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940E6" w14:textId="77777777" w:rsidR="003B76F9" w:rsidRPr="001928A3" w:rsidRDefault="003B76F9" w:rsidP="003B76F9">
      <w:pPr>
        <w:pStyle w:val="Leipteksti"/>
        <w:spacing w:before="6"/>
        <w:rPr>
          <w:rFonts w:ascii="Times New Roman"/>
          <w:sz w:val="14"/>
          <w:lang w:val="sv-FI"/>
        </w:rPr>
      </w:pPr>
      <w:bookmarkStart w:id="0" w:name="_GoBack"/>
      <w:bookmarkEnd w:id="0"/>
    </w:p>
    <w:p w14:paraId="50DB8BB3" w14:textId="58B43DDB" w:rsidR="003B76F9" w:rsidRPr="001928A3" w:rsidRDefault="003B76F9" w:rsidP="003B76F9">
      <w:pPr>
        <w:pStyle w:val="Otsikko1"/>
        <w:spacing w:before="93"/>
        <w:ind w:left="846"/>
        <w:jc w:val="left"/>
        <w:rPr>
          <w:lang w:val="sv-FI"/>
        </w:rPr>
      </w:pPr>
      <w:r w:rsidRPr="001928A3">
        <w:rPr>
          <w:color w:val="231F20"/>
          <w:lang w:val="sv-FI"/>
        </w:rPr>
        <w:t>INTERNATION</w:t>
      </w:r>
      <w:r w:rsidR="002428AD" w:rsidRPr="001928A3">
        <w:rPr>
          <w:color w:val="231F20"/>
          <w:lang w:val="sv-FI"/>
        </w:rPr>
        <w:t>ELLA REGLER OM SÄKERHETEN PÅ FISKEFARTYG</w:t>
      </w:r>
    </w:p>
    <w:p w14:paraId="118B2B32" w14:textId="77777777" w:rsidR="003B76F9" w:rsidRPr="001928A3" w:rsidRDefault="003B76F9" w:rsidP="003B76F9">
      <w:pPr>
        <w:pStyle w:val="Leipteksti"/>
        <w:rPr>
          <w:b/>
          <w:lang w:val="sv-FI"/>
        </w:rPr>
      </w:pPr>
    </w:p>
    <w:p w14:paraId="2304D67C" w14:textId="289A8855" w:rsidR="003B76F9" w:rsidRPr="001928A3" w:rsidRDefault="002428AD" w:rsidP="003B76F9">
      <w:pPr>
        <w:spacing w:before="1"/>
        <w:ind w:left="326" w:right="1408" w:firstLine="2"/>
        <w:jc w:val="center"/>
        <w:rPr>
          <w:b/>
          <w:lang w:val="sv-FI"/>
        </w:rPr>
      </w:pPr>
      <w:r w:rsidRPr="001928A3">
        <w:rPr>
          <w:b/>
          <w:color w:val="231F20"/>
          <w:lang w:val="sv-FI"/>
        </w:rPr>
        <w:t xml:space="preserve">KONSOLIDERAD </w:t>
      </w:r>
      <w:r w:rsidR="003B76F9" w:rsidRPr="001928A3">
        <w:rPr>
          <w:b/>
          <w:color w:val="231F20"/>
          <w:lang w:val="sv-FI"/>
        </w:rPr>
        <w:t>TEXT</w:t>
      </w:r>
      <w:r w:rsidR="003B76F9" w:rsidRPr="001928A3">
        <w:rPr>
          <w:b/>
          <w:color w:val="231F20"/>
          <w:spacing w:val="-16"/>
          <w:lang w:val="sv-FI"/>
        </w:rPr>
        <w:t xml:space="preserve"> </w:t>
      </w:r>
      <w:r w:rsidRPr="001928A3">
        <w:rPr>
          <w:b/>
          <w:color w:val="231F20"/>
          <w:spacing w:val="-16"/>
          <w:lang w:val="sv-FI"/>
        </w:rPr>
        <w:t xml:space="preserve">AV REGLERNA BIFOGADE TILL </w:t>
      </w:r>
      <w:r w:rsidR="003B76F9" w:rsidRPr="001928A3">
        <w:rPr>
          <w:b/>
          <w:color w:val="231F20"/>
          <w:lang w:val="sv-FI"/>
        </w:rPr>
        <w:t>TORREMOLINOS</w:t>
      </w:r>
      <w:r w:rsidRPr="001928A3">
        <w:rPr>
          <w:b/>
          <w:color w:val="231F20"/>
          <w:lang w:val="sv-FI"/>
        </w:rPr>
        <w:t>PROTOKOLLET FRÅN</w:t>
      </w:r>
      <w:r w:rsidR="003B76F9" w:rsidRPr="001928A3">
        <w:rPr>
          <w:b/>
          <w:color w:val="231F20"/>
          <w:lang w:val="sv-FI"/>
        </w:rPr>
        <w:t xml:space="preserve"> 1993 </w:t>
      </w:r>
      <w:r w:rsidRPr="001928A3">
        <w:rPr>
          <w:b/>
          <w:color w:val="231F20"/>
          <w:lang w:val="sv-FI"/>
        </w:rPr>
        <w:t>TILL DEN INTERNATIONELLA TORREMOLINOSK</w:t>
      </w:r>
      <w:r w:rsidR="003B76F9" w:rsidRPr="001928A3">
        <w:rPr>
          <w:b/>
          <w:color w:val="231F20"/>
          <w:lang w:val="sv-FI"/>
        </w:rPr>
        <w:t>ONVENTION</w:t>
      </w:r>
      <w:r w:rsidRPr="001928A3">
        <w:rPr>
          <w:b/>
          <w:color w:val="231F20"/>
          <w:lang w:val="sv-FI"/>
        </w:rPr>
        <w:t>EN OM SÄKERHET PÅ</w:t>
      </w:r>
      <w:r w:rsidR="004A35BA">
        <w:rPr>
          <w:b/>
          <w:color w:val="231F20"/>
          <w:lang w:val="sv-FI"/>
        </w:rPr>
        <w:t xml:space="preserve"> FISKEFARTYG FRÅN</w:t>
      </w:r>
      <w:r w:rsidR="003B76F9" w:rsidRPr="001928A3">
        <w:rPr>
          <w:b/>
          <w:color w:val="231F20"/>
          <w:spacing w:val="-10"/>
          <w:lang w:val="sv-FI"/>
        </w:rPr>
        <w:t xml:space="preserve"> </w:t>
      </w:r>
      <w:r w:rsidR="003B76F9" w:rsidRPr="001928A3">
        <w:rPr>
          <w:b/>
          <w:color w:val="231F20"/>
          <w:lang w:val="sv-FI"/>
        </w:rPr>
        <w:t>1977,</w:t>
      </w:r>
      <w:r w:rsidR="003B76F9" w:rsidRPr="001928A3">
        <w:rPr>
          <w:b/>
          <w:color w:val="231F20"/>
          <w:spacing w:val="-10"/>
          <w:lang w:val="sv-FI"/>
        </w:rPr>
        <w:t xml:space="preserve"> </w:t>
      </w:r>
      <w:r w:rsidR="007D7D29" w:rsidRPr="001928A3">
        <w:rPr>
          <w:b/>
          <w:color w:val="231F20"/>
          <w:spacing w:val="-10"/>
          <w:lang w:val="sv-FI"/>
        </w:rPr>
        <w:t>I DESS ÄNDRADE LYDELSE ENLIGT KAPSTAD</w:t>
      </w:r>
      <w:r w:rsidR="004A35BA">
        <w:rPr>
          <w:b/>
          <w:color w:val="231F20"/>
          <w:spacing w:val="-10"/>
          <w:lang w:val="sv-FI"/>
        </w:rPr>
        <w:t>EN</w:t>
      </w:r>
      <w:r w:rsidR="007D7D29" w:rsidRPr="001928A3">
        <w:rPr>
          <w:b/>
          <w:color w:val="231F20"/>
          <w:spacing w:val="-10"/>
          <w:lang w:val="sv-FI"/>
        </w:rPr>
        <w:t xml:space="preserve">AVTALET FRÅN </w:t>
      </w:r>
      <w:r w:rsidR="003B76F9" w:rsidRPr="001928A3">
        <w:rPr>
          <w:b/>
          <w:color w:val="231F20"/>
          <w:lang w:val="sv-FI"/>
        </w:rPr>
        <w:t>2012</w:t>
      </w:r>
      <w:r w:rsidR="003B76F9" w:rsidRPr="001928A3">
        <w:rPr>
          <w:b/>
          <w:color w:val="231F20"/>
          <w:spacing w:val="-14"/>
          <w:lang w:val="sv-FI"/>
        </w:rPr>
        <w:t xml:space="preserve"> </w:t>
      </w:r>
      <w:r w:rsidR="007D7D29" w:rsidRPr="001928A3">
        <w:rPr>
          <w:b/>
          <w:color w:val="231F20"/>
          <w:spacing w:val="-14"/>
          <w:lang w:val="sv-FI"/>
        </w:rPr>
        <w:t xml:space="preserve">OM </w:t>
      </w:r>
      <w:r w:rsidR="004A35BA">
        <w:rPr>
          <w:b/>
          <w:color w:val="231F20"/>
          <w:spacing w:val="-14"/>
          <w:lang w:val="sv-FI"/>
        </w:rPr>
        <w:t>TILLÄMPNING</w:t>
      </w:r>
      <w:r w:rsidR="007D7D29" w:rsidRPr="001928A3">
        <w:rPr>
          <w:b/>
          <w:color w:val="231F20"/>
          <w:spacing w:val="-14"/>
          <w:lang w:val="sv-FI"/>
        </w:rPr>
        <w:t xml:space="preserve"> AV BESTÄMMELSERNA I </w:t>
      </w:r>
      <w:r w:rsidR="003B76F9" w:rsidRPr="001928A3">
        <w:rPr>
          <w:b/>
          <w:color w:val="231F20"/>
          <w:lang w:val="sv-FI"/>
        </w:rPr>
        <w:t>TORREMOLINOS</w:t>
      </w:r>
      <w:r w:rsidR="007D7D29" w:rsidRPr="001928A3">
        <w:rPr>
          <w:b/>
          <w:color w:val="231F20"/>
          <w:lang w:val="sv-FI"/>
        </w:rPr>
        <w:t xml:space="preserve">PROTOKOLLET FRÅN </w:t>
      </w:r>
      <w:r w:rsidR="003B76F9" w:rsidRPr="001928A3">
        <w:rPr>
          <w:b/>
          <w:color w:val="231F20"/>
          <w:lang w:val="sv-FI"/>
        </w:rPr>
        <w:t>1993</w:t>
      </w:r>
      <w:r w:rsidR="003B76F9" w:rsidRPr="001928A3">
        <w:rPr>
          <w:b/>
          <w:color w:val="231F20"/>
          <w:spacing w:val="-14"/>
          <w:lang w:val="sv-FI"/>
        </w:rPr>
        <w:t xml:space="preserve"> </w:t>
      </w:r>
      <w:r w:rsidR="007D7D29" w:rsidRPr="001928A3">
        <w:rPr>
          <w:b/>
          <w:color w:val="231F20"/>
          <w:spacing w:val="-14"/>
          <w:lang w:val="sv-FI"/>
        </w:rPr>
        <w:t xml:space="preserve">TILL </w:t>
      </w:r>
      <w:r w:rsidRPr="001928A3">
        <w:rPr>
          <w:b/>
          <w:color w:val="231F20"/>
          <w:spacing w:val="-12"/>
          <w:lang w:val="sv-FI"/>
        </w:rPr>
        <w:t xml:space="preserve">DEN INTERNATIONELLA </w:t>
      </w:r>
      <w:r w:rsidR="003B76F9" w:rsidRPr="001928A3">
        <w:rPr>
          <w:b/>
          <w:color w:val="231F20"/>
          <w:lang w:val="sv-FI"/>
        </w:rPr>
        <w:t>TORREMOLINOS</w:t>
      </w:r>
      <w:r w:rsidRPr="001928A3">
        <w:rPr>
          <w:b/>
          <w:color w:val="231F20"/>
          <w:lang w:val="sv-FI"/>
        </w:rPr>
        <w:t>KONVENTI</w:t>
      </w:r>
      <w:r w:rsidR="007A3B39">
        <w:rPr>
          <w:b/>
          <w:color w:val="231F20"/>
          <w:lang w:val="sv-FI"/>
        </w:rPr>
        <w:t>O</w:t>
      </w:r>
      <w:r w:rsidRPr="001928A3">
        <w:rPr>
          <w:b/>
          <w:color w:val="231F20"/>
          <w:lang w:val="sv-FI"/>
        </w:rPr>
        <w:t>NEN OM SÄKERHET PÅ FISKEFARTYG</w:t>
      </w:r>
      <w:r w:rsidR="004A35BA">
        <w:rPr>
          <w:b/>
          <w:color w:val="231F20"/>
          <w:lang w:val="sv-FI"/>
        </w:rPr>
        <w:t xml:space="preserve"> FRÅN</w:t>
      </w:r>
      <w:r w:rsidR="003B76F9" w:rsidRPr="001928A3">
        <w:rPr>
          <w:b/>
          <w:color w:val="231F20"/>
          <w:lang w:val="sv-FI"/>
        </w:rPr>
        <w:t xml:space="preserve"> 1977 (A</w:t>
      </w:r>
      <w:r w:rsidR="007D7D29" w:rsidRPr="001928A3">
        <w:rPr>
          <w:b/>
          <w:color w:val="231F20"/>
          <w:lang w:val="sv-FI"/>
        </w:rPr>
        <w:t>VTAL</w:t>
      </w:r>
      <w:r w:rsidR="003B76F9" w:rsidRPr="001928A3">
        <w:rPr>
          <w:b/>
          <w:color w:val="231F20"/>
          <w:lang w:val="sv-FI"/>
        </w:rPr>
        <w:t>)</w:t>
      </w:r>
    </w:p>
    <w:p w14:paraId="0BA52B2B" w14:textId="77777777" w:rsidR="003B76F9" w:rsidRPr="001928A3" w:rsidRDefault="003B76F9" w:rsidP="003B76F9">
      <w:pPr>
        <w:pStyle w:val="Leipteksti"/>
        <w:rPr>
          <w:b/>
          <w:lang w:val="sv-FI"/>
        </w:rPr>
      </w:pPr>
    </w:p>
    <w:p w14:paraId="5A75B51C" w14:textId="2A655750" w:rsidR="003B76F9" w:rsidRPr="001928A3" w:rsidRDefault="001928A3" w:rsidP="003B76F9">
      <w:pPr>
        <w:ind w:left="1069" w:right="1296" w:hanging="852"/>
        <w:jc w:val="both"/>
        <w:rPr>
          <w:i/>
          <w:lang w:val="sv-SE"/>
        </w:rPr>
      </w:pPr>
      <w:r>
        <w:rPr>
          <w:b/>
          <w:i/>
          <w:color w:val="231F20"/>
          <w:lang w:val="sv-FI"/>
        </w:rPr>
        <w:t>Obs</w:t>
      </w:r>
      <w:r w:rsidR="008C7566">
        <w:rPr>
          <w:b/>
          <w:i/>
          <w:color w:val="231F20"/>
          <w:lang w:val="sv-FI"/>
        </w:rPr>
        <w:t>e</w:t>
      </w:r>
      <w:r>
        <w:rPr>
          <w:b/>
          <w:i/>
          <w:color w:val="231F20"/>
          <w:lang w:val="sv-FI"/>
        </w:rPr>
        <w:t>rvera</w:t>
      </w:r>
      <w:r w:rsidR="003B76F9" w:rsidRPr="001928A3">
        <w:rPr>
          <w:b/>
          <w:i/>
          <w:color w:val="231F20"/>
          <w:lang w:val="sv-FI"/>
        </w:rPr>
        <w:t xml:space="preserve">:  </w:t>
      </w:r>
      <w:r w:rsidR="00B63EDB" w:rsidRPr="001928A3">
        <w:rPr>
          <w:i/>
          <w:color w:val="231F20"/>
          <w:lang w:val="sv-FI"/>
        </w:rPr>
        <w:t>Fotnoterna i</w:t>
      </w:r>
      <w:r w:rsidR="003B76F9" w:rsidRPr="001928A3">
        <w:rPr>
          <w:i/>
          <w:color w:val="231F20"/>
          <w:lang w:val="sv-FI"/>
        </w:rPr>
        <w:t xml:space="preserve"> </w:t>
      </w:r>
      <w:r w:rsidR="00B63EDB" w:rsidRPr="001928A3">
        <w:rPr>
          <w:i/>
          <w:color w:val="231F20"/>
          <w:lang w:val="sv-FI"/>
        </w:rPr>
        <w:t>denna konsoliderade text ingår inte i reglerna. De har fogats till av sekretariatet i hänvisningssyfte</w:t>
      </w:r>
      <w:r w:rsidR="003B76F9" w:rsidRPr="001928A3">
        <w:rPr>
          <w:i/>
          <w:color w:val="231F20"/>
          <w:lang w:val="sv-FI"/>
        </w:rPr>
        <w:t xml:space="preserve">. </w:t>
      </w:r>
      <w:r w:rsidRPr="001928A3">
        <w:rPr>
          <w:i/>
          <w:color w:val="231F20"/>
          <w:lang w:val="sv-SE"/>
        </w:rPr>
        <w:t>Läsaren bör alltid använda den senaste versionen av</w:t>
      </w:r>
      <w:r>
        <w:rPr>
          <w:i/>
          <w:color w:val="231F20"/>
          <w:lang w:val="sv-SE"/>
        </w:rPr>
        <w:t xml:space="preserve"> de koder, anvis</w:t>
      </w:r>
      <w:r w:rsidR="007A3B39">
        <w:rPr>
          <w:i/>
          <w:color w:val="231F20"/>
          <w:lang w:val="sv-SE"/>
        </w:rPr>
        <w:t xml:space="preserve">ningar och rekommendationer </w:t>
      </w:r>
      <w:r>
        <w:rPr>
          <w:i/>
          <w:color w:val="231F20"/>
          <w:lang w:val="sv-SE"/>
        </w:rPr>
        <w:t xml:space="preserve">osv. </w:t>
      </w:r>
      <w:r w:rsidR="007A3B39">
        <w:rPr>
          <w:i/>
          <w:color w:val="231F20"/>
          <w:lang w:val="sv-SE"/>
        </w:rPr>
        <w:t xml:space="preserve">som </w:t>
      </w:r>
      <w:r>
        <w:rPr>
          <w:i/>
          <w:color w:val="231F20"/>
          <w:lang w:val="sv-SE"/>
        </w:rPr>
        <w:t>nämns i fotnoterna</w:t>
      </w:r>
      <w:r w:rsidR="003B76F9" w:rsidRPr="001928A3">
        <w:rPr>
          <w:i/>
          <w:color w:val="231F20"/>
          <w:lang w:val="sv-SE"/>
        </w:rPr>
        <w:t>.</w:t>
      </w:r>
    </w:p>
    <w:p w14:paraId="70B1DE9E" w14:textId="77777777" w:rsidR="003B76F9" w:rsidRPr="001928A3" w:rsidRDefault="003B76F9" w:rsidP="003B76F9">
      <w:pPr>
        <w:pStyle w:val="Leipteksti"/>
        <w:spacing w:before="5"/>
        <w:rPr>
          <w:i/>
          <w:lang w:val="sv-SE"/>
        </w:rPr>
      </w:pPr>
    </w:p>
    <w:p w14:paraId="2E429E58" w14:textId="2DD0CCDD" w:rsidR="007D7D29" w:rsidRPr="001928A3" w:rsidRDefault="003B76F9" w:rsidP="003B76F9">
      <w:pPr>
        <w:pStyle w:val="Otsikko1"/>
        <w:spacing w:line="500" w:lineRule="atLeast"/>
        <w:ind w:left="228" w:right="1305"/>
        <w:rPr>
          <w:color w:val="231F20"/>
          <w:lang w:val="sv-FI"/>
        </w:rPr>
      </w:pPr>
      <w:r w:rsidRPr="001928A3">
        <w:rPr>
          <w:color w:val="231F20"/>
          <w:lang w:val="sv-FI"/>
        </w:rPr>
        <w:t>REG</w:t>
      </w:r>
      <w:r w:rsidR="007D7D29" w:rsidRPr="001928A3">
        <w:rPr>
          <w:color w:val="231F20"/>
          <w:lang w:val="sv-FI"/>
        </w:rPr>
        <w:t>LER OM KONSTRUKTION OCH UTRUSTNING AV FISKEFARTYG</w:t>
      </w:r>
    </w:p>
    <w:p w14:paraId="72B63F5E" w14:textId="067BE6A0" w:rsidR="003B76F9" w:rsidRPr="001928A3" w:rsidRDefault="007D7D29" w:rsidP="003B76F9">
      <w:pPr>
        <w:pStyle w:val="Otsikko1"/>
        <w:spacing w:line="500" w:lineRule="atLeast"/>
        <w:ind w:left="228" w:right="1305"/>
        <w:rPr>
          <w:lang w:val="sv-FI"/>
        </w:rPr>
      </w:pPr>
      <w:r w:rsidRPr="001928A3">
        <w:rPr>
          <w:color w:val="231F20"/>
          <w:lang w:val="sv-FI"/>
        </w:rPr>
        <w:t>KAPITEL</w:t>
      </w:r>
      <w:r w:rsidR="003B76F9" w:rsidRPr="001928A3">
        <w:rPr>
          <w:color w:val="231F20"/>
          <w:lang w:val="sv-FI"/>
        </w:rPr>
        <w:t xml:space="preserve"> I</w:t>
      </w:r>
    </w:p>
    <w:p w14:paraId="54A9EF9C" w14:textId="2397FB97" w:rsidR="003B76F9" w:rsidRPr="001928A3" w:rsidRDefault="007D7D29" w:rsidP="003B76F9">
      <w:pPr>
        <w:spacing w:before="5"/>
        <w:ind w:left="3497"/>
        <w:rPr>
          <w:b/>
          <w:lang w:val="sv-FI"/>
        </w:rPr>
      </w:pPr>
      <w:r w:rsidRPr="001928A3">
        <w:rPr>
          <w:b/>
          <w:color w:val="231F20"/>
          <w:lang w:val="sv-FI"/>
        </w:rPr>
        <w:t>ALLMÄNNA BESTÄMMELSER</w:t>
      </w:r>
    </w:p>
    <w:p w14:paraId="165A1442" w14:textId="77777777" w:rsidR="003B76F9" w:rsidRPr="001928A3" w:rsidRDefault="003B76F9" w:rsidP="003B76F9">
      <w:pPr>
        <w:pStyle w:val="Leipteksti"/>
        <w:rPr>
          <w:b/>
          <w:lang w:val="sv-FI"/>
        </w:rPr>
      </w:pPr>
    </w:p>
    <w:p w14:paraId="353E62E9" w14:textId="6B5B426B" w:rsidR="007D7D29" w:rsidRPr="001928A3" w:rsidRDefault="003B76F9" w:rsidP="003B76F9">
      <w:pPr>
        <w:ind w:left="3588" w:right="4667"/>
        <w:jc w:val="center"/>
        <w:rPr>
          <w:b/>
          <w:color w:val="231F20"/>
          <w:lang w:val="sv-FI"/>
        </w:rPr>
      </w:pPr>
      <w:r w:rsidRPr="001928A3">
        <w:rPr>
          <w:b/>
          <w:color w:val="231F20"/>
          <w:lang w:val="sv-FI"/>
        </w:rPr>
        <w:t>Reg</w:t>
      </w:r>
      <w:r w:rsidR="007D7D29" w:rsidRPr="001928A3">
        <w:rPr>
          <w:b/>
          <w:color w:val="231F20"/>
          <w:lang w:val="sv-FI"/>
        </w:rPr>
        <w:t>el 1</w:t>
      </w:r>
    </w:p>
    <w:p w14:paraId="18C7E0A0" w14:textId="5942BE5F" w:rsidR="003B76F9" w:rsidRPr="001928A3" w:rsidRDefault="007D7D29" w:rsidP="003B76F9">
      <w:pPr>
        <w:ind w:left="3588" w:right="4667"/>
        <w:jc w:val="center"/>
        <w:rPr>
          <w:b/>
          <w:lang w:val="sv-FI"/>
        </w:rPr>
      </w:pPr>
      <w:r w:rsidRPr="001928A3">
        <w:rPr>
          <w:b/>
          <w:color w:val="231F20"/>
          <w:lang w:val="sv-FI"/>
        </w:rPr>
        <w:t>Tillämpning</w:t>
      </w:r>
    </w:p>
    <w:p w14:paraId="470119E4" w14:textId="77777777" w:rsidR="003B76F9" w:rsidRPr="001928A3" w:rsidRDefault="003B76F9" w:rsidP="003B76F9">
      <w:pPr>
        <w:pStyle w:val="Leipteksti"/>
        <w:spacing w:before="1"/>
        <w:rPr>
          <w:b/>
          <w:lang w:val="sv-FI"/>
        </w:rPr>
      </w:pPr>
    </w:p>
    <w:p w14:paraId="104B0969" w14:textId="58071BD4" w:rsidR="003B76F9" w:rsidRPr="001928A3" w:rsidRDefault="00AC41DD" w:rsidP="003B76F9">
      <w:pPr>
        <w:pStyle w:val="Luettelokappale"/>
        <w:numPr>
          <w:ilvl w:val="0"/>
          <w:numId w:val="130"/>
        </w:numPr>
        <w:tabs>
          <w:tab w:val="left" w:pos="1069"/>
        </w:tabs>
        <w:spacing w:before="1"/>
        <w:ind w:right="1296" w:firstLine="0"/>
        <w:rPr>
          <w:lang w:val="sv-FI"/>
        </w:rPr>
      </w:pPr>
      <w:r w:rsidRPr="001928A3">
        <w:rPr>
          <w:color w:val="231F20"/>
          <w:lang w:val="sv-FI"/>
        </w:rPr>
        <w:t xml:space="preserve">Om inget annat </w:t>
      </w:r>
      <w:r w:rsidR="00074D40" w:rsidRPr="001928A3">
        <w:rPr>
          <w:color w:val="231F20"/>
          <w:lang w:val="sv-FI"/>
        </w:rPr>
        <w:t xml:space="preserve">uttryckligen anges </w:t>
      </w:r>
      <w:r w:rsidRPr="001928A3">
        <w:rPr>
          <w:color w:val="231F20"/>
          <w:lang w:val="sv-FI"/>
        </w:rPr>
        <w:t>ska bestämmelserna i denna bilaga gälla nya fartyg</w:t>
      </w:r>
      <w:r w:rsidR="003B76F9" w:rsidRPr="001928A3">
        <w:rPr>
          <w:color w:val="231F20"/>
          <w:lang w:val="sv-FI"/>
        </w:rPr>
        <w:t>.</w:t>
      </w:r>
    </w:p>
    <w:p w14:paraId="29B4C2DC" w14:textId="77777777" w:rsidR="003B76F9" w:rsidRPr="001928A3" w:rsidRDefault="003B76F9" w:rsidP="003B76F9">
      <w:pPr>
        <w:pStyle w:val="Leipteksti"/>
        <w:spacing w:before="10"/>
        <w:rPr>
          <w:sz w:val="21"/>
          <w:lang w:val="sv-FI"/>
        </w:rPr>
      </w:pPr>
    </w:p>
    <w:p w14:paraId="16A430DD" w14:textId="2AD573DB" w:rsidR="003B76F9" w:rsidRPr="001928A3" w:rsidRDefault="00AC41DD" w:rsidP="003B76F9">
      <w:pPr>
        <w:pStyle w:val="Luettelokappale"/>
        <w:numPr>
          <w:ilvl w:val="0"/>
          <w:numId w:val="130"/>
        </w:numPr>
        <w:tabs>
          <w:tab w:val="left" w:pos="1070"/>
        </w:tabs>
        <w:ind w:right="1302" w:firstLine="0"/>
        <w:rPr>
          <w:lang w:val="sv-FI"/>
        </w:rPr>
      </w:pPr>
      <w:r w:rsidRPr="001928A3">
        <w:rPr>
          <w:color w:val="231F20"/>
          <w:lang w:val="sv-FI"/>
        </w:rPr>
        <w:t>Vid tillämpningen av detta protokoll</w:t>
      </w:r>
      <w:r w:rsidR="003B76F9" w:rsidRPr="001928A3">
        <w:rPr>
          <w:color w:val="231F20"/>
          <w:vertAlign w:val="superscript"/>
          <w:lang w:val="sv-FI"/>
        </w:rPr>
        <w:t>1</w:t>
      </w:r>
      <w:r w:rsidRPr="001928A3">
        <w:rPr>
          <w:color w:val="231F20"/>
          <w:lang w:val="sv-FI"/>
        </w:rPr>
        <w:t xml:space="preserve"> får administrationen </w:t>
      </w:r>
      <w:r w:rsidR="00071F0A" w:rsidRPr="001928A3">
        <w:rPr>
          <w:color w:val="231F20"/>
          <w:lang w:val="sv-FI"/>
        </w:rPr>
        <w:t xml:space="preserve">besluta att använda följande bruttodräktighet i stället för längd </w:t>
      </w:r>
      <w:r w:rsidR="003B76F9" w:rsidRPr="001928A3">
        <w:rPr>
          <w:color w:val="231F20"/>
          <w:lang w:val="sv-FI"/>
        </w:rPr>
        <w:t xml:space="preserve">(L) </w:t>
      </w:r>
      <w:r w:rsidR="00071F0A" w:rsidRPr="001928A3">
        <w:rPr>
          <w:color w:val="231F20"/>
          <w:lang w:val="sv-FI"/>
        </w:rPr>
        <w:t xml:space="preserve">som </w:t>
      </w:r>
      <w:r w:rsidR="00363638">
        <w:rPr>
          <w:color w:val="231F20"/>
          <w:lang w:val="sv-FI"/>
        </w:rPr>
        <w:t xml:space="preserve">grund för mätningen </w:t>
      </w:r>
      <w:r w:rsidR="000E0445" w:rsidRPr="001928A3">
        <w:rPr>
          <w:color w:val="231F20"/>
          <w:lang w:val="sv-FI"/>
        </w:rPr>
        <w:t>i alla kapitel</w:t>
      </w:r>
      <w:r w:rsidR="003B76F9" w:rsidRPr="001928A3">
        <w:rPr>
          <w:color w:val="231F20"/>
          <w:lang w:val="sv-FI"/>
        </w:rPr>
        <w:t>:</w:t>
      </w:r>
    </w:p>
    <w:p w14:paraId="33F357F1" w14:textId="77777777" w:rsidR="003B76F9" w:rsidRPr="001928A3" w:rsidRDefault="003B76F9" w:rsidP="003B76F9">
      <w:pPr>
        <w:pStyle w:val="Leipteksti"/>
        <w:rPr>
          <w:lang w:val="sv-FI"/>
        </w:rPr>
      </w:pPr>
    </w:p>
    <w:p w14:paraId="1981813C" w14:textId="0EFCFFAB" w:rsidR="003B76F9" w:rsidRPr="001928A3" w:rsidRDefault="008E2C8E" w:rsidP="003B76F9">
      <w:pPr>
        <w:pStyle w:val="Luettelokappale"/>
        <w:numPr>
          <w:ilvl w:val="1"/>
          <w:numId w:val="130"/>
        </w:numPr>
        <w:tabs>
          <w:tab w:val="left" w:pos="1911"/>
          <w:tab w:val="left" w:pos="1912"/>
        </w:tabs>
        <w:ind w:right="1295"/>
        <w:rPr>
          <w:lang w:val="sv-FI"/>
        </w:rPr>
      </w:pPr>
      <w:r>
        <w:rPr>
          <w:color w:val="231F20"/>
          <w:lang w:val="sv-FI"/>
        </w:rPr>
        <w:t>E</w:t>
      </w:r>
      <w:r w:rsidR="000E0445" w:rsidRPr="001928A3">
        <w:rPr>
          <w:color w:val="231F20"/>
          <w:lang w:val="sv-FI"/>
        </w:rPr>
        <w:t>n bruttodrä</w:t>
      </w:r>
      <w:r w:rsidR="009B55B6" w:rsidRPr="001928A3">
        <w:rPr>
          <w:color w:val="231F20"/>
          <w:lang w:val="sv-FI"/>
        </w:rPr>
        <w:t>ktighet</w:t>
      </w:r>
      <w:r w:rsidR="000E0445" w:rsidRPr="001928A3">
        <w:rPr>
          <w:color w:val="231F20"/>
          <w:lang w:val="sv-FI"/>
        </w:rPr>
        <w:t xml:space="preserve"> på </w:t>
      </w:r>
      <w:r w:rsidR="003B76F9" w:rsidRPr="001928A3">
        <w:rPr>
          <w:color w:val="231F20"/>
          <w:spacing w:val="-3"/>
          <w:lang w:val="sv-FI"/>
        </w:rPr>
        <w:t xml:space="preserve">300 </w:t>
      </w:r>
      <w:r w:rsidR="009B55B6" w:rsidRPr="001928A3">
        <w:rPr>
          <w:color w:val="231F20"/>
          <w:spacing w:val="-3"/>
          <w:lang w:val="sv-FI"/>
        </w:rPr>
        <w:t xml:space="preserve">ska anses motsvara en längd </w:t>
      </w:r>
      <w:r w:rsidR="003B76F9" w:rsidRPr="001928A3">
        <w:rPr>
          <w:color w:val="231F20"/>
          <w:lang w:val="sv-FI"/>
        </w:rPr>
        <w:t xml:space="preserve">(L) </w:t>
      </w:r>
      <w:r w:rsidR="009B55B6" w:rsidRPr="001928A3">
        <w:rPr>
          <w:color w:val="231F20"/>
          <w:lang w:val="sv-FI"/>
        </w:rPr>
        <w:t>på</w:t>
      </w:r>
      <w:r w:rsidR="003B76F9" w:rsidRPr="001928A3">
        <w:rPr>
          <w:color w:val="231F20"/>
          <w:lang w:val="sv-FI"/>
        </w:rPr>
        <w:t xml:space="preserve"> 24</w:t>
      </w:r>
      <w:r w:rsidR="003B76F9" w:rsidRPr="001928A3">
        <w:rPr>
          <w:color w:val="231F20"/>
          <w:spacing w:val="1"/>
          <w:lang w:val="sv-FI"/>
        </w:rPr>
        <w:t xml:space="preserve"> </w:t>
      </w:r>
      <w:r w:rsidR="003B76F9" w:rsidRPr="001928A3">
        <w:rPr>
          <w:color w:val="231F20"/>
          <w:lang w:val="sv-FI"/>
        </w:rPr>
        <w:t>m</w:t>
      </w:r>
      <w:r>
        <w:rPr>
          <w:color w:val="231F20"/>
          <w:lang w:val="sv-FI"/>
        </w:rPr>
        <w:t>eter.</w:t>
      </w:r>
    </w:p>
    <w:p w14:paraId="1847959E" w14:textId="77777777" w:rsidR="003B76F9" w:rsidRPr="001928A3" w:rsidRDefault="003B76F9" w:rsidP="003B76F9">
      <w:pPr>
        <w:pStyle w:val="Leipteksti"/>
        <w:spacing w:before="1"/>
        <w:rPr>
          <w:lang w:val="sv-FI"/>
        </w:rPr>
      </w:pPr>
    </w:p>
    <w:p w14:paraId="0D43986E" w14:textId="11C6CE8E" w:rsidR="003B76F9" w:rsidRPr="001928A3" w:rsidRDefault="008E2C8E" w:rsidP="003B76F9">
      <w:pPr>
        <w:pStyle w:val="Luettelokappale"/>
        <w:numPr>
          <w:ilvl w:val="1"/>
          <w:numId w:val="130"/>
        </w:numPr>
        <w:tabs>
          <w:tab w:val="left" w:pos="1911"/>
          <w:tab w:val="left" w:pos="1912"/>
        </w:tabs>
        <w:ind w:right="1295"/>
        <w:rPr>
          <w:lang w:val="sv-FI"/>
        </w:rPr>
      </w:pPr>
      <w:r>
        <w:rPr>
          <w:color w:val="231F20"/>
          <w:lang w:val="sv-FI"/>
        </w:rPr>
        <w:t>E</w:t>
      </w:r>
      <w:r w:rsidR="0001495C" w:rsidRPr="001928A3">
        <w:rPr>
          <w:color w:val="231F20"/>
          <w:lang w:val="sv-FI"/>
        </w:rPr>
        <w:t xml:space="preserve">n bruttodräktighet på 950 </w:t>
      </w:r>
      <w:r w:rsidR="0001495C" w:rsidRPr="001928A3">
        <w:rPr>
          <w:color w:val="231F20"/>
          <w:spacing w:val="-3"/>
          <w:lang w:val="sv-FI"/>
        </w:rPr>
        <w:t xml:space="preserve">ska anses motsvara en längd </w:t>
      </w:r>
      <w:r w:rsidR="003B76F9" w:rsidRPr="001928A3">
        <w:rPr>
          <w:color w:val="231F20"/>
          <w:lang w:val="sv-FI"/>
        </w:rPr>
        <w:t xml:space="preserve">(L) </w:t>
      </w:r>
      <w:r w:rsidR="007A3B39">
        <w:rPr>
          <w:color w:val="231F20"/>
          <w:lang w:val="sv-FI"/>
        </w:rPr>
        <w:t>på</w:t>
      </w:r>
      <w:r w:rsidR="003B76F9" w:rsidRPr="001928A3">
        <w:rPr>
          <w:color w:val="231F20"/>
          <w:lang w:val="sv-FI"/>
        </w:rPr>
        <w:t xml:space="preserve"> 45</w:t>
      </w:r>
      <w:r w:rsidR="003B76F9" w:rsidRPr="001928A3">
        <w:rPr>
          <w:color w:val="231F20"/>
          <w:spacing w:val="1"/>
          <w:lang w:val="sv-FI"/>
        </w:rPr>
        <w:t xml:space="preserve"> </w:t>
      </w:r>
      <w:r w:rsidR="003B76F9" w:rsidRPr="001928A3">
        <w:rPr>
          <w:color w:val="231F20"/>
          <w:lang w:val="sv-FI"/>
        </w:rPr>
        <w:t>m</w:t>
      </w:r>
      <w:r>
        <w:rPr>
          <w:color w:val="231F20"/>
          <w:lang w:val="sv-FI"/>
        </w:rPr>
        <w:t>eter.</w:t>
      </w:r>
    </w:p>
    <w:p w14:paraId="753B791E" w14:textId="77777777" w:rsidR="003B76F9" w:rsidRPr="001928A3" w:rsidRDefault="003B76F9" w:rsidP="003B76F9">
      <w:pPr>
        <w:pStyle w:val="Leipteksti"/>
        <w:spacing w:before="11"/>
        <w:rPr>
          <w:sz w:val="21"/>
          <w:lang w:val="sv-FI"/>
        </w:rPr>
      </w:pPr>
    </w:p>
    <w:p w14:paraId="05A266D8" w14:textId="195E3A87" w:rsidR="003B76F9" w:rsidRPr="001928A3" w:rsidRDefault="008E2C8E" w:rsidP="003B76F9">
      <w:pPr>
        <w:pStyle w:val="Luettelokappale"/>
        <w:numPr>
          <w:ilvl w:val="1"/>
          <w:numId w:val="130"/>
        </w:numPr>
        <w:tabs>
          <w:tab w:val="left" w:pos="1911"/>
          <w:tab w:val="left" w:pos="1912"/>
        </w:tabs>
        <w:ind w:right="1304"/>
        <w:rPr>
          <w:lang w:val="sv-FI"/>
        </w:rPr>
      </w:pPr>
      <w:r>
        <w:rPr>
          <w:color w:val="231F20"/>
          <w:lang w:val="sv-FI"/>
        </w:rPr>
        <w:t>E</w:t>
      </w:r>
      <w:r w:rsidR="0001495C" w:rsidRPr="001928A3">
        <w:rPr>
          <w:color w:val="231F20"/>
          <w:lang w:val="sv-FI"/>
        </w:rPr>
        <w:t xml:space="preserve">n bruttodräktighet på </w:t>
      </w:r>
      <w:r w:rsidR="0001495C" w:rsidRPr="001928A3">
        <w:rPr>
          <w:lang w:val="sv-FI"/>
        </w:rPr>
        <w:t xml:space="preserve">2 </w:t>
      </w:r>
      <w:r w:rsidR="003B76F9" w:rsidRPr="001928A3">
        <w:rPr>
          <w:lang w:val="sv-FI"/>
        </w:rPr>
        <w:t>000</w:t>
      </w:r>
      <w:r w:rsidR="003B76F9" w:rsidRPr="001928A3">
        <w:rPr>
          <w:color w:val="231F20"/>
          <w:lang w:val="sv-FI"/>
        </w:rPr>
        <w:t xml:space="preserve"> </w:t>
      </w:r>
      <w:r w:rsidR="0001495C" w:rsidRPr="001928A3">
        <w:rPr>
          <w:color w:val="231F20"/>
          <w:spacing w:val="-3"/>
          <w:lang w:val="sv-FI"/>
        </w:rPr>
        <w:t xml:space="preserve">ska anses motsvara en längd </w:t>
      </w:r>
      <w:r w:rsidR="003B76F9" w:rsidRPr="001928A3">
        <w:rPr>
          <w:color w:val="231F20"/>
          <w:lang w:val="sv-FI"/>
        </w:rPr>
        <w:t>(L)</w:t>
      </w:r>
      <w:r w:rsidR="0001495C" w:rsidRPr="001928A3">
        <w:rPr>
          <w:color w:val="231F20"/>
          <w:lang w:val="sv-FI"/>
        </w:rPr>
        <w:t xml:space="preserve"> på </w:t>
      </w:r>
      <w:r w:rsidR="003B76F9" w:rsidRPr="001928A3">
        <w:rPr>
          <w:color w:val="231F20"/>
          <w:lang w:val="sv-FI"/>
        </w:rPr>
        <w:t>60 m</w:t>
      </w:r>
      <w:r>
        <w:rPr>
          <w:color w:val="231F20"/>
          <w:lang w:val="sv-FI"/>
        </w:rPr>
        <w:t>eter.</w:t>
      </w:r>
    </w:p>
    <w:p w14:paraId="42501228" w14:textId="77777777" w:rsidR="003B76F9" w:rsidRPr="001928A3" w:rsidRDefault="003B76F9" w:rsidP="003B76F9">
      <w:pPr>
        <w:pStyle w:val="Leipteksti"/>
        <w:spacing w:before="10"/>
        <w:rPr>
          <w:sz w:val="21"/>
          <w:lang w:val="sv-FI"/>
        </w:rPr>
      </w:pPr>
    </w:p>
    <w:p w14:paraId="14D57063" w14:textId="067AB9C1" w:rsidR="003B76F9" w:rsidRPr="001928A3" w:rsidRDefault="008E2C8E" w:rsidP="003B76F9">
      <w:pPr>
        <w:pStyle w:val="Luettelokappale"/>
        <w:numPr>
          <w:ilvl w:val="1"/>
          <w:numId w:val="130"/>
        </w:numPr>
        <w:tabs>
          <w:tab w:val="left" w:pos="1911"/>
          <w:tab w:val="left" w:pos="1912"/>
        </w:tabs>
        <w:ind w:right="1304"/>
        <w:rPr>
          <w:lang w:val="sv-FI"/>
        </w:rPr>
      </w:pPr>
      <w:r>
        <w:rPr>
          <w:color w:val="231F20"/>
          <w:lang w:val="sv-FI"/>
        </w:rPr>
        <w:t>E</w:t>
      </w:r>
      <w:r w:rsidR="00D52D50" w:rsidRPr="001928A3">
        <w:rPr>
          <w:color w:val="231F20"/>
          <w:lang w:val="sv-FI"/>
        </w:rPr>
        <w:t xml:space="preserve">n bruttodräktighet på </w:t>
      </w:r>
      <w:r w:rsidR="00D52D50" w:rsidRPr="001928A3">
        <w:rPr>
          <w:lang w:val="sv-FI"/>
        </w:rPr>
        <w:t xml:space="preserve">3 </w:t>
      </w:r>
      <w:r w:rsidR="003B76F9" w:rsidRPr="001928A3">
        <w:rPr>
          <w:lang w:val="sv-FI"/>
        </w:rPr>
        <w:t>000</w:t>
      </w:r>
      <w:r w:rsidR="003B76F9" w:rsidRPr="001928A3">
        <w:rPr>
          <w:color w:val="231F20"/>
          <w:lang w:val="sv-FI"/>
        </w:rPr>
        <w:t xml:space="preserve"> </w:t>
      </w:r>
      <w:r w:rsidR="00D52D50" w:rsidRPr="001928A3">
        <w:rPr>
          <w:color w:val="231F20"/>
          <w:spacing w:val="-3"/>
          <w:lang w:val="sv-FI"/>
        </w:rPr>
        <w:t xml:space="preserve">ska anses motsvara en längd </w:t>
      </w:r>
      <w:r w:rsidR="003B76F9" w:rsidRPr="001928A3">
        <w:rPr>
          <w:color w:val="231F20"/>
          <w:lang w:val="sv-FI"/>
        </w:rPr>
        <w:t xml:space="preserve">(L) </w:t>
      </w:r>
      <w:r w:rsidR="00D52D50" w:rsidRPr="001928A3">
        <w:rPr>
          <w:color w:val="231F20"/>
          <w:lang w:val="sv-FI"/>
        </w:rPr>
        <w:t xml:space="preserve">på </w:t>
      </w:r>
      <w:r w:rsidR="003B76F9" w:rsidRPr="001928A3">
        <w:rPr>
          <w:color w:val="231F20"/>
          <w:lang w:val="sv-FI"/>
        </w:rPr>
        <w:t>75</w:t>
      </w:r>
      <w:r w:rsidR="003B76F9" w:rsidRPr="001928A3">
        <w:rPr>
          <w:color w:val="231F20"/>
          <w:spacing w:val="1"/>
          <w:lang w:val="sv-FI"/>
        </w:rPr>
        <w:t xml:space="preserve"> </w:t>
      </w:r>
      <w:r w:rsidR="003B76F9" w:rsidRPr="001928A3">
        <w:rPr>
          <w:color w:val="231F20"/>
          <w:lang w:val="sv-FI"/>
        </w:rPr>
        <w:t>m</w:t>
      </w:r>
      <w:r w:rsidR="00D52D50" w:rsidRPr="001928A3">
        <w:rPr>
          <w:color w:val="231F20"/>
          <w:lang w:val="sv-FI"/>
        </w:rPr>
        <w:t>eter</w:t>
      </w:r>
      <w:r w:rsidR="003B76F9" w:rsidRPr="001928A3">
        <w:rPr>
          <w:color w:val="231F20"/>
          <w:lang w:val="sv-FI"/>
        </w:rPr>
        <w:t>.</w:t>
      </w:r>
    </w:p>
    <w:p w14:paraId="5B453000" w14:textId="77777777" w:rsidR="003B76F9" w:rsidRPr="001928A3" w:rsidRDefault="003B76F9" w:rsidP="003B76F9">
      <w:pPr>
        <w:pStyle w:val="Leipteksti"/>
        <w:spacing w:before="11"/>
        <w:rPr>
          <w:sz w:val="21"/>
          <w:lang w:val="sv-FI"/>
        </w:rPr>
      </w:pPr>
    </w:p>
    <w:p w14:paraId="084F4605" w14:textId="6CA8CA10" w:rsidR="003B76F9" w:rsidRPr="001928A3" w:rsidRDefault="00D52D50" w:rsidP="003B76F9">
      <w:pPr>
        <w:pStyle w:val="Luettelokappale"/>
        <w:numPr>
          <w:ilvl w:val="0"/>
          <w:numId w:val="130"/>
        </w:numPr>
        <w:tabs>
          <w:tab w:val="left" w:pos="1069"/>
        </w:tabs>
        <w:ind w:right="1298" w:firstLine="0"/>
        <w:rPr>
          <w:lang w:val="sv-FI"/>
        </w:rPr>
      </w:pPr>
      <w:r w:rsidRPr="001928A3">
        <w:rPr>
          <w:color w:val="231F20"/>
          <w:lang w:val="sv-FI"/>
        </w:rPr>
        <w:t xml:space="preserve">Varje part som </w:t>
      </w:r>
      <w:r w:rsidR="009565A0" w:rsidRPr="001928A3">
        <w:rPr>
          <w:color w:val="231F20"/>
          <w:lang w:val="sv-FI"/>
        </w:rPr>
        <w:t>utnyttjar</w:t>
      </w:r>
      <w:r w:rsidR="00F368EB" w:rsidRPr="001928A3">
        <w:rPr>
          <w:color w:val="231F20"/>
          <w:lang w:val="sv-FI"/>
        </w:rPr>
        <w:t xml:space="preserve"> </w:t>
      </w:r>
      <w:r w:rsidRPr="001928A3">
        <w:rPr>
          <w:color w:val="231F20"/>
          <w:lang w:val="sv-FI"/>
        </w:rPr>
        <w:t xml:space="preserve">möjligheten </w:t>
      </w:r>
      <w:r w:rsidR="00F368EB" w:rsidRPr="001928A3">
        <w:rPr>
          <w:color w:val="231F20"/>
          <w:lang w:val="sv-FI"/>
        </w:rPr>
        <w:t>enligt punkt 2 ska informera organisationen om orsakerna till ett sådan</w:t>
      </w:r>
      <w:r w:rsidR="009565A0" w:rsidRPr="001928A3">
        <w:rPr>
          <w:color w:val="231F20"/>
          <w:lang w:val="sv-FI"/>
        </w:rPr>
        <w:t>t</w:t>
      </w:r>
      <w:r w:rsidR="00F368EB" w:rsidRPr="001928A3">
        <w:rPr>
          <w:color w:val="231F20"/>
          <w:lang w:val="sv-FI"/>
        </w:rPr>
        <w:t xml:space="preserve"> beslut</w:t>
      </w:r>
      <w:r w:rsidR="003B76F9" w:rsidRPr="001928A3">
        <w:rPr>
          <w:color w:val="231F20"/>
          <w:lang w:val="sv-FI"/>
        </w:rPr>
        <w:t>.</w:t>
      </w:r>
    </w:p>
    <w:p w14:paraId="643DF55F" w14:textId="77777777" w:rsidR="003B76F9" w:rsidRPr="001928A3" w:rsidRDefault="003B76F9" w:rsidP="003B76F9">
      <w:pPr>
        <w:pStyle w:val="Leipteksti"/>
        <w:spacing w:before="2"/>
        <w:rPr>
          <w:lang w:val="sv-FI"/>
        </w:rPr>
      </w:pPr>
    </w:p>
    <w:p w14:paraId="37FB2942" w14:textId="39ACE5E7" w:rsidR="003B76F9" w:rsidRPr="001928A3" w:rsidRDefault="00074D40" w:rsidP="003B76F9">
      <w:pPr>
        <w:pStyle w:val="Luettelokappale"/>
        <w:numPr>
          <w:ilvl w:val="0"/>
          <w:numId w:val="130"/>
        </w:numPr>
        <w:tabs>
          <w:tab w:val="left" w:pos="1069"/>
        </w:tabs>
        <w:ind w:right="1297" w:firstLine="0"/>
        <w:rPr>
          <w:lang w:val="sv-FI"/>
        </w:rPr>
      </w:pPr>
      <w:r w:rsidRPr="001928A3">
        <w:rPr>
          <w:color w:val="231F20"/>
          <w:lang w:val="sv-FI"/>
        </w:rPr>
        <w:t xml:space="preserve">Om en part finner att det inte är möjligt att </w:t>
      </w:r>
      <w:r w:rsidR="00CA2CEE">
        <w:rPr>
          <w:color w:val="231F20"/>
          <w:lang w:val="sv-FI"/>
        </w:rPr>
        <w:t xml:space="preserve">genast </w:t>
      </w:r>
      <w:r w:rsidRPr="001928A3">
        <w:rPr>
          <w:color w:val="231F20"/>
          <w:lang w:val="sv-FI"/>
        </w:rPr>
        <w:t xml:space="preserve">genomföra alla åtgärder enligt kapitlen </w:t>
      </w:r>
      <w:r w:rsidR="003B76F9" w:rsidRPr="001928A3">
        <w:rPr>
          <w:color w:val="231F20"/>
          <w:lang w:val="sv-FI"/>
        </w:rPr>
        <w:t>VII</w:t>
      </w:r>
      <w:r w:rsidR="00CA2CEE">
        <w:rPr>
          <w:color w:val="231F20"/>
          <w:lang w:val="sv-FI"/>
        </w:rPr>
        <w:t>–</w:t>
      </w:r>
      <w:r w:rsidR="003B76F9" w:rsidRPr="001928A3">
        <w:rPr>
          <w:color w:val="231F20"/>
          <w:lang w:val="sv-FI"/>
        </w:rPr>
        <w:t xml:space="preserve">X </w:t>
      </w:r>
      <w:r w:rsidR="002E29A6" w:rsidRPr="001928A3">
        <w:rPr>
          <w:color w:val="231F20"/>
          <w:lang w:val="sv-FI"/>
        </w:rPr>
        <w:t xml:space="preserve">på </w:t>
      </w:r>
      <w:r w:rsidR="004F1878">
        <w:rPr>
          <w:color w:val="231F20"/>
          <w:lang w:val="sv-FI"/>
        </w:rPr>
        <w:t>befintliga</w:t>
      </w:r>
      <w:r w:rsidR="002E29A6" w:rsidRPr="001928A3">
        <w:rPr>
          <w:color w:val="231F20"/>
          <w:lang w:val="sv-FI"/>
        </w:rPr>
        <w:t xml:space="preserve"> fartyg får parten</w:t>
      </w:r>
      <w:r w:rsidR="003B76F9" w:rsidRPr="001928A3">
        <w:rPr>
          <w:color w:val="231F20"/>
          <w:lang w:val="sv-FI"/>
        </w:rPr>
        <w:t xml:space="preserve">, </w:t>
      </w:r>
      <w:r w:rsidR="002E29A6" w:rsidRPr="001928A3">
        <w:rPr>
          <w:color w:val="231F20"/>
          <w:lang w:val="sv-FI"/>
        </w:rPr>
        <w:t>i enlighet med en plan</w:t>
      </w:r>
      <w:r w:rsidR="003B76F9" w:rsidRPr="001928A3">
        <w:rPr>
          <w:color w:val="231F20"/>
          <w:lang w:val="sv-FI"/>
        </w:rPr>
        <w:t xml:space="preserve">, </w:t>
      </w:r>
      <w:r w:rsidR="00CA2CEE">
        <w:rPr>
          <w:color w:val="231F20"/>
          <w:lang w:val="sv-FI"/>
        </w:rPr>
        <w:t>succe</w:t>
      </w:r>
      <w:r w:rsidR="003C5A32">
        <w:rPr>
          <w:color w:val="231F20"/>
          <w:lang w:val="sv-FI"/>
        </w:rPr>
        <w:t>s</w:t>
      </w:r>
      <w:r w:rsidR="00CA2CEE">
        <w:rPr>
          <w:color w:val="231F20"/>
          <w:lang w:val="sv-FI"/>
        </w:rPr>
        <w:t>sivt</w:t>
      </w:r>
      <w:r w:rsidR="002E29A6" w:rsidRPr="001928A3">
        <w:rPr>
          <w:color w:val="231F20"/>
          <w:lang w:val="sv-FI"/>
        </w:rPr>
        <w:t xml:space="preserve"> genomföra bestämmelserna i kapitel</w:t>
      </w:r>
      <w:r w:rsidR="003B76F9" w:rsidRPr="001928A3">
        <w:rPr>
          <w:color w:val="231F20"/>
          <w:lang w:val="sv-FI"/>
        </w:rPr>
        <w:t xml:space="preserve"> IX </w:t>
      </w:r>
      <w:r w:rsidR="002E29A6" w:rsidRPr="001928A3">
        <w:rPr>
          <w:color w:val="231F20"/>
          <w:lang w:val="sv-FI"/>
        </w:rPr>
        <w:t>under en period på högst tio år och bestämmelserna i kapit</w:t>
      </w:r>
      <w:r w:rsidR="00CA2CEE">
        <w:rPr>
          <w:color w:val="231F20"/>
          <w:lang w:val="sv-FI"/>
        </w:rPr>
        <w:t>len</w:t>
      </w:r>
      <w:r w:rsidR="002E29A6" w:rsidRPr="001928A3">
        <w:rPr>
          <w:color w:val="231F20"/>
          <w:lang w:val="sv-FI"/>
        </w:rPr>
        <w:t xml:space="preserve"> </w:t>
      </w:r>
      <w:r w:rsidR="003B76F9" w:rsidRPr="001928A3">
        <w:rPr>
          <w:color w:val="231F20"/>
          <w:lang w:val="sv-FI"/>
        </w:rPr>
        <w:t xml:space="preserve">VII, VIII </w:t>
      </w:r>
      <w:r w:rsidR="002E29A6" w:rsidRPr="001928A3">
        <w:rPr>
          <w:color w:val="231F20"/>
          <w:lang w:val="sv-FI"/>
        </w:rPr>
        <w:t>och</w:t>
      </w:r>
      <w:r w:rsidR="003B76F9" w:rsidRPr="001928A3">
        <w:rPr>
          <w:color w:val="231F20"/>
          <w:lang w:val="sv-FI"/>
        </w:rPr>
        <w:t xml:space="preserve"> X </w:t>
      </w:r>
      <w:r w:rsidR="002E29A6" w:rsidRPr="001928A3">
        <w:rPr>
          <w:color w:val="231F20"/>
          <w:lang w:val="sv-FI"/>
        </w:rPr>
        <w:t>under en period på högst fem år</w:t>
      </w:r>
      <w:r w:rsidR="003B76F9" w:rsidRPr="001928A3">
        <w:rPr>
          <w:color w:val="231F20"/>
          <w:lang w:val="sv-FI"/>
        </w:rPr>
        <w:t>.</w:t>
      </w:r>
    </w:p>
    <w:p w14:paraId="396AAA76" w14:textId="77777777" w:rsidR="003B76F9" w:rsidRPr="001928A3" w:rsidRDefault="003B76F9" w:rsidP="003B76F9">
      <w:pPr>
        <w:pStyle w:val="Leipteksti"/>
        <w:spacing w:before="4"/>
        <w:rPr>
          <w:sz w:val="26"/>
          <w:lang w:val="sv-FI"/>
        </w:rPr>
      </w:pPr>
      <w:r w:rsidRPr="001928A3">
        <w:rPr>
          <w:noProof/>
        </w:rPr>
        <mc:AlternateContent>
          <mc:Choice Requires="wps">
            <w:drawing>
              <wp:anchor distT="0" distB="0" distL="0" distR="0" simplePos="0" relativeHeight="251659264" behindDoc="1" locked="0" layoutInCell="1" allowOverlap="1" wp14:anchorId="0EB9CD23" wp14:editId="08FF6A38">
                <wp:simplePos x="0" y="0"/>
                <wp:positionH relativeFrom="page">
                  <wp:posOffset>900430</wp:posOffset>
                </wp:positionH>
                <wp:positionV relativeFrom="paragraph">
                  <wp:posOffset>221615</wp:posOffset>
                </wp:positionV>
                <wp:extent cx="1828165" cy="0"/>
                <wp:effectExtent l="5080" t="5080" r="5080" b="13970"/>
                <wp:wrapTopAndBottom/>
                <wp:docPr id="29" name="Rak koppling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2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39928B7" id="Rak koppling 29"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7.45pt" to="214.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" strokecolor="#231f20" strokeweight=".6pt">
                <w10:wrap type="topAndBottom" anchorx="page"/>
              </v:line>
            </w:pict>
          </mc:Fallback>
        </mc:AlternateContent>
      </w:r>
    </w:p>
    <w:p w14:paraId="4C1A3068" w14:textId="40724F98" w:rsidR="003B76F9" w:rsidRPr="001928A3" w:rsidRDefault="003B76F9" w:rsidP="003B76F9">
      <w:pPr>
        <w:pStyle w:val="Luettelokappale"/>
        <w:numPr>
          <w:ilvl w:val="0"/>
          <w:numId w:val="129"/>
        </w:numPr>
        <w:tabs>
          <w:tab w:val="left" w:pos="784"/>
          <w:tab w:val="left" w:pos="785"/>
        </w:tabs>
        <w:spacing w:before="37" w:line="252" w:lineRule="auto"/>
        <w:ind w:right="1295" w:hanging="566"/>
        <w:rPr>
          <w:sz w:val="18"/>
          <w:lang w:val="sv-FI"/>
        </w:rPr>
      </w:pPr>
      <w:r w:rsidRPr="001928A3">
        <w:rPr>
          <w:color w:val="231F20"/>
          <w:sz w:val="18"/>
          <w:lang w:val="sv-FI"/>
        </w:rPr>
        <w:t>I</w:t>
      </w:r>
      <w:r w:rsidR="002E29A6" w:rsidRPr="001928A3">
        <w:rPr>
          <w:color w:val="231F20"/>
          <w:sz w:val="18"/>
          <w:lang w:val="sv-FI"/>
        </w:rPr>
        <w:t xml:space="preserve"> enlighet med artikel </w:t>
      </w:r>
      <w:r w:rsidRPr="001928A3">
        <w:rPr>
          <w:color w:val="231F20"/>
          <w:sz w:val="18"/>
          <w:lang w:val="sv-FI"/>
        </w:rPr>
        <w:t xml:space="preserve">2 </w:t>
      </w:r>
      <w:r w:rsidR="004A35BA">
        <w:rPr>
          <w:color w:val="231F20"/>
          <w:sz w:val="18"/>
          <w:lang w:val="sv-FI"/>
        </w:rPr>
        <w:t>i Kapstaden</w:t>
      </w:r>
      <w:r w:rsidR="002E29A6" w:rsidRPr="001928A3">
        <w:rPr>
          <w:color w:val="231F20"/>
          <w:sz w:val="18"/>
          <w:lang w:val="sv-FI"/>
        </w:rPr>
        <w:t xml:space="preserve">avtalet från </w:t>
      </w:r>
      <w:r w:rsidRPr="001928A3">
        <w:rPr>
          <w:color w:val="231F20"/>
          <w:sz w:val="18"/>
          <w:lang w:val="sv-FI"/>
        </w:rPr>
        <w:t xml:space="preserve">2012 </w:t>
      </w:r>
      <w:r w:rsidR="002E29A6" w:rsidRPr="001928A3">
        <w:rPr>
          <w:color w:val="231F20"/>
          <w:sz w:val="18"/>
          <w:lang w:val="sv-FI"/>
        </w:rPr>
        <w:t xml:space="preserve">ska en hänvisning till </w:t>
      </w:r>
      <w:r w:rsidRPr="001928A3">
        <w:rPr>
          <w:color w:val="231F20"/>
          <w:sz w:val="18"/>
          <w:lang w:val="sv-FI"/>
        </w:rPr>
        <w:t>"</w:t>
      </w:r>
      <w:r w:rsidR="002E29A6" w:rsidRPr="001928A3">
        <w:rPr>
          <w:color w:val="231F20"/>
          <w:sz w:val="18"/>
          <w:lang w:val="sv-FI"/>
        </w:rPr>
        <w:t>detta protokoll</w:t>
      </w:r>
      <w:r w:rsidRPr="001928A3">
        <w:rPr>
          <w:color w:val="231F20"/>
          <w:sz w:val="18"/>
          <w:lang w:val="sv-FI"/>
        </w:rPr>
        <w:t xml:space="preserve">" </w:t>
      </w:r>
      <w:r w:rsidR="002E29A6" w:rsidRPr="001928A3">
        <w:rPr>
          <w:color w:val="231F20"/>
          <w:sz w:val="18"/>
          <w:lang w:val="sv-FI"/>
        </w:rPr>
        <w:t>eller</w:t>
      </w:r>
      <w:r w:rsidRPr="001928A3">
        <w:rPr>
          <w:color w:val="231F20"/>
          <w:sz w:val="18"/>
          <w:lang w:val="sv-FI"/>
        </w:rPr>
        <w:t xml:space="preserve"> "</w:t>
      </w:r>
      <w:r w:rsidR="002E29A6" w:rsidRPr="001928A3">
        <w:rPr>
          <w:color w:val="231F20"/>
          <w:sz w:val="18"/>
          <w:lang w:val="sv-FI"/>
        </w:rPr>
        <w:t>konventionen</w:t>
      </w:r>
      <w:r w:rsidRPr="001928A3">
        <w:rPr>
          <w:color w:val="231F20"/>
          <w:sz w:val="18"/>
          <w:lang w:val="sv-FI"/>
        </w:rPr>
        <w:t>"</w:t>
      </w:r>
      <w:r w:rsidR="002E29A6" w:rsidRPr="001928A3">
        <w:rPr>
          <w:color w:val="231F20"/>
          <w:sz w:val="18"/>
          <w:lang w:val="sv-FI"/>
        </w:rPr>
        <w:t>, var för sig, anses vara hänvisningar till detta avtal</w:t>
      </w:r>
      <w:r w:rsidRPr="001928A3">
        <w:rPr>
          <w:color w:val="231F20"/>
          <w:sz w:val="18"/>
          <w:lang w:val="sv-FI"/>
        </w:rPr>
        <w:t>.</w:t>
      </w:r>
    </w:p>
    <w:p w14:paraId="23BFE0D2" w14:textId="77777777" w:rsidR="003B76F9" w:rsidRPr="001928A3" w:rsidRDefault="003B76F9" w:rsidP="003B76F9">
      <w:pPr>
        <w:spacing w:line="252" w:lineRule="auto"/>
        <w:rPr>
          <w:sz w:val="18"/>
          <w:lang w:val="sv-FI"/>
        </w:rPr>
        <w:sectPr w:rsidR="003B76F9" w:rsidRPr="001928A3" w:rsidSect="003B76F9">
          <w:pgSz w:w="11910" w:h="16840"/>
          <w:pgMar w:top="1600" w:right="120" w:bottom="280" w:left="1200" w:header="720" w:footer="720" w:gutter="0"/>
          <w:cols w:space="720"/>
        </w:sectPr>
      </w:pPr>
    </w:p>
    <w:p w14:paraId="1320A65E" w14:textId="05793677" w:rsidR="003B76F9" w:rsidRPr="001928A3" w:rsidRDefault="00E7332F" w:rsidP="003B76F9">
      <w:pPr>
        <w:pStyle w:val="Luettelokappale"/>
        <w:numPr>
          <w:ilvl w:val="0"/>
          <w:numId w:val="130"/>
        </w:numPr>
        <w:tabs>
          <w:tab w:val="left" w:pos="1069"/>
        </w:tabs>
        <w:spacing w:before="112"/>
        <w:ind w:right="1308" w:firstLine="0"/>
        <w:rPr>
          <w:lang w:val="sv-FI"/>
        </w:rPr>
      </w:pPr>
      <w:r w:rsidRPr="001928A3">
        <w:rPr>
          <w:color w:val="231F20"/>
          <w:lang w:val="sv-FI"/>
        </w:rPr>
        <w:lastRenderedPageBreak/>
        <w:t xml:space="preserve">Varje part som </w:t>
      </w:r>
      <w:r w:rsidR="009565A0" w:rsidRPr="001928A3">
        <w:rPr>
          <w:color w:val="231F20"/>
          <w:lang w:val="sv-FI"/>
        </w:rPr>
        <w:t xml:space="preserve">använder sig av möjligheten enligt punkt 4 ska </w:t>
      </w:r>
      <w:r w:rsidR="00FF1557" w:rsidRPr="001928A3">
        <w:rPr>
          <w:color w:val="231F20"/>
          <w:lang w:val="sv-FI"/>
        </w:rPr>
        <w:t>i det första meddelandet till organisationen</w:t>
      </w:r>
    </w:p>
    <w:p w14:paraId="669B21F6" w14:textId="77777777" w:rsidR="003B76F9" w:rsidRPr="001928A3" w:rsidRDefault="003B76F9" w:rsidP="003B76F9">
      <w:pPr>
        <w:pStyle w:val="Leipteksti"/>
        <w:spacing w:before="2"/>
        <w:rPr>
          <w:lang w:val="sv-FI"/>
        </w:rPr>
      </w:pPr>
    </w:p>
    <w:p w14:paraId="6872D4F3" w14:textId="1AB01168" w:rsidR="003B76F9" w:rsidRPr="001928A3" w:rsidRDefault="009565A0" w:rsidP="003B76F9">
      <w:pPr>
        <w:pStyle w:val="Luettelokappale"/>
        <w:numPr>
          <w:ilvl w:val="1"/>
          <w:numId w:val="130"/>
        </w:numPr>
        <w:tabs>
          <w:tab w:val="left" w:pos="1911"/>
          <w:tab w:val="left" w:pos="1912"/>
        </w:tabs>
        <w:ind w:right="1304"/>
        <w:rPr>
          <w:lang w:val="sv-FI"/>
        </w:rPr>
      </w:pPr>
      <w:r w:rsidRPr="001928A3">
        <w:rPr>
          <w:color w:val="231F20"/>
          <w:lang w:val="sv-FI"/>
        </w:rPr>
        <w:t xml:space="preserve">ange vilka bestämmelser i kapitlen </w:t>
      </w:r>
      <w:r w:rsidR="003B76F9" w:rsidRPr="001928A3">
        <w:rPr>
          <w:color w:val="231F20"/>
          <w:lang w:val="sv-FI"/>
        </w:rPr>
        <w:t>VII</w:t>
      </w:r>
      <w:r w:rsidR="00CA2CEE">
        <w:rPr>
          <w:color w:val="231F20"/>
          <w:lang w:val="sv-FI"/>
        </w:rPr>
        <w:t>–</w:t>
      </w:r>
      <w:r w:rsidR="003B76F9" w:rsidRPr="001928A3">
        <w:rPr>
          <w:color w:val="231F20"/>
          <w:lang w:val="sv-FI"/>
        </w:rPr>
        <w:t xml:space="preserve">X </w:t>
      </w:r>
      <w:r w:rsidRPr="001928A3">
        <w:rPr>
          <w:color w:val="231F20"/>
          <w:lang w:val="sv-FI"/>
        </w:rPr>
        <w:t xml:space="preserve">som ska genomföras </w:t>
      </w:r>
      <w:r w:rsidR="00CA2CEE">
        <w:rPr>
          <w:color w:val="231F20"/>
          <w:lang w:val="sv-FI"/>
        </w:rPr>
        <w:t>succe</w:t>
      </w:r>
      <w:r w:rsidR="003C5A32">
        <w:rPr>
          <w:color w:val="231F20"/>
          <w:lang w:val="sv-FI"/>
        </w:rPr>
        <w:t>s</w:t>
      </w:r>
      <w:r w:rsidR="00CA2CEE">
        <w:rPr>
          <w:color w:val="231F20"/>
          <w:lang w:val="sv-FI"/>
        </w:rPr>
        <w:t>sivt</w:t>
      </w:r>
      <w:r w:rsidRPr="001928A3">
        <w:rPr>
          <w:color w:val="231F20"/>
          <w:lang w:val="sv-FI"/>
        </w:rPr>
        <w:t>,</w:t>
      </w:r>
    </w:p>
    <w:p w14:paraId="18604E6A" w14:textId="77777777" w:rsidR="003B76F9" w:rsidRPr="001928A3" w:rsidRDefault="003B76F9" w:rsidP="003B76F9">
      <w:pPr>
        <w:pStyle w:val="Leipteksti"/>
        <w:spacing w:before="11"/>
        <w:rPr>
          <w:sz w:val="21"/>
          <w:lang w:val="sv-FI"/>
        </w:rPr>
      </w:pPr>
    </w:p>
    <w:p w14:paraId="41ACEDB5" w14:textId="205E1FBA" w:rsidR="003B76F9" w:rsidRPr="001928A3" w:rsidRDefault="009565A0" w:rsidP="003B76F9">
      <w:pPr>
        <w:pStyle w:val="Luettelokappale"/>
        <w:numPr>
          <w:ilvl w:val="1"/>
          <w:numId w:val="130"/>
        </w:numPr>
        <w:tabs>
          <w:tab w:val="left" w:pos="1918"/>
          <w:tab w:val="left" w:pos="1919"/>
        </w:tabs>
        <w:ind w:left="1918" w:hanging="849"/>
        <w:rPr>
          <w:lang w:val="sv-FI"/>
        </w:rPr>
      </w:pPr>
      <w:r w:rsidRPr="001928A3">
        <w:rPr>
          <w:color w:val="231F20"/>
          <w:lang w:val="sv-FI"/>
        </w:rPr>
        <w:t xml:space="preserve">ange orsakerna till beslutet enligt punkt </w:t>
      </w:r>
      <w:r w:rsidR="003B76F9" w:rsidRPr="001928A3">
        <w:rPr>
          <w:color w:val="231F20"/>
          <w:lang w:val="sv-FI"/>
        </w:rPr>
        <w:t>4</w:t>
      </w:r>
      <w:r w:rsidRPr="001928A3">
        <w:rPr>
          <w:color w:val="231F20"/>
          <w:lang w:val="sv-FI"/>
        </w:rPr>
        <w:t>,</w:t>
      </w:r>
    </w:p>
    <w:p w14:paraId="2228113F" w14:textId="77777777" w:rsidR="003B76F9" w:rsidRPr="001928A3" w:rsidRDefault="003B76F9" w:rsidP="003B76F9">
      <w:pPr>
        <w:pStyle w:val="Leipteksti"/>
        <w:rPr>
          <w:lang w:val="sv-FI"/>
        </w:rPr>
      </w:pPr>
    </w:p>
    <w:p w14:paraId="762A6537" w14:textId="47FF8F0B" w:rsidR="003B76F9" w:rsidRPr="001928A3" w:rsidRDefault="009565A0" w:rsidP="003B76F9">
      <w:pPr>
        <w:pStyle w:val="Luettelokappale"/>
        <w:numPr>
          <w:ilvl w:val="1"/>
          <w:numId w:val="130"/>
        </w:numPr>
        <w:tabs>
          <w:tab w:val="left" w:pos="1911"/>
          <w:tab w:val="left" w:pos="1912"/>
        </w:tabs>
        <w:ind w:right="1300"/>
        <w:rPr>
          <w:lang w:val="sv-FI"/>
        </w:rPr>
      </w:pPr>
      <w:r w:rsidRPr="001928A3">
        <w:rPr>
          <w:color w:val="231F20"/>
          <w:lang w:val="sv-FI"/>
        </w:rPr>
        <w:t xml:space="preserve">beskriva </w:t>
      </w:r>
      <w:r w:rsidR="006456F2" w:rsidRPr="001928A3">
        <w:rPr>
          <w:color w:val="231F20"/>
          <w:lang w:val="sv-FI"/>
        </w:rPr>
        <w:t xml:space="preserve">hur bestämmelserna ska genomföras </w:t>
      </w:r>
      <w:r w:rsidRPr="001928A3">
        <w:rPr>
          <w:color w:val="231F20"/>
          <w:lang w:val="sv-FI"/>
        </w:rPr>
        <w:t>successivt</w:t>
      </w:r>
      <w:r w:rsidR="006456F2" w:rsidRPr="001928A3">
        <w:rPr>
          <w:color w:val="231F20"/>
          <w:lang w:val="sv-FI"/>
        </w:rPr>
        <w:t>, vilket inte får ta mer än fem eller ti</w:t>
      </w:r>
      <w:r w:rsidR="00AD0B22">
        <w:rPr>
          <w:color w:val="231F20"/>
          <w:lang w:val="sv-FI"/>
        </w:rPr>
        <w:t xml:space="preserve">o år, beroende på vad som är </w:t>
      </w:r>
      <w:r w:rsidR="006456F2" w:rsidRPr="001928A3">
        <w:rPr>
          <w:color w:val="231F20"/>
          <w:lang w:val="sv-FI"/>
        </w:rPr>
        <w:t>lämpligt, och</w:t>
      </w:r>
    </w:p>
    <w:p w14:paraId="5379EC2F" w14:textId="77777777" w:rsidR="003B76F9" w:rsidRPr="001928A3" w:rsidRDefault="003B76F9" w:rsidP="003B76F9">
      <w:pPr>
        <w:pStyle w:val="Leipteksti"/>
        <w:spacing w:before="10"/>
        <w:rPr>
          <w:sz w:val="21"/>
          <w:lang w:val="sv-FI"/>
        </w:rPr>
      </w:pPr>
    </w:p>
    <w:p w14:paraId="0766B4FF" w14:textId="2033049D" w:rsidR="003B76F9" w:rsidRPr="001928A3" w:rsidRDefault="00FF1557" w:rsidP="003B76F9">
      <w:pPr>
        <w:pStyle w:val="Luettelokappale"/>
        <w:numPr>
          <w:ilvl w:val="1"/>
          <w:numId w:val="130"/>
        </w:numPr>
        <w:tabs>
          <w:tab w:val="left" w:pos="1912"/>
        </w:tabs>
        <w:spacing w:before="1"/>
        <w:ind w:right="1302"/>
        <w:rPr>
          <w:lang w:val="sv-FI"/>
        </w:rPr>
      </w:pPr>
      <w:r w:rsidRPr="001928A3">
        <w:rPr>
          <w:color w:val="231F20"/>
          <w:lang w:val="sv-FI"/>
        </w:rPr>
        <w:t xml:space="preserve">i senare meddelanden om tillämpningen av detta protokoll beskriva vilka åtgärder som vidtagits för att genomföra bestämmelserna i </w:t>
      </w:r>
      <w:r w:rsidR="00A7076C" w:rsidRPr="001928A3">
        <w:rPr>
          <w:color w:val="231F20"/>
          <w:lang w:val="sv-FI"/>
        </w:rPr>
        <w:t xml:space="preserve">protokollet </w:t>
      </w:r>
      <w:r w:rsidRPr="001928A3">
        <w:rPr>
          <w:color w:val="231F20"/>
          <w:lang w:val="sv-FI"/>
        </w:rPr>
        <w:t>och vilka framsteg som gjorts i överenstämmelse med</w:t>
      </w:r>
      <w:r w:rsidR="003B76F9" w:rsidRPr="001928A3">
        <w:rPr>
          <w:color w:val="231F20"/>
          <w:lang w:val="sv-FI"/>
        </w:rPr>
        <w:t xml:space="preserve"> </w:t>
      </w:r>
      <w:r w:rsidRPr="001928A3">
        <w:rPr>
          <w:color w:val="231F20"/>
          <w:lang w:val="sv-FI"/>
        </w:rPr>
        <w:t>den fastslagna tidsplanen</w:t>
      </w:r>
      <w:r w:rsidR="003B76F9" w:rsidRPr="001928A3">
        <w:rPr>
          <w:color w:val="231F20"/>
          <w:lang w:val="sv-FI"/>
        </w:rPr>
        <w:t>.</w:t>
      </w:r>
    </w:p>
    <w:p w14:paraId="0A3A6006" w14:textId="77777777" w:rsidR="003B76F9" w:rsidRPr="001928A3" w:rsidRDefault="003B76F9" w:rsidP="003B76F9">
      <w:pPr>
        <w:pStyle w:val="Leipteksti"/>
        <w:rPr>
          <w:lang w:val="sv-FI"/>
        </w:rPr>
      </w:pPr>
    </w:p>
    <w:p w14:paraId="7C82814B" w14:textId="16356B6C" w:rsidR="003B76F9" w:rsidRPr="001928A3" w:rsidRDefault="00B110C2" w:rsidP="003C5A32">
      <w:pPr>
        <w:pStyle w:val="Luettelokappale"/>
        <w:numPr>
          <w:ilvl w:val="0"/>
          <w:numId w:val="130"/>
        </w:numPr>
        <w:tabs>
          <w:tab w:val="left" w:pos="1070"/>
        </w:tabs>
        <w:ind w:left="171" w:right="1300"/>
        <w:rPr>
          <w:lang w:val="sv-FI"/>
        </w:rPr>
      </w:pPr>
      <w:r w:rsidRPr="001928A3">
        <w:rPr>
          <w:color w:val="231F20"/>
          <w:lang w:val="sv-FI"/>
        </w:rPr>
        <w:t xml:space="preserve">Administrationen kan befria ett fartyg från årliga besiktningar </w:t>
      </w:r>
      <w:r w:rsidR="00A7076C" w:rsidRPr="001928A3">
        <w:rPr>
          <w:color w:val="231F20"/>
          <w:lang w:val="sv-FI"/>
        </w:rPr>
        <w:t xml:space="preserve">på det sätt som anges i reglerna </w:t>
      </w:r>
      <w:r w:rsidR="003B76F9" w:rsidRPr="001928A3">
        <w:rPr>
          <w:color w:val="231F20"/>
          <w:spacing w:val="-3"/>
          <w:lang w:val="sv-FI"/>
        </w:rPr>
        <w:t>7</w:t>
      </w:r>
      <w:r w:rsidR="00A7076C" w:rsidRPr="001928A3">
        <w:rPr>
          <w:color w:val="231F20"/>
          <w:spacing w:val="-3"/>
          <w:lang w:val="sv-FI"/>
        </w:rPr>
        <w:t xml:space="preserve">.1 </w:t>
      </w:r>
      <w:r w:rsidR="003B76F9" w:rsidRPr="001928A3">
        <w:rPr>
          <w:color w:val="231F20"/>
          <w:spacing w:val="-3"/>
          <w:lang w:val="sv-FI"/>
        </w:rPr>
        <w:t>d</w:t>
      </w:r>
      <w:r w:rsidR="00A7076C" w:rsidRPr="001928A3">
        <w:rPr>
          <w:color w:val="231F20"/>
          <w:spacing w:val="-3"/>
          <w:lang w:val="sv-FI"/>
        </w:rPr>
        <w:t xml:space="preserve"> och </w:t>
      </w:r>
      <w:r w:rsidR="00A7076C" w:rsidRPr="001928A3">
        <w:rPr>
          <w:color w:val="231F20"/>
          <w:lang w:val="sv-FI"/>
        </w:rPr>
        <w:t>9.</w:t>
      </w:r>
      <w:r w:rsidR="003B76F9" w:rsidRPr="001928A3">
        <w:rPr>
          <w:color w:val="231F20"/>
          <w:lang w:val="sv-FI"/>
        </w:rPr>
        <w:t>1</w:t>
      </w:r>
      <w:r w:rsidR="00A7076C" w:rsidRPr="001928A3">
        <w:rPr>
          <w:color w:val="231F20"/>
          <w:lang w:val="sv-FI"/>
        </w:rPr>
        <w:t xml:space="preserve"> </w:t>
      </w:r>
      <w:r w:rsidR="003B76F9" w:rsidRPr="001928A3">
        <w:rPr>
          <w:color w:val="231F20"/>
          <w:lang w:val="sv-FI"/>
        </w:rPr>
        <w:t>d</w:t>
      </w:r>
      <w:r w:rsidR="00A7076C" w:rsidRPr="001928A3">
        <w:rPr>
          <w:color w:val="231F20"/>
          <w:lang w:val="sv-FI"/>
        </w:rPr>
        <w:t xml:space="preserve">, </w:t>
      </w:r>
      <w:r w:rsidR="00D602E5" w:rsidRPr="001928A3">
        <w:rPr>
          <w:color w:val="231F20"/>
          <w:lang w:val="sv-FI"/>
        </w:rPr>
        <w:t xml:space="preserve">om tillämpningen bedöms vara oskälig och </w:t>
      </w:r>
      <w:r w:rsidR="007A64C0">
        <w:rPr>
          <w:color w:val="231F20"/>
          <w:lang w:val="sv-FI"/>
        </w:rPr>
        <w:t>ogenomförbar med</w:t>
      </w:r>
      <w:r w:rsidR="00D602E5" w:rsidRPr="001928A3">
        <w:rPr>
          <w:color w:val="231F20"/>
          <w:lang w:val="sv-FI"/>
        </w:rPr>
        <w:t xml:space="preserve"> beaktande av det område där fartyget är verksamt och fartygstypen</w:t>
      </w:r>
      <w:r w:rsidR="003B76F9" w:rsidRPr="001928A3">
        <w:rPr>
          <w:color w:val="231F20"/>
          <w:lang w:val="sv-FI"/>
        </w:rPr>
        <w:t>.</w:t>
      </w:r>
    </w:p>
    <w:p w14:paraId="35A72683" w14:textId="77777777" w:rsidR="003B76F9" w:rsidRPr="001928A3" w:rsidRDefault="003B76F9" w:rsidP="003B76F9">
      <w:pPr>
        <w:pStyle w:val="Leipteksti"/>
        <w:spacing w:before="8"/>
        <w:rPr>
          <w:sz w:val="21"/>
          <w:lang w:val="sv-FI"/>
        </w:rPr>
      </w:pPr>
    </w:p>
    <w:p w14:paraId="45B5BD4D" w14:textId="77777777" w:rsidR="00074D40" w:rsidRPr="001928A3" w:rsidRDefault="003B76F9" w:rsidP="003B76F9">
      <w:pPr>
        <w:pStyle w:val="Otsikko1"/>
        <w:ind w:left="3588" w:right="4667"/>
        <w:rPr>
          <w:color w:val="231F20"/>
          <w:lang w:val="sv-FI"/>
        </w:rPr>
      </w:pPr>
      <w:r w:rsidRPr="001928A3">
        <w:rPr>
          <w:color w:val="231F20"/>
          <w:lang w:val="sv-FI"/>
        </w:rPr>
        <w:t>Reg</w:t>
      </w:r>
      <w:r w:rsidR="00074D40" w:rsidRPr="001928A3">
        <w:rPr>
          <w:color w:val="231F20"/>
          <w:lang w:val="sv-FI"/>
        </w:rPr>
        <w:t>el 2</w:t>
      </w:r>
    </w:p>
    <w:p w14:paraId="687D4AA0" w14:textId="301F812D" w:rsidR="003B76F9" w:rsidRPr="001928A3" w:rsidRDefault="003B76F9" w:rsidP="003B76F9">
      <w:pPr>
        <w:pStyle w:val="Otsikko1"/>
        <w:ind w:left="3588" w:right="4667"/>
        <w:rPr>
          <w:lang w:val="sv-FI"/>
        </w:rPr>
      </w:pPr>
      <w:r w:rsidRPr="001928A3">
        <w:rPr>
          <w:color w:val="231F20"/>
          <w:lang w:val="sv-FI"/>
        </w:rPr>
        <w:t>Definition</w:t>
      </w:r>
      <w:r w:rsidR="00074D40" w:rsidRPr="001928A3">
        <w:rPr>
          <w:color w:val="231F20"/>
          <w:lang w:val="sv-FI"/>
        </w:rPr>
        <w:t>er</w:t>
      </w:r>
    </w:p>
    <w:p w14:paraId="29A4D091" w14:textId="77777777" w:rsidR="003B76F9" w:rsidRPr="001928A3" w:rsidRDefault="003B76F9" w:rsidP="003B76F9">
      <w:pPr>
        <w:pStyle w:val="Leipteksti"/>
        <w:spacing w:before="1"/>
        <w:rPr>
          <w:b/>
          <w:lang w:val="sv-FI"/>
        </w:rPr>
      </w:pPr>
    </w:p>
    <w:p w14:paraId="32E2087E" w14:textId="638D3A90" w:rsidR="003B76F9" w:rsidRPr="001928A3" w:rsidRDefault="00D602E5" w:rsidP="003B76F9">
      <w:pPr>
        <w:pStyle w:val="Luettelokappale"/>
        <w:numPr>
          <w:ilvl w:val="0"/>
          <w:numId w:val="128"/>
        </w:numPr>
        <w:tabs>
          <w:tab w:val="left" w:pos="1070"/>
        </w:tabs>
        <w:ind w:right="1305" w:firstLine="0"/>
        <w:rPr>
          <w:lang w:val="sv-FI"/>
        </w:rPr>
      </w:pPr>
      <w:r w:rsidRPr="001928A3">
        <w:rPr>
          <w:color w:val="231F20"/>
          <w:lang w:val="sv-FI"/>
        </w:rPr>
        <w:t xml:space="preserve">Med </w:t>
      </w:r>
      <w:r w:rsidRPr="001928A3">
        <w:rPr>
          <w:i/>
          <w:color w:val="231F20"/>
          <w:lang w:val="sv-FI"/>
        </w:rPr>
        <w:t>nytt fartyg</w:t>
      </w:r>
      <w:r w:rsidR="003B76F9" w:rsidRPr="001928A3">
        <w:rPr>
          <w:i/>
          <w:color w:val="231F20"/>
          <w:lang w:val="sv-FI"/>
        </w:rPr>
        <w:t xml:space="preserve"> </w:t>
      </w:r>
      <w:r w:rsidRPr="001928A3">
        <w:rPr>
          <w:color w:val="231F20"/>
          <w:lang w:val="sv-FI"/>
        </w:rPr>
        <w:t>avses ett fartyg för vilket det när eller efter det att detta protokoll träder i kraft</w:t>
      </w:r>
    </w:p>
    <w:p w14:paraId="246C9DFF" w14:textId="77777777" w:rsidR="003B76F9" w:rsidRPr="001928A3" w:rsidRDefault="003B76F9" w:rsidP="003B76F9">
      <w:pPr>
        <w:pStyle w:val="Leipteksti"/>
        <w:spacing w:before="1"/>
        <w:rPr>
          <w:lang w:val="sv-FI"/>
        </w:rPr>
      </w:pPr>
    </w:p>
    <w:p w14:paraId="75F5F967" w14:textId="2A42D566" w:rsidR="003B76F9" w:rsidRPr="001928A3" w:rsidRDefault="00D602E5" w:rsidP="003B76F9">
      <w:pPr>
        <w:pStyle w:val="Luettelokappale"/>
        <w:numPr>
          <w:ilvl w:val="1"/>
          <w:numId w:val="128"/>
        </w:numPr>
        <w:tabs>
          <w:tab w:val="left" w:pos="1918"/>
          <w:tab w:val="left" w:pos="1919"/>
        </w:tabs>
        <w:spacing w:before="1"/>
        <w:rPr>
          <w:lang w:val="sv-FI"/>
        </w:rPr>
      </w:pPr>
      <w:r w:rsidRPr="001928A3">
        <w:rPr>
          <w:color w:val="231F20"/>
          <w:lang w:val="sv-FI"/>
        </w:rPr>
        <w:t>har slutits ett avtal om nybyggnad eller större ombyggnad</w:t>
      </w:r>
      <w:r w:rsidR="00F30499">
        <w:rPr>
          <w:color w:val="231F20"/>
          <w:lang w:val="sv-FI"/>
        </w:rPr>
        <w:t>,</w:t>
      </w:r>
    </w:p>
    <w:p w14:paraId="786DE657" w14:textId="77777777" w:rsidR="003B76F9" w:rsidRPr="001928A3" w:rsidRDefault="003B76F9" w:rsidP="003B76F9">
      <w:pPr>
        <w:pStyle w:val="Leipteksti"/>
        <w:spacing w:before="9"/>
        <w:rPr>
          <w:sz w:val="21"/>
          <w:lang w:val="sv-FI"/>
        </w:rPr>
      </w:pPr>
    </w:p>
    <w:p w14:paraId="2B2A969C" w14:textId="299F9EA7" w:rsidR="003B76F9" w:rsidRPr="001928A3" w:rsidRDefault="00710490" w:rsidP="003B76F9">
      <w:pPr>
        <w:pStyle w:val="Luettelokappale"/>
        <w:numPr>
          <w:ilvl w:val="1"/>
          <w:numId w:val="128"/>
        </w:numPr>
        <w:tabs>
          <w:tab w:val="left" w:pos="1909"/>
        </w:tabs>
        <w:ind w:left="1909" w:right="1300" w:hanging="840"/>
        <w:rPr>
          <w:lang w:val="sv-FI"/>
        </w:rPr>
      </w:pPr>
      <w:r w:rsidRPr="001928A3">
        <w:rPr>
          <w:color w:val="231F20"/>
          <w:lang w:val="sv-FI"/>
        </w:rPr>
        <w:t>har slutits ett avtal om nybyggnad eller större ombyggnad innan detta protokoll träder i kraft och som levereras tre år eller mer efter ikraftträdandet, eller</w:t>
      </w:r>
    </w:p>
    <w:p w14:paraId="1BE0B405" w14:textId="77777777" w:rsidR="003B76F9" w:rsidRPr="001928A3" w:rsidRDefault="003B76F9" w:rsidP="003B76F9">
      <w:pPr>
        <w:pStyle w:val="Leipteksti"/>
        <w:rPr>
          <w:lang w:val="sv-FI"/>
        </w:rPr>
      </w:pPr>
    </w:p>
    <w:p w14:paraId="1666D306" w14:textId="67AAC302" w:rsidR="003B76F9" w:rsidRPr="001928A3" w:rsidRDefault="00CA4D80" w:rsidP="003B76F9">
      <w:pPr>
        <w:pStyle w:val="Luettelokappale"/>
        <w:numPr>
          <w:ilvl w:val="1"/>
          <w:numId w:val="128"/>
        </w:numPr>
        <w:tabs>
          <w:tab w:val="left" w:pos="1918"/>
          <w:tab w:val="left" w:pos="1919"/>
        </w:tabs>
        <w:rPr>
          <w:lang w:val="sv-FI"/>
        </w:rPr>
      </w:pPr>
      <w:r>
        <w:rPr>
          <w:color w:val="231F20"/>
          <w:lang w:val="sv-FI"/>
        </w:rPr>
        <w:t>i avsaknad av ett</w:t>
      </w:r>
      <w:r w:rsidR="00710490" w:rsidRPr="001928A3">
        <w:rPr>
          <w:color w:val="231F20"/>
          <w:lang w:val="sv-FI"/>
        </w:rPr>
        <w:t xml:space="preserve"> avtal om byggnation</w:t>
      </w:r>
    </w:p>
    <w:p w14:paraId="01BA514B" w14:textId="77777777" w:rsidR="003B76F9" w:rsidRPr="001928A3" w:rsidRDefault="003B76F9" w:rsidP="003B76F9">
      <w:pPr>
        <w:pStyle w:val="Leipteksti"/>
        <w:spacing w:before="1"/>
        <w:rPr>
          <w:lang w:val="sv-FI"/>
        </w:rPr>
      </w:pPr>
    </w:p>
    <w:p w14:paraId="63CD61FE" w14:textId="5664E7A8" w:rsidR="003B76F9" w:rsidRPr="001928A3" w:rsidRDefault="00CA4D80" w:rsidP="003B76F9">
      <w:pPr>
        <w:pStyle w:val="Luettelokappale"/>
        <w:numPr>
          <w:ilvl w:val="2"/>
          <w:numId w:val="128"/>
        </w:numPr>
        <w:tabs>
          <w:tab w:val="left" w:pos="2770"/>
          <w:tab w:val="left" w:pos="2771"/>
        </w:tabs>
        <w:ind w:hanging="852"/>
        <w:rPr>
          <w:lang w:val="sv-FI"/>
        </w:rPr>
      </w:pPr>
      <w:r>
        <w:rPr>
          <w:color w:val="231F20"/>
          <w:lang w:val="sv-FI"/>
        </w:rPr>
        <w:t>kölen sträcks,</w:t>
      </w:r>
    </w:p>
    <w:p w14:paraId="59352C82" w14:textId="77777777" w:rsidR="003B76F9" w:rsidRPr="001928A3" w:rsidRDefault="003B76F9" w:rsidP="003B76F9">
      <w:pPr>
        <w:pStyle w:val="Leipteksti"/>
        <w:rPr>
          <w:lang w:val="sv-FI"/>
        </w:rPr>
      </w:pPr>
    </w:p>
    <w:p w14:paraId="67F962E5" w14:textId="7BF11B99" w:rsidR="003B76F9" w:rsidRPr="001928A3" w:rsidRDefault="00710490" w:rsidP="003B76F9">
      <w:pPr>
        <w:pStyle w:val="Luettelokappale"/>
        <w:numPr>
          <w:ilvl w:val="2"/>
          <w:numId w:val="128"/>
        </w:numPr>
        <w:tabs>
          <w:tab w:val="left" w:pos="2770"/>
          <w:tab w:val="left" w:pos="2772"/>
        </w:tabs>
        <w:ind w:left="2771"/>
        <w:rPr>
          <w:lang w:val="sv-FI"/>
        </w:rPr>
      </w:pPr>
      <w:r w:rsidRPr="001928A3">
        <w:rPr>
          <w:color w:val="231F20"/>
          <w:lang w:val="sv-FI"/>
        </w:rPr>
        <w:t>en konstruktion som kan hänföras till ett visst fartyg påbörjas, eller</w:t>
      </w:r>
    </w:p>
    <w:p w14:paraId="6553EC11" w14:textId="77777777" w:rsidR="003B76F9" w:rsidRPr="001928A3" w:rsidRDefault="003B76F9" w:rsidP="003B76F9">
      <w:pPr>
        <w:pStyle w:val="Leipteksti"/>
        <w:spacing w:before="9"/>
        <w:rPr>
          <w:sz w:val="21"/>
          <w:lang w:val="sv-FI"/>
        </w:rPr>
      </w:pPr>
    </w:p>
    <w:p w14:paraId="5F943233" w14:textId="472334BF" w:rsidR="003B76F9" w:rsidRPr="001928A3" w:rsidRDefault="003A0141" w:rsidP="003B76F9">
      <w:pPr>
        <w:pStyle w:val="Luettelokappale"/>
        <w:numPr>
          <w:ilvl w:val="2"/>
          <w:numId w:val="128"/>
        </w:numPr>
        <w:tabs>
          <w:tab w:val="left" w:pos="2770"/>
          <w:tab w:val="left" w:pos="2771"/>
        </w:tabs>
        <w:ind w:right="1301" w:hanging="852"/>
        <w:rPr>
          <w:lang w:val="sv-FI"/>
        </w:rPr>
      </w:pPr>
      <w:r w:rsidRPr="001928A3">
        <w:rPr>
          <w:color w:val="231F20"/>
          <w:lang w:val="sv-FI"/>
        </w:rPr>
        <w:t xml:space="preserve">sammanfogning </w:t>
      </w:r>
      <w:r w:rsidR="00CA4D80">
        <w:rPr>
          <w:color w:val="231F20"/>
          <w:lang w:val="sv-FI"/>
        </w:rPr>
        <w:t xml:space="preserve">av fartyget har påbörjats </w:t>
      </w:r>
      <w:r w:rsidRPr="001928A3">
        <w:rPr>
          <w:color w:val="231F20"/>
          <w:lang w:val="sv-FI"/>
        </w:rPr>
        <w:t xml:space="preserve">omfattande minst 50 ton eller </w:t>
      </w:r>
      <w:r w:rsidR="00CA4D80">
        <w:rPr>
          <w:color w:val="231F20"/>
          <w:lang w:val="sv-FI"/>
        </w:rPr>
        <w:t>1 %</w:t>
      </w:r>
      <w:r w:rsidRPr="001928A3">
        <w:rPr>
          <w:color w:val="231F20"/>
          <w:lang w:val="sv-FI"/>
        </w:rPr>
        <w:t xml:space="preserve"> av den beräknade mängden av allt byggnadsmaterial, varvid de</w:t>
      </w:r>
      <w:r w:rsidR="00CA4D80">
        <w:rPr>
          <w:color w:val="231F20"/>
          <w:lang w:val="sv-FI"/>
        </w:rPr>
        <w:t>n</w:t>
      </w:r>
      <w:r w:rsidRPr="001928A3">
        <w:rPr>
          <w:color w:val="231F20"/>
          <w:lang w:val="sv-FI"/>
        </w:rPr>
        <w:t xml:space="preserve"> lägsta </w:t>
      </w:r>
      <w:r w:rsidR="00CA4D80">
        <w:rPr>
          <w:color w:val="231F20"/>
          <w:lang w:val="sv-FI"/>
        </w:rPr>
        <w:t>angivelsen</w:t>
      </w:r>
      <w:r w:rsidRPr="001928A3">
        <w:rPr>
          <w:color w:val="231F20"/>
          <w:lang w:val="sv-FI"/>
        </w:rPr>
        <w:t xml:space="preserve"> ska gälla</w:t>
      </w:r>
      <w:r w:rsidR="003B76F9" w:rsidRPr="001928A3">
        <w:rPr>
          <w:color w:val="231F20"/>
          <w:lang w:val="sv-FI"/>
        </w:rPr>
        <w:t>.</w:t>
      </w:r>
    </w:p>
    <w:p w14:paraId="5356A931" w14:textId="77777777" w:rsidR="003B76F9" w:rsidRPr="001928A3" w:rsidRDefault="003B76F9" w:rsidP="003B76F9">
      <w:pPr>
        <w:pStyle w:val="Leipteksti"/>
        <w:spacing w:before="2"/>
        <w:rPr>
          <w:lang w:val="sv-FI"/>
        </w:rPr>
      </w:pPr>
    </w:p>
    <w:p w14:paraId="3EA58E66" w14:textId="72D9BBF2" w:rsidR="003B76F9" w:rsidRPr="001928A3" w:rsidRDefault="003A0141" w:rsidP="003B76F9">
      <w:pPr>
        <w:pStyle w:val="Luettelokappale"/>
        <w:numPr>
          <w:ilvl w:val="0"/>
          <w:numId w:val="128"/>
        </w:numPr>
        <w:tabs>
          <w:tab w:val="left" w:pos="1069"/>
          <w:tab w:val="left" w:pos="1070"/>
        </w:tabs>
        <w:ind w:left="1069" w:hanging="851"/>
        <w:rPr>
          <w:lang w:val="sv-FI"/>
        </w:rPr>
      </w:pPr>
      <w:r w:rsidRPr="001928A3">
        <w:rPr>
          <w:color w:val="231F20"/>
          <w:lang w:val="sv-FI"/>
        </w:rPr>
        <w:t xml:space="preserve">Med </w:t>
      </w:r>
      <w:r w:rsidR="004F1878">
        <w:rPr>
          <w:i/>
          <w:color w:val="231F20"/>
          <w:lang w:val="sv-FI"/>
        </w:rPr>
        <w:t>befintlig</w:t>
      </w:r>
      <w:r w:rsidR="006631CE">
        <w:rPr>
          <w:i/>
          <w:color w:val="231F20"/>
          <w:lang w:val="sv-FI"/>
        </w:rPr>
        <w:t>t</w:t>
      </w:r>
      <w:r w:rsidR="003C5A32">
        <w:rPr>
          <w:i/>
          <w:color w:val="231F20"/>
          <w:lang w:val="sv-FI"/>
        </w:rPr>
        <w:t xml:space="preserve"> </w:t>
      </w:r>
      <w:r w:rsidRPr="001928A3">
        <w:rPr>
          <w:i/>
          <w:color w:val="231F20"/>
          <w:lang w:val="sv-FI"/>
        </w:rPr>
        <w:t>fartyg</w:t>
      </w:r>
      <w:r w:rsidR="003B76F9" w:rsidRPr="001928A3">
        <w:rPr>
          <w:i/>
          <w:color w:val="231F20"/>
          <w:lang w:val="sv-FI"/>
        </w:rPr>
        <w:t xml:space="preserve"> </w:t>
      </w:r>
      <w:r w:rsidR="00AA530A" w:rsidRPr="001928A3">
        <w:rPr>
          <w:color w:val="231F20"/>
          <w:lang w:val="sv-FI"/>
        </w:rPr>
        <w:t>avses ett fiskefartyg som inte är ett nytt fartyg</w:t>
      </w:r>
      <w:r w:rsidR="003B76F9" w:rsidRPr="001928A3">
        <w:rPr>
          <w:color w:val="231F20"/>
          <w:lang w:val="sv-FI"/>
        </w:rPr>
        <w:t>.</w:t>
      </w:r>
    </w:p>
    <w:p w14:paraId="7054B179" w14:textId="77777777" w:rsidR="003B76F9" w:rsidRPr="001928A3" w:rsidRDefault="003B76F9" w:rsidP="003B76F9">
      <w:pPr>
        <w:pStyle w:val="Leipteksti"/>
        <w:rPr>
          <w:lang w:val="sv-FI"/>
        </w:rPr>
      </w:pPr>
    </w:p>
    <w:p w14:paraId="7C2967AA" w14:textId="0DB00E5D" w:rsidR="003B76F9" w:rsidRPr="001928A3" w:rsidRDefault="00AA530A" w:rsidP="003B76F9">
      <w:pPr>
        <w:pStyle w:val="Luettelokappale"/>
        <w:numPr>
          <w:ilvl w:val="0"/>
          <w:numId w:val="128"/>
        </w:numPr>
        <w:tabs>
          <w:tab w:val="left" w:pos="1069"/>
          <w:tab w:val="left" w:pos="1070"/>
        </w:tabs>
        <w:ind w:left="1069" w:hanging="851"/>
        <w:rPr>
          <w:lang w:val="sv-FI"/>
        </w:rPr>
      </w:pPr>
      <w:r w:rsidRPr="001928A3">
        <w:rPr>
          <w:color w:val="231F20"/>
          <w:lang w:val="sv-FI"/>
        </w:rPr>
        <w:t xml:space="preserve">Med </w:t>
      </w:r>
      <w:r w:rsidRPr="001928A3">
        <w:rPr>
          <w:i/>
          <w:color w:val="231F20"/>
          <w:lang w:val="sv-FI"/>
        </w:rPr>
        <w:t>godkänd</w:t>
      </w:r>
      <w:r w:rsidR="003B76F9" w:rsidRPr="001928A3">
        <w:rPr>
          <w:i/>
          <w:color w:val="231F20"/>
          <w:lang w:val="sv-FI"/>
        </w:rPr>
        <w:t xml:space="preserve"> </w:t>
      </w:r>
      <w:r w:rsidRPr="001928A3">
        <w:rPr>
          <w:color w:val="231F20"/>
          <w:lang w:val="sv-FI"/>
        </w:rPr>
        <w:t>avses godkänd av administrationen</w:t>
      </w:r>
      <w:r w:rsidR="003B76F9" w:rsidRPr="001928A3">
        <w:rPr>
          <w:color w:val="231F20"/>
          <w:lang w:val="sv-FI"/>
        </w:rPr>
        <w:t>.</w:t>
      </w:r>
    </w:p>
    <w:p w14:paraId="5B7AD693" w14:textId="77777777" w:rsidR="003B76F9" w:rsidRPr="001928A3" w:rsidRDefault="003B76F9" w:rsidP="003B76F9">
      <w:pPr>
        <w:pStyle w:val="Leipteksti"/>
        <w:spacing w:before="9"/>
        <w:rPr>
          <w:sz w:val="21"/>
          <w:lang w:val="sv-FI"/>
        </w:rPr>
      </w:pPr>
    </w:p>
    <w:p w14:paraId="12869BF3" w14:textId="067BA2D8" w:rsidR="003B76F9" w:rsidRPr="001928A3" w:rsidRDefault="00AA530A" w:rsidP="003B76F9">
      <w:pPr>
        <w:pStyle w:val="Luettelokappale"/>
        <w:numPr>
          <w:ilvl w:val="0"/>
          <w:numId w:val="128"/>
        </w:numPr>
        <w:tabs>
          <w:tab w:val="left" w:pos="1070"/>
        </w:tabs>
        <w:ind w:right="1301" w:firstLine="0"/>
        <w:rPr>
          <w:lang w:val="sv-FI"/>
        </w:rPr>
      </w:pPr>
      <w:r w:rsidRPr="001928A3">
        <w:rPr>
          <w:color w:val="231F20"/>
          <w:lang w:val="sv-FI"/>
        </w:rPr>
        <w:t xml:space="preserve">Med </w:t>
      </w:r>
      <w:r w:rsidRPr="001928A3">
        <w:rPr>
          <w:i/>
          <w:color w:val="231F20"/>
          <w:lang w:val="sv-FI"/>
        </w:rPr>
        <w:t>besättning</w:t>
      </w:r>
      <w:r w:rsidR="003B76F9" w:rsidRPr="001928A3">
        <w:rPr>
          <w:i/>
          <w:color w:val="231F20"/>
          <w:lang w:val="sv-FI"/>
        </w:rPr>
        <w:t xml:space="preserve"> </w:t>
      </w:r>
      <w:r w:rsidRPr="001928A3">
        <w:rPr>
          <w:color w:val="231F20"/>
          <w:lang w:val="sv-FI"/>
        </w:rPr>
        <w:t xml:space="preserve">avses befälhavare och att personal anställd eller </w:t>
      </w:r>
      <w:r w:rsidR="004E5AEE">
        <w:rPr>
          <w:color w:val="231F20"/>
          <w:lang w:val="sv-FI"/>
        </w:rPr>
        <w:t xml:space="preserve">sysselsatt </w:t>
      </w:r>
      <w:r w:rsidRPr="001928A3">
        <w:rPr>
          <w:color w:val="231F20"/>
          <w:lang w:val="sv-FI"/>
        </w:rPr>
        <w:t>ombord i den verksamhet som fartyget bedriver</w:t>
      </w:r>
      <w:r w:rsidR="003B76F9" w:rsidRPr="001928A3">
        <w:rPr>
          <w:color w:val="231F20"/>
          <w:lang w:val="sv-FI"/>
        </w:rPr>
        <w:t>.</w:t>
      </w:r>
    </w:p>
    <w:p w14:paraId="511964E3" w14:textId="77777777" w:rsidR="003B76F9" w:rsidRPr="001928A3" w:rsidRDefault="003B76F9" w:rsidP="003B76F9">
      <w:pPr>
        <w:pStyle w:val="Leipteksti"/>
        <w:spacing w:before="2"/>
        <w:rPr>
          <w:lang w:val="sv-FI"/>
        </w:rPr>
      </w:pPr>
    </w:p>
    <w:p w14:paraId="5640275D" w14:textId="2B9655A4" w:rsidR="003B76F9" w:rsidRPr="001928A3" w:rsidRDefault="003A53CD" w:rsidP="003B76F9">
      <w:pPr>
        <w:pStyle w:val="Luettelokappale"/>
        <w:numPr>
          <w:ilvl w:val="0"/>
          <w:numId w:val="128"/>
        </w:numPr>
        <w:tabs>
          <w:tab w:val="left" w:pos="1070"/>
        </w:tabs>
        <w:ind w:right="1295" w:firstLine="0"/>
        <w:rPr>
          <w:lang w:val="sv-FI"/>
        </w:rPr>
      </w:pPr>
      <w:r w:rsidRPr="001928A3">
        <w:rPr>
          <w:color w:val="231F20"/>
          <w:lang w:val="sv-FI"/>
        </w:rPr>
        <w:t xml:space="preserve">Med </w:t>
      </w:r>
      <w:r w:rsidRPr="001928A3">
        <w:rPr>
          <w:i/>
          <w:color w:val="231F20"/>
          <w:lang w:val="sv-FI"/>
        </w:rPr>
        <w:t xml:space="preserve">längd </w:t>
      </w:r>
      <w:r w:rsidR="003B76F9" w:rsidRPr="001928A3">
        <w:rPr>
          <w:i/>
          <w:color w:val="231F20"/>
          <w:lang w:val="sv-FI"/>
        </w:rPr>
        <w:t xml:space="preserve">(L) </w:t>
      </w:r>
      <w:r w:rsidRPr="001928A3">
        <w:rPr>
          <w:color w:val="231F20"/>
          <w:lang w:val="sv-FI"/>
        </w:rPr>
        <w:t xml:space="preserve">avses </w:t>
      </w:r>
      <w:r w:rsidR="003B76F9" w:rsidRPr="001928A3">
        <w:rPr>
          <w:color w:val="231F20"/>
          <w:lang w:val="sv-FI"/>
        </w:rPr>
        <w:t>96</w:t>
      </w:r>
      <w:r w:rsidRPr="001928A3">
        <w:rPr>
          <w:color w:val="231F20"/>
          <w:lang w:val="sv-FI"/>
        </w:rPr>
        <w:t xml:space="preserve"> </w:t>
      </w:r>
      <w:r w:rsidR="003B76F9" w:rsidRPr="001928A3">
        <w:rPr>
          <w:color w:val="231F20"/>
          <w:lang w:val="sv-FI"/>
        </w:rPr>
        <w:t xml:space="preserve">% </w:t>
      </w:r>
      <w:r w:rsidRPr="001928A3">
        <w:rPr>
          <w:color w:val="231F20"/>
          <w:lang w:val="sv-FI"/>
        </w:rPr>
        <w:t xml:space="preserve">av </w:t>
      </w:r>
      <w:r w:rsidR="004E5AEE">
        <w:rPr>
          <w:color w:val="231F20"/>
          <w:lang w:val="sv-FI"/>
        </w:rPr>
        <w:t>hela längden i en</w:t>
      </w:r>
      <w:r w:rsidRPr="001928A3">
        <w:rPr>
          <w:color w:val="231F20"/>
          <w:lang w:val="sv-FI"/>
        </w:rPr>
        <w:t xml:space="preserve"> vattenlinje</w:t>
      </w:r>
      <w:r w:rsidR="004E5AEE">
        <w:rPr>
          <w:color w:val="231F20"/>
          <w:lang w:val="sv-FI"/>
        </w:rPr>
        <w:t xml:space="preserve"> belägen på</w:t>
      </w:r>
      <w:r w:rsidRPr="001928A3">
        <w:rPr>
          <w:color w:val="231F20"/>
          <w:lang w:val="sv-FI"/>
        </w:rPr>
        <w:t xml:space="preserve"> </w:t>
      </w:r>
      <w:r w:rsidR="003B76F9" w:rsidRPr="001928A3">
        <w:rPr>
          <w:color w:val="231F20"/>
          <w:lang w:val="sv-FI"/>
        </w:rPr>
        <w:t>85</w:t>
      </w:r>
      <w:r w:rsidRPr="001928A3">
        <w:rPr>
          <w:color w:val="231F20"/>
          <w:lang w:val="sv-FI"/>
        </w:rPr>
        <w:t xml:space="preserve"> </w:t>
      </w:r>
      <w:r w:rsidR="003B76F9" w:rsidRPr="001928A3">
        <w:rPr>
          <w:color w:val="231F20"/>
          <w:lang w:val="sv-FI"/>
        </w:rPr>
        <w:t xml:space="preserve">% </w:t>
      </w:r>
      <w:r w:rsidRPr="001928A3">
        <w:rPr>
          <w:color w:val="231F20"/>
          <w:lang w:val="sv-FI"/>
        </w:rPr>
        <w:t>av det minst mallade djupet, mätt från köllinjen</w:t>
      </w:r>
      <w:r w:rsidR="004E5AEE">
        <w:rPr>
          <w:color w:val="231F20"/>
          <w:lang w:val="sv-FI"/>
        </w:rPr>
        <w:t>,</w:t>
      </w:r>
      <w:r w:rsidRPr="001928A3">
        <w:rPr>
          <w:color w:val="231F20"/>
          <w:lang w:val="sv-FI"/>
        </w:rPr>
        <w:t xml:space="preserve"> eller längden från förkant</w:t>
      </w:r>
      <w:r w:rsidR="004E5AEE">
        <w:rPr>
          <w:color w:val="231F20"/>
          <w:lang w:val="sv-FI"/>
        </w:rPr>
        <w:t>en av</w:t>
      </w:r>
      <w:r w:rsidRPr="001928A3">
        <w:rPr>
          <w:color w:val="231F20"/>
          <w:lang w:val="sv-FI"/>
        </w:rPr>
        <w:t xml:space="preserve"> </w:t>
      </w:r>
      <w:r w:rsidR="004E5AEE">
        <w:rPr>
          <w:color w:val="231F20"/>
          <w:lang w:val="sv-FI"/>
        </w:rPr>
        <w:t>för</w:t>
      </w:r>
      <w:r w:rsidRPr="001928A3">
        <w:rPr>
          <w:color w:val="231F20"/>
          <w:lang w:val="sv-FI"/>
        </w:rPr>
        <w:t>stäv</w:t>
      </w:r>
      <w:r w:rsidR="004E5AEE">
        <w:rPr>
          <w:color w:val="231F20"/>
          <w:lang w:val="sv-FI"/>
        </w:rPr>
        <w:t>en</w:t>
      </w:r>
      <w:r w:rsidRPr="001928A3">
        <w:rPr>
          <w:color w:val="231F20"/>
          <w:lang w:val="sv-FI"/>
        </w:rPr>
        <w:t xml:space="preserve"> till den punkt hjärtstockens centrumlinje skär den vattenlinjen, om denna längd är större</w:t>
      </w:r>
      <w:r w:rsidR="003B76F9" w:rsidRPr="001928A3">
        <w:rPr>
          <w:color w:val="231F20"/>
          <w:lang w:val="sv-FI"/>
        </w:rPr>
        <w:t xml:space="preserve">. </w:t>
      </w:r>
      <w:r w:rsidRPr="001928A3">
        <w:rPr>
          <w:color w:val="231F20"/>
          <w:lang w:val="sv-FI"/>
        </w:rPr>
        <w:t>För fartyg konstruerade med styrlastighet ska den v</w:t>
      </w:r>
      <w:r w:rsidR="004E5AEE">
        <w:rPr>
          <w:color w:val="231F20"/>
          <w:lang w:val="sv-FI"/>
        </w:rPr>
        <w:t>attenlinje vid vilken längden mä</w:t>
      </w:r>
      <w:r w:rsidRPr="001928A3">
        <w:rPr>
          <w:color w:val="231F20"/>
          <w:lang w:val="sv-FI"/>
        </w:rPr>
        <w:t>ts vara parallell med konstruktionsvattenlinjen</w:t>
      </w:r>
      <w:r w:rsidR="003B76F9" w:rsidRPr="001928A3">
        <w:rPr>
          <w:color w:val="231F20"/>
          <w:lang w:val="sv-FI"/>
        </w:rPr>
        <w:t>.</w:t>
      </w:r>
    </w:p>
    <w:p w14:paraId="7632FEE3" w14:textId="77777777" w:rsidR="003B76F9" w:rsidRPr="001928A3" w:rsidRDefault="003B76F9" w:rsidP="003B76F9">
      <w:pPr>
        <w:jc w:val="both"/>
        <w:rPr>
          <w:lang w:val="sv-FI"/>
        </w:rPr>
        <w:sectPr w:rsidR="003B76F9" w:rsidRPr="001928A3">
          <w:headerReference w:type="default" r:id="rId11"/>
          <w:pgSz w:w="11910" w:h="16840"/>
          <w:pgMar w:top="1240" w:right="120" w:bottom="280" w:left="1200" w:header="859" w:footer="0" w:gutter="0"/>
          <w:pgNumType w:start="2"/>
          <w:cols w:space="720"/>
        </w:sectPr>
      </w:pPr>
    </w:p>
    <w:p w14:paraId="1D693E15" w14:textId="3EA7F33C" w:rsidR="003B76F9" w:rsidRPr="001928A3" w:rsidRDefault="009C3F08" w:rsidP="003B76F9">
      <w:pPr>
        <w:pStyle w:val="Luettelokappale"/>
        <w:numPr>
          <w:ilvl w:val="0"/>
          <w:numId w:val="128"/>
        </w:numPr>
        <w:tabs>
          <w:tab w:val="left" w:pos="1070"/>
        </w:tabs>
        <w:spacing w:before="112"/>
        <w:ind w:right="1300" w:firstLine="0"/>
        <w:rPr>
          <w:lang w:val="sv-FI"/>
        </w:rPr>
      </w:pPr>
      <w:r w:rsidRPr="001928A3">
        <w:rPr>
          <w:color w:val="231F20"/>
          <w:lang w:val="sv-FI"/>
        </w:rPr>
        <w:lastRenderedPageBreak/>
        <w:t xml:space="preserve">De </w:t>
      </w:r>
      <w:r w:rsidRPr="001928A3">
        <w:rPr>
          <w:i/>
          <w:color w:val="231F20"/>
          <w:lang w:val="sv-FI"/>
        </w:rPr>
        <w:t xml:space="preserve">förliga och akterliga perpendiklarna </w:t>
      </w:r>
      <w:r w:rsidRPr="001928A3">
        <w:rPr>
          <w:color w:val="231F20"/>
          <w:lang w:val="sv-FI"/>
        </w:rPr>
        <w:t>ska anses ligga</w:t>
      </w:r>
      <w:r w:rsidRPr="001928A3">
        <w:rPr>
          <w:i/>
          <w:color w:val="231F20"/>
          <w:lang w:val="sv-FI"/>
        </w:rPr>
        <w:t xml:space="preserve"> </w:t>
      </w:r>
      <w:r w:rsidRPr="001928A3">
        <w:rPr>
          <w:color w:val="231F20"/>
          <w:lang w:val="sv-FI"/>
        </w:rPr>
        <w:t>på längdens (L) förliga respektive akterliga ändpunkter</w:t>
      </w:r>
      <w:r w:rsidR="003B76F9" w:rsidRPr="001928A3">
        <w:rPr>
          <w:color w:val="231F20"/>
          <w:lang w:val="sv-FI"/>
        </w:rPr>
        <w:t xml:space="preserve">. </w:t>
      </w:r>
      <w:r w:rsidRPr="001928A3">
        <w:rPr>
          <w:color w:val="231F20"/>
          <w:lang w:val="sv-FI"/>
        </w:rPr>
        <w:t>Den förliga perpendikeln ska ligga i skärningspunkten mellan stävens förkant och den vattenlinje vid vilken längden mäts</w:t>
      </w:r>
      <w:r w:rsidR="003B76F9" w:rsidRPr="001928A3">
        <w:rPr>
          <w:color w:val="231F20"/>
          <w:lang w:val="sv-FI"/>
        </w:rPr>
        <w:t>.</w:t>
      </w:r>
    </w:p>
    <w:p w14:paraId="697F6998" w14:textId="77777777" w:rsidR="003B76F9" w:rsidRPr="001928A3" w:rsidRDefault="003B76F9" w:rsidP="003B76F9">
      <w:pPr>
        <w:pStyle w:val="Leipteksti"/>
        <w:spacing w:before="1"/>
        <w:rPr>
          <w:lang w:val="sv-FI"/>
        </w:rPr>
      </w:pPr>
    </w:p>
    <w:p w14:paraId="5802CE60" w14:textId="2E0AD2D7" w:rsidR="003B76F9" w:rsidRPr="001928A3" w:rsidRDefault="00FC3582" w:rsidP="003B76F9">
      <w:pPr>
        <w:pStyle w:val="Luettelokappale"/>
        <w:numPr>
          <w:ilvl w:val="0"/>
          <w:numId w:val="128"/>
        </w:numPr>
        <w:tabs>
          <w:tab w:val="left" w:pos="1070"/>
        </w:tabs>
        <w:ind w:right="1300" w:firstLine="0"/>
        <w:rPr>
          <w:lang w:val="sv-FI"/>
        </w:rPr>
      </w:pPr>
      <w:r w:rsidRPr="001928A3">
        <w:rPr>
          <w:color w:val="231F20"/>
          <w:lang w:val="sv-FI"/>
        </w:rPr>
        <w:t xml:space="preserve">Med </w:t>
      </w:r>
      <w:r w:rsidRPr="001928A3">
        <w:rPr>
          <w:i/>
          <w:color w:val="231F20"/>
          <w:lang w:val="sv-FI"/>
        </w:rPr>
        <w:t xml:space="preserve">bredd </w:t>
      </w:r>
      <w:r w:rsidR="003B76F9" w:rsidRPr="001928A3">
        <w:rPr>
          <w:i/>
          <w:color w:val="231F20"/>
          <w:lang w:val="sv-FI"/>
        </w:rPr>
        <w:t xml:space="preserve">(B) </w:t>
      </w:r>
      <w:r w:rsidRPr="001928A3">
        <w:rPr>
          <w:color w:val="231F20"/>
          <w:lang w:val="sv-FI"/>
        </w:rPr>
        <w:t>avses fartygets största bredd mätt midskepps till spantens ytterkant på ett fartyg med metallskrov och skrovets utsida på fartyg med skrov av annat material</w:t>
      </w:r>
      <w:r w:rsidR="003B76F9" w:rsidRPr="001928A3">
        <w:rPr>
          <w:color w:val="231F20"/>
          <w:lang w:val="sv-FI"/>
        </w:rPr>
        <w:t>.</w:t>
      </w:r>
    </w:p>
    <w:p w14:paraId="7EB410C3" w14:textId="77777777" w:rsidR="003B76F9" w:rsidRPr="001928A3" w:rsidRDefault="003B76F9" w:rsidP="003B76F9">
      <w:pPr>
        <w:pStyle w:val="Leipteksti"/>
        <w:rPr>
          <w:lang w:val="sv-FI"/>
        </w:rPr>
      </w:pPr>
    </w:p>
    <w:p w14:paraId="5CF40B83" w14:textId="1C607107" w:rsidR="003B76F9" w:rsidRPr="001928A3" w:rsidRDefault="003B76F9" w:rsidP="003B76F9">
      <w:pPr>
        <w:pStyle w:val="Luettelokappale"/>
        <w:numPr>
          <w:ilvl w:val="0"/>
          <w:numId w:val="128"/>
        </w:numPr>
        <w:tabs>
          <w:tab w:val="left" w:pos="1069"/>
          <w:tab w:val="left" w:pos="1070"/>
          <w:tab w:val="left" w:pos="1919"/>
        </w:tabs>
        <w:spacing w:before="1"/>
        <w:ind w:left="1918" w:right="1301" w:hanging="1700"/>
        <w:rPr>
          <w:lang w:val="sv-FI"/>
        </w:rPr>
      </w:pPr>
      <w:r w:rsidRPr="001928A3">
        <w:rPr>
          <w:color w:val="231F20"/>
          <w:lang w:val="sv-FI"/>
        </w:rPr>
        <w:t>(a)</w:t>
      </w:r>
      <w:r w:rsidRPr="001928A3">
        <w:rPr>
          <w:color w:val="231F20"/>
          <w:lang w:val="sv-FI"/>
        </w:rPr>
        <w:tab/>
      </w:r>
      <w:r w:rsidRPr="001928A3">
        <w:rPr>
          <w:color w:val="231F20"/>
          <w:lang w:val="sv-FI"/>
        </w:rPr>
        <w:tab/>
      </w:r>
      <w:r w:rsidR="00FC3582" w:rsidRPr="001928A3">
        <w:rPr>
          <w:color w:val="231F20"/>
          <w:lang w:val="sv-FI"/>
        </w:rPr>
        <w:t xml:space="preserve">Med </w:t>
      </w:r>
      <w:r w:rsidRPr="001928A3">
        <w:rPr>
          <w:i/>
          <w:color w:val="231F20"/>
          <w:lang w:val="sv-FI"/>
        </w:rPr>
        <w:t>m</w:t>
      </w:r>
      <w:r w:rsidR="00FC3582" w:rsidRPr="001928A3">
        <w:rPr>
          <w:i/>
          <w:color w:val="231F20"/>
          <w:lang w:val="sv-FI"/>
        </w:rPr>
        <w:t xml:space="preserve">allat djup </w:t>
      </w:r>
      <w:r w:rsidR="00FC3582" w:rsidRPr="001928A3">
        <w:rPr>
          <w:color w:val="231F20"/>
          <w:lang w:val="sv-FI"/>
        </w:rPr>
        <w:t>avses det vertikala avståndet mätt utefter fartygssidan från köllinjen till överkant arbetsdäckets däcksbalk</w:t>
      </w:r>
      <w:r w:rsidRPr="001928A3">
        <w:rPr>
          <w:color w:val="231F20"/>
          <w:lang w:val="sv-FI"/>
        </w:rPr>
        <w:t>.</w:t>
      </w:r>
    </w:p>
    <w:p w14:paraId="196A9867" w14:textId="77777777" w:rsidR="003B76F9" w:rsidRPr="001928A3" w:rsidRDefault="003B76F9" w:rsidP="003B76F9">
      <w:pPr>
        <w:pStyle w:val="Leipteksti"/>
        <w:spacing w:before="10"/>
        <w:rPr>
          <w:sz w:val="21"/>
          <w:lang w:val="sv-FI"/>
        </w:rPr>
      </w:pPr>
    </w:p>
    <w:p w14:paraId="29656BE7" w14:textId="74EE8CD2" w:rsidR="003B76F9" w:rsidRPr="001928A3" w:rsidRDefault="00FC3582" w:rsidP="003B76F9">
      <w:pPr>
        <w:pStyle w:val="Luettelokappale"/>
        <w:numPr>
          <w:ilvl w:val="0"/>
          <w:numId w:val="127"/>
        </w:numPr>
        <w:tabs>
          <w:tab w:val="left" w:pos="1909"/>
        </w:tabs>
        <w:ind w:right="1301" w:hanging="840"/>
        <w:rPr>
          <w:lang w:val="sv-FI"/>
        </w:rPr>
      </w:pPr>
      <w:r w:rsidRPr="001928A3">
        <w:rPr>
          <w:color w:val="231F20"/>
          <w:lang w:val="sv-FI"/>
        </w:rPr>
        <w:t>På fartyg med rundad övergång från fartygssidan och däck ska det mallade djupet mätas till skärningspunkten för däckets och sidoplåtens förlängda mallinjer</w:t>
      </w:r>
      <w:r w:rsidR="00CF442A">
        <w:rPr>
          <w:color w:val="231F20"/>
          <w:lang w:val="sv-FI"/>
        </w:rPr>
        <w:t>, på så sätt att linjerna sträcker sig som om övergången är vinkelformad</w:t>
      </w:r>
      <w:r w:rsidR="003B76F9" w:rsidRPr="001928A3">
        <w:rPr>
          <w:color w:val="231F20"/>
          <w:lang w:val="sv-FI"/>
        </w:rPr>
        <w:t>.</w:t>
      </w:r>
    </w:p>
    <w:p w14:paraId="32E95782" w14:textId="77777777" w:rsidR="003B76F9" w:rsidRPr="001928A3" w:rsidRDefault="003B76F9" w:rsidP="003B76F9">
      <w:pPr>
        <w:pStyle w:val="Leipteksti"/>
        <w:rPr>
          <w:lang w:val="sv-FI"/>
        </w:rPr>
      </w:pPr>
    </w:p>
    <w:p w14:paraId="3CCEE0DB" w14:textId="64D8DFEB" w:rsidR="003B76F9" w:rsidRPr="001928A3" w:rsidRDefault="00FC3582" w:rsidP="003B76F9">
      <w:pPr>
        <w:pStyle w:val="Luettelokappale"/>
        <w:numPr>
          <w:ilvl w:val="0"/>
          <w:numId w:val="127"/>
        </w:numPr>
        <w:tabs>
          <w:tab w:val="left" w:pos="1909"/>
        </w:tabs>
        <w:spacing w:before="1"/>
        <w:ind w:right="1296" w:hanging="840"/>
        <w:rPr>
          <w:lang w:val="sv-FI"/>
        </w:rPr>
      </w:pPr>
      <w:r w:rsidRPr="001928A3">
        <w:rPr>
          <w:color w:val="231F20"/>
          <w:lang w:val="sv-FI"/>
        </w:rPr>
        <w:t>Om arbetsdäcket ligger i flera nivåer och högre delen ligger över den punkt vid vilken det mallade djupet ska fastställas, ska det mallade djupet mätas till en referenslinje dragen från däckets lägre del längs en linje parallell med den högre delen</w:t>
      </w:r>
      <w:r w:rsidR="003B76F9" w:rsidRPr="001928A3">
        <w:rPr>
          <w:color w:val="231F20"/>
          <w:lang w:val="sv-FI"/>
        </w:rPr>
        <w:t>.</w:t>
      </w:r>
    </w:p>
    <w:p w14:paraId="67950819" w14:textId="77777777" w:rsidR="003B76F9" w:rsidRPr="001928A3" w:rsidRDefault="003B76F9" w:rsidP="003B76F9">
      <w:pPr>
        <w:pStyle w:val="Leipteksti"/>
        <w:spacing w:before="11"/>
        <w:rPr>
          <w:sz w:val="21"/>
          <w:lang w:val="sv-FI"/>
        </w:rPr>
      </w:pPr>
    </w:p>
    <w:p w14:paraId="5B649F6A" w14:textId="442CDA11" w:rsidR="003B76F9" w:rsidRPr="001928A3" w:rsidRDefault="00FC3582" w:rsidP="003B76F9">
      <w:pPr>
        <w:pStyle w:val="Luettelokappale"/>
        <w:numPr>
          <w:ilvl w:val="0"/>
          <w:numId w:val="128"/>
        </w:numPr>
        <w:tabs>
          <w:tab w:val="left" w:pos="1070"/>
        </w:tabs>
        <w:ind w:left="1069" w:hanging="851"/>
        <w:rPr>
          <w:lang w:val="sv-FI"/>
        </w:rPr>
      </w:pPr>
      <w:r w:rsidRPr="001928A3">
        <w:rPr>
          <w:color w:val="231F20"/>
          <w:lang w:val="sv-FI"/>
        </w:rPr>
        <w:t xml:space="preserve">Med </w:t>
      </w:r>
      <w:r w:rsidRPr="001928A3">
        <w:rPr>
          <w:i/>
          <w:color w:val="231F20"/>
          <w:lang w:val="sv-FI"/>
        </w:rPr>
        <w:t xml:space="preserve">djup </w:t>
      </w:r>
      <w:r w:rsidR="003B76F9" w:rsidRPr="001928A3">
        <w:rPr>
          <w:i/>
          <w:color w:val="231F20"/>
          <w:lang w:val="sv-FI"/>
        </w:rPr>
        <w:t xml:space="preserve">(D) </w:t>
      </w:r>
      <w:r w:rsidRPr="001928A3">
        <w:rPr>
          <w:color w:val="231F20"/>
          <w:lang w:val="sv-FI"/>
        </w:rPr>
        <w:t>avses det mallade djupet midskepps</w:t>
      </w:r>
      <w:r w:rsidR="003B76F9" w:rsidRPr="001928A3">
        <w:rPr>
          <w:color w:val="231F20"/>
          <w:lang w:val="sv-FI"/>
        </w:rPr>
        <w:t>.</w:t>
      </w:r>
    </w:p>
    <w:p w14:paraId="3E449AC5" w14:textId="77777777" w:rsidR="003B76F9" w:rsidRPr="001928A3" w:rsidRDefault="003B76F9" w:rsidP="003B76F9">
      <w:pPr>
        <w:pStyle w:val="Leipteksti"/>
        <w:spacing w:before="9"/>
        <w:rPr>
          <w:sz w:val="21"/>
          <w:lang w:val="sv-FI"/>
        </w:rPr>
      </w:pPr>
    </w:p>
    <w:p w14:paraId="68F25BAB" w14:textId="69C363C2" w:rsidR="003B76F9" w:rsidRPr="001928A3" w:rsidRDefault="00FC3582" w:rsidP="003B76F9">
      <w:pPr>
        <w:pStyle w:val="Luettelokappale"/>
        <w:numPr>
          <w:ilvl w:val="0"/>
          <w:numId w:val="128"/>
        </w:numPr>
        <w:tabs>
          <w:tab w:val="left" w:pos="1070"/>
        </w:tabs>
        <w:ind w:right="1299" w:firstLine="0"/>
        <w:rPr>
          <w:lang w:val="sv-FI"/>
        </w:rPr>
      </w:pPr>
      <w:r w:rsidRPr="001928A3">
        <w:rPr>
          <w:color w:val="231F20"/>
          <w:lang w:val="sv-FI"/>
        </w:rPr>
        <w:t xml:space="preserve">Med </w:t>
      </w:r>
      <w:r w:rsidRPr="001928A3">
        <w:rPr>
          <w:i/>
          <w:color w:val="231F20"/>
          <w:lang w:val="sv-FI"/>
        </w:rPr>
        <w:t xml:space="preserve">djupaste lastvattenlinje </w:t>
      </w:r>
      <w:r w:rsidRPr="001928A3">
        <w:rPr>
          <w:color w:val="231F20"/>
          <w:lang w:val="sv-FI"/>
        </w:rPr>
        <w:t xml:space="preserve">avses </w:t>
      </w:r>
      <w:r w:rsidR="00B847D8" w:rsidRPr="001928A3">
        <w:rPr>
          <w:color w:val="231F20"/>
          <w:lang w:val="sv-FI"/>
        </w:rPr>
        <w:t xml:space="preserve">vattenlinjen vid </w:t>
      </w:r>
      <w:r w:rsidR="00640A7A" w:rsidRPr="001928A3">
        <w:rPr>
          <w:color w:val="231F20"/>
          <w:lang w:val="sv-FI"/>
        </w:rPr>
        <w:t>största tillåtna djupgående</w:t>
      </w:r>
      <w:r w:rsidR="003B76F9" w:rsidRPr="001928A3">
        <w:rPr>
          <w:color w:val="231F20"/>
          <w:lang w:val="sv-FI"/>
        </w:rPr>
        <w:t>.</w:t>
      </w:r>
    </w:p>
    <w:p w14:paraId="34B3A2BD" w14:textId="77777777" w:rsidR="003B76F9" w:rsidRPr="001928A3" w:rsidRDefault="003B76F9" w:rsidP="003B76F9">
      <w:pPr>
        <w:pStyle w:val="Leipteksti"/>
        <w:spacing w:before="1"/>
        <w:rPr>
          <w:lang w:val="sv-FI"/>
        </w:rPr>
      </w:pPr>
    </w:p>
    <w:p w14:paraId="6A76EA8C" w14:textId="5B82C01E" w:rsidR="003B76F9" w:rsidRPr="001928A3" w:rsidRDefault="00640A7A" w:rsidP="003B76F9">
      <w:pPr>
        <w:pStyle w:val="Luettelokappale"/>
        <w:numPr>
          <w:ilvl w:val="0"/>
          <w:numId w:val="128"/>
        </w:numPr>
        <w:tabs>
          <w:tab w:val="left" w:pos="1070"/>
        </w:tabs>
        <w:spacing w:before="1"/>
        <w:ind w:left="1069" w:hanging="851"/>
        <w:rPr>
          <w:lang w:val="sv-FI"/>
        </w:rPr>
      </w:pPr>
      <w:r w:rsidRPr="001928A3">
        <w:rPr>
          <w:color w:val="231F20"/>
          <w:lang w:val="sv-FI"/>
        </w:rPr>
        <w:t>Med</w:t>
      </w:r>
      <w:r w:rsidRPr="001928A3">
        <w:rPr>
          <w:i/>
          <w:color w:val="231F20"/>
          <w:lang w:val="sv-FI"/>
        </w:rPr>
        <w:t xml:space="preserve"> midskepps </w:t>
      </w:r>
      <w:r w:rsidRPr="001928A3">
        <w:rPr>
          <w:color w:val="231F20"/>
          <w:lang w:val="sv-FI"/>
        </w:rPr>
        <w:t>avses mitten på L</w:t>
      </w:r>
      <w:r w:rsidR="003B76F9" w:rsidRPr="001928A3">
        <w:rPr>
          <w:color w:val="231F20"/>
          <w:lang w:val="sv-FI"/>
        </w:rPr>
        <w:t>.</w:t>
      </w:r>
    </w:p>
    <w:p w14:paraId="6F10FE68" w14:textId="77777777" w:rsidR="003B76F9" w:rsidRPr="001928A3" w:rsidRDefault="003B76F9" w:rsidP="003B76F9">
      <w:pPr>
        <w:pStyle w:val="Leipteksti"/>
        <w:spacing w:before="9"/>
        <w:rPr>
          <w:sz w:val="21"/>
          <w:lang w:val="sv-FI"/>
        </w:rPr>
      </w:pPr>
    </w:p>
    <w:p w14:paraId="79FCDE27" w14:textId="11DA52F7" w:rsidR="003B76F9" w:rsidRPr="001928A3" w:rsidRDefault="003B76F9" w:rsidP="003B76F9">
      <w:pPr>
        <w:pStyle w:val="Luettelokappale"/>
        <w:numPr>
          <w:ilvl w:val="0"/>
          <w:numId w:val="128"/>
        </w:numPr>
        <w:tabs>
          <w:tab w:val="left" w:pos="1070"/>
        </w:tabs>
        <w:ind w:right="1302" w:firstLine="0"/>
        <w:rPr>
          <w:lang w:val="sv-FI"/>
        </w:rPr>
      </w:pPr>
      <w:r w:rsidRPr="001928A3">
        <w:rPr>
          <w:color w:val="231F20"/>
          <w:lang w:val="sv-FI"/>
        </w:rPr>
        <w:t>M</w:t>
      </w:r>
      <w:r w:rsidR="00426862" w:rsidRPr="001928A3">
        <w:rPr>
          <w:color w:val="231F20"/>
          <w:lang w:val="sv-FI"/>
        </w:rPr>
        <w:t xml:space="preserve">ed </w:t>
      </w:r>
      <w:r w:rsidR="00426862" w:rsidRPr="001928A3">
        <w:rPr>
          <w:i/>
          <w:color w:val="231F20"/>
          <w:lang w:val="sv-FI"/>
        </w:rPr>
        <w:t>m</w:t>
      </w:r>
      <w:r w:rsidRPr="001928A3">
        <w:rPr>
          <w:i/>
          <w:color w:val="231F20"/>
          <w:lang w:val="sv-FI"/>
        </w:rPr>
        <w:t>id</w:t>
      </w:r>
      <w:r w:rsidR="00426862" w:rsidRPr="001928A3">
        <w:rPr>
          <w:i/>
          <w:color w:val="231F20"/>
          <w:lang w:val="sv-FI"/>
        </w:rPr>
        <w:t xml:space="preserve">skeppssektionen </w:t>
      </w:r>
      <w:r w:rsidR="00E8684E">
        <w:rPr>
          <w:color w:val="231F20"/>
          <w:lang w:val="sv-FI"/>
        </w:rPr>
        <w:t>avses den sek</w:t>
      </w:r>
      <w:r w:rsidR="00426862" w:rsidRPr="001928A3">
        <w:rPr>
          <w:color w:val="231F20"/>
          <w:lang w:val="sv-FI"/>
        </w:rPr>
        <w:t>tion av skrovet som definieras av skärningen mellan skrovets mallade yta och ett vertikalplan vinkelrätt mot vattenlinje- och centerlinjeplanen dragna genom midskepps</w:t>
      </w:r>
      <w:r w:rsidRPr="001928A3">
        <w:rPr>
          <w:color w:val="231F20"/>
          <w:lang w:val="sv-FI"/>
        </w:rPr>
        <w:t>.</w:t>
      </w:r>
    </w:p>
    <w:p w14:paraId="74E38077" w14:textId="77777777" w:rsidR="003B76F9" w:rsidRPr="001928A3" w:rsidRDefault="003B76F9" w:rsidP="003B76F9">
      <w:pPr>
        <w:pStyle w:val="Leipteksti"/>
        <w:rPr>
          <w:lang w:val="sv-FI"/>
        </w:rPr>
      </w:pPr>
    </w:p>
    <w:p w14:paraId="56C450A3" w14:textId="78452E9D" w:rsidR="003B76F9" w:rsidRPr="001928A3" w:rsidRDefault="005D2ABD" w:rsidP="003B76F9">
      <w:pPr>
        <w:pStyle w:val="Luettelokappale"/>
        <w:numPr>
          <w:ilvl w:val="0"/>
          <w:numId w:val="128"/>
        </w:numPr>
        <w:tabs>
          <w:tab w:val="left" w:pos="1070"/>
        </w:tabs>
        <w:ind w:left="1069" w:hanging="851"/>
        <w:rPr>
          <w:lang w:val="sv-FI"/>
        </w:rPr>
      </w:pPr>
      <w:r w:rsidRPr="001928A3">
        <w:rPr>
          <w:color w:val="231F20"/>
          <w:lang w:val="sv-FI"/>
        </w:rPr>
        <w:t xml:space="preserve">Med </w:t>
      </w:r>
      <w:r w:rsidRPr="001928A3">
        <w:rPr>
          <w:i/>
          <w:color w:val="231F20"/>
          <w:lang w:val="sv-FI"/>
        </w:rPr>
        <w:t xml:space="preserve">köllinje </w:t>
      </w:r>
      <w:r w:rsidRPr="001928A3">
        <w:rPr>
          <w:color w:val="231F20"/>
          <w:lang w:val="sv-FI"/>
        </w:rPr>
        <w:t>avses en linje som är parallell med kölens lutning som är dragen midskepps genom</w:t>
      </w:r>
    </w:p>
    <w:p w14:paraId="44565D59" w14:textId="77777777" w:rsidR="003B76F9" w:rsidRPr="001928A3" w:rsidRDefault="003B76F9" w:rsidP="003B76F9">
      <w:pPr>
        <w:pStyle w:val="Leipteksti"/>
        <w:spacing w:before="1"/>
        <w:rPr>
          <w:lang w:val="sv-FI"/>
        </w:rPr>
      </w:pPr>
    </w:p>
    <w:p w14:paraId="4047FAE5" w14:textId="6CB20021" w:rsidR="003B76F9" w:rsidRPr="001928A3" w:rsidRDefault="005D2ABD" w:rsidP="00BF1A16">
      <w:pPr>
        <w:pStyle w:val="Luettelokappale"/>
        <w:numPr>
          <w:ilvl w:val="1"/>
          <w:numId w:val="128"/>
        </w:numPr>
        <w:tabs>
          <w:tab w:val="left" w:pos="1910"/>
        </w:tabs>
        <w:ind w:right="1296"/>
        <w:rPr>
          <w:lang w:val="sv-FI"/>
        </w:rPr>
      </w:pPr>
      <w:r w:rsidRPr="001928A3">
        <w:rPr>
          <w:color w:val="231F20"/>
          <w:lang w:val="sv-FI"/>
        </w:rPr>
        <w:t>kölens överkant eller skärningslinjen mellan bordläggningens insida och kölen, när en stångköl sträcker sig ovan den linjen på ett fartyg med metallskrov,</w:t>
      </w:r>
    </w:p>
    <w:p w14:paraId="2470FBAF" w14:textId="77777777" w:rsidR="003B76F9" w:rsidRPr="001928A3" w:rsidRDefault="003B76F9" w:rsidP="003B76F9">
      <w:pPr>
        <w:pStyle w:val="Leipteksti"/>
        <w:spacing w:before="9"/>
        <w:rPr>
          <w:sz w:val="21"/>
          <w:lang w:val="sv-FI"/>
        </w:rPr>
      </w:pPr>
    </w:p>
    <w:p w14:paraId="1D742FE9" w14:textId="478F892E" w:rsidR="003B76F9" w:rsidRPr="001928A3" w:rsidRDefault="005D2ABD" w:rsidP="00BF1A16">
      <w:pPr>
        <w:pStyle w:val="Luettelokappale"/>
        <w:numPr>
          <w:ilvl w:val="1"/>
          <w:numId w:val="128"/>
        </w:numPr>
        <w:tabs>
          <w:tab w:val="left" w:pos="1911"/>
        </w:tabs>
        <w:ind w:right="1302"/>
        <w:rPr>
          <w:lang w:val="sv-FI"/>
        </w:rPr>
      </w:pPr>
      <w:r w:rsidRPr="001928A3">
        <w:rPr>
          <w:color w:val="231F20"/>
          <w:lang w:val="sv-FI"/>
        </w:rPr>
        <w:t>spunningens underkant på ett fartyg med skrov av trä eller komposit, eller</w:t>
      </w:r>
    </w:p>
    <w:p w14:paraId="0D5EAE20" w14:textId="77777777" w:rsidR="003B76F9" w:rsidRPr="001928A3" w:rsidRDefault="003B76F9" w:rsidP="003B76F9">
      <w:pPr>
        <w:pStyle w:val="Leipteksti"/>
        <w:spacing w:before="2"/>
        <w:rPr>
          <w:lang w:val="sv-FI"/>
        </w:rPr>
      </w:pPr>
    </w:p>
    <w:p w14:paraId="044AC91C" w14:textId="50371066" w:rsidR="003B76F9" w:rsidRPr="001928A3" w:rsidRDefault="005D2ABD" w:rsidP="00BF1A16">
      <w:pPr>
        <w:pStyle w:val="Luettelokappale"/>
        <w:numPr>
          <w:ilvl w:val="1"/>
          <w:numId w:val="128"/>
        </w:numPr>
        <w:tabs>
          <w:tab w:val="left" w:pos="1910"/>
        </w:tabs>
        <w:ind w:right="1298"/>
        <w:rPr>
          <w:lang w:val="sv-FI"/>
        </w:rPr>
      </w:pPr>
      <w:r w:rsidRPr="001928A3">
        <w:rPr>
          <w:color w:val="231F20"/>
          <w:lang w:val="sv-FI"/>
        </w:rPr>
        <w:t>skärningslinjen mellan förlängningen av skrovkonturens utsida i fartygets botten och centerlinjeplanet på ett fartyg med skrov av annat material än trä eller metall</w:t>
      </w:r>
      <w:r w:rsidR="003B76F9" w:rsidRPr="001928A3">
        <w:rPr>
          <w:color w:val="231F20"/>
          <w:lang w:val="sv-FI"/>
        </w:rPr>
        <w:t>.</w:t>
      </w:r>
    </w:p>
    <w:p w14:paraId="4411F596" w14:textId="77777777" w:rsidR="003B76F9" w:rsidRPr="001928A3" w:rsidRDefault="003B76F9" w:rsidP="003B76F9">
      <w:pPr>
        <w:pStyle w:val="Leipteksti"/>
        <w:spacing w:before="9"/>
        <w:rPr>
          <w:sz w:val="21"/>
          <w:lang w:val="sv-FI"/>
        </w:rPr>
      </w:pPr>
    </w:p>
    <w:p w14:paraId="00076119" w14:textId="0B5F6E71" w:rsidR="003B76F9" w:rsidRPr="001928A3" w:rsidRDefault="0005431B" w:rsidP="003B76F9">
      <w:pPr>
        <w:pStyle w:val="Luettelokappale"/>
        <w:numPr>
          <w:ilvl w:val="0"/>
          <w:numId w:val="128"/>
        </w:numPr>
        <w:tabs>
          <w:tab w:val="left" w:pos="1070"/>
        </w:tabs>
        <w:ind w:right="1302" w:firstLine="0"/>
        <w:rPr>
          <w:lang w:val="sv-FI"/>
        </w:rPr>
      </w:pPr>
      <w:r w:rsidRPr="001928A3">
        <w:rPr>
          <w:color w:val="231F20"/>
          <w:lang w:val="sv-FI"/>
        </w:rPr>
        <w:t xml:space="preserve">Med </w:t>
      </w:r>
      <w:r w:rsidRPr="001928A3">
        <w:rPr>
          <w:i/>
          <w:color w:val="231F20"/>
          <w:lang w:val="sv-FI"/>
        </w:rPr>
        <w:t xml:space="preserve">arbetsdäck </w:t>
      </w:r>
      <w:r w:rsidRPr="001928A3">
        <w:rPr>
          <w:color w:val="231F20"/>
          <w:lang w:val="sv-FI"/>
        </w:rPr>
        <w:t xml:space="preserve">avses </w:t>
      </w:r>
      <w:r w:rsidR="00DC3452" w:rsidRPr="001928A3">
        <w:rPr>
          <w:color w:val="231F20"/>
          <w:lang w:val="sv-FI"/>
        </w:rPr>
        <w:t>i regel det lägsta genomgående däck ovan den djupaste lastvattenlinjen som fiske bedrivs från. I fartyg med två eller fler genomgående däck kan administrationen godkänna ett lägre däck som arbetsdäck, förutsatt att det däcket ligger ovanför den djupaste lastvattenlinjen</w:t>
      </w:r>
      <w:r w:rsidR="003B76F9" w:rsidRPr="001928A3">
        <w:rPr>
          <w:color w:val="231F20"/>
          <w:lang w:val="sv-FI"/>
        </w:rPr>
        <w:t>.</w:t>
      </w:r>
    </w:p>
    <w:p w14:paraId="3624BB3F" w14:textId="77777777" w:rsidR="003B76F9" w:rsidRPr="001928A3" w:rsidRDefault="003B76F9" w:rsidP="003B76F9">
      <w:pPr>
        <w:pStyle w:val="Leipteksti"/>
        <w:rPr>
          <w:lang w:val="sv-FI"/>
        </w:rPr>
      </w:pPr>
    </w:p>
    <w:p w14:paraId="67D88BBB" w14:textId="6FCB1A15" w:rsidR="003B76F9" w:rsidRPr="001928A3" w:rsidRDefault="00DC3452" w:rsidP="003B76F9">
      <w:pPr>
        <w:pStyle w:val="Luettelokappale"/>
        <w:numPr>
          <w:ilvl w:val="0"/>
          <w:numId w:val="128"/>
        </w:numPr>
        <w:tabs>
          <w:tab w:val="left" w:pos="1070"/>
        </w:tabs>
        <w:ind w:right="1296" w:firstLine="0"/>
        <w:rPr>
          <w:lang w:val="sv-FI"/>
        </w:rPr>
        <w:sectPr w:rsidR="003B76F9" w:rsidRPr="001928A3">
          <w:pgSz w:w="11910" w:h="16840"/>
          <w:pgMar w:top="1240" w:right="120" w:bottom="280" w:left="1200" w:header="859" w:footer="0" w:gutter="0"/>
          <w:cols w:space="720"/>
        </w:sectPr>
      </w:pPr>
      <w:r w:rsidRPr="001928A3">
        <w:rPr>
          <w:color w:val="231F20"/>
          <w:lang w:val="sv-FI"/>
        </w:rPr>
        <w:t xml:space="preserve">Med </w:t>
      </w:r>
      <w:r w:rsidRPr="001928A3">
        <w:rPr>
          <w:i/>
          <w:color w:val="231F20"/>
          <w:lang w:val="sv-FI"/>
        </w:rPr>
        <w:t>överbyggnad</w:t>
      </w:r>
      <w:r w:rsidRPr="001928A3">
        <w:rPr>
          <w:color w:val="231F20"/>
          <w:lang w:val="sv-FI"/>
        </w:rPr>
        <w:t xml:space="preserve"> avses den däckade konstruktion på arbetsdäcket som sträcker sig från sida till sida och vars sidoskott inte ligger inombords skrovsidan mer än 0,</w:t>
      </w:r>
      <w:r w:rsidR="003B76F9" w:rsidRPr="001928A3">
        <w:rPr>
          <w:color w:val="231F20"/>
          <w:lang w:val="sv-FI"/>
        </w:rPr>
        <w:t>04</w:t>
      </w:r>
      <w:r w:rsidRPr="001928A3">
        <w:rPr>
          <w:color w:val="231F20"/>
          <w:lang w:val="sv-FI"/>
        </w:rPr>
        <w:t xml:space="preserve"> </w:t>
      </w:r>
      <w:r w:rsidR="003B76F9" w:rsidRPr="001928A3">
        <w:rPr>
          <w:color w:val="231F20"/>
          <w:lang w:val="sv-FI"/>
        </w:rPr>
        <w:t>B.</w:t>
      </w:r>
    </w:p>
    <w:p w14:paraId="7975697C" w14:textId="7BDC69EF" w:rsidR="003B76F9" w:rsidRPr="001928A3" w:rsidRDefault="00A96A67" w:rsidP="003B76F9">
      <w:pPr>
        <w:pStyle w:val="Luettelokappale"/>
        <w:numPr>
          <w:ilvl w:val="0"/>
          <w:numId w:val="128"/>
        </w:numPr>
        <w:tabs>
          <w:tab w:val="left" w:pos="1070"/>
        </w:tabs>
        <w:spacing w:before="112"/>
        <w:ind w:left="1069" w:hanging="851"/>
        <w:rPr>
          <w:lang w:val="sv-FI"/>
        </w:rPr>
      </w:pPr>
      <w:r w:rsidRPr="001928A3">
        <w:rPr>
          <w:color w:val="231F20"/>
          <w:lang w:val="sv-FI"/>
        </w:rPr>
        <w:lastRenderedPageBreak/>
        <w:t xml:space="preserve">Med </w:t>
      </w:r>
      <w:r w:rsidRPr="001928A3">
        <w:rPr>
          <w:i/>
          <w:color w:val="231F20"/>
          <w:lang w:val="sv-FI"/>
        </w:rPr>
        <w:t>sluten överbyggnad</w:t>
      </w:r>
      <w:r w:rsidRPr="001928A3">
        <w:rPr>
          <w:color w:val="231F20"/>
          <w:lang w:val="sv-FI"/>
        </w:rPr>
        <w:t xml:space="preserve"> avses en överbyggnad med</w:t>
      </w:r>
    </w:p>
    <w:p w14:paraId="285CB11C" w14:textId="77777777" w:rsidR="003B76F9" w:rsidRPr="001928A3" w:rsidRDefault="003B76F9" w:rsidP="003B76F9">
      <w:pPr>
        <w:pStyle w:val="Leipteksti"/>
        <w:spacing w:before="1"/>
        <w:rPr>
          <w:lang w:val="sv-FI"/>
        </w:rPr>
      </w:pPr>
    </w:p>
    <w:p w14:paraId="07034AC7" w14:textId="1CE79395" w:rsidR="003B76F9" w:rsidRPr="001928A3" w:rsidRDefault="00A96A67" w:rsidP="003B76F9">
      <w:pPr>
        <w:pStyle w:val="Luettelokappale"/>
        <w:numPr>
          <w:ilvl w:val="1"/>
          <w:numId w:val="128"/>
        </w:numPr>
        <w:tabs>
          <w:tab w:val="left" w:pos="1917"/>
          <w:tab w:val="left" w:pos="1918"/>
        </w:tabs>
        <w:ind w:left="1917" w:hanging="848"/>
        <w:rPr>
          <w:lang w:val="sv-FI"/>
        </w:rPr>
      </w:pPr>
      <w:r w:rsidRPr="001928A3">
        <w:rPr>
          <w:color w:val="231F20"/>
          <w:lang w:val="sv-FI"/>
        </w:rPr>
        <w:t>omsluta</w:t>
      </w:r>
      <w:r w:rsidR="00AE5446">
        <w:rPr>
          <w:color w:val="231F20"/>
          <w:lang w:val="sv-FI"/>
        </w:rPr>
        <w:t>nde skott av tillräcklig styrka</w:t>
      </w:r>
      <w:r w:rsidRPr="001928A3">
        <w:rPr>
          <w:color w:val="231F20"/>
          <w:lang w:val="sv-FI"/>
        </w:rPr>
        <w:t>,</w:t>
      </w:r>
    </w:p>
    <w:p w14:paraId="24587256" w14:textId="77777777" w:rsidR="003B76F9" w:rsidRPr="001928A3" w:rsidRDefault="003B76F9" w:rsidP="003B76F9">
      <w:pPr>
        <w:pStyle w:val="Leipteksti"/>
        <w:rPr>
          <w:lang w:val="sv-FI"/>
        </w:rPr>
      </w:pPr>
    </w:p>
    <w:p w14:paraId="70271000" w14:textId="7F31F072" w:rsidR="003B76F9" w:rsidRPr="001928A3" w:rsidRDefault="00A96A67" w:rsidP="003B76F9">
      <w:pPr>
        <w:pStyle w:val="Luettelokappale"/>
        <w:numPr>
          <w:ilvl w:val="1"/>
          <w:numId w:val="128"/>
        </w:numPr>
        <w:tabs>
          <w:tab w:val="left" w:pos="1909"/>
        </w:tabs>
        <w:ind w:left="1909" w:right="1299" w:hanging="840"/>
        <w:rPr>
          <w:lang w:val="sv-FI"/>
        </w:rPr>
      </w:pPr>
      <w:r w:rsidRPr="001928A3">
        <w:rPr>
          <w:color w:val="231F20"/>
          <w:lang w:val="sv-FI"/>
        </w:rPr>
        <w:t xml:space="preserve">i förekommande fall, tillträdesöppningar som är försedda med sådana permanent monterade vädertäta dörrar </w:t>
      </w:r>
      <w:r w:rsidR="00142924">
        <w:rPr>
          <w:color w:val="231F20"/>
          <w:lang w:val="sv-FI"/>
        </w:rPr>
        <w:t xml:space="preserve">som har </w:t>
      </w:r>
      <w:r w:rsidR="00100F91">
        <w:rPr>
          <w:color w:val="231F20"/>
          <w:lang w:val="sv-FI"/>
        </w:rPr>
        <w:t xml:space="preserve">en </w:t>
      </w:r>
      <w:r w:rsidRPr="001928A3">
        <w:rPr>
          <w:color w:val="231F20"/>
          <w:lang w:val="sv-FI"/>
        </w:rPr>
        <w:t xml:space="preserve">styrka motsvarande omgivande </w:t>
      </w:r>
      <w:r w:rsidR="00100F91">
        <w:rPr>
          <w:color w:val="231F20"/>
          <w:lang w:val="sv-FI"/>
        </w:rPr>
        <w:t>konstruktion</w:t>
      </w:r>
      <w:r w:rsidRPr="001928A3">
        <w:rPr>
          <w:color w:val="231F20"/>
          <w:lang w:val="sv-FI"/>
        </w:rPr>
        <w:t xml:space="preserve"> </w:t>
      </w:r>
      <w:r w:rsidR="00142924">
        <w:rPr>
          <w:color w:val="231F20"/>
          <w:lang w:val="sv-FI"/>
        </w:rPr>
        <w:t xml:space="preserve">och </w:t>
      </w:r>
      <w:r w:rsidRPr="001928A3">
        <w:rPr>
          <w:color w:val="231F20"/>
          <w:lang w:val="sv-FI"/>
        </w:rPr>
        <w:t>som kan manövreras från båda hållen, och</w:t>
      </w:r>
    </w:p>
    <w:p w14:paraId="259DCA23" w14:textId="77777777" w:rsidR="003B76F9" w:rsidRPr="001928A3" w:rsidRDefault="003B76F9" w:rsidP="003B76F9">
      <w:pPr>
        <w:pStyle w:val="Leipteksti"/>
        <w:rPr>
          <w:lang w:val="sv-FI"/>
        </w:rPr>
      </w:pPr>
    </w:p>
    <w:p w14:paraId="31605730" w14:textId="1BF236B7" w:rsidR="003B76F9" w:rsidRPr="001928A3" w:rsidRDefault="00A96A67" w:rsidP="003B76F9">
      <w:pPr>
        <w:pStyle w:val="Luettelokappale"/>
        <w:numPr>
          <w:ilvl w:val="1"/>
          <w:numId w:val="128"/>
        </w:numPr>
        <w:tabs>
          <w:tab w:val="left" w:pos="1911"/>
        </w:tabs>
        <w:spacing w:before="1"/>
        <w:ind w:left="1909" w:right="1301" w:hanging="840"/>
        <w:rPr>
          <w:lang w:val="sv-FI"/>
        </w:rPr>
      </w:pPr>
      <w:r w:rsidRPr="001928A3">
        <w:rPr>
          <w:color w:val="231F20"/>
          <w:lang w:val="sv-FI"/>
        </w:rPr>
        <w:t>andra öppningar i överbyggnadens sidor eller gavlar och försedda med anordningar för att stängas vädertätt</w:t>
      </w:r>
      <w:r w:rsidR="003B76F9" w:rsidRPr="001928A3">
        <w:rPr>
          <w:color w:val="231F20"/>
          <w:lang w:val="sv-FI"/>
        </w:rPr>
        <w:t>.</w:t>
      </w:r>
    </w:p>
    <w:p w14:paraId="57FDA84C" w14:textId="77777777" w:rsidR="003B76F9" w:rsidRPr="001928A3" w:rsidRDefault="003B76F9" w:rsidP="003B76F9">
      <w:pPr>
        <w:pStyle w:val="Leipteksti"/>
        <w:spacing w:before="10"/>
        <w:rPr>
          <w:sz w:val="21"/>
          <w:lang w:val="sv-FI"/>
        </w:rPr>
      </w:pPr>
    </w:p>
    <w:p w14:paraId="392E5FF9" w14:textId="3C26447C" w:rsidR="003B76F9" w:rsidRPr="001928A3" w:rsidRDefault="008419E2" w:rsidP="003B76F9">
      <w:pPr>
        <w:pStyle w:val="Leipteksti"/>
        <w:ind w:left="218" w:right="1303"/>
        <w:jc w:val="both"/>
        <w:rPr>
          <w:lang w:val="sv-FI"/>
        </w:rPr>
      </w:pPr>
      <w:r w:rsidRPr="001928A3">
        <w:rPr>
          <w:color w:val="231F20"/>
          <w:lang w:val="sv-FI"/>
        </w:rPr>
        <w:t xml:space="preserve">En brygga eller </w:t>
      </w:r>
      <w:r w:rsidR="00AE5446">
        <w:rPr>
          <w:color w:val="231F20"/>
          <w:lang w:val="sv-FI"/>
        </w:rPr>
        <w:t xml:space="preserve">poop </w:t>
      </w:r>
      <w:r w:rsidRPr="001928A3">
        <w:rPr>
          <w:color w:val="231F20"/>
          <w:lang w:val="sv-FI"/>
        </w:rPr>
        <w:t>ska inte anses</w:t>
      </w:r>
      <w:r w:rsidR="00190E37" w:rsidRPr="001928A3">
        <w:rPr>
          <w:color w:val="231F20"/>
          <w:lang w:val="sv-FI"/>
        </w:rPr>
        <w:t xml:space="preserve"> vara sluten, om inte tillträdes</w:t>
      </w:r>
      <w:r w:rsidRPr="001928A3">
        <w:rPr>
          <w:color w:val="231F20"/>
          <w:lang w:val="sv-FI"/>
        </w:rPr>
        <w:t>vägar för besättningen till maskin</w:t>
      </w:r>
      <w:r w:rsidR="003102ED">
        <w:rPr>
          <w:color w:val="231F20"/>
          <w:lang w:val="sv-FI"/>
        </w:rPr>
        <w:t>utrymmen</w:t>
      </w:r>
      <w:r w:rsidRPr="001928A3">
        <w:rPr>
          <w:color w:val="231F20"/>
          <w:lang w:val="sv-FI"/>
        </w:rPr>
        <w:t xml:space="preserve"> och andra </w:t>
      </w:r>
      <w:r w:rsidR="00E87658">
        <w:rPr>
          <w:color w:val="231F20"/>
          <w:lang w:val="sv-FI"/>
        </w:rPr>
        <w:t>arbetsutrymme</w:t>
      </w:r>
      <w:r w:rsidRPr="001928A3">
        <w:rPr>
          <w:color w:val="231F20"/>
          <w:lang w:val="sv-FI"/>
        </w:rPr>
        <w:t xml:space="preserve">n inne i överbygganden alltid är framkomliga </w:t>
      </w:r>
      <w:r w:rsidR="00637AFD">
        <w:rPr>
          <w:color w:val="231F20"/>
          <w:lang w:val="sv-FI"/>
        </w:rPr>
        <w:t xml:space="preserve">på något alternativt sätt </w:t>
      </w:r>
      <w:r w:rsidRPr="001928A3">
        <w:rPr>
          <w:color w:val="231F20"/>
          <w:lang w:val="sv-FI"/>
        </w:rPr>
        <w:t>även när skottöppningarna är stängda</w:t>
      </w:r>
      <w:r w:rsidR="003B76F9" w:rsidRPr="001928A3">
        <w:rPr>
          <w:color w:val="231F20"/>
          <w:lang w:val="sv-FI"/>
        </w:rPr>
        <w:t>.</w:t>
      </w:r>
    </w:p>
    <w:p w14:paraId="4324B0AB" w14:textId="77777777" w:rsidR="003B76F9" w:rsidRPr="001928A3" w:rsidRDefault="003B76F9" w:rsidP="003B76F9">
      <w:pPr>
        <w:pStyle w:val="Leipteksti"/>
        <w:rPr>
          <w:lang w:val="sv-FI"/>
        </w:rPr>
      </w:pPr>
    </w:p>
    <w:p w14:paraId="719A6875" w14:textId="49B8348F" w:rsidR="003B76F9" w:rsidRPr="001928A3" w:rsidRDefault="003D5805" w:rsidP="003B76F9">
      <w:pPr>
        <w:pStyle w:val="Luettelokappale"/>
        <w:numPr>
          <w:ilvl w:val="0"/>
          <w:numId w:val="128"/>
        </w:numPr>
        <w:tabs>
          <w:tab w:val="left" w:pos="1070"/>
        </w:tabs>
        <w:spacing w:before="1"/>
        <w:ind w:right="1300" w:firstLine="0"/>
        <w:rPr>
          <w:lang w:val="sv-FI"/>
        </w:rPr>
      </w:pPr>
      <w:r w:rsidRPr="001928A3">
        <w:rPr>
          <w:color w:val="231F20"/>
          <w:lang w:val="sv-FI"/>
        </w:rPr>
        <w:t xml:space="preserve">Med </w:t>
      </w:r>
      <w:r w:rsidRPr="001928A3">
        <w:rPr>
          <w:i/>
          <w:color w:val="231F20"/>
          <w:lang w:val="sv-FI"/>
        </w:rPr>
        <w:t>överbyggnadsdäck</w:t>
      </w:r>
      <w:r w:rsidRPr="001928A3">
        <w:rPr>
          <w:color w:val="231F20"/>
          <w:lang w:val="sv-FI"/>
        </w:rPr>
        <w:t xml:space="preserve"> avses det hela eller partiella däck som utgör överdelen av en överbyggnad, ett däckshus eller en annan byggnad placerad minst 1,8 meter ovanför arbetsdäcket</w:t>
      </w:r>
      <w:r w:rsidR="003B76F9" w:rsidRPr="001928A3">
        <w:rPr>
          <w:color w:val="231F20"/>
          <w:lang w:val="sv-FI"/>
        </w:rPr>
        <w:t xml:space="preserve">. </w:t>
      </w:r>
      <w:r w:rsidRPr="001928A3">
        <w:rPr>
          <w:color w:val="231F20"/>
          <w:lang w:val="sv-FI"/>
        </w:rPr>
        <w:t>Om den höjden är mindre än 1,8 meter ska taket på ett sådant däckshus eller annan byggnad</w:t>
      </w:r>
      <w:r w:rsidR="00637AFD">
        <w:rPr>
          <w:color w:val="231F20"/>
          <w:lang w:val="sv-FI"/>
        </w:rPr>
        <w:t xml:space="preserve"> </w:t>
      </w:r>
      <w:r w:rsidRPr="001928A3">
        <w:rPr>
          <w:color w:val="231F20"/>
          <w:lang w:val="sv-FI"/>
        </w:rPr>
        <w:t>behandlas på samma sätt som arbetsdäcket</w:t>
      </w:r>
      <w:r w:rsidR="003B76F9" w:rsidRPr="001928A3">
        <w:rPr>
          <w:color w:val="231F20"/>
          <w:lang w:val="sv-FI"/>
        </w:rPr>
        <w:t>.</w:t>
      </w:r>
    </w:p>
    <w:p w14:paraId="4BA656A0" w14:textId="77777777" w:rsidR="003B76F9" w:rsidRPr="001928A3" w:rsidRDefault="003B76F9" w:rsidP="003B76F9">
      <w:pPr>
        <w:pStyle w:val="Leipteksti"/>
        <w:spacing w:before="11"/>
        <w:rPr>
          <w:sz w:val="21"/>
          <w:lang w:val="sv-FI"/>
        </w:rPr>
      </w:pPr>
    </w:p>
    <w:p w14:paraId="4756175C" w14:textId="36E3F2C9" w:rsidR="003B76F9" w:rsidRPr="001928A3" w:rsidRDefault="00735BE8" w:rsidP="003B76F9">
      <w:pPr>
        <w:pStyle w:val="Luettelokappale"/>
        <w:numPr>
          <w:ilvl w:val="0"/>
          <w:numId w:val="128"/>
        </w:numPr>
        <w:tabs>
          <w:tab w:val="left" w:pos="1070"/>
        </w:tabs>
        <w:ind w:right="1298" w:firstLine="0"/>
        <w:rPr>
          <w:lang w:val="sv-FI"/>
        </w:rPr>
      </w:pPr>
      <w:r w:rsidRPr="001928A3">
        <w:rPr>
          <w:color w:val="231F20"/>
          <w:lang w:val="sv-FI"/>
        </w:rPr>
        <w:t xml:space="preserve">Med </w:t>
      </w:r>
      <w:r w:rsidRPr="001928A3">
        <w:rPr>
          <w:i/>
          <w:color w:val="231F20"/>
          <w:lang w:val="sv-FI"/>
        </w:rPr>
        <w:t xml:space="preserve">höjd på överbyggnad eller annan däcksbyggnad </w:t>
      </w:r>
      <w:r w:rsidRPr="001928A3">
        <w:rPr>
          <w:color w:val="231F20"/>
          <w:lang w:val="sv-FI"/>
        </w:rPr>
        <w:t>avse</w:t>
      </w:r>
      <w:r w:rsidR="003B76F9" w:rsidRPr="001928A3">
        <w:rPr>
          <w:color w:val="231F20"/>
          <w:lang w:val="sv-FI"/>
        </w:rPr>
        <w:t xml:space="preserve">s </w:t>
      </w:r>
      <w:r w:rsidRPr="001928A3">
        <w:rPr>
          <w:color w:val="231F20"/>
          <w:lang w:val="sv-FI"/>
        </w:rPr>
        <w:t>det minsta vertikala avståndet mätt på sidan från överkant däcksbalk i överbyggnaden eller en däcksbyggnad till överkant däcksbalk i arbetsdäcket</w:t>
      </w:r>
      <w:r w:rsidR="003B76F9" w:rsidRPr="001928A3">
        <w:rPr>
          <w:color w:val="231F20"/>
          <w:lang w:val="sv-FI"/>
        </w:rPr>
        <w:t>.</w:t>
      </w:r>
    </w:p>
    <w:p w14:paraId="4CCAF917" w14:textId="77777777" w:rsidR="003B76F9" w:rsidRPr="001928A3" w:rsidRDefault="003B76F9" w:rsidP="003B76F9">
      <w:pPr>
        <w:pStyle w:val="Leipteksti"/>
        <w:spacing w:before="9"/>
        <w:rPr>
          <w:sz w:val="21"/>
          <w:lang w:val="sv-FI"/>
        </w:rPr>
      </w:pPr>
    </w:p>
    <w:p w14:paraId="21C2CAF0" w14:textId="0DF691E2" w:rsidR="003B76F9" w:rsidRPr="001928A3" w:rsidRDefault="00BF1A16" w:rsidP="003B76F9">
      <w:pPr>
        <w:pStyle w:val="Luettelokappale"/>
        <w:numPr>
          <w:ilvl w:val="0"/>
          <w:numId w:val="128"/>
        </w:numPr>
        <w:tabs>
          <w:tab w:val="left" w:pos="1070"/>
        </w:tabs>
        <w:ind w:right="1300" w:firstLine="0"/>
        <w:rPr>
          <w:lang w:val="sv-FI"/>
        </w:rPr>
      </w:pPr>
      <w:r w:rsidRPr="001928A3">
        <w:rPr>
          <w:color w:val="231F20"/>
          <w:lang w:val="sv-FI"/>
        </w:rPr>
        <w:t xml:space="preserve">Med </w:t>
      </w:r>
      <w:r w:rsidRPr="001928A3">
        <w:rPr>
          <w:i/>
          <w:color w:val="231F20"/>
          <w:lang w:val="sv-FI"/>
        </w:rPr>
        <w:t>vädertät</w:t>
      </w:r>
      <w:r w:rsidR="003B76F9" w:rsidRPr="001928A3">
        <w:rPr>
          <w:i/>
          <w:color w:val="231F20"/>
          <w:lang w:val="sv-FI"/>
        </w:rPr>
        <w:t xml:space="preserve"> </w:t>
      </w:r>
      <w:r w:rsidRPr="001928A3">
        <w:rPr>
          <w:color w:val="231F20"/>
          <w:lang w:val="sv-FI"/>
        </w:rPr>
        <w:t>avses att vatten inte under några som helst sjöförhållanden kan tränga in i fartyget</w:t>
      </w:r>
      <w:r w:rsidR="003B76F9" w:rsidRPr="001928A3">
        <w:rPr>
          <w:color w:val="231F20"/>
          <w:lang w:val="sv-FI"/>
        </w:rPr>
        <w:t>.</w:t>
      </w:r>
    </w:p>
    <w:p w14:paraId="48F01C06" w14:textId="77777777" w:rsidR="003B76F9" w:rsidRPr="001928A3" w:rsidRDefault="003B76F9" w:rsidP="003B76F9">
      <w:pPr>
        <w:pStyle w:val="Leipteksti"/>
        <w:spacing w:before="11"/>
        <w:rPr>
          <w:sz w:val="21"/>
          <w:lang w:val="sv-FI"/>
        </w:rPr>
      </w:pPr>
    </w:p>
    <w:p w14:paraId="3E6FECEB" w14:textId="3066D009" w:rsidR="003B76F9" w:rsidRPr="001928A3" w:rsidRDefault="00BF1A16" w:rsidP="003B76F9">
      <w:pPr>
        <w:pStyle w:val="Luettelokappale"/>
        <w:numPr>
          <w:ilvl w:val="0"/>
          <w:numId w:val="128"/>
        </w:numPr>
        <w:tabs>
          <w:tab w:val="left" w:pos="1070"/>
        </w:tabs>
        <w:ind w:right="1301" w:firstLine="0"/>
        <w:rPr>
          <w:lang w:val="sv-FI"/>
        </w:rPr>
      </w:pPr>
      <w:r w:rsidRPr="001928A3">
        <w:rPr>
          <w:color w:val="231F20"/>
          <w:lang w:val="sv-FI"/>
        </w:rPr>
        <w:t xml:space="preserve">Med </w:t>
      </w:r>
      <w:r w:rsidR="00E338B6" w:rsidRPr="001928A3">
        <w:rPr>
          <w:i/>
          <w:color w:val="231F20"/>
          <w:lang w:val="sv-FI"/>
        </w:rPr>
        <w:t>vattentät</w:t>
      </w:r>
      <w:r w:rsidR="00E338B6" w:rsidRPr="001928A3">
        <w:rPr>
          <w:color w:val="231F20"/>
          <w:lang w:val="sv-FI"/>
        </w:rPr>
        <w:t xml:space="preserve"> avses en förmåga att förhindra vatteninträngning genom konstruktionen</w:t>
      </w:r>
      <w:r w:rsidR="00FC352F">
        <w:rPr>
          <w:color w:val="231F20"/>
          <w:lang w:val="sv-FI"/>
        </w:rPr>
        <w:t xml:space="preserve"> i </w:t>
      </w:r>
      <w:r w:rsidR="00E338B6" w:rsidRPr="001928A3">
        <w:rPr>
          <w:color w:val="231F20"/>
          <w:lang w:val="sv-FI"/>
        </w:rPr>
        <w:t>endera riktningen under det vattentryck för vilket omgivande konstruktion är beräknad</w:t>
      </w:r>
      <w:r w:rsidR="003B76F9" w:rsidRPr="001928A3">
        <w:rPr>
          <w:color w:val="231F20"/>
          <w:lang w:val="sv-FI"/>
        </w:rPr>
        <w:t>.</w:t>
      </w:r>
    </w:p>
    <w:p w14:paraId="66E0CBEF" w14:textId="77777777" w:rsidR="003B76F9" w:rsidRPr="001928A3" w:rsidRDefault="003B76F9" w:rsidP="003B76F9">
      <w:pPr>
        <w:pStyle w:val="Leipteksti"/>
        <w:spacing w:before="1"/>
        <w:rPr>
          <w:lang w:val="sv-FI"/>
        </w:rPr>
      </w:pPr>
    </w:p>
    <w:p w14:paraId="58FC847D" w14:textId="40E9D7F2" w:rsidR="003B76F9" w:rsidRPr="001928A3" w:rsidRDefault="00E338B6" w:rsidP="003B76F9">
      <w:pPr>
        <w:pStyle w:val="Luettelokappale"/>
        <w:numPr>
          <w:ilvl w:val="0"/>
          <w:numId w:val="128"/>
        </w:numPr>
        <w:tabs>
          <w:tab w:val="left" w:pos="1070"/>
        </w:tabs>
        <w:ind w:right="1305" w:firstLine="0"/>
        <w:rPr>
          <w:lang w:val="sv-FI"/>
        </w:rPr>
      </w:pPr>
      <w:r w:rsidRPr="001928A3">
        <w:rPr>
          <w:color w:val="231F20"/>
          <w:lang w:val="sv-FI"/>
        </w:rPr>
        <w:t xml:space="preserve">Med </w:t>
      </w:r>
      <w:r w:rsidR="001C20B2">
        <w:rPr>
          <w:i/>
          <w:color w:val="231F20"/>
          <w:lang w:val="sv-FI"/>
        </w:rPr>
        <w:t>kolli</w:t>
      </w:r>
      <w:r w:rsidR="000C4C40" w:rsidRPr="001928A3">
        <w:rPr>
          <w:i/>
          <w:color w:val="231F20"/>
          <w:lang w:val="sv-FI"/>
        </w:rPr>
        <w:t>sion</w:t>
      </w:r>
      <w:r w:rsidR="00CA692B">
        <w:rPr>
          <w:i/>
          <w:color w:val="231F20"/>
          <w:lang w:val="sv-FI"/>
        </w:rPr>
        <w:t>s</w:t>
      </w:r>
      <w:r w:rsidR="000C4C40" w:rsidRPr="001928A3">
        <w:rPr>
          <w:i/>
          <w:color w:val="231F20"/>
          <w:lang w:val="sv-FI"/>
        </w:rPr>
        <w:t xml:space="preserve">skott </w:t>
      </w:r>
      <w:r w:rsidR="000C4C40" w:rsidRPr="001928A3">
        <w:rPr>
          <w:color w:val="231F20"/>
          <w:lang w:val="sv-FI"/>
        </w:rPr>
        <w:t xml:space="preserve">avses </w:t>
      </w:r>
      <w:r w:rsidR="00010FE2" w:rsidRPr="001928A3">
        <w:rPr>
          <w:color w:val="231F20"/>
          <w:lang w:val="sv-FI"/>
        </w:rPr>
        <w:t>ett vattentätt skott som sträcker sig upp till arbetsdäck i fartygets förliga del och som uppfyller följande villkor</w:t>
      </w:r>
      <w:r w:rsidR="003B76F9" w:rsidRPr="001928A3">
        <w:rPr>
          <w:color w:val="231F20"/>
          <w:lang w:val="sv-FI"/>
        </w:rPr>
        <w:t>:</w:t>
      </w:r>
    </w:p>
    <w:p w14:paraId="6A738221" w14:textId="77777777" w:rsidR="003B76F9" w:rsidRPr="001928A3" w:rsidRDefault="003B76F9" w:rsidP="003B76F9">
      <w:pPr>
        <w:pStyle w:val="Leipteksti"/>
        <w:rPr>
          <w:lang w:val="sv-FI"/>
        </w:rPr>
      </w:pPr>
    </w:p>
    <w:p w14:paraId="6C541A35" w14:textId="6B12E2B7" w:rsidR="003B76F9" w:rsidRPr="001928A3" w:rsidRDefault="00010FE2" w:rsidP="003B76F9">
      <w:pPr>
        <w:pStyle w:val="Luettelokappale"/>
        <w:numPr>
          <w:ilvl w:val="1"/>
          <w:numId w:val="128"/>
        </w:numPr>
        <w:tabs>
          <w:tab w:val="left" w:pos="1918"/>
          <w:tab w:val="left" w:pos="1920"/>
        </w:tabs>
        <w:ind w:left="1919" w:hanging="850"/>
        <w:rPr>
          <w:lang w:val="sv-FI"/>
        </w:rPr>
      </w:pPr>
      <w:r w:rsidRPr="001928A3">
        <w:rPr>
          <w:color w:val="231F20"/>
          <w:lang w:val="sv-FI"/>
        </w:rPr>
        <w:t>Skottet ska vara placerat på ett avstånd från den förliga perpendikeln som</w:t>
      </w:r>
    </w:p>
    <w:p w14:paraId="717E4482" w14:textId="77777777" w:rsidR="003B76F9" w:rsidRPr="001928A3" w:rsidRDefault="003B76F9" w:rsidP="003B76F9">
      <w:pPr>
        <w:pStyle w:val="Leipteksti"/>
        <w:rPr>
          <w:lang w:val="sv-FI"/>
        </w:rPr>
      </w:pPr>
    </w:p>
    <w:p w14:paraId="141726BD" w14:textId="541A5C03" w:rsidR="003B76F9" w:rsidRPr="001928A3" w:rsidRDefault="00010FE2" w:rsidP="003B76F9">
      <w:pPr>
        <w:pStyle w:val="Luettelokappale"/>
        <w:numPr>
          <w:ilvl w:val="2"/>
          <w:numId w:val="128"/>
        </w:numPr>
        <w:tabs>
          <w:tab w:val="left" w:pos="2770"/>
          <w:tab w:val="left" w:pos="2771"/>
        </w:tabs>
        <w:ind w:right="1303" w:hanging="852"/>
        <w:rPr>
          <w:lang w:val="sv-FI"/>
        </w:rPr>
      </w:pPr>
      <w:r w:rsidRPr="001928A3">
        <w:rPr>
          <w:color w:val="231F20"/>
          <w:lang w:val="sv-FI"/>
        </w:rPr>
        <w:t>inte är mindre än 0,</w:t>
      </w:r>
      <w:r w:rsidR="003B76F9" w:rsidRPr="001928A3">
        <w:rPr>
          <w:color w:val="231F20"/>
          <w:lang w:val="sv-FI"/>
        </w:rPr>
        <w:t>05</w:t>
      </w:r>
      <w:r w:rsidRPr="001928A3">
        <w:rPr>
          <w:color w:val="231F20"/>
          <w:lang w:val="sv-FI"/>
        </w:rPr>
        <w:t xml:space="preserve"> </w:t>
      </w:r>
      <w:r w:rsidR="003B76F9" w:rsidRPr="001928A3">
        <w:rPr>
          <w:color w:val="231F20"/>
          <w:lang w:val="sv-FI"/>
        </w:rPr>
        <w:t xml:space="preserve">L </w:t>
      </w:r>
      <w:r w:rsidR="00CA692B">
        <w:rPr>
          <w:color w:val="231F20"/>
          <w:lang w:val="sv-FI"/>
        </w:rPr>
        <w:t>och inte mer än 0,</w:t>
      </w:r>
      <w:r w:rsidR="003B76F9" w:rsidRPr="001928A3">
        <w:rPr>
          <w:color w:val="231F20"/>
          <w:lang w:val="sv-FI"/>
        </w:rPr>
        <w:t>08</w:t>
      </w:r>
      <w:r w:rsidRPr="001928A3">
        <w:rPr>
          <w:color w:val="231F20"/>
          <w:lang w:val="sv-FI"/>
        </w:rPr>
        <w:t xml:space="preserve"> </w:t>
      </w:r>
      <w:r w:rsidR="003B76F9" w:rsidRPr="001928A3">
        <w:rPr>
          <w:color w:val="231F20"/>
          <w:lang w:val="sv-FI"/>
        </w:rPr>
        <w:t xml:space="preserve">L </w:t>
      </w:r>
      <w:r w:rsidR="00351352" w:rsidRPr="001928A3">
        <w:rPr>
          <w:color w:val="231F20"/>
          <w:lang w:val="sv-FI"/>
        </w:rPr>
        <w:t xml:space="preserve">på fartyg med en längd av </w:t>
      </w:r>
      <w:r w:rsidR="003B76F9" w:rsidRPr="001928A3">
        <w:rPr>
          <w:color w:val="231F20"/>
          <w:lang w:val="sv-FI"/>
        </w:rPr>
        <w:t>45 m</w:t>
      </w:r>
      <w:r w:rsidR="00351352" w:rsidRPr="001928A3">
        <w:rPr>
          <w:color w:val="231F20"/>
          <w:lang w:val="sv-FI"/>
        </w:rPr>
        <w:t>eter eller mer,</w:t>
      </w:r>
    </w:p>
    <w:p w14:paraId="5735EFB5" w14:textId="77777777" w:rsidR="003B76F9" w:rsidRPr="001928A3" w:rsidRDefault="003B76F9" w:rsidP="003B76F9">
      <w:pPr>
        <w:pStyle w:val="Leipteksti"/>
        <w:spacing w:before="10"/>
        <w:rPr>
          <w:sz w:val="21"/>
          <w:lang w:val="sv-FI"/>
        </w:rPr>
      </w:pPr>
    </w:p>
    <w:p w14:paraId="4B39E4CB" w14:textId="4B174915" w:rsidR="003B76F9" w:rsidRPr="001928A3" w:rsidRDefault="00351352" w:rsidP="003B76F9">
      <w:pPr>
        <w:pStyle w:val="Luettelokappale"/>
        <w:numPr>
          <w:ilvl w:val="2"/>
          <w:numId w:val="128"/>
        </w:numPr>
        <w:tabs>
          <w:tab w:val="left" w:pos="2770"/>
        </w:tabs>
        <w:spacing w:before="1"/>
        <w:ind w:right="1301" w:hanging="852"/>
        <w:rPr>
          <w:lang w:val="sv-FI"/>
        </w:rPr>
      </w:pPr>
      <w:r w:rsidRPr="001928A3">
        <w:rPr>
          <w:color w:val="231F20"/>
          <w:lang w:val="sv-FI"/>
        </w:rPr>
        <w:t>inte är mindre än 0,</w:t>
      </w:r>
      <w:r w:rsidR="003B76F9" w:rsidRPr="001928A3">
        <w:rPr>
          <w:color w:val="231F20"/>
          <w:lang w:val="sv-FI"/>
        </w:rPr>
        <w:t>05</w:t>
      </w:r>
      <w:r w:rsidRPr="001928A3">
        <w:rPr>
          <w:color w:val="231F20"/>
          <w:lang w:val="sv-FI"/>
        </w:rPr>
        <w:t xml:space="preserve"> </w:t>
      </w:r>
      <w:r w:rsidR="003B76F9" w:rsidRPr="001928A3">
        <w:rPr>
          <w:color w:val="231F20"/>
          <w:lang w:val="sv-FI"/>
        </w:rPr>
        <w:t xml:space="preserve">L </w:t>
      </w:r>
      <w:r w:rsidRPr="001928A3">
        <w:rPr>
          <w:color w:val="231F20"/>
          <w:lang w:val="sv-FI"/>
        </w:rPr>
        <w:t>och inte mer än 0,</w:t>
      </w:r>
      <w:r w:rsidR="003B76F9" w:rsidRPr="001928A3">
        <w:rPr>
          <w:color w:val="231F20"/>
          <w:lang w:val="sv-FI"/>
        </w:rPr>
        <w:t>05</w:t>
      </w:r>
      <w:r w:rsidRPr="001928A3">
        <w:rPr>
          <w:color w:val="231F20"/>
          <w:lang w:val="sv-FI"/>
        </w:rPr>
        <w:t xml:space="preserve"> </w:t>
      </w:r>
      <w:r w:rsidR="003B76F9" w:rsidRPr="001928A3">
        <w:rPr>
          <w:color w:val="231F20"/>
          <w:lang w:val="sv-FI"/>
        </w:rPr>
        <w:t>L plu</w:t>
      </w:r>
      <w:r w:rsidRPr="001928A3">
        <w:rPr>
          <w:color w:val="231F20"/>
          <w:lang w:val="sv-FI"/>
        </w:rPr>
        <w:t>s 1,</w:t>
      </w:r>
      <w:r w:rsidR="003B76F9" w:rsidRPr="001928A3">
        <w:rPr>
          <w:color w:val="231F20"/>
          <w:lang w:val="sv-FI"/>
        </w:rPr>
        <w:t>35 m</w:t>
      </w:r>
      <w:r w:rsidRPr="001928A3">
        <w:rPr>
          <w:color w:val="231F20"/>
          <w:lang w:val="sv-FI"/>
        </w:rPr>
        <w:t xml:space="preserve">eter på fartyg med en längd som understiger </w:t>
      </w:r>
      <w:r w:rsidR="003B76F9" w:rsidRPr="001928A3">
        <w:rPr>
          <w:color w:val="231F20"/>
          <w:lang w:val="sv-FI"/>
        </w:rPr>
        <w:t>45 m</w:t>
      </w:r>
      <w:r w:rsidRPr="001928A3">
        <w:rPr>
          <w:color w:val="231F20"/>
          <w:lang w:val="sv-FI"/>
        </w:rPr>
        <w:t>eter</w:t>
      </w:r>
      <w:r w:rsidR="003B76F9" w:rsidRPr="001928A3">
        <w:rPr>
          <w:color w:val="231F20"/>
          <w:lang w:val="sv-FI"/>
        </w:rPr>
        <w:t xml:space="preserve">, </w:t>
      </w:r>
      <w:r w:rsidRPr="001928A3">
        <w:rPr>
          <w:color w:val="231F20"/>
          <w:lang w:val="sv-FI"/>
        </w:rPr>
        <w:t>om inte administrationen medger undantag,</w:t>
      </w:r>
    </w:p>
    <w:p w14:paraId="070B2B1F" w14:textId="77777777" w:rsidR="003B76F9" w:rsidRPr="001928A3" w:rsidRDefault="003B76F9" w:rsidP="003B76F9">
      <w:pPr>
        <w:pStyle w:val="Leipteksti"/>
        <w:rPr>
          <w:lang w:val="sv-FI"/>
        </w:rPr>
      </w:pPr>
    </w:p>
    <w:p w14:paraId="528202E7" w14:textId="1E4F7C43" w:rsidR="003B76F9" w:rsidRPr="001928A3" w:rsidRDefault="00351352" w:rsidP="003B76F9">
      <w:pPr>
        <w:pStyle w:val="Luettelokappale"/>
        <w:numPr>
          <w:ilvl w:val="2"/>
          <w:numId w:val="128"/>
        </w:numPr>
        <w:tabs>
          <w:tab w:val="left" w:pos="2771"/>
          <w:tab w:val="left" w:pos="2772"/>
        </w:tabs>
        <w:ind w:left="2771"/>
        <w:rPr>
          <w:lang w:val="sv-FI"/>
        </w:rPr>
      </w:pPr>
      <w:r w:rsidRPr="001928A3">
        <w:rPr>
          <w:color w:val="231F20"/>
          <w:lang w:val="sv-FI"/>
        </w:rPr>
        <w:t>inte</w:t>
      </w:r>
      <w:r w:rsidR="00FC352F">
        <w:rPr>
          <w:color w:val="231F20"/>
          <w:lang w:val="sv-FI"/>
        </w:rPr>
        <w:t xml:space="preserve"> i </w:t>
      </w:r>
      <w:r w:rsidRPr="001928A3">
        <w:rPr>
          <w:color w:val="231F20"/>
          <w:lang w:val="sv-FI"/>
        </w:rPr>
        <w:t>något fall är mindre än 2 meter</w:t>
      </w:r>
      <w:r w:rsidR="003B76F9" w:rsidRPr="001928A3">
        <w:rPr>
          <w:color w:val="231F20"/>
          <w:lang w:val="sv-FI"/>
        </w:rPr>
        <w:t>.</w:t>
      </w:r>
    </w:p>
    <w:p w14:paraId="60B62C10" w14:textId="77777777" w:rsidR="003B76F9" w:rsidRPr="001928A3" w:rsidRDefault="003B76F9" w:rsidP="003B76F9">
      <w:pPr>
        <w:pStyle w:val="Leipteksti"/>
        <w:spacing w:before="9"/>
        <w:rPr>
          <w:sz w:val="21"/>
          <w:lang w:val="sv-FI"/>
        </w:rPr>
      </w:pPr>
    </w:p>
    <w:p w14:paraId="47C53AFA" w14:textId="7D44C5C8" w:rsidR="003B76F9" w:rsidRPr="001928A3" w:rsidRDefault="00351352" w:rsidP="003B76F9">
      <w:pPr>
        <w:pStyle w:val="Luettelokappale"/>
        <w:numPr>
          <w:ilvl w:val="1"/>
          <w:numId w:val="128"/>
        </w:numPr>
        <w:tabs>
          <w:tab w:val="left" w:pos="1909"/>
        </w:tabs>
        <w:ind w:left="1909" w:right="1296" w:hanging="840"/>
        <w:rPr>
          <w:lang w:val="sv-FI"/>
        </w:rPr>
      </w:pPr>
      <w:r w:rsidRPr="001928A3">
        <w:rPr>
          <w:color w:val="231F20"/>
          <w:lang w:val="sv-FI"/>
        </w:rPr>
        <w:t xml:space="preserve">Om någon del av skrovet under vattenlinjen har en utsträckning för om den förliga perpendikeln, till exempel en bulb, </w:t>
      </w:r>
      <w:r w:rsidR="00FF5804" w:rsidRPr="001928A3">
        <w:rPr>
          <w:color w:val="231F20"/>
          <w:lang w:val="sv-FI"/>
        </w:rPr>
        <w:t xml:space="preserve">ska det avstånd som anges i </w:t>
      </w:r>
      <w:r w:rsidR="00CA692B">
        <w:rPr>
          <w:color w:val="231F20"/>
          <w:lang w:val="sv-FI"/>
        </w:rPr>
        <w:t>led</w:t>
      </w:r>
      <w:r w:rsidR="00FF5804" w:rsidRPr="001928A3">
        <w:rPr>
          <w:color w:val="231F20"/>
          <w:lang w:val="sv-FI"/>
        </w:rPr>
        <w:t xml:space="preserve"> a mätas från en punkt på halva längden av räckvidden för om den förliga perpendikeln eller från en punkt på 0,</w:t>
      </w:r>
      <w:r w:rsidR="003B76F9" w:rsidRPr="001928A3">
        <w:rPr>
          <w:color w:val="231F20"/>
          <w:lang w:val="sv-FI"/>
        </w:rPr>
        <w:t>015</w:t>
      </w:r>
      <w:r w:rsidR="00FF5804" w:rsidRPr="001928A3">
        <w:rPr>
          <w:color w:val="231F20"/>
          <w:lang w:val="sv-FI"/>
        </w:rPr>
        <w:t xml:space="preserve"> </w:t>
      </w:r>
      <w:r w:rsidR="003B76F9" w:rsidRPr="001928A3">
        <w:rPr>
          <w:color w:val="231F20"/>
          <w:lang w:val="sv-FI"/>
        </w:rPr>
        <w:t>L f</w:t>
      </w:r>
      <w:r w:rsidR="00FF5804" w:rsidRPr="001928A3">
        <w:rPr>
          <w:color w:val="231F20"/>
          <w:lang w:val="sv-FI"/>
        </w:rPr>
        <w:t>ör om den förliga perpendikeln, om detta är mindre</w:t>
      </w:r>
      <w:r w:rsidR="003B76F9" w:rsidRPr="001928A3">
        <w:rPr>
          <w:color w:val="231F20"/>
          <w:lang w:val="sv-FI"/>
        </w:rPr>
        <w:t>.</w:t>
      </w:r>
    </w:p>
    <w:p w14:paraId="74746880" w14:textId="77777777" w:rsidR="003B76F9" w:rsidRPr="001928A3" w:rsidRDefault="003B76F9" w:rsidP="003B76F9">
      <w:pPr>
        <w:pStyle w:val="Leipteksti"/>
        <w:spacing w:before="1"/>
        <w:rPr>
          <w:lang w:val="sv-FI"/>
        </w:rPr>
      </w:pPr>
    </w:p>
    <w:p w14:paraId="30D9F4FB" w14:textId="6EE146D0" w:rsidR="003B76F9" w:rsidRPr="001928A3" w:rsidRDefault="00FF5804" w:rsidP="003B76F9">
      <w:pPr>
        <w:pStyle w:val="Luettelokappale"/>
        <w:numPr>
          <w:ilvl w:val="1"/>
          <w:numId w:val="128"/>
        </w:numPr>
        <w:tabs>
          <w:tab w:val="left" w:pos="1909"/>
        </w:tabs>
        <w:ind w:left="1909" w:right="1300" w:hanging="840"/>
        <w:rPr>
          <w:lang w:val="sv-FI"/>
        </w:rPr>
      </w:pPr>
      <w:r w:rsidRPr="001928A3">
        <w:rPr>
          <w:color w:val="231F20"/>
          <w:lang w:val="sv-FI"/>
        </w:rPr>
        <w:t xml:space="preserve">Skottet får vara försett med steg eller recesser förutsatt att de ligger inom de gränser som föreskrivs i </w:t>
      </w:r>
      <w:r w:rsidR="00CA692B">
        <w:rPr>
          <w:color w:val="231F20"/>
          <w:lang w:val="sv-FI"/>
        </w:rPr>
        <w:t>led</w:t>
      </w:r>
      <w:r w:rsidRPr="001928A3">
        <w:rPr>
          <w:color w:val="231F20"/>
          <w:lang w:val="sv-FI"/>
        </w:rPr>
        <w:t xml:space="preserve"> a</w:t>
      </w:r>
      <w:r w:rsidR="003B76F9" w:rsidRPr="001928A3">
        <w:rPr>
          <w:color w:val="231F20"/>
          <w:lang w:val="sv-FI"/>
        </w:rPr>
        <w:t>.</w:t>
      </w:r>
    </w:p>
    <w:p w14:paraId="34980C0A" w14:textId="77777777" w:rsidR="003B76F9" w:rsidRPr="001928A3" w:rsidRDefault="003B76F9" w:rsidP="003B76F9">
      <w:pPr>
        <w:jc w:val="both"/>
        <w:rPr>
          <w:lang w:val="sv-FI"/>
        </w:rPr>
        <w:sectPr w:rsidR="003B76F9" w:rsidRPr="001928A3">
          <w:pgSz w:w="11910" w:h="16840"/>
          <w:pgMar w:top="1240" w:right="120" w:bottom="280" w:left="1200" w:header="859" w:footer="0" w:gutter="0"/>
          <w:cols w:space="720"/>
        </w:sectPr>
      </w:pPr>
    </w:p>
    <w:p w14:paraId="4812A0B7" w14:textId="7767A5CD" w:rsidR="003B76F9" w:rsidRPr="001928A3" w:rsidRDefault="00C9658F" w:rsidP="003B76F9">
      <w:pPr>
        <w:pStyle w:val="Luettelokappale"/>
        <w:numPr>
          <w:ilvl w:val="0"/>
          <w:numId w:val="128"/>
        </w:numPr>
        <w:tabs>
          <w:tab w:val="left" w:pos="1070"/>
        </w:tabs>
        <w:spacing w:before="112"/>
        <w:ind w:right="1298" w:firstLine="0"/>
        <w:rPr>
          <w:lang w:val="sv-FI"/>
        </w:rPr>
      </w:pPr>
      <w:r w:rsidRPr="001928A3">
        <w:rPr>
          <w:color w:val="231F20"/>
          <w:lang w:val="sv-FI"/>
        </w:rPr>
        <w:lastRenderedPageBreak/>
        <w:t xml:space="preserve">Med </w:t>
      </w:r>
      <w:r w:rsidRPr="001928A3">
        <w:rPr>
          <w:i/>
          <w:color w:val="231F20"/>
          <w:lang w:val="sv-FI"/>
        </w:rPr>
        <w:t>bruttodräktighet</w:t>
      </w:r>
      <w:r w:rsidRPr="001928A3">
        <w:rPr>
          <w:color w:val="231F20"/>
          <w:lang w:val="sv-FI"/>
        </w:rPr>
        <w:t xml:space="preserve"> avses bruttodräktigheten beräknad enligt reglerna för beräkning av dräktighet i bilaga I till 1969 års internationella konvention om skeppsmätning eller i ett instrument som ändrar eller ersätter konventionen</w:t>
      </w:r>
      <w:r w:rsidR="003B76F9" w:rsidRPr="001928A3">
        <w:rPr>
          <w:color w:val="231F20"/>
          <w:lang w:val="sv-FI"/>
        </w:rPr>
        <w:t>.</w:t>
      </w:r>
    </w:p>
    <w:p w14:paraId="0DAC7875" w14:textId="77777777" w:rsidR="003B76F9" w:rsidRPr="001928A3" w:rsidRDefault="003B76F9" w:rsidP="003B76F9">
      <w:pPr>
        <w:pStyle w:val="Leipteksti"/>
        <w:spacing w:before="1"/>
        <w:rPr>
          <w:lang w:val="sv-FI"/>
        </w:rPr>
      </w:pPr>
    </w:p>
    <w:p w14:paraId="2C95CA2A" w14:textId="5848B34D" w:rsidR="003B76F9" w:rsidRPr="001928A3" w:rsidRDefault="0002606A" w:rsidP="003B76F9">
      <w:pPr>
        <w:pStyle w:val="Luettelokappale"/>
        <w:numPr>
          <w:ilvl w:val="0"/>
          <w:numId w:val="128"/>
        </w:numPr>
        <w:tabs>
          <w:tab w:val="left" w:pos="1070"/>
        </w:tabs>
        <w:ind w:right="1300" w:firstLine="0"/>
        <w:rPr>
          <w:lang w:val="sv-FI"/>
        </w:rPr>
      </w:pPr>
      <w:r w:rsidRPr="001928A3">
        <w:rPr>
          <w:color w:val="231F20"/>
          <w:lang w:val="sv-FI"/>
        </w:rPr>
        <w:t xml:space="preserve">Med </w:t>
      </w:r>
      <w:r w:rsidRPr="001928A3">
        <w:rPr>
          <w:i/>
          <w:color w:val="231F20"/>
          <w:lang w:val="sv-FI"/>
        </w:rPr>
        <w:t xml:space="preserve">årsdag </w:t>
      </w:r>
      <w:r w:rsidRPr="001928A3">
        <w:rPr>
          <w:color w:val="231F20"/>
          <w:lang w:val="sv-FI"/>
        </w:rPr>
        <w:t>avses den dag och den månad varje år som motsvarar den upphörandedag som anges på ett certifikat</w:t>
      </w:r>
      <w:r w:rsidR="003B76F9" w:rsidRPr="001928A3">
        <w:rPr>
          <w:color w:val="231F20"/>
          <w:lang w:val="sv-FI"/>
        </w:rPr>
        <w:t>.</w:t>
      </w:r>
    </w:p>
    <w:p w14:paraId="097986CD" w14:textId="77777777" w:rsidR="003B76F9" w:rsidRPr="001928A3" w:rsidRDefault="003B76F9" w:rsidP="003B76F9">
      <w:pPr>
        <w:pStyle w:val="Leipteksti"/>
        <w:spacing w:before="8"/>
        <w:rPr>
          <w:sz w:val="21"/>
          <w:lang w:val="sv-FI"/>
        </w:rPr>
      </w:pPr>
    </w:p>
    <w:p w14:paraId="6FFDD821" w14:textId="77777777" w:rsidR="0002606A" w:rsidRPr="001928A3" w:rsidRDefault="003B76F9" w:rsidP="003B76F9">
      <w:pPr>
        <w:pStyle w:val="Otsikko1"/>
        <w:ind w:left="3588" w:right="4669"/>
        <w:rPr>
          <w:color w:val="231F20"/>
          <w:lang w:val="sv-FI"/>
        </w:rPr>
      </w:pPr>
      <w:r w:rsidRPr="001928A3">
        <w:rPr>
          <w:color w:val="231F20"/>
          <w:lang w:val="sv-FI"/>
        </w:rPr>
        <w:t>Reg</w:t>
      </w:r>
      <w:r w:rsidR="0002606A" w:rsidRPr="001928A3">
        <w:rPr>
          <w:color w:val="231F20"/>
          <w:lang w:val="sv-FI"/>
        </w:rPr>
        <w:t>el 3</w:t>
      </w:r>
    </w:p>
    <w:p w14:paraId="16351C46" w14:textId="7791619A" w:rsidR="003B76F9" w:rsidRPr="001928A3" w:rsidRDefault="0002606A" w:rsidP="003B76F9">
      <w:pPr>
        <w:pStyle w:val="Otsikko1"/>
        <w:ind w:left="3588" w:right="4669"/>
        <w:rPr>
          <w:lang w:val="sv-FI"/>
        </w:rPr>
      </w:pPr>
      <w:r w:rsidRPr="001928A3">
        <w:rPr>
          <w:color w:val="231F20"/>
          <w:lang w:val="sv-FI"/>
        </w:rPr>
        <w:t>Undantag</w:t>
      </w:r>
    </w:p>
    <w:p w14:paraId="0E8A6CF2" w14:textId="77777777" w:rsidR="003B76F9" w:rsidRPr="001928A3" w:rsidRDefault="003B76F9" w:rsidP="003B76F9">
      <w:pPr>
        <w:pStyle w:val="Leipteksti"/>
        <w:spacing w:before="2"/>
        <w:rPr>
          <w:b/>
          <w:lang w:val="sv-FI"/>
        </w:rPr>
      </w:pPr>
    </w:p>
    <w:p w14:paraId="6F822646" w14:textId="1C5587C6" w:rsidR="003B76F9" w:rsidRPr="001928A3" w:rsidRDefault="003B76F9" w:rsidP="003B76F9">
      <w:pPr>
        <w:pStyle w:val="Luettelokappale"/>
        <w:numPr>
          <w:ilvl w:val="0"/>
          <w:numId w:val="126"/>
        </w:numPr>
        <w:tabs>
          <w:tab w:val="left" w:pos="1069"/>
        </w:tabs>
        <w:ind w:right="1300" w:firstLine="0"/>
        <w:rPr>
          <w:lang w:val="sv-FI"/>
        </w:rPr>
      </w:pPr>
      <w:r w:rsidRPr="001928A3">
        <w:rPr>
          <w:color w:val="231F20"/>
          <w:lang w:val="sv-FI"/>
        </w:rPr>
        <w:t xml:space="preserve">Administration </w:t>
      </w:r>
      <w:r w:rsidR="0002606A" w:rsidRPr="001928A3">
        <w:rPr>
          <w:color w:val="231F20"/>
          <w:lang w:val="sv-FI"/>
        </w:rPr>
        <w:t>kan undanta ett fartyg som utnyttjar ny</w:t>
      </w:r>
      <w:r w:rsidR="003C5C27" w:rsidRPr="001928A3">
        <w:rPr>
          <w:color w:val="231F20"/>
          <w:lang w:val="sv-FI"/>
        </w:rPr>
        <w:t>a</w:t>
      </w:r>
      <w:r w:rsidR="0002606A" w:rsidRPr="001928A3">
        <w:rPr>
          <w:color w:val="231F20"/>
          <w:lang w:val="sv-FI"/>
        </w:rPr>
        <w:t xml:space="preserve"> </w:t>
      </w:r>
      <w:r w:rsidR="003C5C27" w:rsidRPr="001928A3">
        <w:rPr>
          <w:color w:val="231F20"/>
          <w:lang w:val="sv-FI"/>
        </w:rPr>
        <w:t>egenskaper</w:t>
      </w:r>
      <w:r w:rsidR="0002606A" w:rsidRPr="001928A3">
        <w:rPr>
          <w:color w:val="231F20"/>
          <w:lang w:val="sv-FI"/>
        </w:rPr>
        <w:t xml:space="preserve"> från vilket som helst av kraven i kap</w:t>
      </w:r>
      <w:r w:rsidR="003C5C27" w:rsidRPr="001928A3">
        <w:rPr>
          <w:color w:val="231F20"/>
          <w:lang w:val="sv-FI"/>
        </w:rPr>
        <w:t>it</w:t>
      </w:r>
      <w:r w:rsidR="00EB35B0">
        <w:rPr>
          <w:color w:val="231F20"/>
          <w:lang w:val="sv-FI"/>
        </w:rPr>
        <w:t>len</w:t>
      </w:r>
      <w:r w:rsidRPr="001928A3">
        <w:rPr>
          <w:color w:val="231F20"/>
          <w:lang w:val="sv-FI"/>
        </w:rPr>
        <w:t xml:space="preserve"> II</w:t>
      </w:r>
      <w:r w:rsidR="00D32347">
        <w:rPr>
          <w:color w:val="231F20"/>
          <w:lang w:val="sv-FI"/>
        </w:rPr>
        <w:t>–</w:t>
      </w:r>
      <w:r w:rsidRPr="001928A3">
        <w:rPr>
          <w:color w:val="231F20"/>
          <w:lang w:val="sv-FI"/>
        </w:rPr>
        <w:t xml:space="preserve">VII, </w:t>
      </w:r>
      <w:r w:rsidR="0002606A" w:rsidRPr="001928A3">
        <w:rPr>
          <w:color w:val="231F20"/>
          <w:lang w:val="sv-FI"/>
        </w:rPr>
        <w:t xml:space="preserve">när tillämpningen av </w:t>
      </w:r>
      <w:r w:rsidR="003C5C27" w:rsidRPr="001928A3">
        <w:rPr>
          <w:color w:val="231F20"/>
          <w:lang w:val="sv-FI"/>
        </w:rPr>
        <w:t>kravet allvarligt kan förhindra forskning om utvecklingen av sådana egenskaper och deras användning i fartyg</w:t>
      </w:r>
      <w:r w:rsidRPr="001928A3">
        <w:rPr>
          <w:color w:val="231F20"/>
          <w:lang w:val="sv-FI"/>
        </w:rPr>
        <w:t xml:space="preserve">. </w:t>
      </w:r>
      <w:r w:rsidR="003C5C27" w:rsidRPr="001928A3">
        <w:rPr>
          <w:color w:val="231F20"/>
          <w:lang w:val="sv-FI"/>
        </w:rPr>
        <w:t>Ett sådant fartyg ska emellertid uppfylla de säkerhetskrav som enligt administrationen är lämpliga för den verksamhet som fartyget ska användas för och som är sådana att fartygets övergripande säkerhet kan garanteras</w:t>
      </w:r>
      <w:r w:rsidRPr="001928A3">
        <w:rPr>
          <w:color w:val="231F20"/>
          <w:lang w:val="sv-FI"/>
        </w:rPr>
        <w:t>.</w:t>
      </w:r>
    </w:p>
    <w:p w14:paraId="6F034BA1" w14:textId="77777777" w:rsidR="003B76F9" w:rsidRPr="001928A3" w:rsidRDefault="003B76F9" w:rsidP="003B76F9">
      <w:pPr>
        <w:pStyle w:val="Leipteksti"/>
        <w:rPr>
          <w:lang w:val="sv-FI"/>
        </w:rPr>
      </w:pPr>
    </w:p>
    <w:p w14:paraId="6C795799" w14:textId="575E1613" w:rsidR="003B76F9" w:rsidRPr="001928A3" w:rsidRDefault="00A46FD9" w:rsidP="003B76F9">
      <w:pPr>
        <w:pStyle w:val="Luettelokappale"/>
        <w:numPr>
          <w:ilvl w:val="0"/>
          <w:numId w:val="126"/>
        </w:numPr>
        <w:tabs>
          <w:tab w:val="left" w:pos="1070"/>
        </w:tabs>
        <w:ind w:right="1302" w:firstLine="0"/>
        <w:rPr>
          <w:lang w:val="sv-FI"/>
        </w:rPr>
      </w:pPr>
      <w:r w:rsidRPr="001928A3">
        <w:rPr>
          <w:color w:val="231F20"/>
          <w:lang w:val="sv-FI"/>
        </w:rPr>
        <w:t xml:space="preserve">Bestämmelser om undantag från kraven i kapitel </w:t>
      </w:r>
      <w:r w:rsidR="003B76F9" w:rsidRPr="001928A3">
        <w:rPr>
          <w:color w:val="231F20"/>
          <w:lang w:val="sv-FI"/>
        </w:rPr>
        <w:t xml:space="preserve">IX </w:t>
      </w:r>
      <w:r w:rsidRPr="001928A3">
        <w:rPr>
          <w:color w:val="231F20"/>
          <w:lang w:val="sv-FI"/>
        </w:rPr>
        <w:t xml:space="preserve">behandlas i regel </w:t>
      </w:r>
      <w:r w:rsidR="003B76F9" w:rsidRPr="001928A3">
        <w:rPr>
          <w:color w:val="231F20"/>
          <w:lang w:val="sv-FI"/>
        </w:rPr>
        <w:t xml:space="preserve">3 </w:t>
      </w:r>
      <w:r w:rsidRPr="001928A3">
        <w:rPr>
          <w:color w:val="231F20"/>
          <w:lang w:val="sv-FI"/>
        </w:rPr>
        <w:t xml:space="preserve">i det kapitlet och om undantag från kapitel </w:t>
      </w:r>
      <w:r w:rsidR="003B76F9" w:rsidRPr="001928A3">
        <w:rPr>
          <w:color w:val="231F20"/>
          <w:lang w:val="sv-FI"/>
        </w:rPr>
        <w:t xml:space="preserve">X </w:t>
      </w:r>
      <w:r w:rsidRPr="001928A3">
        <w:rPr>
          <w:color w:val="231F20"/>
          <w:lang w:val="sv-FI"/>
        </w:rPr>
        <w:t>i regel 2 i det kapitlet</w:t>
      </w:r>
      <w:r w:rsidR="003B76F9" w:rsidRPr="001928A3">
        <w:rPr>
          <w:color w:val="231F20"/>
          <w:lang w:val="sv-FI"/>
        </w:rPr>
        <w:t>.</w:t>
      </w:r>
    </w:p>
    <w:p w14:paraId="06226905" w14:textId="77777777" w:rsidR="003B76F9" w:rsidRPr="001928A3" w:rsidRDefault="003B76F9" w:rsidP="003B76F9">
      <w:pPr>
        <w:pStyle w:val="Leipteksti"/>
        <w:spacing w:before="1"/>
        <w:rPr>
          <w:lang w:val="sv-FI"/>
        </w:rPr>
      </w:pPr>
    </w:p>
    <w:p w14:paraId="71238F99" w14:textId="1D5B3A7A" w:rsidR="003B76F9" w:rsidRPr="001928A3" w:rsidRDefault="003B76F9" w:rsidP="003B76F9">
      <w:pPr>
        <w:pStyle w:val="Luettelokappale"/>
        <w:numPr>
          <w:ilvl w:val="0"/>
          <w:numId w:val="126"/>
        </w:numPr>
        <w:tabs>
          <w:tab w:val="left" w:pos="1070"/>
        </w:tabs>
        <w:ind w:right="1295" w:firstLine="0"/>
        <w:rPr>
          <w:lang w:val="sv-FI"/>
        </w:rPr>
      </w:pPr>
      <w:r w:rsidRPr="001928A3">
        <w:rPr>
          <w:color w:val="231F20"/>
          <w:lang w:val="sv-FI"/>
        </w:rPr>
        <w:t>Administration</w:t>
      </w:r>
      <w:r w:rsidR="00A46FD9" w:rsidRPr="001928A3">
        <w:rPr>
          <w:color w:val="231F20"/>
          <w:lang w:val="sv-FI"/>
        </w:rPr>
        <w:t>en</w:t>
      </w:r>
      <w:r w:rsidRPr="001928A3">
        <w:rPr>
          <w:color w:val="231F20"/>
          <w:lang w:val="sv-FI"/>
        </w:rPr>
        <w:t xml:space="preserve"> </w:t>
      </w:r>
      <w:r w:rsidR="00A46FD9" w:rsidRPr="001928A3">
        <w:rPr>
          <w:color w:val="231F20"/>
          <w:lang w:val="sv-FI"/>
        </w:rPr>
        <w:t>kan undanta ett fartyg som får föra den berörda statens flagg från krav enligt denna bilaga, om den anser att kravet är oskäligt eller ogenomförbart med beaktande av fartygstypen, väderförhållandena och avsaknaden av allmänna risker vid sjöfart</w:t>
      </w:r>
      <w:r w:rsidRPr="001928A3">
        <w:rPr>
          <w:color w:val="231F20"/>
          <w:lang w:val="sv-FI"/>
        </w:rPr>
        <w:t>,</w:t>
      </w:r>
      <w:r w:rsidRPr="001928A3">
        <w:rPr>
          <w:color w:val="231F20"/>
          <w:spacing w:val="-4"/>
          <w:lang w:val="sv-FI"/>
        </w:rPr>
        <w:t xml:space="preserve"> </w:t>
      </w:r>
      <w:r w:rsidR="003B0EC8" w:rsidRPr="001928A3">
        <w:rPr>
          <w:color w:val="231F20"/>
          <w:spacing w:val="-4"/>
          <w:lang w:val="sv-FI"/>
        </w:rPr>
        <w:t>förutsatt att</w:t>
      </w:r>
    </w:p>
    <w:p w14:paraId="7C48D5EB" w14:textId="77777777" w:rsidR="003B76F9" w:rsidRPr="001928A3" w:rsidRDefault="003B76F9" w:rsidP="003B76F9">
      <w:pPr>
        <w:pStyle w:val="Leipteksti"/>
        <w:spacing w:before="11"/>
        <w:rPr>
          <w:sz w:val="21"/>
          <w:lang w:val="sv-FI"/>
        </w:rPr>
      </w:pPr>
    </w:p>
    <w:p w14:paraId="11438399" w14:textId="6655EEE4" w:rsidR="003B76F9" w:rsidRPr="001928A3" w:rsidRDefault="003B0EC8" w:rsidP="003B76F9">
      <w:pPr>
        <w:pStyle w:val="Luettelokappale"/>
        <w:numPr>
          <w:ilvl w:val="1"/>
          <w:numId w:val="126"/>
        </w:numPr>
        <w:tabs>
          <w:tab w:val="left" w:pos="1909"/>
        </w:tabs>
        <w:ind w:right="1303" w:hanging="840"/>
        <w:rPr>
          <w:lang w:val="sv-FI"/>
        </w:rPr>
      </w:pPr>
      <w:r w:rsidRPr="001928A3">
        <w:rPr>
          <w:color w:val="231F20"/>
          <w:lang w:val="sv-FI"/>
        </w:rPr>
        <w:t>fartyget uppfyller de säkerhetskrav som administrationen anser vara tillräckliga för den verksamhet fartyget är avsett för och som är sådana att fartygets och de ombordvarandes allmänna säkerhet kan garanteras,</w:t>
      </w:r>
    </w:p>
    <w:p w14:paraId="661C355C" w14:textId="77777777" w:rsidR="003B76F9" w:rsidRPr="001928A3" w:rsidRDefault="003B76F9" w:rsidP="003B76F9">
      <w:pPr>
        <w:pStyle w:val="Leipteksti"/>
        <w:spacing w:before="9"/>
        <w:rPr>
          <w:sz w:val="21"/>
          <w:lang w:val="sv-FI"/>
        </w:rPr>
      </w:pPr>
    </w:p>
    <w:p w14:paraId="6337EDC6" w14:textId="600A3FBA" w:rsidR="003B76F9" w:rsidRPr="001928A3" w:rsidRDefault="003B0EC8" w:rsidP="003B76F9">
      <w:pPr>
        <w:pStyle w:val="Luettelokappale"/>
        <w:numPr>
          <w:ilvl w:val="1"/>
          <w:numId w:val="126"/>
        </w:numPr>
        <w:tabs>
          <w:tab w:val="left" w:pos="1919"/>
          <w:tab w:val="left" w:pos="1920"/>
        </w:tabs>
        <w:spacing w:before="1"/>
        <w:ind w:left="1919" w:hanging="850"/>
        <w:rPr>
          <w:lang w:val="sv-FI"/>
        </w:rPr>
      </w:pPr>
      <w:r w:rsidRPr="001928A3">
        <w:rPr>
          <w:color w:val="231F20"/>
          <w:lang w:val="sv-FI"/>
        </w:rPr>
        <w:t xml:space="preserve">fartyget </w:t>
      </w:r>
      <w:r w:rsidR="004A731B" w:rsidRPr="001928A3">
        <w:rPr>
          <w:color w:val="231F20"/>
          <w:lang w:val="sv-FI"/>
        </w:rPr>
        <w:t xml:space="preserve">fiskar </w:t>
      </w:r>
      <w:r w:rsidRPr="001928A3">
        <w:rPr>
          <w:color w:val="231F20"/>
          <w:lang w:val="sv-FI"/>
        </w:rPr>
        <w:t>endast i</w:t>
      </w:r>
    </w:p>
    <w:p w14:paraId="73A9BF96" w14:textId="77777777" w:rsidR="003B76F9" w:rsidRPr="001928A3" w:rsidRDefault="003B76F9" w:rsidP="003B76F9">
      <w:pPr>
        <w:pStyle w:val="Leipteksti"/>
        <w:spacing w:before="11"/>
        <w:rPr>
          <w:sz w:val="21"/>
          <w:lang w:val="sv-FI"/>
        </w:rPr>
      </w:pPr>
    </w:p>
    <w:p w14:paraId="5227C498" w14:textId="219D1886" w:rsidR="003B76F9" w:rsidRPr="001928A3" w:rsidRDefault="003B0EC8" w:rsidP="004A731B">
      <w:pPr>
        <w:pStyle w:val="Luettelokappale"/>
        <w:numPr>
          <w:ilvl w:val="2"/>
          <w:numId w:val="126"/>
        </w:numPr>
        <w:tabs>
          <w:tab w:val="left" w:pos="2770"/>
          <w:tab w:val="left" w:pos="2771"/>
        </w:tabs>
        <w:ind w:right="1298"/>
        <w:rPr>
          <w:lang w:val="sv-FI"/>
        </w:rPr>
      </w:pPr>
      <w:r w:rsidRPr="001928A3">
        <w:rPr>
          <w:color w:val="231F20"/>
          <w:lang w:val="sv-FI"/>
        </w:rPr>
        <w:t>en gemensam fisk</w:t>
      </w:r>
      <w:r w:rsidR="004A731B" w:rsidRPr="001928A3">
        <w:rPr>
          <w:color w:val="231F20"/>
          <w:lang w:val="sv-FI"/>
        </w:rPr>
        <w:t>e</w:t>
      </w:r>
      <w:r w:rsidRPr="001928A3">
        <w:rPr>
          <w:color w:val="231F20"/>
          <w:lang w:val="sv-FI"/>
        </w:rPr>
        <w:t xml:space="preserve">zon </w:t>
      </w:r>
      <w:r w:rsidR="004A731B" w:rsidRPr="001928A3">
        <w:rPr>
          <w:color w:val="231F20"/>
          <w:lang w:val="sv-FI"/>
        </w:rPr>
        <w:t>fastställd i angränsande havsområden under grannländernas jurisdiktion som har inrättat den zonen, i fråga om fartyg som har rätt att föra deras flagg, enbart i den omfattning och enligt de villkor som dessa stater är överens om i enlighet med internationell lag,</w:t>
      </w:r>
    </w:p>
    <w:p w14:paraId="5AADD2A9" w14:textId="77777777" w:rsidR="003B76F9" w:rsidRPr="001928A3" w:rsidRDefault="003B76F9" w:rsidP="003B76F9">
      <w:pPr>
        <w:pStyle w:val="Leipteksti"/>
        <w:rPr>
          <w:lang w:val="sv-FI"/>
        </w:rPr>
      </w:pPr>
    </w:p>
    <w:p w14:paraId="59777642" w14:textId="54229CD9" w:rsidR="003B76F9" w:rsidRPr="001928A3" w:rsidRDefault="004A731B" w:rsidP="004A731B">
      <w:pPr>
        <w:pStyle w:val="Luettelokappale"/>
        <w:numPr>
          <w:ilvl w:val="2"/>
          <w:numId w:val="126"/>
        </w:numPr>
        <w:tabs>
          <w:tab w:val="left" w:pos="2771"/>
        </w:tabs>
        <w:ind w:right="1298"/>
        <w:rPr>
          <w:lang w:val="sv-FI"/>
        </w:rPr>
      </w:pPr>
      <w:r w:rsidRPr="001928A3">
        <w:rPr>
          <w:color w:val="231F20"/>
          <w:spacing w:val="-3"/>
          <w:lang w:val="sv-FI"/>
        </w:rPr>
        <w:t>den exklusiva ekonomiska zonen i den stat vars flagg den har rätt att föra, eller, om den staten inte har infört en sådan zon, i ett område utanför och gränsande till den statens territorialhav och som fastställts av denna stat i enlighet med internationell rätt och som inte går mer än 200 nautiska mil utanför de baslinjer från vilka bredden av dess territorialvatten mäts, eller</w:t>
      </w:r>
    </w:p>
    <w:p w14:paraId="5700AC26" w14:textId="77777777" w:rsidR="003B76F9" w:rsidRPr="001928A3" w:rsidRDefault="003B76F9" w:rsidP="003B76F9">
      <w:pPr>
        <w:pStyle w:val="Leipteksti"/>
        <w:spacing w:before="11"/>
        <w:rPr>
          <w:sz w:val="21"/>
          <w:lang w:val="sv-FI"/>
        </w:rPr>
      </w:pPr>
    </w:p>
    <w:p w14:paraId="4FD91667" w14:textId="2F67C34C" w:rsidR="003B76F9" w:rsidRPr="001928A3" w:rsidRDefault="00715848" w:rsidP="00715848">
      <w:pPr>
        <w:pStyle w:val="Luettelokappale"/>
        <w:numPr>
          <w:ilvl w:val="2"/>
          <w:numId w:val="126"/>
        </w:numPr>
        <w:tabs>
          <w:tab w:val="left" w:pos="2765"/>
        </w:tabs>
        <w:ind w:right="1298"/>
        <w:rPr>
          <w:lang w:val="sv-FI"/>
        </w:rPr>
      </w:pPr>
      <w:r w:rsidRPr="001928A3">
        <w:rPr>
          <w:color w:val="231F20"/>
          <w:lang w:val="sv-FI"/>
        </w:rPr>
        <w:t>den exklusiva ekonomiska zonen, ett havsområde som lyder under jurisdiktionen i en annan stat eller en gemensam fiskezon, i enlighet med en överenskommelse mellan de berörda staterna i enlighet med internationell rätt, enbart i den omfattning och enligt de villkor som dessa stater är överens om att upprätta i detta avseende, och</w:t>
      </w:r>
    </w:p>
    <w:p w14:paraId="563D5D23" w14:textId="77777777" w:rsidR="003B76F9" w:rsidRPr="001928A3" w:rsidRDefault="003B76F9" w:rsidP="003B76F9">
      <w:pPr>
        <w:pStyle w:val="Leipteksti"/>
        <w:spacing w:before="10"/>
        <w:rPr>
          <w:sz w:val="21"/>
          <w:lang w:val="sv-FI"/>
        </w:rPr>
      </w:pPr>
    </w:p>
    <w:p w14:paraId="0B2ADAE4" w14:textId="03681946" w:rsidR="003B76F9" w:rsidRPr="001928A3" w:rsidRDefault="00715848" w:rsidP="00715848">
      <w:pPr>
        <w:pStyle w:val="Luettelokappale"/>
        <w:numPr>
          <w:ilvl w:val="1"/>
          <w:numId w:val="126"/>
        </w:numPr>
        <w:tabs>
          <w:tab w:val="left" w:pos="1910"/>
        </w:tabs>
        <w:ind w:right="1297"/>
        <w:rPr>
          <w:lang w:val="sv-FI"/>
        </w:rPr>
      </w:pPr>
      <w:r w:rsidRPr="001928A3">
        <w:rPr>
          <w:color w:val="231F20"/>
          <w:lang w:val="sv-FI"/>
        </w:rPr>
        <w:t>administrationen meddelar generalsekreteraren på vilka villkor undantag har beviljats enligt denna punkt</w:t>
      </w:r>
      <w:r w:rsidR="003B76F9" w:rsidRPr="001928A3">
        <w:rPr>
          <w:color w:val="231F20"/>
          <w:lang w:val="sv-FI"/>
        </w:rPr>
        <w:t>.</w:t>
      </w:r>
    </w:p>
    <w:p w14:paraId="061C01C6" w14:textId="77777777" w:rsidR="003B76F9" w:rsidRPr="001928A3" w:rsidRDefault="003B76F9" w:rsidP="003B76F9">
      <w:pPr>
        <w:jc w:val="both"/>
        <w:rPr>
          <w:lang w:val="sv-FI"/>
        </w:rPr>
        <w:sectPr w:rsidR="003B76F9" w:rsidRPr="001928A3">
          <w:pgSz w:w="11910" w:h="16840"/>
          <w:pgMar w:top="1240" w:right="120" w:bottom="280" w:left="1200" w:header="859" w:footer="0" w:gutter="0"/>
          <w:cols w:space="720"/>
        </w:sectPr>
      </w:pPr>
    </w:p>
    <w:p w14:paraId="7B7CAB18" w14:textId="3ACCE945" w:rsidR="003B76F9" w:rsidRPr="001928A3" w:rsidRDefault="001C20B2" w:rsidP="003B76F9">
      <w:pPr>
        <w:pStyle w:val="Luettelokappale"/>
        <w:numPr>
          <w:ilvl w:val="0"/>
          <w:numId w:val="126"/>
        </w:numPr>
        <w:tabs>
          <w:tab w:val="left" w:pos="1070"/>
        </w:tabs>
        <w:spacing w:before="112"/>
        <w:ind w:right="1300" w:firstLine="0"/>
        <w:rPr>
          <w:lang w:val="sv-FI"/>
        </w:rPr>
      </w:pPr>
      <w:r>
        <w:rPr>
          <w:color w:val="231F20"/>
          <w:lang w:val="sv-FI"/>
        </w:rPr>
        <w:lastRenderedPageBreak/>
        <w:t xml:space="preserve">När administrationen </w:t>
      </w:r>
      <w:r w:rsidR="00EA1647" w:rsidRPr="001928A3">
        <w:rPr>
          <w:color w:val="231F20"/>
          <w:lang w:val="sv-FI"/>
        </w:rPr>
        <w:t xml:space="preserve">medger undantag enligt punkt 1 eller 2 ska </w:t>
      </w:r>
      <w:r>
        <w:rPr>
          <w:color w:val="231F20"/>
          <w:lang w:val="sv-FI"/>
        </w:rPr>
        <w:t xml:space="preserve">den </w:t>
      </w:r>
      <w:r w:rsidR="00EA1647" w:rsidRPr="001928A3">
        <w:rPr>
          <w:color w:val="231F20"/>
          <w:lang w:val="sv-FI"/>
        </w:rPr>
        <w:t xml:space="preserve">underrätta organisationen om detaljerna kring undantaget i den utsträckning som behövs för att bekräfta att </w:t>
      </w:r>
      <w:r w:rsidR="00B16D67" w:rsidRPr="001928A3">
        <w:rPr>
          <w:color w:val="231F20"/>
          <w:lang w:val="sv-FI"/>
        </w:rPr>
        <w:t xml:space="preserve">säkerhetsnivån är tillräckligt bibehållen </w:t>
      </w:r>
      <w:r w:rsidR="00EA1647" w:rsidRPr="001928A3">
        <w:rPr>
          <w:color w:val="231F20"/>
          <w:lang w:val="sv-FI"/>
        </w:rPr>
        <w:t>och organisationen ska underrätta andra parter om dessa detaljer för kännedom</w:t>
      </w:r>
      <w:r w:rsidR="003B76F9" w:rsidRPr="001928A3">
        <w:rPr>
          <w:color w:val="231F20"/>
          <w:lang w:val="sv-FI"/>
        </w:rPr>
        <w:t>.</w:t>
      </w:r>
    </w:p>
    <w:p w14:paraId="0C27F7F7" w14:textId="77777777" w:rsidR="00D172C4" w:rsidRPr="001928A3" w:rsidRDefault="00D172C4" w:rsidP="00D172C4">
      <w:pPr>
        <w:pStyle w:val="Luettelokappale"/>
        <w:tabs>
          <w:tab w:val="left" w:pos="1070"/>
        </w:tabs>
        <w:spacing w:before="112"/>
        <w:ind w:right="1300"/>
        <w:rPr>
          <w:lang w:val="sv-FI"/>
        </w:rPr>
      </w:pPr>
    </w:p>
    <w:p w14:paraId="39DAB200" w14:textId="77777777" w:rsidR="002A18A7" w:rsidRPr="001928A3" w:rsidRDefault="003B76F9" w:rsidP="003B76F9">
      <w:pPr>
        <w:pStyle w:val="Otsikko1"/>
        <w:ind w:left="3588" w:right="4667"/>
        <w:rPr>
          <w:color w:val="231F20"/>
          <w:lang w:val="sv-FI"/>
        </w:rPr>
      </w:pPr>
      <w:r w:rsidRPr="001928A3">
        <w:rPr>
          <w:color w:val="231F20"/>
          <w:lang w:val="sv-FI"/>
        </w:rPr>
        <w:t>Reg</w:t>
      </w:r>
      <w:r w:rsidR="002A18A7" w:rsidRPr="001928A3">
        <w:rPr>
          <w:color w:val="231F20"/>
          <w:lang w:val="sv-FI"/>
        </w:rPr>
        <w:t>el</w:t>
      </w:r>
      <w:r w:rsidRPr="001928A3">
        <w:rPr>
          <w:color w:val="231F20"/>
          <w:lang w:val="sv-FI"/>
        </w:rPr>
        <w:t xml:space="preserve"> 4</w:t>
      </w:r>
    </w:p>
    <w:p w14:paraId="78BCB153" w14:textId="7285D163" w:rsidR="003B76F9" w:rsidRPr="001928A3" w:rsidRDefault="002A18A7" w:rsidP="003B76F9">
      <w:pPr>
        <w:pStyle w:val="Otsikko1"/>
        <w:ind w:left="3588" w:right="4667"/>
        <w:rPr>
          <w:lang w:val="sv-FI"/>
        </w:rPr>
      </w:pPr>
      <w:r w:rsidRPr="001928A3">
        <w:rPr>
          <w:color w:val="231F20"/>
          <w:lang w:val="sv-FI"/>
        </w:rPr>
        <w:t>Likvärdig utrustning</w:t>
      </w:r>
    </w:p>
    <w:p w14:paraId="79EBB5DC" w14:textId="77777777" w:rsidR="003B76F9" w:rsidRPr="001928A3" w:rsidRDefault="003B76F9" w:rsidP="003B76F9">
      <w:pPr>
        <w:pStyle w:val="Leipteksti"/>
        <w:rPr>
          <w:b/>
          <w:lang w:val="sv-FI"/>
        </w:rPr>
      </w:pPr>
    </w:p>
    <w:p w14:paraId="62ACAABC" w14:textId="39EFA90A" w:rsidR="003B76F9" w:rsidRPr="001928A3" w:rsidRDefault="00E03CDD" w:rsidP="003B76F9">
      <w:pPr>
        <w:pStyle w:val="Luettelokappale"/>
        <w:numPr>
          <w:ilvl w:val="0"/>
          <w:numId w:val="125"/>
        </w:numPr>
        <w:tabs>
          <w:tab w:val="left" w:pos="1070"/>
        </w:tabs>
        <w:ind w:right="1296" w:firstLine="0"/>
        <w:rPr>
          <w:lang w:val="sv-FI"/>
        </w:rPr>
      </w:pPr>
      <w:r w:rsidRPr="001928A3">
        <w:rPr>
          <w:color w:val="231F20"/>
          <w:lang w:val="sv-FI"/>
        </w:rPr>
        <w:t xml:space="preserve">När </w:t>
      </w:r>
      <w:r w:rsidR="006B3363" w:rsidRPr="001928A3">
        <w:rPr>
          <w:color w:val="231F20"/>
          <w:lang w:val="sv-FI"/>
        </w:rPr>
        <w:t>det i dessa regler krävs att ett visst tillbehör eller material, viss utrustning eller en viss apparat eller en viss typ av tillbehör, material, utrustning eller apparat ska monteras eller medföras i ett fartyg eller att en viss åtgärd ska vidtas får administrationen medge att andra tillbehör, material, utrustningar eller apparater eller typ därav monteras eller medförs eller att andra åtgärder vidtas på fartyget, om den genom provning anser det visat att dessa är minst lika effektiva som de som krävs i dessa regler</w:t>
      </w:r>
      <w:r w:rsidR="003B76F9" w:rsidRPr="001928A3">
        <w:rPr>
          <w:color w:val="231F20"/>
          <w:lang w:val="sv-FI"/>
        </w:rPr>
        <w:t>.</w:t>
      </w:r>
    </w:p>
    <w:p w14:paraId="151EEB35" w14:textId="77777777" w:rsidR="003B76F9" w:rsidRPr="001928A3" w:rsidRDefault="003B76F9" w:rsidP="003B76F9">
      <w:pPr>
        <w:pStyle w:val="Leipteksti"/>
        <w:spacing w:before="1"/>
        <w:rPr>
          <w:lang w:val="sv-FI"/>
        </w:rPr>
      </w:pPr>
    </w:p>
    <w:p w14:paraId="5E31FBDC" w14:textId="62AF56DF" w:rsidR="003B76F9" w:rsidRPr="001928A3" w:rsidRDefault="001C20B2" w:rsidP="003B76F9">
      <w:pPr>
        <w:pStyle w:val="Luettelokappale"/>
        <w:numPr>
          <w:ilvl w:val="0"/>
          <w:numId w:val="125"/>
        </w:numPr>
        <w:tabs>
          <w:tab w:val="left" w:pos="1071"/>
        </w:tabs>
        <w:ind w:right="1304" w:firstLine="0"/>
        <w:rPr>
          <w:lang w:val="sv-FI"/>
        </w:rPr>
      </w:pPr>
      <w:r>
        <w:rPr>
          <w:color w:val="231F20"/>
          <w:lang w:val="sv-FI"/>
        </w:rPr>
        <w:t xml:space="preserve">När administrationen </w:t>
      </w:r>
      <w:r w:rsidR="002B281F" w:rsidRPr="001928A3">
        <w:rPr>
          <w:color w:val="231F20"/>
          <w:lang w:val="sv-FI"/>
        </w:rPr>
        <w:t xml:space="preserve">medger ersättande av tillbehör, material, utrustning eller apparat eller typ därav eller en åtgärd i ställer för en annan </w:t>
      </w:r>
      <w:r>
        <w:rPr>
          <w:color w:val="231F20"/>
          <w:lang w:val="sv-FI"/>
        </w:rPr>
        <w:t xml:space="preserve">ska den </w:t>
      </w:r>
      <w:r w:rsidR="002B281F" w:rsidRPr="001928A3">
        <w:rPr>
          <w:color w:val="231F20"/>
          <w:lang w:val="sv-FI"/>
        </w:rPr>
        <w:t>underrätta organisationen om detaljerna kring detta, inklusive eventuella provningar, och organisationen ska underrätta andra parter om dessa detaljer för kännedom till deras tjänstemän</w:t>
      </w:r>
      <w:r w:rsidR="003B76F9" w:rsidRPr="001928A3">
        <w:rPr>
          <w:color w:val="231F20"/>
          <w:lang w:val="sv-FI"/>
        </w:rPr>
        <w:t>.</w:t>
      </w:r>
    </w:p>
    <w:p w14:paraId="3E981C2F" w14:textId="77777777" w:rsidR="003B76F9" w:rsidRPr="001928A3" w:rsidRDefault="003B76F9" w:rsidP="003B76F9">
      <w:pPr>
        <w:pStyle w:val="Leipteksti"/>
        <w:spacing w:before="9"/>
        <w:rPr>
          <w:sz w:val="21"/>
          <w:lang w:val="sv-FI"/>
        </w:rPr>
      </w:pPr>
    </w:p>
    <w:p w14:paraId="6C7E1B2D" w14:textId="65200FF2" w:rsidR="003B76F9" w:rsidRPr="001928A3" w:rsidRDefault="003B76F9" w:rsidP="003B76F9">
      <w:pPr>
        <w:pStyle w:val="Otsikko1"/>
        <w:spacing w:line="252" w:lineRule="exact"/>
        <w:ind w:left="224" w:right="1305"/>
        <w:rPr>
          <w:lang w:val="sv-FI"/>
        </w:rPr>
      </w:pPr>
      <w:r w:rsidRPr="001928A3">
        <w:rPr>
          <w:color w:val="231F20"/>
          <w:lang w:val="sv-FI"/>
        </w:rPr>
        <w:t>Reg</w:t>
      </w:r>
      <w:r w:rsidR="002B281F" w:rsidRPr="001928A3">
        <w:rPr>
          <w:color w:val="231F20"/>
          <w:lang w:val="sv-FI"/>
        </w:rPr>
        <w:t>el</w:t>
      </w:r>
      <w:r w:rsidRPr="001928A3">
        <w:rPr>
          <w:color w:val="231F20"/>
          <w:lang w:val="sv-FI"/>
        </w:rPr>
        <w:t xml:space="preserve"> 5</w:t>
      </w:r>
    </w:p>
    <w:p w14:paraId="3CE580F6" w14:textId="23057E2C" w:rsidR="003B76F9" w:rsidRPr="001928A3" w:rsidRDefault="003B76F9" w:rsidP="003B76F9">
      <w:pPr>
        <w:spacing w:line="252" w:lineRule="exact"/>
        <w:ind w:left="2758"/>
        <w:rPr>
          <w:b/>
          <w:lang w:val="sv-FI"/>
        </w:rPr>
      </w:pPr>
      <w:r w:rsidRPr="001928A3">
        <w:rPr>
          <w:b/>
          <w:color w:val="231F20"/>
          <w:lang w:val="sv-FI"/>
        </w:rPr>
        <w:t>Repa</w:t>
      </w:r>
      <w:r w:rsidR="002B281F" w:rsidRPr="001928A3">
        <w:rPr>
          <w:b/>
          <w:color w:val="231F20"/>
          <w:lang w:val="sv-FI"/>
        </w:rPr>
        <w:t>ration, ändring och ombyggnad</w:t>
      </w:r>
    </w:p>
    <w:p w14:paraId="4B9141B2" w14:textId="77777777" w:rsidR="003B76F9" w:rsidRPr="001928A3" w:rsidRDefault="003B76F9" w:rsidP="003B76F9">
      <w:pPr>
        <w:pStyle w:val="Leipteksti"/>
        <w:spacing w:before="2"/>
        <w:rPr>
          <w:b/>
          <w:lang w:val="sv-FI"/>
        </w:rPr>
      </w:pPr>
    </w:p>
    <w:p w14:paraId="1E922BD3" w14:textId="503E0CBA" w:rsidR="003B76F9" w:rsidRPr="001928A3" w:rsidRDefault="00D71005" w:rsidP="003B76F9">
      <w:pPr>
        <w:pStyle w:val="Luettelokappale"/>
        <w:numPr>
          <w:ilvl w:val="0"/>
          <w:numId w:val="124"/>
        </w:numPr>
        <w:tabs>
          <w:tab w:val="left" w:pos="1069"/>
        </w:tabs>
        <w:spacing w:before="1"/>
        <w:ind w:right="1300" w:firstLine="0"/>
        <w:rPr>
          <w:lang w:val="sv-FI"/>
        </w:rPr>
      </w:pPr>
      <w:r w:rsidRPr="001928A3">
        <w:rPr>
          <w:color w:val="231F20"/>
          <w:lang w:val="sv-FI"/>
        </w:rPr>
        <w:t>Fartyg som repareras, ändras eller byggs om och utrustas i samband med det ska uppfylla åtminstone de krav som tidigare gällde för fartyget</w:t>
      </w:r>
      <w:r w:rsidR="003B76F9" w:rsidRPr="001928A3">
        <w:rPr>
          <w:color w:val="231F20"/>
          <w:lang w:val="sv-FI"/>
        </w:rPr>
        <w:t>.</w:t>
      </w:r>
    </w:p>
    <w:p w14:paraId="68A7EF2E" w14:textId="77777777" w:rsidR="003B76F9" w:rsidRPr="001928A3" w:rsidRDefault="003B76F9" w:rsidP="003B76F9">
      <w:pPr>
        <w:pStyle w:val="Leipteksti"/>
        <w:spacing w:before="9"/>
        <w:rPr>
          <w:sz w:val="21"/>
          <w:lang w:val="sv-FI"/>
        </w:rPr>
      </w:pPr>
    </w:p>
    <w:p w14:paraId="0D8F9407" w14:textId="20A60F5B" w:rsidR="003B76F9" w:rsidRPr="001928A3" w:rsidRDefault="009E37EE" w:rsidP="003B76F9">
      <w:pPr>
        <w:pStyle w:val="Luettelokappale"/>
        <w:numPr>
          <w:ilvl w:val="0"/>
          <w:numId w:val="124"/>
        </w:numPr>
        <w:tabs>
          <w:tab w:val="left" w:pos="1071"/>
        </w:tabs>
        <w:ind w:right="1300" w:firstLine="0"/>
        <w:rPr>
          <w:lang w:val="sv-FI"/>
        </w:rPr>
      </w:pPr>
      <w:r w:rsidRPr="001928A3">
        <w:rPr>
          <w:color w:val="231F20"/>
          <w:lang w:val="sv-FI"/>
        </w:rPr>
        <w:t>Vid reparation, ändring och ombyggnad av betydelsefull omfattning och utrustning i samband med det ska kraven för ett nytt fartyg uppfyllas i fråga om reparationen, ändringen eller ombyggnaden och i den utsträckning administrationen bedömer det vara skäligt och praktiskt genomförbart</w:t>
      </w:r>
      <w:r w:rsidR="003B76F9" w:rsidRPr="001928A3">
        <w:rPr>
          <w:color w:val="231F20"/>
          <w:lang w:val="sv-FI"/>
        </w:rPr>
        <w:t>.</w:t>
      </w:r>
    </w:p>
    <w:p w14:paraId="582E7BA0" w14:textId="77777777" w:rsidR="003B76F9" w:rsidRPr="001928A3" w:rsidRDefault="003B76F9" w:rsidP="003B76F9">
      <w:pPr>
        <w:pStyle w:val="Leipteksti"/>
        <w:spacing w:before="9"/>
        <w:rPr>
          <w:sz w:val="21"/>
          <w:lang w:val="sv-FI"/>
        </w:rPr>
      </w:pPr>
    </w:p>
    <w:p w14:paraId="164064E9" w14:textId="77777777" w:rsidR="00D71005" w:rsidRPr="001928A3" w:rsidRDefault="003B76F9" w:rsidP="003B76F9">
      <w:pPr>
        <w:pStyle w:val="Otsikko1"/>
        <w:ind w:left="3588" w:right="4669"/>
        <w:rPr>
          <w:color w:val="231F20"/>
          <w:lang w:val="sv-FI"/>
        </w:rPr>
      </w:pPr>
      <w:r w:rsidRPr="001928A3">
        <w:rPr>
          <w:color w:val="231F20"/>
          <w:lang w:val="sv-FI"/>
        </w:rPr>
        <w:t>Reg</w:t>
      </w:r>
      <w:r w:rsidR="00D71005" w:rsidRPr="001928A3">
        <w:rPr>
          <w:color w:val="231F20"/>
          <w:lang w:val="sv-FI"/>
        </w:rPr>
        <w:t>el 6</w:t>
      </w:r>
    </w:p>
    <w:p w14:paraId="0A4993FA" w14:textId="467EEB5E" w:rsidR="003B76F9" w:rsidRPr="001928A3" w:rsidRDefault="00886F91" w:rsidP="003B76F9">
      <w:pPr>
        <w:pStyle w:val="Otsikko1"/>
        <w:ind w:left="3588" w:right="4669"/>
        <w:rPr>
          <w:lang w:val="sv-FI"/>
        </w:rPr>
      </w:pPr>
      <w:r w:rsidRPr="001928A3">
        <w:rPr>
          <w:color w:val="231F20"/>
          <w:lang w:val="sv-FI"/>
        </w:rPr>
        <w:t xml:space="preserve">Inspektioner och </w:t>
      </w:r>
      <w:r w:rsidR="009A7084" w:rsidRPr="001928A3">
        <w:rPr>
          <w:color w:val="231F20"/>
          <w:lang w:val="sv-FI"/>
        </w:rPr>
        <w:t>besiktningar</w:t>
      </w:r>
    </w:p>
    <w:p w14:paraId="43BE920C" w14:textId="77777777" w:rsidR="003B76F9" w:rsidRPr="001928A3" w:rsidRDefault="003B76F9" w:rsidP="003B76F9">
      <w:pPr>
        <w:pStyle w:val="Leipteksti"/>
        <w:spacing w:before="3"/>
        <w:rPr>
          <w:b/>
          <w:lang w:val="sv-FI"/>
        </w:rPr>
      </w:pPr>
    </w:p>
    <w:p w14:paraId="00F5A0FE" w14:textId="5E83A200" w:rsidR="003B76F9" w:rsidRPr="001928A3" w:rsidRDefault="00886F91" w:rsidP="003B76F9">
      <w:pPr>
        <w:pStyle w:val="Luettelokappale"/>
        <w:numPr>
          <w:ilvl w:val="0"/>
          <w:numId w:val="123"/>
        </w:numPr>
        <w:tabs>
          <w:tab w:val="left" w:pos="1070"/>
        </w:tabs>
        <w:spacing w:before="1"/>
        <w:ind w:right="1298" w:firstLine="0"/>
        <w:rPr>
          <w:lang w:val="sv-FI"/>
        </w:rPr>
      </w:pPr>
      <w:r w:rsidRPr="001928A3">
        <w:rPr>
          <w:color w:val="231F20"/>
          <w:lang w:val="sv-FI"/>
        </w:rPr>
        <w:t>Inspektioner och b</w:t>
      </w:r>
      <w:r w:rsidR="00FA31BF" w:rsidRPr="001928A3">
        <w:rPr>
          <w:color w:val="231F20"/>
          <w:lang w:val="sv-FI"/>
        </w:rPr>
        <w:t xml:space="preserve">esiktningar </w:t>
      </w:r>
      <w:r w:rsidR="00AC7A6B" w:rsidRPr="001928A3">
        <w:rPr>
          <w:color w:val="231F20"/>
          <w:lang w:val="sv-FI"/>
        </w:rPr>
        <w:t xml:space="preserve">av fartyg ska, när det gäller tillämpningen av dessa </w:t>
      </w:r>
      <w:r w:rsidR="001F02B2">
        <w:rPr>
          <w:color w:val="231F20"/>
          <w:lang w:val="sv-FI"/>
        </w:rPr>
        <w:t>regler</w:t>
      </w:r>
      <w:r w:rsidR="00AC7A6B" w:rsidRPr="001928A3">
        <w:rPr>
          <w:color w:val="231F20"/>
          <w:lang w:val="sv-FI"/>
        </w:rPr>
        <w:t xml:space="preserve"> och medgivande av undantag från dem</w:t>
      </w:r>
      <w:r w:rsidR="003B76F9" w:rsidRPr="001928A3">
        <w:rPr>
          <w:color w:val="231F20"/>
          <w:lang w:val="sv-FI"/>
        </w:rPr>
        <w:t>,</w:t>
      </w:r>
      <w:r w:rsidR="00FA31BF" w:rsidRPr="001928A3">
        <w:rPr>
          <w:color w:val="231F20"/>
          <w:lang w:val="sv-FI"/>
        </w:rPr>
        <w:t xml:space="preserve"> utföras av administrationen</w:t>
      </w:r>
      <w:r w:rsidR="00C90563">
        <w:rPr>
          <w:color w:val="231F20"/>
          <w:lang w:val="sv-FI"/>
        </w:rPr>
        <w:t>s tjänstemän</w:t>
      </w:r>
      <w:r w:rsidR="003B76F9" w:rsidRPr="001928A3">
        <w:rPr>
          <w:color w:val="231F20"/>
          <w:lang w:val="sv-FI"/>
        </w:rPr>
        <w:t xml:space="preserve">. Administration </w:t>
      </w:r>
      <w:r w:rsidR="00FA31BF" w:rsidRPr="001928A3">
        <w:rPr>
          <w:color w:val="231F20"/>
          <w:lang w:val="sv-FI"/>
        </w:rPr>
        <w:t>får emellertid också låta dem utföras av inspektörer utsedda för ändamålet eller av organisationer den erkänt</w:t>
      </w:r>
      <w:r w:rsidR="003B76F9" w:rsidRPr="001928A3">
        <w:rPr>
          <w:color w:val="231F20"/>
          <w:lang w:val="sv-FI"/>
        </w:rPr>
        <w:t>.</w:t>
      </w:r>
    </w:p>
    <w:p w14:paraId="6A2DE073" w14:textId="77777777" w:rsidR="003B76F9" w:rsidRPr="001928A3" w:rsidRDefault="003B76F9" w:rsidP="003B76F9">
      <w:pPr>
        <w:pStyle w:val="Leipteksti"/>
        <w:spacing w:before="9"/>
        <w:rPr>
          <w:sz w:val="21"/>
          <w:lang w:val="sv-FI"/>
        </w:rPr>
      </w:pPr>
    </w:p>
    <w:p w14:paraId="7D08941C" w14:textId="3515C71C" w:rsidR="003B76F9" w:rsidRPr="001928A3" w:rsidRDefault="00FA31BF" w:rsidP="003B76F9">
      <w:pPr>
        <w:pStyle w:val="Luettelokappale"/>
        <w:numPr>
          <w:ilvl w:val="0"/>
          <w:numId w:val="123"/>
        </w:numPr>
        <w:tabs>
          <w:tab w:val="left" w:pos="1069"/>
        </w:tabs>
        <w:ind w:right="1299" w:firstLine="0"/>
        <w:rPr>
          <w:lang w:val="sv-FI"/>
        </w:rPr>
      </w:pPr>
      <w:r w:rsidRPr="001928A3">
        <w:rPr>
          <w:color w:val="231F20"/>
          <w:lang w:val="sv-FI"/>
        </w:rPr>
        <w:t>Om ad</w:t>
      </w:r>
      <w:r w:rsidR="003B76F9" w:rsidRPr="001928A3">
        <w:rPr>
          <w:color w:val="231F20"/>
          <w:lang w:val="sv-FI"/>
        </w:rPr>
        <w:t>ministration</w:t>
      </w:r>
      <w:r w:rsidRPr="001928A3">
        <w:rPr>
          <w:color w:val="231F20"/>
          <w:lang w:val="sv-FI"/>
        </w:rPr>
        <w:t>en utser inspektörer eller erkänner organisationer enligt punkt 1 ska den åtminstone bemyndiga dessa att</w:t>
      </w:r>
    </w:p>
    <w:p w14:paraId="4D26F6E6" w14:textId="77777777" w:rsidR="003B76F9" w:rsidRPr="001928A3" w:rsidRDefault="003B76F9" w:rsidP="003B76F9">
      <w:pPr>
        <w:pStyle w:val="Leipteksti"/>
        <w:rPr>
          <w:lang w:val="sv-FI"/>
        </w:rPr>
      </w:pPr>
    </w:p>
    <w:p w14:paraId="6ADAB1CA" w14:textId="094179F4" w:rsidR="003B76F9" w:rsidRPr="001928A3" w:rsidRDefault="00FA31BF" w:rsidP="003B76F9">
      <w:pPr>
        <w:pStyle w:val="Luettelokappale"/>
        <w:numPr>
          <w:ilvl w:val="1"/>
          <w:numId w:val="123"/>
        </w:numPr>
        <w:tabs>
          <w:tab w:val="left" w:pos="1918"/>
          <w:tab w:val="left" w:pos="1919"/>
        </w:tabs>
        <w:spacing w:before="1"/>
        <w:ind w:hanging="849"/>
        <w:rPr>
          <w:lang w:val="sv-FI"/>
        </w:rPr>
      </w:pPr>
      <w:r w:rsidRPr="001928A3">
        <w:rPr>
          <w:color w:val="231F20"/>
          <w:lang w:val="sv-FI"/>
        </w:rPr>
        <w:t>kräva reparation av fartyg, och</w:t>
      </w:r>
    </w:p>
    <w:p w14:paraId="62E38339" w14:textId="77777777" w:rsidR="003B76F9" w:rsidRPr="001928A3" w:rsidRDefault="003B76F9" w:rsidP="003B76F9">
      <w:pPr>
        <w:pStyle w:val="Leipteksti"/>
        <w:rPr>
          <w:lang w:val="sv-FI"/>
        </w:rPr>
      </w:pPr>
    </w:p>
    <w:p w14:paraId="4D2E10D3" w14:textId="48695326" w:rsidR="003B76F9" w:rsidRPr="001928A3" w:rsidRDefault="00FA31BF" w:rsidP="003B76F9">
      <w:pPr>
        <w:pStyle w:val="Luettelokappale"/>
        <w:numPr>
          <w:ilvl w:val="1"/>
          <w:numId w:val="123"/>
        </w:numPr>
        <w:tabs>
          <w:tab w:val="left" w:pos="1911"/>
          <w:tab w:val="left" w:pos="1912"/>
        </w:tabs>
        <w:ind w:left="1911" w:right="1303" w:hanging="842"/>
        <w:rPr>
          <w:lang w:val="sv-FI"/>
        </w:rPr>
      </w:pPr>
      <w:r w:rsidRPr="001928A3">
        <w:rPr>
          <w:color w:val="231F20"/>
          <w:lang w:val="sv-FI"/>
        </w:rPr>
        <w:t xml:space="preserve">utföra </w:t>
      </w:r>
      <w:r w:rsidR="007A64C0">
        <w:rPr>
          <w:color w:val="231F20"/>
          <w:lang w:val="sv-FI"/>
        </w:rPr>
        <w:t xml:space="preserve">inspektioner och besiktningar </w:t>
      </w:r>
      <w:r w:rsidRPr="001928A3">
        <w:rPr>
          <w:color w:val="231F20"/>
          <w:lang w:val="sv-FI"/>
        </w:rPr>
        <w:t>när den behöriga myndigheten</w:t>
      </w:r>
      <w:r w:rsidR="00FC352F">
        <w:rPr>
          <w:color w:val="231F20"/>
          <w:lang w:val="sv-FI"/>
        </w:rPr>
        <w:t xml:space="preserve"> i </w:t>
      </w:r>
      <w:r w:rsidRPr="001928A3">
        <w:rPr>
          <w:color w:val="231F20"/>
          <w:lang w:val="sv-FI"/>
        </w:rPr>
        <w:t>en hamnstat begär det</w:t>
      </w:r>
      <w:r w:rsidR="003B76F9" w:rsidRPr="001928A3">
        <w:rPr>
          <w:color w:val="231F20"/>
          <w:lang w:val="sv-FI"/>
        </w:rPr>
        <w:t>.</w:t>
      </w:r>
    </w:p>
    <w:p w14:paraId="7B4856CD" w14:textId="77777777" w:rsidR="003B76F9" w:rsidRPr="001928A3" w:rsidRDefault="003B76F9" w:rsidP="003B76F9">
      <w:pPr>
        <w:pStyle w:val="Leipteksti"/>
        <w:spacing w:before="11"/>
        <w:rPr>
          <w:sz w:val="21"/>
          <w:lang w:val="sv-FI"/>
        </w:rPr>
      </w:pPr>
    </w:p>
    <w:p w14:paraId="2136E2BF" w14:textId="14A2C9E2" w:rsidR="003B76F9" w:rsidRPr="001928A3" w:rsidRDefault="003B76F9" w:rsidP="003B76F9">
      <w:pPr>
        <w:pStyle w:val="Leipteksti"/>
        <w:ind w:left="218" w:right="1301"/>
        <w:jc w:val="both"/>
        <w:rPr>
          <w:lang w:val="sv-FI"/>
        </w:rPr>
      </w:pPr>
      <w:r w:rsidRPr="001928A3">
        <w:rPr>
          <w:color w:val="231F20"/>
          <w:lang w:val="sv-FI"/>
        </w:rPr>
        <w:t>Administration</w:t>
      </w:r>
      <w:r w:rsidR="00FA31BF" w:rsidRPr="001928A3">
        <w:rPr>
          <w:color w:val="231F20"/>
          <w:lang w:val="sv-FI"/>
        </w:rPr>
        <w:t>en ska underrätta organisationen</w:t>
      </w:r>
      <w:r w:rsidR="0089714C" w:rsidRPr="001928A3">
        <w:rPr>
          <w:color w:val="231F20"/>
          <w:lang w:val="sv-FI"/>
        </w:rPr>
        <w:t xml:space="preserve"> om vilka specifika ansvarsområden som delegerats till de utsedda inspektörerna eller erkända organisationerna och vilka villkor som gäller för bemyndigandet</w:t>
      </w:r>
      <w:r w:rsidRPr="001928A3">
        <w:rPr>
          <w:color w:val="231F20"/>
          <w:lang w:val="sv-FI"/>
        </w:rPr>
        <w:t>.</w:t>
      </w:r>
    </w:p>
    <w:p w14:paraId="51A57EFF" w14:textId="77777777" w:rsidR="003B76F9" w:rsidRPr="001928A3" w:rsidRDefault="003B76F9" w:rsidP="003B76F9">
      <w:pPr>
        <w:jc w:val="both"/>
        <w:rPr>
          <w:lang w:val="sv-FI"/>
        </w:rPr>
        <w:sectPr w:rsidR="003B76F9" w:rsidRPr="001928A3">
          <w:pgSz w:w="11910" w:h="16840"/>
          <w:pgMar w:top="1240" w:right="120" w:bottom="280" w:left="1200" w:header="859" w:footer="0" w:gutter="0"/>
          <w:cols w:space="720"/>
        </w:sectPr>
      </w:pPr>
    </w:p>
    <w:p w14:paraId="5505CCA9" w14:textId="2681C0EC" w:rsidR="003B76F9" w:rsidRPr="001928A3" w:rsidRDefault="0089714C" w:rsidP="003B76F9">
      <w:pPr>
        <w:pStyle w:val="Luettelokappale"/>
        <w:numPr>
          <w:ilvl w:val="0"/>
          <w:numId w:val="123"/>
        </w:numPr>
        <w:tabs>
          <w:tab w:val="left" w:pos="1071"/>
        </w:tabs>
        <w:spacing w:before="112"/>
        <w:ind w:right="1298" w:firstLine="0"/>
        <w:rPr>
          <w:lang w:val="sv-FI"/>
        </w:rPr>
      </w:pPr>
      <w:r w:rsidRPr="001928A3">
        <w:rPr>
          <w:color w:val="231F20"/>
          <w:lang w:val="sv-FI"/>
        </w:rPr>
        <w:lastRenderedPageBreak/>
        <w:t>När en utsedd inspe</w:t>
      </w:r>
      <w:r w:rsidR="00A33AEE" w:rsidRPr="001928A3">
        <w:rPr>
          <w:color w:val="231F20"/>
          <w:lang w:val="sv-FI"/>
        </w:rPr>
        <w:t>ktör</w:t>
      </w:r>
      <w:r w:rsidRPr="001928A3">
        <w:rPr>
          <w:color w:val="231F20"/>
          <w:lang w:val="sv-FI"/>
        </w:rPr>
        <w:t xml:space="preserve"> eller </w:t>
      </w:r>
      <w:r w:rsidR="001C20B2">
        <w:rPr>
          <w:color w:val="231F20"/>
          <w:lang w:val="sv-FI"/>
        </w:rPr>
        <w:t xml:space="preserve">en </w:t>
      </w:r>
      <w:r w:rsidRPr="001928A3">
        <w:rPr>
          <w:color w:val="231F20"/>
          <w:lang w:val="sv-FI"/>
        </w:rPr>
        <w:t>erkänd org</w:t>
      </w:r>
      <w:r w:rsidR="00A33AEE" w:rsidRPr="001928A3">
        <w:rPr>
          <w:color w:val="231F20"/>
          <w:lang w:val="sv-FI"/>
        </w:rPr>
        <w:t>anisat</w:t>
      </w:r>
      <w:r w:rsidRPr="001928A3">
        <w:rPr>
          <w:color w:val="231F20"/>
          <w:lang w:val="sv-FI"/>
        </w:rPr>
        <w:t>ion fasts</w:t>
      </w:r>
      <w:r w:rsidR="00A33AEE" w:rsidRPr="001928A3">
        <w:rPr>
          <w:color w:val="231F20"/>
          <w:lang w:val="sv-FI"/>
        </w:rPr>
        <w:t>t</w:t>
      </w:r>
      <w:r w:rsidRPr="001928A3">
        <w:rPr>
          <w:color w:val="231F20"/>
          <w:lang w:val="sv-FI"/>
        </w:rPr>
        <w:t>äller att fartyget eller dess utrustning inte är i ett skick som</w:t>
      </w:r>
      <w:r w:rsidR="00A33AEE" w:rsidRPr="001928A3">
        <w:rPr>
          <w:color w:val="231F20"/>
          <w:lang w:val="sv-FI"/>
        </w:rPr>
        <w:t xml:space="preserve"> i allt väsentligt</w:t>
      </w:r>
      <w:r w:rsidRPr="001928A3">
        <w:rPr>
          <w:color w:val="231F20"/>
          <w:lang w:val="sv-FI"/>
        </w:rPr>
        <w:t xml:space="preserve"> överensstämmer </w:t>
      </w:r>
      <w:r w:rsidR="00A33AEE" w:rsidRPr="001928A3">
        <w:rPr>
          <w:color w:val="231F20"/>
          <w:lang w:val="sv-FI"/>
        </w:rPr>
        <w:t xml:space="preserve">med villkoren i certifikatet eller är sådana att fartyget inte kan gå till sjöss utan fara för fartyget eller ombordvarande personer ska inspektören eller </w:t>
      </w:r>
      <w:r w:rsidR="001C20B2">
        <w:rPr>
          <w:color w:val="231F20"/>
          <w:lang w:val="sv-FI"/>
        </w:rPr>
        <w:t xml:space="preserve">den erkända </w:t>
      </w:r>
      <w:r w:rsidR="00A33AEE" w:rsidRPr="001928A3">
        <w:rPr>
          <w:color w:val="231F20"/>
          <w:lang w:val="sv-FI"/>
        </w:rPr>
        <w:t>organisationen omedelbart se till att korrigerande åtgärder vidtas och vid lämplig tidpunkt anmäla detta till administrationen</w:t>
      </w:r>
      <w:r w:rsidR="003B76F9" w:rsidRPr="001928A3">
        <w:rPr>
          <w:color w:val="231F20"/>
          <w:lang w:val="sv-FI"/>
        </w:rPr>
        <w:t xml:space="preserve">. </w:t>
      </w:r>
      <w:r w:rsidR="00CF561A" w:rsidRPr="001928A3">
        <w:rPr>
          <w:color w:val="231F20"/>
          <w:lang w:val="sv-FI"/>
        </w:rPr>
        <w:t>Om sådana åtgärder inte vidtas bör certifikatet dras in och saken</w:t>
      </w:r>
      <w:r w:rsidR="00CC6172" w:rsidRPr="001928A3">
        <w:rPr>
          <w:color w:val="231F20"/>
          <w:lang w:val="sv-FI"/>
        </w:rPr>
        <w:t xml:space="preserve"> genast anmälas till administra</w:t>
      </w:r>
      <w:r w:rsidR="00CF561A" w:rsidRPr="001928A3">
        <w:rPr>
          <w:color w:val="231F20"/>
          <w:lang w:val="sv-FI"/>
        </w:rPr>
        <w:t>tionen</w:t>
      </w:r>
      <w:r w:rsidR="007702D7" w:rsidRPr="001928A3">
        <w:rPr>
          <w:color w:val="231F20"/>
          <w:lang w:val="sv-FI"/>
        </w:rPr>
        <w:t xml:space="preserve">, och, om fartyget befinner sig i </w:t>
      </w:r>
      <w:r w:rsidR="006D5934" w:rsidRPr="001928A3">
        <w:rPr>
          <w:color w:val="231F20"/>
          <w:lang w:val="sv-FI"/>
        </w:rPr>
        <w:t xml:space="preserve">en annan parts </w:t>
      </w:r>
      <w:r w:rsidR="007702D7" w:rsidRPr="001928A3">
        <w:rPr>
          <w:color w:val="231F20"/>
          <w:lang w:val="sv-FI"/>
        </w:rPr>
        <w:t>hamn</w:t>
      </w:r>
      <w:r w:rsidR="003B76F9" w:rsidRPr="001928A3">
        <w:rPr>
          <w:color w:val="231F20"/>
          <w:lang w:val="sv-FI"/>
        </w:rPr>
        <w:t xml:space="preserve">, </w:t>
      </w:r>
      <w:r w:rsidR="006D5934" w:rsidRPr="001928A3">
        <w:rPr>
          <w:color w:val="231F20"/>
          <w:lang w:val="sv-FI"/>
        </w:rPr>
        <w:t>också till de berörda myndigheterna i hamnstaten</w:t>
      </w:r>
      <w:r w:rsidR="003B76F9" w:rsidRPr="001928A3">
        <w:rPr>
          <w:color w:val="231F20"/>
          <w:lang w:val="sv-FI"/>
        </w:rPr>
        <w:t xml:space="preserve">. </w:t>
      </w:r>
      <w:r w:rsidR="006D5934" w:rsidRPr="001928A3">
        <w:rPr>
          <w:color w:val="231F20"/>
          <w:lang w:val="sv-FI"/>
        </w:rPr>
        <w:t xml:space="preserve">Om en tjänsteman </w:t>
      </w:r>
      <w:r w:rsidR="00B32266" w:rsidRPr="001928A3">
        <w:rPr>
          <w:color w:val="231F20"/>
          <w:lang w:val="sv-FI"/>
        </w:rPr>
        <w:t>vid administrationen</w:t>
      </w:r>
      <w:r w:rsidR="003B76F9" w:rsidRPr="001928A3">
        <w:rPr>
          <w:color w:val="231F20"/>
          <w:lang w:val="sv-FI"/>
        </w:rPr>
        <w:t xml:space="preserve">, </w:t>
      </w:r>
      <w:r w:rsidR="00B32266" w:rsidRPr="001928A3">
        <w:rPr>
          <w:color w:val="231F20"/>
          <w:lang w:val="sv-FI"/>
        </w:rPr>
        <w:t xml:space="preserve">en utsedd inspektör eller en erkänd organisation har anmält saken till de berörda myndigheterna i hamnstaten ska regeringen i den staten ge tjänstemannen, inspektören eller </w:t>
      </w:r>
      <w:r w:rsidR="001C20B2">
        <w:rPr>
          <w:color w:val="231F20"/>
          <w:lang w:val="sv-FI"/>
        </w:rPr>
        <w:t xml:space="preserve">den erkända </w:t>
      </w:r>
      <w:r w:rsidR="00B32266" w:rsidRPr="001928A3">
        <w:rPr>
          <w:color w:val="231F20"/>
          <w:lang w:val="sv-FI"/>
        </w:rPr>
        <w:t>organisationen sådan assistans som är nödvändig för att denne ska kunna fullgöra sina skyldigheter enligt denna regel</w:t>
      </w:r>
      <w:r w:rsidR="003B76F9" w:rsidRPr="001928A3">
        <w:rPr>
          <w:color w:val="231F20"/>
          <w:lang w:val="sv-FI"/>
        </w:rPr>
        <w:t xml:space="preserve">. </w:t>
      </w:r>
      <w:r w:rsidR="00B32266" w:rsidRPr="001928A3">
        <w:rPr>
          <w:color w:val="231F20"/>
          <w:lang w:val="sv-FI"/>
        </w:rPr>
        <w:t>I förekommande fall ska regeringen i hamnstaten se till att fartyget inte avgår innan det kan gå till sjöss eller lämna hamn i syfte att gå vidare till lämpligt reparationsvarv utan fara för fartyget och ombordvarande personer</w:t>
      </w:r>
      <w:r w:rsidR="003B76F9" w:rsidRPr="001928A3">
        <w:rPr>
          <w:color w:val="231F20"/>
          <w:lang w:val="sv-FI"/>
        </w:rPr>
        <w:t>.</w:t>
      </w:r>
    </w:p>
    <w:p w14:paraId="5A8948EF" w14:textId="77777777" w:rsidR="003B76F9" w:rsidRPr="001928A3" w:rsidRDefault="003B76F9" w:rsidP="003B76F9">
      <w:pPr>
        <w:pStyle w:val="Leipteksti"/>
        <w:rPr>
          <w:lang w:val="sv-FI"/>
        </w:rPr>
      </w:pPr>
    </w:p>
    <w:p w14:paraId="5FBFD4FC" w14:textId="01D5A860" w:rsidR="003B76F9" w:rsidRPr="001928A3" w:rsidRDefault="003B76F9" w:rsidP="003B76F9">
      <w:pPr>
        <w:pStyle w:val="Luettelokappale"/>
        <w:numPr>
          <w:ilvl w:val="0"/>
          <w:numId w:val="123"/>
        </w:numPr>
        <w:tabs>
          <w:tab w:val="left" w:pos="1070"/>
        </w:tabs>
        <w:ind w:right="1295" w:firstLine="0"/>
        <w:rPr>
          <w:lang w:val="sv-FI"/>
        </w:rPr>
      </w:pPr>
      <w:r w:rsidRPr="001928A3">
        <w:rPr>
          <w:color w:val="231F20"/>
          <w:lang w:val="sv-FI"/>
        </w:rPr>
        <w:t>Administration</w:t>
      </w:r>
      <w:r w:rsidR="00FE03B7" w:rsidRPr="001928A3">
        <w:rPr>
          <w:color w:val="231F20"/>
          <w:lang w:val="sv-FI"/>
        </w:rPr>
        <w:t xml:space="preserve">en ska under alla omständigheter </w:t>
      </w:r>
      <w:r w:rsidR="00C14DC8" w:rsidRPr="001928A3">
        <w:rPr>
          <w:color w:val="231F20"/>
          <w:lang w:val="sv-FI"/>
        </w:rPr>
        <w:t xml:space="preserve">till fullo </w:t>
      </w:r>
      <w:r w:rsidR="00FE03B7" w:rsidRPr="001928A3">
        <w:rPr>
          <w:color w:val="231F20"/>
          <w:lang w:val="sv-FI"/>
        </w:rPr>
        <w:t xml:space="preserve">garantera </w:t>
      </w:r>
      <w:r w:rsidR="00C14DC8" w:rsidRPr="001928A3">
        <w:rPr>
          <w:color w:val="231F20"/>
          <w:lang w:val="sv-FI"/>
        </w:rPr>
        <w:t xml:space="preserve">att </w:t>
      </w:r>
      <w:r w:rsidR="00C90563">
        <w:rPr>
          <w:color w:val="231F20"/>
          <w:lang w:val="sv-FI"/>
        </w:rPr>
        <w:t xml:space="preserve">inspektioner och </w:t>
      </w:r>
      <w:r w:rsidR="00C14DC8" w:rsidRPr="001928A3">
        <w:rPr>
          <w:color w:val="231F20"/>
          <w:lang w:val="sv-FI"/>
        </w:rPr>
        <w:t>besiktningar utförs fullständigt och effektivt och den ska dessutom vidta nödvändiga åtgärder för att fullgöra denna skyldighet</w:t>
      </w:r>
      <w:r w:rsidRPr="001928A3">
        <w:rPr>
          <w:color w:val="231F20"/>
          <w:lang w:val="sv-FI"/>
        </w:rPr>
        <w:t>.</w:t>
      </w:r>
    </w:p>
    <w:p w14:paraId="5D5AB16B" w14:textId="77777777" w:rsidR="003B76F9" w:rsidRPr="001928A3" w:rsidRDefault="003B76F9" w:rsidP="003B76F9">
      <w:pPr>
        <w:pStyle w:val="Leipteksti"/>
        <w:spacing w:before="10"/>
        <w:rPr>
          <w:sz w:val="21"/>
          <w:lang w:val="sv-FI"/>
        </w:rPr>
      </w:pPr>
    </w:p>
    <w:p w14:paraId="7B5548F5" w14:textId="3FCA43A6" w:rsidR="003B76F9" w:rsidRPr="001928A3" w:rsidRDefault="003B76F9" w:rsidP="003B76F9">
      <w:pPr>
        <w:pStyle w:val="Otsikko1"/>
        <w:spacing w:line="252" w:lineRule="exact"/>
        <w:ind w:left="224" w:right="1305"/>
        <w:rPr>
          <w:lang w:val="sv-FI"/>
        </w:rPr>
      </w:pPr>
      <w:r w:rsidRPr="001928A3">
        <w:rPr>
          <w:color w:val="231F20"/>
          <w:lang w:val="sv-FI"/>
        </w:rPr>
        <w:t>Reg</w:t>
      </w:r>
      <w:r w:rsidR="00C14DC8" w:rsidRPr="001928A3">
        <w:rPr>
          <w:color w:val="231F20"/>
          <w:lang w:val="sv-FI"/>
        </w:rPr>
        <w:t>el</w:t>
      </w:r>
      <w:r w:rsidRPr="001928A3">
        <w:rPr>
          <w:color w:val="231F20"/>
          <w:lang w:val="sv-FI"/>
        </w:rPr>
        <w:t xml:space="preserve"> 7</w:t>
      </w:r>
    </w:p>
    <w:p w14:paraId="11DCDF36" w14:textId="7B4E38BE" w:rsidR="003B76F9" w:rsidRPr="001928A3" w:rsidRDefault="00886F91" w:rsidP="003B76F9">
      <w:pPr>
        <w:spacing w:line="252" w:lineRule="exact"/>
        <w:ind w:left="1897"/>
        <w:rPr>
          <w:b/>
          <w:lang w:val="sv-FI"/>
        </w:rPr>
      </w:pPr>
      <w:r w:rsidRPr="001928A3">
        <w:rPr>
          <w:b/>
          <w:color w:val="231F20"/>
          <w:lang w:val="sv-FI"/>
        </w:rPr>
        <w:t>Besiktning</w:t>
      </w:r>
      <w:r w:rsidR="00512768" w:rsidRPr="001928A3">
        <w:rPr>
          <w:b/>
          <w:color w:val="231F20"/>
          <w:lang w:val="sv-FI"/>
        </w:rPr>
        <w:t xml:space="preserve"> av </w:t>
      </w:r>
      <w:r w:rsidR="00307A1F">
        <w:rPr>
          <w:b/>
          <w:color w:val="231F20"/>
          <w:lang w:val="sv-FI"/>
        </w:rPr>
        <w:t>livräddningsredskap</w:t>
      </w:r>
      <w:r w:rsidR="00512768" w:rsidRPr="001928A3">
        <w:rPr>
          <w:b/>
          <w:color w:val="231F20"/>
          <w:lang w:val="sv-FI"/>
        </w:rPr>
        <w:t xml:space="preserve"> och annan utrustning</w:t>
      </w:r>
    </w:p>
    <w:p w14:paraId="616BC600" w14:textId="77777777" w:rsidR="003B76F9" w:rsidRPr="001928A3" w:rsidRDefault="003B76F9" w:rsidP="003B76F9">
      <w:pPr>
        <w:pStyle w:val="Leipteksti"/>
        <w:spacing w:before="2"/>
        <w:rPr>
          <w:b/>
          <w:lang w:val="sv-FI"/>
        </w:rPr>
      </w:pPr>
    </w:p>
    <w:p w14:paraId="7E97CE5B" w14:textId="675E7FE0" w:rsidR="003B76F9" w:rsidRPr="001928A3" w:rsidRDefault="00307A1F" w:rsidP="003B76F9">
      <w:pPr>
        <w:pStyle w:val="Luettelokappale"/>
        <w:numPr>
          <w:ilvl w:val="0"/>
          <w:numId w:val="122"/>
        </w:numPr>
        <w:tabs>
          <w:tab w:val="left" w:pos="1071"/>
        </w:tabs>
        <w:spacing w:before="1"/>
        <w:ind w:right="1297" w:firstLine="0"/>
        <w:rPr>
          <w:lang w:val="sv-FI"/>
        </w:rPr>
      </w:pPr>
      <w:r>
        <w:rPr>
          <w:color w:val="231F20"/>
          <w:lang w:val="sv-FI"/>
        </w:rPr>
        <w:t>Livräddningsredskap</w:t>
      </w:r>
      <w:r w:rsidR="00512768" w:rsidRPr="001928A3">
        <w:rPr>
          <w:color w:val="231F20"/>
          <w:lang w:val="sv-FI"/>
        </w:rPr>
        <w:t xml:space="preserve"> och annan utrustning enligt punkt 2 </w:t>
      </w:r>
      <w:r w:rsidR="003B76F9" w:rsidRPr="001928A3">
        <w:rPr>
          <w:color w:val="231F20"/>
          <w:lang w:val="sv-FI"/>
        </w:rPr>
        <w:t>a</w:t>
      </w:r>
      <w:r w:rsidR="00512768" w:rsidRPr="001928A3">
        <w:rPr>
          <w:color w:val="231F20"/>
          <w:lang w:val="sv-FI"/>
        </w:rPr>
        <w:t xml:space="preserve"> ska </w:t>
      </w:r>
      <w:r w:rsidR="00886F91" w:rsidRPr="001928A3">
        <w:rPr>
          <w:color w:val="231F20"/>
          <w:lang w:val="sv-FI"/>
        </w:rPr>
        <w:t>besiktigas</w:t>
      </w:r>
      <w:r w:rsidR="00512768" w:rsidRPr="001928A3">
        <w:rPr>
          <w:color w:val="231F20"/>
          <w:lang w:val="sv-FI"/>
        </w:rPr>
        <w:t xml:space="preserve"> </w:t>
      </w:r>
      <w:r w:rsidR="003D5E07" w:rsidRPr="001928A3">
        <w:rPr>
          <w:color w:val="231F20"/>
          <w:lang w:val="sv-FI"/>
        </w:rPr>
        <w:t>genom</w:t>
      </w:r>
    </w:p>
    <w:p w14:paraId="20D46987" w14:textId="77777777" w:rsidR="003B76F9" w:rsidRPr="001928A3" w:rsidRDefault="003B76F9" w:rsidP="003B76F9">
      <w:pPr>
        <w:pStyle w:val="Leipteksti"/>
        <w:spacing w:before="10"/>
        <w:rPr>
          <w:sz w:val="21"/>
          <w:lang w:val="sv-FI"/>
        </w:rPr>
      </w:pPr>
    </w:p>
    <w:p w14:paraId="0FE12C40" w14:textId="13D1ED06" w:rsidR="003B76F9" w:rsidRPr="001928A3" w:rsidRDefault="00512768" w:rsidP="003B76F9">
      <w:pPr>
        <w:pStyle w:val="Luettelokappale"/>
        <w:numPr>
          <w:ilvl w:val="1"/>
          <w:numId w:val="122"/>
        </w:numPr>
        <w:tabs>
          <w:tab w:val="left" w:pos="1918"/>
          <w:tab w:val="left" w:pos="1919"/>
        </w:tabs>
        <w:ind w:hanging="849"/>
        <w:rPr>
          <w:lang w:val="sv-FI"/>
        </w:rPr>
      </w:pPr>
      <w:r w:rsidRPr="001928A3">
        <w:rPr>
          <w:color w:val="231F20"/>
          <w:lang w:val="sv-FI"/>
        </w:rPr>
        <w:t>en initial</w:t>
      </w:r>
      <w:r w:rsidR="003660E6" w:rsidRPr="001928A3">
        <w:rPr>
          <w:color w:val="231F20"/>
          <w:lang w:val="sv-FI"/>
        </w:rPr>
        <w:t>besiktning</w:t>
      </w:r>
      <w:r w:rsidR="003D4F06" w:rsidRPr="001928A3">
        <w:rPr>
          <w:color w:val="231F20"/>
          <w:lang w:val="sv-FI"/>
        </w:rPr>
        <w:t>, som</w:t>
      </w:r>
      <w:r w:rsidRPr="001928A3">
        <w:rPr>
          <w:color w:val="231F20"/>
          <w:lang w:val="sv-FI"/>
        </w:rPr>
        <w:t xml:space="preserve"> ska utföras innan fartyget tas i drift,</w:t>
      </w:r>
    </w:p>
    <w:p w14:paraId="4C6B3C4F" w14:textId="77777777" w:rsidR="003B76F9" w:rsidRPr="001928A3" w:rsidRDefault="003B76F9" w:rsidP="003B76F9">
      <w:pPr>
        <w:pStyle w:val="Leipteksti"/>
        <w:rPr>
          <w:lang w:val="sv-FI"/>
        </w:rPr>
      </w:pPr>
    </w:p>
    <w:p w14:paraId="48F59138" w14:textId="2C341191" w:rsidR="003B76F9" w:rsidRPr="001928A3" w:rsidRDefault="003660E6" w:rsidP="003B76F9">
      <w:pPr>
        <w:pStyle w:val="Luettelokappale"/>
        <w:numPr>
          <w:ilvl w:val="1"/>
          <w:numId w:val="122"/>
        </w:numPr>
        <w:tabs>
          <w:tab w:val="left" w:pos="1912"/>
        </w:tabs>
        <w:ind w:left="1911" w:right="1297" w:hanging="842"/>
        <w:rPr>
          <w:lang w:val="sv-FI"/>
        </w:rPr>
      </w:pPr>
      <w:r w:rsidRPr="001928A3">
        <w:rPr>
          <w:color w:val="231F20"/>
          <w:lang w:val="sv-FI"/>
        </w:rPr>
        <w:t>förnyade</w:t>
      </w:r>
      <w:r w:rsidR="00512768" w:rsidRPr="001928A3">
        <w:rPr>
          <w:color w:val="231F20"/>
          <w:lang w:val="sv-FI"/>
        </w:rPr>
        <w:t xml:space="preserve"> </w:t>
      </w:r>
      <w:r w:rsidRPr="001928A3">
        <w:rPr>
          <w:color w:val="231F20"/>
          <w:lang w:val="sv-FI"/>
        </w:rPr>
        <w:t>besiktningar</w:t>
      </w:r>
      <w:r w:rsidR="00512768" w:rsidRPr="001928A3">
        <w:rPr>
          <w:color w:val="231F20"/>
          <w:lang w:val="sv-FI"/>
        </w:rPr>
        <w:t xml:space="preserve"> med sådana mellanrum som administrationen </w:t>
      </w:r>
      <w:r w:rsidRPr="001928A3">
        <w:rPr>
          <w:color w:val="231F20"/>
          <w:lang w:val="sv-FI"/>
        </w:rPr>
        <w:t>anger, men minst vart femte år</w:t>
      </w:r>
      <w:r w:rsidR="003B76F9" w:rsidRPr="001928A3">
        <w:rPr>
          <w:color w:val="231F20"/>
          <w:lang w:val="sv-FI"/>
        </w:rPr>
        <w:t xml:space="preserve">, </w:t>
      </w:r>
      <w:r w:rsidRPr="001928A3">
        <w:rPr>
          <w:color w:val="231F20"/>
          <w:lang w:val="sv-FI"/>
        </w:rPr>
        <w:t>utom i de fall där reg</w:t>
      </w:r>
      <w:r w:rsidR="001F02B2">
        <w:rPr>
          <w:color w:val="231F20"/>
          <w:lang w:val="sv-FI"/>
        </w:rPr>
        <w:t>el</w:t>
      </w:r>
      <w:r w:rsidRPr="001928A3">
        <w:rPr>
          <w:color w:val="231F20"/>
          <w:lang w:val="sv-FI"/>
        </w:rPr>
        <w:t xml:space="preserve"> 13</w:t>
      </w:r>
      <w:r w:rsidR="00834118" w:rsidRPr="001928A3">
        <w:rPr>
          <w:color w:val="231F20"/>
          <w:lang w:val="sv-FI"/>
        </w:rPr>
        <w:t>.2, 13.5 och 13.6 är tillämpliga</w:t>
      </w:r>
      <w:r w:rsidRPr="001928A3">
        <w:rPr>
          <w:color w:val="231F20"/>
          <w:lang w:val="sv-FI"/>
        </w:rPr>
        <w:t>,</w:t>
      </w:r>
    </w:p>
    <w:p w14:paraId="0FD0E81D" w14:textId="77777777" w:rsidR="003B76F9" w:rsidRPr="001928A3" w:rsidRDefault="003B76F9" w:rsidP="003B76F9">
      <w:pPr>
        <w:pStyle w:val="Leipteksti"/>
        <w:spacing w:before="10"/>
        <w:rPr>
          <w:sz w:val="21"/>
          <w:lang w:val="sv-FI"/>
        </w:rPr>
      </w:pPr>
    </w:p>
    <w:p w14:paraId="5C65610C" w14:textId="065A5EC3" w:rsidR="003B76F9" w:rsidRPr="001928A3" w:rsidRDefault="003660E6" w:rsidP="009A7084">
      <w:pPr>
        <w:pStyle w:val="Luettelokappale"/>
        <w:numPr>
          <w:ilvl w:val="1"/>
          <w:numId w:val="122"/>
        </w:numPr>
        <w:tabs>
          <w:tab w:val="left" w:pos="1912"/>
        </w:tabs>
        <w:ind w:right="1297"/>
        <w:rPr>
          <w:lang w:val="sv-FI"/>
        </w:rPr>
      </w:pPr>
      <w:r w:rsidRPr="001928A3">
        <w:rPr>
          <w:color w:val="231F20"/>
          <w:lang w:val="sv-FI"/>
        </w:rPr>
        <w:t xml:space="preserve">en periodisk besiktning </w:t>
      </w:r>
      <w:r w:rsidR="0099124E" w:rsidRPr="001928A3">
        <w:rPr>
          <w:color w:val="231F20"/>
          <w:lang w:val="sv-FI"/>
        </w:rPr>
        <w:t xml:space="preserve">inom </w:t>
      </w:r>
      <w:r w:rsidR="00B423A2" w:rsidRPr="001928A3">
        <w:rPr>
          <w:color w:val="231F20"/>
          <w:lang w:val="sv-FI"/>
        </w:rPr>
        <w:t xml:space="preserve">tre månader före eller efter den andra årsdagen eller inom tre månader före eller efter den tredje </w:t>
      </w:r>
      <w:r w:rsidR="00834118" w:rsidRPr="001928A3">
        <w:rPr>
          <w:color w:val="231F20"/>
          <w:lang w:val="sv-FI"/>
        </w:rPr>
        <w:t xml:space="preserve">årsdagen </w:t>
      </w:r>
      <w:r w:rsidR="00B423A2" w:rsidRPr="001928A3">
        <w:rPr>
          <w:color w:val="231F20"/>
          <w:lang w:val="sv-FI"/>
        </w:rPr>
        <w:t>för det</w:t>
      </w:r>
      <w:r w:rsidR="003B76F9" w:rsidRPr="001928A3">
        <w:rPr>
          <w:color w:val="231F20"/>
          <w:lang w:val="sv-FI"/>
        </w:rPr>
        <w:t xml:space="preserve"> </w:t>
      </w:r>
      <w:r w:rsidR="009A7084" w:rsidRPr="001928A3">
        <w:rPr>
          <w:color w:val="231F20"/>
          <w:lang w:val="sv-FI"/>
        </w:rPr>
        <w:t>internationella säkerhetscertifikatet för fiskefartyg</w:t>
      </w:r>
      <w:r w:rsidR="00B423A2" w:rsidRPr="001928A3">
        <w:rPr>
          <w:color w:val="231F20"/>
          <w:lang w:val="sv-FI"/>
        </w:rPr>
        <w:t xml:space="preserve">, </w:t>
      </w:r>
      <w:r w:rsidR="003D4F06" w:rsidRPr="001928A3">
        <w:rPr>
          <w:color w:val="231F20"/>
          <w:lang w:val="sv-FI"/>
        </w:rPr>
        <w:t xml:space="preserve">som ska ersätta en årlig besiktning enligt punkt </w:t>
      </w:r>
      <w:r w:rsidR="003B76F9" w:rsidRPr="001928A3">
        <w:rPr>
          <w:color w:val="231F20"/>
          <w:lang w:val="sv-FI"/>
        </w:rPr>
        <w:t>1</w:t>
      </w:r>
      <w:r w:rsidR="003D4F06" w:rsidRPr="001928A3">
        <w:rPr>
          <w:color w:val="231F20"/>
          <w:lang w:val="sv-FI"/>
        </w:rPr>
        <w:t xml:space="preserve"> d</w:t>
      </w:r>
      <w:r w:rsidR="0099124E" w:rsidRPr="001928A3">
        <w:rPr>
          <w:color w:val="231F20"/>
          <w:lang w:val="sv-FI"/>
        </w:rPr>
        <w:t>; a</w:t>
      </w:r>
      <w:r w:rsidR="003B76F9" w:rsidRPr="001928A3">
        <w:rPr>
          <w:color w:val="231F20"/>
          <w:lang w:val="sv-FI"/>
        </w:rPr>
        <w:t>lternativ</w:t>
      </w:r>
      <w:r w:rsidR="0099124E" w:rsidRPr="001928A3">
        <w:rPr>
          <w:color w:val="231F20"/>
          <w:lang w:val="sv-FI"/>
        </w:rPr>
        <w:t xml:space="preserve">t får administrationen besluta att den periodiska besiktningen ska utföras inom tre månader före den </w:t>
      </w:r>
      <w:r w:rsidR="00947F96" w:rsidRPr="001928A3">
        <w:rPr>
          <w:color w:val="231F20"/>
          <w:lang w:val="sv-FI"/>
        </w:rPr>
        <w:t>an</w:t>
      </w:r>
      <w:r w:rsidR="0099124E" w:rsidRPr="001928A3">
        <w:rPr>
          <w:color w:val="231F20"/>
          <w:lang w:val="sv-FI"/>
        </w:rPr>
        <w:t>dra årsdagen och tre månader efter den tredje årsdagen för det internationella säkerhetscertifikatet för fiskefartyg,</w:t>
      </w:r>
    </w:p>
    <w:p w14:paraId="3848F243" w14:textId="77777777" w:rsidR="003B76F9" w:rsidRPr="001928A3" w:rsidRDefault="003B76F9" w:rsidP="003B76F9">
      <w:pPr>
        <w:pStyle w:val="Leipteksti"/>
        <w:rPr>
          <w:lang w:val="sv-FI"/>
        </w:rPr>
      </w:pPr>
    </w:p>
    <w:p w14:paraId="6182B334" w14:textId="7A9B0A9C" w:rsidR="003B76F9" w:rsidRPr="001928A3" w:rsidRDefault="003660E6" w:rsidP="003B76F9">
      <w:pPr>
        <w:pStyle w:val="Luettelokappale"/>
        <w:numPr>
          <w:ilvl w:val="1"/>
          <w:numId w:val="122"/>
        </w:numPr>
        <w:tabs>
          <w:tab w:val="left" w:pos="1912"/>
        </w:tabs>
        <w:ind w:left="1911" w:right="1302" w:hanging="842"/>
        <w:rPr>
          <w:lang w:val="sv-FI"/>
        </w:rPr>
      </w:pPr>
      <w:r w:rsidRPr="001928A3">
        <w:rPr>
          <w:color w:val="231F20"/>
          <w:lang w:val="sv-FI"/>
        </w:rPr>
        <w:t xml:space="preserve">en årlig besiktning </w:t>
      </w:r>
      <w:r w:rsidR="007C1FC3" w:rsidRPr="001928A3">
        <w:rPr>
          <w:color w:val="231F20"/>
          <w:lang w:val="sv-FI"/>
        </w:rPr>
        <w:t>inom tre månader före eller efter varje årsdag för det internationella säkerhetscertifikatet för fiskefartyg, och</w:t>
      </w:r>
    </w:p>
    <w:p w14:paraId="6E21BAF0" w14:textId="77777777" w:rsidR="003B76F9" w:rsidRPr="001928A3" w:rsidRDefault="003B76F9" w:rsidP="003B76F9">
      <w:pPr>
        <w:pStyle w:val="Leipteksti"/>
        <w:spacing w:before="10"/>
        <w:rPr>
          <w:sz w:val="21"/>
          <w:lang w:val="sv-FI"/>
        </w:rPr>
      </w:pPr>
    </w:p>
    <w:p w14:paraId="63686993" w14:textId="171AE457" w:rsidR="003B76F9" w:rsidRPr="001928A3" w:rsidRDefault="009A7084" w:rsidP="003B76F9">
      <w:pPr>
        <w:pStyle w:val="Luettelokappale"/>
        <w:numPr>
          <w:ilvl w:val="1"/>
          <w:numId w:val="122"/>
        </w:numPr>
        <w:tabs>
          <w:tab w:val="left" w:pos="1912"/>
        </w:tabs>
        <w:ind w:right="1295"/>
        <w:rPr>
          <w:lang w:val="sv-FI"/>
        </w:rPr>
        <w:sectPr w:rsidR="003B76F9" w:rsidRPr="001928A3">
          <w:pgSz w:w="11910" w:h="16840"/>
          <w:pgMar w:top="1240" w:right="120" w:bottom="280" w:left="1200" w:header="859" w:footer="0" w:gutter="0"/>
          <w:cols w:space="720"/>
        </w:sectPr>
      </w:pPr>
      <w:r w:rsidRPr="001928A3">
        <w:rPr>
          <w:color w:val="231F20"/>
          <w:lang w:val="sv-FI"/>
        </w:rPr>
        <w:t>en y</w:t>
      </w:r>
      <w:r w:rsidR="007C1FC3" w:rsidRPr="001928A3">
        <w:rPr>
          <w:color w:val="231F20"/>
          <w:lang w:val="sv-FI"/>
        </w:rPr>
        <w:t xml:space="preserve">tterligare besiktning, som beroende på omständigheterna ska vara antingen allmän </w:t>
      </w:r>
      <w:r w:rsidR="00C73B0A">
        <w:rPr>
          <w:color w:val="231F20"/>
          <w:lang w:val="sv-FI"/>
        </w:rPr>
        <w:t xml:space="preserve">eller </w:t>
      </w:r>
      <w:r w:rsidR="007C1FC3" w:rsidRPr="001928A3">
        <w:rPr>
          <w:color w:val="231F20"/>
          <w:lang w:val="sv-FI"/>
        </w:rPr>
        <w:t xml:space="preserve">partiell, ska utföras </w:t>
      </w:r>
      <w:r w:rsidR="00044C87" w:rsidRPr="001928A3">
        <w:rPr>
          <w:color w:val="231F20"/>
          <w:lang w:val="sv-FI"/>
        </w:rPr>
        <w:t>efter en re</w:t>
      </w:r>
      <w:r w:rsidR="007C1FC3" w:rsidRPr="001928A3">
        <w:rPr>
          <w:color w:val="231F20"/>
          <w:lang w:val="sv-FI"/>
        </w:rPr>
        <w:t xml:space="preserve">paration </w:t>
      </w:r>
      <w:r w:rsidR="00044C87" w:rsidRPr="001928A3">
        <w:rPr>
          <w:color w:val="231F20"/>
          <w:lang w:val="sv-FI"/>
        </w:rPr>
        <w:t xml:space="preserve">till följd av </w:t>
      </w:r>
      <w:r w:rsidR="00307A1F">
        <w:rPr>
          <w:color w:val="231F20"/>
          <w:lang w:val="sv-FI"/>
        </w:rPr>
        <w:t>undersökningar</w:t>
      </w:r>
      <w:r w:rsidR="00044C87" w:rsidRPr="001928A3">
        <w:rPr>
          <w:color w:val="231F20"/>
          <w:lang w:val="sv-FI"/>
        </w:rPr>
        <w:t xml:space="preserve"> enligt regel </w:t>
      </w:r>
      <w:r w:rsidR="003B76F9" w:rsidRPr="001928A3">
        <w:rPr>
          <w:color w:val="231F20"/>
          <w:lang w:val="sv-FI"/>
        </w:rPr>
        <w:t xml:space="preserve">10 </w:t>
      </w:r>
      <w:r w:rsidR="00044C87" w:rsidRPr="001928A3">
        <w:rPr>
          <w:color w:val="231F20"/>
          <w:lang w:val="sv-FI"/>
        </w:rPr>
        <w:t>eller närhelst viktiga reparationer eller renoveringar görs; besiktningen ska utföras i syfte att säkerställa att nödvändiga reparationer eller renoveringar faktiskt har utförts</w:t>
      </w:r>
      <w:r w:rsidR="003B76F9" w:rsidRPr="001928A3">
        <w:rPr>
          <w:color w:val="231F20"/>
          <w:lang w:val="sv-FI"/>
        </w:rPr>
        <w:t xml:space="preserve">, </w:t>
      </w:r>
      <w:r w:rsidR="00044C87" w:rsidRPr="001928A3">
        <w:rPr>
          <w:color w:val="231F20"/>
          <w:lang w:val="sv-FI"/>
        </w:rPr>
        <w:t xml:space="preserve">att materialet och </w:t>
      </w:r>
      <w:r w:rsidR="005D20CA" w:rsidRPr="001928A3">
        <w:rPr>
          <w:color w:val="231F20"/>
          <w:lang w:val="sv-FI"/>
        </w:rPr>
        <w:t>utförandet vid sådan reparation eller renovering är tillfredsställande i alla avseenden och att fartyget i alla hänseenden uppfyller bestämmelserna i dessa regler och den gällande konventionen om internationella regler till förhindrande av kollisioner till sjöss</w:t>
      </w:r>
      <w:r w:rsidR="003B76F9" w:rsidRPr="001928A3">
        <w:rPr>
          <w:color w:val="231F20"/>
          <w:lang w:val="sv-FI"/>
        </w:rPr>
        <w:t xml:space="preserve"> </w:t>
      </w:r>
      <w:r w:rsidR="005D20CA" w:rsidRPr="001928A3">
        <w:rPr>
          <w:color w:val="231F20"/>
          <w:lang w:val="sv-FI"/>
        </w:rPr>
        <w:t xml:space="preserve">och de lagar och andra författningar som </w:t>
      </w:r>
      <w:r w:rsidR="003D5E07" w:rsidRPr="001928A3">
        <w:rPr>
          <w:color w:val="231F20"/>
          <w:lang w:val="sv-FI"/>
        </w:rPr>
        <w:t>administrat</w:t>
      </w:r>
      <w:r w:rsidR="005D20CA" w:rsidRPr="001928A3">
        <w:rPr>
          <w:color w:val="231F20"/>
          <w:lang w:val="sv-FI"/>
        </w:rPr>
        <w:t>ionen utfärdat till följd av dessa</w:t>
      </w:r>
      <w:r w:rsidR="003B76F9" w:rsidRPr="001928A3">
        <w:rPr>
          <w:color w:val="231F20"/>
          <w:lang w:val="sv-FI"/>
        </w:rPr>
        <w:t>.</w:t>
      </w:r>
    </w:p>
    <w:p w14:paraId="37A72749" w14:textId="64FDDE02" w:rsidR="003B76F9" w:rsidRPr="001928A3" w:rsidRDefault="003D5E07" w:rsidP="003B76F9">
      <w:pPr>
        <w:pStyle w:val="Luettelokappale"/>
        <w:numPr>
          <w:ilvl w:val="0"/>
          <w:numId w:val="122"/>
        </w:numPr>
        <w:tabs>
          <w:tab w:val="left" w:pos="1069"/>
          <w:tab w:val="left" w:pos="1070"/>
        </w:tabs>
        <w:spacing w:before="112"/>
        <w:ind w:left="1069" w:hanging="851"/>
        <w:rPr>
          <w:lang w:val="sv-FI"/>
        </w:rPr>
      </w:pPr>
      <w:r w:rsidRPr="001928A3">
        <w:rPr>
          <w:color w:val="231F20"/>
          <w:lang w:val="sv-FI"/>
        </w:rPr>
        <w:lastRenderedPageBreak/>
        <w:t xml:space="preserve">De besiktningar som nämns i punkt </w:t>
      </w:r>
      <w:r w:rsidR="003B76F9" w:rsidRPr="001928A3">
        <w:rPr>
          <w:color w:val="231F20"/>
          <w:lang w:val="sv-FI"/>
        </w:rPr>
        <w:t>1</w:t>
      </w:r>
      <w:r w:rsidRPr="001928A3">
        <w:rPr>
          <w:color w:val="231F20"/>
          <w:lang w:val="sv-FI"/>
        </w:rPr>
        <w:t xml:space="preserve"> ska utföras på följande sätt</w:t>
      </w:r>
      <w:r w:rsidR="003B76F9" w:rsidRPr="001928A3">
        <w:rPr>
          <w:color w:val="231F20"/>
          <w:lang w:val="sv-FI"/>
        </w:rPr>
        <w:t>:</w:t>
      </w:r>
    </w:p>
    <w:p w14:paraId="229AF12A" w14:textId="77777777" w:rsidR="003B76F9" w:rsidRPr="001928A3" w:rsidRDefault="003B76F9" w:rsidP="003B76F9">
      <w:pPr>
        <w:pStyle w:val="Leipteksti"/>
        <w:spacing w:before="1"/>
        <w:rPr>
          <w:lang w:val="sv-FI"/>
        </w:rPr>
      </w:pPr>
    </w:p>
    <w:p w14:paraId="2D22A356" w14:textId="441C512D" w:rsidR="003B76F9" w:rsidRPr="001928A3" w:rsidRDefault="003D5E07" w:rsidP="00564E82">
      <w:pPr>
        <w:pStyle w:val="Luettelokappale"/>
        <w:numPr>
          <w:ilvl w:val="1"/>
          <w:numId w:val="122"/>
        </w:numPr>
        <w:tabs>
          <w:tab w:val="left" w:pos="1912"/>
        </w:tabs>
        <w:ind w:right="1294"/>
        <w:rPr>
          <w:lang w:val="sv-FI"/>
        </w:rPr>
      </w:pPr>
      <w:r w:rsidRPr="001928A3">
        <w:rPr>
          <w:color w:val="231F20"/>
          <w:lang w:val="sv-FI"/>
        </w:rPr>
        <w:t xml:space="preserve">Initialbesiktningen ska inbegripa en fullständig inspektion av brandsäkerhetssystemen och brandsäkerhetsutrustningen, </w:t>
      </w:r>
      <w:r w:rsidR="00E930FC" w:rsidRPr="001928A3">
        <w:rPr>
          <w:color w:val="231F20"/>
          <w:lang w:val="sv-FI"/>
        </w:rPr>
        <w:t xml:space="preserve">alla </w:t>
      </w:r>
      <w:r w:rsidR="00307A1F">
        <w:rPr>
          <w:color w:val="231F20"/>
          <w:lang w:val="sv-FI"/>
        </w:rPr>
        <w:t>livräddningsredskap</w:t>
      </w:r>
      <w:r w:rsidR="008F6930" w:rsidRPr="001928A3">
        <w:rPr>
          <w:color w:val="231F20"/>
          <w:lang w:val="sv-FI"/>
        </w:rPr>
        <w:t xml:space="preserve"> och livräddningsanordnin</w:t>
      </w:r>
      <w:r w:rsidR="00E930FC" w:rsidRPr="001928A3">
        <w:rPr>
          <w:color w:val="231F20"/>
          <w:lang w:val="sv-FI"/>
        </w:rPr>
        <w:t>gar</w:t>
      </w:r>
      <w:r w:rsidR="008F6930" w:rsidRPr="001928A3">
        <w:rPr>
          <w:color w:val="231F20"/>
          <w:lang w:val="sv-FI"/>
        </w:rPr>
        <w:t xml:space="preserve"> utom radioinstallationer</w:t>
      </w:r>
      <w:r w:rsidR="003B76F9" w:rsidRPr="001928A3">
        <w:rPr>
          <w:color w:val="231F20"/>
          <w:lang w:val="sv-FI"/>
        </w:rPr>
        <w:t xml:space="preserve">, </w:t>
      </w:r>
      <w:r w:rsidR="008F6930" w:rsidRPr="001928A3">
        <w:rPr>
          <w:color w:val="231F20"/>
          <w:lang w:val="sv-FI"/>
        </w:rPr>
        <w:t>navigationsutrustning ombord</w:t>
      </w:r>
      <w:r w:rsidR="003B76F9" w:rsidRPr="001928A3">
        <w:rPr>
          <w:color w:val="231F20"/>
          <w:lang w:val="sv-FI"/>
        </w:rPr>
        <w:t xml:space="preserve">, </w:t>
      </w:r>
      <w:r w:rsidR="00E930FC" w:rsidRPr="001928A3">
        <w:rPr>
          <w:color w:val="231F20"/>
          <w:lang w:val="sv-FI"/>
        </w:rPr>
        <w:t xml:space="preserve">anordningar för lotsförflyttning </w:t>
      </w:r>
      <w:r w:rsidR="00E930FC" w:rsidRPr="001928A3">
        <w:rPr>
          <w:color w:val="231F20"/>
          <w:spacing w:val="-4"/>
          <w:lang w:val="sv-FI"/>
        </w:rPr>
        <w:t xml:space="preserve">och annan utrustning som </w:t>
      </w:r>
      <w:r w:rsidR="00E930FC" w:rsidRPr="001928A3">
        <w:rPr>
          <w:color w:val="231F20"/>
          <w:lang w:val="sv-FI"/>
        </w:rPr>
        <w:t>kapitlen</w:t>
      </w:r>
      <w:r w:rsidR="003B76F9" w:rsidRPr="001928A3">
        <w:rPr>
          <w:color w:val="231F20"/>
          <w:lang w:val="sv-FI"/>
        </w:rPr>
        <w:t xml:space="preserve"> II</w:t>
      </w:r>
      <w:r w:rsidR="001F02B2">
        <w:rPr>
          <w:color w:val="231F20"/>
          <w:lang w:val="sv-FI"/>
        </w:rPr>
        <w:t>–</w:t>
      </w:r>
      <w:r w:rsidR="003B76F9" w:rsidRPr="001928A3">
        <w:rPr>
          <w:color w:val="231F20"/>
          <w:lang w:val="sv-FI"/>
        </w:rPr>
        <w:t xml:space="preserve">VIII </w:t>
      </w:r>
      <w:r w:rsidR="00E930FC" w:rsidRPr="001928A3">
        <w:rPr>
          <w:color w:val="231F20"/>
          <w:lang w:val="sv-FI"/>
        </w:rPr>
        <w:t>och</w:t>
      </w:r>
      <w:r w:rsidR="003B76F9" w:rsidRPr="001928A3">
        <w:rPr>
          <w:color w:val="231F20"/>
          <w:lang w:val="sv-FI"/>
        </w:rPr>
        <w:t xml:space="preserve"> X </w:t>
      </w:r>
      <w:r w:rsidR="00E930FC" w:rsidRPr="001928A3">
        <w:rPr>
          <w:color w:val="231F20"/>
          <w:lang w:val="sv-FI"/>
        </w:rPr>
        <w:t xml:space="preserve">tillämpas på och i syfte att </w:t>
      </w:r>
      <w:r w:rsidR="00A108F2" w:rsidRPr="001928A3">
        <w:rPr>
          <w:color w:val="231F20"/>
          <w:lang w:val="sv-FI"/>
        </w:rPr>
        <w:t>se till att dessa uppfyller kraven i dessa regler, är i tillfredsställande skick och lämpa</w:t>
      </w:r>
      <w:r w:rsidR="00CA1BB1" w:rsidRPr="001928A3">
        <w:rPr>
          <w:color w:val="231F20"/>
          <w:lang w:val="sv-FI"/>
        </w:rPr>
        <w:t>de</w:t>
      </w:r>
      <w:r w:rsidR="003B76F9" w:rsidRPr="001928A3">
        <w:rPr>
          <w:color w:val="231F20"/>
          <w:lang w:val="sv-FI"/>
        </w:rPr>
        <w:t xml:space="preserve"> </w:t>
      </w:r>
      <w:r w:rsidR="00A108F2" w:rsidRPr="001928A3">
        <w:rPr>
          <w:color w:val="231F20"/>
          <w:lang w:val="sv-FI"/>
        </w:rPr>
        <w:t>för den verksamhet fartyget är avsett för</w:t>
      </w:r>
      <w:r w:rsidR="003B76F9" w:rsidRPr="001928A3">
        <w:rPr>
          <w:color w:val="231F20"/>
          <w:lang w:val="sv-FI"/>
        </w:rPr>
        <w:t xml:space="preserve">. </w:t>
      </w:r>
      <w:r w:rsidR="000E096B" w:rsidRPr="001928A3">
        <w:rPr>
          <w:color w:val="231F20"/>
          <w:lang w:val="sv-FI"/>
        </w:rPr>
        <w:t xml:space="preserve">Brandkontrollplanerna, nautiska publikationer, navigationsljus, signalfigurer, anordningar </w:t>
      </w:r>
      <w:r w:rsidR="00564E82" w:rsidRPr="001928A3">
        <w:rPr>
          <w:color w:val="231F20"/>
          <w:lang w:val="sv-FI"/>
        </w:rPr>
        <w:t>avsedda för ljud- och nödsignal</w:t>
      </w:r>
      <w:r w:rsidR="000E096B" w:rsidRPr="001928A3">
        <w:rPr>
          <w:color w:val="231F20"/>
          <w:lang w:val="sv-FI"/>
        </w:rPr>
        <w:t xml:space="preserve"> </w:t>
      </w:r>
      <w:r w:rsidR="00564E82" w:rsidRPr="001928A3">
        <w:rPr>
          <w:color w:val="231F20"/>
          <w:lang w:val="sv-FI"/>
        </w:rPr>
        <w:t xml:space="preserve">ska också ingå i den besiktningen i syfte att säkerställa att de uppfyller kraven i dessa regler och, i tillämpliga fall, </w:t>
      </w:r>
      <w:r w:rsidR="00C73B0A">
        <w:rPr>
          <w:color w:val="231F20"/>
          <w:lang w:val="sv-FI"/>
        </w:rPr>
        <w:t xml:space="preserve">den </w:t>
      </w:r>
      <w:r w:rsidR="00564E82" w:rsidRPr="001928A3">
        <w:rPr>
          <w:color w:val="231F20"/>
          <w:lang w:val="sv-FI"/>
        </w:rPr>
        <w:t xml:space="preserve">gällande </w:t>
      </w:r>
      <w:r w:rsidR="00C73B0A">
        <w:rPr>
          <w:i/>
          <w:color w:val="231F20"/>
          <w:lang w:val="sv-FI"/>
        </w:rPr>
        <w:t>konventionen om i</w:t>
      </w:r>
      <w:r w:rsidR="00564E82" w:rsidRPr="001928A3">
        <w:rPr>
          <w:i/>
          <w:color w:val="231F20"/>
          <w:lang w:val="sv-FI"/>
        </w:rPr>
        <w:t>nternationella regler till förhindrande av kollisioner till sjöss</w:t>
      </w:r>
      <w:r w:rsidR="00564E82" w:rsidRPr="001928A3">
        <w:rPr>
          <w:color w:val="231F20"/>
          <w:lang w:val="sv-FI"/>
        </w:rPr>
        <w:t>.</w:t>
      </w:r>
    </w:p>
    <w:p w14:paraId="24E0F43C" w14:textId="77777777" w:rsidR="003B76F9" w:rsidRPr="001928A3" w:rsidRDefault="003B76F9" w:rsidP="003B76F9">
      <w:pPr>
        <w:pStyle w:val="Leipteksti"/>
        <w:rPr>
          <w:lang w:val="sv-FI"/>
        </w:rPr>
      </w:pPr>
    </w:p>
    <w:p w14:paraId="65065B0A" w14:textId="4BE038E0" w:rsidR="003B76F9" w:rsidRPr="001928A3" w:rsidRDefault="00564E82" w:rsidP="003B76F9">
      <w:pPr>
        <w:pStyle w:val="Luettelokappale"/>
        <w:numPr>
          <w:ilvl w:val="1"/>
          <w:numId w:val="122"/>
        </w:numPr>
        <w:tabs>
          <w:tab w:val="left" w:pos="1912"/>
        </w:tabs>
        <w:ind w:left="1911" w:right="1297" w:hanging="842"/>
        <w:rPr>
          <w:lang w:val="sv-FI"/>
        </w:rPr>
      </w:pPr>
      <w:r w:rsidRPr="001928A3">
        <w:rPr>
          <w:color w:val="231F20"/>
          <w:lang w:val="sv-FI"/>
        </w:rPr>
        <w:t xml:space="preserve">Förnyade och periodiska besiktningar ska inbegripa inspektion av den utrustning som avses i punkt </w:t>
      </w:r>
      <w:r w:rsidR="003B76F9" w:rsidRPr="001928A3">
        <w:rPr>
          <w:color w:val="231F20"/>
          <w:lang w:val="sv-FI"/>
        </w:rPr>
        <w:t>2</w:t>
      </w:r>
      <w:r w:rsidRPr="001928A3">
        <w:rPr>
          <w:color w:val="231F20"/>
          <w:lang w:val="sv-FI"/>
        </w:rPr>
        <w:t xml:space="preserve"> </w:t>
      </w:r>
      <w:r w:rsidR="003B76F9" w:rsidRPr="001928A3">
        <w:rPr>
          <w:color w:val="231F20"/>
          <w:lang w:val="sv-FI"/>
        </w:rPr>
        <w:t>a</w:t>
      </w:r>
      <w:r w:rsidRPr="001928A3">
        <w:rPr>
          <w:color w:val="231F20"/>
          <w:lang w:val="sv-FI"/>
        </w:rPr>
        <w:t xml:space="preserve"> i syfte att säkerställa att den uppfyller de relevanta krave</w:t>
      </w:r>
      <w:r w:rsidR="006757DB" w:rsidRPr="001928A3">
        <w:rPr>
          <w:color w:val="231F20"/>
          <w:lang w:val="sv-FI"/>
        </w:rPr>
        <w:t>n</w:t>
      </w:r>
      <w:r w:rsidRPr="001928A3">
        <w:rPr>
          <w:color w:val="231F20"/>
          <w:lang w:val="sv-FI"/>
        </w:rPr>
        <w:t xml:space="preserve"> i dessa regler och i </w:t>
      </w:r>
      <w:r w:rsidR="00C73B0A">
        <w:rPr>
          <w:color w:val="231F20"/>
          <w:lang w:val="sv-FI"/>
        </w:rPr>
        <w:t xml:space="preserve">den </w:t>
      </w:r>
      <w:r w:rsidRPr="001928A3">
        <w:rPr>
          <w:color w:val="231F20"/>
          <w:lang w:val="sv-FI"/>
        </w:rPr>
        <w:t xml:space="preserve">gällande </w:t>
      </w:r>
      <w:r w:rsidR="00C73B0A">
        <w:rPr>
          <w:i/>
          <w:color w:val="231F20"/>
          <w:lang w:val="sv-FI"/>
        </w:rPr>
        <w:t>konventionen om i</w:t>
      </w:r>
      <w:r w:rsidRPr="001928A3">
        <w:rPr>
          <w:i/>
          <w:color w:val="231F20"/>
          <w:lang w:val="sv-FI"/>
        </w:rPr>
        <w:t>nternationella regler till förhindrande av kollisioner till sjöss</w:t>
      </w:r>
      <w:r w:rsidR="003B76F9" w:rsidRPr="001928A3">
        <w:rPr>
          <w:color w:val="231F20"/>
          <w:lang w:val="sv-FI"/>
        </w:rPr>
        <w:t xml:space="preserve">, </w:t>
      </w:r>
      <w:r w:rsidRPr="001928A3">
        <w:rPr>
          <w:color w:val="231F20"/>
          <w:lang w:val="sv-FI"/>
        </w:rPr>
        <w:t xml:space="preserve">är i tillfredsställande skick och </w:t>
      </w:r>
      <w:r w:rsidR="00CA1BB1" w:rsidRPr="001928A3">
        <w:rPr>
          <w:color w:val="231F20"/>
          <w:lang w:val="sv-FI"/>
        </w:rPr>
        <w:t>är lämpad för den verksamhet fartyget är avsett för.</w:t>
      </w:r>
    </w:p>
    <w:p w14:paraId="3FDF8625" w14:textId="77777777" w:rsidR="003B76F9" w:rsidRPr="001928A3" w:rsidRDefault="003B76F9" w:rsidP="003B76F9">
      <w:pPr>
        <w:pStyle w:val="Leipteksti"/>
        <w:spacing w:before="10"/>
        <w:rPr>
          <w:sz w:val="21"/>
          <w:lang w:val="sv-FI"/>
        </w:rPr>
      </w:pPr>
    </w:p>
    <w:p w14:paraId="7D2A086A" w14:textId="5A921563" w:rsidR="003B76F9" w:rsidRPr="001928A3" w:rsidRDefault="00CA1BB1" w:rsidP="003B76F9">
      <w:pPr>
        <w:pStyle w:val="Luettelokappale"/>
        <w:numPr>
          <w:ilvl w:val="1"/>
          <w:numId w:val="122"/>
        </w:numPr>
        <w:tabs>
          <w:tab w:val="left" w:pos="1912"/>
        </w:tabs>
        <w:ind w:left="1911" w:right="1298" w:hanging="842"/>
        <w:rPr>
          <w:lang w:val="sv-FI"/>
        </w:rPr>
      </w:pPr>
      <w:r w:rsidRPr="001928A3">
        <w:rPr>
          <w:color w:val="231F20"/>
          <w:lang w:val="sv-FI"/>
        </w:rPr>
        <w:t>Den årliga besiktningen ska inbegripa en allmän inspektion av den utrustning som avses i punkt 2 a i syfte att säkerställa att den har underhållits i enlighet med regel 10.1</w:t>
      </w:r>
      <w:r w:rsidR="003B76F9" w:rsidRPr="001928A3">
        <w:rPr>
          <w:color w:val="231F20"/>
          <w:lang w:val="sv-FI"/>
        </w:rPr>
        <w:t xml:space="preserve"> </w:t>
      </w:r>
      <w:r w:rsidRPr="001928A3">
        <w:rPr>
          <w:color w:val="231F20"/>
          <w:lang w:val="sv-FI"/>
        </w:rPr>
        <w:t>och att den är i tillfredsställande skick för den verksamhet fartyget är avsett för</w:t>
      </w:r>
      <w:r w:rsidR="003B76F9" w:rsidRPr="001928A3">
        <w:rPr>
          <w:color w:val="231F20"/>
          <w:lang w:val="sv-FI"/>
        </w:rPr>
        <w:t>.</w:t>
      </w:r>
    </w:p>
    <w:p w14:paraId="5091B594" w14:textId="77777777" w:rsidR="003B76F9" w:rsidRPr="001928A3" w:rsidRDefault="003B76F9" w:rsidP="003B76F9">
      <w:pPr>
        <w:pStyle w:val="Leipteksti"/>
        <w:spacing w:before="11"/>
        <w:rPr>
          <w:sz w:val="21"/>
          <w:lang w:val="sv-FI"/>
        </w:rPr>
      </w:pPr>
    </w:p>
    <w:p w14:paraId="00EFDE57" w14:textId="55DD1421" w:rsidR="003B76F9" w:rsidRPr="001928A3" w:rsidRDefault="00CA1BB1" w:rsidP="003B76F9">
      <w:pPr>
        <w:pStyle w:val="Luettelokappale"/>
        <w:numPr>
          <w:ilvl w:val="0"/>
          <w:numId w:val="122"/>
        </w:numPr>
        <w:tabs>
          <w:tab w:val="left" w:pos="1069"/>
          <w:tab w:val="left" w:pos="1070"/>
        </w:tabs>
        <w:ind w:right="1294" w:firstLine="0"/>
        <w:rPr>
          <w:lang w:val="sv-FI"/>
        </w:rPr>
      </w:pPr>
      <w:r w:rsidRPr="001928A3">
        <w:rPr>
          <w:color w:val="231F20"/>
          <w:lang w:val="sv-FI"/>
        </w:rPr>
        <w:t xml:space="preserve">De periodiska och årliga besiktningarna enligt punkt 1 c och d ska </w:t>
      </w:r>
      <w:r w:rsidR="00B14BBE">
        <w:rPr>
          <w:color w:val="231F20"/>
          <w:lang w:val="sv-FI"/>
        </w:rPr>
        <w:t>noteras</w:t>
      </w:r>
      <w:r w:rsidRPr="001928A3">
        <w:rPr>
          <w:color w:val="231F20"/>
          <w:lang w:val="sv-FI"/>
        </w:rPr>
        <w:t xml:space="preserve"> på det internationella säkerhetscertifikatet för fiskefartyg</w:t>
      </w:r>
      <w:r w:rsidR="003B76F9" w:rsidRPr="001928A3">
        <w:rPr>
          <w:color w:val="231F20"/>
          <w:lang w:val="sv-FI"/>
        </w:rPr>
        <w:t>.</w:t>
      </w:r>
    </w:p>
    <w:p w14:paraId="0D314E7B" w14:textId="77777777" w:rsidR="003B76F9" w:rsidRPr="001928A3" w:rsidRDefault="003B76F9" w:rsidP="003B76F9">
      <w:pPr>
        <w:pStyle w:val="Leipteksti"/>
        <w:spacing w:before="8"/>
        <w:rPr>
          <w:sz w:val="21"/>
          <w:lang w:val="sv-FI"/>
        </w:rPr>
      </w:pPr>
    </w:p>
    <w:p w14:paraId="2446A920" w14:textId="487AB061" w:rsidR="00CC6172" w:rsidRPr="001928A3" w:rsidRDefault="003B76F9" w:rsidP="00DA7182">
      <w:pPr>
        <w:pStyle w:val="Otsikko1"/>
        <w:ind w:left="3217" w:right="4295" w:firstLine="873"/>
        <w:rPr>
          <w:color w:val="231F20"/>
          <w:lang w:val="sv-FI"/>
        </w:rPr>
      </w:pPr>
      <w:r w:rsidRPr="001928A3">
        <w:rPr>
          <w:color w:val="231F20"/>
          <w:lang w:val="sv-FI"/>
        </w:rPr>
        <w:t>Reg</w:t>
      </w:r>
      <w:r w:rsidR="00CA1BB1" w:rsidRPr="001928A3">
        <w:rPr>
          <w:color w:val="231F20"/>
          <w:lang w:val="sv-FI"/>
        </w:rPr>
        <w:t>el</w:t>
      </w:r>
      <w:r w:rsidR="00CC6172" w:rsidRPr="001928A3">
        <w:rPr>
          <w:color w:val="231F20"/>
          <w:lang w:val="sv-FI"/>
        </w:rPr>
        <w:t xml:space="preserve"> 8</w:t>
      </w:r>
    </w:p>
    <w:p w14:paraId="379C71DE" w14:textId="3125DB92" w:rsidR="003B76F9" w:rsidRPr="001928A3" w:rsidRDefault="00CA1BB1" w:rsidP="00CC6172">
      <w:pPr>
        <w:jc w:val="center"/>
        <w:rPr>
          <w:b/>
          <w:lang w:val="sv-FI"/>
        </w:rPr>
      </w:pPr>
      <w:r w:rsidRPr="001928A3">
        <w:rPr>
          <w:b/>
          <w:lang w:val="sv-FI"/>
        </w:rPr>
        <w:t>B</w:t>
      </w:r>
      <w:r w:rsidR="00CC6172" w:rsidRPr="001928A3">
        <w:rPr>
          <w:b/>
          <w:lang w:val="sv-FI"/>
        </w:rPr>
        <w:t xml:space="preserve">esiktning av </w:t>
      </w:r>
      <w:r w:rsidRPr="001928A3">
        <w:rPr>
          <w:b/>
          <w:lang w:val="sv-FI"/>
        </w:rPr>
        <w:t>radioinstallationer</w:t>
      </w:r>
    </w:p>
    <w:p w14:paraId="07C924EF" w14:textId="77777777" w:rsidR="003B76F9" w:rsidRPr="001928A3" w:rsidRDefault="003B76F9" w:rsidP="003B76F9">
      <w:pPr>
        <w:pStyle w:val="Leipteksti"/>
        <w:spacing w:before="2"/>
        <w:rPr>
          <w:b/>
          <w:lang w:val="sv-FI"/>
        </w:rPr>
      </w:pPr>
    </w:p>
    <w:p w14:paraId="4A9AA75C" w14:textId="3DD5DFA8" w:rsidR="003B76F9" w:rsidRPr="001928A3" w:rsidRDefault="00CC6172" w:rsidP="003B76F9">
      <w:pPr>
        <w:pStyle w:val="Luettelokappale"/>
        <w:numPr>
          <w:ilvl w:val="0"/>
          <w:numId w:val="121"/>
        </w:numPr>
        <w:tabs>
          <w:tab w:val="left" w:pos="1068"/>
          <w:tab w:val="left" w:pos="1069"/>
        </w:tabs>
        <w:ind w:right="1299" w:firstLine="0"/>
        <w:rPr>
          <w:lang w:val="sv-FI"/>
        </w:rPr>
      </w:pPr>
      <w:r w:rsidRPr="001928A3">
        <w:rPr>
          <w:color w:val="231F20"/>
          <w:lang w:val="sv-FI"/>
        </w:rPr>
        <w:t xml:space="preserve">Radioinstallationerna, inbegripet de installationer som används i </w:t>
      </w:r>
      <w:r w:rsidR="00307A1F">
        <w:rPr>
          <w:color w:val="231F20"/>
          <w:lang w:val="sv-FI"/>
        </w:rPr>
        <w:t>livräddningsredskap</w:t>
      </w:r>
      <w:r w:rsidR="003B76F9" w:rsidRPr="001928A3">
        <w:rPr>
          <w:color w:val="231F20"/>
          <w:lang w:val="sv-FI"/>
        </w:rPr>
        <w:t xml:space="preserve">, </w:t>
      </w:r>
      <w:r w:rsidRPr="001928A3">
        <w:rPr>
          <w:color w:val="231F20"/>
          <w:lang w:val="sv-FI"/>
        </w:rPr>
        <w:t xml:space="preserve">på de fartyg som kapitlen </w:t>
      </w:r>
      <w:r w:rsidR="003B76F9" w:rsidRPr="001928A3">
        <w:rPr>
          <w:color w:val="231F20"/>
          <w:lang w:val="sv-FI"/>
        </w:rPr>
        <w:t xml:space="preserve">VII </w:t>
      </w:r>
      <w:r w:rsidRPr="001928A3">
        <w:rPr>
          <w:color w:val="231F20"/>
          <w:lang w:val="sv-FI"/>
        </w:rPr>
        <w:t>och</w:t>
      </w:r>
      <w:r w:rsidR="003B76F9" w:rsidRPr="001928A3">
        <w:rPr>
          <w:color w:val="231F20"/>
          <w:lang w:val="sv-FI"/>
        </w:rPr>
        <w:t xml:space="preserve"> IX </w:t>
      </w:r>
      <w:r w:rsidRPr="001928A3">
        <w:rPr>
          <w:color w:val="231F20"/>
          <w:lang w:val="sv-FI"/>
        </w:rPr>
        <w:t>tillämpas på ska besiktigas genom</w:t>
      </w:r>
    </w:p>
    <w:p w14:paraId="2A1359A7" w14:textId="77777777" w:rsidR="003B76F9" w:rsidRPr="001928A3" w:rsidRDefault="003B76F9" w:rsidP="003B76F9">
      <w:pPr>
        <w:pStyle w:val="Leipteksti"/>
        <w:spacing w:before="1"/>
        <w:rPr>
          <w:lang w:val="sv-FI"/>
        </w:rPr>
      </w:pPr>
    </w:p>
    <w:p w14:paraId="43631E5B" w14:textId="0B91A2AB" w:rsidR="003B76F9" w:rsidRPr="001928A3" w:rsidRDefault="00CC6172" w:rsidP="003B76F9">
      <w:pPr>
        <w:pStyle w:val="Luettelokappale"/>
        <w:numPr>
          <w:ilvl w:val="1"/>
          <w:numId w:val="121"/>
        </w:numPr>
        <w:tabs>
          <w:tab w:val="left" w:pos="1918"/>
          <w:tab w:val="left" w:pos="1919"/>
        </w:tabs>
        <w:spacing w:before="1"/>
        <w:ind w:hanging="849"/>
        <w:rPr>
          <w:lang w:val="sv-FI"/>
        </w:rPr>
      </w:pPr>
      <w:r w:rsidRPr="001928A3">
        <w:rPr>
          <w:color w:val="231F20"/>
          <w:lang w:val="sv-FI"/>
        </w:rPr>
        <w:t>en initialbesiktning, som ska utföras innan fartyget tas i drift,</w:t>
      </w:r>
    </w:p>
    <w:p w14:paraId="4C9055DC" w14:textId="77777777" w:rsidR="003B76F9" w:rsidRPr="001928A3" w:rsidRDefault="003B76F9" w:rsidP="003B76F9">
      <w:pPr>
        <w:pStyle w:val="Leipteksti"/>
        <w:rPr>
          <w:lang w:val="sv-FI"/>
        </w:rPr>
      </w:pPr>
    </w:p>
    <w:p w14:paraId="583AB9BA" w14:textId="570260A7" w:rsidR="003B76F9" w:rsidRPr="001928A3" w:rsidRDefault="00CC6172" w:rsidP="003B76F9">
      <w:pPr>
        <w:pStyle w:val="Luettelokappale"/>
        <w:numPr>
          <w:ilvl w:val="1"/>
          <w:numId w:val="121"/>
        </w:numPr>
        <w:tabs>
          <w:tab w:val="left" w:pos="1912"/>
        </w:tabs>
        <w:ind w:left="1911" w:right="1298" w:hanging="842"/>
        <w:rPr>
          <w:lang w:val="sv-FI"/>
        </w:rPr>
      </w:pPr>
      <w:r w:rsidRPr="001928A3">
        <w:rPr>
          <w:color w:val="231F20"/>
          <w:lang w:val="sv-FI"/>
        </w:rPr>
        <w:t>förnyade besiktningar med sådana mellanrum som administrationen anger, men minst vart femte år, utom i de fall där regel 13</w:t>
      </w:r>
      <w:r w:rsidR="00834118" w:rsidRPr="001928A3">
        <w:rPr>
          <w:color w:val="231F20"/>
          <w:lang w:val="sv-FI"/>
        </w:rPr>
        <w:t>.2, 13.5 och 13.6 är tillämpliga</w:t>
      </w:r>
      <w:r w:rsidRPr="001928A3">
        <w:rPr>
          <w:color w:val="231F20"/>
          <w:lang w:val="sv-FI"/>
        </w:rPr>
        <w:t>,</w:t>
      </w:r>
    </w:p>
    <w:p w14:paraId="5FF4087C" w14:textId="77777777" w:rsidR="003B76F9" w:rsidRPr="001928A3" w:rsidRDefault="003B76F9" w:rsidP="003B76F9">
      <w:pPr>
        <w:pStyle w:val="Leipteksti"/>
        <w:spacing w:before="9"/>
        <w:rPr>
          <w:sz w:val="21"/>
          <w:lang w:val="sv-FI"/>
        </w:rPr>
      </w:pPr>
    </w:p>
    <w:p w14:paraId="2FF656D0" w14:textId="78E26FF5" w:rsidR="003B76F9" w:rsidRPr="001928A3" w:rsidRDefault="00C73B0A" w:rsidP="003B76F9">
      <w:pPr>
        <w:pStyle w:val="Luettelokappale"/>
        <w:numPr>
          <w:ilvl w:val="1"/>
          <w:numId w:val="121"/>
        </w:numPr>
        <w:tabs>
          <w:tab w:val="left" w:pos="1912"/>
        </w:tabs>
        <w:ind w:left="1911" w:right="1299" w:hanging="842"/>
        <w:rPr>
          <w:lang w:val="sv-FI"/>
        </w:rPr>
      </w:pPr>
      <w:r>
        <w:rPr>
          <w:color w:val="231F20"/>
          <w:lang w:val="sv-FI"/>
        </w:rPr>
        <w:t>en periodisk besiktning inom</w:t>
      </w:r>
      <w:r w:rsidR="00CC6172" w:rsidRPr="001928A3">
        <w:rPr>
          <w:color w:val="231F20"/>
          <w:lang w:val="sv-FI"/>
        </w:rPr>
        <w:t xml:space="preserve"> tre månader före eller efter varje årsdag </w:t>
      </w:r>
      <w:r w:rsidR="00947F96" w:rsidRPr="001928A3">
        <w:rPr>
          <w:color w:val="231F20"/>
          <w:lang w:val="sv-FI"/>
        </w:rPr>
        <w:t>för det internationella säkerhetscertifikatet för fiskefartyg, eller en periodisk besiktning inom tre månader före eller efter den andra årsdagen eller inom tre månader före eller efter den tredje årsdagen för det internationella säkerhetscertifikatet för fiskefartyg</w:t>
      </w:r>
      <w:r w:rsidR="00CC6172" w:rsidRPr="001928A3">
        <w:rPr>
          <w:color w:val="231F20"/>
          <w:lang w:val="sv-FI"/>
        </w:rPr>
        <w:t xml:space="preserve">; alternativt får administrationen besluta att den periodiska besiktningen ska utföras inom tre månader före den </w:t>
      </w:r>
      <w:r w:rsidR="00947F96" w:rsidRPr="001928A3">
        <w:rPr>
          <w:color w:val="231F20"/>
          <w:lang w:val="sv-FI"/>
        </w:rPr>
        <w:t>an</w:t>
      </w:r>
      <w:r w:rsidR="00CC6172" w:rsidRPr="001928A3">
        <w:rPr>
          <w:color w:val="231F20"/>
          <w:lang w:val="sv-FI"/>
        </w:rPr>
        <w:t>dra årsdagen och tre månader efter den tredje årsdagen för det internationella säkerhetscertifikatet för fiskefartyg</w:t>
      </w:r>
      <w:r w:rsidR="00947F96" w:rsidRPr="001928A3">
        <w:rPr>
          <w:color w:val="231F20"/>
          <w:lang w:val="sv-FI"/>
        </w:rPr>
        <w:t>, och</w:t>
      </w:r>
    </w:p>
    <w:p w14:paraId="186D3445" w14:textId="77777777" w:rsidR="003B76F9" w:rsidRPr="001928A3" w:rsidRDefault="003B76F9" w:rsidP="003B76F9">
      <w:pPr>
        <w:pStyle w:val="Leipteksti"/>
        <w:spacing w:before="11"/>
        <w:rPr>
          <w:sz w:val="21"/>
          <w:lang w:val="sv-FI"/>
        </w:rPr>
      </w:pPr>
    </w:p>
    <w:p w14:paraId="74A5BBA6" w14:textId="5A607538" w:rsidR="003B76F9" w:rsidRPr="001928A3" w:rsidRDefault="00947F96" w:rsidP="00947F96">
      <w:pPr>
        <w:pStyle w:val="Luettelokappale"/>
        <w:numPr>
          <w:ilvl w:val="1"/>
          <w:numId w:val="121"/>
        </w:numPr>
        <w:tabs>
          <w:tab w:val="left" w:pos="1912"/>
        </w:tabs>
        <w:ind w:left="1911" w:right="1298" w:hanging="842"/>
        <w:rPr>
          <w:lang w:val="sv-FI"/>
        </w:rPr>
      </w:pPr>
      <w:r w:rsidRPr="001928A3">
        <w:rPr>
          <w:color w:val="231F20"/>
          <w:lang w:val="sv-FI"/>
        </w:rPr>
        <w:t xml:space="preserve">en ytterligare besiktning, som beroende på omständigheterna ska vara antingen allmän </w:t>
      </w:r>
      <w:r w:rsidR="00C73B0A">
        <w:rPr>
          <w:color w:val="231F20"/>
          <w:lang w:val="sv-FI"/>
        </w:rPr>
        <w:t xml:space="preserve">eller </w:t>
      </w:r>
      <w:r w:rsidRPr="001928A3">
        <w:rPr>
          <w:color w:val="231F20"/>
          <w:lang w:val="sv-FI"/>
        </w:rPr>
        <w:t xml:space="preserve">partiell, ska utföras efter en reparation till följd av </w:t>
      </w:r>
      <w:r w:rsidR="00C73B0A">
        <w:rPr>
          <w:color w:val="231F20"/>
          <w:lang w:val="sv-FI"/>
        </w:rPr>
        <w:t>undersökningar</w:t>
      </w:r>
      <w:r w:rsidRPr="001928A3">
        <w:rPr>
          <w:color w:val="231F20"/>
          <w:lang w:val="sv-FI"/>
        </w:rPr>
        <w:t xml:space="preserve"> enligt regel 10 eller närhelst viktiga reparationer eller renoveringar görs; besiktningen ska utföras i syfte att säkerställa att nödvändiga reparationer eller renoveringar faktiskt har utförts, att materialet och utförandet vid sådan reparation eller renovering är tillfredsställande i alla avseenden och att fartyget i alla hänseenden uppfyller bestämmelserna i dessa regler och den gällande </w:t>
      </w:r>
      <w:r w:rsidRPr="001928A3">
        <w:rPr>
          <w:i/>
          <w:color w:val="231F20"/>
          <w:lang w:val="sv-FI"/>
        </w:rPr>
        <w:t>konventionen om internationella regler till förhindrande av kollisioner till sjöss</w:t>
      </w:r>
      <w:r w:rsidRPr="001928A3">
        <w:rPr>
          <w:color w:val="231F20"/>
          <w:lang w:val="sv-FI"/>
        </w:rPr>
        <w:t xml:space="preserve"> och de lagar och andra författningar som </w:t>
      </w:r>
      <w:r w:rsidRPr="001928A3">
        <w:rPr>
          <w:color w:val="231F20"/>
          <w:lang w:val="sv-FI"/>
        </w:rPr>
        <w:lastRenderedPageBreak/>
        <w:t>administrationen utfärdat till följd av dessa</w:t>
      </w:r>
      <w:r w:rsidR="003B76F9" w:rsidRPr="001928A3">
        <w:rPr>
          <w:color w:val="231F20"/>
          <w:lang w:val="sv-FI"/>
        </w:rPr>
        <w:t>.</w:t>
      </w:r>
    </w:p>
    <w:p w14:paraId="151CD667" w14:textId="77777777" w:rsidR="003B76F9" w:rsidRPr="001928A3" w:rsidRDefault="003B76F9" w:rsidP="003B76F9">
      <w:pPr>
        <w:pStyle w:val="Leipteksti"/>
        <w:rPr>
          <w:lang w:val="sv-FI"/>
        </w:rPr>
      </w:pPr>
    </w:p>
    <w:p w14:paraId="0E59F414" w14:textId="6E016E83" w:rsidR="003B76F9" w:rsidRPr="001928A3" w:rsidRDefault="00DA7182" w:rsidP="003B76F9">
      <w:pPr>
        <w:pStyle w:val="Luettelokappale"/>
        <w:numPr>
          <w:ilvl w:val="0"/>
          <w:numId w:val="121"/>
        </w:numPr>
        <w:tabs>
          <w:tab w:val="left" w:pos="1069"/>
          <w:tab w:val="left" w:pos="1070"/>
        </w:tabs>
        <w:ind w:left="1069"/>
        <w:rPr>
          <w:lang w:val="sv-FI"/>
        </w:rPr>
      </w:pPr>
      <w:r w:rsidRPr="001928A3">
        <w:rPr>
          <w:color w:val="231F20"/>
          <w:lang w:val="sv-FI"/>
        </w:rPr>
        <w:t>De besiktningar som nämns i punkt 1 ska utföras på följande sätt</w:t>
      </w:r>
      <w:r w:rsidR="003B76F9" w:rsidRPr="001928A3">
        <w:rPr>
          <w:color w:val="231F20"/>
          <w:lang w:val="sv-FI"/>
        </w:rPr>
        <w:t>:</w:t>
      </w:r>
    </w:p>
    <w:p w14:paraId="2BF561C2" w14:textId="77777777" w:rsidR="003B76F9" w:rsidRPr="001928A3" w:rsidRDefault="003B76F9" w:rsidP="003B76F9">
      <w:pPr>
        <w:pStyle w:val="Leipteksti"/>
        <w:rPr>
          <w:lang w:val="sv-FI"/>
        </w:rPr>
      </w:pPr>
    </w:p>
    <w:p w14:paraId="7FB415AE" w14:textId="6D2D0751" w:rsidR="003B76F9" w:rsidRPr="001928A3" w:rsidRDefault="00DA7182" w:rsidP="003B76F9">
      <w:pPr>
        <w:pStyle w:val="Luettelokappale"/>
        <w:numPr>
          <w:ilvl w:val="1"/>
          <w:numId w:val="121"/>
        </w:numPr>
        <w:tabs>
          <w:tab w:val="left" w:pos="1912"/>
        </w:tabs>
        <w:ind w:left="1911" w:right="1297" w:hanging="842"/>
        <w:rPr>
          <w:lang w:val="sv-FI"/>
        </w:rPr>
      </w:pPr>
      <w:r w:rsidRPr="001928A3">
        <w:rPr>
          <w:color w:val="231F20"/>
          <w:lang w:val="sv-FI"/>
        </w:rPr>
        <w:t xml:space="preserve">Initialbesiktningen ska inkludera en fullständig inspektion av radioinstallationerna, inbegripet de installationer som används i </w:t>
      </w:r>
      <w:r w:rsidR="00307A1F">
        <w:rPr>
          <w:color w:val="231F20"/>
          <w:lang w:val="sv-FI"/>
        </w:rPr>
        <w:t>livräddningsredskap</w:t>
      </w:r>
      <w:r w:rsidR="003B76F9" w:rsidRPr="001928A3">
        <w:rPr>
          <w:color w:val="231F20"/>
          <w:lang w:val="sv-FI"/>
        </w:rPr>
        <w:t xml:space="preserve">, </w:t>
      </w:r>
      <w:r w:rsidRPr="001928A3">
        <w:rPr>
          <w:color w:val="231F20"/>
          <w:lang w:val="sv-FI"/>
        </w:rPr>
        <w:t>i syfte att säkerställa att de uppfyller kraven i dessa bestämmelser.</w:t>
      </w:r>
    </w:p>
    <w:p w14:paraId="3AB0BBFB" w14:textId="77777777" w:rsidR="003B76F9" w:rsidRPr="001928A3" w:rsidRDefault="003B76F9" w:rsidP="003B76F9">
      <w:pPr>
        <w:pStyle w:val="Leipteksti"/>
        <w:spacing w:before="1"/>
        <w:rPr>
          <w:lang w:val="sv-FI"/>
        </w:rPr>
      </w:pPr>
    </w:p>
    <w:p w14:paraId="29286B1F" w14:textId="758623E7" w:rsidR="003B76F9" w:rsidRPr="001928A3" w:rsidRDefault="00DA7182" w:rsidP="003B76F9">
      <w:pPr>
        <w:pStyle w:val="Luettelokappale"/>
        <w:numPr>
          <w:ilvl w:val="1"/>
          <w:numId w:val="121"/>
        </w:numPr>
        <w:tabs>
          <w:tab w:val="left" w:pos="1912"/>
        </w:tabs>
        <w:ind w:left="1911" w:right="1294" w:hanging="842"/>
        <w:rPr>
          <w:lang w:val="sv-FI"/>
        </w:rPr>
      </w:pPr>
      <w:r w:rsidRPr="001928A3">
        <w:rPr>
          <w:color w:val="231F20"/>
          <w:lang w:val="sv-FI"/>
        </w:rPr>
        <w:t xml:space="preserve">Förnyade och periodiska besiktningar ska inkludera en fullständig inspektion av radioinstallationerna, inbegripet de installationer som används i </w:t>
      </w:r>
      <w:r w:rsidR="00307A1F">
        <w:rPr>
          <w:color w:val="231F20"/>
          <w:lang w:val="sv-FI"/>
        </w:rPr>
        <w:t>livräddningsredskap</w:t>
      </w:r>
      <w:r w:rsidRPr="001928A3">
        <w:rPr>
          <w:color w:val="231F20"/>
          <w:lang w:val="sv-FI"/>
        </w:rPr>
        <w:t xml:space="preserve">, i syfte att säkerställa att de uppfyller kraven i dessa </w:t>
      </w:r>
      <w:r w:rsidR="001F02B2">
        <w:rPr>
          <w:color w:val="231F20"/>
          <w:lang w:val="sv-FI"/>
        </w:rPr>
        <w:t>regler</w:t>
      </w:r>
      <w:r w:rsidR="003B76F9" w:rsidRPr="001928A3">
        <w:rPr>
          <w:color w:val="231F20"/>
          <w:lang w:val="sv-FI"/>
        </w:rPr>
        <w:t>.</w:t>
      </w:r>
    </w:p>
    <w:p w14:paraId="0EA23D10" w14:textId="77777777" w:rsidR="003B76F9" w:rsidRPr="001928A3" w:rsidRDefault="003B76F9" w:rsidP="003B76F9">
      <w:pPr>
        <w:pStyle w:val="Leipteksti"/>
        <w:spacing w:before="10"/>
        <w:rPr>
          <w:sz w:val="21"/>
          <w:lang w:val="sv-FI"/>
        </w:rPr>
      </w:pPr>
    </w:p>
    <w:p w14:paraId="010D3627" w14:textId="0E3BF523" w:rsidR="003B76F9" w:rsidRPr="001928A3" w:rsidRDefault="00DA7182" w:rsidP="003B76F9">
      <w:pPr>
        <w:pStyle w:val="Luettelokappale"/>
        <w:numPr>
          <w:ilvl w:val="0"/>
          <w:numId w:val="121"/>
        </w:numPr>
        <w:tabs>
          <w:tab w:val="left" w:pos="1069"/>
        </w:tabs>
        <w:ind w:right="1303" w:firstLine="0"/>
        <w:rPr>
          <w:lang w:val="sv-FI"/>
        </w:rPr>
      </w:pPr>
      <w:r w:rsidRPr="001928A3">
        <w:rPr>
          <w:color w:val="231F20"/>
          <w:lang w:val="sv-FI"/>
        </w:rPr>
        <w:t xml:space="preserve">De periodiska besiktningarna enligt punkt 1 c ska </w:t>
      </w:r>
      <w:r w:rsidR="00B14BBE">
        <w:rPr>
          <w:color w:val="231F20"/>
          <w:lang w:val="sv-FI"/>
        </w:rPr>
        <w:t>noteras</w:t>
      </w:r>
      <w:r w:rsidRPr="001928A3">
        <w:rPr>
          <w:color w:val="231F20"/>
          <w:lang w:val="sv-FI"/>
        </w:rPr>
        <w:t xml:space="preserve"> på det internationella säkerhetscertifikatet för fiskefartyg</w:t>
      </w:r>
      <w:r w:rsidR="003B76F9" w:rsidRPr="001928A3">
        <w:rPr>
          <w:color w:val="231F20"/>
          <w:lang w:val="sv-FI"/>
        </w:rPr>
        <w:t>.</w:t>
      </w:r>
    </w:p>
    <w:p w14:paraId="72E33781" w14:textId="77777777" w:rsidR="003B76F9" w:rsidRPr="001928A3" w:rsidRDefault="003B76F9" w:rsidP="003B76F9">
      <w:pPr>
        <w:pStyle w:val="Leipteksti"/>
        <w:spacing w:before="10"/>
        <w:rPr>
          <w:sz w:val="21"/>
          <w:lang w:val="sv-FI"/>
        </w:rPr>
      </w:pPr>
    </w:p>
    <w:p w14:paraId="11D538B1" w14:textId="0517083F" w:rsidR="003B76F9" w:rsidRPr="001928A3" w:rsidRDefault="003B76F9" w:rsidP="003B76F9">
      <w:pPr>
        <w:pStyle w:val="Otsikko1"/>
        <w:spacing w:line="252" w:lineRule="exact"/>
        <w:ind w:left="224" w:right="1305"/>
        <w:rPr>
          <w:lang w:val="sv-FI"/>
        </w:rPr>
      </w:pPr>
      <w:r w:rsidRPr="001928A3">
        <w:rPr>
          <w:color w:val="231F20"/>
          <w:lang w:val="sv-FI"/>
        </w:rPr>
        <w:t>Reg</w:t>
      </w:r>
      <w:r w:rsidR="00886F91" w:rsidRPr="001928A3">
        <w:rPr>
          <w:color w:val="231F20"/>
          <w:lang w:val="sv-FI"/>
        </w:rPr>
        <w:t>el</w:t>
      </w:r>
      <w:r w:rsidRPr="001928A3">
        <w:rPr>
          <w:color w:val="231F20"/>
          <w:lang w:val="sv-FI"/>
        </w:rPr>
        <w:t xml:space="preserve"> 9</w:t>
      </w:r>
    </w:p>
    <w:p w14:paraId="3BECA1D0" w14:textId="43936F00" w:rsidR="003B76F9" w:rsidRPr="001928A3" w:rsidRDefault="00886F91" w:rsidP="003B76F9">
      <w:pPr>
        <w:spacing w:line="252" w:lineRule="exact"/>
        <w:ind w:left="2257"/>
        <w:rPr>
          <w:b/>
          <w:lang w:val="sv-FI"/>
        </w:rPr>
      </w:pPr>
      <w:r w:rsidRPr="001928A3">
        <w:rPr>
          <w:b/>
          <w:color w:val="231F20"/>
          <w:lang w:val="sv-FI"/>
        </w:rPr>
        <w:t>Besiktningar av konstruktion, maskineri och utrustning</w:t>
      </w:r>
    </w:p>
    <w:p w14:paraId="0008754B" w14:textId="77777777" w:rsidR="003B76F9" w:rsidRPr="001928A3" w:rsidRDefault="003B76F9" w:rsidP="003B76F9">
      <w:pPr>
        <w:pStyle w:val="Leipteksti"/>
        <w:spacing w:before="3"/>
        <w:rPr>
          <w:b/>
          <w:lang w:val="sv-FI"/>
        </w:rPr>
      </w:pPr>
    </w:p>
    <w:p w14:paraId="5F8871B8" w14:textId="07DB05B5" w:rsidR="003B76F9" w:rsidRPr="001928A3" w:rsidRDefault="00886F91" w:rsidP="003B76F9">
      <w:pPr>
        <w:pStyle w:val="Luettelokappale"/>
        <w:numPr>
          <w:ilvl w:val="0"/>
          <w:numId w:val="120"/>
        </w:numPr>
        <w:tabs>
          <w:tab w:val="left" w:pos="1070"/>
        </w:tabs>
        <w:ind w:right="1299" w:firstLine="0"/>
        <w:rPr>
          <w:lang w:val="sv-FI"/>
        </w:rPr>
      </w:pPr>
      <w:r w:rsidRPr="001928A3">
        <w:rPr>
          <w:color w:val="231F20"/>
          <w:lang w:val="sv-FI"/>
        </w:rPr>
        <w:t xml:space="preserve">Följande besiktningar och inspektioner ska utföras på konstruktionen, maskineriet och utrustningen </w:t>
      </w:r>
      <w:r w:rsidR="003B76F9" w:rsidRPr="001928A3">
        <w:rPr>
          <w:color w:val="231F20"/>
          <w:spacing w:val="-3"/>
          <w:lang w:val="sv-FI"/>
        </w:rPr>
        <w:t>(</w:t>
      </w:r>
      <w:r w:rsidRPr="001928A3">
        <w:rPr>
          <w:color w:val="231F20"/>
          <w:spacing w:val="-3"/>
          <w:lang w:val="sv-FI"/>
        </w:rPr>
        <w:t xml:space="preserve">när den inte avses i reglerna 7 och </w:t>
      </w:r>
      <w:r w:rsidR="003B76F9" w:rsidRPr="001928A3">
        <w:rPr>
          <w:color w:val="231F20"/>
          <w:lang w:val="sv-FI"/>
        </w:rPr>
        <w:t xml:space="preserve">8) </w:t>
      </w:r>
      <w:r w:rsidRPr="001928A3">
        <w:rPr>
          <w:color w:val="231F20"/>
          <w:lang w:val="sv-FI"/>
        </w:rPr>
        <w:t>enligt punkt 2 a</w:t>
      </w:r>
      <w:r w:rsidR="003B76F9" w:rsidRPr="001928A3">
        <w:rPr>
          <w:color w:val="231F20"/>
          <w:lang w:val="sv-FI"/>
        </w:rPr>
        <w:t>:</w:t>
      </w:r>
    </w:p>
    <w:p w14:paraId="107F97E2" w14:textId="77777777" w:rsidR="003B76F9" w:rsidRPr="001928A3" w:rsidRDefault="003B76F9" w:rsidP="003B76F9">
      <w:pPr>
        <w:pStyle w:val="Leipteksti"/>
        <w:spacing w:before="9"/>
        <w:rPr>
          <w:sz w:val="21"/>
          <w:lang w:val="sv-FI"/>
        </w:rPr>
      </w:pPr>
    </w:p>
    <w:p w14:paraId="09F279C5" w14:textId="4A316B4B" w:rsidR="003B76F9" w:rsidRPr="001928A3" w:rsidRDefault="00886F91" w:rsidP="003B76F9">
      <w:pPr>
        <w:pStyle w:val="Luettelokappale"/>
        <w:numPr>
          <w:ilvl w:val="1"/>
          <w:numId w:val="120"/>
        </w:numPr>
        <w:tabs>
          <w:tab w:val="left" w:pos="1912"/>
        </w:tabs>
        <w:spacing w:before="1"/>
        <w:ind w:right="1296" w:hanging="842"/>
        <w:rPr>
          <w:lang w:val="sv-FI"/>
        </w:rPr>
      </w:pPr>
      <w:r w:rsidRPr="001928A3">
        <w:rPr>
          <w:color w:val="231F20"/>
          <w:lang w:val="sv-FI"/>
        </w:rPr>
        <w:t>En ini</w:t>
      </w:r>
      <w:r w:rsidR="00834118" w:rsidRPr="001928A3">
        <w:rPr>
          <w:color w:val="231F20"/>
          <w:lang w:val="sv-FI"/>
        </w:rPr>
        <w:t>tialbesiktning so</w:t>
      </w:r>
      <w:r w:rsidRPr="001928A3">
        <w:rPr>
          <w:color w:val="231F20"/>
          <w:lang w:val="sv-FI"/>
        </w:rPr>
        <w:t xml:space="preserve">m inbegriper </w:t>
      </w:r>
      <w:r w:rsidR="00834118" w:rsidRPr="001928A3">
        <w:rPr>
          <w:color w:val="231F20"/>
          <w:lang w:val="sv-FI"/>
        </w:rPr>
        <w:t>inspektion av fartygsskrovets utsida och som ska utföras innan fartyget tas i drift.</w:t>
      </w:r>
    </w:p>
    <w:p w14:paraId="363624AD" w14:textId="77777777" w:rsidR="003B76F9" w:rsidRPr="001928A3" w:rsidRDefault="003B76F9" w:rsidP="003B76F9">
      <w:pPr>
        <w:pStyle w:val="Leipteksti"/>
        <w:spacing w:before="1"/>
        <w:rPr>
          <w:lang w:val="sv-FI"/>
        </w:rPr>
      </w:pPr>
    </w:p>
    <w:p w14:paraId="5629DDD5" w14:textId="7F37BB5B" w:rsidR="003B76F9" w:rsidRPr="001928A3" w:rsidRDefault="00834118" w:rsidP="003B76F9">
      <w:pPr>
        <w:pStyle w:val="Luettelokappale"/>
        <w:numPr>
          <w:ilvl w:val="1"/>
          <w:numId w:val="120"/>
        </w:numPr>
        <w:tabs>
          <w:tab w:val="left" w:pos="1912"/>
        </w:tabs>
        <w:ind w:right="1298" w:hanging="842"/>
        <w:rPr>
          <w:lang w:val="sv-FI"/>
        </w:rPr>
      </w:pPr>
      <w:r w:rsidRPr="001928A3">
        <w:rPr>
          <w:color w:val="231F20"/>
          <w:lang w:val="sv-FI"/>
        </w:rPr>
        <w:t>Förnyade besiktningar med sådana mellanrum som administrationen anger, men minst vart femte år, utom i de fall där regel 13.2, 13.5 och 13.6 är tillämpliga.</w:t>
      </w:r>
    </w:p>
    <w:p w14:paraId="1F301E2E" w14:textId="77777777" w:rsidR="003B76F9" w:rsidRPr="001928A3" w:rsidRDefault="003B76F9" w:rsidP="003B76F9">
      <w:pPr>
        <w:pStyle w:val="Leipteksti"/>
        <w:spacing w:before="10"/>
        <w:rPr>
          <w:sz w:val="21"/>
          <w:lang w:val="sv-FI"/>
        </w:rPr>
      </w:pPr>
    </w:p>
    <w:p w14:paraId="14029079" w14:textId="21F95AA7" w:rsidR="003B76F9" w:rsidRPr="001928A3" w:rsidRDefault="00834118" w:rsidP="00834118">
      <w:pPr>
        <w:pStyle w:val="Luettelokappale"/>
        <w:numPr>
          <w:ilvl w:val="1"/>
          <w:numId w:val="120"/>
        </w:numPr>
        <w:tabs>
          <w:tab w:val="left" w:pos="1912"/>
        </w:tabs>
        <w:ind w:right="1298" w:hanging="842"/>
        <w:rPr>
          <w:lang w:val="sv-FI"/>
        </w:rPr>
      </w:pPr>
      <w:r w:rsidRPr="001928A3">
        <w:rPr>
          <w:color w:val="231F20"/>
          <w:lang w:val="sv-FI"/>
        </w:rPr>
        <w:t xml:space="preserve">En </w:t>
      </w:r>
      <w:r w:rsidR="00C81D4A" w:rsidRPr="001928A3">
        <w:rPr>
          <w:color w:val="231F20"/>
          <w:lang w:val="sv-FI"/>
        </w:rPr>
        <w:t>mellanliggande</w:t>
      </w:r>
      <w:r w:rsidRPr="001928A3">
        <w:rPr>
          <w:color w:val="231F20"/>
          <w:lang w:val="sv-FI"/>
        </w:rPr>
        <w:t xml:space="preserve"> besiktning </w:t>
      </w:r>
      <w:r w:rsidR="00C73B0A">
        <w:rPr>
          <w:color w:val="231F20"/>
          <w:lang w:val="sv-FI"/>
        </w:rPr>
        <w:t>inom</w:t>
      </w:r>
      <w:r w:rsidRPr="001928A3">
        <w:rPr>
          <w:color w:val="231F20"/>
          <w:lang w:val="sv-FI"/>
        </w:rPr>
        <w:t xml:space="preserve"> tre månader före eller efter den andra årsdagen eller </w:t>
      </w:r>
      <w:r w:rsidR="00C73B0A">
        <w:rPr>
          <w:color w:val="231F20"/>
          <w:lang w:val="sv-FI"/>
        </w:rPr>
        <w:t>inom</w:t>
      </w:r>
      <w:r w:rsidRPr="001928A3">
        <w:rPr>
          <w:color w:val="231F20"/>
          <w:lang w:val="sv-FI"/>
        </w:rPr>
        <w:t xml:space="preserve"> tre månader före eller efter den tredje årsdagen för det internationella säkerhetscertifikatet för fiskefartyg, som ska ersätta en årlig besiktning enligt punkt 1 d. Alternativt får administrationen besluta att den </w:t>
      </w:r>
      <w:r w:rsidR="00C81D4A" w:rsidRPr="001928A3">
        <w:rPr>
          <w:color w:val="231F20"/>
          <w:lang w:val="sv-FI"/>
        </w:rPr>
        <w:t>mellanliggande</w:t>
      </w:r>
      <w:r w:rsidRPr="001928A3">
        <w:rPr>
          <w:color w:val="231F20"/>
          <w:lang w:val="sv-FI"/>
        </w:rPr>
        <w:t xml:space="preserve"> besiktningen ska utföras inom tre månader före den andra årsdagen och tre månader efter den tredje årsdagen för det internationella säkerhetscertifikatet för fiskefartyg.</w:t>
      </w:r>
    </w:p>
    <w:p w14:paraId="416D298E" w14:textId="77777777" w:rsidR="003B76F9" w:rsidRPr="001928A3" w:rsidRDefault="003B76F9" w:rsidP="003B76F9">
      <w:pPr>
        <w:pStyle w:val="Leipteksti"/>
        <w:spacing w:before="11"/>
        <w:rPr>
          <w:sz w:val="21"/>
          <w:lang w:val="sv-FI"/>
        </w:rPr>
      </w:pPr>
    </w:p>
    <w:p w14:paraId="13DFFDE3" w14:textId="36635128" w:rsidR="003B76F9" w:rsidRPr="001928A3" w:rsidRDefault="00834118" w:rsidP="003B76F9">
      <w:pPr>
        <w:pStyle w:val="Luettelokappale"/>
        <w:numPr>
          <w:ilvl w:val="1"/>
          <w:numId w:val="120"/>
        </w:numPr>
        <w:tabs>
          <w:tab w:val="left" w:pos="1912"/>
        </w:tabs>
        <w:ind w:right="1302" w:hanging="842"/>
        <w:rPr>
          <w:lang w:val="sv-FI"/>
        </w:rPr>
      </w:pPr>
      <w:r w:rsidRPr="001928A3">
        <w:rPr>
          <w:color w:val="231F20"/>
          <w:lang w:val="sv-FI"/>
        </w:rPr>
        <w:t>En årlig besiktning inom tre månader före eller efter varje årsdag för det internationella säkerhetscertifikatet för fiskefartyg.</w:t>
      </w:r>
    </w:p>
    <w:p w14:paraId="131BA404" w14:textId="77777777" w:rsidR="003B76F9" w:rsidRPr="001928A3" w:rsidRDefault="003B76F9" w:rsidP="003B76F9">
      <w:pPr>
        <w:pStyle w:val="Leipteksti"/>
        <w:spacing w:before="10"/>
        <w:rPr>
          <w:sz w:val="21"/>
          <w:lang w:val="sv-FI"/>
        </w:rPr>
      </w:pPr>
    </w:p>
    <w:p w14:paraId="266FE9EC" w14:textId="11E24E14" w:rsidR="003B76F9" w:rsidRPr="001928A3" w:rsidRDefault="00834118" w:rsidP="003B76F9">
      <w:pPr>
        <w:pStyle w:val="Luettelokappale"/>
        <w:numPr>
          <w:ilvl w:val="1"/>
          <w:numId w:val="120"/>
        </w:numPr>
        <w:tabs>
          <w:tab w:val="left" w:pos="1912"/>
        </w:tabs>
        <w:spacing w:before="1"/>
        <w:ind w:right="1297" w:hanging="842"/>
        <w:rPr>
          <w:lang w:val="sv-FI"/>
        </w:rPr>
      </w:pPr>
      <w:r w:rsidRPr="001928A3">
        <w:rPr>
          <w:color w:val="231F20"/>
          <w:lang w:val="sv-FI"/>
        </w:rPr>
        <w:t xml:space="preserve">Minst två inspektioner </w:t>
      </w:r>
      <w:r w:rsidR="00584EA6" w:rsidRPr="001928A3">
        <w:rPr>
          <w:color w:val="231F20"/>
          <w:lang w:val="sv-FI"/>
        </w:rPr>
        <w:t>av fartygsskrovets utsida under en femårsperiod</w:t>
      </w:r>
      <w:r w:rsidR="005E36FA" w:rsidRPr="001928A3">
        <w:rPr>
          <w:color w:val="231F20"/>
          <w:lang w:val="sv-FI"/>
        </w:rPr>
        <w:t>, utom när regel 13.5 är tillämplig</w:t>
      </w:r>
      <w:r w:rsidR="003B76F9" w:rsidRPr="001928A3">
        <w:rPr>
          <w:color w:val="231F20"/>
          <w:lang w:val="sv-FI"/>
        </w:rPr>
        <w:t xml:space="preserve">. </w:t>
      </w:r>
      <w:r w:rsidR="005E36FA" w:rsidRPr="001928A3">
        <w:rPr>
          <w:color w:val="231F20"/>
          <w:lang w:val="sv-FI"/>
        </w:rPr>
        <w:t>När den regeln är tillämplig kan femårsperioden förlängas så att den sammanfaller med certifikatets giltighetsperiod</w:t>
      </w:r>
      <w:r w:rsidR="003B76F9" w:rsidRPr="001928A3">
        <w:rPr>
          <w:color w:val="231F20"/>
          <w:lang w:val="sv-FI"/>
        </w:rPr>
        <w:t xml:space="preserve">. </w:t>
      </w:r>
      <w:r w:rsidR="005E36FA" w:rsidRPr="001928A3">
        <w:rPr>
          <w:color w:val="231F20"/>
          <w:lang w:val="sv-FI"/>
        </w:rPr>
        <w:t>Tiden mellan två sådana inspektioner få under inga omständigheter överstiga 36 månader.</w:t>
      </w:r>
    </w:p>
    <w:p w14:paraId="2E6DCC9D" w14:textId="77777777" w:rsidR="003B76F9" w:rsidRPr="001928A3" w:rsidRDefault="003B76F9" w:rsidP="003B76F9">
      <w:pPr>
        <w:jc w:val="both"/>
        <w:rPr>
          <w:lang w:val="sv-FI"/>
        </w:rPr>
        <w:sectPr w:rsidR="003B76F9" w:rsidRPr="001928A3">
          <w:pgSz w:w="11910" w:h="16840"/>
          <w:pgMar w:top="1240" w:right="120" w:bottom="280" w:left="1200" w:header="859" w:footer="0" w:gutter="0"/>
          <w:cols w:space="720"/>
        </w:sectPr>
      </w:pPr>
    </w:p>
    <w:p w14:paraId="454F809F" w14:textId="07F79FFD" w:rsidR="003B76F9" w:rsidRPr="001928A3" w:rsidRDefault="004E3FAC" w:rsidP="004E3FAC">
      <w:pPr>
        <w:pStyle w:val="Luettelokappale"/>
        <w:numPr>
          <w:ilvl w:val="1"/>
          <w:numId w:val="120"/>
        </w:numPr>
        <w:tabs>
          <w:tab w:val="left" w:pos="1912"/>
        </w:tabs>
        <w:spacing w:before="112"/>
        <w:ind w:right="1296" w:hanging="842"/>
        <w:rPr>
          <w:lang w:val="sv-FI"/>
        </w:rPr>
      </w:pPr>
      <w:r w:rsidRPr="001928A3">
        <w:rPr>
          <w:color w:val="231F20"/>
          <w:lang w:val="sv-FI"/>
        </w:rPr>
        <w:lastRenderedPageBreak/>
        <w:t>E</w:t>
      </w:r>
      <w:r w:rsidR="008A107F" w:rsidRPr="001928A3">
        <w:rPr>
          <w:color w:val="231F20"/>
          <w:lang w:val="sv-FI"/>
        </w:rPr>
        <w:t xml:space="preserve">n ytterligare besiktning, som beroende på omständigheterna ska vara antingen allmän </w:t>
      </w:r>
      <w:r w:rsidR="00026B4E" w:rsidRPr="001928A3">
        <w:rPr>
          <w:color w:val="231F20"/>
          <w:lang w:val="sv-FI"/>
        </w:rPr>
        <w:t xml:space="preserve">eller </w:t>
      </w:r>
      <w:r w:rsidR="008A107F" w:rsidRPr="001928A3">
        <w:rPr>
          <w:color w:val="231F20"/>
          <w:lang w:val="sv-FI"/>
        </w:rPr>
        <w:t xml:space="preserve">partiell, ska utföras efter en reparation till följd av </w:t>
      </w:r>
      <w:r w:rsidR="00BE768E">
        <w:rPr>
          <w:color w:val="231F20"/>
          <w:lang w:val="sv-FI"/>
        </w:rPr>
        <w:t>undersökningar</w:t>
      </w:r>
      <w:r w:rsidR="008A107F" w:rsidRPr="001928A3">
        <w:rPr>
          <w:color w:val="231F20"/>
          <w:lang w:val="sv-FI"/>
        </w:rPr>
        <w:t xml:space="preserve"> enligt regel 10 eller närhelst viktiga reparationer eller renoveringar görs</w:t>
      </w:r>
      <w:r w:rsidRPr="001928A3">
        <w:rPr>
          <w:color w:val="231F20"/>
          <w:lang w:val="sv-FI"/>
        </w:rPr>
        <w:t>. B</w:t>
      </w:r>
      <w:r w:rsidR="008A107F" w:rsidRPr="001928A3">
        <w:rPr>
          <w:color w:val="231F20"/>
          <w:lang w:val="sv-FI"/>
        </w:rPr>
        <w:t xml:space="preserve">esiktningen ska utföras i syfte att säkerställa att nödvändiga reparationer eller renoveringar faktiskt har utförts, att materialet och utförandet vid sådan reparation eller renovering är tillfredsställande i alla avseenden och att fartyget i alla hänseenden uppfyller bestämmelserna i dessa regler och den gällande </w:t>
      </w:r>
      <w:r w:rsidR="008A107F" w:rsidRPr="001928A3">
        <w:rPr>
          <w:i/>
          <w:color w:val="231F20"/>
          <w:lang w:val="sv-FI"/>
        </w:rPr>
        <w:t>konventionen om internationella regler till förhindrande av kollisioner till sjöss</w:t>
      </w:r>
      <w:r w:rsidR="008A107F" w:rsidRPr="001928A3">
        <w:rPr>
          <w:color w:val="231F20"/>
          <w:lang w:val="sv-FI"/>
        </w:rPr>
        <w:t xml:space="preserve"> och de lagar och andra författningar som administrationen utfärdat till följd av dessa</w:t>
      </w:r>
      <w:r w:rsidR="003B76F9" w:rsidRPr="001928A3">
        <w:rPr>
          <w:color w:val="231F20"/>
          <w:lang w:val="sv-FI"/>
        </w:rPr>
        <w:t>.</w:t>
      </w:r>
    </w:p>
    <w:p w14:paraId="16062895" w14:textId="77777777" w:rsidR="003B76F9" w:rsidRPr="001928A3" w:rsidRDefault="003B76F9" w:rsidP="003B76F9">
      <w:pPr>
        <w:pStyle w:val="Leipteksti"/>
        <w:rPr>
          <w:lang w:val="sv-FI"/>
        </w:rPr>
      </w:pPr>
    </w:p>
    <w:p w14:paraId="054FA749" w14:textId="1F4301EA" w:rsidR="003B76F9" w:rsidRPr="001928A3" w:rsidRDefault="00CE260F" w:rsidP="003B76F9">
      <w:pPr>
        <w:pStyle w:val="Luettelokappale"/>
        <w:numPr>
          <w:ilvl w:val="0"/>
          <w:numId w:val="120"/>
        </w:numPr>
        <w:tabs>
          <w:tab w:val="left" w:pos="1070"/>
        </w:tabs>
        <w:spacing w:before="1"/>
        <w:ind w:right="1300" w:firstLine="0"/>
        <w:rPr>
          <w:lang w:val="sv-FI"/>
        </w:rPr>
      </w:pPr>
      <w:r w:rsidRPr="001928A3">
        <w:rPr>
          <w:color w:val="231F20"/>
          <w:lang w:val="sv-FI"/>
        </w:rPr>
        <w:t>De besiktningar och inspektioner som nämns i punkt 1 ska utföras på följande sätt</w:t>
      </w:r>
      <w:r w:rsidR="003B76F9" w:rsidRPr="001928A3">
        <w:rPr>
          <w:color w:val="231F20"/>
          <w:lang w:val="sv-FI"/>
        </w:rPr>
        <w:t>:</w:t>
      </w:r>
    </w:p>
    <w:p w14:paraId="5BD1561D" w14:textId="77777777" w:rsidR="003B76F9" w:rsidRPr="001928A3" w:rsidRDefault="003B76F9" w:rsidP="003B76F9">
      <w:pPr>
        <w:pStyle w:val="Leipteksti"/>
        <w:spacing w:before="10"/>
        <w:rPr>
          <w:sz w:val="21"/>
          <w:lang w:val="sv-FI"/>
        </w:rPr>
      </w:pPr>
    </w:p>
    <w:p w14:paraId="363A872F" w14:textId="7A76392E" w:rsidR="006757DB" w:rsidRPr="001928A3" w:rsidRDefault="006757DB" w:rsidP="003B76F9">
      <w:pPr>
        <w:pStyle w:val="Luettelokappale"/>
        <w:numPr>
          <w:ilvl w:val="1"/>
          <w:numId w:val="120"/>
        </w:numPr>
        <w:tabs>
          <w:tab w:val="left" w:pos="1912"/>
        </w:tabs>
        <w:ind w:right="1298" w:hanging="842"/>
        <w:rPr>
          <w:lang w:val="sv-FI"/>
        </w:rPr>
      </w:pPr>
      <w:r w:rsidRPr="001928A3">
        <w:rPr>
          <w:color w:val="231F20"/>
          <w:lang w:val="sv-FI"/>
        </w:rPr>
        <w:t>Initialbesiktningen ska inkludera en fullständig inspektion av konstruktionen, maskineriet och utrustningen. Besiktningen ska utföras i syfte att säkerställa att arrangemang, material, dimensio</w:t>
      </w:r>
      <w:r w:rsidR="00B53417" w:rsidRPr="001928A3">
        <w:rPr>
          <w:color w:val="231F20"/>
          <w:lang w:val="sv-FI"/>
        </w:rPr>
        <w:t>n</w:t>
      </w:r>
      <w:r w:rsidRPr="001928A3">
        <w:rPr>
          <w:color w:val="231F20"/>
          <w:lang w:val="sv-FI"/>
        </w:rPr>
        <w:t xml:space="preserve">ering och </w:t>
      </w:r>
      <w:r w:rsidR="00B53417" w:rsidRPr="001928A3">
        <w:rPr>
          <w:color w:val="231F20"/>
          <w:lang w:val="sv-FI"/>
        </w:rPr>
        <w:t xml:space="preserve">utförande i fråga om konstruktion, </w:t>
      </w:r>
      <w:r w:rsidR="00045AC5" w:rsidRPr="001928A3">
        <w:rPr>
          <w:color w:val="231F20"/>
          <w:lang w:val="sv-FI"/>
        </w:rPr>
        <w:t>pannan och andra tryckkärl, deras tillbehör, huvud- och hjälpmaskineri, inklusive styr</w:t>
      </w:r>
      <w:r w:rsidR="00725C16">
        <w:rPr>
          <w:color w:val="231F20"/>
          <w:lang w:val="sv-FI"/>
        </w:rPr>
        <w:t xml:space="preserve">system </w:t>
      </w:r>
      <w:r w:rsidR="00045AC5" w:rsidRPr="001928A3">
        <w:rPr>
          <w:color w:val="231F20"/>
          <w:lang w:val="sv-FI"/>
        </w:rPr>
        <w:t xml:space="preserve">och tillhörande kontrollsystem, elektriska installationer och annan utrustning uppfyller kraven i dessa regler, är i tillfredsställande skick och är lämpade för den verksamhet fartyget är avsett för och </w:t>
      </w:r>
      <w:r w:rsidR="00F02352" w:rsidRPr="001928A3">
        <w:rPr>
          <w:color w:val="231F20"/>
          <w:lang w:val="sv-FI"/>
        </w:rPr>
        <w:t>att den nödvändiga stabilitetsinformationen finns tillgänglig.</w:t>
      </w:r>
    </w:p>
    <w:p w14:paraId="4BE021B4" w14:textId="77777777" w:rsidR="003B76F9" w:rsidRPr="001928A3" w:rsidRDefault="003B76F9" w:rsidP="003B76F9">
      <w:pPr>
        <w:pStyle w:val="Leipteksti"/>
        <w:spacing w:before="11"/>
        <w:rPr>
          <w:sz w:val="21"/>
          <w:lang w:val="sv-FI"/>
        </w:rPr>
      </w:pPr>
    </w:p>
    <w:p w14:paraId="7079C1D7" w14:textId="1AE72D72" w:rsidR="003B76F9" w:rsidRPr="001928A3" w:rsidRDefault="00B302B2" w:rsidP="00B302B2">
      <w:pPr>
        <w:pStyle w:val="Luettelokappale"/>
        <w:numPr>
          <w:ilvl w:val="1"/>
          <w:numId w:val="120"/>
        </w:numPr>
        <w:tabs>
          <w:tab w:val="left" w:pos="1912"/>
        </w:tabs>
        <w:ind w:right="1302" w:hanging="842"/>
        <w:rPr>
          <w:lang w:val="sv-FI"/>
        </w:rPr>
      </w:pPr>
      <w:r w:rsidRPr="001928A3">
        <w:rPr>
          <w:color w:val="231F20"/>
          <w:lang w:val="sv-FI"/>
        </w:rPr>
        <w:t>Förnyade besiktningar ska inkludera inspektion av konstruktionen, maskineriet och utrustningen enligt punkt 2 a i syfte att säkerställa att de uppfyller kraven i dessa regler, är i tillfredsställande skick och är lämpade för den verksamhet fartyget är avsett för.</w:t>
      </w:r>
    </w:p>
    <w:p w14:paraId="0A0E51F1" w14:textId="77777777" w:rsidR="003B76F9" w:rsidRPr="001928A3" w:rsidRDefault="003B76F9" w:rsidP="003B76F9">
      <w:pPr>
        <w:pStyle w:val="Leipteksti"/>
        <w:spacing w:before="10"/>
        <w:rPr>
          <w:sz w:val="21"/>
          <w:lang w:val="sv-FI"/>
        </w:rPr>
      </w:pPr>
    </w:p>
    <w:p w14:paraId="626A2F57" w14:textId="56FA6C60" w:rsidR="003B76F9" w:rsidRPr="001928A3" w:rsidRDefault="00C81D4A" w:rsidP="003B76F9">
      <w:pPr>
        <w:pStyle w:val="Luettelokappale"/>
        <w:numPr>
          <w:ilvl w:val="1"/>
          <w:numId w:val="120"/>
        </w:numPr>
        <w:tabs>
          <w:tab w:val="left" w:pos="1912"/>
        </w:tabs>
        <w:spacing w:before="1"/>
        <w:ind w:right="1299" w:hanging="842"/>
        <w:rPr>
          <w:lang w:val="sv-FI"/>
        </w:rPr>
      </w:pPr>
      <w:r w:rsidRPr="001928A3">
        <w:rPr>
          <w:color w:val="231F20"/>
          <w:lang w:val="sv-FI"/>
        </w:rPr>
        <w:t>Mellanliggande</w:t>
      </w:r>
      <w:r w:rsidR="00B302B2" w:rsidRPr="001928A3">
        <w:rPr>
          <w:color w:val="231F20"/>
          <w:lang w:val="sv-FI"/>
        </w:rPr>
        <w:t xml:space="preserve"> besiktningar ska inkludera inspektion av konstruktionen, pannor och andra tryckkärl, maskineri och utrustning</w:t>
      </w:r>
      <w:r w:rsidR="003B76F9" w:rsidRPr="001928A3">
        <w:rPr>
          <w:color w:val="231F20"/>
          <w:lang w:val="sv-FI"/>
        </w:rPr>
        <w:t xml:space="preserve">, </w:t>
      </w:r>
      <w:r w:rsidR="00B302B2" w:rsidRPr="001928A3">
        <w:rPr>
          <w:color w:val="231F20"/>
          <w:lang w:val="sv-FI"/>
        </w:rPr>
        <w:t>styr</w:t>
      </w:r>
      <w:r w:rsidR="00725C16">
        <w:rPr>
          <w:color w:val="231F20"/>
          <w:lang w:val="sv-FI"/>
        </w:rPr>
        <w:t>systemet</w:t>
      </w:r>
      <w:r w:rsidR="00B302B2" w:rsidRPr="001928A3">
        <w:rPr>
          <w:color w:val="231F20"/>
          <w:lang w:val="sv-FI"/>
        </w:rPr>
        <w:t xml:space="preserve"> och tillhörande kontrollsystem och elektriska </w:t>
      </w:r>
      <w:r w:rsidR="003B76F9" w:rsidRPr="001928A3">
        <w:rPr>
          <w:color w:val="231F20"/>
          <w:lang w:val="sv-FI"/>
        </w:rPr>
        <w:t>installation</w:t>
      </w:r>
      <w:r w:rsidR="00B302B2" w:rsidRPr="001928A3">
        <w:rPr>
          <w:color w:val="231F20"/>
          <w:lang w:val="sv-FI"/>
        </w:rPr>
        <w:t>er i syfte att säkerställa att de är i tillfredsställande skick för den verksamhet fartyget är avsett för.</w:t>
      </w:r>
    </w:p>
    <w:p w14:paraId="1EA6FD91" w14:textId="77777777" w:rsidR="003B76F9" w:rsidRPr="001928A3" w:rsidRDefault="003B76F9" w:rsidP="003B76F9">
      <w:pPr>
        <w:pStyle w:val="Leipteksti"/>
        <w:spacing w:before="11"/>
        <w:rPr>
          <w:sz w:val="21"/>
          <w:lang w:val="sv-FI"/>
        </w:rPr>
      </w:pPr>
    </w:p>
    <w:p w14:paraId="075A58CE" w14:textId="47F13758" w:rsidR="003B76F9" w:rsidRPr="001928A3" w:rsidRDefault="00B302B2" w:rsidP="00B26CAC">
      <w:pPr>
        <w:pStyle w:val="Luettelokappale"/>
        <w:numPr>
          <w:ilvl w:val="1"/>
          <w:numId w:val="120"/>
        </w:numPr>
        <w:tabs>
          <w:tab w:val="left" w:pos="1912"/>
        </w:tabs>
        <w:ind w:right="1298" w:hanging="842"/>
        <w:rPr>
          <w:lang w:val="sv-FI"/>
        </w:rPr>
      </w:pPr>
      <w:r w:rsidRPr="001928A3">
        <w:rPr>
          <w:color w:val="231F20"/>
          <w:lang w:val="sv-FI"/>
        </w:rPr>
        <w:t>Den årliga besiktningen ska inkludera ska inbegripa en allmän inspektion av den konstruktion, det maskineri och den utrustning som avses i punkt 2 a i syfte att säkerställa att den har underhållits i enlighet med regel 10.1 och att den är i tillfredsställande skick för den verksamhet fartyget är avsett för</w:t>
      </w:r>
      <w:r w:rsidR="00B26CAC" w:rsidRPr="001928A3">
        <w:rPr>
          <w:color w:val="231F20"/>
          <w:lang w:val="sv-FI"/>
        </w:rPr>
        <w:t>.</w:t>
      </w:r>
    </w:p>
    <w:p w14:paraId="300D81FF" w14:textId="77777777" w:rsidR="003B76F9" w:rsidRPr="001928A3" w:rsidRDefault="003B76F9" w:rsidP="003B76F9">
      <w:pPr>
        <w:pStyle w:val="Leipteksti"/>
        <w:spacing w:before="10"/>
        <w:rPr>
          <w:sz w:val="21"/>
          <w:lang w:val="sv-FI"/>
        </w:rPr>
      </w:pPr>
    </w:p>
    <w:p w14:paraId="1140DF18" w14:textId="6300AFD9" w:rsidR="003B76F9" w:rsidRPr="001928A3" w:rsidRDefault="00B26CAC" w:rsidP="003B76F9">
      <w:pPr>
        <w:pStyle w:val="Luettelokappale"/>
        <w:numPr>
          <w:ilvl w:val="1"/>
          <w:numId w:val="120"/>
        </w:numPr>
        <w:tabs>
          <w:tab w:val="left" w:pos="1912"/>
        </w:tabs>
        <w:ind w:right="1302" w:hanging="842"/>
        <w:rPr>
          <w:lang w:val="sv-FI"/>
        </w:rPr>
      </w:pPr>
      <w:r w:rsidRPr="001928A3">
        <w:rPr>
          <w:color w:val="231F20"/>
          <w:lang w:val="sv-FI"/>
        </w:rPr>
        <w:t>Inspektionen av fartygsskrovets utsida och besiktningen av tillhörande saker som inspekteras samtidigt ska utföras i syfte att säkerställa att de är i tillfredsställande skick för den verksamhet fartyget är avsett för</w:t>
      </w:r>
      <w:r w:rsidR="003B76F9" w:rsidRPr="001928A3">
        <w:rPr>
          <w:color w:val="231F20"/>
          <w:lang w:val="sv-FI"/>
        </w:rPr>
        <w:t>.</w:t>
      </w:r>
    </w:p>
    <w:p w14:paraId="00BB4BD4" w14:textId="77777777" w:rsidR="003B76F9" w:rsidRPr="001928A3" w:rsidRDefault="003B76F9" w:rsidP="003B76F9">
      <w:pPr>
        <w:pStyle w:val="Leipteksti"/>
        <w:spacing w:before="1"/>
        <w:rPr>
          <w:lang w:val="sv-FI"/>
        </w:rPr>
      </w:pPr>
    </w:p>
    <w:p w14:paraId="51DC9567" w14:textId="641E4DF2" w:rsidR="00B26CAC" w:rsidRPr="001928A3" w:rsidRDefault="00B26CAC" w:rsidP="003B76F9">
      <w:pPr>
        <w:pStyle w:val="Luettelokappale"/>
        <w:numPr>
          <w:ilvl w:val="0"/>
          <w:numId w:val="120"/>
        </w:numPr>
        <w:tabs>
          <w:tab w:val="left" w:pos="1071"/>
        </w:tabs>
        <w:ind w:right="1300" w:firstLine="0"/>
        <w:rPr>
          <w:lang w:val="sv-FI"/>
        </w:rPr>
      </w:pPr>
      <w:r w:rsidRPr="001928A3">
        <w:rPr>
          <w:color w:val="231F20"/>
          <w:lang w:val="sv-FI"/>
        </w:rPr>
        <w:t xml:space="preserve">De </w:t>
      </w:r>
      <w:r w:rsidR="00C81D4A" w:rsidRPr="001928A3">
        <w:rPr>
          <w:color w:val="231F20"/>
          <w:lang w:val="sv-FI"/>
        </w:rPr>
        <w:t>mellanliggande</w:t>
      </w:r>
      <w:r w:rsidRPr="001928A3">
        <w:rPr>
          <w:color w:val="231F20"/>
          <w:lang w:val="sv-FI"/>
        </w:rPr>
        <w:t xml:space="preserve"> och årliga besiktningarna och inspektionerna av fartygsskrovets utsida enligt punkt 1 c</w:t>
      </w:r>
      <w:r w:rsidR="00B14BBE">
        <w:rPr>
          <w:color w:val="231F20"/>
          <w:lang w:val="sv-FI"/>
        </w:rPr>
        <w:t>–</w:t>
      </w:r>
      <w:r w:rsidR="00BB7A9A" w:rsidRPr="001928A3">
        <w:rPr>
          <w:color w:val="231F20"/>
          <w:lang w:val="sv-FI"/>
        </w:rPr>
        <w:t>e</w:t>
      </w:r>
      <w:r w:rsidRPr="001928A3">
        <w:rPr>
          <w:color w:val="231F20"/>
          <w:lang w:val="sv-FI"/>
        </w:rPr>
        <w:t xml:space="preserve"> ska </w:t>
      </w:r>
      <w:r w:rsidR="00B14BBE">
        <w:rPr>
          <w:color w:val="231F20"/>
          <w:lang w:val="sv-FI"/>
        </w:rPr>
        <w:t xml:space="preserve">noteras </w:t>
      </w:r>
      <w:r w:rsidRPr="001928A3">
        <w:rPr>
          <w:color w:val="231F20"/>
          <w:lang w:val="sv-FI"/>
        </w:rPr>
        <w:t>på det internationella säkerhetscertifikatet för fiskefartyg</w:t>
      </w:r>
      <w:r w:rsidR="00BB7A9A" w:rsidRPr="001928A3">
        <w:rPr>
          <w:color w:val="231F20"/>
          <w:lang w:val="sv-FI"/>
        </w:rPr>
        <w:t>.</w:t>
      </w:r>
    </w:p>
    <w:p w14:paraId="2C58A8A8" w14:textId="222BB8C7" w:rsidR="003B76F9" w:rsidRPr="001928A3" w:rsidRDefault="003B76F9" w:rsidP="00BB7A9A">
      <w:pPr>
        <w:tabs>
          <w:tab w:val="left" w:pos="1071"/>
        </w:tabs>
        <w:ind w:left="218" w:right="1300"/>
        <w:rPr>
          <w:lang w:val="sv-FI"/>
        </w:rPr>
      </w:pPr>
    </w:p>
    <w:p w14:paraId="604B080D" w14:textId="77777777" w:rsidR="003B76F9" w:rsidRPr="001928A3" w:rsidRDefault="003B76F9" w:rsidP="003B76F9">
      <w:pPr>
        <w:pStyle w:val="Leipteksti"/>
        <w:spacing w:before="10"/>
        <w:rPr>
          <w:sz w:val="21"/>
          <w:lang w:val="sv-FI"/>
        </w:rPr>
      </w:pPr>
    </w:p>
    <w:p w14:paraId="6D5E0737" w14:textId="77777777" w:rsidR="00BB7A9A" w:rsidRPr="001928A3" w:rsidRDefault="003B76F9" w:rsidP="00161ED2">
      <w:pPr>
        <w:pStyle w:val="Otsikko1"/>
        <w:ind w:left="2710" w:right="3787" w:firstLine="1317"/>
        <w:rPr>
          <w:color w:val="231F20"/>
          <w:lang w:val="sv-FI"/>
        </w:rPr>
      </w:pPr>
      <w:r w:rsidRPr="001928A3">
        <w:rPr>
          <w:color w:val="231F20"/>
          <w:lang w:val="sv-FI"/>
        </w:rPr>
        <w:t>Reg</w:t>
      </w:r>
      <w:r w:rsidR="00BB7A9A" w:rsidRPr="001928A3">
        <w:rPr>
          <w:color w:val="231F20"/>
          <w:lang w:val="sv-FI"/>
        </w:rPr>
        <w:t xml:space="preserve">el </w:t>
      </w:r>
      <w:r w:rsidRPr="001928A3">
        <w:rPr>
          <w:color w:val="231F20"/>
          <w:lang w:val="sv-FI"/>
        </w:rPr>
        <w:t>10</w:t>
      </w:r>
    </w:p>
    <w:p w14:paraId="3980C9F4" w14:textId="26553478" w:rsidR="003B76F9" w:rsidRPr="001928A3" w:rsidRDefault="00E624D1" w:rsidP="00161ED2">
      <w:pPr>
        <w:pStyle w:val="Otsikko1"/>
        <w:ind w:left="2710" w:right="3787" w:firstLine="1317"/>
        <w:rPr>
          <w:lang w:val="sv-FI"/>
        </w:rPr>
      </w:pPr>
      <w:r w:rsidRPr="001928A3">
        <w:rPr>
          <w:color w:val="231F20"/>
          <w:lang w:val="sv-FI"/>
        </w:rPr>
        <w:t>Upprätthållande av fartygets skick efter besiktning</w:t>
      </w:r>
    </w:p>
    <w:p w14:paraId="1CD0751A" w14:textId="77777777" w:rsidR="003B76F9" w:rsidRPr="001928A3" w:rsidRDefault="003B76F9" w:rsidP="003B76F9">
      <w:pPr>
        <w:pStyle w:val="Leipteksti"/>
        <w:spacing w:before="1"/>
        <w:rPr>
          <w:b/>
          <w:lang w:val="sv-FI"/>
        </w:rPr>
      </w:pPr>
    </w:p>
    <w:p w14:paraId="042929A9" w14:textId="4A212ED5" w:rsidR="003B76F9" w:rsidRPr="001928A3" w:rsidRDefault="00E624D1" w:rsidP="003B76F9">
      <w:pPr>
        <w:pStyle w:val="Luettelokappale"/>
        <w:numPr>
          <w:ilvl w:val="0"/>
          <w:numId w:val="119"/>
        </w:numPr>
        <w:tabs>
          <w:tab w:val="left" w:pos="1069"/>
        </w:tabs>
        <w:ind w:right="1302" w:firstLine="0"/>
        <w:rPr>
          <w:lang w:val="sv-FI"/>
        </w:rPr>
      </w:pPr>
      <w:r w:rsidRPr="001928A3">
        <w:rPr>
          <w:color w:val="231F20"/>
          <w:lang w:val="sv-FI"/>
        </w:rPr>
        <w:t>Skicket på fartyget och dess utrustning ska upprätthållas så att dessa regler följs på ett sätt som säkerställer att fartyget är på alla sätt sjödugligt utan fara för fartyget eller ombordvarande personer</w:t>
      </w:r>
      <w:r w:rsidR="003B76F9" w:rsidRPr="001928A3">
        <w:rPr>
          <w:color w:val="231F20"/>
          <w:lang w:val="sv-FI"/>
        </w:rPr>
        <w:t>.</w:t>
      </w:r>
    </w:p>
    <w:p w14:paraId="3A2FE940" w14:textId="77777777" w:rsidR="003B76F9" w:rsidRPr="001928A3" w:rsidRDefault="003B76F9" w:rsidP="003B76F9">
      <w:pPr>
        <w:jc w:val="both"/>
        <w:rPr>
          <w:lang w:val="sv-FI"/>
        </w:rPr>
        <w:sectPr w:rsidR="003B76F9" w:rsidRPr="001928A3">
          <w:headerReference w:type="default" r:id="rId12"/>
          <w:pgSz w:w="11910" w:h="16840"/>
          <w:pgMar w:top="1240" w:right="120" w:bottom="280" w:left="1200" w:header="859" w:footer="0" w:gutter="0"/>
          <w:pgNumType w:start="10"/>
          <w:cols w:space="720"/>
        </w:sectPr>
      </w:pPr>
    </w:p>
    <w:p w14:paraId="5B140035" w14:textId="26352EB9" w:rsidR="003B76F9" w:rsidRPr="001928A3" w:rsidRDefault="006075EA" w:rsidP="003B76F9">
      <w:pPr>
        <w:pStyle w:val="Luettelokappale"/>
        <w:numPr>
          <w:ilvl w:val="0"/>
          <w:numId w:val="119"/>
        </w:numPr>
        <w:tabs>
          <w:tab w:val="left" w:pos="1069"/>
        </w:tabs>
        <w:spacing w:before="112"/>
        <w:ind w:right="1302" w:firstLine="0"/>
        <w:rPr>
          <w:lang w:val="sv-FI"/>
        </w:rPr>
      </w:pPr>
      <w:r w:rsidRPr="001928A3">
        <w:rPr>
          <w:color w:val="231F20"/>
          <w:lang w:val="sv-FI"/>
        </w:rPr>
        <w:lastRenderedPageBreak/>
        <w:t xml:space="preserve">Efter det att ett fartyg besiktigats enligt regel </w:t>
      </w:r>
      <w:r w:rsidR="003B76F9" w:rsidRPr="001928A3">
        <w:rPr>
          <w:color w:val="231F20"/>
          <w:lang w:val="sv-FI"/>
        </w:rPr>
        <w:t xml:space="preserve">7, 8 </w:t>
      </w:r>
      <w:r w:rsidRPr="001928A3">
        <w:rPr>
          <w:color w:val="231F20"/>
          <w:lang w:val="sv-FI"/>
        </w:rPr>
        <w:t>eller</w:t>
      </w:r>
      <w:r w:rsidR="003B76F9" w:rsidRPr="001928A3">
        <w:rPr>
          <w:color w:val="231F20"/>
          <w:lang w:val="sv-FI"/>
        </w:rPr>
        <w:t xml:space="preserve"> 9</w:t>
      </w:r>
      <w:r w:rsidRPr="001928A3">
        <w:rPr>
          <w:color w:val="231F20"/>
          <w:lang w:val="sv-FI"/>
        </w:rPr>
        <w:t xml:space="preserve"> får inga ändringar </w:t>
      </w:r>
      <w:r w:rsidR="003E662E" w:rsidRPr="001928A3">
        <w:rPr>
          <w:color w:val="231F20"/>
          <w:lang w:val="sv-FI"/>
        </w:rPr>
        <w:t xml:space="preserve">utan administrationens medgivande </w:t>
      </w:r>
      <w:r w:rsidRPr="001928A3">
        <w:rPr>
          <w:color w:val="231F20"/>
          <w:lang w:val="sv-FI"/>
        </w:rPr>
        <w:t xml:space="preserve">göras i fartygets </w:t>
      </w:r>
      <w:r w:rsidR="003E662E" w:rsidRPr="001928A3">
        <w:rPr>
          <w:color w:val="231F20"/>
          <w:lang w:val="sv-FI"/>
        </w:rPr>
        <w:t>konstruktion</w:t>
      </w:r>
      <w:r w:rsidR="003B76F9" w:rsidRPr="001928A3">
        <w:rPr>
          <w:color w:val="231F20"/>
          <w:lang w:val="sv-FI"/>
        </w:rPr>
        <w:t xml:space="preserve">, </w:t>
      </w:r>
      <w:r w:rsidR="003E662E" w:rsidRPr="001928A3">
        <w:rPr>
          <w:color w:val="231F20"/>
          <w:lang w:val="sv-FI"/>
        </w:rPr>
        <w:t>maskineri eller utrustning eller i andra föremål som omfattas besiktningen</w:t>
      </w:r>
      <w:r w:rsidR="003B76F9" w:rsidRPr="001928A3">
        <w:rPr>
          <w:color w:val="231F20"/>
          <w:lang w:val="sv-FI"/>
        </w:rPr>
        <w:t>.</w:t>
      </w:r>
    </w:p>
    <w:p w14:paraId="2958E7CB" w14:textId="77777777" w:rsidR="003B76F9" w:rsidRPr="001928A3" w:rsidRDefault="003B76F9" w:rsidP="003B76F9">
      <w:pPr>
        <w:pStyle w:val="Leipteksti"/>
        <w:spacing w:before="1"/>
        <w:rPr>
          <w:lang w:val="sv-FI"/>
        </w:rPr>
      </w:pPr>
    </w:p>
    <w:p w14:paraId="591A6596" w14:textId="40684A89" w:rsidR="00040410" w:rsidRPr="001928A3" w:rsidRDefault="00040410" w:rsidP="003B76F9">
      <w:pPr>
        <w:pStyle w:val="Luettelokappale"/>
        <w:numPr>
          <w:ilvl w:val="0"/>
          <w:numId w:val="119"/>
        </w:numPr>
        <w:tabs>
          <w:tab w:val="left" w:pos="1069"/>
        </w:tabs>
        <w:ind w:right="1296" w:firstLine="0"/>
        <w:rPr>
          <w:lang w:val="sv-FI"/>
        </w:rPr>
      </w:pPr>
      <w:r w:rsidRPr="001928A3">
        <w:rPr>
          <w:color w:val="231F20"/>
          <w:lang w:val="sv-FI"/>
        </w:rPr>
        <w:t xml:space="preserve">Om en olycka inträffar eller en skada upptäcks på ett fartyg </w:t>
      </w:r>
      <w:r w:rsidRPr="001928A3">
        <w:rPr>
          <w:lang w:val="sv-FI"/>
        </w:rPr>
        <w:t>och detta påverkar dess säkerhet eller effektiviteten och funktionen på dess livräddnings</w:t>
      </w:r>
      <w:r w:rsidR="00212489">
        <w:rPr>
          <w:lang w:val="sv-FI"/>
        </w:rPr>
        <w:t>redskap</w:t>
      </w:r>
      <w:r w:rsidRPr="001928A3">
        <w:rPr>
          <w:lang w:val="sv-FI"/>
        </w:rPr>
        <w:t xml:space="preserve"> eller annan utrustning</w:t>
      </w:r>
      <w:r w:rsidR="003B76F9" w:rsidRPr="001928A3">
        <w:rPr>
          <w:color w:val="231F20"/>
          <w:lang w:val="sv-FI"/>
        </w:rPr>
        <w:t>,</w:t>
      </w:r>
      <w:r w:rsidRPr="001928A3">
        <w:rPr>
          <w:color w:val="231F20"/>
          <w:lang w:val="sv-FI"/>
        </w:rPr>
        <w:t xml:space="preserve"> ska </w:t>
      </w:r>
      <w:r w:rsidRPr="001928A3">
        <w:rPr>
          <w:lang w:val="sv-FI"/>
        </w:rPr>
        <w:t>befälhavaren eller fartygets ägare vid första möjlighet rapportera detta till</w:t>
      </w:r>
      <w:r w:rsidR="003B76F9" w:rsidRPr="001928A3">
        <w:rPr>
          <w:color w:val="231F20"/>
          <w:lang w:val="sv-FI"/>
        </w:rPr>
        <w:t xml:space="preserve"> </w:t>
      </w:r>
      <w:r w:rsidRPr="001928A3">
        <w:rPr>
          <w:color w:val="231F20"/>
          <w:lang w:val="sv-FI"/>
        </w:rPr>
        <w:t>administ</w:t>
      </w:r>
      <w:r w:rsidR="001C20B2">
        <w:rPr>
          <w:color w:val="231F20"/>
          <w:lang w:val="sv-FI"/>
        </w:rPr>
        <w:t>rationen, eller den utsedda inspektör</w:t>
      </w:r>
      <w:r w:rsidRPr="001928A3">
        <w:rPr>
          <w:color w:val="231F20"/>
          <w:lang w:val="sv-FI"/>
        </w:rPr>
        <w:t xml:space="preserve"> eller erkända organisation som är ansvarig för utfärdande av det relevanta certifikatet. </w:t>
      </w:r>
      <w:r w:rsidRPr="001928A3">
        <w:rPr>
          <w:lang w:val="sv-FI"/>
        </w:rPr>
        <w:t>Denne ska då se till att en utredning påbörjas för fastställande av huruvida det krävs en besiktning enligt regel 7, 8 eller 9</w:t>
      </w:r>
      <w:r w:rsidR="003B76F9" w:rsidRPr="001928A3">
        <w:rPr>
          <w:color w:val="231F20"/>
          <w:lang w:val="sv-FI"/>
        </w:rPr>
        <w:t xml:space="preserve">. </w:t>
      </w:r>
      <w:r w:rsidRPr="001928A3">
        <w:rPr>
          <w:lang w:val="sv-FI"/>
        </w:rPr>
        <w:t>Om fartyget befinner sig i en annan parts hamn ska befälhavaren eller ägaren också omedelbart rapportera till de berörda myndigheterna i hamnstaten, och den utsedda inspektören eller erkända organisationen ska kontrollera att sådan rapport har lämnats.</w:t>
      </w:r>
    </w:p>
    <w:p w14:paraId="54D23C68" w14:textId="58B9E3CD" w:rsidR="00040410" w:rsidRPr="001928A3" w:rsidRDefault="00040410" w:rsidP="00040410">
      <w:pPr>
        <w:tabs>
          <w:tab w:val="left" w:pos="1069"/>
        </w:tabs>
        <w:ind w:left="218" w:right="1296"/>
        <w:rPr>
          <w:lang w:val="sv-FI"/>
        </w:rPr>
      </w:pPr>
    </w:p>
    <w:p w14:paraId="54BD26D7" w14:textId="77777777" w:rsidR="003B76F9" w:rsidRPr="001928A3" w:rsidRDefault="003B76F9" w:rsidP="003B76F9">
      <w:pPr>
        <w:pStyle w:val="Leipteksti"/>
        <w:spacing w:before="8"/>
        <w:rPr>
          <w:sz w:val="21"/>
          <w:lang w:val="sv-FI"/>
        </w:rPr>
      </w:pPr>
    </w:p>
    <w:p w14:paraId="7787F0BA" w14:textId="43AF8C1F" w:rsidR="003B76F9" w:rsidRPr="001928A3" w:rsidRDefault="003B76F9" w:rsidP="003B76F9">
      <w:pPr>
        <w:pStyle w:val="Otsikko1"/>
        <w:ind w:right="1305"/>
        <w:rPr>
          <w:lang w:val="sv-FI"/>
        </w:rPr>
      </w:pPr>
      <w:r w:rsidRPr="001928A3">
        <w:rPr>
          <w:color w:val="231F20"/>
          <w:lang w:val="sv-FI"/>
        </w:rPr>
        <w:t>Reg</w:t>
      </w:r>
      <w:r w:rsidR="00161ED2" w:rsidRPr="001928A3">
        <w:rPr>
          <w:color w:val="231F20"/>
          <w:lang w:val="sv-FI"/>
        </w:rPr>
        <w:t>el</w:t>
      </w:r>
      <w:r w:rsidRPr="001928A3">
        <w:rPr>
          <w:color w:val="231F20"/>
          <w:lang w:val="sv-FI"/>
        </w:rPr>
        <w:t xml:space="preserve"> 11</w:t>
      </w:r>
    </w:p>
    <w:p w14:paraId="352AFB9E" w14:textId="1DC9A7AA" w:rsidR="003B76F9" w:rsidRPr="001928A3" w:rsidRDefault="00040410" w:rsidP="003B76F9">
      <w:pPr>
        <w:spacing w:before="1"/>
        <w:ind w:left="2862"/>
        <w:rPr>
          <w:b/>
          <w:lang w:val="sv-FI"/>
        </w:rPr>
      </w:pPr>
      <w:r w:rsidRPr="001928A3">
        <w:rPr>
          <w:b/>
          <w:color w:val="231F20"/>
          <w:lang w:val="sv-FI"/>
        </w:rPr>
        <w:t xml:space="preserve">Utfärdande eller </w:t>
      </w:r>
      <w:r w:rsidR="00BE768E">
        <w:rPr>
          <w:b/>
          <w:color w:val="231F20"/>
          <w:lang w:val="sv-FI"/>
        </w:rPr>
        <w:t>påtecknande</w:t>
      </w:r>
      <w:r w:rsidRPr="001928A3">
        <w:rPr>
          <w:b/>
          <w:color w:val="231F20"/>
          <w:lang w:val="sv-FI"/>
        </w:rPr>
        <w:t xml:space="preserve"> av certi</w:t>
      </w:r>
      <w:r w:rsidR="003B76F9" w:rsidRPr="001928A3">
        <w:rPr>
          <w:b/>
          <w:color w:val="231F20"/>
          <w:lang w:val="sv-FI"/>
        </w:rPr>
        <w:t>fi</w:t>
      </w:r>
      <w:r w:rsidRPr="001928A3">
        <w:rPr>
          <w:b/>
          <w:color w:val="231F20"/>
          <w:lang w:val="sv-FI"/>
        </w:rPr>
        <w:t>kat</w:t>
      </w:r>
    </w:p>
    <w:p w14:paraId="4D03B38A" w14:textId="77777777" w:rsidR="003B76F9" w:rsidRPr="001928A3" w:rsidRDefault="003B76F9" w:rsidP="003B76F9">
      <w:pPr>
        <w:pStyle w:val="Leipteksti"/>
        <w:spacing w:before="1"/>
        <w:rPr>
          <w:b/>
          <w:lang w:val="sv-FI"/>
        </w:rPr>
      </w:pPr>
    </w:p>
    <w:p w14:paraId="220B987D" w14:textId="49966341" w:rsidR="003B76F9" w:rsidRPr="001928A3" w:rsidRDefault="00040410" w:rsidP="003B76F9">
      <w:pPr>
        <w:pStyle w:val="Luettelokappale"/>
        <w:numPr>
          <w:ilvl w:val="0"/>
          <w:numId w:val="118"/>
        </w:numPr>
        <w:tabs>
          <w:tab w:val="left" w:pos="1069"/>
        </w:tabs>
        <w:ind w:right="1300" w:firstLine="0"/>
        <w:rPr>
          <w:lang w:val="sv-FI"/>
        </w:rPr>
      </w:pPr>
      <w:r w:rsidRPr="001928A3">
        <w:rPr>
          <w:color w:val="231F20"/>
          <w:lang w:val="sv-FI"/>
        </w:rPr>
        <w:t>Ett certifi</w:t>
      </w:r>
      <w:r w:rsidR="00EE5785" w:rsidRPr="001928A3">
        <w:rPr>
          <w:color w:val="231F20"/>
          <w:lang w:val="sv-FI"/>
        </w:rPr>
        <w:t>kat</w:t>
      </w:r>
      <w:r w:rsidRPr="001928A3">
        <w:rPr>
          <w:color w:val="231F20"/>
          <w:lang w:val="sv-FI"/>
        </w:rPr>
        <w:t xml:space="preserve"> benämnt internationellt säkerhetscertifikat för fiskefartyg ska utfärdas för ett fiskefartyg, med undantag för fartyg som är undan</w:t>
      </w:r>
      <w:r w:rsidR="00EE5785" w:rsidRPr="001928A3">
        <w:rPr>
          <w:color w:val="231F20"/>
          <w:lang w:val="sv-FI"/>
        </w:rPr>
        <w:t>t</w:t>
      </w:r>
      <w:r w:rsidRPr="001928A3">
        <w:rPr>
          <w:color w:val="231F20"/>
          <w:lang w:val="sv-FI"/>
        </w:rPr>
        <w:t>agna enligt regel 3.3, efter en init</w:t>
      </w:r>
      <w:r w:rsidR="00EE5785" w:rsidRPr="001928A3">
        <w:rPr>
          <w:color w:val="231F20"/>
          <w:lang w:val="sv-FI"/>
        </w:rPr>
        <w:t>i</w:t>
      </w:r>
      <w:r w:rsidRPr="001928A3">
        <w:rPr>
          <w:color w:val="231F20"/>
          <w:lang w:val="sv-FI"/>
        </w:rPr>
        <w:t>albesiktning eller förnyad besiktning, när fartyget uppfyller de relevanta kraven i kapitlen</w:t>
      </w:r>
      <w:r w:rsidR="003B76F9" w:rsidRPr="001928A3">
        <w:rPr>
          <w:color w:val="231F20"/>
          <w:lang w:val="sv-FI"/>
        </w:rPr>
        <w:t xml:space="preserve"> II</w:t>
      </w:r>
      <w:r w:rsidR="00C47C47">
        <w:rPr>
          <w:color w:val="231F20"/>
          <w:lang w:val="sv-FI"/>
        </w:rPr>
        <w:t>–</w:t>
      </w:r>
      <w:r w:rsidR="003B76F9" w:rsidRPr="001928A3">
        <w:rPr>
          <w:color w:val="231F20"/>
          <w:lang w:val="sv-FI"/>
        </w:rPr>
        <w:t xml:space="preserve">X </w:t>
      </w:r>
      <w:r w:rsidRPr="001928A3">
        <w:rPr>
          <w:color w:val="231F20"/>
          <w:lang w:val="sv-FI"/>
        </w:rPr>
        <w:t>och andra relevanta krav i dessa regler</w:t>
      </w:r>
      <w:r w:rsidR="003B76F9" w:rsidRPr="001928A3">
        <w:rPr>
          <w:color w:val="231F20"/>
          <w:lang w:val="sv-FI"/>
        </w:rPr>
        <w:t>.</w:t>
      </w:r>
    </w:p>
    <w:p w14:paraId="31E5C7B5" w14:textId="77777777" w:rsidR="003B76F9" w:rsidRPr="001928A3" w:rsidRDefault="003B76F9" w:rsidP="003B76F9">
      <w:pPr>
        <w:pStyle w:val="Leipteksti"/>
        <w:spacing w:before="10"/>
        <w:rPr>
          <w:sz w:val="21"/>
          <w:lang w:val="sv-FI"/>
        </w:rPr>
      </w:pPr>
    </w:p>
    <w:p w14:paraId="572B2B7E" w14:textId="22605035" w:rsidR="003B76F9" w:rsidRPr="001928A3" w:rsidRDefault="00677418" w:rsidP="003B76F9">
      <w:pPr>
        <w:pStyle w:val="Luettelokappale"/>
        <w:numPr>
          <w:ilvl w:val="0"/>
          <w:numId w:val="118"/>
        </w:numPr>
        <w:tabs>
          <w:tab w:val="left" w:pos="1070"/>
        </w:tabs>
        <w:spacing w:before="1"/>
        <w:ind w:right="1294" w:firstLine="0"/>
        <w:rPr>
          <w:lang w:val="sv-FI"/>
        </w:rPr>
      </w:pPr>
      <w:r w:rsidRPr="001928A3">
        <w:rPr>
          <w:color w:val="231F20"/>
          <w:lang w:val="sv-FI"/>
        </w:rPr>
        <w:t xml:space="preserve">Det internationella säkerhetscertifikat för fiskefartyg som avses i punkt 1 ska </w:t>
      </w:r>
      <w:r w:rsidR="00970650" w:rsidRPr="001928A3">
        <w:rPr>
          <w:color w:val="231F20"/>
          <w:lang w:val="sv-FI"/>
        </w:rPr>
        <w:t>kompletteras med en förteckning över utrustningen</w:t>
      </w:r>
      <w:r w:rsidR="003B76F9" w:rsidRPr="001928A3">
        <w:rPr>
          <w:color w:val="231F20"/>
          <w:lang w:val="sv-FI"/>
        </w:rPr>
        <w:t>.</w:t>
      </w:r>
    </w:p>
    <w:p w14:paraId="2E305837" w14:textId="77777777" w:rsidR="003B76F9" w:rsidRPr="001928A3" w:rsidRDefault="003B76F9" w:rsidP="003B76F9">
      <w:pPr>
        <w:pStyle w:val="Leipteksti"/>
        <w:spacing w:before="1"/>
        <w:rPr>
          <w:lang w:val="sv-FI"/>
        </w:rPr>
      </w:pPr>
    </w:p>
    <w:p w14:paraId="0FB50ED9" w14:textId="51DA37ED" w:rsidR="003B76F9" w:rsidRPr="001928A3" w:rsidRDefault="00A2505F" w:rsidP="003B76F9">
      <w:pPr>
        <w:pStyle w:val="Luettelokappale"/>
        <w:numPr>
          <w:ilvl w:val="0"/>
          <w:numId w:val="118"/>
        </w:numPr>
        <w:tabs>
          <w:tab w:val="left" w:pos="1069"/>
        </w:tabs>
        <w:ind w:right="1295" w:firstLine="0"/>
        <w:rPr>
          <w:lang w:val="sv-FI"/>
        </w:rPr>
      </w:pPr>
      <w:r w:rsidRPr="001928A3">
        <w:rPr>
          <w:color w:val="231F20"/>
          <w:lang w:val="sv-FI"/>
        </w:rPr>
        <w:t xml:space="preserve">När ett fartyg beviljas undantag i enlighet med dessa regler, med undantag för fartyg som är undantagna enligt regel 3.3, ska ett certifikat benämnt internationellt </w:t>
      </w:r>
      <w:r w:rsidR="0019521E" w:rsidRPr="001928A3">
        <w:rPr>
          <w:color w:val="231F20"/>
          <w:lang w:val="sv-FI"/>
        </w:rPr>
        <w:t>dispenscertifikat</w:t>
      </w:r>
      <w:r w:rsidRPr="001928A3">
        <w:rPr>
          <w:color w:val="231F20"/>
          <w:lang w:val="sv-FI"/>
        </w:rPr>
        <w:t xml:space="preserve"> för fiskefartyg</w:t>
      </w:r>
      <w:r w:rsidR="0019521E" w:rsidRPr="001928A3">
        <w:rPr>
          <w:color w:val="231F20"/>
          <w:lang w:val="sv-FI"/>
        </w:rPr>
        <w:t xml:space="preserve"> </w:t>
      </w:r>
      <w:r w:rsidR="00A65CD9" w:rsidRPr="001928A3">
        <w:rPr>
          <w:color w:val="231F20"/>
          <w:lang w:val="sv-FI"/>
        </w:rPr>
        <w:t>utfärdas utöver det certifikat som föreskrivs i dessa regler</w:t>
      </w:r>
      <w:r w:rsidR="003B76F9" w:rsidRPr="001928A3">
        <w:rPr>
          <w:color w:val="231F20"/>
          <w:lang w:val="sv-FI"/>
        </w:rPr>
        <w:t>.</w:t>
      </w:r>
    </w:p>
    <w:p w14:paraId="30075EA5" w14:textId="77777777" w:rsidR="003B76F9" w:rsidRPr="001928A3" w:rsidRDefault="003B76F9" w:rsidP="003B76F9">
      <w:pPr>
        <w:pStyle w:val="Leipteksti"/>
        <w:spacing w:before="11"/>
        <w:rPr>
          <w:sz w:val="21"/>
          <w:lang w:val="sv-FI"/>
        </w:rPr>
      </w:pPr>
    </w:p>
    <w:p w14:paraId="25C6A22E" w14:textId="7C63E545" w:rsidR="003B76F9" w:rsidRPr="001928A3" w:rsidRDefault="00A65CD9" w:rsidP="003B76F9">
      <w:pPr>
        <w:pStyle w:val="Luettelokappale"/>
        <w:numPr>
          <w:ilvl w:val="0"/>
          <w:numId w:val="118"/>
        </w:numPr>
        <w:tabs>
          <w:tab w:val="left" w:pos="1069"/>
        </w:tabs>
        <w:ind w:right="1296" w:firstLine="0"/>
        <w:rPr>
          <w:lang w:val="sv-FI"/>
        </w:rPr>
      </w:pPr>
      <w:r w:rsidRPr="001928A3">
        <w:rPr>
          <w:color w:val="231F20"/>
          <w:lang w:val="sv-FI"/>
        </w:rPr>
        <w:t xml:space="preserve">De certifikat som avses i dessa regler ska utfärdas eller </w:t>
      </w:r>
      <w:r w:rsidR="00BE768E">
        <w:rPr>
          <w:color w:val="231F20"/>
          <w:lang w:val="sv-FI"/>
        </w:rPr>
        <w:t>påtecknas</w:t>
      </w:r>
      <w:r w:rsidRPr="001928A3">
        <w:rPr>
          <w:color w:val="231F20"/>
          <w:lang w:val="sv-FI"/>
        </w:rPr>
        <w:t xml:space="preserve"> antingen </w:t>
      </w:r>
      <w:r w:rsidR="00005E1F" w:rsidRPr="001928A3">
        <w:rPr>
          <w:color w:val="231F20"/>
          <w:lang w:val="sv-FI"/>
        </w:rPr>
        <w:t>av administrat</w:t>
      </w:r>
      <w:r w:rsidRPr="001928A3">
        <w:rPr>
          <w:color w:val="231F20"/>
          <w:lang w:val="sv-FI"/>
        </w:rPr>
        <w:t>ionen eller en person eller organisation som bemyndigats av administrationen</w:t>
      </w:r>
      <w:r w:rsidR="003B76F9" w:rsidRPr="001928A3">
        <w:rPr>
          <w:color w:val="231F20"/>
          <w:lang w:val="sv-FI"/>
        </w:rPr>
        <w:t xml:space="preserve">. </w:t>
      </w:r>
      <w:r w:rsidRPr="001928A3">
        <w:rPr>
          <w:color w:val="231F20"/>
          <w:lang w:val="sv-FI"/>
        </w:rPr>
        <w:t>Administrationen har under alla omständigheter fullt ansvar för certifikaten</w:t>
      </w:r>
      <w:r w:rsidR="003B76F9" w:rsidRPr="001928A3">
        <w:rPr>
          <w:color w:val="231F20"/>
          <w:lang w:val="sv-FI"/>
        </w:rPr>
        <w:t>.</w:t>
      </w:r>
    </w:p>
    <w:p w14:paraId="50488811" w14:textId="77777777" w:rsidR="003B76F9" w:rsidRPr="001928A3" w:rsidRDefault="003B76F9" w:rsidP="003B76F9">
      <w:pPr>
        <w:pStyle w:val="Leipteksti"/>
        <w:spacing w:before="7"/>
        <w:rPr>
          <w:sz w:val="21"/>
          <w:lang w:val="sv-FI"/>
        </w:rPr>
      </w:pPr>
    </w:p>
    <w:p w14:paraId="0998C75A" w14:textId="382E4662" w:rsidR="003B76F9" w:rsidRPr="001928A3" w:rsidRDefault="003B76F9" w:rsidP="003B76F9">
      <w:pPr>
        <w:pStyle w:val="Otsikko1"/>
        <w:ind w:right="1305"/>
        <w:rPr>
          <w:lang w:val="sv-FI"/>
        </w:rPr>
      </w:pPr>
      <w:r w:rsidRPr="001928A3">
        <w:rPr>
          <w:color w:val="231F20"/>
          <w:lang w:val="sv-FI"/>
        </w:rPr>
        <w:t>Reg</w:t>
      </w:r>
      <w:r w:rsidR="00A65CD9" w:rsidRPr="001928A3">
        <w:rPr>
          <w:color w:val="231F20"/>
          <w:lang w:val="sv-FI"/>
        </w:rPr>
        <w:t>el</w:t>
      </w:r>
      <w:r w:rsidRPr="001928A3">
        <w:rPr>
          <w:color w:val="231F20"/>
          <w:lang w:val="sv-FI"/>
        </w:rPr>
        <w:t xml:space="preserve"> 12</w:t>
      </w:r>
    </w:p>
    <w:p w14:paraId="45246CA3" w14:textId="20B0DA35" w:rsidR="003B76F9" w:rsidRPr="001928A3" w:rsidRDefault="00233840" w:rsidP="003B76F9">
      <w:pPr>
        <w:spacing w:before="2"/>
        <w:ind w:left="1964"/>
        <w:rPr>
          <w:b/>
          <w:lang w:val="sv-FI"/>
        </w:rPr>
      </w:pPr>
      <w:r w:rsidRPr="001928A3">
        <w:rPr>
          <w:b/>
          <w:color w:val="231F20"/>
          <w:lang w:val="sv-FI"/>
        </w:rPr>
        <w:t>Annan parts utfärdande eller påtecknande</w:t>
      </w:r>
      <w:r w:rsidR="003B76F9" w:rsidRPr="001928A3">
        <w:rPr>
          <w:b/>
          <w:color w:val="231F20"/>
          <w:lang w:val="sv-FI"/>
        </w:rPr>
        <w:t xml:space="preserve"> </w:t>
      </w:r>
      <w:r w:rsidRPr="001928A3">
        <w:rPr>
          <w:b/>
          <w:color w:val="231F20"/>
          <w:lang w:val="sv-FI"/>
        </w:rPr>
        <w:t>av</w:t>
      </w:r>
      <w:r w:rsidR="003B76F9" w:rsidRPr="001928A3">
        <w:rPr>
          <w:b/>
          <w:color w:val="231F20"/>
          <w:lang w:val="sv-FI"/>
        </w:rPr>
        <w:t xml:space="preserve"> certifi</w:t>
      </w:r>
      <w:r w:rsidRPr="001928A3">
        <w:rPr>
          <w:b/>
          <w:color w:val="231F20"/>
          <w:lang w:val="sv-FI"/>
        </w:rPr>
        <w:t>ka</w:t>
      </w:r>
      <w:r w:rsidR="003B76F9" w:rsidRPr="001928A3">
        <w:rPr>
          <w:b/>
          <w:color w:val="231F20"/>
          <w:lang w:val="sv-FI"/>
        </w:rPr>
        <w:t>t</w:t>
      </w:r>
    </w:p>
    <w:p w14:paraId="216871BF" w14:textId="77777777" w:rsidR="003B76F9" w:rsidRPr="001928A3" w:rsidRDefault="003B76F9" w:rsidP="003B76F9">
      <w:pPr>
        <w:pStyle w:val="Leipteksti"/>
        <w:rPr>
          <w:b/>
          <w:lang w:val="sv-FI"/>
        </w:rPr>
      </w:pPr>
    </w:p>
    <w:p w14:paraId="3EE07FA2" w14:textId="3DBCDD48" w:rsidR="00DC7841" w:rsidRPr="001928A3" w:rsidRDefault="00233840" w:rsidP="00DC7841">
      <w:pPr>
        <w:pStyle w:val="Leipteksti"/>
        <w:ind w:left="218" w:right="1299"/>
        <w:jc w:val="both"/>
        <w:rPr>
          <w:color w:val="231F20"/>
          <w:lang w:val="sv-FI"/>
        </w:rPr>
      </w:pPr>
      <w:r w:rsidRPr="001928A3">
        <w:rPr>
          <w:color w:val="231F20"/>
          <w:lang w:val="sv-FI"/>
        </w:rPr>
        <w:t>En part kan på begäran av administrationen se till att ett fartyg besiktigas och</w:t>
      </w:r>
      <w:r w:rsidR="003B76F9" w:rsidRPr="001928A3">
        <w:rPr>
          <w:color w:val="231F20"/>
          <w:lang w:val="sv-FI"/>
        </w:rPr>
        <w:t xml:space="preserve">, </w:t>
      </w:r>
      <w:r w:rsidRPr="001928A3">
        <w:rPr>
          <w:lang w:val="sv-FI"/>
        </w:rPr>
        <w:t>om det anser att fartyget uppfyller kraven i dessa regler, ska den utfärda eller auktorisera utfärdande av certifikat för fartyget och i förekommande fall påteckna eller bemyndiga påtecknandet av fartygets</w:t>
      </w:r>
      <w:r w:rsidR="00D27522">
        <w:rPr>
          <w:lang w:val="sv-FI"/>
        </w:rPr>
        <w:t xml:space="preserve"> </w:t>
      </w:r>
      <w:r w:rsidRPr="001928A3">
        <w:rPr>
          <w:lang w:val="sv-FI"/>
        </w:rPr>
        <w:t>certifikat i enlighet med dessa regler.</w:t>
      </w:r>
      <w:r w:rsidR="00DC7841" w:rsidRPr="001928A3">
        <w:rPr>
          <w:lang w:val="sv-FI"/>
        </w:rPr>
        <w:t xml:space="preserve"> </w:t>
      </w:r>
      <w:r w:rsidR="00DC7841" w:rsidRPr="001928A3">
        <w:rPr>
          <w:color w:val="231F20"/>
          <w:lang w:val="sv-FI"/>
        </w:rPr>
        <w:t>Ett sådant certifikat ska innehålla ett utlåtande där det framgår att det utfärdats på begäran av regeringen i den stat vars flagg fartyget får föra och ha samma giltighet och erkännas på samma sätt som certifikat utfärdade enligt regel 11.</w:t>
      </w:r>
    </w:p>
    <w:p w14:paraId="69F3F682" w14:textId="0D294E4E" w:rsidR="00233840" w:rsidRPr="001928A3" w:rsidRDefault="00233840" w:rsidP="00233840">
      <w:pPr>
        <w:pStyle w:val="Leipteksti"/>
        <w:ind w:left="218" w:right="1299"/>
        <w:jc w:val="both"/>
        <w:rPr>
          <w:lang w:val="sv-FI"/>
        </w:rPr>
      </w:pPr>
    </w:p>
    <w:p w14:paraId="458D3C1F" w14:textId="77777777" w:rsidR="003B76F9" w:rsidRPr="001928A3" w:rsidRDefault="003B76F9" w:rsidP="003B76F9">
      <w:pPr>
        <w:pStyle w:val="Leipteksti"/>
        <w:spacing w:before="8"/>
        <w:rPr>
          <w:sz w:val="21"/>
          <w:lang w:val="sv-FI"/>
        </w:rPr>
      </w:pPr>
    </w:p>
    <w:p w14:paraId="56485C09" w14:textId="2F9DFDEA" w:rsidR="003B76F9" w:rsidRPr="001928A3" w:rsidRDefault="003B76F9" w:rsidP="003B76F9">
      <w:pPr>
        <w:pStyle w:val="Otsikko1"/>
        <w:spacing w:before="1"/>
        <w:ind w:right="1305"/>
        <w:rPr>
          <w:lang w:val="sv-FI"/>
        </w:rPr>
      </w:pPr>
      <w:r w:rsidRPr="001928A3">
        <w:rPr>
          <w:color w:val="231F20"/>
          <w:lang w:val="sv-FI"/>
        </w:rPr>
        <w:t>Reg</w:t>
      </w:r>
      <w:r w:rsidR="00DC7841" w:rsidRPr="001928A3">
        <w:rPr>
          <w:color w:val="231F20"/>
          <w:lang w:val="sv-FI"/>
        </w:rPr>
        <w:t>el</w:t>
      </w:r>
      <w:r w:rsidRPr="001928A3">
        <w:rPr>
          <w:color w:val="231F20"/>
          <w:lang w:val="sv-FI"/>
        </w:rPr>
        <w:t xml:space="preserve"> 13</w:t>
      </w:r>
    </w:p>
    <w:p w14:paraId="30FF98E4" w14:textId="48938688" w:rsidR="003B76F9" w:rsidRPr="001928A3" w:rsidRDefault="001064B3" w:rsidP="003B76F9">
      <w:pPr>
        <w:spacing w:before="1"/>
        <w:ind w:left="2947"/>
        <w:rPr>
          <w:b/>
          <w:lang w:val="sv-FI"/>
        </w:rPr>
      </w:pPr>
      <w:r>
        <w:rPr>
          <w:b/>
          <w:color w:val="231F20"/>
          <w:lang w:val="sv-FI"/>
        </w:rPr>
        <w:t>Certifikatets varaktighet</w:t>
      </w:r>
      <w:r w:rsidR="00DC7841" w:rsidRPr="001928A3">
        <w:rPr>
          <w:b/>
          <w:color w:val="231F20"/>
          <w:lang w:val="sv-FI"/>
        </w:rPr>
        <w:t xml:space="preserve"> och giltighet</w:t>
      </w:r>
    </w:p>
    <w:p w14:paraId="58993194" w14:textId="77777777" w:rsidR="003B76F9" w:rsidRPr="001928A3" w:rsidRDefault="003B76F9" w:rsidP="003B76F9">
      <w:pPr>
        <w:pStyle w:val="Leipteksti"/>
        <w:rPr>
          <w:b/>
          <w:lang w:val="sv-FI"/>
        </w:rPr>
      </w:pPr>
    </w:p>
    <w:p w14:paraId="080FD0F0" w14:textId="589F9E68" w:rsidR="003B76F9" w:rsidRPr="001928A3" w:rsidRDefault="00DC7841" w:rsidP="003B76F9">
      <w:pPr>
        <w:pStyle w:val="Luettelokappale"/>
        <w:numPr>
          <w:ilvl w:val="0"/>
          <w:numId w:val="117"/>
        </w:numPr>
        <w:tabs>
          <w:tab w:val="left" w:pos="1069"/>
        </w:tabs>
        <w:spacing w:before="1"/>
        <w:ind w:right="1299" w:firstLine="0"/>
        <w:rPr>
          <w:lang w:val="sv-FI"/>
        </w:rPr>
      </w:pPr>
      <w:r w:rsidRPr="001928A3">
        <w:rPr>
          <w:color w:val="231F20"/>
          <w:lang w:val="sv-FI"/>
        </w:rPr>
        <w:t>Ett internationellt säkerhetscertifikat för fiskefartyg ska utfärdas för den tid som administrationen anger och den får inte överstiga fem år</w:t>
      </w:r>
      <w:r w:rsidR="003B76F9" w:rsidRPr="001928A3">
        <w:rPr>
          <w:color w:val="231F20"/>
          <w:lang w:val="sv-FI"/>
        </w:rPr>
        <w:t xml:space="preserve">. </w:t>
      </w:r>
      <w:r w:rsidR="0019521E" w:rsidRPr="001928A3">
        <w:rPr>
          <w:color w:val="231F20"/>
          <w:lang w:val="sv-FI"/>
        </w:rPr>
        <w:t>Ett inte</w:t>
      </w:r>
      <w:r w:rsidR="001064B3">
        <w:rPr>
          <w:color w:val="231F20"/>
          <w:lang w:val="sv-FI"/>
        </w:rPr>
        <w:t xml:space="preserve">rnationellt </w:t>
      </w:r>
      <w:r w:rsidR="0019521E" w:rsidRPr="001928A3">
        <w:rPr>
          <w:color w:val="231F20"/>
          <w:lang w:val="sv-FI"/>
        </w:rPr>
        <w:t>dispenscertifikat får inte ha längre giltighetstid än det certifikat som det hänför sig till</w:t>
      </w:r>
      <w:r w:rsidR="003B76F9" w:rsidRPr="001928A3">
        <w:rPr>
          <w:color w:val="231F20"/>
          <w:lang w:val="sv-FI"/>
        </w:rPr>
        <w:t>.</w:t>
      </w:r>
    </w:p>
    <w:p w14:paraId="61CF3651" w14:textId="77777777" w:rsidR="003B76F9" w:rsidRPr="001928A3" w:rsidRDefault="003B76F9" w:rsidP="003B76F9">
      <w:pPr>
        <w:jc w:val="both"/>
        <w:rPr>
          <w:lang w:val="sv-FI"/>
        </w:rPr>
        <w:sectPr w:rsidR="003B76F9" w:rsidRPr="001928A3">
          <w:pgSz w:w="11910" w:h="16840"/>
          <w:pgMar w:top="1240" w:right="120" w:bottom="280" w:left="1200" w:header="859" w:footer="0" w:gutter="0"/>
          <w:cols w:space="720"/>
        </w:sectPr>
      </w:pPr>
    </w:p>
    <w:p w14:paraId="6563A4EE" w14:textId="3DE03082" w:rsidR="003B76F9" w:rsidRPr="001928A3" w:rsidRDefault="003B76F9" w:rsidP="003B76F9">
      <w:pPr>
        <w:pStyle w:val="Luettelokappale"/>
        <w:numPr>
          <w:ilvl w:val="0"/>
          <w:numId w:val="117"/>
        </w:numPr>
        <w:tabs>
          <w:tab w:val="left" w:pos="1069"/>
        </w:tabs>
        <w:spacing w:before="112"/>
        <w:ind w:left="1918" w:right="1297" w:hanging="1700"/>
        <w:rPr>
          <w:lang w:val="sv-FI"/>
        </w:rPr>
      </w:pPr>
      <w:r w:rsidRPr="001928A3">
        <w:rPr>
          <w:color w:val="231F20"/>
          <w:lang w:val="sv-FI"/>
        </w:rPr>
        <w:lastRenderedPageBreak/>
        <w:t xml:space="preserve">(a) </w:t>
      </w:r>
      <w:r w:rsidR="0019521E" w:rsidRPr="001928A3">
        <w:rPr>
          <w:color w:val="231F20"/>
          <w:lang w:val="sv-FI"/>
        </w:rPr>
        <w:tab/>
      </w:r>
      <w:r w:rsidR="00A94266" w:rsidRPr="001928A3">
        <w:rPr>
          <w:color w:val="231F20"/>
          <w:lang w:val="sv-FI"/>
        </w:rPr>
        <w:t xml:space="preserve">När en förnyad besiktning slutförs inom tre månader före ett certifikat upphör att gälla ska ett nytt certifikat trots kraven i punkt 1 från den dag den förnyade besiktningen slutförs </w:t>
      </w:r>
      <w:r w:rsidR="00341A43" w:rsidRPr="001928A3">
        <w:rPr>
          <w:color w:val="231F20"/>
          <w:lang w:val="sv-FI"/>
        </w:rPr>
        <w:t xml:space="preserve">gälla i högst fem år efter den dag det </w:t>
      </w:r>
      <w:r w:rsidR="00D27522">
        <w:rPr>
          <w:color w:val="231F20"/>
          <w:lang w:val="sv-FI"/>
        </w:rPr>
        <w:t>befintliga</w:t>
      </w:r>
      <w:r w:rsidR="00341A43" w:rsidRPr="001928A3">
        <w:rPr>
          <w:color w:val="231F20"/>
          <w:lang w:val="sv-FI"/>
        </w:rPr>
        <w:t xml:space="preserve"> certifikatet upphör att gälla</w:t>
      </w:r>
      <w:r w:rsidRPr="001928A3">
        <w:rPr>
          <w:color w:val="231F20"/>
          <w:lang w:val="sv-FI"/>
        </w:rPr>
        <w:t>.</w:t>
      </w:r>
    </w:p>
    <w:p w14:paraId="3ABB20B1" w14:textId="77777777" w:rsidR="003B76F9" w:rsidRPr="001928A3" w:rsidRDefault="003B76F9" w:rsidP="003B76F9">
      <w:pPr>
        <w:pStyle w:val="Leipteksti"/>
        <w:spacing w:before="1"/>
        <w:rPr>
          <w:lang w:val="sv-FI"/>
        </w:rPr>
      </w:pPr>
    </w:p>
    <w:p w14:paraId="37E20529" w14:textId="142054EE" w:rsidR="003B76F9" w:rsidRPr="001928A3" w:rsidRDefault="00311D3D" w:rsidP="003B76F9">
      <w:pPr>
        <w:pStyle w:val="Luettelokappale"/>
        <w:numPr>
          <w:ilvl w:val="0"/>
          <w:numId w:val="116"/>
        </w:numPr>
        <w:tabs>
          <w:tab w:val="left" w:pos="1912"/>
        </w:tabs>
        <w:ind w:right="1302"/>
        <w:rPr>
          <w:lang w:val="sv-FI"/>
        </w:rPr>
      </w:pPr>
      <w:r w:rsidRPr="001928A3">
        <w:rPr>
          <w:color w:val="231F20"/>
          <w:lang w:val="sv-FI"/>
        </w:rPr>
        <w:t xml:space="preserve">När en förnyad besiktning slutförs efter det att ett certifikat upphör att gälla ska det nya certifikatet från den dag den förnyade besiktningen slutförs gälla i högst fem år efter den dag det </w:t>
      </w:r>
      <w:r w:rsidR="00D27522">
        <w:rPr>
          <w:color w:val="231F20"/>
          <w:lang w:val="sv-FI"/>
        </w:rPr>
        <w:t>befintliga</w:t>
      </w:r>
      <w:r w:rsidRPr="001928A3">
        <w:rPr>
          <w:color w:val="231F20"/>
          <w:lang w:val="sv-FI"/>
        </w:rPr>
        <w:t xml:space="preserve"> certifikatet upphör att gälla</w:t>
      </w:r>
      <w:r w:rsidR="003B76F9" w:rsidRPr="001928A3">
        <w:rPr>
          <w:color w:val="231F20"/>
          <w:lang w:val="sv-FI"/>
        </w:rPr>
        <w:t>.</w:t>
      </w:r>
    </w:p>
    <w:p w14:paraId="74ECCE15" w14:textId="77777777" w:rsidR="003B76F9" w:rsidRPr="001928A3" w:rsidRDefault="003B76F9" w:rsidP="003B76F9">
      <w:pPr>
        <w:pStyle w:val="Leipteksti"/>
        <w:spacing w:before="11"/>
        <w:rPr>
          <w:sz w:val="21"/>
          <w:lang w:val="sv-FI"/>
        </w:rPr>
      </w:pPr>
    </w:p>
    <w:p w14:paraId="3BAAF3D1" w14:textId="4BB83CCF" w:rsidR="003B76F9" w:rsidRPr="001928A3" w:rsidRDefault="00311D3D" w:rsidP="00311D3D">
      <w:pPr>
        <w:pStyle w:val="Luettelokappale"/>
        <w:numPr>
          <w:ilvl w:val="0"/>
          <w:numId w:val="116"/>
        </w:numPr>
        <w:tabs>
          <w:tab w:val="left" w:pos="1912"/>
        </w:tabs>
        <w:ind w:right="1295"/>
        <w:rPr>
          <w:lang w:val="sv-FI"/>
        </w:rPr>
      </w:pPr>
      <w:r w:rsidRPr="001928A3">
        <w:rPr>
          <w:color w:val="231F20"/>
          <w:lang w:val="sv-FI"/>
        </w:rPr>
        <w:t xml:space="preserve">När en förnyad besiktning slutförs mer än tre månader före ett certifikat upphör att gälla ska ett nytt certifikat från den dag den förnyade besiktningen slutförs gälla i högst fem år efter den dag det </w:t>
      </w:r>
      <w:r w:rsidR="00D27522">
        <w:rPr>
          <w:color w:val="231F20"/>
          <w:lang w:val="sv-FI"/>
        </w:rPr>
        <w:t>befintliga</w:t>
      </w:r>
      <w:r w:rsidRPr="001928A3">
        <w:rPr>
          <w:color w:val="231F20"/>
          <w:lang w:val="sv-FI"/>
        </w:rPr>
        <w:t xml:space="preserve"> certifikatet upphör att gälla</w:t>
      </w:r>
      <w:r w:rsidR="003B76F9" w:rsidRPr="001928A3">
        <w:rPr>
          <w:color w:val="231F20"/>
          <w:lang w:val="sv-FI"/>
        </w:rPr>
        <w:t>.</w:t>
      </w:r>
    </w:p>
    <w:p w14:paraId="285859E4" w14:textId="77777777" w:rsidR="003B76F9" w:rsidRPr="001928A3" w:rsidRDefault="003B76F9" w:rsidP="003B76F9">
      <w:pPr>
        <w:pStyle w:val="Leipteksti"/>
        <w:spacing w:before="11"/>
        <w:rPr>
          <w:sz w:val="21"/>
          <w:lang w:val="sv-FI"/>
        </w:rPr>
      </w:pPr>
    </w:p>
    <w:p w14:paraId="7BD3017A" w14:textId="35775844" w:rsidR="00065A62" w:rsidRPr="001928A3" w:rsidRDefault="00065A62" w:rsidP="00065A62">
      <w:pPr>
        <w:pStyle w:val="Luettelokappale"/>
        <w:numPr>
          <w:ilvl w:val="0"/>
          <w:numId w:val="117"/>
        </w:numPr>
        <w:tabs>
          <w:tab w:val="left" w:pos="1070"/>
        </w:tabs>
        <w:ind w:right="1300" w:firstLine="0"/>
        <w:rPr>
          <w:lang w:val="sv-FI"/>
        </w:rPr>
      </w:pPr>
      <w:r w:rsidRPr="001928A3">
        <w:rPr>
          <w:lang w:val="sv-FI"/>
        </w:rPr>
        <w:t>Om ett certifikat är utfärdat för en period som är kortare än fem år får administrationen förlänga certifikatets giltighet till ett senare datum inom den maximala period som anges i punkt 1, förutsatt att de besiktningar som det hänvisas till i reglerna 7, 8 och 9 och som gäller när certifikatet är utfärdat för en period på fem år har utförts enligt bestämmelserna</w:t>
      </w:r>
    </w:p>
    <w:p w14:paraId="40EC0911" w14:textId="77777777" w:rsidR="003B76F9" w:rsidRPr="001928A3" w:rsidRDefault="003B76F9" w:rsidP="003B76F9">
      <w:pPr>
        <w:pStyle w:val="Leipteksti"/>
        <w:rPr>
          <w:lang w:val="sv-FI"/>
        </w:rPr>
      </w:pPr>
    </w:p>
    <w:p w14:paraId="07DB5E8A" w14:textId="5899A26D" w:rsidR="00065A62" w:rsidRPr="001928A3" w:rsidRDefault="00065A62" w:rsidP="003B76F9">
      <w:pPr>
        <w:pStyle w:val="Luettelokappale"/>
        <w:numPr>
          <w:ilvl w:val="0"/>
          <w:numId w:val="117"/>
        </w:numPr>
        <w:tabs>
          <w:tab w:val="left" w:pos="1069"/>
        </w:tabs>
        <w:ind w:right="1295" w:firstLine="0"/>
        <w:rPr>
          <w:lang w:val="sv-FI"/>
        </w:rPr>
      </w:pPr>
      <w:r w:rsidRPr="001928A3">
        <w:rPr>
          <w:lang w:val="sv-FI"/>
        </w:rPr>
        <w:t>Om en förnyad besiktning har slutförts och ett nytt certifikat inte kan utfärdas eller överlämnas till fartyget innan det befintliga certifikatet upphör att gälla, får den person eller organisation som administrationen bemyndigat påteckna det befintliga certifikatet, varvid ett sådant certifikat ska godtas som giltigt under en ytterligare period som inte får överskrida fem månader från det datum certifikatet upphörde att gälla.</w:t>
      </w:r>
    </w:p>
    <w:p w14:paraId="3A24961C" w14:textId="1DC2F8FA" w:rsidR="003B76F9" w:rsidRPr="001928A3" w:rsidRDefault="003B76F9" w:rsidP="00065A62">
      <w:pPr>
        <w:tabs>
          <w:tab w:val="left" w:pos="1069"/>
        </w:tabs>
        <w:ind w:left="218" w:right="1295"/>
        <w:rPr>
          <w:lang w:val="sv-FI"/>
        </w:rPr>
      </w:pPr>
    </w:p>
    <w:p w14:paraId="0C1F5F86" w14:textId="2D4AABAF" w:rsidR="003B76F9" w:rsidRPr="001928A3" w:rsidRDefault="00F255DF" w:rsidP="003B76F9">
      <w:pPr>
        <w:pStyle w:val="Luettelokappale"/>
        <w:numPr>
          <w:ilvl w:val="0"/>
          <w:numId w:val="117"/>
        </w:numPr>
        <w:tabs>
          <w:tab w:val="left" w:pos="1070"/>
        </w:tabs>
        <w:ind w:right="1296" w:firstLine="0"/>
        <w:rPr>
          <w:lang w:val="sv-FI"/>
        </w:rPr>
      </w:pPr>
      <w:r w:rsidRPr="001928A3">
        <w:rPr>
          <w:lang w:val="sv-FI"/>
        </w:rPr>
        <w:t xml:space="preserve">Om fartyget vid den tidpunkt då certifikatet upphör att gälla inte befinner sig i en hamn där det ska besiktigas, får administrationen förlänga certifikatets giltighet. Denna förlängning får emellertid endast beviljas för att göra det möjligt för fartyget att slutföra sin resa till den hamn där det ska besiktigas och då bara i fall där det är rätt och rimligt att göra detta. Ett certifikat får inte förlängas för en period längre än tre månader, och det fartyg som beviljas en förlängning får inte, efter det att det ankommit till den hamn där det ska besiktigas, på grund av att det har en sådan förlängning, lämna den hamnen utan att ha fått ett nytt certifikat. När den förnyade besiktningen är slutförd ska det nya certifikatet vara giltigt till ett datum som inte ligger längre fram i tiden än fem år från det att det </w:t>
      </w:r>
      <w:r w:rsidR="00D27522">
        <w:rPr>
          <w:lang w:val="sv-FI"/>
        </w:rPr>
        <w:t>befintliga</w:t>
      </w:r>
      <w:r w:rsidRPr="001928A3">
        <w:rPr>
          <w:lang w:val="sv-FI"/>
        </w:rPr>
        <w:t xml:space="preserve"> certifikatet upphörde att gälla, innan förlängningen beviljades</w:t>
      </w:r>
      <w:r w:rsidR="003B76F9" w:rsidRPr="001928A3">
        <w:rPr>
          <w:color w:val="231F20"/>
          <w:lang w:val="sv-FI"/>
        </w:rPr>
        <w:t>.</w:t>
      </w:r>
    </w:p>
    <w:p w14:paraId="2AA04A1C" w14:textId="77777777" w:rsidR="003B76F9" w:rsidRPr="001928A3" w:rsidRDefault="003B76F9" w:rsidP="003B76F9">
      <w:pPr>
        <w:pStyle w:val="Leipteksti"/>
        <w:rPr>
          <w:lang w:val="sv-FI"/>
        </w:rPr>
      </w:pPr>
    </w:p>
    <w:p w14:paraId="6247D103" w14:textId="0BA7FFCA" w:rsidR="003B76F9" w:rsidRPr="001928A3" w:rsidRDefault="00127CAA" w:rsidP="003B76F9">
      <w:pPr>
        <w:pStyle w:val="Luettelokappale"/>
        <w:numPr>
          <w:ilvl w:val="0"/>
          <w:numId w:val="117"/>
        </w:numPr>
        <w:tabs>
          <w:tab w:val="left" w:pos="1070"/>
        </w:tabs>
        <w:spacing w:before="1"/>
        <w:ind w:right="1301" w:firstLine="0"/>
        <w:rPr>
          <w:lang w:val="sv-FI"/>
        </w:rPr>
      </w:pPr>
      <w:r w:rsidRPr="001928A3">
        <w:rPr>
          <w:lang w:val="sv-FI"/>
        </w:rPr>
        <w:t xml:space="preserve">Under särskilda omständigheter som fastställs av administrationen behöver ett nytt certifikats giltighetstid inte räknas från den dag då det befintliga </w:t>
      </w:r>
      <w:r w:rsidR="00D27522">
        <w:rPr>
          <w:lang w:val="sv-FI"/>
        </w:rPr>
        <w:t>certifikatet</w:t>
      </w:r>
      <w:r w:rsidRPr="001928A3">
        <w:rPr>
          <w:lang w:val="sv-FI"/>
        </w:rPr>
        <w:t xml:space="preserve"> upphör att gälla i enlighet med vad som krävs i punkt 2 b eller 5. Under sådana omständigheter ska det nya certifikatet vara giltigt under en period om högst fem år från den dag då den förnyade besiktningen slutfördes</w:t>
      </w:r>
      <w:r w:rsidR="003B76F9" w:rsidRPr="001928A3">
        <w:rPr>
          <w:color w:val="231F20"/>
          <w:lang w:val="sv-FI"/>
        </w:rPr>
        <w:t>.</w:t>
      </w:r>
    </w:p>
    <w:p w14:paraId="782A4CCF" w14:textId="77777777" w:rsidR="003B76F9" w:rsidRPr="001928A3" w:rsidRDefault="003B76F9" w:rsidP="003B76F9">
      <w:pPr>
        <w:pStyle w:val="Leipteksti"/>
        <w:spacing w:before="10"/>
        <w:rPr>
          <w:sz w:val="21"/>
          <w:lang w:val="sv-FI"/>
        </w:rPr>
      </w:pPr>
    </w:p>
    <w:p w14:paraId="09D1908C" w14:textId="73D56F31" w:rsidR="003B76F9" w:rsidRPr="001928A3" w:rsidRDefault="00C81D4A" w:rsidP="003B76F9">
      <w:pPr>
        <w:pStyle w:val="Luettelokappale"/>
        <w:numPr>
          <w:ilvl w:val="0"/>
          <w:numId w:val="117"/>
        </w:numPr>
        <w:tabs>
          <w:tab w:val="left" w:pos="1069"/>
        </w:tabs>
        <w:ind w:right="1303" w:firstLine="0"/>
        <w:rPr>
          <w:lang w:val="sv-FI"/>
        </w:rPr>
      </w:pPr>
      <w:r w:rsidRPr="001928A3">
        <w:rPr>
          <w:color w:val="231F20"/>
          <w:lang w:val="sv-FI"/>
        </w:rPr>
        <w:t xml:space="preserve">Om en årlig, mellanliggande eller periodisk besiktning slutförs före den period som anges i den relevanta regeln, </w:t>
      </w:r>
      <w:r w:rsidR="00F5651F" w:rsidRPr="001928A3">
        <w:rPr>
          <w:color w:val="231F20"/>
          <w:lang w:val="sv-FI"/>
        </w:rPr>
        <w:t>gäller följande:</w:t>
      </w:r>
    </w:p>
    <w:p w14:paraId="47A2FB56" w14:textId="77777777" w:rsidR="003B76F9" w:rsidRPr="001928A3" w:rsidRDefault="003B76F9" w:rsidP="003B76F9">
      <w:pPr>
        <w:pStyle w:val="Leipteksti"/>
        <w:spacing w:before="11"/>
        <w:rPr>
          <w:sz w:val="21"/>
          <w:lang w:val="sv-FI"/>
        </w:rPr>
      </w:pPr>
    </w:p>
    <w:p w14:paraId="52910016" w14:textId="5738A856" w:rsidR="003B76F9" w:rsidRPr="001928A3" w:rsidRDefault="00F5651F" w:rsidP="003B76F9">
      <w:pPr>
        <w:pStyle w:val="Luettelokappale"/>
        <w:numPr>
          <w:ilvl w:val="1"/>
          <w:numId w:val="117"/>
        </w:numPr>
        <w:tabs>
          <w:tab w:val="left" w:pos="1912"/>
        </w:tabs>
        <w:ind w:right="1299"/>
        <w:rPr>
          <w:lang w:val="sv-FI"/>
        </w:rPr>
      </w:pPr>
      <w:r w:rsidRPr="001928A3">
        <w:rPr>
          <w:color w:val="231F20"/>
          <w:lang w:val="sv-FI"/>
        </w:rPr>
        <w:t>Å</w:t>
      </w:r>
      <w:r w:rsidR="00C81D4A" w:rsidRPr="001928A3">
        <w:rPr>
          <w:color w:val="231F20"/>
          <w:lang w:val="sv-FI"/>
        </w:rPr>
        <w:t xml:space="preserve">rsdagen på det relevanta certifikatet </w:t>
      </w:r>
      <w:r w:rsidRPr="001928A3">
        <w:rPr>
          <w:color w:val="231F20"/>
          <w:lang w:val="sv-FI"/>
        </w:rPr>
        <w:t xml:space="preserve">ska </w:t>
      </w:r>
      <w:r w:rsidR="00C81D4A" w:rsidRPr="001928A3">
        <w:rPr>
          <w:color w:val="231F20"/>
          <w:lang w:val="sv-FI"/>
        </w:rPr>
        <w:t xml:space="preserve">ändras genom påteckning till ett datum som inte får ligga längre fram i tiden än tre månader från den dag då </w:t>
      </w:r>
      <w:r w:rsidRPr="001928A3">
        <w:rPr>
          <w:color w:val="231F20"/>
          <w:lang w:val="sv-FI"/>
        </w:rPr>
        <w:t>besiktningen slutfördes.</w:t>
      </w:r>
    </w:p>
    <w:p w14:paraId="1FBD30C6" w14:textId="77777777" w:rsidR="003B76F9" w:rsidRPr="001928A3" w:rsidRDefault="003B76F9" w:rsidP="003B76F9">
      <w:pPr>
        <w:pStyle w:val="Leipteksti"/>
        <w:spacing w:before="1"/>
        <w:rPr>
          <w:lang w:val="sv-FI"/>
        </w:rPr>
      </w:pPr>
    </w:p>
    <w:p w14:paraId="3804DB2C" w14:textId="13FDAD8F" w:rsidR="003B76F9" w:rsidRPr="001928A3" w:rsidRDefault="00F5651F" w:rsidP="003B76F9">
      <w:pPr>
        <w:pStyle w:val="Luettelokappale"/>
        <w:numPr>
          <w:ilvl w:val="1"/>
          <w:numId w:val="117"/>
        </w:numPr>
        <w:tabs>
          <w:tab w:val="left" w:pos="1912"/>
        </w:tabs>
        <w:ind w:right="1302"/>
        <w:rPr>
          <w:lang w:val="sv-FI"/>
        </w:rPr>
      </w:pPr>
      <w:r w:rsidRPr="001928A3">
        <w:rPr>
          <w:color w:val="231F20"/>
          <w:lang w:val="sv-FI"/>
        </w:rPr>
        <w:t>De efterföljande årliga, mellanliggande eller periodiska besiktningar som krävs i de relevanta reglerna slutföras med de mellanrum som reglerna kräver enligt den nya årsdagen.</w:t>
      </w:r>
    </w:p>
    <w:p w14:paraId="2D58E627" w14:textId="77777777" w:rsidR="003B76F9" w:rsidRPr="001928A3" w:rsidRDefault="003B76F9" w:rsidP="003B76F9">
      <w:pPr>
        <w:jc w:val="both"/>
        <w:rPr>
          <w:lang w:val="sv-FI"/>
        </w:rPr>
        <w:sectPr w:rsidR="003B76F9" w:rsidRPr="001928A3">
          <w:pgSz w:w="11910" w:h="16840"/>
          <w:pgMar w:top="1240" w:right="120" w:bottom="280" w:left="1200" w:header="859" w:footer="0" w:gutter="0"/>
          <w:cols w:space="720"/>
        </w:sectPr>
      </w:pPr>
    </w:p>
    <w:p w14:paraId="46821E5D" w14:textId="3A613458" w:rsidR="003B76F9" w:rsidRPr="001928A3" w:rsidRDefault="00F5651F" w:rsidP="003B76F9">
      <w:pPr>
        <w:pStyle w:val="Luettelokappale"/>
        <w:numPr>
          <w:ilvl w:val="1"/>
          <w:numId w:val="117"/>
        </w:numPr>
        <w:tabs>
          <w:tab w:val="left" w:pos="1912"/>
        </w:tabs>
        <w:spacing w:before="112"/>
        <w:ind w:right="1301"/>
        <w:rPr>
          <w:lang w:val="sv-FI"/>
        </w:rPr>
      </w:pPr>
      <w:r w:rsidRPr="001928A3">
        <w:rPr>
          <w:color w:val="231F20"/>
          <w:lang w:val="sv-FI"/>
        </w:rPr>
        <w:lastRenderedPageBreak/>
        <w:t>Utgångsdatumet får förbli oförändrat förutsatt att en eller flera årliga, mellanliggande eller periodiska besiktningar, beroende på vad som är lämpligt, utförs på så sätt att de maximala intervall mellan besiktningarna som de relevanta reglerna tillåter inte överskrids</w:t>
      </w:r>
      <w:r w:rsidR="003B76F9" w:rsidRPr="001928A3">
        <w:rPr>
          <w:color w:val="231F20"/>
          <w:lang w:val="sv-FI"/>
        </w:rPr>
        <w:t>.</w:t>
      </w:r>
    </w:p>
    <w:p w14:paraId="08D3B878" w14:textId="77777777" w:rsidR="003B76F9" w:rsidRPr="001928A3" w:rsidRDefault="003B76F9" w:rsidP="003B76F9">
      <w:pPr>
        <w:pStyle w:val="Leipteksti"/>
        <w:rPr>
          <w:lang w:val="sv-FI"/>
        </w:rPr>
      </w:pPr>
    </w:p>
    <w:p w14:paraId="3D588F89" w14:textId="42B5F73E" w:rsidR="003B76F9" w:rsidRPr="001928A3" w:rsidRDefault="00F21C48" w:rsidP="003B76F9">
      <w:pPr>
        <w:pStyle w:val="Luettelokappale"/>
        <w:numPr>
          <w:ilvl w:val="0"/>
          <w:numId w:val="117"/>
        </w:numPr>
        <w:tabs>
          <w:tab w:val="left" w:pos="1069"/>
        </w:tabs>
        <w:ind w:right="1302" w:firstLine="0"/>
        <w:rPr>
          <w:lang w:val="sv-FI"/>
        </w:rPr>
      </w:pPr>
      <w:r w:rsidRPr="001928A3">
        <w:rPr>
          <w:lang w:val="sv-FI"/>
        </w:rPr>
        <w:t xml:space="preserve">Giltigheten för certifikat utfärdade enligt regel </w:t>
      </w:r>
      <w:r w:rsidR="003B76F9" w:rsidRPr="001928A3">
        <w:rPr>
          <w:color w:val="231F20"/>
          <w:lang w:val="sv-FI"/>
        </w:rPr>
        <w:t xml:space="preserve">11 </w:t>
      </w:r>
      <w:r w:rsidRPr="001928A3">
        <w:rPr>
          <w:color w:val="231F20"/>
          <w:lang w:val="sv-FI"/>
        </w:rPr>
        <w:t>eller</w:t>
      </w:r>
      <w:r w:rsidR="003B76F9" w:rsidRPr="001928A3">
        <w:rPr>
          <w:color w:val="231F20"/>
          <w:lang w:val="sv-FI"/>
        </w:rPr>
        <w:t xml:space="preserve"> 12 </w:t>
      </w:r>
      <w:r w:rsidRPr="001928A3">
        <w:rPr>
          <w:color w:val="231F20"/>
          <w:lang w:val="sv-FI"/>
        </w:rPr>
        <w:t>ska upphöra</w:t>
      </w:r>
      <w:r w:rsidR="00FC352F">
        <w:rPr>
          <w:color w:val="231F20"/>
          <w:lang w:val="sv-FI"/>
        </w:rPr>
        <w:t xml:space="preserve"> i </w:t>
      </w:r>
      <w:r w:rsidRPr="001928A3">
        <w:rPr>
          <w:color w:val="231F20"/>
          <w:lang w:val="sv-FI"/>
        </w:rPr>
        <w:t>följande fall</w:t>
      </w:r>
      <w:r w:rsidR="003B76F9" w:rsidRPr="001928A3">
        <w:rPr>
          <w:color w:val="231F20"/>
          <w:lang w:val="sv-FI"/>
        </w:rPr>
        <w:t>:</w:t>
      </w:r>
    </w:p>
    <w:p w14:paraId="0987609A" w14:textId="77777777" w:rsidR="003B76F9" w:rsidRPr="001928A3" w:rsidRDefault="003B76F9" w:rsidP="003B76F9">
      <w:pPr>
        <w:pStyle w:val="Leipteksti"/>
        <w:spacing w:before="1"/>
        <w:rPr>
          <w:lang w:val="sv-FI"/>
        </w:rPr>
      </w:pPr>
    </w:p>
    <w:p w14:paraId="2991A1A7" w14:textId="303774B7" w:rsidR="003B76F9" w:rsidRPr="001928A3" w:rsidRDefault="00F21C48" w:rsidP="003B76F9">
      <w:pPr>
        <w:pStyle w:val="Luettelokappale"/>
        <w:numPr>
          <w:ilvl w:val="1"/>
          <w:numId w:val="117"/>
        </w:numPr>
        <w:tabs>
          <w:tab w:val="left" w:pos="1912"/>
        </w:tabs>
        <w:spacing w:before="1"/>
        <w:ind w:right="1303"/>
        <w:rPr>
          <w:lang w:val="sv-FI"/>
        </w:rPr>
      </w:pPr>
      <w:r w:rsidRPr="001928A3">
        <w:rPr>
          <w:color w:val="231F20"/>
          <w:lang w:val="sv-FI"/>
        </w:rPr>
        <w:t xml:space="preserve">Om relevanta besiktningar och inspektioner inte fullföljs inom de tidsperioder som anges i reglerna </w:t>
      </w:r>
      <w:r w:rsidR="003B76F9" w:rsidRPr="001928A3">
        <w:rPr>
          <w:color w:val="231F20"/>
          <w:lang w:val="sv-FI"/>
        </w:rPr>
        <w:t>7</w:t>
      </w:r>
      <w:r w:rsidRPr="001928A3">
        <w:rPr>
          <w:color w:val="231F20"/>
          <w:lang w:val="sv-FI"/>
        </w:rPr>
        <w:t>.1, 8.1</w:t>
      </w:r>
      <w:r w:rsidR="003B76F9" w:rsidRPr="001928A3">
        <w:rPr>
          <w:color w:val="231F20"/>
          <w:lang w:val="sv-FI"/>
        </w:rPr>
        <w:t xml:space="preserve"> </w:t>
      </w:r>
      <w:r w:rsidRPr="001928A3">
        <w:rPr>
          <w:color w:val="231F20"/>
          <w:lang w:val="sv-FI"/>
        </w:rPr>
        <w:t>och 9.1.</w:t>
      </w:r>
    </w:p>
    <w:p w14:paraId="52F355DD" w14:textId="77777777" w:rsidR="003B76F9" w:rsidRPr="001928A3" w:rsidRDefault="003B76F9" w:rsidP="003B76F9">
      <w:pPr>
        <w:pStyle w:val="Leipteksti"/>
        <w:spacing w:before="10"/>
        <w:rPr>
          <w:sz w:val="21"/>
          <w:lang w:val="sv-FI"/>
        </w:rPr>
      </w:pPr>
    </w:p>
    <w:p w14:paraId="5C31E317" w14:textId="3DC29373" w:rsidR="003B76F9" w:rsidRPr="001928A3" w:rsidRDefault="00F21C48" w:rsidP="003B76F9">
      <w:pPr>
        <w:pStyle w:val="Luettelokappale"/>
        <w:numPr>
          <w:ilvl w:val="1"/>
          <w:numId w:val="117"/>
        </w:numPr>
        <w:tabs>
          <w:tab w:val="left" w:pos="1912"/>
        </w:tabs>
        <w:ind w:right="1301"/>
        <w:rPr>
          <w:lang w:val="sv-FI"/>
        </w:rPr>
      </w:pPr>
      <w:r w:rsidRPr="001928A3">
        <w:rPr>
          <w:color w:val="231F20"/>
          <w:lang w:val="sv-FI"/>
        </w:rPr>
        <w:t>Om certifikatet inte påtecknas i enlighet med dessa regler.</w:t>
      </w:r>
    </w:p>
    <w:p w14:paraId="00E1C11A" w14:textId="77777777" w:rsidR="003B76F9" w:rsidRPr="001928A3" w:rsidRDefault="003B76F9" w:rsidP="003B76F9">
      <w:pPr>
        <w:pStyle w:val="Leipteksti"/>
        <w:spacing w:before="11"/>
        <w:rPr>
          <w:sz w:val="21"/>
          <w:lang w:val="sv-FI"/>
        </w:rPr>
      </w:pPr>
    </w:p>
    <w:p w14:paraId="6FB9AA74" w14:textId="4F073769" w:rsidR="003B76F9" w:rsidRPr="001928A3" w:rsidRDefault="00F21C48" w:rsidP="003B76F9">
      <w:pPr>
        <w:pStyle w:val="Luettelokappale"/>
        <w:numPr>
          <w:ilvl w:val="1"/>
          <w:numId w:val="117"/>
        </w:numPr>
        <w:tabs>
          <w:tab w:val="left" w:pos="1913"/>
        </w:tabs>
        <w:ind w:right="1297"/>
        <w:rPr>
          <w:lang w:val="sv-FI"/>
        </w:rPr>
      </w:pPr>
      <w:r w:rsidRPr="001928A3">
        <w:rPr>
          <w:lang w:val="sv-FI"/>
        </w:rPr>
        <w:t>Om fartyget byter flaggstat. Nytt certifikat ska utfärdas endast om den regering som utfärdar certifikatet förvissat sig om att fartyget uppfyller kraven i reg</w:t>
      </w:r>
      <w:r w:rsidR="001F02B2">
        <w:rPr>
          <w:lang w:val="sv-FI"/>
        </w:rPr>
        <w:t>el</w:t>
      </w:r>
      <w:r w:rsidRPr="001928A3">
        <w:rPr>
          <w:lang w:val="sv-FI"/>
        </w:rPr>
        <w:t xml:space="preserve"> 10.1 och 10.2. Vid byte av flaggstat mellan parter ska regeringen i den föregående flaggstaten snarast möjligt, om så begärs inom tre månader efter det att flaggbytet ägt rum, tillställa administrationen kopior av de certifikat fartyget hade innan flaggbytet och, i förekommande fall, kopior av aktuella besiktningsrapporter</w:t>
      </w:r>
      <w:r w:rsidR="003B76F9" w:rsidRPr="001928A3">
        <w:rPr>
          <w:color w:val="231F20"/>
          <w:lang w:val="sv-FI"/>
        </w:rPr>
        <w:t>.</w:t>
      </w:r>
    </w:p>
    <w:p w14:paraId="40CD2432" w14:textId="77777777" w:rsidR="003B76F9" w:rsidRPr="001928A3" w:rsidRDefault="003B76F9" w:rsidP="003B76F9">
      <w:pPr>
        <w:pStyle w:val="Leipteksti"/>
        <w:spacing w:before="8"/>
        <w:rPr>
          <w:sz w:val="21"/>
          <w:lang w:val="sv-FI"/>
        </w:rPr>
      </w:pPr>
    </w:p>
    <w:p w14:paraId="18F26184" w14:textId="5A28FB3F" w:rsidR="003B76F9" w:rsidRPr="001928A3" w:rsidRDefault="003B76F9" w:rsidP="003B76F9">
      <w:pPr>
        <w:pStyle w:val="Otsikko1"/>
        <w:ind w:right="1305"/>
        <w:rPr>
          <w:lang w:val="sv-FI"/>
        </w:rPr>
      </w:pPr>
      <w:r w:rsidRPr="001928A3">
        <w:rPr>
          <w:color w:val="231F20"/>
          <w:lang w:val="sv-FI"/>
        </w:rPr>
        <w:t>Reg</w:t>
      </w:r>
      <w:r w:rsidR="00F21C48" w:rsidRPr="001928A3">
        <w:rPr>
          <w:color w:val="231F20"/>
          <w:lang w:val="sv-FI"/>
        </w:rPr>
        <w:t>el</w:t>
      </w:r>
      <w:r w:rsidRPr="001928A3">
        <w:rPr>
          <w:color w:val="231F20"/>
          <w:lang w:val="sv-FI"/>
        </w:rPr>
        <w:t xml:space="preserve"> 14</w:t>
      </w:r>
    </w:p>
    <w:p w14:paraId="2593C625" w14:textId="71000A1B" w:rsidR="003B76F9" w:rsidRPr="001928A3" w:rsidRDefault="00574477" w:rsidP="003B76F9">
      <w:pPr>
        <w:spacing w:before="1"/>
        <w:ind w:left="2288"/>
        <w:rPr>
          <w:b/>
          <w:lang w:val="sv-FI"/>
        </w:rPr>
      </w:pPr>
      <w:r w:rsidRPr="001928A3">
        <w:rPr>
          <w:b/>
          <w:color w:val="231F20"/>
          <w:lang w:val="sv-FI"/>
        </w:rPr>
        <w:t>Certifikatens utformning och förteckningar över utrustningen</w:t>
      </w:r>
    </w:p>
    <w:p w14:paraId="31252DF8" w14:textId="77777777" w:rsidR="003B76F9" w:rsidRPr="001928A3" w:rsidRDefault="003B76F9" w:rsidP="003B76F9">
      <w:pPr>
        <w:pStyle w:val="Leipteksti"/>
        <w:rPr>
          <w:b/>
          <w:lang w:val="sv-FI"/>
        </w:rPr>
      </w:pPr>
    </w:p>
    <w:p w14:paraId="7A61433B" w14:textId="68AB0226" w:rsidR="003B76F9" w:rsidRPr="001928A3" w:rsidRDefault="00574477" w:rsidP="003B76F9">
      <w:pPr>
        <w:pStyle w:val="Leipteksti"/>
        <w:ind w:left="218" w:right="1300"/>
        <w:jc w:val="both"/>
        <w:rPr>
          <w:lang w:val="sv-FI"/>
        </w:rPr>
      </w:pPr>
      <w:r w:rsidRPr="001928A3">
        <w:rPr>
          <w:color w:val="231F20"/>
          <w:lang w:val="sv-FI"/>
        </w:rPr>
        <w:t>C</w:t>
      </w:r>
      <w:r w:rsidR="003B76F9" w:rsidRPr="001928A3">
        <w:rPr>
          <w:color w:val="231F20"/>
          <w:lang w:val="sv-FI"/>
        </w:rPr>
        <w:t>ertifi</w:t>
      </w:r>
      <w:r w:rsidRPr="001928A3">
        <w:rPr>
          <w:color w:val="231F20"/>
          <w:lang w:val="sv-FI"/>
        </w:rPr>
        <w:t xml:space="preserve">kat och förteckningar över utrustning ska utformas </w:t>
      </w:r>
      <w:r w:rsidR="00A8453D" w:rsidRPr="001928A3">
        <w:rPr>
          <w:color w:val="231F20"/>
          <w:lang w:val="sv-FI"/>
        </w:rPr>
        <w:t xml:space="preserve">i </w:t>
      </w:r>
      <w:r w:rsidR="0055274E" w:rsidRPr="001928A3">
        <w:rPr>
          <w:color w:val="231F20"/>
          <w:lang w:val="sv-FI"/>
        </w:rPr>
        <w:t>enlighet</w:t>
      </w:r>
      <w:r w:rsidR="00A8453D" w:rsidRPr="001928A3">
        <w:rPr>
          <w:color w:val="231F20"/>
          <w:lang w:val="sv-FI"/>
        </w:rPr>
        <w:t xml:space="preserve"> med mallarna i tillägget i bilagan till detta protokoll</w:t>
      </w:r>
      <w:r w:rsidR="003B76F9" w:rsidRPr="001928A3">
        <w:rPr>
          <w:color w:val="231F20"/>
          <w:lang w:val="sv-FI"/>
        </w:rPr>
        <w:t xml:space="preserve">. </w:t>
      </w:r>
      <w:r w:rsidR="00F83B0A" w:rsidRPr="001928A3">
        <w:rPr>
          <w:color w:val="231F20"/>
          <w:lang w:val="sv-FI"/>
        </w:rPr>
        <w:t>Om det språk som används är varken engelska eller franska ska texten innehålla en översättning till något av dessa språk</w:t>
      </w:r>
      <w:r w:rsidR="003B76F9" w:rsidRPr="001928A3">
        <w:rPr>
          <w:color w:val="231F20"/>
          <w:lang w:val="sv-FI"/>
        </w:rPr>
        <w:t>.</w:t>
      </w:r>
      <w:r w:rsidR="003B76F9" w:rsidRPr="001928A3">
        <w:rPr>
          <w:color w:val="231F20"/>
          <w:vertAlign w:val="superscript"/>
          <w:lang w:val="sv-FI"/>
        </w:rPr>
        <w:t>2</w:t>
      </w:r>
    </w:p>
    <w:p w14:paraId="005D1ADC" w14:textId="77777777" w:rsidR="003B76F9" w:rsidRPr="001928A3" w:rsidRDefault="003B76F9" w:rsidP="003B76F9">
      <w:pPr>
        <w:pStyle w:val="Leipteksti"/>
        <w:spacing w:before="10"/>
        <w:rPr>
          <w:sz w:val="21"/>
          <w:lang w:val="sv-FI"/>
        </w:rPr>
      </w:pPr>
    </w:p>
    <w:p w14:paraId="6D258821" w14:textId="77777777" w:rsidR="00F83B0A" w:rsidRPr="001928A3" w:rsidRDefault="003B76F9" w:rsidP="003B76F9">
      <w:pPr>
        <w:pStyle w:val="Otsikko1"/>
        <w:ind w:left="3423" w:right="4505" w:hanging="2"/>
        <w:rPr>
          <w:color w:val="231F20"/>
          <w:lang w:val="sv-FI"/>
        </w:rPr>
      </w:pPr>
      <w:r w:rsidRPr="001928A3">
        <w:rPr>
          <w:color w:val="231F20"/>
          <w:lang w:val="sv-FI"/>
        </w:rPr>
        <w:t>Reg</w:t>
      </w:r>
      <w:r w:rsidR="00F83B0A" w:rsidRPr="001928A3">
        <w:rPr>
          <w:color w:val="231F20"/>
          <w:lang w:val="sv-FI"/>
        </w:rPr>
        <w:t>el 15</w:t>
      </w:r>
    </w:p>
    <w:p w14:paraId="0EDC171B" w14:textId="31864A09" w:rsidR="003B76F9" w:rsidRPr="001928A3" w:rsidRDefault="00F83B0A" w:rsidP="00F83B0A">
      <w:pPr>
        <w:pStyle w:val="Otsikko1"/>
        <w:ind w:left="3423" w:right="4505" w:hanging="2"/>
        <w:rPr>
          <w:lang w:val="sv-FI"/>
        </w:rPr>
      </w:pPr>
      <w:r w:rsidRPr="001928A3">
        <w:rPr>
          <w:color w:val="231F20"/>
          <w:lang w:val="sv-FI"/>
        </w:rPr>
        <w:t>Certifikatens tillgänglighet</w:t>
      </w:r>
    </w:p>
    <w:p w14:paraId="2C6F2E98" w14:textId="77777777" w:rsidR="003B76F9" w:rsidRPr="001928A3" w:rsidRDefault="003B76F9" w:rsidP="003B76F9">
      <w:pPr>
        <w:pStyle w:val="Leipteksti"/>
        <w:spacing w:before="2"/>
        <w:rPr>
          <w:b/>
          <w:lang w:val="sv-FI"/>
        </w:rPr>
      </w:pPr>
    </w:p>
    <w:p w14:paraId="405B3F83" w14:textId="5F1143CA" w:rsidR="003B76F9" w:rsidRPr="001928A3" w:rsidRDefault="00F83B0A" w:rsidP="003B76F9">
      <w:pPr>
        <w:pStyle w:val="Leipteksti"/>
        <w:ind w:left="218" w:right="1303"/>
        <w:jc w:val="both"/>
        <w:rPr>
          <w:lang w:val="sv-FI"/>
        </w:rPr>
      </w:pPr>
      <w:r w:rsidRPr="001928A3">
        <w:rPr>
          <w:color w:val="231F20"/>
          <w:lang w:val="sv-FI"/>
        </w:rPr>
        <w:t xml:space="preserve">De certifikat som utfärdas enligt reglerna </w:t>
      </w:r>
      <w:r w:rsidR="003B76F9" w:rsidRPr="001928A3">
        <w:rPr>
          <w:color w:val="231F20"/>
          <w:lang w:val="sv-FI"/>
        </w:rPr>
        <w:t xml:space="preserve">11 </w:t>
      </w:r>
      <w:r w:rsidRPr="001928A3">
        <w:rPr>
          <w:color w:val="231F20"/>
          <w:lang w:val="sv-FI"/>
        </w:rPr>
        <w:t>och</w:t>
      </w:r>
      <w:r w:rsidR="003B76F9" w:rsidRPr="001928A3">
        <w:rPr>
          <w:color w:val="231F20"/>
          <w:lang w:val="sv-FI"/>
        </w:rPr>
        <w:t xml:space="preserve"> 12 s</w:t>
      </w:r>
      <w:r w:rsidRPr="001928A3">
        <w:rPr>
          <w:color w:val="231F20"/>
          <w:lang w:val="sv-FI"/>
        </w:rPr>
        <w:t xml:space="preserve">ka </w:t>
      </w:r>
      <w:r w:rsidR="00623A8C" w:rsidRPr="001928A3">
        <w:rPr>
          <w:color w:val="231F20"/>
          <w:lang w:val="sv-FI"/>
        </w:rPr>
        <w:t>alltid finnas lätt tillgängliga ombord för kontroll</w:t>
      </w:r>
      <w:r w:rsidR="003B76F9" w:rsidRPr="001928A3">
        <w:rPr>
          <w:color w:val="231F20"/>
          <w:lang w:val="sv-FI"/>
        </w:rPr>
        <w:t>.</w:t>
      </w:r>
    </w:p>
    <w:p w14:paraId="07A05CC9" w14:textId="77777777" w:rsidR="003B76F9" w:rsidRPr="001928A3" w:rsidRDefault="003B76F9" w:rsidP="003B76F9">
      <w:pPr>
        <w:pStyle w:val="Leipteksti"/>
        <w:spacing w:before="8"/>
        <w:rPr>
          <w:sz w:val="21"/>
          <w:lang w:val="sv-FI"/>
        </w:rPr>
      </w:pPr>
    </w:p>
    <w:p w14:paraId="3C2D0FF7" w14:textId="77777777" w:rsidR="00623A8C" w:rsidRPr="001928A3" w:rsidRDefault="003B76F9" w:rsidP="003B76F9">
      <w:pPr>
        <w:pStyle w:val="Otsikko1"/>
        <w:ind w:left="3387" w:right="4469" w:hanging="2"/>
        <w:rPr>
          <w:color w:val="231F20"/>
          <w:lang w:val="sv-FI"/>
        </w:rPr>
      </w:pPr>
      <w:r w:rsidRPr="001928A3">
        <w:rPr>
          <w:color w:val="231F20"/>
          <w:lang w:val="sv-FI"/>
        </w:rPr>
        <w:t>Reg</w:t>
      </w:r>
      <w:r w:rsidR="00623A8C" w:rsidRPr="001928A3">
        <w:rPr>
          <w:color w:val="231F20"/>
          <w:lang w:val="sv-FI"/>
        </w:rPr>
        <w:t>el 16</w:t>
      </w:r>
    </w:p>
    <w:p w14:paraId="2E14367B" w14:textId="42721E10" w:rsidR="003B76F9" w:rsidRPr="001928A3" w:rsidRDefault="00623A8C" w:rsidP="003B76F9">
      <w:pPr>
        <w:pStyle w:val="Otsikko1"/>
        <w:ind w:left="3387" w:right="4469" w:hanging="2"/>
        <w:rPr>
          <w:lang w:val="sv-FI"/>
        </w:rPr>
      </w:pPr>
      <w:r w:rsidRPr="001928A3">
        <w:rPr>
          <w:color w:val="231F20"/>
          <w:lang w:val="sv-FI"/>
        </w:rPr>
        <w:t xml:space="preserve">Erkännande av </w:t>
      </w:r>
      <w:r w:rsidR="003B76F9" w:rsidRPr="001928A3">
        <w:rPr>
          <w:color w:val="231F20"/>
          <w:spacing w:val="-3"/>
          <w:lang w:val="sv-FI"/>
        </w:rPr>
        <w:t>certifi</w:t>
      </w:r>
      <w:r w:rsidRPr="001928A3">
        <w:rPr>
          <w:color w:val="231F20"/>
          <w:spacing w:val="-3"/>
          <w:lang w:val="sv-FI"/>
        </w:rPr>
        <w:t>kat</w:t>
      </w:r>
    </w:p>
    <w:p w14:paraId="587ACDA5" w14:textId="77777777" w:rsidR="003B76F9" w:rsidRPr="001928A3" w:rsidRDefault="003B76F9" w:rsidP="003B76F9">
      <w:pPr>
        <w:pStyle w:val="Leipteksti"/>
        <w:spacing w:before="4"/>
        <w:rPr>
          <w:b/>
          <w:lang w:val="sv-FI"/>
        </w:rPr>
      </w:pPr>
    </w:p>
    <w:p w14:paraId="7A301F49" w14:textId="26E687DE" w:rsidR="003B76F9" w:rsidRPr="001928A3" w:rsidRDefault="003B76F9" w:rsidP="003B76F9">
      <w:pPr>
        <w:pStyle w:val="Leipteksti"/>
        <w:ind w:left="218" w:right="1302"/>
        <w:jc w:val="both"/>
        <w:rPr>
          <w:lang w:val="sv-FI"/>
        </w:rPr>
      </w:pPr>
      <w:r w:rsidRPr="001928A3">
        <w:rPr>
          <w:color w:val="231F20"/>
          <w:lang w:val="sv-FI"/>
        </w:rPr>
        <w:t>Certifi</w:t>
      </w:r>
      <w:r w:rsidR="00623A8C" w:rsidRPr="001928A3">
        <w:rPr>
          <w:color w:val="231F20"/>
          <w:lang w:val="sv-FI"/>
        </w:rPr>
        <w:t>kat som utfärdas under en parts bemyndigande ska godtas av andra parter för alla ändamål som detta protokoll gäller</w:t>
      </w:r>
      <w:r w:rsidRPr="001928A3">
        <w:rPr>
          <w:color w:val="231F20"/>
          <w:lang w:val="sv-FI"/>
        </w:rPr>
        <w:t xml:space="preserve">. </w:t>
      </w:r>
      <w:r w:rsidR="00BD7BE8" w:rsidRPr="001928A3">
        <w:rPr>
          <w:color w:val="231F20"/>
          <w:lang w:val="sv-FI"/>
        </w:rPr>
        <w:t>Andra parter ska tillerkänna s</w:t>
      </w:r>
      <w:r w:rsidR="00623A8C" w:rsidRPr="001928A3">
        <w:rPr>
          <w:color w:val="231F20"/>
          <w:lang w:val="sv-FI"/>
        </w:rPr>
        <w:t>ådana certifikat samma giltighet som certifikat som utfärdats av dem</w:t>
      </w:r>
      <w:r w:rsidRPr="001928A3">
        <w:rPr>
          <w:color w:val="231F20"/>
          <w:lang w:val="sv-FI"/>
        </w:rPr>
        <w:t>.</w:t>
      </w:r>
    </w:p>
    <w:p w14:paraId="232D2663" w14:textId="77777777" w:rsidR="003B76F9" w:rsidRPr="001928A3" w:rsidRDefault="003B76F9" w:rsidP="003B76F9">
      <w:pPr>
        <w:pStyle w:val="Leipteksti"/>
        <w:spacing w:before="7"/>
        <w:rPr>
          <w:sz w:val="21"/>
          <w:lang w:val="sv-FI"/>
        </w:rPr>
      </w:pPr>
    </w:p>
    <w:p w14:paraId="505E0869" w14:textId="77777777" w:rsidR="00BD7BE8" w:rsidRPr="001928A3" w:rsidRDefault="003B76F9" w:rsidP="003B76F9">
      <w:pPr>
        <w:pStyle w:val="Otsikko1"/>
        <w:ind w:left="3585" w:right="4669"/>
        <w:rPr>
          <w:color w:val="231F20"/>
          <w:lang w:val="sv-FI"/>
        </w:rPr>
      </w:pPr>
      <w:r w:rsidRPr="001928A3">
        <w:rPr>
          <w:color w:val="231F20"/>
          <w:lang w:val="sv-FI"/>
        </w:rPr>
        <w:t>Reg</w:t>
      </w:r>
      <w:r w:rsidR="00BD7BE8" w:rsidRPr="001928A3">
        <w:rPr>
          <w:color w:val="231F20"/>
          <w:lang w:val="sv-FI"/>
        </w:rPr>
        <w:t>el 17</w:t>
      </w:r>
    </w:p>
    <w:p w14:paraId="162668FA" w14:textId="43FDF0FE" w:rsidR="003B76F9" w:rsidRPr="001928A3" w:rsidRDefault="003B76F9" w:rsidP="003B76F9">
      <w:pPr>
        <w:pStyle w:val="Otsikko1"/>
        <w:ind w:left="3585" w:right="4669"/>
        <w:rPr>
          <w:lang w:val="sv-FI"/>
        </w:rPr>
      </w:pPr>
      <w:r w:rsidRPr="001928A3">
        <w:rPr>
          <w:color w:val="231F20"/>
          <w:lang w:val="sv-FI"/>
        </w:rPr>
        <w:t>Privileg</w:t>
      </w:r>
      <w:r w:rsidR="00BD7BE8" w:rsidRPr="001928A3">
        <w:rPr>
          <w:color w:val="231F20"/>
          <w:lang w:val="sv-FI"/>
        </w:rPr>
        <w:t>ier</w:t>
      </w:r>
    </w:p>
    <w:p w14:paraId="5A95FD76" w14:textId="77777777" w:rsidR="003B76F9" w:rsidRPr="001928A3" w:rsidRDefault="003B76F9" w:rsidP="003B76F9">
      <w:pPr>
        <w:pStyle w:val="Leipteksti"/>
        <w:spacing w:before="4"/>
        <w:rPr>
          <w:b/>
          <w:lang w:val="sv-FI"/>
        </w:rPr>
      </w:pPr>
    </w:p>
    <w:p w14:paraId="47296C03" w14:textId="1C6EB861" w:rsidR="003B76F9" w:rsidRPr="001928A3" w:rsidRDefault="005261F7" w:rsidP="003B76F9">
      <w:pPr>
        <w:pStyle w:val="Leipteksti"/>
        <w:ind w:left="218" w:right="1306"/>
        <w:jc w:val="both"/>
        <w:rPr>
          <w:lang w:val="sv-FI"/>
        </w:rPr>
      </w:pPr>
      <w:r w:rsidRPr="001928A3">
        <w:rPr>
          <w:color w:val="231F20"/>
          <w:lang w:val="sv-FI"/>
        </w:rPr>
        <w:t>Privilegier enligt detta prot</w:t>
      </w:r>
      <w:r w:rsidR="001F02B2">
        <w:rPr>
          <w:color w:val="231F20"/>
          <w:lang w:val="sv-FI"/>
        </w:rPr>
        <w:t>o</w:t>
      </w:r>
      <w:r w:rsidRPr="001928A3">
        <w:rPr>
          <w:color w:val="231F20"/>
          <w:lang w:val="sv-FI"/>
        </w:rPr>
        <w:t>koll kan inte krävas för ett fartyg, om det inte har relevanta gällande certifikat</w:t>
      </w:r>
      <w:r w:rsidR="003B76F9" w:rsidRPr="001928A3">
        <w:rPr>
          <w:color w:val="231F20"/>
          <w:lang w:val="sv-FI"/>
        </w:rPr>
        <w:t>.</w:t>
      </w:r>
    </w:p>
    <w:p w14:paraId="1B218842" w14:textId="77777777" w:rsidR="003B76F9" w:rsidRPr="001928A3" w:rsidRDefault="003B76F9" w:rsidP="003B76F9">
      <w:pPr>
        <w:pStyle w:val="Leipteksti"/>
        <w:rPr>
          <w:sz w:val="20"/>
          <w:lang w:val="sv-FI"/>
        </w:rPr>
      </w:pPr>
    </w:p>
    <w:p w14:paraId="7075054B" w14:textId="77777777" w:rsidR="003B76F9" w:rsidRPr="001928A3" w:rsidRDefault="003B76F9" w:rsidP="003B76F9">
      <w:pPr>
        <w:pStyle w:val="Leipteksti"/>
        <w:rPr>
          <w:sz w:val="20"/>
          <w:lang w:val="sv-FI"/>
        </w:rPr>
      </w:pPr>
    </w:p>
    <w:p w14:paraId="54590CB9" w14:textId="77777777" w:rsidR="003B76F9" w:rsidRPr="001928A3" w:rsidRDefault="003B76F9" w:rsidP="003B76F9">
      <w:pPr>
        <w:pStyle w:val="Leipteksti"/>
        <w:rPr>
          <w:sz w:val="20"/>
          <w:lang w:val="sv-FI"/>
        </w:rPr>
      </w:pPr>
    </w:p>
    <w:p w14:paraId="774A066C" w14:textId="77777777" w:rsidR="003B76F9" w:rsidRPr="001928A3" w:rsidRDefault="003B76F9" w:rsidP="003B76F9">
      <w:pPr>
        <w:pStyle w:val="Leipteksti"/>
        <w:rPr>
          <w:sz w:val="20"/>
          <w:lang w:val="sv-FI"/>
        </w:rPr>
      </w:pPr>
    </w:p>
    <w:p w14:paraId="6DE548AE" w14:textId="77777777" w:rsidR="003B76F9" w:rsidRPr="001928A3" w:rsidRDefault="003B76F9" w:rsidP="003B76F9">
      <w:pPr>
        <w:pStyle w:val="Leipteksti"/>
        <w:rPr>
          <w:sz w:val="20"/>
          <w:lang w:val="sv-FI"/>
        </w:rPr>
      </w:pPr>
    </w:p>
    <w:p w14:paraId="10222756" w14:textId="77777777" w:rsidR="003B76F9" w:rsidRPr="001928A3" w:rsidRDefault="003B76F9" w:rsidP="003B76F9">
      <w:pPr>
        <w:pStyle w:val="Leipteksti"/>
        <w:spacing w:before="4"/>
        <w:rPr>
          <w:sz w:val="10"/>
          <w:lang w:val="sv-FI"/>
        </w:rPr>
      </w:pPr>
      <w:r w:rsidRPr="001928A3">
        <w:rPr>
          <w:noProof/>
        </w:rPr>
        <mc:AlternateContent>
          <mc:Choice Requires="wps">
            <w:drawing>
              <wp:anchor distT="0" distB="0" distL="0" distR="0" simplePos="0" relativeHeight="251660288" behindDoc="1" locked="0" layoutInCell="1" allowOverlap="1" wp14:anchorId="499AAA27" wp14:editId="4D7E82C4">
                <wp:simplePos x="0" y="0"/>
                <wp:positionH relativeFrom="page">
                  <wp:posOffset>900430</wp:posOffset>
                </wp:positionH>
                <wp:positionV relativeFrom="paragraph">
                  <wp:posOffset>104140</wp:posOffset>
                </wp:positionV>
                <wp:extent cx="1828165" cy="0"/>
                <wp:effectExtent l="5080" t="9525" r="5080" b="9525"/>
                <wp:wrapTopAndBottom/>
                <wp:docPr id="28" name="Rak koppling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07">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56F1EE2" id="Rak koppling 2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8.2pt" to="214.8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" strokecolor="#231f20" strokeweight=".21131mm">
                <w10:wrap type="topAndBottom" anchorx="page"/>
              </v:line>
            </w:pict>
          </mc:Fallback>
        </mc:AlternateContent>
      </w:r>
    </w:p>
    <w:p w14:paraId="3AF47A46" w14:textId="26D9D572" w:rsidR="003B76F9" w:rsidRPr="00AD0B22" w:rsidRDefault="005261F7" w:rsidP="003B76F9">
      <w:pPr>
        <w:pStyle w:val="Luettelokappale"/>
        <w:numPr>
          <w:ilvl w:val="0"/>
          <w:numId w:val="129"/>
        </w:numPr>
        <w:tabs>
          <w:tab w:val="left" w:pos="784"/>
          <w:tab w:val="left" w:pos="785"/>
        </w:tabs>
        <w:spacing w:before="39"/>
        <w:ind w:hanging="566"/>
        <w:rPr>
          <w:i/>
          <w:sz w:val="18"/>
        </w:rPr>
        <w:sectPr w:rsidR="003B76F9" w:rsidRPr="00AD0B22">
          <w:pgSz w:w="11910" w:h="16840"/>
          <w:pgMar w:top="1240" w:right="120" w:bottom="280" w:left="1200" w:header="859" w:footer="0" w:gutter="0"/>
          <w:cols w:space="720"/>
        </w:sectPr>
      </w:pPr>
      <w:r w:rsidRPr="00AD0B22">
        <w:rPr>
          <w:color w:val="231F20"/>
          <w:sz w:val="18"/>
        </w:rPr>
        <w:t xml:space="preserve">Se </w:t>
      </w:r>
      <w:r w:rsidR="003B76F9" w:rsidRPr="00AD0B22">
        <w:rPr>
          <w:color w:val="231F20"/>
          <w:sz w:val="18"/>
        </w:rPr>
        <w:t>resolution A.561(14) o</w:t>
      </w:r>
      <w:r w:rsidRPr="00AD0B22">
        <w:rPr>
          <w:color w:val="231F20"/>
          <w:sz w:val="18"/>
        </w:rPr>
        <w:t>m översättning av certifikat (</w:t>
      </w:r>
      <w:r w:rsidR="003B76F9" w:rsidRPr="00AD0B22">
        <w:rPr>
          <w:i/>
          <w:color w:val="231F20"/>
          <w:sz w:val="18"/>
        </w:rPr>
        <w:t>Translation of the text of</w:t>
      </w:r>
      <w:r w:rsidR="003B76F9" w:rsidRPr="00AD0B22">
        <w:rPr>
          <w:i/>
          <w:color w:val="231F20"/>
          <w:spacing w:val="-8"/>
          <w:sz w:val="18"/>
        </w:rPr>
        <w:t xml:space="preserve"> </w:t>
      </w:r>
      <w:r w:rsidRPr="00AD0B22">
        <w:rPr>
          <w:i/>
          <w:color w:val="231F20"/>
          <w:sz w:val="18"/>
        </w:rPr>
        <w:t>certificates</w:t>
      </w:r>
      <w:r w:rsidRPr="00AD0B22">
        <w:rPr>
          <w:color w:val="231F20"/>
          <w:sz w:val="18"/>
        </w:rPr>
        <w:t>).</w:t>
      </w:r>
    </w:p>
    <w:p w14:paraId="5003A838" w14:textId="1C894518" w:rsidR="003B76F9" w:rsidRPr="001928A3" w:rsidRDefault="001D4D01" w:rsidP="003B76F9">
      <w:pPr>
        <w:pStyle w:val="Otsikko1"/>
        <w:spacing w:before="110"/>
        <w:ind w:left="221" w:right="1305"/>
        <w:rPr>
          <w:lang w:val="sv-FI"/>
        </w:rPr>
      </w:pPr>
      <w:r w:rsidRPr="001928A3">
        <w:rPr>
          <w:color w:val="231F20"/>
          <w:lang w:val="sv-FI"/>
        </w:rPr>
        <w:lastRenderedPageBreak/>
        <w:t>KAPITEL</w:t>
      </w:r>
      <w:r w:rsidR="003B76F9" w:rsidRPr="001928A3">
        <w:rPr>
          <w:color w:val="231F20"/>
          <w:lang w:val="sv-FI"/>
        </w:rPr>
        <w:t xml:space="preserve"> II</w:t>
      </w:r>
    </w:p>
    <w:p w14:paraId="37594F8D" w14:textId="48ECF5FB" w:rsidR="003B76F9" w:rsidRPr="001928A3" w:rsidRDefault="001D4D01" w:rsidP="003B76F9">
      <w:pPr>
        <w:spacing w:before="129"/>
        <w:ind w:left="1501"/>
        <w:rPr>
          <w:b/>
          <w:lang w:val="sv-FI"/>
        </w:rPr>
      </w:pPr>
      <w:r w:rsidRPr="001928A3">
        <w:rPr>
          <w:b/>
          <w:color w:val="231F20"/>
          <w:lang w:val="sv-FI"/>
        </w:rPr>
        <w:t>KONSTRUK</w:t>
      </w:r>
      <w:r w:rsidR="003B76F9" w:rsidRPr="001928A3">
        <w:rPr>
          <w:b/>
          <w:color w:val="231F20"/>
          <w:lang w:val="sv-FI"/>
        </w:rPr>
        <w:t xml:space="preserve">TION, </w:t>
      </w:r>
      <w:r w:rsidRPr="001928A3">
        <w:rPr>
          <w:b/>
          <w:color w:val="231F20"/>
          <w:lang w:val="sv-FI"/>
        </w:rPr>
        <w:t>VATTENTÄT INDELNING OCH</w:t>
      </w:r>
      <w:r w:rsidR="003B76F9" w:rsidRPr="001928A3">
        <w:rPr>
          <w:b/>
          <w:color w:val="231F20"/>
          <w:lang w:val="sv-FI"/>
        </w:rPr>
        <w:t xml:space="preserve"> </w:t>
      </w:r>
      <w:r w:rsidRPr="001928A3">
        <w:rPr>
          <w:b/>
          <w:color w:val="231F20"/>
          <w:lang w:val="sv-FI"/>
        </w:rPr>
        <w:t>UTRUSTNING</w:t>
      </w:r>
    </w:p>
    <w:p w14:paraId="784D9A94" w14:textId="77777777" w:rsidR="003B76F9" w:rsidRPr="001928A3" w:rsidRDefault="003B76F9" w:rsidP="003B76F9">
      <w:pPr>
        <w:pStyle w:val="Leipteksti"/>
        <w:spacing w:before="10"/>
        <w:rPr>
          <w:b/>
          <w:sz w:val="32"/>
          <w:lang w:val="sv-FI"/>
        </w:rPr>
      </w:pPr>
    </w:p>
    <w:p w14:paraId="54300F1C" w14:textId="1E007DA0" w:rsidR="003B76F9" w:rsidRPr="001928A3" w:rsidRDefault="003B76F9" w:rsidP="003B76F9">
      <w:pPr>
        <w:ind w:left="4066" w:right="5145" w:hanging="3"/>
        <w:jc w:val="center"/>
        <w:rPr>
          <w:b/>
          <w:lang w:val="sv-FI"/>
        </w:rPr>
      </w:pPr>
      <w:r w:rsidRPr="001928A3">
        <w:rPr>
          <w:b/>
          <w:color w:val="231F20"/>
          <w:lang w:val="sv-FI"/>
        </w:rPr>
        <w:t>Reg</w:t>
      </w:r>
      <w:r w:rsidR="001D4D01" w:rsidRPr="001928A3">
        <w:rPr>
          <w:b/>
          <w:color w:val="231F20"/>
          <w:lang w:val="sv-FI"/>
        </w:rPr>
        <w:t>el 1 Konstruk</w:t>
      </w:r>
      <w:r w:rsidRPr="001928A3">
        <w:rPr>
          <w:b/>
          <w:color w:val="231F20"/>
          <w:lang w:val="sv-FI"/>
        </w:rPr>
        <w:t>tion</w:t>
      </w:r>
    </w:p>
    <w:p w14:paraId="52C07C03" w14:textId="77777777" w:rsidR="003B76F9" w:rsidRPr="001928A3" w:rsidRDefault="003B76F9" w:rsidP="003B76F9">
      <w:pPr>
        <w:pStyle w:val="Leipteksti"/>
        <w:spacing w:before="1"/>
        <w:rPr>
          <w:b/>
          <w:lang w:val="sv-FI"/>
        </w:rPr>
      </w:pPr>
    </w:p>
    <w:p w14:paraId="3D626CEF" w14:textId="02C182F9" w:rsidR="003B76F9" w:rsidRPr="001928A3" w:rsidRDefault="0095421E" w:rsidP="003B76F9">
      <w:pPr>
        <w:pStyle w:val="Luettelokappale"/>
        <w:numPr>
          <w:ilvl w:val="0"/>
          <w:numId w:val="115"/>
        </w:numPr>
        <w:tabs>
          <w:tab w:val="left" w:pos="1070"/>
        </w:tabs>
        <w:ind w:right="1297" w:firstLine="0"/>
        <w:rPr>
          <w:lang w:val="sv-FI"/>
        </w:rPr>
      </w:pPr>
      <w:r w:rsidRPr="001928A3">
        <w:rPr>
          <w:lang w:val="sv-FI"/>
        </w:rPr>
        <w:t xml:space="preserve">Styrka och uppbyggnad av skrov, överbyggnader, </w:t>
      </w:r>
      <w:r w:rsidR="0055274E" w:rsidRPr="001928A3">
        <w:rPr>
          <w:lang w:val="sv-FI"/>
        </w:rPr>
        <w:t>däckshus</w:t>
      </w:r>
      <w:r w:rsidRPr="001928A3">
        <w:rPr>
          <w:lang w:val="sv-FI"/>
        </w:rPr>
        <w:t>, maskinkappar, nedgångar och andra konstruktioner och fartygets utrustning ska vara tillräckliga för att klara alla förutsebara förhållanden i den avsedda verksamheten och vara tillfredsställande enligt administrationens bedömning</w:t>
      </w:r>
      <w:r w:rsidR="003B76F9" w:rsidRPr="001928A3">
        <w:rPr>
          <w:color w:val="231F20"/>
          <w:lang w:val="sv-FI"/>
        </w:rPr>
        <w:t>.</w:t>
      </w:r>
    </w:p>
    <w:p w14:paraId="03F9F19B" w14:textId="77777777" w:rsidR="003B76F9" w:rsidRPr="001928A3" w:rsidRDefault="003B76F9" w:rsidP="003B76F9">
      <w:pPr>
        <w:pStyle w:val="Leipteksti"/>
        <w:spacing w:before="11"/>
        <w:rPr>
          <w:sz w:val="21"/>
          <w:lang w:val="sv-FI"/>
        </w:rPr>
      </w:pPr>
    </w:p>
    <w:p w14:paraId="26B6868D" w14:textId="02CD549C" w:rsidR="003B76F9" w:rsidRPr="001928A3" w:rsidRDefault="00833109" w:rsidP="003B76F9">
      <w:pPr>
        <w:pStyle w:val="Luettelokappale"/>
        <w:numPr>
          <w:ilvl w:val="0"/>
          <w:numId w:val="115"/>
        </w:numPr>
        <w:tabs>
          <w:tab w:val="left" w:pos="1070"/>
        </w:tabs>
        <w:ind w:right="1300" w:firstLine="0"/>
        <w:rPr>
          <w:lang w:val="sv-FI"/>
        </w:rPr>
      </w:pPr>
      <w:r w:rsidRPr="001928A3">
        <w:rPr>
          <w:lang w:val="sv-FI"/>
        </w:rPr>
        <w:t>Skrov i fartyg avsedda för gång i is ska förstärkas utifrån de förutsedda verksamhetsförhållandena och det planerade verksamhetsområdet</w:t>
      </w:r>
      <w:r w:rsidR="003B76F9" w:rsidRPr="001928A3">
        <w:rPr>
          <w:color w:val="231F20"/>
          <w:lang w:val="sv-FI"/>
        </w:rPr>
        <w:t>.</w:t>
      </w:r>
    </w:p>
    <w:p w14:paraId="43548E63" w14:textId="77777777" w:rsidR="003B76F9" w:rsidRPr="001928A3" w:rsidRDefault="003B76F9" w:rsidP="003B76F9">
      <w:pPr>
        <w:pStyle w:val="Leipteksti"/>
        <w:spacing w:before="1"/>
        <w:rPr>
          <w:lang w:val="sv-FI"/>
        </w:rPr>
      </w:pPr>
    </w:p>
    <w:p w14:paraId="1DE74A87" w14:textId="07B24B10" w:rsidR="003B76F9" w:rsidRPr="001928A3" w:rsidRDefault="00833109" w:rsidP="003B76F9">
      <w:pPr>
        <w:pStyle w:val="Luettelokappale"/>
        <w:numPr>
          <w:ilvl w:val="0"/>
          <w:numId w:val="115"/>
        </w:numPr>
        <w:tabs>
          <w:tab w:val="left" w:pos="1069"/>
        </w:tabs>
        <w:spacing w:before="1"/>
        <w:ind w:right="1296" w:firstLine="0"/>
        <w:rPr>
          <w:lang w:val="sv-FI"/>
        </w:rPr>
      </w:pPr>
      <w:r w:rsidRPr="001928A3">
        <w:rPr>
          <w:lang w:val="sv-FI"/>
        </w:rPr>
        <w:t>Skott, stängningsanordningar och förslutningar av öppningar i dessa skott samt metoder för provning av dessa ska motsvara administrationens krav. Fartyg som konstruerats av annat material än trä ska utrustas med ett kollisionsskott och åtminstone med vattentäta skott runt huvudmaskinutrymmet. Sådana skott ska dras upp till arbetsdäck. Sådana skott ska i fartyg tillverkade av trä också monteras och då så långt praktiskt möjligt vara vattentäta</w:t>
      </w:r>
      <w:r w:rsidR="003B76F9" w:rsidRPr="001928A3">
        <w:rPr>
          <w:color w:val="231F20"/>
          <w:lang w:val="sv-FI"/>
        </w:rPr>
        <w:t>.</w:t>
      </w:r>
    </w:p>
    <w:p w14:paraId="00D80AD7" w14:textId="77777777" w:rsidR="00833109" w:rsidRPr="001928A3" w:rsidRDefault="00833109" w:rsidP="00833109">
      <w:pPr>
        <w:pStyle w:val="Luettelokappale"/>
        <w:tabs>
          <w:tab w:val="left" w:pos="1069"/>
        </w:tabs>
        <w:spacing w:before="1"/>
        <w:ind w:right="1296"/>
        <w:rPr>
          <w:lang w:val="sv-FI"/>
        </w:rPr>
      </w:pPr>
    </w:p>
    <w:p w14:paraId="4CF980BA" w14:textId="6987A826" w:rsidR="003B76F9" w:rsidRPr="001928A3" w:rsidRDefault="00596651" w:rsidP="003B76F9">
      <w:pPr>
        <w:pStyle w:val="Luettelokappale"/>
        <w:numPr>
          <w:ilvl w:val="0"/>
          <w:numId w:val="115"/>
        </w:numPr>
        <w:tabs>
          <w:tab w:val="left" w:pos="1069"/>
        </w:tabs>
        <w:spacing w:before="1"/>
        <w:ind w:right="1295" w:firstLine="0"/>
        <w:rPr>
          <w:lang w:val="sv-FI"/>
        </w:rPr>
      </w:pPr>
      <w:r w:rsidRPr="001928A3">
        <w:rPr>
          <w:lang w:val="sv-FI"/>
        </w:rPr>
        <w:t>Rörgenomföringar i kollisionsskott ska förses med lämpliga ventiler, som ska kunna fjärrmanövreras från ovan arbetsdäck och ventilbröstet ska vara fäst mot kollisionsskottet inne i förpiken. Ingen dörr, manlucka, ventilationskanal eller öppning för annat ändamål får göras i kollisionsskottet under arbetsdäck</w:t>
      </w:r>
      <w:r w:rsidR="003B76F9" w:rsidRPr="001928A3">
        <w:rPr>
          <w:color w:val="231F20"/>
          <w:lang w:val="sv-FI"/>
        </w:rPr>
        <w:t>.</w:t>
      </w:r>
    </w:p>
    <w:p w14:paraId="1ACC4567" w14:textId="4B7A5E22" w:rsidR="003B76F9" w:rsidRPr="001928A3" w:rsidRDefault="003B76F9" w:rsidP="00596651">
      <w:pPr>
        <w:pStyle w:val="Luettelokappale"/>
        <w:tabs>
          <w:tab w:val="left" w:pos="1069"/>
        </w:tabs>
        <w:spacing w:before="1"/>
        <w:ind w:right="1295"/>
        <w:rPr>
          <w:lang w:val="sv-FI"/>
        </w:rPr>
      </w:pPr>
    </w:p>
    <w:p w14:paraId="31435F34" w14:textId="0B8782C3" w:rsidR="00596651" w:rsidRPr="001928A3" w:rsidRDefault="00707C07" w:rsidP="00707C07">
      <w:pPr>
        <w:pStyle w:val="Luettelokappale"/>
        <w:numPr>
          <w:ilvl w:val="0"/>
          <w:numId w:val="115"/>
        </w:numPr>
        <w:tabs>
          <w:tab w:val="left" w:pos="1071"/>
        </w:tabs>
        <w:ind w:right="1296" w:firstLine="0"/>
        <w:rPr>
          <w:lang w:val="sv-FI"/>
        </w:rPr>
      </w:pPr>
      <w:r w:rsidRPr="001928A3">
        <w:rPr>
          <w:lang w:val="sv-FI"/>
        </w:rPr>
        <w:t>Om fartyget är försett med lång förlig överbyggnad ska kollisionsskottet förlängas vädertätt till däcket ovanför arbetsdäck. Förlängningen behöver inte sitta rakt ovanför det underliggande skottet, förutsatt att det är placerat inom de gränsvärden som anges i kapitel I regel 2.21 och att den del av däcket som utgör steget görs vädertätt.</w:t>
      </w:r>
    </w:p>
    <w:p w14:paraId="74E953D2" w14:textId="77777777" w:rsidR="003B76F9" w:rsidRPr="001928A3" w:rsidRDefault="003B76F9" w:rsidP="003B76F9">
      <w:pPr>
        <w:pStyle w:val="Leipteksti"/>
        <w:spacing w:before="1"/>
        <w:rPr>
          <w:lang w:val="sv-FI"/>
        </w:rPr>
      </w:pPr>
    </w:p>
    <w:p w14:paraId="36418318" w14:textId="61BA6315" w:rsidR="003B76F9" w:rsidRPr="001928A3" w:rsidRDefault="00E1474A" w:rsidP="003B76F9">
      <w:pPr>
        <w:pStyle w:val="Luettelokappale"/>
        <w:numPr>
          <w:ilvl w:val="0"/>
          <w:numId w:val="115"/>
        </w:numPr>
        <w:tabs>
          <w:tab w:val="left" w:pos="1071"/>
        </w:tabs>
        <w:ind w:right="1296" w:firstLine="0"/>
        <w:rPr>
          <w:lang w:val="sv-FI"/>
        </w:rPr>
      </w:pPr>
      <w:r w:rsidRPr="001928A3">
        <w:rPr>
          <w:lang w:val="sv-FI"/>
        </w:rPr>
        <w:t>Antalet öppningar i kollisionsskott ovan arbetsdäck ska vara så få som möjligt med beaktande av fartygets utformning och normala verksamhet. Sådana öppningar ska kunna stängas vädertätt</w:t>
      </w:r>
      <w:r w:rsidR="003B76F9" w:rsidRPr="001928A3">
        <w:rPr>
          <w:color w:val="231F20"/>
          <w:lang w:val="sv-FI"/>
        </w:rPr>
        <w:t>.</w:t>
      </w:r>
    </w:p>
    <w:p w14:paraId="0A4F0777" w14:textId="77777777" w:rsidR="003B76F9" w:rsidRPr="001928A3" w:rsidRDefault="003B76F9" w:rsidP="003B76F9">
      <w:pPr>
        <w:pStyle w:val="Leipteksti"/>
        <w:spacing w:before="10"/>
        <w:rPr>
          <w:sz w:val="21"/>
          <w:lang w:val="sv-FI"/>
        </w:rPr>
      </w:pPr>
    </w:p>
    <w:p w14:paraId="14DE083F" w14:textId="482455FA" w:rsidR="003B76F9" w:rsidRPr="001928A3" w:rsidRDefault="00F01913" w:rsidP="003B76F9">
      <w:pPr>
        <w:pStyle w:val="Luettelokappale"/>
        <w:numPr>
          <w:ilvl w:val="0"/>
          <w:numId w:val="115"/>
        </w:numPr>
        <w:tabs>
          <w:tab w:val="left" w:pos="1069"/>
        </w:tabs>
        <w:ind w:right="1304" w:firstLine="0"/>
        <w:rPr>
          <w:lang w:val="sv-FI"/>
        </w:rPr>
      </w:pPr>
      <w:r w:rsidRPr="001928A3">
        <w:rPr>
          <w:lang w:val="sv-FI"/>
        </w:rPr>
        <w:t>Fartyg med en längd av 75 meter eller mer ska, när det är praktiskt genomförbart, förses med vattentät dubbelbotten mellan kollisionsskott och akterpiksskott</w:t>
      </w:r>
      <w:r w:rsidR="003B76F9" w:rsidRPr="001928A3">
        <w:rPr>
          <w:color w:val="231F20"/>
          <w:lang w:val="sv-FI"/>
        </w:rPr>
        <w:t>.</w:t>
      </w:r>
    </w:p>
    <w:p w14:paraId="7DDE8370" w14:textId="07D5F69F" w:rsidR="00F01913" w:rsidRPr="001928A3" w:rsidRDefault="00F01913" w:rsidP="00F01913">
      <w:pPr>
        <w:tabs>
          <w:tab w:val="left" w:pos="1069"/>
        </w:tabs>
        <w:ind w:left="218" w:right="1304"/>
        <w:rPr>
          <w:lang w:val="sv-FI"/>
        </w:rPr>
      </w:pPr>
    </w:p>
    <w:p w14:paraId="24EF0C37" w14:textId="77777777" w:rsidR="003B76F9" w:rsidRPr="001928A3" w:rsidRDefault="003B76F9" w:rsidP="003B76F9">
      <w:pPr>
        <w:pStyle w:val="Leipteksti"/>
        <w:spacing w:before="10"/>
        <w:rPr>
          <w:sz w:val="21"/>
          <w:lang w:val="sv-FI"/>
        </w:rPr>
      </w:pPr>
    </w:p>
    <w:p w14:paraId="19F0D30C" w14:textId="77777777" w:rsidR="00A956EA" w:rsidRPr="001928A3" w:rsidRDefault="003B76F9" w:rsidP="003B76F9">
      <w:pPr>
        <w:pStyle w:val="Otsikko1"/>
        <w:ind w:left="3872" w:right="4950" w:hanging="4"/>
        <w:rPr>
          <w:color w:val="231F20"/>
          <w:lang w:val="sv-FI"/>
        </w:rPr>
      </w:pPr>
      <w:r w:rsidRPr="001928A3">
        <w:rPr>
          <w:color w:val="231F20"/>
          <w:lang w:val="sv-FI"/>
        </w:rPr>
        <w:t>Reg</w:t>
      </w:r>
      <w:r w:rsidR="00F01913" w:rsidRPr="001928A3">
        <w:rPr>
          <w:color w:val="231F20"/>
          <w:lang w:val="sv-FI"/>
        </w:rPr>
        <w:t>el</w:t>
      </w:r>
      <w:r w:rsidR="00A956EA" w:rsidRPr="001928A3">
        <w:rPr>
          <w:color w:val="231F20"/>
          <w:lang w:val="sv-FI"/>
        </w:rPr>
        <w:t xml:space="preserve"> 2 </w:t>
      </w:r>
    </w:p>
    <w:p w14:paraId="01B45DB8" w14:textId="54575F4A" w:rsidR="003B76F9" w:rsidRPr="001928A3" w:rsidRDefault="00A956EA" w:rsidP="003B76F9">
      <w:pPr>
        <w:pStyle w:val="Otsikko1"/>
        <w:ind w:left="3872" w:right="4950" w:hanging="4"/>
        <w:rPr>
          <w:lang w:val="sv-FI"/>
        </w:rPr>
      </w:pPr>
      <w:r w:rsidRPr="001928A3">
        <w:rPr>
          <w:color w:val="231F20"/>
          <w:lang w:val="sv-FI"/>
        </w:rPr>
        <w:t xml:space="preserve">Vattentäta </w:t>
      </w:r>
      <w:r w:rsidR="003B76F9" w:rsidRPr="001928A3">
        <w:rPr>
          <w:color w:val="231F20"/>
          <w:lang w:val="sv-FI"/>
        </w:rPr>
        <w:t>d</w:t>
      </w:r>
      <w:r w:rsidRPr="001928A3">
        <w:rPr>
          <w:color w:val="231F20"/>
          <w:lang w:val="sv-FI"/>
        </w:rPr>
        <w:t>örrar</w:t>
      </w:r>
    </w:p>
    <w:p w14:paraId="7F7C171C" w14:textId="77777777" w:rsidR="003B76F9" w:rsidRPr="001928A3" w:rsidRDefault="003B76F9" w:rsidP="003B76F9">
      <w:pPr>
        <w:pStyle w:val="Leipteksti"/>
        <w:spacing w:before="2"/>
        <w:rPr>
          <w:b/>
          <w:lang w:val="sv-FI"/>
        </w:rPr>
      </w:pPr>
    </w:p>
    <w:p w14:paraId="568F8103" w14:textId="4942AE9E" w:rsidR="003B76F9" w:rsidRPr="001928A3" w:rsidRDefault="00F247FE" w:rsidP="003B76F9">
      <w:pPr>
        <w:pStyle w:val="Luettelokappale"/>
        <w:numPr>
          <w:ilvl w:val="0"/>
          <w:numId w:val="114"/>
        </w:numPr>
        <w:tabs>
          <w:tab w:val="left" w:pos="1069"/>
        </w:tabs>
        <w:ind w:right="1296" w:firstLine="0"/>
        <w:rPr>
          <w:lang w:val="sv-FI"/>
        </w:rPr>
      </w:pPr>
      <w:r w:rsidRPr="001928A3">
        <w:rPr>
          <w:lang w:val="sv-FI"/>
        </w:rPr>
        <w:t xml:space="preserve">Antalet sådana öppningar i vattentäta skott enligt regel 1.3 ska vara minsta möjliga som är förenligt med fartygets allmänna arrangemang och hanteringen av fartyget. Öppningarna ska förses med vattentäta stängningsanordningar som administrationen kan godkänna. Vattentäta dörrar ska vara lika starka som omgivande </w:t>
      </w:r>
      <w:r w:rsidR="00100F91">
        <w:rPr>
          <w:lang w:val="sv-FI"/>
        </w:rPr>
        <w:t>konstruktion</w:t>
      </w:r>
      <w:r w:rsidR="003B76F9" w:rsidRPr="001928A3">
        <w:rPr>
          <w:color w:val="231F20"/>
          <w:lang w:val="sv-FI"/>
        </w:rPr>
        <w:t>.</w:t>
      </w:r>
    </w:p>
    <w:p w14:paraId="5A5539F6" w14:textId="77777777" w:rsidR="003B76F9" w:rsidRPr="001928A3" w:rsidRDefault="003B76F9" w:rsidP="003B76F9">
      <w:pPr>
        <w:pStyle w:val="Leipteksti"/>
        <w:spacing w:before="10"/>
        <w:rPr>
          <w:sz w:val="21"/>
          <w:lang w:val="sv-FI"/>
        </w:rPr>
      </w:pPr>
    </w:p>
    <w:p w14:paraId="064B6495" w14:textId="62845104" w:rsidR="00F247FE" w:rsidRPr="001928A3" w:rsidRDefault="00F247FE" w:rsidP="00F247FE">
      <w:pPr>
        <w:pStyle w:val="Luettelokappale"/>
        <w:numPr>
          <w:ilvl w:val="0"/>
          <w:numId w:val="114"/>
        </w:numPr>
        <w:tabs>
          <w:tab w:val="left" w:pos="1069"/>
        </w:tabs>
        <w:ind w:right="1302" w:firstLine="0"/>
        <w:rPr>
          <w:lang w:val="sv-FI"/>
        </w:rPr>
      </w:pPr>
      <w:r w:rsidRPr="001928A3">
        <w:rPr>
          <w:lang w:val="sv-FI"/>
        </w:rPr>
        <w:t>På fartyg med en längd som understiger 45 meter får sådana dörrar vara gångjärnsupphängda och de skal då kunna hanteras lokalt från bägge sidor av dörren och till sjöss normalt hållas stängda. Dörren ska på bägge sidor förses med upplysning om att den alltid ska hållas stängd till sjöss</w:t>
      </w:r>
      <w:r w:rsidR="003B76F9" w:rsidRPr="001928A3">
        <w:rPr>
          <w:color w:val="231F20"/>
          <w:lang w:val="sv-FI"/>
        </w:rPr>
        <w:t>.</w:t>
      </w:r>
    </w:p>
    <w:p w14:paraId="1B8E08A5" w14:textId="06F899C6" w:rsidR="003B76F9" w:rsidRPr="001928A3" w:rsidRDefault="0098632E" w:rsidP="003B76F9">
      <w:pPr>
        <w:pStyle w:val="Luettelokappale"/>
        <w:numPr>
          <w:ilvl w:val="0"/>
          <w:numId w:val="114"/>
        </w:numPr>
        <w:tabs>
          <w:tab w:val="left" w:pos="1069"/>
        </w:tabs>
        <w:spacing w:before="112"/>
        <w:ind w:left="1068" w:hanging="850"/>
        <w:rPr>
          <w:lang w:val="sv-FI"/>
        </w:rPr>
      </w:pPr>
      <w:r w:rsidRPr="001928A3">
        <w:rPr>
          <w:lang w:val="sv-FI"/>
        </w:rPr>
        <w:t>På fartyg med en längd av 45 meter eller mer ska vattentäta dörrar vara av skjutdörrstyp i</w:t>
      </w:r>
    </w:p>
    <w:p w14:paraId="32EE54F8" w14:textId="77777777" w:rsidR="003B76F9" w:rsidRPr="001928A3" w:rsidRDefault="003B76F9" w:rsidP="003B76F9">
      <w:pPr>
        <w:pStyle w:val="Leipteksti"/>
        <w:spacing w:before="1"/>
        <w:rPr>
          <w:lang w:val="sv-FI"/>
        </w:rPr>
      </w:pPr>
    </w:p>
    <w:p w14:paraId="7C3E7C51" w14:textId="36DD4341" w:rsidR="003B76F9" w:rsidRPr="001928A3" w:rsidRDefault="0098632E" w:rsidP="003B76F9">
      <w:pPr>
        <w:pStyle w:val="Luettelokappale"/>
        <w:numPr>
          <w:ilvl w:val="1"/>
          <w:numId w:val="114"/>
        </w:numPr>
        <w:tabs>
          <w:tab w:val="left" w:pos="1909"/>
        </w:tabs>
        <w:ind w:right="1294"/>
        <w:rPr>
          <w:lang w:val="sv-FI"/>
        </w:rPr>
      </w:pPr>
      <w:r w:rsidRPr="001928A3">
        <w:rPr>
          <w:lang w:val="sv-FI"/>
        </w:rPr>
        <w:t>utrymmen där dörrarna ska öppnas till sjöss och tröskeln ligger under djupaste lastvattenlinjen, om inte administrationen anser detta vara ogenomförbart eller onödigt med hänsyn till fartygets typ och verksamhet, och</w:t>
      </w:r>
    </w:p>
    <w:p w14:paraId="0434218C" w14:textId="77777777" w:rsidR="003B76F9" w:rsidRPr="001928A3" w:rsidRDefault="003B76F9" w:rsidP="003B76F9">
      <w:pPr>
        <w:pStyle w:val="Leipteksti"/>
        <w:spacing w:before="11"/>
        <w:rPr>
          <w:sz w:val="21"/>
          <w:lang w:val="sv-FI"/>
        </w:rPr>
      </w:pPr>
    </w:p>
    <w:p w14:paraId="5EF79D8C" w14:textId="092AA03C" w:rsidR="003B76F9" w:rsidRPr="001928A3" w:rsidRDefault="0098632E" w:rsidP="003B76F9">
      <w:pPr>
        <w:pStyle w:val="Luettelokappale"/>
        <w:numPr>
          <w:ilvl w:val="1"/>
          <w:numId w:val="114"/>
        </w:numPr>
        <w:tabs>
          <w:tab w:val="left" w:pos="1909"/>
        </w:tabs>
        <w:ind w:right="1303"/>
        <w:rPr>
          <w:lang w:val="sv-FI"/>
        </w:rPr>
      </w:pPr>
      <w:r w:rsidRPr="001928A3">
        <w:rPr>
          <w:color w:val="231F20"/>
          <w:lang w:val="sv-FI"/>
        </w:rPr>
        <w:t>maskin</w:t>
      </w:r>
      <w:r w:rsidR="003102ED">
        <w:rPr>
          <w:color w:val="231F20"/>
          <w:lang w:val="sv-FI"/>
        </w:rPr>
        <w:t>ut</w:t>
      </w:r>
      <w:r w:rsidRPr="001928A3">
        <w:rPr>
          <w:color w:val="231F20"/>
          <w:lang w:val="sv-FI"/>
        </w:rPr>
        <w:t>r</w:t>
      </w:r>
      <w:r w:rsidR="003102ED">
        <w:rPr>
          <w:color w:val="231F20"/>
          <w:lang w:val="sv-FI"/>
        </w:rPr>
        <w:t>y</w:t>
      </w:r>
      <w:r w:rsidRPr="001928A3">
        <w:rPr>
          <w:color w:val="231F20"/>
          <w:lang w:val="sv-FI"/>
        </w:rPr>
        <w:t>mmets nedre del vid ingången till en axeltunnel</w:t>
      </w:r>
      <w:r w:rsidR="003B76F9" w:rsidRPr="001928A3">
        <w:rPr>
          <w:color w:val="231F20"/>
          <w:lang w:val="sv-FI"/>
        </w:rPr>
        <w:t>.</w:t>
      </w:r>
    </w:p>
    <w:p w14:paraId="5C63EBB5" w14:textId="77777777" w:rsidR="003B76F9" w:rsidRPr="001928A3" w:rsidRDefault="003B76F9" w:rsidP="003B76F9">
      <w:pPr>
        <w:pStyle w:val="Leipteksti"/>
        <w:spacing w:before="10"/>
        <w:rPr>
          <w:sz w:val="21"/>
          <w:lang w:val="sv-FI"/>
        </w:rPr>
      </w:pPr>
    </w:p>
    <w:p w14:paraId="00567585" w14:textId="5788243F" w:rsidR="003B76F9" w:rsidRPr="001928A3" w:rsidRDefault="0098632E" w:rsidP="003B76F9">
      <w:pPr>
        <w:pStyle w:val="Leipteksti"/>
        <w:ind w:left="218"/>
        <w:jc w:val="both"/>
        <w:rPr>
          <w:lang w:val="sv-FI"/>
        </w:rPr>
      </w:pPr>
      <w:r w:rsidRPr="001928A3">
        <w:rPr>
          <w:color w:val="231F20"/>
          <w:lang w:val="sv-FI"/>
        </w:rPr>
        <w:t>Andra vattentäta dörrar får vara gångjärnsupphängda</w:t>
      </w:r>
      <w:r w:rsidR="003B76F9" w:rsidRPr="001928A3">
        <w:rPr>
          <w:color w:val="231F20"/>
          <w:lang w:val="sv-FI"/>
        </w:rPr>
        <w:t>.</w:t>
      </w:r>
    </w:p>
    <w:p w14:paraId="0FE71EF9" w14:textId="77777777" w:rsidR="003B76F9" w:rsidRPr="001928A3" w:rsidRDefault="003B76F9" w:rsidP="003B76F9">
      <w:pPr>
        <w:pStyle w:val="Leipteksti"/>
        <w:rPr>
          <w:lang w:val="sv-FI"/>
        </w:rPr>
      </w:pPr>
    </w:p>
    <w:p w14:paraId="309BFE04" w14:textId="66BB8971" w:rsidR="003B76F9" w:rsidRPr="001928A3" w:rsidRDefault="00595D89" w:rsidP="003B76F9">
      <w:pPr>
        <w:pStyle w:val="Luettelokappale"/>
        <w:numPr>
          <w:ilvl w:val="0"/>
          <w:numId w:val="114"/>
        </w:numPr>
        <w:tabs>
          <w:tab w:val="left" w:pos="1071"/>
        </w:tabs>
        <w:spacing w:before="1"/>
        <w:ind w:right="1296" w:firstLine="0"/>
        <w:rPr>
          <w:lang w:val="sv-FI"/>
        </w:rPr>
      </w:pPr>
      <w:r w:rsidRPr="001928A3">
        <w:rPr>
          <w:lang w:val="sv-FI"/>
        </w:rPr>
        <w:t>Vattentäta skjutdörrar ska kunna öppnas när fartyget har en slagsida på upp till 15° åt endera hållet</w:t>
      </w:r>
      <w:r w:rsidR="003B76F9" w:rsidRPr="001928A3">
        <w:rPr>
          <w:color w:val="231F20"/>
          <w:lang w:val="sv-FI"/>
        </w:rPr>
        <w:t>.</w:t>
      </w:r>
    </w:p>
    <w:p w14:paraId="6B6CB334" w14:textId="77777777" w:rsidR="003B76F9" w:rsidRPr="001928A3" w:rsidRDefault="003B76F9" w:rsidP="003B76F9">
      <w:pPr>
        <w:pStyle w:val="Leipteksti"/>
        <w:spacing w:before="1"/>
        <w:rPr>
          <w:lang w:val="sv-FI"/>
        </w:rPr>
      </w:pPr>
    </w:p>
    <w:p w14:paraId="32AAC274" w14:textId="6E7B93C8" w:rsidR="00CC39E7" w:rsidRPr="001928A3" w:rsidRDefault="00C46266" w:rsidP="00C46266">
      <w:pPr>
        <w:pStyle w:val="Luettelokappale"/>
        <w:numPr>
          <w:ilvl w:val="0"/>
          <w:numId w:val="114"/>
        </w:numPr>
        <w:tabs>
          <w:tab w:val="left" w:pos="1071"/>
        </w:tabs>
        <w:ind w:right="1296" w:firstLine="0"/>
        <w:rPr>
          <w:lang w:val="sv-FI"/>
        </w:rPr>
      </w:pPr>
      <w:r w:rsidRPr="001928A3">
        <w:rPr>
          <w:lang w:val="sv-FI"/>
        </w:rPr>
        <w:t>Vattentäta skjutdörrar som hanteras manuellt eller på annat sätt ska kunna öppnas lokalt från båda sidor av dörren. I fartyg med en längd på 45 m</w:t>
      </w:r>
      <w:r w:rsidR="00A47167" w:rsidRPr="001928A3">
        <w:rPr>
          <w:lang w:val="sv-FI"/>
        </w:rPr>
        <w:t>eter</w:t>
      </w:r>
      <w:r w:rsidRPr="001928A3">
        <w:rPr>
          <w:lang w:val="sv-FI"/>
        </w:rPr>
        <w:t xml:space="preserve"> och mer ska dessa dörrar även kunna fjärrstyras från en tillgänglig plats ovan arbetsdäck, utom när dörren är placerad i besättningens bostadsutrymmen</w:t>
      </w:r>
      <w:r w:rsidR="003B76F9" w:rsidRPr="001928A3">
        <w:rPr>
          <w:color w:val="231F20"/>
          <w:lang w:val="sv-FI"/>
        </w:rPr>
        <w:t>.</w:t>
      </w:r>
    </w:p>
    <w:p w14:paraId="291B0443" w14:textId="77777777" w:rsidR="003B76F9" w:rsidRPr="001928A3" w:rsidRDefault="003B76F9" w:rsidP="003B76F9">
      <w:pPr>
        <w:pStyle w:val="Leipteksti"/>
        <w:spacing w:before="10"/>
        <w:rPr>
          <w:sz w:val="21"/>
          <w:lang w:val="sv-FI"/>
        </w:rPr>
      </w:pPr>
    </w:p>
    <w:p w14:paraId="0C7F57CF" w14:textId="4DC469AF" w:rsidR="003B76F9" w:rsidRPr="001928A3" w:rsidRDefault="003F5B6F" w:rsidP="003B76F9">
      <w:pPr>
        <w:pStyle w:val="Luettelokappale"/>
        <w:numPr>
          <w:ilvl w:val="0"/>
          <w:numId w:val="114"/>
        </w:numPr>
        <w:tabs>
          <w:tab w:val="left" w:pos="1069"/>
        </w:tabs>
        <w:ind w:right="1304" w:firstLine="0"/>
        <w:rPr>
          <w:lang w:val="sv-FI"/>
        </w:rPr>
      </w:pPr>
      <w:r w:rsidRPr="001928A3">
        <w:rPr>
          <w:lang w:val="sv-FI"/>
        </w:rPr>
        <w:t>På manöverplatser för fjärrstyrning ska det finnas anordningar som visar huruvida skjutdörren är öppen eller stängd</w:t>
      </w:r>
      <w:r w:rsidR="003B76F9" w:rsidRPr="001928A3">
        <w:rPr>
          <w:color w:val="231F20"/>
          <w:lang w:val="sv-FI"/>
        </w:rPr>
        <w:t>.</w:t>
      </w:r>
    </w:p>
    <w:p w14:paraId="24EBA00F" w14:textId="64443733" w:rsidR="003F5B6F" w:rsidRPr="001928A3" w:rsidRDefault="003F5B6F" w:rsidP="003F5B6F">
      <w:pPr>
        <w:tabs>
          <w:tab w:val="left" w:pos="1069"/>
        </w:tabs>
        <w:ind w:left="218" w:right="1304"/>
        <w:rPr>
          <w:lang w:val="sv-FI"/>
        </w:rPr>
      </w:pPr>
    </w:p>
    <w:p w14:paraId="0C584F08" w14:textId="77777777" w:rsidR="003B76F9" w:rsidRPr="001928A3" w:rsidRDefault="003B76F9" w:rsidP="003B76F9">
      <w:pPr>
        <w:pStyle w:val="Leipteksti"/>
        <w:spacing w:before="8"/>
        <w:rPr>
          <w:sz w:val="21"/>
          <w:lang w:val="sv-FI"/>
        </w:rPr>
      </w:pPr>
    </w:p>
    <w:p w14:paraId="71537346" w14:textId="77777777" w:rsidR="003F5B6F" w:rsidRPr="001928A3" w:rsidRDefault="003B76F9" w:rsidP="003B76F9">
      <w:pPr>
        <w:pStyle w:val="Otsikko1"/>
        <w:ind w:left="4078" w:right="5157" w:hanging="3"/>
        <w:rPr>
          <w:color w:val="231F20"/>
          <w:lang w:val="sv-FI"/>
        </w:rPr>
      </w:pPr>
      <w:r w:rsidRPr="001928A3">
        <w:rPr>
          <w:color w:val="231F20"/>
          <w:lang w:val="sv-FI"/>
        </w:rPr>
        <w:t>Reg</w:t>
      </w:r>
      <w:r w:rsidR="003F5B6F" w:rsidRPr="001928A3">
        <w:rPr>
          <w:color w:val="231F20"/>
          <w:lang w:val="sv-FI"/>
        </w:rPr>
        <w:t>el 3</w:t>
      </w:r>
    </w:p>
    <w:p w14:paraId="32DCAD8A" w14:textId="227DB30F" w:rsidR="003B76F9" w:rsidRPr="001928A3" w:rsidRDefault="003F5B6F" w:rsidP="00124B6B">
      <w:pPr>
        <w:pStyle w:val="Otsikko1"/>
        <w:ind w:left="4075" w:right="5157"/>
        <w:jc w:val="left"/>
        <w:rPr>
          <w:lang w:val="sv-FI"/>
        </w:rPr>
      </w:pPr>
      <w:r w:rsidRPr="001928A3">
        <w:rPr>
          <w:color w:val="231F20"/>
          <w:lang w:val="sv-FI"/>
        </w:rPr>
        <w:t>Skrovuppbyggnad</w:t>
      </w:r>
    </w:p>
    <w:p w14:paraId="56FA537C" w14:textId="77777777" w:rsidR="003B76F9" w:rsidRPr="001928A3" w:rsidRDefault="003B76F9" w:rsidP="003B76F9">
      <w:pPr>
        <w:pStyle w:val="Leipteksti"/>
        <w:spacing w:before="2"/>
        <w:rPr>
          <w:b/>
          <w:lang w:val="sv-FI"/>
        </w:rPr>
      </w:pPr>
    </w:p>
    <w:p w14:paraId="5C619968" w14:textId="538F413D" w:rsidR="003B76F9" w:rsidRPr="001928A3" w:rsidRDefault="00FE08EA" w:rsidP="003B76F9">
      <w:pPr>
        <w:pStyle w:val="Luettelokappale"/>
        <w:numPr>
          <w:ilvl w:val="0"/>
          <w:numId w:val="113"/>
        </w:numPr>
        <w:tabs>
          <w:tab w:val="left" w:pos="1069"/>
        </w:tabs>
        <w:ind w:right="1295" w:firstLine="0"/>
        <w:rPr>
          <w:lang w:val="sv-FI"/>
        </w:rPr>
      </w:pPr>
      <w:r w:rsidRPr="001928A3">
        <w:rPr>
          <w:lang w:val="sv-FI"/>
        </w:rPr>
        <w:t>Utvändiga öppningar ska kunna stängas på ett sätt som hindrar vatten från att tränga in i fartyget. Däcksöppningar som kan komma att vara öppna under pågående fiske</w:t>
      </w:r>
      <w:r w:rsidR="005F5BAE">
        <w:rPr>
          <w:lang w:val="sv-FI"/>
        </w:rPr>
        <w:t>insatser</w:t>
      </w:r>
      <w:r w:rsidRPr="001928A3">
        <w:rPr>
          <w:lang w:val="sv-FI"/>
        </w:rPr>
        <w:t xml:space="preserve"> ska normalt placeras nära fartygets centerlinje. Administrationen får emellertid godkänna andra arrangemang om den anser att fartygets säkerhet inte äventyras</w:t>
      </w:r>
      <w:r w:rsidR="003B76F9" w:rsidRPr="001928A3">
        <w:rPr>
          <w:color w:val="231F20"/>
          <w:lang w:val="sv-FI"/>
        </w:rPr>
        <w:t>.</w:t>
      </w:r>
    </w:p>
    <w:p w14:paraId="2747110F" w14:textId="017A1E1C" w:rsidR="003B76F9" w:rsidRPr="001928A3" w:rsidRDefault="003B76F9" w:rsidP="00FE08EA">
      <w:pPr>
        <w:pStyle w:val="Luettelokappale"/>
        <w:tabs>
          <w:tab w:val="left" w:pos="1069"/>
        </w:tabs>
        <w:ind w:right="1295"/>
        <w:rPr>
          <w:lang w:val="sv-FI"/>
        </w:rPr>
      </w:pPr>
    </w:p>
    <w:p w14:paraId="6C6643F7" w14:textId="2812F67F" w:rsidR="003B76F9" w:rsidRPr="001928A3" w:rsidRDefault="008D6CDF" w:rsidP="003B76F9">
      <w:pPr>
        <w:pStyle w:val="Luettelokappale"/>
        <w:numPr>
          <w:ilvl w:val="0"/>
          <w:numId w:val="113"/>
        </w:numPr>
        <w:tabs>
          <w:tab w:val="left" w:pos="1070"/>
        </w:tabs>
        <w:ind w:right="1298" w:firstLine="0"/>
        <w:rPr>
          <w:lang w:val="sv-FI"/>
        </w:rPr>
      </w:pPr>
      <w:r w:rsidRPr="001928A3">
        <w:rPr>
          <w:lang w:val="sv-FI"/>
        </w:rPr>
        <w:t>Fiskeramper på häcktrålare ska vara maskinellt manövrerade och kunna manövreras från en plats med obehindrad sikt över rampens arbetsområde</w:t>
      </w:r>
      <w:r w:rsidR="003B76F9" w:rsidRPr="001928A3">
        <w:rPr>
          <w:color w:val="231F20"/>
          <w:lang w:val="sv-FI"/>
        </w:rPr>
        <w:t>.</w:t>
      </w:r>
    </w:p>
    <w:p w14:paraId="2A4A3A91" w14:textId="77777777" w:rsidR="003B76F9" w:rsidRPr="001928A3" w:rsidRDefault="003B76F9" w:rsidP="003B76F9">
      <w:pPr>
        <w:pStyle w:val="Leipteksti"/>
        <w:spacing w:before="10"/>
        <w:rPr>
          <w:sz w:val="21"/>
          <w:lang w:val="sv-FI"/>
        </w:rPr>
      </w:pPr>
    </w:p>
    <w:p w14:paraId="3D4C6FB0" w14:textId="77777777" w:rsidR="008D6CDF" w:rsidRPr="001928A3" w:rsidRDefault="003B76F9" w:rsidP="003B76F9">
      <w:pPr>
        <w:pStyle w:val="Otsikko1"/>
        <w:spacing w:before="1"/>
        <w:ind w:left="3742" w:right="4823" w:firstLine="1"/>
        <w:rPr>
          <w:color w:val="231F20"/>
          <w:lang w:val="sv-FI"/>
        </w:rPr>
      </w:pPr>
      <w:r w:rsidRPr="001928A3">
        <w:rPr>
          <w:color w:val="231F20"/>
          <w:lang w:val="sv-FI"/>
        </w:rPr>
        <w:t>Reg</w:t>
      </w:r>
      <w:r w:rsidR="008D6CDF" w:rsidRPr="001928A3">
        <w:rPr>
          <w:color w:val="231F20"/>
          <w:lang w:val="sv-FI"/>
        </w:rPr>
        <w:t>el 4</w:t>
      </w:r>
    </w:p>
    <w:p w14:paraId="7CB58C70" w14:textId="0CD4083B" w:rsidR="003B76F9" w:rsidRPr="001928A3" w:rsidRDefault="008D6CDF" w:rsidP="003B76F9">
      <w:pPr>
        <w:pStyle w:val="Otsikko1"/>
        <w:spacing w:before="1"/>
        <w:ind w:left="3742" w:right="4823" w:firstLine="1"/>
        <w:rPr>
          <w:lang w:val="sv-FI"/>
        </w:rPr>
      </w:pPr>
      <w:r w:rsidRPr="001928A3">
        <w:rPr>
          <w:color w:val="231F20"/>
          <w:lang w:val="sv-FI"/>
        </w:rPr>
        <w:t>Vädertäta dörrar</w:t>
      </w:r>
    </w:p>
    <w:p w14:paraId="5BD994A1" w14:textId="77777777" w:rsidR="003B76F9" w:rsidRPr="001928A3" w:rsidRDefault="003B76F9" w:rsidP="003B76F9">
      <w:pPr>
        <w:pStyle w:val="Leipteksti"/>
        <w:spacing w:before="1"/>
        <w:rPr>
          <w:b/>
          <w:lang w:val="sv-FI"/>
        </w:rPr>
      </w:pPr>
    </w:p>
    <w:p w14:paraId="4527CCB7" w14:textId="04FDE0D7" w:rsidR="003B76F9" w:rsidRPr="001928A3" w:rsidRDefault="00513067" w:rsidP="003B76F9">
      <w:pPr>
        <w:pStyle w:val="Luettelokappale"/>
        <w:numPr>
          <w:ilvl w:val="0"/>
          <w:numId w:val="112"/>
        </w:numPr>
        <w:tabs>
          <w:tab w:val="left" w:pos="1069"/>
        </w:tabs>
        <w:ind w:right="1297" w:firstLine="0"/>
        <w:rPr>
          <w:lang w:val="sv-FI"/>
        </w:rPr>
      </w:pPr>
      <w:r w:rsidRPr="001928A3">
        <w:rPr>
          <w:lang w:val="sv-FI"/>
        </w:rPr>
        <w:t>Samtliga tillträdesöppningar i skott i slutna överbyggnader och andra yttre konstruktioner där vatten kan tränga in och utgöra en risk för fartyget ska förses med dörrar permanent fästa mot skottet, med karm och förstärkningar så att hela konstruktionen har samma styrka som den skulle ha utan öppningar, och så att de är vädertäta när öppningarna är stängda. Dessa dörrar ska göras vädertäta genom att de förses med packning och vred eller andra motsvarande anordningar som är permanent fästa vid skottet eller dörren och vara så placerade att de kan manövreras från båda sidor av skottet. Administrationen kan medge att dörrar i frysrum enbart kan öppnas från ena sidan, förutsatt att besättningens säkerhet inte äventyras och att lämpligt larm monteras för att förhindra att personer blir innestängda</w:t>
      </w:r>
      <w:r w:rsidR="003B76F9" w:rsidRPr="001928A3">
        <w:rPr>
          <w:color w:val="231F20"/>
          <w:lang w:val="sv-FI"/>
        </w:rPr>
        <w:t>.</w:t>
      </w:r>
    </w:p>
    <w:p w14:paraId="1D35ABF8" w14:textId="6D08D915" w:rsidR="008D6CDF" w:rsidRPr="001928A3" w:rsidRDefault="008D6CDF" w:rsidP="008D6CDF">
      <w:pPr>
        <w:tabs>
          <w:tab w:val="left" w:pos="1069"/>
        </w:tabs>
        <w:ind w:right="1297"/>
        <w:rPr>
          <w:lang w:val="sv-FI"/>
        </w:rPr>
      </w:pPr>
    </w:p>
    <w:p w14:paraId="051DBA2D" w14:textId="0364BBF8" w:rsidR="003B76F9" w:rsidRPr="001928A3" w:rsidRDefault="0078616F" w:rsidP="003B76F9">
      <w:pPr>
        <w:pStyle w:val="Luettelokappale"/>
        <w:numPr>
          <w:ilvl w:val="0"/>
          <w:numId w:val="112"/>
        </w:numPr>
        <w:tabs>
          <w:tab w:val="left" w:pos="1071"/>
        </w:tabs>
        <w:spacing w:before="1"/>
        <w:ind w:right="1296" w:firstLine="0"/>
        <w:rPr>
          <w:lang w:val="sv-FI"/>
        </w:rPr>
      </w:pPr>
      <w:r w:rsidRPr="001928A3">
        <w:rPr>
          <w:lang w:val="sv-FI"/>
        </w:rPr>
        <w:t>Trösklar i sådana dörröppningar, nedgångar, däckshus och maskinkappar som går direkt ut till delar av väderdäck ska ha en höjd på minst 600 mm över däck på arbetsdäck och minst 300 mm över däck på överbyggnadsdäck. När erfarenheten så kan motivera kan dessa höjder, utom i dörröppningar med direkt tillträde till maskinutrymmen, efter godkännande från administrationen minskas till inte mindre än 380 respektive 150 mm</w:t>
      </w:r>
      <w:r w:rsidR="003B76F9" w:rsidRPr="001928A3">
        <w:rPr>
          <w:color w:val="231F20"/>
          <w:lang w:val="sv-FI"/>
        </w:rPr>
        <w:t>.</w:t>
      </w:r>
    </w:p>
    <w:p w14:paraId="626C7152" w14:textId="77777777" w:rsidR="00513067" w:rsidRPr="001928A3" w:rsidRDefault="00513067" w:rsidP="00513067">
      <w:pPr>
        <w:tabs>
          <w:tab w:val="left" w:pos="1071"/>
        </w:tabs>
        <w:spacing w:before="1"/>
        <w:ind w:right="1296"/>
        <w:rPr>
          <w:lang w:val="sv-FI"/>
        </w:rPr>
      </w:pPr>
    </w:p>
    <w:p w14:paraId="4E650782" w14:textId="77777777" w:rsidR="0078616F" w:rsidRPr="001928A3" w:rsidRDefault="003B76F9" w:rsidP="0078616F">
      <w:pPr>
        <w:pStyle w:val="Otsikko1"/>
        <w:spacing w:before="110"/>
        <w:ind w:left="2936" w:right="4016" w:firstLine="1153"/>
        <w:rPr>
          <w:color w:val="231F20"/>
          <w:lang w:val="sv-FI"/>
        </w:rPr>
      </w:pPr>
      <w:r w:rsidRPr="001928A3">
        <w:rPr>
          <w:color w:val="231F20"/>
          <w:lang w:val="sv-FI"/>
        </w:rPr>
        <w:t>Re</w:t>
      </w:r>
      <w:r w:rsidR="0078616F" w:rsidRPr="001928A3">
        <w:rPr>
          <w:color w:val="231F20"/>
          <w:lang w:val="sv-FI"/>
        </w:rPr>
        <w:t>gel</w:t>
      </w:r>
      <w:r w:rsidRPr="001928A3">
        <w:rPr>
          <w:color w:val="231F20"/>
          <w:lang w:val="sv-FI"/>
        </w:rPr>
        <w:t xml:space="preserve"> 5 </w:t>
      </w:r>
    </w:p>
    <w:p w14:paraId="607C041F" w14:textId="3D842E78" w:rsidR="003B76F9" w:rsidRPr="001928A3" w:rsidRDefault="0078616F" w:rsidP="00124B6B">
      <w:pPr>
        <w:pStyle w:val="Otsikko1"/>
        <w:spacing w:before="110"/>
        <w:ind w:left="2936" w:right="4016"/>
        <w:jc w:val="left"/>
        <w:rPr>
          <w:color w:val="231F20"/>
          <w:lang w:val="sv-FI"/>
        </w:rPr>
      </w:pPr>
      <w:r w:rsidRPr="001928A3">
        <w:rPr>
          <w:color w:val="231F20"/>
          <w:lang w:val="sv-FI"/>
        </w:rPr>
        <w:t>Lastrumsöppningar försedda med träluckor</w:t>
      </w:r>
    </w:p>
    <w:p w14:paraId="10B706CF" w14:textId="77777777" w:rsidR="003B76F9" w:rsidRPr="001928A3" w:rsidRDefault="003B76F9" w:rsidP="003B76F9">
      <w:pPr>
        <w:pStyle w:val="Leipteksti"/>
        <w:spacing w:before="4"/>
        <w:rPr>
          <w:b/>
          <w:lang w:val="sv-FI"/>
        </w:rPr>
      </w:pPr>
    </w:p>
    <w:p w14:paraId="588CFC1A" w14:textId="258D892A" w:rsidR="003B76F9" w:rsidRPr="001928A3" w:rsidRDefault="008D2B0F" w:rsidP="003B76F9">
      <w:pPr>
        <w:pStyle w:val="Luettelokappale"/>
        <w:numPr>
          <w:ilvl w:val="0"/>
          <w:numId w:val="111"/>
        </w:numPr>
        <w:tabs>
          <w:tab w:val="left" w:pos="1071"/>
        </w:tabs>
        <w:ind w:right="1301" w:firstLine="0"/>
        <w:rPr>
          <w:lang w:val="sv-FI"/>
        </w:rPr>
      </w:pPr>
      <w:r w:rsidRPr="001928A3">
        <w:rPr>
          <w:lang w:val="sv-FI"/>
        </w:rPr>
        <w:t>Luckkarmarnas höjd över däck ska vara minst 600 mm på utsatta delar av arbetsdäcket och minst 300 mm på överbyggnadsdäcket</w:t>
      </w:r>
      <w:r w:rsidR="003B76F9" w:rsidRPr="001928A3">
        <w:rPr>
          <w:color w:val="231F20"/>
          <w:lang w:val="sv-FI"/>
        </w:rPr>
        <w:t>.</w:t>
      </w:r>
    </w:p>
    <w:p w14:paraId="33B06789" w14:textId="77777777" w:rsidR="003B76F9" w:rsidRPr="001928A3" w:rsidRDefault="003B76F9" w:rsidP="003B76F9">
      <w:pPr>
        <w:pStyle w:val="Leipteksti"/>
        <w:spacing w:before="11"/>
        <w:rPr>
          <w:sz w:val="21"/>
          <w:lang w:val="sv-FI"/>
        </w:rPr>
      </w:pPr>
    </w:p>
    <w:p w14:paraId="1180B070" w14:textId="45044749" w:rsidR="003B76F9" w:rsidRPr="001928A3" w:rsidRDefault="00D71C68" w:rsidP="003B76F9">
      <w:pPr>
        <w:pStyle w:val="Luettelokappale"/>
        <w:numPr>
          <w:ilvl w:val="0"/>
          <w:numId w:val="111"/>
        </w:numPr>
        <w:tabs>
          <w:tab w:val="left" w:pos="1069"/>
        </w:tabs>
        <w:ind w:right="1301" w:firstLine="0"/>
        <w:rPr>
          <w:lang w:val="sv-FI"/>
        </w:rPr>
      </w:pPr>
      <w:r w:rsidRPr="001928A3">
        <w:rPr>
          <w:lang w:val="sv-FI"/>
        </w:rPr>
        <w:t xml:space="preserve">Den slutliga tjockleken på </w:t>
      </w:r>
      <w:r w:rsidR="00790609" w:rsidRPr="001928A3">
        <w:rPr>
          <w:lang w:val="sv-FI"/>
        </w:rPr>
        <w:t>lastluckor med täckluckor av trä</w:t>
      </w:r>
      <w:r w:rsidRPr="001928A3">
        <w:rPr>
          <w:lang w:val="sv-FI"/>
        </w:rPr>
        <w:t xml:space="preserve"> ska inbegripa en tolerans för slitage på grund av oaktsam hantering. Tjockleken på sådana luckor ska under alla omständigheter vara åtminstone 4 mm för varje 100 mm spännvidd utan stöd, dock minst 40 mm och bredden på bärytor ska vara minst 65 mm</w:t>
      </w:r>
      <w:r w:rsidR="003B76F9" w:rsidRPr="001928A3">
        <w:rPr>
          <w:color w:val="231F20"/>
          <w:lang w:val="sv-FI"/>
        </w:rPr>
        <w:t>.</w:t>
      </w:r>
    </w:p>
    <w:p w14:paraId="10FD7EF9" w14:textId="5596C01E" w:rsidR="003B76F9" w:rsidRPr="001928A3" w:rsidRDefault="003B76F9" w:rsidP="003B76F9">
      <w:pPr>
        <w:pStyle w:val="Leipteksti"/>
        <w:spacing w:before="10"/>
        <w:rPr>
          <w:sz w:val="21"/>
          <w:lang w:val="sv-FI"/>
        </w:rPr>
      </w:pPr>
    </w:p>
    <w:p w14:paraId="67FCD877" w14:textId="703FD0ED" w:rsidR="003B76F9" w:rsidRPr="001928A3" w:rsidRDefault="00EA2411" w:rsidP="003B76F9">
      <w:pPr>
        <w:pStyle w:val="Luettelokappale"/>
        <w:numPr>
          <w:ilvl w:val="0"/>
          <w:numId w:val="111"/>
        </w:numPr>
        <w:tabs>
          <w:tab w:val="left" w:pos="1070"/>
        </w:tabs>
        <w:spacing w:before="1"/>
        <w:ind w:right="1296" w:firstLine="0"/>
        <w:rPr>
          <w:lang w:val="sv-FI"/>
        </w:rPr>
      </w:pPr>
      <w:r w:rsidRPr="001928A3">
        <w:rPr>
          <w:lang w:val="sv-FI"/>
        </w:rPr>
        <w:t>Lastluckor med täckluckor av trä ska vara så konstruerade att de enligt administrationens bedömning kan tillslutas och säkras vädertätt</w:t>
      </w:r>
      <w:r w:rsidR="003B76F9" w:rsidRPr="001928A3">
        <w:rPr>
          <w:color w:val="231F20"/>
          <w:lang w:val="sv-FI"/>
        </w:rPr>
        <w:t>.</w:t>
      </w:r>
    </w:p>
    <w:p w14:paraId="4F202468" w14:textId="0B8B407B" w:rsidR="00C57A56" w:rsidRPr="001928A3" w:rsidRDefault="00790609" w:rsidP="00EA2411">
      <w:pPr>
        <w:pStyle w:val="Luettelokappale"/>
        <w:tabs>
          <w:tab w:val="left" w:pos="1070"/>
        </w:tabs>
        <w:spacing w:before="1"/>
        <w:ind w:right="1296"/>
        <w:rPr>
          <w:lang w:val="sv-FI"/>
        </w:rPr>
      </w:pPr>
      <w:r w:rsidRPr="001928A3">
        <w:rPr>
          <w:lang w:val="sv-FI"/>
        </w:rPr>
        <w:t xml:space="preserve"> </w:t>
      </w:r>
    </w:p>
    <w:p w14:paraId="6A094E68" w14:textId="77777777" w:rsidR="003B76F9" w:rsidRPr="001928A3" w:rsidRDefault="003B76F9" w:rsidP="003B76F9">
      <w:pPr>
        <w:pStyle w:val="Leipteksti"/>
        <w:spacing w:before="8"/>
        <w:rPr>
          <w:sz w:val="21"/>
          <w:lang w:val="sv-FI"/>
        </w:rPr>
      </w:pPr>
    </w:p>
    <w:p w14:paraId="0211CB52" w14:textId="67745983" w:rsidR="003B76F9" w:rsidRPr="001928A3" w:rsidRDefault="003B76F9" w:rsidP="003B76F9">
      <w:pPr>
        <w:pStyle w:val="Otsikko1"/>
        <w:ind w:left="4090"/>
        <w:jc w:val="left"/>
        <w:rPr>
          <w:lang w:val="sv-FI"/>
        </w:rPr>
      </w:pPr>
      <w:r w:rsidRPr="001928A3">
        <w:rPr>
          <w:color w:val="231F20"/>
          <w:lang w:val="sv-FI"/>
        </w:rPr>
        <w:t>Reg</w:t>
      </w:r>
      <w:r w:rsidR="00EA2411" w:rsidRPr="001928A3">
        <w:rPr>
          <w:color w:val="231F20"/>
          <w:lang w:val="sv-FI"/>
        </w:rPr>
        <w:t>el</w:t>
      </w:r>
      <w:r w:rsidRPr="001928A3">
        <w:rPr>
          <w:color w:val="231F20"/>
          <w:lang w:val="sv-FI"/>
        </w:rPr>
        <w:t xml:space="preserve"> 6</w:t>
      </w:r>
    </w:p>
    <w:p w14:paraId="7FB1AC9A" w14:textId="0326F725" w:rsidR="003B76F9" w:rsidRPr="001928A3" w:rsidRDefault="00EA2411" w:rsidP="003B76F9">
      <w:pPr>
        <w:spacing w:before="1"/>
        <w:ind w:left="2367"/>
        <w:rPr>
          <w:b/>
          <w:lang w:val="sv-FI"/>
        </w:rPr>
      </w:pPr>
      <w:r w:rsidRPr="001928A3">
        <w:rPr>
          <w:b/>
          <w:color w:val="231F20"/>
          <w:lang w:val="sv-FI"/>
        </w:rPr>
        <w:t>Lastrumsöppningar med andra luckor än träluckor</w:t>
      </w:r>
    </w:p>
    <w:p w14:paraId="5E378968" w14:textId="77777777" w:rsidR="003B76F9" w:rsidRPr="001928A3" w:rsidRDefault="003B76F9" w:rsidP="003B76F9">
      <w:pPr>
        <w:pStyle w:val="Leipteksti"/>
        <w:spacing w:before="1"/>
        <w:rPr>
          <w:b/>
          <w:lang w:val="sv-FI"/>
        </w:rPr>
      </w:pPr>
    </w:p>
    <w:p w14:paraId="139F361F" w14:textId="29F1489A" w:rsidR="003B76F9" w:rsidRPr="001928A3" w:rsidRDefault="007D12F4" w:rsidP="003B76F9">
      <w:pPr>
        <w:pStyle w:val="Luettelokappale"/>
        <w:numPr>
          <w:ilvl w:val="0"/>
          <w:numId w:val="110"/>
        </w:numPr>
        <w:tabs>
          <w:tab w:val="left" w:pos="1070"/>
        </w:tabs>
        <w:ind w:right="1299" w:firstLine="0"/>
        <w:rPr>
          <w:lang w:val="sv-FI"/>
        </w:rPr>
      </w:pPr>
      <w:r w:rsidRPr="001928A3">
        <w:rPr>
          <w:lang w:val="sv-FI"/>
        </w:rPr>
        <w:t>Luckkarmens höjd över däck ska vara den som anges i regel 5.1. Om erfarenheten så motiverar får höjden på dessa karmar minskas eller helt uteslutas, efter godkännande av administrationen, förutsatt att fartygets säkerhet inte äventyras. Lucköppningen ska i så fall vara så liten som är praktiskt möjligt och luckorna permanent fästa med gångjärn eller motsvarande anordning samt kunna stängas snabbt och skalkas eller ha annat likvärdigt arrangemang som administrationen godkänner</w:t>
      </w:r>
      <w:r w:rsidR="003B76F9" w:rsidRPr="001928A3">
        <w:rPr>
          <w:color w:val="231F20"/>
          <w:spacing w:val="-3"/>
          <w:lang w:val="sv-FI"/>
        </w:rPr>
        <w:t>.</w:t>
      </w:r>
    </w:p>
    <w:p w14:paraId="257DE05C" w14:textId="77777777" w:rsidR="00E84BBB" w:rsidRPr="001928A3" w:rsidRDefault="00E84BBB" w:rsidP="007D12F4">
      <w:pPr>
        <w:pStyle w:val="Luettelokappale"/>
        <w:tabs>
          <w:tab w:val="left" w:pos="1070"/>
        </w:tabs>
        <w:ind w:right="1299"/>
        <w:rPr>
          <w:lang w:val="sv-FI"/>
        </w:rPr>
      </w:pPr>
    </w:p>
    <w:p w14:paraId="42CF8687" w14:textId="25E95AE3" w:rsidR="003B76F9" w:rsidRPr="001928A3" w:rsidRDefault="00374B6E" w:rsidP="003B76F9">
      <w:pPr>
        <w:pStyle w:val="Luettelokappale"/>
        <w:numPr>
          <w:ilvl w:val="0"/>
          <w:numId w:val="110"/>
        </w:numPr>
        <w:tabs>
          <w:tab w:val="left" w:pos="1069"/>
        </w:tabs>
        <w:spacing w:before="1"/>
        <w:ind w:right="1298" w:firstLine="0"/>
        <w:rPr>
          <w:lang w:val="sv-FI"/>
        </w:rPr>
      </w:pPr>
      <w:r w:rsidRPr="001928A3">
        <w:rPr>
          <w:lang w:val="sv-FI"/>
        </w:rPr>
        <w:t>Vid styrkeberäkningar ska det förutsättas att lastluckorna är belastade med den vikt de är tänkta att kunna bära eller med följande statiska belastning, om denna är större</w:t>
      </w:r>
      <w:r w:rsidR="003B76F9" w:rsidRPr="001928A3">
        <w:rPr>
          <w:color w:val="231F20"/>
          <w:lang w:val="sv-FI"/>
        </w:rPr>
        <w:t>:</w:t>
      </w:r>
    </w:p>
    <w:p w14:paraId="2E68BEC3" w14:textId="435E1DF4" w:rsidR="003B76F9" w:rsidRPr="001928A3" w:rsidRDefault="003B76F9" w:rsidP="003B76F9">
      <w:pPr>
        <w:pStyle w:val="Leipteksti"/>
        <w:spacing w:before="9"/>
        <w:rPr>
          <w:sz w:val="21"/>
          <w:lang w:val="sv-FI"/>
        </w:rPr>
      </w:pPr>
    </w:p>
    <w:p w14:paraId="036B10E4" w14:textId="382B575C" w:rsidR="003B76F9" w:rsidRPr="001928A3" w:rsidRDefault="003B76F9" w:rsidP="003B76F9">
      <w:pPr>
        <w:pStyle w:val="Luettelokappale"/>
        <w:numPr>
          <w:ilvl w:val="1"/>
          <w:numId w:val="110"/>
        </w:numPr>
        <w:tabs>
          <w:tab w:val="left" w:pos="1917"/>
          <w:tab w:val="left" w:pos="1918"/>
        </w:tabs>
        <w:rPr>
          <w:lang w:val="sv-FI"/>
        </w:rPr>
      </w:pPr>
      <w:r w:rsidRPr="001928A3">
        <w:rPr>
          <w:color w:val="231F20"/>
          <w:lang w:val="sv-FI"/>
        </w:rPr>
        <w:t>10 kN/m</w:t>
      </w:r>
      <w:r w:rsidRPr="001928A3">
        <w:rPr>
          <w:color w:val="231F20"/>
          <w:vertAlign w:val="superscript"/>
          <w:lang w:val="sv-FI"/>
        </w:rPr>
        <w:t>2</w:t>
      </w:r>
      <w:r w:rsidRPr="001928A3">
        <w:rPr>
          <w:color w:val="231F20"/>
          <w:lang w:val="sv-FI"/>
        </w:rPr>
        <w:t xml:space="preserve"> f</w:t>
      </w:r>
      <w:r w:rsidR="00374B6E" w:rsidRPr="001928A3">
        <w:rPr>
          <w:color w:val="231F20"/>
          <w:lang w:val="sv-FI"/>
        </w:rPr>
        <w:t xml:space="preserve">ör fartyg med en längd på </w:t>
      </w:r>
      <w:r w:rsidRPr="001928A3">
        <w:rPr>
          <w:color w:val="231F20"/>
          <w:lang w:val="sv-FI"/>
        </w:rPr>
        <w:t>24 m</w:t>
      </w:r>
      <w:r w:rsidR="00374B6E" w:rsidRPr="001928A3">
        <w:rPr>
          <w:color w:val="231F20"/>
          <w:lang w:val="sv-FI"/>
        </w:rPr>
        <w:t>eter.</w:t>
      </w:r>
    </w:p>
    <w:p w14:paraId="3D73AA55" w14:textId="77777777" w:rsidR="003B76F9" w:rsidRPr="001928A3" w:rsidRDefault="003B76F9" w:rsidP="003B76F9">
      <w:pPr>
        <w:pStyle w:val="Leipteksti"/>
        <w:rPr>
          <w:lang w:val="sv-FI"/>
        </w:rPr>
      </w:pPr>
    </w:p>
    <w:p w14:paraId="195A5EDD" w14:textId="03CF84F7" w:rsidR="003B76F9" w:rsidRPr="001928A3" w:rsidRDefault="003B76F9" w:rsidP="003B76F9">
      <w:pPr>
        <w:pStyle w:val="Luettelokappale"/>
        <w:numPr>
          <w:ilvl w:val="1"/>
          <w:numId w:val="110"/>
        </w:numPr>
        <w:tabs>
          <w:tab w:val="left" w:pos="1917"/>
          <w:tab w:val="left" w:pos="1918"/>
        </w:tabs>
        <w:rPr>
          <w:lang w:val="sv-FI"/>
        </w:rPr>
      </w:pPr>
      <w:r w:rsidRPr="001928A3">
        <w:rPr>
          <w:color w:val="231F20"/>
          <w:lang w:val="sv-FI"/>
        </w:rPr>
        <w:t>17 kN/m</w:t>
      </w:r>
      <w:r w:rsidRPr="001928A3">
        <w:rPr>
          <w:color w:val="231F20"/>
          <w:vertAlign w:val="superscript"/>
          <w:lang w:val="sv-FI"/>
        </w:rPr>
        <w:t>2</w:t>
      </w:r>
      <w:r w:rsidRPr="001928A3">
        <w:rPr>
          <w:color w:val="231F20"/>
          <w:lang w:val="sv-FI"/>
        </w:rPr>
        <w:t xml:space="preserve"> f</w:t>
      </w:r>
      <w:r w:rsidR="00374B6E" w:rsidRPr="001928A3">
        <w:rPr>
          <w:color w:val="231F20"/>
          <w:lang w:val="sv-FI"/>
        </w:rPr>
        <w:t xml:space="preserve">ör fartyg med en längd på </w:t>
      </w:r>
      <w:r w:rsidRPr="001928A3">
        <w:rPr>
          <w:color w:val="231F20"/>
          <w:lang w:val="sv-FI"/>
        </w:rPr>
        <w:t>100 m</w:t>
      </w:r>
      <w:r w:rsidR="00374B6E" w:rsidRPr="001928A3">
        <w:rPr>
          <w:color w:val="231F20"/>
          <w:lang w:val="sv-FI"/>
        </w:rPr>
        <w:t>eter eller mer</w:t>
      </w:r>
      <w:r w:rsidRPr="001928A3">
        <w:rPr>
          <w:color w:val="231F20"/>
          <w:lang w:val="sv-FI"/>
        </w:rPr>
        <w:t>.</w:t>
      </w:r>
    </w:p>
    <w:p w14:paraId="3AF611E9" w14:textId="77777777" w:rsidR="003B76F9" w:rsidRPr="001928A3" w:rsidRDefault="003B76F9" w:rsidP="003B76F9">
      <w:pPr>
        <w:pStyle w:val="Leipteksti"/>
        <w:spacing w:before="1"/>
        <w:rPr>
          <w:lang w:val="sv-FI"/>
        </w:rPr>
      </w:pPr>
    </w:p>
    <w:p w14:paraId="0D19F861" w14:textId="0447E88B" w:rsidR="003B76F9" w:rsidRPr="001928A3" w:rsidRDefault="00D004BF" w:rsidP="003B76F9">
      <w:pPr>
        <w:pStyle w:val="Leipteksti"/>
        <w:ind w:left="218" w:right="1297"/>
        <w:jc w:val="both"/>
        <w:rPr>
          <w:color w:val="231F20"/>
          <w:lang w:val="sv-FI"/>
        </w:rPr>
      </w:pPr>
      <w:r w:rsidRPr="001928A3">
        <w:rPr>
          <w:lang w:val="sv-FI"/>
        </w:rPr>
        <w:t>På fartyg med en längd mellan dessa värden ska belastningen beräknas genom linjär interpolation. Administrationen kan minska beräkningslasterna till lägst 75 % av dessa värden för luckor till lastluckor placerade på överbyggnadsdäck på en plats akter om en punkt placerad 0,25 L från förliga perpendikeln</w:t>
      </w:r>
      <w:r w:rsidR="003B76F9" w:rsidRPr="001928A3">
        <w:rPr>
          <w:color w:val="231F20"/>
          <w:lang w:val="sv-FI"/>
        </w:rPr>
        <w:t>.</w:t>
      </w:r>
    </w:p>
    <w:p w14:paraId="385A67D2" w14:textId="77777777" w:rsidR="003B76F9" w:rsidRPr="001928A3" w:rsidRDefault="003B76F9" w:rsidP="003B76F9">
      <w:pPr>
        <w:pStyle w:val="Leipteksti"/>
        <w:spacing w:before="11"/>
        <w:rPr>
          <w:sz w:val="21"/>
          <w:lang w:val="sv-FI"/>
        </w:rPr>
      </w:pPr>
    </w:p>
    <w:p w14:paraId="7F4DC12C" w14:textId="74537967" w:rsidR="003B76F9" w:rsidRPr="001928A3" w:rsidRDefault="008C2B84" w:rsidP="003B76F9">
      <w:pPr>
        <w:pStyle w:val="Luettelokappale"/>
        <w:numPr>
          <w:ilvl w:val="0"/>
          <w:numId w:val="110"/>
        </w:numPr>
        <w:tabs>
          <w:tab w:val="left" w:pos="1070"/>
        </w:tabs>
        <w:ind w:right="1301" w:firstLine="0"/>
        <w:rPr>
          <w:lang w:val="sv-FI"/>
        </w:rPr>
      </w:pPr>
      <w:r w:rsidRPr="001928A3">
        <w:rPr>
          <w:lang w:val="sv-FI"/>
        </w:rPr>
        <w:t>Om luckorna är tillverkade av normalhållfast stål får den maximala beräknade belastningen enligt punkt 2 multiplicerad med 4,25 inte överskrida minsta angivna brottstyrka. Vid dessa belastningar får nedböjningen inte vara mer än 0,0028 gånger spännvidden</w:t>
      </w:r>
      <w:r w:rsidR="003B76F9" w:rsidRPr="001928A3">
        <w:rPr>
          <w:color w:val="231F20"/>
          <w:lang w:val="sv-FI"/>
        </w:rPr>
        <w:t>.</w:t>
      </w:r>
    </w:p>
    <w:p w14:paraId="64F8A5AD" w14:textId="77777777" w:rsidR="003B76F9" w:rsidRPr="001928A3" w:rsidRDefault="003B76F9" w:rsidP="003B76F9">
      <w:pPr>
        <w:pStyle w:val="Leipteksti"/>
        <w:rPr>
          <w:lang w:val="sv-FI"/>
        </w:rPr>
      </w:pPr>
    </w:p>
    <w:p w14:paraId="31F8BEE2" w14:textId="140F5ADC" w:rsidR="003B76F9" w:rsidRPr="001928A3" w:rsidRDefault="00124B6B" w:rsidP="003B76F9">
      <w:pPr>
        <w:pStyle w:val="Luettelokappale"/>
        <w:numPr>
          <w:ilvl w:val="0"/>
          <w:numId w:val="110"/>
        </w:numPr>
        <w:tabs>
          <w:tab w:val="left" w:pos="1069"/>
        </w:tabs>
        <w:ind w:right="1303" w:firstLine="0"/>
        <w:rPr>
          <w:lang w:val="sv-FI"/>
        </w:rPr>
      </w:pPr>
      <w:r w:rsidRPr="001928A3">
        <w:rPr>
          <w:lang w:val="sv-FI"/>
        </w:rPr>
        <w:t>Luckor tillverkade av annat material än normalhållfast stål ska ha minst samma styrka som de av låghållfast stål och konstruktionen då vara tillräckligt styv för att garantera vädertäthet vid de beräkningslaster som anges i punkt 2</w:t>
      </w:r>
      <w:r w:rsidR="003B76F9" w:rsidRPr="001928A3">
        <w:rPr>
          <w:color w:val="231F20"/>
          <w:lang w:val="sv-FI"/>
        </w:rPr>
        <w:t>.</w:t>
      </w:r>
    </w:p>
    <w:p w14:paraId="2EBFA032" w14:textId="77777777" w:rsidR="003B76F9" w:rsidRPr="001928A3" w:rsidRDefault="003B76F9" w:rsidP="003B76F9">
      <w:pPr>
        <w:pStyle w:val="Leipteksti"/>
        <w:spacing w:before="9"/>
        <w:rPr>
          <w:sz w:val="21"/>
          <w:lang w:val="sv-FI"/>
        </w:rPr>
      </w:pPr>
    </w:p>
    <w:p w14:paraId="08716B92" w14:textId="4730D19D" w:rsidR="003B76F9" w:rsidRPr="001928A3" w:rsidRDefault="00124B6B" w:rsidP="003B76F9">
      <w:pPr>
        <w:pStyle w:val="Luettelokappale"/>
        <w:numPr>
          <w:ilvl w:val="0"/>
          <w:numId w:val="110"/>
        </w:numPr>
        <w:tabs>
          <w:tab w:val="left" w:pos="1071"/>
        </w:tabs>
        <w:spacing w:before="1"/>
        <w:ind w:right="1301" w:firstLine="0"/>
        <w:rPr>
          <w:lang w:val="sv-FI"/>
        </w:rPr>
      </w:pPr>
      <w:r w:rsidRPr="001928A3">
        <w:rPr>
          <w:lang w:val="sv-FI"/>
        </w:rPr>
        <w:t>Luckor ska förses med vred och packning som garanterar vädertäthet eller med annat motsvarande arrangemang som administrationen kan godkänna</w:t>
      </w:r>
      <w:r w:rsidR="003B76F9" w:rsidRPr="001928A3">
        <w:rPr>
          <w:color w:val="231F20"/>
          <w:lang w:val="sv-FI"/>
        </w:rPr>
        <w:t>.</w:t>
      </w:r>
    </w:p>
    <w:p w14:paraId="6909EBC2" w14:textId="3DC0CF63" w:rsidR="00124B6B" w:rsidRPr="001928A3" w:rsidRDefault="00124B6B" w:rsidP="00124B6B">
      <w:pPr>
        <w:pStyle w:val="Luettelokappale"/>
        <w:tabs>
          <w:tab w:val="left" w:pos="1071"/>
        </w:tabs>
        <w:spacing w:before="1"/>
        <w:ind w:right="1301"/>
        <w:rPr>
          <w:lang w:val="sv-FI"/>
        </w:rPr>
      </w:pPr>
    </w:p>
    <w:p w14:paraId="02386582" w14:textId="77777777" w:rsidR="003B76F9" w:rsidRPr="001928A3" w:rsidRDefault="003B76F9" w:rsidP="003B76F9">
      <w:pPr>
        <w:pStyle w:val="Leipteksti"/>
        <w:spacing w:before="8"/>
        <w:rPr>
          <w:sz w:val="21"/>
          <w:lang w:val="sv-FI"/>
        </w:rPr>
      </w:pPr>
    </w:p>
    <w:p w14:paraId="0AD7DA01" w14:textId="77777777" w:rsidR="00124B6B" w:rsidRPr="001928A3" w:rsidRDefault="003B76F9" w:rsidP="003B76F9">
      <w:pPr>
        <w:pStyle w:val="Otsikko1"/>
        <w:ind w:left="3344" w:right="4414" w:firstLine="746"/>
        <w:jc w:val="left"/>
        <w:rPr>
          <w:color w:val="231F20"/>
          <w:lang w:val="sv-FI"/>
        </w:rPr>
      </w:pPr>
      <w:r w:rsidRPr="001928A3">
        <w:rPr>
          <w:color w:val="231F20"/>
          <w:lang w:val="sv-FI"/>
        </w:rPr>
        <w:t>Reg</w:t>
      </w:r>
      <w:r w:rsidR="00124B6B" w:rsidRPr="001928A3">
        <w:rPr>
          <w:color w:val="231F20"/>
          <w:lang w:val="sv-FI"/>
        </w:rPr>
        <w:t>el 7</w:t>
      </w:r>
    </w:p>
    <w:p w14:paraId="489AD8CF" w14:textId="0FAAE7FF" w:rsidR="003B76F9" w:rsidRPr="001928A3" w:rsidRDefault="00124B6B" w:rsidP="00124B6B">
      <w:pPr>
        <w:pStyle w:val="Otsikko1"/>
        <w:ind w:left="3344" w:right="4414"/>
        <w:jc w:val="left"/>
        <w:rPr>
          <w:lang w:val="sv-FI"/>
        </w:rPr>
      </w:pPr>
      <w:r w:rsidRPr="001928A3">
        <w:rPr>
          <w:color w:val="231F20"/>
          <w:lang w:val="sv-FI"/>
        </w:rPr>
        <w:t>Öppningar till maskin</w:t>
      </w:r>
      <w:r w:rsidR="003102ED">
        <w:rPr>
          <w:color w:val="231F20"/>
          <w:lang w:val="sv-FI"/>
        </w:rPr>
        <w:t>utrymmen</w:t>
      </w:r>
    </w:p>
    <w:p w14:paraId="777C59F6" w14:textId="77777777" w:rsidR="003B76F9" w:rsidRPr="001928A3" w:rsidRDefault="003B76F9" w:rsidP="003B76F9">
      <w:pPr>
        <w:pStyle w:val="Leipteksti"/>
        <w:spacing w:before="4"/>
        <w:rPr>
          <w:b/>
          <w:lang w:val="sv-FI"/>
        </w:rPr>
      </w:pPr>
    </w:p>
    <w:p w14:paraId="3538D364" w14:textId="6A80AE5A" w:rsidR="008D094B" w:rsidRPr="00E9464F" w:rsidRDefault="003102ED" w:rsidP="003B76F9">
      <w:pPr>
        <w:pStyle w:val="Luettelokappale"/>
        <w:numPr>
          <w:ilvl w:val="0"/>
          <w:numId w:val="109"/>
        </w:numPr>
        <w:tabs>
          <w:tab w:val="left" w:pos="1069"/>
        </w:tabs>
        <w:ind w:right="1302" w:firstLine="0"/>
        <w:rPr>
          <w:lang w:val="sv-FI"/>
        </w:rPr>
        <w:sectPr w:rsidR="008D094B" w:rsidRPr="00E9464F">
          <w:pgSz w:w="11910" w:h="16840"/>
          <w:pgMar w:top="1240" w:right="120" w:bottom="280" w:left="1200" w:header="859" w:footer="0" w:gutter="0"/>
          <w:cols w:space="720"/>
        </w:sectPr>
      </w:pPr>
      <w:r>
        <w:rPr>
          <w:lang w:val="sv-FI"/>
        </w:rPr>
        <w:t xml:space="preserve">Öppningar i maskinutrymmen </w:t>
      </w:r>
      <w:r w:rsidR="008D094B" w:rsidRPr="001928A3">
        <w:rPr>
          <w:lang w:val="sv-FI"/>
        </w:rPr>
        <w:t>ska förses med karm och inneslutas med kapp med en styrka likvärdig den för en däcksöverbyggnad. Tillträdesöppningar utifrån ska förses med dörrar som uppfyller kraven i regel 4</w:t>
      </w:r>
      <w:r w:rsidR="003B76F9" w:rsidRPr="001928A3">
        <w:rPr>
          <w:color w:val="231F20"/>
          <w:lang w:val="sv-FI"/>
        </w:rPr>
        <w:t>.</w:t>
      </w:r>
    </w:p>
    <w:p w14:paraId="1A3DEFC3" w14:textId="539585F5" w:rsidR="008D094B" w:rsidRPr="001928A3" w:rsidRDefault="008D094B" w:rsidP="003B76F9">
      <w:pPr>
        <w:pStyle w:val="Leipteksti"/>
        <w:spacing w:before="9"/>
        <w:rPr>
          <w:sz w:val="23"/>
          <w:lang w:val="sv-FI"/>
        </w:rPr>
      </w:pPr>
    </w:p>
    <w:p w14:paraId="01244160" w14:textId="7803A708" w:rsidR="003B76F9" w:rsidRPr="001928A3" w:rsidRDefault="008D094B" w:rsidP="003B76F9">
      <w:pPr>
        <w:pStyle w:val="Luettelokappale"/>
        <w:numPr>
          <w:ilvl w:val="0"/>
          <w:numId w:val="109"/>
        </w:numPr>
        <w:tabs>
          <w:tab w:val="left" w:pos="1069"/>
        </w:tabs>
        <w:spacing w:before="93"/>
        <w:ind w:right="1302" w:firstLine="0"/>
        <w:rPr>
          <w:lang w:val="sv-FI"/>
        </w:rPr>
      </w:pPr>
      <w:r w:rsidRPr="001928A3">
        <w:rPr>
          <w:lang w:val="sv-FI"/>
        </w:rPr>
        <w:t>Andra öppningar än tillträdesöppningar ska förses med luckor med en styrka motsvarande den i omgivande konstruktion, vara permanent fästa vid den och kunna stängas vädertätt</w:t>
      </w:r>
      <w:r w:rsidR="003B76F9" w:rsidRPr="001928A3">
        <w:rPr>
          <w:color w:val="231F20"/>
          <w:lang w:val="sv-FI"/>
        </w:rPr>
        <w:t>.</w:t>
      </w:r>
    </w:p>
    <w:p w14:paraId="66ECC2C9" w14:textId="77777777" w:rsidR="003B76F9" w:rsidRPr="001928A3" w:rsidRDefault="003B76F9" w:rsidP="003B76F9">
      <w:pPr>
        <w:pStyle w:val="Leipteksti"/>
        <w:spacing w:before="8"/>
        <w:rPr>
          <w:sz w:val="21"/>
          <w:lang w:val="sv-FI"/>
        </w:rPr>
      </w:pPr>
    </w:p>
    <w:p w14:paraId="4A0D0DC2" w14:textId="77777777" w:rsidR="008D094B" w:rsidRPr="001928A3" w:rsidRDefault="003B76F9" w:rsidP="003B76F9">
      <w:pPr>
        <w:pStyle w:val="Otsikko1"/>
        <w:ind w:left="3656" w:right="4725" w:firstLine="434"/>
        <w:jc w:val="left"/>
        <w:rPr>
          <w:color w:val="231F20"/>
          <w:lang w:val="sv-FI"/>
        </w:rPr>
      </w:pPr>
      <w:r w:rsidRPr="001928A3">
        <w:rPr>
          <w:color w:val="231F20"/>
          <w:lang w:val="sv-FI"/>
        </w:rPr>
        <w:t>Reg</w:t>
      </w:r>
      <w:r w:rsidR="008D094B" w:rsidRPr="001928A3">
        <w:rPr>
          <w:color w:val="231F20"/>
          <w:lang w:val="sv-FI"/>
        </w:rPr>
        <w:t>el</w:t>
      </w:r>
      <w:r w:rsidRPr="001928A3">
        <w:rPr>
          <w:color w:val="231F20"/>
          <w:lang w:val="sv-FI"/>
        </w:rPr>
        <w:t xml:space="preserve"> 8 </w:t>
      </w:r>
    </w:p>
    <w:p w14:paraId="23F97ABB" w14:textId="0474FF8B" w:rsidR="003B76F9" w:rsidRPr="001928A3" w:rsidRDefault="008D094B" w:rsidP="008D094B">
      <w:pPr>
        <w:pStyle w:val="Otsikko1"/>
        <w:ind w:left="3656" w:right="4725"/>
        <w:jc w:val="left"/>
        <w:rPr>
          <w:lang w:val="sv-FI"/>
        </w:rPr>
      </w:pPr>
      <w:r w:rsidRPr="001928A3">
        <w:rPr>
          <w:color w:val="231F20"/>
          <w:lang w:val="sv-FI"/>
        </w:rPr>
        <w:t>Övriga öppningar i däck</w:t>
      </w:r>
    </w:p>
    <w:p w14:paraId="34E6117B" w14:textId="77777777" w:rsidR="003B76F9" w:rsidRPr="001928A3" w:rsidRDefault="003B76F9" w:rsidP="003B76F9">
      <w:pPr>
        <w:pStyle w:val="Leipteksti"/>
        <w:spacing w:before="3"/>
        <w:rPr>
          <w:b/>
          <w:lang w:val="sv-FI"/>
        </w:rPr>
      </w:pPr>
    </w:p>
    <w:p w14:paraId="79396256" w14:textId="18A7E4BE" w:rsidR="003B76F9" w:rsidRPr="001928A3" w:rsidRDefault="005F5BAE" w:rsidP="003B76F9">
      <w:pPr>
        <w:pStyle w:val="Luettelokappale"/>
        <w:numPr>
          <w:ilvl w:val="0"/>
          <w:numId w:val="108"/>
        </w:numPr>
        <w:tabs>
          <w:tab w:val="left" w:pos="1070"/>
        </w:tabs>
        <w:spacing w:before="1"/>
        <w:ind w:right="1301" w:firstLine="0"/>
        <w:rPr>
          <w:lang w:val="sv-FI"/>
        </w:rPr>
      </w:pPr>
      <w:r>
        <w:rPr>
          <w:lang w:val="sv-FI"/>
        </w:rPr>
        <w:t xml:space="preserve">När </w:t>
      </w:r>
      <w:r w:rsidR="00B21F83" w:rsidRPr="001928A3">
        <w:rPr>
          <w:lang w:val="sv-FI"/>
        </w:rPr>
        <w:t>fiskeinsatserna så kräver kan öppningar utan karm försedda med skruv eller bajonettinfattade luckor eller motsvarande typ av luckor samt manhål finnas i däck, förutsatt att de kan stängas vattentätt och att luckorna är permanent fästa vid omgivande konstruktion. Om administrationen anser att vattentäthet erhålls, får luckorna, beroende på öppningarnas storlek och placering och stängningsanordningens konstruktion, täta metall mot metall</w:t>
      </w:r>
      <w:r w:rsidR="003B76F9" w:rsidRPr="001928A3">
        <w:rPr>
          <w:color w:val="231F20"/>
          <w:lang w:val="sv-FI"/>
        </w:rPr>
        <w:t>.</w:t>
      </w:r>
    </w:p>
    <w:p w14:paraId="297E8876" w14:textId="0B89B48B" w:rsidR="003B76F9" w:rsidRPr="001928A3" w:rsidRDefault="003B76F9" w:rsidP="003B76F9">
      <w:pPr>
        <w:pStyle w:val="Leipteksti"/>
        <w:spacing w:before="10"/>
        <w:rPr>
          <w:sz w:val="21"/>
          <w:lang w:val="sv-FI"/>
        </w:rPr>
      </w:pPr>
    </w:p>
    <w:p w14:paraId="7645DD39" w14:textId="04B83671" w:rsidR="003B76F9" w:rsidRPr="001928A3" w:rsidRDefault="00B21F83" w:rsidP="003B76F9">
      <w:pPr>
        <w:pStyle w:val="Luettelokappale"/>
        <w:numPr>
          <w:ilvl w:val="0"/>
          <w:numId w:val="108"/>
        </w:numPr>
        <w:tabs>
          <w:tab w:val="left" w:pos="1069"/>
        </w:tabs>
        <w:ind w:right="1297" w:firstLine="0"/>
        <w:rPr>
          <w:lang w:val="sv-FI"/>
        </w:rPr>
      </w:pPr>
      <w:r w:rsidRPr="001928A3">
        <w:rPr>
          <w:lang w:val="sv-FI"/>
        </w:rPr>
        <w:t xml:space="preserve">Andra öppningar än lastrumsöppningar, </w:t>
      </w:r>
      <w:r w:rsidR="003102ED">
        <w:rPr>
          <w:lang w:val="sv-FI"/>
        </w:rPr>
        <w:t xml:space="preserve">öppningar i </w:t>
      </w:r>
      <w:r w:rsidRPr="001928A3">
        <w:rPr>
          <w:lang w:val="sv-FI"/>
        </w:rPr>
        <w:t>maskin</w:t>
      </w:r>
      <w:r w:rsidR="003102ED">
        <w:rPr>
          <w:lang w:val="sv-FI"/>
        </w:rPr>
        <w:t>utrymmen</w:t>
      </w:r>
      <w:r w:rsidRPr="001928A3">
        <w:rPr>
          <w:lang w:val="sv-FI"/>
        </w:rPr>
        <w:t>, manhål och öppningar utan karm i arbetsdäck eller överbyggnadsdäck ska vara skyddade med slutna konstruktioner försedda med vädertäta dörrar eller motsvarande. Nedgångar ska placeras så nära fartygets centerlinje som möjligt</w:t>
      </w:r>
      <w:r w:rsidR="003B76F9" w:rsidRPr="001928A3">
        <w:rPr>
          <w:color w:val="231F20"/>
          <w:lang w:val="sv-FI"/>
        </w:rPr>
        <w:t>.</w:t>
      </w:r>
    </w:p>
    <w:p w14:paraId="7144C30C" w14:textId="77777777" w:rsidR="003B76F9" w:rsidRPr="001928A3" w:rsidRDefault="003B76F9" w:rsidP="003B76F9">
      <w:pPr>
        <w:pStyle w:val="Leipteksti"/>
        <w:spacing w:before="9"/>
        <w:rPr>
          <w:sz w:val="21"/>
          <w:lang w:val="sv-FI"/>
        </w:rPr>
      </w:pPr>
    </w:p>
    <w:p w14:paraId="06C638BE" w14:textId="77777777" w:rsidR="00B21F83" w:rsidRPr="001928A3" w:rsidRDefault="003B76F9" w:rsidP="003B76F9">
      <w:pPr>
        <w:pStyle w:val="Otsikko1"/>
        <w:ind w:left="3588" w:right="4669"/>
        <w:rPr>
          <w:color w:val="231F20"/>
          <w:lang w:val="sv-FI"/>
        </w:rPr>
      </w:pPr>
      <w:r w:rsidRPr="001928A3">
        <w:rPr>
          <w:color w:val="231F20"/>
          <w:lang w:val="sv-FI"/>
        </w:rPr>
        <w:t>Reg</w:t>
      </w:r>
      <w:r w:rsidR="00B21F83" w:rsidRPr="001928A3">
        <w:rPr>
          <w:color w:val="231F20"/>
          <w:lang w:val="sv-FI"/>
        </w:rPr>
        <w:t>el</w:t>
      </w:r>
      <w:r w:rsidRPr="001928A3">
        <w:rPr>
          <w:color w:val="231F20"/>
          <w:lang w:val="sv-FI"/>
        </w:rPr>
        <w:t xml:space="preserve"> 9 </w:t>
      </w:r>
    </w:p>
    <w:p w14:paraId="75FBA090" w14:textId="1B00C92C" w:rsidR="003B76F9" w:rsidRPr="001928A3" w:rsidRDefault="003B76F9" w:rsidP="003B76F9">
      <w:pPr>
        <w:pStyle w:val="Otsikko1"/>
        <w:ind w:left="3588" w:right="4669"/>
        <w:rPr>
          <w:lang w:val="sv-FI"/>
        </w:rPr>
      </w:pPr>
      <w:r w:rsidRPr="001928A3">
        <w:rPr>
          <w:color w:val="231F20"/>
          <w:lang w:val="sv-FI"/>
        </w:rPr>
        <w:t>Ventilator</w:t>
      </w:r>
      <w:r w:rsidR="00B21F83" w:rsidRPr="001928A3">
        <w:rPr>
          <w:color w:val="231F20"/>
          <w:lang w:val="sv-FI"/>
        </w:rPr>
        <w:t>er</w:t>
      </w:r>
    </w:p>
    <w:p w14:paraId="514BA23B" w14:textId="77777777" w:rsidR="003B76F9" w:rsidRPr="001928A3" w:rsidRDefault="003B76F9" w:rsidP="003B76F9">
      <w:pPr>
        <w:pStyle w:val="Leipteksti"/>
        <w:spacing w:before="2"/>
        <w:rPr>
          <w:b/>
          <w:lang w:val="sv-FI"/>
        </w:rPr>
      </w:pPr>
    </w:p>
    <w:p w14:paraId="5D9B9D41" w14:textId="4EAA61CF" w:rsidR="003B76F9" w:rsidRPr="001928A3" w:rsidRDefault="00416B4F" w:rsidP="003B76F9">
      <w:pPr>
        <w:pStyle w:val="Luettelokappale"/>
        <w:numPr>
          <w:ilvl w:val="0"/>
          <w:numId w:val="107"/>
        </w:numPr>
        <w:tabs>
          <w:tab w:val="left" w:pos="1070"/>
        </w:tabs>
        <w:ind w:right="1303" w:firstLine="0"/>
        <w:rPr>
          <w:lang w:val="sv-FI"/>
        </w:rPr>
      </w:pPr>
      <w:r w:rsidRPr="001928A3">
        <w:rPr>
          <w:lang w:val="sv-FI"/>
        </w:rPr>
        <w:t>På fartyg med en längd av 45 meter eller mer ska andra ventilatorer än maskin</w:t>
      </w:r>
      <w:r w:rsidR="003102ED">
        <w:rPr>
          <w:lang w:val="sv-FI"/>
        </w:rPr>
        <w:t>utrymme</w:t>
      </w:r>
      <w:r w:rsidRPr="001928A3">
        <w:rPr>
          <w:lang w:val="sv-FI"/>
        </w:rPr>
        <w:t>sventilatorer ha en karmhöjd över däck på minst 900 mm på arbetsdäck och minst 760 mm på överbyggnadsdäck. På fartyg med en längd som understiger 45 meter ska dessa ventilatorers karmhöjd över däck vara 760 respektive 450 mm. Höjden över däck på maskin</w:t>
      </w:r>
      <w:r w:rsidR="003102ED">
        <w:rPr>
          <w:lang w:val="sv-FI"/>
        </w:rPr>
        <w:t>utrymmes</w:t>
      </w:r>
      <w:r w:rsidRPr="001928A3">
        <w:rPr>
          <w:lang w:val="sv-FI"/>
        </w:rPr>
        <w:t>ventilatorernas öppningar ska godkännas av administrationen</w:t>
      </w:r>
      <w:r w:rsidR="003B76F9" w:rsidRPr="001928A3">
        <w:rPr>
          <w:color w:val="231F20"/>
          <w:lang w:val="sv-FI"/>
        </w:rPr>
        <w:t>.</w:t>
      </w:r>
    </w:p>
    <w:p w14:paraId="1706192E" w14:textId="77777777" w:rsidR="00B21F83" w:rsidRPr="001928A3" w:rsidRDefault="00B21F83" w:rsidP="00416B4F">
      <w:pPr>
        <w:pStyle w:val="Luettelokappale"/>
        <w:tabs>
          <w:tab w:val="left" w:pos="1070"/>
        </w:tabs>
        <w:ind w:right="1303"/>
        <w:rPr>
          <w:lang w:val="sv-FI"/>
        </w:rPr>
      </w:pPr>
    </w:p>
    <w:p w14:paraId="5404DA98" w14:textId="27B28814" w:rsidR="003B76F9" w:rsidRPr="001928A3" w:rsidRDefault="00416B4F" w:rsidP="003B76F9">
      <w:pPr>
        <w:pStyle w:val="Luettelokappale"/>
        <w:numPr>
          <w:ilvl w:val="0"/>
          <w:numId w:val="107"/>
        </w:numPr>
        <w:tabs>
          <w:tab w:val="left" w:pos="1071"/>
        </w:tabs>
        <w:spacing w:before="1"/>
        <w:ind w:right="1299" w:firstLine="0"/>
        <w:rPr>
          <w:lang w:val="sv-FI"/>
        </w:rPr>
      </w:pPr>
      <w:r w:rsidRPr="001928A3">
        <w:rPr>
          <w:lang w:val="sv-FI"/>
        </w:rPr>
        <w:t xml:space="preserve">Ventilatorer ska ha samma styrka som omgivande </w:t>
      </w:r>
      <w:r w:rsidR="005F5BAE">
        <w:rPr>
          <w:lang w:val="sv-FI"/>
        </w:rPr>
        <w:t>konstruktion</w:t>
      </w:r>
      <w:r w:rsidRPr="001928A3">
        <w:rPr>
          <w:lang w:val="sv-FI"/>
        </w:rPr>
        <w:t xml:space="preserve"> och kunna stängas vädertätt med stängningsanordningar som är permanent fästa vid ventilatorn eller omgivande </w:t>
      </w:r>
      <w:r w:rsidR="008A449F" w:rsidRPr="001928A3">
        <w:rPr>
          <w:lang w:val="sv-FI"/>
        </w:rPr>
        <w:t>konstruktionen</w:t>
      </w:r>
      <w:r w:rsidRPr="001928A3">
        <w:rPr>
          <w:lang w:val="sv-FI"/>
        </w:rPr>
        <w:t>. Om ventilatorn är högre än 900 mm ska den förses med särskilt stöd</w:t>
      </w:r>
      <w:r w:rsidR="003B76F9" w:rsidRPr="001928A3">
        <w:rPr>
          <w:color w:val="231F20"/>
          <w:lang w:val="sv-FI"/>
        </w:rPr>
        <w:t>.</w:t>
      </w:r>
    </w:p>
    <w:p w14:paraId="5942D4A1" w14:textId="70E640FB" w:rsidR="003B76F9" w:rsidRPr="001928A3" w:rsidRDefault="003B76F9" w:rsidP="003B76F9">
      <w:pPr>
        <w:pStyle w:val="Leipteksti"/>
        <w:spacing w:before="11"/>
        <w:rPr>
          <w:sz w:val="21"/>
          <w:lang w:val="sv-FI"/>
        </w:rPr>
      </w:pPr>
    </w:p>
    <w:p w14:paraId="73E41567" w14:textId="4DDC2821" w:rsidR="003B76F9" w:rsidRPr="001928A3" w:rsidRDefault="00372237" w:rsidP="003B76F9">
      <w:pPr>
        <w:pStyle w:val="Luettelokappale"/>
        <w:numPr>
          <w:ilvl w:val="0"/>
          <w:numId w:val="107"/>
        </w:numPr>
        <w:tabs>
          <w:tab w:val="left" w:pos="1069"/>
        </w:tabs>
        <w:ind w:right="1298" w:firstLine="0"/>
        <w:rPr>
          <w:lang w:val="sv-FI"/>
        </w:rPr>
      </w:pPr>
      <w:r w:rsidRPr="001928A3">
        <w:rPr>
          <w:lang w:val="sv-FI"/>
        </w:rPr>
        <w:t>På fartyg med en längd av 45 meter eller mer behöver inte stängningsanordningar monteras på ventilatorer som mynnar mer än 4,5 meter över arbetsdäck eller mer än 2,3 meter över överbyggnadsdäck, om inte administrationen uttryckligen så kräver. På fartyg med en längd som understiger 45 meter behöver ventilatorer som mynnar högre upp än 3,4 meter över arbetsdäck eller 1,7 meter över överbyggnadsdäck inte förses med stängningsanordningar. Om administrationen anser att det är osannolikt att vatten tränger in i fartyget via maskin</w:t>
      </w:r>
      <w:r w:rsidR="003102ED">
        <w:rPr>
          <w:lang w:val="sv-FI"/>
        </w:rPr>
        <w:t>utrymmes</w:t>
      </w:r>
      <w:r w:rsidRPr="001928A3">
        <w:rPr>
          <w:lang w:val="sv-FI"/>
        </w:rPr>
        <w:t>ventilatorerna, kan stängningsanordningar på sådana ventilatorer uteslutas</w:t>
      </w:r>
      <w:r w:rsidR="003B76F9" w:rsidRPr="001928A3">
        <w:rPr>
          <w:color w:val="231F20"/>
          <w:lang w:val="sv-FI"/>
        </w:rPr>
        <w:t>.</w:t>
      </w:r>
    </w:p>
    <w:p w14:paraId="7DF17C54" w14:textId="77777777" w:rsidR="004760EC" w:rsidRPr="001928A3" w:rsidRDefault="004760EC" w:rsidP="00372237">
      <w:pPr>
        <w:tabs>
          <w:tab w:val="left" w:pos="1069"/>
        </w:tabs>
        <w:ind w:left="218" w:right="1298"/>
        <w:rPr>
          <w:lang w:val="sv-FI"/>
        </w:rPr>
      </w:pPr>
    </w:p>
    <w:p w14:paraId="1016065C" w14:textId="4982FD0D" w:rsidR="003B76F9" w:rsidRPr="001928A3" w:rsidRDefault="003B76F9" w:rsidP="003B76F9">
      <w:pPr>
        <w:pStyle w:val="Leipteksti"/>
        <w:spacing w:before="8"/>
        <w:rPr>
          <w:sz w:val="21"/>
          <w:lang w:val="sv-FI"/>
        </w:rPr>
      </w:pPr>
    </w:p>
    <w:p w14:paraId="14983CEA" w14:textId="77777777" w:rsidR="00372237" w:rsidRPr="001928A3" w:rsidRDefault="003B76F9" w:rsidP="003B76F9">
      <w:pPr>
        <w:pStyle w:val="Otsikko1"/>
        <w:ind w:left="3920" w:right="5004"/>
        <w:rPr>
          <w:color w:val="231F20"/>
          <w:lang w:val="sv-FI"/>
        </w:rPr>
      </w:pPr>
      <w:r w:rsidRPr="001928A3">
        <w:rPr>
          <w:color w:val="231F20"/>
          <w:lang w:val="sv-FI"/>
        </w:rPr>
        <w:t>Reg</w:t>
      </w:r>
      <w:r w:rsidR="00372237" w:rsidRPr="001928A3">
        <w:rPr>
          <w:color w:val="231F20"/>
          <w:lang w:val="sv-FI"/>
        </w:rPr>
        <w:t>el 10</w:t>
      </w:r>
    </w:p>
    <w:p w14:paraId="37FEA74D" w14:textId="5C275613" w:rsidR="003B76F9" w:rsidRPr="001928A3" w:rsidRDefault="00372237" w:rsidP="003B76F9">
      <w:pPr>
        <w:pStyle w:val="Otsikko1"/>
        <w:ind w:left="3920" w:right="5004"/>
        <w:rPr>
          <w:lang w:val="sv-FI"/>
        </w:rPr>
      </w:pPr>
      <w:r w:rsidRPr="001928A3">
        <w:rPr>
          <w:color w:val="231F20"/>
          <w:lang w:val="sv-FI"/>
        </w:rPr>
        <w:t>Luftrör</w:t>
      </w:r>
    </w:p>
    <w:p w14:paraId="3F65116F" w14:textId="77777777" w:rsidR="003B76F9" w:rsidRPr="001928A3" w:rsidRDefault="003B76F9" w:rsidP="003B76F9">
      <w:pPr>
        <w:pStyle w:val="Leipteksti"/>
        <w:spacing w:before="2"/>
        <w:rPr>
          <w:b/>
          <w:lang w:val="sv-FI"/>
        </w:rPr>
      </w:pPr>
    </w:p>
    <w:p w14:paraId="235AAEB6" w14:textId="0385AB93" w:rsidR="003B76F9" w:rsidRPr="001928A3" w:rsidRDefault="008A449F" w:rsidP="003B76F9">
      <w:pPr>
        <w:pStyle w:val="Luettelokappale"/>
        <w:numPr>
          <w:ilvl w:val="0"/>
          <w:numId w:val="106"/>
        </w:numPr>
        <w:tabs>
          <w:tab w:val="left" w:pos="1069"/>
        </w:tabs>
        <w:ind w:right="1298" w:firstLine="0"/>
        <w:rPr>
          <w:lang w:val="sv-FI"/>
        </w:rPr>
      </w:pPr>
      <w:r w:rsidRPr="001928A3">
        <w:rPr>
          <w:lang w:val="sv-FI"/>
        </w:rPr>
        <w:t xml:space="preserve">När luftrör från tankar och tomma utrymmen under däck dras upp till över arbetsdäck eller överbyggnadsdäck ska den exponerade delen av röret ha en styrka motsvarande </w:t>
      </w:r>
      <w:r w:rsidR="005F5BAE">
        <w:rPr>
          <w:lang w:val="sv-FI"/>
        </w:rPr>
        <w:t>omgivande konstruktion</w:t>
      </w:r>
      <w:r w:rsidRPr="001928A3">
        <w:rPr>
          <w:lang w:val="sv-FI"/>
        </w:rPr>
        <w:t xml:space="preserve"> och förses med lämpligt skydd. Avluftningsrörens öppningar ska förses med stängningsanordning som är permanent fäst vid röret eller omgivande konstruktion</w:t>
      </w:r>
      <w:r w:rsidR="003B76F9" w:rsidRPr="001928A3">
        <w:rPr>
          <w:color w:val="231F20"/>
          <w:lang w:val="sv-FI"/>
        </w:rPr>
        <w:t>.</w:t>
      </w:r>
    </w:p>
    <w:p w14:paraId="68ED385B" w14:textId="7DB11567" w:rsidR="003B76F9" w:rsidRPr="001928A3" w:rsidRDefault="003B76F9" w:rsidP="003B76F9">
      <w:pPr>
        <w:pStyle w:val="Leipteksti"/>
        <w:rPr>
          <w:lang w:val="sv-FI"/>
        </w:rPr>
      </w:pPr>
    </w:p>
    <w:p w14:paraId="6F97FCC2" w14:textId="62B4CB3C" w:rsidR="003B76F9" w:rsidRPr="001928A3" w:rsidRDefault="007D0552" w:rsidP="003B76F9">
      <w:pPr>
        <w:pStyle w:val="Luettelokappale"/>
        <w:numPr>
          <w:ilvl w:val="0"/>
          <w:numId w:val="106"/>
        </w:numPr>
        <w:tabs>
          <w:tab w:val="left" w:pos="1070"/>
        </w:tabs>
        <w:ind w:right="1299" w:firstLine="0"/>
        <w:rPr>
          <w:lang w:val="sv-FI"/>
        </w:rPr>
      </w:pPr>
      <w:r w:rsidRPr="001928A3">
        <w:rPr>
          <w:lang w:val="sv-FI"/>
        </w:rPr>
        <w:t>Luftrörens höjd över däck till den punkt där vatten kan tränga ned i fartyget ska vara minst 760 mm på arbetsdäck och minst 450 mm på överbyggnadsdäck. Administrationen kan godkänna en minskning av luftrörets höjd för att undvika störningar i fiskeinsatserna</w:t>
      </w:r>
      <w:r w:rsidR="003B76F9" w:rsidRPr="001928A3">
        <w:rPr>
          <w:color w:val="231F20"/>
          <w:lang w:val="sv-FI"/>
        </w:rPr>
        <w:t>.</w:t>
      </w:r>
    </w:p>
    <w:p w14:paraId="34C8886D" w14:textId="77777777" w:rsidR="003B76F9" w:rsidRPr="001928A3" w:rsidRDefault="003B76F9" w:rsidP="003B76F9">
      <w:pPr>
        <w:jc w:val="both"/>
        <w:rPr>
          <w:lang w:val="sv-FI"/>
        </w:rPr>
        <w:sectPr w:rsidR="003B76F9" w:rsidRPr="001928A3">
          <w:pgSz w:w="11910" w:h="16840"/>
          <w:pgMar w:top="1240" w:right="120" w:bottom="280" w:left="1200" w:header="859" w:footer="0" w:gutter="0"/>
          <w:cols w:space="720"/>
        </w:sectPr>
      </w:pPr>
    </w:p>
    <w:p w14:paraId="0C269172" w14:textId="3B6D55FA" w:rsidR="003B76F9" w:rsidRPr="001928A3" w:rsidRDefault="003B76F9" w:rsidP="003B76F9">
      <w:pPr>
        <w:pStyle w:val="Otsikko1"/>
        <w:spacing w:before="110"/>
        <w:ind w:left="3809" w:right="4891" w:hanging="2"/>
        <w:rPr>
          <w:lang w:val="sv-FI"/>
        </w:rPr>
      </w:pPr>
      <w:r w:rsidRPr="001928A3">
        <w:rPr>
          <w:color w:val="231F20"/>
          <w:lang w:val="sv-FI"/>
        </w:rPr>
        <w:t>Reg</w:t>
      </w:r>
      <w:r w:rsidR="0061583E" w:rsidRPr="001928A3">
        <w:rPr>
          <w:color w:val="231F20"/>
          <w:lang w:val="sv-FI"/>
        </w:rPr>
        <w:t>el 11 Pejlanordningar</w:t>
      </w:r>
    </w:p>
    <w:p w14:paraId="3EA67FB5" w14:textId="77777777" w:rsidR="003B76F9" w:rsidRPr="001928A3" w:rsidRDefault="003B76F9" w:rsidP="003B76F9">
      <w:pPr>
        <w:pStyle w:val="Leipteksti"/>
        <w:spacing w:before="4"/>
        <w:rPr>
          <w:b/>
          <w:lang w:val="sv-FI"/>
        </w:rPr>
      </w:pPr>
    </w:p>
    <w:p w14:paraId="147E0C90" w14:textId="496791DB" w:rsidR="003B76F9" w:rsidRPr="001928A3" w:rsidRDefault="0061583E" w:rsidP="003B76F9">
      <w:pPr>
        <w:pStyle w:val="Luettelokappale"/>
        <w:numPr>
          <w:ilvl w:val="0"/>
          <w:numId w:val="105"/>
        </w:numPr>
        <w:tabs>
          <w:tab w:val="left" w:pos="1069"/>
        </w:tabs>
        <w:rPr>
          <w:lang w:val="sv-FI"/>
        </w:rPr>
      </w:pPr>
      <w:r w:rsidRPr="001928A3">
        <w:rPr>
          <w:color w:val="231F20"/>
          <w:lang w:val="sv-FI"/>
        </w:rPr>
        <w:t>Pejlanordningar som administrationen godkänner ska monteras</w:t>
      </w:r>
    </w:p>
    <w:p w14:paraId="42B4A091" w14:textId="0842B071" w:rsidR="003B76F9" w:rsidRPr="001928A3" w:rsidRDefault="007D0552" w:rsidP="007D0552">
      <w:pPr>
        <w:tabs>
          <w:tab w:val="left" w:pos="1069"/>
        </w:tabs>
        <w:ind w:left="218"/>
        <w:rPr>
          <w:lang w:val="sv-FI"/>
        </w:rPr>
      </w:pPr>
      <w:r w:rsidRPr="001928A3">
        <w:rPr>
          <w:lang w:val="sv-FI"/>
        </w:rPr>
        <w:t xml:space="preserve"> </w:t>
      </w:r>
    </w:p>
    <w:p w14:paraId="2680B39E" w14:textId="3726A19B" w:rsidR="003B76F9" w:rsidRPr="001928A3" w:rsidRDefault="0061583E" w:rsidP="003B76F9">
      <w:pPr>
        <w:pStyle w:val="Luettelokappale"/>
        <w:numPr>
          <w:ilvl w:val="1"/>
          <w:numId w:val="105"/>
        </w:numPr>
        <w:tabs>
          <w:tab w:val="left" w:pos="1918"/>
          <w:tab w:val="left" w:pos="1919"/>
        </w:tabs>
        <w:spacing w:before="1"/>
        <w:ind w:right="1300"/>
        <w:rPr>
          <w:lang w:val="sv-FI"/>
        </w:rPr>
      </w:pPr>
      <w:r w:rsidRPr="001928A3">
        <w:rPr>
          <w:lang w:val="sv-FI"/>
        </w:rPr>
        <w:t>till länsgropar i sådana utrymmen som inte alltid är enkelt åtkomliga under gång, och</w:t>
      </w:r>
    </w:p>
    <w:p w14:paraId="32777F2E" w14:textId="77777777" w:rsidR="003B76F9" w:rsidRPr="001928A3" w:rsidRDefault="003B76F9" w:rsidP="003B76F9">
      <w:pPr>
        <w:pStyle w:val="Leipteksti"/>
        <w:spacing w:before="1"/>
        <w:rPr>
          <w:lang w:val="sv-FI"/>
        </w:rPr>
      </w:pPr>
    </w:p>
    <w:p w14:paraId="2D56C5D4" w14:textId="36A11644" w:rsidR="003B76F9" w:rsidRPr="001928A3" w:rsidRDefault="0061583E" w:rsidP="003B76F9">
      <w:pPr>
        <w:pStyle w:val="Luettelokappale"/>
        <w:numPr>
          <w:ilvl w:val="1"/>
          <w:numId w:val="105"/>
        </w:numPr>
        <w:tabs>
          <w:tab w:val="left" w:pos="1918"/>
          <w:tab w:val="left" w:pos="1920"/>
        </w:tabs>
        <w:ind w:left="1919" w:hanging="850"/>
        <w:rPr>
          <w:lang w:val="sv-FI"/>
        </w:rPr>
      </w:pPr>
      <w:r w:rsidRPr="001928A3">
        <w:rPr>
          <w:color w:val="231F20"/>
          <w:lang w:val="sv-FI"/>
        </w:rPr>
        <w:t>till samtliga tankar och kofferdammar</w:t>
      </w:r>
      <w:r w:rsidR="003B76F9" w:rsidRPr="001928A3">
        <w:rPr>
          <w:color w:val="231F20"/>
          <w:lang w:val="sv-FI"/>
        </w:rPr>
        <w:t>.</w:t>
      </w:r>
    </w:p>
    <w:p w14:paraId="74F01FBE" w14:textId="77777777" w:rsidR="003B76F9" w:rsidRPr="001928A3" w:rsidRDefault="003B76F9" w:rsidP="003B76F9">
      <w:pPr>
        <w:pStyle w:val="Leipteksti"/>
        <w:spacing w:before="9"/>
        <w:rPr>
          <w:sz w:val="21"/>
          <w:lang w:val="sv-FI"/>
        </w:rPr>
      </w:pPr>
    </w:p>
    <w:p w14:paraId="3AFEB209" w14:textId="5139FB91" w:rsidR="003B76F9" w:rsidRPr="001928A3" w:rsidRDefault="00852EC8" w:rsidP="003B76F9">
      <w:pPr>
        <w:pStyle w:val="Luettelokappale"/>
        <w:numPr>
          <w:ilvl w:val="0"/>
          <w:numId w:val="105"/>
        </w:numPr>
        <w:tabs>
          <w:tab w:val="left" w:pos="1069"/>
        </w:tabs>
        <w:ind w:left="218" w:right="1298" w:firstLine="0"/>
        <w:rPr>
          <w:lang w:val="sv-FI"/>
        </w:rPr>
      </w:pPr>
      <w:r w:rsidRPr="001928A3">
        <w:rPr>
          <w:lang w:val="sv-FI"/>
        </w:rPr>
        <w:t>Om pejlrör används ska deras övre ände dras upp till enkelt åtkomlig plats och när så är möjligt över arbetsdäck. Öppningarna till dessa rör ska förses med permanent fäst stängningsanordning. Pejlrör som inte dras upp till över arbetsdäck ska förses med automatisk stängningsanordning</w:t>
      </w:r>
      <w:r w:rsidR="003B76F9" w:rsidRPr="001928A3">
        <w:rPr>
          <w:color w:val="231F20"/>
          <w:lang w:val="sv-FI"/>
        </w:rPr>
        <w:t>.</w:t>
      </w:r>
    </w:p>
    <w:p w14:paraId="5800E067" w14:textId="4FA931AD" w:rsidR="003B76F9" w:rsidRPr="001928A3" w:rsidRDefault="003B76F9" w:rsidP="003B76F9">
      <w:pPr>
        <w:pStyle w:val="Leipteksti"/>
        <w:spacing w:before="11"/>
        <w:rPr>
          <w:sz w:val="21"/>
          <w:lang w:val="sv-FI"/>
        </w:rPr>
      </w:pPr>
    </w:p>
    <w:p w14:paraId="44DB330E" w14:textId="77777777" w:rsidR="00852EC8" w:rsidRPr="001928A3" w:rsidRDefault="003B76F9" w:rsidP="003B76F9">
      <w:pPr>
        <w:pStyle w:val="Otsikko1"/>
        <w:ind w:left="3382" w:right="4459" w:hanging="6"/>
        <w:rPr>
          <w:color w:val="231F20"/>
          <w:lang w:val="sv-FI"/>
        </w:rPr>
      </w:pPr>
      <w:r w:rsidRPr="001928A3">
        <w:rPr>
          <w:color w:val="231F20"/>
          <w:lang w:val="sv-FI"/>
        </w:rPr>
        <w:t>Reg</w:t>
      </w:r>
      <w:r w:rsidR="00852EC8" w:rsidRPr="001928A3">
        <w:rPr>
          <w:color w:val="231F20"/>
          <w:lang w:val="sv-FI"/>
        </w:rPr>
        <w:t>el</w:t>
      </w:r>
      <w:r w:rsidRPr="001928A3">
        <w:rPr>
          <w:color w:val="231F20"/>
          <w:lang w:val="sv-FI"/>
        </w:rPr>
        <w:t xml:space="preserve"> 12 </w:t>
      </w:r>
    </w:p>
    <w:p w14:paraId="34ADC728" w14:textId="6835F39C" w:rsidR="003B76F9" w:rsidRPr="001928A3" w:rsidRDefault="000B1CBA" w:rsidP="003B76F9">
      <w:pPr>
        <w:pStyle w:val="Otsikko1"/>
        <w:ind w:left="3382" w:right="4459" w:hanging="6"/>
        <w:rPr>
          <w:lang w:val="sv-FI"/>
        </w:rPr>
      </w:pPr>
      <w:r w:rsidRPr="001928A3">
        <w:rPr>
          <w:color w:val="231F20"/>
          <w:lang w:val="sv-FI"/>
        </w:rPr>
        <w:t>Ljusventiler i bordläggning samt fönster</w:t>
      </w:r>
    </w:p>
    <w:p w14:paraId="09BE070D" w14:textId="77777777" w:rsidR="003B76F9" w:rsidRPr="001928A3" w:rsidRDefault="003B76F9" w:rsidP="003B76F9">
      <w:pPr>
        <w:pStyle w:val="Leipteksti"/>
        <w:spacing w:before="2"/>
        <w:rPr>
          <w:b/>
          <w:lang w:val="sv-FI"/>
        </w:rPr>
      </w:pPr>
    </w:p>
    <w:p w14:paraId="5A213611" w14:textId="7D232BFD" w:rsidR="003B76F9" w:rsidRPr="001928A3" w:rsidRDefault="000B1CBA" w:rsidP="003B76F9">
      <w:pPr>
        <w:pStyle w:val="Luettelokappale"/>
        <w:numPr>
          <w:ilvl w:val="0"/>
          <w:numId w:val="104"/>
        </w:numPr>
        <w:tabs>
          <w:tab w:val="left" w:pos="1069"/>
        </w:tabs>
        <w:ind w:right="1298" w:firstLine="0"/>
        <w:rPr>
          <w:lang w:val="sv-FI"/>
        </w:rPr>
      </w:pPr>
      <w:r w:rsidRPr="001928A3">
        <w:rPr>
          <w:lang w:val="sv-FI"/>
        </w:rPr>
        <w:t>Bordläggningsventiler till utrymmen under arbetsdäck och utrymmen i slutna överbyggnader på detta däck ska förses med gångjärnsupphängd stormlucka som kan stängas vattentätt</w:t>
      </w:r>
      <w:r w:rsidR="003B76F9" w:rsidRPr="001928A3">
        <w:rPr>
          <w:color w:val="231F20"/>
          <w:lang w:val="sv-FI"/>
        </w:rPr>
        <w:t>.</w:t>
      </w:r>
    </w:p>
    <w:p w14:paraId="47241ACB" w14:textId="77777777" w:rsidR="003B76F9" w:rsidRPr="001928A3" w:rsidRDefault="003B76F9" w:rsidP="003B76F9">
      <w:pPr>
        <w:pStyle w:val="Leipteksti"/>
        <w:spacing w:before="9"/>
        <w:rPr>
          <w:sz w:val="21"/>
          <w:lang w:val="sv-FI"/>
        </w:rPr>
      </w:pPr>
    </w:p>
    <w:p w14:paraId="4F24B7CF" w14:textId="55527CE7" w:rsidR="003B76F9" w:rsidRPr="001928A3" w:rsidRDefault="007A2E87" w:rsidP="003B76F9">
      <w:pPr>
        <w:pStyle w:val="Luettelokappale"/>
        <w:numPr>
          <w:ilvl w:val="0"/>
          <w:numId w:val="104"/>
        </w:numPr>
        <w:tabs>
          <w:tab w:val="left" w:pos="1069"/>
        </w:tabs>
        <w:spacing w:before="1"/>
        <w:ind w:right="1302" w:firstLine="0"/>
        <w:rPr>
          <w:lang w:val="sv-FI"/>
        </w:rPr>
      </w:pPr>
      <w:r w:rsidRPr="001928A3">
        <w:rPr>
          <w:lang w:val="sv-FI"/>
        </w:rPr>
        <w:t>Ingen bordläggningsventil får monteras på ett sådant sätt att dess öppning ligger mindre än 500 mm över djupaste lastvattenlinje</w:t>
      </w:r>
      <w:r w:rsidR="003B76F9" w:rsidRPr="001928A3">
        <w:rPr>
          <w:color w:val="231F20"/>
          <w:lang w:val="sv-FI"/>
        </w:rPr>
        <w:t>.</w:t>
      </w:r>
    </w:p>
    <w:p w14:paraId="4EAC66C7" w14:textId="77777777" w:rsidR="003B76F9" w:rsidRPr="001928A3" w:rsidRDefault="003B76F9" w:rsidP="003B76F9">
      <w:pPr>
        <w:pStyle w:val="Leipteksti"/>
        <w:spacing w:before="1"/>
        <w:rPr>
          <w:lang w:val="sv-FI"/>
        </w:rPr>
      </w:pPr>
    </w:p>
    <w:p w14:paraId="46EFAD52" w14:textId="1EB444E5" w:rsidR="003B76F9" w:rsidRPr="001928A3" w:rsidRDefault="001F2DC7" w:rsidP="003B76F9">
      <w:pPr>
        <w:pStyle w:val="Luettelokappale"/>
        <w:numPr>
          <w:ilvl w:val="0"/>
          <w:numId w:val="104"/>
        </w:numPr>
        <w:tabs>
          <w:tab w:val="left" w:pos="1069"/>
        </w:tabs>
        <w:ind w:right="1304" w:firstLine="0"/>
        <w:rPr>
          <w:lang w:val="sv-FI"/>
        </w:rPr>
      </w:pPr>
      <w:r w:rsidRPr="001928A3">
        <w:rPr>
          <w:lang w:val="sv-FI"/>
        </w:rPr>
        <w:t>Bordläggningsventiler monterade mindre än 1 000 mm över den djupaste lastvattenlinjen får inte vara öppningsbara</w:t>
      </w:r>
      <w:r w:rsidR="003B76F9" w:rsidRPr="001928A3">
        <w:rPr>
          <w:color w:val="231F20"/>
          <w:lang w:val="sv-FI"/>
        </w:rPr>
        <w:t>.</w:t>
      </w:r>
    </w:p>
    <w:p w14:paraId="73D8F223" w14:textId="77777777" w:rsidR="003B76F9" w:rsidRPr="001928A3" w:rsidRDefault="003B76F9" w:rsidP="003B76F9">
      <w:pPr>
        <w:pStyle w:val="Leipteksti"/>
        <w:spacing w:before="10"/>
        <w:rPr>
          <w:sz w:val="21"/>
          <w:lang w:val="sv-FI"/>
        </w:rPr>
      </w:pPr>
    </w:p>
    <w:p w14:paraId="64CE1044" w14:textId="0FA8166F" w:rsidR="003B76F9" w:rsidRPr="001928A3" w:rsidRDefault="001F2DC7" w:rsidP="003B76F9">
      <w:pPr>
        <w:pStyle w:val="Luettelokappale"/>
        <w:numPr>
          <w:ilvl w:val="0"/>
          <w:numId w:val="104"/>
        </w:numPr>
        <w:tabs>
          <w:tab w:val="left" w:pos="1069"/>
        </w:tabs>
        <w:spacing w:before="1"/>
        <w:ind w:right="1302" w:firstLine="0"/>
        <w:rPr>
          <w:lang w:val="sv-FI"/>
        </w:rPr>
      </w:pPr>
      <w:r w:rsidRPr="001928A3">
        <w:rPr>
          <w:lang w:val="sv-FI"/>
        </w:rPr>
        <w:t>Bordläggningsventil och dess glas och stormlucka ska vara av godkänd konstruktion. Sådana ventiler som kan utsättas för skada av fiskeutrustningen ska skyddas på lämpligt sätt</w:t>
      </w:r>
      <w:r w:rsidR="003B76F9" w:rsidRPr="001928A3">
        <w:rPr>
          <w:color w:val="231F20"/>
          <w:lang w:val="sv-FI"/>
        </w:rPr>
        <w:t>.</w:t>
      </w:r>
    </w:p>
    <w:p w14:paraId="5052DBBE" w14:textId="77777777" w:rsidR="003B76F9" w:rsidRPr="001928A3" w:rsidRDefault="003B76F9" w:rsidP="003B76F9">
      <w:pPr>
        <w:pStyle w:val="Leipteksti"/>
        <w:spacing w:before="10"/>
        <w:rPr>
          <w:sz w:val="21"/>
          <w:lang w:val="sv-FI"/>
        </w:rPr>
      </w:pPr>
    </w:p>
    <w:p w14:paraId="15C4D61A" w14:textId="1241EAB2" w:rsidR="003B76F9" w:rsidRPr="001928A3" w:rsidRDefault="001F2DC7" w:rsidP="003B76F9">
      <w:pPr>
        <w:pStyle w:val="Luettelokappale"/>
        <w:numPr>
          <w:ilvl w:val="0"/>
          <w:numId w:val="104"/>
        </w:numPr>
        <w:tabs>
          <w:tab w:val="left" w:pos="1070"/>
        </w:tabs>
        <w:ind w:left="1069"/>
        <w:rPr>
          <w:lang w:val="sv-FI"/>
        </w:rPr>
      </w:pPr>
      <w:r w:rsidRPr="001928A3">
        <w:rPr>
          <w:color w:val="231F20"/>
          <w:lang w:val="sv-FI"/>
        </w:rPr>
        <w:t>Styrhyttsfönster ska vara av härdat säkerhetsglas eller motsvarande</w:t>
      </w:r>
      <w:r w:rsidR="003B76F9" w:rsidRPr="001928A3">
        <w:rPr>
          <w:color w:val="231F20"/>
          <w:lang w:val="sv-FI"/>
        </w:rPr>
        <w:t>.</w:t>
      </w:r>
    </w:p>
    <w:p w14:paraId="3B566143" w14:textId="77777777" w:rsidR="003B76F9" w:rsidRPr="001928A3" w:rsidRDefault="003B76F9" w:rsidP="003B76F9">
      <w:pPr>
        <w:pStyle w:val="Leipteksti"/>
        <w:spacing w:before="1"/>
        <w:rPr>
          <w:lang w:val="sv-FI"/>
        </w:rPr>
      </w:pPr>
    </w:p>
    <w:p w14:paraId="7BDE1B8E" w14:textId="2A607F43" w:rsidR="003B76F9" w:rsidRPr="001928A3" w:rsidRDefault="001F2DC7" w:rsidP="003B76F9">
      <w:pPr>
        <w:pStyle w:val="Luettelokappale"/>
        <w:numPr>
          <w:ilvl w:val="0"/>
          <w:numId w:val="104"/>
        </w:numPr>
        <w:tabs>
          <w:tab w:val="left" w:pos="1069"/>
        </w:tabs>
        <w:ind w:right="1296" w:firstLine="0"/>
        <w:rPr>
          <w:lang w:val="sv-FI"/>
        </w:rPr>
      </w:pPr>
      <w:r w:rsidRPr="001928A3">
        <w:rPr>
          <w:lang w:val="sv-FI"/>
        </w:rPr>
        <w:t>Administrationen kan godkänna bordläggningsventiler och fönster utan stormluckor i sido- och akterskott på däckshus placerade på eller över arbetsdäck, under förutsättning att den bedömer att fartygets säkerhet inte äventyras</w:t>
      </w:r>
      <w:r w:rsidR="003B76F9" w:rsidRPr="001928A3">
        <w:rPr>
          <w:color w:val="231F20"/>
          <w:lang w:val="sv-FI"/>
        </w:rPr>
        <w:t>.</w:t>
      </w:r>
    </w:p>
    <w:p w14:paraId="12D41D16" w14:textId="77777777" w:rsidR="003B76F9" w:rsidRPr="001928A3" w:rsidRDefault="003B76F9" w:rsidP="003B76F9">
      <w:pPr>
        <w:pStyle w:val="Leipteksti"/>
        <w:spacing w:before="7"/>
        <w:rPr>
          <w:sz w:val="21"/>
          <w:lang w:val="sv-FI"/>
        </w:rPr>
      </w:pPr>
    </w:p>
    <w:p w14:paraId="765ACC3D" w14:textId="77777777" w:rsidR="001F2DC7" w:rsidRPr="001928A3" w:rsidRDefault="003B76F9" w:rsidP="003B76F9">
      <w:pPr>
        <w:pStyle w:val="Otsikko1"/>
        <w:ind w:left="3627" w:right="4693" w:firstLine="400"/>
        <w:jc w:val="left"/>
        <w:rPr>
          <w:color w:val="231F20"/>
          <w:lang w:val="sv-FI"/>
        </w:rPr>
      </w:pPr>
      <w:r w:rsidRPr="001928A3">
        <w:rPr>
          <w:color w:val="231F20"/>
          <w:lang w:val="sv-FI"/>
        </w:rPr>
        <w:t>Reg</w:t>
      </w:r>
      <w:r w:rsidR="001F2DC7" w:rsidRPr="001928A3">
        <w:rPr>
          <w:color w:val="231F20"/>
          <w:lang w:val="sv-FI"/>
        </w:rPr>
        <w:t>el</w:t>
      </w:r>
      <w:r w:rsidRPr="001928A3">
        <w:rPr>
          <w:color w:val="231F20"/>
          <w:lang w:val="sv-FI"/>
        </w:rPr>
        <w:t xml:space="preserve"> 13 </w:t>
      </w:r>
    </w:p>
    <w:p w14:paraId="6E6C8A44" w14:textId="71D9AAEA" w:rsidR="003B76F9" w:rsidRPr="001928A3" w:rsidRDefault="003B76F9" w:rsidP="001F2DC7">
      <w:pPr>
        <w:pStyle w:val="Otsikko1"/>
        <w:ind w:left="3627" w:right="4693"/>
        <w:jc w:val="left"/>
        <w:rPr>
          <w:lang w:val="sv-FI"/>
        </w:rPr>
      </w:pPr>
      <w:r w:rsidRPr="001928A3">
        <w:rPr>
          <w:color w:val="231F20"/>
          <w:lang w:val="sv-FI"/>
        </w:rPr>
        <w:t>In</w:t>
      </w:r>
      <w:r w:rsidR="00B254EE" w:rsidRPr="001928A3">
        <w:rPr>
          <w:color w:val="231F20"/>
          <w:lang w:val="sv-FI"/>
        </w:rPr>
        <w:t>tag</w:t>
      </w:r>
      <w:r w:rsidRPr="001928A3">
        <w:rPr>
          <w:color w:val="231F20"/>
          <w:lang w:val="sv-FI"/>
        </w:rPr>
        <w:t xml:space="preserve"> </w:t>
      </w:r>
      <w:r w:rsidR="00B254EE" w:rsidRPr="001928A3">
        <w:rPr>
          <w:color w:val="231F20"/>
          <w:lang w:val="sv-FI"/>
        </w:rPr>
        <w:t>och</w:t>
      </w:r>
      <w:r w:rsidRPr="001928A3">
        <w:rPr>
          <w:color w:val="231F20"/>
          <w:lang w:val="sv-FI"/>
        </w:rPr>
        <w:t xml:space="preserve"> </w:t>
      </w:r>
      <w:r w:rsidR="00B254EE" w:rsidRPr="001928A3">
        <w:rPr>
          <w:color w:val="231F20"/>
          <w:lang w:val="sv-FI"/>
        </w:rPr>
        <w:t>överbordsanslutningar</w:t>
      </w:r>
    </w:p>
    <w:p w14:paraId="55013229" w14:textId="77777777" w:rsidR="003B76F9" w:rsidRPr="001928A3" w:rsidRDefault="003B76F9" w:rsidP="003B76F9">
      <w:pPr>
        <w:pStyle w:val="Leipteksti"/>
        <w:spacing w:before="4"/>
        <w:rPr>
          <w:b/>
          <w:lang w:val="sv-FI"/>
        </w:rPr>
      </w:pPr>
    </w:p>
    <w:p w14:paraId="29EE389F" w14:textId="1B34E3A4" w:rsidR="003B76F9" w:rsidRPr="001928A3" w:rsidRDefault="003D5F63" w:rsidP="003B76F9">
      <w:pPr>
        <w:pStyle w:val="Luettelokappale"/>
        <w:numPr>
          <w:ilvl w:val="0"/>
          <w:numId w:val="103"/>
        </w:numPr>
        <w:tabs>
          <w:tab w:val="left" w:pos="1070"/>
        </w:tabs>
        <w:ind w:right="1295" w:firstLine="0"/>
        <w:rPr>
          <w:lang w:val="sv-FI"/>
        </w:rPr>
      </w:pPr>
      <w:r w:rsidRPr="001928A3">
        <w:rPr>
          <w:lang w:val="sv-FI"/>
        </w:rPr>
        <w:t>Överbordanslutningar genom skrovet, antingen från utrymmen under arbetsdäck eller inifrån slutna överbyggnader eller däckshus på arbetsdäck försedda med dörrar som uppfyller kraven i regel 4 ska förses med åtkomlig anordning som hindrar vatten från att tränga in i fartyget. Normalt ska varje överbordanslutning förses med en automatisk backventil med en effektiv stängningsanordning från åtkomlig plats. En sådan ventil krävs inte om administrationen anser att vatteninträngning i fartyget genom öppningen sannolikt inte leder till farlig vattenfyllning och att godstjockleken i rörarrangemanget är tillräcklig. Den självstängande ventilens öppningsanordning ska vara försedd med indikering som visar huruvida ventilen är öppen eller stängd</w:t>
      </w:r>
      <w:r w:rsidR="003B76F9" w:rsidRPr="001928A3">
        <w:rPr>
          <w:color w:val="231F20"/>
          <w:lang w:val="sv-FI"/>
        </w:rPr>
        <w:t>.</w:t>
      </w:r>
    </w:p>
    <w:p w14:paraId="32FEEA8E" w14:textId="0F19D16F" w:rsidR="003B76F9" w:rsidRPr="001928A3" w:rsidRDefault="003B76F9" w:rsidP="003B76F9">
      <w:pPr>
        <w:pStyle w:val="Leipteksti"/>
        <w:spacing w:before="10"/>
        <w:rPr>
          <w:sz w:val="21"/>
          <w:lang w:val="sv-FI"/>
        </w:rPr>
      </w:pPr>
    </w:p>
    <w:p w14:paraId="7879054D" w14:textId="703BD97D" w:rsidR="003B76F9" w:rsidRPr="001928A3" w:rsidRDefault="002166FB" w:rsidP="003B76F9">
      <w:pPr>
        <w:pStyle w:val="Luettelokappale"/>
        <w:numPr>
          <w:ilvl w:val="0"/>
          <w:numId w:val="103"/>
        </w:numPr>
        <w:tabs>
          <w:tab w:val="left" w:pos="1071"/>
        </w:tabs>
        <w:ind w:right="1300" w:firstLine="0"/>
        <w:rPr>
          <w:lang w:val="sv-FI"/>
        </w:rPr>
      </w:pPr>
      <w:r w:rsidRPr="001928A3">
        <w:rPr>
          <w:lang w:val="sv-FI"/>
        </w:rPr>
        <w:t>I bemannade maskin</w:t>
      </w:r>
      <w:r w:rsidR="003102ED">
        <w:rPr>
          <w:lang w:val="sv-FI"/>
        </w:rPr>
        <w:t>utrymmen</w:t>
      </w:r>
      <w:r w:rsidRPr="001928A3">
        <w:rPr>
          <w:lang w:val="sv-FI"/>
        </w:rPr>
        <w:t xml:space="preserve"> får sjövattenintag till huvud- och hjälpmaskineri samt överbordanslutningar väsentliga för driften av maskineriet manövreras lokalt. Manövreringen ska vara åtkomlig och försedd med indikering som visar om ventilen är öppen eller stängd</w:t>
      </w:r>
      <w:r w:rsidR="003B76F9" w:rsidRPr="001928A3">
        <w:rPr>
          <w:color w:val="231F20"/>
          <w:lang w:val="sv-FI"/>
        </w:rPr>
        <w:t>.</w:t>
      </w:r>
    </w:p>
    <w:p w14:paraId="55CD5242" w14:textId="77777777" w:rsidR="003B76F9" w:rsidRPr="001928A3" w:rsidRDefault="003B76F9" w:rsidP="003B76F9">
      <w:pPr>
        <w:jc w:val="both"/>
        <w:rPr>
          <w:lang w:val="sv-FI"/>
        </w:rPr>
        <w:sectPr w:rsidR="003B76F9" w:rsidRPr="001928A3">
          <w:pgSz w:w="11910" w:h="16840"/>
          <w:pgMar w:top="1240" w:right="120" w:bottom="280" w:left="1200" w:header="859" w:footer="0" w:gutter="0"/>
          <w:cols w:space="720"/>
        </w:sectPr>
      </w:pPr>
    </w:p>
    <w:p w14:paraId="40D98E69" w14:textId="31ECF71A" w:rsidR="003B76F9" w:rsidRPr="001928A3" w:rsidRDefault="002166FB" w:rsidP="003B76F9">
      <w:pPr>
        <w:pStyle w:val="Luettelokappale"/>
        <w:numPr>
          <w:ilvl w:val="0"/>
          <w:numId w:val="103"/>
        </w:numPr>
        <w:tabs>
          <w:tab w:val="left" w:pos="1069"/>
        </w:tabs>
        <w:spacing w:before="112"/>
        <w:ind w:right="1297" w:firstLine="0"/>
        <w:rPr>
          <w:lang w:val="sv-FI"/>
        </w:rPr>
      </w:pPr>
      <w:r w:rsidRPr="001928A3">
        <w:rPr>
          <w:lang w:val="sv-FI"/>
        </w:rPr>
        <w:t>Anslutningar fästa vid skrovet och de ventiler som krävs i denna regel ska vara av stål, brons eller något annat godkänt material med goda seghetsegenskaper. Samtliga rör mellan skrov och ventil ska vara av stål, dock med det undantaget att administrationen kan godkänna användning av annat material i andra utrymmen än maskin</w:t>
      </w:r>
      <w:r w:rsidR="003102ED">
        <w:rPr>
          <w:lang w:val="sv-FI"/>
        </w:rPr>
        <w:t>utrymmen</w:t>
      </w:r>
      <w:r w:rsidRPr="001928A3">
        <w:rPr>
          <w:lang w:val="sv-FI"/>
        </w:rPr>
        <w:t xml:space="preserve"> på fartyg konstruerade av annat material än stål</w:t>
      </w:r>
      <w:r w:rsidR="003B76F9" w:rsidRPr="001928A3">
        <w:rPr>
          <w:color w:val="231F20"/>
          <w:lang w:val="sv-FI"/>
        </w:rPr>
        <w:t>.</w:t>
      </w:r>
    </w:p>
    <w:p w14:paraId="75392337" w14:textId="520D730C" w:rsidR="003B76F9" w:rsidRPr="001928A3" w:rsidRDefault="003B76F9" w:rsidP="003B76F9">
      <w:pPr>
        <w:pStyle w:val="Leipteksti"/>
        <w:spacing w:before="9"/>
        <w:rPr>
          <w:sz w:val="21"/>
          <w:lang w:val="sv-FI"/>
        </w:rPr>
      </w:pPr>
    </w:p>
    <w:p w14:paraId="2C08E35A" w14:textId="305AEB46" w:rsidR="003B76F9" w:rsidRPr="001928A3" w:rsidRDefault="003B76F9" w:rsidP="003B76F9">
      <w:pPr>
        <w:pStyle w:val="Otsikko1"/>
        <w:ind w:left="3920" w:right="5004"/>
        <w:rPr>
          <w:lang w:val="sv-FI"/>
        </w:rPr>
      </w:pPr>
      <w:r w:rsidRPr="001928A3">
        <w:rPr>
          <w:color w:val="231F20"/>
          <w:lang w:val="sv-FI"/>
        </w:rPr>
        <w:t>Reg</w:t>
      </w:r>
      <w:r w:rsidR="002166FB" w:rsidRPr="001928A3">
        <w:rPr>
          <w:color w:val="231F20"/>
          <w:lang w:val="sv-FI"/>
        </w:rPr>
        <w:t>el</w:t>
      </w:r>
      <w:r w:rsidR="00B43DE0" w:rsidRPr="001928A3">
        <w:rPr>
          <w:color w:val="231F20"/>
          <w:lang w:val="sv-FI"/>
        </w:rPr>
        <w:t xml:space="preserve"> 14 Stormportar</w:t>
      </w:r>
    </w:p>
    <w:p w14:paraId="6C06BC99" w14:textId="77777777" w:rsidR="003B76F9" w:rsidRPr="001928A3" w:rsidRDefault="003B76F9" w:rsidP="003B76F9">
      <w:pPr>
        <w:pStyle w:val="Leipteksti"/>
        <w:spacing w:before="4"/>
        <w:rPr>
          <w:b/>
          <w:lang w:val="sv-FI"/>
        </w:rPr>
      </w:pPr>
    </w:p>
    <w:p w14:paraId="597E2FAB" w14:textId="2993174C" w:rsidR="003B76F9" w:rsidRPr="001928A3" w:rsidRDefault="004A4595" w:rsidP="003B76F9">
      <w:pPr>
        <w:pStyle w:val="Luettelokappale"/>
        <w:numPr>
          <w:ilvl w:val="0"/>
          <w:numId w:val="102"/>
        </w:numPr>
        <w:tabs>
          <w:tab w:val="left" w:pos="1070"/>
        </w:tabs>
        <w:ind w:right="1300" w:firstLine="0"/>
        <w:rPr>
          <w:lang w:val="sv-FI"/>
        </w:rPr>
      </w:pPr>
      <w:r w:rsidRPr="001928A3">
        <w:rPr>
          <w:lang w:val="sv-FI"/>
        </w:rPr>
        <w:t>När brädgången på väderutsatta delar av arbetsdäck bildar brunnar ska minsta stormportsarea (A) i kvadratmeter på varje sida av fartyget och för varje brunn på arbetsdäck fastställas i förhållande till brädgångens längd (</w:t>
      </w:r>
      <w:r w:rsidRPr="001928A3">
        <w:rPr>
          <w:i/>
          <w:lang w:val="sv-FI"/>
        </w:rPr>
        <w:t>l</w:t>
      </w:r>
      <w:r w:rsidRPr="001928A3">
        <w:rPr>
          <w:lang w:val="sv-FI"/>
        </w:rPr>
        <w:t>) och höjd i brunnen enligt följande</w:t>
      </w:r>
      <w:r w:rsidR="003B76F9" w:rsidRPr="001928A3">
        <w:rPr>
          <w:color w:val="231F20"/>
          <w:lang w:val="sv-FI"/>
        </w:rPr>
        <w:t>:</w:t>
      </w:r>
    </w:p>
    <w:p w14:paraId="6FC09197" w14:textId="6160F85B" w:rsidR="00C64B50" w:rsidRPr="001928A3" w:rsidRDefault="00C64B50" w:rsidP="004A4595">
      <w:pPr>
        <w:pStyle w:val="Luettelokappale"/>
        <w:tabs>
          <w:tab w:val="left" w:pos="1070"/>
        </w:tabs>
        <w:ind w:right="1300"/>
        <w:rPr>
          <w:lang w:val="sv-FI"/>
        </w:rPr>
      </w:pPr>
    </w:p>
    <w:p w14:paraId="58F79726" w14:textId="77777777" w:rsidR="003B76F9" w:rsidRPr="001928A3" w:rsidRDefault="003B76F9" w:rsidP="003B76F9">
      <w:pPr>
        <w:pStyle w:val="Leipteksti"/>
        <w:spacing w:before="11"/>
        <w:rPr>
          <w:sz w:val="21"/>
          <w:lang w:val="sv-FI"/>
        </w:rPr>
      </w:pPr>
    </w:p>
    <w:p w14:paraId="2D6E7974" w14:textId="3817B4DE" w:rsidR="003B76F9" w:rsidRPr="001928A3" w:rsidRDefault="003B76F9" w:rsidP="003B76F9">
      <w:pPr>
        <w:pStyle w:val="Luettelokappale"/>
        <w:numPr>
          <w:ilvl w:val="1"/>
          <w:numId w:val="102"/>
        </w:numPr>
        <w:tabs>
          <w:tab w:val="left" w:pos="1918"/>
          <w:tab w:val="left" w:pos="1919"/>
          <w:tab w:val="left" w:pos="4471"/>
        </w:tabs>
        <w:rPr>
          <w:lang w:val="sv-FI"/>
        </w:rPr>
      </w:pPr>
      <w:r w:rsidRPr="001928A3">
        <w:rPr>
          <w:color w:val="231F20"/>
          <w:lang w:val="sv-FI"/>
        </w:rPr>
        <w:t>A = 0.07</w:t>
      </w:r>
      <w:r w:rsidRPr="001928A3">
        <w:rPr>
          <w:color w:val="231F20"/>
          <w:spacing w:val="2"/>
          <w:lang w:val="sv-FI"/>
        </w:rPr>
        <w:t xml:space="preserve"> </w:t>
      </w:r>
      <w:r w:rsidRPr="001928A3">
        <w:rPr>
          <w:i/>
          <w:color w:val="231F20"/>
          <w:lang w:val="sv-FI"/>
        </w:rPr>
        <w:t>l</w:t>
      </w:r>
      <w:r w:rsidRPr="001928A3">
        <w:rPr>
          <w:i/>
          <w:color w:val="231F20"/>
          <w:lang w:val="sv-FI"/>
        </w:rPr>
        <w:tab/>
      </w:r>
      <w:r w:rsidRPr="001928A3">
        <w:rPr>
          <w:color w:val="231F20"/>
          <w:lang w:val="sv-FI"/>
        </w:rPr>
        <w:t>(</w:t>
      </w:r>
      <w:r w:rsidRPr="001928A3">
        <w:rPr>
          <w:i/>
          <w:color w:val="231F20"/>
          <w:lang w:val="sv-FI"/>
        </w:rPr>
        <w:t xml:space="preserve">l </w:t>
      </w:r>
      <w:r w:rsidR="004A4595" w:rsidRPr="001928A3">
        <w:rPr>
          <w:color w:val="231F20"/>
          <w:lang w:val="sv-FI"/>
        </w:rPr>
        <w:t>behöver inte vara större än</w:t>
      </w:r>
      <w:r w:rsidRPr="001928A3">
        <w:rPr>
          <w:color w:val="231F20"/>
          <w:spacing w:val="-10"/>
          <w:lang w:val="sv-FI"/>
        </w:rPr>
        <w:t xml:space="preserve"> </w:t>
      </w:r>
      <w:r w:rsidR="004A4595" w:rsidRPr="001928A3">
        <w:rPr>
          <w:color w:val="231F20"/>
          <w:lang w:val="sv-FI"/>
        </w:rPr>
        <w:t>0,</w:t>
      </w:r>
      <w:r w:rsidRPr="001928A3">
        <w:rPr>
          <w:color w:val="231F20"/>
          <w:lang w:val="sv-FI"/>
        </w:rPr>
        <w:t>7</w:t>
      </w:r>
      <w:r w:rsidR="004A4595" w:rsidRPr="001928A3">
        <w:rPr>
          <w:color w:val="231F20"/>
          <w:lang w:val="sv-FI"/>
        </w:rPr>
        <w:t xml:space="preserve"> </w:t>
      </w:r>
      <w:r w:rsidRPr="001928A3">
        <w:rPr>
          <w:color w:val="231F20"/>
          <w:lang w:val="sv-FI"/>
        </w:rPr>
        <w:t>L).</w:t>
      </w:r>
    </w:p>
    <w:p w14:paraId="02361928" w14:textId="77777777" w:rsidR="003B76F9" w:rsidRPr="001928A3" w:rsidRDefault="003B76F9" w:rsidP="003B76F9">
      <w:pPr>
        <w:pStyle w:val="Leipteksti"/>
        <w:rPr>
          <w:lang w:val="sv-FI"/>
        </w:rPr>
      </w:pPr>
    </w:p>
    <w:p w14:paraId="706FC7FA" w14:textId="619E4705" w:rsidR="003B76F9" w:rsidRPr="001928A3" w:rsidRDefault="004A4595" w:rsidP="003B76F9">
      <w:pPr>
        <w:pStyle w:val="Luettelokappale"/>
        <w:numPr>
          <w:ilvl w:val="1"/>
          <w:numId w:val="102"/>
        </w:numPr>
        <w:tabs>
          <w:tab w:val="left" w:pos="1919"/>
          <w:tab w:val="left" w:pos="2768"/>
        </w:tabs>
        <w:ind w:left="2768" w:right="1294" w:hanging="1699"/>
        <w:rPr>
          <w:lang w:val="sv-FI"/>
        </w:rPr>
      </w:pPr>
      <w:r w:rsidRPr="001928A3">
        <w:rPr>
          <w:color w:val="231F20"/>
          <w:lang w:val="sv-FI"/>
        </w:rPr>
        <w:t>(i)</w:t>
      </w:r>
      <w:r w:rsidRPr="001928A3">
        <w:rPr>
          <w:color w:val="231F20"/>
          <w:lang w:val="sv-FI"/>
        </w:rPr>
        <w:tab/>
      </w:r>
      <w:r w:rsidRPr="001928A3">
        <w:rPr>
          <w:lang w:val="sv-FI"/>
        </w:rPr>
        <w:t xml:space="preserve">När brädgången har en medelhöjd på mer än 1 200 mm ska </w:t>
      </w:r>
      <w:r w:rsidR="00100F91">
        <w:rPr>
          <w:lang w:val="sv-FI"/>
        </w:rPr>
        <w:t xml:space="preserve">den yta som krävs </w:t>
      </w:r>
      <w:r w:rsidRPr="001928A3">
        <w:rPr>
          <w:lang w:val="sv-FI"/>
        </w:rPr>
        <w:t xml:space="preserve">ökas med 0,004 </w:t>
      </w:r>
      <w:r w:rsidRPr="001928A3">
        <w:rPr>
          <w:color w:val="231F20"/>
          <w:spacing w:val="3"/>
          <w:lang w:val="sv-FI"/>
        </w:rPr>
        <w:t>m</w:t>
      </w:r>
      <w:r w:rsidRPr="001928A3">
        <w:rPr>
          <w:color w:val="231F20"/>
          <w:spacing w:val="3"/>
          <w:vertAlign w:val="superscript"/>
          <w:lang w:val="sv-FI"/>
        </w:rPr>
        <w:t>2</w:t>
      </w:r>
      <w:r w:rsidRPr="001928A3">
        <w:rPr>
          <w:lang w:val="sv-FI"/>
        </w:rPr>
        <w:t xml:space="preserve"> per meter brunnslängd för varje 100 mm skillnad i höjd</w:t>
      </w:r>
      <w:r w:rsidR="003B76F9" w:rsidRPr="001928A3">
        <w:rPr>
          <w:color w:val="231F20"/>
          <w:lang w:val="sv-FI"/>
        </w:rPr>
        <w:t>.</w:t>
      </w:r>
    </w:p>
    <w:p w14:paraId="0B57C7B9" w14:textId="77777777" w:rsidR="003B76F9" w:rsidRPr="001928A3" w:rsidRDefault="003B76F9" w:rsidP="003B76F9">
      <w:pPr>
        <w:pStyle w:val="Leipteksti"/>
        <w:spacing w:before="10"/>
        <w:rPr>
          <w:sz w:val="21"/>
          <w:lang w:val="sv-FI"/>
        </w:rPr>
      </w:pPr>
    </w:p>
    <w:p w14:paraId="7654C3E3" w14:textId="15D9737C" w:rsidR="004A4595" w:rsidRPr="001928A3" w:rsidRDefault="003B76F9" w:rsidP="004A4595">
      <w:pPr>
        <w:pStyle w:val="Leipteksti"/>
        <w:ind w:left="2768" w:right="1297" w:hanging="850"/>
        <w:jc w:val="both"/>
        <w:rPr>
          <w:color w:val="231F20"/>
          <w:lang w:val="sv-FI"/>
        </w:rPr>
      </w:pPr>
      <w:r w:rsidRPr="001928A3">
        <w:rPr>
          <w:color w:val="231F20"/>
          <w:lang w:val="sv-FI"/>
        </w:rPr>
        <w:t xml:space="preserve">(ii)  </w:t>
      </w:r>
      <w:r w:rsidR="004A4595" w:rsidRPr="001928A3">
        <w:rPr>
          <w:color w:val="231F20"/>
          <w:lang w:val="sv-FI"/>
        </w:rPr>
        <w:tab/>
      </w:r>
      <w:r w:rsidR="004A4595" w:rsidRPr="001928A3">
        <w:rPr>
          <w:lang w:val="sv-FI"/>
        </w:rPr>
        <w:t xml:space="preserve">När brädgångens medelhöjd är mindre än 900 mm kan </w:t>
      </w:r>
      <w:r w:rsidR="00100F91">
        <w:rPr>
          <w:lang w:val="sv-FI"/>
        </w:rPr>
        <w:t>den yta som krävs</w:t>
      </w:r>
      <w:r w:rsidR="004A4595" w:rsidRPr="001928A3">
        <w:rPr>
          <w:lang w:val="sv-FI"/>
        </w:rPr>
        <w:t xml:space="preserve"> minskas med 0,004 </w:t>
      </w:r>
      <w:r w:rsidR="004A4595" w:rsidRPr="001928A3">
        <w:rPr>
          <w:color w:val="231F20"/>
          <w:lang w:val="sv-FI"/>
        </w:rPr>
        <w:t>m</w:t>
      </w:r>
      <w:r w:rsidR="004A4595" w:rsidRPr="001928A3">
        <w:rPr>
          <w:color w:val="231F20"/>
          <w:vertAlign w:val="superscript"/>
          <w:lang w:val="sv-FI"/>
        </w:rPr>
        <w:t>2</w:t>
      </w:r>
      <w:r w:rsidR="004A4595" w:rsidRPr="001928A3">
        <w:rPr>
          <w:lang w:val="sv-FI"/>
        </w:rPr>
        <w:t xml:space="preserve"> per meter längd i brunnen för varje 100 mm skillnad i höjd</w:t>
      </w:r>
      <w:r w:rsidRPr="001928A3">
        <w:rPr>
          <w:color w:val="231F20"/>
          <w:lang w:val="sv-FI"/>
        </w:rPr>
        <w:t>.</w:t>
      </w:r>
    </w:p>
    <w:p w14:paraId="35522A03" w14:textId="77777777" w:rsidR="004A4595" w:rsidRPr="001928A3" w:rsidRDefault="004A4595" w:rsidP="003B76F9">
      <w:pPr>
        <w:pStyle w:val="Leipteksti"/>
        <w:ind w:left="2768" w:right="1297" w:hanging="850"/>
        <w:jc w:val="both"/>
        <w:rPr>
          <w:lang w:val="sv-FI"/>
        </w:rPr>
      </w:pPr>
    </w:p>
    <w:p w14:paraId="28CE3993" w14:textId="77777777" w:rsidR="003B76F9" w:rsidRPr="001928A3" w:rsidRDefault="003B76F9" w:rsidP="003B76F9">
      <w:pPr>
        <w:pStyle w:val="Leipteksti"/>
        <w:rPr>
          <w:lang w:val="sv-FI"/>
        </w:rPr>
      </w:pPr>
    </w:p>
    <w:p w14:paraId="0A838191" w14:textId="2AC0B2DD" w:rsidR="003B76F9" w:rsidRPr="001928A3" w:rsidRDefault="004A4595" w:rsidP="003B76F9">
      <w:pPr>
        <w:pStyle w:val="Luettelokappale"/>
        <w:numPr>
          <w:ilvl w:val="0"/>
          <w:numId w:val="102"/>
        </w:numPr>
        <w:tabs>
          <w:tab w:val="left" w:pos="1069"/>
        </w:tabs>
        <w:ind w:right="1298" w:firstLine="0"/>
        <w:rPr>
          <w:lang w:val="sv-FI"/>
        </w:rPr>
      </w:pPr>
      <w:r w:rsidRPr="001928A3">
        <w:rPr>
          <w:lang w:val="sv-FI"/>
        </w:rPr>
        <w:t>Den stormportsarea som beräknas enligt punkt 1 ska ökas om administrationen bedömer att fartygets språng inte är tillräckligt för att vattnet på ett snabbt och effektivt sätt ska rinna av däcket</w:t>
      </w:r>
      <w:r w:rsidR="003B76F9" w:rsidRPr="001928A3">
        <w:rPr>
          <w:color w:val="231F20"/>
          <w:lang w:val="sv-FI"/>
        </w:rPr>
        <w:t>.</w:t>
      </w:r>
    </w:p>
    <w:p w14:paraId="720E3DE3" w14:textId="43A6015A" w:rsidR="003B76F9" w:rsidRPr="001928A3" w:rsidRDefault="003B76F9" w:rsidP="003B76F9">
      <w:pPr>
        <w:pStyle w:val="Leipteksti"/>
        <w:spacing w:before="10"/>
        <w:rPr>
          <w:sz w:val="21"/>
          <w:lang w:val="sv-FI"/>
        </w:rPr>
      </w:pPr>
    </w:p>
    <w:p w14:paraId="27691FBB" w14:textId="3C1E3A0E" w:rsidR="003B76F9" w:rsidRPr="001928A3" w:rsidRDefault="00F23BEF" w:rsidP="003B76F9">
      <w:pPr>
        <w:pStyle w:val="Luettelokappale"/>
        <w:numPr>
          <w:ilvl w:val="0"/>
          <w:numId w:val="102"/>
        </w:numPr>
        <w:tabs>
          <w:tab w:val="left" w:pos="1069"/>
        </w:tabs>
        <w:ind w:right="1299" w:firstLine="0"/>
        <w:rPr>
          <w:lang w:val="sv-FI"/>
        </w:rPr>
      </w:pPr>
      <w:r w:rsidRPr="001928A3">
        <w:rPr>
          <w:lang w:val="sv-FI"/>
        </w:rPr>
        <w:t>Med förbehåll för administrationens godkännande ska minsta stormportsarea i varje brunn på överbyggnadsdäck vara minst halva den area (A) som anges i punkt 1</w:t>
      </w:r>
      <w:r w:rsidR="003B76F9" w:rsidRPr="001928A3">
        <w:rPr>
          <w:color w:val="231F20"/>
          <w:lang w:val="sv-FI"/>
        </w:rPr>
        <w:t>.</w:t>
      </w:r>
    </w:p>
    <w:p w14:paraId="06F322ED" w14:textId="77777777" w:rsidR="003B76F9" w:rsidRPr="001928A3" w:rsidRDefault="003B76F9" w:rsidP="003B76F9">
      <w:pPr>
        <w:pStyle w:val="Leipteksti"/>
        <w:rPr>
          <w:lang w:val="sv-FI"/>
        </w:rPr>
      </w:pPr>
    </w:p>
    <w:p w14:paraId="388F9758" w14:textId="51F200A9" w:rsidR="003B76F9" w:rsidRPr="001928A3" w:rsidRDefault="00F505D0" w:rsidP="003B76F9">
      <w:pPr>
        <w:pStyle w:val="Luettelokappale"/>
        <w:numPr>
          <w:ilvl w:val="0"/>
          <w:numId w:val="102"/>
        </w:numPr>
        <w:tabs>
          <w:tab w:val="left" w:pos="1071"/>
        </w:tabs>
        <w:ind w:right="1297" w:firstLine="0"/>
        <w:rPr>
          <w:lang w:val="sv-FI"/>
        </w:rPr>
      </w:pPr>
      <w:r w:rsidRPr="001928A3">
        <w:rPr>
          <w:lang w:val="sv-FI"/>
        </w:rPr>
        <w:t>Stormportar ska placeras på ett sådant sätt längs brädgången att snabb och effektiv vattenavrinning från däck säkerställs. Stormportens under kant ska ligga så nära däck som möjligt</w:t>
      </w:r>
      <w:r w:rsidR="003B76F9" w:rsidRPr="001928A3">
        <w:rPr>
          <w:color w:val="231F20"/>
          <w:lang w:val="sv-FI"/>
        </w:rPr>
        <w:t>.</w:t>
      </w:r>
    </w:p>
    <w:p w14:paraId="77ADDC1D" w14:textId="17AABECF" w:rsidR="003B76F9" w:rsidRPr="001928A3" w:rsidRDefault="003B76F9" w:rsidP="003B76F9">
      <w:pPr>
        <w:pStyle w:val="Leipteksti"/>
        <w:spacing w:before="1"/>
        <w:rPr>
          <w:lang w:val="sv-FI"/>
        </w:rPr>
      </w:pPr>
    </w:p>
    <w:p w14:paraId="63E239DF" w14:textId="7DC6A6DA" w:rsidR="003B76F9" w:rsidRPr="001928A3" w:rsidRDefault="00A76514" w:rsidP="003B76F9">
      <w:pPr>
        <w:pStyle w:val="Luettelokappale"/>
        <w:numPr>
          <w:ilvl w:val="0"/>
          <w:numId w:val="102"/>
        </w:numPr>
        <w:tabs>
          <w:tab w:val="left" w:pos="1069"/>
        </w:tabs>
        <w:ind w:right="1297" w:firstLine="0"/>
        <w:rPr>
          <w:lang w:val="sv-FI"/>
        </w:rPr>
      </w:pPr>
      <w:r w:rsidRPr="001928A3">
        <w:rPr>
          <w:lang w:val="sv-FI"/>
        </w:rPr>
        <w:t>Bingar och anordningar för förvaring av fiskeutrustning ska ordnas på ett sådant sätt att stormportarnas effektivitet inte påverkas negativt. Bingarna ska vara konstruerade på så sätt att de vid användning kan låsas i läge och inte hindrar vattenavrinningen från däck</w:t>
      </w:r>
      <w:r w:rsidR="003B76F9" w:rsidRPr="001928A3">
        <w:rPr>
          <w:color w:val="231F20"/>
          <w:lang w:val="sv-FI"/>
        </w:rPr>
        <w:t>.</w:t>
      </w:r>
    </w:p>
    <w:p w14:paraId="78D30B3B" w14:textId="77777777" w:rsidR="003B76F9" w:rsidRPr="001928A3" w:rsidRDefault="003B76F9" w:rsidP="003B76F9">
      <w:pPr>
        <w:pStyle w:val="Leipteksti"/>
        <w:spacing w:before="11"/>
        <w:rPr>
          <w:sz w:val="21"/>
          <w:lang w:val="sv-FI"/>
        </w:rPr>
      </w:pPr>
    </w:p>
    <w:p w14:paraId="5362D3DD" w14:textId="3302540C" w:rsidR="003B76F9" w:rsidRPr="001928A3" w:rsidRDefault="007769C9" w:rsidP="003B76F9">
      <w:pPr>
        <w:pStyle w:val="Luettelokappale"/>
        <w:numPr>
          <w:ilvl w:val="0"/>
          <w:numId w:val="102"/>
        </w:numPr>
        <w:tabs>
          <w:tab w:val="left" w:pos="1069"/>
        </w:tabs>
        <w:ind w:right="1300" w:firstLine="0"/>
        <w:rPr>
          <w:lang w:val="sv-FI"/>
        </w:rPr>
      </w:pPr>
      <w:r w:rsidRPr="001928A3">
        <w:rPr>
          <w:lang w:val="sv-FI"/>
        </w:rPr>
        <w:t xml:space="preserve">Stormportar med en höjd av mer än 300 mm ska förses med spolar med ett inbördes avstånd på inte mer än 230 mm och inte mindre än 150 mm eller med annan lämplig skyddsanordning. Stormportsluckor ska, om sådana finns, vara av godkänd konstruktion. Om det anses nödvändigt med anordning för låsning av stormportsluckor </w:t>
      </w:r>
      <w:r w:rsidR="005F5BAE">
        <w:rPr>
          <w:lang w:val="sv-FI"/>
        </w:rPr>
        <w:t xml:space="preserve">under fiskeinsatserna </w:t>
      </w:r>
      <w:r w:rsidRPr="001928A3">
        <w:rPr>
          <w:lang w:val="sv-FI"/>
        </w:rPr>
        <w:t>ska denna godkännas av administrationen och enkelt kunna manövreras från lätt åtkomlig plats</w:t>
      </w:r>
      <w:r w:rsidR="003B76F9" w:rsidRPr="001928A3">
        <w:rPr>
          <w:color w:val="231F20"/>
          <w:lang w:val="sv-FI"/>
        </w:rPr>
        <w:t>.</w:t>
      </w:r>
    </w:p>
    <w:p w14:paraId="1166A1D3" w14:textId="2ADAA0DB" w:rsidR="003B76F9" w:rsidRPr="001928A3" w:rsidRDefault="003B76F9" w:rsidP="003B76F9">
      <w:pPr>
        <w:pStyle w:val="Leipteksti"/>
        <w:rPr>
          <w:lang w:val="sv-FI"/>
        </w:rPr>
      </w:pPr>
    </w:p>
    <w:p w14:paraId="295ADBA5" w14:textId="5D8ABC18" w:rsidR="003B76F9" w:rsidRPr="001928A3" w:rsidRDefault="007769C9" w:rsidP="003B76F9">
      <w:pPr>
        <w:pStyle w:val="Luettelokappale"/>
        <w:numPr>
          <w:ilvl w:val="0"/>
          <w:numId w:val="102"/>
        </w:numPr>
        <w:tabs>
          <w:tab w:val="left" w:pos="1069"/>
        </w:tabs>
        <w:ind w:right="1302" w:firstLine="0"/>
        <w:rPr>
          <w:lang w:val="sv-FI"/>
        </w:rPr>
      </w:pPr>
      <w:r w:rsidRPr="001928A3">
        <w:rPr>
          <w:lang w:val="sv-FI"/>
        </w:rPr>
        <w:t>På fartyg som är avsedda att arbeta i områden där nedisning kan förekomma ska luckor och skyddsanordningar på stormportar enkelt kunna avlägsnas för begränsning av nedisningen. Storleken på öppningarna samt anordningarna för borttagande av dessa skyddsanordningar ska godkännas av administrationen</w:t>
      </w:r>
      <w:r w:rsidR="003B76F9" w:rsidRPr="001928A3">
        <w:rPr>
          <w:color w:val="231F20"/>
          <w:lang w:val="sv-FI"/>
        </w:rPr>
        <w:t>.</w:t>
      </w:r>
    </w:p>
    <w:p w14:paraId="1DA90111" w14:textId="77777777" w:rsidR="003B76F9" w:rsidRPr="001928A3" w:rsidRDefault="003B76F9" w:rsidP="003B76F9">
      <w:pPr>
        <w:jc w:val="both"/>
        <w:rPr>
          <w:lang w:val="sv-FI"/>
        </w:rPr>
        <w:sectPr w:rsidR="003B76F9" w:rsidRPr="001928A3">
          <w:pgSz w:w="11910" w:h="16840"/>
          <w:pgMar w:top="1240" w:right="120" w:bottom="280" w:left="1200" w:header="859" w:footer="0" w:gutter="0"/>
          <w:cols w:space="720"/>
        </w:sectPr>
      </w:pPr>
    </w:p>
    <w:p w14:paraId="779A9E86" w14:textId="28ABA3C3" w:rsidR="003B76F9" w:rsidRPr="001928A3" w:rsidRDefault="003B76F9" w:rsidP="003B76F9">
      <w:pPr>
        <w:pStyle w:val="Otsikko1"/>
        <w:spacing w:before="110"/>
        <w:ind w:right="1305"/>
        <w:rPr>
          <w:lang w:val="sv-FI"/>
        </w:rPr>
      </w:pPr>
      <w:r w:rsidRPr="001928A3">
        <w:rPr>
          <w:color w:val="231F20"/>
          <w:lang w:val="sv-FI"/>
        </w:rPr>
        <w:t>Reg</w:t>
      </w:r>
      <w:r w:rsidR="00587818" w:rsidRPr="001928A3">
        <w:rPr>
          <w:color w:val="231F20"/>
          <w:lang w:val="sv-FI"/>
        </w:rPr>
        <w:t>el</w:t>
      </w:r>
      <w:r w:rsidRPr="001928A3">
        <w:rPr>
          <w:color w:val="231F20"/>
          <w:lang w:val="sv-FI"/>
        </w:rPr>
        <w:t xml:space="preserve"> 15</w:t>
      </w:r>
    </w:p>
    <w:p w14:paraId="01C0611C" w14:textId="359C4A10" w:rsidR="003B76F9" w:rsidRPr="001928A3" w:rsidRDefault="003B76F9" w:rsidP="003B76F9">
      <w:pPr>
        <w:spacing w:before="1"/>
        <w:ind w:left="3082"/>
        <w:rPr>
          <w:b/>
          <w:lang w:val="sv-FI"/>
        </w:rPr>
      </w:pPr>
      <w:r w:rsidRPr="001928A3">
        <w:rPr>
          <w:b/>
          <w:color w:val="231F20"/>
          <w:lang w:val="sv-FI"/>
        </w:rPr>
        <w:t>An</w:t>
      </w:r>
      <w:r w:rsidR="00587818" w:rsidRPr="001928A3">
        <w:rPr>
          <w:b/>
          <w:color w:val="231F20"/>
          <w:lang w:val="sv-FI"/>
        </w:rPr>
        <w:t>krings-</w:t>
      </w:r>
      <w:r w:rsidRPr="001928A3">
        <w:rPr>
          <w:b/>
          <w:color w:val="231F20"/>
          <w:lang w:val="sv-FI"/>
        </w:rPr>
        <w:t xml:space="preserve"> </w:t>
      </w:r>
      <w:r w:rsidR="00587818" w:rsidRPr="001928A3">
        <w:rPr>
          <w:b/>
          <w:color w:val="231F20"/>
          <w:lang w:val="sv-FI"/>
        </w:rPr>
        <w:t>och</w:t>
      </w:r>
      <w:r w:rsidRPr="001928A3">
        <w:rPr>
          <w:b/>
          <w:color w:val="231F20"/>
          <w:lang w:val="sv-FI"/>
        </w:rPr>
        <w:t xml:space="preserve"> </w:t>
      </w:r>
      <w:r w:rsidR="00587818" w:rsidRPr="001928A3">
        <w:rPr>
          <w:b/>
          <w:color w:val="231F20"/>
          <w:lang w:val="sv-FI"/>
        </w:rPr>
        <w:t>förtöjningsutrustning</w:t>
      </w:r>
    </w:p>
    <w:p w14:paraId="4C5A2E56" w14:textId="77777777" w:rsidR="003B76F9" w:rsidRPr="001928A3" w:rsidRDefault="003B76F9" w:rsidP="003B76F9">
      <w:pPr>
        <w:pStyle w:val="Leipteksti"/>
        <w:spacing w:before="3"/>
        <w:rPr>
          <w:b/>
          <w:lang w:val="sv-FI"/>
        </w:rPr>
      </w:pPr>
    </w:p>
    <w:p w14:paraId="3AB077CE" w14:textId="6002B7A1" w:rsidR="003B76F9" w:rsidRPr="001928A3" w:rsidRDefault="005E280D" w:rsidP="003B76F9">
      <w:pPr>
        <w:pStyle w:val="Leipteksti"/>
        <w:ind w:left="218" w:right="1298"/>
        <w:jc w:val="both"/>
        <w:rPr>
          <w:lang w:val="sv-FI"/>
        </w:rPr>
      </w:pPr>
      <w:r w:rsidRPr="001928A3">
        <w:rPr>
          <w:lang w:val="sv-FI"/>
        </w:rPr>
        <w:t>Ankringsutrustning konstruerad för snabb och säker hantering ska finnas ombord och bestå av ankare, ankarkätting eller vajer, kättingstopp och vinsch eller annan anordning för ankring och upptagande av ankaret och för att kunna hålla fartyget ankrat under alla förutsebara förhållanden i den aktuella verksamheten. Fartyg ska också vara försedda med lämplig förtöjningsutrustning för säker för</w:t>
      </w:r>
      <w:r w:rsidR="002A320F">
        <w:rPr>
          <w:lang w:val="sv-FI"/>
        </w:rPr>
        <w:t>töjning under alla drift</w:t>
      </w:r>
      <w:r w:rsidRPr="001928A3">
        <w:rPr>
          <w:lang w:val="sv-FI"/>
        </w:rPr>
        <w:t>förhållanden. Ankrings- och förtöjningsutrustningen ska vara godkänd av administrationen</w:t>
      </w:r>
      <w:r w:rsidR="003B76F9" w:rsidRPr="001928A3">
        <w:rPr>
          <w:color w:val="231F20"/>
          <w:lang w:val="sv-FI"/>
        </w:rPr>
        <w:t>.</w:t>
      </w:r>
      <w:r w:rsidR="003B76F9" w:rsidRPr="001928A3">
        <w:rPr>
          <w:color w:val="231F20"/>
          <w:vertAlign w:val="superscript"/>
          <w:lang w:val="sv-FI"/>
        </w:rPr>
        <w:t>3</w:t>
      </w:r>
    </w:p>
    <w:p w14:paraId="1EF0ED29" w14:textId="77777777" w:rsidR="003B76F9" w:rsidRPr="001928A3" w:rsidRDefault="003B76F9" w:rsidP="003B76F9">
      <w:pPr>
        <w:pStyle w:val="Leipteksti"/>
        <w:spacing w:before="6"/>
        <w:rPr>
          <w:sz w:val="21"/>
          <w:lang w:val="sv-FI"/>
        </w:rPr>
      </w:pPr>
    </w:p>
    <w:p w14:paraId="1BC6F0C6" w14:textId="74817D59" w:rsidR="003B76F9" w:rsidRPr="001928A3" w:rsidRDefault="003D7327" w:rsidP="003B76F9">
      <w:pPr>
        <w:pStyle w:val="Otsikko1"/>
        <w:ind w:left="227" w:right="1305"/>
        <w:rPr>
          <w:lang w:val="sv-FI"/>
        </w:rPr>
      </w:pPr>
      <w:r w:rsidRPr="001928A3">
        <w:rPr>
          <w:color w:val="231F20"/>
          <w:lang w:val="sv-FI"/>
        </w:rPr>
        <w:t>KAPITEL</w:t>
      </w:r>
      <w:r w:rsidR="003B76F9" w:rsidRPr="001928A3">
        <w:rPr>
          <w:color w:val="231F20"/>
          <w:lang w:val="sv-FI"/>
        </w:rPr>
        <w:t xml:space="preserve"> III</w:t>
      </w:r>
    </w:p>
    <w:p w14:paraId="3A0F9C38" w14:textId="0C1E7C08" w:rsidR="003B76F9" w:rsidRPr="001928A3" w:rsidRDefault="003B76F9" w:rsidP="003B76F9">
      <w:pPr>
        <w:spacing w:before="2"/>
        <w:ind w:left="2161"/>
        <w:rPr>
          <w:b/>
          <w:lang w:val="sv-FI"/>
        </w:rPr>
      </w:pPr>
      <w:r w:rsidRPr="001928A3">
        <w:rPr>
          <w:b/>
          <w:color w:val="231F20"/>
          <w:lang w:val="sv-FI"/>
        </w:rPr>
        <w:t>STABILIT</w:t>
      </w:r>
      <w:r w:rsidR="003D7327" w:rsidRPr="001928A3">
        <w:rPr>
          <w:b/>
          <w:color w:val="231F20"/>
          <w:lang w:val="sv-FI"/>
        </w:rPr>
        <w:t>ET</w:t>
      </w:r>
      <w:r w:rsidRPr="001928A3">
        <w:rPr>
          <w:b/>
          <w:color w:val="231F20"/>
          <w:lang w:val="sv-FI"/>
        </w:rPr>
        <w:t xml:space="preserve"> </w:t>
      </w:r>
      <w:r w:rsidR="003D7327" w:rsidRPr="001928A3">
        <w:rPr>
          <w:b/>
          <w:color w:val="231F20"/>
          <w:lang w:val="sv-FI"/>
        </w:rPr>
        <w:t>OCH</w:t>
      </w:r>
      <w:r w:rsidRPr="001928A3">
        <w:rPr>
          <w:b/>
          <w:color w:val="231F20"/>
          <w:lang w:val="sv-FI"/>
        </w:rPr>
        <w:t xml:space="preserve"> </w:t>
      </w:r>
      <w:r w:rsidR="003D7327" w:rsidRPr="001928A3">
        <w:rPr>
          <w:b/>
          <w:color w:val="231F20"/>
          <w:lang w:val="sv-FI"/>
        </w:rPr>
        <w:t>TILLHÖRANDE</w:t>
      </w:r>
      <w:r w:rsidRPr="001928A3">
        <w:rPr>
          <w:b/>
          <w:color w:val="231F20"/>
          <w:lang w:val="sv-FI"/>
        </w:rPr>
        <w:t xml:space="preserve"> S</w:t>
      </w:r>
      <w:r w:rsidR="003D7327" w:rsidRPr="001928A3">
        <w:rPr>
          <w:b/>
          <w:color w:val="231F20"/>
          <w:lang w:val="sv-FI"/>
        </w:rPr>
        <w:t>JÖVÄRDIGHET</w:t>
      </w:r>
    </w:p>
    <w:p w14:paraId="03E8E458" w14:textId="77777777" w:rsidR="003B76F9" w:rsidRPr="001928A3" w:rsidRDefault="003B76F9" w:rsidP="003B76F9">
      <w:pPr>
        <w:pStyle w:val="Leipteksti"/>
        <w:rPr>
          <w:b/>
          <w:lang w:val="sv-FI"/>
        </w:rPr>
      </w:pPr>
    </w:p>
    <w:p w14:paraId="305B7C89" w14:textId="77777777" w:rsidR="003D7327" w:rsidRPr="001928A3" w:rsidRDefault="003B76F9" w:rsidP="003B76F9">
      <w:pPr>
        <w:ind w:left="3924" w:right="5003"/>
        <w:jc w:val="center"/>
        <w:rPr>
          <w:b/>
          <w:color w:val="231F20"/>
          <w:lang w:val="sv-FI"/>
        </w:rPr>
      </w:pPr>
      <w:r w:rsidRPr="001928A3">
        <w:rPr>
          <w:b/>
          <w:color w:val="231F20"/>
          <w:lang w:val="sv-FI"/>
        </w:rPr>
        <w:t>Reg</w:t>
      </w:r>
      <w:r w:rsidR="003D7327" w:rsidRPr="001928A3">
        <w:rPr>
          <w:b/>
          <w:color w:val="231F20"/>
          <w:lang w:val="sv-FI"/>
        </w:rPr>
        <w:t>el</w:t>
      </w:r>
      <w:r w:rsidRPr="001928A3">
        <w:rPr>
          <w:b/>
          <w:color w:val="231F20"/>
          <w:lang w:val="sv-FI"/>
        </w:rPr>
        <w:t xml:space="preserve"> 1 </w:t>
      </w:r>
    </w:p>
    <w:p w14:paraId="188CA8D6" w14:textId="52115503" w:rsidR="003B76F9" w:rsidRPr="001928A3" w:rsidRDefault="003D7327" w:rsidP="003B76F9">
      <w:pPr>
        <w:ind w:left="3924" w:right="5003"/>
        <w:jc w:val="center"/>
        <w:rPr>
          <w:b/>
          <w:lang w:val="sv-FI"/>
        </w:rPr>
      </w:pPr>
      <w:r w:rsidRPr="001928A3">
        <w:rPr>
          <w:b/>
          <w:color w:val="231F20"/>
          <w:lang w:val="sv-FI"/>
        </w:rPr>
        <w:t>Allmänt</w:t>
      </w:r>
    </w:p>
    <w:p w14:paraId="6735DB4D" w14:textId="77777777" w:rsidR="003B76F9" w:rsidRPr="001928A3" w:rsidRDefault="003B76F9" w:rsidP="003B76F9">
      <w:pPr>
        <w:pStyle w:val="Leipteksti"/>
        <w:spacing w:before="1"/>
        <w:rPr>
          <w:b/>
          <w:lang w:val="sv-FI"/>
        </w:rPr>
      </w:pPr>
    </w:p>
    <w:p w14:paraId="182B16B5" w14:textId="299B2F00" w:rsidR="003B76F9" w:rsidRPr="001928A3" w:rsidRDefault="00845292" w:rsidP="003B76F9">
      <w:pPr>
        <w:pStyle w:val="Leipteksti"/>
        <w:ind w:left="218" w:right="1306"/>
        <w:jc w:val="both"/>
        <w:rPr>
          <w:lang w:val="sv-FI"/>
        </w:rPr>
      </w:pPr>
      <w:r w:rsidRPr="001928A3">
        <w:rPr>
          <w:lang w:val="sv-FI"/>
        </w:rPr>
        <w:t xml:space="preserve">Fartyg ska vara så konstruerade och byggda att kraven i detta kapitel uppfylls med avseende på de </w:t>
      </w:r>
      <w:r w:rsidR="002A320F">
        <w:rPr>
          <w:lang w:val="sv-FI"/>
        </w:rPr>
        <w:t>driftförhållanden</w:t>
      </w:r>
      <w:r w:rsidRPr="001928A3">
        <w:rPr>
          <w:lang w:val="sv-FI"/>
        </w:rPr>
        <w:t xml:space="preserve"> som anges i regel 7. Beräkningarna av kurvorna för rätande hävarmar ska vara godkända av administrationen</w:t>
      </w:r>
      <w:r w:rsidR="003B76F9" w:rsidRPr="001928A3">
        <w:rPr>
          <w:color w:val="231F20"/>
          <w:lang w:val="sv-FI"/>
        </w:rPr>
        <w:t>.</w:t>
      </w:r>
      <w:r w:rsidR="003B76F9" w:rsidRPr="001928A3">
        <w:rPr>
          <w:color w:val="231F20"/>
          <w:vertAlign w:val="superscript"/>
          <w:lang w:val="sv-FI"/>
        </w:rPr>
        <w:t>4</w:t>
      </w:r>
    </w:p>
    <w:p w14:paraId="4812C949" w14:textId="77777777" w:rsidR="003B76F9" w:rsidRPr="001928A3" w:rsidRDefault="003B76F9" w:rsidP="003B76F9">
      <w:pPr>
        <w:pStyle w:val="Leipteksti"/>
        <w:spacing w:before="10"/>
        <w:rPr>
          <w:sz w:val="21"/>
          <w:lang w:val="sv-FI"/>
        </w:rPr>
      </w:pPr>
    </w:p>
    <w:p w14:paraId="13C0E3D1" w14:textId="654B8086" w:rsidR="003B76F9" w:rsidRPr="001928A3" w:rsidRDefault="003B76F9" w:rsidP="003B76F9">
      <w:pPr>
        <w:pStyle w:val="Otsikko1"/>
        <w:spacing w:before="1"/>
        <w:ind w:left="3924" w:right="5004"/>
        <w:rPr>
          <w:lang w:val="sv-FI"/>
        </w:rPr>
      </w:pPr>
      <w:r w:rsidRPr="001928A3">
        <w:rPr>
          <w:color w:val="231F20"/>
          <w:lang w:val="sv-FI"/>
        </w:rPr>
        <w:t>Reg</w:t>
      </w:r>
      <w:r w:rsidR="00B26845" w:rsidRPr="001928A3">
        <w:rPr>
          <w:color w:val="231F20"/>
          <w:lang w:val="sv-FI"/>
        </w:rPr>
        <w:t>el</w:t>
      </w:r>
      <w:r w:rsidRPr="001928A3">
        <w:rPr>
          <w:color w:val="231F20"/>
          <w:lang w:val="sv-FI"/>
        </w:rPr>
        <w:t xml:space="preserve"> 2 Stabilit</w:t>
      </w:r>
      <w:r w:rsidR="00B26845" w:rsidRPr="001928A3">
        <w:rPr>
          <w:color w:val="231F20"/>
          <w:lang w:val="sv-FI"/>
        </w:rPr>
        <w:t>etskriterier</w:t>
      </w:r>
    </w:p>
    <w:p w14:paraId="69F08AC9" w14:textId="77777777" w:rsidR="003B76F9" w:rsidRPr="001928A3" w:rsidRDefault="003B76F9" w:rsidP="003B76F9">
      <w:pPr>
        <w:pStyle w:val="Leipteksti"/>
        <w:spacing w:before="1"/>
        <w:rPr>
          <w:b/>
          <w:lang w:val="sv-FI"/>
        </w:rPr>
      </w:pPr>
    </w:p>
    <w:p w14:paraId="4C093442" w14:textId="732FA818" w:rsidR="003B76F9" w:rsidRPr="001928A3" w:rsidRDefault="00B26845" w:rsidP="003B76F9">
      <w:pPr>
        <w:pStyle w:val="Luettelokappale"/>
        <w:numPr>
          <w:ilvl w:val="0"/>
          <w:numId w:val="101"/>
        </w:numPr>
        <w:tabs>
          <w:tab w:val="left" w:pos="1071"/>
        </w:tabs>
        <w:ind w:right="1303" w:firstLine="0"/>
        <w:rPr>
          <w:lang w:val="sv-FI"/>
        </w:rPr>
      </w:pPr>
      <w:r w:rsidRPr="001928A3">
        <w:rPr>
          <w:lang w:val="sv-FI"/>
        </w:rPr>
        <w:t xml:space="preserve">Följande </w:t>
      </w:r>
      <w:r w:rsidR="0055274E" w:rsidRPr="001928A3">
        <w:rPr>
          <w:lang w:val="sv-FI"/>
        </w:rPr>
        <w:t>minimikriterier</w:t>
      </w:r>
      <w:r w:rsidRPr="001928A3">
        <w:rPr>
          <w:lang w:val="sv-FI"/>
        </w:rPr>
        <w:t xml:space="preserve"> för stabilitet ska uppfyllas om inte administrationen medger att gjorda erfarenheter från verksamheten motiverar avvikelser</w:t>
      </w:r>
      <w:r w:rsidR="003B76F9" w:rsidRPr="001928A3">
        <w:rPr>
          <w:color w:val="231F20"/>
          <w:lang w:val="sv-FI"/>
        </w:rPr>
        <w:t>:</w:t>
      </w:r>
    </w:p>
    <w:p w14:paraId="1826AFC1" w14:textId="052D4493" w:rsidR="003B76F9" w:rsidRPr="001928A3" w:rsidRDefault="003B76F9" w:rsidP="003B76F9">
      <w:pPr>
        <w:pStyle w:val="Leipteksti"/>
        <w:spacing w:before="10"/>
        <w:rPr>
          <w:sz w:val="21"/>
          <w:lang w:val="sv-FI"/>
        </w:rPr>
      </w:pPr>
    </w:p>
    <w:p w14:paraId="1F31488C" w14:textId="49A2225F" w:rsidR="003B76F9" w:rsidRPr="001928A3" w:rsidRDefault="006F48CE" w:rsidP="003B76F9">
      <w:pPr>
        <w:pStyle w:val="Luettelokappale"/>
        <w:numPr>
          <w:ilvl w:val="1"/>
          <w:numId w:val="101"/>
        </w:numPr>
        <w:tabs>
          <w:tab w:val="left" w:pos="1909"/>
        </w:tabs>
        <w:spacing w:before="1"/>
        <w:ind w:right="1294" w:hanging="840"/>
        <w:rPr>
          <w:lang w:val="sv-FI"/>
        </w:rPr>
      </w:pPr>
      <w:r w:rsidRPr="001928A3">
        <w:rPr>
          <w:lang w:val="sv-FI"/>
        </w:rPr>
        <w:t xml:space="preserve">Arean under kurvan för rätande hävarmen (GZ-kurvan) får inte vara mindre än 0,055 m-radianer räknat till 30° krängningsvinkel och inte mindre än 0,090 m-radianer räknat till 40° krängningsvinkel eller flödningsvinkeln </w:t>
      </w:r>
      <w:r w:rsidRPr="001928A3">
        <w:rPr>
          <w:color w:val="231F20"/>
          <w:spacing w:val="2"/>
          <w:lang w:val="sv-FI"/>
        </w:rPr>
        <w:t>Θ</w:t>
      </w:r>
      <w:r w:rsidRPr="001928A3">
        <w:rPr>
          <w:color w:val="231F20"/>
          <w:spacing w:val="2"/>
          <w:vertAlign w:val="subscript"/>
          <w:lang w:val="sv-FI"/>
        </w:rPr>
        <w:t>f</w:t>
      </w:r>
      <w:r w:rsidRPr="001928A3">
        <w:rPr>
          <w:lang w:val="sv-FI"/>
        </w:rPr>
        <w:t xml:space="preserve">, om denna vinkel är mindre än 40°. Dessutom får arean under GZ-kurvan mellan krängningsvinklarna 30° och 40° eller 30° och </w:t>
      </w:r>
      <w:r w:rsidRPr="001928A3">
        <w:rPr>
          <w:color w:val="231F20"/>
          <w:spacing w:val="2"/>
          <w:lang w:val="sv-FI"/>
        </w:rPr>
        <w:t>Θ</w:t>
      </w:r>
      <w:r w:rsidRPr="001928A3">
        <w:rPr>
          <w:color w:val="231F20"/>
          <w:spacing w:val="2"/>
          <w:vertAlign w:val="subscript"/>
          <w:lang w:val="sv-FI"/>
        </w:rPr>
        <w:t>f</w:t>
      </w:r>
      <w:r w:rsidRPr="001928A3">
        <w:rPr>
          <w:lang w:val="sv-FI"/>
        </w:rPr>
        <w:t xml:space="preserve">, om denna vinkel är mindre än 40°, inte vara mindre än 0,030 m-radianer. </w:t>
      </w:r>
      <w:r w:rsidRPr="001928A3">
        <w:rPr>
          <w:color w:val="231F20"/>
          <w:spacing w:val="2"/>
          <w:lang w:val="sv-FI"/>
        </w:rPr>
        <w:t>Θ</w:t>
      </w:r>
      <w:r w:rsidRPr="001928A3">
        <w:rPr>
          <w:color w:val="231F20"/>
          <w:spacing w:val="2"/>
          <w:vertAlign w:val="subscript"/>
          <w:lang w:val="sv-FI"/>
        </w:rPr>
        <w:t>f</w:t>
      </w:r>
      <w:r w:rsidRPr="001928A3">
        <w:rPr>
          <w:lang w:val="sv-FI"/>
        </w:rPr>
        <w:t xml:space="preserve"> är den krängningsvinkel vid vilken öppningar i skrov, överbyggnad eller däckshus som inte snabbt kan stängas vädertätt kommer under vattenlinjen. När detta kriterium tillämpas ska små öppningar genom vilka progressiv vattenfyllning inte kan äga rum inte anses vara öppna.</w:t>
      </w:r>
    </w:p>
    <w:p w14:paraId="40B8D6A3" w14:textId="36033E99" w:rsidR="003B76F9" w:rsidRPr="001928A3" w:rsidRDefault="003B76F9" w:rsidP="003B76F9">
      <w:pPr>
        <w:pStyle w:val="Leipteksti"/>
        <w:spacing w:before="9"/>
        <w:rPr>
          <w:sz w:val="21"/>
          <w:lang w:val="sv-FI"/>
        </w:rPr>
      </w:pPr>
    </w:p>
    <w:p w14:paraId="0E0EF266" w14:textId="6D4F8630" w:rsidR="003B76F9" w:rsidRPr="001928A3" w:rsidRDefault="00777265" w:rsidP="003B76F9">
      <w:pPr>
        <w:pStyle w:val="Luettelokappale"/>
        <w:numPr>
          <w:ilvl w:val="1"/>
          <w:numId w:val="101"/>
        </w:numPr>
        <w:tabs>
          <w:tab w:val="left" w:pos="1910"/>
        </w:tabs>
        <w:ind w:right="1295" w:hanging="840"/>
        <w:rPr>
          <w:lang w:val="sv-FI"/>
        </w:rPr>
      </w:pPr>
      <w:r w:rsidRPr="001928A3">
        <w:rPr>
          <w:lang w:val="sv-FI"/>
        </w:rPr>
        <w:t>Den rätande hävarmen GZ ska vara minst 200 mm vid en krängningsvinkel på 30° eller mer</w:t>
      </w:r>
      <w:r w:rsidRPr="001928A3">
        <w:rPr>
          <w:color w:val="231F20"/>
          <w:lang w:val="sv-FI"/>
        </w:rPr>
        <w:t>.</w:t>
      </w:r>
    </w:p>
    <w:p w14:paraId="6E75FBF5" w14:textId="77777777" w:rsidR="003B76F9" w:rsidRPr="001928A3" w:rsidRDefault="003B76F9" w:rsidP="003B76F9">
      <w:pPr>
        <w:pStyle w:val="Leipteksti"/>
        <w:spacing w:before="1"/>
        <w:rPr>
          <w:lang w:val="sv-FI"/>
        </w:rPr>
      </w:pPr>
    </w:p>
    <w:p w14:paraId="3F4FDC17" w14:textId="36A27CB3" w:rsidR="003B76F9" w:rsidRPr="001928A3" w:rsidRDefault="00810BC9" w:rsidP="003B76F9">
      <w:pPr>
        <w:pStyle w:val="Luettelokappale"/>
        <w:numPr>
          <w:ilvl w:val="1"/>
          <w:numId w:val="101"/>
        </w:numPr>
        <w:tabs>
          <w:tab w:val="left" w:pos="1910"/>
        </w:tabs>
        <w:ind w:right="1297" w:hanging="840"/>
        <w:rPr>
          <w:lang w:val="sv-FI"/>
        </w:rPr>
      </w:pPr>
      <w:r w:rsidRPr="001928A3">
        <w:rPr>
          <w:lang w:val="sv-FI"/>
        </w:rPr>
        <w:t xml:space="preserve">Den maximalt rätande hävarmen </w:t>
      </w:r>
      <w:r w:rsidRPr="001928A3">
        <w:rPr>
          <w:color w:val="231F20"/>
          <w:lang w:val="sv-FI"/>
        </w:rPr>
        <w:t>GZ</w:t>
      </w:r>
      <w:r w:rsidRPr="001928A3">
        <w:rPr>
          <w:color w:val="231F20"/>
          <w:vertAlign w:val="subscript"/>
          <w:lang w:val="sv-FI"/>
        </w:rPr>
        <w:t>max</w:t>
      </w:r>
      <w:r w:rsidRPr="001928A3">
        <w:rPr>
          <w:lang w:val="sv-FI"/>
        </w:rPr>
        <w:t xml:space="preserve"> ska inträffa vid en krängningsvinkel som helst är större än 30° men aldrig mindre än 25°.</w:t>
      </w:r>
    </w:p>
    <w:p w14:paraId="75BB4262" w14:textId="77777777" w:rsidR="003B76F9" w:rsidRPr="001928A3" w:rsidRDefault="003B76F9" w:rsidP="003B76F9">
      <w:pPr>
        <w:pStyle w:val="Leipteksti"/>
        <w:spacing w:before="11"/>
        <w:rPr>
          <w:sz w:val="21"/>
          <w:lang w:val="sv-FI"/>
        </w:rPr>
      </w:pPr>
    </w:p>
    <w:p w14:paraId="2BEE9640" w14:textId="33F71C4B" w:rsidR="003B76F9" w:rsidRPr="001928A3" w:rsidRDefault="009E29E3" w:rsidP="003B76F9">
      <w:pPr>
        <w:pStyle w:val="Luettelokappale"/>
        <w:numPr>
          <w:ilvl w:val="1"/>
          <w:numId w:val="101"/>
        </w:numPr>
        <w:tabs>
          <w:tab w:val="left" w:pos="1911"/>
        </w:tabs>
        <w:ind w:right="1299" w:hanging="840"/>
        <w:rPr>
          <w:lang w:val="sv-FI"/>
        </w:rPr>
      </w:pPr>
      <w:r w:rsidRPr="001928A3">
        <w:rPr>
          <w:lang w:val="sv-FI"/>
        </w:rPr>
        <w:t>Begynnelsemetacenterhöjden GM ska vara minst 0,35 meter för fartyg med ett däck. På fartyg med fullständig överbyggnad eller fartyg med en längd på 70 meter eller mer får metacenterhöjden sänkas med administrationens godkännande, men den får under inga omständigheter vara lägre än 150 mm</w:t>
      </w:r>
      <w:r w:rsidR="003B76F9" w:rsidRPr="001928A3">
        <w:rPr>
          <w:color w:val="231F20"/>
          <w:lang w:val="sv-FI"/>
        </w:rPr>
        <w:t>.</w:t>
      </w:r>
    </w:p>
    <w:p w14:paraId="7B06D769" w14:textId="77777777" w:rsidR="003B76F9" w:rsidRPr="001928A3" w:rsidRDefault="003B76F9" w:rsidP="003B76F9">
      <w:pPr>
        <w:pStyle w:val="Leipteksti"/>
        <w:rPr>
          <w:sz w:val="20"/>
          <w:lang w:val="sv-FI"/>
        </w:rPr>
      </w:pPr>
    </w:p>
    <w:p w14:paraId="5082BFE5" w14:textId="77777777" w:rsidR="003B76F9" w:rsidRPr="001928A3" w:rsidRDefault="003B76F9" w:rsidP="003B76F9">
      <w:pPr>
        <w:pStyle w:val="Leipteksti"/>
        <w:rPr>
          <w:sz w:val="20"/>
          <w:lang w:val="sv-FI"/>
        </w:rPr>
      </w:pPr>
    </w:p>
    <w:p w14:paraId="43088BA2" w14:textId="77777777" w:rsidR="003B76F9" w:rsidRPr="001928A3" w:rsidRDefault="003B76F9" w:rsidP="003B76F9">
      <w:pPr>
        <w:pStyle w:val="Leipteksti"/>
        <w:spacing w:before="6"/>
        <w:rPr>
          <w:sz w:val="20"/>
          <w:lang w:val="sv-FI"/>
        </w:rPr>
      </w:pPr>
      <w:r w:rsidRPr="001928A3">
        <w:rPr>
          <w:noProof/>
        </w:rPr>
        <mc:AlternateContent>
          <mc:Choice Requires="wps">
            <w:drawing>
              <wp:anchor distT="0" distB="0" distL="0" distR="0" simplePos="0" relativeHeight="251661312" behindDoc="1" locked="0" layoutInCell="1" allowOverlap="1" wp14:anchorId="096B88ED" wp14:editId="7D7098E7">
                <wp:simplePos x="0" y="0"/>
                <wp:positionH relativeFrom="page">
                  <wp:posOffset>900430</wp:posOffset>
                </wp:positionH>
                <wp:positionV relativeFrom="paragraph">
                  <wp:posOffset>178435</wp:posOffset>
                </wp:positionV>
                <wp:extent cx="1828165" cy="0"/>
                <wp:effectExtent l="5080" t="9525" r="5080" b="9525"/>
                <wp:wrapTopAndBottom/>
                <wp:docPr id="27" name="Rak koppling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21">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00A2077" id="Rak koppling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4.05pt" to="214.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" strokecolor="#231f20" strokeweight=".21169mm">
                <w10:wrap type="topAndBottom" anchorx="page"/>
              </v:line>
            </w:pict>
          </mc:Fallback>
        </mc:AlternateContent>
      </w:r>
    </w:p>
    <w:p w14:paraId="39E19EB8" w14:textId="6E948BFB" w:rsidR="003B76F9" w:rsidRPr="00AD0B22" w:rsidRDefault="003B76F9" w:rsidP="003B76F9">
      <w:pPr>
        <w:pStyle w:val="Luettelokappale"/>
        <w:numPr>
          <w:ilvl w:val="0"/>
          <w:numId w:val="129"/>
        </w:numPr>
        <w:tabs>
          <w:tab w:val="left" w:pos="784"/>
          <w:tab w:val="left" w:pos="785"/>
        </w:tabs>
        <w:spacing w:before="37" w:line="249" w:lineRule="auto"/>
        <w:ind w:right="1298" w:hanging="566"/>
        <w:rPr>
          <w:sz w:val="18"/>
        </w:rPr>
      </w:pPr>
      <w:r w:rsidRPr="00AD0B22">
        <w:rPr>
          <w:color w:val="231F20"/>
          <w:sz w:val="18"/>
        </w:rPr>
        <w:t xml:space="preserve">Se </w:t>
      </w:r>
      <w:r w:rsidR="005E280D" w:rsidRPr="00AD0B22">
        <w:rPr>
          <w:color w:val="231F20"/>
          <w:sz w:val="18"/>
        </w:rPr>
        <w:t>bilaga</w:t>
      </w:r>
      <w:r w:rsidRPr="00AD0B22">
        <w:rPr>
          <w:color w:val="231F20"/>
          <w:sz w:val="18"/>
        </w:rPr>
        <w:t xml:space="preserve"> II, </w:t>
      </w:r>
      <w:r w:rsidRPr="00AD0B22">
        <w:rPr>
          <w:i/>
          <w:color w:val="231F20"/>
          <w:sz w:val="18"/>
        </w:rPr>
        <w:t>Recommended practice for anchor and mooring equipment</w:t>
      </w:r>
      <w:r w:rsidRPr="00AD0B22">
        <w:rPr>
          <w:color w:val="231F20"/>
          <w:sz w:val="18"/>
        </w:rPr>
        <w:t xml:space="preserve">, </w:t>
      </w:r>
      <w:r w:rsidR="005E280D" w:rsidRPr="00AD0B22">
        <w:rPr>
          <w:color w:val="231F20"/>
          <w:sz w:val="18"/>
        </w:rPr>
        <w:t xml:space="preserve">i del </w:t>
      </w:r>
      <w:r w:rsidRPr="00AD0B22">
        <w:rPr>
          <w:color w:val="231F20"/>
          <w:sz w:val="18"/>
        </w:rPr>
        <w:t xml:space="preserve">B </w:t>
      </w:r>
      <w:r w:rsidR="005E280D" w:rsidRPr="00AD0B22">
        <w:rPr>
          <w:color w:val="231F20"/>
          <w:sz w:val="18"/>
        </w:rPr>
        <w:t xml:space="preserve">till </w:t>
      </w:r>
      <w:r w:rsidRPr="00AD0B22">
        <w:rPr>
          <w:i/>
          <w:color w:val="231F20"/>
          <w:sz w:val="18"/>
        </w:rPr>
        <w:t>Code of Safety for Fishermen and Fishing Vessels</w:t>
      </w:r>
      <w:r w:rsidRPr="00AD0B22">
        <w:rPr>
          <w:color w:val="231F20"/>
          <w:sz w:val="18"/>
        </w:rPr>
        <w:t>,</w:t>
      </w:r>
      <w:r w:rsidRPr="00AD0B22">
        <w:rPr>
          <w:color w:val="231F20"/>
          <w:spacing w:val="-5"/>
          <w:sz w:val="18"/>
        </w:rPr>
        <w:t xml:space="preserve"> </w:t>
      </w:r>
      <w:r w:rsidRPr="00AD0B22">
        <w:rPr>
          <w:color w:val="231F20"/>
          <w:sz w:val="18"/>
        </w:rPr>
        <w:t>2005.</w:t>
      </w:r>
    </w:p>
    <w:p w14:paraId="1F92BCA8" w14:textId="6E00E8A4" w:rsidR="00BD4624" w:rsidRPr="001928A3" w:rsidRDefault="003B76F9" w:rsidP="00BD4624">
      <w:pPr>
        <w:pStyle w:val="Luettelokappale"/>
        <w:numPr>
          <w:ilvl w:val="0"/>
          <w:numId w:val="129"/>
        </w:numPr>
        <w:tabs>
          <w:tab w:val="left" w:pos="784"/>
          <w:tab w:val="left" w:pos="785"/>
        </w:tabs>
        <w:spacing w:line="237" w:lineRule="exact"/>
        <w:ind w:hanging="566"/>
        <w:rPr>
          <w:color w:val="231F20"/>
          <w:sz w:val="18"/>
          <w:lang w:val="sv-FI"/>
        </w:rPr>
      </w:pPr>
      <w:r w:rsidRPr="001928A3">
        <w:rPr>
          <w:color w:val="231F20"/>
          <w:sz w:val="18"/>
          <w:lang w:val="sv-FI"/>
        </w:rPr>
        <w:t>Se</w:t>
      </w:r>
      <w:r w:rsidRPr="001928A3">
        <w:rPr>
          <w:color w:val="231F20"/>
          <w:spacing w:val="33"/>
          <w:sz w:val="18"/>
          <w:lang w:val="sv-FI"/>
        </w:rPr>
        <w:t xml:space="preserve"> </w:t>
      </w:r>
      <w:r w:rsidR="00BD4624" w:rsidRPr="001928A3">
        <w:rPr>
          <w:color w:val="231F20"/>
          <w:sz w:val="18"/>
          <w:lang w:val="sv-FI"/>
        </w:rPr>
        <w:t>del</w:t>
      </w:r>
      <w:r w:rsidRPr="001928A3">
        <w:rPr>
          <w:color w:val="231F20"/>
          <w:spacing w:val="33"/>
          <w:sz w:val="18"/>
          <w:lang w:val="sv-FI"/>
        </w:rPr>
        <w:t xml:space="preserve"> </w:t>
      </w:r>
      <w:r w:rsidR="00BD4624" w:rsidRPr="001928A3">
        <w:rPr>
          <w:color w:val="231F20"/>
          <w:sz w:val="18"/>
          <w:lang w:val="sv-FI"/>
        </w:rPr>
        <w:t>B kapitel</w:t>
      </w:r>
      <w:r w:rsidRPr="001928A3">
        <w:rPr>
          <w:color w:val="231F20"/>
          <w:spacing w:val="33"/>
          <w:sz w:val="18"/>
          <w:lang w:val="sv-FI"/>
        </w:rPr>
        <w:t xml:space="preserve"> </w:t>
      </w:r>
      <w:r w:rsidRPr="001928A3">
        <w:rPr>
          <w:color w:val="231F20"/>
          <w:sz w:val="18"/>
          <w:lang w:val="sv-FI"/>
        </w:rPr>
        <w:t>2</w:t>
      </w:r>
      <w:r w:rsidR="00BD4624" w:rsidRPr="001928A3">
        <w:rPr>
          <w:color w:val="231F20"/>
          <w:sz w:val="18"/>
          <w:lang w:val="sv-FI"/>
        </w:rPr>
        <w:t xml:space="preserve"> del </w:t>
      </w:r>
      <w:r w:rsidRPr="001928A3">
        <w:rPr>
          <w:color w:val="231F20"/>
          <w:sz w:val="18"/>
          <w:lang w:val="sv-FI"/>
        </w:rPr>
        <w:t>2.1</w:t>
      </w:r>
      <w:r w:rsidRPr="001928A3">
        <w:rPr>
          <w:color w:val="231F20"/>
          <w:spacing w:val="34"/>
          <w:sz w:val="18"/>
          <w:lang w:val="sv-FI"/>
        </w:rPr>
        <w:t xml:space="preserve"> </w:t>
      </w:r>
      <w:r w:rsidR="00BD4624" w:rsidRPr="001928A3">
        <w:rPr>
          <w:color w:val="231F20"/>
          <w:sz w:val="18"/>
          <w:lang w:val="sv-FI"/>
        </w:rPr>
        <w:t>i</w:t>
      </w:r>
      <w:r w:rsidRPr="001928A3">
        <w:rPr>
          <w:color w:val="231F20"/>
          <w:spacing w:val="38"/>
          <w:sz w:val="18"/>
          <w:lang w:val="sv-FI"/>
        </w:rPr>
        <w:t xml:space="preserve"> </w:t>
      </w:r>
      <w:r w:rsidRPr="001928A3">
        <w:rPr>
          <w:i/>
          <w:color w:val="231F20"/>
          <w:sz w:val="18"/>
          <w:lang w:val="sv-FI"/>
        </w:rPr>
        <w:t>International</w:t>
      </w:r>
      <w:r w:rsidRPr="001928A3">
        <w:rPr>
          <w:i/>
          <w:color w:val="231F20"/>
          <w:spacing w:val="33"/>
          <w:sz w:val="18"/>
          <w:lang w:val="sv-FI"/>
        </w:rPr>
        <w:t xml:space="preserve"> </w:t>
      </w:r>
      <w:r w:rsidRPr="001928A3">
        <w:rPr>
          <w:i/>
          <w:color w:val="231F20"/>
          <w:sz w:val="18"/>
          <w:lang w:val="sv-FI"/>
        </w:rPr>
        <w:t>Code</w:t>
      </w:r>
      <w:r w:rsidRPr="001928A3">
        <w:rPr>
          <w:i/>
          <w:color w:val="231F20"/>
          <w:spacing w:val="34"/>
          <w:sz w:val="18"/>
          <w:lang w:val="sv-FI"/>
        </w:rPr>
        <w:t xml:space="preserve"> </w:t>
      </w:r>
      <w:r w:rsidRPr="001928A3">
        <w:rPr>
          <w:i/>
          <w:color w:val="231F20"/>
          <w:sz w:val="18"/>
          <w:lang w:val="sv-FI"/>
        </w:rPr>
        <w:t>on</w:t>
      </w:r>
      <w:r w:rsidRPr="001928A3">
        <w:rPr>
          <w:i/>
          <w:color w:val="231F20"/>
          <w:spacing w:val="33"/>
          <w:sz w:val="18"/>
          <w:lang w:val="sv-FI"/>
        </w:rPr>
        <w:t xml:space="preserve"> </w:t>
      </w:r>
      <w:r w:rsidRPr="001928A3">
        <w:rPr>
          <w:i/>
          <w:color w:val="231F20"/>
          <w:sz w:val="18"/>
          <w:lang w:val="sv-FI"/>
        </w:rPr>
        <w:t>Intact</w:t>
      </w:r>
      <w:r w:rsidRPr="001928A3">
        <w:rPr>
          <w:i/>
          <w:color w:val="231F20"/>
          <w:spacing w:val="34"/>
          <w:sz w:val="18"/>
          <w:lang w:val="sv-FI"/>
        </w:rPr>
        <w:t xml:space="preserve"> </w:t>
      </w:r>
      <w:r w:rsidRPr="001928A3">
        <w:rPr>
          <w:i/>
          <w:color w:val="231F20"/>
          <w:sz w:val="18"/>
          <w:lang w:val="sv-FI"/>
        </w:rPr>
        <w:t>Stability</w:t>
      </w:r>
      <w:r w:rsidRPr="001928A3">
        <w:rPr>
          <w:color w:val="231F20"/>
          <w:sz w:val="18"/>
          <w:lang w:val="sv-FI"/>
        </w:rPr>
        <w:t>,</w:t>
      </w:r>
      <w:r w:rsidRPr="001928A3">
        <w:rPr>
          <w:color w:val="231F20"/>
          <w:spacing w:val="33"/>
          <w:sz w:val="18"/>
          <w:lang w:val="sv-FI"/>
        </w:rPr>
        <w:t xml:space="preserve"> </w:t>
      </w:r>
      <w:r w:rsidRPr="001928A3">
        <w:rPr>
          <w:color w:val="231F20"/>
          <w:sz w:val="18"/>
          <w:lang w:val="sv-FI"/>
        </w:rPr>
        <w:t>2008,</w:t>
      </w:r>
      <w:r w:rsidRPr="001928A3">
        <w:rPr>
          <w:color w:val="231F20"/>
          <w:spacing w:val="34"/>
          <w:sz w:val="18"/>
          <w:lang w:val="sv-FI"/>
        </w:rPr>
        <w:t xml:space="preserve"> </w:t>
      </w:r>
      <w:r w:rsidRPr="001928A3">
        <w:rPr>
          <w:color w:val="231F20"/>
          <w:sz w:val="18"/>
          <w:lang w:val="sv-FI"/>
        </w:rPr>
        <w:t>a</w:t>
      </w:r>
      <w:r w:rsidR="00BD4624" w:rsidRPr="001928A3">
        <w:rPr>
          <w:color w:val="231F20"/>
          <w:sz w:val="18"/>
          <w:lang w:val="sv-FI"/>
        </w:rPr>
        <w:t xml:space="preserve">ntagen av organisationens sjösäkerhetskommitté </w:t>
      </w:r>
    </w:p>
    <w:p w14:paraId="5B5C3B44" w14:textId="75638308" w:rsidR="003B76F9" w:rsidRPr="00AD0B22" w:rsidRDefault="00BD4624" w:rsidP="003B76F9">
      <w:pPr>
        <w:spacing w:before="6"/>
        <w:ind w:left="784" w:right="1297"/>
        <w:jc w:val="both"/>
        <w:rPr>
          <w:sz w:val="18"/>
        </w:rPr>
      </w:pPr>
      <w:r w:rsidRPr="00AD0B22">
        <w:rPr>
          <w:color w:val="231F20"/>
          <w:sz w:val="18"/>
        </w:rPr>
        <w:t>genom</w:t>
      </w:r>
      <w:r w:rsidR="003B76F9" w:rsidRPr="00AD0B22">
        <w:rPr>
          <w:color w:val="231F20"/>
          <w:sz w:val="18"/>
        </w:rPr>
        <w:t xml:space="preserve"> resolution MSC.267(85)</w:t>
      </w:r>
      <w:r w:rsidR="0055274E">
        <w:rPr>
          <w:color w:val="231F20"/>
          <w:sz w:val="18"/>
        </w:rPr>
        <w:t>,</w:t>
      </w:r>
      <w:r w:rsidR="003B76F9" w:rsidRPr="00AD0B22">
        <w:rPr>
          <w:color w:val="231F20"/>
          <w:sz w:val="18"/>
        </w:rPr>
        <w:t xml:space="preserve"> </w:t>
      </w:r>
      <w:r w:rsidRPr="00AD0B22">
        <w:rPr>
          <w:color w:val="231F20"/>
          <w:sz w:val="18"/>
        </w:rPr>
        <w:t>och</w:t>
      </w:r>
      <w:r w:rsidR="003B76F9" w:rsidRPr="00AD0B22">
        <w:rPr>
          <w:color w:val="231F20"/>
          <w:sz w:val="18"/>
        </w:rPr>
        <w:t xml:space="preserve"> </w:t>
      </w:r>
      <w:r w:rsidR="003B76F9" w:rsidRPr="00AD0B22">
        <w:rPr>
          <w:i/>
          <w:color w:val="231F20"/>
          <w:sz w:val="18"/>
        </w:rPr>
        <w:t>Code of practice concerning the accuracy of stability information for fishing vessels</w:t>
      </w:r>
      <w:r w:rsidRPr="00AD0B22">
        <w:rPr>
          <w:color w:val="231F20"/>
          <w:sz w:val="18"/>
        </w:rPr>
        <w:t>, antagen av organisationen genom reso</w:t>
      </w:r>
      <w:r w:rsidR="003B76F9" w:rsidRPr="00AD0B22">
        <w:rPr>
          <w:color w:val="231F20"/>
          <w:sz w:val="18"/>
        </w:rPr>
        <w:t>lution A.267(VIII).</w:t>
      </w:r>
    </w:p>
    <w:p w14:paraId="7C5A8F6B" w14:textId="77777777" w:rsidR="003B76F9" w:rsidRPr="00AD0B22" w:rsidRDefault="003B76F9" w:rsidP="003B76F9">
      <w:pPr>
        <w:jc w:val="both"/>
        <w:rPr>
          <w:sz w:val="18"/>
        </w:rPr>
        <w:sectPr w:rsidR="003B76F9" w:rsidRPr="00AD0B22">
          <w:headerReference w:type="default" r:id="rId13"/>
          <w:pgSz w:w="11910" w:h="16840"/>
          <w:pgMar w:top="1240" w:right="120" w:bottom="280" w:left="1200" w:header="859" w:footer="0" w:gutter="0"/>
          <w:pgNumType w:start="20"/>
          <w:cols w:space="720"/>
        </w:sectPr>
      </w:pPr>
    </w:p>
    <w:p w14:paraId="393CF568" w14:textId="060CFD2A" w:rsidR="003B76F9" w:rsidRPr="001928A3" w:rsidRDefault="00A3119F" w:rsidP="003B76F9">
      <w:pPr>
        <w:pStyle w:val="Luettelokappale"/>
        <w:numPr>
          <w:ilvl w:val="0"/>
          <w:numId w:val="101"/>
        </w:numPr>
        <w:tabs>
          <w:tab w:val="left" w:pos="1070"/>
        </w:tabs>
        <w:spacing w:before="112"/>
        <w:ind w:right="1298" w:firstLine="0"/>
        <w:rPr>
          <w:lang w:val="sv-FI"/>
        </w:rPr>
      </w:pPr>
      <w:r w:rsidRPr="001928A3">
        <w:rPr>
          <w:lang w:val="sv-FI"/>
        </w:rPr>
        <w:t>När andra arrangemang än slingerkölar finns för begränsning av rullningsvinklarna ska de stabilitetskriterier som anges i punkt 1 enligt administrationen kunna uppfyllas för alla driftförhållanden</w:t>
      </w:r>
      <w:r w:rsidR="003B76F9" w:rsidRPr="001928A3">
        <w:rPr>
          <w:color w:val="231F20"/>
          <w:lang w:val="sv-FI"/>
        </w:rPr>
        <w:t>.</w:t>
      </w:r>
    </w:p>
    <w:p w14:paraId="729F623B" w14:textId="77777777" w:rsidR="003B76F9" w:rsidRPr="001928A3" w:rsidRDefault="003B76F9" w:rsidP="003B76F9">
      <w:pPr>
        <w:pStyle w:val="Leipteksti"/>
        <w:spacing w:before="1"/>
        <w:rPr>
          <w:lang w:val="sv-FI"/>
        </w:rPr>
      </w:pPr>
    </w:p>
    <w:p w14:paraId="67886E43" w14:textId="7E6A72E8" w:rsidR="003B76F9" w:rsidRPr="001928A3" w:rsidRDefault="00A3119F" w:rsidP="003B76F9">
      <w:pPr>
        <w:pStyle w:val="Luettelokappale"/>
        <w:numPr>
          <w:ilvl w:val="0"/>
          <w:numId w:val="101"/>
        </w:numPr>
        <w:tabs>
          <w:tab w:val="left" w:pos="1069"/>
        </w:tabs>
        <w:ind w:right="1305" w:firstLine="0"/>
        <w:rPr>
          <w:lang w:val="sv-FI"/>
        </w:rPr>
      </w:pPr>
      <w:r w:rsidRPr="001928A3">
        <w:rPr>
          <w:lang w:val="sv-FI"/>
        </w:rPr>
        <w:t>När fartyget är försett med ballast för att garantera överensstämmelse med punkt 1 ska ballastens typ och arrangemang godkännas av administrationen</w:t>
      </w:r>
      <w:r w:rsidR="003B76F9" w:rsidRPr="001928A3">
        <w:rPr>
          <w:color w:val="231F20"/>
          <w:lang w:val="sv-FI"/>
        </w:rPr>
        <w:t>.</w:t>
      </w:r>
    </w:p>
    <w:p w14:paraId="77FAF1DA" w14:textId="77777777" w:rsidR="003B76F9" w:rsidRPr="001928A3" w:rsidRDefault="003B76F9" w:rsidP="003B76F9">
      <w:pPr>
        <w:pStyle w:val="Leipteksti"/>
        <w:spacing w:before="8"/>
        <w:rPr>
          <w:sz w:val="21"/>
          <w:lang w:val="sv-FI"/>
        </w:rPr>
      </w:pPr>
    </w:p>
    <w:p w14:paraId="336BAFAB" w14:textId="77777777" w:rsidR="006A4A89" w:rsidRPr="001928A3" w:rsidRDefault="003B76F9" w:rsidP="003B76F9">
      <w:pPr>
        <w:pStyle w:val="Otsikko1"/>
        <w:ind w:left="3596" w:right="4664" w:firstLine="494"/>
        <w:jc w:val="left"/>
        <w:rPr>
          <w:color w:val="231F20"/>
          <w:lang w:val="sv-FI"/>
        </w:rPr>
      </w:pPr>
      <w:r w:rsidRPr="001928A3">
        <w:rPr>
          <w:color w:val="231F20"/>
          <w:lang w:val="sv-FI"/>
        </w:rPr>
        <w:t>Reg</w:t>
      </w:r>
      <w:r w:rsidR="006A4A89" w:rsidRPr="001928A3">
        <w:rPr>
          <w:color w:val="231F20"/>
          <w:lang w:val="sv-FI"/>
        </w:rPr>
        <w:t>el</w:t>
      </w:r>
      <w:r w:rsidRPr="001928A3">
        <w:rPr>
          <w:color w:val="231F20"/>
          <w:lang w:val="sv-FI"/>
        </w:rPr>
        <w:t xml:space="preserve"> 3 </w:t>
      </w:r>
    </w:p>
    <w:p w14:paraId="711D3F83" w14:textId="487C85AE" w:rsidR="003B76F9" w:rsidRPr="001928A3" w:rsidRDefault="006A4A89" w:rsidP="006A4A89">
      <w:pPr>
        <w:pStyle w:val="Otsikko1"/>
        <w:ind w:left="3596" w:right="4664"/>
        <w:jc w:val="left"/>
        <w:rPr>
          <w:lang w:val="sv-FI"/>
        </w:rPr>
      </w:pPr>
      <w:r w:rsidRPr="001928A3">
        <w:rPr>
          <w:color w:val="231F20"/>
          <w:lang w:val="sv-FI"/>
        </w:rPr>
        <w:t>Vatteninträngning</w:t>
      </w:r>
      <w:r w:rsidR="00FC352F">
        <w:rPr>
          <w:color w:val="231F20"/>
          <w:lang w:val="sv-FI"/>
        </w:rPr>
        <w:t xml:space="preserve"> i </w:t>
      </w:r>
      <w:r w:rsidRPr="001928A3">
        <w:rPr>
          <w:color w:val="231F20"/>
          <w:lang w:val="sv-FI"/>
        </w:rPr>
        <w:t>lastrum för fisk</w:t>
      </w:r>
    </w:p>
    <w:p w14:paraId="0A1A8698" w14:textId="77777777" w:rsidR="003B76F9" w:rsidRPr="001928A3" w:rsidRDefault="003B76F9" w:rsidP="003B76F9">
      <w:pPr>
        <w:pStyle w:val="Leipteksti"/>
        <w:spacing w:before="2"/>
        <w:rPr>
          <w:b/>
          <w:lang w:val="sv-FI"/>
        </w:rPr>
      </w:pPr>
    </w:p>
    <w:p w14:paraId="36AA2E64" w14:textId="0751A4CF" w:rsidR="003B76F9" w:rsidRPr="001928A3" w:rsidRDefault="00160002" w:rsidP="003B76F9">
      <w:pPr>
        <w:pStyle w:val="Leipteksti"/>
        <w:ind w:left="218" w:right="1297"/>
        <w:jc w:val="both"/>
        <w:rPr>
          <w:lang w:val="sv-FI"/>
        </w:rPr>
      </w:pPr>
      <w:r w:rsidRPr="001928A3">
        <w:rPr>
          <w:lang w:val="sv-FI"/>
        </w:rPr>
        <w:t>Den krängningsvinkel vid vilken progressiv vattenfyllning av lastrum</w:t>
      </w:r>
      <w:r w:rsidR="007D24D1" w:rsidRPr="001928A3">
        <w:rPr>
          <w:lang w:val="sv-FI"/>
        </w:rPr>
        <w:t xml:space="preserve"> för fisk</w:t>
      </w:r>
      <w:r w:rsidRPr="001928A3">
        <w:rPr>
          <w:lang w:val="sv-FI"/>
        </w:rPr>
        <w:t xml:space="preserve"> kan uppstå genom luckor som hålls öppna </w:t>
      </w:r>
      <w:r w:rsidR="005F5BAE">
        <w:rPr>
          <w:lang w:val="sv-FI"/>
        </w:rPr>
        <w:t>under</w:t>
      </w:r>
      <w:r w:rsidRPr="001928A3">
        <w:rPr>
          <w:lang w:val="sv-FI"/>
        </w:rPr>
        <w:t xml:space="preserve"> fiske</w:t>
      </w:r>
      <w:r w:rsidR="005F5BAE">
        <w:rPr>
          <w:lang w:val="sv-FI"/>
        </w:rPr>
        <w:t>insatser</w:t>
      </w:r>
      <w:r w:rsidRPr="001928A3">
        <w:rPr>
          <w:lang w:val="sv-FI"/>
        </w:rPr>
        <w:t xml:space="preserve"> och som inte kan stängas snabbt ska vara minst 20°. Detta krav kan frångås om stabilitetskriterierna i regel 2.1 kan uppfyllas med respektive lastrum delvis eller helt vattenfyllt</w:t>
      </w:r>
      <w:r w:rsidR="003B76F9" w:rsidRPr="001928A3">
        <w:rPr>
          <w:color w:val="231F20"/>
          <w:lang w:val="sv-FI"/>
        </w:rPr>
        <w:t>.</w:t>
      </w:r>
    </w:p>
    <w:p w14:paraId="39C27C82" w14:textId="77777777" w:rsidR="003B76F9" w:rsidRPr="001928A3" w:rsidRDefault="003B76F9" w:rsidP="003B76F9">
      <w:pPr>
        <w:pStyle w:val="Leipteksti"/>
        <w:spacing w:before="10"/>
        <w:rPr>
          <w:sz w:val="21"/>
          <w:lang w:val="sv-FI"/>
        </w:rPr>
      </w:pPr>
    </w:p>
    <w:p w14:paraId="6B17E83F" w14:textId="77777777" w:rsidR="007D24D1" w:rsidRPr="001928A3" w:rsidRDefault="003B76F9" w:rsidP="003B76F9">
      <w:pPr>
        <w:pStyle w:val="Otsikko1"/>
        <w:spacing w:before="1"/>
        <w:ind w:left="3363" w:right="4432" w:firstLine="726"/>
        <w:jc w:val="left"/>
        <w:rPr>
          <w:color w:val="231F20"/>
          <w:lang w:val="sv-FI"/>
        </w:rPr>
      </w:pPr>
      <w:r w:rsidRPr="001928A3">
        <w:rPr>
          <w:color w:val="231F20"/>
          <w:lang w:val="sv-FI"/>
        </w:rPr>
        <w:t>Reg</w:t>
      </w:r>
      <w:r w:rsidR="007D24D1" w:rsidRPr="001928A3">
        <w:rPr>
          <w:color w:val="231F20"/>
          <w:lang w:val="sv-FI"/>
        </w:rPr>
        <w:t>el</w:t>
      </w:r>
      <w:r w:rsidRPr="001928A3">
        <w:rPr>
          <w:color w:val="231F20"/>
          <w:lang w:val="sv-FI"/>
        </w:rPr>
        <w:t xml:space="preserve"> 4 </w:t>
      </w:r>
    </w:p>
    <w:p w14:paraId="752F5A52" w14:textId="6471DEED" w:rsidR="003B76F9" w:rsidRPr="001928A3" w:rsidRDefault="007D24D1" w:rsidP="007D24D1">
      <w:pPr>
        <w:pStyle w:val="Otsikko1"/>
        <w:spacing w:before="1"/>
        <w:ind w:left="3363" w:right="4432"/>
        <w:jc w:val="left"/>
        <w:rPr>
          <w:lang w:val="sv-FI"/>
        </w:rPr>
      </w:pPr>
      <w:r w:rsidRPr="001928A3">
        <w:rPr>
          <w:color w:val="231F20"/>
          <w:lang w:val="sv-FI"/>
        </w:rPr>
        <w:t>Särskilda fiskemetoder</w:t>
      </w:r>
    </w:p>
    <w:p w14:paraId="34A8E67D" w14:textId="77777777" w:rsidR="003B76F9" w:rsidRPr="001928A3" w:rsidRDefault="003B76F9" w:rsidP="003B76F9">
      <w:pPr>
        <w:pStyle w:val="Leipteksti"/>
        <w:spacing w:before="1"/>
        <w:rPr>
          <w:b/>
          <w:lang w:val="sv-FI"/>
        </w:rPr>
      </w:pPr>
    </w:p>
    <w:p w14:paraId="703AA426" w14:textId="7502A33C" w:rsidR="007D24D1" w:rsidRPr="001928A3" w:rsidRDefault="007D24D1" w:rsidP="007D24D1">
      <w:pPr>
        <w:pStyle w:val="Leipteksti"/>
        <w:spacing w:before="1"/>
        <w:ind w:left="218" w:right="1299"/>
        <w:jc w:val="both"/>
        <w:rPr>
          <w:lang w:val="sv-FI"/>
        </w:rPr>
      </w:pPr>
      <w:r w:rsidRPr="001928A3">
        <w:rPr>
          <w:lang w:val="sv-FI"/>
        </w:rPr>
        <w:t xml:space="preserve">På fartyg som arbetar med särskilda fiskemetoder där ytterligare externa krafter påverkar fartyget </w:t>
      </w:r>
      <w:r w:rsidR="005F5BAE">
        <w:rPr>
          <w:lang w:val="sv-FI"/>
        </w:rPr>
        <w:t>under</w:t>
      </w:r>
      <w:r w:rsidRPr="001928A3">
        <w:rPr>
          <w:lang w:val="sv-FI"/>
        </w:rPr>
        <w:t xml:space="preserve"> fiske</w:t>
      </w:r>
      <w:r w:rsidR="005F5BAE">
        <w:rPr>
          <w:lang w:val="sv-FI"/>
        </w:rPr>
        <w:t>insatser</w:t>
      </w:r>
      <w:r w:rsidRPr="001928A3">
        <w:rPr>
          <w:lang w:val="sv-FI"/>
        </w:rPr>
        <w:t xml:space="preserve"> ska uppfylla stabilitetskriterierna i regel 2.1, skärpta på det sätt som administrationen finner nödvändigt.</w:t>
      </w:r>
    </w:p>
    <w:p w14:paraId="78DF5B80" w14:textId="4604E01A" w:rsidR="001D0E21" w:rsidRPr="001928A3" w:rsidRDefault="001D0E21" w:rsidP="00BB6086">
      <w:pPr>
        <w:pStyle w:val="Leipteksti"/>
        <w:spacing w:before="1"/>
        <w:ind w:right="1299"/>
        <w:jc w:val="both"/>
        <w:rPr>
          <w:lang w:val="sv-FI"/>
        </w:rPr>
      </w:pPr>
    </w:p>
    <w:p w14:paraId="481E36AF" w14:textId="77777777" w:rsidR="003B76F9" w:rsidRPr="001928A3" w:rsidRDefault="003B76F9" w:rsidP="003B76F9">
      <w:pPr>
        <w:pStyle w:val="Leipteksti"/>
        <w:spacing w:before="7"/>
        <w:rPr>
          <w:sz w:val="21"/>
          <w:lang w:val="sv-FI"/>
        </w:rPr>
      </w:pPr>
    </w:p>
    <w:p w14:paraId="75341312" w14:textId="77777777" w:rsidR="007D24D1" w:rsidRPr="001928A3" w:rsidRDefault="003B76F9" w:rsidP="003B76F9">
      <w:pPr>
        <w:pStyle w:val="Otsikko1"/>
        <w:ind w:left="3517" w:right="4583" w:firstLine="573"/>
        <w:jc w:val="left"/>
        <w:rPr>
          <w:color w:val="231F20"/>
          <w:lang w:val="sv-FI"/>
        </w:rPr>
      </w:pPr>
      <w:r w:rsidRPr="001928A3">
        <w:rPr>
          <w:color w:val="231F20"/>
          <w:lang w:val="sv-FI"/>
        </w:rPr>
        <w:t>Reg</w:t>
      </w:r>
      <w:r w:rsidR="007D24D1" w:rsidRPr="001928A3">
        <w:rPr>
          <w:color w:val="231F20"/>
          <w:lang w:val="sv-FI"/>
        </w:rPr>
        <w:t>el</w:t>
      </w:r>
      <w:r w:rsidRPr="001928A3">
        <w:rPr>
          <w:color w:val="231F20"/>
          <w:lang w:val="sv-FI"/>
        </w:rPr>
        <w:t xml:space="preserve"> 5 </w:t>
      </w:r>
    </w:p>
    <w:p w14:paraId="4A24AD5E" w14:textId="05D00CE4" w:rsidR="003B76F9" w:rsidRPr="001928A3" w:rsidRDefault="007D24D1" w:rsidP="007D24D1">
      <w:pPr>
        <w:pStyle w:val="Otsikko1"/>
        <w:ind w:left="3517" w:right="4583"/>
        <w:jc w:val="left"/>
        <w:rPr>
          <w:lang w:val="sv-FI"/>
        </w:rPr>
      </w:pPr>
      <w:r w:rsidRPr="001928A3">
        <w:rPr>
          <w:color w:val="231F20"/>
          <w:lang w:val="sv-FI"/>
        </w:rPr>
        <w:t>Hård</w:t>
      </w:r>
      <w:r w:rsidR="003B76F9" w:rsidRPr="001928A3">
        <w:rPr>
          <w:color w:val="231F20"/>
          <w:lang w:val="sv-FI"/>
        </w:rPr>
        <w:t xml:space="preserve"> </w:t>
      </w:r>
      <w:r w:rsidRPr="001928A3">
        <w:rPr>
          <w:color w:val="231F20"/>
          <w:lang w:val="sv-FI"/>
        </w:rPr>
        <w:t>v</w:t>
      </w:r>
      <w:r w:rsidR="003B76F9" w:rsidRPr="001928A3">
        <w:rPr>
          <w:color w:val="231F20"/>
          <w:lang w:val="sv-FI"/>
        </w:rPr>
        <w:t xml:space="preserve">ind </w:t>
      </w:r>
      <w:r w:rsidRPr="001928A3">
        <w:rPr>
          <w:color w:val="231F20"/>
          <w:lang w:val="sv-FI"/>
        </w:rPr>
        <w:t>och svår rullning</w:t>
      </w:r>
    </w:p>
    <w:p w14:paraId="7C1BC829" w14:textId="77777777" w:rsidR="003B76F9" w:rsidRPr="001928A3" w:rsidRDefault="003B76F9" w:rsidP="003B76F9">
      <w:pPr>
        <w:pStyle w:val="Leipteksti"/>
        <w:spacing w:before="3"/>
        <w:rPr>
          <w:b/>
          <w:lang w:val="sv-FI"/>
        </w:rPr>
      </w:pPr>
    </w:p>
    <w:p w14:paraId="50DAC501" w14:textId="38207D15" w:rsidR="003B76F9" w:rsidRPr="001928A3" w:rsidRDefault="00F674B7" w:rsidP="003B76F9">
      <w:pPr>
        <w:pStyle w:val="Leipteksti"/>
        <w:spacing w:before="1"/>
        <w:ind w:left="218" w:right="1301"/>
        <w:jc w:val="both"/>
        <w:rPr>
          <w:lang w:val="sv-FI"/>
        </w:rPr>
      </w:pPr>
      <w:r w:rsidRPr="001928A3">
        <w:rPr>
          <w:color w:val="231F20"/>
          <w:lang w:val="sv-FI"/>
        </w:rPr>
        <w:t>Fartyg ska på ett sätt som administrationen kan godkänna klara påverkan av hård vind och svår rullning vid sjöförhållanden med hänsyn till väder- och sjöförhållandena för årstiden, de farvatten där fartyget ska bedriva sin verksamhet, fartygstyp och fiskemetod</w:t>
      </w:r>
      <w:r w:rsidR="003B76F9" w:rsidRPr="001928A3">
        <w:rPr>
          <w:color w:val="231F20"/>
          <w:lang w:val="sv-FI"/>
        </w:rPr>
        <w:t>.</w:t>
      </w:r>
      <w:r w:rsidR="003B76F9" w:rsidRPr="001928A3">
        <w:rPr>
          <w:color w:val="231F20"/>
          <w:vertAlign w:val="superscript"/>
          <w:lang w:val="sv-FI"/>
        </w:rPr>
        <w:t>5</w:t>
      </w:r>
    </w:p>
    <w:p w14:paraId="73C497CB" w14:textId="77777777" w:rsidR="003B76F9" w:rsidRPr="001928A3" w:rsidRDefault="003B76F9" w:rsidP="003B76F9">
      <w:pPr>
        <w:pStyle w:val="Leipteksti"/>
        <w:spacing w:before="8"/>
        <w:rPr>
          <w:sz w:val="21"/>
          <w:lang w:val="sv-FI"/>
        </w:rPr>
      </w:pPr>
    </w:p>
    <w:p w14:paraId="279841BB" w14:textId="77777777" w:rsidR="00FF4F89" w:rsidRPr="001928A3" w:rsidRDefault="003B76F9" w:rsidP="003B76F9">
      <w:pPr>
        <w:pStyle w:val="Otsikko1"/>
        <w:ind w:left="3999" w:right="5076" w:hanging="5"/>
        <w:rPr>
          <w:color w:val="231F20"/>
          <w:lang w:val="sv-FI"/>
        </w:rPr>
      </w:pPr>
      <w:r w:rsidRPr="001928A3">
        <w:rPr>
          <w:color w:val="231F20"/>
          <w:lang w:val="sv-FI"/>
        </w:rPr>
        <w:t>Reg</w:t>
      </w:r>
      <w:r w:rsidR="00FF4F89" w:rsidRPr="001928A3">
        <w:rPr>
          <w:color w:val="231F20"/>
          <w:lang w:val="sv-FI"/>
        </w:rPr>
        <w:t>el</w:t>
      </w:r>
      <w:r w:rsidRPr="001928A3">
        <w:rPr>
          <w:color w:val="231F20"/>
          <w:lang w:val="sv-FI"/>
        </w:rPr>
        <w:t xml:space="preserve"> 6 </w:t>
      </w:r>
    </w:p>
    <w:p w14:paraId="58003E2E" w14:textId="709D0888" w:rsidR="003B76F9" w:rsidRPr="001928A3" w:rsidRDefault="00FF4F89" w:rsidP="003B76F9">
      <w:pPr>
        <w:pStyle w:val="Otsikko1"/>
        <w:ind w:left="3999" w:right="5076" w:hanging="5"/>
        <w:rPr>
          <w:lang w:val="sv-FI"/>
        </w:rPr>
      </w:pPr>
      <w:r w:rsidRPr="001928A3">
        <w:rPr>
          <w:color w:val="231F20"/>
          <w:lang w:val="sv-FI"/>
        </w:rPr>
        <w:t>Vatten på dä</w:t>
      </w:r>
      <w:r w:rsidR="003B76F9" w:rsidRPr="001928A3">
        <w:rPr>
          <w:color w:val="231F20"/>
          <w:lang w:val="sv-FI"/>
        </w:rPr>
        <w:t>ck</w:t>
      </w:r>
    </w:p>
    <w:p w14:paraId="1C5E593C" w14:textId="77777777" w:rsidR="003B76F9" w:rsidRPr="001928A3" w:rsidRDefault="003B76F9" w:rsidP="003B76F9">
      <w:pPr>
        <w:pStyle w:val="Leipteksti"/>
        <w:spacing w:before="2"/>
        <w:rPr>
          <w:b/>
          <w:lang w:val="sv-FI"/>
        </w:rPr>
      </w:pPr>
    </w:p>
    <w:p w14:paraId="6A920333" w14:textId="732490E2" w:rsidR="003B76F9" w:rsidRPr="001928A3" w:rsidRDefault="00BB6086" w:rsidP="003B76F9">
      <w:pPr>
        <w:pStyle w:val="Leipteksti"/>
        <w:ind w:left="218" w:right="1302"/>
        <w:jc w:val="both"/>
        <w:rPr>
          <w:lang w:val="sv-FI"/>
        </w:rPr>
      </w:pPr>
      <w:r w:rsidRPr="001928A3">
        <w:rPr>
          <w:lang w:val="sv-FI"/>
        </w:rPr>
        <w:t>Fartyg ska på ett sätt som administrationen kan godkänna klara effekterna av vatten på däck, med hänsyn till väder- och sjöförhållandena för årstiden, de farvatten där fartyget ska bedriva sin verksamhet, fartygstyp och fiskemetod</w:t>
      </w:r>
      <w:r w:rsidR="003B76F9" w:rsidRPr="001928A3">
        <w:rPr>
          <w:color w:val="231F20"/>
          <w:lang w:val="sv-FI"/>
        </w:rPr>
        <w:t>.</w:t>
      </w:r>
      <w:r w:rsidR="003B76F9" w:rsidRPr="001928A3">
        <w:rPr>
          <w:color w:val="231F20"/>
          <w:vertAlign w:val="superscript"/>
          <w:lang w:val="sv-FI"/>
        </w:rPr>
        <w:t>6</w:t>
      </w:r>
    </w:p>
    <w:p w14:paraId="7E91A267" w14:textId="77777777" w:rsidR="003B76F9" w:rsidRPr="001928A3" w:rsidRDefault="003B76F9" w:rsidP="003B76F9">
      <w:pPr>
        <w:pStyle w:val="Leipteksti"/>
        <w:spacing w:before="7"/>
        <w:rPr>
          <w:sz w:val="21"/>
          <w:lang w:val="sv-FI"/>
        </w:rPr>
      </w:pPr>
    </w:p>
    <w:p w14:paraId="6370D8F5" w14:textId="77777777" w:rsidR="00B13945" w:rsidRPr="001928A3" w:rsidRDefault="003B76F9" w:rsidP="003B76F9">
      <w:pPr>
        <w:pStyle w:val="Otsikko1"/>
        <w:ind w:left="3644" w:right="4724" w:hanging="1"/>
        <w:rPr>
          <w:color w:val="231F20"/>
          <w:lang w:val="sv-FI"/>
        </w:rPr>
      </w:pPr>
      <w:r w:rsidRPr="001928A3">
        <w:rPr>
          <w:color w:val="231F20"/>
          <w:lang w:val="sv-FI"/>
        </w:rPr>
        <w:t>Reg</w:t>
      </w:r>
      <w:r w:rsidR="00B13945" w:rsidRPr="001928A3">
        <w:rPr>
          <w:color w:val="231F20"/>
          <w:lang w:val="sv-FI"/>
        </w:rPr>
        <w:t>el</w:t>
      </w:r>
      <w:r w:rsidRPr="001928A3">
        <w:rPr>
          <w:color w:val="231F20"/>
          <w:lang w:val="sv-FI"/>
        </w:rPr>
        <w:t xml:space="preserve"> 7 </w:t>
      </w:r>
    </w:p>
    <w:p w14:paraId="34103252" w14:textId="6B1F9C38" w:rsidR="003B76F9" w:rsidRPr="001928A3" w:rsidRDefault="002A320F" w:rsidP="003B76F9">
      <w:pPr>
        <w:pStyle w:val="Otsikko1"/>
        <w:ind w:left="3644" w:right="4724" w:hanging="1"/>
        <w:rPr>
          <w:lang w:val="sv-FI"/>
        </w:rPr>
      </w:pPr>
      <w:r>
        <w:rPr>
          <w:color w:val="231F20"/>
          <w:lang w:val="sv-FI"/>
        </w:rPr>
        <w:t>Driftförhållanden</w:t>
      </w:r>
    </w:p>
    <w:p w14:paraId="6C6732A7" w14:textId="77777777" w:rsidR="003B76F9" w:rsidRPr="001928A3" w:rsidRDefault="003B76F9" w:rsidP="003B76F9">
      <w:pPr>
        <w:pStyle w:val="Leipteksti"/>
        <w:spacing w:before="4"/>
        <w:rPr>
          <w:b/>
          <w:lang w:val="sv-FI"/>
        </w:rPr>
      </w:pPr>
    </w:p>
    <w:p w14:paraId="4E0F19B8" w14:textId="366CBF85" w:rsidR="003B76F9" w:rsidRPr="001928A3" w:rsidRDefault="002A320F" w:rsidP="003B76F9">
      <w:pPr>
        <w:pStyle w:val="Luettelokappale"/>
        <w:numPr>
          <w:ilvl w:val="0"/>
          <w:numId w:val="100"/>
        </w:numPr>
        <w:tabs>
          <w:tab w:val="left" w:pos="1071"/>
        </w:tabs>
        <w:ind w:right="1299" w:firstLine="0"/>
        <w:rPr>
          <w:lang w:val="sv-FI"/>
        </w:rPr>
      </w:pPr>
      <w:r>
        <w:rPr>
          <w:color w:val="231F20"/>
          <w:lang w:val="sv-FI"/>
        </w:rPr>
        <w:t>Det antal och de typer av driftförhållanden</w:t>
      </w:r>
      <w:r w:rsidR="00914FA0" w:rsidRPr="001928A3">
        <w:rPr>
          <w:color w:val="231F20"/>
          <w:lang w:val="sv-FI"/>
        </w:rPr>
        <w:t xml:space="preserve"> som beaktas </w:t>
      </w:r>
      <w:r w:rsidR="000A1134" w:rsidRPr="001928A3">
        <w:rPr>
          <w:color w:val="231F20"/>
          <w:lang w:val="sv-FI"/>
        </w:rPr>
        <w:t xml:space="preserve">ska kunna godkännas av administrationen och </w:t>
      </w:r>
      <w:r w:rsidR="00914FA0" w:rsidRPr="001928A3">
        <w:rPr>
          <w:color w:val="231F20"/>
          <w:lang w:val="sv-FI"/>
        </w:rPr>
        <w:t>i förekommande fall inbegripa</w:t>
      </w:r>
    </w:p>
    <w:p w14:paraId="345A74CC" w14:textId="77777777" w:rsidR="003B76F9" w:rsidRPr="001928A3" w:rsidRDefault="003B76F9" w:rsidP="003B76F9">
      <w:pPr>
        <w:pStyle w:val="Leipteksti"/>
        <w:spacing w:before="10"/>
        <w:rPr>
          <w:sz w:val="21"/>
          <w:lang w:val="sv-FI"/>
        </w:rPr>
      </w:pPr>
    </w:p>
    <w:p w14:paraId="0D3F7E7E" w14:textId="29C542FA" w:rsidR="003B76F9" w:rsidRPr="001928A3" w:rsidRDefault="000A1134" w:rsidP="003B76F9">
      <w:pPr>
        <w:pStyle w:val="Luettelokappale"/>
        <w:numPr>
          <w:ilvl w:val="1"/>
          <w:numId w:val="100"/>
        </w:numPr>
        <w:tabs>
          <w:tab w:val="left" w:pos="1919"/>
          <w:tab w:val="left" w:pos="1920"/>
        </w:tabs>
        <w:rPr>
          <w:lang w:val="sv-FI"/>
        </w:rPr>
      </w:pPr>
      <w:r w:rsidRPr="001928A3">
        <w:rPr>
          <w:color w:val="231F20"/>
          <w:lang w:val="sv-FI"/>
        </w:rPr>
        <w:t>avgång till fiskeplatsen med full bunker</w:t>
      </w:r>
      <w:r w:rsidR="003B76F9" w:rsidRPr="001928A3">
        <w:rPr>
          <w:color w:val="231F20"/>
          <w:lang w:val="sv-FI"/>
        </w:rPr>
        <w:t xml:space="preserve">, </w:t>
      </w:r>
      <w:r w:rsidRPr="001928A3">
        <w:rPr>
          <w:color w:val="231F20"/>
          <w:lang w:val="sv-FI"/>
        </w:rPr>
        <w:t>förråd</w:t>
      </w:r>
      <w:r w:rsidR="003B76F9" w:rsidRPr="001928A3">
        <w:rPr>
          <w:color w:val="231F20"/>
          <w:lang w:val="sv-FI"/>
        </w:rPr>
        <w:t xml:space="preserve">, </w:t>
      </w:r>
      <w:r w:rsidRPr="001928A3">
        <w:rPr>
          <w:color w:val="231F20"/>
          <w:lang w:val="sv-FI"/>
        </w:rPr>
        <w:t>is, fiskeutrustning osv</w:t>
      </w:r>
      <w:r w:rsidR="003B76F9" w:rsidRPr="001928A3">
        <w:rPr>
          <w:color w:val="231F20"/>
          <w:lang w:val="sv-FI"/>
        </w:rPr>
        <w:t>.</w:t>
      </w:r>
      <w:r w:rsidRPr="001928A3">
        <w:rPr>
          <w:color w:val="231F20"/>
          <w:lang w:val="sv-FI"/>
        </w:rPr>
        <w:t>,</w:t>
      </w:r>
    </w:p>
    <w:p w14:paraId="57E46D15" w14:textId="77777777" w:rsidR="003B76F9" w:rsidRPr="001928A3" w:rsidRDefault="003B76F9" w:rsidP="003B76F9">
      <w:pPr>
        <w:pStyle w:val="Leipteksti"/>
        <w:rPr>
          <w:lang w:val="sv-FI"/>
        </w:rPr>
      </w:pPr>
    </w:p>
    <w:p w14:paraId="71399924" w14:textId="19E33523" w:rsidR="003B76F9" w:rsidRPr="001928A3" w:rsidRDefault="000A1134" w:rsidP="003B76F9">
      <w:pPr>
        <w:pStyle w:val="Luettelokappale"/>
        <w:numPr>
          <w:ilvl w:val="1"/>
          <w:numId w:val="100"/>
        </w:numPr>
        <w:tabs>
          <w:tab w:val="left" w:pos="1917"/>
          <w:tab w:val="left" w:pos="1918"/>
        </w:tabs>
        <w:spacing w:before="1"/>
        <w:ind w:left="1917" w:hanging="848"/>
        <w:rPr>
          <w:lang w:val="sv-FI"/>
        </w:rPr>
      </w:pPr>
      <w:r w:rsidRPr="001928A3">
        <w:rPr>
          <w:color w:val="231F20"/>
          <w:lang w:val="sv-FI"/>
        </w:rPr>
        <w:t>avgång från fiskeplatsen med full fångst,</w:t>
      </w:r>
    </w:p>
    <w:p w14:paraId="49B4E41A" w14:textId="77777777" w:rsidR="003B76F9" w:rsidRPr="001928A3" w:rsidRDefault="003B76F9" w:rsidP="003B76F9">
      <w:pPr>
        <w:pStyle w:val="Leipteksti"/>
        <w:rPr>
          <w:lang w:val="sv-FI"/>
        </w:rPr>
      </w:pPr>
    </w:p>
    <w:p w14:paraId="3B9F942F" w14:textId="0356C6ED" w:rsidR="003B76F9" w:rsidRPr="001928A3" w:rsidRDefault="000A1134" w:rsidP="003B76F9">
      <w:pPr>
        <w:pStyle w:val="Luettelokappale"/>
        <w:numPr>
          <w:ilvl w:val="1"/>
          <w:numId w:val="100"/>
        </w:numPr>
        <w:tabs>
          <w:tab w:val="left" w:pos="1918"/>
          <w:tab w:val="left" w:pos="1919"/>
        </w:tabs>
        <w:ind w:left="1918" w:hanging="849"/>
        <w:rPr>
          <w:lang w:val="sv-FI"/>
        </w:rPr>
      </w:pPr>
      <w:r w:rsidRPr="001928A3">
        <w:rPr>
          <w:color w:val="231F20"/>
          <w:lang w:val="sv-FI"/>
        </w:rPr>
        <w:t>ankomst till hemmahamnen med full fångst</w:t>
      </w:r>
      <w:r w:rsidR="003B76F9" w:rsidRPr="001928A3">
        <w:rPr>
          <w:color w:val="231F20"/>
          <w:lang w:val="sv-FI"/>
        </w:rPr>
        <w:t xml:space="preserve"> </w:t>
      </w:r>
      <w:r w:rsidRPr="001928A3">
        <w:rPr>
          <w:color w:val="231F20"/>
          <w:lang w:val="sv-FI"/>
        </w:rPr>
        <w:t>och</w:t>
      </w:r>
      <w:r w:rsidR="003B76F9" w:rsidRPr="001928A3">
        <w:rPr>
          <w:color w:val="231F20"/>
          <w:lang w:val="sv-FI"/>
        </w:rPr>
        <w:t xml:space="preserve"> 10</w:t>
      </w:r>
      <w:r w:rsidRPr="001928A3">
        <w:rPr>
          <w:color w:val="231F20"/>
          <w:lang w:val="sv-FI"/>
        </w:rPr>
        <w:t xml:space="preserve"> </w:t>
      </w:r>
      <w:r w:rsidR="003B76F9" w:rsidRPr="001928A3">
        <w:rPr>
          <w:color w:val="231F20"/>
          <w:lang w:val="sv-FI"/>
        </w:rPr>
        <w:t xml:space="preserve">% </w:t>
      </w:r>
      <w:r w:rsidRPr="001928A3">
        <w:rPr>
          <w:color w:val="231F20"/>
          <w:lang w:val="sv-FI"/>
        </w:rPr>
        <w:t>förråd, bränsle osv., och</w:t>
      </w:r>
    </w:p>
    <w:p w14:paraId="7404A7A3" w14:textId="77777777" w:rsidR="003B76F9" w:rsidRPr="001928A3" w:rsidRDefault="003B76F9" w:rsidP="003B76F9">
      <w:pPr>
        <w:pStyle w:val="Leipteksti"/>
        <w:rPr>
          <w:sz w:val="20"/>
          <w:lang w:val="sv-FI"/>
        </w:rPr>
      </w:pPr>
    </w:p>
    <w:p w14:paraId="71A00CE0" w14:textId="77777777" w:rsidR="003B76F9" w:rsidRPr="001928A3" w:rsidRDefault="003B76F9" w:rsidP="003B76F9">
      <w:pPr>
        <w:pStyle w:val="Leipteksti"/>
        <w:rPr>
          <w:sz w:val="20"/>
          <w:lang w:val="sv-FI"/>
        </w:rPr>
      </w:pPr>
    </w:p>
    <w:p w14:paraId="241AE689" w14:textId="77777777" w:rsidR="003B76F9" w:rsidRPr="001928A3" w:rsidRDefault="003B76F9" w:rsidP="003B76F9">
      <w:pPr>
        <w:pStyle w:val="Leipteksti"/>
        <w:spacing w:before="5"/>
        <w:rPr>
          <w:sz w:val="16"/>
          <w:lang w:val="sv-FI"/>
        </w:rPr>
      </w:pPr>
      <w:r w:rsidRPr="001928A3">
        <w:rPr>
          <w:noProof/>
        </w:rPr>
        <mc:AlternateContent>
          <mc:Choice Requires="wps">
            <w:drawing>
              <wp:anchor distT="0" distB="0" distL="0" distR="0" simplePos="0" relativeHeight="251662336" behindDoc="1" locked="0" layoutInCell="1" allowOverlap="1" wp14:anchorId="63A6C795" wp14:editId="10438E1A">
                <wp:simplePos x="0" y="0"/>
                <wp:positionH relativeFrom="page">
                  <wp:posOffset>900430</wp:posOffset>
                </wp:positionH>
                <wp:positionV relativeFrom="paragraph">
                  <wp:posOffset>148590</wp:posOffset>
                </wp:positionV>
                <wp:extent cx="1828165" cy="0"/>
                <wp:effectExtent l="5080" t="7620" r="5080" b="11430"/>
                <wp:wrapTopAndBottom/>
                <wp:docPr id="26" name="Rak koppling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07">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EF40FE3" id="Rak koppling 26"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1.7pt" to="214.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" strokecolor="#231f20" strokeweight=".21131mm">
                <w10:wrap type="topAndBottom" anchorx="page"/>
              </v:line>
            </w:pict>
          </mc:Fallback>
        </mc:AlternateContent>
      </w:r>
    </w:p>
    <w:p w14:paraId="370AE4AB" w14:textId="7F2190EC" w:rsidR="003B76F9" w:rsidRPr="001928A3" w:rsidRDefault="00F674B7" w:rsidP="003B76F9">
      <w:pPr>
        <w:pStyle w:val="Luettelokappale"/>
        <w:numPr>
          <w:ilvl w:val="0"/>
          <w:numId w:val="129"/>
        </w:numPr>
        <w:tabs>
          <w:tab w:val="left" w:pos="784"/>
          <w:tab w:val="left" w:pos="785"/>
        </w:tabs>
        <w:spacing w:before="37" w:line="252" w:lineRule="auto"/>
        <w:ind w:right="1297" w:hanging="566"/>
        <w:rPr>
          <w:sz w:val="18"/>
          <w:lang w:val="sv-FI"/>
        </w:rPr>
      </w:pPr>
      <w:r w:rsidRPr="001928A3">
        <w:rPr>
          <w:color w:val="231F20"/>
          <w:sz w:val="18"/>
          <w:lang w:val="sv-FI"/>
        </w:rPr>
        <w:t>Se</w:t>
      </w:r>
      <w:r w:rsidR="003B76F9" w:rsidRPr="001928A3">
        <w:rPr>
          <w:color w:val="231F20"/>
          <w:sz w:val="18"/>
          <w:lang w:val="sv-FI"/>
        </w:rPr>
        <w:t xml:space="preserve"> </w:t>
      </w:r>
      <w:r w:rsidRPr="001928A3">
        <w:rPr>
          <w:color w:val="231F20"/>
          <w:sz w:val="18"/>
          <w:lang w:val="sv-FI"/>
        </w:rPr>
        <w:t>del B</w:t>
      </w:r>
      <w:r w:rsidR="003B76F9" w:rsidRPr="001928A3">
        <w:rPr>
          <w:color w:val="231F20"/>
          <w:sz w:val="18"/>
          <w:lang w:val="sv-FI"/>
        </w:rPr>
        <w:t xml:space="preserve"> </w:t>
      </w:r>
      <w:r w:rsidRPr="001928A3">
        <w:rPr>
          <w:color w:val="231F20"/>
          <w:sz w:val="18"/>
          <w:lang w:val="sv-FI"/>
        </w:rPr>
        <w:t>kapitel</w:t>
      </w:r>
      <w:r w:rsidR="003B76F9" w:rsidRPr="001928A3">
        <w:rPr>
          <w:color w:val="231F20"/>
          <w:sz w:val="18"/>
          <w:lang w:val="sv-FI"/>
        </w:rPr>
        <w:t xml:space="preserve"> 2</w:t>
      </w:r>
      <w:r w:rsidRPr="001928A3">
        <w:rPr>
          <w:color w:val="231F20"/>
          <w:sz w:val="18"/>
          <w:lang w:val="sv-FI"/>
        </w:rPr>
        <w:t xml:space="preserve"> punkt</w:t>
      </w:r>
      <w:r w:rsidR="003B76F9" w:rsidRPr="001928A3">
        <w:rPr>
          <w:color w:val="231F20"/>
          <w:sz w:val="18"/>
          <w:lang w:val="sv-FI"/>
        </w:rPr>
        <w:t xml:space="preserve"> 2.1.4 </w:t>
      </w:r>
      <w:r w:rsidRPr="001928A3">
        <w:rPr>
          <w:color w:val="231F20"/>
          <w:sz w:val="18"/>
          <w:lang w:val="sv-FI"/>
        </w:rPr>
        <w:t>i</w:t>
      </w:r>
      <w:r w:rsidR="003B76F9" w:rsidRPr="001928A3">
        <w:rPr>
          <w:color w:val="231F20"/>
          <w:sz w:val="18"/>
          <w:lang w:val="sv-FI"/>
        </w:rPr>
        <w:t xml:space="preserve"> </w:t>
      </w:r>
      <w:r w:rsidR="003B76F9" w:rsidRPr="001928A3">
        <w:rPr>
          <w:i/>
          <w:color w:val="231F20"/>
          <w:sz w:val="18"/>
          <w:lang w:val="sv-FI"/>
        </w:rPr>
        <w:t>International Code on Intact Stability</w:t>
      </w:r>
      <w:r w:rsidR="003B76F9" w:rsidRPr="001928A3">
        <w:rPr>
          <w:color w:val="231F20"/>
          <w:sz w:val="18"/>
          <w:lang w:val="sv-FI"/>
        </w:rPr>
        <w:t xml:space="preserve">, 2008, </w:t>
      </w:r>
      <w:r w:rsidRPr="001928A3">
        <w:rPr>
          <w:color w:val="231F20"/>
          <w:sz w:val="18"/>
          <w:lang w:val="sv-FI"/>
        </w:rPr>
        <w:t xml:space="preserve">antagen av organisationens sjösäkerhetskommitté genom </w:t>
      </w:r>
      <w:r w:rsidR="003B76F9" w:rsidRPr="001928A3">
        <w:rPr>
          <w:color w:val="231F20"/>
          <w:sz w:val="18"/>
          <w:lang w:val="sv-FI"/>
        </w:rPr>
        <w:t>resolution</w:t>
      </w:r>
      <w:r w:rsidR="003B76F9" w:rsidRPr="001928A3">
        <w:rPr>
          <w:color w:val="231F20"/>
          <w:spacing w:val="-8"/>
          <w:sz w:val="18"/>
          <w:lang w:val="sv-FI"/>
        </w:rPr>
        <w:t xml:space="preserve"> </w:t>
      </w:r>
      <w:r w:rsidR="003B76F9" w:rsidRPr="001928A3">
        <w:rPr>
          <w:color w:val="231F20"/>
          <w:sz w:val="18"/>
          <w:lang w:val="sv-FI"/>
        </w:rPr>
        <w:t>MSC.267(85).</w:t>
      </w:r>
    </w:p>
    <w:p w14:paraId="0D8C7653" w14:textId="7F80BBD1" w:rsidR="003B76F9" w:rsidRPr="00AD0B22" w:rsidRDefault="003B76F9" w:rsidP="00A51B1B">
      <w:pPr>
        <w:pStyle w:val="Luettelokappale"/>
        <w:numPr>
          <w:ilvl w:val="0"/>
          <w:numId w:val="129"/>
        </w:numPr>
        <w:tabs>
          <w:tab w:val="left" w:pos="784"/>
          <w:tab w:val="left" w:pos="785"/>
        </w:tabs>
        <w:spacing w:before="9" w:line="233" w:lineRule="exact"/>
        <w:ind w:right="1301" w:hanging="566"/>
        <w:rPr>
          <w:sz w:val="18"/>
        </w:rPr>
      </w:pPr>
      <w:r w:rsidRPr="00AD0B22">
        <w:rPr>
          <w:color w:val="231F20"/>
          <w:sz w:val="18"/>
        </w:rPr>
        <w:t>Se</w:t>
      </w:r>
      <w:r w:rsidRPr="00AD0B22">
        <w:rPr>
          <w:color w:val="231F20"/>
          <w:spacing w:val="40"/>
          <w:sz w:val="18"/>
        </w:rPr>
        <w:t xml:space="preserve"> </w:t>
      </w:r>
      <w:r w:rsidRPr="00AD0B22">
        <w:rPr>
          <w:i/>
          <w:color w:val="231F20"/>
          <w:sz w:val="18"/>
        </w:rPr>
        <w:t>Guidance</w:t>
      </w:r>
      <w:r w:rsidRPr="00AD0B22">
        <w:rPr>
          <w:i/>
          <w:color w:val="231F20"/>
          <w:spacing w:val="41"/>
          <w:sz w:val="18"/>
        </w:rPr>
        <w:t xml:space="preserve"> </w:t>
      </w:r>
      <w:r w:rsidRPr="00AD0B22">
        <w:rPr>
          <w:i/>
          <w:color w:val="231F20"/>
          <w:sz w:val="18"/>
        </w:rPr>
        <w:t>on</w:t>
      </w:r>
      <w:r w:rsidRPr="00AD0B22">
        <w:rPr>
          <w:i/>
          <w:color w:val="231F20"/>
          <w:spacing w:val="41"/>
          <w:sz w:val="18"/>
        </w:rPr>
        <w:t xml:space="preserve"> </w:t>
      </w:r>
      <w:r w:rsidRPr="00AD0B22">
        <w:rPr>
          <w:i/>
          <w:color w:val="231F20"/>
          <w:sz w:val="18"/>
        </w:rPr>
        <w:t>a</w:t>
      </w:r>
      <w:r w:rsidRPr="00AD0B22">
        <w:rPr>
          <w:i/>
          <w:color w:val="231F20"/>
          <w:spacing w:val="42"/>
          <w:sz w:val="18"/>
        </w:rPr>
        <w:t xml:space="preserve"> </w:t>
      </w:r>
      <w:r w:rsidRPr="00AD0B22">
        <w:rPr>
          <w:i/>
          <w:color w:val="231F20"/>
          <w:sz w:val="18"/>
        </w:rPr>
        <w:t>method</w:t>
      </w:r>
      <w:r w:rsidRPr="00AD0B22">
        <w:rPr>
          <w:i/>
          <w:color w:val="231F20"/>
          <w:spacing w:val="41"/>
          <w:sz w:val="18"/>
        </w:rPr>
        <w:t xml:space="preserve"> </w:t>
      </w:r>
      <w:r w:rsidRPr="00AD0B22">
        <w:rPr>
          <w:i/>
          <w:color w:val="231F20"/>
          <w:sz w:val="18"/>
        </w:rPr>
        <w:t>of</w:t>
      </w:r>
      <w:r w:rsidRPr="00AD0B22">
        <w:rPr>
          <w:i/>
          <w:color w:val="231F20"/>
          <w:spacing w:val="41"/>
          <w:sz w:val="18"/>
        </w:rPr>
        <w:t xml:space="preserve"> </w:t>
      </w:r>
      <w:r w:rsidRPr="00AD0B22">
        <w:rPr>
          <w:i/>
          <w:color w:val="231F20"/>
          <w:sz w:val="18"/>
        </w:rPr>
        <w:t>calculation</w:t>
      </w:r>
      <w:r w:rsidRPr="00AD0B22">
        <w:rPr>
          <w:i/>
          <w:color w:val="231F20"/>
          <w:spacing w:val="41"/>
          <w:sz w:val="18"/>
        </w:rPr>
        <w:t xml:space="preserve"> </w:t>
      </w:r>
      <w:r w:rsidRPr="00AD0B22">
        <w:rPr>
          <w:i/>
          <w:color w:val="231F20"/>
          <w:sz w:val="18"/>
        </w:rPr>
        <w:t>of</w:t>
      </w:r>
      <w:r w:rsidRPr="00AD0B22">
        <w:rPr>
          <w:i/>
          <w:color w:val="231F20"/>
          <w:spacing w:val="42"/>
          <w:sz w:val="18"/>
        </w:rPr>
        <w:t xml:space="preserve"> </w:t>
      </w:r>
      <w:r w:rsidRPr="00AD0B22">
        <w:rPr>
          <w:i/>
          <w:color w:val="231F20"/>
          <w:sz w:val="18"/>
        </w:rPr>
        <w:t>the</w:t>
      </w:r>
      <w:r w:rsidRPr="00AD0B22">
        <w:rPr>
          <w:i/>
          <w:color w:val="231F20"/>
          <w:spacing w:val="41"/>
          <w:sz w:val="18"/>
        </w:rPr>
        <w:t xml:space="preserve"> </w:t>
      </w:r>
      <w:r w:rsidRPr="00AD0B22">
        <w:rPr>
          <w:i/>
          <w:color w:val="231F20"/>
          <w:sz w:val="18"/>
        </w:rPr>
        <w:t>effect</w:t>
      </w:r>
      <w:r w:rsidRPr="00AD0B22">
        <w:rPr>
          <w:i/>
          <w:color w:val="231F20"/>
          <w:spacing w:val="41"/>
          <w:sz w:val="18"/>
        </w:rPr>
        <w:t xml:space="preserve"> </w:t>
      </w:r>
      <w:r w:rsidRPr="00AD0B22">
        <w:rPr>
          <w:i/>
          <w:color w:val="231F20"/>
          <w:sz w:val="18"/>
        </w:rPr>
        <w:t>of</w:t>
      </w:r>
      <w:r w:rsidRPr="00AD0B22">
        <w:rPr>
          <w:i/>
          <w:color w:val="231F20"/>
          <w:spacing w:val="41"/>
          <w:sz w:val="18"/>
        </w:rPr>
        <w:t xml:space="preserve"> </w:t>
      </w:r>
      <w:r w:rsidRPr="00AD0B22">
        <w:rPr>
          <w:i/>
          <w:color w:val="231F20"/>
          <w:sz w:val="18"/>
        </w:rPr>
        <w:t>water</w:t>
      </w:r>
      <w:r w:rsidRPr="00AD0B22">
        <w:rPr>
          <w:i/>
          <w:color w:val="231F20"/>
          <w:spacing w:val="42"/>
          <w:sz w:val="18"/>
        </w:rPr>
        <w:t xml:space="preserve"> </w:t>
      </w:r>
      <w:r w:rsidRPr="00AD0B22">
        <w:rPr>
          <w:i/>
          <w:color w:val="231F20"/>
          <w:sz w:val="18"/>
        </w:rPr>
        <w:t>on</w:t>
      </w:r>
      <w:r w:rsidRPr="00AD0B22">
        <w:rPr>
          <w:i/>
          <w:color w:val="231F20"/>
          <w:spacing w:val="41"/>
          <w:sz w:val="18"/>
        </w:rPr>
        <w:t xml:space="preserve"> </w:t>
      </w:r>
      <w:r w:rsidRPr="00AD0B22">
        <w:rPr>
          <w:i/>
          <w:color w:val="231F20"/>
          <w:sz w:val="18"/>
        </w:rPr>
        <w:t>deck</w:t>
      </w:r>
      <w:r w:rsidR="0055274E">
        <w:rPr>
          <w:color w:val="231F20"/>
          <w:spacing w:val="41"/>
          <w:sz w:val="18"/>
        </w:rPr>
        <w:t xml:space="preserve"> i </w:t>
      </w:r>
      <w:r w:rsidR="00BB6086" w:rsidRPr="00AD0B22">
        <w:rPr>
          <w:color w:val="231F20"/>
          <w:sz w:val="18"/>
        </w:rPr>
        <w:t>rek</w:t>
      </w:r>
      <w:r w:rsidRPr="00AD0B22">
        <w:rPr>
          <w:color w:val="231F20"/>
          <w:sz w:val="18"/>
        </w:rPr>
        <w:t xml:space="preserve">ommendation 1 </w:t>
      </w:r>
      <w:r w:rsidR="00BB6086" w:rsidRPr="00AD0B22">
        <w:rPr>
          <w:color w:val="231F20"/>
          <w:sz w:val="18"/>
        </w:rPr>
        <w:t xml:space="preserve">i </w:t>
      </w:r>
      <w:r w:rsidR="00314BBF">
        <w:rPr>
          <w:color w:val="231F20"/>
          <w:sz w:val="18"/>
        </w:rPr>
        <w:t>tillägg</w:t>
      </w:r>
      <w:r w:rsidRPr="00AD0B22">
        <w:rPr>
          <w:color w:val="231F20"/>
          <w:sz w:val="18"/>
        </w:rPr>
        <w:t xml:space="preserve"> 3 </w:t>
      </w:r>
      <w:r w:rsidR="00B13945" w:rsidRPr="00AD0B22">
        <w:rPr>
          <w:color w:val="231F20"/>
          <w:sz w:val="18"/>
        </w:rPr>
        <w:t>till</w:t>
      </w:r>
      <w:r w:rsidRPr="00AD0B22">
        <w:rPr>
          <w:color w:val="231F20"/>
          <w:sz w:val="18"/>
        </w:rPr>
        <w:t xml:space="preserve"> </w:t>
      </w:r>
      <w:r w:rsidRPr="00AD0B22">
        <w:rPr>
          <w:i/>
          <w:color w:val="231F20"/>
          <w:sz w:val="18"/>
        </w:rPr>
        <w:t>Final Act of the International Conference on Safety of Fishing Vessels</w:t>
      </w:r>
      <w:r w:rsidRPr="00AD0B22">
        <w:rPr>
          <w:color w:val="231F20"/>
          <w:sz w:val="18"/>
        </w:rPr>
        <w:t xml:space="preserve">, 1993, </w:t>
      </w:r>
      <w:r w:rsidR="005565C3" w:rsidRPr="00AD0B22">
        <w:rPr>
          <w:color w:val="231F20"/>
          <w:sz w:val="18"/>
        </w:rPr>
        <w:t>i</w:t>
      </w:r>
      <w:r w:rsidR="00B13945" w:rsidRPr="00AD0B22">
        <w:rPr>
          <w:color w:val="231F20"/>
          <w:sz w:val="18"/>
        </w:rPr>
        <w:t xml:space="preserve"> dess lydelse enligt </w:t>
      </w:r>
      <w:r w:rsidR="00314BBF">
        <w:rPr>
          <w:color w:val="231F20"/>
          <w:sz w:val="18"/>
        </w:rPr>
        <w:t>tillägg</w:t>
      </w:r>
      <w:r w:rsidRPr="00AD0B22">
        <w:rPr>
          <w:color w:val="231F20"/>
          <w:sz w:val="18"/>
        </w:rPr>
        <w:t xml:space="preserve"> 3 </w:t>
      </w:r>
      <w:r w:rsidR="00B13945" w:rsidRPr="00AD0B22">
        <w:rPr>
          <w:color w:val="231F20"/>
          <w:sz w:val="18"/>
        </w:rPr>
        <w:t>till denna konsoliderade text</w:t>
      </w:r>
      <w:r w:rsidRPr="00AD0B22">
        <w:rPr>
          <w:color w:val="231F20"/>
          <w:sz w:val="18"/>
        </w:rPr>
        <w:t>.</w:t>
      </w:r>
    </w:p>
    <w:p w14:paraId="60A40C0B" w14:textId="77777777" w:rsidR="003B76F9" w:rsidRPr="00AD0B22" w:rsidRDefault="003B76F9" w:rsidP="003B76F9">
      <w:pPr>
        <w:rPr>
          <w:sz w:val="18"/>
        </w:rPr>
        <w:sectPr w:rsidR="003B76F9" w:rsidRPr="00AD0B22">
          <w:pgSz w:w="11910" w:h="16840"/>
          <w:pgMar w:top="1240" w:right="120" w:bottom="280" w:left="1200" w:header="859" w:footer="0" w:gutter="0"/>
          <w:cols w:space="720"/>
        </w:sectPr>
      </w:pPr>
    </w:p>
    <w:p w14:paraId="106EDD30" w14:textId="695DECCF" w:rsidR="003B76F9" w:rsidRPr="001928A3" w:rsidRDefault="000A1134" w:rsidP="003B76F9">
      <w:pPr>
        <w:pStyle w:val="Luettelokappale"/>
        <w:numPr>
          <w:ilvl w:val="1"/>
          <w:numId w:val="100"/>
        </w:numPr>
        <w:tabs>
          <w:tab w:val="left" w:pos="1910"/>
        </w:tabs>
        <w:spacing w:before="112"/>
        <w:ind w:left="1909" w:right="1294" w:hanging="840"/>
        <w:rPr>
          <w:lang w:val="sv-FI"/>
        </w:rPr>
      </w:pPr>
      <w:r w:rsidRPr="001928A3">
        <w:rPr>
          <w:lang w:val="sv-FI"/>
        </w:rPr>
        <w:t>ankomst till hemmahamnen med 10 % förråd, bränsle osv. och minimal fångst, vilket normalt innebär 20 % av full fångst, men kan vara upp till 40 % om administrationen godtar att den aktuella verksamheten motiverar ett sådant värde</w:t>
      </w:r>
      <w:r w:rsidR="003B76F9" w:rsidRPr="001928A3">
        <w:rPr>
          <w:color w:val="231F20"/>
          <w:lang w:val="sv-FI"/>
        </w:rPr>
        <w:t>.</w:t>
      </w:r>
    </w:p>
    <w:p w14:paraId="08283017" w14:textId="77777777" w:rsidR="003B76F9" w:rsidRPr="001928A3" w:rsidRDefault="003B76F9" w:rsidP="003B76F9">
      <w:pPr>
        <w:pStyle w:val="Leipteksti"/>
        <w:spacing w:before="1"/>
        <w:rPr>
          <w:lang w:val="sv-FI"/>
        </w:rPr>
      </w:pPr>
    </w:p>
    <w:p w14:paraId="08C997EF" w14:textId="63841C1A" w:rsidR="003B76F9" w:rsidRPr="001928A3" w:rsidRDefault="00C26824" w:rsidP="003B76F9">
      <w:pPr>
        <w:pStyle w:val="Luettelokappale"/>
        <w:numPr>
          <w:ilvl w:val="0"/>
          <w:numId w:val="100"/>
        </w:numPr>
        <w:tabs>
          <w:tab w:val="left" w:pos="1069"/>
        </w:tabs>
        <w:ind w:right="1297" w:firstLine="0"/>
        <w:rPr>
          <w:lang w:val="sv-FI"/>
        </w:rPr>
      </w:pPr>
      <w:r w:rsidRPr="001928A3">
        <w:rPr>
          <w:lang w:val="sv-FI"/>
        </w:rPr>
        <w:t xml:space="preserve">Förutom de specifika </w:t>
      </w:r>
      <w:r w:rsidR="002A320F">
        <w:rPr>
          <w:lang w:val="sv-FI"/>
        </w:rPr>
        <w:t>driftförhållanden</w:t>
      </w:r>
      <w:r w:rsidRPr="001928A3">
        <w:rPr>
          <w:lang w:val="sv-FI"/>
        </w:rPr>
        <w:t xml:space="preserve"> som anges i punkt 1 ska administrationen också godkänna att de minimistabilitetskriterier som anges i regel 2 uppfylls under andra faktiska driftförhållanden, inklusive de som ger de lägsta värdena på de stabilitetsparametrar som ingår i kriterierna. Administrationen ska också vara övertygad om att de särskilda förhållanden i samband med en ändring av fartygets arbetsmetod eller fartområde som påverkar stabilitetsförhållandena beaktats</w:t>
      </w:r>
      <w:r w:rsidR="003B76F9" w:rsidRPr="001928A3">
        <w:rPr>
          <w:color w:val="231F20"/>
          <w:lang w:val="sv-FI"/>
        </w:rPr>
        <w:t>.</w:t>
      </w:r>
    </w:p>
    <w:p w14:paraId="38D65A6E" w14:textId="444AFB35" w:rsidR="003B76F9" w:rsidRPr="001928A3" w:rsidRDefault="003B76F9" w:rsidP="003B76F9">
      <w:pPr>
        <w:pStyle w:val="Leipteksti"/>
        <w:spacing w:before="10"/>
        <w:rPr>
          <w:sz w:val="21"/>
          <w:lang w:val="sv-FI"/>
        </w:rPr>
      </w:pPr>
    </w:p>
    <w:p w14:paraId="1258070E" w14:textId="4C491BCE" w:rsidR="003B76F9" w:rsidRPr="001928A3" w:rsidRDefault="00C26824" w:rsidP="003B76F9">
      <w:pPr>
        <w:pStyle w:val="Luettelokappale"/>
        <w:numPr>
          <w:ilvl w:val="0"/>
          <w:numId w:val="100"/>
        </w:numPr>
        <w:tabs>
          <w:tab w:val="left" w:pos="1070"/>
        </w:tabs>
        <w:ind w:right="1304" w:firstLine="0"/>
        <w:rPr>
          <w:lang w:val="sv-FI"/>
        </w:rPr>
      </w:pPr>
      <w:r w:rsidRPr="001928A3">
        <w:rPr>
          <w:color w:val="231F20"/>
          <w:lang w:val="sv-FI"/>
        </w:rPr>
        <w:t xml:space="preserve"> I samband med de förhållanden som avses i punkt </w:t>
      </w:r>
      <w:r w:rsidR="003B76F9" w:rsidRPr="001928A3">
        <w:rPr>
          <w:color w:val="231F20"/>
          <w:lang w:val="sv-FI"/>
        </w:rPr>
        <w:t>1</w:t>
      </w:r>
      <w:r w:rsidRPr="001928A3">
        <w:rPr>
          <w:color w:val="231F20"/>
          <w:lang w:val="sv-FI"/>
        </w:rPr>
        <w:t xml:space="preserve"> ska beräkningarna inbegripa följande</w:t>
      </w:r>
      <w:r w:rsidR="003B76F9" w:rsidRPr="001928A3">
        <w:rPr>
          <w:color w:val="231F20"/>
          <w:lang w:val="sv-FI"/>
        </w:rPr>
        <w:t>:</w:t>
      </w:r>
    </w:p>
    <w:p w14:paraId="56135670" w14:textId="77777777" w:rsidR="003B76F9" w:rsidRPr="001928A3" w:rsidRDefault="003B76F9" w:rsidP="003B76F9">
      <w:pPr>
        <w:pStyle w:val="Leipteksti"/>
        <w:spacing w:before="1"/>
        <w:rPr>
          <w:lang w:val="sv-FI"/>
        </w:rPr>
      </w:pPr>
    </w:p>
    <w:p w14:paraId="3EE7E2ED" w14:textId="7379253A" w:rsidR="003B76F9" w:rsidRPr="001928A3" w:rsidRDefault="00B5471D" w:rsidP="003B76F9">
      <w:pPr>
        <w:pStyle w:val="Luettelokappale"/>
        <w:numPr>
          <w:ilvl w:val="1"/>
          <w:numId w:val="100"/>
        </w:numPr>
        <w:tabs>
          <w:tab w:val="left" w:pos="1918"/>
          <w:tab w:val="left" w:pos="1919"/>
        </w:tabs>
        <w:spacing w:before="1"/>
        <w:ind w:left="1918" w:hanging="849"/>
        <w:rPr>
          <w:lang w:val="sv-FI"/>
        </w:rPr>
      </w:pPr>
      <w:r w:rsidRPr="001928A3">
        <w:rPr>
          <w:lang w:val="sv-FI"/>
        </w:rPr>
        <w:t>Marginal för vikten av våt fiskeutrustning osv. på däck.</w:t>
      </w:r>
    </w:p>
    <w:p w14:paraId="60F96893" w14:textId="77777777" w:rsidR="003B76F9" w:rsidRPr="001928A3" w:rsidRDefault="003B76F9" w:rsidP="003B76F9">
      <w:pPr>
        <w:pStyle w:val="Leipteksti"/>
        <w:spacing w:before="9"/>
        <w:rPr>
          <w:sz w:val="21"/>
          <w:lang w:val="sv-FI"/>
        </w:rPr>
      </w:pPr>
    </w:p>
    <w:p w14:paraId="5B2DBE5F" w14:textId="13B6F47C" w:rsidR="003B76F9" w:rsidRPr="001928A3" w:rsidRDefault="00B5471D" w:rsidP="003B76F9">
      <w:pPr>
        <w:pStyle w:val="Luettelokappale"/>
        <w:numPr>
          <w:ilvl w:val="1"/>
          <w:numId w:val="100"/>
        </w:numPr>
        <w:tabs>
          <w:tab w:val="left" w:pos="1909"/>
        </w:tabs>
        <w:ind w:left="1909" w:right="1301" w:hanging="840"/>
        <w:rPr>
          <w:lang w:val="sv-FI"/>
        </w:rPr>
      </w:pPr>
      <w:r w:rsidRPr="001928A3">
        <w:rPr>
          <w:color w:val="231F20"/>
          <w:lang w:val="sv-FI"/>
        </w:rPr>
        <w:t xml:space="preserve">Marginal för nedisning, om sådan kan förutses, i enlighet med regel </w:t>
      </w:r>
      <w:r w:rsidR="003B76F9" w:rsidRPr="001928A3">
        <w:rPr>
          <w:color w:val="231F20"/>
          <w:lang w:val="sv-FI"/>
        </w:rPr>
        <w:t>8</w:t>
      </w:r>
      <w:r w:rsidRPr="001928A3">
        <w:rPr>
          <w:color w:val="231F20"/>
          <w:lang w:val="sv-FI"/>
        </w:rPr>
        <w:t>.</w:t>
      </w:r>
    </w:p>
    <w:p w14:paraId="04ED1CBB" w14:textId="77777777" w:rsidR="003B76F9" w:rsidRPr="001928A3" w:rsidRDefault="003B76F9" w:rsidP="003B76F9">
      <w:pPr>
        <w:pStyle w:val="Leipteksti"/>
        <w:spacing w:before="2"/>
        <w:rPr>
          <w:lang w:val="sv-FI"/>
        </w:rPr>
      </w:pPr>
    </w:p>
    <w:p w14:paraId="1773D9B9" w14:textId="7E6FF9AF" w:rsidR="003B76F9" w:rsidRPr="001928A3" w:rsidRDefault="00B5471D" w:rsidP="003B76F9">
      <w:pPr>
        <w:pStyle w:val="Luettelokappale"/>
        <w:numPr>
          <w:ilvl w:val="1"/>
          <w:numId w:val="100"/>
        </w:numPr>
        <w:tabs>
          <w:tab w:val="left" w:pos="1909"/>
        </w:tabs>
        <w:ind w:left="1909" w:right="1300" w:hanging="840"/>
        <w:rPr>
          <w:lang w:val="sv-FI"/>
        </w:rPr>
      </w:pPr>
      <w:r w:rsidRPr="001928A3">
        <w:rPr>
          <w:color w:val="231F20"/>
          <w:lang w:val="sv-FI"/>
        </w:rPr>
        <w:t xml:space="preserve">Jämn fördelning av fångsten, om inte detta strider mot </w:t>
      </w:r>
      <w:r w:rsidR="00A318CA" w:rsidRPr="001928A3">
        <w:rPr>
          <w:color w:val="231F20"/>
          <w:lang w:val="sv-FI"/>
        </w:rPr>
        <w:t>praxis.</w:t>
      </w:r>
    </w:p>
    <w:p w14:paraId="527452FE" w14:textId="77777777" w:rsidR="003B76F9" w:rsidRPr="001928A3" w:rsidRDefault="003B76F9" w:rsidP="003B76F9">
      <w:pPr>
        <w:pStyle w:val="Leipteksti"/>
        <w:spacing w:before="10"/>
        <w:rPr>
          <w:sz w:val="21"/>
          <w:lang w:val="sv-FI"/>
        </w:rPr>
      </w:pPr>
    </w:p>
    <w:p w14:paraId="53A0AA5F" w14:textId="044CA1C9" w:rsidR="003B76F9" w:rsidRPr="001928A3" w:rsidRDefault="00A318CA" w:rsidP="003B76F9">
      <w:pPr>
        <w:pStyle w:val="Luettelokappale"/>
        <w:numPr>
          <w:ilvl w:val="1"/>
          <w:numId w:val="100"/>
        </w:numPr>
        <w:tabs>
          <w:tab w:val="left" w:pos="1909"/>
        </w:tabs>
        <w:ind w:left="1909" w:right="1301" w:hanging="840"/>
        <w:rPr>
          <w:lang w:val="sv-FI"/>
        </w:rPr>
      </w:pPr>
      <w:r w:rsidRPr="001928A3">
        <w:rPr>
          <w:color w:val="231F20"/>
          <w:lang w:val="sv-FI"/>
        </w:rPr>
        <w:t xml:space="preserve">Fångst på däck, om sådan kan förutses, för de </w:t>
      </w:r>
      <w:r w:rsidR="002A320F">
        <w:rPr>
          <w:color w:val="231F20"/>
          <w:lang w:val="sv-FI"/>
        </w:rPr>
        <w:t>driftförhållanden</w:t>
      </w:r>
      <w:r w:rsidRPr="001928A3">
        <w:rPr>
          <w:color w:val="231F20"/>
          <w:lang w:val="sv-FI"/>
        </w:rPr>
        <w:t xml:space="preserve"> som</w:t>
      </w:r>
      <w:r w:rsidR="003B76F9" w:rsidRPr="001928A3">
        <w:rPr>
          <w:color w:val="231F20"/>
          <w:lang w:val="sv-FI"/>
        </w:rPr>
        <w:t xml:space="preserve"> </w:t>
      </w:r>
      <w:r w:rsidRPr="001928A3">
        <w:rPr>
          <w:color w:val="231F20"/>
          <w:lang w:val="sv-FI"/>
        </w:rPr>
        <w:t>avses i punkterna 1 b och c och 2.</w:t>
      </w:r>
    </w:p>
    <w:p w14:paraId="55B4DF05" w14:textId="77777777" w:rsidR="003B76F9" w:rsidRPr="001928A3" w:rsidRDefault="003B76F9" w:rsidP="003B76F9">
      <w:pPr>
        <w:pStyle w:val="Leipteksti"/>
        <w:spacing w:before="11"/>
        <w:rPr>
          <w:sz w:val="21"/>
          <w:lang w:val="sv-FI"/>
        </w:rPr>
      </w:pPr>
    </w:p>
    <w:p w14:paraId="16DC9ADC" w14:textId="3FF02BFC" w:rsidR="003B76F9" w:rsidRPr="001928A3" w:rsidRDefault="00A318CA" w:rsidP="003B76F9">
      <w:pPr>
        <w:pStyle w:val="Luettelokappale"/>
        <w:numPr>
          <w:ilvl w:val="1"/>
          <w:numId w:val="100"/>
        </w:numPr>
        <w:tabs>
          <w:tab w:val="left" w:pos="1909"/>
        </w:tabs>
        <w:ind w:left="1909" w:right="1301" w:hanging="840"/>
        <w:rPr>
          <w:lang w:val="sv-FI"/>
        </w:rPr>
      </w:pPr>
      <w:r w:rsidRPr="001928A3">
        <w:rPr>
          <w:color w:val="231F20"/>
          <w:lang w:val="sv-FI"/>
        </w:rPr>
        <w:t>Vattenballast om sådan medförs antingen i tankar särskilt avsedda för detta eller i andra tankar utrustade för att fora vattenballast.</w:t>
      </w:r>
    </w:p>
    <w:p w14:paraId="282DADCF" w14:textId="77777777" w:rsidR="003B76F9" w:rsidRPr="001928A3" w:rsidRDefault="003B76F9" w:rsidP="003B76F9">
      <w:pPr>
        <w:pStyle w:val="Leipteksti"/>
        <w:spacing w:before="10"/>
        <w:rPr>
          <w:sz w:val="21"/>
          <w:lang w:val="sv-FI"/>
        </w:rPr>
      </w:pPr>
    </w:p>
    <w:p w14:paraId="7B71A767" w14:textId="4F958C30" w:rsidR="003B76F9" w:rsidRPr="001928A3" w:rsidRDefault="00A318CA" w:rsidP="003B76F9">
      <w:pPr>
        <w:pStyle w:val="Luettelokappale"/>
        <w:numPr>
          <w:ilvl w:val="1"/>
          <w:numId w:val="100"/>
        </w:numPr>
        <w:tabs>
          <w:tab w:val="left" w:pos="1910"/>
        </w:tabs>
        <w:spacing w:before="1"/>
        <w:ind w:left="1909" w:right="1303" w:hanging="840"/>
        <w:rPr>
          <w:lang w:val="sv-FI"/>
        </w:rPr>
      </w:pPr>
      <w:r w:rsidRPr="001928A3">
        <w:rPr>
          <w:color w:val="231F20"/>
          <w:lang w:val="sv-FI"/>
        </w:rPr>
        <w:t>Marginal för effekten av fria vätskeytor och, i förekommande fall, medförd fångst</w:t>
      </w:r>
      <w:r w:rsidR="003B76F9" w:rsidRPr="001928A3">
        <w:rPr>
          <w:color w:val="231F20"/>
          <w:lang w:val="sv-FI"/>
        </w:rPr>
        <w:t>.</w:t>
      </w:r>
    </w:p>
    <w:p w14:paraId="52300604" w14:textId="77777777" w:rsidR="003B76F9" w:rsidRPr="001928A3" w:rsidRDefault="003B76F9" w:rsidP="003B76F9">
      <w:pPr>
        <w:pStyle w:val="Leipteksti"/>
        <w:spacing w:before="8"/>
        <w:rPr>
          <w:sz w:val="21"/>
          <w:lang w:val="sv-FI"/>
        </w:rPr>
      </w:pPr>
    </w:p>
    <w:p w14:paraId="495D1A4A" w14:textId="77777777" w:rsidR="00A318CA" w:rsidRPr="001928A3" w:rsidRDefault="003B76F9" w:rsidP="003B76F9">
      <w:pPr>
        <w:pStyle w:val="Otsikko1"/>
        <w:ind w:left="4078" w:right="5155" w:hanging="5"/>
        <w:rPr>
          <w:color w:val="231F20"/>
          <w:lang w:val="sv-FI"/>
        </w:rPr>
      </w:pPr>
      <w:r w:rsidRPr="001928A3">
        <w:rPr>
          <w:color w:val="231F20"/>
          <w:lang w:val="sv-FI"/>
        </w:rPr>
        <w:t>Reg</w:t>
      </w:r>
      <w:r w:rsidR="00A318CA" w:rsidRPr="001928A3">
        <w:rPr>
          <w:color w:val="231F20"/>
          <w:lang w:val="sv-FI"/>
        </w:rPr>
        <w:t>el</w:t>
      </w:r>
      <w:r w:rsidRPr="001928A3">
        <w:rPr>
          <w:color w:val="231F20"/>
          <w:lang w:val="sv-FI"/>
        </w:rPr>
        <w:t xml:space="preserve"> 8 </w:t>
      </w:r>
    </w:p>
    <w:p w14:paraId="17639B00" w14:textId="0070C394" w:rsidR="003B76F9" w:rsidRPr="001928A3" w:rsidRDefault="006A165F" w:rsidP="003B76F9">
      <w:pPr>
        <w:pStyle w:val="Otsikko1"/>
        <w:ind w:left="4078" w:right="5155" w:hanging="5"/>
        <w:rPr>
          <w:lang w:val="sv-FI"/>
        </w:rPr>
      </w:pPr>
      <w:r w:rsidRPr="001928A3">
        <w:rPr>
          <w:color w:val="231F20"/>
          <w:lang w:val="sv-FI"/>
        </w:rPr>
        <w:t>N</w:t>
      </w:r>
      <w:r w:rsidR="00A318CA" w:rsidRPr="001928A3">
        <w:rPr>
          <w:color w:val="231F20"/>
          <w:lang w:val="sv-FI"/>
        </w:rPr>
        <w:t>edisning</w:t>
      </w:r>
    </w:p>
    <w:p w14:paraId="633E16C8" w14:textId="77777777" w:rsidR="003B76F9" w:rsidRPr="001928A3" w:rsidRDefault="003B76F9" w:rsidP="003B76F9">
      <w:pPr>
        <w:pStyle w:val="Leipteksti"/>
        <w:spacing w:before="4"/>
        <w:rPr>
          <w:b/>
          <w:lang w:val="sv-FI"/>
        </w:rPr>
      </w:pPr>
    </w:p>
    <w:p w14:paraId="5FFCD0F1" w14:textId="63DF6B46" w:rsidR="003B76F9" w:rsidRPr="001928A3" w:rsidRDefault="003B76F9" w:rsidP="003B76F9">
      <w:pPr>
        <w:pStyle w:val="Luettelokappale"/>
        <w:numPr>
          <w:ilvl w:val="0"/>
          <w:numId w:val="99"/>
        </w:numPr>
        <w:tabs>
          <w:tab w:val="left" w:pos="1070"/>
        </w:tabs>
        <w:ind w:right="1303" w:firstLine="0"/>
        <w:rPr>
          <w:lang w:val="sv-FI"/>
        </w:rPr>
      </w:pPr>
      <w:r w:rsidRPr="001928A3">
        <w:rPr>
          <w:color w:val="231F20"/>
          <w:lang w:val="sv-FI"/>
        </w:rPr>
        <w:t>F</w:t>
      </w:r>
      <w:r w:rsidR="006A165F" w:rsidRPr="001928A3">
        <w:rPr>
          <w:color w:val="231F20"/>
          <w:lang w:val="sv-FI"/>
        </w:rPr>
        <w:t>ör fartyg som används i områden där nedisning sannolikt kan inträffa ska följande marginaler för nedisning tillämpas vid stabilitetsberäkningarna</w:t>
      </w:r>
      <w:r w:rsidRPr="001928A3">
        <w:rPr>
          <w:color w:val="231F20"/>
          <w:lang w:val="sv-FI"/>
        </w:rPr>
        <w:t>:</w:t>
      </w:r>
      <w:r w:rsidRPr="001928A3">
        <w:rPr>
          <w:color w:val="231F20"/>
          <w:vertAlign w:val="superscript"/>
          <w:lang w:val="sv-FI"/>
        </w:rPr>
        <w:t>7</w:t>
      </w:r>
    </w:p>
    <w:p w14:paraId="00E8A909" w14:textId="77777777" w:rsidR="003B76F9" w:rsidRPr="001928A3" w:rsidRDefault="003B76F9" w:rsidP="003B76F9">
      <w:pPr>
        <w:pStyle w:val="Leipteksti"/>
        <w:spacing w:before="11"/>
        <w:rPr>
          <w:sz w:val="21"/>
          <w:lang w:val="sv-FI"/>
        </w:rPr>
      </w:pPr>
    </w:p>
    <w:p w14:paraId="78A97EEE" w14:textId="34172111" w:rsidR="003B76F9" w:rsidRPr="001928A3" w:rsidRDefault="003B76F9" w:rsidP="003B76F9">
      <w:pPr>
        <w:pStyle w:val="Luettelokappale"/>
        <w:numPr>
          <w:ilvl w:val="1"/>
          <w:numId w:val="99"/>
        </w:numPr>
        <w:tabs>
          <w:tab w:val="left" w:pos="1919"/>
          <w:tab w:val="left" w:pos="1920"/>
        </w:tabs>
        <w:rPr>
          <w:lang w:val="sv-FI"/>
        </w:rPr>
      </w:pPr>
      <w:r w:rsidRPr="001928A3">
        <w:rPr>
          <w:color w:val="231F20"/>
          <w:lang w:val="sv-FI"/>
        </w:rPr>
        <w:t>30 kg/m</w:t>
      </w:r>
      <w:r w:rsidRPr="001928A3">
        <w:rPr>
          <w:color w:val="231F20"/>
          <w:vertAlign w:val="superscript"/>
          <w:lang w:val="sv-FI"/>
        </w:rPr>
        <w:t>2</w:t>
      </w:r>
      <w:r w:rsidRPr="001928A3">
        <w:rPr>
          <w:color w:val="231F20"/>
          <w:lang w:val="sv-FI"/>
        </w:rPr>
        <w:t xml:space="preserve"> </w:t>
      </w:r>
      <w:r w:rsidR="0017695C" w:rsidRPr="001928A3">
        <w:rPr>
          <w:color w:val="231F20"/>
          <w:lang w:val="sv-FI"/>
        </w:rPr>
        <w:t>på utsatta väderdäck och gångar.</w:t>
      </w:r>
    </w:p>
    <w:p w14:paraId="1977674D" w14:textId="77777777" w:rsidR="003B76F9" w:rsidRPr="001928A3" w:rsidRDefault="003B76F9" w:rsidP="003B76F9">
      <w:pPr>
        <w:pStyle w:val="Leipteksti"/>
        <w:rPr>
          <w:lang w:val="sv-FI"/>
        </w:rPr>
      </w:pPr>
    </w:p>
    <w:p w14:paraId="14C2B723" w14:textId="4C71EEAD" w:rsidR="003B76F9" w:rsidRPr="001928A3" w:rsidRDefault="0017695C" w:rsidP="003B76F9">
      <w:pPr>
        <w:pStyle w:val="Luettelokappale"/>
        <w:numPr>
          <w:ilvl w:val="1"/>
          <w:numId w:val="99"/>
        </w:numPr>
        <w:tabs>
          <w:tab w:val="left" w:pos="1909"/>
        </w:tabs>
        <w:ind w:left="1909" w:right="1300" w:hanging="840"/>
        <w:rPr>
          <w:lang w:val="sv-FI"/>
        </w:rPr>
      </w:pPr>
      <w:r w:rsidRPr="001928A3">
        <w:rPr>
          <w:color w:val="231F20"/>
          <w:lang w:val="sv-FI"/>
        </w:rPr>
        <w:t>7,</w:t>
      </w:r>
      <w:r w:rsidR="003B76F9" w:rsidRPr="001928A3">
        <w:rPr>
          <w:color w:val="231F20"/>
          <w:lang w:val="sv-FI"/>
        </w:rPr>
        <w:t>5 kg/m</w:t>
      </w:r>
      <w:r w:rsidR="003B76F9" w:rsidRPr="001928A3">
        <w:rPr>
          <w:color w:val="231F20"/>
          <w:vertAlign w:val="superscript"/>
          <w:lang w:val="sv-FI"/>
        </w:rPr>
        <w:t>2</w:t>
      </w:r>
      <w:r w:rsidRPr="001928A3">
        <w:rPr>
          <w:color w:val="231F20"/>
          <w:lang w:val="sv-FI"/>
        </w:rPr>
        <w:t xml:space="preserve"> av den projicerade sidoarean över vattenlinjen på vardera sidan av fartyget.</w:t>
      </w:r>
    </w:p>
    <w:p w14:paraId="0CF87C1B" w14:textId="77777777" w:rsidR="003B76F9" w:rsidRPr="001928A3" w:rsidRDefault="003B76F9" w:rsidP="003B76F9">
      <w:pPr>
        <w:pStyle w:val="Leipteksti"/>
        <w:spacing w:before="10"/>
        <w:rPr>
          <w:sz w:val="21"/>
          <w:lang w:val="sv-FI"/>
        </w:rPr>
      </w:pPr>
    </w:p>
    <w:p w14:paraId="33BDC8BD" w14:textId="2ACE6587" w:rsidR="003B76F9" w:rsidRPr="001928A3" w:rsidRDefault="00550722" w:rsidP="003B76F9">
      <w:pPr>
        <w:pStyle w:val="Luettelokappale"/>
        <w:numPr>
          <w:ilvl w:val="1"/>
          <w:numId w:val="99"/>
        </w:numPr>
        <w:tabs>
          <w:tab w:val="left" w:pos="1909"/>
        </w:tabs>
        <w:ind w:left="1909" w:right="1297" w:hanging="840"/>
        <w:rPr>
          <w:lang w:val="sv-FI"/>
        </w:rPr>
      </w:pPr>
      <w:r w:rsidRPr="001928A3">
        <w:rPr>
          <w:lang w:val="sv-FI"/>
        </w:rPr>
        <w:t>Den projicerade sidoarean av icke sammanhängande ytor på räckverk, stänger (ej master) och rigg på fartyg utan segel och den projicerade sidoarean på andra små föremål ska beräknas genom att den totala projicerade arean på sammanhängande ytor ökas med 5 % och det statiska momentet på denna area med 10 %.</w:t>
      </w:r>
    </w:p>
    <w:p w14:paraId="0AF8CB14" w14:textId="114D5A42" w:rsidR="0017695C" w:rsidRPr="001928A3" w:rsidRDefault="0017695C" w:rsidP="00550722">
      <w:pPr>
        <w:pStyle w:val="Luettelokappale"/>
        <w:tabs>
          <w:tab w:val="left" w:pos="1909"/>
        </w:tabs>
        <w:ind w:left="1919" w:right="1297"/>
        <w:rPr>
          <w:lang w:val="sv-FI"/>
        </w:rPr>
      </w:pPr>
    </w:p>
    <w:p w14:paraId="12CAC597" w14:textId="77777777" w:rsidR="003B76F9" w:rsidRPr="001928A3" w:rsidRDefault="003B76F9" w:rsidP="003B76F9">
      <w:pPr>
        <w:pStyle w:val="Leipteksti"/>
        <w:rPr>
          <w:sz w:val="20"/>
          <w:lang w:val="sv-FI"/>
        </w:rPr>
      </w:pPr>
    </w:p>
    <w:p w14:paraId="080AFDE9" w14:textId="77777777" w:rsidR="003B76F9" w:rsidRPr="001928A3" w:rsidRDefault="003B76F9" w:rsidP="003B76F9">
      <w:pPr>
        <w:pStyle w:val="Leipteksti"/>
        <w:rPr>
          <w:sz w:val="20"/>
          <w:lang w:val="sv-FI"/>
        </w:rPr>
      </w:pPr>
    </w:p>
    <w:p w14:paraId="28BB9522" w14:textId="77777777" w:rsidR="003B76F9" w:rsidRPr="001928A3" w:rsidRDefault="003B76F9" w:rsidP="003B76F9">
      <w:pPr>
        <w:pStyle w:val="Leipteksti"/>
        <w:spacing w:before="5"/>
        <w:rPr>
          <w:sz w:val="20"/>
          <w:lang w:val="sv-FI"/>
        </w:rPr>
      </w:pPr>
      <w:r w:rsidRPr="001928A3">
        <w:rPr>
          <w:noProof/>
        </w:rPr>
        <mc:AlternateContent>
          <mc:Choice Requires="wps">
            <w:drawing>
              <wp:anchor distT="0" distB="0" distL="0" distR="0" simplePos="0" relativeHeight="251663360" behindDoc="1" locked="0" layoutInCell="1" allowOverlap="1" wp14:anchorId="0AAF2F4D" wp14:editId="7DB644C2">
                <wp:simplePos x="0" y="0"/>
                <wp:positionH relativeFrom="page">
                  <wp:posOffset>900430</wp:posOffset>
                </wp:positionH>
                <wp:positionV relativeFrom="paragraph">
                  <wp:posOffset>178435</wp:posOffset>
                </wp:positionV>
                <wp:extent cx="1828165" cy="0"/>
                <wp:effectExtent l="5080" t="8255" r="5080" b="10795"/>
                <wp:wrapTopAndBottom/>
                <wp:docPr id="25" name="Rak koppling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2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5292DC6" id="Rak koppling 25"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4.05pt" to="214.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" strokecolor="#231f20" strokeweight=".6pt">
                <w10:wrap type="topAndBottom" anchorx="page"/>
              </v:line>
            </w:pict>
          </mc:Fallback>
        </mc:AlternateContent>
      </w:r>
    </w:p>
    <w:p w14:paraId="3F5509C0" w14:textId="688F656E" w:rsidR="003B76F9" w:rsidRPr="001928A3" w:rsidRDefault="006A165F" w:rsidP="003B76F9">
      <w:pPr>
        <w:pStyle w:val="Luettelokappale"/>
        <w:numPr>
          <w:ilvl w:val="0"/>
          <w:numId w:val="129"/>
        </w:numPr>
        <w:tabs>
          <w:tab w:val="left" w:pos="784"/>
          <w:tab w:val="left" w:pos="785"/>
        </w:tabs>
        <w:spacing w:before="39" w:line="242" w:lineRule="auto"/>
        <w:ind w:right="1296" w:hanging="566"/>
        <w:rPr>
          <w:sz w:val="18"/>
          <w:lang w:val="sv-FI"/>
        </w:rPr>
      </w:pPr>
      <w:r w:rsidRPr="001928A3">
        <w:rPr>
          <w:color w:val="231F20"/>
          <w:sz w:val="18"/>
          <w:lang w:val="sv-FI"/>
        </w:rPr>
        <w:t xml:space="preserve">För områden där nedisning kan inträffa </w:t>
      </w:r>
      <w:r w:rsidR="003B76F9" w:rsidRPr="001928A3">
        <w:rPr>
          <w:color w:val="231F20"/>
          <w:sz w:val="18"/>
          <w:lang w:val="sv-FI"/>
        </w:rPr>
        <w:t xml:space="preserve"> </w:t>
      </w:r>
      <w:r w:rsidRPr="001928A3">
        <w:rPr>
          <w:color w:val="231F20"/>
          <w:sz w:val="18"/>
          <w:lang w:val="sv-FI"/>
        </w:rPr>
        <w:t xml:space="preserve">och ändrade marginaler för nedisning föreslås, se </w:t>
      </w:r>
      <w:r w:rsidR="003B76F9" w:rsidRPr="001928A3">
        <w:rPr>
          <w:i/>
          <w:color w:val="231F20"/>
          <w:sz w:val="18"/>
          <w:lang w:val="sv-FI"/>
        </w:rPr>
        <w:t>Guidance relating to ice accretion</w:t>
      </w:r>
      <w:r w:rsidR="003B76F9" w:rsidRPr="001928A3">
        <w:rPr>
          <w:color w:val="231F20"/>
          <w:sz w:val="18"/>
          <w:lang w:val="sv-FI"/>
        </w:rPr>
        <w:t xml:space="preserve"> </w:t>
      </w:r>
      <w:r w:rsidR="00507208" w:rsidRPr="001928A3">
        <w:rPr>
          <w:color w:val="231F20"/>
          <w:sz w:val="18"/>
          <w:lang w:val="sv-FI"/>
        </w:rPr>
        <w:t>i rek</w:t>
      </w:r>
      <w:r w:rsidR="003B76F9" w:rsidRPr="001928A3">
        <w:rPr>
          <w:color w:val="231F20"/>
          <w:sz w:val="18"/>
          <w:lang w:val="sv-FI"/>
        </w:rPr>
        <w:t xml:space="preserve">ommendation 2 </w:t>
      </w:r>
      <w:r w:rsidR="00507208" w:rsidRPr="001928A3">
        <w:rPr>
          <w:color w:val="231F20"/>
          <w:sz w:val="18"/>
          <w:lang w:val="sv-FI"/>
        </w:rPr>
        <w:t xml:space="preserve">i </w:t>
      </w:r>
      <w:r w:rsidR="00314BBF">
        <w:rPr>
          <w:color w:val="231F20"/>
          <w:sz w:val="18"/>
          <w:lang w:val="sv-FI"/>
        </w:rPr>
        <w:t>tillägg</w:t>
      </w:r>
      <w:r w:rsidR="003B76F9" w:rsidRPr="001928A3">
        <w:rPr>
          <w:color w:val="231F20"/>
          <w:sz w:val="18"/>
          <w:lang w:val="sv-FI"/>
        </w:rPr>
        <w:t xml:space="preserve"> 3 </w:t>
      </w:r>
      <w:r w:rsidR="00507208" w:rsidRPr="001928A3">
        <w:rPr>
          <w:color w:val="231F20"/>
          <w:sz w:val="18"/>
          <w:lang w:val="sv-FI"/>
        </w:rPr>
        <w:t>till</w:t>
      </w:r>
      <w:r w:rsidR="003B76F9" w:rsidRPr="001928A3">
        <w:rPr>
          <w:color w:val="231F20"/>
          <w:sz w:val="18"/>
          <w:lang w:val="sv-FI"/>
        </w:rPr>
        <w:t xml:space="preserve"> </w:t>
      </w:r>
      <w:r w:rsidR="003B76F9" w:rsidRPr="001928A3">
        <w:rPr>
          <w:i/>
          <w:color w:val="231F20"/>
          <w:sz w:val="18"/>
          <w:lang w:val="sv-FI"/>
        </w:rPr>
        <w:t>Final Act of the International Conference on Safety of Fishing Vessels</w:t>
      </w:r>
      <w:r w:rsidR="003B76F9" w:rsidRPr="001928A3">
        <w:rPr>
          <w:color w:val="231F20"/>
          <w:sz w:val="18"/>
          <w:lang w:val="sv-FI"/>
        </w:rPr>
        <w:t xml:space="preserve">, 1993, </w:t>
      </w:r>
      <w:r w:rsidR="0060417B">
        <w:rPr>
          <w:color w:val="231F20"/>
          <w:sz w:val="18"/>
          <w:lang w:val="sv-FI"/>
        </w:rPr>
        <w:t>i dess lydelse enligt</w:t>
      </w:r>
      <w:r w:rsidR="00507208" w:rsidRPr="001928A3">
        <w:rPr>
          <w:color w:val="231F20"/>
          <w:sz w:val="18"/>
          <w:lang w:val="sv-FI"/>
        </w:rPr>
        <w:t xml:space="preserve"> </w:t>
      </w:r>
      <w:r w:rsidR="00314BBF">
        <w:rPr>
          <w:color w:val="231F20"/>
          <w:sz w:val="18"/>
          <w:lang w:val="sv-FI"/>
        </w:rPr>
        <w:t>tillägg</w:t>
      </w:r>
      <w:r w:rsidR="00507208" w:rsidRPr="001928A3">
        <w:rPr>
          <w:color w:val="231F20"/>
          <w:sz w:val="18"/>
          <w:lang w:val="sv-FI"/>
        </w:rPr>
        <w:t xml:space="preserve"> </w:t>
      </w:r>
      <w:r w:rsidR="003B76F9" w:rsidRPr="001928A3">
        <w:rPr>
          <w:color w:val="231F20"/>
          <w:sz w:val="18"/>
          <w:lang w:val="sv-FI"/>
        </w:rPr>
        <w:t xml:space="preserve">3 </w:t>
      </w:r>
      <w:r w:rsidR="00507208" w:rsidRPr="001928A3">
        <w:rPr>
          <w:color w:val="231F20"/>
          <w:sz w:val="18"/>
          <w:lang w:val="sv-FI"/>
        </w:rPr>
        <w:t>till denna konsoliderade text</w:t>
      </w:r>
      <w:r w:rsidR="0055274E">
        <w:rPr>
          <w:color w:val="231F20"/>
          <w:sz w:val="18"/>
          <w:lang w:val="sv-FI"/>
        </w:rPr>
        <w:t>,</w:t>
      </w:r>
      <w:r w:rsidR="00507208" w:rsidRPr="001928A3">
        <w:rPr>
          <w:color w:val="231F20"/>
          <w:sz w:val="18"/>
          <w:lang w:val="sv-FI"/>
        </w:rPr>
        <w:t xml:space="preserve"> och del B kapitel </w:t>
      </w:r>
      <w:r w:rsidR="003B76F9" w:rsidRPr="001928A3">
        <w:rPr>
          <w:color w:val="231F20"/>
          <w:sz w:val="18"/>
          <w:lang w:val="sv-FI"/>
        </w:rPr>
        <w:t>6</w:t>
      </w:r>
      <w:r w:rsidR="00507208" w:rsidRPr="001928A3">
        <w:rPr>
          <w:color w:val="231F20"/>
          <w:sz w:val="18"/>
          <w:lang w:val="sv-FI"/>
        </w:rPr>
        <w:t xml:space="preserve"> </w:t>
      </w:r>
      <w:r w:rsidR="0060417B">
        <w:rPr>
          <w:color w:val="231F20"/>
          <w:sz w:val="18"/>
          <w:lang w:val="sv-FI"/>
        </w:rPr>
        <w:t>punkt</w:t>
      </w:r>
      <w:r w:rsidR="00507208" w:rsidRPr="001928A3">
        <w:rPr>
          <w:color w:val="231F20"/>
          <w:sz w:val="18"/>
          <w:lang w:val="sv-FI"/>
        </w:rPr>
        <w:t xml:space="preserve"> </w:t>
      </w:r>
      <w:r w:rsidR="003B76F9" w:rsidRPr="001928A3">
        <w:rPr>
          <w:color w:val="231F20"/>
          <w:sz w:val="18"/>
          <w:lang w:val="sv-FI"/>
        </w:rPr>
        <w:t xml:space="preserve">6.3 </w:t>
      </w:r>
      <w:r w:rsidR="00507208" w:rsidRPr="001928A3">
        <w:rPr>
          <w:color w:val="231F20"/>
          <w:sz w:val="18"/>
          <w:lang w:val="sv-FI"/>
        </w:rPr>
        <w:t xml:space="preserve">i och bilaga 2 till </w:t>
      </w:r>
      <w:r w:rsidR="003B76F9" w:rsidRPr="001928A3">
        <w:rPr>
          <w:i/>
          <w:color w:val="231F20"/>
          <w:sz w:val="18"/>
          <w:lang w:val="sv-FI"/>
        </w:rPr>
        <w:t>International Code on Intact Stability</w:t>
      </w:r>
      <w:r w:rsidR="003B76F9" w:rsidRPr="001928A3">
        <w:rPr>
          <w:color w:val="231F20"/>
          <w:sz w:val="18"/>
          <w:lang w:val="sv-FI"/>
        </w:rPr>
        <w:t>,</w:t>
      </w:r>
      <w:r w:rsidR="003B76F9" w:rsidRPr="001928A3">
        <w:rPr>
          <w:color w:val="231F20"/>
          <w:spacing w:val="-3"/>
          <w:sz w:val="18"/>
          <w:lang w:val="sv-FI"/>
        </w:rPr>
        <w:t xml:space="preserve"> </w:t>
      </w:r>
      <w:r w:rsidR="003B76F9" w:rsidRPr="001928A3">
        <w:rPr>
          <w:color w:val="231F20"/>
          <w:sz w:val="18"/>
          <w:lang w:val="sv-FI"/>
        </w:rPr>
        <w:t>2008,</w:t>
      </w:r>
      <w:r w:rsidR="003B76F9" w:rsidRPr="001928A3">
        <w:rPr>
          <w:color w:val="231F20"/>
          <w:spacing w:val="-2"/>
          <w:sz w:val="18"/>
          <w:lang w:val="sv-FI"/>
        </w:rPr>
        <w:t xml:space="preserve"> </w:t>
      </w:r>
      <w:r w:rsidR="00507208" w:rsidRPr="001928A3">
        <w:rPr>
          <w:color w:val="231F20"/>
          <w:sz w:val="18"/>
          <w:lang w:val="sv-FI"/>
        </w:rPr>
        <w:t xml:space="preserve">antagen av organisationens sjösäkerhetskommitté genom </w:t>
      </w:r>
      <w:r w:rsidR="003B76F9" w:rsidRPr="001928A3">
        <w:rPr>
          <w:color w:val="231F20"/>
          <w:sz w:val="18"/>
          <w:lang w:val="sv-FI"/>
        </w:rPr>
        <w:t>resolution</w:t>
      </w:r>
      <w:r w:rsidR="003B76F9" w:rsidRPr="001928A3">
        <w:rPr>
          <w:color w:val="231F20"/>
          <w:spacing w:val="-4"/>
          <w:sz w:val="18"/>
          <w:lang w:val="sv-FI"/>
        </w:rPr>
        <w:t xml:space="preserve"> </w:t>
      </w:r>
      <w:r w:rsidR="003B76F9" w:rsidRPr="001928A3">
        <w:rPr>
          <w:color w:val="231F20"/>
          <w:sz w:val="18"/>
          <w:lang w:val="sv-FI"/>
        </w:rPr>
        <w:t>MSC.267(85).</w:t>
      </w:r>
    </w:p>
    <w:p w14:paraId="3C63E0C5" w14:textId="77777777" w:rsidR="003B76F9" w:rsidRPr="001928A3" w:rsidRDefault="003B76F9" w:rsidP="003B76F9">
      <w:pPr>
        <w:spacing w:line="242" w:lineRule="auto"/>
        <w:jc w:val="both"/>
        <w:rPr>
          <w:sz w:val="18"/>
          <w:lang w:val="sv-FI"/>
        </w:rPr>
        <w:sectPr w:rsidR="003B76F9" w:rsidRPr="001928A3">
          <w:pgSz w:w="11910" w:h="16840"/>
          <w:pgMar w:top="1240" w:right="120" w:bottom="280" w:left="1200" w:header="859" w:footer="0" w:gutter="0"/>
          <w:cols w:space="720"/>
        </w:sectPr>
      </w:pPr>
    </w:p>
    <w:p w14:paraId="5EB2AD1F" w14:textId="76420F9E" w:rsidR="003B76F9" w:rsidRPr="001928A3" w:rsidRDefault="00550722" w:rsidP="003B76F9">
      <w:pPr>
        <w:pStyle w:val="Luettelokappale"/>
        <w:numPr>
          <w:ilvl w:val="0"/>
          <w:numId w:val="99"/>
        </w:numPr>
        <w:tabs>
          <w:tab w:val="left" w:pos="1069"/>
        </w:tabs>
        <w:spacing w:before="112"/>
        <w:ind w:right="1299" w:firstLine="0"/>
        <w:rPr>
          <w:lang w:val="sv-FI"/>
        </w:rPr>
      </w:pPr>
      <w:r w:rsidRPr="001928A3">
        <w:rPr>
          <w:color w:val="231F20"/>
          <w:lang w:val="sv-FI"/>
        </w:rPr>
        <w:t>Fartyg avsedda att för fart i områden där nedisning förekommer ska vara</w:t>
      </w:r>
    </w:p>
    <w:p w14:paraId="07A86A03" w14:textId="77777777" w:rsidR="003B76F9" w:rsidRPr="001928A3" w:rsidRDefault="003B76F9" w:rsidP="003B76F9">
      <w:pPr>
        <w:pStyle w:val="Leipteksti"/>
        <w:spacing w:before="2"/>
        <w:rPr>
          <w:lang w:val="sv-FI"/>
        </w:rPr>
      </w:pPr>
    </w:p>
    <w:p w14:paraId="62F7B035" w14:textId="7BBD4320" w:rsidR="003B76F9" w:rsidRPr="001928A3" w:rsidRDefault="00550722" w:rsidP="003B76F9">
      <w:pPr>
        <w:pStyle w:val="Luettelokappale"/>
        <w:numPr>
          <w:ilvl w:val="1"/>
          <w:numId w:val="99"/>
        </w:numPr>
        <w:tabs>
          <w:tab w:val="left" w:pos="1918"/>
          <w:tab w:val="left" w:pos="1919"/>
        </w:tabs>
        <w:ind w:left="1918" w:hanging="849"/>
        <w:rPr>
          <w:lang w:val="sv-FI"/>
        </w:rPr>
      </w:pPr>
      <w:r w:rsidRPr="001928A3">
        <w:rPr>
          <w:color w:val="231F20"/>
          <w:lang w:val="sv-FI"/>
        </w:rPr>
        <w:t>konstruerade på ett sätt som minimerar nedisningen, och</w:t>
      </w:r>
    </w:p>
    <w:p w14:paraId="532FC728" w14:textId="77777777" w:rsidR="003B76F9" w:rsidRPr="001928A3" w:rsidRDefault="003B76F9" w:rsidP="003B76F9">
      <w:pPr>
        <w:pStyle w:val="Leipteksti"/>
        <w:spacing w:before="9"/>
        <w:rPr>
          <w:sz w:val="21"/>
          <w:lang w:val="sv-FI"/>
        </w:rPr>
      </w:pPr>
    </w:p>
    <w:p w14:paraId="6AF82491" w14:textId="2981A6DE" w:rsidR="003B76F9" w:rsidRPr="001928A3" w:rsidRDefault="00550722" w:rsidP="003B76F9">
      <w:pPr>
        <w:pStyle w:val="Luettelokappale"/>
        <w:numPr>
          <w:ilvl w:val="1"/>
          <w:numId w:val="99"/>
        </w:numPr>
        <w:tabs>
          <w:tab w:val="left" w:pos="1908"/>
          <w:tab w:val="left" w:pos="1909"/>
        </w:tabs>
        <w:spacing w:before="1"/>
        <w:ind w:left="1909" w:right="1303" w:hanging="840"/>
        <w:rPr>
          <w:lang w:val="sv-FI"/>
        </w:rPr>
      </w:pPr>
      <w:r w:rsidRPr="001928A3">
        <w:rPr>
          <w:color w:val="231F20"/>
          <w:lang w:val="sv-FI"/>
        </w:rPr>
        <w:t>utrustade</w:t>
      </w:r>
      <w:r w:rsidR="003B76F9" w:rsidRPr="001928A3">
        <w:rPr>
          <w:color w:val="231F20"/>
          <w:lang w:val="sv-FI"/>
        </w:rPr>
        <w:t xml:space="preserve"> </w:t>
      </w:r>
      <w:r w:rsidRPr="001928A3">
        <w:rPr>
          <w:color w:val="231F20"/>
          <w:lang w:val="sv-FI"/>
        </w:rPr>
        <w:t>med sådana medel för avlägsnande av is som administrationen kräver</w:t>
      </w:r>
      <w:r w:rsidR="003B76F9" w:rsidRPr="001928A3">
        <w:rPr>
          <w:color w:val="231F20"/>
          <w:lang w:val="sv-FI"/>
        </w:rPr>
        <w:t>.</w:t>
      </w:r>
    </w:p>
    <w:p w14:paraId="4C9FC31D" w14:textId="77777777" w:rsidR="003B76F9" w:rsidRPr="001928A3" w:rsidRDefault="003B76F9" w:rsidP="003B76F9">
      <w:pPr>
        <w:pStyle w:val="Leipteksti"/>
        <w:spacing w:before="10"/>
        <w:rPr>
          <w:sz w:val="21"/>
          <w:lang w:val="sv-FI"/>
        </w:rPr>
      </w:pPr>
    </w:p>
    <w:p w14:paraId="280D13DE" w14:textId="7FA9C349" w:rsidR="003B76F9" w:rsidRPr="001928A3" w:rsidRDefault="003B76F9" w:rsidP="003B76F9">
      <w:pPr>
        <w:pStyle w:val="Otsikko1"/>
        <w:ind w:left="4073" w:right="5153" w:hanging="2"/>
        <w:rPr>
          <w:lang w:val="sv-FI"/>
        </w:rPr>
      </w:pPr>
      <w:r w:rsidRPr="001928A3">
        <w:rPr>
          <w:color w:val="231F20"/>
          <w:lang w:val="sv-FI"/>
        </w:rPr>
        <w:t>Reg</w:t>
      </w:r>
      <w:r w:rsidR="00550722" w:rsidRPr="001928A3">
        <w:rPr>
          <w:color w:val="231F20"/>
          <w:lang w:val="sv-FI"/>
        </w:rPr>
        <w:t>e</w:t>
      </w:r>
      <w:r w:rsidRPr="001928A3">
        <w:rPr>
          <w:color w:val="231F20"/>
          <w:lang w:val="sv-FI"/>
        </w:rPr>
        <w:t>l</w:t>
      </w:r>
      <w:r w:rsidR="00550722" w:rsidRPr="001928A3">
        <w:rPr>
          <w:color w:val="231F20"/>
          <w:lang w:val="sv-FI"/>
        </w:rPr>
        <w:t xml:space="preserve"> 9 Krängn</w:t>
      </w:r>
      <w:r w:rsidR="00B83CA4" w:rsidRPr="001928A3">
        <w:rPr>
          <w:color w:val="231F20"/>
          <w:lang w:val="sv-FI"/>
        </w:rPr>
        <w:t>i</w:t>
      </w:r>
      <w:r w:rsidR="00550722" w:rsidRPr="001928A3">
        <w:rPr>
          <w:color w:val="231F20"/>
          <w:lang w:val="sv-FI"/>
        </w:rPr>
        <w:t>ngsprov</w:t>
      </w:r>
    </w:p>
    <w:p w14:paraId="18BFE772" w14:textId="77777777" w:rsidR="003B76F9" w:rsidRPr="001928A3" w:rsidRDefault="003B76F9" w:rsidP="003B76F9">
      <w:pPr>
        <w:pStyle w:val="Leipteksti"/>
        <w:spacing w:before="1"/>
        <w:rPr>
          <w:b/>
          <w:lang w:val="sv-FI"/>
        </w:rPr>
      </w:pPr>
    </w:p>
    <w:p w14:paraId="151EB1F2" w14:textId="2BB90F27" w:rsidR="003B76F9" w:rsidRPr="001928A3" w:rsidRDefault="00B83CA4" w:rsidP="003B76F9">
      <w:pPr>
        <w:pStyle w:val="Luettelokappale"/>
        <w:numPr>
          <w:ilvl w:val="0"/>
          <w:numId w:val="98"/>
        </w:numPr>
        <w:tabs>
          <w:tab w:val="left" w:pos="1069"/>
        </w:tabs>
        <w:spacing w:before="1"/>
        <w:ind w:right="1294" w:firstLine="0"/>
        <w:rPr>
          <w:lang w:val="sv-FI"/>
        </w:rPr>
      </w:pPr>
      <w:r w:rsidRPr="001928A3">
        <w:rPr>
          <w:lang w:val="sv-FI"/>
        </w:rPr>
        <w:t>Varje fartyg ska efter färdigställande genomgå ett krängningsprov, och tyngdpunktens läge och deplacementets storlek för konditionen för lätt fartyg ska fastställas</w:t>
      </w:r>
      <w:r w:rsidR="003B76F9" w:rsidRPr="001928A3">
        <w:rPr>
          <w:color w:val="231F20"/>
          <w:lang w:val="sv-FI"/>
        </w:rPr>
        <w:t>.</w:t>
      </w:r>
    </w:p>
    <w:p w14:paraId="559D46DD" w14:textId="77777777" w:rsidR="003B76F9" w:rsidRPr="001928A3" w:rsidRDefault="003B76F9" w:rsidP="003B76F9">
      <w:pPr>
        <w:pStyle w:val="Leipteksti"/>
        <w:rPr>
          <w:lang w:val="sv-FI"/>
        </w:rPr>
      </w:pPr>
    </w:p>
    <w:p w14:paraId="0DB45DBC" w14:textId="434F4A6B" w:rsidR="003B76F9" w:rsidRPr="001928A3" w:rsidRDefault="005B5B6B" w:rsidP="003B76F9">
      <w:pPr>
        <w:pStyle w:val="Luettelokappale"/>
        <w:numPr>
          <w:ilvl w:val="0"/>
          <w:numId w:val="98"/>
        </w:numPr>
        <w:tabs>
          <w:tab w:val="left" w:pos="1069"/>
        </w:tabs>
        <w:ind w:right="1296" w:firstLine="0"/>
        <w:rPr>
          <w:lang w:val="sv-FI"/>
        </w:rPr>
      </w:pPr>
      <w:r w:rsidRPr="001928A3">
        <w:rPr>
          <w:lang w:val="sv-FI"/>
        </w:rPr>
        <w:t>Om ett fartyg ändras på ett sätt som kan påverka konditionen för lätt fartyg och tyngdpunktsläget, ska fartyget om administrationen anser det vara nödvändigt genomgå nytt krängningsprov och stabilitetshandlingarna revideras</w:t>
      </w:r>
      <w:r w:rsidR="003B76F9" w:rsidRPr="001928A3">
        <w:rPr>
          <w:color w:val="231F20"/>
          <w:lang w:val="sv-FI"/>
        </w:rPr>
        <w:t>.</w:t>
      </w:r>
    </w:p>
    <w:p w14:paraId="5B7CB9C8" w14:textId="4D036F6F" w:rsidR="003B76F9" w:rsidRPr="001928A3" w:rsidRDefault="003B76F9" w:rsidP="003B76F9">
      <w:pPr>
        <w:pStyle w:val="Leipteksti"/>
        <w:spacing w:before="10"/>
        <w:rPr>
          <w:sz w:val="21"/>
          <w:lang w:val="sv-FI"/>
        </w:rPr>
      </w:pPr>
    </w:p>
    <w:p w14:paraId="5AF0083E" w14:textId="6CEFBDB6" w:rsidR="003B76F9" w:rsidRPr="001928A3" w:rsidRDefault="005B5B6B" w:rsidP="003B76F9">
      <w:pPr>
        <w:pStyle w:val="Luettelokappale"/>
        <w:numPr>
          <w:ilvl w:val="0"/>
          <w:numId w:val="98"/>
        </w:numPr>
        <w:tabs>
          <w:tab w:val="left" w:pos="1070"/>
        </w:tabs>
        <w:ind w:right="1300" w:firstLine="0"/>
        <w:rPr>
          <w:lang w:val="sv-FI"/>
        </w:rPr>
      </w:pPr>
      <w:r w:rsidRPr="001928A3">
        <w:rPr>
          <w:lang w:val="sv-FI"/>
        </w:rPr>
        <w:t>Administrationen kan medge att krängningsprov för ett enskilt fartyg inte behöver utföras, förutsatt att grundläggande stabilitetsdata från krängningsprov på ett systerfartyg finns och att det på ett sätt som administrationen kan godta visas att tillförlitliga stabilitetshandlingar för det fartyg som undantagits kan fås från dessa data</w:t>
      </w:r>
      <w:r w:rsidR="003B76F9" w:rsidRPr="001928A3">
        <w:rPr>
          <w:color w:val="231F20"/>
          <w:lang w:val="sv-FI"/>
        </w:rPr>
        <w:t>.</w:t>
      </w:r>
    </w:p>
    <w:p w14:paraId="45792384" w14:textId="77777777" w:rsidR="003B76F9" w:rsidRPr="001928A3" w:rsidRDefault="003B76F9" w:rsidP="003B76F9">
      <w:pPr>
        <w:pStyle w:val="Leipteksti"/>
        <w:spacing w:before="8"/>
        <w:rPr>
          <w:sz w:val="21"/>
          <w:lang w:val="sv-FI"/>
        </w:rPr>
      </w:pPr>
    </w:p>
    <w:p w14:paraId="24EEA654" w14:textId="77777777" w:rsidR="005B5B6B" w:rsidRPr="001928A3" w:rsidRDefault="003B76F9" w:rsidP="003B76F9">
      <w:pPr>
        <w:pStyle w:val="Otsikko1"/>
        <w:ind w:left="3687" w:right="4766" w:hanging="4"/>
        <w:rPr>
          <w:color w:val="231F20"/>
          <w:lang w:val="sv-FI"/>
        </w:rPr>
      </w:pPr>
      <w:r w:rsidRPr="001928A3">
        <w:rPr>
          <w:color w:val="231F20"/>
          <w:lang w:val="sv-FI"/>
        </w:rPr>
        <w:t>Reg</w:t>
      </w:r>
      <w:r w:rsidR="005B5B6B" w:rsidRPr="001928A3">
        <w:rPr>
          <w:color w:val="231F20"/>
          <w:lang w:val="sv-FI"/>
        </w:rPr>
        <w:t>el</w:t>
      </w:r>
      <w:r w:rsidRPr="001928A3">
        <w:rPr>
          <w:color w:val="231F20"/>
          <w:lang w:val="sv-FI"/>
        </w:rPr>
        <w:t xml:space="preserve"> 10</w:t>
      </w:r>
    </w:p>
    <w:p w14:paraId="5354557F" w14:textId="088CD8D8" w:rsidR="003B76F9" w:rsidRPr="001928A3" w:rsidRDefault="003B76F9" w:rsidP="003B76F9">
      <w:pPr>
        <w:pStyle w:val="Otsikko1"/>
        <w:ind w:left="3687" w:right="4766" w:hanging="4"/>
        <w:rPr>
          <w:lang w:val="sv-FI"/>
        </w:rPr>
      </w:pPr>
      <w:r w:rsidRPr="001928A3">
        <w:rPr>
          <w:color w:val="231F20"/>
          <w:lang w:val="sv-FI"/>
        </w:rPr>
        <w:t>Stabilit</w:t>
      </w:r>
      <w:r w:rsidR="005B5B6B" w:rsidRPr="001928A3">
        <w:rPr>
          <w:color w:val="231F20"/>
          <w:lang w:val="sv-FI"/>
        </w:rPr>
        <w:t>etshandlingar</w:t>
      </w:r>
    </w:p>
    <w:p w14:paraId="6560BB1B" w14:textId="77777777" w:rsidR="003B76F9" w:rsidRPr="001928A3" w:rsidRDefault="003B76F9" w:rsidP="003B76F9">
      <w:pPr>
        <w:pStyle w:val="Leipteksti"/>
        <w:spacing w:before="2"/>
        <w:rPr>
          <w:b/>
          <w:lang w:val="sv-FI"/>
        </w:rPr>
      </w:pPr>
    </w:p>
    <w:p w14:paraId="7E64C6A4" w14:textId="6B031F00" w:rsidR="003B76F9" w:rsidRPr="001928A3" w:rsidRDefault="00BA096E" w:rsidP="00A51B1B">
      <w:pPr>
        <w:pStyle w:val="Luettelokappale"/>
        <w:numPr>
          <w:ilvl w:val="0"/>
          <w:numId w:val="97"/>
        </w:numPr>
        <w:tabs>
          <w:tab w:val="left" w:pos="1071"/>
        </w:tabs>
        <w:ind w:right="1294" w:firstLine="0"/>
        <w:rPr>
          <w:lang w:val="sv-FI"/>
        </w:rPr>
      </w:pPr>
      <w:r w:rsidRPr="001928A3">
        <w:rPr>
          <w:lang w:val="sv-FI"/>
        </w:rPr>
        <w:t>Lämplig information om fartygets stabilitetsegenskaper ska finnas så att befälhavaren på ett enkelt och säkert sätt kan bedöma fartygets stabilitet under olika driftförhållanden</w:t>
      </w:r>
      <w:r w:rsidR="003B76F9" w:rsidRPr="001928A3">
        <w:rPr>
          <w:color w:val="231F20"/>
          <w:lang w:val="sv-FI"/>
        </w:rPr>
        <w:t>.</w:t>
      </w:r>
      <w:r w:rsidR="003B76F9" w:rsidRPr="001928A3">
        <w:rPr>
          <w:color w:val="231F20"/>
          <w:vertAlign w:val="superscript"/>
          <w:lang w:val="sv-FI"/>
        </w:rPr>
        <w:t>8</w:t>
      </w:r>
      <w:r w:rsidR="00CB51F0" w:rsidRPr="001928A3">
        <w:rPr>
          <w:color w:val="231F20"/>
          <w:lang w:val="sv-FI"/>
        </w:rPr>
        <w:t xml:space="preserve"> </w:t>
      </w:r>
      <w:r w:rsidR="00CB51F0" w:rsidRPr="001928A3">
        <w:rPr>
          <w:lang w:val="sv-FI"/>
        </w:rPr>
        <w:t>Sådan information ska innehålla särskilda instruktioner till befälhavaren med varningar om de driftförhållanden som skulle kunna påverka fartygets stabilitet eller trim negativt</w:t>
      </w:r>
      <w:r w:rsidR="003B76F9" w:rsidRPr="001928A3">
        <w:rPr>
          <w:color w:val="231F20"/>
          <w:lang w:val="sv-FI"/>
        </w:rPr>
        <w:t>.</w:t>
      </w:r>
      <w:r w:rsidR="00CB51F0" w:rsidRPr="001928A3">
        <w:rPr>
          <w:color w:val="231F20"/>
          <w:lang w:val="sv-FI"/>
        </w:rPr>
        <w:t xml:space="preserve"> En kopia av fartygets stabilitetshandlingar ska ges in till administrationen för godkännande</w:t>
      </w:r>
      <w:r w:rsidR="003B76F9" w:rsidRPr="001928A3">
        <w:rPr>
          <w:color w:val="231F20"/>
          <w:lang w:val="sv-FI"/>
        </w:rPr>
        <w:t>.</w:t>
      </w:r>
      <w:r w:rsidR="003B76F9" w:rsidRPr="001928A3">
        <w:rPr>
          <w:color w:val="231F20"/>
          <w:vertAlign w:val="superscript"/>
          <w:lang w:val="sv-FI"/>
        </w:rPr>
        <w:t>9</w:t>
      </w:r>
    </w:p>
    <w:p w14:paraId="7B257530" w14:textId="77777777" w:rsidR="003B76F9" w:rsidRPr="001928A3" w:rsidRDefault="003B76F9" w:rsidP="003B76F9">
      <w:pPr>
        <w:pStyle w:val="Leipteksti"/>
        <w:spacing w:before="1"/>
        <w:rPr>
          <w:lang w:val="sv-FI"/>
        </w:rPr>
      </w:pPr>
    </w:p>
    <w:p w14:paraId="670DBD21" w14:textId="4446B407" w:rsidR="003B76F9" w:rsidRPr="001928A3" w:rsidRDefault="00D06DB9" w:rsidP="003B76F9">
      <w:pPr>
        <w:pStyle w:val="Luettelokappale"/>
        <w:numPr>
          <w:ilvl w:val="0"/>
          <w:numId w:val="97"/>
        </w:numPr>
        <w:tabs>
          <w:tab w:val="left" w:pos="1071"/>
        </w:tabs>
        <w:ind w:right="1300" w:firstLine="0"/>
        <w:rPr>
          <w:lang w:val="sv-FI"/>
        </w:rPr>
      </w:pPr>
      <w:r w:rsidRPr="001928A3">
        <w:rPr>
          <w:lang w:val="sv-FI"/>
        </w:rPr>
        <w:t>De godkända stabilitetshandlingarna ska förvaras ombord så att de alltid är lätt tillgängliga och kontrolleras vid den periodiska besiktningen av fartyget för att säkerställa att de är godkända för de faktiska driftförhållandena</w:t>
      </w:r>
      <w:r w:rsidR="003B76F9" w:rsidRPr="001928A3">
        <w:rPr>
          <w:color w:val="231F20"/>
          <w:lang w:val="sv-FI"/>
        </w:rPr>
        <w:t>.</w:t>
      </w:r>
    </w:p>
    <w:p w14:paraId="151D7D39" w14:textId="4F6F764E" w:rsidR="003B76F9" w:rsidRPr="001928A3" w:rsidRDefault="003B76F9" w:rsidP="00CB51F0">
      <w:pPr>
        <w:pStyle w:val="Luettelokappale"/>
        <w:tabs>
          <w:tab w:val="left" w:pos="1071"/>
        </w:tabs>
        <w:ind w:right="1300"/>
        <w:rPr>
          <w:lang w:val="sv-FI"/>
        </w:rPr>
      </w:pPr>
    </w:p>
    <w:p w14:paraId="2759AC34" w14:textId="255B7D8B" w:rsidR="003B76F9" w:rsidRPr="001928A3" w:rsidRDefault="00624C83" w:rsidP="003B76F9">
      <w:pPr>
        <w:pStyle w:val="Luettelokappale"/>
        <w:numPr>
          <w:ilvl w:val="0"/>
          <w:numId w:val="97"/>
        </w:numPr>
        <w:tabs>
          <w:tab w:val="left" w:pos="1070"/>
        </w:tabs>
        <w:ind w:right="1297" w:firstLine="0"/>
        <w:rPr>
          <w:lang w:val="sv-FI"/>
        </w:rPr>
      </w:pPr>
      <w:r w:rsidRPr="001928A3">
        <w:rPr>
          <w:lang w:val="sv-FI"/>
        </w:rPr>
        <w:t>Om ett fartyg ändras så att dess stabilitet påverkas ska stabilitetsberäkningarna revideras och lämnas till administrationen för godkännande. Om administrationen bestämmer att stabilitetshandlingarna måste revideras ska de nya handlingarna lämnas till befälhavaren och de inaktuella handlingarna avlägsnas</w:t>
      </w:r>
      <w:r w:rsidR="003B76F9" w:rsidRPr="001928A3">
        <w:rPr>
          <w:color w:val="231F20"/>
          <w:lang w:val="sv-FI"/>
        </w:rPr>
        <w:t>.</w:t>
      </w:r>
    </w:p>
    <w:p w14:paraId="36301F15" w14:textId="77777777" w:rsidR="003B76F9" w:rsidRPr="001928A3" w:rsidRDefault="003B76F9" w:rsidP="003B76F9">
      <w:pPr>
        <w:pStyle w:val="Leipteksti"/>
        <w:rPr>
          <w:sz w:val="20"/>
          <w:lang w:val="sv-FI"/>
        </w:rPr>
      </w:pPr>
    </w:p>
    <w:p w14:paraId="6F253A73" w14:textId="77777777" w:rsidR="003B76F9" w:rsidRPr="001928A3" w:rsidRDefault="003B76F9" w:rsidP="003B76F9">
      <w:pPr>
        <w:pStyle w:val="Leipteksti"/>
        <w:rPr>
          <w:sz w:val="20"/>
          <w:lang w:val="sv-FI"/>
        </w:rPr>
      </w:pPr>
    </w:p>
    <w:p w14:paraId="0240351C" w14:textId="77777777" w:rsidR="003B76F9" w:rsidRPr="001928A3" w:rsidRDefault="003B76F9" w:rsidP="003B76F9">
      <w:pPr>
        <w:pStyle w:val="Leipteksti"/>
        <w:rPr>
          <w:sz w:val="20"/>
          <w:lang w:val="sv-FI"/>
        </w:rPr>
      </w:pPr>
    </w:p>
    <w:p w14:paraId="744212DD" w14:textId="77777777" w:rsidR="003B76F9" w:rsidRPr="001928A3" w:rsidRDefault="003B76F9" w:rsidP="003B76F9">
      <w:pPr>
        <w:pStyle w:val="Leipteksti"/>
        <w:rPr>
          <w:sz w:val="20"/>
          <w:lang w:val="sv-FI"/>
        </w:rPr>
      </w:pPr>
    </w:p>
    <w:p w14:paraId="25DAA21F" w14:textId="77777777" w:rsidR="003B76F9" w:rsidRPr="001928A3" w:rsidRDefault="003B76F9" w:rsidP="003B76F9">
      <w:pPr>
        <w:pStyle w:val="Leipteksti"/>
        <w:rPr>
          <w:sz w:val="20"/>
          <w:lang w:val="sv-FI"/>
        </w:rPr>
      </w:pPr>
    </w:p>
    <w:p w14:paraId="4F8A5727" w14:textId="77777777" w:rsidR="003B76F9" w:rsidRPr="001928A3" w:rsidRDefault="003B76F9" w:rsidP="003B76F9">
      <w:pPr>
        <w:pStyle w:val="Leipteksti"/>
        <w:rPr>
          <w:sz w:val="20"/>
          <w:lang w:val="sv-FI"/>
        </w:rPr>
      </w:pPr>
    </w:p>
    <w:p w14:paraId="093E4F7C" w14:textId="77777777" w:rsidR="003B76F9" w:rsidRPr="001928A3" w:rsidRDefault="003B76F9" w:rsidP="003B76F9">
      <w:pPr>
        <w:pStyle w:val="Leipteksti"/>
        <w:rPr>
          <w:sz w:val="20"/>
          <w:lang w:val="sv-FI"/>
        </w:rPr>
      </w:pPr>
    </w:p>
    <w:p w14:paraId="367BF322" w14:textId="77777777" w:rsidR="003B76F9" w:rsidRPr="001928A3" w:rsidRDefault="003B76F9" w:rsidP="003B76F9">
      <w:pPr>
        <w:pStyle w:val="Leipteksti"/>
        <w:rPr>
          <w:sz w:val="20"/>
          <w:lang w:val="sv-FI"/>
        </w:rPr>
      </w:pPr>
    </w:p>
    <w:p w14:paraId="4C2B23D6" w14:textId="77777777" w:rsidR="003B76F9" w:rsidRPr="001928A3" w:rsidRDefault="003B76F9" w:rsidP="003B76F9">
      <w:pPr>
        <w:pStyle w:val="Leipteksti"/>
        <w:rPr>
          <w:sz w:val="20"/>
          <w:lang w:val="sv-FI"/>
        </w:rPr>
      </w:pPr>
    </w:p>
    <w:p w14:paraId="2E0AA355" w14:textId="77777777" w:rsidR="003B76F9" w:rsidRPr="001928A3" w:rsidRDefault="003B76F9" w:rsidP="003B76F9">
      <w:pPr>
        <w:pStyle w:val="Leipteksti"/>
        <w:spacing w:before="7"/>
        <w:rPr>
          <w:sz w:val="12"/>
          <w:lang w:val="sv-FI"/>
        </w:rPr>
      </w:pPr>
      <w:r w:rsidRPr="001928A3">
        <w:rPr>
          <w:noProof/>
        </w:rPr>
        <mc:AlternateContent>
          <mc:Choice Requires="wps">
            <w:drawing>
              <wp:anchor distT="0" distB="0" distL="0" distR="0" simplePos="0" relativeHeight="251664384" behindDoc="1" locked="0" layoutInCell="1" allowOverlap="1" wp14:anchorId="5478B1A0" wp14:editId="35431760">
                <wp:simplePos x="0" y="0"/>
                <wp:positionH relativeFrom="page">
                  <wp:posOffset>900430</wp:posOffset>
                </wp:positionH>
                <wp:positionV relativeFrom="paragraph">
                  <wp:posOffset>120650</wp:posOffset>
                </wp:positionV>
                <wp:extent cx="1828165" cy="0"/>
                <wp:effectExtent l="5080" t="9525" r="5080" b="9525"/>
                <wp:wrapTopAndBottom/>
                <wp:docPr id="24" name="Rak koppling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21">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5DD21D9" id="Rak koppling 24"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9.5pt" to="214.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" strokecolor="#231f20" strokeweight=".21169mm">
                <w10:wrap type="topAndBottom" anchorx="page"/>
              </v:line>
            </w:pict>
          </mc:Fallback>
        </mc:AlternateContent>
      </w:r>
    </w:p>
    <w:p w14:paraId="6928BE81" w14:textId="1C7CBC35" w:rsidR="003B76F9" w:rsidRPr="001928A3" w:rsidRDefault="003B76F9" w:rsidP="003B76F9">
      <w:pPr>
        <w:pStyle w:val="Luettelokappale"/>
        <w:numPr>
          <w:ilvl w:val="0"/>
          <w:numId w:val="129"/>
        </w:numPr>
        <w:tabs>
          <w:tab w:val="left" w:pos="784"/>
          <w:tab w:val="left" w:pos="785"/>
        </w:tabs>
        <w:spacing w:before="37" w:line="242" w:lineRule="auto"/>
        <w:ind w:right="1296" w:hanging="566"/>
        <w:rPr>
          <w:sz w:val="18"/>
          <w:lang w:val="sv-FI"/>
        </w:rPr>
      </w:pPr>
      <w:r w:rsidRPr="001928A3">
        <w:rPr>
          <w:color w:val="231F20"/>
          <w:sz w:val="18"/>
          <w:lang w:val="sv-FI"/>
        </w:rPr>
        <w:t xml:space="preserve">Se </w:t>
      </w:r>
      <w:r w:rsidRPr="001928A3">
        <w:rPr>
          <w:i/>
          <w:color w:val="231F20"/>
          <w:sz w:val="18"/>
          <w:lang w:val="sv-FI"/>
        </w:rPr>
        <w:t>Guidance on stability information</w:t>
      </w:r>
      <w:r w:rsidRPr="001928A3">
        <w:rPr>
          <w:color w:val="231F20"/>
          <w:sz w:val="18"/>
          <w:lang w:val="sv-FI"/>
        </w:rPr>
        <w:t xml:space="preserve"> i</w:t>
      </w:r>
      <w:r w:rsidR="001F1D60" w:rsidRPr="001928A3">
        <w:rPr>
          <w:color w:val="231F20"/>
          <w:sz w:val="18"/>
          <w:lang w:val="sv-FI"/>
        </w:rPr>
        <w:t xml:space="preserve"> rek</w:t>
      </w:r>
      <w:r w:rsidRPr="001928A3">
        <w:rPr>
          <w:color w:val="231F20"/>
          <w:sz w:val="18"/>
          <w:lang w:val="sv-FI"/>
        </w:rPr>
        <w:t xml:space="preserve">ommendation 3 </w:t>
      </w:r>
      <w:r w:rsidR="001F1D60" w:rsidRPr="001928A3">
        <w:rPr>
          <w:color w:val="231F20"/>
          <w:sz w:val="18"/>
          <w:lang w:val="sv-FI"/>
        </w:rPr>
        <w:t xml:space="preserve">i </w:t>
      </w:r>
      <w:r w:rsidR="00314BBF">
        <w:rPr>
          <w:color w:val="231F20"/>
          <w:sz w:val="18"/>
          <w:lang w:val="sv-FI"/>
        </w:rPr>
        <w:t>tillägg</w:t>
      </w:r>
      <w:r w:rsidR="005565C3" w:rsidRPr="001928A3">
        <w:rPr>
          <w:color w:val="231F20"/>
          <w:sz w:val="18"/>
          <w:lang w:val="sv-FI"/>
        </w:rPr>
        <w:t xml:space="preserve"> </w:t>
      </w:r>
      <w:r w:rsidRPr="001928A3">
        <w:rPr>
          <w:color w:val="231F20"/>
          <w:sz w:val="18"/>
          <w:lang w:val="sv-FI"/>
        </w:rPr>
        <w:t>3 t</w:t>
      </w:r>
      <w:r w:rsidR="005565C3" w:rsidRPr="001928A3">
        <w:rPr>
          <w:color w:val="231F20"/>
          <w:sz w:val="18"/>
          <w:lang w:val="sv-FI"/>
        </w:rPr>
        <w:t xml:space="preserve">ill </w:t>
      </w:r>
      <w:r w:rsidRPr="001928A3">
        <w:rPr>
          <w:i/>
          <w:color w:val="231F20"/>
          <w:sz w:val="18"/>
          <w:lang w:val="sv-FI"/>
        </w:rPr>
        <w:t>Final Act of the International Conference on Safety of Fishing Vessels</w:t>
      </w:r>
      <w:r w:rsidRPr="001928A3">
        <w:rPr>
          <w:color w:val="231F20"/>
          <w:sz w:val="18"/>
          <w:lang w:val="sv-FI"/>
        </w:rPr>
        <w:t xml:space="preserve">, 1993, </w:t>
      </w:r>
      <w:r w:rsidR="005565C3" w:rsidRPr="001928A3">
        <w:rPr>
          <w:color w:val="231F20"/>
          <w:sz w:val="18"/>
          <w:lang w:val="sv-FI"/>
        </w:rPr>
        <w:t xml:space="preserve">i dess lydelse enligt </w:t>
      </w:r>
      <w:r w:rsidR="00314BBF">
        <w:rPr>
          <w:color w:val="231F20"/>
          <w:sz w:val="18"/>
          <w:lang w:val="sv-FI"/>
        </w:rPr>
        <w:t>tillägg</w:t>
      </w:r>
      <w:r w:rsidR="005565C3" w:rsidRPr="001928A3">
        <w:rPr>
          <w:color w:val="231F20"/>
          <w:sz w:val="18"/>
          <w:lang w:val="sv-FI"/>
        </w:rPr>
        <w:t xml:space="preserve"> </w:t>
      </w:r>
      <w:r w:rsidRPr="001928A3">
        <w:rPr>
          <w:color w:val="231F20"/>
          <w:sz w:val="18"/>
          <w:lang w:val="sv-FI"/>
        </w:rPr>
        <w:t>3 t</w:t>
      </w:r>
      <w:r w:rsidR="005565C3" w:rsidRPr="001928A3">
        <w:rPr>
          <w:color w:val="231F20"/>
          <w:sz w:val="18"/>
          <w:lang w:val="sv-FI"/>
        </w:rPr>
        <w:t>ill denna konsoliderade text</w:t>
      </w:r>
      <w:r w:rsidR="00F30499">
        <w:rPr>
          <w:color w:val="231F20"/>
          <w:sz w:val="18"/>
          <w:lang w:val="sv-FI"/>
        </w:rPr>
        <w:t>,</w:t>
      </w:r>
      <w:r w:rsidR="005565C3" w:rsidRPr="001928A3">
        <w:rPr>
          <w:color w:val="231F20"/>
          <w:sz w:val="18"/>
          <w:lang w:val="sv-FI"/>
        </w:rPr>
        <w:t xml:space="preserve"> och del</w:t>
      </w:r>
      <w:r w:rsidRPr="001928A3">
        <w:rPr>
          <w:color w:val="231F20"/>
          <w:sz w:val="18"/>
          <w:lang w:val="sv-FI"/>
        </w:rPr>
        <w:t xml:space="preserve"> B</w:t>
      </w:r>
      <w:r w:rsidR="005565C3" w:rsidRPr="001928A3">
        <w:rPr>
          <w:color w:val="231F20"/>
          <w:sz w:val="18"/>
          <w:lang w:val="sv-FI"/>
        </w:rPr>
        <w:t xml:space="preserve"> kapitel </w:t>
      </w:r>
      <w:r w:rsidRPr="001928A3">
        <w:rPr>
          <w:color w:val="231F20"/>
          <w:sz w:val="18"/>
          <w:lang w:val="sv-FI"/>
        </w:rPr>
        <w:t>6</w:t>
      </w:r>
      <w:r w:rsidR="005565C3" w:rsidRPr="001928A3">
        <w:rPr>
          <w:color w:val="231F20"/>
          <w:sz w:val="18"/>
          <w:lang w:val="sv-FI"/>
        </w:rPr>
        <w:t xml:space="preserve"> </w:t>
      </w:r>
      <w:r w:rsidR="0060417B">
        <w:rPr>
          <w:color w:val="231F20"/>
          <w:sz w:val="18"/>
          <w:lang w:val="sv-FI"/>
        </w:rPr>
        <w:t>punkt</w:t>
      </w:r>
      <w:r w:rsidR="005565C3" w:rsidRPr="001928A3">
        <w:rPr>
          <w:color w:val="231F20"/>
          <w:sz w:val="18"/>
          <w:lang w:val="sv-FI"/>
        </w:rPr>
        <w:t xml:space="preserve"> </w:t>
      </w:r>
      <w:r w:rsidRPr="001928A3">
        <w:rPr>
          <w:color w:val="231F20"/>
          <w:sz w:val="18"/>
          <w:lang w:val="sv-FI"/>
        </w:rPr>
        <w:t>6.3</w:t>
      </w:r>
      <w:r w:rsidR="005565C3" w:rsidRPr="001928A3">
        <w:rPr>
          <w:color w:val="231F20"/>
          <w:sz w:val="18"/>
          <w:lang w:val="sv-FI"/>
        </w:rPr>
        <w:t xml:space="preserve"> i och bilaga</w:t>
      </w:r>
      <w:r w:rsidRPr="001928A3">
        <w:rPr>
          <w:color w:val="231F20"/>
          <w:sz w:val="18"/>
          <w:lang w:val="sv-FI"/>
        </w:rPr>
        <w:t xml:space="preserve"> </w:t>
      </w:r>
      <w:r w:rsidR="005565C3" w:rsidRPr="001928A3">
        <w:rPr>
          <w:color w:val="231F20"/>
          <w:sz w:val="18"/>
          <w:lang w:val="sv-FI"/>
        </w:rPr>
        <w:t xml:space="preserve">2 till </w:t>
      </w:r>
      <w:r w:rsidRPr="001928A3">
        <w:rPr>
          <w:i/>
          <w:color w:val="231F20"/>
          <w:sz w:val="18"/>
          <w:lang w:val="sv-FI"/>
        </w:rPr>
        <w:t>International Code on Intact Stability</w:t>
      </w:r>
      <w:r w:rsidRPr="001928A3">
        <w:rPr>
          <w:color w:val="231F20"/>
          <w:sz w:val="18"/>
          <w:lang w:val="sv-FI"/>
        </w:rPr>
        <w:t>, 2008, a</w:t>
      </w:r>
      <w:r w:rsidR="005565C3" w:rsidRPr="001928A3">
        <w:rPr>
          <w:color w:val="231F20"/>
          <w:sz w:val="18"/>
          <w:lang w:val="sv-FI"/>
        </w:rPr>
        <w:t xml:space="preserve">ntagen av organisationens sjösäkerhetskommitté genom </w:t>
      </w:r>
      <w:r w:rsidRPr="001928A3">
        <w:rPr>
          <w:color w:val="231F20"/>
          <w:sz w:val="18"/>
          <w:lang w:val="sv-FI"/>
        </w:rPr>
        <w:t>resolution</w:t>
      </w:r>
      <w:r w:rsidR="005565C3" w:rsidRPr="001928A3">
        <w:rPr>
          <w:color w:val="231F20"/>
          <w:sz w:val="18"/>
          <w:lang w:val="sv-FI"/>
        </w:rPr>
        <w:t xml:space="preserve"> </w:t>
      </w:r>
      <w:r w:rsidRPr="001928A3">
        <w:rPr>
          <w:color w:val="231F20"/>
          <w:spacing w:val="-37"/>
          <w:sz w:val="18"/>
          <w:lang w:val="sv-FI"/>
        </w:rPr>
        <w:t xml:space="preserve"> </w:t>
      </w:r>
      <w:r w:rsidRPr="001928A3">
        <w:rPr>
          <w:color w:val="231F20"/>
          <w:sz w:val="18"/>
          <w:lang w:val="sv-FI"/>
        </w:rPr>
        <w:t>MSC.267(85).</w:t>
      </w:r>
    </w:p>
    <w:p w14:paraId="5B2157C4" w14:textId="489A98B0" w:rsidR="003B76F9" w:rsidRPr="00AD0B22" w:rsidRDefault="003B76F9" w:rsidP="003B76F9">
      <w:pPr>
        <w:pStyle w:val="Luettelokappale"/>
        <w:numPr>
          <w:ilvl w:val="0"/>
          <w:numId w:val="129"/>
        </w:numPr>
        <w:tabs>
          <w:tab w:val="left" w:pos="784"/>
          <w:tab w:val="left" w:pos="785"/>
        </w:tabs>
        <w:spacing w:before="31" w:line="218" w:lineRule="exact"/>
        <w:ind w:right="1294" w:hanging="566"/>
        <w:rPr>
          <w:sz w:val="18"/>
        </w:rPr>
      </w:pPr>
      <w:r w:rsidRPr="00AD0B22">
        <w:rPr>
          <w:color w:val="231F20"/>
          <w:sz w:val="18"/>
        </w:rPr>
        <w:t>S</w:t>
      </w:r>
      <w:r w:rsidR="005565C3" w:rsidRPr="00AD0B22">
        <w:rPr>
          <w:color w:val="231F20"/>
          <w:sz w:val="18"/>
        </w:rPr>
        <w:t>e</w:t>
      </w:r>
      <w:r w:rsidRPr="00AD0B22">
        <w:rPr>
          <w:color w:val="231F20"/>
          <w:sz w:val="18"/>
        </w:rPr>
        <w:t xml:space="preserve"> </w:t>
      </w:r>
      <w:r w:rsidRPr="00AD0B22">
        <w:rPr>
          <w:i/>
          <w:color w:val="231F20"/>
          <w:sz w:val="18"/>
        </w:rPr>
        <w:t>Code of practice concerning the accuracy of stability information for fishing vessels</w:t>
      </w:r>
      <w:r w:rsidRPr="00AD0B22">
        <w:rPr>
          <w:color w:val="231F20"/>
          <w:sz w:val="18"/>
        </w:rPr>
        <w:t>, a</w:t>
      </w:r>
      <w:r w:rsidR="005565C3" w:rsidRPr="00AD0B22">
        <w:rPr>
          <w:color w:val="231F20"/>
          <w:sz w:val="18"/>
        </w:rPr>
        <w:t xml:space="preserve">ntagen av organisationen genom </w:t>
      </w:r>
      <w:r w:rsidRPr="00AD0B22">
        <w:rPr>
          <w:color w:val="231F20"/>
          <w:sz w:val="18"/>
        </w:rPr>
        <w:t>resolution</w:t>
      </w:r>
      <w:r w:rsidRPr="00AD0B22">
        <w:rPr>
          <w:color w:val="231F20"/>
          <w:spacing w:val="-7"/>
          <w:sz w:val="18"/>
        </w:rPr>
        <w:t xml:space="preserve"> </w:t>
      </w:r>
      <w:r w:rsidRPr="00AD0B22">
        <w:rPr>
          <w:color w:val="231F20"/>
          <w:sz w:val="18"/>
        </w:rPr>
        <w:t>A.267(VIII).</w:t>
      </w:r>
    </w:p>
    <w:p w14:paraId="2930F28A" w14:textId="77777777" w:rsidR="003B76F9" w:rsidRPr="00AD0B22" w:rsidRDefault="003B76F9" w:rsidP="003B76F9">
      <w:pPr>
        <w:spacing w:line="218" w:lineRule="exact"/>
        <w:jc w:val="both"/>
        <w:rPr>
          <w:sz w:val="18"/>
        </w:rPr>
        <w:sectPr w:rsidR="003B76F9" w:rsidRPr="00AD0B22">
          <w:pgSz w:w="11910" w:h="16840"/>
          <w:pgMar w:top="1240" w:right="120" w:bottom="280" w:left="1200" w:header="859" w:footer="0" w:gutter="0"/>
          <w:cols w:space="720"/>
        </w:sectPr>
      </w:pPr>
    </w:p>
    <w:p w14:paraId="78B4DAAD" w14:textId="77777777" w:rsidR="00624C83" w:rsidRPr="001928A3" w:rsidRDefault="003B76F9" w:rsidP="003B76F9">
      <w:pPr>
        <w:pStyle w:val="Otsikko1"/>
        <w:spacing w:before="110"/>
        <w:ind w:left="3308" w:right="4377" w:firstLine="719"/>
        <w:jc w:val="left"/>
        <w:rPr>
          <w:color w:val="231F20"/>
          <w:lang w:val="sv-FI"/>
        </w:rPr>
      </w:pPr>
      <w:r w:rsidRPr="001928A3">
        <w:rPr>
          <w:color w:val="231F20"/>
          <w:lang w:val="sv-FI"/>
        </w:rPr>
        <w:t>Reg</w:t>
      </w:r>
      <w:r w:rsidR="00624C83" w:rsidRPr="001928A3">
        <w:rPr>
          <w:color w:val="231F20"/>
          <w:lang w:val="sv-FI"/>
        </w:rPr>
        <w:t>el</w:t>
      </w:r>
      <w:r w:rsidRPr="001928A3">
        <w:rPr>
          <w:color w:val="231F20"/>
          <w:lang w:val="sv-FI"/>
        </w:rPr>
        <w:t xml:space="preserve"> 11 </w:t>
      </w:r>
    </w:p>
    <w:p w14:paraId="55D56708" w14:textId="2F44139C" w:rsidR="003B76F9" w:rsidRPr="001928A3" w:rsidRDefault="00624C83" w:rsidP="00624C83">
      <w:pPr>
        <w:pStyle w:val="Otsikko1"/>
        <w:spacing w:before="110"/>
        <w:ind w:left="3308" w:right="4377"/>
        <w:jc w:val="left"/>
        <w:rPr>
          <w:lang w:val="sv-FI"/>
        </w:rPr>
      </w:pPr>
      <w:r w:rsidRPr="001928A3">
        <w:rPr>
          <w:color w:val="231F20"/>
          <w:lang w:val="sv-FI"/>
        </w:rPr>
        <w:t>Flyttbara</w:t>
      </w:r>
      <w:r w:rsidR="003B76F9" w:rsidRPr="001928A3">
        <w:rPr>
          <w:color w:val="231F20"/>
          <w:lang w:val="sv-FI"/>
        </w:rPr>
        <w:t xml:space="preserve"> </w:t>
      </w:r>
      <w:r w:rsidRPr="001928A3">
        <w:rPr>
          <w:color w:val="231F20"/>
          <w:lang w:val="sv-FI"/>
        </w:rPr>
        <w:t>skott för fångsten</w:t>
      </w:r>
    </w:p>
    <w:p w14:paraId="76DE8202" w14:textId="77777777" w:rsidR="003B76F9" w:rsidRPr="001928A3" w:rsidRDefault="003B76F9" w:rsidP="003B76F9">
      <w:pPr>
        <w:pStyle w:val="Leipteksti"/>
        <w:spacing w:before="4"/>
        <w:rPr>
          <w:b/>
          <w:lang w:val="sv-FI"/>
        </w:rPr>
      </w:pPr>
    </w:p>
    <w:p w14:paraId="512E7A57" w14:textId="6BC83E5F" w:rsidR="003B76F9" w:rsidRPr="001928A3" w:rsidRDefault="00DF0186" w:rsidP="003B76F9">
      <w:pPr>
        <w:pStyle w:val="Leipteksti"/>
        <w:ind w:left="218" w:right="1298"/>
        <w:jc w:val="both"/>
        <w:rPr>
          <w:lang w:val="sv-FI"/>
        </w:rPr>
      </w:pPr>
      <w:r w:rsidRPr="001928A3">
        <w:rPr>
          <w:lang w:val="sv-FI"/>
        </w:rPr>
        <w:t xml:space="preserve">Fångsten ska säkras mot förskjutning som kan orsaka farligt trim eller slagsida på fartyget. Eventuella flyttbara skott </w:t>
      </w:r>
      <w:r w:rsidR="00BE768E">
        <w:rPr>
          <w:lang w:val="sv-FI"/>
        </w:rPr>
        <w:t xml:space="preserve">för fångsten </w:t>
      </w:r>
      <w:r w:rsidRPr="001928A3">
        <w:rPr>
          <w:lang w:val="sv-FI"/>
        </w:rPr>
        <w:t>ska dimensioneras på ett sätt som administrationen godkänner</w:t>
      </w:r>
      <w:r w:rsidR="003B76F9" w:rsidRPr="001928A3">
        <w:rPr>
          <w:color w:val="231F20"/>
          <w:lang w:val="sv-FI"/>
        </w:rPr>
        <w:t>.</w:t>
      </w:r>
      <w:r w:rsidR="003B76F9" w:rsidRPr="001928A3">
        <w:rPr>
          <w:color w:val="231F20"/>
          <w:vertAlign w:val="superscript"/>
          <w:lang w:val="sv-FI"/>
        </w:rPr>
        <w:t>10</w:t>
      </w:r>
    </w:p>
    <w:p w14:paraId="7F183FEE" w14:textId="77777777" w:rsidR="003B76F9" w:rsidRPr="001928A3" w:rsidRDefault="003B76F9" w:rsidP="003B76F9">
      <w:pPr>
        <w:pStyle w:val="Leipteksti"/>
        <w:spacing w:before="7"/>
        <w:rPr>
          <w:sz w:val="21"/>
          <w:lang w:val="sv-FI"/>
        </w:rPr>
      </w:pPr>
    </w:p>
    <w:p w14:paraId="1E29BFF0" w14:textId="77777777" w:rsidR="0042698B" w:rsidRPr="001928A3" w:rsidRDefault="003B76F9" w:rsidP="003B76F9">
      <w:pPr>
        <w:pStyle w:val="Otsikko1"/>
        <w:ind w:left="3920" w:right="5004"/>
        <w:rPr>
          <w:color w:val="231F20"/>
          <w:lang w:val="sv-FI"/>
        </w:rPr>
      </w:pPr>
      <w:r w:rsidRPr="001928A3">
        <w:rPr>
          <w:color w:val="231F20"/>
          <w:lang w:val="sv-FI"/>
        </w:rPr>
        <w:t>Reg</w:t>
      </w:r>
      <w:r w:rsidR="0042698B" w:rsidRPr="001928A3">
        <w:rPr>
          <w:color w:val="231F20"/>
          <w:lang w:val="sv-FI"/>
        </w:rPr>
        <w:t>el</w:t>
      </w:r>
      <w:r w:rsidRPr="001928A3">
        <w:rPr>
          <w:color w:val="231F20"/>
          <w:lang w:val="sv-FI"/>
        </w:rPr>
        <w:t xml:space="preserve"> 12 </w:t>
      </w:r>
    </w:p>
    <w:p w14:paraId="605995FB" w14:textId="2355985F" w:rsidR="003B76F9" w:rsidRPr="001928A3" w:rsidRDefault="003B76F9" w:rsidP="003B76F9">
      <w:pPr>
        <w:pStyle w:val="Otsikko1"/>
        <w:ind w:left="3920" w:right="5004"/>
        <w:rPr>
          <w:lang w:val="sv-FI"/>
        </w:rPr>
      </w:pPr>
      <w:r w:rsidRPr="001928A3">
        <w:rPr>
          <w:color w:val="231F20"/>
          <w:lang w:val="sv-FI"/>
        </w:rPr>
        <w:t>Bo</w:t>
      </w:r>
      <w:r w:rsidR="0042698B" w:rsidRPr="001928A3">
        <w:rPr>
          <w:color w:val="231F20"/>
          <w:lang w:val="sv-FI"/>
        </w:rPr>
        <w:t>ghöjd</w:t>
      </w:r>
    </w:p>
    <w:p w14:paraId="67DB9639" w14:textId="77777777" w:rsidR="003B76F9" w:rsidRPr="001928A3" w:rsidRDefault="003B76F9" w:rsidP="003B76F9">
      <w:pPr>
        <w:pStyle w:val="Leipteksti"/>
        <w:spacing w:before="2"/>
        <w:rPr>
          <w:b/>
          <w:lang w:val="sv-FI"/>
        </w:rPr>
      </w:pPr>
    </w:p>
    <w:p w14:paraId="6E1EF2F4" w14:textId="710FA859" w:rsidR="003B76F9" w:rsidRPr="001928A3" w:rsidRDefault="0042698B" w:rsidP="003B76F9">
      <w:pPr>
        <w:pStyle w:val="Leipteksti"/>
        <w:ind w:left="218" w:right="1304"/>
        <w:jc w:val="both"/>
        <w:rPr>
          <w:lang w:val="sv-FI"/>
        </w:rPr>
      </w:pPr>
      <w:r w:rsidRPr="001928A3">
        <w:rPr>
          <w:color w:val="231F20"/>
          <w:lang w:val="sv-FI"/>
        </w:rPr>
        <w:t>Boghöjden ska godkännas av administrationen och vara tillräcklig för att förhindra våldsam överspolning, och höjden ska fastställas med hänsyn till väder- och sjöförhållandena för årstiden, de farvatten där fartyget bedriver sin verksamhet, fartygstyp och fiskemetoder</w:t>
      </w:r>
      <w:r w:rsidR="003B76F9" w:rsidRPr="001928A3">
        <w:rPr>
          <w:color w:val="231F20"/>
          <w:lang w:val="sv-FI"/>
        </w:rPr>
        <w:t>.</w:t>
      </w:r>
      <w:r w:rsidR="003B76F9" w:rsidRPr="001928A3">
        <w:rPr>
          <w:color w:val="231F20"/>
          <w:vertAlign w:val="superscript"/>
          <w:lang w:val="sv-FI"/>
        </w:rPr>
        <w:t>11</w:t>
      </w:r>
    </w:p>
    <w:p w14:paraId="345B6A36" w14:textId="77777777" w:rsidR="003B76F9" w:rsidRPr="001928A3" w:rsidRDefault="003B76F9" w:rsidP="003B76F9">
      <w:pPr>
        <w:pStyle w:val="Leipteksti"/>
        <w:spacing w:before="10"/>
        <w:rPr>
          <w:sz w:val="21"/>
          <w:lang w:val="sv-FI"/>
        </w:rPr>
      </w:pPr>
    </w:p>
    <w:p w14:paraId="32065EED" w14:textId="1EBADD64" w:rsidR="003B76F9" w:rsidRPr="001928A3" w:rsidRDefault="003B76F9" w:rsidP="003B76F9">
      <w:pPr>
        <w:pStyle w:val="Otsikko1"/>
        <w:spacing w:before="1" w:line="252" w:lineRule="exact"/>
        <w:ind w:right="1305"/>
        <w:rPr>
          <w:lang w:val="sv-FI"/>
        </w:rPr>
      </w:pPr>
      <w:r w:rsidRPr="001928A3">
        <w:rPr>
          <w:color w:val="231F20"/>
          <w:lang w:val="sv-FI"/>
        </w:rPr>
        <w:t>Reg</w:t>
      </w:r>
      <w:r w:rsidR="00342675" w:rsidRPr="001928A3">
        <w:rPr>
          <w:color w:val="231F20"/>
          <w:lang w:val="sv-FI"/>
        </w:rPr>
        <w:t>el</w:t>
      </w:r>
      <w:r w:rsidRPr="001928A3">
        <w:rPr>
          <w:color w:val="231F20"/>
          <w:lang w:val="sv-FI"/>
        </w:rPr>
        <w:t xml:space="preserve"> 13</w:t>
      </w:r>
    </w:p>
    <w:p w14:paraId="3974849D" w14:textId="5FE077F3" w:rsidR="003B76F9" w:rsidRPr="001928A3" w:rsidRDefault="00AD00CA" w:rsidP="003B76F9">
      <w:pPr>
        <w:spacing w:line="252" w:lineRule="exact"/>
        <w:ind w:left="2631"/>
        <w:rPr>
          <w:b/>
          <w:lang w:val="sv-FI"/>
        </w:rPr>
      </w:pPr>
      <w:r w:rsidRPr="001928A3">
        <w:rPr>
          <w:b/>
          <w:color w:val="231F20"/>
          <w:lang w:val="sv-FI"/>
        </w:rPr>
        <w:t xml:space="preserve">Största tillåtna </w:t>
      </w:r>
      <w:r w:rsidR="00342675" w:rsidRPr="001928A3">
        <w:rPr>
          <w:b/>
          <w:color w:val="231F20"/>
          <w:lang w:val="sv-FI"/>
        </w:rPr>
        <w:t>djupgående</w:t>
      </w:r>
    </w:p>
    <w:p w14:paraId="46103EB2" w14:textId="77777777" w:rsidR="003B76F9" w:rsidRPr="001928A3" w:rsidRDefault="003B76F9" w:rsidP="003B76F9">
      <w:pPr>
        <w:pStyle w:val="Leipteksti"/>
        <w:spacing w:before="3"/>
        <w:rPr>
          <w:b/>
          <w:lang w:val="sv-FI"/>
        </w:rPr>
      </w:pPr>
    </w:p>
    <w:p w14:paraId="40FB1573" w14:textId="12FD3120" w:rsidR="00342675" w:rsidRPr="001928A3" w:rsidRDefault="00AD00CA" w:rsidP="00373ACB">
      <w:pPr>
        <w:pStyle w:val="Leipteksti"/>
        <w:ind w:left="218" w:right="1301"/>
        <w:jc w:val="both"/>
        <w:rPr>
          <w:color w:val="231F20"/>
          <w:lang w:val="sv-FI"/>
        </w:rPr>
      </w:pPr>
      <w:r w:rsidRPr="001928A3">
        <w:rPr>
          <w:color w:val="231F20"/>
          <w:lang w:val="sv-FI"/>
        </w:rPr>
        <w:t xml:space="preserve">Största tillåtna </w:t>
      </w:r>
      <w:r w:rsidR="00373ACB" w:rsidRPr="001928A3">
        <w:rPr>
          <w:color w:val="231F20"/>
          <w:lang w:val="sv-FI"/>
        </w:rPr>
        <w:t>djupgående ska godkännas av administrationen och vara sådant att stabilitetskriterierna i detta kapitel och kraven i k</w:t>
      </w:r>
      <w:r w:rsidR="002A320F">
        <w:rPr>
          <w:color w:val="231F20"/>
          <w:lang w:val="sv-FI"/>
        </w:rPr>
        <w:t xml:space="preserve">apitlen II och VI, när så är </w:t>
      </w:r>
      <w:r w:rsidR="00373ACB" w:rsidRPr="001928A3">
        <w:rPr>
          <w:color w:val="231F20"/>
          <w:lang w:val="sv-FI"/>
        </w:rPr>
        <w:t xml:space="preserve">lämpligt, uppfylls i de aktuella </w:t>
      </w:r>
      <w:r w:rsidR="002A320F">
        <w:rPr>
          <w:color w:val="231F20"/>
          <w:lang w:val="sv-FI"/>
        </w:rPr>
        <w:t>driftförhållandena</w:t>
      </w:r>
      <w:r w:rsidR="003B76F9" w:rsidRPr="001928A3">
        <w:rPr>
          <w:color w:val="231F20"/>
          <w:lang w:val="sv-FI"/>
        </w:rPr>
        <w:t>.</w:t>
      </w:r>
    </w:p>
    <w:p w14:paraId="0D1880EB" w14:textId="6D0709BD" w:rsidR="0042698B" w:rsidRPr="001928A3" w:rsidRDefault="0042698B" w:rsidP="00342675">
      <w:pPr>
        <w:pStyle w:val="Leipteksti"/>
        <w:ind w:right="1301"/>
        <w:jc w:val="both"/>
        <w:rPr>
          <w:color w:val="231F20"/>
          <w:lang w:val="sv-FI"/>
        </w:rPr>
      </w:pPr>
    </w:p>
    <w:p w14:paraId="1906211E" w14:textId="54432B41" w:rsidR="003B76F9" w:rsidRPr="001928A3" w:rsidRDefault="003B76F9" w:rsidP="003B76F9">
      <w:pPr>
        <w:pStyle w:val="Leipteksti"/>
        <w:spacing w:before="7"/>
        <w:rPr>
          <w:sz w:val="21"/>
          <w:lang w:val="sv-FI"/>
        </w:rPr>
      </w:pPr>
    </w:p>
    <w:p w14:paraId="42EF846A" w14:textId="77777777" w:rsidR="00373ACB" w:rsidRPr="001928A3" w:rsidRDefault="003B76F9" w:rsidP="003B76F9">
      <w:pPr>
        <w:pStyle w:val="Otsikko1"/>
        <w:ind w:left="3008" w:right="4077" w:firstLine="1019"/>
        <w:jc w:val="left"/>
        <w:rPr>
          <w:color w:val="231F20"/>
          <w:lang w:val="sv-FI"/>
        </w:rPr>
      </w:pPr>
      <w:r w:rsidRPr="001928A3">
        <w:rPr>
          <w:color w:val="231F20"/>
          <w:lang w:val="sv-FI"/>
        </w:rPr>
        <w:t>Reg</w:t>
      </w:r>
      <w:r w:rsidR="00373ACB" w:rsidRPr="001928A3">
        <w:rPr>
          <w:color w:val="231F20"/>
          <w:lang w:val="sv-FI"/>
        </w:rPr>
        <w:t>el</w:t>
      </w:r>
      <w:r w:rsidRPr="001928A3">
        <w:rPr>
          <w:color w:val="231F20"/>
          <w:lang w:val="sv-FI"/>
        </w:rPr>
        <w:t xml:space="preserve"> 14 </w:t>
      </w:r>
    </w:p>
    <w:p w14:paraId="1B312809" w14:textId="2259F3F8" w:rsidR="003B76F9" w:rsidRPr="001928A3" w:rsidRDefault="00373ACB" w:rsidP="00373ACB">
      <w:pPr>
        <w:pStyle w:val="Otsikko1"/>
        <w:ind w:left="3008" w:right="4077"/>
        <w:jc w:val="left"/>
        <w:rPr>
          <w:lang w:val="sv-FI"/>
        </w:rPr>
      </w:pPr>
      <w:r w:rsidRPr="001928A3">
        <w:rPr>
          <w:color w:val="231F20"/>
          <w:lang w:val="sv-FI"/>
        </w:rPr>
        <w:t>Indelning</w:t>
      </w:r>
      <w:r w:rsidR="003B76F9" w:rsidRPr="001928A3">
        <w:rPr>
          <w:color w:val="231F20"/>
          <w:lang w:val="sv-FI"/>
        </w:rPr>
        <w:t xml:space="preserve"> </w:t>
      </w:r>
      <w:r w:rsidRPr="001928A3">
        <w:rPr>
          <w:color w:val="231F20"/>
          <w:lang w:val="sv-FI"/>
        </w:rPr>
        <w:t>och</w:t>
      </w:r>
      <w:r w:rsidR="003B76F9" w:rsidRPr="001928A3">
        <w:rPr>
          <w:color w:val="231F20"/>
          <w:lang w:val="sv-FI"/>
        </w:rPr>
        <w:t xml:space="preserve"> </w:t>
      </w:r>
      <w:r w:rsidRPr="001928A3">
        <w:rPr>
          <w:color w:val="231F20"/>
          <w:lang w:val="sv-FI"/>
        </w:rPr>
        <w:t>stabilitet i skadat skick</w:t>
      </w:r>
    </w:p>
    <w:p w14:paraId="47D99438" w14:textId="77777777" w:rsidR="003B76F9" w:rsidRPr="001928A3" w:rsidRDefault="003B76F9" w:rsidP="003B76F9">
      <w:pPr>
        <w:pStyle w:val="Leipteksti"/>
        <w:spacing w:before="4"/>
        <w:rPr>
          <w:b/>
          <w:lang w:val="sv-FI"/>
        </w:rPr>
      </w:pPr>
    </w:p>
    <w:p w14:paraId="011815F8" w14:textId="7F0DB0C1" w:rsidR="003B76F9" w:rsidRPr="001928A3" w:rsidRDefault="00EA738B" w:rsidP="003B76F9">
      <w:pPr>
        <w:pStyle w:val="Leipteksti"/>
        <w:ind w:left="218" w:right="1300"/>
        <w:jc w:val="both"/>
        <w:rPr>
          <w:lang w:val="sv-FI"/>
        </w:rPr>
      </w:pPr>
      <w:r w:rsidRPr="001928A3">
        <w:rPr>
          <w:color w:val="231F20"/>
          <w:lang w:val="sv-FI"/>
        </w:rPr>
        <w:t xml:space="preserve">Fartyg med en längd av 100 meter eller mer ska, när det totala antalet personer ombord är 100 eller fler, på ett sätt som </w:t>
      </w:r>
      <w:r w:rsidR="007C26E8" w:rsidRPr="001928A3">
        <w:rPr>
          <w:color w:val="231F20"/>
          <w:lang w:val="sv-FI"/>
        </w:rPr>
        <w:t>administrationen</w:t>
      </w:r>
      <w:r w:rsidRPr="001928A3">
        <w:rPr>
          <w:color w:val="231F20"/>
          <w:lang w:val="sv-FI"/>
        </w:rPr>
        <w:t xml:space="preserve"> godkänner, kunna förbli flytande med positiv stabilitet efter vattenfyllning av något utrymme som antas vara skadat, med hänsyn till fartygstyp, avsett fiske och fiskeområde</w:t>
      </w:r>
      <w:r w:rsidR="003B76F9" w:rsidRPr="001928A3">
        <w:rPr>
          <w:color w:val="231F20"/>
          <w:lang w:val="sv-FI"/>
        </w:rPr>
        <w:t>.</w:t>
      </w:r>
      <w:r w:rsidR="003B76F9" w:rsidRPr="001928A3">
        <w:rPr>
          <w:color w:val="231F20"/>
          <w:vertAlign w:val="superscript"/>
          <w:lang w:val="sv-FI"/>
        </w:rPr>
        <w:t>12</w:t>
      </w:r>
    </w:p>
    <w:p w14:paraId="140F749B" w14:textId="77777777" w:rsidR="003B76F9" w:rsidRPr="001928A3" w:rsidRDefault="003B76F9" w:rsidP="003B76F9">
      <w:pPr>
        <w:pStyle w:val="Leipteksti"/>
        <w:rPr>
          <w:sz w:val="26"/>
          <w:lang w:val="sv-FI"/>
        </w:rPr>
      </w:pPr>
    </w:p>
    <w:p w14:paraId="2FF929EA" w14:textId="0BC2B120" w:rsidR="003B76F9" w:rsidRPr="001928A3" w:rsidRDefault="00912385" w:rsidP="003B76F9">
      <w:pPr>
        <w:pStyle w:val="Otsikko1"/>
        <w:spacing w:before="203" w:line="253" w:lineRule="exact"/>
        <w:ind w:left="226" w:right="1305"/>
        <w:rPr>
          <w:lang w:val="sv-FI"/>
        </w:rPr>
      </w:pPr>
      <w:r w:rsidRPr="001928A3">
        <w:rPr>
          <w:color w:val="231F20"/>
          <w:lang w:val="sv-FI"/>
        </w:rPr>
        <w:t xml:space="preserve">KAPITEL </w:t>
      </w:r>
      <w:r w:rsidR="003B76F9" w:rsidRPr="001928A3">
        <w:rPr>
          <w:color w:val="231F20"/>
          <w:lang w:val="sv-FI"/>
        </w:rPr>
        <w:t>IV</w:t>
      </w:r>
    </w:p>
    <w:p w14:paraId="04C9BF8E" w14:textId="0DC9F682" w:rsidR="003B76F9" w:rsidRPr="001928A3" w:rsidRDefault="003B76F9" w:rsidP="003B76F9">
      <w:pPr>
        <w:ind w:left="216" w:right="1305"/>
        <w:jc w:val="center"/>
        <w:rPr>
          <w:b/>
          <w:lang w:val="sv-FI"/>
        </w:rPr>
      </w:pPr>
      <w:r w:rsidRPr="001928A3">
        <w:rPr>
          <w:b/>
          <w:color w:val="231F20"/>
          <w:lang w:val="sv-FI"/>
        </w:rPr>
        <w:t>MA</w:t>
      </w:r>
      <w:r w:rsidR="00912385" w:rsidRPr="001928A3">
        <w:rPr>
          <w:b/>
          <w:color w:val="231F20"/>
          <w:lang w:val="sv-FI"/>
        </w:rPr>
        <w:t xml:space="preserve">SKINERI, ELEKTRISKA </w:t>
      </w:r>
      <w:r w:rsidRPr="001928A3">
        <w:rPr>
          <w:b/>
          <w:color w:val="231F20"/>
          <w:lang w:val="sv-FI"/>
        </w:rPr>
        <w:t>INSTALLATION</w:t>
      </w:r>
      <w:r w:rsidR="00912385" w:rsidRPr="001928A3">
        <w:rPr>
          <w:b/>
          <w:color w:val="231F20"/>
          <w:lang w:val="sv-FI"/>
        </w:rPr>
        <w:t>ER OCH</w:t>
      </w:r>
      <w:r w:rsidRPr="001928A3">
        <w:rPr>
          <w:b/>
          <w:color w:val="231F20"/>
          <w:lang w:val="sv-FI"/>
        </w:rPr>
        <w:t xml:space="preserve"> PERIODI</w:t>
      </w:r>
      <w:r w:rsidR="00912385" w:rsidRPr="001928A3">
        <w:rPr>
          <w:b/>
          <w:color w:val="231F20"/>
          <w:lang w:val="sv-FI"/>
        </w:rPr>
        <w:t>SKT</w:t>
      </w:r>
      <w:r w:rsidRPr="001928A3">
        <w:rPr>
          <w:b/>
          <w:color w:val="231F20"/>
          <w:lang w:val="sv-FI"/>
        </w:rPr>
        <w:t xml:space="preserve"> </w:t>
      </w:r>
      <w:r w:rsidR="00912385" w:rsidRPr="001928A3">
        <w:rPr>
          <w:b/>
          <w:color w:val="231F20"/>
          <w:lang w:val="sv-FI"/>
        </w:rPr>
        <w:t>OBEMANNADE</w:t>
      </w:r>
      <w:r w:rsidRPr="001928A3">
        <w:rPr>
          <w:b/>
          <w:color w:val="231F20"/>
          <w:lang w:val="sv-FI"/>
        </w:rPr>
        <w:t xml:space="preserve"> MA</w:t>
      </w:r>
      <w:r w:rsidR="00912385" w:rsidRPr="001928A3">
        <w:rPr>
          <w:b/>
          <w:color w:val="231F20"/>
          <w:lang w:val="sv-FI"/>
        </w:rPr>
        <w:t>SKIN</w:t>
      </w:r>
      <w:r w:rsidR="003102ED">
        <w:rPr>
          <w:b/>
          <w:color w:val="231F20"/>
          <w:lang w:val="sv-FI"/>
        </w:rPr>
        <w:t>UT</w:t>
      </w:r>
      <w:r w:rsidR="00912385" w:rsidRPr="001928A3">
        <w:rPr>
          <w:b/>
          <w:color w:val="231F20"/>
          <w:lang w:val="sv-FI"/>
        </w:rPr>
        <w:t>R</w:t>
      </w:r>
      <w:r w:rsidR="003102ED">
        <w:rPr>
          <w:b/>
          <w:color w:val="231F20"/>
          <w:lang w:val="sv-FI"/>
        </w:rPr>
        <w:t>YMMEN</w:t>
      </w:r>
    </w:p>
    <w:p w14:paraId="4AC655A2" w14:textId="77777777" w:rsidR="003B76F9" w:rsidRPr="001928A3" w:rsidRDefault="003B76F9" w:rsidP="003B76F9">
      <w:pPr>
        <w:pStyle w:val="Leipteksti"/>
        <w:rPr>
          <w:b/>
          <w:lang w:val="sv-FI"/>
        </w:rPr>
      </w:pPr>
    </w:p>
    <w:p w14:paraId="35CFFC09" w14:textId="050AAB59" w:rsidR="003B76F9" w:rsidRPr="001928A3" w:rsidRDefault="00912385" w:rsidP="003B76F9">
      <w:pPr>
        <w:spacing w:before="1"/>
        <w:ind w:left="4212" w:right="5297" w:firstLine="7"/>
        <w:jc w:val="center"/>
        <w:rPr>
          <w:b/>
          <w:lang w:val="sv-FI"/>
        </w:rPr>
      </w:pPr>
      <w:r w:rsidRPr="001928A3">
        <w:rPr>
          <w:b/>
          <w:color w:val="231F20"/>
          <w:lang w:val="sv-FI"/>
        </w:rPr>
        <w:t>DEL</w:t>
      </w:r>
      <w:r w:rsidR="003B76F9" w:rsidRPr="001928A3">
        <w:rPr>
          <w:b/>
          <w:color w:val="231F20"/>
          <w:lang w:val="sv-FI"/>
        </w:rPr>
        <w:t xml:space="preserve"> A </w:t>
      </w:r>
      <w:r w:rsidRPr="001928A3">
        <w:rPr>
          <w:b/>
          <w:color w:val="231F20"/>
          <w:lang w:val="sv-FI"/>
        </w:rPr>
        <w:t>ALLMÄNT</w:t>
      </w:r>
    </w:p>
    <w:p w14:paraId="0704AEB4" w14:textId="77777777" w:rsidR="003B76F9" w:rsidRPr="001928A3" w:rsidRDefault="003B76F9" w:rsidP="003B76F9">
      <w:pPr>
        <w:pStyle w:val="Leipteksti"/>
        <w:spacing w:before="10"/>
        <w:rPr>
          <w:b/>
          <w:sz w:val="21"/>
          <w:lang w:val="sv-FI"/>
        </w:rPr>
      </w:pPr>
    </w:p>
    <w:p w14:paraId="4779AB4E" w14:textId="77777777" w:rsidR="00912385" w:rsidRPr="001928A3" w:rsidRDefault="003B76F9" w:rsidP="003B76F9">
      <w:pPr>
        <w:ind w:left="3588" w:right="4669"/>
        <w:jc w:val="center"/>
        <w:rPr>
          <w:b/>
          <w:color w:val="231F20"/>
          <w:lang w:val="sv-FI"/>
        </w:rPr>
      </w:pPr>
      <w:r w:rsidRPr="001928A3">
        <w:rPr>
          <w:b/>
          <w:color w:val="231F20"/>
          <w:lang w:val="sv-FI"/>
        </w:rPr>
        <w:t>Reg</w:t>
      </w:r>
      <w:r w:rsidR="00912385" w:rsidRPr="001928A3">
        <w:rPr>
          <w:b/>
          <w:color w:val="231F20"/>
          <w:lang w:val="sv-FI"/>
        </w:rPr>
        <w:t>el</w:t>
      </w:r>
      <w:r w:rsidRPr="001928A3">
        <w:rPr>
          <w:b/>
          <w:color w:val="231F20"/>
          <w:lang w:val="sv-FI"/>
        </w:rPr>
        <w:t xml:space="preserve"> 1 </w:t>
      </w:r>
    </w:p>
    <w:p w14:paraId="59AEE32A" w14:textId="22FAAA08" w:rsidR="003B76F9" w:rsidRPr="001928A3" w:rsidRDefault="00912385" w:rsidP="003B76F9">
      <w:pPr>
        <w:ind w:left="3588" w:right="4669"/>
        <w:jc w:val="center"/>
        <w:rPr>
          <w:b/>
          <w:lang w:val="sv-FI"/>
        </w:rPr>
      </w:pPr>
      <w:r w:rsidRPr="001928A3">
        <w:rPr>
          <w:b/>
          <w:color w:val="231F20"/>
          <w:lang w:val="sv-FI"/>
        </w:rPr>
        <w:t>Tillämpning</w:t>
      </w:r>
    </w:p>
    <w:p w14:paraId="254DAFCE" w14:textId="77777777" w:rsidR="003B76F9" w:rsidRPr="001928A3" w:rsidRDefault="003B76F9" w:rsidP="003B76F9">
      <w:pPr>
        <w:pStyle w:val="Leipteksti"/>
        <w:spacing w:before="1"/>
        <w:rPr>
          <w:b/>
          <w:lang w:val="sv-FI"/>
        </w:rPr>
      </w:pPr>
    </w:p>
    <w:p w14:paraId="305E3ABE" w14:textId="11758B93" w:rsidR="003B76F9" w:rsidRPr="001928A3" w:rsidRDefault="00912385" w:rsidP="003B76F9">
      <w:pPr>
        <w:pStyle w:val="Leipteksti"/>
        <w:spacing w:before="1"/>
        <w:ind w:left="218"/>
        <w:jc w:val="both"/>
        <w:rPr>
          <w:lang w:val="sv-FI"/>
        </w:rPr>
      </w:pPr>
      <w:r w:rsidRPr="001928A3">
        <w:rPr>
          <w:color w:val="231F20"/>
          <w:lang w:val="sv-FI"/>
        </w:rPr>
        <w:t xml:space="preserve">Bestämmelserna i detta kapitel gäller fartyg med en längd på </w:t>
      </w:r>
      <w:r w:rsidR="003B76F9" w:rsidRPr="001928A3">
        <w:rPr>
          <w:color w:val="231F20"/>
          <w:lang w:val="sv-FI"/>
        </w:rPr>
        <w:t>45 m</w:t>
      </w:r>
      <w:r w:rsidRPr="001928A3">
        <w:rPr>
          <w:color w:val="231F20"/>
          <w:lang w:val="sv-FI"/>
        </w:rPr>
        <w:t>eter eller mer</w:t>
      </w:r>
      <w:r w:rsidR="003B76F9" w:rsidRPr="001928A3">
        <w:rPr>
          <w:color w:val="231F20"/>
          <w:lang w:val="sv-FI"/>
        </w:rPr>
        <w:t>.</w:t>
      </w:r>
    </w:p>
    <w:p w14:paraId="2A005AC0" w14:textId="77777777" w:rsidR="003B76F9" w:rsidRPr="001928A3" w:rsidRDefault="003B76F9" w:rsidP="003B76F9">
      <w:pPr>
        <w:pStyle w:val="Leipteksti"/>
        <w:rPr>
          <w:sz w:val="20"/>
          <w:lang w:val="sv-FI"/>
        </w:rPr>
      </w:pPr>
    </w:p>
    <w:p w14:paraId="6AA6356A" w14:textId="77777777" w:rsidR="003B76F9" w:rsidRPr="001928A3" w:rsidRDefault="003B76F9" w:rsidP="003B76F9">
      <w:pPr>
        <w:pStyle w:val="Leipteksti"/>
        <w:rPr>
          <w:sz w:val="20"/>
          <w:lang w:val="sv-FI"/>
        </w:rPr>
      </w:pPr>
    </w:p>
    <w:p w14:paraId="055C1028" w14:textId="77777777" w:rsidR="003B76F9" w:rsidRPr="001928A3" w:rsidRDefault="003B76F9" w:rsidP="003B76F9">
      <w:pPr>
        <w:pStyle w:val="Leipteksti"/>
        <w:rPr>
          <w:sz w:val="20"/>
          <w:lang w:val="sv-FI"/>
        </w:rPr>
      </w:pPr>
    </w:p>
    <w:p w14:paraId="37E4908B" w14:textId="77777777" w:rsidR="003B76F9" w:rsidRPr="001928A3" w:rsidRDefault="003B76F9" w:rsidP="003B76F9">
      <w:pPr>
        <w:pStyle w:val="Leipteksti"/>
        <w:rPr>
          <w:sz w:val="20"/>
          <w:lang w:val="sv-FI"/>
        </w:rPr>
      </w:pPr>
    </w:p>
    <w:p w14:paraId="5689FF4F" w14:textId="77777777" w:rsidR="003B76F9" w:rsidRPr="001928A3" w:rsidRDefault="003B76F9" w:rsidP="003B76F9">
      <w:pPr>
        <w:pStyle w:val="Leipteksti"/>
        <w:rPr>
          <w:sz w:val="20"/>
          <w:lang w:val="sv-FI"/>
        </w:rPr>
      </w:pPr>
    </w:p>
    <w:p w14:paraId="0714593D" w14:textId="77777777" w:rsidR="003B76F9" w:rsidRPr="001928A3" w:rsidRDefault="003B76F9" w:rsidP="003B76F9">
      <w:pPr>
        <w:pStyle w:val="Leipteksti"/>
        <w:rPr>
          <w:sz w:val="20"/>
          <w:lang w:val="sv-FI"/>
        </w:rPr>
      </w:pPr>
    </w:p>
    <w:p w14:paraId="32B01CFA" w14:textId="77777777" w:rsidR="003B76F9" w:rsidRPr="001928A3" w:rsidRDefault="003B76F9" w:rsidP="003B76F9">
      <w:pPr>
        <w:pStyle w:val="Leipteksti"/>
        <w:spacing w:before="5"/>
        <w:rPr>
          <w:sz w:val="10"/>
          <w:lang w:val="sv-FI"/>
        </w:rPr>
      </w:pPr>
      <w:r w:rsidRPr="001928A3">
        <w:rPr>
          <w:noProof/>
        </w:rPr>
        <mc:AlternateContent>
          <mc:Choice Requires="wps">
            <w:drawing>
              <wp:anchor distT="0" distB="0" distL="0" distR="0" simplePos="0" relativeHeight="251665408" behindDoc="1" locked="0" layoutInCell="1" allowOverlap="1" wp14:anchorId="69E485F4" wp14:editId="7EF3D7CD">
                <wp:simplePos x="0" y="0"/>
                <wp:positionH relativeFrom="page">
                  <wp:posOffset>900430</wp:posOffset>
                </wp:positionH>
                <wp:positionV relativeFrom="paragraph">
                  <wp:posOffset>105410</wp:posOffset>
                </wp:positionV>
                <wp:extent cx="1828165" cy="0"/>
                <wp:effectExtent l="5080" t="12700" r="5080" b="6350"/>
                <wp:wrapTopAndBottom/>
                <wp:docPr id="23" name="Rak koppling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2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8864531" id="Rak koppling 23"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8.3pt" to="214.8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" strokecolor="#231f20" strokeweight=".6pt">
                <w10:wrap type="topAndBottom" anchorx="page"/>
              </v:line>
            </w:pict>
          </mc:Fallback>
        </mc:AlternateContent>
      </w:r>
    </w:p>
    <w:p w14:paraId="295475EB" w14:textId="67C93D0B" w:rsidR="003B76F9" w:rsidRPr="00AD0B22" w:rsidRDefault="003B76F9" w:rsidP="003B76F9">
      <w:pPr>
        <w:pStyle w:val="Luettelokappale"/>
        <w:numPr>
          <w:ilvl w:val="0"/>
          <w:numId w:val="129"/>
        </w:numPr>
        <w:tabs>
          <w:tab w:val="left" w:pos="784"/>
          <w:tab w:val="left" w:pos="785"/>
        </w:tabs>
        <w:spacing w:before="39" w:line="244" w:lineRule="auto"/>
        <w:ind w:right="1298" w:hanging="566"/>
        <w:rPr>
          <w:sz w:val="18"/>
        </w:rPr>
      </w:pPr>
      <w:r w:rsidRPr="00AD0B22">
        <w:rPr>
          <w:color w:val="231F20"/>
          <w:sz w:val="18"/>
        </w:rPr>
        <w:t>S</w:t>
      </w:r>
      <w:r w:rsidR="00DF0186" w:rsidRPr="00AD0B22">
        <w:rPr>
          <w:color w:val="231F20"/>
          <w:sz w:val="18"/>
        </w:rPr>
        <w:t>e tillägg</w:t>
      </w:r>
      <w:r w:rsidRPr="00AD0B22">
        <w:rPr>
          <w:color w:val="231F20"/>
          <w:sz w:val="18"/>
        </w:rPr>
        <w:t xml:space="preserve"> V, </w:t>
      </w:r>
      <w:r w:rsidRPr="00AD0B22">
        <w:rPr>
          <w:i/>
          <w:color w:val="231F20"/>
          <w:sz w:val="18"/>
        </w:rPr>
        <w:t>Recommended practice on portable fish hold divisions</w:t>
      </w:r>
      <w:r w:rsidRPr="00AD0B22">
        <w:rPr>
          <w:color w:val="231F20"/>
          <w:sz w:val="18"/>
        </w:rPr>
        <w:t xml:space="preserve">, </w:t>
      </w:r>
      <w:r w:rsidR="00DF0186" w:rsidRPr="00AD0B22">
        <w:rPr>
          <w:color w:val="231F20"/>
          <w:sz w:val="18"/>
        </w:rPr>
        <w:t>i</w:t>
      </w:r>
      <w:r w:rsidRPr="00AD0B22">
        <w:rPr>
          <w:color w:val="231F20"/>
          <w:sz w:val="18"/>
        </w:rPr>
        <w:t xml:space="preserve"> </w:t>
      </w:r>
      <w:r w:rsidRPr="00AD0B22">
        <w:rPr>
          <w:i/>
          <w:color w:val="231F20"/>
          <w:sz w:val="18"/>
        </w:rPr>
        <w:t>Recommendation on intact stability of fishing vessels</w:t>
      </w:r>
      <w:r w:rsidRPr="00AD0B22">
        <w:rPr>
          <w:color w:val="231F20"/>
          <w:sz w:val="18"/>
        </w:rPr>
        <w:t>, a</w:t>
      </w:r>
      <w:r w:rsidR="00DF0186" w:rsidRPr="00AD0B22">
        <w:rPr>
          <w:color w:val="231F20"/>
          <w:sz w:val="18"/>
        </w:rPr>
        <w:t xml:space="preserve">ntagen av organisationen genom </w:t>
      </w:r>
      <w:r w:rsidRPr="00AD0B22">
        <w:rPr>
          <w:color w:val="231F20"/>
          <w:sz w:val="18"/>
        </w:rPr>
        <w:t xml:space="preserve">resolution A.168(ES.IV), </w:t>
      </w:r>
      <w:r w:rsidR="00DF0186" w:rsidRPr="00AD0B22">
        <w:rPr>
          <w:color w:val="231F20"/>
          <w:sz w:val="18"/>
        </w:rPr>
        <w:t>ändrad genom re</w:t>
      </w:r>
      <w:r w:rsidRPr="00AD0B22">
        <w:rPr>
          <w:color w:val="231F20"/>
          <w:sz w:val="18"/>
        </w:rPr>
        <w:t>solution</w:t>
      </w:r>
      <w:r w:rsidRPr="00AD0B22">
        <w:rPr>
          <w:color w:val="231F20"/>
          <w:spacing w:val="-1"/>
          <w:sz w:val="18"/>
        </w:rPr>
        <w:t xml:space="preserve"> </w:t>
      </w:r>
      <w:r w:rsidRPr="00AD0B22">
        <w:rPr>
          <w:color w:val="231F20"/>
          <w:sz w:val="18"/>
        </w:rPr>
        <w:t>A.268(VIII).</w:t>
      </w:r>
    </w:p>
    <w:p w14:paraId="3388F868" w14:textId="72D30B21" w:rsidR="003B76F9" w:rsidRPr="0060417B" w:rsidRDefault="003B76F9" w:rsidP="00DF0186">
      <w:pPr>
        <w:pStyle w:val="Luettelokappale"/>
        <w:numPr>
          <w:ilvl w:val="0"/>
          <w:numId w:val="129"/>
        </w:numPr>
        <w:tabs>
          <w:tab w:val="left" w:pos="784"/>
          <w:tab w:val="left" w:pos="785"/>
        </w:tabs>
        <w:spacing w:line="238" w:lineRule="exact"/>
        <w:ind w:hanging="566"/>
        <w:rPr>
          <w:sz w:val="18"/>
        </w:rPr>
      </w:pPr>
      <w:r w:rsidRPr="00AD0B22">
        <w:rPr>
          <w:color w:val="231F20"/>
          <w:sz w:val="18"/>
        </w:rPr>
        <w:t>Se</w:t>
      </w:r>
      <w:r w:rsidRPr="00AD0B22">
        <w:rPr>
          <w:color w:val="231F20"/>
          <w:spacing w:val="14"/>
          <w:sz w:val="18"/>
        </w:rPr>
        <w:t xml:space="preserve"> </w:t>
      </w:r>
      <w:r w:rsidRPr="00AD0B22">
        <w:rPr>
          <w:i/>
          <w:color w:val="231F20"/>
          <w:sz w:val="18"/>
        </w:rPr>
        <w:t>Guidance</w:t>
      </w:r>
      <w:r w:rsidRPr="00AD0B22">
        <w:rPr>
          <w:i/>
          <w:color w:val="231F20"/>
          <w:spacing w:val="14"/>
          <w:sz w:val="18"/>
        </w:rPr>
        <w:t xml:space="preserve"> </w:t>
      </w:r>
      <w:r w:rsidRPr="00AD0B22">
        <w:rPr>
          <w:i/>
          <w:color w:val="231F20"/>
          <w:sz w:val="18"/>
        </w:rPr>
        <w:t>on</w:t>
      </w:r>
      <w:r w:rsidRPr="00AD0B22">
        <w:rPr>
          <w:i/>
          <w:color w:val="231F20"/>
          <w:spacing w:val="14"/>
          <w:sz w:val="18"/>
        </w:rPr>
        <w:t xml:space="preserve"> </w:t>
      </w:r>
      <w:r w:rsidRPr="00AD0B22">
        <w:rPr>
          <w:i/>
          <w:color w:val="231F20"/>
          <w:sz w:val="18"/>
        </w:rPr>
        <w:t>a</w:t>
      </w:r>
      <w:r w:rsidRPr="00AD0B22">
        <w:rPr>
          <w:i/>
          <w:color w:val="231F20"/>
          <w:spacing w:val="14"/>
          <w:sz w:val="18"/>
        </w:rPr>
        <w:t xml:space="preserve"> </w:t>
      </w:r>
      <w:r w:rsidRPr="00AD0B22">
        <w:rPr>
          <w:i/>
          <w:color w:val="231F20"/>
          <w:sz w:val="18"/>
        </w:rPr>
        <w:t>method</w:t>
      </w:r>
      <w:r w:rsidRPr="00AD0B22">
        <w:rPr>
          <w:i/>
          <w:color w:val="231F20"/>
          <w:spacing w:val="12"/>
          <w:sz w:val="18"/>
        </w:rPr>
        <w:t xml:space="preserve"> </w:t>
      </w:r>
      <w:r w:rsidRPr="00AD0B22">
        <w:rPr>
          <w:i/>
          <w:color w:val="231F20"/>
          <w:sz w:val="18"/>
        </w:rPr>
        <w:t>of</w:t>
      </w:r>
      <w:r w:rsidRPr="00AD0B22">
        <w:rPr>
          <w:i/>
          <w:color w:val="231F20"/>
          <w:spacing w:val="14"/>
          <w:sz w:val="18"/>
        </w:rPr>
        <w:t xml:space="preserve"> </w:t>
      </w:r>
      <w:r w:rsidRPr="00AD0B22">
        <w:rPr>
          <w:i/>
          <w:color w:val="231F20"/>
          <w:sz w:val="18"/>
        </w:rPr>
        <w:t>calculation</w:t>
      </w:r>
      <w:r w:rsidRPr="00AD0B22">
        <w:rPr>
          <w:i/>
          <w:color w:val="231F20"/>
          <w:spacing w:val="12"/>
          <w:sz w:val="18"/>
        </w:rPr>
        <w:t xml:space="preserve"> </w:t>
      </w:r>
      <w:r w:rsidRPr="00AD0B22">
        <w:rPr>
          <w:i/>
          <w:color w:val="231F20"/>
          <w:sz w:val="18"/>
        </w:rPr>
        <w:t>of</w:t>
      </w:r>
      <w:r w:rsidRPr="00AD0B22">
        <w:rPr>
          <w:i/>
          <w:color w:val="231F20"/>
          <w:spacing w:val="14"/>
          <w:sz w:val="18"/>
        </w:rPr>
        <w:t xml:space="preserve"> </w:t>
      </w:r>
      <w:r w:rsidRPr="00AD0B22">
        <w:rPr>
          <w:i/>
          <w:color w:val="231F20"/>
          <w:sz w:val="18"/>
        </w:rPr>
        <w:t>bow</w:t>
      </w:r>
      <w:r w:rsidRPr="00AD0B22">
        <w:rPr>
          <w:i/>
          <w:color w:val="231F20"/>
          <w:spacing w:val="11"/>
          <w:sz w:val="18"/>
        </w:rPr>
        <w:t xml:space="preserve"> </w:t>
      </w:r>
      <w:r w:rsidRPr="00AD0B22">
        <w:rPr>
          <w:i/>
          <w:color w:val="231F20"/>
          <w:sz w:val="18"/>
        </w:rPr>
        <w:t>height</w:t>
      </w:r>
      <w:r w:rsidRPr="00AD0B22">
        <w:rPr>
          <w:color w:val="231F20"/>
          <w:spacing w:val="14"/>
          <w:sz w:val="18"/>
        </w:rPr>
        <w:t xml:space="preserve"> </w:t>
      </w:r>
      <w:r w:rsidR="00DF0186" w:rsidRPr="00AD0B22">
        <w:rPr>
          <w:color w:val="231F20"/>
          <w:sz w:val="18"/>
        </w:rPr>
        <w:t>i</w:t>
      </w:r>
      <w:r w:rsidRPr="00AD0B22">
        <w:rPr>
          <w:color w:val="231F20"/>
          <w:spacing w:val="14"/>
          <w:sz w:val="18"/>
        </w:rPr>
        <w:t xml:space="preserve"> </w:t>
      </w:r>
      <w:r w:rsidR="00DF0186" w:rsidRPr="00AD0B22">
        <w:rPr>
          <w:color w:val="231F20"/>
          <w:sz w:val="18"/>
        </w:rPr>
        <w:t>rek</w:t>
      </w:r>
      <w:r w:rsidRPr="00AD0B22">
        <w:rPr>
          <w:color w:val="231F20"/>
          <w:sz w:val="18"/>
        </w:rPr>
        <w:t>ommendation</w:t>
      </w:r>
      <w:r w:rsidRPr="00AD0B22">
        <w:rPr>
          <w:color w:val="231F20"/>
          <w:spacing w:val="14"/>
          <w:sz w:val="18"/>
        </w:rPr>
        <w:t xml:space="preserve"> </w:t>
      </w:r>
      <w:r w:rsidRPr="00AD0B22">
        <w:rPr>
          <w:color w:val="231F20"/>
          <w:sz w:val="18"/>
        </w:rPr>
        <w:t>4</w:t>
      </w:r>
      <w:r w:rsidR="00FC352F">
        <w:rPr>
          <w:color w:val="231F20"/>
          <w:spacing w:val="14"/>
          <w:sz w:val="18"/>
        </w:rPr>
        <w:t xml:space="preserve"> i </w:t>
      </w:r>
      <w:r w:rsidR="00314BBF">
        <w:rPr>
          <w:color w:val="231F20"/>
          <w:sz w:val="18"/>
        </w:rPr>
        <w:t>tillägg</w:t>
      </w:r>
      <w:r w:rsidRPr="00AD0B22">
        <w:rPr>
          <w:color w:val="231F20"/>
          <w:sz w:val="18"/>
        </w:rPr>
        <w:t xml:space="preserve"> 3 </w:t>
      </w:r>
      <w:r w:rsidR="00DF0186" w:rsidRPr="00AD0B22">
        <w:rPr>
          <w:color w:val="231F20"/>
          <w:sz w:val="18"/>
        </w:rPr>
        <w:t>till</w:t>
      </w:r>
      <w:r w:rsidRPr="00AD0B22">
        <w:rPr>
          <w:color w:val="231F20"/>
          <w:sz w:val="18"/>
        </w:rPr>
        <w:t xml:space="preserve"> </w:t>
      </w:r>
      <w:r w:rsidRPr="00AD0B22">
        <w:rPr>
          <w:i/>
          <w:color w:val="231F20"/>
          <w:sz w:val="18"/>
        </w:rPr>
        <w:t>Final Act of the International Conference on Safety of Fishing Vessels</w:t>
      </w:r>
      <w:r w:rsidRPr="00AD0B22">
        <w:rPr>
          <w:color w:val="231F20"/>
          <w:sz w:val="18"/>
        </w:rPr>
        <w:t xml:space="preserve">, 1993, </w:t>
      </w:r>
      <w:r w:rsidR="0060417B">
        <w:rPr>
          <w:color w:val="231F20"/>
          <w:sz w:val="18"/>
        </w:rPr>
        <w:t>i dess lydelse enligt</w:t>
      </w:r>
      <w:r w:rsidR="00DF0186" w:rsidRPr="0060417B">
        <w:rPr>
          <w:color w:val="231F20"/>
          <w:sz w:val="18"/>
        </w:rPr>
        <w:t xml:space="preserve"> </w:t>
      </w:r>
      <w:r w:rsidR="00314BBF" w:rsidRPr="0060417B">
        <w:rPr>
          <w:color w:val="231F20"/>
          <w:sz w:val="18"/>
        </w:rPr>
        <w:t>tillägg</w:t>
      </w:r>
      <w:r w:rsidRPr="0060417B">
        <w:rPr>
          <w:color w:val="231F20"/>
          <w:sz w:val="18"/>
        </w:rPr>
        <w:t xml:space="preserve"> 3 t</w:t>
      </w:r>
      <w:r w:rsidR="00DF0186" w:rsidRPr="0060417B">
        <w:rPr>
          <w:color w:val="231F20"/>
          <w:sz w:val="18"/>
        </w:rPr>
        <w:t xml:space="preserve">ill denna konsoliderade </w:t>
      </w:r>
      <w:r w:rsidRPr="0060417B">
        <w:rPr>
          <w:color w:val="231F20"/>
          <w:sz w:val="18"/>
        </w:rPr>
        <w:t>text.</w:t>
      </w:r>
    </w:p>
    <w:p w14:paraId="28AE80A7" w14:textId="454A70DE" w:rsidR="003B76F9" w:rsidRPr="00AD0B22" w:rsidRDefault="003B76F9" w:rsidP="003B76F9">
      <w:pPr>
        <w:pStyle w:val="Luettelokappale"/>
        <w:numPr>
          <w:ilvl w:val="0"/>
          <w:numId w:val="129"/>
        </w:numPr>
        <w:tabs>
          <w:tab w:val="left" w:pos="784"/>
          <w:tab w:val="left" w:pos="785"/>
        </w:tabs>
        <w:spacing w:before="33" w:line="216" w:lineRule="exact"/>
        <w:ind w:right="1298" w:hanging="566"/>
        <w:rPr>
          <w:sz w:val="18"/>
        </w:rPr>
      </w:pPr>
      <w:r w:rsidRPr="00AD0B22">
        <w:rPr>
          <w:color w:val="231F20"/>
          <w:sz w:val="18"/>
        </w:rPr>
        <w:t xml:space="preserve">Se </w:t>
      </w:r>
      <w:r w:rsidRPr="00AD0B22">
        <w:rPr>
          <w:i/>
          <w:color w:val="231F20"/>
          <w:sz w:val="18"/>
        </w:rPr>
        <w:t>Guidance on subdivision and damage stability calculations</w:t>
      </w:r>
      <w:r w:rsidRPr="00AD0B22">
        <w:rPr>
          <w:color w:val="231F20"/>
          <w:sz w:val="18"/>
        </w:rPr>
        <w:t xml:space="preserve"> </w:t>
      </w:r>
      <w:r w:rsidR="00DF0186" w:rsidRPr="00AD0B22">
        <w:rPr>
          <w:color w:val="231F20"/>
          <w:sz w:val="18"/>
        </w:rPr>
        <w:t>i rek</w:t>
      </w:r>
      <w:r w:rsidRPr="00AD0B22">
        <w:rPr>
          <w:color w:val="231F20"/>
          <w:sz w:val="18"/>
        </w:rPr>
        <w:t xml:space="preserve">ommendation 5 </w:t>
      </w:r>
      <w:r w:rsidR="0055274E">
        <w:rPr>
          <w:color w:val="231F20"/>
          <w:sz w:val="18"/>
        </w:rPr>
        <w:t>i</w:t>
      </w:r>
      <w:r w:rsidR="00DF0186" w:rsidRPr="00AD0B22">
        <w:rPr>
          <w:color w:val="231F20"/>
          <w:sz w:val="18"/>
        </w:rPr>
        <w:t xml:space="preserve"> </w:t>
      </w:r>
      <w:r w:rsidR="00314BBF">
        <w:rPr>
          <w:color w:val="231F20"/>
          <w:sz w:val="18"/>
        </w:rPr>
        <w:t>tillägg</w:t>
      </w:r>
      <w:r w:rsidRPr="00AD0B22">
        <w:rPr>
          <w:color w:val="231F20"/>
          <w:sz w:val="18"/>
        </w:rPr>
        <w:t xml:space="preserve"> </w:t>
      </w:r>
      <w:r w:rsidR="00DF0186" w:rsidRPr="00AD0B22">
        <w:rPr>
          <w:color w:val="231F20"/>
          <w:sz w:val="18"/>
        </w:rPr>
        <w:t>3 till</w:t>
      </w:r>
      <w:r w:rsidRPr="00AD0B22">
        <w:rPr>
          <w:color w:val="231F20"/>
          <w:sz w:val="18"/>
        </w:rPr>
        <w:t xml:space="preserve"> </w:t>
      </w:r>
      <w:r w:rsidRPr="00AD0B22">
        <w:rPr>
          <w:i/>
          <w:color w:val="231F20"/>
          <w:sz w:val="18"/>
        </w:rPr>
        <w:t>Final Act of the International Conference on Safety of Fishing Vessels</w:t>
      </w:r>
      <w:r w:rsidRPr="00AD0B22">
        <w:rPr>
          <w:color w:val="231F20"/>
          <w:sz w:val="18"/>
        </w:rPr>
        <w:t>,</w:t>
      </w:r>
      <w:r w:rsidRPr="00AD0B22">
        <w:rPr>
          <w:color w:val="231F20"/>
          <w:spacing w:val="-24"/>
          <w:sz w:val="18"/>
        </w:rPr>
        <w:t xml:space="preserve"> </w:t>
      </w:r>
      <w:r w:rsidRPr="00AD0B22">
        <w:rPr>
          <w:color w:val="231F20"/>
          <w:sz w:val="18"/>
        </w:rPr>
        <w:t>1993.</w:t>
      </w:r>
    </w:p>
    <w:p w14:paraId="498A5C76" w14:textId="77777777" w:rsidR="003B76F9" w:rsidRPr="00AD0B22" w:rsidRDefault="003B76F9" w:rsidP="003B76F9">
      <w:pPr>
        <w:spacing w:line="216" w:lineRule="exact"/>
        <w:jc w:val="both"/>
        <w:rPr>
          <w:sz w:val="18"/>
        </w:rPr>
        <w:sectPr w:rsidR="003B76F9" w:rsidRPr="00AD0B22">
          <w:pgSz w:w="11910" w:h="16840"/>
          <w:pgMar w:top="1240" w:right="120" w:bottom="280" w:left="1200" w:header="859" w:footer="0" w:gutter="0"/>
          <w:cols w:space="720"/>
        </w:sectPr>
      </w:pPr>
    </w:p>
    <w:p w14:paraId="67861E0E" w14:textId="77777777" w:rsidR="00357085" w:rsidRPr="001928A3" w:rsidRDefault="003B76F9" w:rsidP="003B76F9">
      <w:pPr>
        <w:pStyle w:val="Otsikko1"/>
        <w:spacing w:before="110"/>
        <w:ind w:left="3588" w:right="4669"/>
        <w:rPr>
          <w:color w:val="231F20"/>
          <w:lang w:val="sv-FI"/>
        </w:rPr>
      </w:pPr>
      <w:r w:rsidRPr="001928A3">
        <w:rPr>
          <w:color w:val="231F20"/>
          <w:lang w:val="sv-FI"/>
        </w:rPr>
        <w:t>Reg</w:t>
      </w:r>
      <w:r w:rsidR="00357085" w:rsidRPr="001928A3">
        <w:rPr>
          <w:color w:val="231F20"/>
          <w:lang w:val="sv-FI"/>
        </w:rPr>
        <w:t>el</w:t>
      </w:r>
      <w:r w:rsidRPr="001928A3">
        <w:rPr>
          <w:color w:val="231F20"/>
          <w:lang w:val="sv-FI"/>
        </w:rPr>
        <w:t xml:space="preserve"> 2 </w:t>
      </w:r>
    </w:p>
    <w:p w14:paraId="5C09F3E1" w14:textId="0ACC0536" w:rsidR="003B76F9" w:rsidRPr="001928A3" w:rsidRDefault="003B76F9" w:rsidP="003B76F9">
      <w:pPr>
        <w:pStyle w:val="Otsikko1"/>
        <w:spacing w:before="110"/>
        <w:ind w:left="3588" w:right="4669"/>
        <w:rPr>
          <w:lang w:val="sv-FI"/>
        </w:rPr>
      </w:pPr>
      <w:r w:rsidRPr="001928A3">
        <w:rPr>
          <w:color w:val="231F20"/>
          <w:lang w:val="sv-FI"/>
        </w:rPr>
        <w:t>Definition</w:t>
      </w:r>
      <w:r w:rsidR="007F01DD" w:rsidRPr="001928A3">
        <w:rPr>
          <w:color w:val="231F20"/>
          <w:lang w:val="sv-FI"/>
        </w:rPr>
        <w:t>er</w:t>
      </w:r>
    </w:p>
    <w:p w14:paraId="04DDF6DA" w14:textId="77777777" w:rsidR="003B76F9" w:rsidRPr="001928A3" w:rsidRDefault="003B76F9" w:rsidP="003B76F9">
      <w:pPr>
        <w:pStyle w:val="Leipteksti"/>
        <w:spacing w:before="4"/>
        <w:rPr>
          <w:b/>
          <w:lang w:val="sv-FI"/>
        </w:rPr>
      </w:pPr>
    </w:p>
    <w:p w14:paraId="5253C330" w14:textId="322447E8" w:rsidR="003B76F9" w:rsidRPr="001928A3" w:rsidRDefault="005F2A7C" w:rsidP="003B76F9">
      <w:pPr>
        <w:pStyle w:val="Luettelokappale"/>
        <w:numPr>
          <w:ilvl w:val="0"/>
          <w:numId w:val="96"/>
        </w:numPr>
        <w:tabs>
          <w:tab w:val="left" w:pos="1070"/>
        </w:tabs>
        <w:ind w:right="1298" w:firstLine="0"/>
        <w:rPr>
          <w:lang w:val="sv-FI"/>
        </w:rPr>
      </w:pPr>
      <w:r w:rsidRPr="001928A3">
        <w:rPr>
          <w:color w:val="231F20"/>
          <w:lang w:val="sv-FI"/>
        </w:rPr>
        <w:t xml:space="preserve">Med </w:t>
      </w:r>
      <w:r w:rsidRPr="001928A3">
        <w:rPr>
          <w:i/>
          <w:color w:val="231F20"/>
          <w:lang w:val="sv-FI"/>
        </w:rPr>
        <w:t>h</w:t>
      </w:r>
      <w:r w:rsidR="00824A64" w:rsidRPr="001928A3">
        <w:rPr>
          <w:i/>
          <w:color w:val="231F20"/>
          <w:lang w:val="sv-FI"/>
        </w:rPr>
        <w:t>uvu</w:t>
      </w:r>
      <w:r w:rsidRPr="001928A3">
        <w:rPr>
          <w:i/>
          <w:color w:val="231F20"/>
          <w:lang w:val="sv-FI"/>
        </w:rPr>
        <w:t>d</w:t>
      </w:r>
      <w:r w:rsidR="00824A64" w:rsidRPr="001928A3">
        <w:rPr>
          <w:i/>
          <w:color w:val="231F20"/>
          <w:lang w:val="sv-FI"/>
        </w:rPr>
        <w:t>styrsystem</w:t>
      </w:r>
      <w:r w:rsidR="003B76F9" w:rsidRPr="001928A3">
        <w:rPr>
          <w:i/>
          <w:color w:val="231F20"/>
          <w:lang w:val="sv-FI"/>
        </w:rPr>
        <w:t xml:space="preserve"> </w:t>
      </w:r>
      <w:r w:rsidRPr="001928A3">
        <w:rPr>
          <w:color w:val="231F20"/>
          <w:lang w:val="sv-FI"/>
        </w:rPr>
        <w:t xml:space="preserve">avses </w:t>
      </w:r>
      <w:r w:rsidRPr="001928A3">
        <w:rPr>
          <w:lang w:val="sv-FI"/>
        </w:rPr>
        <w:t>det maskineri, de kraftförsörjningsenheter till styrsystemet, om sådana finns, och den kringutrustning och de anordningar för kraftöverföring till hjärtstocken (t.ex. styrarm eller kvadrant) som krävs för att sätta rodret i rörelse för att vid normala driftförhållanden styra fartyget</w:t>
      </w:r>
      <w:r w:rsidR="003B76F9" w:rsidRPr="001928A3">
        <w:rPr>
          <w:color w:val="231F20"/>
          <w:lang w:val="sv-FI"/>
        </w:rPr>
        <w:t>.</w:t>
      </w:r>
    </w:p>
    <w:p w14:paraId="7273F8E7" w14:textId="77777777" w:rsidR="003B76F9" w:rsidRPr="001928A3" w:rsidRDefault="003B76F9" w:rsidP="003B76F9">
      <w:pPr>
        <w:pStyle w:val="Leipteksti"/>
        <w:spacing w:before="11"/>
        <w:rPr>
          <w:sz w:val="21"/>
          <w:lang w:val="sv-FI"/>
        </w:rPr>
      </w:pPr>
    </w:p>
    <w:p w14:paraId="6620A868" w14:textId="392A974E" w:rsidR="003B76F9" w:rsidRPr="001928A3" w:rsidRDefault="005F2A7C" w:rsidP="003B76F9">
      <w:pPr>
        <w:pStyle w:val="Luettelokappale"/>
        <w:numPr>
          <w:ilvl w:val="0"/>
          <w:numId w:val="96"/>
        </w:numPr>
        <w:tabs>
          <w:tab w:val="left" w:pos="1070"/>
        </w:tabs>
        <w:ind w:right="1299" w:firstLine="0"/>
        <w:rPr>
          <w:lang w:val="sv-FI"/>
        </w:rPr>
      </w:pPr>
      <w:r w:rsidRPr="001928A3">
        <w:rPr>
          <w:color w:val="231F20"/>
          <w:lang w:val="sv-FI"/>
        </w:rPr>
        <w:t xml:space="preserve">Med </w:t>
      </w:r>
      <w:r w:rsidRPr="001928A3">
        <w:rPr>
          <w:i/>
          <w:color w:val="231F20"/>
          <w:lang w:val="sv-FI"/>
        </w:rPr>
        <w:t>nödstyrsystem</w:t>
      </w:r>
      <w:r w:rsidR="003B76F9" w:rsidRPr="001928A3">
        <w:rPr>
          <w:i/>
          <w:color w:val="231F20"/>
          <w:lang w:val="sv-FI"/>
        </w:rPr>
        <w:t xml:space="preserve"> </w:t>
      </w:r>
      <w:r w:rsidRPr="001928A3">
        <w:rPr>
          <w:color w:val="231F20"/>
          <w:lang w:val="sv-FI"/>
        </w:rPr>
        <w:t xml:space="preserve">avses </w:t>
      </w:r>
      <w:r w:rsidRPr="001928A3">
        <w:rPr>
          <w:lang w:val="sv-FI"/>
        </w:rPr>
        <w:t>den utrustning som finns för manövrering av rodret för att styra fartyget i händelse av fel på huvudstyrsystemet</w:t>
      </w:r>
      <w:r w:rsidR="003B76F9" w:rsidRPr="001928A3">
        <w:rPr>
          <w:color w:val="231F20"/>
          <w:lang w:val="sv-FI"/>
        </w:rPr>
        <w:t>.</w:t>
      </w:r>
    </w:p>
    <w:p w14:paraId="0DE98C9B" w14:textId="77777777" w:rsidR="003B76F9" w:rsidRPr="001928A3" w:rsidRDefault="003B76F9" w:rsidP="003B76F9">
      <w:pPr>
        <w:pStyle w:val="Leipteksti"/>
        <w:spacing w:before="9"/>
        <w:rPr>
          <w:sz w:val="21"/>
          <w:lang w:val="sv-FI"/>
        </w:rPr>
      </w:pPr>
    </w:p>
    <w:p w14:paraId="53C3BC39" w14:textId="690775DA" w:rsidR="003B76F9" w:rsidRPr="001928A3" w:rsidRDefault="00A36C5D" w:rsidP="003B76F9">
      <w:pPr>
        <w:pStyle w:val="Luettelokappale"/>
        <w:numPr>
          <w:ilvl w:val="0"/>
          <w:numId w:val="96"/>
        </w:numPr>
        <w:tabs>
          <w:tab w:val="left" w:pos="1070"/>
        </w:tabs>
        <w:spacing w:before="1"/>
        <w:ind w:left="1069" w:hanging="851"/>
        <w:rPr>
          <w:lang w:val="sv-FI"/>
        </w:rPr>
      </w:pPr>
      <w:r w:rsidRPr="001928A3">
        <w:rPr>
          <w:color w:val="231F20"/>
          <w:lang w:val="sv-FI"/>
        </w:rPr>
        <w:t xml:space="preserve">Med </w:t>
      </w:r>
      <w:r w:rsidRPr="001928A3">
        <w:rPr>
          <w:i/>
          <w:color w:val="231F20"/>
          <w:lang w:val="sv-FI"/>
        </w:rPr>
        <w:t>s</w:t>
      </w:r>
      <w:r w:rsidR="003B76F9" w:rsidRPr="001928A3">
        <w:rPr>
          <w:i/>
          <w:color w:val="231F20"/>
          <w:lang w:val="sv-FI"/>
        </w:rPr>
        <w:t>t</w:t>
      </w:r>
      <w:r w:rsidRPr="001928A3">
        <w:rPr>
          <w:i/>
          <w:color w:val="231F20"/>
          <w:lang w:val="sv-FI"/>
        </w:rPr>
        <w:t>yrsystemets kraftförsörjningsenhet</w:t>
      </w:r>
      <w:r w:rsidR="003B76F9" w:rsidRPr="001928A3">
        <w:rPr>
          <w:i/>
          <w:color w:val="231F20"/>
          <w:lang w:val="sv-FI"/>
        </w:rPr>
        <w:t xml:space="preserve"> </w:t>
      </w:r>
      <w:r w:rsidRPr="001928A3">
        <w:rPr>
          <w:color w:val="231F20"/>
          <w:lang w:val="sv-FI"/>
        </w:rPr>
        <w:t>avses när det gäller</w:t>
      </w:r>
    </w:p>
    <w:p w14:paraId="1718AD1A" w14:textId="77777777" w:rsidR="003B76F9" w:rsidRPr="001928A3" w:rsidRDefault="003B76F9" w:rsidP="003B76F9">
      <w:pPr>
        <w:pStyle w:val="Leipteksti"/>
        <w:rPr>
          <w:lang w:val="sv-FI"/>
        </w:rPr>
      </w:pPr>
    </w:p>
    <w:p w14:paraId="28B5827B" w14:textId="05BC8BAF" w:rsidR="003B76F9" w:rsidRPr="001928A3" w:rsidRDefault="00A51B1B" w:rsidP="003B76F9">
      <w:pPr>
        <w:pStyle w:val="Luettelokappale"/>
        <w:numPr>
          <w:ilvl w:val="1"/>
          <w:numId w:val="96"/>
        </w:numPr>
        <w:tabs>
          <w:tab w:val="left" w:pos="1908"/>
          <w:tab w:val="left" w:pos="1909"/>
        </w:tabs>
        <w:ind w:right="1302"/>
        <w:rPr>
          <w:lang w:val="sv-FI"/>
        </w:rPr>
      </w:pPr>
      <w:r w:rsidRPr="001928A3">
        <w:rPr>
          <w:color w:val="231F20"/>
          <w:lang w:val="sv-FI"/>
        </w:rPr>
        <w:t>elektriska</w:t>
      </w:r>
      <w:r w:rsidR="00A36C5D" w:rsidRPr="001928A3">
        <w:rPr>
          <w:color w:val="231F20"/>
          <w:lang w:val="sv-FI"/>
        </w:rPr>
        <w:t xml:space="preserve"> styrsystem, en</w:t>
      </w:r>
      <w:r w:rsidR="003B76F9" w:rsidRPr="001928A3">
        <w:rPr>
          <w:color w:val="231F20"/>
          <w:lang w:val="sv-FI"/>
        </w:rPr>
        <w:t xml:space="preserve"> ele</w:t>
      </w:r>
      <w:r w:rsidR="00A36C5D" w:rsidRPr="001928A3">
        <w:rPr>
          <w:color w:val="231F20"/>
          <w:lang w:val="sv-FI"/>
        </w:rPr>
        <w:t xml:space="preserve">ktrisk </w:t>
      </w:r>
      <w:r w:rsidR="003B76F9" w:rsidRPr="001928A3">
        <w:rPr>
          <w:color w:val="231F20"/>
          <w:lang w:val="sv-FI"/>
        </w:rPr>
        <w:t xml:space="preserve">motor </w:t>
      </w:r>
      <w:r w:rsidR="00A36C5D" w:rsidRPr="001928A3">
        <w:rPr>
          <w:color w:val="231F20"/>
          <w:lang w:val="sv-FI"/>
        </w:rPr>
        <w:t>med tillhörande elutrustning,</w:t>
      </w:r>
    </w:p>
    <w:p w14:paraId="565B7FD3" w14:textId="77777777" w:rsidR="003B76F9" w:rsidRPr="001928A3" w:rsidRDefault="003B76F9" w:rsidP="003B76F9">
      <w:pPr>
        <w:pStyle w:val="Leipteksti"/>
        <w:spacing w:before="11"/>
        <w:rPr>
          <w:sz w:val="21"/>
          <w:lang w:val="sv-FI"/>
        </w:rPr>
      </w:pPr>
    </w:p>
    <w:p w14:paraId="0F43A503" w14:textId="55B737F3" w:rsidR="003B76F9" w:rsidRPr="001928A3" w:rsidRDefault="00A51B1B" w:rsidP="003B76F9">
      <w:pPr>
        <w:pStyle w:val="Luettelokappale"/>
        <w:numPr>
          <w:ilvl w:val="1"/>
          <w:numId w:val="96"/>
        </w:numPr>
        <w:tabs>
          <w:tab w:val="left" w:pos="1908"/>
          <w:tab w:val="left" w:pos="1909"/>
        </w:tabs>
        <w:ind w:right="1302"/>
        <w:rPr>
          <w:lang w:val="sv-FI"/>
        </w:rPr>
      </w:pPr>
      <w:r w:rsidRPr="001928A3">
        <w:rPr>
          <w:lang w:val="sv-FI"/>
        </w:rPr>
        <w:t>elektrohydrauliska styrsystem, en elektrisk motor med tillhörande elutrustning och därtill kopplad pump, och</w:t>
      </w:r>
    </w:p>
    <w:p w14:paraId="311E1206" w14:textId="77777777" w:rsidR="003B76F9" w:rsidRPr="001928A3" w:rsidRDefault="003B76F9" w:rsidP="003B76F9">
      <w:pPr>
        <w:pStyle w:val="Leipteksti"/>
        <w:spacing w:before="1"/>
        <w:rPr>
          <w:lang w:val="sv-FI"/>
        </w:rPr>
      </w:pPr>
    </w:p>
    <w:p w14:paraId="69A630EA" w14:textId="59E07761" w:rsidR="003B76F9" w:rsidRPr="001928A3" w:rsidRDefault="00A51B1B" w:rsidP="003B76F9">
      <w:pPr>
        <w:pStyle w:val="Luettelokappale"/>
        <w:numPr>
          <w:ilvl w:val="1"/>
          <w:numId w:val="96"/>
        </w:numPr>
        <w:tabs>
          <w:tab w:val="left" w:pos="1917"/>
          <w:tab w:val="left" w:pos="1918"/>
        </w:tabs>
        <w:ind w:left="1917" w:hanging="848"/>
        <w:rPr>
          <w:lang w:val="sv-FI"/>
        </w:rPr>
      </w:pPr>
      <w:r w:rsidRPr="001928A3">
        <w:rPr>
          <w:color w:val="231F20"/>
          <w:lang w:val="sv-FI"/>
        </w:rPr>
        <w:t>andra hydrauliska styrsystem</w:t>
      </w:r>
      <w:r w:rsidR="003B76F9" w:rsidRPr="001928A3">
        <w:rPr>
          <w:color w:val="231F20"/>
          <w:lang w:val="sv-FI"/>
        </w:rPr>
        <w:t xml:space="preserve">, </w:t>
      </w:r>
      <w:r w:rsidRPr="001928A3">
        <w:rPr>
          <w:color w:val="231F20"/>
          <w:lang w:val="sv-FI"/>
        </w:rPr>
        <w:t>en drivmotor med tillhörande pump</w:t>
      </w:r>
      <w:r w:rsidR="003B76F9" w:rsidRPr="001928A3">
        <w:rPr>
          <w:color w:val="231F20"/>
          <w:lang w:val="sv-FI"/>
        </w:rPr>
        <w:t>.</w:t>
      </w:r>
    </w:p>
    <w:p w14:paraId="27AF7ED0" w14:textId="77777777" w:rsidR="003B76F9" w:rsidRPr="001928A3" w:rsidRDefault="003B76F9" w:rsidP="003B76F9">
      <w:pPr>
        <w:pStyle w:val="Leipteksti"/>
        <w:spacing w:before="9"/>
        <w:rPr>
          <w:sz w:val="21"/>
          <w:lang w:val="sv-FI"/>
        </w:rPr>
      </w:pPr>
    </w:p>
    <w:p w14:paraId="12A0CA6E" w14:textId="2650774F" w:rsidR="003B76F9" w:rsidRPr="001928A3" w:rsidRDefault="00A51B1B" w:rsidP="003B76F9">
      <w:pPr>
        <w:pStyle w:val="Luettelokappale"/>
        <w:numPr>
          <w:ilvl w:val="0"/>
          <w:numId w:val="96"/>
        </w:numPr>
        <w:tabs>
          <w:tab w:val="left" w:pos="1070"/>
        </w:tabs>
        <w:spacing w:before="1"/>
        <w:ind w:right="1299" w:firstLine="0"/>
        <w:rPr>
          <w:lang w:val="sv-FI"/>
        </w:rPr>
      </w:pPr>
      <w:r w:rsidRPr="001928A3">
        <w:rPr>
          <w:color w:val="231F20"/>
          <w:lang w:val="sv-FI"/>
        </w:rPr>
        <w:t xml:space="preserve">Med </w:t>
      </w:r>
      <w:r w:rsidRPr="001928A3">
        <w:rPr>
          <w:i/>
          <w:color w:val="231F20"/>
          <w:lang w:val="sv-FI"/>
        </w:rPr>
        <w:t>m</w:t>
      </w:r>
      <w:r w:rsidR="003B76F9" w:rsidRPr="001928A3">
        <w:rPr>
          <w:i/>
          <w:color w:val="231F20"/>
          <w:lang w:val="sv-FI"/>
        </w:rPr>
        <w:t>axim</w:t>
      </w:r>
      <w:r w:rsidRPr="001928A3">
        <w:rPr>
          <w:i/>
          <w:color w:val="231F20"/>
          <w:lang w:val="sv-FI"/>
        </w:rPr>
        <w:t xml:space="preserve">al </w:t>
      </w:r>
      <w:r w:rsidR="00835240" w:rsidRPr="001928A3">
        <w:rPr>
          <w:i/>
          <w:color w:val="231F20"/>
          <w:lang w:val="sv-FI"/>
        </w:rPr>
        <w:t>gånghastighet</w:t>
      </w:r>
      <w:r w:rsidRPr="001928A3">
        <w:rPr>
          <w:i/>
          <w:color w:val="231F20"/>
          <w:lang w:val="sv-FI"/>
        </w:rPr>
        <w:t xml:space="preserve"> </w:t>
      </w:r>
      <w:r w:rsidRPr="001928A3">
        <w:rPr>
          <w:color w:val="231F20"/>
          <w:lang w:val="sv-FI"/>
        </w:rPr>
        <w:t xml:space="preserve">avses </w:t>
      </w:r>
      <w:r w:rsidRPr="001928A3">
        <w:rPr>
          <w:lang w:val="sv-FI"/>
        </w:rPr>
        <w:t>den största fart fartyget är konstruerat för att framföras i till sjöss vid största tillåtna djupgående</w:t>
      </w:r>
      <w:r w:rsidR="003B76F9" w:rsidRPr="001928A3">
        <w:rPr>
          <w:color w:val="231F20"/>
          <w:lang w:val="sv-FI"/>
        </w:rPr>
        <w:t>.</w:t>
      </w:r>
    </w:p>
    <w:p w14:paraId="3D82A1C6" w14:textId="77777777" w:rsidR="003B76F9" w:rsidRPr="001928A3" w:rsidRDefault="003B76F9" w:rsidP="003B76F9">
      <w:pPr>
        <w:pStyle w:val="Leipteksti"/>
        <w:spacing w:before="1"/>
        <w:rPr>
          <w:lang w:val="sv-FI"/>
        </w:rPr>
      </w:pPr>
    </w:p>
    <w:p w14:paraId="5784EB2A" w14:textId="2DA0D673" w:rsidR="003B76F9" w:rsidRPr="001928A3" w:rsidRDefault="003B76F9" w:rsidP="003B76F9">
      <w:pPr>
        <w:pStyle w:val="Luettelokappale"/>
        <w:numPr>
          <w:ilvl w:val="0"/>
          <w:numId w:val="96"/>
        </w:numPr>
        <w:tabs>
          <w:tab w:val="left" w:pos="1070"/>
        </w:tabs>
        <w:ind w:right="1302" w:firstLine="0"/>
        <w:rPr>
          <w:lang w:val="sv-FI"/>
        </w:rPr>
      </w:pPr>
      <w:r w:rsidRPr="001928A3">
        <w:rPr>
          <w:color w:val="231F20"/>
          <w:lang w:val="sv-FI"/>
        </w:rPr>
        <w:t>M</w:t>
      </w:r>
      <w:r w:rsidR="00A51B1B" w:rsidRPr="001928A3">
        <w:rPr>
          <w:color w:val="231F20"/>
          <w:lang w:val="sv-FI"/>
        </w:rPr>
        <w:t xml:space="preserve">ed </w:t>
      </w:r>
      <w:r w:rsidR="00A51B1B" w:rsidRPr="001928A3">
        <w:rPr>
          <w:i/>
          <w:color w:val="231F20"/>
          <w:lang w:val="sv-FI"/>
        </w:rPr>
        <w:t xml:space="preserve">maximal </w:t>
      </w:r>
      <w:r w:rsidR="00835240" w:rsidRPr="001928A3">
        <w:rPr>
          <w:i/>
          <w:color w:val="231F20"/>
          <w:lang w:val="sv-FI"/>
        </w:rPr>
        <w:t>backhastighet</w:t>
      </w:r>
      <w:r w:rsidRPr="001928A3">
        <w:rPr>
          <w:i/>
          <w:color w:val="231F20"/>
          <w:lang w:val="sv-FI"/>
        </w:rPr>
        <w:t xml:space="preserve"> </w:t>
      </w:r>
      <w:r w:rsidR="00A51B1B" w:rsidRPr="001928A3">
        <w:rPr>
          <w:color w:val="231F20"/>
          <w:lang w:val="sv-FI"/>
        </w:rPr>
        <w:t>avses</w:t>
      </w:r>
      <w:r w:rsidRPr="001928A3">
        <w:rPr>
          <w:color w:val="231F20"/>
          <w:lang w:val="sv-FI"/>
        </w:rPr>
        <w:t xml:space="preserve"> </w:t>
      </w:r>
      <w:r w:rsidR="00A51B1B" w:rsidRPr="001928A3">
        <w:rPr>
          <w:lang w:val="sv-FI"/>
        </w:rPr>
        <w:t>den fart det bedöms att fartyget kan nå vid maximal backeffekt vid största tillåtna djupgående</w:t>
      </w:r>
      <w:r w:rsidRPr="001928A3">
        <w:rPr>
          <w:color w:val="231F20"/>
          <w:lang w:val="sv-FI"/>
        </w:rPr>
        <w:t>.</w:t>
      </w:r>
    </w:p>
    <w:p w14:paraId="213E99FA" w14:textId="77777777" w:rsidR="003B76F9" w:rsidRPr="001928A3" w:rsidRDefault="003B76F9" w:rsidP="003B76F9">
      <w:pPr>
        <w:pStyle w:val="Leipteksti"/>
        <w:spacing w:before="10"/>
        <w:rPr>
          <w:sz w:val="21"/>
          <w:lang w:val="sv-FI"/>
        </w:rPr>
      </w:pPr>
    </w:p>
    <w:p w14:paraId="79A5DEFD" w14:textId="1BB9D348" w:rsidR="003B76F9" w:rsidRPr="001928A3" w:rsidRDefault="00A51B1B" w:rsidP="003B76F9">
      <w:pPr>
        <w:pStyle w:val="Luettelokappale"/>
        <w:numPr>
          <w:ilvl w:val="0"/>
          <w:numId w:val="96"/>
        </w:numPr>
        <w:tabs>
          <w:tab w:val="left" w:pos="1070"/>
        </w:tabs>
        <w:spacing w:before="1"/>
        <w:ind w:right="1295" w:firstLine="0"/>
        <w:rPr>
          <w:lang w:val="sv-FI"/>
        </w:rPr>
      </w:pPr>
      <w:r w:rsidRPr="001928A3">
        <w:rPr>
          <w:color w:val="231F20"/>
          <w:lang w:val="sv-FI"/>
        </w:rPr>
        <w:t xml:space="preserve">Med </w:t>
      </w:r>
      <w:r w:rsidRPr="001928A3">
        <w:rPr>
          <w:i/>
          <w:color w:val="231F20"/>
          <w:lang w:val="sv-FI"/>
        </w:rPr>
        <w:t xml:space="preserve">brännoljesystem </w:t>
      </w:r>
      <w:r w:rsidRPr="001928A3">
        <w:rPr>
          <w:color w:val="231F20"/>
          <w:lang w:val="sv-FI"/>
        </w:rPr>
        <w:t>avse</w:t>
      </w:r>
      <w:r w:rsidR="003B76F9" w:rsidRPr="001928A3">
        <w:rPr>
          <w:color w:val="231F20"/>
          <w:lang w:val="sv-FI"/>
        </w:rPr>
        <w:t xml:space="preserve">s </w:t>
      </w:r>
      <w:r w:rsidR="00E03358" w:rsidRPr="001928A3">
        <w:rPr>
          <w:lang w:val="sv-FI"/>
        </w:rPr>
        <w:t>den utrustning som används för behandling av brännolja för matning till oljeeldad panna eller förbränningsmotor, inbegripet eventuella oljepumpar, filter och värmare som hanterar olja vid ett tryck högre än 0,18 N/mm²</w:t>
      </w:r>
      <w:r w:rsidR="003B76F9" w:rsidRPr="001928A3">
        <w:rPr>
          <w:color w:val="231F20"/>
          <w:lang w:val="sv-FI"/>
        </w:rPr>
        <w:t>.</w:t>
      </w:r>
    </w:p>
    <w:p w14:paraId="6B688193" w14:textId="77777777" w:rsidR="003B76F9" w:rsidRPr="001928A3" w:rsidRDefault="003B76F9" w:rsidP="003B76F9">
      <w:pPr>
        <w:pStyle w:val="Leipteksti"/>
        <w:spacing w:before="11"/>
        <w:rPr>
          <w:sz w:val="21"/>
          <w:lang w:val="sv-FI"/>
        </w:rPr>
      </w:pPr>
    </w:p>
    <w:p w14:paraId="233FD360" w14:textId="1D7DB11B" w:rsidR="003B76F9" w:rsidRPr="001928A3" w:rsidRDefault="00E03358" w:rsidP="003B76F9">
      <w:pPr>
        <w:pStyle w:val="Luettelokappale"/>
        <w:numPr>
          <w:ilvl w:val="0"/>
          <w:numId w:val="96"/>
        </w:numPr>
        <w:tabs>
          <w:tab w:val="left" w:pos="1070"/>
        </w:tabs>
        <w:ind w:right="1296" w:firstLine="0"/>
        <w:rPr>
          <w:lang w:val="sv-FI"/>
        </w:rPr>
      </w:pPr>
      <w:r w:rsidRPr="001928A3">
        <w:rPr>
          <w:color w:val="231F20"/>
          <w:lang w:val="sv-FI"/>
        </w:rPr>
        <w:t xml:space="preserve">Med </w:t>
      </w:r>
      <w:r w:rsidR="00577115" w:rsidRPr="001928A3">
        <w:rPr>
          <w:i/>
          <w:color w:val="231F20"/>
          <w:lang w:val="sv-FI"/>
        </w:rPr>
        <w:t>normal</w:t>
      </w:r>
      <w:r w:rsidR="00567681" w:rsidRPr="001928A3">
        <w:rPr>
          <w:i/>
          <w:color w:val="231F20"/>
          <w:lang w:val="sv-FI"/>
        </w:rPr>
        <w:t>a</w:t>
      </w:r>
      <w:r w:rsidR="00577115" w:rsidRPr="001928A3">
        <w:rPr>
          <w:i/>
          <w:color w:val="231F20"/>
          <w:lang w:val="sv-FI"/>
        </w:rPr>
        <w:t xml:space="preserve"> drift- och boendeförhållanden</w:t>
      </w:r>
      <w:r w:rsidRPr="001928A3">
        <w:rPr>
          <w:color w:val="231F20"/>
          <w:lang w:val="sv-FI"/>
        </w:rPr>
        <w:t xml:space="preserve"> avses</w:t>
      </w:r>
      <w:r w:rsidR="003B76F9" w:rsidRPr="001928A3">
        <w:rPr>
          <w:i/>
          <w:color w:val="231F20"/>
          <w:lang w:val="sv-FI"/>
        </w:rPr>
        <w:t xml:space="preserve"> </w:t>
      </w:r>
      <w:r w:rsidR="00D727C3" w:rsidRPr="001928A3">
        <w:rPr>
          <w:lang w:val="sv-FI"/>
        </w:rPr>
        <w:t xml:space="preserve">ett sådant skick där fartyget i sin helhet, dess maskineri, huvud- och hjälpsystem för framdrivning, styrsystem och kringutrustning, navigationshjälpmedel, utrustning för brandskydd och skydd mot vattenfyllning, interna och externa system för kommunikation och signalering, räddningssystem och vinschar för räddningsbåtar fungerar på avsett sätt och att boendeförhållandena </w:t>
      </w:r>
      <w:r w:rsidR="009A04C5">
        <w:rPr>
          <w:lang w:val="sv-FI"/>
        </w:rPr>
        <w:t xml:space="preserve">ombord åtminstone </w:t>
      </w:r>
      <w:r w:rsidR="00D727C3" w:rsidRPr="001928A3">
        <w:rPr>
          <w:lang w:val="sv-FI"/>
        </w:rPr>
        <w:t>är tillfredsställande</w:t>
      </w:r>
      <w:r w:rsidR="003B76F9" w:rsidRPr="001928A3">
        <w:rPr>
          <w:color w:val="231F20"/>
          <w:lang w:val="sv-FI"/>
        </w:rPr>
        <w:t>.</w:t>
      </w:r>
    </w:p>
    <w:p w14:paraId="629CBDCC" w14:textId="0E865426" w:rsidR="003B76F9" w:rsidRPr="001928A3" w:rsidRDefault="003B76F9" w:rsidP="00D727C3">
      <w:pPr>
        <w:pStyle w:val="Luettelokappale"/>
        <w:tabs>
          <w:tab w:val="left" w:pos="1070"/>
        </w:tabs>
        <w:ind w:right="1296"/>
        <w:rPr>
          <w:lang w:val="sv-FI"/>
        </w:rPr>
      </w:pPr>
    </w:p>
    <w:p w14:paraId="322A3698" w14:textId="74B7C14B" w:rsidR="003B76F9" w:rsidRPr="001928A3" w:rsidRDefault="00D727C3" w:rsidP="003B76F9">
      <w:pPr>
        <w:pStyle w:val="Luettelokappale"/>
        <w:numPr>
          <w:ilvl w:val="0"/>
          <w:numId w:val="96"/>
        </w:numPr>
        <w:tabs>
          <w:tab w:val="left" w:pos="1070"/>
        </w:tabs>
        <w:ind w:right="1297" w:firstLine="0"/>
        <w:rPr>
          <w:lang w:val="sv-FI"/>
        </w:rPr>
      </w:pPr>
      <w:r w:rsidRPr="001928A3">
        <w:rPr>
          <w:color w:val="231F20"/>
          <w:lang w:val="sv-FI"/>
        </w:rPr>
        <w:t xml:space="preserve">Med </w:t>
      </w:r>
      <w:r w:rsidRPr="001928A3">
        <w:rPr>
          <w:i/>
          <w:color w:val="231F20"/>
          <w:lang w:val="sv-FI"/>
        </w:rPr>
        <w:t xml:space="preserve">dött skepp </w:t>
      </w:r>
      <w:r w:rsidRPr="001928A3">
        <w:rPr>
          <w:color w:val="231F20"/>
          <w:lang w:val="sv-FI"/>
        </w:rPr>
        <w:t xml:space="preserve">avses </w:t>
      </w:r>
      <w:r w:rsidRPr="001928A3">
        <w:rPr>
          <w:lang w:val="sv-FI"/>
        </w:rPr>
        <w:t>en situation då</w:t>
      </w:r>
      <w:r w:rsidR="002855B3">
        <w:rPr>
          <w:lang w:val="sv-FI"/>
        </w:rPr>
        <w:t xml:space="preserve"> huvudframdrivningsaggregat, </w:t>
      </w:r>
      <w:r w:rsidRPr="001928A3">
        <w:rPr>
          <w:lang w:val="sv-FI"/>
        </w:rPr>
        <w:t>pannor och hjälpsystem inte fungerar på grund av avsaknad av kraft</w:t>
      </w:r>
      <w:r w:rsidRPr="001928A3">
        <w:rPr>
          <w:color w:val="231F20"/>
          <w:lang w:val="sv-FI"/>
        </w:rPr>
        <w:t>.</w:t>
      </w:r>
    </w:p>
    <w:p w14:paraId="187D25E2" w14:textId="77777777" w:rsidR="003B76F9" w:rsidRPr="001928A3" w:rsidRDefault="003B76F9" w:rsidP="003B76F9">
      <w:pPr>
        <w:pStyle w:val="Leipteksti"/>
        <w:spacing w:before="10"/>
        <w:rPr>
          <w:sz w:val="21"/>
          <w:lang w:val="sv-FI"/>
        </w:rPr>
      </w:pPr>
    </w:p>
    <w:p w14:paraId="14231F94" w14:textId="26281546" w:rsidR="003B76F9" w:rsidRPr="001928A3" w:rsidRDefault="003B76F9" w:rsidP="003B76F9">
      <w:pPr>
        <w:pStyle w:val="Luettelokappale"/>
        <w:numPr>
          <w:ilvl w:val="0"/>
          <w:numId w:val="96"/>
        </w:numPr>
        <w:tabs>
          <w:tab w:val="left" w:pos="1070"/>
        </w:tabs>
        <w:ind w:right="1298" w:firstLine="0"/>
        <w:rPr>
          <w:lang w:val="sv-FI"/>
        </w:rPr>
      </w:pPr>
      <w:r w:rsidRPr="001928A3">
        <w:rPr>
          <w:color w:val="231F20"/>
          <w:lang w:val="sv-FI"/>
        </w:rPr>
        <w:t>M</w:t>
      </w:r>
      <w:r w:rsidR="00D727C3" w:rsidRPr="001928A3">
        <w:rPr>
          <w:color w:val="231F20"/>
          <w:lang w:val="sv-FI"/>
        </w:rPr>
        <w:t xml:space="preserve">ed </w:t>
      </w:r>
      <w:r w:rsidR="00D727C3" w:rsidRPr="001928A3">
        <w:rPr>
          <w:i/>
          <w:color w:val="231F20"/>
          <w:lang w:val="sv-FI"/>
        </w:rPr>
        <w:t>huvudinstrumenttavla</w:t>
      </w:r>
      <w:r w:rsidRPr="001928A3">
        <w:rPr>
          <w:i/>
          <w:color w:val="231F20"/>
          <w:lang w:val="sv-FI"/>
        </w:rPr>
        <w:t xml:space="preserve"> </w:t>
      </w:r>
      <w:r w:rsidR="00D727C3" w:rsidRPr="001928A3">
        <w:rPr>
          <w:color w:val="231F20"/>
          <w:lang w:val="sv-FI"/>
        </w:rPr>
        <w:t>avse</w:t>
      </w:r>
      <w:r w:rsidRPr="001928A3">
        <w:rPr>
          <w:color w:val="231F20"/>
          <w:lang w:val="sv-FI"/>
        </w:rPr>
        <w:t xml:space="preserve">s </w:t>
      </w:r>
      <w:r w:rsidR="00D727C3" w:rsidRPr="001928A3">
        <w:rPr>
          <w:lang w:val="sv-FI"/>
        </w:rPr>
        <w:t>en instrumenttavla som får ström direkt från den elektriska huvudkraftkällan och är avsedd att fördela elektrisk ström</w:t>
      </w:r>
      <w:r w:rsidRPr="001928A3">
        <w:rPr>
          <w:color w:val="231F20"/>
          <w:lang w:val="sv-FI"/>
        </w:rPr>
        <w:t>.</w:t>
      </w:r>
    </w:p>
    <w:p w14:paraId="227F2764" w14:textId="34878294" w:rsidR="003B76F9" w:rsidRPr="001928A3" w:rsidRDefault="003B76F9" w:rsidP="003B76F9">
      <w:pPr>
        <w:pStyle w:val="Leipteksti"/>
        <w:spacing w:before="11"/>
        <w:rPr>
          <w:sz w:val="21"/>
          <w:lang w:val="sv-FI"/>
        </w:rPr>
      </w:pPr>
    </w:p>
    <w:p w14:paraId="0316EAC5" w14:textId="1637CF03" w:rsidR="003B76F9" w:rsidRPr="001928A3" w:rsidRDefault="00D727C3" w:rsidP="003B76F9">
      <w:pPr>
        <w:pStyle w:val="Luettelokappale"/>
        <w:numPr>
          <w:ilvl w:val="0"/>
          <w:numId w:val="96"/>
        </w:numPr>
        <w:tabs>
          <w:tab w:val="left" w:pos="1070"/>
        </w:tabs>
        <w:ind w:right="1297" w:firstLine="0"/>
        <w:rPr>
          <w:lang w:val="sv-FI"/>
        </w:rPr>
      </w:pPr>
      <w:r w:rsidRPr="001928A3">
        <w:rPr>
          <w:color w:val="231F20"/>
          <w:lang w:val="sv-FI"/>
        </w:rPr>
        <w:t xml:space="preserve">Med </w:t>
      </w:r>
      <w:r w:rsidRPr="001928A3">
        <w:rPr>
          <w:i/>
          <w:color w:val="231F20"/>
          <w:lang w:val="sv-FI"/>
        </w:rPr>
        <w:t>p</w:t>
      </w:r>
      <w:r w:rsidR="003B76F9" w:rsidRPr="001928A3">
        <w:rPr>
          <w:i/>
          <w:color w:val="231F20"/>
          <w:lang w:val="sv-FI"/>
        </w:rPr>
        <w:t>eriodi</w:t>
      </w:r>
      <w:r w:rsidRPr="001928A3">
        <w:rPr>
          <w:i/>
          <w:color w:val="231F20"/>
          <w:lang w:val="sv-FI"/>
        </w:rPr>
        <w:t>skt obemannat maskin</w:t>
      </w:r>
      <w:r w:rsidR="003102ED">
        <w:rPr>
          <w:i/>
          <w:color w:val="231F20"/>
          <w:lang w:val="sv-FI"/>
        </w:rPr>
        <w:t>ut</w:t>
      </w:r>
      <w:r w:rsidRPr="001928A3">
        <w:rPr>
          <w:i/>
          <w:color w:val="231F20"/>
          <w:lang w:val="sv-FI"/>
        </w:rPr>
        <w:t>r</w:t>
      </w:r>
      <w:r w:rsidR="003102ED">
        <w:rPr>
          <w:i/>
          <w:color w:val="231F20"/>
          <w:lang w:val="sv-FI"/>
        </w:rPr>
        <w:t>ymme</w:t>
      </w:r>
      <w:r w:rsidRPr="001928A3">
        <w:rPr>
          <w:i/>
          <w:color w:val="231F20"/>
          <w:lang w:val="sv-FI"/>
        </w:rPr>
        <w:t xml:space="preserve"> </w:t>
      </w:r>
      <w:r w:rsidRPr="001928A3">
        <w:rPr>
          <w:color w:val="231F20"/>
          <w:lang w:val="sv-FI"/>
        </w:rPr>
        <w:t>avse</w:t>
      </w:r>
      <w:r w:rsidR="003B76F9" w:rsidRPr="001928A3">
        <w:rPr>
          <w:color w:val="231F20"/>
          <w:lang w:val="sv-FI"/>
        </w:rPr>
        <w:t xml:space="preserve">s </w:t>
      </w:r>
      <w:r w:rsidR="00835240" w:rsidRPr="001928A3">
        <w:rPr>
          <w:lang w:val="sv-FI"/>
        </w:rPr>
        <w:t>de utrymmen som innehåller huvud</w:t>
      </w:r>
      <w:r w:rsidR="003102ED">
        <w:rPr>
          <w:lang w:val="sv-FI"/>
        </w:rPr>
        <w:t>framdriv</w:t>
      </w:r>
      <w:r w:rsidR="00172D3E">
        <w:rPr>
          <w:lang w:val="sv-FI"/>
        </w:rPr>
        <w:t>nings</w:t>
      </w:r>
      <w:r w:rsidR="00835240" w:rsidRPr="001928A3">
        <w:rPr>
          <w:lang w:val="sv-FI"/>
        </w:rPr>
        <w:t>maskin</w:t>
      </w:r>
      <w:r w:rsidR="00172D3E">
        <w:rPr>
          <w:lang w:val="sv-FI"/>
        </w:rPr>
        <w:t>eri</w:t>
      </w:r>
      <w:r w:rsidR="00835240" w:rsidRPr="001928A3">
        <w:rPr>
          <w:lang w:val="sv-FI"/>
        </w:rPr>
        <w:t xml:space="preserve"> och kringutrustning samt hela elkraftförsörjningssystemet </w:t>
      </w:r>
      <w:r w:rsidR="002A320F">
        <w:rPr>
          <w:lang w:val="sv-FI"/>
        </w:rPr>
        <w:t>och som inte alltid under drift</w:t>
      </w:r>
      <w:r w:rsidR="00835240" w:rsidRPr="001928A3">
        <w:rPr>
          <w:lang w:val="sv-FI"/>
        </w:rPr>
        <w:t>förhållanden, däribland vid manöver, är bemannade</w:t>
      </w:r>
      <w:r w:rsidR="003B76F9" w:rsidRPr="001928A3">
        <w:rPr>
          <w:color w:val="231F20"/>
          <w:lang w:val="sv-FI"/>
        </w:rPr>
        <w:t>.</w:t>
      </w:r>
    </w:p>
    <w:p w14:paraId="77D085FE" w14:textId="18B37283" w:rsidR="00D727C3" w:rsidRPr="001928A3" w:rsidRDefault="00D727C3" w:rsidP="00835240">
      <w:pPr>
        <w:pStyle w:val="Luettelokappale"/>
        <w:tabs>
          <w:tab w:val="left" w:pos="1070"/>
        </w:tabs>
        <w:ind w:right="1297"/>
        <w:rPr>
          <w:lang w:val="sv-FI"/>
        </w:rPr>
      </w:pPr>
    </w:p>
    <w:p w14:paraId="213926F7" w14:textId="77777777" w:rsidR="003B76F9" w:rsidRPr="001928A3" w:rsidRDefault="003B76F9" w:rsidP="003B76F9">
      <w:pPr>
        <w:jc w:val="both"/>
        <w:rPr>
          <w:lang w:val="sv-FI"/>
        </w:rPr>
        <w:sectPr w:rsidR="003B76F9" w:rsidRPr="001928A3">
          <w:pgSz w:w="11910" w:h="16840"/>
          <w:pgMar w:top="1240" w:right="120" w:bottom="280" w:left="1200" w:header="859" w:footer="0" w:gutter="0"/>
          <w:cols w:space="720"/>
        </w:sectPr>
      </w:pPr>
    </w:p>
    <w:p w14:paraId="78CAA397" w14:textId="77777777" w:rsidR="00477B5E" w:rsidRPr="001928A3" w:rsidRDefault="003B76F9" w:rsidP="003B76F9">
      <w:pPr>
        <w:pStyle w:val="Otsikko1"/>
        <w:spacing w:before="110"/>
        <w:ind w:left="3923" w:right="5004"/>
        <w:rPr>
          <w:color w:val="231F20"/>
          <w:lang w:val="sv-FI"/>
        </w:rPr>
      </w:pPr>
      <w:r w:rsidRPr="001928A3">
        <w:rPr>
          <w:color w:val="231F20"/>
          <w:lang w:val="sv-FI"/>
        </w:rPr>
        <w:t>Reg</w:t>
      </w:r>
      <w:r w:rsidR="00477B5E" w:rsidRPr="001928A3">
        <w:rPr>
          <w:color w:val="231F20"/>
          <w:lang w:val="sv-FI"/>
        </w:rPr>
        <w:t>el</w:t>
      </w:r>
      <w:r w:rsidRPr="001928A3">
        <w:rPr>
          <w:color w:val="231F20"/>
          <w:lang w:val="sv-FI"/>
        </w:rPr>
        <w:t xml:space="preserve"> 3 </w:t>
      </w:r>
    </w:p>
    <w:p w14:paraId="28988955" w14:textId="7D8581C5" w:rsidR="003B76F9" w:rsidRPr="001928A3" w:rsidRDefault="00477B5E" w:rsidP="003B76F9">
      <w:pPr>
        <w:pStyle w:val="Otsikko1"/>
        <w:spacing w:before="110"/>
        <w:ind w:left="3923" w:right="5004"/>
        <w:rPr>
          <w:lang w:val="sv-FI"/>
        </w:rPr>
      </w:pPr>
      <w:r w:rsidRPr="001928A3">
        <w:rPr>
          <w:color w:val="231F20"/>
          <w:lang w:val="sv-FI"/>
        </w:rPr>
        <w:t>Allmänt</w:t>
      </w:r>
    </w:p>
    <w:p w14:paraId="7ED943D0" w14:textId="77777777" w:rsidR="003B76F9" w:rsidRPr="001928A3" w:rsidRDefault="003B76F9" w:rsidP="003B76F9">
      <w:pPr>
        <w:pStyle w:val="Leipteksti"/>
        <w:spacing w:before="3"/>
        <w:rPr>
          <w:b/>
          <w:sz w:val="14"/>
          <w:lang w:val="sv-FI"/>
        </w:rPr>
      </w:pPr>
    </w:p>
    <w:p w14:paraId="700B7CC5" w14:textId="1ED72E6F" w:rsidR="003B76F9" w:rsidRPr="001928A3" w:rsidRDefault="003B76F9" w:rsidP="003B76F9">
      <w:pPr>
        <w:pStyle w:val="Otsikko2"/>
        <w:spacing w:before="93"/>
        <w:rPr>
          <w:lang w:val="sv-FI"/>
        </w:rPr>
      </w:pPr>
      <w:r w:rsidRPr="001928A3">
        <w:rPr>
          <w:color w:val="231F20"/>
          <w:lang w:val="sv-FI"/>
        </w:rPr>
        <w:t>Ma</w:t>
      </w:r>
      <w:r w:rsidR="00477B5E" w:rsidRPr="001928A3">
        <w:rPr>
          <w:color w:val="231F20"/>
          <w:lang w:val="sv-FI"/>
        </w:rPr>
        <w:t>skinanläggning</w:t>
      </w:r>
    </w:p>
    <w:p w14:paraId="03BE754D" w14:textId="77777777" w:rsidR="003B76F9" w:rsidRPr="001928A3" w:rsidRDefault="003B76F9" w:rsidP="003B76F9">
      <w:pPr>
        <w:pStyle w:val="Leipteksti"/>
        <w:spacing w:before="9"/>
        <w:rPr>
          <w:b/>
          <w:i/>
          <w:sz w:val="21"/>
          <w:lang w:val="sv-FI"/>
        </w:rPr>
      </w:pPr>
    </w:p>
    <w:p w14:paraId="3CA6B575" w14:textId="488E76F0" w:rsidR="003B76F9" w:rsidRPr="001928A3" w:rsidRDefault="00172D3E" w:rsidP="003B76F9">
      <w:pPr>
        <w:pStyle w:val="Luettelokappale"/>
        <w:numPr>
          <w:ilvl w:val="0"/>
          <w:numId w:val="95"/>
        </w:numPr>
        <w:tabs>
          <w:tab w:val="left" w:pos="1070"/>
        </w:tabs>
        <w:spacing w:before="1"/>
        <w:ind w:right="1298" w:firstLine="0"/>
        <w:rPr>
          <w:lang w:val="sv-FI"/>
        </w:rPr>
      </w:pPr>
      <w:r>
        <w:rPr>
          <w:lang w:val="sv-FI"/>
        </w:rPr>
        <w:t>Huvudf</w:t>
      </w:r>
      <w:r w:rsidR="005C1288" w:rsidRPr="001928A3">
        <w:rPr>
          <w:lang w:val="sv-FI"/>
        </w:rPr>
        <w:t>ramdrivningsmaskineri, kontroll-, ång-, brännolje-, tryckluft-, el- och kylsystem, hjälpmaskineri, pannor och andra tryckkärl, rör- och pumpsystem, styrmaskinsystem samt axlar och kopplingar för kraftöverföring ska konstrueras, tillverkas, provas, installeras och underhållas på ett sätt som administrationen godkänner. Sådant maskineri och sådan utrustning samt lyftutrustning, vinschar, fiskhanterings- och fiskbearbetningsutrustning ska vara skyddade på ett sätt som minimerar eventuella risker för ombordvarande personer. Särskild uppmärksamhet ska riktas mot rörliga delar, heta ytor och andra faror</w:t>
      </w:r>
      <w:r w:rsidR="003B76F9" w:rsidRPr="001928A3">
        <w:rPr>
          <w:color w:val="231F20"/>
          <w:lang w:val="sv-FI"/>
        </w:rPr>
        <w:t>.</w:t>
      </w:r>
    </w:p>
    <w:p w14:paraId="628C22F7" w14:textId="51BCC814" w:rsidR="003B76F9" w:rsidRPr="001928A3" w:rsidRDefault="003B76F9" w:rsidP="003B76F9">
      <w:pPr>
        <w:pStyle w:val="Leipteksti"/>
        <w:spacing w:before="11"/>
        <w:rPr>
          <w:sz w:val="21"/>
          <w:lang w:val="sv-FI"/>
        </w:rPr>
      </w:pPr>
    </w:p>
    <w:p w14:paraId="3526594A" w14:textId="4F1A1656" w:rsidR="003B76F9" w:rsidRPr="001928A3" w:rsidRDefault="005C1288" w:rsidP="003B76F9">
      <w:pPr>
        <w:pStyle w:val="Luettelokappale"/>
        <w:numPr>
          <w:ilvl w:val="0"/>
          <w:numId w:val="95"/>
        </w:numPr>
        <w:tabs>
          <w:tab w:val="left" w:pos="1069"/>
        </w:tabs>
        <w:ind w:right="1301" w:firstLine="0"/>
        <w:rPr>
          <w:lang w:val="sv-FI"/>
        </w:rPr>
      </w:pPr>
      <w:r w:rsidRPr="001928A3">
        <w:rPr>
          <w:lang w:val="sv-FI"/>
        </w:rPr>
        <w:t>Maskinutrymmen ska vara så utformade att de ger säkert och obehindrat tillträde till allt maskineri och dess kontrollapparater samt till eventuella andra delar som kan behöva service. Sådana utrymmen ska vara tillräckligt ventilerade</w:t>
      </w:r>
      <w:r w:rsidR="003B76F9" w:rsidRPr="001928A3">
        <w:rPr>
          <w:color w:val="231F20"/>
          <w:lang w:val="sv-FI"/>
        </w:rPr>
        <w:t>.</w:t>
      </w:r>
    </w:p>
    <w:p w14:paraId="1B3C3384" w14:textId="77777777" w:rsidR="003B76F9" w:rsidRPr="001928A3" w:rsidRDefault="003B76F9" w:rsidP="003B76F9">
      <w:pPr>
        <w:pStyle w:val="Leipteksti"/>
        <w:rPr>
          <w:lang w:val="sv-FI"/>
        </w:rPr>
      </w:pPr>
    </w:p>
    <w:p w14:paraId="6F911B4D" w14:textId="19B56913" w:rsidR="003B76F9" w:rsidRPr="001928A3" w:rsidRDefault="003B76F9" w:rsidP="003B76F9">
      <w:pPr>
        <w:pStyle w:val="Luettelokappale"/>
        <w:numPr>
          <w:ilvl w:val="0"/>
          <w:numId w:val="95"/>
        </w:numPr>
        <w:tabs>
          <w:tab w:val="left" w:pos="1069"/>
        </w:tabs>
        <w:spacing w:before="1"/>
        <w:ind w:left="1918" w:right="1299" w:hanging="1700"/>
        <w:rPr>
          <w:lang w:val="sv-FI"/>
        </w:rPr>
      </w:pPr>
      <w:r w:rsidRPr="001928A3">
        <w:rPr>
          <w:color w:val="231F20"/>
          <w:lang w:val="sv-FI"/>
        </w:rPr>
        <w:t xml:space="preserve">(a) </w:t>
      </w:r>
      <w:r w:rsidR="005C1288" w:rsidRPr="001928A3">
        <w:rPr>
          <w:color w:val="231F20"/>
          <w:lang w:val="sv-FI"/>
        </w:rPr>
        <w:tab/>
      </w:r>
      <w:r w:rsidR="005C1288" w:rsidRPr="001928A3">
        <w:rPr>
          <w:lang w:val="sv-FI"/>
        </w:rPr>
        <w:t>Anordning ska finnas för</w:t>
      </w:r>
      <w:r w:rsidR="00F33BE4" w:rsidRPr="001928A3">
        <w:rPr>
          <w:lang w:val="sv-FI"/>
        </w:rPr>
        <w:t xml:space="preserve"> </w:t>
      </w:r>
      <w:r w:rsidR="00F269DC">
        <w:rPr>
          <w:lang w:val="sv-FI"/>
        </w:rPr>
        <w:t xml:space="preserve">upprätthållande eller återställande </w:t>
      </w:r>
      <w:r w:rsidR="005C1288" w:rsidRPr="001928A3">
        <w:rPr>
          <w:lang w:val="sv-FI"/>
        </w:rPr>
        <w:t>av framdrivningsmaskineriet, även om en av hjälpmaskinerna blir oanvändbar. Särskild hänsyn ska tas till funktionen i</w:t>
      </w:r>
    </w:p>
    <w:p w14:paraId="2CD15CB3" w14:textId="77777777" w:rsidR="003B76F9" w:rsidRPr="001928A3" w:rsidRDefault="003B76F9" w:rsidP="003B76F9">
      <w:pPr>
        <w:pStyle w:val="Leipteksti"/>
        <w:spacing w:before="10"/>
        <w:rPr>
          <w:sz w:val="21"/>
          <w:lang w:val="sv-FI"/>
        </w:rPr>
      </w:pPr>
    </w:p>
    <w:p w14:paraId="76DDFF17" w14:textId="2843B6A8" w:rsidR="003B76F9" w:rsidRPr="001928A3" w:rsidRDefault="005C1288" w:rsidP="003B76F9">
      <w:pPr>
        <w:pStyle w:val="Luettelokappale"/>
        <w:numPr>
          <w:ilvl w:val="1"/>
          <w:numId w:val="95"/>
        </w:numPr>
        <w:tabs>
          <w:tab w:val="left" w:pos="2770"/>
          <w:tab w:val="left" w:pos="2771"/>
        </w:tabs>
        <w:ind w:right="1300"/>
        <w:rPr>
          <w:lang w:val="sv-FI"/>
        </w:rPr>
      </w:pPr>
      <w:r w:rsidRPr="001928A3">
        <w:rPr>
          <w:color w:val="231F20"/>
          <w:lang w:val="sv-FI"/>
        </w:rPr>
        <w:t xml:space="preserve">system för brännoljetillförsel under tryck till </w:t>
      </w:r>
      <w:r w:rsidR="00172D3E">
        <w:rPr>
          <w:color w:val="231F20"/>
          <w:lang w:val="sv-FI"/>
        </w:rPr>
        <w:t>huvud</w:t>
      </w:r>
      <w:r w:rsidRPr="001928A3">
        <w:rPr>
          <w:color w:val="231F20"/>
          <w:lang w:val="sv-FI"/>
        </w:rPr>
        <w:t>framdrivningsmaskineri</w:t>
      </w:r>
      <w:r w:rsidR="00172D3E">
        <w:rPr>
          <w:color w:val="231F20"/>
          <w:lang w:val="sv-FI"/>
        </w:rPr>
        <w:t>et</w:t>
      </w:r>
      <w:r w:rsidRPr="001928A3">
        <w:rPr>
          <w:color w:val="231F20"/>
          <w:lang w:val="sv-FI"/>
        </w:rPr>
        <w:t>,</w:t>
      </w:r>
    </w:p>
    <w:p w14:paraId="3D8FFACF" w14:textId="77777777" w:rsidR="003B76F9" w:rsidRPr="001928A3" w:rsidRDefault="003B76F9" w:rsidP="003B76F9">
      <w:pPr>
        <w:pStyle w:val="Leipteksti"/>
        <w:spacing w:before="11"/>
        <w:rPr>
          <w:sz w:val="21"/>
          <w:lang w:val="sv-FI"/>
        </w:rPr>
      </w:pPr>
    </w:p>
    <w:p w14:paraId="5795AEF0" w14:textId="74A20B8E" w:rsidR="003B76F9" w:rsidRPr="001928A3" w:rsidRDefault="001B471A" w:rsidP="003B76F9">
      <w:pPr>
        <w:pStyle w:val="Luettelokappale"/>
        <w:numPr>
          <w:ilvl w:val="1"/>
          <w:numId w:val="95"/>
        </w:numPr>
        <w:tabs>
          <w:tab w:val="left" w:pos="2769"/>
          <w:tab w:val="left" w:pos="2770"/>
        </w:tabs>
        <w:ind w:left="2769" w:hanging="851"/>
        <w:rPr>
          <w:lang w:val="sv-FI"/>
        </w:rPr>
      </w:pPr>
      <w:r w:rsidRPr="001928A3">
        <w:rPr>
          <w:color w:val="231F20"/>
          <w:lang w:val="sv-FI"/>
        </w:rPr>
        <w:t>huvudsmörjoljepumpsystem,</w:t>
      </w:r>
    </w:p>
    <w:p w14:paraId="246521EE" w14:textId="77777777" w:rsidR="003B76F9" w:rsidRPr="001928A3" w:rsidRDefault="003B76F9" w:rsidP="003B76F9">
      <w:pPr>
        <w:pStyle w:val="Leipteksti"/>
        <w:rPr>
          <w:lang w:val="sv-FI"/>
        </w:rPr>
      </w:pPr>
    </w:p>
    <w:p w14:paraId="56D35AC9" w14:textId="4003493B" w:rsidR="003B76F9" w:rsidRPr="001928A3" w:rsidRDefault="001B471A" w:rsidP="003B76F9">
      <w:pPr>
        <w:pStyle w:val="Luettelokappale"/>
        <w:numPr>
          <w:ilvl w:val="1"/>
          <w:numId w:val="95"/>
        </w:numPr>
        <w:tabs>
          <w:tab w:val="left" w:pos="2771"/>
          <w:tab w:val="left" w:pos="2772"/>
        </w:tabs>
        <w:ind w:right="1303"/>
        <w:rPr>
          <w:lang w:val="sv-FI"/>
        </w:rPr>
      </w:pPr>
      <w:r w:rsidRPr="001928A3">
        <w:rPr>
          <w:color w:val="231F20"/>
          <w:lang w:val="sv-FI"/>
        </w:rPr>
        <w:t>hydrauliska, pneumatiska och elektriska ano</w:t>
      </w:r>
      <w:r w:rsidR="00172D3E">
        <w:rPr>
          <w:color w:val="231F20"/>
          <w:lang w:val="sv-FI"/>
        </w:rPr>
        <w:t>rdningar för kontroll av huvud</w:t>
      </w:r>
      <w:r w:rsidRPr="001928A3">
        <w:rPr>
          <w:color w:val="231F20"/>
          <w:lang w:val="sv-FI"/>
        </w:rPr>
        <w:t>framdrivningsmaskineri inklusive propellrar med kontrollerbar stigning,</w:t>
      </w:r>
    </w:p>
    <w:p w14:paraId="054EBB1F" w14:textId="77777777" w:rsidR="003B76F9" w:rsidRPr="001928A3" w:rsidRDefault="003B76F9" w:rsidP="003B76F9">
      <w:pPr>
        <w:pStyle w:val="Leipteksti"/>
        <w:spacing w:before="11"/>
        <w:rPr>
          <w:sz w:val="21"/>
          <w:lang w:val="sv-FI"/>
        </w:rPr>
      </w:pPr>
    </w:p>
    <w:p w14:paraId="386D4F88" w14:textId="0DC12D8C" w:rsidR="003B76F9" w:rsidRPr="001928A3" w:rsidRDefault="001B471A" w:rsidP="003B76F9">
      <w:pPr>
        <w:pStyle w:val="Luettelokappale"/>
        <w:numPr>
          <w:ilvl w:val="1"/>
          <w:numId w:val="95"/>
        </w:numPr>
        <w:tabs>
          <w:tab w:val="left" w:pos="2770"/>
          <w:tab w:val="left" w:pos="2772"/>
        </w:tabs>
        <w:ind w:right="1302"/>
        <w:rPr>
          <w:lang w:val="sv-FI"/>
        </w:rPr>
      </w:pPr>
      <w:r w:rsidRPr="001928A3">
        <w:rPr>
          <w:color w:val="231F20"/>
          <w:lang w:val="sv-FI"/>
        </w:rPr>
        <w:t>kylvattenpumpsystem till huvudmaskinens kylsystem, och</w:t>
      </w:r>
    </w:p>
    <w:p w14:paraId="5490E1E2" w14:textId="77777777" w:rsidR="003B76F9" w:rsidRPr="001928A3" w:rsidRDefault="003B76F9" w:rsidP="003B76F9">
      <w:pPr>
        <w:pStyle w:val="Leipteksti"/>
        <w:spacing w:before="10"/>
        <w:rPr>
          <w:sz w:val="21"/>
          <w:lang w:val="sv-FI"/>
        </w:rPr>
      </w:pPr>
    </w:p>
    <w:p w14:paraId="55366DE5" w14:textId="0F49AA45" w:rsidR="003B76F9" w:rsidRPr="001928A3" w:rsidRDefault="001B471A" w:rsidP="003B76F9">
      <w:pPr>
        <w:pStyle w:val="Luettelokappale"/>
        <w:numPr>
          <w:ilvl w:val="1"/>
          <w:numId w:val="95"/>
        </w:numPr>
        <w:tabs>
          <w:tab w:val="left" w:pos="2769"/>
          <w:tab w:val="left" w:pos="2770"/>
        </w:tabs>
        <w:spacing w:before="1"/>
        <w:ind w:right="1297"/>
        <w:rPr>
          <w:lang w:val="sv-FI"/>
        </w:rPr>
      </w:pPr>
      <w:r w:rsidRPr="001928A3">
        <w:rPr>
          <w:color w:val="231F20"/>
          <w:lang w:val="sv-FI"/>
        </w:rPr>
        <w:t>kompressor och tryckluftsbehållare för start och kontrolländamål</w:t>
      </w:r>
      <w:r w:rsidR="003B76F9" w:rsidRPr="001928A3">
        <w:rPr>
          <w:color w:val="231F20"/>
          <w:lang w:val="sv-FI"/>
        </w:rPr>
        <w:t>,</w:t>
      </w:r>
    </w:p>
    <w:p w14:paraId="2422DF62" w14:textId="77777777" w:rsidR="003B76F9" w:rsidRPr="001928A3" w:rsidRDefault="003B76F9" w:rsidP="003B76F9">
      <w:pPr>
        <w:pStyle w:val="Leipteksti"/>
        <w:spacing w:before="10"/>
        <w:rPr>
          <w:sz w:val="21"/>
          <w:lang w:val="sv-FI"/>
        </w:rPr>
      </w:pPr>
    </w:p>
    <w:p w14:paraId="68E0695F" w14:textId="20C8753C" w:rsidR="003B76F9" w:rsidRPr="001928A3" w:rsidRDefault="001B471A" w:rsidP="003B76F9">
      <w:pPr>
        <w:pStyle w:val="Leipteksti"/>
        <w:ind w:left="1918" w:right="1302"/>
        <w:jc w:val="both"/>
        <w:rPr>
          <w:lang w:val="sv-FI"/>
        </w:rPr>
      </w:pPr>
      <w:r w:rsidRPr="001928A3">
        <w:rPr>
          <w:color w:val="231F20"/>
          <w:lang w:val="sv-FI"/>
        </w:rPr>
        <w:t>med förbehåll för att administrationen med hänsyn till övergripande säkerhetsaspekter får godkänna viss minskning av normal driftkapacitet</w:t>
      </w:r>
      <w:r w:rsidR="003B76F9" w:rsidRPr="001928A3">
        <w:rPr>
          <w:color w:val="231F20"/>
          <w:lang w:val="sv-FI"/>
        </w:rPr>
        <w:t>.</w:t>
      </w:r>
    </w:p>
    <w:p w14:paraId="04375940" w14:textId="77777777" w:rsidR="003B76F9" w:rsidRPr="001928A3" w:rsidRDefault="003B76F9" w:rsidP="003B76F9">
      <w:pPr>
        <w:pStyle w:val="Leipteksti"/>
        <w:rPr>
          <w:lang w:val="sv-FI"/>
        </w:rPr>
      </w:pPr>
    </w:p>
    <w:p w14:paraId="5A67A9C4" w14:textId="3A723CCF" w:rsidR="003B76F9" w:rsidRPr="001928A3" w:rsidRDefault="003B76F9" w:rsidP="003B76F9">
      <w:pPr>
        <w:pStyle w:val="Leipteksti"/>
        <w:tabs>
          <w:tab w:val="left" w:pos="1908"/>
        </w:tabs>
        <w:spacing w:before="1"/>
        <w:ind w:left="1909" w:right="1301" w:hanging="840"/>
        <w:rPr>
          <w:lang w:val="sv-FI"/>
        </w:rPr>
      </w:pPr>
      <w:r w:rsidRPr="001928A3">
        <w:rPr>
          <w:color w:val="231F20"/>
          <w:lang w:val="sv-FI"/>
        </w:rPr>
        <w:t>(b)</w:t>
      </w:r>
      <w:r w:rsidRPr="001928A3">
        <w:rPr>
          <w:color w:val="231F20"/>
          <w:lang w:val="sv-FI"/>
        </w:rPr>
        <w:tab/>
      </w:r>
      <w:r w:rsidR="00F75771" w:rsidRPr="001928A3">
        <w:rPr>
          <w:color w:val="231F20"/>
          <w:lang w:val="sv-FI"/>
        </w:rPr>
        <w:t xml:space="preserve">Anordning ska finnas </w:t>
      </w:r>
      <w:r w:rsidR="00F33BE4" w:rsidRPr="001928A3">
        <w:rPr>
          <w:color w:val="231F20"/>
          <w:lang w:val="sv-FI"/>
        </w:rPr>
        <w:t>för idrifttagning av maskineriet från dött skepp utan hjälp utifrån</w:t>
      </w:r>
      <w:r w:rsidRPr="001928A3">
        <w:rPr>
          <w:color w:val="231F20"/>
          <w:lang w:val="sv-FI"/>
        </w:rPr>
        <w:t>.</w:t>
      </w:r>
    </w:p>
    <w:p w14:paraId="55E8A2E9" w14:textId="77777777" w:rsidR="003B76F9" w:rsidRPr="001928A3" w:rsidRDefault="003B76F9" w:rsidP="003B76F9">
      <w:pPr>
        <w:pStyle w:val="Leipteksti"/>
        <w:spacing w:before="10"/>
        <w:rPr>
          <w:sz w:val="21"/>
          <w:lang w:val="sv-FI"/>
        </w:rPr>
      </w:pPr>
    </w:p>
    <w:p w14:paraId="58BEB543" w14:textId="2571544E" w:rsidR="003B76F9" w:rsidRPr="001928A3" w:rsidRDefault="00172D3E" w:rsidP="003B76F9">
      <w:pPr>
        <w:pStyle w:val="Luettelokappale"/>
        <w:numPr>
          <w:ilvl w:val="0"/>
          <w:numId w:val="95"/>
        </w:numPr>
        <w:tabs>
          <w:tab w:val="left" w:pos="1071"/>
        </w:tabs>
        <w:ind w:right="1295" w:firstLine="0"/>
        <w:rPr>
          <w:lang w:val="sv-FI"/>
        </w:rPr>
      </w:pPr>
      <w:r>
        <w:rPr>
          <w:lang w:val="sv-FI"/>
        </w:rPr>
        <w:t>Huvudf</w:t>
      </w:r>
      <w:r w:rsidR="00567681" w:rsidRPr="001928A3">
        <w:rPr>
          <w:lang w:val="sv-FI"/>
        </w:rPr>
        <w:t>ramdrivningsmaskineri och allt hjälpmaskineri som är väsentligt för framdrivningen och fartygets säkerhet ska i befintligt skick kunna vara i drift både när fartyget ligger rätt och med en konstant slagsida på 15° åt endera hållet samt upp till 22,5° krängning under dynamiska förhållanden, dvs. vid rullning åt endera hållet med samtidig sättning (dynamiskt) med upp till 7,5° för eller akter. Administrationen kan medge avvikelser från dessa vinklar, med hänsyn till fartygets typ, storlek och driftförhållanden</w:t>
      </w:r>
      <w:r w:rsidR="003B76F9" w:rsidRPr="001928A3">
        <w:rPr>
          <w:color w:val="231F20"/>
          <w:lang w:val="sv-FI"/>
        </w:rPr>
        <w:t>.</w:t>
      </w:r>
    </w:p>
    <w:p w14:paraId="1D64C566" w14:textId="77777777" w:rsidR="00D262D5" w:rsidRPr="001928A3" w:rsidRDefault="00D262D5" w:rsidP="00D262D5">
      <w:pPr>
        <w:pStyle w:val="Luettelokappale"/>
        <w:tabs>
          <w:tab w:val="left" w:pos="1071"/>
        </w:tabs>
        <w:ind w:right="1295"/>
        <w:rPr>
          <w:lang w:val="sv-FI"/>
        </w:rPr>
      </w:pPr>
    </w:p>
    <w:p w14:paraId="7AA3C20E" w14:textId="6862A6B1" w:rsidR="00D262D5" w:rsidRPr="001928A3" w:rsidRDefault="00D262D5" w:rsidP="003B76F9">
      <w:pPr>
        <w:pStyle w:val="Luettelokappale"/>
        <w:numPr>
          <w:ilvl w:val="0"/>
          <w:numId w:val="95"/>
        </w:numPr>
        <w:tabs>
          <w:tab w:val="left" w:pos="1071"/>
        </w:tabs>
        <w:ind w:right="1295" w:firstLine="0"/>
        <w:rPr>
          <w:lang w:val="sv-FI"/>
        </w:rPr>
      </w:pPr>
      <w:r w:rsidRPr="001928A3">
        <w:rPr>
          <w:lang w:val="sv-FI"/>
        </w:rPr>
        <w:t>Vid konstruktion, tillverkning och installation av framdrivningsmaskineriet ska särskild omsorg ägnas åt att undvika onödiga påfrestningar på grund av vibrationer p</w:t>
      </w:r>
      <w:r w:rsidR="00172D3E">
        <w:rPr>
          <w:lang w:val="sv-FI"/>
        </w:rPr>
        <w:t>å maskineriet vid normala drift</w:t>
      </w:r>
      <w:r w:rsidRPr="001928A3">
        <w:rPr>
          <w:lang w:val="sv-FI"/>
        </w:rPr>
        <w:t>förhållanden.</w:t>
      </w:r>
    </w:p>
    <w:p w14:paraId="273CA568" w14:textId="0410F9AB" w:rsidR="003B76F9" w:rsidRPr="001928A3" w:rsidRDefault="003B76F9" w:rsidP="003B76F9">
      <w:pPr>
        <w:pStyle w:val="Leipteksti"/>
        <w:rPr>
          <w:lang w:val="sv-FI"/>
        </w:rPr>
      </w:pPr>
    </w:p>
    <w:p w14:paraId="588A71A9" w14:textId="77777777" w:rsidR="003B76F9" w:rsidRPr="001928A3" w:rsidRDefault="003B76F9" w:rsidP="003B76F9">
      <w:pPr>
        <w:jc w:val="both"/>
        <w:rPr>
          <w:lang w:val="sv-FI"/>
        </w:rPr>
        <w:sectPr w:rsidR="003B76F9" w:rsidRPr="001928A3">
          <w:pgSz w:w="11910" w:h="16840"/>
          <w:pgMar w:top="1240" w:right="120" w:bottom="280" w:left="1200" w:header="859" w:footer="0" w:gutter="0"/>
          <w:cols w:space="720"/>
        </w:sectPr>
      </w:pPr>
    </w:p>
    <w:p w14:paraId="5237561B" w14:textId="732A3EEC" w:rsidR="003B76F9" w:rsidRPr="001928A3" w:rsidRDefault="003B76F9" w:rsidP="003B76F9">
      <w:pPr>
        <w:pStyle w:val="Otsikko2"/>
        <w:spacing w:before="112"/>
        <w:jc w:val="left"/>
        <w:rPr>
          <w:lang w:val="sv-FI"/>
        </w:rPr>
      </w:pPr>
      <w:r w:rsidRPr="001928A3">
        <w:rPr>
          <w:color w:val="231F20"/>
          <w:lang w:val="sv-FI"/>
        </w:rPr>
        <w:t>El</w:t>
      </w:r>
      <w:r w:rsidR="00567681" w:rsidRPr="001928A3">
        <w:rPr>
          <w:color w:val="231F20"/>
          <w:lang w:val="sv-FI"/>
        </w:rPr>
        <w:t>anläggningar</w:t>
      </w:r>
    </w:p>
    <w:p w14:paraId="2FEF315C" w14:textId="77777777" w:rsidR="003B76F9" w:rsidRPr="001928A3" w:rsidRDefault="003B76F9" w:rsidP="003B76F9">
      <w:pPr>
        <w:pStyle w:val="Leipteksti"/>
        <w:spacing w:before="1"/>
        <w:rPr>
          <w:b/>
          <w:i/>
          <w:lang w:val="sv-FI"/>
        </w:rPr>
      </w:pPr>
    </w:p>
    <w:p w14:paraId="06457150" w14:textId="304E97B5" w:rsidR="003B76F9" w:rsidRPr="001928A3" w:rsidRDefault="00567681" w:rsidP="003B76F9">
      <w:pPr>
        <w:pStyle w:val="Luettelokappale"/>
        <w:numPr>
          <w:ilvl w:val="0"/>
          <w:numId w:val="95"/>
        </w:numPr>
        <w:tabs>
          <w:tab w:val="left" w:pos="1070"/>
        </w:tabs>
        <w:ind w:left="1069" w:hanging="851"/>
        <w:rPr>
          <w:lang w:val="sv-FI"/>
        </w:rPr>
      </w:pPr>
      <w:r w:rsidRPr="001928A3">
        <w:rPr>
          <w:lang w:val="sv-FI"/>
        </w:rPr>
        <w:t>Konstruktion och tillverkning av elektriska anläggningar ska vara sådan att</w:t>
      </w:r>
    </w:p>
    <w:p w14:paraId="3118CA34" w14:textId="77777777" w:rsidR="003B76F9" w:rsidRPr="001928A3" w:rsidRDefault="003B76F9" w:rsidP="003B76F9">
      <w:pPr>
        <w:pStyle w:val="Leipteksti"/>
        <w:rPr>
          <w:lang w:val="sv-FI"/>
        </w:rPr>
      </w:pPr>
    </w:p>
    <w:p w14:paraId="1F11F2F3" w14:textId="379B6F1C" w:rsidR="003B76F9" w:rsidRPr="001928A3" w:rsidRDefault="00E262BC" w:rsidP="003B76F9">
      <w:pPr>
        <w:pStyle w:val="Luettelokappale"/>
        <w:numPr>
          <w:ilvl w:val="0"/>
          <w:numId w:val="94"/>
        </w:numPr>
        <w:tabs>
          <w:tab w:val="left" w:pos="1909"/>
        </w:tabs>
        <w:ind w:right="1297" w:hanging="840"/>
        <w:rPr>
          <w:lang w:val="sv-FI"/>
        </w:rPr>
      </w:pPr>
      <w:r w:rsidRPr="001928A3">
        <w:rPr>
          <w:lang w:val="sv-FI"/>
        </w:rPr>
        <w:t>alla funktioner som behövs för att upprätthålla fartygets normala drift- och boendeförhållanden kan levereras utan att nödkraftkällan behöver användas,</w:t>
      </w:r>
    </w:p>
    <w:p w14:paraId="0EA227C0" w14:textId="77777777" w:rsidR="003B76F9" w:rsidRPr="001928A3" w:rsidRDefault="003B76F9" w:rsidP="003B76F9">
      <w:pPr>
        <w:pStyle w:val="Leipteksti"/>
        <w:rPr>
          <w:lang w:val="sv-FI"/>
        </w:rPr>
      </w:pPr>
    </w:p>
    <w:p w14:paraId="7DDBB18F" w14:textId="3A7982BE" w:rsidR="003B76F9" w:rsidRPr="001928A3" w:rsidRDefault="00E262BC" w:rsidP="003B76F9">
      <w:pPr>
        <w:pStyle w:val="Luettelokappale"/>
        <w:numPr>
          <w:ilvl w:val="0"/>
          <w:numId w:val="94"/>
        </w:numPr>
        <w:tabs>
          <w:tab w:val="left" w:pos="1909"/>
        </w:tabs>
        <w:spacing w:before="1"/>
        <w:ind w:right="1303" w:hanging="840"/>
        <w:rPr>
          <w:lang w:val="sv-FI"/>
        </w:rPr>
      </w:pPr>
      <w:r w:rsidRPr="001928A3">
        <w:rPr>
          <w:color w:val="231F20"/>
          <w:lang w:val="sv-FI"/>
        </w:rPr>
        <w:t>alla väsentliga säkerhetsfunktioner kan upprätthållas vid fel på den elektriska huvudkraftkällan, och</w:t>
      </w:r>
    </w:p>
    <w:p w14:paraId="7037BFB8" w14:textId="77777777" w:rsidR="003B76F9" w:rsidRPr="001928A3" w:rsidRDefault="003B76F9" w:rsidP="003B76F9">
      <w:pPr>
        <w:pStyle w:val="Leipteksti"/>
        <w:spacing w:before="10"/>
        <w:rPr>
          <w:sz w:val="21"/>
          <w:lang w:val="sv-FI"/>
        </w:rPr>
      </w:pPr>
    </w:p>
    <w:p w14:paraId="25C2F0F4" w14:textId="1717529E" w:rsidR="003B76F9" w:rsidRPr="001928A3" w:rsidRDefault="00E262BC" w:rsidP="003B76F9">
      <w:pPr>
        <w:pStyle w:val="Luettelokappale"/>
        <w:numPr>
          <w:ilvl w:val="0"/>
          <w:numId w:val="94"/>
        </w:numPr>
        <w:tabs>
          <w:tab w:val="left" w:pos="1918"/>
          <w:tab w:val="left" w:pos="1919"/>
        </w:tabs>
        <w:ind w:left="1918" w:hanging="849"/>
        <w:rPr>
          <w:lang w:val="sv-FI"/>
        </w:rPr>
      </w:pPr>
      <w:r w:rsidRPr="001928A3">
        <w:rPr>
          <w:color w:val="231F20"/>
          <w:lang w:val="sv-FI"/>
        </w:rPr>
        <w:t>besättningen och fa</w:t>
      </w:r>
      <w:r w:rsidR="007020C0">
        <w:rPr>
          <w:color w:val="231F20"/>
          <w:lang w:val="sv-FI"/>
        </w:rPr>
        <w:t>r</w:t>
      </w:r>
      <w:r w:rsidRPr="001928A3">
        <w:rPr>
          <w:color w:val="231F20"/>
          <w:lang w:val="sv-FI"/>
        </w:rPr>
        <w:t>tyget skyddas mot elfara</w:t>
      </w:r>
      <w:r w:rsidR="003B76F9" w:rsidRPr="001928A3">
        <w:rPr>
          <w:color w:val="231F20"/>
          <w:lang w:val="sv-FI"/>
        </w:rPr>
        <w:t>.</w:t>
      </w:r>
    </w:p>
    <w:p w14:paraId="42A284E7" w14:textId="77777777" w:rsidR="003B76F9" w:rsidRPr="001928A3" w:rsidRDefault="003B76F9" w:rsidP="003B76F9">
      <w:pPr>
        <w:pStyle w:val="Leipteksti"/>
        <w:rPr>
          <w:lang w:val="sv-FI"/>
        </w:rPr>
      </w:pPr>
    </w:p>
    <w:p w14:paraId="6FD15799" w14:textId="663E689C" w:rsidR="003B76F9" w:rsidRPr="001928A3" w:rsidRDefault="003B76F9" w:rsidP="003B76F9">
      <w:pPr>
        <w:pStyle w:val="Luettelokappale"/>
        <w:numPr>
          <w:ilvl w:val="0"/>
          <w:numId w:val="95"/>
        </w:numPr>
        <w:tabs>
          <w:tab w:val="left" w:pos="1069"/>
        </w:tabs>
        <w:ind w:right="1299" w:firstLine="0"/>
        <w:rPr>
          <w:lang w:val="sv-FI"/>
        </w:rPr>
      </w:pPr>
      <w:r w:rsidRPr="001928A3">
        <w:rPr>
          <w:color w:val="231F20"/>
          <w:lang w:val="sv-FI"/>
        </w:rPr>
        <w:t>Administration</w:t>
      </w:r>
      <w:r w:rsidR="00E262BC" w:rsidRPr="001928A3">
        <w:rPr>
          <w:color w:val="231F20"/>
          <w:lang w:val="sv-FI"/>
        </w:rPr>
        <w:t xml:space="preserve">en ska säkerställa att reglerna </w:t>
      </w:r>
      <w:r w:rsidRPr="001928A3">
        <w:rPr>
          <w:color w:val="231F20"/>
          <w:lang w:val="sv-FI"/>
        </w:rPr>
        <w:t>16</w:t>
      </w:r>
      <w:r w:rsidR="001F02B2">
        <w:rPr>
          <w:color w:val="231F20"/>
          <w:lang w:val="sv-FI"/>
        </w:rPr>
        <w:t>–</w:t>
      </w:r>
      <w:r w:rsidRPr="001928A3">
        <w:rPr>
          <w:color w:val="231F20"/>
          <w:lang w:val="sv-FI"/>
        </w:rPr>
        <w:t xml:space="preserve">18 </w:t>
      </w:r>
      <w:r w:rsidR="00E262BC" w:rsidRPr="001928A3">
        <w:rPr>
          <w:color w:val="231F20"/>
          <w:lang w:val="sv-FI"/>
        </w:rPr>
        <w:t xml:space="preserve">genomförs och tillämpas på ett </w:t>
      </w:r>
      <w:r w:rsidR="0055274E" w:rsidRPr="001928A3">
        <w:rPr>
          <w:color w:val="231F20"/>
          <w:lang w:val="sv-FI"/>
        </w:rPr>
        <w:t>enhetligt</w:t>
      </w:r>
      <w:r w:rsidR="00E262BC" w:rsidRPr="001928A3">
        <w:rPr>
          <w:color w:val="231F20"/>
          <w:lang w:val="sv-FI"/>
        </w:rPr>
        <w:t xml:space="preserve"> sätt</w:t>
      </w:r>
      <w:r w:rsidRPr="001928A3">
        <w:rPr>
          <w:color w:val="231F20"/>
          <w:lang w:val="sv-FI"/>
        </w:rPr>
        <w:t>.</w:t>
      </w:r>
      <w:r w:rsidRPr="001928A3">
        <w:rPr>
          <w:color w:val="231F20"/>
          <w:vertAlign w:val="superscript"/>
          <w:lang w:val="sv-FI"/>
        </w:rPr>
        <w:t>13</w:t>
      </w:r>
    </w:p>
    <w:p w14:paraId="4D1A85F0" w14:textId="77777777" w:rsidR="003B76F9" w:rsidRPr="001928A3" w:rsidRDefault="003B76F9" w:rsidP="003B76F9">
      <w:pPr>
        <w:pStyle w:val="Leipteksti"/>
        <w:spacing w:before="11"/>
        <w:rPr>
          <w:sz w:val="21"/>
          <w:lang w:val="sv-FI"/>
        </w:rPr>
      </w:pPr>
    </w:p>
    <w:p w14:paraId="0D911DAF" w14:textId="15008E14" w:rsidR="003B76F9" w:rsidRPr="001928A3" w:rsidRDefault="002C220D" w:rsidP="003B76F9">
      <w:pPr>
        <w:pStyle w:val="Otsikko2"/>
        <w:jc w:val="left"/>
        <w:rPr>
          <w:lang w:val="sv-FI"/>
        </w:rPr>
      </w:pPr>
      <w:r w:rsidRPr="001928A3">
        <w:rPr>
          <w:color w:val="231F20"/>
          <w:lang w:val="sv-FI"/>
        </w:rPr>
        <w:t>Periodiskt obemannade maskin</w:t>
      </w:r>
      <w:r w:rsidR="003102ED">
        <w:rPr>
          <w:color w:val="231F20"/>
          <w:lang w:val="sv-FI"/>
        </w:rPr>
        <w:t>ut</w:t>
      </w:r>
      <w:r w:rsidRPr="001928A3">
        <w:rPr>
          <w:color w:val="231F20"/>
          <w:lang w:val="sv-FI"/>
        </w:rPr>
        <w:t>r</w:t>
      </w:r>
      <w:r w:rsidR="003102ED">
        <w:rPr>
          <w:color w:val="231F20"/>
          <w:lang w:val="sv-FI"/>
        </w:rPr>
        <w:t>ymmen</w:t>
      </w:r>
    </w:p>
    <w:p w14:paraId="132C7FB8" w14:textId="77777777" w:rsidR="003B76F9" w:rsidRPr="001928A3" w:rsidRDefault="003B76F9" w:rsidP="003B76F9">
      <w:pPr>
        <w:pStyle w:val="Leipteksti"/>
        <w:spacing w:before="1"/>
        <w:rPr>
          <w:b/>
          <w:i/>
          <w:lang w:val="sv-FI"/>
        </w:rPr>
      </w:pPr>
    </w:p>
    <w:p w14:paraId="2D2C71B7" w14:textId="2F01A680" w:rsidR="003B76F9" w:rsidRPr="001928A3" w:rsidRDefault="00FA7A33" w:rsidP="003B76F9">
      <w:pPr>
        <w:pStyle w:val="Luettelokappale"/>
        <w:numPr>
          <w:ilvl w:val="0"/>
          <w:numId w:val="95"/>
        </w:numPr>
        <w:tabs>
          <w:tab w:val="left" w:pos="1069"/>
        </w:tabs>
        <w:ind w:right="1297" w:firstLine="0"/>
        <w:rPr>
          <w:lang w:val="sv-FI"/>
        </w:rPr>
      </w:pPr>
      <w:r w:rsidRPr="001928A3">
        <w:rPr>
          <w:lang w:val="sv-FI"/>
        </w:rPr>
        <w:t>Utöver regl</w:t>
      </w:r>
      <w:r w:rsidR="001F02B2">
        <w:rPr>
          <w:lang w:val="sv-FI"/>
        </w:rPr>
        <w:t>erna 3–</w:t>
      </w:r>
      <w:r w:rsidR="007020C0">
        <w:rPr>
          <w:lang w:val="sv-FI"/>
        </w:rPr>
        <w:t>18 och kapitel V reglerna 1–</w:t>
      </w:r>
      <w:r w:rsidR="0032776E">
        <w:rPr>
          <w:lang w:val="sv-FI"/>
        </w:rPr>
        <w:t>44 ska reglerna 19–</w:t>
      </w:r>
      <w:r w:rsidRPr="001928A3">
        <w:rPr>
          <w:lang w:val="sv-FI"/>
        </w:rPr>
        <w:t>24 gälla för fartyg med periodiskt obemannat maskin</w:t>
      </w:r>
      <w:r w:rsidR="003102ED">
        <w:rPr>
          <w:lang w:val="sv-FI"/>
        </w:rPr>
        <w:t>ut</w:t>
      </w:r>
      <w:r w:rsidRPr="001928A3">
        <w:rPr>
          <w:lang w:val="sv-FI"/>
        </w:rPr>
        <w:t>r</w:t>
      </w:r>
      <w:r w:rsidR="003102ED">
        <w:rPr>
          <w:lang w:val="sv-FI"/>
        </w:rPr>
        <w:t>ymmen</w:t>
      </w:r>
      <w:r w:rsidR="003B76F9" w:rsidRPr="001928A3">
        <w:rPr>
          <w:color w:val="231F20"/>
          <w:lang w:val="sv-FI"/>
        </w:rPr>
        <w:t>.</w:t>
      </w:r>
    </w:p>
    <w:p w14:paraId="1D1331FB" w14:textId="77777777" w:rsidR="003B76F9" w:rsidRPr="001928A3" w:rsidRDefault="003B76F9" w:rsidP="003B76F9">
      <w:pPr>
        <w:pStyle w:val="Leipteksti"/>
        <w:spacing w:before="10"/>
        <w:rPr>
          <w:sz w:val="21"/>
          <w:lang w:val="sv-FI"/>
        </w:rPr>
      </w:pPr>
    </w:p>
    <w:p w14:paraId="04711C04" w14:textId="45AF53E9" w:rsidR="003B76F9" w:rsidRPr="001928A3" w:rsidRDefault="00FF7102" w:rsidP="003B76F9">
      <w:pPr>
        <w:pStyle w:val="Luettelokappale"/>
        <w:numPr>
          <w:ilvl w:val="0"/>
          <w:numId w:val="95"/>
        </w:numPr>
        <w:tabs>
          <w:tab w:val="left" w:pos="1069"/>
        </w:tabs>
        <w:ind w:right="1294" w:firstLine="0"/>
        <w:rPr>
          <w:lang w:val="sv-FI"/>
        </w:rPr>
      </w:pPr>
      <w:r w:rsidRPr="001928A3">
        <w:rPr>
          <w:lang w:val="sv-FI"/>
        </w:rPr>
        <w:t>Åtgärder ska vidtas på ett sätt som administrationen godtar för att säkerställa att all utrustning fungerar på ett tillförlitligt sätt vid alla driftförhållanden, inklusive manöver, och att till administrationens belåtenhet vidtas avseende regelbundna inspektioner och rutinprovning för att säkerställa kontinuerlig, tillförlitlig drift</w:t>
      </w:r>
      <w:r w:rsidR="003B76F9" w:rsidRPr="001928A3">
        <w:rPr>
          <w:color w:val="231F20"/>
          <w:lang w:val="sv-FI"/>
        </w:rPr>
        <w:t>.</w:t>
      </w:r>
    </w:p>
    <w:p w14:paraId="09F929F3" w14:textId="77777777" w:rsidR="00FF7102" w:rsidRPr="001928A3" w:rsidRDefault="00FF7102" w:rsidP="00FF7102">
      <w:pPr>
        <w:tabs>
          <w:tab w:val="left" w:pos="1069"/>
        </w:tabs>
        <w:ind w:left="218" w:right="1294"/>
        <w:rPr>
          <w:lang w:val="sv-FI"/>
        </w:rPr>
      </w:pPr>
    </w:p>
    <w:p w14:paraId="499481F8" w14:textId="1F354B19" w:rsidR="003B76F9" w:rsidRPr="001928A3" w:rsidRDefault="00084E70" w:rsidP="003B76F9">
      <w:pPr>
        <w:pStyle w:val="Luettelokappale"/>
        <w:numPr>
          <w:ilvl w:val="0"/>
          <w:numId w:val="95"/>
        </w:numPr>
        <w:tabs>
          <w:tab w:val="left" w:pos="1070"/>
        </w:tabs>
        <w:ind w:right="1297" w:firstLine="0"/>
        <w:rPr>
          <w:lang w:val="sv-FI"/>
        </w:rPr>
      </w:pPr>
      <w:r w:rsidRPr="001928A3">
        <w:rPr>
          <w:lang w:val="sv-FI"/>
        </w:rPr>
        <w:t>Varje fartyg ska medföra dokumentation som administrationen godtar och som visar att det är lämpligt för drift med periodiskt obemannat maskin</w:t>
      </w:r>
      <w:r w:rsidR="003102ED">
        <w:rPr>
          <w:lang w:val="sv-FI"/>
        </w:rPr>
        <w:t>utrymme</w:t>
      </w:r>
      <w:r w:rsidR="003B76F9" w:rsidRPr="001928A3">
        <w:rPr>
          <w:color w:val="231F20"/>
          <w:lang w:val="sv-FI"/>
        </w:rPr>
        <w:t>.</w:t>
      </w:r>
    </w:p>
    <w:p w14:paraId="41EB5E70" w14:textId="536F4960" w:rsidR="00FF7102" w:rsidRPr="001928A3" w:rsidRDefault="00FF7102" w:rsidP="00084E70">
      <w:pPr>
        <w:pStyle w:val="Luettelokappale"/>
        <w:tabs>
          <w:tab w:val="left" w:pos="1070"/>
        </w:tabs>
        <w:ind w:right="1297"/>
        <w:rPr>
          <w:lang w:val="sv-FI"/>
        </w:rPr>
      </w:pPr>
    </w:p>
    <w:p w14:paraId="614AF371" w14:textId="77777777" w:rsidR="003B76F9" w:rsidRPr="001928A3" w:rsidRDefault="003B76F9" w:rsidP="003B76F9">
      <w:pPr>
        <w:pStyle w:val="Leipteksti"/>
        <w:spacing w:before="8"/>
        <w:rPr>
          <w:sz w:val="21"/>
          <w:lang w:val="sv-FI"/>
        </w:rPr>
      </w:pPr>
    </w:p>
    <w:p w14:paraId="136A198F" w14:textId="3AD56F89" w:rsidR="003B76F9" w:rsidRPr="001928A3" w:rsidRDefault="00084E70" w:rsidP="003B76F9">
      <w:pPr>
        <w:pStyle w:val="Otsikko1"/>
        <w:ind w:left="3174" w:right="4242" w:firstLine="1168"/>
        <w:jc w:val="left"/>
        <w:rPr>
          <w:lang w:val="sv-FI"/>
        </w:rPr>
      </w:pPr>
      <w:r w:rsidRPr="001928A3">
        <w:rPr>
          <w:color w:val="231F20"/>
          <w:lang w:val="sv-FI"/>
        </w:rPr>
        <w:t>DEL</w:t>
      </w:r>
      <w:r w:rsidR="003B76F9" w:rsidRPr="001928A3">
        <w:rPr>
          <w:color w:val="231F20"/>
          <w:lang w:val="sv-FI"/>
        </w:rPr>
        <w:t xml:space="preserve"> B MA</w:t>
      </w:r>
      <w:r w:rsidRPr="001928A3">
        <w:rPr>
          <w:color w:val="231F20"/>
          <w:lang w:val="sv-FI"/>
        </w:rPr>
        <w:t>SKINANLÄGGNING</w:t>
      </w:r>
    </w:p>
    <w:p w14:paraId="68633ED1" w14:textId="2A19D95D" w:rsidR="003B76F9" w:rsidRPr="001928A3" w:rsidRDefault="003B76F9" w:rsidP="003B76F9">
      <w:pPr>
        <w:pStyle w:val="Leipteksti"/>
        <w:spacing w:before="3"/>
        <w:ind w:left="222" w:right="1305"/>
        <w:jc w:val="center"/>
        <w:rPr>
          <w:lang w:val="sv-FI"/>
        </w:rPr>
      </w:pPr>
      <w:r w:rsidRPr="001928A3">
        <w:rPr>
          <w:color w:val="231F20"/>
          <w:lang w:val="sv-FI"/>
        </w:rPr>
        <w:t>(Se</w:t>
      </w:r>
      <w:r w:rsidR="00084E70" w:rsidRPr="001928A3">
        <w:rPr>
          <w:color w:val="231F20"/>
          <w:lang w:val="sv-FI"/>
        </w:rPr>
        <w:t xml:space="preserve"> också regel</w:t>
      </w:r>
      <w:r w:rsidRPr="001928A3">
        <w:rPr>
          <w:color w:val="231F20"/>
          <w:lang w:val="sv-FI"/>
        </w:rPr>
        <w:t xml:space="preserve"> 3)</w:t>
      </w:r>
    </w:p>
    <w:p w14:paraId="426DB6C9" w14:textId="77777777" w:rsidR="003B76F9" w:rsidRPr="001928A3" w:rsidRDefault="003B76F9" w:rsidP="003B76F9">
      <w:pPr>
        <w:pStyle w:val="Leipteksti"/>
        <w:spacing w:before="9"/>
        <w:rPr>
          <w:sz w:val="21"/>
          <w:lang w:val="sv-FI"/>
        </w:rPr>
      </w:pPr>
    </w:p>
    <w:p w14:paraId="773F0E5F" w14:textId="77777777" w:rsidR="00084E70" w:rsidRPr="001928A3" w:rsidRDefault="003B76F9" w:rsidP="003B76F9">
      <w:pPr>
        <w:pStyle w:val="Otsikko1"/>
        <w:ind w:left="3588" w:right="4667"/>
        <w:rPr>
          <w:color w:val="231F20"/>
          <w:lang w:val="sv-FI"/>
        </w:rPr>
      </w:pPr>
      <w:r w:rsidRPr="001928A3">
        <w:rPr>
          <w:color w:val="231F20"/>
          <w:lang w:val="sv-FI"/>
        </w:rPr>
        <w:t>Reg</w:t>
      </w:r>
      <w:r w:rsidR="00084E70" w:rsidRPr="001928A3">
        <w:rPr>
          <w:color w:val="231F20"/>
          <w:lang w:val="sv-FI"/>
        </w:rPr>
        <w:t>el</w:t>
      </w:r>
      <w:r w:rsidRPr="001928A3">
        <w:rPr>
          <w:color w:val="231F20"/>
          <w:lang w:val="sv-FI"/>
        </w:rPr>
        <w:t xml:space="preserve"> 4 </w:t>
      </w:r>
    </w:p>
    <w:p w14:paraId="060A1537" w14:textId="0251FC0A" w:rsidR="003B76F9" w:rsidRPr="001928A3" w:rsidRDefault="003B76F9" w:rsidP="003B76F9">
      <w:pPr>
        <w:pStyle w:val="Otsikko1"/>
        <w:ind w:left="3588" w:right="4667"/>
        <w:rPr>
          <w:lang w:val="sv-FI"/>
        </w:rPr>
      </w:pPr>
      <w:r w:rsidRPr="001928A3">
        <w:rPr>
          <w:color w:val="231F20"/>
          <w:lang w:val="sv-FI"/>
        </w:rPr>
        <w:t>Ma</w:t>
      </w:r>
      <w:r w:rsidR="00084E70" w:rsidRPr="001928A3">
        <w:rPr>
          <w:color w:val="231F20"/>
          <w:lang w:val="sv-FI"/>
        </w:rPr>
        <w:t>skineri</w:t>
      </w:r>
    </w:p>
    <w:p w14:paraId="4BDC8A70" w14:textId="77777777" w:rsidR="003B76F9" w:rsidRPr="001928A3" w:rsidRDefault="003B76F9" w:rsidP="003B76F9">
      <w:pPr>
        <w:pStyle w:val="Leipteksti"/>
        <w:spacing w:before="2"/>
        <w:rPr>
          <w:b/>
          <w:lang w:val="sv-FI"/>
        </w:rPr>
      </w:pPr>
    </w:p>
    <w:p w14:paraId="66B7D203" w14:textId="373567C3" w:rsidR="003B76F9" w:rsidRPr="001928A3" w:rsidRDefault="00CB6726" w:rsidP="003B76F9">
      <w:pPr>
        <w:pStyle w:val="Luettelokappale"/>
        <w:numPr>
          <w:ilvl w:val="0"/>
          <w:numId w:val="93"/>
        </w:numPr>
        <w:tabs>
          <w:tab w:val="left" w:pos="1069"/>
        </w:tabs>
        <w:ind w:right="1304" w:firstLine="0"/>
        <w:rPr>
          <w:lang w:val="sv-FI"/>
        </w:rPr>
      </w:pPr>
      <w:r w:rsidRPr="001928A3">
        <w:rPr>
          <w:lang w:val="sv-FI"/>
        </w:rPr>
        <w:t>Sådant huvud- och hjälpmaskineri som krävs för framdrivning och fartygets säkerhet, med effektiva kontrollanordningar, ska finnas ombord på fartyg</w:t>
      </w:r>
      <w:r w:rsidR="003B76F9" w:rsidRPr="001928A3">
        <w:rPr>
          <w:color w:val="231F20"/>
          <w:lang w:val="sv-FI"/>
        </w:rPr>
        <w:t>.</w:t>
      </w:r>
    </w:p>
    <w:p w14:paraId="3500A970" w14:textId="0A5EA5F6" w:rsidR="003B76F9" w:rsidRPr="001928A3" w:rsidRDefault="003B76F9" w:rsidP="003B76F9">
      <w:pPr>
        <w:pStyle w:val="Leipteksti"/>
        <w:spacing w:before="10"/>
        <w:rPr>
          <w:sz w:val="21"/>
          <w:lang w:val="sv-FI"/>
        </w:rPr>
      </w:pPr>
    </w:p>
    <w:p w14:paraId="7570FA30" w14:textId="5CDC18D0" w:rsidR="003B76F9" w:rsidRPr="001928A3" w:rsidRDefault="00CB6726" w:rsidP="003B76F9">
      <w:pPr>
        <w:pStyle w:val="Luettelokappale"/>
        <w:numPr>
          <w:ilvl w:val="0"/>
          <w:numId w:val="93"/>
        </w:numPr>
        <w:tabs>
          <w:tab w:val="left" w:pos="1069"/>
        </w:tabs>
        <w:ind w:right="1301" w:firstLine="0"/>
        <w:rPr>
          <w:lang w:val="sv-FI"/>
        </w:rPr>
      </w:pPr>
      <w:r w:rsidRPr="001928A3">
        <w:rPr>
          <w:lang w:val="sv-FI"/>
        </w:rPr>
        <w:t xml:space="preserve">Förbränningsmotorer med en cylinderdiameter större än 200 mm eller vevhusvolym större än 0,6 </w:t>
      </w:r>
      <w:r w:rsidRPr="001928A3">
        <w:rPr>
          <w:color w:val="231F20"/>
          <w:lang w:val="sv-FI"/>
        </w:rPr>
        <w:t>m</w:t>
      </w:r>
      <w:r w:rsidRPr="001928A3">
        <w:rPr>
          <w:color w:val="231F20"/>
          <w:vertAlign w:val="superscript"/>
          <w:lang w:val="sv-FI"/>
        </w:rPr>
        <w:t>3</w:t>
      </w:r>
      <w:r w:rsidRPr="001928A3">
        <w:rPr>
          <w:lang w:val="sv-FI"/>
        </w:rPr>
        <w:t xml:space="preserve"> ska vara försedda med säkerhetsventiler av godkänd typ, med tillräcklig avlastningsarea för en vevhusexplosion</w:t>
      </w:r>
      <w:r w:rsidR="003B76F9" w:rsidRPr="001928A3">
        <w:rPr>
          <w:color w:val="231F20"/>
          <w:lang w:val="sv-FI"/>
        </w:rPr>
        <w:t>.</w:t>
      </w:r>
    </w:p>
    <w:p w14:paraId="0A3AEEBD" w14:textId="77777777" w:rsidR="003B76F9" w:rsidRPr="001928A3" w:rsidRDefault="003B76F9" w:rsidP="003B76F9">
      <w:pPr>
        <w:pStyle w:val="Leipteksti"/>
        <w:spacing w:before="1"/>
        <w:rPr>
          <w:lang w:val="sv-FI"/>
        </w:rPr>
      </w:pPr>
    </w:p>
    <w:p w14:paraId="11E58056" w14:textId="19489B78" w:rsidR="003B76F9" w:rsidRPr="001928A3" w:rsidRDefault="00CB6726" w:rsidP="003B76F9">
      <w:pPr>
        <w:pStyle w:val="Luettelokappale"/>
        <w:numPr>
          <w:ilvl w:val="0"/>
          <w:numId w:val="93"/>
        </w:numPr>
        <w:tabs>
          <w:tab w:val="left" w:pos="1071"/>
        </w:tabs>
        <w:ind w:right="1298" w:firstLine="0"/>
        <w:rPr>
          <w:lang w:val="sv-FI"/>
        </w:rPr>
      </w:pPr>
      <w:r w:rsidRPr="001928A3">
        <w:rPr>
          <w:lang w:val="sv-FI"/>
        </w:rPr>
        <w:t>När huvud- och hjälpmaskineri, inklusive tryckkärl eller eventuella delar av sådant maskineri, utsätts för inre tryck och kan komma att utsättas för farligt övertryck ska det när så är tillämpligt förses med skydd mot sådant övertryck</w:t>
      </w:r>
      <w:r w:rsidR="003B76F9" w:rsidRPr="001928A3">
        <w:rPr>
          <w:color w:val="231F20"/>
          <w:lang w:val="sv-FI"/>
        </w:rPr>
        <w:t>.</w:t>
      </w:r>
    </w:p>
    <w:p w14:paraId="2C791525" w14:textId="3DC2450D" w:rsidR="003B76F9" w:rsidRPr="001928A3" w:rsidRDefault="003B76F9" w:rsidP="00CB6726">
      <w:pPr>
        <w:pStyle w:val="Luettelokappale"/>
        <w:tabs>
          <w:tab w:val="left" w:pos="1071"/>
        </w:tabs>
        <w:ind w:right="1298"/>
        <w:rPr>
          <w:lang w:val="sv-FI"/>
        </w:rPr>
      </w:pPr>
    </w:p>
    <w:p w14:paraId="3C2D053B" w14:textId="26C0460F" w:rsidR="003B76F9" w:rsidRPr="001928A3" w:rsidRDefault="00AA7E14" w:rsidP="003B76F9">
      <w:pPr>
        <w:pStyle w:val="Luettelokappale"/>
        <w:numPr>
          <w:ilvl w:val="0"/>
          <w:numId w:val="93"/>
        </w:numPr>
        <w:tabs>
          <w:tab w:val="left" w:pos="1069"/>
        </w:tabs>
        <w:ind w:right="1300" w:firstLine="0"/>
        <w:rPr>
          <w:lang w:val="sv-FI"/>
        </w:rPr>
      </w:pPr>
      <w:r w:rsidRPr="001928A3">
        <w:rPr>
          <w:lang w:val="sv-FI"/>
        </w:rPr>
        <w:t>Alla växlar och axlar samt koppling som används för kraftöverföring till maskineri, väsentligt för framdrivningen och fartygets eller ombordvarande personers säkerhet, ska konstrueras och tillverkas på ett sådant sätt att de klarar den maximala påfrestning som kan tänkas uppstå, under alla tänkbara driftförhållanden. Vederbörlig hänsyn ska tas till den motortyp de drivs av eller som de utgör en del i.</w:t>
      </w:r>
    </w:p>
    <w:p w14:paraId="262E8BA4" w14:textId="77777777" w:rsidR="003B76F9" w:rsidRPr="001928A3" w:rsidRDefault="003B76F9" w:rsidP="003B76F9">
      <w:pPr>
        <w:pStyle w:val="Leipteksti"/>
        <w:rPr>
          <w:sz w:val="20"/>
          <w:lang w:val="sv-FI"/>
        </w:rPr>
      </w:pPr>
    </w:p>
    <w:p w14:paraId="62AFD8EF" w14:textId="77777777" w:rsidR="003B76F9" w:rsidRPr="001928A3" w:rsidRDefault="003B76F9" w:rsidP="003B76F9">
      <w:pPr>
        <w:pStyle w:val="Leipteksti"/>
        <w:spacing w:before="5"/>
        <w:rPr>
          <w:sz w:val="28"/>
          <w:lang w:val="sv-FI"/>
        </w:rPr>
      </w:pPr>
      <w:r w:rsidRPr="001928A3">
        <w:rPr>
          <w:noProof/>
        </w:rPr>
        <mc:AlternateContent>
          <mc:Choice Requires="wps">
            <w:drawing>
              <wp:anchor distT="0" distB="0" distL="0" distR="0" simplePos="0" relativeHeight="251666432" behindDoc="1" locked="0" layoutInCell="1" allowOverlap="1" wp14:anchorId="6BAABE78" wp14:editId="1059EA1F">
                <wp:simplePos x="0" y="0"/>
                <wp:positionH relativeFrom="page">
                  <wp:posOffset>900430</wp:posOffset>
                </wp:positionH>
                <wp:positionV relativeFrom="paragraph">
                  <wp:posOffset>236855</wp:posOffset>
                </wp:positionV>
                <wp:extent cx="1828165" cy="0"/>
                <wp:effectExtent l="5080" t="12065" r="5080" b="6985"/>
                <wp:wrapTopAndBottom/>
                <wp:docPr id="22" name="Rak koppling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2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A2D24A9" id="Rak koppling 22"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8.65pt" to="214.8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" strokecolor="#231f20" strokeweight=".6pt">
                <w10:wrap type="topAndBottom" anchorx="page"/>
              </v:line>
            </w:pict>
          </mc:Fallback>
        </mc:AlternateContent>
      </w:r>
    </w:p>
    <w:p w14:paraId="0F22382C" w14:textId="663D93DC" w:rsidR="003B76F9" w:rsidRPr="001928A3" w:rsidRDefault="003B76F9" w:rsidP="00E262BC">
      <w:pPr>
        <w:pStyle w:val="Luettelokappale"/>
        <w:numPr>
          <w:ilvl w:val="0"/>
          <w:numId w:val="129"/>
        </w:numPr>
        <w:tabs>
          <w:tab w:val="left" w:pos="784"/>
          <w:tab w:val="left" w:pos="785"/>
        </w:tabs>
        <w:spacing w:before="37" w:line="252" w:lineRule="auto"/>
        <w:ind w:right="1303"/>
        <w:rPr>
          <w:sz w:val="18"/>
          <w:lang w:val="sv-FI"/>
        </w:rPr>
      </w:pPr>
      <w:r w:rsidRPr="001928A3">
        <w:rPr>
          <w:color w:val="231F20"/>
          <w:sz w:val="18"/>
          <w:lang w:val="sv-FI"/>
        </w:rPr>
        <w:t>Se</w:t>
      </w:r>
      <w:r w:rsidR="00E262BC" w:rsidRPr="001928A3">
        <w:rPr>
          <w:color w:val="231F20"/>
          <w:sz w:val="18"/>
          <w:lang w:val="sv-FI"/>
        </w:rPr>
        <w:t xml:space="preserve"> även de rekommendationer som Internationella elektrotekniska kommissionen publicerat, i synnerhet  publikation </w:t>
      </w:r>
      <w:r w:rsidRPr="001928A3">
        <w:rPr>
          <w:color w:val="231F20"/>
          <w:sz w:val="18"/>
          <w:lang w:val="sv-FI"/>
        </w:rPr>
        <w:t xml:space="preserve">60092, </w:t>
      </w:r>
      <w:r w:rsidRPr="001928A3">
        <w:rPr>
          <w:i/>
          <w:color w:val="231F20"/>
          <w:sz w:val="18"/>
          <w:lang w:val="sv-FI"/>
        </w:rPr>
        <w:t>Electrical installations in</w:t>
      </w:r>
      <w:r w:rsidRPr="001928A3">
        <w:rPr>
          <w:i/>
          <w:color w:val="231F20"/>
          <w:spacing w:val="-3"/>
          <w:sz w:val="18"/>
          <w:lang w:val="sv-FI"/>
        </w:rPr>
        <w:t xml:space="preserve"> </w:t>
      </w:r>
      <w:r w:rsidRPr="001928A3">
        <w:rPr>
          <w:i/>
          <w:color w:val="231F20"/>
          <w:sz w:val="18"/>
          <w:lang w:val="sv-FI"/>
        </w:rPr>
        <w:t>ships</w:t>
      </w:r>
      <w:r w:rsidRPr="001928A3">
        <w:rPr>
          <w:color w:val="231F20"/>
          <w:sz w:val="18"/>
          <w:lang w:val="sv-FI"/>
        </w:rPr>
        <w:t>.</w:t>
      </w:r>
    </w:p>
    <w:p w14:paraId="2ED1A051" w14:textId="77777777" w:rsidR="003B76F9" w:rsidRPr="001928A3" w:rsidRDefault="003B76F9" w:rsidP="003B76F9">
      <w:pPr>
        <w:spacing w:line="252" w:lineRule="auto"/>
        <w:rPr>
          <w:sz w:val="18"/>
          <w:lang w:val="sv-FI"/>
        </w:rPr>
        <w:sectPr w:rsidR="003B76F9" w:rsidRPr="001928A3">
          <w:pgSz w:w="11910" w:h="16840"/>
          <w:pgMar w:top="1240" w:right="120" w:bottom="280" w:left="1200" w:header="859" w:footer="0" w:gutter="0"/>
          <w:cols w:space="720"/>
        </w:sectPr>
      </w:pPr>
    </w:p>
    <w:p w14:paraId="0998A31E" w14:textId="77777777" w:rsidR="003B76F9" w:rsidRPr="001928A3" w:rsidRDefault="003B76F9" w:rsidP="003B76F9">
      <w:pPr>
        <w:pStyle w:val="Leipteksti"/>
        <w:spacing w:before="2"/>
        <w:rPr>
          <w:lang w:val="sv-FI"/>
        </w:rPr>
      </w:pPr>
    </w:p>
    <w:p w14:paraId="3FB67464" w14:textId="05EDBEF6" w:rsidR="003B76F9" w:rsidRPr="001928A3" w:rsidRDefault="00172D3E" w:rsidP="003B76F9">
      <w:pPr>
        <w:pStyle w:val="Luettelokappale"/>
        <w:numPr>
          <w:ilvl w:val="0"/>
          <w:numId w:val="93"/>
        </w:numPr>
        <w:tabs>
          <w:tab w:val="left" w:pos="1069"/>
        </w:tabs>
        <w:ind w:right="1295" w:firstLine="0"/>
        <w:rPr>
          <w:lang w:val="sv-FI"/>
        </w:rPr>
      </w:pPr>
      <w:r>
        <w:rPr>
          <w:lang w:val="sv-FI"/>
        </w:rPr>
        <w:t>Huvudf</w:t>
      </w:r>
      <w:r w:rsidR="00AA7E14" w:rsidRPr="001928A3">
        <w:rPr>
          <w:lang w:val="sv-FI"/>
        </w:rPr>
        <w:t>ramdrivningsmaskineri och, när så är tillämpligt, hjälpmaskineri ska förses med automatiskt stoppsystem som aktiveras i händelse av sådana fel exempelvis i smörjoljesystemet som snabbt skulle kunna leda till skada, fullständigt haveri eller explosion. Maskineriet ska också förses med larm som varnar innan maskineriet stängs av automatiskt, men administrationen kan tillåta anordningar för förbikoppling av det automatiska stoppsystemet. Administrationen kan också undanta fartyg från bestämmelserna i denna punkt, med hänsyn till fartygets typ eller särskilda användningsområde</w:t>
      </w:r>
      <w:r w:rsidR="003B76F9" w:rsidRPr="001928A3">
        <w:rPr>
          <w:color w:val="231F20"/>
          <w:lang w:val="sv-FI"/>
        </w:rPr>
        <w:t>.</w:t>
      </w:r>
    </w:p>
    <w:p w14:paraId="559BE689" w14:textId="4BF4A08A" w:rsidR="003B76F9" w:rsidRPr="001928A3" w:rsidRDefault="003B76F9" w:rsidP="00AA7E14">
      <w:pPr>
        <w:pStyle w:val="Luettelokappale"/>
        <w:tabs>
          <w:tab w:val="left" w:pos="1069"/>
        </w:tabs>
        <w:ind w:right="1295"/>
        <w:rPr>
          <w:lang w:val="sv-FI"/>
        </w:rPr>
      </w:pPr>
    </w:p>
    <w:p w14:paraId="152039FA" w14:textId="77777777" w:rsidR="00AA7E14" w:rsidRPr="001928A3" w:rsidRDefault="003B76F9" w:rsidP="003B76F9">
      <w:pPr>
        <w:pStyle w:val="Otsikko1"/>
        <w:ind w:left="3507" w:right="4569" w:firstLine="582"/>
        <w:jc w:val="left"/>
        <w:rPr>
          <w:color w:val="231F20"/>
          <w:lang w:val="sv-FI"/>
        </w:rPr>
      </w:pPr>
      <w:r w:rsidRPr="001928A3">
        <w:rPr>
          <w:color w:val="231F20"/>
          <w:lang w:val="sv-FI"/>
        </w:rPr>
        <w:t>Reg</w:t>
      </w:r>
      <w:r w:rsidR="00AA7E14" w:rsidRPr="001928A3">
        <w:rPr>
          <w:color w:val="231F20"/>
          <w:lang w:val="sv-FI"/>
        </w:rPr>
        <w:t>el</w:t>
      </w:r>
      <w:r w:rsidRPr="001928A3">
        <w:rPr>
          <w:color w:val="231F20"/>
          <w:lang w:val="sv-FI"/>
        </w:rPr>
        <w:t xml:space="preserve"> 5 </w:t>
      </w:r>
    </w:p>
    <w:p w14:paraId="58E7F72D" w14:textId="75227EDF" w:rsidR="003B76F9" w:rsidRPr="001928A3" w:rsidRDefault="00AA7E14" w:rsidP="00AA7E14">
      <w:pPr>
        <w:pStyle w:val="Otsikko1"/>
        <w:ind w:left="3507" w:right="4569"/>
        <w:jc w:val="left"/>
        <w:rPr>
          <w:b w:val="0"/>
          <w:lang w:val="sv-FI"/>
        </w:rPr>
      </w:pPr>
      <w:r w:rsidRPr="001928A3">
        <w:rPr>
          <w:color w:val="231F20"/>
          <w:lang w:val="sv-FI"/>
        </w:rPr>
        <w:t>Backkapacitet</w:t>
      </w:r>
      <w:r w:rsidR="003B76F9" w:rsidRPr="001928A3">
        <w:rPr>
          <w:b w:val="0"/>
          <w:color w:val="231F20"/>
          <w:vertAlign w:val="superscript"/>
          <w:lang w:val="sv-FI"/>
        </w:rPr>
        <w:t>14</w:t>
      </w:r>
    </w:p>
    <w:p w14:paraId="56025848" w14:textId="77777777" w:rsidR="003B76F9" w:rsidRPr="001928A3" w:rsidRDefault="003B76F9" w:rsidP="003B76F9">
      <w:pPr>
        <w:pStyle w:val="Leipteksti"/>
        <w:spacing w:before="1"/>
        <w:rPr>
          <w:lang w:val="sv-FI"/>
        </w:rPr>
      </w:pPr>
    </w:p>
    <w:p w14:paraId="3301A151" w14:textId="0A4C5F13" w:rsidR="003B76F9" w:rsidRPr="001928A3" w:rsidRDefault="00292E6B" w:rsidP="003B76F9">
      <w:pPr>
        <w:pStyle w:val="Luettelokappale"/>
        <w:numPr>
          <w:ilvl w:val="0"/>
          <w:numId w:val="92"/>
        </w:numPr>
        <w:tabs>
          <w:tab w:val="left" w:pos="1069"/>
        </w:tabs>
        <w:ind w:right="1301" w:firstLine="0"/>
        <w:rPr>
          <w:lang w:val="sv-FI"/>
        </w:rPr>
      </w:pPr>
      <w:r w:rsidRPr="001928A3">
        <w:rPr>
          <w:lang w:val="sv-FI"/>
        </w:rPr>
        <w:t>Fartyget ska ha tillräckligt med effekt för backdrift med säker kontroll av fartyget under alla normala förhållanden</w:t>
      </w:r>
      <w:r w:rsidR="003B76F9" w:rsidRPr="001928A3">
        <w:rPr>
          <w:color w:val="231F20"/>
          <w:lang w:val="sv-FI"/>
        </w:rPr>
        <w:t>.</w:t>
      </w:r>
    </w:p>
    <w:p w14:paraId="60966E20" w14:textId="77777777" w:rsidR="003B76F9" w:rsidRPr="001928A3" w:rsidRDefault="003B76F9" w:rsidP="003B76F9">
      <w:pPr>
        <w:pStyle w:val="Leipteksti"/>
        <w:rPr>
          <w:lang w:val="sv-FI"/>
        </w:rPr>
      </w:pPr>
    </w:p>
    <w:p w14:paraId="060BA954" w14:textId="4231E9AF" w:rsidR="003B76F9" w:rsidRPr="001928A3" w:rsidRDefault="007F01DD" w:rsidP="003B76F9">
      <w:pPr>
        <w:pStyle w:val="Luettelokappale"/>
        <w:numPr>
          <w:ilvl w:val="0"/>
          <w:numId w:val="92"/>
        </w:numPr>
        <w:tabs>
          <w:tab w:val="left" w:pos="1071"/>
        </w:tabs>
        <w:ind w:right="1297" w:firstLine="0"/>
        <w:rPr>
          <w:lang w:val="sv-FI"/>
        </w:rPr>
      </w:pPr>
      <w:r w:rsidRPr="001928A3">
        <w:rPr>
          <w:lang w:val="sv-FI"/>
        </w:rPr>
        <w:t xml:space="preserve">Maskineriets förmåga att ändra drivriktning på propellern inom tillräcklig tid och på så sätt få fartyget att stoppa inom skälig distans från maximal </w:t>
      </w:r>
      <w:r w:rsidR="00CD4C40">
        <w:rPr>
          <w:lang w:val="sv-FI"/>
        </w:rPr>
        <w:t>gånghastighet</w:t>
      </w:r>
      <w:r w:rsidRPr="001928A3">
        <w:rPr>
          <w:lang w:val="sv-FI"/>
        </w:rPr>
        <w:t xml:space="preserve"> ska visas till sjöss</w:t>
      </w:r>
      <w:r w:rsidR="003B76F9" w:rsidRPr="001928A3">
        <w:rPr>
          <w:color w:val="231F20"/>
          <w:lang w:val="sv-FI"/>
        </w:rPr>
        <w:t>.</w:t>
      </w:r>
    </w:p>
    <w:p w14:paraId="086BBDFB" w14:textId="77777777" w:rsidR="003B76F9" w:rsidRPr="001928A3" w:rsidRDefault="003B76F9" w:rsidP="003B76F9">
      <w:pPr>
        <w:pStyle w:val="Leipteksti"/>
        <w:spacing w:before="9"/>
        <w:rPr>
          <w:sz w:val="21"/>
          <w:lang w:val="sv-FI"/>
        </w:rPr>
      </w:pPr>
    </w:p>
    <w:p w14:paraId="2863FE15" w14:textId="5E329050" w:rsidR="003B76F9" w:rsidRPr="001928A3" w:rsidRDefault="003B76F9" w:rsidP="003B76F9">
      <w:pPr>
        <w:pStyle w:val="Otsikko1"/>
        <w:spacing w:line="252" w:lineRule="exact"/>
        <w:ind w:left="4090"/>
        <w:jc w:val="left"/>
        <w:rPr>
          <w:lang w:val="sv-FI"/>
        </w:rPr>
      </w:pPr>
      <w:r w:rsidRPr="001928A3">
        <w:rPr>
          <w:color w:val="231F20"/>
          <w:lang w:val="sv-FI"/>
        </w:rPr>
        <w:t>Reg</w:t>
      </w:r>
      <w:r w:rsidR="007F01DD" w:rsidRPr="001928A3">
        <w:rPr>
          <w:color w:val="231F20"/>
          <w:lang w:val="sv-FI"/>
        </w:rPr>
        <w:t>el</w:t>
      </w:r>
      <w:r w:rsidRPr="001928A3">
        <w:rPr>
          <w:color w:val="231F20"/>
          <w:lang w:val="sv-FI"/>
        </w:rPr>
        <w:t xml:space="preserve"> 6</w:t>
      </w:r>
    </w:p>
    <w:p w14:paraId="1F173270" w14:textId="37346C33" w:rsidR="003B76F9" w:rsidRPr="001928A3" w:rsidRDefault="007F01DD" w:rsidP="003B76F9">
      <w:pPr>
        <w:spacing w:line="252" w:lineRule="exact"/>
        <w:ind w:left="1578"/>
        <w:rPr>
          <w:b/>
          <w:lang w:val="sv-FI"/>
        </w:rPr>
      </w:pPr>
      <w:r w:rsidRPr="001928A3">
        <w:rPr>
          <w:b/>
          <w:color w:val="231F20"/>
          <w:lang w:val="sv-FI"/>
        </w:rPr>
        <w:t>Ångpannor, matarsystem och ångrörarrangemang</w:t>
      </w:r>
    </w:p>
    <w:p w14:paraId="57F6BF1D" w14:textId="77777777" w:rsidR="003B76F9" w:rsidRPr="001928A3" w:rsidRDefault="003B76F9" w:rsidP="003B76F9">
      <w:pPr>
        <w:pStyle w:val="Leipteksti"/>
        <w:spacing w:before="3"/>
        <w:rPr>
          <w:b/>
          <w:lang w:val="sv-FI"/>
        </w:rPr>
      </w:pPr>
    </w:p>
    <w:p w14:paraId="300E9FDE" w14:textId="76FD5F72" w:rsidR="003B76F9" w:rsidRPr="001928A3" w:rsidRDefault="007F01DD" w:rsidP="003B76F9">
      <w:pPr>
        <w:pStyle w:val="Luettelokappale"/>
        <w:numPr>
          <w:ilvl w:val="0"/>
          <w:numId w:val="91"/>
        </w:numPr>
        <w:tabs>
          <w:tab w:val="left" w:pos="1069"/>
        </w:tabs>
        <w:ind w:right="1302" w:firstLine="0"/>
        <w:rPr>
          <w:lang w:val="sv-FI"/>
        </w:rPr>
      </w:pPr>
      <w:r w:rsidRPr="001928A3">
        <w:rPr>
          <w:lang w:val="sv-FI"/>
        </w:rPr>
        <w:t>Ångpannor och icke oljeeldade ånggeneratorer ska vara försedda med inte mindre än två säkerhetsventiler med lämplig kapacitet. Administrationen kan emellertid, med hänsyn till ångpannans eller ånggeneratorns uteffekt eller andra funktioner, medge att den förses med endast en säkerhetsventil, under förutsättning att tillräckligt skydd mot övertryck säkerställs</w:t>
      </w:r>
      <w:r w:rsidR="003B76F9" w:rsidRPr="001928A3">
        <w:rPr>
          <w:color w:val="231F20"/>
          <w:lang w:val="sv-FI"/>
        </w:rPr>
        <w:t>.</w:t>
      </w:r>
    </w:p>
    <w:p w14:paraId="3C17C371" w14:textId="6F102F91" w:rsidR="003B76F9" w:rsidRPr="001928A3" w:rsidRDefault="003B76F9" w:rsidP="003B76F9">
      <w:pPr>
        <w:pStyle w:val="Leipteksti"/>
        <w:rPr>
          <w:lang w:val="sv-FI"/>
        </w:rPr>
      </w:pPr>
    </w:p>
    <w:p w14:paraId="76B19DF0" w14:textId="48B14434" w:rsidR="003B76F9" w:rsidRPr="001928A3" w:rsidRDefault="007F01DD" w:rsidP="003B76F9">
      <w:pPr>
        <w:pStyle w:val="Luettelokappale"/>
        <w:numPr>
          <w:ilvl w:val="0"/>
          <w:numId w:val="91"/>
        </w:numPr>
        <w:tabs>
          <w:tab w:val="left" w:pos="1069"/>
        </w:tabs>
        <w:ind w:right="1304" w:firstLine="0"/>
        <w:rPr>
          <w:lang w:val="sv-FI"/>
        </w:rPr>
      </w:pPr>
      <w:r w:rsidRPr="001928A3">
        <w:rPr>
          <w:lang w:val="sv-FI"/>
        </w:rPr>
        <w:t>Oljeeldade ångpannor avsedda för drift utan manuell övervakning ska vara försedda med säkerhetsanordningar som bryter bränsletillflödet och avger ett larm vid låg vattennivå, luftförsörjningsfel eller flamfel</w:t>
      </w:r>
      <w:r w:rsidR="003B76F9" w:rsidRPr="001928A3">
        <w:rPr>
          <w:color w:val="231F20"/>
          <w:lang w:val="sv-FI"/>
        </w:rPr>
        <w:t>.</w:t>
      </w:r>
    </w:p>
    <w:p w14:paraId="170502DE" w14:textId="77777777" w:rsidR="003B76F9" w:rsidRPr="001928A3" w:rsidRDefault="003B76F9" w:rsidP="003B76F9">
      <w:pPr>
        <w:pStyle w:val="Leipteksti"/>
        <w:spacing w:before="10"/>
        <w:rPr>
          <w:sz w:val="21"/>
          <w:lang w:val="sv-FI"/>
        </w:rPr>
      </w:pPr>
    </w:p>
    <w:p w14:paraId="364BA9BC" w14:textId="74CD64A7" w:rsidR="003B76F9" w:rsidRPr="001928A3" w:rsidRDefault="00E21D06" w:rsidP="003B76F9">
      <w:pPr>
        <w:pStyle w:val="Luettelokappale"/>
        <w:numPr>
          <w:ilvl w:val="0"/>
          <w:numId w:val="91"/>
        </w:numPr>
        <w:tabs>
          <w:tab w:val="left" w:pos="1069"/>
        </w:tabs>
        <w:ind w:right="1299" w:firstLine="0"/>
        <w:rPr>
          <w:lang w:val="sv-FI"/>
        </w:rPr>
      </w:pPr>
      <w:r w:rsidRPr="001928A3">
        <w:rPr>
          <w:lang w:val="sv-FI"/>
        </w:rPr>
        <w:t>Administrationen ska ägna särskild uppmärksamhet åt ångpanneinstallationer för att säkerställa att matarsystem, övervakningsanordningar och säkerhetsanordningar är i alla avseenden tillräckliga för att garantera pannans, ångtryckskärlens och ångrörssystemens säkerhet</w:t>
      </w:r>
      <w:r w:rsidR="003B76F9" w:rsidRPr="001928A3">
        <w:rPr>
          <w:color w:val="231F20"/>
          <w:lang w:val="sv-FI"/>
        </w:rPr>
        <w:t>.</w:t>
      </w:r>
    </w:p>
    <w:p w14:paraId="0FBB55C9" w14:textId="77777777" w:rsidR="003B76F9" w:rsidRPr="001928A3" w:rsidRDefault="003B76F9" w:rsidP="003B76F9">
      <w:pPr>
        <w:pStyle w:val="Leipteksti"/>
        <w:spacing w:before="9"/>
        <w:rPr>
          <w:sz w:val="21"/>
          <w:lang w:val="sv-FI"/>
        </w:rPr>
      </w:pPr>
    </w:p>
    <w:p w14:paraId="20D6B43F" w14:textId="57900463" w:rsidR="003B76F9" w:rsidRPr="001928A3" w:rsidRDefault="003B76F9" w:rsidP="003B76F9">
      <w:pPr>
        <w:pStyle w:val="Otsikko1"/>
        <w:ind w:left="4090"/>
        <w:jc w:val="left"/>
        <w:rPr>
          <w:lang w:val="sv-FI"/>
        </w:rPr>
      </w:pPr>
      <w:r w:rsidRPr="001928A3">
        <w:rPr>
          <w:color w:val="231F20"/>
          <w:lang w:val="sv-FI"/>
        </w:rPr>
        <w:t>Reg</w:t>
      </w:r>
      <w:r w:rsidR="00E21D06" w:rsidRPr="001928A3">
        <w:rPr>
          <w:color w:val="231F20"/>
          <w:lang w:val="sv-FI"/>
        </w:rPr>
        <w:t>el</w:t>
      </w:r>
      <w:r w:rsidRPr="001928A3">
        <w:rPr>
          <w:color w:val="231F20"/>
          <w:lang w:val="sv-FI"/>
        </w:rPr>
        <w:t xml:space="preserve"> 7</w:t>
      </w:r>
    </w:p>
    <w:p w14:paraId="67CD9F83" w14:textId="6FDF317E" w:rsidR="003B76F9" w:rsidRPr="001928A3" w:rsidRDefault="00E21D06" w:rsidP="003B76F9">
      <w:pPr>
        <w:spacing w:before="1"/>
        <w:ind w:left="1443"/>
        <w:rPr>
          <w:b/>
          <w:lang w:val="sv-FI"/>
        </w:rPr>
      </w:pPr>
      <w:r w:rsidRPr="001928A3">
        <w:rPr>
          <w:b/>
          <w:color w:val="231F20"/>
          <w:lang w:val="sv-FI"/>
        </w:rPr>
        <w:t>K</w:t>
      </w:r>
      <w:r w:rsidR="00797A6B" w:rsidRPr="001928A3">
        <w:rPr>
          <w:b/>
          <w:color w:val="231F20"/>
          <w:lang w:val="sv-FI"/>
        </w:rPr>
        <w:t>ommunik</w:t>
      </w:r>
      <w:r w:rsidR="003B76F9" w:rsidRPr="001928A3">
        <w:rPr>
          <w:b/>
          <w:color w:val="231F20"/>
          <w:lang w:val="sv-FI"/>
        </w:rPr>
        <w:t xml:space="preserve">ation </w:t>
      </w:r>
      <w:r w:rsidRPr="001928A3">
        <w:rPr>
          <w:b/>
          <w:color w:val="231F20"/>
          <w:lang w:val="sv-FI"/>
        </w:rPr>
        <w:t>mellan</w:t>
      </w:r>
      <w:r w:rsidR="003B76F9" w:rsidRPr="001928A3">
        <w:rPr>
          <w:b/>
          <w:color w:val="231F20"/>
          <w:lang w:val="sv-FI"/>
        </w:rPr>
        <w:t xml:space="preserve"> </w:t>
      </w:r>
      <w:r w:rsidR="0072092D">
        <w:rPr>
          <w:b/>
          <w:color w:val="231F20"/>
          <w:lang w:val="sv-FI"/>
        </w:rPr>
        <w:t>styrhytt</w:t>
      </w:r>
      <w:r w:rsidR="003B76F9" w:rsidRPr="001928A3">
        <w:rPr>
          <w:b/>
          <w:color w:val="231F20"/>
          <w:lang w:val="sv-FI"/>
        </w:rPr>
        <w:t xml:space="preserve"> </w:t>
      </w:r>
      <w:r w:rsidRPr="001928A3">
        <w:rPr>
          <w:b/>
          <w:color w:val="231F20"/>
          <w:lang w:val="sv-FI"/>
        </w:rPr>
        <w:t>och</w:t>
      </w:r>
      <w:r w:rsidR="003B76F9" w:rsidRPr="001928A3">
        <w:rPr>
          <w:b/>
          <w:color w:val="231F20"/>
          <w:lang w:val="sv-FI"/>
        </w:rPr>
        <w:t xml:space="preserve"> ma</w:t>
      </w:r>
      <w:r w:rsidRPr="001928A3">
        <w:rPr>
          <w:b/>
          <w:color w:val="231F20"/>
          <w:lang w:val="sv-FI"/>
        </w:rPr>
        <w:t>skin</w:t>
      </w:r>
      <w:r w:rsidR="0072092D">
        <w:rPr>
          <w:b/>
          <w:color w:val="231F20"/>
          <w:lang w:val="sv-FI"/>
        </w:rPr>
        <w:t>utrymme</w:t>
      </w:r>
    </w:p>
    <w:p w14:paraId="566D617F" w14:textId="77777777" w:rsidR="003B76F9" w:rsidRPr="001928A3" w:rsidRDefault="003B76F9" w:rsidP="003B76F9">
      <w:pPr>
        <w:pStyle w:val="Leipteksti"/>
        <w:spacing w:before="2"/>
        <w:rPr>
          <w:b/>
          <w:lang w:val="sv-FI"/>
        </w:rPr>
      </w:pPr>
    </w:p>
    <w:p w14:paraId="3D42171C" w14:textId="1598AF01" w:rsidR="003B76F9" w:rsidRPr="001928A3" w:rsidRDefault="00E21D06" w:rsidP="003B76F9">
      <w:pPr>
        <w:pStyle w:val="Leipteksti"/>
        <w:spacing w:before="1"/>
        <w:ind w:left="218" w:right="1296"/>
        <w:jc w:val="both"/>
        <w:rPr>
          <w:lang w:val="sv-FI"/>
        </w:rPr>
      </w:pPr>
      <w:r w:rsidRPr="001928A3">
        <w:rPr>
          <w:color w:val="231F20"/>
          <w:lang w:val="sv-FI"/>
        </w:rPr>
        <w:t>Det ska finnas två</w:t>
      </w:r>
      <w:r w:rsidR="003B76F9" w:rsidRPr="001928A3">
        <w:rPr>
          <w:color w:val="231F20"/>
          <w:lang w:val="sv-FI"/>
        </w:rPr>
        <w:t xml:space="preserve"> separat</w:t>
      </w:r>
      <w:r w:rsidRPr="001928A3">
        <w:rPr>
          <w:color w:val="231F20"/>
          <w:lang w:val="sv-FI"/>
        </w:rPr>
        <w:t>a</w:t>
      </w:r>
      <w:r w:rsidR="003B76F9" w:rsidRPr="001928A3">
        <w:rPr>
          <w:color w:val="231F20"/>
          <w:lang w:val="sv-FI"/>
        </w:rPr>
        <w:t xml:space="preserve"> </w:t>
      </w:r>
      <w:r w:rsidRPr="001928A3">
        <w:rPr>
          <w:color w:val="231F20"/>
          <w:lang w:val="sv-FI"/>
        </w:rPr>
        <w:t>anordningar för</w:t>
      </w:r>
      <w:r w:rsidR="003B76F9" w:rsidRPr="001928A3">
        <w:rPr>
          <w:color w:val="231F20"/>
          <w:lang w:val="sv-FI"/>
        </w:rPr>
        <w:t xml:space="preserve"> </w:t>
      </w:r>
      <w:r w:rsidRPr="001928A3">
        <w:rPr>
          <w:color w:val="231F20"/>
          <w:lang w:val="sv-FI"/>
        </w:rPr>
        <w:t>kommunik</w:t>
      </w:r>
      <w:r w:rsidR="003B76F9" w:rsidRPr="001928A3">
        <w:rPr>
          <w:color w:val="231F20"/>
          <w:lang w:val="sv-FI"/>
        </w:rPr>
        <w:t xml:space="preserve">ation </w:t>
      </w:r>
      <w:r w:rsidRPr="001928A3">
        <w:rPr>
          <w:color w:val="231F20"/>
          <w:lang w:val="sv-FI"/>
        </w:rPr>
        <w:t xml:space="preserve">mellan </w:t>
      </w:r>
      <w:r w:rsidR="0072092D">
        <w:rPr>
          <w:color w:val="231F20"/>
          <w:lang w:val="sv-FI"/>
        </w:rPr>
        <w:t>styrhytt</w:t>
      </w:r>
      <w:r w:rsidR="003B76F9" w:rsidRPr="001928A3">
        <w:rPr>
          <w:color w:val="231F20"/>
          <w:lang w:val="sv-FI"/>
        </w:rPr>
        <w:t xml:space="preserve"> </w:t>
      </w:r>
      <w:r w:rsidRPr="001928A3">
        <w:rPr>
          <w:color w:val="231F20"/>
          <w:lang w:val="sv-FI"/>
        </w:rPr>
        <w:t>och manöverplats i maskin</w:t>
      </w:r>
      <w:r w:rsidR="0072092D">
        <w:rPr>
          <w:color w:val="231F20"/>
          <w:lang w:val="sv-FI"/>
        </w:rPr>
        <w:t>utrymmet</w:t>
      </w:r>
      <w:r w:rsidR="003B76F9" w:rsidRPr="001928A3">
        <w:rPr>
          <w:color w:val="231F20"/>
          <w:lang w:val="sv-FI"/>
        </w:rPr>
        <w:t xml:space="preserve">, </w:t>
      </w:r>
      <w:r w:rsidRPr="001928A3">
        <w:rPr>
          <w:color w:val="231F20"/>
          <w:lang w:val="sv-FI"/>
        </w:rPr>
        <w:t>och en av dem ska vara en maskintelegraf</w:t>
      </w:r>
      <w:r w:rsidR="003B76F9" w:rsidRPr="001928A3">
        <w:rPr>
          <w:color w:val="231F20"/>
          <w:lang w:val="sv-FI"/>
        </w:rPr>
        <w:t>.</w:t>
      </w:r>
    </w:p>
    <w:p w14:paraId="2B7D5C13" w14:textId="77777777" w:rsidR="003B76F9" w:rsidRPr="001928A3" w:rsidRDefault="003B76F9" w:rsidP="003B76F9">
      <w:pPr>
        <w:pStyle w:val="Leipteksti"/>
        <w:rPr>
          <w:sz w:val="20"/>
          <w:lang w:val="sv-FI"/>
        </w:rPr>
      </w:pPr>
    </w:p>
    <w:p w14:paraId="034202A6" w14:textId="77777777" w:rsidR="003B76F9" w:rsidRPr="001928A3" w:rsidRDefault="003B76F9" w:rsidP="003B76F9">
      <w:pPr>
        <w:pStyle w:val="Leipteksti"/>
        <w:rPr>
          <w:sz w:val="20"/>
          <w:lang w:val="sv-FI"/>
        </w:rPr>
      </w:pPr>
    </w:p>
    <w:p w14:paraId="166C4132" w14:textId="77777777" w:rsidR="003B76F9" w:rsidRPr="001928A3" w:rsidRDefault="003B76F9" w:rsidP="003B76F9">
      <w:pPr>
        <w:pStyle w:val="Leipteksti"/>
        <w:rPr>
          <w:sz w:val="20"/>
          <w:lang w:val="sv-FI"/>
        </w:rPr>
      </w:pPr>
    </w:p>
    <w:p w14:paraId="520DD90E" w14:textId="77777777" w:rsidR="003B76F9" w:rsidRPr="001928A3" w:rsidRDefault="003B76F9" w:rsidP="003B76F9">
      <w:pPr>
        <w:pStyle w:val="Leipteksti"/>
        <w:rPr>
          <w:sz w:val="20"/>
          <w:lang w:val="sv-FI"/>
        </w:rPr>
      </w:pPr>
    </w:p>
    <w:p w14:paraId="784CE046" w14:textId="77777777" w:rsidR="003B76F9" w:rsidRPr="001928A3" w:rsidRDefault="003B76F9" w:rsidP="003B76F9">
      <w:pPr>
        <w:pStyle w:val="Leipteksti"/>
        <w:rPr>
          <w:sz w:val="20"/>
          <w:lang w:val="sv-FI"/>
        </w:rPr>
      </w:pPr>
    </w:p>
    <w:p w14:paraId="3844D6BD" w14:textId="77777777" w:rsidR="003B76F9" w:rsidRPr="001928A3" w:rsidRDefault="003B76F9" w:rsidP="003B76F9">
      <w:pPr>
        <w:pStyle w:val="Leipteksti"/>
        <w:rPr>
          <w:sz w:val="20"/>
          <w:lang w:val="sv-FI"/>
        </w:rPr>
      </w:pPr>
    </w:p>
    <w:p w14:paraId="43EEED7F" w14:textId="77777777" w:rsidR="003B76F9" w:rsidRPr="001928A3" w:rsidRDefault="003B76F9" w:rsidP="003B76F9">
      <w:pPr>
        <w:pStyle w:val="Leipteksti"/>
        <w:rPr>
          <w:sz w:val="20"/>
          <w:lang w:val="sv-FI"/>
        </w:rPr>
      </w:pPr>
    </w:p>
    <w:p w14:paraId="4019FD00" w14:textId="77777777" w:rsidR="003B76F9" w:rsidRPr="001928A3" w:rsidRDefault="003B76F9" w:rsidP="003B76F9">
      <w:pPr>
        <w:pStyle w:val="Leipteksti"/>
        <w:rPr>
          <w:sz w:val="20"/>
          <w:lang w:val="sv-FI"/>
        </w:rPr>
      </w:pPr>
    </w:p>
    <w:p w14:paraId="400BB700" w14:textId="77777777" w:rsidR="003B76F9" w:rsidRPr="001928A3" w:rsidRDefault="003B76F9" w:rsidP="003B76F9">
      <w:pPr>
        <w:pStyle w:val="Leipteksti"/>
        <w:spacing w:before="4"/>
        <w:rPr>
          <w:sz w:val="24"/>
          <w:lang w:val="sv-FI"/>
        </w:rPr>
      </w:pPr>
      <w:r w:rsidRPr="001928A3">
        <w:rPr>
          <w:noProof/>
        </w:rPr>
        <mc:AlternateContent>
          <mc:Choice Requires="wps">
            <w:drawing>
              <wp:anchor distT="0" distB="0" distL="0" distR="0" simplePos="0" relativeHeight="251667456" behindDoc="1" locked="0" layoutInCell="1" allowOverlap="1" wp14:anchorId="647769B9" wp14:editId="541FBC77">
                <wp:simplePos x="0" y="0"/>
                <wp:positionH relativeFrom="page">
                  <wp:posOffset>900430</wp:posOffset>
                </wp:positionH>
                <wp:positionV relativeFrom="paragraph">
                  <wp:posOffset>207010</wp:posOffset>
                </wp:positionV>
                <wp:extent cx="1828165" cy="0"/>
                <wp:effectExtent l="5080" t="13970" r="5080" b="5080"/>
                <wp:wrapTopAndBottom/>
                <wp:docPr id="21" name="Rak koppling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2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80082DD" id="Rak koppling 21"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6.3pt" to="214.8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" strokecolor="#231f20" strokeweight=".6pt">
                <w10:wrap type="topAndBottom" anchorx="page"/>
              </v:line>
            </w:pict>
          </mc:Fallback>
        </mc:AlternateContent>
      </w:r>
    </w:p>
    <w:p w14:paraId="1C785837" w14:textId="31873E70" w:rsidR="003B76F9" w:rsidRPr="001928A3" w:rsidRDefault="003B76F9" w:rsidP="003B76F9">
      <w:pPr>
        <w:pStyle w:val="Luettelokappale"/>
        <w:numPr>
          <w:ilvl w:val="0"/>
          <w:numId w:val="129"/>
        </w:numPr>
        <w:tabs>
          <w:tab w:val="left" w:pos="784"/>
          <w:tab w:val="left" w:pos="785"/>
        </w:tabs>
        <w:spacing w:before="37" w:line="247" w:lineRule="auto"/>
        <w:ind w:right="1294" w:hanging="566"/>
        <w:rPr>
          <w:sz w:val="18"/>
          <w:lang w:val="sv-FI"/>
        </w:rPr>
      </w:pPr>
      <w:r w:rsidRPr="001928A3">
        <w:rPr>
          <w:color w:val="231F20"/>
          <w:sz w:val="18"/>
          <w:lang w:val="sv-FI"/>
        </w:rPr>
        <w:t xml:space="preserve">Se </w:t>
      </w:r>
      <w:r w:rsidRPr="001928A3">
        <w:rPr>
          <w:i/>
          <w:color w:val="231F20"/>
          <w:sz w:val="18"/>
          <w:lang w:val="sv-FI"/>
        </w:rPr>
        <w:t>Recommendation on the provision and the display of manoeuvring information on board ships</w:t>
      </w:r>
      <w:r w:rsidRPr="001928A3">
        <w:rPr>
          <w:color w:val="231F20"/>
          <w:sz w:val="18"/>
          <w:lang w:val="sv-FI"/>
        </w:rPr>
        <w:t>, a</w:t>
      </w:r>
      <w:r w:rsidR="00AA7E14" w:rsidRPr="001928A3">
        <w:rPr>
          <w:color w:val="231F20"/>
          <w:sz w:val="18"/>
          <w:lang w:val="sv-FI"/>
        </w:rPr>
        <w:t xml:space="preserve">ntagen av organisationen genom </w:t>
      </w:r>
      <w:r w:rsidRPr="001928A3">
        <w:rPr>
          <w:color w:val="231F20"/>
          <w:sz w:val="18"/>
          <w:lang w:val="sv-FI"/>
        </w:rPr>
        <w:t>resolution A.601(15)</w:t>
      </w:r>
      <w:r w:rsidR="00F30499">
        <w:rPr>
          <w:color w:val="231F20"/>
          <w:sz w:val="18"/>
          <w:lang w:val="sv-FI"/>
        </w:rPr>
        <w:t>,</w:t>
      </w:r>
      <w:r w:rsidRPr="001928A3">
        <w:rPr>
          <w:color w:val="231F20"/>
          <w:sz w:val="18"/>
          <w:lang w:val="sv-FI"/>
        </w:rPr>
        <w:t xml:space="preserve"> </w:t>
      </w:r>
      <w:r w:rsidR="00AA7E14" w:rsidRPr="001928A3">
        <w:rPr>
          <w:color w:val="231F20"/>
          <w:sz w:val="18"/>
          <w:lang w:val="sv-FI"/>
        </w:rPr>
        <w:t>och</w:t>
      </w:r>
      <w:r w:rsidRPr="001928A3">
        <w:rPr>
          <w:color w:val="231F20"/>
          <w:sz w:val="18"/>
          <w:lang w:val="sv-FI"/>
        </w:rPr>
        <w:t xml:space="preserve"> </w:t>
      </w:r>
      <w:r w:rsidRPr="001928A3">
        <w:rPr>
          <w:i/>
          <w:color w:val="231F20"/>
          <w:sz w:val="18"/>
          <w:lang w:val="sv-FI"/>
        </w:rPr>
        <w:t>Standards for ship manoeuvrability</w:t>
      </w:r>
      <w:r w:rsidRPr="001928A3">
        <w:rPr>
          <w:color w:val="231F20"/>
          <w:sz w:val="18"/>
          <w:lang w:val="sv-FI"/>
        </w:rPr>
        <w:t>, a</w:t>
      </w:r>
      <w:r w:rsidR="00AA7E14" w:rsidRPr="001928A3">
        <w:rPr>
          <w:color w:val="231F20"/>
          <w:sz w:val="18"/>
          <w:lang w:val="sv-FI"/>
        </w:rPr>
        <w:t xml:space="preserve">ntagna av organisationens sjösäkerhetskommitté genom </w:t>
      </w:r>
      <w:r w:rsidRPr="001928A3">
        <w:rPr>
          <w:color w:val="231F20"/>
          <w:sz w:val="18"/>
          <w:lang w:val="sv-FI"/>
        </w:rPr>
        <w:t>resolution</w:t>
      </w:r>
      <w:r w:rsidRPr="001928A3">
        <w:rPr>
          <w:color w:val="231F20"/>
          <w:spacing w:val="-8"/>
          <w:sz w:val="18"/>
          <w:lang w:val="sv-FI"/>
        </w:rPr>
        <w:t xml:space="preserve"> </w:t>
      </w:r>
      <w:r w:rsidRPr="001928A3">
        <w:rPr>
          <w:color w:val="231F20"/>
          <w:sz w:val="18"/>
          <w:lang w:val="sv-FI"/>
        </w:rPr>
        <w:t>MSC.137(76).</w:t>
      </w:r>
    </w:p>
    <w:p w14:paraId="4FDCE7F5" w14:textId="77777777" w:rsidR="003B76F9" w:rsidRPr="001928A3" w:rsidRDefault="003B76F9" w:rsidP="003B76F9">
      <w:pPr>
        <w:spacing w:line="247" w:lineRule="auto"/>
        <w:jc w:val="both"/>
        <w:rPr>
          <w:sz w:val="18"/>
          <w:lang w:val="sv-FI"/>
        </w:rPr>
        <w:sectPr w:rsidR="003B76F9" w:rsidRPr="001928A3">
          <w:pgSz w:w="11910" w:h="16840"/>
          <w:pgMar w:top="1240" w:right="120" w:bottom="280" w:left="1200" w:header="859" w:footer="0" w:gutter="0"/>
          <w:cols w:space="720"/>
        </w:sectPr>
      </w:pPr>
    </w:p>
    <w:p w14:paraId="68BB81C3" w14:textId="3B844979" w:rsidR="003B76F9" w:rsidRPr="001928A3" w:rsidRDefault="003B76F9" w:rsidP="003B76F9">
      <w:pPr>
        <w:pStyle w:val="Otsikko1"/>
        <w:spacing w:before="110"/>
        <w:ind w:left="224" w:right="1305"/>
        <w:rPr>
          <w:lang w:val="sv-FI"/>
        </w:rPr>
      </w:pPr>
      <w:r w:rsidRPr="001928A3">
        <w:rPr>
          <w:color w:val="231F20"/>
          <w:lang w:val="sv-FI"/>
        </w:rPr>
        <w:t>Reg</w:t>
      </w:r>
      <w:r w:rsidR="00797A6B" w:rsidRPr="001928A3">
        <w:rPr>
          <w:color w:val="231F20"/>
          <w:lang w:val="sv-FI"/>
        </w:rPr>
        <w:t>el</w:t>
      </w:r>
      <w:r w:rsidRPr="001928A3">
        <w:rPr>
          <w:color w:val="231F20"/>
          <w:lang w:val="sv-FI"/>
        </w:rPr>
        <w:t xml:space="preserve"> 8</w:t>
      </w:r>
    </w:p>
    <w:p w14:paraId="7C6DF4EC" w14:textId="27B5EB49" w:rsidR="003B76F9" w:rsidRPr="001928A3" w:rsidRDefault="00797A6B" w:rsidP="003B76F9">
      <w:pPr>
        <w:spacing w:before="1"/>
        <w:ind w:left="2384"/>
        <w:rPr>
          <w:b/>
          <w:lang w:val="sv-FI"/>
        </w:rPr>
      </w:pPr>
      <w:r w:rsidRPr="001928A3">
        <w:rPr>
          <w:b/>
          <w:color w:val="231F20"/>
          <w:lang w:val="sv-FI"/>
        </w:rPr>
        <w:t>Manövrering av framdrivningsmaskineriet från</w:t>
      </w:r>
      <w:r w:rsidR="003B76F9" w:rsidRPr="001928A3">
        <w:rPr>
          <w:b/>
          <w:color w:val="231F20"/>
          <w:lang w:val="sv-FI"/>
        </w:rPr>
        <w:t xml:space="preserve"> </w:t>
      </w:r>
      <w:r w:rsidR="0072092D">
        <w:rPr>
          <w:b/>
          <w:color w:val="231F20"/>
          <w:lang w:val="sv-FI"/>
        </w:rPr>
        <w:t>styrhytten</w:t>
      </w:r>
    </w:p>
    <w:p w14:paraId="2159EED5" w14:textId="77777777" w:rsidR="003B76F9" w:rsidRPr="001928A3" w:rsidRDefault="003B76F9" w:rsidP="003B76F9">
      <w:pPr>
        <w:pStyle w:val="Leipteksti"/>
        <w:spacing w:before="3"/>
        <w:rPr>
          <w:b/>
          <w:lang w:val="sv-FI"/>
        </w:rPr>
      </w:pPr>
    </w:p>
    <w:p w14:paraId="122C26D7" w14:textId="6BB3583D" w:rsidR="003B76F9" w:rsidRPr="001928A3" w:rsidRDefault="00B946C0" w:rsidP="003B76F9">
      <w:pPr>
        <w:pStyle w:val="Luettelokappale"/>
        <w:numPr>
          <w:ilvl w:val="0"/>
          <w:numId w:val="90"/>
        </w:numPr>
        <w:tabs>
          <w:tab w:val="left" w:pos="1070"/>
        </w:tabs>
        <w:ind w:right="1303" w:firstLine="0"/>
        <w:rPr>
          <w:lang w:val="sv-FI"/>
        </w:rPr>
      </w:pPr>
      <w:r w:rsidRPr="001928A3">
        <w:rPr>
          <w:lang w:val="sv-FI"/>
        </w:rPr>
        <w:t xml:space="preserve">När framdrivningsmaskineriet kan fjärrmanövreras från </w:t>
      </w:r>
      <w:r w:rsidR="0072092D">
        <w:rPr>
          <w:lang w:val="sv-FI"/>
        </w:rPr>
        <w:t>styrhytten</w:t>
      </w:r>
      <w:r w:rsidRPr="001928A3">
        <w:rPr>
          <w:lang w:val="sv-FI"/>
        </w:rPr>
        <w:t xml:space="preserve"> gäller följande</w:t>
      </w:r>
      <w:r w:rsidR="003B76F9" w:rsidRPr="001928A3">
        <w:rPr>
          <w:color w:val="231F20"/>
          <w:lang w:val="sv-FI"/>
        </w:rPr>
        <w:t>:</w:t>
      </w:r>
    </w:p>
    <w:p w14:paraId="42DAC831" w14:textId="77777777" w:rsidR="003B76F9" w:rsidRPr="001928A3" w:rsidRDefault="003B76F9" w:rsidP="003B76F9">
      <w:pPr>
        <w:pStyle w:val="Leipteksti"/>
        <w:spacing w:before="11"/>
        <w:rPr>
          <w:sz w:val="21"/>
          <w:lang w:val="sv-FI"/>
        </w:rPr>
      </w:pPr>
    </w:p>
    <w:p w14:paraId="5E3EE195" w14:textId="7316C3F7" w:rsidR="003B76F9" w:rsidRPr="001928A3" w:rsidRDefault="007B6A34" w:rsidP="003B76F9">
      <w:pPr>
        <w:pStyle w:val="Luettelokappale"/>
        <w:numPr>
          <w:ilvl w:val="1"/>
          <w:numId w:val="90"/>
        </w:numPr>
        <w:tabs>
          <w:tab w:val="left" w:pos="1911"/>
        </w:tabs>
        <w:ind w:right="1298" w:hanging="840"/>
        <w:rPr>
          <w:lang w:val="sv-FI"/>
        </w:rPr>
      </w:pPr>
      <w:r w:rsidRPr="001928A3">
        <w:rPr>
          <w:lang w:val="sv-FI"/>
        </w:rPr>
        <w:t>Fart, rotationsriktning och, när så är tillämpligt, propellerstigningen ska vara fullt kontrollerbar</w:t>
      </w:r>
      <w:r w:rsidR="002A320F">
        <w:rPr>
          <w:lang w:val="sv-FI"/>
        </w:rPr>
        <w:t xml:space="preserve">a från </w:t>
      </w:r>
      <w:r w:rsidR="0072092D">
        <w:rPr>
          <w:lang w:val="sv-FI"/>
        </w:rPr>
        <w:t>styrhytten</w:t>
      </w:r>
      <w:r w:rsidR="002A320F">
        <w:rPr>
          <w:lang w:val="sv-FI"/>
        </w:rPr>
        <w:t xml:space="preserve"> under alla drift</w:t>
      </w:r>
      <w:r w:rsidRPr="001928A3">
        <w:rPr>
          <w:lang w:val="sv-FI"/>
        </w:rPr>
        <w:t>förhållanden, inklusive manöver.</w:t>
      </w:r>
    </w:p>
    <w:p w14:paraId="2D60EC8B" w14:textId="77777777" w:rsidR="003B76F9" w:rsidRPr="001928A3" w:rsidRDefault="003B76F9" w:rsidP="003B76F9">
      <w:pPr>
        <w:pStyle w:val="Leipteksti"/>
        <w:spacing w:before="9"/>
        <w:rPr>
          <w:sz w:val="21"/>
          <w:lang w:val="sv-FI"/>
        </w:rPr>
      </w:pPr>
    </w:p>
    <w:p w14:paraId="7A5F5B0C" w14:textId="2D0D75A6" w:rsidR="003B76F9" w:rsidRPr="001928A3" w:rsidRDefault="007B6A34" w:rsidP="003B76F9">
      <w:pPr>
        <w:pStyle w:val="Luettelokappale"/>
        <w:numPr>
          <w:ilvl w:val="1"/>
          <w:numId w:val="90"/>
        </w:numPr>
        <w:tabs>
          <w:tab w:val="left" w:pos="1910"/>
        </w:tabs>
        <w:ind w:right="1296" w:hanging="840"/>
        <w:rPr>
          <w:lang w:val="sv-FI"/>
        </w:rPr>
      </w:pPr>
      <w:r w:rsidRPr="001928A3">
        <w:rPr>
          <w:lang w:val="sv-FI"/>
        </w:rPr>
        <w:t>Den fjärrstyrning som avses i led a ska utföras med en anordning som administrationen godkänner som, när det är nödvändigt, ska vara försedd med anordning som förhindrar överbelastning av framdrivningsmaskineriet</w:t>
      </w:r>
      <w:r w:rsidRPr="001928A3">
        <w:rPr>
          <w:color w:val="231F20"/>
          <w:lang w:val="sv-FI"/>
        </w:rPr>
        <w:t>.</w:t>
      </w:r>
    </w:p>
    <w:p w14:paraId="3734D14C" w14:textId="77777777" w:rsidR="003B76F9" w:rsidRPr="001928A3" w:rsidRDefault="003B76F9" w:rsidP="003B76F9">
      <w:pPr>
        <w:pStyle w:val="Leipteksti"/>
        <w:spacing w:before="2"/>
        <w:rPr>
          <w:lang w:val="sv-FI"/>
        </w:rPr>
      </w:pPr>
    </w:p>
    <w:p w14:paraId="004E26DB" w14:textId="79F5222C" w:rsidR="003B76F9" w:rsidRPr="001928A3" w:rsidRDefault="00172D3E" w:rsidP="003B76F9">
      <w:pPr>
        <w:pStyle w:val="Luettelokappale"/>
        <w:numPr>
          <w:ilvl w:val="1"/>
          <w:numId w:val="90"/>
        </w:numPr>
        <w:tabs>
          <w:tab w:val="left" w:pos="1909"/>
        </w:tabs>
        <w:ind w:right="1298" w:hanging="840"/>
        <w:rPr>
          <w:lang w:val="sv-FI"/>
        </w:rPr>
      </w:pPr>
      <w:r>
        <w:rPr>
          <w:lang w:val="sv-FI"/>
        </w:rPr>
        <w:t>Huvudf</w:t>
      </w:r>
      <w:r w:rsidR="007B6A34" w:rsidRPr="001928A3">
        <w:rPr>
          <w:lang w:val="sv-FI"/>
        </w:rPr>
        <w:t xml:space="preserve">ramdrivningsmaskineriet ska vara försett med nödstoppsanordning på </w:t>
      </w:r>
      <w:r w:rsidR="0072092D">
        <w:rPr>
          <w:lang w:val="sv-FI"/>
        </w:rPr>
        <w:t>styrhytten</w:t>
      </w:r>
      <w:r w:rsidR="007B6A34" w:rsidRPr="001928A3">
        <w:rPr>
          <w:lang w:val="sv-FI"/>
        </w:rPr>
        <w:t xml:space="preserve">. Detta nödstopp ska vara helt fristående från det styrsystem som i led a föreskrivs för </w:t>
      </w:r>
      <w:r w:rsidR="0072092D">
        <w:rPr>
          <w:lang w:val="sv-FI"/>
        </w:rPr>
        <w:t>styrhytten</w:t>
      </w:r>
      <w:r w:rsidR="007B6A34" w:rsidRPr="001928A3">
        <w:rPr>
          <w:lang w:val="sv-FI"/>
        </w:rPr>
        <w:t>.</w:t>
      </w:r>
    </w:p>
    <w:p w14:paraId="513555A8" w14:textId="77777777" w:rsidR="003B76F9" w:rsidRPr="001928A3" w:rsidRDefault="003B76F9" w:rsidP="003B76F9">
      <w:pPr>
        <w:pStyle w:val="Leipteksti"/>
        <w:spacing w:before="10"/>
        <w:rPr>
          <w:sz w:val="21"/>
          <w:lang w:val="sv-FI"/>
        </w:rPr>
      </w:pPr>
    </w:p>
    <w:p w14:paraId="0623ED6C" w14:textId="0267D1C3" w:rsidR="003B76F9" w:rsidRPr="001928A3" w:rsidRDefault="007B6A34" w:rsidP="003B76F9">
      <w:pPr>
        <w:pStyle w:val="Luettelokappale"/>
        <w:numPr>
          <w:ilvl w:val="1"/>
          <w:numId w:val="90"/>
        </w:numPr>
        <w:tabs>
          <w:tab w:val="left" w:pos="1909"/>
        </w:tabs>
        <w:ind w:right="1296" w:hanging="840"/>
        <w:rPr>
          <w:lang w:val="sv-FI"/>
        </w:rPr>
      </w:pPr>
      <w:r w:rsidRPr="001928A3">
        <w:rPr>
          <w:lang w:val="sv-FI"/>
        </w:rPr>
        <w:t xml:space="preserve">Fjärrmanövrering av framdrivningsmaskineriet ska enbart kunna ske från en plats åt gången, som emellertid får vara direkt sammankopplad med en annan manöverplats. Det ska vid varje manöverplats finnas en indikator som visar vilken manöverplats som har kommandot över framdrivningsmaskineriet. Överföring av kontrollen mellan </w:t>
      </w:r>
      <w:r w:rsidR="0072092D">
        <w:rPr>
          <w:lang w:val="sv-FI"/>
        </w:rPr>
        <w:t>styrhytt</w:t>
      </w:r>
      <w:r w:rsidRPr="001928A3">
        <w:rPr>
          <w:lang w:val="sv-FI"/>
        </w:rPr>
        <w:t xml:space="preserve"> och maskin</w:t>
      </w:r>
      <w:r w:rsidR="0072092D">
        <w:rPr>
          <w:lang w:val="sv-FI"/>
        </w:rPr>
        <w:t>eriut</w:t>
      </w:r>
      <w:r w:rsidRPr="001928A3">
        <w:rPr>
          <w:lang w:val="sv-FI"/>
        </w:rPr>
        <w:t>r</w:t>
      </w:r>
      <w:r w:rsidR="0072092D">
        <w:rPr>
          <w:lang w:val="sv-FI"/>
        </w:rPr>
        <w:t>ymme</w:t>
      </w:r>
      <w:r w:rsidRPr="001928A3">
        <w:rPr>
          <w:lang w:val="sv-FI"/>
        </w:rPr>
        <w:t xml:space="preserve"> får endast kunna göras i maskin</w:t>
      </w:r>
      <w:r w:rsidR="0072092D">
        <w:rPr>
          <w:lang w:val="sv-FI"/>
        </w:rPr>
        <w:t>utrymme</w:t>
      </w:r>
      <w:r w:rsidRPr="001928A3">
        <w:rPr>
          <w:lang w:val="sv-FI"/>
        </w:rPr>
        <w:t xml:space="preserve"> eller kontrollrum</w:t>
      </w:r>
      <w:r w:rsidR="003B76F9" w:rsidRPr="001928A3">
        <w:rPr>
          <w:color w:val="231F20"/>
          <w:lang w:val="sv-FI"/>
        </w:rPr>
        <w:t>;</w:t>
      </w:r>
    </w:p>
    <w:p w14:paraId="2B57EC80" w14:textId="77777777" w:rsidR="003B76F9" w:rsidRPr="001928A3" w:rsidRDefault="003B76F9" w:rsidP="003B76F9">
      <w:pPr>
        <w:pStyle w:val="Leipteksti"/>
        <w:spacing w:before="11"/>
        <w:rPr>
          <w:sz w:val="21"/>
          <w:lang w:val="sv-FI"/>
        </w:rPr>
      </w:pPr>
    </w:p>
    <w:p w14:paraId="6718C10A" w14:textId="446E52A8" w:rsidR="003B76F9" w:rsidRPr="001928A3" w:rsidRDefault="0072092D" w:rsidP="003B76F9">
      <w:pPr>
        <w:pStyle w:val="Luettelokappale"/>
        <w:numPr>
          <w:ilvl w:val="1"/>
          <w:numId w:val="90"/>
        </w:numPr>
        <w:tabs>
          <w:tab w:val="left" w:pos="1917"/>
          <w:tab w:val="left" w:pos="1919"/>
        </w:tabs>
        <w:ind w:left="1918" w:hanging="849"/>
        <w:rPr>
          <w:lang w:val="sv-FI"/>
        </w:rPr>
      </w:pPr>
      <w:r>
        <w:rPr>
          <w:color w:val="231F20"/>
          <w:lang w:val="sv-FI"/>
        </w:rPr>
        <w:t>I styrhytten</w:t>
      </w:r>
      <w:r w:rsidR="007B6A34" w:rsidRPr="001928A3">
        <w:rPr>
          <w:color w:val="231F20"/>
          <w:lang w:val="sv-FI"/>
        </w:rPr>
        <w:t xml:space="preserve"> ska följande indikatorer finnas</w:t>
      </w:r>
      <w:r w:rsidR="003B76F9" w:rsidRPr="001928A3">
        <w:rPr>
          <w:color w:val="231F20"/>
          <w:lang w:val="sv-FI"/>
        </w:rPr>
        <w:t>:</w:t>
      </w:r>
    </w:p>
    <w:p w14:paraId="3BB294F8" w14:textId="77777777" w:rsidR="003B76F9" w:rsidRPr="001928A3" w:rsidRDefault="003B76F9" w:rsidP="003B76F9">
      <w:pPr>
        <w:pStyle w:val="Leipteksti"/>
        <w:rPr>
          <w:lang w:val="sv-FI"/>
        </w:rPr>
      </w:pPr>
    </w:p>
    <w:p w14:paraId="4D09BCFE" w14:textId="0766DA50" w:rsidR="003B76F9" w:rsidRPr="001928A3" w:rsidRDefault="007B6A34" w:rsidP="003B76F9">
      <w:pPr>
        <w:pStyle w:val="Luettelokappale"/>
        <w:numPr>
          <w:ilvl w:val="2"/>
          <w:numId w:val="90"/>
        </w:numPr>
        <w:tabs>
          <w:tab w:val="left" w:pos="2770"/>
          <w:tab w:val="left" w:pos="2771"/>
        </w:tabs>
        <w:rPr>
          <w:lang w:val="sv-FI"/>
        </w:rPr>
      </w:pPr>
      <w:r w:rsidRPr="001928A3">
        <w:rPr>
          <w:lang w:val="sv-FI"/>
        </w:rPr>
        <w:t>Propellervarvtal samt rotationsriktning i fall med fast propeller</w:t>
      </w:r>
      <w:r w:rsidRPr="001928A3">
        <w:rPr>
          <w:color w:val="231F20"/>
          <w:lang w:val="sv-FI"/>
        </w:rPr>
        <w:t>.</w:t>
      </w:r>
    </w:p>
    <w:p w14:paraId="09A44062" w14:textId="77777777" w:rsidR="003B76F9" w:rsidRPr="001928A3" w:rsidRDefault="003B76F9" w:rsidP="003B76F9">
      <w:pPr>
        <w:pStyle w:val="Leipteksti"/>
        <w:rPr>
          <w:lang w:val="sv-FI"/>
        </w:rPr>
      </w:pPr>
    </w:p>
    <w:p w14:paraId="7D46967C" w14:textId="437B65C8" w:rsidR="003B76F9" w:rsidRPr="001928A3" w:rsidRDefault="002600BD" w:rsidP="003B76F9">
      <w:pPr>
        <w:pStyle w:val="Luettelokappale"/>
        <w:numPr>
          <w:ilvl w:val="2"/>
          <w:numId w:val="90"/>
        </w:numPr>
        <w:tabs>
          <w:tab w:val="left" w:pos="2769"/>
          <w:tab w:val="left" w:pos="2770"/>
        </w:tabs>
        <w:ind w:right="1299"/>
        <w:rPr>
          <w:lang w:val="sv-FI"/>
        </w:rPr>
      </w:pPr>
      <w:r w:rsidRPr="001928A3">
        <w:rPr>
          <w:lang w:val="sv-FI"/>
        </w:rPr>
        <w:t>Propellervarvtal och propellerstigning i fall med propellrar med kont</w:t>
      </w:r>
      <w:r w:rsidR="00725C16">
        <w:rPr>
          <w:lang w:val="sv-FI"/>
        </w:rPr>
        <w:t>r</w:t>
      </w:r>
      <w:r w:rsidRPr="001928A3">
        <w:rPr>
          <w:lang w:val="sv-FI"/>
        </w:rPr>
        <w:t>ollerbar stigning.</w:t>
      </w:r>
    </w:p>
    <w:p w14:paraId="18081DAB" w14:textId="77777777" w:rsidR="003B76F9" w:rsidRPr="001928A3" w:rsidRDefault="003B76F9" w:rsidP="003B76F9">
      <w:pPr>
        <w:pStyle w:val="Leipteksti"/>
        <w:rPr>
          <w:lang w:val="sv-FI"/>
        </w:rPr>
      </w:pPr>
    </w:p>
    <w:p w14:paraId="0A66DE19" w14:textId="018767AC" w:rsidR="003B76F9" w:rsidRPr="001928A3" w:rsidRDefault="007C3A09" w:rsidP="003B76F9">
      <w:pPr>
        <w:pStyle w:val="Luettelokappale"/>
        <w:numPr>
          <w:ilvl w:val="2"/>
          <w:numId w:val="90"/>
        </w:numPr>
        <w:tabs>
          <w:tab w:val="left" w:pos="2771"/>
          <w:tab w:val="left" w:pos="2772"/>
        </w:tabs>
        <w:ind w:left="2771" w:hanging="853"/>
        <w:rPr>
          <w:lang w:val="sv-FI"/>
        </w:rPr>
      </w:pPr>
      <w:r w:rsidRPr="001928A3">
        <w:rPr>
          <w:color w:val="231F20"/>
          <w:lang w:val="sv-FI"/>
        </w:rPr>
        <w:t>Varningslarm enligt kraven i regel 4.5.</w:t>
      </w:r>
    </w:p>
    <w:p w14:paraId="276328AB" w14:textId="77777777" w:rsidR="003B76F9" w:rsidRPr="001928A3" w:rsidRDefault="003B76F9" w:rsidP="003B76F9">
      <w:pPr>
        <w:pStyle w:val="Leipteksti"/>
        <w:rPr>
          <w:lang w:val="sv-FI"/>
        </w:rPr>
      </w:pPr>
    </w:p>
    <w:p w14:paraId="221BFBD1" w14:textId="70F7F813" w:rsidR="003B76F9" w:rsidRPr="001928A3" w:rsidRDefault="007C3A09" w:rsidP="003B76F9">
      <w:pPr>
        <w:pStyle w:val="Luettelokappale"/>
        <w:numPr>
          <w:ilvl w:val="1"/>
          <w:numId w:val="90"/>
        </w:numPr>
        <w:tabs>
          <w:tab w:val="left" w:pos="1910"/>
        </w:tabs>
        <w:ind w:right="1302" w:hanging="840"/>
        <w:rPr>
          <w:lang w:val="sv-FI"/>
        </w:rPr>
      </w:pPr>
      <w:r w:rsidRPr="001928A3">
        <w:rPr>
          <w:lang w:val="sv-FI"/>
        </w:rPr>
        <w:t>Framdrivningsmaskineriet ska kunna manövreras lokalt, även vid haveri på någon del av fjärrmanövreringssystemet.</w:t>
      </w:r>
    </w:p>
    <w:p w14:paraId="269856A5" w14:textId="77777777" w:rsidR="003B76F9" w:rsidRPr="001928A3" w:rsidRDefault="003B76F9" w:rsidP="003B76F9">
      <w:pPr>
        <w:pStyle w:val="Leipteksti"/>
        <w:spacing w:before="10"/>
        <w:rPr>
          <w:sz w:val="21"/>
          <w:lang w:val="sv-FI"/>
        </w:rPr>
      </w:pPr>
    </w:p>
    <w:p w14:paraId="3D40C9FD" w14:textId="61E95465" w:rsidR="003B76F9" w:rsidRPr="001928A3" w:rsidRDefault="007C3A09" w:rsidP="003B76F9">
      <w:pPr>
        <w:pStyle w:val="Luettelokappale"/>
        <w:numPr>
          <w:ilvl w:val="1"/>
          <w:numId w:val="90"/>
        </w:numPr>
        <w:tabs>
          <w:tab w:val="left" w:pos="1909"/>
        </w:tabs>
        <w:spacing w:before="1"/>
        <w:ind w:right="1297" w:hanging="840"/>
        <w:rPr>
          <w:lang w:val="sv-FI"/>
        </w:rPr>
      </w:pPr>
      <w:r w:rsidRPr="001928A3">
        <w:rPr>
          <w:lang w:val="sv-FI"/>
        </w:rPr>
        <w:t>Om administrationen inte anser det vara ogenomförbart ska fjärrmanövreringssystemet vara försett med fellarm, dessutom ska förinställt varvtal och rotationsriktning upprätthållas tills lokal kontroll är i drift.</w:t>
      </w:r>
    </w:p>
    <w:p w14:paraId="7991C4C6" w14:textId="77777777" w:rsidR="003B76F9" w:rsidRPr="001928A3" w:rsidRDefault="003B76F9" w:rsidP="003B76F9">
      <w:pPr>
        <w:pStyle w:val="Leipteksti"/>
        <w:spacing w:before="10"/>
        <w:rPr>
          <w:sz w:val="21"/>
          <w:lang w:val="sv-FI"/>
        </w:rPr>
      </w:pPr>
    </w:p>
    <w:p w14:paraId="243B7044" w14:textId="79DA8268" w:rsidR="007C3A09" w:rsidRPr="001928A3" w:rsidRDefault="007C3A09" w:rsidP="007C3A09">
      <w:pPr>
        <w:pStyle w:val="Luettelokappale"/>
        <w:numPr>
          <w:ilvl w:val="1"/>
          <w:numId w:val="90"/>
        </w:numPr>
        <w:tabs>
          <w:tab w:val="left" w:pos="1909"/>
        </w:tabs>
        <w:ind w:right="1299" w:hanging="840"/>
        <w:rPr>
          <w:lang w:val="sv-FI"/>
        </w:rPr>
      </w:pPr>
      <w:r w:rsidRPr="001928A3">
        <w:rPr>
          <w:lang w:val="sv-FI"/>
        </w:rPr>
        <w:t>Det ska finnas särskilda anordningar som garanterar att automatisk start inte helt uttömmer startmöjligheterna. Det ska finnas larm för lågt startlufttryck och det ska ställas in så att det löser ut vid ett lufttryck då huvudmaskinen fortfarande kan startas</w:t>
      </w:r>
      <w:r w:rsidR="003B76F9" w:rsidRPr="001928A3">
        <w:rPr>
          <w:color w:val="231F20"/>
          <w:lang w:val="sv-FI"/>
        </w:rPr>
        <w:t>.</w:t>
      </w:r>
    </w:p>
    <w:p w14:paraId="1D2CFF7F" w14:textId="77777777" w:rsidR="003B76F9" w:rsidRPr="001928A3" w:rsidRDefault="003B76F9" w:rsidP="003B76F9">
      <w:pPr>
        <w:pStyle w:val="Leipteksti"/>
        <w:rPr>
          <w:lang w:val="sv-FI"/>
        </w:rPr>
      </w:pPr>
    </w:p>
    <w:p w14:paraId="62526C79" w14:textId="291EB0D2" w:rsidR="003B76F9" w:rsidRPr="001928A3" w:rsidRDefault="00E452B0" w:rsidP="003B76F9">
      <w:pPr>
        <w:pStyle w:val="Luettelokappale"/>
        <w:numPr>
          <w:ilvl w:val="0"/>
          <w:numId w:val="90"/>
        </w:numPr>
        <w:tabs>
          <w:tab w:val="left" w:pos="1069"/>
        </w:tabs>
        <w:ind w:right="1298" w:firstLine="0"/>
        <w:rPr>
          <w:lang w:val="sv-FI"/>
        </w:rPr>
      </w:pPr>
      <w:r w:rsidRPr="001928A3">
        <w:rPr>
          <w:lang w:val="sv-FI"/>
        </w:rPr>
        <w:t xml:space="preserve">När </w:t>
      </w:r>
      <w:r w:rsidR="00172D3E">
        <w:rPr>
          <w:lang w:val="sv-FI"/>
        </w:rPr>
        <w:t>huvud</w:t>
      </w:r>
      <w:r w:rsidRPr="001928A3">
        <w:rPr>
          <w:lang w:val="sv-FI"/>
        </w:rPr>
        <w:t>framdrivningsmaskineri och tillhörande hjälpmaskineri, inklusive huvudgeneratoraggregat, är försedda med olika grader av automatisk manövrering eller fjärrmanövrering och står under kontinuerligt bemannad övervakning från kontrollrum, ska kontrollrummet vara så utformat, utrustat och installerat att driften blir lika säker och effektiv som om den stod under direkt övervakning</w:t>
      </w:r>
      <w:r w:rsidR="003B76F9" w:rsidRPr="001928A3">
        <w:rPr>
          <w:color w:val="231F20"/>
          <w:lang w:val="sv-FI"/>
        </w:rPr>
        <w:t>.</w:t>
      </w:r>
    </w:p>
    <w:p w14:paraId="0F1846C9" w14:textId="77777777" w:rsidR="003B76F9" w:rsidRPr="001928A3" w:rsidRDefault="003B76F9" w:rsidP="003B76F9">
      <w:pPr>
        <w:jc w:val="both"/>
        <w:rPr>
          <w:lang w:val="sv-FI"/>
        </w:rPr>
        <w:sectPr w:rsidR="003B76F9" w:rsidRPr="001928A3">
          <w:pgSz w:w="11910" w:h="16840"/>
          <w:pgMar w:top="1240" w:right="120" w:bottom="280" w:left="1200" w:header="859" w:footer="0" w:gutter="0"/>
          <w:cols w:space="720"/>
        </w:sectPr>
      </w:pPr>
    </w:p>
    <w:p w14:paraId="316044EB" w14:textId="03B26B62" w:rsidR="003B76F9" w:rsidRPr="001928A3" w:rsidRDefault="00E452B0" w:rsidP="003B76F9">
      <w:pPr>
        <w:pStyle w:val="Luettelokappale"/>
        <w:numPr>
          <w:ilvl w:val="0"/>
          <w:numId w:val="90"/>
        </w:numPr>
        <w:tabs>
          <w:tab w:val="left" w:pos="1070"/>
        </w:tabs>
        <w:spacing w:before="112"/>
        <w:ind w:right="1302" w:firstLine="0"/>
        <w:rPr>
          <w:lang w:val="sv-FI"/>
        </w:rPr>
      </w:pPr>
      <w:r w:rsidRPr="001928A3">
        <w:rPr>
          <w:lang w:val="sv-FI"/>
        </w:rPr>
        <w:t>Generellt gäller att automatiska start-, drift- och kontrollsystem ska inbegripa anordningar för manuell förbikoppling av det automatiska systemet, också vid fel på någon del av det automatiska kontrollsystemet eller fjärrkontrollsystemet</w:t>
      </w:r>
      <w:r w:rsidR="003B76F9" w:rsidRPr="001928A3">
        <w:rPr>
          <w:color w:val="231F20"/>
          <w:lang w:val="sv-FI"/>
        </w:rPr>
        <w:t>.</w:t>
      </w:r>
    </w:p>
    <w:p w14:paraId="5540B22D" w14:textId="77777777" w:rsidR="003B76F9" w:rsidRPr="001928A3" w:rsidRDefault="003B76F9" w:rsidP="003B76F9">
      <w:pPr>
        <w:pStyle w:val="Leipteksti"/>
        <w:spacing w:before="10"/>
        <w:rPr>
          <w:sz w:val="21"/>
          <w:lang w:val="sv-FI"/>
        </w:rPr>
      </w:pPr>
    </w:p>
    <w:p w14:paraId="2E005B24" w14:textId="7A0D9EFA" w:rsidR="003B76F9" w:rsidRPr="001928A3" w:rsidRDefault="003B76F9" w:rsidP="003B76F9">
      <w:pPr>
        <w:pStyle w:val="Otsikko1"/>
        <w:spacing w:line="252" w:lineRule="exact"/>
        <w:ind w:left="224" w:right="1305"/>
        <w:rPr>
          <w:lang w:val="sv-FI"/>
        </w:rPr>
      </w:pPr>
      <w:r w:rsidRPr="001928A3">
        <w:rPr>
          <w:color w:val="231F20"/>
          <w:lang w:val="sv-FI"/>
        </w:rPr>
        <w:t>Reg</w:t>
      </w:r>
      <w:r w:rsidR="00E452B0" w:rsidRPr="001928A3">
        <w:rPr>
          <w:color w:val="231F20"/>
          <w:lang w:val="sv-FI"/>
        </w:rPr>
        <w:t>el</w:t>
      </w:r>
      <w:r w:rsidRPr="001928A3">
        <w:rPr>
          <w:color w:val="231F20"/>
          <w:lang w:val="sv-FI"/>
        </w:rPr>
        <w:t xml:space="preserve"> 9</w:t>
      </w:r>
    </w:p>
    <w:p w14:paraId="5EB5320B" w14:textId="7E1F397E" w:rsidR="003B76F9" w:rsidRPr="001928A3" w:rsidRDefault="00D45A0D" w:rsidP="003B76F9">
      <w:pPr>
        <w:spacing w:line="252" w:lineRule="exact"/>
        <w:ind w:left="226" w:right="1305"/>
        <w:jc w:val="center"/>
        <w:rPr>
          <w:b/>
          <w:lang w:val="sv-FI"/>
        </w:rPr>
      </w:pPr>
      <w:r w:rsidRPr="001928A3">
        <w:rPr>
          <w:b/>
          <w:color w:val="231F20"/>
          <w:lang w:val="sv-FI"/>
        </w:rPr>
        <w:t>Tryckluftssystem</w:t>
      </w:r>
    </w:p>
    <w:p w14:paraId="684DB226" w14:textId="77777777" w:rsidR="003B76F9" w:rsidRPr="001928A3" w:rsidRDefault="003B76F9" w:rsidP="003B76F9">
      <w:pPr>
        <w:pStyle w:val="Leipteksti"/>
        <w:spacing w:before="3"/>
        <w:rPr>
          <w:b/>
          <w:lang w:val="sv-FI"/>
        </w:rPr>
      </w:pPr>
    </w:p>
    <w:p w14:paraId="07B85A10" w14:textId="0101B5AB" w:rsidR="003B76F9" w:rsidRPr="001928A3" w:rsidRDefault="00DF6219" w:rsidP="003B76F9">
      <w:pPr>
        <w:pStyle w:val="Luettelokappale"/>
        <w:numPr>
          <w:ilvl w:val="0"/>
          <w:numId w:val="89"/>
        </w:numPr>
        <w:tabs>
          <w:tab w:val="left" w:pos="1070"/>
        </w:tabs>
        <w:ind w:right="1299" w:firstLine="0"/>
        <w:rPr>
          <w:lang w:val="sv-FI"/>
        </w:rPr>
      </w:pPr>
      <w:r w:rsidRPr="001928A3">
        <w:rPr>
          <w:lang w:val="sv-FI"/>
        </w:rPr>
        <w:t xml:space="preserve">Det ska finnas anordningar som förhindrar övertryck i samtliga delar av </w:t>
      </w:r>
      <w:r w:rsidR="00D45A0D" w:rsidRPr="001928A3">
        <w:rPr>
          <w:lang w:val="sv-FI"/>
        </w:rPr>
        <w:t>tryckluftssystemet</w:t>
      </w:r>
      <w:r w:rsidRPr="001928A3">
        <w:rPr>
          <w:lang w:val="sv-FI"/>
        </w:rPr>
        <w:t xml:space="preserve"> och där vattenlås, kompressorhus eller kylare skulle kunna utsättas för farligt övertryck på grund av läckage från trycksatta delar. Lämpliga tryckavlastningsanordningar ska finnas</w:t>
      </w:r>
      <w:r w:rsidR="003B76F9" w:rsidRPr="001928A3">
        <w:rPr>
          <w:color w:val="231F20"/>
          <w:lang w:val="sv-FI"/>
        </w:rPr>
        <w:t>.</w:t>
      </w:r>
    </w:p>
    <w:p w14:paraId="4663CDC3" w14:textId="77777777" w:rsidR="003B76F9" w:rsidRPr="001928A3" w:rsidRDefault="003B76F9" w:rsidP="003B76F9">
      <w:pPr>
        <w:pStyle w:val="Leipteksti"/>
        <w:spacing w:before="10"/>
        <w:rPr>
          <w:sz w:val="21"/>
          <w:lang w:val="sv-FI"/>
        </w:rPr>
      </w:pPr>
    </w:p>
    <w:p w14:paraId="7DD98349" w14:textId="0299ABD4" w:rsidR="003B76F9" w:rsidRPr="001928A3" w:rsidRDefault="00353850" w:rsidP="003B76F9">
      <w:pPr>
        <w:pStyle w:val="Luettelokappale"/>
        <w:numPr>
          <w:ilvl w:val="0"/>
          <w:numId w:val="89"/>
        </w:numPr>
        <w:tabs>
          <w:tab w:val="left" w:pos="1069"/>
        </w:tabs>
        <w:spacing w:before="1"/>
        <w:ind w:right="1302" w:firstLine="0"/>
        <w:rPr>
          <w:lang w:val="sv-FI"/>
        </w:rPr>
      </w:pPr>
      <w:r w:rsidRPr="001928A3">
        <w:rPr>
          <w:lang w:val="sv-FI"/>
        </w:rPr>
        <w:t xml:space="preserve">Startluftsystemet till </w:t>
      </w:r>
      <w:r w:rsidR="00172D3E">
        <w:rPr>
          <w:lang w:val="sv-FI"/>
        </w:rPr>
        <w:t>huvud</w:t>
      </w:r>
      <w:r w:rsidRPr="001928A3">
        <w:rPr>
          <w:lang w:val="sv-FI"/>
        </w:rPr>
        <w:t>framdrivningssystemets förbränningsmotor ska vara tillräckligt skyddat mot baktändning och explosioner i startluftrören</w:t>
      </w:r>
      <w:r w:rsidR="003B76F9" w:rsidRPr="001928A3">
        <w:rPr>
          <w:color w:val="231F20"/>
          <w:lang w:val="sv-FI"/>
        </w:rPr>
        <w:t>.</w:t>
      </w:r>
    </w:p>
    <w:p w14:paraId="1C8E725F" w14:textId="77777777" w:rsidR="003B76F9" w:rsidRPr="001928A3" w:rsidRDefault="003B76F9" w:rsidP="003B76F9">
      <w:pPr>
        <w:pStyle w:val="Leipteksti"/>
        <w:rPr>
          <w:lang w:val="sv-FI"/>
        </w:rPr>
      </w:pPr>
    </w:p>
    <w:p w14:paraId="1FC65AE4" w14:textId="60968D1B" w:rsidR="003B76F9" w:rsidRPr="001928A3" w:rsidRDefault="00353850" w:rsidP="003B76F9">
      <w:pPr>
        <w:pStyle w:val="Luettelokappale"/>
        <w:numPr>
          <w:ilvl w:val="0"/>
          <w:numId w:val="89"/>
        </w:numPr>
        <w:tabs>
          <w:tab w:val="left" w:pos="1070"/>
        </w:tabs>
        <w:ind w:right="1302" w:firstLine="0"/>
        <w:rPr>
          <w:lang w:val="sv-FI"/>
        </w:rPr>
      </w:pPr>
      <w:r w:rsidRPr="001928A3">
        <w:rPr>
          <w:lang w:val="sv-FI"/>
        </w:rPr>
        <w:t>Alla utloppsrör från startluftkompressorer ska leda direkt till startluftkärlet, och alla startluftrör från luftkärlet till huvud- eller hjälpmaskiner ska vara fullständigt separerade från kompressorns utloppssystem</w:t>
      </w:r>
      <w:r w:rsidR="003B76F9" w:rsidRPr="001928A3">
        <w:rPr>
          <w:color w:val="231F20"/>
          <w:lang w:val="sv-FI"/>
        </w:rPr>
        <w:t>.</w:t>
      </w:r>
    </w:p>
    <w:p w14:paraId="17998F08" w14:textId="77777777" w:rsidR="003B76F9" w:rsidRPr="001928A3" w:rsidRDefault="003B76F9" w:rsidP="003B76F9">
      <w:pPr>
        <w:pStyle w:val="Leipteksti"/>
        <w:spacing w:before="1"/>
        <w:rPr>
          <w:lang w:val="sv-FI"/>
        </w:rPr>
      </w:pPr>
    </w:p>
    <w:p w14:paraId="7910F434" w14:textId="6DBCDD7F" w:rsidR="003B76F9" w:rsidRPr="001928A3" w:rsidRDefault="00353850" w:rsidP="003B76F9">
      <w:pPr>
        <w:pStyle w:val="Luettelokappale"/>
        <w:numPr>
          <w:ilvl w:val="0"/>
          <w:numId w:val="89"/>
        </w:numPr>
        <w:tabs>
          <w:tab w:val="left" w:pos="1069"/>
        </w:tabs>
        <w:ind w:right="1304" w:firstLine="0"/>
        <w:rPr>
          <w:lang w:val="sv-FI"/>
        </w:rPr>
      </w:pPr>
      <w:r w:rsidRPr="001928A3">
        <w:rPr>
          <w:lang w:val="sv-FI"/>
        </w:rPr>
        <w:t>Åtgärder ska vidtas för att så litet olja som möjligt ska komma in i tryckluftssystemen och för att dränera dessa system</w:t>
      </w:r>
      <w:r w:rsidR="003B76F9" w:rsidRPr="001928A3">
        <w:rPr>
          <w:color w:val="231F20"/>
          <w:lang w:val="sv-FI"/>
        </w:rPr>
        <w:t>.</w:t>
      </w:r>
    </w:p>
    <w:p w14:paraId="1A7567FA" w14:textId="77777777" w:rsidR="003B76F9" w:rsidRPr="001928A3" w:rsidRDefault="003B76F9" w:rsidP="003B76F9">
      <w:pPr>
        <w:pStyle w:val="Leipteksti"/>
        <w:spacing w:before="8"/>
        <w:rPr>
          <w:sz w:val="21"/>
          <w:lang w:val="sv-FI"/>
        </w:rPr>
      </w:pPr>
    </w:p>
    <w:p w14:paraId="2522A9AE" w14:textId="4FC9CCBC" w:rsidR="003B76F9" w:rsidRPr="001928A3" w:rsidRDefault="003B76F9" w:rsidP="003B76F9">
      <w:pPr>
        <w:pStyle w:val="Otsikko1"/>
        <w:spacing w:line="252" w:lineRule="exact"/>
        <w:ind w:right="1305"/>
        <w:rPr>
          <w:lang w:val="sv-FI"/>
        </w:rPr>
      </w:pPr>
      <w:r w:rsidRPr="001928A3">
        <w:rPr>
          <w:color w:val="231F20"/>
          <w:lang w:val="sv-FI"/>
        </w:rPr>
        <w:t>Reg</w:t>
      </w:r>
      <w:r w:rsidR="00353850" w:rsidRPr="001928A3">
        <w:rPr>
          <w:color w:val="231F20"/>
          <w:lang w:val="sv-FI"/>
        </w:rPr>
        <w:t>el</w:t>
      </w:r>
      <w:r w:rsidRPr="001928A3">
        <w:rPr>
          <w:color w:val="231F20"/>
          <w:lang w:val="sv-FI"/>
        </w:rPr>
        <w:t xml:space="preserve"> 10</w:t>
      </w:r>
    </w:p>
    <w:p w14:paraId="3DD4331B" w14:textId="2EC24DAA" w:rsidR="003B76F9" w:rsidRPr="001928A3" w:rsidRDefault="00B97234" w:rsidP="003B76F9">
      <w:pPr>
        <w:spacing w:line="252" w:lineRule="exact"/>
        <w:ind w:left="1335"/>
        <w:rPr>
          <w:b/>
          <w:lang w:val="sv-FI"/>
        </w:rPr>
      </w:pPr>
      <w:r w:rsidRPr="001928A3">
        <w:rPr>
          <w:b/>
          <w:color w:val="231F20"/>
          <w:lang w:val="sv-FI"/>
        </w:rPr>
        <w:t>System fö</w:t>
      </w:r>
      <w:r w:rsidR="003B76F9" w:rsidRPr="001928A3">
        <w:rPr>
          <w:b/>
          <w:color w:val="231F20"/>
          <w:lang w:val="sv-FI"/>
        </w:rPr>
        <w:t xml:space="preserve">r </w:t>
      </w:r>
      <w:r w:rsidRPr="001928A3">
        <w:rPr>
          <w:b/>
          <w:color w:val="231F20"/>
          <w:lang w:val="sv-FI"/>
        </w:rPr>
        <w:t>brännolja</w:t>
      </w:r>
      <w:r w:rsidR="003B76F9" w:rsidRPr="001928A3">
        <w:rPr>
          <w:b/>
          <w:color w:val="231F20"/>
          <w:lang w:val="sv-FI"/>
        </w:rPr>
        <w:t xml:space="preserve">, </w:t>
      </w:r>
      <w:r w:rsidRPr="001928A3">
        <w:rPr>
          <w:b/>
          <w:color w:val="231F20"/>
          <w:lang w:val="sv-FI"/>
        </w:rPr>
        <w:t>smörjolja</w:t>
      </w:r>
      <w:r w:rsidR="003B76F9" w:rsidRPr="001928A3">
        <w:rPr>
          <w:b/>
          <w:color w:val="231F20"/>
          <w:lang w:val="sv-FI"/>
        </w:rPr>
        <w:t xml:space="preserve"> </w:t>
      </w:r>
      <w:r w:rsidRPr="001928A3">
        <w:rPr>
          <w:b/>
          <w:color w:val="231F20"/>
          <w:lang w:val="sv-FI"/>
        </w:rPr>
        <w:t>och</w:t>
      </w:r>
      <w:r w:rsidR="003B76F9" w:rsidRPr="001928A3">
        <w:rPr>
          <w:b/>
          <w:color w:val="231F20"/>
          <w:lang w:val="sv-FI"/>
        </w:rPr>
        <w:t xml:space="preserve"> </w:t>
      </w:r>
      <w:r w:rsidRPr="001928A3">
        <w:rPr>
          <w:b/>
          <w:color w:val="231F20"/>
          <w:lang w:val="sv-FI"/>
        </w:rPr>
        <w:t>andra</w:t>
      </w:r>
      <w:r w:rsidR="003B76F9" w:rsidRPr="001928A3">
        <w:rPr>
          <w:b/>
          <w:color w:val="231F20"/>
          <w:lang w:val="sv-FI"/>
        </w:rPr>
        <w:t xml:space="preserve"> </w:t>
      </w:r>
      <w:r w:rsidRPr="001928A3">
        <w:rPr>
          <w:b/>
          <w:color w:val="231F20"/>
          <w:lang w:val="sv-FI"/>
        </w:rPr>
        <w:t>br</w:t>
      </w:r>
      <w:r w:rsidR="004F1878">
        <w:rPr>
          <w:b/>
          <w:color w:val="231F20"/>
          <w:lang w:val="sv-FI"/>
        </w:rPr>
        <w:t>andfa</w:t>
      </w:r>
      <w:r w:rsidR="00A6547B">
        <w:rPr>
          <w:b/>
          <w:color w:val="231F20"/>
          <w:lang w:val="sv-FI"/>
        </w:rPr>
        <w:t>r</w:t>
      </w:r>
      <w:r w:rsidR="004F1878">
        <w:rPr>
          <w:b/>
          <w:color w:val="231F20"/>
          <w:lang w:val="sv-FI"/>
        </w:rPr>
        <w:t>liga</w:t>
      </w:r>
      <w:r w:rsidR="003B76F9" w:rsidRPr="001928A3">
        <w:rPr>
          <w:b/>
          <w:color w:val="231F20"/>
          <w:lang w:val="sv-FI"/>
        </w:rPr>
        <w:t xml:space="preserve"> </w:t>
      </w:r>
      <w:r w:rsidRPr="001928A3">
        <w:rPr>
          <w:b/>
          <w:color w:val="231F20"/>
          <w:lang w:val="sv-FI"/>
        </w:rPr>
        <w:t>oljor</w:t>
      </w:r>
    </w:p>
    <w:p w14:paraId="10B963CF" w14:textId="77777777" w:rsidR="003B76F9" w:rsidRPr="001928A3" w:rsidRDefault="003B76F9" w:rsidP="003B76F9">
      <w:pPr>
        <w:pStyle w:val="Leipteksti"/>
        <w:spacing w:before="3"/>
        <w:rPr>
          <w:b/>
          <w:lang w:val="sv-FI"/>
        </w:rPr>
      </w:pPr>
    </w:p>
    <w:p w14:paraId="3336BD3D" w14:textId="0777D410" w:rsidR="003B76F9" w:rsidRPr="001928A3" w:rsidRDefault="00912699" w:rsidP="003B76F9">
      <w:pPr>
        <w:pStyle w:val="Luettelokappale"/>
        <w:numPr>
          <w:ilvl w:val="0"/>
          <w:numId w:val="88"/>
        </w:numPr>
        <w:tabs>
          <w:tab w:val="left" w:pos="1071"/>
        </w:tabs>
        <w:ind w:right="1297" w:firstLine="0"/>
        <w:rPr>
          <w:lang w:val="sv-FI"/>
        </w:rPr>
      </w:pPr>
      <w:r w:rsidRPr="001928A3">
        <w:rPr>
          <w:lang w:val="sv-FI"/>
        </w:rPr>
        <w:t>Brännolja med en flampunkt under 60</w:t>
      </w:r>
      <w:r w:rsidR="00195E59">
        <w:rPr>
          <w:lang w:val="sv-FI"/>
        </w:rPr>
        <w:t xml:space="preserve"> </w:t>
      </w:r>
      <w:r w:rsidRPr="001928A3">
        <w:rPr>
          <w:lang w:val="sv-FI"/>
        </w:rPr>
        <w:t xml:space="preserve">°C (provning med sluten </w:t>
      </w:r>
      <w:r w:rsidR="00725C16">
        <w:rPr>
          <w:lang w:val="sv-FI"/>
        </w:rPr>
        <w:t>behållare</w:t>
      </w:r>
      <w:r w:rsidRPr="001928A3">
        <w:rPr>
          <w:lang w:val="sv-FI"/>
        </w:rPr>
        <w:t>) enligt provning med godkänd flampunktsprovningsapparat, får inte användas som bränsle utom i nödgeneratorer, varvid flampunkten inte får vara lägre än 43</w:t>
      </w:r>
      <w:r w:rsidR="00195E59">
        <w:rPr>
          <w:lang w:val="sv-FI"/>
        </w:rPr>
        <w:t xml:space="preserve"> </w:t>
      </w:r>
      <w:r w:rsidRPr="001928A3">
        <w:rPr>
          <w:lang w:val="sv-FI"/>
        </w:rPr>
        <w:t>°C. Administrationen kan emellertid medge allmän användning av brännolja med en flampunkt som inte ligger under 43</w:t>
      </w:r>
      <w:r w:rsidR="00195E59">
        <w:rPr>
          <w:lang w:val="sv-FI"/>
        </w:rPr>
        <w:t xml:space="preserve"> </w:t>
      </w:r>
      <w:r w:rsidRPr="001928A3">
        <w:rPr>
          <w:lang w:val="sv-FI"/>
        </w:rPr>
        <w:t>°C, förutsatt att sådana extra åtgärder som anses nödvändiga vidtas och under förutsättning att temperaturen i det utrymme där bränslet förvaras eller används inte kan uppnå en temperatur inom 10 °C från bränslets flampunkt</w:t>
      </w:r>
      <w:r w:rsidR="003B76F9" w:rsidRPr="001928A3">
        <w:rPr>
          <w:color w:val="231F20"/>
          <w:lang w:val="sv-FI"/>
        </w:rPr>
        <w:t>.</w:t>
      </w:r>
    </w:p>
    <w:p w14:paraId="56069A1C" w14:textId="40A29AC9" w:rsidR="003B76F9" w:rsidRPr="001928A3" w:rsidRDefault="003B76F9" w:rsidP="003B76F9">
      <w:pPr>
        <w:pStyle w:val="Leipteksti"/>
        <w:spacing w:before="10"/>
        <w:rPr>
          <w:sz w:val="21"/>
          <w:lang w:val="sv-FI"/>
        </w:rPr>
      </w:pPr>
    </w:p>
    <w:p w14:paraId="565312EA" w14:textId="1668CE6B" w:rsidR="003B76F9" w:rsidRPr="001928A3" w:rsidRDefault="00DA1073" w:rsidP="003B76F9">
      <w:pPr>
        <w:pStyle w:val="Luettelokappale"/>
        <w:numPr>
          <w:ilvl w:val="0"/>
          <w:numId w:val="88"/>
        </w:numPr>
        <w:tabs>
          <w:tab w:val="left" w:pos="1070"/>
        </w:tabs>
        <w:ind w:right="1300" w:firstLine="0"/>
        <w:rPr>
          <w:lang w:val="sv-FI"/>
        </w:rPr>
      </w:pPr>
      <w:r w:rsidRPr="001928A3">
        <w:rPr>
          <w:lang w:val="sv-FI"/>
        </w:rPr>
        <w:t>Åtgärder ska vidtas för att det ska finnas säkra och effektiva anordningar för att fastställa mängden brännolja i en oljetank. Eventuella pejlrör ska vara dragna till säker plats och försedda med lämplig stängningsanordning. Nivåglas av betydande tjocklek och skyddade med metallhölje får användas, förutsatt att automatiska stängventiler är monterade. Andra sätt för fastställande av bränslemängd i en bränsletank kan tillåtas, förutsatt att fel i detta system eller överfyllning av tanken inte innebär att bränsle läcker ut</w:t>
      </w:r>
      <w:r w:rsidR="003B76F9" w:rsidRPr="001928A3">
        <w:rPr>
          <w:color w:val="231F20"/>
          <w:lang w:val="sv-FI"/>
        </w:rPr>
        <w:t>.</w:t>
      </w:r>
    </w:p>
    <w:p w14:paraId="4C0986AE" w14:textId="77777777" w:rsidR="003B76F9" w:rsidRPr="001928A3" w:rsidRDefault="003B76F9" w:rsidP="003B76F9">
      <w:pPr>
        <w:pStyle w:val="Leipteksti"/>
        <w:rPr>
          <w:lang w:val="sv-FI"/>
        </w:rPr>
      </w:pPr>
    </w:p>
    <w:p w14:paraId="24809BBA" w14:textId="7A5D2391" w:rsidR="003B76F9" w:rsidRPr="001928A3" w:rsidRDefault="00C311A9" w:rsidP="003B76F9">
      <w:pPr>
        <w:pStyle w:val="Luettelokappale"/>
        <w:numPr>
          <w:ilvl w:val="0"/>
          <w:numId w:val="88"/>
        </w:numPr>
        <w:tabs>
          <w:tab w:val="left" w:pos="1070"/>
        </w:tabs>
        <w:spacing w:before="1"/>
        <w:ind w:right="1302" w:firstLine="0"/>
        <w:rPr>
          <w:lang w:val="sv-FI"/>
        </w:rPr>
      </w:pPr>
      <w:r w:rsidRPr="001928A3">
        <w:rPr>
          <w:lang w:val="sv-FI"/>
        </w:rPr>
        <w:t>Det ska finnas anordningar som förhindrar övertryck i oljetankar eller delar av brännoljesystemet, inklusive påfyllnadsrör. Avlastningsventiler och luft- eller överfyllnadsrör ska mynna på en säker plats och på ett säkert sätt</w:t>
      </w:r>
      <w:r w:rsidR="003B76F9" w:rsidRPr="001928A3">
        <w:rPr>
          <w:color w:val="231F20"/>
          <w:lang w:val="sv-FI"/>
        </w:rPr>
        <w:t>.</w:t>
      </w:r>
    </w:p>
    <w:p w14:paraId="74E2F23A" w14:textId="77777777" w:rsidR="003B76F9" w:rsidRPr="001928A3" w:rsidRDefault="003B76F9" w:rsidP="003B76F9">
      <w:pPr>
        <w:jc w:val="both"/>
        <w:rPr>
          <w:lang w:val="sv-FI"/>
        </w:rPr>
        <w:sectPr w:rsidR="003B76F9" w:rsidRPr="001928A3">
          <w:headerReference w:type="default" r:id="rId14"/>
          <w:pgSz w:w="11910" w:h="16840"/>
          <w:pgMar w:top="1240" w:right="120" w:bottom="280" w:left="1200" w:header="859" w:footer="0" w:gutter="0"/>
          <w:pgNumType w:start="30"/>
          <w:cols w:space="720"/>
        </w:sectPr>
      </w:pPr>
    </w:p>
    <w:p w14:paraId="41739C19" w14:textId="0314479A" w:rsidR="003B76F9" w:rsidRPr="001928A3" w:rsidRDefault="00D140E5" w:rsidP="003B76F9">
      <w:pPr>
        <w:pStyle w:val="Luettelokappale"/>
        <w:numPr>
          <w:ilvl w:val="0"/>
          <w:numId w:val="88"/>
        </w:numPr>
        <w:tabs>
          <w:tab w:val="left" w:pos="1069"/>
        </w:tabs>
        <w:spacing w:before="112"/>
        <w:ind w:right="1296" w:firstLine="0"/>
        <w:rPr>
          <w:lang w:val="sv-FI"/>
        </w:rPr>
      </w:pPr>
      <w:r w:rsidRPr="001928A3">
        <w:rPr>
          <w:color w:val="231F20"/>
          <w:lang w:val="sv-FI"/>
        </w:rPr>
        <w:t xml:space="preserve">Förutsatt att administrationen godtar det </w:t>
      </w:r>
      <w:r w:rsidR="00FE45E1" w:rsidRPr="001928A3">
        <w:rPr>
          <w:color w:val="231F20"/>
          <w:lang w:val="sv-FI"/>
        </w:rPr>
        <w:t xml:space="preserve">ska </w:t>
      </w:r>
      <w:r w:rsidR="00FE45E1" w:rsidRPr="001928A3">
        <w:rPr>
          <w:lang w:val="sv-FI"/>
        </w:rPr>
        <w:t>brännoljerör som vid eventuell skada skulle kunna ge oljeläckage från en förråds-, settling- eller dagtank placerad ovan dubbelbotten vara försedda med sådan kik eller ventil mot tanken som kan stängas från säker plats utanför det aktuella utrymmet i händelse av brand i det utrymme där tanken är placerad</w:t>
      </w:r>
      <w:r w:rsidR="003B76F9" w:rsidRPr="001928A3">
        <w:rPr>
          <w:color w:val="231F20"/>
          <w:lang w:val="sv-FI"/>
        </w:rPr>
        <w:t xml:space="preserve">. </w:t>
      </w:r>
      <w:r w:rsidR="00604EC2" w:rsidRPr="001928A3">
        <w:rPr>
          <w:lang w:val="sv-FI"/>
        </w:rPr>
        <w:t>I det särskilda fall att djuptankar är placerade i en axeltunnel eller rörtunnel eller liknande utrymme ska ventiler finnas på tanken, men stängning av dessa i händelse av brand får ske genom en ytterligare ventil på röret eller rören utanför tunneln eller det liknande utrymmet</w:t>
      </w:r>
      <w:r w:rsidR="003B76F9" w:rsidRPr="001928A3">
        <w:rPr>
          <w:color w:val="231F20"/>
          <w:lang w:val="sv-FI"/>
        </w:rPr>
        <w:t xml:space="preserve">. </w:t>
      </w:r>
      <w:r w:rsidR="00604EC2" w:rsidRPr="001928A3">
        <w:rPr>
          <w:lang w:val="sv-FI"/>
        </w:rPr>
        <w:t>Om en sådan ytterligare ventil finns i maskinutrymmet ska den kunna manövreras från en plats utanför detta</w:t>
      </w:r>
      <w:r w:rsidR="003B76F9" w:rsidRPr="001928A3">
        <w:rPr>
          <w:color w:val="231F20"/>
          <w:lang w:val="sv-FI"/>
        </w:rPr>
        <w:t>.</w:t>
      </w:r>
    </w:p>
    <w:p w14:paraId="0B383CD5" w14:textId="77777777" w:rsidR="003B76F9" w:rsidRPr="001928A3" w:rsidRDefault="003B76F9" w:rsidP="00604EC2">
      <w:pPr>
        <w:pStyle w:val="Luettelokappale"/>
        <w:rPr>
          <w:sz w:val="21"/>
          <w:lang w:val="sv-FI"/>
        </w:rPr>
      </w:pPr>
    </w:p>
    <w:p w14:paraId="07827161" w14:textId="57FD00AB" w:rsidR="003B76F9" w:rsidRPr="001928A3" w:rsidRDefault="00147F00" w:rsidP="003B76F9">
      <w:pPr>
        <w:pStyle w:val="Luettelokappale"/>
        <w:numPr>
          <w:ilvl w:val="0"/>
          <w:numId w:val="88"/>
        </w:numPr>
        <w:tabs>
          <w:tab w:val="left" w:pos="1069"/>
        </w:tabs>
        <w:ind w:right="1302" w:firstLine="0"/>
        <w:rPr>
          <w:lang w:val="sv-FI"/>
        </w:rPr>
      </w:pPr>
      <w:r w:rsidRPr="001928A3">
        <w:rPr>
          <w:lang w:val="sv-FI"/>
        </w:rPr>
        <w:t>Pumpar som ingår i brännoljesystem ska vara helt fristående från andra system och anslutningar till sådana pumpar ska vara försedda med effektiv avlastningsventil i sluten krets. Om brännoljetankar också används som vätskeballasttankar ska det också finnas system för att isolera brännolje- och ballastsystemen</w:t>
      </w:r>
      <w:r w:rsidR="003B76F9" w:rsidRPr="001928A3">
        <w:rPr>
          <w:color w:val="231F20"/>
          <w:lang w:val="sv-FI"/>
        </w:rPr>
        <w:t>.</w:t>
      </w:r>
    </w:p>
    <w:p w14:paraId="324439FB" w14:textId="1A989F49" w:rsidR="003B76F9" w:rsidRPr="001928A3" w:rsidRDefault="003B76F9" w:rsidP="003B76F9">
      <w:pPr>
        <w:pStyle w:val="Leipteksti"/>
        <w:spacing w:before="1"/>
        <w:rPr>
          <w:lang w:val="sv-FI"/>
        </w:rPr>
      </w:pPr>
    </w:p>
    <w:p w14:paraId="7E711E4F" w14:textId="17137DC6" w:rsidR="003B76F9" w:rsidRPr="001928A3" w:rsidRDefault="00147F00" w:rsidP="003B76F9">
      <w:pPr>
        <w:pStyle w:val="Luettelokappale"/>
        <w:numPr>
          <w:ilvl w:val="0"/>
          <w:numId w:val="88"/>
        </w:numPr>
        <w:tabs>
          <w:tab w:val="left" w:pos="1071"/>
        </w:tabs>
        <w:spacing w:before="1"/>
        <w:ind w:right="1300" w:firstLine="0"/>
        <w:rPr>
          <w:lang w:val="sv-FI"/>
        </w:rPr>
      </w:pPr>
      <w:r w:rsidRPr="001928A3">
        <w:rPr>
          <w:lang w:val="sv-FI"/>
        </w:rPr>
        <w:t>Oljetankar får inte placeras så att spill eller läckage från tanken kan utgöra en risk genom kontakt med heta ytor. Det ska vidtas åtgärder som hindrar att olja som under tryck läcker ut från pump, filter eller värmare kommer i kontakt med heta ytor</w:t>
      </w:r>
      <w:r w:rsidR="003B76F9" w:rsidRPr="001928A3">
        <w:rPr>
          <w:color w:val="231F20"/>
          <w:lang w:val="sv-FI"/>
        </w:rPr>
        <w:t>.</w:t>
      </w:r>
    </w:p>
    <w:p w14:paraId="54A4AB84" w14:textId="22344589" w:rsidR="003B76F9" w:rsidRPr="001928A3" w:rsidRDefault="003B76F9" w:rsidP="003B76F9">
      <w:pPr>
        <w:pStyle w:val="Leipteksti"/>
        <w:spacing w:before="11"/>
        <w:rPr>
          <w:sz w:val="21"/>
          <w:lang w:val="sv-FI"/>
        </w:rPr>
      </w:pPr>
    </w:p>
    <w:p w14:paraId="4C54D9AB" w14:textId="1700BCFA" w:rsidR="003B76F9" w:rsidRPr="001928A3" w:rsidRDefault="003B76F9" w:rsidP="003B76F9">
      <w:pPr>
        <w:pStyle w:val="Luettelokappale"/>
        <w:numPr>
          <w:ilvl w:val="0"/>
          <w:numId w:val="88"/>
        </w:numPr>
        <w:tabs>
          <w:tab w:val="left" w:pos="1070"/>
        </w:tabs>
        <w:ind w:left="1918" w:right="1299" w:hanging="1700"/>
        <w:rPr>
          <w:lang w:val="sv-FI"/>
        </w:rPr>
      </w:pPr>
      <w:r w:rsidRPr="001928A3">
        <w:rPr>
          <w:color w:val="231F20"/>
          <w:lang w:val="sv-FI"/>
        </w:rPr>
        <w:t xml:space="preserve">(a) </w:t>
      </w:r>
      <w:r w:rsidR="00616D00" w:rsidRPr="001928A3">
        <w:rPr>
          <w:color w:val="231F20"/>
          <w:lang w:val="sv-FI"/>
        </w:rPr>
        <w:tab/>
      </w:r>
      <w:r w:rsidR="00616D00" w:rsidRPr="001928A3">
        <w:rPr>
          <w:lang w:val="sv-FI"/>
        </w:rPr>
        <w:t>Brännoljerör och deras ventiler och kopplingar ska vara av stål eller annat likvärdigt material, dock kan begränsad användning av flexibla rör tillåtas på platser där administrationen bedömer att sådana måste användas. Sådana flexibla rör och anslutningar ska vara tillräckligt starka och, på ett sätt som administrationen godtar, vara tillverkade av godkänt brandbeständigt material eller vara försedda med brandbeständig ytbeläggning</w:t>
      </w:r>
      <w:r w:rsidRPr="001928A3">
        <w:rPr>
          <w:color w:val="231F20"/>
          <w:lang w:val="sv-FI"/>
        </w:rPr>
        <w:t>.</w:t>
      </w:r>
    </w:p>
    <w:p w14:paraId="6E2F527B" w14:textId="09330ED6" w:rsidR="003B76F9" w:rsidRPr="001928A3" w:rsidRDefault="003B76F9" w:rsidP="003B76F9">
      <w:pPr>
        <w:pStyle w:val="Leipteksti"/>
        <w:spacing w:before="8"/>
        <w:rPr>
          <w:sz w:val="21"/>
          <w:lang w:val="sv-FI"/>
        </w:rPr>
      </w:pPr>
    </w:p>
    <w:p w14:paraId="287C1EF6" w14:textId="62AF1E8F" w:rsidR="003B76F9" w:rsidRPr="001928A3" w:rsidRDefault="003B76F9" w:rsidP="003B76F9">
      <w:pPr>
        <w:pStyle w:val="Leipteksti"/>
        <w:ind w:left="1909" w:right="1297" w:hanging="840"/>
        <w:jc w:val="both"/>
        <w:rPr>
          <w:color w:val="231F20"/>
          <w:lang w:val="sv-FI"/>
        </w:rPr>
      </w:pPr>
      <w:r w:rsidRPr="001928A3">
        <w:rPr>
          <w:color w:val="231F20"/>
          <w:lang w:val="sv-FI"/>
        </w:rPr>
        <w:t xml:space="preserve">(b) </w:t>
      </w:r>
      <w:r w:rsidR="00616D00" w:rsidRPr="001928A3">
        <w:rPr>
          <w:color w:val="231F20"/>
          <w:lang w:val="sv-FI"/>
        </w:rPr>
        <w:tab/>
      </w:r>
      <w:r w:rsidR="004F4AA0" w:rsidRPr="001928A3">
        <w:rPr>
          <w:lang w:val="sv-FI"/>
        </w:rPr>
        <w:t>Brännolje- och smörjoljerör ska när så krävs avskärmas eller på annat lämpligt sätt skyddas för att så långt möjligt undvika att olja sprutar eller läcker på varma ytor eller in i luftintag till maskiner. Antalet skarvar i rörsystem ska vara så lågt som möjligt</w:t>
      </w:r>
      <w:r w:rsidRPr="001928A3">
        <w:rPr>
          <w:color w:val="231F20"/>
          <w:lang w:val="sv-FI"/>
        </w:rPr>
        <w:t>.</w:t>
      </w:r>
    </w:p>
    <w:p w14:paraId="13248E43" w14:textId="77777777" w:rsidR="00616D00" w:rsidRPr="001928A3" w:rsidRDefault="00616D00" w:rsidP="003B76F9">
      <w:pPr>
        <w:pStyle w:val="Leipteksti"/>
        <w:ind w:left="1909" w:right="1297" w:hanging="840"/>
        <w:jc w:val="both"/>
        <w:rPr>
          <w:lang w:val="sv-FI"/>
        </w:rPr>
      </w:pPr>
    </w:p>
    <w:p w14:paraId="3CBC9AF5" w14:textId="77777777" w:rsidR="003B76F9" w:rsidRPr="001928A3" w:rsidRDefault="003B76F9" w:rsidP="003B76F9">
      <w:pPr>
        <w:pStyle w:val="Leipteksti"/>
        <w:rPr>
          <w:lang w:val="sv-FI"/>
        </w:rPr>
      </w:pPr>
    </w:p>
    <w:p w14:paraId="2A918FCF" w14:textId="25979EC4" w:rsidR="003B76F9" w:rsidRPr="001928A3" w:rsidRDefault="00ED6ADE" w:rsidP="003B76F9">
      <w:pPr>
        <w:pStyle w:val="Luettelokappale"/>
        <w:numPr>
          <w:ilvl w:val="0"/>
          <w:numId w:val="88"/>
        </w:numPr>
        <w:tabs>
          <w:tab w:val="left" w:pos="1070"/>
        </w:tabs>
        <w:ind w:right="1296" w:firstLine="0"/>
        <w:rPr>
          <w:lang w:val="sv-FI"/>
        </w:rPr>
      </w:pPr>
      <w:r w:rsidRPr="001928A3">
        <w:rPr>
          <w:lang w:val="sv-FI"/>
        </w:rPr>
        <w:t>När så är praktiskt genomförbart ska brännoljetankar utgöra en del av fartygets konstruktion och ligga utanför maskinutrymmen av kategori A. När andra brännoljetankar än dubbelbottentankar nödvändigtvis måste förläggas intill eller i maskinutrymmen av kategori A ska minst en av tankens vertikala sidor vara nära gränsande till maskineriutrymmets avgränsningar och helst ha gemensam begränsning med dubbelbottentankarna på platsen samt den del av tankarean som ligger i maskinutrymmet vara så liten som möjligt</w:t>
      </w:r>
      <w:r w:rsidR="003B76F9" w:rsidRPr="001928A3">
        <w:rPr>
          <w:color w:val="231F20"/>
          <w:lang w:val="sv-FI"/>
        </w:rPr>
        <w:t xml:space="preserve">. </w:t>
      </w:r>
      <w:r w:rsidR="004D73FB" w:rsidRPr="001928A3">
        <w:rPr>
          <w:lang w:val="sv-FI"/>
        </w:rPr>
        <w:t xml:space="preserve">Tankar som ligger innanför de yttre </w:t>
      </w:r>
      <w:r w:rsidR="003102ED">
        <w:rPr>
          <w:lang w:val="sv-FI"/>
        </w:rPr>
        <w:t>av</w:t>
      </w:r>
      <w:r w:rsidR="004D73FB" w:rsidRPr="001928A3">
        <w:rPr>
          <w:lang w:val="sv-FI"/>
        </w:rPr>
        <w:t xml:space="preserve">gränsningarna </w:t>
      </w:r>
      <w:r w:rsidR="003102ED">
        <w:rPr>
          <w:lang w:val="sv-FI"/>
        </w:rPr>
        <w:t>till</w:t>
      </w:r>
      <w:r w:rsidR="004D73FB" w:rsidRPr="001928A3">
        <w:rPr>
          <w:lang w:val="sv-FI"/>
        </w:rPr>
        <w:t xml:space="preserve"> maskin</w:t>
      </w:r>
      <w:r w:rsidR="003102ED">
        <w:rPr>
          <w:lang w:val="sv-FI"/>
        </w:rPr>
        <w:t>utrymmen</w:t>
      </w:r>
      <w:r w:rsidR="004D73FB" w:rsidRPr="001928A3">
        <w:rPr>
          <w:lang w:val="sv-FI"/>
        </w:rPr>
        <w:t xml:space="preserve"> i kategori A får inte innehålla brännolja med en flampunkt lägre än</w:t>
      </w:r>
      <w:r w:rsidR="00725C16">
        <w:rPr>
          <w:lang w:val="sv-FI"/>
        </w:rPr>
        <w:t xml:space="preserve"> 60</w:t>
      </w:r>
      <w:r w:rsidR="00195E59">
        <w:rPr>
          <w:lang w:val="sv-FI"/>
        </w:rPr>
        <w:t xml:space="preserve"> </w:t>
      </w:r>
      <w:r w:rsidR="00725C16">
        <w:rPr>
          <w:lang w:val="sv-FI"/>
        </w:rPr>
        <w:t xml:space="preserve">°C (provning med sluten </w:t>
      </w:r>
      <w:r w:rsidR="004D73FB" w:rsidRPr="001928A3">
        <w:rPr>
          <w:lang w:val="sv-FI"/>
        </w:rPr>
        <w:t xml:space="preserve">behållare). Generellt gäller att användning av fristående brännoljetankar ska undvikas i utrymmen </w:t>
      </w:r>
      <w:r w:rsidR="00A6547B">
        <w:rPr>
          <w:lang w:val="sv-FI"/>
        </w:rPr>
        <w:t xml:space="preserve">med brandrisk </w:t>
      </w:r>
      <w:r w:rsidR="004D73FB" w:rsidRPr="001928A3">
        <w:rPr>
          <w:lang w:val="sv-FI"/>
        </w:rPr>
        <w:t>och framför allt i maskinutrymmen av kategori A. När fristående oljetankar tillåts ska de placeras i ett oljetätt spilltråg av tillräcklig storlek och med lämpligt dräneringsrör draget till lämpligt dimensionerad spilloljetank</w:t>
      </w:r>
      <w:r w:rsidR="003B76F9" w:rsidRPr="001928A3">
        <w:rPr>
          <w:color w:val="231F20"/>
          <w:lang w:val="sv-FI"/>
        </w:rPr>
        <w:t>.</w:t>
      </w:r>
    </w:p>
    <w:p w14:paraId="2D46B3C5" w14:textId="0090071A" w:rsidR="003B76F9" w:rsidRPr="001928A3" w:rsidRDefault="003B76F9" w:rsidP="003B76F9">
      <w:pPr>
        <w:pStyle w:val="Leipteksti"/>
        <w:rPr>
          <w:lang w:val="sv-FI"/>
        </w:rPr>
      </w:pPr>
    </w:p>
    <w:p w14:paraId="0C6B4F8E" w14:textId="6F2F8209" w:rsidR="003B76F9" w:rsidRPr="001928A3" w:rsidRDefault="004D73FB" w:rsidP="003B76F9">
      <w:pPr>
        <w:pStyle w:val="Luettelokappale"/>
        <w:numPr>
          <w:ilvl w:val="0"/>
          <w:numId w:val="88"/>
        </w:numPr>
        <w:tabs>
          <w:tab w:val="left" w:pos="1071"/>
        </w:tabs>
        <w:ind w:right="1298" w:firstLine="0"/>
        <w:rPr>
          <w:lang w:val="sv-FI"/>
        </w:rPr>
      </w:pPr>
      <w:r w:rsidRPr="001928A3">
        <w:rPr>
          <w:lang w:val="sv-FI"/>
        </w:rPr>
        <w:t>Ventilationen i maskinutrymmen ska vara tillräcklig för att under alla normala driftförhållanden för</w:t>
      </w:r>
      <w:r w:rsidR="00724CAA">
        <w:rPr>
          <w:lang w:val="sv-FI"/>
        </w:rPr>
        <w:t>hindra ackumulering av oljeånga</w:t>
      </w:r>
      <w:r w:rsidR="003B76F9" w:rsidRPr="001928A3">
        <w:rPr>
          <w:color w:val="231F20"/>
          <w:lang w:val="sv-FI"/>
        </w:rPr>
        <w:t>.</w:t>
      </w:r>
    </w:p>
    <w:p w14:paraId="0BD7BCE7" w14:textId="2E3E0AEA" w:rsidR="003B76F9" w:rsidRPr="001928A3" w:rsidRDefault="003B76F9" w:rsidP="003B76F9">
      <w:pPr>
        <w:pStyle w:val="Leipteksti"/>
        <w:spacing w:before="11"/>
        <w:rPr>
          <w:sz w:val="21"/>
          <w:lang w:val="sv-FI"/>
        </w:rPr>
      </w:pPr>
    </w:p>
    <w:p w14:paraId="6E7693E0" w14:textId="766F251F" w:rsidR="003B76F9" w:rsidRPr="001928A3" w:rsidRDefault="004D73FB" w:rsidP="003B76F9">
      <w:pPr>
        <w:pStyle w:val="Luettelokappale"/>
        <w:numPr>
          <w:ilvl w:val="0"/>
          <w:numId w:val="88"/>
        </w:numPr>
        <w:tabs>
          <w:tab w:val="left" w:pos="1071"/>
        </w:tabs>
        <w:ind w:right="1296" w:firstLine="0"/>
        <w:rPr>
          <w:lang w:val="sv-FI"/>
        </w:rPr>
      </w:pPr>
      <w:r w:rsidRPr="001928A3">
        <w:rPr>
          <w:lang w:val="sv-FI"/>
        </w:rPr>
        <w:t>Administrationen ska godkänna system för förvaring, distribution och användning av olja som används i trycksatta smörjsystem. Sådana system i maskinutrymmen av kategori A och, när det är praktiskt genomförbart, i andra maskinutrymmen ska åtminstone uppfylla bestämmelserna i punkterna 1, 3, 6 och 7 och i den utsträckning administrationen bedömer nödvändigt även punkterna 2 och 4. Detta utesluter inte användning av synglas i smörjoljesystem, förutsatt att det kan visas genom provning att synglasen är tillräckligt brandbeständiga</w:t>
      </w:r>
      <w:r w:rsidR="003B76F9" w:rsidRPr="001928A3">
        <w:rPr>
          <w:color w:val="231F20"/>
          <w:lang w:val="sv-FI"/>
        </w:rPr>
        <w:t>.</w:t>
      </w:r>
    </w:p>
    <w:p w14:paraId="5613EDC9" w14:textId="77777777" w:rsidR="003B76F9" w:rsidRPr="001928A3" w:rsidRDefault="003B76F9" w:rsidP="003B76F9">
      <w:pPr>
        <w:jc w:val="both"/>
        <w:rPr>
          <w:lang w:val="sv-FI"/>
        </w:rPr>
        <w:sectPr w:rsidR="003B76F9" w:rsidRPr="001928A3">
          <w:pgSz w:w="11910" w:h="16840"/>
          <w:pgMar w:top="1240" w:right="120" w:bottom="280" w:left="1200" w:header="859" w:footer="0" w:gutter="0"/>
          <w:cols w:space="720"/>
        </w:sectPr>
      </w:pPr>
    </w:p>
    <w:p w14:paraId="55962A22" w14:textId="786CFE1E" w:rsidR="003B76F9" w:rsidRPr="001928A3" w:rsidRDefault="00732176" w:rsidP="003B76F9">
      <w:pPr>
        <w:pStyle w:val="Luettelokappale"/>
        <w:numPr>
          <w:ilvl w:val="0"/>
          <w:numId w:val="88"/>
        </w:numPr>
        <w:tabs>
          <w:tab w:val="left" w:pos="1070"/>
        </w:tabs>
        <w:spacing w:before="112"/>
        <w:ind w:right="1299" w:firstLine="0"/>
        <w:rPr>
          <w:lang w:val="sv-FI"/>
        </w:rPr>
      </w:pPr>
      <w:r w:rsidRPr="001928A3">
        <w:rPr>
          <w:lang w:val="sv-FI"/>
        </w:rPr>
        <w:t xml:space="preserve">Administrationen ska </w:t>
      </w:r>
      <w:r w:rsidR="00D12DC9" w:rsidRPr="001928A3">
        <w:rPr>
          <w:lang w:val="sv-FI"/>
        </w:rPr>
        <w:t xml:space="preserve">godkänna </w:t>
      </w:r>
      <w:r w:rsidRPr="001928A3">
        <w:rPr>
          <w:lang w:val="sv-FI"/>
        </w:rPr>
        <w:t xml:space="preserve">system för förvaring, distribution och användning av andra </w:t>
      </w:r>
      <w:r w:rsidR="004F1878">
        <w:rPr>
          <w:lang w:val="sv-FI"/>
        </w:rPr>
        <w:t>brandfarliga</w:t>
      </w:r>
      <w:r w:rsidRPr="001928A3">
        <w:rPr>
          <w:lang w:val="sv-FI"/>
        </w:rPr>
        <w:t xml:space="preserve"> oljor som används under tryck i kraftöverföringssystem än de oljor som avses i punkt 10 i styr- och aktiveringssystem samt värmesystem. På platser där antändningsrisk föreligger ska dessa system åtminstone uppfylla bestämmelserna i punkterna 2 och 6 samt bestämmelserna i punkterna 3 och 7 när det gäller styrka och konstruktion</w:t>
      </w:r>
      <w:r w:rsidR="003B76F9" w:rsidRPr="001928A3">
        <w:rPr>
          <w:color w:val="231F20"/>
          <w:lang w:val="sv-FI"/>
        </w:rPr>
        <w:t>.</w:t>
      </w:r>
    </w:p>
    <w:p w14:paraId="7CDB4CB0" w14:textId="334FCCD4" w:rsidR="003B76F9" w:rsidRPr="001928A3" w:rsidRDefault="003B76F9" w:rsidP="003B76F9">
      <w:pPr>
        <w:pStyle w:val="Leipteksti"/>
        <w:rPr>
          <w:lang w:val="sv-FI"/>
        </w:rPr>
      </w:pPr>
    </w:p>
    <w:p w14:paraId="041A0330" w14:textId="69BCEDAF" w:rsidR="003B76F9" w:rsidRPr="001928A3" w:rsidRDefault="00732176" w:rsidP="003B76F9">
      <w:pPr>
        <w:pStyle w:val="Luettelokappale"/>
        <w:numPr>
          <w:ilvl w:val="0"/>
          <w:numId w:val="88"/>
        </w:numPr>
        <w:tabs>
          <w:tab w:val="left" w:pos="1070"/>
        </w:tabs>
        <w:ind w:right="1301" w:firstLine="0"/>
        <w:rPr>
          <w:lang w:val="sv-FI"/>
        </w:rPr>
      </w:pPr>
      <w:r w:rsidRPr="001928A3">
        <w:rPr>
          <w:lang w:val="sv-FI"/>
        </w:rPr>
        <w:t xml:space="preserve">Brännolja, smörjolja och andra </w:t>
      </w:r>
      <w:r w:rsidR="004F1878">
        <w:rPr>
          <w:lang w:val="sv-FI"/>
        </w:rPr>
        <w:t>brandfarliga</w:t>
      </w:r>
      <w:r w:rsidRPr="001928A3">
        <w:rPr>
          <w:lang w:val="sv-FI"/>
        </w:rPr>
        <w:t xml:space="preserve"> oljor får inte förvaras i förpiktankar</w:t>
      </w:r>
      <w:r w:rsidR="003B76F9" w:rsidRPr="001928A3">
        <w:rPr>
          <w:color w:val="231F20"/>
          <w:lang w:val="sv-FI"/>
        </w:rPr>
        <w:t>.</w:t>
      </w:r>
    </w:p>
    <w:p w14:paraId="74F8F6AA" w14:textId="77777777" w:rsidR="003B76F9" w:rsidRPr="001928A3" w:rsidRDefault="003B76F9" w:rsidP="003B76F9">
      <w:pPr>
        <w:pStyle w:val="Leipteksti"/>
        <w:spacing w:before="8"/>
        <w:rPr>
          <w:sz w:val="21"/>
          <w:lang w:val="sv-FI"/>
        </w:rPr>
      </w:pPr>
    </w:p>
    <w:p w14:paraId="0E1BDABC" w14:textId="12AEA199" w:rsidR="003B76F9" w:rsidRPr="001928A3" w:rsidRDefault="003B76F9" w:rsidP="003B76F9">
      <w:pPr>
        <w:pStyle w:val="Otsikko1"/>
        <w:ind w:right="1305"/>
        <w:rPr>
          <w:lang w:val="sv-FI"/>
        </w:rPr>
      </w:pPr>
      <w:r w:rsidRPr="001928A3">
        <w:rPr>
          <w:color w:val="231F20"/>
          <w:lang w:val="sv-FI"/>
        </w:rPr>
        <w:t>Reg</w:t>
      </w:r>
      <w:r w:rsidR="00732176" w:rsidRPr="001928A3">
        <w:rPr>
          <w:color w:val="231F20"/>
          <w:lang w:val="sv-FI"/>
        </w:rPr>
        <w:t>el</w:t>
      </w:r>
      <w:r w:rsidRPr="001928A3">
        <w:rPr>
          <w:color w:val="231F20"/>
          <w:lang w:val="sv-FI"/>
        </w:rPr>
        <w:t xml:space="preserve"> 11</w:t>
      </w:r>
    </w:p>
    <w:p w14:paraId="5DA32541" w14:textId="215A2669" w:rsidR="003B76F9" w:rsidRPr="001928A3" w:rsidRDefault="00732176" w:rsidP="003B76F9">
      <w:pPr>
        <w:spacing w:before="2"/>
        <w:ind w:left="3229"/>
        <w:rPr>
          <w:b/>
          <w:lang w:val="sv-FI"/>
        </w:rPr>
      </w:pPr>
      <w:r w:rsidRPr="001928A3">
        <w:rPr>
          <w:b/>
          <w:color w:val="231F20"/>
          <w:lang w:val="sv-FI"/>
        </w:rPr>
        <w:t>Länspumpanordningar</w:t>
      </w:r>
    </w:p>
    <w:p w14:paraId="56D908FA" w14:textId="77777777" w:rsidR="003B76F9" w:rsidRPr="001928A3" w:rsidRDefault="003B76F9" w:rsidP="003B76F9">
      <w:pPr>
        <w:pStyle w:val="Leipteksti"/>
        <w:spacing w:before="2"/>
        <w:rPr>
          <w:b/>
          <w:lang w:val="sv-FI"/>
        </w:rPr>
      </w:pPr>
    </w:p>
    <w:p w14:paraId="5F3A3AE8" w14:textId="402F40BA" w:rsidR="003B76F9" w:rsidRPr="001928A3" w:rsidRDefault="00732176" w:rsidP="003B76F9">
      <w:pPr>
        <w:pStyle w:val="Luettelokappale"/>
        <w:numPr>
          <w:ilvl w:val="0"/>
          <w:numId w:val="87"/>
        </w:numPr>
        <w:tabs>
          <w:tab w:val="left" w:pos="1069"/>
        </w:tabs>
        <w:ind w:right="1296" w:firstLine="0"/>
        <w:rPr>
          <w:lang w:val="sv-FI"/>
        </w:rPr>
      </w:pPr>
      <w:r w:rsidRPr="001928A3">
        <w:rPr>
          <w:lang w:val="sv-FI"/>
        </w:rPr>
        <w:t>Fartyg ska vara utrustade med ett effektivt länspumpningssystem, som under alla rimliga omständigheter ska klara att pumpa från och tömma vattentäta utrymmen som varken är en permanent oljetank eller permanent vattentank, oavsett om fartyget ligger på rät köl eller har slagsida. Vid behov ska sidosug finnas för detta ändamål. Systemet ska vara sådant att vattnet lätt rinner fram till sugrören. Förutsatt att administrationen bedömer att fartygets säkerhet inte äventyras kan länspumpningsanordning uteslutas i vissa utrymmen</w:t>
      </w:r>
      <w:r w:rsidR="003B76F9" w:rsidRPr="001928A3">
        <w:rPr>
          <w:color w:val="231F20"/>
          <w:lang w:val="sv-FI"/>
        </w:rPr>
        <w:t>.</w:t>
      </w:r>
    </w:p>
    <w:p w14:paraId="57F2B92F" w14:textId="1ED156BD" w:rsidR="003B76F9" w:rsidRPr="001928A3" w:rsidRDefault="003B76F9" w:rsidP="003B76F9">
      <w:pPr>
        <w:pStyle w:val="Leipteksti"/>
        <w:spacing w:before="11"/>
        <w:rPr>
          <w:sz w:val="21"/>
          <w:lang w:val="sv-FI"/>
        </w:rPr>
      </w:pPr>
    </w:p>
    <w:p w14:paraId="15B7374A" w14:textId="217C92E7" w:rsidR="003B76F9" w:rsidRPr="001928A3" w:rsidRDefault="003B76F9" w:rsidP="003B76F9">
      <w:pPr>
        <w:pStyle w:val="Luettelokappale"/>
        <w:numPr>
          <w:ilvl w:val="0"/>
          <w:numId w:val="87"/>
        </w:numPr>
        <w:tabs>
          <w:tab w:val="left" w:pos="1070"/>
        </w:tabs>
        <w:ind w:left="1918" w:right="1299" w:hanging="1700"/>
        <w:rPr>
          <w:lang w:val="sv-FI"/>
        </w:rPr>
      </w:pPr>
      <w:r w:rsidRPr="001928A3">
        <w:rPr>
          <w:color w:val="231F20"/>
          <w:lang w:val="sv-FI"/>
        </w:rPr>
        <w:t xml:space="preserve">(a)     </w:t>
      </w:r>
      <w:r w:rsidR="00732176" w:rsidRPr="001928A3">
        <w:rPr>
          <w:color w:val="231F20"/>
          <w:lang w:val="sv-FI"/>
        </w:rPr>
        <w:tab/>
      </w:r>
      <w:r w:rsidR="008444C7" w:rsidRPr="001928A3">
        <w:rPr>
          <w:lang w:val="sv-FI"/>
        </w:rPr>
        <w:t>Det ska finnas minst två av varandra oberoende motorlänspumpar, av vilka den ena kan vara driven av huvudmaskinen. En ballastpump eller annan allmän pump med tillräcklig kapacitet kan användas som motordriven länspump</w:t>
      </w:r>
      <w:r w:rsidRPr="001928A3">
        <w:rPr>
          <w:color w:val="231F20"/>
          <w:lang w:val="sv-FI"/>
        </w:rPr>
        <w:t>.</w:t>
      </w:r>
    </w:p>
    <w:p w14:paraId="30D0C4FC" w14:textId="77777777" w:rsidR="003B76F9" w:rsidRPr="001928A3" w:rsidRDefault="003B76F9" w:rsidP="003B76F9">
      <w:pPr>
        <w:pStyle w:val="Leipteksti"/>
        <w:spacing w:before="10"/>
        <w:rPr>
          <w:sz w:val="21"/>
          <w:lang w:val="sv-FI"/>
        </w:rPr>
      </w:pPr>
    </w:p>
    <w:p w14:paraId="5421CCBD" w14:textId="6266F05B" w:rsidR="003B76F9" w:rsidRPr="001928A3" w:rsidRDefault="008444C7" w:rsidP="003B76F9">
      <w:pPr>
        <w:pStyle w:val="Luettelokappale"/>
        <w:numPr>
          <w:ilvl w:val="0"/>
          <w:numId w:val="86"/>
        </w:numPr>
        <w:tabs>
          <w:tab w:val="left" w:pos="1909"/>
        </w:tabs>
        <w:ind w:right="1298" w:hanging="840"/>
        <w:rPr>
          <w:lang w:val="sv-FI"/>
        </w:rPr>
      </w:pPr>
      <w:r w:rsidRPr="001928A3">
        <w:rPr>
          <w:lang w:val="sv-FI"/>
        </w:rPr>
        <w:t>Motorlänspumpar ska kunna ge en vattenhastighet på minst 2 m/s genom huvudlänsröret, som ska ha en minsta innerdiameter enligt följande formel</w:t>
      </w:r>
      <w:r w:rsidR="003B76F9" w:rsidRPr="001928A3">
        <w:rPr>
          <w:color w:val="231F20"/>
          <w:lang w:val="sv-FI"/>
        </w:rPr>
        <w:t>:</w:t>
      </w:r>
    </w:p>
    <w:p w14:paraId="2FB85CA8" w14:textId="77777777" w:rsidR="003B76F9" w:rsidRPr="001928A3" w:rsidRDefault="003B76F9" w:rsidP="003B76F9">
      <w:pPr>
        <w:pStyle w:val="Leipteksti"/>
        <w:spacing w:before="6"/>
        <w:rPr>
          <w:sz w:val="24"/>
          <w:lang w:val="sv-FI"/>
        </w:rPr>
      </w:pPr>
    </w:p>
    <w:p w14:paraId="4EC76562" w14:textId="77777777" w:rsidR="003B76F9" w:rsidRPr="001928A3" w:rsidRDefault="003B76F9" w:rsidP="003B76F9">
      <w:pPr>
        <w:pStyle w:val="Leipteksti"/>
        <w:spacing w:before="1"/>
        <w:ind w:left="1909"/>
        <w:rPr>
          <w:lang w:val="sv-FI"/>
        </w:rPr>
      </w:pPr>
      <w:r w:rsidRPr="001928A3">
        <w:rPr>
          <w:color w:val="231F20"/>
          <w:lang w:val="sv-FI"/>
        </w:rPr>
        <w:t>d = 25 +</w:t>
      </w:r>
      <w:r w:rsidRPr="001928A3">
        <w:rPr>
          <w:color w:val="231F20"/>
          <w:spacing w:val="-2"/>
          <w:lang w:val="sv-FI"/>
        </w:rPr>
        <w:t xml:space="preserve"> </w:t>
      </w:r>
      <w:r w:rsidRPr="001928A3">
        <w:rPr>
          <w:color w:val="231F20"/>
          <w:lang w:val="sv-FI"/>
        </w:rPr>
        <w:t xml:space="preserve">1.68 </w:t>
      </w:r>
      <w:r w:rsidRPr="001928A3">
        <w:rPr>
          <w:noProof/>
          <w:color w:val="231F20"/>
          <w:spacing w:val="-2"/>
          <w:position w:val="-7"/>
        </w:rPr>
        <w:drawing>
          <wp:inline distT="0" distB="0" distL="0" distR="0" wp14:anchorId="27D7EA98" wp14:editId="214F969F">
            <wp:extent cx="659447" cy="16201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5" cstate="print"/>
                    <a:stretch>
                      <a:fillRect/>
                    </a:stretch>
                  </pic:blipFill>
                  <pic:spPr>
                    <a:xfrm>
                      <a:off x="0" y="0"/>
                      <a:ext cx="659447" cy="162015"/>
                    </a:xfrm>
                    <a:prstGeom prst="rect">
                      <a:avLst/>
                    </a:prstGeom>
                  </pic:spPr>
                </pic:pic>
              </a:graphicData>
            </a:graphic>
          </wp:inline>
        </w:drawing>
      </w:r>
    </w:p>
    <w:p w14:paraId="52893DF6" w14:textId="77777777" w:rsidR="003B76F9" w:rsidRPr="001928A3" w:rsidRDefault="003B76F9" w:rsidP="003B76F9">
      <w:pPr>
        <w:pStyle w:val="Leipteksti"/>
        <w:rPr>
          <w:lang w:val="sv-FI"/>
        </w:rPr>
      </w:pPr>
    </w:p>
    <w:p w14:paraId="761AECA4" w14:textId="0A185ED1" w:rsidR="003B76F9" w:rsidRPr="001928A3" w:rsidRDefault="008444C7" w:rsidP="003B76F9">
      <w:pPr>
        <w:pStyle w:val="Leipteksti"/>
        <w:tabs>
          <w:tab w:val="left" w:pos="2769"/>
        </w:tabs>
        <w:ind w:left="2770" w:right="1301" w:hanging="862"/>
        <w:rPr>
          <w:lang w:val="sv-FI"/>
        </w:rPr>
      </w:pPr>
      <w:r w:rsidRPr="001928A3">
        <w:rPr>
          <w:color w:val="231F20"/>
          <w:lang w:val="sv-FI"/>
        </w:rPr>
        <w:t>där</w:t>
      </w:r>
      <w:r w:rsidR="003B76F9" w:rsidRPr="001928A3">
        <w:rPr>
          <w:color w:val="231F20"/>
          <w:lang w:val="sv-FI"/>
        </w:rPr>
        <w:tab/>
        <w:t xml:space="preserve">d </w:t>
      </w:r>
      <w:r w:rsidRPr="001928A3">
        <w:rPr>
          <w:color w:val="231F20"/>
          <w:lang w:val="sv-FI"/>
        </w:rPr>
        <w:t xml:space="preserve">är innandiametern uttryckt i millimeter och </w:t>
      </w:r>
      <w:r w:rsidR="003B76F9" w:rsidRPr="001928A3">
        <w:rPr>
          <w:color w:val="231F20"/>
          <w:lang w:val="sv-FI"/>
        </w:rPr>
        <w:t xml:space="preserve">L, B </w:t>
      </w:r>
      <w:r w:rsidRPr="001928A3">
        <w:rPr>
          <w:color w:val="231F20"/>
          <w:lang w:val="sv-FI"/>
        </w:rPr>
        <w:t>och</w:t>
      </w:r>
      <w:r w:rsidR="003B76F9" w:rsidRPr="001928A3">
        <w:rPr>
          <w:color w:val="231F20"/>
          <w:lang w:val="sv-FI"/>
        </w:rPr>
        <w:t xml:space="preserve"> D </w:t>
      </w:r>
      <w:r w:rsidRPr="001928A3">
        <w:rPr>
          <w:color w:val="231F20"/>
          <w:lang w:val="sv-FI"/>
        </w:rPr>
        <w:t xml:space="preserve">anges </w:t>
      </w:r>
      <w:r w:rsidR="003B76F9" w:rsidRPr="001928A3">
        <w:rPr>
          <w:color w:val="231F20"/>
          <w:lang w:val="sv-FI"/>
        </w:rPr>
        <w:t>i met</w:t>
      </w:r>
      <w:r w:rsidRPr="001928A3">
        <w:rPr>
          <w:color w:val="231F20"/>
          <w:lang w:val="sv-FI"/>
        </w:rPr>
        <w:t>er</w:t>
      </w:r>
      <w:r w:rsidR="003B76F9" w:rsidRPr="001928A3">
        <w:rPr>
          <w:color w:val="231F20"/>
          <w:lang w:val="sv-FI"/>
        </w:rPr>
        <w:t>.</w:t>
      </w:r>
    </w:p>
    <w:p w14:paraId="01F54D76" w14:textId="77777777" w:rsidR="003B76F9" w:rsidRPr="001928A3" w:rsidRDefault="003B76F9" w:rsidP="003B76F9">
      <w:pPr>
        <w:pStyle w:val="Leipteksti"/>
        <w:spacing w:before="10"/>
        <w:rPr>
          <w:sz w:val="21"/>
          <w:lang w:val="sv-FI"/>
        </w:rPr>
      </w:pPr>
    </w:p>
    <w:p w14:paraId="3AA96156" w14:textId="31AFA6F6" w:rsidR="003B76F9" w:rsidRPr="001928A3" w:rsidRDefault="008444C7" w:rsidP="003B76F9">
      <w:pPr>
        <w:pStyle w:val="Leipteksti"/>
        <w:spacing w:before="1"/>
        <w:ind w:left="1909" w:right="1301" w:firstLine="9"/>
        <w:rPr>
          <w:lang w:val="sv-FI"/>
        </w:rPr>
      </w:pPr>
      <w:r w:rsidRPr="001928A3">
        <w:rPr>
          <w:color w:val="231F20"/>
          <w:lang w:val="sv-FI"/>
        </w:rPr>
        <w:t xml:space="preserve">Den faktiska innandiametern </w:t>
      </w:r>
      <w:r w:rsidR="00A77079" w:rsidRPr="001928A3">
        <w:rPr>
          <w:color w:val="231F20"/>
          <w:lang w:val="sv-FI"/>
        </w:rPr>
        <w:t>i huvudlänslinan får emellertid rundas av till den närmaste standardstorlek som administrationen kan godta</w:t>
      </w:r>
      <w:r w:rsidR="003B76F9" w:rsidRPr="001928A3">
        <w:rPr>
          <w:color w:val="231F20"/>
          <w:lang w:val="sv-FI"/>
        </w:rPr>
        <w:t>.</w:t>
      </w:r>
    </w:p>
    <w:p w14:paraId="0F08064D" w14:textId="77777777" w:rsidR="003B76F9" w:rsidRPr="001928A3" w:rsidRDefault="003B76F9" w:rsidP="003B76F9">
      <w:pPr>
        <w:pStyle w:val="Leipteksti"/>
        <w:spacing w:before="10"/>
        <w:rPr>
          <w:sz w:val="21"/>
          <w:lang w:val="sv-FI"/>
        </w:rPr>
      </w:pPr>
    </w:p>
    <w:p w14:paraId="41E66B39" w14:textId="776392B0" w:rsidR="003B76F9" w:rsidRPr="001928A3" w:rsidRDefault="00574CEC" w:rsidP="003B76F9">
      <w:pPr>
        <w:pStyle w:val="Luettelokappale"/>
        <w:numPr>
          <w:ilvl w:val="0"/>
          <w:numId w:val="86"/>
        </w:numPr>
        <w:tabs>
          <w:tab w:val="left" w:pos="1909"/>
        </w:tabs>
        <w:ind w:right="1297" w:hanging="840"/>
        <w:rPr>
          <w:lang w:val="sv-FI"/>
        </w:rPr>
      </w:pPr>
      <w:r w:rsidRPr="001928A3">
        <w:rPr>
          <w:lang w:val="sv-FI"/>
        </w:rPr>
        <w:t>De länspumpar som föreskrivs i den här regeln ska var och en vara försedd med direktsug. Ett av dessa länssug från babord sida i maskin</w:t>
      </w:r>
      <w:r w:rsidR="003102ED">
        <w:rPr>
          <w:lang w:val="sv-FI"/>
        </w:rPr>
        <w:t>ut</w:t>
      </w:r>
      <w:r w:rsidRPr="001928A3">
        <w:rPr>
          <w:lang w:val="sv-FI"/>
        </w:rPr>
        <w:t>r</w:t>
      </w:r>
      <w:r w:rsidR="003102ED">
        <w:rPr>
          <w:lang w:val="sv-FI"/>
        </w:rPr>
        <w:t>y</w:t>
      </w:r>
      <w:r w:rsidRPr="001928A3">
        <w:rPr>
          <w:lang w:val="sv-FI"/>
        </w:rPr>
        <w:t>mmet och det andra från styrbord sida, utom på fartyg med en längd understigande 75 meter, på vilka endast en länspump behöver ha ett direktsug</w:t>
      </w:r>
      <w:r w:rsidR="003B76F9" w:rsidRPr="001928A3">
        <w:rPr>
          <w:color w:val="231F20"/>
          <w:lang w:val="sv-FI"/>
        </w:rPr>
        <w:t>.</w:t>
      </w:r>
    </w:p>
    <w:p w14:paraId="3FAC4CD6" w14:textId="77777777" w:rsidR="003B76F9" w:rsidRPr="001928A3" w:rsidRDefault="003B76F9" w:rsidP="003B76F9">
      <w:pPr>
        <w:pStyle w:val="Leipteksti"/>
        <w:spacing w:before="10"/>
        <w:rPr>
          <w:sz w:val="21"/>
          <w:lang w:val="sv-FI"/>
        </w:rPr>
      </w:pPr>
    </w:p>
    <w:p w14:paraId="500C937F" w14:textId="71984566" w:rsidR="003B76F9" w:rsidRPr="001928A3" w:rsidRDefault="006C44B9" w:rsidP="003B76F9">
      <w:pPr>
        <w:pStyle w:val="Luettelokappale"/>
        <w:numPr>
          <w:ilvl w:val="0"/>
          <w:numId w:val="86"/>
        </w:numPr>
        <w:tabs>
          <w:tab w:val="left" w:pos="1909"/>
        </w:tabs>
        <w:ind w:right="1300" w:hanging="840"/>
        <w:rPr>
          <w:lang w:val="sv-FI"/>
        </w:rPr>
      </w:pPr>
      <w:r w:rsidRPr="001928A3">
        <w:rPr>
          <w:lang w:val="sv-FI"/>
        </w:rPr>
        <w:t>Inget länssug får ha en invändig diameter på mindre än 50 mm. Dragning och dimensionering av länssystemet ska vara sådana att hela den pumpkapacitet som specificeras ovan kan utnyttjas från var och en av de vattentäta utrymmena mellan kollisionsskottet och akterpikskottet</w:t>
      </w:r>
      <w:r w:rsidR="003B76F9" w:rsidRPr="001928A3">
        <w:rPr>
          <w:color w:val="231F20"/>
          <w:lang w:val="sv-FI"/>
        </w:rPr>
        <w:t>.</w:t>
      </w:r>
    </w:p>
    <w:p w14:paraId="0D833C3E" w14:textId="45251567" w:rsidR="003B76F9" w:rsidRPr="001928A3" w:rsidRDefault="003B76F9" w:rsidP="003B76F9">
      <w:pPr>
        <w:pStyle w:val="Leipteksti"/>
        <w:spacing w:before="1"/>
        <w:rPr>
          <w:lang w:val="sv-FI"/>
        </w:rPr>
      </w:pPr>
    </w:p>
    <w:p w14:paraId="7EAAC679" w14:textId="09FF75DD" w:rsidR="003B76F9" w:rsidRPr="001928A3" w:rsidRDefault="006C44B9" w:rsidP="003B76F9">
      <w:pPr>
        <w:pStyle w:val="Luettelokappale"/>
        <w:numPr>
          <w:ilvl w:val="0"/>
          <w:numId w:val="87"/>
        </w:numPr>
        <w:tabs>
          <w:tab w:val="left" w:pos="1069"/>
        </w:tabs>
        <w:ind w:right="1298" w:firstLine="0"/>
        <w:rPr>
          <w:lang w:val="sv-FI"/>
        </w:rPr>
      </w:pPr>
      <w:r w:rsidRPr="001928A3">
        <w:rPr>
          <w:lang w:val="sv-FI"/>
        </w:rPr>
        <w:t>En länsejektor tillsammans med en fristående sjövattenpump av högtryckstyp kan installeras som ersättning för en oberoende länspump enligt punkt 2 a, förutsatt att detta arrangemang kan godkännas av administrationen</w:t>
      </w:r>
      <w:r w:rsidR="003B76F9" w:rsidRPr="001928A3">
        <w:rPr>
          <w:color w:val="231F20"/>
          <w:lang w:val="sv-FI"/>
        </w:rPr>
        <w:t>.</w:t>
      </w:r>
    </w:p>
    <w:p w14:paraId="788D19BF" w14:textId="77777777" w:rsidR="003B76F9" w:rsidRPr="001928A3" w:rsidRDefault="003B76F9" w:rsidP="003B76F9">
      <w:pPr>
        <w:jc w:val="both"/>
        <w:rPr>
          <w:lang w:val="sv-FI"/>
        </w:rPr>
        <w:sectPr w:rsidR="003B76F9" w:rsidRPr="001928A3">
          <w:pgSz w:w="11910" w:h="16840"/>
          <w:pgMar w:top="1240" w:right="120" w:bottom="280" w:left="1200" w:header="859" w:footer="0" w:gutter="0"/>
          <w:cols w:space="720"/>
        </w:sectPr>
      </w:pPr>
    </w:p>
    <w:p w14:paraId="5821B616" w14:textId="1B5DD509" w:rsidR="003B76F9" w:rsidRPr="001928A3" w:rsidRDefault="00E0006B" w:rsidP="003B76F9">
      <w:pPr>
        <w:pStyle w:val="Luettelokappale"/>
        <w:numPr>
          <w:ilvl w:val="0"/>
          <w:numId w:val="87"/>
        </w:numPr>
        <w:tabs>
          <w:tab w:val="left" w:pos="1070"/>
        </w:tabs>
        <w:spacing w:before="112"/>
        <w:ind w:right="1297" w:firstLine="0"/>
        <w:rPr>
          <w:lang w:val="sv-FI"/>
        </w:rPr>
      </w:pPr>
      <w:r w:rsidRPr="001928A3">
        <w:rPr>
          <w:lang w:val="sv-FI"/>
        </w:rPr>
        <w:t>Fartyg där hantering eller bearbetning av fisk kan leda till att vattenmängder samlas i slutna utrymmen ska vara försedda med tillräcklig dränering</w:t>
      </w:r>
      <w:r w:rsidR="003B76F9" w:rsidRPr="001928A3">
        <w:rPr>
          <w:color w:val="231F20"/>
          <w:lang w:val="sv-FI"/>
        </w:rPr>
        <w:t>.</w:t>
      </w:r>
    </w:p>
    <w:p w14:paraId="20535405" w14:textId="77777777" w:rsidR="003B76F9" w:rsidRPr="001928A3" w:rsidRDefault="003B76F9" w:rsidP="003B76F9">
      <w:pPr>
        <w:pStyle w:val="Leipteksti"/>
        <w:spacing w:before="2"/>
        <w:rPr>
          <w:lang w:val="sv-FI"/>
        </w:rPr>
      </w:pPr>
    </w:p>
    <w:p w14:paraId="37CAF81E" w14:textId="3A399A94" w:rsidR="003B76F9" w:rsidRPr="001928A3" w:rsidRDefault="00E0006B" w:rsidP="003B76F9">
      <w:pPr>
        <w:pStyle w:val="Luettelokappale"/>
        <w:numPr>
          <w:ilvl w:val="0"/>
          <w:numId w:val="87"/>
        </w:numPr>
        <w:tabs>
          <w:tab w:val="left" w:pos="1069"/>
        </w:tabs>
        <w:ind w:right="1300" w:firstLine="0"/>
        <w:rPr>
          <w:lang w:val="sv-FI"/>
        </w:rPr>
      </w:pPr>
      <w:r w:rsidRPr="001928A3">
        <w:rPr>
          <w:lang w:val="sv-FI"/>
        </w:rPr>
        <w:t>Länsrör får inte dras genom brännolje-, ballast- eller dubbelbottentankar, med mindre rören i så fall är av höghållfasthetsstål</w:t>
      </w:r>
      <w:r w:rsidR="003B76F9" w:rsidRPr="001928A3">
        <w:rPr>
          <w:color w:val="231F20"/>
          <w:lang w:val="sv-FI"/>
        </w:rPr>
        <w:t>.</w:t>
      </w:r>
    </w:p>
    <w:p w14:paraId="009D6880" w14:textId="77777777" w:rsidR="003B76F9" w:rsidRPr="001928A3" w:rsidRDefault="003B76F9" w:rsidP="003B76F9">
      <w:pPr>
        <w:pStyle w:val="Leipteksti"/>
        <w:spacing w:before="11"/>
        <w:rPr>
          <w:sz w:val="21"/>
          <w:lang w:val="sv-FI"/>
        </w:rPr>
      </w:pPr>
    </w:p>
    <w:p w14:paraId="31BEA28F" w14:textId="0B419065" w:rsidR="003B76F9" w:rsidRPr="001928A3" w:rsidRDefault="00E0006B" w:rsidP="003B76F9">
      <w:pPr>
        <w:pStyle w:val="Luettelokappale"/>
        <w:numPr>
          <w:ilvl w:val="0"/>
          <w:numId w:val="87"/>
        </w:numPr>
        <w:tabs>
          <w:tab w:val="left" w:pos="1069"/>
        </w:tabs>
        <w:ind w:right="1300" w:firstLine="0"/>
        <w:rPr>
          <w:lang w:val="sv-FI"/>
        </w:rPr>
      </w:pPr>
      <w:r w:rsidRPr="001928A3">
        <w:rPr>
          <w:lang w:val="sv-FI"/>
        </w:rPr>
        <w:t>Pumpsystem för länsning och ballast ska vara så konstruerade att sjövatten eller vatten från ballastutrymmen inte kan komma in i lastrum eller maskinutrymmen eller kan pumpas från ett vattentätt utrymme till ett annat. En länsanslutning till en pump som också har sug från sjön eller vattenballastutrymme ska antingen vara försedd med en backventil eller en kik som inte öppnas samtidigt som pumpen suger från sjön eller vattenballastutrymmen. Ventiler i länslådor ska vara av backventiltyp</w:t>
      </w:r>
      <w:r w:rsidR="003B76F9" w:rsidRPr="001928A3">
        <w:rPr>
          <w:color w:val="231F20"/>
          <w:lang w:val="sv-FI"/>
        </w:rPr>
        <w:t>.</w:t>
      </w:r>
    </w:p>
    <w:p w14:paraId="796F1A4B" w14:textId="50742FC6" w:rsidR="003B76F9" w:rsidRPr="001928A3" w:rsidRDefault="003B76F9" w:rsidP="003B76F9">
      <w:pPr>
        <w:pStyle w:val="Leipteksti"/>
        <w:spacing w:before="11"/>
        <w:rPr>
          <w:sz w:val="21"/>
          <w:lang w:val="sv-FI"/>
        </w:rPr>
      </w:pPr>
    </w:p>
    <w:p w14:paraId="3650AC7D" w14:textId="73DE97DD" w:rsidR="003B76F9" w:rsidRPr="001928A3" w:rsidRDefault="00E0006B" w:rsidP="003B76F9">
      <w:pPr>
        <w:pStyle w:val="Luettelokappale"/>
        <w:numPr>
          <w:ilvl w:val="0"/>
          <w:numId w:val="87"/>
        </w:numPr>
        <w:tabs>
          <w:tab w:val="left" w:pos="1071"/>
        </w:tabs>
        <w:ind w:right="1297" w:firstLine="0"/>
        <w:rPr>
          <w:lang w:val="sv-FI"/>
        </w:rPr>
      </w:pPr>
      <w:r w:rsidRPr="001928A3">
        <w:rPr>
          <w:lang w:val="sv-FI"/>
        </w:rPr>
        <w:t>Länsrör som dras genom kollisionsskott ska förses med positiv stängning vid skottet, med fjärrstyrning från arbetsdäck och indikering som visar ventilens läge. Om ventilen sitter på skottets akterkant och under alla omständigheter är enkelt åtkomlig, kan dock fjärrstyrningen uteslutas</w:t>
      </w:r>
      <w:r w:rsidR="003B76F9" w:rsidRPr="001928A3">
        <w:rPr>
          <w:color w:val="231F20"/>
          <w:lang w:val="sv-FI"/>
        </w:rPr>
        <w:t>.</w:t>
      </w:r>
    </w:p>
    <w:p w14:paraId="4FF61598" w14:textId="77777777" w:rsidR="003B76F9" w:rsidRPr="001928A3" w:rsidRDefault="003B76F9" w:rsidP="003B76F9">
      <w:pPr>
        <w:pStyle w:val="Leipteksti"/>
        <w:spacing w:before="8"/>
        <w:rPr>
          <w:sz w:val="21"/>
          <w:lang w:val="sv-FI"/>
        </w:rPr>
      </w:pPr>
    </w:p>
    <w:p w14:paraId="5A53F3C1" w14:textId="77777777" w:rsidR="00E0006B" w:rsidRPr="001928A3" w:rsidRDefault="003B76F9" w:rsidP="003B76F9">
      <w:pPr>
        <w:pStyle w:val="Otsikko1"/>
        <w:ind w:left="3473" w:right="4554" w:hanging="3"/>
        <w:rPr>
          <w:color w:val="231F20"/>
          <w:lang w:val="sv-FI"/>
        </w:rPr>
      </w:pPr>
      <w:r w:rsidRPr="001928A3">
        <w:rPr>
          <w:color w:val="231F20"/>
          <w:lang w:val="sv-FI"/>
        </w:rPr>
        <w:t>Reg</w:t>
      </w:r>
      <w:r w:rsidR="00E0006B" w:rsidRPr="001928A3">
        <w:rPr>
          <w:color w:val="231F20"/>
          <w:lang w:val="sv-FI"/>
        </w:rPr>
        <w:t>el</w:t>
      </w:r>
      <w:r w:rsidRPr="001928A3">
        <w:rPr>
          <w:color w:val="231F20"/>
          <w:lang w:val="sv-FI"/>
        </w:rPr>
        <w:t xml:space="preserve"> 12 </w:t>
      </w:r>
    </w:p>
    <w:p w14:paraId="2EA74E6C" w14:textId="34AF6837" w:rsidR="003B76F9" w:rsidRPr="001928A3" w:rsidRDefault="00E0006B" w:rsidP="003B76F9">
      <w:pPr>
        <w:pStyle w:val="Otsikko1"/>
        <w:ind w:left="3473" w:right="4554" w:hanging="3"/>
        <w:rPr>
          <w:lang w:val="sv-FI"/>
        </w:rPr>
      </w:pPr>
      <w:r w:rsidRPr="001928A3">
        <w:rPr>
          <w:color w:val="231F20"/>
          <w:lang w:val="sv-FI"/>
        </w:rPr>
        <w:t>Bullerskydd</w:t>
      </w:r>
    </w:p>
    <w:p w14:paraId="637855C8" w14:textId="77777777" w:rsidR="003B76F9" w:rsidRPr="001928A3" w:rsidRDefault="003B76F9" w:rsidP="003B76F9">
      <w:pPr>
        <w:pStyle w:val="Leipteksti"/>
        <w:spacing w:before="1"/>
        <w:rPr>
          <w:b/>
          <w:lang w:val="sv-FI"/>
        </w:rPr>
      </w:pPr>
    </w:p>
    <w:p w14:paraId="1A7FBD9D" w14:textId="19B5727B" w:rsidR="003B76F9" w:rsidRPr="001928A3" w:rsidRDefault="00E0006B" w:rsidP="003B76F9">
      <w:pPr>
        <w:pStyle w:val="Leipteksti"/>
        <w:ind w:left="218" w:right="1296"/>
        <w:jc w:val="both"/>
        <w:rPr>
          <w:lang w:val="sv-FI"/>
        </w:rPr>
      </w:pPr>
      <w:r w:rsidRPr="001928A3">
        <w:rPr>
          <w:color w:val="231F20"/>
          <w:lang w:val="sv-FI"/>
        </w:rPr>
        <w:t xml:space="preserve">Åtgärder ska vidtas för att minska effekterna av buller som personalen utsätts för </w:t>
      </w:r>
      <w:r w:rsidR="00282864" w:rsidRPr="001928A3">
        <w:rPr>
          <w:color w:val="231F20"/>
          <w:lang w:val="sv-FI"/>
        </w:rPr>
        <w:t xml:space="preserve">i </w:t>
      </w:r>
      <w:r w:rsidRPr="001928A3">
        <w:rPr>
          <w:color w:val="231F20"/>
          <w:lang w:val="sv-FI"/>
        </w:rPr>
        <w:t xml:space="preserve">maskinutrymmen </w:t>
      </w:r>
      <w:r w:rsidR="00282864" w:rsidRPr="001928A3">
        <w:rPr>
          <w:color w:val="231F20"/>
          <w:lang w:val="sv-FI"/>
        </w:rPr>
        <w:t>till nivåer som administrationen godtar</w:t>
      </w:r>
      <w:r w:rsidR="003B76F9" w:rsidRPr="001928A3">
        <w:rPr>
          <w:color w:val="231F20"/>
          <w:lang w:val="sv-FI"/>
        </w:rPr>
        <w:t>.</w:t>
      </w:r>
      <w:r w:rsidR="003B76F9" w:rsidRPr="001928A3">
        <w:rPr>
          <w:color w:val="231F20"/>
          <w:vertAlign w:val="superscript"/>
          <w:lang w:val="sv-FI"/>
        </w:rPr>
        <w:t>15</w:t>
      </w:r>
    </w:p>
    <w:p w14:paraId="3199EF5A" w14:textId="77777777" w:rsidR="003B76F9" w:rsidRPr="001928A3" w:rsidRDefault="003B76F9" w:rsidP="003B76F9">
      <w:pPr>
        <w:pStyle w:val="Leipteksti"/>
        <w:spacing w:before="11"/>
        <w:rPr>
          <w:sz w:val="21"/>
          <w:lang w:val="sv-FI"/>
        </w:rPr>
      </w:pPr>
    </w:p>
    <w:p w14:paraId="798015D3" w14:textId="49D1D8C0" w:rsidR="003B76F9" w:rsidRPr="001928A3" w:rsidRDefault="003B76F9" w:rsidP="003B76F9">
      <w:pPr>
        <w:pStyle w:val="Otsikko1"/>
        <w:ind w:left="3920" w:right="5004"/>
        <w:rPr>
          <w:lang w:val="sv-FI"/>
        </w:rPr>
      </w:pPr>
      <w:r w:rsidRPr="001928A3">
        <w:rPr>
          <w:color w:val="231F20"/>
          <w:lang w:val="sv-FI"/>
        </w:rPr>
        <w:t>Reg</w:t>
      </w:r>
      <w:r w:rsidR="007C4E6A" w:rsidRPr="001928A3">
        <w:rPr>
          <w:color w:val="231F20"/>
          <w:lang w:val="sv-FI"/>
        </w:rPr>
        <w:t>el</w:t>
      </w:r>
      <w:r w:rsidRPr="001928A3">
        <w:rPr>
          <w:color w:val="231F20"/>
          <w:lang w:val="sv-FI"/>
        </w:rPr>
        <w:t xml:space="preserve"> 13 St</w:t>
      </w:r>
      <w:r w:rsidR="007C4E6A" w:rsidRPr="001928A3">
        <w:rPr>
          <w:color w:val="231F20"/>
          <w:lang w:val="sv-FI"/>
        </w:rPr>
        <w:t>yrsystem</w:t>
      </w:r>
    </w:p>
    <w:p w14:paraId="41D24074" w14:textId="77777777" w:rsidR="003B76F9" w:rsidRPr="001928A3" w:rsidRDefault="003B76F9" w:rsidP="003B76F9">
      <w:pPr>
        <w:pStyle w:val="Leipteksti"/>
        <w:spacing w:before="1"/>
        <w:rPr>
          <w:b/>
          <w:lang w:val="sv-FI"/>
        </w:rPr>
      </w:pPr>
    </w:p>
    <w:p w14:paraId="39FF8545" w14:textId="2CB75968" w:rsidR="003B76F9" w:rsidRPr="001928A3" w:rsidRDefault="006E286D" w:rsidP="003B76F9">
      <w:pPr>
        <w:pStyle w:val="Luettelokappale"/>
        <w:numPr>
          <w:ilvl w:val="0"/>
          <w:numId w:val="85"/>
        </w:numPr>
        <w:tabs>
          <w:tab w:val="left" w:pos="1069"/>
        </w:tabs>
        <w:ind w:right="1296" w:firstLine="0"/>
        <w:rPr>
          <w:lang w:val="sv-FI"/>
        </w:rPr>
      </w:pPr>
      <w:r w:rsidRPr="001928A3">
        <w:rPr>
          <w:lang w:val="sv-FI"/>
        </w:rPr>
        <w:t>Fartyg ska vara försedda med ett sådant huvudstyrsystem och nödstyrsystem som administrationen godkänner. Båda systemen ska vara konstruerade på ett sådant sätt att ett enskilt fel i det ena systemet så långt skäligt och praktiskt genomförbart inte gör det andra systemet funktionsodugligt</w:t>
      </w:r>
      <w:r w:rsidR="003B76F9" w:rsidRPr="001928A3">
        <w:rPr>
          <w:color w:val="231F20"/>
          <w:lang w:val="sv-FI"/>
        </w:rPr>
        <w:t>.</w:t>
      </w:r>
    </w:p>
    <w:p w14:paraId="1AA88DD2" w14:textId="77777777" w:rsidR="003B76F9" w:rsidRPr="001928A3" w:rsidRDefault="003B76F9" w:rsidP="003B76F9">
      <w:pPr>
        <w:pStyle w:val="Leipteksti"/>
        <w:rPr>
          <w:lang w:val="sv-FI"/>
        </w:rPr>
      </w:pPr>
    </w:p>
    <w:p w14:paraId="4F557E64" w14:textId="5FB3A9C4" w:rsidR="003B76F9" w:rsidRPr="001928A3" w:rsidRDefault="006E286D" w:rsidP="003B76F9">
      <w:pPr>
        <w:pStyle w:val="Luettelokappale"/>
        <w:numPr>
          <w:ilvl w:val="0"/>
          <w:numId w:val="85"/>
        </w:numPr>
        <w:tabs>
          <w:tab w:val="left" w:pos="1070"/>
        </w:tabs>
        <w:ind w:right="1295" w:firstLine="0"/>
        <w:rPr>
          <w:lang w:val="sv-FI"/>
        </w:rPr>
      </w:pPr>
      <w:r w:rsidRPr="001928A3">
        <w:rPr>
          <w:lang w:val="sv-FI"/>
        </w:rPr>
        <w:t>Om huvudstyrsystemet består av två eller fler identiska kraftförsörjningsenheter behöver inget nödstyrsystem finnas, under förutsättning att huvudstyrsystemet kan ställa om rodret enligt kraven i punkt 10 när den ena enheten är ur drift. Var och en av kraftförsörjningsenheterna ska styras genom separata kretsar</w:t>
      </w:r>
      <w:r w:rsidR="003B76F9" w:rsidRPr="001928A3">
        <w:rPr>
          <w:color w:val="231F20"/>
          <w:lang w:val="sv-FI"/>
        </w:rPr>
        <w:t>.</w:t>
      </w:r>
    </w:p>
    <w:p w14:paraId="1DDE98A6" w14:textId="77777777" w:rsidR="003B76F9" w:rsidRPr="001928A3" w:rsidRDefault="003B76F9" w:rsidP="003B76F9">
      <w:pPr>
        <w:pStyle w:val="Leipteksti"/>
        <w:spacing w:before="10"/>
        <w:rPr>
          <w:sz w:val="21"/>
          <w:lang w:val="sv-FI"/>
        </w:rPr>
      </w:pPr>
    </w:p>
    <w:p w14:paraId="7F92D55E" w14:textId="7DCA7BAF" w:rsidR="003B76F9" w:rsidRPr="001928A3" w:rsidRDefault="006E286D" w:rsidP="003B76F9">
      <w:pPr>
        <w:pStyle w:val="Luettelokappale"/>
        <w:numPr>
          <w:ilvl w:val="0"/>
          <w:numId w:val="85"/>
        </w:numPr>
        <w:tabs>
          <w:tab w:val="left" w:pos="1071"/>
        </w:tabs>
        <w:spacing w:before="1"/>
        <w:ind w:right="1297" w:firstLine="0"/>
        <w:rPr>
          <w:lang w:val="sv-FI"/>
        </w:rPr>
      </w:pPr>
      <w:r w:rsidRPr="001928A3">
        <w:rPr>
          <w:lang w:val="sv-FI"/>
        </w:rPr>
        <w:t>Roderläget ska, om rodret är kraftstyrt, indikeras i styrhytten. Roderlägesindikeringen för kraftdrivna styrsystem ska vara oberoende av styrsystemets kontrollsystem</w:t>
      </w:r>
      <w:r w:rsidR="003B76F9" w:rsidRPr="001928A3">
        <w:rPr>
          <w:color w:val="231F20"/>
          <w:lang w:val="sv-FI"/>
        </w:rPr>
        <w:t>.</w:t>
      </w:r>
    </w:p>
    <w:p w14:paraId="3F1078C6" w14:textId="77777777" w:rsidR="003B76F9" w:rsidRPr="001928A3" w:rsidRDefault="003B76F9" w:rsidP="003B76F9">
      <w:pPr>
        <w:pStyle w:val="Leipteksti"/>
        <w:rPr>
          <w:lang w:val="sv-FI"/>
        </w:rPr>
      </w:pPr>
    </w:p>
    <w:p w14:paraId="75F6270F" w14:textId="33503FE7" w:rsidR="003B76F9" w:rsidRPr="001928A3" w:rsidRDefault="006E286D" w:rsidP="003B76F9">
      <w:pPr>
        <w:pStyle w:val="Luettelokappale"/>
        <w:numPr>
          <w:ilvl w:val="0"/>
          <w:numId w:val="85"/>
        </w:numPr>
        <w:tabs>
          <w:tab w:val="left" w:pos="1070"/>
        </w:tabs>
        <w:ind w:right="1299" w:firstLine="0"/>
        <w:rPr>
          <w:lang w:val="sv-FI"/>
        </w:rPr>
      </w:pPr>
      <w:r w:rsidRPr="001928A3">
        <w:rPr>
          <w:lang w:val="sv-FI"/>
        </w:rPr>
        <w:t>Vid fel på någon av styrsystemenheterna ska larm avges i styrhytten</w:t>
      </w:r>
      <w:r w:rsidR="003B76F9" w:rsidRPr="001928A3">
        <w:rPr>
          <w:color w:val="231F20"/>
          <w:lang w:val="sv-FI"/>
        </w:rPr>
        <w:t>.</w:t>
      </w:r>
    </w:p>
    <w:p w14:paraId="7F455033" w14:textId="3F71C4B9" w:rsidR="003B76F9" w:rsidRPr="001928A3" w:rsidRDefault="003B76F9" w:rsidP="003B76F9">
      <w:pPr>
        <w:pStyle w:val="Leipteksti"/>
        <w:spacing w:before="10"/>
        <w:rPr>
          <w:sz w:val="21"/>
          <w:lang w:val="sv-FI"/>
        </w:rPr>
      </w:pPr>
    </w:p>
    <w:p w14:paraId="2122A825" w14:textId="20F16D09" w:rsidR="003B76F9" w:rsidRPr="001928A3" w:rsidRDefault="00D84C9B" w:rsidP="003B76F9">
      <w:pPr>
        <w:pStyle w:val="Luettelokappale"/>
        <w:numPr>
          <w:ilvl w:val="0"/>
          <w:numId w:val="85"/>
        </w:numPr>
        <w:tabs>
          <w:tab w:val="left" w:pos="1069"/>
        </w:tabs>
        <w:spacing w:before="1"/>
        <w:ind w:right="1296" w:firstLine="0"/>
        <w:rPr>
          <w:lang w:val="sv-FI"/>
        </w:rPr>
      </w:pPr>
      <w:r w:rsidRPr="001928A3">
        <w:rPr>
          <w:lang w:val="sv-FI"/>
        </w:rPr>
        <w:t>Driftindikeringar för motorer i elektriska och elektrohydrauliska styrsystem ska finnas i styrhytten. Kortslutningsskydd, överlastlarm och larm för spänningslöst tillstånd ska finnas för dessa kretsar och motorer. Om överströmsskydd finns ska de vara för en ström på inte mindre än två gånger den skyddade motorns eller kretsens fullastström samt vara konstruerade så att de inte utlöses av startströmmen</w:t>
      </w:r>
      <w:r w:rsidR="003B76F9" w:rsidRPr="001928A3">
        <w:rPr>
          <w:color w:val="231F20"/>
          <w:lang w:val="sv-FI"/>
        </w:rPr>
        <w:t>.</w:t>
      </w:r>
    </w:p>
    <w:p w14:paraId="7F47F698" w14:textId="77777777" w:rsidR="006E286D" w:rsidRPr="001928A3" w:rsidRDefault="006E286D" w:rsidP="006E286D">
      <w:pPr>
        <w:pStyle w:val="Luettelokappale"/>
        <w:tabs>
          <w:tab w:val="left" w:pos="1069"/>
        </w:tabs>
        <w:spacing w:before="1"/>
        <w:ind w:right="1296"/>
        <w:rPr>
          <w:lang w:val="sv-FI"/>
        </w:rPr>
      </w:pPr>
    </w:p>
    <w:p w14:paraId="49995168" w14:textId="77777777" w:rsidR="003B76F9" w:rsidRPr="001928A3" w:rsidRDefault="003B76F9" w:rsidP="003B76F9">
      <w:pPr>
        <w:pStyle w:val="Leipteksti"/>
        <w:rPr>
          <w:sz w:val="20"/>
          <w:lang w:val="sv-FI"/>
        </w:rPr>
      </w:pPr>
    </w:p>
    <w:p w14:paraId="19D4E4F1" w14:textId="77777777" w:rsidR="003B76F9" w:rsidRPr="001928A3" w:rsidRDefault="003B76F9" w:rsidP="003B76F9">
      <w:pPr>
        <w:pStyle w:val="Leipteksti"/>
        <w:spacing w:before="5"/>
        <w:rPr>
          <w:sz w:val="10"/>
          <w:lang w:val="sv-FI"/>
        </w:rPr>
      </w:pPr>
      <w:r w:rsidRPr="001928A3">
        <w:rPr>
          <w:noProof/>
        </w:rPr>
        <mc:AlternateContent>
          <mc:Choice Requires="wps">
            <w:drawing>
              <wp:anchor distT="0" distB="0" distL="0" distR="0" simplePos="0" relativeHeight="251668480" behindDoc="1" locked="0" layoutInCell="1" allowOverlap="1" wp14:anchorId="470FAFCC" wp14:editId="3FD80744">
                <wp:simplePos x="0" y="0"/>
                <wp:positionH relativeFrom="page">
                  <wp:posOffset>900430</wp:posOffset>
                </wp:positionH>
                <wp:positionV relativeFrom="paragraph">
                  <wp:posOffset>105410</wp:posOffset>
                </wp:positionV>
                <wp:extent cx="1828165" cy="0"/>
                <wp:effectExtent l="5080" t="5080" r="5080" b="13970"/>
                <wp:wrapTopAndBottom/>
                <wp:docPr id="20" name="Rak koppling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2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9922E49" id="Rak koppling 20"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8.3pt" to="214.8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" strokecolor="#231f20" strokeweight=".6pt">
                <w10:wrap type="topAndBottom" anchorx="page"/>
              </v:line>
            </w:pict>
          </mc:Fallback>
        </mc:AlternateContent>
      </w:r>
    </w:p>
    <w:p w14:paraId="175FA315" w14:textId="0337F80E" w:rsidR="003B76F9" w:rsidRPr="001928A3" w:rsidRDefault="003B76F9" w:rsidP="003B76F9">
      <w:pPr>
        <w:pStyle w:val="Luettelokappale"/>
        <w:numPr>
          <w:ilvl w:val="0"/>
          <w:numId w:val="129"/>
        </w:numPr>
        <w:tabs>
          <w:tab w:val="left" w:pos="784"/>
          <w:tab w:val="left" w:pos="785"/>
        </w:tabs>
        <w:spacing w:before="37" w:line="247" w:lineRule="auto"/>
        <w:ind w:right="1299" w:hanging="566"/>
        <w:rPr>
          <w:sz w:val="18"/>
          <w:lang w:val="sv-FI"/>
        </w:rPr>
      </w:pPr>
      <w:r w:rsidRPr="001928A3">
        <w:rPr>
          <w:color w:val="231F20"/>
          <w:sz w:val="18"/>
          <w:lang w:val="sv-FI"/>
        </w:rPr>
        <w:t>S</w:t>
      </w:r>
      <w:r w:rsidR="00282864" w:rsidRPr="001928A3">
        <w:rPr>
          <w:color w:val="231F20"/>
          <w:sz w:val="18"/>
          <w:lang w:val="sv-FI"/>
        </w:rPr>
        <w:t>e</w:t>
      </w:r>
      <w:r w:rsidRPr="001928A3">
        <w:rPr>
          <w:color w:val="231F20"/>
          <w:sz w:val="18"/>
          <w:lang w:val="sv-FI"/>
        </w:rPr>
        <w:t xml:space="preserve"> </w:t>
      </w:r>
      <w:r w:rsidRPr="001928A3">
        <w:rPr>
          <w:i/>
          <w:color w:val="231F20"/>
          <w:sz w:val="18"/>
          <w:lang w:val="sv-FI"/>
        </w:rPr>
        <w:t>Code on Noise Levels on Board Ships</w:t>
      </w:r>
      <w:r w:rsidRPr="001928A3">
        <w:rPr>
          <w:color w:val="231F20"/>
          <w:sz w:val="18"/>
          <w:lang w:val="sv-FI"/>
        </w:rPr>
        <w:t>, a</w:t>
      </w:r>
      <w:r w:rsidR="00282864" w:rsidRPr="001928A3">
        <w:rPr>
          <w:color w:val="231F20"/>
          <w:sz w:val="18"/>
          <w:lang w:val="sv-FI"/>
        </w:rPr>
        <w:t xml:space="preserve">ntagen av organisationen genom </w:t>
      </w:r>
      <w:r w:rsidRPr="001928A3">
        <w:rPr>
          <w:color w:val="231F20"/>
          <w:sz w:val="18"/>
          <w:lang w:val="sv-FI"/>
        </w:rPr>
        <w:t>resolution A.468(XII)</w:t>
      </w:r>
      <w:r w:rsidR="00F30499">
        <w:rPr>
          <w:color w:val="231F20"/>
          <w:sz w:val="18"/>
          <w:lang w:val="sv-FI"/>
        </w:rPr>
        <w:t>,</w:t>
      </w:r>
      <w:r w:rsidRPr="001928A3">
        <w:rPr>
          <w:color w:val="231F20"/>
          <w:sz w:val="18"/>
          <w:lang w:val="sv-FI"/>
        </w:rPr>
        <w:t xml:space="preserve"> </w:t>
      </w:r>
      <w:r w:rsidR="00282864" w:rsidRPr="001928A3">
        <w:rPr>
          <w:color w:val="231F20"/>
          <w:sz w:val="18"/>
          <w:lang w:val="sv-FI"/>
        </w:rPr>
        <w:t xml:space="preserve">och </w:t>
      </w:r>
      <w:r w:rsidRPr="001928A3">
        <w:rPr>
          <w:i/>
          <w:color w:val="231F20"/>
          <w:sz w:val="18"/>
          <w:lang w:val="sv-FI"/>
        </w:rPr>
        <w:t>Code on Noise Levels on Board Ships</w:t>
      </w:r>
      <w:r w:rsidRPr="001928A3">
        <w:rPr>
          <w:color w:val="231F20"/>
          <w:sz w:val="18"/>
          <w:lang w:val="sv-FI"/>
        </w:rPr>
        <w:t>, a</w:t>
      </w:r>
      <w:r w:rsidR="00282864" w:rsidRPr="001928A3">
        <w:rPr>
          <w:color w:val="231F20"/>
          <w:sz w:val="18"/>
          <w:lang w:val="sv-FI"/>
        </w:rPr>
        <w:t xml:space="preserve">ntagen av organisationens sjösäkerhetskommitté genom </w:t>
      </w:r>
      <w:r w:rsidRPr="001928A3">
        <w:rPr>
          <w:color w:val="231F20"/>
          <w:sz w:val="18"/>
          <w:lang w:val="sv-FI"/>
        </w:rPr>
        <w:t xml:space="preserve">resolution MSC.337(91), </w:t>
      </w:r>
      <w:r w:rsidR="00282864" w:rsidRPr="001928A3">
        <w:rPr>
          <w:color w:val="231F20"/>
          <w:sz w:val="18"/>
          <w:lang w:val="sv-FI"/>
        </w:rPr>
        <w:t>i förekommande fall</w:t>
      </w:r>
      <w:r w:rsidRPr="001928A3">
        <w:rPr>
          <w:color w:val="231F20"/>
          <w:sz w:val="18"/>
          <w:lang w:val="sv-FI"/>
        </w:rPr>
        <w:t>.</w:t>
      </w:r>
    </w:p>
    <w:p w14:paraId="4B001294" w14:textId="77777777" w:rsidR="003B76F9" w:rsidRPr="001928A3" w:rsidRDefault="003B76F9" w:rsidP="003B76F9">
      <w:pPr>
        <w:spacing w:line="247" w:lineRule="auto"/>
        <w:jc w:val="both"/>
        <w:rPr>
          <w:sz w:val="18"/>
          <w:lang w:val="sv-FI"/>
        </w:rPr>
        <w:sectPr w:rsidR="003B76F9" w:rsidRPr="001928A3">
          <w:pgSz w:w="11910" w:h="16840"/>
          <w:pgMar w:top="1240" w:right="120" w:bottom="280" w:left="1200" w:header="859" w:footer="0" w:gutter="0"/>
          <w:cols w:space="720"/>
        </w:sectPr>
      </w:pPr>
    </w:p>
    <w:p w14:paraId="5CD58936" w14:textId="77777777" w:rsidR="003B76F9" w:rsidRPr="001928A3" w:rsidRDefault="003B76F9" w:rsidP="003B76F9">
      <w:pPr>
        <w:pStyle w:val="Leipteksti"/>
        <w:spacing w:before="9"/>
        <w:rPr>
          <w:sz w:val="23"/>
          <w:lang w:val="sv-FI"/>
        </w:rPr>
      </w:pPr>
    </w:p>
    <w:p w14:paraId="06FDC778" w14:textId="44A36AF1" w:rsidR="003B76F9" w:rsidRPr="001928A3" w:rsidRDefault="00B27055" w:rsidP="003B76F9">
      <w:pPr>
        <w:pStyle w:val="Luettelokappale"/>
        <w:numPr>
          <w:ilvl w:val="0"/>
          <w:numId w:val="85"/>
        </w:numPr>
        <w:tabs>
          <w:tab w:val="left" w:pos="1070"/>
        </w:tabs>
        <w:spacing w:before="93"/>
        <w:ind w:right="1302" w:firstLine="0"/>
        <w:rPr>
          <w:lang w:val="sv-FI"/>
        </w:rPr>
      </w:pPr>
      <w:r w:rsidRPr="001928A3">
        <w:rPr>
          <w:lang w:val="sv-FI"/>
        </w:rPr>
        <w:t>Huvudstyrsystemet ska vara av tillräcklig styrka och medge styrning av fartyget vid högsta marschfart. Huvudstyrsystemet och hjärtstocken ska vara så konstruerade att de inte skadas vid maximal backhastighet eller vid manövrering under fiske</w:t>
      </w:r>
      <w:r w:rsidR="005F5BAE">
        <w:rPr>
          <w:lang w:val="sv-FI"/>
        </w:rPr>
        <w:t>insatser</w:t>
      </w:r>
      <w:r w:rsidR="003B76F9" w:rsidRPr="001928A3">
        <w:rPr>
          <w:color w:val="231F20"/>
          <w:lang w:val="sv-FI"/>
        </w:rPr>
        <w:t>.</w:t>
      </w:r>
    </w:p>
    <w:p w14:paraId="50D9FAD1" w14:textId="00E24ED9" w:rsidR="003B76F9" w:rsidRPr="001928A3" w:rsidRDefault="003B76F9" w:rsidP="003B76F9">
      <w:pPr>
        <w:pStyle w:val="Leipteksti"/>
        <w:rPr>
          <w:lang w:val="sv-FI"/>
        </w:rPr>
      </w:pPr>
    </w:p>
    <w:p w14:paraId="557814EB" w14:textId="45E3DE42" w:rsidR="003B76F9" w:rsidRPr="001928A3" w:rsidRDefault="00AD00CA" w:rsidP="003B76F9">
      <w:pPr>
        <w:pStyle w:val="Luettelokappale"/>
        <w:numPr>
          <w:ilvl w:val="0"/>
          <w:numId w:val="85"/>
        </w:numPr>
        <w:tabs>
          <w:tab w:val="left" w:pos="1071"/>
        </w:tabs>
        <w:ind w:right="1295" w:firstLine="0"/>
        <w:rPr>
          <w:lang w:val="sv-FI"/>
        </w:rPr>
      </w:pPr>
      <w:r w:rsidRPr="001928A3">
        <w:rPr>
          <w:lang w:val="sv-FI"/>
        </w:rPr>
        <w:t xml:space="preserve">Huvudstyrsystemet ska vid högsta marschfart och största tillåtna djupgående kunna ställa om rodret från 35° åt ena sidan till 35° åt andra sidan. Rodret ska kunna vridas över från 35° åt ena sidan till 35° åt andra sidan på en tid </w:t>
      </w:r>
      <w:r w:rsidR="00923272" w:rsidRPr="001928A3">
        <w:rPr>
          <w:lang w:val="sv-FI"/>
        </w:rPr>
        <w:t xml:space="preserve">som </w:t>
      </w:r>
      <w:r w:rsidRPr="001928A3">
        <w:rPr>
          <w:lang w:val="sv-FI"/>
        </w:rPr>
        <w:t>inte överstiger 28 sekunder under samma förhållanden. Huvudstyrsystemet ska när så är nödvändigt styras med kraftsystem för att uppfylla dessa krav</w:t>
      </w:r>
      <w:r w:rsidR="003B76F9" w:rsidRPr="001928A3">
        <w:rPr>
          <w:color w:val="231F20"/>
          <w:lang w:val="sv-FI"/>
        </w:rPr>
        <w:t>.</w:t>
      </w:r>
    </w:p>
    <w:p w14:paraId="7AC751E9" w14:textId="77777777" w:rsidR="003B76F9" w:rsidRPr="001928A3" w:rsidRDefault="003B76F9" w:rsidP="003B76F9">
      <w:pPr>
        <w:pStyle w:val="Leipteksti"/>
        <w:spacing w:before="11"/>
        <w:rPr>
          <w:sz w:val="21"/>
          <w:lang w:val="sv-FI"/>
        </w:rPr>
      </w:pPr>
    </w:p>
    <w:p w14:paraId="4B9E4FFB" w14:textId="23DFE567" w:rsidR="003B76F9" w:rsidRPr="001928A3" w:rsidRDefault="00923272" w:rsidP="003B76F9">
      <w:pPr>
        <w:pStyle w:val="Luettelokappale"/>
        <w:numPr>
          <w:ilvl w:val="0"/>
          <w:numId w:val="85"/>
        </w:numPr>
        <w:tabs>
          <w:tab w:val="left" w:pos="1071"/>
        </w:tabs>
        <w:ind w:right="1300" w:firstLine="0"/>
        <w:rPr>
          <w:lang w:val="sv-FI"/>
        </w:rPr>
      </w:pPr>
      <w:r w:rsidRPr="001928A3">
        <w:rPr>
          <w:lang w:val="sv-FI"/>
        </w:rPr>
        <w:t>Huvudstyrsystemets kraftförsörjningsenhet ska vara konstruerad på ett sådant sätt att det antingen kan startas manuellt i styrhytten eller återstartar automatiskt efter spänningsbortfall</w:t>
      </w:r>
      <w:r w:rsidR="003B76F9" w:rsidRPr="001928A3">
        <w:rPr>
          <w:color w:val="231F20"/>
          <w:lang w:val="sv-FI"/>
        </w:rPr>
        <w:t>.</w:t>
      </w:r>
    </w:p>
    <w:p w14:paraId="136F1F3C" w14:textId="77777777" w:rsidR="003B76F9" w:rsidRPr="001928A3" w:rsidRDefault="003B76F9" w:rsidP="003B76F9">
      <w:pPr>
        <w:pStyle w:val="Leipteksti"/>
        <w:spacing w:before="10"/>
        <w:rPr>
          <w:sz w:val="21"/>
          <w:lang w:val="sv-FI"/>
        </w:rPr>
      </w:pPr>
    </w:p>
    <w:p w14:paraId="290E0C7A" w14:textId="749F0C0D" w:rsidR="003B76F9" w:rsidRPr="001928A3" w:rsidRDefault="00923272" w:rsidP="003B76F9">
      <w:pPr>
        <w:pStyle w:val="Luettelokappale"/>
        <w:numPr>
          <w:ilvl w:val="0"/>
          <w:numId w:val="85"/>
        </w:numPr>
        <w:tabs>
          <w:tab w:val="left" w:pos="1071"/>
        </w:tabs>
        <w:ind w:right="1297" w:firstLine="0"/>
        <w:rPr>
          <w:lang w:val="sv-FI"/>
        </w:rPr>
      </w:pPr>
      <w:r w:rsidRPr="001928A3">
        <w:rPr>
          <w:lang w:val="sv-FI"/>
        </w:rPr>
        <w:t>Nödstyrsystemet ska vara av tillräcklig styrka och medge styrning av fartyget vid styrfart och snabbt kunna tas i drift i nödfall</w:t>
      </w:r>
      <w:r w:rsidR="003B76F9" w:rsidRPr="001928A3">
        <w:rPr>
          <w:color w:val="231F20"/>
          <w:lang w:val="sv-FI"/>
        </w:rPr>
        <w:t>.</w:t>
      </w:r>
    </w:p>
    <w:p w14:paraId="1B016955" w14:textId="77777777" w:rsidR="003B76F9" w:rsidRPr="001928A3" w:rsidRDefault="003B76F9" w:rsidP="003B76F9">
      <w:pPr>
        <w:pStyle w:val="Leipteksti"/>
        <w:spacing w:before="1"/>
        <w:rPr>
          <w:lang w:val="sv-FI"/>
        </w:rPr>
      </w:pPr>
    </w:p>
    <w:p w14:paraId="2032A085" w14:textId="657AAF66" w:rsidR="003B76F9" w:rsidRPr="001928A3" w:rsidRDefault="00923272" w:rsidP="003B76F9">
      <w:pPr>
        <w:pStyle w:val="Luettelokappale"/>
        <w:numPr>
          <w:ilvl w:val="0"/>
          <w:numId w:val="85"/>
        </w:numPr>
        <w:tabs>
          <w:tab w:val="left" w:pos="1071"/>
        </w:tabs>
        <w:ind w:right="1295" w:firstLine="0"/>
        <w:rPr>
          <w:lang w:val="sv-FI"/>
        </w:rPr>
      </w:pPr>
      <w:r w:rsidRPr="001928A3">
        <w:rPr>
          <w:lang w:val="sv-FI"/>
        </w:rPr>
        <w:t>Nödstyrsystemet ska kunna vrida över rodret från 15° åt ena sidan till 15° åt andra sidan på en tid som inte överstiger 60 sekunder vid gång med h</w:t>
      </w:r>
      <w:r w:rsidR="006E5B5C">
        <w:rPr>
          <w:lang w:val="sv-FI"/>
        </w:rPr>
        <w:t>älften av högsta marschfarten</w:t>
      </w:r>
      <w:r w:rsidRPr="001928A3">
        <w:rPr>
          <w:lang w:val="sv-FI"/>
        </w:rPr>
        <w:t xml:space="preserve"> eller 7 knop om denna fart är högre. Nödstyrsystemet ska när så krävs för att uppfylla dessa krav vara maskindrivet</w:t>
      </w:r>
      <w:r w:rsidR="003B76F9" w:rsidRPr="001928A3">
        <w:rPr>
          <w:color w:val="231F20"/>
          <w:lang w:val="sv-FI"/>
        </w:rPr>
        <w:t>.</w:t>
      </w:r>
    </w:p>
    <w:p w14:paraId="5144E276" w14:textId="77777777" w:rsidR="003B76F9" w:rsidRPr="001928A3" w:rsidRDefault="003B76F9" w:rsidP="003B76F9">
      <w:pPr>
        <w:pStyle w:val="Leipteksti"/>
        <w:spacing w:before="10"/>
        <w:rPr>
          <w:sz w:val="21"/>
          <w:lang w:val="sv-FI"/>
        </w:rPr>
      </w:pPr>
    </w:p>
    <w:p w14:paraId="5AB0A208" w14:textId="25FCC8EE" w:rsidR="003B76F9" w:rsidRPr="001928A3" w:rsidRDefault="004C1359" w:rsidP="003B76F9">
      <w:pPr>
        <w:pStyle w:val="Luettelokappale"/>
        <w:numPr>
          <w:ilvl w:val="0"/>
          <w:numId w:val="85"/>
        </w:numPr>
        <w:tabs>
          <w:tab w:val="left" w:pos="1070"/>
        </w:tabs>
        <w:ind w:right="1302" w:firstLine="0"/>
        <w:rPr>
          <w:lang w:val="sv-FI"/>
        </w:rPr>
      </w:pPr>
      <w:r w:rsidRPr="001928A3">
        <w:rPr>
          <w:lang w:val="sv-FI"/>
        </w:rPr>
        <w:t>Elektriska och elektrohydrauliska styrsystem i fartyg med en längd på 75 meter eller mer ska betjänas av minst två kretsar matade från huvudkontrolltavlan, och dessa kretsar ska vara åtskilda så långt från varandra som möjligt</w:t>
      </w:r>
      <w:r w:rsidR="003B76F9" w:rsidRPr="001928A3">
        <w:rPr>
          <w:color w:val="231F20"/>
          <w:lang w:val="sv-FI"/>
        </w:rPr>
        <w:t>.</w:t>
      </w:r>
    </w:p>
    <w:p w14:paraId="4544EC97" w14:textId="77777777" w:rsidR="003B76F9" w:rsidRPr="001928A3" w:rsidRDefault="003B76F9" w:rsidP="003B76F9">
      <w:pPr>
        <w:pStyle w:val="Leipteksti"/>
        <w:spacing w:before="9"/>
        <w:rPr>
          <w:sz w:val="21"/>
          <w:lang w:val="sv-FI"/>
        </w:rPr>
      </w:pPr>
    </w:p>
    <w:p w14:paraId="003534FA" w14:textId="6699E1C4" w:rsidR="003B76F9" w:rsidRPr="001928A3" w:rsidRDefault="003B76F9" w:rsidP="003B76F9">
      <w:pPr>
        <w:pStyle w:val="Otsikko1"/>
        <w:ind w:left="3869" w:right="4946" w:hanging="6"/>
        <w:rPr>
          <w:lang w:val="sv-FI"/>
        </w:rPr>
      </w:pPr>
      <w:r w:rsidRPr="001928A3">
        <w:rPr>
          <w:color w:val="231F20"/>
          <w:lang w:val="sv-FI"/>
        </w:rPr>
        <w:t>Reg</w:t>
      </w:r>
      <w:r w:rsidR="004C1359" w:rsidRPr="001928A3">
        <w:rPr>
          <w:color w:val="231F20"/>
          <w:lang w:val="sv-FI"/>
        </w:rPr>
        <w:t>el 14 Maskinistlarm</w:t>
      </w:r>
    </w:p>
    <w:p w14:paraId="143DFF50" w14:textId="77777777" w:rsidR="003B76F9" w:rsidRPr="001928A3" w:rsidRDefault="003B76F9" w:rsidP="003B76F9">
      <w:pPr>
        <w:pStyle w:val="Leipteksti"/>
        <w:spacing w:before="2"/>
        <w:rPr>
          <w:b/>
          <w:lang w:val="sv-FI"/>
        </w:rPr>
      </w:pPr>
    </w:p>
    <w:p w14:paraId="29786526" w14:textId="7A14281C" w:rsidR="003B76F9" w:rsidRPr="001928A3" w:rsidRDefault="004C1359" w:rsidP="003B76F9">
      <w:pPr>
        <w:pStyle w:val="Leipteksti"/>
        <w:ind w:left="218" w:right="1299"/>
        <w:jc w:val="both"/>
        <w:rPr>
          <w:color w:val="231F20"/>
          <w:lang w:val="sv-FI"/>
        </w:rPr>
      </w:pPr>
      <w:r w:rsidRPr="001928A3">
        <w:rPr>
          <w:lang w:val="sv-FI"/>
        </w:rPr>
        <w:t>Fartyg med en längd av 75 meter eller mer ska vara försedda med maskinistlarm som kan manövreras från maskinkontrollrummet eller från manöverplattformen beroende på vad som är lämpligt och vara tydligt hörbart i maskinistens boendeutrymme</w:t>
      </w:r>
      <w:r w:rsidR="003B76F9" w:rsidRPr="001928A3">
        <w:rPr>
          <w:color w:val="231F20"/>
          <w:lang w:val="sv-FI"/>
        </w:rPr>
        <w:t>.</w:t>
      </w:r>
    </w:p>
    <w:p w14:paraId="0ACD36C9" w14:textId="02307D84" w:rsidR="003B76F9" w:rsidRPr="001928A3" w:rsidRDefault="003B76F9" w:rsidP="003B76F9">
      <w:pPr>
        <w:pStyle w:val="Leipteksti"/>
        <w:spacing w:before="7"/>
        <w:rPr>
          <w:sz w:val="21"/>
          <w:lang w:val="sv-FI"/>
        </w:rPr>
      </w:pPr>
    </w:p>
    <w:p w14:paraId="7DBB69C0" w14:textId="697657E3" w:rsidR="003B76F9" w:rsidRPr="001928A3" w:rsidRDefault="003B76F9" w:rsidP="003B76F9">
      <w:pPr>
        <w:pStyle w:val="Otsikko1"/>
        <w:ind w:right="1305"/>
        <w:rPr>
          <w:lang w:val="sv-FI"/>
        </w:rPr>
      </w:pPr>
      <w:r w:rsidRPr="001928A3">
        <w:rPr>
          <w:color w:val="231F20"/>
          <w:lang w:val="sv-FI"/>
        </w:rPr>
        <w:t>Reg</w:t>
      </w:r>
      <w:r w:rsidR="004C1359" w:rsidRPr="001928A3">
        <w:rPr>
          <w:color w:val="231F20"/>
          <w:lang w:val="sv-FI"/>
        </w:rPr>
        <w:t>el</w:t>
      </w:r>
      <w:r w:rsidRPr="001928A3">
        <w:rPr>
          <w:color w:val="231F20"/>
          <w:lang w:val="sv-FI"/>
        </w:rPr>
        <w:t xml:space="preserve"> 15</w:t>
      </w:r>
    </w:p>
    <w:p w14:paraId="19D4D573" w14:textId="20852617" w:rsidR="003B76F9" w:rsidRPr="001928A3" w:rsidRDefault="004C1359" w:rsidP="004C1359">
      <w:pPr>
        <w:spacing w:before="2"/>
        <w:ind w:left="1885" w:firstLine="723"/>
        <w:rPr>
          <w:b/>
          <w:lang w:val="sv-FI"/>
        </w:rPr>
      </w:pPr>
      <w:r w:rsidRPr="001928A3">
        <w:rPr>
          <w:b/>
          <w:color w:val="231F20"/>
          <w:lang w:val="sv-FI"/>
        </w:rPr>
        <w:t>Kyl</w:t>
      </w:r>
      <w:r w:rsidR="003B76F9" w:rsidRPr="001928A3">
        <w:rPr>
          <w:b/>
          <w:color w:val="231F20"/>
          <w:lang w:val="sv-FI"/>
        </w:rPr>
        <w:t>system</w:t>
      </w:r>
      <w:r w:rsidRPr="001928A3">
        <w:rPr>
          <w:b/>
          <w:color w:val="231F20"/>
          <w:lang w:val="sv-FI"/>
        </w:rPr>
        <w:t xml:space="preserve"> för förvaring av fångst</w:t>
      </w:r>
    </w:p>
    <w:p w14:paraId="150D696F" w14:textId="77777777" w:rsidR="003B76F9" w:rsidRPr="001928A3" w:rsidRDefault="003B76F9" w:rsidP="003B76F9">
      <w:pPr>
        <w:pStyle w:val="Leipteksti"/>
        <w:spacing w:before="2"/>
        <w:rPr>
          <w:b/>
          <w:lang w:val="sv-FI"/>
        </w:rPr>
      </w:pPr>
    </w:p>
    <w:p w14:paraId="3E9273D5" w14:textId="353C6C21" w:rsidR="003B76F9" w:rsidRPr="001928A3" w:rsidRDefault="008D2F1D" w:rsidP="003B76F9">
      <w:pPr>
        <w:pStyle w:val="Luettelokappale"/>
        <w:numPr>
          <w:ilvl w:val="0"/>
          <w:numId w:val="84"/>
        </w:numPr>
        <w:tabs>
          <w:tab w:val="left" w:pos="1070"/>
        </w:tabs>
        <w:ind w:right="1301" w:firstLine="0"/>
        <w:rPr>
          <w:lang w:val="sv-FI"/>
        </w:rPr>
      </w:pPr>
      <w:r w:rsidRPr="001928A3">
        <w:rPr>
          <w:lang w:val="sv-FI"/>
        </w:rPr>
        <w:t>Kylsystem ska vara konstruerade, tillverkade, provade och installerade med hänsyn till systemsäkerhet och även utsläpp av klorfluorkolföreningar (freoner, CFC) eller eventuella andra ozonförstörande ämnen från kylmedium som hålls i sådana mängder och koncentrationer som är skadliga för människors hälsa eller miljön, och de ska vara godkända av administrationen</w:t>
      </w:r>
      <w:r w:rsidR="003B76F9" w:rsidRPr="001928A3">
        <w:rPr>
          <w:color w:val="231F20"/>
          <w:lang w:val="sv-FI"/>
        </w:rPr>
        <w:t>.</w:t>
      </w:r>
    </w:p>
    <w:p w14:paraId="1372882D" w14:textId="77777777" w:rsidR="003B76F9" w:rsidRPr="001928A3" w:rsidRDefault="003B76F9" w:rsidP="003B76F9">
      <w:pPr>
        <w:pStyle w:val="Leipteksti"/>
        <w:spacing w:before="10"/>
        <w:rPr>
          <w:sz w:val="21"/>
          <w:lang w:val="sv-FI"/>
        </w:rPr>
      </w:pPr>
    </w:p>
    <w:p w14:paraId="2BDED900" w14:textId="6490CB65" w:rsidR="003B76F9" w:rsidRPr="001928A3" w:rsidRDefault="008D2F1D" w:rsidP="003B76F9">
      <w:pPr>
        <w:pStyle w:val="Luettelokappale"/>
        <w:numPr>
          <w:ilvl w:val="0"/>
          <w:numId w:val="84"/>
        </w:numPr>
        <w:tabs>
          <w:tab w:val="left" w:pos="1070"/>
        </w:tabs>
        <w:ind w:right="1298" w:firstLine="0"/>
        <w:rPr>
          <w:lang w:val="sv-FI"/>
        </w:rPr>
      </w:pPr>
      <w:r w:rsidRPr="001928A3">
        <w:rPr>
          <w:lang w:val="sv-FI"/>
        </w:rPr>
        <w:t>Kylmedium som används i kylsystem ska uppfylla administrationens krav. Metylklorid eller freoner vars ozonförstörande potential är högre än 5 % av den för freon 11 får emellertid inte användas som kylmedium</w:t>
      </w:r>
      <w:r w:rsidR="003B76F9" w:rsidRPr="001928A3">
        <w:rPr>
          <w:color w:val="231F20"/>
          <w:lang w:val="sv-FI"/>
        </w:rPr>
        <w:t>.</w:t>
      </w:r>
    </w:p>
    <w:p w14:paraId="1F37A6C0" w14:textId="7B632D63" w:rsidR="003B76F9" w:rsidRPr="001928A3" w:rsidRDefault="003B76F9" w:rsidP="003B76F9">
      <w:pPr>
        <w:pStyle w:val="Leipteksti"/>
        <w:spacing w:before="1"/>
        <w:rPr>
          <w:lang w:val="sv-FI"/>
        </w:rPr>
      </w:pPr>
    </w:p>
    <w:p w14:paraId="3504CDBF" w14:textId="22185347" w:rsidR="003B76F9" w:rsidRPr="001928A3" w:rsidRDefault="003B76F9" w:rsidP="003B76F9">
      <w:pPr>
        <w:pStyle w:val="Luettelokappale"/>
        <w:numPr>
          <w:ilvl w:val="0"/>
          <w:numId w:val="84"/>
        </w:numPr>
        <w:tabs>
          <w:tab w:val="left" w:pos="1071"/>
        </w:tabs>
        <w:ind w:left="1918" w:right="1297" w:hanging="1700"/>
        <w:rPr>
          <w:lang w:val="sv-FI"/>
        </w:rPr>
      </w:pPr>
      <w:r w:rsidRPr="001928A3">
        <w:rPr>
          <w:color w:val="231F20"/>
          <w:lang w:val="sv-FI"/>
        </w:rPr>
        <w:t xml:space="preserve">(a) </w:t>
      </w:r>
      <w:r w:rsidR="008D2F1D" w:rsidRPr="001928A3">
        <w:rPr>
          <w:color w:val="231F20"/>
          <w:lang w:val="sv-FI"/>
        </w:rPr>
        <w:tab/>
      </w:r>
      <w:r w:rsidR="008D2F1D" w:rsidRPr="001928A3">
        <w:rPr>
          <w:lang w:val="sv-FI"/>
        </w:rPr>
        <w:t>Kylanläggningar ska vara tillräckligt skyddade mot vibrationer, slag, expansion, krympning osv. och vara försedda med automatisk säkerhetsanordning som förhindrar farlig höjning av temperatur och tryck</w:t>
      </w:r>
      <w:r w:rsidRPr="001928A3">
        <w:rPr>
          <w:color w:val="231F20"/>
          <w:lang w:val="sv-FI"/>
        </w:rPr>
        <w:t>.</w:t>
      </w:r>
    </w:p>
    <w:p w14:paraId="1455E27E" w14:textId="77777777" w:rsidR="003B76F9" w:rsidRPr="001928A3" w:rsidRDefault="003B76F9" w:rsidP="003B76F9">
      <w:pPr>
        <w:jc w:val="both"/>
        <w:rPr>
          <w:lang w:val="sv-FI"/>
        </w:rPr>
        <w:sectPr w:rsidR="003B76F9" w:rsidRPr="001928A3">
          <w:pgSz w:w="11910" w:h="16840"/>
          <w:pgMar w:top="1240" w:right="120" w:bottom="280" w:left="1200" w:header="859" w:footer="0" w:gutter="0"/>
          <w:cols w:space="720"/>
        </w:sectPr>
      </w:pPr>
    </w:p>
    <w:p w14:paraId="3DDEC7E7" w14:textId="391E4E7D" w:rsidR="003B76F9" w:rsidRPr="001928A3" w:rsidRDefault="003B76F9" w:rsidP="003B76F9">
      <w:pPr>
        <w:pStyle w:val="Leipteksti"/>
        <w:spacing w:before="112"/>
        <w:ind w:left="1909" w:right="1299" w:hanging="840"/>
        <w:jc w:val="both"/>
        <w:rPr>
          <w:color w:val="231F20"/>
          <w:lang w:val="sv-FI"/>
        </w:rPr>
      </w:pPr>
      <w:r w:rsidRPr="001928A3">
        <w:rPr>
          <w:color w:val="231F20"/>
          <w:lang w:val="sv-FI"/>
        </w:rPr>
        <w:t xml:space="preserve">(b)   </w:t>
      </w:r>
      <w:r w:rsidR="008D2F1D" w:rsidRPr="001928A3">
        <w:rPr>
          <w:color w:val="231F20"/>
          <w:lang w:val="sv-FI"/>
        </w:rPr>
        <w:tab/>
      </w:r>
      <w:r w:rsidR="008D2F1D" w:rsidRPr="001928A3">
        <w:rPr>
          <w:lang w:val="sv-FI"/>
        </w:rPr>
        <w:t>Kylsystem i vilka giftiga eller br</w:t>
      </w:r>
      <w:r w:rsidR="004F1878">
        <w:rPr>
          <w:lang w:val="sv-FI"/>
        </w:rPr>
        <w:t>andfarliga</w:t>
      </w:r>
      <w:r w:rsidR="008D2F1D" w:rsidRPr="001928A3">
        <w:rPr>
          <w:lang w:val="sv-FI"/>
        </w:rPr>
        <w:t xml:space="preserve"> kylmedium används ska vara försedda med dräneringsanordning som mynnar på en plats där kylmediet inte utgör någon fara för fartyget eller ombordvarande personer</w:t>
      </w:r>
      <w:r w:rsidRPr="001928A3">
        <w:rPr>
          <w:color w:val="231F20"/>
          <w:lang w:val="sv-FI"/>
        </w:rPr>
        <w:t>.</w:t>
      </w:r>
    </w:p>
    <w:p w14:paraId="26A7B160" w14:textId="77777777" w:rsidR="003B76F9" w:rsidRPr="001928A3" w:rsidRDefault="003B76F9" w:rsidP="003B76F9">
      <w:pPr>
        <w:pStyle w:val="Leipteksti"/>
        <w:spacing w:before="1"/>
        <w:rPr>
          <w:lang w:val="sv-FI"/>
        </w:rPr>
      </w:pPr>
    </w:p>
    <w:p w14:paraId="0A4C7C28" w14:textId="465C23EC" w:rsidR="003B76F9" w:rsidRPr="001928A3" w:rsidRDefault="003B76F9" w:rsidP="003B76F9">
      <w:pPr>
        <w:pStyle w:val="Luettelokappale"/>
        <w:numPr>
          <w:ilvl w:val="0"/>
          <w:numId w:val="84"/>
        </w:numPr>
        <w:tabs>
          <w:tab w:val="left" w:pos="1070"/>
        </w:tabs>
        <w:ind w:left="1918" w:right="1299" w:hanging="1700"/>
        <w:rPr>
          <w:lang w:val="sv-FI"/>
        </w:rPr>
      </w:pPr>
      <w:r w:rsidRPr="001928A3">
        <w:rPr>
          <w:color w:val="231F20"/>
          <w:lang w:val="sv-FI"/>
        </w:rPr>
        <w:t xml:space="preserve">(a)   </w:t>
      </w:r>
      <w:r w:rsidR="008D2F1D" w:rsidRPr="001928A3">
        <w:rPr>
          <w:color w:val="231F20"/>
          <w:lang w:val="sv-FI"/>
        </w:rPr>
        <w:tab/>
      </w:r>
      <w:r w:rsidR="006B0B80" w:rsidRPr="001928A3">
        <w:rPr>
          <w:lang w:val="sv-FI"/>
        </w:rPr>
        <w:t xml:space="preserve">Utrymmen med kylmaskiner, inklusive kondensor och gastankar med giftigt kylmedium, ska vara åtskilda från </w:t>
      </w:r>
      <w:r w:rsidR="00FE5C0C" w:rsidRPr="001928A3">
        <w:rPr>
          <w:lang w:val="sv-FI"/>
        </w:rPr>
        <w:t>angränsande</w:t>
      </w:r>
      <w:r w:rsidR="006B0B80" w:rsidRPr="001928A3">
        <w:rPr>
          <w:lang w:val="sv-FI"/>
        </w:rPr>
        <w:t xml:space="preserve"> utrymmen med gassäkert skott. Utrymmen där kylmaskineri, inklusive kondensorer och gastankar, är monterade ska vara försedda med läckagevarningssystem med en indikering utanför det aktuella utrymmet, bredvid ingången, och försedda med oberoende ventilations- och vattensprinklersystem</w:t>
      </w:r>
      <w:r w:rsidRPr="001928A3">
        <w:rPr>
          <w:color w:val="231F20"/>
          <w:lang w:val="sv-FI"/>
        </w:rPr>
        <w:t>.</w:t>
      </w:r>
    </w:p>
    <w:p w14:paraId="3343BA90" w14:textId="77777777" w:rsidR="003B76F9" w:rsidRPr="001928A3" w:rsidRDefault="003B76F9" w:rsidP="003B76F9">
      <w:pPr>
        <w:pStyle w:val="Leipteksti"/>
        <w:spacing w:before="10"/>
        <w:rPr>
          <w:sz w:val="21"/>
          <w:lang w:val="sv-FI"/>
        </w:rPr>
      </w:pPr>
    </w:p>
    <w:p w14:paraId="4858EA59" w14:textId="5C6ED9AB" w:rsidR="003B76F9" w:rsidRPr="001928A3" w:rsidRDefault="003B76F9" w:rsidP="003B76F9">
      <w:pPr>
        <w:pStyle w:val="Leipteksti"/>
        <w:ind w:left="1909" w:right="1299" w:hanging="840"/>
        <w:jc w:val="both"/>
        <w:rPr>
          <w:color w:val="231F20"/>
          <w:lang w:val="sv-FI"/>
        </w:rPr>
      </w:pPr>
      <w:r w:rsidRPr="001928A3">
        <w:rPr>
          <w:color w:val="231F20"/>
          <w:lang w:val="sv-FI"/>
        </w:rPr>
        <w:t xml:space="preserve">(b) </w:t>
      </w:r>
      <w:r w:rsidR="006B0B80" w:rsidRPr="001928A3">
        <w:rPr>
          <w:color w:val="231F20"/>
          <w:lang w:val="sv-FI"/>
        </w:rPr>
        <w:tab/>
      </w:r>
      <w:r w:rsidR="000E1198" w:rsidRPr="001928A3">
        <w:rPr>
          <w:lang w:val="sv-FI"/>
        </w:rPr>
        <w:t>När sådan inneslutning, på grund av fartygets storlek, inte är praktiskt genomförbar, får kylsystemet installeras i maskinutrymmet. Detta förutsatt att den mängd kylmedium som används inte utgör någon risk för personer i maskinutrymmet om all gas läcker ut och förutsatt att det finns larm som varnar vid farlig gaskoncentration i händelse av läckage i utrymmet</w:t>
      </w:r>
      <w:r w:rsidRPr="001928A3">
        <w:rPr>
          <w:color w:val="231F20"/>
          <w:lang w:val="sv-FI"/>
        </w:rPr>
        <w:t>.</w:t>
      </w:r>
    </w:p>
    <w:p w14:paraId="16232F7A" w14:textId="11FE2FFF" w:rsidR="003B76F9" w:rsidRPr="001928A3" w:rsidRDefault="003B76F9" w:rsidP="003B76F9">
      <w:pPr>
        <w:pStyle w:val="Leipteksti"/>
        <w:rPr>
          <w:lang w:val="sv-FI"/>
        </w:rPr>
      </w:pPr>
    </w:p>
    <w:p w14:paraId="5EE1184F" w14:textId="2B77285D" w:rsidR="003B76F9" w:rsidRPr="001928A3" w:rsidRDefault="00F613A7" w:rsidP="003B76F9">
      <w:pPr>
        <w:pStyle w:val="Luettelokappale"/>
        <w:numPr>
          <w:ilvl w:val="0"/>
          <w:numId w:val="84"/>
        </w:numPr>
        <w:tabs>
          <w:tab w:val="left" w:pos="1070"/>
        </w:tabs>
        <w:ind w:right="1302" w:firstLine="0"/>
        <w:rPr>
          <w:lang w:val="sv-FI"/>
        </w:rPr>
      </w:pPr>
      <w:r w:rsidRPr="001928A3">
        <w:rPr>
          <w:lang w:val="sv-FI"/>
        </w:rPr>
        <w:t>Kylmaskinutrymmen och kylrum ska vara försedda med larm dragna till styrhytten eller kontrollstationer eller nödutgångar för att förhindra att personer innestängs. Minst en utgång från sådant utrymme ska kunna manövreras från insidan. När så är praktiskt genomförbart ska utgångar från utrymmen med kylmaskiner som använder giftig eller br</w:t>
      </w:r>
      <w:r w:rsidR="004F1878">
        <w:rPr>
          <w:lang w:val="sv-FI"/>
        </w:rPr>
        <w:t>andfarlig</w:t>
      </w:r>
      <w:r w:rsidRPr="001928A3">
        <w:rPr>
          <w:lang w:val="sv-FI"/>
        </w:rPr>
        <w:t xml:space="preserve"> gas inte leda direkt till bostadsutrymmen</w:t>
      </w:r>
      <w:r w:rsidR="003B76F9" w:rsidRPr="001928A3">
        <w:rPr>
          <w:color w:val="231F20"/>
          <w:lang w:val="sv-FI"/>
        </w:rPr>
        <w:t>.</w:t>
      </w:r>
    </w:p>
    <w:p w14:paraId="7C6E895A" w14:textId="16772D26" w:rsidR="003B76F9" w:rsidRPr="001928A3" w:rsidRDefault="003B76F9" w:rsidP="00F613A7">
      <w:pPr>
        <w:pStyle w:val="Luettelokappale"/>
        <w:tabs>
          <w:tab w:val="left" w:pos="1070"/>
        </w:tabs>
        <w:ind w:right="1302"/>
        <w:rPr>
          <w:lang w:val="sv-FI"/>
        </w:rPr>
      </w:pPr>
    </w:p>
    <w:p w14:paraId="37984F29" w14:textId="0176EF1D" w:rsidR="003B76F9" w:rsidRPr="001928A3" w:rsidRDefault="00BA1C45" w:rsidP="003B76F9">
      <w:pPr>
        <w:pStyle w:val="Luettelokappale"/>
        <w:numPr>
          <w:ilvl w:val="0"/>
          <w:numId w:val="84"/>
        </w:numPr>
        <w:tabs>
          <w:tab w:val="left" w:pos="1070"/>
        </w:tabs>
        <w:spacing w:before="1"/>
        <w:ind w:right="1296" w:firstLine="0"/>
        <w:rPr>
          <w:lang w:val="sv-FI"/>
        </w:rPr>
      </w:pPr>
      <w:r w:rsidRPr="001928A3">
        <w:rPr>
          <w:lang w:val="sv-FI"/>
        </w:rPr>
        <w:t>När kylmedier som kan vara skadliga för människors hälsa används i kylsystemet ska det finnas minst två andningsapparater, av vilka den ena ska vara placerad på en plats som inte sannolikt blir oåtkomlig i händelse av läckage av kylmedium. Andningsapparater som ingår i fartygets brandbekämpningsutrustning kan anses uppfylla hela eller delar av denna bestämmelse, förutsatt att deras placering uppfyller bägge behoven. Reservcylindrar ska finnas till andningsapparater med lufttub</w:t>
      </w:r>
      <w:r w:rsidR="003B76F9" w:rsidRPr="001928A3">
        <w:rPr>
          <w:color w:val="231F20"/>
          <w:lang w:val="sv-FI"/>
        </w:rPr>
        <w:t>.</w:t>
      </w:r>
    </w:p>
    <w:p w14:paraId="31AD89FB" w14:textId="77777777" w:rsidR="00F613A7" w:rsidRPr="001928A3" w:rsidRDefault="00F613A7" w:rsidP="00BA1C45">
      <w:pPr>
        <w:pStyle w:val="Luettelokappale"/>
        <w:tabs>
          <w:tab w:val="left" w:pos="1070"/>
        </w:tabs>
        <w:spacing w:before="1"/>
        <w:ind w:right="1296"/>
        <w:rPr>
          <w:lang w:val="sv-FI"/>
        </w:rPr>
      </w:pPr>
    </w:p>
    <w:p w14:paraId="4C504F1B" w14:textId="7F2EB2EF" w:rsidR="003B76F9" w:rsidRPr="001928A3" w:rsidRDefault="00BA1C45" w:rsidP="003B76F9">
      <w:pPr>
        <w:pStyle w:val="Luettelokappale"/>
        <w:numPr>
          <w:ilvl w:val="0"/>
          <w:numId w:val="84"/>
        </w:numPr>
        <w:tabs>
          <w:tab w:val="left" w:pos="1069"/>
        </w:tabs>
        <w:spacing w:before="1"/>
        <w:ind w:right="1299" w:firstLine="0"/>
        <w:rPr>
          <w:lang w:val="sv-FI"/>
        </w:rPr>
      </w:pPr>
      <w:r w:rsidRPr="001928A3">
        <w:rPr>
          <w:lang w:val="sv-FI"/>
        </w:rPr>
        <w:t>Det ska finnas lämpliga riktlinjer för säker drift och nödprocedurer för kylsystemen, uppsatta på lämplig plats ombord</w:t>
      </w:r>
      <w:r w:rsidR="003B76F9" w:rsidRPr="001928A3">
        <w:rPr>
          <w:color w:val="231F20"/>
          <w:lang w:val="sv-FI"/>
        </w:rPr>
        <w:t>.</w:t>
      </w:r>
    </w:p>
    <w:p w14:paraId="3FF7A8FB" w14:textId="77777777" w:rsidR="003B76F9" w:rsidRPr="001928A3" w:rsidRDefault="003B76F9" w:rsidP="003B76F9">
      <w:pPr>
        <w:pStyle w:val="Leipteksti"/>
        <w:spacing w:before="10"/>
        <w:rPr>
          <w:sz w:val="21"/>
          <w:lang w:val="sv-FI"/>
        </w:rPr>
      </w:pPr>
    </w:p>
    <w:p w14:paraId="1B1A8DC9" w14:textId="09B24C42" w:rsidR="003B76F9" w:rsidRPr="001928A3" w:rsidRDefault="00BA1C45" w:rsidP="003B76F9">
      <w:pPr>
        <w:pStyle w:val="Otsikko1"/>
        <w:ind w:left="3145" w:right="4210" w:firstLine="1196"/>
        <w:jc w:val="left"/>
        <w:rPr>
          <w:lang w:val="sv-FI"/>
        </w:rPr>
      </w:pPr>
      <w:r w:rsidRPr="001928A3">
        <w:rPr>
          <w:color w:val="231F20"/>
          <w:lang w:val="sv-FI"/>
        </w:rPr>
        <w:t>DEL</w:t>
      </w:r>
      <w:r w:rsidR="003B76F9" w:rsidRPr="001928A3">
        <w:rPr>
          <w:color w:val="231F20"/>
          <w:lang w:val="sv-FI"/>
        </w:rPr>
        <w:t xml:space="preserve"> C EL</w:t>
      </w:r>
      <w:r w:rsidRPr="001928A3">
        <w:rPr>
          <w:color w:val="231F20"/>
          <w:lang w:val="sv-FI"/>
        </w:rPr>
        <w:t>ANLÄGGNINGAR</w:t>
      </w:r>
    </w:p>
    <w:p w14:paraId="64BE215F" w14:textId="69CC471B" w:rsidR="003B76F9" w:rsidRPr="001928A3" w:rsidRDefault="003B76F9" w:rsidP="003B76F9">
      <w:pPr>
        <w:pStyle w:val="Leipteksti"/>
        <w:ind w:left="222" w:right="1305"/>
        <w:jc w:val="center"/>
        <w:rPr>
          <w:lang w:val="sv-FI"/>
        </w:rPr>
      </w:pPr>
      <w:r w:rsidRPr="001928A3">
        <w:rPr>
          <w:color w:val="231F20"/>
          <w:lang w:val="sv-FI"/>
        </w:rPr>
        <w:t>(Se</w:t>
      </w:r>
      <w:r w:rsidR="00BA1C45" w:rsidRPr="001928A3">
        <w:rPr>
          <w:color w:val="231F20"/>
          <w:lang w:val="sv-FI"/>
        </w:rPr>
        <w:t xml:space="preserve"> också regel</w:t>
      </w:r>
      <w:r w:rsidRPr="001928A3">
        <w:rPr>
          <w:color w:val="231F20"/>
          <w:lang w:val="sv-FI"/>
        </w:rPr>
        <w:t xml:space="preserve"> 3)</w:t>
      </w:r>
    </w:p>
    <w:p w14:paraId="6D13330B" w14:textId="77777777" w:rsidR="003B76F9" w:rsidRPr="001928A3" w:rsidRDefault="003B76F9" w:rsidP="003B76F9">
      <w:pPr>
        <w:pStyle w:val="Leipteksti"/>
        <w:spacing w:before="9"/>
        <w:rPr>
          <w:sz w:val="21"/>
          <w:lang w:val="sv-FI"/>
        </w:rPr>
      </w:pPr>
    </w:p>
    <w:p w14:paraId="149A1EAA" w14:textId="4895C857" w:rsidR="003B76F9" w:rsidRPr="001928A3" w:rsidRDefault="003B76F9" w:rsidP="003B76F9">
      <w:pPr>
        <w:pStyle w:val="Otsikko1"/>
        <w:spacing w:before="1"/>
        <w:ind w:right="1305"/>
        <w:rPr>
          <w:lang w:val="sv-FI"/>
        </w:rPr>
      </w:pPr>
      <w:r w:rsidRPr="001928A3">
        <w:rPr>
          <w:color w:val="231F20"/>
          <w:lang w:val="sv-FI"/>
        </w:rPr>
        <w:t>Reg</w:t>
      </w:r>
      <w:r w:rsidR="00BA1C45" w:rsidRPr="001928A3">
        <w:rPr>
          <w:color w:val="231F20"/>
          <w:lang w:val="sv-FI"/>
        </w:rPr>
        <w:t>el</w:t>
      </w:r>
      <w:r w:rsidRPr="001928A3">
        <w:rPr>
          <w:color w:val="231F20"/>
          <w:lang w:val="sv-FI"/>
        </w:rPr>
        <w:t xml:space="preserve"> 16</w:t>
      </w:r>
    </w:p>
    <w:p w14:paraId="7797285C" w14:textId="094FCB30" w:rsidR="003B76F9" w:rsidRPr="001928A3" w:rsidRDefault="00BA1C45" w:rsidP="003B76F9">
      <w:pPr>
        <w:spacing w:before="1"/>
        <w:ind w:left="3113"/>
        <w:rPr>
          <w:b/>
          <w:lang w:val="sv-FI"/>
        </w:rPr>
      </w:pPr>
      <w:r w:rsidRPr="001928A3">
        <w:rPr>
          <w:b/>
          <w:color w:val="231F20"/>
          <w:lang w:val="sv-FI"/>
        </w:rPr>
        <w:t>Elektrisk huvudkraftkälla</w:t>
      </w:r>
    </w:p>
    <w:p w14:paraId="7CF451FF" w14:textId="77777777" w:rsidR="003B76F9" w:rsidRPr="001928A3" w:rsidRDefault="003B76F9" w:rsidP="003B76F9">
      <w:pPr>
        <w:pStyle w:val="Leipteksti"/>
        <w:spacing w:before="2"/>
        <w:rPr>
          <w:b/>
          <w:lang w:val="sv-FI"/>
        </w:rPr>
      </w:pPr>
    </w:p>
    <w:p w14:paraId="43FA9826" w14:textId="6DB92D46" w:rsidR="003B76F9" w:rsidRPr="001928A3" w:rsidRDefault="003B76F9" w:rsidP="003B76F9">
      <w:pPr>
        <w:pStyle w:val="Luettelokappale"/>
        <w:numPr>
          <w:ilvl w:val="0"/>
          <w:numId w:val="83"/>
        </w:numPr>
        <w:tabs>
          <w:tab w:val="left" w:pos="1069"/>
        </w:tabs>
        <w:ind w:right="1294" w:hanging="1700"/>
        <w:rPr>
          <w:lang w:val="sv-FI"/>
        </w:rPr>
      </w:pPr>
      <w:r w:rsidRPr="001928A3">
        <w:rPr>
          <w:color w:val="231F20"/>
          <w:lang w:val="sv-FI"/>
        </w:rPr>
        <w:t xml:space="preserve">(a) </w:t>
      </w:r>
      <w:r w:rsidR="00BA1C45" w:rsidRPr="001928A3">
        <w:rPr>
          <w:color w:val="231F20"/>
          <w:lang w:val="sv-FI"/>
        </w:rPr>
        <w:tab/>
      </w:r>
      <w:r w:rsidR="00D262D5" w:rsidRPr="001928A3">
        <w:rPr>
          <w:lang w:val="sv-FI"/>
        </w:rPr>
        <w:t>När elkraft är den enda drivkraften för hjälpsystem väsentliga för framdrivning och fartygets säkerhet ska den elektriska huvudkraftkällan utgöras av minst två generatoraggregat, av vilka det ena kan vara drivet av huvudmaskinen. Administrationen kan emellertid godta andra arrangemang med likvärdig elektrisk kapacitet</w:t>
      </w:r>
      <w:r w:rsidRPr="001928A3">
        <w:rPr>
          <w:color w:val="231F20"/>
          <w:lang w:val="sv-FI"/>
        </w:rPr>
        <w:t>.</w:t>
      </w:r>
    </w:p>
    <w:p w14:paraId="7FABD506" w14:textId="77777777" w:rsidR="003B76F9" w:rsidRPr="001928A3" w:rsidRDefault="003B76F9" w:rsidP="003B76F9">
      <w:pPr>
        <w:pStyle w:val="Leipteksti"/>
        <w:spacing w:before="9"/>
        <w:rPr>
          <w:sz w:val="21"/>
          <w:lang w:val="sv-FI"/>
        </w:rPr>
      </w:pPr>
    </w:p>
    <w:p w14:paraId="7E18449B" w14:textId="4F96D85B" w:rsidR="003B76F9" w:rsidRPr="001928A3" w:rsidRDefault="00D262D5" w:rsidP="003B76F9">
      <w:pPr>
        <w:pStyle w:val="Luettelokappale"/>
        <w:numPr>
          <w:ilvl w:val="0"/>
          <w:numId w:val="82"/>
        </w:numPr>
        <w:tabs>
          <w:tab w:val="left" w:pos="1909"/>
        </w:tabs>
        <w:spacing w:before="1"/>
        <w:ind w:right="1302" w:hanging="840"/>
        <w:rPr>
          <w:lang w:val="sv-FI"/>
        </w:rPr>
      </w:pPr>
      <w:r w:rsidRPr="001928A3">
        <w:rPr>
          <w:lang w:val="sv-FI"/>
        </w:rPr>
        <w:t>Effekten på dessa aggregat ska vara så stor att de funktioner som avses i regel 3.6 a, exklusive effekt som krävs för fiskeriverksamheten och bearbetning och konservering av fångsten, är garanterad i händelse av att ett av generatoraggregaten stoppas</w:t>
      </w:r>
      <w:r w:rsidR="003B76F9" w:rsidRPr="001928A3">
        <w:rPr>
          <w:color w:val="231F20"/>
          <w:lang w:val="sv-FI"/>
        </w:rPr>
        <w:t>.</w:t>
      </w:r>
    </w:p>
    <w:p w14:paraId="040CF136" w14:textId="77777777" w:rsidR="003B76F9" w:rsidRPr="001928A3" w:rsidRDefault="003B76F9" w:rsidP="003B76F9">
      <w:pPr>
        <w:jc w:val="both"/>
        <w:rPr>
          <w:lang w:val="sv-FI"/>
        </w:rPr>
        <w:sectPr w:rsidR="003B76F9" w:rsidRPr="001928A3">
          <w:pgSz w:w="11910" w:h="16840"/>
          <w:pgMar w:top="1240" w:right="120" w:bottom="280" w:left="1200" w:header="859" w:footer="0" w:gutter="0"/>
          <w:cols w:space="720"/>
        </w:sectPr>
      </w:pPr>
    </w:p>
    <w:p w14:paraId="7F8E64AD" w14:textId="0F4B1C51" w:rsidR="003B76F9" w:rsidRPr="001928A3" w:rsidRDefault="00DF2BBA" w:rsidP="003B76F9">
      <w:pPr>
        <w:pStyle w:val="Luettelokappale"/>
        <w:numPr>
          <w:ilvl w:val="0"/>
          <w:numId w:val="82"/>
        </w:numPr>
        <w:tabs>
          <w:tab w:val="left" w:pos="1909"/>
        </w:tabs>
        <w:spacing w:before="112"/>
        <w:ind w:right="1299" w:hanging="840"/>
        <w:rPr>
          <w:lang w:val="sv-FI"/>
        </w:rPr>
      </w:pPr>
      <w:r w:rsidRPr="001928A3">
        <w:rPr>
          <w:lang w:val="sv-FI"/>
        </w:rPr>
        <w:t>Fartygets elektriska huvudkraftkälla ska vara sådant att de funktioner som avses i regel 3.6 a kan upprätthållas oavsett framdrivningsmaskinens eller drivaxelns varvtal och rotationsriktning</w:t>
      </w:r>
      <w:r w:rsidR="003B76F9" w:rsidRPr="001928A3">
        <w:rPr>
          <w:color w:val="231F20"/>
          <w:lang w:val="sv-FI"/>
        </w:rPr>
        <w:t>.</w:t>
      </w:r>
    </w:p>
    <w:p w14:paraId="14B94CAB" w14:textId="77777777" w:rsidR="003B76F9" w:rsidRPr="001928A3" w:rsidRDefault="003B76F9" w:rsidP="003B76F9">
      <w:pPr>
        <w:pStyle w:val="Leipteksti"/>
        <w:rPr>
          <w:lang w:val="sv-FI"/>
        </w:rPr>
      </w:pPr>
    </w:p>
    <w:p w14:paraId="23BEED80" w14:textId="0986AF86" w:rsidR="003B76F9" w:rsidRPr="001928A3" w:rsidRDefault="00DF2BBA" w:rsidP="003B76F9">
      <w:pPr>
        <w:pStyle w:val="Luettelokappale"/>
        <w:numPr>
          <w:ilvl w:val="0"/>
          <w:numId w:val="82"/>
        </w:numPr>
        <w:tabs>
          <w:tab w:val="left" w:pos="1909"/>
        </w:tabs>
        <w:ind w:right="1301" w:hanging="840"/>
        <w:rPr>
          <w:lang w:val="sv-FI"/>
        </w:rPr>
      </w:pPr>
      <w:r w:rsidRPr="001928A3">
        <w:rPr>
          <w:lang w:val="sv-FI"/>
        </w:rPr>
        <w:t>Om transformatorer ingår som en väsentlig del av det kraftförsörjningssystem som föreskrivs i den här punkten ska systemet vara så konstruerat att försörjningen garanteras</w:t>
      </w:r>
      <w:r w:rsidR="003B76F9" w:rsidRPr="001928A3">
        <w:rPr>
          <w:color w:val="231F20"/>
          <w:lang w:val="sv-FI"/>
        </w:rPr>
        <w:t>.</w:t>
      </w:r>
    </w:p>
    <w:p w14:paraId="6EAA15DF" w14:textId="77777777" w:rsidR="003B76F9" w:rsidRPr="001928A3" w:rsidRDefault="003B76F9" w:rsidP="003B76F9">
      <w:pPr>
        <w:pStyle w:val="Leipteksti"/>
        <w:rPr>
          <w:lang w:val="sv-FI"/>
        </w:rPr>
      </w:pPr>
    </w:p>
    <w:p w14:paraId="0E160C11" w14:textId="4478C902" w:rsidR="003B76F9" w:rsidRPr="001928A3" w:rsidRDefault="003B76F9" w:rsidP="003B76F9">
      <w:pPr>
        <w:pStyle w:val="Luettelokappale"/>
        <w:numPr>
          <w:ilvl w:val="0"/>
          <w:numId w:val="83"/>
        </w:numPr>
        <w:tabs>
          <w:tab w:val="left" w:pos="1069"/>
        </w:tabs>
        <w:ind w:right="1303" w:hanging="1700"/>
        <w:rPr>
          <w:lang w:val="sv-FI"/>
        </w:rPr>
      </w:pPr>
      <w:r w:rsidRPr="001928A3">
        <w:rPr>
          <w:color w:val="231F20"/>
          <w:lang w:val="sv-FI"/>
        </w:rPr>
        <w:t xml:space="preserve">(a)   </w:t>
      </w:r>
      <w:r w:rsidR="00E1149E" w:rsidRPr="001928A3">
        <w:rPr>
          <w:color w:val="231F20"/>
          <w:lang w:val="sv-FI"/>
        </w:rPr>
        <w:tab/>
      </w:r>
      <w:r w:rsidR="00593199" w:rsidRPr="001928A3">
        <w:rPr>
          <w:lang w:val="sv-FI"/>
        </w:rPr>
        <w:t>Huvudbelysningssystemet ska vara så konstruerat att brand eller annan olycka i det eller de utrymmen som innehåller den elektriska huvudkraftkällan, inklusive eventuella transformatorer, inte leder till att nödbelysningssystemet slås ut</w:t>
      </w:r>
      <w:r w:rsidRPr="001928A3">
        <w:rPr>
          <w:color w:val="231F20"/>
          <w:lang w:val="sv-FI"/>
        </w:rPr>
        <w:t>.</w:t>
      </w:r>
    </w:p>
    <w:p w14:paraId="7ED9ABFB" w14:textId="77777777" w:rsidR="003B76F9" w:rsidRPr="001928A3" w:rsidRDefault="003B76F9" w:rsidP="003B76F9">
      <w:pPr>
        <w:pStyle w:val="Leipteksti"/>
        <w:rPr>
          <w:lang w:val="sv-FI"/>
        </w:rPr>
      </w:pPr>
    </w:p>
    <w:p w14:paraId="7FA7CB25" w14:textId="15A3C002" w:rsidR="003B76F9" w:rsidRPr="001928A3" w:rsidRDefault="003B76F9" w:rsidP="003B76F9">
      <w:pPr>
        <w:pStyle w:val="Leipteksti"/>
        <w:ind w:left="1909" w:right="1299" w:hanging="840"/>
        <w:jc w:val="both"/>
        <w:rPr>
          <w:color w:val="231F20"/>
          <w:lang w:val="sv-FI"/>
        </w:rPr>
      </w:pPr>
      <w:r w:rsidRPr="001928A3">
        <w:rPr>
          <w:color w:val="231F20"/>
          <w:lang w:val="sv-FI"/>
        </w:rPr>
        <w:t xml:space="preserve">(b)      </w:t>
      </w:r>
      <w:r w:rsidR="00E1149E" w:rsidRPr="001928A3">
        <w:rPr>
          <w:color w:val="231F20"/>
          <w:lang w:val="sv-FI"/>
        </w:rPr>
        <w:tab/>
      </w:r>
      <w:r w:rsidR="00593199" w:rsidRPr="001928A3">
        <w:rPr>
          <w:lang w:val="sv-FI"/>
        </w:rPr>
        <w:t>Nödbelysningssystemet ska vara så konstruerat att brand eller annan olycka i det eller de utrymmen som innehåller nödkällan för elkraft, inklusive eventuella transformatorer, inte slår ut huvudbelysningssystemet</w:t>
      </w:r>
      <w:r w:rsidRPr="001928A3">
        <w:rPr>
          <w:color w:val="231F20"/>
          <w:lang w:val="sv-FI"/>
        </w:rPr>
        <w:t>.</w:t>
      </w:r>
    </w:p>
    <w:p w14:paraId="63293A28" w14:textId="77777777" w:rsidR="003B76F9" w:rsidRPr="001928A3" w:rsidRDefault="003B76F9" w:rsidP="003B76F9">
      <w:pPr>
        <w:pStyle w:val="Leipteksti"/>
        <w:spacing w:before="9"/>
        <w:rPr>
          <w:sz w:val="21"/>
          <w:lang w:val="sv-FI"/>
        </w:rPr>
      </w:pPr>
    </w:p>
    <w:p w14:paraId="3FA90A24" w14:textId="7B443B83" w:rsidR="003B76F9" w:rsidRPr="001928A3" w:rsidRDefault="003B76F9" w:rsidP="003B76F9">
      <w:pPr>
        <w:pStyle w:val="Otsikko1"/>
        <w:ind w:right="1305"/>
        <w:rPr>
          <w:lang w:val="sv-FI"/>
        </w:rPr>
      </w:pPr>
      <w:r w:rsidRPr="001928A3">
        <w:rPr>
          <w:color w:val="231F20"/>
          <w:lang w:val="sv-FI"/>
        </w:rPr>
        <w:t>Reg</w:t>
      </w:r>
      <w:r w:rsidR="00593199" w:rsidRPr="001928A3">
        <w:rPr>
          <w:color w:val="231F20"/>
          <w:lang w:val="sv-FI"/>
        </w:rPr>
        <w:t>el</w:t>
      </w:r>
      <w:r w:rsidRPr="001928A3">
        <w:rPr>
          <w:color w:val="231F20"/>
          <w:lang w:val="sv-FI"/>
        </w:rPr>
        <w:t xml:space="preserve"> 17</w:t>
      </w:r>
    </w:p>
    <w:p w14:paraId="52F6D959" w14:textId="68AA644D" w:rsidR="003B76F9" w:rsidRPr="001928A3" w:rsidRDefault="003B76F9" w:rsidP="00593199">
      <w:pPr>
        <w:spacing w:before="1"/>
        <w:ind w:left="2770" w:firstLine="1142"/>
        <w:rPr>
          <w:b/>
          <w:lang w:val="sv-FI"/>
        </w:rPr>
      </w:pPr>
      <w:r w:rsidRPr="001928A3">
        <w:rPr>
          <w:b/>
          <w:color w:val="231F20"/>
          <w:lang w:val="sv-FI"/>
        </w:rPr>
        <w:t>E</w:t>
      </w:r>
      <w:r w:rsidR="00593199" w:rsidRPr="001928A3">
        <w:rPr>
          <w:b/>
          <w:color w:val="231F20"/>
          <w:lang w:val="sv-FI"/>
        </w:rPr>
        <w:t>lektrisk nödkraftkälla</w:t>
      </w:r>
    </w:p>
    <w:p w14:paraId="62FD161A" w14:textId="77777777" w:rsidR="003B76F9" w:rsidRPr="001928A3" w:rsidRDefault="003B76F9" w:rsidP="003B76F9">
      <w:pPr>
        <w:pStyle w:val="Leipteksti"/>
        <w:rPr>
          <w:b/>
          <w:lang w:val="sv-FI"/>
        </w:rPr>
      </w:pPr>
    </w:p>
    <w:p w14:paraId="2245DD6E" w14:textId="526E7D2E" w:rsidR="003B76F9" w:rsidRPr="001928A3" w:rsidRDefault="003B76F9" w:rsidP="003B76F9">
      <w:pPr>
        <w:pStyle w:val="Luettelokappale"/>
        <w:numPr>
          <w:ilvl w:val="0"/>
          <w:numId w:val="81"/>
        </w:numPr>
        <w:tabs>
          <w:tab w:val="left" w:pos="1070"/>
        </w:tabs>
        <w:ind w:right="1300" w:firstLine="0"/>
        <w:rPr>
          <w:lang w:val="sv-FI"/>
        </w:rPr>
      </w:pPr>
      <w:r w:rsidRPr="001928A3">
        <w:rPr>
          <w:color w:val="231F20"/>
          <w:lang w:val="sv-FI"/>
        </w:rPr>
        <w:t xml:space="preserve">A </w:t>
      </w:r>
      <w:r w:rsidR="000B339B" w:rsidRPr="001928A3">
        <w:rPr>
          <w:lang w:val="sv-FI"/>
        </w:rPr>
        <w:t>En fristående elektrisk nödkraftkälla placerad på ett sätt som administrationen godkänner utanför maskinutrymmet ska finnas och vara så konstruerad att funktionen säkerställs i händelse av brand eller annan felorsak på huvudelsystemet</w:t>
      </w:r>
      <w:r w:rsidRPr="001928A3">
        <w:rPr>
          <w:color w:val="231F20"/>
          <w:lang w:val="sv-FI"/>
        </w:rPr>
        <w:t>.</w:t>
      </w:r>
    </w:p>
    <w:p w14:paraId="6D4C93B5" w14:textId="77777777" w:rsidR="003B76F9" w:rsidRPr="001928A3" w:rsidRDefault="003B76F9" w:rsidP="003B76F9">
      <w:pPr>
        <w:pStyle w:val="Leipteksti"/>
        <w:spacing w:before="11"/>
        <w:rPr>
          <w:sz w:val="21"/>
          <w:lang w:val="sv-FI"/>
        </w:rPr>
      </w:pPr>
    </w:p>
    <w:p w14:paraId="2DCB8349" w14:textId="06CC2DEE" w:rsidR="003B76F9" w:rsidRPr="001928A3" w:rsidRDefault="000B339B" w:rsidP="003B76F9">
      <w:pPr>
        <w:pStyle w:val="Luettelokappale"/>
        <w:numPr>
          <w:ilvl w:val="0"/>
          <w:numId w:val="81"/>
        </w:numPr>
        <w:tabs>
          <w:tab w:val="left" w:pos="1069"/>
        </w:tabs>
        <w:ind w:right="1296" w:firstLine="0"/>
        <w:rPr>
          <w:lang w:val="sv-FI"/>
        </w:rPr>
      </w:pPr>
      <w:r w:rsidRPr="001928A3">
        <w:rPr>
          <w:lang w:val="sv-FI"/>
        </w:rPr>
        <w:t>Den elektriska nödkraftkällan ska ha en sådan kapacitet att den, med hänsyn till startström och vissa andra tillfälliga belastningar, samtidigt och under en period på minst tre timmar kan betjäna</w:t>
      </w:r>
    </w:p>
    <w:p w14:paraId="73785D29" w14:textId="77777777" w:rsidR="003B76F9" w:rsidRPr="001928A3" w:rsidRDefault="003B76F9" w:rsidP="003B76F9">
      <w:pPr>
        <w:pStyle w:val="Leipteksti"/>
        <w:rPr>
          <w:lang w:val="sv-FI"/>
        </w:rPr>
      </w:pPr>
    </w:p>
    <w:p w14:paraId="6B9ADF55" w14:textId="5AF6EF4B" w:rsidR="003B76F9" w:rsidRPr="001928A3" w:rsidRDefault="000B339B" w:rsidP="003B76F9">
      <w:pPr>
        <w:pStyle w:val="Luettelokappale"/>
        <w:numPr>
          <w:ilvl w:val="1"/>
          <w:numId w:val="81"/>
        </w:numPr>
        <w:tabs>
          <w:tab w:val="left" w:pos="1909"/>
        </w:tabs>
        <w:ind w:right="1298" w:hanging="840"/>
        <w:jc w:val="both"/>
        <w:rPr>
          <w:lang w:val="sv-FI"/>
        </w:rPr>
      </w:pPr>
      <w:r w:rsidRPr="001928A3">
        <w:rPr>
          <w:color w:val="231F20"/>
          <w:lang w:val="sv-FI"/>
        </w:rPr>
        <w:t>en sådan VHF-radioanläggning</w:t>
      </w:r>
      <w:r w:rsidR="003B76F9" w:rsidRPr="001928A3">
        <w:rPr>
          <w:color w:val="231F20"/>
          <w:lang w:val="sv-FI"/>
        </w:rPr>
        <w:t xml:space="preserve"> </w:t>
      </w:r>
      <w:r w:rsidRPr="001928A3">
        <w:rPr>
          <w:color w:val="231F20"/>
          <w:lang w:val="sv-FI"/>
        </w:rPr>
        <w:t xml:space="preserve">som föreskrivs i kapitel </w:t>
      </w:r>
      <w:r w:rsidR="003B76F9" w:rsidRPr="001928A3">
        <w:rPr>
          <w:color w:val="231F20"/>
          <w:lang w:val="sv-FI"/>
        </w:rPr>
        <w:t>IX</w:t>
      </w:r>
      <w:r w:rsidRPr="001928A3">
        <w:rPr>
          <w:color w:val="231F20"/>
          <w:lang w:val="sv-FI"/>
        </w:rPr>
        <w:t xml:space="preserve"> regel 6.1 a och b och</w:t>
      </w:r>
      <w:r w:rsidR="003B76F9" w:rsidRPr="001928A3">
        <w:rPr>
          <w:color w:val="231F20"/>
          <w:lang w:val="sv-FI"/>
        </w:rPr>
        <w:t xml:space="preserve">, </w:t>
      </w:r>
      <w:r w:rsidRPr="001928A3">
        <w:rPr>
          <w:color w:val="231F20"/>
          <w:lang w:val="sv-FI"/>
        </w:rPr>
        <w:t>i tillämpliga fall</w:t>
      </w:r>
    </w:p>
    <w:p w14:paraId="2F76C062" w14:textId="77777777" w:rsidR="003B76F9" w:rsidRPr="001928A3" w:rsidRDefault="003B76F9" w:rsidP="003B76F9">
      <w:pPr>
        <w:pStyle w:val="Leipteksti"/>
        <w:rPr>
          <w:lang w:val="sv-FI"/>
        </w:rPr>
      </w:pPr>
    </w:p>
    <w:p w14:paraId="79BF36DB" w14:textId="31559CE9" w:rsidR="003B76F9" w:rsidRPr="001928A3" w:rsidRDefault="000B339B" w:rsidP="003B76F9">
      <w:pPr>
        <w:pStyle w:val="Luettelokappale"/>
        <w:numPr>
          <w:ilvl w:val="2"/>
          <w:numId w:val="81"/>
        </w:numPr>
        <w:tabs>
          <w:tab w:val="left" w:pos="2770"/>
          <w:tab w:val="left" w:pos="2771"/>
        </w:tabs>
        <w:ind w:right="1297"/>
        <w:rPr>
          <w:lang w:val="sv-FI"/>
        </w:rPr>
      </w:pPr>
      <w:r w:rsidRPr="001928A3">
        <w:rPr>
          <w:lang w:val="sv-FI"/>
        </w:rPr>
        <w:t>en sådan MF-radioanläggning som föreskrivs i kapitel IX regel 8.1 a och b och kapitel IX regel 9.1 b och c,</w:t>
      </w:r>
    </w:p>
    <w:p w14:paraId="37A865CC" w14:textId="77777777" w:rsidR="003B76F9" w:rsidRPr="001928A3" w:rsidRDefault="003B76F9" w:rsidP="003B76F9">
      <w:pPr>
        <w:pStyle w:val="Leipteksti"/>
        <w:spacing w:before="10"/>
        <w:rPr>
          <w:sz w:val="21"/>
          <w:lang w:val="sv-FI"/>
        </w:rPr>
      </w:pPr>
    </w:p>
    <w:p w14:paraId="52560EDC" w14:textId="19471C24" w:rsidR="003B76F9" w:rsidRPr="001928A3" w:rsidRDefault="00F43682" w:rsidP="003B76F9">
      <w:pPr>
        <w:pStyle w:val="Luettelokappale"/>
        <w:numPr>
          <w:ilvl w:val="2"/>
          <w:numId w:val="81"/>
        </w:numPr>
        <w:tabs>
          <w:tab w:val="left" w:pos="2772"/>
          <w:tab w:val="left" w:pos="2773"/>
        </w:tabs>
        <w:ind w:left="2772" w:hanging="854"/>
        <w:rPr>
          <w:lang w:val="sv-FI"/>
        </w:rPr>
      </w:pPr>
      <w:r>
        <w:rPr>
          <w:lang w:val="sv-FI"/>
        </w:rPr>
        <w:t xml:space="preserve">den </w:t>
      </w:r>
      <w:r w:rsidR="000B339B" w:rsidRPr="001928A3">
        <w:rPr>
          <w:lang w:val="sv-FI"/>
        </w:rPr>
        <w:t>fartyg</w:t>
      </w:r>
      <w:r>
        <w:rPr>
          <w:lang w:val="sv-FI"/>
        </w:rPr>
        <w:t>s</w:t>
      </w:r>
      <w:r w:rsidR="000B339B" w:rsidRPr="001928A3">
        <w:rPr>
          <w:lang w:val="sv-FI"/>
        </w:rPr>
        <w:t xml:space="preserve">jordstation </w:t>
      </w:r>
      <w:r>
        <w:rPr>
          <w:lang w:val="sv-FI"/>
        </w:rPr>
        <w:t>som föreskrivs i</w:t>
      </w:r>
      <w:r w:rsidR="000B339B" w:rsidRPr="001928A3">
        <w:rPr>
          <w:lang w:val="sv-FI"/>
        </w:rPr>
        <w:t xml:space="preserve"> kapitel IX regel 9.1 a, och</w:t>
      </w:r>
    </w:p>
    <w:p w14:paraId="4A850043" w14:textId="77777777" w:rsidR="003B76F9" w:rsidRPr="001928A3" w:rsidRDefault="003B76F9" w:rsidP="003B76F9">
      <w:pPr>
        <w:pStyle w:val="Leipteksti"/>
        <w:rPr>
          <w:lang w:val="sv-FI"/>
        </w:rPr>
      </w:pPr>
    </w:p>
    <w:p w14:paraId="0CB7BE3B" w14:textId="7B12A65C" w:rsidR="003B76F9" w:rsidRPr="001928A3" w:rsidRDefault="000B339B" w:rsidP="000B339B">
      <w:pPr>
        <w:pStyle w:val="Luettelokappale"/>
        <w:numPr>
          <w:ilvl w:val="2"/>
          <w:numId w:val="81"/>
        </w:numPr>
        <w:tabs>
          <w:tab w:val="left" w:pos="2772"/>
          <w:tab w:val="left" w:pos="2773"/>
        </w:tabs>
        <w:ind w:left="2772" w:hanging="854"/>
        <w:rPr>
          <w:lang w:val="sv-FI"/>
        </w:rPr>
      </w:pPr>
      <w:r w:rsidRPr="001928A3">
        <w:rPr>
          <w:lang w:val="sv-FI"/>
        </w:rPr>
        <w:t>en sådan MF/HF-radioanläggning som föreskrivs i kapitel IX regel 9.2 a och b samt kapitel IX regel 10.1,</w:t>
      </w:r>
    </w:p>
    <w:p w14:paraId="00098CB8" w14:textId="77777777" w:rsidR="003B76F9" w:rsidRPr="001928A3" w:rsidRDefault="003B76F9" w:rsidP="003B76F9">
      <w:pPr>
        <w:pStyle w:val="Leipteksti"/>
        <w:rPr>
          <w:lang w:val="sv-FI"/>
        </w:rPr>
      </w:pPr>
    </w:p>
    <w:p w14:paraId="09681390" w14:textId="107FA1D2" w:rsidR="003B76F9" w:rsidRPr="001928A3" w:rsidRDefault="00D42A3A" w:rsidP="003B76F9">
      <w:pPr>
        <w:pStyle w:val="Luettelokappale"/>
        <w:numPr>
          <w:ilvl w:val="0"/>
          <w:numId w:val="80"/>
        </w:numPr>
        <w:tabs>
          <w:tab w:val="left" w:pos="1909"/>
        </w:tabs>
        <w:ind w:right="1301" w:hanging="840"/>
        <w:rPr>
          <w:lang w:val="sv-FI"/>
        </w:rPr>
      </w:pPr>
      <w:r w:rsidRPr="001928A3">
        <w:rPr>
          <w:lang w:val="sv-FI"/>
        </w:rPr>
        <w:t>internkommunikationsutrustning, brandvarningssystem och signaler som kan behövas i en nödsituation,</w:t>
      </w:r>
    </w:p>
    <w:p w14:paraId="78C32EF0" w14:textId="77777777" w:rsidR="003B76F9" w:rsidRPr="001928A3" w:rsidRDefault="003B76F9" w:rsidP="003B76F9">
      <w:pPr>
        <w:pStyle w:val="Leipteksti"/>
        <w:spacing w:before="10"/>
        <w:rPr>
          <w:sz w:val="21"/>
          <w:lang w:val="sv-FI"/>
        </w:rPr>
      </w:pPr>
    </w:p>
    <w:p w14:paraId="72EC9A73" w14:textId="314E27CA" w:rsidR="003B76F9" w:rsidRPr="001928A3" w:rsidRDefault="00D42A3A" w:rsidP="003B76F9">
      <w:pPr>
        <w:pStyle w:val="Luettelokappale"/>
        <w:numPr>
          <w:ilvl w:val="0"/>
          <w:numId w:val="80"/>
        </w:numPr>
        <w:tabs>
          <w:tab w:val="left" w:pos="1918"/>
          <w:tab w:val="left" w:pos="1919"/>
        </w:tabs>
        <w:spacing w:before="1"/>
        <w:ind w:left="1918" w:hanging="849"/>
        <w:rPr>
          <w:lang w:val="sv-FI"/>
        </w:rPr>
      </w:pPr>
      <w:r w:rsidRPr="001928A3">
        <w:rPr>
          <w:lang w:val="sv-FI"/>
        </w:rPr>
        <w:t>navigationsljus om dessa enbart är elektriska, samt nödbelysning</w:t>
      </w:r>
    </w:p>
    <w:p w14:paraId="79EE1FBD" w14:textId="77777777" w:rsidR="003B76F9" w:rsidRPr="001928A3" w:rsidRDefault="003B76F9" w:rsidP="003B76F9">
      <w:pPr>
        <w:pStyle w:val="Leipteksti"/>
        <w:rPr>
          <w:lang w:val="sv-FI"/>
        </w:rPr>
      </w:pPr>
    </w:p>
    <w:p w14:paraId="3F44A081" w14:textId="4968DF6C" w:rsidR="003B76F9" w:rsidRPr="001928A3" w:rsidRDefault="00D42A3A" w:rsidP="003B76F9">
      <w:pPr>
        <w:pStyle w:val="Luettelokappale"/>
        <w:numPr>
          <w:ilvl w:val="1"/>
          <w:numId w:val="80"/>
        </w:numPr>
        <w:tabs>
          <w:tab w:val="left" w:pos="2770"/>
          <w:tab w:val="left" w:pos="2771"/>
        </w:tabs>
        <w:rPr>
          <w:lang w:val="sv-FI"/>
        </w:rPr>
      </w:pPr>
      <w:r w:rsidRPr="001928A3">
        <w:rPr>
          <w:color w:val="231F20"/>
          <w:lang w:val="sv-FI"/>
        </w:rPr>
        <w:t xml:space="preserve">på sjösättningsstationer och </w:t>
      </w:r>
      <w:r w:rsidR="00D45A0D" w:rsidRPr="001928A3">
        <w:rPr>
          <w:color w:val="231F20"/>
          <w:lang w:val="sv-FI"/>
        </w:rPr>
        <w:t>fartygets</w:t>
      </w:r>
      <w:r w:rsidRPr="001928A3">
        <w:rPr>
          <w:color w:val="231F20"/>
          <w:lang w:val="sv-FI"/>
        </w:rPr>
        <w:t xml:space="preserve"> sidor,</w:t>
      </w:r>
    </w:p>
    <w:p w14:paraId="46CE3EAB" w14:textId="77777777" w:rsidR="003B76F9" w:rsidRPr="001928A3" w:rsidRDefault="003B76F9" w:rsidP="003B76F9">
      <w:pPr>
        <w:pStyle w:val="Leipteksti"/>
        <w:spacing w:before="9"/>
        <w:rPr>
          <w:sz w:val="21"/>
          <w:lang w:val="sv-FI"/>
        </w:rPr>
      </w:pPr>
    </w:p>
    <w:p w14:paraId="7146FCBC" w14:textId="6E744574" w:rsidR="003B76F9" w:rsidRPr="001928A3" w:rsidRDefault="00D42A3A" w:rsidP="003B76F9">
      <w:pPr>
        <w:pStyle w:val="Luettelokappale"/>
        <w:numPr>
          <w:ilvl w:val="1"/>
          <w:numId w:val="80"/>
        </w:numPr>
        <w:tabs>
          <w:tab w:val="left" w:pos="2771"/>
          <w:tab w:val="left" w:pos="2773"/>
        </w:tabs>
        <w:spacing w:before="1"/>
        <w:ind w:left="2772" w:hanging="854"/>
        <w:rPr>
          <w:lang w:val="sv-FI"/>
        </w:rPr>
      </w:pPr>
      <w:r w:rsidRPr="001928A3">
        <w:rPr>
          <w:color w:val="231F20"/>
          <w:lang w:val="sv-FI"/>
        </w:rPr>
        <w:t>i alla gångar, trapp</w:t>
      </w:r>
      <w:r w:rsidR="00247ACD">
        <w:rPr>
          <w:color w:val="231F20"/>
          <w:lang w:val="sv-FI"/>
        </w:rPr>
        <w:t>or</w:t>
      </w:r>
      <w:r w:rsidRPr="001928A3">
        <w:rPr>
          <w:color w:val="231F20"/>
          <w:lang w:val="sv-FI"/>
        </w:rPr>
        <w:t xml:space="preserve"> och utgångar,</w:t>
      </w:r>
    </w:p>
    <w:p w14:paraId="4B5AB79A" w14:textId="77777777" w:rsidR="003B76F9" w:rsidRPr="001928A3" w:rsidRDefault="003B76F9" w:rsidP="003B76F9">
      <w:pPr>
        <w:pStyle w:val="Leipteksti"/>
        <w:rPr>
          <w:lang w:val="sv-FI"/>
        </w:rPr>
      </w:pPr>
    </w:p>
    <w:p w14:paraId="724259CC" w14:textId="1A1BA079" w:rsidR="003B76F9" w:rsidRPr="001928A3" w:rsidRDefault="00D42A3A" w:rsidP="003B76F9">
      <w:pPr>
        <w:pStyle w:val="Luettelokappale"/>
        <w:numPr>
          <w:ilvl w:val="1"/>
          <w:numId w:val="80"/>
        </w:numPr>
        <w:tabs>
          <w:tab w:val="left" w:pos="2771"/>
          <w:tab w:val="left" w:pos="2773"/>
        </w:tabs>
        <w:ind w:right="1303"/>
        <w:rPr>
          <w:lang w:val="sv-FI"/>
        </w:rPr>
      </w:pPr>
      <w:r w:rsidRPr="001928A3">
        <w:rPr>
          <w:color w:val="231F20"/>
          <w:lang w:val="sv-FI"/>
        </w:rPr>
        <w:t>i utrymmen med maskiner, eller nödkraftkällan,</w:t>
      </w:r>
    </w:p>
    <w:p w14:paraId="767BD28E" w14:textId="77777777" w:rsidR="003B76F9" w:rsidRPr="001928A3" w:rsidRDefault="003B76F9" w:rsidP="003B76F9">
      <w:pPr>
        <w:pStyle w:val="Leipteksti"/>
        <w:spacing w:before="10"/>
        <w:rPr>
          <w:sz w:val="21"/>
          <w:lang w:val="sv-FI"/>
        </w:rPr>
      </w:pPr>
    </w:p>
    <w:p w14:paraId="07497DB6" w14:textId="05073C2D" w:rsidR="003B76F9" w:rsidRPr="001928A3" w:rsidRDefault="00D42A3A" w:rsidP="003B76F9">
      <w:pPr>
        <w:pStyle w:val="Luettelokappale"/>
        <w:numPr>
          <w:ilvl w:val="1"/>
          <w:numId w:val="80"/>
        </w:numPr>
        <w:tabs>
          <w:tab w:val="left" w:pos="2770"/>
          <w:tab w:val="left" w:pos="2771"/>
        </w:tabs>
        <w:rPr>
          <w:lang w:val="sv-FI"/>
        </w:rPr>
      </w:pPr>
      <w:r w:rsidRPr="001928A3">
        <w:rPr>
          <w:color w:val="231F20"/>
          <w:lang w:val="sv-FI"/>
        </w:rPr>
        <w:t>på kontrollstationer, och</w:t>
      </w:r>
    </w:p>
    <w:p w14:paraId="296866CA" w14:textId="77777777" w:rsidR="003B76F9" w:rsidRPr="001928A3" w:rsidRDefault="003B76F9" w:rsidP="003B76F9">
      <w:pPr>
        <w:rPr>
          <w:lang w:val="sv-FI"/>
        </w:rPr>
        <w:sectPr w:rsidR="003B76F9" w:rsidRPr="001928A3">
          <w:pgSz w:w="11910" w:h="16840"/>
          <w:pgMar w:top="1240" w:right="120" w:bottom="280" w:left="1200" w:header="859" w:footer="0" w:gutter="0"/>
          <w:cols w:space="720"/>
        </w:sectPr>
      </w:pPr>
    </w:p>
    <w:p w14:paraId="253C2BA6" w14:textId="77777777" w:rsidR="003B76F9" w:rsidRPr="001928A3" w:rsidRDefault="003B76F9" w:rsidP="003B76F9">
      <w:pPr>
        <w:pStyle w:val="Leipteksti"/>
        <w:spacing w:before="9"/>
        <w:rPr>
          <w:sz w:val="23"/>
          <w:lang w:val="sv-FI"/>
        </w:rPr>
      </w:pPr>
    </w:p>
    <w:p w14:paraId="10635819" w14:textId="0BDDADB0" w:rsidR="003B76F9" w:rsidRPr="001928A3" w:rsidRDefault="00D42A3A" w:rsidP="003B76F9">
      <w:pPr>
        <w:pStyle w:val="Luettelokappale"/>
        <w:numPr>
          <w:ilvl w:val="1"/>
          <w:numId w:val="80"/>
        </w:numPr>
        <w:tabs>
          <w:tab w:val="left" w:pos="2769"/>
          <w:tab w:val="left" w:pos="2770"/>
        </w:tabs>
        <w:spacing w:before="93"/>
        <w:ind w:left="2769" w:hanging="851"/>
        <w:rPr>
          <w:lang w:val="sv-FI"/>
        </w:rPr>
      </w:pPr>
      <w:r w:rsidRPr="001928A3">
        <w:rPr>
          <w:color w:val="231F20"/>
          <w:lang w:val="sv-FI"/>
        </w:rPr>
        <w:t>i utrymmen för hantering och bearbetning av fisk, och</w:t>
      </w:r>
    </w:p>
    <w:p w14:paraId="4E3773EC" w14:textId="77777777" w:rsidR="003B76F9" w:rsidRPr="001928A3" w:rsidRDefault="003B76F9" w:rsidP="003B76F9">
      <w:pPr>
        <w:pStyle w:val="Leipteksti"/>
        <w:spacing w:before="1"/>
        <w:rPr>
          <w:lang w:val="sv-FI"/>
        </w:rPr>
      </w:pPr>
    </w:p>
    <w:p w14:paraId="40671175" w14:textId="4CD2D8C9" w:rsidR="003B76F9" w:rsidRPr="001928A3" w:rsidRDefault="00D42A3A" w:rsidP="003B76F9">
      <w:pPr>
        <w:pStyle w:val="Luettelokappale"/>
        <w:numPr>
          <w:ilvl w:val="0"/>
          <w:numId w:val="80"/>
        </w:numPr>
        <w:tabs>
          <w:tab w:val="left" w:pos="1918"/>
          <w:tab w:val="left" w:pos="1919"/>
        </w:tabs>
        <w:ind w:left="1918" w:hanging="849"/>
        <w:rPr>
          <w:lang w:val="sv-FI"/>
        </w:rPr>
      </w:pPr>
      <w:r w:rsidRPr="001928A3">
        <w:rPr>
          <w:color w:val="231F20"/>
          <w:lang w:val="sv-FI"/>
        </w:rPr>
        <w:t>drift av eventuell nödbrandpump</w:t>
      </w:r>
      <w:r w:rsidR="003B76F9" w:rsidRPr="001928A3">
        <w:rPr>
          <w:color w:val="231F20"/>
          <w:lang w:val="sv-FI"/>
        </w:rPr>
        <w:t>.</w:t>
      </w:r>
    </w:p>
    <w:p w14:paraId="4D157E7C" w14:textId="77777777" w:rsidR="003B76F9" w:rsidRPr="001928A3" w:rsidRDefault="003B76F9" w:rsidP="003B76F9">
      <w:pPr>
        <w:pStyle w:val="Leipteksti"/>
        <w:spacing w:before="9"/>
        <w:rPr>
          <w:sz w:val="21"/>
          <w:lang w:val="sv-FI"/>
        </w:rPr>
      </w:pPr>
    </w:p>
    <w:p w14:paraId="4CA231BD" w14:textId="241B3B1E" w:rsidR="003B76F9" w:rsidRPr="001928A3" w:rsidRDefault="007E290B" w:rsidP="003B76F9">
      <w:pPr>
        <w:pStyle w:val="Luettelokappale"/>
        <w:numPr>
          <w:ilvl w:val="0"/>
          <w:numId w:val="81"/>
        </w:numPr>
        <w:tabs>
          <w:tab w:val="left" w:pos="1071"/>
        </w:tabs>
        <w:ind w:right="1302" w:firstLine="0"/>
        <w:rPr>
          <w:lang w:val="sv-FI"/>
        </w:rPr>
      </w:pPr>
      <w:r w:rsidRPr="001928A3">
        <w:rPr>
          <w:lang w:val="sv-FI"/>
        </w:rPr>
        <w:t>Den elektriska nödkraftkällan får vara antingen en generator eller ett ackumulatorbatteri</w:t>
      </w:r>
      <w:r w:rsidR="003B76F9" w:rsidRPr="001928A3">
        <w:rPr>
          <w:color w:val="231F20"/>
          <w:lang w:val="sv-FI"/>
        </w:rPr>
        <w:t>.</w:t>
      </w:r>
    </w:p>
    <w:p w14:paraId="055AFF93" w14:textId="77777777" w:rsidR="003B76F9" w:rsidRPr="001928A3" w:rsidRDefault="003B76F9" w:rsidP="003B76F9">
      <w:pPr>
        <w:pStyle w:val="Leipteksti"/>
        <w:spacing w:before="1"/>
        <w:rPr>
          <w:lang w:val="sv-FI"/>
        </w:rPr>
      </w:pPr>
    </w:p>
    <w:p w14:paraId="0F0B4AB3" w14:textId="24CA3F28" w:rsidR="003B76F9" w:rsidRPr="001928A3" w:rsidRDefault="003B76F9" w:rsidP="003B76F9">
      <w:pPr>
        <w:pStyle w:val="Luettelokappale"/>
        <w:numPr>
          <w:ilvl w:val="0"/>
          <w:numId w:val="81"/>
        </w:numPr>
        <w:tabs>
          <w:tab w:val="left" w:pos="1069"/>
        </w:tabs>
        <w:spacing w:before="1"/>
        <w:ind w:left="1918" w:right="1300" w:hanging="1700"/>
        <w:rPr>
          <w:lang w:val="sv-FI"/>
        </w:rPr>
      </w:pPr>
      <w:r w:rsidRPr="001928A3">
        <w:rPr>
          <w:color w:val="231F20"/>
          <w:lang w:val="sv-FI"/>
        </w:rPr>
        <w:t xml:space="preserve">(a) </w:t>
      </w:r>
      <w:r w:rsidR="007E290B" w:rsidRPr="001928A3">
        <w:rPr>
          <w:color w:val="231F20"/>
          <w:lang w:val="sv-FI"/>
        </w:rPr>
        <w:tab/>
      </w:r>
      <w:r w:rsidR="00092DF9" w:rsidRPr="001928A3">
        <w:rPr>
          <w:lang w:val="sv-FI"/>
        </w:rPr>
        <w:t>Om den elektriska nödkraftkällan är en generator ska den ha både oberoende bränsleförsörjning och vara försedd med effektiv startanordning som administrationen godkänner. Om nödgeneratorn inte är försedd med en andra oberoende startanordning ska startanordningen vara konstruerad på ett sådant sätt att den lagrade energin inte kan utnyttjas i sin helhet av det automatiska startsystemet</w:t>
      </w:r>
      <w:r w:rsidRPr="001928A3">
        <w:rPr>
          <w:color w:val="231F20"/>
          <w:lang w:val="sv-FI"/>
        </w:rPr>
        <w:t>.</w:t>
      </w:r>
    </w:p>
    <w:p w14:paraId="3F3D7385" w14:textId="77777777" w:rsidR="003B76F9" w:rsidRPr="001928A3" w:rsidRDefault="003B76F9" w:rsidP="003B76F9">
      <w:pPr>
        <w:pStyle w:val="Leipteksti"/>
        <w:spacing w:before="10"/>
        <w:rPr>
          <w:sz w:val="21"/>
          <w:lang w:val="sv-FI"/>
        </w:rPr>
      </w:pPr>
    </w:p>
    <w:p w14:paraId="33857B86" w14:textId="11AAFA03" w:rsidR="003B76F9" w:rsidRPr="001928A3" w:rsidRDefault="003B76F9" w:rsidP="003B76F9">
      <w:pPr>
        <w:pStyle w:val="Leipteksti"/>
        <w:spacing w:before="1"/>
        <w:ind w:left="1909" w:right="1297" w:hanging="840"/>
        <w:jc w:val="both"/>
        <w:rPr>
          <w:color w:val="231F20"/>
          <w:lang w:val="sv-FI"/>
        </w:rPr>
      </w:pPr>
      <w:r w:rsidRPr="001928A3">
        <w:rPr>
          <w:color w:val="231F20"/>
          <w:lang w:val="sv-FI"/>
        </w:rPr>
        <w:t xml:space="preserve">(b)        </w:t>
      </w:r>
      <w:r w:rsidR="00092DF9" w:rsidRPr="001928A3">
        <w:rPr>
          <w:color w:val="231F20"/>
          <w:lang w:val="sv-FI"/>
        </w:rPr>
        <w:tab/>
      </w:r>
      <w:r w:rsidR="00DB07E4" w:rsidRPr="001928A3">
        <w:rPr>
          <w:lang w:val="sv-FI"/>
        </w:rPr>
        <w:t>Om den elektriska nödkraftkällan utgörs av ackumulatorbatterier ska dessa klara nödbelastningen utan omladdning med bibehållen batterispänning på ± 12 % av nominell spänning under hela urladdningsperioden. Vid fel på huvudkraftförsörjningen ska dessa ackumulatorbatterier automatiskt kopplas in till nödinstrumenttavlan och omedelbart kopplas in som kraftförsörjningskälla till de apparater som anges i punkt 2 b och c. Nödinstrumenttavlan ska vara försedd med en hjälpbrytare med vars hjälp batterierna kan kopplas in manuellt vid eventuellt fel på det automatiska inkopplingssystemet</w:t>
      </w:r>
      <w:r w:rsidRPr="001928A3">
        <w:rPr>
          <w:color w:val="231F20"/>
          <w:lang w:val="sv-FI"/>
        </w:rPr>
        <w:t>.</w:t>
      </w:r>
    </w:p>
    <w:p w14:paraId="22E0A517" w14:textId="703CE1DE" w:rsidR="003B76F9" w:rsidRPr="001928A3" w:rsidRDefault="003B76F9" w:rsidP="003B76F9">
      <w:pPr>
        <w:pStyle w:val="Leipteksti"/>
        <w:spacing w:before="9"/>
        <w:rPr>
          <w:sz w:val="21"/>
          <w:lang w:val="sv-FI"/>
        </w:rPr>
      </w:pPr>
    </w:p>
    <w:p w14:paraId="1F2A1BEE" w14:textId="335804F2" w:rsidR="003B76F9" w:rsidRPr="001928A3" w:rsidRDefault="00DB07E4" w:rsidP="003B76F9">
      <w:pPr>
        <w:pStyle w:val="Luettelokappale"/>
        <w:numPr>
          <w:ilvl w:val="0"/>
          <w:numId w:val="81"/>
        </w:numPr>
        <w:tabs>
          <w:tab w:val="left" w:pos="1069"/>
        </w:tabs>
        <w:ind w:right="1299" w:firstLine="0"/>
        <w:rPr>
          <w:lang w:val="sv-FI"/>
        </w:rPr>
      </w:pPr>
      <w:r w:rsidRPr="001928A3">
        <w:rPr>
          <w:lang w:val="sv-FI"/>
        </w:rPr>
        <w:t>Nödinstrumenttavlan ska vara placerad så nära nödkraftkällan som är praktiskt möjligt och i enlighet med punkt 1. Om nödkraftkällan är en generator ska nödinstrumenttavlan vara placerad på samma plats, om inte användning av den inst</w:t>
      </w:r>
      <w:r w:rsidR="00F269DC">
        <w:rPr>
          <w:lang w:val="sv-FI"/>
        </w:rPr>
        <w:t>r</w:t>
      </w:r>
      <w:r w:rsidRPr="001928A3">
        <w:rPr>
          <w:lang w:val="sv-FI"/>
        </w:rPr>
        <w:t>umenttavlan därmed försvåras</w:t>
      </w:r>
      <w:r w:rsidR="003B76F9" w:rsidRPr="001928A3">
        <w:rPr>
          <w:color w:val="231F20"/>
          <w:lang w:val="sv-FI"/>
        </w:rPr>
        <w:t>.</w:t>
      </w:r>
    </w:p>
    <w:p w14:paraId="2D7E3242" w14:textId="6A58337E" w:rsidR="003B76F9" w:rsidRPr="001928A3" w:rsidRDefault="003B76F9" w:rsidP="00DB07E4">
      <w:pPr>
        <w:pStyle w:val="Luettelokappale"/>
        <w:tabs>
          <w:tab w:val="left" w:pos="1069"/>
        </w:tabs>
        <w:ind w:right="1299"/>
        <w:rPr>
          <w:lang w:val="sv-FI"/>
        </w:rPr>
      </w:pPr>
    </w:p>
    <w:p w14:paraId="5D5ADBAD" w14:textId="63364831" w:rsidR="003B76F9" w:rsidRPr="001928A3" w:rsidRDefault="00FA4923" w:rsidP="003B76F9">
      <w:pPr>
        <w:pStyle w:val="Luettelokappale"/>
        <w:numPr>
          <w:ilvl w:val="0"/>
          <w:numId w:val="81"/>
        </w:numPr>
        <w:tabs>
          <w:tab w:val="left" w:pos="1070"/>
        </w:tabs>
        <w:ind w:right="1294" w:firstLine="0"/>
        <w:rPr>
          <w:lang w:val="sv-FI"/>
        </w:rPr>
      </w:pPr>
      <w:r w:rsidRPr="001928A3">
        <w:rPr>
          <w:lang w:val="sv-FI"/>
        </w:rPr>
        <w:t>Ett ackumulatorbatteri som är anbragt i enlighet med denna regel ska installeras i ett väl ventilerat utrymme, som inte får vara det utrymme där nödinstrumenttavlan är placerad. Det ska också finnas en indikator på lämplig plats på huvudinstrumenttavlan eller i maskinkontrollrummet för indikering av att det batteri som utgör nödkraftkälla är under urladdning. Nödinstrumenttavlan ska vid normal drift matas från huvudinstrumenttavlan via internmatning som är skyddad i huvudinstrumenttavlan mot överlast och kortslutning. Konstruktionen av nödinstrumenttavlan ska vara sådan att nödkraftsystemet vid fel på huvudkraftförsörjningen automatiskt kopplas in. Om systemet är ett tvåvägssystem ska skenbrytaren i nödinstrumenttavlan också skyddas mot åtminstone kortslutning</w:t>
      </w:r>
      <w:r w:rsidR="003B76F9" w:rsidRPr="001928A3">
        <w:rPr>
          <w:color w:val="231F20"/>
          <w:lang w:val="sv-FI"/>
        </w:rPr>
        <w:t>.</w:t>
      </w:r>
    </w:p>
    <w:p w14:paraId="01AA638D" w14:textId="30457E5E" w:rsidR="003B76F9" w:rsidRPr="001928A3" w:rsidRDefault="003B76F9" w:rsidP="003B76F9">
      <w:pPr>
        <w:pStyle w:val="Leipteksti"/>
        <w:spacing w:before="10"/>
        <w:rPr>
          <w:sz w:val="21"/>
          <w:lang w:val="sv-FI"/>
        </w:rPr>
      </w:pPr>
    </w:p>
    <w:p w14:paraId="00B9DAB0" w14:textId="1EC99884" w:rsidR="003B76F9" w:rsidRPr="001928A3" w:rsidRDefault="00FA4923" w:rsidP="003B76F9">
      <w:pPr>
        <w:pStyle w:val="Luettelokappale"/>
        <w:numPr>
          <w:ilvl w:val="0"/>
          <w:numId w:val="81"/>
        </w:numPr>
        <w:tabs>
          <w:tab w:val="left" w:pos="1069"/>
        </w:tabs>
        <w:ind w:right="1295" w:firstLine="0"/>
        <w:rPr>
          <w:lang w:val="sv-FI"/>
        </w:rPr>
      </w:pPr>
      <w:r w:rsidRPr="001928A3">
        <w:rPr>
          <w:lang w:val="sv-FI"/>
        </w:rPr>
        <w:t>Nödgeneratorn och dess huvudstartapparat och eventuellt ackumulatorbatteri ska vara så konstruerade att funktion med full nominell belastning garanteras när fartyget ligger på rät köl och vid en rullning med en vinkel på 22,5° åt bägge hållen med samtidigt sättning för eller akter med 10° och vid alla vinkelkombinationer inom dessa gränsvärden</w:t>
      </w:r>
      <w:r w:rsidR="003B76F9" w:rsidRPr="001928A3">
        <w:rPr>
          <w:color w:val="231F20"/>
          <w:lang w:val="sv-FI"/>
        </w:rPr>
        <w:t>.</w:t>
      </w:r>
    </w:p>
    <w:p w14:paraId="750749D5" w14:textId="77777777" w:rsidR="003B76F9" w:rsidRPr="001928A3" w:rsidRDefault="003B76F9" w:rsidP="003B76F9">
      <w:pPr>
        <w:pStyle w:val="Leipteksti"/>
        <w:rPr>
          <w:lang w:val="sv-FI"/>
        </w:rPr>
      </w:pPr>
    </w:p>
    <w:p w14:paraId="33A8748C" w14:textId="69C21910" w:rsidR="003B76F9" w:rsidRPr="001928A3" w:rsidRDefault="00FA4923" w:rsidP="003B76F9">
      <w:pPr>
        <w:pStyle w:val="Luettelokappale"/>
        <w:numPr>
          <w:ilvl w:val="0"/>
          <w:numId w:val="81"/>
        </w:numPr>
        <w:tabs>
          <w:tab w:val="left" w:pos="1070"/>
        </w:tabs>
        <w:ind w:right="1299" w:firstLine="0"/>
        <w:rPr>
          <w:lang w:val="sv-FI"/>
        </w:rPr>
      </w:pPr>
      <w:r w:rsidRPr="001928A3">
        <w:rPr>
          <w:lang w:val="sv-FI"/>
        </w:rPr>
        <w:t>Den elektriska nödkraftkällan och automatisk startutrustning ska vara så konstruerade och utformade att besättningen kan utföra lämplig provning vid normala driftförhållanden</w:t>
      </w:r>
      <w:r w:rsidR="003B76F9" w:rsidRPr="001928A3">
        <w:rPr>
          <w:color w:val="231F20"/>
          <w:lang w:val="sv-FI"/>
        </w:rPr>
        <w:t>.</w:t>
      </w:r>
    </w:p>
    <w:p w14:paraId="608BF58D" w14:textId="77777777" w:rsidR="003B76F9" w:rsidRPr="001928A3" w:rsidRDefault="003B76F9" w:rsidP="003B76F9">
      <w:pPr>
        <w:jc w:val="both"/>
        <w:rPr>
          <w:lang w:val="sv-FI"/>
        </w:rPr>
        <w:sectPr w:rsidR="003B76F9" w:rsidRPr="001928A3">
          <w:pgSz w:w="11910" w:h="16840"/>
          <w:pgMar w:top="1240" w:right="120" w:bottom="280" w:left="1200" w:header="859" w:footer="0" w:gutter="0"/>
          <w:cols w:space="720"/>
        </w:sectPr>
      </w:pPr>
    </w:p>
    <w:p w14:paraId="74580221" w14:textId="77777777" w:rsidR="003B76F9" w:rsidRPr="001928A3" w:rsidRDefault="003B76F9" w:rsidP="003B76F9">
      <w:pPr>
        <w:pStyle w:val="Leipteksti"/>
        <w:spacing w:before="6"/>
        <w:rPr>
          <w:sz w:val="23"/>
          <w:lang w:val="sv-FI"/>
        </w:rPr>
      </w:pPr>
    </w:p>
    <w:p w14:paraId="6F569902" w14:textId="383E1E51" w:rsidR="003B76F9" w:rsidRPr="001928A3" w:rsidRDefault="003B76F9" w:rsidP="003B76F9">
      <w:pPr>
        <w:pStyle w:val="Otsikko1"/>
        <w:spacing w:before="94" w:line="253" w:lineRule="exact"/>
        <w:ind w:left="229" w:right="1305"/>
        <w:rPr>
          <w:lang w:val="sv-FI"/>
        </w:rPr>
      </w:pPr>
      <w:r w:rsidRPr="001928A3">
        <w:rPr>
          <w:color w:val="231F20"/>
          <w:lang w:val="sv-FI"/>
        </w:rPr>
        <w:t>Reg</w:t>
      </w:r>
      <w:r w:rsidR="000F1709" w:rsidRPr="001928A3">
        <w:rPr>
          <w:color w:val="231F20"/>
          <w:lang w:val="sv-FI"/>
        </w:rPr>
        <w:t>el</w:t>
      </w:r>
      <w:r w:rsidRPr="001928A3">
        <w:rPr>
          <w:color w:val="231F20"/>
          <w:lang w:val="sv-FI"/>
        </w:rPr>
        <w:t xml:space="preserve"> 18</w:t>
      </w:r>
    </w:p>
    <w:p w14:paraId="6838C6A7" w14:textId="6737825D" w:rsidR="003B76F9" w:rsidRPr="001928A3" w:rsidRDefault="00BE4C6F" w:rsidP="003B76F9">
      <w:pPr>
        <w:spacing w:line="253" w:lineRule="exact"/>
        <w:ind w:left="1168"/>
        <w:rPr>
          <w:b/>
          <w:lang w:val="sv-FI"/>
        </w:rPr>
      </w:pPr>
      <w:r w:rsidRPr="001928A3">
        <w:rPr>
          <w:b/>
          <w:color w:val="231F20"/>
          <w:lang w:val="sv-FI"/>
        </w:rPr>
        <w:t>Skydd mot elstöt, brand och andra risker av elektriskt ursprung</w:t>
      </w:r>
    </w:p>
    <w:p w14:paraId="6529E848" w14:textId="77777777" w:rsidR="003B76F9" w:rsidRPr="001928A3" w:rsidRDefault="003B76F9" w:rsidP="003B76F9">
      <w:pPr>
        <w:pStyle w:val="Leipteksti"/>
        <w:spacing w:before="2"/>
        <w:rPr>
          <w:b/>
          <w:lang w:val="sv-FI"/>
        </w:rPr>
      </w:pPr>
    </w:p>
    <w:p w14:paraId="13C0F66A" w14:textId="6F7412CB" w:rsidR="003B76F9" w:rsidRPr="001928A3" w:rsidRDefault="003B76F9" w:rsidP="003B76F9">
      <w:pPr>
        <w:pStyle w:val="Luettelokappale"/>
        <w:numPr>
          <w:ilvl w:val="0"/>
          <w:numId w:val="79"/>
        </w:numPr>
        <w:tabs>
          <w:tab w:val="left" w:pos="1070"/>
        </w:tabs>
        <w:ind w:right="1299" w:hanging="1700"/>
        <w:rPr>
          <w:lang w:val="sv-FI"/>
        </w:rPr>
      </w:pPr>
      <w:r w:rsidRPr="001928A3">
        <w:rPr>
          <w:color w:val="231F20"/>
          <w:lang w:val="sv-FI"/>
        </w:rPr>
        <w:t xml:space="preserve">(a) </w:t>
      </w:r>
      <w:r w:rsidR="00BE4C6F" w:rsidRPr="001928A3">
        <w:rPr>
          <w:color w:val="231F20"/>
          <w:lang w:val="sv-FI"/>
        </w:rPr>
        <w:tab/>
      </w:r>
      <w:r w:rsidR="00891E1F" w:rsidRPr="001928A3">
        <w:rPr>
          <w:lang w:val="sv-FI"/>
        </w:rPr>
        <w:t xml:space="preserve">Sådana </w:t>
      </w:r>
      <w:r w:rsidR="00F43682">
        <w:rPr>
          <w:lang w:val="sv-FI"/>
        </w:rPr>
        <w:t>exponerade</w:t>
      </w:r>
      <w:r w:rsidR="00891E1F" w:rsidRPr="001928A3">
        <w:rPr>
          <w:lang w:val="sv-FI"/>
        </w:rPr>
        <w:t xml:space="preserve"> fasta metalldelar i elektriska maskiner eller elutrustning som inte är avsedda att vara strömförande, men som vid fel sannolikt kan bli strömförande, ska vara jordade, om de inte</w:t>
      </w:r>
    </w:p>
    <w:p w14:paraId="6CB9F554" w14:textId="77777777" w:rsidR="003B76F9" w:rsidRPr="001928A3" w:rsidRDefault="003B76F9" w:rsidP="003B76F9">
      <w:pPr>
        <w:pStyle w:val="Leipteksti"/>
        <w:spacing w:before="1"/>
        <w:rPr>
          <w:lang w:val="sv-FI"/>
        </w:rPr>
      </w:pPr>
    </w:p>
    <w:p w14:paraId="350599E4" w14:textId="270BE364" w:rsidR="003B76F9" w:rsidRPr="001928A3" w:rsidRDefault="00F07D50" w:rsidP="003B76F9">
      <w:pPr>
        <w:pStyle w:val="Luettelokappale"/>
        <w:numPr>
          <w:ilvl w:val="1"/>
          <w:numId w:val="79"/>
        </w:numPr>
        <w:tabs>
          <w:tab w:val="left" w:pos="2770"/>
          <w:tab w:val="left" w:pos="2771"/>
        </w:tabs>
        <w:ind w:right="1297"/>
        <w:rPr>
          <w:lang w:val="sv-FI"/>
        </w:rPr>
      </w:pPr>
      <w:r w:rsidRPr="001928A3">
        <w:rPr>
          <w:lang w:val="sv-FI"/>
        </w:rPr>
        <w:t>matas med en spänning som inte överstiger 55 V likspänning eller 55 V strömeffektivvärde mellan ledarna, dock ska automatiska transformatorer inte användas i syfte att uppnå denna alternativa spänning</w:t>
      </w:r>
      <w:r w:rsidRPr="001928A3">
        <w:rPr>
          <w:color w:val="231F20"/>
          <w:lang w:val="sv-FI"/>
        </w:rPr>
        <w:t>,</w:t>
      </w:r>
    </w:p>
    <w:p w14:paraId="32ED9BC4" w14:textId="77777777" w:rsidR="003B76F9" w:rsidRPr="001928A3" w:rsidRDefault="003B76F9" w:rsidP="003B76F9">
      <w:pPr>
        <w:pStyle w:val="Leipteksti"/>
        <w:spacing w:before="10"/>
        <w:rPr>
          <w:sz w:val="21"/>
          <w:lang w:val="sv-FI"/>
        </w:rPr>
      </w:pPr>
    </w:p>
    <w:p w14:paraId="607D832C" w14:textId="40A8753C" w:rsidR="003B76F9" w:rsidRPr="001928A3" w:rsidRDefault="005D48D2" w:rsidP="003B76F9">
      <w:pPr>
        <w:pStyle w:val="Luettelokappale"/>
        <w:numPr>
          <w:ilvl w:val="1"/>
          <w:numId w:val="79"/>
        </w:numPr>
        <w:tabs>
          <w:tab w:val="left" w:pos="2771"/>
          <w:tab w:val="left" w:pos="2772"/>
        </w:tabs>
        <w:spacing w:before="1"/>
        <w:ind w:right="1300"/>
        <w:rPr>
          <w:lang w:val="sv-FI"/>
        </w:rPr>
      </w:pPr>
      <w:r w:rsidRPr="001928A3">
        <w:rPr>
          <w:lang w:val="sv-FI"/>
        </w:rPr>
        <w:t>matas med en spänning som inte överstiger 250 V via säkerhetsisolerade transformatorer som enbart försörjer en förbrukningsenhet, eller</w:t>
      </w:r>
    </w:p>
    <w:p w14:paraId="4A1E0813" w14:textId="77777777" w:rsidR="003B76F9" w:rsidRPr="001928A3" w:rsidRDefault="003B76F9" w:rsidP="003B76F9">
      <w:pPr>
        <w:pStyle w:val="Leipteksti"/>
        <w:spacing w:before="10"/>
        <w:rPr>
          <w:sz w:val="21"/>
          <w:lang w:val="sv-FI"/>
        </w:rPr>
      </w:pPr>
    </w:p>
    <w:p w14:paraId="7D28999D" w14:textId="5704F930" w:rsidR="003B76F9" w:rsidRPr="001928A3" w:rsidRDefault="005D48D2" w:rsidP="003B76F9">
      <w:pPr>
        <w:pStyle w:val="Luettelokappale"/>
        <w:numPr>
          <w:ilvl w:val="1"/>
          <w:numId w:val="79"/>
        </w:numPr>
        <w:tabs>
          <w:tab w:val="left" w:pos="2772"/>
          <w:tab w:val="left" w:pos="2773"/>
        </w:tabs>
        <w:ind w:right="1301"/>
        <w:rPr>
          <w:lang w:val="sv-FI"/>
        </w:rPr>
      </w:pPr>
      <w:r w:rsidRPr="001928A3">
        <w:rPr>
          <w:lang w:val="sv-FI"/>
        </w:rPr>
        <w:t>är konstruerade i enlighet med principen för dubbel isolering</w:t>
      </w:r>
      <w:r w:rsidR="003B76F9" w:rsidRPr="001928A3">
        <w:rPr>
          <w:color w:val="231F20"/>
          <w:lang w:val="sv-FI"/>
        </w:rPr>
        <w:t>.</w:t>
      </w:r>
    </w:p>
    <w:p w14:paraId="199A1EA3" w14:textId="0CB630A8" w:rsidR="003B76F9" w:rsidRPr="001928A3" w:rsidRDefault="003B76F9" w:rsidP="003B76F9">
      <w:pPr>
        <w:pStyle w:val="Leipteksti"/>
        <w:rPr>
          <w:lang w:val="sv-FI"/>
        </w:rPr>
      </w:pPr>
    </w:p>
    <w:p w14:paraId="48961DC5" w14:textId="543F5FCC" w:rsidR="003B76F9" w:rsidRPr="001928A3" w:rsidRDefault="00891E1F" w:rsidP="003B76F9">
      <w:pPr>
        <w:pStyle w:val="Luettelokappale"/>
        <w:numPr>
          <w:ilvl w:val="0"/>
          <w:numId w:val="78"/>
        </w:numPr>
        <w:tabs>
          <w:tab w:val="left" w:pos="1909"/>
        </w:tabs>
        <w:ind w:right="1298" w:hanging="840"/>
        <w:rPr>
          <w:lang w:val="sv-FI"/>
        </w:rPr>
      </w:pPr>
      <w:r w:rsidRPr="001928A3">
        <w:rPr>
          <w:lang w:val="sv-FI"/>
        </w:rPr>
        <w:t>Bärbar elektrisk utrustning ska drivas av e</w:t>
      </w:r>
      <w:r w:rsidR="00F43682">
        <w:rPr>
          <w:lang w:val="sv-FI"/>
        </w:rPr>
        <w:t xml:space="preserve">n säker spänning, och </w:t>
      </w:r>
      <w:r w:rsidRPr="001928A3">
        <w:rPr>
          <w:lang w:val="sv-FI"/>
        </w:rPr>
        <w:t>exponerade metallkomponenter i sådan utrustning som inte är tänkta att vara spänningsförande, men som vid eventuellt fel kan tänkas bli spänningsförande, ska vara jordade. Administrationen får kräva ytterligare skyddsåtgärder för bärbara elektriska lampor, verktyg och liknande apparater avsedda för användning i slutna eller extremt fuktiga utrymmen där särskild risk kan föreligga på grund av luftens ledningsförmåga</w:t>
      </w:r>
      <w:r w:rsidR="003B76F9" w:rsidRPr="001928A3">
        <w:rPr>
          <w:color w:val="231F20"/>
          <w:lang w:val="sv-FI"/>
        </w:rPr>
        <w:t>.</w:t>
      </w:r>
    </w:p>
    <w:p w14:paraId="4200DE24" w14:textId="77777777" w:rsidR="003B76F9" w:rsidRPr="001928A3" w:rsidRDefault="003B76F9" w:rsidP="003B76F9">
      <w:pPr>
        <w:pStyle w:val="Leipteksti"/>
        <w:spacing w:before="11"/>
        <w:rPr>
          <w:sz w:val="21"/>
          <w:lang w:val="sv-FI"/>
        </w:rPr>
      </w:pPr>
    </w:p>
    <w:p w14:paraId="3656E12C" w14:textId="5468472F" w:rsidR="003B76F9" w:rsidRPr="001928A3" w:rsidRDefault="00C5322B" w:rsidP="003B76F9">
      <w:pPr>
        <w:pStyle w:val="Luettelokappale"/>
        <w:numPr>
          <w:ilvl w:val="0"/>
          <w:numId w:val="78"/>
        </w:numPr>
        <w:tabs>
          <w:tab w:val="left" w:pos="1909"/>
        </w:tabs>
        <w:ind w:right="1303" w:hanging="840"/>
        <w:rPr>
          <w:lang w:val="sv-FI"/>
        </w:rPr>
      </w:pPr>
      <w:r w:rsidRPr="001928A3">
        <w:rPr>
          <w:lang w:val="sv-FI"/>
        </w:rPr>
        <w:t>Elektriska apparater ska vara så konstruerade och installerade att de inte orsakar personskada vid hantering eller vidröring på normalt sätt</w:t>
      </w:r>
      <w:r w:rsidR="003B76F9" w:rsidRPr="001928A3">
        <w:rPr>
          <w:color w:val="231F20"/>
          <w:lang w:val="sv-FI"/>
        </w:rPr>
        <w:t>.</w:t>
      </w:r>
    </w:p>
    <w:p w14:paraId="3E092382" w14:textId="77777777" w:rsidR="003B76F9" w:rsidRPr="001928A3" w:rsidRDefault="003B76F9" w:rsidP="003B76F9">
      <w:pPr>
        <w:pStyle w:val="Leipteksti"/>
        <w:spacing w:before="10"/>
        <w:rPr>
          <w:sz w:val="21"/>
          <w:lang w:val="sv-FI"/>
        </w:rPr>
      </w:pPr>
    </w:p>
    <w:p w14:paraId="7FA419D9" w14:textId="20B6B5D5" w:rsidR="003B76F9" w:rsidRPr="001928A3" w:rsidRDefault="007F0CA7" w:rsidP="003B76F9">
      <w:pPr>
        <w:pStyle w:val="Luettelokappale"/>
        <w:numPr>
          <w:ilvl w:val="0"/>
          <w:numId w:val="79"/>
        </w:numPr>
        <w:tabs>
          <w:tab w:val="left" w:pos="1069"/>
        </w:tabs>
        <w:ind w:left="218" w:right="1296" w:firstLine="0"/>
        <w:rPr>
          <w:lang w:val="sv-FI"/>
        </w:rPr>
      </w:pPr>
      <w:r w:rsidRPr="001928A3">
        <w:rPr>
          <w:lang w:val="sv-FI"/>
        </w:rPr>
        <w:t>Huvud- och nödinstrumenttavlor ska vara så utformade att apparater och utrustning är lättåtkomlig, utan fara för operatören. Sidor och baksida samt när så krävs framsidan på instrumenttavlor ska vara skyddade på lämpligt sätt. Exponerade öppna komponenter med en spänning mätt mellan komponenter och jord som överstiger den spänning som medges av administrationen får inte installeras på instrumenttavlans framsida. Vid behov ska icke-ledande mattor eller trallar läggas framför och bakom instrumenttavlan</w:t>
      </w:r>
      <w:r w:rsidR="003B76F9" w:rsidRPr="001928A3">
        <w:rPr>
          <w:color w:val="231F20"/>
          <w:lang w:val="sv-FI"/>
        </w:rPr>
        <w:t>.</w:t>
      </w:r>
    </w:p>
    <w:p w14:paraId="5580A20D" w14:textId="77777777" w:rsidR="003B76F9" w:rsidRPr="001928A3" w:rsidRDefault="003B76F9" w:rsidP="003B76F9">
      <w:pPr>
        <w:pStyle w:val="Leipteksti"/>
        <w:rPr>
          <w:lang w:val="sv-FI"/>
        </w:rPr>
      </w:pPr>
    </w:p>
    <w:p w14:paraId="42D5AF41" w14:textId="73A4C41E" w:rsidR="003B76F9" w:rsidRPr="001928A3" w:rsidRDefault="003B76F9" w:rsidP="003B76F9">
      <w:pPr>
        <w:pStyle w:val="Luettelokappale"/>
        <w:numPr>
          <w:ilvl w:val="0"/>
          <w:numId w:val="79"/>
        </w:numPr>
        <w:tabs>
          <w:tab w:val="left" w:pos="1071"/>
        </w:tabs>
        <w:ind w:right="1300" w:hanging="1700"/>
        <w:rPr>
          <w:lang w:val="sv-FI"/>
        </w:rPr>
      </w:pPr>
      <w:r w:rsidRPr="001928A3">
        <w:rPr>
          <w:color w:val="231F20"/>
          <w:lang w:val="sv-FI"/>
        </w:rPr>
        <w:t xml:space="preserve">(a) </w:t>
      </w:r>
      <w:r w:rsidR="007F0CA7" w:rsidRPr="001928A3">
        <w:rPr>
          <w:color w:val="231F20"/>
          <w:lang w:val="sv-FI"/>
        </w:rPr>
        <w:tab/>
      </w:r>
      <w:r w:rsidR="002717B7" w:rsidRPr="001928A3">
        <w:rPr>
          <w:lang w:val="sv-FI"/>
        </w:rPr>
        <w:t>Skrovet får inte användas som returledare för elkraft, uppvärmning eller belysning i fartyg med en längd av 75 meter eller mer</w:t>
      </w:r>
      <w:r w:rsidRPr="001928A3">
        <w:rPr>
          <w:color w:val="231F20"/>
          <w:lang w:val="sv-FI"/>
        </w:rPr>
        <w:t>.</w:t>
      </w:r>
    </w:p>
    <w:p w14:paraId="1AB124FC" w14:textId="77777777" w:rsidR="003B76F9" w:rsidRPr="001928A3" w:rsidRDefault="003B76F9" w:rsidP="003B76F9">
      <w:pPr>
        <w:pStyle w:val="Leipteksti"/>
        <w:spacing w:before="10"/>
        <w:rPr>
          <w:sz w:val="21"/>
          <w:lang w:val="sv-FI"/>
        </w:rPr>
      </w:pPr>
    </w:p>
    <w:p w14:paraId="18E49F42" w14:textId="2D7E6680" w:rsidR="003B76F9" w:rsidRPr="001928A3" w:rsidRDefault="002717B7" w:rsidP="003B76F9">
      <w:pPr>
        <w:pStyle w:val="Luettelokappale"/>
        <w:numPr>
          <w:ilvl w:val="0"/>
          <w:numId w:val="77"/>
        </w:numPr>
        <w:tabs>
          <w:tab w:val="left" w:pos="1909"/>
        </w:tabs>
        <w:spacing w:before="1"/>
        <w:ind w:right="1300" w:hanging="840"/>
        <w:rPr>
          <w:lang w:val="sv-FI"/>
        </w:rPr>
      </w:pPr>
      <w:r w:rsidRPr="001928A3">
        <w:rPr>
          <w:lang w:val="sv-FI"/>
        </w:rPr>
        <w:t>Kravet i led a utesluter inte, vid förhållanden som administrationen godkänner, användning av</w:t>
      </w:r>
    </w:p>
    <w:p w14:paraId="15BE53F0" w14:textId="77777777" w:rsidR="003B76F9" w:rsidRPr="001928A3" w:rsidRDefault="003B76F9" w:rsidP="003B76F9">
      <w:pPr>
        <w:pStyle w:val="Leipteksti"/>
        <w:spacing w:before="1"/>
        <w:rPr>
          <w:lang w:val="sv-FI"/>
        </w:rPr>
      </w:pPr>
    </w:p>
    <w:p w14:paraId="41A6D110" w14:textId="529AB165" w:rsidR="003B76F9" w:rsidRPr="001928A3" w:rsidRDefault="002717B7" w:rsidP="003B76F9">
      <w:pPr>
        <w:pStyle w:val="Luettelokappale"/>
        <w:numPr>
          <w:ilvl w:val="1"/>
          <w:numId w:val="77"/>
        </w:numPr>
        <w:tabs>
          <w:tab w:val="left" w:pos="2769"/>
          <w:tab w:val="left" w:pos="2770"/>
        </w:tabs>
        <w:ind w:hanging="860"/>
        <w:rPr>
          <w:lang w:val="sv-FI"/>
        </w:rPr>
      </w:pPr>
      <w:r w:rsidRPr="001928A3">
        <w:rPr>
          <w:color w:val="231F20"/>
          <w:lang w:val="sv-FI"/>
        </w:rPr>
        <w:t>katodskyddssystem för undertryckt ström,</w:t>
      </w:r>
    </w:p>
    <w:p w14:paraId="37AF3977" w14:textId="77777777" w:rsidR="003B76F9" w:rsidRPr="001928A3" w:rsidRDefault="003B76F9" w:rsidP="003B76F9">
      <w:pPr>
        <w:pStyle w:val="Leipteksti"/>
        <w:spacing w:before="9"/>
        <w:rPr>
          <w:sz w:val="21"/>
          <w:lang w:val="sv-FI"/>
        </w:rPr>
      </w:pPr>
    </w:p>
    <w:p w14:paraId="583C5E39" w14:textId="28085906" w:rsidR="003B76F9" w:rsidRPr="001928A3" w:rsidRDefault="002717B7" w:rsidP="003B76F9">
      <w:pPr>
        <w:pStyle w:val="Luettelokappale"/>
        <w:numPr>
          <w:ilvl w:val="1"/>
          <w:numId w:val="77"/>
        </w:numPr>
        <w:tabs>
          <w:tab w:val="left" w:pos="2769"/>
          <w:tab w:val="left" w:pos="2771"/>
        </w:tabs>
        <w:ind w:left="2770"/>
        <w:rPr>
          <w:lang w:val="sv-FI"/>
        </w:rPr>
      </w:pPr>
      <w:r w:rsidRPr="001928A3">
        <w:rPr>
          <w:color w:val="231F20"/>
          <w:lang w:val="sv-FI"/>
        </w:rPr>
        <w:t xml:space="preserve">isolerade och lokalt jordade </w:t>
      </w:r>
      <w:r w:rsidR="003B76F9" w:rsidRPr="001928A3">
        <w:rPr>
          <w:color w:val="231F20"/>
          <w:lang w:val="sv-FI"/>
        </w:rPr>
        <w:t>system</w:t>
      </w:r>
      <w:r w:rsidRPr="001928A3">
        <w:rPr>
          <w:color w:val="231F20"/>
          <w:lang w:val="sv-FI"/>
        </w:rPr>
        <w:t>, eller</w:t>
      </w:r>
    </w:p>
    <w:p w14:paraId="1EF7A24D" w14:textId="77777777" w:rsidR="003B76F9" w:rsidRPr="001928A3" w:rsidRDefault="003B76F9" w:rsidP="003B76F9">
      <w:pPr>
        <w:pStyle w:val="Leipteksti"/>
        <w:rPr>
          <w:lang w:val="sv-FI"/>
        </w:rPr>
      </w:pPr>
    </w:p>
    <w:p w14:paraId="1D1A258A" w14:textId="09577BFD" w:rsidR="003B76F9" w:rsidRPr="001928A3" w:rsidRDefault="002717B7" w:rsidP="003B76F9">
      <w:pPr>
        <w:pStyle w:val="Luettelokappale"/>
        <w:numPr>
          <w:ilvl w:val="1"/>
          <w:numId w:val="77"/>
        </w:numPr>
        <w:tabs>
          <w:tab w:val="left" w:pos="2764"/>
          <w:tab w:val="left" w:pos="2765"/>
        </w:tabs>
        <w:spacing w:before="1"/>
        <w:ind w:left="2763" w:right="1300" w:hanging="854"/>
        <w:rPr>
          <w:lang w:val="sv-FI"/>
        </w:rPr>
      </w:pPr>
      <w:r w:rsidRPr="001928A3">
        <w:rPr>
          <w:lang w:val="sv-FI"/>
        </w:rPr>
        <w:t>isolationsövervakningsanordning, förutsatt att cirkulationsströmmen inte överskrider 30 mA under de mest ogynnsamma förhållandena</w:t>
      </w:r>
      <w:r w:rsidR="003B76F9" w:rsidRPr="001928A3">
        <w:rPr>
          <w:color w:val="231F20"/>
          <w:lang w:val="sv-FI"/>
        </w:rPr>
        <w:t>.</w:t>
      </w:r>
    </w:p>
    <w:p w14:paraId="0F1ED024" w14:textId="77777777" w:rsidR="003B76F9" w:rsidRPr="001928A3" w:rsidRDefault="003B76F9" w:rsidP="003B76F9">
      <w:pPr>
        <w:pStyle w:val="Leipteksti"/>
        <w:spacing w:before="11"/>
        <w:rPr>
          <w:sz w:val="21"/>
          <w:lang w:val="sv-FI"/>
        </w:rPr>
      </w:pPr>
    </w:p>
    <w:p w14:paraId="2C23A09D" w14:textId="229BB9AC" w:rsidR="003B76F9" w:rsidRPr="001928A3" w:rsidRDefault="002717B7" w:rsidP="003B76F9">
      <w:pPr>
        <w:pStyle w:val="Luettelokappale"/>
        <w:numPr>
          <w:ilvl w:val="0"/>
          <w:numId w:val="77"/>
        </w:numPr>
        <w:tabs>
          <w:tab w:val="left" w:pos="1910"/>
        </w:tabs>
        <w:ind w:right="1297" w:hanging="840"/>
        <w:rPr>
          <w:lang w:val="sv-FI"/>
        </w:rPr>
      </w:pPr>
      <w:r w:rsidRPr="001928A3">
        <w:rPr>
          <w:lang w:val="sv-FI"/>
        </w:rPr>
        <w:t>Om skrovet används som returledare ska samtliga ändunderkretsar, (alla kretsar efter den sista skyddade apparaten) vara konstruerade för tvåledare, och särskilda skyddsåtgärder ska vidtas på det sätt som administrationen bestämmer</w:t>
      </w:r>
      <w:r w:rsidR="003B76F9" w:rsidRPr="001928A3">
        <w:rPr>
          <w:color w:val="231F20"/>
          <w:lang w:val="sv-FI"/>
        </w:rPr>
        <w:t>.</w:t>
      </w:r>
    </w:p>
    <w:p w14:paraId="6DD56EF7" w14:textId="77777777" w:rsidR="003B76F9" w:rsidRPr="001928A3" w:rsidRDefault="003B76F9" w:rsidP="003B76F9">
      <w:pPr>
        <w:jc w:val="both"/>
        <w:rPr>
          <w:lang w:val="sv-FI"/>
        </w:rPr>
        <w:sectPr w:rsidR="003B76F9" w:rsidRPr="001928A3">
          <w:pgSz w:w="11910" w:h="16840"/>
          <w:pgMar w:top="1240" w:right="120" w:bottom="280" w:left="1200" w:header="859" w:footer="0" w:gutter="0"/>
          <w:cols w:space="720"/>
        </w:sectPr>
      </w:pPr>
    </w:p>
    <w:p w14:paraId="300EE1F5" w14:textId="28D432CA" w:rsidR="003B76F9" w:rsidRPr="001928A3" w:rsidRDefault="003B76F9" w:rsidP="003B76F9">
      <w:pPr>
        <w:pStyle w:val="Luettelokappale"/>
        <w:numPr>
          <w:ilvl w:val="0"/>
          <w:numId w:val="79"/>
        </w:numPr>
        <w:tabs>
          <w:tab w:val="left" w:pos="1070"/>
        </w:tabs>
        <w:spacing w:before="112"/>
        <w:ind w:right="1303" w:hanging="1700"/>
        <w:rPr>
          <w:lang w:val="sv-FI"/>
        </w:rPr>
      </w:pPr>
      <w:r w:rsidRPr="001928A3">
        <w:rPr>
          <w:color w:val="231F20"/>
          <w:lang w:val="sv-FI"/>
        </w:rPr>
        <w:t xml:space="preserve">(a)  </w:t>
      </w:r>
      <w:r w:rsidR="002717B7" w:rsidRPr="001928A3">
        <w:rPr>
          <w:color w:val="231F20"/>
          <w:lang w:val="sv-FI"/>
        </w:rPr>
        <w:tab/>
      </w:r>
      <w:r w:rsidR="00BB7B36" w:rsidRPr="001928A3">
        <w:rPr>
          <w:lang w:val="sv-FI"/>
        </w:rPr>
        <w:t>När ett primärt eller sekundärt ojordat distributionssystem används för elkraft, uppvärmning eller belysning ska det också finnas anordning för kontroll av isolationsnivån mot jord</w:t>
      </w:r>
      <w:r w:rsidRPr="001928A3">
        <w:rPr>
          <w:color w:val="231F20"/>
          <w:lang w:val="sv-FI"/>
        </w:rPr>
        <w:t>.</w:t>
      </w:r>
    </w:p>
    <w:p w14:paraId="45FF40F5" w14:textId="77777777" w:rsidR="003B76F9" w:rsidRPr="001928A3" w:rsidRDefault="003B76F9" w:rsidP="003B76F9">
      <w:pPr>
        <w:pStyle w:val="Leipteksti"/>
        <w:spacing w:before="1"/>
        <w:rPr>
          <w:lang w:val="sv-FI"/>
        </w:rPr>
      </w:pPr>
    </w:p>
    <w:p w14:paraId="6C6BBF62" w14:textId="745E0A9C" w:rsidR="003B76F9" w:rsidRPr="001928A3" w:rsidRDefault="005637C2" w:rsidP="003B76F9">
      <w:pPr>
        <w:pStyle w:val="Luettelokappale"/>
        <w:numPr>
          <w:ilvl w:val="0"/>
          <w:numId w:val="76"/>
        </w:numPr>
        <w:tabs>
          <w:tab w:val="left" w:pos="1909"/>
        </w:tabs>
        <w:ind w:right="1295"/>
        <w:rPr>
          <w:lang w:val="sv-FI"/>
        </w:rPr>
      </w:pPr>
      <w:r w:rsidRPr="001928A3">
        <w:rPr>
          <w:lang w:val="sv-FI"/>
        </w:rPr>
        <w:t>När distributionssystemet är konstruerat i enlighet med led a och spänningen överstiger 55 V likspänning eller 55 V effektivvärde mellan ledarna ska det finnas en sådan apparat för kontinuerlig övervakning av isolationsnivån mot jord som avger en ljudsignal eller visuell indikering vid onormalt låg isolationsnivå</w:t>
      </w:r>
      <w:r w:rsidR="003B76F9" w:rsidRPr="001928A3">
        <w:rPr>
          <w:color w:val="231F20"/>
          <w:lang w:val="sv-FI"/>
        </w:rPr>
        <w:t>.</w:t>
      </w:r>
    </w:p>
    <w:p w14:paraId="7C99FE45" w14:textId="77777777" w:rsidR="003B76F9" w:rsidRPr="001928A3" w:rsidRDefault="003B76F9" w:rsidP="003B76F9">
      <w:pPr>
        <w:pStyle w:val="Leipteksti"/>
        <w:spacing w:before="10"/>
        <w:rPr>
          <w:sz w:val="21"/>
          <w:lang w:val="sv-FI"/>
        </w:rPr>
      </w:pPr>
    </w:p>
    <w:p w14:paraId="3ABC9E05" w14:textId="0C15645B" w:rsidR="003B76F9" w:rsidRPr="001928A3" w:rsidRDefault="005637C2" w:rsidP="003B76F9">
      <w:pPr>
        <w:pStyle w:val="Luettelokappale"/>
        <w:numPr>
          <w:ilvl w:val="0"/>
          <w:numId w:val="76"/>
        </w:numPr>
        <w:tabs>
          <w:tab w:val="left" w:pos="1909"/>
        </w:tabs>
        <w:ind w:right="1296"/>
        <w:rPr>
          <w:lang w:val="sv-FI"/>
        </w:rPr>
      </w:pPr>
      <w:r w:rsidRPr="001928A3">
        <w:rPr>
          <w:lang w:val="sv-FI"/>
        </w:rPr>
        <w:t>Distributionssystem för spänningar som inte överstiger 250 V likspänning eller 250 V effektivvärde mellan ledarna och som är begränsat i sin utbredning, kan efter administrationens godkännande anses uppfylla kraven i led a</w:t>
      </w:r>
      <w:r w:rsidR="003B76F9" w:rsidRPr="001928A3">
        <w:rPr>
          <w:color w:val="231F20"/>
          <w:lang w:val="sv-FI"/>
        </w:rPr>
        <w:t>.</w:t>
      </w:r>
    </w:p>
    <w:p w14:paraId="7106F084" w14:textId="77777777" w:rsidR="003B76F9" w:rsidRPr="001928A3" w:rsidRDefault="003B76F9" w:rsidP="003B76F9">
      <w:pPr>
        <w:pStyle w:val="Leipteksti"/>
        <w:spacing w:before="1"/>
        <w:rPr>
          <w:lang w:val="sv-FI"/>
        </w:rPr>
      </w:pPr>
    </w:p>
    <w:p w14:paraId="3245FBD4" w14:textId="728F2A08" w:rsidR="003B76F9" w:rsidRPr="001928A3" w:rsidRDefault="003B76F9" w:rsidP="003B76F9">
      <w:pPr>
        <w:pStyle w:val="Luettelokappale"/>
        <w:numPr>
          <w:ilvl w:val="0"/>
          <w:numId w:val="79"/>
        </w:numPr>
        <w:tabs>
          <w:tab w:val="left" w:pos="1069"/>
        </w:tabs>
        <w:spacing w:before="1"/>
        <w:ind w:right="1300" w:hanging="1700"/>
        <w:rPr>
          <w:lang w:val="sv-FI"/>
        </w:rPr>
      </w:pPr>
      <w:r w:rsidRPr="001928A3">
        <w:rPr>
          <w:color w:val="231F20"/>
          <w:lang w:val="sv-FI"/>
        </w:rPr>
        <w:t xml:space="preserve">(a) </w:t>
      </w:r>
      <w:r w:rsidR="005637C2" w:rsidRPr="001928A3">
        <w:rPr>
          <w:color w:val="231F20"/>
          <w:lang w:val="sv-FI"/>
        </w:rPr>
        <w:tab/>
      </w:r>
      <w:r w:rsidR="00E90304" w:rsidRPr="001928A3">
        <w:rPr>
          <w:lang w:val="sv-FI"/>
        </w:rPr>
        <w:t>Alla metallmantlar och metallarmeringar på kablar ska vara elektriskt kontinuerliga och jordade, om inte administrationen under exceptionella omständigheter medger annat</w:t>
      </w:r>
      <w:r w:rsidRPr="001928A3">
        <w:rPr>
          <w:color w:val="231F20"/>
          <w:lang w:val="sv-FI"/>
        </w:rPr>
        <w:t>.</w:t>
      </w:r>
    </w:p>
    <w:p w14:paraId="41DAC1DE" w14:textId="77777777" w:rsidR="003B76F9" w:rsidRPr="001928A3" w:rsidRDefault="003B76F9" w:rsidP="003B76F9">
      <w:pPr>
        <w:pStyle w:val="Leipteksti"/>
        <w:spacing w:before="9"/>
        <w:rPr>
          <w:sz w:val="21"/>
          <w:lang w:val="sv-FI"/>
        </w:rPr>
      </w:pPr>
    </w:p>
    <w:p w14:paraId="004C30ED" w14:textId="769EB67A" w:rsidR="003B76F9" w:rsidRPr="001928A3" w:rsidRDefault="00E90304" w:rsidP="003B76F9">
      <w:pPr>
        <w:pStyle w:val="Luettelokappale"/>
        <w:numPr>
          <w:ilvl w:val="0"/>
          <w:numId w:val="75"/>
        </w:numPr>
        <w:tabs>
          <w:tab w:val="left" w:pos="1909"/>
        </w:tabs>
        <w:spacing w:before="1"/>
        <w:ind w:right="1297" w:hanging="840"/>
        <w:rPr>
          <w:lang w:val="sv-FI"/>
        </w:rPr>
      </w:pPr>
      <w:r w:rsidRPr="001928A3">
        <w:rPr>
          <w:lang w:val="sv-FI"/>
        </w:rPr>
        <w:t xml:space="preserve">Alla elektriska kablar ska åtminstone vara flambeständiga och så installerade att de ursprungliga flamhämmande egenskaperna inte försämras. Administrationen kan </w:t>
      </w:r>
      <w:r w:rsidR="00967D6D">
        <w:rPr>
          <w:lang w:val="sv-FI"/>
        </w:rPr>
        <w:t>när så är nödvändigt</w:t>
      </w:r>
      <w:r w:rsidRPr="001928A3">
        <w:rPr>
          <w:lang w:val="sv-FI"/>
        </w:rPr>
        <w:t xml:space="preserve"> godkänna användning av specialkablar för särskilda tillämpningar, såsom t.ex. radiokablar, som i</w:t>
      </w:r>
      <w:r w:rsidR="00967D6D">
        <w:rPr>
          <w:lang w:val="sv-FI"/>
        </w:rPr>
        <w:t>nte uppfyller ovannämnda krav.</w:t>
      </w:r>
    </w:p>
    <w:p w14:paraId="05FDAE52" w14:textId="09B064A8" w:rsidR="003B76F9" w:rsidRPr="001928A3" w:rsidRDefault="003B76F9" w:rsidP="003B76F9">
      <w:pPr>
        <w:pStyle w:val="Leipteksti"/>
        <w:rPr>
          <w:lang w:val="sv-FI"/>
        </w:rPr>
      </w:pPr>
    </w:p>
    <w:p w14:paraId="7015386F" w14:textId="35A12C7D" w:rsidR="003B76F9" w:rsidRPr="001928A3" w:rsidRDefault="00AE5385" w:rsidP="003B76F9">
      <w:pPr>
        <w:pStyle w:val="Luettelokappale"/>
        <w:numPr>
          <w:ilvl w:val="0"/>
          <w:numId w:val="75"/>
        </w:numPr>
        <w:tabs>
          <w:tab w:val="left" w:pos="1910"/>
        </w:tabs>
        <w:ind w:right="1294" w:hanging="840"/>
        <w:rPr>
          <w:lang w:val="sv-FI"/>
        </w:rPr>
      </w:pPr>
      <w:r w:rsidRPr="001928A3">
        <w:rPr>
          <w:lang w:val="sv-FI"/>
        </w:rPr>
        <w:t>Kablar och ledningar för försörjning av väsentlig kraft eller nödkraft, belysning, internkommunikation eller signaler ska så långt praktiskt möjligt dras utanför kök, maskinutrymmen av kategori A och andra utrymmen med hög brandrisk samt tvätterier, utrymmen för hantering och bearbetning av fisk och andra utrymmen med hög fuktighet. Kablar mellan brandpumpar och nödinstrumenttavlan ska vara av brandbeständig typ där de passerar genom områden med hög brandrisk. När så är praktiskt genomförbart ska samtliga sådana kablar dras på ett sådant sätt att risken för att de blir obrukbara genom uppvärmning av skott i händelse av brand i anslutande utrymmen undanröjs</w:t>
      </w:r>
      <w:r w:rsidR="003B76F9" w:rsidRPr="001928A3">
        <w:rPr>
          <w:color w:val="231F20"/>
          <w:lang w:val="sv-FI"/>
        </w:rPr>
        <w:t>.</w:t>
      </w:r>
    </w:p>
    <w:p w14:paraId="7922EED2" w14:textId="69220D53" w:rsidR="003B76F9" w:rsidRPr="001928A3" w:rsidRDefault="003B76F9" w:rsidP="00AE5385">
      <w:pPr>
        <w:pStyle w:val="Luettelokappale"/>
        <w:tabs>
          <w:tab w:val="left" w:pos="1910"/>
        </w:tabs>
        <w:ind w:left="1909" w:right="1294"/>
        <w:rPr>
          <w:lang w:val="sv-FI"/>
        </w:rPr>
      </w:pPr>
    </w:p>
    <w:p w14:paraId="4C30E8F2" w14:textId="41DEE921" w:rsidR="003B76F9" w:rsidRPr="001928A3" w:rsidRDefault="00AE5385" w:rsidP="003B76F9">
      <w:pPr>
        <w:pStyle w:val="Luettelokappale"/>
        <w:numPr>
          <w:ilvl w:val="0"/>
          <w:numId w:val="75"/>
        </w:numPr>
        <w:tabs>
          <w:tab w:val="left" w:pos="1909"/>
        </w:tabs>
        <w:ind w:right="1301" w:hanging="840"/>
        <w:rPr>
          <w:lang w:val="sv-FI"/>
        </w:rPr>
      </w:pPr>
      <w:r w:rsidRPr="001928A3">
        <w:rPr>
          <w:lang w:val="sv-FI"/>
        </w:rPr>
        <w:t>Kablar som installeras i utrymmen med brand- eller explosionsrisk vid elfel ska vara föremål för särskilda skyddsåtgärder mot sådana risker enligt vad administrationen bestämmer</w:t>
      </w:r>
      <w:r w:rsidR="003B76F9" w:rsidRPr="001928A3">
        <w:rPr>
          <w:color w:val="231F20"/>
          <w:lang w:val="sv-FI"/>
        </w:rPr>
        <w:t>.</w:t>
      </w:r>
    </w:p>
    <w:p w14:paraId="0B657318" w14:textId="5D3264EF" w:rsidR="003B76F9" w:rsidRPr="001928A3" w:rsidRDefault="003B76F9" w:rsidP="003B76F9">
      <w:pPr>
        <w:pStyle w:val="Leipteksti"/>
        <w:spacing w:before="10"/>
        <w:rPr>
          <w:sz w:val="21"/>
          <w:lang w:val="sv-FI"/>
        </w:rPr>
      </w:pPr>
    </w:p>
    <w:p w14:paraId="4DFD17C4" w14:textId="2092C08F" w:rsidR="003B76F9" w:rsidRPr="001928A3" w:rsidRDefault="0006018A" w:rsidP="003B76F9">
      <w:pPr>
        <w:pStyle w:val="Luettelokappale"/>
        <w:numPr>
          <w:ilvl w:val="0"/>
          <w:numId w:val="75"/>
        </w:numPr>
        <w:tabs>
          <w:tab w:val="left" w:pos="1909"/>
        </w:tabs>
        <w:ind w:right="1303" w:hanging="840"/>
        <w:rPr>
          <w:lang w:val="sv-FI"/>
        </w:rPr>
      </w:pPr>
      <w:r w:rsidRPr="001928A3">
        <w:rPr>
          <w:lang w:val="sv-FI"/>
        </w:rPr>
        <w:t xml:space="preserve">Ledningar ska </w:t>
      </w:r>
      <w:r w:rsidR="00967D6D">
        <w:rPr>
          <w:lang w:val="sv-FI"/>
        </w:rPr>
        <w:t>fästas</w:t>
      </w:r>
      <w:r w:rsidRPr="001928A3">
        <w:rPr>
          <w:lang w:val="sv-FI"/>
        </w:rPr>
        <w:t xml:space="preserve"> på ett sådant sätt att skavskador och andra skador förhindras</w:t>
      </w:r>
      <w:r w:rsidR="003B76F9" w:rsidRPr="001928A3">
        <w:rPr>
          <w:color w:val="231F20"/>
          <w:lang w:val="sv-FI"/>
        </w:rPr>
        <w:t>.</w:t>
      </w:r>
    </w:p>
    <w:p w14:paraId="01858EF3" w14:textId="77777777" w:rsidR="003B76F9" w:rsidRPr="001928A3" w:rsidRDefault="003B76F9" w:rsidP="003B76F9">
      <w:pPr>
        <w:pStyle w:val="Leipteksti"/>
        <w:spacing w:before="1"/>
        <w:rPr>
          <w:lang w:val="sv-FI"/>
        </w:rPr>
      </w:pPr>
    </w:p>
    <w:p w14:paraId="7BC9C475" w14:textId="1BE99E1B" w:rsidR="003B76F9" w:rsidRPr="001928A3" w:rsidRDefault="001126E0" w:rsidP="003B76F9">
      <w:pPr>
        <w:pStyle w:val="Luettelokappale"/>
        <w:numPr>
          <w:ilvl w:val="0"/>
          <w:numId w:val="75"/>
        </w:numPr>
        <w:tabs>
          <w:tab w:val="left" w:pos="1910"/>
        </w:tabs>
        <w:ind w:right="1296" w:hanging="840"/>
        <w:rPr>
          <w:lang w:val="sv-FI"/>
        </w:rPr>
      </w:pPr>
      <w:r w:rsidRPr="001928A3">
        <w:rPr>
          <w:lang w:val="sv-FI"/>
        </w:rPr>
        <w:t>Plintar och skarvar i alla ledare ska vara sådana att kabelns ursprungliga elektriska, mekaniska, flambeständiga och, när så är nödvändigt, brandbeständiga egenskaper bibehålls</w:t>
      </w:r>
      <w:r w:rsidR="003B76F9" w:rsidRPr="001928A3">
        <w:rPr>
          <w:color w:val="231F20"/>
          <w:lang w:val="sv-FI"/>
        </w:rPr>
        <w:t>.</w:t>
      </w:r>
    </w:p>
    <w:p w14:paraId="0682C7F3" w14:textId="77777777" w:rsidR="003B76F9" w:rsidRPr="001928A3" w:rsidRDefault="003B76F9" w:rsidP="003B76F9">
      <w:pPr>
        <w:pStyle w:val="Leipteksti"/>
        <w:spacing w:before="10"/>
        <w:rPr>
          <w:sz w:val="21"/>
          <w:lang w:val="sv-FI"/>
        </w:rPr>
      </w:pPr>
    </w:p>
    <w:p w14:paraId="15355B16" w14:textId="1ED06337" w:rsidR="001126E0" w:rsidRPr="001928A3" w:rsidRDefault="001126E0" w:rsidP="001126E0">
      <w:pPr>
        <w:pStyle w:val="Luettelokappale"/>
        <w:numPr>
          <w:ilvl w:val="0"/>
          <w:numId w:val="75"/>
        </w:numPr>
        <w:tabs>
          <w:tab w:val="left" w:pos="1909"/>
        </w:tabs>
        <w:ind w:right="1301"/>
        <w:rPr>
          <w:lang w:val="sv-FI"/>
        </w:rPr>
      </w:pPr>
      <w:r w:rsidRPr="001928A3">
        <w:rPr>
          <w:lang w:val="sv-FI"/>
        </w:rPr>
        <w:t>Kablar dragna i kylda utrymmen ska vara anpassade för låga temperaturer och hög fuktighet.</w:t>
      </w:r>
    </w:p>
    <w:p w14:paraId="6AD6EF8A" w14:textId="77777777" w:rsidR="003B76F9" w:rsidRPr="001928A3" w:rsidRDefault="003B76F9" w:rsidP="003B76F9">
      <w:pPr>
        <w:pStyle w:val="Leipteksti"/>
        <w:spacing w:before="11"/>
        <w:rPr>
          <w:sz w:val="21"/>
          <w:lang w:val="sv-FI"/>
        </w:rPr>
      </w:pPr>
    </w:p>
    <w:p w14:paraId="52B06E9A" w14:textId="1F36E93E" w:rsidR="003B76F9" w:rsidRPr="001928A3" w:rsidRDefault="003B76F9" w:rsidP="003B76F9">
      <w:pPr>
        <w:pStyle w:val="Luettelokappale"/>
        <w:numPr>
          <w:ilvl w:val="0"/>
          <w:numId w:val="79"/>
        </w:numPr>
        <w:tabs>
          <w:tab w:val="left" w:pos="1070"/>
        </w:tabs>
        <w:ind w:right="1300" w:hanging="1700"/>
        <w:rPr>
          <w:lang w:val="sv-FI"/>
        </w:rPr>
      </w:pPr>
      <w:r w:rsidRPr="001928A3">
        <w:rPr>
          <w:color w:val="231F20"/>
          <w:lang w:val="sv-FI"/>
        </w:rPr>
        <w:t xml:space="preserve">(a) </w:t>
      </w:r>
      <w:r w:rsidR="001126E0" w:rsidRPr="001928A3">
        <w:rPr>
          <w:color w:val="231F20"/>
          <w:lang w:val="sv-FI"/>
        </w:rPr>
        <w:tab/>
      </w:r>
      <w:r w:rsidR="001126E0" w:rsidRPr="001928A3">
        <w:rPr>
          <w:lang w:val="sv-FI"/>
        </w:rPr>
        <w:t>Elkretsar ska vara kortslutningsskyddade. Kretsarna ska också vara skyddade mot överbelastning, utom när något annat föreskrivs i regel 13 eller när administrationen i undantagsfall medger något annat.</w:t>
      </w:r>
      <w:r w:rsidRPr="001928A3">
        <w:rPr>
          <w:color w:val="231F20"/>
          <w:lang w:val="sv-FI"/>
        </w:rPr>
        <w:t>.</w:t>
      </w:r>
    </w:p>
    <w:p w14:paraId="558FF252" w14:textId="77777777" w:rsidR="003B76F9" w:rsidRPr="001928A3" w:rsidRDefault="003B76F9" w:rsidP="003B76F9">
      <w:pPr>
        <w:jc w:val="both"/>
        <w:rPr>
          <w:lang w:val="sv-FI"/>
        </w:rPr>
        <w:sectPr w:rsidR="003B76F9" w:rsidRPr="001928A3">
          <w:pgSz w:w="11910" w:h="16840"/>
          <w:pgMar w:top="1240" w:right="120" w:bottom="280" w:left="1200" w:header="859" w:footer="0" w:gutter="0"/>
          <w:cols w:space="720"/>
        </w:sectPr>
      </w:pPr>
    </w:p>
    <w:p w14:paraId="0E500E9B" w14:textId="2D00CBE2" w:rsidR="003B76F9" w:rsidRPr="001928A3" w:rsidRDefault="003B76F9" w:rsidP="003B76F9">
      <w:pPr>
        <w:pStyle w:val="Leipteksti"/>
        <w:spacing w:before="112"/>
        <w:ind w:left="1909" w:right="1295" w:hanging="840"/>
        <w:jc w:val="both"/>
        <w:rPr>
          <w:color w:val="231F20"/>
          <w:lang w:val="sv-FI"/>
        </w:rPr>
      </w:pPr>
      <w:r w:rsidRPr="001928A3">
        <w:rPr>
          <w:color w:val="231F20"/>
          <w:lang w:val="sv-FI"/>
        </w:rPr>
        <w:t xml:space="preserve">(b) </w:t>
      </w:r>
      <w:r w:rsidR="001126E0" w:rsidRPr="001928A3">
        <w:rPr>
          <w:color w:val="231F20"/>
          <w:lang w:val="sv-FI"/>
        </w:rPr>
        <w:tab/>
      </w:r>
      <w:r w:rsidR="001126E0" w:rsidRPr="001928A3">
        <w:rPr>
          <w:lang w:val="sv-FI"/>
        </w:rPr>
        <w:t>Överlastskyddens inställning ska vara permanent anslagen på den plats respektive kretsskydd finns</w:t>
      </w:r>
      <w:r w:rsidRPr="001928A3">
        <w:rPr>
          <w:color w:val="231F20"/>
          <w:lang w:val="sv-FI"/>
        </w:rPr>
        <w:t>.</w:t>
      </w:r>
    </w:p>
    <w:p w14:paraId="304D097B" w14:textId="77777777" w:rsidR="003B76F9" w:rsidRPr="001928A3" w:rsidRDefault="003B76F9" w:rsidP="003B76F9">
      <w:pPr>
        <w:pStyle w:val="Leipteksti"/>
        <w:spacing w:before="1"/>
        <w:rPr>
          <w:lang w:val="sv-FI"/>
        </w:rPr>
      </w:pPr>
    </w:p>
    <w:p w14:paraId="16717DDE" w14:textId="412E2FB9" w:rsidR="003B76F9" w:rsidRPr="001928A3" w:rsidRDefault="00844AF4" w:rsidP="003B76F9">
      <w:pPr>
        <w:pStyle w:val="Luettelokappale"/>
        <w:numPr>
          <w:ilvl w:val="0"/>
          <w:numId w:val="79"/>
        </w:numPr>
        <w:tabs>
          <w:tab w:val="left" w:pos="1070"/>
        </w:tabs>
        <w:ind w:left="218" w:right="1303" w:firstLine="0"/>
        <w:rPr>
          <w:lang w:val="sv-FI"/>
        </w:rPr>
      </w:pPr>
      <w:r w:rsidRPr="001928A3">
        <w:rPr>
          <w:lang w:val="sv-FI"/>
        </w:rPr>
        <w:t>Belysningsarmaturer ska vara utformade på ett sådant sätt att temperaturstegring som skulle kunna skada ledningarna förhindras och så att omgivande materiel skyddas från överhettning</w:t>
      </w:r>
      <w:r w:rsidR="003B76F9" w:rsidRPr="001928A3">
        <w:rPr>
          <w:color w:val="231F20"/>
          <w:lang w:val="sv-FI"/>
        </w:rPr>
        <w:t>.</w:t>
      </w:r>
    </w:p>
    <w:p w14:paraId="1AF65A62" w14:textId="77777777" w:rsidR="003B76F9" w:rsidRPr="001928A3" w:rsidRDefault="003B76F9" w:rsidP="003B76F9">
      <w:pPr>
        <w:pStyle w:val="Leipteksti"/>
        <w:spacing w:before="11"/>
        <w:rPr>
          <w:sz w:val="21"/>
          <w:lang w:val="sv-FI"/>
        </w:rPr>
      </w:pPr>
    </w:p>
    <w:p w14:paraId="77F625EF" w14:textId="4409DE78" w:rsidR="003B76F9" w:rsidRPr="001928A3" w:rsidRDefault="00E44B7A" w:rsidP="003B76F9">
      <w:pPr>
        <w:pStyle w:val="Luettelokappale"/>
        <w:numPr>
          <w:ilvl w:val="0"/>
          <w:numId w:val="79"/>
        </w:numPr>
        <w:tabs>
          <w:tab w:val="left" w:pos="1070"/>
        </w:tabs>
        <w:ind w:left="218" w:right="1301" w:firstLine="0"/>
        <w:rPr>
          <w:lang w:val="sv-FI"/>
        </w:rPr>
      </w:pPr>
      <w:r w:rsidRPr="001928A3">
        <w:rPr>
          <w:lang w:val="sv-FI"/>
        </w:rPr>
        <w:t>Belysnings- och strömförsörjningskretsar som avslutas i utrymmen med brand- eller explosionsrisk ska förses med isolationsbrytare utanför det aktuella utrymmet</w:t>
      </w:r>
      <w:r w:rsidR="003B76F9" w:rsidRPr="001928A3">
        <w:rPr>
          <w:color w:val="231F20"/>
          <w:lang w:val="sv-FI"/>
        </w:rPr>
        <w:t>.</w:t>
      </w:r>
    </w:p>
    <w:p w14:paraId="391A34D7" w14:textId="77777777" w:rsidR="003B76F9" w:rsidRPr="001928A3" w:rsidRDefault="003B76F9" w:rsidP="003B76F9">
      <w:pPr>
        <w:pStyle w:val="Leipteksti"/>
        <w:spacing w:before="10"/>
        <w:rPr>
          <w:sz w:val="21"/>
          <w:lang w:val="sv-FI"/>
        </w:rPr>
      </w:pPr>
    </w:p>
    <w:p w14:paraId="3D69EF0D" w14:textId="7B220C63" w:rsidR="003B76F9" w:rsidRPr="001928A3" w:rsidRDefault="00F948AE" w:rsidP="003B76F9">
      <w:pPr>
        <w:pStyle w:val="Luettelokappale"/>
        <w:numPr>
          <w:ilvl w:val="0"/>
          <w:numId w:val="79"/>
        </w:numPr>
        <w:tabs>
          <w:tab w:val="left" w:pos="1069"/>
          <w:tab w:val="left" w:pos="1070"/>
          <w:tab w:val="left" w:pos="1919"/>
        </w:tabs>
        <w:ind w:right="1301" w:hanging="1700"/>
        <w:rPr>
          <w:lang w:val="sv-FI"/>
        </w:rPr>
      </w:pPr>
      <w:r w:rsidRPr="001928A3">
        <w:rPr>
          <w:color w:val="231F20"/>
          <w:lang w:val="sv-FI"/>
        </w:rPr>
        <w:t>(a)</w:t>
      </w:r>
      <w:r w:rsidRPr="001928A3">
        <w:rPr>
          <w:color w:val="231F20"/>
          <w:lang w:val="sv-FI"/>
        </w:rPr>
        <w:tab/>
      </w:r>
      <w:r w:rsidRPr="001928A3">
        <w:rPr>
          <w:color w:val="231F20"/>
          <w:lang w:val="sv-FI"/>
        </w:rPr>
        <w:tab/>
      </w:r>
      <w:r w:rsidRPr="001928A3">
        <w:rPr>
          <w:lang w:val="sv-FI"/>
        </w:rPr>
        <w:t>Utrymmen där batteriackumulatorer förvaras ska vara konstruerade och ventilerade på det sätt som administrationen bestämmer</w:t>
      </w:r>
      <w:r w:rsidR="003B76F9" w:rsidRPr="001928A3">
        <w:rPr>
          <w:color w:val="231F20"/>
          <w:lang w:val="sv-FI"/>
        </w:rPr>
        <w:t>.</w:t>
      </w:r>
    </w:p>
    <w:p w14:paraId="2404A27C" w14:textId="77777777" w:rsidR="003B76F9" w:rsidRPr="001928A3" w:rsidRDefault="003B76F9" w:rsidP="003B76F9">
      <w:pPr>
        <w:pStyle w:val="Leipteksti"/>
        <w:spacing w:before="2"/>
        <w:rPr>
          <w:lang w:val="sv-FI"/>
        </w:rPr>
      </w:pPr>
    </w:p>
    <w:p w14:paraId="60DA43F0" w14:textId="085E0BBD" w:rsidR="003B76F9" w:rsidRPr="001928A3" w:rsidRDefault="00F948AE" w:rsidP="003B76F9">
      <w:pPr>
        <w:pStyle w:val="Luettelokappale"/>
        <w:numPr>
          <w:ilvl w:val="0"/>
          <w:numId w:val="74"/>
        </w:numPr>
        <w:tabs>
          <w:tab w:val="left" w:pos="1909"/>
        </w:tabs>
        <w:ind w:right="1301" w:hanging="840"/>
        <w:rPr>
          <w:lang w:val="sv-FI"/>
        </w:rPr>
      </w:pPr>
      <w:r w:rsidRPr="001928A3">
        <w:rPr>
          <w:lang w:val="sv-FI"/>
        </w:rPr>
        <w:t>Elektrisk och annan utrustning som kan utgöra källa för antändning av br</w:t>
      </w:r>
      <w:r w:rsidR="004F1878">
        <w:rPr>
          <w:lang w:val="sv-FI"/>
        </w:rPr>
        <w:t xml:space="preserve">andfarliga </w:t>
      </w:r>
      <w:r w:rsidR="00AD57D6">
        <w:rPr>
          <w:lang w:val="sv-FI"/>
        </w:rPr>
        <w:t>ångor</w:t>
      </w:r>
      <w:r w:rsidRPr="001928A3">
        <w:rPr>
          <w:lang w:val="sv-FI"/>
        </w:rPr>
        <w:t xml:space="preserve"> är inte tillåten i dessa utrymmen, utom när så medges i punkt 10</w:t>
      </w:r>
      <w:r w:rsidR="003B76F9" w:rsidRPr="001928A3">
        <w:rPr>
          <w:color w:val="231F20"/>
          <w:lang w:val="sv-FI"/>
        </w:rPr>
        <w:t>.</w:t>
      </w:r>
    </w:p>
    <w:p w14:paraId="306D46AC" w14:textId="77777777" w:rsidR="003B76F9" w:rsidRPr="001928A3" w:rsidRDefault="003B76F9" w:rsidP="003B76F9">
      <w:pPr>
        <w:pStyle w:val="Leipteksti"/>
        <w:spacing w:before="10"/>
        <w:rPr>
          <w:sz w:val="21"/>
          <w:lang w:val="sv-FI"/>
        </w:rPr>
      </w:pPr>
    </w:p>
    <w:p w14:paraId="6B3D1151" w14:textId="468BA486" w:rsidR="003B76F9" w:rsidRPr="001928A3" w:rsidRDefault="00BE7E3F" w:rsidP="003B76F9">
      <w:pPr>
        <w:pStyle w:val="Luettelokappale"/>
        <w:numPr>
          <w:ilvl w:val="0"/>
          <w:numId w:val="74"/>
        </w:numPr>
        <w:tabs>
          <w:tab w:val="left" w:pos="1909"/>
          <w:tab w:val="left" w:pos="1910"/>
        </w:tabs>
        <w:ind w:right="1300" w:hanging="840"/>
        <w:rPr>
          <w:lang w:val="sv-FI"/>
        </w:rPr>
      </w:pPr>
      <w:r w:rsidRPr="001928A3">
        <w:rPr>
          <w:lang w:val="sv-FI"/>
        </w:rPr>
        <w:t>Batteriackumulatorer får inte placeras i bostadsutrymmen med mindre de installeras i hermetiskt tillslutna behållare</w:t>
      </w:r>
      <w:r w:rsidR="003B76F9" w:rsidRPr="001928A3">
        <w:rPr>
          <w:color w:val="231F20"/>
          <w:lang w:val="sv-FI"/>
        </w:rPr>
        <w:t>.</w:t>
      </w:r>
    </w:p>
    <w:p w14:paraId="20CE52A7" w14:textId="77777777" w:rsidR="003B76F9" w:rsidRPr="001928A3" w:rsidRDefault="003B76F9" w:rsidP="003B76F9">
      <w:pPr>
        <w:pStyle w:val="Leipteksti"/>
        <w:spacing w:before="1"/>
        <w:rPr>
          <w:lang w:val="sv-FI"/>
        </w:rPr>
      </w:pPr>
    </w:p>
    <w:p w14:paraId="26459ED2" w14:textId="31CAAD9D" w:rsidR="003B76F9" w:rsidRPr="001928A3" w:rsidRDefault="009C164D" w:rsidP="003B76F9">
      <w:pPr>
        <w:pStyle w:val="Luettelokappale"/>
        <w:numPr>
          <w:ilvl w:val="0"/>
          <w:numId w:val="79"/>
        </w:numPr>
        <w:tabs>
          <w:tab w:val="left" w:pos="1071"/>
        </w:tabs>
        <w:ind w:left="218" w:right="1302" w:firstLine="0"/>
        <w:rPr>
          <w:lang w:val="sv-FI"/>
        </w:rPr>
      </w:pPr>
      <w:r w:rsidRPr="001928A3">
        <w:rPr>
          <w:lang w:val="sv-FI"/>
        </w:rPr>
        <w:t>I utrymmen där det föreligger risk för ansamling av br</w:t>
      </w:r>
      <w:r w:rsidR="00AD57D6">
        <w:rPr>
          <w:lang w:val="sv-FI"/>
        </w:rPr>
        <w:t>andfarliga</w:t>
      </w:r>
      <w:r w:rsidRPr="001928A3">
        <w:rPr>
          <w:lang w:val="sv-FI"/>
        </w:rPr>
        <w:t xml:space="preserve"> blandningar och i avdelningar som huvudsakligen är avsedda för ackumulatorbatteri får ingen elektrisk utrustning installeras om inte administrationen anser att den</w:t>
      </w:r>
    </w:p>
    <w:p w14:paraId="57EAA312" w14:textId="77777777" w:rsidR="003B76F9" w:rsidRPr="001928A3" w:rsidRDefault="003B76F9" w:rsidP="003B76F9">
      <w:pPr>
        <w:pStyle w:val="Leipteksti"/>
        <w:spacing w:before="10"/>
        <w:rPr>
          <w:sz w:val="21"/>
          <w:lang w:val="sv-FI"/>
        </w:rPr>
      </w:pPr>
    </w:p>
    <w:p w14:paraId="5F7EE000" w14:textId="4B50666C" w:rsidR="003B76F9" w:rsidRPr="001928A3" w:rsidRDefault="00CD13BF" w:rsidP="003B76F9">
      <w:pPr>
        <w:pStyle w:val="Luettelokappale"/>
        <w:numPr>
          <w:ilvl w:val="0"/>
          <w:numId w:val="73"/>
        </w:numPr>
        <w:tabs>
          <w:tab w:val="left" w:pos="1917"/>
          <w:tab w:val="left" w:pos="1918"/>
        </w:tabs>
        <w:ind w:hanging="848"/>
        <w:rPr>
          <w:lang w:val="sv-FI"/>
        </w:rPr>
      </w:pPr>
      <w:r w:rsidRPr="001928A3">
        <w:rPr>
          <w:color w:val="231F20"/>
          <w:lang w:val="sv-FI"/>
        </w:rPr>
        <w:t>är väsentlig för driften,</w:t>
      </w:r>
    </w:p>
    <w:p w14:paraId="21644083" w14:textId="77777777" w:rsidR="003B76F9" w:rsidRPr="001928A3" w:rsidRDefault="003B76F9" w:rsidP="003B76F9">
      <w:pPr>
        <w:pStyle w:val="Leipteksti"/>
        <w:rPr>
          <w:lang w:val="sv-FI"/>
        </w:rPr>
      </w:pPr>
    </w:p>
    <w:p w14:paraId="1E0B9345" w14:textId="0903DAFC" w:rsidR="003B76F9" w:rsidRPr="001928A3" w:rsidRDefault="00CD13BF" w:rsidP="003B76F9">
      <w:pPr>
        <w:pStyle w:val="Luettelokappale"/>
        <w:numPr>
          <w:ilvl w:val="0"/>
          <w:numId w:val="73"/>
        </w:numPr>
        <w:tabs>
          <w:tab w:val="left" w:pos="1918"/>
          <w:tab w:val="left" w:pos="1919"/>
        </w:tabs>
        <w:ind w:left="1919" w:hanging="850"/>
        <w:rPr>
          <w:lang w:val="sv-FI"/>
        </w:rPr>
      </w:pPr>
      <w:r w:rsidRPr="001928A3">
        <w:rPr>
          <w:color w:val="231F20"/>
          <w:lang w:val="sv-FI"/>
        </w:rPr>
        <w:t>inte kan antända den aktuella blandningen,</w:t>
      </w:r>
    </w:p>
    <w:p w14:paraId="3D1D81F4" w14:textId="77777777" w:rsidR="003B76F9" w:rsidRPr="001928A3" w:rsidRDefault="003B76F9" w:rsidP="003B76F9">
      <w:pPr>
        <w:pStyle w:val="Leipteksti"/>
        <w:rPr>
          <w:lang w:val="sv-FI"/>
        </w:rPr>
      </w:pPr>
    </w:p>
    <w:p w14:paraId="300F36D9" w14:textId="340CBFA7" w:rsidR="003B76F9" w:rsidRPr="001928A3" w:rsidRDefault="00D42B0F" w:rsidP="003B76F9">
      <w:pPr>
        <w:pStyle w:val="Luettelokappale"/>
        <w:numPr>
          <w:ilvl w:val="0"/>
          <w:numId w:val="73"/>
        </w:numPr>
        <w:tabs>
          <w:tab w:val="left" w:pos="1918"/>
          <w:tab w:val="left" w:pos="1919"/>
        </w:tabs>
        <w:ind w:left="1918"/>
        <w:rPr>
          <w:lang w:val="sv-FI"/>
        </w:rPr>
      </w:pPr>
      <w:r>
        <w:rPr>
          <w:color w:val="231F20"/>
          <w:lang w:val="sv-FI"/>
        </w:rPr>
        <w:t>lämpl</w:t>
      </w:r>
      <w:r w:rsidR="00CD13BF" w:rsidRPr="001928A3">
        <w:rPr>
          <w:color w:val="231F20"/>
          <w:lang w:val="sv-FI"/>
        </w:rPr>
        <w:t>ig för det aktuella utrymmet, och</w:t>
      </w:r>
    </w:p>
    <w:p w14:paraId="52B7E811" w14:textId="77777777" w:rsidR="003B76F9" w:rsidRPr="001928A3" w:rsidRDefault="003B76F9" w:rsidP="003B76F9">
      <w:pPr>
        <w:pStyle w:val="Leipteksti"/>
        <w:rPr>
          <w:lang w:val="sv-FI"/>
        </w:rPr>
      </w:pPr>
    </w:p>
    <w:p w14:paraId="744EA7B8" w14:textId="61827A49" w:rsidR="003B76F9" w:rsidRPr="001928A3" w:rsidRDefault="00CD13BF" w:rsidP="003B76F9">
      <w:pPr>
        <w:pStyle w:val="Luettelokappale"/>
        <w:numPr>
          <w:ilvl w:val="0"/>
          <w:numId w:val="73"/>
        </w:numPr>
        <w:tabs>
          <w:tab w:val="left" w:pos="1908"/>
          <w:tab w:val="left" w:pos="1909"/>
        </w:tabs>
        <w:ind w:left="1909" w:right="1299" w:hanging="840"/>
        <w:rPr>
          <w:lang w:val="sv-FI"/>
        </w:rPr>
      </w:pPr>
      <w:r w:rsidRPr="001928A3">
        <w:rPr>
          <w:lang w:val="sv-FI"/>
        </w:rPr>
        <w:t>är vederbörligen godkänd för säker användning i sådant damm, sådan</w:t>
      </w:r>
      <w:r w:rsidR="00724CAA">
        <w:rPr>
          <w:lang w:val="sv-FI"/>
        </w:rPr>
        <w:t>a ångor</w:t>
      </w:r>
      <w:r w:rsidRPr="001928A3">
        <w:rPr>
          <w:lang w:val="sv-FI"/>
        </w:rPr>
        <w:t xml:space="preserve"> eller sådana gaser som sannolikt kan förekomma.</w:t>
      </w:r>
    </w:p>
    <w:p w14:paraId="08852BFE" w14:textId="77777777" w:rsidR="003B76F9" w:rsidRPr="001928A3" w:rsidRDefault="003B76F9" w:rsidP="003B76F9">
      <w:pPr>
        <w:pStyle w:val="Leipteksti"/>
        <w:rPr>
          <w:lang w:val="sv-FI"/>
        </w:rPr>
      </w:pPr>
    </w:p>
    <w:p w14:paraId="77F56358" w14:textId="34F1F2F4" w:rsidR="003B76F9" w:rsidRPr="001928A3" w:rsidRDefault="006A3D89" w:rsidP="003B76F9">
      <w:pPr>
        <w:pStyle w:val="Luettelokappale"/>
        <w:numPr>
          <w:ilvl w:val="0"/>
          <w:numId w:val="79"/>
        </w:numPr>
        <w:tabs>
          <w:tab w:val="left" w:pos="1070"/>
        </w:tabs>
        <w:ind w:left="218" w:right="1298" w:firstLine="0"/>
        <w:rPr>
          <w:lang w:val="sv-FI"/>
        </w:rPr>
      </w:pPr>
      <w:r w:rsidRPr="001928A3">
        <w:rPr>
          <w:lang w:val="sv-FI"/>
        </w:rPr>
        <w:t>Åskledare ska finnas på samtliga master och toppmaster av trä.</w:t>
      </w:r>
      <w:r w:rsidR="00A6547B">
        <w:rPr>
          <w:lang w:val="sv-FI"/>
        </w:rPr>
        <w:t xml:space="preserve"> På fartyg konstruerade av icke-</w:t>
      </w:r>
      <w:r w:rsidRPr="001928A3">
        <w:rPr>
          <w:lang w:val="sv-FI"/>
        </w:rPr>
        <w:t>ledande material ska åskledarna anslutas via lämplig ledare till kopparplåt, monterad på fartygets skrov, väl under vattenlinjen</w:t>
      </w:r>
      <w:r w:rsidR="003B76F9" w:rsidRPr="001928A3">
        <w:rPr>
          <w:color w:val="231F20"/>
          <w:lang w:val="sv-FI"/>
        </w:rPr>
        <w:t>.</w:t>
      </w:r>
    </w:p>
    <w:p w14:paraId="1BF13064" w14:textId="77777777" w:rsidR="003B76F9" w:rsidRPr="001928A3" w:rsidRDefault="003B76F9" w:rsidP="003B76F9">
      <w:pPr>
        <w:pStyle w:val="Leipteksti"/>
        <w:spacing w:before="7"/>
        <w:rPr>
          <w:sz w:val="21"/>
          <w:lang w:val="sv-FI"/>
        </w:rPr>
      </w:pPr>
    </w:p>
    <w:p w14:paraId="0EDA24E7" w14:textId="7502E76F" w:rsidR="003B76F9" w:rsidRPr="001928A3" w:rsidRDefault="006A3D89" w:rsidP="003B76F9">
      <w:pPr>
        <w:pStyle w:val="Otsikko1"/>
        <w:ind w:left="224" w:right="1305"/>
        <w:rPr>
          <w:lang w:val="sv-FI"/>
        </w:rPr>
      </w:pPr>
      <w:r w:rsidRPr="001928A3">
        <w:rPr>
          <w:color w:val="231F20"/>
          <w:lang w:val="sv-FI"/>
        </w:rPr>
        <w:t>DEL</w:t>
      </w:r>
      <w:r w:rsidR="003B76F9" w:rsidRPr="001928A3">
        <w:rPr>
          <w:color w:val="231F20"/>
          <w:lang w:val="sv-FI"/>
        </w:rPr>
        <w:t xml:space="preserve"> D</w:t>
      </w:r>
    </w:p>
    <w:p w14:paraId="61C66AB6" w14:textId="18880139" w:rsidR="003B76F9" w:rsidRPr="001928A3" w:rsidRDefault="003B76F9" w:rsidP="003B76F9">
      <w:pPr>
        <w:spacing w:before="1"/>
        <w:ind w:left="1964"/>
        <w:rPr>
          <w:b/>
          <w:lang w:val="sv-FI"/>
        </w:rPr>
      </w:pPr>
      <w:r w:rsidRPr="001928A3">
        <w:rPr>
          <w:b/>
          <w:color w:val="231F20"/>
          <w:lang w:val="sv-FI"/>
        </w:rPr>
        <w:t>PERIODI</w:t>
      </w:r>
      <w:r w:rsidR="006A3D89" w:rsidRPr="001928A3">
        <w:rPr>
          <w:b/>
          <w:color w:val="231F20"/>
          <w:lang w:val="sv-FI"/>
        </w:rPr>
        <w:t xml:space="preserve">SKT OBEMANNADE </w:t>
      </w:r>
      <w:r w:rsidRPr="001928A3">
        <w:rPr>
          <w:b/>
          <w:color w:val="231F20"/>
          <w:lang w:val="sv-FI"/>
        </w:rPr>
        <w:t>MA</w:t>
      </w:r>
      <w:r w:rsidR="006A3D89" w:rsidRPr="001928A3">
        <w:rPr>
          <w:b/>
          <w:color w:val="231F20"/>
          <w:lang w:val="sv-FI"/>
        </w:rPr>
        <w:t>SKIN</w:t>
      </w:r>
      <w:r w:rsidR="003102ED">
        <w:rPr>
          <w:b/>
          <w:color w:val="231F20"/>
          <w:lang w:val="sv-FI"/>
        </w:rPr>
        <w:t>UT</w:t>
      </w:r>
      <w:r w:rsidR="006A3D89" w:rsidRPr="001928A3">
        <w:rPr>
          <w:b/>
          <w:color w:val="231F20"/>
          <w:lang w:val="sv-FI"/>
        </w:rPr>
        <w:t>R</w:t>
      </w:r>
      <w:r w:rsidR="003102ED">
        <w:rPr>
          <w:b/>
          <w:color w:val="231F20"/>
          <w:lang w:val="sv-FI"/>
        </w:rPr>
        <w:t>YMMEN</w:t>
      </w:r>
    </w:p>
    <w:p w14:paraId="13F8BC2F" w14:textId="3E4DC79A" w:rsidR="003B76F9" w:rsidRPr="001928A3" w:rsidRDefault="003B76F9" w:rsidP="003B76F9">
      <w:pPr>
        <w:pStyle w:val="Leipteksti"/>
        <w:spacing w:before="1"/>
        <w:ind w:left="223" w:right="1305"/>
        <w:jc w:val="center"/>
        <w:rPr>
          <w:lang w:val="sv-FI"/>
        </w:rPr>
      </w:pPr>
      <w:r w:rsidRPr="001928A3">
        <w:rPr>
          <w:color w:val="231F20"/>
          <w:lang w:val="sv-FI"/>
        </w:rPr>
        <w:t>(Se</w:t>
      </w:r>
      <w:r w:rsidR="006A3D89" w:rsidRPr="001928A3">
        <w:rPr>
          <w:color w:val="231F20"/>
          <w:lang w:val="sv-FI"/>
        </w:rPr>
        <w:t xml:space="preserve"> också regel</w:t>
      </w:r>
      <w:r w:rsidRPr="001928A3">
        <w:rPr>
          <w:color w:val="231F20"/>
          <w:lang w:val="sv-FI"/>
        </w:rPr>
        <w:t xml:space="preserve"> 3)</w:t>
      </w:r>
    </w:p>
    <w:p w14:paraId="48581869" w14:textId="77777777" w:rsidR="003B76F9" w:rsidRPr="001928A3" w:rsidRDefault="003B76F9" w:rsidP="003B76F9">
      <w:pPr>
        <w:pStyle w:val="Leipteksti"/>
        <w:spacing w:before="10"/>
        <w:rPr>
          <w:sz w:val="21"/>
          <w:lang w:val="sv-FI"/>
        </w:rPr>
      </w:pPr>
    </w:p>
    <w:p w14:paraId="1CCB8025" w14:textId="77777777" w:rsidR="006A3D89" w:rsidRPr="001928A3" w:rsidRDefault="003B76F9" w:rsidP="003B76F9">
      <w:pPr>
        <w:pStyle w:val="Otsikko1"/>
        <w:ind w:left="3924" w:right="5001"/>
        <w:rPr>
          <w:color w:val="231F20"/>
          <w:lang w:val="sv-FI"/>
        </w:rPr>
      </w:pPr>
      <w:r w:rsidRPr="001928A3">
        <w:rPr>
          <w:color w:val="231F20"/>
          <w:lang w:val="sv-FI"/>
        </w:rPr>
        <w:t>Reg</w:t>
      </w:r>
      <w:r w:rsidR="006A3D89" w:rsidRPr="001928A3">
        <w:rPr>
          <w:color w:val="231F20"/>
          <w:lang w:val="sv-FI"/>
        </w:rPr>
        <w:t>el</w:t>
      </w:r>
      <w:r w:rsidRPr="001928A3">
        <w:rPr>
          <w:color w:val="231F20"/>
          <w:lang w:val="sv-FI"/>
        </w:rPr>
        <w:t xml:space="preserve"> 19 </w:t>
      </w:r>
    </w:p>
    <w:p w14:paraId="76AD5CF7" w14:textId="522869F1" w:rsidR="003B76F9" w:rsidRPr="001928A3" w:rsidRDefault="006A3D89" w:rsidP="003B76F9">
      <w:pPr>
        <w:pStyle w:val="Otsikko1"/>
        <w:ind w:left="3924" w:right="5001"/>
        <w:rPr>
          <w:lang w:val="sv-FI"/>
        </w:rPr>
      </w:pPr>
      <w:r w:rsidRPr="001928A3">
        <w:rPr>
          <w:color w:val="231F20"/>
          <w:lang w:val="sv-FI"/>
        </w:rPr>
        <w:t>Bran</w:t>
      </w:r>
      <w:r w:rsidR="00E701B6" w:rsidRPr="001928A3">
        <w:rPr>
          <w:color w:val="231F20"/>
          <w:lang w:val="sv-FI"/>
        </w:rPr>
        <w:t>d</w:t>
      </w:r>
      <w:r w:rsidRPr="001928A3">
        <w:rPr>
          <w:color w:val="231F20"/>
          <w:lang w:val="sv-FI"/>
        </w:rPr>
        <w:t>säkerhet</w:t>
      </w:r>
    </w:p>
    <w:p w14:paraId="73D4745A" w14:textId="77777777" w:rsidR="003B76F9" w:rsidRPr="001928A3" w:rsidRDefault="003B76F9" w:rsidP="003B76F9">
      <w:pPr>
        <w:pStyle w:val="Leipteksti"/>
        <w:spacing w:before="1"/>
        <w:rPr>
          <w:b/>
          <w:lang w:val="sv-FI"/>
        </w:rPr>
      </w:pPr>
    </w:p>
    <w:p w14:paraId="38808E04" w14:textId="2D538FF2" w:rsidR="003B76F9" w:rsidRPr="001928A3" w:rsidRDefault="00461D86" w:rsidP="003B76F9">
      <w:pPr>
        <w:pStyle w:val="Otsikko2"/>
        <w:rPr>
          <w:lang w:val="sv-FI"/>
        </w:rPr>
      </w:pPr>
      <w:r>
        <w:rPr>
          <w:color w:val="231F20"/>
          <w:lang w:val="sv-FI"/>
        </w:rPr>
        <w:t>Föreby</w:t>
      </w:r>
      <w:r w:rsidR="009D13EB">
        <w:rPr>
          <w:color w:val="231F20"/>
          <w:lang w:val="sv-FI"/>
        </w:rPr>
        <w:t>g</w:t>
      </w:r>
      <w:r>
        <w:rPr>
          <w:color w:val="231F20"/>
          <w:lang w:val="sv-FI"/>
        </w:rPr>
        <w:t>gande av b</w:t>
      </w:r>
      <w:r w:rsidR="006A3D89" w:rsidRPr="001928A3">
        <w:rPr>
          <w:color w:val="231F20"/>
          <w:lang w:val="sv-FI"/>
        </w:rPr>
        <w:t>rand</w:t>
      </w:r>
    </w:p>
    <w:p w14:paraId="36D509E4" w14:textId="77777777" w:rsidR="003B76F9" w:rsidRPr="001928A3" w:rsidRDefault="003B76F9" w:rsidP="003B76F9">
      <w:pPr>
        <w:pStyle w:val="Leipteksti"/>
        <w:rPr>
          <w:b/>
          <w:i/>
          <w:lang w:val="sv-FI"/>
        </w:rPr>
      </w:pPr>
    </w:p>
    <w:p w14:paraId="25E952E3" w14:textId="7E3D20DC" w:rsidR="003B76F9" w:rsidRPr="001928A3" w:rsidRDefault="006A3D89" w:rsidP="003B76F9">
      <w:pPr>
        <w:pStyle w:val="Luettelokappale"/>
        <w:numPr>
          <w:ilvl w:val="0"/>
          <w:numId w:val="72"/>
        </w:numPr>
        <w:tabs>
          <w:tab w:val="left" w:pos="1071"/>
        </w:tabs>
        <w:ind w:right="1299" w:firstLine="0"/>
        <w:rPr>
          <w:lang w:val="sv-FI"/>
        </w:rPr>
      </w:pPr>
      <w:r w:rsidRPr="001928A3">
        <w:rPr>
          <w:lang w:val="sv-FI"/>
        </w:rPr>
        <w:t>Särskild hänsyn ska tas till rör för brännolja under högt tryck. När så är praktiskt genomförbart ska läckage från sådana rörsystem samlas i lämplig dräneringstank med högnivålarm</w:t>
      </w:r>
      <w:r w:rsidR="003B76F9" w:rsidRPr="001928A3">
        <w:rPr>
          <w:color w:val="231F20"/>
          <w:lang w:val="sv-FI"/>
        </w:rPr>
        <w:t>.</w:t>
      </w:r>
    </w:p>
    <w:p w14:paraId="031D86E4" w14:textId="77777777" w:rsidR="003B76F9" w:rsidRPr="001928A3" w:rsidRDefault="003B76F9" w:rsidP="003B76F9">
      <w:pPr>
        <w:pStyle w:val="Leipteksti"/>
        <w:spacing w:before="1"/>
        <w:rPr>
          <w:lang w:val="sv-FI"/>
        </w:rPr>
      </w:pPr>
    </w:p>
    <w:p w14:paraId="1ECC83B1" w14:textId="0FFD50C8" w:rsidR="003B76F9" w:rsidRPr="001928A3" w:rsidRDefault="00BF2B0B" w:rsidP="003B76F9">
      <w:pPr>
        <w:pStyle w:val="Luettelokappale"/>
        <w:numPr>
          <w:ilvl w:val="0"/>
          <w:numId w:val="72"/>
        </w:numPr>
        <w:tabs>
          <w:tab w:val="left" w:pos="1071"/>
        </w:tabs>
        <w:ind w:right="1295" w:firstLine="0"/>
        <w:rPr>
          <w:lang w:val="sv-FI"/>
        </w:rPr>
      </w:pPr>
      <w:r w:rsidRPr="001928A3">
        <w:rPr>
          <w:lang w:val="sv-FI"/>
        </w:rPr>
        <w:t xml:space="preserve">Dagoljetankar försedda med automatisk eller fjärrstyrd påfyllning ska vara försedda med anordning som förhindrar överfyllning. Liknande åtgärder ska vidtas för annan utrustning för automatisk hantering av </w:t>
      </w:r>
      <w:r w:rsidR="00AD57D6">
        <w:rPr>
          <w:lang w:val="sv-FI"/>
        </w:rPr>
        <w:t>brandfarliga</w:t>
      </w:r>
      <w:r w:rsidRPr="001928A3">
        <w:rPr>
          <w:lang w:val="sv-FI"/>
        </w:rPr>
        <w:t xml:space="preserve"> vätskor, t.ex. brännoljeseparatorer, som när så är möjligt ska installeras i ett särskilt utrymme avsett för separatorer och tillhörande värmare</w:t>
      </w:r>
      <w:r w:rsidR="003B76F9" w:rsidRPr="001928A3">
        <w:rPr>
          <w:color w:val="231F20"/>
          <w:lang w:val="sv-FI"/>
        </w:rPr>
        <w:t>.</w:t>
      </w:r>
    </w:p>
    <w:p w14:paraId="26E4CCE2" w14:textId="77777777" w:rsidR="003B76F9" w:rsidRPr="001928A3" w:rsidRDefault="003B76F9" w:rsidP="003B76F9">
      <w:pPr>
        <w:jc w:val="both"/>
        <w:rPr>
          <w:lang w:val="sv-FI"/>
        </w:rPr>
        <w:sectPr w:rsidR="003B76F9" w:rsidRPr="001928A3">
          <w:headerReference w:type="default" r:id="rId16"/>
          <w:pgSz w:w="11910" w:h="16840"/>
          <w:pgMar w:top="1240" w:right="120" w:bottom="280" w:left="1200" w:header="859" w:footer="0" w:gutter="0"/>
          <w:pgNumType w:start="40"/>
          <w:cols w:space="720"/>
        </w:sectPr>
      </w:pPr>
    </w:p>
    <w:p w14:paraId="3294D1B2" w14:textId="77777777" w:rsidR="003B76F9" w:rsidRPr="001928A3" w:rsidRDefault="003B76F9" w:rsidP="003B76F9">
      <w:pPr>
        <w:pStyle w:val="Leipteksti"/>
        <w:spacing w:before="9"/>
        <w:rPr>
          <w:sz w:val="23"/>
          <w:lang w:val="sv-FI"/>
        </w:rPr>
      </w:pPr>
    </w:p>
    <w:p w14:paraId="123D5A1B" w14:textId="1AC77B5A" w:rsidR="003B76F9" w:rsidRPr="001928A3" w:rsidRDefault="00BF2B0B" w:rsidP="003B76F9">
      <w:pPr>
        <w:pStyle w:val="Luettelokappale"/>
        <w:numPr>
          <w:ilvl w:val="0"/>
          <w:numId w:val="72"/>
        </w:numPr>
        <w:tabs>
          <w:tab w:val="left" w:pos="1070"/>
        </w:tabs>
        <w:spacing w:before="93"/>
        <w:ind w:right="1300" w:firstLine="0"/>
        <w:rPr>
          <w:lang w:val="sv-FI"/>
        </w:rPr>
      </w:pPr>
      <w:r w:rsidRPr="001928A3">
        <w:rPr>
          <w:lang w:val="sv-FI"/>
        </w:rPr>
        <w:t>När brännoljedagtankar eller settlingtankar är försedda med uppvärmningsanordning ska högtemperaturlarm finnas om brännoljans flampunkt kan överskridas</w:t>
      </w:r>
      <w:r w:rsidR="003B76F9" w:rsidRPr="001928A3">
        <w:rPr>
          <w:color w:val="231F20"/>
          <w:lang w:val="sv-FI"/>
        </w:rPr>
        <w:t>.</w:t>
      </w:r>
    </w:p>
    <w:p w14:paraId="56B67960" w14:textId="77777777" w:rsidR="003B76F9" w:rsidRPr="001928A3" w:rsidRDefault="003B76F9" w:rsidP="003B76F9">
      <w:pPr>
        <w:pStyle w:val="Leipteksti"/>
        <w:spacing w:before="10"/>
        <w:rPr>
          <w:sz w:val="21"/>
          <w:lang w:val="sv-FI"/>
        </w:rPr>
      </w:pPr>
    </w:p>
    <w:p w14:paraId="315B413A" w14:textId="42FB66CF" w:rsidR="003B76F9" w:rsidRPr="001928A3" w:rsidRDefault="00461D86" w:rsidP="003B76F9">
      <w:pPr>
        <w:pStyle w:val="Otsikko2"/>
        <w:rPr>
          <w:lang w:val="sv-FI"/>
        </w:rPr>
      </w:pPr>
      <w:r>
        <w:rPr>
          <w:color w:val="231F20"/>
          <w:lang w:val="sv-FI"/>
        </w:rPr>
        <w:t>Upptäckande av brand</w:t>
      </w:r>
    </w:p>
    <w:p w14:paraId="14E21063" w14:textId="77777777" w:rsidR="003B76F9" w:rsidRPr="001928A3" w:rsidRDefault="003B76F9" w:rsidP="003B76F9">
      <w:pPr>
        <w:pStyle w:val="Leipteksti"/>
        <w:rPr>
          <w:b/>
          <w:i/>
          <w:lang w:val="sv-FI"/>
        </w:rPr>
      </w:pPr>
    </w:p>
    <w:p w14:paraId="3F9B4FED" w14:textId="240DAEBB" w:rsidR="003B76F9" w:rsidRPr="001928A3" w:rsidRDefault="00E701B6" w:rsidP="003B76F9">
      <w:pPr>
        <w:pStyle w:val="Luettelokappale"/>
        <w:numPr>
          <w:ilvl w:val="0"/>
          <w:numId w:val="72"/>
        </w:numPr>
        <w:tabs>
          <w:tab w:val="left" w:pos="1069"/>
        </w:tabs>
        <w:ind w:right="1299" w:firstLine="0"/>
        <w:rPr>
          <w:lang w:val="sv-FI"/>
        </w:rPr>
      </w:pPr>
      <w:r w:rsidRPr="001928A3">
        <w:rPr>
          <w:lang w:val="sv-FI"/>
        </w:rPr>
        <w:t>Maskin</w:t>
      </w:r>
      <w:r w:rsidR="003102ED">
        <w:rPr>
          <w:lang w:val="sv-FI"/>
        </w:rPr>
        <w:t>ut</w:t>
      </w:r>
      <w:r w:rsidRPr="001928A3">
        <w:rPr>
          <w:lang w:val="sv-FI"/>
        </w:rPr>
        <w:t>r</w:t>
      </w:r>
      <w:r w:rsidR="003102ED">
        <w:rPr>
          <w:lang w:val="sv-FI"/>
        </w:rPr>
        <w:t>ymmen</w:t>
      </w:r>
      <w:r w:rsidRPr="001928A3">
        <w:rPr>
          <w:lang w:val="sv-FI"/>
        </w:rPr>
        <w:t xml:space="preserve"> ska vara försedda med ett godkänt brand</w:t>
      </w:r>
      <w:r w:rsidR="00461D86">
        <w:rPr>
          <w:lang w:val="sv-FI"/>
        </w:rPr>
        <w:t>detektering</w:t>
      </w:r>
      <w:r w:rsidRPr="001928A3">
        <w:rPr>
          <w:lang w:val="sv-FI"/>
        </w:rPr>
        <w:t>ssystem med felindikering och anordning för periodisk provning</w:t>
      </w:r>
      <w:r w:rsidR="003B76F9" w:rsidRPr="001928A3">
        <w:rPr>
          <w:color w:val="231F20"/>
          <w:lang w:val="sv-FI"/>
        </w:rPr>
        <w:t>.</w:t>
      </w:r>
    </w:p>
    <w:p w14:paraId="44560626" w14:textId="77777777" w:rsidR="003B76F9" w:rsidRPr="001928A3" w:rsidRDefault="003B76F9" w:rsidP="003B76F9">
      <w:pPr>
        <w:pStyle w:val="Leipteksti"/>
        <w:spacing w:before="11"/>
        <w:rPr>
          <w:sz w:val="21"/>
          <w:lang w:val="sv-FI"/>
        </w:rPr>
      </w:pPr>
    </w:p>
    <w:p w14:paraId="3336AB7C" w14:textId="4183D8A7" w:rsidR="003B76F9" w:rsidRPr="001928A3" w:rsidRDefault="00326CB1" w:rsidP="003B76F9">
      <w:pPr>
        <w:pStyle w:val="Luettelokappale"/>
        <w:numPr>
          <w:ilvl w:val="0"/>
          <w:numId w:val="72"/>
        </w:numPr>
        <w:tabs>
          <w:tab w:val="left" w:pos="1070"/>
        </w:tabs>
        <w:ind w:right="1300" w:firstLine="0"/>
        <w:rPr>
          <w:lang w:val="sv-FI"/>
        </w:rPr>
      </w:pPr>
      <w:r w:rsidRPr="001928A3">
        <w:rPr>
          <w:lang w:val="sv-FI"/>
        </w:rPr>
        <w:t>Brand</w:t>
      </w:r>
      <w:r w:rsidR="00461D86">
        <w:rPr>
          <w:lang w:val="sv-FI"/>
        </w:rPr>
        <w:t>detekterings</w:t>
      </w:r>
      <w:r w:rsidRPr="001928A3">
        <w:rPr>
          <w:lang w:val="sv-FI"/>
        </w:rPr>
        <w:t>systemet ska avge både hörbart och synligt larm i styrhytten och i tillräckligt många andra lämpliga utrymmen, på ett sätt som kan höras och observeras av personer ombord när fartyget ligger i hamn</w:t>
      </w:r>
      <w:r w:rsidR="003B76F9" w:rsidRPr="001928A3">
        <w:rPr>
          <w:color w:val="231F20"/>
          <w:lang w:val="sv-FI"/>
        </w:rPr>
        <w:t>.</w:t>
      </w:r>
    </w:p>
    <w:p w14:paraId="535D790E" w14:textId="77777777" w:rsidR="003B76F9" w:rsidRPr="001928A3" w:rsidRDefault="003B76F9" w:rsidP="003B76F9">
      <w:pPr>
        <w:pStyle w:val="Leipteksti"/>
        <w:rPr>
          <w:lang w:val="sv-FI"/>
        </w:rPr>
      </w:pPr>
    </w:p>
    <w:p w14:paraId="43F9F317" w14:textId="5080EF18" w:rsidR="003B76F9" w:rsidRPr="001928A3" w:rsidRDefault="00326CB1" w:rsidP="003B76F9">
      <w:pPr>
        <w:pStyle w:val="Luettelokappale"/>
        <w:numPr>
          <w:ilvl w:val="0"/>
          <w:numId w:val="72"/>
        </w:numPr>
        <w:tabs>
          <w:tab w:val="left" w:pos="1069"/>
        </w:tabs>
        <w:ind w:right="1305" w:firstLine="0"/>
        <w:rPr>
          <w:lang w:val="sv-FI"/>
        </w:rPr>
      </w:pPr>
      <w:r w:rsidRPr="001928A3">
        <w:rPr>
          <w:lang w:val="sv-FI"/>
        </w:rPr>
        <w:t>Brand</w:t>
      </w:r>
      <w:r w:rsidR="00461D86">
        <w:rPr>
          <w:lang w:val="sv-FI"/>
        </w:rPr>
        <w:t>detekterings</w:t>
      </w:r>
      <w:r w:rsidRPr="001928A3">
        <w:rPr>
          <w:lang w:val="sv-FI"/>
        </w:rPr>
        <w:t>systemet ska vara försett med automatisk omkoppling till nödkraftkällan vid spänningsbortfall i huvudkraftkällan</w:t>
      </w:r>
      <w:r w:rsidR="003B76F9" w:rsidRPr="001928A3">
        <w:rPr>
          <w:color w:val="231F20"/>
          <w:lang w:val="sv-FI"/>
        </w:rPr>
        <w:t>.</w:t>
      </w:r>
    </w:p>
    <w:p w14:paraId="66EF8D7F" w14:textId="77777777" w:rsidR="003B76F9" w:rsidRPr="001928A3" w:rsidRDefault="003B76F9" w:rsidP="003B76F9">
      <w:pPr>
        <w:pStyle w:val="Leipteksti"/>
        <w:rPr>
          <w:lang w:val="sv-FI"/>
        </w:rPr>
      </w:pPr>
    </w:p>
    <w:p w14:paraId="0F1440AB" w14:textId="674E3C02" w:rsidR="003B76F9" w:rsidRPr="001928A3" w:rsidRDefault="00326CB1" w:rsidP="003B76F9">
      <w:pPr>
        <w:pStyle w:val="Luettelokappale"/>
        <w:numPr>
          <w:ilvl w:val="0"/>
          <w:numId w:val="72"/>
        </w:numPr>
        <w:tabs>
          <w:tab w:val="left" w:pos="1069"/>
        </w:tabs>
        <w:ind w:right="1301" w:firstLine="0"/>
        <w:rPr>
          <w:lang w:val="sv-FI"/>
        </w:rPr>
      </w:pPr>
      <w:r w:rsidRPr="001928A3">
        <w:rPr>
          <w:lang w:val="sv-FI"/>
        </w:rPr>
        <w:t>Förbränningsmotorer med en effekt på 2 500 kW eller mer ska vara försedda med oljedimsdetektor i vevhuset, lagertemperaturdetektorer eller liknande anordning</w:t>
      </w:r>
      <w:r w:rsidR="003B76F9" w:rsidRPr="001928A3">
        <w:rPr>
          <w:color w:val="231F20"/>
          <w:lang w:val="sv-FI"/>
        </w:rPr>
        <w:t>.</w:t>
      </w:r>
    </w:p>
    <w:p w14:paraId="17019972" w14:textId="77777777" w:rsidR="003B76F9" w:rsidRPr="001928A3" w:rsidRDefault="003B76F9" w:rsidP="003B76F9">
      <w:pPr>
        <w:pStyle w:val="Leipteksti"/>
        <w:spacing w:before="1"/>
        <w:rPr>
          <w:lang w:val="sv-FI"/>
        </w:rPr>
      </w:pPr>
    </w:p>
    <w:p w14:paraId="33685C2B" w14:textId="6816C903" w:rsidR="003B76F9" w:rsidRPr="001928A3" w:rsidRDefault="00326CB1" w:rsidP="003B76F9">
      <w:pPr>
        <w:pStyle w:val="Otsikko2"/>
        <w:rPr>
          <w:lang w:val="sv-FI"/>
        </w:rPr>
      </w:pPr>
      <w:r w:rsidRPr="001928A3">
        <w:rPr>
          <w:color w:val="231F20"/>
          <w:lang w:val="sv-FI"/>
        </w:rPr>
        <w:t>Brandbekämpning</w:t>
      </w:r>
    </w:p>
    <w:p w14:paraId="45A4A879" w14:textId="77777777" w:rsidR="003B76F9" w:rsidRPr="001928A3" w:rsidRDefault="003B76F9" w:rsidP="003B76F9">
      <w:pPr>
        <w:pStyle w:val="Leipteksti"/>
        <w:spacing w:before="9"/>
        <w:rPr>
          <w:b/>
          <w:i/>
          <w:sz w:val="21"/>
          <w:lang w:val="sv-FI"/>
        </w:rPr>
      </w:pPr>
    </w:p>
    <w:p w14:paraId="58E01567" w14:textId="058AC0CC" w:rsidR="003B76F9" w:rsidRPr="001928A3" w:rsidRDefault="00D12DC9" w:rsidP="003B76F9">
      <w:pPr>
        <w:pStyle w:val="Luettelokappale"/>
        <w:numPr>
          <w:ilvl w:val="0"/>
          <w:numId w:val="72"/>
        </w:numPr>
        <w:tabs>
          <w:tab w:val="left" w:pos="1069"/>
        </w:tabs>
        <w:spacing w:before="1"/>
        <w:ind w:right="1301" w:firstLine="0"/>
        <w:rPr>
          <w:lang w:val="sv-FI"/>
        </w:rPr>
      </w:pPr>
      <w:r w:rsidRPr="001928A3">
        <w:rPr>
          <w:lang w:val="sv-FI"/>
        </w:rPr>
        <w:t>Fartyg ska vara utrustade med ett fast brandsläckningssystem som administrationen godkänner och uppfylla kraven i kapitel V reglerna 22 och 40</w:t>
      </w:r>
      <w:r w:rsidR="003B76F9" w:rsidRPr="001928A3">
        <w:rPr>
          <w:color w:val="231F20"/>
          <w:lang w:val="sv-FI"/>
        </w:rPr>
        <w:t>.</w:t>
      </w:r>
    </w:p>
    <w:p w14:paraId="27A1FC64" w14:textId="77777777" w:rsidR="003B76F9" w:rsidRPr="001928A3" w:rsidRDefault="003B76F9" w:rsidP="003B76F9">
      <w:pPr>
        <w:pStyle w:val="Leipteksti"/>
        <w:rPr>
          <w:lang w:val="sv-FI"/>
        </w:rPr>
      </w:pPr>
    </w:p>
    <w:p w14:paraId="0C5C585B" w14:textId="47202E22" w:rsidR="003B76F9" w:rsidRPr="001928A3" w:rsidRDefault="00D12DC9" w:rsidP="003B76F9">
      <w:pPr>
        <w:pStyle w:val="Luettelokappale"/>
        <w:numPr>
          <w:ilvl w:val="0"/>
          <w:numId w:val="72"/>
        </w:numPr>
        <w:tabs>
          <w:tab w:val="left" w:pos="1070"/>
        </w:tabs>
        <w:ind w:right="1300" w:firstLine="0"/>
        <w:rPr>
          <w:lang w:val="sv-FI"/>
        </w:rPr>
      </w:pPr>
      <w:r w:rsidRPr="001928A3">
        <w:rPr>
          <w:lang w:val="sv-FI"/>
        </w:rPr>
        <w:t>I fartyg med en längd av 75 meter eller mer ska vatten omedelbart kunna fås från huvudbrandsläckningssystemet genom antingen</w:t>
      </w:r>
    </w:p>
    <w:p w14:paraId="4DB64E3C" w14:textId="77777777" w:rsidR="003B76F9" w:rsidRPr="001928A3" w:rsidRDefault="003B76F9" w:rsidP="003B76F9">
      <w:pPr>
        <w:pStyle w:val="Leipteksti"/>
        <w:spacing w:before="10"/>
        <w:rPr>
          <w:sz w:val="21"/>
          <w:lang w:val="sv-FI"/>
        </w:rPr>
      </w:pPr>
    </w:p>
    <w:p w14:paraId="65E42FF5" w14:textId="4357B70F" w:rsidR="003B76F9" w:rsidRPr="001928A3" w:rsidRDefault="00D12DC9" w:rsidP="003B76F9">
      <w:pPr>
        <w:pStyle w:val="Luettelokappale"/>
        <w:numPr>
          <w:ilvl w:val="1"/>
          <w:numId w:val="72"/>
        </w:numPr>
        <w:tabs>
          <w:tab w:val="left" w:pos="1910"/>
          <w:tab w:val="left" w:pos="1911"/>
        </w:tabs>
        <w:spacing w:before="1"/>
        <w:ind w:right="1301" w:hanging="840"/>
        <w:rPr>
          <w:lang w:val="sv-FI"/>
        </w:rPr>
      </w:pPr>
      <w:r w:rsidRPr="001928A3">
        <w:rPr>
          <w:lang w:val="sv-FI"/>
        </w:rPr>
        <w:t>fjärrstart av en av huvudbrandpumparna från styrhytten och, i förekommande fall, brandkontrollstationen, eller</w:t>
      </w:r>
    </w:p>
    <w:p w14:paraId="7E10B3E0" w14:textId="77777777" w:rsidR="003B76F9" w:rsidRPr="001928A3" w:rsidRDefault="003B76F9" w:rsidP="003B76F9">
      <w:pPr>
        <w:pStyle w:val="Leipteksti"/>
        <w:spacing w:before="10"/>
        <w:rPr>
          <w:sz w:val="21"/>
          <w:lang w:val="sv-FI"/>
        </w:rPr>
      </w:pPr>
    </w:p>
    <w:p w14:paraId="61D18B77" w14:textId="1BC47821" w:rsidR="003B76F9" w:rsidRPr="001928A3" w:rsidRDefault="00D12DC9" w:rsidP="003B76F9">
      <w:pPr>
        <w:pStyle w:val="Luettelokappale"/>
        <w:numPr>
          <w:ilvl w:val="1"/>
          <w:numId w:val="72"/>
        </w:numPr>
        <w:tabs>
          <w:tab w:val="left" w:pos="1908"/>
          <w:tab w:val="left" w:pos="1909"/>
        </w:tabs>
        <w:spacing w:before="1"/>
        <w:ind w:right="1302" w:hanging="840"/>
        <w:rPr>
          <w:lang w:val="sv-FI"/>
        </w:rPr>
      </w:pPr>
      <w:r w:rsidRPr="001928A3">
        <w:rPr>
          <w:color w:val="231F20"/>
          <w:lang w:val="sv-FI"/>
        </w:rPr>
        <w:t xml:space="preserve">ett </w:t>
      </w:r>
      <w:r w:rsidR="003B76F9" w:rsidRPr="001928A3">
        <w:rPr>
          <w:color w:val="231F20"/>
          <w:lang w:val="sv-FI"/>
        </w:rPr>
        <w:t xml:space="preserve">permanent </w:t>
      </w:r>
      <w:r w:rsidRPr="001928A3">
        <w:rPr>
          <w:color w:val="231F20"/>
          <w:lang w:val="sv-FI"/>
        </w:rPr>
        <w:t>trycksatt huvudbrandsläckningssy</w:t>
      </w:r>
      <w:r w:rsidR="00BF0771">
        <w:rPr>
          <w:color w:val="231F20"/>
          <w:lang w:val="sv-FI"/>
        </w:rPr>
        <w:t>s</w:t>
      </w:r>
      <w:r w:rsidRPr="001928A3">
        <w:rPr>
          <w:color w:val="231F20"/>
          <w:lang w:val="sv-FI"/>
        </w:rPr>
        <w:t>tem, vederbörligen skyddat mot eventuell frysning</w:t>
      </w:r>
      <w:r w:rsidR="003B76F9" w:rsidRPr="001928A3">
        <w:rPr>
          <w:color w:val="231F20"/>
          <w:lang w:val="sv-FI"/>
        </w:rPr>
        <w:t>.</w:t>
      </w:r>
      <w:r w:rsidR="003B76F9" w:rsidRPr="001928A3">
        <w:rPr>
          <w:color w:val="231F20"/>
          <w:vertAlign w:val="superscript"/>
          <w:lang w:val="sv-FI"/>
        </w:rPr>
        <w:t>16</w:t>
      </w:r>
    </w:p>
    <w:p w14:paraId="3EE02E12" w14:textId="77777777" w:rsidR="003B76F9" w:rsidRPr="001928A3" w:rsidRDefault="003B76F9" w:rsidP="003B76F9">
      <w:pPr>
        <w:pStyle w:val="Leipteksti"/>
        <w:spacing w:before="1"/>
        <w:rPr>
          <w:lang w:val="sv-FI"/>
        </w:rPr>
      </w:pPr>
    </w:p>
    <w:p w14:paraId="39543A36" w14:textId="07B38624" w:rsidR="003B76F9" w:rsidRPr="001928A3" w:rsidRDefault="00F571E6" w:rsidP="003B76F9">
      <w:pPr>
        <w:pStyle w:val="Luettelokappale"/>
        <w:numPr>
          <w:ilvl w:val="0"/>
          <w:numId w:val="72"/>
        </w:numPr>
        <w:tabs>
          <w:tab w:val="left" w:pos="1071"/>
        </w:tabs>
        <w:ind w:right="1296" w:firstLine="0"/>
        <w:rPr>
          <w:lang w:val="sv-FI"/>
        </w:rPr>
      </w:pPr>
      <w:r w:rsidRPr="001928A3">
        <w:rPr>
          <w:lang w:val="sv-FI"/>
        </w:rPr>
        <w:t>Brandintegriteten i maskin</w:t>
      </w:r>
      <w:r w:rsidR="003102ED">
        <w:rPr>
          <w:lang w:val="sv-FI"/>
        </w:rPr>
        <w:t>ut</w:t>
      </w:r>
      <w:r w:rsidRPr="001928A3">
        <w:rPr>
          <w:lang w:val="sv-FI"/>
        </w:rPr>
        <w:t>r</w:t>
      </w:r>
      <w:r w:rsidR="003102ED">
        <w:rPr>
          <w:lang w:val="sv-FI"/>
        </w:rPr>
        <w:t>ymmen</w:t>
      </w:r>
      <w:r w:rsidRPr="001928A3">
        <w:rPr>
          <w:lang w:val="sv-FI"/>
        </w:rPr>
        <w:t>, placering av och central för brandsläckningssystemets kontrollsystem, de stängningsanordningar som avses i regel 24, dvs. ventilation, bränslepumpar osv., ska godkännas av administrationen, som kan kräva brandsläckningsapparater och annan brandbekämpningsutrustning samt andningsapparater utöver vad som krävs i kapitel V</w:t>
      </w:r>
      <w:r w:rsidR="003B76F9" w:rsidRPr="001928A3">
        <w:rPr>
          <w:color w:val="231F20"/>
          <w:lang w:val="sv-FI"/>
        </w:rPr>
        <w:t>.</w:t>
      </w:r>
    </w:p>
    <w:p w14:paraId="6F4A0301" w14:textId="23C3BA57" w:rsidR="003B76F9" w:rsidRPr="001928A3" w:rsidRDefault="003B76F9" w:rsidP="00F571E6">
      <w:pPr>
        <w:pStyle w:val="Luettelokappale"/>
        <w:tabs>
          <w:tab w:val="left" w:pos="1071"/>
        </w:tabs>
        <w:ind w:right="1296"/>
        <w:rPr>
          <w:lang w:val="sv-FI"/>
        </w:rPr>
      </w:pPr>
    </w:p>
    <w:p w14:paraId="07070965" w14:textId="77777777" w:rsidR="00F571E6" w:rsidRPr="001928A3" w:rsidRDefault="003B76F9" w:rsidP="003B76F9">
      <w:pPr>
        <w:pStyle w:val="Otsikko1"/>
        <w:ind w:left="3327" w:right="4395" w:firstLine="700"/>
        <w:jc w:val="left"/>
        <w:rPr>
          <w:color w:val="231F20"/>
          <w:lang w:val="sv-FI"/>
        </w:rPr>
      </w:pPr>
      <w:r w:rsidRPr="001928A3">
        <w:rPr>
          <w:color w:val="231F20"/>
          <w:lang w:val="sv-FI"/>
        </w:rPr>
        <w:t>Reg</w:t>
      </w:r>
      <w:r w:rsidR="00F571E6" w:rsidRPr="001928A3">
        <w:rPr>
          <w:color w:val="231F20"/>
          <w:lang w:val="sv-FI"/>
        </w:rPr>
        <w:t>el</w:t>
      </w:r>
      <w:r w:rsidRPr="001928A3">
        <w:rPr>
          <w:color w:val="231F20"/>
          <w:lang w:val="sv-FI"/>
        </w:rPr>
        <w:t xml:space="preserve"> 20 </w:t>
      </w:r>
    </w:p>
    <w:p w14:paraId="056231F5" w14:textId="783605A0" w:rsidR="003B76F9" w:rsidRPr="001928A3" w:rsidRDefault="00F571E6" w:rsidP="00F571E6">
      <w:pPr>
        <w:pStyle w:val="Otsikko1"/>
        <w:ind w:left="3327" w:right="4395"/>
        <w:jc w:val="left"/>
        <w:rPr>
          <w:lang w:val="sv-FI"/>
        </w:rPr>
      </w:pPr>
      <w:r w:rsidRPr="001928A3">
        <w:rPr>
          <w:color w:val="231F20"/>
          <w:lang w:val="sv-FI"/>
        </w:rPr>
        <w:t>Skydd mot vattenfyllning</w:t>
      </w:r>
    </w:p>
    <w:p w14:paraId="23232965" w14:textId="77777777" w:rsidR="003B76F9" w:rsidRPr="001928A3" w:rsidRDefault="003B76F9" w:rsidP="003B76F9">
      <w:pPr>
        <w:pStyle w:val="Leipteksti"/>
        <w:spacing w:before="2"/>
        <w:rPr>
          <w:b/>
          <w:lang w:val="sv-FI"/>
        </w:rPr>
      </w:pPr>
    </w:p>
    <w:p w14:paraId="16F7D3AC" w14:textId="151D2099" w:rsidR="003B76F9" w:rsidRPr="001928A3" w:rsidRDefault="00F571E6" w:rsidP="003B76F9">
      <w:pPr>
        <w:pStyle w:val="Luettelokappale"/>
        <w:numPr>
          <w:ilvl w:val="0"/>
          <w:numId w:val="71"/>
        </w:numPr>
        <w:tabs>
          <w:tab w:val="left" w:pos="1069"/>
        </w:tabs>
        <w:ind w:right="1295" w:firstLine="0"/>
        <w:rPr>
          <w:lang w:val="sv-FI"/>
        </w:rPr>
      </w:pPr>
      <w:r w:rsidRPr="001928A3">
        <w:rPr>
          <w:lang w:val="sv-FI"/>
        </w:rPr>
        <w:t>Länsbrunnar i maskin</w:t>
      </w:r>
      <w:r w:rsidR="003102ED">
        <w:rPr>
          <w:lang w:val="sv-FI"/>
        </w:rPr>
        <w:t>ut</w:t>
      </w:r>
      <w:r w:rsidRPr="001928A3">
        <w:rPr>
          <w:lang w:val="sv-FI"/>
        </w:rPr>
        <w:t>r</w:t>
      </w:r>
      <w:r w:rsidR="003102ED">
        <w:rPr>
          <w:lang w:val="sv-FI"/>
        </w:rPr>
        <w:t>ymmen</w:t>
      </w:r>
      <w:r w:rsidRPr="001928A3">
        <w:rPr>
          <w:lang w:val="sv-FI"/>
        </w:rPr>
        <w:t xml:space="preserve"> ska vara försedda med högnivålarm konstruerade så att vätskeansamling upptäcks vid normala trim- och krängningsvinklar. Varningssystemet ska avge ett hörbart och synbart larm på plats med kontinuerlig bemanning</w:t>
      </w:r>
      <w:r w:rsidR="003B76F9" w:rsidRPr="001928A3">
        <w:rPr>
          <w:color w:val="231F20"/>
          <w:lang w:val="sv-FI"/>
        </w:rPr>
        <w:t>.</w:t>
      </w:r>
    </w:p>
    <w:p w14:paraId="3C802801" w14:textId="77777777" w:rsidR="003B76F9" w:rsidRPr="001928A3" w:rsidRDefault="003B76F9" w:rsidP="003B76F9">
      <w:pPr>
        <w:pStyle w:val="Leipteksti"/>
        <w:rPr>
          <w:sz w:val="20"/>
          <w:lang w:val="sv-FI"/>
        </w:rPr>
      </w:pPr>
    </w:p>
    <w:p w14:paraId="5228EDBE" w14:textId="65507BDE" w:rsidR="003B76F9" w:rsidRPr="001928A3" w:rsidRDefault="003B76F9" w:rsidP="003B76F9">
      <w:pPr>
        <w:pStyle w:val="Leipteksti"/>
        <w:rPr>
          <w:sz w:val="20"/>
          <w:lang w:val="sv-FI"/>
        </w:rPr>
      </w:pPr>
    </w:p>
    <w:p w14:paraId="07358378" w14:textId="77777777" w:rsidR="003B76F9" w:rsidRPr="001928A3" w:rsidRDefault="003B76F9" w:rsidP="003B76F9">
      <w:pPr>
        <w:pStyle w:val="Leipteksti"/>
        <w:rPr>
          <w:sz w:val="20"/>
          <w:lang w:val="sv-FI"/>
        </w:rPr>
      </w:pPr>
    </w:p>
    <w:p w14:paraId="2B014639" w14:textId="77777777" w:rsidR="003B76F9" w:rsidRPr="001928A3" w:rsidRDefault="003B76F9" w:rsidP="003B76F9">
      <w:pPr>
        <w:pStyle w:val="Leipteksti"/>
        <w:spacing w:before="7"/>
        <w:rPr>
          <w:sz w:val="16"/>
          <w:lang w:val="sv-FI"/>
        </w:rPr>
      </w:pPr>
      <w:r w:rsidRPr="001928A3">
        <w:rPr>
          <w:noProof/>
        </w:rPr>
        <mc:AlternateContent>
          <mc:Choice Requires="wps">
            <w:drawing>
              <wp:anchor distT="0" distB="0" distL="0" distR="0" simplePos="0" relativeHeight="251669504" behindDoc="1" locked="0" layoutInCell="1" allowOverlap="1" wp14:anchorId="5D9B9398" wp14:editId="347A0A88">
                <wp:simplePos x="0" y="0"/>
                <wp:positionH relativeFrom="page">
                  <wp:posOffset>900430</wp:posOffset>
                </wp:positionH>
                <wp:positionV relativeFrom="paragraph">
                  <wp:posOffset>149860</wp:posOffset>
                </wp:positionV>
                <wp:extent cx="1828165" cy="0"/>
                <wp:effectExtent l="5080" t="13970" r="5080" b="5080"/>
                <wp:wrapTopAndBottom/>
                <wp:docPr id="19" name="Rak koppling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2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31902D3" id="Rak koppling 19"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1.8pt" to="214.8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" strokecolor="#231f20" strokeweight=".6pt">
                <w10:wrap type="topAndBottom" anchorx="page"/>
              </v:line>
            </w:pict>
          </mc:Fallback>
        </mc:AlternateContent>
      </w:r>
    </w:p>
    <w:p w14:paraId="6AEFB1F3" w14:textId="7D50BE3C" w:rsidR="003B76F9" w:rsidRPr="0060417B" w:rsidRDefault="00D12DC9" w:rsidP="003B76F9">
      <w:pPr>
        <w:pStyle w:val="Luettelokappale"/>
        <w:numPr>
          <w:ilvl w:val="0"/>
          <w:numId w:val="129"/>
        </w:numPr>
        <w:tabs>
          <w:tab w:val="left" w:pos="784"/>
          <w:tab w:val="left" w:pos="785"/>
        </w:tabs>
        <w:spacing w:before="37" w:line="247" w:lineRule="auto"/>
        <w:ind w:right="1297" w:hanging="566"/>
        <w:rPr>
          <w:sz w:val="18"/>
        </w:rPr>
      </w:pPr>
      <w:r w:rsidRPr="00AD0B22">
        <w:rPr>
          <w:color w:val="231F20"/>
          <w:sz w:val="18"/>
        </w:rPr>
        <w:t>Se</w:t>
      </w:r>
      <w:r w:rsidR="003B76F9" w:rsidRPr="00AD0B22">
        <w:rPr>
          <w:color w:val="231F20"/>
          <w:sz w:val="18"/>
        </w:rPr>
        <w:t xml:space="preserve"> </w:t>
      </w:r>
      <w:r w:rsidR="003B76F9" w:rsidRPr="00AD0B22">
        <w:rPr>
          <w:i/>
          <w:color w:val="231F20"/>
          <w:sz w:val="18"/>
        </w:rPr>
        <w:t>Guidance for precautions against freezing of fire mains</w:t>
      </w:r>
      <w:r w:rsidR="003B76F9" w:rsidRPr="00AD0B22">
        <w:rPr>
          <w:color w:val="231F20"/>
          <w:sz w:val="18"/>
        </w:rPr>
        <w:t xml:space="preserve"> </w:t>
      </w:r>
      <w:r w:rsidRPr="00AD0B22">
        <w:rPr>
          <w:color w:val="231F20"/>
          <w:sz w:val="18"/>
        </w:rPr>
        <w:t>i rek</w:t>
      </w:r>
      <w:r w:rsidR="003B76F9" w:rsidRPr="00AD0B22">
        <w:rPr>
          <w:color w:val="231F20"/>
          <w:sz w:val="18"/>
        </w:rPr>
        <w:t xml:space="preserve">ommendation 6 </w:t>
      </w:r>
      <w:r w:rsidRPr="00AD0B22">
        <w:rPr>
          <w:color w:val="231F20"/>
          <w:sz w:val="18"/>
        </w:rPr>
        <w:t xml:space="preserve">i </w:t>
      </w:r>
      <w:r w:rsidR="00314BBF">
        <w:rPr>
          <w:color w:val="231F20"/>
          <w:sz w:val="18"/>
        </w:rPr>
        <w:t>tillägg</w:t>
      </w:r>
      <w:r w:rsidRPr="00AD0B22">
        <w:rPr>
          <w:color w:val="231F20"/>
          <w:sz w:val="18"/>
        </w:rPr>
        <w:t xml:space="preserve"> </w:t>
      </w:r>
      <w:r w:rsidR="003B76F9" w:rsidRPr="00AD0B22">
        <w:rPr>
          <w:color w:val="231F20"/>
          <w:sz w:val="18"/>
        </w:rPr>
        <w:t xml:space="preserve">3 </w:t>
      </w:r>
      <w:r w:rsidRPr="00AD0B22">
        <w:rPr>
          <w:color w:val="231F20"/>
          <w:sz w:val="18"/>
        </w:rPr>
        <w:t>till</w:t>
      </w:r>
      <w:r w:rsidR="003B76F9" w:rsidRPr="00AD0B22">
        <w:rPr>
          <w:color w:val="231F20"/>
          <w:sz w:val="18"/>
        </w:rPr>
        <w:t xml:space="preserve"> </w:t>
      </w:r>
      <w:r w:rsidR="003B76F9" w:rsidRPr="00AD0B22">
        <w:rPr>
          <w:i/>
          <w:color w:val="231F20"/>
          <w:sz w:val="18"/>
        </w:rPr>
        <w:t xml:space="preserve">Final Act of the International Conference on Safety </w:t>
      </w:r>
      <w:r w:rsidR="003B76F9" w:rsidRPr="00AD0B22">
        <w:rPr>
          <w:i/>
          <w:color w:val="231F20"/>
          <w:spacing w:val="3"/>
          <w:sz w:val="18"/>
        </w:rPr>
        <w:t xml:space="preserve">of </w:t>
      </w:r>
      <w:r w:rsidR="003B76F9" w:rsidRPr="00AD0B22">
        <w:rPr>
          <w:i/>
          <w:color w:val="231F20"/>
          <w:sz w:val="18"/>
        </w:rPr>
        <w:t>Fishing Vessels</w:t>
      </w:r>
      <w:r w:rsidR="003B76F9" w:rsidRPr="00AD0B22">
        <w:rPr>
          <w:color w:val="231F20"/>
          <w:sz w:val="18"/>
        </w:rPr>
        <w:t xml:space="preserve">, 1993, </w:t>
      </w:r>
      <w:r w:rsidR="0060417B">
        <w:rPr>
          <w:color w:val="231F20"/>
          <w:sz w:val="18"/>
        </w:rPr>
        <w:t>i dess lydelse enligt</w:t>
      </w:r>
      <w:r w:rsidR="00F571E6" w:rsidRPr="0060417B">
        <w:rPr>
          <w:color w:val="231F20"/>
          <w:sz w:val="18"/>
        </w:rPr>
        <w:t xml:space="preserve"> </w:t>
      </w:r>
      <w:r w:rsidR="00314BBF" w:rsidRPr="0060417B">
        <w:rPr>
          <w:color w:val="231F20"/>
          <w:sz w:val="18"/>
        </w:rPr>
        <w:t>tillägg</w:t>
      </w:r>
      <w:r w:rsidRPr="0060417B">
        <w:rPr>
          <w:color w:val="231F20"/>
          <w:sz w:val="18"/>
        </w:rPr>
        <w:t xml:space="preserve"> </w:t>
      </w:r>
      <w:r w:rsidR="003B76F9" w:rsidRPr="0060417B">
        <w:rPr>
          <w:color w:val="231F20"/>
          <w:sz w:val="18"/>
        </w:rPr>
        <w:t xml:space="preserve">3 </w:t>
      </w:r>
      <w:r w:rsidRPr="0060417B">
        <w:rPr>
          <w:color w:val="231F20"/>
          <w:sz w:val="18"/>
        </w:rPr>
        <w:t>i denna konsoliderade text</w:t>
      </w:r>
      <w:r w:rsidR="003B76F9" w:rsidRPr="0060417B">
        <w:rPr>
          <w:color w:val="231F20"/>
          <w:sz w:val="18"/>
        </w:rPr>
        <w:t>.</w:t>
      </w:r>
    </w:p>
    <w:p w14:paraId="088AAECB" w14:textId="77777777" w:rsidR="003B76F9" w:rsidRPr="0060417B" w:rsidRDefault="003B76F9" w:rsidP="003B76F9">
      <w:pPr>
        <w:spacing w:line="247" w:lineRule="auto"/>
        <w:jc w:val="both"/>
        <w:rPr>
          <w:sz w:val="18"/>
        </w:rPr>
        <w:sectPr w:rsidR="003B76F9" w:rsidRPr="0060417B">
          <w:pgSz w:w="11910" w:h="16840"/>
          <w:pgMar w:top="1240" w:right="120" w:bottom="280" w:left="1200" w:header="859" w:footer="0" w:gutter="0"/>
          <w:cols w:space="720"/>
        </w:sectPr>
      </w:pPr>
    </w:p>
    <w:p w14:paraId="4B604A6F" w14:textId="7A0539A5" w:rsidR="003B76F9" w:rsidRPr="001928A3" w:rsidRDefault="00741F79" w:rsidP="003B76F9">
      <w:pPr>
        <w:pStyle w:val="Luettelokappale"/>
        <w:numPr>
          <w:ilvl w:val="0"/>
          <w:numId w:val="71"/>
        </w:numPr>
        <w:tabs>
          <w:tab w:val="left" w:pos="1069"/>
        </w:tabs>
        <w:spacing w:before="112"/>
        <w:ind w:right="1300" w:firstLine="0"/>
        <w:rPr>
          <w:lang w:val="sv-FI"/>
        </w:rPr>
      </w:pPr>
      <w:r w:rsidRPr="001928A3">
        <w:rPr>
          <w:lang w:val="sv-FI"/>
        </w:rPr>
        <w:t>Manöveranordning på ventiler i sjövattenintag, avlopp under vattenlinjen och länsejektorsystem ska vara så placerade att tillräcklig tid finns för manövreringen i händelse av vatteninträngning i det aktuella utrymmet</w:t>
      </w:r>
      <w:r w:rsidR="003B76F9" w:rsidRPr="001928A3">
        <w:rPr>
          <w:color w:val="231F20"/>
          <w:lang w:val="sv-FI"/>
        </w:rPr>
        <w:t>.</w:t>
      </w:r>
    </w:p>
    <w:p w14:paraId="48145000" w14:textId="77777777" w:rsidR="003B76F9" w:rsidRPr="001928A3" w:rsidRDefault="003B76F9" w:rsidP="003B76F9">
      <w:pPr>
        <w:pStyle w:val="Leipteksti"/>
        <w:spacing w:before="10"/>
        <w:rPr>
          <w:sz w:val="21"/>
          <w:lang w:val="sv-FI"/>
        </w:rPr>
      </w:pPr>
    </w:p>
    <w:p w14:paraId="4E4DFB5F" w14:textId="423ECC25" w:rsidR="003B76F9" w:rsidRPr="001928A3" w:rsidRDefault="003B76F9" w:rsidP="003B76F9">
      <w:pPr>
        <w:pStyle w:val="Otsikko1"/>
        <w:ind w:left="3857" w:right="4938" w:hanging="2"/>
        <w:rPr>
          <w:lang w:val="sv-FI"/>
        </w:rPr>
      </w:pPr>
      <w:r w:rsidRPr="001928A3">
        <w:rPr>
          <w:color w:val="231F20"/>
          <w:lang w:val="sv-FI"/>
        </w:rPr>
        <w:t>Reg</w:t>
      </w:r>
      <w:r w:rsidR="00741F79" w:rsidRPr="001928A3">
        <w:rPr>
          <w:color w:val="231F20"/>
          <w:lang w:val="sv-FI"/>
        </w:rPr>
        <w:t>el 21 Kommunik</w:t>
      </w:r>
      <w:r w:rsidRPr="001928A3">
        <w:rPr>
          <w:color w:val="231F20"/>
          <w:lang w:val="sv-FI"/>
        </w:rPr>
        <w:t>ation</w:t>
      </w:r>
    </w:p>
    <w:p w14:paraId="20B15084" w14:textId="77777777" w:rsidR="003B76F9" w:rsidRPr="001928A3" w:rsidRDefault="003B76F9" w:rsidP="003B76F9">
      <w:pPr>
        <w:pStyle w:val="Leipteksti"/>
        <w:spacing w:before="2"/>
        <w:rPr>
          <w:b/>
          <w:lang w:val="sv-FI"/>
        </w:rPr>
      </w:pPr>
    </w:p>
    <w:p w14:paraId="4D6AAC19" w14:textId="4BF00E37" w:rsidR="003B76F9" w:rsidRPr="001928A3" w:rsidRDefault="00741F79" w:rsidP="003B76F9">
      <w:pPr>
        <w:pStyle w:val="Leipteksti"/>
        <w:ind w:left="218" w:right="1298"/>
        <w:jc w:val="both"/>
        <w:rPr>
          <w:color w:val="231F20"/>
          <w:lang w:val="sv-FI"/>
        </w:rPr>
      </w:pPr>
      <w:r w:rsidRPr="001928A3">
        <w:rPr>
          <w:lang w:val="sv-FI"/>
        </w:rPr>
        <w:t>I fartyg med en längd av 75 meter ell</w:t>
      </w:r>
      <w:r w:rsidR="0001025C">
        <w:rPr>
          <w:lang w:val="sv-FI"/>
        </w:rPr>
        <w:t>er mer ska en</w:t>
      </w:r>
      <w:r w:rsidRPr="001928A3">
        <w:rPr>
          <w:lang w:val="sv-FI"/>
        </w:rPr>
        <w:t xml:space="preserve"> av de två separata kommunikations</w:t>
      </w:r>
      <w:r w:rsidR="0001025C">
        <w:rPr>
          <w:lang w:val="sv-FI"/>
        </w:rPr>
        <w:t xml:space="preserve">anordningar </w:t>
      </w:r>
      <w:r w:rsidRPr="001928A3">
        <w:rPr>
          <w:lang w:val="sv-FI"/>
        </w:rPr>
        <w:t>som avses i regel 7 vara ett tillförlitl</w:t>
      </w:r>
      <w:r w:rsidR="0001025C">
        <w:rPr>
          <w:lang w:val="sv-FI"/>
        </w:rPr>
        <w:t>igt talkommunikationssystem. Det</w:t>
      </w:r>
      <w:r w:rsidRPr="001928A3">
        <w:rPr>
          <w:lang w:val="sv-FI"/>
        </w:rPr>
        <w:t xml:space="preserve"> ska dessutom finnas ytterligare ett tillförlitligt talkommunikationssystem mellan styrhytt och maskinisternas boendeutrymmen</w:t>
      </w:r>
      <w:r w:rsidR="003B76F9" w:rsidRPr="001928A3">
        <w:rPr>
          <w:color w:val="231F20"/>
          <w:lang w:val="sv-FI"/>
        </w:rPr>
        <w:t>.</w:t>
      </w:r>
    </w:p>
    <w:p w14:paraId="43F7DB2B" w14:textId="5CE9BFE7" w:rsidR="00741F79" w:rsidRPr="001928A3" w:rsidRDefault="00741F79" w:rsidP="00741F79">
      <w:pPr>
        <w:pStyle w:val="Leipteksti"/>
        <w:ind w:right="1298"/>
        <w:jc w:val="both"/>
        <w:rPr>
          <w:lang w:val="sv-FI"/>
        </w:rPr>
      </w:pPr>
    </w:p>
    <w:p w14:paraId="10591440" w14:textId="77777777" w:rsidR="003B76F9" w:rsidRPr="001928A3" w:rsidRDefault="003B76F9" w:rsidP="003B76F9">
      <w:pPr>
        <w:pStyle w:val="Leipteksti"/>
        <w:spacing w:before="8"/>
        <w:rPr>
          <w:sz w:val="21"/>
          <w:lang w:val="sv-FI"/>
        </w:rPr>
      </w:pPr>
    </w:p>
    <w:p w14:paraId="4EC690B9" w14:textId="77777777" w:rsidR="00741F79" w:rsidRPr="001928A3" w:rsidRDefault="003B76F9" w:rsidP="003B76F9">
      <w:pPr>
        <w:pStyle w:val="Otsikko1"/>
        <w:ind w:left="3920" w:right="5004"/>
        <w:rPr>
          <w:color w:val="231F20"/>
          <w:lang w:val="sv-FI"/>
        </w:rPr>
      </w:pPr>
      <w:r w:rsidRPr="001928A3">
        <w:rPr>
          <w:color w:val="231F20"/>
          <w:lang w:val="sv-FI"/>
        </w:rPr>
        <w:t>Reg</w:t>
      </w:r>
      <w:r w:rsidR="00741F79" w:rsidRPr="001928A3">
        <w:rPr>
          <w:color w:val="231F20"/>
          <w:lang w:val="sv-FI"/>
        </w:rPr>
        <w:t>el</w:t>
      </w:r>
      <w:r w:rsidRPr="001928A3">
        <w:rPr>
          <w:color w:val="231F20"/>
          <w:lang w:val="sv-FI"/>
        </w:rPr>
        <w:t xml:space="preserve"> 22 </w:t>
      </w:r>
    </w:p>
    <w:p w14:paraId="446A9492" w14:textId="0A389A54" w:rsidR="003B76F9" w:rsidRPr="001928A3" w:rsidRDefault="00741F79" w:rsidP="003B76F9">
      <w:pPr>
        <w:pStyle w:val="Otsikko1"/>
        <w:ind w:left="3920" w:right="5004"/>
        <w:rPr>
          <w:lang w:val="sv-FI"/>
        </w:rPr>
      </w:pPr>
      <w:r w:rsidRPr="001928A3">
        <w:rPr>
          <w:color w:val="231F20"/>
          <w:lang w:val="sv-FI"/>
        </w:rPr>
        <w:t>Larm</w:t>
      </w:r>
      <w:r w:rsidR="003B76F9" w:rsidRPr="001928A3">
        <w:rPr>
          <w:color w:val="231F20"/>
          <w:lang w:val="sv-FI"/>
        </w:rPr>
        <w:t>system</w:t>
      </w:r>
    </w:p>
    <w:p w14:paraId="47D27D28" w14:textId="77777777" w:rsidR="003B76F9" w:rsidRPr="001928A3" w:rsidRDefault="003B76F9" w:rsidP="003B76F9">
      <w:pPr>
        <w:pStyle w:val="Leipteksti"/>
        <w:spacing w:before="4"/>
        <w:rPr>
          <w:b/>
          <w:lang w:val="sv-FI"/>
        </w:rPr>
      </w:pPr>
    </w:p>
    <w:p w14:paraId="71183262" w14:textId="59345DC5" w:rsidR="003B76F9" w:rsidRPr="001928A3" w:rsidRDefault="00741F79" w:rsidP="003B76F9">
      <w:pPr>
        <w:pStyle w:val="Luettelokappale"/>
        <w:numPr>
          <w:ilvl w:val="0"/>
          <w:numId w:val="70"/>
        </w:numPr>
        <w:tabs>
          <w:tab w:val="left" w:pos="1068"/>
          <w:tab w:val="left" w:pos="1069"/>
        </w:tabs>
        <w:ind w:hanging="850"/>
        <w:rPr>
          <w:lang w:val="sv-FI"/>
        </w:rPr>
      </w:pPr>
      <w:r w:rsidRPr="001928A3">
        <w:rPr>
          <w:lang w:val="sv-FI"/>
        </w:rPr>
        <w:t>Det ska finnas ett larmsystem som avger larm vid fel som kräver åtgärd</w:t>
      </w:r>
      <w:r w:rsidR="003B76F9" w:rsidRPr="001928A3">
        <w:rPr>
          <w:color w:val="231F20"/>
          <w:lang w:val="sv-FI"/>
        </w:rPr>
        <w:t>.</w:t>
      </w:r>
    </w:p>
    <w:p w14:paraId="4851C50C" w14:textId="77777777" w:rsidR="003B76F9" w:rsidRPr="001928A3" w:rsidRDefault="003B76F9" w:rsidP="003B76F9">
      <w:pPr>
        <w:pStyle w:val="Leipteksti"/>
        <w:spacing w:before="10"/>
        <w:rPr>
          <w:sz w:val="21"/>
          <w:lang w:val="sv-FI"/>
        </w:rPr>
      </w:pPr>
    </w:p>
    <w:p w14:paraId="0401497C" w14:textId="2F5CDACA" w:rsidR="003B76F9" w:rsidRPr="001928A3" w:rsidRDefault="003B76F9" w:rsidP="003B76F9">
      <w:pPr>
        <w:pStyle w:val="Luettelokappale"/>
        <w:numPr>
          <w:ilvl w:val="0"/>
          <w:numId w:val="70"/>
        </w:numPr>
        <w:tabs>
          <w:tab w:val="left" w:pos="1069"/>
        </w:tabs>
        <w:ind w:left="1918" w:right="1298" w:hanging="1700"/>
        <w:rPr>
          <w:lang w:val="sv-FI"/>
        </w:rPr>
      </w:pPr>
      <w:r w:rsidRPr="001928A3">
        <w:rPr>
          <w:color w:val="231F20"/>
          <w:lang w:val="sv-FI"/>
        </w:rPr>
        <w:t xml:space="preserve">(a) </w:t>
      </w:r>
      <w:r w:rsidR="00741F79" w:rsidRPr="001928A3">
        <w:rPr>
          <w:color w:val="231F20"/>
          <w:lang w:val="sv-FI"/>
        </w:rPr>
        <w:tab/>
      </w:r>
      <w:r w:rsidR="00741F79" w:rsidRPr="001928A3">
        <w:rPr>
          <w:lang w:val="sv-FI"/>
        </w:rPr>
        <w:t>Larmsystemet ska kunna avge hörbart larm i maskinutrymmet och vara försett med visuell indikering för varje separat larmfunktion på lämplig plats</w:t>
      </w:r>
      <w:r w:rsidRPr="001928A3">
        <w:rPr>
          <w:color w:val="231F20"/>
          <w:lang w:val="sv-FI"/>
        </w:rPr>
        <w:t>.</w:t>
      </w:r>
    </w:p>
    <w:p w14:paraId="406CD1A5" w14:textId="77777777" w:rsidR="003B76F9" w:rsidRPr="001928A3" w:rsidRDefault="003B76F9" w:rsidP="003B76F9">
      <w:pPr>
        <w:pStyle w:val="Leipteksti"/>
        <w:rPr>
          <w:lang w:val="sv-FI"/>
        </w:rPr>
      </w:pPr>
    </w:p>
    <w:p w14:paraId="29B3783E" w14:textId="281E4644" w:rsidR="003B76F9" w:rsidRPr="001928A3" w:rsidRDefault="001517A7" w:rsidP="003B76F9">
      <w:pPr>
        <w:pStyle w:val="Luettelokappale"/>
        <w:numPr>
          <w:ilvl w:val="0"/>
          <w:numId w:val="69"/>
        </w:numPr>
        <w:tabs>
          <w:tab w:val="left" w:pos="1909"/>
        </w:tabs>
        <w:ind w:right="1296" w:hanging="840"/>
        <w:rPr>
          <w:lang w:val="sv-FI"/>
        </w:rPr>
      </w:pPr>
      <w:r w:rsidRPr="001928A3">
        <w:rPr>
          <w:lang w:val="sv-FI"/>
        </w:rPr>
        <w:t>Larmsystemet ska ha en förbindelse till maskinisthytterna via en väljare för inkoppling till en av dessa hytter och maskinisternas uppehållsrum, om sådant finns. Administrationen kan godkänna andra arrangemang som ger motsvarande säkerhetsnivå</w:t>
      </w:r>
      <w:r w:rsidR="003B76F9" w:rsidRPr="001928A3">
        <w:rPr>
          <w:color w:val="231F20"/>
          <w:lang w:val="sv-FI"/>
        </w:rPr>
        <w:t>.</w:t>
      </w:r>
    </w:p>
    <w:p w14:paraId="65189912" w14:textId="611C66C1" w:rsidR="003B76F9" w:rsidRPr="001928A3" w:rsidRDefault="003B76F9" w:rsidP="001517A7">
      <w:pPr>
        <w:pStyle w:val="Luettelokappale"/>
        <w:tabs>
          <w:tab w:val="left" w:pos="1909"/>
        </w:tabs>
        <w:ind w:left="1909" w:right="1296"/>
        <w:rPr>
          <w:lang w:val="sv-FI"/>
        </w:rPr>
      </w:pPr>
    </w:p>
    <w:p w14:paraId="7BB52A5E" w14:textId="1E82CD25" w:rsidR="003B76F9" w:rsidRPr="001928A3" w:rsidRDefault="001517A7" w:rsidP="003B76F9">
      <w:pPr>
        <w:pStyle w:val="Luettelokappale"/>
        <w:numPr>
          <w:ilvl w:val="0"/>
          <w:numId w:val="69"/>
        </w:numPr>
        <w:tabs>
          <w:tab w:val="left" w:pos="1911"/>
        </w:tabs>
        <w:ind w:right="1296" w:hanging="840"/>
        <w:rPr>
          <w:lang w:val="sv-FI"/>
        </w:rPr>
      </w:pPr>
      <w:r w:rsidRPr="001928A3">
        <w:rPr>
          <w:lang w:val="sv-FI"/>
        </w:rPr>
        <w:t>Ett maskinistlarm och ett vakthavandelarm till styrhytten ska aktiveras om ett avgivet larm inte kvitteras inom en tid som administrationen bestämmer</w:t>
      </w:r>
      <w:r w:rsidR="003B76F9" w:rsidRPr="001928A3">
        <w:rPr>
          <w:color w:val="231F20"/>
          <w:lang w:val="sv-FI"/>
        </w:rPr>
        <w:t>.</w:t>
      </w:r>
    </w:p>
    <w:p w14:paraId="70274863" w14:textId="77777777" w:rsidR="003B76F9" w:rsidRPr="001928A3" w:rsidRDefault="003B76F9" w:rsidP="003B76F9">
      <w:pPr>
        <w:pStyle w:val="Leipteksti"/>
        <w:rPr>
          <w:lang w:val="sv-FI"/>
        </w:rPr>
      </w:pPr>
    </w:p>
    <w:p w14:paraId="4F8B49A0" w14:textId="0946F824" w:rsidR="001517A7" w:rsidRPr="001928A3" w:rsidRDefault="001517A7" w:rsidP="008C665F">
      <w:pPr>
        <w:pStyle w:val="Luettelokappale"/>
        <w:numPr>
          <w:ilvl w:val="0"/>
          <w:numId w:val="69"/>
        </w:numPr>
        <w:tabs>
          <w:tab w:val="left" w:pos="1909"/>
        </w:tabs>
        <w:ind w:right="1296"/>
        <w:rPr>
          <w:lang w:val="sv-FI"/>
        </w:rPr>
      </w:pPr>
      <w:r w:rsidRPr="001928A3">
        <w:rPr>
          <w:lang w:val="sv-FI"/>
        </w:rPr>
        <w:t>I situationer som kräver åtgärder från vakthavande eller som denne bör uppmärksammas på ska hörbara och synliga larm aktiveras i styrhytten.</w:t>
      </w:r>
    </w:p>
    <w:p w14:paraId="5D8902A4" w14:textId="77777777" w:rsidR="003B76F9" w:rsidRPr="001928A3" w:rsidRDefault="003B76F9" w:rsidP="003B76F9">
      <w:pPr>
        <w:pStyle w:val="Leipteksti"/>
        <w:spacing w:before="10"/>
        <w:rPr>
          <w:sz w:val="21"/>
          <w:lang w:val="sv-FI"/>
        </w:rPr>
      </w:pPr>
    </w:p>
    <w:p w14:paraId="6C373DD1" w14:textId="41F16AC6" w:rsidR="003B76F9" w:rsidRPr="001928A3" w:rsidRDefault="001517A7" w:rsidP="001517A7">
      <w:pPr>
        <w:pStyle w:val="Luettelokappale"/>
        <w:numPr>
          <w:ilvl w:val="0"/>
          <w:numId w:val="69"/>
        </w:numPr>
        <w:tabs>
          <w:tab w:val="left" w:pos="1909"/>
        </w:tabs>
        <w:ind w:right="1294"/>
        <w:rPr>
          <w:lang w:val="sv-FI"/>
        </w:rPr>
      </w:pPr>
      <w:r w:rsidRPr="001928A3">
        <w:rPr>
          <w:lang w:val="sv-FI"/>
        </w:rPr>
        <w:t>Larmsystemet ska så långt praktiskt möjligt vara utformat enligt principen om felsäkerhet</w:t>
      </w:r>
      <w:r w:rsidR="003B76F9" w:rsidRPr="001928A3">
        <w:rPr>
          <w:color w:val="231F20"/>
          <w:lang w:val="sv-FI"/>
        </w:rPr>
        <w:t>.</w:t>
      </w:r>
    </w:p>
    <w:p w14:paraId="1E4B7EE0" w14:textId="77777777" w:rsidR="003B76F9" w:rsidRPr="001928A3" w:rsidRDefault="003B76F9" w:rsidP="003B76F9">
      <w:pPr>
        <w:pStyle w:val="Leipteksti"/>
        <w:spacing w:before="11"/>
        <w:rPr>
          <w:sz w:val="21"/>
          <w:lang w:val="sv-FI"/>
        </w:rPr>
      </w:pPr>
    </w:p>
    <w:p w14:paraId="514F2C45" w14:textId="3C6AF71C" w:rsidR="003B76F9" w:rsidRPr="001928A3" w:rsidRDefault="001517A7" w:rsidP="003B76F9">
      <w:pPr>
        <w:pStyle w:val="Luettelokappale"/>
        <w:numPr>
          <w:ilvl w:val="0"/>
          <w:numId w:val="70"/>
        </w:numPr>
        <w:tabs>
          <w:tab w:val="left" w:pos="1069"/>
          <w:tab w:val="left" w:pos="1070"/>
        </w:tabs>
        <w:ind w:left="1069"/>
        <w:rPr>
          <w:lang w:val="sv-FI"/>
        </w:rPr>
      </w:pPr>
      <w:r w:rsidRPr="001928A3">
        <w:rPr>
          <w:color w:val="231F20"/>
          <w:lang w:val="sv-FI"/>
        </w:rPr>
        <w:t>Larm</w:t>
      </w:r>
      <w:r w:rsidR="003B76F9" w:rsidRPr="001928A3">
        <w:rPr>
          <w:color w:val="231F20"/>
          <w:lang w:val="sv-FI"/>
        </w:rPr>
        <w:t>system</w:t>
      </w:r>
      <w:r w:rsidRPr="001928A3">
        <w:rPr>
          <w:color w:val="231F20"/>
          <w:lang w:val="sv-FI"/>
        </w:rPr>
        <w:t>et ska</w:t>
      </w:r>
    </w:p>
    <w:p w14:paraId="65622530" w14:textId="77777777" w:rsidR="003B76F9" w:rsidRPr="001928A3" w:rsidRDefault="003B76F9" w:rsidP="003B76F9">
      <w:pPr>
        <w:pStyle w:val="Leipteksti"/>
        <w:rPr>
          <w:lang w:val="sv-FI"/>
        </w:rPr>
      </w:pPr>
    </w:p>
    <w:p w14:paraId="01397F47" w14:textId="79638F1D" w:rsidR="003B76F9" w:rsidRPr="001928A3" w:rsidRDefault="001517A7" w:rsidP="003B76F9">
      <w:pPr>
        <w:pStyle w:val="Luettelokappale"/>
        <w:numPr>
          <w:ilvl w:val="1"/>
          <w:numId w:val="70"/>
        </w:numPr>
        <w:tabs>
          <w:tab w:val="left" w:pos="1919"/>
        </w:tabs>
        <w:ind w:right="1298"/>
        <w:rPr>
          <w:lang w:val="sv-FI"/>
        </w:rPr>
      </w:pPr>
      <w:r w:rsidRPr="001928A3">
        <w:rPr>
          <w:lang w:val="sv-FI"/>
        </w:rPr>
        <w:t>ha kontinuerlig strömförsörjning och automatisk överkoppling till en reservmatning om den normala strömförsörjningen bryts</w:t>
      </w:r>
      <w:r w:rsidRPr="001928A3">
        <w:rPr>
          <w:color w:val="231F20"/>
          <w:lang w:val="sv-FI"/>
        </w:rPr>
        <w:t>, och</w:t>
      </w:r>
    </w:p>
    <w:p w14:paraId="15D47C4B" w14:textId="77777777" w:rsidR="003B76F9" w:rsidRPr="001928A3" w:rsidRDefault="003B76F9" w:rsidP="003B76F9">
      <w:pPr>
        <w:pStyle w:val="Leipteksti"/>
        <w:spacing w:before="1"/>
        <w:rPr>
          <w:lang w:val="sv-FI"/>
        </w:rPr>
      </w:pPr>
    </w:p>
    <w:p w14:paraId="576ACBAD" w14:textId="03461113" w:rsidR="00DC1F86" w:rsidRPr="001928A3" w:rsidRDefault="00DC1F86" w:rsidP="00DC1F86">
      <w:pPr>
        <w:pStyle w:val="Luettelokappale"/>
        <w:numPr>
          <w:ilvl w:val="1"/>
          <w:numId w:val="70"/>
        </w:numPr>
        <w:tabs>
          <w:tab w:val="left" w:pos="1918"/>
          <w:tab w:val="left" w:pos="1919"/>
        </w:tabs>
        <w:rPr>
          <w:lang w:val="sv-FI"/>
        </w:rPr>
      </w:pPr>
      <w:r w:rsidRPr="001928A3">
        <w:rPr>
          <w:lang w:val="sv-FI"/>
        </w:rPr>
        <w:t>aktiveras vid fel i den normala strömförsörjningen.</w:t>
      </w:r>
    </w:p>
    <w:p w14:paraId="0BD5B49A" w14:textId="77777777" w:rsidR="003B76F9" w:rsidRPr="001928A3" w:rsidRDefault="003B76F9" w:rsidP="003B76F9">
      <w:pPr>
        <w:pStyle w:val="Leipteksti"/>
        <w:spacing w:before="10"/>
        <w:rPr>
          <w:sz w:val="21"/>
          <w:lang w:val="sv-FI"/>
        </w:rPr>
      </w:pPr>
    </w:p>
    <w:p w14:paraId="207E3893" w14:textId="24B97B82" w:rsidR="003B76F9" w:rsidRPr="001928A3" w:rsidRDefault="0034768A" w:rsidP="003B76F9">
      <w:pPr>
        <w:pStyle w:val="Luettelokappale"/>
        <w:numPr>
          <w:ilvl w:val="0"/>
          <w:numId w:val="70"/>
        </w:numPr>
        <w:tabs>
          <w:tab w:val="left" w:pos="1068"/>
          <w:tab w:val="left" w:pos="1069"/>
          <w:tab w:val="left" w:pos="1917"/>
        </w:tabs>
        <w:ind w:left="1918" w:right="1300" w:hanging="1700"/>
        <w:rPr>
          <w:lang w:val="sv-FI"/>
        </w:rPr>
      </w:pPr>
      <w:r w:rsidRPr="001928A3">
        <w:rPr>
          <w:color w:val="231F20"/>
          <w:lang w:val="sv-FI"/>
        </w:rPr>
        <w:t>(a)</w:t>
      </w:r>
      <w:r w:rsidRPr="001928A3">
        <w:rPr>
          <w:color w:val="231F20"/>
          <w:lang w:val="sv-FI"/>
        </w:rPr>
        <w:tab/>
      </w:r>
      <w:r w:rsidRPr="001928A3">
        <w:rPr>
          <w:lang w:val="sv-FI"/>
        </w:rPr>
        <w:t>Larmsystemet ska samtidigt kunna indikera fler än ett fel, och kvittering av ett larm ska inte leda till avaktivering av ett annat</w:t>
      </w:r>
      <w:r w:rsidR="003B76F9" w:rsidRPr="001928A3">
        <w:rPr>
          <w:color w:val="231F20"/>
          <w:lang w:val="sv-FI"/>
        </w:rPr>
        <w:t>.</w:t>
      </w:r>
    </w:p>
    <w:p w14:paraId="254D1936" w14:textId="77777777" w:rsidR="003B76F9" w:rsidRPr="001928A3" w:rsidRDefault="003B76F9" w:rsidP="003B76F9">
      <w:pPr>
        <w:pStyle w:val="Leipteksti"/>
        <w:spacing w:before="2"/>
        <w:rPr>
          <w:lang w:val="sv-FI"/>
        </w:rPr>
      </w:pPr>
    </w:p>
    <w:p w14:paraId="19CCF87C" w14:textId="3664EB6A" w:rsidR="003B76F9" w:rsidRPr="001928A3" w:rsidRDefault="003B76F9" w:rsidP="003B76F9">
      <w:pPr>
        <w:pStyle w:val="Leipteksti"/>
        <w:ind w:left="1909" w:right="1299" w:hanging="840"/>
        <w:jc w:val="both"/>
        <w:rPr>
          <w:lang w:val="sv-FI"/>
        </w:rPr>
      </w:pPr>
      <w:r w:rsidRPr="001928A3">
        <w:rPr>
          <w:color w:val="231F20"/>
          <w:lang w:val="sv-FI"/>
        </w:rPr>
        <w:t xml:space="preserve">(b) </w:t>
      </w:r>
      <w:r w:rsidR="00DC1F86" w:rsidRPr="001928A3">
        <w:rPr>
          <w:color w:val="231F20"/>
          <w:lang w:val="sv-FI"/>
        </w:rPr>
        <w:tab/>
      </w:r>
      <w:r w:rsidR="0034768A" w:rsidRPr="001928A3">
        <w:rPr>
          <w:lang w:val="sv-FI"/>
        </w:rPr>
        <w:t>Larmkvittering på den plats som avses i punkt 2 a ska indikeras på den plats där larmet visats. Larmen ska ligga kvar tills de kvitterats och den synliga indikeringen ska ligga kvar tills felet åtgärdats. Samtliga larm ska återställas automatiskt när felet åtgärdats</w:t>
      </w:r>
      <w:r w:rsidRPr="001928A3">
        <w:rPr>
          <w:color w:val="231F20"/>
          <w:lang w:val="sv-FI"/>
        </w:rPr>
        <w:t>.</w:t>
      </w:r>
    </w:p>
    <w:p w14:paraId="6765704B" w14:textId="77777777" w:rsidR="003B76F9" w:rsidRPr="001928A3" w:rsidRDefault="003B76F9" w:rsidP="003B76F9">
      <w:pPr>
        <w:jc w:val="both"/>
        <w:rPr>
          <w:lang w:val="sv-FI"/>
        </w:rPr>
        <w:sectPr w:rsidR="003B76F9" w:rsidRPr="001928A3">
          <w:pgSz w:w="11910" w:h="16840"/>
          <w:pgMar w:top="1240" w:right="120" w:bottom="280" w:left="1200" w:header="859" w:footer="0" w:gutter="0"/>
          <w:cols w:space="720"/>
        </w:sectPr>
      </w:pPr>
    </w:p>
    <w:p w14:paraId="3991DB21" w14:textId="445234AD" w:rsidR="003B76F9" w:rsidRPr="001928A3" w:rsidRDefault="003B76F9" w:rsidP="003B76F9">
      <w:pPr>
        <w:pStyle w:val="Otsikko1"/>
        <w:spacing w:before="110"/>
        <w:ind w:right="1305"/>
        <w:rPr>
          <w:lang w:val="sv-FI"/>
        </w:rPr>
      </w:pPr>
      <w:r w:rsidRPr="001928A3">
        <w:rPr>
          <w:color w:val="231F20"/>
          <w:lang w:val="sv-FI"/>
        </w:rPr>
        <w:t>Reg</w:t>
      </w:r>
      <w:r w:rsidR="0034768A" w:rsidRPr="001928A3">
        <w:rPr>
          <w:color w:val="231F20"/>
          <w:lang w:val="sv-FI"/>
        </w:rPr>
        <w:t>el</w:t>
      </w:r>
      <w:r w:rsidRPr="001928A3">
        <w:rPr>
          <w:color w:val="231F20"/>
          <w:lang w:val="sv-FI"/>
        </w:rPr>
        <w:t xml:space="preserve"> 23</w:t>
      </w:r>
    </w:p>
    <w:p w14:paraId="2B90561C" w14:textId="07E9FF29" w:rsidR="003B76F9" w:rsidRPr="001928A3" w:rsidRDefault="003B76F9" w:rsidP="003B76F9">
      <w:pPr>
        <w:spacing w:before="1"/>
        <w:ind w:left="1115"/>
        <w:rPr>
          <w:b/>
          <w:lang w:val="sv-FI"/>
        </w:rPr>
      </w:pPr>
      <w:r w:rsidRPr="001928A3">
        <w:rPr>
          <w:b/>
          <w:color w:val="231F20"/>
          <w:lang w:val="sv-FI"/>
        </w:rPr>
        <w:t>S</w:t>
      </w:r>
      <w:r w:rsidR="008C665F" w:rsidRPr="001928A3">
        <w:rPr>
          <w:b/>
          <w:color w:val="231F20"/>
          <w:lang w:val="sv-FI"/>
        </w:rPr>
        <w:t>ärskilda krav på</w:t>
      </w:r>
      <w:r w:rsidRPr="001928A3">
        <w:rPr>
          <w:b/>
          <w:color w:val="231F20"/>
          <w:lang w:val="sv-FI"/>
        </w:rPr>
        <w:t xml:space="preserve"> ma</w:t>
      </w:r>
      <w:r w:rsidR="008C665F" w:rsidRPr="001928A3">
        <w:rPr>
          <w:b/>
          <w:color w:val="231F20"/>
          <w:lang w:val="sv-FI"/>
        </w:rPr>
        <w:t>skin</w:t>
      </w:r>
      <w:r w:rsidR="00121382" w:rsidRPr="001928A3">
        <w:rPr>
          <w:b/>
          <w:color w:val="231F20"/>
          <w:lang w:val="sv-FI"/>
        </w:rPr>
        <w:t>eri</w:t>
      </w:r>
      <w:r w:rsidR="008C665F" w:rsidRPr="001928A3">
        <w:rPr>
          <w:b/>
          <w:color w:val="231F20"/>
          <w:lang w:val="sv-FI"/>
        </w:rPr>
        <w:t>-, pann- och</w:t>
      </w:r>
      <w:r w:rsidRPr="001928A3">
        <w:rPr>
          <w:b/>
          <w:color w:val="231F20"/>
          <w:lang w:val="sv-FI"/>
        </w:rPr>
        <w:t xml:space="preserve"> </w:t>
      </w:r>
      <w:r w:rsidR="00D45A0D" w:rsidRPr="001928A3">
        <w:rPr>
          <w:b/>
          <w:color w:val="231F20"/>
          <w:lang w:val="sv-FI"/>
        </w:rPr>
        <w:t>elanläggningar</w:t>
      </w:r>
    </w:p>
    <w:p w14:paraId="5B4430D5" w14:textId="77777777" w:rsidR="003B76F9" w:rsidRPr="001928A3" w:rsidRDefault="003B76F9" w:rsidP="003B76F9">
      <w:pPr>
        <w:pStyle w:val="Leipteksti"/>
        <w:spacing w:before="3"/>
        <w:rPr>
          <w:b/>
          <w:lang w:val="sv-FI"/>
        </w:rPr>
      </w:pPr>
    </w:p>
    <w:p w14:paraId="62125237" w14:textId="5B0F8FF1" w:rsidR="003B76F9" w:rsidRPr="001928A3" w:rsidRDefault="00A64792" w:rsidP="003B76F9">
      <w:pPr>
        <w:pStyle w:val="Luettelokappale"/>
        <w:numPr>
          <w:ilvl w:val="0"/>
          <w:numId w:val="68"/>
        </w:numPr>
        <w:tabs>
          <w:tab w:val="left" w:pos="1070"/>
        </w:tabs>
        <w:ind w:right="1295" w:firstLine="0"/>
        <w:rPr>
          <w:lang w:val="sv-FI"/>
        </w:rPr>
      </w:pPr>
      <w:r w:rsidRPr="001928A3">
        <w:rPr>
          <w:lang w:val="sv-FI"/>
        </w:rPr>
        <w:t>I fartyg med en längd av 75 meter eller mer ska huvudkällan för elkraft uppfylla följande krav</w:t>
      </w:r>
      <w:r w:rsidR="003B76F9" w:rsidRPr="001928A3">
        <w:rPr>
          <w:color w:val="231F20"/>
          <w:lang w:val="sv-FI"/>
        </w:rPr>
        <w:t>:</w:t>
      </w:r>
    </w:p>
    <w:p w14:paraId="73E8E4F7" w14:textId="77777777" w:rsidR="003B76F9" w:rsidRPr="001928A3" w:rsidRDefault="003B76F9" w:rsidP="003B76F9">
      <w:pPr>
        <w:pStyle w:val="Leipteksti"/>
        <w:spacing w:before="11"/>
        <w:rPr>
          <w:sz w:val="21"/>
          <w:lang w:val="sv-FI"/>
        </w:rPr>
      </w:pPr>
    </w:p>
    <w:p w14:paraId="2D864D6A" w14:textId="17635522" w:rsidR="005605B2" w:rsidRPr="001928A3" w:rsidRDefault="005605B2" w:rsidP="00F45EF3">
      <w:pPr>
        <w:pStyle w:val="Luettelokappale"/>
        <w:numPr>
          <w:ilvl w:val="1"/>
          <w:numId w:val="68"/>
        </w:numPr>
        <w:tabs>
          <w:tab w:val="left" w:pos="1909"/>
        </w:tabs>
        <w:ind w:right="1297" w:hanging="840"/>
        <w:rPr>
          <w:lang w:val="sv-FI"/>
        </w:rPr>
      </w:pPr>
      <w:r w:rsidRPr="001928A3">
        <w:rPr>
          <w:lang w:val="sv-FI"/>
        </w:rPr>
        <w:t>Om elkraft normalt kan tillhandahålls från en generator ska det finnas lämplig belastningsfördelningsanordning för att säkerställa strömförsörjningen till system som krävs för framdrivning och styrning</w:t>
      </w:r>
      <w:r w:rsidR="003B76F9" w:rsidRPr="001928A3">
        <w:rPr>
          <w:color w:val="231F20"/>
          <w:lang w:val="sv-FI"/>
        </w:rPr>
        <w:t xml:space="preserve">.  </w:t>
      </w:r>
      <w:r w:rsidR="00F45EF3" w:rsidRPr="001928A3">
        <w:rPr>
          <w:lang w:val="sv-FI"/>
        </w:rPr>
        <w:t>Vid bortfall av den generator som är i drift ska det finnas lämplig anordning för automatisk start och inkoppling till huvudinstrumenttavlan av en reservgenerator med tillräcklig kapacitet för framdrivning och styrning. Detta system ska också inbegripa automatisk återstart av väsentlig kringutrustning, vid behov med sekvensdrift. Anordningar som administrationen godkänner kan finnas för (manuell) fjärrstart och inkoppling av reservgenerator till huvudinstrumenttavlan samt system för upprepad fjärrstart av väsentlig kringutrustning.</w:t>
      </w:r>
    </w:p>
    <w:p w14:paraId="73A14429" w14:textId="77777777" w:rsidR="003B76F9" w:rsidRPr="001928A3" w:rsidRDefault="003B76F9" w:rsidP="003B76F9">
      <w:pPr>
        <w:pStyle w:val="Leipteksti"/>
        <w:spacing w:before="11"/>
        <w:rPr>
          <w:sz w:val="21"/>
          <w:lang w:val="sv-FI"/>
        </w:rPr>
      </w:pPr>
    </w:p>
    <w:p w14:paraId="43D583F2" w14:textId="4C81FF76" w:rsidR="005D5F38" w:rsidRPr="001928A3" w:rsidRDefault="005D5F38" w:rsidP="005D5F38">
      <w:pPr>
        <w:pStyle w:val="Luettelokappale"/>
        <w:numPr>
          <w:ilvl w:val="1"/>
          <w:numId w:val="68"/>
        </w:numPr>
        <w:tabs>
          <w:tab w:val="left" w:pos="1909"/>
        </w:tabs>
        <w:ind w:right="1300" w:hanging="840"/>
        <w:rPr>
          <w:lang w:val="sv-FI"/>
        </w:rPr>
      </w:pPr>
      <w:r w:rsidRPr="001928A3">
        <w:rPr>
          <w:lang w:val="sv-FI"/>
        </w:rPr>
        <w:t>Om elkraft normalt tillhandahålls av fler än ett generatoraggregat samtidigt ska det finnas system som, t.ex. genom lastfördelning, garanterar att resterande aggregat i händelse av bortfall av ett förblir i drift utan överbelastning för att säkerställa framdrivning och styrning</w:t>
      </w:r>
      <w:r w:rsidR="003B76F9" w:rsidRPr="001928A3">
        <w:rPr>
          <w:color w:val="231F20"/>
          <w:lang w:val="sv-FI"/>
        </w:rPr>
        <w:t>.</w:t>
      </w:r>
    </w:p>
    <w:p w14:paraId="5DF37ECA" w14:textId="77777777" w:rsidR="003B76F9" w:rsidRPr="001928A3" w:rsidRDefault="003B76F9" w:rsidP="003B76F9">
      <w:pPr>
        <w:pStyle w:val="Leipteksti"/>
        <w:spacing w:before="10"/>
        <w:rPr>
          <w:sz w:val="21"/>
          <w:lang w:val="sv-FI"/>
        </w:rPr>
      </w:pPr>
    </w:p>
    <w:p w14:paraId="6153F63B" w14:textId="40EB5124" w:rsidR="003B76F9" w:rsidRPr="001928A3" w:rsidRDefault="008E7D6E" w:rsidP="003B76F9">
      <w:pPr>
        <w:pStyle w:val="Luettelokappale"/>
        <w:numPr>
          <w:ilvl w:val="0"/>
          <w:numId w:val="68"/>
        </w:numPr>
        <w:tabs>
          <w:tab w:val="left" w:pos="1071"/>
        </w:tabs>
        <w:ind w:right="1298" w:firstLine="0"/>
        <w:rPr>
          <w:lang w:val="sv-FI"/>
        </w:rPr>
      </w:pPr>
      <w:r w:rsidRPr="001928A3">
        <w:rPr>
          <w:lang w:val="sv-FI"/>
        </w:rPr>
        <w:t>När något annat för framdrivningen väsentligt hjälpmaskineri ska vara dubblerat ska det vara försett med automatisk omkoppling till en reservmaskin. Larm ska avges vid automatisk omkoppling</w:t>
      </w:r>
      <w:r w:rsidR="003B76F9" w:rsidRPr="001928A3">
        <w:rPr>
          <w:color w:val="231F20"/>
          <w:lang w:val="sv-FI"/>
        </w:rPr>
        <w:t>.</w:t>
      </w:r>
    </w:p>
    <w:p w14:paraId="6D1A1005" w14:textId="77777777" w:rsidR="003B76F9" w:rsidRPr="001928A3" w:rsidRDefault="003B76F9" w:rsidP="003B76F9">
      <w:pPr>
        <w:pStyle w:val="Leipteksti"/>
        <w:spacing w:before="10"/>
        <w:rPr>
          <w:sz w:val="21"/>
          <w:lang w:val="sv-FI"/>
        </w:rPr>
      </w:pPr>
    </w:p>
    <w:p w14:paraId="1BE580D0" w14:textId="0282D143" w:rsidR="003B76F9" w:rsidRPr="001928A3" w:rsidRDefault="008E7D6E" w:rsidP="003B76F9">
      <w:pPr>
        <w:pStyle w:val="Luettelokappale"/>
        <w:numPr>
          <w:ilvl w:val="0"/>
          <w:numId w:val="68"/>
        </w:numPr>
        <w:tabs>
          <w:tab w:val="left" w:pos="1068"/>
          <w:tab w:val="left" w:pos="1070"/>
        </w:tabs>
        <w:ind w:left="1069" w:hanging="851"/>
        <w:rPr>
          <w:lang w:val="sv-FI"/>
        </w:rPr>
      </w:pPr>
      <w:r w:rsidRPr="001928A3">
        <w:rPr>
          <w:lang w:val="sv-FI"/>
        </w:rPr>
        <w:t>Automatiska styr- och larmsystem ska uppfylla följande krav</w:t>
      </w:r>
      <w:r w:rsidR="003B76F9" w:rsidRPr="001928A3">
        <w:rPr>
          <w:color w:val="231F20"/>
          <w:lang w:val="sv-FI"/>
        </w:rPr>
        <w:t>:</w:t>
      </w:r>
    </w:p>
    <w:p w14:paraId="4E8B5BBE" w14:textId="77777777" w:rsidR="003B76F9" w:rsidRPr="001928A3" w:rsidRDefault="003B76F9" w:rsidP="003B76F9">
      <w:pPr>
        <w:pStyle w:val="Leipteksti"/>
        <w:rPr>
          <w:lang w:val="sv-FI"/>
        </w:rPr>
      </w:pPr>
    </w:p>
    <w:p w14:paraId="534B59FE" w14:textId="6FBA858E" w:rsidR="003B76F9" w:rsidRPr="001928A3" w:rsidRDefault="008E7D6E" w:rsidP="003B76F9">
      <w:pPr>
        <w:pStyle w:val="Luettelokappale"/>
        <w:numPr>
          <w:ilvl w:val="1"/>
          <w:numId w:val="68"/>
        </w:numPr>
        <w:tabs>
          <w:tab w:val="left" w:pos="1909"/>
        </w:tabs>
        <w:ind w:right="1298" w:hanging="840"/>
        <w:rPr>
          <w:lang w:val="sv-FI"/>
        </w:rPr>
      </w:pPr>
      <w:r w:rsidRPr="001928A3">
        <w:rPr>
          <w:lang w:val="sv-FI"/>
        </w:rPr>
        <w:t>Kontrollsystemet ska vara sådant att de funktioner som behövs för driften av huvudframdrivningsmaskineriet och dess hjälpmaskineri säkras genom de nödvändiga automatiska anordningarna.</w:t>
      </w:r>
    </w:p>
    <w:p w14:paraId="0CC85A8A" w14:textId="77777777" w:rsidR="003B76F9" w:rsidRPr="001928A3" w:rsidRDefault="003B76F9" w:rsidP="003B76F9">
      <w:pPr>
        <w:pStyle w:val="Leipteksti"/>
        <w:spacing w:before="1"/>
        <w:rPr>
          <w:lang w:val="sv-FI"/>
        </w:rPr>
      </w:pPr>
    </w:p>
    <w:p w14:paraId="7D461DDF" w14:textId="070C5596" w:rsidR="003B76F9" w:rsidRPr="001928A3" w:rsidRDefault="008E7D6E" w:rsidP="003B76F9">
      <w:pPr>
        <w:pStyle w:val="Luettelokappale"/>
        <w:numPr>
          <w:ilvl w:val="1"/>
          <w:numId w:val="68"/>
        </w:numPr>
        <w:tabs>
          <w:tab w:val="left" w:pos="1909"/>
        </w:tabs>
        <w:ind w:right="1304" w:hanging="840"/>
        <w:rPr>
          <w:lang w:val="sv-FI"/>
        </w:rPr>
      </w:pPr>
      <w:r w:rsidRPr="001928A3">
        <w:rPr>
          <w:lang w:val="sv-FI"/>
        </w:rPr>
        <w:t>Det ska finnas anordningar som håller startlufttrycket på erforderlig nivå om huvudframdrivning sker med förbränningsmotorer.</w:t>
      </w:r>
    </w:p>
    <w:p w14:paraId="05F4E7A1" w14:textId="3C4475F1" w:rsidR="003B76F9" w:rsidRPr="001928A3" w:rsidRDefault="00121815" w:rsidP="003B76F9">
      <w:pPr>
        <w:pStyle w:val="Luettelokappale"/>
        <w:numPr>
          <w:ilvl w:val="1"/>
          <w:numId w:val="68"/>
        </w:numPr>
        <w:tabs>
          <w:tab w:val="left" w:pos="1909"/>
        </w:tabs>
        <w:ind w:right="1301" w:hanging="840"/>
        <w:rPr>
          <w:lang w:val="sv-FI"/>
        </w:rPr>
      </w:pPr>
      <w:r w:rsidRPr="001928A3">
        <w:rPr>
          <w:lang w:val="sv-FI"/>
        </w:rPr>
        <w:t>Det ska finnas ett larmsystem som uppfyller kraven i regel 22 för alla viktiga tryck, temperaturer, vätskenivåer osv.</w:t>
      </w:r>
    </w:p>
    <w:p w14:paraId="1F66C975" w14:textId="77777777" w:rsidR="003B76F9" w:rsidRPr="001928A3" w:rsidRDefault="003B76F9" w:rsidP="003B76F9">
      <w:pPr>
        <w:pStyle w:val="Leipteksti"/>
        <w:spacing w:before="10"/>
        <w:rPr>
          <w:sz w:val="21"/>
          <w:lang w:val="sv-FI"/>
        </w:rPr>
      </w:pPr>
    </w:p>
    <w:p w14:paraId="1FA183B5" w14:textId="74067422" w:rsidR="00121815" w:rsidRPr="001928A3" w:rsidRDefault="00121815" w:rsidP="0008473F">
      <w:pPr>
        <w:pStyle w:val="Luettelokappale"/>
        <w:numPr>
          <w:ilvl w:val="1"/>
          <w:numId w:val="68"/>
        </w:numPr>
        <w:tabs>
          <w:tab w:val="left" w:pos="1909"/>
        </w:tabs>
        <w:spacing w:before="1"/>
        <w:ind w:right="1299" w:hanging="840"/>
        <w:rPr>
          <w:lang w:val="sv-FI"/>
        </w:rPr>
      </w:pPr>
      <w:r w:rsidRPr="001928A3">
        <w:rPr>
          <w:lang w:val="sv-FI"/>
        </w:rPr>
        <w:t>När så är lämpligt ska en lämplig central plats ordnas för nödvändiga larmpaneler och instrumentering för indikering av larmade fel</w:t>
      </w:r>
      <w:r w:rsidR="003B76F9" w:rsidRPr="001928A3">
        <w:rPr>
          <w:color w:val="231F20"/>
          <w:lang w:val="sv-FI"/>
        </w:rPr>
        <w:t>.</w:t>
      </w:r>
    </w:p>
    <w:p w14:paraId="7447C07F" w14:textId="77777777" w:rsidR="003B76F9" w:rsidRPr="001928A3" w:rsidRDefault="003B76F9" w:rsidP="003B76F9">
      <w:pPr>
        <w:pStyle w:val="Leipteksti"/>
        <w:spacing w:before="8"/>
        <w:rPr>
          <w:sz w:val="21"/>
          <w:lang w:val="sv-FI"/>
        </w:rPr>
      </w:pPr>
    </w:p>
    <w:p w14:paraId="7FB0CACF" w14:textId="6BED3B71" w:rsidR="003B76F9" w:rsidRPr="001928A3" w:rsidRDefault="003B76F9" w:rsidP="003B76F9">
      <w:pPr>
        <w:pStyle w:val="Otsikko1"/>
        <w:ind w:left="4011" w:right="5090" w:hanging="4"/>
        <w:rPr>
          <w:lang w:val="sv-FI"/>
        </w:rPr>
      </w:pPr>
      <w:r w:rsidRPr="001928A3">
        <w:rPr>
          <w:color w:val="231F20"/>
          <w:lang w:val="sv-FI"/>
        </w:rPr>
        <w:t>Reg</w:t>
      </w:r>
      <w:r w:rsidR="00121815" w:rsidRPr="001928A3">
        <w:rPr>
          <w:color w:val="231F20"/>
          <w:lang w:val="sv-FI"/>
        </w:rPr>
        <w:t>el</w:t>
      </w:r>
      <w:r w:rsidRPr="001928A3">
        <w:rPr>
          <w:color w:val="231F20"/>
          <w:lang w:val="sv-FI"/>
        </w:rPr>
        <w:t xml:space="preserve"> 24 S</w:t>
      </w:r>
      <w:r w:rsidR="00121815" w:rsidRPr="001928A3">
        <w:rPr>
          <w:color w:val="231F20"/>
          <w:lang w:val="sv-FI"/>
        </w:rPr>
        <w:t>äkerhets</w:t>
      </w:r>
      <w:r w:rsidRPr="001928A3">
        <w:rPr>
          <w:color w:val="231F20"/>
          <w:lang w:val="sv-FI"/>
        </w:rPr>
        <w:t>system</w:t>
      </w:r>
    </w:p>
    <w:p w14:paraId="3C615F03" w14:textId="77777777" w:rsidR="003B76F9" w:rsidRPr="001928A3" w:rsidRDefault="003B76F9" w:rsidP="003B76F9">
      <w:pPr>
        <w:pStyle w:val="Leipteksti"/>
        <w:spacing w:before="1"/>
        <w:rPr>
          <w:b/>
          <w:lang w:val="sv-FI"/>
        </w:rPr>
      </w:pPr>
    </w:p>
    <w:p w14:paraId="7E86BAA5" w14:textId="10E28923" w:rsidR="003B76F9" w:rsidRPr="001928A3" w:rsidRDefault="0008473F" w:rsidP="003B76F9">
      <w:pPr>
        <w:pStyle w:val="Leipteksti"/>
        <w:ind w:left="218" w:right="1297"/>
        <w:jc w:val="both"/>
        <w:rPr>
          <w:lang w:val="sv-FI"/>
        </w:rPr>
      </w:pPr>
      <w:r w:rsidRPr="001928A3">
        <w:rPr>
          <w:lang w:val="sv-FI"/>
        </w:rPr>
        <w:t>Det ska finnas ett säkerhetssystem som säkerställer att sådana allvarliga funktionsfel i maskineri- eller panndriften som utgör en omedelbar fara, aktiverar automatisk avstängning av den delen av anläggningen och att larm avges. Avstängning av framdrivningssystemet ska inte aktiveras automatiskt, utom i fall som kan leda till allvarlig skada, totalhaveri eller explosion. Om system för förbikoppling av automatisk avstängning av huvudframdrivningsmaskineriet finns ska det vara sådant att risk för oavsiktlig aktivering inte finns. Det ska finnas synlig indikering av huruvida systemet har aktiverats eller ej</w:t>
      </w:r>
      <w:r w:rsidR="003B76F9" w:rsidRPr="001928A3">
        <w:rPr>
          <w:color w:val="231F20"/>
          <w:lang w:val="sv-FI"/>
        </w:rPr>
        <w:t>.</w:t>
      </w:r>
    </w:p>
    <w:p w14:paraId="11B353DD" w14:textId="77777777" w:rsidR="003B76F9" w:rsidRPr="001928A3" w:rsidRDefault="003B76F9" w:rsidP="003B76F9">
      <w:pPr>
        <w:jc w:val="both"/>
        <w:rPr>
          <w:lang w:val="sv-FI"/>
        </w:rPr>
        <w:sectPr w:rsidR="003B76F9" w:rsidRPr="001928A3">
          <w:pgSz w:w="11910" w:h="16840"/>
          <w:pgMar w:top="1240" w:right="120" w:bottom="280" w:left="1200" w:header="859" w:footer="0" w:gutter="0"/>
          <w:cols w:space="720"/>
        </w:sectPr>
      </w:pPr>
    </w:p>
    <w:p w14:paraId="27A50BF2" w14:textId="61BDF44E" w:rsidR="003B76F9" w:rsidRPr="001928A3" w:rsidRDefault="0008473F" w:rsidP="003B76F9">
      <w:pPr>
        <w:pStyle w:val="Otsikko1"/>
        <w:spacing w:before="110"/>
        <w:ind w:left="221" w:right="1305"/>
        <w:rPr>
          <w:lang w:val="sv-FI"/>
        </w:rPr>
      </w:pPr>
      <w:r w:rsidRPr="001928A3">
        <w:rPr>
          <w:color w:val="231F20"/>
          <w:lang w:val="sv-FI"/>
        </w:rPr>
        <w:t>KAPITEL</w:t>
      </w:r>
      <w:r w:rsidR="003B76F9" w:rsidRPr="001928A3">
        <w:rPr>
          <w:color w:val="231F20"/>
          <w:lang w:val="sv-FI"/>
        </w:rPr>
        <w:t xml:space="preserve"> V</w:t>
      </w:r>
    </w:p>
    <w:p w14:paraId="01C80169" w14:textId="68D6F9EB" w:rsidR="003B76F9" w:rsidRPr="001928A3" w:rsidRDefault="0008473F" w:rsidP="003B76F9">
      <w:pPr>
        <w:spacing w:before="1"/>
        <w:ind w:left="657"/>
        <w:rPr>
          <w:b/>
          <w:lang w:val="sv-FI"/>
        </w:rPr>
      </w:pPr>
      <w:r w:rsidRPr="001928A3">
        <w:rPr>
          <w:b/>
          <w:color w:val="231F20"/>
          <w:lang w:val="sv-FI"/>
        </w:rPr>
        <w:t>BRANDSKYDD</w:t>
      </w:r>
      <w:r w:rsidR="003B76F9" w:rsidRPr="001928A3">
        <w:rPr>
          <w:b/>
          <w:color w:val="231F20"/>
          <w:lang w:val="sv-FI"/>
        </w:rPr>
        <w:t xml:space="preserve">, </w:t>
      </w:r>
      <w:r w:rsidR="00461D86">
        <w:rPr>
          <w:b/>
          <w:color w:val="231F20"/>
          <w:lang w:val="sv-FI"/>
        </w:rPr>
        <w:t xml:space="preserve">UPPTÄCKANDE AV </w:t>
      </w:r>
      <w:r w:rsidRPr="001928A3">
        <w:rPr>
          <w:b/>
          <w:color w:val="231F20"/>
          <w:lang w:val="sv-FI"/>
        </w:rPr>
        <w:t>BRAND</w:t>
      </w:r>
      <w:r w:rsidR="003B76F9" w:rsidRPr="001928A3">
        <w:rPr>
          <w:b/>
          <w:color w:val="231F20"/>
          <w:lang w:val="sv-FI"/>
        </w:rPr>
        <w:t xml:space="preserve">, </w:t>
      </w:r>
      <w:r w:rsidRPr="001928A3">
        <w:rPr>
          <w:b/>
          <w:color w:val="231F20"/>
          <w:lang w:val="sv-FI"/>
        </w:rPr>
        <w:t>BRANDSLÄCKNINGOCH BRANDBEKÄMPNING</w:t>
      </w:r>
    </w:p>
    <w:p w14:paraId="70EAB8FD" w14:textId="72A0BA76" w:rsidR="003B76F9" w:rsidRPr="001928A3" w:rsidRDefault="003B76F9" w:rsidP="003B76F9">
      <w:pPr>
        <w:pStyle w:val="Leipteksti"/>
        <w:spacing w:before="2"/>
        <w:ind w:left="3447"/>
        <w:rPr>
          <w:lang w:val="sv-FI"/>
        </w:rPr>
      </w:pPr>
      <w:r w:rsidRPr="001928A3">
        <w:rPr>
          <w:color w:val="231F20"/>
          <w:lang w:val="sv-FI"/>
        </w:rPr>
        <w:t>(Se</w:t>
      </w:r>
      <w:r w:rsidR="0008473F" w:rsidRPr="001928A3">
        <w:rPr>
          <w:color w:val="231F20"/>
          <w:lang w:val="sv-FI"/>
        </w:rPr>
        <w:t xml:space="preserve"> också kapitel IV regel </w:t>
      </w:r>
      <w:r w:rsidRPr="001928A3">
        <w:rPr>
          <w:color w:val="231F20"/>
          <w:lang w:val="sv-FI"/>
        </w:rPr>
        <w:t>19)</w:t>
      </w:r>
    </w:p>
    <w:p w14:paraId="77C7A351" w14:textId="77777777" w:rsidR="003B76F9" w:rsidRPr="001928A3" w:rsidRDefault="003B76F9" w:rsidP="003B76F9">
      <w:pPr>
        <w:pStyle w:val="Leipteksti"/>
        <w:spacing w:before="9"/>
        <w:rPr>
          <w:sz w:val="21"/>
          <w:lang w:val="sv-FI"/>
        </w:rPr>
      </w:pPr>
    </w:p>
    <w:p w14:paraId="40D15070" w14:textId="71430F21" w:rsidR="003B76F9" w:rsidRPr="001928A3" w:rsidRDefault="0008473F" w:rsidP="003B76F9">
      <w:pPr>
        <w:pStyle w:val="Otsikko1"/>
        <w:ind w:left="4212" w:right="5297" w:firstLine="7"/>
        <w:rPr>
          <w:lang w:val="sv-FI"/>
        </w:rPr>
      </w:pPr>
      <w:r w:rsidRPr="001928A3">
        <w:rPr>
          <w:color w:val="231F20"/>
          <w:lang w:val="sv-FI"/>
        </w:rPr>
        <w:t>DEL A ALLMÄNT</w:t>
      </w:r>
    </w:p>
    <w:p w14:paraId="3907B5D3" w14:textId="77777777" w:rsidR="003B76F9" w:rsidRPr="001928A3" w:rsidRDefault="003B76F9" w:rsidP="003B76F9">
      <w:pPr>
        <w:pStyle w:val="Leipteksti"/>
        <w:spacing w:before="11"/>
        <w:rPr>
          <w:b/>
          <w:sz w:val="21"/>
          <w:lang w:val="sv-FI"/>
        </w:rPr>
      </w:pPr>
    </w:p>
    <w:p w14:paraId="7BEE9E94" w14:textId="77777777" w:rsidR="0008473F" w:rsidRPr="001928A3" w:rsidRDefault="003B76F9" w:rsidP="003B76F9">
      <w:pPr>
        <w:ind w:left="3923" w:right="5004"/>
        <w:jc w:val="center"/>
        <w:rPr>
          <w:b/>
          <w:color w:val="231F20"/>
          <w:lang w:val="sv-FI"/>
        </w:rPr>
      </w:pPr>
      <w:r w:rsidRPr="001928A3">
        <w:rPr>
          <w:b/>
          <w:color w:val="231F20"/>
          <w:lang w:val="sv-FI"/>
        </w:rPr>
        <w:t>Reg</w:t>
      </w:r>
      <w:r w:rsidR="0008473F" w:rsidRPr="001928A3">
        <w:rPr>
          <w:b/>
          <w:color w:val="231F20"/>
          <w:lang w:val="sv-FI"/>
        </w:rPr>
        <w:t>el</w:t>
      </w:r>
      <w:r w:rsidRPr="001928A3">
        <w:rPr>
          <w:b/>
          <w:color w:val="231F20"/>
          <w:lang w:val="sv-FI"/>
        </w:rPr>
        <w:t xml:space="preserve"> 1 </w:t>
      </w:r>
    </w:p>
    <w:p w14:paraId="77D73105" w14:textId="7B3A056A" w:rsidR="003B76F9" w:rsidRPr="001928A3" w:rsidRDefault="003B76F9" w:rsidP="003B76F9">
      <w:pPr>
        <w:ind w:left="3923" w:right="5004"/>
        <w:jc w:val="center"/>
        <w:rPr>
          <w:b/>
          <w:lang w:val="sv-FI"/>
        </w:rPr>
      </w:pPr>
      <w:r w:rsidRPr="001928A3">
        <w:rPr>
          <w:b/>
          <w:color w:val="231F20"/>
          <w:lang w:val="sv-FI"/>
        </w:rPr>
        <w:t>General</w:t>
      </w:r>
    </w:p>
    <w:p w14:paraId="15809710" w14:textId="77777777" w:rsidR="003B76F9" w:rsidRPr="001928A3" w:rsidRDefault="003B76F9" w:rsidP="003B76F9">
      <w:pPr>
        <w:pStyle w:val="Leipteksti"/>
        <w:spacing w:before="1"/>
        <w:rPr>
          <w:b/>
          <w:lang w:val="sv-FI"/>
        </w:rPr>
      </w:pPr>
    </w:p>
    <w:p w14:paraId="012FF93D" w14:textId="2A402F2F" w:rsidR="003B76F9" w:rsidRPr="001928A3" w:rsidRDefault="00544B1F" w:rsidP="003B76F9">
      <w:pPr>
        <w:pStyle w:val="Luettelokappale"/>
        <w:numPr>
          <w:ilvl w:val="0"/>
          <w:numId w:val="67"/>
        </w:numPr>
        <w:tabs>
          <w:tab w:val="left" w:pos="1069"/>
        </w:tabs>
        <w:ind w:right="1299" w:firstLine="0"/>
        <w:rPr>
          <w:lang w:val="sv-FI"/>
        </w:rPr>
      </w:pPr>
      <w:r w:rsidRPr="001928A3">
        <w:rPr>
          <w:color w:val="231F20"/>
          <w:lang w:val="sv-FI"/>
        </w:rPr>
        <w:t>Om inget annat utt</w:t>
      </w:r>
      <w:r w:rsidR="00AB57F1" w:rsidRPr="001928A3">
        <w:rPr>
          <w:color w:val="231F20"/>
          <w:lang w:val="sv-FI"/>
        </w:rPr>
        <w:t>r</w:t>
      </w:r>
      <w:r w:rsidRPr="001928A3">
        <w:rPr>
          <w:color w:val="231F20"/>
          <w:lang w:val="sv-FI"/>
        </w:rPr>
        <w:t>yckligen anges gäller detta kapitel nya fartyg med en längd på 45 meter eller mer</w:t>
      </w:r>
      <w:r w:rsidR="003B76F9" w:rsidRPr="001928A3">
        <w:rPr>
          <w:color w:val="231F20"/>
          <w:lang w:val="sv-FI"/>
        </w:rPr>
        <w:t>.</w:t>
      </w:r>
    </w:p>
    <w:p w14:paraId="28794405" w14:textId="3A2BFDD5" w:rsidR="003B76F9" w:rsidRPr="001928A3" w:rsidRDefault="003B76F9" w:rsidP="003B76F9">
      <w:pPr>
        <w:pStyle w:val="Leipteksti"/>
        <w:spacing w:before="2"/>
        <w:rPr>
          <w:lang w:val="sv-FI"/>
        </w:rPr>
      </w:pPr>
    </w:p>
    <w:p w14:paraId="4F3349C2" w14:textId="207F6AF1" w:rsidR="003B76F9" w:rsidRPr="001928A3" w:rsidRDefault="00E74FDD" w:rsidP="003B76F9">
      <w:pPr>
        <w:pStyle w:val="Luettelokappale"/>
        <w:numPr>
          <w:ilvl w:val="0"/>
          <w:numId w:val="67"/>
        </w:numPr>
        <w:tabs>
          <w:tab w:val="left" w:pos="1071"/>
        </w:tabs>
        <w:ind w:right="1302" w:firstLine="0"/>
        <w:rPr>
          <w:lang w:val="sv-FI"/>
        </w:rPr>
      </w:pPr>
      <w:r w:rsidRPr="001928A3">
        <w:rPr>
          <w:lang w:val="sv-FI"/>
        </w:rPr>
        <w:t>Bostads- och serviceutrymmen ska vara försedda med ett av följande skyddssystem</w:t>
      </w:r>
      <w:r w:rsidR="003B76F9" w:rsidRPr="001928A3">
        <w:rPr>
          <w:color w:val="231F20"/>
          <w:spacing w:val="-4"/>
          <w:lang w:val="sv-FI"/>
        </w:rPr>
        <w:t>:</w:t>
      </w:r>
    </w:p>
    <w:p w14:paraId="7DA189ED" w14:textId="77777777" w:rsidR="003B76F9" w:rsidRPr="001928A3" w:rsidRDefault="003B76F9" w:rsidP="003B76F9">
      <w:pPr>
        <w:pStyle w:val="Leipteksti"/>
        <w:spacing w:before="1"/>
        <w:rPr>
          <w:lang w:val="sv-FI"/>
        </w:rPr>
      </w:pPr>
    </w:p>
    <w:p w14:paraId="39354794" w14:textId="038C3698" w:rsidR="003B76F9" w:rsidRPr="001928A3" w:rsidRDefault="002375F5" w:rsidP="003B76F9">
      <w:pPr>
        <w:pStyle w:val="Luettelokappale"/>
        <w:numPr>
          <w:ilvl w:val="1"/>
          <w:numId w:val="67"/>
        </w:numPr>
        <w:tabs>
          <w:tab w:val="left" w:pos="1912"/>
        </w:tabs>
        <w:ind w:right="1299"/>
        <w:rPr>
          <w:lang w:val="sv-FI"/>
        </w:rPr>
      </w:pPr>
      <w:r w:rsidRPr="001928A3">
        <w:rPr>
          <w:color w:val="231F20"/>
          <w:spacing w:val="-3"/>
          <w:lang w:val="sv-FI"/>
        </w:rPr>
        <w:t>Met</w:t>
      </w:r>
      <w:r w:rsidR="003B76F9" w:rsidRPr="001928A3">
        <w:rPr>
          <w:color w:val="231F20"/>
          <w:spacing w:val="-3"/>
          <w:lang w:val="sv-FI"/>
        </w:rPr>
        <w:t xml:space="preserve">od </w:t>
      </w:r>
      <w:r w:rsidR="003B76F9" w:rsidRPr="001928A3">
        <w:rPr>
          <w:color w:val="231F20"/>
          <w:lang w:val="sv-FI"/>
        </w:rPr>
        <w:t xml:space="preserve">IF </w:t>
      </w:r>
      <w:r w:rsidR="003B76F9" w:rsidRPr="001928A3">
        <w:rPr>
          <w:rFonts w:ascii="Symbol" w:hAnsi="Symbol"/>
          <w:color w:val="231F20"/>
          <w:lang w:val="sv-FI"/>
        </w:rPr>
        <w:t></w:t>
      </w:r>
      <w:r w:rsidR="003B76F9" w:rsidRPr="001928A3">
        <w:rPr>
          <w:rFonts w:ascii="Times New Roman" w:hAnsi="Times New Roman"/>
          <w:color w:val="231F20"/>
          <w:lang w:val="sv-FI"/>
        </w:rPr>
        <w:t xml:space="preserve"> </w:t>
      </w:r>
      <w:r w:rsidRPr="001928A3">
        <w:rPr>
          <w:lang w:val="sv-FI"/>
        </w:rPr>
        <w:t>samtliga invändiga brandindelningsskott ska vara av brandklass B eller C i allmänhet utan brand</w:t>
      </w:r>
      <w:r w:rsidR="00461D86">
        <w:rPr>
          <w:lang w:val="sv-FI"/>
        </w:rPr>
        <w:t>detekterings</w:t>
      </w:r>
      <w:r w:rsidRPr="001928A3">
        <w:rPr>
          <w:lang w:val="sv-FI"/>
        </w:rPr>
        <w:t>- eller sprinklersystem i bostads- och serviceutrymmen</w:t>
      </w:r>
      <w:r w:rsidRPr="001928A3">
        <w:rPr>
          <w:color w:val="231F20"/>
          <w:spacing w:val="-4"/>
          <w:lang w:val="sv-FI"/>
        </w:rPr>
        <w:t>.</w:t>
      </w:r>
    </w:p>
    <w:p w14:paraId="4C07C39E" w14:textId="77777777" w:rsidR="003B76F9" w:rsidRPr="001928A3" w:rsidRDefault="003B76F9" w:rsidP="003B76F9">
      <w:pPr>
        <w:pStyle w:val="Leipteksti"/>
        <w:spacing w:before="10"/>
        <w:rPr>
          <w:sz w:val="21"/>
          <w:lang w:val="sv-FI"/>
        </w:rPr>
      </w:pPr>
    </w:p>
    <w:p w14:paraId="60E86FD8" w14:textId="6530A7C6" w:rsidR="003B76F9" w:rsidRPr="001928A3" w:rsidRDefault="002375F5" w:rsidP="003B76F9">
      <w:pPr>
        <w:pStyle w:val="Luettelokappale"/>
        <w:numPr>
          <w:ilvl w:val="1"/>
          <w:numId w:val="67"/>
        </w:numPr>
        <w:tabs>
          <w:tab w:val="left" w:pos="1912"/>
        </w:tabs>
        <w:ind w:right="1293"/>
        <w:rPr>
          <w:lang w:val="sv-FI"/>
        </w:rPr>
      </w:pPr>
      <w:r w:rsidRPr="001928A3">
        <w:rPr>
          <w:color w:val="231F20"/>
          <w:spacing w:val="-3"/>
          <w:lang w:val="sv-FI"/>
        </w:rPr>
        <w:t>Met</w:t>
      </w:r>
      <w:r w:rsidR="003B76F9" w:rsidRPr="001928A3">
        <w:rPr>
          <w:color w:val="231F20"/>
          <w:spacing w:val="-3"/>
          <w:lang w:val="sv-FI"/>
        </w:rPr>
        <w:t xml:space="preserve">od </w:t>
      </w:r>
      <w:r w:rsidR="003B76F9" w:rsidRPr="001928A3">
        <w:rPr>
          <w:color w:val="231F20"/>
          <w:spacing w:val="-2"/>
          <w:lang w:val="sv-FI"/>
        </w:rPr>
        <w:t xml:space="preserve">IIF </w:t>
      </w:r>
      <w:r w:rsidR="003B76F9" w:rsidRPr="001928A3">
        <w:rPr>
          <w:rFonts w:ascii="Symbol" w:hAnsi="Symbol"/>
          <w:color w:val="231F20"/>
          <w:lang w:val="sv-FI"/>
        </w:rPr>
        <w:t></w:t>
      </w:r>
      <w:r w:rsidR="003B76F9" w:rsidRPr="001928A3">
        <w:rPr>
          <w:rFonts w:ascii="Times New Roman" w:hAnsi="Times New Roman"/>
          <w:color w:val="231F20"/>
          <w:lang w:val="sv-FI"/>
        </w:rPr>
        <w:t xml:space="preserve"> </w:t>
      </w:r>
      <w:r w:rsidRPr="001928A3">
        <w:rPr>
          <w:lang w:val="sv-FI"/>
        </w:rPr>
        <w:t xml:space="preserve">samtliga utrymmen där brand kan </w:t>
      </w:r>
      <w:r w:rsidR="00676904" w:rsidRPr="001928A3">
        <w:rPr>
          <w:lang w:val="sv-FI"/>
        </w:rPr>
        <w:t>tänkas</w:t>
      </w:r>
      <w:r w:rsidRPr="001928A3">
        <w:rPr>
          <w:lang w:val="sv-FI"/>
        </w:rPr>
        <w:t xml:space="preserve"> uppstå ska vara försedda med autom</w:t>
      </w:r>
      <w:r w:rsidR="00AB57F1" w:rsidRPr="001928A3">
        <w:rPr>
          <w:lang w:val="sv-FI"/>
        </w:rPr>
        <w:t>atiskt sprinkler- och brandlarm</w:t>
      </w:r>
      <w:r w:rsidRPr="001928A3">
        <w:rPr>
          <w:lang w:val="sv-FI"/>
        </w:rPr>
        <w:t xml:space="preserve">system för upptäckt och släckning av brand, normalt utan begränsning avseende invändiga </w:t>
      </w:r>
      <w:r w:rsidR="00676904" w:rsidRPr="001928A3">
        <w:rPr>
          <w:lang w:val="sv-FI"/>
        </w:rPr>
        <w:t>brandindelning</w:t>
      </w:r>
      <w:r w:rsidRPr="001928A3">
        <w:rPr>
          <w:lang w:val="sv-FI"/>
        </w:rPr>
        <w:t>sskott.</w:t>
      </w:r>
    </w:p>
    <w:p w14:paraId="50179D71" w14:textId="77777777" w:rsidR="003B76F9" w:rsidRPr="001928A3" w:rsidRDefault="003B76F9" w:rsidP="003B76F9">
      <w:pPr>
        <w:pStyle w:val="Leipteksti"/>
        <w:rPr>
          <w:lang w:val="sv-FI"/>
        </w:rPr>
      </w:pPr>
    </w:p>
    <w:p w14:paraId="34FFC813" w14:textId="5D510292" w:rsidR="003B76F9" w:rsidRPr="001928A3" w:rsidRDefault="002375F5" w:rsidP="003B76F9">
      <w:pPr>
        <w:pStyle w:val="Luettelokappale"/>
        <w:numPr>
          <w:ilvl w:val="1"/>
          <w:numId w:val="67"/>
        </w:numPr>
        <w:tabs>
          <w:tab w:val="left" w:pos="1912"/>
        </w:tabs>
        <w:ind w:right="1295"/>
        <w:rPr>
          <w:lang w:val="sv-FI"/>
        </w:rPr>
      </w:pPr>
      <w:r w:rsidRPr="001928A3">
        <w:rPr>
          <w:color w:val="231F20"/>
          <w:spacing w:val="-4"/>
          <w:lang w:val="sv-FI"/>
        </w:rPr>
        <w:t>Met</w:t>
      </w:r>
      <w:r w:rsidR="003B76F9" w:rsidRPr="001928A3">
        <w:rPr>
          <w:color w:val="231F20"/>
          <w:spacing w:val="-4"/>
          <w:lang w:val="sv-FI"/>
        </w:rPr>
        <w:t xml:space="preserve">od </w:t>
      </w:r>
      <w:r w:rsidR="003B76F9" w:rsidRPr="001928A3">
        <w:rPr>
          <w:color w:val="231F20"/>
          <w:spacing w:val="-3"/>
          <w:lang w:val="sv-FI"/>
        </w:rPr>
        <w:t xml:space="preserve">IIIF </w:t>
      </w:r>
      <w:r w:rsidR="003B76F9" w:rsidRPr="001928A3">
        <w:rPr>
          <w:rFonts w:ascii="Symbol" w:hAnsi="Symbol"/>
          <w:color w:val="231F20"/>
          <w:lang w:val="sv-FI"/>
        </w:rPr>
        <w:t></w:t>
      </w:r>
      <w:r w:rsidR="003B76F9" w:rsidRPr="001928A3">
        <w:rPr>
          <w:rFonts w:ascii="Times New Roman" w:hAnsi="Times New Roman"/>
          <w:color w:val="231F20"/>
          <w:lang w:val="sv-FI"/>
        </w:rPr>
        <w:t xml:space="preserve"> </w:t>
      </w:r>
      <w:r w:rsidR="00676904" w:rsidRPr="001928A3">
        <w:rPr>
          <w:lang w:val="sv-FI"/>
        </w:rPr>
        <w:t xml:space="preserve">samtliga utrymmen där brand kan tänkas uppstå ska vara försedda med </w:t>
      </w:r>
      <w:r w:rsidR="00FE3F8E">
        <w:rPr>
          <w:lang w:val="sv-FI"/>
        </w:rPr>
        <w:t xml:space="preserve">ett </w:t>
      </w:r>
      <w:r w:rsidR="00676904" w:rsidRPr="001928A3">
        <w:rPr>
          <w:lang w:val="sv-FI"/>
        </w:rPr>
        <w:t>automatiskt brandlarm</w:t>
      </w:r>
      <w:r w:rsidR="00FE3F8E">
        <w:rPr>
          <w:lang w:val="sv-FI"/>
        </w:rPr>
        <w:t>s och branddetekteringssystem</w:t>
      </w:r>
      <w:r w:rsidR="00676904" w:rsidRPr="001928A3">
        <w:rPr>
          <w:lang w:val="sv-FI"/>
        </w:rPr>
        <w:t xml:space="preserve">, normalt utan begränsning avseende typ av invändiga brandindelningsskott, med undantag av att bostadsutrymmen eller utrymmen omgivna av separation av klass A eller B inte får överstiga 50 </w:t>
      </w:r>
      <w:r w:rsidR="00676904" w:rsidRPr="001928A3">
        <w:rPr>
          <w:color w:val="231F20"/>
          <w:spacing w:val="-2"/>
          <w:lang w:val="sv-FI"/>
        </w:rPr>
        <w:t>m²</w:t>
      </w:r>
      <w:r w:rsidR="00676904" w:rsidRPr="001928A3">
        <w:rPr>
          <w:lang w:val="sv-FI"/>
        </w:rPr>
        <w:t>. Administrationen kan emellertid medge större area för allmänna utrymmen</w:t>
      </w:r>
      <w:r w:rsidR="003B76F9" w:rsidRPr="001928A3">
        <w:rPr>
          <w:color w:val="231F20"/>
          <w:spacing w:val="-4"/>
          <w:lang w:val="sv-FI"/>
        </w:rPr>
        <w:t>.</w:t>
      </w:r>
    </w:p>
    <w:p w14:paraId="53AB5A71" w14:textId="77777777" w:rsidR="003B76F9" w:rsidRPr="001928A3" w:rsidRDefault="003B76F9" w:rsidP="003B76F9">
      <w:pPr>
        <w:pStyle w:val="Leipteksti"/>
        <w:spacing w:before="9"/>
        <w:rPr>
          <w:sz w:val="21"/>
          <w:lang w:val="sv-FI"/>
        </w:rPr>
      </w:pPr>
    </w:p>
    <w:p w14:paraId="6FB97D36" w14:textId="24B04287" w:rsidR="003B76F9" w:rsidRPr="001928A3" w:rsidRDefault="00AD27AC" w:rsidP="003B76F9">
      <w:pPr>
        <w:pStyle w:val="Luettelokappale"/>
        <w:numPr>
          <w:ilvl w:val="0"/>
          <w:numId w:val="67"/>
        </w:numPr>
        <w:tabs>
          <w:tab w:val="left" w:pos="1071"/>
        </w:tabs>
        <w:ind w:right="1298" w:firstLine="0"/>
        <w:rPr>
          <w:lang w:val="sv-FI"/>
        </w:rPr>
      </w:pPr>
      <w:r w:rsidRPr="001928A3">
        <w:rPr>
          <w:lang w:val="sv-FI"/>
        </w:rPr>
        <w:t>Kraven på användning av obrännbart material vid konstruktion och isolering av avgränsande skott i maskin</w:t>
      </w:r>
      <w:r w:rsidR="003102ED">
        <w:rPr>
          <w:lang w:val="sv-FI"/>
        </w:rPr>
        <w:t>ut</w:t>
      </w:r>
      <w:r w:rsidRPr="001928A3">
        <w:rPr>
          <w:lang w:val="sv-FI"/>
        </w:rPr>
        <w:t>r</w:t>
      </w:r>
      <w:r w:rsidR="003102ED">
        <w:rPr>
          <w:lang w:val="sv-FI"/>
        </w:rPr>
        <w:t>y</w:t>
      </w:r>
      <w:r w:rsidRPr="001928A3">
        <w:rPr>
          <w:lang w:val="sv-FI"/>
        </w:rPr>
        <w:t>m</w:t>
      </w:r>
      <w:r w:rsidR="003102ED">
        <w:rPr>
          <w:lang w:val="sv-FI"/>
        </w:rPr>
        <w:t>men</w:t>
      </w:r>
      <w:r w:rsidRPr="001928A3">
        <w:rPr>
          <w:lang w:val="sv-FI"/>
        </w:rPr>
        <w:t>, kontrollstationer osv., och skydd i trapphus och korridorer ska vara gemensamma för alla tre metoderna</w:t>
      </w:r>
      <w:r w:rsidR="003B76F9" w:rsidRPr="001928A3">
        <w:rPr>
          <w:color w:val="231F20"/>
          <w:spacing w:val="-4"/>
          <w:lang w:val="sv-FI"/>
        </w:rPr>
        <w:t>.</w:t>
      </w:r>
    </w:p>
    <w:p w14:paraId="3A056A7E" w14:textId="77777777" w:rsidR="003B76F9" w:rsidRPr="001928A3" w:rsidRDefault="003B76F9" w:rsidP="003B76F9">
      <w:pPr>
        <w:pStyle w:val="Leipteksti"/>
        <w:spacing w:before="10"/>
        <w:rPr>
          <w:sz w:val="21"/>
          <w:lang w:val="sv-FI"/>
        </w:rPr>
      </w:pPr>
    </w:p>
    <w:p w14:paraId="6560F444" w14:textId="77777777" w:rsidR="00AD27AC" w:rsidRPr="001928A3" w:rsidRDefault="003B76F9" w:rsidP="003B76F9">
      <w:pPr>
        <w:pStyle w:val="Otsikko1"/>
        <w:ind w:left="3588" w:right="4667"/>
        <w:rPr>
          <w:color w:val="231F20"/>
          <w:lang w:val="sv-FI"/>
        </w:rPr>
      </w:pPr>
      <w:r w:rsidRPr="001928A3">
        <w:rPr>
          <w:color w:val="231F20"/>
          <w:lang w:val="sv-FI"/>
        </w:rPr>
        <w:t>Reg</w:t>
      </w:r>
      <w:r w:rsidR="00AD27AC" w:rsidRPr="001928A3">
        <w:rPr>
          <w:color w:val="231F20"/>
          <w:lang w:val="sv-FI"/>
        </w:rPr>
        <w:t>el</w:t>
      </w:r>
      <w:r w:rsidRPr="001928A3">
        <w:rPr>
          <w:color w:val="231F20"/>
          <w:lang w:val="sv-FI"/>
        </w:rPr>
        <w:t xml:space="preserve"> 2 </w:t>
      </w:r>
    </w:p>
    <w:p w14:paraId="7CD33092" w14:textId="2559A80B" w:rsidR="003B76F9" w:rsidRPr="001928A3" w:rsidRDefault="003B76F9" w:rsidP="003B76F9">
      <w:pPr>
        <w:pStyle w:val="Otsikko1"/>
        <w:ind w:left="3588" w:right="4667"/>
        <w:rPr>
          <w:lang w:val="sv-FI"/>
        </w:rPr>
      </w:pPr>
      <w:r w:rsidRPr="001928A3">
        <w:rPr>
          <w:color w:val="231F20"/>
          <w:lang w:val="sv-FI"/>
        </w:rPr>
        <w:t>Definition</w:t>
      </w:r>
      <w:r w:rsidR="00AD27AC" w:rsidRPr="001928A3">
        <w:rPr>
          <w:color w:val="231F20"/>
          <w:lang w:val="sv-FI"/>
        </w:rPr>
        <w:t>er</w:t>
      </w:r>
    </w:p>
    <w:p w14:paraId="4CFB5836" w14:textId="77777777" w:rsidR="003B76F9" w:rsidRPr="001928A3" w:rsidRDefault="003B76F9" w:rsidP="003B76F9">
      <w:pPr>
        <w:pStyle w:val="Leipteksti"/>
        <w:spacing w:before="1"/>
        <w:rPr>
          <w:b/>
          <w:lang w:val="sv-FI"/>
        </w:rPr>
      </w:pPr>
    </w:p>
    <w:p w14:paraId="6173DD2B" w14:textId="60C34A27" w:rsidR="003B76F9" w:rsidRPr="001928A3" w:rsidRDefault="00AD27AC" w:rsidP="003B76F9">
      <w:pPr>
        <w:pStyle w:val="Luettelokappale"/>
        <w:numPr>
          <w:ilvl w:val="0"/>
          <w:numId w:val="66"/>
        </w:numPr>
        <w:tabs>
          <w:tab w:val="left" w:pos="1070"/>
        </w:tabs>
        <w:ind w:right="1298" w:firstLine="0"/>
        <w:rPr>
          <w:lang w:val="sv-FI"/>
        </w:rPr>
      </w:pPr>
      <w:r w:rsidRPr="001928A3">
        <w:rPr>
          <w:color w:val="231F20"/>
          <w:spacing w:val="-3"/>
          <w:lang w:val="sv-FI"/>
        </w:rPr>
        <w:t xml:space="preserve">Med </w:t>
      </w:r>
      <w:r w:rsidRPr="001928A3">
        <w:rPr>
          <w:i/>
          <w:color w:val="231F20"/>
          <w:spacing w:val="-3"/>
          <w:lang w:val="sv-FI"/>
        </w:rPr>
        <w:t>obrännbart material</w:t>
      </w:r>
      <w:r w:rsidR="003B76F9" w:rsidRPr="001928A3">
        <w:rPr>
          <w:i/>
          <w:color w:val="231F20"/>
          <w:spacing w:val="-3"/>
          <w:lang w:val="sv-FI"/>
        </w:rPr>
        <w:t xml:space="preserve"> </w:t>
      </w:r>
      <w:r w:rsidRPr="001928A3">
        <w:rPr>
          <w:color w:val="231F20"/>
          <w:spacing w:val="-3"/>
          <w:lang w:val="sv-FI"/>
        </w:rPr>
        <w:t xml:space="preserve">avses </w:t>
      </w:r>
      <w:r w:rsidR="00B217D1" w:rsidRPr="001928A3">
        <w:rPr>
          <w:lang w:val="sv-FI"/>
        </w:rPr>
        <w:t>ett material som varken brinner eller avger br</w:t>
      </w:r>
      <w:r w:rsidR="00AD57D6">
        <w:rPr>
          <w:lang w:val="sv-FI"/>
        </w:rPr>
        <w:t>andfarliga</w:t>
      </w:r>
      <w:r w:rsidR="00B217D1" w:rsidRPr="001928A3">
        <w:rPr>
          <w:lang w:val="sv-FI"/>
        </w:rPr>
        <w:t xml:space="preserve"> ångor i tillräckligt stor mängd för självantändning vid uppvärmning till ungefär 750</w:t>
      </w:r>
      <w:r w:rsidR="00195E59">
        <w:rPr>
          <w:lang w:val="sv-FI"/>
        </w:rPr>
        <w:t xml:space="preserve"> </w:t>
      </w:r>
      <w:r w:rsidR="00B217D1" w:rsidRPr="001928A3">
        <w:rPr>
          <w:lang w:val="sv-FI"/>
        </w:rPr>
        <w:t>°C, vilket ska fastställas genom etablerat provningsförfarande på ett sätt som administrationen godkänner. Allt annat material är ett brännbart materia</w:t>
      </w:r>
      <w:r w:rsidR="003B76F9" w:rsidRPr="001928A3">
        <w:rPr>
          <w:color w:val="231F20"/>
          <w:lang w:val="sv-FI"/>
        </w:rPr>
        <w:t>l.</w:t>
      </w:r>
      <w:r w:rsidR="003B76F9" w:rsidRPr="001928A3">
        <w:rPr>
          <w:color w:val="231F20"/>
          <w:vertAlign w:val="superscript"/>
          <w:lang w:val="sv-FI"/>
        </w:rPr>
        <w:t>17</w:t>
      </w:r>
    </w:p>
    <w:p w14:paraId="34F89463" w14:textId="0D3BD7B4" w:rsidR="003B76F9" w:rsidRPr="001928A3" w:rsidRDefault="000D3AF3" w:rsidP="003B76F9">
      <w:pPr>
        <w:pStyle w:val="Luettelokappale"/>
        <w:numPr>
          <w:ilvl w:val="0"/>
          <w:numId w:val="66"/>
        </w:numPr>
        <w:tabs>
          <w:tab w:val="left" w:pos="1070"/>
        </w:tabs>
        <w:spacing w:before="207"/>
        <w:ind w:right="1299" w:firstLine="0"/>
        <w:rPr>
          <w:lang w:val="sv-FI"/>
        </w:rPr>
      </w:pPr>
      <w:r w:rsidRPr="001928A3">
        <w:rPr>
          <w:color w:val="231F20"/>
          <w:lang w:val="sv-FI"/>
        </w:rPr>
        <w:t>Med ett</w:t>
      </w:r>
      <w:r w:rsidRPr="001928A3">
        <w:rPr>
          <w:i/>
          <w:color w:val="231F20"/>
          <w:lang w:val="sv-FI"/>
        </w:rPr>
        <w:t xml:space="preserve"> standardbrandprov</w:t>
      </w:r>
      <w:r w:rsidRPr="001928A3">
        <w:rPr>
          <w:color w:val="231F20"/>
          <w:lang w:val="sv-FI"/>
        </w:rPr>
        <w:t xml:space="preserve"> avse</w:t>
      </w:r>
      <w:r w:rsidR="003B76F9" w:rsidRPr="001928A3">
        <w:rPr>
          <w:color w:val="231F20"/>
          <w:lang w:val="sv-FI"/>
        </w:rPr>
        <w:t xml:space="preserve">s </w:t>
      </w:r>
      <w:r w:rsidRPr="001928A3">
        <w:rPr>
          <w:lang w:val="sv-FI"/>
        </w:rPr>
        <w:t xml:space="preserve">ett prov vid vilket provbitar av de aktuella skotten eller däcken exponeras i en provningsugn för temperaturer ungefärligen motsvarande standardkurvan tid-temperatur. Provbitarna ska ha en exponerad yta av inte mindre än 4,65 </w:t>
      </w:r>
      <w:r w:rsidRPr="001928A3">
        <w:rPr>
          <w:color w:val="231F20"/>
          <w:lang w:val="sv-FI"/>
        </w:rPr>
        <w:t>m</w:t>
      </w:r>
      <w:r w:rsidRPr="001928A3">
        <w:rPr>
          <w:color w:val="231F20"/>
          <w:vertAlign w:val="superscript"/>
          <w:lang w:val="sv-FI"/>
        </w:rPr>
        <w:t>2</w:t>
      </w:r>
      <w:r w:rsidRPr="001928A3">
        <w:rPr>
          <w:lang w:val="sv-FI"/>
        </w:rPr>
        <w:t xml:space="preserve"> och en höjd (eller däckslängd) på 2,44 mm och vara så lika den avsedda konstruktionen som möjligt och när så är tillämpligt även inbegripa en skarv. Standardprovets tid-temperaturkurva bestäms av en jämn kurva dragen genom följande temperaturpunkter över ugnens begynnelsetemperatur</w:t>
      </w:r>
      <w:r w:rsidR="003B76F9" w:rsidRPr="001928A3">
        <w:rPr>
          <w:color w:val="231F20"/>
          <w:lang w:val="sv-FI"/>
        </w:rPr>
        <w:t>:</w:t>
      </w:r>
    </w:p>
    <w:p w14:paraId="3F6164AB" w14:textId="77777777" w:rsidR="003B76F9" w:rsidRPr="001928A3" w:rsidRDefault="003B76F9" w:rsidP="003B76F9">
      <w:pPr>
        <w:pStyle w:val="Leipteksti"/>
        <w:rPr>
          <w:sz w:val="20"/>
          <w:lang w:val="sv-FI"/>
        </w:rPr>
      </w:pPr>
    </w:p>
    <w:p w14:paraId="165FD1A2" w14:textId="77777777" w:rsidR="003B76F9" w:rsidRPr="001928A3" w:rsidRDefault="003B76F9" w:rsidP="003B76F9">
      <w:pPr>
        <w:pStyle w:val="Leipteksti"/>
        <w:spacing w:before="2"/>
        <w:rPr>
          <w:sz w:val="10"/>
          <w:lang w:val="sv-FI"/>
        </w:rPr>
      </w:pPr>
      <w:r w:rsidRPr="001928A3">
        <w:rPr>
          <w:noProof/>
        </w:rPr>
        <mc:AlternateContent>
          <mc:Choice Requires="wps">
            <w:drawing>
              <wp:anchor distT="0" distB="0" distL="0" distR="0" simplePos="0" relativeHeight="251670528" behindDoc="1" locked="0" layoutInCell="1" allowOverlap="1" wp14:anchorId="48F2D4DA" wp14:editId="26DC9A0B">
                <wp:simplePos x="0" y="0"/>
                <wp:positionH relativeFrom="page">
                  <wp:posOffset>900430</wp:posOffset>
                </wp:positionH>
                <wp:positionV relativeFrom="paragraph">
                  <wp:posOffset>103505</wp:posOffset>
                </wp:positionV>
                <wp:extent cx="1828165" cy="0"/>
                <wp:effectExtent l="5080" t="5080" r="5080" b="13970"/>
                <wp:wrapTopAndBottom/>
                <wp:docPr id="18" name="Rak koppling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2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6CA874" id="Rak koppling 18"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8.15pt" to="214.8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" strokecolor="#231f20" strokeweight=".6pt">
                <w10:wrap type="topAndBottom" anchorx="page"/>
              </v:line>
            </w:pict>
          </mc:Fallback>
        </mc:AlternateContent>
      </w:r>
    </w:p>
    <w:p w14:paraId="74FA01B3" w14:textId="42A68890" w:rsidR="003B76F9" w:rsidRPr="001928A3" w:rsidRDefault="003B76F9" w:rsidP="003B76F9">
      <w:pPr>
        <w:pStyle w:val="Luettelokappale"/>
        <w:numPr>
          <w:ilvl w:val="0"/>
          <w:numId w:val="129"/>
        </w:numPr>
        <w:tabs>
          <w:tab w:val="left" w:pos="784"/>
          <w:tab w:val="left" w:pos="785"/>
        </w:tabs>
        <w:spacing w:before="37" w:line="247" w:lineRule="auto"/>
        <w:ind w:right="1301" w:hanging="566"/>
        <w:rPr>
          <w:sz w:val="18"/>
          <w:lang w:val="sv-FI"/>
        </w:rPr>
      </w:pPr>
      <w:r w:rsidRPr="001928A3">
        <w:rPr>
          <w:color w:val="231F20"/>
          <w:sz w:val="18"/>
          <w:lang w:val="sv-FI"/>
        </w:rPr>
        <w:t>Se</w:t>
      </w:r>
      <w:r w:rsidR="002C173A" w:rsidRPr="001928A3">
        <w:rPr>
          <w:color w:val="231F20"/>
          <w:sz w:val="18"/>
          <w:lang w:val="sv-FI"/>
        </w:rPr>
        <w:t xml:space="preserve"> del </w:t>
      </w:r>
      <w:r w:rsidRPr="001928A3">
        <w:rPr>
          <w:color w:val="231F20"/>
          <w:sz w:val="18"/>
          <w:lang w:val="sv-FI"/>
        </w:rPr>
        <w:t xml:space="preserve">1 – </w:t>
      </w:r>
      <w:r w:rsidRPr="001928A3">
        <w:rPr>
          <w:i/>
          <w:color w:val="231F20"/>
          <w:sz w:val="18"/>
          <w:lang w:val="sv-FI"/>
        </w:rPr>
        <w:t>Non–combustibility test</w:t>
      </w:r>
      <w:r w:rsidRPr="001928A3">
        <w:rPr>
          <w:color w:val="231F20"/>
          <w:sz w:val="18"/>
          <w:lang w:val="sv-FI"/>
        </w:rPr>
        <w:t xml:space="preserve"> </w:t>
      </w:r>
      <w:r w:rsidR="002C173A" w:rsidRPr="001928A3">
        <w:rPr>
          <w:color w:val="231F20"/>
          <w:sz w:val="18"/>
          <w:lang w:val="sv-FI"/>
        </w:rPr>
        <w:t>i bilaga</w:t>
      </w:r>
      <w:r w:rsidRPr="001928A3">
        <w:rPr>
          <w:color w:val="231F20"/>
          <w:sz w:val="18"/>
          <w:lang w:val="sv-FI"/>
        </w:rPr>
        <w:t xml:space="preserve"> 1 </w:t>
      </w:r>
      <w:r w:rsidR="002C173A" w:rsidRPr="001928A3">
        <w:rPr>
          <w:color w:val="231F20"/>
          <w:sz w:val="18"/>
          <w:lang w:val="sv-FI"/>
        </w:rPr>
        <w:t>till</w:t>
      </w:r>
      <w:r w:rsidRPr="001928A3">
        <w:rPr>
          <w:color w:val="231F20"/>
          <w:sz w:val="18"/>
          <w:lang w:val="sv-FI"/>
        </w:rPr>
        <w:t xml:space="preserve"> </w:t>
      </w:r>
      <w:r w:rsidRPr="001928A3">
        <w:rPr>
          <w:i/>
          <w:color w:val="231F20"/>
          <w:sz w:val="18"/>
          <w:lang w:val="sv-FI"/>
        </w:rPr>
        <w:t>International Code for Application of Fire Test Procedures</w:t>
      </w:r>
      <w:r w:rsidRPr="001928A3">
        <w:rPr>
          <w:color w:val="231F20"/>
          <w:sz w:val="18"/>
          <w:lang w:val="sv-FI"/>
        </w:rPr>
        <w:t xml:space="preserve">, 2010, </w:t>
      </w:r>
      <w:r w:rsidR="002C173A" w:rsidRPr="001928A3">
        <w:rPr>
          <w:color w:val="231F20"/>
          <w:sz w:val="18"/>
          <w:lang w:val="sv-FI"/>
        </w:rPr>
        <w:t>antagen av organisationens sjösäkerhetskommitté genom</w:t>
      </w:r>
      <w:r w:rsidRPr="001928A3">
        <w:rPr>
          <w:color w:val="231F20"/>
          <w:sz w:val="18"/>
          <w:lang w:val="sv-FI"/>
        </w:rPr>
        <w:t xml:space="preserve"> resolution MSC.307(88).</w:t>
      </w:r>
    </w:p>
    <w:p w14:paraId="362025AA" w14:textId="77777777" w:rsidR="003B76F9" w:rsidRPr="001928A3" w:rsidRDefault="003B76F9" w:rsidP="003B76F9">
      <w:pPr>
        <w:spacing w:line="247" w:lineRule="auto"/>
        <w:jc w:val="both"/>
        <w:rPr>
          <w:sz w:val="18"/>
          <w:lang w:val="sv-FI"/>
        </w:rPr>
        <w:sectPr w:rsidR="003B76F9" w:rsidRPr="001928A3">
          <w:pgSz w:w="11910" w:h="16840"/>
          <w:pgMar w:top="1240" w:right="120" w:bottom="280" w:left="1200" w:header="859" w:footer="0" w:gutter="0"/>
          <w:cols w:space="720"/>
        </w:sectPr>
      </w:pPr>
    </w:p>
    <w:p w14:paraId="0A51CB7E" w14:textId="77777777" w:rsidR="003B76F9" w:rsidRPr="001928A3" w:rsidRDefault="003B76F9" w:rsidP="003B76F9">
      <w:pPr>
        <w:pStyle w:val="Leipteksti"/>
        <w:spacing w:before="9"/>
        <w:rPr>
          <w:sz w:val="23"/>
          <w:lang w:val="sv-FI"/>
        </w:rPr>
      </w:pPr>
    </w:p>
    <w:p w14:paraId="7EF8675A" w14:textId="3040EA28" w:rsidR="003B76F9" w:rsidRPr="001928A3" w:rsidRDefault="00173690" w:rsidP="003B76F9">
      <w:pPr>
        <w:pStyle w:val="Leipteksti"/>
        <w:tabs>
          <w:tab w:val="left" w:pos="5384"/>
        </w:tabs>
        <w:spacing w:before="93" w:line="253" w:lineRule="exact"/>
        <w:ind w:left="1069"/>
        <w:rPr>
          <w:lang w:val="sv-FI"/>
        </w:rPr>
      </w:pPr>
      <w:r w:rsidRPr="001928A3">
        <w:rPr>
          <w:color w:val="231F20"/>
          <w:lang w:val="sv-FI"/>
        </w:rPr>
        <w:t>Efter de första</w:t>
      </w:r>
      <w:r w:rsidR="003B76F9" w:rsidRPr="001928A3">
        <w:rPr>
          <w:color w:val="231F20"/>
          <w:spacing w:val="-11"/>
          <w:lang w:val="sv-FI"/>
        </w:rPr>
        <w:t xml:space="preserve"> </w:t>
      </w:r>
      <w:r w:rsidR="003B76F9" w:rsidRPr="001928A3">
        <w:rPr>
          <w:color w:val="231F20"/>
          <w:lang w:val="sv-FI"/>
        </w:rPr>
        <w:t>5</w:t>
      </w:r>
      <w:r w:rsidR="003B76F9" w:rsidRPr="001928A3">
        <w:rPr>
          <w:color w:val="231F20"/>
          <w:spacing w:val="-2"/>
          <w:lang w:val="sv-FI"/>
        </w:rPr>
        <w:t xml:space="preserve"> </w:t>
      </w:r>
      <w:r w:rsidR="003B76F9" w:rsidRPr="001928A3">
        <w:rPr>
          <w:color w:val="231F20"/>
          <w:lang w:val="sv-FI"/>
        </w:rPr>
        <w:t>min</w:t>
      </w:r>
      <w:r w:rsidRPr="001928A3">
        <w:rPr>
          <w:color w:val="231F20"/>
          <w:lang w:val="sv-FI"/>
        </w:rPr>
        <w:t>uterna</w:t>
      </w:r>
      <w:r w:rsidR="003B76F9" w:rsidRPr="001928A3">
        <w:rPr>
          <w:color w:val="231F20"/>
          <w:lang w:val="sv-FI"/>
        </w:rPr>
        <w:tab/>
        <w:t>556</w:t>
      </w:r>
      <w:r w:rsidR="00195E59">
        <w:rPr>
          <w:color w:val="231F20"/>
          <w:lang w:val="sv-FI"/>
        </w:rPr>
        <w:t xml:space="preserve"> </w:t>
      </w:r>
      <w:r w:rsidR="003B76F9" w:rsidRPr="001928A3">
        <w:rPr>
          <w:color w:val="231F20"/>
          <w:lang w:val="sv-FI"/>
        </w:rPr>
        <w:t>°C</w:t>
      </w:r>
    </w:p>
    <w:p w14:paraId="1AA1EBF2" w14:textId="5A7ECA8B" w:rsidR="003B76F9" w:rsidRPr="001928A3" w:rsidRDefault="00173690" w:rsidP="003B76F9">
      <w:pPr>
        <w:pStyle w:val="Leipteksti"/>
        <w:tabs>
          <w:tab w:val="left" w:pos="5384"/>
        </w:tabs>
        <w:spacing w:line="253" w:lineRule="exact"/>
        <w:ind w:left="1069"/>
        <w:rPr>
          <w:lang w:val="sv-FI"/>
        </w:rPr>
      </w:pPr>
      <w:r w:rsidRPr="001928A3">
        <w:rPr>
          <w:color w:val="231F20"/>
          <w:lang w:val="sv-FI"/>
        </w:rPr>
        <w:t>Efter de första</w:t>
      </w:r>
      <w:r w:rsidR="003B76F9" w:rsidRPr="001928A3">
        <w:rPr>
          <w:color w:val="231F20"/>
          <w:spacing w:val="-10"/>
          <w:lang w:val="sv-FI"/>
        </w:rPr>
        <w:t xml:space="preserve"> </w:t>
      </w:r>
      <w:r w:rsidR="003B76F9" w:rsidRPr="001928A3">
        <w:rPr>
          <w:color w:val="231F20"/>
          <w:lang w:val="sv-FI"/>
        </w:rPr>
        <w:t>10</w:t>
      </w:r>
      <w:r w:rsidR="003B76F9" w:rsidRPr="001928A3">
        <w:rPr>
          <w:color w:val="231F20"/>
          <w:spacing w:val="-2"/>
          <w:lang w:val="sv-FI"/>
        </w:rPr>
        <w:t xml:space="preserve"> </w:t>
      </w:r>
      <w:r w:rsidR="003B76F9" w:rsidRPr="001928A3">
        <w:rPr>
          <w:color w:val="231F20"/>
          <w:lang w:val="sv-FI"/>
        </w:rPr>
        <w:t>min</w:t>
      </w:r>
      <w:r w:rsidRPr="001928A3">
        <w:rPr>
          <w:color w:val="231F20"/>
          <w:lang w:val="sv-FI"/>
        </w:rPr>
        <w:t>uterna</w:t>
      </w:r>
      <w:r w:rsidR="003B76F9" w:rsidRPr="001928A3">
        <w:rPr>
          <w:color w:val="231F20"/>
          <w:lang w:val="sv-FI"/>
        </w:rPr>
        <w:tab/>
        <w:t>659</w:t>
      </w:r>
      <w:r w:rsidR="00195E59">
        <w:rPr>
          <w:color w:val="231F20"/>
          <w:lang w:val="sv-FI"/>
        </w:rPr>
        <w:t xml:space="preserve"> </w:t>
      </w:r>
      <w:r w:rsidR="003B76F9" w:rsidRPr="001928A3">
        <w:rPr>
          <w:color w:val="231F20"/>
          <w:lang w:val="sv-FI"/>
        </w:rPr>
        <w:t>°C</w:t>
      </w:r>
    </w:p>
    <w:p w14:paraId="50E56D51" w14:textId="16E1E2D5" w:rsidR="003B76F9" w:rsidRPr="001928A3" w:rsidRDefault="00173690" w:rsidP="003B76F9">
      <w:pPr>
        <w:pStyle w:val="Leipteksti"/>
        <w:tabs>
          <w:tab w:val="left" w:pos="5384"/>
        </w:tabs>
        <w:spacing w:before="2" w:line="252" w:lineRule="exact"/>
        <w:ind w:left="1069"/>
        <w:rPr>
          <w:lang w:val="sv-FI"/>
        </w:rPr>
      </w:pPr>
      <w:r w:rsidRPr="001928A3">
        <w:rPr>
          <w:color w:val="231F20"/>
          <w:lang w:val="sv-FI"/>
        </w:rPr>
        <w:t xml:space="preserve">Efter de första </w:t>
      </w:r>
      <w:r w:rsidR="003B76F9" w:rsidRPr="001928A3">
        <w:rPr>
          <w:color w:val="231F20"/>
          <w:lang w:val="sv-FI"/>
        </w:rPr>
        <w:t>15</w:t>
      </w:r>
      <w:r w:rsidR="003B76F9" w:rsidRPr="001928A3">
        <w:rPr>
          <w:color w:val="231F20"/>
          <w:spacing w:val="-2"/>
          <w:lang w:val="sv-FI"/>
        </w:rPr>
        <w:t xml:space="preserve"> </w:t>
      </w:r>
      <w:r w:rsidR="003B76F9" w:rsidRPr="001928A3">
        <w:rPr>
          <w:color w:val="231F20"/>
          <w:lang w:val="sv-FI"/>
        </w:rPr>
        <w:t>min</w:t>
      </w:r>
      <w:r w:rsidRPr="001928A3">
        <w:rPr>
          <w:color w:val="231F20"/>
          <w:lang w:val="sv-FI"/>
        </w:rPr>
        <w:t>uterna</w:t>
      </w:r>
      <w:r w:rsidR="003B76F9" w:rsidRPr="001928A3">
        <w:rPr>
          <w:color w:val="231F20"/>
          <w:lang w:val="sv-FI"/>
        </w:rPr>
        <w:tab/>
        <w:t>718</w:t>
      </w:r>
      <w:r w:rsidR="00195E59">
        <w:rPr>
          <w:color w:val="231F20"/>
          <w:lang w:val="sv-FI"/>
        </w:rPr>
        <w:t xml:space="preserve"> </w:t>
      </w:r>
      <w:r w:rsidR="003B76F9" w:rsidRPr="001928A3">
        <w:rPr>
          <w:color w:val="231F20"/>
          <w:lang w:val="sv-FI"/>
        </w:rPr>
        <w:t>°C</w:t>
      </w:r>
    </w:p>
    <w:p w14:paraId="0C9FA46E" w14:textId="6FC55D61" w:rsidR="003B76F9" w:rsidRPr="001928A3" w:rsidRDefault="00173690" w:rsidP="003B76F9">
      <w:pPr>
        <w:pStyle w:val="Leipteksti"/>
        <w:tabs>
          <w:tab w:val="left" w:pos="5384"/>
        </w:tabs>
        <w:spacing w:line="252" w:lineRule="exact"/>
        <w:ind w:left="1069"/>
        <w:rPr>
          <w:lang w:val="sv-FI"/>
        </w:rPr>
      </w:pPr>
      <w:r w:rsidRPr="001928A3">
        <w:rPr>
          <w:color w:val="231F20"/>
          <w:lang w:val="sv-FI"/>
        </w:rPr>
        <w:t>Efter de första</w:t>
      </w:r>
      <w:r w:rsidR="003B76F9" w:rsidRPr="001928A3">
        <w:rPr>
          <w:color w:val="231F20"/>
          <w:spacing w:val="-10"/>
          <w:lang w:val="sv-FI"/>
        </w:rPr>
        <w:t xml:space="preserve"> </w:t>
      </w:r>
      <w:r w:rsidR="003B76F9" w:rsidRPr="001928A3">
        <w:rPr>
          <w:color w:val="231F20"/>
          <w:lang w:val="sv-FI"/>
        </w:rPr>
        <w:t>30</w:t>
      </w:r>
      <w:r w:rsidR="003B76F9" w:rsidRPr="001928A3">
        <w:rPr>
          <w:color w:val="231F20"/>
          <w:spacing w:val="-2"/>
          <w:lang w:val="sv-FI"/>
        </w:rPr>
        <w:t xml:space="preserve"> </w:t>
      </w:r>
      <w:r w:rsidR="003B76F9" w:rsidRPr="001928A3">
        <w:rPr>
          <w:color w:val="231F20"/>
          <w:lang w:val="sv-FI"/>
        </w:rPr>
        <w:t>min</w:t>
      </w:r>
      <w:r w:rsidRPr="001928A3">
        <w:rPr>
          <w:color w:val="231F20"/>
          <w:lang w:val="sv-FI"/>
        </w:rPr>
        <w:t>uterna</w:t>
      </w:r>
      <w:r w:rsidR="003B76F9" w:rsidRPr="001928A3">
        <w:rPr>
          <w:color w:val="231F20"/>
          <w:lang w:val="sv-FI"/>
        </w:rPr>
        <w:tab/>
        <w:t>821</w:t>
      </w:r>
      <w:r w:rsidR="00195E59">
        <w:rPr>
          <w:color w:val="231F20"/>
          <w:lang w:val="sv-FI"/>
        </w:rPr>
        <w:t xml:space="preserve"> </w:t>
      </w:r>
      <w:r w:rsidR="003B76F9" w:rsidRPr="001928A3">
        <w:rPr>
          <w:color w:val="231F20"/>
          <w:lang w:val="sv-FI"/>
        </w:rPr>
        <w:t>°C</w:t>
      </w:r>
    </w:p>
    <w:p w14:paraId="6373C7EE" w14:textId="4C1BF244" w:rsidR="003B76F9" w:rsidRPr="001928A3" w:rsidRDefault="00173690" w:rsidP="003B76F9">
      <w:pPr>
        <w:pStyle w:val="Leipteksti"/>
        <w:tabs>
          <w:tab w:val="left" w:pos="5384"/>
        </w:tabs>
        <w:spacing w:line="252" w:lineRule="exact"/>
        <w:ind w:left="1069"/>
        <w:rPr>
          <w:lang w:val="sv-FI"/>
        </w:rPr>
      </w:pPr>
      <w:r w:rsidRPr="001928A3">
        <w:rPr>
          <w:color w:val="231F20"/>
          <w:lang w:val="sv-FI"/>
        </w:rPr>
        <w:t xml:space="preserve">Efter de första </w:t>
      </w:r>
      <w:r w:rsidR="003B76F9" w:rsidRPr="001928A3">
        <w:rPr>
          <w:color w:val="231F20"/>
          <w:lang w:val="sv-FI"/>
        </w:rPr>
        <w:t>60</w:t>
      </w:r>
      <w:r w:rsidR="003B76F9" w:rsidRPr="001928A3">
        <w:rPr>
          <w:color w:val="231F20"/>
          <w:spacing w:val="-2"/>
          <w:lang w:val="sv-FI"/>
        </w:rPr>
        <w:t xml:space="preserve"> </w:t>
      </w:r>
      <w:r w:rsidR="003B76F9" w:rsidRPr="001928A3">
        <w:rPr>
          <w:color w:val="231F20"/>
          <w:lang w:val="sv-FI"/>
        </w:rPr>
        <w:t>min</w:t>
      </w:r>
      <w:r w:rsidRPr="001928A3">
        <w:rPr>
          <w:color w:val="231F20"/>
          <w:lang w:val="sv-FI"/>
        </w:rPr>
        <w:t>uterna</w:t>
      </w:r>
      <w:r w:rsidR="003B76F9" w:rsidRPr="001928A3">
        <w:rPr>
          <w:color w:val="231F20"/>
          <w:lang w:val="sv-FI"/>
        </w:rPr>
        <w:tab/>
        <w:t>925</w:t>
      </w:r>
      <w:r w:rsidR="00195E59">
        <w:rPr>
          <w:color w:val="231F20"/>
          <w:lang w:val="sv-FI"/>
        </w:rPr>
        <w:t xml:space="preserve"> </w:t>
      </w:r>
      <w:r w:rsidR="003B76F9" w:rsidRPr="001928A3">
        <w:rPr>
          <w:color w:val="231F20"/>
          <w:lang w:val="sv-FI"/>
        </w:rPr>
        <w:t>°C</w:t>
      </w:r>
      <w:r w:rsidRPr="001928A3">
        <w:rPr>
          <w:color w:val="231F20"/>
          <w:lang w:val="sv-FI"/>
        </w:rPr>
        <w:t>.</w:t>
      </w:r>
    </w:p>
    <w:p w14:paraId="6BC9E999" w14:textId="77777777" w:rsidR="003B76F9" w:rsidRPr="001928A3" w:rsidRDefault="003B76F9" w:rsidP="003B76F9">
      <w:pPr>
        <w:pStyle w:val="Leipteksti"/>
        <w:rPr>
          <w:lang w:val="sv-FI"/>
        </w:rPr>
      </w:pPr>
    </w:p>
    <w:p w14:paraId="3C138140" w14:textId="2B03D3AD" w:rsidR="003B76F9" w:rsidRPr="001928A3" w:rsidRDefault="000443AB" w:rsidP="003B76F9">
      <w:pPr>
        <w:pStyle w:val="Luettelokappale"/>
        <w:numPr>
          <w:ilvl w:val="0"/>
          <w:numId w:val="66"/>
        </w:numPr>
        <w:tabs>
          <w:tab w:val="left" w:pos="1069"/>
          <w:tab w:val="left" w:pos="1070"/>
        </w:tabs>
        <w:ind w:right="1298" w:firstLine="0"/>
        <w:rPr>
          <w:lang w:val="sv-FI"/>
        </w:rPr>
      </w:pPr>
      <w:r w:rsidRPr="001928A3">
        <w:rPr>
          <w:color w:val="231F20"/>
          <w:lang w:val="sv-FI"/>
        </w:rPr>
        <w:t xml:space="preserve">Med </w:t>
      </w:r>
      <w:r w:rsidRPr="001928A3">
        <w:rPr>
          <w:i/>
          <w:color w:val="231F20"/>
          <w:lang w:val="sv-FI"/>
        </w:rPr>
        <w:t>indelning</w:t>
      </w:r>
      <w:r w:rsidR="00FA0148" w:rsidRPr="001928A3">
        <w:rPr>
          <w:i/>
          <w:color w:val="231F20"/>
          <w:lang w:val="sv-FI"/>
        </w:rPr>
        <w:t>ar</w:t>
      </w:r>
      <w:r w:rsidRPr="001928A3">
        <w:rPr>
          <w:i/>
          <w:color w:val="231F20"/>
          <w:lang w:val="sv-FI"/>
        </w:rPr>
        <w:t xml:space="preserve"> av klass A</w:t>
      </w:r>
      <w:r w:rsidR="003B76F9" w:rsidRPr="001928A3">
        <w:rPr>
          <w:color w:val="231F20"/>
          <w:lang w:val="sv-FI"/>
        </w:rPr>
        <w:t xml:space="preserve"> </w:t>
      </w:r>
      <w:r w:rsidRPr="001928A3">
        <w:rPr>
          <w:color w:val="231F20"/>
          <w:lang w:val="sv-FI"/>
        </w:rPr>
        <w:t xml:space="preserve">avses </w:t>
      </w:r>
      <w:r w:rsidRPr="001928A3">
        <w:rPr>
          <w:lang w:val="sv-FI"/>
        </w:rPr>
        <w:t>indelning</w:t>
      </w:r>
      <w:r w:rsidR="00FA0148" w:rsidRPr="001928A3">
        <w:rPr>
          <w:lang w:val="sv-FI"/>
        </w:rPr>
        <w:t>ar</w:t>
      </w:r>
      <w:r w:rsidRPr="001928A3">
        <w:rPr>
          <w:lang w:val="sv-FI"/>
        </w:rPr>
        <w:t xml:space="preserve"> som utgörs av skott och däck som uppfyller följande krav</w:t>
      </w:r>
      <w:r w:rsidR="003B76F9" w:rsidRPr="001928A3">
        <w:rPr>
          <w:color w:val="231F20"/>
          <w:lang w:val="sv-FI"/>
        </w:rPr>
        <w:t>:</w:t>
      </w:r>
    </w:p>
    <w:p w14:paraId="53525907" w14:textId="77777777" w:rsidR="003B76F9" w:rsidRPr="001928A3" w:rsidRDefault="003B76F9" w:rsidP="003B76F9">
      <w:pPr>
        <w:pStyle w:val="Leipteksti"/>
        <w:spacing w:before="10"/>
        <w:rPr>
          <w:sz w:val="21"/>
          <w:lang w:val="sv-FI"/>
        </w:rPr>
      </w:pPr>
    </w:p>
    <w:p w14:paraId="192E4726" w14:textId="17F4F47A" w:rsidR="003B76F9" w:rsidRPr="001928A3" w:rsidRDefault="000443AB" w:rsidP="003B76F9">
      <w:pPr>
        <w:pStyle w:val="Luettelokappale"/>
        <w:numPr>
          <w:ilvl w:val="1"/>
          <w:numId w:val="66"/>
        </w:numPr>
        <w:tabs>
          <w:tab w:val="left" w:pos="1918"/>
          <w:tab w:val="left" w:pos="1919"/>
        </w:tabs>
        <w:ind w:hanging="849"/>
        <w:rPr>
          <w:lang w:val="sv-FI"/>
        </w:rPr>
      </w:pPr>
      <w:r w:rsidRPr="001928A3">
        <w:rPr>
          <w:lang w:val="sv-FI"/>
        </w:rPr>
        <w:t>De ska vara konstruerade av stål eller annat likvärdigt material.</w:t>
      </w:r>
    </w:p>
    <w:p w14:paraId="1F6C3BF9" w14:textId="77777777" w:rsidR="003B76F9" w:rsidRPr="001928A3" w:rsidRDefault="003B76F9" w:rsidP="003B76F9">
      <w:pPr>
        <w:pStyle w:val="Leipteksti"/>
        <w:rPr>
          <w:lang w:val="sv-FI"/>
        </w:rPr>
      </w:pPr>
    </w:p>
    <w:p w14:paraId="164577A8" w14:textId="11AD3153" w:rsidR="003B76F9" w:rsidRPr="001928A3" w:rsidRDefault="000443AB" w:rsidP="003B76F9">
      <w:pPr>
        <w:pStyle w:val="Luettelokappale"/>
        <w:numPr>
          <w:ilvl w:val="1"/>
          <w:numId w:val="66"/>
        </w:numPr>
        <w:tabs>
          <w:tab w:val="left" w:pos="1918"/>
          <w:tab w:val="left" w:pos="1919"/>
        </w:tabs>
        <w:ind w:hanging="849"/>
        <w:rPr>
          <w:lang w:val="sv-FI"/>
        </w:rPr>
      </w:pPr>
      <w:r w:rsidRPr="001928A3">
        <w:rPr>
          <w:lang w:val="sv-FI"/>
        </w:rPr>
        <w:t>De ska vara stagade på lämpligt sätt.</w:t>
      </w:r>
    </w:p>
    <w:p w14:paraId="020C245A" w14:textId="77777777" w:rsidR="003B76F9" w:rsidRPr="001928A3" w:rsidRDefault="003B76F9" w:rsidP="003B76F9">
      <w:pPr>
        <w:pStyle w:val="Leipteksti"/>
        <w:rPr>
          <w:lang w:val="sv-FI"/>
        </w:rPr>
      </w:pPr>
    </w:p>
    <w:p w14:paraId="26DB4CA4" w14:textId="78AF2663" w:rsidR="003B76F9" w:rsidRPr="001928A3" w:rsidRDefault="000443AB" w:rsidP="003B76F9">
      <w:pPr>
        <w:pStyle w:val="Luettelokappale"/>
        <w:numPr>
          <w:ilvl w:val="1"/>
          <w:numId w:val="66"/>
        </w:numPr>
        <w:tabs>
          <w:tab w:val="left" w:pos="1909"/>
        </w:tabs>
        <w:spacing w:before="1"/>
        <w:ind w:left="1909" w:right="1302" w:hanging="840"/>
        <w:rPr>
          <w:lang w:val="sv-FI"/>
        </w:rPr>
      </w:pPr>
      <w:r w:rsidRPr="001928A3">
        <w:rPr>
          <w:lang w:val="sv-FI"/>
        </w:rPr>
        <w:t>De ska vara så konstruerade att de förhindrar passage av rök och lågor i slutet av standardbrandprovet på en timme.</w:t>
      </w:r>
    </w:p>
    <w:p w14:paraId="1F3A6412" w14:textId="7513AE9A" w:rsidR="003B76F9" w:rsidRPr="001928A3" w:rsidRDefault="003B76F9" w:rsidP="00FA0148">
      <w:pPr>
        <w:tabs>
          <w:tab w:val="left" w:pos="1909"/>
        </w:tabs>
        <w:ind w:right="1299"/>
        <w:rPr>
          <w:lang w:val="sv-FI"/>
        </w:rPr>
      </w:pPr>
    </w:p>
    <w:p w14:paraId="1C3BF531" w14:textId="4AEED4B6" w:rsidR="000443AB" w:rsidRPr="001928A3" w:rsidRDefault="000443AB" w:rsidP="000443AB">
      <w:pPr>
        <w:pStyle w:val="Luettelokappale"/>
        <w:numPr>
          <w:ilvl w:val="1"/>
          <w:numId w:val="66"/>
        </w:numPr>
        <w:tabs>
          <w:tab w:val="left" w:pos="1909"/>
        </w:tabs>
        <w:ind w:right="1299"/>
        <w:rPr>
          <w:lang w:val="sv-FI"/>
        </w:rPr>
      </w:pPr>
      <w:r w:rsidRPr="001928A3">
        <w:rPr>
          <w:lang w:val="sv-FI"/>
        </w:rPr>
        <w:t>De ska vara isolerade med godkänt obrännbart material där medeltemperaturen på den oexponerade sidan inte stiger mer än 139</w:t>
      </w:r>
      <w:r w:rsidR="00195E59">
        <w:rPr>
          <w:lang w:val="sv-FI"/>
        </w:rPr>
        <w:t xml:space="preserve"> </w:t>
      </w:r>
      <w:r w:rsidRPr="001928A3">
        <w:rPr>
          <w:lang w:val="sv-FI"/>
        </w:rPr>
        <w:t xml:space="preserve">°C över den ursprungliga temperaturen och där temperaturen inte på någon </w:t>
      </w:r>
      <w:r w:rsidR="00FA0148" w:rsidRPr="001928A3">
        <w:rPr>
          <w:lang w:val="sv-FI"/>
        </w:rPr>
        <w:t xml:space="preserve">enda </w:t>
      </w:r>
      <w:r w:rsidRPr="001928A3">
        <w:rPr>
          <w:lang w:val="sv-FI"/>
        </w:rPr>
        <w:t>punkt, inklusive eventuella fogar, stiger mer än 180</w:t>
      </w:r>
      <w:r w:rsidR="00195E59">
        <w:rPr>
          <w:lang w:val="sv-FI"/>
        </w:rPr>
        <w:t xml:space="preserve"> </w:t>
      </w:r>
      <w:r w:rsidRPr="001928A3">
        <w:rPr>
          <w:lang w:val="sv-FI"/>
        </w:rPr>
        <w:t xml:space="preserve">°C över den ursprungliga temperaturen inom </w:t>
      </w:r>
      <w:r w:rsidR="00FA0148" w:rsidRPr="001928A3">
        <w:rPr>
          <w:lang w:val="sv-FI"/>
        </w:rPr>
        <w:t>följande</w:t>
      </w:r>
      <w:r w:rsidRPr="001928A3">
        <w:rPr>
          <w:lang w:val="sv-FI"/>
        </w:rPr>
        <w:t xml:space="preserve"> tider</w:t>
      </w:r>
      <w:r w:rsidR="00FA0148" w:rsidRPr="001928A3">
        <w:rPr>
          <w:lang w:val="sv-FI"/>
        </w:rPr>
        <w:t>:</w:t>
      </w:r>
    </w:p>
    <w:p w14:paraId="1E1DCFAC" w14:textId="77777777" w:rsidR="003B76F9" w:rsidRPr="001928A3" w:rsidRDefault="003B76F9" w:rsidP="003B76F9">
      <w:pPr>
        <w:pStyle w:val="Leipteksti"/>
        <w:rPr>
          <w:lang w:val="sv-FI"/>
        </w:rPr>
      </w:pPr>
    </w:p>
    <w:p w14:paraId="78B4B7BF" w14:textId="44990C60" w:rsidR="003B76F9" w:rsidRPr="001928A3" w:rsidRDefault="00FA0148" w:rsidP="003B76F9">
      <w:pPr>
        <w:pStyle w:val="Leipteksti"/>
        <w:tabs>
          <w:tab w:val="left" w:pos="5324"/>
        </w:tabs>
        <w:spacing w:line="252" w:lineRule="exact"/>
        <w:ind w:left="2770"/>
        <w:rPr>
          <w:lang w:val="sv-FI"/>
        </w:rPr>
      </w:pPr>
      <w:r w:rsidRPr="001928A3">
        <w:rPr>
          <w:color w:val="231F20"/>
          <w:lang w:val="sv-FI"/>
        </w:rPr>
        <w:t>K</w:t>
      </w:r>
      <w:r w:rsidR="003B76F9" w:rsidRPr="001928A3">
        <w:rPr>
          <w:color w:val="231F20"/>
          <w:lang w:val="sv-FI"/>
        </w:rPr>
        <w:t>lass</w:t>
      </w:r>
      <w:r w:rsidR="003B76F9" w:rsidRPr="001928A3">
        <w:rPr>
          <w:color w:val="231F20"/>
          <w:spacing w:val="-1"/>
          <w:lang w:val="sv-FI"/>
        </w:rPr>
        <w:t xml:space="preserve"> </w:t>
      </w:r>
      <w:r w:rsidR="003B76F9" w:rsidRPr="001928A3">
        <w:rPr>
          <w:color w:val="231F20"/>
          <w:lang w:val="sv-FI"/>
        </w:rPr>
        <w:t>"A-60"</w:t>
      </w:r>
      <w:r w:rsidR="003B76F9" w:rsidRPr="001928A3">
        <w:rPr>
          <w:color w:val="231F20"/>
          <w:lang w:val="sv-FI"/>
        </w:rPr>
        <w:tab/>
        <w:t>60</w:t>
      </w:r>
      <w:r w:rsidR="003B76F9" w:rsidRPr="001928A3">
        <w:rPr>
          <w:color w:val="231F20"/>
          <w:spacing w:val="-1"/>
          <w:lang w:val="sv-FI"/>
        </w:rPr>
        <w:t xml:space="preserve"> </w:t>
      </w:r>
      <w:r w:rsidR="003B76F9" w:rsidRPr="001928A3">
        <w:rPr>
          <w:color w:val="231F20"/>
          <w:lang w:val="sv-FI"/>
        </w:rPr>
        <w:t>min</w:t>
      </w:r>
      <w:r w:rsidRPr="001928A3">
        <w:rPr>
          <w:color w:val="231F20"/>
          <w:lang w:val="sv-FI"/>
        </w:rPr>
        <w:t>uter</w:t>
      </w:r>
    </w:p>
    <w:p w14:paraId="47FA186A" w14:textId="16DF5CF6" w:rsidR="003B76F9" w:rsidRPr="001928A3" w:rsidRDefault="00FA0148" w:rsidP="003B76F9">
      <w:pPr>
        <w:pStyle w:val="Leipteksti"/>
        <w:tabs>
          <w:tab w:val="left" w:pos="5323"/>
        </w:tabs>
        <w:spacing w:line="252" w:lineRule="exact"/>
        <w:ind w:left="2770"/>
        <w:rPr>
          <w:lang w:val="sv-FI"/>
        </w:rPr>
      </w:pPr>
      <w:r w:rsidRPr="001928A3">
        <w:rPr>
          <w:color w:val="231F20"/>
          <w:lang w:val="sv-FI"/>
        </w:rPr>
        <w:t>K</w:t>
      </w:r>
      <w:r w:rsidR="003B76F9" w:rsidRPr="001928A3">
        <w:rPr>
          <w:color w:val="231F20"/>
          <w:lang w:val="sv-FI"/>
        </w:rPr>
        <w:t>lass</w:t>
      </w:r>
      <w:r w:rsidR="003B76F9" w:rsidRPr="001928A3">
        <w:rPr>
          <w:color w:val="231F20"/>
          <w:spacing w:val="-1"/>
          <w:lang w:val="sv-FI"/>
        </w:rPr>
        <w:t xml:space="preserve"> </w:t>
      </w:r>
      <w:r w:rsidR="003B76F9" w:rsidRPr="001928A3">
        <w:rPr>
          <w:color w:val="231F20"/>
          <w:lang w:val="sv-FI"/>
        </w:rPr>
        <w:t>"A-30"</w:t>
      </w:r>
      <w:r w:rsidR="003B76F9" w:rsidRPr="001928A3">
        <w:rPr>
          <w:color w:val="231F20"/>
          <w:lang w:val="sv-FI"/>
        </w:rPr>
        <w:tab/>
        <w:t>30 min</w:t>
      </w:r>
      <w:r w:rsidRPr="001928A3">
        <w:rPr>
          <w:color w:val="231F20"/>
          <w:lang w:val="sv-FI"/>
        </w:rPr>
        <w:t>uter</w:t>
      </w:r>
    </w:p>
    <w:p w14:paraId="6087886D" w14:textId="5A54177B" w:rsidR="003B76F9" w:rsidRPr="001928A3" w:rsidRDefault="00FA0148" w:rsidP="003B76F9">
      <w:pPr>
        <w:pStyle w:val="Leipteksti"/>
        <w:tabs>
          <w:tab w:val="left" w:pos="5323"/>
        </w:tabs>
        <w:spacing w:before="2" w:line="252" w:lineRule="exact"/>
        <w:ind w:left="2770"/>
        <w:rPr>
          <w:lang w:val="sv-FI"/>
        </w:rPr>
      </w:pPr>
      <w:r w:rsidRPr="001928A3">
        <w:rPr>
          <w:color w:val="231F20"/>
          <w:lang w:val="sv-FI"/>
        </w:rPr>
        <w:t>K</w:t>
      </w:r>
      <w:r w:rsidR="003B76F9" w:rsidRPr="001928A3">
        <w:rPr>
          <w:color w:val="231F20"/>
          <w:lang w:val="sv-FI"/>
        </w:rPr>
        <w:t>lass</w:t>
      </w:r>
      <w:r w:rsidR="003B76F9" w:rsidRPr="001928A3">
        <w:rPr>
          <w:color w:val="231F20"/>
          <w:spacing w:val="-1"/>
          <w:lang w:val="sv-FI"/>
        </w:rPr>
        <w:t xml:space="preserve"> </w:t>
      </w:r>
      <w:r w:rsidR="003B76F9" w:rsidRPr="001928A3">
        <w:rPr>
          <w:color w:val="231F20"/>
          <w:lang w:val="sv-FI"/>
        </w:rPr>
        <w:t>"A-15"</w:t>
      </w:r>
      <w:r w:rsidR="003B76F9" w:rsidRPr="001928A3">
        <w:rPr>
          <w:color w:val="231F20"/>
          <w:lang w:val="sv-FI"/>
        </w:rPr>
        <w:tab/>
        <w:t>15 min</w:t>
      </w:r>
      <w:r w:rsidRPr="001928A3">
        <w:rPr>
          <w:color w:val="231F20"/>
          <w:lang w:val="sv-FI"/>
        </w:rPr>
        <w:t>uter</w:t>
      </w:r>
    </w:p>
    <w:p w14:paraId="4A89A958" w14:textId="3854BD5B" w:rsidR="003B76F9" w:rsidRPr="001928A3" w:rsidRDefault="00FA0148" w:rsidP="003B76F9">
      <w:pPr>
        <w:pStyle w:val="Leipteksti"/>
        <w:tabs>
          <w:tab w:val="left" w:pos="5449"/>
        </w:tabs>
        <w:spacing w:line="252" w:lineRule="exact"/>
        <w:ind w:left="2770"/>
        <w:rPr>
          <w:lang w:val="sv-FI"/>
        </w:rPr>
      </w:pPr>
      <w:r w:rsidRPr="001928A3">
        <w:rPr>
          <w:color w:val="231F20"/>
          <w:lang w:val="sv-FI"/>
        </w:rPr>
        <w:t>K</w:t>
      </w:r>
      <w:r w:rsidR="003B76F9" w:rsidRPr="001928A3">
        <w:rPr>
          <w:color w:val="231F20"/>
          <w:lang w:val="sv-FI"/>
        </w:rPr>
        <w:t>lass "A-0"</w:t>
      </w:r>
      <w:r w:rsidR="003B76F9" w:rsidRPr="001928A3">
        <w:rPr>
          <w:color w:val="231F20"/>
          <w:lang w:val="sv-FI"/>
        </w:rPr>
        <w:tab/>
        <w:t>0</w:t>
      </w:r>
      <w:r w:rsidR="003B76F9" w:rsidRPr="001928A3">
        <w:rPr>
          <w:color w:val="231F20"/>
          <w:spacing w:val="-4"/>
          <w:lang w:val="sv-FI"/>
        </w:rPr>
        <w:t xml:space="preserve"> </w:t>
      </w:r>
      <w:r w:rsidR="003B76F9" w:rsidRPr="001928A3">
        <w:rPr>
          <w:color w:val="231F20"/>
          <w:lang w:val="sv-FI"/>
        </w:rPr>
        <w:t>min</w:t>
      </w:r>
      <w:r w:rsidRPr="001928A3">
        <w:rPr>
          <w:color w:val="231F20"/>
          <w:lang w:val="sv-FI"/>
        </w:rPr>
        <w:t>uter.</w:t>
      </w:r>
    </w:p>
    <w:p w14:paraId="1E327674" w14:textId="77777777" w:rsidR="003B76F9" w:rsidRPr="001928A3" w:rsidRDefault="003B76F9" w:rsidP="003B76F9">
      <w:pPr>
        <w:pStyle w:val="Leipteksti"/>
        <w:rPr>
          <w:lang w:val="sv-FI"/>
        </w:rPr>
      </w:pPr>
    </w:p>
    <w:p w14:paraId="10F6FFAF" w14:textId="5B86591A" w:rsidR="003B76F9" w:rsidRDefault="00FA0148" w:rsidP="003B76F9">
      <w:pPr>
        <w:pStyle w:val="Leipteksti"/>
        <w:ind w:left="218" w:right="1301"/>
        <w:rPr>
          <w:color w:val="231F20"/>
          <w:lang w:val="sv-FI"/>
        </w:rPr>
      </w:pPr>
      <w:r w:rsidRPr="001928A3">
        <w:rPr>
          <w:lang w:val="sv-FI"/>
        </w:rPr>
        <w:t>Administrationen kan kräva provning av ett prototypskott eller prototypdäck för kontroll av att det uppfyller ovannämnda krav på integritet och temperaturstegring</w:t>
      </w:r>
      <w:r w:rsidR="003B76F9" w:rsidRPr="001928A3">
        <w:rPr>
          <w:color w:val="231F20"/>
          <w:lang w:val="sv-FI"/>
        </w:rPr>
        <w:t>.</w:t>
      </w:r>
      <w:r w:rsidR="003B76F9" w:rsidRPr="001928A3">
        <w:rPr>
          <w:color w:val="231F20"/>
          <w:vertAlign w:val="superscript"/>
          <w:lang w:val="sv-FI"/>
        </w:rPr>
        <w:t>18</w:t>
      </w:r>
    </w:p>
    <w:p w14:paraId="4C15304F" w14:textId="77777777" w:rsidR="00AD3F6C" w:rsidRPr="00AD3F6C" w:rsidRDefault="00AD3F6C" w:rsidP="003B76F9">
      <w:pPr>
        <w:pStyle w:val="Leipteksti"/>
        <w:ind w:left="218" w:right="1301"/>
        <w:rPr>
          <w:lang w:val="sv-FI"/>
        </w:rPr>
      </w:pPr>
    </w:p>
    <w:p w14:paraId="6EBB913F" w14:textId="568E603C" w:rsidR="003B76F9" w:rsidRPr="001928A3" w:rsidRDefault="00FA0148" w:rsidP="003B76F9">
      <w:pPr>
        <w:pStyle w:val="Luettelokappale"/>
        <w:numPr>
          <w:ilvl w:val="0"/>
          <w:numId w:val="66"/>
        </w:numPr>
        <w:tabs>
          <w:tab w:val="left" w:pos="1069"/>
          <w:tab w:val="left" w:pos="1070"/>
        </w:tabs>
        <w:ind w:right="1297" w:firstLine="0"/>
        <w:rPr>
          <w:lang w:val="sv-FI"/>
        </w:rPr>
      </w:pPr>
      <w:r w:rsidRPr="001928A3">
        <w:rPr>
          <w:color w:val="231F20"/>
          <w:lang w:val="sv-FI"/>
        </w:rPr>
        <w:t xml:space="preserve">Med </w:t>
      </w:r>
      <w:r w:rsidRPr="001928A3">
        <w:rPr>
          <w:i/>
          <w:color w:val="231F20"/>
          <w:lang w:val="sv-FI"/>
        </w:rPr>
        <w:t xml:space="preserve">indelningar av klass B </w:t>
      </w:r>
      <w:r w:rsidR="003B76F9" w:rsidRPr="001928A3">
        <w:rPr>
          <w:color w:val="231F20"/>
          <w:lang w:val="sv-FI"/>
        </w:rPr>
        <w:t>a</w:t>
      </w:r>
      <w:r w:rsidRPr="001928A3">
        <w:rPr>
          <w:color w:val="231F20"/>
          <w:lang w:val="sv-FI"/>
        </w:rPr>
        <w:t xml:space="preserve">vses indelningar </w:t>
      </w:r>
      <w:r w:rsidRPr="001928A3">
        <w:rPr>
          <w:lang w:val="sv-FI"/>
        </w:rPr>
        <w:t>som utgörs av skott, däck, tak eller beklädnader som uppfyller följande krav</w:t>
      </w:r>
      <w:r w:rsidR="003B76F9" w:rsidRPr="001928A3">
        <w:rPr>
          <w:color w:val="231F20"/>
          <w:lang w:val="sv-FI"/>
        </w:rPr>
        <w:t>:</w:t>
      </w:r>
    </w:p>
    <w:p w14:paraId="2CC01254" w14:textId="49435AB4" w:rsidR="003B76F9" w:rsidRPr="001928A3" w:rsidRDefault="003B76F9" w:rsidP="003B76F9">
      <w:pPr>
        <w:pStyle w:val="Leipteksti"/>
        <w:spacing w:before="11"/>
        <w:rPr>
          <w:sz w:val="21"/>
          <w:lang w:val="sv-FI"/>
        </w:rPr>
      </w:pPr>
    </w:p>
    <w:p w14:paraId="5F8BDE7B" w14:textId="6684D8E9" w:rsidR="003B76F9" w:rsidRPr="001928A3" w:rsidRDefault="009F229E" w:rsidP="003B76F9">
      <w:pPr>
        <w:pStyle w:val="Luettelokappale"/>
        <w:numPr>
          <w:ilvl w:val="1"/>
          <w:numId w:val="66"/>
        </w:numPr>
        <w:tabs>
          <w:tab w:val="left" w:pos="1909"/>
        </w:tabs>
        <w:ind w:left="1909" w:right="1305" w:hanging="840"/>
        <w:rPr>
          <w:lang w:val="sv-FI"/>
        </w:rPr>
      </w:pPr>
      <w:r w:rsidRPr="001928A3">
        <w:rPr>
          <w:lang w:val="sv-FI"/>
        </w:rPr>
        <w:t>De ska vara så konstruerade att de kan förhindra passage av lågor i slutet av den första halvtimmen av standardbrandprovet</w:t>
      </w:r>
      <w:r w:rsidR="0013228F" w:rsidRPr="001928A3">
        <w:rPr>
          <w:lang w:val="sv-FI"/>
        </w:rPr>
        <w:t>.</w:t>
      </w:r>
    </w:p>
    <w:p w14:paraId="13E2F6D8" w14:textId="77777777" w:rsidR="003B76F9" w:rsidRPr="001928A3" w:rsidRDefault="003B76F9" w:rsidP="003B76F9">
      <w:pPr>
        <w:pStyle w:val="Leipteksti"/>
        <w:spacing w:before="10"/>
        <w:rPr>
          <w:sz w:val="21"/>
          <w:lang w:val="sv-FI"/>
        </w:rPr>
      </w:pPr>
    </w:p>
    <w:p w14:paraId="05246E00" w14:textId="1C34833C" w:rsidR="003B76F9" w:rsidRPr="001928A3" w:rsidRDefault="0013228F" w:rsidP="003B76F9">
      <w:pPr>
        <w:pStyle w:val="Luettelokappale"/>
        <w:numPr>
          <w:ilvl w:val="1"/>
          <w:numId w:val="66"/>
        </w:numPr>
        <w:tabs>
          <w:tab w:val="left" w:pos="1911"/>
        </w:tabs>
        <w:spacing w:before="1"/>
        <w:ind w:left="1909" w:right="1298" w:hanging="840"/>
        <w:rPr>
          <w:lang w:val="sv-FI"/>
        </w:rPr>
      </w:pPr>
      <w:r w:rsidRPr="001928A3">
        <w:rPr>
          <w:lang w:val="sv-FI"/>
        </w:rPr>
        <w:t>De ska vara isolerade på ett sådant sätt att medeltemperaturen på den oexponerade sidan inte stiger med mer än 139</w:t>
      </w:r>
      <w:r w:rsidR="00195E59">
        <w:rPr>
          <w:lang w:val="sv-FI"/>
        </w:rPr>
        <w:t xml:space="preserve"> </w:t>
      </w:r>
      <w:r w:rsidRPr="001928A3">
        <w:rPr>
          <w:lang w:val="sv-FI"/>
        </w:rPr>
        <w:t>°C över den ursprungliga temperaturen och så att temperaturen inte på någon enda punkt, inklusive eventuella fogar, stiger med mer än 225</w:t>
      </w:r>
      <w:r w:rsidR="00195E59">
        <w:rPr>
          <w:lang w:val="sv-FI"/>
        </w:rPr>
        <w:t xml:space="preserve"> </w:t>
      </w:r>
      <w:r w:rsidRPr="001928A3">
        <w:rPr>
          <w:lang w:val="sv-FI"/>
        </w:rPr>
        <w:t>°C över ursprunglig temperatur inom följande tider</w:t>
      </w:r>
      <w:r w:rsidR="003B76F9" w:rsidRPr="001928A3">
        <w:rPr>
          <w:color w:val="231F20"/>
          <w:lang w:val="sv-FI"/>
        </w:rPr>
        <w:t>:</w:t>
      </w:r>
    </w:p>
    <w:p w14:paraId="619CABF2" w14:textId="77777777" w:rsidR="003B76F9" w:rsidRPr="001928A3" w:rsidRDefault="003B76F9" w:rsidP="003B76F9">
      <w:pPr>
        <w:pStyle w:val="Leipteksti"/>
        <w:rPr>
          <w:lang w:val="sv-FI"/>
        </w:rPr>
      </w:pPr>
    </w:p>
    <w:p w14:paraId="527D5AB9" w14:textId="116DD6D9" w:rsidR="003B76F9" w:rsidRPr="001928A3" w:rsidRDefault="0013228F" w:rsidP="003B76F9">
      <w:pPr>
        <w:pStyle w:val="Leipteksti"/>
        <w:tabs>
          <w:tab w:val="left" w:pos="5384"/>
        </w:tabs>
        <w:spacing w:line="252" w:lineRule="exact"/>
        <w:ind w:left="2770"/>
        <w:rPr>
          <w:lang w:val="sv-FI"/>
        </w:rPr>
      </w:pPr>
      <w:r w:rsidRPr="001928A3">
        <w:rPr>
          <w:color w:val="231F20"/>
          <w:lang w:val="sv-FI"/>
        </w:rPr>
        <w:t>K</w:t>
      </w:r>
      <w:r w:rsidR="003B76F9" w:rsidRPr="001928A3">
        <w:rPr>
          <w:color w:val="231F20"/>
          <w:lang w:val="sv-FI"/>
        </w:rPr>
        <w:t>lass</w:t>
      </w:r>
      <w:r w:rsidR="003B76F9" w:rsidRPr="001928A3">
        <w:rPr>
          <w:color w:val="231F20"/>
          <w:spacing w:val="-1"/>
          <w:lang w:val="sv-FI"/>
        </w:rPr>
        <w:t xml:space="preserve"> </w:t>
      </w:r>
      <w:r w:rsidR="003B76F9" w:rsidRPr="001928A3">
        <w:rPr>
          <w:color w:val="231F20"/>
          <w:lang w:val="sv-FI"/>
        </w:rPr>
        <w:t>"B-15"</w:t>
      </w:r>
      <w:r w:rsidR="003B76F9" w:rsidRPr="001928A3">
        <w:rPr>
          <w:color w:val="231F20"/>
          <w:lang w:val="sv-FI"/>
        </w:rPr>
        <w:tab/>
        <w:t>15</w:t>
      </w:r>
      <w:r w:rsidR="003B76F9" w:rsidRPr="001928A3">
        <w:rPr>
          <w:color w:val="231F20"/>
          <w:spacing w:val="-1"/>
          <w:lang w:val="sv-FI"/>
        </w:rPr>
        <w:t xml:space="preserve"> </w:t>
      </w:r>
      <w:r w:rsidR="003B76F9" w:rsidRPr="001928A3">
        <w:rPr>
          <w:color w:val="231F20"/>
          <w:lang w:val="sv-FI"/>
        </w:rPr>
        <w:t>min</w:t>
      </w:r>
      <w:r w:rsidRPr="001928A3">
        <w:rPr>
          <w:color w:val="231F20"/>
          <w:lang w:val="sv-FI"/>
        </w:rPr>
        <w:t>uter</w:t>
      </w:r>
    </w:p>
    <w:p w14:paraId="2E0E560E" w14:textId="63F9DEEB" w:rsidR="003B76F9" w:rsidRPr="001928A3" w:rsidRDefault="0013228F" w:rsidP="003B76F9">
      <w:pPr>
        <w:pStyle w:val="Leipteksti"/>
        <w:tabs>
          <w:tab w:val="left" w:pos="5508"/>
        </w:tabs>
        <w:spacing w:line="252" w:lineRule="exact"/>
        <w:ind w:left="2770"/>
        <w:rPr>
          <w:lang w:val="sv-FI"/>
        </w:rPr>
      </w:pPr>
      <w:r w:rsidRPr="001928A3">
        <w:rPr>
          <w:color w:val="231F20"/>
          <w:lang w:val="sv-FI"/>
        </w:rPr>
        <w:t>K</w:t>
      </w:r>
      <w:r w:rsidR="003B76F9" w:rsidRPr="001928A3">
        <w:rPr>
          <w:color w:val="231F20"/>
          <w:lang w:val="sv-FI"/>
        </w:rPr>
        <w:t>lass "B-0"</w:t>
      </w:r>
      <w:r w:rsidR="003B76F9" w:rsidRPr="001928A3">
        <w:rPr>
          <w:color w:val="231F20"/>
          <w:lang w:val="sv-FI"/>
        </w:rPr>
        <w:tab/>
        <w:t>0 min</w:t>
      </w:r>
      <w:r w:rsidRPr="001928A3">
        <w:rPr>
          <w:color w:val="231F20"/>
          <w:lang w:val="sv-FI"/>
        </w:rPr>
        <w:t>uter.</w:t>
      </w:r>
    </w:p>
    <w:p w14:paraId="770831AC" w14:textId="77777777" w:rsidR="003B76F9" w:rsidRPr="001928A3" w:rsidRDefault="003B76F9" w:rsidP="003B76F9">
      <w:pPr>
        <w:pStyle w:val="Leipteksti"/>
        <w:rPr>
          <w:lang w:val="sv-FI"/>
        </w:rPr>
      </w:pPr>
    </w:p>
    <w:p w14:paraId="1066847B" w14:textId="2FE5402B" w:rsidR="003B76F9" w:rsidRPr="001928A3" w:rsidRDefault="0013228F" w:rsidP="003B76F9">
      <w:pPr>
        <w:pStyle w:val="Luettelokappale"/>
        <w:numPr>
          <w:ilvl w:val="1"/>
          <w:numId w:val="66"/>
        </w:numPr>
        <w:tabs>
          <w:tab w:val="left" w:pos="1909"/>
        </w:tabs>
        <w:ind w:left="1909" w:right="1296" w:hanging="840"/>
        <w:rPr>
          <w:lang w:val="sv-FI"/>
        </w:rPr>
      </w:pPr>
      <w:r w:rsidRPr="001928A3">
        <w:rPr>
          <w:lang w:val="sv-FI"/>
        </w:rPr>
        <w:t xml:space="preserve">De ska vara tillverkade av godkänt obrännbart material och allt material som ingår i konstruktionen och uppförandet av indelningar av klass B ska vara obrännbart, </w:t>
      </w:r>
      <w:r w:rsidR="00135FDB">
        <w:rPr>
          <w:lang w:val="sv-FI"/>
        </w:rPr>
        <w:t>med det undantaget att brännbara</w:t>
      </w:r>
      <w:r w:rsidRPr="001928A3">
        <w:rPr>
          <w:lang w:val="sv-FI"/>
        </w:rPr>
        <w:t xml:space="preserve"> faner</w:t>
      </w:r>
      <w:r w:rsidR="00135FDB">
        <w:rPr>
          <w:lang w:val="sv-FI"/>
        </w:rPr>
        <w:t xml:space="preserve">skivor </w:t>
      </w:r>
      <w:r w:rsidR="0079631A" w:rsidRPr="001928A3">
        <w:rPr>
          <w:lang w:val="sv-FI"/>
        </w:rPr>
        <w:t xml:space="preserve">kan </w:t>
      </w:r>
      <w:r w:rsidR="00135FDB">
        <w:rPr>
          <w:lang w:val="sv-FI"/>
        </w:rPr>
        <w:t xml:space="preserve">tillåtas förutsatt att de </w:t>
      </w:r>
      <w:r w:rsidRPr="001928A3">
        <w:rPr>
          <w:lang w:val="sv-FI"/>
        </w:rPr>
        <w:t>uppfyller relevanta krav i det här kapitlet</w:t>
      </w:r>
      <w:r w:rsidR="003B76F9" w:rsidRPr="001928A3">
        <w:rPr>
          <w:color w:val="231F20"/>
          <w:lang w:val="sv-FI"/>
        </w:rPr>
        <w:t>.</w:t>
      </w:r>
    </w:p>
    <w:p w14:paraId="47F512DD" w14:textId="77777777" w:rsidR="003B76F9" w:rsidRPr="001928A3" w:rsidRDefault="003B76F9" w:rsidP="003B76F9">
      <w:pPr>
        <w:pStyle w:val="Leipteksti"/>
        <w:rPr>
          <w:sz w:val="20"/>
          <w:lang w:val="sv-FI"/>
        </w:rPr>
      </w:pPr>
    </w:p>
    <w:p w14:paraId="1FE17A42" w14:textId="77777777" w:rsidR="003B76F9" w:rsidRPr="001928A3" w:rsidRDefault="003B76F9" w:rsidP="003B76F9">
      <w:pPr>
        <w:pStyle w:val="Leipteksti"/>
        <w:rPr>
          <w:sz w:val="20"/>
          <w:lang w:val="sv-FI"/>
        </w:rPr>
      </w:pPr>
    </w:p>
    <w:p w14:paraId="281C04E1" w14:textId="77777777" w:rsidR="003B76F9" w:rsidRPr="001928A3" w:rsidRDefault="003B76F9" w:rsidP="003B76F9">
      <w:pPr>
        <w:pStyle w:val="Leipteksti"/>
        <w:rPr>
          <w:sz w:val="20"/>
          <w:lang w:val="sv-FI"/>
        </w:rPr>
      </w:pPr>
    </w:p>
    <w:p w14:paraId="55F3E97A" w14:textId="77777777" w:rsidR="003B76F9" w:rsidRPr="001928A3" w:rsidRDefault="003B76F9" w:rsidP="003B76F9">
      <w:pPr>
        <w:pStyle w:val="Leipteksti"/>
        <w:spacing w:before="6"/>
        <w:rPr>
          <w:sz w:val="14"/>
          <w:lang w:val="sv-FI"/>
        </w:rPr>
      </w:pPr>
      <w:r w:rsidRPr="001928A3">
        <w:rPr>
          <w:noProof/>
        </w:rPr>
        <mc:AlternateContent>
          <mc:Choice Requires="wps">
            <w:drawing>
              <wp:anchor distT="0" distB="0" distL="0" distR="0" simplePos="0" relativeHeight="251671552" behindDoc="1" locked="0" layoutInCell="1" allowOverlap="1" wp14:anchorId="780E7295" wp14:editId="5D4EAF1F">
                <wp:simplePos x="0" y="0"/>
                <wp:positionH relativeFrom="page">
                  <wp:posOffset>900430</wp:posOffset>
                </wp:positionH>
                <wp:positionV relativeFrom="paragraph">
                  <wp:posOffset>135255</wp:posOffset>
                </wp:positionV>
                <wp:extent cx="1828165" cy="0"/>
                <wp:effectExtent l="5080" t="13335" r="5080" b="5715"/>
                <wp:wrapTopAndBottom/>
                <wp:docPr id="17" name="Rak koppling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2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8349E9D" id="Rak koppling 17"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0.65pt" to="214.8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" strokecolor="#231f20" strokeweight=".6pt">
                <w10:wrap type="topAndBottom" anchorx="page"/>
              </v:line>
            </w:pict>
          </mc:Fallback>
        </mc:AlternateContent>
      </w:r>
    </w:p>
    <w:p w14:paraId="0950E0F0" w14:textId="4A5C273B" w:rsidR="003B76F9" w:rsidRPr="001928A3" w:rsidRDefault="003B76F9" w:rsidP="003B76F9">
      <w:pPr>
        <w:pStyle w:val="Luettelokappale"/>
        <w:numPr>
          <w:ilvl w:val="0"/>
          <w:numId w:val="129"/>
        </w:numPr>
        <w:tabs>
          <w:tab w:val="left" w:pos="784"/>
          <w:tab w:val="left" w:pos="785"/>
        </w:tabs>
        <w:spacing w:before="37" w:line="247" w:lineRule="auto"/>
        <w:ind w:right="1295" w:hanging="566"/>
        <w:rPr>
          <w:sz w:val="18"/>
          <w:lang w:val="sv-FI"/>
        </w:rPr>
      </w:pPr>
      <w:r w:rsidRPr="001928A3">
        <w:rPr>
          <w:color w:val="231F20"/>
          <w:sz w:val="18"/>
          <w:lang w:val="sv-FI"/>
        </w:rPr>
        <w:t>Se</w:t>
      </w:r>
      <w:r w:rsidR="00FA0148" w:rsidRPr="001928A3">
        <w:rPr>
          <w:color w:val="231F20"/>
          <w:sz w:val="18"/>
          <w:lang w:val="sv-FI"/>
        </w:rPr>
        <w:t xml:space="preserve"> del</w:t>
      </w:r>
      <w:r w:rsidRPr="001928A3">
        <w:rPr>
          <w:color w:val="231F20"/>
          <w:sz w:val="18"/>
          <w:lang w:val="sv-FI"/>
        </w:rPr>
        <w:t xml:space="preserve"> 3 – </w:t>
      </w:r>
      <w:r w:rsidRPr="001928A3">
        <w:rPr>
          <w:i/>
          <w:color w:val="231F20"/>
          <w:sz w:val="18"/>
          <w:lang w:val="sv-FI"/>
        </w:rPr>
        <w:t>Test for "</w:t>
      </w:r>
      <w:r w:rsidR="00FA0148" w:rsidRPr="001928A3">
        <w:rPr>
          <w:i/>
          <w:color w:val="231F20"/>
          <w:sz w:val="18"/>
          <w:lang w:val="sv-FI"/>
        </w:rPr>
        <w:t>A", "B" and "F" class divisions</w:t>
      </w:r>
      <w:r w:rsidRPr="001928A3">
        <w:rPr>
          <w:color w:val="231F20"/>
          <w:sz w:val="18"/>
          <w:lang w:val="sv-FI"/>
        </w:rPr>
        <w:t xml:space="preserve"> </w:t>
      </w:r>
      <w:r w:rsidR="00FA0148" w:rsidRPr="001928A3">
        <w:rPr>
          <w:color w:val="231F20"/>
          <w:sz w:val="18"/>
          <w:lang w:val="sv-FI"/>
        </w:rPr>
        <w:t>i bilaga</w:t>
      </w:r>
      <w:r w:rsidRPr="001928A3">
        <w:rPr>
          <w:color w:val="231F20"/>
          <w:sz w:val="18"/>
          <w:lang w:val="sv-FI"/>
        </w:rPr>
        <w:t xml:space="preserve"> 1 </w:t>
      </w:r>
      <w:r w:rsidR="00FA0148" w:rsidRPr="001928A3">
        <w:rPr>
          <w:color w:val="231F20"/>
          <w:sz w:val="18"/>
          <w:lang w:val="sv-FI"/>
        </w:rPr>
        <w:t>till</w:t>
      </w:r>
      <w:r w:rsidRPr="001928A3">
        <w:rPr>
          <w:color w:val="231F20"/>
          <w:sz w:val="18"/>
          <w:lang w:val="sv-FI"/>
        </w:rPr>
        <w:t xml:space="preserve"> </w:t>
      </w:r>
      <w:r w:rsidRPr="001928A3">
        <w:rPr>
          <w:i/>
          <w:color w:val="231F20"/>
          <w:sz w:val="18"/>
          <w:lang w:val="sv-FI"/>
        </w:rPr>
        <w:t>International Code for Application of Fire Test Procedures</w:t>
      </w:r>
      <w:r w:rsidRPr="001928A3">
        <w:rPr>
          <w:color w:val="231F20"/>
          <w:sz w:val="18"/>
          <w:lang w:val="sv-FI"/>
        </w:rPr>
        <w:t xml:space="preserve">, 2010, </w:t>
      </w:r>
      <w:r w:rsidR="00FA0148" w:rsidRPr="001928A3">
        <w:rPr>
          <w:color w:val="231F20"/>
          <w:sz w:val="18"/>
          <w:lang w:val="sv-FI"/>
        </w:rPr>
        <w:t xml:space="preserve">antagen av organisationens sjösäkerhetskommitté genom </w:t>
      </w:r>
      <w:r w:rsidRPr="001928A3">
        <w:rPr>
          <w:color w:val="231F20"/>
          <w:sz w:val="18"/>
          <w:lang w:val="sv-FI"/>
        </w:rPr>
        <w:t>resolution</w:t>
      </w:r>
      <w:r w:rsidRPr="001928A3">
        <w:rPr>
          <w:color w:val="231F20"/>
          <w:spacing w:val="-2"/>
          <w:sz w:val="18"/>
          <w:lang w:val="sv-FI"/>
        </w:rPr>
        <w:t xml:space="preserve"> </w:t>
      </w:r>
      <w:r w:rsidRPr="001928A3">
        <w:rPr>
          <w:color w:val="231F20"/>
          <w:sz w:val="18"/>
          <w:lang w:val="sv-FI"/>
        </w:rPr>
        <w:t>MSC.307(88).</w:t>
      </w:r>
    </w:p>
    <w:p w14:paraId="7ED21513" w14:textId="77777777" w:rsidR="003B76F9" w:rsidRPr="001928A3" w:rsidRDefault="003B76F9" w:rsidP="003B76F9">
      <w:pPr>
        <w:spacing w:line="247" w:lineRule="auto"/>
        <w:jc w:val="both"/>
        <w:rPr>
          <w:sz w:val="18"/>
          <w:lang w:val="sv-FI"/>
        </w:rPr>
        <w:sectPr w:rsidR="003B76F9" w:rsidRPr="001928A3">
          <w:pgSz w:w="11910" w:h="16840"/>
          <w:pgMar w:top="1240" w:right="120" w:bottom="280" w:left="1200" w:header="859" w:footer="0" w:gutter="0"/>
          <w:cols w:space="720"/>
        </w:sectPr>
      </w:pPr>
    </w:p>
    <w:p w14:paraId="5C7F7B74" w14:textId="6C990D28" w:rsidR="003B76F9" w:rsidRPr="001928A3" w:rsidRDefault="0013228F" w:rsidP="003B76F9">
      <w:pPr>
        <w:pStyle w:val="Leipteksti"/>
        <w:spacing w:before="112"/>
        <w:ind w:left="218" w:right="1300"/>
        <w:jc w:val="both"/>
        <w:rPr>
          <w:lang w:val="sv-FI"/>
        </w:rPr>
      </w:pPr>
      <w:r w:rsidRPr="001928A3">
        <w:rPr>
          <w:lang w:val="sv-FI"/>
        </w:rPr>
        <w:t>Administrationen kan kräva provning av en prototypsindelning för kontroll av att den uppfyller ovannämnda krav på integritet och temperaturstegring</w:t>
      </w:r>
      <w:r w:rsidR="003B76F9" w:rsidRPr="001928A3">
        <w:rPr>
          <w:color w:val="231F20"/>
          <w:lang w:val="sv-FI"/>
        </w:rPr>
        <w:t>.</w:t>
      </w:r>
      <w:r w:rsidR="003B76F9" w:rsidRPr="001928A3">
        <w:rPr>
          <w:color w:val="231F20"/>
          <w:vertAlign w:val="superscript"/>
          <w:lang w:val="sv-FI"/>
        </w:rPr>
        <w:t>19</w:t>
      </w:r>
    </w:p>
    <w:p w14:paraId="21AFED3B" w14:textId="77777777" w:rsidR="003B76F9" w:rsidRPr="001928A3" w:rsidRDefault="003B76F9" w:rsidP="003B76F9">
      <w:pPr>
        <w:pStyle w:val="Leipteksti"/>
        <w:spacing w:before="2"/>
        <w:rPr>
          <w:lang w:val="sv-FI"/>
        </w:rPr>
      </w:pPr>
    </w:p>
    <w:p w14:paraId="752CACF9" w14:textId="2A0897BC" w:rsidR="003B76F9" w:rsidRPr="001928A3" w:rsidRDefault="0013228F" w:rsidP="003B76F9">
      <w:pPr>
        <w:pStyle w:val="Luettelokappale"/>
        <w:numPr>
          <w:ilvl w:val="0"/>
          <w:numId w:val="66"/>
        </w:numPr>
        <w:tabs>
          <w:tab w:val="left" w:pos="1070"/>
        </w:tabs>
        <w:ind w:right="1295" w:firstLine="0"/>
        <w:rPr>
          <w:lang w:val="sv-FI"/>
        </w:rPr>
      </w:pPr>
      <w:r w:rsidRPr="001928A3">
        <w:rPr>
          <w:color w:val="231F20"/>
          <w:lang w:val="sv-FI"/>
        </w:rPr>
        <w:t xml:space="preserve">Med </w:t>
      </w:r>
      <w:r w:rsidRPr="001928A3">
        <w:rPr>
          <w:i/>
          <w:color w:val="231F20"/>
          <w:lang w:val="sv-FI"/>
        </w:rPr>
        <w:t>indelningar av klass C</w:t>
      </w:r>
      <w:r w:rsidR="003B76F9" w:rsidRPr="001928A3">
        <w:rPr>
          <w:i/>
          <w:color w:val="231F20"/>
          <w:lang w:val="sv-FI"/>
        </w:rPr>
        <w:t xml:space="preserve"> </w:t>
      </w:r>
      <w:r w:rsidR="003B76F9" w:rsidRPr="001928A3">
        <w:rPr>
          <w:color w:val="231F20"/>
          <w:lang w:val="sv-FI"/>
        </w:rPr>
        <w:t>a</w:t>
      </w:r>
      <w:r w:rsidRPr="001928A3">
        <w:rPr>
          <w:color w:val="231F20"/>
          <w:lang w:val="sv-FI"/>
        </w:rPr>
        <w:t>vses</w:t>
      </w:r>
      <w:r w:rsidR="003B76F9" w:rsidRPr="001928A3">
        <w:rPr>
          <w:color w:val="231F20"/>
          <w:lang w:val="sv-FI"/>
        </w:rPr>
        <w:t xml:space="preserve"> </w:t>
      </w:r>
      <w:r w:rsidR="0079631A" w:rsidRPr="001928A3">
        <w:rPr>
          <w:lang w:val="sv-FI"/>
        </w:rPr>
        <w:t>indelningar konstruerade av godkänt obrännbart material. Dessa indelningar behöver inte uppfylla några krav avseende passage av rök och lågor eller begräns</w:t>
      </w:r>
      <w:r w:rsidR="00135FDB">
        <w:rPr>
          <w:lang w:val="sv-FI"/>
        </w:rPr>
        <w:t>ad temperaturstegring. Brännbara</w:t>
      </w:r>
      <w:r w:rsidR="0079631A" w:rsidRPr="001928A3">
        <w:rPr>
          <w:lang w:val="sv-FI"/>
        </w:rPr>
        <w:t xml:space="preserve"> faner</w:t>
      </w:r>
      <w:r w:rsidR="00135FDB">
        <w:rPr>
          <w:lang w:val="sv-FI"/>
        </w:rPr>
        <w:t xml:space="preserve">skivor får användas förutsatt att de </w:t>
      </w:r>
      <w:r w:rsidR="0079631A" w:rsidRPr="001928A3">
        <w:rPr>
          <w:lang w:val="sv-FI"/>
        </w:rPr>
        <w:t>uppfyller övriga krav i det här kapitlet</w:t>
      </w:r>
      <w:r w:rsidR="003B76F9" w:rsidRPr="001928A3">
        <w:rPr>
          <w:color w:val="231F20"/>
          <w:lang w:val="sv-FI"/>
        </w:rPr>
        <w:t>.</w:t>
      </w:r>
    </w:p>
    <w:p w14:paraId="4DF4C3AB" w14:textId="77777777" w:rsidR="003B76F9" w:rsidRPr="001928A3" w:rsidRDefault="003B76F9" w:rsidP="003B76F9">
      <w:pPr>
        <w:pStyle w:val="Leipteksti"/>
        <w:spacing w:before="11"/>
        <w:rPr>
          <w:sz w:val="21"/>
          <w:lang w:val="sv-FI"/>
        </w:rPr>
      </w:pPr>
    </w:p>
    <w:p w14:paraId="420350A9" w14:textId="40793289" w:rsidR="003B76F9" w:rsidRPr="001928A3" w:rsidRDefault="0079631A" w:rsidP="003B76F9">
      <w:pPr>
        <w:pStyle w:val="Luettelokappale"/>
        <w:numPr>
          <w:ilvl w:val="0"/>
          <w:numId w:val="66"/>
        </w:numPr>
        <w:tabs>
          <w:tab w:val="left" w:pos="1070"/>
        </w:tabs>
        <w:ind w:right="1304" w:firstLine="0"/>
        <w:rPr>
          <w:lang w:val="sv-FI"/>
        </w:rPr>
      </w:pPr>
      <w:r w:rsidRPr="001928A3">
        <w:rPr>
          <w:color w:val="231F20"/>
          <w:lang w:val="sv-FI"/>
        </w:rPr>
        <w:t xml:space="preserve">Med </w:t>
      </w:r>
      <w:r w:rsidRPr="001928A3">
        <w:rPr>
          <w:i/>
          <w:color w:val="231F20"/>
          <w:lang w:val="sv-FI"/>
        </w:rPr>
        <w:t xml:space="preserve">indelningar av klass F </w:t>
      </w:r>
      <w:r w:rsidRPr="001928A3">
        <w:rPr>
          <w:lang w:val="sv-FI"/>
        </w:rPr>
        <w:t>indelningar som utgörs av skott, däck, innertak eller beklädnader som uppfyller följande krav</w:t>
      </w:r>
      <w:r w:rsidR="003B76F9" w:rsidRPr="001928A3">
        <w:rPr>
          <w:color w:val="231F20"/>
          <w:lang w:val="sv-FI"/>
        </w:rPr>
        <w:t>:</w:t>
      </w:r>
    </w:p>
    <w:p w14:paraId="143A3F8F" w14:textId="77777777" w:rsidR="003B76F9" w:rsidRPr="001928A3" w:rsidRDefault="003B76F9" w:rsidP="003B76F9">
      <w:pPr>
        <w:pStyle w:val="Leipteksti"/>
        <w:spacing w:before="10"/>
        <w:rPr>
          <w:sz w:val="21"/>
          <w:lang w:val="sv-FI"/>
        </w:rPr>
      </w:pPr>
    </w:p>
    <w:p w14:paraId="19A51476" w14:textId="623FB5CF" w:rsidR="003B76F9" w:rsidRPr="001928A3" w:rsidRDefault="00AB7AD1" w:rsidP="003B76F9">
      <w:pPr>
        <w:pStyle w:val="Luettelokappale"/>
        <w:numPr>
          <w:ilvl w:val="1"/>
          <w:numId w:val="66"/>
        </w:numPr>
        <w:tabs>
          <w:tab w:val="left" w:pos="1909"/>
        </w:tabs>
        <w:spacing w:before="1"/>
        <w:ind w:left="1909" w:right="1305" w:hanging="840"/>
        <w:rPr>
          <w:lang w:val="sv-FI"/>
        </w:rPr>
      </w:pPr>
      <w:r w:rsidRPr="001928A3">
        <w:rPr>
          <w:lang w:val="sv-FI"/>
        </w:rPr>
        <w:t>De ska vara så konstruerade att de kan förhindra passage av lågor i slutet av den första halvtimmen av standardbrandprovet.</w:t>
      </w:r>
    </w:p>
    <w:p w14:paraId="69D9040E" w14:textId="67BFED54" w:rsidR="003B76F9" w:rsidRPr="001928A3" w:rsidRDefault="00AB7AD1" w:rsidP="003B76F9">
      <w:pPr>
        <w:pStyle w:val="Luettelokappale"/>
        <w:numPr>
          <w:ilvl w:val="1"/>
          <w:numId w:val="66"/>
        </w:numPr>
        <w:tabs>
          <w:tab w:val="left" w:pos="1911"/>
        </w:tabs>
        <w:ind w:left="1909" w:right="1297" w:hanging="840"/>
        <w:rPr>
          <w:lang w:val="sv-FI"/>
        </w:rPr>
      </w:pPr>
      <w:r w:rsidRPr="001928A3">
        <w:rPr>
          <w:lang w:val="sv-FI"/>
        </w:rPr>
        <w:t>De ska vara isolerade på ett sådant sätt att medeltemperaturen på den oexponerade sidan inte stiger mer än 139</w:t>
      </w:r>
      <w:r w:rsidR="00195E59">
        <w:rPr>
          <w:lang w:val="sv-FI"/>
        </w:rPr>
        <w:t xml:space="preserve"> </w:t>
      </w:r>
      <w:r w:rsidRPr="001928A3">
        <w:rPr>
          <w:lang w:val="sv-FI"/>
        </w:rPr>
        <w:t>°C över den ursprungliga temperaturen och så att temperaturen inte på någon enda punkt, inklusive eventuella fogar, stiger med mer än 225</w:t>
      </w:r>
      <w:r w:rsidR="00195E59">
        <w:rPr>
          <w:lang w:val="sv-FI"/>
        </w:rPr>
        <w:t xml:space="preserve"> </w:t>
      </w:r>
      <w:r w:rsidRPr="001928A3">
        <w:rPr>
          <w:lang w:val="sv-FI"/>
        </w:rPr>
        <w:t>°C över den ursprungliga temperaturen fram till slutet av den första halvtimman av standardbrandprovet</w:t>
      </w:r>
      <w:r w:rsidR="003B76F9" w:rsidRPr="001928A3">
        <w:rPr>
          <w:color w:val="231F20"/>
          <w:lang w:val="sv-FI"/>
        </w:rPr>
        <w:t>.</w:t>
      </w:r>
    </w:p>
    <w:p w14:paraId="457D8532" w14:textId="77777777" w:rsidR="003B76F9" w:rsidRPr="001928A3" w:rsidRDefault="003B76F9" w:rsidP="003B76F9">
      <w:pPr>
        <w:pStyle w:val="Leipteksti"/>
        <w:spacing w:before="1"/>
        <w:rPr>
          <w:lang w:val="sv-FI"/>
        </w:rPr>
      </w:pPr>
    </w:p>
    <w:p w14:paraId="7B6BAF85" w14:textId="6A11190C" w:rsidR="003B76F9" w:rsidRPr="001928A3" w:rsidRDefault="00AB7AD1" w:rsidP="003B76F9">
      <w:pPr>
        <w:pStyle w:val="Leipteksti"/>
        <w:ind w:left="218" w:right="1300"/>
        <w:jc w:val="both"/>
        <w:rPr>
          <w:lang w:val="sv-FI"/>
        </w:rPr>
      </w:pPr>
      <w:r w:rsidRPr="001928A3">
        <w:rPr>
          <w:lang w:val="sv-FI"/>
        </w:rPr>
        <w:t>Administrationen kan kräva provning av en prototypsindelning för kontroll av att den uppfyller ovannämnda krav på integritet och temperaturstegring</w:t>
      </w:r>
      <w:r w:rsidR="003B76F9" w:rsidRPr="001928A3">
        <w:rPr>
          <w:color w:val="231F20"/>
          <w:lang w:val="sv-FI"/>
        </w:rPr>
        <w:t>.</w:t>
      </w:r>
      <w:r w:rsidR="003B76F9" w:rsidRPr="001928A3">
        <w:rPr>
          <w:color w:val="231F20"/>
          <w:vertAlign w:val="superscript"/>
          <w:lang w:val="sv-FI"/>
        </w:rPr>
        <w:t>18</w:t>
      </w:r>
    </w:p>
    <w:p w14:paraId="6D3971C8" w14:textId="77777777" w:rsidR="003B76F9" w:rsidRPr="001928A3" w:rsidRDefault="003B76F9" w:rsidP="003B76F9">
      <w:pPr>
        <w:pStyle w:val="Leipteksti"/>
        <w:spacing w:before="11"/>
        <w:rPr>
          <w:sz w:val="21"/>
          <w:lang w:val="sv-FI"/>
        </w:rPr>
      </w:pPr>
    </w:p>
    <w:p w14:paraId="4FCEF839" w14:textId="5DD80EE7" w:rsidR="003B76F9" w:rsidRPr="001928A3" w:rsidRDefault="00EB5107" w:rsidP="003B76F9">
      <w:pPr>
        <w:pStyle w:val="Luettelokappale"/>
        <w:numPr>
          <w:ilvl w:val="0"/>
          <w:numId w:val="66"/>
        </w:numPr>
        <w:tabs>
          <w:tab w:val="left" w:pos="1070"/>
        </w:tabs>
        <w:ind w:right="1299" w:firstLine="0"/>
        <w:rPr>
          <w:lang w:val="sv-FI"/>
        </w:rPr>
      </w:pPr>
      <w:r w:rsidRPr="001928A3">
        <w:rPr>
          <w:color w:val="231F20"/>
          <w:lang w:val="sv-FI"/>
        </w:rPr>
        <w:t xml:space="preserve">Med </w:t>
      </w:r>
      <w:r w:rsidRPr="001928A3">
        <w:rPr>
          <w:i/>
          <w:color w:val="231F20"/>
          <w:lang w:val="sv-FI"/>
        </w:rPr>
        <w:t>sammanhängande innertak och beklädnader av klass B</w:t>
      </w:r>
      <w:r w:rsidR="003B76F9" w:rsidRPr="001928A3">
        <w:rPr>
          <w:i/>
          <w:color w:val="231F20"/>
          <w:lang w:val="sv-FI"/>
        </w:rPr>
        <w:t xml:space="preserve"> </w:t>
      </w:r>
      <w:r w:rsidR="003B76F9" w:rsidRPr="001928A3">
        <w:rPr>
          <w:color w:val="231F20"/>
          <w:lang w:val="sv-FI"/>
        </w:rPr>
        <w:t>a</w:t>
      </w:r>
      <w:r w:rsidRPr="001928A3">
        <w:rPr>
          <w:color w:val="231F20"/>
          <w:lang w:val="sv-FI"/>
        </w:rPr>
        <w:t xml:space="preserve">vses </w:t>
      </w:r>
      <w:r w:rsidRPr="001928A3">
        <w:rPr>
          <w:lang w:val="sv-FI"/>
        </w:rPr>
        <w:t>de innertak eller beklädnader av klass B som överallt sträcker sig ända till en indelning av klass A eller B</w:t>
      </w:r>
      <w:r w:rsidR="003B76F9" w:rsidRPr="001928A3">
        <w:rPr>
          <w:color w:val="231F20"/>
          <w:lang w:val="sv-FI"/>
        </w:rPr>
        <w:t>.</w:t>
      </w:r>
    </w:p>
    <w:p w14:paraId="52157235" w14:textId="77777777" w:rsidR="003B76F9" w:rsidRPr="001928A3" w:rsidRDefault="003B76F9" w:rsidP="003B76F9">
      <w:pPr>
        <w:pStyle w:val="Leipteksti"/>
        <w:spacing w:before="10"/>
        <w:rPr>
          <w:sz w:val="21"/>
          <w:lang w:val="sv-FI"/>
        </w:rPr>
      </w:pPr>
    </w:p>
    <w:p w14:paraId="1BCB2A61" w14:textId="0C374193" w:rsidR="003B76F9" w:rsidRPr="00AD3F6C" w:rsidRDefault="00EB5107" w:rsidP="003B76F9">
      <w:pPr>
        <w:pStyle w:val="Luettelokappale"/>
        <w:numPr>
          <w:ilvl w:val="0"/>
          <w:numId w:val="66"/>
        </w:numPr>
        <w:tabs>
          <w:tab w:val="left" w:pos="1070"/>
        </w:tabs>
        <w:spacing w:before="1"/>
        <w:ind w:right="1294" w:firstLine="0"/>
        <w:rPr>
          <w:lang w:val="sv-FI"/>
        </w:rPr>
      </w:pPr>
      <w:r w:rsidRPr="001928A3">
        <w:rPr>
          <w:color w:val="231F20"/>
          <w:lang w:val="sv-FI"/>
        </w:rPr>
        <w:t xml:space="preserve">Med </w:t>
      </w:r>
      <w:r w:rsidRPr="001928A3">
        <w:rPr>
          <w:i/>
          <w:color w:val="231F20"/>
          <w:lang w:val="sv-FI"/>
        </w:rPr>
        <w:t>stål eller annat likvärdigt material</w:t>
      </w:r>
      <w:r w:rsidR="003B76F9" w:rsidRPr="001928A3">
        <w:rPr>
          <w:i/>
          <w:color w:val="231F20"/>
          <w:lang w:val="sv-FI"/>
        </w:rPr>
        <w:t xml:space="preserve"> </w:t>
      </w:r>
      <w:r w:rsidRPr="001928A3">
        <w:rPr>
          <w:color w:val="231F20"/>
          <w:lang w:val="sv-FI"/>
        </w:rPr>
        <w:t>avse</w:t>
      </w:r>
      <w:r w:rsidR="003B76F9" w:rsidRPr="001928A3">
        <w:rPr>
          <w:color w:val="231F20"/>
          <w:lang w:val="sv-FI"/>
        </w:rPr>
        <w:t xml:space="preserve">s </w:t>
      </w:r>
      <w:r w:rsidRPr="001928A3">
        <w:rPr>
          <w:lang w:val="sv-FI"/>
        </w:rPr>
        <w:t>stål och något annat material som i sig eller på grund av dess isolering har strukturella och egna egenskaper jämförbara med stål i slutet av tillämplig brandexponering enligt standardbrandprovet (t.ex. aluminiumlegering med lämplig isolering)</w:t>
      </w:r>
      <w:r w:rsidR="003B76F9" w:rsidRPr="001928A3">
        <w:rPr>
          <w:color w:val="231F20"/>
          <w:lang w:val="sv-FI"/>
        </w:rPr>
        <w:t>.</w:t>
      </w:r>
    </w:p>
    <w:p w14:paraId="3EDB6D15" w14:textId="77777777" w:rsidR="00AD3F6C" w:rsidRPr="001928A3" w:rsidRDefault="00AD3F6C" w:rsidP="00AD3F6C">
      <w:pPr>
        <w:pStyle w:val="Luettelokappale"/>
        <w:tabs>
          <w:tab w:val="left" w:pos="1070"/>
        </w:tabs>
        <w:spacing w:before="1"/>
        <w:ind w:right="1294"/>
        <w:rPr>
          <w:lang w:val="sv-FI"/>
        </w:rPr>
      </w:pPr>
    </w:p>
    <w:p w14:paraId="5C259DE2" w14:textId="5CCBC8A7" w:rsidR="003B76F9" w:rsidRPr="001928A3" w:rsidRDefault="00EB5107" w:rsidP="003B76F9">
      <w:pPr>
        <w:pStyle w:val="Luettelokappale"/>
        <w:numPr>
          <w:ilvl w:val="0"/>
          <w:numId w:val="66"/>
        </w:numPr>
        <w:tabs>
          <w:tab w:val="left" w:pos="1070"/>
        </w:tabs>
        <w:ind w:right="1298" w:firstLine="0"/>
        <w:rPr>
          <w:lang w:val="sv-FI"/>
        </w:rPr>
      </w:pPr>
      <w:r w:rsidRPr="001928A3">
        <w:rPr>
          <w:color w:val="231F20"/>
          <w:lang w:val="sv-FI"/>
        </w:rPr>
        <w:t xml:space="preserve">Med </w:t>
      </w:r>
      <w:r w:rsidRPr="001928A3">
        <w:rPr>
          <w:i/>
          <w:color w:val="231F20"/>
          <w:lang w:val="sv-FI"/>
        </w:rPr>
        <w:t>ringa benägenhet för flamspridning</w:t>
      </w:r>
      <w:r w:rsidR="003B76F9" w:rsidRPr="001928A3">
        <w:rPr>
          <w:i/>
          <w:color w:val="231F20"/>
          <w:lang w:val="sv-FI"/>
        </w:rPr>
        <w:t xml:space="preserve"> </w:t>
      </w:r>
      <w:r w:rsidRPr="001928A3">
        <w:rPr>
          <w:color w:val="231F20"/>
          <w:lang w:val="sv-FI"/>
        </w:rPr>
        <w:t>avse</w:t>
      </w:r>
      <w:r w:rsidR="003B76F9" w:rsidRPr="001928A3">
        <w:rPr>
          <w:color w:val="231F20"/>
          <w:lang w:val="sv-FI"/>
        </w:rPr>
        <w:t xml:space="preserve">s </w:t>
      </w:r>
      <w:r w:rsidRPr="001928A3">
        <w:rPr>
          <w:lang w:val="sv-FI"/>
        </w:rPr>
        <w:t>att den yta som beskrivs som sådan i tillräcklig utsträckning förhindrar spridning av eld och att detta fastställts på det sätt som administrationen bestämmer genom ett etablerat provningsförfarande</w:t>
      </w:r>
      <w:r w:rsidR="003B76F9" w:rsidRPr="001928A3">
        <w:rPr>
          <w:color w:val="231F20"/>
          <w:lang w:val="sv-FI"/>
        </w:rPr>
        <w:t>.</w:t>
      </w:r>
    </w:p>
    <w:p w14:paraId="2A26CE5B" w14:textId="77777777" w:rsidR="003B76F9" w:rsidRPr="001928A3" w:rsidRDefault="003B76F9" w:rsidP="003B76F9">
      <w:pPr>
        <w:pStyle w:val="Leipteksti"/>
        <w:spacing w:before="10"/>
        <w:rPr>
          <w:sz w:val="21"/>
          <w:lang w:val="sv-FI"/>
        </w:rPr>
      </w:pPr>
    </w:p>
    <w:p w14:paraId="2DC73813" w14:textId="357B87F1" w:rsidR="003B76F9" w:rsidRPr="001928A3" w:rsidRDefault="00EB5107" w:rsidP="003B76F9">
      <w:pPr>
        <w:pStyle w:val="Luettelokappale"/>
        <w:numPr>
          <w:ilvl w:val="0"/>
          <w:numId w:val="66"/>
        </w:numPr>
        <w:tabs>
          <w:tab w:val="left" w:pos="1070"/>
        </w:tabs>
        <w:ind w:right="1300" w:firstLine="0"/>
        <w:rPr>
          <w:lang w:val="sv-FI"/>
        </w:rPr>
      </w:pPr>
      <w:r w:rsidRPr="001928A3">
        <w:rPr>
          <w:color w:val="231F20"/>
          <w:lang w:val="sv-FI"/>
        </w:rPr>
        <w:t xml:space="preserve">Med </w:t>
      </w:r>
      <w:r w:rsidRPr="001928A3">
        <w:rPr>
          <w:i/>
          <w:color w:val="231F20"/>
          <w:lang w:val="sv-FI"/>
        </w:rPr>
        <w:t>bostadsutrymmen</w:t>
      </w:r>
      <w:r w:rsidR="003B76F9" w:rsidRPr="001928A3">
        <w:rPr>
          <w:i/>
          <w:color w:val="231F20"/>
          <w:lang w:val="sv-FI"/>
        </w:rPr>
        <w:t xml:space="preserve"> </w:t>
      </w:r>
      <w:r w:rsidR="003B76F9" w:rsidRPr="001928A3">
        <w:rPr>
          <w:color w:val="231F20"/>
          <w:lang w:val="sv-FI"/>
        </w:rPr>
        <w:t>a</w:t>
      </w:r>
      <w:r w:rsidRPr="001928A3">
        <w:rPr>
          <w:color w:val="231F20"/>
          <w:lang w:val="sv-FI"/>
        </w:rPr>
        <w:t xml:space="preserve">vses </w:t>
      </w:r>
      <w:r w:rsidR="0032020D" w:rsidRPr="001928A3">
        <w:rPr>
          <w:lang w:val="sv-FI"/>
        </w:rPr>
        <w:t>de utrymmen som används som allmänna utrymmen, korridorer, toaletter, hytter, kontor, sjukhytter, biografer, spel- och hobbyrum, pentryn utan kokutrustning och liknande utrymmen</w:t>
      </w:r>
      <w:r w:rsidR="003B76F9" w:rsidRPr="001928A3">
        <w:rPr>
          <w:color w:val="231F20"/>
          <w:lang w:val="sv-FI"/>
        </w:rPr>
        <w:t>.</w:t>
      </w:r>
    </w:p>
    <w:p w14:paraId="4EBF0186" w14:textId="77777777" w:rsidR="003B76F9" w:rsidRPr="001928A3" w:rsidRDefault="003B76F9" w:rsidP="003B76F9">
      <w:pPr>
        <w:pStyle w:val="Leipteksti"/>
        <w:rPr>
          <w:lang w:val="sv-FI"/>
        </w:rPr>
      </w:pPr>
    </w:p>
    <w:p w14:paraId="10AA5C9B" w14:textId="10221D58" w:rsidR="003B76F9" w:rsidRPr="001928A3" w:rsidRDefault="0032020D" w:rsidP="003B76F9">
      <w:pPr>
        <w:pStyle w:val="Luettelokappale"/>
        <w:numPr>
          <w:ilvl w:val="0"/>
          <w:numId w:val="66"/>
        </w:numPr>
        <w:tabs>
          <w:tab w:val="left" w:pos="1070"/>
        </w:tabs>
        <w:ind w:right="1301" w:firstLine="0"/>
        <w:rPr>
          <w:lang w:val="sv-FI"/>
        </w:rPr>
      </w:pPr>
      <w:r w:rsidRPr="001928A3">
        <w:rPr>
          <w:color w:val="231F20"/>
          <w:lang w:val="sv-FI"/>
        </w:rPr>
        <w:t xml:space="preserve">Med </w:t>
      </w:r>
      <w:r w:rsidRPr="001928A3">
        <w:rPr>
          <w:i/>
          <w:color w:val="231F20"/>
          <w:lang w:val="sv-FI"/>
        </w:rPr>
        <w:t>allmänna utrymmen</w:t>
      </w:r>
      <w:r w:rsidRPr="001928A3">
        <w:rPr>
          <w:color w:val="231F20"/>
          <w:lang w:val="sv-FI"/>
        </w:rPr>
        <w:t xml:space="preserve"> </w:t>
      </w:r>
      <w:r w:rsidR="003B76F9" w:rsidRPr="001928A3">
        <w:rPr>
          <w:color w:val="231F20"/>
          <w:lang w:val="sv-FI"/>
        </w:rPr>
        <w:t>a</w:t>
      </w:r>
      <w:r w:rsidRPr="001928A3">
        <w:rPr>
          <w:color w:val="231F20"/>
          <w:lang w:val="sv-FI"/>
        </w:rPr>
        <w:t>vses</w:t>
      </w:r>
      <w:r w:rsidR="003B76F9" w:rsidRPr="001928A3">
        <w:rPr>
          <w:color w:val="231F20"/>
          <w:lang w:val="sv-FI"/>
        </w:rPr>
        <w:t xml:space="preserve"> </w:t>
      </w:r>
      <w:r w:rsidRPr="001928A3">
        <w:rPr>
          <w:lang w:val="sv-FI"/>
        </w:rPr>
        <w:t>de delar av bostadsutrymmena som används som hallar, matrum, samlingsrum och liknande permanent avskilda utrymmen</w:t>
      </w:r>
      <w:r w:rsidR="003B76F9" w:rsidRPr="001928A3">
        <w:rPr>
          <w:color w:val="231F20"/>
          <w:lang w:val="sv-FI"/>
        </w:rPr>
        <w:t>.</w:t>
      </w:r>
    </w:p>
    <w:p w14:paraId="72AF6180" w14:textId="77777777" w:rsidR="003B76F9" w:rsidRPr="001928A3" w:rsidRDefault="003B76F9" w:rsidP="003B76F9">
      <w:pPr>
        <w:pStyle w:val="Leipteksti"/>
        <w:spacing w:before="10"/>
        <w:rPr>
          <w:sz w:val="21"/>
          <w:lang w:val="sv-FI"/>
        </w:rPr>
      </w:pPr>
    </w:p>
    <w:p w14:paraId="4D3C585F" w14:textId="6A075545" w:rsidR="003B76F9" w:rsidRPr="001928A3" w:rsidRDefault="0032020D" w:rsidP="003B76F9">
      <w:pPr>
        <w:pStyle w:val="Luettelokappale"/>
        <w:numPr>
          <w:ilvl w:val="0"/>
          <w:numId w:val="66"/>
        </w:numPr>
        <w:tabs>
          <w:tab w:val="left" w:pos="1070"/>
        </w:tabs>
        <w:spacing w:before="1"/>
        <w:ind w:right="1303" w:firstLine="0"/>
        <w:rPr>
          <w:lang w:val="sv-FI"/>
        </w:rPr>
      </w:pPr>
      <w:r w:rsidRPr="001928A3">
        <w:rPr>
          <w:color w:val="231F20"/>
          <w:lang w:val="sv-FI"/>
        </w:rPr>
        <w:t xml:space="preserve">Med </w:t>
      </w:r>
      <w:r w:rsidRPr="001928A3">
        <w:rPr>
          <w:i/>
          <w:color w:val="231F20"/>
          <w:lang w:val="sv-FI"/>
        </w:rPr>
        <w:t>s</w:t>
      </w:r>
      <w:r w:rsidR="00E87658">
        <w:rPr>
          <w:i/>
          <w:color w:val="231F20"/>
          <w:lang w:val="sv-FI"/>
        </w:rPr>
        <w:t>ervice</w:t>
      </w:r>
      <w:r w:rsidRPr="001928A3">
        <w:rPr>
          <w:i/>
          <w:color w:val="231F20"/>
          <w:lang w:val="sv-FI"/>
        </w:rPr>
        <w:t>utrymmen</w:t>
      </w:r>
      <w:r w:rsidR="003B76F9" w:rsidRPr="001928A3">
        <w:rPr>
          <w:i/>
          <w:color w:val="231F20"/>
          <w:lang w:val="sv-FI"/>
        </w:rPr>
        <w:t xml:space="preserve"> </w:t>
      </w:r>
      <w:r w:rsidR="003B76F9" w:rsidRPr="001928A3">
        <w:rPr>
          <w:color w:val="231F20"/>
          <w:lang w:val="sv-FI"/>
        </w:rPr>
        <w:t>a</w:t>
      </w:r>
      <w:r w:rsidRPr="001928A3">
        <w:rPr>
          <w:color w:val="231F20"/>
          <w:lang w:val="sv-FI"/>
        </w:rPr>
        <w:t>vses</w:t>
      </w:r>
      <w:r w:rsidR="003B76F9" w:rsidRPr="001928A3">
        <w:rPr>
          <w:color w:val="231F20"/>
          <w:lang w:val="sv-FI"/>
        </w:rPr>
        <w:t xml:space="preserve"> </w:t>
      </w:r>
      <w:r w:rsidRPr="001928A3">
        <w:rPr>
          <w:lang w:val="sv-FI"/>
        </w:rPr>
        <w:t>de utrymmen som används som kök, pentry med kokutrustning, förvaringsskåp och förrådsrum, andra verkstäder än de som ingår i maskinutrymmet och liknande utrymmen och trunkar till sådana utrymmen</w:t>
      </w:r>
      <w:r w:rsidR="003B76F9" w:rsidRPr="001928A3">
        <w:rPr>
          <w:color w:val="231F20"/>
          <w:lang w:val="sv-FI"/>
        </w:rPr>
        <w:t>.</w:t>
      </w:r>
    </w:p>
    <w:p w14:paraId="1F170B81" w14:textId="77777777" w:rsidR="003B76F9" w:rsidRPr="001928A3" w:rsidRDefault="003B76F9" w:rsidP="003B76F9">
      <w:pPr>
        <w:pStyle w:val="Leipteksti"/>
        <w:rPr>
          <w:lang w:val="sv-FI"/>
        </w:rPr>
      </w:pPr>
    </w:p>
    <w:p w14:paraId="52212948" w14:textId="0EF8C4F2" w:rsidR="003B76F9" w:rsidRPr="001928A3" w:rsidRDefault="0032020D" w:rsidP="003B76F9">
      <w:pPr>
        <w:pStyle w:val="Luettelokappale"/>
        <w:numPr>
          <w:ilvl w:val="0"/>
          <w:numId w:val="66"/>
        </w:numPr>
        <w:tabs>
          <w:tab w:val="left" w:pos="1070"/>
        </w:tabs>
        <w:ind w:right="1296" w:firstLine="0"/>
        <w:rPr>
          <w:lang w:val="sv-FI"/>
        </w:rPr>
      </w:pPr>
      <w:r w:rsidRPr="001928A3">
        <w:rPr>
          <w:color w:val="231F20"/>
          <w:lang w:val="sv-FI"/>
        </w:rPr>
        <w:t xml:space="preserve">Med </w:t>
      </w:r>
      <w:r w:rsidR="00B62FAE" w:rsidRPr="001928A3">
        <w:rPr>
          <w:i/>
          <w:color w:val="231F20"/>
          <w:lang w:val="sv-FI"/>
        </w:rPr>
        <w:t>kontrollstation</w:t>
      </w:r>
      <w:r w:rsidR="003B76F9" w:rsidRPr="001928A3">
        <w:rPr>
          <w:i/>
          <w:color w:val="231F20"/>
          <w:lang w:val="sv-FI"/>
        </w:rPr>
        <w:t xml:space="preserve"> </w:t>
      </w:r>
      <w:r w:rsidR="003B76F9" w:rsidRPr="001928A3">
        <w:rPr>
          <w:color w:val="231F20"/>
          <w:lang w:val="sv-FI"/>
        </w:rPr>
        <w:t>a</w:t>
      </w:r>
      <w:r w:rsidR="00B62FAE" w:rsidRPr="001928A3">
        <w:rPr>
          <w:color w:val="231F20"/>
          <w:lang w:val="sv-FI"/>
        </w:rPr>
        <w:t xml:space="preserve">vses </w:t>
      </w:r>
      <w:r w:rsidR="00B62FAE" w:rsidRPr="001928A3">
        <w:rPr>
          <w:lang w:val="sv-FI"/>
        </w:rPr>
        <w:t>det utrymme där fartygets radio eller huvudnavigationsutrustning eller nödkraftkälla är placerad eller där brand</w:t>
      </w:r>
      <w:r w:rsidR="00587D54">
        <w:rPr>
          <w:lang w:val="sv-FI"/>
        </w:rPr>
        <w:t>registrerings</w:t>
      </w:r>
      <w:r w:rsidR="00B62FAE" w:rsidRPr="001928A3">
        <w:rPr>
          <w:lang w:val="sv-FI"/>
        </w:rPr>
        <w:t>- eller brandkontrollutrustning är centraliserad</w:t>
      </w:r>
      <w:r w:rsidR="003B76F9" w:rsidRPr="001928A3">
        <w:rPr>
          <w:color w:val="231F20"/>
          <w:lang w:val="sv-FI"/>
        </w:rPr>
        <w:t>.</w:t>
      </w:r>
    </w:p>
    <w:p w14:paraId="5D398BB1" w14:textId="77777777" w:rsidR="003B76F9" w:rsidRPr="001928A3" w:rsidRDefault="003B76F9" w:rsidP="003B76F9">
      <w:pPr>
        <w:pStyle w:val="Leipteksti"/>
        <w:rPr>
          <w:sz w:val="20"/>
          <w:lang w:val="sv-FI"/>
        </w:rPr>
      </w:pPr>
    </w:p>
    <w:p w14:paraId="03B0EBA8" w14:textId="77777777" w:rsidR="003B76F9" w:rsidRPr="001928A3" w:rsidRDefault="003B76F9" w:rsidP="003B76F9">
      <w:pPr>
        <w:pStyle w:val="Leipteksti"/>
        <w:rPr>
          <w:sz w:val="20"/>
          <w:lang w:val="sv-FI"/>
        </w:rPr>
      </w:pPr>
    </w:p>
    <w:p w14:paraId="354D4427" w14:textId="77777777" w:rsidR="003B76F9" w:rsidRPr="001928A3" w:rsidRDefault="003B76F9" w:rsidP="003B76F9">
      <w:pPr>
        <w:pStyle w:val="Leipteksti"/>
        <w:rPr>
          <w:sz w:val="20"/>
          <w:lang w:val="sv-FI"/>
        </w:rPr>
      </w:pPr>
    </w:p>
    <w:p w14:paraId="703C67E1" w14:textId="77777777" w:rsidR="003B76F9" w:rsidRPr="001928A3" w:rsidRDefault="003B76F9" w:rsidP="003B76F9">
      <w:pPr>
        <w:pStyle w:val="Leipteksti"/>
        <w:rPr>
          <w:sz w:val="20"/>
          <w:lang w:val="sv-FI"/>
        </w:rPr>
      </w:pPr>
    </w:p>
    <w:p w14:paraId="586A092A" w14:textId="77777777" w:rsidR="003B76F9" w:rsidRPr="001928A3" w:rsidRDefault="003B76F9" w:rsidP="003B76F9">
      <w:pPr>
        <w:pStyle w:val="Leipteksti"/>
        <w:spacing w:before="6"/>
        <w:rPr>
          <w:sz w:val="16"/>
          <w:lang w:val="sv-FI"/>
        </w:rPr>
      </w:pPr>
      <w:r w:rsidRPr="001928A3">
        <w:rPr>
          <w:noProof/>
        </w:rPr>
        <mc:AlternateContent>
          <mc:Choice Requires="wps">
            <w:drawing>
              <wp:anchor distT="0" distB="0" distL="0" distR="0" simplePos="0" relativeHeight="251672576" behindDoc="1" locked="0" layoutInCell="1" allowOverlap="1" wp14:anchorId="2EA10ECE" wp14:editId="73C1C6CE">
                <wp:simplePos x="0" y="0"/>
                <wp:positionH relativeFrom="page">
                  <wp:posOffset>900430</wp:posOffset>
                </wp:positionH>
                <wp:positionV relativeFrom="paragraph">
                  <wp:posOffset>149225</wp:posOffset>
                </wp:positionV>
                <wp:extent cx="1828165" cy="0"/>
                <wp:effectExtent l="5080" t="13970" r="5080" b="5080"/>
                <wp:wrapTopAndBottom/>
                <wp:docPr id="16" name="Rak koppling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2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B3C08CA" id="Rak koppling 16"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1.75pt" to="214.8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" strokecolor="#231f20" strokeweight=".6pt">
                <w10:wrap type="topAndBottom" anchorx="page"/>
              </v:line>
            </w:pict>
          </mc:Fallback>
        </mc:AlternateContent>
      </w:r>
    </w:p>
    <w:p w14:paraId="76EE75C8" w14:textId="276DF484" w:rsidR="003B76F9" w:rsidRPr="001928A3" w:rsidRDefault="00AB7AD1" w:rsidP="003B76F9">
      <w:pPr>
        <w:pStyle w:val="Luettelokappale"/>
        <w:numPr>
          <w:ilvl w:val="0"/>
          <w:numId w:val="129"/>
        </w:numPr>
        <w:tabs>
          <w:tab w:val="left" w:pos="784"/>
          <w:tab w:val="left" w:pos="785"/>
        </w:tabs>
        <w:spacing w:before="37" w:line="247" w:lineRule="auto"/>
        <w:ind w:right="1297" w:hanging="566"/>
        <w:rPr>
          <w:sz w:val="18"/>
          <w:lang w:val="sv-FI"/>
        </w:rPr>
      </w:pPr>
      <w:r w:rsidRPr="001928A3">
        <w:rPr>
          <w:color w:val="231F20"/>
          <w:sz w:val="18"/>
          <w:lang w:val="sv-FI"/>
        </w:rPr>
        <w:t>Del</w:t>
      </w:r>
      <w:r w:rsidR="003B76F9" w:rsidRPr="001928A3">
        <w:rPr>
          <w:color w:val="231F20"/>
          <w:sz w:val="18"/>
          <w:lang w:val="sv-FI"/>
        </w:rPr>
        <w:t xml:space="preserve"> 3 – </w:t>
      </w:r>
      <w:r w:rsidR="003B76F9" w:rsidRPr="001928A3">
        <w:rPr>
          <w:i/>
          <w:color w:val="231F20"/>
          <w:sz w:val="18"/>
          <w:lang w:val="sv-FI"/>
        </w:rPr>
        <w:t>Test for "A", "B" and "F" class divisions</w:t>
      </w:r>
      <w:r w:rsidRPr="001928A3">
        <w:rPr>
          <w:color w:val="231F20"/>
          <w:sz w:val="18"/>
          <w:lang w:val="sv-FI"/>
        </w:rPr>
        <w:t xml:space="preserve"> </w:t>
      </w:r>
      <w:r w:rsidR="003B76F9" w:rsidRPr="001928A3">
        <w:rPr>
          <w:color w:val="231F20"/>
          <w:sz w:val="18"/>
          <w:lang w:val="sv-FI"/>
        </w:rPr>
        <w:t xml:space="preserve">i </w:t>
      </w:r>
      <w:r w:rsidRPr="001928A3">
        <w:rPr>
          <w:color w:val="231F20"/>
          <w:sz w:val="18"/>
          <w:lang w:val="sv-FI"/>
        </w:rPr>
        <w:t>bilaga</w:t>
      </w:r>
      <w:r w:rsidR="003B76F9" w:rsidRPr="001928A3">
        <w:rPr>
          <w:color w:val="231F20"/>
          <w:sz w:val="18"/>
          <w:lang w:val="sv-FI"/>
        </w:rPr>
        <w:t xml:space="preserve"> 1 </w:t>
      </w:r>
      <w:r w:rsidRPr="001928A3">
        <w:rPr>
          <w:color w:val="231F20"/>
          <w:sz w:val="18"/>
          <w:lang w:val="sv-FI"/>
        </w:rPr>
        <w:t>till</w:t>
      </w:r>
      <w:r w:rsidR="003B76F9" w:rsidRPr="001928A3">
        <w:rPr>
          <w:color w:val="231F20"/>
          <w:sz w:val="18"/>
          <w:lang w:val="sv-FI"/>
        </w:rPr>
        <w:t xml:space="preserve"> </w:t>
      </w:r>
      <w:r w:rsidR="003B76F9" w:rsidRPr="001928A3">
        <w:rPr>
          <w:i/>
          <w:color w:val="231F20"/>
          <w:sz w:val="18"/>
          <w:lang w:val="sv-FI"/>
        </w:rPr>
        <w:t>International Code for Application of Fire Test Procedures</w:t>
      </w:r>
      <w:r w:rsidR="003B76F9" w:rsidRPr="001928A3">
        <w:rPr>
          <w:color w:val="231F20"/>
          <w:sz w:val="18"/>
          <w:lang w:val="sv-FI"/>
        </w:rPr>
        <w:t xml:space="preserve">, 2010, </w:t>
      </w:r>
      <w:r w:rsidRPr="001928A3">
        <w:rPr>
          <w:color w:val="231F20"/>
          <w:sz w:val="18"/>
          <w:lang w:val="sv-FI"/>
        </w:rPr>
        <w:t>antagen av o</w:t>
      </w:r>
      <w:r w:rsidR="003B76F9" w:rsidRPr="001928A3">
        <w:rPr>
          <w:color w:val="231F20"/>
          <w:sz w:val="18"/>
          <w:lang w:val="sv-FI"/>
        </w:rPr>
        <w:t>rgani</w:t>
      </w:r>
      <w:r w:rsidRPr="001928A3">
        <w:rPr>
          <w:color w:val="231F20"/>
          <w:sz w:val="18"/>
          <w:lang w:val="sv-FI"/>
        </w:rPr>
        <w:t xml:space="preserve">sationens sjösäkerhetskommitté genom </w:t>
      </w:r>
      <w:r w:rsidR="003B76F9" w:rsidRPr="001928A3">
        <w:rPr>
          <w:color w:val="231F20"/>
          <w:sz w:val="18"/>
          <w:lang w:val="sv-FI"/>
        </w:rPr>
        <w:t>resolution</w:t>
      </w:r>
      <w:r w:rsidR="003B76F9" w:rsidRPr="001928A3">
        <w:rPr>
          <w:color w:val="231F20"/>
          <w:spacing w:val="-2"/>
          <w:sz w:val="18"/>
          <w:lang w:val="sv-FI"/>
        </w:rPr>
        <w:t xml:space="preserve"> </w:t>
      </w:r>
      <w:r w:rsidR="003B76F9" w:rsidRPr="001928A3">
        <w:rPr>
          <w:color w:val="231F20"/>
          <w:sz w:val="18"/>
          <w:lang w:val="sv-FI"/>
        </w:rPr>
        <w:t>MSC.307(88).</w:t>
      </w:r>
    </w:p>
    <w:p w14:paraId="35297E94" w14:textId="77777777" w:rsidR="003B76F9" w:rsidRPr="001928A3" w:rsidRDefault="003B76F9" w:rsidP="003B76F9">
      <w:pPr>
        <w:spacing w:line="247" w:lineRule="auto"/>
        <w:jc w:val="both"/>
        <w:rPr>
          <w:sz w:val="18"/>
          <w:lang w:val="sv-FI"/>
        </w:rPr>
        <w:sectPr w:rsidR="003B76F9" w:rsidRPr="001928A3">
          <w:pgSz w:w="11910" w:h="16840"/>
          <w:pgMar w:top="1240" w:right="120" w:bottom="280" w:left="1200" w:header="859" w:footer="0" w:gutter="0"/>
          <w:cols w:space="720"/>
        </w:sectPr>
      </w:pPr>
    </w:p>
    <w:p w14:paraId="13E9D699" w14:textId="2ED938D0" w:rsidR="003B76F9" w:rsidRPr="001928A3" w:rsidRDefault="00BB189D" w:rsidP="003B76F9">
      <w:pPr>
        <w:pStyle w:val="Luettelokappale"/>
        <w:numPr>
          <w:ilvl w:val="0"/>
          <w:numId w:val="66"/>
        </w:numPr>
        <w:tabs>
          <w:tab w:val="left" w:pos="1070"/>
        </w:tabs>
        <w:spacing w:before="112"/>
        <w:ind w:right="1296" w:firstLine="0"/>
        <w:rPr>
          <w:lang w:val="sv-FI"/>
        </w:rPr>
      </w:pPr>
      <w:r w:rsidRPr="001928A3">
        <w:rPr>
          <w:color w:val="231F20"/>
          <w:lang w:val="sv-FI"/>
        </w:rPr>
        <w:t xml:space="preserve">Med </w:t>
      </w:r>
      <w:r w:rsidRPr="001928A3">
        <w:rPr>
          <w:i/>
          <w:color w:val="231F20"/>
          <w:lang w:val="sv-FI"/>
        </w:rPr>
        <w:t>m</w:t>
      </w:r>
      <w:r w:rsidR="003B76F9" w:rsidRPr="001928A3">
        <w:rPr>
          <w:i/>
          <w:color w:val="231F20"/>
          <w:lang w:val="sv-FI"/>
        </w:rPr>
        <w:t>a</w:t>
      </w:r>
      <w:r w:rsidRPr="001928A3">
        <w:rPr>
          <w:i/>
          <w:color w:val="231F20"/>
          <w:lang w:val="sv-FI"/>
        </w:rPr>
        <w:t xml:space="preserve">skinutrymme av </w:t>
      </w:r>
      <w:r w:rsidR="00CA3BA4" w:rsidRPr="001928A3">
        <w:rPr>
          <w:i/>
          <w:color w:val="231F20"/>
          <w:lang w:val="sv-FI"/>
        </w:rPr>
        <w:t>kategori</w:t>
      </w:r>
      <w:r w:rsidRPr="001928A3">
        <w:rPr>
          <w:i/>
          <w:color w:val="231F20"/>
          <w:lang w:val="sv-FI"/>
        </w:rPr>
        <w:t xml:space="preserve"> </w:t>
      </w:r>
      <w:r w:rsidR="003B76F9" w:rsidRPr="001928A3">
        <w:rPr>
          <w:i/>
          <w:color w:val="231F20"/>
          <w:lang w:val="sv-FI"/>
        </w:rPr>
        <w:t xml:space="preserve">A </w:t>
      </w:r>
      <w:r w:rsidR="003B76F9" w:rsidRPr="001928A3">
        <w:rPr>
          <w:color w:val="231F20"/>
          <w:lang w:val="sv-FI"/>
        </w:rPr>
        <w:t>a</w:t>
      </w:r>
      <w:r w:rsidRPr="001928A3">
        <w:rPr>
          <w:color w:val="231F20"/>
          <w:lang w:val="sv-FI"/>
        </w:rPr>
        <w:t>vses</w:t>
      </w:r>
      <w:r w:rsidR="003B76F9" w:rsidRPr="001928A3">
        <w:rPr>
          <w:color w:val="231F20"/>
          <w:lang w:val="sv-FI"/>
        </w:rPr>
        <w:t xml:space="preserve"> </w:t>
      </w:r>
      <w:r w:rsidRPr="001928A3">
        <w:rPr>
          <w:lang w:val="sv-FI"/>
        </w:rPr>
        <w:t>ett utrymme som innehåller förbränningsmotorer som används för antingen</w:t>
      </w:r>
    </w:p>
    <w:p w14:paraId="0CDA7577" w14:textId="77777777" w:rsidR="003B76F9" w:rsidRPr="001928A3" w:rsidRDefault="003B76F9" w:rsidP="003B76F9">
      <w:pPr>
        <w:pStyle w:val="Leipteksti"/>
        <w:spacing w:before="2"/>
        <w:rPr>
          <w:lang w:val="sv-FI"/>
        </w:rPr>
      </w:pPr>
    </w:p>
    <w:p w14:paraId="33D90D74" w14:textId="28040507" w:rsidR="003B76F9" w:rsidRPr="001928A3" w:rsidRDefault="00172D3E" w:rsidP="003B76F9">
      <w:pPr>
        <w:pStyle w:val="Luettelokappale"/>
        <w:numPr>
          <w:ilvl w:val="1"/>
          <w:numId w:val="66"/>
        </w:numPr>
        <w:tabs>
          <w:tab w:val="left" w:pos="1918"/>
          <w:tab w:val="left" w:pos="1920"/>
        </w:tabs>
        <w:ind w:left="1919"/>
        <w:rPr>
          <w:lang w:val="sv-FI"/>
        </w:rPr>
      </w:pPr>
      <w:r>
        <w:rPr>
          <w:color w:val="231F20"/>
          <w:lang w:val="sv-FI"/>
        </w:rPr>
        <w:t>huvud</w:t>
      </w:r>
      <w:r w:rsidR="00BB189D" w:rsidRPr="001928A3">
        <w:rPr>
          <w:color w:val="231F20"/>
          <w:lang w:val="sv-FI"/>
        </w:rPr>
        <w:t>framdrivning, eller</w:t>
      </w:r>
    </w:p>
    <w:p w14:paraId="28E5EFF6" w14:textId="77777777" w:rsidR="003B76F9" w:rsidRPr="001928A3" w:rsidRDefault="003B76F9" w:rsidP="003B76F9">
      <w:pPr>
        <w:pStyle w:val="Leipteksti"/>
        <w:spacing w:before="9"/>
        <w:rPr>
          <w:sz w:val="21"/>
          <w:lang w:val="sv-FI"/>
        </w:rPr>
      </w:pPr>
    </w:p>
    <w:p w14:paraId="18337B86" w14:textId="2A1176BC" w:rsidR="003B76F9" w:rsidRPr="001928A3" w:rsidRDefault="00BB189D" w:rsidP="003B76F9">
      <w:pPr>
        <w:pStyle w:val="Luettelokappale"/>
        <w:numPr>
          <w:ilvl w:val="1"/>
          <w:numId w:val="66"/>
        </w:numPr>
        <w:tabs>
          <w:tab w:val="left" w:pos="1910"/>
        </w:tabs>
        <w:spacing w:before="1"/>
        <w:ind w:left="1909" w:right="1301" w:hanging="840"/>
        <w:rPr>
          <w:lang w:val="sv-FI"/>
        </w:rPr>
      </w:pPr>
      <w:r w:rsidRPr="001928A3">
        <w:rPr>
          <w:lang w:val="sv-FI"/>
        </w:rPr>
        <w:t xml:space="preserve">andra ändamål där maskineriet i sig har en sammanlagd effekt av minst </w:t>
      </w:r>
      <w:r w:rsidR="003B76F9" w:rsidRPr="001928A3">
        <w:rPr>
          <w:color w:val="231F20"/>
          <w:lang w:val="sv-FI"/>
        </w:rPr>
        <w:t>750</w:t>
      </w:r>
      <w:r w:rsidR="003B76F9" w:rsidRPr="001928A3">
        <w:rPr>
          <w:color w:val="231F20"/>
          <w:spacing w:val="-9"/>
          <w:lang w:val="sv-FI"/>
        </w:rPr>
        <w:t xml:space="preserve"> </w:t>
      </w:r>
      <w:r w:rsidR="003B76F9" w:rsidRPr="001928A3">
        <w:rPr>
          <w:color w:val="231F20"/>
          <w:lang w:val="sv-FI"/>
        </w:rPr>
        <w:t>kW,</w:t>
      </w:r>
    </w:p>
    <w:p w14:paraId="0A167E47" w14:textId="77777777" w:rsidR="003B76F9" w:rsidRPr="001928A3" w:rsidRDefault="003B76F9" w:rsidP="003B76F9">
      <w:pPr>
        <w:pStyle w:val="Leipteksti"/>
        <w:spacing w:before="1"/>
        <w:rPr>
          <w:lang w:val="sv-FI"/>
        </w:rPr>
      </w:pPr>
    </w:p>
    <w:p w14:paraId="1BF71EEB" w14:textId="7032CFFD" w:rsidR="003B76F9" w:rsidRPr="001928A3" w:rsidRDefault="00BB189D" w:rsidP="003B76F9">
      <w:pPr>
        <w:pStyle w:val="Leipteksti"/>
        <w:ind w:left="218"/>
        <w:jc w:val="both"/>
        <w:rPr>
          <w:color w:val="231F20"/>
          <w:lang w:val="sv-FI"/>
        </w:rPr>
      </w:pPr>
      <w:r w:rsidRPr="001928A3">
        <w:rPr>
          <w:lang w:val="sv-FI"/>
        </w:rPr>
        <w:t>eller som innehåller oljeeldad panna eller brännoljeaggregat</w:t>
      </w:r>
      <w:r w:rsidR="003B76F9" w:rsidRPr="001928A3">
        <w:rPr>
          <w:color w:val="231F20"/>
          <w:lang w:val="sv-FI"/>
        </w:rPr>
        <w:t>.</w:t>
      </w:r>
    </w:p>
    <w:p w14:paraId="7269EEE4" w14:textId="77777777" w:rsidR="003B76F9" w:rsidRPr="001928A3" w:rsidRDefault="003B76F9" w:rsidP="003B76F9">
      <w:pPr>
        <w:pStyle w:val="Leipteksti"/>
        <w:spacing w:before="9"/>
        <w:rPr>
          <w:sz w:val="21"/>
          <w:lang w:val="sv-FI"/>
        </w:rPr>
      </w:pPr>
    </w:p>
    <w:p w14:paraId="64FE92A4" w14:textId="14B781AD" w:rsidR="003B76F9" w:rsidRPr="001928A3" w:rsidRDefault="003B76F9" w:rsidP="003B76F9">
      <w:pPr>
        <w:pStyle w:val="Luettelokappale"/>
        <w:numPr>
          <w:ilvl w:val="0"/>
          <w:numId w:val="66"/>
        </w:numPr>
        <w:tabs>
          <w:tab w:val="left" w:pos="1070"/>
        </w:tabs>
        <w:ind w:right="1297" w:firstLine="0"/>
        <w:rPr>
          <w:lang w:val="sv-FI"/>
        </w:rPr>
      </w:pPr>
      <w:r w:rsidRPr="001928A3">
        <w:rPr>
          <w:color w:val="231F20"/>
          <w:lang w:val="sv-FI"/>
        </w:rPr>
        <w:t>M</w:t>
      </w:r>
      <w:r w:rsidR="00BB189D" w:rsidRPr="001928A3">
        <w:rPr>
          <w:color w:val="231F20"/>
          <w:lang w:val="sv-FI"/>
        </w:rPr>
        <w:t xml:space="preserve">ed </w:t>
      </w:r>
      <w:r w:rsidR="003868EE" w:rsidRPr="001928A3">
        <w:rPr>
          <w:i/>
          <w:color w:val="231F20"/>
          <w:lang w:val="sv-FI"/>
        </w:rPr>
        <w:t>maskinutrymme</w:t>
      </w:r>
      <w:r w:rsidR="003868EE" w:rsidRPr="001928A3">
        <w:rPr>
          <w:color w:val="231F20"/>
          <w:lang w:val="sv-FI"/>
        </w:rPr>
        <w:t xml:space="preserve"> avses</w:t>
      </w:r>
      <w:r w:rsidRPr="001928A3">
        <w:rPr>
          <w:i/>
          <w:color w:val="231F20"/>
          <w:lang w:val="sv-FI"/>
        </w:rPr>
        <w:t xml:space="preserve"> </w:t>
      </w:r>
      <w:r w:rsidR="003868EE" w:rsidRPr="001928A3">
        <w:rPr>
          <w:lang w:val="sv-FI"/>
        </w:rPr>
        <w:t>alla maskin</w:t>
      </w:r>
      <w:r w:rsidR="00CA3BA4" w:rsidRPr="001928A3">
        <w:rPr>
          <w:lang w:val="sv-FI"/>
        </w:rPr>
        <w:t xml:space="preserve">utrymmen </w:t>
      </w:r>
      <w:r w:rsidR="003868EE" w:rsidRPr="001928A3">
        <w:rPr>
          <w:lang w:val="sv-FI"/>
        </w:rPr>
        <w:t>av kategori A och alla övriga utrymmen som innehåller framdrivningsmaskineri, pannor, brännoljeaggregat, ångmaskiner och förbränningsmotorer, generatorer, styrmaskineri, större elektriskt maskineri, oljepåfyllningsstationer, maskineri för kylning, stabilisering, ventilation och luftkonditionering och liknande utrymmen och trunkar till dessa</w:t>
      </w:r>
      <w:r w:rsidRPr="001928A3">
        <w:rPr>
          <w:color w:val="231F20"/>
          <w:lang w:val="sv-FI"/>
        </w:rPr>
        <w:t>.</w:t>
      </w:r>
    </w:p>
    <w:p w14:paraId="154C9A7D" w14:textId="77777777" w:rsidR="003B76F9" w:rsidRPr="001928A3" w:rsidRDefault="003B76F9" w:rsidP="003B76F9">
      <w:pPr>
        <w:pStyle w:val="Leipteksti"/>
        <w:spacing w:before="10"/>
        <w:rPr>
          <w:sz w:val="21"/>
          <w:lang w:val="sv-FI"/>
        </w:rPr>
      </w:pPr>
    </w:p>
    <w:p w14:paraId="36CF5905" w14:textId="61A67B30" w:rsidR="003B76F9" w:rsidRPr="001928A3" w:rsidRDefault="003868EE" w:rsidP="003B76F9">
      <w:pPr>
        <w:pStyle w:val="Otsikko1"/>
        <w:spacing w:line="253" w:lineRule="exact"/>
        <w:ind w:left="224" w:right="1305"/>
        <w:rPr>
          <w:lang w:val="sv-FI"/>
        </w:rPr>
      </w:pPr>
      <w:r w:rsidRPr="001928A3">
        <w:rPr>
          <w:color w:val="231F20"/>
          <w:lang w:val="sv-FI"/>
        </w:rPr>
        <w:t>DEL</w:t>
      </w:r>
      <w:r w:rsidR="003B76F9" w:rsidRPr="001928A3">
        <w:rPr>
          <w:color w:val="231F20"/>
          <w:lang w:val="sv-FI"/>
        </w:rPr>
        <w:t xml:space="preserve"> B</w:t>
      </w:r>
    </w:p>
    <w:p w14:paraId="4B96E3B7" w14:textId="420AC8A0" w:rsidR="003B76F9" w:rsidRPr="001928A3" w:rsidRDefault="003868EE" w:rsidP="003B76F9">
      <w:pPr>
        <w:spacing w:line="253" w:lineRule="exact"/>
        <w:ind w:left="645"/>
        <w:rPr>
          <w:b/>
          <w:lang w:val="sv-FI"/>
        </w:rPr>
      </w:pPr>
      <w:r w:rsidRPr="001928A3">
        <w:rPr>
          <w:b/>
          <w:color w:val="231F20"/>
          <w:lang w:val="sv-FI"/>
        </w:rPr>
        <w:t>BRANDS</w:t>
      </w:r>
      <w:r w:rsidR="009D13EB">
        <w:rPr>
          <w:b/>
          <w:color w:val="231F20"/>
          <w:lang w:val="sv-FI"/>
        </w:rPr>
        <w:t>ÄKERHETS</w:t>
      </w:r>
      <w:r w:rsidRPr="001928A3">
        <w:rPr>
          <w:b/>
          <w:color w:val="231F20"/>
          <w:lang w:val="sv-FI"/>
        </w:rPr>
        <w:t>ÅTGÄRDER I FARTYG MED EN LÄNGD AV</w:t>
      </w:r>
      <w:r w:rsidR="003B76F9" w:rsidRPr="001928A3">
        <w:rPr>
          <w:b/>
          <w:color w:val="231F20"/>
          <w:lang w:val="sv-FI"/>
        </w:rPr>
        <w:t xml:space="preserve"> 60 MET</w:t>
      </w:r>
      <w:r w:rsidRPr="001928A3">
        <w:rPr>
          <w:b/>
          <w:color w:val="231F20"/>
          <w:lang w:val="sv-FI"/>
        </w:rPr>
        <w:t>ER ELLER MER</w:t>
      </w:r>
    </w:p>
    <w:p w14:paraId="76AAC795" w14:textId="77777777" w:rsidR="003B76F9" w:rsidRPr="001928A3" w:rsidRDefault="003B76F9" w:rsidP="003B76F9">
      <w:pPr>
        <w:pStyle w:val="Leipteksti"/>
        <w:rPr>
          <w:b/>
          <w:lang w:val="sv-FI"/>
        </w:rPr>
      </w:pPr>
    </w:p>
    <w:p w14:paraId="10B792BF" w14:textId="60D7F016" w:rsidR="003B76F9" w:rsidRPr="001928A3" w:rsidRDefault="003B76F9" w:rsidP="003B76F9">
      <w:pPr>
        <w:ind w:left="3923" w:right="5004"/>
        <w:jc w:val="center"/>
        <w:rPr>
          <w:b/>
          <w:lang w:val="sv-FI"/>
        </w:rPr>
      </w:pPr>
      <w:r w:rsidRPr="001928A3">
        <w:rPr>
          <w:b/>
          <w:color w:val="231F20"/>
          <w:lang w:val="sv-FI"/>
        </w:rPr>
        <w:t>Reg</w:t>
      </w:r>
      <w:r w:rsidR="003868EE" w:rsidRPr="001928A3">
        <w:rPr>
          <w:b/>
          <w:color w:val="231F20"/>
          <w:lang w:val="sv-FI"/>
        </w:rPr>
        <w:t>el 3 Konstruktion</w:t>
      </w:r>
    </w:p>
    <w:p w14:paraId="6D85675A" w14:textId="77777777" w:rsidR="003B76F9" w:rsidRPr="001928A3" w:rsidRDefault="003B76F9" w:rsidP="003B76F9">
      <w:pPr>
        <w:pStyle w:val="Leipteksti"/>
        <w:spacing w:before="1"/>
        <w:rPr>
          <w:b/>
          <w:lang w:val="sv-FI"/>
        </w:rPr>
      </w:pPr>
    </w:p>
    <w:p w14:paraId="31DAC9DA" w14:textId="4F2A96D6" w:rsidR="003B76F9" w:rsidRPr="001928A3" w:rsidRDefault="003868EE" w:rsidP="003B76F9">
      <w:pPr>
        <w:pStyle w:val="Luettelokappale"/>
        <w:numPr>
          <w:ilvl w:val="0"/>
          <w:numId w:val="65"/>
        </w:numPr>
        <w:tabs>
          <w:tab w:val="left" w:pos="1069"/>
        </w:tabs>
        <w:spacing w:before="1"/>
        <w:ind w:right="1298" w:firstLine="0"/>
        <w:rPr>
          <w:lang w:val="sv-FI"/>
        </w:rPr>
      </w:pPr>
      <w:r w:rsidRPr="001928A3">
        <w:rPr>
          <w:lang w:val="sv-FI"/>
        </w:rPr>
        <w:t>Skrov, överbyggnad, konstruktionsskott, däck och däckshus ska vara tillverkade av stål eller annat likvärdigt material om inte något annat sägs i punkt 4</w:t>
      </w:r>
      <w:r w:rsidR="003B76F9" w:rsidRPr="001928A3">
        <w:rPr>
          <w:color w:val="231F20"/>
          <w:lang w:val="sv-FI"/>
        </w:rPr>
        <w:t>.</w:t>
      </w:r>
    </w:p>
    <w:p w14:paraId="317E883D" w14:textId="77777777" w:rsidR="003B76F9" w:rsidRPr="001928A3" w:rsidRDefault="003B76F9" w:rsidP="003B76F9">
      <w:pPr>
        <w:pStyle w:val="Leipteksti"/>
        <w:rPr>
          <w:lang w:val="sv-FI"/>
        </w:rPr>
      </w:pPr>
    </w:p>
    <w:p w14:paraId="5E3D500B" w14:textId="520C8B99" w:rsidR="003B76F9" w:rsidRPr="001928A3" w:rsidRDefault="00A82C8F" w:rsidP="003B76F9">
      <w:pPr>
        <w:pStyle w:val="Luettelokappale"/>
        <w:numPr>
          <w:ilvl w:val="0"/>
          <w:numId w:val="65"/>
        </w:numPr>
        <w:tabs>
          <w:tab w:val="left" w:pos="1070"/>
        </w:tabs>
        <w:ind w:right="1296" w:firstLine="0"/>
        <w:rPr>
          <w:lang w:val="sv-FI"/>
        </w:rPr>
      </w:pPr>
      <w:r w:rsidRPr="001928A3">
        <w:rPr>
          <w:lang w:val="sv-FI"/>
        </w:rPr>
        <w:t>Isolering på aluminiumlegeringskomponenter i separationer av klass A eller B, utom konstruktioner som enligt administrationen är icke-bärande konstruktionsdelar, ska vara sådan att temperaturen i konstruktionskärnan inte vid något tillfälle stiger mer än 200</w:t>
      </w:r>
      <w:r w:rsidR="00195E59">
        <w:rPr>
          <w:lang w:val="sv-FI"/>
        </w:rPr>
        <w:t xml:space="preserve"> </w:t>
      </w:r>
      <w:r w:rsidRPr="001928A3">
        <w:rPr>
          <w:lang w:val="sv-FI"/>
        </w:rPr>
        <w:t>°C över omgivningstemperaturen vid tillämplig brandexponering enligt standardbrandprovningen</w:t>
      </w:r>
      <w:r w:rsidR="003B76F9" w:rsidRPr="001928A3">
        <w:rPr>
          <w:color w:val="231F20"/>
          <w:lang w:val="sv-FI"/>
        </w:rPr>
        <w:t>.</w:t>
      </w:r>
    </w:p>
    <w:p w14:paraId="7134A590" w14:textId="2F46ADA8" w:rsidR="003B76F9" w:rsidRPr="001928A3" w:rsidRDefault="003B76F9" w:rsidP="00A82C8F">
      <w:pPr>
        <w:pStyle w:val="Luettelokappale"/>
        <w:tabs>
          <w:tab w:val="left" w:pos="1070"/>
        </w:tabs>
        <w:ind w:right="1296"/>
        <w:rPr>
          <w:lang w:val="sv-FI"/>
        </w:rPr>
      </w:pPr>
    </w:p>
    <w:p w14:paraId="0BC070EA" w14:textId="6A2A9454" w:rsidR="003B76F9" w:rsidRPr="001928A3" w:rsidRDefault="002A4C1F" w:rsidP="003B76F9">
      <w:pPr>
        <w:pStyle w:val="Luettelokappale"/>
        <w:numPr>
          <w:ilvl w:val="0"/>
          <w:numId w:val="65"/>
        </w:numPr>
        <w:tabs>
          <w:tab w:val="left" w:pos="1071"/>
        </w:tabs>
        <w:ind w:right="1302" w:firstLine="0"/>
        <w:rPr>
          <w:lang w:val="sv-FI"/>
        </w:rPr>
      </w:pPr>
      <w:r w:rsidRPr="001928A3">
        <w:rPr>
          <w:lang w:val="sv-FI"/>
        </w:rPr>
        <w:t>Särskild uppmärksamhet ska riktas mot isoleringen på komponenter av aluminiumlegering i pelare, stolpar och andra konstruktionskomponenter som används som stöd till förvaringsplats för livräddningsfarkost, sjösättnings- och embarkeringsstationer samt separationer av klass A och B för att säkerställa att</w:t>
      </w:r>
    </w:p>
    <w:p w14:paraId="70B86E30" w14:textId="79B880E2" w:rsidR="003B76F9" w:rsidRPr="001928A3" w:rsidRDefault="003B76F9" w:rsidP="003B76F9">
      <w:pPr>
        <w:pStyle w:val="Leipteksti"/>
        <w:rPr>
          <w:lang w:val="sv-FI"/>
        </w:rPr>
      </w:pPr>
    </w:p>
    <w:p w14:paraId="6E681594" w14:textId="22C32120" w:rsidR="003B76F9" w:rsidRPr="001928A3" w:rsidRDefault="002A4C1F" w:rsidP="003B76F9">
      <w:pPr>
        <w:pStyle w:val="Luettelokappale"/>
        <w:numPr>
          <w:ilvl w:val="1"/>
          <w:numId w:val="65"/>
        </w:numPr>
        <w:tabs>
          <w:tab w:val="left" w:pos="1909"/>
        </w:tabs>
        <w:spacing w:before="1"/>
        <w:ind w:right="1295"/>
        <w:rPr>
          <w:lang w:val="sv-FI"/>
        </w:rPr>
      </w:pPr>
      <w:r w:rsidRPr="001928A3">
        <w:rPr>
          <w:lang w:val="sv-FI"/>
        </w:rPr>
        <w:t>för bärande komponenter till områden för livräddningsfarkost och separationer av klass A gäller gränsen för temperaturstegring som anges i punkt 2 vid slutet av en timme, och</w:t>
      </w:r>
    </w:p>
    <w:p w14:paraId="2A10CF92" w14:textId="77777777" w:rsidR="003B76F9" w:rsidRPr="001928A3" w:rsidRDefault="003B76F9" w:rsidP="003B76F9">
      <w:pPr>
        <w:pStyle w:val="Leipteksti"/>
        <w:spacing w:before="9"/>
        <w:rPr>
          <w:sz w:val="21"/>
          <w:lang w:val="sv-FI"/>
        </w:rPr>
      </w:pPr>
    </w:p>
    <w:p w14:paraId="61F7D0CE" w14:textId="04672525" w:rsidR="003B76F9" w:rsidRPr="001928A3" w:rsidRDefault="002A4C1F" w:rsidP="003B76F9">
      <w:pPr>
        <w:pStyle w:val="Luettelokappale"/>
        <w:numPr>
          <w:ilvl w:val="1"/>
          <w:numId w:val="65"/>
        </w:numPr>
        <w:tabs>
          <w:tab w:val="left" w:pos="1909"/>
        </w:tabs>
        <w:ind w:right="1294"/>
        <w:rPr>
          <w:lang w:val="sv-FI"/>
        </w:rPr>
      </w:pPr>
      <w:r w:rsidRPr="001928A3">
        <w:rPr>
          <w:lang w:val="sv-FI"/>
        </w:rPr>
        <w:t>för bärande komponenter i separationer av klass B gäller gränsen för temperaturstegring som anges i punkt 2 vid slutet av en halvtimme</w:t>
      </w:r>
      <w:r w:rsidR="003B76F9" w:rsidRPr="001928A3">
        <w:rPr>
          <w:color w:val="231F20"/>
          <w:lang w:val="sv-FI"/>
        </w:rPr>
        <w:t>.</w:t>
      </w:r>
    </w:p>
    <w:p w14:paraId="7B125496" w14:textId="77777777" w:rsidR="003B76F9" w:rsidRPr="001928A3" w:rsidRDefault="003B76F9" w:rsidP="003B76F9">
      <w:pPr>
        <w:pStyle w:val="Leipteksti"/>
        <w:rPr>
          <w:lang w:val="sv-FI"/>
        </w:rPr>
      </w:pPr>
    </w:p>
    <w:p w14:paraId="0943F1F6" w14:textId="77E020B3" w:rsidR="003B76F9" w:rsidRPr="001928A3" w:rsidRDefault="001C5136" w:rsidP="003B76F9">
      <w:pPr>
        <w:pStyle w:val="Luettelokappale"/>
        <w:numPr>
          <w:ilvl w:val="0"/>
          <w:numId w:val="65"/>
        </w:numPr>
        <w:tabs>
          <w:tab w:val="left" w:pos="1070"/>
        </w:tabs>
        <w:ind w:right="1295" w:firstLine="0"/>
        <w:rPr>
          <w:lang w:val="sv-FI"/>
        </w:rPr>
      </w:pPr>
      <w:r w:rsidRPr="001928A3">
        <w:rPr>
          <w:lang w:val="sv-FI"/>
        </w:rPr>
        <w:t>Skott och däck i maskinutrymmen av kategori A ska vara av stål med lämplig isolering, och eventuella öppningar i dem ska vara så placerade och skyddade att spridningen av brand förhindras</w:t>
      </w:r>
      <w:r w:rsidR="003B76F9" w:rsidRPr="001928A3">
        <w:rPr>
          <w:color w:val="231F20"/>
          <w:lang w:val="sv-FI"/>
        </w:rPr>
        <w:t>.</w:t>
      </w:r>
    </w:p>
    <w:p w14:paraId="0EA61A66" w14:textId="77777777" w:rsidR="003B76F9" w:rsidRPr="001928A3" w:rsidRDefault="003B76F9" w:rsidP="003B76F9">
      <w:pPr>
        <w:pStyle w:val="Leipteksti"/>
        <w:spacing w:before="10"/>
        <w:rPr>
          <w:sz w:val="21"/>
          <w:lang w:val="sv-FI"/>
        </w:rPr>
      </w:pPr>
    </w:p>
    <w:p w14:paraId="154F7F18" w14:textId="45A5C634" w:rsidR="003B76F9" w:rsidRPr="001928A3" w:rsidRDefault="003B76F9" w:rsidP="003B76F9">
      <w:pPr>
        <w:pStyle w:val="Otsikko1"/>
        <w:spacing w:line="252" w:lineRule="exact"/>
        <w:ind w:left="224" w:right="1305"/>
        <w:rPr>
          <w:lang w:val="sv-FI"/>
        </w:rPr>
      </w:pPr>
      <w:r w:rsidRPr="001928A3">
        <w:rPr>
          <w:color w:val="231F20"/>
          <w:lang w:val="sv-FI"/>
        </w:rPr>
        <w:t>Reg</w:t>
      </w:r>
      <w:r w:rsidR="001C5136" w:rsidRPr="001928A3">
        <w:rPr>
          <w:color w:val="231F20"/>
          <w:lang w:val="sv-FI"/>
        </w:rPr>
        <w:t>el</w:t>
      </w:r>
      <w:r w:rsidRPr="001928A3">
        <w:rPr>
          <w:color w:val="231F20"/>
          <w:lang w:val="sv-FI"/>
        </w:rPr>
        <w:t xml:space="preserve"> 4</w:t>
      </w:r>
    </w:p>
    <w:p w14:paraId="25CB6C80" w14:textId="759F148D" w:rsidR="003B76F9" w:rsidRPr="001928A3" w:rsidRDefault="001C5136" w:rsidP="001C5136">
      <w:pPr>
        <w:spacing w:line="252" w:lineRule="exact"/>
        <w:ind w:left="1736" w:firstLine="872"/>
        <w:rPr>
          <w:b/>
          <w:lang w:val="sv-FI"/>
        </w:rPr>
      </w:pPr>
      <w:r w:rsidRPr="001928A3">
        <w:rPr>
          <w:b/>
          <w:color w:val="231F20"/>
          <w:lang w:val="sv-FI"/>
        </w:rPr>
        <w:t xml:space="preserve">Skott i bostads- och </w:t>
      </w:r>
      <w:r w:rsidR="00E87658">
        <w:rPr>
          <w:b/>
          <w:color w:val="231F20"/>
          <w:lang w:val="sv-FI"/>
        </w:rPr>
        <w:t>service</w:t>
      </w:r>
      <w:r w:rsidRPr="001928A3">
        <w:rPr>
          <w:b/>
          <w:color w:val="231F20"/>
          <w:lang w:val="sv-FI"/>
        </w:rPr>
        <w:t>utrymmen</w:t>
      </w:r>
    </w:p>
    <w:p w14:paraId="080E277F" w14:textId="77777777" w:rsidR="003B76F9" w:rsidRPr="001928A3" w:rsidRDefault="003B76F9" w:rsidP="003B76F9">
      <w:pPr>
        <w:pStyle w:val="Leipteksti"/>
        <w:spacing w:before="3"/>
        <w:rPr>
          <w:b/>
          <w:lang w:val="sv-FI"/>
        </w:rPr>
      </w:pPr>
    </w:p>
    <w:p w14:paraId="220DE112" w14:textId="7C01381B" w:rsidR="003B76F9" w:rsidRPr="001928A3" w:rsidRDefault="001C5136" w:rsidP="003B76F9">
      <w:pPr>
        <w:pStyle w:val="Luettelokappale"/>
        <w:numPr>
          <w:ilvl w:val="0"/>
          <w:numId w:val="64"/>
        </w:numPr>
        <w:tabs>
          <w:tab w:val="left" w:pos="1071"/>
        </w:tabs>
        <w:ind w:right="1296" w:firstLine="0"/>
        <w:rPr>
          <w:lang w:val="sv-FI"/>
        </w:rPr>
      </w:pPr>
      <w:r w:rsidRPr="001928A3">
        <w:rPr>
          <w:lang w:val="sv-FI"/>
        </w:rPr>
        <w:t xml:space="preserve">I bostads- och </w:t>
      </w:r>
      <w:r w:rsidR="00E87658">
        <w:rPr>
          <w:lang w:val="sv-FI"/>
        </w:rPr>
        <w:t>service</w:t>
      </w:r>
      <w:r w:rsidRPr="001928A3">
        <w:rPr>
          <w:lang w:val="sv-FI"/>
        </w:rPr>
        <w:t>utrymmen ska samtliga skott som ska vara indelningar av klass B gå från däck till däck och till skrovet eller annan begränsning, om inte sammanhängande innertak eller beklädnader av klass B, eller bådadera, sitter på båda sidor av skotten, i vilket fall skottet får avslutas i det sammanhängande innertaket eller den sammanhängande beklädnaden</w:t>
      </w:r>
      <w:r w:rsidR="003B76F9" w:rsidRPr="001928A3">
        <w:rPr>
          <w:color w:val="231F20"/>
          <w:lang w:val="sv-FI"/>
        </w:rPr>
        <w:t>.</w:t>
      </w:r>
    </w:p>
    <w:p w14:paraId="09803048" w14:textId="77777777" w:rsidR="003B76F9" w:rsidRPr="001928A3" w:rsidRDefault="003B76F9" w:rsidP="003B76F9">
      <w:pPr>
        <w:jc w:val="both"/>
        <w:rPr>
          <w:lang w:val="sv-FI"/>
        </w:rPr>
        <w:sectPr w:rsidR="003B76F9" w:rsidRPr="001928A3">
          <w:pgSz w:w="11910" w:h="16840"/>
          <w:pgMar w:top="1240" w:right="120" w:bottom="280" w:left="1200" w:header="859" w:footer="0" w:gutter="0"/>
          <w:cols w:space="720"/>
        </w:sectPr>
      </w:pPr>
    </w:p>
    <w:p w14:paraId="15C8EB3D" w14:textId="53C3A0E5" w:rsidR="003B76F9" w:rsidRPr="001928A3" w:rsidRDefault="00761EFF" w:rsidP="003B76F9">
      <w:pPr>
        <w:pStyle w:val="Luettelokappale"/>
        <w:numPr>
          <w:ilvl w:val="0"/>
          <w:numId w:val="64"/>
        </w:numPr>
        <w:tabs>
          <w:tab w:val="left" w:pos="1070"/>
        </w:tabs>
        <w:spacing w:before="112"/>
        <w:ind w:right="1298" w:firstLine="0"/>
        <w:rPr>
          <w:lang w:val="sv-FI"/>
        </w:rPr>
      </w:pPr>
      <w:r w:rsidRPr="001928A3">
        <w:rPr>
          <w:lang w:val="sv-FI"/>
        </w:rPr>
        <w:t>Metod IF</w:t>
      </w:r>
      <w:r w:rsidR="009E0B15" w:rsidRPr="001928A3">
        <w:rPr>
          <w:lang w:val="sv-FI"/>
        </w:rPr>
        <w:t xml:space="preserve"> </w:t>
      </w:r>
      <w:r w:rsidR="009E0B15" w:rsidRPr="001928A3">
        <w:rPr>
          <w:rFonts w:ascii="Symbol" w:hAnsi="Symbol"/>
          <w:color w:val="231F20"/>
          <w:lang w:val="sv-FI"/>
        </w:rPr>
        <w:t></w:t>
      </w:r>
      <w:r w:rsidR="009E0B15" w:rsidRPr="001928A3">
        <w:rPr>
          <w:rFonts w:ascii="Times New Roman" w:hAnsi="Times New Roman"/>
          <w:color w:val="231F20"/>
          <w:lang w:val="sv-FI"/>
        </w:rPr>
        <w:t xml:space="preserve"> </w:t>
      </w:r>
      <w:r w:rsidR="009E0B15" w:rsidRPr="001928A3">
        <w:rPr>
          <w:lang w:val="sv-FI"/>
        </w:rPr>
        <w:t>s</w:t>
      </w:r>
      <w:r w:rsidRPr="001928A3">
        <w:rPr>
          <w:lang w:val="sv-FI"/>
        </w:rPr>
        <w:t>amtliga skott som enligt den här eller andra regler i denna del inte behöver vara indelningar av klass A eller B ska vara indelningar av minst klass C</w:t>
      </w:r>
      <w:r w:rsidR="003B76F9" w:rsidRPr="001928A3">
        <w:rPr>
          <w:color w:val="231F20"/>
          <w:lang w:val="sv-FI"/>
        </w:rPr>
        <w:t>.</w:t>
      </w:r>
    </w:p>
    <w:p w14:paraId="57F535A9" w14:textId="77777777" w:rsidR="003B76F9" w:rsidRPr="001928A3" w:rsidRDefault="003B76F9" w:rsidP="003B76F9">
      <w:pPr>
        <w:pStyle w:val="Leipteksti"/>
        <w:spacing w:before="2"/>
        <w:rPr>
          <w:lang w:val="sv-FI"/>
        </w:rPr>
      </w:pPr>
    </w:p>
    <w:p w14:paraId="75187E91" w14:textId="5E8EFD3C" w:rsidR="003B76F9" w:rsidRPr="001928A3" w:rsidRDefault="009E0B15" w:rsidP="003B76F9">
      <w:pPr>
        <w:pStyle w:val="Luettelokappale"/>
        <w:numPr>
          <w:ilvl w:val="0"/>
          <w:numId w:val="64"/>
        </w:numPr>
        <w:tabs>
          <w:tab w:val="left" w:pos="1069"/>
        </w:tabs>
        <w:ind w:right="1296" w:firstLine="0"/>
        <w:rPr>
          <w:lang w:val="sv-FI"/>
        </w:rPr>
      </w:pPr>
      <w:r w:rsidRPr="001928A3">
        <w:rPr>
          <w:lang w:val="sv-FI"/>
        </w:rPr>
        <w:t xml:space="preserve">Metod IIF </w:t>
      </w:r>
      <w:r w:rsidRPr="001928A3">
        <w:rPr>
          <w:rFonts w:ascii="Symbol" w:hAnsi="Symbol"/>
          <w:color w:val="231F20"/>
          <w:lang w:val="sv-FI"/>
        </w:rPr>
        <w:t></w:t>
      </w:r>
      <w:r w:rsidRPr="001928A3">
        <w:rPr>
          <w:rFonts w:ascii="Times New Roman" w:hAnsi="Times New Roman"/>
          <w:color w:val="231F20"/>
          <w:lang w:val="sv-FI"/>
        </w:rPr>
        <w:t xml:space="preserve"> </w:t>
      </w:r>
      <w:r w:rsidRPr="001928A3">
        <w:rPr>
          <w:lang w:val="sv-FI"/>
        </w:rPr>
        <w:t>det ska inte föreligga några begränsningar om att konstruktion av skott som inte krävs i den här eller andra regler i denna del ska vara indelningar av klass A eller B, utom i enskilda fall där skott av klass C föreskrivs i tabell 1 i regel 7</w:t>
      </w:r>
      <w:r w:rsidR="003B76F9" w:rsidRPr="001928A3">
        <w:rPr>
          <w:color w:val="231F20"/>
          <w:lang w:val="sv-FI"/>
        </w:rPr>
        <w:t>.</w:t>
      </w:r>
    </w:p>
    <w:p w14:paraId="47BC6947" w14:textId="17940A65" w:rsidR="003B76F9" w:rsidRPr="001928A3" w:rsidRDefault="003B76F9" w:rsidP="009E0B15">
      <w:pPr>
        <w:pStyle w:val="Luettelokappale"/>
        <w:tabs>
          <w:tab w:val="left" w:pos="1069"/>
        </w:tabs>
        <w:ind w:right="1296"/>
        <w:rPr>
          <w:lang w:val="sv-FI"/>
        </w:rPr>
      </w:pPr>
    </w:p>
    <w:p w14:paraId="221F9226" w14:textId="3821BA03" w:rsidR="003B76F9" w:rsidRPr="001928A3" w:rsidRDefault="009E0B15" w:rsidP="003B76F9">
      <w:pPr>
        <w:pStyle w:val="Luettelokappale"/>
        <w:numPr>
          <w:ilvl w:val="0"/>
          <w:numId w:val="64"/>
        </w:numPr>
        <w:tabs>
          <w:tab w:val="left" w:pos="1070"/>
        </w:tabs>
        <w:ind w:right="1298" w:firstLine="0"/>
        <w:rPr>
          <w:lang w:val="sv-FI"/>
        </w:rPr>
      </w:pPr>
      <w:r w:rsidRPr="001928A3">
        <w:rPr>
          <w:lang w:val="sv-FI"/>
        </w:rPr>
        <w:t xml:space="preserve">Metod IIIF – det ska inte föreligga några begränsningar om att konstruktion av skott som inte krävs i den här eller andra regler i denna del ska vara indelningar av klass A eller B. Arean i bostadsutrymmen eller utrymmen avgränsade med kontinuerlig indelning av klass A eller B får inte överstiga 50 </w:t>
      </w:r>
      <w:r w:rsidRPr="001928A3">
        <w:rPr>
          <w:color w:val="231F20"/>
          <w:lang w:val="sv-FI"/>
        </w:rPr>
        <w:t>m</w:t>
      </w:r>
      <w:r w:rsidRPr="001928A3">
        <w:rPr>
          <w:color w:val="231F20"/>
          <w:vertAlign w:val="superscript"/>
          <w:lang w:val="sv-FI"/>
        </w:rPr>
        <w:t>2</w:t>
      </w:r>
      <w:r w:rsidRPr="001928A3">
        <w:rPr>
          <w:lang w:val="sv-FI"/>
        </w:rPr>
        <w:t>, utom i enskilda fall där skott av klass C föreskrivs i tabell 1 i regel 7. Administrationen kan emellertid öka denna yta för allmänna utrymmen</w:t>
      </w:r>
      <w:r w:rsidR="003B76F9" w:rsidRPr="001928A3">
        <w:rPr>
          <w:color w:val="231F20"/>
          <w:lang w:val="sv-FI"/>
        </w:rPr>
        <w:t>.</w:t>
      </w:r>
    </w:p>
    <w:p w14:paraId="13793FE1" w14:textId="77777777" w:rsidR="009E0B15" w:rsidRPr="001928A3" w:rsidRDefault="009E0B15" w:rsidP="000D7059">
      <w:pPr>
        <w:pStyle w:val="Luettelokappale"/>
        <w:tabs>
          <w:tab w:val="left" w:pos="1070"/>
        </w:tabs>
        <w:ind w:right="1298"/>
        <w:rPr>
          <w:lang w:val="sv-FI"/>
        </w:rPr>
      </w:pPr>
    </w:p>
    <w:p w14:paraId="30368EFA" w14:textId="77777777" w:rsidR="003B76F9" w:rsidRPr="001928A3" w:rsidRDefault="003B76F9" w:rsidP="003B76F9">
      <w:pPr>
        <w:pStyle w:val="Leipteksti"/>
        <w:spacing w:before="8"/>
        <w:rPr>
          <w:sz w:val="21"/>
          <w:lang w:val="sv-FI"/>
        </w:rPr>
      </w:pPr>
    </w:p>
    <w:p w14:paraId="3817D820" w14:textId="6705DB33" w:rsidR="003B76F9" w:rsidRPr="001928A3" w:rsidRDefault="003B76F9" w:rsidP="003B76F9">
      <w:pPr>
        <w:pStyle w:val="Otsikko1"/>
        <w:spacing w:before="1" w:line="252" w:lineRule="exact"/>
        <w:ind w:left="224" w:right="1305"/>
        <w:rPr>
          <w:lang w:val="sv-FI"/>
        </w:rPr>
      </w:pPr>
      <w:r w:rsidRPr="001928A3">
        <w:rPr>
          <w:color w:val="231F20"/>
          <w:lang w:val="sv-FI"/>
        </w:rPr>
        <w:t>Reg</w:t>
      </w:r>
      <w:r w:rsidR="000D7059" w:rsidRPr="001928A3">
        <w:rPr>
          <w:color w:val="231F20"/>
          <w:lang w:val="sv-FI"/>
        </w:rPr>
        <w:t>el</w:t>
      </w:r>
      <w:r w:rsidRPr="001928A3">
        <w:rPr>
          <w:color w:val="231F20"/>
          <w:lang w:val="sv-FI"/>
        </w:rPr>
        <w:t xml:space="preserve"> 5</w:t>
      </w:r>
    </w:p>
    <w:p w14:paraId="05CB0C29" w14:textId="65D909B6" w:rsidR="003B76F9" w:rsidRPr="001928A3" w:rsidRDefault="000D7059" w:rsidP="003B76F9">
      <w:pPr>
        <w:ind w:left="220" w:right="1305"/>
        <w:jc w:val="center"/>
        <w:rPr>
          <w:b/>
          <w:lang w:val="sv-FI"/>
        </w:rPr>
      </w:pPr>
      <w:r w:rsidRPr="001928A3">
        <w:rPr>
          <w:b/>
          <w:color w:val="231F20"/>
          <w:lang w:val="sv-FI"/>
        </w:rPr>
        <w:t>Skydd i</w:t>
      </w:r>
      <w:r w:rsidR="003B76F9" w:rsidRPr="001928A3">
        <w:rPr>
          <w:b/>
          <w:color w:val="231F20"/>
          <w:lang w:val="sv-FI"/>
        </w:rPr>
        <w:t xml:space="preserve"> </w:t>
      </w:r>
      <w:r w:rsidRPr="001928A3">
        <w:rPr>
          <w:b/>
          <w:color w:val="231F20"/>
          <w:lang w:val="sv-FI"/>
        </w:rPr>
        <w:t>trapp</w:t>
      </w:r>
      <w:r w:rsidR="00247ACD">
        <w:rPr>
          <w:b/>
          <w:color w:val="231F20"/>
          <w:lang w:val="sv-FI"/>
        </w:rPr>
        <w:t>or</w:t>
      </w:r>
      <w:r w:rsidR="003B76F9" w:rsidRPr="001928A3">
        <w:rPr>
          <w:b/>
          <w:color w:val="231F20"/>
          <w:lang w:val="sv-FI"/>
        </w:rPr>
        <w:t xml:space="preserve"> </w:t>
      </w:r>
      <w:r w:rsidRPr="001928A3">
        <w:rPr>
          <w:b/>
          <w:color w:val="231F20"/>
          <w:lang w:val="sv-FI"/>
        </w:rPr>
        <w:t>och hisstrummor i</w:t>
      </w:r>
      <w:r w:rsidR="003B76F9" w:rsidRPr="001928A3">
        <w:rPr>
          <w:b/>
          <w:color w:val="231F20"/>
          <w:lang w:val="sv-FI"/>
        </w:rPr>
        <w:t xml:space="preserve"> </w:t>
      </w:r>
      <w:r w:rsidRPr="001928A3">
        <w:rPr>
          <w:b/>
          <w:color w:val="231F20"/>
          <w:lang w:val="sv-FI"/>
        </w:rPr>
        <w:t>bostadsutrymmen</w:t>
      </w:r>
      <w:r w:rsidR="003B76F9" w:rsidRPr="001928A3">
        <w:rPr>
          <w:b/>
          <w:color w:val="231F20"/>
          <w:lang w:val="sv-FI"/>
        </w:rPr>
        <w:t xml:space="preserve">, </w:t>
      </w:r>
      <w:r w:rsidR="00E87658">
        <w:rPr>
          <w:b/>
          <w:color w:val="231F20"/>
          <w:lang w:val="sv-FI"/>
        </w:rPr>
        <w:t>service</w:t>
      </w:r>
      <w:r w:rsidRPr="001928A3">
        <w:rPr>
          <w:b/>
          <w:color w:val="231F20"/>
          <w:lang w:val="sv-FI"/>
        </w:rPr>
        <w:t>utrymmen och k</w:t>
      </w:r>
      <w:r w:rsidR="003B76F9" w:rsidRPr="001928A3">
        <w:rPr>
          <w:b/>
          <w:color w:val="231F20"/>
          <w:lang w:val="sv-FI"/>
        </w:rPr>
        <w:t>ontrol</w:t>
      </w:r>
      <w:r w:rsidRPr="001928A3">
        <w:rPr>
          <w:b/>
          <w:color w:val="231F20"/>
          <w:lang w:val="sv-FI"/>
        </w:rPr>
        <w:t>lstationer</w:t>
      </w:r>
    </w:p>
    <w:p w14:paraId="599E2DC6" w14:textId="77777777" w:rsidR="003B76F9" w:rsidRPr="001928A3" w:rsidRDefault="003B76F9" w:rsidP="003B76F9">
      <w:pPr>
        <w:pStyle w:val="Leipteksti"/>
        <w:spacing w:before="1"/>
        <w:rPr>
          <w:b/>
          <w:lang w:val="sv-FI"/>
        </w:rPr>
      </w:pPr>
    </w:p>
    <w:p w14:paraId="244EFD91" w14:textId="7625C297" w:rsidR="003B76F9" w:rsidRPr="001928A3" w:rsidRDefault="00A15CC0" w:rsidP="003B76F9">
      <w:pPr>
        <w:pStyle w:val="Luettelokappale"/>
        <w:numPr>
          <w:ilvl w:val="0"/>
          <w:numId w:val="63"/>
        </w:numPr>
        <w:tabs>
          <w:tab w:val="left" w:pos="1070"/>
        </w:tabs>
        <w:ind w:right="1295" w:firstLine="0"/>
        <w:rPr>
          <w:lang w:val="sv-FI"/>
        </w:rPr>
      </w:pPr>
      <w:r w:rsidRPr="001928A3">
        <w:rPr>
          <w:lang w:val="sv-FI"/>
        </w:rPr>
        <w:t>Trapp</w:t>
      </w:r>
      <w:r w:rsidR="00247ACD">
        <w:rPr>
          <w:lang w:val="sv-FI"/>
        </w:rPr>
        <w:t>or</w:t>
      </w:r>
      <w:r w:rsidRPr="001928A3">
        <w:rPr>
          <w:lang w:val="sv-FI"/>
        </w:rPr>
        <w:t xml:space="preserve"> som bara passerar genom ett däck ska på minst en nivå skyddas åtminstone av indelningar av klass B-0 och med självstängande dörrar. Hisstrummor som bara passerar genom ett däck ska vara omgärdade med indelningar av klass A-0 med ståldörrar på båda nivåerna. Trapp</w:t>
      </w:r>
      <w:r w:rsidR="00247ACD">
        <w:rPr>
          <w:lang w:val="sv-FI"/>
        </w:rPr>
        <w:t>or</w:t>
      </w:r>
      <w:r w:rsidRPr="001928A3">
        <w:rPr>
          <w:lang w:val="sv-FI"/>
        </w:rPr>
        <w:t xml:space="preserve"> och hisstrummor som passerar genom mer än ett däck ska vara omgärdade med indelningar av åtminstone klass A-0 och skyddas med självstängande dörrar på samtliga nivåer</w:t>
      </w:r>
      <w:r w:rsidR="003B76F9" w:rsidRPr="001928A3">
        <w:rPr>
          <w:color w:val="231F20"/>
          <w:lang w:val="sv-FI"/>
        </w:rPr>
        <w:t>.</w:t>
      </w:r>
    </w:p>
    <w:p w14:paraId="05626817" w14:textId="3A9F3B95" w:rsidR="003B76F9" w:rsidRPr="001928A3" w:rsidRDefault="003B76F9" w:rsidP="00A15CC0">
      <w:pPr>
        <w:pStyle w:val="Luettelokappale"/>
        <w:tabs>
          <w:tab w:val="left" w:pos="1070"/>
        </w:tabs>
        <w:ind w:right="1295"/>
        <w:rPr>
          <w:lang w:val="sv-FI"/>
        </w:rPr>
      </w:pPr>
    </w:p>
    <w:p w14:paraId="2B3FE79D" w14:textId="679478E8" w:rsidR="003B76F9" w:rsidRPr="001928A3" w:rsidRDefault="00A15CC0" w:rsidP="003B76F9">
      <w:pPr>
        <w:pStyle w:val="Luettelokappale"/>
        <w:numPr>
          <w:ilvl w:val="0"/>
          <w:numId w:val="63"/>
        </w:numPr>
        <w:tabs>
          <w:tab w:val="left" w:pos="1070"/>
        </w:tabs>
        <w:ind w:right="1302" w:firstLine="0"/>
        <w:rPr>
          <w:lang w:val="sv-FI"/>
        </w:rPr>
      </w:pPr>
      <w:r w:rsidRPr="001928A3">
        <w:rPr>
          <w:lang w:val="sv-FI"/>
        </w:rPr>
        <w:t>Alla trapp</w:t>
      </w:r>
      <w:r w:rsidR="00247ACD">
        <w:rPr>
          <w:lang w:val="sv-FI"/>
        </w:rPr>
        <w:t>or</w:t>
      </w:r>
      <w:r w:rsidRPr="001928A3">
        <w:rPr>
          <w:lang w:val="sv-FI"/>
        </w:rPr>
        <w:t xml:space="preserve"> ska vara konstruerade </w:t>
      </w:r>
      <w:r w:rsidR="008E7730">
        <w:rPr>
          <w:lang w:val="sv-FI"/>
        </w:rPr>
        <w:t>med</w:t>
      </w:r>
      <w:r w:rsidRPr="001928A3">
        <w:rPr>
          <w:lang w:val="sv-FI"/>
        </w:rPr>
        <w:t xml:space="preserve"> stålram, utom när administrationen medger användning av annat likvärdigt material</w:t>
      </w:r>
      <w:r w:rsidR="003B76F9" w:rsidRPr="001928A3">
        <w:rPr>
          <w:color w:val="231F20"/>
          <w:lang w:val="sv-FI"/>
        </w:rPr>
        <w:t>.</w:t>
      </w:r>
    </w:p>
    <w:p w14:paraId="4DA540C9" w14:textId="77777777" w:rsidR="003B76F9" w:rsidRPr="001928A3" w:rsidRDefault="003B76F9" w:rsidP="003B76F9">
      <w:pPr>
        <w:pStyle w:val="Leipteksti"/>
        <w:spacing w:before="8"/>
        <w:rPr>
          <w:sz w:val="21"/>
          <w:lang w:val="sv-FI"/>
        </w:rPr>
      </w:pPr>
    </w:p>
    <w:p w14:paraId="57B33530" w14:textId="01B3B5B8" w:rsidR="003B76F9" w:rsidRPr="001928A3" w:rsidRDefault="003B76F9" w:rsidP="003B76F9">
      <w:pPr>
        <w:pStyle w:val="Otsikko1"/>
        <w:spacing w:line="252" w:lineRule="exact"/>
        <w:ind w:left="224" w:right="1305"/>
        <w:rPr>
          <w:lang w:val="sv-FI"/>
        </w:rPr>
      </w:pPr>
      <w:r w:rsidRPr="001928A3">
        <w:rPr>
          <w:color w:val="231F20"/>
          <w:lang w:val="sv-FI"/>
        </w:rPr>
        <w:t>Reg</w:t>
      </w:r>
      <w:r w:rsidR="00A15CC0" w:rsidRPr="001928A3">
        <w:rPr>
          <w:color w:val="231F20"/>
          <w:lang w:val="sv-FI"/>
        </w:rPr>
        <w:t>el</w:t>
      </w:r>
      <w:r w:rsidRPr="001928A3">
        <w:rPr>
          <w:color w:val="231F20"/>
          <w:lang w:val="sv-FI"/>
        </w:rPr>
        <w:t xml:space="preserve"> 6</w:t>
      </w:r>
    </w:p>
    <w:p w14:paraId="110C47EF" w14:textId="536C3451" w:rsidR="003B76F9" w:rsidRPr="001928A3" w:rsidRDefault="003B76F9" w:rsidP="003B76F9">
      <w:pPr>
        <w:spacing w:line="252" w:lineRule="exact"/>
        <w:ind w:left="3102"/>
        <w:rPr>
          <w:b/>
          <w:lang w:val="sv-FI"/>
        </w:rPr>
      </w:pPr>
      <w:r w:rsidRPr="001928A3">
        <w:rPr>
          <w:b/>
          <w:color w:val="231F20"/>
          <w:lang w:val="sv-FI"/>
        </w:rPr>
        <w:t>D</w:t>
      </w:r>
      <w:r w:rsidR="00A15CC0" w:rsidRPr="001928A3">
        <w:rPr>
          <w:b/>
          <w:color w:val="231F20"/>
          <w:lang w:val="sv-FI"/>
        </w:rPr>
        <w:t>ör</w:t>
      </w:r>
      <w:r w:rsidR="007C4507" w:rsidRPr="001928A3">
        <w:rPr>
          <w:b/>
          <w:color w:val="231F20"/>
          <w:lang w:val="sv-FI"/>
        </w:rPr>
        <w:t>r</w:t>
      </w:r>
      <w:r w:rsidR="00A15CC0" w:rsidRPr="001928A3">
        <w:rPr>
          <w:b/>
          <w:color w:val="231F20"/>
          <w:lang w:val="sv-FI"/>
        </w:rPr>
        <w:t>ar</w:t>
      </w:r>
      <w:r w:rsidRPr="001928A3">
        <w:rPr>
          <w:b/>
          <w:color w:val="231F20"/>
          <w:lang w:val="sv-FI"/>
        </w:rPr>
        <w:t xml:space="preserve"> i</w:t>
      </w:r>
      <w:r w:rsidR="00A15CC0" w:rsidRPr="001928A3">
        <w:rPr>
          <w:b/>
          <w:color w:val="231F20"/>
          <w:lang w:val="sv-FI"/>
        </w:rPr>
        <w:t xml:space="preserve"> brandbeständiga</w:t>
      </w:r>
      <w:r w:rsidRPr="001928A3">
        <w:rPr>
          <w:b/>
          <w:color w:val="231F20"/>
          <w:lang w:val="sv-FI"/>
        </w:rPr>
        <w:t xml:space="preserve"> </w:t>
      </w:r>
      <w:r w:rsidR="007C4507" w:rsidRPr="001928A3">
        <w:rPr>
          <w:b/>
          <w:color w:val="231F20"/>
          <w:lang w:val="sv-FI"/>
        </w:rPr>
        <w:t>indelningar</w:t>
      </w:r>
    </w:p>
    <w:p w14:paraId="1F3058F8" w14:textId="77777777" w:rsidR="003B76F9" w:rsidRPr="001928A3" w:rsidRDefault="003B76F9" w:rsidP="003B76F9">
      <w:pPr>
        <w:pStyle w:val="Leipteksti"/>
        <w:spacing w:before="2"/>
        <w:rPr>
          <w:b/>
          <w:lang w:val="sv-FI"/>
        </w:rPr>
      </w:pPr>
    </w:p>
    <w:p w14:paraId="1CD1DDF7" w14:textId="00DC84B7" w:rsidR="003B76F9" w:rsidRPr="001928A3" w:rsidRDefault="000E5A21" w:rsidP="003B76F9">
      <w:pPr>
        <w:pStyle w:val="Luettelokappale"/>
        <w:numPr>
          <w:ilvl w:val="0"/>
          <w:numId w:val="62"/>
        </w:numPr>
        <w:tabs>
          <w:tab w:val="left" w:pos="1070"/>
        </w:tabs>
        <w:ind w:right="1295" w:firstLine="0"/>
        <w:rPr>
          <w:lang w:val="sv-FI"/>
        </w:rPr>
      </w:pPr>
      <w:r w:rsidRPr="001928A3">
        <w:rPr>
          <w:lang w:val="sv-FI"/>
        </w:rPr>
        <w:t xml:space="preserve">Dörrar ska så långt praktiskt möjligt vara brandhämmande i samma utsträckning som de </w:t>
      </w:r>
      <w:r w:rsidR="00146833">
        <w:rPr>
          <w:lang w:val="sv-FI"/>
        </w:rPr>
        <w:t>indelningar</w:t>
      </w:r>
      <w:r w:rsidRPr="001928A3">
        <w:rPr>
          <w:lang w:val="sv-FI"/>
        </w:rPr>
        <w:t xml:space="preserve"> där de är monterade. Dörrar och dörrkarmar i indelningar av klass A ska vara tillverkade av stål. Dörrar i indelningar av klass B ska vara </w:t>
      </w:r>
      <w:r w:rsidR="00A6547B">
        <w:rPr>
          <w:lang w:val="sv-FI"/>
        </w:rPr>
        <w:t>o</w:t>
      </w:r>
      <w:r w:rsidRPr="001928A3">
        <w:rPr>
          <w:lang w:val="sv-FI"/>
        </w:rPr>
        <w:t>brännbara. Dörrar i avgränsande skott till maskin</w:t>
      </w:r>
      <w:r w:rsidR="003102ED">
        <w:rPr>
          <w:lang w:val="sv-FI"/>
        </w:rPr>
        <w:t>ut</w:t>
      </w:r>
      <w:r w:rsidRPr="001928A3">
        <w:rPr>
          <w:lang w:val="sv-FI"/>
        </w:rPr>
        <w:t>r</w:t>
      </w:r>
      <w:r w:rsidR="003102ED">
        <w:rPr>
          <w:lang w:val="sv-FI"/>
        </w:rPr>
        <w:t>ymmen</w:t>
      </w:r>
      <w:r w:rsidRPr="001928A3">
        <w:rPr>
          <w:lang w:val="sv-FI"/>
        </w:rPr>
        <w:t xml:space="preserve"> av kategori A ska vara självstängande och rimligt gastäta. Administrationen får medge användning av brännbart material i dörrar mellan hytt och enskilt, i hytten beläget våtrum, t.ex. duschrum, under förutsättning att dörren är tillverkad enligt metod IF</w:t>
      </w:r>
      <w:r w:rsidR="003B76F9" w:rsidRPr="001928A3">
        <w:rPr>
          <w:color w:val="231F20"/>
          <w:lang w:val="sv-FI"/>
        </w:rPr>
        <w:t>.</w:t>
      </w:r>
    </w:p>
    <w:p w14:paraId="3A3D053A" w14:textId="0CC3B3D4" w:rsidR="003B76F9" w:rsidRPr="001928A3" w:rsidRDefault="003B76F9" w:rsidP="000E5A21">
      <w:pPr>
        <w:pStyle w:val="Luettelokappale"/>
        <w:tabs>
          <w:tab w:val="left" w:pos="1070"/>
        </w:tabs>
        <w:ind w:right="1295"/>
        <w:rPr>
          <w:lang w:val="sv-FI"/>
        </w:rPr>
      </w:pPr>
    </w:p>
    <w:p w14:paraId="51FE5A43" w14:textId="6A282312" w:rsidR="003B76F9" w:rsidRPr="001928A3" w:rsidRDefault="000E5A21" w:rsidP="003B76F9">
      <w:pPr>
        <w:pStyle w:val="Luettelokappale"/>
        <w:numPr>
          <w:ilvl w:val="0"/>
          <w:numId w:val="62"/>
        </w:numPr>
        <w:tabs>
          <w:tab w:val="left" w:pos="1069"/>
        </w:tabs>
        <w:spacing w:before="1"/>
        <w:ind w:right="1299" w:firstLine="0"/>
        <w:rPr>
          <w:lang w:val="sv-FI"/>
        </w:rPr>
      </w:pPr>
      <w:r w:rsidRPr="001928A3">
        <w:rPr>
          <w:lang w:val="sv-FI"/>
        </w:rPr>
        <w:t>Dörrar som ska vara självstängande får inte förses med upphakningsanordning. Upphakningssystem får emellertid finnas om systemet är försett med fjärrutlösning av felsäker typ</w:t>
      </w:r>
      <w:r w:rsidR="003B76F9" w:rsidRPr="001928A3">
        <w:rPr>
          <w:color w:val="231F20"/>
          <w:lang w:val="sv-FI"/>
        </w:rPr>
        <w:t>.</w:t>
      </w:r>
    </w:p>
    <w:p w14:paraId="25D98E2A" w14:textId="3C69CA5D" w:rsidR="003B76F9" w:rsidRPr="001928A3" w:rsidRDefault="003B76F9" w:rsidP="000E5A21">
      <w:pPr>
        <w:pStyle w:val="Luettelokappale"/>
        <w:tabs>
          <w:tab w:val="left" w:pos="1069"/>
        </w:tabs>
        <w:spacing w:before="1"/>
        <w:ind w:right="1299"/>
        <w:rPr>
          <w:lang w:val="sv-FI"/>
        </w:rPr>
      </w:pPr>
    </w:p>
    <w:p w14:paraId="262FA239" w14:textId="5FD4CE34" w:rsidR="003B76F9" w:rsidRPr="001928A3" w:rsidRDefault="00B0644D" w:rsidP="003B76F9">
      <w:pPr>
        <w:pStyle w:val="Luettelokappale"/>
        <w:numPr>
          <w:ilvl w:val="0"/>
          <w:numId w:val="62"/>
        </w:numPr>
        <w:tabs>
          <w:tab w:val="left" w:pos="1071"/>
        </w:tabs>
        <w:ind w:right="1296" w:firstLine="0"/>
        <w:rPr>
          <w:lang w:val="sv-FI"/>
        </w:rPr>
      </w:pPr>
      <w:r w:rsidRPr="001928A3">
        <w:rPr>
          <w:lang w:val="sv-FI"/>
        </w:rPr>
        <w:t xml:space="preserve">Ventilationsöppningar kan tillåtas i och under dörrar i korridorskott, dock inte i eller under trapphusdörrar. Öppningar får finnas enbart i den nedre halvan av dörren. När sådana öppningar finns i eller under en dörr får öppningens eller öppningarnas totala nettoyta inte överstiga 0,05 </w:t>
      </w:r>
      <w:r w:rsidRPr="001928A3">
        <w:rPr>
          <w:color w:val="231F20"/>
          <w:lang w:val="sv-FI"/>
        </w:rPr>
        <w:t>m</w:t>
      </w:r>
      <w:r w:rsidRPr="001928A3">
        <w:rPr>
          <w:color w:val="231F20"/>
          <w:vertAlign w:val="superscript"/>
          <w:lang w:val="sv-FI"/>
        </w:rPr>
        <w:t>2</w:t>
      </w:r>
      <w:r w:rsidRPr="001928A3">
        <w:rPr>
          <w:lang w:val="sv-FI"/>
        </w:rPr>
        <w:t>. När sådana öppningar görs i en dörr ska öppningen förs</w:t>
      </w:r>
      <w:r w:rsidR="00D43142" w:rsidRPr="001928A3">
        <w:rPr>
          <w:lang w:val="sv-FI"/>
        </w:rPr>
        <w:t>es med galler tillverkat av o</w:t>
      </w:r>
      <w:r w:rsidRPr="001928A3">
        <w:rPr>
          <w:lang w:val="sv-FI"/>
        </w:rPr>
        <w:t>brännbart material</w:t>
      </w:r>
      <w:r w:rsidR="003B76F9" w:rsidRPr="001928A3">
        <w:rPr>
          <w:color w:val="231F20"/>
          <w:lang w:val="sv-FI"/>
        </w:rPr>
        <w:t>.</w:t>
      </w:r>
    </w:p>
    <w:p w14:paraId="0C6F2AB2" w14:textId="43D95141" w:rsidR="003B76F9" w:rsidRPr="001928A3" w:rsidRDefault="003B76F9" w:rsidP="00B0644D">
      <w:pPr>
        <w:pStyle w:val="Luettelokappale"/>
        <w:tabs>
          <w:tab w:val="left" w:pos="1071"/>
        </w:tabs>
        <w:ind w:right="1296"/>
        <w:rPr>
          <w:lang w:val="sv-FI"/>
        </w:rPr>
      </w:pPr>
    </w:p>
    <w:p w14:paraId="1FC594CE" w14:textId="52CFB7ED" w:rsidR="003B76F9" w:rsidRPr="001928A3" w:rsidRDefault="00B0644D" w:rsidP="003B76F9">
      <w:pPr>
        <w:pStyle w:val="Luettelokappale"/>
        <w:numPr>
          <w:ilvl w:val="0"/>
          <w:numId w:val="62"/>
        </w:numPr>
        <w:tabs>
          <w:tab w:val="left" w:pos="1070"/>
        </w:tabs>
        <w:ind w:left="1069"/>
        <w:rPr>
          <w:lang w:val="sv-FI"/>
        </w:rPr>
      </w:pPr>
      <w:r w:rsidRPr="001928A3">
        <w:rPr>
          <w:lang w:val="sv-FI"/>
        </w:rPr>
        <w:t>Vattentäta dörrar behöver inte vara isolerade</w:t>
      </w:r>
      <w:r w:rsidR="003B76F9" w:rsidRPr="001928A3">
        <w:rPr>
          <w:color w:val="231F20"/>
          <w:lang w:val="sv-FI"/>
        </w:rPr>
        <w:t>.</w:t>
      </w:r>
    </w:p>
    <w:p w14:paraId="79EA67C4" w14:textId="77777777" w:rsidR="003B76F9" w:rsidRPr="001928A3" w:rsidRDefault="003B76F9" w:rsidP="003B76F9">
      <w:pPr>
        <w:jc w:val="both"/>
        <w:rPr>
          <w:lang w:val="sv-FI"/>
        </w:rPr>
        <w:sectPr w:rsidR="003B76F9" w:rsidRPr="001928A3">
          <w:pgSz w:w="11910" w:h="16840"/>
          <w:pgMar w:top="1240" w:right="120" w:bottom="280" w:left="1200" w:header="859" w:footer="0" w:gutter="0"/>
          <w:cols w:space="720"/>
        </w:sectPr>
      </w:pPr>
    </w:p>
    <w:p w14:paraId="309BCE9A" w14:textId="2840B6DC" w:rsidR="003B76F9" w:rsidRPr="001928A3" w:rsidRDefault="003B76F9" w:rsidP="003B76F9">
      <w:pPr>
        <w:pStyle w:val="Otsikko1"/>
        <w:spacing w:before="110"/>
        <w:ind w:left="224" w:right="1305"/>
        <w:rPr>
          <w:lang w:val="sv-FI"/>
        </w:rPr>
      </w:pPr>
      <w:r w:rsidRPr="001928A3">
        <w:rPr>
          <w:color w:val="231F20"/>
          <w:lang w:val="sv-FI"/>
        </w:rPr>
        <w:t>Reg</w:t>
      </w:r>
      <w:r w:rsidR="00B0644D" w:rsidRPr="001928A3">
        <w:rPr>
          <w:color w:val="231F20"/>
          <w:lang w:val="sv-FI"/>
        </w:rPr>
        <w:t>el</w:t>
      </w:r>
      <w:r w:rsidRPr="001928A3">
        <w:rPr>
          <w:color w:val="231F20"/>
          <w:lang w:val="sv-FI"/>
        </w:rPr>
        <w:t xml:space="preserve"> 7</w:t>
      </w:r>
    </w:p>
    <w:p w14:paraId="6451C249" w14:textId="2E931798" w:rsidR="003B76F9" w:rsidRPr="001928A3" w:rsidRDefault="00B0644D" w:rsidP="003B76F9">
      <w:pPr>
        <w:spacing w:before="1"/>
        <w:ind w:left="2806"/>
        <w:rPr>
          <w:b/>
          <w:lang w:val="sv-FI"/>
        </w:rPr>
      </w:pPr>
      <w:r w:rsidRPr="001928A3">
        <w:rPr>
          <w:b/>
          <w:color w:val="231F20"/>
          <w:lang w:val="sv-FI"/>
        </w:rPr>
        <w:t>Brand</w:t>
      </w:r>
      <w:r w:rsidR="00FE5C0C" w:rsidRPr="001928A3">
        <w:rPr>
          <w:b/>
          <w:color w:val="231F20"/>
          <w:lang w:val="sv-FI"/>
        </w:rPr>
        <w:t>integritet</w:t>
      </w:r>
      <w:r w:rsidR="00FC352F">
        <w:rPr>
          <w:b/>
          <w:color w:val="231F20"/>
          <w:lang w:val="sv-FI"/>
        </w:rPr>
        <w:t xml:space="preserve"> i </w:t>
      </w:r>
      <w:r w:rsidRPr="001928A3">
        <w:rPr>
          <w:b/>
          <w:color w:val="231F20"/>
          <w:lang w:val="sv-FI"/>
        </w:rPr>
        <w:t>skott och däck</w:t>
      </w:r>
    </w:p>
    <w:p w14:paraId="2F974A47" w14:textId="77777777" w:rsidR="003B76F9" w:rsidRPr="001928A3" w:rsidRDefault="003B76F9" w:rsidP="003B76F9">
      <w:pPr>
        <w:pStyle w:val="Leipteksti"/>
        <w:spacing w:before="3"/>
        <w:rPr>
          <w:b/>
          <w:lang w:val="sv-FI"/>
        </w:rPr>
      </w:pPr>
    </w:p>
    <w:p w14:paraId="5A0964E0" w14:textId="7B8AF37D" w:rsidR="003B76F9" w:rsidRPr="001928A3" w:rsidRDefault="00FE5C0C" w:rsidP="003B76F9">
      <w:pPr>
        <w:pStyle w:val="Luettelokappale"/>
        <w:numPr>
          <w:ilvl w:val="0"/>
          <w:numId w:val="61"/>
        </w:numPr>
        <w:tabs>
          <w:tab w:val="left" w:pos="1069"/>
        </w:tabs>
        <w:ind w:right="1296" w:firstLine="0"/>
        <w:rPr>
          <w:lang w:val="sv-FI"/>
        </w:rPr>
      </w:pPr>
      <w:r w:rsidRPr="001928A3">
        <w:rPr>
          <w:lang w:val="sv-FI"/>
        </w:rPr>
        <w:t>Förutom de särskilda bestämmelser om brandintegritet i skott och däck någon annanstans i denna del ska minsta brandintegritet i skott och däck vara den som föreskrivs i tabellerna 1 och 2 i denna regel</w:t>
      </w:r>
      <w:r w:rsidR="003B76F9" w:rsidRPr="001928A3">
        <w:rPr>
          <w:color w:val="231F20"/>
          <w:lang w:val="sv-FI"/>
        </w:rPr>
        <w:t>.</w:t>
      </w:r>
    </w:p>
    <w:p w14:paraId="356FD279" w14:textId="3A21F633" w:rsidR="003B76F9" w:rsidRPr="001928A3" w:rsidRDefault="003B76F9" w:rsidP="00FE5C0C">
      <w:pPr>
        <w:pStyle w:val="Luettelokappale"/>
        <w:tabs>
          <w:tab w:val="left" w:pos="1069"/>
        </w:tabs>
        <w:ind w:right="1296"/>
        <w:rPr>
          <w:lang w:val="sv-FI"/>
        </w:rPr>
      </w:pPr>
    </w:p>
    <w:p w14:paraId="1DEA316B" w14:textId="58C99A67" w:rsidR="003B76F9" w:rsidRPr="001928A3" w:rsidRDefault="00FE5C0C" w:rsidP="003B76F9">
      <w:pPr>
        <w:pStyle w:val="Luettelokappale"/>
        <w:numPr>
          <w:ilvl w:val="0"/>
          <w:numId w:val="61"/>
        </w:numPr>
        <w:tabs>
          <w:tab w:val="left" w:pos="1070"/>
          <w:tab w:val="left" w:pos="1071"/>
        </w:tabs>
        <w:ind w:left="1070" w:hanging="852"/>
        <w:rPr>
          <w:lang w:val="sv-FI"/>
        </w:rPr>
      </w:pPr>
      <w:r w:rsidRPr="001928A3">
        <w:rPr>
          <w:color w:val="231F20"/>
          <w:lang w:val="sv-FI"/>
        </w:rPr>
        <w:t>Följande krav ska styra tillämpningen av tabellerna</w:t>
      </w:r>
      <w:r w:rsidR="003B76F9" w:rsidRPr="001928A3">
        <w:rPr>
          <w:color w:val="231F20"/>
          <w:lang w:val="sv-FI"/>
        </w:rPr>
        <w:t>:</w:t>
      </w:r>
    </w:p>
    <w:p w14:paraId="3C7697F5" w14:textId="77777777" w:rsidR="003B76F9" w:rsidRPr="001928A3" w:rsidRDefault="003B76F9" w:rsidP="003B76F9">
      <w:pPr>
        <w:pStyle w:val="Leipteksti"/>
        <w:rPr>
          <w:lang w:val="sv-FI"/>
        </w:rPr>
      </w:pPr>
    </w:p>
    <w:p w14:paraId="2CB073C9" w14:textId="251F7106" w:rsidR="003B76F9" w:rsidRPr="001928A3" w:rsidRDefault="00FE5C0C" w:rsidP="003B76F9">
      <w:pPr>
        <w:pStyle w:val="Luettelokappale"/>
        <w:numPr>
          <w:ilvl w:val="1"/>
          <w:numId w:val="61"/>
        </w:numPr>
        <w:tabs>
          <w:tab w:val="left" w:pos="1909"/>
        </w:tabs>
        <w:ind w:right="1302" w:hanging="840"/>
        <w:rPr>
          <w:lang w:val="sv-FI"/>
        </w:rPr>
      </w:pPr>
      <w:r w:rsidRPr="001928A3">
        <w:rPr>
          <w:lang w:val="sv-FI"/>
        </w:rPr>
        <w:t>Tabellerna 1 och 2 ska tillämpas på skott respektive d</w:t>
      </w:r>
      <w:r w:rsidR="00146833">
        <w:rPr>
          <w:lang w:val="sv-FI"/>
        </w:rPr>
        <w:t xml:space="preserve">äck som separerar </w:t>
      </w:r>
      <w:r w:rsidRPr="001928A3">
        <w:rPr>
          <w:lang w:val="sv-FI"/>
        </w:rPr>
        <w:t>angränsande utrymmen.</w:t>
      </w:r>
    </w:p>
    <w:p w14:paraId="0856C170" w14:textId="77777777" w:rsidR="003B76F9" w:rsidRPr="001928A3" w:rsidRDefault="003B76F9" w:rsidP="003B76F9">
      <w:pPr>
        <w:pStyle w:val="Leipteksti"/>
        <w:spacing w:before="10"/>
        <w:rPr>
          <w:sz w:val="21"/>
          <w:lang w:val="sv-FI"/>
        </w:rPr>
      </w:pPr>
    </w:p>
    <w:p w14:paraId="034789E2" w14:textId="4B31756A" w:rsidR="003B76F9" w:rsidRPr="001928A3" w:rsidRDefault="000A491F" w:rsidP="003B76F9">
      <w:pPr>
        <w:pStyle w:val="Luettelokappale"/>
        <w:numPr>
          <w:ilvl w:val="1"/>
          <w:numId w:val="61"/>
        </w:numPr>
        <w:tabs>
          <w:tab w:val="left" w:pos="1910"/>
        </w:tabs>
        <w:spacing w:before="1"/>
        <w:ind w:right="1299" w:hanging="840"/>
        <w:rPr>
          <w:lang w:val="sv-FI"/>
        </w:rPr>
      </w:pPr>
      <w:r w:rsidRPr="001928A3">
        <w:rPr>
          <w:lang w:val="sv-FI"/>
        </w:rPr>
        <w:t xml:space="preserve">För att bestämma lämpliga normer för brandintegritet som ska tillämpas på indelningar mellan </w:t>
      </w:r>
      <w:r w:rsidR="00146833">
        <w:rPr>
          <w:lang w:val="sv-FI"/>
        </w:rPr>
        <w:t>angränsande</w:t>
      </w:r>
      <w:r w:rsidRPr="001928A3">
        <w:rPr>
          <w:lang w:val="sv-FI"/>
        </w:rPr>
        <w:t xml:space="preserve"> utrymmen ska utrymmena i fråga klassas beroende på den brandrisk som råder enligt följande</w:t>
      </w:r>
      <w:r w:rsidR="003B76F9" w:rsidRPr="001928A3">
        <w:rPr>
          <w:color w:val="231F20"/>
          <w:lang w:val="sv-FI"/>
        </w:rPr>
        <w:t>:</w:t>
      </w:r>
    </w:p>
    <w:p w14:paraId="6A814C4F" w14:textId="77777777" w:rsidR="003B76F9" w:rsidRPr="001928A3" w:rsidRDefault="003B76F9" w:rsidP="003B76F9">
      <w:pPr>
        <w:pStyle w:val="Leipteksti"/>
        <w:rPr>
          <w:lang w:val="sv-FI"/>
        </w:rPr>
      </w:pPr>
    </w:p>
    <w:p w14:paraId="7D596F27" w14:textId="384B7C1D" w:rsidR="003B76F9" w:rsidRPr="001928A3" w:rsidRDefault="000A491F" w:rsidP="003B76F9">
      <w:pPr>
        <w:pStyle w:val="Luettelokappale"/>
        <w:numPr>
          <w:ilvl w:val="2"/>
          <w:numId w:val="61"/>
        </w:numPr>
        <w:tabs>
          <w:tab w:val="left" w:pos="2770"/>
          <w:tab w:val="left" w:pos="2771"/>
        </w:tabs>
        <w:ind w:hanging="861"/>
        <w:rPr>
          <w:lang w:val="sv-FI"/>
        </w:rPr>
      </w:pPr>
      <w:r w:rsidRPr="001928A3">
        <w:rPr>
          <w:color w:val="231F20"/>
          <w:lang w:val="sv-FI"/>
        </w:rPr>
        <w:t>K</w:t>
      </w:r>
      <w:r w:rsidR="003B76F9" w:rsidRPr="001928A3">
        <w:rPr>
          <w:color w:val="231F20"/>
          <w:lang w:val="sv-FI"/>
        </w:rPr>
        <w:t>ontrol</w:t>
      </w:r>
      <w:r w:rsidRPr="001928A3">
        <w:rPr>
          <w:color w:val="231F20"/>
          <w:lang w:val="sv-FI"/>
        </w:rPr>
        <w:t>l</w:t>
      </w:r>
      <w:r w:rsidR="003B76F9" w:rsidRPr="001928A3">
        <w:rPr>
          <w:color w:val="231F20"/>
          <w:lang w:val="sv-FI"/>
        </w:rPr>
        <w:t>station</w:t>
      </w:r>
      <w:r w:rsidRPr="001928A3">
        <w:rPr>
          <w:color w:val="231F20"/>
          <w:lang w:val="sv-FI"/>
        </w:rPr>
        <w:t>er</w:t>
      </w:r>
      <w:r w:rsidR="003B76F9" w:rsidRPr="001928A3">
        <w:rPr>
          <w:color w:val="231F20"/>
          <w:spacing w:val="-5"/>
          <w:lang w:val="sv-FI"/>
        </w:rPr>
        <w:t xml:space="preserve"> </w:t>
      </w:r>
      <w:r w:rsidR="003B76F9" w:rsidRPr="001928A3">
        <w:rPr>
          <w:color w:val="231F20"/>
          <w:lang w:val="sv-FI"/>
        </w:rPr>
        <w:t>(1)</w:t>
      </w:r>
    </w:p>
    <w:p w14:paraId="6B0A370F" w14:textId="77777777" w:rsidR="003B76F9" w:rsidRPr="001928A3" w:rsidRDefault="003B76F9" w:rsidP="003B76F9">
      <w:pPr>
        <w:pStyle w:val="Leipteksti"/>
        <w:spacing w:before="1"/>
        <w:rPr>
          <w:lang w:val="sv-FI"/>
        </w:rPr>
      </w:pPr>
    </w:p>
    <w:p w14:paraId="62981200" w14:textId="77777777" w:rsidR="000A491F" w:rsidRPr="001928A3" w:rsidRDefault="000A491F" w:rsidP="003B76F9">
      <w:pPr>
        <w:pStyle w:val="Leipteksti"/>
        <w:ind w:left="2770" w:right="1868"/>
        <w:rPr>
          <w:color w:val="231F20"/>
          <w:lang w:val="sv-FI"/>
        </w:rPr>
      </w:pPr>
      <w:r w:rsidRPr="001928A3">
        <w:rPr>
          <w:color w:val="231F20"/>
          <w:lang w:val="sv-FI"/>
        </w:rPr>
        <w:t>Utrymmen med nödaggregat för kraft och belysning.</w:t>
      </w:r>
    </w:p>
    <w:p w14:paraId="01EF1916" w14:textId="6646888C" w:rsidR="003B76F9" w:rsidRPr="001928A3" w:rsidRDefault="000A491F" w:rsidP="003B76F9">
      <w:pPr>
        <w:pStyle w:val="Leipteksti"/>
        <w:ind w:left="2770" w:right="1868"/>
        <w:rPr>
          <w:lang w:val="sv-FI"/>
        </w:rPr>
      </w:pPr>
      <w:r w:rsidRPr="001928A3">
        <w:rPr>
          <w:color w:val="231F20"/>
          <w:lang w:val="sv-FI"/>
        </w:rPr>
        <w:t>Styrhytt och navigationshytt</w:t>
      </w:r>
      <w:r w:rsidR="003B76F9" w:rsidRPr="001928A3">
        <w:rPr>
          <w:color w:val="231F20"/>
          <w:lang w:val="sv-FI"/>
        </w:rPr>
        <w:t>.</w:t>
      </w:r>
    </w:p>
    <w:p w14:paraId="4CA2245A" w14:textId="5B89835F" w:rsidR="003B76F9" w:rsidRPr="001928A3" w:rsidRDefault="000A491F" w:rsidP="003B76F9">
      <w:pPr>
        <w:pStyle w:val="Leipteksti"/>
        <w:spacing w:line="252" w:lineRule="exact"/>
        <w:ind w:left="2770"/>
        <w:rPr>
          <w:lang w:val="sv-FI"/>
        </w:rPr>
      </w:pPr>
      <w:r w:rsidRPr="001928A3">
        <w:rPr>
          <w:color w:val="231F20"/>
          <w:lang w:val="sv-FI"/>
        </w:rPr>
        <w:t>Utrymmen som innehåller fartygets radioutrustning</w:t>
      </w:r>
      <w:r w:rsidR="003B76F9" w:rsidRPr="001928A3">
        <w:rPr>
          <w:color w:val="231F20"/>
          <w:lang w:val="sv-FI"/>
        </w:rPr>
        <w:t>.</w:t>
      </w:r>
    </w:p>
    <w:p w14:paraId="035975DB" w14:textId="06C53EB7" w:rsidR="003B76F9" w:rsidRPr="001928A3" w:rsidRDefault="000A491F" w:rsidP="000A491F">
      <w:pPr>
        <w:pStyle w:val="Leipteksti"/>
        <w:ind w:left="2770" w:right="1301"/>
        <w:rPr>
          <w:lang w:val="sv-FI"/>
        </w:rPr>
      </w:pPr>
      <w:r w:rsidRPr="001928A3">
        <w:rPr>
          <w:color w:val="231F20"/>
          <w:lang w:val="sv-FI"/>
        </w:rPr>
        <w:t>Brandsläckningsrum, brand</w:t>
      </w:r>
      <w:r w:rsidR="00587D54">
        <w:rPr>
          <w:color w:val="231F20"/>
          <w:lang w:val="sv-FI"/>
        </w:rPr>
        <w:t>kontroll</w:t>
      </w:r>
      <w:r w:rsidRPr="001928A3">
        <w:rPr>
          <w:color w:val="231F20"/>
          <w:lang w:val="sv-FI"/>
        </w:rPr>
        <w:t xml:space="preserve">rum och </w:t>
      </w:r>
      <w:r w:rsidR="002922EF" w:rsidRPr="001928A3">
        <w:rPr>
          <w:color w:val="231F20"/>
          <w:lang w:val="sv-FI"/>
        </w:rPr>
        <w:t>brandregistreringsstationer</w:t>
      </w:r>
      <w:r w:rsidR="003B76F9" w:rsidRPr="001928A3">
        <w:rPr>
          <w:color w:val="231F20"/>
          <w:lang w:val="sv-FI"/>
        </w:rPr>
        <w:t>.</w:t>
      </w:r>
    </w:p>
    <w:p w14:paraId="58CCB93B" w14:textId="77777777" w:rsidR="002922EF" w:rsidRPr="001928A3" w:rsidRDefault="002922EF" w:rsidP="002922EF">
      <w:pPr>
        <w:pStyle w:val="Leipteksti"/>
        <w:ind w:left="2770" w:right="1301"/>
        <w:rPr>
          <w:color w:val="231F20"/>
          <w:lang w:val="sv-FI"/>
        </w:rPr>
      </w:pPr>
      <w:r w:rsidRPr="001928A3">
        <w:rPr>
          <w:color w:val="231F20"/>
          <w:lang w:val="sv-FI"/>
        </w:rPr>
        <w:t>Kontrollrum för framdrivningsmaskineri när detta ligger</w:t>
      </w:r>
    </w:p>
    <w:p w14:paraId="1A0AFEEB" w14:textId="383D9201" w:rsidR="003B76F9" w:rsidRPr="001928A3" w:rsidRDefault="002922EF" w:rsidP="002922EF">
      <w:pPr>
        <w:pStyle w:val="Leipteksti"/>
        <w:ind w:left="2770" w:right="1301"/>
        <w:rPr>
          <w:lang w:val="sv-FI"/>
        </w:rPr>
      </w:pPr>
      <w:r w:rsidRPr="001928A3">
        <w:rPr>
          <w:color w:val="231F20"/>
          <w:lang w:val="sv-FI"/>
        </w:rPr>
        <w:t>utanför maskin</w:t>
      </w:r>
      <w:r w:rsidR="003102ED">
        <w:rPr>
          <w:color w:val="231F20"/>
          <w:lang w:val="sv-FI"/>
        </w:rPr>
        <w:t>ut</w:t>
      </w:r>
      <w:r w:rsidRPr="001928A3">
        <w:rPr>
          <w:color w:val="231F20"/>
          <w:lang w:val="sv-FI"/>
        </w:rPr>
        <w:t>r</w:t>
      </w:r>
      <w:r w:rsidR="003102ED">
        <w:rPr>
          <w:color w:val="231F20"/>
          <w:lang w:val="sv-FI"/>
        </w:rPr>
        <w:t>y</w:t>
      </w:r>
      <w:r w:rsidRPr="001928A3">
        <w:rPr>
          <w:color w:val="231F20"/>
          <w:lang w:val="sv-FI"/>
        </w:rPr>
        <w:t>mmet</w:t>
      </w:r>
      <w:r w:rsidR="003B76F9" w:rsidRPr="001928A3">
        <w:rPr>
          <w:color w:val="231F20"/>
          <w:lang w:val="sv-FI"/>
        </w:rPr>
        <w:t>.</w:t>
      </w:r>
    </w:p>
    <w:p w14:paraId="32E2453A" w14:textId="015ABFB3" w:rsidR="003B76F9" w:rsidRPr="001928A3" w:rsidRDefault="002922EF" w:rsidP="003B76F9">
      <w:pPr>
        <w:pStyle w:val="Leipteksti"/>
        <w:ind w:left="2770"/>
        <w:jc w:val="both"/>
        <w:rPr>
          <w:lang w:val="sv-FI"/>
        </w:rPr>
      </w:pPr>
      <w:r w:rsidRPr="001928A3">
        <w:rPr>
          <w:color w:val="231F20"/>
          <w:lang w:val="sv-FI"/>
        </w:rPr>
        <w:t>Utrymmen med utrustning för cen</w:t>
      </w:r>
      <w:r w:rsidR="00587D54">
        <w:rPr>
          <w:color w:val="231F20"/>
          <w:lang w:val="sv-FI"/>
        </w:rPr>
        <w:t>t</w:t>
      </w:r>
      <w:r w:rsidRPr="001928A3">
        <w:rPr>
          <w:color w:val="231F20"/>
          <w:lang w:val="sv-FI"/>
        </w:rPr>
        <w:t>raliserat brandlarm</w:t>
      </w:r>
      <w:r w:rsidR="003B76F9" w:rsidRPr="001928A3">
        <w:rPr>
          <w:color w:val="231F20"/>
          <w:lang w:val="sv-FI"/>
        </w:rPr>
        <w:t>.</w:t>
      </w:r>
    </w:p>
    <w:p w14:paraId="2D86A354" w14:textId="77777777" w:rsidR="003B76F9" w:rsidRPr="001928A3" w:rsidRDefault="003B76F9" w:rsidP="003B76F9">
      <w:pPr>
        <w:pStyle w:val="Leipteksti"/>
        <w:spacing w:before="9"/>
        <w:rPr>
          <w:sz w:val="21"/>
          <w:lang w:val="sv-FI"/>
        </w:rPr>
      </w:pPr>
    </w:p>
    <w:p w14:paraId="21349E84" w14:textId="7CEFE99A" w:rsidR="003B76F9" w:rsidRPr="001928A3" w:rsidRDefault="002922EF" w:rsidP="003B76F9">
      <w:pPr>
        <w:pStyle w:val="Luettelokappale"/>
        <w:numPr>
          <w:ilvl w:val="2"/>
          <w:numId w:val="61"/>
        </w:numPr>
        <w:tabs>
          <w:tab w:val="left" w:pos="2770"/>
          <w:tab w:val="left" w:pos="2771"/>
        </w:tabs>
        <w:ind w:hanging="852"/>
        <w:rPr>
          <w:lang w:val="sv-FI"/>
        </w:rPr>
      </w:pPr>
      <w:r w:rsidRPr="001928A3">
        <w:rPr>
          <w:color w:val="231F20"/>
          <w:lang w:val="sv-FI"/>
        </w:rPr>
        <w:t>K</w:t>
      </w:r>
      <w:r w:rsidR="003B76F9" w:rsidRPr="001928A3">
        <w:rPr>
          <w:color w:val="231F20"/>
          <w:lang w:val="sv-FI"/>
        </w:rPr>
        <w:t>orridor</w:t>
      </w:r>
      <w:r w:rsidRPr="001928A3">
        <w:rPr>
          <w:color w:val="231F20"/>
          <w:lang w:val="sv-FI"/>
        </w:rPr>
        <w:t>er</w:t>
      </w:r>
      <w:r w:rsidR="003B76F9" w:rsidRPr="001928A3">
        <w:rPr>
          <w:color w:val="231F20"/>
          <w:spacing w:val="-3"/>
          <w:lang w:val="sv-FI"/>
        </w:rPr>
        <w:t xml:space="preserve"> </w:t>
      </w:r>
      <w:r w:rsidR="003B76F9" w:rsidRPr="001928A3">
        <w:rPr>
          <w:color w:val="231F20"/>
          <w:lang w:val="sv-FI"/>
        </w:rPr>
        <w:t>(2)</w:t>
      </w:r>
    </w:p>
    <w:p w14:paraId="7AB1EEFD" w14:textId="77777777" w:rsidR="003B76F9" w:rsidRPr="001928A3" w:rsidRDefault="003B76F9" w:rsidP="003B76F9">
      <w:pPr>
        <w:pStyle w:val="Leipteksti"/>
        <w:rPr>
          <w:lang w:val="sv-FI"/>
        </w:rPr>
      </w:pPr>
    </w:p>
    <w:p w14:paraId="172A533A" w14:textId="4A126DD3" w:rsidR="003B76F9" w:rsidRPr="001928A3" w:rsidRDefault="002922EF" w:rsidP="003B76F9">
      <w:pPr>
        <w:pStyle w:val="Leipteksti"/>
        <w:ind w:left="2770"/>
        <w:jc w:val="both"/>
        <w:rPr>
          <w:lang w:val="sv-FI"/>
        </w:rPr>
      </w:pPr>
      <w:r w:rsidRPr="001928A3">
        <w:rPr>
          <w:color w:val="231F20"/>
          <w:lang w:val="sv-FI"/>
        </w:rPr>
        <w:t>K</w:t>
      </w:r>
      <w:r w:rsidR="003B76F9" w:rsidRPr="001928A3">
        <w:rPr>
          <w:color w:val="231F20"/>
          <w:lang w:val="sv-FI"/>
        </w:rPr>
        <w:t>orridor</w:t>
      </w:r>
      <w:r w:rsidRPr="001928A3">
        <w:rPr>
          <w:color w:val="231F20"/>
          <w:lang w:val="sv-FI"/>
        </w:rPr>
        <w:t>er och tamburer.</w:t>
      </w:r>
    </w:p>
    <w:p w14:paraId="4DC7A087" w14:textId="77777777" w:rsidR="003B76F9" w:rsidRPr="001928A3" w:rsidRDefault="003B76F9" w:rsidP="003B76F9">
      <w:pPr>
        <w:pStyle w:val="Leipteksti"/>
        <w:rPr>
          <w:lang w:val="sv-FI"/>
        </w:rPr>
      </w:pPr>
    </w:p>
    <w:p w14:paraId="7E662751" w14:textId="21BD8EEB" w:rsidR="003B76F9" w:rsidRPr="001928A3" w:rsidRDefault="002922EF" w:rsidP="003B76F9">
      <w:pPr>
        <w:pStyle w:val="Luettelokappale"/>
        <w:numPr>
          <w:ilvl w:val="2"/>
          <w:numId w:val="61"/>
        </w:numPr>
        <w:tabs>
          <w:tab w:val="left" w:pos="2772"/>
          <w:tab w:val="left" w:pos="2773"/>
        </w:tabs>
        <w:ind w:left="2772" w:hanging="854"/>
        <w:rPr>
          <w:lang w:val="sv-FI"/>
        </w:rPr>
      </w:pPr>
      <w:r w:rsidRPr="001928A3">
        <w:rPr>
          <w:color w:val="231F20"/>
          <w:lang w:val="sv-FI"/>
        </w:rPr>
        <w:t>Bostadsutrymmen</w:t>
      </w:r>
      <w:r w:rsidR="003B76F9" w:rsidRPr="001928A3">
        <w:rPr>
          <w:color w:val="231F20"/>
          <w:spacing w:val="-3"/>
          <w:lang w:val="sv-FI"/>
        </w:rPr>
        <w:t xml:space="preserve"> </w:t>
      </w:r>
      <w:r w:rsidR="003B76F9" w:rsidRPr="001928A3">
        <w:rPr>
          <w:color w:val="231F20"/>
          <w:lang w:val="sv-FI"/>
        </w:rPr>
        <w:t>(3)</w:t>
      </w:r>
    </w:p>
    <w:p w14:paraId="2FFF4B2F" w14:textId="77777777" w:rsidR="003B76F9" w:rsidRPr="001928A3" w:rsidRDefault="003B76F9" w:rsidP="003B76F9">
      <w:pPr>
        <w:pStyle w:val="Leipteksti"/>
        <w:spacing w:before="1"/>
        <w:rPr>
          <w:lang w:val="sv-FI"/>
        </w:rPr>
      </w:pPr>
    </w:p>
    <w:p w14:paraId="6FF40E2E" w14:textId="11B2AD18" w:rsidR="003B76F9" w:rsidRPr="001928A3" w:rsidRDefault="002922EF" w:rsidP="003B76F9">
      <w:pPr>
        <w:pStyle w:val="Leipteksti"/>
        <w:ind w:left="2768" w:right="1301" w:firstLine="2"/>
        <w:rPr>
          <w:lang w:val="sv-FI"/>
        </w:rPr>
      </w:pPr>
      <w:r w:rsidRPr="001928A3">
        <w:rPr>
          <w:color w:val="231F20"/>
          <w:lang w:val="sv-FI"/>
        </w:rPr>
        <w:t>Utrymmen enligt defi</w:t>
      </w:r>
      <w:r w:rsidR="00C45EF0" w:rsidRPr="001928A3">
        <w:rPr>
          <w:color w:val="231F20"/>
          <w:lang w:val="sv-FI"/>
        </w:rPr>
        <w:t>n</w:t>
      </w:r>
      <w:r w:rsidRPr="001928A3">
        <w:rPr>
          <w:color w:val="231F20"/>
          <w:lang w:val="sv-FI"/>
        </w:rPr>
        <w:t>itionen i regel 2.10 och 2.11, utom korridorer</w:t>
      </w:r>
      <w:r w:rsidR="003B76F9" w:rsidRPr="001928A3">
        <w:rPr>
          <w:color w:val="231F20"/>
          <w:lang w:val="sv-FI"/>
        </w:rPr>
        <w:t>.</w:t>
      </w:r>
    </w:p>
    <w:p w14:paraId="00D0FF30" w14:textId="77777777" w:rsidR="003B76F9" w:rsidRPr="001928A3" w:rsidRDefault="003B76F9" w:rsidP="003B76F9">
      <w:pPr>
        <w:pStyle w:val="Leipteksti"/>
        <w:spacing w:before="10"/>
        <w:rPr>
          <w:sz w:val="21"/>
          <w:lang w:val="sv-FI"/>
        </w:rPr>
      </w:pPr>
    </w:p>
    <w:p w14:paraId="6CDA8D4E" w14:textId="647209F2" w:rsidR="003B76F9" w:rsidRPr="001928A3" w:rsidRDefault="002922EF" w:rsidP="003B76F9">
      <w:pPr>
        <w:pStyle w:val="Luettelokappale"/>
        <w:numPr>
          <w:ilvl w:val="2"/>
          <w:numId w:val="61"/>
        </w:numPr>
        <w:tabs>
          <w:tab w:val="left" w:pos="2770"/>
          <w:tab w:val="left" w:pos="2771"/>
        </w:tabs>
        <w:ind w:hanging="852"/>
        <w:rPr>
          <w:lang w:val="sv-FI"/>
        </w:rPr>
      </w:pPr>
      <w:r w:rsidRPr="001928A3">
        <w:rPr>
          <w:color w:val="231F20"/>
          <w:lang w:val="sv-FI"/>
        </w:rPr>
        <w:t>Trapp</w:t>
      </w:r>
      <w:r w:rsidR="008E7730">
        <w:rPr>
          <w:color w:val="231F20"/>
          <w:lang w:val="sv-FI"/>
        </w:rPr>
        <w:t xml:space="preserve">or </w:t>
      </w:r>
      <w:r w:rsidR="003B76F9" w:rsidRPr="001928A3">
        <w:rPr>
          <w:color w:val="231F20"/>
          <w:lang w:val="sv-FI"/>
        </w:rPr>
        <w:t>(4)</w:t>
      </w:r>
    </w:p>
    <w:p w14:paraId="176BE45F" w14:textId="77777777" w:rsidR="003B76F9" w:rsidRPr="001928A3" w:rsidRDefault="003B76F9" w:rsidP="003B76F9">
      <w:pPr>
        <w:pStyle w:val="Leipteksti"/>
        <w:rPr>
          <w:lang w:val="sv-FI"/>
        </w:rPr>
      </w:pPr>
    </w:p>
    <w:p w14:paraId="2124D945" w14:textId="54AF6374" w:rsidR="003B76F9" w:rsidRPr="001928A3" w:rsidRDefault="002D73F7" w:rsidP="003B76F9">
      <w:pPr>
        <w:pStyle w:val="Leipteksti"/>
        <w:spacing w:before="1"/>
        <w:ind w:left="2770" w:right="1297"/>
        <w:jc w:val="both"/>
        <w:rPr>
          <w:color w:val="231F20"/>
          <w:lang w:val="sv-FI"/>
        </w:rPr>
      </w:pPr>
      <w:r>
        <w:rPr>
          <w:lang w:val="sv-FI"/>
        </w:rPr>
        <w:t>Andra i</w:t>
      </w:r>
      <w:r w:rsidR="00C45EF0" w:rsidRPr="001928A3">
        <w:rPr>
          <w:lang w:val="sv-FI"/>
        </w:rPr>
        <w:t>nvändiga trappor, hissar och rulltrappor än de som helt ligger i maskin</w:t>
      </w:r>
      <w:r>
        <w:rPr>
          <w:lang w:val="sv-FI"/>
        </w:rPr>
        <w:t>utrymmen</w:t>
      </w:r>
      <w:r w:rsidR="00C45EF0" w:rsidRPr="001928A3">
        <w:rPr>
          <w:lang w:val="sv-FI"/>
        </w:rPr>
        <w:t xml:space="preserve"> och tillhörande trapphus och scha</w:t>
      </w:r>
      <w:r w:rsidR="00E87658">
        <w:rPr>
          <w:lang w:val="sv-FI"/>
        </w:rPr>
        <w:t>kt</w:t>
      </w:r>
      <w:r w:rsidR="00C45EF0" w:rsidRPr="001928A3">
        <w:rPr>
          <w:lang w:val="sv-FI"/>
        </w:rPr>
        <w:t>.  I sådana fall ska e</w:t>
      </w:r>
      <w:r w:rsidR="008E7730">
        <w:rPr>
          <w:lang w:val="sv-FI"/>
        </w:rPr>
        <w:t>n trappa</w:t>
      </w:r>
      <w:r w:rsidR="00C45EF0" w:rsidRPr="001928A3">
        <w:rPr>
          <w:lang w:val="sv-FI"/>
        </w:rPr>
        <w:t xml:space="preserve"> som omsluts enbart på en nivå betraktas som en del av det utrymme från vilket det inte är separerat med en branddörr</w:t>
      </w:r>
      <w:r w:rsidR="003B76F9" w:rsidRPr="001928A3">
        <w:rPr>
          <w:color w:val="231F20"/>
          <w:lang w:val="sv-FI"/>
        </w:rPr>
        <w:t>.</w:t>
      </w:r>
    </w:p>
    <w:p w14:paraId="1DAFEDDB" w14:textId="77777777" w:rsidR="003B76F9" w:rsidRPr="001928A3" w:rsidRDefault="003B76F9" w:rsidP="003B76F9">
      <w:pPr>
        <w:pStyle w:val="Leipteksti"/>
        <w:spacing w:before="9"/>
        <w:rPr>
          <w:sz w:val="21"/>
          <w:lang w:val="sv-FI"/>
        </w:rPr>
      </w:pPr>
    </w:p>
    <w:p w14:paraId="0144B079" w14:textId="49A32BD2" w:rsidR="003B76F9" w:rsidRPr="001928A3" w:rsidRDefault="00E87658" w:rsidP="003B76F9">
      <w:pPr>
        <w:pStyle w:val="Luettelokappale"/>
        <w:numPr>
          <w:ilvl w:val="2"/>
          <w:numId w:val="61"/>
        </w:numPr>
        <w:tabs>
          <w:tab w:val="left" w:pos="2769"/>
          <w:tab w:val="left" w:pos="2770"/>
        </w:tabs>
        <w:ind w:left="2769" w:hanging="851"/>
        <w:rPr>
          <w:lang w:val="sv-FI"/>
        </w:rPr>
      </w:pPr>
      <w:r>
        <w:rPr>
          <w:color w:val="231F20"/>
          <w:lang w:val="sv-FI"/>
        </w:rPr>
        <w:t>Serviceutrymme</w:t>
      </w:r>
      <w:r w:rsidR="00C45EF0" w:rsidRPr="001928A3">
        <w:rPr>
          <w:color w:val="231F20"/>
          <w:lang w:val="sv-FI"/>
        </w:rPr>
        <w:t>n med låg brandrisk</w:t>
      </w:r>
      <w:r w:rsidR="003B76F9" w:rsidRPr="001928A3">
        <w:rPr>
          <w:color w:val="231F20"/>
          <w:spacing w:val="-4"/>
          <w:lang w:val="sv-FI"/>
        </w:rPr>
        <w:t xml:space="preserve"> </w:t>
      </w:r>
      <w:r w:rsidR="003B76F9" w:rsidRPr="001928A3">
        <w:rPr>
          <w:color w:val="231F20"/>
          <w:lang w:val="sv-FI"/>
        </w:rPr>
        <w:t>(5)</w:t>
      </w:r>
    </w:p>
    <w:p w14:paraId="4332B121" w14:textId="77777777" w:rsidR="003B76F9" w:rsidRPr="001928A3" w:rsidRDefault="003B76F9" w:rsidP="003B76F9">
      <w:pPr>
        <w:pStyle w:val="Leipteksti"/>
        <w:rPr>
          <w:lang w:val="sv-FI"/>
        </w:rPr>
      </w:pPr>
    </w:p>
    <w:p w14:paraId="0AC2080C" w14:textId="0C4B6E33" w:rsidR="003B76F9" w:rsidRPr="001928A3" w:rsidRDefault="00C45EF0" w:rsidP="00C45EF0">
      <w:pPr>
        <w:pStyle w:val="Leipteksti"/>
        <w:spacing w:line="242" w:lineRule="auto"/>
        <w:ind w:left="2770" w:right="1301"/>
        <w:rPr>
          <w:lang w:val="sv-FI"/>
        </w:rPr>
      </w:pPr>
      <w:r w:rsidRPr="001928A3">
        <w:rPr>
          <w:color w:val="231F20"/>
          <w:lang w:val="sv-FI"/>
        </w:rPr>
        <w:t>Skåp och förvaringsrum med en yta på mindre än 2 m</w:t>
      </w:r>
      <w:r w:rsidRPr="001928A3">
        <w:rPr>
          <w:color w:val="231F20"/>
          <w:vertAlign w:val="superscript"/>
          <w:lang w:val="sv-FI"/>
        </w:rPr>
        <w:t>2</w:t>
      </w:r>
      <w:r w:rsidRPr="001928A3">
        <w:rPr>
          <w:color w:val="231F20"/>
          <w:lang w:val="sv-FI"/>
        </w:rPr>
        <w:t>, torkrum och tvättrum</w:t>
      </w:r>
    </w:p>
    <w:p w14:paraId="50BB771F" w14:textId="77777777" w:rsidR="003B76F9" w:rsidRPr="001928A3" w:rsidRDefault="003B76F9" w:rsidP="003B76F9">
      <w:pPr>
        <w:pStyle w:val="Leipteksti"/>
        <w:spacing w:before="7"/>
        <w:rPr>
          <w:sz w:val="21"/>
          <w:lang w:val="sv-FI"/>
        </w:rPr>
      </w:pPr>
    </w:p>
    <w:p w14:paraId="32564523" w14:textId="7D9F51E6" w:rsidR="00773B52" w:rsidRPr="001928A3" w:rsidRDefault="006A541F" w:rsidP="003B76F9">
      <w:pPr>
        <w:pStyle w:val="Luettelokappale"/>
        <w:numPr>
          <w:ilvl w:val="2"/>
          <w:numId w:val="61"/>
        </w:numPr>
        <w:tabs>
          <w:tab w:val="left" w:pos="2770"/>
          <w:tab w:val="left" w:pos="2772"/>
        </w:tabs>
        <w:spacing w:line="480" w:lineRule="auto"/>
        <w:ind w:right="4107" w:hanging="852"/>
        <w:rPr>
          <w:lang w:val="sv-FI"/>
        </w:rPr>
      </w:pPr>
      <w:r w:rsidRPr="001928A3">
        <w:rPr>
          <w:color w:val="231F20"/>
          <w:lang w:val="sv-FI"/>
        </w:rPr>
        <w:t>Maskinutrymmen</w:t>
      </w:r>
      <w:r w:rsidR="00773B52" w:rsidRPr="001928A3">
        <w:rPr>
          <w:color w:val="231F20"/>
          <w:lang w:val="sv-FI"/>
        </w:rPr>
        <w:t xml:space="preserve"> </w:t>
      </w:r>
      <w:r w:rsidR="00C45EF0" w:rsidRPr="001928A3">
        <w:rPr>
          <w:color w:val="231F20"/>
          <w:lang w:val="sv-FI"/>
        </w:rPr>
        <w:t xml:space="preserve">av kategori </w:t>
      </w:r>
      <w:r w:rsidR="00773B52" w:rsidRPr="001928A3">
        <w:rPr>
          <w:color w:val="231F20"/>
          <w:lang w:val="sv-FI"/>
        </w:rPr>
        <w:t>A (6)</w:t>
      </w:r>
    </w:p>
    <w:p w14:paraId="1B687398" w14:textId="54CB75C8" w:rsidR="003B76F9" w:rsidRPr="001928A3" w:rsidRDefault="00773B52" w:rsidP="00773B52">
      <w:pPr>
        <w:pStyle w:val="Luettelokappale"/>
        <w:tabs>
          <w:tab w:val="left" w:pos="2770"/>
          <w:tab w:val="left" w:pos="2772"/>
        </w:tabs>
        <w:spacing w:line="480" w:lineRule="auto"/>
        <w:ind w:left="2770" w:right="4107"/>
        <w:rPr>
          <w:lang w:val="sv-FI"/>
        </w:rPr>
        <w:sectPr w:rsidR="003B76F9" w:rsidRPr="001928A3">
          <w:pgSz w:w="11910" w:h="16840"/>
          <w:pgMar w:top="1240" w:right="120" w:bottom="280" w:left="1200" w:header="859" w:footer="0" w:gutter="0"/>
          <w:cols w:space="720"/>
        </w:sectPr>
      </w:pPr>
      <w:r w:rsidRPr="001928A3">
        <w:rPr>
          <w:color w:val="231F20"/>
          <w:lang w:val="sv-FI"/>
        </w:rPr>
        <w:t>Utrymmen enligt definitionen i regel 2.14</w:t>
      </w:r>
      <w:r w:rsidR="003B76F9" w:rsidRPr="001928A3">
        <w:rPr>
          <w:color w:val="231F20"/>
          <w:lang w:val="sv-FI"/>
        </w:rPr>
        <w:t>.</w:t>
      </w:r>
    </w:p>
    <w:p w14:paraId="11275C26" w14:textId="2FB9DA7E" w:rsidR="003B76F9" w:rsidRPr="001928A3" w:rsidRDefault="00773B52" w:rsidP="003B76F9">
      <w:pPr>
        <w:pStyle w:val="Luettelokappale"/>
        <w:numPr>
          <w:ilvl w:val="2"/>
          <w:numId w:val="61"/>
        </w:numPr>
        <w:tabs>
          <w:tab w:val="left" w:pos="2769"/>
          <w:tab w:val="left" w:pos="2771"/>
        </w:tabs>
        <w:spacing w:before="112"/>
        <w:ind w:hanging="852"/>
        <w:rPr>
          <w:lang w:val="sv-FI"/>
        </w:rPr>
      </w:pPr>
      <w:r w:rsidRPr="001928A3">
        <w:rPr>
          <w:color w:val="231F20"/>
          <w:lang w:val="sv-FI"/>
        </w:rPr>
        <w:t>Andra maskinutrymmen</w:t>
      </w:r>
      <w:r w:rsidR="003B76F9" w:rsidRPr="001928A3">
        <w:rPr>
          <w:color w:val="231F20"/>
          <w:spacing w:val="-8"/>
          <w:lang w:val="sv-FI"/>
        </w:rPr>
        <w:t xml:space="preserve"> </w:t>
      </w:r>
      <w:r w:rsidR="003B76F9" w:rsidRPr="001928A3">
        <w:rPr>
          <w:color w:val="231F20"/>
          <w:lang w:val="sv-FI"/>
        </w:rPr>
        <w:t>(7)</w:t>
      </w:r>
    </w:p>
    <w:p w14:paraId="2E06CDAF" w14:textId="77777777" w:rsidR="003B76F9" w:rsidRPr="001928A3" w:rsidRDefault="003B76F9" w:rsidP="003B76F9">
      <w:pPr>
        <w:pStyle w:val="Leipteksti"/>
        <w:spacing w:before="1"/>
        <w:rPr>
          <w:lang w:val="sv-FI"/>
        </w:rPr>
      </w:pPr>
    </w:p>
    <w:p w14:paraId="37080AE8" w14:textId="525DB6C4" w:rsidR="00773B52" w:rsidRPr="001928A3" w:rsidRDefault="00773B52" w:rsidP="00773B52">
      <w:pPr>
        <w:pStyle w:val="Leipteksti"/>
        <w:ind w:left="2770" w:right="1295"/>
        <w:jc w:val="both"/>
        <w:rPr>
          <w:color w:val="231F20"/>
          <w:lang w:val="sv-FI"/>
        </w:rPr>
      </w:pPr>
      <w:r w:rsidRPr="001928A3">
        <w:rPr>
          <w:lang w:val="sv-FI"/>
        </w:rPr>
        <w:t>Utrymmen enligt definition i regel 2.15, inklusive fiskmjölberedningsutrymmen, men exklusive maskinut</w:t>
      </w:r>
      <w:r w:rsidR="008E7730">
        <w:rPr>
          <w:lang w:val="sv-FI"/>
        </w:rPr>
        <w:t>r</w:t>
      </w:r>
      <w:r w:rsidRPr="001928A3">
        <w:rPr>
          <w:lang w:val="sv-FI"/>
        </w:rPr>
        <w:t>ymmen av kategori A</w:t>
      </w:r>
      <w:r w:rsidR="003B76F9" w:rsidRPr="001928A3">
        <w:rPr>
          <w:color w:val="231F20"/>
          <w:lang w:val="sv-FI"/>
        </w:rPr>
        <w:t>.</w:t>
      </w:r>
    </w:p>
    <w:p w14:paraId="61352BA7" w14:textId="77777777" w:rsidR="003B76F9" w:rsidRPr="001928A3" w:rsidRDefault="003B76F9" w:rsidP="003B76F9">
      <w:pPr>
        <w:pStyle w:val="Leipteksti"/>
        <w:spacing w:before="10"/>
        <w:rPr>
          <w:sz w:val="21"/>
          <w:lang w:val="sv-FI"/>
        </w:rPr>
      </w:pPr>
    </w:p>
    <w:p w14:paraId="4FD88846" w14:textId="127AC797" w:rsidR="003B76F9" w:rsidRPr="001928A3" w:rsidRDefault="00773B52" w:rsidP="003B76F9">
      <w:pPr>
        <w:pStyle w:val="Luettelokappale"/>
        <w:numPr>
          <w:ilvl w:val="2"/>
          <w:numId w:val="61"/>
        </w:numPr>
        <w:tabs>
          <w:tab w:val="left" w:pos="2770"/>
          <w:tab w:val="left" w:pos="2772"/>
        </w:tabs>
        <w:spacing w:before="1"/>
        <w:ind w:left="2771" w:hanging="853"/>
        <w:rPr>
          <w:lang w:val="sv-FI"/>
        </w:rPr>
      </w:pPr>
      <w:r w:rsidRPr="001928A3">
        <w:rPr>
          <w:color w:val="231F20"/>
          <w:lang w:val="sv-FI"/>
        </w:rPr>
        <w:t>Lastrum</w:t>
      </w:r>
      <w:r w:rsidR="003B76F9" w:rsidRPr="001928A3">
        <w:rPr>
          <w:color w:val="231F20"/>
          <w:spacing w:val="-5"/>
          <w:lang w:val="sv-FI"/>
        </w:rPr>
        <w:t xml:space="preserve"> </w:t>
      </w:r>
      <w:r w:rsidR="003B76F9" w:rsidRPr="001928A3">
        <w:rPr>
          <w:color w:val="231F20"/>
          <w:lang w:val="sv-FI"/>
        </w:rPr>
        <w:t>(8)</w:t>
      </w:r>
    </w:p>
    <w:p w14:paraId="40F0C0C4" w14:textId="77777777" w:rsidR="003B76F9" w:rsidRPr="001928A3" w:rsidRDefault="003B76F9" w:rsidP="003B76F9">
      <w:pPr>
        <w:pStyle w:val="Leipteksti"/>
        <w:rPr>
          <w:lang w:val="sv-FI"/>
        </w:rPr>
      </w:pPr>
    </w:p>
    <w:p w14:paraId="6F200926" w14:textId="391A84D2" w:rsidR="003B76F9" w:rsidRPr="001928A3" w:rsidRDefault="00773B52" w:rsidP="00773B52">
      <w:pPr>
        <w:pStyle w:val="Leipteksti"/>
        <w:ind w:left="2770" w:right="1306"/>
        <w:jc w:val="both"/>
        <w:rPr>
          <w:lang w:val="sv-FI"/>
        </w:rPr>
      </w:pPr>
      <w:r w:rsidRPr="001928A3">
        <w:rPr>
          <w:color w:val="231F20"/>
          <w:lang w:val="sv-FI"/>
        </w:rPr>
        <w:t>Samtliga utrymmen för last, inklusive lastoljetankar, samt trunkar och lastluckor till sådana utrymmen</w:t>
      </w:r>
    </w:p>
    <w:p w14:paraId="3B0BF0DD" w14:textId="77777777" w:rsidR="003B76F9" w:rsidRPr="001928A3" w:rsidRDefault="003B76F9" w:rsidP="003B76F9">
      <w:pPr>
        <w:pStyle w:val="Leipteksti"/>
        <w:spacing w:before="10"/>
        <w:rPr>
          <w:sz w:val="21"/>
          <w:lang w:val="sv-FI"/>
        </w:rPr>
      </w:pPr>
    </w:p>
    <w:p w14:paraId="54242414" w14:textId="6D0512B6" w:rsidR="003B76F9" w:rsidRPr="001928A3" w:rsidRDefault="00E87658" w:rsidP="003B76F9">
      <w:pPr>
        <w:pStyle w:val="Luettelokappale"/>
        <w:numPr>
          <w:ilvl w:val="2"/>
          <w:numId w:val="61"/>
        </w:numPr>
        <w:tabs>
          <w:tab w:val="left" w:pos="2769"/>
          <w:tab w:val="left" w:pos="2771"/>
        </w:tabs>
        <w:ind w:hanging="852"/>
        <w:rPr>
          <w:lang w:val="sv-FI"/>
        </w:rPr>
      </w:pPr>
      <w:r>
        <w:rPr>
          <w:color w:val="231F20"/>
          <w:lang w:val="sv-FI"/>
        </w:rPr>
        <w:t>Serviceutrymme</w:t>
      </w:r>
      <w:r w:rsidR="00773B52" w:rsidRPr="001928A3">
        <w:rPr>
          <w:color w:val="231F20"/>
          <w:lang w:val="sv-FI"/>
        </w:rPr>
        <w:t>n med hög brandrisk</w:t>
      </w:r>
      <w:r w:rsidR="003B76F9" w:rsidRPr="001928A3">
        <w:rPr>
          <w:color w:val="231F20"/>
          <w:spacing w:val="-3"/>
          <w:lang w:val="sv-FI"/>
        </w:rPr>
        <w:t xml:space="preserve"> </w:t>
      </w:r>
      <w:r w:rsidR="003B76F9" w:rsidRPr="001928A3">
        <w:rPr>
          <w:color w:val="231F20"/>
          <w:lang w:val="sv-FI"/>
        </w:rPr>
        <w:t>(9)</w:t>
      </w:r>
    </w:p>
    <w:p w14:paraId="0988EC49" w14:textId="77777777" w:rsidR="003B76F9" w:rsidRPr="001928A3" w:rsidRDefault="003B76F9" w:rsidP="003B76F9">
      <w:pPr>
        <w:pStyle w:val="Leipteksti"/>
        <w:rPr>
          <w:lang w:val="sv-FI"/>
        </w:rPr>
      </w:pPr>
    </w:p>
    <w:p w14:paraId="007E42FF" w14:textId="46A88B7B" w:rsidR="00773B52" w:rsidRPr="001928A3" w:rsidRDefault="00773B52" w:rsidP="00773B52">
      <w:pPr>
        <w:pStyle w:val="Leipteksti"/>
        <w:spacing w:before="1"/>
        <w:ind w:left="2770" w:right="1296"/>
        <w:jc w:val="both"/>
        <w:rPr>
          <w:color w:val="231F20"/>
          <w:lang w:val="sv-FI"/>
        </w:rPr>
      </w:pPr>
      <w:r w:rsidRPr="001928A3">
        <w:rPr>
          <w:lang w:val="sv-FI"/>
        </w:rPr>
        <w:t xml:space="preserve">Kök, pentryn med kokutrustning, färgrum, lamprum, skåp och förvaringsutrymmen med en yta på 2 </w:t>
      </w:r>
      <w:r w:rsidRPr="001928A3">
        <w:rPr>
          <w:color w:val="231F20"/>
          <w:lang w:val="sv-FI"/>
        </w:rPr>
        <w:t>m</w:t>
      </w:r>
      <w:r w:rsidRPr="001928A3">
        <w:rPr>
          <w:color w:val="231F20"/>
          <w:vertAlign w:val="superscript"/>
          <w:lang w:val="sv-FI"/>
        </w:rPr>
        <w:t>2</w:t>
      </w:r>
      <w:r w:rsidRPr="001928A3">
        <w:rPr>
          <w:lang w:val="sv-FI"/>
        </w:rPr>
        <w:t xml:space="preserve"> eller mer samt andra verkstäder än de som ingår i maskinutrymmen.</w:t>
      </w:r>
    </w:p>
    <w:p w14:paraId="1A821947" w14:textId="77777777" w:rsidR="003B76F9" w:rsidRPr="001928A3" w:rsidRDefault="003B76F9" w:rsidP="003B76F9">
      <w:pPr>
        <w:pStyle w:val="Leipteksti"/>
        <w:rPr>
          <w:lang w:val="sv-FI"/>
        </w:rPr>
      </w:pPr>
    </w:p>
    <w:p w14:paraId="0C1082E7" w14:textId="5E004FFB" w:rsidR="003B76F9" w:rsidRPr="001928A3" w:rsidRDefault="00773B52" w:rsidP="003B76F9">
      <w:pPr>
        <w:pStyle w:val="Luettelokappale"/>
        <w:numPr>
          <w:ilvl w:val="2"/>
          <w:numId w:val="61"/>
        </w:numPr>
        <w:tabs>
          <w:tab w:val="left" w:pos="2769"/>
          <w:tab w:val="left" w:pos="2770"/>
        </w:tabs>
        <w:ind w:left="2769" w:hanging="851"/>
        <w:rPr>
          <w:lang w:val="sv-FI"/>
        </w:rPr>
      </w:pPr>
      <w:r w:rsidRPr="001928A3">
        <w:rPr>
          <w:color w:val="231F20"/>
          <w:lang w:val="sv-FI"/>
        </w:rPr>
        <w:t>Öppna</w:t>
      </w:r>
      <w:r w:rsidR="003B76F9" w:rsidRPr="001928A3">
        <w:rPr>
          <w:color w:val="231F20"/>
          <w:lang w:val="sv-FI"/>
        </w:rPr>
        <w:t xml:space="preserve"> d</w:t>
      </w:r>
      <w:r w:rsidRPr="001928A3">
        <w:rPr>
          <w:color w:val="231F20"/>
          <w:lang w:val="sv-FI"/>
        </w:rPr>
        <w:t>äck</w:t>
      </w:r>
      <w:r w:rsidR="003B76F9" w:rsidRPr="001928A3">
        <w:rPr>
          <w:color w:val="231F20"/>
          <w:spacing w:val="-1"/>
          <w:lang w:val="sv-FI"/>
        </w:rPr>
        <w:t xml:space="preserve"> </w:t>
      </w:r>
      <w:r w:rsidR="003B76F9" w:rsidRPr="001928A3">
        <w:rPr>
          <w:color w:val="231F20"/>
          <w:lang w:val="sv-FI"/>
        </w:rPr>
        <w:t>(10)</w:t>
      </w:r>
    </w:p>
    <w:p w14:paraId="707A7DAE" w14:textId="77777777" w:rsidR="003B76F9" w:rsidRPr="001928A3" w:rsidRDefault="003B76F9" w:rsidP="003B76F9">
      <w:pPr>
        <w:pStyle w:val="Leipteksti"/>
        <w:spacing w:before="1"/>
        <w:rPr>
          <w:lang w:val="sv-FI"/>
        </w:rPr>
      </w:pPr>
    </w:p>
    <w:p w14:paraId="26346B08" w14:textId="2ACAA2E9" w:rsidR="003B76F9" w:rsidRPr="001928A3" w:rsidRDefault="00773B52" w:rsidP="003B76F9">
      <w:pPr>
        <w:pStyle w:val="Leipteksti"/>
        <w:ind w:left="2770" w:right="1297"/>
        <w:jc w:val="both"/>
        <w:rPr>
          <w:color w:val="231F20"/>
          <w:lang w:val="sv-FI"/>
        </w:rPr>
      </w:pPr>
      <w:r w:rsidRPr="001928A3">
        <w:rPr>
          <w:lang w:val="sv-FI"/>
        </w:rPr>
        <w:t>Utrymmen på öppna däck och inneslutna gångar, utrymmen för beredning av rå fisk, fisktvättningsutrymmen och liknande utrymmen utan brandrisk</w:t>
      </w:r>
      <w:r w:rsidR="003B76F9" w:rsidRPr="001928A3">
        <w:rPr>
          <w:color w:val="231F20"/>
          <w:lang w:val="sv-FI"/>
        </w:rPr>
        <w:t>.</w:t>
      </w:r>
    </w:p>
    <w:p w14:paraId="43FADE42" w14:textId="77777777" w:rsidR="003B76F9" w:rsidRPr="001928A3" w:rsidRDefault="003B76F9" w:rsidP="003B76F9">
      <w:pPr>
        <w:pStyle w:val="Leipteksti"/>
        <w:spacing w:before="9"/>
        <w:rPr>
          <w:sz w:val="21"/>
          <w:lang w:val="sv-FI"/>
        </w:rPr>
      </w:pPr>
    </w:p>
    <w:p w14:paraId="0A2D6757" w14:textId="103E7230" w:rsidR="003B76F9" w:rsidRPr="001928A3" w:rsidRDefault="0007339A" w:rsidP="003B76F9">
      <w:pPr>
        <w:pStyle w:val="Leipteksti"/>
        <w:ind w:left="2770"/>
        <w:rPr>
          <w:lang w:val="sv-FI"/>
        </w:rPr>
      </w:pPr>
      <w:r w:rsidRPr="001928A3">
        <w:rPr>
          <w:color w:val="231F20"/>
          <w:lang w:val="sv-FI"/>
        </w:rPr>
        <w:t>Öppna u</w:t>
      </w:r>
      <w:r w:rsidR="00773B52" w:rsidRPr="001928A3">
        <w:rPr>
          <w:color w:val="231F20"/>
          <w:lang w:val="sv-FI"/>
        </w:rPr>
        <w:t>trymme</w:t>
      </w:r>
      <w:r w:rsidRPr="001928A3">
        <w:rPr>
          <w:color w:val="231F20"/>
          <w:lang w:val="sv-FI"/>
        </w:rPr>
        <w:t>n</w:t>
      </w:r>
      <w:r w:rsidR="00773B52" w:rsidRPr="001928A3">
        <w:rPr>
          <w:color w:val="231F20"/>
          <w:lang w:val="sv-FI"/>
        </w:rPr>
        <w:t xml:space="preserve"> utanför överbyggnader och däckshus</w:t>
      </w:r>
      <w:r w:rsidR="003B76F9" w:rsidRPr="001928A3">
        <w:rPr>
          <w:color w:val="231F20"/>
          <w:lang w:val="sv-FI"/>
        </w:rPr>
        <w:t>.</w:t>
      </w:r>
    </w:p>
    <w:p w14:paraId="0AE23486" w14:textId="77777777" w:rsidR="003B76F9" w:rsidRPr="001928A3" w:rsidRDefault="003B76F9" w:rsidP="003B76F9">
      <w:pPr>
        <w:pStyle w:val="Leipteksti"/>
        <w:rPr>
          <w:lang w:val="sv-FI"/>
        </w:rPr>
      </w:pPr>
    </w:p>
    <w:p w14:paraId="2305A9D6" w14:textId="4E57BBC4" w:rsidR="003B76F9" w:rsidRPr="001928A3" w:rsidRDefault="0007339A" w:rsidP="0007339A">
      <w:pPr>
        <w:pStyle w:val="Leipteksti"/>
        <w:ind w:left="218" w:right="1301"/>
        <w:rPr>
          <w:lang w:val="sv-FI"/>
        </w:rPr>
      </w:pPr>
      <w:r w:rsidRPr="001928A3">
        <w:rPr>
          <w:color w:val="231F20"/>
          <w:lang w:val="sv-FI"/>
        </w:rPr>
        <w:t>Benämningen för varje kategori är tänkt att vara typisk snarare än begränsande. Siffran inom parentes efter respektive kategori är en hänvisning till tillämplig kolumn eller rad i tabellerna</w:t>
      </w:r>
      <w:r w:rsidR="003B76F9" w:rsidRPr="001928A3">
        <w:rPr>
          <w:color w:val="231F20"/>
          <w:lang w:val="sv-FI"/>
        </w:rPr>
        <w:t>.</w:t>
      </w:r>
    </w:p>
    <w:p w14:paraId="2B513037" w14:textId="77777777" w:rsidR="003B76F9" w:rsidRPr="001928A3" w:rsidRDefault="003B76F9" w:rsidP="003B76F9">
      <w:pPr>
        <w:rPr>
          <w:lang w:val="sv-FI"/>
        </w:rPr>
        <w:sectPr w:rsidR="003B76F9" w:rsidRPr="001928A3">
          <w:headerReference w:type="default" r:id="rId17"/>
          <w:pgSz w:w="11910" w:h="16840"/>
          <w:pgMar w:top="1240" w:right="120" w:bottom="280" w:left="1200" w:header="859" w:footer="0" w:gutter="0"/>
          <w:pgNumType w:start="50"/>
          <w:cols w:space="720"/>
        </w:sectPr>
      </w:pPr>
    </w:p>
    <w:p w14:paraId="64B36DAB" w14:textId="77777777" w:rsidR="003B76F9" w:rsidRPr="001928A3" w:rsidRDefault="003B76F9" w:rsidP="003B76F9">
      <w:pPr>
        <w:pStyle w:val="Leipteksti"/>
        <w:rPr>
          <w:sz w:val="10"/>
          <w:lang w:val="sv-FI"/>
        </w:rPr>
      </w:pPr>
    </w:p>
    <w:p w14:paraId="52832218" w14:textId="101476EF" w:rsidR="003B76F9" w:rsidRPr="001928A3" w:rsidRDefault="003B76F9" w:rsidP="003B76F9">
      <w:pPr>
        <w:pStyle w:val="Otsikko1"/>
        <w:spacing w:before="93"/>
        <w:ind w:left="1407"/>
        <w:jc w:val="left"/>
        <w:rPr>
          <w:lang w:val="sv-FI"/>
        </w:rPr>
      </w:pPr>
      <w:r w:rsidRPr="001928A3">
        <w:rPr>
          <w:color w:val="231F20"/>
          <w:lang w:val="sv-FI"/>
        </w:rPr>
        <w:t>Ta</w:t>
      </w:r>
      <w:r w:rsidR="006A54FC" w:rsidRPr="001928A3">
        <w:rPr>
          <w:color w:val="231F20"/>
          <w:lang w:val="sv-FI"/>
        </w:rPr>
        <w:t>bell 1 – Brand</w:t>
      </w:r>
      <w:r w:rsidRPr="001928A3">
        <w:rPr>
          <w:color w:val="231F20"/>
          <w:lang w:val="sv-FI"/>
        </w:rPr>
        <w:t>integrit</w:t>
      </w:r>
      <w:r w:rsidR="006A54FC" w:rsidRPr="001928A3">
        <w:rPr>
          <w:color w:val="231F20"/>
          <w:lang w:val="sv-FI"/>
        </w:rPr>
        <w:t xml:space="preserve">et för skott </w:t>
      </w:r>
      <w:r w:rsidR="007476DB" w:rsidRPr="001928A3">
        <w:rPr>
          <w:color w:val="231F20"/>
          <w:lang w:val="sv-FI"/>
        </w:rPr>
        <w:t>mellan</w:t>
      </w:r>
      <w:r w:rsidR="006A54FC" w:rsidRPr="001928A3">
        <w:rPr>
          <w:color w:val="231F20"/>
          <w:lang w:val="sv-FI"/>
        </w:rPr>
        <w:t xml:space="preserve"> angränsande utrymmen</w:t>
      </w:r>
    </w:p>
    <w:p w14:paraId="0BBFDEEB" w14:textId="77777777" w:rsidR="003B76F9" w:rsidRPr="001928A3" w:rsidRDefault="003B76F9" w:rsidP="003B76F9">
      <w:pPr>
        <w:pStyle w:val="Leipteksti"/>
        <w:rPr>
          <w:b/>
          <w:sz w:val="20"/>
          <w:lang w:val="sv-FI"/>
        </w:rPr>
      </w:pPr>
    </w:p>
    <w:p w14:paraId="5AD79BEF" w14:textId="77777777" w:rsidR="003B76F9" w:rsidRPr="001928A3" w:rsidRDefault="003B76F9" w:rsidP="003B76F9">
      <w:pPr>
        <w:pStyle w:val="Leipteksti"/>
        <w:rPr>
          <w:b/>
          <w:sz w:val="20"/>
          <w:lang w:val="sv-FI"/>
        </w:rPr>
      </w:pPr>
    </w:p>
    <w:p w14:paraId="1C86135E" w14:textId="77777777" w:rsidR="003B76F9" w:rsidRPr="001928A3" w:rsidRDefault="003B76F9" w:rsidP="003B76F9">
      <w:pPr>
        <w:pStyle w:val="Leipteksti"/>
        <w:rPr>
          <w:b/>
          <w:sz w:val="20"/>
          <w:lang w:val="sv-FI"/>
        </w:rPr>
      </w:pPr>
    </w:p>
    <w:p w14:paraId="5EA1B412" w14:textId="77777777" w:rsidR="003B76F9" w:rsidRPr="001928A3" w:rsidRDefault="003B76F9" w:rsidP="003B76F9">
      <w:pPr>
        <w:pStyle w:val="Leipteksti"/>
        <w:rPr>
          <w:b/>
          <w:sz w:val="20"/>
          <w:lang w:val="sv-FI"/>
        </w:rPr>
      </w:pPr>
    </w:p>
    <w:p w14:paraId="7C85F5D8" w14:textId="77777777" w:rsidR="003B76F9" w:rsidRPr="001928A3" w:rsidRDefault="003B76F9" w:rsidP="003B76F9">
      <w:pPr>
        <w:pStyle w:val="Leipteksti"/>
        <w:spacing w:before="10"/>
        <w:rPr>
          <w:b/>
          <w:sz w:val="28"/>
          <w:lang w:val="sv-FI"/>
        </w:rPr>
      </w:pPr>
    </w:p>
    <w:tbl>
      <w:tblPr>
        <w:tblStyle w:val="TableNormal"/>
        <w:tblW w:w="0" w:type="auto"/>
        <w:tblInd w:w="11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092"/>
        <w:gridCol w:w="651"/>
        <w:gridCol w:w="622"/>
        <w:gridCol w:w="713"/>
        <w:gridCol w:w="708"/>
        <w:gridCol w:w="711"/>
        <w:gridCol w:w="708"/>
        <w:gridCol w:w="682"/>
        <w:gridCol w:w="764"/>
        <w:gridCol w:w="765"/>
        <w:gridCol w:w="764"/>
      </w:tblGrid>
      <w:tr w:rsidR="003B76F9" w:rsidRPr="001928A3" w14:paraId="5CB02659" w14:textId="77777777" w:rsidTr="002428AD">
        <w:trPr>
          <w:trHeight w:val="452"/>
        </w:trPr>
        <w:tc>
          <w:tcPr>
            <w:tcW w:w="2092" w:type="dxa"/>
          </w:tcPr>
          <w:p w14:paraId="3A356178" w14:textId="28856547" w:rsidR="003B76F9" w:rsidRPr="001928A3" w:rsidRDefault="007476DB" w:rsidP="007476DB">
            <w:pPr>
              <w:pStyle w:val="TableParagraph"/>
              <w:spacing w:before="95" w:line="240" w:lineRule="auto"/>
              <w:ind w:left="108"/>
              <w:rPr>
                <w:lang w:val="sv-FI"/>
              </w:rPr>
            </w:pPr>
            <w:r w:rsidRPr="001928A3">
              <w:rPr>
                <w:color w:val="231F20"/>
                <w:lang w:val="sv-FI"/>
              </w:rPr>
              <w:t>Utrymme</w:t>
            </w:r>
          </w:p>
        </w:tc>
        <w:tc>
          <w:tcPr>
            <w:tcW w:w="651" w:type="dxa"/>
          </w:tcPr>
          <w:p w14:paraId="2CE91821" w14:textId="77777777" w:rsidR="003B76F9" w:rsidRPr="001928A3" w:rsidRDefault="003B76F9" w:rsidP="002428AD">
            <w:pPr>
              <w:pStyle w:val="TableParagraph"/>
              <w:ind w:left="91" w:right="83"/>
              <w:jc w:val="center"/>
              <w:rPr>
                <w:lang w:val="sv-FI"/>
              </w:rPr>
            </w:pPr>
            <w:r w:rsidRPr="001928A3">
              <w:rPr>
                <w:color w:val="231F20"/>
                <w:lang w:val="sv-FI"/>
              </w:rPr>
              <w:t>(1)</w:t>
            </w:r>
          </w:p>
        </w:tc>
        <w:tc>
          <w:tcPr>
            <w:tcW w:w="622" w:type="dxa"/>
          </w:tcPr>
          <w:p w14:paraId="054F742C" w14:textId="77777777" w:rsidR="003B76F9" w:rsidRPr="001928A3" w:rsidRDefault="003B76F9" w:rsidP="002428AD">
            <w:pPr>
              <w:pStyle w:val="TableParagraph"/>
              <w:ind w:right="164"/>
              <w:jc w:val="right"/>
              <w:rPr>
                <w:lang w:val="sv-FI"/>
              </w:rPr>
            </w:pPr>
            <w:r w:rsidRPr="001928A3">
              <w:rPr>
                <w:color w:val="231F20"/>
                <w:lang w:val="sv-FI"/>
              </w:rPr>
              <w:t>(2)</w:t>
            </w:r>
          </w:p>
        </w:tc>
        <w:tc>
          <w:tcPr>
            <w:tcW w:w="713" w:type="dxa"/>
          </w:tcPr>
          <w:p w14:paraId="542868B7" w14:textId="77777777" w:rsidR="003B76F9" w:rsidRPr="001928A3" w:rsidRDefault="003B76F9" w:rsidP="002428AD">
            <w:pPr>
              <w:pStyle w:val="TableParagraph"/>
              <w:ind w:left="101" w:right="95"/>
              <w:jc w:val="center"/>
              <w:rPr>
                <w:lang w:val="sv-FI"/>
              </w:rPr>
            </w:pPr>
            <w:r w:rsidRPr="001928A3">
              <w:rPr>
                <w:color w:val="231F20"/>
                <w:lang w:val="sv-FI"/>
              </w:rPr>
              <w:t>(3)</w:t>
            </w:r>
          </w:p>
        </w:tc>
        <w:tc>
          <w:tcPr>
            <w:tcW w:w="708" w:type="dxa"/>
          </w:tcPr>
          <w:p w14:paraId="2D461F2E" w14:textId="77777777" w:rsidR="003B76F9" w:rsidRPr="001928A3" w:rsidRDefault="003B76F9" w:rsidP="002428AD">
            <w:pPr>
              <w:pStyle w:val="TableParagraph"/>
              <w:ind w:left="96" w:right="90"/>
              <w:jc w:val="center"/>
              <w:rPr>
                <w:lang w:val="sv-FI"/>
              </w:rPr>
            </w:pPr>
            <w:r w:rsidRPr="001928A3">
              <w:rPr>
                <w:color w:val="231F20"/>
                <w:lang w:val="sv-FI"/>
              </w:rPr>
              <w:t>(4)</w:t>
            </w:r>
          </w:p>
        </w:tc>
        <w:tc>
          <w:tcPr>
            <w:tcW w:w="711" w:type="dxa"/>
          </w:tcPr>
          <w:p w14:paraId="7626F45C" w14:textId="77777777" w:rsidR="003B76F9" w:rsidRPr="001928A3" w:rsidRDefault="003B76F9" w:rsidP="002428AD">
            <w:pPr>
              <w:pStyle w:val="TableParagraph"/>
              <w:ind w:left="98" w:right="96"/>
              <w:jc w:val="center"/>
              <w:rPr>
                <w:lang w:val="sv-FI"/>
              </w:rPr>
            </w:pPr>
            <w:r w:rsidRPr="001928A3">
              <w:rPr>
                <w:color w:val="231F20"/>
                <w:lang w:val="sv-FI"/>
              </w:rPr>
              <w:t>(5)</w:t>
            </w:r>
          </w:p>
        </w:tc>
        <w:tc>
          <w:tcPr>
            <w:tcW w:w="708" w:type="dxa"/>
          </w:tcPr>
          <w:p w14:paraId="4F7966A8" w14:textId="77777777" w:rsidR="003B76F9" w:rsidRPr="001928A3" w:rsidRDefault="003B76F9" w:rsidP="002428AD">
            <w:pPr>
              <w:pStyle w:val="TableParagraph"/>
              <w:ind w:left="94" w:right="94"/>
              <w:jc w:val="center"/>
              <w:rPr>
                <w:lang w:val="sv-FI"/>
              </w:rPr>
            </w:pPr>
            <w:r w:rsidRPr="001928A3">
              <w:rPr>
                <w:color w:val="231F20"/>
                <w:lang w:val="sv-FI"/>
              </w:rPr>
              <w:t>(6)</w:t>
            </w:r>
          </w:p>
        </w:tc>
        <w:tc>
          <w:tcPr>
            <w:tcW w:w="682" w:type="dxa"/>
          </w:tcPr>
          <w:p w14:paraId="7F6410F8" w14:textId="77777777" w:rsidR="003B76F9" w:rsidRPr="001928A3" w:rsidRDefault="003B76F9" w:rsidP="002428AD">
            <w:pPr>
              <w:pStyle w:val="TableParagraph"/>
              <w:ind w:left="85" w:right="80"/>
              <w:jc w:val="center"/>
              <w:rPr>
                <w:lang w:val="sv-FI"/>
              </w:rPr>
            </w:pPr>
            <w:r w:rsidRPr="001928A3">
              <w:rPr>
                <w:color w:val="231F20"/>
                <w:lang w:val="sv-FI"/>
              </w:rPr>
              <w:t>(7)</w:t>
            </w:r>
          </w:p>
        </w:tc>
        <w:tc>
          <w:tcPr>
            <w:tcW w:w="764" w:type="dxa"/>
          </w:tcPr>
          <w:p w14:paraId="3CEC0769" w14:textId="77777777" w:rsidR="003B76F9" w:rsidRPr="001928A3" w:rsidRDefault="003B76F9" w:rsidP="002428AD">
            <w:pPr>
              <w:pStyle w:val="TableParagraph"/>
              <w:ind w:left="125" w:right="122"/>
              <w:jc w:val="center"/>
              <w:rPr>
                <w:lang w:val="sv-FI"/>
              </w:rPr>
            </w:pPr>
            <w:r w:rsidRPr="001928A3">
              <w:rPr>
                <w:color w:val="231F20"/>
                <w:lang w:val="sv-FI"/>
              </w:rPr>
              <w:t>(8)</w:t>
            </w:r>
          </w:p>
        </w:tc>
        <w:tc>
          <w:tcPr>
            <w:tcW w:w="765" w:type="dxa"/>
          </w:tcPr>
          <w:p w14:paraId="45E510CD" w14:textId="77777777" w:rsidR="003B76F9" w:rsidRPr="001928A3" w:rsidRDefault="003B76F9" w:rsidP="002428AD">
            <w:pPr>
              <w:pStyle w:val="TableParagraph"/>
              <w:ind w:left="124" w:right="124"/>
              <w:jc w:val="center"/>
              <w:rPr>
                <w:lang w:val="sv-FI"/>
              </w:rPr>
            </w:pPr>
            <w:r w:rsidRPr="001928A3">
              <w:rPr>
                <w:color w:val="231F20"/>
                <w:lang w:val="sv-FI"/>
              </w:rPr>
              <w:t>(9)</w:t>
            </w:r>
          </w:p>
        </w:tc>
        <w:tc>
          <w:tcPr>
            <w:tcW w:w="764" w:type="dxa"/>
          </w:tcPr>
          <w:p w14:paraId="7FC25126" w14:textId="77777777" w:rsidR="003B76F9" w:rsidRPr="001928A3" w:rsidRDefault="003B76F9" w:rsidP="002428AD">
            <w:pPr>
              <w:pStyle w:val="TableParagraph"/>
              <w:ind w:left="119" w:right="122"/>
              <w:jc w:val="center"/>
              <w:rPr>
                <w:lang w:val="sv-FI"/>
              </w:rPr>
            </w:pPr>
            <w:r w:rsidRPr="001928A3">
              <w:rPr>
                <w:color w:val="231F20"/>
                <w:lang w:val="sv-FI"/>
              </w:rPr>
              <w:t>(10)</w:t>
            </w:r>
          </w:p>
        </w:tc>
      </w:tr>
      <w:tr w:rsidR="003B76F9" w:rsidRPr="001928A3" w14:paraId="1DC82CD4" w14:textId="77777777" w:rsidTr="002428AD">
        <w:trPr>
          <w:trHeight w:val="452"/>
        </w:trPr>
        <w:tc>
          <w:tcPr>
            <w:tcW w:w="2092" w:type="dxa"/>
          </w:tcPr>
          <w:p w14:paraId="6CBC14CC" w14:textId="4FC3F9CA" w:rsidR="003B76F9" w:rsidRPr="001928A3" w:rsidRDefault="007476DB" w:rsidP="007476DB">
            <w:pPr>
              <w:pStyle w:val="TableParagraph"/>
              <w:spacing w:before="95" w:line="240" w:lineRule="auto"/>
              <w:ind w:left="108"/>
              <w:rPr>
                <w:lang w:val="sv-FI"/>
              </w:rPr>
            </w:pPr>
            <w:r w:rsidRPr="001928A3">
              <w:rPr>
                <w:color w:val="231F20"/>
                <w:lang w:val="sv-FI"/>
              </w:rPr>
              <w:t>Kontroll</w:t>
            </w:r>
            <w:r w:rsidR="003B76F9" w:rsidRPr="001928A3">
              <w:rPr>
                <w:color w:val="231F20"/>
                <w:lang w:val="sv-FI"/>
              </w:rPr>
              <w:t>station</w:t>
            </w:r>
            <w:r w:rsidRPr="001928A3">
              <w:rPr>
                <w:color w:val="231F20"/>
                <w:lang w:val="sv-FI"/>
              </w:rPr>
              <w:t>er</w:t>
            </w:r>
            <w:r w:rsidR="003B76F9" w:rsidRPr="001928A3">
              <w:rPr>
                <w:color w:val="231F20"/>
                <w:lang w:val="sv-FI"/>
              </w:rPr>
              <w:t xml:space="preserve"> (1)</w:t>
            </w:r>
          </w:p>
        </w:tc>
        <w:tc>
          <w:tcPr>
            <w:tcW w:w="651" w:type="dxa"/>
          </w:tcPr>
          <w:p w14:paraId="0676C89B" w14:textId="77777777" w:rsidR="003B76F9" w:rsidRPr="001928A3" w:rsidRDefault="003B76F9" w:rsidP="002428AD">
            <w:pPr>
              <w:pStyle w:val="TableParagraph"/>
              <w:ind w:left="91" w:right="87"/>
              <w:jc w:val="center"/>
              <w:rPr>
                <w:lang w:val="sv-FI"/>
              </w:rPr>
            </w:pPr>
            <w:r w:rsidRPr="001928A3">
              <w:rPr>
                <w:color w:val="231F20"/>
                <w:lang w:val="sv-FI"/>
              </w:rPr>
              <w:t>A-0</w:t>
            </w:r>
            <w:r w:rsidRPr="001928A3">
              <w:rPr>
                <w:color w:val="231F20"/>
                <w:vertAlign w:val="superscript"/>
                <w:lang w:val="sv-FI"/>
              </w:rPr>
              <w:t>e</w:t>
            </w:r>
          </w:p>
        </w:tc>
        <w:tc>
          <w:tcPr>
            <w:tcW w:w="622" w:type="dxa"/>
          </w:tcPr>
          <w:p w14:paraId="15FA8467" w14:textId="77777777" w:rsidR="003B76F9" w:rsidRPr="001928A3" w:rsidRDefault="003B76F9" w:rsidP="002428AD">
            <w:pPr>
              <w:pStyle w:val="TableParagraph"/>
              <w:ind w:right="130"/>
              <w:jc w:val="right"/>
              <w:rPr>
                <w:lang w:val="sv-FI"/>
              </w:rPr>
            </w:pPr>
            <w:r w:rsidRPr="001928A3">
              <w:rPr>
                <w:color w:val="231F20"/>
                <w:lang w:val="sv-FI"/>
              </w:rPr>
              <w:t>A-0</w:t>
            </w:r>
          </w:p>
        </w:tc>
        <w:tc>
          <w:tcPr>
            <w:tcW w:w="713" w:type="dxa"/>
          </w:tcPr>
          <w:p w14:paraId="46B62FB2" w14:textId="77777777" w:rsidR="003B76F9" w:rsidRPr="001928A3" w:rsidRDefault="003B76F9" w:rsidP="002428AD">
            <w:pPr>
              <w:pStyle w:val="TableParagraph"/>
              <w:ind w:left="101" w:right="97"/>
              <w:jc w:val="center"/>
              <w:rPr>
                <w:lang w:val="sv-FI"/>
              </w:rPr>
            </w:pPr>
            <w:r w:rsidRPr="001928A3">
              <w:rPr>
                <w:color w:val="231F20"/>
                <w:lang w:val="sv-FI"/>
              </w:rPr>
              <w:t>A-60</w:t>
            </w:r>
          </w:p>
        </w:tc>
        <w:tc>
          <w:tcPr>
            <w:tcW w:w="708" w:type="dxa"/>
          </w:tcPr>
          <w:p w14:paraId="5650960E" w14:textId="77777777" w:rsidR="003B76F9" w:rsidRPr="001928A3" w:rsidRDefault="003B76F9" w:rsidP="002428AD">
            <w:pPr>
              <w:pStyle w:val="TableParagraph"/>
              <w:ind w:left="96" w:right="90"/>
              <w:jc w:val="center"/>
              <w:rPr>
                <w:lang w:val="sv-FI"/>
              </w:rPr>
            </w:pPr>
            <w:r w:rsidRPr="001928A3">
              <w:rPr>
                <w:color w:val="231F20"/>
                <w:lang w:val="sv-FI"/>
              </w:rPr>
              <w:t>A-0</w:t>
            </w:r>
          </w:p>
        </w:tc>
        <w:tc>
          <w:tcPr>
            <w:tcW w:w="711" w:type="dxa"/>
          </w:tcPr>
          <w:p w14:paraId="6C99817B" w14:textId="77777777" w:rsidR="003B76F9" w:rsidRPr="001928A3" w:rsidRDefault="003B76F9" w:rsidP="002428AD">
            <w:pPr>
              <w:pStyle w:val="TableParagraph"/>
              <w:ind w:left="98" w:right="98"/>
              <w:jc w:val="center"/>
              <w:rPr>
                <w:lang w:val="sv-FI"/>
              </w:rPr>
            </w:pPr>
            <w:r w:rsidRPr="001928A3">
              <w:rPr>
                <w:color w:val="231F20"/>
                <w:lang w:val="sv-FI"/>
              </w:rPr>
              <w:t>A-15</w:t>
            </w:r>
          </w:p>
        </w:tc>
        <w:tc>
          <w:tcPr>
            <w:tcW w:w="708" w:type="dxa"/>
          </w:tcPr>
          <w:p w14:paraId="58094930" w14:textId="77777777" w:rsidR="003B76F9" w:rsidRPr="001928A3" w:rsidRDefault="003B76F9" w:rsidP="002428AD">
            <w:pPr>
              <w:pStyle w:val="TableParagraph"/>
              <w:ind w:left="94" w:right="94"/>
              <w:jc w:val="center"/>
              <w:rPr>
                <w:lang w:val="sv-FI"/>
              </w:rPr>
            </w:pPr>
            <w:r w:rsidRPr="001928A3">
              <w:rPr>
                <w:color w:val="231F20"/>
                <w:lang w:val="sv-FI"/>
              </w:rPr>
              <w:t>A-60</w:t>
            </w:r>
          </w:p>
        </w:tc>
        <w:tc>
          <w:tcPr>
            <w:tcW w:w="682" w:type="dxa"/>
          </w:tcPr>
          <w:p w14:paraId="774999DD" w14:textId="77777777" w:rsidR="003B76F9" w:rsidRPr="001928A3" w:rsidRDefault="003B76F9" w:rsidP="002428AD">
            <w:pPr>
              <w:pStyle w:val="TableParagraph"/>
              <w:ind w:left="85" w:right="82"/>
              <w:jc w:val="center"/>
              <w:rPr>
                <w:lang w:val="sv-FI"/>
              </w:rPr>
            </w:pPr>
            <w:r w:rsidRPr="001928A3">
              <w:rPr>
                <w:color w:val="231F20"/>
                <w:lang w:val="sv-FI"/>
              </w:rPr>
              <w:t>A-15</w:t>
            </w:r>
          </w:p>
        </w:tc>
        <w:tc>
          <w:tcPr>
            <w:tcW w:w="764" w:type="dxa"/>
          </w:tcPr>
          <w:p w14:paraId="5DA0B4E9" w14:textId="77777777" w:rsidR="003B76F9" w:rsidRPr="001928A3" w:rsidRDefault="003B76F9" w:rsidP="002428AD">
            <w:pPr>
              <w:pStyle w:val="TableParagraph"/>
              <w:ind w:left="123" w:right="122"/>
              <w:jc w:val="center"/>
              <w:rPr>
                <w:lang w:val="sv-FI"/>
              </w:rPr>
            </w:pPr>
            <w:r w:rsidRPr="001928A3">
              <w:rPr>
                <w:color w:val="231F20"/>
                <w:lang w:val="sv-FI"/>
              </w:rPr>
              <w:t>A-60</w:t>
            </w:r>
          </w:p>
        </w:tc>
        <w:tc>
          <w:tcPr>
            <w:tcW w:w="765" w:type="dxa"/>
          </w:tcPr>
          <w:p w14:paraId="794931C6" w14:textId="77777777" w:rsidR="003B76F9" w:rsidRPr="001928A3" w:rsidRDefault="003B76F9" w:rsidP="002428AD">
            <w:pPr>
              <w:pStyle w:val="TableParagraph"/>
              <w:ind w:left="124" w:right="125"/>
              <w:jc w:val="center"/>
              <w:rPr>
                <w:lang w:val="sv-FI"/>
              </w:rPr>
            </w:pPr>
            <w:r w:rsidRPr="001928A3">
              <w:rPr>
                <w:color w:val="231F20"/>
                <w:lang w:val="sv-FI"/>
              </w:rPr>
              <w:t>A-60</w:t>
            </w:r>
          </w:p>
        </w:tc>
        <w:tc>
          <w:tcPr>
            <w:tcW w:w="764" w:type="dxa"/>
          </w:tcPr>
          <w:p w14:paraId="08075EB0" w14:textId="77777777" w:rsidR="003B76F9" w:rsidRPr="001928A3" w:rsidRDefault="003B76F9" w:rsidP="002428AD">
            <w:pPr>
              <w:pStyle w:val="TableParagraph"/>
              <w:ind w:right="2"/>
              <w:jc w:val="center"/>
              <w:rPr>
                <w:lang w:val="sv-FI"/>
              </w:rPr>
            </w:pPr>
            <w:r w:rsidRPr="001928A3">
              <w:rPr>
                <w:color w:val="231F20"/>
                <w:lang w:val="sv-FI"/>
              </w:rPr>
              <w:t>*</w:t>
            </w:r>
          </w:p>
        </w:tc>
      </w:tr>
      <w:tr w:rsidR="003B76F9" w:rsidRPr="001928A3" w14:paraId="4CDFC7F1" w14:textId="77777777" w:rsidTr="002428AD">
        <w:trPr>
          <w:trHeight w:val="505"/>
        </w:trPr>
        <w:tc>
          <w:tcPr>
            <w:tcW w:w="2092" w:type="dxa"/>
          </w:tcPr>
          <w:p w14:paraId="236C7EE9" w14:textId="3466A3A6" w:rsidR="003B76F9" w:rsidRPr="001928A3" w:rsidRDefault="007476DB" w:rsidP="007476DB">
            <w:pPr>
              <w:pStyle w:val="TableParagraph"/>
              <w:spacing w:before="95" w:line="240" w:lineRule="auto"/>
              <w:ind w:left="108"/>
              <w:rPr>
                <w:lang w:val="sv-FI"/>
              </w:rPr>
            </w:pPr>
            <w:r w:rsidRPr="001928A3">
              <w:rPr>
                <w:color w:val="231F20"/>
                <w:lang w:val="sv-FI"/>
              </w:rPr>
              <w:t>K</w:t>
            </w:r>
            <w:r w:rsidR="003B76F9" w:rsidRPr="001928A3">
              <w:rPr>
                <w:color w:val="231F20"/>
                <w:lang w:val="sv-FI"/>
              </w:rPr>
              <w:t>orridor</w:t>
            </w:r>
            <w:r w:rsidRPr="001928A3">
              <w:rPr>
                <w:color w:val="231F20"/>
                <w:lang w:val="sv-FI"/>
              </w:rPr>
              <w:t>er</w:t>
            </w:r>
            <w:r w:rsidR="003B76F9" w:rsidRPr="001928A3">
              <w:rPr>
                <w:color w:val="231F20"/>
                <w:lang w:val="sv-FI"/>
              </w:rPr>
              <w:t xml:space="preserve"> (2)</w:t>
            </w:r>
          </w:p>
        </w:tc>
        <w:tc>
          <w:tcPr>
            <w:tcW w:w="651" w:type="dxa"/>
          </w:tcPr>
          <w:p w14:paraId="144D6579" w14:textId="77777777" w:rsidR="003B76F9" w:rsidRPr="001928A3" w:rsidRDefault="003B76F9" w:rsidP="002428AD">
            <w:pPr>
              <w:pStyle w:val="TableParagraph"/>
              <w:spacing w:line="240" w:lineRule="auto"/>
              <w:rPr>
                <w:rFonts w:ascii="Times New Roman"/>
                <w:sz w:val="20"/>
                <w:lang w:val="sv-FI"/>
              </w:rPr>
            </w:pPr>
          </w:p>
        </w:tc>
        <w:tc>
          <w:tcPr>
            <w:tcW w:w="622" w:type="dxa"/>
          </w:tcPr>
          <w:p w14:paraId="783A889A" w14:textId="77777777" w:rsidR="003B76F9" w:rsidRPr="001928A3" w:rsidRDefault="003B76F9" w:rsidP="002428AD">
            <w:pPr>
              <w:pStyle w:val="TableParagraph"/>
              <w:ind w:right="220"/>
              <w:jc w:val="right"/>
              <w:rPr>
                <w:lang w:val="sv-FI"/>
              </w:rPr>
            </w:pPr>
            <w:r w:rsidRPr="001928A3">
              <w:rPr>
                <w:color w:val="231F20"/>
                <w:lang w:val="sv-FI"/>
              </w:rPr>
              <w:t>C</w:t>
            </w:r>
          </w:p>
        </w:tc>
        <w:tc>
          <w:tcPr>
            <w:tcW w:w="713" w:type="dxa"/>
          </w:tcPr>
          <w:p w14:paraId="78977E3E" w14:textId="77777777" w:rsidR="003B76F9" w:rsidRPr="001928A3" w:rsidRDefault="003B76F9" w:rsidP="002428AD">
            <w:pPr>
              <w:pStyle w:val="TableParagraph"/>
              <w:ind w:left="101" w:right="94"/>
              <w:jc w:val="center"/>
              <w:rPr>
                <w:lang w:val="sv-FI"/>
              </w:rPr>
            </w:pPr>
            <w:r w:rsidRPr="001928A3">
              <w:rPr>
                <w:color w:val="231F20"/>
                <w:lang w:val="sv-FI"/>
              </w:rPr>
              <w:t>B-0</w:t>
            </w:r>
          </w:p>
        </w:tc>
        <w:tc>
          <w:tcPr>
            <w:tcW w:w="708" w:type="dxa"/>
          </w:tcPr>
          <w:p w14:paraId="66D30BEE" w14:textId="77777777" w:rsidR="003B76F9" w:rsidRPr="001928A3" w:rsidRDefault="003B76F9" w:rsidP="002428AD">
            <w:pPr>
              <w:pStyle w:val="TableParagraph"/>
              <w:spacing w:line="254" w:lineRule="exact"/>
              <w:ind w:left="144" w:right="138" w:firstLine="36"/>
              <w:rPr>
                <w:lang w:val="sv-FI"/>
              </w:rPr>
            </w:pPr>
            <w:r w:rsidRPr="001928A3">
              <w:rPr>
                <w:color w:val="231F20"/>
                <w:lang w:val="sv-FI"/>
              </w:rPr>
              <w:t>B-0 A-0</w:t>
            </w:r>
            <w:r w:rsidRPr="001928A3">
              <w:rPr>
                <w:color w:val="231F20"/>
                <w:vertAlign w:val="superscript"/>
                <w:lang w:val="sv-FI"/>
              </w:rPr>
              <w:t>c</w:t>
            </w:r>
          </w:p>
        </w:tc>
        <w:tc>
          <w:tcPr>
            <w:tcW w:w="711" w:type="dxa"/>
          </w:tcPr>
          <w:p w14:paraId="497D8998" w14:textId="77777777" w:rsidR="003B76F9" w:rsidRPr="001928A3" w:rsidRDefault="003B76F9" w:rsidP="002428AD">
            <w:pPr>
              <w:pStyle w:val="TableParagraph"/>
              <w:ind w:left="98" w:right="95"/>
              <w:jc w:val="center"/>
              <w:rPr>
                <w:lang w:val="sv-FI"/>
              </w:rPr>
            </w:pPr>
            <w:r w:rsidRPr="001928A3">
              <w:rPr>
                <w:color w:val="231F20"/>
                <w:lang w:val="sv-FI"/>
              </w:rPr>
              <w:t>B-0</w:t>
            </w:r>
          </w:p>
        </w:tc>
        <w:tc>
          <w:tcPr>
            <w:tcW w:w="708" w:type="dxa"/>
          </w:tcPr>
          <w:p w14:paraId="701467C7" w14:textId="77777777" w:rsidR="003B76F9" w:rsidRPr="001928A3" w:rsidRDefault="003B76F9" w:rsidP="002428AD">
            <w:pPr>
              <w:pStyle w:val="TableParagraph"/>
              <w:ind w:left="94" w:right="94"/>
              <w:jc w:val="center"/>
              <w:rPr>
                <w:lang w:val="sv-FI"/>
              </w:rPr>
            </w:pPr>
            <w:r w:rsidRPr="001928A3">
              <w:rPr>
                <w:color w:val="231F20"/>
                <w:lang w:val="sv-FI"/>
              </w:rPr>
              <w:t>A-60</w:t>
            </w:r>
          </w:p>
        </w:tc>
        <w:tc>
          <w:tcPr>
            <w:tcW w:w="682" w:type="dxa"/>
          </w:tcPr>
          <w:p w14:paraId="59DE3C25" w14:textId="77777777" w:rsidR="003B76F9" w:rsidRPr="001928A3" w:rsidRDefault="003B76F9" w:rsidP="002428AD">
            <w:pPr>
              <w:pStyle w:val="TableParagraph"/>
              <w:ind w:left="83" w:right="82"/>
              <w:jc w:val="center"/>
              <w:rPr>
                <w:lang w:val="sv-FI"/>
              </w:rPr>
            </w:pPr>
            <w:r w:rsidRPr="001928A3">
              <w:rPr>
                <w:color w:val="231F20"/>
                <w:lang w:val="sv-FI"/>
              </w:rPr>
              <w:t>A-0</w:t>
            </w:r>
          </w:p>
        </w:tc>
        <w:tc>
          <w:tcPr>
            <w:tcW w:w="764" w:type="dxa"/>
          </w:tcPr>
          <w:p w14:paraId="3DB64536" w14:textId="77777777" w:rsidR="003B76F9" w:rsidRPr="001928A3" w:rsidRDefault="003B76F9" w:rsidP="002428AD">
            <w:pPr>
              <w:pStyle w:val="TableParagraph"/>
              <w:ind w:left="122" w:right="122"/>
              <w:jc w:val="center"/>
              <w:rPr>
                <w:lang w:val="sv-FI"/>
              </w:rPr>
            </w:pPr>
            <w:r w:rsidRPr="001928A3">
              <w:rPr>
                <w:color w:val="231F20"/>
                <w:lang w:val="sv-FI"/>
              </w:rPr>
              <w:t>A-0</w:t>
            </w:r>
          </w:p>
        </w:tc>
        <w:tc>
          <w:tcPr>
            <w:tcW w:w="765" w:type="dxa"/>
          </w:tcPr>
          <w:p w14:paraId="148A066E" w14:textId="77777777" w:rsidR="003B76F9" w:rsidRPr="001928A3" w:rsidRDefault="003B76F9" w:rsidP="002428AD">
            <w:pPr>
              <w:pStyle w:val="TableParagraph"/>
              <w:ind w:left="124" w:right="125"/>
              <w:jc w:val="center"/>
              <w:rPr>
                <w:lang w:val="sv-FI"/>
              </w:rPr>
            </w:pPr>
            <w:r w:rsidRPr="001928A3">
              <w:rPr>
                <w:color w:val="231F20"/>
                <w:lang w:val="sv-FI"/>
              </w:rPr>
              <w:t>A-0</w:t>
            </w:r>
          </w:p>
        </w:tc>
        <w:tc>
          <w:tcPr>
            <w:tcW w:w="764" w:type="dxa"/>
          </w:tcPr>
          <w:p w14:paraId="0E256D53" w14:textId="77777777" w:rsidR="003B76F9" w:rsidRPr="001928A3" w:rsidRDefault="003B76F9" w:rsidP="002428AD">
            <w:pPr>
              <w:pStyle w:val="TableParagraph"/>
              <w:ind w:right="2"/>
              <w:jc w:val="center"/>
              <w:rPr>
                <w:lang w:val="sv-FI"/>
              </w:rPr>
            </w:pPr>
            <w:r w:rsidRPr="001928A3">
              <w:rPr>
                <w:color w:val="231F20"/>
                <w:lang w:val="sv-FI"/>
              </w:rPr>
              <w:t>*</w:t>
            </w:r>
          </w:p>
        </w:tc>
      </w:tr>
      <w:tr w:rsidR="003B76F9" w:rsidRPr="001928A3" w14:paraId="2A2C7298" w14:textId="77777777" w:rsidTr="002428AD">
        <w:trPr>
          <w:trHeight w:val="719"/>
        </w:trPr>
        <w:tc>
          <w:tcPr>
            <w:tcW w:w="2092" w:type="dxa"/>
          </w:tcPr>
          <w:p w14:paraId="40064AA2" w14:textId="28417E9B" w:rsidR="003B76F9" w:rsidRPr="001928A3" w:rsidRDefault="007476DB" w:rsidP="008660F7">
            <w:pPr>
              <w:pStyle w:val="TableParagraph"/>
              <w:spacing w:before="96" w:line="240" w:lineRule="auto"/>
              <w:ind w:left="108" w:right="376"/>
              <w:rPr>
                <w:lang w:val="sv-FI"/>
              </w:rPr>
            </w:pPr>
            <w:r w:rsidRPr="001928A3">
              <w:rPr>
                <w:color w:val="231F20"/>
                <w:lang w:val="sv-FI"/>
              </w:rPr>
              <w:t>Bo</w:t>
            </w:r>
            <w:r w:rsidR="008660F7" w:rsidRPr="001928A3">
              <w:rPr>
                <w:color w:val="231F20"/>
                <w:lang w:val="sv-FI"/>
              </w:rPr>
              <w:t>stads</w:t>
            </w:r>
            <w:r w:rsidRPr="001928A3">
              <w:rPr>
                <w:color w:val="231F20"/>
                <w:lang w:val="sv-FI"/>
              </w:rPr>
              <w:t>utrymmen</w:t>
            </w:r>
            <w:r w:rsidR="003B76F9" w:rsidRPr="001928A3">
              <w:rPr>
                <w:color w:val="231F20"/>
                <w:lang w:val="sv-FI"/>
              </w:rPr>
              <w:t xml:space="preserve"> (3)</w:t>
            </w:r>
          </w:p>
        </w:tc>
        <w:tc>
          <w:tcPr>
            <w:tcW w:w="651" w:type="dxa"/>
          </w:tcPr>
          <w:p w14:paraId="4C69F9C6" w14:textId="77777777" w:rsidR="003B76F9" w:rsidRPr="001928A3" w:rsidRDefault="003B76F9" w:rsidP="002428AD">
            <w:pPr>
              <w:pStyle w:val="TableParagraph"/>
              <w:spacing w:line="240" w:lineRule="auto"/>
              <w:rPr>
                <w:rFonts w:ascii="Times New Roman"/>
                <w:sz w:val="20"/>
                <w:lang w:val="sv-FI"/>
              </w:rPr>
            </w:pPr>
          </w:p>
        </w:tc>
        <w:tc>
          <w:tcPr>
            <w:tcW w:w="622" w:type="dxa"/>
          </w:tcPr>
          <w:p w14:paraId="18A0015D" w14:textId="77777777" w:rsidR="003B76F9" w:rsidRPr="001928A3" w:rsidRDefault="003B76F9" w:rsidP="002428AD">
            <w:pPr>
              <w:pStyle w:val="TableParagraph"/>
              <w:spacing w:line="240" w:lineRule="auto"/>
              <w:rPr>
                <w:rFonts w:ascii="Times New Roman"/>
                <w:sz w:val="20"/>
                <w:lang w:val="sv-FI"/>
              </w:rPr>
            </w:pPr>
          </w:p>
        </w:tc>
        <w:tc>
          <w:tcPr>
            <w:tcW w:w="713" w:type="dxa"/>
          </w:tcPr>
          <w:p w14:paraId="4D611DDB" w14:textId="77777777" w:rsidR="003B76F9" w:rsidRPr="001928A3" w:rsidRDefault="003B76F9" w:rsidP="002428AD">
            <w:pPr>
              <w:pStyle w:val="TableParagraph"/>
              <w:spacing w:before="23" w:line="115" w:lineRule="auto"/>
              <w:ind w:left="101" w:right="96"/>
              <w:jc w:val="center"/>
              <w:rPr>
                <w:sz w:val="14"/>
                <w:lang w:val="sv-FI"/>
              </w:rPr>
            </w:pPr>
            <w:r w:rsidRPr="001928A3">
              <w:rPr>
                <w:color w:val="231F20"/>
                <w:position w:val="-9"/>
                <w:lang w:val="sv-FI"/>
              </w:rPr>
              <w:t>C</w:t>
            </w:r>
            <w:r w:rsidRPr="001928A3">
              <w:rPr>
                <w:color w:val="231F20"/>
                <w:sz w:val="14"/>
                <w:lang w:val="sv-FI"/>
              </w:rPr>
              <w:t>a,b</w:t>
            </w:r>
          </w:p>
        </w:tc>
        <w:tc>
          <w:tcPr>
            <w:tcW w:w="708" w:type="dxa"/>
          </w:tcPr>
          <w:p w14:paraId="21C348EE" w14:textId="77777777" w:rsidR="003B76F9" w:rsidRPr="001928A3" w:rsidRDefault="003B76F9" w:rsidP="002428AD">
            <w:pPr>
              <w:pStyle w:val="TableParagraph"/>
              <w:spacing w:line="242" w:lineRule="auto"/>
              <w:ind w:left="144" w:right="138" w:firstLine="36"/>
              <w:rPr>
                <w:lang w:val="sv-FI"/>
              </w:rPr>
            </w:pPr>
            <w:r w:rsidRPr="001928A3">
              <w:rPr>
                <w:color w:val="231F20"/>
                <w:lang w:val="sv-FI"/>
              </w:rPr>
              <w:t>B-0 A-0</w:t>
            </w:r>
            <w:r w:rsidRPr="001928A3">
              <w:rPr>
                <w:color w:val="231F20"/>
                <w:vertAlign w:val="superscript"/>
                <w:lang w:val="sv-FI"/>
              </w:rPr>
              <w:t>c</w:t>
            </w:r>
          </w:p>
        </w:tc>
        <w:tc>
          <w:tcPr>
            <w:tcW w:w="711" w:type="dxa"/>
          </w:tcPr>
          <w:p w14:paraId="5BD19B4A" w14:textId="77777777" w:rsidR="003B76F9" w:rsidRPr="001928A3" w:rsidRDefault="003B76F9" w:rsidP="002428AD">
            <w:pPr>
              <w:pStyle w:val="TableParagraph"/>
              <w:spacing w:line="248" w:lineRule="exact"/>
              <w:ind w:left="98" w:right="95"/>
              <w:jc w:val="center"/>
              <w:rPr>
                <w:lang w:val="sv-FI"/>
              </w:rPr>
            </w:pPr>
            <w:r w:rsidRPr="001928A3">
              <w:rPr>
                <w:color w:val="231F20"/>
                <w:lang w:val="sv-FI"/>
              </w:rPr>
              <w:t>B-0</w:t>
            </w:r>
          </w:p>
        </w:tc>
        <w:tc>
          <w:tcPr>
            <w:tcW w:w="708" w:type="dxa"/>
          </w:tcPr>
          <w:p w14:paraId="133F5501" w14:textId="77777777" w:rsidR="003B76F9" w:rsidRPr="001928A3" w:rsidRDefault="003B76F9" w:rsidP="002428AD">
            <w:pPr>
              <w:pStyle w:val="TableParagraph"/>
              <w:spacing w:line="248" w:lineRule="exact"/>
              <w:ind w:left="94" w:right="94"/>
              <w:jc w:val="center"/>
              <w:rPr>
                <w:lang w:val="sv-FI"/>
              </w:rPr>
            </w:pPr>
            <w:r w:rsidRPr="001928A3">
              <w:rPr>
                <w:color w:val="231F20"/>
                <w:lang w:val="sv-FI"/>
              </w:rPr>
              <w:t>A-60</w:t>
            </w:r>
          </w:p>
        </w:tc>
        <w:tc>
          <w:tcPr>
            <w:tcW w:w="682" w:type="dxa"/>
          </w:tcPr>
          <w:p w14:paraId="7FACC926" w14:textId="77777777" w:rsidR="003B76F9" w:rsidRPr="001928A3" w:rsidRDefault="003B76F9" w:rsidP="002428AD">
            <w:pPr>
              <w:pStyle w:val="TableParagraph"/>
              <w:spacing w:line="248" w:lineRule="exact"/>
              <w:ind w:left="83" w:right="82"/>
              <w:jc w:val="center"/>
              <w:rPr>
                <w:lang w:val="sv-FI"/>
              </w:rPr>
            </w:pPr>
            <w:r w:rsidRPr="001928A3">
              <w:rPr>
                <w:color w:val="231F20"/>
                <w:lang w:val="sv-FI"/>
              </w:rPr>
              <w:t>A-0</w:t>
            </w:r>
          </w:p>
        </w:tc>
        <w:tc>
          <w:tcPr>
            <w:tcW w:w="764" w:type="dxa"/>
          </w:tcPr>
          <w:p w14:paraId="22ADA314" w14:textId="77777777" w:rsidR="003B76F9" w:rsidRPr="001928A3" w:rsidRDefault="003B76F9" w:rsidP="002428AD">
            <w:pPr>
              <w:pStyle w:val="TableParagraph"/>
              <w:spacing w:line="248" w:lineRule="exact"/>
              <w:ind w:left="122" w:right="122"/>
              <w:jc w:val="center"/>
              <w:rPr>
                <w:lang w:val="sv-FI"/>
              </w:rPr>
            </w:pPr>
            <w:r w:rsidRPr="001928A3">
              <w:rPr>
                <w:color w:val="231F20"/>
                <w:lang w:val="sv-FI"/>
              </w:rPr>
              <w:t>A-0</w:t>
            </w:r>
          </w:p>
        </w:tc>
        <w:tc>
          <w:tcPr>
            <w:tcW w:w="765" w:type="dxa"/>
          </w:tcPr>
          <w:p w14:paraId="7A55FBDF" w14:textId="77777777" w:rsidR="003B76F9" w:rsidRPr="001928A3" w:rsidRDefault="003B76F9" w:rsidP="002428AD">
            <w:pPr>
              <w:pStyle w:val="TableParagraph"/>
              <w:spacing w:line="248" w:lineRule="exact"/>
              <w:ind w:left="124" w:right="125"/>
              <w:jc w:val="center"/>
              <w:rPr>
                <w:lang w:val="sv-FI"/>
              </w:rPr>
            </w:pPr>
            <w:r w:rsidRPr="001928A3">
              <w:rPr>
                <w:color w:val="231F20"/>
                <w:lang w:val="sv-FI"/>
              </w:rPr>
              <w:t>A-0</w:t>
            </w:r>
          </w:p>
        </w:tc>
        <w:tc>
          <w:tcPr>
            <w:tcW w:w="764" w:type="dxa"/>
          </w:tcPr>
          <w:p w14:paraId="4FAC9066" w14:textId="77777777" w:rsidR="003B76F9" w:rsidRPr="001928A3" w:rsidRDefault="003B76F9" w:rsidP="002428AD">
            <w:pPr>
              <w:pStyle w:val="TableParagraph"/>
              <w:spacing w:line="248" w:lineRule="exact"/>
              <w:ind w:right="2"/>
              <w:jc w:val="center"/>
              <w:rPr>
                <w:lang w:val="sv-FI"/>
              </w:rPr>
            </w:pPr>
            <w:r w:rsidRPr="001928A3">
              <w:rPr>
                <w:color w:val="231F20"/>
                <w:lang w:val="sv-FI"/>
              </w:rPr>
              <w:t>*</w:t>
            </w:r>
          </w:p>
        </w:tc>
      </w:tr>
      <w:tr w:rsidR="003B76F9" w:rsidRPr="001928A3" w14:paraId="70D5828E" w14:textId="77777777" w:rsidTr="002428AD">
        <w:trPr>
          <w:trHeight w:val="505"/>
        </w:trPr>
        <w:tc>
          <w:tcPr>
            <w:tcW w:w="2092" w:type="dxa"/>
          </w:tcPr>
          <w:p w14:paraId="06350D62" w14:textId="55955820" w:rsidR="003B76F9" w:rsidRPr="001928A3" w:rsidRDefault="007476DB" w:rsidP="008E7730">
            <w:pPr>
              <w:pStyle w:val="TableParagraph"/>
              <w:spacing w:before="95" w:line="240" w:lineRule="auto"/>
              <w:ind w:left="108"/>
              <w:rPr>
                <w:lang w:val="sv-FI"/>
              </w:rPr>
            </w:pPr>
            <w:r w:rsidRPr="001928A3">
              <w:rPr>
                <w:color w:val="231F20"/>
                <w:lang w:val="sv-FI"/>
              </w:rPr>
              <w:t>Trapp</w:t>
            </w:r>
            <w:r w:rsidR="008E7730">
              <w:rPr>
                <w:color w:val="231F20"/>
                <w:lang w:val="sv-FI"/>
              </w:rPr>
              <w:t>or</w:t>
            </w:r>
            <w:r w:rsidR="003B76F9" w:rsidRPr="001928A3">
              <w:rPr>
                <w:color w:val="231F20"/>
                <w:lang w:val="sv-FI"/>
              </w:rPr>
              <w:t xml:space="preserve"> (4)</w:t>
            </w:r>
          </w:p>
        </w:tc>
        <w:tc>
          <w:tcPr>
            <w:tcW w:w="651" w:type="dxa"/>
          </w:tcPr>
          <w:p w14:paraId="3C4F2C1D" w14:textId="77777777" w:rsidR="003B76F9" w:rsidRPr="001928A3" w:rsidRDefault="003B76F9" w:rsidP="002428AD">
            <w:pPr>
              <w:pStyle w:val="TableParagraph"/>
              <w:spacing w:line="240" w:lineRule="auto"/>
              <w:rPr>
                <w:rFonts w:ascii="Times New Roman"/>
                <w:sz w:val="20"/>
                <w:lang w:val="sv-FI"/>
              </w:rPr>
            </w:pPr>
          </w:p>
        </w:tc>
        <w:tc>
          <w:tcPr>
            <w:tcW w:w="622" w:type="dxa"/>
          </w:tcPr>
          <w:p w14:paraId="445C2143" w14:textId="77777777" w:rsidR="003B76F9" w:rsidRPr="001928A3" w:rsidRDefault="003B76F9" w:rsidP="002428AD">
            <w:pPr>
              <w:pStyle w:val="TableParagraph"/>
              <w:spacing w:line="240" w:lineRule="auto"/>
              <w:rPr>
                <w:rFonts w:ascii="Times New Roman"/>
                <w:sz w:val="20"/>
                <w:lang w:val="sv-FI"/>
              </w:rPr>
            </w:pPr>
          </w:p>
        </w:tc>
        <w:tc>
          <w:tcPr>
            <w:tcW w:w="713" w:type="dxa"/>
          </w:tcPr>
          <w:p w14:paraId="1D74E12E" w14:textId="77777777" w:rsidR="003B76F9" w:rsidRPr="001928A3" w:rsidRDefault="003B76F9" w:rsidP="002428AD">
            <w:pPr>
              <w:pStyle w:val="TableParagraph"/>
              <w:spacing w:line="240" w:lineRule="auto"/>
              <w:rPr>
                <w:rFonts w:ascii="Times New Roman"/>
                <w:sz w:val="20"/>
                <w:lang w:val="sv-FI"/>
              </w:rPr>
            </w:pPr>
          </w:p>
        </w:tc>
        <w:tc>
          <w:tcPr>
            <w:tcW w:w="708" w:type="dxa"/>
          </w:tcPr>
          <w:p w14:paraId="27EF7362" w14:textId="77777777" w:rsidR="003B76F9" w:rsidRPr="001928A3" w:rsidRDefault="003B76F9" w:rsidP="002428AD">
            <w:pPr>
              <w:pStyle w:val="TableParagraph"/>
              <w:spacing w:before="2" w:line="252" w:lineRule="exact"/>
              <w:ind w:left="144" w:right="138" w:firstLine="36"/>
              <w:rPr>
                <w:lang w:val="sv-FI"/>
              </w:rPr>
            </w:pPr>
            <w:r w:rsidRPr="001928A3">
              <w:rPr>
                <w:color w:val="231F20"/>
                <w:lang w:val="sv-FI"/>
              </w:rPr>
              <w:t>B-0 A-0</w:t>
            </w:r>
            <w:r w:rsidRPr="001928A3">
              <w:rPr>
                <w:color w:val="231F20"/>
                <w:vertAlign w:val="superscript"/>
                <w:lang w:val="sv-FI"/>
              </w:rPr>
              <w:t>c</w:t>
            </w:r>
          </w:p>
        </w:tc>
        <w:tc>
          <w:tcPr>
            <w:tcW w:w="711" w:type="dxa"/>
          </w:tcPr>
          <w:p w14:paraId="282A4FFE" w14:textId="77777777" w:rsidR="003B76F9" w:rsidRPr="001928A3" w:rsidRDefault="003B76F9" w:rsidP="002428AD">
            <w:pPr>
              <w:pStyle w:val="TableParagraph"/>
              <w:spacing w:before="2" w:line="252" w:lineRule="exact"/>
              <w:ind w:left="144" w:right="142" w:firstLine="35"/>
              <w:rPr>
                <w:lang w:val="sv-FI"/>
              </w:rPr>
            </w:pPr>
            <w:r w:rsidRPr="001928A3">
              <w:rPr>
                <w:color w:val="231F20"/>
                <w:lang w:val="sv-FI"/>
              </w:rPr>
              <w:t>B-0 A-0</w:t>
            </w:r>
            <w:r w:rsidRPr="001928A3">
              <w:rPr>
                <w:color w:val="231F20"/>
                <w:vertAlign w:val="superscript"/>
                <w:lang w:val="sv-FI"/>
              </w:rPr>
              <w:t>c</w:t>
            </w:r>
          </w:p>
        </w:tc>
        <w:tc>
          <w:tcPr>
            <w:tcW w:w="708" w:type="dxa"/>
          </w:tcPr>
          <w:p w14:paraId="7A4B917F" w14:textId="77777777" w:rsidR="003B76F9" w:rsidRPr="001928A3" w:rsidRDefault="003B76F9" w:rsidP="002428AD">
            <w:pPr>
              <w:pStyle w:val="TableParagraph"/>
              <w:ind w:left="94" w:right="94"/>
              <w:jc w:val="center"/>
              <w:rPr>
                <w:lang w:val="sv-FI"/>
              </w:rPr>
            </w:pPr>
            <w:r w:rsidRPr="001928A3">
              <w:rPr>
                <w:color w:val="231F20"/>
                <w:lang w:val="sv-FI"/>
              </w:rPr>
              <w:t>A-60</w:t>
            </w:r>
          </w:p>
        </w:tc>
        <w:tc>
          <w:tcPr>
            <w:tcW w:w="682" w:type="dxa"/>
          </w:tcPr>
          <w:p w14:paraId="4019A741" w14:textId="77777777" w:rsidR="003B76F9" w:rsidRPr="001928A3" w:rsidRDefault="003B76F9" w:rsidP="002428AD">
            <w:pPr>
              <w:pStyle w:val="TableParagraph"/>
              <w:ind w:left="83" w:right="82"/>
              <w:jc w:val="center"/>
              <w:rPr>
                <w:lang w:val="sv-FI"/>
              </w:rPr>
            </w:pPr>
            <w:r w:rsidRPr="001928A3">
              <w:rPr>
                <w:color w:val="231F20"/>
                <w:lang w:val="sv-FI"/>
              </w:rPr>
              <w:t>A-0</w:t>
            </w:r>
          </w:p>
        </w:tc>
        <w:tc>
          <w:tcPr>
            <w:tcW w:w="764" w:type="dxa"/>
          </w:tcPr>
          <w:p w14:paraId="333234AB" w14:textId="77777777" w:rsidR="003B76F9" w:rsidRPr="001928A3" w:rsidRDefault="003B76F9" w:rsidP="002428AD">
            <w:pPr>
              <w:pStyle w:val="TableParagraph"/>
              <w:ind w:left="122" w:right="122"/>
              <w:jc w:val="center"/>
              <w:rPr>
                <w:lang w:val="sv-FI"/>
              </w:rPr>
            </w:pPr>
            <w:r w:rsidRPr="001928A3">
              <w:rPr>
                <w:color w:val="231F20"/>
                <w:lang w:val="sv-FI"/>
              </w:rPr>
              <w:t>A-0</w:t>
            </w:r>
          </w:p>
        </w:tc>
        <w:tc>
          <w:tcPr>
            <w:tcW w:w="765" w:type="dxa"/>
          </w:tcPr>
          <w:p w14:paraId="281B459C" w14:textId="77777777" w:rsidR="003B76F9" w:rsidRPr="001928A3" w:rsidRDefault="003B76F9" w:rsidP="002428AD">
            <w:pPr>
              <w:pStyle w:val="TableParagraph"/>
              <w:ind w:left="124" w:right="125"/>
              <w:jc w:val="center"/>
              <w:rPr>
                <w:lang w:val="sv-FI"/>
              </w:rPr>
            </w:pPr>
            <w:r w:rsidRPr="001928A3">
              <w:rPr>
                <w:color w:val="231F20"/>
                <w:lang w:val="sv-FI"/>
              </w:rPr>
              <w:t>A-0</w:t>
            </w:r>
          </w:p>
        </w:tc>
        <w:tc>
          <w:tcPr>
            <w:tcW w:w="764" w:type="dxa"/>
          </w:tcPr>
          <w:p w14:paraId="394A4212" w14:textId="77777777" w:rsidR="003B76F9" w:rsidRPr="001928A3" w:rsidRDefault="003B76F9" w:rsidP="002428AD">
            <w:pPr>
              <w:pStyle w:val="TableParagraph"/>
              <w:ind w:right="2"/>
              <w:jc w:val="center"/>
              <w:rPr>
                <w:lang w:val="sv-FI"/>
              </w:rPr>
            </w:pPr>
            <w:r w:rsidRPr="001928A3">
              <w:rPr>
                <w:color w:val="231F20"/>
                <w:lang w:val="sv-FI"/>
              </w:rPr>
              <w:t>*</w:t>
            </w:r>
          </w:p>
        </w:tc>
      </w:tr>
      <w:tr w:rsidR="003B76F9" w:rsidRPr="001928A3" w14:paraId="1AA8A2C6" w14:textId="77777777" w:rsidTr="002428AD">
        <w:trPr>
          <w:trHeight w:val="705"/>
        </w:trPr>
        <w:tc>
          <w:tcPr>
            <w:tcW w:w="2092" w:type="dxa"/>
          </w:tcPr>
          <w:p w14:paraId="49FE6F81" w14:textId="34A676AD" w:rsidR="003B76F9" w:rsidRPr="001928A3" w:rsidRDefault="00E87658" w:rsidP="007476DB">
            <w:pPr>
              <w:pStyle w:val="TableParagraph"/>
              <w:spacing w:before="98" w:line="240" w:lineRule="auto"/>
              <w:ind w:left="108" w:right="217"/>
              <w:rPr>
                <w:lang w:val="sv-FI"/>
              </w:rPr>
            </w:pPr>
            <w:r>
              <w:rPr>
                <w:color w:val="231F20"/>
                <w:lang w:val="sv-FI"/>
              </w:rPr>
              <w:t>Serviceutrymme</w:t>
            </w:r>
            <w:r w:rsidR="007476DB" w:rsidRPr="001928A3">
              <w:rPr>
                <w:color w:val="231F20"/>
                <w:lang w:val="sv-FI"/>
              </w:rPr>
              <w:t>n med låg</w:t>
            </w:r>
            <w:r w:rsidR="003B76F9" w:rsidRPr="001928A3">
              <w:rPr>
                <w:color w:val="231F20"/>
                <w:lang w:val="sv-FI"/>
              </w:rPr>
              <w:t xml:space="preserve"> </w:t>
            </w:r>
            <w:r w:rsidR="007476DB" w:rsidRPr="001928A3">
              <w:rPr>
                <w:color w:val="231F20"/>
                <w:lang w:val="sv-FI"/>
              </w:rPr>
              <w:t>brand</w:t>
            </w:r>
            <w:r w:rsidR="003B76F9" w:rsidRPr="001928A3">
              <w:rPr>
                <w:color w:val="231F20"/>
                <w:lang w:val="sv-FI"/>
              </w:rPr>
              <w:t>risk (5)</w:t>
            </w:r>
          </w:p>
        </w:tc>
        <w:tc>
          <w:tcPr>
            <w:tcW w:w="651" w:type="dxa"/>
          </w:tcPr>
          <w:p w14:paraId="410893AF" w14:textId="77777777" w:rsidR="003B76F9" w:rsidRPr="001928A3" w:rsidRDefault="003B76F9" w:rsidP="002428AD">
            <w:pPr>
              <w:pStyle w:val="TableParagraph"/>
              <w:spacing w:line="240" w:lineRule="auto"/>
              <w:rPr>
                <w:rFonts w:ascii="Times New Roman"/>
                <w:sz w:val="20"/>
                <w:lang w:val="sv-FI"/>
              </w:rPr>
            </w:pPr>
          </w:p>
        </w:tc>
        <w:tc>
          <w:tcPr>
            <w:tcW w:w="622" w:type="dxa"/>
          </w:tcPr>
          <w:p w14:paraId="01168907" w14:textId="77777777" w:rsidR="003B76F9" w:rsidRPr="001928A3" w:rsidRDefault="003B76F9" w:rsidP="002428AD">
            <w:pPr>
              <w:pStyle w:val="TableParagraph"/>
              <w:spacing w:line="240" w:lineRule="auto"/>
              <w:rPr>
                <w:rFonts w:ascii="Times New Roman"/>
                <w:sz w:val="20"/>
                <w:lang w:val="sv-FI"/>
              </w:rPr>
            </w:pPr>
          </w:p>
        </w:tc>
        <w:tc>
          <w:tcPr>
            <w:tcW w:w="713" w:type="dxa"/>
          </w:tcPr>
          <w:p w14:paraId="58938CF6" w14:textId="77777777" w:rsidR="003B76F9" w:rsidRPr="001928A3" w:rsidRDefault="003B76F9" w:rsidP="002428AD">
            <w:pPr>
              <w:pStyle w:val="TableParagraph"/>
              <w:spacing w:line="240" w:lineRule="auto"/>
              <w:rPr>
                <w:rFonts w:ascii="Times New Roman"/>
                <w:sz w:val="20"/>
                <w:lang w:val="sv-FI"/>
              </w:rPr>
            </w:pPr>
          </w:p>
        </w:tc>
        <w:tc>
          <w:tcPr>
            <w:tcW w:w="708" w:type="dxa"/>
          </w:tcPr>
          <w:p w14:paraId="2F9394C8" w14:textId="77777777" w:rsidR="003B76F9" w:rsidRPr="001928A3" w:rsidRDefault="003B76F9" w:rsidP="002428AD">
            <w:pPr>
              <w:pStyle w:val="TableParagraph"/>
              <w:spacing w:line="240" w:lineRule="auto"/>
              <w:rPr>
                <w:rFonts w:ascii="Times New Roman"/>
                <w:sz w:val="20"/>
                <w:lang w:val="sv-FI"/>
              </w:rPr>
            </w:pPr>
          </w:p>
        </w:tc>
        <w:tc>
          <w:tcPr>
            <w:tcW w:w="711" w:type="dxa"/>
          </w:tcPr>
          <w:p w14:paraId="4BBF92AC" w14:textId="77777777" w:rsidR="003B76F9" w:rsidRPr="001928A3" w:rsidRDefault="003B76F9" w:rsidP="002428AD">
            <w:pPr>
              <w:pStyle w:val="TableParagraph"/>
              <w:spacing w:line="251" w:lineRule="exact"/>
              <w:ind w:left="1"/>
              <w:jc w:val="center"/>
              <w:rPr>
                <w:lang w:val="sv-FI"/>
              </w:rPr>
            </w:pPr>
            <w:r w:rsidRPr="001928A3">
              <w:rPr>
                <w:color w:val="231F20"/>
                <w:lang w:val="sv-FI"/>
              </w:rPr>
              <w:t>C</w:t>
            </w:r>
          </w:p>
        </w:tc>
        <w:tc>
          <w:tcPr>
            <w:tcW w:w="708" w:type="dxa"/>
          </w:tcPr>
          <w:p w14:paraId="0F6ABE68" w14:textId="77777777" w:rsidR="003B76F9" w:rsidRPr="001928A3" w:rsidRDefault="003B76F9" w:rsidP="002428AD">
            <w:pPr>
              <w:pStyle w:val="TableParagraph"/>
              <w:spacing w:line="251" w:lineRule="exact"/>
              <w:ind w:left="94" w:right="94"/>
              <w:jc w:val="center"/>
              <w:rPr>
                <w:lang w:val="sv-FI"/>
              </w:rPr>
            </w:pPr>
            <w:r w:rsidRPr="001928A3">
              <w:rPr>
                <w:color w:val="231F20"/>
                <w:lang w:val="sv-FI"/>
              </w:rPr>
              <w:t>A-60</w:t>
            </w:r>
          </w:p>
        </w:tc>
        <w:tc>
          <w:tcPr>
            <w:tcW w:w="682" w:type="dxa"/>
          </w:tcPr>
          <w:p w14:paraId="0D17612B" w14:textId="77777777" w:rsidR="003B76F9" w:rsidRPr="001928A3" w:rsidRDefault="003B76F9" w:rsidP="002428AD">
            <w:pPr>
              <w:pStyle w:val="TableParagraph"/>
              <w:spacing w:line="251" w:lineRule="exact"/>
              <w:ind w:left="83" w:right="82"/>
              <w:jc w:val="center"/>
              <w:rPr>
                <w:lang w:val="sv-FI"/>
              </w:rPr>
            </w:pPr>
            <w:r w:rsidRPr="001928A3">
              <w:rPr>
                <w:color w:val="231F20"/>
                <w:lang w:val="sv-FI"/>
              </w:rPr>
              <w:t>A-0</w:t>
            </w:r>
          </w:p>
        </w:tc>
        <w:tc>
          <w:tcPr>
            <w:tcW w:w="764" w:type="dxa"/>
          </w:tcPr>
          <w:p w14:paraId="54F769BD" w14:textId="77777777" w:rsidR="003B76F9" w:rsidRPr="001928A3" w:rsidRDefault="003B76F9" w:rsidP="002428AD">
            <w:pPr>
              <w:pStyle w:val="TableParagraph"/>
              <w:spacing w:line="251" w:lineRule="exact"/>
              <w:ind w:left="122" w:right="122"/>
              <w:jc w:val="center"/>
              <w:rPr>
                <w:lang w:val="sv-FI"/>
              </w:rPr>
            </w:pPr>
            <w:r w:rsidRPr="001928A3">
              <w:rPr>
                <w:color w:val="231F20"/>
                <w:lang w:val="sv-FI"/>
              </w:rPr>
              <w:t>A-0</w:t>
            </w:r>
          </w:p>
        </w:tc>
        <w:tc>
          <w:tcPr>
            <w:tcW w:w="765" w:type="dxa"/>
          </w:tcPr>
          <w:p w14:paraId="32A05D90" w14:textId="77777777" w:rsidR="003B76F9" w:rsidRPr="001928A3" w:rsidRDefault="003B76F9" w:rsidP="002428AD">
            <w:pPr>
              <w:pStyle w:val="TableParagraph"/>
              <w:spacing w:line="251" w:lineRule="exact"/>
              <w:ind w:left="124" w:right="125"/>
              <w:jc w:val="center"/>
              <w:rPr>
                <w:lang w:val="sv-FI"/>
              </w:rPr>
            </w:pPr>
            <w:r w:rsidRPr="001928A3">
              <w:rPr>
                <w:color w:val="231F20"/>
                <w:lang w:val="sv-FI"/>
              </w:rPr>
              <w:t>A-0</w:t>
            </w:r>
          </w:p>
        </w:tc>
        <w:tc>
          <w:tcPr>
            <w:tcW w:w="764" w:type="dxa"/>
          </w:tcPr>
          <w:p w14:paraId="4D32385A" w14:textId="77777777" w:rsidR="003B76F9" w:rsidRPr="001928A3" w:rsidRDefault="003B76F9" w:rsidP="002428AD">
            <w:pPr>
              <w:pStyle w:val="TableParagraph"/>
              <w:spacing w:line="251" w:lineRule="exact"/>
              <w:ind w:right="2"/>
              <w:jc w:val="center"/>
              <w:rPr>
                <w:lang w:val="sv-FI"/>
              </w:rPr>
            </w:pPr>
            <w:r w:rsidRPr="001928A3">
              <w:rPr>
                <w:color w:val="231F20"/>
                <w:lang w:val="sv-FI"/>
              </w:rPr>
              <w:t>*</w:t>
            </w:r>
          </w:p>
        </w:tc>
      </w:tr>
      <w:tr w:rsidR="003B76F9" w:rsidRPr="001928A3" w14:paraId="406CAD3D" w14:textId="77777777" w:rsidTr="002428AD">
        <w:trPr>
          <w:trHeight w:val="704"/>
        </w:trPr>
        <w:tc>
          <w:tcPr>
            <w:tcW w:w="2092" w:type="dxa"/>
          </w:tcPr>
          <w:p w14:paraId="527943BF" w14:textId="65792BFB" w:rsidR="003B76F9" w:rsidRPr="001928A3" w:rsidRDefault="003B76F9" w:rsidP="007476DB">
            <w:pPr>
              <w:pStyle w:val="TableParagraph"/>
              <w:spacing w:before="98" w:line="240" w:lineRule="auto"/>
              <w:ind w:left="108" w:right="181"/>
              <w:rPr>
                <w:lang w:val="sv-FI"/>
              </w:rPr>
            </w:pPr>
            <w:r w:rsidRPr="001928A3">
              <w:rPr>
                <w:color w:val="231F20"/>
                <w:lang w:val="sv-FI"/>
              </w:rPr>
              <w:t>Ma</w:t>
            </w:r>
            <w:r w:rsidR="007476DB" w:rsidRPr="001928A3">
              <w:rPr>
                <w:color w:val="231F20"/>
                <w:lang w:val="sv-FI"/>
              </w:rPr>
              <w:t>skinutrymmen</w:t>
            </w:r>
            <w:r w:rsidR="006A541F">
              <w:rPr>
                <w:color w:val="231F20"/>
                <w:lang w:val="sv-FI"/>
              </w:rPr>
              <w:t xml:space="preserve"> </w:t>
            </w:r>
            <w:r w:rsidR="007476DB" w:rsidRPr="001928A3">
              <w:rPr>
                <w:color w:val="231F20"/>
                <w:lang w:val="sv-FI"/>
              </w:rPr>
              <w:t>av kategori</w:t>
            </w:r>
            <w:r w:rsidRPr="001928A3">
              <w:rPr>
                <w:color w:val="231F20"/>
                <w:lang w:val="sv-FI"/>
              </w:rPr>
              <w:t xml:space="preserve"> A (6)</w:t>
            </w:r>
          </w:p>
        </w:tc>
        <w:tc>
          <w:tcPr>
            <w:tcW w:w="651" w:type="dxa"/>
          </w:tcPr>
          <w:p w14:paraId="1128CA9C" w14:textId="77777777" w:rsidR="003B76F9" w:rsidRPr="001928A3" w:rsidRDefault="003B76F9" w:rsidP="002428AD">
            <w:pPr>
              <w:pStyle w:val="TableParagraph"/>
              <w:spacing w:line="240" w:lineRule="auto"/>
              <w:rPr>
                <w:rFonts w:ascii="Times New Roman"/>
                <w:sz w:val="20"/>
                <w:lang w:val="sv-FI"/>
              </w:rPr>
            </w:pPr>
          </w:p>
        </w:tc>
        <w:tc>
          <w:tcPr>
            <w:tcW w:w="622" w:type="dxa"/>
          </w:tcPr>
          <w:p w14:paraId="64F17C71" w14:textId="77777777" w:rsidR="003B76F9" w:rsidRPr="001928A3" w:rsidRDefault="003B76F9" w:rsidP="002428AD">
            <w:pPr>
              <w:pStyle w:val="TableParagraph"/>
              <w:spacing w:line="240" w:lineRule="auto"/>
              <w:rPr>
                <w:rFonts w:ascii="Times New Roman"/>
                <w:sz w:val="20"/>
                <w:lang w:val="sv-FI"/>
              </w:rPr>
            </w:pPr>
          </w:p>
        </w:tc>
        <w:tc>
          <w:tcPr>
            <w:tcW w:w="713" w:type="dxa"/>
          </w:tcPr>
          <w:p w14:paraId="1F3FD69E" w14:textId="77777777" w:rsidR="003B76F9" w:rsidRPr="001928A3" w:rsidRDefault="003B76F9" w:rsidP="002428AD">
            <w:pPr>
              <w:pStyle w:val="TableParagraph"/>
              <w:spacing w:line="240" w:lineRule="auto"/>
              <w:rPr>
                <w:rFonts w:ascii="Times New Roman"/>
                <w:sz w:val="20"/>
                <w:lang w:val="sv-FI"/>
              </w:rPr>
            </w:pPr>
          </w:p>
        </w:tc>
        <w:tc>
          <w:tcPr>
            <w:tcW w:w="708" w:type="dxa"/>
          </w:tcPr>
          <w:p w14:paraId="6F191D86" w14:textId="77777777" w:rsidR="003B76F9" w:rsidRPr="001928A3" w:rsidRDefault="003B76F9" w:rsidP="002428AD">
            <w:pPr>
              <w:pStyle w:val="TableParagraph"/>
              <w:spacing w:line="240" w:lineRule="auto"/>
              <w:rPr>
                <w:rFonts w:ascii="Times New Roman"/>
                <w:sz w:val="20"/>
                <w:lang w:val="sv-FI"/>
              </w:rPr>
            </w:pPr>
          </w:p>
        </w:tc>
        <w:tc>
          <w:tcPr>
            <w:tcW w:w="711" w:type="dxa"/>
          </w:tcPr>
          <w:p w14:paraId="318E8B60" w14:textId="77777777" w:rsidR="003B76F9" w:rsidRPr="001928A3" w:rsidRDefault="003B76F9" w:rsidP="002428AD">
            <w:pPr>
              <w:pStyle w:val="TableParagraph"/>
              <w:spacing w:line="240" w:lineRule="auto"/>
              <w:rPr>
                <w:rFonts w:ascii="Times New Roman"/>
                <w:sz w:val="20"/>
                <w:lang w:val="sv-FI"/>
              </w:rPr>
            </w:pPr>
          </w:p>
        </w:tc>
        <w:tc>
          <w:tcPr>
            <w:tcW w:w="708" w:type="dxa"/>
          </w:tcPr>
          <w:p w14:paraId="4485B8B8" w14:textId="77777777" w:rsidR="003B76F9" w:rsidRPr="001928A3" w:rsidRDefault="003B76F9" w:rsidP="002428AD">
            <w:pPr>
              <w:pStyle w:val="TableParagraph"/>
              <w:ind w:right="1"/>
              <w:jc w:val="center"/>
              <w:rPr>
                <w:lang w:val="sv-FI"/>
              </w:rPr>
            </w:pPr>
            <w:r w:rsidRPr="001928A3">
              <w:rPr>
                <w:color w:val="231F20"/>
                <w:lang w:val="sv-FI"/>
              </w:rPr>
              <w:t>*</w:t>
            </w:r>
          </w:p>
        </w:tc>
        <w:tc>
          <w:tcPr>
            <w:tcW w:w="682" w:type="dxa"/>
          </w:tcPr>
          <w:p w14:paraId="590C3253" w14:textId="77777777" w:rsidR="003B76F9" w:rsidRPr="001928A3" w:rsidRDefault="003B76F9" w:rsidP="002428AD">
            <w:pPr>
              <w:pStyle w:val="TableParagraph"/>
              <w:ind w:left="83" w:right="82"/>
              <w:jc w:val="center"/>
              <w:rPr>
                <w:lang w:val="sv-FI"/>
              </w:rPr>
            </w:pPr>
            <w:r w:rsidRPr="001928A3">
              <w:rPr>
                <w:color w:val="231F20"/>
                <w:lang w:val="sv-FI"/>
              </w:rPr>
              <w:t>A-0</w:t>
            </w:r>
          </w:p>
        </w:tc>
        <w:tc>
          <w:tcPr>
            <w:tcW w:w="764" w:type="dxa"/>
          </w:tcPr>
          <w:p w14:paraId="43F37EEE" w14:textId="77777777" w:rsidR="003B76F9" w:rsidRPr="001928A3" w:rsidRDefault="003B76F9" w:rsidP="002428AD">
            <w:pPr>
              <w:pStyle w:val="TableParagraph"/>
              <w:ind w:left="122" w:right="122"/>
              <w:jc w:val="center"/>
              <w:rPr>
                <w:lang w:val="sv-FI"/>
              </w:rPr>
            </w:pPr>
            <w:r w:rsidRPr="001928A3">
              <w:rPr>
                <w:color w:val="231F20"/>
                <w:lang w:val="sv-FI"/>
              </w:rPr>
              <w:t>A-0</w:t>
            </w:r>
          </w:p>
        </w:tc>
        <w:tc>
          <w:tcPr>
            <w:tcW w:w="765" w:type="dxa"/>
          </w:tcPr>
          <w:p w14:paraId="6F595610" w14:textId="77777777" w:rsidR="003B76F9" w:rsidRPr="001928A3" w:rsidRDefault="003B76F9" w:rsidP="002428AD">
            <w:pPr>
              <w:pStyle w:val="TableParagraph"/>
              <w:ind w:left="124" w:right="125"/>
              <w:jc w:val="center"/>
              <w:rPr>
                <w:lang w:val="sv-FI"/>
              </w:rPr>
            </w:pPr>
            <w:r w:rsidRPr="001928A3">
              <w:rPr>
                <w:color w:val="231F20"/>
                <w:lang w:val="sv-FI"/>
              </w:rPr>
              <w:t>A-60</w:t>
            </w:r>
          </w:p>
        </w:tc>
        <w:tc>
          <w:tcPr>
            <w:tcW w:w="764" w:type="dxa"/>
          </w:tcPr>
          <w:p w14:paraId="51478957" w14:textId="77777777" w:rsidR="003B76F9" w:rsidRPr="001928A3" w:rsidRDefault="003B76F9" w:rsidP="002428AD">
            <w:pPr>
              <w:pStyle w:val="TableParagraph"/>
              <w:ind w:right="2"/>
              <w:jc w:val="center"/>
              <w:rPr>
                <w:lang w:val="sv-FI"/>
              </w:rPr>
            </w:pPr>
            <w:r w:rsidRPr="001928A3">
              <w:rPr>
                <w:color w:val="231F20"/>
                <w:lang w:val="sv-FI"/>
              </w:rPr>
              <w:t>*</w:t>
            </w:r>
          </w:p>
        </w:tc>
      </w:tr>
      <w:tr w:rsidR="003B76F9" w:rsidRPr="001928A3" w14:paraId="4CC35938" w14:textId="77777777" w:rsidTr="002428AD">
        <w:trPr>
          <w:trHeight w:val="707"/>
        </w:trPr>
        <w:tc>
          <w:tcPr>
            <w:tcW w:w="2092" w:type="dxa"/>
          </w:tcPr>
          <w:p w14:paraId="243EE6D0" w14:textId="3147F749" w:rsidR="003B76F9" w:rsidRPr="001928A3" w:rsidRDefault="007476DB" w:rsidP="007476DB">
            <w:pPr>
              <w:pStyle w:val="TableParagraph"/>
              <w:spacing w:before="98" w:line="240" w:lineRule="auto"/>
              <w:ind w:left="108" w:right="327"/>
              <w:rPr>
                <w:lang w:val="sv-FI"/>
              </w:rPr>
            </w:pPr>
            <w:r w:rsidRPr="001928A3">
              <w:rPr>
                <w:color w:val="231F20"/>
                <w:lang w:val="sv-FI"/>
              </w:rPr>
              <w:t>Andra</w:t>
            </w:r>
            <w:r w:rsidR="003B76F9" w:rsidRPr="001928A3">
              <w:rPr>
                <w:color w:val="231F20"/>
                <w:lang w:val="sv-FI"/>
              </w:rPr>
              <w:t xml:space="preserve"> ma</w:t>
            </w:r>
            <w:r w:rsidRPr="001928A3">
              <w:rPr>
                <w:color w:val="231F20"/>
                <w:lang w:val="sv-FI"/>
              </w:rPr>
              <w:t>skinutrymmen</w:t>
            </w:r>
            <w:r w:rsidR="003B76F9" w:rsidRPr="001928A3">
              <w:rPr>
                <w:color w:val="231F20"/>
                <w:lang w:val="sv-FI"/>
              </w:rPr>
              <w:t xml:space="preserve"> (7)</w:t>
            </w:r>
          </w:p>
        </w:tc>
        <w:tc>
          <w:tcPr>
            <w:tcW w:w="651" w:type="dxa"/>
          </w:tcPr>
          <w:p w14:paraId="1C297163" w14:textId="77777777" w:rsidR="003B76F9" w:rsidRPr="001928A3" w:rsidRDefault="003B76F9" w:rsidP="002428AD">
            <w:pPr>
              <w:pStyle w:val="TableParagraph"/>
              <w:spacing w:line="240" w:lineRule="auto"/>
              <w:rPr>
                <w:rFonts w:ascii="Times New Roman"/>
                <w:sz w:val="20"/>
                <w:lang w:val="sv-FI"/>
              </w:rPr>
            </w:pPr>
          </w:p>
        </w:tc>
        <w:tc>
          <w:tcPr>
            <w:tcW w:w="622" w:type="dxa"/>
          </w:tcPr>
          <w:p w14:paraId="7CEFA2CD" w14:textId="77777777" w:rsidR="003B76F9" w:rsidRPr="001928A3" w:rsidRDefault="003B76F9" w:rsidP="002428AD">
            <w:pPr>
              <w:pStyle w:val="TableParagraph"/>
              <w:spacing w:line="240" w:lineRule="auto"/>
              <w:rPr>
                <w:rFonts w:ascii="Times New Roman"/>
                <w:sz w:val="20"/>
                <w:lang w:val="sv-FI"/>
              </w:rPr>
            </w:pPr>
          </w:p>
        </w:tc>
        <w:tc>
          <w:tcPr>
            <w:tcW w:w="713" w:type="dxa"/>
          </w:tcPr>
          <w:p w14:paraId="10458963" w14:textId="77777777" w:rsidR="003B76F9" w:rsidRPr="001928A3" w:rsidRDefault="003B76F9" w:rsidP="002428AD">
            <w:pPr>
              <w:pStyle w:val="TableParagraph"/>
              <w:spacing w:line="240" w:lineRule="auto"/>
              <w:rPr>
                <w:rFonts w:ascii="Times New Roman"/>
                <w:sz w:val="20"/>
                <w:lang w:val="sv-FI"/>
              </w:rPr>
            </w:pPr>
          </w:p>
        </w:tc>
        <w:tc>
          <w:tcPr>
            <w:tcW w:w="708" w:type="dxa"/>
          </w:tcPr>
          <w:p w14:paraId="56B458A1" w14:textId="77777777" w:rsidR="003B76F9" w:rsidRPr="001928A3" w:rsidRDefault="003B76F9" w:rsidP="002428AD">
            <w:pPr>
              <w:pStyle w:val="TableParagraph"/>
              <w:spacing w:line="240" w:lineRule="auto"/>
              <w:rPr>
                <w:rFonts w:ascii="Times New Roman"/>
                <w:sz w:val="20"/>
                <w:lang w:val="sv-FI"/>
              </w:rPr>
            </w:pPr>
          </w:p>
        </w:tc>
        <w:tc>
          <w:tcPr>
            <w:tcW w:w="711" w:type="dxa"/>
          </w:tcPr>
          <w:p w14:paraId="5FB90522" w14:textId="77777777" w:rsidR="003B76F9" w:rsidRPr="001928A3" w:rsidRDefault="003B76F9" w:rsidP="002428AD">
            <w:pPr>
              <w:pStyle w:val="TableParagraph"/>
              <w:spacing w:line="240" w:lineRule="auto"/>
              <w:rPr>
                <w:rFonts w:ascii="Times New Roman"/>
                <w:sz w:val="20"/>
                <w:lang w:val="sv-FI"/>
              </w:rPr>
            </w:pPr>
          </w:p>
        </w:tc>
        <w:tc>
          <w:tcPr>
            <w:tcW w:w="708" w:type="dxa"/>
          </w:tcPr>
          <w:p w14:paraId="5806D1BA" w14:textId="77777777" w:rsidR="003B76F9" w:rsidRPr="001928A3" w:rsidRDefault="003B76F9" w:rsidP="002428AD">
            <w:pPr>
              <w:pStyle w:val="TableParagraph"/>
              <w:spacing w:line="240" w:lineRule="auto"/>
              <w:rPr>
                <w:rFonts w:ascii="Times New Roman"/>
                <w:sz w:val="20"/>
                <w:lang w:val="sv-FI"/>
              </w:rPr>
            </w:pPr>
          </w:p>
        </w:tc>
        <w:tc>
          <w:tcPr>
            <w:tcW w:w="682" w:type="dxa"/>
          </w:tcPr>
          <w:p w14:paraId="18A8A763" w14:textId="77777777" w:rsidR="003B76F9" w:rsidRPr="001928A3" w:rsidRDefault="003B76F9" w:rsidP="002428AD">
            <w:pPr>
              <w:pStyle w:val="TableParagraph"/>
              <w:ind w:left="83" w:right="82"/>
              <w:jc w:val="center"/>
              <w:rPr>
                <w:lang w:val="sv-FI"/>
              </w:rPr>
            </w:pPr>
            <w:r w:rsidRPr="001928A3">
              <w:rPr>
                <w:color w:val="231F20"/>
                <w:lang w:val="sv-FI"/>
              </w:rPr>
              <w:t>A-0</w:t>
            </w:r>
            <w:r w:rsidRPr="001928A3">
              <w:rPr>
                <w:color w:val="231F20"/>
                <w:vertAlign w:val="superscript"/>
                <w:lang w:val="sv-FI"/>
              </w:rPr>
              <w:t>d</w:t>
            </w:r>
          </w:p>
        </w:tc>
        <w:tc>
          <w:tcPr>
            <w:tcW w:w="764" w:type="dxa"/>
          </w:tcPr>
          <w:p w14:paraId="192A3A23" w14:textId="77777777" w:rsidR="003B76F9" w:rsidRPr="001928A3" w:rsidRDefault="003B76F9" w:rsidP="002428AD">
            <w:pPr>
              <w:pStyle w:val="TableParagraph"/>
              <w:ind w:left="122" w:right="122"/>
              <w:jc w:val="center"/>
              <w:rPr>
                <w:lang w:val="sv-FI"/>
              </w:rPr>
            </w:pPr>
            <w:r w:rsidRPr="001928A3">
              <w:rPr>
                <w:color w:val="231F20"/>
                <w:lang w:val="sv-FI"/>
              </w:rPr>
              <w:t>A-0</w:t>
            </w:r>
          </w:p>
        </w:tc>
        <w:tc>
          <w:tcPr>
            <w:tcW w:w="765" w:type="dxa"/>
          </w:tcPr>
          <w:p w14:paraId="04051AE6" w14:textId="77777777" w:rsidR="003B76F9" w:rsidRPr="001928A3" w:rsidRDefault="003B76F9" w:rsidP="002428AD">
            <w:pPr>
              <w:pStyle w:val="TableParagraph"/>
              <w:ind w:left="124" w:right="125"/>
              <w:jc w:val="center"/>
              <w:rPr>
                <w:lang w:val="sv-FI"/>
              </w:rPr>
            </w:pPr>
            <w:r w:rsidRPr="001928A3">
              <w:rPr>
                <w:color w:val="231F20"/>
                <w:lang w:val="sv-FI"/>
              </w:rPr>
              <w:t>A-0</w:t>
            </w:r>
          </w:p>
        </w:tc>
        <w:tc>
          <w:tcPr>
            <w:tcW w:w="764" w:type="dxa"/>
          </w:tcPr>
          <w:p w14:paraId="52E59649" w14:textId="77777777" w:rsidR="003B76F9" w:rsidRPr="001928A3" w:rsidRDefault="003B76F9" w:rsidP="002428AD">
            <w:pPr>
              <w:pStyle w:val="TableParagraph"/>
              <w:ind w:right="2"/>
              <w:jc w:val="center"/>
              <w:rPr>
                <w:lang w:val="sv-FI"/>
              </w:rPr>
            </w:pPr>
            <w:r w:rsidRPr="001928A3">
              <w:rPr>
                <w:color w:val="231F20"/>
                <w:lang w:val="sv-FI"/>
              </w:rPr>
              <w:t>*</w:t>
            </w:r>
          </w:p>
        </w:tc>
      </w:tr>
      <w:tr w:rsidR="003B76F9" w:rsidRPr="001928A3" w14:paraId="7A423D0D" w14:textId="77777777" w:rsidTr="002428AD">
        <w:trPr>
          <w:trHeight w:val="450"/>
        </w:trPr>
        <w:tc>
          <w:tcPr>
            <w:tcW w:w="2092" w:type="dxa"/>
          </w:tcPr>
          <w:p w14:paraId="7D4285FE" w14:textId="06C4F789" w:rsidR="003B76F9" w:rsidRPr="001928A3" w:rsidRDefault="007476DB" w:rsidP="007476DB">
            <w:pPr>
              <w:pStyle w:val="TableParagraph"/>
              <w:spacing w:before="95" w:line="240" w:lineRule="auto"/>
              <w:ind w:left="108"/>
              <w:rPr>
                <w:lang w:val="sv-FI"/>
              </w:rPr>
            </w:pPr>
            <w:r w:rsidRPr="001928A3">
              <w:rPr>
                <w:color w:val="231F20"/>
                <w:lang w:val="sv-FI"/>
              </w:rPr>
              <w:t>Lastrum</w:t>
            </w:r>
            <w:r w:rsidR="003B76F9" w:rsidRPr="001928A3">
              <w:rPr>
                <w:color w:val="231F20"/>
                <w:lang w:val="sv-FI"/>
              </w:rPr>
              <w:t xml:space="preserve"> (8)</w:t>
            </w:r>
          </w:p>
        </w:tc>
        <w:tc>
          <w:tcPr>
            <w:tcW w:w="651" w:type="dxa"/>
          </w:tcPr>
          <w:p w14:paraId="7C1B5A81" w14:textId="77777777" w:rsidR="003B76F9" w:rsidRPr="001928A3" w:rsidRDefault="003B76F9" w:rsidP="002428AD">
            <w:pPr>
              <w:pStyle w:val="TableParagraph"/>
              <w:spacing w:line="240" w:lineRule="auto"/>
              <w:rPr>
                <w:rFonts w:ascii="Times New Roman"/>
                <w:sz w:val="20"/>
                <w:lang w:val="sv-FI"/>
              </w:rPr>
            </w:pPr>
          </w:p>
        </w:tc>
        <w:tc>
          <w:tcPr>
            <w:tcW w:w="622" w:type="dxa"/>
          </w:tcPr>
          <w:p w14:paraId="406C032B" w14:textId="77777777" w:rsidR="003B76F9" w:rsidRPr="001928A3" w:rsidRDefault="003B76F9" w:rsidP="002428AD">
            <w:pPr>
              <w:pStyle w:val="TableParagraph"/>
              <w:spacing w:line="240" w:lineRule="auto"/>
              <w:rPr>
                <w:rFonts w:ascii="Times New Roman"/>
                <w:sz w:val="20"/>
                <w:lang w:val="sv-FI"/>
              </w:rPr>
            </w:pPr>
          </w:p>
        </w:tc>
        <w:tc>
          <w:tcPr>
            <w:tcW w:w="713" w:type="dxa"/>
          </w:tcPr>
          <w:p w14:paraId="0AC26FA7" w14:textId="77777777" w:rsidR="003B76F9" w:rsidRPr="001928A3" w:rsidRDefault="003B76F9" w:rsidP="002428AD">
            <w:pPr>
              <w:pStyle w:val="TableParagraph"/>
              <w:spacing w:line="240" w:lineRule="auto"/>
              <w:rPr>
                <w:rFonts w:ascii="Times New Roman"/>
                <w:sz w:val="20"/>
                <w:lang w:val="sv-FI"/>
              </w:rPr>
            </w:pPr>
          </w:p>
        </w:tc>
        <w:tc>
          <w:tcPr>
            <w:tcW w:w="708" w:type="dxa"/>
          </w:tcPr>
          <w:p w14:paraId="604203C7" w14:textId="77777777" w:rsidR="003B76F9" w:rsidRPr="001928A3" w:rsidRDefault="003B76F9" w:rsidP="002428AD">
            <w:pPr>
              <w:pStyle w:val="TableParagraph"/>
              <w:spacing w:line="240" w:lineRule="auto"/>
              <w:rPr>
                <w:rFonts w:ascii="Times New Roman"/>
                <w:sz w:val="20"/>
                <w:lang w:val="sv-FI"/>
              </w:rPr>
            </w:pPr>
          </w:p>
        </w:tc>
        <w:tc>
          <w:tcPr>
            <w:tcW w:w="711" w:type="dxa"/>
          </w:tcPr>
          <w:p w14:paraId="5F97C647" w14:textId="77777777" w:rsidR="003B76F9" w:rsidRPr="001928A3" w:rsidRDefault="003B76F9" w:rsidP="002428AD">
            <w:pPr>
              <w:pStyle w:val="TableParagraph"/>
              <w:spacing w:line="240" w:lineRule="auto"/>
              <w:rPr>
                <w:rFonts w:ascii="Times New Roman"/>
                <w:sz w:val="20"/>
                <w:lang w:val="sv-FI"/>
              </w:rPr>
            </w:pPr>
          </w:p>
        </w:tc>
        <w:tc>
          <w:tcPr>
            <w:tcW w:w="708" w:type="dxa"/>
          </w:tcPr>
          <w:p w14:paraId="5C9E7B97" w14:textId="77777777" w:rsidR="003B76F9" w:rsidRPr="001928A3" w:rsidRDefault="003B76F9" w:rsidP="002428AD">
            <w:pPr>
              <w:pStyle w:val="TableParagraph"/>
              <w:spacing w:line="240" w:lineRule="auto"/>
              <w:rPr>
                <w:rFonts w:ascii="Times New Roman"/>
                <w:sz w:val="20"/>
                <w:lang w:val="sv-FI"/>
              </w:rPr>
            </w:pPr>
          </w:p>
        </w:tc>
        <w:tc>
          <w:tcPr>
            <w:tcW w:w="682" w:type="dxa"/>
          </w:tcPr>
          <w:p w14:paraId="46F83BFA" w14:textId="77777777" w:rsidR="003B76F9" w:rsidRPr="001928A3" w:rsidRDefault="003B76F9" w:rsidP="002428AD">
            <w:pPr>
              <w:pStyle w:val="TableParagraph"/>
              <w:spacing w:line="240" w:lineRule="auto"/>
              <w:rPr>
                <w:rFonts w:ascii="Times New Roman"/>
                <w:sz w:val="20"/>
                <w:lang w:val="sv-FI"/>
              </w:rPr>
            </w:pPr>
          </w:p>
        </w:tc>
        <w:tc>
          <w:tcPr>
            <w:tcW w:w="764" w:type="dxa"/>
          </w:tcPr>
          <w:p w14:paraId="3C21C3C8" w14:textId="77777777" w:rsidR="003B76F9" w:rsidRPr="001928A3" w:rsidRDefault="003B76F9" w:rsidP="002428AD">
            <w:pPr>
              <w:pStyle w:val="TableParagraph"/>
              <w:ind w:left="1"/>
              <w:jc w:val="center"/>
              <w:rPr>
                <w:lang w:val="sv-FI"/>
              </w:rPr>
            </w:pPr>
            <w:r w:rsidRPr="001928A3">
              <w:rPr>
                <w:color w:val="231F20"/>
                <w:lang w:val="sv-FI"/>
              </w:rPr>
              <w:t>*</w:t>
            </w:r>
          </w:p>
        </w:tc>
        <w:tc>
          <w:tcPr>
            <w:tcW w:w="765" w:type="dxa"/>
          </w:tcPr>
          <w:p w14:paraId="7660A0F3" w14:textId="77777777" w:rsidR="003B76F9" w:rsidRPr="001928A3" w:rsidRDefault="003B76F9" w:rsidP="002428AD">
            <w:pPr>
              <w:pStyle w:val="TableParagraph"/>
              <w:ind w:left="124" w:right="125"/>
              <w:jc w:val="center"/>
              <w:rPr>
                <w:lang w:val="sv-FI"/>
              </w:rPr>
            </w:pPr>
            <w:r w:rsidRPr="001928A3">
              <w:rPr>
                <w:color w:val="231F20"/>
                <w:lang w:val="sv-FI"/>
              </w:rPr>
              <w:t>A-0</w:t>
            </w:r>
          </w:p>
        </w:tc>
        <w:tc>
          <w:tcPr>
            <w:tcW w:w="764" w:type="dxa"/>
          </w:tcPr>
          <w:p w14:paraId="740B8D8D" w14:textId="77777777" w:rsidR="003B76F9" w:rsidRPr="001928A3" w:rsidRDefault="003B76F9" w:rsidP="002428AD">
            <w:pPr>
              <w:pStyle w:val="TableParagraph"/>
              <w:ind w:right="2"/>
              <w:jc w:val="center"/>
              <w:rPr>
                <w:lang w:val="sv-FI"/>
              </w:rPr>
            </w:pPr>
            <w:r w:rsidRPr="001928A3">
              <w:rPr>
                <w:color w:val="231F20"/>
                <w:lang w:val="sv-FI"/>
              </w:rPr>
              <w:t>*</w:t>
            </w:r>
          </w:p>
        </w:tc>
      </w:tr>
      <w:tr w:rsidR="003B76F9" w:rsidRPr="001928A3" w14:paraId="27D4A55A" w14:textId="77777777" w:rsidTr="002428AD">
        <w:trPr>
          <w:trHeight w:val="707"/>
        </w:trPr>
        <w:tc>
          <w:tcPr>
            <w:tcW w:w="2092" w:type="dxa"/>
          </w:tcPr>
          <w:p w14:paraId="5A2D0C0A" w14:textId="1115E2AC" w:rsidR="003B76F9" w:rsidRPr="001928A3" w:rsidRDefault="00E87658" w:rsidP="007476DB">
            <w:pPr>
              <w:pStyle w:val="TableParagraph"/>
              <w:spacing w:before="100" w:line="240" w:lineRule="auto"/>
              <w:ind w:left="108" w:right="217"/>
              <w:rPr>
                <w:lang w:val="sv-FI"/>
              </w:rPr>
            </w:pPr>
            <w:r>
              <w:rPr>
                <w:color w:val="231F20"/>
                <w:lang w:val="sv-FI"/>
              </w:rPr>
              <w:t>Service</w:t>
            </w:r>
            <w:r w:rsidR="007476DB" w:rsidRPr="001928A3">
              <w:rPr>
                <w:color w:val="231F20"/>
                <w:lang w:val="sv-FI"/>
              </w:rPr>
              <w:t>ut</w:t>
            </w:r>
            <w:r>
              <w:rPr>
                <w:color w:val="231F20"/>
                <w:lang w:val="sv-FI"/>
              </w:rPr>
              <w:t>r</w:t>
            </w:r>
            <w:r w:rsidR="007476DB" w:rsidRPr="001928A3">
              <w:rPr>
                <w:color w:val="231F20"/>
                <w:lang w:val="sv-FI"/>
              </w:rPr>
              <w:t>ymmen med</w:t>
            </w:r>
            <w:r w:rsidR="003B76F9" w:rsidRPr="001928A3">
              <w:rPr>
                <w:color w:val="231F20"/>
                <w:lang w:val="sv-FI"/>
              </w:rPr>
              <w:t xml:space="preserve"> </w:t>
            </w:r>
            <w:r w:rsidR="007476DB" w:rsidRPr="001928A3">
              <w:rPr>
                <w:color w:val="231F20"/>
                <w:lang w:val="sv-FI"/>
              </w:rPr>
              <w:t>hög</w:t>
            </w:r>
            <w:r w:rsidR="003B76F9" w:rsidRPr="001928A3">
              <w:rPr>
                <w:color w:val="231F20"/>
                <w:lang w:val="sv-FI"/>
              </w:rPr>
              <w:t xml:space="preserve"> </w:t>
            </w:r>
            <w:r w:rsidR="007476DB" w:rsidRPr="001928A3">
              <w:rPr>
                <w:color w:val="231F20"/>
                <w:lang w:val="sv-FI"/>
              </w:rPr>
              <w:t>brand</w:t>
            </w:r>
            <w:r w:rsidR="003B76F9" w:rsidRPr="001928A3">
              <w:rPr>
                <w:color w:val="231F20"/>
                <w:lang w:val="sv-FI"/>
              </w:rPr>
              <w:t>risk (9)</w:t>
            </w:r>
          </w:p>
        </w:tc>
        <w:tc>
          <w:tcPr>
            <w:tcW w:w="651" w:type="dxa"/>
          </w:tcPr>
          <w:p w14:paraId="0D33C044" w14:textId="77777777" w:rsidR="003B76F9" w:rsidRPr="001928A3" w:rsidRDefault="003B76F9" w:rsidP="002428AD">
            <w:pPr>
              <w:pStyle w:val="TableParagraph"/>
              <w:spacing w:line="240" w:lineRule="auto"/>
              <w:rPr>
                <w:rFonts w:ascii="Times New Roman"/>
                <w:sz w:val="20"/>
                <w:lang w:val="sv-FI"/>
              </w:rPr>
            </w:pPr>
          </w:p>
        </w:tc>
        <w:tc>
          <w:tcPr>
            <w:tcW w:w="622" w:type="dxa"/>
          </w:tcPr>
          <w:p w14:paraId="1563A202" w14:textId="77777777" w:rsidR="003B76F9" w:rsidRPr="001928A3" w:rsidRDefault="003B76F9" w:rsidP="002428AD">
            <w:pPr>
              <w:pStyle w:val="TableParagraph"/>
              <w:spacing w:line="240" w:lineRule="auto"/>
              <w:rPr>
                <w:rFonts w:ascii="Times New Roman"/>
                <w:sz w:val="20"/>
                <w:lang w:val="sv-FI"/>
              </w:rPr>
            </w:pPr>
          </w:p>
        </w:tc>
        <w:tc>
          <w:tcPr>
            <w:tcW w:w="713" w:type="dxa"/>
          </w:tcPr>
          <w:p w14:paraId="2A4AEE23" w14:textId="77777777" w:rsidR="003B76F9" w:rsidRPr="001928A3" w:rsidRDefault="003B76F9" w:rsidP="002428AD">
            <w:pPr>
              <w:pStyle w:val="TableParagraph"/>
              <w:spacing w:line="240" w:lineRule="auto"/>
              <w:rPr>
                <w:rFonts w:ascii="Times New Roman"/>
                <w:sz w:val="20"/>
                <w:lang w:val="sv-FI"/>
              </w:rPr>
            </w:pPr>
          </w:p>
        </w:tc>
        <w:tc>
          <w:tcPr>
            <w:tcW w:w="708" w:type="dxa"/>
          </w:tcPr>
          <w:p w14:paraId="179E6C2A" w14:textId="77777777" w:rsidR="003B76F9" w:rsidRPr="001928A3" w:rsidRDefault="003B76F9" w:rsidP="002428AD">
            <w:pPr>
              <w:pStyle w:val="TableParagraph"/>
              <w:spacing w:line="240" w:lineRule="auto"/>
              <w:rPr>
                <w:rFonts w:ascii="Times New Roman"/>
                <w:sz w:val="20"/>
                <w:lang w:val="sv-FI"/>
              </w:rPr>
            </w:pPr>
          </w:p>
        </w:tc>
        <w:tc>
          <w:tcPr>
            <w:tcW w:w="711" w:type="dxa"/>
          </w:tcPr>
          <w:p w14:paraId="33A84A9F" w14:textId="77777777" w:rsidR="003B76F9" w:rsidRPr="001928A3" w:rsidRDefault="003B76F9" w:rsidP="002428AD">
            <w:pPr>
              <w:pStyle w:val="TableParagraph"/>
              <w:spacing w:line="240" w:lineRule="auto"/>
              <w:rPr>
                <w:rFonts w:ascii="Times New Roman"/>
                <w:sz w:val="20"/>
                <w:lang w:val="sv-FI"/>
              </w:rPr>
            </w:pPr>
          </w:p>
        </w:tc>
        <w:tc>
          <w:tcPr>
            <w:tcW w:w="708" w:type="dxa"/>
          </w:tcPr>
          <w:p w14:paraId="5A43748D" w14:textId="77777777" w:rsidR="003B76F9" w:rsidRPr="001928A3" w:rsidRDefault="003B76F9" w:rsidP="002428AD">
            <w:pPr>
              <w:pStyle w:val="TableParagraph"/>
              <w:spacing w:line="240" w:lineRule="auto"/>
              <w:rPr>
                <w:rFonts w:ascii="Times New Roman"/>
                <w:sz w:val="20"/>
                <w:lang w:val="sv-FI"/>
              </w:rPr>
            </w:pPr>
          </w:p>
        </w:tc>
        <w:tc>
          <w:tcPr>
            <w:tcW w:w="682" w:type="dxa"/>
          </w:tcPr>
          <w:p w14:paraId="68DB274D" w14:textId="77777777" w:rsidR="003B76F9" w:rsidRPr="001928A3" w:rsidRDefault="003B76F9" w:rsidP="002428AD">
            <w:pPr>
              <w:pStyle w:val="TableParagraph"/>
              <w:spacing w:line="240" w:lineRule="auto"/>
              <w:rPr>
                <w:rFonts w:ascii="Times New Roman"/>
                <w:sz w:val="20"/>
                <w:lang w:val="sv-FI"/>
              </w:rPr>
            </w:pPr>
          </w:p>
        </w:tc>
        <w:tc>
          <w:tcPr>
            <w:tcW w:w="764" w:type="dxa"/>
          </w:tcPr>
          <w:p w14:paraId="3A7FAC42" w14:textId="77777777" w:rsidR="003B76F9" w:rsidRPr="001928A3" w:rsidRDefault="003B76F9" w:rsidP="002428AD">
            <w:pPr>
              <w:pStyle w:val="TableParagraph"/>
              <w:spacing w:line="240" w:lineRule="auto"/>
              <w:rPr>
                <w:rFonts w:ascii="Times New Roman"/>
                <w:sz w:val="20"/>
                <w:lang w:val="sv-FI"/>
              </w:rPr>
            </w:pPr>
          </w:p>
        </w:tc>
        <w:tc>
          <w:tcPr>
            <w:tcW w:w="765" w:type="dxa"/>
          </w:tcPr>
          <w:p w14:paraId="4F004069" w14:textId="77777777" w:rsidR="003B76F9" w:rsidRPr="001928A3" w:rsidRDefault="003B76F9" w:rsidP="002428AD">
            <w:pPr>
              <w:pStyle w:val="TableParagraph"/>
              <w:spacing w:line="253" w:lineRule="exact"/>
              <w:ind w:left="124" w:right="125"/>
              <w:jc w:val="center"/>
              <w:rPr>
                <w:lang w:val="sv-FI"/>
              </w:rPr>
            </w:pPr>
            <w:r w:rsidRPr="001928A3">
              <w:rPr>
                <w:color w:val="231F20"/>
                <w:lang w:val="sv-FI"/>
              </w:rPr>
              <w:t>A-0</w:t>
            </w:r>
            <w:r w:rsidRPr="001928A3">
              <w:rPr>
                <w:color w:val="231F20"/>
                <w:vertAlign w:val="superscript"/>
                <w:lang w:val="sv-FI"/>
              </w:rPr>
              <w:t>d</w:t>
            </w:r>
          </w:p>
        </w:tc>
        <w:tc>
          <w:tcPr>
            <w:tcW w:w="764" w:type="dxa"/>
          </w:tcPr>
          <w:p w14:paraId="57B3CD37" w14:textId="77777777" w:rsidR="003B76F9" w:rsidRPr="001928A3" w:rsidRDefault="003B76F9" w:rsidP="002428AD">
            <w:pPr>
              <w:pStyle w:val="TableParagraph"/>
              <w:spacing w:line="253" w:lineRule="exact"/>
              <w:ind w:right="2"/>
              <w:jc w:val="center"/>
              <w:rPr>
                <w:lang w:val="sv-FI"/>
              </w:rPr>
            </w:pPr>
            <w:r w:rsidRPr="001928A3">
              <w:rPr>
                <w:color w:val="231F20"/>
                <w:lang w:val="sv-FI"/>
              </w:rPr>
              <w:t>*</w:t>
            </w:r>
          </w:p>
        </w:tc>
      </w:tr>
      <w:tr w:rsidR="003B76F9" w:rsidRPr="001928A3" w14:paraId="77825735" w14:textId="77777777" w:rsidTr="002428AD">
        <w:trPr>
          <w:trHeight w:val="452"/>
        </w:trPr>
        <w:tc>
          <w:tcPr>
            <w:tcW w:w="2092" w:type="dxa"/>
          </w:tcPr>
          <w:p w14:paraId="23D83687" w14:textId="3665890F" w:rsidR="003B76F9" w:rsidRPr="001928A3" w:rsidRDefault="007476DB" w:rsidP="007476DB">
            <w:pPr>
              <w:pStyle w:val="TableParagraph"/>
              <w:spacing w:before="95" w:line="240" w:lineRule="auto"/>
              <w:ind w:left="108"/>
              <w:rPr>
                <w:lang w:val="sv-FI"/>
              </w:rPr>
            </w:pPr>
            <w:r w:rsidRPr="001928A3">
              <w:rPr>
                <w:color w:val="231F20"/>
                <w:lang w:val="sv-FI"/>
              </w:rPr>
              <w:t>Ö</w:t>
            </w:r>
            <w:r w:rsidR="003B76F9" w:rsidRPr="001928A3">
              <w:rPr>
                <w:color w:val="231F20"/>
                <w:lang w:val="sv-FI"/>
              </w:rPr>
              <w:t>p</w:t>
            </w:r>
            <w:r w:rsidRPr="001928A3">
              <w:rPr>
                <w:color w:val="231F20"/>
                <w:lang w:val="sv-FI"/>
              </w:rPr>
              <w:t>pna</w:t>
            </w:r>
            <w:r w:rsidR="003B76F9" w:rsidRPr="001928A3">
              <w:rPr>
                <w:color w:val="231F20"/>
                <w:lang w:val="sv-FI"/>
              </w:rPr>
              <w:t xml:space="preserve"> d</w:t>
            </w:r>
            <w:r w:rsidRPr="001928A3">
              <w:rPr>
                <w:color w:val="231F20"/>
                <w:lang w:val="sv-FI"/>
              </w:rPr>
              <w:t>ä</w:t>
            </w:r>
            <w:r w:rsidR="003B76F9" w:rsidRPr="001928A3">
              <w:rPr>
                <w:color w:val="231F20"/>
                <w:lang w:val="sv-FI"/>
              </w:rPr>
              <w:t>ck (10)</w:t>
            </w:r>
          </w:p>
        </w:tc>
        <w:tc>
          <w:tcPr>
            <w:tcW w:w="651" w:type="dxa"/>
          </w:tcPr>
          <w:p w14:paraId="38B0A1CD" w14:textId="77777777" w:rsidR="003B76F9" w:rsidRPr="001928A3" w:rsidRDefault="003B76F9" w:rsidP="002428AD">
            <w:pPr>
              <w:pStyle w:val="TableParagraph"/>
              <w:spacing w:line="240" w:lineRule="auto"/>
              <w:rPr>
                <w:rFonts w:ascii="Times New Roman"/>
                <w:sz w:val="20"/>
                <w:lang w:val="sv-FI"/>
              </w:rPr>
            </w:pPr>
          </w:p>
        </w:tc>
        <w:tc>
          <w:tcPr>
            <w:tcW w:w="622" w:type="dxa"/>
          </w:tcPr>
          <w:p w14:paraId="6B3BF742" w14:textId="77777777" w:rsidR="003B76F9" w:rsidRPr="001928A3" w:rsidRDefault="003B76F9" w:rsidP="002428AD">
            <w:pPr>
              <w:pStyle w:val="TableParagraph"/>
              <w:spacing w:line="240" w:lineRule="auto"/>
              <w:rPr>
                <w:rFonts w:ascii="Times New Roman"/>
                <w:sz w:val="20"/>
                <w:lang w:val="sv-FI"/>
              </w:rPr>
            </w:pPr>
          </w:p>
        </w:tc>
        <w:tc>
          <w:tcPr>
            <w:tcW w:w="713" w:type="dxa"/>
          </w:tcPr>
          <w:p w14:paraId="76898B3F" w14:textId="77777777" w:rsidR="003B76F9" w:rsidRPr="001928A3" w:rsidRDefault="003B76F9" w:rsidP="002428AD">
            <w:pPr>
              <w:pStyle w:val="TableParagraph"/>
              <w:spacing w:line="240" w:lineRule="auto"/>
              <w:rPr>
                <w:rFonts w:ascii="Times New Roman"/>
                <w:sz w:val="20"/>
                <w:lang w:val="sv-FI"/>
              </w:rPr>
            </w:pPr>
          </w:p>
        </w:tc>
        <w:tc>
          <w:tcPr>
            <w:tcW w:w="708" w:type="dxa"/>
          </w:tcPr>
          <w:p w14:paraId="15AFDBDC" w14:textId="77777777" w:rsidR="003B76F9" w:rsidRPr="001928A3" w:rsidRDefault="003B76F9" w:rsidP="002428AD">
            <w:pPr>
              <w:pStyle w:val="TableParagraph"/>
              <w:spacing w:line="240" w:lineRule="auto"/>
              <w:rPr>
                <w:rFonts w:ascii="Times New Roman"/>
                <w:sz w:val="20"/>
                <w:lang w:val="sv-FI"/>
              </w:rPr>
            </w:pPr>
          </w:p>
        </w:tc>
        <w:tc>
          <w:tcPr>
            <w:tcW w:w="711" w:type="dxa"/>
          </w:tcPr>
          <w:p w14:paraId="16925706" w14:textId="77777777" w:rsidR="003B76F9" w:rsidRPr="001928A3" w:rsidRDefault="003B76F9" w:rsidP="002428AD">
            <w:pPr>
              <w:pStyle w:val="TableParagraph"/>
              <w:spacing w:line="240" w:lineRule="auto"/>
              <w:rPr>
                <w:rFonts w:ascii="Times New Roman"/>
                <w:sz w:val="20"/>
                <w:lang w:val="sv-FI"/>
              </w:rPr>
            </w:pPr>
          </w:p>
        </w:tc>
        <w:tc>
          <w:tcPr>
            <w:tcW w:w="708" w:type="dxa"/>
          </w:tcPr>
          <w:p w14:paraId="07213B54" w14:textId="77777777" w:rsidR="003B76F9" w:rsidRPr="001928A3" w:rsidRDefault="003B76F9" w:rsidP="002428AD">
            <w:pPr>
              <w:pStyle w:val="TableParagraph"/>
              <w:spacing w:line="240" w:lineRule="auto"/>
              <w:rPr>
                <w:rFonts w:ascii="Times New Roman"/>
                <w:sz w:val="20"/>
                <w:lang w:val="sv-FI"/>
              </w:rPr>
            </w:pPr>
          </w:p>
        </w:tc>
        <w:tc>
          <w:tcPr>
            <w:tcW w:w="682" w:type="dxa"/>
          </w:tcPr>
          <w:p w14:paraId="20EDB732" w14:textId="77777777" w:rsidR="003B76F9" w:rsidRPr="001928A3" w:rsidRDefault="003B76F9" w:rsidP="002428AD">
            <w:pPr>
              <w:pStyle w:val="TableParagraph"/>
              <w:spacing w:line="240" w:lineRule="auto"/>
              <w:rPr>
                <w:rFonts w:ascii="Times New Roman"/>
                <w:sz w:val="20"/>
                <w:lang w:val="sv-FI"/>
              </w:rPr>
            </w:pPr>
          </w:p>
        </w:tc>
        <w:tc>
          <w:tcPr>
            <w:tcW w:w="764" w:type="dxa"/>
          </w:tcPr>
          <w:p w14:paraId="5A99BD0C" w14:textId="77777777" w:rsidR="003B76F9" w:rsidRPr="001928A3" w:rsidRDefault="003B76F9" w:rsidP="002428AD">
            <w:pPr>
              <w:pStyle w:val="TableParagraph"/>
              <w:spacing w:line="240" w:lineRule="auto"/>
              <w:rPr>
                <w:rFonts w:ascii="Times New Roman"/>
                <w:sz w:val="20"/>
                <w:lang w:val="sv-FI"/>
              </w:rPr>
            </w:pPr>
          </w:p>
        </w:tc>
        <w:tc>
          <w:tcPr>
            <w:tcW w:w="765" w:type="dxa"/>
          </w:tcPr>
          <w:p w14:paraId="56F664ED" w14:textId="77777777" w:rsidR="003B76F9" w:rsidRPr="001928A3" w:rsidRDefault="003B76F9" w:rsidP="002428AD">
            <w:pPr>
              <w:pStyle w:val="TableParagraph"/>
              <w:spacing w:line="240" w:lineRule="auto"/>
              <w:rPr>
                <w:rFonts w:ascii="Times New Roman"/>
                <w:sz w:val="20"/>
                <w:lang w:val="sv-FI"/>
              </w:rPr>
            </w:pPr>
          </w:p>
        </w:tc>
        <w:tc>
          <w:tcPr>
            <w:tcW w:w="764" w:type="dxa"/>
          </w:tcPr>
          <w:p w14:paraId="458AC3B2" w14:textId="77777777" w:rsidR="003B76F9" w:rsidRPr="001928A3" w:rsidRDefault="003B76F9" w:rsidP="002428AD">
            <w:pPr>
              <w:pStyle w:val="TableParagraph"/>
              <w:ind w:right="5"/>
              <w:jc w:val="center"/>
              <w:rPr>
                <w:lang w:val="sv-FI"/>
              </w:rPr>
            </w:pPr>
            <w:r w:rsidRPr="001928A3">
              <w:rPr>
                <w:color w:val="231F20"/>
                <w:lang w:val="sv-FI"/>
              </w:rPr>
              <w:t>-</w:t>
            </w:r>
          </w:p>
        </w:tc>
      </w:tr>
    </w:tbl>
    <w:p w14:paraId="5E587A66" w14:textId="77777777" w:rsidR="003B76F9" w:rsidRPr="001928A3" w:rsidRDefault="003B76F9" w:rsidP="003B76F9">
      <w:pPr>
        <w:jc w:val="center"/>
        <w:rPr>
          <w:lang w:val="sv-FI"/>
        </w:rPr>
        <w:sectPr w:rsidR="003B76F9" w:rsidRPr="001928A3">
          <w:pgSz w:w="11910" w:h="16840"/>
          <w:pgMar w:top="1240" w:right="120" w:bottom="280" w:left="1200" w:header="859" w:footer="0" w:gutter="0"/>
          <w:cols w:space="720"/>
        </w:sectPr>
      </w:pPr>
    </w:p>
    <w:p w14:paraId="035C757F" w14:textId="77777777" w:rsidR="003B76F9" w:rsidRPr="001928A3" w:rsidRDefault="003B76F9" w:rsidP="003B76F9">
      <w:pPr>
        <w:pStyle w:val="Leipteksti"/>
        <w:rPr>
          <w:b/>
          <w:sz w:val="10"/>
          <w:lang w:val="sv-FI"/>
        </w:rPr>
      </w:pPr>
    </w:p>
    <w:p w14:paraId="0D1445D5" w14:textId="2E4BAC83" w:rsidR="003B76F9" w:rsidRPr="001928A3" w:rsidRDefault="003B76F9" w:rsidP="003B76F9">
      <w:pPr>
        <w:spacing w:before="93"/>
        <w:ind w:left="1638"/>
        <w:rPr>
          <w:b/>
          <w:lang w:val="sv-FI"/>
        </w:rPr>
      </w:pPr>
      <w:r w:rsidRPr="001928A3">
        <w:rPr>
          <w:b/>
          <w:color w:val="231F20"/>
          <w:lang w:val="sv-FI"/>
        </w:rPr>
        <w:t>Tab</w:t>
      </w:r>
      <w:r w:rsidR="007476DB" w:rsidRPr="001928A3">
        <w:rPr>
          <w:b/>
          <w:color w:val="231F20"/>
          <w:lang w:val="sv-FI"/>
        </w:rPr>
        <w:t>ell</w:t>
      </w:r>
      <w:r w:rsidRPr="001928A3">
        <w:rPr>
          <w:b/>
          <w:color w:val="231F20"/>
          <w:lang w:val="sv-FI"/>
        </w:rPr>
        <w:t xml:space="preserve"> 2 – </w:t>
      </w:r>
      <w:r w:rsidR="007476DB" w:rsidRPr="001928A3">
        <w:rPr>
          <w:b/>
          <w:color w:val="231F20"/>
          <w:lang w:val="sv-FI"/>
        </w:rPr>
        <w:t>Brand</w:t>
      </w:r>
      <w:r w:rsidRPr="001928A3">
        <w:rPr>
          <w:b/>
          <w:color w:val="231F20"/>
          <w:lang w:val="sv-FI"/>
        </w:rPr>
        <w:t>integrit</w:t>
      </w:r>
      <w:r w:rsidR="007476DB" w:rsidRPr="001928A3">
        <w:rPr>
          <w:b/>
          <w:color w:val="231F20"/>
          <w:lang w:val="sv-FI"/>
        </w:rPr>
        <w:t>et för däck mellan angränsande utrymmen</w:t>
      </w:r>
    </w:p>
    <w:p w14:paraId="5DC7B4CC" w14:textId="77777777" w:rsidR="003B76F9" w:rsidRPr="001928A3" w:rsidRDefault="003B76F9" w:rsidP="003B76F9">
      <w:pPr>
        <w:pStyle w:val="Leipteksti"/>
        <w:rPr>
          <w:b/>
          <w:sz w:val="20"/>
          <w:lang w:val="sv-FI"/>
        </w:rPr>
      </w:pPr>
    </w:p>
    <w:p w14:paraId="516FEDB2" w14:textId="77777777" w:rsidR="003B76F9" w:rsidRPr="001928A3" w:rsidRDefault="003B76F9" w:rsidP="003B76F9">
      <w:pPr>
        <w:pStyle w:val="Leipteksti"/>
        <w:rPr>
          <w:b/>
          <w:sz w:val="20"/>
          <w:lang w:val="sv-FI"/>
        </w:rPr>
      </w:pPr>
    </w:p>
    <w:p w14:paraId="4DFE9B9B" w14:textId="77777777" w:rsidR="003B76F9" w:rsidRPr="001928A3" w:rsidRDefault="003B76F9" w:rsidP="003B76F9">
      <w:pPr>
        <w:pStyle w:val="Leipteksti"/>
        <w:rPr>
          <w:b/>
          <w:sz w:val="20"/>
          <w:lang w:val="sv-FI"/>
        </w:rPr>
      </w:pPr>
    </w:p>
    <w:p w14:paraId="3BA47043" w14:textId="77777777" w:rsidR="003B76F9" w:rsidRPr="001928A3" w:rsidRDefault="003B76F9" w:rsidP="003B76F9">
      <w:pPr>
        <w:pStyle w:val="Leipteksti"/>
        <w:spacing w:after="1"/>
        <w:rPr>
          <w:b/>
          <w:sz w:val="19"/>
          <w:lang w:val="sv-FI"/>
        </w:rPr>
      </w:pPr>
    </w:p>
    <w:tbl>
      <w:tblPr>
        <w:tblStyle w:val="TableNormal"/>
        <w:tblW w:w="0" w:type="auto"/>
        <w:tblInd w:w="11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234"/>
        <w:gridCol w:w="778"/>
        <w:gridCol w:w="708"/>
        <w:gridCol w:w="708"/>
        <w:gridCol w:w="662"/>
        <w:gridCol w:w="763"/>
        <w:gridCol w:w="763"/>
        <w:gridCol w:w="763"/>
        <w:gridCol w:w="764"/>
        <w:gridCol w:w="763"/>
        <w:gridCol w:w="840"/>
      </w:tblGrid>
      <w:tr w:rsidR="003B76F9" w:rsidRPr="001928A3" w14:paraId="16321CF8" w14:textId="77777777" w:rsidTr="002428AD">
        <w:trPr>
          <w:trHeight w:val="697"/>
        </w:trPr>
        <w:tc>
          <w:tcPr>
            <w:tcW w:w="2234" w:type="dxa"/>
          </w:tcPr>
          <w:p w14:paraId="2E7383D9" w14:textId="63C856CF" w:rsidR="003B76F9" w:rsidRPr="001928A3" w:rsidRDefault="007476DB" w:rsidP="002428AD">
            <w:pPr>
              <w:pStyle w:val="TableParagraph"/>
              <w:tabs>
                <w:tab w:val="left" w:pos="1223"/>
              </w:tabs>
              <w:ind w:left="108"/>
              <w:rPr>
                <w:lang w:val="sv-FI"/>
              </w:rPr>
            </w:pPr>
            <w:r w:rsidRPr="001928A3">
              <w:rPr>
                <w:color w:val="231F20"/>
                <w:lang w:val="sv-FI"/>
              </w:rPr>
              <w:t>Under</w:t>
            </w:r>
            <w:r w:rsidRPr="001928A3">
              <w:rPr>
                <w:color w:val="231F20"/>
                <w:lang w:val="sv-FI"/>
              </w:rPr>
              <w:tab/>
              <w:t>Över</w:t>
            </w:r>
            <w:r w:rsidR="003B76F9" w:rsidRPr="001928A3">
              <w:rPr>
                <w:color w:val="231F20"/>
                <w:spacing w:val="-3"/>
                <w:lang w:val="sv-FI"/>
              </w:rPr>
              <w:t xml:space="preserve"> </w:t>
            </w:r>
            <w:r w:rsidR="003B76F9" w:rsidRPr="001928A3">
              <w:rPr>
                <w:color w:val="231F20"/>
                <w:lang w:val="sv-FI"/>
              </w:rPr>
              <w:t>→</w:t>
            </w:r>
          </w:p>
          <w:p w14:paraId="2095D694" w14:textId="66BB6BE0" w:rsidR="003B76F9" w:rsidRPr="001928A3" w:rsidRDefault="007476DB" w:rsidP="007476DB">
            <w:pPr>
              <w:pStyle w:val="TableParagraph"/>
              <w:tabs>
                <w:tab w:val="left" w:pos="1185"/>
              </w:tabs>
              <w:spacing w:line="252" w:lineRule="exact"/>
              <w:ind w:left="108"/>
              <w:rPr>
                <w:lang w:val="sv-FI"/>
              </w:rPr>
            </w:pPr>
            <w:r w:rsidRPr="001928A3">
              <w:rPr>
                <w:color w:val="231F20"/>
                <w:lang w:val="sv-FI"/>
              </w:rPr>
              <w:t>däck</w:t>
            </w:r>
            <w:r w:rsidR="003B76F9" w:rsidRPr="001928A3">
              <w:rPr>
                <w:color w:val="231F20"/>
                <w:spacing w:val="-3"/>
                <w:lang w:val="sv-FI"/>
              </w:rPr>
              <w:t xml:space="preserve"> </w:t>
            </w:r>
            <w:r w:rsidRPr="001928A3">
              <w:rPr>
                <w:color w:val="231F20"/>
                <w:lang w:val="sv-FI"/>
              </w:rPr>
              <w:t>↓</w:t>
            </w:r>
            <w:r w:rsidRPr="001928A3">
              <w:rPr>
                <w:color w:val="231F20"/>
                <w:lang w:val="sv-FI"/>
              </w:rPr>
              <w:tab/>
              <w:t>däck</w:t>
            </w:r>
          </w:p>
        </w:tc>
        <w:tc>
          <w:tcPr>
            <w:tcW w:w="778" w:type="dxa"/>
          </w:tcPr>
          <w:p w14:paraId="2F55AED4" w14:textId="77777777" w:rsidR="003B76F9" w:rsidRPr="001928A3" w:rsidRDefault="003B76F9" w:rsidP="002428AD">
            <w:pPr>
              <w:pStyle w:val="TableParagraph"/>
              <w:ind w:left="135" w:right="125"/>
              <w:jc w:val="center"/>
              <w:rPr>
                <w:lang w:val="sv-FI"/>
              </w:rPr>
            </w:pPr>
            <w:r w:rsidRPr="001928A3">
              <w:rPr>
                <w:color w:val="231F20"/>
                <w:lang w:val="sv-FI"/>
              </w:rPr>
              <w:t>(1)</w:t>
            </w:r>
          </w:p>
        </w:tc>
        <w:tc>
          <w:tcPr>
            <w:tcW w:w="708" w:type="dxa"/>
          </w:tcPr>
          <w:p w14:paraId="0520C44D" w14:textId="77777777" w:rsidR="003B76F9" w:rsidRPr="001928A3" w:rsidRDefault="003B76F9" w:rsidP="002428AD">
            <w:pPr>
              <w:pStyle w:val="TableParagraph"/>
              <w:ind w:left="96" w:right="89"/>
              <w:jc w:val="center"/>
              <w:rPr>
                <w:lang w:val="sv-FI"/>
              </w:rPr>
            </w:pPr>
            <w:r w:rsidRPr="001928A3">
              <w:rPr>
                <w:color w:val="231F20"/>
                <w:lang w:val="sv-FI"/>
              </w:rPr>
              <w:t>(2)</w:t>
            </w:r>
          </w:p>
        </w:tc>
        <w:tc>
          <w:tcPr>
            <w:tcW w:w="708" w:type="dxa"/>
          </w:tcPr>
          <w:p w14:paraId="551763CF" w14:textId="77777777" w:rsidR="003B76F9" w:rsidRPr="001928A3" w:rsidRDefault="003B76F9" w:rsidP="002428AD">
            <w:pPr>
              <w:pStyle w:val="TableParagraph"/>
              <w:ind w:left="96" w:right="89"/>
              <w:jc w:val="center"/>
              <w:rPr>
                <w:lang w:val="sv-FI"/>
              </w:rPr>
            </w:pPr>
            <w:r w:rsidRPr="001928A3">
              <w:rPr>
                <w:color w:val="231F20"/>
                <w:lang w:val="sv-FI"/>
              </w:rPr>
              <w:t>(3)</w:t>
            </w:r>
          </w:p>
        </w:tc>
        <w:tc>
          <w:tcPr>
            <w:tcW w:w="662" w:type="dxa"/>
          </w:tcPr>
          <w:p w14:paraId="7D5CF1FC" w14:textId="77777777" w:rsidR="003B76F9" w:rsidRPr="001928A3" w:rsidRDefault="003B76F9" w:rsidP="002428AD">
            <w:pPr>
              <w:pStyle w:val="TableParagraph"/>
              <w:ind w:left="137" w:right="128"/>
              <w:jc w:val="center"/>
              <w:rPr>
                <w:lang w:val="sv-FI"/>
              </w:rPr>
            </w:pPr>
            <w:r w:rsidRPr="001928A3">
              <w:rPr>
                <w:color w:val="231F20"/>
                <w:lang w:val="sv-FI"/>
              </w:rPr>
              <w:t>(4)</w:t>
            </w:r>
          </w:p>
        </w:tc>
        <w:tc>
          <w:tcPr>
            <w:tcW w:w="763" w:type="dxa"/>
          </w:tcPr>
          <w:p w14:paraId="71BC3F10" w14:textId="77777777" w:rsidR="003B76F9" w:rsidRPr="001928A3" w:rsidRDefault="003B76F9" w:rsidP="002428AD">
            <w:pPr>
              <w:pStyle w:val="TableParagraph"/>
              <w:ind w:left="127" w:right="118"/>
              <w:jc w:val="center"/>
              <w:rPr>
                <w:lang w:val="sv-FI"/>
              </w:rPr>
            </w:pPr>
            <w:r w:rsidRPr="001928A3">
              <w:rPr>
                <w:color w:val="231F20"/>
                <w:lang w:val="sv-FI"/>
              </w:rPr>
              <w:t>(5)</w:t>
            </w:r>
          </w:p>
        </w:tc>
        <w:tc>
          <w:tcPr>
            <w:tcW w:w="763" w:type="dxa"/>
          </w:tcPr>
          <w:p w14:paraId="5DCC4604" w14:textId="77777777" w:rsidR="003B76F9" w:rsidRPr="001928A3" w:rsidRDefault="003B76F9" w:rsidP="002428AD">
            <w:pPr>
              <w:pStyle w:val="TableParagraph"/>
              <w:ind w:left="127" w:right="118"/>
              <w:jc w:val="center"/>
              <w:rPr>
                <w:lang w:val="sv-FI"/>
              </w:rPr>
            </w:pPr>
            <w:r w:rsidRPr="001928A3">
              <w:rPr>
                <w:color w:val="231F20"/>
                <w:lang w:val="sv-FI"/>
              </w:rPr>
              <w:t>(6)</w:t>
            </w:r>
          </w:p>
        </w:tc>
        <w:tc>
          <w:tcPr>
            <w:tcW w:w="763" w:type="dxa"/>
          </w:tcPr>
          <w:p w14:paraId="00A6F561" w14:textId="77777777" w:rsidR="003B76F9" w:rsidRPr="001928A3" w:rsidRDefault="003B76F9" w:rsidP="002428AD">
            <w:pPr>
              <w:pStyle w:val="TableParagraph"/>
              <w:ind w:left="127" w:right="118"/>
              <w:jc w:val="center"/>
              <w:rPr>
                <w:lang w:val="sv-FI"/>
              </w:rPr>
            </w:pPr>
            <w:r w:rsidRPr="001928A3">
              <w:rPr>
                <w:color w:val="231F20"/>
                <w:lang w:val="sv-FI"/>
              </w:rPr>
              <w:t>(7)</w:t>
            </w:r>
          </w:p>
        </w:tc>
        <w:tc>
          <w:tcPr>
            <w:tcW w:w="764" w:type="dxa"/>
          </w:tcPr>
          <w:p w14:paraId="20202943" w14:textId="77777777" w:rsidR="003B76F9" w:rsidRPr="001928A3" w:rsidRDefault="003B76F9" w:rsidP="002428AD">
            <w:pPr>
              <w:pStyle w:val="TableParagraph"/>
              <w:ind w:left="125" w:right="118"/>
              <w:jc w:val="center"/>
              <w:rPr>
                <w:lang w:val="sv-FI"/>
              </w:rPr>
            </w:pPr>
            <w:r w:rsidRPr="001928A3">
              <w:rPr>
                <w:color w:val="231F20"/>
                <w:lang w:val="sv-FI"/>
              </w:rPr>
              <w:t>(8)</w:t>
            </w:r>
          </w:p>
        </w:tc>
        <w:tc>
          <w:tcPr>
            <w:tcW w:w="763" w:type="dxa"/>
          </w:tcPr>
          <w:p w14:paraId="0CDBAA76" w14:textId="77777777" w:rsidR="003B76F9" w:rsidRPr="001928A3" w:rsidRDefault="003B76F9" w:rsidP="002428AD">
            <w:pPr>
              <w:pStyle w:val="TableParagraph"/>
              <w:ind w:right="235"/>
              <w:jc w:val="right"/>
              <w:rPr>
                <w:lang w:val="sv-FI"/>
              </w:rPr>
            </w:pPr>
            <w:r w:rsidRPr="001928A3">
              <w:rPr>
                <w:color w:val="231F20"/>
                <w:lang w:val="sv-FI"/>
              </w:rPr>
              <w:t>(9)</w:t>
            </w:r>
          </w:p>
        </w:tc>
        <w:tc>
          <w:tcPr>
            <w:tcW w:w="840" w:type="dxa"/>
          </w:tcPr>
          <w:p w14:paraId="62273BE8" w14:textId="77777777" w:rsidR="003B76F9" w:rsidRPr="001928A3" w:rsidRDefault="003B76F9" w:rsidP="002428AD">
            <w:pPr>
              <w:pStyle w:val="TableParagraph"/>
              <w:ind w:left="201" w:right="197"/>
              <w:jc w:val="center"/>
              <w:rPr>
                <w:lang w:val="sv-FI"/>
              </w:rPr>
            </w:pPr>
            <w:r w:rsidRPr="001928A3">
              <w:rPr>
                <w:color w:val="231F20"/>
                <w:lang w:val="sv-FI"/>
              </w:rPr>
              <w:t>(10)</w:t>
            </w:r>
          </w:p>
        </w:tc>
      </w:tr>
      <w:tr w:rsidR="003B76F9" w:rsidRPr="001928A3" w14:paraId="6D17B6DB" w14:textId="77777777" w:rsidTr="002428AD">
        <w:trPr>
          <w:trHeight w:val="452"/>
        </w:trPr>
        <w:tc>
          <w:tcPr>
            <w:tcW w:w="2234" w:type="dxa"/>
          </w:tcPr>
          <w:p w14:paraId="1B8E249F" w14:textId="0BD4A546" w:rsidR="003B76F9" w:rsidRPr="001928A3" w:rsidRDefault="007476DB" w:rsidP="007476DB">
            <w:pPr>
              <w:pStyle w:val="TableParagraph"/>
              <w:spacing w:before="95" w:line="240" w:lineRule="auto"/>
              <w:ind w:left="108"/>
              <w:rPr>
                <w:lang w:val="sv-FI"/>
              </w:rPr>
            </w:pPr>
            <w:r w:rsidRPr="001928A3">
              <w:rPr>
                <w:color w:val="231F20"/>
                <w:lang w:val="sv-FI"/>
              </w:rPr>
              <w:t>K</w:t>
            </w:r>
            <w:r w:rsidR="003B76F9" w:rsidRPr="001928A3">
              <w:rPr>
                <w:color w:val="231F20"/>
                <w:lang w:val="sv-FI"/>
              </w:rPr>
              <w:t>ontrol</w:t>
            </w:r>
            <w:r w:rsidRPr="001928A3">
              <w:rPr>
                <w:color w:val="231F20"/>
                <w:lang w:val="sv-FI"/>
              </w:rPr>
              <w:t>l</w:t>
            </w:r>
            <w:r w:rsidR="003B76F9" w:rsidRPr="001928A3">
              <w:rPr>
                <w:color w:val="231F20"/>
                <w:lang w:val="sv-FI"/>
              </w:rPr>
              <w:t>station</w:t>
            </w:r>
            <w:r w:rsidRPr="001928A3">
              <w:rPr>
                <w:color w:val="231F20"/>
                <w:lang w:val="sv-FI"/>
              </w:rPr>
              <w:t>er</w:t>
            </w:r>
            <w:r w:rsidR="003B76F9" w:rsidRPr="001928A3">
              <w:rPr>
                <w:color w:val="231F20"/>
                <w:lang w:val="sv-FI"/>
              </w:rPr>
              <w:t xml:space="preserve"> (1)</w:t>
            </w:r>
          </w:p>
        </w:tc>
        <w:tc>
          <w:tcPr>
            <w:tcW w:w="778" w:type="dxa"/>
          </w:tcPr>
          <w:p w14:paraId="371FA906" w14:textId="77777777" w:rsidR="003B76F9" w:rsidRPr="001928A3" w:rsidRDefault="003B76F9" w:rsidP="002428AD">
            <w:pPr>
              <w:pStyle w:val="TableParagraph"/>
              <w:spacing w:before="95" w:line="240" w:lineRule="auto"/>
              <w:ind w:left="134" w:right="127"/>
              <w:jc w:val="center"/>
              <w:rPr>
                <w:lang w:val="sv-FI"/>
              </w:rPr>
            </w:pPr>
            <w:r w:rsidRPr="001928A3">
              <w:rPr>
                <w:color w:val="231F20"/>
                <w:lang w:val="sv-FI"/>
              </w:rPr>
              <w:t>A-0</w:t>
            </w:r>
          </w:p>
        </w:tc>
        <w:tc>
          <w:tcPr>
            <w:tcW w:w="708" w:type="dxa"/>
          </w:tcPr>
          <w:p w14:paraId="54A42D09" w14:textId="77777777" w:rsidR="003B76F9" w:rsidRPr="001928A3" w:rsidRDefault="003B76F9" w:rsidP="002428AD">
            <w:pPr>
              <w:pStyle w:val="TableParagraph"/>
              <w:ind w:left="96" w:right="88"/>
              <w:jc w:val="center"/>
              <w:rPr>
                <w:lang w:val="sv-FI"/>
              </w:rPr>
            </w:pPr>
            <w:r w:rsidRPr="001928A3">
              <w:rPr>
                <w:color w:val="231F20"/>
                <w:lang w:val="sv-FI"/>
              </w:rPr>
              <w:t>A-0</w:t>
            </w:r>
          </w:p>
        </w:tc>
        <w:tc>
          <w:tcPr>
            <w:tcW w:w="708" w:type="dxa"/>
          </w:tcPr>
          <w:p w14:paraId="396094A7" w14:textId="77777777" w:rsidR="003B76F9" w:rsidRPr="001928A3" w:rsidRDefault="003B76F9" w:rsidP="002428AD">
            <w:pPr>
              <w:pStyle w:val="TableParagraph"/>
              <w:ind w:left="96" w:right="88"/>
              <w:jc w:val="center"/>
              <w:rPr>
                <w:lang w:val="sv-FI"/>
              </w:rPr>
            </w:pPr>
            <w:r w:rsidRPr="001928A3">
              <w:rPr>
                <w:color w:val="231F20"/>
                <w:lang w:val="sv-FI"/>
              </w:rPr>
              <w:t>A-0</w:t>
            </w:r>
          </w:p>
        </w:tc>
        <w:tc>
          <w:tcPr>
            <w:tcW w:w="662" w:type="dxa"/>
          </w:tcPr>
          <w:p w14:paraId="4933911A" w14:textId="77777777" w:rsidR="003B76F9" w:rsidRPr="001928A3" w:rsidRDefault="003B76F9" w:rsidP="002428AD">
            <w:pPr>
              <w:pStyle w:val="TableParagraph"/>
              <w:ind w:left="137" w:right="132"/>
              <w:jc w:val="center"/>
              <w:rPr>
                <w:lang w:val="sv-FI"/>
              </w:rPr>
            </w:pPr>
            <w:r w:rsidRPr="001928A3">
              <w:rPr>
                <w:color w:val="231F20"/>
                <w:lang w:val="sv-FI"/>
              </w:rPr>
              <w:t>A-0</w:t>
            </w:r>
          </w:p>
        </w:tc>
        <w:tc>
          <w:tcPr>
            <w:tcW w:w="763" w:type="dxa"/>
          </w:tcPr>
          <w:p w14:paraId="5A526264" w14:textId="77777777" w:rsidR="003B76F9" w:rsidRPr="001928A3" w:rsidRDefault="003B76F9" w:rsidP="002428AD">
            <w:pPr>
              <w:pStyle w:val="TableParagraph"/>
              <w:ind w:left="125" w:right="120"/>
              <w:jc w:val="center"/>
              <w:rPr>
                <w:lang w:val="sv-FI"/>
              </w:rPr>
            </w:pPr>
            <w:r w:rsidRPr="001928A3">
              <w:rPr>
                <w:color w:val="231F20"/>
                <w:lang w:val="sv-FI"/>
              </w:rPr>
              <w:t>A-0</w:t>
            </w:r>
          </w:p>
        </w:tc>
        <w:tc>
          <w:tcPr>
            <w:tcW w:w="763" w:type="dxa"/>
          </w:tcPr>
          <w:p w14:paraId="25958F44" w14:textId="77777777" w:rsidR="003B76F9" w:rsidRPr="001928A3" w:rsidRDefault="003B76F9" w:rsidP="002428AD">
            <w:pPr>
              <w:pStyle w:val="TableParagraph"/>
              <w:ind w:left="127" w:right="120"/>
              <w:jc w:val="center"/>
              <w:rPr>
                <w:lang w:val="sv-FI"/>
              </w:rPr>
            </w:pPr>
            <w:r w:rsidRPr="001928A3">
              <w:rPr>
                <w:color w:val="231F20"/>
                <w:lang w:val="sv-FI"/>
              </w:rPr>
              <w:t>A-60</w:t>
            </w:r>
          </w:p>
        </w:tc>
        <w:tc>
          <w:tcPr>
            <w:tcW w:w="763" w:type="dxa"/>
          </w:tcPr>
          <w:p w14:paraId="75A5DD9F" w14:textId="77777777" w:rsidR="003B76F9" w:rsidRPr="001928A3" w:rsidRDefault="003B76F9" w:rsidP="002428AD">
            <w:pPr>
              <w:pStyle w:val="TableParagraph"/>
              <w:ind w:left="125" w:right="120"/>
              <w:jc w:val="center"/>
              <w:rPr>
                <w:lang w:val="sv-FI"/>
              </w:rPr>
            </w:pPr>
            <w:r w:rsidRPr="001928A3">
              <w:rPr>
                <w:color w:val="231F20"/>
                <w:lang w:val="sv-FI"/>
              </w:rPr>
              <w:t>A-0</w:t>
            </w:r>
          </w:p>
        </w:tc>
        <w:tc>
          <w:tcPr>
            <w:tcW w:w="764" w:type="dxa"/>
          </w:tcPr>
          <w:p w14:paraId="77340642" w14:textId="77777777" w:rsidR="003B76F9" w:rsidRPr="001928A3" w:rsidRDefault="003B76F9" w:rsidP="002428AD">
            <w:pPr>
              <w:pStyle w:val="TableParagraph"/>
              <w:ind w:left="125" w:right="121"/>
              <w:jc w:val="center"/>
              <w:rPr>
                <w:lang w:val="sv-FI"/>
              </w:rPr>
            </w:pPr>
            <w:r w:rsidRPr="001928A3">
              <w:rPr>
                <w:color w:val="231F20"/>
                <w:lang w:val="sv-FI"/>
              </w:rPr>
              <w:t>A-0</w:t>
            </w:r>
          </w:p>
        </w:tc>
        <w:tc>
          <w:tcPr>
            <w:tcW w:w="763" w:type="dxa"/>
          </w:tcPr>
          <w:p w14:paraId="21E10897" w14:textId="77777777" w:rsidR="003B76F9" w:rsidRPr="001928A3" w:rsidRDefault="003B76F9" w:rsidP="002428AD">
            <w:pPr>
              <w:pStyle w:val="TableParagraph"/>
              <w:ind w:right="200"/>
              <w:jc w:val="right"/>
              <w:rPr>
                <w:lang w:val="sv-FI"/>
              </w:rPr>
            </w:pPr>
            <w:r w:rsidRPr="001928A3">
              <w:rPr>
                <w:color w:val="231F20"/>
                <w:lang w:val="sv-FI"/>
              </w:rPr>
              <w:t>A-0</w:t>
            </w:r>
          </w:p>
        </w:tc>
        <w:tc>
          <w:tcPr>
            <w:tcW w:w="840" w:type="dxa"/>
          </w:tcPr>
          <w:p w14:paraId="51135103" w14:textId="77777777" w:rsidR="003B76F9" w:rsidRPr="001928A3" w:rsidRDefault="003B76F9" w:rsidP="002428AD">
            <w:pPr>
              <w:pStyle w:val="TableParagraph"/>
              <w:ind w:left="4"/>
              <w:jc w:val="center"/>
              <w:rPr>
                <w:lang w:val="sv-FI"/>
              </w:rPr>
            </w:pPr>
            <w:r w:rsidRPr="001928A3">
              <w:rPr>
                <w:color w:val="231F20"/>
                <w:lang w:val="sv-FI"/>
              </w:rPr>
              <w:t>*</w:t>
            </w:r>
          </w:p>
        </w:tc>
      </w:tr>
      <w:tr w:rsidR="003B76F9" w:rsidRPr="001928A3" w14:paraId="1FD5DAC0" w14:textId="77777777" w:rsidTr="002428AD">
        <w:trPr>
          <w:trHeight w:val="452"/>
        </w:trPr>
        <w:tc>
          <w:tcPr>
            <w:tcW w:w="2234" w:type="dxa"/>
          </w:tcPr>
          <w:p w14:paraId="41CED66F" w14:textId="3FAB770A" w:rsidR="003B76F9" w:rsidRPr="001928A3" w:rsidRDefault="007476DB" w:rsidP="007476DB">
            <w:pPr>
              <w:pStyle w:val="TableParagraph"/>
              <w:spacing w:before="95" w:line="240" w:lineRule="auto"/>
              <w:ind w:left="108"/>
              <w:rPr>
                <w:lang w:val="sv-FI"/>
              </w:rPr>
            </w:pPr>
            <w:r w:rsidRPr="001928A3">
              <w:rPr>
                <w:color w:val="231F20"/>
                <w:lang w:val="sv-FI"/>
              </w:rPr>
              <w:t>K</w:t>
            </w:r>
            <w:r w:rsidR="003B76F9" w:rsidRPr="001928A3">
              <w:rPr>
                <w:color w:val="231F20"/>
                <w:lang w:val="sv-FI"/>
              </w:rPr>
              <w:t>orridor</w:t>
            </w:r>
            <w:r w:rsidRPr="001928A3">
              <w:rPr>
                <w:color w:val="231F20"/>
                <w:lang w:val="sv-FI"/>
              </w:rPr>
              <w:t>er</w:t>
            </w:r>
            <w:r w:rsidR="003B76F9" w:rsidRPr="001928A3">
              <w:rPr>
                <w:color w:val="231F20"/>
                <w:lang w:val="sv-FI"/>
              </w:rPr>
              <w:t xml:space="preserve"> (2)</w:t>
            </w:r>
          </w:p>
        </w:tc>
        <w:tc>
          <w:tcPr>
            <w:tcW w:w="778" w:type="dxa"/>
          </w:tcPr>
          <w:p w14:paraId="3705494D" w14:textId="77777777" w:rsidR="003B76F9" w:rsidRPr="001928A3" w:rsidRDefault="003B76F9" w:rsidP="002428AD">
            <w:pPr>
              <w:pStyle w:val="TableParagraph"/>
              <w:spacing w:before="95" w:line="240" w:lineRule="auto"/>
              <w:ind w:left="134" w:right="127"/>
              <w:jc w:val="center"/>
              <w:rPr>
                <w:lang w:val="sv-FI"/>
              </w:rPr>
            </w:pPr>
            <w:r w:rsidRPr="001928A3">
              <w:rPr>
                <w:color w:val="231F20"/>
                <w:lang w:val="sv-FI"/>
              </w:rPr>
              <w:t>A-0</w:t>
            </w:r>
          </w:p>
        </w:tc>
        <w:tc>
          <w:tcPr>
            <w:tcW w:w="708" w:type="dxa"/>
          </w:tcPr>
          <w:p w14:paraId="60D9D4CE" w14:textId="77777777" w:rsidR="003B76F9" w:rsidRPr="001928A3" w:rsidRDefault="003B76F9" w:rsidP="002428AD">
            <w:pPr>
              <w:pStyle w:val="TableParagraph"/>
              <w:ind w:left="5"/>
              <w:jc w:val="center"/>
              <w:rPr>
                <w:lang w:val="sv-FI"/>
              </w:rPr>
            </w:pPr>
            <w:r w:rsidRPr="001928A3">
              <w:rPr>
                <w:color w:val="231F20"/>
                <w:lang w:val="sv-FI"/>
              </w:rPr>
              <w:t>*</w:t>
            </w:r>
          </w:p>
        </w:tc>
        <w:tc>
          <w:tcPr>
            <w:tcW w:w="708" w:type="dxa"/>
          </w:tcPr>
          <w:p w14:paraId="1FC5C7C4" w14:textId="77777777" w:rsidR="003B76F9" w:rsidRPr="001928A3" w:rsidRDefault="003B76F9" w:rsidP="002428AD">
            <w:pPr>
              <w:pStyle w:val="TableParagraph"/>
              <w:ind w:left="4"/>
              <w:jc w:val="center"/>
              <w:rPr>
                <w:lang w:val="sv-FI"/>
              </w:rPr>
            </w:pPr>
            <w:r w:rsidRPr="001928A3">
              <w:rPr>
                <w:color w:val="231F20"/>
                <w:lang w:val="sv-FI"/>
              </w:rPr>
              <w:t>*</w:t>
            </w:r>
          </w:p>
        </w:tc>
        <w:tc>
          <w:tcPr>
            <w:tcW w:w="662" w:type="dxa"/>
          </w:tcPr>
          <w:p w14:paraId="018D7762" w14:textId="77777777" w:rsidR="003B76F9" w:rsidRPr="001928A3" w:rsidRDefault="003B76F9" w:rsidP="002428AD">
            <w:pPr>
              <w:pStyle w:val="TableParagraph"/>
              <w:ind w:left="137" w:right="132"/>
              <w:jc w:val="center"/>
              <w:rPr>
                <w:lang w:val="sv-FI"/>
              </w:rPr>
            </w:pPr>
            <w:r w:rsidRPr="001928A3">
              <w:rPr>
                <w:color w:val="231F20"/>
                <w:lang w:val="sv-FI"/>
              </w:rPr>
              <w:t>A-0</w:t>
            </w:r>
          </w:p>
        </w:tc>
        <w:tc>
          <w:tcPr>
            <w:tcW w:w="763" w:type="dxa"/>
          </w:tcPr>
          <w:p w14:paraId="2B29A187" w14:textId="77777777" w:rsidR="003B76F9" w:rsidRPr="001928A3" w:rsidRDefault="003B76F9" w:rsidP="002428AD">
            <w:pPr>
              <w:pStyle w:val="TableParagraph"/>
              <w:ind w:left="7"/>
              <w:jc w:val="center"/>
              <w:rPr>
                <w:lang w:val="sv-FI"/>
              </w:rPr>
            </w:pPr>
            <w:r w:rsidRPr="001928A3">
              <w:rPr>
                <w:color w:val="231F20"/>
                <w:lang w:val="sv-FI"/>
              </w:rPr>
              <w:t>*</w:t>
            </w:r>
          </w:p>
        </w:tc>
        <w:tc>
          <w:tcPr>
            <w:tcW w:w="763" w:type="dxa"/>
          </w:tcPr>
          <w:p w14:paraId="772670FD" w14:textId="77777777" w:rsidR="003B76F9" w:rsidRPr="001928A3" w:rsidRDefault="003B76F9" w:rsidP="002428AD">
            <w:pPr>
              <w:pStyle w:val="TableParagraph"/>
              <w:ind w:left="127" w:right="120"/>
              <w:jc w:val="center"/>
              <w:rPr>
                <w:lang w:val="sv-FI"/>
              </w:rPr>
            </w:pPr>
            <w:r w:rsidRPr="001928A3">
              <w:rPr>
                <w:color w:val="231F20"/>
                <w:lang w:val="sv-FI"/>
              </w:rPr>
              <w:t>A-60</w:t>
            </w:r>
          </w:p>
        </w:tc>
        <w:tc>
          <w:tcPr>
            <w:tcW w:w="763" w:type="dxa"/>
          </w:tcPr>
          <w:p w14:paraId="18C9810D" w14:textId="77777777" w:rsidR="003B76F9" w:rsidRPr="001928A3" w:rsidRDefault="003B76F9" w:rsidP="002428AD">
            <w:pPr>
              <w:pStyle w:val="TableParagraph"/>
              <w:ind w:left="125" w:right="120"/>
              <w:jc w:val="center"/>
              <w:rPr>
                <w:lang w:val="sv-FI"/>
              </w:rPr>
            </w:pPr>
            <w:r w:rsidRPr="001928A3">
              <w:rPr>
                <w:color w:val="231F20"/>
                <w:lang w:val="sv-FI"/>
              </w:rPr>
              <w:t>A-0</w:t>
            </w:r>
          </w:p>
        </w:tc>
        <w:tc>
          <w:tcPr>
            <w:tcW w:w="764" w:type="dxa"/>
          </w:tcPr>
          <w:p w14:paraId="05689795" w14:textId="77777777" w:rsidR="003B76F9" w:rsidRPr="001928A3" w:rsidRDefault="003B76F9" w:rsidP="002428AD">
            <w:pPr>
              <w:pStyle w:val="TableParagraph"/>
              <w:ind w:left="125" w:right="121"/>
              <w:jc w:val="center"/>
              <w:rPr>
                <w:lang w:val="sv-FI"/>
              </w:rPr>
            </w:pPr>
            <w:r w:rsidRPr="001928A3">
              <w:rPr>
                <w:color w:val="231F20"/>
                <w:lang w:val="sv-FI"/>
              </w:rPr>
              <w:t>A-0</w:t>
            </w:r>
          </w:p>
        </w:tc>
        <w:tc>
          <w:tcPr>
            <w:tcW w:w="763" w:type="dxa"/>
          </w:tcPr>
          <w:p w14:paraId="188BEA06" w14:textId="77777777" w:rsidR="003B76F9" w:rsidRPr="001928A3" w:rsidRDefault="003B76F9" w:rsidP="002428AD">
            <w:pPr>
              <w:pStyle w:val="TableParagraph"/>
              <w:ind w:right="200"/>
              <w:jc w:val="right"/>
              <w:rPr>
                <w:lang w:val="sv-FI"/>
              </w:rPr>
            </w:pPr>
            <w:r w:rsidRPr="001928A3">
              <w:rPr>
                <w:color w:val="231F20"/>
                <w:lang w:val="sv-FI"/>
              </w:rPr>
              <w:t>A-0</w:t>
            </w:r>
          </w:p>
        </w:tc>
        <w:tc>
          <w:tcPr>
            <w:tcW w:w="840" w:type="dxa"/>
          </w:tcPr>
          <w:p w14:paraId="4A9DB92D" w14:textId="77777777" w:rsidR="003B76F9" w:rsidRPr="001928A3" w:rsidRDefault="003B76F9" w:rsidP="002428AD">
            <w:pPr>
              <w:pStyle w:val="TableParagraph"/>
              <w:ind w:left="4"/>
              <w:jc w:val="center"/>
              <w:rPr>
                <w:lang w:val="sv-FI"/>
              </w:rPr>
            </w:pPr>
            <w:r w:rsidRPr="001928A3">
              <w:rPr>
                <w:color w:val="231F20"/>
                <w:lang w:val="sv-FI"/>
              </w:rPr>
              <w:t>*</w:t>
            </w:r>
          </w:p>
        </w:tc>
      </w:tr>
      <w:tr w:rsidR="003B76F9" w:rsidRPr="001928A3" w14:paraId="7ADD0058" w14:textId="77777777" w:rsidTr="002428AD">
        <w:trPr>
          <w:trHeight w:val="719"/>
        </w:trPr>
        <w:tc>
          <w:tcPr>
            <w:tcW w:w="2234" w:type="dxa"/>
          </w:tcPr>
          <w:p w14:paraId="6A35C4B3" w14:textId="1EF53D88" w:rsidR="003B76F9" w:rsidRPr="001928A3" w:rsidRDefault="007476DB" w:rsidP="008660F7">
            <w:pPr>
              <w:pStyle w:val="TableParagraph"/>
              <w:spacing w:before="98" w:line="240" w:lineRule="auto"/>
              <w:ind w:left="108" w:right="518"/>
              <w:rPr>
                <w:lang w:val="sv-FI"/>
              </w:rPr>
            </w:pPr>
            <w:r w:rsidRPr="001928A3">
              <w:rPr>
                <w:color w:val="231F20"/>
                <w:lang w:val="sv-FI"/>
              </w:rPr>
              <w:t>Bo</w:t>
            </w:r>
            <w:r w:rsidR="008660F7" w:rsidRPr="001928A3">
              <w:rPr>
                <w:color w:val="231F20"/>
                <w:lang w:val="sv-FI"/>
              </w:rPr>
              <w:t>stads</w:t>
            </w:r>
            <w:r w:rsidRPr="001928A3">
              <w:rPr>
                <w:color w:val="231F20"/>
                <w:lang w:val="sv-FI"/>
              </w:rPr>
              <w:t>utrymmen</w:t>
            </w:r>
            <w:r w:rsidR="003B76F9" w:rsidRPr="001928A3">
              <w:rPr>
                <w:color w:val="231F20"/>
                <w:lang w:val="sv-FI"/>
              </w:rPr>
              <w:t xml:space="preserve"> (3)</w:t>
            </w:r>
          </w:p>
        </w:tc>
        <w:tc>
          <w:tcPr>
            <w:tcW w:w="778" w:type="dxa"/>
          </w:tcPr>
          <w:p w14:paraId="2BC7F5C6" w14:textId="77777777" w:rsidR="003B76F9" w:rsidRPr="001928A3" w:rsidRDefault="003B76F9" w:rsidP="002428AD">
            <w:pPr>
              <w:pStyle w:val="TableParagraph"/>
              <w:spacing w:before="95" w:line="240" w:lineRule="auto"/>
              <w:ind w:left="135" w:right="127"/>
              <w:jc w:val="center"/>
              <w:rPr>
                <w:lang w:val="sv-FI"/>
              </w:rPr>
            </w:pPr>
            <w:r w:rsidRPr="001928A3">
              <w:rPr>
                <w:color w:val="231F20"/>
                <w:lang w:val="sv-FI"/>
              </w:rPr>
              <w:t>A-60</w:t>
            </w:r>
          </w:p>
        </w:tc>
        <w:tc>
          <w:tcPr>
            <w:tcW w:w="708" w:type="dxa"/>
          </w:tcPr>
          <w:p w14:paraId="312C723D" w14:textId="77777777" w:rsidR="003B76F9" w:rsidRPr="001928A3" w:rsidRDefault="003B76F9" w:rsidP="002428AD">
            <w:pPr>
              <w:pStyle w:val="TableParagraph"/>
              <w:ind w:left="96" w:right="88"/>
              <w:jc w:val="center"/>
              <w:rPr>
                <w:lang w:val="sv-FI"/>
              </w:rPr>
            </w:pPr>
            <w:r w:rsidRPr="001928A3">
              <w:rPr>
                <w:color w:val="231F20"/>
                <w:lang w:val="sv-FI"/>
              </w:rPr>
              <w:t>A-0</w:t>
            </w:r>
          </w:p>
        </w:tc>
        <w:tc>
          <w:tcPr>
            <w:tcW w:w="708" w:type="dxa"/>
          </w:tcPr>
          <w:p w14:paraId="112768AD" w14:textId="77777777" w:rsidR="003B76F9" w:rsidRPr="001928A3" w:rsidRDefault="003B76F9" w:rsidP="002428AD">
            <w:pPr>
              <w:pStyle w:val="TableParagraph"/>
              <w:ind w:left="4"/>
              <w:jc w:val="center"/>
              <w:rPr>
                <w:lang w:val="sv-FI"/>
              </w:rPr>
            </w:pPr>
            <w:r w:rsidRPr="001928A3">
              <w:rPr>
                <w:color w:val="231F20"/>
                <w:lang w:val="sv-FI"/>
              </w:rPr>
              <w:t>*</w:t>
            </w:r>
          </w:p>
        </w:tc>
        <w:tc>
          <w:tcPr>
            <w:tcW w:w="662" w:type="dxa"/>
          </w:tcPr>
          <w:p w14:paraId="2FE77882" w14:textId="77777777" w:rsidR="003B76F9" w:rsidRPr="001928A3" w:rsidRDefault="003B76F9" w:rsidP="002428AD">
            <w:pPr>
              <w:pStyle w:val="TableParagraph"/>
              <w:ind w:left="137" w:right="132"/>
              <w:jc w:val="center"/>
              <w:rPr>
                <w:lang w:val="sv-FI"/>
              </w:rPr>
            </w:pPr>
            <w:r w:rsidRPr="001928A3">
              <w:rPr>
                <w:color w:val="231F20"/>
                <w:lang w:val="sv-FI"/>
              </w:rPr>
              <w:t>A-0</w:t>
            </w:r>
          </w:p>
        </w:tc>
        <w:tc>
          <w:tcPr>
            <w:tcW w:w="763" w:type="dxa"/>
          </w:tcPr>
          <w:p w14:paraId="5E06EDE3" w14:textId="77777777" w:rsidR="003B76F9" w:rsidRPr="001928A3" w:rsidRDefault="003B76F9" w:rsidP="002428AD">
            <w:pPr>
              <w:pStyle w:val="TableParagraph"/>
              <w:ind w:left="7"/>
              <w:jc w:val="center"/>
              <w:rPr>
                <w:lang w:val="sv-FI"/>
              </w:rPr>
            </w:pPr>
            <w:r w:rsidRPr="001928A3">
              <w:rPr>
                <w:color w:val="231F20"/>
                <w:lang w:val="sv-FI"/>
              </w:rPr>
              <w:t>*</w:t>
            </w:r>
          </w:p>
        </w:tc>
        <w:tc>
          <w:tcPr>
            <w:tcW w:w="763" w:type="dxa"/>
          </w:tcPr>
          <w:p w14:paraId="4AE1156D" w14:textId="77777777" w:rsidR="003B76F9" w:rsidRPr="001928A3" w:rsidRDefault="003B76F9" w:rsidP="002428AD">
            <w:pPr>
              <w:pStyle w:val="TableParagraph"/>
              <w:ind w:left="127" w:right="120"/>
              <w:jc w:val="center"/>
              <w:rPr>
                <w:lang w:val="sv-FI"/>
              </w:rPr>
            </w:pPr>
            <w:r w:rsidRPr="001928A3">
              <w:rPr>
                <w:color w:val="231F20"/>
                <w:lang w:val="sv-FI"/>
              </w:rPr>
              <w:t>A-60</w:t>
            </w:r>
          </w:p>
        </w:tc>
        <w:tc>
          <w:tcPr>
            <w:tcW w:w="763" w:type="dxa"/>
          </w:tcPr>
          <w:p w14:paraId="37FFC905" w14:textId="77777777" w:rsidR="003B76F9" w:rsidRPr="001928A3" w:rsidRDefault="003B76F9" w:rsidP="002428AD">
            <w:pPr>
              <w:pStyle w:val="TableParagraph"/>
              <w:ind w:left="125" w:right="120"/>
              <w:jc w:val="center"/>
              <w:rPr>
                <w:lang w:val="sv-FI"/>
              </w:rPr>
            </w:pPr>
            <w:r w:rsidRPr="001928A3">
              <w:rPr>
                <w:color w:val="231F20"/>
                <w:lang w:val="sv-FI"/>
              </w:rPr>
              <w:t>A-0</w:t>
            </w:r>
          </w:p>
        </w:tc>
        <w:tc>
          <w:tcPr>
            <w:tcW w:w="764" w:type="dxa"/>
          </w:tcPr>
          <w:p w14:paraId="6ACF9729" w14:textId="77777777" w:rsidR="003B76F9" w:rsidRPr="001928A3" w:rsidRDefault="003B76F9" w:rsidP="002428AD">
            <w:pPr>
              <w:pStyle w:val="TableParagraph"/>
              <w:ind w:left="125" w:right="121"/>
              <w:jc w:val="center"/>
              <w:rPr>
                <w:lang w:val="sv-FI"/>
              </w:rPr>
            </w:pPr>
            <w:r w:rsidRPr="001928A3">
              <w:rPr>
                <w:color w:val="231F20"/>
                <w:lang w:val="sv-FI"/>
              </w:rPr>
              <w:t>A-0</w:t>
            </w:r>
          </w:p>
        </w:tc>
        <w:tc>
          <w:tcPr>
            <w:tcW w:w="763" w:type="dxa"/>
          </w:tcPr>
          <w:p w14:paraId="38E6F1A3" w14:textId="77777777" w:rsidR="003B76F9" w:rsidRPr="001928A3" w:rsidRDefault="003B76F9" w:rsidP="002428AD">
            <w:pPr>
              <w:pStyle w:val="TableParagraph"/>
              <w:ind w:right="200"/>
              <w:jc w:val="right"/>
              <w:rPr>
                <w:lang w:val="sv-FI"/>
              </w:rPr>
            </w:pPr>
            <w:r w:rsidRPr="001928A3">
              <w:rPr>
                <w:color w:val="231F20"/>
                <w:lang w:val="sv-FI"/>
              </w:rPr>
              <w:t>A-0</w:t>
            </w:r>
          </w:p>
        </w:tc>
        <w:tc>
          <w:tcPr>
            <w:tcW w:w="840" w:type="dxa"/>
          </w:tcPr>
          <w:p w14:paraId="0ED0C9DE" w14:textId="77777777" w:rsidR="003B76F9" w:rsidRPr="001928A3" w:rsidRDefault="003B76F9" w:rsidP="002428AD">
            <w:pPr>
              <w:pStyle w:val="TableParagraph"/>
              <w:ind w:left="4"/>
              <w:jc w:val="center"/>
              <w:rPr>
                <w:lang w:val="sv-FI"/>
              </w:rPr>
            </w:pPr>
            <w:r w:rsidRPr="001928A3">
              <w:rPr>
                <w:color w:val="231F20"/>
                <w:lang w:val="sv-FI"/>
              </w:rPr>
              <w:t>*</w:t>
            </w:r>
          </w:p>
        </w:tc>
      </w:tr>
      <w:tr w:rsidR="003B76F9" w:rsidRPr="001928A3" w14:paraId="41E1B75C" w14:textId="77777777" w:rsidTr="002428AD">
        <w:trPr>
          <w:trHeight w:val="452"/>
        </w:trPr>
        <w:tc>
          <w:tcPr>
            <w:tcW w:w="2234" w:type="dxa"/>
          </w:tcPr>
          <w:p w14:paraId="0B6320BD" w14:textId="08A0A0C3" w:rsidR="003B76F9" w:rsidRPr="001928A3" w:rsidRDefault="007476DB" w:rsidP="008E7730">
            <w:pPr>
              <w:pStyle w:val="TableParagraph"/>
              <w:spacing w:before="95" w:line="240" w:lineRule="auto"/>
              <w:ind w:left="108"/>
              <w:rPr>
                <w:lang w:val="sv-FI"/>
              </w:rPr>
            </w:pPr>
            <w:r w:rsidRPr="001928A3">
              <w:rPr>
                <w:color w:val="231F20"/>
                <w:lang w:val="sv-FI"/>
              </w:rPr>
              <w:t>Trapp</w:t>
            </w:r>
            <w:r w:rsidR="008E7730">
              <w:rPr>
                <w:color w:val="231F20"/>
                <w:lang w:val="sv-FI"/>
              </w:rPr>
              <w:t>or</w:t>
            </w:r>
            <w:r w:rsidR="003B76F9" w:rsidRPr="001928A3">
              <w:rPr>
                <w:color w:val="231F20"/>
                <w:lang w:val="sv-FI"/>
              </w:rPr>
              <w:t xml:space="preserve"> (4)</w:t>
            </w:r>
          </w:p>
        </w:tc>
        <w:tc>
          <w:tcPr>
            <w:tcW w:w="778" w:type="dxa"/>
          </w:tcPr>
          <w:p w14:paraId="74EBB45F" w14:textId="77777777" w:rsidR="003B76F9" w:rsidRPr="001928A3" w:rsidRDefault="003B76F9" w:rsidP="002428AD">
            <w:pPr>
              <w:pStyle w:val="TableParagraph"/>
              <w:spacing w:before="95" w:line="240" w:lineRule="auto"/>
              <w:ind w:left="134" w:right="127"/>
              <w:jc w:val="center"/>
              <w:rPr>
                <w:lang w:val="sv-FI"/>
              </w:rPr>
            </w:pPr>
            <w:r w:rsidRPr="001928A3">
              <w:rPr>
                <w:color w:val="231F20"/>
                <w:lang w:val="sv-FI"/>
              </w:rPr>
              <w:t>A-0</w:t>
            </w:r>
          </w:p>
        </w:tc>
        <w:tc>
          <w:tcPr>
            <w:tcW w:w="708" w:type="dxa"/>
          </w:tcPr>
          <w:p w14:paraId="117385D1" w14:textId="77777777" w:rsidR="003B76F9" w:rsidRPr="001928A3" w:rsidRDefault="003B76F9" w:rsidP="002428AD">
            <w:pPr>
              <w:pStyle w:val="TableParagraph"/>
              <w:ind w:left="96" w:right="88"/>
              <w:jc w:val="center"/>
              <w:rPr>
                <w:lang w:val="sv-FI"/>
              </w:rPr>
            </w:pPr>
            <w:r w:rsidRPr="001928A3">
              <w:rPr>
                <w:color w:val="231F20"/>
                <w:lang w:val="sv-FI"/>
              </w:rPr>
              <w:t>A-0</w:t>
            </w:r>
          </w:p>
        </w:tc>
        <w:tc>
          <w:tcPr>
            <w:tcW w:w="708" w:type="dxa"/>
          </w:tcPr>
          <w:p w14:paraId="17E16C95" w14:textId="77777777" w:rsidR="003B76F9" w:rsidRPr="001928A3" w:rsidRDefault="003B76F9" w:rsidP="002428AD">
            <w:pPr>
              <w:pStyle w:val="TableParagraph"/>
              <w:ind w:left="96" w:right="88"/>
              <w:jc w:val="center"/>
              <w:rPr>
                <w:lang w:val="sv-FI"/>
              </w:rPr>
            </w:pPr>
            <w:r w:rsidRPr="001928A3">
              <w:rPr>
                <w:color w:val="231F20"/>
                <w:lang w:val="sv-FI"/>
              </w:rPr>
              <w:t>A-0</w:t>
            </w:r>
          </w:p>
        </w:tc>
        <w:tc>
          <w:tcPr>
            <w:tcW w:w="662" w:type="dxa"/>
          </w:tcPr>
          <w:p w14:paraId="3E0F58CF" w14:textId="77777777" w:rsidR="003B76F9" w:rsidRPr="001928A3" w:rsidRDefault="003B76F9" w:rsidP="002428AD">
            <w:pPr>
              <w:pStyle w:val="TableParagraph"/>
              <w:ind w:left="6"/>
              <w:jc w:val="center"/>
              <w:rPr>
                <w:lang w:val="sv-FI"/>
              </w:rPr>
            </w:pPr>
            <w:r w:rsidRPr="001928A3">
              <w:rPr>
                <w:color w:val="231F20"/>
                <w:lang w:val="sv-FI"/>
              </w:rPr>
              <w:t>*</w:t>
            </w:r>
          </w:p>
        </w:tc>
        <w:tc>
          <w:tcPr>
            <w:tcW w:w="763" w:type="dxa"/>
          </w:tcPr>
          <w:p w14:paraId="6DCEDE61" w14:textId="77777777" w:rsidR="003B76F9" w:rsidRPr="001928A3" w:rsidRDefault="003B76F9" w:rsidP="002428AD">
            <w:pPr>
              <w:pStyle w:val="TableParagraph"/>
              <w:ind w:left="125" w:right="120"/>
              <w:jc w:val="center"/>
              <w:rPr>
                <w:lang w:val="sv-FI"/>
              </w:rPr>
            </w:pPr>
            <w:r w:rsidRPr="001928A3">
              <w:rPr>
                <w:color w:val="231F20"/>
                <w:lang w:val="sv-FI"/>
              </w:rPr>
              <w:t>A-0</w:t>
            </w:r>
          </w:p>
        </w:tc>
        <w:tc>
          <w:tcPr>
            <w:tcW w:w="763" w:type="dxa"/>
          </w:tcPr>
          <w:p w14:paraId="34361FA2" w14:textId="77777777" w:rsidR="003B76F9" w:rsidRPr="001928A3" w:rsidRDefault="003B76F9" w:rsidP="002428AD">
            <w:pPr>
              <w:pStyle w:val="TableParagraph"/>
              <w:ind w:left="127" w:right="120"/>
              <w:jc w:val="center"/>
              <w:rPr>
                <w:lang w:val="sv-FI"/>
              </w:rPr>
            </w:pPr>
            <w:r w:rsidRPr="001928A3">
              <w:rPr>
                <w:color w:val="231F20"/>
                <w:lang w:val="sv-FI"/>
              </w:rPr>
              <w:t>A-60</w:t>
            </w:r>
          </w:p>
        </w:tc>
        <w:tc>
          <w:tcPr>
            <w:tcW w:w="763" w:type="dxa"/>
          </w:tcPr>
          <w:p w14:paraId="1B684F03" w14:textId="77777777" w:rsidR="003B76F9" w:rsidRPr="001928A3" w:rsidRDefault="003B76F9" w:rsidP="002428AD">
            <w:pPr>
              <w:pStyle w:val="TableParagraph"/>
              <w:ind w:left="125" w:right="120"/>
              <w:jc w:val="center"/>
              <w:rPr>
                <w:lang w:val="sv-FI"/>
              </w:rPr>
            </w:pPr>
            <w:r w:rsidRPr="001928A3">
              <w:rPr>
                <w:color w:val="231F20"/>
                <w:lang w:val="sv-FI"/>
              </w:rPr>
              <w:t>A-0</w:t>
            </w:r>
          </w:p>
        </w:tc>
        <w:tc>
          <w:tcPr>
            <w:tcW w:w="764" w:type="dxa"/>
          </w:tcPr>
          <w:p w14:paraId="0BABF2AC" w14:textId="77777777" w:rsidR="003B76F9" w:rsidRPr="001928A3" w:rsidRDefault="003B76F9" w:rsidP="002428AD">
            <w:pPr>
              <w:pStyle w:val="TableParagraph"/>
              <w:ind w:left="125" w:right="121"/>
              <w:jc w:val="center"/>
              <w:rPr>
                <w:lang w:val="sv-FI"/>
              </w:rPr>
            </w:pPr>
            <w:r w:rsidRPr="001928A3">
              <w:rPr>
                <w:color w:val="231F20"/>
                <w:lang w:val="sv-FI"/>
              </w:rPr>
              <w:t>A-0</w:t>
            </w:r>
          </w:p>
        </w:tc>
        <w:tc>
          <w:tcPr>
            <w:tcW w:w="763" w:type="dxa"/>
          </w:tcPr>
          <w:p w14:paraId="5E895606" w14:textId="77777777" w:rsidR="003B76F9" w:rsidRPr="001928A3" w:rsidRDefault="003B76F9" w:rsidP="002428AD">
            <w:pPr>
              <w:pStyle w:val="TableParagraph"/>
              <w:ind w:right="200"/>
              <w:jc w:val="right"/>
              <w:rPr>
                <w:lang w:val="sv-FI"/>
              </w:rPr>
            </w:pPr>
            <w:r w:rsidRPr="001928A3">
              <w:rPr>
                <w:color w:val="231F20"/>
                <w:lang w:val="sv-FI"/>
              </w:rPr>
              <w:t>A-0</w:t>
            </w:r>
          </w:p>
        </w:tc>
        <w:tc>
          <w:tcPr>
            <w:tcW w:w="840" w:type="dxa"/>
          </w:tcPr>
          <w:p w14:paraId="55B5FE18" w14:textId="77777777" w:rsidR="003B76F9" w:rsidRPr="001928A3" w:rsidRDefault="003B76F9" w:rsidP="002428AD">
            <w:pPr>
              <w:pStyle w:val="TableParagraph"/>
              <w:ind w:left="4"/>
              <w:jc w:val="center"/>
              <w:rPr>
                <w:lang w:val="sv-FI"/>
              </w:rPr>
            </w:pPr>
            <w:r w:rsidRPr="001928A3">
              <w:rPr>
                <w:color w:val="231F20"/>
                <w:lang w:val="sv-FI"/>
              </w:rPr>
              <w:t>*</w:t>
            </w:r>
          </w:p>
        </w:tc>
      </w:tr>
      <w:tr w:rsidR="003B76F9" w:rsidRPr="001928A3" w14:paraId="08785BAF" w14:textId="77777777" w:rsidTr="002428AD">
        <w:trPr>
          <w:trHeight w:val="707"/>
        </w:trPr>
        <w:tc>
          <w:tcPr>
            <w:tcW w:w="2234" w:type="dxa"/>
          </w:tcPr>
          <w:p w14:paraId="0B4419B2" w14:textId="0029BD56" w:rsidR="003B76F9" w:rsidRPr="001928A3" w:rsidRDefault="00E87658" w:rsidP="007476DB">
            <w:pPr>
              <w:pStyle w:val="TableParagraph"/>
              <w:spacing w:before="98" w:line="240" w:lineRule="auto"/>
              <w:ind w:left="108" w:right="359"/>
              <w:rPr>
                <w:lang w:val="sv-FI"/>
              </w:rPr>
            </w:pPr>
            <w:r>
              <w:rPr>
                <w:color w:val="231F20"/>
                <w:lang w:val="sv-FI"/>
              </w:rPr>
              <w:t>Serviceutrymme</w:t>
            </w:r>
            <w:r w:rsidR="007476DB" w:rsidRPr="001928A3">
              <w:rPr>
                <w:color w:val="231F20"/>
                <w:lang w:val="sv-FI"/>
              </w:rPr>
              <w:t>n</w:t>
            </w:r>
            <w:r w:rsidR="003B76F9" w:rsidRPr="001928A3">
              <w:rPr>
                <w:color w:val="231F20"/>
                <w:lang w:val="sv-FI"/>
              </w:rPr>
              <w:t xml:space="preserve"> </w:t>
            </w:r>
            <w:r w:rsidR="007476DB" w:rsidRPr="001928A3">
              <w:rPr>
                <w:color w:val="231F20"/>
                <w:lang w:val="sv-FI"/>
              </w:rPr>
              <w:t>med</w:t>
            </w:r>
            <w:r w:rsidR="003B76F9" w:rsidRPr="001928A3">
              <w:rPr>
                <w:color w:val="231F20"/>
                <w:lang w:val="sv-FI"/>
              </w:rPr>
              <w:t xml:space="preserve"> l</w:t>
            </w:r>
            <w:r w:rsidR="007476DB" w:rsidRPr="001928A3">
              <w:rPr>
                <w:color w:val="231F20"/>
                <w:lang w:val="sv-FI"/>
              </w:rPr>
              <w:t>åg</w:t>
            </w:r>
            <w:r w:rsidR="003B76F9" w:rsidRPr="001928A3">
              <w:rPr>
                <w:color w:val="231F20"/>
                <w:lang w:val="sv-FI"/>
              </w:rPr>
              <w:t xml:space="preserve"> </w:t>
            </w:r>
            <w:r w:rsidR="007476DB" w:rsidRPr="001928A3">
              <w:rPr>
                <w:color w:val="231F20"/>
                <w:lang w:val="sv-FI"/>
              </w:rPr>
              <w:t>brand</w:t>
            </w:r>
            <w:r w:rsidR="003B76F9" w:rsidRPr="001928A3">
              <w:rPr>
                <w:color w:val="231F20"/>
                <w:lang w:val="sv-FI"/>
              </w:rPr>
              <w:t>risk (5)</w:t>
            </w:r>
          </w:p>
        </w:tc>
        <w:tc>
          <w:tcPr>
            <w:tcW w:w="778" w:type="dxa"/>
          </w:tcPr>
          <w:p w14:paraId="4E9A69E6" w14:textId="77777777" w:rsidR="003B76F9" w:rsidRPr="001928A3" w:rsidRDefault="003B76F9" w:rsidP="002428AD">
            <w:pPr>
              <w:pStyle w:val="TableParagraph"/>
              <w:spacing w:before="96" w:line="240" w:lineRule="auto"/>
              <w:ind w:left="135" w:right="127"/>
              <w:jc w:val="center"/>
              <w:rPr>
                <w:lang w:val="sv-FI"/>
              </w:rPr>
            </w:pPr>
            <w:r w:rsidRPr="001928A3">
              <w:rPr>
                <w:color w:val="231F20"/>
                <w:lang w:val="sv-FI"/>
              </w:rPr>
              <w:t>A-15</w:t>
            </w:r>
          </w:p>
        </w:tc>
        <w:tc>
          <w:tcPr>
            <w:tcW w:w="708" w:type="dxa"/>
          </w:tcPr>
          <w:p w14:paraId="14DD8B27" w14:textId="77777777" w:rsidR="003B76F9" w:rsidRPr="001928A3" w:rsidRDefault="003B76F9" w:rsidP="002428AD">
            <w:pPr>
              <w:pStyle w:val="TableParagraph"/>
              <w:ind w:left="96" w:right="88"/>
              <w:jc w:val="center"/>
              <w:rPr>
                <w:lang w:val="sv-FI"/>
              </w:rPr>
            </w:pPr>
            <w:r w:rsidRPr="001928A3">
              <w:rPr>
                <w:color w:val="231F20"/>
                <w:lang w:val="sv-FI"/>
              </w:rPr>
              <w:t>A-0</w:t>
            </w:r>
          </w:p>
        </w:tc>
        <w:tc>
          <w:tcPr>
            <w:tcW w:w="708" w:type="dxa"/>
          </w:tcPr>
          <w:p w14:paraId="12300E8B" w14:textId="77777777" w:rsidR="003B76F9" w:rsidRPr="001928A3" w:rsidRDefault="003B76F9" w:rsidP="002428AD">
            <w:pPr>
              <w:pStyle w:val="TableParagraph"/>
              <w:ind w:left="96" w:right="88"/>
              <w:jc w:val="center"/>
              <w:rPr>
                <w:lang w:val="sv-FI"/>
              </w:rPr>
            </w:pPr>
            <w:r w:rsidRPr="001928A3">
              <w:rPr>
                <w:color w:val="231F20"/>
                <w:lang w:val="sv-FI"/>
              </w:rPr>
              <w:t>A-0</w:t>
            </w:r>
          </w:p>
        </w:tc>
        <w:tc>
          <w:tcPr>
            <w:tcW w:w="662" w:type="dxa"/>
          </w:tcPr>
          <w:p w14:paraId="58AAA6E3" w14:textId="77777777" w:rsidR="003B76F9" w:rsidRPr="001928A3" w:rsidRDefault="003B76F9" w:rsidP="002428AD">
            <w:pPr>
              <w:pStyle w:val="TableParagraph"/>
              <w:ind w:left="137" w:right="132"/>
              <w:jc w:val="center"/>
              <w:rPr>
                <w:lang w:val="sv-FI"/>
              </w:rPr>
            </w:pPr>
            <w:r w:rsidRPr="001928A3">
              <w:rPr>
                <w:color w:val="231F20"/>
                <w:lang w:val="sv-FI"/>
              </w:rPr>
              <w:t>A-0</w:t>
            </w:r>
          </w:p>
        </w:tc>
        <w:tc>
          <w:tcPr>
            <w:tcW w:w="763" w:type="dxa"/>
          </w:tcPr>
          <w:p w14:paraId="25D13BBE" w14:textId="77777777" w:rsidR="003B76F9" w:rsidRPr="001928A3" w:rsidRDefault="003B76F9" w:rsidP="002428AD">
            <w:pPr>
              <w:pStyle w:val="TableParagraph"/>
              <w:ind w:left="7"/>
              <w:jc w:val="center"/>
              <w:rPr>
                <w:lang w:val="sv-FI"/>
              </w:rPr>
            </w:pPr>
            <w:r w:rsidRPr="001928A3">
              <w:rPr>
                <w:color w:val="231F20"/>
                <w:lang w:val="sv-FI"/>
              </w:rPr>
              <w:t>*</w:t>
            </w:r>
          </w:p>
        </w:tc>
        <w:tc>
          <w:tcPr>
            <w:tcW w:w="763" w:type="dxa"/>
          </w:tcPr>
          <w:p w14:paraId="66EDA35D" w14:textId="77777777" w:rsidR="003B76F9" w:rsidRPr="001928A3" w:rsidRDefault="003B76F9" w:rsidP="002428AD">
            <w:pPr>
              <w:pStyle w:val="TableParagraph"/>
              <w:ind w:left="127" w:right="120"/>
              <w:jc w:val="center"/>
              <w:rPr>
                <w:lang w:val="sv-FI"/>
              </w:rPr>
            </w:pPr>
            <w:r w:rsidRPr="001928A3">
              <w:rPr>
                <w:color w:val="231F20"/>
                <w:lang w:val="sv-FI"/>
              </w:rPr>
              <w:t>A-60</w:t>
            </w:r>
          </w:p>
        </w:tc>
        <w:tc>
          <w:tcPr>
            <w:tcW w:w="763" w:type="dxa"/>
          </w:tcPr>
          <w:p w14:paraId="45A12198" w14:textId="77777777" w:rsidR="003B76F9" w:rsidRPr="001928A3" w:rsidRDefault="003B76F9" w:rsidP="002428AD">
            <w:pPr>
              <w:pStyle w:val="TableParagraph"/>
              <w:ind w:left="125" w:right="120"/>
              <w:jc w:val="center"/>
              <w:rPr>
                <w:lang w:val="sv-FI"/>
              </w:rPr>
            </w:pPr>
            <w:r w:rsidRPr="001928A3">
              <w:rPr>
                <w:color w:val="231F20"/>
                <w:lang w:val="sv-FI"/>
              </w:rPr>
              <w:t>A-0</w:t>
            </w:r>
          </w:p>
        </w:tc>
        <w:tc>
          <w:tcPr>
            <w:tcW w:w="764" w:type="dxa"/>
          </w:tcPr>
          <w:p w14:paraId="519292E5" w14:textId="77777777" w:rsidR="003B76F9" w:rsidRPr="001928A3" w:rsidRDefault="003B76F9" w:rsidP="002428AD">
            <w:pPr>
              <w:pStyle w:val="TableParagraph"/>
              <w:ind w:left="125" w:right="121"/>
              <w:jc w:val="center"/>
              <w:rPr>
                <w:lang w:val="sv-FI"/>
              </w:rPr>
            </w:pPr>
            <w:r w:rsidRPr="001928A3">
              <w:rPr>
                <w:color w:val="231F20"/>
                <w:lang w:val="sv-FI"/>
              </w:rPr>
              <w:t>A-0</w:t>
            </w:r>
          </w:p>
        </w:tc>
        <w:tc>
          <w:tcPr>
            <w:tcW w:w="763" w:type="dxa"/>
          </w:tcPr>
          <w:p w14:paraId="7F1A2A63" w14:textId="77777777" w:rsidR="003B76F9" w:rsidRPr="001928A3" w:rsidRDefault="003B76F9" w:rsidP="002428AD">
            <w:pPr>
              <w:pStyle w:val="TableParagraph"/>
              <w:ind w:right="200"/>
              <w:jc w:val="right"/>
              <w:rPr>
                <w:lang w:val="sv-FI"/>
              </w:rPr>
            </w:pPr>
            <w:r w:rsidRPr="001928A3">
              <w:rPr>
                <w:color w:val="231F20"/>
                <w:lang w:val="sv-FI"/>
              </w:rPr>
              <w:t>A-0</w:t>
            </w:r>
          </w:p>
        </w:tc>
        <w:tc>
          <w:tcPr>
            <w:tcW w:w="840" w:type="dxa"/>
          </w:tcPr>
          <w:p w14:paraId="29D917F2" w14:textId="77777777" w:rsidR="003B76F9" w:rsidRPr="001928A3" w:rsidRDefault="003B76F9" w:rsidP="002428AD">
            <w:pPr>
              <w:pStyle w:val="TableParagraph"/>
              <w:ind w:left="4"/>
              <w:jc w:val="center"/>
              <w:rPr>
                <w:lang w:val="sv-FI"/>
              </w:rPr>
            </w:pPr>
            <w:r w:rsidRPr="001928A3">
              <w:rPr>
                <w:color w:val="231F20"/>
                <w:lang w:val="sv-FI"/>
              </w:rPr>
              <w:t>*</w:t>
            </w:r>
          </w:p>
        </w:tc>
      </w:tr>
      <w:tr w:rsidR="003B76F9" w:rsidRPr="001928A3" w14:paraId="0C3FA9AE" w14:textId="77777777" w:rsidTr="002428AD">
        <w:trPr>
          <w:trHeight w:val="704"/>
        </w:trPr>
        <w:tc>
          <w:tcPr>
            <w:tcW w:w="2234" w:type="dxa"/>
          </w:tcPr>
          <w:p w14:paraId="0C6207F8" w14:textId="20346B28" w:rsidR="003B76F9" w:rsidRPr="001928A3" w:rsidRDefault="003B76F9" w:rsidP="007476DB">
            <w:pPr>
              <w:pStyle w:val="TableParagraph"/>
              <w:spacing w:before="98" w:line="240" w:lineRule="auto"/>
              <w:ind w:left="108" w:right="78"/>
              <w:rPr>
                <w:lang w:val="sv-FI"/>
              </w:rPr>
            </w:pPr>
            <w:r w:rsidRPr="001928A3">
              <w:rPr>
                <w:color w:val="231F20"/>
                <w:lang w:val="sv-FI"/>
              </w:rPr>
              <w:t>Ma</w:t>
            </w:r>
            <w:r w:rsidR="007476DB" w:rsidRPr="001928A3">
              <w:rPr>
                <w:color w:val="231F20"/>
                <w:lang w:val="sv-FI"/>
              </w:rPr>
              <w:t>skinutrymmen av</w:t>
            </w:r>
            <w:r w:rsidRPr="001928A3">
              <w:rPr>
                <w:color w:val="231F20"/>
                <w:lang w:val="sv-FI"/>
              </w:rPr>
              <w:t xml:space="preserve"> </w:t>
            </w:r>
            <w:r w:rsidR="007476DB" w:rsidRPr="001928A3">
              <w:rPr>
                <w:color w:val="231F20"/>
                <w:lang w:val="sv-FI"/>
              </w:rPr>
              <w:t>k</w:t>
            </w:r>
            <w:r w:rsidRPr="001928A3">
              <w:rPr>
                <w:color w:val="231F20"/>
                <w:lang w:val="sv-FI"/>
              </w:rPr>
              <w:t>ategor</w:t>
            </w:r>
            <w:r w:rsidR="007476DB" w:rsidRPr="001928A3">
              <w:rPr>
                <w:color w:val="231F20"/>
                <w:lang w:val="sv-FI"/>
              </w:rPr>
              <w:t>i</w:t>
            </w:r>
            <w:r w:rsidRPr="001928A3">
              <w:rPr>
                <w:color w:val="231F20"/>
                <w:lang w:val="sv-FI"/>
              </w:rPr>
              <w:t xml:space="preserve"> A (6)</w:t>
            </w:r>
          </w:p>
        </w:tc>
        <w:tc>
          <w:tcPr>
            <w:tcW w:w="778" w:type="dxa"/>
          </w:tcPr>
          <w:p w14:paraId="27D85BD5" w14:textId="77777777" w:rsidR="003B76F9" w:rsidRPr="001928A3" w:rsidRDefault="003B76F9" w:rsidP="002428AD">
            <w:pPr>
              <w:pStyle w:val="TableParagraph"/>
              <w:spacing w:before="95" w:line="240" w:lineRule="auto"/>
              <w:ind w:left="135" w:right="127"/>
              <w:jc w:val="center"/>
              <w:rPr>
                <w:lang w:val="sv-FI"/>
              </w:rPr>
            </w:pPr>
            <w:r w:rsidRPr="001928A3">
              <w:rPr>
                <w:color w:val="231F20"/>
                <w:lang w:val="sv-FI"/>
              </w:rPr>
              <w:t>A-60</w:t>
            </w:r>
          </w:p>
        </w:tc>
        <w:tc>
          <w:tcPr>
            <w:tcW w:w="708" w:type="dxa"/>
          </w:tcPr>
          <w:p w14:paraId="3247D0B3" w14:textId="77777777" w:rsidR="003B76F9" w:rsidRPr="001928A3" w:rsidRDefault="003B76F9" w:rsidP="002428AD">
            <w:pPr>
              <w:pStyle w:val="TableParagraph"/>
              <w:ind w:left="96" w:right="91"/>
              <w:jc w:val="center"/>
              <w:rPr>
                <w:lang w:val="sv-FI"/>
              </w:rPr>
            </w:pPr>
            <w:r w:rsidRPr="001928A3">
              <w:rPr>
                <w:color w:val="231F20"/>
                <w:lang w:val="sv-FI"/>
              </w:rPr>
              <w:t>A-60</w:t>
            </w:r>
          </w:p>
        </w:tc>
        <w:tc>
          <w:tcPr>
            <w:tcW w:w="708" w:type="dxa"/>
          </w:tcPr>
          <w:p w14:paraId="081E2019" w14:textId="77777777" w:rsidR="003B76F9" w:rsidRPr="001928A3" w:rsidRDefault="003B76F9" w:rsidP="002428AD">
            <w:pPr>
              <w:pStyle w:val="TableParagraph"/>
              <w:ind w:left="96" w:right="92"/>
              <w:jc w:val="center"/>
              <w:rPr>
                <w:lang w:val="sv-FI"/>
              </w:rPr>
            </w:pPr>
            <w:r w:rsidRPr="001928A3">
              <w:rPr>
                <w:color w:val="231F20"/>
                <w:lang w:val="sv-FI"/>
              </w:rPr>
              <w:t>A-60</w:t>
            </w:r>
          </w:p>
        </w:tc>
        <w:tc>
          <w:tcPr>
            <w:tcW w:w="662" w:type="dxa"/>
          </w:tcPr>
          <w:p w14:paraId="06C213FC" w14:textId="77777777" w:rsidR="003B76F9" w:rsidRPr="001928A3" w:rsidRDefault="003B76F9" w:rsidP="002428AD">
            <w:pPr>
              <w:pStyle w:val="TableParagraph"/>
              <w:spacing w:line="240" w:lineRule="auto"/>
              <w:ind w:left="207" w:right="180" w:firstLine="12"/>
              <w:rPr>
                <w:lang w:val="sv-FI"/>
              </w:rPr>
            </w:pPr>
            <w:r w:rsidRPr="001928A3">
              <w:rPr>
                <w:color w:val="231F20"/>
                <w:lang w:val="sv-FI"/>
              </w:rPr>
              <w:t>A- 60</w:t>
            </w:r>
          </w:p>
        </w:tc>
        <w:tc>
          <w:tcPr>
            <w:tcW w:w="763" w:type="dxa"/>
          </w:tcPr>
          <w:p w14:paraId="5E85672A" w14:textId="77777777" w:rsidR="003B76F9" w:rsidRPr="001928A3" w:rsidRDefault="003B76F9" w:rsidP="002428AD">
            <w:pPr>
              <w:pStyle w:val="TableParagraph"/>
              <w:ind w:left="127" w:right="120"/>
              <w:jc w:val="center"/>
              <w:rPr>
                <w:lang w:val="sv-FI"/>
              </w:rPr>
            </w:pPr>
            <w:r w:rsidRPr="001928A3">
              <w:rPr>
                <w:color w:val="231F20"/>
                <w:lang w:val="sv-FI"/>
              </w:rPr>
              <w:t>A-60</w:t>
            </w:r>
          </w:p>
        </w:tc>
        <w:tc>
          <w:tcPr>
            <w:tcW w:w="763" w:type="dxa"/>
          </w:tcPr>
          <w:p w14:paraId="3ED38E13" w14:textId="77777777" w:rsidR="003B76F9" w:rsidRPr="001928A3" w:rsidRDefault="003B76F9" w:rsidP="002428AD">
            <w:pPr>
              <w:pStyle w:val="TableParagraph"/>
              <w:ind w:left="7"/>
              <w:jc w:val="center"/>
              <w:rPr>
                <w:lang w:val="sv-FI"/>
              </w:rPr>
            </w:pPr>
            <w:r w:rsidRPr="001928A3">
              <w:rPr>
                <w:color w:val="231F20"/>
                <w:lang w:val="sv-FI"/>
              </w:rPr>
              <w:t>*</w:t>
            </w:r>
          </w:p>
        </w:tc>
        <w:tc>
          <w:tcPr>
            <w:tcW w:w="763" w:type="dxa"/>
          </w:tcPr>
          <w:p w14:paraId="54FE443F" w14:textId="77777777" w:rsidR="003B76F9" w:rsidRPr="001928A3" w:rsidRDefault="003B76F9" w:rsidP="002428AD">
            <w:pPr>
              <w:pStyle w:val="TableParagraph"/>
              <w:ind w:left="126" w:right="120"/>
              <w:jc w:val="center"/>
              <w:rPr>
                <w:lang w:val="sv-FI"/>
              </w:rPr>
            </w:pPr>
            <w:r w:rsidRPr="001928A3">
              <w:rPr>
                <w:color w:val="231F20"/>
                <w:lang w:val="sv-FI"/>
              </w:rPr>
              <w:t>A-60</w:t>
            </w:r>
          </w:p>
        </w:tc>
        <w:tc>
          <w:tcPr>
            <w:tcW w:w="764" w:type="dxa"/>
          </w:tcPr>
          <w:p w14:paraId="398CFA75" w14:textId="77777777" w:rsidR="003B76F9" w:rsidRPr="001928A3" w:rsidRDefault="003B76F9" w:rsidP="002428AD">
            <w:pPr>
              <w:pStyle w:val="TableParagraph"/>
              <w:ind w:left="125" w:right="120"/>
              <w:jc w:val="center"/>
              <w:rPr>
                <w:lang w:val="sv-FI"/>
              </w:rPr>
            </w:pPr>
            <w:r w:rsidRPr="001928A3">
              <w:rPr>
                <w:color w:val="231F20"/>
                <w:lang w:val="sv-FI"/>
              </w:rPr>
              <w:t>A-30</w:t>
            </w:r>
          </w:p>
        </w:tc>
        <w:tc>
          <w:tcPr>
            <w:tcW w:w="763" w:type="dxa"/>
          </w:tcPr>
          <w:p w14:paraId="70711E9C" w14:textId="77777777" w:rsidR="003B76F9" w:rsidRPr="001928A3" w:rsidRDefault="003B76F9" w:rsidP="002428AD">
            <w:pPr>
              <w:pStyle w:val="TableParagraph"/>
              <w:ind w:right="139"/>
              <w:jc w:val="right"/>
              <w:rPr>
                <w:lang w:val="sv-FI"/>
              </w:rPr>
            </w:pPr>
            <w:r w:rsidRPr="001928A3">
              <w:rPr>
                <w:color w:val="231F20"/>
                <w:lang w:val="sv-FI"/>
              </w:rPr>
              <w:t>A-60</w:t>
            </w:r>
          </w:p>
        </w:tc>
        <w:tc>
          <w:tcPr>
            <w:tcW w:w="840" w:type="dxa"/>
          </w:tcPr>
          <w:p w14:paraId="3EB04B25" w14:textId="77777777" w:rsidR="003B76F9" w:rsidRPr="001928A3" w:rsidRDefault="003B76F9" w:rsidP="002428AD">
            <w:pPr>
              <w:pStyle w:val="TableParagraph"/>
              <w:ind w:left="4"/>
              <w:jc w:val="center"/>
              <w:rPr>
                <w:lang w:val="sv-FI"/>
              </w:rPr>
            </w:pPr>
            <w:r w:rsidRPr="001928A3">
              <w:rPr>
                <w:color w:val="231F20"/>
                <w:lang w:val="sv-FI"/>
              </w:rPr>
              <w:t>*</w:t>
            </w:r>
          </w:p>
        </w:tc>
      </w:tr>
      <w:tr w:rsidR="003B76F9" w:rsidRPr="001928A3" w14:paraId="35DF265F" w14:textId="77777777" w:rsidTr="002428AD">
        <w:trPr>
          <w:trHeight w:val="704"/>
        </w:trPr>
        <w:tc>
          <w:tcPr>
            <w:tcW w:w="2234" w:type="dxa"/>
          </w:tcPr>
          <w:p w14:paraId="015D2685" w14:textId="222F006A" w:rsidR="003B76F9" w:rsidRPr="001928A3" w:rsidRDefault="007476DB" w:rsidP="007476DB">
            <w:pPr>
              <w:pStyle w:val="TableParagraph"/>
              <w:spacing w:before="98" w:line="240" w:lineRule="auto"/>
              <w:ind w:left="108" w:right="469"/>
              <w:rPr>
                <w:lang w:val="sv-FI"/>
              </w:rPr>
            </w:pPr>
            <w:r w:rsidRPr="001928A3">
              <w:rPr>
                <w:color w:val="231F20"/>
                <w:lang w:val="sv-FI"/>
              </w:rPr>
              <w:t>Andra</w:t>
            </w:r>
            <w:r w:rsidR="003B76F9" w:rsidRPr="001928A3">
              <w:rPr>
                <w:color w:val="231F20"/>
                <w:lang w:val="sv-FI"/>
              </w:rPr>
              <w:t xml:space="preserve"> ma</w:t>
            </w:r>
            <w:r w:rsidRPr="001928A3">
              <w:rPr>
                <w:color w:val="231F20"/>
                <w:lang w:val="sv-FI"/>
              </w:rPr>
              <w:t>skinutrymmen</w:t>
            </w:r>
            <w:r w:rsidR="003B76F9" w:rsidRPr="001928A3">
              <w:rPr>
                <w:color w:val="231F20"/>
                <w:lang w:val="sv-FI"/>
              </w:rPr>
              <w:t xml:space="preserve"> (7)</w:t>
            </w:r>
          </w:p>
        </w:tc>
        <w:tc>
          <w:tcPr>
            <w:tcW w:w="778" w:type="dxa"/>
          </w:tcPr>
          <w:p w14:paraId="6D9B7988" w14:textId="77777777" w:rsidR="003B76F9" w:rsidRPr="001928A3" w:rsidRDefault="003B76F9" w:rsidP="002428AD">
            <w:pPr>
              <w:pStyle w:val="TableParagraph"/>
              <w:spacing w:before="95" w:line="240" w:lineRule="auto"/>
              <w:ind w:left="135" w:right="127"/>
              <w:jc w:val="center"/>
              <w:rPr>
                <w:lang w:val="sv-FI"/>
              </w:rPr>
            </w:pPr>
            <w:r w:rsidRPr="001928A3">
              <w:rPr>
                <w:color w:val="231F20"/>
                <w:lang w:val="sv-FI"/>
              </w:rPr>
              <w:t>A-15</w:t>
            </w:r>
          </w:p>
        </w:tc>
        <w:tc>
          <w:tcPr>
            <w:tcW w:w="708" w:type="dxa"/>
          </w:tcPr>
          <w:p w14:paraId="00923F9C" w14:textId="77777777" w:rsidR="003B76F9" w:rsidRPr="001928A3" w:rsidRDefault="003B76F9" w:rsidP="002428AD">
            <w:pPr>
              <w:pStyle w:val="TableParagraph"/>
              <w:ind w:left="96" w:right="88"/>
              <w:jc w:val="center"/>
              <w:rPr>
                <w:lang w:val="sv-FI"/>
              </w:rPr>
            </w:pPr>
            <w:r w:rsidRPr="001928A3">
              <w:rPr>
                <w:color w:val="231F20"/>
                <w:lang w:val="sv-FI"/>
              </w:rPr>
              <w:t>A-0</w:t>
            </w:r>
          </w:p>
        </w:tc>
        <w:tc>
          <w:tcPr>
            <w:tcW w:w="708" w:type="dxa"/>
          </w:tcPr>
          <w:p w14:paraId="059F0397" w14:textId="77777777" w:rsidR="003B76F9" w:rsidRPr="001928A3" w:rsidRDefault="003B76F9" w:rsidP="002428AD">
            <w:pPr>
              <w:pStyle w:val="TableParagraph"/>
              <w:ind w:left="96" w:right="88"/>
              <w:jc w:val="center"/>
              <w:rPr>
                <w:lang w:val="sv-FI"/>
              </w:rPr>
            </w:pPr>
            <w:r w:rsidRPr="001928A3">
              <w:rPr>
                <w:color w:val="231F20"/>
                <w:lang w:val="sv-FI"/>
              </w:rPr>
              <w:t>A-0</w:t>
            </w:r>
          </w:p>
        </w:tc>
        <w:tc>
          <w:tcPr>
            <w:tcW w:w="662" w:type="dxa"/>
          </w:tcPr>
          <w:p w14:paraId="40596903" w14:textId="77777777" w:rsidR="003B76F9" w:rsidRPr="001928A3" w:rsidRDefault="003B76F9" w:rsidP="002428AD">
            <w:pPr>
              <w:pStyle w:val="TableParagraph"/>
              <w:ind w:left="137" w:right="132"/>
              <w:jc w:val="center"/>
              <w:rPr>
                <w:lang w:val="sv-FI"/>
              </w:rPr>
            </w:pPr>
            <w:r w:rsidRPr="001928A3">
              <w:rPr>
                <w:color w:val="231F20"/>
                <w:lang w:val="sv-FI"/>
              </w:rPr>
              <w:t>A-0</w:t>
            </w:r>
          </w:p>
        </w:tc>
        <w:tc>
          <w:tcPr>
            <w:tcW w:w="763" w:type="dxa"/>
          </w:tcPr>
          <w:p w14:paraId="411E5D0F" w14:textId="77777777" w:rsidR="003B76F9" w:rsidRPr="001928A3" w:rsidRDefault="003B76F9" w:rsidP="002428AD">
            <w:pPr>
              <w:pStyle w:val="TableParagraph"/>
              <w:ind w:left="125" w:right="120"/>
              <w:jc w:val="center"/>
              <w:rPr>
                <w:lang w:val="sv-FI"/>
              </w:rPr>
            </w:pPr>
            <w:r w:rsidRPr="001928A3">
              <w:rPr>
                <w:color w:val="231F20"/>
                <w:lang w:val="sv-FI"/>
              </w:rPr>
              <w:t>A-0</w:t>
            </w:r>
          </w:p>
        </w:tc>
        <w:tc>
          <w:tcPr>
            <w:tcW w:w="763" w:type="dxa"/>
          </w:tcPr>
          <w:p w14:paraId="44E4CF2E" w14:textId="77777777" w:rsidR="003B76F9" w:rsidRPr="001928A3" w:rsidRDefault="003B76F9" w:rsidP="002428AD">
            <w:pPr>
              <w:pStyle w:val="TableParagraph"/>
              <w:ind w:left="125" w:right="120"/>
              <w:jc w:val="center"/>
              <w:rPr>
                <w:lang w:val="sv-FI"/>
              </w:rPr>
            </w:pPr>
            <w:r w:rsidRPr="001928A3">
              <w:rPr>
                <w:color w:val="231F20"/>
                <w:lang w:val="sv-FI"/>
              </w:rPr>
              <w:t>A-0</w:t>
            </w:r>
          </w:p>
        </w:tc>
        <w:tc>
          <w:tcPr>
            <w:tcW w:w="763" w:type="dxa"/>
          </w:tcPr>
          <w:p w14:paraId="18ED0389" w14:textId="77777777" w:rsidR="003B76F9" w:rsidRPr="001928A3" w:rsidRDefault="003B76F9" w:rsidP="002428AD">
            <w:pPr>
              <w:pStyle w:val="TableParagraph"/>
              <w:ind w:left="6"/>
              <w:jc w:val="center"/>
              <w:rPr>
                <w:lang w:val="sv-FI"/>
              </w:rPr>
            </w:pPr>
            <w:r w:rsidRPr="001928A3">
              <w:rPr>
                <w:color w:val="231F20"/>
                <w:lang w:val="sv-FI"/>
              </w:rPr>
              <w:t>*</w:t>
            </w:r>
          </w:p>
        </w:tc>
        <w:tc>
          <w:tcPr>
            <w:tcW w:w="764" w:type="dxa"/>
          </w:tcPr>
          <w:p w14:paraId="57AD60DB" w14:textId="77777777" w:rsidR="003B76F9" w:rsidRPr="001928A3" w:rsidRDefault="003B76F9" w:rsidP="002428AD">
            <w:pPr>
              <w:pStyle w:val="TableParagraph"/>
              <w:ind w:left="125" w:right="121"/>
              <w:jc w:val="center"/>
              <w:rPr>
                <w:lang w:val="sv-FI"/>
              </w:rPr>
            </w:pPr>
            <w:r w:rsidRPr="001928A3">
              <w:rPr>
                <w:color w:val="231F20"/>
                <w:lang w:val="sv-FI"/>
              </w:rPr>
              <w:t>A-0</w:t>
            </w:r>
          </w:p>
        </w:tc>
        <w:tc>
          <w:tcPr>
            <w:tcW w:w="763" w:type="dxa"/>
          </w:tcPr>
          <w:p w14:paraId="31699357" w14:textId="77777777" w:rsidR="003B76F9" w:rsidRPr="001928A3" w:rsidRDefault="003B76F9" w:rsidP="002428AD">
            <w:pPr>
              <w:pStyle w:val="TableParagraph"/>
              <w:ind w:right="200"/>
              <w:jc w:val="right"/>
              <w:rPr>
                <w:lang w:val="sv-FI"/>
              </w:rPr>
            </w:pPr>
            <w:r w:rsidRPr="001928A3">
              <w:rPr>
                <w:color w:val="231F20"/>
                <w:lang w:val="sv-FI"/>
              </w:rPr>
              <w:t>A-0</w:t>
            </w:r>
          </w:p>
        </w:tc>
        <w:tc>
          <w:tcPr>
            <w:tcW w:w="840" w:type="dxa"/>
          </w:tcPr>
          <w:p w14:paraId="3A464C05" w14:textId="77777777" w:rsidR="003B76F9" w:rsidRPr="001928A3" w:rsidRDefault="003B76F9" w:rsidP="002428AD">
            <w:pPr>
              <w:pStyle w:val="TableParagraph"/>
              <w:ind w:left="4"/>
              <w:jc w:val="center"/>
              <w:rPr>
                <w:lang w:val="sv-FI"/>
              </w:rPr>
            </w:pPr>
            <w:r w:rsidRPr="001928A3">
              <w:rPr>
                <w:color w:val="231F20"/>
                <w:lang w:val="sv-FI"/>
              </w:rPr>
              <w:t>*</w:t>
            </w:r>
          </w:p>
        </w:tc>
      </w:tr>
      <w:tr w:rsidR="003B76F9" w:rsidRPr="001928A3" w14:paraId="7CA32CE2" w14:textId="77777777" w:rsidTr="002428AD">
        <w:trPr>
          <w:trHeight w:val="452"/>
        </w:trPr>
        <w:tc>
          <w:tcPr>
            <w:tcW w:w="2234" w:type="dxa"/>
          </w:tcPr>
          <w:p w14:paraId="4CCFDA16" w14:textId="1F4A4867" w:rsidR="003B76F9" w:rsidRPr="001928A3" w:rsidRDefault="007476DB" w:rsidP="002428AD">
            <w:pPr>
              <w:pStyle w:val="TableParagraph"/>
              <w:spacing w:before="95" w:line="240" w:lineRule="auto"/>
              <w:ind w:left="108"/>
              <w:rPr>
                <w:lang w:val="sv-FI"/>
              </w:rPr>
            </w:pPr>
            <w:r w:rsidRPr="001928A3">
              <w:rPr>
                <w:color w:val="231F20"/>
                <w:lang w:val="sv-FI"/>
              </w:rPr>
              <w:t>Lastrum</w:t>
            </w:r>
            <w:r w:rsidR="003B76F9" w:rsidRPr="001928A3">
              <w:rPr>
                <w:color w:val="231F20"/>
                <w:lang w:val="sv-FI"/>
              </w:rPr>
              <w:t xml:space="preserve"> (8)</w:t>
            </w:r>
          </w:p>
        </w:tc>
        <w:tc>
          <w:tcPr>
            <w:tcW w:w="778" w:type="dxa"/>
          </w:tcPr>
          <w:p w14:paraId="5CEE5415" w14:textId="77777777" w:rsidR="003B76F9" w:rsidRPr="001928A3" w:rsidRDefault="003B76F9" w:rsidP="002428AD">
            <w:pPr>
              <w:pStyle w:val="TableParagraph"/>
              <w:spacing w:before="95" w:line="240" w:lineRule="auto"/>
              <w:ind w:left="135" w:right="127"/>
              <w:jc w:val="center"/>
              <w:rPr>
                <w:lang w:val="sv-FI"/>
              </w:rPr>
            </w:pPr>
            <w:r w:rsidRPr="001928A3">
              <w:rPr>
                <w:color w:val="231F20"/>
                <w:lang w:val="sv-FI"/>
              </w:rPr>
              <w:t>A-60</w:t>
            </w:r>
          </w:p>
        </w:tc>
        <w:tc>
          <w:tcPr>
            <w:tcW w:w="708" w:type="dxa"/>
          </w:tcPr>
          <w:p w14:paraId="3E1C9E84" w14:textId="77777777" w:rsidR="003B76F9" w:rsidRPr="001928A3" w:rsidRDefault="003B76F9" w:rsidP="002428AD">
            <w:pPr>
              <w:pStyle w:val="TableParagraph"/>
              <w:ind w:left="96" w:right="88"/>
              <w:jc w:val="center"/>
              <w:rPr>
                <w:lang w:val="sv-FI"/>
              </w:rPr>
            </w:pPr>
            <w:r w:rsidRPr="001928A3">
              <w:rPr>
                <w:color w:val="231F20"/>
                <w:lang w:val="sv-FI"/>
              </w:rPr>
              <w:t>A-0</w:t>
            </w:r>
          </w:p>
        </w:tc>
        <w:tc>
          <w:tcPr>
            <w:tcW w:w="708" w:type="dxa"/>
          </w:tcPr>
          <w:p w14:paraId="6AFA1594" w14:textId="77777777" w:rsidR="003B76F9" w:rsidRPr="001928A3" w:rsidRDefault="003B76F9" w:rsidP="002428AD">
            <w:pPr>
              <w:pStyle w:val="TableParagraph"/>
              <w:ind w:left="96" w:right="88"/>
              <w:jc w:val="center"/>
              <w:rPr>
                <w:lang w:val="sv-FI"/>
              </w:rPr>
            </w:pPr>
            <w:r w:rsidRPr="001928A3">
              <w:rPr>
                <w:color w:val="231F20"/>
                <w:lang w:val="sv-FI"/>
              </w:rPr>
              <w:t>A-0</w:t>
            </w:r>
          </w:p>
        </w:tc>
        <w:tc>
          <w:tcPr>
            <w:tcW w:w="662" w:type="dxa"/>
          </w:tcPr>
          <w:p w14:paraId="171AB0A0" w14:textId="77777777" w:rsidR="003B76F9" w:rsidRPr="001928A3" w:rsidRDefault="003B76F9" w:rsidP="002428AD">
            <w:pPr>
              <w:pStyle w:val="TableParagraph"/>
              <w:ind w:left="137" w:right="132"/>
              <w:jc w:val="center"/>
              <w:rPr>
                <w:lang w:val="sv-FI"/>
              </w:rPr>
            </w:pPr>
            <w:r w:rsidRPr="001928A3">
              <w:rPr>
                <w:color w:val="231F20"/>
                <w:lang w:val="sv-FI"/>
              </w:rPr>
              <w:t>A-0</w:t>
            </w:r>
          </w:p>
        </w:tc>
        <w:tc>
          <w:tcPr>
            <w:tcW w:w="763" w:type="dxa"/>
          </w:tcPr>
          <w:p w14:paraId="75F6A64A" w14:textId="77777777" w:rsidR="003B76F9" w:rsidRPr="001928A3" w:rsidRDefault="003B76F9" w:rsidP="002428AD">
            <w:pPr>
              <w:pStyle w:val="TableParagraph"/>
              <w:ind w:left="125" w:right="120"/>
              <w:jc w:val="center"/>
              <w:rPr>
                <w:lang w:val="sv-FI"/>
              </w:rPr>
            </w:pPr>
            <w:r w:rsidRPr="001928A3">
              <w:rPr>
                <w:color w:val="231F20"/>
                <w:lang w:val="sv-FI"/>
              </w:rPr>
              <w:t>A-0</w:t>
            </w:r>
          </w:p>
        </w:tc>
        <w:tc>
          <w:tcPr>
            <w:tcW w:w="763" w:type="dxa"/>
          </w:tcPr>
          <w:p w14:paraId="12565F9E" w14:textId="77777777" w:rsidR="003B76F9" w:rsidRPr="001928A3" w:rsidRDefault="003B76F9" w:rsidP="002428AD">
            <w:pPr>
              <w:pStyle w:val="TableParagraph"/>
              <w:ind w:left="125" w:right="120"/>
              <w:jc w:val="center"/>
              <w:rPr>
                <w:lang w:val="sv-FI"/>
              </w:rPr>
            </w:pPr>
            <w:r w:rsidRPr="001928A3">
              <w:rPr>
                <w:color w:val="231F20"/>
                <w:lang w:val="sv-FI"/>
              </w:rPr>
              <w:t>A-0</w:t>
            </w:r>
          </w:p>
        </w:tc>
        <w:tc>
          <w:tcPr>
            <w:tcW w:w="763" w:type="dxa"/>
          </w:tcPr>
          <w:p w14:paraId="169EF842" w14:textId="77777777" w:rsidR="003B76F9" w:rsidRPr="001928A3" w:rsidRDefault="003B76F9" w:rsidP="002428AD">
            <w:pPr>
              <w:pStyle w:val="TableParagraph"/>
              <w:ind w:left="125" w:right="120"/>
              <w:jc w:val="center"/>
              <w:rPr>
                <w:lang w:val="sv-FI"/>
              </w:rPr>
            </w:pPr>
            <w:r w:rsidRPr="001928A3">
              <w:rPr>
                <w:color w:val="231F20"/>
                <w:lang w:val="sv-FI"/>
              </w:rPr>
              <w:t>A-0</w:t>
            </w:r>
          </w:p>
        </w:tc>
        <w:tc>
          <w:tcPr>
            <w:tcW w:w="764" w:type="dxa"/>
          </w:tcPr>
          <w:p w14:paraId="6BA6B6DE" w14:textId="77777777" w:rsidR="003B76F9" w:rsidRPr="001928A3" w:rsidRDefault="003B76F9" w:rsidP="002428AD">
            <w:pPr>
              <w:pStyle w:val="TableParagraph"/>
              <w:ind w:left="5"/>
              <w:jc w:val="center"/>
              <w:rPr>
                <w:lang w:val="sv-FI"/>
              </w:rPr>
            </w:pPr>
            <w:r w:rsidRPr="001928A3">
              <w:rPr>
                <w:color w:val="231F20"/>
                <w:lang w:val="sv-FI"/>
              </w:rPr>
              <w:t>*</w:t>
            </w:r>
          </w:p>
        </w:tc>
        <w:tc>
          <w:tcPr>
            <w:tcW w:w="763" w:type="dxa"/>
          </w:tcPr>
          <w:p w14:paraId="75C25A02" w14:textId="77777777" w:rsidR="003B76F9" w:rsidRPr="001928A3" w:rsidRDefault="003B76F9" w:rsidP="002428AD">
            <w:pPr>
              <w:pStyle w:val="TableParagraph"/>
              <w:ind w:right="200"/>
              <w:jc w:val="right"/>
              <w:rPr>
                <w:lang w:val="sv-FI"/>
              </w:rPr>
            </w:pPr>
            <w:r w:rsidRPr="001928A3">
              <w:rPr>
                <w:color w:val="231F20"/>
                <w:lang w:val="sv-FI"/>
              </w:rPr>
              <w:t>A-0</w:t>
            </w:r>
          </w:p>
        </w:tc>
        <w:tc>
          <w:tcPr>
            <w:tcW w:w="840" w:type="dxa"/>
          </w:tcPr>
          <w:p w14:paraId="3C03E634" w14:textId="77777777" w:rsidR="003B76F9" w:rsidRPr="001928A3" w:rsidRDefault="003B76F9" w:rsidP="002428AD">
            <w:pPr>
              <w:pStyle w:val="TableParagraph"/>
              <w:ind w:left="4"/>
              <w:jc w:val="center"/>
              <w:rPr>
                <w:lang w:val="sv-FI"/>
              </w:rPr>
            </w:pPr>
            <w:r w:rsidRPr="001928A3">
              <w:rPr>
                <w:color w:val="231F20"/>
                <w:lang w:val="sv-FI"/>
              </w:rPr>
              <w:t>*</w:t>
            </w:r>
          </w:p>
        </w:tc>
      </w:tr>
      <w:tr w:rsidR="003B76F9" w:rsidRPr="001928A3" w14:paraId="77515136" w14:textId="77777777" w:rsidTr="002428AD">
        <w:trPr>
          <w:trHeight w:val="704"/>
        </w:trPr>
        <w:tc>
          <w:tcPr>
            <w:tcW w:w="2234" w:type="dxa"/>
          </w:tcPr>
          <w:p w14:paraId="1AFDCBB2" w14:textId="34B2BFC2" w:rsidR="003B76F9" w:rsidRPr="001928A3" w:rsidRDefault="00E87658" w:rsidP="007476DB">
            <w:pPr>
              <w:pStyle w:val="TableParagraph"/>
              <w:spacing w:before="98" w:line="240" w:lineRule="auto"/>
              <w:ind w:left="108" w:right="359"/>
              <w:rPr>
                <w:lang w:val="sv-FI"/>
              </w:rPr>
            </w:pPr>
            <w:r>
              <w:rPr>
                <w:color w:val="231F20"/>
                <w:lang w:val="sv-FI"/>
              </w:rPr>
              <w:t>Serviceutrymme</w:t>
            </w:r>
            <w:r w:rsidR="007476DB" w:rsidRPr="001928A3">
              <w:rPr>
                <w:color w:val="231F20"/>
                <w:lang w:val="sv-FI"/>
              </w:rPr>
              <w:t>n</w:t>
            </w:r>
            <w:r w:rsidR="003B76F9" w:rsidRPr="001928A3">
              <w:rPr>
                <w:color w:val="231F20"/>
                <w:lang w:val="sv-FI"/>
              </w:rPr>
              <w:t xml:space="preserve"> </w:t>
            </w:r>
            <w:r w:rsidR="007476DB" w:rsidRPr="001928A3">
              <w:rPr>
                <w:color w:val="231F20"/>
                <w:lang w:val="sv-FI"/>
              </w:rPr>
              <w:t>med</w:t>
            </w:r>
            <w:r w:rsidR="003B76F9" w:rsidRPr="001928A3">
              <w:rPr>
                <w:color w:val="231F20"/>
                <w:lang w:val="sv-FI"/>
              </w:rPr>
              <w:t xml:space="preserve"> </w:t>
            </w:r>
            <w:r w:rsidR="007476DB" w:rsidRPr="001928A3">
              <w:rPr>
                <w:color w:val="231F20"/>
                <w:lang w:val="sv-FI"/>
              </w:rPr>
              <w:t>hög</w:t>
            </w:r>
            <w:r w:rsidR="003B76F9" w:rsidRPr="001928A3">
              <w:rPr>
                <w:color w:val="231F20"/>
                <w:lang w:val="sv-FI"/>
              </w:rPr>
              <w:t xml:space="preserve"> </w:t>
            </w:r>
            <w:r w:rsidR="007476DB" w:rsidRPr="001928A3">
              <w:rPr>
                <w:color w:val="231F20"/>
                <w:lang w:val="sv-FI"/>
              </w:rPr>
              <w:t>brand</w:t>
            </w:r>
            <w:r w:rsidR="003B76F9" w:rsidRPr="001928A3">
              <w:rPr>
                <w:color w:val="231F20"/>
                <w:lang w:val="sv-FI"/>
              </w:rPr>
              <w:t>risk (9)</w:t>
            </w:r>
          </w:p>
        </w:tc>
        <w:tc>
          <w:tcPr>
            <w:tcW w:w="778" w:type="dxa"/>
          </w:tcPr>
          <w:p w14:paraId="157C2D3B" w14:textId="77777777" w:rsidR="003B76F9" w:rsidRPr="001928A3" w:rsidRDefault="003B76F9" w:rsidP="002428AD">
            <w:pPr>
              <w:pStyle w:val="TableParagraph"/>
              <w:spacing w:before="95" w:line="240" w:lineRule="auto"/>
              <w:ind w:left="135" w:right="127"/>
              <w:jc w:val="center"/>
              <w:rPr>
                <w:lang w:val="sv-FI"/>
              </w:rPr>
            </w:pPr>
            <w:r w:rsidRPr="001928A3">
              <w:rPr>
                <w:color w:val="231F20"/>
                <w:lang w:val="sv-FI"/>
              </w:rPr>
              <w:t>A-60</w:t>
            </w:r>
          </w:p>
        </w:tc>
        <w:tc>
          <w:tcPr>
            <w:tcW w:w="708" w:type="dxa"/>
          </w:tcPr>
          <w:p w14:paraId="57DFE170" w14:textId="77777777" w:rsidR="003B76F9" w:rsidRPr="001928A3" w:rsidRDefault="003B76F9" w:rsidP="002428AD">
            <w:pPr>
              <w:pStyle w:val="TableParagraph"/>
              <w:ind w:left="96" w:right="88"/>
              <w:jc w:val="center"/>
              <w:rPr>
                <w:lang w:val="sv-FI"/>
              </w:rPr>
            </w:pPr>
            <w:r w:rsidRPr="001928A3">
              <w:rPr>
                <w:color w:val="231F20"/>
                <w:lang w:val="sv-FI"/>
              </w:rPr>
              <w:t>A-0</w:t>
            </w:r>
          </w:p>
        </w:tc>
        <w:tc>
          <w:tcPr>
            <w:tcW w:w="708" w:type="dxa"/>
          </w:tcPr>
          <w:p w14:paraId="42D85796" w14:textId="77777777" w:rsidR="003B76F9" w:rsidRPr="001928A3" w:rsidRDefault="003B76F9" w:rsidP="002428AD">
            <w:pPr>
              <w:pStyle w:val="TableParagraph"/>
              <w:ind w:left="96" w:right="88"/>
              <w:jc w:val="center"/>
              <w:rPr>
                <w:lang w:val="sv-FI"/>
              </w:rPr>
            </w:pPr>
            <w:r w:rsidRPr="001928A3">
              <w:rPr>
                <w:color w:val="231F20"/>
                <w:lang w:val="sv-FI"/>
              </w:rPr>
              <w:t>A-0</w:t>
            </w:r>
          </w:p>
        </w:tc>
        <w:tc>
          <w:tcPr>
            <w:tcW w:w="662" w:type="dxa"/>
          </w:tcPr>
          <w:p w14:paraId="00A4DD6D" w14:textId="77777777" w:rsidR="003B76F9" w:rsidRPr="001928A3" w:rsidRDefault="003B76F9" w:rsidP="002428AD">
            <w:pPr>
              <w:pStyle w:val="TableParagraph"/>
              <w:ind w:left="137" w:right="132"/>
              <w:jc w:val="center"/>
              <w:rPr>
                <w:lang w:val="sv-FI"/>
              </w:rPr>
            </w:pPr>
            <w:r w:rsidRPr="001928A3">
              <w:rPr>
                <w:color w:val="231F20"/>
                <w:lang w:val="sv-FI"/>
              </w:rPr>
              <w:t>A-0</w:t>
            </w:r>
          </w:p>
        </w:tc>
        <w:tc>
          <w:tcPr>
            <w:tcW w:w="763" w:type="dxa"/>
          </w:tcPr>
          <w:p w14:paraId="4FCF6076" w14:textId="77777777" w:rsidR="003B76F9" w:rsidRPr="001928A3" w:rsidRDefault="003B76F9" w:rsidP="002428AD">
            <w:pPr>
              <w:pStyle w:val="TableParagraph"/>
              <w:ind w:left="125" w:right="120"/>
              <w:jc w:val="center"/>
              <w:rPr>
                <w:lang w:val="sv-FI"/>
              </w:rPr>
            </w:pPr>
            <w:r w:rsidRPr="001928A3">
              <w:rPr>
                <w:color w:val="231F20"/>
                <w:lang w:val="sv-FI"/>
              </w:rPr>
              <w:t>A-0</w:t>
            </w:r>
          </w:p>
        </w:tc>
        <w:tc>
          <w:tcPr>
            <w:tcW w:w="763" w:type="dxa"/>
          </w:tcPr>
          <w:p w14:paraId="61B45BBE" w14:textId="77777777" w:rsidR="003B76F9" w:rsidRPr="001928A3" w:rsidRDefault="003B76F9" w:rsidP="002428AD">
            <w:pPr>
              <w:pStyle w:val="TableParagraph"/>
              <w:ind w:left="125" w:right="120"/>
              <w:jc w:val="center"/>
              <w:rPr>
                <w:lang w:val="sv-FI"/>
              </w:rPr>
            </w:pPr>
            <w:r w:rsidRPr="001928A3">
              <w:rPr>
                <w:color w:val="231F20"/>
                <w:lang w:val="sv-FI"/>
              </w:rPr>
              <w:t>A-0</w:t>
            </w:r>
          </w:p>
        </w:tc>
        <w:tc>
          <w:tcPr>
            <w:tcW w:w="763" w:type="dxa"/>
          </w:tcPr>
          <w:p w14:paraId="5F307B43" w14:textId="77777777" w:rsidR="003B76F9" w:rsidRPr="001928A3" w:rsidRDefault="003B76F9" w:rsidP="002428AD">
            <w:pPr>
              <w:pStyle w:val="TableParagraph"/>
              <w:ind w:left="125" w:right="120"/>
              <w:jc w:val="center"/>
              <w:rPr>
                <w:lang w:val="sv-FI"/>
              </w:rPr>
            </w:pPr>
            <w:r w:rsidRPr="001928A3">
              <w:rPr>
                <w:color w:val="231F20"/>
                <w:lang w:val="sv-FI"/>
              </w:rPr>
              <w:t>A-0</w:t>
            </w:r>
          </w:p>
        </w:tc>
        <w:tc>
          <w:tcPr>
            <w:tcW w:w="764" w:type="dxa"/>
          </w:tcPr>
          <w:p w14:paraId="61F5A11D" w14:textId="77777777" w:rsidR="003B76F9" w:rsidRPr="001928A3" w:rsidRDefault="003B76F9" w:rsidP="002428AD">
            <w:pPr>
              <w:pStyle w:val="TableParagraph"/>
              <w:ind w:left="125" w:right="121"/>
              <w:jc w:val="center"/>
              <w:rPr>
                <w:lang w:val="sv-FI"/>
              </w:rPr>
            </w:pPr>
            <w:r w:rsidRPr="001928A3">
              <w:rPr>
                <w:color w:val="231F20"/>
                <w:lang w:val="sv-FI"/>
              </w:rPr>
              <w:t>A-0</w:t>
            </w:r>
          </w:p>
        </w:tc>
        <w:tc>
          <w:tcPr>
            <w:tcW w:w="763" w:type="dxa"/>
          </w:tcPr>
          <w:p w14:paraId="2732C554" w14:textId="77777777" w:rsidR="003B76F9" w:rsidRPr="001928A3" w:rsidRDefault="003B76F9" w:rsidP="002428AD">
            <w:pPr>
              <w:pStyle w:val="TableParagraph"/>
              <w:ind w:right="162"/>
              <w:jc w:val="right"/>
              <w:rPr>
                <w:lang w:val="sv-FI"/>
              </w:rPr>
            </w:pPr>
            <w:r w:rsidRPr="001928A3">
              <w:rPr>
                <w:color w:val="231F20"/>
                <w:lang w:val="sv-FI"/>
              </w:rPr>
              <w:t>A-0</w:t>
            </w:r>
            <w:r w:rsidRPr="001928A3">
              <w:rPr>
                <w:color w:val="231F20"/>
                <w:vertAlign w:val="superscript"/>
                <w:lang w:val="sv-FI"/>
              </w:rPr>
              <w:t>d</w:t>
            </w:r>
          </w:p>
        </w:tc>
        <w:tc>
          <w:tcPr>
            <w:tcW w:w="840" w:type="dxa"/>
          </w:tcPr>
          <w:p w14:paraId="61C901A7" w14:textId="77777777" w:rsidR="003B76F9" w:rsidRPr="001928A3" w:rsidRDefault="003B76F9" w:rsidP="002428AD">
            <w:pPr>
              <w:pStyle w:val="TableParagraph"/>
              <w:ind w:left="4"/>
              <w:jc w:val="center"/>
              <w:rPr>
                <w:lang w:val="sv-FI"/>
              </w:rPr>
            </w:pPr>
            <w:r w:rsidRPr="001928A3">
              <w:rPr>
                <w:color w:val="231F20"/>
                <w:lang w:val="sv-FI"/>
              </w:rPr>
              <w:t>*</w:t>
            </w:r>
          </w:p>
        </w:tc>
      </w:tr>
      <w:tr w:rsidR="003B76F9" w:rsidRPr="001928A3" w14:paraId="72928B01" w14:textId="77777777" w:rsidTr="002428AD">
        <w:trPr>
          <w:trHeight w:val="452"/>
        </w:trPr>
        <w:tc>
          <w:tcPr>
            <w:tcW w:w="2234" w:type="dxa"/>
          </w:tcPr>
          <w:p w14:paraId="05A573E4" w14:textId="713190CE" w:rsidR="003B76F9" w:rsidRPr="001928A3" w:rsidRDefault="007476DB" w:rsidP="007476DB">
            <w:pPr>
              <w:pStyle w:val="TableParagraph"/>
              <w:spacing w:before="98" w:line="240" w:lineRule="auto"/>
              <w:ind w:left="108"/>
              <w:rPr>
                <w:lang w:val="sv-FI"/>
              </w:rPr>
            </w:pPr>
            <w:r w:rsidRPr="001928A3">
              <w:rPr>
                <w:color w:val="231F20"/>
                <w:lang w:val="sv-FI"/>
              </w:rPr>
              <w:t>Ö</w:t>
            </w:r>
            <w:r w:rsidR="003B76F9" w:rsidRPr="001928A3">
              <w:rPr>
                <w:color w:val="231F20"/>
                <w:lang w:val="sv-FI"/>
              </w:rPr>
              <w:t>p</w:t>
            </w:r>
            <w:r w:rsidRPr="001928A3">
              <w:rPr>
                <w:color w:val="231F20"/>
                <w:lang w:val="sv-FI"/>
              </w:rPr>
              <w:t>pna</w:t>
            </w:r>
            <w:r w:rsidR="003B76F9" w:rsidRPr="001928A3">
              <w:rPr>
                <w:color w:val="231F20"/>
                <w:lang w:val="sv-FI"/>
              </w:rPr>
              <w:t xml:space="preserve"> d</w:t>
            </w:r>
            <w:r w:rsidRPr="001928A3">
              <w:rPr>
                <w:color w:val="231F20"/>
                <w:lang w:val="sv-FI"/>
              </w:rPr>
              <w:t>ä</w:t>
            </w:r>
            <w:r w:rsidR="003B76F9" w:rsidRPr="001928A3">
              <w:rPr>
                <w:color w:val="231F20"/>
                <w:lang w:val="sv-FI"/>
              </w:rPr>
              <w:t>ck (10)</w:t>
            </w:r>
          </w:p>
        </w:tc>
        <w:tc>
          <w:tcPr>
            <w:tcW w:w="778" w:type="dxa"/>
          </w:tcPr>
          <w:p w14:paraId="375B9B44" w14:textId="77777777" w:rsidR="003B76F9" w:rsidRPr="001928A3" w:rsidRDefault="003B76F9" w:rsidP="002428AD">
            <w:pPr>
              <w:pStyle w:val="TableParagraph"/>
              <w:spacing w:before="98" w:line="240" w:lineRule="auto"/>
              <w:ind w:left="7"/>
              <w:jc w:val="center"/>
              <w:rPr>
                <w:lang w:val="sv-FI"/>
              </w:rPr>
            </w:pPr>
            <w:r w:rsidRPr="001928A3">
              <w:rPr>
                <w:color w:val="231F20"/>
                <w:lang w:val="sv-FI"/>
              </w:rPr>
              <w:t>*</w:t>
            </w:r>
          </w:p>
        </w:tc>
        <w:tc>
          <w:tcPr>
            <w:tcW w:w="708" w:type="dxa"/>
          </w:tcPr>
          <w:p w14:paraId="50604456" w14:textId="77777777" w:rsidR="003B76F9" w:rsidRPr="001928A3" w:rsidRDefault="003B76F9" w:rsidP="002428AD">
            <w:pPr>
              <w:pStyle w:val="TableParagraph"/>
              <w:spacing w:line="253" w:lineRule="exact"/>
              <w:ind w:left="5"/>
              <w:jc w:val="center"/>
              <w:rPr>
                <w:lang w:val="sv-FI"/>
              </w:rPr>
            </w:pPr>
            <w:r w:rsidRPr="001928A3">
              <w:rPr>
                <w:color w:val="231F20"/>
                <w:lang w:val="sv-FI"/>
              </w:rPr>
              <w:t>*</w:t>
            </w:r>
          </w:p>
        </w:tc>
        <w:tc>
          <w:tcPr>
            <w:tcW w:w="708" w:type="dxa"/>
          </w:tcPr>
          <w:p w14:paraId="182A7FC5" w14:textId="77777777" w:rsidR="003B76F9" w:rsidRPr="001928A3" w:rsidRDefault="003B76F9" w:rsidP="002428AD">
            <w:pPr>
              <w:pStyle w:val="TableParagraph"/>
              <w:spacing w:line="253" w:lineRule="exact"/>
              <w:ind w:left="4"/>
              <w:jc w:val="center"/>
              <w:rPr>
                <w:lang w:val="sv-FI"/>
              </w:rPr>
            </w:pPr>
            <w:r w:rsidRPr="001928A3">
              <w:rPr>
                <w:color w:val="231F20"/>
                <w:lang w:val="sv-FI"/>
              </w:rPr>
              <w:t>*</w:t>
            </w:r>
          </w:p>
        </w:tc>
        <w:tc>
          <w:tcPr>
            <w:tcW w:w="662" w:type="dxa"/>
          </w:tcPr>
          <w:p w14:paraId="31746AF4" w14:textId="77777777" w:rsidR="003B76F9" w:rsidRPr="001928A3" w:rsidRDefault="003B76F9" w:rsidP="002428AD">
            <w:pPr>
              <w:pStyle w:val="TableParagraph"/>
              <w:spacing w:line="253" w:lineRule="exact"/>
              <w:ind w:left="6"/>
              <w:jc w:val="center"/>
              <w:rPr>
                <w:lang w:val="sv-FI"/>
              </w:rPr>
            </w:pPr>
            <w:r w:rsidRPr="001928A3">
              <w:rPr>
                <w:color w:val="231F20"/>
                <w:lang w:val="sv-FI"/>
              </w:rPr>
              <w:t>*</w:t>
            </w:r>
          </w:p>
        </w:tc>
        <w:tc>
          <w:tcPr>
            <w:tcW w:w="763" w:type="dxa"/>
          </w:tcPr>
          <w:p w14:paraId="5A37E9EE" w14:textId="77777777" w:rsidR="003B76F9" w:rsidRPr="001928A3" w:rsidRDefault="003B76F9" w:rsidP="002428AD">
            <w:pPr>
              <w:pStyle w:val="TableParagraph"/>
              <w:spacing w:line="253" w:lineRule="exact"/>
              <w:ind w:left="7"/>
              <w:jc w:val="center"/>
              <w:rPr>
                <w:lang w:val="sv-FI"/>
              </w:rPr>
            </w:pPr>
            <w:r w:rsidRPr="001928A3">
              <w:rPr>
                <w:color w:val="231F20"/>
                <w:lang w:val="sv-FI"/>
              </w:rPr>
              <w:t>*</w:t>
            </w:r>
          </w:p>
        </w:tc>
        <w:tc>
          <w:tcPr>
            <w:tcW w:w="763" w:type="dxa"/>
          </w:tcPr>
          <w:p w14:paraId="2E1640C1" w14:textId="77777777" w:rsidR="003B76F9" w:rsidRPr="001928A3" w:rsidRDefault="003B76F9" w:rsidP="002428AD">
            <w:pPr>
              <w:pStyle w:val="TableParagraph"/>
              <w:spacing w:line="253" w:lineRule="exact"/>
              <w:ind w:left="7"/>
              <w:jc w:val="center"/>
              <w:rPr>
                <w:lang w:val="sv-FI"/>
              </w:rPr>
            </w:pPr>
            <w:r w:rsidRPr="001928A3">
              <w:rPr>
                <w:color w:val="231F20"/>
                <w:lang w:val="sv-FI"/>
              </w:rPr>
              <w:t>*</w:t>
            </w:r>
          </w:p>
        </w:tc>
        <w:tc>
          <w:tcPr>
            <w:tcW w:w="763" w:type="dxa"/>
          </w:tcPr>
          <w:p w14:paraId="26BEF82B" w14:textId="77777777" w:rsidR="003B76F9" w:rsidRPr="001928A3" w:rsidRDefault="003B76F9" w:rsidP="002428AD">
            <w:pPr>
              <w:pStyle w:val="TableParagraph"/>
              <w:spacing w:line="253" w:lineRule="exact"/>
              <w:ind w:left="6"/>
              <w:jc w:val="center"/>
              <w:rPr>
                <w:lang w:val="sv-FI"/>
              </w:rPr>
            </w:pPr>
            <w:r w:rsidRPr="001928A3">
              <w:rPr>
                <w:color w:val="231F20"/>
                <w:lang w:val="sv-FI"/>
              </w:rPr>
              <w:t>*</w:t>
            </w:r>
          </w:p>
        </w:tc>
        <w:tc>
          <w:tcPr>
            <w:tcW w:w="764" w:type="dxa"/>
          </w:tcPr>
          <w:p w14:paraId="07434B1D" w14:textId="77777777" w:rsidR="003B76F9" w:rsidRPr="001928A3" w:rsidRDefault="003B76F9" w:rsidP="002428AD">
            <w:pPr>
              <w:pStyle w:val="TableParagraph"/>
              <w:spacing w:line="253" w:lineRule="exact"/>
              <w:ind w:left="5"/>
              <w:jc w:val="center"/>
              <w:rPr>
                <w:lang w:val="sv-FI"/>
              </w:rPr>
            </w:pPr>
            <w:r w:rsidRPr="001928A3">
              <w:rPr>
                <w:color w:val="231F20"/>
                <w:lang w:val="sv-FI"/>
              </w:rPr>
              <w:t>*</w:t>
            </w:r>
          </w:p>
        </w:tc>
        <w:tc>
          <w:tcPr>
            <w:tcW w:w="763" w:type="dxa"/>
          </w:tcPr>
          <w:p w14:paraId="3BA54192" w14:textId="77777777" w:rsidR="003B76F9" w:rsidRPr="001928A3" w:rsidRDefault="003B76F9" w:rsidP="002428AD">
            <w:pPr>
              <w:pStyle w:val="TableParagraph"/>
              <w:spacing w:line="253" w:lineRule="exact"/>
              <w:ind w:left="5"/>
              <w:jc w:val="center"/>
              <w:rPr>
                <w:lang w:val="sv-FI"/>
              </w:rPr>
            </w:pPr>
            <w:r w:rsidRPr="001928A3">
              <w:rPr>
                <w:color w:val="231F20"/>
                <w:lang w:val="sv-FI"/>
              </w:rPr>
              <w:t>*</w:t>
            </w:r>
          </w:p>
        </w:tc>
        <w:tc>
          <w:tcPr>
            <w:tcW w:w="840" w:type="dxa"/>
          </w:tcPr>
          <w:p w14:paraId="4DD1540E" w14:textId="77777777" w:rsidR="003B76F9" w:rsidRPr="001928A3" w:rsidRDefault="003B76F9" w:rsidP="002428AD">
            <w:pPr>
              <w:pStyle w:val="TableParagraph"/>
              <w:spacing w:line="253" w:lineRule="exact"/>
              <w:ind w:left="3"/>
              <w:jc w:val="center"/>
              <w:rPr>
                <w:lang w:val="sv-FI"/>
              </w:rPr>
            </w:pPr>
            <w:r w:rsidRPr="001928A3">
              <w:rPr>
                <w:color w:val="231F20"/>
                <w:lang w:val="sv-FI"/>
              </w:rPr>
              <w:t>–</w:t>
            </w:r>
          </w:p>
        </w:tc>
      </w:tr>
    </w:tbl>
    <w:p w14:paraId="7AEB911B" w14:textId="7E6B709F" w:rsidR="003B76F9" w:rsidRPr="001928A3" w:rsidRDefault="00D61E83" w:rsidP="003B76F9">
      <w:pPr>
        <w:tabs>
          <w:tab w:val="left" w:pos="1069"/>
        </w:tabs>
        <w:spacing w:before="206"/>
        <w:ind w:left="218"/>
        <w:rPr>
          <w:sz w:val="18"/>
          <w:lang w:val="sv-FI"/>
        </w:rPr>
      </w:pPr>
      <w:r w:rsidRPr="001928A3">
        <w:rPr>
          <w:b/>
          <w:i/>
          <w:color w:val="231F20"/>
          <w:sz w:val="18"/>
          <w:lang w:val="sv-FI"/>
        </w:rPr>
        <w:t>Anmärkningar</w:t>
      </w:r>
      <w:r w:rsidR="003B76F9" w:rsidRPr="001928A3">
        <w:rPr>
          <w:b/>
          <w:i/>
          <w:color w:val="231F20"/>
          <w:sz w:val="18"/>
          <w:lang w:val="sv-FI"/>
        </w:rPr>
        <w:t>:</w:t>
      </w:r>
      <w:r w:rsidR="003B76F9" w:rsidRPr="001928A3">
        <w:rPr>
          <w:b/>
          <w:i/>
          <w:color w:val="231F20"/>
          <w:sz w:val="18"/>
          <w:lang w:val="sv-FI"/>
        </w:rPr>
        <w:tab/>
      </w:r>
      <w:r w:rsidRPr="001928A3">
        <w:rPr>
          <w:color w:val="231F20"/>
          <w:sz w:val="18"/>
          <w:lang w:val="sv-FI"/>
        </w:rPr>
        <w:t>Gäller både tabell och tabell 2</w:t>
      </w:r>
      <w:r w:rsidR="003B76F9" w:rsidRPr="001928A3">
        <w:rPr>
          <w:color w:val="231F20"/>
          <w:sz w:val="18"/>
          <w:lang w:val="sv-FI"/>
        </w:rPr>
        <w:t xml:space="preserve">, </w:t>
      </w:r>
      <w:r w:rsidRPr="001928A3">
        <w:rPr>
          <w:color w:val="231F20"/>
          <w:sz w:val="18"/>
          <w:lang w:val="sv-FI"/>
        </w:rPr>
        <w:t>beroende på vad som är lämpligt</w:t>
      </w:r>
      <w:r w:rsidR="003B76F9" w:rsidRPr="001928A3">
        <w:rPr>
          <w:color w:val="231F20"/>
          <w:sz w:val="18"/>
          <w:lang w:val="sv-FI"/>
        </w:rPr>
        <w:t>.</w:t>
      </w:r>
    </w:p>
    <w:p w14:paraId="3A2AC0CE" w14:textId="77777777" w:rsidR="003B76F9" w:rsidRPr="001928A3" w:rsidRDefault="003B76F9" w:rsidP="003B76F9">
      <w:pPr>
        <w:pStyle w:val="Leipteksti"/>
        <w:rPr>
          <w:sz w:val="18"/>
          <w:lang w:val="sv-FI"/>
        </w:rPr>
      </w:pPr>
    </w:p>
    <w:p w14:paraId="15336C64" w14:textId="4531DB64" w:rsidR="003B76F9" w:rsidRPr="001928A3" w:rsidRDefault="00D61E83" w:rsidP="003B76F9">
      <w:pPr>
        <w:pStyle w:val="Luettelokappale"/>
        <w:numPr>
          <w:ilvl w:val="0"/>
          <w:numId w:val="60"/>
        </w:numPr>
        <w:tabs>
          <w:tab w:val="left" w:pos="1909"/>
          <w:tab w:val="left" w:pos="1910"/>
        </w:tabs>
        <w:spacing w:before="1"/>
        <w:ind w:right="1304"/>
        <w:rPr>
          <w:sz w:val="18"/>
          <w:lang w:val="sv-FI"/>
        </w:rPr>
      </w:pPr>
      <w:r w:rsidRPr="001928A3">
        <w:rPr>
          <w:sz w:val="18"/>
          <w:lang w:val="sv-FI"/>
        </w:rPr>
        <w:t>Inga särskilda krav gäller för dessa skott vid brandskydd enligt metoderna IIF och IIIF</w:t>
      </w:r>
      <w:r w:rsidR="003B76F9" w:rsidRPr="001928A3">
        <w:rPr>
          <w:color w:val="231F20"/>
          <w:sz w:val="18"/>
          <w:lang w:val="sv-FI"/>
        </w:rPr>
        <w:t>.</w:t>
      </w:r>
    </w:p>
    <w:p w14:paraId="70D1EBBA" w14:textId="77777777" w:rsidR="003B76F9" w:rsidRPr="001928A3" w:rsidRDefault="003B76F9" w:rsidP="003B76F9">
      <w:pPr>
        <w:pStyle w:val="Leipteksti"/>
        <w:rPr>
          <w:sz w:val="18"/>
          <w:lang w:val="sv-FI"/>
        </w:rPr>
      </w:pPr>
    </w:p>
    <w:p w14:paraId="404D2FA3" w14:textId="2D00B8FA" w:rsidR="003B76F9" w:rsidRPr="001928A3" w:rsidRDefault="00D61E83" w:rsidP="003B76F9">
      <w:pPr>
        <w:pStyle w:val="Luettelokappale"/>
        <w:numPr>
          <w:ilvl w:val="0"/>
          <w:numId w:val="60"/>
        </w:numPr>
        <w:tabs>
          <w:tab w:val="left" w:pos="1909"/>
          <w:tab w:val="left" w:pos="1910"/>
        </w:tabs>
        <w:ind w:right="1301"/>
        <w:rPr>
          <w:sz w:val="18"/>
          <w:lang w:val="sv-FI"/>
        </w:rPr>
      </w:pPr>
      <w:r w:rsidRPr="001928A3">
        <w:rPr>
          <w:sz w:val="18"/>
          <w:lang w:val="sv-FI"/>
        </w:rPr>
        <w:t xml:space="preserve">Om metod IIIF B används ska B0-klassade skott finnas mellan utrymmen eller grupper av utrymmen på 50 </w:t>
      </w:r>
      <w:r w:rsidRPr="001928A3">
        <w:rPr>
          <w:color w:val="231F20"/>
          <w:sz w:val="18"/>
          <w:lang w:val="sv-FI"/>
        </w:rPr>
        <w:t>m</w:t>
      </w:r>
      <w:r w:rsidRPr="001928A3">
        <w:rPr>
          <w:color w:val="231F20"/>
          <w:sz w:val="18"/>
          <w:vertAlign w:val="superscript"/>
          <w:lang w:val="sv-FI"/>
        </w:rPr>
        <w:t>2</w:t>
      </w:r>
      <w:r w:rsidRPr="001928A3">
        <w:rPr>
          <w:sz w:val="18"/>
          <w:lang w:val="sv-FI"/>
        </w:rPr>
        <w:t xml:space="preserve"> eller mer</w:t>
      </w:r>
      <w:r w:rsidR="003B76F9" w:rsidRPr="001928A3">
        <w:rPr>
          <w:color w:val="231F20"/>
          <w:sz w:val="18"/>
          <w:lang w:val="sv-FI"/>
        </w:rPr>
        <w:t>.</w:t>
      </w:r>
    </w:p>
    <w:p w14:paraId="6C295DCC" w14:textId="58366CEC" w:rsidR="003B76F9" w:rsidRPr="001928A3" w:rsidRDefault="003B76F9" w:rsidP="003B76F9">
      <w:pPr>
        <w:pStyle w:val="Luettelokappale"/>
        <w:numPr>
          <w:ilvl w:val="0"/>
          <w:numId w:val="60"/>
        </w:numPr>
        <w:tabs>
          <w:tab w:val="left" w:pos="1918"/>
          <w:tab w:val="left" w:pos="1919"/>
        </w:tabs>
        <w:spacing w:before="207"/>
        <w:ind w:left="1918" w:hanging="849"/>
        <w:rPr>
          <w:sz w:val="18"/>
          <w:lang w:val="sv-FI"/>
        </w:rPr>
      </w:pPr>
      <w:r w:rsidRPr="001928A3">
        <w:rPr>
          <w:color w:val="231F20"/>
          <w:sz w:val="18"/>
          <w:lang w:val="sv-FI"/>
        </w:rPr>
        <w:t>F</w:t>
      </w:r>
      <w:r w:rsidR="00D61E83" w:rsidRPr="001928A3">
        <w:rPr>
          <w:color w:val="231F20"/>
          <w:sz w:val="18"/>
          <w:lang w:val="sv-FI"/>
        </w:rPr>
        <w:t xml:space="preserve">ör förtydligande av vad som gäller, se reglerna </w:t>
      </w:r>
      <w:r w:rsidRPr="001928A3">
        <w:rPr>
          <w:color w:val="231F20"/>
          <w:sz w:val="18"/>
          <w:lang w:val="sv-FI"/>
        </w:rPr>
        <w:t xml:space="preserve">4 </w:t>
      </w:r>
      <w:r w:rsidR="00D61E83" w:rsidRPr="001928A3">
        <w:rPr>
          <w:color w:val="231F20"/>
          <w:sz w:val="18"/>
          <w:lang w:val="sv-FI"/>
        </w:rPr>
        <w:t>och</w:t>
      </w:r>
      <w:r w:rsidRPr="001928A3">
        <w:rPr>
          <w:color w:val="231F20"/>
          <w:spacing w:val="-7"/>
          <w:sz w:val="18"/>
          <w:lang w:val="sv-FI"/>
        </w:rPr>
        <w:t xml:space="preserve"> </w:t>
      </w:r>
      <w:r w:rsidRPr="001928A3">
        <w:rPr>
          <w:color w:val="231F20"/>
          <w:sz w:val="18"/>
          <w:lang w:val="sv-FI"/>
        </w:rPr>
        <w:t>5.</w:t>
      </w:r>
    </w:p>
    <w:p w14:paraId="0A00564C" w14:textId="77777777" w:rsidR="003B76F9" w:rsidRPr="001928A3" w:rsidRDefault="003B76F9" w:rsidP="003B76F9">
      <w:pPr>
        <w:pStyle w:val="Leipteksti"/>
        <w:spacing w:before="10"/>
        <w:rPr>
          <w:sz w:val="17"/>
          <w:lang w:val="sv-FI"/>
        </w:rPr>
      </w:pPr>
    </w:p>
    <w:p w14:paraId="49FB4666" w14:textId="5D570EE4" w:rsidR="003B76F9" w:rsidRPr="001928A3" w:rsidRDefault="00826BB2" w:rsidP="003B76F9">
      <w:pPr>
        <w:pStyle w:val="Luettelokappale"/>
        <w:numPr>
          <w:ilvl w:val="0"/>
          <w:numId w:val="60"/>
        </w:numPr>
        <w:tabs>
          <w:tab w:val="left" w:pos="1909"/>
          <w:tab w:val="left" w:pos="1910"/>
        </w:tabs>
        <w:ind w:right="1296"/>
        <w:rPr>
          <w:sz w:val="18"/>
          <w:lang w:val="sv-FI"/>
        </w:rPr>
      </w:pPr>
      <w:r w:rsidRPr="001928A3">
        <w:rPr>
          <w:sz w:val="18"/>
          <w:lang w:val="sv-FI"/>
        </w:rPr>
        <w:t>När utrymmen tillhör samma sifferkategori och</w:t>
      </w:r>
      <w:r w:rsidRPr="001928A3">
        <w:rPr>
          <w:color w:val="231F20"/>
          <w:sz w:val="18"/>
          <w:lang w:val="sv-FI"/>
        </w:rPr>
        <w:t xml:space="preserve"> </w:t>
      </w:r>
      <w:r w:rsidRPr="001928A3">
        <w:rPr>
          <w:color w:val="231F20"/>
          <w:sz w:val="18"/>
          <w:vertAlign w:val="superscript"/>
          <w:lang w:val="sv-FI"/>
        </w:rPr>
        <w:t>d</w:t>
      </w:r>
      <w:r w:rsidRPr="001928A3">
        <w:rPr>
          <w:color w:val="231F20"/>
          <w:sz w:val="18"/>
          <w:lang w:val="sv-FI"/>
        </w:rPr>
        <w:t xml:space="preserve"> </w:t>
      </w:r>
      <w:r w:rsidRPr="001928A3">
        <w:rPr>
          <w:sz w:val="18"/>
          <w:lang w:val="sv-FI"/>
        </w:rPr>
        <w:t>anges, krävs skott eller däck av den klass som anges i tabellen enbart när de angränsande utrymmena används för annat ändamål, t.ex. i kategori 9. Ett kök bredvid ett annat kök kräver inget skott, men ett kök bredvid ett färgrum kräver ett A0-skott</w:t>
      </w:r>
      <w:r w:rsidR="003B76F9" w:rsidRPr="001928A3">
        <w:rPr>
          <w:color w:val="231F20"/>
          <w:sz w:val="18"/>
          <w:lang w:val="sv-FI"/>
        </w:rPr>
        <w:t>.</w:t>
      </w:r>
    </w:p>
    <w:p w14:paraId="47C89803" w14:textId="5F1FA879" w:rsidR="003B76F9" w:rsidRPr="001928A3" w:rsidRDefault="003B76F9" w:rsidP="003B76F9">
      <w:pPr>
        <w:pStyle w:val="Leipteksti"/>
        <w:spacing w:before="11"/>
        <w:rPr>
          <w:sz w:val="17"/>
          <w:lang w:val="sv-FI"/>
        </w:rPr>
      </w:pPr>
    </w:p>
    <w:p w14:paraId="757C8693" w14:textId="19BC4F85" w:rsidR="003B76F9" w:rsidRPr="001928A3" w:rsidRDefault="00826BB2" w:rsidP="003B76F9">
      <w:pPr>
        <w:pStyle w:val="Luettelokappale"/>
        <w:numPr>
          <w:ilvl w:val="0"/>
          <w:numId w:val="60"/>
        </w:numPr>
        <w:tabs>
          <w:tab w:val="left" w:pos="1909"/>
          <w:tab w:val="left" w:pos="1910"/>
        </w:tabs>
        <w:ind w:right="1308"/>
        <w:rPr>
          <w:sz w:val="18"/>
          <w:lang w:val="sv-FI"/>
        </w:rPr>
      </w:pPr>
      <w:r w:rsidRPr="001928A3">
        <w:rPr>
          <w:color w:val="231F20"/>
          <w:sz w:val="18"/>
          <w:lang w:val="sv-FI"/>
        </w:rPr>
        <w:t>Skott mellan styrhytt, navigationshytt och radiorum får vara av klass B-0</w:t>
      </w:r>
      <w:r w:rsidR="003B76F9" w:rsidRPr="001928A3">
        <w:rPr>
          <w:color w:val="231F20"/>
          <w:sz w:val="18"/>
          <w:lang w:val="sv-FI"/>
        </w:rPr>
        <w:t>.</w:t>
      </w:r>
    </w:p>
    <w:p w14:paraId="4543AD4A" w14:textId="77777777" w:rsidR="003B76F9" w:rsidRPr="001928A3" w:rsidRDefault="003B76F9" w:rsidP="003B76F9">
      <w:pPr>
        <w:pStyle w:val="Leipteksti"/>
        <w:spacing w:before="1"/>
        <w:rPr>
          <w:sz w:val="18"/>
          <w:lang w:val="sv-FI"/>
        </w:rPr>
      </w:pPr>
    </w:p>
    <w:p w14:paraId="505BBB56" w14:textId="1FED95E9" w:rsidR="003B76F9" w:rsidRPr="001928A3" w:rsidRDefault="00826BB2" w:rsidP="003B76F9">
      <w:pPr>
        <w:pStyle w:val="Luettelokappale"/>
        <w:numPr>
          <w:ilvl w:val="0"/>
          <w:numId w:val="60"/>
        </w:numPr>
        <w:tabs>
          <w:tab w:val="left" w:pos="1909"/>
          <w:tab w:val="left" w:pos="1910"/>
        </w:tabs>
        <w:ind w:right="1303"/>
        <w:rPr>
          <w:sz w:val="18"/>
          <w:lang w:val="sv-FI"/>
        </w:rPr>
      </w:pPr>
      <w:r w:rsidRPr="001928A3">
        <w:rPr>
          <w:sz w:val="18"/>
          <w:lang w:val="sv-FI"/>
        </w:rPr>
        <w:t>Brandisolering behöver inte monteras om maskinutrymme i kategori 7 administrationens åsikt har liten eller ingen brandrisk</w:t>
      </w:r>
      <w:r w:rsidR="003B76F9" w:rsidRPr="001928A3">
        <w:rPr>
          <w:color w:val="231F20"/>
          <w:sz w:val="18"/>
          <w:lang w:val="sv-FI"/>
        </w:rPr>
        <w:t>.</w:t>
      </w:r>
    </w:p>
    <w:p w14:paraId="6A2EA8B5" w14:textId="77777777" w:rsidR="003B76F9" w:rsidRPr="001928A3" w:rsidRDefault="003B76F9" w:rsidP="003B76F9">
      <w:pPr>
        <w:pStyle w:val="Leipteksti"/>
        <w:rPr>
          <w:sz w:val="18"/>
          <w:lang w:val="sv-FI"/>
        </w:rPr>
      </w:pPr>
    </w:p>
    <w:p w14:paraId="1B0B191F" w14:textId="2B366BFE" w:rsidR="003B76F9" w:rsidRPr="001928A3" w:rsidRDefault="003B76F9" w:rsidP="00826BB2">
      <w:pPr>
        <w:tabs>
          <w:tab w:val="left" w:pos="1909"/>
        </w:tabs>
        <w:ind w:left="1909" w:right="1302" w:hanging="840"/>
        <w:jc w:val="both"/>
        <w:rPr>
          <w:sz w:val="18"/>
          <w:lang w:val="sv-FI"/>
        </w:rPr>
      </w:pPr>
      <w:r w:rsidRPr="001928A3">
        <w:rPr>
          <w:color w:val="231F20"/>
          <w:sz w:val="18"/>
          <w:lang w:val="sv-FI"/>
        </w:rPr>
        <w:t>*</w:t>
      </w:r>
      <w:r w:rsidRPr="001928A3">
        <w:rPr>
          <w:color w:val="231F20"/>
          <w:sz w:val="18"/>
          <w:lang w:val="sv-FI"/>
        </w:rPr>
        <w:tab/>
      </w:r>
      <w:r w:rsidR="00826BB2" w:rsidRPr="001928A3">
        <w:rPr>
          <w:color w:val="231F20"/>
          <w:sz w:val="18"/>
          <w:lang w:val="sv-FI"/>
        </w:rPr>
        <w:t xml:space="preserve">När en asterisk anges i tabellen ska </w:t>
      </w:r>
      <w:r w:rsidR="00E3277E">
        <w:rPr>
          <w:color w:val="231F20"/>
          <w:sz w:val="18"/>
          <w:lang w:val="sv-FI"/>
        </w:rPr>
        <w:t xml:space="preserve">indelningen </w:t>
      </w:r>
      <w:r w:rsidR="00826BB2" w:rsidRPr="001928A3">
        <w:rPr>
          <w:color w:val="231F20"/>
          <w:sz w:val="18"/>
          <w:lang w:val="sv-FI"/>
        </w:rPr>
        <w:t>vara av stål eller likvärdigt material, men den behöver inte vara av klass A</w:t>
      </w:r>
    </w:p>
    <w:p w14:paraId="13CF8D49" w14:textId="77777777" w:rsidR="003B76F9" w:rsidRPr="001928A3" w:rsidRDefault="003B76F9" w:rsidP="003B76F9">
      <w:pPr>
        <w:jc w:val="both"/>
        <w:rPr>
          <w:sz w:val="18"/>
          <w:lang w:val="sv-FI"/>
        </w:rPr>
        <w:sectPr w:rsidR="003B76F9" w:rsidRPr="001928A3">
          <w:pgSz w:w="11910" w:h="16840"/>
          <w:pgMar w:top="1240" w:right="120" w:bottom="280" w:left="1200" w:header="859" w:footer="0" w:gutter="0"/>
          <w:cols w:space="720"/>
        </w:sectPr>
      </w:pPr>
    </w:p>
    <w:p w14:paraId="1C6BE6E3" w14:textId="73D752B3" w:rsidR="003B76F9" w:rsidRPr="001928A3" w:rsidRDefault="007B02F2" w:rsidP="003B76F9">
      <w:pPr>
        <w:pStyle w:val="Luettelokappale"/>
        <w:numPr>
          <w:ilvl w:val="0"/>
          <w:numId w:val="61"/>
        </w:numPr>
        <w:tabs>
          <w:tab w:val="left" w:pos="1071"/>
        </w:tabs>
        <w:spacing w:before="112"/>
        <w:ind w:right="1303" w:firstLine="0"/>
        <w:rPr>
          <w:lang w:val="sv-FI"/>
        </w:rPr>
      </w:pPr>
      <w:r w:rsidRPr="001928A3">
        <w:rPr>
          <w:lang w:val="sv-FI"/>
        </w:rPr>
        <w:t>Sammanhängande innertak och beklädnader av klass B kan i förening med ifrågavarande däck eller skott anses bidra, helt eller delvis, till den isolering och integritet som krävs för indelningen</w:t>
      </w:r>
      <w:r w:rsidR="003B76F9" w:rsidRPr="001928A3">
        <w:rPr>
          <w:color w:val="231F20"/>
          <w:lang w:val="sv-FI"/>
        </w:rPr>
        <w:t>.</w:t>
      </w:r>
    </w:p>
    <w:p w14:paraId="7285633C" w14:textId="77777777" w:rsidR="003B76F9" w:rsidRPr="001928A3" w:rsidRDefault="003B76F9" w:rsidP="003B76F9">
      <w:pPr>
        <w:pStyle w:val="Leipteksti"/>
        <w:spacing w:before="1"/>
        <w:rPr>
          <w:lang w:val="sv-FI"/>
        </w:rPr>
      </w:pPr>
    </w:p>
    <w:p w14:paraId="023CEDA9" w14:textId="23EDF018" w:rsidR="003B76F9" w:rsidRPr="001928A3" w:rsidRDefault="00BD708E" w:rsidP="003B76F9">
      <w:pPr>
        <w:pStyle w:val="Luettelokappale"/>
        <w:numPr>
          <w:ilvl w:val="0"/>
          <w:numId w:val="61"/>
        </w:numPr>
        <w:tabs>
          <w:tab w:val="left" w:pos="1069"/>
          <w:tab w:val="left" w:pos="1070"/>
        </w:tabs>
        <w:ind w:left="1069"/>
        <w:rPr>
          <w:lang w:val="sv-FI"/>
        </w:rPr>
      </w:pPr>
      <w:r w:rsidRPr="001928A3">
        <w:rPr>
          <w:lang w:val="sv-FI"/>
        </w:rPr>
        <w:t>Fönster och skylight till maskinutrymmen ska uppfylla följande krav</w:t>
      </w:r>
      <w:r w:rsidR="003B76F9" w:rsidRPr="001928A3">
        <w:rPr>
          <w:color w:val="231F20"/>
          <w:lang w:val="sv-FI"/>
        </w:rPr>
        <w:t>:</w:t>
      </w:r>
    </w:p>
    <w:p w14:paraId="76761F6B" w14:textId="77777777" w:rsidR="003B76F9" w:rsidRPr="001928A3" w:rsidRDefault="003B76F9" w:rsidP="003B76F9">
      <w:pPr>
        <w:pStyle w:val="Leipteksti"/>
        <w:rPr>
          <w:lang w:val="sv-FI"/>
        </w:rPr>
      </w:pPr>
    </w:p>
    <w:p w14:paraId="2CA04077" w14:textId="48FAA6BC" w:rsidR="003B76F9" w:rsidRPr="001928A3" w:rsidRDefault="008F67E7" w:rsidP="003B76F9">
      <w:pPr>
        <w:pStyle w:val="Luettelokappale"/>
        <w:numPr>
          <w:ilvl w:val="1"/>
          <w:numId w:val="61"/>
        </w:numPr>
        <w:tabs>
          <w:tab w:val="left" w:pos="1909"/>
        </w:tabs>
        <w:ind w:right="1299" w:hanging="840"/>
        <w:rPr>
          <w:lang w:val="sv-FI"/>
        </w:rPr>
      </w:pPr>
      <w:r w:rsidRPr="001928A3">
        <w:rPr>
          <w:lang w:val="sv-FI"/>
        </w:rPr>
        <w:t>Öppningsbara skylight ska kunna stängas från utsidan av utrymmet. Skylight med glas ska vara försett med utvändig lucka av stål eller annat permanent anbringat likvärdigt material.</w:t>
      </w:r>
    </w:p>
    <w:p w14:paraId="6FF96343" w14:textId="77777777" w:rsidR="00283FDF" w:rsidRPr="001928A3" w:rsidRDefault="00283FDF" w:rsidP="008F67E7">
      <w:pPr>
        <w:pStyle w:val="Luettelokappale"/>
        <w:tabs>
          <w:tab w:val="left" w:pos="1909"/>
        </w:tabs>
        <w:ind w:left="1909" w:right="1299"/>
        <w:rPr>
          <w:lang w:val="sv-FI"/>
        </w:rPr>
      </w:pPr>
    </w:p>
    <w:p w14:paraId="17DA89E9" w14:textId="200DCBFE" w:rsidR="003B76F9" w:rsidRPr="001928A3" w:rsidRDefault="0029675D" w:rsidP="003B76F9">
      <w:pPr>
        <w:pStyle w:val="Luettelokappale"/>
        <w:numPr>
          <w:ilvl w:val="1"/>
          <w:numId w:val="61"/>
        </w:numPr>
        <w:tabs>
          <w:tab w:val="left" w:pos="1911"/>
        </w:tabs>
        <w:ind w:right="1298" w:hanging="840"/>
        <w:rPr>
          <w:lang w:val="sv-FI"/>
        </w:rPr>
      </w:pPr>
      <w:r w:rsidRPr="001928A3">
        <w:rPr>
          <w:lang w:val="sv-FI"/>
        </w:rPr>
        <w:t>Glas och liknande material får inte användas i skott som avgränsar maskinutrymmen. Detta utesluter inte användning av stålnätsarmerat glas i skylight och glas i kontrollrum i maskinutrymmen.</w:t>
      </w:r>
    </w:p>
    <w:p w14:paraId="35E966DE" w14:textId="77777777" w:rsidR="003B76F9" w:rsidRPr="001928A3" w:rsidRDefault="003B76F9" w:rsidP="003B76F9">
      <w:pPr>
        <w:pStyle w:val="Leipteksti"/>
        <w:rPr>
          <w:lang w:val="sv-FI"/>
        </w:rPr>
      </w:pPr>
    </w:p>
    <w:p w14:paraId="561C2777" w14:textId="77A8270D" w:rsidR="003B76F9" w:rsidRPr="001928A3" w:rsidRDefault="0029675D" w:rsidP="003B76F9">
      <w:pPr>
        <w:pStyle w:val="Luettelokappale"/>
        <w:numPr>
          <w:ilvl w:val="1"/>
          <w:numId w:val="61"/>
        </w:numPr>
        <w:tabs>
          <w:tab w:val="left" w:pos="1910"/>
        </w:tabs>
        <w:ind w:right="1297" w:hanging="840"/>
        <w:rPr>
          <w:lang w:val="sv-FI"/>
        </w:rPr>
      </w:pPr>
      <w:r w:rsidRPr="001928A3">
        <w:rPr>
          <w:lang w:val="sv-FI"/>
        </w:rPr>
        <w:t>I sådana skylight som avses i led a ska stålnätsarmerat glas användas</w:t>
      </w:r>
      <w:r w:rsidR="003B76F9" w:rsidRPr="001928A3">
        <w:rPr>
          <w:color w:val="231F20"/>
          <w:lang w:val="sv-FI"/>
        </w:rPr>
        <w:t>.</w:t>
      </w:r>
    </w:p>
    <w:p w14:paraId="1122F1C0" w14:textId="77777777" w:rsidR="003B76F9" w:rsidRPr="001928A3" w:rsidRDefault="003B76F9" w:rsidP="003B76F9">
      <w:pPr>
        <w:pStyle w:val="Leipteksti"/>
        <w:rPr>
          <w:lang w:val="sv-FI"/>
        </w:rPr>
      </w:pPr>
    </w:p>
    <w:p w14:paraId="04A10D59" w14:textId="51393727" w:rsidR="003B76F9" w:rsidRPr="001928A3" w:rsidRDefault="0029675D" w:rsidP="0029675D">
      <w:pPr>
        <w:pStyle w:val="Luettelokappale"/>
        <w:numPr>
          <w:ilvl w:val="0"/>
          <w:numId w:val="61"/>
        </w:numPr>
        <w:tabs>
          <w:tab w:val="left" w:pos="1070"/>
        </w:tabs>
        <w:ind w:right="1296"/>
        <w:rPr>
          <w:lang w:val="sv-FI"/>
        </w:rPr>
      </w:pPr>
      <w:r w:rsidRPr="001928A3">
        <w:rPr>
          <w:lang w:val="sv-FI"/>
        </w:rPr>
        <w:t>Externa avgränsningar som enligt regel 3.1 ska vara av stål eller annat likvärdigt material kan vara försett med öppningar för fönster och skrovventiler, förutsatt att inget annat krav finns i denna del om att sådana avgränsningar ska ha integritet av klass A. I sådana avgränsningar som inte behöver vara ha integritet av klass A får dörrar vara av material som kan godkännas av administrationen</w:t>
      </w:r>
      <w:r w:rsidR="003B76F9" w:rsidRPr="001928A3">
        <w:rPr>
          <w:color w:val="231F20"/>
          <w:lang w:val="sv-FI"/>
        </w:rPr>
        <w:t>.</w:t>
      </w:r>
    </w:p>
    <w:p w14:paraId="725C60DC" w14:textId="77777777" w:rsidR="0029675D" w:rsidRPr="001928A3" w:rsidRDefault="0029675D" w:rsidP="0029675D">
      <w:pPr>
        <w:pStyle w:val="Luettelokappale"/>
        <w:tabs>
          <w:tab w:val="left" w:pos="1070"/>
        </w:tabs>
        <w:ind w:right="1296"/>
        <w:rPr>
          <w:lang w:val="sv-FI"/>
        </w:rPr>
      </w:pPr>
    </w:p>
    <w:p w14:paraId="3189C475" w14:textId="77777777" w:rsidR="003B76F9" w:rsidRPr="001928A3" w:rsidRDefault="003B76F9" w:rsidP="003B76F9">
      <w:pPr>
        <w:pStyle w:val="Leipteksti"/>
        <w:spacing w:before="9"/>
        <w:rPr>
          <w:sz w:val="21"/>
          <w:lang w:val="sv-FI"/>
        </w:rPr>
      </w:pPr>
    </w:p>
    <w:p w14:paraId="1918E998" w14:textId="77777777" w:rsidR="00D7585D" w:rsidRPr="001928A3" w:rsidRDefault="003B76F9" w:rsidP="003B76F9">
      <w:pPr>
        <w:pStyle w:val="Otsikko1"/>
        <w:spacing w:before="1"/>
        <w:ind w:left="3560" w:right="4626" w:firstLine="530"/>
        <w:jc w:val="left"/>
        <w:rPr>
          <w:color w:val="231F20"/>
          <w:lang w:val="sv-FI"/>
        </w:rPr>
      </w:pPr>
      <w:r w:rsidRPr="001928A3">
        <w:rPr>
          <w:color w:val="231F20"/>
          <w:lang w:val="sv-FI"/>
        </w:rPr>
        <w:t>Reg</w:t>
      </w:r>
      <w:r w:rsidR="008F67E7" w:rsidRPr="001928A3">
        <w:rPr>
          <w:color w:val="231F20"/>
          <w:lang w:val="sv-FI"/>
        </w:rPr>
        <w:t>el</w:t>
      </w:r>
      <w:r w:rsidRPr="001928A3">
        <w:rPr>
          <w:color w:val="231F20"/>
          <w:lang w:val="sv-FI"/>
        </w:rPr>
        <w:t xml:space="preserve"> 8 </w:t>
      </w:r>
    </w:p>
    <w:p w14:paraId="0D428E08" w14:textId="6835D672" w:rsidR="003B76F9" w:rsidRPr="001928A3" w:rsidRDefault="0029675D" w:rsidP="00D7585D">
      <w:pPr>
        <w:pStyle w:val="Otsikko1"/>
        <w:spacing w:before="1"/>
        <w:ind w:left="3560" w:right="4626"/>
        <w:jc w:val="left"/>
        <w:rPr>
          <w:lang w:val="sv-FI"/>
        </w:rPr>
      </w:pPr>
      <w:r w:rsidRPr="001928A3">
        <w:rPr>
          <w:color w:val="231F20"/>
          <w:lang w:val="sv-FI"/>
        </w:rPr>
        <w:t>Konstruktionsd</w:t>
      </w:r>
      <w:r w:rsidR="003B76F9" w:rsidRPr="001928A3">
        <w:rPr>
          <w:color w:val="231F20"/>
          <w:lang w:val="sv-FI"/>
        </w:rPr>
        <w:t>eta</w:t>
      </w:r>
      <w:r w:rsidRPr="001928A3">
        <w:rPr>
          <w:color w:val="231F20"/>
          <w:lang w:val="sv-FI"/>
        </w:rPr>
        <w:t>ljer</w:t>
      </w:r>
    </w:p>
    <w:p w14:paraId="4D4F6DFF" w14:textId="77777777" w:rsidR="003B76F9" w:rsidRPr="001928A3" w:rsidRDefault="003B76F9" w:rsidP="003B76F9">
      <w:pPr>
        <w:pStyle w:val="Leipteksti"/>
        <w:spacing w:before="1"/>
        <w:rPr>
          <w:b/>
          <w:lang w:val="sv-FI"/>
        </w:rPr>
      </w:pPr>
    </w:p>
    <w:p w14:paraId="7B3BA61A" w14:textId="0A3DED88" w:rsidR="003B76F9" w:rsidRPr="001928A3" w:rsidRDefault="00703433" w:rsidP="003B76F9">
      <w:pPr>
        <w:pStyle w:val="Luettelokappale"/>
        <w:numPr>
          <w:ilvl w:val="0"/>
          <w:numId w:val="59"/>
        </w:numPr>
        <w:tabs>
          <w:tab w:val="left" w:pos="1070"/>
        </w:tabs>
        <w:ind w:right="1300" w:firstLine="0"/>
        <w:rPr>
          <w:lang w:val="sv-FI"/>
        </w:rPr>
      </w:pPr>
      <w:r w:rsidRPr="001928A3">
        <w:rPr>
          <w:lang w:val="sv-FI"/>
        </w:rPr>
        <w:t xml:space="preserve">Metod IF – i bostadsutrymmen, </w:t>
      </w:r>
      <w:r w:rsidR="00E87658">
        <w:rPr>
          <w:lang w:val="sv-FI"/>
        </w:rPr>
        <w:t>serviceutrymme</w:t>
      </w:r>
      <w:r w:rsidRPr="001928A3">
        <w:rPr>
          <w:lang w:val="sv-FI"/>
        </w:rPr>
        <w:t xml:space="preserve">n och kontrollstationer ska alla beklädnader, dragstoppar, innertak och tillhörande </w:t>
      </w:r>
      <w:r w:rsidR="00D43142" w:rsidRPr="001928A3">
        <w:rPr>
          <w:lang w:val="sv-FI"/>
        </w:rPr>
        <w:t>golv vara av o</w:t>
      </w:r>
      <w:r w:rsidRPr="001928A3">
        <w:rPr>
          <w:lang w:val="sv-FI"/>
        </w:rPr>
        <w:t>brännbart material</w:t>
      </w:r>
      <w:r w:rsidR="003B76F9" w:rsidRPr="001928A3">
        <w:rPr>
          <w:color w:val="231F20"/>
          <w:lang w:val="sv-FI"/>
        </w:rPr>
        <w:t>.</w:t>
      </w:r>
    </w:p>
    <w:p w14:paraId="3A6024D0" w14:textId="77777777" w:rsidR="003B76F9" w:rsidRPr="001928A3" w:rsidRDefault="003B76F9" w:rsidP="003B76F9">
      <w:pPr>
        <w:pStyle w:val="Leipteksti"/>
        <w:spacing w:before="10"/>
        <w:rPr>
          <w:sz w:val="21"/>
          <w:lang w:val="sv-FI"/>
        </w:rPr>
      </w:pPr>
    </w:p>
    <w:p w14:paraId="157112A9" w14:textId="77A2E7AA" w:rsidR="003B76F9" w:rsidRPr="001928A3" w:rsidRDefault="00703433" w:rsidP="003B76F9">
      <w:pPr>
        <w:pStyle w:val="Luettelokappale"/>
        <w:numPr>
          <w:ilvl w:val="0"/>
          <w:numId w:val="59"/>
        </w:numPr>
        <w:tabs>
          <w:tab w:val="left" w:pos="1070"/>
        </w:tabs>
        <w:spacing w:before="1"/>
        <w:ind w:right="1296" w:firstLine="0"/>
        <w:rPr>
          <w:lang w:val="sv-FI"/>
        </w:rPr>
      </w:pPr>
      <w:r w:rsidRPr="001928A3">
        <w:rPr>
          <w:lang w:val="sv-FI"/>
        </w:rPr>
        <w:t xml:space="preserve">Metoderna IIF och IIIF – i korridorer och trapphus som betjänar bostadsutrymmen, </w:t>
      </w:r>
      <w:r w:rsidR="00E87658">
        <w:rPr>
          <w:lang w:val="sv-FI"/>
        </w:rPr>
        <w:t>serviceutrymme</w:t>
      </w:r>
      <w:r w:rsidRPr="001928A3">
        <w:rPr>
          <w:lang w:val="sv-FI"/>
        </w:rPr>
        <w:t xml:space="preserve">n och kontrollstationer ska innertak, beklädnader, dragstoppar och tillhörande </w:t>
      </w:r>
      <w:r w:rsidR="00D43142" w:rsidRPr="001928A3">
        <w:rPr>
          <w:lang w:val="sv-FI"/>
        </w:rPr>
        <w:t>golv vara av o</w:t>
      </w:r>
      <w:r w:rsidRPr="001928A3">
        <w:rPr>
          <w:lang w:val="sv-FI"/>
        </w:rPr>
        <w:t>brännbart material</w:t>
      </w:r>
      <w:r w:rsidR="003B76F9" w:rsidRPr="001928A3">
        <w:rPr>
          <w:color w:val="231F20"/>
          <w:lang w:val="sv-FI"/>
        </w:rPr>
        <w:t>.</w:t>
      </w:r>
    </w:p>
    <w:p w14:paraId="2DE5A1BB" w14:textId="77777777" w:rsidR="003B76F9" w:rsidRPr="001928A3" w:rsidRDefault="003B76F9" w:rsidP="003B76F9">
      <w:pPr>
        <w:pStyle w:val="Leipteksti"/>
        <w:rPr>
          <w:lang w:val="sv-FI"/>
        </w:rPr>
      </w:pPr>
    </w:p>
    <w:p w14:paraId="5D7A4F95" w14:textId="78E1ECFB" w:rsidR="003B76F9" w:rsidRPr="001928A3" w:rsidRDefault="00703433" w:rsidP="003B76F9">
      <w:pPr>
        <w:pStyle w:val="Luettelokappale"/>
        <w:numPr>
          <w:ilvl w:val="0"/>
          <w:numId w:val="59"/>
        </w:numPr>
        <w:tabs>
          <w:tab w:val="left" w:pos="1069"/>
          <w:tab w:val="left" w:pos="1070"/>
        </w:tabs>
        <w:ind w:left="1069"/>
        <w:rPr>
          <w:lang w:val="sv-FI"/>
        </w:rPr>
      </w:pPr>
      <w:r w:rsidRPr="001928A3">
        <w:rPr>
          <w:color w:val="231F20"/>
          <w:lang w:val="sv-FI"/>
        </w:rPr>
        <w:t>I fråga om m</w:t>
      </w:r>
      <w:r w:rsidR="003B76F9" w:rsidRPr="001928A3">
        <w:rPr>
          <w:color w:val="231F20"/>
          <w:lang w:val="sv-FI"/>
        </w:rPr>
        <w:t>et</w:t>
      </w:r>
      <w:r w:rsidRPr="001928A3">
        <w:rPr>
          <w:color w:val="231F20"/>
          <w:lang w:val="sv-FI"/>
        </w:rPr>
        <w:t xml:space="preserve">oderna </w:t>
      </w:r>
      <w:r w:rsidR="003B76F9" w:rsidRPr="001928A3">
        <w:rPr>
          <w:color w:val="231F20"/>
          <w:lang w:val="sv-FI"/>
        </w:rPr>
        <w:t xml:space="preserve">IF, IIF </w:t>
      </w:r>
      <w:r w:rsidRPr="001928A3">
        <w:rPr>
          <w:color w:val="231F20"/>
          <w:lang w:val="sv-FI"/>
        </w:rPr>
        <w:t>och</w:t>
      </w:r>
      <w:r w:rsidR="003B76F9" w:rsidRPr="001928A3">
        <w:rPr>
          <w:color w:val="231F20"/>
          <w:spacing w:val="-6"/>
          <w:lang w:val="sv-FI"/>
        </w:rPr>
        <w:t xml:space="preserve"> </w:t>
      </w:r>
      <w:r w:rsidR="003B76F9" w:rsidRPr="001928A3">
        <w:rPr>
          <w:color w:val="231F20"/>
          <w:lang w:val="sv-FI"/>
        </w:rPr>
        <w:t>IIIF</w:t>
      </w:r>
      <w:r w:rsidRPr="001928A3">
        <w:rPr>
          <w:color w:val="231F20"/>
          <w:lang w:val="sv-FI"/>
        </w:rPr>
        <w:t xml:space="preserve"> gäller följande:</w:t>
      </w:r>
    </w:p>
    <w:p w14:paraId="384C005D" w14:textId="77777777" w:rsidR="003B76F9" w:rsidRPr="001928A3" w:rsidRDefault="003B76F9" w:rsidP="003B76F9">
      <w:pPr>
        <w:pStyle w:val="Leipteksti"/>
        <w:rPr>
          <w:lang w:val="sv-FI"/>
        </w:rPr>
      </w:pPr>
    </w:p>
    <w:p w14:paraId="56B6C594" w14:textId="6B41CF78" w:rsidR="003B76F9" w:rsidRPr="001928A3" w:rsidRDefault="00CE67AB" w:rsidP="003B76F9">
      <w:pPr>
        <w:pStyle w:val="Luettelokappale"/>
        <w:numPr>
          <w:ilvl w:val="1"/>
          <w:numId w:val="59"/>
        </w:numPr>
        <w:tabs>
          <w:tab w:val="left" w:pos="1909"/>
        </w:tabs>
        <w:ind w:right="1295" w:hanging="840"/>
        <w:rPr>
          <w:lang w:val="sv-FI"/>
        </w:rPr>
      </w:pPr>
      <w:r w:rsidRPr="001928A3">
        <w:rPr>
          <w:lang w:val="sv-FI"/>
        </w:rPr>
        <w:t xml:space="preserve">Förutom i lastrum och kylrum i </w:t>
      </w:r>
      <w:r w:rsidR="00E87658">
        <w:rPr>
          <w:lang w:val="sv-FI"/>
        </w:rPr>
        <w:t>serviceutrymme</w:t>
      </w:r>
      <w:r w:rsidRPr="001928A3">
        <w:rPr>
          <w:lang w:val="sv-FI"/>
        </w:rPr>
        <w:t xml:space="preserve">n ska </w:t>
      </w:r>
      <w:r w:rsidR="006A541F" w:rsidRPr="001928A3">
        <w:rPr>
          <w:lang w:val="sv-FI"/>
        </w:rPr>
        <w:t>isoleringsmaterialen</w:t>
      </w:r>
      <w:r w:rsidRPr="001928A3">
        <w:rPr>
          <w:lang w:val="sv-FI"/>
        </w:rPr>
        <w:t xml:space="preserve"> vara obrännbara. Diffusionsspärrar och lim som används i samband med isolering, och även isolering på rör, för kylsystem behöver inte </w:t>
      </w:r>
      <w:r w:rsidR="00D43142" w:rsidRPr="001928A3">
        <w:rPr>
          <w:lang w:val="sv-FI"/>
        </w:rPr>
        <w:t>vara av o</w:t>
      </w:r>
      <w:r w:rsidRPr="001928A3">
        <w:rPr>
          <w:lang w:val="sv-FI"/>
        </w:rPr>
        <w:t>brännbart material, men de ska användas så lite som praktiskt möjligt och deras exponerade yta ska ha en sådan förmåga att motstå flamspridning som är godtagbar för administrationen. I utrymmen där oljeprodukter kan tränga in ska isoleringens yta vara ogenomtränglig för olja och olje</w:t>
      </w:r>
      <w:r w:rsidR="00724CAA">
        <w:rPr>
          <w:lang w:val="sv-FI"/>
        </w:rPr>
        <w:t>ånga</w:t>
      </w:r>
      <w:r w:rsidR="003B76F9" w:rsidRPr="001928A3">
        <w:rPr>
          <w:color w:val="231F20"/>
          <w:lang w:val="sv-FI"/>
        </w:rPr>
        <w:t>.</w:t>
      </w:r>
    </w:p>
    <w:p w14:paraId="3CC697C8" w14:textId="159A6ABC" w:rsidR="003B76F9" w:rsidRPr="001928A3" w:rsidRDefault="003B76F9" w:rsidP="00CE67AB">
      <w:pPr>
        <w:pStyle w:val="Luettelokappale"/>
        <w:tabs>
          <w:tab w:val="left" w:pos="1909"/>
        </w:tabs>
        <w:ind w:left="1909" w:right="1295"/>
        <w:rPr>
          <w:lang w:val="sv-FI"/>
        </w:rPr>
      </w:pPr>
    </w:p>
    <w:p w14:paraId="29B9A568" w14:textId="6165131F" w:rsidR="003B76F9" w:rsidRPr="001928A3" w:rsidRDefault="00CE67AB" w:rsidP="003B76F9">
      <w:pPr>
        <w:pStyle w:val="Luettelokappale"/>
        <w:numPr>
          <w:ilvl w:val="1"/>
          <w:numId w:val="59"/>
        </w:numPr>
        <w:tabs>
          <w:tab w:val="left" w:pos="1909"/>
        </w:tabs>
        <w:ind w:right="1298" w:hanging="840"/>
        <w:rPr>
          <w:lang w:val="sv-FI"/>
        </w:rPr>
      </w:pPr>
      <w:r w:rsidRPr="001928A3">
        <w:rPr>
          <w:lang w:val="sv-FI"/>
        </w:rPr>
        <w:t xml:space="preserve">Obrännbara skott, beklädnader och innertak i bostadsutrymmen och </w:t>
      </w:r>
      <w:r w:rsidR="00E87658">
        <w:rPr>
          <w:lang w:val="sv-FI"/>
        </w:rPr>
        <w:t>serviceutrymme</w:t>
      </w:r>
      <w:r w:rsidR="00135FDB">
        <w:rPr>
          <w:lang w:val="sv-FI"/>
        </w:rPr>
        <w:t xml:space="preserve">n får vara klädda med </w:t>
      </w:r>
      <w:r w:rsidRPr="001928A3">
        <w:rPr>
          <w:lang w:val="sv-FI"/>
        </w:rPr>
        <w:t xml:space="preserve">brännbart </w:t>
      </w:r>
      <w:r w:rsidR="00135FDB">
        <w:rPr>
          <w:lang w:val="sv-FI"/>
        </w:rPr>
        <w:t>faner</w:t>
      </w:r>
      <w:r w:rsidRPr="001928A3">
        <w:rPr>
          <w:lang w:val="sv-FI"/>
        </w:rPr>
        <w:t xml:space="preserve"> med en tjocklek på högst 2,0 mm, utom i korridorer, trapphus och kontrollstationer, där skiktet inte får vara tjockare än 1,5 mm</w:t>
      </w:r>
      <w:r w:rsidR="003B76F9" w:rsidRPr="001928A3">
        <w:rPr>
          <w:color w:val="231F20"/>
          <w:lang w:val="sv-FI"/>
        </w:rPr>
        <w:t>.</w:t>
      </w:r>
    </w:p>
    <w:p w14:paraId="520B40C6" w14:textId="77777777" w:rsidR="003B76F9" w:rsidRPr="001928A3" w:rsidRDefault="003B76F9" w:rsidP="003B76F9">
      <w:pPr>
        <w:pStyle w:val="Leipteksti"/>
        <w:spacing w:before="11"/>
        <w:rPr>
          <w:sz w:val="21"/>
          <w:lang w:val="sv-FI"/>
        </w:rPr>
      </w:pPr>
    </w:p>
    <w:p w14:paraId="14C0DC66" w14:textId="2FB6EBD7" w:rsidR="003B76F9" w:rsidRPr="001928A3" w:rsidRDefault="00CE67AB" w:rsidP="003B76F9">
      <w:pPr>
        <w:pStyle w:val="Luettelokappale"/>
        <w:numPr>
          <w:ilvl w:val="1"/>
          <w:numId w:val="59"/>
        </w:numPr>
        <w:tabs>
          <w:tab w:val="left" w:pos="1910"/>
        </w:tabs>
        <w:ind w:right="1299" w:hanging="840"/>
        <w:rPr>
          <w:lang w:val="sv-FI"/>
        </w:rPr>
      </w:pPr>
      <w:r w:rsidRPr="001928A3">
        <w:rPr>
          <w:lang w:val="sv-FI"/>
        </w:rPr>
        <w:t>Luftutrymmen bakom innertak, paneler eller beklädnader ska delas upp med tättslutande dragstoppare med ett inbördes avstånd som inte överstiger 14 meter. I vertikal riktning ska sådana utrymmen, inklusive de bakom beklädnader i trapp</w:t>
      </w:r>
      <w:r w:rsidR="008E7730">
        <w:rPr>
          <w:lang w:val="sv-FI"/>
        </w:rPr>
        <w:t>or</w:t>
      </w:r>
      <w:r w:rsidRPr="001928A3">
        <w:rPr>
          <w:lang w:val="sv-FI"/>
        </w:rPr>
        <w:t>, schakt osv., vara tillslutna vid varje däck</w:t>
      </w:r>
      <w:r w:rsidR="003B76F9" w:rsidRPr="001928A3">
        <w:rPr>
          <w:color w:val="231F20"/>
          <w:lang w:val="sv-FI"/>
        </w:rPr>
        <w:t>.</w:t>
      </w:r>
    </w:p>
    <w:p w14:paraId="45D4012F" w14:textId="77777777" w:rsidR="003B76F9" w:rsidRPr="001928A3" w:rsidRDefault="003B76F9" w:rsidP="003B76F9">
      <w:pPr>
        <w:jc w:val="both"/>
        <w:rPr>
          <w:lang w:val="sv-FI"/>
        </w:rPr>
        <w:sectPr w:rsidR="003B76F9" w:rsidRPr="001928A3">
          <w:pgSz w:w="11910" w:h="16840"/>
          <w:pgMar w:top="1240" w:right="120" w:bottom="280" w:left="1200" w:header="859" w:footer="0" w:gutter="0"/>
          <w:cols w:space="720"/>
        </w:sectPr>
      </w:pPr>
    </w:p>
    <w:p w14:paraId="37FCA872" w14:textId="77777777" w:rsidR="00D7585D" w:rsidRPr="001928A3" w:rsidRDefault="003B76F9" w:rsidP="003B76F9">
      <w:pPr>
        <w:pStyle w:val="Otsikko1"/>
        <w:spacing w:before="110"/>
        <w:ind w:left="3718" w:right="4799" w:hanging="1"/>
        <w:rPr>
          <w:color w:val="231F20"/>
          <w:lang w:val="sv-FI"/>
        </w:rPr>
      </w:pPr>
      <w:r w:rsidRPr="001928A3">
        <w:rPr>
          <w:color w:val="231F20"/>
          <w:lang w:val="sv-FI"/>
        </w:rPr>
        <w:t>Reg</w:t>
      </w:r>
      <w:r w:rsidR="00D7585D" w:rsidRPr="001928A3">
        <w:rPr>
          <w:color w:val="231F20"/>
          <w:lang w:val="sv-FI"/>
        </w:rPr>
        <w:t>el</w:t>
      </w:r>
      <w:r w:rsidRPr="001928A3">
        <w:rPr>
          <w:color w:val="231F20"/>
          <w:lang w:val="sv-FI"/>
        </w:rPr>
        <w:t xml:space="preserve"> 9 </w:t>
      </w:r>
    </w:p>
    <w:p w14:paraId="713E3087" w14:textId="167C7631" w:rsidR="003B76F9" w:rsidRPr="001928A3" w:rsidRDefault="003B76F9" w:rsidP="003B76F9">
      <w:pPr>
        <w:pStyle w:val="Otsikko1"/>
        <w:spacing w:before="110"/>
        <w:ind w:left="3718" w:right="4799" w:hanging="1"/>
        <w:rPr>
          <w:lang w:val="sv-FI"/>
        </w:rPr>
      </w:pPr>
      <w:r w:rsidRPr="001928A3">
        <w:rPr>
          <w:color w:val="231F20"/>
          <w:lang w:val="sv-FI"/>
        </w:rPr>
        <w:t>Ventilation</w:t>
      </w:r>
      <w:r w:rsidR="00CE67AB" w:rsidRPr="001928A3">
        <w:rPr>
          <w:color w:val="231F20"/>
          <w:lang w:val="sv-FI"/>
        </w:rPr>
        <w:t>ssystem</w:t>
      </w:r>
    </w:p>
    <w:p w14:paraId="79D89DAE" w14:textId="77777777" w:rsidR="003B76F9" w:rsidRPr="001928A3" w:rsidRDefault="003B76F9" w:rsidP="003B76F9">
      <w:pPr>
        <w:pStyle w:val="Leipteksti"/>
        <w:spacing w:before="4"/>
        <w:rPr>
          <w:b/>
          <w:lang w:val="sv-FI"/>
        </w:rPr>
      </w:pPr>
    </w:p>
    <w:p w14:paraId="0626191F" w14:textId="4AEE367A" w:rsidR="003B76F9" w:rsidRPr="001928A3" w:rsidRDefault="003B76F9" w:rsidP="003B76F9">
      <w:pPr>
        <w:pStyle w:val="Luettelokappale"/>
        <w:numPr>
          <w:ilvl w:val="0"/>
          <w:numId w:val="58"/>
        </w:numPr>
        <w:tabs>
          <w:tab w:val="left" w:pos="1070"/>
        </w:tabs>
        <w:ind w:right="1296" w:hanging="1700"/>
        <w:rPr>
          <w:lang w:val="sv-FI"/>
        </w:rPr>
      </w:pPr>
      <w:r w:rsidRPr="001928A3">
        <w:rPr>
          <w:color w:val="231F20"/>
          <w:lang w:val="sv-FI"/>
        </w:rPr>
        <w:t xml:space="preserve">(a) </w:t>
      </w:r>
      <w:r w:rsidR="00CE67AB" w:rsidRPr="001928A3">
        <w:rPr>
          <w:color w:val="231F20"/>
          <w:lang w:val="sv-FI"/>
        </w:rPr>
        <w:tab/>
      </w:r>
      <w:r w:rsidR="00BB6CDF" w:rsidRPr="001928A3">
        <w:rPr>
          <w:lang w:val="sv-FI"/>
        </w:rPr>
        <w:t xml:space="preserve">Ventilationskanaler ska vara av obrännbart material. Korta kanaler, i regel inte över 2 meter långa och med ett tvärsnitt som inte överstiger 0,02 </w:t>
      </w:r>
      <w:r w:rsidR="00BB6CDF" w:rsidRPr="001928A3">
        <w:rPr>
          <w:color w:val="231F20"/>
          <w:lang w:val="sv-FI"/>
        </w:rPr>
        <w:t>m</w:t>
      </w:r>
      <w:r w:rsidR="00BB6CDF" w:rsidRPr="001928A3">
        <w:rPr>
          <w:color w:val="231F20"/>
          <w:vertAlign w:val="superscript"/>
          <w:lang w:val="sv-FI"/>
        </w:rPr>
        <w:t>2</w:t>
      </w:r>
      <w:r w:rsidR="00BB6CDF" w:rsidRPr="001928A3">
        <w:rPr>
          <w:lang w:val="sv-FI"/>
        </w:rPr>
        <w:t>, behöver emellertid inte vara obrännbara, förutsatt att de uppfyller följande villkor</w:t>
      </w:r>
      <w:r w:rsidRPr="001928A3">
        <w:rPr>
          <w:color w:val="231F20"/>
          <w:lang w:val="sv-FI"/>
        </w:rPr>
        <w:t>:</w:t>
      </w:r>
    </w:p>
    <w:p w14:paraId="7E9E65F1" w14:textId="77777777" w:rsidR="003B76F9" w:rsidRPr="001928A3" w:rsidRDefault="003B76F9" w:rsidP="003B76F9">
      <w:pPr>
        <w:pStyle w:val="Leipteksti"/>
        <w:spacing w:before="11"/>
        <w:rPr>
          <w:sz w:val="21"/>
          <w:lang w:val="sv-FI"/>
        </w:rPr>
      </w:pPr>
    </w:p>
    <w:p w14:paraId="1DB9CAC9" w14:textId="4CE31EF5" w:rsidR="003B76F9" w:rsidRPr="001928A3" w:rsidRDefault="00BB6CDF" w:rsidP="003B76F9">
      <w:pPr>
        <w:pStyle w:val="Luettelokappale"/>
        <w:numPr>
          <w:ilvl w:val="1"/>
          <w:numId w:val="58"/>
        </w:numPr>
        <w:tabs>
          <w:tab w:val="left" w:pos="2770"/>
          <w:tab w:val="left" w:pos="2771"/>
        </w:tabs>
        <w:ind w:right="1300"/>
        <w:rPr>
          <w:lang w:val="sv-FI"/>
        </w:rPr>
      </w:pPr>
      <w:r w:rsidRPr="001928A3">
        <w:rPr>
          <w:lang w:val="sv-FI"/>
        </w:rPr>
        <w:t>Kanalerna ska vara av ett material som enligt administrationen är förknippat med låg brandrisk.</w:t>
      </w:r>
    </w:p>
    <w:p w14:paraId="7BA53AC9" w14:textId="77777777" w:rsidR="003B76F9" w:rsidRPr="001928A3" w:rsidRDefault="003B76F9" w:rsidP="003B76F9">
      <w:pPr>
        <w:pStyle w:val="Leipteksti"/>
        <w:spacing w:before="10"/>
        <w:rPr>
          <w:sz w:val="21"/>
          <w:lang w:val="sv-FI"/>
        </w:rPr>
      </w:pPr>
    </w:p>
    <w:p w14:paraId="0CCD32F3" w14:textId="57412450" w:rsidR="003B76F9" w:rsidRPr="001928A3" w:rsidRDefault="00BB6CDF" w:rsidP="003B76F9">
      <w:pPr>
        <w:pStyle w:val="Luettelokappale"/>
        <w:numPr>
          <w:ilvl w:val="1"/>
          <w:numId w:val="58"/>
        </w:numPr>
        <w:tabs>
          <w:tab w:val="left" w:pos="2769"/>
          <w:tab w:val="left" w:pos="2770"/>
        </w:tabs>
        <w:spacing w:before="1"/>
        <w:ind w:left="2769" w:hanging="851"/>
        <w:rPr>
          <w:lang w:val="sv-FI"/>
        </w:rPr>
      </w:pPr>
      <w:r w:rsidRPr="001928A3">
        <w:rPr>
          <w:color w:val="231F20"/>
          <w:lang w:val="sv-FI"/>
        </w:rPr>
        <w:t xml:space="preserve">Kanalerna får endast användas i slutet av </w:t>
      </w:r>
      <w:r w:rsidR="006A541F" w:rsidRPr="001928A3">
        <w:rPr>
          <w:color w:val="231F20"/>
          <w:lang w:val="sv-FI"/>
        </w:rPr>
        <w:t>ventilationsanläggningen</w:t>
      </w:r>
      <w:r w:rsidRPr="001928A3">
        <w:rPr>
          <w:color w:val="231F20"/>
          <w:lang w:val="sv-FI"/>
        </w:rPr>
        <w:t>.</w:t>
      </w:r>
    </w:p>
    <w:p w14:paraId="3728468E" w14:textId="77777777" w:rsidR="003B76F9" w:rsidRPr="001928A3" w:rsidRDefault="003B76F9" w:rsidP="003B76F9">
      <w:pPr>
        <w:pStyle w:val="Leipteksti"/>
        <w:rPr>
          <w:lang w:val="sv-FI"/>
        </w:rPr>
      </w:pPr>
    </w:p>
    <w:p w14:paraId="1F278ADB" w14:textId="313E5439" w:rsidR="003B76F9" w:rsidRPr="001928A3" w:rsidRDefault="00BB6CDF" w:rsidP="003B76F9">
      <w:pPr>
        <w:pStyle w:val="Luettelokappale"/>
        <w:numPr>
          <w:ilvl w:val="1"/>
          <w:numId w:val="58"/>
        </w:numPr>
        <w:tabs>
          <w:tab w:val="left" w:pos="2772"/>
        </w:tabs>
        <w:ind w:right="1301"/>
        <w:rPr>
          <w:lang w:val="sv-FI"/>
        </w:rPr>
      </w:pPr>
      <w:r w:rsidRPr="001928A3">
        <w:rPr>
          <w:lang w:val="sv-FI"/>
        </w:rPr>
        <w:t>Kanalerna får inte förläggas närmare en öppning i en indelning av klass A eller B, inklusive sammanhängande innertak av klass B, än 600 mm, mätt i kanalens längdriktning</w:t>
      </w:r>
      <w:r w:rsidR="003B76F9" w:rsidRPr="001928A3">
        <w:rPr>
          <w:color w:val="231F20"/>
          <w:lang w:val="sv-FI"/>
        </w:rPr>
        <w:t>.</w:t>
      </w:r>
    </w:p>
    <w:p w14:paraId="4B06C228" w14:textId="77777777" w:rsidR="003B76F9" w:rsidRPr="001928A3" w:rsidRDefault="003B76F9" w:rsidP="003B76F9">
      <w:pPr>
        <w:pStyle w:val="Leipteksti"/>
        <w:spacing w:before="10"/>
        <w:rPr>
          <w:sz w:val="21"/>
          <w:lang w:val="sv-FI"/>
        </w:rPr>
      </w:pPr>
    </w:p>
    <w:p w14:paraId="63A8145C" w14:textId="10FE7DC5" w:rsidR="003B76F9" w:rsidRPr="001928A3" w:rsidRDefault="00C420E8" w:rsidP="00C420E8">
      <w:pPr>
        <w:pStyle w:val="Luettelokappale"/>
        <w:numPr>
          <w:ilvl w:val="0"/>
          <w:numId w:val="57"/>
        </w:numPr>
        <w:tabs>
          <w:tab w:val="left" w:pos="1910"/>
          <w:tab w:val="left" w:pos="1911"/>
        </w:tabs>
        <w:rPr>
          <w:color w:val="231F20"/>
          <w:lang w:val="sv-FI"/>
        </w:rPr>
      </w:pPr>
      <w:r w:rsidRPr="001928A3">
        <w:rPr>
          <w:color w:val="231F20"/>
          <w:lang w:val="sv-FI"/>
        </w:rPr>
        <w:t>När ventilationskanaler med en fri tvärsnittsarea som överstiger 0,02 m2 dras genom skott eller däck av klass A ska öppningarna vara fodrade med en muff av stålplåt, om inte de kanaler som dras genom skotten eller däcken är av stål intill passagen genom däcket eller skottet och i den delen av kanalen uppfyller följande krav</w:t>
      </w:r>
      <w:r w:rsidR="003B76F9" w:rsidRPr="001928A3">
        <w:rPr>
          <w:color w:val="231F20"/>
          <w:lang w:val="sv-FI"/>
        </w:rPr>
        <w:t>:</w:t>
      </w:r>
    </w:p>
    <w:p w14:paraId="4221F02D" w14:textId="47BC1A93" w:rsidR="003B76F9" w:rsidRPr="001928A3" w:rsidRDefault="003B76F9" w:rsidP="003B76F9">
      <w:pPr>
        <w:pStyle w:val="Leipteksti"/>
        <w:spacing w:before="11"/>
        <w:rPr>
          <w:sz w:val="21"/>
          <w:lang w:val="sv-FI"/>
        </w:rPr>
      </w:pPr>
    </w:p>
    <w:p w14:paraId="2B07D7A0" w14:textId="7332674D" w:rsidR="003B76F9" w:rsidRPr="001928A3" w:rsidRDefault="006F69FC" w:rsidP="003B76F9">
      <w:pPr>
        <w:pStyle w:val="Luettelokappale"/>
        <w:numPr>
          <w:ilvl w:val="0"/>
          <w:numId w:val="56"/>
        </w:numPr>
        <w:tabs>
          <w:tab w:val="left" w:pos="2769"/>
          <w:tab w:val="left" w:pos="2770"/>
        </w:tabs>
        <w:ind w:right="1294" w:hanging="852"/>
        <w:rPr>
          <w:lang w:val="sv-FI"/>
        </w:rPr>
      </w:pPr>
      <w:r w:rsidRPr="001928A3">
        <w:rPr>
          <w:lang w:val="sv-FI"/>
        </w:rPr>
        <w:t xml:space="preserve">För kanaler med en fri tvärsnittsarea som inte överstiger 0,02 </w:t>
      </w:r>
      <w:r w:rsidRPr="001928A3">
        <w:rPr>
          <w:color w:val="231F20"/>
          <w:lang w:val="sv-FI"/>
        </w:rPr>
        <w:t>m</w:t>
      </w:r>
      <w:r w:rsidRPr="001928A3">
        <w:rPr>
          <w:color w:val="231F20"/>
          <w:vertAlign w:val="superscript"/>
          <w:lang w:val="sv-FI"/>
        </w:rPr>
        <w:t>2</w:t>
      </w:r>
      <w:r w:rsidRPr="001928A3">
        <w:rPr>
          <w:lang w:val="sv-FI"/>
        </w:rPr>
        <w:t xml:space="preserve"> ska muffen ha en tjocklek på minst 3 mm och en längd på minst 900 mm. Vid dragning genom skott ska denna längd helst fördelas jämnt på vardera sidan av skottet. Kanaler med en fri tvärsnittsarea som är större än 0,02 </w:t>
      </w:r>
      <w:r w:rsidRPr="001928A3">
        <w:rPr>
          <w:color w:val="231F20"/>
          <w:lang w:val="sv-FI"/>
        </w:rPr>
        <w:t>m</w:t>
      </w:r>
      <w:r w:rsidRPr="001928A3">
        <w:rPr>
          <w:color w:val="231F20"/>
          <w:vertAlign w:val="superscript"/>
          <w:lang w:val="sv-FI"/>
        </w:rPr>
        <w:t>2</w:t>
      </w:r>
      <w:r w:rsidRPr="001928A3">
        <w:rPr>
          <w:lang w:val="sv-FI"/>
        </w:rPr>
        <w:t xml:space="preserve"> ska vara försedd med brandisolering. Isoleringen ska ha minst samma brandintegritet som det skott eller däck genom vilket kanalen dras. Annat likvärdigt genomföringsskydd får användas efter administrationens godkännande.</w:t>
      </w:r>
    </w:p>
    <w:p w14:paraId="3F15AD9D" w14:textId="77777777" w:rsidR="00C420E8" w:rsidRPr="001928A3" w:rsidRDefault="00C420E8" w:rsidP="006F69FC">
      <w:pPr>
        <w:pStyle w:val="Luettelokappale"/>
        <w:tabs>
          <w:tab w:val="left" w:pos="2769"/>
          <w:tab w:val="left" w:pos="2770"/>
        </w:tabs>
        <w:ind w:left="2770" w:right="1294"/>
        <w:rPr>
          <w:lang w:val="sv-FI"/>
        </w:rPr>
      </w:pPr>
    </w:p>
    <w:p w14:paraId="66356009" w14:textId="585EF912" w:rsidR="003B76F9" w:rsidRPr="001928A3" w:rsidRDefault="006F69FC" w:rsidP="003B76F9">
      <w:pPr>
        <w:pStyle w:val="Luettelokappale"/>
        <w:numPr>
          <w:ilvl w:val="0"/>
          <w:numId w:val="56"/>
        </w:numPr>
        <w:tabs>
          <w:tab w:val="left" w:pos="2770"/>
        </w:tabs>
        <w:ind w:right="1296" w:hanging="852"/>
        <w:rPr>
          <w:lang w:val="sv-FI"/>
        </w:rPr>
      </w:pPr>
      <w:r w:rsidRPr="001928A3">
        <w:rPr>
          <w:lang w:val="sv-FI"/>
        </w:rPr>
        <w:t>Kanaler med en fri tvärsnittsarea som inte överstiger 0,0</w:t>
      </w:r>
      <w:r w:rsidRPr="001928A3">
        <w:rPr>
          <w:color w:val="231F20"/>
          <w:lang w:val="sv-FI"/>
        </w:rPr>
        <w:t>75 m</w:t>
      </w:r>
      <w:r w:rsidRPr="001928A3">
        <w:rPr>
          <w:color w:val="231F20"/>
          <w:vertAlign w:val="superscript"/>
          <w:lang w:val="sv-FI"/>
        </w:rPr>
        <w:t>2</w:t>
      </w:r>
      <w:r w:rsidRPr="001928A3">
        <w:rPr>
          <w:lang w:val="sv-FI"/>
        </w:rPr>
        <w:t xml:space="preserve"> ska förses med brandspjäll utöver de krav som anges i led b i. Brandspjället ska fungera automatiskt, men också kunna stängas manuellt från båda sidor av skottet eller däcket. Spjället ska vara försett med en indikering som visar huruvida det är öppet eller stängt. Brandspjäll krävs emellertid inte i kanaler som dras genom utrymmen omgivna av indelningar av klass A, om inte kanalerna betjänar dessa utrymmen, förutsatt att kanalerna har samma brandintegritet som de skott de dras igenom</w:t>
      </w:r>
      <w:r w:rsidR="003B76F9" w:rsidRPr="001928A3">
        <w:rPr>
          <w:color w:val="231F20"/>
          <w:lang w:val="sv-FI"/>
        </w:rPr>
        <w:t>.</w:t>
      </w:r>
    </w:p>
    <w:p w14:paraId="28B22E4F" w14:textId="7A8665E3" w:rsidR="003B76F9" w:rsidRPr="001928A3" w:rsidRDefault="003B76F9" w:rsidP="006F69FC">
      <w:pPr>
        <w:pStyle w:val="Luettelokappale"/>
        <w:tabs>
          <w:tab w:val="left" w:pos="2770"/>
        </w:tabs>
        <w:ind w:left="2770" w:right="1296"/>
        <w:rPr>
          <w:lang w:val="sv-FI"/>
        </w:rPr>
      </w:pPr>
    </w:p>
    <w:p w14:paraId="56A75BE6" w14:textId="18535280" w:rsidR="003B76F9" w:rsidRPr="001928A3" w:rsidRDefault="008660F7" w:rsidP="003B76F9">
      <w:pPr>
        <w:pStyle w:val="Luettelokappale"/>
        <w:numPr>
          <w:ilvl w:val="0"/>
          <w:numId w:val="57"/>
        </w:numPr>
        <w:tabs>
          <w:tab w:val="left" w:pos="1909"/>
        </w:tabs>
        <w:ind w:left="1909" w:right="1297" w:hanging="840"/>
        <w:rPr>
          <w:lang w:val="sv-FI"/>
        </w:rPr>
      </w:pPr>
      <w:r w:rsidRPr="001928A3">
        <w:rPr>
          <w:lang w:val="sv-FI"/>
        </w:rPr>
        <w:t xml:space="preserve">Ventilationskanaler från maskinutrymmen av kategori A eller kök ska i regel inte dras genom bostadsutrymmen, </w:t>
      </w:r>
      <w:r w:rsidR="00E87658">
        <w:rPr>
          <w:lang w:val="sv-FI"/>
        </w:rPr>
        <w:t>serviceutrymme</w:t>
      </w:r>
      <w:r w:rsidRPr="001928A3">
        <w:rPr>
          <w:lang w:val="sv-FI"/>
        </w:rPr>
        <w:t>n eller kontrollstationer. Om administrationen medger att en kanal dras genom sådana utrymmen ska den vara tillverkad av stål eller annat likvärdigt material och installerad på ett sådant sätt att indelningarnas integritet bibehålls</w:t>
      </w:r>
      <w:r w:rsidR="003B76F9" w:rsidRPr="001928A3">
        <w:rPr>
          <w:color w:val="231F20"/>
          <w:lang w:val="sv-FI"/>
        </w:rPr>
        <w:t>.</w:t>
      </w:r>
    </w:p>
    <w:p w14:paraId="0B406F66" w14:textId="77777777" w:rsidR="006F69FC" w:rsidRPr="001928A3" w:rsidRDefault="006F69FC" w:rsidP="008660F7">
      <w:pPr>
        <w:pStyle w:val="Luettelokappale"/>
        <w:tabs>
          <w:tab w:val="left" w:pos="1909"/>
        </w:tabs>
        <w:ind w:left="1909" w:right="1297"/>
        <w:rPr>
          <w:lang w:val="sv-FI"/>
        </w:rPr>
      </w:pPr>
    </w:p>
    <w:p w14:paraId="7DDF34BF" w14:textId="6249D74E" w:rsidR="003B76F9" w:rsidRPr="001928A3" w:rsidRDefault="008660F7" w:rsidP="003B76F9">
      <w:pPr>
        <w:pStyle w:val="Luettelokappale"/>
        <w:numPr>
          <w:ilvl w:val="0"/>
          <w:numId w:val="57"/>
        </w:numPr>
        <w:tabs>
          <w:tab w:val="left" w:pos="1909"/>
        </w:tabs>
        <w:ind w:left="1909" w:right="1297" w:hanging="840"/>
        <w:rPr>
          <w:lang w:val="sv-FI"/>
        </w:rPr>
      </w:pPr>
      <w:r w:rsidRPr="001928A3">
        <w:rPr>
          <w:lang w:val="sv-FI"/>
        </w:rPr>
        <w:t>Ventilationskanaler i bostadsutrymmen, serviceutrymmen eller kontrollstationer ska i regel inte dras genom maskinutrymmen av kategori A eller genom kök. Om administrationen medger att en kanal dras genom sådana utrymmen ska den vara tillverkad av stål eller annat likvärdigt material och installerad på ett sådant sätt att indelningarnas integritet bibehåll</w:t>
      </w:r>
      <w:r w:rsidR="003B76F9" w:rsidRPr="001928A3">
        <w:rPr>
          <w:color w:val="231F20"/>
          <w:lang w:val="sv-FI"/>
        </w:rPr>
        <w:t>s.</w:t>
      </w:r>
    </w:p>
    <w:p w14:paraId="76F78F93" w14:textId="77777777" w:rsidR="003B76F9" w:rsidRPr="001928A3" w:rsidRDefault="003B76F9" w:rsidP="003B76F9">
      <w:pPr>
        <w:jc w:val="both"/>
        <w:rPr>
          <w:lang w:val="sv-FI"/>
        </w:rPr>
        <w:sectPr w:rsidR="003B76F9" w:rsidRPr="001928A3">
          <w:pgSz w:w="11910" w:h="16840"/>
          <w:pgMar w:top="1240" w:right="120" w:bottom="280" w:left="1200" w:header="859" w:footer="0" w:gutter="0"/>
          <w:cols w:space="720"/>
        </w:sectPr>
      </w:pPr>
    </w:p>
    <w:p w14:paraId="124BF4EA" w14:textId="08B9BF5B" w:rsidR="003B76F9" w:rsidRPr="001928A3" w:rsidRDefault="0083799B" w:rsidP="003B76F9">
      <w:pPr>
        <w:pStyle w:val="Luettelokappale"/>
        <w:numPr>
          <w:ilvl w:val="0"/>
          <w:numId w:val="57"/>
        </w:numPr>
        <w:tabs>
          <w:tab w:val="left" w:pos="1909"/>
        </w:tabs>
        <w:spacing w:before="112"/>
        <w:ind w:left="1909" w:right="1294" w:hanging="840"/>
        <w:rPr>
          <w:lang w:val="sv-FI"/>
        </w:rPr>
      </w:pPr>
      <w:r w:rsidRPr="001928A3">
        <w:rPr>
          <w:lang w:val="sv-FI"/>
        </w:rPr>
        <w:t xml:space="preserve">Om ventilationskanaler med en fri tvärsnittsarea som inte överstiger 0,02 </w:t>
      </w:r>
      <w:r w:rsidRPr="001928A3">
        <w:rPr>
          <w:color w:val="231F20"/>
          <w:lang w:val="sv-FI"/>
        </w:rPr>
        <w:t>m</w:t>
      </w:r>
      <w:r w:rsidRPr="001928A3">
        <w:rPr>
          <w:color w:val="231F20"/>
          <w:vertAlign w:val="superscript"/>
          <w:lang w:val="sv-FI"/>
        </w:rPr>
        <w:t>2</w:t>
      </w:r>
      <w:r w:rsidRPr="001928A3">
        <w:rPr>
          <w:lang w:val="sv-FI"/>
        </w:rPr>
        <w:t xml:space="preserve"> dras genom skott av klass B ska öppningarna </w:t>
      </w:r>
      <w:r w:rsidR="008175F5" w:rsidRPr="001928A3">
        <w:rPr>
          <w:lang w:val="sv-FI"/>
        </w:rPr>
        <w:t>vara fodrade med en muff av stålplåt</w:t>
      </w:r>
      <w:r w:rsidRPr="001928A3">
        <w:rPr>
          <w:lang w:val="sv-FI"/>
        </w:rPr>
        <w:t xml:space="preserve"> med en längd på minst 900 mm, såvida inte kanalerna är av stål till denna del vid skotten. Vid genomföring i skott av klass B ska denna längd så långt möjligt fördelas jämnt på bägge sidor av skottet</w:t>
      </w:r>
      <w:r w:rsidR="003B76F9" w:rsidRPr="001928A3">
        <w:rPr>
          <w:color w:val="231F20"/>
          <w:lang w:val="sv-FI"/>
        </w:rPr>
        <w:t>.</w:t>
      </w:r>
    </w:p>
    <w:p w14:paraId="06FF67E3" w14:textId="77777777" w:rsidR="003B76F9" w:rsidRPr="001928A3" w:rsidRDefault="003B76F9" w:rsidP="003B76F9">
      <w:pPr>
        <w:pStyle w:val="Leipteksti"/>
        <w:rPr>
          <w:lang w:val="sv-FI"/>
        </w:rPr>
      </w:pPr>
    </w:p>
    <w:p w14:paraId="0F412FC2" w14:textId="13D4D688" w:rsidR="003B76F9" w:rsidRPr="001928A3" w:rsidRDefault="00E96113" w:rsidP="003B76F9">
      <w:pPr>
        <w:pStyle w:val="Luettelokappale"/>
        <w:numPr>
          <w:ilvl w:val="0"/>
          <w:numId w:val="57"/>
        </w:numPr>
        <w:tabs>
          <w:tab w:val="left" w:pos="1910"/>
        </w:tabs>
        <w:ind w:left="1909" w:right="1298" w:hanging="840"/>
        <w:rPr>
          <w:lang w:val="sv-FI"/>
        </w:rPr>
      </w:pPr>
      <w:r w:rsidRPr="001928A3">
        <w:rPr>
          <w:lang w:val="sv-FI"/>
        </w:rPr>
        <w:t>Praktiskt genomförbara åtgärder ska vidtas vid kontrollstationer utanför maskinutrymmen för att säkerställa att ventilation, sikt och rökfrihet upprätthålls på ett sådant sätt att maskiner och utrustning i utrymmet i händelse av brand kan övervakas och hållas i drift på ett effektivt sätt. Alternativa och separata system för lufttillförsel ska finnas, och lufttillopp från två olika källor ska vara så arrangerade att risken för att båda tilluftsdonen blåser in rök samtidigt minimeras. Administrationen kan besluta att sådana krav inte behöver gälla för kontrollstationer placerade på och med öppningar till ett öppet däck eller där lokala stängningssystem ger likvärdig effekt</w:t>
      </w:r>
      <w:r w:rsidR="003B76F9" w:rsidRPr="001928A3">
        <w:rPr>
          <w:color w:val="231F20"/>
          <w:lang w:val="sv-FI"/>
        </w:rPr>
        <w:t>.</w:t>
      </w:r>
    </w:p>
    <w:p w14:paraId="52D1D31B" w14:textId="6C0FE507" w:rsidR="003B76F9" w:rsidRPr="001928A3" w:rsidRDefault="003B76F9" w:rsidP="00E96113">
      <w:pPr>
        <w:pStyle w:val="Luettelokappale"/>
        <w:tabs>
          <w:tab w:val="left" w:pos="1910"/>
        </w:tabs>
        <w:ind w:left="1909" w:right="1298"/>
        <w:rPr>
          <w:lang w:val="sv-FI"/>
        </w:rPr>
      </w:pPr>
    </w:p>
    <w:p w14:paraId="569CA466" w14:textId="315FBB9B" w:rsidR="003B76F9" w:rsidRPr="001928A3" w:rsidRDefault="00E96113" w:rsidP="003B76F9">
      <w:pPr>
        <w:pStyle w:val="Luettelokappale"/>
        <w:numPr>
          <w:ilvl w:val="0"/>
          <w:numId w:val="57"/>
        </w:numPr>
        <w:tabs>
          <w:tab w:val="left" w:pos="1909"/>
        </w:tabs>
        <w:ind w:left="1909" w:right="1301" w:hanging="840"/>
        <w:rPr>
          <w:lang w:val="sv-FI"/>
        </w:rPr>
      </w:pPr>
      <w:r w:rsidRPr="001928A3">
        <w:rPr>
          <w:lang w:val="sv-FI"/>
        </w:rPr>
        <w:t>Sådana frånluftkanaler från kök som är dragna genom bostadsutrymmen eller utrymmen som innehåller brännbart material ska vara tillverkade av indelningar av klass A. Varje frånluftskanal ska vara försedd med</w:t>
      </w:r>
    </w:p>
    <w:p w14:paraId="525BC4FB" w14:textId="77777777" w:rsidR="003B76F9" w:rsidRPr="001928A3" w:rsidRDefault="003B76F9" w:rsidP="003B76F9">
      <w:pPr>
        <w:pStyle w:val="Leipteksti"/>
        <w:spacing w:before="9"/>
        <w:rPr>
          <w:sz w:val="21"/>
          <w:lang w:val="sv-FI"/>
        </w:rPr>
      </w:pPr>
    </w:p>
    <w:p w14:paraId="25A0A88D" w14:textId="4BF44EBE" w:rsidR="003B76F9" w:rsidRPr="001928A3" w:rsidRDefault="00E96113" w:rsidP="003B76F9">
      <w:pPr>
        <w:pStyle w:val="Luettelokappale"/>
        <w:numPr>
          <w:ilvl w:val="1"/>
          <w:numId w:val="57"/>
        </w:numPr>
        <w:tabs>
          <w:tab w:val="left" w:pos="2769"/>
          <w:tab w:val="left" w:pos="2770"/>
        </w:tabs>
        <w:ind w:hanging="860"/>
        <w:rPr>
          <w:lang w:val="sv-FI"/>
        </w:rPr>
      </w:pPr>
      <w:r w:rsidRPr="001928A3">
        <w:rPr>
          <w:color w:val="231F20"/>
          <w:lang w:val="sv-FI"/>
        </w:rPr>
        <w:t>ett fettfilter som enkelt kan demonteras för rengöring,</w:t>
      </w:r>
    </w:p>
    <w:p w14:paraId="1F6EFB1F" w14:textId="77777777" w:rsidR="003B76F9" w:rsidRPr="001928A3" w:rsidRDefault="003B76F9" w:rsidP="003B76F9">
      <w:pPr>
        <w:pStyle w:val="Leipteksti"/>
        <w:rPr>
          <w:lang w:val="sv-FI"/>
        </w:rPr>
      </w:pPr>
    </w:p>
    <w:p w14:paraId="7FA49C30" w14:textId="58AB67B1" w:rsidR="003B76F9" w:rsidRPr="001928A3" w:rsidRDefault="00E96113" w:rsidP="003B76F9">
      <w:pPr>
        <w:pStyle w:val="Luettelokappale"/>
        <w:numPr>
          <w:ilvl w:val="1"/>
          <w:numId w:val="57"/>
        </w:numPr>
        <w:tabs>
          <w:tab w:val="left" w:pos="2769"/>
          <w:tab w:val="left" w:pos="2770"/>
        </w:tabs>
        <w:ind w:left="2770"/>
        <w:rPr>
          <w:lang w:val="sv-FI"/>
        </w:rPr>
      </w:pPr>
      <w:r w:rsidRPr="001928A3">
        <w:rPr>
          <w:color w:val="231F20"/>
          <w:lang w:val="sv-FI"/>
        </w:rPr>
        <w:t>ett brandspjäll som är placerat</w:t>
      </w:r>
      <w:r w:rsidR="00FC352F">
        <w:rPr>
          <w:color w:val="231F20"/>
          <w:lang w:val="sv-FI"/>
        </w:rPr>
        <w:t xml:space="preserve"> i </w:t>
      </w:r>
      <w:r w:rsidRPr="001928A3">
        <w:rPr>
          <w:color w:val="231F20"/>
          <w:lang w:val="sv-FI"/>
        </w:rPr>
        <w:t>kanalens nedre del,</w:t>
      </w:r>
    </w:p>
    <w:p w14:paraId="6908EC06" w14:textId="77777777" w:rsidR="003B76F9" w:rsidRPr="001928A3" w:rsidRDefault="003B76F9" w:rsidP="003B76F9">
      <w:pPr>
        <w:pStyle w:val="Leipteksti"/>
        <w:rPr>
          <w:lang w:val="sv-FI"/>
        </w:rPr>
      </w:pPr>
    </w:p>
    <w:p w14:paraId="1653957F" w14:textId="61F6BD8C" w:rsidR="003B76F9" w:rsidRPr="001928A3" w:rsidRDefault="00E96113" w:rsidP="003B76F9">
      <w:pPr>
        <w:pStyle w:val="Luettelokappale"/>
        <w:numPr>
          <w:ilvl w:val="1"/>
          <w:numId w:val="57"/>
        </w:numPr>
        <w:tabs>
          <w:tab w:val="left" w:pos="2764"/>
          <w:tab w:val="left" w:pos="2765"/>
        </w:tabs>
        <w:ind w:left="2763" w:right="1300" w:hanging="854"/>
        <w:rPr>
          <w:lang w:val="sv-FI"/>
        </w:rPr>
      </w:pPr>
      <w:r w:rsidRPr="001928A3">
        <w:rPr>
          <w:color w:val="231F20"/>
          <w:lang w:val="sv-FI"/>
        </w:rPr>
        <w:t>anordningar för avstängning av frånluftsfläkten inifrån kök, och</w:t>
      </w:r>
    </w:p>
    <w:p w14:paraId="1F9AF185" w14:textId="77777777" w:rsidR="003B76F9" w:rsidRPr="001928A3" w:rsidRDefault="003B76F9" w:rsidP="003B76F9">
      <w:pPr>
        <w:pStyle w:val="Leipteksti"/>
        <w:spacing w:before="11"/>
        <w:rPr>
          <w:sz w:val="21"/>
          <w:lang w:val="sv-FI"/>
        </w:rPr>
      </w:pPr>
    </w:p>
    <w:p w14:paraId="163040A1" w14:textId="41505571" w:rsidR="003B76F9" w:rsidRPr="001928A3" w:rsidRDefault="00E96113" w:rsidP="003B76F9">
      <w:pPr>
        <w:pStyle w:val="Luettelokappale"/>
        <w:numPr>
          <w:ilvl w:val="1"/>
          <w:numId w:val="57"/>
        </w:numPr>
        <w:tabs>
          <w:tab w:val="left" w:pos="2763"/>
        </w:tabs>
        <w:ind w:left="2763" w:right="1301" w:hanging="845"/>
        <w:rPr>
          <w:lang w:val="sv-FI"/>
        </w:rPr>
      </w:pPr>
      <w:r w:rsidRPr="001928A3">
        <w:rPr>
          <w:lang w:val="sv-FI"/>
        </w:rPr>
        <w:t>fast brandsläckningssystem i kanalen, om inte administrationen anser att ett sådant system är opraktiskt på ett fartyg med en längd på mindre än 75 meter</w:t>
      </w:r>
      <w:r w:rsidR="003B76F9" w:rsidRPr="001928A3">
        <w:rPr>
          <w:color w:val="231F20"/>
          <w:lang w:val="sv-FI"/>
        </w:rPr>
        <w:t>.</w:t>
      </w:r>
    </w:p>
    <w:p w14:paraId="542C14A3" w14:textId="77777777" w:rsidR="003B76F9" w:rsidRPr="001928A3" w:rsidRDefault="003B76F9" w:rsidP="003B76F9">
      <w:pPr>
        <w:pStyle w:val="Leipteksti"/>
        <w:spacing w:before="1"/>
        <w:rPr>
          <w:lang w:val="sv-FI"/>
        </w:rPr>
      </w:pPr>
    </w:p>
    <w:p w14:paraId="3A209B3D" w14:textId="006C7618" w:rsidR="003B76F9" w:rsidRPr="001928A3" w:rsidRDefault="00334A38" w:rsidP="003B76F9">
      <w:pPr>
        <w:pStyle w:val="Luettelokappale"/>
        <w:numPr>
          <w:ilvl w:val="0"/>
          <w:numId w:val="58"/>
        </w:numPr>
        <w:tabs>
          <w:tab w:val="left" w:pos="1069"/>
        </w:tabs>
        <w:ind w:left="218" w:right="1298" w:firstLine="0"/>
        <w:rPr>
          <w:lang w:val="sv-FI"/>
        </w:rPr>
      </w:pPr>
      <w:r w:rsidRPr="001928A3">
        <w:rPr>
          <w:lang w:val="sv-FI"/>
        </w:rPr>
        <w:t xml:space="preserve">Till- och frånluftdon i alla ventilationssystem ska kunna stängas utanför det ventilerade utrymmet. Mekanisk ventilation i bostadsutrymmen, </w:t>
      </w:r>
      <w:r w:rsidR="00E87658">
        <w:rPr>
          <w:lang w:val="sv-FI"/>
        </w:rPr>
        <w:t>serviceutrymme</w:t>
      </w:r>
      <w:r w:rsidRPr="001928A3">
        <w:rPr>
          <w:lang w:val="sv-FI"/>
        </w:rPr>
        <w:t>n, kontrollstationer och maskinutrymmen ska kunna stoppas från en enkelt åtkomlig plats utanför det utrymme den betjänar. Denna plats får inte helt kunna blockeras i händelse av brand i det betjänade utrymmet. Stoppanordningar för maskindriven ventilation i maskinutrymmen ska vara helt separata från stoppanordning för ventilation i andra utrymmen</w:t>
      </w:r>
      <w:r w:rsidR="003B76F9" w:rsidRPr="001928A3">
        <w:rPr>
          <w:color w:val="231F20"/>
          <w:lang w:val="sv-FI"/>
        </w:rPr>
        <w:t>.</w:t>
      </w:r>
    </w:p>
    <w:p w14:paraId="7379E91F" w14:textId="77777777" w:rsidR="00DE2E20" w:rsidRPr="001928A3" w:rsidRDefault="00DE2E20" w:rsidP="00334A38">
      <w:pPr>
        <w:pStyle w:val="Luettelokappale"/>
        <w:tabs>
          <w:tab w:val="left" w:pos="1069"/>
        </w:tabs>
        <w:ind w:right="1298"/>
        <w:rPr>
          <w:lang w:val="sv-FI"/>
        </w:rPr>
      </w:pPr>
    </w:p>
    <w:p w14:paraId="10E66941" w14:textId="55D8C893" w:rsidR="003B76F9" w:rsidRPr="001928A3" w:rsidRDefault="00334A38" w:rsidP="003B76F9">
      <w:pPr>
        <w:pStyle w:val="Luettelokappale"/>
        <w:numPr>
          <w:ilvl w:val="0"/>
          <w:numId w:val="58"/>
        </w:numPr>
        <w:tabs>
          <w:tab w:val="left" w:pos="1070"/>
        </w:tabs>
        <w:spacing w:before="1"/>
        <w:ind w:left="218" w:right="1298" w:firstLine="0"/>
        <w:rPr>
          <w:lang w:val="sv-FI"/>
        </w:rPr>
      </w:pPr>
      <w:r w:rsidRPr="001928A3">
        <w:rPr>
          <w:lang w:val="sv-FI"/>
        </w:rPr>
        <w:t xml:space="preserve">Det ska finnas anordningar för att från säker plats kunna stänga </w:t>
      </w:r>
      <w:r w:rsidR="008175F5">
        <w:rPr>
          <w:lang w:val="sv-FI"/>
        </w:rPr>
        <w:t>ringformiga</w:t>
      </w:r>
      <w:r w:rsidRPr="001928A3">
        <w:rPr>
          <w:lang w:val="sv-FI"/>
        </w:rPr>
        <w:t xml:space="preserve"> utrymmen runt skorstenar</w:t>
      </w:r>
      <w:r w:rsidR="003B76F9" w:rsidRPr="001928A3">
        <w:rPr>
          <w:color w:val="231F20"/>
          <w:lang w:val="sv-FI"/>
        </w:rPr>
        <w:t>.</w:t>
      </w:r>
    </w:p>
    <w:p w14:paraId="214241A2" w14:textId="77777777" w:rsidR="00334A38" w:rsidRPr="001928A3" w:rsidRDefault="00334A38" w:rsidP="00334A38">
      <w:pPr>
        <w:pStyle w:val="Luettelokappale"/>
        <w:tabs>
          <w:tab w:val="left" w:pos="1070"/>
        </w:tabs>
        <w:spacing w:before="1"/>
        <w:ind w:right="1298"/>
        <w:rPr>
          <w:lang w:val="sv-FI"/>
        </w:rPr>
      </w:pPr>
    </w:p>
    <w:p w14:paraId="7D4E2ED4" w14:textId="40D663A4" w:rsidR="003B76F9" w:rsidRPr="001928A3" w:rsidRDefault="00334A38" w:rsidP="003B76F9">
      <w:pPr>
        <w:pStyle w:val="Luettelokappale"/>
        <w:numPr>
          <w:ilvl w:val="0"/>
          <w:numId w:val="58"/>
        </w:numPr>
        <w:tabs>
          <w:tab w:val="left" w:pos="1071"/>
        </w:tabs>
        <w:ind w:left="218" w:right="1300" w:firstLine="0"/>
        <w:rPr>
          <w:lang w:val="sv-FI"/>
        </w:rPr>
      </w:pPr>
      <w:r w:rsidRPr="001928A3">
        <w:rPr>
          <w:lang w:val="sv-FI"/>
        </w:rPr>
        <w:t>Ventilationssystem som betjänar maskinutrymmen ska vara fristående från system som betjänar andra utrymmen</w:t>
      </w:r>
      <w:r w:rsidR="003B76F9" w:rsidRPr="001928A3">
        <w:rPr>
          <w:color w:val="231F20"/>
          <w:lang w:val="sv-FI"/>
        </w:rPr>
        <w:t>.</w:t>
      </w:r>
    </w:p>
    <w:p w14:paraId="06B61A34" w14:textId="77777777" w:rsidR="00334A38" w:rsidRPr="001928A3" w:rsidRDefault="00334A38" w:rsidP="00334A38">
      <w:pPr>
        <w:pStyle w:val="Luettelokappale"/>
        <w:tabs>
          <w:tab w:val="left" w:pos="1071"/>
        </w:tabs>
        <w:ind w:right="1300"/>
        <w:rPr>
          <w:lang w:val="sv-FI"/>
        </w:rPr>
      </w:pPr>
    </w:p>
    <w:p w14:paraId="09C6FDED" w14:textId="6304ECA9" w:rsidR="003B76F9" w:rsidRPr="001928A3" w:rsidRDefault="0095487F" w:rsidP="003B76F9">
      <w:pPr>
        <w:pStyle w:val="Luettelokappale"/>
        <w:numPr>
          <w:ilvl w:val="0"/>
          <w:numId w:val="58"/>
        </w:numPr>
        <w:tabs>
          <w:tab w:val="left" w:pos="1069"/>
        </w:tabs>
        <w:ind w:left="218" w:right="1300" w:firstLine="0"/>
        <w:rPr>
          <w:lang w:val="sv-FI"/>
        </w:rPr>
      </w:pPr>
      <w:r w:rsidRPr="001928A3">
        <w:rPr>
          <w:lang w:val="sv-FI"/>
        </w:rPr>
        <w:t>Förråd som innehåller ansenliga mängder mycket brandfarliga produkter ska vara försedda med ventilationsanordningar som är avskilda från andra ventilationssystem. Ventilationen ska finnas högt och lågt i utrymmet och till- och frånluftdon ska placeras i ett säkert område och vara försedda med gnistskydd</w:t>
      </w:r>
      <w:r w:rsidR="003B76F9" w:rsidRPr="001928A3">
        <w:rPr>
          <w:color w:val="231F20"/>
          <w:lang w:val="sv-FI"/>
        </w:rPr>
        <w:t>.</w:t>
      </w:r>
    </w:p>
    <w:p w14:paraId="320818B5" w14:textId="77777777" w:rsidR="003B76F9" w:rsidRPr="001928A3" w:rsidRDefault="003B76F9" w:rsidP="003B76F9">
      <w:pPr>
        <w:jc w:val="both"/>
        <w:rPr>
          <w:lang w:val="sv-FI"/>
        </w:rPr>
        <w:sectPr w:rsidR="003B76F9" w:rsidRPr="001928A3">
          <w:pgSz w:w="11910" w:h="16840"/>
          <w:pgMar w:top="1240" w:right="120" w:bottom="280" w:left="1200" w:header="859" w:footer="0" w:gutter="0"/>
          <w:cols w:space="720"/>
        </w:sectPr>
      </w:pPr>
    </w:p>
    <w:p w14:paraId="3DB89C30" w14:textId="77777777" w:rsidR="00D7585D" w:rsidRPr="001928A3" w:rsidRDefault="003B76F9" w:rsidP="003B76F9">
      <w:pPr>
        <w:pStyle w:val="Otsikko1"/>
        <w:spacing w:before="110"/>
        <w:ind w:left="3675" w:right="4754" w:hanging="5"/>
        <w:rPr>
          <w:color w:val="231F20"/>
          <w:lang w:val="sv-FI"/>
        </w:rPr>
      </w:pPr>
      <w:r w:rsidRPr="001928A3">
        <w:rPr>
          <w:color w:val="231F20"/>
          <w:lang w:val="sv-FI"/>
        </w:rPr>
        <w:t>Reg</w:t>
      </w:r>
      <w:r w:rsidR="00D7585D" w:rsidRPr="001928A3">
        <w:rPr>
          <w:color w:val="231F20"/>
          <w:lang w:val="sv-FI"/>
        </w:rPr>
        <w:t>el</w:t>
      </w:r>
      <w:r w:rsidRPr="001928A3">
        <w:rPr>
          <w:color w:val="231F20"/>
          <w:lang w:val="sv-FI"/>
        </w:rPr>
        <w:t xml:space="preserve"> 10 </w:t>
      </w:r>
    </w:p>
    <w:p w14:paraId="7BA8A6A6" w14:textId="20509FA1" w:rsidR="003B76F9" w:rsidRPr="001928A3" w:rsidRDefault="00033553" w:rsidP="003B76F9">
      <w:pPr>
        <w:pStyle w:val="Otsikko1"/>
        <w:spacing w:before="110"/>
        <w:ind w:left="3675" w:right="4754" w:hanging="5"/>
        <w:rPr>
          <w:lang w:val="sv-FI"/>
        </w:rPr>
      </w:pPr>
      <w:r w:rsidRPr="001928A3">
        <w:rPr>
          <w:color w:val="231F20"/>
          <w:lang w:val="sv-FI"/>
        </w:rPr>
        <w:t>Uppvärmningsanläggningar</w:t>
      </w:r>
    </w:p>
    <w:p w14:paraId="100E38C7" w14:textId="77777777" w:rsidR="003B76F9" w:rsidRPr="001928A3" w:rsidRDefault="003B76F9" w:rsidP="003B76F9">
      <w:pPr>
        <w:pStyle w:val="Leipteksti"/>
        <w:spacing w:before="4"/>
        <w:rPr>
          <w:b/>
          <w:lang w:val="sv-FI"/>
        </w:rPr>
      </w:pPr>
    </w:p>
    <w:p w14:paraId="0CA4D12F" w14:textId="48D8E3B4" w:rsidR="003B76F9" w:rsidRPr="001928A3" w:rsidRDefault="000B618F" w:rsidP="003B76F9">
      <w:pPr>
        <w:pStyle w:val="Luettelokappale"/>
        <w:numPr>
          <w:ilvl w:val="0"/>
          <w:numId w:val="55"/>
        </w:numPr>
        <w:tabs>
          <w:tab w:val="left" w:pos="1071"/>
        </w:tabs>
        <w:ind w:right="1300" w:firstLine="0"/>
        <w:rPr>
          <w:lang w:val="sv-FI"/>
        </w:rPr>
      </w:pPr>
      <w:r w:rsidRPr="001928A3">
        <w:rPr>
          <w:lang w:val="sv-FI"/>
        </w:rPr>
        <w:t>Elektriska radiatorer ska vara fast placerade och så konstruerade att brandrisken reduceras till ett minimum. Sådana radiatorer får inte anbringas med delar så utsatta att kläder, gardiner och andra liknande material kan brännas eller antändas av värmen från en sådan del</w:t>
      </w:r>
      <w:r w:rsidR="003B76F9" w:rsidRPr="001928A3">
        <w:rPr>
          <w:color w:val="231F20"/>
          <w:lang w:val="sv-FI"/>
        </w:rPr>
        <w:t>.</w:t>
      </w:r>
    </w:p>
    <w:p w14:paraId="29F9B5F7" w14:textId="77777777" w:rsidR="003B76F9" w:rsidRPr="001928A3" w:rsidRDefault="003B76F9" w:rsidP="003B76F9">
      <w:pPr>
        <w:pStyle w:val="Leipteksti"/>
        <w:spacing w:before="10"/>
        <w:rPr>
          <w:sz w:val="21"/>
          <w:lang w:val="sv-FI"/>
        </w:rPr>
      </w:pPr>
    </w:p>
    <w:p w14:paraId="6BC69FEA" w14:textId="32B6BFB3" w:rsidR="003B76F9" w:rsidRPr="001928A3" w:rsidRDefault="009B07A3" w:rsidP="003B76F9">
      <w:pPr>
        <w:pStyle w:val="Luettelokappale"/>
        <w:numPr>
          <w:ilvl w:val="0"/>
          <w:numId w:val="55"/>
        </w:numPr>
        <w:tabs>
          <w:tab w:val="left" w:pos="1069"/>
        </w:tabs>
        <w:ind w:right="1295" w:firstLine="0"/>
        <w:rPr>
          <w:lang w:val="sv-FI"/>
        </w:rPr>
      </w:pPr>
      <w:r w:rsidRPr="001928A3">
        <w:rPr>
          <w:lang w:val="sv-FI"/>
        </w:rPr>
        <w:t>Uppvärmning med öppen eld är inte tillåten. Spisar och andra liknande apparater ska vara ordentligt fastsatta och tillräckligt skyddade och isolerade mot brand under och runt apparaterna och avgaskanaler. Avgaskanaler från spisar för fasta bränslen ska vara så arrangerade och konstruerade att risken för blockering med förbränningsprodukter minimeras, och de ska vara försedda med enkla system för rengöring</w:t>
      </w:r>
      <w:r w:rsidR="003B76F9" w:rsidRPr="001928A3">
        <w:rPr>
          <w:color w:val="231F20"/>
          <w:lang w:val="sv-FI"/>
        </w:rPr>
        <w:t xml:space="preserve">. </w:t>
      </w:r>
      <w:r w:rsidR="00091D60" w:rsidRPr="001928A3">
        <w:rPr>
          <w:lang w:val="sv-FI"/>
        </w:rPr>
        <w:t>Dragspjäll i avgaskanaler ska i stängt läge lämna en tillräckligt stor öppen yta. Utrymmen med spisar ska förses med tillräcklig ventilation för tillräcklig försörjning av förbränningsluft till spisen. Sådan ventilation ska inte kunna stängas och dess placering ska vara sådan att stängningsanordningar enligt kapitel II regel 9 inte krävs</w:t>
      </w:r>
      <w:r w:rsidR="003B76F9" w:rsidRPr="001928A3">
        <w:rPr>
          <w:color w:val="231F20"/>
          <w:lang w:val="sv-FI"/>
        </w:rPr>
        <w:t>.</w:t>
      </w:r>
    </w:p>
    <w:p w14:paraId="3DF1D662" w14:textId="6E1AF9F7" w:rsidR="003B76F9" w:rsidRPr="001928A3" w:rsidRDefault="003B76F9" w:rsidP="00091D60">
      <w:pPr>
        <w:pStyle w:val="Luettelokappale"/>
        <w:tabs>
          <w:tab w:val="left" w:pos="1069"/>
        </w:tabs>
        <w:ind w:right="1295"/>
        <w:rPr>
          <w:lang w:val="sv-FI"/>
        </w:rPr>
      </w:pPr>
    </w:p>
    <w:p w14:paraId="01BA498B" w14:textId="6239285D" w:rsidR="003B76F9" w:rsidRPr="001928A3" w:rsidRDefault="00944C4D" w:rsidP="003B76F9">
      <w:pPr>
        <w:pStyle w:val="Luettelokappale"/>
        <w:numPr>
          <w:ilvl w:val="0"/>
          <w:numId w:val="55"/>
        </w:numPr>
        <w:tabs>
          <w:tab w:val="left" w:pos="1070"/>
        </w:tabs>
        <w:ind w:right="1295" w:firstLine="0"/>
        <w:rPr>
          <w:lang w:val="sv-FI"/>
        </w:rPr>
      </w:pPr>
      <w:r w:rsidRPr="001928A3">
        <w:rPr>
          <w:lang w:val="sv-FI"/>
        </w:rPr>
        <w:t>Apparater med öppen gaslåga, utom spisar och vattenvärmare, är inte tillåtna. Utrymmen med sådana spisar eller vattenvärmare ska vara tillräckligt ventilerade för att föra bort rök och eventuellt läckande gas till säker plats. Samtliga gasledningar mellan gasbehållare och spis eller vattenvärmare ska vara av stål eller något annat godkänt material. Automatisk säkerhetsavstängning som aktiveras vid tryckfall i gasledningen eller flamfel i en apparat ska finnas</w:t>
      </w:r>
      <w:r w:rsidR="003B76F9" w:rsidRPr="001928A3">
        <w:rPr>
          <w:color w:val="231F20"/>
          <w:lang w:val="sv-FI"/>
        </w:rPr>
        <w:t>.</w:t>
      </w:r>
    </w:p>
    <w:p w14:paraId="62A4081A" w14:textId="77777777" w:rsidR="003B76F9" w:rsidRPr="001928A3" w:rsidRDefault="003B76F9" w:rsidP="003B76F9">
      <w:pPr>
        <w:pStyle w:val="Leipteksti"/>
        <w:spacing w:before="11"/>
        <w:rPr>
          <w:sz w:val="21"/>
          <w:lang w:val="sv-FI"/>
        </w:rPr>
      </w:pPr>
    </w:p>
    <w:p w14:paraId="49D7A68A" w14:textId="7FED73E9" w:rsidR="003B76F9" w:rsidRPr="001928A3" w:rsidRDefault="00560ACB" w:rsidP="003B76F9">
      <w:pPr>
        <w:pStyle w:val="Luettelokappale"/>
        <w:numPr>
          <w:ilvl w:val="0"/>
          <w:numId w:val="55"/>
        </w:numPr>
        <w:tabs>
          <w:tab w:val="left" w:pos="1070"/>
        </w:tabs>
        <w:ind w:right="1297" w:firstLine="0"/>
        <w:rPr>
          <w:lang w:val="sv-FI"/>
        </w:rPr>
      </w:pPr>
      <w:r w:rsidRPr="001928A3">
        <w:rPr>
          <w:lang w:val="sv-FI"/>
        </w:rPr>
        <w:t>Om gasformigt bränsle används för hushållsändamål ska systemet, förvaring, distribution och användning av bränslet uppfylla de krav administrationen ställer och stämma överens med regel 12</w:t>
      </w:r>
      <w:r w:rsidR="003B76F9" w:rsidRPr="001928A3">
        <w:rPr>
          <w:color w:val="231F20"/>
          <w:lang w:val="sv-FI"/>
        </w:rPr>
        <w:t>.</w:t>
      </w:r>
    </w:p>
    <w:p w14:paraId="711CC57C" w14:textId="77777777" w:rsidR="003B76F9" w:rsidRPr="001928A3" w:rsidRDefault="003B76F9" w:rsidP="003B76F9">
      <w:pPr>
        <w:pStyle w:val="Leipteksti"/>
        <w:spacing w:before="7"/>
        <w:rPr>
          <w:sz w:val="21"/>
          <w:lang w:val="sv-FI"/>
        </w:rPr>
      </w:pPr>
    </w:p>
    <w:p w14:paraId="4E4A15D3" w14:textId="77777777" w:rsidR="00560ACB" w:rsidRPr="001928A3" w:rsidRDefault="003B76F9" w:rsidP="003B76F9">
      <w:pPr>
        <w:pStyle w:val="Otsikko1"/>
        <w:ind w:left="3603" w:right="4684" w:hanging="4"/>
        <w:rPr>
          <w:color w:val="231F20"/>
          <w:lang w:val="sv-FI"/>
        </w:rPr>
      </w:pPr>
      <w:r w:rsidRPr="001928A3">
        <w:rPr>
          <w:color w:val="231F20"/>
          <w:lang w:val="sv-FI"/>
        </w:rPr>
        <w:t>Reg</w:t>
      </w:r>
      <w:r w:rsidR="00D7585D" w:rsidRPr="001928A3">
        <w:rPr>
          <w:color w:val="231F20"/>
          <w:lang w:val="sv-FI"/>
        </w:rPr>
        <w:t>el</w:t>
      </w:r>
      <w:r w:rsidR="00560ACB" w:rsidRPr="001928A3">
        <w:rPr>
          <w:color w:val="231F20"/>
          <w:lang w:val="sv-FI"/>
        </w:rPr>
        <w:t xml:space="preserve"> 11 </w:t>
      </w:r>
    </w:p>
    <w:p w14:paraId="77D11F94" w14:textId="30B296A5" w:rsidR="003B76F9" w:rsidRPr="001928A3" w:rsidRDefault="00560ACB" w:rsidP="003B76F9">
      <w:pPr>
        <w:pStyle w:val="Otsikko1"/>
        <w:ind w:left="3603" w:right="4684" w:hanging="4"/>
        <w:rPr>
          <w:b w:val="0"/>
          <w:lang w:val="sv-FI"/>
        </w:rPr>
      </w:pPr>
      <w:r w:rsidRPr="001928A3">
        <w:rPr>
          <w:color w:val="231F20"/>
          <w:lang w:val="sv-FI"/>
        </w:rPr>
        <w:t>Diverse bestämmelser</w:t>
      </w:r>
      <w:r w:rsidR="003B76F9" w:rsidRPr="001928A3">
        <w:rPr>
          <w:b w:val="0"/>
          <w:color w:val="231F20"/>
          <w:vertAlign w:val="superscript"/>
          <w:lang w:val="sv-FI"/>
        </w:rPr>
        <w:t>20</w:t>
      </w:r>
    </w:p>
    <w:p w14:paraId="2CB56295" w14:textId="77777777" w:rsidR="003B76F9" w:rsidRPr="001928A3" w:rsidRDefault="003B76F9" w:rsidP="003B76F9">
      <w:pPr>
        <w:pStyle w:val="Leipteksti"/>
        <w:spacing w:before="2"/>
        <w:rPr>
          <w:lang w:val="sv-FI"/>
        </w:rPr>
      </w:pPr>
    </w:p>
    <w:p w14:paraId="4593C4AC" w14:textId="683645CC" w:rsidR="003B76F9" w:rsidRPr="001928A3" w:rsidRDefault="002843FC" w:rsidP="003B76F9">
      <w:pPr>
        <w:pStyle w:val="Luettelokappale"/>
        <w:numPr>
          <w:ilvl w:val="0"/>
          <w:numId w:val="54"/>
        </w:numPr>
        <w:tabs>
          <w:tab w:val="left" w:pos="1069"/>
        </w:tabs>
        <w:ind w:right="1294" w:firstLine="0"/>
        <w:rPr>
          <w:lang w:val="sv-FI"/>
        </w:rPr>
      </w:pPr>
      <w:r w:rsidRPr="001928A3">
        <w:rPr>
          <w:lang w:val="sv-FI"/>
        </w:rPr>
        <w:t xml:space="preserve">Alla exponerade ytor i korridorer och trapphus samt ytor med golv i dolda eller oåtkomliga utrymmen i bostadsutrymmen, </w:t>
      </w:r>
      <w:r w:rsidR="00E87658">
        <w:rPr>
          <w:lang w:val="sv-FI"/>
        </w:rPr>
        <w:t>serviceutrymme</w:t>
      </w:r>
      <w:r w:rsidRPr="001928A3">
        <w:rPr>
          <w:lang w:val="sv-FI"/>
        </w:rPr>
        <w:t>n och kontrollstationer ska ha ringa benägenhet för flamspridning</w:t>
      </w:r>
      <w:r w:rsidR="003B76F9" w:rsidRPr="001928A3">
        <w:rPr>
          <w:color w:val="231F20"/>
          <w:vertAlign w:val="superscript"/>
          <w:lang w:val="sv-FI"/>
        </w:rPr>
        <w:t>21</w:t>
      </w:r>
      <w:r w:rsidRPr="001928A3">
        <w:rPr>
          <w:lang w:val="sv-FI"/>
        </w:rPr>
        <w:t xml:space="preserve">, liksom exponerade ytor i innertak i bostadsutrymmen, </w:t>
      </w:r>
      <w:r w:rsidR="00E87658">
        <w:rPr>
          <w:lang w:val="sv-FI"/>
        </w:rPr>
        <w:t>serviceutrymme</w:t>
      </w:r>
      <w:r w:rsidRPr="001928A3">
        <w:rPr>
          <w:lang w:val="sv-FI"/>
        </w:rPr>
        <w:t>n och kontrollstationer</w:t>
      </w:r>
      <w:r w:rsidR="003B76F9" w:rsidRPr="001928A3">
        <w:rPr>
          <w:color w:val="231F20"/>
          <w:lang w:val="sv-FI"/>
        </w:rPr>
        <w:t>.</w:t>
      </w:r>
    </w:p>
    <w:p w14:paraId="50ECCC75" w14:textId="3B758245" w:rsidR="003B76F9" w:rsidRPr="001928A3" w:rsidRDefault="003B76F9" w:rsidP="003B76F9">
      <w:pPr>
        <w:pStyle w:val="Leipteksti"/>
        <w:spacing w:before="1"/>
        <w:rPr>
          <w:lang w:val="sv-FI"/>
        </w:rPr>
      </w:pPr>
    </w:p>
    <w:p w14:paraId="276C7368" w14:textId="21512F59" w:rsidR="003B76F9" w:rsidRPr="001928A3" w:rsidRDefault="00DB5A0B" w:rsidP="003B76F9">
      <w:pPr>
        <w:pStyle w:val="Luettelokappale"/>
        <w:numPr>
          <w:ilvl w:val="0"/>
          <w:numId w:val="54"/>
        </w:numPr>
        <w:tabs>
          <w:tab w:val="left" w:pos="1069"/>
        </w:tabs>
        <w:ind w:right="1296" w:firstLine="0"/>
        <w:rPr>
          <w:lang w:val="sv-FI"/>
        </w:rPr>
      </w:pPr>
      <w:r w:rsidRPr="001928A3">
        <w:rPr>
          <w:lang w:val="sv-FI"/>
        </w:rPr>
        <w:t>Målfärg, fernissa och annat ytbehandlingsmedel som används på exponerade invändiga ytor får inte avge stora mängder rök eller giftiga gaser eller ångor. Dessa ämnen får enligt administrationens bedömning inte vara sådana att de utgör en onödig brandrisk</w:t>
      </w:r>
      <w:r w:rsidR="003B76F9" w:rsidRPr="001928A3">
        <w:rPr>
          <w:color w:val="231F20"/>
          <w:lang w:val="sv-FI"/>
        </w:rPr>
        <w:t>.</w:t>
      </w:r>
    </w:p>
    <w:p w14:paraId="1523C3A8" w14:textId="77777777" w:rsidR="001C1EBE" w:rsidRPr="001928A3" w:rsidRDefault="001C1EBE" w:rsidP="00DB5A0B">
      <w:pPr>
        <w:pStyle w:val="Luettelokappale"/>
        <w:tabs>
          <w:tab w:val="left" w:pos="1069"/>
        </w:tabs>
        <w:ind w:right="1296"/>
        <w:rPr>
          <w:lang w:val="sv-FI"/>
        </w:rPr>
      </w:pPr>
    </w:p>
    <w:p w14:paraId="7ACA53ED" w14:textId="06E06691" w:rsidR="003B76F9" w:rsidRPr="001928A3" w:rsidRDefault="00DB5A0B" w:rsidP="003B76F9">
      <w:pPr>
        <w:pStyle w:val="Luettelokappale"/>
        <w:numPr>
          <w:ilvl w:val="0"/>
          <w:numId w:val="54"/>
        </w:numPr>
        <w:tabs>
          <w:tab w:val="left" w:pos="1069"/>
        </w:tabs>
        <w:ind w:right="1295" w:firstLine="0"/>
        <w:rPr>
          <w:lang w:val="sv-FI"/>
        </w:rPr>
      </w:pPr>
      <w:r w:rsidRPr="001928A3">
        <w:rPr>
          <w:lang w:val="sv-FI"/>
        </w:rPr>
        <w:t xml:space="preserve">Primära däcksbeläggningar i bostadsutrymmen, </w:t>
      </w:r>
      <w:r w:rsidR="00E87658">
        <w:rPr>
          <w:lang w:val="sv-FI"/>
        </w:rPr>
        <w:t>serviceutrymme</w:t>
      </w:r>
      <w:r w:rsidRPr="001928A3">
        <w:rPr>
          <w:lang w:val="sv-FI"/>
        </w:rPr>
        <w:t>n och kontrollstationer ska vara av godkänt material, som inte lätt fattar eld eller medför risk för förgiftning eller explosion vid förhöjda temperaturer</w:t>
      </w:r>
      <w:r w:rsidR="003B76F9" w:rsidRPr="001928A3">
        <w:rPr>
          <w:color w:val="231F20"/>
          <w:lang w:val="sv-FI"/>
        </w:rPr>
        <w:t>.</w:t>
      </w:r>
      <w:r w:rsidR="003B76F9" w:rsidRPr="001928A3">
        <w:rPr>
          <w:color w:val="231F20"/>
          <w:vertAlign w:val="superscript"/>
          <w:lang w:val="sv-FI"/>
        </w:rPr>
        <w:t>22</w:t>
      </w:r>
    </w:p>
    <w:p w14:paraId="3F02B5B7" w14:textId="77777777" w:rsidR="003B76F9" w:rsidRPr="001928A3" w:rsidRDefault="003B76F9" w:rsidP="003B76F9">
      <w:pPr>
        <w:pStyle w:val="Leipteksti"/>
        <w:rPr>
          <w:sz w:val="20"/>
          <w:lang w:val="sv-FI"/>
        </w:rPr>
      </w:pPr>
    </w:p>
    <w:p w14:paraId="660208D1" w14:textId="77777777" w:rsidR="003B76F9" w:rsidRPr="001928A3" w:rsidRDefault="003B76F9" w:rsidP="003B76F9">
      <w:pPr>
        <w:pStyle w:val="Leipteksti"/>
        <w:spacing w:before="5"/>
        <w:rPr>
          <w:sz w:val="26"/>
          <w:lang w:val="sv-FI"/>
        </w:rPr>
      </w:pPr>
      <w:r w:rsidRPr="001928A3">
        <w:rPr>
          <w:noProof/>
        </w:rPr>
        <mc:AlternateContent>
          <mc:Choice Requires="wps">
            <w:drawing>
              <wp:anchor distT="0" distB="0" distL="0" distR="0" simplePos="0" relativeHeight="251673600" behindDoc="1" locked="0" layoutInCell="1" allowOverlap="1" wp14:anchorId="6BF4C219" wp14:editId="27C71D43">
                <wp:simplePos x="0" y="0"/>
                <wp:positionH relativeFrom="page">
                  <wp:posOffset>900430</wp:posOffset>
                </wp:positionH>
                <wp:positionV relativeFrom="paragraph">
                  <wp:posOffset>221615</wp:posOffset>
                </wp:positionV>
                <wp:extent cx="1828165" cy="0"/>
                <wp:effectExtent l="5080" t="5715" r="5080" b="13335"/>
                <wp:wrapTopAndBottom/>
                <wp:docPr id="15" name="Rak koppling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07">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B854069" id="Rak koppling 15"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7.45pt" to="214.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" strokecolor="#231f20" strokeweight=".21131mm">
                <w10:wrap type="topAndBottom" anchorx="page"/>
              </v:line>
            </w:pict>
          </mc:Fallback>
        </mc:AlternateContent>
      </w:r>
    </w:p>
    <w:p w14:paraId="771923DF" w14:textId="714960AE" w:rsidR="003B76F9" w:rsidRPr="0060417B" w:rsidRDefault="00560ACB" w:rsidP="003B76F9">
      <w:pPr>
        <w:pStyle w:val="Luettelokappale"/>
        <w:numPr>
          <w:ilvl w:val="0"/>
          <w:numId w:val="129"/>
        </w:numPr>
        <w:tabs>
          <w:tab w:val="left" w:pos="784"/>
          <w:tab w:val="left" w:pos="785"/>
        </w:tabs>
        <w:spacing w:before="37" w:line="247" w:lineRule="auto"/>
        <w:ind w:right="1300" w:hanging="566"/>
        <w:rPr>
          <w:sz w:val="18"/>
        </w:rPr>
      </w:pPr>
      <w:r w:rsidRPr="00AD0B22">
        <w:rPr>
          <w:color w:val="231F20"/>
          <w:sz w:val="18"/>
        </w:rPr>
        <w:t>Se</w:t>
      </w:r>
      <w:r w:rsidR="003B76F9" w:rsidRPr="00AD0B22">
        <w:rPr>
          <w:color w:val="231F20"/>
          <w:sz w:val="18"/>
        </w:rPr>
        <w:t xml:space="preserve"> </w:t>
      </w:r>
      <w:r w:rsidR="003B76F9" w:rsidRPr="00AD0B22">
        <w:rPr>
          <w:i/>
          <w:color w:val="231F20"/>
          <w:sz w:val="18"/>
        </w:rPr>
        <w:t>Guidance concerning the use of certain plastic materials</w:t>
      </w:r>
      <w:r w:rsidR="003B76F9" w:rsidRPr="00AD0B22">
        <w:rPr>
          <w:color w:val="231F20"/>
          <w:sz w:val="18"/>
        </w:rPr>
        <w:t xml:space="preserve"> </w:t>
      </w:r>
      <w:r w:rsidRPr="00AD0B22">
        <w:rPr>
          <w:color w:val="231F20"/>
          <w:sz w:val="18"/>
        </w:rPr>
        <w:t>i rek</w:t>
      </w:r>
      <w:r w:rsidR="003B76F9" w:rsidRPr="00AD0B22">
        <w:rPr>
          <w:color w:val="231F20"/>
          <w:sz w:val="18"/>
        </w:rPr>
        <w:t xml:space="preserve">ommendation 7 </w:t>
      </w:r>
      <w:r w:rsidR="008E7730">
        <w:rPr>
          <w:color w:val="231F20"/>
          <w:sz w:val="18"/>
        </w:rPr>
        <w:t>i</w:t>
      </w:r>
      <w:r w:rsidRPr="00AD0B22">
        <w:rPr>
          <w:color w:val="231F20"/>
          <w:sz w:val="18"/>
        </w:rPr>
        <w:t xml:space="preserve"> </w:t>
      </w:r>
      <w:r w:rsidR="00314BBF">
        <w:rPr>
          <w:color w:val="231F20"/>
          <w:sz w:val="18"/>
        </w:rPr>
        <w:t>tillägg</w:t>
      </w:r>
      <w:r w:rsidRPr="00AD0B22">
        <w:rPr>
          <w:color w:val="231F20"/>
          <w:sz w:val="18"/>
        </w:rPr>
        <w:t xml:space="preserve"> </w:t>
      </w:r>
      <w:r w:rsidR="003B76F9" w:rsidRPr="00314BBF">
        <w:rPr>
          <w:color w:val="231F20"/>
          <w:sz w:val="18"/>
        </w:rPr>
        <w:t xml:space="preserve">3 </w:t>
      </w:r>
      <w:r w:rsidRPr="00314BBF">
        <w:rPr>
          <w:color w:val="231F20"/>
          <w:sz w:val="18"/>
        </w:rPr>
        <w:t xml:space="preserve">till </w:t>
      </w:r>
      <w:r w:rsidR="003B76F9" w:rsidRPr="00314BBF">
        <w:rPr>
          <w:i/>
          <w:color w:val="231F20"/>
          <w:sz w:val="18"/>
        </w:rPr>
        <w:t>Final Act of the International Conference on Safety Fishing Vessels</w:t>
      </w:r>
      <w:r w:rsidR="00DA1BB9" w:rsidRPr="00314BBF">
        <w:rPr>
          <w:color w:val="231F20"/>
          <w:sz w:val="18"/>
        </w:rPr>
        <w:t>,</w:t>
      </w:r>
      <w:r w:rsidR="006A541F">
        <w:rPr>
          <w:color w:val="231F20"/>
          <w:sz w:val="18"/>
        </w:rPr>
        <w:t xml:space="preserve"> </w:t>
      </w:r>
      <w:r w:rsidR="003B76F9" w:rsidRPr="00314BBF">
        <w:rPr>
          <w:color w:val="231F20"/>
          <w:sz w:val="18"/>
        </w:rPr>
        <w:t>1993,</w:t>
      </w:r>
      <w:r w:rsidR="00DA1BB9" w:rsidRPr="00314BBF">
        <w:rPr>
          <w:color w:val="231F20"/>
          <w:sz w:val="18"/>
        </w:rPr>
        <w:t xml:space="preserve"> </w:t>
      </w:r>
      <w:r w:rsidR="0060417B">
        <w:rPr>
          <w:color w:val="231F20"/>
          <w:sz w:val="18"/>
        </w:rPr>
        <w:t>i</w:t>
      </w:r>
      <w:r w:rsidR="00DA1BB9" w:rsidRPr="00314BBF">
        <w:rPr>
          <w:color w:val="231F20"/>
          <w:sz w:val="18"/>
        </w:rPr>
        <w:t xml:space="preserve"> dess lydelse </w:t>
      </w:r>
      <w:r w:rsidR="0060417B">
        <w:rPr>
          <w:color w:val="231F20"/>
          <w:sz w:val="18"/>
        </w:rPr>
        <w:t>enligt</w:t>
      </w:r>
      <w:r w:rsidR="00DA1BB9" w:rsidRPr="00314BBF">
        <w:rPr>
          <w:color w:val="231F20"/>
          <w:sz w:val="18"/>
        </w:rPr>
        <w:t xml:space="preserve"> </w:t>
      </w:r>
      <w:r w:rsidR="00314BBF" w:rsidRPr="0060417B">
        <w:rPr>
          <w:color w:val="231F20"/>
          <w:sz w:val="18"/>
        </w:rPr>
        <w:t>tillägg</w:t>
      </w:r>
      <w:r w:rsidR="003B76F9" w:rsidRPr="0060417B">
        <w:rPr>
          <w:color w:val="231F20"/>
          <w:sz w:val="18"/>
        </w:rPr>
        <w:t xml:space="preserve"> 3 t</w:t>
      </w:r>
      <w:r w:rsidR="00DA1BB9" w:rsidRPr="0060417B">
        <w:rPr>
          <w:color w:val="231F20"/>
          <w:sz w:val="18"/>
        </w:rPr>
        <w:t>ill denna konsoliderade text</w:t>
      </w:r>
      <w:r w:rsidR="003B76F9" w:rsidRPr="0060417B">
        <w:rPr>
          <w:color w:val="231F20"/>
          <w:sz w:val="18"/>
        </w:rPr>
        <w:t>.</w:t>
      </w:r>
    </w:p>
    <w:p w14:paraId="1A821C13" w14:textId="3A04D8CA" w:rsidR="003B76F9" w:rsidRPr="00AD0B22" w:rsidRDefault="003B76F9" w:rsidP="003B76F9">
      <w:pPr>
        <w:pStyle w:val="Luettelokappale"/>
        <w:numPr>
          <w:ilvl w:val="0"/>
          <w:numId w:val="129"/>
        </w:numPr>
        <w:tabs>
          <w:tab w:val="left" w:pos="784"/>
          <w:tab w:val="left" w:pos="785"/>
        </w:tabs>
        <w:spacing w:line="234" w:lineRule="exact"/>
        <w:ind w:hanging="566"/>
        <w:rPr>
          <w:sz w:val="18"/>
        </w:rPr>
      </w:pPr>
      <w:r w:rsidRPr="00AD0B22">
        <w:rPr>
          <w:color w:val="231F20"/>
          <w:sz w:val="18"/>
        </w:rPr>
        <w:t xml:space="preserve">Se </w:t>
      </w:r>
      <w:r w:rsidRPr="00AD0B22">
        <w:rPr>
          <w:i/>
          <w:color w:val="231F20"/>
          <w:sz w:val="18"/>
        </w:rPr>
        <w:t xml:space="preserve">Guidelines on the evaluation of fire hazard properties of materials, </w:t>
      </w:r>
      <w:r w:rsidRPr="00AD0B22">
        <w:rPr>
          <w:color w:val="231F20"/>
          <w:sz w:val="18"/>
        </w:rPr>
        <w:t>a</w:t>
      </w:r>
      <w:r w:rsidR="002843FC" w:rsidRPr="00AD0B22">
        <w:rPr>
          <w:color w:val="231F20"/>
          <w:sz w:val="18"/>
        </w:rPr>
        <w:t>ntagna av organisationen genom</w:t>
      </w:r>
    </w:p>
    <w:p w14:paraId="0C7BB456" w14:textId="4A8E7244" w:rsidR="003B76F9" w:rsidRPr="00AD0B22" w:rsidRDefault="003B76F9" w:rsidP="003B76F9">
      <w:pPr>
        <w:spacing w:before="9"/>
        <w:ind w:left="784" w:right="1300"/>
        <w:jc w:val="both"/>
        <w:rPr>
          <w:sz w:val="18"/>
        </w:rPr>
      </w:pPr>
      <w:r w:rsidRPr="00AD0B22">
        <w:rPr>
          <w:color w:val="231F20"/>
          <w:sz w:val="18"/>
        </w:rPr>
        <w:t>resolution A.166(ES.IV)</w:t>
      </w:r>
      <w:r w:rsidR="00F30499">
        <w:rPr>
          <w:color w:val="231F20"/>
          <w:sz w:val="18"/>
        </w:rPr>
        <w:t>,</w:t>
      </w:r>
      <w:r w:rsidRPr="00AD0B22">
        <w:rPr>
          <w:color w:val="231F20"/>
          <w:sz w:val="18"/>
        </w:rPr>
        <w:t xml:space="preserve"> </w:t>
      </w:r>
      <w:r w:rsidR="002843FC" w:rsidRPr="00AD0B22">
        <w:rPr>
          <w:color w:val="231F20"/>
          <w:sz w:val="18"/>
        </w:rPr>
        <w:t>och</w:t>
      </w:r>
      <w:r w:rsidRPr="00AD0B22">
        <w:rPr>
          <w:color w:val="231F20"/>
          <w:sz w:val="18"/>
        </w:rPr>
        <w:t xml:space="preserve"> </w:t>
      </w:r>
      <w:r w:rsidR="002843FC" w:rsidRPr="00AD0B22">
        <w:rPr>
          <w:color w:val="231F20"/>
          <w:sz w:val="18"/>
        </w:rPr>
        <w:t>del</w:t>
      </w:r>
      <w:r w:rsidRPr="00AD0B22">
        <w:rPr>
          <w:color w:val="231F20"/>
          <w:sz w:val="18"/>
        </w:rPr>
        <w:t xml:space="preserve"> 5 – </w:t>
      </w:r>
      <w:r w:rsidRPr="00AD0B22">
        <w:rPr>
          <w:i/>
          <w:color w:val="231F20"/>
          <w:sz w:val="18"/>
        </w:rPr>
        <w:t>Test for surface flammability (test for surface materials and primary deck coverings</w:t>
      </w:r>
      <w:r w:rsidRPr="00AD0B22">
        <w:rPr>
          <w:color w:val="231F20"/>
          <w:sz w:val="18"/>
        </w:rPr>
        <w:t xml:space="preserve"> </w:t>
      </w:r>
      <w:r w:rsidR="008E7730">
        <w:rPr>
          <w:color w:val="231F20"/>
          <w:sz w:val="18"/>
        </w:rPr>
        <w:t>i</w:t>
      </w:r>
      <w:r w:rsidR="002843FC" w:rsidRPr="00AD0B22">
        <w:rPr>
          <w:color w:val="231F20"/>
          <w:sz w:val="18"/>
        </w:rPr>
        <w:t xml:space="preserve"> bilaga</w:t>
      </w:r>
      <w:r w:rsidRPr="00AD0B22">
        <w:rPr>
          <w:color w:val="231F20"/>
          <w:sz w:val="18"/>
        </w:rPr>
        <w:t xml:space="preserve"> 1 </w:t>
      </w:r>
      <w:r w:rsidR="002843FC" w:rsidRPr="00AD0B22">
        <w:rPr>
          <w:color w:val="231F20"/>
          <w:sz w:val="18"/>
        </w:rPr>
        <w:t>till</w:t>
      </w:r>
      <w:r w:rsidRPr="00AD0B22">
        <w:rPr>
          <w:color w:val="231F20"/>
          <w:sz w:val="18"/>
        </w:rPr>
        <w:t xml:space="preserve"> </w:t>
      </w:r>
      <w:r w:rsidRPr="00AD0B22">
        <w:rPr>
          <w:i/>
          <w:color w:val="231F20"/>
          <w:sz w:val="18"/>
        </w:rPr>
        <w:t>International Code for Application of Fire Test Procedures</w:t>
      </w:r>
      <w:r w:rsidRPr="00AD0B22">
        <w:rPr>
          <w:color w:val="231F20"/>
          <w:sz w:val="18"/>
        </w:rPr>
        <w:t>, 2010</w:t>
      </w:r>
      <w:r w:rsidR="002843FC" w:rsidRPr="00AD0B22">
        <w:rPr>
          <w:color w:val="231F20"/>
          <w:sz w:val="18"/>
        </w:rPr>
        <w:t>,</w:t>
      </w:r>
      <w:r w:rsidRPr="00AD0B22">
        <w:rPr>
          <w:color w:val="231F20"/>
          <w:sz w:val="18"/>
        </w:rPr>
        <w:t xml:space="preserve"> a</w:t>
      </w:r>
      <w:r w:rsidR="002843FC" w:rsidRPr="00AD0B22">
        <w:rPr>
          <w:color w:val="231F20"/>
          <w:sz w:val="18"/>
        </w:rPr>
        <w:t>ntagen av organisationens sjösäkerhetskommitté genom</w:t>
      </w:r>
      <w:r w:rsidRPr="00AD0B22">
        <w:rPr>
          <w:color w:val="231F20"/>
          <w:sz w:val="18"/>
        </w:rPr>
        <w:t xml:space="preserve"> resolution MSC.307(88).</w:t>
      </w:r>
    </w:p>
    <w:p w14:paraId="00C1F9E6" w14:textId="6F47C05B" w:rsidR="003B76F9" w:rsidRPr="00AD0B22" w:rsidRDefault="003B76F9" w:rsidP="003B76F9">
      <w:pPr>
        <w:pStyle w:val="Luettelokappale"/>
        <w:numPr>
          <w:ilvl w:val="0"/>
          <w:numId w:val="129"/>
        </w:numPr>
        <w:tabs>
          <w:tab w:val="left" w:pos="784"/>
          <w:tab w:val="left" w:pos="785"/>
        </w:tabs>
        <w:spacing w:before="30" w:line="218" w:lineRule="exact"/>
        <w:ind w:right="1297" w:hanging="566"/>
        <w:rPr>
          <w:sz w:val="18"/>
        </w:rPr>
      </w:pPr>
      <w:r w:rsidRPr="00AD0B22">
        <w:rPr>
          <w:color w:val="231F20"/>
          <w:sz w:val="18"/>
        </w:rPr>
        <w:t xml:space="preserve">Se </w:t>
      </w:r>
      <w:r w:rsidRPr="00AD0B22">
        <w:rPr>
          <w:i/>
          <w:color w:val="231F20"/>
          <w:sz w:val="18"/>
        </w:rPr>
        <w:t>Recommendation on Fire test procedures for ignitability of primary deck coverings</w:t>
      </w:r>
      <w:r w:rsidRPr="00AD0B22">
        <w:rPr>
          <w:color w:val="231F20"/>
          <w:sz w:val="18"/>
        </w:rPr>
        <w:t>, a</w:t>
      </w:r>
      <w:r w:rsidR="00EA5454" w:rsidRPr="00AD0B22">
        <w:rPr>
          <w:color w:val="231F20"/>
          <w:sz w:val="18"/>
        </w:rPr>
        <w:t xml:space="preserve">ntagen av organisationen genom </w:t>
      </w:r>
      <w:r w:rsidRPr="00AD0B22">
        <w:rPr>
          <w:color w:val="231F20"/>
          <w:sz w:val="18"/>
        </w:rPr>
        <w:t>resolution</w:t>
      </w:r>
      <w:r w:rsidRPr="00AD0B22">
        <w:rPr>
          <w:color w:val="231F20"/>
          <w:spacing w:val="-3"/>
          <w:sz w:val="18"/>
        </w:rPr>
        <w:t xml:space="preserve"> </w:t>
      </w:r>
      <w:r w:rsidRPr="00AD0B22">
        <w:rPr>
          <w:color w:val="231F20"/>
          <w:sz w:val="18"/>
        </w:rPr>
        <w:t>A.687(17).</w:t>
      </w:r>
    </w:p>
    <w:p w14:paraId="2C9C97F1" w14:textId="77777777" w:rsidR="003B76F9" w:rsidRPr="00AD0B22" w:rsidRDefault="003B76F9" w:rsidP="003B76F9">
      <w:pPr>
        <w:spacing w:line="218" w:lineRule="exact"/>
        <w:jc w:val="both"/>
        <w:rPr>
          <w:sz w:val="18"/>
        </w:rPr>
        <w:sectPr w:rsidR="003B76F9" w:rsidRPr="00AD0B22">
          <w:pgSz w:w="11910" w:h="16840"/>
          <w:pgMar w:top="1240" w:right="120" w:bottom="280" w:left="1200" w:header="859" w:footer="0" w:gutter="0"/>
          <w:cols w:space="720"/>
        </w:sectPr>
      </w:pPr>
    </w:p>
    <w:p w14:paraId="0E7DB28D" w14:textId="2600A850" w:rsidR="003B76F9" w:rsidRPr="001928A3" w:rsidRDefault="00F515CC" w:rsidP="003B76F9">
      <w:pPr>
        <w:pStyle w:val="Luettelokappale"/>
        <w:numPr>
          <w:ilvl w:val="0"/>
          <w:numId w:val="54"/>
        </w:numPr>
        <w:tabs>
          <w:tab w:val="left" w:pos="1070"/>
        </w:tabs>
        <w:spacing w:before="112"/>
        <w:ind w:right="1300" w:firstLine="0"/>
        <w:rPr>
          <w:lang w:val="sv-FI"/>
        </w:rPr>
      </w:pPr>
      <w:r w:rsidRPr="001928A3">
        <w:rPr>
          <w:lang w:val="sv-FI"/>
        </w:rPr>
        <w:t>När indelningar av klass A eller B penetreras för genomföring av elektriska kablar, rör, trummor, kanaler osv. eller för montering av ventilationsdon, belysning och liknande anordningar ska åtgärder vidtas för att säkerställa att indelningarnas brandintegritet inte försämras</w:t>
      </w:r>
      <w:r w:rsidR="003B76F9" w:rsidRPr="001928A3">
        <w:rPr>
          <w:color w:val="231F20"/>
          <w:lang w:val="sv-FI"/>
        </w:rPr>
        <w:t>.</w:t>
      </w:r>
    </w:p>
    <w:p w14:paraId="07377A78" w14:textId="77777777" w:rsidR="003B76F9" w:rsidRPr="001928A3" w:rsidRDefault="003B76F9" w:rsidP="003B76F9">
      <w:pPr>
        <w:pStyle w:val="Leipteksti"/>
        <w:rPr>
          <w:lang w:val="sv-FI"/>
        </w:rPr>
      </w:pPr>
    </w:p>
    <w:p w14:paraId="76620201" w14:textId="5038CCEA" w:rsidR="003B76F9" w:rsidRPr="001928A3" w:rsidRDefault="003B76F9" w:rsidP="003B76F9">
      <w:pPr>
        <w:pStyle w:val="Luettelokappale"/>
        <w:numPr>
          <w:ilvl w:val="0"/>
          <w:numId w:val="54"/>
        </w:numPr>
        <w:tabs>
          <w:tab w:val="left" w:pos="1069"/>
        </w:tabs>
        <w:ind w:left="1918" w:right="1295" w:hanging="1700"/>
        <w:rPr>
          <w:lang w:val="sv-FI"/>
        </w:rPr>
      </w:pPr>
      <w:r w:rsidRPr="001928A3">
        <w:rPr>
          <w:color w:val="231F20"/>
          <w:lang w:val="sv-FI"/>
        </w:rPr>
        <w:t xml:space="preserve">(a) </w:t>
      </w:r>
      <w:r w:rsidR="00F515CC" w:rsidRPr="001928A3">
        <w:rPr>
          <w:color w:val="231F20"/>
          <w:lang w:val="sv-FI"/>
        </w:rPr>
        <w:tab/>
      </w:r>
      <w:r w:rsidR="00EE6640" w:rsidRPr="001928A3">
        <w:rPr>
          <w:lang w:val="sv-FI"/>
        </w:rPr>
        <w:t xml:space="preserve">I bostadsutrymmen, </w:t>
      </w:r>
      <w:r w:rsidR="00E87658">
        <w:rPr>
          <w:lang w:val="sv-FI"/>
        </w:rPr>
        <w:t>serviceutrymme</w:t>
      </w:r>
      <w:r w:rsidR="00EE6640" w:rsidRPr="001928A3">
        <w:rPr>
          <w:lang w:val="sv-FI"/>
        </w:rPr>
        <w:t xml:space="preserve">n och kontrollstationer ska rör som dras genom indelningar av klass A eller B vara av godkänt material med hänsyn till den temperatur sådana indelningar ska klara. Om administrationen tillåter att olja och brännbara vätskor leds genom bostadsutrymmen och </w:t>
      </w:r>
      <w:r w:rsidR="00E87658">
        <w:rPr>
          <w:lang w:val="sv-FI"/>
        </w:rPr>
        <w:t>serviceutrymme</w:t>
      </w:r>
      <w:r w:rsidR="00EE6640" w:rsidRPr="001928A3">
        <w:rPr>
          <w:lang w:val="sv-FI"/>
        </w:rPr>
        <w:t>n, ska rör för sådana vätskor vara av godkänt material med hänsyn till brandrisken</w:t>
      </w:r>
      <w:r w:rsidRPr="001928A3">
        <w:rPr>
          <w:color w:val="231F20"/>
          <w:lang w:val="sv-FI"/>
        </w:rPr>
        <w:t>.</w:t>
      </w:r>
    </w:p>
    <w:p w14:paraId="28F3CF99" w14:textId="77777777" w:rsidR="003B76F9" w:rsidRPr="001928A3" w:rsidRDefault="003B76F9" w:rsidP="003B76F9">
      <w:pPr>
        <w:pStyle w:val="Leipteksti"/>
        <w:spacing w:before="1"/>
        <w:rPr>
          <w:lang w:val="sv-FI"/>
        </w:rPr>
      </w:pPr>
    </w:p>
    <w:p w14:paraId="5570D1CC" w14:textId="18CCECBC" w:rsidR="00EE6640" w:rsidRPr="001928A3" w:rsidRDefault="003B76F9" w:rsidP="00EE6640">
      <w:pPr>
        <w:pStyle w:val="Leipteksti"/>
        <w:ind w:left="1909" w:right="1295" w:hanging="840"/>
        <w:jc w:val="both"/>
        <w:rPr>
          <w:color w:val="231F20"/>
          <w:lang w:val="sv-FI"/>
        </w:rPr>
      </w:pPr>
      <w:r w:rsidRPr="001928A3">
        <w:rPr>
          <w:color w:val="231F20"/>
          <w:lang w:val="sv-FI"/>
        </w:rPr>
        <w:t xml:space="preserve">(b) </w:t>
      </w:r>
      <w:r w:rsidR="00F515CC" w:rsidRPr="001928A3">
        <w:rPr>
          <w:color w:val="231F20"/>
          <w:lang w:val="sv-FI"/>
        </w:rPr>
        <w:tab/>
      </w:r>
      <w:r w:rsidR="00511503" w:rsidRPr="001928A3">
        <w:rPr>
          <w:lang w:val="sv-FI"/>
        </w:rPr>
        <w:t>Material som lätt kan förstöras av värme får inte användas i överbordventiler, sanitetsavlopp och andra avlopp som ligger nära vattenlinjen och där materialfel i händelse av brand kan utgöra en ökad risk för vatteninträngning</w:t>
      </w:r>
      <w:r w:rsidRPr="001928A3">
        <w:rPr>
          <w:color w:val="231F20"/>
          <w:lang w:val="sv-FI"/>
        </w:rPr>
        <w:t>.</w:t>
      </w:r>
    </w:p>
    <w:p w14:paraId="5A018B4B" w14:textId="77777777" w:rsidR="003B76F9" w:rsidRPr="001928A3" w:rsidRDefault="003B76F9" w:rsidP="003B76F9">
      <w:pPr>
        <w:pStyle w:val="Leipteksti"/>
        <w:spacing w:before="11"/>
        <w:rPr>
          <w:sz w:val="21"/>
          <w:lang w:val="sv-FI"/>
        </w:rPr>
      </w:pPr>
    </w:p>
    <w:p w14:paraId="08498F58" w14:textId="7B35A01A" w:rsidR="003B76F9" w:rsidRPr="001928A3" w:rsidRDefault="00511503" w:rsidP="003B76F9">
      <w:pPr>
        <w:pStyle w:val="Luettelokappale"/>
        <w:numPr>
          <w:ilvl w:val="0"/>
          <w:numId w:val="54"/>
        </w:numPr>
        <w:tabs>
          <w:tab w:val="left" w:pos="1070"/>
        </w:tabs>
        <w:ind w:left="1069"/>
        <w:rPr>
          <w:lang w:val="sv-FI"/>
        </w:rPr>
      </w:pPr>
      <w:r w:rsidRPr="001928A3">
        <w:rPr>
          <w:lang w:val="sv-FI"/>
        </w:rPr>
        <w:t>Film baserad på cellulosanitrat får inte användas i filmvisningsanläggningar</w:t>
      </w:r>
      <w:r w:rsidR="003B76F9" w:rsidRPr="001928A3">
        <w:rPr>
          <w:color w:val="231F20"/>
          <w:lang w:val="sv-FI"/>
        </w:rPr>
        <w:t>.</w:t>
      </w:r>
    </w:p>
    <w:p w14:paraId="090CE74F" w14:textId="77777777" w:rsidR="003B76F9" w:rsidRPr="001928A3" w:rsidRDefault="003B76F9" w:rsidP="003B76F9">
      <w:pPr>
        <w:pStyle w:val="Leipteksti"/>
        <w:rPr>
          <w:lang w:val="sv-FI"/>
        </w:rPr>
      </w:pPr>
    </w:p>
    <w:p w14:paraId="4F1267FD" w14:textId="27282B68" w:rsidR="003B76F9" w:rsidRPr="001928A3" w:rsidRDefault="00511503" w:rsidP="003B76F9">
      <w:pPr>
        <w:pStyle w:val="Luettelokappale"/>
        <w:numPr>
          <w:ilvl w:val="0"/>
          <w:numId w:val="54"/>
        </w:numPr>
        <w:tabs>
          <w:tab w:val="left" w:pos="1069"/>
        </w:tabs>
        <w:ind w:right="1299" w:firstLine="0"/>
        <w:rPr>
          <w:lang w:val="sv-FI"/>
        </w:rPr>
      </w:pPr>
      <w:r w:rsidRPr="001928A3">
        <w:rPr>
          <w:lang w:val="sv-FI"/>
        </w:rPr>
        <w:t xml:space="preserve">Samtliga andra avfallsbehållare än de som används i fiskberedningsprocessen </w:t>
      </w:r>
      <w:r w:rsidR="00D43142" w:rsidRPr="001928A3">
        <w:rPr>
          <w:lang w:val="sv-FI"/>
        </w:rPr>
        <w:t>ska vara tillverkade av o</w:t>
      </w:r>
      <w:r w:rsidRPr="001928A3">
        <w:rPr>
          <w:lang w:val="sv-FI"/>
        </w:rPr>
        <w:t>brännbart material utan öppningar på sidorna och i bottnen</w:t>
      </w:r>
      <w:r w:rsidR="003B76F9" w:rsidRPr="001928A3">
        <w:rPr>
          <w:color w:val="231F20"/>
          <w:lang w:val="sv-FI"/>
        </w:rPr>
        <w:t>.</w:t>
      </w:r>
    </w:p>
    <w:p w14:paraId="102C27C9" w14:textId="77777777" w:rsidR="003B76F9" w:rsidRPr="001928A3" w:rsidRDefault="003B76F9" w:rsidP="003B76F9">
      <w:pPr>
        <w:pStyle w:val="Leipteksti"/>
        <w:spacing w:before="11"/>
        <w:rPr>
          <w:sz w:val="21"/>
          <w:lang w:val="sv-FI"/>
        </w:rPr>
      </w:pPr>
    </w:p>
    <w:p w14:paraId="08FEF974" w14:textId="0E6A3E10" w:rsidR="003B76F9" w:rsidRPr="001928A3" w:rsidRDefault="009912FD" w:rsidP="003B76F9">
      <w:pPr>
        <w:pStyle w:val="Luettelokappale"/>
        <w:numPr>
          <w:ilvl w:val="0"/>
          <w:numId w:val="54"/>
        </w:numPr>
        <w:tabs>
          <w:tab w:val="left" w:pos="1071"/>
        </w:tabs>
        <w:ind w:right="1300" w:firstLine="0"/>
        <w:rPr>
          <w:lang w:val="sv-FI"/>
        </w:rPr>
      </w:pPr>
      <w:r w:rsidRPr="001928A3">
        <w:rPr>
          <w:lang w:val="sv-FI"/>
        </w:rPr>
        <w:t>Transferpumpar för brännolja till maskiner, brännoljepumpar och andra liknande bränslepumpar ska vara försedda med fjärrstängning placerad utanför det aktuella utrymmet, så att de kan stoppas i händelse av brand i det utrymme där pumpen är placerad</w:t>
      </w:r>
      <w:r w:rsidR="003B76F9" w:rsidRPr="001928A3">
        <w:rPr>
          <w:color w:val="231F20"/>
          <w:lang w:val="sv-FI"/>
        </w:rPr>
        <w:t>.</w:t>
      </w:r>
    </w:p>
    <w:p w14:paraId="38B489CB" w14:textId="2B1DD34E" w:rsidR="003B76F9" w:rsidRPr="001928A3" w:rsidRDefault="003B76F9" w:rsidP="003B76F9">
      <w:pPr>
        <w:pStyle w:val="Leipteksti"/>
        <w:spacing w:before="9"/>
        <w:rPr>
          <w:sz w:val="21"/>
          <w:lang w:val="sv-FI"/>
        </w:rPr>
      </w:pPr>
    </w:p>
    <w:p w14:paraId="0117027F" w14:textId="539ED6F8" w:rsidR="003B76F9" w:rsidRPr="001928A3" w:rsidRDefault="009912FD" w:rsidP="003B76F9">
      <w:pPr>
        <w:pStyle w:val="Luettelokappale"/>
        <w:numPr>
          <w:ilvl w:val="0"/>
          <w:numId w:val="54"/>
        </w:numPr>
        <w:tabs>
          <w:tab w:val="left" w:pos="1070"/>
        </w:tabs>
        <w:ind w:left="1069"/>
        <w:rPr>
          <w:lang w:val="sv-FI"/>
        </w:rPr>
      </w:pPr>
      <w:r w:rsidRPr="001928A3">
        <w:rPr>
          <w:lang w:val="sv-FI"/>
        </w:rPr>
        <w:t>Spilltråg ska där så krävs monteras för att förhindra oljeläckage ner i länsbrunnar</w:t>
      </w:r>
      <w:r w:rsidR="003B76F9" w:rsidRPr="001928A3">
        <w:rPr>
          <w:color w:val="231F20"/>
          <w:lang w:val="sv-FI"/>
        </w:rPr>
        <w:t>.</w:t>
      </w:r>
    </w:p>
    <w:p w14:paraId="6AC77C21" w14:textId="77777777" w:rsidR="003B76F9" w:rsidRPr="001928A3" w:rsidRDefault="003B76F9" w:rsidP="003B76F9">
      <w:pPr>
        <w:pStyle w:val="Leipteksti"/>
        <w:rPr>
          <w:lang w:val="sv-FI"/>
        </w:rPr>
      </w:pPr>
    </w:p>
    <w:p w14:paraId="01F1EE76" w14:textId="0FD9826B" w:rsidR="003B76F9" w:rsidRPr="001928A3" w:rsidRDefault="009912FD" w:rsidP="003B76F9">
      <w:pPr>
        <w:pStyle w:val="Luettelokappale"/>
        <w:numPr>
          <w:ilvl w:val="0"/>
          <w:numId w:val="54"/>
        </w:numPr>
        <w:tabs>
          <w:tab w:val="left" w:pos="1070"/>
        </w:tabs>
        <w:spacing w:before="1"/>
        <w:ind w:right="1300" w:firstLine="0"/>
        <w:rPr>
          <w:lang w:val="sv-FI"/>
        </w:rPr>
      </w:pPr>
      <w:r w:rsidRPr="001928A3">
        <w:rPr>
          <w:lang w:val="sv-FI"/>
        </w:rPr>
        <w:t>I utrymmen som används för förvaring av fisk ska brännbar isolering skyddas med tättsittande beklädnad</w:t>
      </w:r>
      <w:r w:rsidR="003B76F9" w:rsidRPr="001928A3">
        <w:rPr>
          <w:color w:val="231F20"/>
          <w:lang w:val="sv-FI"/>
        </w:rPr>
        <w:t>.</w:t>
      </w:r>
    </w:p>
    <w:p w14:paraId="3955D63F" w14:textId="77777777" w:rsidR="003B76F9" w:rsidRPr="001928A3" w:rsidRDefault="003B76F9" w:rsidP="003B76F9">
      <w:pPr>
        <w:pStyle w:val="Leipteksti"/>
        <w:spacing w:before="8"/>
        <w:rPr>
          <w:sz w:val="21"/>
          <w:lang w:val="sv-FI"/>
        </w:rPr>
      </w:pPr>
    </w:p>
    <w:p w14:paraId="2D08FD44" w14:textId="4484536C" w:rsidR="003B76F9" w:rsidRPr="001928A3" w:rsidRDefault="003B76F9" w:rsidP="003B76F9">
      <w:pPr>
        <w:pStyle w:val="Otsikko1"/>
        <w:ind w:right="1305"/>
        <w:rPr>
          <w:lang w:val="sv-FI"/>
        </w:rPr>
      </w:pPr>
      <w:r w:rsidRPr="001928A3">
        <w:rPr>
          <w:color w:val="231F20"/>
          <w:lang w:val="sv-FI"/>
        </w:rPr>
        <w:t>Reg</w:t>
      </w:r>
      <w:r w:rsidR="00D7585D" w:rsidRPr="001928A3">
        <w:rPr>
          <w:color w:val="231F20"/>
          <w:lang w:val="sv-FI"/>
        </w:rPr>
        <w:t>el</w:t>
      </w:r>
      <w:r w:rsidRPr="001928A3">
        <w:rPr>
          <w:color w:val="231F20"/>
          <w:lang w:val="sv-FI"/>
        </w:rPr>
        <w:t xml:space="preserve"> 12</w:t>
      </w:r>
    </w:p>
    <w:p w14:paraId="4CE8E408" w14:textId="04E53654" w:rsidR="003B76F9" w:rsidRPr="001928A3" w:rsidRDefault="009912FD" w:rsidP="003B76F9">
      <w:pPr>
        <w:spacing w:before="1"/>
        <w:ind w:left="2139"/>
        <w:rPr>
          <w:b/>
          <w:lang w:val="sv-FI"/>
        </w:rPr>
      </w:pPr>
      <w:r w:rsidRPr="001928A3">
        <w:rPr>
          <w:b/>
          <w:color w:val="231F20"/>
          <w:lang w:val="sv-FI"/>
        </w:rPr>
        <w:t>Förvaring av</w:t>
      </w:r>
      <w:r w:rsidR="003B76F9" w:rsidRPr="001928A3">
        <w:rPr>
          <w:b/>
          <w:color w:val="231F20"/>
          <w:lang w:val="sv-FI"/>
        </w:rPr>
        <w:t xml:space="preserve"> gas</w:t>
      </w:r>
      <w:r w:rsidRPr="001928A3">
        <w:rPr>
          <w:b/>
          <w:color w:val="231F20"/>
          <w:lang w:val="sv-FI"/>
        </w:rPr>
        <w:t>flaskor och</w:t>
      </w:r>
      <w:r w:rsidR="003B76F9" w:rsidRPr="001928A3">
        <w:rPr>
          <w:b/>
          <w:color w:val="231F20"/>
          <w:lang w:val="sv-FI"/>
        </w:rPr>
        <w:t xml:space="preserve"> </w:t>
      </w:r>
      <w:r w:rsidRPr="001928A3">
        <w:rPr>
          <w:b/>
          <w:color w:val="231F20"/>
          <w:lang w:val="sv-FI"/>
        </w:rPr>
        <w:t xml:space="preserve">farligt </w:t>
      </w:r>
      <w:r w:rsidR="007A69A9">
        <w:rPr>
          <w:b/>
          <w:color w:val="231F20"/>
          <w:lang w:val="sv-FI"/>
        </w:rPr>
        <w:t>material</w:t>
      </w:r>
    </w:p>
    <w:p w14:paraId="1D80E7F1" w14:textId="77777777" w:rsidR="003B76F9" w:rsidRPr="001928A3" w:rsidRDefault="003B76F9" w:rsidP="003B76F9">
      <w:pPr>
        <w:pStyle w:val="Leipteksti"/>
        <w:spacing w:before="3"/>
        <w:rPr>
          <w:b/>
          <w:lang w:val="sv-FI"/>
        </w:rPr>
      </w:pPr>
    </w:p>
    <w:p w14:paraId="754EC4A4" w14:textId="5917C6A7" w:rsidR="003B76F9" w:rsidRPr="001928A3" w:rsidRDefault="009912FD" w:rsidP="003B76F9">
      <w:pPr>
        <w:pStyle w:val="Luettelokappale"/>
        <w:numPr>
          <w:ilvl w:val="0"/>
          <w:numId w:val="53"/>
        </w:numPr>
        <w:tabs>
          <w:tab w:val="left" w:pos="1069"/>
        </w:tabs>
        <w:ind w:right="1300" w:firstLine="0"/>
        <w:rPr>
          <w:lang w:val="sv-FI"/>
        </w:rPr>
      </w:pPr>
      <w:r w:rsidRPr="001928A3">
        <w:rPr>
          <w:lang w:val="sv-FI"/>
        </w:rPr>
        <w:t>Flaskor med komprimerad eller upplöst gas eller gas i vätskeform ska vara tydligt märkta med föreskrivna färgkoder, ha en tydligt läsbar identifiering med innehållets namn och kemiska formel och vara ordentligt fastsatta</w:t>
      </w:r>
      <w:r w:rsidR="003B76F9" w:rsidRPr="001928A3">
        <w:rPr>
          <w:color w:val="231F20"/>
          <w:lang w:val="sv-FI"/>
        </w:rPr>
        <w:t>.</w:t>
      </w:r>
    </w:p>
    <w:p w14:paraId="69DABB57" w14:textId="77777777" w:rsidR="003B76F9" w:rsidRPr="001928A3" w:rsidRDefault="003B76F9" w:rsidP="003B76F9">
      <w:pPr>
        <w:pStyle w:val="Leipteksti"/>
        <w:spacing w:before="9"/>
        <w:rPr>
          <w:sz w:val="21"/>
          <w:lang w:val="sv-FI"/>
        </w:rPr>
      </w:pPr>
    </w:p>
    <w:p w14:paraId="0751EAE0" w14:textId="63723045" w:rsidR="003B76F9" w:rsidRPr="001928A3" w:rsidRDefault="00914B83" w:rsidP="003B76F9">
      <w:pPr>
        <w:pStyle w:val="Luettelokappale"/>
        <w:numPr>
          <w:ilvl w:val="0"/>
          <w:numId w:val="53"/>
        </w:numPr>
        <w:tabs>
          <w:tab w:val="left" w:pos="1069"/>
        </w:tabs>
        <w:ind w:right="1294" w:firstLine="0"/>
        <w:rPr>
          <w:lang w:val="sv-FI"/>
        </w:rPr>
      </w:pPr>
      <w:r w:rsidRPr="001928A3">
        <w:rPr>
          <w:lang w:val="sv-FI"/>
        </w:rPr>
        <w:t>Flaskor som innehåller br</w:t>
      </w:r>
      <w:r w:rsidR="00AD57D6">
        <w:rPr>
          <w:lang w:val="sv-FI"/>
        </w:rPr>
        <w:t xml:space="preserve">andfarliga </w:t>
      </w:r>
      <w:r w:rsidRPr="001928A3">
        <w:rPr>
          <w:lang w:val="sv-FI"/>
        </w:rPr>
        <w:t>eller andra farliga gaser samt använda flaskor ska förvaras, ordentligt fastsatta på öppet däck och samtliga ventiler, tryckregulatorer och rörledningar från sådana flaskor ska vara skyddade mot skada. Flaskorna ska vara skyddade mot alltför stora temperaturvariationer, direkt solstrålning och snöansamling. Administrationen kan emellertid tillåta att sådana flaskor förvaras i utrymmen som uppfyller kraven i punkterna 3</w:t>
      </w:r>
      <w:r w:rsidR="005A0CB0" w:rsidRPr="001928A3">
        <w:rPr>
          <w:lang w:val="sv-FI"/>
        </w:rPr>
        <w:t>–</w:t>
      </w:r>
      <w:r w:rsidRPr="001928A3">
        <w:rPr>
          <w:lang w:val="sv-FI"/>
        </w:rPr>
        <w:t>5</w:t>
      </w:r>
      <w:r w:rsidR="003B76F9" w:rsidRPr="001928A3">
        <w:rPr>
          <w:color w:val="231F20"/>
          <w:lang w:val="sv-FI"/>
        </w:rPr>
        <w:t>.</w:t>
      </w:r>
    </w:p>
    <w:p w14:paraId="6CAC46EC" w14:textId="7C4044F4" w:rsidR="003B76F9" w:rsidRPr="001928A3" w:rsidRDefault="003B76F9" w:rsidP="003B76F9">
      <w:pPr>
        <w:pStyle w:val="Leipteksti"/>
        <w:rPr>
          <w:lang w:val="sv-FI"/>
        </w:rPr>
      </w:pPr>
    </w:p>
    <w:p w14:paraId="2829CABD" w14:textId="5E2717C1" w:rsidR="003B76F9" w:rsidRPr="001928A3" w:rsidRDefault="00914B83" w:rsidP="003B76F9">
      <w:pPr>
        <w:pStyle w:val="Luettelokappale"/>
        <w:numPr>
          <w:ilvl w:val="0"/>
          <w:numId w:val="53"/>
        </w:numPr>
        <w:tabs>
          <w:tab w:val="left" w:pos="1071"/>
        </w:tabs>
        <w:ind w:right="1295" w:firstLine="0"/>
        <w:rPr>
          <w:lang w:val="sv-FI"/>
        </w:rPr>
      </w:pPr>
      <w:r w:rsidRPr="001928A3">
        <w:rPr>
          <w:lang w:val="sv-FI"/>
        </w:rPr>
        <w:t>Utrymmen som innehåller mycket br</w:t>
      </w:r>
      <w:r w:rsidR="00AD57D6">
        <w:rPr>
          <w:lang w:val="sv-FI"/>
        </w:rPr>
        <w:t xml:space="preserve">andfarliga </w:t>
      </w:r>
      <w:r w:rsidRPr="001928A3">
        <w:rPr>
          <w:lang w:val="sv-FI"/>
        </w:rPr>
        <w:t>vätskor, till exempel flyktiga målfärger, fotogen, bensol osv. och, när så är tillåtet, flytande gas ska enbart ha direkt tillträde från öppet däck. Tryckjusteringsanordningar och säkerhetsventiler ska ha sitt avlopp i utrymmet. Skott som avgränsar sådana utrymmen och samtidigt utgör avgränsning mot andra inneslutna utrymmen ska vara gastäta</w:t>
      </w:r>
      <w:r w:rsidR="003B76F9" w:rsidRPr="001928A3">
        <w:rPr>
          <w:color w:val="231F20"/>
          <w:lang w:val="sv-FI"/>
        </w:rPr>
        <w:t>.</w:t>
      </w:r>
    </w:p>
    <w:p w14:paraId="66538A00" w14:textId="77777777" w:rsidR="003B76F9" w:rsidRPr="001928A3" w:rsidRDefault="003B76F9" w:rsidP="003B76F9">
      <w:pPr>
        <w:pStyle w:val="Leipteksti"/>
        <w:spacing w:before="1"/>
        <w:rPr>
          <w:lang w:val="sv-FI"/>
        </w:rPr>
      </w:pPr>
    </w:p>
    <w:p w14:paraId="2DE21DEF" w14:textId="29501E85" w:rsidR="003B76F9" w:rsidRPr="001928A3" w:rsidRDefault="00914B83" w:rsidP="003B76F9">
      <w:pPr>
        <w:pStyle w:val="Luettelokappale"/>
        <w:numPr>
          <w:ilvl w:val="0"/>
          <w:numId w:val="53"/>
        </w:numPr>
        <w:tabs>
          <w:tab w:val="left" w:pos="1069"/>
        </w:tabs>
        <w:ind w:right="1294" w:firstLine="0"/>
        <w:rPr>
          <w:lang w:val="sv-FI"/>
        </w:rPr>
      </w:pPr>
      <w:r w:rsidRPr="001928A3">
        <w:rPr>
          <w:lang w:val="sv-FI"/>
        </w:rPr>
        <w:t>Elkablar och elapparater som inte krävs för arbetet i utrymmet får inte finnas i utrymmen som används för förvaring av mycket br</w:t>
      </w:r>
      <w:r w:rsidR="00AD57D6">
        <w:rPr>
          <w:lang w:val="sv-FI"/>
        </w:rPr>
        <w:t>andfarliga</w:t>
      </w:r>
      <w:r w:rsidRPr="001928A3">
        <w:rPr>
          <w:lang w:val="sv-FI"/>
        </w:rPr>
        <w:t xml:space="preserve"> vätskor eller flytande gas. Om sådana elektriska apparater installeras ska de uppfylla administrationens krav</w:t>
      </w:r>
    </w:p>
    <w:p w14:paraId="56A31DEF" w14:textId="77777777" w:rsidR="003B76F9" w:rsidRPr="001928A3" w:rsidRDefault="003B76F9" w:rsidP="003B76F9">
      <w:pPr>
        <w:jc w:val="both"/>
        <w:rPr>
          <w:lang w:val="sv-FI"/>
        </w:rPr>
        <w:sectPr w:rsidR="003B76F9" w:rsidRPr="001928A3">
          <w:pgSz w:w="11910" w:h="16840"/>
          <w:pgMar w:top="1240" w:right="120" w:bottom="280" w:left="1200" w:header="859" w:footer="0" w:gutter="0"/>
          <w:cols w:space="720"/>
        </w:sectPr>
      </w:pPr>
    </w:p>
    <w:p w14:paraId="4335E855" w14:textId="0915A14A" w:rsidR="00914B83" w:rsidRPr="001928A3" w:rsidRDefault="00914B83" w:rsidP="00914B83">
      <w:pPr>
        <w:pStyle w:val="Leipteksti"/>
        <w:spacing w:before="112"/>
        <w:ind w:left="218" w:right="1297"/>
        <w:jc w:val="both"/>
        <w:rPr>
          <w:color w:val="231F20"/>
          <w:lang w:val="sv-FI"/>
        </w:rPr>
      </w:pPr>
      <w:r w:rsidRPr="001928A3">
        <w:rPr>
          <w:lang w:val="sv-FI"/>
        </w:rPr>
        <w:t>avseende användning i brandfarlig atmosfär. Värmekällor ska hållas borta från sådana utrymmen och skyltar med texten ”Rökning förbjuden” och ”Öppen låga förbjuden” ska anslås på väl synlig plats</w:t>
      </w:r>
      <w:r w:rsidR="003B76F9" w:rsidRPr="001928A3">
        <w:rPr>
          <w:color w:val="231F20"/>
          <w:lang w:val="sv-FI"/>
        </w:rPr>
        <w:t>.</w:t>
      </w:r>
    </w:p>
    <w:p w14:paraId="4B2EAB0F" w14:textId="77777777" w:rsidR="003B76F9" w:rsidRPr="001928A3" w:rsidRDefault="003B76F9" w:rsidP="003B76F9">
      <w:pPr>
        <w:pStyle w:val="Leipteksti"/>
        <w:spacing w:before="1"/>
        <w:rPr>
          <w:lang w:val="sv-FI"/>
        </w:rPr>
      </w:pPr>
    </w:p>
    <w:p w14:paraId="5865331E" w14:textId="19B5A559" w:rsidR="003B76F9" w:rsidRPr="001928A3" w:rsidRDefault="00563D83" w:rsidP="003B76F9">
      <w:pPr>
        <w:pStyle w:val="Luettelokappale"/>
        <w:numPr>
          <w:ilvl w:val="0"/>
          <w:numId w:val="53"/>
        </w:numPr>
        <w:tabs>
          <w:tab w:val="left" w:pos="1070"/>
        </w:tabs>
        <w:ind w:right="1298" w:firstLine="0"/>
        <w:rPr>
          <w:lang w:val="sv-FI"/>
        </w:rPr>
      </w:pPr>
      <w:r w:rsidRPr="001928A3">
        <w:rPr>
          <w:lang w:val="sv-FI"/>
        </w:rPr>
        <w:t>Varje typ av komprimerad gas ska förvaras separat. Utrymmen som används för förvaring av sådan gas får inte användas för förvaring av andra brännbara produkter eller verktyg och föremål som inte ingår som en del i gasdistributionssystemet. Administrationen kan emellertid mildra dessa krav med hänsyn till gasens egenskaper, volym och avsedda användningsområde</w:t>
      </w:r>
      <w:r w:rsidR="003B76F9" w:rsidRPr="001928A3">
        <w:rPr>
          <w:color w:val="231F20"/>
          <w:lang w:val="sv-FI"/>
        </w:rPr>
        <w:t>.</w:t>
      </w:r>
    </w:p>
    <w:p w14:paraId="3D66E97B" w14:textId="77777777" w:rsidR="003B76F9" w:rsidRPr="001928A3" w:rsidRDefault="003B76F9" w:rsidP="003B76F9">
      <w:pPr>
        <w:pStyle w:val="Leipteksti"/>
        <w:spacing w:before="7"/>
        <w:rPr>
          <w:sz w:val="21"/>
          <w:lang w:val="sv-FI"/>
        </w:rPr>
      </w:pPr>
    </w:p>
    <w:p w14:paraId="48F4D741" w14:textId="77777777" w:rsidR="00D7585D" w:rsidRPr="001928A3" w:rsidRDefault="003B76F9" w:rsidP="003B76F9">
      <w:pPr>
        <w:pStyle w:val="Otsikko1"/>
        <w:ind w:left="3869" w:right="4950" w:hanging="3"/>
        <w:rPr>
          <w:color w:val="231F20"/>
          <w:lang w:val="sv-FI"/>
        </w:rPr>
      </w:pPr>
      <w:r w:rsidRPr="001928A3">
        <w:rPr>
          <w:color w:val="231F20"/>
          <w:lang w:val="sv-FI"/>
        </w:rPr>
        <w:t>Reg</w:t>
      </w:r>
      <w:r w:rsidR="00D7585D" w:rsidRPr="001928A3">
        <w:rPr>
          <w:color w:val="231F20"/>
          <w:lang w:val="sv-FI"/>
        </w:rPr>
        <w:t>el</w:t>
      </w:r>
      <w:r w:rsidRPr="001928A3">
        <w:rPr>
          <w:color w:val="231F20"/>
          <w:lang w:val="sv-FI"/>
        </w:rPr>
        <w:t xml:space="preserve"> 13 </w:t>
      </w:r>
    </w:p>
    <w:p w14:paraId="3017D685" w14:textId="63CDCBA0" w:rsidR="003B76F9" w:rsidRPr="001928A3" w:rsidRDefault="00563D83" w:rsidP="003B76F9">
      <w:pPr>
        <w:pStyle w:val="Otsikko1"/>
        <w:ind w:left="3869" w:right="4950" w:hanging="3"/>
        <w:rPr>
          <w:lang w:val="sv-FI"/>
        </w:rPr>
      </w:pPr>
      <w:r w:rsidRPr="001928A3">
        <w:rPr>
          <w:color w:val="231F20"/>
          <w:lang w:val="sv-FI"/>
        </w:rPr>
        <w:t>Utrymningsvägar</w:t>
      </w:r>
    </w:p>
    <w:p w14:paraId="1D8D870F" w14:textId="77777777" w:rsidR="003B76F9" w:rsidRPr="001928A3" w:rsidRDefault="003B76F9" w:rsidP="003B76F9">
      <w:pPr>
        <w:pStyle w:val="Leipteksti"/>
        <w:spacing w:before="4"/>
        <w:rPr>
          <w:b/>
          <w:lang w:val="sv-FI"/>
        </w:rPr>
      </w:pPr>
    </w:p>
    <w:p w14:paraId="5982FCA6" w14:textId="5F6E1219" w:rsidR="003B76F9" w:rsidRPr="001928A3" w:rsidRDefault="00563D83" w:rsidP="003B76F9">
      <w:pPr>
        <w:pStyle w:val="Luettelokappale"/>
        <w:numPr>
          <w:ilvl w:val="0"/>
          <w:numId w:val="52"/>
        </w:numPr>
        <w:tabs>
          <w:tab w:val="left" w:pos="1070"/>
        </w:tabs>
        <w:ind w:right="1298" w:firstLine="0"/>
        <w:rPr>
          <w:lang w:val="sv-FI"/>
        </w:rPr>
      </w:pPr>
      <w:r w:rsidRPr="001928A3">
        <w:rPr>
          <w:lang w:val="sv-FI"/>
        </w:rPr>
        <w:t>Trapp</w:t>
      </w:r>
      <w:r w:rsidR="008E7730">
        <w:rPr>
          <w:lang w:val="sv-FI"/>
        </w:rPr>
        <w:t>or</w:t>
      </w:r>
      <w:r w:rsidRPr="001928A3">
        <w:rPr>
          <w:lang w:val="sv-FI"/>
        </w:rPr>
        <w:t xml:space="preserve"> och lejdare till och från bostadsutrymmen och i andra utrymmen där besättningen normalt arbetar än maskinutrymmen ska vara så planerade att det finns snabba utrymningsvägar till öppet däck och därifrån till livräddningsfarkost. Följande gäller särskilt för sådana utrymmen</w:t>
      </w:r>
      <w:r w:rsidR="003B76F9" w:rsidRPr="001928A3">
        <w:rPr>
          <w:color w:val="231F20"/>
          <w:lang w:val="sv-FI"/>
        </w:rPr>
        <w:t>:</w:t>
      </w:r>
    </w:p>
    <w:p w14:paraId="112360F9" w14:textId="77777777" w:rsidR="003B76F9" w:rsidRPr="001928A3" w:rsidRDefault="003B76F9" w:rsidP="003B76F9">
      <w:pPr>
        <w:pStyle w:val="Leipteksti"/>
        <w:rPr>
          <w:lang w:val="sv-FI"/>
        </w:rPr>
      </w:pPr>
    </w:p>
    <w:p w14:paraId="154BDCD1" w14:textId="7500B76D" w:rsidR="003B76F9" w:rsidRPr="001928A3" w:rsidRDefault="00973CE7" w:rsidP="003B76F9">
      <w:pPr>
        <w:pStyle w:val="Luettelokappale"/>
        <w:numPr>
          <w:ilvl w:val="1"/>
          <w:numId w:val="52"/>
        </w:numPr>
        <w:tabs>
          <w:tab w:val="left" w:pos="1909"/>
        </w:tabs>
        <w:ind w:right="1299" w:hanging="840"/>
        <w:rPr>
          <w:lang w:val="sv-FI"/>
        </w:rPr>
      </w:pPr>
      <w:r w:rsidRPr="001928A3">
        <w:rPr>
          <w:lang w:val="sv-FI"/>
        </w:rPr>
        <w:t>Det ska på samtliga nivåer i bostadsutrymmena finnas minst två utrymningsvägar långt från varandra, vilket kan inbegripa den normala tillträdsvägen från varje avgränsat utrymme eller grupp av utrymmen.</w:t>
      </w:r>
    </w:p>
    <w:p w14:paraId="1A6305C9" w14:textId="77777777" w:rsidR="003B76F9" w:rsidRPr="001928A3" w:rsidRDefault="003B76F9" w:rsidP="003B76F9">
      <w:pPr>
        <w:pStyle w:val="Leipteksti"/>
        <w:spacing w:before="9"/>
        <w:rPr>
          <w:sz w:val="21"/>
          <w:lang w:val="sv-FI"/>
        </w:rPr>
      </w:pPr>
    </w:p>
    <w:p w14:paraId="63E1AAE9" w14:textId="2F8B0870" w:rsidR="003B76F9" w:rsidRPr="001928A3" w:rsidRDefault="00973CE7" w:rsidP="003B76F9">
      <w:pPr>
        <w:pStyle w:val="Luettelokappale"/>
        <w:numPr>
          <w:ilvl w:val="1"/>
          <w:numId w:val="52"/>
        </w:numPr>
        <w:tabs>
          <w:tab w:val="left" w:pos="1918"/>
          <w:tab w:val="left" w:pos="1919"/>
          <w:tab w:val="left" w:pos="2767"/>
        </w:tabs>
        <w:spacing w:before="1"/>
        <w:ind w:left="2768" w:right="1303" w:hanging="1699"/>
        <w:rPr>
          <w:lang w:val="sv-FI"/>
        </w:rPr>
      </w:pPr>
      <w:r w:rsidRPr="001928A3">
        <w:rPr>
          <w:color w:val="231F20"/>
          <w:lang w:val="sv-FI"/>
        </w:rPr>
        <w:t>(i)</w:t>
      </w:r>
      <w:r w:rsidRPr="001928A3">
        <w:rPr>
          <w:color w:val="231F20"/>
          <w:lang w:val="sv-FI"/>
        </w:rPr>
        <w:tab/>
      </w:r>
      <w:r w:rsidRPr="001928A3">
        <w:rPr>
          <w:lang w:val="sv-FI"/>
        </w:rPr>
        <w:t>Under väderdäck ska huvudutrymningsvägen utgöras av e</w:t>
      </w:r>
      <w:r w:rsidR="008E7730">
        <w:rPr>
          <w:lang w:val="sv-FI"/>
        </w:rPr>
        <w:t>n</w:t>
      </w:r>
      <w:r w:rsidRPr="001928A3">
        <w:rPr>
          <w:lang w:val="sv-FI"/>
        </w:rPr>
        <w:t xml:space="preserve"> trapp</w:t>
      </w:r>
      <w:r w:rsidR="008E7730">
        <w:rPr>
          <w:lang w:val="sv-FI"/>
        </w:rPr>
        <w:t>a</w:t>
      </w:r>
      <w:r w:rsidRPr="001928A3">
        <w:rPr>
          <w:lang w:val="sv-FI"/>
        </w:rPr>
        <w:t xml:space="preserve"> och den andra vägen får vara ett schakt eller </w:t>
      </w:r>
      <w:r w:rsidR="008E7730">
        <w:rPr>
          <w:lang w:val="sv-FI"/>
        </w:rPr>
        <w:t>en</w:t>
      </w:r>
      <w:r w:rsidRPr="001928A3">
        <w:rPr>
          <w:lang w:val="sv-FI"/>
        </w:rPr>
        <w:t xml:space="preserve"> trapp</w:t>
      </w:r>
      <w:r w:rsidR="008E7730">
        <w:rPr>
          <w:lang w:val="sv-FI"/>
        </w:rPr>
        <w:t>a</w:t>
      </w:r>
      <w:r w:rsidRPr="001928A3">
        <w:rPr>
          <w:lang w:val="sv-FI"/>
        </w:rPr>
        <w:t>.</w:t>
      </w:r>
    </w:p>
    <w:p w14:paraId="6366A401" w14:textId="77777777" w:rsidR="003B76F9" w:rsidRPr="001928A3" w:rsidRDefault="003B76F9" w:rsidP="003B76F9">
      <w:pPr>
        <w:pStyle w:val="Leipteksti"/>
        <w:spacing w:before="1"/>
        <w:rPr>
          <w:lang w:val="sv-FI"/>
        </w:rPr>
      </w:pPr>
    </w:p>
    <w:p w14:paraId="73AEA1C3" w14:textId="1EF3C914" w:rsidR="003B76F9" w:rsidRPr="001928A3" w:rsidRDefault="00973CE7" w:rsidP="003B76F9">
      <w:pPr>
        <w:pStyle w:val="Leipteksti"/>
        <w:tabs>
          <w:tab w:val="left" w:pos="2767"/>
        </w:tabs>
        <w:ind w:left="2768" w:right="1371" w:hanging="850"/>
        <w:rPr>
          <w:lang w:val="sv-FI"/>
        </w:rPr>
      </w:pPr>
      <w:r w:rsidRPr="001928A3">
        <w:rPr>
          <w:color w:val="231F20"/>
          <w:lang w:val="sv-FI"/>
        </w:rPr>
        <w:t>(ii)</w:t>
      </w:r>
      <w:r w:rsidRPr="001928A3">
        <w:rPr>
          <w:color w:val="231F20"/>
          <w:lang w:val="sv-FI"/>
        </w:rPr>
        <w:tab/>
      </w:r>
      <w:r w:rsidRPr="001928A3">
        <w:rPr>
          <w:lang w:val="sv-FI"/>
        </w:rPr>
        <w:t>Ovanför väderdäck ska utrymningsvägarna utgöras av trapp</w:t>
      </w:r>
      <w:r w:rsidR="008E7730">
        <w:rPr>
          <w:lang w:val="sv-FI"/>
        </w:rPr>
        <w:t>or</w:t>
      </w:r>
      <w:r w:rsidRPr="001928A3">
        <w:rPr>
          <w:lang w:val="sv-FI"/>
        </w:rPr>
        <w:t xml:space="preserve"> eller dörrar till öppet däck eller en kombination av dessa.</w:t>
      </w:r>
    </w:p>
    <w:p w14:paraId="0D80A928" w14:textId="77777777" w:rsidR="003B76F9" w:rsidRPr="001928A3" w:rsidRDefault="003B76F9" w:rsidP="003B76F9">
      <w:pPr>
        <w:pStyle w:val="Leipteksti"/>
        <w:spacing w:before="10"/>
        <w:rPr>
          <w:sz w:val="21"/>
          <w:lang w:val="sv-FI"/>
        </w:rPr>
      </w:pPr>
    </w:p>
    <w:p w14:paraId="1BE62BFD" w14:textId="13CDCCCD" w:rsidR="003B76F9" w:rsidRDefault="00035641" w:rsidP="003B76F9">
      <w:pPr>
        <w:pStyle w:val="Luettelokappale"/>
        <w:numPr>
          <w:ilvl w:val="1"/>
          <w:numId w:val="52"/>
        </w:numPr>
        <w:tabs>
          <w:tab w:val="left" w:pos="1909"/>
        </w:tabs>
        <w:spacing w:before="1"/>
        <w:ind w:right="1300" w:hanging="840"/>
        <w:rPr>
          <w:lang w:val="sv-FI"/>
        </w:rPr>
      </w:pPr>
      <w:r w:rsidRPr="001928A3">
        <w:rPr>
          <w:lang w:val="sv-FI"/>
        </w:rPr>
        <w:t>I undantagsfall kan administrationen medge att endast en utrymningsväg finns, då med vederbörlig hänsyn till de berörda utrymmenas typ och placering och till det antal personer som normalt kan komma att bo eller arbeta där.</w:t>
      </w:r>
    </w:p>
    <w:p w14:paraId="59369163" w14:textId="77777777" w:rsidR="00AD3F6C" w:rsidRDefault="00AD3F6C" w:rsidP="00AD3F6C">
      <w:pPr>
        <w:pStyle w:val="Luettelokappale"/>
        <w:tabs>
          <w:tab w:val="left" w:pos="1909"/>
        </w:tabs>
        <w:spacing w:before="1"/>
        <w:ind w:left="1909" w:right="1300"/>
        <w:rPr>
          <w:lang w:val="sv-FI"/>
        </w:rPr>
      </w:pPr>
    </w:p>
    <w:p w14:paraId="3751681D" w14:textId="4D904B9C" w:rsidR="00AD3F6C" w:rsidRDefault="00AD3F6C" w:rsidP="003B76F9">
      <w:pPr>
        <w:pStyle w:val="Luettelokappale"/>
        <w:numPr>
          <w:ilvl w:val="1"/>
          <w:numId w:val="52"/>
        </w:numPr>
        <w:tabs>
          <w:tab w:val="left" w:pos="1909"/>
        </w:tabs>
        <w:spacing w:before="1"/>
        <w:ind w:right="1300" w:hanging="840"/>
        <w:rPr>
          <w:lang w:val="sv-FI"/>
        </w:rPr>
      </w:pPr>
      <w:r w:rsidRPr="001928A3">
        <w:rPr>
          <w:lang w:val="sv-FI"/>
        </w:rPr>
        <w:t>En korridor eller en del av en korridor från vilken endast en utrymningsväg finns får inte vara längre än 7 meter</w:t>
      </w:r>
      <w:r>
        <w:rPr>
          <w:lang w:val="sv-FI"/>
        </w:rPr>
        <w:t>.</w:t>
      </w:r>
    </w:p>
    <w:p w14:paraId="33B16CA0" w14:textId="77777777" w:rsidR="00AD3F6C" w:rsidRDefault="00AD3F6C" w:rsidP="00AD3F6C">
      <w:pPr>
        <w:pStyle w:val="Luettelokappale"/>
        <w:tabs>
          <w:tab w:val="left" w:pos="1909"/>
        </w:tabs>
        <w:spacing w:before="1"/>
        <w:ind w:left="1909" w:right="1300"/>
        <w:rPr>
          <w:lang w:val="sv-FI"/>
        </w:rPr>
      </w:pPr>
    </w:p>
    <w:p w14:paraId="311E2239" w14:textId="4180079B" w:rsidR="00AD3F6C" w:rsidRPr="001928A3" w:rsidRDefault="00AD3F6C" w:rsidP="003B76F9">
      <w:pPr>
        <w:pStyle w:val="Luettelokappale"/>
        <w:numPr>
          <w:ilvl w:val="1"/>
          <w:numId w:val="52"/>
        </w:numPr>
        <w:tabs>
          <w:tab w:val="left" w:pos="1909"/>
        </w:tabs>
        <w:spacing w:before="1"/>
        <w:ind w:right="1300" w:hanging="840"/>
        <w:rPr>
          <w:lang w:val="sv-FI"/>
        </w:rPr>
      </w:pPr>
      <w:r w:rsidRPr="001928A3">
        <w:rPr>
          <w:lang w:val="sv-FI"/>
        </w:rPr>
        <w:t>Bredden och kontinuiteten på en utrymningsväg ska godkännas av administrationen</w:t>
      </w:r>
      <w:r>
        <w:rPr>
          <w:lang w:val="sv-FI"/>
        </w:rPr>
        <w:t>.</w:t>
      </w:r>
    </w:p>
    <w:p w14:paraId="7F79E7A8" w14:textId="2F3139AE" w:rsidR="003B76F9" w:rsidRPr="001928A3" w:rsidRDefault="003B76F9" w:rsidP="003B76F9">
      <w:pPr>
        <w:pStyle w:val="Leipteksti"/>
        <w:spacing w:before="11"/>
        <w:rPr>
          <w:sz w:val="21"/>
          <w:lang w:val="sv-FI"/>
        </w:rPr>
      </w:pPr>
    </w:p>
    <w:p w14:paraId="02B912B1" w14:textId="0EF781F5" w:rsidR="003B76F9" w:rsidRPr="001928A3" w:rsidRDefault="00035641" w:rsidP="003B76F9">
      <w:pPr>
        <w:pStyle w:val="Luettelokappale"/>
        <w:numPr>
          <w:ilvl w:val="0"/>
          <w:numId w:val="52"/>
        </w:numPr>
        <w:tabs>
          <w:tab w:val="left" w:pos="1069"/>
        </w:tabs>
        <w:ind w:right="1301" w:firstLine="0"/>
        <w:rPr>
          <w:lang w:val="sv-FI"/>
        </w:rPr>
      </w:pPr>
      <w:r w:rsidRPr="001928A3">
        <w:rPr>
          <w:lang w:val="sv-FI"/>
        </w:rPr>
        <w:t>Det ska finnas två utrymningsvägar från varje maskinutrymme av k</w:t>
      </w:r>
      <w:r w:rsidR="006F2C75" w:rsidRPr="001928A3">
        <w:rPr>
          <w:lang w:val="sv-FI"/>
        </w:rPr>
        <w:t>ategori</w:t>
      </w:r>
      <w:r w:rsidRPr="001928A3">
        <w:rPr>
          <w:lang w:val="sv-FI"/>
        </w:rPr>
        <w:t xml:space="preserve"> A, på ett av följande sätt</w:t>
      </w:r>
      <w:r w:rsidR="003B76F9" w:rsidRPr="001928A3">
        <w:rPr>
          <w:color w:val="231F20"/>
          <w:lang w:val="sv-FI"/>
        </w:rPr>
        <w:t>:</w:t>
      </w:r>
    </w:p>
    <w:p w14:paraId="110ED11E" w14:textId="77777777" w:rsidR="003B76F9" w:rsidRPr="001928A3" w:rsidRDefault="003B76F9" w:rsidP="003B76F9">
      <w:pPr>
        <w:pStyle w:val="Leipteksti"/>
        <w:spacing w:before="1"/>
        <w:rPr>
          <w:lang w:val="sv-FI"/>
        </w:rPr>
      </w:pPr>
    </w:p>
    <w:p w14:paraId="007923F4" w14:textId="44A1E6F9" w:rsidR="003B76F9" w:rsidRPr="001928A3" w:rsidRDefault="00035641" w:rsidP="003B76F9">
      <w:pPr>
        <w:pStyle w:val="Luettelokappale"/>
        <w:numPr>
          <w:ilvl w:val="1"/>
          <w:numId w:val="52"/>
        </w:numPr>
        <w:tabs>
          <w:tab w:val="left" w:pos="1909"/>
        </w:tabs>
        <w:ind w:right="1296" w:hanging="840"/>
        <w:rPr>
          <w:lang w:val="sv-FI"/>
        </w:rPr>
      </w:pPr>
      <w:r w:rsidRPr="001928A3">
        <w:rPr>
          <w:lang w:val="sv-FI"/>
        </w:rPr>
        <w:t>Två uppsättningar stållejdare, så långt från varandra som möjligt, ska leda till sådana på samma sätt åtskilda dörrar i utrymmets övre del som leder ut till öppet däck.</w:t>
      </w:r>
      <w:r w:rsidR="003B76F9" w:rsidRPr="001928A3">
        <w:rPr>
          <w:color w:val="231F20"/>
          <w:lang w:val="sv-FI"/>
        </w:rPr>
        <w:t xml:space="preserve"> </w:t>
      </w:r>
      <w:r w:rsidR="00F62A11" w:rsidRPr="001928A3">
        <w:rPr>
          <w:lang w:val="sv-FI"/>
        </w:rPr>
        <w:t>I allmänhet ska en av dessa lejdare ge kontinuerligt brandskydd från utrymmets nedre del till en säker plats utanför utrymmet</w:t>
      </w:r>
      <w:r w:rsidR="003B76F9" w:rsidRPr="001928A3">
        <w:rPr>
          <w:color w:val="231F20"/>
          <w:lang w:val="sv-FI"/>
        </w:rPr>
        <w:t>. Administration</w:t>
      </w:r>
      <w:r w:rsidR="00F62A11" w:rsidRPr="001928A3">
        <w:rPr>
          <w:color w:val="231F20"/>
          <w:lang w:val="sv-FI"/>
        </w:rPr>
        <w:t>en</w:t>
      </w:r>
      <w:r w:rsidR="003B76F9" w:rsidRPr="001928A3">
        <w:rPr>
          <w:color w:val="231F20"/>
          <w:lang w:val="sv-FI"/>
        </w:rPr>
        <w:t xml:space="preserve"> </w:t>
      </w:r>
      <w:r w:rsidR="00F62A11" w:rsidRPr="001928A3">
        <w:rPr>
          <w:lang w:val="sv-FI"/>
        </w:rPr>
        <w:t>kan emellertid avstå från att kräva sådant skydd om det på grund av särskilda arrangemang eller mått i maskinutrymmet finns en säker utrymningsväg från utrymmets nedre del. Detta skydd ska vara av stål och när så är nödvändigt isolerat på det sätt som administrationen bestämmer och vara försett med en självstängande ståldörr i den nedre delen</w:t>
      </w:r>
      <w:r w:rsidR="00F62A11" w:rsidRPr="001928A3">
        <w:rPr>
          <w:color w:val="231F20"/>
          <w:lang w:val="sv-FI"/>
        </w:rPr>
        <w:t>.</w:t>
      </w:r>
    </w:p>
    <w:p w14:paraId="4264E6A9" w14:textId="77777777" w:rsidR="003B76F9" w:rsidRPr="001928A3" w:rsidRDefault="003B76F9" w:rsidP="003B76F9">
      <w:pPr>
        <w:jc w:val="both"/>
        <w:rPr>
          <w:lang w:val="sv-FI"/>
        </w:rPr>
        <w:sectPr w:rsidR="003B76F9" w:rsidRPr="001928A3">
          <w:pgSz w:w="11910" w:h="16840"/>
          <w:pgMar w:top="1240" w:right="120" w:bottom="280" w:left="1200" w:header="859" w:footer="0" w:gutter="0"/>
          <w:cols w:space="720"/>
        </w:sectPr>
      </w:pPr>
    </w:p>
    <w:p w14:paraId="33F1C2E1" w14:textId="50BF93EB" w:rsidR="003B76F9" w:rsidRPr="001928A3" w:rsidRDefault="00F62A11" w:rsidP="003B76F9">
      <w:pPr>
        <w:pStyle w:val="Luettelokappale"/>
        <w:numPr>
          <w:ilvl w:val="1"/>
          <w:numId w:val="52"/>
        </w:numPr>
        <w:tabs>
          <w:tab w:val="left" w:pos="1919"/>
        </w:tabs>
        <w:spacing w:before="112"/>
        <w:ind w:left="1918" w:right="1301" w:hanging="849"/>
        <w:rPr>
          <w:lang w:val="sv-FI"/>
        </w:rPr>
      </w:pPr>
      <w:r w:rsidRPr="001928A3">
        <w:rPr>
          <w:lang w:val="sv-FI"/>
        </w:rPr>
        <w:t>En stållejdare som leder till en dörr i utrymmets övre del och som leder till öppet däck och, dessutom, i utrymmets nedre del och på en plats långt från den aktuella lejdaren, en ståldörr som kan öppnas och stängas från bägge sidor och som leder till en säker utrymningsväg från utrymmets nedre del till öppet däck</w:t>
      </w:r>
      <w:r w:rsidR="003B76F9" w:rsidRPr="001928A3">
        <w:rPr>
          <w:color w:val="231F20"/>
          <w:lang w:val="sv-FI"/>
        </w:rPr>
        <w:t>.</w:t>
      </w:r>
    </w:p>
    <w:p w14:paraId="5CCDFCBD" w14:textId="77777777" w:rsidR="003B76F9" w:rsidRPr="001928A3" w:rsidRDefault="003B76F9" w:rsidP="003B76F9">
      <w:pPr>
        <w:pStyle w:val="Leipteksti"/>
        <w:rPr>
          <w:lang w:val="sv-FI"/>
        </w:rPr>
      </w:pPr>
    </w:p>
    <w:p w14:paraId="6565D80B" w14:textId="5F88D4E7" w:rsidR="003B76F9" w:rsidRPr="001928A3" w:rsidRDefault="00F62A11" w:rsidP="003B76F9">
      <w:pPr>
        <w:pStyle w:val="Luettelokappale"/>
        <w:numPr>
          <w:ilvl w:val="0"/>
          <w:numId w:val="52"/>
        </w:numPr>
        <w:tabs>
          <w:tab w:val="left" w:pos="1069"/>
        </w:tabs>
        <w:ind w:right="1298" w:firstLine="0"/>
        <w:rPr>
          <w:lang w:val="sv-FI"/>
        </w:rPr>
      </w:pPr>
      <w:r w:rsidRPr="001928A3">
        <w:rPr>
          <w:lang w:val="sv-FI"/>
        </w:rPr>
        <w:t>Andra maskinutrymmen än de av k</w:t>
      </w:r>
      <w:r w:rsidR="00195788" w:rsidRPr="001928A3">
        <w:rPr>
          <w:lang w:val="sv-FI"/>
        </w:rPr>
        <w:t>ategori</w:t>
      </w:r>
      <w:r w:rsidRPr="001928A3">
        <w:rPr>
          <w:lang w:val="sv-FI"/>
        </w:rPr>
        <w:t xml:space="preserve"> A ska vara försedda med utrymningsvägar enligt vad administrationen bestämmer med hänsyn till utrymmets typ och placering och huruvida någon normalt arbetar i utrymmet</w:t>
      </w:r>
      <w:r w:rsidR="003B76F9" w:rsidRPr="001928A3">
        <w:rPr>
          <w:color w:val="231F20"/>
          <w:lang w:val="sv-FI"/>
        </w:rPr>
        <w:t>.</w:t>
      </w:r>
    </w:p>
    <w:p w14:paraId="0F1E01BB" w14:textId="116C3351" w:rsidR="003B76F9" w:rsidRPr="001928A3" w:rsidRDefault="003B76F9" w:rsidP="003B76F9">
      <w:pPr>
        <w:pStyle w:val="Leipteksti"/>
        <w:rPr>
          <w:lang w:val="sv-FI"/>
        </w:rPr>
      </w:pPr>
    </w:p>
    <w:p w14:paraId="0D350D59" w14:textId="0CE7F5EF" w:rsidR="003B76F9" w:rsidRPr="001928A3" w:rsidRDefault="00F62A11" w:rsidP="003B76F9">
      <w:pPr>
        <w:pStyle w:val="Luettelokappale"/>
        <w:numPr>
          <w:ilvl w:val="0"/>
          <w:numId w:val="52"/>
        </w:numPr>
        <w:tabs>
          <w:tab w:val="left" w:pos="1069"/>
          <w:tab w:val="left" w:pos="1070"/>
        </w:tabs>
        <w:spacing w:before="1"/>
        <w:ind w:left="1069" w:hanging="851"/>
        <w:rPr>
          <w:lang w:val="sv-FI"/>
        </w:rPr>
      </w:pPr>
      <w:r w:rsidRPr="001928A3">
        <w:rPr>
          <w:color w:val="231F20"/>
          <w:lang w:val="sv-FI"/>
        </w:rPr>
        <w:t>Hissar</w:t>
      </w:r>
      <w:r w:rsidR="003B76F9" w:rsidRPr="001928A3">
        <w:rPr>
          <w:color w:val="231F20"/>
          <w:lang w:val="sv-FI"/>
        </w:rPr>
        <w:t xml:space="preserve"> s</w:t>
      </w:r>
      <w:r w:rsidRPr="001928A3">
        <w:rPr>
          <w:color w:val="231F20"/>
          <w:lang w:val="sv-FI"/>
        </w:rPr>
        <w:t xml:space="preserve">ka inte </w:t>
      </w:r>
      <w:r w:rsidR="00FE6A10" w:rsidRPr="001928A3">
        <w:rPr>
          <w:color w:val="231F20"/>
          <w:lang w:val="sv-FI"/>
        </w:rPr>
        <w:t>betraktas som en av de föreskrivna utrymningsvägarna</w:t>
      </w:r>
      <w:r w:rsidR="003B76F9" w:rsidRPr="001928A3">
        <w:rPr>
          <w:color w:val="231F20"/>
          <w:lang w:val="sv-FI"/>
        </w:rPr>
        <w:t>.</w:t>
      </w:r>
    </w:p>
    <w:p w14:paraId="474DBB77" w14:textId="77777777" w:rsidR="003B76F9" w:rsidRPr="001928A3" w:rsidRDefault="003B76F9" w:rsidP="003B76F9">
      <w:pPr>
        <w:pStyle w:val="Leipteksti"/>
        <w:spacing w:before="9"/>
        <w:rPr>
          <w:sz w:val="21"/>
          <w:lang w:val="sv-FI"/>
        </w:rPr>
      </w:pPr>
    </w:p>
    <w:p w14:paraId="0C1D9D8C" w14:textId="48782BBA" w:rsidR="003B76F9" w:rsidRPr="001928A3" w:rsidRDefault="003B76F9" w:rsidP="003B76F9">
      <w:pPr>
        <w:pStyle w:val="Otsikko1"/>
        <w:spacing w:line="252" w:lineRule="exact"/>
        <w:ind w:right="1305"/>
        <w:rPr>
          <w:lang w:val="sv-FI"/>
        </w:rPr>
      </w:pPr>
      <w:r w:rsidRPr="001928A3">
        <w:rPr>
          <w:color w:val="231F20"/>
          <w:lang w:val="sv-FI"/>
        </w:rPr>
        <w:t>Reg</w:t>
      </w:r>
      <w:r w:rsidR="00FE6A10" w:rsidRPr="001928A3">
        <w:rPr>
          <w:color w:val="231F20"/>
          <w:lang w:val="sv-FI"/>
        </w:rPr>
        <w:t>el</w:t>
      </w:r>
      <w:r w:rsidRPr="001928A3">
        <w:rPr>
          <w:color w:val="231F20"/>
          <w:lang w:val="sv-FI"/>
        </w:rPr>
        <w:t xml:space="preserve"> 14</w:t>
      </w:r>
    </w:p>
    <w:p w14:paraId="6731CB1D" w14:textId="4CBFFFC0" w:rsidR="003B76F9" w:rsidRPr="001928A3" w:rsidRDefault="003B76F9" w:rsidP="003B76F9">
      <w:pPr>
        <w:spacing w:line="252" w:lineRule="exact"/>
        <w:ind w:left="894"/>
        <w:rPr>
          <w:b/>
          <w:lang w:val="sv-FI"/>
        </w:rPr>
      </w:pPr>
      <w:r w:rsidRPr="001928A3">
        <w:rPr>
          <w:b/>
          <w:color w:val="231F20"/>
          <w:lang w:val="sv-FI"/>
        </w:rPr>
        <w:t>Automati</w:t>
      </w:r>
      <w:r w:rsidR="00FE6A10" w:rsidRPr="001928A3">
        <w:rPr>
          <w:b/>
          <w:color w:val="231F20"/>
          <w:lang w:val="sv-FI"/>
        </w:rPr>
        <w:t>sk</w:t>
      </w:r>
      <w:r w:rsidR="00DC4F45" w:rsidRPr="001928A3">
        <w:rPr>
          <w:b/>
          <w:color w:val="231F20"/>
          <w:lang w:val="sv-FI"/>
        </w:rPr>
        <w:t>a</w:t>
      </w:r>
      <w:r w:rsidR="00FE6A10" w:rsidRPr="001928A3">
        <w:rPr>
          <w:b/>
          <w:color w:val="231F20"/>
          <w:lang w:val="sv-FI"/>
        </w:rPr>
        <w:t xml:space="preserve"> </w:t>
      </w:r>
      <w:r w:rsidRPr="001928A3">
        <w:rPr>
          <w:b/>
          <w:color w:val="231F20"/>
          <w:lang w:val="sv-FI"/>
        </w:rPr>
        <w:t>sprinkler</w:t>
      </w:r>
      <w:r w:rsidR="00DC4F45" w:rsidRPr="001928A3">
        <w:rPr>
          <w:b/>
          <w:color w:val="231F20"/>
          <w:lang w:val="sv-FI"/>
        </w:rPr>
        <w:t>-</w:t>
      </w:r>
      <w:r w:rsidR="00FE6A10" w:rsidRPr="001928A3">
        <w:rPr>
          <w:b/>
          <w:color w:val="231F20"/>
          <w:lang w:val="sv-FI"/>
        </w:rPr>
        <w:t>,</w:t>
      </w:r>
      <w:r w:rsidRPr="001928A3">
        <w:rPr>
          <w:b/>
          <w:color w:val="231F20"/>
          <w:lang w:val="sv-FI"/>
        </w:rPr>
        <w:t xml:space="preserve"> </w:t>
      </w:r>
      <w:r w:rsidR="00FE6A10" w:rsidRPr="001928A3">
        <w:rPr>
          <w:b/>
          <w:color w:val="231F20"/>
          <w:lang w:val="sv-FI"/>
        </w:rPr>
        <w:t>brand</w:t>
      </w:r>
      <w:r w:rsidRPr="001928A3">
        <w:rPr>
          <w:b/>
          <w:color w:val="231F20"/>
          <w:lang w:val="sv-FI"/>
        </w:rPr>
        <w:t>larm</w:t>
      </w:r>
      <w:r w:rsidR="00DC4F45" w:rsidRPr="001928A3">
        <w:rPr>
          <w:b/>
          <w:color w:val="231F20"/>
          <w:lang w:val="sv-FI"/>
        </w:rPr>
        <w:t>-</w:t>
      </w:r>
      <w:r w:rsidRPr="001928A3">
        <w:rPr>
          <w:b/>
          <w:color w:val="231F20"/>
          <w:lang w:val="sv-FI"/>
        </w:rPr>
        <w:t xml:space="preserve"> </w:t>
      </w:r>
      <w:r w:rsidR="00FE6A10" w:rsidRPr="001928A3">
        <w:rPr>
          <w:b/>
          <w:color w:val="231F20"/>
          <w:lang w:val="sv-FI"/>
        </w:rPr>
        <w:t>och</w:t>
      </w:r>
      <w:r w:rsidRPr="001928A3">
        <w:rPr>
          <w:b/>
          <w:color w:val="231F20"/>
          <w:lang w:val="sv-FI"/>
        </w:rPr>
        <w:t xml:space="preserve"> </w:t>
      </w:r>
      <w:r w:rsidR="00FE6A10" w:rsidRPr="001928A3">
        <w:rPr>
          <w:b/>
          <w:color w:val="231F20"/>
          <w:lang w:val="sv-FI"/>
        </w:rPr>
        <w:t>brand</w:t>
      </w:r>
      <w:r w:rsidR="00FE3F8E">
        <w:rPr>
          <w:b/>
          <w:color w:val="231F20"/>
          <w:lang w:val="sv-FI"/>
        </w:rPr>
        <w:t>detekteringss</w:t>
      </w:r>
      <w:r w:rsidR="00DC4F45" w:rsidRPr="001928A3">
        <w:rPr>
          <w:b/>
          <w:color w:val="231F20"/>
          <w:lang w:val="sv-FI"/>
        </w:rPr>
        <w:t>ystem</w:t>
      </w:r>
      <w:r w:rsidRPr="001928A3">
        <w:rPr>
          <w:b/>
          <w:color w:val="231F20"/>
          <w:lang w:val="sv-FI"/>
        </w:rPr>
        <w:t xml:space="preserve"> (Metod IIF)</w:t>
      </w:r>
    </w:p>
    <w:p w14:paraId="7C4A0DC5" w14:textId="77777777" w:rsidR="003B76F9" w:rsidRPr="001928A3" w:rsidRDefault="003B76F9" w:rsidP="003B76F9">
      <w:pPr>
        <w:pStyle w:val="Leipteksti"/>
        <w:spacing w:before="2"/>
        <w:rPr>
          <w:b/>
          <w:lang w:val="sv-FI"/>
        </w:rPr>
      </w:pPr>
    </w:p>
    <w:p w14:paraId="3FFF3088" w14:textId="010C1173" w:rsidR="003B76F9" w:rsidRPr="001928A3" w:rsidRDefault="00C17C60" w:rsidP="003B76F9">
      <w:pPr>
        <w:pStyle w:val="Luettelokappale"/>
        <w:numPr>
          <w:ilvl w:val="0"/>
          <w:numId w:val="51"/>
        </w:numPr>
        <w:tabs>
          <w:tab w:val="left" w:pos="1070"/>
        </w:tabs>
        <w:spacing w:before="1"/>
        <w:ind w:right="1297" w:firstLine="0"/>
        <w:rPr>
          <w:lang w:val="sv-FI"/>
        </w:rPr>
      </w:pPr>
      <w:r w:rsidRPr="001928A3">
        <w:rPr>
          <w:lang w:val="sv-FI"/>
        </w:rPr>
        <w:t>På fartyg där metod IIF tillämpas ska e</w:t>
      </w:r>
      <w:r w:rsidR="00DC4F45" w:rsidRPr="001928A3">
        <w:rPr>
          <w:lang w:val="sv-FI"/>
        </w:rPr>
        <w:t>tt automatiskt sprinkler</w:t>
      </w:r>
      <w:r w:rsidR="00FE3F8E">
        <w:rPr>
          <w:lang w:val="sv-FI"/>
        </w:rPr>
        <w:t>-</w:t>
      </w:r>
      <w:r w:rsidR="00DC4F45" w:rsidRPr="001928A3">
        <w:rPr>
          <w:lang w:val="sv-FI"/>
        </w:rPr>
        <w:t xml:space="preserve"> och brandlarmsystem som är av godkänd typ och överensstämmer med kraven i den här regeln installeras. Dessa system ska vara så konstruerade att de skyddar bostadsutrymmen och </w:t>
      </w:r>
      <w:r w:rsidR="00E87658">
        <w:rPr>
          <w:lang w:val="sv-FI"/>
        </w:rPr>
        <w:t>serviceutrymme</w:t>
      </w:r>
      <w:r w:rsidR="00DC4F45" w:rsidRPr="001928A3">
        <w:rPr>
          <w:lang w:val="sv-FI"/>
        </w:rPr>
        <w:t xml:space="preserve">n, utom utrymmen där någon väsentlig brandrisk inte föreligger, </w:t>
      </w:r>
      <w:r w:rsidRPr="001928A3">
        <w:rPr>
          <w:lang w:val="sv-FI"/>
        </w:rPr>
        <w:t>såsom</w:t>
      </w:r>
      <w:r w:rsidR="00DC4F45" w:rsidRPr="001928A3">
        <w:rPr>
          <w:lang w:val="sv-FI"/>
        </w:rPr>
        <w:t xml:space="preserve"> tomma utrymmen och sanitetsutrymmen</w:t>
      </w:r>
      <w:r w:rsidR="003B76F9" w:rsidRPr="001928A3">
        <w:rPr>
          <w:color w:val="231F20"/>
          <w:lang w:val="sv-FI"/>
        </w:rPr>
        <w:t>.</w:t>
      </w:r>
    </w:p>
    <w:p w14:paraId="3BF5B5E3" w14:textId="3E1F9F4D" w:rsidR="003B76F9" w:rsidRPr="001928A3" w:rsidRDefault="003B76F9" w:rsidP="003B76F9">
      <w:pPr>
        <w:pStyle w:val="Leipteksti"/>
        <w:spacing w:before="11"/>
        <w:rPr>
          <w:sz w:val="21"/>
          <w:lang w:val="sv-FI"/>
        </w:rPr>
      </w:pPr>
    </w:p>
    <w:p w14:paraId="5C4F8F31" w14:textId="2EED10E5" w:rsidR="003B76F9" w:rsidRPr="001928A3" w:rsidRDefault="003B76F9" w:rsidP="003B76F9">
      <w:pPr>
        <w:pStyle w:val="Luettelokappale"/>
        <w:numPr>
          <w:ilvl w:val="0"/>
          <w:numId w:val="51"/>
        </w:numPr>
        <w:tabs>
          <w:tab w:val="left" w:pos="1069"/>
        </w:tabs>
        <w:ind w:left="1918" w:right="1296" w:hanging="1700"/>
        <w:rPr>
          <w:lang w:val="sv-FI"/>
        </w:rPr>
      </w:pPr>
      <w:r w:rsidRPr="001928A3">
        <w:rPr>
          <w:color w:val="231F20"/>
          <w:lang w:val="sv-FI"/>
        </w:rPr>
        <w:t xml:space="preserve">(a)   </w:t>
      </w:r>
      <w:r w:rsidR="00DC4F45" w:rsidRPr="001928A3">
        <w:rPr>
          <w:color w:val="231F20"/>
          <w:lang w:val="sv-FI"/>
        </w:rPr>
        <w:tab/>
      </w:r>
      <w:r w:rsidR="00DC4F45" w:rsidRPr="001928A3">
        <w:rPr>
          <w:lang w:val="sv-FI"/>
        </w:rPr>
        <w:t xml:space="preserve">Systemet ska </w:t>
      </w:r>
      <w:r w:rsidR="00943218" w:rsidRPr="001928A3">
        <w:rPr>
          <w:lang w:val="sv-FI"/>
        </w:rPr>
        <w:t>när som helst</w:t>
      </w:r>
      <w:r w:rsidR="00DC4F45" w:rsidRPr="001928A3">
        <w:rPr>
          <w:lang w:val="sv-FI"/>
        </w:rPr>
        <w:t xml:space="preserve"> omedelbar</w:t>
      </w:r>
      <w:r w:rsidR="00943218" w:rsidRPr="001928A3">
        <w:rPr>
          <w:lang w:val="sv-FI"/>
        </w:rPr>
        <w:t>t</w:t>
      </w:r>
      <w:r w:rsidR="00DC4F45" w:rsidRPr="001928A3">
        <w:rPr>
          <w:lang w:val="sv-FI"/>
        </w:rPr>
        <w:t xml:space="preserve"> </w:t>
      </w:r>
      <w:r w:rsidR="00943218" w:rsidRPr="001928A3">
        <w:rPr>
          <w:lang w:val="sv-FI"/>
        </w:rPr>
        <w:t>kunna tas i drift</w:t>
      </w:r>
      <w:r w:rsidR="00DC4F45" w:rsidRPr="001928A3">
        <w:rPr>
          <w:lang w:val="sv-FI"/>
        </w:rPr>
        <w:t>, och det ska inte krävas någon åtgärd från besättningen för att ta systemet i drift. Systemet ska vara av typen vattenfyllda rör, dock kan små utsatta delar vara av typen vattentomma rör, där detta enligt administrationens bedömning är en nödvändig försiktighetsåtgärd. De delar av systemet som under drift kan utsättas för frystemperaturer ska skyddas på lämpligt sätt mot frysning</w:t>
      </w:r>
      <w:r w:rsidRPr="001928A3">
        <w:rPr>
          <w:color w:val="231F20"/>
          <w:lang w:val="sv-FI"/>
        </w:rPr>
        <w:t>.</w:t>
      </w:r>
      <w:r w:rsidRPr="001928A3">
        <w:rPr>
          <w:color w:val="231F20"/>
          <w:vertAlign w:val="superscript"/>
          <w:lang w:val="sv-FI"/>
        </w:rPr>
        <w:t>23</w:t>
      </w:r>
      <w:r w:rsidRPr="001928A3">
        <w:rPr>
          <w:color w:val="231F20"/>
          <w:lang w:val="sv-FI"/>
        </w:rPr>
        <w:t xml:space="preserve"> </w:t>
      </w:r>
      <w:r w:rsidR="00DC4F45" w:rsidRPr="001928A3">
        <w:rPr>
          <w:lang w:val="sv-FI"/>
        </w:rPr>
        <w:t>En sådan del ska stå under nödvändigt tryck och vara försedd med kontinuerlig vattenförsörjning enligt punkt 6 b</w:t>
      </w:r>
      <w:r w:rsidRPr="001928A3">
        <w:rPr>
          <w:color w:val="231F20"/>
          <w:lang w:val="sv-FI"/>
        </w:rPr>
        <w:t>.</w:t>
      </w:r>
    </w:p>
    <w:p w14:paraId="733540CF" w14:textId="20B3CB13" w:rsidR="003B76F9" w:rsidRPr="001928A3" w:rsidRDefault="003B76F9" w:rsidP="003B76F9">
      <w:pPr>
        <w:pStyle w:val="Leipteksti"/>
        <w:spacing w:before="11"/>
        <w:rPr>
          <w:sz w:val="21"/>
          <w:lang w:val="sv-FI"/>
        </w:rPr>
      </w:pPr>
    </w:p>
    <w:p w14:paraId="5D04489F" w14:textId="4302BE87" w:rsidR="003B76F9" w:rsidRPr="001928A3" w:rsidRDefault="003B76F9" w:rsidP="003B76F9">
      <w:pPr>
        <w:pStyle w:val="Leipteksti"/>
        <w:ind w:left="1909" w:right="1296" w:hanging="840"/>
        <w:jc w:val="both"/>
        <w:rPr>
          <w:lang w:val="sv-FI"/>
        </w:rPr>
      </w:pPr>
      <w:r w:rsidRPr="001928A3">
        <w:rPr>
          <w:color w:val="231F20"/>
          <w:lang w:val="sv-FI"/>
        </w:rPr>
        <w:t xml:space="preserve">(b) </w:t>
      </w:r>
      <w:r w:rsidR="00DC4F45" w:rsidRPr="001928A3">
        <w:rPr>
          <w:color w:val="231F20"/>
          <w:lang w:val="sv-FI"/>
        </w:rPr>
        <w:tab/>
      </w:r>
      <w:r w:rsidR="006D2BD7" w:rsidRPr="001928A3">
        <w:rPr>
          <w:lang w:val="sv-FI"/>
        </w:rPr>
        <w:t xml:space="preserve">Varje sprinklersektion ska innefatta en anordning som avger synligt och hörbart automatiskt larm vid en eller fler indikeringsenheter när sprinklersystemet aktiveras. Sådana enheter ska indikera i vilken av de sektioner som betjänas av systemet brand utbrutit, och de ska vara </w:t>
      </w:r>
      <w:r w:rsidR="00943218" w:rsidRPr="001928A3">
        <w:rPr>
          <w:lang w:val="sv-FI"/>
        </w:rPr>
        <w:t>kopplad</w:t>
      </w:r>
      <w:r w:rsidR="008C7566">
        <w:rPr>
          <w:lang w:val="sv-FI"/>
        </w:rPr>
        <w:t>e</w:t>
      </w:r>
      <w:r w:rsidR="00943218" w:rsidRPr="001928A3">
        <w:rPr>
          <w:lang w:val="sv-FI"/>
        </w:rPr>
        <w:t xml:space="preserve"> till en central i styrhytten</w:t>
      </w:r>
      <w:r w:rsidR="006D2BD7" w:rsidRPr="001928A3">
        <w:rPr>
          <w:lang w:val="sv-FI"/>
        </w:rPr>
        <w:t xml:space="preserve"> och dessutom avge synbart och hörbart larm på en annan plats än i styrhytten på ett sätt som garanterar att besättningen omedelbart uppmärksammas på att brand utbrutit. Larmsystemet ska vara så konstruerat att eventuella fel i systemet indikeras</w:t>
      </w:r>
      <w:r w:rsidRPr="001928A3">
        <w:rPr>
          <w:color w:val="231F20"/>
          <w:lang w:val="sv-FI"/>
        </w:rPr>
        <w:t>.</w:t>
      </w:r>
    </w:p>
    <w:p w14:paraId="0862ECAF" w14:textId="77777777" w:rsidR="003B76F9" w:rsidRPr="001928A3" w:rsidRDefault="003B76F9" w:rsidP="003B76F9">
      <w:pPr>
        <w:pStyle w:val="Leipteksti"/>
        <w:spacing w:before="10"/>
        <w:rPr>
          <w:sz w:val="21"/>
          <w:lang w:val="sv-FI"/>
        </w:rPr>
      </w:pPr>
    </w:p>
    <w:p w14:paraId="561E9EC9" w14:textId="22E7A60B" w:rsidR="003B76F9" w:rsidRPr="001928A3" w:rsidRDefault="003B76F9" w:rsidP="003B76F9">
      <w:pPr>
        <w:pStyle w:val="Luettelokappale"/>
        <w:numPr>
          <w:ilvl w:val="0"/>
          <w:numId w:val="51"/>
        </w:numPr>
        <w:tabs>
          <w:tab w:val="left" w:pos="1069"/>
        </w:tabs>
        <w:ind w:left="1918" w:right="1301" w:hanging="1700"/>
        <w:rPr>
          <w:lang w:val="sv-FI"/>
        </w:rPr>
      </w:pPr>
      <w:r w:rsidRPr="001928A3">
        <w:rPr>
          <w:color w:val="231F20"/>
          <w:lang w:val="sv-FI"/>
        </w:rPr>
        <w:t xml:space="preserve">(a) </w:t>
      </w:r>
      <w:r w:rsidR="006D2BD7" w:rsidRPr="001928A3">
        <w:rPr>
          <w:color w:val="231F20"/>
          <w:lang w:val="sv-FI"/>
        </w:rPr>
        <w:tab/>
      </w:r>
      <w:r w:rsidR="006D2BD7" w:rsidRPr="001928A3">
        <w:rPr>
          <w:lang w:val="sv-FI"/>
        </w:rPr>
        <w:t>Sprinkler ska grupperas i separata sektioner som var och en inte får innehålla fler än 200 sprinkler</w:t>
      </w:r>
      <w:r w:rsidRPr="001928A3">
        <w:rPr>
          <w:color w:val="231F20"/>
          <w:lang w:val="sv-FI"/>
        </w:rPr>
        <w:t>.</w:t>
      </w:r>
    </w:p>
    <w:p w14:paraId="6FBE5B1C" w14:textId="77777777" w:rsidR="003B76F9" w:rsidRPr="001928A3" w:rsidRDefault="003B76F9" w:rsidP="003B76F9">
      <w:pPr>
        <w:pStyle w:val="Leipteksti"/>
        <w:spacing w:before="11"/>
        <w:rPr>
          <w:sz w:val="21"/>
          <w:lang w:val="sv-FI"/>
        </w:rPr>
      </w:pPr>
    </w:p>
    <w:p w14:paraId="74BA360F" w14:textId="02170A59" w:rsidR="003B76F9" w:rsidRPr="001928A3" w:rsidRDefault="00317D4E" w:rsidP="003B76F9">
      <w:pPr>
        <w:pStyle w:val="Luettelokappale"/>
        <w:numPr>
          <w:ilvl w:val="0"/>
          <w:numId w:val="50"/>
        </w:numPr>
        <w:tabs>
          <w:tab w:val="left" w:pos="1909"/>
        </w:tabs>
        <w:ind w:right="1297" w:hanging="840"/>
        <w:rPr>
          <w:lang w:val="sv-FI"/>
        </w:rPr>
      </w:pPr>
      <w:r w:rsidRPr="001928A3">
        <w:rPr>
          <w:lang w:val="sv-FI"/>
        </w:rPr>
        <w:t>Varje sprinklersektion ska kunna stängas med en enda avstängningsventil. Dessa sektionsventiler ska vara enkelt åtkomliga och deras placering tydligt och permanent utmärkt. Åtgärder ska vidtas för att förhindra obehöriga personer att stänga ventilerna</w:t>
      </w:r>
      <w:r w:rsidR="003B76F9" w:rsidRPr="001928A3">
        <w:rPr>
          <w:color w:val="231F20"/>
          <w:lang w:val="sv-FI"/>
        </w:rPr>
        <w:t>.</w:t>
      </w:r>
    </w:p>
    <w:p w14:paraId="26B8C514" w14:textId="1A488AC3" w:rsidR="003B76F9" w:rsidRPr="001928A3" w:rsidRDefault="003B76F9" w:rsidP="003B76F9">
      <w:pPr>
        <w:pStyle w:val="Leipteksti"/>
        <w:spacing w:before="10"/>
        <w:rPr>
          <w:sz w:val="21"/>
          <w:lang w:val="sv-FI"/>
        </w:rPr>
      </w:pPr>
    </w:p>
    <w:p w14:paraId="196D4BD6" w14:textId="36F9A461" w:rsidR="003B76F9" w:rsidRPr="001928A3" w:rsidRDefault="00317D4E" w:rsidP="003B76F9">
      <w:pPr>
        <w:pStyle w:val="Luettelokappale"/>
        <w:numPr>
          <w:ilvl w:val="0"/>
          <w:numId w:val="50"/>
        </w:numPr>
        <w:tabs>
          <w:tab w:val="left" w:pos="1909"/>
        </w:tabs>
        <w:ind w:right="1300" w:hanging="840"/>
        <w:rPr>
          <w:lang w:val="sv-FI"/>
        </w:rPr>
      </w:pPr>
      <w:r w:rsidRPr="001928A3">
        <w:rPr>
          <w:lang w:val="sv-FI"/>
        </w:rPr>
        <w:t>En manometer som anger systemtrycket ska finnas vid varje avstängningsventil och på en central plats</w:t>
      </w:r>
      <w:r w:rsidR="003B76F9" w:rsidRPr="001928A3">
        <w:rPr>
          <w:color w:val="231F20"/>
          <w:lang w:val="sv-FI"/>
        </w:rPr>
        <w:t>.</w:t>
      </w:r>
    </w:p>
    <w:p w14:paraId="110313BB" w14:textId="77777777" w:rsidR="003B76F9" w:rsidRPr="001928A3" w:rsidRDefault="003B76F9" w:rsidP="003B76F9">
      <w:pPr>
        <w:pStyle w:val="Leipteksti"/>
        <w:spacing w:before="6"/>
        <w:rPr>
          <w:sz w:val="12"/>
          <w:lang w:val="sv-FI"/>
        </w:rPr>
      </w:pPr>
      <w:r w:rsidRPr="001928A3">
        <w:rPr>
          <w:noProof/>
        </w:rPr>
        <mc:AlternateContent>
          <mc:Choice Requires="wps">
            <w:drawing>
              <wp:anchor distT="0" distB="0" distL="0" distR="0" simplePos="0" relativeHeight="251674624" behindDoc="1" locked="0" layoutInCell="1" allowOverlap="1" wp14:anchorId="1CBA67A3" wp14:editId="362698F4">
                <wp:simplePos x="0" y="0"/>
                <wp:positionH relativeFrom="page">
                  <wp:posOffset>900430</wp:posOffset>
                </wp:positionH>
                <wp:positionV relativeFrom="paragraph">
                  <wp:posOffset>120015</wp:posOffset>
                </wp:positionV>
                <wp:extent cx="1828165" cy="0"/>
                <wp:effectExtent l="5080" t="5080" r="5080" b="13970"/>
                <wp:wrapTopAndBottom/>
                <wp:docPr id="14" name="Rak koppling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2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A3609A4" id="Rak koppling 14"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9.45pt" to="214.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" strokecolor="#231f20" strokeweight=".6pt">
                <w10:wrap type="topAndBottom" anchorx="page"/>
              </v:line>
            </w:pict>
          </mc:Fallback>
        </mc:AlternateContent>
      </w:r>
    </w:p>
    <w:p w14:paraId="3E18AF3F" w14:textId="71422450" w:rsidR="003B76F9" w:rsidRPr="0060417B" w:rsidRDefault="003B76F9" w:rsidP="003B76F9">
      <w:pPr>
        <w:pStyle w:val="Luettelokappale"/>
        <w:numPr>
          <w:ilvl w:val="0"/>
          <w:numId w:val="129"/>
        </w:numPr>
        <w:tabs>
          <w:tab w:val="left" w:pos="784"/>
          <w:tab w:val="left" w:pos="785"/>
        </w:tabs>
        <w:spacing w:before="39" w:line="247" w:lineRule="auto"/>
        <w:ind w:right="1296" w:hanging="566"/>
        <w:rPr>
          <w:sz w:val="18"/>
        </w:rPr>
      </w:pPr>
      <w:r w:rsidRPr="00AD0B22">
        <w:rPr>
          <w:color w:val="231F20"/>
          <w:sz w:val="18"/>
        </w:rPr>
        <w:t xml:space="preserve">Se </w:t>
      </w:r>
      <w:r w:rsidRPr="00AD0B22">
        <w:rPr>
          <w:i/>
          <w:color w:val="231F20"/>
          <w:sz w:val="18"/>
        </w:rPr>
        <w:t>Guidance for precautions against freezing of fire mains</w:t>
      </w:r>
      <w:r w:rsidRPr="00AD0B22">
        <w:rPr>
          <w:color w:val="231F20"/>
          <w:sz w:val="18"/>
        </w:rPr>
        <w:t xml:space="preserve"> </w:t>
      </w:r>
      <w:r w:rsidR="00317D4E" w:rsidRPr="00AD0B22">
        <w:rPr>
          <w:color w:val="231F20"/>
          <w:sz w:val="18"/>
        </w:rPr>
        <w:t>i reko</w:t>
      </w:r>
      <w:r w:rsidRPr="00AD0B22">
        <w:rPr>
          <w:color w:val="231F20"/>
          <w:sz w:val="18"/>
        </w:rPr>
        <w:t>mmendation 6</w:t>
      </w:r>
      <w:r w:rsidR="00FC352F">
        <w:rPr>
          <w:color w:val="231F20"/>
          <w:sz w:val="18"/>
        </w:rPr>
        <w:t xml:space="preserve"> i </w:t>
      </w:r>
      <w:r w:rsidR="00314BBF">
        <w:rPr>
          <w:color w:val="231F20"/>
          <w:sz w:val="18"/>
        </w:rPr>
        <w:t>tillägg</w:t>
      </w:r>
      <w:r w:rsidR="00317D4E" w:rsidRPr="00AD0B22">
        <w:rPr>
          <w:color w:val="231F20"/>
          <w:sz w:val="18"/>
        </w:rPr>
        <w:t xml:space="preserve"> </w:t>
      </w:r>
      <w:r w:rsidRPr="00AD0B22">
        <w:rPr>
          <w:color w:val="231F20"/>
          <w:sz w:val="18"/>
        </w:rPr>
        <w:t>3 t</w:t>
      </w:r>
      <w:r w:rsidR="00317D4E" w:rsidRPr="00AD0B22">
        <w:rPr>
          <w:color w:val="231F20"/>
          <w:sz w:val="18"/>
        </w:rPr>
        <w:t>ill</w:t>
      </w:r>
      <w:r w:rsidRPr="00AD0B22">
        <w:rPr>
          <w:color w:val="231F20"/>
          <w:sz w:val="18"/>
        </w:rPr>
        <w:t xml:space="preserve"> </w:t>
      </w:r>
      <w:r w:rsidRPr="00AD0B22">
        <w:rPr>
          <w:i/>
          <w:color w:val="231F20"/>
          <w:sz w:val="18"/>
        </w:rPr>
        <w:t>Final Act of the International Conference on Safety of Fishing Vessels</w:t>
      </w:r>
      <w:r w:rsidRPr="00AD0B22">
        <w:rPr>
          <w:color w:val="231F20"/>
          <w:sz w:val="18"/>
        </w:rPr>
        <w:t xml:space="preserve">, 1993, </w:t>
      </w:r>
      <w:r w:rsidR="00317D4E" w:rsidRPr="00AD0B22">
        <w:rPr>
          <w:color w:val="231F20"/>
          <w:sz w:val="18"/>
        </w:rPr>
        <w:t xml:space="preserve">i dess lydelse enligt </w:t>
      </w:r>
      <w:r w:rsidR="00314BBF" w:rsidRPr="0060417B">
        <w:rPr>
          <w:color w:val="231F20"/>
          <w:sz w:val="18"/>
        </w:rPr>
        <w:t>tillägg</w:t>
      </w:r>
      <w:r w:rsidRPr="0060417B">
        <w:rPr>
          <w:color w:val="231F20"/>
          <w:sz w:val="18"/>
        </w:rPr>
        <w:t xml:space="preserve"> 3 </w:t>
      </w:r>
      <w:r w:rsidR="00317D4E" w:rsidRPr="0060417B">
        <w:rPr>
          <w:color w:val="231F20"/>
          <w:sz w:val="18"/>
        </w:rPr>
        <w:t>till denna</w:t>
      </w:r>
      <w:r w:rsidRPr="0060417B">
        <w:rPr>
          <w:color w:val="231F20"/>
          <w:sz w:val="18"/>
        </w:rPr>
        <w:t xml:space="preserve"> </w:t>
      </w:r>
      <w:r w:rsidR="00317D4E" w:rsidRPr="0060417B">
        <w:rPr>
          <w:color w:val="231F20"/>
          <w:sz w:val="18"/>
        </w:rPr>
        <w:t>k</w:t>
      </w:r>
      <w:r w:rsidRPr="0060417B">
        <w:rPr>
          <w:color w:val="231F20"/>
          <w:sz w:val="18"/>
        </w:rPr>
        <w:t>onsolid</w:t>
      </w:r>
      <w:r w:rsidR="00317D4E" w:rsidRPr="0060417B">
        <w:rPr>
          <w:color w:val="231F20"/>
          <w:sz w:val="18"/>
        </w:rPr>
        <w:t>erade</w:t>
      </w:r>
      <w:r w:rsidRPr="0060417B">
        <w:rPr>
          <w:color w:val="231F20"/>
          <w:spacing w:val="-11"/>
          <w:sz w:val="18"/>
        </w:rPr>
        <w:t xml:space="preserve"> </w:t>
      </w:r>
      <w:r w:rsidRPr="0060417B">
        <w:rPr>
          <w:color w:val="231F20"/>
          <w:sz w:val="18"/>
        </w:rPr>
        <w:t>text.</w:t>
      </w:r>
    </w:p>
    <w:p w14:paraId="5407D435" w14:textId="77777777" w:rsidR="003B76F9" w:rsidRPr="0060417B" w:rsidRDefault="003B76F9" w:rsidP="003B76F9">
      <w:pPr>
        <w:spacing w:line="247" w:lineRule="auto"/>
        <w:jc w:val="both"/>
        <w:rPr>
          <w:sz w:val="18"/>
        </w:rPr>
        <w:sectPr w:rsidR="003B76F9" w:rsidRPr="0060417B">
          <w:pgSz w:w="11910" w:h="16840"/>
          <w:pgMar w:top="1240" w:right="120" w:bottom="280" w:left="1200" w:header="859" w:footer="0" w:gutter="0"/>
          <w:cols w:space="720"/>
        </w:sectPr>
      </w:pPr>
    </w:p>
    <w:p w14:paraId="4B64EAAB" w14:textId="6585B163" w:rsidR="003B76F9" w:rsidRPr="001928A3" w:rsidRDefault="00337FF3" w:rsidP="003B76F9">
      <w:pPr>
        <w:pStyle w:val="Luettelokappale"/>
        <w:numPr>
          <w:ilvl w:val="0"/>
          <w:numId w:val="50"/>
        </w:numPr>
        <w:tabs>
          <w:tab w:val="left" w:pos="1909"/>
        </w:tabs>
        <w:spacing w:before="112"/>
        <w:ind w:right="1299" w:hanging="840"/>
        <w:rPr>
          <w:lang w:val="sv-FI"/>
        </w:rPr>
      </w:pPr>
      <w:r w:rsidRPr="001928A3">
        <w:rPr>
          <w:lang w:val="sv-FI"/>
        </w:rPr>
        <w:t>Sprinklerna</w:t>
      </w:r>
      <w:r w:rsidR="00B92BD0">
        <w:rPr>
          <w:lang w:val="sv-FI"/>
        </w:rPr>
        <w:t xml:space="preserve"> </w:t>
      </w:r>
      <w:r w:rsidRPr="001928A3">
        <w:rPr>
          <w:lang w:val="sv-FI"/>
        </w:rPr>
        <w:t xml:space="preserve">ska vara korrosionsbeständiga. I bostadsutrymmen och </w:t>
      </w:r>
      <w:r w:rsidR="00E87658">
        <w:rPr>
          <w:lang w:val="sv-FI"/>
        </w:rPr>
        <w:t>serviceutrymme</w:t>
      </w:r>
      <w:r w:rsidRPr="001928A3">
        <w:rPr>
          <w:lang w:val="sv-FI"/>
        </w:rPr>
        <w:t>n ska samtliga sprinkler aktiveras vid en temperatur på mellan 68 och 79</w:t>
      </w:r>
      <w:r w:rsidR="00195E59">
        <w:rPr>
          <w:lang w:val="sv-FI"/>
        </w:rPr>
        <w:t xml:space="preserve"> </w:t>
      </w:r>
      <w:r w:rsidRPr="001928A3">
        <w:rPr>
          <w:lang w:val="sv-FI"/>
        </w:rPr>
        <w:t>°C, med undantag av att utlösningstemperaturen på platser som t.ex. torkrum, där den omgivande temperaturen kan förväntas bli hög, kan ökas med högst 30</w:t>
      </w:r>
      <w:r w:rsidR="00195E59">
        <w:rPr>
          <w:lang w:val="sv-FI"/>
        </w:rPr>
        <w:t xml:space="preserve"> </w:t>
      </w:r>
      <w:r w:rsidRPr="001928A3">
        <w:rPr>
          <w:lang w:val="sv-FI"/>
        </w:rPr>
        <w:t>°C över den maximala temperaturen uppe under däcket</w:t>
      </w:r>
      <w:r w:rsidR="003B76F9" w:rsidRPr="001928A3">
        <w:rPr>
          <w:color w:val="231F20"/>
          <w:lang w:val="sv-FI"/>
        </w:rPr>
        <w:t>.</w:t>
      </w:r>
    </w:p>
    <w:p w14:paraId="798B6DCC" w14:textId="77777777" w:rsidR="003B76F9" w:rsidRPr="001928A3" w:rsidRDefault="003B76F9" w:rsidP="003B76F9">
      <w:pPr>
        <w:pStyle w:val="Leipteksti"/>
        <w:rPr>
          <w:lang w:val="sv-FI"/>
        </w:rPr>
      </w:pPr>
    </w:p>
    <w:p w14:paraId="7500167B" w14:textId="64681F64" w:rsidR="003B76F9" w:rsidRPr="001928A3" w:rsidRDefault="00337FF3" w:rsidP="003B76F9">
      <w:pPr>
        <w:pStyle w:val="Luettelokappale"/>
        <w:numPr>
          <w:ilvl w:val="0"/>
          <w:numId w:val="50"/>
        </w:numPr>
        <w:tabs>
          <w:tab w:val="left" w:pos="1909"/>
        </w:tabs>
        <w:ind w:right="1300" w:hanging="840"/>
        <w:rPr>
          <w:lang w:val="sv-FI"/>
        </w:rPr>
      </w:pPr>
      <w:r w:rsidRPr="001928A3">
        <w:rPr>
          <w:lang w:val="sv-FI"/>
        </w:rPr>
        <w:t>Det ska vid varje indikeringsenhet finnas en lista eller plan över de utrymmen som omfattas och zonens placering i förhållande till varje sektion. Det ska finnas lämpliga instruktioner för provning och underhåll</w:t>
      </w:r>
      <w:r w:rsidR="003B76F9" w:rsidRPr="001928A3">
        <w:rPr>
          <w:color w:val="231F20"/>
          <w:lang w:val="sv-FI"/>
        </w:rPr>
        <w:t>.</w:t>
      </w:r>
    </w:p>
    <w:p w14:paraId="1F6B51C4" w14:textId="77777777" w:rsidR="003B76F9" w:rsidRPr="001928A3" w:rsidRDefault="003B76F9" w:rsidP="003B76F9">
      <w:pPr>
        <w:pStyle w:val="Leipteksti"/>
        <w:rPr>
          <w:lang w:val="sv-FI"/>
        </w:rPr>
      </w:pPr>
    </w:p>
    <w:p w14:paraId="732C8106" w14:textId="71F4267F" w:rsidR="003B76F9" w:rsidRPr="001928A3" w:rsidRDefault="00337FF3" w:rsidP="003B76F9">
      <w:pPr>
        <w:pStyle w:val="Luettelokappale"/>
        <w:numPr>
          <w:ilvl w:val="0"/>
          <w:numId w:val="51"/>
        </w:numPr>
        <w:tabs>
          <w:tab w:val="left" w:pos="1069"/>
        </w:tabs>
        <w:spacing w:before="1"/>
        <w:ind w:right="1296" w:firstLine="0"/>
        <w:rPr>
          <w:lang w:val="sv-FI"/>
        </w:rPr>
      </w:pPr>
      <w:r w:rsidRPr="001928A3">
        <w:rPr>
          <w:lang w:val="sv-FI"/>
        </w:rPr>
        <w:t>Sprinklerna ska placeras uppe under däck och vara utspridda på ett sätt som lämpar sig för att få en medelfördelning som inte understiger 5 l/m²/min över den nominella yta som täcks av sprinklersystemet. Alternativt kan administrationen medge användning av sprinkler som ger en sådan, lämpligt fördelad vattenkvantitet som på ett sätt som administrationen godkänner visats ge minst samma effekt</w:t>
      </w:r>
      <w:r w:rsidR="003B76F9" w:rsidRPr="001928A3">
        <w:rPr>
          <w:color w:val="231F20"/>
          <w:lang w:val="sv-FI"/>
        </w:rPr>
        <w:t>.</w:t>
      </w:r>
    </w:p>
    <w:p w14:paraId="0D5EC58F" w14:textId="0516BA73" w:rsidR="003B76F9" w:rsidRPr="001928A3" w:rsidRDefault="003B76F9" w:rsidP="00337FF3">
      <w:pPr>
        <w:pStyle w:val="Luettelokappale"/>
        <w:tabs>
          <w:tab w:val="left" w:pos="1069"/>
        </w:tabs>
        <w:spacing w:before="1"/>
        <w:ind w:right="1296"/>
        <w:rPr>
          <w:lang w:val="sv-FI"/>
        </w:rPr>
      </w:pPr>
    </w:p>
    <w:p w14:paraId="742BC2E2" w14:textId="00D41EB5" w:rsidR="00337FF3" w:rsidRPr="001928A3" w:rsidRDefault="003B76F9" w:rsidP="00726BAB">
      <w:pPr>
        <w:pStyle w:val="Luettelokappale"/>
        <w:numPr>
          <w:ilvl w:val="0"/>
          <w:numId w:val="51"/>
        </w:numPr>
        <w:tabs>
          <w:tab w:val="left" w:pos="1069"/>
        </w:tabs>
        <w:ind w:left="1918" w:right="1298" w:hanging="1700"/>
        <w:rPr>
          <w:lang w:val="sv-FI"/>
        </w:rPr>
      </w:pPr>
      <w:r w:rsidRPr="001928A3">
        <w:rPr>
          <w:color w:val="231F20"/>
          <w:lang w:val="sv-FI"/>
        </w:rPr>
        <w:t xml:space="preserve">(a)      </w:t>
      </w:r>
      <w:r w:rsidR="005010E1" w:rsidRPr="001928A3">
        <w:rPr>
          <w:color w:val="231F20"/>
          <w:lang w:val="sv-FI"/>
        </w:rPr>
        <w:tab/>
      </w:r>
      <w:r w:rsidR="00726BAB" w:rsidRPr="001928A3">
        <w:rPr>
          <w:lang w:val="sv-FI"/>
        </w:rPr>
        <w:t>Det ska finnas en trycktank med en volym som motsvarar minst två gånger den vattenmängd som anges i detta led. Tanken ska innehålla en mängd färskvatten som motsvarar den mängd vatten som under en minut pumpas ut av den pump som avses i punkt 6 b. Anordningen ska vara sådant att det upprätthålls ett lufttryck i tanken som säkerställer att trycket i tanken, när den förvarade vattenmängden i tanken har använts, inte sjunker under sprinklerns arbetstryck plus trycket från en vattenpelare mätt från tankens botten till den högst placerade sprinklern i systemet. Det ska finnas lämplig anordning för påfyllning av luft under tryck och färskvattenpåfyllning i tanken. Tanken ska vara försedd med ett nivåglas för indikering av korrekt vattennivå i tanken</w:t>
      </w:r>
      <w:r w:rsidR="00726BAB" w:rsidRPr="001928A3">
        <w:rPr>
          <w:color w:val="231F20"/>
          <w:lang w:val="sv-FI"/>
        </w:rPr>
        <w:t>.</w:t>
      </w:r>
    </w:p>
    <w:p w14:paraId="79934DA5" w14:textId="77777777" w:rsidR="003B76F9" w:rsidRPr="001928A3" w:rsidRDefault="003B76F9" w:rsidP="003B76F9">
      <w:pPr>
        <w:pStyle w:val="Leipteksti"/>
        <w:rPr>
          <w:lang w:val="sv-FI"/>
        </w:rPr>
      </w:pPr>
    </w:p>
    <w:p w14:paraId="05223077" w14:textId="2800466C" w:rsidR="00726BAB" w:rsidRPr="001928A3" w:rsidRDefault="003B76F9" w:rsidP="00726BAB">
      <w:pPr>
        <w:pStyle w:val="Leipteksti"/>
        <w:tabs>
          <w:tab w:val="left" w:pos="1918"/>
        </w:tabs>
        <w:ind w:left="1069"/>
        <w:rPr>
          <w:color w:val="231F20"/>
          <w:lang w:val="sv-FI"/>
        </w:rPr>
      </w:pPr>
      <w:r w:rsidRPr="001928A3">
        <w:rPr>
          <w:color w:val="231F20"/>
          <w:lang w:val="sv-FI"/>
        </w:rPr>
        <w:t>(b)</w:t>
      </w:r>
      <w:r w:rsidRPr="001928A3">
        <w:rPr>
          <w:color w:val="231F20"/>
          <w:lang w:val="sv-FI"/>
        </w:rPr>
        <w:tab/>
      </w:r>
      <w:r w:rsidR="00A27BCC" w:rsidRPr="001928A3">
        <w:rPr>
          <w:lang w:val="sv-FI"/>
        </w:rPr>
        <w:t>Det ska finnas anordningar som hindrar att sjövatten kommer in i tanken</w:t>
      </w:r>
      <w:r w:rsidRPr="001928A3">
        <w:rPr>
          <w:color w:val="231F20"/>
          <w:lang w:val="sv-FI"/>
        </w:rPr>
        <w:t>.</w:t>
      </w:r>
    </w:p>
    <w:p w14:paraId="38C6A57B" w14:textId="77777777" w:rsidR="003B76F9" w:rsidRPr="001928A3" w:rsidRDefault="003B76F9" w:rsidP="003B76F9">
      <w:pPr>
        <w:pStyle w:val="Leipteksti"/>
        <w:spacing w:before="9"/>
        <w:rPr>
          <w:sz w:val="21"/>
          <w:lang w:val="sv-FI"/>
        </w:rPr>
      </w:pPr>
    </w:p>
    <w:p w14:paraId="37C742E4" w14:textId="3CD4EA0C" w:rsidR="003B76F9" w:rsidRPr="001928A3" w:rsidRDefault="003B76F9" w:rsidP="003B76F9">
      <w:pPr>
        <w:pStyle w:val="Luettelokappale"/>
        <w:numPr>
          <w:ilvl w:val="0"/>
          <w:numId w:val="51"/>
        </w:numPr>
        <w:tabs>
          <w:tab w:val="left" w:pos="1069"/>
        </w:tabs>
        <w:spacing w:before="1"/>
        <w:ind w:left="1918" w:right="1301" w:hanging="1700"/>
        <w:rPr>
          <w:lang w:val="sv-FI"/>
        </w:rPr>
      </w:pPr>
      <w:r w:rsidRPr="001928A3">
        <w:rPr>
          <w:color w:val="231F20"/>
          <w:lang w:val="sv-FI"/>
        </w:rPr>
        <w:t xml:space="preserve">(a) </w:t>
      </w:r>
      <w:r w:rsidR="00A27BCC" w:rsidRPr="001928A3">
        <w:rPr>
          <w:color w:val="231F20"/>
          <w:lang w:val="sv-FI"/>
        </w:rPr>
        <w:tab/>
      </w:r>
      <w:r w:rsidR="00A27BCC" w:rsidRPr="001928A3">
        <w:rPr>
          <w:lang w:val="sv-FI"/>
        </w:rPr>
        <w:t>En pump med oberoende kraftförsörjning ska finnas med enda uppgift att automatiskt sörja för den fortsatta vattenutströmningen från sprinklerna. Pumpen ska automatiskt sättas igång genom tryckfallet i systemet innan den stående mängden färskvatten i trycktanken är helt förbrukad</w:t>
      </w:r>
      <w:r w:rsidRPr="001928A3">
        <w:rPr>
          <w:color w:val="231F20"/>
          <w:lang w:val="sv-FI"/>
        </w:rPr>
        <w:t>.</w:t>
      </w:r>
    </w:p>
    <w:p w14:paraId="725DEB2F" w14:textId="77777777" w:rsidR="003B76F9" w:rsidRPr="001928A3" w:rsidRDefault="003B76F9" w:rsidP="003B76F9">
      <w:pPr>
        <w:pStyle w:val="Leipteksti"/>
        <w:rPr>
          <w:lang w:val="sv-FI"/>
        </w:rPr>
      </w:pPr>
    </w:p>
    <w:p w14:paraId="45952B50" w14:textId="1545542F" w:rsidR="00A27BCC" w:rsidRPr="001928A3" w:rsidRDefault="008D0296" w:rsidP="008D0296">
      <w:pPr>
        <w:pStyle w:val="Luettelokappale"/>
        <w:numPr>
          <w:ilvl w:val="0"/>
          <w:numId w:val="49"/>
        </w:numPr>
        <w:tabs>
          <w:tab w:val="left" w:pos="1910"/>
        </w:tabs>
        <w:ind w:right="1296" w:hanging="840"/>
        <w:rPr>
          <w:lang w:val="sv-FI"/>
        </w:rPr>
      </w:pPr>
      <w:r w:rsidRPr="001928A3">
        <w:rPr>
          <w:lang w:val="sv-FI"/>
        </w:rPr>
        <w:t xml:space="preserve">Pumpen och rörsystemet ska klara att upprätthålla nödvändigt tryck vid den högst placerade sprinklern på ett sätt som säkerställer kontinuerligt vattenuttag i tillräcklig omfattning för samtidig täckning av den största yta som separeras av brandbeständiga skott av klass A och B eller en yta på 280 </w:t>
      </w:r>
      <w:r w:rsidRPr="001928A3">
        <w:rPr>
          <w:color w:val="231F20"/>
          <w:lang w:val="sv-FI"/>
        </w:rPr>
        <w:t>m</w:t>
      </w:r>
      <w:r w:rsidRPr="001928A3">
        <w:rPr>
          <w:color w:val="231F20"/>
          <w:vertAlign w:val="superscript"/>
          <w:lang w:val="sv-FI"/>
        </w:rPr>
        <w:t>2</w:t>
      </w:r>
      <w:r w:rsidRPr="001928A3">
        <w:rPr>
          <w:lang w:val="sv-FI"/>
        </w:rPr>
        <w:t>, om detta är mindre, vid det vattenflöde som anges i punkt 4</w:t>
      </w:r>
      <w:r w:rsidR="003B76F9" w:rsidRPr="001928A3">
        <w:rPr>
          <w:color w:val="231F20"/>
          <w:lang w:val="sv-FI"/>
        </w:rPr>
        <w:t>.</w:t>
      </w:r>
    </w:p>
    <w:p w14:paraId="5FB734B6" w14:textId="77777777" w:rsidR="003B76F9" w:rsidRPr="001928A3" w:rsidRDefault="003B76F9" w:rsidP="003B76F9">
      <w:pPr>
        <w:pStyle w:val="Leipteksti"/>
        <w:spacing w:before="11"/>
        <w:rPr>
          <w:sz w:val="21"/>
          <w:lang w:val="sv-FI"/>
        </w:rPr>
      </w:pPr>
    </w:p>
    <w:p w14:paraId="29B90ABD" w14:textId="65D7F91E" w:rsidR="008D0296" w:rsidRPr="001928A3" w:rsidRDefault="008D0296" w:rsidP="008D0296">
      <w:pPr>
        <w:pStyle w:val="Luettelokappale"/>
        <w:numPr>
          <w:ilvl w:val="0"/>
          <w:numId w:val="49"/>
        </w:numPr>
        <w:tabs>
          <w:tab w:val="left" w:pos="1908"/>
        </w:tabs>
        <w:ind w:right="1299" w:hanging="840"/>
        <w:rPr>
          <w:lang w:val="sv-FI"/>
        </w:rPr>
      </w:pPr>
      <w:r w:rsidRPr="001928A3">
        <w:rPr>
          <w:lang w:val="sv-FI"/>
        </w:rPr>
        <w:t xml:space="preserve">Pumpen ska på trycksidan vara försedd med en provningsventil med ett kort och öppet avloppsrör. Den effektiva </w:t>
      </w:r>
      <w:r w:rsidR="00B92BD0">
        <w:rPr>
          <w:lang w:val="sv-FI"/>
        </w:rPr>
        <w:t>arean genom</w:t>
      </w:r>
      <w:r w:rsidRPr="001928A3">
        <w:rPr>
          <w:lang w:val="sv-FI"/>
        </w:rPr>
        <w:t xml:space="preserve"> ventilen och röret ska vara tillräcklig för avtappning av föreskrivet pumpflöde samtidigt som det systemtryck som anges i punkt 5 a upprätthålls</w:t>
      </w:r>
      <w:r w:rsidR="003B76F9" w:rsidRPr="001928A3">
        <w:rPr>
          <w:color w:val="231F20"/>
          <w:lang w:val="sv-FI"/>
        </w:rPr>
        <w:t>.</w:t>
      </w:r>
    </w:p>
    <w:p w14:paraId="249A1D26" w14:textId="77777777" w:rsidR="003B76F9" w:rsidRPr="001928A3" w:rsidRDefault="003B76F9" w:rsidP="003B76F9">
      <w:pPr>
        <w:pStyle w:val="Leipteksti"/>
        <w:rPr>
          <w:lang w:val="sv-FI"/>
        </w:rPr>
      </w:pPr>
    </w:p>
    <w:p w14:paraId="475CFA0B" w14:textId="4AF4A273" w:rsidR="003B76F9" w:rsidRPr="001928A3" w:rsidRDefault="008D0296" w:rsidP="003B76F9">
      <w:pPr>
        <w:pStyle w:val="Luettelokappale"/>
        <w:numPr>
          <w:ilvl w:val="0"/>
          <w:numId w:val="49"/>
        </w:numPr>
        <w:tabs>
          <w:tab w:val="left" w:pos="1909"/>
        </w:tabs>
        <w:ind w:right="1296" w:hanging="840"/>
        <w:rPr>
          <w:lang w:val="sv-FI"/>
        </w:rPr>
      </w:pPr>
      <w:r w:rsidRPr="001928A3">
        <w:rPr>
          <w:lang w:val="sv-FI"/>
        </w:rPr>
        <w:t>Pumpens sjövattenintag ska när så är möjligt ligga i det utrymme där pumpen finns och vara så utformat att det när fartyget ligger i vatten inte är nödvändigt att stänga sjövattenintaget vid annat tillfälle än vid inspektion eller reparation av pumpen</w:t>
      </w:r>
      <w:r w:rsidR="003B76F9" w:rsidRPr="001928A3">
        <w:rPr>
          <w:color w:val="231F20"/>
          <w:lang w:val="sv-FI"/>
        </w:rPr>
        <w:t>.</w:t>
      </w:r>
    </w:p>
    <w:p w14:paraId="54F15D86" w14:textId="77777777" w:rsidR="003B76F9" w:rsidRPr="001928A3" w:rsidRDefault="003B76F9" w:rsidP="003B76F9">
      <w:pPr>
        <w:jc w:val="both"/>
        <w:rPr>
          <w:lang w:val="sv-FI"/>
        </w:rPr>
        <w:sectPr w:rsidR="003B76F9" w:rsidRPr="001928A3">
          <w:headerReference w:type="default" r:id="rId18"/>
          <w:pgSz w:w="11910" w:h="16840"/>
          <w:pgMar w:top="1240" w:right="120" w:bottom="280" w:left="1200" w:header="859" w:footer="0" w:gutter="0"/>
          <w:pgNumType w:start="60"/>
          <w:cols w:space="720"/>
        </w:sectPr>
      </w:pPr>
    </w:p>
    <w:p w14:paraId="4A9DBC3D" w14:textId="5364E684" w:rsidR="003B76F9" w:rsidRPr="001928A3" w:rsidRDefault="00C25D8C" w:rsidP="003B76F9">
      <w:pPr>
        <w:pStyle w:val="Luettelokappale"/>
        <w:numPr>
          <w:ilvl w:val="0"/>
          <w:numId w:val="51"/>
        </w:numPr>
        <w:tabs>
          <w:tab w:val="left" w:pos="1071"/>
        </w:tabs>
        <w:spacing w:before="112"/>
        <w:ind w:right="1298" w:firstLine="0"/>
        <w:rPr>
          <w:lang w:val="sv-FI"/>
        </w:rPr>
      </w:pPr>
      <w:r w:rsidRPr="001928A3">
        <w:rPr>
          <w:lang w:val="sv-FI"/>
        </w:rPr>
        <w:t>Sprinklerpumpen och tanken ska placeras på ett rimligt avstånd från varje maskinutrymme av k</w:t>
      </w:r>
      <w:r w:rsidR="006F2C75" w:rsidRPr="001928A3">
        <w:rPr>
          <w:lang w:val="sv-FI"/>
        </w:rPr>
        <w:t>ategori</w:t>
      </w:r>
      <w:r w:rsidRPr="001928A3">
        <w:rPr>
          <w:lang w:val="sv-FI"/>
        </w:rPr>
        <w:t xml:space="preserve"> A. De får inte vara placerade i ett utrymme som enligt bestämmelserna ska skyddas av sprinklersystemet</w:t>
      </w:r>
      <w:r w:rsidR="003B76F9" w:rsidRPr="001928A3">
        <w:rPr>
          <w:color w:val="231F20"/>
          <w:lang w:val="sv-FI"/>
        </w:rPr>
        <w:t>.</w:t>
      </w:r>
    </w:p>
    <w:p w14:paraId="7766FE3B" w14:textId="7B0C9608" w:rsidR="00C25D8C" w:rsidRPr="001928A3" w:rsidRDefault="00C25D8C" w:rsidP="003B76F9">
      <w:pPr>
        <w:pStyle w:val="Leipteksti"/>
        <w:spacing w:before="1"/>
        <w:rPr>
          <w:lang w:val="sv-FI"/>
        </w:rPr>
      </w:pPr>
    </w:p>
    <w:p w14:paraId="588BDEA6" w14:textId="207881DF" w:rsidR="00371D84" w:rsidRPr="001928A3" w:rsidRDefault="003B76F9" w:rsidP="00371D84">
      <w:pPr>
        <w:pStyle w:val="Luettelokappale"/>
        <w:numPr>
          <w:ilvl w:val="0"/>
          <w:numId w:val="51"/>
        </w:numPr>
        <w:tabs>
          <w:tab w:val="left" w:pos="1069"/>
        </w:tabs>
        <w:ind w:left="1918" w:right="1297" w:hanging="1700"/>
        <w:rPr>
          <w:lang w:val="sv-FI"/>
        </w:rPr>
      </w:pPr>
      <w:r w:rsidRPr="001928A3">
        <w:rPr>
          <w:color w:val="231F20"/>
          <w:lang w:val="sv-FI"/>
        </w:rPr>
        <w:t xml:space="preserve">(a)  </w:t>
      </w:r>
      <w:r w:rsidR="00C25D8C" w:rsidRPr="001928A3">
        <w:rPr>
          <w:color w:val="231F20"/>
          <w:lang w:val="sv-FI"/>
        </w:rPr>
        <w:tab/>
      </w:r>
      <w:r w:rsidR="00DF3756" w:rsidRPr="001928A3">
        <w:rPr>
          <w:lang w:val="sv-FI"/>
        </w:rPr>
        <w:t>Det ska finnas minst två kraftkällor till sjövattenpumpen, det automatiska brandlarms- och brand</w:t>
      </w:r>
      <w:r w:rsidR="00FE3F8E">
        <w:rPr>
          <w:lang w:val="sv-FI"/>
        </w:rPr>
        <w:t>detekterings</w:t>
      </w:r>
      <w:r w:rsidR="00DF3756" w:rsidRPr="001928A3">
        <w:rPr>
          <w:lang w:val="sv-FI"/>
        </w:rPr>
        <w:t>systemet. Om pumpen är elektriskt driven ska den vara kopplad till den elektriska huvudkraftkällan, som i sin tur ska kunna försörjas av minst två generatoraggregat</w:t>
      </w:r>
      <w:r w:rsidRPr="001928A3">
        <w:rPr>
          <w:color w:val="231F20"/>
          <w:lang w:val="sv-FI"/>
        </w:rPr>
        <w:t>.</w:t>
      </w:r>
    </w:p>
    <w:p w14:paraId="510875F9" w14:textId="77777777" w:rsidR="003B76F9" w:rsidRPr="001928A3" w:rsidRDefault="003B76F9" w:rsidP="003B76F9">
      <w:pPr>
        <w:pStyle w:val="Leipteksti"/>
        <w:spacing w:before="11"/>
        <w:rPr>
          <w:sz w:val="21"/>
          <w:lang w:val="sv-FI"/>
        </w:rPr>
      </w:pPr>
    </w:p>
    <w:p w14:paraId="61D1A053" w14:textId="3215CBB9" w:rsidR="00DF3756" w:rsidRPr="001928A3" w:rsidRDefault="003B76F9" w:rsidP="00DF3756">
      <w:pPr>
        <w:pStyle w:val="Leipteksti"/>
        <w:ind w:left="1909" w:right="1298" w:hanging="840"/>
        <w:jc w:val="both"/>
        <w:rPr>
          <w:color w:val="231F20"/>
          <w:lang w:val="sv-FI"/>
        </w:rPr>
      </w:pPr>
      <w:r w:rsidRPr="001928A3">
        <w:rPr>
          <w:color w:val="231F20"/>
          <w:lang w:val="sv-FI"/>
        </w:rPr>
        <w:t xml:space="preserve">(b)     </w:t>
      </w:r>
      <w:r w:rsidR="00DF3756" w:rsidRPr="001928A3">
        <w:rPr>
          <w:color w:val="231F20"/>
          <w:lang w:val="sv-FI"/>
        </w:rPr>
        <w:tab/>
      </w:r>
      <w:r w:rsidR="00371D84" w:rsidRPr="001928A3">
        <w:rPr>
          <w:lang w:val="sv-FI"/>
        </w:rPr>
        <w:t>Strömförsörjningskablarna ska dras på ett sådant sätt att kök, maskinutrymmen och andra slutna utrymmen med hög brandrisk undviks när dragningen genom dessa utrymmen inte är nö</w:t>
      </w:r>
      <w:r w:rsidR="00B92BD0">
        <w:rPr>
          <w:lang w:val="sv-FI"/>
        </w:rPr>
        <w:t xml:space="preserve">dvändig för att nå rätt </w:t>
      </w:r>
      <w:r w:rsidR="00371D84" w:rsidRPr="001928A3">
        <w:rPr>
          <w:lang w:val="sv-FI"/>
        </w:rPr>
        <w:t>instrumenttavla. En av kraftkällorna till brandlarm</w:t>
      </w:r>
      <w:r w:rsidR="00FE3F8E">
        <w:rPr>
          <w:lang w:val="sv-FI"/>
        </w:rPr>
        <w:t>s- och branddetekteringssystemet</w:t>
      </w:r>
      <w:r w:rsidR="00371D84" w:rsidRPr="001928A3">
        <w:rPr>
          <w:lang w:val="sv-FI"/>
        </w:rPr>
        <w:t xml:space="preserve"> ska vara ett nödaggregat. När en av kraftkällorna till pumpen är en förbränningsmotor ska den, förutom att uppfylla bestämmelserna i punkt 7, vara så placerad att brand i något skyddat utrymme inte påverkar luftförsörjningen till motorn</w:t>
      </w:r>
      <w:r w:rsidRPr="001928A3">
        <w:rPr>
          <w:color w:val="231F20"/>
          <w:lang w:val="sv-FI"/>
        </w:rPr>
        <w:t>.</w:t>
      </w:r>
    </w:p>
    <w:p w14:paraId="16B4FE3E" w14:textId="77777777" w:rsidR="003B76F9" w:rsidRPr="001928A3" w:rsidRDefault="003B76F9" w:rsidP="003B76F9">
      <w:pPr>
        <w:pStyle w:val="Leipteksti"/>
        <w:rPr>
          <w:lang w:val="sv-FI"/>
        </w:rPr>
      </w:pPr>
    </w:p>
    <w:p w14:paraId="388A4DF7" w14:textId="722ADB3F" w:rsidR="003B76F9" w:rsidRPr="001928A3" w:rsidRDefault="00511D9D" w:rsidP="003B76F9">
      <w:pPr>
        <w:pStyle w:val="Luettelokappale"/>
        <w:numPr>
          <w:ilvl w:val="0"/>
          <w:numId w:val="51"/>
        </w:numPr>
        <w:tabs>
          <w:tab w:val="left" w:pos="1070"/>
        </w:tabs>
        <w:ind w:right="1296" w:firstLine="0"/>
        <w:rPr>
          <w:lang w:val="sv-FI"/>
        </w:rPr>
      </w:pPr>
      <w:r w:rsidRPr="001928A3">
        <w:rPr>
          <w:lang w:val="sv-FI"/>
        </w:rPr>
        <w:t xml:space="preserve">Sprinklersystemet ska ha en anslutning från fartygets huvudbrandledning </w:t>
      </w:r>
      <w:r w:rsidR="00837C27">
        <w:rPr>
          <w:lang w:val="sv-FI"/>
        </w:rPr>
        <w:t>genom</w:t>
      </w:r>
      <w:r w:rsidRPr="001928A3">
        <w:rPr>
          <w:lang w:val="sv-FI"/>
        </w:rPr>
        <w:t xml:space="preserve"> en vid anslutningen låsbar nedskruvningsbar backventil som hindrar backflöde från sprinklersystemet till huvudbrandledningen</w:t>
      </w:r>
      <w:r w:rsidR="003B76F9" w:rsidRPr="001928A3">
        <w:rPr>
          <w:color w:val="231F20"/>
          <w:lang w:val="sv-FI"/>
        </w:rPr>
        <w:t>.</w:t>
      </w:r>
    </w:p>
    <w:p w14:paraId="2CDDD479" w14:textId="77777777" w:rsidR="003B76F9" w:rsidRPr="001928A3" w:rsidRDefault="003B76F9" w:rsidP="003B76F9">
      <w:pPr>
        <w:pStyle w:val="Leipteksti"/>
        <w:spacing w:before="9"/>
        <w:rPr>
          <w:sz w:val="21"/>
          <w:lang w:val="sv-FI"/>
        </w:rPr>
      </w:pPr>
    </w:p>
    <w:p w14:paraId="552CF455" w14:textId="78B6D0F1" w:rsidR="003B76F9" w:rsidRPr="001928A3" w:rsidRDefault="003B76F9" w:rsidP="003B76F9">
      <w:pPr>
        <w:pStyle w:val="Luettelokappale"/>
        <w:numPr>
          <w:ilvl w:val="0"/>
          <w:numId w:val="51"/>
        </w:numPr>
        <w:tabs>
          <w:tab w:val="left" w:pos="1070"/>
        </w:tabs>
        <w:spacing w:before="1"/>
        <w:ind w:left="1918" w:right="1300" w:hanging="1700"/>
        <w:rPr>
          <w:lang w:val="sv-FI"/>
        </w:rPr>
      </w:pPr>
      <w:r w:rsidRPr="001928A3">
        <w:rPr>
          <w:color w:val="231F20"/>
          <w:lang w:val="sv-FI"/>
        </w:rPr>
        <w:t xml:space="preserve">(a)    </w:t>
      </w:r>
      <w:r w:rsidR="00511D9D" w:rsidRPr="001928A3">
        <w:rPr>
          <w:color w:val="231F20"/>
          <w:lang w:val="sv-FI"/>
        </w:rPr>
        <w:tab/>
      </w:r>
      <w:r w:rsidR="00A61D62" w:rsidRPr="001928A3">
        <w:rPr>
          <w:lang w:val="sv-FI"/>
        </w:rPr>
        <w:t>Det ska finnas en ventil för provning av automatlarmet för varje sprinklersektion genom avtappning av en vattenmängd motsvarande den vid aktivering av en sprinkler. Provningsventilen i varje sektion ska placeras nära avstängningsventilen för respektive sektion</w:t>
      </w:r>
      <w:r w:rsidRPr="001928A3">
        <w:rPr>
          <w:color w:val="231F20"/>
          <w:lang w:val="sv-FI"/>
        </w:rPr>
        <w:t>.</w:t>
      </w:r>
    </w:p>
    <w:p w14:paraId="38A63A92" w14:textId="77777777" w:rsidR="003B76F9" w:rsidRPr="001928A3" w:rsidRDefault="003B76F9" w:rsidP="003B76F9">
      <w:pPr>
        <w:pStyle w:val="Leipteksti"/>
        <w:spacing w:before="10"/>
        <w:rPr>
          <w:sz w:val="21"/>
          <w:lang w:val="sv-FI"/>
        </w:rPr>
      </w:pPr>
    </w:p>
    <w:p w14:paraId="5C21B6C6" w14:textId="37E2EA37" w:rsidR="003B76F9" w:rsidRPr="001928A3" w:rsidRDefault="00A61D62" w:rsidP="003B76F9">
      <w:pPr>
        <w:pStyle w:val="Luettelokappale"/>
        <w:numPr>
          <w:ilvl w:val="0"/>
          <w:numId w:val="48"/>
        </w:numPr>
        <w:tabs>
          <w:tab w:val="left" w:pos="1909"/>
        </w:tabs>
        <w:ind w:right="1303" w:hanging="840"/>
        <w:rPr>
          <w:lang w:val="sv-FI"/>
        </w:rPr>
      </w:pPr>
      <w:r w:rsidRPr="001928A3">
        <w:rPr>
          <w:lang w:val="sv-FI"/>
        </w:rPr>
        <w:t>Det ska finnas anordningar för provning av den automatiska driften av pumpen vid tryckfall i systemet</w:t>
      </w:r>
      <w:r w:rsidR="003B76F9" w:rsidRPr="001928A3">
        <w:rPr>
          <w:color w:val="231F20"/>
          <w:lang w:val="sv-FI"/>
        </w:rPr>
        <w:t>.</w:t>
      </w:r>
    </w:p>
    <w:p w14:paraId="146DAB90" w14:textId="77777777" w:rsidR="003B76F9" w:rsidRPr="001928A3" w:rsidRDefault="003B76F9" w:rsidP="003B76F9">
      <w:pPr>
        <w:pStyle w:val="Leipteksti"/>
        <w:spacing w:before="2"/>
        <w:rPr>
          <w:lang w:val="sv-FI"/>
        </w:rPr>
      </w:pPr>
    </w:p>
    <w:p w14:paraId="4E5B80CA" w14:textId="00ACA059" w:rsidR="003B76F9" w:rsidRPr="001928A3" w:rsidRDefault="00A61D62" w:rsidP="003B76F9">
      <w:pPr>
        <w:pStyle w:val="Luettelokappale"/>
        <w:numPr>
          <w:ilvl w:val="0"/>
          <w:numId w:val="48"/>
        </w:numPr>
        <w:tabs>
          <w:tab w:val="left" w:pos="1909"/>
        </w:tabs>
        <w:ind w:right="1300" w:hanging="840"/>
        <w:rPr>
          <w:lang w:val="sv-FI"/>
        </w:rPr>
      </w:pPr>
      <w:r w:rsidRPr="001928A3">
        <w:rPr>
          <w:lang w:val="sv-FI"/>
        </w:rPr>
        <w:t>Det ska på en av de indikeringsplatser som avses i punkt 2 b finnas brytare som möjliggör test av larmet och av indikeringarna för varje sprinklersektion</w:t>
      </w:r>
      <w:r w:rsidR="003B76F9" w:rsidRPr="001928A3">
        <w:rPr>
          <w:color w:val="231F20"/>
          <w:lang w:val="sv-FI"/>
        </w:rPr>
        <w:t>.</w:t>
      </w:r>
    </w:p>
    <w:p w14:paraId="2768982E" w14:textId="77777777" w:rsidR="003B76F9" w:rsidRPr="001928A3" w:rsidRDefault="003B76F9" w:rsidP="003B76F9">
      <w:pPr>
        <w:pStyle w:val="Leipteksti"/>
        <w:spacing w:before="10"/>
        <w:rPr>
          <w:sz w:val="21"/>
          <w:lang w:val="sv-FI"/>
        </w:rPr>
      </w:pPr>
    </w:p>
    <w:p w14:paraId="72A2EB88" w14:textId="403E6B46" w:rsidR="003B76F9" w:rsidRPr="001928A3" w:rsidRDefault="00A61D62" w:rsidP="003B76F9">
      <w:pPr>
        <w:pStyle w:val="Luettelokappale"/>
        <w:numPr>
          <w:ilvl w:val="0"/>
          <w:numId w:val="51"/>
        </w:numPr>
        <w:tabs>
          <w:tab w:val="left" w:pos="1070"/>
        </w:tabs>
        <w:ind w:right="1297" w:firstLine="0"/>
        <w:rPr>
          <w:lang w:val="sv-FI"/>
        </w:rPr>
      </w:pPr>
      <w:r w:rsidRPr="001928A3">
        <w:rPr>
          <w:lang w:val="sv-FI"/>
        </w:rPr>
        <w:t>Det ska finnas sprinklerdysor i reserv till varje sprinklersektion i den utsträckning administrationen kräver</w:t>
      </w:r>
      <w:r w:rsidR="003B76F9" w:rsidRPr="001928A3">
        <w:rPr>
          <w:color w:val="231F20"/>
          <w:lang w:val="sv-FI"/>
        </w:rPr>
        <w:t>.</w:t>
      </w:r>
    </w:p>
    <w:p w14:paraId="6F32C3E7" w14:textId="77777777" w:rsidR="003B76F9" w:rsidRPr="001928A3" w:rsidRDefault="003B76F9" w:rsidP="003B76F9">
      <w:pPr>
        <w:pStyle w:val="Leipteksti"/>
        <w:spacing w:before="8"/>
        <w:rPr>
          <w:sz w:val="21"/>
          <w:lang w:val="sv-FI"/>
        </w:rPr>
      </w:pPr>
    </w:p>
    <w:p w14:paraId="09926CBB" w14:textId="085B139B" w:rsidR="003B76F9" w:rsidRPr="001928A3" w:rsidRDefault="003B76F9" w:rsidP="003B76F9">
      <w:pPr>
        <w:pStyle w:val="Otsikko1"/>
        <w:ind w:left="229" w:right="1305"/>
        <w:rPr>
          <w:lang w:val="sv-FI"/>
        </w:rPr>
      </w:pPr>
      <w:r w:rsidRPr="001928A3">
        <w:rPr>
          <w:color w:val="231F20"/>
          <w:lang w:val="sv-FI"/>
        </w:rPr>
        <w:t>Reg</w:t>
      </w:r>
      <w:r w:rsidR="00A61D62" w:rsidRPr="001928A3">
        <w:rPr>
          <w:color w:val="231F20"/>
          <w:lang w:val="sv-FI"/>
        </w:rPr>
        <w:t>el</w:t>
      </w:r>
      <w:r w:rsidRPr="001928A3">
        <w:rPr>
          <w:color w:val="231F20"/>
          <w:lang w:val="sv-FI"/>
        </w:rPr>
        <w:t xml:space="preserve"> 15</w:t>
      </w:r>
    </w:p>
    <w:p w14:paraId="5162067E" w14:textId="3D27DD61" w:rsidR="003B76F9" w:rsidRPr="001928A3" w:rsidRDefault="003B76F9" w:rsidP="003B76F9">
      <w:pPr>
        <w:spacing w:before="1"/>
        <w:ind w:left="1585"/>
        <w:rPr>
          <w:b/>
          <w:lang w:val="sv-FI"/>
        </w:rPr>
      </w:pPr>
      <w:r w:rsidRPr="001928A3">
        <w:rPr>
          <w:b/>
          <w:color w:val="231F20"/>
          <w:lang w:val="sv-FI"/>
        </w:rPr>
        <w:t>Automati</w:t>
      </w:r>
      <w:r w:rsidR="00A61D62" w:rsidRPr="001928A3">
        <w:rPr>
          <w:b/>
          <w:color w:val="231F20"/>
          <w:lang w:val="sv-FI"/>
        </w:rPr>
        <w:t>ska brandlarm- och</w:t>
      </w:r>
      <w:r w:rsidRPr="001928A3">
        <w:rPr>
          <w:b/>
          <w:color w:val="231F20"/>
          <w:lang w:val="sv-FI"/>
        </w:rPr>
        <w:t xml:space="preserve"> </w:t>
      </w:r>
      <w:r w:rsidR="00A61D62" w:rsidRPr="001928A3">
        <w:rPr>
          <w:b/>
          <w:color w:val="231F20"/>
          <w:lang w:val="sv-FI"/>
        </w:rPr>
        <w:t>brand</w:t>
      </w:r>
      <w:r w:rsidR="00FE3F8E">
        <w:rPr>
          <w:b/>
          <w:color w:val="231F20"/>
          <w:lang w:val="sv-FI"/>
        </w:rPr>
        <w:t>detekterings</w:t>
      </w:r>
      <w:r w:rsidR="00A61D62" w:rsidRPr="001928A3">
        <w:rPr>
          <w:b/>
          <w:color w:val="231F20"/>
          <w:lang w:val="sv-FI"/>
        </w:rPr>
        <w:t>system (Met</w:t>
      </w:r>
      <w:r w:rsidRPr="001928A3">
        <w:rPr>
          <w:b/>
          <w:color w:val="231F20"/>
          <w:lang w:val="sv-FI"/>
        </w:rPr>
        <w:t>od IIIF)</w:t>
      </w:r>
    </w:p>
    <w:p w14:paraId="389FF155" w14:textId="77777777" w:rsidR="003B76F9" w:rsidRPr="001928A3" w:rsidRDefault="003B76F9" w:rsidP="003B76F9">
      <w:pPr>
        <w:pStyle w:val="Leipteksti"/>
        <w:spacing w:before="3"/>
        <w:rPr>
          <w:b/>
          <w:lang w:val="sv-FI"/>
        </w:rPr>
      </w:pPr>
    </w:p>
    <w:p w14:paraId="6AFA1062" w14:textId="249DB4EC" w:rsidR="003B76F9" w:rsidRPr="001928A3" w:rsidRDefault="00C17C60" w:rsidP="003B76F9">
      <w:pPr>
        <w:pStyle w:val="Luettelokappale"/>
        <w:numPr>
          <w:ilvl w:val="0"/>
          <w:numId w:val="47"/>
        </w:numPr>
        <w:tabs>
          <w:tab w:val="left" w:pos="1070"/>
        </w:tabs>
        <w:ind w:right="1298" w:firstLine="0"/>
        <w:rPr>
          <w:lang w:val="sv-FI"/>
        </w:rPr>
      </w:pPr>
      <w:r w:rsidRPr="001928A3">
        <w:rPr>
          <w:lang w:val="sv-FI"/>
        </w:rPr>
        <w:t>På fartyg där metod IIIF tillämpas ska ett automatiskt brandlarm- och brand</w:t>
      </w:r>
      <w:r w:rsidR="00FE3F8E">
        <w:rPr>
          <w:lang w:val="sv-FI"/>
        </w:rPr>
        <w:t>detektering</w:t>
      </w:r>
      <w:r w:rsidRPr="001928A3">
        <w:rPr>
          <w:lang w:val="sv-FI"/>
        </w:rPr>
        <w:t xml:space="preserve">ssystem av som är av godkänd typ och som uppfyller kraven i denna regel installeras. Detta system ska vara sådant att det upptäcker brand i samtliga bostadsutrymmen och </w:t>
      </w:r>
      <w:r w:rsidR="00E87658">
        <w:rPr>
          <w:lang w:val="sv-FI"/>
        </w:rPr>
        <w:t>serviceutrymme</w:t>
      </w:r>
      <w:r w:rsidRPr="001928A3">
        <w:rPr>
          <w:lang w:val="sv-FI"/>
        </w:rPr>
        <w:t>n, utom utrymmen där ingen väsentlig brandrisk föreligger, såsom tomma utrymmen och sanitetsutrymmen</w:t>
      </w:r>
      <w:r w:rsidR="003B76F9" w:rsidRPr="001928A3">
        <w:rPr>
          <w:color w:val="231F20"/>
          <w:lang w:val="sv-FI"/>
        </w:rPr>
        <w:t>.</w:t>
      </w:r>
    </w:p>
    <w:p w14:paraId="16537CE2" w14:textId="77777777" w:rsidR="003B76F9" w:rsidRPr="001928A3" w:rsidRDefault="003B76F9" w:rsidP="003B76F9">
      <w:pPr>
        <w:pStyle w:val="Leipteksti"/>
        <w:spacing w:before="9"/>
        <w:rPr>
          <w:sz w:val="21"/>
          <w:lang w:val="sv-FI"/>
        </w:rPr>
      </w:pPr>
    </w:p>
    <w:p w14:paraId="1BEAB88E" w14:textId="76DC966D" w:rsidR="003B76F9" w:rsidRPr="001928A3" w:rsidRDefault="003B76F9" w:rsidP="003B76F9">
      <w:pPr>
        <w:pStyle w:val="Luettelokappale"/>
        <w:numPr>
          <w:ilvl w:val="0"/>
          <w:numId w:val="47"/>
        </w:numPr>
        <w:tabs>
          <w:tab w:val="left" w:pos="1069"/>
        </w:tabs>
        <w:ind w:left="1909" w:right="1301" w:hanging="1691"/>
        <w:rPr>
          <w:lang w:val="sv-FI"/>
        </w:rPr>
      </w:pPr>
      <w:r w:rsidRPr="001928A3">
        <w:rPr>
          <w:color w:val="231F20"/>
          <w:lang w:val="sv-FI"/>
        </w:rPr>
        <w:t xml:space="preserve">(a)   </w:t>
      </w:r>
      <w:r w:rsidR="00943218" w:rsidRPr="001928A3">
        <w:rPr>
          <w:color w:val="231F20"/>
          <w:lang w:val="sv-FI"/>
        </w:rPr>
        <w:tab/>
      </w:r>
      <w:r w:rsidR="00943218" w:rsidRPr="001928A3">
        <w:rPr>
          <w:lang w:val="sv-FI"/>
        </w:rPr>
        <w:t>Systemet ska när som helst omedelbart kunna tas i drift, och det ska inte krävas någon åtgärd från besättningen för att ta systemet i drift</w:t>
      </w:r>
      <w:r w:rsidRPr="001928A3">
        <w:rPr>
          <w:color w:val="231F20"/>
          <w:lang w:val="sv-FI"/>
        </w:rPr>
        <w:t>.</w:t>
      </w:r>
    </w:p>
    <w:p w14:paraId="16B6D9E2" w14:textId="77777777" w:rsidR="003B76F9" w:rsidRPr="001928A3" w:rsidRDefault="003B76F9" w:rsidP="003B76F9">
      <w:pPr>
        <w:pStyle w:val="Leipteksti"/>
        <w:rPr>
          <w:lang w:val="sv-FI"/>
        </w:rPr>
      </w:pPr>
    </w:p>
    <w:p w14:paraId="7FD172B6" w14:textId="57143D37" w:rsidR="003B76F9" w:rsidRPr="001928A3" w:rsidRDefault="003B76F9" w:rsidP="003B76F9">
      <w:pPr>
        <w:pStyle w:val="Leipteksti"/>
        <w:ind w:left="1909" w:right="1297" w:hanging="840"/>
        <w:jc w:val="both"/>
        <w:rPr>
          <w:lang w:val="sv-FI"/>
        </w:rPr>
      </w:pPr>
      <w:r w:rsidRPr="001928A3">
        <w:rPr>
          <w:color w:val="231F20"/>
          <w:lang w:val="sv-FI"/>
        </w:rPr>
        <w:t xml:space="preserve">(b) </w:t>
      </w:r>
      <w:r w:rsidR="00943218" w:rsidRPr="001928A3">
        <w:rPr>
          <w:color w:val="231F20"/>
          <w:lang w:val="sv-FI"/>
        </w:rPr>
        <w:tab/>
      </w:r>
      <w:r w:rsidR="00943218" w:rsidRPr="001928A3">
        <w:rPr>
          <w:lang w:val="sv-FI"/>
        </w:rPr>
        <w:t xml:space="preserve">Varje sektion med detektorer ska inbegripa anordning för syn- och hörbar automatisk larmsignal vid en eller fler indikeringsenheter närhelst en detektor aktiveras. Sådana enheter ska indikera i vilken sektion som betjänas av systemet brand </w:t>
      </w:r>
      <w:r w:rsidR="008C7566">
        <w:rPr>
          <w:lang w:val="sv-FI"/>
        </w:rPr>
        <w:t xml:space="preserve">uppstått och </w:t>
      </w:r>
      <w:r w:rsidR="00943218" w:rsidRPr="001928A3">
        <w:rPr>
          <w:lang w:val="sv-FI"/>
        </w:rPr>
        <w:t>vara kopplad</w:t>
      </w:r>
      <w:r w:rsidR="008C7566">
        <w:rPr>
          <w:lang w:val="sv-FI"/>
        </w:rPr>
        <w:t>e till en central i styrhytten</w:t>
      </w:r>
      <w:r w:rsidR="00943218" w:rsidRPr="001928A3">
        <w:rPr>
          <w:lang w:val="sv-FI"/>
        </w:rPr>
        <w:t xml:space="preserve"> och sådana andra platser som krävs för att garantera att ett eventuellt larm i systemet omedelbart uppfattas av besättningen</w:t>
      </w:r>
      <w:r w:rsidRPr="001928A3">
        <w:rPr>
          <w:color w:val="231F20"/>
          <w:lang w:val="sv-FI"/>
        </w:rPr>
        <w:t>.</w:t>
      </w:r>
      <w:r w:rsidR="00943218" w:rsidRPr="001928A3">
        <w:rPr>
          <w:color w:val="231F20"/>
          <w:lang w:val="sv-FI"/>
        </w:rPr>
        <w:t xml:space="preserve"> Det ska dessutom finnas</w:t>
      </w:r>
    </w:p>
    <w:p w14:paraId="212AB87D" w14:textId="77777777" w:rsidR="003B76F9" w:rsidRPr="001928A3" w:rsidRDefault="003B76F9" w:rsidP="003B76F9">
      <w:pPr>
        <w:jc w:val="both"/>
        <w:rPr>
          <w:lang w:val="sv-FI"/>
        </w:rPr>
        <w:sectPr w:rsidR="003B76F9" w:rsidRPr="001928A3">
          <w:pgSz w:w="11910" w:h="16840"/>
          <w:pgMar w:top="1240" w:right="120" w:bottom="280" w:left="1200" w:header="859" w:footer="0" w:gutter="0"/>
          <w:cols w:space="720"/>
        </w:sectPr>
      </w:pPr>
    </w:p>
    <w:p w14:paraId="7EF45D5C" w14:textId="1BA404F6" w:rsidR="003B76F9" w:rsidRPr="001928A3" w:rsidRDefault="00943218" w:rsidP="003B76F9">
      <w:pPr>
        <w:pStyle w:val="Leipteksti"/>
        <w:spacing w:before="112"/>
        <w:ind w:left="1909" w:right="1299"/>
        <w:jc w:val="both"/>
        <w:rPr>
          <w:lang w:val="sv-FI"/>
        </w:rPr>
      </w:pPr>
      <w:r w:rsidRPr="001928A3">
        <w:rPr>
          <w:lang w:val="sv-FI"/>
        </w:rPr>
        <w:t xml:space="preserve">anordningar som säkerställer att larm avges på det däck på vilket brand upptäckts. Ett sådant larm- och </w:t>
      </w:r>
      <w:r w:rsidR="00461D86">
        <w:rPr>
          <w:lang w:val="sv-FI"/>
        </w:rPr>
        <w:t>detekterings</w:t>
      </w:r>
      <w:r w:rsidRPr="001928A3">
        <w:rPr>
          <w:lang w:val="sv-FI"/>
        </w:rPr>
        <w:t>system ska vara så konstruerat att eventuellt fel i systemet indikeras</w:t>
      </w:r>
      <w:r w:rsidR="003B76F9" w:rsidRPr="001928A3">
        <w:rPr>
          <w:color w:val="231F20"/>
          <w:lang w:val="sv-FI"/>
        </w:rPr>
        <w:t>.</w:t>
      </w:r>
    </w:p>
    <w:p w14:paraId="7FAE9D56" w14:textId="77777777" w:rsidR="003B76F9" w:rsidRPr="001928A3" w:rsidRDefault="003B76F9" w:rsidP="003B76F9">
      <w:pPr>
        <w:pStyle w:val="Leipteksti"/>
        <w:rPr>
          <w:lang w:val="sv-FI"/>
        </w:rPr>
      </w:pPr>
    </w:p>
    <w:p w14:paraId="68D6E373" w14:textId="540A22F6" w:rsidR="003B76F9" w:rsidRPr="001928A3" w:rsidRDefault="006718E4" w:rsidP="003B76F9">
      <w:pPr>
        <w:pStyle w:val="Luettelokappale"/>
        <w:numPr>
          <w:ilvl w:val="0"/>
          <w:numId w:val="47"/>
        </w:numPr>
        <w:tabs>
          <w:tab w:val="left" w:pos="1070"/>
        </w:tabs>
        <w:ind w:right="1300" w:firstLine="0"/>
        <w:rPr>
          <w:lang w:val="sv-FI"/>
        </w:rPr>
      </w:pPr>
      <w:r w:rsidRPr="001928A3">
        <w:rPr>
          <w:lang w:val="sv-FI"/>
        </w:rPr>
        <w:t>Detektorerna ska grupperas i separata sektioner som var och en inte ska omfatta fler än 50 rum som betjänas av ett sådant system och inte innehålla fler än 100 detektorer. Detektorerna ska zonindelas för indikering av vilket däck brand utbrutit på</w:t>
      </w:r>
      <w:r w:rsidR="003B76F9" w:rsidRPr="001928A3">
        <w:rPr>
          <w:color w:val="231F20"/>
          <w:lang w:val="sv-FI"/>
        </w:rPr>
        <w:t>.</w:t>
      </w:r>
    </w:p>
    <w:p w14:paraId="16E0B2AF" w14:textId="321C753B" w:rsidR="003B76F9" w:rsidRPr="001928A3" w:rsidRDefault="003B76F9" w:rsidP="00943218">
      <w:pPr>
        <w:pStyle w:val="Luettelokappale"/>
        <w:tabs>
          <w:tab w:val="left" w:pos="1070"/>
        </w:tabs>
        <w:ind w:right="1300"/>
        <w:rPr>
          <w:lang w:val="sv-FI"/>
        </w:rPr>
      </w:pPr>
    </w:p>
    <w:p w14:paraId="4533995F" w14:textId="65C53F5F" w:rsidR="003B76F9" w:rsidRPr="001928A3" w:rsidRDefault="00884950" w:rsidP="003B76F9">
      <w:pPr>
        <w:pStyle w:val="Luettelokappale"/>
        <w:numPr>
          <w:ilvl w:val="0"/>
          <w:numId w:val="47"/>
        </w:numPr>
        <w:tabs>
          <w:tab w:val="left" w:pos="1069"/>
        </w:tabs>
        <w:ind w:right="1298" w:firstLine="0"/>
        <w:rPr>
          <w:lang w:val="sv-FI"/>
        </w:rPr>
      </w:pPr>
      <w:r w:rsidRPr="001928A3">
        <w:rPr>
          <w:lang w:val="sv-FI"/>
        </w:rPr>
        <w:t>Systemet ska aktiveras vid onormal lufttemperatur, vid onormal koncentration av rök eller av andra faktorer som tyder på begynnande brand i något av de bevakade utrymmena. Temperaturaktiverade system ska inte aktiveras vid lägre temperatur än 54</w:t>
      </w:r>
      <w:r w:rsidR="00195E59">
        <w:rPr>
          <w:lang w:val="sv-FI"/>
        </w:rPr>
        <w:t xml:space="preserve"> </w:t>
      </w:r>
      <w:r w:rsidRPr="001928A3">
        <w:rPr>
          <w:lang w:val="sv-FI"/>
        </w:rPr>
        <w:t>°C och inte vid högre temperatur än 78</w:t>
      </w:r>
      <w:r w:rsidR="00195E59">
        <w:rPr>
          <w:lang w:val="sv-FI"/>
        </w:rPr>
        <w:t xml:space="preserve"> </w:t>
      </w:r>
      <w:r w:rsidRPr="001928A3">
        <w:rPr>
          <w:lang w:val="sv-FI"/>
        </w:rPr>
        <w:t>°C när temperaturstegringen till dessa nivåer inte är snabbare än 1 grad per minut. Administrationen kan besluta att den tillåtna utlösningstemperaturen kan ökas till 30</w:t>
      </w:r>
      <w:r w:rsidR="00195E59">
        <w:rPr>
          <w:lang w:val="sv-FI"/>
        </w:rPr>
        <w:t xml:space="preserve"> </w:t>
      </w:r>
      <w:r w:rsidRPr="001928A3">
        <w:rPr>
          <w:lang w:val="sv-FI"/>
        </w:rPr>
        <w:t>°C över den maximala temperaturen uppe under däck i torkrum och liknande utrymmen med normalt hög omgivningstemperatur.</w:t>
      </w:r>
      <w:r w:rsidR="003B76F9" w:rsidRPr="001928A3">
        <w:rPr>
          <w:color w:val="231F20"/>
          <w:lang w:val="sv-FI"/>
        </w:rPr>
        <w:t xml:space="preserve"> </w:t>
      </w:r>
      <w:r w:rsidRPr="001928A3">
        <w:rPr>
          <w:lang w:val="sv-FI"/>
        </w:rPr>
        <w:t xml:space="preserve">Rökaktiverade system ska träda i funktion vid en sådan minskning av intensiteten i en ljusstråle som administrationen får bestämma. Administrationen kan också godkänna andra lika effektiva aktiveringsmetoder. </w:t>
      </w:r>
      <w:r w:rsidR="00461D86">
        <w:rPr>
          <w:lang w:val="sv-FI"/>
        </w:rPr>
        <w:t>Detektering</w:t>
      </w:r>
      <w:r w:rsidRPr="001928A3">
        <w:rPr>
          <w:lang w:val="sv-FI"/>
        </w:rPr>
        <w:t>ssystemet får inte användas för andra syften än upptäckande av brand</w:t>
      </w:r>
      <w:r w:rsidR="003B76F9" w:rsidRPr="001928A3">
        <w:rPr>
          <w:color w:val="231F20"/>
          <w:lang w:val="sv-FI"/>
        </w:rPr>
        <w:t>.</w:t>
      </w:r>
    </w:p>
    <w:p w14:paraId="678FBB62" w14:textId="4F1107EE" w:rsidR="003B76F9" w:rsidRPr="001928A3" w:rsidRDefault="003B76F9" w:rsidP="00884950">
      <w:pPr>
        <w:pStyle w:val="Luettelokappale"/>
        <w:tabs>
          <w:tab w:val="left" w:pos="1069"/>
        </w:tabs>
        <w:ind w:right="1298"/>
        <w:rPr>
          <w:lang w:val="sv-FI"/>
        </w:rPr>
      </w:pPr>
    </w:p>
    <w:p w14:paraId="101491B2" w14:textId="4C8552D5" w:rsidR="003B76F9" w:rsidRPr="001928A3" w:rsidRDefault="00D40B72" w:rsidP="003B76F9">
      <w:pPr>
        <w:pStyle w:val="Luettelokappale"/>
        <w:numPr>
          <w:ilvl w:val="0"/>
          <w:numId w:val="47"/>
        </w:numPr>
        <w:tabs>
          <w:tab w:val="left" w:pos="1069"/>
        </w:tabs>
        <w:ind w:right="1296" w:firstLine="0"/>
        <w:rPr>
          <w:lang w:val="sv-FI"/>
        </w:rPr>
      </w:pPr>
      <w:r w:rsidRPr="001928A3">
        <w:rPr>
          <w:lang w:val="sv-FI"/>
        </w:rPr>
        <w:t>Detektorerna kan kopplas på ett sådant sätt att de aktiverar larmet genom att kontakter öppnas eller sluts eller genom någon annan lämpligt metod. Detektorerna ska sitta uppe under däck och skyddas på lämpligt sätt mot slag och fysisk skada. De ska vara anpassade för användning i marin miljö. De ska placeras på en öppen plats som inte störs av balkar och andra objekt som sannolikt skulle störa flödet av heta gaser eller rök till detektorn. Detektorer med slutande kontakter ska vara av typen med förseglade kontakter och kretsen kontinuerligt övervakad för indikering av eventuella fel</w:t>
      </w:r>
      <w:r w:rsidR="003B76F9" w:rsidRPr="001928A3">
        <w:rPr>
          <w:color w:val="231F20"/>
          <w:lang w:val="sv-FI"/>
        </w:rPr>
        <w:t>.</w:t>
      </w:r>
    </w:p>
    <w:p w14:paraId="00260D25" w14:textId="239E26FE" w:rsidR="003B76F9" w:rsidRPr="001928A3" w:rsidRDefault="003B76F9" w:rsidP="003B76F9">
      <w:pPr>
        <w:pStyle w:val="Leipteksti"/>
        <w:spacing w:before="1"/>
        <w:rPr>
          <w:lang w:val="sv-FI"/>
        </w:rPr>
      </w:pPr>
    </w:p>
    <w:p w14:paraId="4ED2EFC0" w14:textId="4AA00D31" w:rsidR="003B76F9" w:rsidRPr="001928A3" w:rsidRDefault="007E5B41" w:rsidP="003B76F9">
      <w:pPr>
        <w:pStyle w:val="Luettelokappale"/>
        <w:numPr>
          <w:ilvl w:val="0"/>
          <w:numId w:val="47"/>
        </w:numPr>
        <w:tabs>
          <w:tab w:val="left" w:pos="1069"/>
        </w:tabs>
        <w:ind w:right="1296" w:firstLine="0"/>
        <w:rPr>
          <w:lang w:val="sv-FI"/>
        </w:rPr>
      </w:pPr>
      <w:r w:rsidRPr="001928A3">
        <w:rPr>
          <w:lang w:val="sv-FI"/>
        </w:rPr>
        <w:t xml:space="preserve">Det ska finnas minst en detektor i varje utrymme som kräver detektionshjälpmedel och inte färre än en detektor för omkring varje 37 </w:t>
      </w:r>
      <w:r w:rsidRPr="001928A3">
        <w:rPr>
          <w:color w:val="231F20"/>
          <w:lang w:val="sv-FI"/>
        </w:rPr>
        <w:t>m</w:t>
      </w:r>
      <w:r w:rsidRPr="001928A3">
        <w:rPr>
          <w:color w:val="231F20"/>
          <w:vertAlign w:val="superscript"/>
          <w:lang w:val="sv-FI"/>
        </w:rPr>
        <w:t>2</w:t>
      </w:r>
      <w:r w:rsidRPr="001928A3">
        <w:rPr>
          <w:lang w:val="sv-FI"/>
        </w:rPr>
        <w:t xml:space="preserve"> däckyta. I stora utrymmen ska detektorerna placeras i ett regelbundet mönster så att ingen detektor sitter längre bort än 9 meter från en annan eller mer än 4,5 meter från ett skott</w:t>
      </w:r>
      <w:r w:rsidR="003B76F9" w:rsidRPr="001928A3">
        <w:rPr>
          <w:color w:val="231F20"/>
          <w:lang w:val="sv-FI"/>
        </w:rPr>
        <w:t>.</w:t>
      </w:r>
    </w:p>
    <w:p w14:paraId="0D447225" w14:textId="77777777" w:rsidR="003B76F9" w:rsidRPr="001928A3" w:rsidRDefault="003B76F9" w:rsidP="003B76F9">
      <w:pPr>
        <w:pStyle w:val="Leipteksti"/>
        <w:spacing w:before="11"/>
        <w:rPr>
          <w:sz w:val="21"/>
          <w:lang w:val="sv-FI"/>
        </w:rPr>
      </w:pPr>
    </w:p>
    <w:p w14:paraId="15DBABB1" w14:textId="249FC619" w:rsidR="003B76F9" w:rsidRPr="001928A3" w:rsidRDefault="009834BD" w:rsidP="003B76F9">
      <w:pPr>
        <w:pStyle w:val="Luettelokappale"/>
        <w:numPr>
          <w:ilvl w:val="0"/>
          <w:numId w:val="47"/>
        </w:numPr>
        <w:tabs>
          <w:tab w:val="left" w:pos="1070"/>
        </w:tabs>
        <w:ind w:right="1297" w:firstLine="0"/>
        <w:rPr>
          <w:lang w:val="sv-FI"/>
        </w:rPr>
      </w:pPr>
      <w:r w:rsidRPr="001928A3">
        <w:rPr>
          <w:lang w:val="sv-FI"/>
        </w:rPr>
        <w:t>Det ska finnas minst två kraftkällor för den elektriska utrustning som används för brandlarm- och brand</w:t>
      </w:r>
      <w:r w:rsidR="00FE3F8E">
        <w:rPr>
          <w:lang w:val="sv-FI"/>
        </w:rPr>
        <w:t>detekterings</w:t>
      </w:r>
      <w:r w:rsidRPr="001928A3">
        <w:rPr>
          <w:lang w:val="sv-FI"/>
        </w:rPr>
        <w:t>systemet, av vilka den ena ska vara ett nödaggregat. Strömförsörjningen ska utgöras av separata matarledningar som enbart används för detta ändamål. Sådana matarledningar ska dras via en ställbar brytare i brand</w:t>
      </w:r>
      <w:r w:rsidR="00461D86">
        <w:rPr>
          <w:lang w:val="sv-FI"/>
        </w:rPr>
        <w:t>detekterings</w:t>
      </w:r>
      <w:r w:rsidRPr="001928A3">
        <w:rPr>
          <w:lang w:val="sv-FI"/>
        </w:rPr>
        <w:t xml:space="preserve">systemets kontrollstation. Kabelsystemet ska dras på ett sådant sätt att dragning genom kök, maskinutrymme och andra slutna utrymmen med hög brandrisk undviks, utom när så krävs för </w:t>
      </w:r>
      <w:r w:rsidR="00461D86">
        <w:rPr>
          <w:lang w:val="sv-FI"/>
        </w:rPr>
        <w:t xml:space="preserve">upptäckt av </w:t>
      </w:r>
      <w:r w:rsidRPr="001928A3">
        <w:rPr>
          <w:lang w:val="sv-FI"/>
        </w:rPr>
        <w:t>brand i sådana utrymmen eller för att nå rätt instrumenttavla</w:t>
      </w:r>
      <w:r w:rsidR="003B76F9" w:rsidRPr="001928A3">
        <w:rPr>
          <w:color w:val="231F20"/>
          <w:lang w:val="sv-FI"/>
        </w:rPr>
        <w:t>.</w:t>
      </w:r>
    </w:p>
    <w:p w14:paraId="27566C42" w14:textId="25E12BEA" w:rsidR="003B76F9" w:rsidRPr="001928A3" w:rsidRDefault="003B76F9" w:rsidP="003B76F9">
      <w:pPr>
        <w:pStyle w:val="Leipteksti"/>
        <w:spacing w:before="9"/>
        <w:rPr>
          <w:sz w:val="21"/>
          <w:lang w:val="sv-FI"/>
        </w:rPr>
      </w:pPr>
    </w:p>
    <w:p w14:paraId="3983FA57" w14:textId="215C2661" w:rsidR="003B76F9" w:rsidRPr="001928A3" w:rsidRDefault="003B76F9" w:rsidP="003B76F9">
      <w:pPr>
        <w:pStyle w:val="Luettelokappale"/>
        <w:numPr>
          <w:ilvl w:val="0"/>
          <w:numId w:val="47"/>
        </w:numPr>
        <w:tabs>
          <w:tab w:val="left" w:pos="1070"/>
        </w:tabs>
        <w:ind w:left="1918" w:right="1301" w:hanging="1700"/>
        <w:rPr>
          <w:lang w:val="sv-FI"/>
        </w:rPr>
      </w:pPr>
      <w:r w:rsidRPr="001928A3">
        <w:rPr>
          <w:color w:val="231F20"/>
          <w:lang w:val="sv-FI"/>
        </w:rPr>
        <w:t xml:space="preserve">(a) </w:t>
      </w:r>
      <w:r w:rsidR="009834BD" w:rsidRPr="001928A3">
        <w:rPr>
          <w:color w:val="231F20"/>
          <w:lang w:val="sv-FI"/>
        </w:rPr>
        <w:tab/>
      </w:r>
      <w:r w:rsidR="009834BD" w:rsidRPr="001928A3">
        <w:rPr>
          <w:lang w:val="sv-FI"/>
        </w:rPr>
        <w:t>Det ska vid varje indikeringsenhet finnas en lista eller plan med information om vilka utrymmen som täcks och zonens placering i förhållande till respektive system. Tydliga instruktioner avseende provning och underhåll ska finnas</w:t>
      </w:r>
      <w:r w:rsidRPr="001928A3">
        <w:rPr>
          <w:color w:val="231F20"/>
          <w:lang w:val="sv-FI"/>
        </w:rPr>
        <w:t>.</w:t>
      </w:r>
    </w:p>
    <w:p w14:paraId="1727B7B2" w14:textId="77777777" w:rsidR="003B76F9" w:rsidRPr="001928A3" w:rsidRDefault="003B76F9" w:rsidP="003B76F9">
      <w:pPr>
        <w:pStyle w:val="Leipteksti"/>
        <w:spacing w:before="1"/>
        <w:rPr>
          <w:lang w:val="sv-FI"/>
        </w:rPr>
      </w:pPr>
    </w:p>
    <w:p w14:paraId="69BEE434" w14:textId="5326B871" w:rsidR="003B76F9" w:rsidRPr="001928A3" w:rsidRDefault="003B76F9" w:rsidP="003B76F9">
      <w:pPr>
        <w:pStyle w:val="Leipteksti"/>
        <w:ind w:left="1909" w:right="1302" w:hanging="840"/>
        <w:jc w:val="both"/>
        <w:rPr>
          <w:lang w:val="sv-FI"/>
        </w:rPr>
      </w:pPr>
      <w:r w:rsidRPr="001928A3">
        <w:rPr>
          <w:color w:val="231F20"/>
          <w:lang w:val="sv-FI"/>
        </w:rPr>
        <w:t xml:space="preserve">(b)    </w:t>
      </w:r>
      <w:r w:rsidR="009834BD" w:rsidRPr="001928A3">
        <w:rPr>
          <w:color w:val="231F20"/>
          <w:lang w:val="sv-FI"/>
        </w:rPr>
        <w:tab/>
      </w:r>
      <w:r w:rsidR="009834BD" w:rsidRPr="001928A3">
        <w:rPr>
          <w:lang w:val="sv-FI"/>
        </w:rPr>
        <w:t>Det ska finnas anordningar för funktionsprovning av detektorer och indikeringsenheter genom tillförsel av hetluft eller rök vid detektorns position</w:t>
      </w:r>
      <w:r w:rsidRPr="001928A3">
        <w:rPr>
          <w:color w:val="231F20"/>
          <w:lang w:val="sv-FI"/>
        </w:rPr>
        <w:t>.</w:t>
      </w:r>
    </w:p>
    <w:p w14:paraId="5B45961A" w14:textId="77777777" w:rsidR="003B76F9" w:rsidRPr="001928A3" w:rsidRDefault="003B76F9" w:rsidP="003B76F9">
      <w:pPr>
        <w:pStyle w:val="Leipteksti"/>
        <w:rPr>
          <w:lang w:val="sv-FI"/>
        </w:rPr>
      </w:pPr>
    </w:p>
    <w:p w14:paraId="179C3CEA" w14:textId="7430F4C1" w:rsidR="003B76F9" w:rsidRPr="001928A3" w:rsidRDefault="009834BD" w:rsidP="003B76F9">
      <w:pPr>
        <w:pStyle w:val="Luettelokappale"/>
        <w:numPr>
          <w:ilvl w:val="0"/>
          <w:numId w:val="47"/>
        </w:numPr>
        <w:tabs>
          <w:tab w:val="left" w:pos="1069"/>
        </w:tabs>
        <w:ind w:right="1294" w:firstLine="0"/>
        <w:rPr>
          <w:lang w:val="sv-FI"/>
        </w:rPr>
      </w:pPr>
      <w:r w:rsidRPr="001928A3">
        <w:rPr>
          <w:lang w:val="sv-FI"/>
        </w:rPr>
        <w:t>Det ska finnas reservdetektorer till varje detektorsektion på det sätt som administrationen godkänner</w:t>
      </w:r>
      <w:r w:rsidR="003B76F9" w:rsidRPr="001928A3">
        <w:rPr>
          <w:color w:val="231F20"/>
          <w:lang w:val="sv-FI"/>
        </w:rPr>
        <w:t>.</w:t>
      </w:r>
    </w:p>
    <w:p w14:paraId="5FD98BD6" w14:textId="77777777" w:rsidR="003B76F9" w:rsidRPr="001928A3" w:rsidRDefault="003B76F9" w:rsidP="003B76F9">
      <w:pPr>
        <w:jc w:val="both"/>
        <w:rPr>
          <w:lang w:val="sv-FI"/>
        </w:rPr>
        <w:sectPr w:rsidR="003B76F9" w:rsidRPr="001928A3">
          <w:pgSz w:w="11910" w:h="16840"/>
          <w:pgMar w:top="1240" w:right="120" w:bottom="280" w:left="1200" w:header="859" w:footer="0" w:gutter="0"/>
          <w:cols w:space="720"/>
        </w:sectPr>
      </w:pPr>
    </w:p>
    <w:p w14:paraId="37D67EBD" w14:textId="26202700" w:rsidR="003B76F9" w:rsidRPr="001928A3" w:rsidRDefault="003B76F9" w:rsidP="003B76F9">
      <w:pPr>
        <w:pStyle w:val="Otsikko1"/>
        <w:spacing w:before="110"/>
        <w:ind w:right="1305"/>
        <w:rPr>
          <w:lang w:val="sv-FI"/>
        </w:rPr>
      </w:pPr>
      <w:r w:rsidRPr="001928A3">
        <w:rPr>
          <w:color w:val="231F20"/>
          <w:lang w:val="sv-FI"/>
        </w:rPr>
        <w:t>Reg</w:t>
      </w:r>
      <w:r w:rsidR="00EB5798" w:rsidRPr="001928A3">
        <w:rPr>
          <w:color w:val="231F20"/>
          <w:lang w:val="sv-FI"/>
        </w:rPr>
        <w:t>el</w:t>
      </w:r>
      <w:r w:rsidRPr="001928A3">
        <w:rPr>
          <w:color w:val="231F20"/>
          <w:lang w:val="sv-FI"/>
        </w:rPr>
        <w:t xml:space="preserve"> 16</w:t>
      </w:r>
    </w:p>
    <w:p w14:paraId="3AC8E503" w14:textId="0366CC00" w:rsidR="003B76F9" w:rsidRPr="001928A3" w:rsidRDefault="003B76F9" w:rsidP="003B76F9">
      <w:pPr>
        <w:spacing w:before="1"/>
        <w:ind w:left="1064"/>
        <w:rPr>
          <w:b/>
          <w:lang w:val="sv-FI"/>
        </w:rPr>
      </w:pPr>
      <w:r w:rsidRPr="001928A3">
        <w:rPr>
          <w:b/>
          <w:color w:val="231F20"/>
          <w:lang w:val="sv-FI"/>
        </w:rPr>
        <w:t>F</w:t>
      </w:r>
      <w:r w:rsidR="009834BD" w:rsidRPr="001928A3">
        <w:rPr>
          <w:b/>
          <w:color w:val="231F20"/>
          <w:lang w:val="sv-FI"/>
        </w:rPr>
        <w:t>asta</w:t>
      </w:r>
      <w:r w:rsidRPr="001928A3">
        <w:rPr>
          <w:b/>
          <w:color w:val="231F20"/>
          <w:lang w:val="sv-FI"/>
        </w:rPr>
        <w:t xml:space="preserve"> </w:t>
      </w:r>
      <w:r w:rsidR="009834BD" w:rsidRPr="001928A3">
        <w:rPr>
          <w:b/>
          <w:color w:val="231F20"/>
          <w:lang w:val="sv-FI"/>
        </w:rPr>
        <w:t>brandsläcknings</w:t>
      </w:r>
      <w:r w:rsidRPr="001928A3">
        <w:rPr>
          <w:b/>
          <w:color w:val="231F20"/>
          <w:lang w:val="sv-FI"/>
        </w:rPr>
        <w:t>arrangem</w:t>
      </w:r>
      <w:r w:rsidR="009834BD" w:rsidRPr="001928A3">
        <w:rPr>
          <w:b/>
          <w:color w:val="231F20"/>
          <w:lang w:val="sv-FI"/>
        </w:rPr>
        <w:t>ang i lastrum med hög brand</w:t>
      </w:r>
      <w:r w:rsidRPr="001928A3">
        <w:rPr>
          <w:b/>
          <w:color w:val="231F20"/>
          <w:lang w:val="sv-FI"/>
        </w:rPr>
        <w:t>risk</w:t>
      </w:r>
    </w:p>
    <w:p w14:paraId="48068173" w14:textId="77777777" w:rsidR="003B76F9" w:rsidRPr="001928A3" w:rsidRDefault="003B76F9" w:rsidP="003B76F9">
      <w:pPr>
        <w:pStyle w:val="Leipteksti"/>
        <w:spacing w:before="3"/>
        <w:rPr>
          <w:b/>
          <w:lang w:val="sv-FI"/>
        </w:rPr>
      </w:pPr>
    </w:p>
    <w:p w14:paraId="1F9BFA12" w14:textId="7E1D3207" w:rsidR="009834BD" w:rsidRPr="001928A3" w:rsidRDefault="00792DA6" w:rsidP="009834BD">
      <w:pPr>
        <w:pStyle w:val="Leipteksti"/>
        <w:ind w:left="218" w:right="1298"/>
        <w:jc w:val="both"/>
        <w:rPr>
          <w:color w:val="231F20"/>
          <w:lang w:val="sv-FI"/>
        </w:rPr>
      </w:pPr>
      <w:r w:rsidRPr="001928A3">
        <w:rPr>
          <w:lang w:val="sv-FI"/>
        </w:rPr>
        <w:t>Lastrum med hög brandrisk ska skyddas med ett fast brandsläckningssystem med gas eller ett brandsläckningssystem som enligt administrationens bedömning ger motsvarande skydd</w:t>
      </w:r>
      <w:r w:rsidR="003B76F9" w:rsidRPr="001928A3">
        <w:rPr>
          <w:color w:val="231F20"/>
          <w:lang w:val="sv-FI"/>
        </w:rPr>
        <w:t>.</w:t>
      </w:r>
    </w:p>
    <w:p w14:paraId="0765939B" w14:textId="77777777" w:rsidR="003B76F9" w:rsidRPr="001928A3" w:rsidRDefault="003B76F9" w:rsidP="003B76F9">
      <w:pPr>
        <w:pStyle w:val="Leipteksti"/>
        <w:spacing w:before="7"/>
        <w:rPr>
          <w:sz w:val="21"/>
          <w:lang w:val="sv-FI"/>
        </w:rPr>
      </w:pPr>
    </w:p>
    <w:p w14:paraId="0ADA8614" w14:textId="77777777" w:rsidR="00792DA6" w:rsidRPr="001928A3" w:rsidRDefault="003B76F9" w:rsidP="003B76F9">
      <w:pPr>
        <w:pStyle w:val="Otsikko1"/>
        <w:ind w:left="3920" w:right="5004"/>
        <w:rPr>
          <w:color w:val="231F20"/>
          <w:lang w:val="sv-FI"/>
        </w:rPr>
      </w:pPr>
      <w:r w:rsidRPr="001928A3">
        <w:rPr>
          <w:color w:val="231F20"/>
          <w:lang w:val="sv-FI"/>
        </w:rPr>
        <w:t>Reg</w:t>
      </w:r>
      <w:r w:rsidR="00EB5798" w:rsidRPr="001928A3">
        <w:rPr>
          <w:color w:val="231F20"/>
          <w:lang w:val="sv-FI"/>
        </w:rPr>
        <w:t>el</w:t>
      </w:r>
      <w:r w:rsidRPr="001928A3">
        <w:rPr>
          <w:color w:val="231F20"/>
          <w:lang w:val="sv-FI"/>
        </w:rPr>
        <w:t xml:space="preserve"> 17</w:t>
      </w:r>
    </w:p>
    <w:p w14:paraId="5EDC5AC7" w14:textId="162FE6B6" w:rsidR="003B76F9" w:rsidRPr="001928A3" w:rsidRDefault="00792DA6" w:rsidP="003B76F9">
      <w:pPr>
        <w:pStyle w:val="Otsikko1"/>
        <w:ind w:left="3920" w:right="5004"/>
        <w:rPr>
          <w:lang w:val="sv-FI"/>
        </w:rPr>
      </w:pPr>
      <w:r w:rsidRPr="001928A3">
        <w:rPr>
          <w:color w:val="231F20"/>
          <w:lang w:val="sv-FI"/>
        </w:rPr>
        <w:t>Brand</w:t>
      </w:r>
      <w:r w:rsidR="003B76F9" w:rsidRPr="001928A3">
        <w:rPr>
          <w:color w:val="231F20"/>
          <w:lang w:val="sv-FI"/>
        </w:rPr>
        <w:t>pump</w:t>
      </w:r>
      <w:r w:rsidRPr="001928A3">
        <w:rPr>
          <w:color w:val="231F20"/>
          <w:lang w:val="sv-FI"/>
        </w:rPr>
        <w:t>ar</w:t>
      </w:r>
    </w:p>
    <w:p w14:paraId="46936A58" w14:textId="77777777" w:rsidR="003B76F9" w:rsidRPr="001928A3" w:rsidRDefault="003B76F9" w:rsidP="003B76F9">
      <w:pPr>
        <w:pStyle w:val="Leipteksti"/>
        <w:spacing w:before="2"/>
        <w:rPr>
          <w:b/>
          <w:lang w:val="sv-FI"/>
        </w:rPr>
      </w:pPr>
    </w:p>
    <w:p w14:paraId="20639AF2" w14:textId="4A74695A" w:rsidR="003B76F9" w:rsidRPr="001928A3" w:rsidRDefault="00792DA6" w:rsidP="003B76F9">
      <w:pPr>
        <w:pStyle w:val="Luettelokappale"/>
        <w:numPr>
          <w:ilvl w:val="0"/>
          <w:numId w:val="46"/>
        </w:numPr>
        <w:tabs>
          <w:tab w:val="left" w:pos="1069"/>
          <w:tab w:val="left" w:pos="1070"/>
        </w:tabs>
        <w:ind w:hanging="851"/>
        <w:rPr>
          <w:lang w:val="sv-FI"/>
        </w:rPr>
      </w:pPr>
      <w:r w:rsidRPr="001928A3">
        <w:rPr>
          <w:color w:val="231F20"/>
          <w:lang w:val="sv-FI"/>
        </w:rPr>
        <w:t>Det ska finnas</w:t>
      </w:r>
      <w:r w:rsidR="003B76F9" w:rsidRPr="001928A3">
        <w:rPr>
          <w:color w:val="231F20"/>
          <w:lang w:val="sv-FI"/>
        </w:rPr>
        <w:t xml:space="preserve"> </w:t>
      </w:r>
      <w:r w:rsidRPr="001928A3">
        <w:rPr>
          <w:color w:val="231F20"/>
          <w:lang w:val="sv-FI"/>
        </w:rPr>
        <w:t>minst två brandpumpar</w:t>
      </w:r>
      <w:r w:rsidR="003B76F9" w:rsidRPr="001928A3">
        <w:rPr>
          <w:color w:val="231F20"/>
          <w:lang w:val="sv-FI"/>
        </w:rPr>
        <w:t>.</w:t>
      </w:r>
    </w:p>
    <w:p w14:paraId="283BFBC0" w14:textId="77777777" w:rsidR="003B76F9" w:rsidRPr="001928A3" w:rsidRDefault="003B76F9" w:rsidP="003B76F9">
      <w:pPr>
        <w:pStyle w:val="Leipteksti"/>
        <w:rPr>
          <w:lang w:val="sv-FI"/>
        </w:rPr>
      </w:pPr>
    </w:p>
    <w:p w14:paraId="2035B351" w14:textId="66317FE0" w:rsidR="003B76F9" w:rsidRPr="001928A3" w:rsidRDefault="008E7F5B" w:rsidP="003B76F9">
      <w:pPr>
        <w:pStyle w:val="Luettelokappale"/>
        <w:numPr>
          <w:ilvl w:val="0"/>
          <w:numId w:val="46"/>
        </w:numPr>
        <w:tabs>
          <w:tab w:val="left" w:pos="1070"/>
        </w:tabs>
        <w:ind w:left="218" w:right="1297" w:firstLine="0"/>
        <w:rPr>
          <w:lang w:val="sv-FI"/>
        </w:rPr>
      </w:pPr>
      <w:r w:rsidRPr="001928A3">
        <w:rPr>
          <w:lang w:val="sv-FI"/>
        </w:rPr>
        <w:t>Om brand i ett utrymme kan slå ut samtliga brandpumpar ska det finnas ett alternativt system för vattenförsörjning till brandbekämpning. I fartyg med en längd av 75 meter eller mer ska det alternativa systemet vara en fast nödbrandpump med oberoende kraftkälla. Denna nödbrandpump ska klara att försörja två vattenstrålar på ett sätt som administrationen godkänner</w:t>
      </w:r>
      <w:r w:rsidR="003B76F9" w:rsidRPr="001928A3">
        <w:rPr>
          <w:color w:val="231F20"/>
          <w:lang w:val="sv-FI"/>
        </w:rPr>
        <w:t>.</w:t>
      </w:r>
    </w:p>
    <w:p w14:paraId="472CF79A" w14:textId="77777777" w:rsidR="003B76F9" w:rsidRPr="001928A3" w:rsidRDefault="003B76F9" w:rsidP="003B76F9">
      <w:pPr>
        <w:pStyle w:val="Leipteksti"/>
        <w:spacing w:before="1"/>
        <w:rPr>
          <w:lang w:val="sv-FI"/>
        </w:rPr>
      </w:pPr>
    </w:p>
    <w:p w14:paraId="2323AC3C" w14:textId="464C245B" w:rsidR="003B76F9" w:rsidRPr="001928A3" w:rsidRDefault="003B76F9" w:rsidP="003B76F9">
      <w:pPr>
        <w:pStyle w:val="Luettelokappale"/>
        <w:numPr>
          <w:ilvl w:val="0"/>
          <w:numId w:val="46"/>
        </w:numPr>
        <w:tabs>
          <w:tab w:val="left" w:pos="1070"/>
        </w:tabs>
        <w:ind w:left="1918" w:right="1301" w:hanging="1700"/>
        <w:rPr>
          <w:lang w:val="sv-FI"/>
        </w:rPr>
      </w:pPr>
      <w:r w:rsidRPr="001928A3">
        <w:rPr>
          <w:color w:val="231F20"/>
          <w:lang w:val="sv-FI"/>
        </w:rPr>
        <w:t xml:space="preserve">(a) </w:t>
      </w:r>
      <w:r w:rsidR="008E7F5B" w:rsidRPr="001928A3">
        <w:rPr>
          <w:color w:val="231F20"/>
          <w:lang w:val="sv-FI"/>
        </w:rPr>
        <w:tab/>
      </w:r>
      <w:r w:rsidR="008E7F5B" w:rsidRPr="001928A3">
        <w:rPr>
          <w:lang w:val="sv-FI"/>
        </w:rPr>
        <w:t>Andra brandpumpar än nödbrandpumpen ska klara att leverera en vattenmängd till brandbekämpning, vid ett lägsta tryck på 0,25 N/</w:t>
      </w:r>
      <w:r w:rsidR="008E7F5B" w:rsidRPr="001928A3">
        <w:rPr>
          <w:color w:val="231F20"/>
          <w:lang w:val="sv-FI"/>
        </w:rPr>
        <w:t>mm</w:t>
      </w:r>
      <w:r w:rsidR="008E7F5B" w:rsidRPr="001928A3">
        <w:rPr>
          <w:color w:val="231F20"/>
          <w:vertAlign w:val="superscript"/>
          <w:lang w:val="sv-FI"/>
        </w:rPr>
        <w:t>2</w:t>
      </w:r>
      <w:r w:rsidR="008E7F5B" w:rsidRPr="001928A3">
        <w:rPr>
          <w:lang w:val="sv-FI"/>
        </w:rPr>
        <w:t>, som ger ett minst</w:t>
      </w:r>
      <w:r w:rsidR="00C45A84" w:rsidRPr="001928A3">
        <w:rPr>
          <w:lang w:val="sv-FI"/>
        </w:rPr>
        <w:t>a</w:t>
      </w:r>
      <w:r w:rsidR="008E7F5B" w:rsidRPr="001928A3">
        <w:rPr>
          <w:lang w:val="sv-FI"/>
        </w:rPr>
        <w:t xml:space="preserve"> totalflöde enligt beräkning med följande ekvation</w:t>
      </w:r>
      <w:r w:rsidRPr="001928A3">
        <w:rPr>
          <w:color w:val="231F20"/>
          <w:lang w:val="sv-FI"/>
        </w:rPr>
        <w:t>:</w:t>
      </w:r>
    </w:p>
    <w:p w14:paraId="2A9332BE" w14:textId="77777777" w:rsidR="003B76F9" w:rsidRPr="001928A3" w:rsidRDefault="003B76F9" w:rsidP="003B76F9">
      <w:pPr>
        <w:pStyle w:val="Leipteksti"/>
        <w:spacing w:before="4"/>
        <w:rPr>
          <w:sz w:val="24"/>
          <w:lang w:val="sv-FI"/>
        </w:rPr>
      </w:pPr>
    </w:p>
    <w:p w14:paraId="6C0E7EA9" w14:textId="308FD415" w:rsidR="003B76F9" w:rsidRPr="001928A3" w:rsidRDefault="00C45A84" w:rsidP="003B76F9">
      <w:pPr>
        <w:pStyle w:val="Leipteksti"/>
        <w:ind w:left="1918"/>
        <w:rPr>
          <w:lang w:val="sv-FI"/>
        </w:rPr>
      </w:pPr>
      <w:r w:rsidRPr="001928A3">
        <w:rPr>
          <w:color w:val="231F20"/>
          <w:lang w:val="sv-FI"/>
        </w:rPr>
        <w:t>Q = (0,</w:t>
      </w:r>
      <w:r w:rsidR="003B76F9" w:rsidRPr="001928A3">
        <w:rPr>
          <w:color w:val="231F20"/>
          <w:lang w:val="sv-FI"/>
        </w:rPr>
        <w:t xml:space="preserve">15 </w:t>
      </w:r>
      <w:r w:rsidR="003B76F9" w:rsidRPr="001928A3">
        <w:rPr>
          <w:noProof/>
          <w:color w:val="231F20"/>
          <w:spacing w:val="-5"/>
          <w:position w:val="-7"/>
        </w:rPr>
        <w:drawing>
          <wp:inline distT="0" distB="0" distL="0" distR="0" wp14:anchorId="47AEF691" wp14:editId="1E3603E7">
            <wp:extent cx="755269" cy="16201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9" cstate="print"/>
                    <a:stretch>
                      <a:fillRect/>
                    </a:stretch>
                  </pic:blipFill>
                  <pic:spPr>
                    <a:xfrm>
                      <a:off x="0" y="0"/>
                      <a:ext cx="755269" cy="162015"/>
                    </a:xfrm>
                    <a:prstGeom prst="rect">
                      <a:avLst/>
                    </a:prstGeom>
                  </pic:spPr>
                </pic:pic>
              </a:graphicData>
            </a:graphic>
          </wp:inline>
        </w:drawing>
      </w:r>
      <w:r w:rsidR="003B76F9" w:rsidRPr="001928A3">
        <w:rPr>
          <w:rFonts w:ascii="Times New Roman"/>
          <w:color w:val="231F20"/>
          <w:spacing w:val="13"/>
          <w:lang w:val="sv-FI"/>
        </w:rPr>
        <w:t xml:space="preserve"> </w:t>
      </w:r>
      <w:r w:rsidRPr="001928A3">
        <w:rPr>
          <w:color w:val="231F20"/>
          <w:lang w:val="sv-FI"/>
        </w:rPr>
        <w:t>+ 2,</w:t>
      </w:r>
      <w:r w:rsidR="003B76F9" w:rsidRPr="001928A3">
        <w:rPr>
          <w:color w:val="231F20"/>
          <w:lang w:val="sv-FI"/>
        </w:rPr>
        <w:t>25)</w:t>
      </w:r>
      <w:r w:rsidR="003B76F9" w:rsidRPr="001928A3">
        <w:rPr>
          <w:color w:val="231F20"/>
          <w:vertAlign w:val="superscript"/>
          <w:lang w:val="sv-FI"/>
        </w:rPr>
        <w:t>2</w:t>
      </w:r>
      <w:r w:rsidR="003B76F9" w:rsidRPr="001928A3">
        <w:rPr>
          <w:color w:val="231F20"/>
          <w:spacing w:val="54"/>
          <w:lang w:val="sv-FI"/>
        </w:rPr>
        <w:t xml:space="preserve"> </w:t>
      </w:r>
      <w:r w:rsidR="003B76F9" w:rsidRPr="001928A3">
        <w:rPr>
          <w:color w:val="231F20"/>
          <w:lang w:val="sv-FI"/>
        </w:rPr>
        <w:t>m</w:t>
      </w:r>
      <w:r w:rsidR="003B76F9" w:rsidRPr="001928A3">
        <w:rPr>
          <w:color w:val="231F20"/>
          <w:vertAlign w:val="superscript"/>
          <w:lang w:val="sv-FI"/>
        </w:rPr>
        <w:t>3</w:t>
      </w:r>
      <w:r w:rsidR="003B76F9" w:rsidRPr="001928A3">
        <w:rPr>
          <w:color w:val="231F20"/>
          <w:lang w:val="sv-FI"/>
        </w:rPr>
        <w:t>/h</w:t>
      </w:r>
    </w:p>
    <w:p w14:paraId="031DF8DB" w14:textId="55333C43" w:rsidR="003B76F9" w:rsidRPr="001928A3" w:rsidRDefault="008E7F5B" w:rsidP="003B76F9">
      <w:pPr>
        <w:pStyle w:val="Leipteksti"/>
        <w:spacing w:before="252"/>
        <w:ind w:left="1918"/>
        <w:rPr>
          <w:lang w:val="sv-FI"/>
        </w:rPr>
      </w:pPr>
      <w:r w:rsidRPr="001928A3">
        <w:rPr>
          <w:color w:val="231F20"/>
          <w:lang w:val="sv-FI"/>
        </w:rPr>
        <w:t>där</w:t>
      </w:r>
      <w:r w:rsidR="003B76F9" w:rsidRPr="001928A3">
        <w:rPr>
          <w:color w:val="231F20"/>
          <w:lang w:val="sv-FI"/>
        </w:rPr>
        <w:t xml:space="preserve"> L, B </w:t>
      </w:r>
      <w:r w:rsidRPr="001928A3">
        <w:rPr>
          <w:color w:val="231F20"/>
          <w:lang w:val="sv-FI"/>
        </w:rPr>
        <w:t>och</w:t>
      </w:r>
      <w:r w:rsidR="003B76F9" w:rsidRPr="001928A3">
        <w:rPr>
          <w:color w:val="231F20"/>
          <w:lang w:val="sv-FI"/>
        </w:rPr>
        <w:t xml:space="preserve"> D </w:t>
      </w:r>
      <w:r w:rsidRPr="001928A3">
        <w:rPr>
          <w:color w:val="231F20"/>
          <w:lang w:val="sv-FI"/>
        </w:rPr>
        <w:t>anges</w:t>
      </w:r>
      <w:r w:rsidR="003B76F9" w:rsidRPr="001928A3">
        <w:rPr>
          <w:color w:val="231F20"/>
          <w:lang w:val="sv-FI"/>
        </w:rPr>
        <w:t xml:space="preserve"> </w:t>
      </w:r>
      <w:r w:rsidRPr="001928A3">
        <w:rPr>
          <w:color w:val="231F20"/>
          <w:lang w:val="sv-FI"/>
        </w:rPr>
        <w:t xml:space="preserve">i </w:t>
      </w:r>
      <w:r w:rsidR="003B76F9" w:rsidRPr="001928A3">
        <w:rPr>
          <w:color w:val="231F20"/>
          <w:lang w:val="sv-FI"/>
        </w:rPr>
        <w:t>met</w:t>
      </w:r>
      <w:r w:rsidRPr="001928A3">
        <w:rPr>
          <w:color w:val="231F20"/>
          <w:lang w:val="sv-FI"/>
        </w:rPr>
        <w:t>er</w:t>
      </w:r>
      <w:r w:rsidR="003B76F9" w:rsidRPr="001928A3">
        <w:rPr>
          <w:color w:val="231F20"/>
          <w:lang w:val="sv-FI"/>
        </w:rPr>
        <w:t>.</w:t>
      </w:r>
    </w:p>
    <w:p w14:paraId="2FE0ACEC" w14:textId="77777777" w:rsidR="003B76F9" w:rsidRPr="001928A3" w:rsidRDefault="003B76F9" w:rsidP="003B76F9">
      <w:pPr>
        <w:pStyle w:val="Leipteksti"/>
        <w:rPr>
          <w:lang w:val="sv-FI"/>
        </w:rPr>
      </w:pPr>
    </w:p>
    <w:p w14:paraId="59569887" w14:textId="500D5270" w:rsidR="003B76F9" w:rsidRPr="001928A3" w:rsidRDefault="005665D7" w:rsidP="003B76F9">
      <w:pPr>
        <w:pStyle w:val="Leipteksti"/>
        <w:spacing w:before="1"/>
        <w:ind w:left="1918" w:right="1868"/>
        <w:rPr>
          <w:lang w:val="sv-FI"/>
        </w:rPr>
      </w:pPr>
      <w:r w:rsidRPr="001928A3">
        <w:rPr>
          <w:color w:val="231F20"/>
          <w:lang w:val="sv-FI"/>
        </w:rPr>
        <w:t xml:space="preserve">Brandpumparnas totala kapacitet behöver emellertid inte överstiga </w:t>
      </w:r>
      <w:r w:rsidR="003B76F9" w:rsidRPr="001928A3">
        <w:rPr>
          <w:color w:val="231F20"/>
          <w:lang w:val="sv-FI"/>
        </w:rPr>
        <w:t>180</w:t>
      </w:r>
      <w:r w:rsidR="003B76F9" w:rsidRPr="001928A3">
        <w:rPr>
          <w:color w:val="231F20"/>
          <w:spacing w:val="1"/>
          <w:lang w:val="sv-FI"/>
        </w:rPr>
        <w:t xml:space="preserve"> </w:t>
      </w:r>
      <w:r w:rsidR="003B76F9" w:rsidRPr="001928A3">
        <w:rPr>
          <w:color w:val="231F20"/>
          <w:lang w:val="sv-FI"/>
        </w:rPr>
        <w:t>m</w:t>
      </w:r>
      <w:r w:rsidR="003B76F9" w:rsidRPr="001928A3">
        <w:rPr>
          <w:color w:val="231F20"/>
          <w:vertAlign w:val="superscript"/>
          <w:lang w:val="sv-FI"/>
        </w:rPr>
        <w:t>3</w:t>
      </w:r>
      <w:r w:rsidR="003B76F9" w:rsidRPr="001928A3">
        <w:rPr>
          <w:color w:val="231F20"/>
          <w:lang w:val="sv-FI"/>
        </w:rPr>
        <w:t>/h.</w:t>
      </w:r>
    </w:p>
    <w:p w14:paraId="6A2645C3" w14:textId="77777777" w:rsidR="003B76F9" w:rsidRPr="001928A3" w:rsidRDefault="003B76F9" w:rsidP="003B76F9">
      <w:pPr>
        <w:pStyle w:val="Leipteksti"/>
        <w:spacing w:before="10"/>
        <w:rPr>
          <w:sz w:val="21"/>
          <w:lang w:val="sv-FI"/>
        </w:rPr>
      </w:pPr>
    </w:p>
    <w:p w14:paraId="23269DBE" w14:textId="3C4EAC83" w:rsidR="005665D7" w:rsidRPr="001928A3" w:rsidRDefault="003B76F9" w:rsidP="005665D7">
      <w:pPr>
        <w:pStyle w:val="Leipteksti"/>
        <w:ind w:left="1918" w:right="1296" w:hanging="850"/>
        <w:jc w:val="both"/>
        <w:rPr>
          <w:color w:val="231F20"/>
          <w:lang w:val="sv-FI"/>
        </w:rPr>
      </w:pPr>
      <w:r w:rsidRPr="001928A3">
        <w:rPr>
          <w:color w:val="231F20"/>
          <w:lang w:val="sv-FI"/>
        </w:rPr>
        <w:t xml:space="preserve">(b)      </w:t>
      </w:r>
      <w:r w:rsidR="005665D7" w:rsidRPr="001928A3">
        <w:rPr>
          <w:color w:val="231F20"/>
          <w:lang w:val="sv-FI"/>
        </w:rPr>
        <w:tab/>
      </w:r>
      <w:r w:rsidR="007317F0" w:rsidRPr="001928A3">
        <w:rPr>
          <w:lang w:val="sv-FI"/>
        </w:rPr>
        <w:t xml:space="preserve">Alla andra föreskrivna pumpar än eventuell nödbrandpump ska ha en kapacitet på minst 40 % av den totala pumpkapacitet som föreskrivs i led a och under alla omständigheter klara att försörja minst </w:t>
      </w:r>
      <w:r w:rsidR="00C00778">
        <w:rPr>
          <w:lang w:val="sv-FI"/>
        </w:rPr>
        <w:t>det antal vattenstrålar</w:t>
      </w:r>
      <w:r w:rsidR="007317F0" w:rsidRPr="001928A3">
        <w:rPr>
          <w:lang w:val="sv-FI"/>
        </w:rPr>
        <w:t xml:space="preserve"> som anges i regel 19.2 a. Dessa brandpumpar ska klara att försörja huvudbrand</w:t>
      </w:r>
      <w:r w:rsidR="00247ACD">
        <w:rPr>
          <w:lang w:val="sv-FI"/>
        </w:rPr>
        <w:t>släcknings</w:t>
      </w:r>
      <w:r w:rsidR="007317F0" w:rsidRPr="001928A3">
        <w:rPr>
          <w:lang w:val="sv-FI"/>
        </w:rPr>
        <w:t>systemet under föreskrivna förhållanden. Om fler än två pumpar finns ska kapaciteten på extrapumparna uppfylla administrationens krav</w:t>
      </w:r>
      <w:r w:rsidRPr="001928A3">
        <w:rPr>
          <w:color w:val="231F20"/>
          <w:lang w:val="sv-FI"/>
        </w:rPr>
        <w:t>.</w:t>
      </w:r>
    </w:p>
    <w:p w14:paraId="4F2678B5" w14:textId="77777777" w:rsidR="003B76F9" w:rsidRPr="001928A3" w:rsidRDefault="003B76F9" w:rsidP="003B76F9">
      <w:pPr>
        <w:pStyle w:val="Leipteksti"/>
        <w:spacing w:before="1"/>
        <w:rPr>
          <w:lang w:val="sv-FI"/>
        </w:rPr>
      </w:pPr>
    </w:p>
    <w:p w14:paraId="11F188C1" w14:textId="727D18B5" w:rsidR="003B76F9" w:rsidRPr="001928A3" w:rsidRDefault="003B76F9" w:rsidP="003B76F9">
      <w:pPr>
        <w:pStyle w:val="Luettelokappale"/>
        <w:numPr>
          <w:ilvl w:val="0"/>
          <w:numId w:val="46"/>
        </w:numPr>
        <w:tabs>
          <w:tab w:val="left" w:pos="1069"/>
        </w:tabs>
        <w:ind w:left="1918" w:right="1299" w:hanging="1700"/>
        <w:rPr>
          <w:lang w:val="sv-FI"/>
        </w:rPr>
      </w:pPr>
      <w:r w:rsidRPr="001928A3">
        <w:rPr>
          <w:color w:val="231F20"/>
          <w:lang w:val="sv-FI"/>
        </w:rPr>
        <w:t xml:space="preserve">(a)  </w:t>
      </w:r>
      <w:r w:rsidR="005665D7" w:rsidRPr="001928A3">
        <w:rPr>
          <w:color w:val="231F20"/>
          <w:lang w:val="sv-FI"/>
        </w:rPr>
        <w:tab/>
      </w:r>
      <w:r w:rsidR="007317F0" w:rsidRPr="001928A3">
        <w:rPr>
          <w:lang w:val="sv-FI"/>
        </w:rPr>
        <w:t>Brandpumpar ska vara separat drivna pumpar. Sanitets-, ballast-, och länspumpar och pumpar för allmänna ändamål kan godtas som brandpumpar, förutsatt att de normalt inte används för att pumpa olja och att de, om de tillfälligt används för pumpning eller pumpning av brännolja, är försedda med lämpliga omställningsanordningar</w:t>
      </w:r>
      <w:r w:rsidRPr="001928A3">
        <w:rPr>
          <w:color w:val="231F20"/>
          <w:lang w:val="sv-FI"/>
        </w:rPr>
        <w:t>.</w:t>
      </w:r>
    </w:p>
    <w:p w14:paraId="7A181526" w14:textId="77777777" w:rsidR="003B76F9" w:rsidRPr="001928A3" w:rsidRDefault="003B76F9" w:rsidP="003B76F9">
      <w:pPr>
        <w:pStyle w:val="Leipteksti"/>
        <w:spacing w:before="10"/>
        <w:rPr>
          <w:sz w:val="21"/>
          <w:lang w:val="sv-FI"/>
        </w:rPr>
      </w:pPr>
    </w:p>
    <w:p w14:paraId="08F0461F" w14:textId="3B2AAC9C" w:rsidR="003B76F9" w:rsidRPr="001928A3" w:rsidRDefault="001D7F5D" w:rsidP="003B76F9">
      <w:pPr>
        <w:pStyle w:val="Luettelokappale"/>
        <w:numPr>
          <w:ilvl w:val="0"/>
          <w:numId w:val="45"/>
        </w:numPr>
        <w:tabs>
          <w:tab w:val="left" w:pos="1909"/>
        </w:tabs>
        <w:ind w:right="1300" w:hanging="840"/>
        <w:rPr>
          <w:lang w:val="sv-FI"/>
        </w:rPr>
      </w:pPr>
      <w:r w:rsidRPr="001928A3">
        <w:rPr>
          <w:lang w:val="sv-FI"/>
        </w:rPr>
        <w:t xml:space="preserve">Om brandpumparna kan utveckla ett tryck som överskrider konstruktionstrycket för rör, brandposter och slangar i brandsystemet ska de förses med säkerhetsventiler. Dessa ventiler ska vara så placerade och inställda att de förhindrar för högt tryck i </w:t>
      </w:r>
      <w:r w:rsidR="00247ACD">
        <w:rPr>
          <w:lang w:val="sv-FI"/>
        </w:rPr>
        <w:t>huvud</w:t>
      </w:r>
      <w:r w:rsidRPr="001928A3">
        <w:rPr>
          <w:lang w:val="sv-FI"/>
        </w:rPr>
        <w:t>brand</w:t>
      </w:r>
      <w:r w:rsidR="00247ACD">
        <w:rPr>
          <w:lang w:val="sv-FI"/>
        </w:rPr>
        <w:t>släcknings</w:t>
      </w:r>
      <w:r w:rsidRPr="001928A3">
        <w:rPr>
          <w:lang w:val="sv-FI"/>
        </w:rPr>
        <w:t>systemet</w:t>
      </w:r>
      <w:r w:rsidR="003B76F9" w:rsidRPr="001928A3">
        <w:rPr>
          <w:color w:val="231F20"/>
          <w:lang w:val="sv-FI"/>
        </w:rPr>
        <w:t>.</w:t>
      </w:r>
    </w:p>
    <w:p w14:paraId="04BEDBB9" w14:textId="77777777" w:rsidR="003B76F9" w:rsidRPr="001928A3" w:rsidRDefault="003B76F9" w:rsidP="003B76F9">
      <w:pPr>
        <w:pStyle w:val="Leipteksti"/>
        <w:spacing w:before="10"/>
        <w:rPr>
          <w:sz w:val="21"/>
          <w:lang w:val="sv-FI"/>
        </w:rPr>
      </w:pPr>
    </w:p>
    <w:p w14:paraId="28FFEE1F" w14:textId="2B38683C" w:rsidR="003B76F9" w:rsidRPr="001928A3" w:rsidRDefault="001D7F5D" w:rsidP="003B76F9">
      <w:pPr>
        <w:pStyle w:val="Luettelokappale"/>
        <w:numPr>
          <w:ilvl w:val="0"/>
          <w:numId w:val="45"/>
        </w:numPr>
        <w:tabs>
          <w:tab w:val="left" w:pos="1909"/>
        </w:tabs>
        <w:ind w:right="1295" w:hanging="840"/>
        <w:rPr>
          <w:lang w:val="sv-FI"/>
        </w:rPr>
      </w:pPr>
      <w:r w:rsidRPr="001928A3">
        <w:rPr>
          <w:lang w:val="sv-FI"/>
        </w:rPr>
        <w:t>Brandpumpar som drivs från nödaggregat ska vara separat drivna, självsugande pumpar som drivs antingen med egen dieselmotor med bränsleförsörjning på en åtkomlig plats utanför det utrymme där huvudbrandpumparna finns eller av en fristående generator, som kan vara den nödgenerator som avses i kapitel IV regel 17, med tillräcklig kapacitet och placerad på en säker plats utanför maskinrummet och helst över</w:t>
      </w:r>
    </w:p>
    <w:p w14:paraId="7D5EF1A7" w14:textId="77777777" w:rsidR="003B76F9" w:rsidRPr="001928A3" w:rsidRDefault="003B76F9" w:rsidP="003B76F9">
      <w:pPr>
        <w:jc w:val="both"/>
        <w:rPr>
          <w:lang w:val="sv-FI"/>
        </w:rPr>
        <w:sectPr w:rsidR="003B76F9" w:rsidRPr="001928A3">
          <w:pgSz w:w="11910" w:h="16840"/>
          <w:pgMar w:top="1240" w:right="120" w:bottom="280" w:left="1200" w:header="859" w:footer="0" w:gutter="0"/>
          <w:cols w:space="720"/>
        </w:sectPr>
      </w:pPr>
    </w:p>
    <w:p w14:paraId="196C5EF1" w14:textId="2CCF2B31" w:rsidR="001D7F5D" w:rsidRPr="001928A3" w:rsidRDefault="001D7F5D" w:rsidP="001D7F5D">
      <w:pPr>
        <w:pStyle w:val="Leipteksti"/>
        <w:spacing w:before="112"/>
        <w:ind w:left="1909" w:right="1301"/>
        <w:rPr>
          <w:color w:val="231F20"/>
          <w:lang w:val="sv-FI"/>
        </w:rPr>
      </w:pPr>
      <w:r w:rsidRPr="001928A3">
        <w:rPr>
          <w:lang w:val="sv-FI"/>
        </w:rPr>
        <w:t>arbetsdäck. Nödbrandpumpen ska kunna köras under en period på minst tre timmar</w:t>
      </w:r>
      <w:r w:rsidR="003B76F9" w:rsidRPr="001928A3">
        <w:rPr>
          <w:color w:val="231F20"/>
          <w:lang w:val="sv-FI"/>
        </w:rPr>
        <w:t>.</w:t>
      </w:r>
    </w:p>
    <w:p w14:paraId="70162951" w14:textId="77777777" w:rsidR="003B76F9" w:rsidRPr="001928A3" w:rsidRDefault="003B76F9" w:rsidP="003B76F9">
      <w:pPr>
        <w:pStyle w:val="Leipteksti"/>
        <w:spacing w:before="2"/>
        <w:rPr>
          <w:lang w:val="sv-FI"/>
        </w:rPr>
      </w:pPr>
    </w:p>
    <w:p w14:paraId="60D60428" w14:textId="571A7C41" w:rsidR="001D7F5D" w:rsidRPr="001928A3" w:rsidRDefault="001D7F5D" w:rsidP="001D7F5D">
      <w:pPr>
        <w:pStyle w:val="Luettelokappale"/>
        <w:numPr>
          <w:ilvl w:val="0"/>
          <w:numId w:val="45"/>
        </w:numPr>
        <w:tabs>
          <w:tab w:val="left" w:pos="1909"/>
        </w:tabs>
        <w:ind w:right="1300" w:hanging="840"/>
        <w:rPr>
          <w:lang w:val="sv-FI"/>
        </w:rPr>
      </w:pPr>
      <w:r w:rsidRPr="001928A3">
        <w:rPr>
          <w:lang w:val="sv-FI"/>
        </w:rPr>
        <w:t>Nödbrandpumpar, sjövattenventiler och andra nödvändiga ventiler ska kunna manövreras utanför de utrymmen som innehåller huvudbrandpumparna, från en plats som sannolikt inte kommer att bli otillgänglig vid brand i de utrymmena</w:t>
      </w:r>
      <w:r w:rsidR="003B76F9" w:rsidRPr="001928A3">
        <w:rPr>
          <w:color w:val="231F20"/>
          <w:lang w:val="sv-FI"/>
        </w:rPr>
        <w:t>.</w:t>
      </w:r>
    </w:p>
    <w:p w14:paraId="1ED12C1A" w14:textId="3B243A0C" w:rsidR="003B76F9" w:rsidRPr="001928A3" w:rsidRDefault="003B76F9" w:rsidP="001D7F5D">
      <w:pPr>
        <w:pStyle w:val="Luettelokappale"/>
        <w:tabs>
          <w:tab w:val="left" w:pos="1909"/>
        </w:tabs>
        <w:ind w:left="1909" w:right="1300"/>
        <w:rPr>
          <w:lang w:val="sv-FI"/>
        </w:rPr>
      </w:pPr>
    </w:p>
    <w:p w14:paraId="58DF0420" w14:textId="77777777" w:rsidR="001D7F5D" w:rsidRPr="001928A3" w:rsidRDefault="003B76F9" w:rsidP="003B76F9">
      <w:pPr>
        <w:pStyle w:val="Otsikko1"/>
        <w:ind w:left="3921" w:right="5004"/>
        <w:rPr>
          <w:color w:val="231F20"/>
          <w:lang w:val="sv-FI"/>
        </w:rPr>
      </w:pPr>
      <w:r w:rsidRPr="001928A3">
        <w:rPr>
          <w:color w:val="231F20"/>
          <w:lang w:val="sv-FI"/>
        </w:rPr>
        <w:t>Reg</w:t>
      </w:r>
      <w:r w:rsidR="00EB5798" w:rsidRPr="001928A3">
        <w:rPr>
          <w:color w:val="231F20"/>
          <w:lang w:val="sv-FI"/>
        </w:rPr>
        <w:t>el</w:t>
      </w:r>
      <w:r w:rsidRPr="001928A3">
        <w:rPr>
          <w:color w:val="231F20"/>
          <w:lang w:val="sv-FI"/>
        </w:rPr>
        <w:t xml:space="preserve"> 18 </w:t>
      </w:r>
    </w:p>
    <w:p w14:paraId="5995B01E" w14:textId="5FDA3C49" w:rsidR="003B76F9" w:rsidRPr="001928A3" w:rsidRDefault="001D7F5D" w:rsidP="003B76F9">
      <w:pPr>
        <w:pStyle w:val="Otsikko1"/>
        <w:ind w:left="3921" w:right="5004"/>
        <w:rPr>
          <w:lang w:val="sv-FI"/>
        </w:rPr>
      </w:pPr>
      <w:r w:rsidRPr="001928A3">
        <w:rPr>
          <w:color w:val="231F20"/>
          <w:lang w:val="sv-FI"/>
        </w:rPr>
        <w:t>Huvudbrandledningar</w:t>
      </w:r>
    </w:p>
    <w:p w14:paraId="5E926476" w14:textId="77777777" w:rsidR="003B76F9" w:rsidRPr="001928A3" w:rsidRDefault="003B76F9" w:rsidP="003B76F9">
      <w:pPr>
        <w:pStyle w:val="Leipteksti"/>
        <w:spacing w:before="2"/>
        <w:rPr>
          <w:b/>
          <w:lang w:val="sv-FI"/>
        </w:rPr>
      </w:pPr>
    </w:p>
    <w:p w14:paraId="3124DC7C" w14:textId="65618EE7" w:rsidR="003B76F9" w:rsidRPr="001928A3" w:rsidRDefault="003B76F9" w:rsidP="003B76F9">
      <w:pPr>
        <w:pStyle w:val="Luettelokappale"/>
        <w:numPr>
          <w:ilvl w:val="0"/>
          <w:numId w:val="44"/>
        </w:numPr>
        <w:tabs>
          <w:tab w:val="left" w:pos="1070"/>
        </w:tabs>
        <w:ind w:right="1301" w:hanging="1700"/>
        <w:rPr>
          <w:lang w:val="sv-FI"/>
        </w:rPr>
      </w:pPr>
      <w:r w:rsidRPr="001928A3">
        <w:rPr>
          <w:color w:val="231F20"/>
          <w:lang w:val="sv-FI"/>
        </w:rPr>
        <w:t xml:space="preserve">(a)  </w:t>
      </w:r>
      <w:r w:rsidR="001D7F5D" w:rsidRPr="001928A3">
        <w:rPr>
          <w:color w:val="231F20"/>
          <w:lang w:val="sv-FI"/>
        </w:rPr>
        <w:tab/>
      </w:r>
      <w:r w:rsidR="008846CE" w:rsidRPr="001928A3">
        <w:rPr>
          <w:lang w:val="sv-FI"/>
        </w:rPr>
        <w:t>Om fler än en brandpost krävs för att försörja</w:t>
      </w:r>
      <w:r w:rsidR="00C00778">
        <w:rPr>
          <w:lang w:val="sv-FI"/>
        </w:rPr>
        <w:t xml:space="preserve"> det antal vattenstrålar</w:t>
      </w:r>
      <w:r w:rsidR="008846CE" w:rsidRPr="001928A3">
        <w:rPr>
          <w:lang w:val="sv-FI"/>
        </w:rPr>
        <w:t xml:space="preserve"> som anges i regel 19.2 a ska det finnas en huvudbrandledning</w:t>
      </w:r>
      <w:r w:rsidRPr="001928A3">
        <w:rPr>
          <w:color w:val="231F20"/>
          <w:lang w:val="sv-FI"/>
        </w:rPr>
        <w:t>.</w:t>
      </w:r>
    </w:p>
    <w:p w14:paraId="6E2B3DD0" w14:textId="77777777" w:rsidR="003B76F9" w:rsidRPr="001928A3" w:rsidRDefault="003B76F9" w:rsidP="003B76F9">
      <w:pPr>
        <w:pStyle w:val="Leipteksti"/>
        <w:spacing w:before="1"/>
        <w:rPr>
          <w:lang w:val="sv-FI"/>
        </w:rPr>
      </w:pPr>
    </w:p>
    <w:p w14:paraId="0BEF3A52" w14:textId="3BC79D39" w:rsidR="003B76F9" w:rsidRPr="001928A3" w:rsidRDefault="008846CE" w:rsidP="003B76F9">
      <w:pPr>
        <w:pStyle w:val="Luettelokappale"/>
        <w:numPr>
          <w:ilvl w:val="0"/>
          <w:numId w:val="43"/>
        </w:numPr>
        <w:tabs>
          <w:tab w:val="left" w:pos="1909"/>
        </w:tabs>
        <w:ind w:right="1297" w:hanging="840"/>
        <w:rPr>
          <w:lang w:val="sv-FI"/>
        </w:rPr>
      </w:pPr>
      <w:r w:rsidRPr="001928A3">
        <w:rPr>
          <w:lang w:val="sv-FI"/>
        </w:rPr>
        <w:t>Huvudbrandledningar ska inte ha några andra anslutningar än de som krävs för brandbekämpning, förutom anslutningar för spolning av däck och ankarkätting och användning av länsejektorer, under förutsättning att brandbekämpningssystemets effektivitet upprätthålls</w:t>
      </w:r>
      <w:r w:rsidR="003B76F9" w:rsidRPr="001928A3">
        <w:rPr>
          <w:color w:val="231F20"/>
          <w:lang w:val="sv-FI"/>
        </w:rPr>
        <w:t>.</w:t>
      </w:r>
    </w:p>
    <w:p w14:paraId="739D02AD" w14:textId="77777777" w:rsidR="003B76F9" w:rsidRPr="001928A3" w:rsidRDefault="003B76F9" w:rsidP="003B76F9">
      <w:pPr>
        <w:pStyle w:val="Leipteksti"/>
        <w:rPr>
          <w:lang w:val="sv-FI"/>
        </w:rPr>
      </w:pPr>
    </w:p>
    <w:p w14:paraId="697C8B19" w14:textId="649E01A0" w:rsidR="003B76F9" w:rsidRPr="001928A3" w:rsidRDefault="008846CE" w:rsidP="003B76F9">
      <w:pPr>
        <w:pStyle w:val="Luettelokappale"/>
        <w:numPr>
          <w:ilvl w:val="0"/>
          <w:numId w:val="43"/>
        </w:numPr>
        <w:tabs>
          <w:tab w:val="left" w:pos="1909"/>
        </w:tabs>
        <w:ind w:right="1297" w:hanging="840"/>
        <w:rPr>
          <w:lang w:val="sv-FI"/>
        </w:rPr>
      </w:pPr>
      <w:r w:rsidRPr="001928A3">
        <w:rPr>
          <w:lang w:val="sv-FI"/>
        </w:rPr>
        <w:t>Om huvudbrandledningarna inte är självdränerande ska lämpliga dräneringskikar monteras där frostskada kan förväntas</w:t>
      </w:r>
      <w:r w:rsidR="003B76F9" w:rsidRPr="001928A3">
        <w:rPr>
          <w:color w:val="231F20"/>
          <w:lang w:val="sv-FI"/>
        </w:rPr>
        <w:t>.</w:t>
      </w:r>
      <w:r w:rsidR="003B76F9" w:rsidRPr="001928A3">
        <w:rPr>
          <w:color w:val="231F20"/>
          <w:vertAlign w:val="superscript"/>
          <w:lang w:val="sv-FI"/>
        </w:rPr>
        <w:t>24</w:t>
      </w:r>
    </w:p>
    <w:p w14:paraId="69F13FC8" w14:textId="77777777" w:rsidR="003B76F9" w:rsidRPr="001928A3" w:rsidRDefault="003B76F9" w:rsidP="003B76F9">
      <w:pPr>
        <w:pStyle w:val="Leipteksti"/>
        <w:spacing w:before="11"/>
        <w:rPr>
          <w:sz w:val="21"/>
          <w:lang w:val="sv-FI"/>
        </w:rPr>
      </w:pPr>
    </w:p>
    <w:p w14:paraId="6728C59A" w14:textId="55C3736C" w:rsidR="003B76F9" w:rsidRPr="001928A3" w:rsidRDefault="003B76F9" w:rsidP="003B76F9">
      <w:pPr>
        <w:pStyle w:val="Luettelokappale"/>
        <w:numPr>
          <w:ilvl w:val="0"/>
          <w:numId w:val="44"/>
        </w:numPr>
        <w:tabs>
          <w:tab w:val="left" w:pos="1070"/>
        </w:tabs>
        <w:ind w:right="1300" w:hanging="1700"/>
        <w:rPr>
          <w:lang w:val="sv-FI"/>
        </w:rPr>
      </w:pPr>
      <w:r w:rsidRPr="001928A3">
        <w:rPr>
          <w:color w:val="231F20"/>
          <w:lang w:val="sv-FI"/>
        </w:rPr>
        <w:t xml:space="preserve">(a)      </w:t>
      </w:r>
      <w:r w:rsidR="00803FC8" w:rsidRPr="001928A3">
        <w:rPr>
          <w:color w:val="231F20"/>
          <w:lang w:val="sv-FI"/>
        </w:rPr>
        <w:tab/>
      </w:r>
      <w:r w:rsidR="00803FC8" w:rsidRPr="001928A3">
        <w:rPr>
          <w:lang w:val="sv-FI"/>
        </w:rPr>
        <w:t xml:space="preserve">Huvudbrandledningen och dess förgreningar ska ha en diameter som är tillräcklig för effektiv fördelning av det maximala flöde som krävs från två brandpumpar som är i drift samtidigt eller 140 </w:t>
      </w:r>
      <w:r w:rsidR="00803FC8" w:rsidRPr="001928A3">
        <w:rPr>
          <w:color w:val="231F20"/>
          <w:lang w:val="sv-FI"/>
        </w:rPr>
        <w:t>m</w:t>
      </w:r>
      <w:r w:rsidR="00803FC8" w:rsidRPr="001928A3">
        <w:rPr>
          <w:color w:val="231F20"/>
          <w:vertAlign w:val="superscript"/>
          <w:lang w:val="sv-FI"/>
        </w:rPr>
        <w:t>3</w:t>
      </w:r>
      <w:r w:rsidR="00803FC8" w:rsidRPr="001928A3">
        <w:rPr>
          <w:lang w:val="sv-FI"/>
        </w:rPr>
        <w:t>/h om detta är mindre</w:t>
      </w:r>
      <w:r w:rsidR="00803FC8" w:rsidRPr="001928A3">
        <w:rPr>
          <w:color w:val="231F20"/>
          <w:lang w:val="sv-FI"/>
        </w:rPr>
        <w:t>.</w:t>
      </w:r>
    </w:p>
    <w:p w14:paraId="22319F01" w14:textId="77777777" w:rsidR="003B76F9" w:rsidRPr="001928A3" w:rsidRDefault="003B76F9" w:rsidP="003B76F9">
      <w:pPr>
        <w:pStyle w:val="Leipteksti"/>
        <w:rPr>
          <w:lang w:val="sv-FI"/>
        </w:rPr>
      </w:pPr>
    </w:p>
    <w:p w14:paraId="64ADBF14" w14:textId="160A4530" w:rsidR="003B76F9" w:rsidRPr="001928A3" w:rsidRDefault="003B76F9" w:rsidP="003B76F9">
      <w:pPr>
        <w:pStyle w:val="Leipteksti"/>
        <w:ind w:left="1909" w:right="1295" w:hanging="840"/>
        <w:jc w:val="both"/>
        <w:rPr>
          <w:lang w:val="sv-FI"/>
        </w:rPr>
      </w:pPr>
      <w:r w:rsidRPr="001928A3">
        <w:rPr>
          <w:color w:val="231F20"/>
          <w:lang w:val="sv-FI"/>
        </w:rPr>
        <w:t xml:space="preserve">(b) </w:t>
      </w:r>
      <w:r w:rsidR="00803FC8" w:rsidRPr="001928A3">
        <w:rPr>
          <w:color w:val="231F20"/>
          <w:lang w:val="sv-FI"/>
        </w:rPr>
        <w:tab/>
      </w:r>
      <w:r w:rsidR="00804E91" w:rsidRPr="001928A3">
        <w:rPr>
          <w:lang w:val="sv-FI"/>
        </w:rPr>
        <w:t>När bägge pumparna körs samtidigt och levererar vatten genom sådana munstycken som anges i regel 19.5 ska den vattenmängd som anges i punkt 2 a, genom eventuella närliggande brandposter, och ett minimitryck på 0,25 N/</w:t>
      </w:r>
      <w:r w:rsidR="00804E91" w:rsidRPr="001928A3">
        <w:rPr>
          <w:color w:val="231F20"/>
          <w:lang w:val="sv-FI"/>
        </w:rPr>
        <w:t>mm</w:t>
      </w:r>
      <w:r w:rsidR="00804E91" w:rsidRPr="001928A3">
        <w:rPr>
          <w:color w:val="231F20"/>
          <w:vertAlign w:val="superscript"/>
          <w:lang w:val="sv-FI"/>
        </w:rPr>
        <w:t>2</w:t>
      </w:r>
      <w:r w:rsidR="00804E91" w:rsidRPr="001928A3">
        <w:rPr>
          <w:lang w:val="sv-FI"/>
        </w:rPr>
        <w:t xml:space="preserve"> upprätthållas vid samtliga poster</w:t>
      </w:r>
      <w:r w:rsidRPr="001928A3">
        <w:rPr>
          <w:color w:val="231F20"/>
          <w:lang w:val="sv-FI"/>
        </w:rPr>
        <w:t>.</w:t>
      </w:r>
    </w:p>
    <w:p w14:paraId="78885AAC" w14:textId="77777777" w:rsidR="003B76F9" w:rsidRPr="001928A3" w:rsidRDefault="003B76F9" w:rsidP="003B76F9">
      <w:pPr>
        <w:pStyle w:val="Leipteksti"/>
        <w:spacing w:before="8"/>
        <w:rPr>
          <w:sz w:val="21"/>
          <w:lang w:val="sv-FI"/>
        </w:rPr>
      </w:pPr>
    </w:p>
    <w:p w14:paraId="220B74B8" w14:textId="65C37D71" w:rsidR="003B76F9" w:rsidRPr="001928A3" w:rsidRDefault="003B76F9" w:rsidP="003B76F9">
      <w:pPr>
        <w:pStyle w:val="Otsikko1"/>
        <w:spacing w:before="1" w:line="252" w:lineRule="exact"/>
        <w:ind w:right="1305"/>
        <w:rPr>
          <w:lang w:val="sv-FI"/>
        </w:rPr>
      </w:pPr>
      <w:r w:rsidRPr="001928A3">
        <w:rPr>
          <w:color w:val="231F20"/>
          <w:lang w:val="sv-FI"/>
        </w:rPr>
        <w:t>Reg</w:t>
      </w:r>
      <w:r w:rsidR="00EB5798" w:rsidRPr="001928A3">
        <w:rPr>
          <w:color w:val="231F20"/>
          <w:lang w:val="sv-FI"/>
        </w:rPr>
        <w:t>el</w:t>
      </w:r>
      <w:r w:rsidRPr="001928A3">
        <w:rPr>
          <w:color w:val="231F20"/>
          <w:lang w:val="sv-FI"/>
        </w:rPr>
        <w:t xml:space="preserve"> 19</w:t>
      </w:r>
    </w:p>
    <w:p w14:paraId="2C89709D" w14:textId="6ABFFC50" w:rsidR="003B76F9" w:rsidRPr="001928A3" w:rsidRDefault="00804E91" w:rsidP="003B76F9">
      <w:pPr>
        <w:spacing w:line="252" w:lineRule="exact"/>
        <w:ind w:left="2819"/>
        <w:rPr>
          <w:b/>
          <w:lang w:val="sv-FI"/>
        </w:rPr>
      </w:pPr>
      <w:r w:rsidRPr="001928A3">
        <w:rPr>
          <w:b/>
          <w:color w:val="231F20"/>
          <w:lang w:val="sv-FI"/>
        </w:rPr>
        <w:t>Brandposter</w:t>
      </w:r>
      <w:r w:rsidR="003B76F9" w:rsidRPr="001928A3">
        <w:rPr>
          <w:b/>
          <w:color w:val="231F20"/>
          <w:lang w:val="sv-FI"/>
        </w:rPr>
        <w:t xml:space="preserve">, </w:t>
      </w:r>
      <w:r w:rsidRPr="001928A3">
        <w:rPr>
          <w:b/>
          <w:color w:val="231F20"/>
          <w:lang w:val="sv-FI"/>
        </w:rPr>
        <w:t>brandslangar och</w:t>
      </w:r>
      <w:r w:rsidR="003B76F9" w:rsidRPr="001928A3">
        <w:rPr>
          <w:b/>
          <w:color w:val="231F20"/>
          <w:lang w:val="sv-FI"/>
        </w:rPr>
        <w:t xml:space="preserve"> </w:t>
      </w:r>
      <w:r w:rsidRPr="001928A3">
        <w:rPr>
          <w:b/>
          <w:color w:val="231F20"/>
          <w:lang w:val="sv-FI"/>
        </w:rPr>
        <w:t>munstycken</w:t>
      </w:r>
    </w:p>
    <w:p w14:paraId="2FB21299" w14:textId="77777777" w:rsidR="003B76F9" w:rsidRPr="001928A3" w:rsidRDefault="003B76F9" w:rsidP="003B76F9">
      <w:pPr>
        <w:pStyle w:val="Leipteksti"/>
        <w:spacing w:before="2"/>
        <w:rPr>
          <w:b/>
          <w:lang w:val="sv-FI"/>
        </w:rPr>
      </w:pPr>
    </w:p>
    <w:p w14:paraId="6ABE61DD" w14:textId="657A5A4D" w:rsidR="00804E91" w:rsidRPr="001928A3" w:rsidRDefault="003B76F9" w:rsidP="00804E91">
      <w:pPr>
        <w:pStyle w:val="Luettelokappale"/>
        <w:numPr>
          <w:ilvl w:val="0"/>
          <w:numId w:val="42"/>
        </w:numPr>
        <w:tabs>
          <w:tab w:val="left" w:pos="1071"/>
        </w:tabs>
        <w:spacing w:before="1"/>
        <w:ind w:right="1299" w:hanging="1700"/>
        <w:rPr>
          <w:lang w:val="sv-FI"/>
        </w:rPr>
      </w:pPr>
      <w:r w:rsidRPr="001928A3">
        <w:rPr>
          <w:color w:val="231F20"/>
          <w:lang w:val="sv-FI"/>
        </w:rPr>
        <w:t xml:space="preserve">(a)   </w:t>
      </w:r>
      <w:r w:rsidR="00804E91" w:rsidRPr="001928A3">
        <w:rPr>
          <w:color w:val="231F20"/>
          <w:lang w:val="sv-FI"/>
        </w:rPr>
        <w:tab/>
      </w:r>
      <w:r w:rsidR="00804E91" w:rsidRPr="001928A3">
        <w:rPr>
          <w:lang w:val="sv-FI"/>
        </w:rPr>
        <w:t>Det ska finnas lika många brandslangar som brandposter enligt punkt 2 a plus en reservslang. Detta antal inbegriper inte brandslangar som krävs för maskin- eller pannrum. Administrationen kan föreskriva ett större antal brandslangar för säkerställande av att ett tillräckligt antal slangar hela tiden finns tillgängliga och åtkomliga med hänsyn till fartygets storlek</w:t>
      </w:r>
      <w:r w:rsidR="00804E91" w:rsidRPr="001928A3">
        <w:rPr>
          <w:color w:val="231F20"/>
          <w:lang w:val="sv-FI"/>
        </w:rPr>
        <w:t>.</w:t>
      </w:r>
    </w:p>
    <w:p w14:paraId="1E8CB03D" w14:textId="77777777" w:rsidR="003B76F9" w:rsidRPr="001928A3" w:rsidRDefault="003B76F9" w:rsidP="003B76F9">
      <w:pPr>
        <w:pStyle w:val="Leipteksti"/>
        <w:spacing w:before="10"/>
        <w:rPr>
          <w:sz w:val="21"/>
          <w:lang w:val="sv-FI"/>
        </w:rPr>
      </w:pPr>
    </w:p>
    <w:p w14:paraId="788879DE" w14:textId="50548E0B" w:rsidR="00804E91" w:rsidRPr="001928A3" w:rsidRDefault="003B76F9" w:rsidP="00804E91">
      <w:pPr>
        <w:pStyle w:val="Leipteksti"/>
        <w:ind w:left="1909" w:right="1297" w:hanging="840"/>
        <w:jc w:val="both"/>
        <w:rPr>
          <w:color w:val="231F20"/>
          <w:lang w:val="sv-FI"/>
        </w:rPr>
      </w:pPr>
      <w:r w:rsidRPr="001928A3">
        <w:rPr>
          <w:color w:val="231F20"/>
          <w:lang w:val="sv-FI"/>
        </w:rPr>
        <w:t xml:space="preserve">(b)      </w:t>
      </w:r>
      <w:r w:rsidR="00804E91" w:rsidRPr="001928A3">
        <w:rPr>
          <w:color w:val="231F20"/>
          <w:lang w:val="sv-FI"/>
        </w:rPr>
        <w:tab/>
      </w:r>
      <w:r w:rsidR="00804E91" w:rsidRPr="001928A3">
        <w:rPr>
          <w:lang w:val="sv-FI"/>
        </w:rPr>
        <w:t>Brandslangar ska vara tillverkade av ett godkänt material och ha en tillräcklig längd så att en vattenstråle kan nå vilket som helst av de utrymmen där de ska kunna användas. Slangarna ska vara högst 20 meter långa. Varje brandslang ska vara försedd med ett munstycke och nödvändiga kopplingar. Brandslangarna ska tillsammans med eventuella nödvändiga tillbehör och verktyg hållas klara för användning på väl synlig plats nära brandposterna eller kopplingarna</w:t>
      </w:r>
      <w:r w:rsidRPr="001928A3">
        <w:rPr>
          <w:color w:val="231F20"/>
          <w:lang w:val="sv-FI"/>
        </w:rPr>
        <w:t>.</w:t>
      </w:r>
    </w:p>
    <w:p w14:paraId="59F18F0F" w14:textId="77777777" w:rsidR="003B76F9" w:rsidRPr="001928A3" w:rsidRDefault="003B76F9" w:rsidP="003B76F9">
      <w:pPr>
        <w:pStyle w:val="Leipteksti"/>
        <w:rPr>
          <w:lang w:val="sv-FI"/>
        </w:rPr>
      </w:pPr>
    </w:p>
    <w:p w14:paraId="230A173B" w14:textId="40569330" w:rsidR="003B76F9" w:rsidRPr="001928A3" w:rsidRDefault="003B76F9" w:rsidP="003B76F9">
      <w:pPr>
        <w:pStyle w:val="Luettelokappale"/>
        <w:numPr>
          <w:ilvl w:val="0"/>
          <w:numId w:val="42"/>
        </w:numPr>
        <w:tabs>
          <w:tab w:val="left" w:pos="1069"/>
        </w:tabs>
        <w:spacing w:before="1"/>
        <w:ind w:right="1300" w:hanging="1700"/>
        <w:rPr>
          <w:lang w:val="sv-FI"/>
        </w:rPr>
      </w:pPr>
      <w:r w:rsidRPr="001928A3">
        <w:rPr>
          <w:color w:val="231F20"/>
          <w:lang w:val="sv-FI"/>
        </w:rPr>
        <w:t xml:space="preserve">(a)       </w:t>
      </w:r>
      <w:r w:rsidR="00804E91" w:rsidRPr="001928A3">
        <w:rPr>
          <w:color w:val="231F20"/>
          <w:lang w:val="sv-FI"/>
        </w:rPr>
        <w:tab/>
      </w:r>
      <w:r w:rsidR="00804E91" w:rsidRPr="001928A3">
        <w:rPr>
          <w:lang w:val="sv-FI"/>
        </w:rPr>
        <w:t>Antalet brandposter och deras placering ska medge att minst två vattenstrålar som inte försörjs från samma brandpost och där den ena ska utgöras av en enda slanglängd kan nå alla delar av fartyget som vid gång normalt är tillgängliga för besättningen</w:t>
      </w:r>
      <w:r w:rsidRPr="001928A3">
        <w:rPr>
          <w:color w:val="231F20"/>
          <w:lang w:val="sv-FI"/>
        </w:rPr>
        <w:t>.</w:t>
      </w:r>
    </w:p>
    <w:p w14:paraId="5529F1AC" w14:textId="77777777" w:rsidR="003B76F9" w:rsidRPr="001928A3" w:rsidRDefault="003B76F9" w:rsidP="003B76F9">
      <w:pPr>
        <w:pStyle w:val="Leipteksti"/>
        <w:rPr>
          <w:sz w:val="20"/>
          <w:lang w:val="sv-FI"/>
        </w:rPr>
      </w:pPr>
    </w:p>
    <w:p w14:paraId="45293903" w14:textId="77777777" w:rsidR="003B76F9" w:rsidRPr="001928A3" w:rsidRDefault="003B76F9" w:rsidP="003B76F9">
      <w:pPr>
        <w:pStyle w:val="Leipteksti"/>
        <w:spacing w:before="4"/>
        <w:rPr>
          <w:sz w:val="10"/>
          <w:lang w:val="sv-FI"/>
        </w:rPr>
      </w:pPr>
      <w:r w:rsidRPr="001928A3">
        <w:rPr>
          <w:noProof/>
        </w:rPr>
        <mc:AlternateContent>
          <mc:Choice Requires="wps">
            <w:drawing>
              <wp:anchor distT="0" distB="0" distL="0" distR="0" simplePos="0" relativeHeight="251675648" behindDoc="1" locked="0" layoutInCell="1" allowOverlap="1" wp14:anchorId="38B6B1F3" wp14:editId="53D59084">
                <wp:simplePos x="0" y="0"/>
                <wp:positionH relativeFrom="page">
                  <wp:posOffset>900430</wp:posOffset>
                </wp:positionH>
                <wp:positionV relativeFrom="paragraph">
                  <wp:posOffset>104775</wp:posOffset>
                </wp:positionV>
                <wp:extent cx="1828165" cy="0"/>
                <wp:effectExtent l="5080" t="13970" r="5080" b="5080"/>
                <wp:wrapTopAndBottom/>
                <wp:docPr id="13" name="Rak koppling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2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97226DF" id="Rak koppling 13"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8.25pt" to="214.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" strokecolor="#231f20" strokeweight=".6pt">
                <w10:wrap type="topAndBottom" anchorx="page"/>
              </v:line>
            </w:pict>
          </mc:Fallback>
        </mc:AlternateContent>
      </w:r>
    </w:p>
    <w:p w14:paraId="597D06A6" w14:textId="4F70F8E8" w:rsidR="003B76F9" w:rsidRPr="00314BBF" w:rsidRDefault="003B76F9" w:rsidP="003B76F9">
      <w:pPr>
        <w:pStyle w:val="Luettelokappale"/>
        <w:numPr>
          <w:ilvl w:val="0"/>
          <w:numId w:val="129"/>
        </w:numPr>
        <w:tabs>
          <w:tab w:val="left" w:pos="784"/>
          <w:tab w:val="left" w:pos="785"/>
        </w:tabs>
        <w:spacing w:before="37" w:line="247" w:lineRule="auto"/>
        <w:ind w:right="1296" w:hanging="566"/>
        <w:rPr>
          <w:sz w:val="18"/>
        </w:rPr>
      </w:pPr>
      <w:r w:rsidRPr="00AD0B22">
        <w:rPr>
          <w:color w:val="231F20"/>
          <w:sz w:val="18"/>
        </w:rPr>
        <w:t xml:space="preserve">Se </w:t>
      </w:r>
      <w:r w:rsidRPr="00AD0B22">
        <w:rPr>
          <w:i/>
          <w:color w:val="231F20"/>
          <w:sz w:val="18"/>
        </w:rPr>
        <w:t>Guidance for precautions against freezing of fire mains</w:t>
      </w:r>
      <w:r w:rsidRPr="00AD0B22">
        <w:rPr>
          <w:color w:val="231F20"/>
          <w:sz w:val="18"/>
        </w:rPr>
        <w:t xml:space="preserve"> </w:t>
      </w:r>
      <w:r w:rsidR="008846CE" w:rsidRPr="00AD0B22">
        <w:rPr>
          <w:color w:val="231F20"/>
          <w:sz w:val="18"/>
        </w:rPr>
        <w:t xml:space="preserve">i </w:t>
      </w:r>
      <w:r w:rsidRPr="00AD0B22">
        <w:rPr>
          <w:color w:val="231F20"/>
          <w:sz w:val="18"/>
        </w:rPr>
        <w:t>re</w:t>
      </w:r>
      <w:r w:rsidR="008846CE" w:rsidRPr="00AD0B22">
        <w:rPr>
          <w:color w:val="231F20"/>
          <w:sz w:val="18"/>
        </w:rPr>
        <w:t>k</w:t>
      </w:r>
      <w:r w:rsidRPr="00AD0B22">
        <w:rPr>
          <w:color w:val="231F20"/>
          <w:sz w:val="18"/>
        </w:rPr>
        <w:t>ommendation 6</w:t>
      </w:r>
      <w:r w:rsidR="00FC352F">
        <w:rPr>
          <w:color w:val="231F20"/>
          <w:sz w:val="18"/>
        </w:rPr>
        <w:t xml:space="preserve"> i </w:t>
      </w:r>
      <w:r w:rsidR="00314BBF">
        <w:rPr>
          <w:color w:val="231F20"/>
          <w:sz w:val="18"/>
        </w:rPr>
        <w:t>tillägg</w:t>
      </w:r>
      <w:r w:rsidR="008846CE" w:rsidRPr="00AD0B22">
        <w:rPr>
          <w:color w:val="231F20"/>
          <w:sz w:val="18"/>
        </w:rPr>
        <w:t xml:space="preserve"> </w:t>
      </w:r>
      <w:r w:rsidRPr="00AD0B22">
        <w:rPr>
          <w:color w:val="231F20"/>
          <w:sz w:val="18"/>
        </w:rPr>
        <w:t xml:space="preserve">3 </w:t>
      </w:r>
      <w:r w:rsidR="008846CE" w:rsidRPr="00AD0B22">
        <w:rPr>
          <w:color w:val="231F20"/>
          <w:sz w:val="18"/>
        </w:rPr>
        <w:t>till</w:t>
      </w:r>
      <w:r w:rsidRPr="00AD0B22">
        <w:rPr>
          <w:color w:val="231F20"/>
          <w:sz w:val="18"/>
        </w:rPr>
        <w:t xml:space="preserve"> </w:t>
      </w:r>
      <w:r w:rsidRPr="00AD0B22">
        <w:rPr>
          <w:i/>
          <w:color w:val="231F20"/>
          <w:sz w:val="18"/>
        </w:rPr>
        <w:t>Final Act of the International Conference on Safety of Fishing Vessels</w:t>
      </w:r>
      <w:r w:rsidRPr="00AD0B22">
        <w:rPr>
          <w:color w:val="231F20"/>
          <w:sz w:val="18"/>
        </w:rPr>
        <w:t xml:space="preserve">, 1993, </w:t>
      </w:r>
      <w:r w:rsidR="0060417B">
        <w:rPr>
          <w:color w:val="231F20"/>
          <w:sz w:val="18"/>
        </w:rPr>
        <w:t>i dess lydelse enligt</w:t>
      </w:r>
      <w:r w:rsidR="008846CE" w:rsidRPr="00314BBF">
        <w:rPr>
          <w:color w:val="231F20"/>
          <w:sz w:val="18"/>
        </w:rPr>
        <w:t xml:space="preserve"> </w:t>
      </w:r>
      <w:r w:rsidR="00314BBF">
        <w:rPr>
          <w:color w:val="231F20"/>
          <w:sz w:val="18"/>
        </w:rPr>
        <w:t>tillägg</w:t>
      </w:r>
      <w:r w:rsidR="008846CE" w:rsidRPr="00314BBF">
        <w:rPr>
          <w:color w:val="231F20"/>
          <w:sz w:val="18"/>
        </w:rPr>
        <w:t xml:space="preserve"> 3 till denna konsoliderade text</w:t>
      </w:r>
      <w:r w:rsidRPr="00314BBF">
        <w:rPr>
          <w:color w:val="231F20"/>
          <w:sz w:val="18"/>
        </w:rPr>
        <w:t>.</w:t>
      </w:r>
    </w:p>
    <w:p w14:paraId="2C74F0FD" w14:textId="77777777" w:rsidR="003B76F9" w:rsidRPr="00314BBF" w:rsidRDefault="003B76F9" w:rsidP="003B76F9">
      <w:pPr>
        <w:spacing w:line="247" w:lineRule="auto"/>
        <w:jc w:val="both"/>
        <w:rPr>
          <w:sz w:val="18"/>
        </w:rPr>
        <w:sectPr w:rsidR="003B76F9" w:rsidRPr="00314BBF">
          <w:pgSz w:w="11910" w:h="16840"/>
          <w:pgMar w:top="1240" w:right="120" w:bottom="280" w:left="1200" w:header="859" w:footer="0" w:gutter="0"/>
          <w:cols w:space="720"/>
        </w:sectPr>
      </w:pPr>
    </w:p>
    <w:p w14:paraId="1D4DD5DB" w14:textId="77777777" w:rsidR="003B76F9" w:rsidRPr="00314BBF" w:rsidRDefault="003B76F9" w:rsidP="003B76F9">
      <w:pPr>
        <w:pStyle w:val="Leipteksti"/>
        <w:spacing w:before="9"/>
        <w:rPr>
          <w:sz w:val="23"/>
        </w:rPr>
      </w:pPr>
    </w:p>
    <w:p w14:paraId="4E11F206" w14:textId="53817D59" w:rsidR="003B76F9" w:rsidRPr="001928A3" w:rsidRDefault="003B76F9" w:rsidP="003B76F9">
      <w:pPr>
        <w:pStyle w:val="Leipteksti"/>
        <w:spacing w:before="93"/>
        <w:ind w:left="1918" w:right="1301" w:hanging="850"/>
        <w:jc w:val="both"/>
        <w:rPr>
          <w:lang w:val="sv-FI"/>
        </w:rPr>
      </w:pPr>
      <w:r w:rsidRPr="001928A3">
        <w:rPr>
          <w:color w:val="231F20"/>
          <w:lang w:val="sv-FI"/>
        </w:rPr>
        <w:t xml:space="preserve">(b)   </w:t>
      </w:r>
      <w:r w:rsidR="000174F9" w:rsidRPr="001928A3">
        <w:rPr>
          <w:color w:val="231F20"/>
          <w:lang w:val="sv-FI"/>
        </w:rPr>
        <w:tab/>
      </w:r>
      <w:r w:rsidR="000174F9" w:rsidRPr="001928A3">
        <w:rPr>
          <w:lang w:val="sv-FI"/>
        </w:rPr>
        <w:t>Samtliga brandposter ska vara utrustade med brandslangar med munstycken med dubbel funktion enligt kraven i punkt 5. En slang ska vara placerad nära ingången till det utrymme som ska skyddas</w:t>
      </w:r>
      <w:r w:rsidRPr="001928A3">
        <w:rPr>
          <w:color w:val="231F20"/>
          <w:lang w:val="sv-FI"/>
        </w:rPr>
        <w:t>.</w:t>
      </w:r>
    </w:p>
    <w:p w14:paraId="217EA440" w14:textId="77777777" w:rsidR="003B76F9" w:rsidRPr="001928A3" w:rsidRDefault="003B76F9" w:rsidP="003B76F9">
      <w:pPr>
        <w:pStyle w:val="Leipteksti"/>
        <w:spacing w:before="10"/>
        <w:rPr>
          <w:sz w:val="21"/>
          <w:lang w:val="sv-FI"/>
        </w:rPr>
      </w:pPr>
    </w:p>
    <w:p w14:paraId="126FFD73" w14:textId="2D5E034C" w:rsidR="003B76F9" w:rsidRPr="001928A3" w:rsidRDefault="000174F9" w:rsidP="003B76F9">
      <w:pPr>
        <w:pStyle w:val="Luettelokappale"/>
        <w:numPr>
          <w:ilvl w:val="0"/>
          <w:numId w:val="42"/>
        </w:numPr>
        <w:tabs>
          <w:tab w:val="left" w:pos="1070"/>
        </w:tabs>
        <w:ind w:left="218" w:right="1295" w:firstLine="0"/>
        <w:rPr>
          <w:lang w:val="sv-FI"/>
        </w:rPr>
      </w:pPr>
      <w:r w:rsidRPr="001928A3">
        <w:rPr>
          <w:lang w:val="sv-FI"/>
        </w:rPr>
        <w:t>Material som lätt förstörs av värme får inte användas till huvudbrandledningar och brandposter utan lämpligt skydd. Rör och brandposter ska vara så placerade att brandslangarna enkelt kan anslutas till dem. I fartyg med lastdäck ska brandposterna placeras på ett sådant sätt att de alltid är enkelt åtkomliga och rören ska så långt praktiskt möjligt dras på ett sådant sätt att risken för skada från lasten undviks. Om det inte finns en brandslang och ett munstycke till varje brandpost, ska samtliga brandslangskopplingar och munstycken kunna skiftas sinsemellan utan begränsning</w:t>
      </w:r>
      <w:r w:rsidR="003B76F9" w:rsidRPr="001928A3">
        <w:rPr>
          <w:color w:val="231F20"/>
          <w:lang w:val="sv-FI"/>
        </w:rPr>
        <w:t>.</w:t>
      </w:r>
    </w:p>
    <w:p w14:paraId="6D5AE237" w14:textId="37582CA8" w:rsidR="003B76F9" w:rsidRPr="001928A3" w:rsidRDefault="003B76F9" w:rsidP="003B76F9">
      <w:pPr>
        <w:pStyle w:val="Leipteksti"/>
        <w:spacing w:before="1"/>
        <w:rPr>
          <w:lang w:val="sv-FI"/>
        </w:rPr>
      </w:pPr>
    </w:p>
    <w:p w14:paraId="52A55615" w14:textId="0E7476D8" w:rsidR="003B76F9" w:rsidRPr="001928A3" w:rsidRDefault="000174F9" w:rsidP="003B76F9">
      <w:pPr>
        <w:pStyle w:val="Luettelokappale"/>
        <w:numPr>
          <w:ilvl w:val="0"/>
          <w:numId w:val="42"/>
        </w:numPr>
        <w:tabs>
          <w:tab w:val="left" w:pos="1070"/>
        </w:tabs>
        <w:ind w:left="218" w:right="1306" w:firstLine="0"/>
        <w:rPr>
          <w:lang w:val="sv-FI"/>
        </w:rPr>
      </w:pPr>
      <w:r w:rsidRPr="001928A3">
        <w:rPr>
          <w:lang w:val="sv-FI"/>
        </w:rPr>
        <w:t>Det ska finnas en kik eller ventil för varje brandslang, så att slangen kan tas bort när brandpumpen är i drift</w:t>
      </w:r>
      <w:r w:rsidR="003B76F9" w:rsidRPr="001928A3">
        <w:rPr>
          <w:color w:val="231F20"/>
          <w:lang w:val="sv-FI"/>
        </w:rPr>
        <w:t>.</w:t>
      </w:r>
    </w:p>
    <w:p w14:paraId="2BE45872" w14:textId="77777777" w:rsidR="003B76F9" w:rsidRPr="001928A3" w:rsidRDefault="003B76F9" w:rsidP="003B76F9">
      <w:pPr>
        <w:pStyle w:val="Leipteksti"/>
        <w:spacing w:before="10"/>
        <w:rPr>
          <w:sz w:val="21"/>
          <w:lang w:val="sv-FI"/>
        </w:rPr>
      </w:pPr>
    </w:p>
    <w:p w14:paraId="7221C7B5" w14:textId="5E66BE79" w:rsidR="003B76F9" w:rsidRPr="001928A3" w:rsidRDefault="003B76F9" w:rsidP="003B76F9">
      <w:pPr>
        <w:pStyle w:val="Luettelokappale"/>
        <w:numPr>
          <w:ilvl w:val="0"/>
          <w:numId w:val="42"/>
        </w:numPr>
        <w:tabs>
          <w:tab w:val="left" w:pos="1070"/>
        </w:tabs>
        <w:ind w:right="1298" w:hanging="1700"/>
        <w:rPr>
          <w:lang w:val="sv-FI"/>
        </w:rPr>
      </w:pPr>
      <w:r w:rsidRPr="001928A3">
        <w:rPr>
          <w:color w:val="231F20"/>
          <w:lang w:val="sv-FI"/>
        </w:rPr>
        <w:t xml:space="preserve">(a)     </w:t>
      </w:r>
      <w:r w:rsidR="000174F9" w:rsidRPr="001928A3">
        <w:rPr>
          <w:color w:val="231F20"/>
          <w:lang w:val="sv-FI"/>
        </w:rPr>
        <w:tab/>
      </w:r>
      <w:r w:rsidR="000174F9" w:rsidRPr="001928A3">
        <w:rPr>
          <w:lang w:val="sv-FI"/>
        </w:rPr>
        <w:t>Munstyckenas standardstorlek ska vara 12, 16 och 19 mm eller så nära dessa storlekar som möjligt. Större munstycksdiameter kan tillåtas om administrationen godtar det</w:t>
      </w:r>
      <w:r w:rsidRPr="001928A3">
        <w:rPr>
          <w:color w:val="231F20"/>
          <w:lang w:val="sv-FI"/>
        </w:rPr>
        <w:t>.</w:t>
      </w:r>
    </w:p>
    <w:p w14:paraId="14F750BC" w14:textId="77777777" w:rsidR="003B76F9" w:rsidRPr="001928A3" w:rsidRDefault="003B76F9" w:rsidP="003B76F9">
      <w:pPr>
        <w:pStyle w:val="Leipteksti"/>
        <w:spacing w:before="1"/>
        <w:rPr>
          <w:lang w:val="sv-FI"/>
        </w:rPr>
      </w:pPr>
    </w:p>
    <w:p w14:paraId="6EE0F803" w14:textId="5EC27377" w:rsidR="003B76F9" w:rsidRPr="001928A3" w:rsidRDefault="000174F9" w:rsidP="003B76F9">
      <w:pPr>
        <w:pStyle w:val="Luettelokappale"/>
        <w:numPr>
          <w:ilvl w:val="0"/>
          <w:numId w:val="41"/>
        </w:numPr>
        <w:tabs>
          <w:tab w:val="left" w:pos="1909"/>
        </w:tabs>
        <w:ind w:right="1303" w:hanging="840"/>
        <w:rPr>
          <w:lang w:val="sv-FI"/>
        </w:rPr>
      </w:pPr>
      <w:r w:rsidRPr="001928A3">
        <w:rPr>
          <w:lang w:val="sv-FI"/>
        </w:rPr>
        <w:t xml:space="preserve">Munstycksstorlekar större än 12 mm behöver inte användas i bostadsutrymmen och </w:t>
      </w:r>
      <w:r w:rsidR="00E87658">
        <w:rPr>
          <w:lang w:val="sv-FI"/>
        </w:rPr>
        <w:t>serviceutrymme</w:t>
      </w:r>
      <w:r w:rsidRPr="001928A3">
        <w:rPr>
          <w:lang w:val="sv-FI"/>
        </w:rPr>
        <w:t>n</w:t>
      </w:r>
      <w:r w:rsidR="003B76F9" w:rsidRPr="001928A3">
        <w:rPr>
          <w:color w:val="231F20"/>
          <w:lang w:val="sv-FI"/>
        </w:rPr>
        <w:t>.</w:t>
      </w:r>
    </w:p>
    <w:p w14:paraId="47978260" w14:textId="77777777" w:rsidR="003B76F9" w:rsidRPr="001928A3" w:rsidRDefault="003B76F9" w:rsidP="003B76F9">
      <w:pPr>
        <w:pStyle w:val="Leipteksti"/>
        <w:spacing w:before="11"/>
        <w:rPr>
          <w:sz w:val="21"/>
          <w:lang w:val="sv-FI"/>
        </w:rPr>
      </w:pPr>
    </w:p>
    <w:p w14:paraId="1A717D4F" w14:textId="50B5838A" w:rsidR="003B76F9" w:rsidRPr="001928A3" w:rsidRDefault="000174F9" w:rsidP="003B76F9">
      <w:pPr>
        <w:pStyle w:val="Luettelokappale"/>
        <w:numPr>
          <w:ilvl w:val="0"/>
          <w:numId w:val="41"/>
        </w:numPr>
        <w:tabs>
          <w:tab w:val="left" w:pos="1909"/>
        </w:tabs>
        <w:ind w:right="1298" w:hanging="840"/>
        <w:rPr>
          <w:lang w:val="sv-FI"/>
        </w:rPr>
      </w:pPr>
      <w:r w:rsidRPr="001928A3">
        <w:rPr>
          <w:lang w:val="sv-FI"/>
        </w:rPr>
        <w:t>I maskinutrymmen och på platser utomhus ska munstycksstorleken vara sådan att maximalt flöde kan fås från två strålar vid det tryck som anges i regel 18.2 b från den minsta pumpen, förutsatt att munstycken större än 19 mm inte behöver användas</w:t>
      </w:r>
      <w:r w:rsidR="003B76F9" w:rsidRPr="001928A3">
        <w:rPr>
          <w:color w:val="231F20"/>
          <w:lang w:val="sv-FI"/>
        </w:rPr>
        <w:t>.</w:t>
      </w:r>
    </w:p>
    <w:p w14:paraId="0EE110C6" w14:textId="77777777" w:rsidR="003B76F9" w:rsidRPr="001928A3" w:rsidRDefault="003B76F9" w:rsidP="003B76F9">
      <w:pPr>
        <w:pStyle w:val="Leipteksti"/>
        <w:spacing w:before="8"/>
        <w:rPr>
          <w:sz w:val="21"/>
          <w:lang w:val="sv-FI"/>
        </w:rPr>
      </w:pPr>
    </w:p>
    <w:p w14:paraId="260E17A0" w14:textId="77777777" w:rsidR="000174F9" w:rsidRPr="001928A3" w:rsidRDefault="003B76F9" w:rsidP="003B76F9">
      <w:pPr>
        <w:pStyle w:val="Otsikko1"/>
        <w:ind w:left="3725" w:right="4790" w:firstLine="302"/>
        <w:jc w:val="left"/>
        <w:rPr>
          <w:color w:val="231F20"/>
          <w:lang w:val="sv-FI"/>
        </w:rPr>
      </w:pPr>
      <w:r w:rsidRPr="001928A3">
        <w:rPr>
          <w:color w:val="231F20"/>
          <w:lang w:val="sv-FI"/>
        </w:rPr>
        <w:t>Reg</w:t>
      </w:r>
      <w:r w:rsidR="00EB5798" w:rsidRPr="001928A3">
        <w:rPr>
          <w:color w:val="231F20"/>
          <w:lang w:val="sv-FI"/>
        </w:rPr>
        <w:t>el</w:t>
      </w:r>
      <w:r w:rsidRPr="001928A3">
        <w:rPr>
          <w:color w:val="231F20"/>
          <w:lang w:val="sv-FI"/>
        </w:rPr>
        <w:t xml:space="preserve"> 20 </w:t>
      </w:r>
    </w:p>
    <w:p w14:paraId="6B4D43EF" w14:textId="68CEC700" w:rsidR="003B76F9" w:rsidRPr="001928A3" w:rsidRDefault="000174F9" w:rsidP="000174F9">
      <w:pPr>
        <w:pStyle w:val="Otsikko1"/>
        <w:ind w:left="3725" w:right="4790"/>
        <w:jc w:val="left"/>
        <w:rPr>
          <w:b w:val="0"/>
          <w:lang w:val="sv-FI"/>
        </w:rPr>
      </w:pPr>
      <w:r w:rsidRPr="001928A3">
        <w:rPr>
          <w:color w:val="231F20"/>
          <w:lang w:val="sv-FI"/>
        </w:rPr>
        <w:t>Brandsläckare</w:t>
      </w:r>
      <w:r w:rsidR="003B76F9" w:rsidRPr="001928A3">
        <w:rPr>
          <w:b w:val="0"/>
          <w:color w:val="231F20"/>
          <w:vertAlign w:val="superscript"/>
          <w:lang w:val="sv-FI"/>
        </w:rPr>
        <w:t>25</w:t>
      </w:r>
    </w:p>
    <w:p w14:paraId="0E341705" w14:textId="77777777" w:rsidR="003B76F9" w:rsidRPr="001928A3" w:rsidRDefault="003B76F9" w:rsidP="003B76F9">
      <w:pPr>
        <w:pStyle w:val="Leipteksti"/>
        <w:spacing w:before="2"/>
        <w:rPr>
          <w:lang w:val="sv-FI"/>
        </w:rPr>
      </w:pPr>
    </w:p>
    <w:p w14:paraId="7F63E391" w14:textId="37A1FB92" w:rsidR="003B76F9" w:rsidRPr="001928A3" w:rsidRDefault="00BA4D06" w:rsidP="003B76F9">
      <w:pPr>
        <w:pStyle w:val="Luettelokappale"/>
        <w:numPr>
          <w:ilvl w:val="0"/>
          <w:numId w:val="40"/>
        </w:numPr>
        <w:tabs>
          <w:tab w:val="left" w:pos="1069"/>
        </w:tabs>
        <w:ind w:right="1297" w:firstLine="0"/>
        <w:rPr>
          <w:lang w:val="sv-FI"/>
        </w:rPr>
      </w:pPr>
      <w:r w:rsidRPr="001928A3">
        <w:rPr>
          <w:lang w:val="sv-FI"/>
        </w:rPr>
        <w:t>Brandsläckare ska vara av godkänd typ. Den kapacitet som föreskrivs för bärbara vätskebrandsläckare ska inte vara större än 13,5 liter och inte mindre än 9 liter. Andra brandsläckare får inte vara större ur bärbarhetssynpunkt än vätskebrandsläckarna på 13,5 liter och inte mindre än en brandsläckare motsvarande en 9-liters vätskebrandsläckare. Administrationen avgör om andra brandsläckare ska anses ekvivalenta</w:t>
      </w:r>
      <w:r w:rsidR="003B76F9" w:rsidRPr="001928A3">
        <w:rPr>
          <w:color w:val="231F20"/>
          <w:lang w:val="sv-FI"/>
        </w:rPr>
        <w:t>.</w:t>
      </w:r>
    </w:p>
    <w:p w14:paraId="361E4031" w14:textId="23F54944" w:rsidR="003B76F9" w:rsidRPr="001928A3" w:rsidRDefault="003B76F9" w:rsidP="003B76F9">
      <w:pPr>
        <w:pStyle w:val="Leipteksti"/>
        <w:spacing w:before="10"/>
        <w:rPr>
          <w:sz w:val="21"/>
          <w:lang w:val="sv-FI"/>
        </w:rPr>
      </w:pPr>
    </w:p>
    <w:p w14:paraId="41915DDC" w14:textId="3C79345E" w:rsidR="003B76F9" w:rsidRPr="001928A3" w:rsidRDefault="00BA4D06" w:rsidP="003B76F9">
      <w:pPr>
        <w:pStyle w:val="Luettelokappale"/>
        <w:numPr>
          <w:ilvl w:val="0"/>
          <w:numId w:val="40"/>
        </w:numPr>
        <w:tabs>
          <w:tab w:val="left" w:pos="1070"/>
        </w:tabs>
        <w:ind w:left="1069"/>
        <w:rPr>
          <w:lang w:val="sv-FI"/>
        </w:rPr>
      </w:pPr>
      <w:r w:rsidRPr="001928A3">
        <w:rPr>
          <w:color w:val="231F20"/>
          <w:lang w:val="sv-FI"/>
        </w:rPr>
        <w:t>Reservladdningar ska finnas enligt vad administrationen godkänner</w:t>
      </w:r>
      <w:r w:rsidR="003B76F9" w:rsidRPr="001928A3">
        <w:rPr>
          <w:color w:val="231F20"/>
          <w:lang w:val="sv-FI"/>
        </w:rPr>
        <w:t>.</w:t>
      </w:r>
    </w:p>
    <w:p w14:paraId="00CA9465" w14:textId="77777777" w:rsidR="003B76F9" w:rsidRPr="001928A3" w:rsidRDefault="003B76F9" w:rsidP="003B76F9">
      <w:pPr>
        <w:pStyle w:val="Leipteksti"/>
        <w:rPr>
          <w:lang w:val="sv-FI"/>
        </w:rPr>
      </w:pPr>
    </w:p>
    <w:p w14:paraId="76ABA780" w14:textId="2C983B94" w:rsidR="003B76F9" w:rsidRPr="001928A3" w:rsidRDefault="00BA4D06" w:rsidP="003B76F9">
      <w:pPr>
        <w:pStyle w:val="Luettelokappale"/>
        <w:numPr>
          <w:ilvl w:val="0"/>
          <w:numId w:val="40"/>
        </w:numPr>
        <w:tabs>
          <w:tab w:val="left" w:pos="1069"/>
        </w:tabs>
        <w:ind w:right="1301" w:firstLine="0"/>
        <w:rPr>
          <w:lang w:val="sv-FI"/>
        </w:rPr>
      </w:pPr>
      <w:r w:rsidRPr="001928A3">
        <w:rPr>
          <w:lang w:val="sv-FI"/>
        </w:rPr>
        <w:t>Brandsläckare med ett släckmedel som enligt administrationens bedömning antingen i sig självt eller under förväntade användningsförhållanden avger giftiga gaser i en sådan mängd att det utgör en fara för människor får inte användas</w:t>
      </w:r>
      <w:r w:rsidR="003B76F9" w:rsidRPr="001928A3">
        <w:rPr>
          <w:color w:val="231F20"/>
          <w:lang w:val="sv-FI"/>
        </w:rPr>
        <w:t>.</w:t>
      </w:r>
    </w:p>
    <w:p w14:paraId="3245DE46" w14:textId="45FFE34E" w:rsidR="003B76F9" w:rsidRPr="001928A3" w:rsidRDefault="003B76F9" w:rsidP="003B76F9">
      <w:pPr>
        <w:pStyle w:val="Leipteksti"/>
        <w:rPr>
          <w:lang w:val="sv-FI"/>
        </w:rPr>
      </w:pPr>
    </w:p>
    <w:p w14:paraId="3D6D03B7" w14:textId="177CE3A5" w:rsidR="003B76F9" w:rsidRPr="001928A3" w:rsidRDefault="00BA4D06" w:rsidP="003B76F9">
      <w:pPr>
        <w:pStyle w:val="Luettelokappale"/>
        <w:numPr>
          <w:ilvl w:val="0"/>
          <w:numId w:val="40"/>
        </w:numPr>
        <w:tabs>
          <w:tab w:val="left" w:pos="1069"/>
        </w:tabs>
        <w:ind w:right="1301" w:firstLine="0"/>
        <w:rPr>
          <w:lang w:val="sv-FI"/>
        </w:rPr>
      </w:pPr>
      <w:r w:rsidRPr="001928A3">
        <w:rPr>
          <w:lang w:val="sv-FI"/>
        </w:rPr>
        <w:t>Brandsläckare ska genomgå periodisk kontroll och underställas sådan provning som administrationen kräver</w:t>
      </w:r>
      <w:r w:rsidR="003B76F9" w:rsidRPr="001928A3">
        <w:rPr>
          <w:color w:val="231F20"/>
          <w:lang w:val="sv-FI"/>
        </w:rPr>
        <w:t>.</w:t>
      </w:r>
    </w:p>
    <w:p w14:paraId="1A34469E" w14:textId="77777777" w:rsidR="003B76F9" w:rsidRPr="001928A3" w:rsidRDefault="003B76F9" w:rsidP="003B76F9">
      <w:pPr>
        <w:pStyle w:val="Leipteksti"/>
        <w:spacing w:before="11"/>
        <w:rPr>
          <w:sz w:val="21"/>
          <w:lang w:val="sv-FI"/>
        </w:rPr>
      </w:pPr>
    </w:p>
    <w:p w14:paraId="6285EBA5" w14:textId="0FBC9ACA" w:rsidR="003B76F9" w:rsidRPr="001928A3" w:rsidRDefault="00C471D0" w:rsidP="003B76F9">
      <w:pPr>
        <w:pStyle w:val="Luettelokappale"/>
        <w:numPr>
          <w:ilvl w:val="0"/>
          <w:numId w:val="40"/>
        </w:numPr>
        <w:tabs>
          <w:tab w:val="left" w:pos="1069"/>
        </w:tabs>
        <w:ind w:right="1300" w:firstLine="0"/>
        <w:rPr>
          <w:lang w:val="sv-FI"/>
        </w:rPr>
      </w:pPr>
      <w:r w:rsidRPr="001928A3">
        <w:rPr>
          <w:lang w:val="sv-FI"/>
        </w:rPr>
        <w:t>Normalt ska en av de bärbara brandsläckarna avsedda för användning i ett visst utrymme förvaras nära ingången till det utrymmet</w:t>
      </w:r>
      <w:r w:rsidR="003B76F9" w:rsidRPr="001928A3">
        <w:rPr>
          <w:color w:val="231F20"/>
          <w:lang w:val="sv-FI"/>
        </w:rPr>
        <w:t>.</w:t>
      </w:r>
    </w:p>
    <w:p w14:paraId="46AE0763" w14:textId="77777777" w:rsidR="003B76F9" w:rsidRPr="001928A3" w:rsidRDefault="003B76F9" w:rsidP="003B76F9">
      <w:pPr>
        <w:pStyle w:val="Leipteksti"/>
        <w:rPr>
          <w:sz w:val="20"/>
          <w:lang w:val="sv-FI"/>
        </w:rPr>
      </w:pPr>
    </w:p>
    <w:p w14:paraId="1D5E30C4" w14:textId="77777777" w:rsidR="003B76F9" w:rsidRPr="001928A3" w:rsidRDefault="003B76F9" w:rsidP="003B76F9">
      <w:pPr>
        <w:pStyle w:val="Leipteksti"/>
        <w:rPr>
          <w:sz w:val="20"/>
          <w:lang w:val="sv-FI"/>
        </w:rPr>
      </w:pPr>
    </w:p>
    <w:p w14:paraId="418193D6" w14:textId="77777777" w:rsidR="003B76F9" w:rsidRPr="001928A3" w:rsidRDefault="003B76F9" w:rsidP="003B76F9">
      <w:pPr>
        <w:pStyle w:val="Leipteksti"/>
        <w:rPr>
          <w:sz w:val="20"/>
          <w:lang w:val="sv-FI"/>
        </w:rPr>
      </w:pPr>
    </w:p>
    <w:p w14:paraId="23116145" w14:textId="77777777" w:rsidR="003B76F9" w:rsidRPr="001928A3" w:rsidRDefault="003B76F9" w:rsidP="003B76F9">
      <w:pPr>
        <w:pStyle w:val="Leipteksti"/>
        <w:rPr>
          <w:sz w:val="20"/>
          <w:lang w:val="sv-FI"/>
        </w:rPr>
      </w:pPr>
    </w:p>
    <w:p w14:paraId="6CCD5673" w14:textId="77777777" w:rsidR="003B76F9" w:rsidRPr="001928A3" w:rsidRDefault="003B76F9" w:rsidP="003B76F9">
      <w:pPr>
        <w:pStyle w:val="Leipteksti"/>
        <w:rPr>
          <w:sz w:val="20"/>
          <w:lang w:val="sv-FI"/>
        </w:rPr>
      </w:pPr>
    </w:p>
    <w:p w14:paraId="1C7A776F" w14:textId="77777777" w:rsidR="003B76F9" w:rsidRPr="001928A3" w:rsidRDefault="003B76F9" w:rsidP="003B76F9">
      <w:pPr>
        <w:pStyle w:val="Leipteksti"/>
        <w:spacing w:before="6"/>
        <w:rPr>
          <w:sz w:val="14"/>
          <w:lang w:val="sv-FI"/>
        </w:rPr>
      </w:pPr>
      <w:r w:rsidRPr="001928A3">
        <w:rPr>
          <w:noProof/>
        </w:rPr>
        <mc:AlternateContent>
          <mc:Choice Requires="wps">
            <w:drawing>
              <wp:anchor distT="0" distB="0" distL="0" distR="0" simplePos="0" relativeHeight="251676672" behindDoc="1" locked="0" layoutInCell="1" allowOverlap="1" wp14:anchorId="4315FE9B" wp14:editId="3DD5544E">
                <wp:simplePos x="0" y="0"/>
                <wp:positionH relativeFrom="page">
                  <wp:posOffset>900430</wp:posOffset>
                </wp:positionH>
                <wp:positionV relativeFrom="paragraph">
                  <wp:posOffset>135255</wp:posOffset>
                </wp:positionV>
                <wp:extent cx="1828165" cy="0"/>
                <wp:effectExtent l="5080" t="12065" r="5080" b="6985"/>
                <wp:wrapTopAndBottom/>
                <wp:docPr id="12" name="Rak koppling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2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1B71068" id="Rak koppling 12"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0.65pt" to="214.8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" strokecolor="#231f20" strokeweight=".6pt">
                <w10:wrap type="topAndBottom" anchorx="page"/>
              </v:line>
            </w:pict>
          </mc:Fallback>
        </mc:AlternateContent>
      </w:r>
    </w:p>
    <w:p w14:paraId="2144A854" w14:textId="35DAB737" w:rsidR="003B76F9" w:rsidRPr="001928A3" w:rsidRDefault="003B76F9" w:rsidP="003B76F9">
      <w:pPr>
        <w:pStyle w:val="Luettelokappale"/>
        <w:numPr>
          <w:ilvl w:val="0"/>
          <w:numId w:val="129"/>
        </w:numPr>
        <w:tabs>
          <w:tab w:val="left" w:pos="784"/>
          <w:tab w:val="left" w:pos="785"/>
        </w:tabs>
        <w:spacing w:before="37" w:line="252" w:lineRule="auto"/>
        <w:ind w:right="1298" w:hanging="566"/>
        <w:rPr>
          <w:sz w:val="18"/>
          <w:lang w:val="sv-FI"/>
        </w:rPr>
      </w:pPr>
      <w:r w:rsidRPr="001928A3">
        <w:rPr>
          <w:color w:val="231F20"/>
          <w:sz w:val="18"/>
          <w:lang w:val="sv-FI"/>
        </w:rPr>
        <w:t xml:space="preserve">Se </w:t>
      </w:r>
      <w:r w:rsidRPr="001928A3">
        <w:rPr>
          <w:i/>
          <w:color w:val="231F20"/>
          <w:sz w:val="18"/>
          <w:lang w:val="sv-FI"/>
        </w:rPr>
        <w:t>Improved Guidelines for marine portable fire extinguishers</w:t>
      </w:r>
      <w:r w:rsidR="000174F9" w:rsidRPr="001928A3">
        <w:rPr>
          <w:color w:val="231F20"/>
          <w:sz w:val="18"/>
          <w:lang w:val="sv-FI"/>
        </w:rPr>
        <w:t xml:space="preserve">, </w:t>
      </w:r>
      <w:r w:rsidRPr="001928A3">
        <w:rPr>
          <w:color w:val="231F20"/>
          <w:sz w:val="18"/>
          <w:lang w:val="sv-FI"/>
        </w:rPr>
        <w:t>a</w:t>
      </w:r>
      <w:r w:rsidR="000174F9" w:rsidRPr="001928A3">
        <w:rPr>
          <w:color w:val="231F20"/>
          <w:sz w:val="18"/>
          <w:lang w:val="sv-FI"/>
        </w:rPr>
        <w:t>ntagna av</w:t>
      </w:r>
      <w:r w:rsidRPr="001928A3">
        <w:rPr>
          <w:color w:val="231F20"/>
          <w:sz w:val="18"/>
          <w:lang w:val="sv-FI"/>
        </w:rPr>
        <w:t xml:space="preserve"> </w:t>
      </w:r>
      <w:r w:rsidR="000174F9" w:rsidRPr="001928A3">
        <w:rPr>
          <w:color w:val="231F20"/>
          <w:sz w:val="18"/>
          <w:lang w:val="sv-FI"/>
        </w:rPr>
        <w:t>organis</w:t>
      </w:r>
      <w:r w:rsidRPr="001928A3">
        <w:rPr>
          <w:color w:val="231F20"/>
          <w:sz w:val="18"/>
          <w:lang w:val="sv-FI"/>
        </w:rPr>
        <w:t>ation</w:t>
      </w:r>
      <w:r w:rsidR="000174F9" w:rsidRPr="001928A3">
        <w:rPr>
          <w:color w:val="231F20"/>
          <w:sz w:val="18"/>
          <w:lang w:val="sv-FI"/>
        </w:rPr>
        <w:t xml:space="preserve">en genom </w:t>
      </w:r>
      <w:r w:rsidRPr="001928A3">
        <w:rPr>
          <w:color w:val="231F20"/>
          <w:sz w:val="18"/>
          <w:lang w:val="sv-FI"/>
        </w:rPr>
        <w:t>resolution</w:t>
      </w:r>
      <w:r w:rsidRPr="001928A3">
        <w:rPr>
          <w:color w:val="231F20"/>
          <w:spacing w:val="-1"/>
          <w:sz w:val="18"/>
          <w:lang w:val="sv-FI"/>
        </w:rPr>
        <w:t xml:space="preserve"> </w:t>
      </w:r>
      <w:r w:rsidRPr="001928A3">
        <w:rPr>
          <w:color w:val="231F20"/>
          <w:sz w:val="18"/>
          <w:lang w:val="sv-FI"/>
        </w:rPr>
        <w:t>A.951(23).</w:t>
      </w:r>
    </w:p>
    <w:p w14:paraId="61FA7189" w14:textId="77777777" w:rsidR="003B76F9" w:rsidRPr="001928A3" w:rsidRDefault="003B76F9" w:rsidP="003B76F9">
      <w:pPr>
        <w:spacing w:line="252" w:lineRule="auto"/>
        <w:rPr>
          <w:sz w:val="18"/>
          <w:lang w:val="sv-FI"/>
        </w:rPr>
        <w:sectPr w:rsidR="003B76F9" w:rsidRPr="001928A3">
          <w:pgSz w:w="11910" w:h="16840"/>
          <w:pgMar w:top="1240" w:right="120" w:bottom="280" w:left="1200" w:header="859" w:footer="0" w:gutter="0"/>
          <w:cols w:space="720"/>
        </w:sectPr>
      </w:pPr>
    </w:p>
    <w:p w14:paraId="5FE2787F" w14:textId="381DA338" w:rsidR="003B76F9" w:rsidRPr="001928A3" w:rsidRDefault="003B76F9" w:rsidP="003B76F9">
      <w:pPr>
        <w:pStyle w:val="Otsikko1"/>
        <w:spacing w:before="110"/>
        <w:ind w:right="1305"/>
        <w:rPr>
          <w:lang w:val="sv-FI"/>
        </w:rPr>
      </w:pPr>
      <w:r w:rsidRPr="001928A3">
        <w:rPr>
          <w:color w:val="231F20"/>
          <w:lang w:val="sv-FI"/>
        </w:rPr>
        <w:t>Reg</w:t>
      </w:r>
      <w:r w:rsidR="00EB5798" w:rsidRPr="001928A3">
        <w:rPr>
          <w:color w:val="231F20"/>
          <w:lang w:val="sv-FI"/>
        </w:rPr>
        <w:t>el</w:t>
      </w:r>
      <w:r w:rsidRPr="001928A3">
        <w:rPr>
          <w:color w:val="231F20"/>
          <w:lang w:val="sv-FI"/>
        </w:rPr>
        <w:t xml:space="preserve"> 21</w:t>
      </w:r>
    </w:p>
    <w:p w14:paraId="0E359747" w14:textId="4543E7E7" w:rsidR="003B76F9" w:rsidRPr="001928A3" w:rsidRDefault="00F814D4" w:rsidP="003B76F9">
      <w:pPr>
        <w:spacing w:before="1"/>
        <w:ind w:left="239"/>
        <w:rPr>
          <w:b/>
          <w:lang w:val="sv-FI"/>
        </w:rPr>
      </w:pPr>
      <w:r w:rsidRPr="001928A3">
        <w:rPr>
          <w:b/>
          <w:color w:val="231F20"/>
          <w:lang w:val="sv-FI"/>
        </w:rPr>
        <w:t>Bärbara brandsläckare</w:t>
      </w:r>
      <w:r w:rsidR="003B76F9" w:rsidRPr="001928A3">
        <w:rPr>
          <w:b/>
          <w:color w:val="231F20"/>
          <w:lang w:val="sv-FI"/>
        </w:rPr>
        <w:t xml:space="preserve"> </w:t>
      </w:r>
      <w:r w:rsidRPr="001928A3">
        <w:rPr>
          <w:b/>
          <w:color w:val="231F20"/>
          <w:lang w:val="sv-FI"/>
        </w:rPr>
        <w:t>i</w:t>
      </w:r>
      <w:r w:rsidR="003B76F9" w:rsidRPr="001928A3">
        <w:rPr>
          <w:b/>
          <w:color w:val="231F20"/>
          <w:lang w:val="sv-FI"/>
        </w:rPr>
        <w:t xml:space="preserve"> </w:t>
      </w:r>
      <w:r w:rsidRPr="001928A3">
        <w:rPr>
          <w:b/>
          <w:color w:val="231F20"/>
          <w:lang w:val="sv-FI"/>
        </w:rPr>
        <w:t>k</w:t>
      </w:r>
      <w:r w:rsidR="003B76F9" w:rsidRPr="001928A3">
        <w:rPr>
          <w:b/>
          <w:color w:val="231F20"/>
          <w:lang w:val="sv-FI"/>
        </w:rPr>
        <w:t>ontrol</w:t>
      </w:r>
      <w:r w:rsidRPr="001928A3">
        <w:rPr>
          <w:b/>
          <w:color w:val="231F20"/>
          <w:lang w:val="sv-FI"/>
        </w:rPr>
        <w:t>l</w:t>
      </w:r>
      <w:r w:rsidR="003B76F9" w:rsidRPr="001928A3">
        <w:rPr>
          <w:b/>
          <w:color w:val="231F20"/>
          <w:lang w:val="sv-FI"/>
        </w:rPr>
        <w:t>station</w:t>
      </w:r>
      <w:r w:rsidRPr="001928A3">
        <w:rPr>
          <w:b/>
          <w:color w:val="231F20"/>
          <w:lang w:val="sv-FI"/>
        </w:rPr>
        <w:t xml:space="preserve">er, bostadsutrymmen och </w:t>
      </w:r>
      <w:r w:rsidR="00E87658">
        <w:rPr>
          <w:b/>
          <w:color w:val="231F20"/>
          <w:lang w:val="sv-FI"/>
        </w:rPr>
        <w:t>serviceutrymme</w:t>
      </w:r>
      <w:r w:rsidRPr="001928A3">
        <w:rPr>
          <w:b/>
          <w:color w:val="231F20"/>
          <w:lang w:val="sv-FI"/>
        </w:rPr>
        <w:t>n</w:t>
      </w:r>
    </w:p>
    <w:p w14:paraId="38F92AED" w14:textId="77777777" w:rsidR="003B76F9" w:rsidRPr="001928A3" w:rsidRDefault="003B76F9" w:rsidP="003B76F9">
      <w:pPr>
        <w:pStyle w:val="Leipteksti"/>
        <w:spacing w:before="3"/>
        <w:rPr>
          <w:b/>
          <w:lang w:val="sv-FI"/>
        </w:rPr>
      </w:pPr>
    </w:p>
    <w:p w14:paraId="49F09F69" w14:textId="6249D107" w:rsidR="003B76F9" w:rsidRPr="001928A3" w:rsidRDefault="00F814D4" w:rsidP="003B76F9">
      <w:pPr>
        <w:pStyle w:val="Luettelokappale"/>
        <w:numPr>
          <w:ilvl w:val="0"/>
          <w:numId w:val="39"/>
        </w:numPr>
        <w:tabs>
          <w:tab w:val="left" w:pos="1069"/>
          <w:tab w:val="left" w:pos="1070"/>
        </w:tabs>
        <w:ind w:right="1302" w:firstLine="0"/>
        <w:rPr>
          <w:lang w:val="sv-FI"/>
        </w:rPr>
      </w:pPr>
      <w:r w:rsidRPr="001928A3">
        <w:rPr>
          <w:lang w:val="sv-FI"/>
        </w:rPr>
        <w:t xml:space="preserve">Det ska finnas minst fem godkända, bärbara brandsläckare i kontrollstationer, bostadsutrymmen och </w:t>
      </w:r>
      <w:r w:rsidR="00E87658">
        <w:rPr>
          <w:lang w:val="sv-FI"/>
        </w:rPr>
        <w:t>serviceutrymme</w:t>
      </w:r>
      <w:r w:rsidRPr="001928A3">
        <w:rPr>
          <w:lang w:val="sv-FI"/>
        </w:rPr>
        <w:t>n enligt vad administrationen bestämmer</w:t>
      </w:r>
      <w:r w:rsidR="003B76F9" w:rsidRPr="001928A3">
        <w:rPr>
          <w:color w:val="231F20"/>
          <w:lang w:val="sv-FI"/>
        </w:rPr>
        <w:t>.</w:t>
      </w:r>
    </w:p>
    <w:p w14:paraId="15221120" w14:textId="77777777" w:rsidR="00F814D4" w:rsidRPr="001928A3" w:rsidRDefault="00F814D4" w:rsidP="00F814D4">
      <w:pPr>
        <w:tabs>
          <w:tab w:val="left" w:pos="1069"/>
          <w:tab w:val="left" w:pos="1070"/>
        </w:tabs>
        <w:ind w:left="218" w:right="1302"/>
        <w:rPr>
          <w:lang w:val="sv-FI"/>
        </w:rPr>
      </w:pPr>
    </w:p>
    <w:p w14:paraId="09F96B15" w14:textId="739BC7FB" w:rsidR="003B76F9" w:rsidRPr="001928A3" w:rsidRDefault="00F814D4" w:rsidP="003B76F9">
      <w:pPr>
        <w:pStyle w:val="Luettelokappale"/>
        <w:numPr>
          <w:ilvl w:val="0"/>
          <w:numId w:val="39"/>
        </w:numPr>
        <w:tabs>
          <w:tab w:val="left" w:pos="1069"/>
          <w:tab w:val="left" w:pos="1070"/>
        </w:tabs>
        <w:ind w:left="1069"/>
        <w:rPr>
          <w:lang w:val="sv-FI"/>
        </w:rPr>
      </w:pPr>
      <w:r w:rsidRPr="001928A3">
        <w:rPr>
          <w:color w:val="231F20"/>
          <w:lang w:val="sv-FI"/>
        </w:rPr>
        <w:t>Reservladdningar ska finnas enligt vad administrationen bestämmer</w:t>
      </w:r>
      <w:r w:rsidR="003B76F9" w:rsidRPr="001928A3">
        <w:rPr>
          <w:color w:val="231F20"/>
          <w:lang w:val="sv-FI"/>
        </w:rPr>
        <w:t>.</w:t>
      </w:r>
    </w:p>
    <w:p w14:paraId="408DA9DE" w14:textId="77777777" w:rsidR="003B76F9" w:rsidRPr="001928A3" w:rsidRDefault="003B76F9" w:rsidP="003B76F9">
      <w:pPr>
        <w:pStyle w:val="Leipteksti"/>
        <w:spacing w:before="9"/>
        <w:rPr>
          <w:sz w:val="21"/>
          <w:lang w:val="sv-FI"/>
        </w:rPr>
      </w:pPr>
    </w:p>
    <w:p w14:paraId="15BA8E0E" w14:textId="77B6A3CC" w:rsidR="003B76F9" w:rsidRPr="001928A3" w:rsidRDefault="003B76F9" w:rsidP="003B76F9">
      <w:pPr>
        <w:pStyle w:val="Otsikko1"/>
        <w:spacing w:line="252" w:lineRule="exact"/>
        <w:ind w:right="1305"/>
        <w:rPr>
          <w:lang w:val="sv-FI"/>
        </w:rPr>
      </w:pPr>
      <w:r w:rsidRPr="001928A3">
        <w:rPr>
          <w:color w:val="231F20"/>
          <w:lang w:val="sv-FI"/>
        </w:rPr>
        <w:t>Reg</w:t>
      </w:r>
      <w:r w:rsidR="00EB5798" w:rsidRPr="001928A3">
        <w:rPr>
          <w:color w:val="231F20"/>
          <w:lang w:val="sv-FI"/>
        </w:rPr>
        <w:t>el</w:t>
      </w:r>
      <w:r w:rsidRPr="001928A3">
        <w:rPr>
          <w:color w:val="231F20"/>
          <w:lang w:val="sv-FI"/>
        </w:rPr>
        <w:t xml:space="preserve"> 22</w:t>
      </w:r>
    </w:p>
    <w:p w14:paraId="30E871D9" w14:textId="2A7A8FCF" w:rsidR="003B76F9" w:rsidRPr="001928A3" w:rsidRDefault="00F814D4" w:rsidP="003B76F9">
      <w:pPr>
        <w:spacing w:line="252" w:lineRule="exact"/>
        <w:ind w:left="2086"/>
        <w:rPr>
          <w:b/>
          <w:lang w:val="sv-FI"/>
        </w:rPr>
      </w:pPr>
      <w:r w:rsidRPr="001928A3">
        <w:rPr>
          <w:b/>
          <w:color w:val="231F20"/>
          <w:lang w:val="sv-FI"/>
        </w:rPr>
        <w:t>Brandsläckningsanordningar i maskinutrymmen</w:t>
      </w:r>
    </w:p>
    <w:p w14:paraId="6064659A" w14:textId="77777777" w:rsidR="003B76F9" w:rsidRPr="001928A3" w:rsidRDefault="003B76F9" w:rsidP="003B76F9">
      <w:pPr>
        <w:pStyle w:val="Leipteksti"/>
        <w:spacing w:before="3"/>
        <w:rPr>
          <w:b/>
          <w:lang w:val="sv-FI"/>
        </w:rPr>
      </w:pPr>
    </w:p>
    <w:p w14:paraId="069AA1A3" w14:textId="1F079626" w:rsidR="003B76F9" w:rsidRPr="001928A3" w:rsidRDefault="003B76F9" w:rsidP="003B76F9">
      <w:pPr>
        <w:pStyle w:val="Luettelokappale"/>
        <w:numPr>
          <w:ilvl w:val="0"/>
          <w:numId w:val="38"/>
        </w:numPr>
        <w:tabs>
          <w:tab w:val="left" w:pos="1069"/>
        </w:tabs>
        <w:ind w:right="1301" w:hanging="1700"/>
        <w:rPr>
          <w:lang w:val="sv-FI"/>
        </w:rPr>
      </w:pPr>
      <w:r w:rsidRPr="001928A3">
        <w:rPr>
          <w:color w:val="231F20"/>
          <w:lang w:val="sv-FI"/>
        </w:rPr>
        <w:t xml:space="preserve">(a)    </w:t>
      </w:r>
      <w:r w:rsidR="00F814D4" w:rsidRPr="001928A3">
        <w:rPr>
          <w:color w:val="231F20"/>
          <w:lang w:val="sv-FI"/>
        </w:rPr>
        <w:tab/>
      </w:r>
      <w:r w:rsidR="001541CB" w:rsidRPr="001928A3">
        <w:rPr>
          <w:lang w:val="sv-FI"/>
        </w:rPr>
        <w:t>Utrymmen som innehåller oljeeldade pannor eller brännoljeaggregat ska vara försedda med något av följande fasta brandsläckningssystem som är godkänt av administrationen</w:t>
      </w:r>
      <w:r w:rsidRPr="001928A3">
        <w:rPr>
          <w:color w:val="231F20"/>
          <w:lang w:val="sv-FI"/>
        </w:rPr>
        <w:t>:</w:t>
      </w:r>
    </w:p>
    <w:p w14:paraId="753791C6" w14:textId="77777777" w:rsidR="003B76F9" w:rsidRPr="001928A3" w:rsidRDefault="003B76F9" w:rsidP="003B76F9">
      <w:pPr>
        <w:pStyle w:val="Leipteksti"/>
        <w:rPr>
          <w:lang w:val="sv-FI"/>
        </w:rPr>
      </w:pPr>
    </w:p>
    <w:p w14:paraId="6FE05588" w14:textId="428C51A6" w:rsidR="003B76F9" w:rsidRPr="001928A3" w:rsidRDefault="001541CB" w:rsidP="003B76F9">
      <w:pPr>
        <w:pStyle w:val="Luettelokappale"/>
        <w:numPr>
          <w:ilvl w:val="1"/>
          <w:numId w:val="38"/>
        </w:numPr>
        <w:tabs>
          <w:tab w:val="left" w:pos="2770"/>
          <w:tab w:val="left" w:pos="2771"/>
        </w:tabs>
        <w:rPr>
          <w:lang w:val="sv-FI"/>
        </w:rPr>
      </w:pPr>
      <w:r w:rsidRPr="001928A3">
        <w:rPr>
          <w:lang w:val="sv-FI"/>
        </w:rPr>
        <w:t>En trycksatt vattendimanläggning.</w:t>
      </w:r>
    </w:p>
    <w:p w14:paraId="0C3E454F" w14:textId="77777777" w:rsidR="003B76F9" w:rsidRPr="001928A3" w:rsidRDefault="003B76F9" w:rsidP="003B76F9">
      <w:pPr>
        <w:pStyle w:val="Leipteksti"/>
        <w:spacing w:before="10"/>
        <w:rPr>
          <w:sz w:val="21"/>
          <w:lang w:val="sv-FI"/>
        </w:rPr>
      </w:pPr>
    </w:p>
    <w:p w14:paraId="4BF5A7C3" w14:textId="339CA22D" w:rsidR="003B76F9" w:rsidRPr="001928A3" w:rsidRDefault="001541CB" w:rsidP="003B76F9">
      <w:pPr>
        <w:pStyle w:val="Luettelokappale"/>
        <w:numPr>
          <w:ilvl w:val="1"/>
          <w:numId w:val="38"/>
        </w:numPr>
        <w:tabs>
          <w:tab w:val="left" w:pos="2771"/>
          <w:tab w:val="left" w:pos="2772"/>
        </w:tabs>
        <w:ind w:left="2771" w:hanging="853"/>
        <w:rPr>
          <w:lang w:val="sv-FI"/>
        </w:rPr>
      </w:pPr>
      <w:r w:rsidRPr="001928A3">
        <w:rPr>
          <w:lang w:val="sv-FI"/>
        </w:rPr>
        <w:t>En brand</w:t>
      </w:r>
      <w:r w:rsidR="00D14849" w:rsidRPr="001928A3">
        <w:rPr>
          <w:lang w:val="sv-FI"/>
        </w:rPr>
        <w:t xml:space="preserve">kvävande </w:t>
      </w:r>
      <w:r w:rsidRPr="001928A3">
        <w:rPr>
          <w:lang w:val="sv-FI"/>
        </w:rPr>
        <w:t>anläggning med gas.</w:t>
      </w:r>
    </w:p>
    <w:p w14:paraId="2A31C94B" w14:textId="77777777" w:rsidR="003B76F9" w:rsidRPr="001928A3" w:rsidRDefault="003B76F9" w:rsidP="003B76F9">
      <w:pPr>
        <w:pStyle w:val="Leipteksti"/>
        <w:rPr>
          <w:lang w:val="sv-FI"/>
        </w:rPr>
      </w:pPr>
    </w:p>
    <w:p w14:paraId="530419D6" w14:textId="6B11AA5B" w:rsidR="003B76F9" w:rsidRPr="001928A3" w:rsidRDefault="00D14849" w:rsidP="003B76F9">
      <w:pPr>
        <w:pStyle w:val="Luettelokappale"/>
        <w:numPr>
          <w:ilvl w:val="1"/>
          <w:numId w:val="38"/>
        </w:numPr>
        <w:tabs>
          <w:tab w:val="left" w:pos="2771"/>
          <w:tab w:val="left" w:pos="2772"/>
        </w:tabs>
        <w:ind w:right="1298"/>
        <w:rPr>
          <w:lang w:val="sv-FI"/>
        </w:rPr>
      </w:pPr>
      <w:r w:rsidRPr="001928A3">
        <w:rPr>
          <w:lang w:val="sv-FI"/>
        </w:rPr>
        <w:t>En brandsläckningsanläggning som använder ånga från förångad vätska med låg giftighet.</w:t>
      </w:r>
    </w:p>
    <w:p w14:paraId="5F600D8B" w14:textId="77777777" w:rsidR="003B76F9" w:rsidRPr="001928A3" w:rsidRDefault="003B76F9" w:rsidP="003B76F9">
      <w:pPr>
        <w:pStyle w:val="Leipteksti"/>
        <w:spacing w:before="11"/>
        <w:rPr>
          <w:sz w:val="21"/>
          <w:lang w:val="sv-FI"/>
        </w:rPr>
      </w:pPr>
    </w:p>
    <w:p w14:paraId="02F46F6E" w14:textId="4B6EAEDA" w:rsidR="003B76F9" w:rsidRPr="001928A3" w:rsidRDefault="00D14849" w:rsidP="003B76F9">
      <w:pPr>
        <w:pStyle w:val="Luettelokappale"/>
        <w:numPr>
          <w:ilvl w:val="1"/>
          <w:numId w:val="38"/>
        </w:numPr>
        <w:tabs>
          <w:tab w:val="left" w:pos="2770"/>
          <w:tab w:val="left" w:pos="2771"/>
        </w:tabs>
        <w:rPr>
          <w:lang w:val="sv-FI"/>
        </w:rPr>
      </w:pPr>
      <w:r w:rsidRPr="001928A3">
        <w:rPr>
          <w:lang w:val="sv-FI"/>
        </w:rPr>
        <w:t>En brandsläckningsanläggning med högexpanderat skum (lättskum)</w:t>
      </w:r>
      <w:r w:rsidR="003B76F9" w:rsidRPr="001928A3">
        <w:rPr>
          <w:color w:val="231F20"/>
          <w:lang w:val="sv-FI"/>
        </w:rPr>
        <w:t>.</w:t>
      </w:r>
    </w:p>
    <w:p w14:paraId="766391F2" w14:textId="77777777" w:rsidR="003B76F9" w:rsidRPr="001928A3" w:rsidRDefault="003B76F9" w:rsidP="003B76F9">
      <w:pPr>
        <w:pStyle w:val="Leipteksti"/>
        <w:rPr>
          <w:lang w:val="sv-FI"/>
        </w:rPr>
      </w:pPr>
    </w:p>
    <w:p w14:paraId="64E2D997" w14:textId="7BFF626D" w:rsidR="003B76F9" w:rsidRPr="001928A3" w:rsidRDefault="00F243C5" w:rsidP="003B76F9">
      <w:pPr>
        <w:pStyle w:val="Leipteksti"/>
        <w:ind w:left="1909" w:right="1300"/>
        <w:jc w:val="both"/>
        <w:rPr>
          <w:lang w:val="sv-FI"/>
        </w:rPr>
      </w:pPr>
      <w:r w:rsidRPr="001928A3">
        <w:rPr>
          <w:lang w:val="sv-FI"/>
        </w:rPr>
        <w:t>När maskin- och pannrum inte är helt separata eller om brännolja kan dräneras från pannrum till maskinrum ska det kombinerade maskin- och pannrummet betraktas som ett utrymme</w:t>
      </w:r>
      <w:r w:rsidR="003B76F9" w:rsidRPr="001928A3">
        <w:rPr>
          <w:color w:val="231F20"/>
          <w:lang w:val="sv-FI"/>
        </w:rPr>
        <w:t>.</w:t>
      </w:r>
    </w:p>
    <w:p w14:paraId="6DC25D2E" w14:textId="77777777" w:rsidR="003B76F9" w:rsidRPr="001928A3" w:rsidRDefault="003B76F9" w:rsidP="003B76F9">
      <w:pPr>
        <w:pStyle w:val="Leipteksti"/>
        <w:rPr>
          <w:lang w:val="sv-FI"/>
        </w:rPr>
      </w:pPr>
    </w:p>
    <w:p w14:paraId="547D9A0E" w14:textId="486A6904" w:rsidR="003B76F9" w:rsidRPr="001928A3" w:rsidRDefault="00CA21CD" w:rsidP="003B76F9">
      <w:pPr>
        <w:pStyle w:val="Luettelokappale"/>
        <w:numPr>
          <w:ilvl w:val="0"/>
          <w:numId w:val="37"/>
        </w:numPr>
        <w:tabs>
          <w:tab w:val="left" w:pos="1909"/>
        </w:tabs>
        <w:ind w:right="1299" w:hanging="840"/>
        <w:rPr>
          <w:lang w:val="sv-FI"/>
        </w:rPr>
      </w:pPr>
      <w:r w:rsidRPr="001928A3">
        <w:rPr>
          <w:lang w:val="sv-FI"/>
        </w:rPr>
        <w:t>Nyinstallationer med halogeniserade kolväten som används som släckmedel är förbjuden på nya och befintliga fartyg</w:t>
      </w:r>
      <w:r w:rsidR="003B76F9" w:rsidRPr="001928A3">
        <w:rPr>
          <w:color w:val="231F20"/>
          <w:lang w:val="sv-FI"/>
        </w:rPr>
        <w:t>.</w:t>
      </w:r>
    </w:p>
    <w:p w14:paraId="718BFE19" w14:textId="77777777" w:rsidR="003B76F9" w:rsidRPr="001928A3" w:rsidRDefault="003B76F9" w:rsidP="003B76F9">
      <w:pPr>
        <w:pStyle w:val="Leipteksti"/>
        <w:spacing w:before="11"/>
        <w:rPr>
          <w:sz w:val="21"/>
          <w:lang w:val="sv-FI"/>
        </w:rPr>
      </w:pPr>
    </w:p>
    <w:p w14:paraId="229FFE51" w14:textId="67D1A8D5" w:rsidR="003B76F9" w:rsidRPr="001928A3" w:rsidRDefault="003E4F7E" w:rsidP="003B76F9">
      <w:pPr>
        <w:pStyle w:val="Luettelokappale"/>
        <w:numPr>
          <w:ilvl w:val="0"/>
          <w:numId w:val="37"/>
        </w:numPr>
        <w:tabs>
          <w:tab w:val="left" w:pos="1909"/>
        </w:tabs>
        <w:ind w:right="1300" w:hanging="840"/>
        <w:rPr>
          <w:lang w:val="sv-FI"/>
        </w:rPr>
      </w:pPr>
      <w:r w:rsidRPr="001928A3">
        <w:rPr>
          <w:lang w:val="sv-FI"/>
        </w:rPr>
        <w:t>Samtliga pannrum ska vara försedda med minst en bärbar enhet för skumspridning som är godkänd av administrationen</w:t>
      </w:r>
      <w:r w:rsidR="003B76F9" w:rsidRPr="001928A3">
        <w:rPr>
          <w:color w:val="231F20"/>
          <w:lang w:val="sv-FI"/>
        </w:rPr>
        <w:t>.</w:t>
      </w:r>
    </w:p>
    <w:p w14:paraId="6EEC3F5E" w14:textId="77777777" w:rsidR="003B76F9" w:rsidRPr="001928A3" w:rsidRDefault="003B76F9" w:rsidP="003B76F9">
      <w:pPr>
        <w:pStyle w:val="Leipteksti"/>
        <w:spacing w:before="11"/>
        <w:rPr>
          <w:sz w:val="21"/>
          <w:lang w:val="sv-FI"/>
        </w:rPr>
      </w:pPr>
    </w:p>
    <w:p w14:paraId="4EA4B164" w14:textId="15833B0D" w:rsidR="003E4F7E" w:rsidRPr="001928A3" w:rsidRDefault="00796D6E" w:rsidP="00C75C4A">
      <w:pPr>
        <w:pStyle w:val="Luettelokappale"/>
        <w:numPr>
          <w:ilvl w:val="0"/>
          <w:numId w:val="37"/>
        </w:numPr>
        <w:tabs>
          <w:tab w:val="left" w:pos="1909"/>
        </w:tabs>
        <w:ind w:right="1297" w:hanging="840"/>
        <w:rPr>
          <w:lang w:val="sv-FI"/>
        </w:rPr>
      </w:pPr>
      <w:r w:rsidRPr="001928A3">
        <w:rPr>
          <w:lang w:val="sv-FI"/>
        </w:rPr>
        <w:t>M</w:t>
      </w:r>
      <w:r w:rsidR="00C75C4A" w:rsidRPr="001928A3">
        <w:rPr>
          <w:lang w:val="sv-FI"/>
        </w:rPr>
        <w:t xml:space="preserve">inst två bärbara brandsläckare med skum eller motsvarande släckmedel vid varje eldstad i alla pannrum och i varje utrymme där någon del av brännoljesystemet finns. Det ska </w:t>
      </w:r>
      <w:r w:rsidRPr="001928A3">
        <w:rPr>
          <w:lang w:val="sv-FI"/>
        </w:rPr>
        <w:t xml:space="preserve">också </w:t>
      </w:r>
      <w:r w:rsidR="00C75C4A" w:rsidRPr="001928A3">
        <w:rPr>
          <w:lang w:val="sv-FI"/>
        </w:rPr>
        <w:t>finnas minst en godkänd skumbrandsläckare med en kapacitet på minst 135 liter eller motsvarande, med lämpliga slangar på rulle i tillräcklig utsträckning för att nå alla delar av pannrummet. Administrationen kan göra avsteg från kraven i detta led med hänsyn till det skyddade utrymmets storlek och typ</w:t>
      </w:r>
      <w:r w:rsidR="003B76F9" w:rsidRPr="001928A3">
        <w:rPr>
          <w:color w:val="231F20"/>
          <w:lang w:val="sv-FI"/>
        </w:rPr>
        <w:t>.</w:t>
      </w:r>
    </w:p>
    <w:p w14:paraId="786D0F19" w14:textId="77777777" w:rsidR="003B76F9" w:rsidRPr="001928A3" w:rsidRDefault="003B76F9" w:rsidP="003B76F9">
      <w:pPr>
        <w:pStyle w:val="Leipteksti"/>
        <w:spacing w:before="11"/>
        <w:rPr>
          <w:sz w:val="21"/>
          <w:lang w:val="sv-FI"/>
        </w:rPr>
      </w:pPr>
    </w:p>
    <w:p w14:paraId="0AE92134" w14:textId="77DCA77F" w:rsidR="003B76F9" w:rsidRPr="001928A3" w:rsidRDefault="002C4D8C" w:rsidP="003B76F9">
      <w:pPr>
        <w:pStyle w:val="Luettelokappale"/>
        <w:numPr>
          <w:ilvl w:val="0"/>
          <w:numId w:val="37"/>
        </w:numPr>
        <w:tabs>
          <w:tab w:val="left" w:pos="1909"/>
        </w:tabs>
        <w:ind w:right="1298" w:hanging="840"/>
        <w:rPr>
          <w:lang w:val="sv-FI"/>
        </w:rPr>
      </w:pPr>
      <w:r w:rsidRPr="001928A3">
        <w:rPr>
          <w:lang w:val="sv-FI"/>
        </w:rPr>
        <w:t>Det ska i varje eldstad finnas en behållare med sand, sågspån impregnerat med soda eller något annat godkänt torrt material i sådan mängd som administrationen kräver. Alternativt kan godkänd bärbar brandsläckare finnas</w:t>
      </w:r>
      <w:r w:rsidR="003B76F9" w:rsidRPr="001928A3">
        <w:rPr>
          <w:color w:val="231F20"/>
          <w:lang w:val="sv-FI"/>
        </w:rPr>
        <w:t>.</w:t>
      </w:r>
    </w:p>
    <w:p w14:paraId="2CAB89C1" w14:textId="34989524" w:rsidR="003B76F9" w:rsidRPr="001928A3" w:rsidRDefault="003B76F9" w:rsidP="002C4D8C">
      <w:pPr>
        <w:pStyle w:val="Luettelokappale"/>
        <w:tabs>
          <w:tab w:val="left" w:pos="1909"/>
        </w:tabs>
        <w:ind w:left="1909" w:right="1298"/>
        <w:rPr>
          <w:lang w:val="sv-FI"/>
        </w:rPr>
      </w:pPr>
    </w:p>
    <w:p w14:paraId="4BD07DFD" w14:textId="7960DCCC" w:rsidR="003B76F9" w:rsidRPr="001928A3" w:rsidRDefault="002C4D8C" w:rsidP="003B76F9">
      <w:pPr>
        <w:pStyle w:val="Luettelokappale"/>
        <w:numPr>
          <w:ilvl w:val="0"/>
          <w:numId w:val="38"/>
        </w:numPr>
        <w:tabs>
          <w:tab w:val="left" w:pos="1070"/>
        </w:tabs>
        <w:ind w:left="218" w:right="1296" w:firstLine="0"/>
        <w:rPr>
          <w:lang w:val="sv-FI"/>
        </w:rPr>
      </w:pPr>
      <w:r w:rsidRPr="001928A3">
        <w:rPr>
          <w:lang w:val="sv-FI"/>
        </w:rPr>
        <w:t xml:space="preserve">Utrymmen med förbränningsmotorer för antingen </w:t>
      </w:r>
      <w:r w:rsidR="00172D3E">
        <w:rPr>
          <w:lang w:val="sv-FI"/>
        </w:rPr>
        <w:t>huvud</w:t>
      </w:r>
      <w:r w:rsidRPr="001928A3">
        <w:rPr>
          <w:lang w:val="sv-FI"/>
        </w:rPr>
        <w:t>framdrivning eller andra ändamål ska, när maskineriet har en total uteffekt på minst 750 kW, vara utrustade med följande anordningar</w:t>
      </w:r>
      <w:r w:rsidR="003B76F9" w:rsidRPr="001928A3">
        <w:rPr>
          <w:color w:val="231F20"/>
          <w:lang w:val="sv-FI"/>
        </w:rPr>
        <w:t>:</w:t>
      </w:r>
    </w:p>
    <w:p w14:paraId="187E3AB0" w14:textId="77777777" w:rsidR="003B76F9" w:rsidRPr="001928A3" w:rsidRDefault="003B76F9" w:rsidP="003B76F9">
      <w:pPr>
        <w:pStyle w:val="Leipteksti"/>
        <w:rPr>
          <w:lang w:val="sv-FI"/>
        </w:rPr>
      </w:pPr>
    </w:p>
    <w:p w14:paraId="3D9E3B5E" w14:textId="5FCA8A90" w:rsidR="003B76F9" w:rsidRPr="001928A3" w:rsidRDefault="002C4D8C" w:rsidP="003B76F9">
      <w:pPr>
        <w:pStyle w:val="Luettelokappale"/>
        <w:numPr>
          <w:ilvl w:val="0"/>
          <w:numId w:val="36"/>
        </w:numPr>
        <w:tabs>
          <w:tab w:val="left" w:pos="1919"/>
          <w:tab w:val="left" w:pos="1920"/>
        </w:tabs>
        <w:rPr>
          <w:lang w:val="sv-FI"/>
        </w:rPr>
      </w:pPr>
      <w:r w:rsidRPr="001928A3">
        <w:rPr>
          <w:lang w:val="sv-FI"/>
        </w:rPr>
        <w:t>Ett av de brandsläckningssystem som föreskrivs i punkt 1 a.</w:t>
      </w:r>
    </w:p>
    <w:p w14:paraId="7A585F49" w14:textId="77777777" w:rsidR="003B76F9" w:rsidRPr="001928A3" w:rsidRDefault="003B76F9" w:rsidP="003B76F9">
      <w:pPr>
        <w:rPr>
          <w:lang w:val="sv-FI"/>
        </w:rPr>
        <w:sectPr w:rsidR="003B76F9" w:rsidRPr="001928A3">
          <w:pgSz w:w="11910" w:h="16840"/>
          <w:pgMar w:top="1240" w:right="120" w:bottom="280" w:left="1200" w:header="859" w:footer="0" w:gutter="0"/>
          <w:cols w:space="720"/>
        </w:sectPr>
      </w:pPr>
    </w:p>
    <w:p w14:paraId="2B4C6111" w14:textId="6C35B9AC" w:rsidR="003B76F9" w:rsidRPr="001928A3" w:rsidRDefault="001B10EB" w:rsidP="003B76F9">
      <w:pPr>
        <w:pStyle w:val="Luettelokappale"/>
        <w:numPr>
          <w:ilvl w:val="0"/>
          <w:numId w:val="36"/>
        </w:numPr>
        <w:tabs>
          <w:tab w:val="left" w:pos="1909"/>
        </w:tabs>
        <w:spacing w:before="112"/>
        <w:ind w:left="1909" w:right="1301" w:hanging="840"/>
        <w:rPr>
          <w:lang w:val="sv-FI"/>
        </w:rPr>
      </w:pPr>
      <w:r w:rsidRPr="001928A3">
        <w:rPr>
          <w:lang w:val="sv-FI"/>
        </w:rPr>
        <w:t>Minst en bärbar skumutrustning som administrationen godkänner.</w:t>
      </w:r>
    </w:p>
    <w:p w14:paraId="2C34923B" w14:textId="77777777" w:rsidR="003B76F9" w:rsidRPr="001928A3" w:rsidRDefault="003B76F9" w:rsidP="003B76F9">
      <w:pPr>
        <w:pStyle w:val="Leipteksti"/>
        <w:spacing w:before="2"/>
        <w:rPr>
          <w:lang w:val="sv-FI"/>
        </w:rPr>
      </w:pPr>
    </w:p>
    <w:p w14:paraId="7AEE6DB3" w14:textId="70905125" w:rsidR="001B10EB" w:rsidRPr="001928A3" w:rsidRDefault="00577C0B" w:rsidP="00577C0B">
      <w:pPr>
        <w:pStyle w:val="Luettelokappale"/>
        <w:numPr>
          <w:ilvl w:val="0"/>
          <w:numId w:val="36"/>
        </w:numPr>
        <w:tabs>
          <w:tab w:val="left" w:pos="1909"/>
        </w:tabs>
        <w:ind w:left="1909" w:right="1296" w:hanging="840"/>
        <w:rPr>
          <w:lang w:val="sv-FI"/>
        </w:rPr>
      </w:pPr>
      <w:r w:rsidRPr="001928A3">
        <w:rPr>
          <w:lang w:val="sv-FI"/>
        </w:rPr>
        <w:t>I varje sådant utrymme ska det finnas tillräckligt många godkända skumbrandsläckare med en kapacitet på minst 45 liter eller motsvarande som krävs för att skum eller något motsvarande ska kunna riktas mot vilken del som helst av trycksatta bränn- och smörjoljesystem, växlar och andra brandrisker. Det ska dessutom finnas ett tillräckligt antal bärbara skumbrandsläckare eller motsvarande placerade på så sätt att en brandsläckare inte finns på ett längre gångavstånd än 10 meter från någon punkt i utrymmet och att det alltid finns minst två sådana brandsläckare i varje sådant utrymme. Administrationen kan medge avsteg från dessa krav för mindre utrymmen</w:t>
      </w:r>
      <w:r w:rsidR="003B76F9" w:rsidRPr="001928A3">
        <w:rPr>
          <w:color w:val="231F20"/>
          <w:lang w:val="sv-FI"/>
        </w:rPr>
        <w:t>.</w:t>
      </w:r>
    </w:p>
    <w:p w14:paraId="1DE1D782" w14:textId="77777777" w:rsidR="003B76F9" w:rsidRPr="001928A3" w:rsidRDefault="003B76F9" w:rsidP="003B76F9">
      <w:pPr>
        <w:pStyle w:val="Leipteksti"/>
        <w:spacing w:before="10"/>
        <w:rPr>
          <w:sz w:val="21"/>
          <w:lang w:val="sv-FI"/>
        </w:rPr>
      </w:pPr>
    </w:p>
    <w:p w14:paraId="7C155D55" w14:textId="6601E7BB" w:rsidR="003B76F9" w:rsidRPr="001928A3" w:rsidRDefault="00577C0B" w:rsidP="003B76F9">
      <w:pPr>
        <w:pStyle w:val="Luettelokappale"/>
        <w:numPr>
          <w:ilvl w:val="0"/>
          <w:numId w:val="38"/>
        </w:numPr>
        <w:tabs>
          <w:tab w:val="left" w:pos="1070"/>
        </w:tabs>
        <w:ind w:left="218" w:right="1296" w:firstLine="0"/>
        <w:rPr>
          <w:lang w:val="sv-FI"/>
        </w:rPr>
      </w:pPr>
      <w:r w:rsidRPr="001928A3">
        <w:rPr>
          <w:lang w:val="sv-FI"/>
        </w:rPr>
        <w:t xml:space="preserve">Utrymmen med ångturbiner eller slutna ångmaskiner som används antingen för </w:t>
      </w:r>
      <w:r w:rsidR="00172D3E">
        <w:rPr>
          <w:lang w:val="sv-FI"/>
        </w:rPr>
        <w:t>huvud</w:t>
      </w:r>
      <w:r w:rsidRPr="001928A3">
        <w:rPr>
          <w:lang w:val="sv-FI"/>
        </w:rPr>
        <w:t>framdrivning eller för något annat ändamål ska, när detta maskineri har en total uteffekt på minst 750 kW, vara försedda med följande anordningar</w:t>
      </w:r>
      <w:r w:rsidR="003B76F9" w:rsidRPr="001928A3">
        <w:rPr>
          <w:color w:val="231F20"/>
          <w:lang w:val="sv-FI"/>
        </w:rPr>
        <w:t>:</w:t>
      </w:r>
    </w:p>
    <w:p w14:paraId="5AAA6E2E" w14:textId="77777777" w:rsidR="003B76F9" w:rsidRPr="001928A3" w:rsidRDefault="003B76F9" w:rsidP="003B76F9">
      <w:pPr>
        <w:pStyle w:val="Leipteksti"/>
        <w:spacing w:before="10"/>
        <w:rPr>
          <w:sz w:val="21"/>
          <w:lang w:val="sv-FI"/>
        </w:rPr>
      </w:pPr>
    </w:p>
    <w:p w14:paraId="21382062" w14:textId="7A17C10A" w:rsidR="00577C0B" w:rsidRPr="001928A3" w:rsidRDefault="00AA2225" w:rsidP="00AA2225">
      <w:pPr>
        <w:pStyle w:val="Luettelokappale"/>
        <w:numPr>
          <w:ilvl w:val="0"/>
          <w:numId w:val="35"/>
        </w:numPr>
        <w:tabs>
          <w:tab w:val="left" w:pos="1909"/>
        </w:tabs>
        <w:ind w:right="1297" w:hanging="840"/>
        <w:rPr>
          <w:lang w:val="sv-FI"/>
        </w:rPr>
      </w:pPr>
      <w:r w:rsidRPr="001928A3">
        <w:rPr>
          <w:lang w:val="sv-FI"/>
        </w:rPr>
        <w:t>Tillräckligt många skumbrandsläckare med en kapacitet på minst 45 liter eller motsvarande för att kunna rikta skum eller motsvarande mot vilken del som helst av det trycksatta smörjoljesystemet, samtliga delar av de höljen som omsluter trycksmorda komponenter i turbiner, motorer och tillhörande växlar och andra brandrisker. Sådana brandsläckare krävs emellertid inte om ett skydd minst motsvarande det som föreskrivs i detta led finns i sådana utrymmen i form av ett fast brandsläckningssystem enligt punkt 1 a.</w:t>
      </w:r>
    </w:p>
    <w:p w14:paraId="73A2613D" w14:textId="77777777" w:rsidR="003B76F9" w:rsidRPr="001928A3" w:rsidRDefault="003B76F9" w:rsidP="003B76F9">
      <w:pPr>
        <w:pStyle w:val="Leipteksti"/>
        <w:rPr>
          <w:lang w:val="sv-FI"/>
        </w:rPr>
      </w:pPr>
    </w:p>
    <w:p w14:paraId="5667E810" w14:textId="5D40117C" w:rsidR="00AA2225" w:rsidRPr="001928A3" w:rsidRDefault="00D71A93" w:rsidP="00D71A93">
      <w:pPr>
        <w:pStyle w:val="Luettelokappale"/>
        <w:numPr>
          <w:ilvl w:val="0"/>
          <w:numId w:val="35"/>
        </w:numPr>
        <w:tabs>
          <w:tab w:val="left" w:pos="1911"/>
        </w:tabs>
        <w:ind w:right="1299" w:hanging="840"/>
        <w:rPr>
          <w:lang w:val="sv-FI"/>
        </w:rPr>
      </w:pPr>
      <w:r w:rsidRPr="001928A3">
        <w:rPr>
          <w:lang w:val="sv-FI"/>
        </w:rPr>
        <w:t>Ett tillräckligt antal bärbara brandsläckare eller motsvarande placerade på så sätt att en brandsläckare inte finns på ett längre gångavstånd än 10 meter från någon punkt i utrymmet och att det alltid finnas minst två sådana brandsläckare i varje sådant utrymme. Dessa brandsläckare behöver inte finnas utöver brandsläckare som finns i enlighet med punkt 2 c</w:t>
      </w:r>
      <w:r w:rsidR="003B76F9" w:rsidRPr="001928A3">
        <w:rPr>
          <w:color w:val="231F20"/>
          <w:lang w:val="sv-FI"/>
        </w:rPr>
        <w:t>.</w:t>
      </w:r>
    </w:p>
    <w:p w14:paraId="4431DA35" w14:textId="77777777" w:rsidR="003B76F9" w:rsidRPr="001928A3" w:rsidRDefault="003B76F9" w:rsidP="003B76F9">
      <w:pPr>
        <w:pStyle w:val="Leipteksti"/>
        <w:rPr>
          <w:lang w:val="sv-FI"/>
        </w:rPr>
      </w:pPr>
    </w:p>
    <w:p w14:paraId="478D0329" w14:textId="6E343B1A" w:rsidR="003B76F9" w:rsidRPr="001928A3" w:rsidRDefault="00D71A93" w:rsidP="003B76F9">
      <w:pPr>
        <w:pStyle w:val="Luettelokappale"/>
        <w:numPr>
          <w:ilvl w:val="0"/>
          <w:numId w:val="38"/>
        </w:numPr>
        <w:tabs>
          <w:tab w:val="left" w:pos="1069"/>
        </w:tabs>
        <w:ind w:left="218" w:right="1298" w:firstLine="0"/>
        <w:rPr>
          <w:lang w:val="sv-FI"/>
        </w:rPr>
      </w:pPr>
      <w:r w:rsidRPr="001928A3">
        <w:rPr>
          <w:lang w:val="sv-FI"/>
        </w:rPr>
        <w:t>Om det enligt administrationen föreligger brandrisk i ett maskinutrymme för vilket det inte finns några specifika bestämmelser om brandsläckningsutrustning i punkterna 1</w:t>
      </w:r>
      <w:r w:rsidR="007C352C">
        <w:rPr>
          <w:lang w:val="sv-FI"/>
        </w:rPr>
        <w:t>–</w:t>
      </w:r>
      <w:r w:rsidRPr="001928A3">
        <w:rPr>
          <w:lang w:val="sv-FI"/>
        </w:rPr>
        <w:t>3 ska det i eller i anslutning till detta utrymme finnas det antal godkända bärbara brandsläckare eller andra anordningar för brandsläckning enligt vad administrationen godkänner</w:t>
      </w:r>
      <w:r w:rsidR="003B76F9" w:rsidRPr="001928A3">
        <w:rPr>
          <w:color w:val="231F20"/>
          <w:lang w:val="sv-FI"/>
        </w:rPr>
        <w:t>.</w:t>
      </w:r>
    </w:p>
    <w:p w14:paraId="07BF28EB" w14:textId="77777777" w:rsidR="003B76F9" w:rsidRPr="001928A3" w:rsidRDefault="003B76F9" w:rsidP="003B76F9">
      <w:pPr>
        <w:pStyle w:val="Leipteksti"/>
        <w:spacing w:before="9"/>
        <w:rPr>
          <w:sz w:val="21"/>
          <w:lang w:val="sv-FI"/>
        </w:rPr>
      </w:pPr>
    </w:p>
    <w:p w14:paraId="4B917DDC" w14:textId="475567ED" w:rsidR="003B76F9" w:rsidRPr="001928A3" w:rsidRDefault="00D71A93" w:rsidP="003B76F9">
      <w:pPr>
        <w:pStyle w:val="Luettelokappale"/>
        <w:numPr>
          <w:ilvl w:val="0"/>
          <w:numId w:val="38"/>
        </w:numPr>
        <w:tabs>
          <w:tab w:val="left" w:pos="1070"/>
        </w:tabs>
        <w:ind w:left="218" w:right="1302" w:firstLine="0"/>
        <w:rPr>
          <w:lang w:val="sv-FI"/>
        </w:rPr>
      </w:pPr>
      <w:r w:rsidRPr="001928A3">
        <w:rPr>
          <w:lang w:val="sv-FI"/>
        </w:rPr>
        <w:t>Fasta brandsläckningssystem som installeras trots att det inte krävs i denna del ska vara godkända av administrationen</w:t>
      </w:r>
      <w:r w:rsidR="003B76F9" w:rsidRPr="001928A3">
        <w:rPr>
          <w:color w:val="231F20"/>
          <w:lang w:val="sv-FI"/>
        </w:rPr>
        <w:t>.</w:t>
      </w:r>
    </w:p>
    <w:p w14:paraId="27964D7F" w14:textId="77777777" w:rsidR="003B76F9" w:rsidRPr="001928A3" w:rsidRDefault="003B76F9" w:rsidP="003B76F9">
      <w:pPr>
        <w:pStyle w:val="Leipteksti"/>
        <w:spacing w:before="2"/>
        <w:rPr>
          <w:lang w:val="sv-FI"/>
        </w:rPr>
      </w:pPr>
    </w:p>
    <w:p w14:paraId="4C27BC2E" w14:textId="60A1E941" w:rsidR="003B76F9" w:rsidRPr="001928A3" w:rsidRDefault="00C54CEC" w:rsidP="003B76F9">
      <w:pPr>
        <w:pStyle w:val="Luettelokappale"/>
        <w:numPr>
          <w:ilvl w:val="0"/>
          <w:numId w:val="38"/>
        </w:numPr>
        <w:tabs>
          <w:tab w:val="left" w:pos="1069"/>
        </w:tabs>
        <w:ind w:left="218" w:right="1298" w:firstLine="0"/>
        <w:rPr>
          <w:lang w:val="sv-FI"/>
        </w:rPr>
      </w:pPr>
      <w:r w:rsidRPr="001928A3">
        <w:rPr>
          <w:lang w:val="sv-FI"/>
        </w:rPr>
        <w:t>Det ska för varje maskinutrymme av kategori A med tillträde på låg nivå från närliggande axeltunnel, utöver eventuell vattentät dörr och på motstående sida från detta maskinutrymme, finnas en lätt branddörr av stål som ska kunna öppnas och stängas från dörrens båda sidor</w:t>
      </w:r>
      <w:r w:rsidR="003B76F9" w:rsidRPr="001928A3">
        <w:rPr>
          <w:color w:val="231F20"/>
          <w:lang w:val="sv-FI"/>
        </w:rPr>
        <w:t>.</w:t>
      </w:r>
    </w:p>
    <w:p w14:paraId="2B6B0FA6" w14:textId="77777777" w:rsidR="003B76F9" w:rsidRPr="001928A3" w:rsidRDefault="003B76F9" w:rsidP="003B76F9">
      <w:pPr>
        <w:pStyle w:val="Leipteksti"/>
        <w:spacing w:before="9"/>
        <w:rPr>
          <w:sz w:val="21"/>
          <w:lang w:val="sv-FI"/>
        </w:rPr>
      </w:pPr>
    </w:p>
    <w:p w14:paraId="40CC3568" w14:textId="77777777" w:rsidR="00C54CEC" w:rsidRPr="001928A3" w:rsidRDefault="003B76F9" w:rsidP="003B76F9">
      <w:pPr>
        <w:pStyle w:val="Otsikko1"/>
        <w:ind w:left="3142" w:right="4213" w:firstLine="885"/>
        <w:jc w:val="left"/>
        <w:rPr>
          <w:color w:val="231F20"/>
          <w:lang w:val="sv-FI"/>
        </w:rPr>
      </w:pPr>
      <w:r w:rsidRPr="001928A3">
        <w:rPr>
          <w:color w:val="231F20"/>
          <w:lang w:val="sv-FI"/>
        </w:rPr>
        <w:t>Reg</w:t>
      </w:r>
      <w:r w:rsidR="00C54CEC" w:rsidRPr="001928A3">
        <w:rPr>
          <w:color w:val="231F20"/>
          <w:lang w:val="sv-FI"/>
        </w:rPr>
        <w:t>el</w:t>
      </w:r>
      <w:r w:rsidRPr="001928A3">
        <w:rPr>
          <w:color w:val="231F20"/>
          <w:lang w:val="sv-FI"/>
        </w:rPr>
        <w:t xml:space="preserve"> 23 </w:t>
      </w:r>
    </w:p>
    <w:p w14:paraId="45440C1A" w14:textId="3F74B035" w:rsidR="003B76F9" w:rsidRPr="001928A3" w:rsidRDefault="003B76F9" w:rsidP="00C54CEC">
      <w:pPr>
        <w:pStyle w:val="Otsikko1"/>
        <w:ind w:left="3142" w:right="4213"/>
        <w:jc w:val="left"/>
        <w:rPr>
          <w:lang w:val="sv-FI"/>
        </w:rPr>
      </w:pPr>
      <w:r w:rsidRPr="001928A3">
        <w:rPr>
          <w:color w:val="231F20"/>
          <w:lang w:val="sv-FI"/>
        </w:rPr>
        <w:t>Internation</w:t>
      </w:r>
      <w:r w:rsidR="00C54CEC" w:rsidRPr="001928A3">
        <w:rPr>
          <w:color w:val="231F20"/>
          <w:lang w:val="sv-FI"/>
        </w:rPr>
        <w:t>ell</w:t>
      </w:r>
      <w:r w:rsidRPr="001928A3">
        <w:rPr>
          <w:color w:val="231F20"/>
          <w:lang w:val="sv-FI"/>
        </w:rPr>
        <w:t xml:space="preserve"> </w:t>
      </w:r>
      <w:r w:rsidR="00C54CEC" w:rsidRPr="001928A3">
        <w:rPr>
          <w:color w:val="231F20"/>
          <w:lang w:val="sv-FI"/>
        </w:rPr>
        <w:t>landanslutning</w:t>
      </w:r>
    </w:p>
    <w:p w14:paraId="5E910F25" w14:textId="77777777" w:rsidR="003B76F9" w:rsidRPr="001928A3" w:rsidRDefault="003B76F9" w:rsidP="003B76F9">
      <w:pPr>
        <w:pStyle w:val="Leipteksti"/>
        <w:spacing w:before="1"/>
        <w:rPr>
          <w:b/>
          <w:lang w:val="sv-FI"/>
        </w:rPr>
      </w:pPr>
    </w:p>
    <w:p w14:paraId="7DFEE624" w14:textId="444F7103" w:rsidR="003B76F9" w:rsidRPr="001928A3" w:rsidRDefault="00C54CEC" w:rsidP="003B76F9">
      <w:pPr>
        <w:pStyle w:val="Luettelokappale"/>
        <w:numPr>
          <w:ilvl w:val="0"/>
          <w:numId w:val="34"/>
        </w:numPr>
        <w:tabs>
          <w:tab w:val="left" w:pos="1070"/>
        </w:tabs>
        <w:ind w:right="1301" w:firstLine="0"/>
        <w:rPr>
          <w:lang w:val="sv-FI"/>
        </w:rPr>
      </w:pPr>
      <w:r w:rsidRPr="001928A3">
        <w:rPr>
          <w:lang w:val="sv-FI"/>
        </w:rPr>
        <w:t>Det ska finnas minst en internationell landanslutning som uppfyller bestämmelserna i punkt 2</w:t>
      </w:r>
      <w:r w:rsidR="003B76F9" w:rsidRPr="001928A3">
        <w:rPr>
          <w:color w:val="231F20"/>
          <w:lang w:val="sv-FI"/>
        </w:rPr>
        <w:t>.</w:t>
      </w:r>
    </w:p>
    <w:p w14:paraId="36CFDBE7" w14:textId="77777777" w:rsidR="003B76F9" w:rsidRPr="001928A3" w:rsidRDefault="003B76F9" w:rsidP="003B76F9">
      <w:pPr>
        <w:pStyle w:val="Leipteksti"/>
        <w:spacing w:before="11"/>
        <w:rPr>
          <w:sz w:val="21"/>
          <w:lang w:val="sv-FI"/>
        </w:rPr>
      </w:pPr>
    </w:p>
    <w:p w14:paraId="5F340B40" w14:textId="711AD39C" w:rsidR="003B76F9" w:rsidRPr="001928A3" w:rsidRDefault="00C54CEC" w:rsidP="003B76F9">
      <w:pPr>
        <w:pStyle w:val="Luettelokappale"/>
        <w:numPr>
          <w:ilvl w:val="0"/>
          <w:numId w:val="34"/>
        </w:numPr>
        <w:tabs>
          <w:tab w:val="left" w:pos="1069"/>
        </w:tabs>
        <w:ind w:right="1303" w:firstLine="0"/>
        <w:rPr>
          <w:lang w:val="sv-FI"/>
        </w:rPr>
      </w:pPr>
      <w:r w:rsidRPr="001928A3">
        <w:rPr>
          <w:lang w:val="sv-FI"/>
        </w:rPr>
        <w:t>Standardmåtten på flänsar på internationella landanslutningar ska vara de som anges i följande tabell</w:t>
      </w:r>
      <w:r w:rsidR="003B76F9" w:rsidRPr="001928A3">
        <w:rPr>
          <w:color w:val="231F20"/>
          <w:lang w:val="sv-FI"/>
        </w:rPr>
        <w:t>:</w:t>
      </w:r>
    </w:p>
    <w:p w14:paraId="6AA08A63" w14:textId="77777777" w:rsidR="003B76F9" w:rsidRPr="001928A3" w:rsidRDefault="003B76F9" w:rsidP="003B76F9">
      <w:pPr>
        <w:jc w:val="both"/>
        <w:rPr>
          <w:lang w:val="sv-FI"/>
        </w:rPr>
        <w:sectPr w:rsidR="003B76F9" w:rsidRPr="001928A3">
          <w:pgSz w:w="11910" w:h="16840"/>
          <w:pgMar w:top="1240" w:right="120" w:bottom="280" w:left="1200" w:header="859" w:footer="0" w:gutter="0"/>
          <w:cols w:space="720"/>
        </w:sectPr>
      </w:pPr>
    </w:p>
    <w:p w14:paraId="2BE9E6A3" w14:textId="77777777" w:rsidR="003B76F9" w:rsidRPr="001928A3" w:rsidRDefault="003B76F9" w:rsidP="003B76F9">
      <w:pPr>
        <w:pStyle w:val="Leipteksti"/>
        <w:spacing w:before="11"/>
        <w:rPr>
          <w:sz w:val="11"/>
          <w:lang w:val="sv-FI"/>
        </w:rPr>
      </w:pPr>
    </w:p>
    <w:tbl>
      <w:tblPr>
        <w:tblStyle w:val="TableNormal"/>
        <w:tblW w:w="0" w:type="auto"/>
        <w:tblInd w:w="967" w:type="dxa"/>
        <w:tblBorders>
          <w:top w:val="double" w:sz="2" w:space="0" w:color="ADAFB1"/>
          <w:left w:val="double" w:sz="2" w:space="0" w:color="ADAFB1"/>
          <w:bottom w:val="double" w:sz="2" w:space="0" w:color="ADAFB1"/>
          <w:right w:val="double" w:sz="2" w:space="0" w:color="ADAFB1"/>
          <w:insideH w:val="double" w:sz="2" w:space="0" w:color="ADAFB1"/>
          <w:insideV w:val="double" w:sz="2" w:space="0" w:color="ADAFB1"/>
        </w:tblBorders>
        <w:tblLayout w:type="fixed"/>
        <w:tblLook w:val="01E0" w:firstRow="1" w:lastRow="1" w:firstColumn="1" w:lastColumn="1" w:noHBand="0" w:noVBand="0"/>
      </w:tblPr>
      <w:tblGrid>
        <w:gridCol w:w="2249"/>
        <w:gridCol w:w="5933"/>
      </w:tblGrid>
      <w:tr w:rsidR="003B76F9" w:rsidRPr="001928A3" w14:paraId="07505CFF" w14:textId="77777777" w:rsidTr="002428AD">
        <w:trPr>
          <w:trHeight w:val="558"/>
        </w:trPr>
        <w:tc>
          <w:tcPr>
            <w:tcW w:w="2249" w:type="dxa"/>
            <w:tcBorders>
              <w:left w:val="double" w:sz="2" w:space="0" w:color="EFF0F0"/>
            </w:tcBorders>
          </w:tcPr>
          <w:p w14:paraId="4741B98E" w14:textId="2D664B00" w:rsidR="003B76F9" w:rsidRPr="001928A3" w:rsidRDefault="00C54CEC" w:rsidP="00C54CEC">
            <w:pPr>
              <w:pStyle w:val="TableParagraph"/>
              <w:spacing w:before="146" w:line="240" w:lineRule="auto"/>
              <w:ind w:left="56"/>
              <w:rPr>
                <w:b/>
                <w:lang w:val="sv-FI"/>
              </w:rPr>
            </w:pPr>
            <w:r w:rsidRPr="001928A3">
              <w:rPr>
                <w:b/>
                <w:color w:val="231F20"/>
                <w:lang w:val="sv-FI"/>
              </w:rPr>
              <w:t>Beskrivning</w:t>
            </w:r>
          </w:p>
        </w:tc>
        <w:tc>
          <w:tcPr>
            <w:tcW w:w="5933" w:type="dxa"/>
          </w:tcPr>
          <w:p w14:paraId="3F785B39" w14:textId="3D38D70A" w:rsidR="003B76F9" w:rsidRPr="001928A3" w:rsidRDefault="00C54CEC" w:rsidP="00C54CEC">
            <w:pPr>
              <w:pStyle w:val="TableParagraph"/>
              <w:spacing w:before="146" w:line="240" w:lineRule="auto"/>
              <w:ind w:left="2371" w:right="2351"/>
              <w:jc w:val="center"/>
              <w:rPr>
                <w:b/>
                <w:lang w:val="sv-FI"/>
              </w:rPr>
            </w:pPr>
            <w:r w:rsidRPr="001928A3">
              <w:rPr>
                <w:b/>
                <w:color w:val="231F20"/>
                <w:lang w:val="sv-FI"/>
              </w:rPr>
              <w:t>Mått</w:t>
            </w:r>
          </w:p>
        </w:tc>
      </w:tr>
      <w:tr w:rsidR="003B76F9" w:rsidRPr="001928A3" w14:paraId="40AE904D" w14:textId="77777777" w:rsidTr="002428AD">
        <w:trPr>
          <w:trHeight w:val="557"/>
        </w:trPr>
        <w:tc>
          <w:tcPr>
            <w:tcW w:w="2249" w:type="dxa"/>
            <w:tcBorders>
              <w:left w:val="double" w:sz="2" w:space="0" w:color="EFF0F0"/>
            </w:tcBorders>
          </w:tcPr>
          <w:p w14:paraId="310C5A76" w14:textId="102474EC" w:rsidR="003B76F9" w:rsidRPr="001928A3" w:rsidRDefault="00C54CEC" w:rsidP="002428AD">
            <w:pPr>
              <w:pStyle w:val="TableParagraph"/>
              <w:spacing w:before="147" w:line="240" w:lineRule="auto"/>
              <w:ind w:left="56"/>
              <w:rPr>
                <w:lang w:val="sv-FI"/>
              </w:rPr>
            </w:pPr>
            <w:r w:rsidRPr="001928A3">
              <w:rPr>
                <w:color w:val="231F20"/>
                <w:lang w:val="sv-FI"/>
              </w:rPr>
              <w:t>Ytter</w:t>
            </w:r>
            <w:r w:rsidR="003B76F9" w:rsidRPr="001928A3">
              <w:rPr>
                <w:color w:val="231F20"/>
                <w:lang w:val="sv-FI"/>
              </w:rPr>
              <w:t>diameter</w:t>
            </w:r>
          </w:p>
        </w:tc>
        <w:tc>
          <w:tcPr>
            <w:tcW w:w="5933" w:type="dxa"/>
          </w:tcPr>
          <w:p w14:paraId="41F720B5" w14:textId="77777777" w:rsidR="003B76F9" w:rsidRPr="001928A3" w:rsidRDefault="003B76F9" w:rsidP="002428AD">
            <w:pPr>
              <w:pStyle w:val="TableParagraph"/>
              <w:spacing w:before="150" w:line="240" w:lineRule="auto"/>
              <w:ind w:left="60"/>
              <w:rPr>
                <w:lang w:val="sv-FI"/>
              </w:rPr>
            </w:pPr>
            <w:r w:rsidRPr="001928A3">
              <w:rPr>
                <w:color w:val="231F20"/>
                <w:lang w:val="sv-FI"/>
              </w:rPr>
              <w:t>178 mm</w:t>
            </w:r>
          </w:p>
        </w:tc>
      </w:tr>
      <w:tr w:rsidR="003B76F9" w:rsidRPr="001928A3" w14:paraId="20E6226E" w14:textId="77777777" w:rsidTr="002428AD">
        <w:trPr>
          <w:trHeight w:val="357"/>
        </w:trPr>
        <w:tc>
          <w:tcPr>
            <w:tcW w:w="2249" w:type="dxa"/>
            <w:tcBorders>
              <w:left w:val="double" w:sz="2" w:space="0" w:color="EFF0F0"/>
            </w:tcBorders>
          </w:tcPr>
          <w:p w14:paraId="03E2BDEE" w14:textId="195AE548" w:rsidR="003B76F9" w:rsidRPr="001928A3" w:rsidRDefault="00C54CEC" w:rsidP="002428AD">
            <w:pPr>
              <w:pStyle w:val="TableParagraph"/>
              <w:spacing w:before="52" w:line="240" w:lineRule="auto"/>
              <w:ind w:left="56"/>
              <w:rPr>
                <w:lang w:val="sv-FI"/>
              </w:rPr>
            </w:pPr>
            <w:r w:rsidRPr="001928A3">
              <w:rPr>
                <w:color w:val="231F20"/>
                <w:lang w:val="sv-FI"/>
              </w:rPr>
              <w:t>Inner</w:t>
            </w:r>
            <w:r w:rsidR="003B76F9" w:rsidRPr="001928A3">
              <w:rPr>
                <w:color w:val="231F20"/>
                <w:lang w:val="sv-FI"/>
              </w:rPr>
              <w:t>diameter</w:t>
            </w:r>
          </w:p>
        </w:tc>
        <w:tc>
          <w:tcPr>
            <w:tcW w:w="5933" w:type="dxa"/>
          </w:tcPr>
          <w:p w14:paraId="2C9D12C7" w14:textId="77777777" w:rsidR="003B76F9" w:rsidRPr="001928A3" w:rsidRDefault="003B76F9" w:rsidP="002428AD">
            <w:pPr>
              <w:pStyle w:val="TableParagraph"/>
              <w:spacing w:before="52" w:line="240" w:lineRule="auto"/>
              <w:ind w:left="60"/>
              <w:rPr>
                <w:lang w:val="sv-FI"/>
              </w:rPr>
            </w:pPr>
            <w:r w:rsidRPr="001928A3">
              <w:rPr>
                <w:color w:val="231F20"/>
                <w:lang w:val="sv-FI"/>
              </w:rPr>
              <w:t>64 mm</w:t>
            </w:r>
          </w:p>
        </w:tc>
      </w:tr>
      <w:tr w:rsidR="003B76F9" w:rsidRPr="001928A3" w14:paraId="279674F0" w14:textId="77777777" w:rsidTr="002428AD">
        <w:trPr>
          <w:trHeight w:val="357"/>
        </w:trPr>
        <w:tc>
          <w:tcPr>
            <w:tcW w:w="2249" w:type="dxa"/>
            <w:tcBorders>
              <w:left w:val="double" w:sz="2" w:space="0" w:color="EFF0F0"/>
            </w:tcBorders>
          </w:tcPr>
          <w:p w14:paraId="37C38A09" w14:textId="09B9DB46" w:rsidR="003B76F9" w:rsidRPr="001928A3" w:rsidRDefault="00C54CEC" w:rsidP="002428AD">
            <w:pPr>
              <w:pStyle w:val="TableParagraph"/>
              <w:spacing w:before="52" w:line="240" w:lineRule="auto"/>
              <w:ind w:left="56"/>
              <w:rPr>
                <w:lang w:val="sv-FI"/>
              </w:rPr>
            </w:pPr>
            <w:r w:rsidRPr="001928A3">
              <w:rPr>
                <w:color w:val="231F20"/>
                <w:lang w:val="sv-FI"/>
              </w:rPr>
              <w:t>Delni</w:t>
            </w:r>
            <w:r w:rsidR="006A541F">
              <w:rPr>
                <w:color w:val="231F20"/>
                <w:lang w:val="sv-FI"/>
              </w:rPr>
              <w:t>n</w:t>
            </w:r>
            <w:r w:rsidRPr="001928A3">
              <w:rPr>
                <w:color w:val="231F20"/>
                <w:lang w:val="sv-FI"/>
              </w:rPr>
              <w:t>gs</w:t>
            </w:r>
            <w:r w:rsidR="003B76F9" w:rsidRPr="001928A3">
              <w:rPr>
                <w:color w:val="231F20"/>
                <w:lang w:val="sv-FI"/>
              </w:rPr>
              <w:t>diameter</w:t>
            </w:r>
            <w:r w:rsidRPr="001928A3">
              <w:rPr>
                <w:color w:val="231F20"/>
                <w:lang w:val="sv-FI"/>
              </w:rPr>
              <w:t xml:space="preserve"> för bulthål</w:t>
            </w:r>
          </w:p>
        </w:tc>
        <w:tc>
          <w:tcPr>
            <w:tcW w:w="5933" w:type="dxa"/>
          </w:tcPr>
          <w:p w14:paraId="63935E53" w14:textId="77777777" w:rsidR="003B76F9" w:rsidRPr="001928A3" w:rsidRDefault="003B76F9" w:rsidP="002428AD">
            <w:pPr>
              <w:pStyle w:val="TableParagraph"/>
              <w:spacing w:before="52" w:line="240" w:lineRule="auto"/>
              <w:ind w:left="60"/>
              <w:rPr>
                <w:lang w:val="sv-FI"/>
              </w:rPr>
            </w:pPr>
            <w:r w:rsidRPr="001928A3">
              <w:rPr>
                <w:color w:val="231F20"/>
                <w:lang w:val="sv-FI"/>
              </w:rPr>
              <w:t>132 mm</w:t>
            </w:r>
          </w:p>
        </w:tc>
      </w:tr>
      <w:tr w:rsidR="003B76F9" w:rsidRPr="00E65132" w14:paraId="33A288F2" w14:textId="77777777" w:rsidTr="002428AD">
        <w:trPr>
          <w:trHeight w:val="612"/>
        </w:trPr>
        <w:tc>
          <w:tcPr>
            <w:tcW w:w="2249" w:type="dxa"/>
            <w:tcBorders>
              <w:left w:val="double" w:sz="2" w:space="0" w:color="EFF0F0"/>
            </w:tcBorders>
          </w:tcPr>
          <w:p w14:paraId="5210EC69" w14:textId="5EBC2B5D" w:rsidR="003B76F9" w:rsidRPr="001928A3" w:rsidRDefault="00C54CEC" w:rsidP="00C54CEC">
            <w:pPr>
              <w:pStyle w:val="TableParagraph"/>
              <w:spacing w:before="49" w:line="240" w:lineRule="auto"/>
              <w:ind w:left="56"/>
              <w:rPr>
                <w:lang w:val="sv-FI"/>
              </w:rPr>
            </w:pPr>
            <w:r w:rsidRPr="001928A3">
              <w:rPr>
                <w:color w:val="231F20"/>
                <w:lang w:val="sv-FI"/>
              </w:rPr>
              <w:t>Spår</w:t>
            </w:r>
            <w:r w:rsidR="003B76F9" w:rsidRPr="001928A3">
              <w:rPr>
                <w:color w:val="231F20"/>
                <w:lang w:val="sv-FI"/>
              </w:rPr>
              <w:t xml:space="preserve"> </w:t>
            </w:r>
            <w:r w:rsidRPr="001928A3">
              <w:rPr>
                <w:color w:val="231F20"/>
                <w:lang w:val="sv-FI"/>
              </w:rPr>
              <w:t>i</w:t>
            </w:r>
            <w:r w:rsidR="003B76F9" w:rsidRPr="001928A3">
              <w:rPr>
                <w:color w:val="231F20"/>
                <w:lang w:val="sv-FI"/>
              </w:rPr>
              <w:t xml:space="preserve"> fl</w:t>
            </w:r>
            <w:r w:rsidRPr="001928A3">
              <w:rPr>
                <w:color w:val="231F20"/>
                <w:lang w:val="sv-FI"/>
              </w:rPr>
              <w:t>äns</w:t>
            </w:r>
          </w:p>
        </w:tc>
        <w:tc>
          <w:tcPr>
            <w:tcW w:w="5933" w:type="dxa"/>
          </w:tcPr>
          <w:p w14:paraId="6E4A4E16" w14:textId="27909AC3" w:rsidR="003B76F9" w:rsidRPr="001928A3" w:rsidRDefault="003B76F9" w:rsidP="00BB7D67">
            <w:pPr>
              <w:pStyle w:val="TableParagraph"/>
              <w:spacing w:before="49" w:line="240" w:lineRule="auto"/>
              <w:ind w:left="60"/>
              <w:rPr>
                <w:lang w:val="sv-FI"/>
              </w:rPr>
            </w:pPr>
            <w:r w:rsidRPr="001928A3">
              <w:rPr>
                <w:color w:val="231F20"/>
                <w:lang w:val="sv-FI"/>
              </w:rPr>
              <w:t>4 h</w:t>
            </w:r>
            <w:r w:rsidR="00C54CEC" w:rsidRPr="001928A3">
              <w:rPr>
                <w:color w:val="231F20"/>
                <w:lang w:val="sv-FI"/>
              </w:rPr>
              <w:t>ål</w:t>
            </w:r>
            <w:r w:rsidRPr="001928A3">
              <w:rPr>
                <w:color w:val="231F20"/>
                <w:lang w:val="sv-FI"/>
              </w:rPr>
              <w:t xml:space="preserve"> </w:t>
            </w:r>
            <w:r w:rsidR="00C54CEC" w:rsidRPr="001928A3">
              <w:rPr>
                <w:color w:val="231F20"/>
                <w:lang w:val="sv-FI"/>
              </w:rPr>
              <w:t xml:space="preserve">med en diameter på </w:t>
            </w:r>
            <w:r w:rsidRPr="001928A3">
              <w:rPr>
                <w:color w:val="231F20"/>
                <w:lang w:val="sv-FI"/>
              </w:rPr>
              <w:t>19 mm</w:t>
            </w:r>
            <w:r w:rsidR="00BB7D67" w:rsidRPr="001928A3">
              <w:rPr>
                <w:color w:val="231F20"/>
                <w:lang w:val="sv-FI"/>
              </w:rPr>
              <w:t>, jämnt fördelade i en håldelningscirkel</w:t>
            </w:r>
            <w:r w:rsidRPr="001928A3">
              <w:rPr>
                <w:color w:val="231F20"/>
                <w:lang w:val="sv-FI"/>
              </w:rPr>
              <w:t xml:space="preserve"> </w:t>
            </w:r>
            <w:r w:rsidR="00BB7D67" w:rsidRPr="001928A3">
              <w:rPr>
                <w:color w:val="231F20"/>
                <w:lang w:val="sv-FI"/>
              </w:rPr>
              <w:t>med</w:t>
            </w:r>
            <w:r w:rsidRPr="001928A3">
              <w:rPr>
                <w:color w:val="231F20"/>
                <w:lang w:val="sv-FI"/>
              </w:rPr>
              <w:t xml:space="preserve"> </w:t>
            </w:r>
            <w:r w:rsidR="00BB7D67" w:rsidRPr="001928A3">
              <w:rPr>
                <w:color w:val="231F20"/>
                <w:lang w:val="sv-FI"/>
              </w:rPr>
              <w:t xml:space="preserve">ovannämnda </w:t>
            </w:r>
            <w:r w:rsidRPr="001928A3">
              <w:rPr>
                <w:color w:val="231F20"/>
                <w:lang w:val="sv-FI"/>
              </w:rPr>
              <w:t xml:space="preserve">diameter, </w:t>
            </w:r>
            <w:r w:rsidR="00BB7D67" w:rsidRPr="001928A3">
              <w:rPr>
                <w:color w:val="231F20"/>
                <w:lang w:val="sv-FI"/>
              </w:rPr>
              <w:t>urtagna till flänsens ytterkant</w:t>
            </w:r>
          </w:p>
        </w:tc>
      </w:tr>
      <w:tr w:rsidR="003B76F9" w:rsidRPr="001928A3" w14:paraId="735EB62C" w14:textId="77777777" w:rsidTr="002428AD">
        <w:trPr>
          <w:trHeight w:val="355"/>
        </w:trPr>
        <w:tc>
          <w:tcPr>
            <w:tcW w:w="2249" w:type="dxa"/>
            <w:tcBorders>
              <w:left w:val="double" w:sz="2" w:space="0" w:color="EFF0F0"/>
            </w:tcBorders>
          </w:tcPr>
          <w:p w14:paraId="7D6C7591" w14:textId="76E2CA53" w:rsidR="003B76F9" w:rsidRPr="001928A3" w:rsidRDefault="003B76F9" w:rsidP="00C54CEC">
            <w:pPr>
              <w:pStyle w:val="TableParagraph"/>
              <w:spacing w:before="49" w:line="240" w:lineRule="auto"/>
              <w:ind w:left="56"/>
              <w:rPr>
                <w:lang w:val="sv-FI"/>
              </w:rPr>
            </w:pPr>
            <w:r w:rsidRPr="001928A3">
              <w:rPr>
                <w:color w:val="231F20"/>
                <w:lang w:val="sv-FI"/>
              </w:rPr>
              <w:t>Fl</w:t>
            </w:r>
            <w:r w:rsidR="00C54CEC" w:rsidRPr="001928A3">
              <w:rPr>
                <w:color w:val="231F20"/>
                <w:lang w:val="sv-FI"/>
              </w:rPr>
              <w:t>änstjocklek</w:t>
            </w:r>
          </w:p>
        </w:tc>
        <w:tc>
          <w:tcPr>
            <w:tcW w:w="5933" w:type="dxa"/>
          </w:tcPr>
          <w:p w14:paraId="44E72AB8" w14:textId="3D6CA23D" w:rsidR="003B76F9" w:rsidRPr="001928A3" w:rsidRDefault="00BB7D67" w:rsidP="00BB7D67">
            <w:pPr>
              <w:pStyle w:val="TableParagraph"/>
              <w:spacing w:before="49" w:line="240" w:lineRule="auto"/>
              <w:ind w:left="60"/>
              <w:rPr>
                <w:lang w:val="sv-FI"/>
              </w:rPr>
            </w:pPr>
            <w:r w:rsidRPr="001928A3">
              <w:rPr>
                <w:color w:val="231F20"/>
                <w:lang w:val="sv-FI"/>
              </w:rPr>
              <w:t xml:space="preserve">Minst </w:t>
            </w:r>
            <w:r w:rsidR="003B76F9" w:rsidRPr="001928A3">
              <w:rPr>
                <w:color w:val="231F20"/>
                <w:lang w:val="sv-FI"/>
              </w:rPr>
              <w:t>1</w:t>
            </w:r>
            <w:r w:rsidRPr="001928A3">
              <w:rPr>
                <w:color w:val="231F20"/>
                <w:lang w:val="sv-FI"/>
              </w:rPr>
              <w:t>4,</w:t>
            </w:r>
            <w:r w:rsidR="003B76F9" w:rsidRPr="001928A3">
              <w:rPr>
                <w:color w:val="231F20"/>
                <w:lang w:val="sv-FI"/>
              </w:rPr>
              <w:t>5 mm</w:t>
            </w:r>
          </w:p>
        </w:tc>
      </w:tr>
      <w:tr w:rsidR="003B76F9" w:rsidRPr="00E65132" w14:paraId="0791710A" w14:textId="77777777" w:rsidTr="002428AD">
        <w:trPr>
          <w:trHeight w:val="359"/>
        </w:trPr>
        <w:tc>
          <w:tcPr>
            <w:tcW w:w="2249" w:type="dxa"/>
            <w:tcBorders>
              <w:left w:val="double" w:sz="2" w:space="0" w:color="EFF0F0"/>
            </w:tcBorders>
          </w:tcPr>
          <w:p w14:paraId="137FB451" w14:textId="24F74B62" w:rsidR="003B76F9" w:rsidRPr="001928A3" w:rsidRDefault="003B76F9" w:rsidP="00C54CEC">
            <w:pPr>
              <w:pStyle w:val="TableParagraph"/>
              <w:spacing w:before="52" w:line="240" w:lineRule="auto"/>
              <w:ind w:left="56"/>
              <w:rPr>
                <w:lang w:val="sv-FI"/>
              </w:rPr>
            </w:pPr>
            <w:r w:rsidRPr="001928A3">
              <w:rPr>
                <w:color w:val="231F20"/>
                <w:lang w:val="sv-FI"/>
              </w:rPr>
              <w:t>B</w:t>
            </w:r>
            <w:r w:rsidR="00C54CEC" w:rsidRPr="001928A3">
              <w:rPr>
                <w:color w:val="231F20"/>
                <w:lang w:val="sv-FI"/>
              </w:rPr>
              <w:t>ultar</w:t>
            </w:r>
            <w:r w:rsidRPr="001928A3">
              <w:rPr>
                <w:color w:val="231F20"/>
                <w:lang w:val="sv-FI"/>
              </w:rPr>
              <w:t xml:space="preserve"> </w:t>
            </w:r>
            <w:r w:rsidR="00C54CEC" w:rsidRPr="001928A3">
              <w:rPr>
                <w:color w:val="231F20"/>
                <w:lang w:val="sv-FI"/>
              </w:rPr>
              <w:t>och</w:t>
            </w:r>
            <w:r w:rsidRPr="001928A3">
              <w:rPr>
                <w:color w:val="231F20"/>
                <w:lang w:val="sv-FI"/>
              </w:rPr>
              <w:t xml:space="preserve"> </w:t>
            </w:r>
            <w:r w:rsidR="00C54CEC" w:rsidRPr="001928A3">
              <w:rPr>
                <w:color w:val="231F20"/>
                <w:lang w:val="sv-FI"/>
              </w:rPr>
              <w:t>mutt</w:t>
            </w:r>
            <w:r w:rsidR="006A541F">
              <w:rPr>
                <w:color w:val="231F20"/>
                <w:lang w:val="sv-FI"/>
              </w:rPr>
              <w:t>r</w:t>
            </w:r>
            <w:r w:rsidR="00C54CEC" w:rsidRPr="001928A3">
              <w:rPr>
                <w:color w:val="231F20"/>
                <w:lang w:val="sv-FI"/>
              </w:rPr>
              <w:t>ar</w:t>
            </w:r>
          </w:p>
        </w:tc>
        <w:tc>
          <w:tcPr>
            <w:tcW w:w="5933" w:type="dxa"/>
          </w:tcPr>
          <w:p w14:paraId="2535447F" w14:textId="1338DC52" w:rsidR="003B76F9" w:rsidRPr="001928A3" w:rsidRDefault="003B76F9" w:rsidP="00BB7D67">
            <w:pPr>
              <w:pStyle w:val="TableParagraph"/>
              <w:spacing w:before="52" w:line="240" w:lineRule="auto"/>
              <w:ind w:left="60"/>
              <w:rPr>
                <w:lang w:val="sv-FI"/>
              </w:rPr>
            </w:pPr>
            <w:r w:rsidRPr="001928A3">
              <w:rPr>
                <w:color w:val="231F20"/>
                <w:lang w:val="sv-FI"/>
              </w:rPr>
              <w:t xml:space="preserve">4 </w:t>
            </w:r>
            <w:r w:rsidR="00BB7D67" w:rsidRPr="001928A3">
              <w:rPr>
                <w:color w:val="231F20"/>
                <w:lang w:val="sv-FI"/>
              </w:rPr>
              <w:t>st. med en diameter</w:t>
            </w:r>
            <w:r w:rsidRPr="001928A3">
              <w:rPr>
                <w:color w:val="231F20"/>
                <w:lang w:val="sv-FI"/>
              </w:rPr>
              <w:t xml:space="preserve"> </w:t>
            </w:r>
            <w:r w:rsidR="00BB7D67" w:rsidRPr="001928A3">
              <w:rPr>
                <w:color w:val="231F20"/>
                <w:lang w:val="sv-FI"/>
              </w:rPr>
              <w:t xml:space="preserve">på </w:t>
            </w:r>
            <w:r w:rsidRPr="001928A3">
              <w:rPr>
                <w:color w:val="231F20"/>
                <w:lang w:val="sv-FI"/>
              </w:rPr>
              <w:t xml:space="preserve">16 mm </w:t>
            </w:r>
            <w:r w:rsidR="00BB7D67" w:rsidRPr="001928A3">
              <w:rPr>
                <w:color w:val="231F20"/>
                <w:lang w:val="sv-FI"/>
              </w:rPr>
              <w:t>och längd på</w:t>
            </w:r>
            <w:r w:rsidRPr="001928A3">
              <w:rPr>
                <w:color w:val="231F20"/>
                <w:lang w:val="sv-FI"/>
              </w:rPr>
              <w:t xml:space="preserve"> 50 mm</w:t>
            </w:r>
          </w:p>
        </w:tc>
      </w:tr>
    </w:tbl>
    <w:p w14:paraId="71AA493F" w14:textId="77777777" w:rsidR="003B76F9" w:rsidRPr="001928A3" w:rsidRDefault="003B76F9" w:rsidP="003B76F9">
      <w:pPr>
        <w:pStyle w:val="Leipteksti"/>
        <w:spacing w:before="2"/>
        <w:rPr>
          <w:sz w:val="13"/>
          <w:lang w:val="sv-FI"/>
        </w:rPr>
      </w:pPr>
    </w:p>
    <w:p w14:paraId="2CC8F411" w14:textId="5B7987F3" w:rsidR="003B76F9" w:rsidRPr="001928A3" w:rsidRDefault="00BB7D67" w:rsidP="003B76F9">
      <w:pPr>
        <w:pStyle w:val="Luettelokappale"/>
        <w:numPr>
          <w:ilvl w:val="0"/>
          <w:numId w:val="34"/>
        </w:numPr>
        <w:tabs>
          <w:tab w:val="left" w:pos="1069"/>
        </w:tabs>
        <w:spacing w:before="120"/>
        <w:ind w:right="1297" w:firstLine="0"/>
        <w:rPr>
          <w:lang w:val="sv-FI"/>
        </w:rPr>
      </w:pPr>
      <w:r w:rsidRPr="001928A3">
        <w:rPr>
          <w:lang w:val="sv-FI"/>
        </w:rPr>
        <w:t>Denna koppling ska vara tillverkad av material som klarar ett arbetstryck på 1,0 N/</w:t>
      </w:r>
      <w:r w:rsidRPr="001928A3">
        <w:rPr>
          <w:color w:val="231F20"/>
          <w:lang w:val="sv-FI"/>
        </w:rPr>
        <w:t>mm</w:t>
      </w:r>
      <w:r w:rsidRPr="001928A3">
        <w:rPr>
          <w:color w:val="231F20"/>
          <w:vertAlign w:val="superscript"/>
          <w:lang w:val="sv-FI"/>
        </w:rPr>
        <w:t>2</w:t>
      </w:r>
      <w:r w:rsidR="003B76F9" w:rsidRPr="001928A3">
        <w:rPr>
          <w:color w:val="231F20"/>
          <w:lang w:val="sv-FI"/>
        </w:rPr>
        <w:t>.</w:t>
      </w:r>
    </w:p>
    <w:p w14:paraId="34480585" w14:textId="77777777" w:rsidR="003B76F9" w:rsidRPr="001928A3" w:rsidRDefault="003B76F9" w:rsidP="003B76F9">
      <w:pPr>
        <w:pStyle w:val="Leipteksti"/>
        <w:rPr>
          <w:lang w:val="sv-FI"/>
        </w:rPr>
      </w:pPr>
    </w:p>
    <w:p w14:paraId="4A0894E2" w14:textId="2704A5D3" w:rsidR="003B76F9" w:rsidRPr="001928A3" w:rsidRDefault="007C38F5" w:rsidP="003B76F9">
      <w:pPr>
        <w:pStyle w:val="Luettelokappale"/>
        <w:numPr>
          <w:ilvl w:val="0"/>
          <w:numId w:val="34"/>
        </w:numPr>
        <w:tabs>
          <w:tab w:val="left" w:pos="1069"/>
        </w:tabs>
        <w:ind w:right="1295" w:firstLine="0"/>
        <w:rPr>
          <w:lang w:val="sv-FI"/>
        </w:rPr>
      </w:pPr>
      <w:r w:rsidRPr="001928A3">
        <w:rPr>
          <w:lang w:val="sv-FI"/>
        </w:rPr>
        <w:t>Flänsen ska ha plan yta på ena sidan och på den andra sidan vara försedd med permanent monterad koppling som passar fartygets brandposter och slangar. Kopplingen ska finnas ombord på fartyget tillsammans med en packning av material lämpligt för ett arbetstryck på 1,0 N/</w:t>
      </w:r>
      <w:r w:rsidRPr="001928A3">
        <w:rPr>
          <w:color w:val="231F20"/>
          <w:lang w:val="sv-FI"/>
        </w:rPr>
        <w:t xml:space="preserve"> mm</w:t>
      </w:r>
      <w:r w:rsidRPr="001928A3">
        <w:rPr>
          <w:color w:val="231F20"/>
          <w:vertAlign w:val="superscript"/>
          <w:lang w:val="sv-FI"/>
        </w:rPr>
        <w:t>2</w:t>
      </w:r>
      <w:r w:rsidRPr="001928A3">
        <w:rPr>
          <w:lang w:val="sv-FI"/>
        </w:rPr>
        <w:t xml:space="preserve"> och fyra M16-bultar med en längd på 50 mm samt åtta brickor</w:t>
      </w:r>
      <w:r w:rsidR="003B76F9" w:rsidRPr="001928A3">
        <w:rPr>
          <w:color w:val="231F20"/>
          <w:lang w:val="sv-FI"/>
        </w:rPr>
        <w:t>.</w:t>
      </w:r>
    </w:p>
    <w:p w14:paraId="46448C93" w14:textId="64B39988" w:rsidR="003B76F9" w:rsidRPr="001928A3" w:rsidRDefault="003B76F9" w:rsidP="003B76F9">
      <w:pPr>
        <w:pStyle w:val="Leipteksti"/>
        <w:spacing w:before="11"/>
        <w:rPr>
          <w:sz w:val="21"/>
          <w:lang w:val="sv-FI"/>
        </w:rPr>
      </w:pPr>
    </w:p>
    <w:p w14:paraId="4ED1C183" w14:textId="5F28E931" w:rsidR="003B76F9" w:rsidRPr="001928A3" w:rsidRDefault="007C38F5" w:rsidP="003B76F9">
      <w:pPr>
        <w:pStyle w:val="Luettelokappale"/>
        <w:numPr>
          <w:ilvl w:val="0"/>
          <w:numId w:val="34"/>
        </w:numPr>
        <w:tabs>
          <w:tab w:val="left" w:pos="1071"/>
        </w:tabs>
        <w:ind w:right="1305" w:firstLine="0"/>
        <w:rPr>
          <w:lang w:val="sv-FI"/>
        </w:rPr>
      </w:pPr>
      <w:r w:rsidRPr="001928A3">
        <w:rPr>
          <w:lang w:val="sv-FI"/>
        </w:rPr>
        <w:t>Denna koppling ska kunna användas på fartygets bägge sidor</w:t>
      </w:r>
      <w:r w:rsidR="003B76F9" w:rsidRPr="001928A3">
        <w:rPr>
          <w:color w:val="231F20"/>
          <w:lang w:val="sv-FI"/>
        </w:rPr>
        <w:t>.</w:t>
      </w:r>
    </w:p>
    <w:p w14:paraId="5FF99DD2" w14:textId="77777777" w:rsidR="003B76F9" w:rsidRPr="001928A3" w:rsidRDefault="003B76F9" w:rsidP="003B76F9">
      <w:pPr>
        <w:pStyle w:val="Leipteksti"/>
        <w:spacing w:before="10"/>
        <w:rPr>
          <w:sz w:val="21"/>
          <w:lang w:val="sv-FI"/>
        </w:rPr>
      </w:pPr>
    </w:p>
    <w:p w14:paraId="06287C53" w14:textId="529E18CB" w:rsidR="003B76F9" w:rsidRPr="001928A3" w:rsidRDefault="003B76F9" w:rsidP="003B76F9">
      <w:pPr>
        <w:pStyle w:val="Otsikko1"/>
        <w:ind w:left="3869" w:right="4946" w:hanging="7"/>
        <w:rPr>
          <w:lang w:val="sv-FI"/>
        </w:rPr>
      </w:pPr>
      <w:r w:rsidRPr="001928A3">
        <w:rPr>
          <w:color w:val="231F20"/>
          <w:lang w:val="sv-FI"/>
        </w:rPr>
        <w:t>Reg</w:t>
      </w:r>
      <w:r w:rsidR="007C38F5" w:rsidRPr="001928A3">
        <w:rPr>
          <w:color w:val="231F20"/>
          <w:lang w:val="sv-FI"/>
        </w:rPr>
        <w:t>el</w:t>
      </w:r>
      <w:r w:rsidRPr="001928A3">
        <w:rPr>
          <w:color w:val="231F20"/>
          <w:lang w:val="sv-FI"/>
        </w:rPr>
        <w:t xml:space="preserve"> 24 </w:t>
      </w:r>
      <w:r w:rsidR="007C38F5" w:rsidRPr="001928A3">
        <w:rPr>
          <w:color w:val="231F20"/>
          <w:lang w:val="sv-FI"/>
        </w:rPr>
        <w:t>Brand</w:t>
      </w:r>
      <w:r w:rsidRPr="001928A3">
        <w:rPr>
          <w:color w:val="231F20"/>
          <w:lang w:val="sv-FI"/>
        </w:rPr>
        <w:t>man</w:t>
      </w:r>
      <w:r w:rsidR="007C38F5" w:rsidRPr="001928A3">
        <w:rPr>
          <w:color w:val="231F20"/>
          <w:lang w:val="sv-FI"/>
        </w:rPr>
        <w:t>sutrustning</w:t>
      </w:r>
    </w:p>
    <w:p w14:paraId="5A36395E" w14:textId="77777777" w:rsidR="003B76F9" w:rsidRPr="001928A3" w:rsidRDefault="003B76F9" w:rsidP="003B76F9">
      <w:pPr>
        <w:pStyle w:val="Leipteksti"/>
        <w:spacing w:before="2"/>
        <w:rPr>
          <w:b/>
          <w:lang w:val="sv-FI"/>
        </w:rPr>
      </w:pPr>
    </w:p>
    <w:p w14:paraId="6D43B458" w14:textId="0C53EF18" w:rsidR="003B76F9" w:rsidRPr="001928A3" w:rsidRDefault="007C38F5" w:rsidP="003B76F9">
      <w:pPr>
        <w:pStyle w:val="Luettelokappale"/>
        <w:numPr>
          <w:ilvl w:val="0"/>
          <w:numId w:val="33"/>
        </w:numPr>
        <w:tabs>
          <w:tab w:val="left" w:pos="1069"/>
          <w:tab w:val="left" w:pos="1070"/>
        </w:tabs>
        <w:ind w:hanging="851"/>
        <w:rPr>
          <w:lang w:val="sv-FI"/>
        </w:rPr>
      </w:pPr>
      <w:r w:rsidRPr="001928A3">
        <w:rPr>
          <w:lang w:val="sv-FI"/>
        </w:rPr>
        <w:t>Det ska finnas minst två brandmansutrustningar godkända av administrationen</w:t>
      </w:r>
      <w:r w:rsidR="003B76F9" w:rsidRPr="001928A3">
        <w:rPr>
          <w:color w:val="231F20"/>
          <w:lang w:val="sv-FI"/>
        </w:rPr>
        <w:t>.</w:t>
      </w:r>
    </w:p>
    <w:p w14:paraId="596A9512" w14:textId="77777777" w:rsidR="003B76F9" w:rsidRPr="001928A3" w:rsidRDefault="003B76F9" w:rsidP="003B76F9">
      <w:pPr>
        <w:pStyle w:val="Leipteksti"/>
        <w:rPr>
          <w:lang w:val="sv-FI"/>
        </w:rPr>
      </w:pPr>
    </w:p>
    <w:p w14:paraId="68E5AC2D" w14:textId="553C4C13" w:rsidR="003B76F9" w:rsidRPr="00AD3F6C" w:rsidRDefault="007C38F5" w:rsidP="003B76F9">
      <w:pPr>
        <w:pStyle w:val="Luettelokappale"/>
        <w:numPr>
          <w:ilvl w:val="0"/>
          <w:numId w:val="33"/>
        </w:numPr>
        <w:tabs>
          <w:tab w:val="left" w:pos="1069"/>
        </w:tabs>
        <w:ind w:left="218" w:right="1300" w:firstLine="0"/>
        <w:rPr>
          <w:lang w:val="sv-FI"/>
        </w:rPr>
      </w:pPr>
      <w:r w:rsidRPr="001928A3">
        <w:rPr>
          <w:color w:val="231F20"/>
          <w:lang w:val="sv-FI"/>
        </w:rPr>
        <w:t>Brandmansutrustningarna ska förvaras</w:t>
      </w:r>
      <w:r w:rsidR="003B76F9" w:rsidRPr="001928A3">
        <w:rPr>
          <w:color w:val="231F20"/>
          <w:lang w:val="sv-FI"/>
        </w:rPr>
        <w:t xml:space="preserve"> </w:t>
      </w:r>
      <w:r w:rsidRPr="001928A3">
        <w:rPr>
          <w:color w:val="231F20"/>
          <w:lang w:val="sv-FI"/>
        </w:rPr>
        <w:t>så att de är lättåtkomliga och klara att användas och på vitt åtskilda platser</w:t>
      </w:r>
      <w:r w:rsidR="003B76F9" w:rsidRPr="001928A3">
        <w:rPr>
          <w:color w:val="231F20"/>
          <w:lang w:val="sv-FI"/>
        </w:rPr>
        <w:t>.</w:t>
      </w:r>
    </w:p>
    <w:p w14:paraId="053F4FDF" w14:textId="77777777" w:rsidR="00AD3F6C" w:rsidRPr="00AD3F6C" w:rsidRDefault="00AD3F6C" w:rsidP="00AD3F6C">
      <w:pPr>
        <w:pStyle w:val="Luettelokappale"/>
        <w:tabs>
          <w:tab w:val="left" w:pos="1069"/>
        </w:tabs>
        <w:ind w:right="1300"/>
        <w:rPr>
          <w:lang w:val="sv-FI"/>
        </w:rPr>
      </w:pPr>
    </w:p>
    <w:p w14:paraId="52E1A594" w14:textId="045D9844" w:rsidR="00AD3F6C" w:rsidRPr="00AD3F6C" w:rsidRDefault="00AD3F6C" w:rsidP="003B76F9">
      <w:pPr>
        <w:pStyle w:val="Luettelokappale"/>
        <w:numPr>
          <w:ilvl w:val="0"/>
          <w:numId w:val="33"/>
        </w:numPr>
        <w:tabs>
          <w:tab w:val="left" w:pos="1069"/>
        </w:tabs>
        <w:ind w:left="218" w:right="1300" w:firstLine="0"/>
        <w:rPr>
          <w:lang w:val="sv-FI"/>
        </w:rPr>
      </w:pPr>
      <w:r w:rsidRPr="001928A3">
        <w:rPr>
          <w:lang w:val="sv-FI"/>
        </w:rPr>
        <w:t>När det i denna del föreskrivs en viss typ av anordning, apparat, släckmedel eller arrangemang får en annan typ av anordning osv. användas, förutsatt att administrationen är övertygad om att denna är minst lika effektiv</w:t>
      </w:r>
      <w:r w:rsidR="001F76B9">
        <w:rPr>
          <w:lang w:val="sv-FI"/>
        </w:rPr>
        <w:t>.</w:t>
      </w:r>
    </w:p>
    <w:p w14:paraId="4E0B35FB" w14:textId="76649C50" w:rsidR="003B76F9" w:rsidRPr="001928A3" w:rsidRDefault="003B76F9" w:rsidP="003B76F9">
      <w:pPr>
        <w:pStyle w:val="Leipteksti"/>
        <w:spacing w:before="8"/>
        <w:rPr>
          <w:sz w:val="21"/>
          <w:lang w:val="sv-FI"/>
        </w:rPr>
      </w:pPr>
    </w:p>
    <w:p w14:paraId="4A8BB807" w14:textId="77777777" w:rsidR="007C38F5" w:rsidRPr="001928A3" w:rsidRDefault="003B76F9" w:rsidP="003B76F9">
      <w:pPr>
        <w:pStyle w:val="Otsikko1"/>
        <w:spacing w:before="1"/>
        <w:ind w:left="3888" w:right="4967" w:hanging="5"/>
        <w:rPr>
          <w:color w:val="231F20"/>
          <w:lang w:val="sv-FI"/>
        </w:rPr>
      </w:pPr>
      <w:r w:rsidRPr="001928A3">
        <w:rPr>
          <w:color w:val="231F20"/>
          <w:lang w:val="sv-FI"/>
        </w:rPr>
        <w:t>Reg</w:t>
      </w:r>
      <w:r w:rsidR="007C38F5" w:rsidRPr="001928A3">
        <w:rPr>
          <w:color w:val="231F20"/>
          <w:lang w:val="sv-FI"/>
        </w:rPr>
        <w:t>el</w:t>
      </w:r>
      <w:r w:rsidRPr="001928A3">
        <w:rPr>
          <w:color w:val="231F20"/>
          <w:lang w:val="sv-FI"/>
        </w:rPr>
        <w:t xml:space="preserve"> 25 </w:t>
      </w:r>
    </w:p>
    <w:p w14:paraId="1F22ACC9" w14:textId="72914BAF" w:rsidR="003B76F9" w:rsidRPr="001928A3" w:rsidRDefault="007C38F5" w:rsidP="003B76F9">
      <w:pPr>
        <w:pStyle w:val="Otsikko1"/>
        <w:spacing w:before="1"/>
        <w:ind w:left="3888" w:right="4967" w:hanging="5"/>
        <w:rPr>
          <w:lang w:val="sv-FI"/>
        </w:rPr>
      </w:pPr>
      <w:r w:rsidRPr="001928A3">
        <w:rPr>
          <w:color w:val="231F20"/>
          <w:lang w:val="sv-FI"/>
        </w:rPr>
        <w:t>Brandk</w:t>
      </w:r>
      <w:r w:rsidR="003B76F9" w:rsidRPr="001928A3">
        <w:rPr>
          <w:color w:val="231F20"/>
          <w:lang w:val="sv-FI"/>
        </w:rPr>
        <w:t>ontrol</w:t>
      </w:r>
      <w:r w:rsidRPr="001928A3">
        <w:rPr>
          <w:color w:val="231F20"/>
          <w:lang w:val="sv-FI"/>
        </w:rPr>
        <w:t>l</w:t>
      </w:r>
      <w:r w:rsidR="003B76F9" w:rsidRPr="001928A3">
        <w:rPr>
          <w:color w:val="231F20"/>
          <w:lang w:val="sv-FI"/>
        </w:rPr>
        <w:t>plan</w:t>
      </w:r>
    </w:p>
    <w:p w14:paraId="104B6341" w14:textId="77777777" w:rsidR="003B76F9" w:rsidRPr="001928A3" w:rsidRDefault="003B76F9" w:rsidP="003B76F9">
      <w:pPr>
        <w:pStyle w:val="Leipteksti"/>
        <w:spacing w:before="1"/>
        <w:rPr>
          <w:b/>
          <w:lang w:val="sv-FI"/>
        </w:rPr>
      </w:pPr>
    </w:p>
    <w:p w14:paraId="372B6BFC" w14:textId="25130DF8" w:rsidR="003B76F9" w:rsidRPr="001928A3" w:rsidRDefault="007C38F5" w:rsidP="003B76F9">
      <w:pPr>
        <w:pStyle w:val="Leipteksti"/>
        <w:ind w:left="218" w:right="1306"/>
        <w:jc w:val="both"/>
        <w:rPr>
          <w:lang w:val="sv-FI"/>
        </w:rPr>
      </w:pPr>
      <w:r w:rsidRPr="001928A3">
        <w:rPr>
          <w:color w:val="231F20"/>
          <w:lang w:val="sv-FI"/>
        </w:rPr>
        <w:t>Det ska finnas en permanent anslagen brandkontrollplan som är godkänd av administrationen</w:t>
      </w:r>
      <w:r w:rsidR="003B76F9" w:rsidRPr="001928A3">
        <w:rPr>
          <w:color w:val="231F20"/>
          <w:lang w:val="sv-FI"/>
        </w:rPr>
        <w:t>.</w:t>
      </w:r>
    </w:p>
    <w:p w14:paraId="17DA854E" w14:textId="77777777" w:rsidR="003B76F9" w:rsidRPr="001928A3" w:rsidRDefault="003B76F9" w:rsidP="003B76F9">
      <w:pPr>
        <w:pStyle w:val="Leipteksti"/>
        <w:spacing w:before="8"/>
        <w:rPr>
          <w:sz w:val="21"/>
          <w:lang w:val="sv-FI"/>
        </w:rPr>
      </w:pPr>
    </w:p>
    <w:p w14:paraId="3538C43F" w14:textId="00D02C21" w:rsidR="003B76F9" w:rsidRPr="001928A3" w:rsidRDefault="003B76F9" w:rsidP="003B76F9">
      <w:pPr>
        <w:pStyle w:val="Otsikko1"/>
        <w:ind w:right="1305"/>
        <w:rPr>
          <w:lang w:val="sv-FI"/>
        </w:rPr>
      </w:pPr>
      <w:r w:rsidRPr="001928A3">
        <w:rPr>
          <w:color w:val="231F20"/>
          <w:lang w:val="sv-FI"/>
        </w:rPr>
        <w:t>Reg</w:t>
      </w:r>
      <w:r w:rsidR="007C38F5" w:rsidRPr="001928A3">
        <w:rPr>
          <w:color w:val="231F20"/>
          <w:lang w:val="sv-FI"/>
        </w:rPr>
        <w:t>el</w:t>
      </w:r>
      <w:r w:rsidRPr="001928A3">
        <w:rPr>
          <w:color w:val="231F20"/>
          <w:lang w:val="sv-FI"/>
        </w:rPr>
        <w:t xml:space="preserve"> 26</w:t>
      </w:r>
    </w:p>
    <w:p w14:paraId="5DCD8697" w14:textId="0A0E03AC" w:rsidR="003B76F9" w:rsidRPr="001928A3" w:rsidRDefault="007C38F5" w:rsidP="003B76F9">
      <w:pPr>
        <w:spacing w:before="2"/>
        <w:ind w:left="2139"/>
        <w:rPr>
          <w:b/>
          <w:lang w:val="sv-FI"/>
        </w:rPr>
      </w:pPr>
      <w:r w:rsidRPr="001928A3">
        <w:rPr>
          <w:b/>
          <w:color w:val="231F20"/>
          <w:lang w:val="sv-FI"/>
        </w:rPr>
        <w:t>Brandsläckni</w:t>
      </w:r>
      <w:r w:rsidR="00587D54">
        <w:rPr>
          <w:b/>
          <w:color w:val="231F20"/>
          <w:lang w:val="sv-FI"/>
        </w:rPr>
        <w:t>n</w:t>
      </w:r>
      <w:r w:rsidRPr="001928A3">
        <w:rPr>
          <w:b/>
          <w:color w:val="231F20"/>
          <w:lang w:val="sv-FI"/>
        </w:rPr>
        <w:t>gsutrustningens åtkomlighet</w:t>
      </w:r>
    </w:p>
    <w:p w14:paraId="30B149AA" w14:textId="77777777" w:rsidR="003B76F9" w:rsidRPr="001928A3" w:rsidRDefault="003B76F9" w:rsidP="003B76F9">
      <w:pPr>
        <w:pStyle w:val="Leipteksti"/>
        <w:spacing w:before="2"/>
        <w:rPr>
          <w:b/>
          <w:lang w:val="sv-FI"/>
        </w:rPr>
      </w:pPr>
    </w:p>
    <w:p w14:paraId="57FE5838" w14:textId="019A19FD" w:rsidR="007C38F5" w:rsidRPr="001928A3" w:rsidRDefault="00170EA1" w:rsidP="007C38F5">
      <w:pPr>
        <w:pStyle w:val="Leipteksti"/>
        <w:ind w:left="218" w:right="1301"/>
        <w:jc w:val="both"/>
        <w:rPr>
          <w:color w:val="231F20"/>
          <w:lang w:val="sv-FI"/>
        </w:rPr>
      </w:pPr>
      <w:r w:rsidRPr="001928A3">
        <w:rPr>
          <w:lang w:val="sv-FI"/>
        </w:rPr>
        <w:t>Brandsläckningsutrustning ska förvaras i gott skick och åtkomlig för omedelbar användning när som helst</w:t>
      </w:r>
      <w:r w:rsidR="003B76F9" w:rsidRPr="001928A3">
        <w:rPr>
          <w:color w:val="231F20"/>
          <w:lang w:val="sv-FI"/>
        </w:rPr>
        <w:t>.</w:t>
      </w:r>
    </w:p>
    <w:p w14:paraId="3BCCEA86" w14:textId="77777777" w:rsidR="003B76F9" w:rsidRPr="001928A3" w:rsidRDefault="003B76F9" w:rsidP="003B76F9">
      <w:pPr>
        <w:pStyle w:val="Leipteksti"/>
        <w:spacing w:before="8"/>
        <w:rPr>
          <w:sz w:val="21"/>
          <w:lang w:val="sv-FI"/>
        </w:rPr>
      </w:pPr>
    </w:p>
    <w:p w14:paraId="7D4C575F" w14:textId="77777777" w:rsidR="00170EA1" w:rsidRPr="001928A3" w:rsidRDefault="003B76F9" w:rsidP="003B76F9">
      <w:pPr>
        <w:pStyle w:val="Otsikko1"/>
        <w:ind w:left="3382" w:right="4449" w:firstLine="645"/>
        <w:jc w:val="left"/>
        <w:rPr>
          <w:color w:val="231F20"/>
          <w:lang w:val="sv-FI"/>
        </w:rPr>
      </w:pPr>
      <w:r w:rsidRPr="001928A3">
        <w:rPr>
          <w:color w:val="231F20"/>
          <w:lang w:val="sv-FI"/>
        </w:rPr>
        <w:t>Reg</w:t>
      </w:r>
      <w:r w:rsidR="00170EA1" w:rsidRPr="001928A3">
        <w:rPr>
          <w:color w:val="231F20"/>
          <w:lang w:val="sv-FI"/>
        </w:rPr>
        <w:t>el 27</w:t>
      </w:r>
    </w:p>
    <w:p w14:paraId="3F4DF04B" w14:textId="13E30133" w:rsidR="003B76F9" w:rsidRPr="001928A3" w:rsidRDefault="00170EA1" w:rsidP="00170EA1">
      <w:pPr>
        <w:pStyle w:val="Otsikko1"/>
        <w:ind w:left="3382" w:right="4449"/>
        <w:jc w:val="left"/>
        <w:rPr>
          <w:lang w:val="sv-FI"/>
        </w:rPr>
      </w:pPr>
      <w:r w:rsidRPr="001928A3">
        <w:rPr>
          <w:color w:val="231F20"/>
          <w:lang w:val="sv-FI"/>
        </w:rPr>
        <w:t>Godkännande av alternativ</w:t>
      </w:r>
    </w:p>
    <w:p w14:paraId="2C085061" w14:textId="77777777" w:rsidR="003B76F9" w:rsidRPr="001928A3" w:rsidRDefault="003B76F9" w:rsidP="003B76F9">
      <w:pPr>
        <w:pStyle w:val="Leipteksti"/>
        <w:spacing w:before="2"/>
        <w:rPr>
          <w:b/>
          <w:lang w:val="sv-FI"/>
        </w:rPr>
      </w:pPr>
    </w:p>
    <w:p w14:paraId="560058A0" w14:textId="20774DB3" w:rsidR="003B76F9" w:rsidRPr="001928A3" w:rsidRDefault="00170EA1" w:rsidP="003B76F9">
      <w:pPr>
        <w:pStyle w:val="Leipteksti"/>
        <w:ind w:left="218" w:right="1297"/>
        <w:jc w:val="both"/>
        <w:rPr>
          <w:lang w:val="sv-FI"/>
        </w:rPr>
      </w:pPr>
      <w:r w:rsidRPr="001928A3">
        <w:rPr>
          <w:lang w:val="sv-FI"/>
        </w:rPr>
        <w:t>När det i denna del föreskrivs en viss typ av anordning, apparat, släckmedel eller arrangemang får en annan typ av anordning osv. användas, förutsatt att administrationen är övertygad om att denna är minst lika effektiv</w:t>
      </w:r>
      <w:r w:rsidR="003B76F9" w:rsidRPr="001928A3">
        <w:rPr>
          <w:color w:val="231F20"/>
          <w:lang w:val="sv-FI"/>
        </w:rPr>
        <w:t>.</w:t>
      </w:r>
    </w:p>
    <w:p w14:paraId="6654E596" w14:textId="77777777" w:rsidR="003B76F9" w:rsidRPr="001928A3" w:rsidRDefault="003B76F9" w:rsidP="003B76F9">
      <w:pPr>
        <w:jc w:val="both"/>
        <w:rPr>
          <w:lang w:val="sv-FI"/>
        </w:rPr>
        <w:sectPr w:rsidR="003B76F9" w:rsidRPr="001928A3">
          <w:pgSz w:w="11910" w:h="16840"/>
          <w:pgMar w:top="1240" w:right="120" w:bottom="280" w:left="1200" w:header="859" w:footer="0" w:gutter="0"/>
          <w:cols w:space="720"/>
        </w:sectPr>
      </w:pPr>
    </w:p>
    <w:p w14:paraId="61F8A82C" w14:textId="2D5BD464" w:rsidR="003B76F9" w:rsidRPr="001928A3" w:rsidRDefault="00170EA1" w:rsidP="003B76F9">
      <w:pPr>
        <w:pStyle w:val="Otsikko1"/>
        <w:spacing w:before="110"/>
        <w:ind w:left="224" w:right="1305"/>
        <w:rPr>
          <w:lang w:val="sv-FI"/>
        </w:rPr>
      </w:pPr>
      <w:r w:rsidRPr="001928A3">
        <w:rPr>
          <w:color w:val="231F20"/>
          <w:lang w:val="sv-FI"/>
        </w:rPr>
        <w:t>DEL</w:t>
      </w:r>
      <w:r w:rsidR="003B76F9" w:rsidRPr="001928A3">
        <w:rPr>
          <w:color w:val="231F20"/>
          <w:lang w:val="sv-FI"/>
        </w:rPr>
        <w:t xml:space="preserve"> C</w:t>
      </w:r>
    </w:p>
    <w:p w14:paraId="1B58836B" w14:textId="26BCA512" w:rsidR="003B76F9" w:rsidRPr="001928A3" w:rsidRDefault="00170EA1" w:rsidP="003B76F9">
      <w:pPr>
        <w:spacing w:before="1"/>
        <w:ind w:left="219" w:right="1305"/>
        <w:jc w:val="center"/>
        <w:rPr>
          <w:b/>
          <w:lang w:val="sv-FI"/>
        </w:rPr>
      </w:pPr>
      <w:r w:rsidRPr="001928A3">
        <w:rPr>
          <w:b/>
          <w:color w:val="231F20"/>
          <w:lang w:val="sv-FI"/>
        </w:rPr>
        <w:t>BRANDS</w:t>
      </w:r>
      <w:r w:rsidR="009D13EB">
        <w:rPr>
          <w:b/>
          <w:color w:val="231F20"/>
          <w:lang w:val="sv-FI"/>
        </w:rPr>
        <w:t>ÄKERHET</w:t>
      </w:r>
      <w:r w:rsidRPr="001928A3">
        <w:rPr>
          <w:b/>
          <w:color w:val="231F20"/>
          <w:lang w:val="sv-FI"/>
        </w:rPr>
        <w:t>SÅTGÄRDER I FARTYG MED EN LÄNGD AV 45 METER ELLER MER</w:t>
      </w:r>
      <w:r w:rsidR="003B76F9" w:rsidRPr="001928A3">
        <w:rPr>
          <w:b/>
          <w:color w:val="231F20"/>
          <w:spacing w:val="-26"/>
          <w:lang w:val="sv-FI"/>
        </w:rPr>
        <w:t xml:space="preserve"> </w:t>
      </w:r>
      <w:r w:rsidRPr="001928A3">
        <w:rPr>
          <w:b/>
          <w:color w:val="231F20"/>
          <w:spacing w:val="-2"/>
          <w:lang w:val="sv-FI"/>
        </w:rPr>
        <w:t>MEN MINDRE ÄN</w:t>
      </w:r>
      <w:r w:rsidR="003B76F9" w:rsidRPr="001928A3">
        <w:rPr>
          <w:b/>
          <w:color w:val="231F20"/>
          <w:lang w:val="sv-FI"/>
        </w:rPr>
        <w:t xml:space="preserve"> 60</w:t>
      </w:r>
      <w:r w:rsidR="003B76F9" w:rsidRPr="001928A3">
        <w:rPr>
          <w:b/>
          <w:color w:val="231F20"/>
          <w:spacing w:val="-2"/>
          <w:lang w:val="sv-FI"/>
        </w:rPr>
        <w:t xml:space="preserve"> </w:t>
      </w:r>
      <w:r w:rsidR="003B76F9" w:rsidRPr="001928A3">
        <w:rPr>
          <w:b/>
          <w:color w:val="231F20"/>
          <w:lang w:val="sv-FI"/>
        </w:rPr>
        <w:t>MET</w:t>
      </w:r>
      <w:r w:rsidRPr="001928A3">
        <w:rPr>
          <w:b/>
          <w:color w:val="231F20"/>
          <w:lang w:val="sv-FI"/>
        </w:rPr>
        <w:t>ER</w:t>
      </w:r>
    </w:p>
    <w:p w14:paraId="2DB654C6" w14:textId="77777777" w:rsidR="003B76F9" w:rsidRPr="001928A3" w:rsidRDefault="003B76F9" w:rsidP="003B76F9">
      <w:pPr>
        <w:pStyle w:val="Leipteksti"/>
        <w:rPr>
          <w:b/>
          <w:lang w:val="sv-FI"/>
        </w:rPr>
      </w:pPr>
    </w:p>
    <w:p w14:paraId="0B553014" w14:textId="77777777" w:rsidR="00170EA1" w:rsidRPr="001928A3" w:rsidRDefault="003B76F9" w:rsidP="003B76F9">
      <w:pPr>
        <w:ind w:left="3461" w:right="4539" w:firstLine="566"/>
        <w:rPr>
          <w:b/>
          <w:color w:val="231F20"/>
          <w:lang w:val="sv-FI"/>
        </w:rPr>
      </w:pPr>
      <w:r w:rsidRPr="001928A3">
        <w:rPr>
          <w:b/>
          <w:color w:val="231F20"/>
          <w:lang w:val="sv-FI"/>
        </w:rPr>
        <w:t>Reg</w:t>
      </w:r>
      <w:r w:rsidR="00170EA1" w:rsidRPr="001928A3">
        <w:rPr>
          <w:b/>
          <w:color w:val="231F20"/>
          <w:lang w:val="sv-FI"/>
        </w:rPr>
        <w:t>el</w:t>
      </w:r>
      <w:r w:rsidRPr="001928A3">
        <w:rPr>
          <w:b/>
          <w:color w:val="231F20"/>
          <w:lang w:val="sv-FI"/>
        </w:rPr>
        <w:t xml:space="preserve"> 28 </w:t>
      </w:r>
    </w:p>
    <w:p w14:paraId="46DEEC8C" w14:textId="2159E246" w:rsidR="003B76F9" w:rsidRPr="001928A3" w:rsidRDefault="00170EA1" w:rsidP="00170EA1">
      <w:pPr>
        <w:ind w:left="3461" w:right="4539"/>
        <w:rPr>
          <w:b/>
          <w:lang w:val="sv-FI"/>
        </w:rPr>
      </w:pPr>
      <w:r w:rsidRPr="001928A3">
        <w:rPr>
          <w:b/>
          <w:color w:val="231F20"/>
          <w:lang w:val="sv-FI"/>
        </w:rPr>
        <w:t>Konstruktionsmässigt brandskydd</w:t>
      </w:r>
    </w:p>
    <w:p w14:paraId="71258EAC" w14:textId="77777777" w:rsidR="003B76F9" w:rsidRPr="001928A3" w:rsidRDefault="003B76F9" w:rsidP="003B76F9">
      <w:pPr>
        <w:pStyle w:val="Leipteksti"/>
        <w:spacing w:before="1"/>
        <w:rPr>
          <w:b/>
          <w:lang w:val="sv-FI"/>
        </w:rPr>
      </w:pPr>
    </w:p>
    <w:p w14:paraId="48DF5831" w14:textId="2C403B92" w:rsidR="003B76F9" w:rsidRPr="001928A3" w:rsidRDefault="00B479AC" w:rsidP="003B76F9">
      <w:pPr>
        <w:pStyle w:val="Luettelokappale"/>
        <w:numPr>
          <w:ilvl w:val="0"/>
          <w:numId w:val="32"/>
        </w:numPr>
        <w:tabs>
          <w:tab w:val="left" w:pos="1069"/>
        </w:tabs>
        <w:ind w:right="1297" w:firstLine="0"/>
        <w:rPr>
          <w:lang w:val="sv-FI"/>
        </w:rPr>
      </w:pPr>
      <w:r w:rsidRPr="001928A3">
        <w:rPr>
          <w:lang w:val="sv-FI"/>
        </w:rPr>
        <w:t>Skrov, överbyggnader, konstruktionsskott, däck och däckshus ska vara tillverkade</w:t>
      </w:r>
      <w:r w:rsidR="00D43142" w:rsidRPr="001928A3">
        <w:rPr>
          <w:lang w:val="sv-FI"/>
        </w:rPr>
        <w:t xml:space="preserve"> av o</w:t>
      </w:r>
      <w:r w:rsidRPr="001928A3">
        <w:rPr>
          <w:lang w:val="sv-FI"/>
        </w:rPr>
        <w:t>brännbart material. Administrationen kan medge användning av brännbar konstruktion, förutsatt att kraven i denna regel och de ytterligare brandsläckningskraven i regel 40.3 uppfylls</w:t>
      </w:r>
      <w:r w:rsidR="003B76F9" w:rsidRPr="001928A3">
        <w:rPr>
          <w:color w:val="231F20"/>
          <w:lang w:val="sv-FI"/>
        </w:rPr>
        <w:t>.</w:t>
      </w:r>
    </w:p>
    <w:p w14:paraId="3B472572" w14:textId="3F9E96D2" w:rsidR="003B76F9" w:rsidRPr="001928A3" w:rsidRDefault="003B76F9" w:rsidP="003B76F9">
      <w:pPr>
        <w:pStyle w:val="Leipteksti"/>
        <w:spacing w:before="11"/>
        <w:rPr>
          <w:sz w:val="21"/>
          <w:lang w:val="sv-FI"/>
        </w:rPr>
      </w:pPr>
    </w:p>
    <w:p w14:paraId="6FEC5BCB" w14:textId="5D4F1EBF" w:rsidR="00781E40" w:rsidRPr="001928A3" w:rsidRDefault="003B76F9" w:rsidP="00781E40">
      <w:pPr>
        <w:pStyle w:val="Luettelokappale"/>
        <w:numPr>
          <w:ilvl w:val="0"/>
          <w:numId w:val="32"/>
        </w:numPr>
        <w:tabs>
          <w:tab w:val="left" w:pos="1070"/>
        </w:tabs>
        <w:ind w:left="1918" w:right="1295" w:hanging="1700"/>
        <w:rPr>
          <w:lang w:val="sv-FI"/>
        </w:rPr>
      </w:pPr>
      <w:r w:rsidRPr="001928A3">
        <w:rPr>
          <w:color w:val="231F20"/>
          <w:lang w:val="sv-FI"/>
        </w:rPr>
        <w:t xml:space="preserve">(a)     </w:t>
      </w:r>
      <w:r w:rsidR="00B479AC" w:rsidRPr="001928A3">
        <w:rPr>
          <w:color w:val="231F20"/>
          <w:lang w:val="sv-FI"/>
        </w:rPr>
        <w:tab/>
      </w:r>
      <w:r w:rsidR="00B479AC" w:rsidRPr="001928A3">
        <w:rPr>
          <w:lang w:val="sv-FI"/>
        </w:rPr>
        <w:t>På fartyg</w:t>
      </w:r>
      <w:r w:rsidR="00D43142" w:rsidRPr="001928A3">
        <w:rPr>
          <w:lang w:val="sv-FI"/>
        </w:rPr>
        <w:t xml:space="preserve"> med skrov tillverkat av o</w:t>
      </w:r>
      <w:r w:rsidR="00B479AC" w:rsidRPr="001928A3">
        <w:rPr>
          <w:lang w:val="sv-FI"/>
        </w:rPr>
        <w:t>brännbart material ska däck och skott som separerar maskinutrymmen av k</w:t>
      </w:r>
      <w:r w:rsidR="006F2C75" w:rsidRPr="001928A3">
        <w:rPr>
          <w:lang w:val="sv-FI"/>
        </w:rPr>
        <w:t>ategori</w:t>
      </w:r>
      <w:r w:rsidR="00B479AC" w:rsidRPr="001928A3">
        <w:rPr>
          <w:lang w:val="sv-FI"/>
        </w:rPr>
        <w:t xml:space="preserve"> A från bostadsutrymmen, </w:t>
      </w:r>
      <w:r w:rsidR="00E87658">
        <w:rPr>
          <w:lang w:val="sv-FI"/>
        </w:rPr>
        <w:t>serviceutrymme</w:t>
      </w:r>
      <w:r w:rsidR="00B479AC" w:rsidRPr="001928A3">
        <w:rPr>
          <w:lang w:val="sv-FI"/>
        </w:rPr>
        <w:t>n eller kontrollstationer uppfylla kraven för klass A-60 om maskinutrymmet av klass A inte är försett med ett fast brandsläckningssystem och klass A-30 om ett sådant system finns</w:t>
      </w:r>
      <w:r w:rsidRPr="001928A3">
        <w:rPr>
          <w:color w:val="231F20"/>
          <w:lang w:val="sv-FI"/>
        </w:rPr>
        <w:t xml:space="preserve">. </w:t>
      </w:r>
      <w:r w:rsidR="00B479AC" w:rsidRPr="001928A3">
        <w:rPr>
          <w:lang w:val="sv-FI"/>
        </w:rPr>
        <w:t xml:space="preserve">Däck och skott som separerar andra maskinutrymmen från bostadsutrymmen, </w:t>
      </w:r>
      <w:r w:rsidR="00E87658">
        <w:rPr>
          <w:lang w:val="sv-FI"/>
        </w:rPr>
        <w:t>serviceutrymme</w:t>
      </w:r>
      <w:r w:rsidR="00B479AC" w:rsidRPr="001928A3">
        <w:rPr>
          <w:lang w:val="sv-FI"/>
        </w:rPr>
        <w:t xml:space="preserve">n och kontrollstationer ska uppfylla kraven för klass A-0. Däck och skott som separerar kontrollstationer från bostadsutrymmen och </w:t>
      </w:r>
      <w:r w:rsidR="00E87658">
        <w:rPr>
          <w:lang w:val="sv-FI"/>
        </w:rPr>
        <w:t>serviceutrymme</w:t>
      </w:r>
      <w:r w:rsidR="00B479AC" w:rsidRPr="001928A3">
        <w:rPr>
          <w:lang w:val="sv-FI"/>
        </w:rPr>
        <w:t>n ska uppfylla kraven för klass A och vara isolerade enligt vad administrationen bestämmer, om inte administrationen accepterar indelningar av klass B-15 för att avskilja utrymmen såsom t.ex. befälhavarens hytt från styrhytten</w:t>
      </w:r>
      <w:r w:rsidR="00781E40" w:rsidRPr="001928A3">
        <w:rPr>
          <w:color w:val="231F20"/>
          <w:lang w:val="sv-FI"/>
        </w:rPr>
        <w:t>.</w:t>
      </w:r>
    </w:p>
    <w:p w14:paraId="106728C4" w14:textId="77777777" w:rsidR="003B76F9" w:rsidRPr="001928A3" w:rsidRDefault="003B76F9" w:rsidP="003B76F9">
      <w:pPr>
        <w:pStyle w:val="Leipteksti"/>
        <w:spacing w:before="11"/>
        <w:rPr>
          <w:sz w:val="21"/>
          <w:lang w:val="sv-FI"/>
        </w:rPr>
      </w:pPr>
    </w:p>
    <w:p w14:paraId="1C3CD3A3" w14:textId="4F6C7F11" w:rsidR="00781E40" w:rsidRPr="001928A3" w:rsidRDefault="003B76F9" w:rsidP="00781E40">
      <w:pPr>
        <w:pStyle w:val="Leipteksti"/>
        <w:ind w:left="1909" w:right="1294" w:hanging="840"/>
        <w:jc w:val="both"/>
        <w:rPr>
          <w:color w:val="231F20"/>
          <w:lang w:val="sv-FI"/>
        </w:rPr>
      </w:pPr>
      <w:r w:rsidRPr="001928A3">
        <w:rPr>
          <w:color w:val="231F20"/>
          <w:lang w:val="sv-FI"/>
        </w:rPr>
        <w:t xml:space="preserve">(b) </w:t>
      </w:r>
      <w:r w:rsidR="00781E40" w:rsidRPr="001928A3">
        <w:rPr>
          <w:color w:val="231F20"/>
          <w:lang w:val="sv-FI"/>
        </w:rPr>
        <w:tab/>
      </w:r>
      <w:r w:rsidR="00781E40" w:rsidRPr="001928A3">
        <w:rPr>
          <w:lang w:val="sv-FI"/>
        </w:rPr>
        <w:t xml:space="preserve">I fartyg med skrov tillverkat av brännbart material ska däck och skott som avskiljer maskinutrymmen från bostadsutrymmen, </w:t>
      </w:r>
      <w:r w:rsidR="00E87658">
        <w:rPr>
          <w:lang w:val="sv-FI"/>
        </w:rPr>
        <w:t>serviceutrymme</w:t>
      </w:r>
      <w:r w:rsidR="00781E40" w:rsidRPr="001928A3">
        <w:rPr>
          <w:lang w:val="sv-FI"/>
        </w:rPr>
        <w:t xml:space="preserve">n eller kontrollstationer uppfylla kraven för klass F eller B-15. Dessutom ska avgränsningarna av maskinutrymmen så långt praktiskt möjligt förhindra rökgenomträngning. Däck och skott som avskiljer kontrollstationer från bostadsutrymmen och </w:t>
      </w:r>
      <w:r w:rsidR="00E87658">
        <w:rPr>
          <w:lang w:val="sv-FI"/>
        </w:rPr>
        <w:t>serviceutrymme</w:t>
      </w:r>
      <w:r w:rsidR="00781E40" w:rsidRPr="001928A3">
        <w:rPr>
          <w:lang w:val="sv-FI"/>
        </w:rPr>
        <w:t>n ska uppfylla kraven för klass F</w:t>
      </w:r>
      <w:r w:rsidRPr="001928A3">
        <w:rPr>
          <w:color w:val="231F20"/>
          <w:lang w:val="sv-FI"/>
        </w:rPr>
        <w:t>.</w:t>
      </w:r>
    </w:p>
    <w:p w14:paraId="1A7F2CED" w14:textId="77777777" w:rsidR="003B76F9" w:rsidRPr="001928A3" w:rsidRDefault="003B76F9" w:rsidP="003B76F9">
      <w:pPr>
        <w:pStyle w:val="Leipteksti"/>
        <w:spacing w:before="10"/>
        <w:rPr>
          <w:sz w:val="21"/>
          <w:lang w:val="sv-FI"/>
        </w:rPr>
      </w:pPr>
    </w:p>
    <w:p w14:paraId="5A3E8CD5" w14:textId="72EC8B65" w:rsidR="00781E40" w:rsidRPr="001928A3" w:rsidRDefault="003B76F9" w:rsidP="00781E40">
      <w:pPr>
        <w:pStyle w:val="Luettelokappale"/>
        <w:numPr>
          <w:ilvl w:val="0"/>
          <w:numId w:val="32"/>
        </w:numPr>
        <w:tabs>
          <w:tab w:val="left" w:pos="1070"/>
        </w:tabs>
        <w:ind w:left="1918" w:right="1297" w:hanging="1700"/>
        <w:rPr>
          <w:lang w:val="sv-FI"/>
        </w:rPr>
      </w:pPr>
      <w:r w:rsidRPr="001928A3">
        <w:rPr>
          <w:color w:val="231F20"/>
          <w:lang w:val="sv-FI"/>
        </w:rPr>
        <w:t xml:space="preserve">(a) </w:t>
      </w:r>
      <w:r w:rsidR="00781E40" w:rsidRPr="001928A3">
        <w:rPr>
          <w:color w:val="231F20"/>
          <w:lang w:val="sv-FI"/>
        </w:rPr>
        <w:tab/>
        <w:t>I</w:t>
      </w:r>
      <w:r w:rsidR="00781E40" w:rsidRPr="001928A3">
        <w:rPr>
          <w:lang w:val="sv-FI"/>
        </w:rPr>
        <w:t xml:space="preserve"> far</w:t>
      </w:r>
      <w:r w:rsidR="00D43142" w:rsidRPr="001928A3">
        <w:rPr>
          <w:lang w:val="sv-FI"/>
        </w:rPr>
        <w:t>tyg med skrov tillverkat av o</w:t>
      </w:r>
      <w:r w:rsidR="00781E40" w:rsidRPr="001928A3">
        <w:rPr>
          <w:lang w:val="sv-FI"/>
        </w:rPr>
        <w:t xml:space="preserve">brännbart material ska skott i korridorer till bostadsutrymmen, </w:t>
      </w:r>
      <w:r w:rsidR="00E87658">
        <w:rPr>
          <w:lang w:val="sv-FI"/>
        </w:rPr>
        <w:t>serviceutrymme</w:t>
      </w:r>
      <w:r w:rsidR="00781E40" w:rsidRPr="001928A3">
        <w:rPr>
          <w:lang w:val="sv-FI"/>
        </w:rPr>
        <w:t>n och kontrollstationer uppfylla kraven för klass B-15</w:t>
      </w:r>
      <w:r w:rsidRPr="001928A3">
        <w:rPr>
          <w:color w:val="231F20"/>
          <w:lang w:val="sv-FI"/>
        </w:rPr>
        <w:t>.</w:t>
      </w:r>
    </w:p>
    <w:p w14:paraId="2D45509D" w14:textId="77777777" w:rsidR="003B76F9" w:rsidRPr="001928A3" w:rsidRDefault="003B76F9" w:rsidP="003B76F9">
      <w:pPr>
        <w:pStyle w:val="Leipteksti"/>
        <w:rPr>
          <w:lang w:val="sv-FI"/>
        </w:rPr>
      </w:pPr>
    </w:p>
    <w:p w14:paraId="5732602A" w14:textId="31CF0257" w:rsidR="003B76F9" w:rsidRPr="001928A3" w:rsidRDefault="00781E40" w:rsidP="003B76F9">
      <w:pPr>
        <w:pStyle w:val="Luettelokappale"/>
        <w:numPr>
          <w:ilvl w:val="0"/>
          <w:numId w:val="31"/>
        </w:numPr>
        <w:tabs>
          <w:tab w:val="left" w:pos="1909"/>
        </w:tabs>
        <w:spacing w:before="1"/>
        <w:ind w:right="1300"/>
        <w:rPr>
          <w:lang w:val="sv-FI"/>
        </w:rPr>
      </w:pPr>
      <w:r w:rsidRPr="001928A3">
        <w:rPr>
          <w:lang w:val="sv-FI"/>
        </w:rPr>
        <w:t xml:space="preserve">I fartyg med skrov tillverkat av brännbart material ska skott i korridorer till bostadsutrymmen, </w:t>
      </w:r>
      <w:r w:rsidR="00E87658">
        <w:rPr>
          <w:lang w:val="sv-FI"/>
        </w:rPr>
        <w:t>serviceutrymme</w:t>
      </w:r>
      <w:r w:rsidRPr="001928A3">
        <w:rPr>
          <w:lang w:val="sv-FI"/>
        </w:rPr>
        <w:t>n och kontrollstationer uppfylla kraven för klass F</w:t>
      </w:r>
      <w:r w:rsidR="003B76F9" w:rsidRPr="001928A3">
        <w:rPr>
          <w:color w:val="231F20"/>
          <w:lang w:val="sv-FI"/>
        </w:rPr>
        <w:t>.</w:t>
      </w:r>
    </w:p>
    <w:p w14:paraId="42A00FE3" w14:textId="77777777" w:rsidR="003B76F9" w:rsidRPr="001928A3" w:rsidRDefault="003B76F9" w:rsidP="003B76F9">
      <w:pPr>
        <w:pStyle w:val="Leipteksti"/>
        <w:rPr>
          <w:lang w:val="sv-FI"/>
        </w:rPr>
      </w:pPr>
    </w:p>
    <w:p w14:paraId="118E4F22" w14:textId="041F031B" w:rsidR="003B76F9" w:rsidRPr="001928A3" w:rsidRDefault="00781E40" w:rsidP="003B76F9">
      <w:pPr>
        <w:pStyle w:val="Luettelokappale"/>
        <w:numPr>
          <w:ilvl w:val="0"/>
          <w:numId w:val="31"/>
        </w:numPr>
        <w:tabs>
          <w:tab w:val="left" w:pos="1909"/>
        </w:tabs>
        <w:ind w:right="1301"/>
        <w:rPr>
          <w:lang w:val="sv-FI"/>
        </w:rPr>
      </w:pPr>
      <w:r w:rsidRPr="001928A3">
        <w:rPr>
          <w:lang w:val="sv-FI"/>
        </w:rPr>
        <w:t>Skott som krävs enligt punkt 3 a eller 3 b ska gå från däck till däck om inte ett sammanhängande innertak av samma klass som skottet är monterat på båda sidor av skottet, varvid skottet kan sluta vid det sammanhängande innertaket</w:t>
      </w:r>
      <w:r w:rsidR="003B76F9" w:rsidRPr="001928A3">
        <w:rPr>
          <w:color w:val="231F20"/>
          <w:lang w:val="sv-FI"/>
        </w:rPr>
        <w:t>.</w:t>
      </w:r>
    </w:p>
    <w:p w14:paraId="1B7E92C3" w14:textId="77777777" w:rsidR="003B76F9" w:rsidRPr="001928A3" w:rsidRDefault="003B76F9" w:rsidP="003B76F9">
      <w:pPr>
        <w:pStyle w:val="Leipteksti"/>
        <w:rPr>
          <w:lang w:val="sv-FI"/>
        </w:rPr>
      </w:pPr>
    </w:p>
    <w:p w14:paraId="291EAC3F" w14:textId="3266F07E" w:rsidR="003B76F9" w:rsidRPr="001928A3" w:rsidRDefault="00AB57F1" w:rsidP="003B76F9">
      <w:pPr>
        <w:pStyle w:val="Luettelokappale"/>
        <w:numPr>
          <w:ilvl w:val="0"/>
          <w:numId w:val="32"/>
        </w:numPr>
        <w:tabs>
          <w:tab w:val="left" w:pos="1069"/>
        </w:tabs>
        <w:ind w:right="1295" w:firstLine="0"/>
        <w:rPr>
          <w:lang w:val="sv-FI"/>
        </w:rPr>
        <w:sectPr w:rsidR="003B76F9" w:rsidRPr="001928A3">
          <w:pgSz w:w="11910" w:h="16840"/>
          <w:pgMar w:top="1240" w:right="120" w:bottom="280" w:left="1200" w:header="859" w:footer="0" w:gutter="0"/>
          <w:cols w:space="720"/>
        </w:sectPr>
      </w:pPr>
      <w:r w:rsidRPr="001928A3">
        <w:rPr>
          <w:lang w:val="sv-FI"/>
        </w:rPr>
        <w:t>Invändiga trapp</w:t>
      </w:r>
      <w:r w:rsidR="008E7730">
        <w:rPr>
          <w:lang w:val="sv-FI"/>
        </w:rPr>
        <w:t>or</w:t>
      </w:r>
      <w:r w:rsidRPr="001928A3">
        <w:rPr>
          <w:lang w:val="sv-FI"/>
        </w:rPr>
        <w:t xml:space="preserve"> till bostadsutrymme, </w:t>
      </w:r>
      <w:r w:rsidR="00E87658">
        <w:rPr>
          <w:lang w:val="sv-FI"/>
        </w:rPr>
        <w:t>serviceutrymme</w:t>
      </w:r>
      <w:r w:rsidRPr="001928A3">
        <w:rPr>
          <w:lang w:val="sv-FI"/>
        </w:rPr>
        <w:t xml:space="preserve"> eller kontrollstation ska vara av stål eller annat likvärdigt material. Sådana trapp</w:t>
      </w:r>
      <w:r w:rsidR="008E7730">
        <w:rPr>
          <w:lang w:val="sv-FI"/>
        </w:rPr>
        <w:t>or</w:t>
      </w:r>
      <w:r w:rsidRPr="001928A3">
        <w:rPr>
          <w:lang w:val="sv-FI"/>
        </w:rPr>
        <w:t xml:space="preserve"> ska vara inneslutna, med indelningar av klass F i fartyg med skrov tillverkat av brännbart material eller av klass B-15 i fartyg med skrov tillverkat av obrännbart material, med undantag av att </w:t>
      </w:r>
      <w:r w:rsidR="008E7730">
        <w:rPr>
          <w:lang w:val="sv-FI"/>
        </w:rPr>
        <w:t xml:space="preserve">en </w:t>
      </w:r>
      <w:r w:rsidRPr="001928A3">
        <w:rPr>
          <w:lang w:val="sv-FI"/>
        </w:rPr>
        <w:t>trapp</w:t>
      </w:r>
      <w:r w:rsidR="008E7730">
        <w:rPr>
          <w:lang w:val="sv-FI"/>
        </w:rPr>
        <w:t>a</w:t>
      </w:r>
      <w:r w:rsidRPr="001928A3">
        <w:rPr>
          <w:lang w:val="sv-FI"/>
        </w:rPr>
        <w:t xml:space="preserve"> som endast passerar genom ett däck enbart behöver vara inneslutet på den en nivå</w:t>
      </w:r>
      <w:r w:rsidR="003B76F9" w:rsidRPr="001928A3">
        <w:rPr>
          <w:color w:val="231F20"/>
          <w:lang w:val="sv-FI"/>
        </w:rPr>
        <w:t>.</w:t>
      </w:r>
    </w:p>
    <w:p w14:paraId="18C2ABAE" w14:textId="6F2C4A58" w:rsidR="003B76F9" w:rsidRPr="001928A3" w:rsidRDefault="00AB57F1" w:rsidP="003B76F9">
      <w:pPr>
        <w:pStyle w:val="Luettelokappale"/>
        <w:numPr>
          <w:ilvl w:val="0"/>
          <w:numId w:val="32"/>
        </w:numPr>
        <w:tabs>
          <w:tab w:val="left" w:pos="1069"/>
        </w:tabs>
        <w:spacing w:before="112"/>
        <w:ind w:right="1301" w:firstLine="0"/>
        <w:rPr>
          <w:lang w:val="sv-FI"/>
        </w:rPr>
      </w:pPr>
      <w:r w:rsidRPr="001928A3">
        <w:rPr>
          <w:lang w:val="sv-FI"/>
        </w:rPr>
        <w:t>Dörrar och andra stängningsanordningar i öppningar i sådana skott och däck som avses i punkterna 2 och 3, dörrar i sådana trapphus som avses i punkt 4 och dörrar i maskin- och pannrumsbegränsningar ska så långt praktiskt möjligt ha samma brandbeständighet som de indelningar de är monterade i. Dörrar till maskinutrymmen av k</w:t>
      </w:r>
      <w:r w:rsidR="006F2C75" w:rsidRPr="001928A3">
        <w:rPr>
          <w:lang w:val="sv-FI"/>
        </w:rPr>
        <w:t>ategori</w:t>
      </w:r>
      <w:r w:rsidRPr="001928A3">
        <w:rPr>
          <w:lang w:val="sv-FI"/>
        </w:rPr>
        <w:t xml:space="preserve"> A ska vara självstängande</w:t>
      </w:r>
      <w:r w:rsidR="003B76F9" w:rsidRPr="001928A3">
        <w:rPr>
          <w:color w:val="231F20"/>
          <w:lang w:val="sv-FI"/>
        </w:rPr>
        <w:t>.</w:t>
      </w:r>
    </w:p>
    <w:p w14:paraId="7F40EDED" w14:textId="77777777" w:rsidR="003B76F9" w:rsidRPr="001928A3" w:rsidRDefault="003B76F9" w:rsidP="003B76F9">
      <w:pPr>
        <w:pStyle w:val="Leipteksti"/>
        <w:spacing w:before="1"/>
        <w:rPr>
          <w:lang w:val="sv-FI"/>
        </w:rPr>
      </w:pPr>
    </w:p>
    <w:p w14:paraId="78F49461" w14:textId="6D63A477" w:rsidR="003B76F9" w:rsidRPr="001928A3" w:rsidRDefault="00E30F7C" w:rsidP="003B76F9">
      <w:pPr>
        <w:pStyle w:val="Luettelokappale"/>
        <w:numPr>
          <w:ilvl w:val="0"/>
          <w:numId w:val="32"/>
        </w:numPr>
        <w:tabs>
          <w:tab w:val="left" w:pos="1069"/>
        </w:tabs>
        <w:ind w:right="1299" w:firstLine="0"/>
        <w:rPr>
          <w:lang w:val="sv-FI"/>
        </w:rPr>
      </w:pPr>
      <w:r w:rsidRPr="001928A3">
        <w:rPr>
          <w:lang w:val="sv-FI"/>
        </w:rPr>
        <w:t xml:space="preserve">Hisstrummor som passerar genom bostadsutrymmen och </w:t>
      </w:r>
      <w:r w:rsidR="00E87658">
        <w:rPr>
          <w:lang w:val="sv-FI"/>
        </w:rPr>
        <w:t>serviceutrymme</w:t>
      </w:r>
      <w:r w:rsidRPr="001928A3">
        <w:rPr>
          <w:lang w:val="sv-FI"/>
        </w:rPr>
        <w:t>n ska vara tillverkade av stål eller annat likvärdigt material och försedda med stängningsanordning som medger kontroll av drag och rök</w:t>
      </w:r>
      <w:r w:rsidR="003B76F9" w:rsidRPr="001928A3">
        <w:rPr>
          <w:color w:val="231F20"/>
          <w:lang w:val="sv-FI"/>
        </w:rPr>
        <w:t>.</w:t>
      </w:r>
    </w:p>
    <w:p w14:paraId="59ED5408" w14:textId="77777777" w:rsidR="003B76F9" w:rsidRPr="001928A3" w:rsidRDefault="003B76F9" w:rsidP="003B76F9">
      <w:pPr>
        <w:pStyle w:val="Leipteksti"/>
        <w:spacing w:before="10"/>
        <w:rPr>
          <w:sz w:val="21"/>
          <w:lang w:val="sv-FI"/>
        </w:rPr>
      </w:pPr>
    </w:p>
    <w:p w14:paraId="31269634" w14:textId="55C63586" w:rsidR="00E30F7C" w:rsidRPr="001928A3" w:rsidRDefault="003B76F9" w:rsidP="00E30F7C">
      <w:pPr>
        <w:pStyle w:val="Luettelokappale"/>
        <w:numPr>
          <w:ilvl w:val="0"/>
          <w:numId w:val="32"/>
        </w:numPr>
        <w:tabs>
          <w:tab w:val="left" w:pos="1069"/>
        </w:tabs>
        <w:ind w:left="1918" w:right="1298" w:hanging="1700"/>
        <w:rPr>
          <w:lang w:val="sv-FI"/>
        </w:rPr>
      </w:pPr>
      <w:r w:rsidRPr="001928A3">
        <w:rPr>
          <w:color w:val="231F20"/>
          <w:lang w:val="sv-FI"/>
        </w:rPr>
        <w:t xml:space="preserve">(a) </w:t>
      </w:r>
      <w:r w:rsidR="00E30F7C" w:rsidRPr="001928A3">
        <w:rPr>
          <w:color w:val="231F20"/>
          <w:lang w:val="sv-FI"/>
        </w:rPr>
        <w:tab/>
      </w:r>
      <w:r w:rsidRPr="001928A3">
        <w:rPr>
          <w:color w:val="231F20"/>
          <w:lang w:val="sv-FI"/>
        </w:rPr>
        <w:t>I</w:t>
      </w:r>
      <w:r w:rsidR="00E30F7C" w:rsidRPr="001928A3">
        <w:rPr>
          <w:lang w:val="sv-FI"/>
        </w:rPr>
        <w:t xml:space="preserve"> fartyg med skrov tillverkat av brännbart material ska avgräns</w:t>
      </w:r>
      <w:r w:rsidR="00145AF3">
        <w:rPr>
          <w:lang w:val="sv-FI"/>
        </w:rPr>
        <w:t xml:space="preserve">ande skott och däck i utrymmen </w:t>
      </w:r>
      <w:r w:rsidR="00E30F7C" w:rsidRPr="001928A3">
        <w:rPr>
          <w:lang w:val="sv-FI"/>
        </w:rPr>
        <w:t xml:space="preserve">med nödkraftaggregat och skott och däck mellan kök, färgrum, lamprum eller annat förrådsutrymme med ansenliga mängder mycket brandfarligt material samt bostadsutrymmen, </w:t>
      </w:r>
      <w:r w:rsidR="00E87658">
        <w:rPr>
          <w:lang w:val="sv-FI"/>
        </w:rPr>
        <w:t>serviceutrymme</w:t>
      </w:r>
      <w:r w:rsidR="00E30F7C" w:rsidRPr="001928A3">
        <w:rPr>
          <w:lang w:val="sv-FI"/>
        </w:rPr>
        <w:t>n eller kontrollstationer uppfylla kraven för indelningar av klass F eller B-15</w:t>
      </w:r>
      <w:r w:rsidRPr="001928A3">
        <w:rPr>
          <w:color w:val="231F20"/>
          <w:lang w:val="sv-FI"/>
        </w:rPr>
        <w:t>.</w:t>
      </w:r>
    </w:p>
    <w:p w14:paraId="07D90DD9" w14:textId="77777777" w:rsidR="003B76F9" w:rsidRPr="001928A3" w:rsidRDefault="003B76F9" w:rsidP="003B76F9">
      <w:pPr>
        <w:pStyle w:val="Leipteksti"/>
        <w:rPr>
          <w:lang w:val="sv-FI"/>
        </w:rPr>
      </w:pPr>
    </w:p>
    <w:p w14:paraId="2CF5028B" w14:textId="00903B51" w:rsidR="003B76F9" w:rsidRPr="001928A3" w:rsidRDefault="008055DD" w:rsidP="003B76F9">
      <w:pPr>
        <w:pStyle w:val="Luettelokappale"/>
        <w:numPr>
          <w:ilvl w:val="0"/>
          <w:numId w:val="30"/>
        </w:numPr>
        <w:tabs>
          <w:tab w:val="left" w:pos="1909"/>
        </w:tabs>
        <w:ind w:right="1294" w:hanging="840"/>
        <w:rPr>
          <w:lang w:val="sv-FI"/>
        </w:rPr>
      </w:pPr>
      <w:r w:rsidRPr="001928A3">
        <w:rPr>
          <w:lang w:val="sv-FI"/>
        </w:rPr>
        <w:t xml:space="preserve">I fartyg med skrov tillverkat av obrännbart material ska de däck och </w:t>
      </w:r>
      <w:r w:rsidR="00C00778">
        <w:rPr>
          <w:lang w:val="sv-FI"/>
        </w:rPr>
        <w:t>skott som avses i led a vara indelningar</w:t>
      </w:r>
      <w:r w:rsidRPr="001928A3">
        <w:rPr>
          <w:lang w:val="sv-FI"/>
        </w:rPr>
        <w:t xml:space="preserve"> av klass A och isolerade enligt administrationens krav med hänsyn till brandrisken, med undantag av att administrationen kan godkänna indelningar av klass B-15 mellan kök och bostadsutrymmen, </w:t>
      </w:r>
      <w:r w:rsidR="00E87658">
        <w:rPr>
          <w:lang w:val="sv-FI"/>
        </w:rPr>
        <w:t>serviceutrymme</w:t>
      </w:r>
      <w:r w:rsidRPr="001928A3">
        <w:rPr>
          <w:lang w:val="sv-FI"/>
        </w:rPr>
        <w:t>n och kontrollstationer om köket enbart innehåller elektriska ugnar, elektriska varmvattenberedare eller andra apparater med elektrisk uppvärmningsanordning</w:t>
      </w:r>
      <w:r w:rsidR="003B76F9" w:rsidRPr="001928A3">
        <w:rPr>
          <w:color w:val="231F20"/>
          <w:lang w:val="sv-FI"/>
        </w:rPr>
        <w:t>.</w:t>
      </w:r>
    </w:p>
    <w:p w14:paraId="12135D69" w14:textId="77777777" w:rsidR="008055DD" w:rsidRPr="001928A3" w:rsidRDefault="008055DD" w:rsidP="008055DD">
      <w:pPr>
        <w:pStyle w:val="Luettelokappale"/>
        <w:tabs>
          <w:tab w:val="left" w:pos="1909"/>
        </w:tabs>
        <w:ind w:left="1909" w:right="1294"/>
        <w:rPr>
          <w:lang w:val="sv-FI"/>
        </w:rPr>
      </w:pPr>
    </w:p>
    <w:p w14:paraId="2F472F5D" w14:textId="606941BA" w:rsidR="008055DD" w:rsidRPr="001928A3" w:rsidRDefault="008055DD" w:rsidP="00C20ECC">
      <w:pPr>
        <w:pStyle w:val="Luettelokappale"/>
        <w:numPr>
          <w:ilvl w:val="0"/>
          <w:numId w:val="30"/>
        </w:numPr>
        <w:tabs>
          <w:tab w:val="left" w:pos="1909"/>
        </w:tabs>
        <w:ind w:right="1294"/>
        <w:rPr>
          <w:lang w:val="sv-FI"/>
        </w:rPr>
      </w:pPr>
      <w:r w:rsidRPr="001928A3">
        <w:rPr>
          <w:lang w:val="sv-FI"/>
        </w:rPr>
        <w:t>Mycket brandfarliga produkter ska förvaras i på lämpligt sätt slutna behållare</w:t>
      </w:r>
    </w:p>
    <w:p w14:paraId="41613709" w14:textId="3A6F0337" w:rsidR="003B76F9" w:rsidRPr="001928A3" w:rsidRDefault="003B76F9" w:rsidP="003B76F9">
      <w:pPr>
        <w:pStyle w:val="Leipteksti"/>
        <w:rPr>
          <w:lang w:val="sv-FI"/>
        </w:rPr>
      </w:pPr>
    </w:p>
    <w:p w14:paraId="49891F1F" w14:textId="5C76904B" w:rsidR="003B76F9" w:rsidRPr="001928A3" w:rsidRDefault="008055DD" w:rsidP="003B76F9">
      <w:pPr>
        <w:pStyle w:val="Luettelokappale"/>
        <w:numPr>
          <w:ilvl w:val="0"/>
          <w:numId w:val="32"/>
        </w:numPr>
        <w:tabs>
          <w:tab w:val="left" w:pos="1070"/>
        </w:tabs>
        <w:ind w:right="1295" w:firstLine="0"/>
        <w:rPr>
          <w:lang w:val="sv-FI"/>
        </w:rPr>
      </w:pPr>
      <w:r w:rsidRPr="001928A3">
        <w:rPr>
          <w:lang w:val="sv-FI"/>
        </w:rPr>
        <w:t>Om genomföringar i skott eller däck som enligt punkt 2, 3, 5 eller 7 ska vara indelningar av klass A, B eller F anordnas för dragning av elektriska kablar, rör, trummor, kanaler osv. ska åtgärder vidtas för att säkerställa att indelningens brandintegritet inte försämras</w:t>
      </w:r>
      <w:r w:rsidR="003B76F9" w:rsidRPr="001928A3">
        <w:rPr>
          <w:color w:val="231F20"/>
          <w:lang w:val="sv-FI"/>
        </w:rPr>
        <w:t>.</w:t>
      </w:r>
    </w:p>
    <w:p w14:paraId="2C7BD3B6" w14:textId="021577F9" w:rsidR="003B76F9" w:rsidRPr="001928A3" w:rsidRDefault="003B76F9" w:rsidP="008055DD">
      <w:pPr>
        <w:pStyle w:val="Luettelokappale"/>
        <w:tabs>
          <w:tab w:val="left" w:pos="1070"/>
        </w:tabs>
        <w:ind w:right="1295"/>
        <w:rPr>
          <w:lang w:val="sv-FI"/>
        </w:rPr>
      </w:pPr>
    </w:p>
    <w:p w14:paraId="2575B2BA" w14:textId="04D16CB9" w:rsidR="003B76F9" w:rsidRPr="001928A3" w:rsidRDefault="008055DD" w:rsidP="003B76F9">
      <w:pPr>
        <w:pStyle w:val="Luettelokappale"/>
        <w:numPr>
          <w:ilvl w:val="0"/>
          <w:numId w:val="32"/>
        </w:numPr>
        <w:tabs>
          <w:tab w:val="left" w:pos="1071"/>
        </w:tabs>
        <w:ind w:right="1299" w:firstLine="0"/>
        <w:rPr>
          <w:lang w:val="sv-FI"/>
        </w:rPr>
      </w:pPr>
      <w:r w:rsidRPr="001928A3">
        <w:rPr>
          <w:lang w:val="sv-FI"/>
        </w:rPr>
        <w:t xml:space="preserve">Luftutrymmen bakom innertak, paneler eller beklädnader i bostadsutrymmen, </w:t>
      </w:r>
      <w:r w:rsidR="00E87658">
        <w:rPr>
          <w:lang w:val="sv-FI"/>
        </w:rPr>
        <w:t>serviceutrymme</w:t>
      </w:r>
      <w:r w:rsidRPr="001928A3">
        <w:rPr>
          <w:lang w:val="sv-FI"/>
        </w:rPr>
        <w:t>n och kontrollstationer ska avskiljas genom tättslutande dragstoppare med ett största inbördes avstånd på 7 meter</w:t>
      </w:r>
      <w:r w:rsidR="003B76F9" w:rsidRPr="001928A3">
        <w:rPr>
          <w:color w:val="231F20"/>
          <w:lang w:val="sv-FI"/>
        </w:rPr>
        <w:t>.</w:t>
      </w:r>
    </w:p>
    <w:p w14:paraId="2F565998" w14:textId="77777777" w:rsidR="003B76F9" w:rsidRPr="001928A3" w:rsidRDefault="003B76F9" w:rsidP="003B76F9">
      <w:pPr>
        <w:pStyle w:val="Leipteksti"/>
        <w:spacing w:before="9"/>
        <w:rPr>
          <w:sz w:val="21"/>
          <w:lang w:val="sv-FI"/>
        </w:rPr>
      </w:pPr>
    </w:p>
    <w:p w14:paraId="1EB7F5C3" w14:textId="50F69F7B" w:rsidR="003B76F9" w:rsidRPr="001928A3" w:rsidRDefault="008055DD" w:rsidP="003B76F9">
      <w:pPr>
        <w:pStyle w:val="Luettelokappale"/>
        <w:numPr>
          <w:ilvl w:val="0"/>
          <w:numId w:val="32"/>
        </w:numPr>
        <w:tabs>
          <w:tab w:val="left" w:pos="1070"/>
        </w:tabs>
        <w:ind w:left="1069"/>
        <w:rPr>
          <w:lang w:val="sv-FI"/>
        </w:rPr>
      </w:pPr>
      <w:r w:rsidRPr="001928A3">
        <w:rPr>
          <w:lang w:val="sv-FI"/>
        </w:rPr>
        <w:t>Fönster och skylight till maskinutrymmen ska uppfylla följande krav</w:t>
      </w:r>
      <w:r w:rsidR="003B76F9" w:rsidRPr="001928A3">
        <w:rPr>
          <w:color w:val="231F20"/>
          <w:lang w:val="sv-FI"/>
        </w:rPr>
        <w:t>:</w:t>
      </w:r>
    </w:p>
    <w:p w14:paraId="125BEFA4" w14:textId="77777777" w:rsidR="003B76F9" w:rsidRPr="001928A3" w:rsidRDefault="003B76F9" w:rsidP="003B76F9">
      <w:pPr>
        <w:pStyle w:val="Leipteksti"/>
        <w:rPr>
          <w:lang w:val="sv-FI"/>
        </w:rPr>
      </w:pPr>
    </w:p>
    <w:p w14:paraId="23F17751" w14:textId="000886AF" w:rsidR="008055DD" w:rsidRPr="001928A3" w:rsidRDefault="009F7D1D" w:rsidP="009F7D1D">
      <w:pPr>
        <w:pStyle w:val="Luettelokappale"/>
        <w:numPr>
          <w:ilvl w:val="1"/>
          <w:numId w:val="32"/>
        </w:numPr>
        <w:tabs>
          <w:tab w:val="left" w:pos="1908"/>
        </w:tabs>
        <w:ind w:right="1299" w:hanging="840"/>
        <w:rPr>
          <w:lang w:val="sv-FI"/>
        </w:rPr>
      </w:pPr>
      <w:r w:rsidRPr="001928A3">
        <w:rPr>
          <w:lang w:val="sv-FI"/>
        </w:rPr>
        <w:t>Öppningsbart skylight ska kunna stängas från utrymmets utsida. Skylight med glasrutor ska vara försett med utvändiga permanent monterade luckor av stål eller annat likvärdigt material.</w:t>
      </w:r>
    </w:p>
    <w:p w14:paraId="1D2C8116" w14:textId="77777777" w:rsidR="003B76F9" w:rsidRPr="001928A3" w:rsidRDefault="003B76F9" w:rsidP="003B76F9">
      <w:pPr>
        <w:pStyle w:val="Leipteksti"/>
        <w:spacing w:before="1"/>
        <w:rPr>
          <w:lang w:val="sv-FI"/>
        </w:rPr>
      </w:pPr>
    </w:p>
    <w:p w14:paraId="4F60DC78" w14:textId="75537F3E" w:rsidR="003B76F9" w:rsidRPr="001928A3" w:rsidRDefault="009F7D1D" w:rsidP="003B76F9">
      <w:pPr>
        <w:pStyle w:val="Luettelokappale"/>
        <w:numPr>
          <w:ilvl w:val="1"/>
          <w:numId w:val="32"/>
        </w:numPr>
        <w:tabs>
          <w:tab w:val="left" w:pos="1911"/>
        </w:tabs>
        <w:ind w:right="1298" w:hanging="840"/>
        <w:rPr>
          <w:lang w:val="sv-FI"/>
        </w:rPr>
      </w:pPr>
      <w:r w:rsidRPr="001928A3">
        <w:rPr>
          <w:lang w:val="sv-FI"/>
        </w:rPr>
        <w:t>Glas och liknande material får inte finnas i avgränsningar till maskinutrymmen. Detta utesluter inte användning av trådarmerat glas i skylight och glas i kontrollrum som ligger i maskinutrymmet.</w:t>
      </w:r>
    </w:p>
    <w:p w14:paraId="51F6B944" w14:textId="77777777" w:rsidR="003B76F9" w:rsidRPr="001928A3" w:rsidRDefault="003B76F9" w:rsidP="003B76F9">
      <w:pPr>
        <w:pStyle w:val="Leipteksti"/>
        <w:spacing w:before="1"/>
        <w:rPr>
          <w:lang w:val="sv-FI"/>
        </w:rPr>
      </w:pPr>
    </w:p>
    <w:p w14:paraId="012E3F19" w14:textId="7A995907" w:rsidR="003B76F9" w:rsidRPr="001928A3" w:rsidRDefault="009F7D1D" w:rsidP="003B76F9">
      <w:pPr>
        <w:pStyle w:val="Luettelokappale"/>
        <w:numPr>
          <w:ilvl w:val="1"/>
          <w:numId w:val="32"/>
        </w:numPr>
        <w:tabs>
          <w:tab w:val="left" w:pos="1910"/>
        </w:tabs>
        <w:ind w:right="1300" w:hanging="840"/>
        <w:rPr>
          <w:lang w:val="sv-FI"/>
        </w:rPr>
      </w:pPr>
      <w:r w:rsidRPr="001928A3">
        <w:rPr>
          <w:lang w:val="sv-FI"/>
        </w:rPr>
        <w:t>Trådarmerat glas ska användas i sådana skylight som avses i led a</w:t>
      </w:r>
      <w:r w:rsidR="003B76F9" w:rsidRPr="001928A3">
        <w:rPr>
          <w:color w:val="231F20"/>
          <w:lang w:val="sv-FI"/>
        </w:rPr>
        <w:t>.</w:t>
      </w:r>
    </w:p>
    <w:p w14:paraId="663749F1" w14:textId="77777777" w:rsidR="003B76F9" w:rsidRPr="001928A3" w:rsidRDefault="003B76F9" w:rsidP="003B76F9">
      <w:pPr>
        <w:pStyle w:val="Leipteksti"/>
        <w:spacing w:before="10"/>
        <w:rPr>
          <w:sz w:val="21"/>
          <w:lang w:val="sv-FI"/>
        </w:rPr>
      </w:pPr>
    </w:p>
    <w:p w14:paraId="721C94AA" w14:textId="786DF5E6" w:rsidR="003B76F9" w:rsidRPr="001928A3" w:rsidRDefault="009F7D1D" w:rsidP="003B76F9">
      <w:pPr>
        <w:pStyle w:val="Luettelokappale"/>
        <w:numPr>
          <w:ilvl w:val="0"/>
          <w:numId w:val="32"/>
        </w:numPr>
        <w:tabs>
          <w:tab w:val="left" w:pos="1070"/>
        </w:tabs>
        <w:ind w:right="1296" w:firstLine="0"/>
        <w:rPr>
          <w:lang w:val="sv-FI"/>
        </w:rPr>
      </w:pPr>
      <w:r w:rsidRPr="001928A3">
        <w:rPr>
          <w:lang w:val="sv-FI"/>
        </w:rPr>
        <w:t xml:space="preserve">Isolering i bostadsutrymmen, andra </w:t>
      </w:r>
      <w:r w:rsidR="00E87658">
        <w:rPr>
          <w:lang w:val="sv-FI"/>
        </w:rPr>
        <w:t>serviceutrymme</w:t>
      </w:r>
      <w:r w:rsidRPr="001928A3">
        <w:rPr>
          <w:lang w:val="sv-FI"/>
        </w:rPr>
        <w:t>n än kylrum för proviant, kontrollstationer och maskinutrymmen ska vara obrännbart. Ytan på isolering på invändiga avgränsningar i maskinutrymmen av k</w:t>
      </w:r>
      <w:r w:rsidR="006F2C75" w:rsidRPr="001928A3">
        <w:rPr>
          <w:lang w:val="sv-FI"/>
        </w:rPr>
        <w:t>ategori</w:t>
      </w:r>
      <w:r w:rsidRPr="001928A3">
        <w:rPr>
          <w:lang w:val="sv-FI"/>
        </w:rPr>
        <w:t xml:space="preserve"> A ska vara avstötande för olja och olje</w:t>
      </w:r>
      <w:r w:rsidR="00724CAA">
        <w:rPr>
          <w:lang w:val="sv-FI"/>
        </w:rPr>
        <w:t>ånga</w:t>
      </w:r>
      <w:r w:rsidR="003B76F9" w:rsidRPr="001928A3">
        <w:rPr>
          <w:color w:val="231F20"/>
          <w:lang w:val="sv-FI"/>
        </w:rPr>
        <w:t>.</w:t>
      </w:r>
    </w:p>
    <w:p w14:paraId="4D803B90" w14:textId="77777777" w:rsidR="003B76F9" w:rsidRPr="001928A3" w:rsidRDefault="003B76F9" w:rsidP="003B76F9">
      <w:pPr>
        <w:jc w:val="both"/>
        <w:rPr>
          <w:lang w:val="sv-FI"/>
        </w:rPr>
        <w:sectPr w:rsidR="003B76F9" w:rsidRPr="001928A3">
          <w:headerReference w:type="default" r:id="rId20"/>
          <w:pgSz w:w="11910" w:h="16840"/>
          <w:pgMar w:top="1240" w:right="120" w:bottom="280" w:left="1200" w:header="859" w:footer="0" w:gutter="0"/>
          <w:pgNumType w:start="70"/>
          <w:cols w:space="720"/>
        </w:sectPr>
      </w:pPr>
    </w:p>
    <w:p w14:paraId="4B79DC41" w14:textId="54F686A6" w:rsidR="003B76F9" w:rsidRPr="001928A3" w:rsidRDefault="00085892" w:rsidP="003B76F9">
      <w:pPr>
        <w:pStyle w:val="Luettelokappale"/>
        <w:numPr>
          <w:ilvl w:val="0"/>
          <w:numId w:val="32"/>
        </w:numPr>
        <w:tabs>
          <w:tab w:val="left" w:pos="1070"/>
        </w:tabs>
        <w:spacing w:before="112"/>
        <w:ind w:right="1302" w:firstLine="0"/>
        <w:rPr>
          <w:lang w:val="sv-FI"/>
        </w:rPr>
      </w:pPr>
      <w:r w:rsidRPr="001928A3">
        <w:rPr>
          <w:lang w:val="sv-FI"/>
        </w:rPr>
        <w:t>I utrymmen avsedda för förvaring av fisk ska brännbar isolering skyddas med tättslutande ytbeläggning</w:t>
      </w:r>
      <w:r w:rsidR="003B76F9" w:rsidRPr="001928A3">
        <w:rPr>
          <w:color w:val="231F20"/>
          <w:lang w:val="sv-FI"/>
        </w:rPr>
        <w:t>.</w:t>
      </w:r>
    </w:p>
    <w:p w14:paraId="1D037465" w14:textId="77777777" w:rsidR="003B76F9" w:rsidRPr="001928A3" w:rsidRDefault="003B76F9" w:rsidP="003B76F9">
      <w:pPr>
        <w:pStyle w:val="Leipteksti"/>
        <w:spacing w:before="2"/>
        <w:rPr>
          <w:lang w:val="sv-FI"/>
        </w:rPr>
      </w:pPr>
    </w:p>
    <w:p w14:paraId="289504CF" w14:textId="725091DE" w:rsidR="003B76F9" w:rsidRPr="001928A3" w:rsidRDefault="00085892" w:rsidP="003B76F9">
      <w:pPr>
        <w:pStyle w:val="Luettelokappale"/>
        <w:numPr>
          <w:ilvl w:val="0"/>
          <w:numId w:val="32"/>
        </w:numPr>
        <w:tabs>
          <w:tab w:val="left" w:pos="1071"/>
        </w:tabs>
        <w:ind w:right="1302" w:firstLine="0"/>
        <w:rPr>
          <w:lang w:val="sv-FI"/>
        </w:rPr>
      </w:pPr>
      <w:r w:rsidRPr="001928A3">
        <w:rPr>
          <w:lang w:val="sv-FI"/>
        </w:rPr>
        <w:t>Trots kraven i den här regeln kan administrationen godkänna indelningar av klass A-0 i stället för indelningar av klass B-15 eller F, med hänsyn till mängden b</w:t>
      </w:r>
      <w:r w:rsidR="002F3CC7">
        <w:rPr>
          <w:lang w:val="sv-FI"/>
        </w:rPr>
        <w:t xml:space="preserve">rännbart material i </w:t>
      </w:r>
      <w:r w:rsidRPr="001928A3">
        <w:rPr>
          <w:lang w:val="sv-FI"/>
        </w:rPr>
        <w:t>angränsande utrymmen</w:t>
      </w:r>
      <w:r w:rsidR="003B76F9" w:rsidRPr="001928A3">
        <w:rPr>
          <w:color w:val="231F20"/>
          <w:lang w:val="sv-FI"/>
        </w:rPr>
        <w:t>.</w:t>
      </w:r>
    </w:p>
    <w:p w14:paraId="77E642ED" w14:textId="77777777" w:rsidR="003B76F9" w:rsidRPr="001928A3" w:rsidRDefault="003B76F9" w:rsidP="003B76F9">
      <w:pPr>
        <w:pStyle w:val="Leipteksti"/>
        <w:spacing w:before="7"/>
        <w:rPr>
          <w:sz w:val="21"/>
          <w:lang w:val="sv-FI"/>
        </w:rPr>
      </w:pPr>
    </w:p>
    <w:p w14:paraId="57A2741C" w14:textId="5EB1EF78" w:rsidR="003B76F9" w:rsidRPr="001928A3" w:rsidRDefault="003B76F9" w:rsidP="003B76F9">
      <w:pPr>
        <w:pStyle w:val="Otsikko1"/>
        <w:ind w:left="3718" w:right="4798" w:hanging="4"/>
        <w:rPr>
          <w:lang w:val="sv-FI"/>
        </w:rPr>
      </w:pPr>
      <w:r w:rsidRPr="001928A3">
        <w:rPr>
          <w:color w:val="231F20"/>
          <w:lang w:val="sv-FI"/>
        </w:rPr>
        <w:t>Reg</w:t>
      </w:r>
      <w:r w:rsidR="00085892" w:rsidRPr="001928A3">
        <w:rPr>
          <w:color w:val="231F20"/>
          <w:lang w:val="sv-FI"/>
        </w:rPr>
        <w:t>el</w:t>
      </w:r>
      <w:r w:rsidRPr="001928A3">
        <w:rPr>
          <w:color w:val="231F20"/>
          <w:lang w:val="sv-FI"/>
        </w:rPr>
        <w:t xml:space="preserve"> 29 Ventilation</w:t>
      </w:r>
      <w:r w:rsidR="00085892" w:rsidRPr="001928A3">
        <w:rPr>
          <w:color w:val="231F20"/>
          <w:lang w:val="sv-FI"/>
        </w:rPr>
        <w:t>ssystem</w:t>
      </w:r>
    </w:p>
    <w:p w14:paraId="0E4D3350" w14:textId="77777777" w:rsidR="003B76F9" w:rsidRPr="001928A3" w:rsidRDefault="003B76F9" w:rsidP="003B76F9">
      <w:pPr>
        <w:pStyle w:val="Leipteksti"/>
        <w:spacing w:before="2"/>
        <w:rPr>
          <w:b/>
          <w:lang w:val="sv-FI"/>
        </w:rPr>
      </w:pPr>
    </w:p>
    <w:p w14:paraId="42B62F12" w14:textId="2A5AE715" w:rsidR="003B76F9" w:rsidRPr="001928A3" w:rsidRDefault="00085892" w:rsidP="003B76F9">
      <w:pPr>
        <w:pStyle w:val="Luettelokappale"/>
        <w:numPr>
          <w:ilvl w:val="0"/>
          <w:numId w:val="29"/>
        </w:numPr>
        <w:tabs>
          <w:tab w:val="left" w:pos="1069"/>
        </w:tabs>
        <w:ind w:right="1303" w:firstLine="0"/>
        <w:rPr>
          <w:lang w:val="sv-FI"/>
        </w:rPr>
      </w:pPr>
      <w:r w:rsidRPr="001928A3">
        <w:rPr>
          <w:lang w:val="sv-FI"/>
        </w:rPr>
        <w:t>Förutom vad som föreskrivs i regel 30.2 ska det finnas anordningar för att stoppa fläktar och stänga huvudöppningar till ventilationssystem från utsidan av betjänade utrymmen</w:t>
      </w:r>
      <w:r w:rsidR="003B76F9" w:rsidRPr="001928A3">
        <w:rPr>
          <w:color w:val="231F20"/>
          <w:lang w:val="sv-FI"/>
        </w:rPr>
        <w:t>.</w:t>
      </w:r>
    </w:p>
    <w:p w14:paraId="6238A96B" w14:textId="77777777" w:rsidR="003B76F9" w:rsidRPr="001928A3" w:rsidRDefault="003B76F9" w:rsidP="003B76F9">
      <w:pPr>
        <w:pStyle w:val="Leipteksti"/>
        <w:spacing w:before="1"/>
        <w:rPr>
          <w:lang w:val="sv-FI"/>
        </w:rPr>
      </w:pPr>
    </w:p>
    <w:p w14:paraId="32C84C95" w14:textId="5F0818D0" w:rsidR="003B76F9" w:rsidRPr="001928A3" w:rsidRDefault="00085892" w:rsidP="003B76F9">
      <w:pPr>
        <w:pStyle w:val="Luettelokappale"/>
        <w:numPr>
          <w:ilvl w:val="0"/>
          <w:numId w:val="29"/>
        </w:numPr>
        <w:tabs>
          <w:tab w:val="left" w:pos="1070"/>
        </w:tabs>
        <w:ind w:right="1298" w:firstLine="0"/>
        <w:rPr>
          <w:lang w:val="sv-FI"/>
        </w:rPr>
      </w:pPr>
      <w:r w:rsidRPr="001928A3">
        <w:rPr>
          <w:lang w:val="sv-FI"/>
        </w:rPr>
        <w:t xml:space="preserve">Det ska finnas anordningar för att från säker plats stänga </w:t>
      </w:r>
      <w:r w:rsidR="008175F5">
        <w:rPr>
          <w:lang w:val="sv-FI"/>
        </w:rPr>
        <w:t>ringformiga</w:t>
      </w:r>
      <w:r w:rsidRPr="001928A3">
        <w:rPr>
          <w:lang w:val="sv-FI"/>
        </w:rPr>
        <w:t xml:space="preserve"> utrymmena kring skorstenarna</w:t>
      </w:r>
      <w:r w:rsidR="003B76F9" w:rsidRPr="001928A3">
        <w:rPr>
          <w:color w:val="231F20"/>
          <w:lang w:val="sv-FI"/>
        </w:rPr>
        <w:t>.</w:t>
      </w:r>
    </w:p>
    <w:p w14:paraId="492EBA62" w14:textId="77777777" w:rsidR="003B76F9" w:rsidRPr="001928A3" w:rsidRDefault="003B76F9" w:rsidP="003B76F9">
      <w:pPr>
        <w:pStyle w:val="Leipteksti"/>
        <w:spacing w:before="11"/>
        <w:rPr>
          <w:sz w:val="21"/>
          <w:lang w:val="sv-FI"/>
        </w:rPr>
      </w:pPr>
    </w:p>
    <w:p w14:paraId="20B11BAB" w14:textId="79573452" w:rsidR="003B76F9" w:rsidRPr="001928A3" w:rsidRDefault="00085892" w:rsidP="003B76F9">
      <w:pPr>
        <w:pStyle w:val="Luettelokappale"/>
        <w:numPr>
          <w:ilvl w:val="0"/>
          <w:numId w:val="29"/>
        </w:numPr>
        <w:tabs>
          <w:tab w:val="left" w:pos="1071"/>
        </w:tabs>
        <w:ind w:right="1296" w:firstLine="0"/>
        <w:rPr>
          <w:lang w:val="sv-FI"/>
        </w:rPr>
      </w:pPr>
      <w:r w:rsidRPr="001928A3">
        <w:rPr>
          <w:lang w:val="sv-FI"/>
        </w:rPr>
        <w:t xml:space="preserve">Ventilationsöppningar får tillåtas i och under dörrar i korridorskott, med undantag av att sådana öppningar inte får tillåtas i och under dörrar till trapphus. Öppningar får enbart finnas i dörrens nedre hälft. När sådan öppning finns i eller under en dörr ska den totala nettoytan för en sådan öppning eller sådana öppningar inte överskrida 0,05 </w:t>
      </w:r>
      <w:r w:rsidRPr="001928A3">
        <w:rPr>
          <w:color w:val="231F20"/>
          <w:lang w:val="sv-FI"/>
        </w:rPr>
        <w:t>m</w:t>
      </w:r>
      <w:r w:rsidRPr="001928A3">
        <w:rPr>
          <w:color w:val="231F20"/>
          <w:vertAlign w:val="superscript"/>
          <w:lang w:val="sv-FI"/>
        </w:rPr>
        <w:t>2</w:t>
      </w:r>
      <w:r w:rsidRPr="001928A3">
        <w:rPr>
          <w:lang w:val="sv-FI"/>
        </w:rPr>
        <w:t>. Om öppningen är utskuren</w:t>
      </w:r>
      <w:r w:rsidR="00FC352F">
        <w:rPr>
          <w:lang w:val="sv-FI"/>
        </w:rPr>
        <w:t xml:space="preserve"> i </w:t>
      </w:r>
      <w:r w:rsidRPr="001928A3">
        <w:rPr>
          <w:lang w:val="sv-FI"/>
        </w:rPr>
        <w:t>en dörr ska den vara försedd med ett galler tillverkat av obrännbart material</w:t>
      </w:r>
      <w:r w:rsidR="003B76F9" w:rsidRPr="001928A3">
        <w:rPr>
          <w:color w:val="231F20"/>
          <w:lang w:val="sv-FI"/>
        </w:rPr>
        <w:t>.</w:t>
      </w:r>
    </w:p>
    <w:p w14:paraId="457F2F56" w14:textId="4EF7A7EA" w:rsidR="003B76F9" w:rsidRPr="001928A3" w:rsidRDefault="003B76F9" w:rsidP="003B76F9">
      <w:pPr>
        <w:pStyle w:val="Leipteksti"/>
        <w:rPr>
          <w:lang w:val="sv-FI"/>
        </w:rPr>
      </w:pPr>
    </w:p>
    <w:p w14:paraId="3B47C345" w14:textId="74BEAD88" w:rsidR="003B76F9" w:rsidRPr="001928A3" w:rsidRDefault="00CA3BA4" w:rsidP="003B76F9">
      <w:pPr>
        <w:pStyle w:val="Luettelokappale"/>
        <w:numPr>
          <w:ilvl w:val="0"/>
          <w:numId w:val="29"/>
        </w:numPr>
        <w:tabs>
          <w:tab w:val="left" w:pos="1071"/>
        </w:tabs>
        <w:ind w:right="1297" w:firstLine="0"/>
        <w:rPr>
          <w:lang w:val="sv-FI"/>
        </w:rPr>
      </w:pPr>
      <w:r w:rsidRPr="001928A3">
        <w:rPr>
          <w:lang w:val="sv-FI"/>
        </w:rPr>
        <w:t xml:space="preserve">Ventilationskanaler från maskinutrymmen av </w:t>
      </w:r>
      <w:r w:rsidR="006F2C75" w:rsidRPr="001928A3">
        <w:rPr>
          <w:lang w:val="sv-FI"/>
        </w:rPr>
        <w:t>kategori</w:t>
      </w:r>
      <w:r w:rsidRPr="001928A3">
        <w:rPr>
          <w:lang w:val="sv-FI"/>
        </w:rPr>
        <w:t xml:space="preserve"> A eller kök ska i allmänhet inte dras genom bostadsutrymmen, </w:t>
      </w:r>
      <w:r w:rsidR="00E87658">
        <w:rPr>
          <w:lang w:val="sv-FI"/>
        </w:rPr>
        <w:t>serviceutrymme</w:t>
      </w:r>
      <w:r w:rsidRPr="001928A3">
        <w:rPr>
          <w:lang w:val="sv-FI"/>
        </w:rPr>
        <w:t xml:space="preserve">n eller kontrollstationer. Om administrationen tillåter att en kanal dras genom </w:t>
      </w:r>
      <w:r w:rsidR="006F2C75" w:rsidRPr="001928A3">
        <w:rPr>
          <w:lang w:val="sv-FI"/>
        </w:rPr>
        <w:t xml:space="preserve">ett </w:t>
      </w:r>
      <w:r w:rsidRPr="001928A3">
        <w:rPr>
          <w:lang w:val="sv-FI"/>
        </w:rPr>
        <w:t>sådan</w:t>
      </w:r>
      <w:r w:rsidR="006F2C75" w:rsidRPr="001928A3">
        <w:rPr>
          <w:lang w:val="sv-FI"/>
        </w:rPr>
        <w:t>t</w:t>
      </w:r>
      <w:r w:rsidRPr="001928A3">
        <w:rPr>
          <w:lang w:val="sv-FI"/>
        </w:rPr>
        <w:t xml:space="preserve"> utrymme ska den vara tillverkad av stål eller likvärdigt material och installerad på ett sådant sätt att indelning</w:t>
      </w:r>
      <w:r w:rsidR="006F2C75" w:rsidRPr="001928A3">
        <w:rPr>
          <w:lang w:val="sv-FI"/>
        </w:rPr>
        <w:t>ar</w:t>
      </w:r>
      <w:r w:rsidRPr="001928A3">
        <w:rPr>
          <w:lang w:val="sv-FI"/>
        </w:rPr>
        <w:t>n</w:t>
      </w:r>
      <w:r w:rsidR="006F2C75" w:rsidRPr="001928A3">
        <w:rPr>
          <w:lang w:val="sv-FI"/>
        </w:rPr>
        <w:t>a</w:t>
      </w:r>
      <w:r w:rsidRPr="001928A3">
        <w:rPr>
          <w:lang w:val="sv-FI"/>
        </w:rPr>
        <w:t xml:space="preserve">s integritet </w:t>
      </w:r>
      <w:r w:rsidR="002F3CC7">
        <w:rPr>
          <w:lang w:val="sv-FI"/>
        </w:rPr>
        <w:t>bevaras</w:t>
      </w:r>
      <w:r w:rsidR="003B76F9" w:rsidRPr="001928A3">
        <w:rPr>
          <w:color w:val="231F20"/>
          <w:lang w:val="sv-FI"/>
        </w:rPr>
        <w:t>.</w:t>
      </w:r>
    </w:p>
    <w:p w14:paraId="4B1AFD6A" w14:textId="5A592F2A" w:rsidR="003B76F9" w:rsidRPr="001928A3" w:rsidRDefault="003B76F9" w:rsidP="003B76F9">
      <w:pPr>
        <w:pStyle w:val="Leipteksti"/>
        <w:spacing w:before="11"/>
        <w:rPr>
          <w:sz w:val="21"/>
          <w:lang w:val="sv-FI"/>
        </w:rPr>
      </w:pPr>
    </w:p>
    <w:p w14:paraId="6578B30F" w14:textId="42FBE7A7" w:rsidR="003B76F9" w:rsidRPr="001928A3" w:rsidRDefault="006F2C75" w:rsidP="003B76F9">
      <w:pPr>
        <w:pStyle w:val="Luettelokappale"/>
        <w:numPr>
          <w:ilvl w:val="0"/>
          <w:numId w:val="29"/>
        </w:numPr>
        <w:tabs>
          <w:tab w:val="left" w:pos="1070"/>
        </w:tabs>
        <w:ind w:right="1301" w:firstLine="0"/>
        <w:rPr>
          <w:lang w:val="sv-FI"/>
        </w:rPr>
      </w:pPr>
      <w:r w:rsidRPr="001928A3">
        <w:rPr>
          <w:lang w:val="sv-FI"/>
        </w:rPr>
        <w:t xml:space="preserve">Ventilationskanaler i bostadsutrymmen, </w:t>
      </w:r>
      <w:r w:rsidR="00E87658">
        <w:rPr>
          <w:lang w:val="sv-FI"/>
        </w:rPr>
        <w:t>serviceutrymme</w:t>
      </w:r>
      <w:r w:rsidRPr="001928A3">
        <w:rPr>
          <w:lang w:val="sv-FI"/>
        </w:rPr>
        <w:t>n eller kontrollstationer ska i regel inte dras genom maskinutrymmen av kategori A eller genom kök. Om administrationen medger att en kanal dras genom ett sådant utrymme ska den vara t</w:t>
      </w:r>
      <w:r w:rsidR="002F3CC7">
        <w:rPr>
          <w:lang w:val="sv-FI"/>
        </w:rPr>
        <w:t xml:space="preserve">illverkad av stål eller </w:t>
      </w:r>
      <w:r w:rsidRPr="001928A3">
        <w:rPr>
          <w:lang w:val="sv-FI"/>
        </w:rPr>
        <w:t>likvärdigt material och installerad på ett sådant sätt att indelningar</w:t>
      </w:r>
      <w:r w:rsidR="002F3CC7">
        <w:rPr>
          <w:lang w:val="sv-FI"/>
        </w:rPr>
        <w:t>nas integritet bevaras</w:t>
      </w:r>
      <w:r w:rsidR="003B76F9" w:rsidRPr="001928A3">
        <w:rPr>
          <w:color w:val="231F20"/>
          <w:lang w:val="sv-FI"/>
        </w:rPr>
        <w:t>.</w:t>
      </w:r>
    </w:p>
    <w:p w14:paraId="025AADF8" w14:textId="77777777" w:rsidR="00CA3BA4" w:rsidRPr="001928A3" w:rsidRDefault="00CA3BA4" w:rsidP="006F2C75">
      <w:pPr>
        <w:tabs>
          <w:tab w:val="left" w:pos="1070"/>
        </w:tabs>
        <w:ind w:right="1301"/>
        <w:rPr>
          <w:lang w:val="sv-FI"/>
        </w:rPr>
      </w:pPr>
    </w:p>
    <w:p w14:paraId="025DC6C0" w14:textId="51938302" w:rsidR="003B76F9" w:rsidRPr="001928A3" w:rsidRDefault="0015211F" w:rsidP="003B76F9">
      <w:pPr>
        <w:pStyle w:val="Luettelokappale"/>
        <w:numPr>
          <w:ilvl w:val="0"/>
          <w:numId w:val="29"/>
        </w:numPr>
        <w:tabs>
          <w:tab w:val="left" w:pos="1069"/>
        </w:tabs>
        <w:ind w:right="1294" w:firstLine="0"/>
        <w:rPr>
          <w:lang w:val="sv-FI"/>
        </w:rPr>
      </w:pPr>
      <w:r w:rsidRPr="001928A3">
        <w:rPr>
          <w:lang w:val="sv-FI"/>
        </w:rPr>
        <w:t>Förråd som innehåller ansenl</w:t>
      </w:r>
      <w:r w:rsidR="00145AF3">
        <w:rPr>
          <w:lang w:val="sv-FI"/>
        </w:rPr>
        <w:t xml:space="preserve">iga mängder av mycket </w:t>
      </w:r>
      <w:r w:rsidRPr="001928A3">
        <w:rPr>
          <w:lang w:val="sv-FI"/>
        </w:rPr>
        <w:t>brandfarliga produkter ska vara försedda med ventilationsanordningar som är avskilda från andra ventilationssystem. Ventilation ska finnas högt och lågt i utrymmet och till- och frånluftdon ska placeras säkra områden och vara försedda med gnistskydd</w:t>
      </w:r>
      <w:r w:rsidR="003B76F9" w:rsidRPr="001928A3">
        <w:rPr>
          <w:color w:val="231F20"/>
          <w:lang w:val="sv-FI"/>
        </w:rPr>
        <w:t>.</w:t>
      </w:r>
    </w:p>
    <w:p w14:paraId="629E5371" w14:textId="4A66DEB5" w:rsidR="003B76F9" w:rsidRPr="001928A3" w:rsidRDefault="003B76F9" w:rsidP="003B76F9">
      <w:pPr>
        <w:pStyle w:val="Leipteksti"/>
        <w:spacing w:before="9"/>
        <w:rPr>
          <w:sz w:val="21"/>
          <w:lang w:val="sv-FI"/>
        </w:rPr>
      </w:pPr>
    </w:p>
    <w:p w14:paraId="6EF40FE2" w14:textId="53A57222" w:rsidR="003B76F9" w:rsidRPr="001928A3" w:rsidRDefault="0015211F" w:rsidP="003B76F9">
      <w:pPr>
        <w:pStyle w:val="Luettelokappale"/>
        <w:numPr>
          <w:ilvl w:val="0"/>
          <w:numId w:val="29"/>
        </w:numPr>
        <w:tabs>
          <w:tab w:val="left" w:pos="1071"/>
        </w:tabs>
        <w:ind w:right="1300" w:firstLine="0"/>
        <w:rPr>
          <w:lang w:val="sv-FI"/>
        </w:rPr>
      </w:pPr>
      <w:r w:rsidRPr="001928A3">
        <w:rPr>
          <w:lang w:val="sv-FI"/>
        </w:rPr>
        <w:t>Ventilationssystem som betjänar maskinutrymmen ska vara fristående från system som betjänar andra utrymmen</w:t>
      </w:r>
      <w:r w:rsidR="003B76F9" w:rsidRPr="001928A3">
        <w:rPr>
          <w:color w:val="231F20"/>
          <w:lang w:val="sv-FI"/>
        </w:rPr>
        <w:t>.</w:t>
      </w:r>
    </w:p>
    <w:p w14:paraId="24124F48" w14:textId="77777777" w:rsidR="003B76F9" w:rsidRPr="001928A3" w:rsidRDefault="003B76F9" w:rsidP="003B76F9">
      <w:pPr>
        <w:pStyle w:val="Leipteksti"/>
        <w:spacing w:before="2"/>
        <w:rPr>
          <w:lang w:val="sv-FI"/>
        </w:rPr>
      </w:pPr>
    </w:p>
    <w:p w14:paraId="6D78527F" w14:textId="3A2A5AA1" w:rsidR="003B76F9" w:rsidRPr="001928A3" w:rsidRDefault="0015211F" w:rsidP="003B76F9">
      <w:pPr>
        <w:pStyle w:val="Luettelokappale"/>
        <w:numPr>
          <w:ilvl w:val="0"/>
          <w:numId w:val="29"/>
        </w:numPr>
        <w:tabs>
          <w:tab w:val="left" w:pos="1070"/>
        </w:tabs>
        <w:ind w:right="1295" w:firstLine="0"/>
        <w:rPr>
          <w:lang w:val="sv-FI"/>
        </w:rPr>
      </w:pPr>
      <w:r w:rsidRPr="001928A3">
        <w:rPr>
          <w:lang w:val="sv-FI"/>
        </w:rPr>
        <w:t xml:space="preserve">Trummor och kanaler som betjänar utrymmen på bägge sidor av skott eller däck av klass A ska vara försedda med spjäll som förhindrar spridning av brand och rök mellan utrymmena. Manuella spjäll ska kunna manövreras från bägge sidor av skottet eller däcket. Trummor och kanaler som har en fri tvärsnittsyta större än 0,02 </w:t>
      </w:r>
      <w:r w:rsidRPr="001928A3">
        <w:rPr>
          <w:color w:val="231F20"/>
          <w:lang w:val="sv-FI"/>
        </w:rPr>
        <w:t>m</w:t>
      </w:r>
      <w:r w:rsidRPr="001928A3">
        <w:rPr>
          <w:color w:val="231F20"/>
          <w:vertAlign w:val="superscript"/>
          <w:lang w:val="sv-FI"/>
        </w:rPr>
        <w:t>2</w:t>
      </w:r>
      <w:r w:rsidRPr="001928A3">
        <w:rPr>
          <w:lang w:val="sv-FI"/>
        </w:rPr>
        <w:t xml:space="preserve"> och som passerar genom skott eller däck av klass A ska vara försedda med automatiska, självstängande spjäll. Trumma som betjänar utrymmen placerade enbart på en sida av ett sådant skott ska uppfylla kraven i regel 9.1 b</w:t>
      </w:r>
      <w:r w:rsidR="003B76F9" w:rsidRPr="001928A3">
        <w:rPr>
          <w:color w:val="231F20"/>
          <w:lang w:val="sv-FI"/>
        </w:rPr>
        <w:t>.</w:t>
      </w:r>
    </w:p>
    <w:p w14:paraId="3C01CE12" w14:textId="77777777" w:rsidR="003B76F9" w:rsidRPr="001928A3" w:rsidRDefault="003B76F9" w:rsidP="003B76F9">
      <w:pPr>
        <w:jc w:val="both"/>
        <w:rPr>
          <w:lang w:val="sv-FI"/>
        </w:rPr>
        <w:sectPr w:rsidR="003B76F9" w:rsidRPr="001928A3">
          <w:pgSz w:w="11910" w:h="16840"/>
          <w:pgMar w:top="1240" w:right="120" w:bottom="280" w:left="1200" w:header="859" w:footer="0" w:gutter="0"/>
          <w:cols w:space="720"/>
        </w:sectPr>
      </w:pPr>
    </w:p>
    <w:p w14:paraId="3ED6A2C0" w14:textId="77777777" w:rsidR="0015211F" w:rsidRPr="001928A3" w:rsidRDefault="003B76F9" w:rsidP="003B76F9">
      <w:pPr>
        <w:pStyle w:val="Otsikko1"/>
        <w:spacing w:before="110"/>
        <w:ind w:left="3675" w:right="4754" w:hanging="5"/>
        <w:rPr>
          <w:color w:val="231F20"/>
          <w:lang w:val="sv-FI"/>
        </w:rPr>
      </w:pPr>
      <w:r w:rsidRPr="001928A3">
        <w:rPr>
          <w:color w:val="231F20"/>
          <w:lang w:val="sv-FI"/>
        </w:rPr>
        <w:t>Reg</w:t>
      </w:r>
      <w:r w:rsidR="0015211F" w:rsidRPr="001928A3">
        <w:rPr>
          <w:color w:val="231F20"/>
          <w:lang w:val="sv-FI"/>
        </w:rPr>
        <w:t>el</w:t>
      </w:r>
      <w:r w:rsidRPr="001928A3">
        <w:rPr>
          <w:color w:val="231F20"/>
          <w:lang w:val="sv-FI"/>
        </w:rPr>
        <w:t xml:space="preserve"> 30 </w:t>
      </w:r>
    </w:p>
    <w:p w14:paraId="2C4B4CCD" w14:textId="28F21EDC" w:rsidR="003B76F9" w:rsidRPr="001928A3" w:rsidRDefault="0015211F" w:rsidP="003B76F9">
      <w:pPr>
        <w:pStyle w:val="Otsikko1"/>
        <w:spacing w:before="110"/>
        <w:ind w:left="3675" w:right="4754" w:hanging="5"/>
        <w:rPr>
          <w:lang w:val="sv-FI"/>
        </w:rPr>
      </w:pPr>
      <w:r w:rsidRPr="001928A3">
        <w:rPr>
          <w:color w:val="231F20"/>
          <w:lang w:val="sv-FI"/>
        </w:rPr>
        <w:t>Uppvärmningsanläggningar</w:t>
      </w:r>
    </w:p>
    <w:p w14:paraId="5FCE1A28" w14:textId="77777777" w:rsidR="003B76F9" w:rsidRPr="001928A3" w:rsidRDefault="003B76F9" w:rsidP="003B76F9">
      <w:pPr>
        <w:pStyle w:val="Leipteksti"/>
        <w:spacing w:before="4"/>
        <w:rPr>
          <w:b/>
          <w:lang w:val="sv-FI"/>
        </w:rPr>
      </w:pPr>
    </w:p>
    <w:p w14:paraId="00CE4787" w14:textId="42F83FB7" w:rsidR="003B76F9" w:rsidRPr="001928A3" w:rsidRDefault="0015211F" w:rsidP="003B76F9">
      <w:pPr>
        <w:pStyle w:val="Luettelokappale"/>
        <w:numPr>
          <w:ilvl w:val="0"/>
          <w:numId w:val="28"/>
        </w:numPr>
        <w:tabs>
          <w:tab w:val="left" w:pos="1069"/>
        </w:tabs>
        <w:ind w:right="1303" w:firstLine="0"/>
        <w:rPr>
          <w:lang w:val="sv-FI"/>
        </w:rPr>
      </w:pPr>
      <w:r w:rsidRPr="001928A3">
        <w:rPr>
          <w:lang w:val="sv-FI"/>
        </w:rPr>
        <w:t>Elektriska radiatorer ska vara fast placerade och så konstruerade att brandrisken reduceras till ett minimum. Sådana radiatorer får inte anbringas med delar så utsatta att kläder, gardiner och andra liknande material kan brännas eller antändas av värmen från en sådan del</w:t>
      </w:r>
      <w:r w:rsidR="003B76F9" w:rsidRPr="001928A3">
        <w:rPr>
          <w:color w:val="231F20"/>
          <w:lang w:val="sv-FI"/>
        </w:rPr>
        <w:t>.</w:t>
      </w:r>
    </w:p>
    <w:p w14:paraId="049AB51A" w14:textId="6D62DEE4" w:rsidR="003B76F9" w:rsidRPr="001928A3" w:rsidRDefault="003B76F9" w:rsidP="003B76F9">
      <w:pPr>
        <w:pStyle w:val="Leipteksti"/>
        <w:spacing w:before="10"/>
        <w:rPr>
          <w:sz w:val="21"/>
          <w:lang w:val="sv-FI"/>
        </w:rPr>
      </w:pPr>
    </w:p>
    <w:p w14:paraId="3E225C9F" w14:textId="56DDAB29" w:rsidR="003B76F9" w:rsidRPr="001928A3" w:rsidRDefault="0015211F" w:rsidP="003B76F9">
      <w:pPr>
        <w:pStyle w:val="Luettelokappale"/>
        <w:numPr>
          <w:ilvl w:val="0"/>
          <w:numId w:val="28"/>
        </w:numPr>
        <w:tabs>
          <w:tab w:val="left" w:pos="1069"/>
        </w:tabs>
        <w:ind w:right="1296" w:firstLine="0"/>
        <w:rPr>
          <w:lang w:val="sv-FI"/>
        </w:rPr>
      </w:pPr>
      <w:r w:rsidRPr="001928A3">
        <w:rPr>
          <w:lang w:val="sv-FI"/>
        </w:rPr>
        <w:t>Uppvärmning med öppen eld är inte tillåten. Spisar och andra liknande apparater ska vara ordentligt fastsatta och tillräckligt skyddade och isolerade mot brand under och runt apparaterna och avgaskanaler. Avgaskanaler från spisar för fasta bränslen ska vara så arrangerade och konstruerade att risken för blockering med förbränningsprodukter minimeras, och de ska vara försedda med enkla system för rengöring</w:t>
      </w:r>
      <w:r w:rsidRPr="001928A3">
        <w:rPr>
          <w:color w:val="231F20"/>
          <w:lang w:val="sv-FI"/>
        </w:rPr>
        <w:t xml:space="preserve">. </w:t>
      </w:r>
      <w:r w:rsidRPr="001928A3">
        <w:rPr>
          <w:lang w:val="sv-FI"/>
        </w:rPr>
        <w:t>Dragspjäll i avgaskanaler ska i stängt läge lämna en tillräckligt stor öppen yta. Utrymmen med spisar ska förses med tillräcklig ventilation för tillräcklig försörjning av förbränningsluft till spisen. Sådan ventilation ska inte kunna stängas och dess placering ska vara sådan att stängningsanordningar enligt kapitel II regel 9 inte krävs</w:t>
      </w:r>
      <w:r w:rsidR="003B76F9" w:rsidRPr="001928A3">
        <w:rPr>
          <w:color w:val="231F20"/>
          <w:lang w:val="sv-FI"/>
        </w:rPr>
        <w:t>.</w:t>
      </w:r>
    </w:p>
    <w:p w14:paraId="47480B3F" w14:textId="77777777" w:rsidR="003B76F9" w:rsidRPr="001928A3" w:rsidRDefault="003B76F9" w:rsidP="003B76F9">
      <w:pPr>
        <w:pStyle w:val="Leipteksti"/>
        <w:rPr>
          <w:lang w:val="sv-FI"/>
        </w:rPr>
      </w:pPr>
    </w:p>
    <w:p w14:paraId="31E4556A" w14:textId="6C619165" w:rsidR="003B76F9" w:rsidRPr="001928A3" w:rsidRDefault="008E54F9" w:rsidP="003B76F9">
      <w:pPr>
        <w:pStyle w:val="Luettelokappale"/>
        <w:numPr>
          <w:ilvl w:val="0"/>
          <w:numId w:val="28"/>
        </w:numPr>
        <w:tabs>
          <w:tab w:val="left" w:pos="1070"/>
        </w:tabs>
        <w:ind w:right="1297" w:firstLine="0"/>
        <w:rPr>
          <w:lang w:val="sv-FI"/>
        </w:rPr>
      </w:pPr>
      <w:r w:rsidRPr="001928A3">
        <w:rPr>
          <w:lang w:val="sv-FI"/>
        </w:rPr>
        <w:t>Apparater med öppen gaslåga, utom spisar och vattenvärmare, är inte tillåtna. Utrymmen med sådana spisar eller vattenvärmare ska vara tillräckligt ventilerade för att föra bort rök och eventuellt läckande gas till säker plats. Samtliga gasledningar mellan gasbehållare och spis eller vattenvärmare ska vara av stål eller något annat godkänt material. Automatisk säkerhetsavstängning som aktiveras vid tryckfall i gasledningen eller flamfel i en apparat ska finnas</w:t>
      </w:r>
      <w:r w:rsidR="003B76F9" w:rsidRPr="001928A3">
        <w:rPr>
          <w:color w:val="231F20"/>
          <w:lang w:val="sv-FI"/>
        </w:rPr>
        <w:t>.</w:t>
      </w:r>
    </w:p>
    <w:p w14:paraId="1FADA212" w14:textId="77777777" w:rsidR="003B76F9" w:rsidRPr="001928A3" w:rsidRDefault="003B76F9" w:rsidP="003B76F9">
      <w:pPr>
        <w:pStyle w:val="Leipteksti"/>
        <w:spacing w:before="9"/>
        <w:rPr>
          <w:sz w:val="21"/>
          <w:lang w:val="sv-FI"/>
        </w:rPr>
      </w:pPr>
    </w:p>
    <w:p w14:paraId="09073995" w14:textId="77777777" w:rsidR="008E54F9" w:rsidRPr="001928A3" w:rsidRDefault="003B76F9" w:rsidP="003B76F9">
      <w:pPr>
        <w:pStyle w:val="Otsikko1"/>
        <w:ind w:left="3603" w:right="4684" w:hanging="4"/>
        <w:rPr>
          <w:color w:val="231F20"/>
          <w:lang w:val="sv-FI"/>
        </w:rPr>
      </w:pPr>
      <w:r w:rsidRPr="001928A3">
        <w:rPr>
          <w:color w:val="231F20"/>
          <w:lang w:val="sv-FI"/>
        </w:rPr>
        <w:t>Reg</w:t>
      </w:r>
      <w:r w:rsidR="008E54F9" w:rsidRPr="001928A3">
        <w:rPr>
          <w:color w:val="231F20"/>
          <w:lang w:val="sv-FI"/>
        </w:rPr>
        <w:t>el</w:t>
      </w:r>
      <w:r w:rsidRPr="001928A3">
        <w:rPr>
          <w:color w:val="231F20"/>
          <w:lang w:val="sv-FI"/>
        </w:rPr>
        <w:t xml:space="preserve"> 31 </w:t>
      </w:r>
    </w:p>
    <w:p w14:paraId="632F48DB" w14:textId="565F1B3E" w:rsidR="003B76F9" w:rsidRPr="001928A3" w:rsidRDefault="008E54F9" w:rsidP="008E54F9">
      <w:pPr>
        <w:pStyle w:val="Otsikko1"/>
        <w:ind w:left="3603" w:right="4684" w:hanging="4"/>
        <w:jc w:val="left"/>
        <w:rPr>
          <w:b w:val="0"/>
          <w:lang w:val="sv-FI"/>
        </w:rPr>
      </w:pPr>
      <w:r w:rsidRPr="001928A3">
        <w:rPr>
          <w:color w:val="231F20"/>
          <w:lang w:val="sv-FI"/>
        </w:rPr>
        <w:t>Diverse bestämmelser</w:t>
      </w:r>
      <w:r w:rsidR="003B76F9" w:rsidRPr="001928A3">
        <w:rPr>
          <w:b w:val="0"/>
          <w:color w:val="231F20"/>
          <w:vertAlign w:val="superscript"/>
          <w:lang w:val="sv-FI"/>
        </w:rPr>
        <w:t>26</w:t>
      </w:r>
    </w:p>
    <w:p w14:paraId="280ADBDE" w14:textId="77777777" w:rsidR="003B76F9" w:rsidRPr="001928A3" w:rsidRDefault="003B76F9" w:rsidP="003B76F9">
      <w:pPr>
        <w:pStyle w:val="Leipteksti"/>
        <w:spacing w:before="1"/>
        <w:rPr>
          <w:lang w:val="sv-FI"/>
        </w:rPr>
      </w:pPr>
    </w:p>
    <w:p w14:paraId="43A1931D" w14:textId="1D99B18D" w:rsidR="003B76F9" w:rsidRPr="001928A3" w:rsidRDefault="00D43142" w:rsidP="003B76F9">
      <w:pPr>
        <w:pStyle w:val="Luettelokappale"/>
        <w:numPr>
          <w:ilvl w:val="0"/>
          <w:numId w:val="27"/>
        </w:numPr>
        <w:tabs>
          <w:tab w:val="left" w:pos="1069"/>
        </w:tabs>
        <w:ind w:right="1297" w:firstLine="61"/>
        <w:jc w:val="both"/>
        <w:rPr>
          <w:lang w:val="sv-FI"/>
        </w:rPr>
      </w:pPr>
      <w:r w:rsidRPr="001928A3">
        <w:rPr>
          <w:lang w:val="sv-FI"/>
        </w:rPr>
        <w:t xml:space="preserve">Exponerade ytor inom bostadsutrymmen, </w:t>
      </w:r>
      <w:r w:rsidR="00E87658">
        <w:rPr>
          <w:lang w:val="sv-FI"/>
        </w:rPr>
        <w:t>serviceutrymme</w:t>
      </w:r>
      <w:r w:rsidRPr="001928A3">
        <w:rPr>
          <w:lang w:val="sv-FI"/>
        </w:rPr>
        <w:t xml:space="preserve">n, kontrollstationer, korridorer och trapphus samt inbyggda ytor bakom skott, innertak, paneler och beklädnader i bostadsutrymmen, </w:t>
      </w:r>
      <w:r w:rsidR="00E87658">
        <w:rPr>
          <w:lang w:val="sv-FI"/>
        </w:rPr>
        <w:t>serviceutrymme</w:t>
      </w:r>
      <w:r w:rsidRPr="001928A3">
        <w:rPr>
          <w:lang w:val="sv-FI"/>
        </w:rPr>
        <w:t>n och kontrollstationer ska ha ringa benägenhet för flamspridning</w:t>
      </w:r>
      <w:r w:rsidR="003B76F9" w:rsidRPr="001928A3">
        <w:rPr>
          <w:color w:val="231F20"/>
          <w:lang w:val="sv-FI"/>
        </w:rPr>
        <w:t>.</w:t>
      </w:r>
      <w:r w:rsidR="003B76F9" w:rsidRPr="001928A3">
        <w:rPr>
          <w:color w:val="231F20"/>
          <w:vertAlign w:val="superscript"/>
          <w:lang w:val="sv-FI"/>
        </w:rPr>
        <w:t>27</w:t>
      </w:r>
    </w:p>
    <w:p w14:paraId="2895939B" w14:textId="77777777" w:rsidR="003B76F9" w:rsidRPr="001928A3" w:rsidRDefault="003B76F9" w:rsidP="003B76F9">
      <w:pPr>
        <w:pStyle w:val="Leipteksti"/>
        <w:rPr>
          <w:lang w:val="sv-FI"/>
        </w:rPr>
      </w:pPr>
    </w:p>
    <w:p w14:paraId="0D4C7382" w14:textId="25DF235F" w:rsidR="003B76F9" w:rsidRPr="001928A3" w:rsidRDefault="00D43142" w:rsidP="003B76F9">
      <w:pPr>
        <w:pStyle w:val="Luettelokappale"/>
        <w:numPr>
          <w:ilvl w:val="0"/>
          <w:numId w:val="27"/>
        </w:numPr>
        <w:tabs>
          <w:tab w:val="left" w:pos="1070"/>
        </w:tabs>
        <w:ind w:right="1295" w:firstLine="0"/>
        <w:jc w:val="both"/>
        <w:rPr>
          <w:lang w:val="sv-FI"/>
        </w:rPr>
      </w:pPr>
      <w:r w:rsidRPr="001928A3">
        <w:rPr>
          <w:lang w:val="sv-FI"/>
        </w:rPr>
        <w:t xml:space="preserve">Alla exponerade ytor av glasfiberarmerad plast i bostadsutrymmen, </w:t>
      </w:r>
      <w:r w:rsidR="00E87658">
        <w:rPr>
          <w:lang w:val="sv-FI"/>
        </w:rPr>
        <w:t>serviceutrymme</w:t>
      </w:r>
      <w:r w:rsidRPr="001928A3">
        <w:rPr>
          <w:lang w:val="sv-FI"/>
        </w:rPr>
        <w:t>n, kontrollstationer, maskinutrymmen av kategori A och andra maskinutrymmen med liknande brandrisk ska ha ett ytskikt av godkänt material med inbyggda brandhämmande egenskaper eller en ytbeläggning med godkänd brandavvisande målfärg eller skyddas av obrännbart material</w:t>
      </w:r>
      <w:r w:rsidR="003B76F9" w:rsidRPr="001928A3">
        <w:rPr>
          <w:color w:val="231F20"/>
          <w:lang w:val="sv-FI"/>
        </w:rPr>
        <w:t>.</w:t>
      </w:r>
    </w:p>
    <w:p w14:paraId="48F7FFAB" w14:textId="12C65278" w:rsidR="003B76F9" w:rsidRPr="001928A3" w:rsidRDefault="003B76F9" w:rsidP="00D43142">
      <w:pPr>
        <w:pStyle w:val="Luettelokappale"/>
        <w:tabs>
          <w:tab w:val="left" w:pos="1070"/>
        </w:tabs>
        <w:ind w:right="1295"/>
        <w:rPr>
          <w:lang w:val="sv-FI"/>
        </w:rPr>
      </w:pPr>
    </w:p>
    <w:p w14:paraId="6D181ADC" w14:textId="4F0E0901" w:rsidR="003B76F9" w:rsidRPr="001928A3" w:rsidRDefault="00D43142" w:rsidP="003B76F9">
      <w:pPr>
        <w:pStyle w:val="Luettelokappale"/>
        <w:numPr>
          <w:ilvl w:val="0"/>
          <w:numId w:val="27"/>
        </w:numPr>
        <w:tabs>
          <w:tab w:val="left" w:pos="1070"/>
        </w:tabs>
        <w:spacing w:before="1"/>
        <w:ind w:right="1301" w:firstLine="0"/>
        <w:jc w:val="both"/>
        <w:rPr>
          <w:lang w:val="sv-FI"/>
        </w:rPr>
      </w:pPr>
      <w:r w:rsidRPr="001928A3">
        <w:rPr>
          <w:color w:val="231F20"/>
          <w:spacing w:val="-5"/>
          <w:lang w:val="sv-FI"/>
        </w:rPr>
        <w:t>Målf</w:t>
      </w:r>
      <w:r w:rsidRPr="001928A3">
        <w:rPr>
          <w:lang w:val="sv-FI"/>
        </w:rPr>
        <w:t>ärg, fernissa och annan ytbehandling som används på exponerade invändiga ytor får inte avge stora mängder rök eller giftiga gaser eller ångor. Dessa ämnen får enligt administrationens bedömning inte vara sådana att de utgör en onödig brandrisk</w:t>
      </w:r>
      <w:r w:rsidR="003B76F9" w:rsidRPr="001928A3">
        <w:rPr>
          <w:color w:val="231F20"/>
          <w:spacing w:val="-6"/>
          <w:lang w:val="sv-FI"/>
        </w:rPr>
        <w:t>.</w:t>
      </w:r>
    </w:p>
    <w:p w14:paraId="50CB5EA9" w14:textId="77777777" w:rsidR="003B76F9" w:rsidRPr="001928A3" w:rsidRDefault="003B76F9" w:rsidP="003B76F9">
      <w:pPr>
        <w:pStyle w:val="Leipteksti"/>
        <w:rPr>
          <w:sz w:val="20"/>
          <w:lang w:val="sv-FI"/>
        </w:rPr>
      </w:pPr>
    </w:p>
    <w:p w14:paraId="24FB533C" w14:textId="77777777" w:rsidR="003B76F9" w:rsidRPr="001928A3" w:rsidRDefault="003B76F9" w:rsidP="003B76F9">
      <w:pPr>
        <w:pStyle w:val="Leipteksti"/>
        <w:rPr>
          <w:sz w:val="20"/>
          <w:lang w:val="sv-FI"/>
        </w:rPr>
      </w:pPr>
    </w:p>
    <w:p w14:paraId="58B4F678" w14:textId="77777777" w:rsidR="003B76F9" w:rsidRPr="001928A3" w:rsidRDefault="003B76F9" w:rsidP="003B76F9">
      <w:pPr>
        <w:pStyle w:val="Leipteksti"/>
        <w:rPr>
          <w:sz w:val="20"/>
          <w:lang w:val="sv-FI"/>
        </w:rPr>
      </w:pPr>
    </w:p>
    <w:p w14:paraId="316032FC" w14:textId="77777777" w:rsidR="003B76F9" w:rsidRPr="001928A3" w:rsidRDefault="003B76F9" w:rsidP="003B76F9">
      <w:pPr>
        <w:pStyle w:val="Leipteksti"/>
        <w:rPr>
          <w:sz w:val="20"/>
          <w:lang w:val="sv-FI"/>
        </w:rPr>
      </w:pPr>
    </w:p>
    <w:p w14:paraId="5290BBC5" w14:textId="77777777" w:rsidR="003B76F9" w:rsidRPr="001928A3" w:rsidRDefault="003B76F9" w:rsidP="003B76F9">
      <w:pPr>
        <w:pStyle w:val="Leipteksti"/>
        <w:rPr>
          <w:sz w:val="20"/>
          <w:lang w:val="sv-FI"/>
        </w:rPr>
      </w:pPr>
    </w:p>
    <w:p w14:paraId="158066AF" w14:textId="77777777" w:rsidR="003B76F9" w:rsidRPr="001928A3" w:rsidRDefault="003B76F9" w:rsidP="003B76F9">
      <w:pPr>
        <w:pStyle w:val="Leipteksti"/>
        <w:rPr>
          <w:sz w:val="20"/>
          <w:lang w:val="sv-FI"/>
        </w:rPr>
      </w:pPr>
    </w:p>
    <w:p w14:paraId="79F0138C" w14:textId="77777777" w:rsidR="003B76F9" w:rsidRPr="001928A3" w:rsidRDefault="003B76F9" w:rsidP="003B76F9">
      <w:pPr>
        <w:pStyle w:val="Leipteksti"/>
        <w:spacing w:before="5"/>
        <w:rPr>
          <w:sz w:val="14"/>
          <w:lang w:val="sv-FI"/>
        </w:rPr>
      </w:pPr>
      <w:r w:rsidRPr="001928A3">
        <w:rPr>
          <w:noProof/>
        </w:rPr>
        <mc:AlternateContent>
          <mc:Choice Requires="wps">
            <w:drawing>
              <wp:anchor distT="0" distB="0" distL="0" distR="0" simplePos="0" relativeHeight="251677696" behindDoc="1" locked="0" layoutInCell="1" allowOverlap="1" wp14:anchorId="3C0FFF91" wp14:editId="4CCC1F3D">
                <wp:simplePos x="0" y="0"/>
                <wp:positionH relativeFrom="page">
                  <wp:posOffset>900430</wp:posOffset>
                </wp:positionH>
                <wp:positionV relativeFrom="paragraph">
                  <wp:posOffset>133985</wp:posOffset>
                </wp:positionV>
                <wp:extent cx="1828165" cy="0"/>
                <wp:effectExtent l="5080" t="12700" r="5080" b="6350"/>
                <wp:wrapTopAndBottom/>
                <wp:docPr id="11" name="Rak koppli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21">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88EFDB9" id="Rak koppling 11"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0.55pt" to="214.8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" strokecolor="#231f20" strokeweight=".21169mm">
                <w10:wrap type="topAndBottom" anchorx="page"/>
              </v:line>
            </w:pict>
          </mc:Fallback>
        </mc:AlternateContent>
      </w:r>
    </w:p>
    <w:p w14:paraId="0A2AE91C" w14:textId="04D548C4" w:rsidR="003B76F9" w:rsidRPr="00AD0B22" w:rsidRDefault="003B76F9" w:rsidP="003B76F9">
      <w:pPr>
        <w:pStyle w:val="Luettelokappale"/>
        <w:numPr>
          <w:ilvl w:val="0"/>
          <w:numId w:val="129"/>
        </w:numPr>
        <w:tabs>
          <w:tab w:val="left" w:pos="784"/>
          <w:tab w:val="left" w:pos="785"/>
        </w:tabs>
        <w:spacing w:before="39" w:line="244" w:lineRule="auto"/>
        <w:ind w:right="1296" w:hanging="566"/>
        <w:rPr>
          <w:sz w:val="18"/>
        </w:rPr>
      </w:pPr>
      <w:r w:rsidRPr="00AD0B22">
        <w:rPr>
          <w:color w:val="231F20"/>
          <w:sz w:val="18"/>
        </w:rPr>
        <w:t xml:space="preserve">Se </w:t>
      </w:r>
      <w:r w:rsidRPr="00AD0B22">
        <w:rPr>
          <w:i/>
          <w:color w:val="231F20"/>
          <w:sz w:val="18"/>
        </w:rPr>
        <w:t>Guidance concerning the use of certain plastic materials</w:t>
      </w:r>
      <w:r w:rsidRPr="00AD0B22">
        <w:rPr>
          <w:color w:val="231F20"/>
          <w:sz w:val="18"/>
        </w:rPr>
        <w:t xml:space="preserve"> i re</w:t>
      </w:r>
      <w:r w:rsidR="008E54F9" w:rsidRPr="00AD0B22">
        <w:rPr>
          <w:color w:val="231F20"/>
          <w:sz w:val="18"/>
        </w:rPr>
        <w:t>k</w:t>
      </w:r>
      <w:r w:rsidRPr="00AD0B22">
        <w:rPr>
          <w:color w:val="231F20"/>
          <w:sz w:val="18"/>
        </w:rPr>
        <w:t xml:space="preserve">ommendation 7 </w:t>
      </w:r>
      <w:r w:rsidR="000C18FC">
        <w:rPr>
          <w:color w:val="231F20"/>
          <w:sz w:val="18"/>
        </w:rPr>
        <w:t>i</w:t>
      </w:r>
      <w:r w:rsidR="008E54F9" w:rsidRPr="00AD0B22">
        <w:rPr>
          <w:color w:val="231F20"/>
          <w:sz w:val="18"/>
        </w:rPr>
        <w:t xml:space="preserve"> </w:t>
      </w:r>
      <w:r w:rsidR="00314BBF">
        <w:rPr>
          <w:color w:val="231F20"/>
          <w:sz w:val="18"/>
        </w:rPr>
        <w:t>tillägg</w:t>
      </w:r>
      <w:r w:rsidRPr="00AD0B22">
        <w:rPr>
          <w:color w:val="231F20"/>
          <w:sz w:val="18"/>
        </w:rPr>
        <w:t xml:space="preserve"> 3 </w:t>
      </w:r>
      <w:r w:rsidR="008E54F9" w:rsidRPr="00AD0B22">
        <w:rPr>
          <w:color w:val="231F20"/>
          <w:sz w:val="18"/>
        </w:rPr>
        <w:t>till</w:t>
      </w:r>
      <w:r w:rsidRPr="00AD0B22">
        <w:rPr>
          <w:color w:val="231F20"/>
          <w:sz w:val="18"/>
        </w:rPr>
        <w:t xml:space="preserve"> </w:t>
      </w:r>
      <w:r w:rsidRPr="00AD0B22">
        <w:rPr>
          <w:i/>
          <w:color w:val="231F20"/>
          <w:sz w:val="18"/>
        </w:rPr>
        <w:t>Final Act of the International Conference on Safety of Fishing Vessels</w:t>
      </w:r>
      <w:r w:rsidRPr="00AD0B22">
        <w:rPr>
          <w:color w:val="231F20"/>
          <w:sz w:val="18"/>
        </w:rPr>
        <w:t xml:space="preserve">, 1993, </w:t>
      </w:r>
      <w:r w:rsidR="008E54F9" w:rsidRPr="00AD0B22">
        <w:rPr>
          <w:color w:val="231F20"/>
          <w:sz w:val="18"/>
        </w:rPr>
        <w:t>i dess lydelse enligt til</w:t>
      </w:r>
      <w:r w:rsidR="000C18FC">
        <w:rPr>
          <w:color w:val="231F20"/>
          <w:sz w:val="18"/>
        </w:rPr>
        <w:t>lägg</w:t>
      </w:r>
      <w:r w:rsidRPr="00AD0B22">
        <w:rPr>
          <w:color w:val="231F20"/>
          <w:sz w:val="18"/>
        </w:rPr>
        <w:t xml:space="preserve"> 3 t</w:t>
      </w:r>
      <w:r w:rsidR="008E54F9" w:rsidRPr="00AD0B22">
        <w:rPr>
          <w:color w:val="231F20"/>
          <w:sz w:val="18"/>
        </w:rPr>
        <w:t>ill denna konsoliderade text</w:t>
      </w:r>
      <w:r w:rsidRPr="00AD0B22">
        <w:rPr>
          <w:color w:val="231F20"/>
          <w:sz w:val="18"/>
        </w:rPr>
        <w:t>.</w:t>
      </w:r>
    </w:p>
    <w:p w14:paraId="2B3D8567" w14:textId="1919C960" w:rsidR="003B76F9" w:rsidRPr="00AD0B22" w:rsidRDefault="003B76F9" w:rsidP="003B76F9">
      <w:pPr>
        <w:pStyle w:val="Luettelokappale"/>
        <w:numPr>
          <w:ilvl w:val="0"/>
          <w:numId w:val="129"/>
        </w:numPr>
        <w:tabs>
          <w:tab w:val="left" w:pos="784"/>
          <w:tab w:val="left" w:pos="785"/>
        </w:tabs>
        <w:spacing w:line="241" w:lineRule="exact"/>
        <w:ind w:hanging="566"/>
        <w:rPr>
          <w:sz w:val="18"/>
        </w:rPr>
      </w:pPr>
      <w:r w:rsidRPr="00AD0B22">
        <w:rPr>
          <w:color w:val="231F20"/>
          <w:sz w:val="18"/>
        </w:rPr>
        <w:t xml:space="preserve">Se </w:t>
      </w:r>
      <w:r w:rsidRPr="00AD0B22">
        <w:rPr>
          <w:i/>
          <w:color w:val="231F20"/>
          <w:sz w:val="18"/>
        </w:rPr>
        <w:t>Guidelines on the evaluation of fire hazard properties of materials</w:t>
      </w:r>
      <w:r w:rsidRPr="00AD0B22">
        <w:rPr>
          <w:color w:val="231F20"/>
          <w:sz w:val="18"/>
        </w:rPr>
        <w:t>, a</w:t>
      </w:r>
      <w:r w:rsidR="008E54F9" w:rsidRPr="00AD0B22">
        <w:rPr>
          <w:color w:val="231F20"/>
          <w:sz w:val="18"/>
        </w:rPr>
        <w:t xml:space="preserve">ntagna av organisationen genom </w:t>
      </w:r>
    </w:p>
    <w:p w14:paraId="72339D07" w14:textId="49C3DFE4" w:rsidR="003B76F9" w:rsidRPr="001928A3" w:rsidRDefault="003B76F9" w:rsidP="003B76F9">
      <w:pPr>
        <w:spacing w:before="7"/>
        <w:ind w:left="784" w:right="1298" w:hanging="1"/>
        <w:jc w:val="both"/>
        <w:rPr>
          <w:sz w:val="18"/>
          <w:lang w:val="sv-FI"/>
        </w:rPr>
      </w:pPr>
      <w:r w:rsidRPr="001928A3">
        <w:rPr>
          <w:color w:val="231F20"/>
          <w:sz w:val="18"/>
          <w:lang w:val="sv-FI"/>
        </w:rPr>
        <w:t xml:space="preserve">resolution A.166(ES.IV) </w:t>
      </w:r>
      <w:r w:rsidR="008E54F9" w:rsidRPr="001928A3">
        <w:rPr>
          <w:color w:val="231F20"/>
          <w:sz w:val="18"/>
          <w:lang w:val="sv-FI"/>
        </w:rPr>
        <w:t>och</w:t>
      </w:r>
      <w:r w:rsidRPr="001928A3">
        <w:rPr>
          <w:color w:val="231F20"/>
          <w:sz w:val="18"/>
          <w:lang w:val="sv-FI"/>
        </w:rPr>
        <w:t xml:space="preserve"> resolution A.653(16</w:t>
      </w:r>
      <w:r w:rsidR="006A541F">
        <w:rPr>
          <w:color w:val="231F20"/>
          <w:sz w:val="18"/>
          <w:lang w:val="sv-FI"/>
        </w:rPr>
        <w:t>)</w:t>
      </w:r>
      <w:r w:rsidRPr="001928A3">
        <w:rPr>
          <w:color w:val="231F20"/>
          <w:sz w:val="18"/>
          <w:lang w:val="sv-FI"/>
        </w:rPr>
        <w:t xml:space="preserve">, </w:t>
      </w:r>
      <w:r w:rsidR="008E54F9" w:rsidRPr="001928A3">
        <w:rPr>
          <w:color w:val="231F20"/>
          <w:sz w:val="18"/>
          <w:lang w:val="sv-FI"/>
        </w:rPr>
        <w:t xml:space="preserve">beroende på vad som är lämpligt, och del </w:t>
      </w:r>
      <w:r w:rsidRPr="001928A3">
        <w:rPr>
          <w:color w:val="231F20"/>
          <w:sz w:val="18"/>
          <w:lang w:val="sv-FI"/>
        </w:rPr>
        <w:t xml:space="preserve">5 – </w:t>
      </w:r>
      <w:r w:rsidRPr="001928A3">
        <w:rPr>
          <w:i/>
          <w:color w:val="231F20"/>
          <w:sz w:val="18"/>
          <w:lang w:val="sv-FI"/>
        </w:rPr>
        <w:t>Testing for surface flammability (test for surface materials and primary deck coverings)</w:t>
      </w:r>
      <w:r w:rsidRPr="001928A3">
        <w:rPr>
          <w:color w:val="231F20"/>
          <w:sz w:val="18"/>
          <w:lang w:val="sv-FI"/>
        </w:rPr>
        <w:t xml:space="preserve"> </w:t>
      </w:r>
      <w:r w:rsidR="008E54F9" w:rsidRPr="001928A3">
        <w:rPr>
          <w:color w:val="231F20"/>
          <w:sz w:val="18"/>
          <w:lang w:val="sv-FI"/>
        </w:rPr>
        <w:t>i bilaga</w:t>
      </w:r>
      <w:r w:rsidRPr="001928A3">
        <w:rPr>
          <w:color w:val="231F20"/>
          <w:sz w:val="18"/>
          <w:lang w:val="sv-FI"/>
        </w:rPr>
        <w:t xml:space="preserve"> 1 </w:t>
      </w:r>
      <w:r w:rsidR="008E54F9" w:rsidRPr="001928A3">
        <w:rPr>
          <w:color w:val="231F20"/>
          <w:sz w:val="18"/>
          <w:lang w:val="sv-FI"/>
        </w:rPr>
        <w:t>till</w:t>
      </w:r>
      <w:r w:rsidRPr="001928A3">
        <w:rPr>
          <w:color w:val="231F20"/>
          <w:sz w:val="18"/>
          <w:lang w:val="sv-FI"/>
        </w:rPr>
        <w:t xml:space="preserve"> </w:t>
      </w:r>
      <w:r w:rsidRPr="001928A3">
        <w:rPr>
          <w:i/>
          <w:color w:val="231F20"/>
          <w:sz w:val="18"/>
          <w:lang w:val="sv-FI"/>
        </w:rPr>
        <w:t>International Code for Application of Fire Test Procedures</w:t>
      </w:r>
      <w:r w:rsidRPr="001928A3">
        <w:rPr>
          <w:color w:val="231F20"/>
          <w:sz w:val="18"/>
          <w:lang w:val="sv-FI"/>
        </w:rPr>
        <w:t>, 2010, a</w:t>
      </w:r>
      <w:r w:rsidR="008E54F9" w:rsidRPr="001928A3">
        <w:rPr>
          <w:color w:val="231F20"/>
          <w:sz w:val="18"/>
          <w:lang w:val="sv-FI"/>
        </w:rPr>
        <w:t>ntagen av organisationens sjösäkerhetskommitté genom</w:t>
      </w:r>
      <w:r w:rsidRPr="001928A3">
        <w:rPr>
          <w:color w:val="231F20"/>
          <w:sz w:val="18"/>
          <w:lang w:val="sv-FI"/>
        </w:rPr>
        <w:t xml:space="preserve"> resolution MSC.307(88).</w:t>
      </w:r>
    </w:p>
    <w:p w14:paraId="411C02DD" w14:textId="77777777" w:rsidR="003B76F9" w:rsidRPr="001928A3" w:rsidRDefault="003B76F9" w:rsidP="003B76F9">
      <w:pPr>
        <w:jc w:val="both"/>
        <w:rPr>
          <w:sz w:val="18"/>
          <w:lang w:val="sv-FI"/>
        </w:rPr>
        <w:sectPr w:rsidR="003B76F9" w:rsidRPr="001928A3">
          <w:pgSz w:w="11910" w:h="16840"/>
          <w:pgMar w:top="1240" w:right="120" w:bottom="280" w:left="1200" w:header="859" w:footer="0" w:gutter="0"/>
          <w:cols w:space="720"/>
        </w:sectPr>
      </w:pPr>
    </w:p>
    <w:p w14:paraId="6AA6B2B9" w14:textId="0EB7AD73" w:rsidR="003B76F9" w:rsidRPr="001928A3" w:rsidRDefault="00086629" w:rsidP="003B76F9">
      <w:pPr>
        <w:pStyle w:val="Luettelokappale"/>
        <w:numPr>
          <w:ilvl w:val="0"/>
          <w:numId w:val="27"/>
        </w:numPr>
        <w:tabs>
          <w:tab w:val="left" w:pos="1069"/>
        </w:tabs>
        <w:spacing w:before="112"/>
        <w:ind w:right="1296" w:firstLine="0"/>
        <w:jc w:val="both"/>
        <w:rPr>
          <w:lang w:val="sv-FI"/>
        </w:rPr>
      </w:pPr>
      <w:r w:rsidRPr="001928A3">
        <w:rPr>
          <w:lang w:val="sv-FI"/>
        </w:rPr>
        <w:t xml:space="preserve">Primära däcksbeläggningar i bostadsutrymmen, </w:t>
      </w:r>
      <w:r w:rsidR="00E87658">
        <w:rPr>
          <w:lang w:val="sv-FI"/>
        </w:rPr>
        <w:t>serviceutrymme</w:t>
      </w:r>
      <w:r w:rsidRPr="001928A3">
        <w:rPr>
          <w:lang w:val="sv-FI"/>
        </w:rPr>
        <w:t>n och kontrollstationer ska vara av godkänt material, som inte lätt fattar eld eller medför risk för förgiftning eller explosion vid förhöjda temperaturer</w:t>
      </w:r>
      <w:r w:rsidR="003B76F9" w:rsidRPr="001928A3">
        <w:rPr>
          <w:color w:val="231F20"/>
          <w:lang w:val="sv-FI"/>
        </w:rPr>
        <w:t>.</w:t>
      </w:r>
      <w:r w:rsidR="003B76F9" w:rsidRPr="001928A3">
        <w:rPr>
          <w:color w:val="231F20"/>
          <w:vertAlign w:val="superscript"/>
          <w:lang w:val="sv-FI"/>
        </w:rPr>
        <w:t>28</w:t>
      </w:r>
    </w:p>
    <w:p w14:paraId="18234644" w14:textId="77777777" w:rsidR="003B76F9" w:rsidRPr="001928A3" w:rsidRDefault="003B76F9" w:rsidP="003B76F9">
      <w:pPr>
        <w:pStyle w:val="Leipteksti"/>
        <w:spacing w:before="1"/>
        <w:rPr>
          <w:lang w:val="sv-FI"/>
        </w:rPr>
      </w:pPr>
    </w:p>
    <w:p w14:paraId="1C4B5720" w14:textId="4BC630ED" w:rsidR="003B76F9" w:rsidRPr="001928A3" w:rsidRDefault="003B76F9" w:rsidP="003B76F9">
      <w:pPr>
        <w:pStyle w:val="Luettelokappale"/>
        <w:numPr>
          <w:ilvl w:val="0"/>
          <w:numId w:val="27"/>
        </w:numPr>
        <w:tabs>
          <w:tab w:val="left" w:pos="1070"/>
        </w:tabs>
        <w:ind w:left="1918" w:right="1293" w:hanging="1700"/>
        <w:jc w:val="both"/>
        <w:rPr>
          <w:lang w:val="sv-FI"/>
        </w:rPr>
      </w:pPr>
      <w:r w:rsidRPr="001928A3">
        <w:rPr>
          <w:color w:val="231F20"/>
          <w:lang w:val="sv-FI"/>
        </w:rPr>
        <w:t xml:space="preserve">(a)     </w:t>
      </w:r>
      <w:r w:rsidR="00291DED" w:rsidRPr="001928A3">
        <w:rPr>
          <w:color w:val="231F20"/>
          <w:lang w:val="sv-FI"/>
        </w:rPr>
        <w:tab/>
      </w:r>
      <w:r w:rsidR="00291DED" w:rsidRPr="001928A3">
        <w:rPr>
          <w:lang w:val="sv-FI"/>
        </w:rPr>
        <w:t xml:space="preserve">I bostadsutrymmen, </w:t>
      </w:r>
      <w:r w:rsidR="00E87658">
        <w:rPr>
          <w:lang w:val="sv-FI"/>
        </w:rPr>
        <w:t>serviceutrymme</w:t>
      </w:r>
      <w:r w:rsidR="00291DED" w:rsidRPr="001928A3">
        <w:rPr>
          <w:lang w:val="sv-FI"/>
        </w:rPr>
        <w:t xml:space="preserve">n och kontrollstationer ska rör som dras genom indelningar av klass A eller B vara av godkänt material med hänsyn till den temperatur sådana indelningar ska klara. Om administrationen tillåter att olja och brännbara vätskor leds genom bostadsutrymmen och </w:t>
      </w:r>
      <w:r w:rsidR="00E87658">
        <w:rPr>
          <w:lang w:val="sv-FI"/>
        </w:rPr>
        <w:t>serviceutrymme</w:t>
      </w:r>
      <w:r w:rsidR="00291DED" w:rsidRPr="001928A3">
        <w:rPr>
          <w:lang w:val="sv-FI"/>
        </w:rPr>
        <w:t>n, ska rör för sådana vätskor vara av godkänt material med hänsyn till brandrisken</w:t>
      </w:r>
      <w:r w:rsidRPr="001928A3">
        <w:rPr>
          <w:color w:val="231F20"/>
          <w:spacing w:val="-4"/>
          <w:lang w:val="sv-FI"/>
        </w:rPr>
        <w:t>.</w:t>
      </w:r>
    </w:p>
    <w:p w14:paraId="115A37DA" w14:textId="77777777" w:rsidR="003B76F9" w:rsidRPr="001928A3" w:rsidRDefault="003B76F9" w:rsidP="003B76F9">
      <w:pPr>
        <w:pStyle w:val="Leipteksti"/>
        <w:spacing w:before="11"/>
        <w:rPr>
          <w:sz w:val="21"/>
          <w:lang w:val="sv-FI"/>
        </w:rPr>
      </w:pPr>
    </w:p>
    <w:p w14:paraId="4D1D55C6" w14:textId="2FDB805C" w:rsidR="003B76F9" w:rsidRPr="001928A3" w:rsidRDefault="003B76F9" w:rsidP="003B76F9">
      <w:pPr>
        <w:pStyle w:val="Leipteksti"/>
        <w:ind w:left="1918" w:right="1296" w:hanging="850"/>
        <w:jc w:val="both"/>
        <w:rPr>
          <w:lang w:val="sv-FI"/>
        </w:rPr>
      </w:pPr>
      <w:r w:rsidRPr="001928A3">
        <w:rPr>
          <w:color w:val="231F20"/>
          <w:lang w:val="sv-FI"/>
        </w:rPr>
        <w:t xml:space="preserve">(b) </w:t>
      </w:r>
      <w:r w:rsidR="00291DED" w:rsidRPr="001928A3">
        <w:rPr>
          <w:color w:val="231F20"/>
          <w:lang w:val="sv-FI"/>
        </w:rPr>
        <w:tab/>
      </w:r>
      <w:r w:rsidR="00291DED" w:rsidRPr="001928A3">
        <w:rPr>
          <w:lang w:val="sv-FI"/>
        </w:rPr>
        <w:t>Material som lätt kan förstöras av värme får inte användas i överbordventiler, sanitetsavlopp och andra avlopp som ligger nära vattenlinjen och där materialfel i händelse av brand kan utgöra en ökad risk för vatteninträngning</w:t>
      </w:r>
      <w:r w:rsidRPr="001928A3">
        <w:rPr>
          <w:color w:val="231F20"/>
          <w:lang w:val="sv-FI"/>
        </w:rPr>
        <w:t>.</w:t>
      </w:r>
    </w:p>
    <w:p w14:paraId="797073E1" w14:textId="77777777" w:rsidR="003B76F9" w:rsidRPr="001928A3" w:rsidRDefault="003B76F9" w:rsidP="003B76F9">
      <w:pPr>
        <w:pStyle w:val="Leipteksti"/>
        <w:spacing w:before="11"/>
        <w:rPr>
          <w:sz w:val="21"/>
          <w:lang w:val="sv-FI"/>
        </w:rPr>
      </w:pPr>
    </w:p>
    <w:p w14:paraId="6A1A6E9B" w14:textId="0C0839D5" w:rsidR="003B76F9" w:rsidRPr="001928A3" w:rsidRDefault="00291DED" w:rsidP="003B76F9">
      <w:pPr>
        <w:pStyle w:val="Luettelokappale"/>
        <w:numPr>
          <w:ilvl w:val="0"/>
          <w:numId w:val="27"/>
        </w:numPr>
        <w:tabs>
          <w:tab w:val="left" w:pos="1070"/>
        </w:tabs>
        <w:ind w:right="1295" w:firstLine="0"/>
        <w:jc w:val="both"/>
        <w:rPr>
          <w:lang w:val="sv-FI"/>
        </w:rPr>
      </w:pPr>
      <w:r w:rsidRPr="001928A3">
        <w:rPr>
          <w:lang w:val="sv-FI"/>
        </w:rPr>
        <w:t>Samtliga andra avfallsbehållare än de som används i fiskberedningsprocessen ska vara tillverkade av obrännbart material utan öppningar på sidorna och i bottnen</w:t>
      </w:r>
      <w:r w:rsidR="003B76F9" w:rsidRPr="001928A3">
        <w:rPr>
          <w:color w:val="231F20"/>
          <w:lang w:val="sv-FI"/>
        </w:rPr>
        <w:t>.</w:t>
      </w:r>
    </w:p>
    <w:p w14:paraId="1312117E" w14:textId="3839B295" w:rsidR="003B76F9" w:rsidRPr="001928A3" w:rsidRDefault="003B76F9" w:rsidP="003B76F9">
      <w:pPr>
        <w:pStyle w:val="Leipteksti"/>
        <w:spacing w:before="11"/>
        <w:rPr>
          <w:sz w:val="21"/>
          <w:lang w:val="sv-FI"/>
        </w:rPr>
      </w:pPr>
    </w:p>
    <w:p w14:paraId="3735D8CE" w14:textId="006034A7" w:rsidR="003B76F9" w:rsidRPr="001928A3" w:rsidRDefault="00291DED" w:rsidP="003B76F9">
      <w:pPr>
        <w:pStyle w:val="Luettelokappale"/>
        <w:numPr>
          <w:ilvl w:val="0"/>
          <w:numId w:val="27"/>
        </w:numPr>
        <w:tabs>
          <w:tab w:val="left" w:pos="1071"/>
        </w:tabs>
        <w:ind w:right="1299" w:firstLine="0"/>
        <w:jc w:val="both"/>
        <w:rPr>
          <w:lang w:val="sv-FI"/>
        </w:rPr>
      </w:pPr>
      <w:r w:rsidRPr="001928A3">
        <w:rPr>
          <w:lang w:val="sv-FI"/>
        </w:rPr>
        <w:t>Transferpumpar för brännolja till maskiner, brännoljepumpar och andra liknande bränslepumpar ska vara försedda med fjärrstängning placerad utanför det aktuella utrymmet, så att de kan stoppas i händelse av brand i det utrymme där pumpen är placerad</w:t>
      </w:r>
      <w:r w:rsidR="003B76F9" w:rsidRPr="001928A3">
        <w:rPr>
          <w:color w:val="231F20"/>
          <w:lang w:val="sv-FI"/>
        </w:rPr>
        <w:t>.</w:t>
      </w:r>
    </w:p>
    <w:p w14:paraId="27CB1BFF" w14:textId="77777777" w:rsidR="003B76F9" w:rsidRPr="001928A3" w:rsidRDefault="003B76F9" w:rsidP="003B76F9">
      <w:pPr>
        <w:pStyle w:val="Leipteksti"/>
        <w:rPr>
          <w:lang w:val="sv-FI"/>
        </w:rPr>
      </w:pPr>
    </w:p>
    <w:p w14:paraId="35FDD237" w14:textId="372E7B28" w:rsidR="003B76F9" w:rsidRPr="001928A3" w:rsidRDefault="00291DED" w:rsidP="003B76F9">
      <w:pPr>
        <w:pStyle w:val="Luettelokappale"/>
        <w:numPr>
          <w:ilvl w:val="0"/>
          <w:numId w:val="27"/>
        </w:numPr>
        <w:tabs>
          <w:tab w:val="left" w:pos="1071"/>
        </w:tabs>
        <w:ind w:left="1070" w:hanging="852"/>
        <w:jc w:val="both"/>
        <w:rPr>
          <w:lang w:val="sv-FI"/>
        </w:rPr>
      </w:pPr>
      <w:r w:rsidRPr="001928A3">
        <w:rPr>
          <w:lang w:val="sv-FI"/>
        </w:rPr>
        <w:t>Spilltråg ska där så krävs monteras för att förhindra oljeläckage ner i länsbrunnar</w:t>
      </w:r>
      <w:r w:rsidR="003B76F9" w:rsidRPr="001928A3">
        <w:rPr>
          <w:color w:val="231F20"/>
          <w:lang w:val="sv-FI"/>
        </w:rPr>
        <w:t>.</w:t>
      </w:r>
    </w:p>
    <w:p w14:paraId="657653E2" w14:textId="77777777" w:rsidR="003B76F9" w:rsidRPr="001928A3" w:rsidRDefault="003B76F9" w:rsidP="003B76F9">
      <w:pPr>
        <w:pStyle w:val="Leipteksti"/>
        <w:spacing w:before="10"/>
        <w:rPr>
          <w:sz w:val="21"/>
          <w:lang w:val="sv-FI"/>
        </w:rPr>
      </w:pPr>
    </w:p>
    <w:p w14:paraId="077CDF05" w14:textId="3ED2D3F3" w:rsidR="003B76F9" w:rsidRPr="001928A3" w:rsidRDefault="003B76F9" w:rsidP="003B76F9">
      <w:pPr>
        <w:pStyle w:val="Otsikko1"/>
        <w:spacing w:line="252" w:lineRule="exact"/>
        <w:ind w:right="1305"/>
        <w:rPr>
          <w:lang w:val="sv-FI"/>
        </w:rPr>
      </w:pPr>
      <w:r w:rsidRPr="001928A3">
        <w:rPr>
          <w:color w:val="231F20"/>
          <w:lang w:val="sv-FI"/>
        </w:rPr>
        <w:t>Reg</w:t>
      </w:r>
      <w:r w:rsidR="00291DED" w:rsidRPr="001928A3">
        <w:rPr>
          <w:color w:val="231F20"/>
          <w:lang w:val="sv-FI"/>
        </w:rPr>
        <w:t>el</w:t>
      </w:r>
      <w:r w:rsidRPr="001928A3">
        <w:rPr>
          <w:color w:val="231F20"/>
          <w:lang w:val="sv-FI"/>
        </w:rPr>
        <w:t xml:space="preserve"> 32</w:t>
      </w:r>
    </w:p>
    <w:p w14:paraId="5C847518" w14:textId="4C91B47C" w:rsidR="003B76F9" w:rsidRPr="001928A3" w:rsidRDefault="00291DED" w:rsidP="003B76F9">
      <w:pPr>
        <w:spacing w:line="252" w:lineRule="exact"/>
        <w:ind w:left="2139"/>
        <w:rPr>
          <w:b/>
          <w:lang w:val="sv-FI"/>
        </w:rPr>
      </w:pPr>
      <w:r w:rsidRPr="001928A3">
        <w:rPr>
          <w:b/>
          <w:color w:val="231F20"/>
          <w:lang w:val="sv-FI"/>
        </w:rPr>
        <w:t xml:space="preserve">Förvaring av gasflaskor och farligt </w:t>
      </w:r>
      <w:r w:rsidR="007A69A9">
        <w:rPr>
          <w:b/>
          <w:color w:val="231F20"/>
          <w:lang w:val="sv-FI"/>
        </w:rPr>
        <w:t>material</w:t>
      </w:r>
    </w:p>
    <w:p w14:paraId="608CEEFC" w14:textId="77777777" w:rsidR="003B76F9" w:rsidRPr="001928A3" w:rsidRDefault="003B76F9" w:rsidP="003B76F9">
      <w:pPr>
        <w:pStyle w:val="Leipteksti"/>
        <w:spacing w:before="2"/>
        <w:rPr>
          <w:b/>
          <w:lang w:val="sv-FI"/>
        </w:rPr>
      </w:pPr>
    </w:p>
    <w:p w14:paraId="19B92E83" w14:textId="6DED2C6D" w:rsidR="003B76F9" w:rsidRPr="001928A3" w:rsidRDefault="005A0CB0" w:rsidP="003B76F9">
      <w:pPr>
        <w:pStyle w:val="Luettelokappale"/>
        <w:numPr>
          <w:ilvl w:val="0"/>
          <w:numId w:val="26"/>
        </w:numPr>
        <w:tabs>
          <w:tab w:val="left" w:pos="1069"/>
        </w:tabs>
        <w:ind w:right="1300" w:firstLine="0"/>
        <w:rPr>
          <w:lang w:val="sv-FI"/>
        </w:rPr>
      </w:pPr>
      <w:r w:rsidRPr="001928A3">
        <w:rPr>
          <w:lang w:val="sv-FI"/>
        </w:rPr>
        <w:t>Flaskor med komprimerad eller upplöst gas eller gas i vätskeform ska vara tydligt märkta med föreskrivna färgkoder, ha en tydligt läsbar identifiering med innehållets namn och kemiska formel och vara ordentligt fastsatta</w:t>
      </w:r>
      <w:r w:rsidR="003B76F9" w:rsidRPr="001928A3">
        <w:rPr>
          <w:color w:val="231F20"/>
          <w:lang w:val="sv-FI"/>
        </w:rPr>
        <w:t>.</w:t>
      </w:r>
    </w:p>
    <w:p w14:paraId="703A1FD1" w14:textId="77777777" w:rsidR="003B76F9" w:rsidRPr="001928A3" w:rsidRDefault="003B76F9" w:rsidP="003B76F9">
      <w:pPr>
        <w:pStyle w:val="Leipteksti"/>
        <w:spacing w:before="10"/>
        <w:rPr>
          <w:sz w:val="21"/>
          <w:lang w:val="sv-FI"/>
        </w:rPr>
      </w:pPr>
    </w:p>
    <w:p w14:paraId="00E39907" w14:textId="0DD90F25" w:rsidR="003B76F9" w:rsidRPr="001928A3" w:rsidRDefault="005A0CB0" w:rsidP="003B76F9">
      <w:pPr>
        <w:pStyle w:val="Luettelokappale"/>
        <w:numPr>
          <w:ilvl w:val="0"/>
          <w:numId w:val="26"/>
        </w:numPr>
        <w:tabs>
          <w:tab w:val="left" w:pos="1069"/>
        </w:tabs>
        <w:ind w:right="1297" w:firstLine="0"/>
        <w:rPr>
          <w:lang w:val="sv-FI"/>
        </w:rPr>
      </w:pPr>
      <w:r w:rsidRPr="001928A3">
        <w:rPr>
          <w:lang w:val="sv-FI"/>
        </w:rPr>
        <w:t xml:space="preserve">Flaskor som innehåller </w:t>
      </w:r>
      <w:r w:rsidR="00145AF3">
        <w:rPr>
          <w:lang w:val="sv-FI"/>
        </w:rPr>
        <w:t>brandfarliga</w:t>
      </w:r>
      <w:r w:rsidRPr="001928A3">
        <w:rPr>
          <w:lang w:val="sv-FI"/>
        </w:rPr>
        <w:t xml:space="preserve"> eller andra farliga gaser samt använda flaskor ska förvaras, ordentligt fastsatta på öppet däck och samtliga ventiler, tryckregulatorer och rörledningar från sådana flaskor ska vara skyddade mot skada. Flaskorna ska vara skyddade mot alltför stora temperaturvariationer, direkt solstrålning och snöansamling. Administrationen kan emellertid tillåta att sådana flaskor förvaras i utrymmen som uppfyller kraven i punkterna 3–</w:t>
      </w:r>
      <w:r w:rsidR="003B76F9" w:rsidRPr="001928A3">
        <w:rPr>
          <w:color w:val="231F20"/>
          <w:lang w:val="sv-FI"/>
        </w:rPr>
        <w:t>5.</w:t>
      </w:r>
    </w:p>
    <w:p w14:paraId="36725E03" w14:textId="77777777" w:rsidR="003B76F9" w:rsidRPr="001928A3" w:rsidRDefault="003B76F9" w:rsidP="003B76F9">
      <w:pPr>
        <w:pStyle w:val="Leipteksti"/>
        <w:spacing w:before="11"/>
        <w:rPr>
          <w:sz w:val="21"/>
          <w:lang w:val="sv-FI"/>
        </w:rPr>
      </w:pPr>
    </w:p>
    <w:p w14:paraId="5C8D62F8" w14:textId="44CA3E63" w:rsidR="003B76F9" w:rsidRPr="001928A3" w:rsidRDefault="005A0CB0" w:rsidP="003B76F9">
      <w:pPr>
        <w:pStyle w:val="Luettelokappale"/>
        <w:numPr>
          <w:ilvl w:val="0"/>
          <w:numId w:val="26"/>
        </w:numPr>
        <w:tabs>
          <w:tab w:val="left" w:pos="1071"/>
        </w:tabs>
        <w:ind w:right="1295" w:firstLine="0"/>
        <w:rPr>
          <w:lang w:val="sv-FI"/>
        </w:rPr>
      </w:pPr>
      <w:r w:rsidRPr="001928A3">
        <w:rPr>
          <w:lang w:val="sv-FI"/>
        </w:rPr>
        <w:t xml:space="preserve">Utrymmen som innehåller mycket </w:t>
      </w:r>
      <w:r w:rsidR="00145AF3">
        <w:rPr>
          <w:lang w:val="sv-FI"/>
        </w:rPr>
        <w:t>brandfarliga</w:t>
      </w:r>
      <w:r w:rsidRPr="001928A3">
        <w:rPr>
          <w:lang w:val="sv-FI"/>
        </w:rPr>
        <w:t xml:space="preserve"> vätskor, till exempel flyktiga målfärger, fotogen, bensol osv. och, när så är tillåtet, flytande gas ska enbart ha direkt tillträde från öppet däck. Tryckjusteringsanordningar och säkerhetsventiler ska ha sitt avlopp i utrymmet. Skott som avgränsar sådana utrymmen och samtidigt utgör avgränsning mot andra inneslutna utrymmen ska vara gastäta</w:t>
      </w:r>
      <w:r w:rsidR="003B76F9" w:rsidRPr="001928A3">
        <w:rPr>
          <w:color w:val="231F20"/>
          <w:lang w:val="sv-FI"/>
        </w:rPr>
        <w:t>.</w:t>
      </w:r>
    </w:p>
    <w:p w14:paraId="371AAD25" w14:textId="77777777" w:rsidR="003B76F9" w:rsidRPr="001928A3" w:rsidRDefault="003B76F9" w:rsidP="003B76F9">
      <w:pPr>
        <w:pStyle w:val="Leipteksti"/>
        <w:rPr>
          <w:lang w:val="sv-FI"/>
        </w:rPr>
      </w:pPr>
    </w:p>
    <w:p w14:paraId="1571313F" w14:textId="377C2833" w:rsidR="003B76F9" w:rsidRPr="001928A3" w:rsidRDefault="005A0CB0" w:rsidP="003B76F9">
      <w:pPr>
        <w:pStyle w:val="Luettelokappale"/>
        <w:numPr>
          <w:ilvl w:val="0"/>
          <w:numId w:val="26"/>
        </w:numPr>
        <w:tabs>
          <w:tab w:val="left" w:pos="1070"/>
        </w:tabs>
        <w:spacing w:before="1"/>
        <w:ind w:right="1296" w:firstLine="0"/>
        <w:rPr>
          <w:lang w:val="sv-FI"/>
        </w:rPr>
      </w:pPr>
      <w:r w:rsidRPr="001928A3">
        <w:rPr>
          <w:lang w:val="sv-FI"/>
        </w:rPr>
        <w:t>Elkablar och elapparater som inte krävs för arbetet i utrymmet får inte finnas i utrymmen som används för förvaring av mycket br</w:t>
      </w:r>
      <w:r w:rsidR="00145AF3">
        <w:rPr>
          <w:lang w:val="sv-FI"/>
        </w:rPr>
        <w:t>andfarliga</w:t>
      </w:r>
      <w:r w:rsidRPr="001928A3">
        <w:rPr>
          <w:lang w:val="sv-FI"/>
        </w:rPr>
        <w:t xml:space="preserve"> vätskor eller flytande gas. Om sådana elektriska apparater installeras ska de uppfylla administrationens krav avseende användning i brandfarlig atmosfär. Värmekällor ska hållas borta från sådana utrymmen och skyltar med texten ”Rökning förbjuden” och ”Öppen låga förbjuden” ska anslås på väl synlig plats</w:t>
      </w:r>
      <w:r w:rsidR="003B76F9" w:rsidRPr="001928A3">
        <w:rPr>
          <w:color w:val="231F20"/>
          <w:lang w:val="sv-FI"/>
        </w:rPr>
        <w:t>.</w:t>
      </w:r>
    </w:p>
    <w:p w14:paraId="327AF855" w14:textId="77777777" w:rsidR="003B76F9" w:rsidRPr="001928A3" w:rsidRDefault="003B76F9" w:rsidP="003B76F9">
      <w:pPr>
        <w:pStyle w:val="Leipteksti"/>
        <w:rPr>
          <w:sz w:val="20"/>
          <w:lang w:val="sv-FI"/>
        </w:rPr>
      </w:pPr>
    </w:p>
    <w:p w14:paraId="3295A26E" w14:textId="77777777" w:rsidR="003B76F9" w:rsidRPr="001928A3" w:rsidRDefault="003B76F9" w:rsidP="003B76F9">
      <w:pPr>
        <w:pStyle w:val="Leipteksti"/>
        <w:spacing w:before="5"/>
        <w:rPr>
          <w:sz w:val="28"/>
          <w:lang w:val="sv-FI"/>
        </w:rPr>
      </w:pPr>
      <w:r w:rsidRPr="001928A3">
        <w:rPr>
          <w:noProof/>
        </w:rPr>
        <mc:AlternateContent>
          <mc:Choice Requires="wps">
            <w:drawing>
              <wp:anchor distT="0" distB="0" distL="0" distR="0" simplePos="0" relativeHeight="251678720" behindDoc="1" locked="0" layoutInCell="1" allowOverlap="1" wp14:anchorId="4DD73E87" wp14:editId="558692F0">
                <wp:simplePos x="0" y="0"/>
                <wp:positionH relativeFrom="page">
                  <wp:posOffset>900430</wp:posOffset>
                </wp:positionH>
                <wp:positionV relativeFrom="paragraph">
                  <wp:posOffset>236220</wp:posOffset>
                </wp:positionV>
                <wp:extent cx="1828165" cy="0"/>
                <wp:effectExtent l="5080" t="11430" r="5080" b="7620"/>
                <wp:wrapTopAndBottom/>
                <wp:docPr id="10" name="Rak koppling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2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634EC80" id="Rak koppling 10"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8.6pt" to="214.8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" strokecolor="#231f20" strokeweight=".6pt">
                <w10:wrap type="topAndBottom" anchorx="page"/>
              </v:line>
            </w:pict>
          </mc:Fallback>
        </mc:AlternateContent>
      </w:r>
    </w:p>
    <w:p w14:paraId="31852FBA" w14:textId="4E45076E" w:rsidR="003B76F9" w:rsidRPr="001928A3" w:rsidRDefault="00086629" w:rsidP="003B76F9">
      <w:pPr>
        <w:pStyle w:val="Luettelokappale"/>
        <w:numPr>
          <w:ilvl w:val="0"/>
          <w:numId w:val="129"/>
        </w:numPr>
        <w:tabs>
          <w:tab w:val="left" w:pos="784"/>
          <w:tab w:val="left" w:pos="785"/>
        </w:tabs>
        <w:spacing w:before="37" w:line="249" w:lineRule="auto"/>
        <w:ind w:right="1297" w:hanging="566"/>
        <w:rPr>
          <w:sz w:val="18"/>
          <w:lang w:val="sv-FI"/>
        </w:rPr>
      </w:pPr>
      <w:r w:rsidRPr="001928A3">
        <w:rPr>
          <w:color w:val="231F20"/>
          <w:sz w:val="18"/>
          <w:lang w:val="sv-FI"/>
        </w:rPr>
        <w:t>I fråga om fartyg med ståldäck se</w:t>
      </w:r>
      <w:r w:rsidR="003B76F9" w:rsidRPr="001928A3">
        <w:rPr>
          <w:color w:val="231F20"/>
          <w:sz w:val="18"/>
          <w:lang w:val="sv-FI"/>
        </w:rPr>
        <w:t xml:space="preserve"> </w:t>
      </w:r>
      <w:r w:rsidR="003B76F9" w:rsidRPr="001928A3">
        <w:rPr>
          <w:i/>
          <w:color w:val="231F20"/>
          <w:sz w:val="18"/>
          <w:lang w:val="sv-FI"/>
        </w:rPr>
        <w:t>Recommendation on Fire test procedures for ignitability of primary deck coverings</w:t>
      </w:r>
      <w:r w:rsidR="003B76F9" w:rsidRPr="001928A3">
        <w:rPr>
          <w:color w:val="231F20"/>
          <w:sz w:val="18"/>
          <w:lang w:val="sv-FI"/>
        </w:rPr>
        <w:t>, a</w:t>
      </w:r>
      <w:r w:rsidRPr="001928A3">
        <w:rPr>
          <w:color w:val="231F20"/>
          <w:sz w:val="18"/>
          <w:lang w:val="sv-FI"/>
        </w:rPr>
        <w:t xml:space="preserve">ntagen av organisationen genom </w:t>
      </w:r>
      <w:r w:rsidR="003B76F9" w:rsidRPr="001928A3">
        <w:rPr>
          <w:color w:val="231F20"/>
          <w:sz w:val="18"/>
          <w:lang w:val="sv-FI"/>
        </w:rPr>
        <w:t>resolution</w:t>
      </w:r>
      <w:r w:rsidR="003B76F9" w:rsidRPr="001928A3">
        <w:rPr>
          <w:color w:val="231F20"/>
          <w:spacing w:val="-20"/>
          <w:sz w:val="18"/>
          <w:lang w:val="sv-FI"/>
        </w:rPr>
        <w:t xml:space="preserve"> </w:t>
      </w:r>
      <w:r w:rsidR="003B76F9" w:rsidRPr="001928A3">
        <w:rPr>
          <w:color w:val="231F20"/>
          <w:sz w:val="18"/>
          <w:lang w:val="sv-FI"/>
        </w:rPr>
        <w:t>A.687(17).</w:t>
      </w:r>
    </w:p>
    <w:p w14:paraId="5D84BD46" w14:textId="77777777" w:rsidR="003B76F9" w:rsidRPr="001928A3" w:rsidRDefault="003B76F9" w:rsidP="003B76F9">
      <w:pPr>
        <w:spacing w:line="249" w:lineRule="auto"/>
        <w:rPr>
          <w:sz w:val="18"/>
          <w:lang w:val="sv-FI"/>
        </w:rPr>
        <w:sectPr w:rsidR="003B76F9" w:rsidRPr="001928A3">
          <w:pgSz w:w="11910" w:h="16840"/>
          <w:pgMar w:top="1240" w:right="120" w:bottom="280" w:left="1200" w:header="859" w:footer="0" w:gutter="0"/>
          <w:cols w:space="720"/>
        </w:sectPr>
      </w:pPr>
    </w:p>
    <w:p w14:paraId="485E03F1" w14:textId="7E1F8416" w:rsidR="003B76F9" w:rsidRPr="001928A3" w:rsidRDefault="00657791" w:rsidP="003B76F9">
      <w:pPr>
        <w:pStyle w:val="Luettelokappale"/>
        <w:numPr>
          <w:ilvl w:val="0"/>
          <w:numId w:val="26"/>
        </w:numPr>
        <w:tabs>
          <w:tab w:val="left" w:pos="1069"/>
        </w:tabs>
        <w:spacing w:before="112"/>
        <w:ind w:right="1296" w:firstLine="0"/>
        <w:rPr>
          <w:lang w:val="sv-FI"/>
        </w:rPr>
      </w:pPr>
      <w:r w:rsidRPr="001928A3">
        <w:rPr>
          <w:lang w:val="sv-FI"/>
        </w:rPr>
        <w:t>Varje typ av komprimerad gas ska förvaras separat. Utrymmen som används för förvaring av sådan gas får inte användas för förvaring av andra brännbara produkter eller verktyg och föremål som inte ingår som en del i gasdistributionssystemet. Administrationen kan emellertid mildra dessa krav med hänsyn till gasens egenskaper, volym och avsedda användningsområde</w:t>
      </w:r>
      <w:r w:rsidR="003B76F9" w:rsidRPr="001928A3">
        <w:rPr>
          <w:color w:val="231F20"/>
          <w:lang w:val="sv-FI"/>
        </w:rPr>
        <w:t>.</w:t>
      </w:r>
    </w:p>
    <w:p w14:paraId="59CA0266" w14:textId="77777777" w:rsidR="003B76F9" w:rsidRPr="001928A3" w:rsidRDefault="003B76F9" w:rsidP="003B76F9">
      <w:pPr>
        <w:pStyle w:val="Leipteksti"/>
        <w:spacing w:before="10"/>
        <w:rPr>
          <w:sz w:val="21"/>
          <w:lang w:val="sv-FI"/>
        </w:rPr>
      </w:pPr>
    </w:p>
    <w:p w14:paraId="39BF9379" w14:textId="77777777" w:rsidR="00657791" w:rsidRPr="001928A3" w:rsidRDefault="003B76F9" w:rsidP="003B76F9">
      <w:pPr>
        <w:pStyle w:val="Otsikko1"/>
        <w:ind w:left="3869" w:right="4950" w:hanging="3"/>
        <w:rPr>
          <w:color w:val="231F20"/>
          <w:lang w:val="sv-FI"/>
        </w:rPr>
      </w:pPr>
      <w:r w:rsidRPr="001928A3">
        <w:rPr>
          <w:color w:val="231F20"/>
          <w:lang w:val="sv-FI"/>
        </w:rPr>
        <w:t>Reg</w:t>
      </w:r>
      <w:r w:rsidR="00657791" w:rsidRPr="001928A3">
        <w:rPr>
          <w:color w:val="231F20"/>
          <w:lang w:val="sv-FI"/>
        </w:rPr>
        <w:t>el</w:t>
      </w:r>
      <w:r w:rsidRPr="001928A3">
        <w:rPr>
          <w:color w:val="231F20"/>
          <w:lang w:val="sv-FI"/>
        </w:rPr>
        <w:t xml:space="preserve"> 33 </w:t>
      </w:r>
    </w:p>
    <w:p w14:paraId="35CAF8B1" w14:textId="2AECDFA6" w:rsidR="003B76F9" w:rsidRPr="001928A3" w:rsidRDefault="00657791" w:rsidP="00657791">
      <w:pPr>
        <w:pStyle w:val="Otsikko1"/>
        <w:ind w:left="3866" w:right="4950"/>
        <w:jc w:val="left"/>
        <w:rPr>
          <w:lang w:val="sv-FI"/>
        </w:rPr>
      </w:pPr>
      <w:r w:rsidRPr="001928A3">
        <w:rPr>
          <w:color w:val="231F20"/>
          <w:lang w:val="sv-FI"/>
        </w:rPr>
        <w:t>Utrymningsvägar</w:t>
      </w:r>
    </w:p>
    <w:p w14:paraId="46B37EE2" w14:textId="77777777" w:rsidR="003B76F9" w:rsidRPr="001928A3" w:rsidRDefault="003B76F9" w:rsidP="003B76F9">
      <w:pPr>
        <w:pStyle w:val="Leipteksti"/>
        <w:spacing w:before="2"/>
        <w:rPr>
          <w:b/>
          <w:lang w:val="sv-FI"/>
        </w:rPr>
      </w:pPr>
    </w:p>
    <w:p w14:paraId="6F17831C" w14:textId="761E9D5E" w:rsidR="003B76F9" w:rsidRPr="001928A3" w:rsidRDefault="00657791" w:rsidP="003B76F9">
      <w:pPr>
        <w:pStyle w:val="Luettelokappale"/>
        <w:numPr>
          <w:ilvl w:val="0"/>
          <w:numId w:val="25"/>
        </w:numPr>
        <w:tabs>
          <w:tab w:val="left" w:pos="1070"/>
        </w:tabs>
        <w:ind w:right="1296" w:firstLine="0"/>
        <w:rPr>
          <w:lang w:val="sv-FI"/>
        </w:rPr>
      </w:pPr>
      <w:r w:rsidRPr="001928A3">
        <w:rPr>
          <w:lang w:val="sv-FI"/>
        </w:rPr>
        <w:t>Trapp</w:t>
      </w:r>
      <w:r w:rsidR="008E7730">
        <w:rPr>
          <w:lang w:val="sv-FI"/>
        </w:rPr>
        <w:t>or</w:t>
      </w:r>
      <w:r w:rsidRPr="001928A3">
        <w:rPr>
          <w:lang w:val="sv-FI"/>
        </w:rPr>
        <w:t xml:space="preserve"> och lejdare till och från bostadsutrymmen och i andra utrymmen där besättningen normalt arbetar än maskinutrymmen ska vara så planerade att det finns snabba utrymningsvägar till öppet däck och därifrån till livräddningsfarkost. Följande gäller särskilt för sådana utrymmen</w:t>
      </w:r>
      <w:r w:rsidR="003B76F9" w:rsidRPr="001928A3">
        <w:rPr>
          <w:color w:val="231F20"/>
          <w:lang w:val="sv-FI"/>
        </w:rPr>
        <w:t>:</w:t>
      </w:r>
    </w:p>
    <w:p w14:paraId="740DAF4C" w14:textId="77777777" w:rsidR="003B76F9" w:rsidRPr="001928A3" w:rsidRDefault="003B76F9" w:rsidP="003B76F9">
      <w:pPr>
        <w:pStyle w:val="Leipteksti"/>
        <w:spacing w:before="11"/>
        <w:rPr>
          <w:sz w:val="21"/>
          <w:lang w:val="sv-FI"/>
        </w:rPr>
      </w:pPr>
    </w:p>
    <w:p w14:paraId="4C0AE6A0" w14:textId="6F8BF293" w:rsidR="003B76F9" w:rsidRPr="001928A3" w:rsidRDefault="00331460" w:rsidP="003B76F9">
      <w:pPr>
        <w:pStyle w:val="Luettelokappale"/>
        <w:numPr>
          <w:ilvl w:val="1"/>
          <w:numId w:val="25"/>
        </w:numPr>
        <w:tabs>
          <w:tab w:val="left" w:pos="1909"/>
        </w:tabs>
        <w:ind w:right="1299"/>
        <w:rPr>
          <w:lang w:val="sv-FI"/>
        </w:rPr>
      </w:pPr>
      <w:r w:rsidRPr="001928A3">
        <w:rPr>
          <w:lang w:val="sv-FI"/>
        </w:rPr>
        <w:t>Det ska på samtliga nivåer i bostadsutrymmena finnas minst två utrymningsvägar långt från varandra, vilket kan inbegripa den normala tillträdsvägen från varje avgränsat utrymme eller grupp av utrymmen.</w:t>
      </w:r>
    </w:p>
    <w:p w14:paraId="593E773E" w14:textId="77777777" w:rsidR="003B76F9" w:rsidRPr="001928A3" w:rsidRDefault="003B76F9" w:rsidP="003B76F9">
      <w:pPr>
        <w:pStyle w:val="Leipteksti"/>
        <w:spacing w:before="1"/>
        <w:rPr>
          <w:lang w:val="sv-FI"/>
        </w:rPr>
      </w:pPr>
    </w:p>
    <w:p w14:paraId="4C716DAC" w14:textId="1BE0C041" w:rsidR="003B76F9" w:rsidRPr="001928A3" w:rsidRDefault="003B76F9" w:rsidP="003B76F9">
      <w:pPr>
        <w:pStyle w:val="Luettelokappale"/>
        <w:numPr>
          <w:ilvl w:val="1"/>
          <w:numId w:val="25"/>
        </w:numPr>
        <w:tabs>
          <w:tab w:val="left" w:pos="1918"/>
          <w:tab w:val="left" w:pos="1919"/>
          <w:tab w:val="left" w:pos="2767"/>
        </w:tabs>
        <w:ind w:left="2768" w:right="1297" w:hanging="1699"/>
        <w:rPr>
          <w:lang w:val="sv-FI"/>
        </w:rPr>
      </w:pPr>
      <w:r w:rsidRPr="001928A3">
        <w:rPr>
          <w:color w:val="231F20"/>
          <w:lang w:val="sv-FI"/>
        </w:rPr>
        <w:t>(i)</w:t>
      </w:r>
      <w:r w:rsidRPr="001928A3">
        <w:rPr>
          <w:color w:val="231F20"/>
          <w:lang w:val="sv-FI"/>
        </w:rPr>
        <w:tab/>
      </w:r>
      <w:r w:rsidR="00331460" w:rsidRPr="001928A3">
        <w:rPr>
          <w:lang w:val="sv-FI"/>
        </w:rPr>
        <w:t>Under väderdäck ska huvudutrymningsvägen utgöras av e</w:t>
      </w:r>
      <w:r w:rsidR="008E7730">
        <w:rPr>
          <w:lang w:val="sv-FI"/>
        </w:rPr>
        <w:t>n</w:t>
      </w:r>
      <w:r w:rsidR="00331460" w:rsidRPr="001928A3">
        <w:rPr>
          <w:lang w:val="sv-FI"/>
        </w:rPr>
        <w:t xml:space="preserve"> trapp</w:t>
      </w:r>
      <w:r w:rsidR="008E7730">
        <w:rPr>
          <w:lang w:val="sv-FI"/>
        </w:rPr>
        <w:t>a</w:t>
      </w:r>
      <w:r w:rsidR="00331460" w:rsidRPr="001928A3">
        <w:rPr>
          <w:lang w:val="sv-FI"/>
        </w:rPr>
        <w:t xml:space="preserve"> och den andra vägen får vara ett schakt eller e</w:t>
      </w:r>
      <w:r w:rsidR="008E7730">
        <w:rPr>
          <w:lang w:val="sv-FI"/>
        </w:rPr>
        <w:t>n trappa</w:t>
      </w:r>
      <w:r w:rsidR="00331460" w:rsidRPr="001928A3">
        <w:rPr>
          <w:lang w:val="sv-FI"/>
        </w:rPr>
        <w:t>.</w:t>
      </w:r>
    </w:p>
    <w:p w14:paraId="36894BC2" w14:textId="77777777" w:rsidR="003B76F9" w:rsidRPr="001928A3" w:rsidRDefault="003B76F9" w:rsidP="003B76F9">
      <w:pPr>
        <w:pStyle w:val="Leipteksti"/>
        <w:spacing w:before="10"/>
        <w:rPr>
          <w:sz w:val="21"/>
          <w:lang w:val="sv-FI"/>
        </w:rPr>
      </w:pPr>
    </w:p>
    <w:p w14:paraId="4C2C1702" w14:textId="28838A6A" w:rsidR="003B76F9" w:rsidRPr="001928A3" w:rsidRDefault="003B76F9" w:rsidP="003B76F9">
      <w:pPr>
        <w:pStyle w:val="Leipteksti"/>
        <w:ind w:left="2768" w:right="1303" w:hanging="850"/>
        <w:jc w:val="both"/>
        <w:rPr>
          <w:lang w:val="sv-FI"/>
        </w:rPr>
      </w:pPr>
      <w:r w:rsidRPr="001928A3">
        <w:rPr>
          <w:color w:val="231F20"/>
          <w:lang w:val="sv-FI"/>
        </w:rPr>
        <w:t xml:space="preserve">(ii)        </w:t>
      </w:r>
      <w:r w:rsidR="00331460" w:rsidRPr="001928A3">
        <w:rPr>
          <w:color w:val="231F20"/>
          <w:lang w:val="sv-FI"/>
        </w:rPr>
        <w:tab/>
      </w:r>
      <w:r w:rsidR="00331460" w:rsidRPr="001928A3">
        <w:rPr>
          <w:lang w:val="sv-FI"/>
        </w:rPr>
        <w:t>Ovanför väderdäck ska utrymningsvägarna utgöras av trapp</w:t>
      </w:r>
      <w:r w:rsidR="008E7730">
        <w:rPr>
          <w:lang w:val="sv-FI"/>
        </w:rPr>
        <w:t>or</w:t>
      </w:r>
      <w:r w:rsidR="00331460" w:rsidRPr="001928A3">
        <w:rPr>
          <w:lang w:val="sv-FI"/>
        </w:rPr>
        <w:t xml:space="preserve"> eller dörrar till öppet däck eller en kombination av dessa</w:t>
      </w:r>
      <w:r w:rsidRPr="001928A3">
        <w:rPr>
          <w:color w:val="231F20"/>
          <w:lang w:val="sv-FI"/>
        </w:rPr>
        <w:t xml:space="preserve">. </w:t>
      </w:r>
      <w:r w:rsidR="00195788" w:rsidRPr="001928A3">
        <w:rPr>
          <w:lang w:val="sv-FI"/>
        </w:rPr>
        <w:t>Om det inte är praktiskt möjligt med trapp</w:t>
      </w:r>
      <w:r w:rsidR="008E7730">
        <w:rPr>
          <w:lang w:val="sv-FI"/>
        </w:rPr>
        <w:t>or</w:t>
      </w:r>
      <w:r w:rsidR="00195788" w:rsidRPr="001928A3">
        <w:rPr>
          <w:lang w:val="sv-FI"/>
        </w:rPr>
        <w:t xml:space="preserve"> eller dörrar kan en av utrymningsvägarna utgöras av öppning eller lucka i lämplig storlek, vid behov skyddad mot isuppbyggnad.</w:t>
      </w:r>
    </w:p>
    <w:p w14:paraId="527B9725" w14:textId="77777777" w:rsidR="003B76F9" w:rsidRPr="001928A3" w:rsidRDefault="003B76F9" w:rsidP="003B76F9">
      <w:pPr>
        <w:pStyle w:val="Leipteksti"/>
        <w:spacing w:before="10"/>
        <w:rPr>
          <w:sz w:val="21"/>
          <w:lang w:val="sv-FI"/>
        </w:rPr>
      </w:pPr>
    </w:p>
    <w:p w14:paraId="6A624419" w14:textId="2BD88DF8" w:rsidR="003B76F9" w:rsidRPr="001928A3" w:rsidRDefault="00195788" w:rsidP="003B76F9">
      <w:pPr>
        <w:pStyle w:val="Luettelokappale"/>
        <w:numPr>
          <w:ilvl w:val="1"/>
          <w:numId w:val="25"/>
        </w:numPr>
        <w:tabs>
          <w:tab w:val="left" w:pos="1909"/>
        </w:tabs>
        <w:ind w:right="1300"/>
        <w:rPr>
          <w:lang w:val="sv-FI"/>
        </w:rPr>
      </w:pPr>
      <w:r w:rsidRPr="001928A3">
        <w:rPr>
          <w:lang w:val="sv-FI"/>
        </w:rPr>
        <w:t>I undantagsfall kan administrationen medge att endast en utrymningsväg finns, då med vederbörlig hänsyn till de berörda utrymmenas typ och placering och till det antal personer som normalt kan komma att bo eller arbeta där.</w:t>
      </w:r>
    </w:p>
    <w:p w14:paraId="56DB753B" w14:textId="77777777" w:rsidR="003B76F9" w:rsidRPr="001928A3" w:rsidRDefault="003B76F9" w:rsidP="003B76F9">
      <w:pPr>
        <w:pStyle w:val="Leipteksti"/>
        <w:spacing w:before="11"/>
        <w:rPr>
          <w:sz w:val="21"/>
          <w:lang w:val="sv-FI"/>
        </w:rPr>
      </w:pPr>
    </w:p>
    <w:p w14:paraId="3C2D45D4" w14:textId="4E69D531" w:rsidR="003B76F9" w:rsidRPr="001928A3" w:rsidRDefault="00195788" w:rsidP="003B76F9">
      <w:pPr>
        <w:pStyle w:val="Luettelokappale"/>
        <w:numPr>
          <w:ilvl w:val="1"/>
          <w:numId w:val="25"/>
        </w:numPr>
        <w:tabs>
          <w:tab w:val="left" w:pos="1910"/>
        </w:tabs>
        <w:ind w:right="1295"/>
        <w:rPr>
          <w:lang w:val="sv-FI"/>
        </w:rPr>
      </w:pPr>
      <w:r w:rsidRPr="001928A3">
        <w:rPr>
          <w:lang w:val="sv-FI"/>
        </w:rPr>
        <w:t>En korridor eller en del av en korridor från vilken endast en utrymningsväg finns ska helst inte vara längre än 2,5 meter och får under inga omständigheter vara längre än 5,0 meter</w:t>
      </w:r>
      <w:r w:rsidRPr="001928A3">
        <w:rPr>
          <w:color w:val="231F20"/>
          <w:lang w:val="sv-FI"/>
        </w:rPr>
        <w:t>.</w:t>
      </w:r>
    </w:p>
    <w:p w14:paraId="2FDCB759" w14:textId="77777777" w:rsidR="003B76F9" w:rsidRPr="001928A3" w:rsidRDefault="003B76F9" w:rsidP="003B76F9">
      <w:pPr>
        <w:pStyle w:val="Leipteksti"/>
        <w:rPr>
          <w:lang w:val="sv-FI"/>
        </w:rPr>
      </w:pPr>
    </w:p>
    <w:p w14:paraId="4172A94C" w14:textId="4A666FEA" w:rsidR="003B76F9" w:rsidRPr="001928A3" w:rsidRDefault="00195788" w:rsidP="003B76F9">
      <w:pPr>
        <w:pStyle w:val="Luettelokappale"/>
        <w:numPr>
          <w:ilvl w:val="1"/>
          <w:numId w:val="25"/>
        </w:numPr>
        <w:tabs>
          <w:tab w:val="left" w:pos="1911"/>
        </w:tabs>
        <w:ind w:right="1301"/>
        <w:rPr>
          <w:lang w:val="sv-FI"/>
        </w:rPr>
      </w:pPr>
      <w:r w:rsidRPr="001928A3">
        <w:rPr>
          <w:lang w:val="sv-FI"/>
        </w:rPr>
        <w:t>Bredden och kontinuiteten på en utrymningsväg ska godkännas av administrationen</w:t>
      </w:r>
      <w:r w:rsidR="003B76F9" w:rsidRPr="001928A3">
        <w:rPr>
          <w:color w:val="231F20"/>
          <w:lang w:val="sv-FI"/>
        </w:rPr>
        <w:t>.</w:t>
      </w:r>
    </w:p>
    <w:p w14:paraId="66D5ABE3" w14:textId="77777777" w:rsidR="003B76F9" w:rsidRPr="001928A3" w:rsidRDefault="003B76F9" w:rsidP="003B76F9">
      <w:pPr>
        <w:pStyle w:val="Leipteksti"/>
        <w:spacing w:before="11"/>
        <w:rPr>
          <w:sz w:val="21"/>
          <w:lang w:val="sv-FI"/>
        </w:rPr>
      </w:pPr>
    </w:p>
    <w:p w14:paraId="2E301728" w14:textId="1AC634CD" w:rsidR="003B76F9" w:rsidRPr="001928A3" w:rsidRDefault="00195788" w:rsidP="003B76F9">
      <w:pPr>
        <w:pStyle w:val="Luettelokappale"/>
        <w:numPr>
          <w:ilvl w:val="0"/>
          <w:numId w:val="25"/>
        </w:numPr>
        <w:tabs>
          <w:tab w:val="left" w:pos="1069"/>
        </w:tabs>
        <w:ind w:right="1296" w:firstLine="0"/>
        <w:rPr>
          <w:lang w:val="sv-FI"/>
        </w:rPr>
      </w:pPr>
      <w:r w:rsidRPr="001928A3">
        <w:rPr>
          <w:lang w:val="sv-FI"/>
        </w:rPr>
        <w:t>Det ska finnas två utrymningsvägar från varje maskinutrymme av kategori A. Dessa utrymningsvägar ska vara så vitt åtskilda som möjligt. Vertikala utrymningsvägar ska vara försedda med stållejdare. När maskinutrymmets storlek gör detta omöjligt får en av utrymningsvägarna uteslutas. I sådana fall ska särskild hänsyn tas till den återstående utgången</w:t>
      </w:r>
      <w:r w:rsidR="003B76F9" w:rsidRPr="001928A3">
        <w:rPr>
          <w:color w:val="231F20"/>
          <w:lang w:val="sv-FI"/>
        </w:rPr>
        <w:t>.</w:t>
      </w:r>
    </w:p>
    <w:p w14:paraId="05F51E65" w14:textId="77777777" w:rsidR="003B76F9" w:rsidRPr="001928A3" w:rsidRDefault="003B76F9" w:rsidP="003B76F9">
      <w:pPr>
        <w:pStyle w:val="Leipteksti"/>
        <w:rPr>
          <w:lang w:val="sv-FI"/>
        </w:rPr>
      </w:pPr>
    </w:p>
    <w:p w14:paraId="279BB966" w14:textId="7D02767A" w:rsidR="003B76F9" w:rsidRPr="001928A3" w:rsidRDefault="00195788" w:rsidP="003B76F9">
      <w:pPr>
        <w:pStyle w:val="Luettelokappale"/>
        <w:numPr>
          <w:ilvl w:val="0"/>
          <w:numId w:val="25"/>
        </w:numPr>
        <w:tabs>
          <w:tab w:val="left" w:pos="1070"/>
        </w:tabs>
        <w:spacing w:before="1"/>
        <w:ind w:left="1069" w:hanging="851"/>
        <w:rPr>
          <w:lang w:val="sv-FI"/>
        </w:rPr>
      </w:pPr>
      <w:r w:rsidRPr="001928A3">
        <w:rPr>
          <w:color w:val="231F20"/>
          <w:lang w:val="sv-FI"/>
        </w:rPr>
        <w:t>Hissar ska inte betraktas som en av de föreskrivna utrymningsvägarna</w:t>
      </w:r>
      <w:r w:rsidR="003B76F9" w:rsidRPr="001928A3">
        <w:rPr>
          <w:color w:val="231F20"/>
          <w:lang w:val="sv-FI"/>
        </w:rPr>
        <w:t>.</w:t>
      </w:r>
    </w:p>
    <w:p w14:paraId="1C243415" w14:textId="77777777" w:rsidR="003B76F9" w:rsidRPr="001928A3" w:rsidRDefault="003B76F9" w:rsidP="003B76F9">
      <w:pPr>
        <w:pStyle w:val="Leipteksti"/>
        <w:spacing w:before="9"/>
        <w:rPr>
          <w:sz w:val="21"/>
          <w:lang w:val="sv-FI"/>
        </w:rPr>
      </w:pPr>
    </w:p>
    <w:p w14:paraId="33EEBBAF" w14:textId="6E895670" w:rsidR="003B76F9" w:rsidRPr="001928A3" w:rsidRDefault="003B76F9" w:rsidP="003B76F9">
      <w:pPr>
        <w:pStyle w:val="Otsikko1"/>
        <w:spacing w:line="252" w:lineRule="exact"/>
        <w:ind w:right="1305"/>
        <w:rPr>
          <w:lang w:val="sv-FI"/>
        </w:rPr>
      </w:pPr>
      <w:r w:rsidRPr="001928A3">
        <w:rPr>
          <w:color w:val="231F20"/>
          <w:lang w:val="sv-FI"/>
        </w:rPr>
        <w:t>Reg</w:t>
      </w:r>
      <w:r w:rsidR="00195788" w:rsidRPr="001928A3">
        <w:rPr>
          <w:color w:val="231F20"/>
          <w:lang w:val="sv-FI"/>
        </w:rPr>
        <w:t>el</w:t>
      </w:r>
      <w:r w:rsidRPr="001928A3">
        <w:rPr>
          <w:color w:val="231F20"/>
          <w:lang w:val="sv-FI"/>
        </w:rPr>
        <w:t xml:space="preserve"> 34</w:t>
      </w:r>
    </w:p>
    <w:p w14:paraId="68A2E8EF" w14:textId="21A79585" w:rsidR="003B76F9" w:rsidRPr="001928A3" w:rsidRDefault="003B76F9" w:rsidP="003B76F9">
      <w:pPr>
        <w:spacing w:line="252" w:lineRule="exact"/>
        <w:ind w:left="2269"/>
        <w:rPr>
          <w:b/>
          <w:lang w:val="sv-FI"/>
        </w:rPr>
      </w:pPr>
      <w:r w:rsidRPr="001928A3">
        <w:rPr>
          <w:b/>
          <w:color w:val="231F20"/>
          <w:lang w:val="sv-FI"/>
        </w:rPr>
        <w:t>Automati</w:t>
      </w:r>
      <w:r w:rsidR="00195788" w:rsidRPr="001928A3">
        <w:rPr>
          <w:b/>
          <w:color w:val="231F20"/>
          <w:lang w:val="sv-FI"/>
        </w:rPr>
        <w:t>ska brand</w:t>
      </w:r>
      <w:r w:rsidRPr="001928A3">
        <w:rPr>
          <w:b/>
          <w:color w:val="231F20"/>
          <w:lang w:val="sv-FI"/>
        </w:rPr>
        <w:t>larm</w:t>
      </w:r>
      <w:r w:rsidR="00195788" w:rsidRPr="001928A3">
        <w:rPr>
          <w:b/>
          <w:color w:val="231F20"/>
          <w:lang w:val="sv-FI"/>
        </w:rPr>
        <w:t>-</w:t>
      </w:r>
      <w:r w:rsidRPr="001928A3">
        <w:rPr>
          <w:b/>
          <w:color w:val="231F20"/>
          <w:lang w:val="sv-FI"/>
        </w:rPr>
        <w:t xml:space="preserve"> </w:t>
      </w:r>
      <w:r w:rsidR="00195788" w:rsidRPr="001928A3">
        <w:rPr>
          <w:b/>
          <w:color w:val="231F20"/>
          <w:lang w:val="sv-FI"/>
        </w:rPr>
        <w:t>och</w:t>
      </w:r>
      <w:r w:rsidRPr="001928A3">
        <w:rPr>
          <w:b/>
          <w:color w:val="231F20"/>
          <w:lang w:val="sv-FI"/>
        </w:rPr>
        <w:t xml:space="preserve"> </w:t>
      </w:r>
      <w:r w:rsidR="00195788" w:rsidRPr="001928A3">
        <w:rPr>
          <w:b/>
          <w:color w:val="231F20"/>
          <w:lang w:val="sv-FI"/>
        </w:rPr>
        <w:t>brand</w:t>
      </w:r>
      <w:r w:rsidR="00FE3F8E">
        <w:rPr>
          <w:b/>
          <w:color w:val="231F20"/>
          <w:lang w:val="sv-FI"/>
        </w:rPr>
        <w:t>detektering</w:t>
      </w:r>
      <w:r w:rsidR="00195788" w:rsidRPr="001928A3">
        <w:rPr>
          <w:b/>
          <w:color w:val="231F20"/>
          <w:lang w:val="sv-FI"/>
        </w:rPr>
        <w:t>s</w:t>
      </w:r>
      <w:r w:rsidRPr="001928A3">
        <w:rPr>
          <w:b/>
          <w:color w:val="231F20"/>
          <w:lang w:val="sv-FI"/>
        </w:rPr>
        <w:t>system</w:t>
      </w:r>
    </w:p>
    <w:p w14:paraId="4CCF1A26" w14:textId="77777777" w:rsidR="003B76F9" w:rsidRPr="001928A3" w:rsidRDefault="003B76F9" w:rsidP="003B76F9">
      <w:pPr>
        <w:pStyle w:val="Leipteksti"/>
        <w:spacing w:before="3"/>
        <w:rPr>
          <w:b/>
          <w:lang w:val="sv-FI"/>
        </w:rPr>
      </w:pPr>
    </w:p>
    <w:p w14:paraId="402B1146" w14:textId="525C0BE9" w:rsidR="003B76F9" w:rsidRPr="001928A3" w:rsidRDefault="00683D24" w:rsidP="003B76F9">
      <w:pPr>
        <w:pStyle w:val="Leipteksti"/>
        <w:ind w:left="218" w:right="1293"/>
        <w:jc w:val="both"/>
        <w:rPr>
          <w:lang w:val="sv-FI"/>
        </w:rPr>
      </w:pPr>
      <w:r w:rsidRPr="001928A3">
        <w:rPr>
          <w:lang w:val="sv-FI"/>
        </w:rPr>
        <w:t xml:space="preserve">Om administrationen enligt regel 28.1 gett tillstånd till brännbar konstruktion eller om det av någon annan anledning förekommer ansenliga mängder brännbart material i konstruktionen av bostadsutrymmen, </w:t>
      </w:r>
      <w:r w:rsidR="00E87658">
        <w:rPr>
          <w:lang w:val="sv-FI"/>
        </w:rPr>
        <w:t>serviceutrymme</w:t>
      </w:r>
      <w:r w:rsidRPr="001928A3">
        <w:rPr>
          <w:lang w:val="sv-FI"/>
        </w:rPr>
        <w:t>n eller kontrollstationer ska särskild hänsyn tas till installation av ett automatiskt brandlarm- och brand</w:t>
      </w:r>
      <w:r w:rsidR="00FE3F8E">
        <w:rPr>
          <w:lang w:val="sv-FI"/>
        </w:rPr>
        <w:t>detekterings</w:t>
      </w:r>
      <w:r w:rsidRPr="001928A3">
        <w:rPr>
          <w:lang w:val="sv-FI"/>
        </w:rPr>
        <w:t>system i dessa utrymmen, varvid</w:t>
      </w:r>
    </w:p>
    <w:p w14:paraId="4F4292BB" w14:textId="77777777" w:rsidR="003B76F9" w:rsidRPr="001928A3" w:rsidRDefault="003B76F9" w:rsidP="003B76F9">
      <w:pPr>
        <w:jc w:val="both"/>
        <w:rPr>
          <w:lang w:val="sv-FI"/>
        </w:rPr>
        <w:sectPr w:rsidR="003B76F9" w:rsidRPr="001928A3">
          <w:pgSz w:w="11910" w:h="16840"/>
          <w:pgMar w:top="1240" w:right="120" w:bottom="280" w:left="1200" w:header="859" w:footer="0" w:gutter="0"/>
          <w:cols w:space="720"/>
        </w:sectPr>
      </w:pPr>
    </w:p>
    <w:p w14:paraId="4803E3C7" w14:textId="0D86F652" w:rsidR="003B76F9" w:rsidRPr="001928A3" w:rsidRDefault="00683D24" w:rsidP="003B76F9">
      <w:pPr>
        <w:pStyle w:val="Leipteksti"/>
        <w:spacing w:before="112"/>
        <w:ind w:left="218" w:right="1295"/>
        <w:jc w:val="both"/>
        <w:rPr>
          <w:lang w:val="sv-FI"/>
        </w:rPr>
      </w:pPr>
      <w:r w:rsidRPr="001928A3">
        <w:rPr>
          <w:lang w:val="sv-FI"/>
        </w:rPr>
        <w:t>vederbörlig uppmärksamhet ska riktas mot utrymmenas storlek, utformning och placering i förhållande till kontrollstationer och, när så är tillämpligt, flamspridande egenskaper i installerade möbler</w:t>
      </w:r>
      <w:r w:rsidR="003B76F9" w:rsidRPr="001928A3">
        <w:rPr>
          <w:color w:val="231F20"/>
          <w:lang w:val="sv-FI"/>
        </w:rPr>
        <w:t>.</w:t>
      </w:r>
    </w:p>
    <w:p w14:paraId="58462CF2" w14:textId="77777777" w:rsidR="003B76F9" w:rsidRPr="001928A3" w:rsidRDefault="003B76F9" w:rsidP="003B76F9">
      <w:pPr>
        <w:pStyle w:val="Leipteksti"/>
        <w:spacing w:before="10"/>
        <w:rPr>
          <w:sz w:val="21"/>
          <w:lang w:val="sv-FI"/>
        </w:rPr>
      </w:pPr>
    </w:p>
    <w:p w14:paraId="5CC5025A" w14:textId="77777777" w:rsidR="00683D24" w:rsidRPr="001928A3" w:rsidRDefault="003B76F9" w:rsidP="003B76F9">
      <w:pPr>
        <w:pStyle w:val="Otsikko1"/>
        <w:ind w:left="3920" w:right="5004"/>
        <w:rPr>
          <w:color w:val="231F20"/>
          <w:lang w:val="sv-FI"/>
        </w:rPr>
      </w:pPr>
      <w:r w:rsidRPr="001928A3">
        <w:rPr>
          <w:color w:val="231F20"/>
          <w:lang w:val="sv-FI"/>
        </w:rPr>
        <w:t>Reg</w:t>
      </w:r>
      <w:r w:rsidR="00683D24" w:rsidRPr="001928A3">
        <w:rPr>
          <w:color w:val="231F20"/>
          <w:lang w:val="sv-FI"/>
        </w:rPr>
        <w:t>el</w:t>
      </w:r>
      <w:r w:rsidRPr="001928A3">
        <w:rPr>
          <w:color w:val="231F20"/>
          <w:lang w:val="sv-FI"/>
        </w:rPr>
        <w:t xml:space="preserve"> 35 </w:t>
      </w:r>
    </w:p>
    <w:p w14:paraId="17373016" w14:textId="0FE4BE0B" w:rsidR="003B76F9" w:rsidRPr="001928A3" w:rsidRDefault="00683D24" w:rsidP="003B76F9">
      <w:pPr>
        <w:pStyle w:val="Otsikko1"/>
        <w:ind w:left="3920" w:right="5004"/>
        <w:rPr>
          <w:lang w:val="sv-FI"/>
        </w:rPr>
      </w:pPr>
      <w:r w:rsidRPr="001928A3">
        <w:rPr>
          <w:color w:val="231F20"/>
          <w:lang w:val="sv-FI"/>
        </w:rPr>
        <w:t>Brand</w:t>
      </w:r>
      <w:r w:rsidR="003B76F9" w:rsidRPr="001928A3">
        <w:rPr>
          <w:color w:val="231F20"/>
          <w:lang w:val="sv-FI"/>
        </w:rPr>
        <w:t>pump</w:t>
      </w:r>
      <w:r w:rsidRPr="001928A3">
        <w:rPr>
          <w:color w:val="231F20"/>
          <w:lang w:val="sv-FI"/>
        </w:rPr>
        <w:t>ar</w:t>
      </w:r>
    </w:p>
    <w:p w14:paraId="3B3C6C3F" w14:textId="77777777" w:rsidR="003B76F9" w:rsidRPr="001928A3" w:rsidRDefault="003B76F9" w:rsidP="003B76F9">
      <w:pPr>
        <w:pStyle w:val="Leipteksti"/>
        <w:spacing w:before="2"/>
        <w:rPr>
          <w:b/>
          <w:lang w:val="sv-FI"/>
        </w:rPr>
      </w:pPr>
    </w:p>
    <w:p w14:paraId="1F8B0BD0" w14:textId="3622B01F" w:rsidR="008355EF" w:rsidRPr="001928A3" w:rsidRDefault="009A3DED" w:rsidP="009A3DED">
      <w:pPr>
        <w:pStyle w:val="Luettelokappale"/>
        <w:numPr>
          <w:ilvl w:val="0"/>
          <w:numId w:val="24"/>
        </w:numPr>
        <w:tabs>
          <w:tab w:val="left" w:pos="1070"/>
        </w:tabs>
        <w:ind w:hanging="851"/>
        <w:rPr>
          <w:lang w:val="sv-FI"/>
        </w:rPr>
      </w:pPr>
      <w:r w:rsidRPr="001928A3">
        <w:rPr>
          <w:lang w:val="sv-FI"/>
        </w:rPr>
        <w:t>Det ska finnas åtminstone följande antal och typer av brandpumpar</w:t>
      </w:r>
      <w:r w:rsidR="003B76F9" w:rsidRPr="001928A3">
        <w:rPr>
          <w:color w:val="231F20"/>
          <w:lang w:val="sv-FI"/>
        </w:rPr>
        <w:t>:</w:t>
      </w:r>
    </w:p>
    <w:p w14:paraId="7347E0CB" w14:textId="77777777" w:rsidR="003B76F9" w:rsidRPr="001928A3" w:rsidRDefault="003B76F9" w:rsidP="003B76F9">
      <w:pPr>
        <w:pStyle w:val="Leipteksti"/>
        <w:rPr>
          <w:lang w:val="sv-FI"/>
        </w:rPr>
      </w:pPr>
    </w:p>
    <w:p w14:paraId="2787B03A" w14:textId="676979A8" w:rsidR="003B76F9" w:rsidRPr="001928A3" w:rsidRDefault="009A3DED" w:rsidP="003B76F9">
      <w:pPr>
        <w:pStyle w:val="Luettelokappale"/>
        <w:numPr>
          <w:ilvl w:val="1"/>
          <w:numId w:val="24"/>
        </w:numPr>
        <w:tabs>
          <w:tab w:val="left" w:pos="1908"/>
          <w:tab w:val="left" w:pos="1909"/>
        </w:tabs>
        <w:ind w:right="1302" w:hanging="840"/>
        <w:rPr>
          <w:lang w:val="sv-FI"/>
        </w:rPr>
      </w:pPr>
      <w:r w:rsidRPr="001928A3">
        <w:rPr>
          <w:lang w:val="sv-FI"/>
        </w:rPr>
        <w:t>En från huvudmaskineriets drivsystem fristående pump, eller</w:t>
      </w:r>
    </w:p>
    <w:p w14:paraId="1B806AE1" w14:textId="77777777" w:rsidR="003B76F9" w:rsidRPr="001928A3" w:rsidRDefault="003B76F9" w:rsidP="003B76F9">
      <w:pPr>
        <w:pStyle w:val="Leipteksti"/>
        <w:spacing w:before="10"/>
        <w:rPr>
          <w:sz w:val="21"/>
          <w:lang w:val="sv-FI"/>
        </w:rPr>
      </w:pPr>
    </w:p>
    <w:p w14:paraId="2890E9FE" w14:textId="28B34EEA" w:rsidR="003B76F9" w:rsidRPr="001928A3" w:rsidRDefault="009A3DED" w:rsidP="003B76F9">
      <w:pPr>
        <w:pStyle w:val="Luettelokappale"/>
        <w:numPr>
          <w:ilvl w:val="1"/>
          <w:numId w:val="24"/>
        </w:numPr>
        <w:tabs>
          <w:tab w:val="left" w:pos="1909"/>
        </w:tabs>
        <w:spacing w:before="1"/>
        <w:ind w:right="1298" w:hanging="840"/>
        <w:rPr>
          <w:lang w:val="sv-FI"/>
        </w:rPr>
      </w:pPr>
      <w:r w:rsidRPr="001928A3">
        <w:rPr>
          <w:lang w:val="sv-FI"/>
        </w:rPr>
        <w:t>en pump som drivs av huvudmaskineriet, förutsatt att propelleraxeln enkelt kan frånkopplas eller att propellern har vridbara blad</w:t>
      </w:r>
      <w:r w:rsidR="003B76F9" w:rsidRPr="001928A3">
        <w:rPr>
          <w:color w:val="231F20"/>
          <w:lang w:val="sv-FI"/>
        </w:rPr>
        <w:t>.</w:t>
      </w:r>
    </w:p>
    <w:p w14:paraId="5A6D8E36" w14:textId="77777777" w:rsidR="003B76F9" w:rsidRPr="001928A3" w:rsidRDefault="003B76F9" w:rsidP="003B76F9">
      <w:pPr>
        <w:pStyle w:val="Leipteksti"/>
        <w:rPr>
          <w:lang w:val="sv-FI"/>
        </w:rPr>
      </w:pPr>
    </w:p>
    <w:p w14:paraId="37F59EC2" w14:textId="55B8B3B4" w:rsidR="003B76F9" w:rsidRPr="001928A3" w:rsidRDefault="00DA4FD0" w:rsidP="003B76F9">
      <w:pPr>
        <w:pStyle w:val="Luettelokappale"/>
        <w:numPr>
          <w:ilvl w:val="0"/>
          <w:numId w:val="24"/>
        </w:numPr>
        <w:tabs>
          <w:tab w:val="left" w:pos="1070"/>
        </w:tabs>
        <w:ind w:left="218" w:right="1295" w:firstLine="0"/>
        <w:rPr>
          <w:lang w:val="sv-FI"/>
        </w:rPr>
      </w:pPr>
      <w:r w:rsidRPr="001928A3">
        <w:rPr>
          <w:lang w:val="sv-FI"/>
        </w:rPr>
        <w:t>Sanitets-, läns- och ballastpumpar, pumpar för allmänna ändamål och andra pumpar får användas som brandpumpar, om de uppfyller kraven i detta kapitel och inte påverkar möjligheten att pumpa ut länsvatten. Brandpumpar ska vara så kopplade att de inte kan användas för pumpning av olja eller andra br</w:t>
      </w:r>
      <w:r w:rsidR="00145AF3">
        <w:rPr>
          <w:lang w:val="sv-FI"/>
        </w:rPr>
        <w:t>andfarliga</w:t>
      </w:r>
      <w:r w:rsidRPr="001928A3">
        <w:rPr>
          <w:lang w:val="sv-FI"/>
        </w:rPr>
        <w:t xml:space="preserve"> vätskor</w:t>
      </w:r>
      <w:r w:rsidR="003B76F9" w:rsidRPr="001928A3">
        <w:rPr>
          <w:color w:val="231F20"/>
          <w:lang w:val="sv-FI"/>
        </w:rPr>
        <w:t>.</w:t>
      </w:r>
    </w:p>
    <w:p w14:paraId="64D85CF4" w14:textId="2DE8AC20" w:rsidR="003B76F9" w:rsidRPr="001928A3" w:rsidRDefault="003B76F9" w:rsidP="003B76F9">
      <w:pPr>
        <w:pStyle w:val="Leipteksti"/>
        <w:rPr>
          <w:lang w:val="sv-FI"/>
        </w:rPr>
      </w:pPr>
    </w:p>
    <w:p w14:paraId="5B72ECBB" w14:textId="4DA75BBF" w:rsidR="003B76F9" w:rsidRPr="001928A3" w:rsidRDefault="00DA4FD0" w:rsidP="003B76F9">
      <w:pPr>
        <w:pStyle w:val="Luettelokappale"/>
        <w:numPr>
          <w:ilvl w:val="0"/>
          <w:numId w:val="24"/>
        </w:numPr>
        <w:tabs>
          <w:tab w:val="left" w:pos="1070"/>
        </w:tabs>
        <w:ind w:left="218" w:right="1302" w:firstLine="0"/>
        <w:rPr>
          <w:lang w:val="sv-FI"/>
        </w:rPr>
      </w:pPr>
      <w:r w:rsidRPr="001928A3">
        <w:rPr>
          <w:lang w:val="sv-FI"/>
        </w:rPr>
        <w:t>Centrifugalpumpar och andra pumpar inkopplade i huvudbrandledningen och genom vilka bakflöde kan inträffa ska vara försedda med backventiler</w:t>
      </w:r>
      <w:r w:rsidR="003B76F9" w:rsidRPr="001928A3">
        <w:rPr>
          <w:color w:val="231F20"/>
          <w:lang w:val="sv-FI"/>
        </w:rPr>
        <w:t>.</w:t>
      </w:r>
    </w:p>
    <w:p w14:paraId="62F0B7F2" w14:textId="77777777" w:rsidR="003B76F9" w:rsidRPr="001928A3" w:rsidRDefault="003B76F9" w:rsidP="003B76F9">
      <w:pPr>
        <w:pStyle w:val="Leipteksti"/>
        <w:spacing w:before="10"/>
        <w:rPr>
          <w:sz w:val="21"/>
          <w:lang w:val="sv-FI"/>
        </w:rPr>
      </w:pPr>
    </w:p>
    <w:p w14:paraId="47CD9BFA" w14:textId="5C37EA3A" w:rsidR="003B76F9" w:rsidRPr="001928A3" w:rsidRDefault="00941973" w:rsidP="003B76F9">
      <w:pPr>
        <w:pStyle w:val="Luettelokappale"/>
        <w:numPr>
          <w:ilvl w:val="0"/>
          <w:numId w:val="24"/>
        </w:numPr>
        <w:tabs>
          <w:tab w:val="left" w:pos="1071"/>
        </w:tabs>
        <w:ind w:left="218" w:right="1297" w:firstLine="0"/>
        <w:rPr>
          <w:lang w:val="sv-FI"/>
        </w:rPr>
      </w:pPr>
      <w:r w:rsidRPr="001928A3">
        <w:rPr>
          <w:lang w:val="sv-FI"/>
        </w:rPr>
        <w:t>Fartyg som inte är försedda med motordriven nödbrandpump och som saknar fast brandsläckningssystem i maskinutrymmet ska utrustas med extra brandsläckningsanordningar på ett sätt som administrationen godkänner</w:t>
      </w:r>
      <w:r w:rsidR="003B76F9" w:rsidRPr="001928A3">
        <w:rPr>
          <w:color w:val="231F20"/>
          <w:lang w:val="sv-FI"/>
        </w:rPr>
        <w:t>.</w:t>
      </w:r>
    </w:p>
    <w:p w14:paraId="35E5903A" w14:textId="77777777" w:rsidR="003B76F9" w:rsidRPr="001928A3" w:rsidRDefault="003B76F9" w:rsidP="003B76F9">
      <w:pPr>
        <w:pStyle w:val="Leipteksti"/>
        <w:rPr>
          <w:lang w:val="sv-FI"/>
        </w:rPr>
      </w:pPr>
    </w:p>
    <w:p w14:paraId="44FDDF13" w14:textId="007E2A17" w:rsidR="00941973" w:rsidRPr="001928A3" w:rsidRDefault="00C20ECC" w:rsidP="003B76F9">
      <w:pPr>
        <w:pStyle w:val="Luettelokappale"/>
        <w:numPr>
          <w:ilvl w:val="0"/>
          <w:numId w:val="24"/>
        </w:numPr>
        <w:tabs>
          <w:tab w:val="left" w:pos="1069"/>
        </w:tabs>
        <w:spacing w:before="1"/>
        <w:ind w:left="218" w:right="1294" w:firstLine="0"/>
        <w:rPr>
          <w:lang w:val="sv-FI"/>
        </w:rPr>
      </w:pPr>
      <w:r w:rsidRPr="001928A3">
        <w:rPr>
          <w:color w:val="231F20"/>
          <w:lang w:val="sv-FI"/>
        </w:rPr>
        <w:t>Eventuella motordrivna nödbrandpumpar ska vara separat drivna, självsugande pumpar, antingen med egen drivenhet och bränsleförsörjning monterad på åtkomlig plats utanför det utrymme där huvudbrandpumparna finnas eller drivna av självförsörjd generator, som kan vara en nödgenerator med tillräcklig effekt och är placerad på säker plats utanför maskinrummet och helst ovanför arbetsdäck.</w:t>
      </w:r>
    </w:p>
    <w:p w14:paraId="5D6C7816" w14:textId="0AC48450" w:rsidR="003B76F9" w:rsidRPr="001928A3" w:rsidRDefault="003B76F9" w:rsidP="003B76F9">
      <w:pPr>
        <w:pStyle w:val="Leipteksti"/>
        <w:spacing w:before="11"/>
        <w:rPr>
          <w:sz w:val="21"/>
          <w:lang w:val="sv-FI"/>
        </w:rPr>
      </w:pPr>
    </w:p>
    <w:p w14:paraId="2547D822" w14:textId="0CC09412" w:rsidR="003B76F9" w:rsidRPr="001928A3" w:rsidRDefault="00C20ECC" w:rsidP="003B76F9">
      <w:pPr>
        <w:pStyle w:val="Luettelokappale"/>
        <w:numPr>
          <w:ilvl w:val="0"/>
          <w:numId w:val="24"/>
        </w:numPr>
        <w:tabs>
          <w:tab w:val="left" w:pos="1070"/>
        </w:tabs>
        <w:ind w:left="218" w:right="1300" w:firstLine="0"/>
        <w:rPr>
          <w:lang w:val="sv-FI"/>
        </w:rPr>
      </w:pPr>
      <w:r w:rsidRPr="001928A3">
        <w:rPr>
          <w:lang w:val="sv-FI"/>
        </w:rPr>
        <w:t>Pump, bottenventiler och andra nödvändiga ventiler i eventuella nödbrandpumpar ska kunna manövreras utanför det utrymme där huvudbrandpumparna finns, från en plats som inte sannolikt blir oåtkomlig i händelse av brand i dessa utrymmen</w:t>
      </w:r>
      <w:r w:rsidR="003B76F9" w:rsidRPr="001928A3">
        <w:rPr>
          <w:color w:val="231F20"/>
          <w:lang w:val="sv-FI"/>
        </w:rPr>
        <w:t>.</w:t>
      </w:r>
    </w:p>
    <w:p w14:paraId="503B58A8" w14:textId="77777777" w:rsidR="003B76F9" w:rsidRPr="001928A3" w:rsidRDefault="003B76F9" w:rsidP="003B76F9">
      <w:pPr>
        <w:pStyle w:val="Leipteksti"/>
        <w:spacing w:before="9"/>
        <w:rPr>
          <w:sz w:val="21"/>
          <w:lang w:val="sv-FI"/>
        </w:rPr>
      </w:pPr>
    </w:p>
    <w:p w14:paraId="0FC509BD" w14:textId="7BA0F7E4" w:rsidR="003B76F9" w:rsidRPr="001928A3" w:rsidRDefault="003B76F9" w:rsidP="003B76F9">
      <w:pPr>
        <w:pStyle w:val="Luettelokappale"/>
        <w:numPr>
          <w:ilvl w:val="0"/>
          <w:numId w:val="24"/>
        </w:numPr>
        <w:tabs>
          <w:tab w:val="left" w:pos="1070"/>
        </w:tabs>
        <w:ind w:hanging="851"/>
        <w:rPr>
          <w:lang w:val="sv-FI"/>
        </w:rPr>
      </w:pPr>
      <w:r w:rsidRPr="001928A3">
        <w:rPr>
          <w:color w:val="231F20"/>
          <w:lang w:val="sv-FI"/>
        </w:rPr>
        <w:t>T</w:t>
      </w:r>
      <w:r w:rsidR="00C45A84" w:rsidRPr="001928A3">
        <w:rPr>
          <w:color w:val="231F20"/>
          <w:lang w:val="sv-FI"/>
        </w:rPr>
        <w:t xml:space="preserve">otalflödet </w:t>
      </w:r>
      <w:r w:rsidRPr="001928A3">
        <w:rPr>
          <w:color w:val="231F20"/>
          <w:lang w:val="sv-FI"/>
        </w:rPr>
        <w:t xml:space="preserve">(Q) </w:t>
      </w:r>
      <w:r w:rsidR="00C45A84" w:rsidRPr="001928A3">
        <w:rPr>
          <w:lang w:val="sv-FI"/>
        </w:rPr>
        <w:t>för brandpumpar drivna från huvudeffektssystemet</w:t>
      </w:r>
      <w:r w:rsidRPr="001928A3">
        <w:rPr>
          <w:color w:val="231F20"/>
          <w:lang w:val="sv-FI"/>
        </w:rPr>
        <w:t xml:space="preserve"> </w:t>
      </w:r>
      <w:r w:rsidR="00C45A84" w:rsidRPr="001928A3">
        <w:rPr>
          <w:color w:val="231F20"/>
          <w:lang w:val="sv-FI"/>
        </w:rPr>
        <w:t>ska vara åtminstone</w:t>
      </w:r>
    </w:p>
    <w:p w14:paraId="15134FEF" w14:textId="77777777" w:rsidR="003B76F9" w:rsidRPr="001928A3" w:rsidRDefault="003B76F9" w:rsidP="003B76F9">
      <w:pPr>
        <w:pStyle w:val="Leipteksti"/>
        <w:spacing w:before="6"/>
        <w:rPr>
          <w:sz w:val="24"/>
          <w:lang w:val="sv-FI"/>
        </w:rPr>
      </w:pPr>
    </w:p>
    <w:p w14:paraId="20EE471D" w14:textId="6BFB9ABF" w:rsidR="003B76F9" w:rsidRPr="001928A3" w:rsidRDefault="00C45A84" w:rsidP="003B76F9">
      <w:pPr>
        <w:pStyle w:val="Leipteksti"/>
        <w:ind w:left="1069"/>
        <w:rPr>
          <w:lang w:val="sv-FI"/>
        </w:rPr>
      </w:pPr>
      <w:r w:rsidRPr="001928A3">
        <w:rPr>
          <w:color w:val="231F20"/>
          <w:lang w:val="sv-FI"/>
        </w:rPr>
        <w:t>Q = (0,</w:t>
      </w:r>
      <w:r w:rsidR="003B76F9" w:rsidRPr="001928A3">
        <w:rPr>
          <w:color w:val="231F20"/>
          <w:lang w:val="sv-FI"/>
        </w:rPr>
        <w:t xml:space="preserve">15 </w:t>
      </w:r>
      <w:r w:rsidR="003B76F9" w:rsidRPr="001928A3">
        <w:rPr>
          <w:noProof/>
          <w:color w:val="231F20"/>
          <w:spacing w:val="-6"/>
          <w:position w:val="-7"/>
        </w:rPr>
        <w:drawing>
          <wp:inline distT="0" distB="0" distL="0" distR="0" wp14:anchorId="69CB0B80" wp14:editId="2D851B1F">
            <wp:extent cx="684187" cy="16201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1" cstate="print"/>
                    <a:stretch>
                      <a:fillRect/>
                    </a:stretch>
                  </pic:blipFill>
                  <pic:spPr>
                    <a:xfrm>
                      <a:off x="0" y="0"/>
                      <a:ext cx="684187" cy="162015"/>
                    </a:xfrm>
                    <a:prstGeom prst="rect">
                      <a:avLst/>
                    </a:prstGeom>
                  </pic:spPr>
                </pic:pic>
              </a:graphicData>
            </a:graphic>
          </wp:inline>
        </w:drawing>
      </w:r>
      <w:r w:rsidR="003B76F9" w:rsidRPr="001928A3">
        <w:rPr>
          <w:rFonts w:ascii="Times New Roman"/>
          <w:color w:val="231F20"/>
          <w:spacing w:val="14"/>
          <w:lang w:val="sv-FI"/>
        </w:rPr>
        <w:t xml:space="preserve"> </w:t>
      </w:r>
      <w:r w:rsidRPr="001928A3">
        <w:rPr>
          <w:color w:val="231F20"/>
          <w:lang w:val="sv-FI"/>
        </w:rPr>
        <w:t>+ 2,</w:t>
      </w:r>
      <w:r w:rsidR="003B76F9" w:rsidRPr="001928A3">
        <w:rPr>
          <w:color w:val="231F20"/>
          <w:lang w:val="sv-FI"/>
        </w:rPr>
        <w:t>25)</w:t>
      </w:r>
      <w:r w:rsidR="003B76F9" w:rsidRPr="001928A3">
        <w:rPr>
          <w:color w:val="231F20"/>
          <w:vertAlign w:val="superscript"/>
          <w:lang w:val="sv-FI"/>
        </w:rPr>
        <w:t>2</w:t>
      </w:r>
      <w:r w:rsidR="003B76F9" w:rsidRPr="001928A3">
        <w:rPr>
          <w:color w:val="231F20"/>
          <w:spacing w:val="53"/>
          <w:lang w:val="sv-FI"/>
        </w:rPr>
        <w:t xml:space="preserve"> </w:t>
      </w:r>
      <w:r w:rsidR="003B76F9" w:rsidRPr="001928A3">
        <w:rPr>
          <w:color w:val="231F20"/>
          <w:lang w:val="sv-FI"/>
        </w:rPr>
        <w:t>m</w:t>
      </w:r>
      <w:r w:rsidR="003B76F9" w:rsidRPr="001928A3">
        <w:rPr>
          <w:color w:val="231F20"/>
          <w:vertAlign w:val="superscript"/>
          <w:lang w:val="sv-FI"/>
        </w:rPr>
        <w:t>3</w:t>
      </w:r>
      <w:r w:rsidR="003B76F9" w:rsidRPr="001928A3">
        <w:rPr>
          <w:color w:val="231F20"/>
          <w:lang w:val="sv-FI"/>
        </w:rPr>
        <w:t>/h</w:t>
      </w:r>
    </w:p>
    <w:p w14:paraId="702ADB5B" w14:textId="328A32C1" w:rsidR="003B76F9" w:rsidRPr="001928A3" w:rsidRDefault="00C45A84" w:rsidP="003B76F9">
      <w:pPr>
        <w:pStyle w:val="Leipteksti"/>
        <w:spacing w:before="253"/>
        <w:ind w:left="1069"/>
        <w:rPr>
          <w:lang w:val="sv-FI"/>
        </w:rPr>
      </w:pPr>
      <w:r w:rsidRPr="001928A3">
        <w:rPr>
          <w:color w:val="231F20"/>
          <w:lang w:val="sv-FI"/>
        </w:rPr>
        <w:t xml:space="preserve">där </w:t>
      </w:r>
      <w:r w:rsidR="003B76F9" w:rsidRPr="001928A3">
        <w:rPr>
          <w:color w:val="231F20"/>
          <w:lang w:val="sv-FI"/>
        </w:rPr>
        <w:t xml:space="preserve">L, B </w:t>
      </w:r>
      <w:r w:rsidRPr="001928A3">
        <w:rPr>
          <w:color w:val="231F20"/>
          <w:lang w:val="sv-FI"/>
        </w:rPr>
        <w:t>och</w:t>
      </w:r>
      <w:r w:rsidR="003B76F9" w:rsidRPr="001928A3">
        <w:rPr>
          <w:color w:val="231F20"/>
          <w:lang w:val="sv-FI"/>
        </w:rPr>
        <w:t xml:space="preserve"> D </w:t>
      </w:r>
      <w:r w:rsidRPr="001928A3">
        <w:rPr>
          <w:color w:val="231F20"/>
          <w:lang w:val="sv-FI"/>
        </w:rPr>
        <w:t>anges i meter</w:t>
      </w:r>
      <w:r w:rsidR="003B76F9" w:rsidRPr="001928A3">
        <w:rPr>
          <w:color w:val="231F20"/>
          <w:lang w:val="sv-FI"/>
        </w:rPr>
        <w:t>.</w:t>
      </w:r>
    </w:p>
    <w:p w14:paraId="372E1843" w14:textId="77777777" w:rsidR="003B76F9" w:rsidRPr="001928A3" w:rsidRDefault="003B76F9" w:rsidP="003B76F9">
      <w:pPr>
        <w:pStyle w:val="Leipteksti"/>
        <w:rPr>
          <w:lang w:val="sv-FI"/>
        </w:rPr>
      </w:pPr>
    </w:p>
    <w:p w14:paraId="7E6592E2" w14:textId="2E6D46F8" w:rsidR="003B76F9" w:rsidRPr="001928A3" w:rsidRDefault="00C45A84" w:rsidP="003B76F9">
      <w:pPr>
        <w:pStyle w:val="Luettelokappale"/>
        <w:numPr>
          <w:ilvl w:val="0"/>
          <w:numId w:val="24"/>
        </w:numPr>
        <w:tabs>
          <w:tab w:val="left" w:pos="1069"/>
        </w:tabs>
        <w:spacing w:before="1"/>
        <w:ind w:left="218" w:right="1295" w:firstLine="0"/>
        <w:rPr>
          <w:lang w:val="sv-FI"/>
        </w:rPr>
      </w:pPr>
      <w:r w:rsidRPr="001928A3">
        <w:rPr>
          <w:lang w:val="sv-FI"/>
        </w:rPr>
        <w:t>Om två fristående motordrivna brandpumpar finns ska kapaciteten för varje pump inte vara mindre än 40 % av den kvantitet som krävs i punkt 7</w:t>
      </w:r>
      <w:r w:rsidRPr="001928A3">
        <w:rPr>
          <w:color w:val="231F20"/>
          <w:lang w:val="sv-FI"/>
        </w:rPr>
        <w:t>.</w:t>
      </w:r>
    </w:p>
    <w:p w14:paraId="19C0F26C" w14:textId="77777777" w:rsidR="003B76F9" w:rsidRPr="001928A3" w:rsidRDefault="003B76F9" w:rsidP="003B76F9">
      <w:pPr>
        <w:pStyle w:val="Leipteksti"/>
        <w:spacing w:before="11"/>
        <w:rPr>
          <w:sz w:val="21"/>
          <w:lang w:val="sv-FI"/>
        </w:rPr>
      </w:pPr>
    </w:p>
    <w:p w14:paraId="1A20D8B4" w14:textId="73DE8AE2" w:rsidR="003B76F9" w:rsidRPr="001928A3" w:rsidRDefault="00FC70D7" w:rsidP="003B76F9">
      <w:pPr>
        <w:pStyle w:val="Luettelokappale"/>
        <w:numPr>
          <w:ilvl w:val="0"/>
          <w:numId w:val="24"/>
        </w:numPr>
        <w:tabs>
          <w:tab w:val="left" w:pos="1069"/>
        </w:tabs>
        <w:ind w:left="218" w:right="1294" w:firstLine="0"/>
        <w:rPr>
          <w:lang w:val="sv-FI"/>
        </w:rPr>
      </w:pPr>
      <w:r w:rsidRPr="001928A3">
        <w:rPr>
          <w:lang w:val="sv-FI"/>
        </w:rPr>
        <w:t>När brandpumpar dr</w:t>
      </w:r>
      <w:r w:rsidR="002F3CC7">
        <w:rPr>
          <w:lang w:val="sv-FI"/>
        </w:rPr>
        <w:t>ivna från huvudeffektssystemet</w:t>
      </w:r>
      <w:r w:rsidRPr="001928A3">
        <w:rPr>
          <w:lang w:val="sv-FI"/>
        </w:rPr>
        <w:t xml:space="preserve"> levererar den vattenmängd som krävs enligt punkt 7 genom huvudbrandledningen, brandslangar och munstycken får trycket inte i någon brandpost vara mindre än 0,25 N/</w:t>
      </w:r>
      <w:r w:rsidRPr="001928A3">
        <w:rPr>
          <w:color w:val="231F20"/>
          <w:lang w:val="sv-FI"/>
        </w:rPr>
        <w:t>mm</w:t>
      </w:r>
      <w:r w:rsidRPr="001928A3">
        <w:rPr>
          <w:color w:val="231F20"/>
          <w:vertAlign w:val="superscript"/>
          <w:lang w:val="sv-FI"/>
        </w:rPr>
        <w:t>2</w:t>
      </w:r>
      <w:r w:rsidRPr="001928A3">
        <w:rPr>
          <w:color w:val="231F20"/>
          <w:lang w:val="sv-FI"/>
        </w:rPr>
        <w:t>.</w:t>
      </w:r>
    </w:p>
    <w:p w14:paraId="79261F18" w14:textId="02739EA9" w:rsidR="003B76F9" w:rsidRPr="001928A3" w:rsidRDefault="003B76F9" w:rsidP="003B76F9">
      <w:pPr>
        <w:pStyle w:val="Leipteksti"/>
        <w:rPr>
          <w:lang w:val="sv-FI"/>
        </w:rPr>
      </w:pPr>
    </w:p>
    <w:p w14:paraId="4683D447" w14:textId="02380EB6" w:rsidR="003B76F9" w:rsidRPr="001928A3" w:rsidRDefault="00FE3D62" w:rsidP="003B76F9">
      <w:pPr>
        <w:pStyle w:val="Luettelokappale"/>
        <w:numPr>
          <w:ilvl w:val="0"/>
          <w:numId w:val="24"/>
        </w:numPr>
        <w:tabs>
          <w:tab w:val="left" w:pos="1070"/>
        </w:tabs>
        <w:ind w:left="218" w:right="1299" w:firstLine="0"/>
        <w:rPr>
          <w:lang w:val="sv-FI"/>
        </w:rPr>
      </w:pPr>
      <w:r w:rsidRPr="001928A3">
        <w:rPr>
          <w:lang w:val="sv-FI"/>
        </w:rPr>
        <w:t xml:space="preserve">När motordrivna nödbrandpumpar levererar det maximala vattenflödet genom </w:t>
      </w:r>
      <w:r w:rsidR="002F3CC7">
        <w:rPr>
          <w:lang w:val="sv-FI"/>
        </w:rPr>
        <w:t>den vattenstråle</w:t>
      </w:r>
      <w:r w:rsidRPr="001928A3">
        <w:rPr>
          <w:lang w:val="sv-FI"/>
        </w:rPr>
        <w:t xml:space="preserve"> som </w:t>
      </w:r>
      <w:r w:rsidR="002F3CC7">
        <w:rPr>
          <w:lang w:val="sv-FI"/>
        </w:rPr>
        <w:t>avses</w:t>
      </w:r>
      <w:r w:rsidRPr="001928A3">
        <w:rPr>
          <w:lang w:val="sv-FI"/>
        </w:rPr>
        <w:t xml:space="preserve"> i regel 37.1 ska trycket i alla vattenposter uppfylla administrationens krav</w:t>
      </w:r>
      <w:r w:rsidR="003B76F9" w:rsidRPr="001928A3">
        <w:rPr>
          <w:color w:val="231F20"/>
          <w:lang w:val="sv-FI"/>
        </w:rPr>
        <w:t>.</w:t>
      </w:r>
    </w:p>
    <w:p w14:paraId="4A738BAC" w14:textId="77777777" w:rsidR="003B76F9" w:rsidRPr="001928A3" w:rsidRDefault="003B76F9" w:rsidP="003B76F9">
      <w:pPr>
        <w:jc w:val="both"/>
        <w:rPr>
          <w:lang w:val="sv-FI"/>
        </w:rPr>
        <w:sectPr w:rsidR="003B76F9" w:rsidRPr="001928A3">
          <w:pgSz w:w="11910" w:h="16840"/>
          <w:pgMar w:top="1240" w:right="120" w:bottom="280" w:left="1200" w:header="859" w:footer="0" w:gutter="0"/>
          <w:cols w:space="720"/>
        </w:sectPr>
      </w:pPr>
    </w:p>
    <w:p w14:paraId="48C99A32" w14:textId="77777777" w:rsidR="00FE3D62" w:rsidRPr="001928A3" w:rsidRDefault="003B76F9" w:rsidP="003B76F9">
      <w:pPr>
        <w:pStyle w:val="Otsikko1"/>
        <w:spacing w:before="110"/>
        <w:ind w:left="3920" w:right="5004"/>
        <w:rPr>
          <w:color w:val="231F20"/>
          <w:lang w:val="sv-FI"/>
        </w:rPr>
      </w:pPr>
      <w:r w:rsidRPr="001928A3">
        <w:rPr>
          <w:color w:val="231F20"/>
          <w:lang w:val="sv-FI"/>
        </w:rPr>
        <w:t>Reg</w:t>
      </w:r>
      <w:r w:rsidR="00FE3D62" w:rsidRPr="001928A3">
        <w:rPr>
          <w:color w:val="231F20"/>
          <w:lang w:val="sv-FI"/>
        </w:rPr>
        <w:t>el</w:t>
      </w:r>
      <w:r w:rsidRPr="001928A3">
        <w:rPr>
          <w:color w:val="231F20"/>
          <w:lang w:val="sv-FI"/>
        </w:rPr>
        <w:t xml:space="preserve"> 36 </w:t>
      </w:r>
    </w:p>
    <w:p w14:paraId="4DC22431" w14:textId="50D7E7AE" w:rsidR="003B76F9" w:rsidRPr="001928A3" w:rsidRDefault="00FE3D62" w:rsidP="003B76F9">
      <w:pPr>
        <w:pStyle w:val="Otsikko1"/>
        <w:spacing w:before="110"/>
        <w:ind w:left="3920" w:right="5004"/>
        <w:rPr>
          <w:lang w:val="sv-FI"/>
        </w:rPr>
      </w:pPr>
      <w:r w:rsidRPr="001928A3">
        <w:rPr>
          <w:color w:val="231F20"/>
          <w:lang w:val="sv-FI"/>
        </w:rPr>
        <w:t>Huvudbrandledningar</w:t>
      </w:r>
    </w:p>
    <w:p w14:paraId="2BF35C6B" w14:textId="77777777" w:rsidR="003B76F9" w:rsidRPr="001928A3" w:rsidRDefault="003B76F9" w:rsidP="003B76F9">
      <w:pPr>
        <w:pStyle w:val="Leipteksti"/>
        <w:spacing w:before="4"/>
        <w:rPr>
          <w:b/>
          <w:lang w:val="sv-FI"/>
        </w:rPr>
      </w:pPr>
    </w:p>
    <w:p w14:paraId="322D4EF0" w14:textId="6AE3B56E" w:rsidR="003B76F9" w:rsidRPr="001928A3" w:rsidRDefault="00FE3D62" w:rsidP="003B76F9">
      <w:pPr>
        <w:pStyle w:val="Luettelokappale"/>
        <w:numPr>
          <w:ilvl w:val="0"/>
          <w:numId w:val="23"/>
        </w:numPr>
        <w:tabs>
          <w:tab w:val="left" w:pos="1070"/>
        </w:tabs>
        <w:ind w:right="1301" w:firstLine="0"/>
        <w:rPr>
          <w:lang w:val="sv-FI"/>
        </w:rPr>
      </w:pPr>
      <w:r w:rsidRPr="001928A3">
        <w:rPr>
          <w:lang w:val="sv-FI"/>
        </w:rPr>
        <w:t>Om fler än en brandpost behövs för att försörja det antal vattenstrålar som föreskrivs i regel 37.1 ska det finnas en huvudbrandledning</w:t>
      </w:r>
      <w:r w:rsidR="003B76F9" w:rsidRPr="001928A3">
        <w:rPr>
          <w:color w:val="231F20"/>
          <w:lang w:val="sv-FI"/>
        </w:rPr>
        <w:t>.</w:t>
      </w:r>
    </w:p>
    <w:p w14:paraId="0F3A0D68" w14:textId="77777777" w:rsidR="003B76F9" w:rsidRPr="001928A3" w:rsidRDefault="003B76F9" w:rsidP="003B76F9">
      <w:pPr>
        <w:pStyle w:val="Leipteksti"/>
        <w:spacing w:before="11"/>
        <w:rPr>
          <w:sz w:val="21"/>
          <w:lang w:val="sv-FI"/>
        </w:rPr>
      </w:pPr>
    </w:p>
    <w:p w14:paraId="4120F572" w14:textId="1B28E68B" w:rsidR="003B76F9" w:rsidRPr="001928A3" w:rsidRDefault="00FE3D62" w:rsidP="003B76F9">
      <w:pPr>
        <w:pStyle w:val="Luettelokappale"/>
        <w:numPr>
          <w:ilvl w:val="0"/>
          <w:numId w:val="23"/>
        </w:numPr>
        <w:tabs>
          <w:tab w:val="left" w:pos="1070"/>
        </w:tabs>
        <w:ind w:right="1296" w:firstLine="0"/>
        <w:rPr>
          <w:lang w:val="sv-FI"/>
        </w:rPr>
      </w:pPr>
      <w:r w:rsidRPr="001928A3">
        <w:rPr>
          <w:lang w:val="sv-FI"/>
        </w:rPr>
        <w:t xml:space="preserve">Materiel som blir oanvändbart på grund av </w:t>
      </w:r>
      <w:r w:rsidR="002A765A">
        <w:rPr>
          <w:lang w:val="sv-FI"/>
        </w:rPr>
        <w:t xml:space="preserve">värme </w:t>
      </w:r>
      <w:r w:rsidRPr="001928A3">
        <w:rPr>
          <w:lang w:val="sv-FI"/>
        </w:rPr>
        <w:t>får inte användas i huvudbrandledningar om de inte skyddas på lämpligt sätt</w:t>
      </w:r>
      <w:r w:rsidR="003B76F9" w:rsidRPr="001928A3">
        <w:rPr>
          <w:color w:val="231F20"/>
          <w:lang w:val="sv-FI"/>
        </w:rPr>
        <w:t>.</w:t>
      </w:r>
    </w:p>
    <w:p w14:paraId="2874E5C4" w14:textId="77777777" w:rsidR="003B76F9" w:rsidRPr="001928A3" w:rsidRDefault="003B76F9" w:rsidP="003B76F9">
      <w:pPr>
        <w:pStyle w:val="Leipteksti"/>
        <w:spacing w:before="10"/>
        <w:rPr>
          <w:sz w:val="21"/>
          <w:lang w:val="sv-FI"/>
        </w:rPr>
      </w:pPr>
    </w:p>
    <w:p w14:paraId="279F5164" w14:textId="13D57B98" w:rsidR="003B76F9" w:rsidRPr="001928A3" w:rsidRDefault="00FE3D62" w:rsidP="003B76F9">
      <w:pPr>
        <w:pStyle w:val="Luettelokappale"/>
        <w:numPr>
          <w:ilvl w:val="0"/>
          <w:numId w:val="23"/>
        </w:numPr>
        <w:tabs>
          <w:tab w:val="left" w:pos="1069"/>
        </w:tabs>
        <w:ind w:right="1301" w:firstLine="0"/>
        <w:rPr>
          <w:lang w:val="sv-FI"/>
        </w:rPr>
      </w:pPr>
      <w:r w:rsidRPr="001928A3">
        <w:rPr>
          <w:lang w:val="sv-FI"/>
        </w:rPr>
        <w:t>Om trycket från brandpumpen kan överskrida konstruktionsarbetstrycket i huvudbrandledningen ska det finnas säkerhetsventiler</w:t>
      </w:r>
      <w:r w:rsidR="003B76F9" w:rsidRPr="001928A3">
        <w:rPr>
          <w:color w:val="231F20"/>
          <w:lang w:val="sv-FI"/>
        </w:rPr>
        <w:t>.</w:t>
      </w:r>
    </w:p>
    <w:p w14:paraId="26024438" w14:textId="77777777" w:rsidR="003B76F9" w:rsidRPr="001928A3" w:rsidRDefault="003B76F9" w:rsidP="003B76F9">
      <w:pPr>
        <w:pStyle w:val="Leipteksti"/>
        <w:spacing w:before="11"/>
        <w:rPr>
          <w:sz w:val="21"/>
          <w:lang w:val="sv-FI"/>
        </w:rPr>
      </w:pPr>
    </w:p>
    <w:p w14:paraId="3FFFD87C" w14:textId="0222B04F" w:rsidR="003B76F9" w:rsidRPr="001928A3" w:rsidRDefault="00FC00A5" w:rsidP="003B76F9">
      <w:pPr>
        <w:pStyle w:val="Luettelokappale"/>
        <w:numPr>
          <w:ilvl w:val="0"/>
          <w:numId w:val="23"/>
        </w:numPr>
        <w:tabs>
          <w:tab w:val="left" w:pos="1069"/>
        </w:tabs>
        <w:ind w:right="1296" w:firstLine="0"/>
        <w:rPr>
          <w:lang w:val="sv-FI"/>
        </w:rPr>
      </w:pPr>
      <w:r w:rsidRPr="001928A3">
        <w:rPr>
          <w:lang w:val="sv-FI"/>
        </w:rPr>
        <w:t>Huvudbrandledningar ska inte ha några andra anslutningar än de som krävs för brandbekämpning, förutom anslutningar för spolning av däck och ankarkätting och användning av länsejektorer, under förutsättning att brandbekämpningssystemets effektivitet upprätthålls</w:t>
      </w:r>
      <w:r w:rsidR="003B76F9" w:rsidRPr="001928A3">
        <w:rPr>
          <w:color w:val="231F20"/>
          <w:lang w:val="sv-FI"/>
        </w:rPr>
        <w:t>.</w:t>
      </w:r>
    </w:p>
    <w:p w14:paraId="30AE6A80" w14:textId="77777777" w:rsidR="00FE3D62" w:rsidRPr="001928A3" w:rsidRDefault="00FE3D62" w:rsidP="00FC00A5">
      <w:pPr>
        <w:pStyle w:val="Luettelokappale"/>
        <w:tabs>
          <w:tab w:val="left" w:pos="1069"/>
        </w:tabs>
        <w:ind w:right="1296"/>
        <w:rPr>
          <w:lang w:val="sv-FI"/>
        </w:rPr>
      </w:pPr>
    </w:p>
    <w:p w14:paraId="674F8647" w14:textId="75073F96" w:rsidR="003B76F9" w:rsidRPr="001928A3" w:rsidRDefault="00FC00A5" w:rsidP="003B76F9">
      <w:pPr>
        <w:pStyle w:val="Luettelokappale"/>
        <w:numPr>
          <w:ilvl w:val="0"/>
          <w:numId w:val="23"/>
        </w:numPr>
        <w:tabs>
          <w:tab w:val="left" w:pos="1069"/>
        </w:tabs>
        <w:ind w:right="1297" w:firstLine="0"/>
        <w:rPr>
          <w:lang w:val="sv-FI"/>
        </w:rPr>
      </w:pPr>
      <w:r w:rsidRPr="001928A3">
        <w:rPr>
          <w:lang w:val="sv-FI"/>
        </w:rPr>
        <w:t>Om huvudbrandledningar inte är självdränerande ska lämpliga dräneringskikar monteras där frostskada kan förväntas</w:t>
      </w:r>
      <w:r w:rsidR="003B76F9" w:rsidRPr="001928A3">
        <w:rPr>
          <w:color w:val="231F20"/>
          <w:lang w:val="sv-FI"/>
        </w:rPr>
        <w:t>.</w:t>
      </w:r>
      <w:r w:rsidR="003B76F9" w:rsidRPr="001928A3">
        <w:rPr>
          <w:color w:val="231F20"/>
          <w:vertAlign w:val="superscript"/>
          <w:lang w:val="sv-FI"/>
        </w:rPr>
        <w:t>29</w:t>
      </w:r>
    </w:p>
    <w:p w14:paraId="70DF38F7" w14:textId="77777777" w:rsidR="003B76F9" w:rsidRPr="001928A3" w:rsidRDefault="003B76F9" w:rsidP="003B76F9">
      <w:pPr>
        <w:pStyle w:val="Leipteksti"/>
        <w:spacing w:before="9"/>
        <w:rPr>
          <w:sz w:val="21"/>
          <w:lang w:val="sv-FI"/>
        </w:rPr>
      </w:pPr>
    </w:p>
    <w:p w14:paraId="3E996081" w14:textId="49C0D38D" w:rsidR="003B76F9" w:rsidRPr="001928A3" w:rsidRDefault="003B76F9" w:rsidP="003B76F9">
      <w:pPr>
        <w:pStyle w:val="Otsikko1"/>
        <w:ind w:right="1305"/>
        <w:rPr>
          <w:lang w:val="sv-FI"/>
        </w:rPr>
      </w:pPr>
      <w:r w:rsidRPr="001928A3">
        <w:rPr>
          <w:color w:val="231F20"/>
          <w:lang w:val="sv-FI"/>
        </w:rPr>
        <w:t>Reg</w:t>
      </w:r>
      <w:r w:rsidR="00FC00A5" w:rsidRPr="001928A3">
        <w:rPr>
          <w:color w:val="231F20"/>
          <w:lang w:val="sv-FI"/>
        </w:rPr>
        <w:t>el</w:t>
      </w:r>
      <w:r w:rsidRPr="001928A3">
        <w:rPr>
          <w:color w:val="231F20"/>
          <w:lang w:val="sv-FI"/>
        </w:rPr>
        <w:t xml:space="preserve"> 37</w:t>
      </w:r>
    </w:p>
    <w:p w14:paraId="1D18099C" w14:textId="6B254D42" w:rsidR="003B76F9" w:rsidRPr="001928A3" w:rsidRDefault="00FC00A5" w:rsidP="003B76F9">
      <w:pPr>
        <w:spacing w:before="1"/>
        <w:ind w:left="2819"/>
        <w:rPr>
          <w:b/>
          <w:lang w:val="sv-FI"/>
        </w:rPr>
      </w:pPr>
      <w:r w:rsidRPr="001928A3">
        <w:rPr>
          <w:b/>
          <w:color w:val="231F20"/>
          <w:lang w:val="sv-FI"/>
        </w:rPr>
        <w:t>Brandposter, brandslangar och munstycken</w:t>
      </w:r>
    </w:p>
    <w:p w14:paraId="3E3569DB" w14:textId="77777777" w:rsidR="003B76F9" w:rsidRPr="001928A3" w:rsidRDefault="003B76F9" w:rsidP="003B76F9">
      <w:pPr>
        <w:pStyle w:val="Leipteksti"/>
        <w:rPr>
          <w:b/>
          <w:lang w:val="sv-FI"/>
        </w:rPr>
      </w:pPr>
    </w:p>
    <w:p w14:paraId="222ADBA4" w14:textId="69EFE4F5" w:rsidR="003B76F9" w:rsidRPr="001928A3" w:rsidRDefault="00FC00A5" w:rsidP="003B76F9">
      <w:pPr>
        <w:pStyle w:val="Luettelokappale"/>
        <w:numPr>
          <w:ilvl w:val="0"/>
          <w:numId w:val="22"/>
        </w:numPr>
        <w:tabs>
          <w:tab w:val="left" w:pos="1069"/>
        </w:tabs>
        <w:spacing w:before="1"/>
        <w:ind w:right="1300" w:firstLine="0"/>
        <w:rPr>
          <w:lang w:val="sv-FI"/>
        </w:rPr>
      </w:pPr>
      <w:r w:rsidRPr="001928A3">
        <w:rPr>
          <w:lang w:val="sv-FI"/>
        </w:rPr>
        <w:t>Brandposter ska placeras ut på ett sådant sätt att snabbkoppling av brandslangar enkelt kan ske och att alla de delar av fartyget kan nås av minst en vattenstråle som normalt kan nås när fartyget är till sjöss</w:t>
      </w:r>
      <w:r w:rsidR="003B76F9" w:rsidRPr="001928A3">
        <w:rPr>
          <w:color w:val="231F20"/>
          <w:lang w:val="sv-FI"/>
        </w:rPr>
        <w:t>.</w:t>
      </w:r>
    </w:p>
    <w:p w14:paraId="6138D753" w14:textId="77777777" w:rsidR="003B76F9" w:rsidRPr="001928A3" w:rsidRDefault="003B76F9" w:rsidP="003B76F9">
      <w:pPr>
        <w:pStyle w:val="Leipteksti"/>
        <w:rPr>
          <w:lang w:val="sv-FI"/>
        </w:rPr>
      </w:pPr>
    </w:p>
    <w:p w14:paraId="5CA9868F" w14:textId="19E6504F" w:rsidR="003B76F9" w:rsidRPr="001928A3" w:rsidRDefault="00FC00A5" w:rsidP="003B76F9">
      <w:pPr>
        <w:pStyle w:val="Luettelokappale"/>
        <w:numPr>
          <w:ilvl w:val="0"/>
          <w:numId w:val="22"/>
        </w:numPr>
        <w:tabs>
          <w:tab w:val="left" w:pos="1070"/>
        </w:tabs>
        <w:ind w:left="1069"/>
        <w:rPr>
          <w:lang w:val="sv-FI"/>
        </w:rPr>
      </w:pPr>
      <w:r w:rsidRPr="001928A3">
        <w:rPr>
          <w:lang w:val="sv-FI"/>
        </w:rPr>
        <w:t>Den vattenstråle som krävs i punkt 1 ska komma från en enda slanglängd</w:t>
      </w:r>
      <w:r w:rsidR="003B76F9" w:rsidRPr="001928A3">
        <w:rPr>
          <w:color w:val="231F20"/>
          <w:lang w:val="sv-FI"/>
        </w:rPr>
        <w:t>.</w:t>
      </w:r>
    </w:p>
    <w:p w14:paraId="6E9BFC01" w14:textId="77777777" w:rsidR="003B76F9" w:rsidRPr="001928A3" w:rsidRDefault="003B76F9" w:rsidP="003B76F9">
      <w:pPr>
        <w:pStyle w:val="Leipteksti"/>
        <w:rPr>
          <w:lang w:val="sv-FI"/>
        </w:rPr>
      </w:pPr>
    </w:p>
    <w:p w14:paraId="711FAD51" w14:textId="72224FAD" w:rsidR="003B76F9" w:rsidRPr="001928A3" w:rsidRDefault="00CC77E1" w:rsidP="003B76F9">
      <w:pPr>
        <w:pStyle w:val="Luettelokappale"/>
        <w:numPr>
          <w:ilvl w:val="0"/>
          <w:numId w:val="22"/>
        </w:numPr>
        <w:tabs>
          <w:tab w:val="left" w:pos="1070"/>
        </w:tabs>
        <w:ind w:right="1302" w:firstLine="0"/>
        <w:rPr>
          <w:lang w:val="sv-FI"/>
        </w:rPr>
      </w:pPr>
      <w:r w:rsidRPr="001928A3">
        <w:rPr>
          <w:lang w:val="sv-FI"/>
        </w:rPr>
        <w:t>Utöver de krav som ställs i punkt 1 ska maskinutrymmen av kategori A vara försedda med minst en brandpost, komplett med brandslang och munstycke med dubbel funktion. Brandposten ska vara placerad utanför utrymmet och nära ingången</w:t>
      </w:r>
      <w:r w:rsidR="003B76F9" w:rsidRPr="001928A3">
        <w:rPr>
          <w:color w:val="231F20"/>
          <w:lang w:val="sv-FI"/>
        </w:rPr>
        <w:t>.</w:t>
      </w:r>
    </w:p>
    <w:p w14:paraId="6748FF79" w14:textId="21BA21DD" w:rsidR="003B76F9" w:rsidRPr="001928A3" w:rsidRDefault="003B76F9" w:rsidP="003B76F9">
      <w:pPr>
        <w:pStyle w:val="Leipteksti"/>
        <w:spacing w:before="10"/>
        <w:rPr>
          <w:sz w:val="21"/>
          <w:lang w:val="sv-FI"/>
        </w:rPr>
      </w:pPr>
    </w:p>
    <w:p w14:paraId="767DB951" w14:textId="057C54B4" w:rsidR="003B76F9" w:rsidRPr="001928A3" w:rsidRDefault="00CC77E1" w:rsidP="003B76F9">
      <w:pPr>
        <w:pStyle w:val="Luettelokappale"/>
        <w:numPr>
          <w:ilvl w:val="0"/>
          <w:numId w:val="22"/>
        </w:numPr>
        <w:tabs>
          <w:tab w:val="left" w:pos="1070"/>
        </w:tabs>
        <w:ind w:right="1298" w:firstLine="0"/>
        <w:rPr>
          <w:lang w:val="sv-FI"/>
        </w:rPr>
      </w:pPr>
      <w:r w:rsidRPr="001928A3">
        <w:rPr>
          <w:lang w:val="sv-FI"/>
        </w:rPr>
        <w:t>Det ska finnas en brandslang till varje föreskriven brandpost. Förutom detta krav ska det dessutom finnas minst en reservbrandslang</w:t>
      </w:r>
      <w:r w:rsidR="003B76F9" w:rsidRPr="001928A3">
        <w:rPr>
          <w:color w:val="231F20"/>
          <w:lang w:val="sv-FI"/>
        </w:rPr>
        <w:t>.</w:t>
      </w:r>
    </w:p>
    <w:p w14:paraId="503B5C00" w14:textId="77777777" w:rsidR="003B76F9" w:rsidRPr="001928A3" w:rsidRDefault="003B76F9" w:rsidP="003B76F9">
      <w:pPr>
        <w:pStyle w:val="Leipteksti"/>
        <w:spacing w:before="1"/>
        <w:rPr>
          <w:lang w:val="sv-FI"/>
        </w:rPr>
      </w:pPr>
    </w:p>
    <w:p w14:paraId="10454458" w14:textId="00FCE00F" w:rsidR="003B76F9" w:rsidRPr="001928A3" w:rsidRDefault="00CC77E1" w:rsidP="003B76F9">
      <w:pPr>
        <w:pStyle w:val="Luettelokappale"/>
        <w:numPr>
          <w:ilvl w:val="0"/>
          <w:numId w:val="22"/>
        </w:numPr>
        <w:tabs>
          <w:tab w:val="left" w:pos="1070"/>
        </w:tabs>
        <w:spacing w:before="1"/>
        <w:ind w:left="1069"/>
        <w:rPr>
          <w:lang w:val="sv-FI"/>
        </w:rPr>
      </w:pPr>
      <w:r w:rsidRPr="001928A3">
        <w:rPr>
          <w:color w:val="231F20"/>
          <w:lang w:val="sv-FI"/>
        </w:rPr>
        <w:t xml:space="preserve">En slanglängd får inte överskrida </w:t>
      </w:r>
      <w:r w:rsidR="003B76F9" w:rsidRPr="001928A3">
        <w:rPr>
          <w:color w:val="231F20"/>
          <w:lang w:val="sv-FI"/>
        </w:rPr>
        <w:t>20</w:t>
      </w:r>
      <w:r w:rsidR="003B76F9" w:rsidRPr="001928A3">
        <w:rPr>
          <w:color w:val="231F20"/>
          <w:spacing w:val="-11"/>
          <w:lang w:val="sv-FI"/>
        </w:rPr>
        <w:t xml:space="preserve"> </w:t>
      </w:r>
      <w:r w:rsidR="003B76F9" w:rsidRPr="001928A3">
        <w:rPr>
          <w:color w:val="231F20"/>
          <w:lang w:val="sv-FI"/>
        </w:rPr>
        <w:t>m</w:t>
      </w:r>
      <w:r w:rsidRPr="001928A3">
        <w:rPr>
          <w:color w:val="231F20"/>
          <w:lang w:val="sv-FI"/>
        </w:rPr>
        <w:t>eter</w:t>
      </w:r>
      <w:r w:rsidR="003B76F9" w:rsidRPr="001928A3">
        <w:rPr>
          <w:color w:val="231F20"/>
          <w:lang w:val="sv-FI"/>
        </w:rPr>
        <w:t>.</w:t>
      </w:r>
    </w:p>
    <w:p w14:paraId="4C5B9D5D" w14:textId="77777777" w:rsidR="003B76F9" w:rsidRPr="001928A3" w:rsidRDefault="003B76F9" w:rsidP="003B76F9">
      <w:pPr>
        <w:pStyle w:val="Leipteksti"/>
        <w:spacing w:before="9"/>
        <w:rPr>
          <w:sz w:val="21"/>
          <w:lang w:val="sv-FI"/>
        </w:rPr>
      </w:pPr>
    </w:p>
    <w:p w14:paraId="71B0D7DE" w14:textId="7D601A90" w:rsidR="003B76F9" w:rsidRPr="001928A3" w:rsidRDefault="00CC77E1" w:rsidP="003B76F9">
      <w:pPr>
        <w:pStyle w:val="Luettelokappale"/>
        <w:numPr>
          <w:ilvl w:val="0"/>
          <w:numId w:val="22"/>
        </w:numPr>
        <w:tabs>
          <w:tab w:val="left" w:pos="1070"/>
        </w:tabs>
        <w:ind w:right="1302" w:firstLine="0"/>
        <w:rPr>
          <w:lang w:val="sv-FI"/>
        </w:rPr>
      </w:pPr>
      <w:r w:rsidRPr="001928A3">
        <w:rPr>
          <w:lang w:val="sv-FI"/>
        </w:rPr>
        <w:t>Brandslangar ska vara av godkänt material. Varje brandslang ska vara försedd med kopplingar och munstycken med dubbel funktion</w:t>
      </w:r>
      <w:r w:rsidR="003B76F9" w:rsidRPr="001928A3">
        <w:rPr>
          <w:color w:val="231F20"/>
          <w:lang w:val="sv-FI"/>
        </w:rPr>
        <w:t>.</w:t>
      </w:r>
    </w:p>
    <w:p w14:paraId="28564CBF" w14:textId="77777777" w:rsidR="003B76F9" w:rsidRPr="001928A3" w:rsidRDefault="003B76F9" w:rsidP="003B76F9">
      <w:pPr>
        <w:pStyle w:val="Leipteksti"/>
        <w:spacing w:before="1"/>
        <w:rPr>
          <w:lang w:val="sv-FI"/>
        </w:rPr>
      </w:pPr>
    </w:p>
    <w:p w14:paraId="11CB00D9" w14:textId="0D6D7B41" w:rsidR="003B76F9" w:rsidRPr="001928A3" w:rsidRDefault="00CC77E1" w:rsidP="003B76F9">
      <w:pPr>
        <w:pStyle w:val="Luettelokappale"/>
        <w:numPr>
          <w:ilvl w:val="0"/>
          <w:numId w:val="22"/>
        </w:numPr>
        <w:tabs>
          <w:tab w:val="left" w:pos="1069"/>
        </w:tabs>
        <w:ind w:right="1302" w:firstLine="0"/>
        <w:rPr>
          <w:lang w:val="sv-FI"/>
        </w:rPr>
      </w:pPr>
      <w:r w:rsidRPr="001928A3">
        <w:rPr>
          <w:lang w:val="sv-FI"/>
        </w:rPr>
        <w:t>Kopplingar på brandslangar och munstycken ska vara sinsemellan fullständigt utbytbara, utom när brandslangen är permanent fäst till huvudbrandledningen</w:t>
      </w:r>
      <w:r w:rsidR="003B76F9" w:rsidRPr="001928A3">
        <w:rPr>
          <w:color w:val="231F20"/>
          <w:lang w:val="sv-FI"/>
        </w:rPr>
        <w:t>.</w:t>
      </w:r>
    </w:p>
    <w:p w14:paraId="33EC46EB" w14:textId="77777777" w:rsidR="003B76F9" w:rsidRPr="001928A3" w:rsidRDefault="003B76F9" w:rsidP="003B76F9">
      <w:pPr>
        <w:pStyle w:val="Leipteksti"/>
        <w:spacing w:before="11"/>
        <w:rPr>
          <w:sz w:val="21"/>
          <w:lang w:val="sv-FI"/>
        </w:rPr>
      </w:pPr>
    </w:p>
    <w:p w14:paraId="0A698728" w14:textId="78928730" w:rsidR="003B76F9" w:rsidRPr="001928A3" w:rsidRDefault="00CC77E1" w:rsidP="003B76F9">
      <w:pPr>
        <w:pStyle w:val="Luettelokappale"/>
        <w:numPr>
          <w:ilvl w:val="0"/>
          <w:numId w:val="22"/>
        </w:numPr>
        <w:tabs>
          <w:tab w:val="left" w:pos="1069"/>
        </w:tabs>
        <w:ind w:right="1296" w:firstLine="0"/>
        <w:rPr>
          <w:lang w:val="sv-FI"/>
        </w:rPr>
      </w:pPr>
      <w:r w:rsidRPr="001928A3">
        <w:rPr>
          <w:lang w:val="sv-FI"/>
        </w:rPr>
        <w:t>De munstycken som föreskrivs i punkt 6 ska vara anpassade för brandpumparnas kapacitet och inte i något fall ha en mindre diameter än 12 mm</w:t>
      </w:r>
      <w:r w:rsidR="003B76F9" w:rsidRPr="001928A3">
        <w:rPr>
          <w:color w:val="231F20"/>
          <w:lang w:val="sv-FI"/>
        </w:rPr>
        <w:t>.</w:t>
      </w:r>
    </w:p>
    <w:p w14:paraId="0D72BE95" w14:textId="77777777" w:rsidR="003B76F9" w:rsidRPr="001928A3" w:rsidRDefault="003B76F9" w:rsidP="003B76F9">
      <w:pPr>
        <w:pStyle w:val="Leipteksti"/>
        <w:rPr>
          <w:sz w:val="20"/>
          <w:lang w:val="sv-FI"/>
        </w:rPr>
      </w:pPr>
    </w:p>
    <w:p w14:paraId="060624B0" w14:textId="77777777" w:rsidR="003B76F9" w:rsidRPr="001928A3" w:rsidRDefault="003B76F9" w:rsidP="003B76F9">
      <w:pPr>
        <w:pStyle w:val="Leipteksti"/>
        <w:rPr>
          <w:sz w:val="20"/>
          <w:lang w:val="sv-FI"/>
        </w:rPr>
      </w:pPr>
    </w:p>
    <w:p w14:paraId="34BA1D26" w14:textId="77777777" w:rsidR="003B76F9" w:rsidRPr="001928A3" w:rsidRDefault="003B76F9" w:rsidP="003B76F9">
      <w:pPr>
        <w:pStyle w:val="Leipteksti"/>
        <w:rPr>
          <w:sz w:val="20"/>
          <w:lang w:val="sv-FI"/>
        </w:rPr>
      </w:pPr>
    </w:p>
    <w:p w14:paraId="62FD10E5" w14:textId="77777777" w:rsidR="003B76F9" w:rsidRPr="001928A3" w:rsidRDefault="003B76F9" w:rsidP="003B76F9">
      <w:pPr>
        <w:pStyle w:val="Leipteksti"/>
        <w:rPr>
          <w:sz w:val="20"/>
          <w:lang w:val="sv-FI"/>
        </w:rPr>
      </w:pPr>
    </w:p>
    <w:p w14:paraId="217E1615" w14:textId="77777777" w:rsidR="003B76F9" w:rsidRPr="001928A3" w:rsidRDefault="003B76F9" w:rsidP="003B76F9">
      <w:pPr>
        <w:pStyle w:val="Leipteksti"/>
        <w:rPr>
          <w:sz w:val="20"/>
          <w:lang w:val="sv-FI"/>
        </w:rPr>
      </w:pPr>
    </w:p>
    <w:p w14:paraId="7D21E4E3" w14:textId="77777777" w:rsidR="003B76F9" w:rsidRPr="001928A3" w:rsidRDefault="003B76F9" w:rsidP="003B76F9">
      <w:pPr>
        <w:pStyle w:val="Leipteksti"/>
        <w:rPr>
          <w:sz w:val="20"/>
          <w:lang w:val="sv-FI"/>
        </w:rPr>
      </w:pPr>
    </w:p>
    <w:p w14:paraId="1856E0B0" w14:textId="77777777" w:rsidR="003B76F9" w:rsidRPr="001928A3" w:rsidRDefault="003B76F9" w:rsidP="003B76F9">
      <w:pPr>
        <w:pStyle w:val="Leipteksti"/>
        <w:spacing w:before="6"/>
        <w:rPr>
          <w:sz w:val="20"/>
          <w:lang w:val="sv-FI"/>
        </w:rPr>
      </w:pPr>
      <w:r w:rsidRPr="001928A3">
        <w:rPr>
          <w:noProof/>
        </w:rPr>
        <mc:AlternateContent>
          <mc:Choice Requires="wps">
            <w:drawing>
              <wp:anchor distT="0" distB="0" distL="0" distR="0" simplePos="0" relativeHeight="251679744" behindDoc="1" locked="0" layoutInCell="1" allowOverlap="1" wp14:anchorId="0D7B9C86" wp14:editId="5A308217">
                <wp:simplePos x="0" y="0"/>
                <wp:positionH relativeFrom="page">
                  <wp:posOffset>900430</wp:posOffset>
                </wp:positionH>
                <wp:positionV relativeFrom="paragraph">
                  <wp:posOffset>178435</wp:posOffset>
                </wp:positionV>
                <wp:extent cx="1828165" cy="0"/>
                <wp:effectExtent l="5080" t="13970" r="5080" b="5080"/>
                <wp:wrapTopAndBottom/>
                <wp:docPr id="9" name="Rak koppli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2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F53AAC7" id="Rak koppling 9"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4.05pt" to="214.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" strokecolor="#231f20" strokeweight=".6pt">
                <w10:wrap type="topAndBottom" anchorx="page"/>
              </v:line>
            </w:pict>
          </mc:Fallback>
        </mc:AlternateContent>
      </w:r>
    </w:p>
    <w:p w14:paraId="57F67C1B" w14:textId="0AC703EC" w:rsidR="003B76F9" w:rsidRPr="00AD0B22" w:rsidRDefault="003B76F9" w:rsidP="003B76F9">
      <w:pPr>
        <w:pStyle w:val="Luettelokappale"/>
        <w:numPr>
          <w:ilvl w:val="0"/>
          <w:numId w:val="129"/>
        </w:numPr>
        <w:tabs>
          <w:tab w:val="left" w:pos="784"/>
          <w:tab w:val="left" w:pos="785"/>
        </w:tabs>
        <w:spacing w:before="37" w:line="247" w:lineRule="auto"/>
        <w:ind w:right="1296" w:hanging="566"/>
        <w:rPr>
          <w:sz w:val="18"/>
        </w:rPr>
      </w:pPr>
      <w:r w:rsidRPr="00AD0B22">
        <w:rPr>
          <w:color w:val="231F20"/>
          <w:sz w:val="18"/>
        </w:rPr>
        <w:t xml:space="preserve">Se </w:t>
      </w:r>
      <w:r w:rsidRPr="00AD0B22">
        <w:rPr>
          <w:i/>
          <w:color w:val="231F20"/>
          <w:sz w:val="18"/>
        </w:rPr>
        <w:t>Guidance for precautions against freezing of fire mains</w:t>
      </w:r>
      <w:r w:rsidRPr="00AD0B22">
        <w:rPr>
          <w:color w:val="231F20"/>
          <w:sz w:val="18"/>
        </w:rPr>
        <w:t xml:space="preserve"> </w:t>
      </w:r>
      <w:r w:rsidR="00FC00A5" w:rsidRPr="00AD0B22">
        <w:rPr>
          <w:color w:val="231F20"/>
          <w:sz w:val="18"/>
        </w:rPr>
        <w:t>i</w:t>
      </w:r>
      <w:r w:rsidRPr="00AD0B22">
        <w:rPr>
          <w:color w:val="231F20"/>
          <w:sz w:val="18"/>
        </w:rPr>
        <w:t xml:space="preserve"> re</w:t>
      </w:r>
      <w:r w:rsidR="00FC00A5" w:rsidRPr="00AD0B22">
        <w:rPr>
          <w:color w:val="231F20"/>
          <w:sz w:val="18"/>
        </w:rPr>
        <w:t>k</w:t>
      </w:r>
      <w:r w:rsidRPr="00AD0B22">
        <w:rPr>
          <w:color w:val="231F20"/>
          <w:sz w:val="18"/>
        </w:rPr>
        <w:t>ommendation 6</w:t>
      </w:r>
      <w:r w:rsidR="00FC352F">
        <w:rPr>
          <w:color w:val="231F20"/>
          <w:sz w:val="18"/>
        </w:rPr>
        <w:t xml:space="preserve"> i </w:t>
      </w:r>
      <w:r w:rsidR="00314BBF">
        <w:rPr>
          <w:color w:val="231F20"/>
          <w:sz w:val="18"/>
        </w:rPr>
        <w:t>tillägg</w:t>
      </w:r>
      <w:r w:rsidRPr="00AD0B22">
        <w:rPr>
          <w:color w:val="231F20"/>
          <w:sz w:val="18"/>
        </w:rPr>
        <w:t xml:space="preserve"> 3 </w:t>
      </w:r>
      <w:r w:rsidR="00FC00A5" w:rsidRPr="00AD0B22">
        <w:rPr>
          <w:color w:val="231F20"/>
          <w:sz w:val="18"/>
        </w:rPr>
        <w:t>till</w:t>
      </w:r>
      <w:r w:rsidRPr="00AD0B22">
        <w:rPr>
          <w:color w:val="231F20"/>
          <w:sz w:val="18"/>
        </w:rPr>
        <w:t xml:space="preserve"> </w:t>
      </w:r>
      <w:r w:rsidRPr="00AD0B22">
        <w:rPr>
          <w:i/>
          <w:color w:val="231F20"/>
          <w:sz w:val="18"/>
        </w:rPr>
        <w:t>Final Act of the International Conference on Safety of Fishing Vessels</w:t>
      </w:r>
      <w:r w:rsidRPr="00AD0B22">
        <w:rPr>
          <w:color w:val="231F20"/>
          <w:sz w:val="18"/>
        </w:rPr>
        <w:t xml:space="preserve">, 1993, </w:t>
      </w:r>
      <w:r w:rsidR="00FC00A5" w:rsidRPr="00AD0B22">
        <w:rPr>
          <w:color w:val="231F20"/>
          <w:sz w:val="18"/>
        </w:rPr>
        <w:t xml:space="preserve">i dess lydelse enligt </w:t>
      </w:r>
      <w:r w:rsidR="00314BBF">
        <w:rPr>
          <w:color w:val="231F20"/>
          <w:sz w:val="18"/>
        </w:rPr>
        <w:t>tillägg</w:t>
      </w:r>
      <w:r w:rsidRPr="00AD0B22">
        <w:rPr>
          <w:color w:val="231F20"/>
          <w:sz w:val="18"/>
        </w:rPr>
        <w:t xml:space="preserve"> 3 </w:t>
      </w:r>
      <w:r w:rsidR="00FC00A5" w:rsidRPr="00AD0B22">
        <w:rPr>
          <w:color w:val="231F20"/>
          <w:sz w:val="18"/>
        </w:rPr>
        <w:t>till denna konsoliderade</w:t>
      </w:r>
      <w:r w:rsidRPr="00AD0B22">
        <w:rPr>
          <w:color w:val="231F20"/>
          <w:spacing w:val="-11"/>
          <w:sz w:val="18"/>
        </w:rPr>
        <w:t xml:space="preserve"> </w:t>
      </w:r>
      <w:r w:rsidRPr="00AD0B22">
        <w:rPr>
          <w:color w:val="231F20"/>
          <w:sz w:val="18"/>
        </w:rPr>
        <w:t>text.</w:t>
      </w:r>
    </w:p>
    <w:p w14:paraId="2603EC2E" w14:textId="77777777" w:rsidR="003B76F9" w:rsidRPr="00AD0B22" w:rsidRDefault="003B76F9" w:rsidP="003B76F9">
      <w:pPr>
        <w:spacing w:line="247" w:lineRule="auto"/>
        <w:jc w:val="both"/>
        <w:rPr>
          <w:sz w:val="18"/>
        </w:rPr>
        <w:sectPr w:rsidR="003B76F9" w:rsidRPr="00AD0B22">
          <w:pgSz w:w="11910" w:h="16840"/>
          <w:pgMar w:top="1240" w:right="120" w:bottom="280" w:left="1200" w:header="859" w:footer="0" w:gutter="0"/>
          <w:cols w:space="720"/>
        </w:sectPr>
      </w:pPr>
    </w:p>
    <w:p w14:paraId="035D861D" w14:textId="77777777" w:rsidR="00CC77E1" w:rsidRPr="001928A3" w:rsidRDefault="003B76F9" w:rsidP="003B76F9">
      <w:pPr>
        <w:pStyle w:val="Otsikko1"/>
        <w:spacing w:before="110"/>
        <w:ind w:left="3725" w:right="4790" w:firstLine="302"/>
        <w:jc w:val="left"/>
        <w:rPr>
          <w:color w:val="231F20"/>
          <w:lang w:val="sv-FI"/>
        </w:rPr>
      </w:pPr>
      <w:r w:rsidRPr="001928A3">
        <w:rPr>
          <w:color w:val="231F20"/>
          <w:lang w:val="sv-FI"/>
        </w:rPr>
        <w:t>Reg</w:t>
      </w:r>
      <w:r w:rsidR="00CC77E1" w:rsidRPr="001928A3">
        <w:rPr>
          <w:color w:val="231F20"/>
          <w:lang w:val="sv-FI"/>
        </w:rPr>
        <w:t xml:space="preserve">el </w:t>
      </w:r>
      <w:r w:rsidRPr="001928A3">
        <w:rPr>
          <w:color w:val="231F20"/>
          <w:lang w:val="sv-FI"/>
        </w:rPr>
        <w:t xml:space="preserve">38 </w:t>
      </w:r>
    </w:p>
    <w:p w14:paraId="7F88686A" w14:textId="2733E363" w:rsidR="003B76F9" w:rsidRPr="001928A3" w:rsidRDefault="00CC77E1" w:rsidP="00CC77E1">
      <w:pPr>
        <w:pStyle w:val="Otsikko1"/>
        <w:spacing w:before="110"/>
        <w:ind w:left="3725" w:right="4790"/>
        <w:jc w:val="left"/>
        <w:rPr>
          <w:b w:val="0"/>
          <w:lang w:val="sv-FI"/>
        </w:rPr>
      </w:pPr>
      <w:r w:rsidRPr="001928A3">
        <w:rPr>
          <w:color w:val="231F20"/>
          <w:lang w:val="sv-FI"/>
        </w:rPr>
        <w:t>Brand</w:t>
      </w:r>
      <w:r w:rsidR="003B76F9" w:rsidRPr="001928A3">
        <w:rPr>
          <w:color w:val="231F20"/>
          <w:lang w:val="sv-FI"/>
        </w:rPr>
        <w:t>s</w:t>
      </w:r>
      <w:r w:rsidRPr="001928A3">
        <w:rPr>
          <w:color w:val="231F20"/>
          <w:lang w:val="sv-FI"/>
        </w:rPr>
        <w:t>läckare</w:t>
      </w:r>
      <w:r w:rsidR="003B76F9" w:rsidRPr="001928A3">
        <w:rPr>
          <w:b w:val="0"/>
          <w:color w:val="231F20"/>
          <w:vertAlign w:val="superscript"/>
          <w:lang w:val="sv-FI"/>
        </w:rPr>
        <w:t>30</w:t>
      </w:r>
    </w:p>
    <w:p w14:paraId="2F1AA431" w14:textId="77777777" w:rsidR="003B76F9" w:rsidRPr="001928A3" w:rsidRDefault="003B76F9" w:rsidP="003B76F9">
      <w:pPr>
        <w:pStyle w:val="Leipteksti"/>
        <w:spacing w:before="4"/>
        <w:rPr>
          <w:lang w:val="sv-FI"/>
        </w:rPr>
      </w:pPr>
    </w:p>
    <w:p w14:paraId="2C19C50B" w14:textId="3639795C" w:rsidR="003B76F9" w:rsidRPr="001928A3" w:rsidRDefault="0053061A" w:rsidP="003B76F9">
      <w:pPr>
        <w:pStyle w:val="Luettelokappale"/>
        <w:numPr>
          <w:ilvl w:val="0"/>
          <w:numId w:val="21"/>
        </w:numPr>
        <w:tabs>
          <w:tab w:val="left" w:pos="1069"/>
        </w:tabs>
        <w:ind w:right="1297" w:firstLine="0"/>
        <w:rPr>
          <w:lang w:val="sv-FI"/>
        </w:rPr>
      </w:pPr>
      <w:r w:rsidRPr="001928A3">
        <w:rPr>
          <w:lang w:val="sv-FI"/>
        </w:rPr>
        <w:t>Brandsläckare ska vara av godkänd typ. Den kapacitet som föreskrivs för bärbara vätskebrandsläckare ska inte vara större än 13,5 liter och inte mindre än 9 liter. Andra brandsläckare får inte vara större ur bärbarhetssynpunkt än vätskebrandsläckarna på 13,5 liter och inte mindre än en brandsläckare motsvarande en 9-liters vätskebrandsläckare. Administrationen avgör om andra brandsläckare ska anses ekvivalenta</w:t>
      </w:r>
      <w:r w:rsidR="003B76F9" w:rsidRPr="001928A3">
        <w:rPr>
          <w:color w:val="231F20"/>
          <w:lang w:val="sv-FI"/>
        </w:rPr>
        <w:t>.</w:t>
      </w:r>
    </w:p>
    <w:p w14:paraId="73A8F748" w14:textId="77777777" w:rsidR="003B76F9" w:rsidRPr="001928A3" w:rsidRDefault="003B76F9" w:rsidP="003B76F9">
      <w:pPr>
        <w:pStyle w:val="Leipteksti"/>
        <w:spacing w:before="10"/>
        <w:rPr>
          <w:sz w:val="21"/>
          <w:lang w:val="sv-FI"/>
        </w:rPr>
      </w:pPr>
    </w:p>
    <w:p w14:paraId="34237F84" w14:textId="233DA5BD" w:rsidR="003B76F9" w:rsidRPr="001928A3" w:rsidRDefault="0053061A" w:rsidP="003B76F9">
      <w:pPr>
        <w:pStyle w:val="Luettelokappale"/>
        <w:numPr>
          <w:ilvl w:val="0"/>
          <w:numId w:val="21"/>
        </w:numPr>
        <w:tabs>
          <w:tab w:val="left" w:pos="1069"/>
          <w:tab w:val="left" w:pos="1070"/>
        </w:tabs>
        <w:ind w:left="1069"/>
        <w:rPr>
          <w:lang w:val="sv-FI"/>
        </w:rPr>
      </w:pPr>
      <w:r w:rsidRPr="001928A3">
        <w:rPr>
          <w:color w:val="231F20"/>
          <w:lang w:val="sv-FI"/>
        </w:rPr>
        <w:t>Reservladdningar ska finnas enligt vad administrationen godkänner</w:t>
      </w:r>
      <w:r w:rsidR="003B76F9" w:rsidRPr="001928A3">
        <w:rPr>
          <w:color w:val="231F20"/>
          <w:lang w:val="sv-FI"/>
        </w:rPr>
        <w:t>.</w:t>
      </w:r>
    </w:p>
    <w:p w14:paraId="50DFB641" w14:textId="77777777" w:rsidR="003B76F9" w:rsidRPr="001928A3" w:rsidRDefault="003B76F9" w:rsidP="003B76F9">
      <w:pPr>
        <w:pStyle w:val="Leipteksti"/>
        <w:rPr>
          <w:lang w:val="sv-FI"/>
        </w:rPr>
      </w:pPr>
    </w:p>
    <w:p w14:paraId="315FCA82" w14:textId="225A1A3D" w:rsidR="003B76F9" w:rsidRPr="001928A3" w:rsidRDefault="0053061A" w:rsidP="003B76F9">
      <w:pPr>
        <w:pStyle w:val="Luettelokappale"/>
        <w:numPr>
          <w:ilvl w:val="0"/>
          <w:numId w:val="21"/>
        </w:numPr>
        <w:tabs>
          <w:tab w:val="left" w:pos="1069"/>
        </w:tabs>
        <w:ind w:right="1301" w:firstLine="0"/>
        <w:rPr>
          <w:lang w:val="sv-FI"/>
        </w:rPr>
      </w:pPr>
      <w:r w:rsidRPr="001928A3">
        <w:rPr>
          <w:lang w:val="sv-FI"/>
        </w:rPr>
        <w:t>Brandsläckare med ett släckmedel som enligt administrationens bedömning antingen i sig självt eller under förväntade användningsförhållanden avger giftiga gaser i en sådan mängd att det utgör en fara för människor får inte användas</w:t>
      </w:r>
      <w:r w:rsidR="003B76F9" w:rsidRPr="001928A3">
        <w:rPr>
          <w:color w:val="231F20"/>
          <w:lang w:val="sv-FI"/>
        </w:rPr>
        <w:t>.</w:t>
      </w:r>
    </w:p>
    <w:p w14:paraId="42E8B079" w14:textId="77777777" w:rsidR="003B76F9" w:rsidRPr="001928A3" w:rsidRDefault="003B76F9" w:rsidP="003B76F9">
      <w:pPr>
        <w:pStyle w:val="Leipteksti"/>
        <w:rPr>
          <w:lang w:val="sv-FI"/>
        </w:rPr>
      </w:pPr>
    </w:p>
    <w:p w14:paraId="73C6E43A" w14:textId="1929A744" w:rsidR="003B76F9" w:rsidRPr="001928A3" w:rsidRDefault="0053061A" w:rsidP="003B76F9">
      <w:pPr>
        <w:pStyle w:val="Luettelokappale"/>
        <w:numPr>
          <w:ilvl w:val="0"/>
          <w:numId w:val="21"/>
        </w:numPr>
        <w:tabs>
          <w:tab w:val="left" w:pos="1069"/>
        </w:tabs>
        <w:spacing w:before="1"/>
        <w:ind w:right="1301" w:firstLine="0"/>
        <w:rPr>
          <w:lang w:val="sv-FI"/>
        </w:rPr>
      </w:pPr>
      <w:r w:rsidRPr="001928A3">
        <w:rPr>
          <w:lang w:val="sv-FI"/>
        </w:rPr>
        <w:t>Brandsläckare ska genomgå periodisk kontroll och underställas sådan provning som administrationen kräver</w:t>
      </w:r>
      <w:r w:rsidR="003B76F9" w:rsidRPr="001928A3">
        <w:rPr>
          <w:color w:val="231F20"/>
          <w:lang w:val="sv-FI"/>
        </w:rPr>
        <w:t>.</w:t>
      </w:r>
    </w:p>
    <w:p w14:paraId="302E6FD8" w14:textId="77777777" w:rsidR="003B76F9" w:rsidRPr="001928A3" w:rsidRDefault="003B76F9" w:rsidP="003B76F9">
      <w:pPr>
        <w:pStyle w:val="Leipteksti"/>
        <w:spacing w:before="11"/>
        <w:rPr>
          <w:sz w:val="21"/>
          <w:lang w:val="sv-FI"/>
        </w:rPr>
      </w:pPr>
    </w:p>
    <w:p w14:paraId="0085852B" w14:textId="5E308C4E" w:rsidR="003B76F9" w:rsidRPr="001928A3" w:rsidRDefault="0053061A" w:rsidP="003B76F9">
      <w:pPr>
        <w:pStyle w:val="Luettelokappale"/>
        <w:numPr>
          <w:ilvl w:val="0"/>
          <w:numId w:val="21"/>
        </w:numPr>
        <w:tabs>
          <w:tab w:val="left" w:pos="1069"/>
        </w:tabs>
        <w:ind w:right="1294" w:firstLine="0"/>
        <w:rPr>
          <w:lang w:val="sv-FI"/>
        </w:rPr>
      </w:pPr>
      <w:r w:rsidRPr="001928A3">
        <w:rPr>
          <w:lang w:val="sv-FI"/>
        </w:rPr>
        <w:t>Normalt ska en av de bärbara brandsläckarna avsedda för användning i ett visst utrymme förvaras nära ingången till det utrymmet</w:t>
      </w:r>
      <w:r w:rsidR="003B76F9" w:rsidRPr="001928A3">
        <w:rPr>
          <w:color w:val="231F20"/>
          <w:lang w:val="sv-FI"/>
        </w:rPr>
        <w:t>.</w:t>
      </w:r>
    </w:p>
    <w:p w14:paraId="1D5271FA" w14:textId="77777777" w:rsidR="003B76F9" w:rsidRPr="001928A3" w:rsidRDefault="003B76F9" w:rsidP="003B76F9">
      <w:pPr>
        <w:pStyle w:val="Leipteksti"/>
        <w:spacing w:before="8"/>
        <w:rPr>
          <w:sz w:val="21"/>
          <w:lang w:val="sv-FI"/>
        </w:rPr>
      </w:pPr>
    </w:p>
    <w:p w14:paraId="7EEB55DD" w14:textId="268AFFA6" w:rsidR="003B76F9" w:rsidRPr="001928A3" w:rsidRDefault="003B76F9" w:rsidP="003B76F9">
      <w:pPr>
        <w:pStyle w:val="Otsikko1"/>
        <w:spacing w:line="252" w:lineRule="exact"/>
        <w:ind w:left="4027"/>
        <w:jc w:val="left"/>
        <w:rPr>
          <w:lang w:val="sv-FI"/>
        </w:rPr>
      </w:pPr>
      <w:r w:rsidRPr="001928A3">
        <w:rPr>
          <w:color w:val="231F20"/>
          <w:lang w:val="sv-FI"/>
        </w:rPr>
        <w:t>Reg</w:t>
      </w:r>
      <w:r w:rsidR="0053061A" w:rsidRPr="001928A3">
        <w:rPr>
          <w:color w:val="231F20"/>
          <w:lang w:val="sv-FI"/>
        </w:rPr>
        <w:t>el</w:t>
      </w:r>
      <w:r w:rsidRPr="001928A3">
        <w:rPr>
          <w:color w:val="231F20"/>
          <w:lang w:val="sv-FI"/>
        </w:rPr>
        <w:t xml:space="preserve"> 39</w:t>
      </w:r>
    </w:p>
    <w:p w14:paraId="254A0705" w14:textId="176F2C34" w:rsidR="003B76F9" w:rsidRPr="001928A3" w:rsidRDefault="0053061A" w:rsidP="003B76F9">
      <w:pPr>
        <w:spacing w:line="252" w:lineRule="exact"/>
        <w:ind w:left="239"/>
        <w:rPr>
          <w:b/>
          <w:lang w:val="sv-FI"/>
        </w:rPr>
      </w:pPr>
      <w:r w:rsidRPr="001928A3">
        <w:rPr>
          <w:b/>
          <w:color w:val="231F20"/>
          <w:lang w:val="sv-FI"/>
        </w:rPr>
        <w:t xml:space="preserve">Bärbara brandsläckare i kontrollstationer, bostadsutrymmen och </w:t>
      </w:r>
      <w:r w:rsidR="00E87658">
        <w:rPr>
          <w:b/>
          <w:color w:val="231F20"/>
          <w:lang w:val="sv-FI"/>
        </w:rPr>
        <w:t>serviceutrymme</w:t>
      </w:r>
      <w:r w:rsidRPr="001928A3">
        <w:rPr>
          <w:b/>
          <w:color w:val="231F20"/>
          <w:lang w:val="sv-FI"/>
        </w:rPr>
        <w:t>n</w:t>
      </w:r>
    </w:p>
    <w:p w14:paraId="23FC1320" w14:textId="77777777" w:rsidR="003B76F9" w:rsidRPr="001928A3" w:rsidRDefault="003B76F9" w:rsidP="003B76F9">
      <w:pPr>
        <w:pStyle w:val="Leipteksti"/>
        <w:spacing w:before="2"/>
        <w:rPr>
          <w:b/>
          <w:lang w:val="sv-FI"/>
        </w:rPr>
      </w:pPr>
    </w:p>
    <w:p w14:paraId="187670F8" w14:textId="4B0EADEC" w:rsidR="003B76F9" w:rsidRPr="001928A3" w:rsidRDefault="0053061A" w:rsidP="003B76F9">
      <w:pPr>
        <w:pStyle w:val="Luettelokappale"/>
        <w:numPr>
          <w:ilvl w:val="0"/>
          <w:numId w:val="20"/>
        </w:numPr>
        <w:tabs>
          <w:tab w:val="left" w:pos="1070"/>
        </w:tabs>
        <w:ind w:right="1299" w:firstLine="0"/>
        <w:rPr>
          <w:lang w:val="sv-FI"/>
        </w:rPr>
      </w:pPr>
      <w:r w:rsidRPr="001928A3">
        <w:rPr>
          <w:lang w:val="sv-FI"/>
        </w:rPr>
        <w:t xml:space="preserve">Kontrollstationer, bostadsutrymmen och </w:t>
      </w:r>
      <w:r w:rsidR="00E87658">
        <w:rPr>
          <w:lang w:val="sv-FI"/>
        </w:rPr>
        <w:t>serviceutrymme</w:t>
      </w:r>
      <w:r w:rsidRPr="001928A3">
        <w:rPr>
          <w:lang w:val="sv-FI"/>
        </w:rPr>
        <w:t>n ska vara försedda med ett tillräckligt antal godkända, bärbara brandsläckare för att minst en brandsläckare av lämplig typ alltid ska vara tillgänglig för användning i alla delar av sådana utrymmen. Det totala antalet brandsläckare i dessa utrymmen får emellertid inte vara färre än tre</w:t>
      </w:r>
      <w:r w:rsidR="003B76F9" w:rsidRPr="001928A3">
        <w:rPr>
          <w:color w:val="231F20"/>
          <w:lang w:val="sv-FI"/>
        </w:rPr>
        <w:t>.</w:t>
      </w:r>
    </w:p>
    <w:p w14:paraId="12D8925E" w14:textId="239D65D0" w:rsidR="003B76F9" w:rsidRPr="001928A3" w:rsidRDefault="003B76F9" w:rsidP="003B76F9">
      <w:pPr>
        <w:pStyle w:val="Leipteksti"/>
        <w:spacing w:before="11"/>
        <w:rPr>
          <w:sz w:val="21"/>
          <w:lang w:val="sv-FI"/>
        </w:rPr>
      </w:pPr>
    </w:p>
    <w:p w14:paraId="1973E370" w14:textId="61FFAA50" w:rsidR="003B76F9" w:rsidRPr="001928A3" w:rsidRDefault="0053061A" w:rsidP="003B76F9">
      <w:pPr>
        <w:pStyle w:val="Luettelokappale"/>
        <w:numPr>
          <w:ilvl w:val="0"/>
          <w:numId w:val="20"/>
        </w:numPr>
        <w:tabs>
          <w:tab w:val="left" w:pos="1069"/>
          <w:tab w:val="left" w:pos="1070"/>
        </w:tabs>
        <w:ind w:left="1069"/>
        <w:rPr>
          <w:lang w:val="sv-FI"/>
        </w:rPr>
      </w:pPr>
      <w:r w:rsidRPr="001928A3">
        <w:rPr>
          <w:color w:val="231F20"/>
          <w:lang w:val="sv-FI"/>
        </w:rPr>
        <w:t>Reservladdningar ska finnas enligt vad administrationen bestämmer</w:t>
      </w:r>
      <w:r w:rsidR="003B76F9" w:rsidRPr="001928A3">
        <w:rPr>
          <w:color w:val="231F20"/>
          <w:lang w:val="sv-FI"/>
        </w:rPr>
        <w:t>.</w:t>
      </w:r>
    </w:p>
    <w:p w14:paraId="0DE8F783" w14:textId="77777777" w:rsidR="003B76F9" w:rsidRPr="001928A3" w:rsidRDefault="003B76F9" w:rsidP="003B76F9">
      <w:pPr>
        <w:pStyle w:val="Leipteksti"/>
        <w:spacing w:before="9"/>
        <w:rPr>
          <w:sz w:val="21"/>
          <w:lang w:val="sv-FI"/>
        </w:rPr>
      </w:pPr>
    </w:p>
    <w:p w14:paraId="3D6C1C6E" w14:textId="26BA5505" w:rsidR="003B76F9" w:rsidRPr="001928A3" w:rsidRDefault="003B76F9" w:rsidP="003B76F9">
      <w:pPr>
        <w:pStyle w:val="Otsikko1"/>
        <w:spacing w:line="253" w:lineRule="exact"/>
        <w:ind w:left="4027"/>
        <w:jc w:val="left"/>
        <w:rPr>
          <w:lang w:val="sv-FI"/>
        </w:rPr>
      </w:pPr>
      <w:r w:rsidRPr="001928A3">
        <w:rPr>
          <w:color w:val="231F20"/>
          <w:lang w:val="sv-FI"/>
        </w:rPr>
        <w:t>Reg</w:t>
      </w:r>
      <w:r w:rsidR="0053061A" w:rsidRPr="001928A3">
        <w:rPr>
          <w:color w:val="231F20"/>
          <w:lang w:val="sv-FI"/>
        </w:rPr>
        <w:t>el</w:t>
      </w:r>
      <w:r w:rsidRPr="001928A3">
        <w:rPr>
          <w:color w:val="231F20"/>
          <w:lang w:val="sv-FI"/>
        </w:rPr>
        <w:t xml:space="preserve"> 40</w:t>
      </w:r>
    </w:p>
    <w:p w14:paraId="778B7881" w14:textId="7BD3794D" w:rsidR="003B76F9" w:rsidRPr="001928A3" w:rsidRDefault="0053061A" w:rsidP="003B76F9">
      <w:pPr>
        <w:spacing w:line="253" w:lineRule="exact"/>
        <w:ind w:left="2086"/>
        <w:rPr>
          <w:b/>
          <w:lang w:val="sv-FI"/>
        </w:rPr>
      </w:pPr>
      <w:r w:rsidRPr="001928A3">
        <w:rPr>
          <w:b/>
          <w:color w:val="231F20"/>
          <w:lang w:val="sv-FI"/>
        </w:rPr>
        <w:t>Brandsläckningsanordningar i maskinutrymmen</w:t>
      </w:r>
    </w:p>
    <w:p w14:paraId="3C9AF72E" w14:textId="77777777" w:rsidR="003B76F9" w:rsidRPr="001928A3" w:rsidRDefault="003B76F9" w:rsidP="003B76F9">
      <w:pPr>
        <w:pStyle w:val="Leipteksti"/>
        <w:spacing w:before="3"/>
        <w:rPr>
          <w:b/>
          <w:lang w:val="sv-FI"/>
        </w:rPr>
      </w:pPr>
    </w:p>
    <w:p w14:paraId="2009858A" w14:textId="3ACBEB42" w:rsidR="003B76F9" w:rsidRPr="001928A3" w:rsidRDefault="003B76F9" w:rsidP="003B76F9">
      <w:pPr>
        <w:pStyle w:val="Luettelokappale"/>
        <w:numPr>
          <w:ilvl w:val="0"/>
          <w:numId w:val="19"/>
        </w:numPr>
        <w:tabs>
          <w:tab w:val="left" w:pos="1069"/>
        </w:tabs>
        <w:ind w:right="1296" w:hanging="1700"/>
        <w:rPr>
          <w:lang w:val="sv-FI"/>
        </w:rPr>
      </w:pPr>
      <w:r w:rsidRPr="001928A3">
        <w:rPr>
          <w:color w:val="231F20"/>
          <w:lang w:val="sv-FI"/>
        </w:rPr>
        <w:t xml:space="preserve">(a) </w:t>
      </w:r>
      <w:r w:rsidR="0053061A" w:rsidRPr="001928A3">
        <w:rPr>
          <w:color w:val="231F20"/>
          <w:lang w:val="sv-FI"/>
        </w:rPr>
        <w:tab/>
      </w:r>
      <w:r w:rsidR="0045369C" w:rsidRPr="001928A3">
        <w:rPr>
          <w:lang w:val="sv-FI"/>
        </w:rPr>
        <w:t>Utrymmen som innehåller oljeeldade pannor, brännoljeaggregat eller förbränningsmotorer med en total uteffekt av minst 750 kW ska vara försedda med något av följande fasta brandsläckningssystem som är godkänt av administrationen</w:t>
      </w:r>
      <w:r w:rsidRPr="001928A3">
        <w:rPr>
          <w:color w:val="231F20"/>
          <w:lang w:val="sv-FI"/>
        </w:rPr>
        <w:t>:</w:t>
      </w:r>
    </w:p>
    <w:p w14:paraId="2854D334" w14:textId="77777777" w:rsidR="003B76F9" w:rsidRPr="001928A3" w:rsidRDefault="003B76F9" w:rsidP="003B76F9">
      <w:pPr>
        <w:pStyle w:val="Leipteksti"/>
        <w:spacing w:before="11"/>
        <w:rPr>
          <w:sz w:val="21"/>
          <w:lang w:val="sv-FI"/>
        </w:rPr>
      </w:pPr>
    </w:p>
    <w:p w14:paraId="59374416" w14:textId="69310489" w:rsidR="003B76F9" w:rsidRPr="001928A3" w:rsidRDefault="0045369C" w:rsidP="003B76F9">
      <w:pPr>
        <w:pStyle w:val="Luettelokappale"/>
        <w:numPr>
          <w:ilvl w:val="1"/>
          <w:numId w:val="19"/>
        </w:numPr>
        <w:tabs>
          <w:tab w:val="left" w:pos="2770"/>
          <w:tab w:val="left" w:pos="2771"/>
        </w:tabs>
        <w:rPr>
          <w:lang w:val="sv-FI"/>
        </w:rPr>
      </w:pPr>
      <w:r w:rsidRPr="001928A3">
        <w:rPr>
          <w:lang w:val="sv-FI"/>
        </w:rPr>
        <w:t>En trycksatt vattendimanläggning.</w:t>
      </w:r>
    </w:p>
    <w:p w14:paraId="383BE3CC" w14:textId="77777777" w:rsidR="003B76F9" w:rsidRPr="001928A3" w:rsidRDefault="003B76F9" w:rsidP="003B76F9">
      <w:pPr>
        <w:pStyle w:val="Leipteksti"/>
        <w:rPr>
          <w:lang w:val="sv-FI"/>
        </w:rPr>
      </w:pPr>
    </w:p>
    <w:p w14:paraId="6C9EE0D9" w14:textId="7A6A41D3" w:rsidR="003B76F9" w:rsidRPr="001928A3" w:rsidRDefault="0045369C" w:rsidP="003B76F9">
      <w:pPr>
        <w:pStyle w:val="Luettelokappale"/>
        <w:numPr>
          <w:ilvl w:val="1"/>
          <w:numId w:val="19"/>
        </w:numPr>
        <w:tabs>
          <w:tab w:val="left" w:pos="2771"/>
          <w:tab w:val="left" w:pos="2772"/>
        </w:tabs>
        <w:ind w:left="2771" w:hanging="853"/>
        <w:rPr>
          <w:lang w:val="sv-FI"/>
        </w:rPr>
      </w:pPr>
      <w:r w:rsidRPr="001928A3">
        <w:rPr>
          <w:lang w:val="sv-FI"/>
        </w:rPr>
        <w:t>En brandkvävande anläggning med gas.</w:t>
      </w:r>
    </w:p>
    <w:p w14:paraId="2624D992" w14:textId="77777777" w:rsidR="003B76F9" w:rsidRPr="001928A3" w:rsidRDefault="003B76F9" w:rsidP="003B76F9">
      <w:pPr>
        <w:pStyle w:val="Leipteksti"/>
        <w:rPr>
          <w:lang w:val="sv-FI"/>
        </w:rPr>
      </w:pPr>
    </w:p>
    <w:p w14:paraId="6EBB8FE0" w14:textId="7D14D87B" w:rsidR="003B76F9" w:rsidRPr="001928A3" w:rsidRDefault="0045369C" w:rsidP="003B76F9">
      <w:pPr>
        <w:pStyle w:val="Luettelokappale"/>
        <w:numPr>
          <w:ilvl w:val="1"/>
          <w:numId w:val="19"/>
        </w:numPr>
        <w:tabs>
          <w:tab w:val="left" w:pos="2771"/>
          <w:tab w:val="left" w:pos="2772"/>
        </w:tabs>
        <w:ind w:right="1297"/>
        <w:rPr>
          <w:lang w:val="sv-FI"/>
        </w:rPr>
      </w:pPr>
      <w:r w:rsidRPr="001928A3">
        <w:rPr>
          <w:lang w:val="sv-FI"/>
        </w:rPr>
        <w:t>En brandsläckningsanläggning som använder ånga från förångad vätska med låg giftighet.</w:t>
      </w:r>
    </w:p>
    <w:p w14:paraId="2C8B7C69" w14:textId="77777777" w:rsidR="003B76F9" w:rsidRPr="001928A3" w:rsidRDefault="003B76F9" w:rsidP="003B76F9">
      <w:pPr>
        <w:pStyle w:val="Leipteksti"/>
        <w:spacing w:before="11"/>
        <w:rPr>
          <w:sz w:val="21"/>
          <w:lang w:val="sv-FI"/>
        </w:rPr>
      </w:pPr>
    </w:p>
    <w:p w14:paraId="7E30A1AE" w14:textId="6CDA6EFA" w:rsidR="003B76F9" w:rsidRPr="001928A3" w:rsidRDefault="0045369C" w:rsidP="003B76F9">
      <w:pPr>
        <w:pStyle w:val="Luettelokappale"/>
        <w:numPr>
          <w:ilvl w:val="1"/>
          <w:numId w:val="19"/>
        </w:numPr>
        <w:tabs>
          <w:tab w:val="left" w:pos="2770"/>
          <w:tab w:val="left" w:pos="2771"/>
        </w:tabs>
        <w:rPr>
          <w:lang w:val="sv-FI"/>
        </w:rPr>
      </w:pPr>
      <w:r w:rsidRPr="001928A3">
        <w:rPr>
          <w:lang w:val="sv-FI"/>
        </w:rPr>
        <w:t>En brandsläckningsanläggning med högexpanderat skum (lättskum)</w:t>
      </w:r>
      <w:r w:rsidR="003B76F9" w:rsidRPr="001928A3">
        <w:rPr>
          <w:color w:val="231F20"/>
          <w:lang w:val="sv-FI"/>
        </w:rPr>
        <w:t>.</w:t>
      </w:r>
    </w:p>
    <w:p w14:paraId="2AB792BD" w14:textId="77777777" w:rsidR="003B76F9" w:rsidRPr="001928A3" w:rsidRDefault="003B76F9" w:rsidP="003B76F9">
      <w:pPr>
        <w:pStyle w:val="Leipteksti"/>
        <w:rPr>
          <w:lang w:val="sv-FI"/>
        </w:rPr>
      </w:pPr>
    </w:p>
    <w:p w14:paraId="5F852052" w14:textId="0A8C1EA7" w:rsidR="003B76F9" w:rsidRPr="001928A3" w:rsidRDefault="00220ABE" w:rsidP="003B76F9">
      <w:pPr>
        <w:pStyle w:val="Luettelokappale"/>
        <w:numPr>
          <w:ilvl w:val="0"/>
          <w:numId w:val="18"/>
        </w:numPr>
        <w:tabs>
          <w:tab w:val="left" w:pos="1905"/>
          <w:tab w:val="left" w:pos="1907"/>
          <w:tab w:val="left" w:pos="2579"/>
          <w:tab w:val="left" w:pos="3966"/>
          <w:tab w:val="left" w:pos="4388"/>
          <w:tab w:val="left" w:pos="5837"/>
          <w:tab w:val="left" w:pos="7295"/>
          <w:tab w:val="left" w:pos="8336"/>
          <w:tab w:val="left" w:pos="9049"/>
        </w:tabs>
        <w:ind w:right="1299"/>
        <w:rPr>
          <w:lang w:val="sv-FI"/>
        </w:rPr>
      </w:pPr>
      <w:r w:rsidRPr="001928A3">
        <w:rPr>
          <w:lang w:val="sv-FI"/>
        </w:rPr>
        <w:t>Nyinstallationer med halogeniserade kolväten som används som släckmedel är förbjuden på nya och befintliga fartyg</w:t>
      </w:r>
      <w:r w:rsidR="003B76F9" w:rsidRPr="001928A3">
        <w:rPr>
          <w:color w:val="231F20"/>
          <w:lang w:val="sv-FI"/>
        </w:rPr>
        <w:t>.</w:t>
      </w:r>
    </w:p>
    <w:p w14:paraId="1135C475" w14:textId="77777777" w:rsidR="003B76F9" w:rsidRPr="001928A3" w:rsidRDefault="003B76F9" w:rsidP="003B76F9">
      <w:pPr>
        <w:pStyle w:val="Leipteksti"/>
        <w:rPr>
          <w:sz w:val="20"/>
          <w:lang w:val="sv-FI"/>
        </w:rPr>
      </w:pPr>
    </w:p>
    <w:p w14:paraId="56BE67BD" w14:textId="77777777" w:rsidR="003B76F9" w:rsidRPr="001928A3" w:rsidRDefault="003B76F9" w:rsidP="003B76F9">
      <w:pPr>
        <w:pStyle w:val="Leipteksti"/>
        <w:rPr>
          <w:sz w:val="20"/>
          <w:lang w:val="sv-FI"/>
        </w:rPr>
      </w:pPr>
    </w:p>
    <w:p w14:paraId="619E9014" w14:textId="77777777" w:rsidR="003B76F9" w:rsidRPr="001928A3" w:rsidRDefault="003B76F9" w:rsidP="003B76F9">
      <w:pPr>
        <w:pStyle w:val="Leipteksti"/>
        <w:rPr>
          <w:sz w:val="20"/>
          <w:lang w:val="sv-FI"/>
        </w:rPr>
      </w:pPr>
    </w:p>
    <w:p w14:paraId="1B0A47FA" w14:textId="77777777" w:rsidR="003B76F9" w:rsidRPr="001928A3" w:rsidRDefault="003B76F9" w:rsidP="003B76F9">
      <w:pPr>
        <w:pStyle w:val="Leipteksti"/>
        <w:spacing w:before="6"/>
        <w:rPr>
          <w:sz w:val="10"/>
          <w:lang w:val="sv-FI"/>
        </w:rPr>
      </w:pPr>
      <w:r w:rsidRPr="001928A3">
        <w:rPr>
          <w:noProof/>
        </w:rPr>
        <mc:AlternateContent>
          <mc:Choice Requires="wps">
            <w:drawing>
              <wp:anchor distT="0" distB="0" distL="0" distR="0" simplePos="0" relativeHeight="251680768" behindDoc="1" locked="0" layoutInCell="1" allowOverlap="1" wp14:anchorId="11FB9C27" wp14:editId="7CA237F1">
                <wp:simplePos x="0" y="0"/>
                <wp:positionH relativeFrom="page">
                  <wp:posOffset>900430</wp:posOffset>
                </wp:positionH>
                <wp:positionV relativeFrom="paragraph">
                  <wp:posOffset>105410</wp:posOffset>
                </wp:positionV>
                <wp:extent cx="1828165" cy="0"/>
                <wp:effectExtent l="5080" t="11430" r="5080" b="7620"/>
                <wp:wrapTopAndBottom/>
                <wp:docPr id="8" name="Rak koppling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2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F5A12A9" id="Rak koppling 8"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8.3pt" to="214.8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" strokecolor="#231f20" strokeweight=".6pt">
                <w10:wrap type="topAndBottom" anchorx="page"/>
              </v:line>
            </w:pict>
          </mc:Fallback>
        </mc:AlternateContent>
      </w:r>
    </w:p>
    <w:p w14:paraId="74780D32" w14:textId="7573FD90" w:rsidR="003B76F9" w:rsidRPr="00AD0B22" w:rsidRDefault="003B76F9" w:rsidP="003B76F9">
      <w:pPr>
        <w:pStyle w:val="Luettelokappale"/>
        <w:numPr>
          <w:ilvl w:val="0"/>
          <w:numId w:val="129"/>
        </w:numPr>
        <w:tabs>
          <w:tab w:val="left" w:pos="784"/>
          <w:tab w:val="left" w:pos="785"/>
        </w:tabs>
        <w:spacing w:before="37" w:line="252" w:lineRule="auto"/>
        <w:ind w:right="1298" w:hanging="566"/>
        <w:rPr>
          <w:sz w:val="18"/>
        </w:rPr>
      </w:pPr>
      <w:r w:rsidRPr="00AD0B22">
        <w:rPr>
          <w:color w:val="231F20"/>
          <w:sz w:val="18"/>
        </w:rPr>
        <w:t xml:space="preserve">Se </w:t>
      </w:r>
      <w:r w:rsidRPr="00AD0B22">
        <w:rPr>
          <w:i/>
          <w:color w:val="231F20"/>
          <w:sz w:val="18"/>
        </w:rPr>
        <w:t>Improved Guidelines for marine portable fire extinguishers</w:t>
      </w:r>
      <w:r w:rsidRPr="00AD0B22">
        <w:rPr>
          <w:color w:val="231F20"/>
          <w:sz w:val="18"/>
        </w:rPr>
        <w:t>, a</w:t>
      </w:r>
      <w:r w:rsidR="00492A19">
        <w:rPr>
          <w:color w:val="231F20"/>
          <w:sz w:val="18"/>
        </w:rPr>
        <w:t>ntagna av</w:t>
      </w:r>
      <w:r w:rsidRPr="00AD0B22">
        <w:rPr>
          <w:color w:val="231F20"/>
          <w:sz w:val="18"/>
        </w:rPr>
        <w:t xml:space="preserve"> </w:t>
      </w:r>
      <w:r w:rsidR="00492A19">
        <w:rPr>
          <w:color w:val="231F20"/>
          <w:sz w:val="18"/>
        </w:rPr>
        <w:t>o</w:t>
      </w:r>
      <w:r w:rsidRPr="00AD0B22">
        <w:rPr>
          <w:color w:val="231F20"/>
          <w:sz w:val="18"/>
        </w:rPr>
        <w:t>rgani</w:t>
      </w:r>
      <w:r w:rsidR="00492A19">
        <w:rPr>
          <w:color w:val="231F20"/>
          <w:sz w:val="18"/>
        </w:rPr>
        <w:t>sationen</w:t>
      </w:r>
      <w:r w:rsidRPr="00AD0B22">
        <w:rPr>
          <w:color w:val="231F20"/>
          <w:sz w:val="18"/>
        </w:rPr>
        <w:t xml:space="preserve"> </w:t>
      </w:r>
      <w:r w:rsidR="00492A19">
        <w:rPr>
          <w:color w:val="231F20"/>
          <w:sz w:val="18"/>
        </w:rPr>
        <w:t>genom</w:t>
      </w:r>
      <w:r w:rsidRPr="00AD0B22">
        <w:rPr>
          <w:color w:val="231F20"/>
          <w:sz w:val="18"/>
        </w:rPr>
        <w:t xml:space="preserve"> resolution</w:t>
      </w:r>
      <w:r w:rsidRPr="00AD0B22">
        <w:rPr>
          <w:color w:val="231F20"/>
          <w:spacing w:val="-1"/>
          <w:sz w:val="18"/>
        </w:rPr>
        <w:t xml:space="preserve"> </w:t>
      </w:r>
      <w:r w:rsidRPr="00AD0B22">
        <w:rPr>
          <w:color w:val="231F20"/>
          <w:sz w:val="18"/>
        </w:rPr>
        <w:t>A.951(23).</w:t>
      </w:r>
    </w:p>
    <w:p w14:paraId="3C9F2D07" w14:textId="77777777" w:rsidR="003B76F9" w:rsidRPr="00AD0B22" w:rsidRDefault="003B76F9" w:rsidP="003B76F9">
      <w:pPr>
        <w:spacing w:line="252" w:lineRule="auto"/>
        <w:rPr>
          <w:sz w:val="18"/>
        </w:rPr>
        <w:sectPr w:rsidR="003B76F9" w:rsidRPr="00AD0B22">
          <w:pgSz w:w="11910" w:h="16840"/>
          <w:pgMar w:top="1240" w:right="120" w:bottom="280" w:left="1200" w:header="859" w:footer="0" w:gutter="0"/>
          <w:cols w:space="720"/>
        </w:sectPr>
      </w:pPr>
    </w:p>
    <w:p w14:paraId="418F34BE" w14:textId="4D21C57B" w:rsidR="003B76F9" w:rsidRPr="001928A3" w:rsidRDefault="00220ABE" w:rsidP="003B76F9">
      <w:pPr>
        <w:pStyle w:val="Luettelokappale"/>
        <w:numPr>
          <w:ilvl w:val="0"/>
          <w:numId w:val="18"/>
        </w:numPr>
        <w:tabs>
          <w:tab w:val="left" w:pos="1907"/>
        </w:tabs>
        <w:spacing w:before="112"/>
        <w:ind w:right="1295"/>
        <w:rPr>
          <w:lang w:val="sv-FI"/>
        </w:rPr>
      </w:pPr>
      <w:r w:rsidRPr="001928A3">
        <w:rPr>
          <w:lang w:val="sv-FI"/>
        </w:rPr>
        <w:t>När maskin- och pannrum inte är helt separerade från varandra eller om brännolja kan dräneras från pannrum till maskinrum ska det kombinerade maskin- och pannrummet betraktas som ett utrymme</w:t>
      </w:r>
      <w:r w:rsidR="003B76F9" w:rsidRPr="001928A3">
        <w:rPr>
          <w:color w:val="231F20"/>
          <w:lang w:val="sv-FI"/>
        </w:rPr>
        <w:t>.</w:t>
      </w:r>
    </w:p>
    <w:p w14:paraId="2DE736A4" w14:textId="77777777" w:rsidR="003B76F9" w:rsidRPr="001928A3" w:rsidRDefault="003B76F9" w:rsidP="003B76F9">
      <w:pPr>
        <w:pStyle w:val="Leipteksti"/>
        <w:rPr>
          <w:lang w:val="sv-FI"/>
        </w:rPr>
      </w:pPr>
    </w:p>
    <w:p w14:paraId="1A27EE59" w14:textId="797B7EE3" w:rsidR="003B76F9" w:rsidRPr="001928A3" w:rsidRDefault="00BE4617" w:rsidP="003B76F9">
      <w:pPr>
        <w:pStyle w:val="Luettelokappale"/>
        <w:numPr>
          <w:ilvl w:val="0"/>
          <w:numId w:val="19"/>
        </w:numPr>
        <w:tabs>
          <w:tab w:val="left" w:pos="1071"/>
        </w:tabs>
        <w:ind w:left="218" w:right="1299" w:firstLine="0"/>
        <w:rPr>
          <w:lang w:val="sv-FI"/>
        </w:rPr>
      </w:pPr>
      <w:r w:rsidRPr="001928A3">
        <w:rPr>
          <w:lang w:val="sv-FI"/>
        </w:rPr>
        <w:t>Anläggningar som anges i punkt 1 a ska kunna utlösas från enkelt åtkomlig plats utanför sådana utrymmen som sannolikt inte blir oåtkomliga i händelse av brand i det skyddade utrymmet. Åtgärder ska vidtas för att säkerställa nödvändig kraft- och vattenförsörjning för systemets funktion i händelse av brand i det skyddade utrymmet</w:t>
      </w:r>
      <w:r w:rsidR="003B76F9" w:rsidRPr="001928A3">
        <w:rPr>
          <w:color w:val="231F20"/>
          <w:lang w:val="sv-FI"/>
        </w:rPr>
        <w:t>.</w:t>
      </w:r>
    </w:p>
    <w:p w14:paraId="08EF8BBA" w14:textId="77777777" w:rsidR="003B76F9" w:rsidRPr="001928A3" w:rsidRDefault="003B76F9" w:rsidP="003B76F9">
      <w:pPr>
        <w:pStyle w:val="Leipteksti"/>
        <w:spacing w:before="11"/>
        <w:rPr>
          <w:sz w:val="21"/>
          <w:lang w:val="sv-FI"/>
        </w:rPr>
      </w:pPr>
    </w:p>
    <w:p w14:paraId="68D0054E" w14:textId="2CD44E7A" w:rsidR="003B76F9" w:rsidRPr="001928A3" w:rsidRDefault="00BE4617" w:rsidP="003B76F9">
      <w:pPr>
        <w:pStyle w:val="Luettelokappale"/>
        <w:numPr>
          <w:ilvl w:val="0"/>
          <w:numId w:val="19"/>
        </w:numPr>
        <w:tabs>
          <w:tab w:val="left" w:pos="1069"/>
        </w:tabs>
        <w:ind w:left="218" w:right="1302" w:firstLine="0"/>
        <w:rPr>
          <w:lang w:val="sv-FI"/>
        </w:rPr>
      </w:pPr>
      <w:r w:rsidRPr="001928A3">
        <w:rPr>
          <w:lang w:val="sv-FI"/>
        </w:rPr>
        <w:t>Fartyg som huvudsakligen eller helt och hållet är konstruerade av trä eller glasfiberarmerad plast och utrustade med oljeeldad panna eller förbränningsmotor inbyggd i maskinutrymme av sådant material ska vara utrustade med ett av de brandsläckningssystem som anges i punkt 1</w:t>
      </w:r>
      <w:r w:rsidR="003B76F9" w:rsidRPr="001928A3">
        <w:rPr>
          <w:color w:val="231F20"/>
          <w:lang w:val="sv-FI"/>
        </w:rPr>
        <w:t>.</w:t>
      </w:r>
    </w:p>
    <w:p w14:paraId="0F687E05" w14:textId="77777777" w:rsidR="003B76F9" w:rsidRPr="001928A3" w:rsidRDefault="003B76F9" w:rsidP="003B76F9">
      <w:pPr>
        <w:pStyle w:val="Leipteksti"/>
        <w:spacing w:before="1"/>
        <w:rPr>
          <w:lang w:val="sv-FI"/>
        </w:rPr>
      </w:pPr>
    </w:p>
    <w:p w14:paraId="36B742E2" w14:textId="06AC9EA3" w:rsidR="003B76F9" w:rsidRPr="001928A3" w:rsidRDefault="0032293F" w:rsidP="003B76F9">
      <w:pPr>
        <w:pStyle w:val="Luettelokappale"/>
        <w:numPr>
          <w:ilvl w:val="0"/>
          <w:numId w:val="19"/>
        </w:numPr>
        <w:tabs>
          <w:tab w:val="left" w:pos="1069"/>
        </w:tabs>
        <w:spacing w:before="1"/>
        <w:ind w:left="218" w:right="1300" w:firstLine="0"/>
        <w:rPr>
          <w:lang w:val="sv-FI"/>
        </w:rPr>
      </w:pPr>
      <w:r w:rsidRPr="001928A3">
        <w:rPr>
          <w:lang w:val="sv-FI"/>
        </w:rPr>
        <w:t>Det ska i samtliga maskinutrymmen av kategori A finnas minst två bärbara brandsläckare av sådan typ som är lämplig för släckning av brännoljebränder. Om dessa utrymmer innehåller maskiner med en total uteffekt på minst 250 kW ska det finnas minst tre sådana brandsläckare. En av dessa brandsläckare ska förvaras nära ingången till utrymmet</w:t>
      </w:r>
      <w:r w:rsidR="003B76F9" w:rsidRPr="001928A3">
        <w:rPr>
          <w:color w:val="231F20"/>
          <w:lang w:val="sv-FI"/>
        </w:rPr>
        <w:t>.</w:t>
      </w:r>
    </w:p>
    <w:p w14:paraId="274E87D1" w14:textId="24B62411" w:rsidR="0015429F" w:rsidRPr="001928A3" w:rsidRDefault="0015429F" w:rsidP="00A00EBB">
      <w:pPr>
        <w:pStyle w:val="Luettelokappale"/>
        <w:numPr>
          <w:ilvl w:val="0"/>
          <w:numId w:val="19"/>
        </w:numPr>
        <w:tabs>
          <w:tab w:val="left" w:pos="1069"/>
        </w:tabs>
        <w:spacing w:before="1"/>
        <w:ind w:right="1300"/>
        <w:rPr>
          <w:lang w:val="sv-FI"/>
        </w:rPr>
      </w:pPr>
      <w:r w:rsidRPr="001928A3">
        <w:rPr>
          <w:lang w:val="sv-FI"/>
        </w:rPr>
        <w:t>Antalet brandmansutrustningar och deras placering ombord ska uppfylla administrationen krav</w:t>
      </w:r>
    </w:p>
    <w:p w14:paraId="2F8DB35E" w14:textId="77777777" w:rsidR="003B76F9" w:rsidRPr="001928A3" w:rsidRDefault="003B76F9" w:rsidP="003B76F9">
      <w:pPr>
        <w:pStyle w:val="Leipteksti"/>
        <w:spacing w:before="10"/>
        <w:rPr>
          <w:sz w:val="21"/>
          <w:lang w:val="sv-FI"/>
        </w:rPr>
      </w:pPr>
    </w:p>
    <w:p w14:paraId="6A26D9C3" w14:textId="0B9D3CD5" w:rsidR="003B76F9" w:rsidRPr="001928A3" w:rsidRDefault="0032293F" w:rsidP="003B76F9">
      <w:pPr>
        <w:pStyle w:val="Luettelokappale"/>
        <w:numPr>
          <w:ilvl w:val="0"/>
          <w:numId w:val="19"/>
        </w:numPr>
        <w:tabs>
          <w:tab w:val="left" w:pos="1069"/>
        </w:tabs>
        <w:ind w:left="218" w:right="1295" w:firstLine="0"/>
        <w:rPr>
          <w:lang w:val="sv-FI"/>
        </w:rPr>
      </w:pPr>
      <w:r w:rsidRPr="001928A3">
        <w:rPr>
          <w:lang w:val="sv-FI"/>
        </w:rPr>
        <w:t>Fartyg med maskinutrymmen som inte skyddas av ett fast brandsläckningssystem ska utrustas med minst en skumbrandsläckare på 45 liter eller motsvarande, lämplig för bekämpning av oljebränder. Administrationen kan medge användning av ytterligare bärbara brandsläckare om maskinutrymmets storlek innebär att denna bestämmelse inte är genomförbar</w:t>
      </w:r>
      <w:r w:rsidR="003B76F9" w:rsidRPr="001928A3">
        <w:rPr>
          <w:color w:val="231F20"/>
          <w:lang w:val="sv-FI"/>
        </w:rPr>
        <w:t>.</w:t>
      </w:r>
    </w:p>
    <w:p w14:paraId="6F7D0C04" w14:textId="77777777" w:rsidR="003B76F9" w:rsidRPr="001928A3" w:rsidRDefault="003B76F9" w:rsidP="003B76F9">
      <w:pPr>
        <w:pStyle w:val="Leipteksti"/>
        <w:spacing w:before="8"/>
        <w:rPr>
          <w:sz w:val="21"/>
          <w:lang w:val="sv-FI"/>
        </w:rPr>
      </w:pPr>
    </w:p>
    <w:p w14:paraId="2B42F129" w14:textId="6F5C0A3D" w:rsidR="003B76F9" w:rsidRPr="001928A3" w:rsidRDefault="003B76F9" w:rsidP="003B76F9">
      <w:pPr>
        <w:pStyle w:val="Otsikko1"/>
        <w:ind w:left="3869" w:right="4946" w:hanging="7"/>
        <w:rPr>
          <w:lang w:val="sv-FI"/>
        </w:rPr>
      </w:pPr>
      <w:r w:rsidRPr="001928A3">
        <w:rPr>
          <w:color w:val="231F20"/>
          <w:lang w:val="sv-FI"/>
        </w:rPr>
        <w:t>Reg</w:t>
      </w:r>
      <w:r w:rsidR="0032293F" w:rsidRPr="001928A3">
        <w:rPr>
          <w:color w:val="231F20"/>
          <w:lang w:val="sv-FI"/>
        </w:rPr>
        <w:t>el</w:t>
      </w:r>
      <w:r w:rsidRPr="001928A3">
        <w:rPr>
          <w:color w:val="231F20"/>
          <w:lang w:val="sv-FI"/>
        </w:rPr>
        <w:t xml:space="preserve"> 41 </w:t>
      </w:r>
      <w:r w:rsidR="0015429F" w:rsidRPr="001928A3">
        <w:rPr>
          <w:color w:val="231F20"/>
          <w:lang w:val="sv-FI"/>
        </w:rPr>
        <w:t>Brandmansutrustning</w:t>
      </w:r>
    </w:p>
    <w:p w14:paraId="422A878A" w14:textId="77777777" w:rsidR="003B76F9" w:rsidRPr="001928A3" w:rsidRDefault="003B76F9" w:rsidP="003B76F9">
      <w:pPr>
        <w:pStyle w:val="Leipteksti"/>
        <w:spacing w:before="1"/>
        <w:rPr>
          <w:b/>
          <w:lang w:val="sv-FI"/>
        </w:rPr>
      </w:pPr>
    </w:p>
    <w:p w14:paraId="749E8435" w14:textId="14DA74F4" w:rsidR="003B76F9" w:rsidRPr="001928A3" w:rsidRDefault="0015429F" w:rsidP="003B76F9">
      <w:pPr>
        <w:pStyle w:val="Leipteksti"/>
        <w:spacing w:before="1"/>
        <w:ind w:left="218" w:right="1301"/>
        <w:jc w:val="both"/>
        <w:rPr>
          <w:lang w:val="sv-FI"/>
        </w:rPr>
      </w:pPr>
      <w:r w:rsidRPr="001928A3">
        <w:rPr>
          <w:lang w:val="sv-FI"/>
        </w:rPr>
        <w:t>Antalet brandmansutrustnin</w:t>
      </w:r>
      <w:r w:rsidR="002A765A">
        <w:rPr>
          <w:lang w:val="sv-FI"/>
        </w:rPr>
        <w:t>gar och deras placering ombord</w:t>
      </w:r>
      <w:r w:rsidRPr="001928A3">
        <w:rPr>
          <w:lang w:val="sv-FI"/>
        </w:rPr>
        <w:t xml:space="preserve"> ska uppfylla administrationen krav</w:t>
      </w:r>
      <w:r w:rsidR="003B76F9" w:rsidRPr="001928A3">
        <w:rPr>
          <w:color w:val="231F20"/>
          <w:lang w:val="sv-FI"/>
        </w:rPr>
        <w:t>.</w:t>
      </w:r>
    </w:p>
    <w:p w14:paraId="0042E59C" w14:textId="77777777" w:rsidR="003B76F9" w:rsidRPr="001928A3" w:rsidRDefault="003B76F9" w:rsidP="003B76F9">
      <w:pPr>
        <w:pStyle w:val="Leipteksti"/>
        <w:spacing w:before="8"/>
        <w:rPr>
          <w:sz w:val="21"/>
          <w:lang w:val="sv-FI"/>
        </w:rPr>
      </w:pPr>
    </w:p>
    <w:p w14:paraId="0BEF97F8" w14:textId="77777777" w:rsidR="0015429F" w:rsidRPr="001928A3" w:rsidRDefault="003B76F9" w:rsidP="003B76F9">
      <w:pPr>
        <w:pStyle w:val="Otsikko1"/>
        <w:ind w:left="3888" w:right="4967" w:hanging="5"/>
        <w:rPr>
          <w:color w:val="231F20"/>
          <w:lang w:val="sv-FI"/>
        </w:rPr>
      </w:pPr>
      <w:r w:rsidRPr="001928A3">
        <w:rPr>
          <w:color w:val="231F20"/>
          <w:lang w:val="sv-FI"/>
        </w:rPr>
        <w:t>Reg</w:t>
      </w:r>
      <w:r w:rsidR="0015429F" w:rsidRPr="001928A3">
        <w:rPr>
          <w:color w:val="231F20"/>
          <w:lang w:val="sv-FI"/>
        </w:rPr>
        <w:t>el</w:t>
      </w:r>
      <w:r w:rsidRPr="001928A3">
        <w:rPr>
          <w:color w:val="231F20"/>
          <w:lang w:val="sv-FI"/>
        </w:rPr>
        <w:t xml:space="preserve"> 42 </w:t>
      </w:r>
    </w:p>
    <w:p w14:paraId="216F4AFF" w14:textId="5469A64D" w:rsidR="003B76F9" w:rsidRPr="001928A3" w:rsidRDefault="0015429F" w:rsidP="003B76F9">
      <w:pPr>
        <w:pStyle w:val="Otsikko1"/>
        <w:ind w:left="3888" w:right="4967" w:hanging="5"/>
        <w:rPr>
          <w:lang w:val="sv-FI"/>
        </w:rPr>
      </w:pPr>
      <w:r w:rsidRPr="001928A3">
        <w:rPr>
          <w:color w:val="231F20"/>
          <w:lang w:val="sv-FI"/>
        </w:rPr>
        <w:t>Brandk</w:t>
      </w:r>
      <w:r w:rsidR="003B76F9" w:rsidRPr="001928A3">
        <w:rPr>
          <w:color w:val="231F20"/>
          <w:lang w:val="sv-FI"/>
        </w:rPr>
        <w:t>ontrol</w:t>
      </w:r>
      <w:r w:rsidRPr="001928A3">
        <w:rPr>
          <w:color w:val="231F20"/>
          <w:lang w:val="sv-FI"/>
        </w:rPr>
        <w:t>l</w:t>
      </w:r>
      <w:r w:rsidR="003B76F9" w:rsidRPr="001928A3">
        <w:rPr>
          <w:color w:val="231F20"/>
          <w:lang w:val="sv-FI"/>
        </w:rPr>
        <w:t>plan</w:t>
      </w:r>
    </w:p>
    <w:p w14:paraId="459CCA64" w14:textId="77777777" w:rsidR="003B76F9" w:rsidRPr="001928A3" w:rsidRDefault="003B76F9" w:rsidP="003B76F9">
      <w:pPr>
        <w:pStyle w:val="Leipteksti"/>
        <w:spacing w:before="4"/>
        <w:rPr>
          <w:b/>
          <w:lang w:val="sv-FI"/>
        </w:rPr>
      </w:pPr>
    </w:p>
    <w:p w14:paraId="2B0D3792" w14:textId="19F1DEB1" w:rsidR="003B76F9" w:rsidRPr="001928A3" w:rsidRDefault="0015429F" w:rsidP="003B76F9">
      <w:pPr>
        <w:pStyle w:val="Leipteksti"/>
        <w:ind w:left="218" w:right="1306"/>
        <w:jc w:val="both"/>
        <w:rPr>
          <w:color w:val="231F20"/>
          <w:lang w:val="sv-FI"/>
        </w:rPr>
      </w:pPr>
      <w:r w:rsidRPr="001928A3">
        <w:rPr>
          <w:lang w:val="sv-FI"/>
        </w:rPr>
        <w:t>Det ska finnas en permanent uppsatt brandkontrollplan enligt administrationen krav. Administrationen kan medge undantag från denna regel för små fartyg</w:t>
      </w:r>
      <w:r w:rsidR="003B76F9" w:rsidRPr="001928A3">
        <w:rPr>
          <w:color w:val="231F20"/>
          <w:lang w:val="sv-FI"/>
        </w:rPr>
        <w:t>.</w:t>
      </w:r>
    </w:p>
    <w:p w14:paraId="44CE0098" w14:textId="6960C497" w:rsidR="0015429F" w:rsidRPr="001928A3" w:rsidRDefault="0015429F" w:rsidP="003B76F9">
      <w:pPr>
        <w:pStyle w:val="Leipteksti"/>
        <w:ind w:left="218" w:right="1306"/>
        <w:jc w:val="both"/>
        <w:rPr>
          <w:color w:val="231F20"/>
          <w:lang w:val="sv-FI"/>
        </w:rPr>
      </w:pPr>
    </w:p>
    <w:p w14:paraId="35199C54" w14:textId="77777777" w:rsidR="003B76F9" w:rsidRPr="001928A3" w:rsidRDefault="003B76F9" w:rsidP="003B76F9">
      <w:pPr>
        <w:pStyle w:val="Leipteksti"/>
        <w:spacing w:before="8"/>
        <w:rPr>
          <w:sz w:val="21"/>
          <w:lang w:val="sv-FI"/>
        </w:rPr>
      </w:pPr>
    </w:p>
    <w:p w14:paraId="328F1683" w14:textId="4E8D7611" w:rsidR="003B76F9" w:rsidRPr="001928A3" w:rsidRDefault="003B76F9" w:rsidP="003B76F9">
      <w:pPr>
        <w:pStyle w:val="Otsikko1"/>
        <w:spacing w:line="252" w:lineRule="exact"/>
        <w:ind w:right="1305"/>
        <w:rPr>
          <w:lang w:val="sv-FI"/>
        </w:rPr>
      </w:pPr>
      <w:r w:rsidRPr="001928A3">
        <w:rPr>
          <w:color w:val="231F20"/>
          <w:lang w:val="sv-FI"/>
        </w:rPr>
        <w:t>Reg</w:t>
      </w:r>
      <w:r w:rsidR="0015429F" w:rsidRPr="001928A3">
        <w:rPr>
          <w:color w:val="231F20"/>
          <w:lang w:val="sv-FI"/>
        </w:rPr>
        <w:t>el</w:t>
      </w:r>
      <w:r w:rsidRPr="001928A3">
        <w:rPr>
          <w:color w:val="231F20"/>
          <w:lang w:val="sv-FI"/>
        </w:rPr>
        <w:t xml:space="preserve"> 43</w:t>
      </w:r>
    </w:p>
    <w:p w14:paraId="365F6AD2" w14:textId="4A0D1E9F" w:rsidR="003B76F9" w:rsidRPr="001928A3" w:rsidRDefault="0015429F" w:rsidP="003B76F9">
      <w:pPr>
        <w:spacing w:line="252" w:lineRule="exact"/>
        <w:ind w:left="2139"/>
        <w:rPr>
          <w:b/>
          <w:lang w:val="sv-FI"/>
        </w:rPr>
      </w:pPr>
      <w:r w:rsidRPr="001928A3">
        <w:rPr>
          <w:b/>
          <w:color w:val="231F20"/>
          <w:lang w:val="sv-FI"/>
        </w:rPr>
        <w:t>Brandsläckni</w:t>
      </w:r>
      <w:r w:rsidR="006A541F">
        <w:rPr>
          <w:b/>
          <w:color w:val="231F20"/>
          <w:lang w:val="sv-FI"/>
        </w:rPr>
        <w:t>n</w:t>
      </w:r>
      <w:r w:rsidRPr="001928A3">
        <w:rPr>
          <w:b/>
          <w:color w:val="231F20"/>
          <w:lang w:val="sv-FI"/>
        </w:rPr>
        <w:t>gsutrustningens åtkomlighet</w:t>
      </w:r>
    </w:p>
    <w:p w14:paraId="0591BBDB" w14:textId="77777777" w:rsidR="003B76F9" w:rsidRPr="001928A3" w:rsidRDefault="003B76F9" w:rsidP="003B76F9">
      <w:pPr>
        <w:pStyle w:val="Leipteksti"/>
        <w:spacing w:before="3"/>
        <w:rPr>
          <w:b/>
          <w:lang w:val="sv-FI"/>
        </w:rPr>
      </w:pPr>
    </w:p>
    <w:p w14:paraId="42E07190" w14:textId="1BEE5826" w:rsidR="003B76F9" w:rsidRPr="001928A3" w:rsidRDefault="0015429F" w:rsidP="003B76F9">
      <w:pPr>
        <w:pStyle w:val="Leipteksti"/>
        <w:ind w:left="218" w:right="1305"/>
        <w:jc w:val="both"/>
        <w:rPr>
          <w:lang w:val="sv-FI"/>
        </w:rPr>
      </w:pPr>
      <w:r w:rsidRPr="001928A3">
        <w:rPr>
          <w:lang w:val="sv-FI"/>
        </w:rPr>
        <w:t>Brandsläckningsutrustning ska förvaras i gott skick och åtkomlig för omedelbar användning när som helst</w:t>
      </w:r>
      <w:r w:rsidR="003B76F9" w:rsidRPr="001928A3">
        <w:rPr>
          <w:color w:val="231F20"/>
          <w:lang w:val="sv-FI"/>
        </w:rPr>
        <w:t>.</w:t>
      </w:r>
    </w:p>
    <w:p w14:paraId="37717336" w14:textId="77777777" w:rsidR="003B76F9" w:rsidRPr="001928A3" w:rsidRDefault="003B76F9" w:rsidP="003B76F9">
      <w:pPr>
        <w:pStyle w:val="Leipteksti"/>
        <w:spacing w:before="8"/>
        <w:rPr>
          <w:sz w:val="21"/>
          <w:lang w:val="sv-FI"/>
        </w:rPr>
      </w:pPr>
    </w:p>
    <w:p w14:paraId="165DA68D" w14:textId="1350F889" w:rsidR="003B76F9" w:rsidRPr="001928A3" w:rsidRDefault="003B76F9" w:rsidP="003B76F9">
      <w:pPr>
        <w:pStyle w:val="Otsikko1"/>
        <w:ind w:left="3382" w:right="4449" w:firstLine="645"/>
        <w:jc w:val="left"/>
        <w:rPr>
          <w:lang w:val="sv-FI"/>
        </w:rPr>
      </w:pPr>
      <w:r w:rsidRPr="001928A3">
        <w:rPr>
          <w:color w:val="231F20"/>
          <w:lang w:val="sv-FI"/>
        </w:rPr>
        <w:t>Reg</w:t>
      </w:r>
      <w:r w:rsidR="0015429F" w:rsidRPr="001928A3">
        <w:rPr>
          <w:color w:val="231F20"/>
          <w:lang w:val="sv-FI"/>
        </w:rPr>
        <w:t>el 44 Godkännande</w:t>
      </w:r>
      <w:r w:rsidRPr="001928A3">
        <w:rPr>
          <w:color w:val="231F20"/>
          <w:lang w:val="sv-FI"/>
        </w:rPr>
        <w:t xml:space="preserve"> </w:t>
      </w:r>
      <w:r w:rsidR="0015429F" w:rsidRPr="001928A3">
        <w:rPr>
          <w:color w:val="231F20"/>
          <w:lang w:val="sv-FI"/>
        </w:rPr>
        <w:t>av</w:t>
      </w:r>
      <w:r w:rsidRPr="001928A3">
        <w:rPr>
          <w:color w:val="231F20"/>
          <w:lang w:val="sv-FI"/>
        </w:rPr>
        <w:t xml:space="preserve"> </w:t>
      </w:r>
      <w:r w:rsidR="0015429F" w:rsidRPr="001928A3">
        <w:rPr>
          <w:color w:val="231F20"/>
          <w:lang w:val="sv-FI"/>
        </w:rPr>
        <w:t>alternativ</w:t>
      </w:r>
    </w:p>
    <w:p w14:paraId="21CB3116" w14:textId="77777777" w:rsidR="003B76F9" w:rsidRPr="001928A3" w:rsidRDefault="003B76F9" w:rsidP="003B76F9">
      <w:pPr>
        <w:pStyle w:val="Leipteksti"/>
        <w:spacing w:before="4"/>
        <w:rPr>
          <w:b/>
          <w:lang w:val="sv-FI"/>
        </w:rPr>
      </w:pPr>
    </w:p>
    <w:p w14:paraId="0B26E5DF" w14:textId="2A7BB2EF" w:rsidR="003B76F9" w:rsidRPr="001928A3" w:rsidRDefault="0015429F" w:rsidP="003B76F9">
      <w:pPr>
        <w:pStyle w:val="Leipteksti"/>
        <w:ind w:left="218" w:right="1301"/>
        <w:jc w:val="both"/>
        <w:rPr>
          <w:lang w:val="sv-FI"/>
        </w:rPr>
      </w:pPr>
      <w:r w:rsidRPr="001928A3">
        <w:rPr>
          <w:lang w:val="sv-FI"/>
        </w:rPr>
        <w:t>När det i denna del föreskrivs en viss typ av anordning, apparat, släckmedel eller arrangemang får en annan typ av anordning osv. användas, förutsatt att administrationen är övertygad om att denna är minst lika effektiv</w:t>
      </w:r>
      <w:r w:rsidR="003B76F9" w:rsidRPr="001928A3">
        <w:rPr>
          <w:color w:val="231F20"/>
          <w:lang w:val="sv-FI"/>
        </w:rPr>
        <w:t>.</w:t>
      </w:r>
    </w:p>
    <w:p w14:paraId="6E4D5D6C" w14:textId="77777777" w:rsidR="003B76F9" w:rsidRPr="001928A3" w:rsidRDefault="003B76F9" w:rsidP="003B76F9">
      <w:pPr>
        <w:jc w:val="both"/>
        <w:rPr>
          <w:lang w:val="sv-FI"/>
        </w:rPr>
        <w:sectPr w:rsidR="003B76F9" w:rsidRPr="001928A3">
          <w:pgSz w:w="11910" w:h="16840"/>
          <w:pgMar w:top="1240" w:right="120" w:bottom="280" w:left="1200" w:header="859" w:footer="0" w:gutter="0"/>
          <w:cols w:space="720"/>
        </w:sectPr>
      </w:pPr>
    </w:p>
    <w:p w14:paraId="1EB73F97" w14:textId="77777777" w:rsidR="0015429F" w:rsidRPr="001928A3" w:rsidRDefault="0015429F" w:rsidP="003B76F9">
      <w:pPr>
        <w:pStyle w:val="Otsikko1"/>
        <w:spacing w:before="110"/>
        <w:ind w:left="3229" w:right="4310" w:firstLine="856"/>
        <w:jc w:val="left"/>
        <w:rPr>
          <w:color w:val="231F20"/>
          <w:lang w:val="sv-FI"/>
        </w:rPr>
      </w:pPr>
      <w:r w:rsidRPr="001928A3">
        <w:rPr>
          <w:color w:val="231F20"/>
          <w:lang w:val="sv-FI"/>
        </w:rPr>
        <w:t>KAPITEL</w:t>
      </w:r>
      <w:r w:rsidR="003B76F9" w:rsidRPr="001928A3">
        <w:rPr>
          <w:color w:val="231F20"/>
          <w:lang w:val="sv-FI"/>
        </w:rPr>
        <w:t xml:space="preserve"> VI </w:t>
      </w:r>
    </w:p>
    <w:p w14:paraId="2905E807" w14:textId="25829C69" w:rsidR="003B76F9" w:rsidRPr="001928A3" w:rsidRDefault="0015429F" w:rsidP="0015429F">
      <w:pPr>
        <w:pStyle w:val="Otsikko1"/>
        <w:spacing w:before="110"/>
        <w:ind w:left="3229" w:right="4310"/>
        <w:jc w:val="left"/>
        <w:rPr>
          <w:lang w:val="sv-FI"/>
        </w:rPr>
      </w:pPr>
      <w:r w:rsidRPr="001928A3">
        <w:rPr>
          <w:color w:val="231F20"/>
          <w:lang w:val="sv-FI"/>
        </w:rPr>
        <w:t>SKYDD AV BESÄTTNINGEN</w:t>
      </w:r>
    </w:p>
    <w:p w14:paraId="62A32EAE" w14:textId="77777777" w:rsidR="003B76F9" w:rsidRPr="001928A3" w:rsidRDefault="003B76F9" w:rsidP="003B76F9">
      <w:pPr>
        <w:pStyle w:val="Leipteksti"/>
        <w:spacing w:before="2"/>
        <w:rPr>
          <w:b/>
          <w:lang w:val="sv-FI"/>
        </w:rPr>
      </w:pPr>
    </w:p>
    <w:p w14:paraId="5ABA1BCF" w14:textId="77777777" w:rsidR="0015429F" w:rsidRPr="001928A3" w:rsidRDefault="003B76F9" w:rsidP="003B76F9">
      <w:pPr>
        <w:ind w:left="3229" w:right="4309" w:firstLine="861"/>
        <w:rPr>
          <w:b/>
          <w:color w:val="231F20"/>
          <w:lang w:val="sv-FI"/>
        </w:rPr>
      </w:pPr>
      <w:r w:rsidRPr="001928A3">
        <w:rPr>
          <w:b/>
          <w:color w:val="231F20"/>
          <w:lang w:val="sv-FI"/>
        </w:rPr>
        <w:t>Reg</w:t>
      </w:r>
      <w:r w:rsidR="0015429F" w:rsidRPr="001928A3">
        <w:rPr>
          <w:b/>
          <w:color w:val="231F20"/>
          <w:lang w:val="sv-FI"/>
        </w:rPr>
        <w:t>el</w:t>
      </w:r>
      <w:r w:rsidRPr="001928A3">
        <w:rPr>
          <w:b/>
          <w:color w:val="231F20"/>
          <w:lang w:val="sv-FI"/>
        </w:rPr>
        <w:t xml:space="preserve"> 1 </w:t>
      </w:r>
    </w:p>
    <w:p w14:paraId="2942B6C2" w14:textId="1ADBC58A" w:rsidR="003B76F9" w:rsidRPr="001928A3" w:rsidRDefault="0015429F" w:rsidP="0015429F">
      <w:pPr>
        <w:ind w:left="3229" w:right="4309"/>
        <w:rPr>
          <w:b/>
          <w:lang w:val="sv-FI"/>
        </w:rPr>
      </w:pPr>
      <w:r w:rsidRPr="001928A3">
        <w:rPr>
          <w:b/>
          <w:color w:val="231F20"/>
          <w:lang w:val="sv-FI"/>
        </w:rPr>
        <w:t>Allmänna</w:t>
      </w:r>
      <w:r w:rsidR="003B76F9" w:rsidRPr="001928A3">
        <w:rPr>
          <w:b/>
          <w:color w:val="231F20"/>
          <w:spacing w:val="5"/>
          <w:lang w:val="sv-FI"/>
        </w:rPr>
        <w:t xml:space="preserve"> </w:t>
      </w:r>
      <w:r w:rsidRPr="001928A3">
        <w:rPr>
          <w:b/>
          <w:color w:val="231F20"/>
          <w:spacing w:val="5"/>
          <w:lang w:val="sv-FI"/>
        </w:rPr>
        <w:t>skydds</w:t>
      </w:r>
      <w:r w:rsidRPr="001928A3">
        <w:rPr>
          <w:b/>
          <w:color w:val="231F20"/>
          <w:spacing w:val="-3"/>
          <w:lang w:val="sv-FI"/>
        </w:rPr>
        <w:t>åtgärder</w:t>
      </w:r>
    </w:p>
    <w:p w14:paraId="7F69F961" w14:textId="77777777" w:rsidR="003B76F9" w:rsidRPr="001928A3" w:rsidRDefault="003B76F9" w:rsidP="003B76F9">
      <w:pPr>
        <w:pStyle w:val="Leipteksti"/>
        <w:spacing w:before="1"/>
        <w:rPr>
          <w:b/>
          <w:lang w:val="sv-FI"/>
        </w:rPr>
      </w:pPr>
    </w:p>
    <w:p w14:paraId="1F90F454" w14:textId="50CB0119" w:rsidR="003B76F9" w:rsidRPr="001928A3" w:rsidRDefault="00C71AC3" w:rsidP="003B76F9">
      <w:pPr>
        <w:pStyle w:val="Luettelokappale"/>
        <w:numPr>
          <w:ilvl w:val="0"/>
          <w:numId w:val="17"/>
        </w:numPr>
        <w:tabs>
          <w:tab w:val="left" w:pos="1071"/>
        </w:tabs>
        <w:ind w:right="1295" w:firstLine="0"/>
        <w:rPr>
          <w:lang w:val="sv-FI"/>
        </w:rPr>
      </w:pPr>
      <w:r w:rsidRPr="001928A3">
        <w:rPr>
          <w:lang w:val="sv-FI"/>
        </w:rPr>
        <w:t>Livlinesystem ska vara konstruerade för att vara effektiva vid alla behov och omfatta nödvändiga vajrar, linor, schacklar, ringbultar och linlås</w:t>
      </w:r>
      <w:r w:rsidR="003B76F9" w:rsidRPr="001928A3">
        <w:rPr>
          <w:color w:val="231F20"/>
          <w:lang w:val="sv-FI"/>
        </w:rPr>
        <w:t>.</w:t>
      </w:r>
    </w:p>
    <w:p w14:paraId="16F9F82F" w14:textId="77777777" w:rsidR="003B76F9" w:rsidRPr="001928A3" w:rsidRDefault="003B76F9" w:rsidP="003B76F9">
      <w:pPr>
        <w:pStyle w:val="Leipteksti"/>
        <w:spacing w:before="11"/>
        <w:rPr>
          <w:sz w:val="21"/>
          <w:lang w:val="sv-FI"/>
        </w:rPr>
      </w:pPr>
    </w:p>
    <w:p w14:paraId="0EB2E95C" w14:textId="5DAC5454" w:rsidR="003B76F9" w:rsidRPr="001928A3" w:rsidRDefault="00C71AC3" w:rsidP="003B76F9">
      <w:pPr>
        <w:pStyle w:val="Luettelokappale"/>
        <w:numPr>
          <w:ilvl w:val="0"/>
          <w:numId w:val="17"/>
        </w:numPr>
        <w:tabs>
          <w:tab w:val="left" w:pos="1071"/>
        </w:tabs>
        <w:ind w:right="1296" w:firstLine="0"/>
        <w:rPr>
          <w:lang w:val="sv-FI"/>
        </w:rPr>
      </w:pPr>
      <w:r w:rsidRPr="001928A3">
        <w:rPr>
          <w:lang w:val="sv-FI"/>
        </w:rPr>
        <w:t>Däcköppningar med karmar eller trösklar lägre än 600 mm ska förses med skydd, såsom gångjärnsupphängt eller bärbart räckverk eller nät. Administrationen kan undanta små öppningar såsom fiskrännor från överensstämmelse med detta krav</w:t>
      </w:r>
      <w:r w:rsidR="003B76F9" w:rsidRPr="001928A3">
        <w:rPr>
          <w:color w:val="231F20"/>
          <w:lang w:val="sv-FI"/>
        </w:rPr>
        <w:t>.</w:t>
      </w:r>
    </w:p>
    <w:p w14:paraId="00AF3070" w14:textId="798CF2D8" w:rsidR="003B76F9" w:rsidRPr="001928A3" w:rsidRDefault="003B76F9" w:rsidP="003B76F9">
      <w:pPr>
        <w:pStyle w:val="Leipteksti"/>
        <w:rPr>
          <w:lang w:val="sv-FI"/>
        </w:rPr>
      </w:pPr>
    </w:p>
    <w:p w14:paraId="5BE1ED23" w14:textId="42A82CB2" w:rsidR="003B76F9" w:rsidRPr="001928A3" w:rsidRDefault="00C71AC3" w:rsidP="003B76F9">
      <w:pPr>
        <w:pStyle w:val="Luettelokappale"/>
        <w:numPr>
          <w:ilvl w:val="0"/>
          <w:numId w:val="17"/>
        </w:numPr>
        <w:tabs>
          <w:tab w:val="left" w:pos="1071"/>
        </w:tabs>
        <w:ind w:right="1297" w:firstLine="0"/>
        <w:rPr>
          <w:lang w:val="sv-FI"/>
        </w:rPr>
      </w:pPr>
      <w:r w:rsidRPr="001928A3">
        <w:rPr>
          <w:lang w:val="sv-FI"/>
        </w:rPr>
        <w:t>Skylight och andra liknande öppningar ska vara försedda med skyddsstänger med ett största inbördes avstånd på 350 mm. Administrationen kan undanta små öppningar från detta krav</w:t>
      </w:r>
      <w:r w:rsidR="003B76F9" w:rsidRPr="001928A3">
        <w:rPr>
          <w:color w:val="231F20"/>
          <w:lang w:val="sv-FI"/>
        </w:rPr>
        <w:t>.</w:t>
      </w:r>
    </w:p>
    <w:p w14:paraId="05533741" w14:textId="406D4832" w:rsidR="003B76F9" w:rsidRPr="001928A3" w:rsidRDefault="003B76F9" w:rsidP="003B76F9">
      <w:pPr>
        <w:pStyle w:val="Leipteksti"/>
        <w:spacing w:before="10"/>
        <w:rPr>
          <w:sz w:val="21"/>
          <w:lang w:val="sv-FI"/>
        </w:rPr>
      </w:pPr>
    </w:p>
    <w:p w14:paraId="647B67E4" w14:textId="244C37F1" w:rsidR="003B76F9" w:rsidRPr="001928A3" w:rsidRDefault="008D2A53" w:rsidP="003B76F9">
      <w:pPr>
        <w:pStyle w:val="Luettelokappale"/>
        <w:numPr>
          <w:ilvl w:val="0"/>
          <w:numId w:val="17"/>
        </w:numPr>
        <w:tabs>
          <w:tab w:val="left" w:pos="1070"/>
        </w:tabs>
        <w:ind w:right="1301" w:firstLine="0"/>
        <w:rPr>
          <w:lang w:val="sv-FI"/>
        </w:rPr>
      </w:pPr>
      <w:r w:rsidRPr="001928A3">
        <w:rPr>
          <w:lang w:val="sv-FI"/>
        </w:rPr>
        <w:t>Ytan på alla däck ska vara så konstruerad eller behandlad att risken för att personalen ska halka minimeras. Framför allt gäller att däck på arbetsytor, såsom i maskinutrymmen, i kök, vid vinschar och där fisk hanteras samt vid övre och nedre änden av lejdare och framför dörrar ska vara försedda med halkskyddad yta</w:t>
      </w:r>
      <w:r w:rsidR="003B76F9" w:rsidRPr="001928A3">
        <w:rPr>
          <w:color w:val="231F20"/>
          <w:lang w:val="sv-FI"/>
        </w:rPr>
        <w:t>.</w:t>
      </w:r>
    </w:p>
    <w:p w14:paraId="6D4D8744" w14:textId="77777777" w:rsidR="003B76F9" w:rsidRPr="001928A3" w:rsidRDefault="003B76F9" w:rsidP="003B76F9">
      <w:pPr>
        <w:pStyle w:val="Leipteksti"/>
        <w:spacing w:before="9"/>
        <w:rPr>
          <w:sz w:val="21"/>
          <w:lang w:val="sv-FI"/>
        </w:rPr>
      </w:pPr>
    </w:p>
    <w:p w14:paraId="7A20DD0A" w14:textId="77777777" w:rsidR="008D2A53" w:rsidRPr="001928A3" w:rsidRDefault="003B76F9" w:rsidP="003B76F9">
      <w:pPr>
        <w:pStyle w:val="Otsikko1"/>
        <w:ind w:left="3967" w:right="5046" w:hanging="3"/>
        <w:rPr>
          <w:color w:val="231F20"/>
          <w:lang w:val="sv-FI"/>
        </w:rPr>
      </w:pPr>
      <w:r w:rsidRPr="001928A3">
        <w:rPr>
          <w:color w:val="231F20"/>
          <w:lang w:val="sv-FI"/>
        </w:rPr>
        <w:t>Reg</w:t>
      </w:r>
      <w:r w:rsidR="008D2A53" w:rsidRPr="001928A3">
        <w:rPr>
          <w:color w:val="231F20"/>
          <w:lang w:val="sv-FI"/>
        </w:rPr>
        <w:t>el</w:t>
      </w:r>
      <w:r w:rsidRPr="001928A3">
        <w:rPr>
          <w:color w:val="231F20"/>
          <w:lang w:val="sv-FI"/>
        </w:rPr>
        <w:t xml:space="preserve"> 2 </w:t>
      </w:r>
    </w:p>
    <w:p w14:paraId="524B3C0E" w14:textId="2E00D1DE" w:rsidR="003B76F9" w:rsidRPr="001928A3" w:rsidRDefault="003B76F9" w:rsidP="008D2A53">
      <w:pPr>
        <w:pStyle w:val="Otsikko1"/>
        <w:ind w:left="3964" w:right="5046"/>
        <w:jc w:val="left"/>
        <w:rPr>
          <w:lang w:val="sv-FI"/>
        </w:rPr>
      </w:pPr>
      <w:r w:rsidRPr="001928A3">
        <w:rPr>
          <w:color w:val="231F20"/>
          <w:lang w:val="sv-FI"/>
        </w:rPr>
        <w:t>D</w:t>
      </w:r>
      <w:r w:rsidR="008D2A53" w:rsidRPr="001928A3">
        <w:rPr>
          <w:color w:val="231F20"/>
          <w:lang w:val="sv-FI"/>
        </w:rPr>
        <w:t>äckö</w:t>
      </w:r>
      <w:r w:rsidRPr="001928A3">
        <w:rPr>
          <w:color w:val="231F20"/>
          <w:lang w:val="sv-FI"/>
        </w:rPr>
        <w:t>p</w:t>
      </w:r>
      <w:r w:rsidR="008D2A53" w:rsidRPr="001928A3">
        <w:rPr>
          <w:color w:val="231F20"/>
          <w:lang w:val="sv-FI"/>
        </w:rPr>
        <w:t>p</w:t>
      </w:r>
      <w:r w:rsidRPr="001928A3">
        <w:rPr>
          <w:color w:val="231F20"/>
          <w:lang w:val="sv-FI"/>
        </w:rPr>
        <w:t>ning</w:t>
      </w:r>
      <w:r w:rsidR="008D2A53" w:rsidRPr="001928A3">
        <w:rPr>
          <w:color w:val="231F20"/>
          <w:lang w:val="sv-FI"/>
        </w:rPr>
        <w:t>ar</w:t>
      </w:r>
    </w:p>
    <w:p w14:paraId="2B4BC4C5" w14:textId="77777777" w:rsidR="003B76F9" w:rsidRPr="001928A3" w:rsidRDefault="003B76F9" w:rsidP="003B76F9">
      <w:pPr>
        <w:pStyle w:val="Leipteksti"/>
        <w:spacing w:before="3"/>
        <w:rPr>
          <w:b/>
          <w:lang w:val="sv-FI"/>
        </w:rPr>
      </w:pPr>
    </w:p>
    <w:p w14:paraId="14C891AF" w14:textId="4ED12FC4" w:rsidR="003B76F9" w:rsidRPr="001928A3" w:rsidRDefault="008D2A53" w:rsidP="003B76F9">
      <w:pPr>
        <w:pStyle w:val="Luettelokappale"/>
        <w:numPr>
          <w:ilvl w:val="0"/>
          <w:numId w:val="16"/>
        </w:numPr>
        <w:tabs>
          <w:tab w:val="left" w:pos="1069"/>
        </w:tabs>
        <w:spacing w:before="1"/>
        <w:ind w:right="1302" w:firstLine="0"/>
        <w:rPr>
          <w:lang w:val="sv-FI"/>
        </w:rPr>
      </w:pPr>
      <w:r w:rsidRPr="001928A3">
        <w:rPr>
          <w:lang w:val="sv-FI"/>
        </w:rPr>
        <w:t>Gångjärnsupphängda luckor på lastluckor, manhål och andra öppningar ska vara skyddade mot oavsiktlig stängning. Framför allt gäller att tunga luckor på utrymningsöppningar ska vara försedda med motvikt och så konstruerade att de kan öppnas från luckans bägge sidor</w:t>
      </w:r>
      <w:r w:rsidR="003B76F9" w:rsidRPr="001928A3">
        <w:rPr>
          <w:color w:val="231F20"/>
          <w:lang w:val="sv-FI"/>
        </w:rPr>
        <w:t>.</w:t>
      </w:r>
    </w:p>
    <w:p w14:paraId="6D89B16D" w14:textId="77777777" w:rsidR="003B76F9" w:rsidRPr="001928A3" w:rsidRDefault="003B76F9" w:rsidP="003B76F9">
      <w:pPr>
        <w:pStyle w:val="Leipteksti"/>
        <w:spacing w:before="10"/>
        <w:rPr>
          <w:sz w:val="21"/>
          <w:lang w:val="sv-FI"/>
        </w:rPr>
      </w:pPr>
    </w:p>
    <w:p w14:paraId="56688E0B" w14:textId="74AB01A1" w:rsidR="003B76F9" w:rsidRPr="001928A3" w:rsidRDefault="008D2A53" w:rsidP="003B76F9">
      <w:pPr>
        <w:pStyle w:val="Luettelokappale"/>
        <w:numPr>
          <w:ilvl w:val="0"/>
          <w:numId w:val="16"/>
        </w:numPr>
        <w:tabs>
          <w:tab w:val="left" w:pos="1070"/>
        </w:tabs>
        <w:ind w:right="1298" w:firstLine="0"/>
        <w:rPr>
          <w:lang w:val="sv-FI"/>
        </w:rPr>
      </w:pPr>
      <w:r w:rsidRPr="001928A3">
        <w:rPr>
          <w:lang w:val="sv-FI"/>
        </w:rPr>
        <w:t>Tillträdesluckornas mått får inte vara mindre än 600 x 600 mm eller 600 mm i diameter</w:t>
      </w:r>
      <w:r w:rsidR="003B76F9" w:rsidRPr="001928A3">
        <w:rPr>
          <w:color w:val="231F20"/>
          <w:lang w:val="sv-FI"/>
        </w:rPr>
        <w:t>.</w:t>
      </w:r>
    </w:p>
    <w:p w14:paraId="041E281F" w14:textId="77777777" w:rsidR="003B76F9" w:rsidRPr="001928A3" w:rsidRDefault="003B76F9" w:rsidP="003B76F9">
      <w:pPr>
        <w:pStyle w:val="Leipteksti"/>
        <w:rPr>
          <w:lang w:val="sv-FI"/>
        </w:rPr>
      </w:pPr>
    </w:p>
    <w:p w14:paraId="13F5E4DD" w14:textId="0A3988BB" w:rsidR="003B76F9" w:rsidRPr="001928A3" w:rsidRDefault="008D2A53" w:rsidP="003B76F9">
      <w:pPr>
        <w:pStyle w:val="Luettelokappale"/>
        <w:numPr>
          <w:ilvl w:val="0"/>
          <w:numId w:val="16"/>
        </w:numPr>
        <w:tabs>
          <w:tab w:val="left" w:pos="1069"/>
        </w:tabs>
        <w:ind w:right="1301" w:firstLine="0"/>
        <w:rPr>
          <w:lang w:val="sv-FI"/>
        </w:rPr>
      </w:pPr>
      <w:r w:rsidRPr="001928A3">
        <w:rPr>
          <w:lang w:val="sv-FI"/>
        </w:rPr>
        <w:t>När så är praktiskt genomförbart ska det finnas handtag ovan däck över utrymningsöppningar</w:t>
      </w:r>
      <w:r w:rsidR="003B76F9" w:rsidRPr="001928A3">
        <w:rPr>
          <w:color w:val="231F20"/>
          <w:lang w:val="sv-FI"/>
        </w:rPr>
        <w:t>.</w:t>
      </w:r>
    </w:p>
    <w:p w14:paraId="5B599D38" w14:textId="77777777" w:rsidR="003B76F9" w:rsidRPr="001928A3" w:rsidRDefault="003B76F9" w:rsidP="003B76F9">
      <w:pPr>
        <w:pStyle w:val="Leipteksti"/>
        <w:spacing w:before="8"/>
        <w:rPr>
          <w:sz w:val="21"/>
          <w:lang w:val="sv-FI"/>
        </w:rPr>
      </w:pPr>
    </w:p>
    <w:p w14:paraId="3A81E4BF" w14:textId="77777777" w:rsidR="008D2A53" w:rsidRPr="001928A3" w:rsidRDefault="003B76F9" w:rsidP="003B76F9">
      <w:pPr>
        <w:pStyle w:val="Otsikko1"/>
        <w:ind w:left="3351" w:right="4419" w:firstLine="738"/>
        <w:jc w:val="left"/>
        <w:rPr>
          <w:color w:val="231F20"/>
          <w:lang w:val="sv-FI"/>
        </w:rPr>
      </w:pPr>
      <w:r w:rsidRPr="001928A3">
        <w:rPr>
          <w:color w:val="231F20"/>
          <w:lang w:val="sv-FI"/>
        </w:rPr>
        <w:t>Reg</w:t>
      </w:r>
      <w:r w:rsidR="008D2A53" w:rsidRPr="001928A3">
        <w:rPr>
          <w:color w:val="231F20"/>
          <w:lang w:val="sv-FI"/>
        </w:rPr>
        <w:t>el</w:t>
      </w:r>
      <w:r w:rsidRPr="001928A3">
        <w:rPr>
          <w:color w:val="231F20"/>
          <w:lang w:val="sv-FI"/>
        </w:rPr>
        <w:t xml:space="preserve"> 3 </w:t>
      </w:r>
    </w:p>
    <w:p w14:paraId="17F14A42" w14:textId="4BAE48E0" w:rsidR="003B76F9" w:rsidRPr="001928A3" w:rsidRDefault="003B76F9" w:rsidP="008D2A53">
      <w:pPr>
        <w:pStyle w:val="Otsikko1"/>
        <w:ind w:left="3351" w:right="4419"/>
        <w:jc w:val="left"/>
        <w:rPr>
          <w:lang w:val="sv-FI"/>
        </w:rPr>
      </w:pPr>
      <w:r w:rsidRPr="001928A3">
        <w:rPr>
          <w:color w:val="231F20"/>
          <w:lang w:val="sv-FI"/>
        </w:rPr>
        <w:t>B</w:t>
      </w:r>
      <w:r w:rsidR="008D2A53" w:rsidRPr="001928A3">
        <w:rPr>
          <w:color w:val="231F20"/>
          <w:lang w:val="sv-FI"/>
        </w:rPr>
        <w:t>rädgång</w:t>
      </w:r>
      <w:r w:rsidRPr="001928A3">
        <w:rPr>
          <w:color w:val="231F20"/>
          <w:lang w:val="sv-FI"/>
        </w:rPr>
        <w:t xml:space="preserve">, </w:t>
      </w:r>
      <w:r w:rsidR="008D2A53" w:rsidRPr="001928A3">
        <w:rPr>
          <w:color w:val="231F20"/>
          <w:lang w:val="sv-FI"/>
        </w:rPr>
        <w:t>räcken</w:t>
      </w:r>
      <w:r w:rsidRPr="001928A3">
        <w:rPr>
          <w:color w:val="231F20"/>
          <w:lang w:val="sv-FI"/>
        </w:rPr>
        <w:t xml:space="preserve"> </w:t>
      </w:r>
      <w:r w:rsidR="008D2A53" w:rsidRPr="001928A3">
        <w:rPr>
          <w:color w:val="231F20"/>
          <w:lang w:val="sv-FI"/>
        </w:rPr>
        <w:t>och</w:t>
      </w:r>
      <w:r w:rsidRPr="001928A3">
        <w:rPr>
          <w:color w:val="231F20"/>
          <w:lang w:val="sv-FI"/>
        </w:rPr>
        <w:t xml:space="preserve"> </w:t>
      </w:r>
      <w:r w:rsidR="008D2A53" w:rsidRPr="001928A3">
        <w:rPr>
          <w:color w:val="231F20"/>
          <w:lang w:val="sv-FI"/>
        </w:rPr>
        <w:t>skydd</w:t>
      </w:r>
    </w:p>
    <w:p w14:paraId="1EBA8272" w14:textId="77777777" w:rsidR="003B76F9" w:rsidRPr="001928A3" w:rsidRDefault="003B76F9" w:rsidP="003B76F9">
      <w:pPr>
        <w:pStyle w:val="Leipteksti"/>
        <w:spacing w:before="1"/>
        <w:rPr>
          <w:b/>
          <w:lang w:val="sv-FI"/>
        </w:rPr>
      </w:pPr>
    </w:p>
    <w:p w14:paraId="742B194A" w14:textId="2E5B25FC" w:rsidR="003B76F9" w:rsidRPr="001928A3" w:rsidRDefault="00DE0393" w:rsidP="003B76F9">
      <w:pPr>
        <w:pStyle w:val="Luettelokappale"/>
        <w:numPr>
          <w:ilvl w:val="0"/>
          <w:numId w:val="15"/>
        </w:numPr>
        <w:tabs>
          <w:tab w:val="left" w:pos="1069"/>
        </w:tabs>
        <w:ind w:right="1302" w:firstLine="0"/>
        <w:rPr>
          <w:lang w:val="sv-FI"/>
        </w:rPr>
      </w:pPr>
      <w:r w:rsidRPr="001928A3">
        <w:rPr>
          <w:lang w:val="sv-FI"/>
        </w:rPr>
        <w:t>Effektiva brädgångar eller skyddsräcken ska finnas på alla utsatta delar av arbetsdäck och på överbyggnadsdäck som också är arbetsplattformar. Brädgångens eller skyddsräckets höjd över däck ska vara minst 1 meter. Administrationen kan godkänna en lägre höjd om den föreskrivna höjden skulle utgöra ett hinder i fartygets normala drift</w:t>
      </w:r>
      <w:r w:rsidR="003B76F9" w:rsidRPr="001928A3">
        <w:rPr>
          <w:color w:val="231F20"/>
          <w:lang w:val="sv-FI"/>
        </w:rPr>
        <w:t>.</w:t>
      </w:r>
    </w:p>
    <w:p w14:paraId="34762FD5" w14:textId="006FB78A" w:rsidR="003B76F9" w:rsidRPr="001928A3" w:rsidRDefault="003B76F9" w:rsidP="003B76F9">
      <w:pPr>
        <w:pStyle w:val="Leipteksti"/>
        <w:rPr>
          <w:lang w:val="sv-FI"/>
        </w:rPr>
      </w:pPr>
    </w:p>
    <w:p w14:paraId="3515D346" w14:textId="12E63EDA" w:rsidR="003B76F9" w:rsidRPr="001928A3" w:rsidRDefault="008C25C7" w:rsidP="003B76F9">
      <w:pPr>
        <w:pStyle w:val="Luettelokappale"/>
        <w:numPr>
          <w:ilvl w:val="0"/>
          <w:numId w:val="15"/>
        </w:numPr>
        <w:tabs>
          <w:tab w:val="left" w:pos="1070"/>
        </w:tabs>
        <w:ind w:right="1297" w:firstLine="0"/>
        <w:rPr>
          <w:lang w:val="sv-FI"/>
        </w:rPr>
      </w:pPr>
      <w:r w:rsidRPr="001928A3">
        <w:rPr>
          <w:lang w:val="sv-FI"/>
        </w:rPr>
        <w:t>Minsta tillåtna vertikala avstånd från den djupaste lastvattenlinjen till den lägsta punkten på brädgångens övre kant eller till kanten på arbetsdäck, om det är försett med skyddsräcken, ska ge ett tillräckligt skydd för besättningen från vatten på däck, med hänsyn till sjö- och väderförhållanden i de farvatten där fartyget opererar, verksamhetsområdena, fartygstyp och fiskemetod och ska uppfylla administrationens krav</w:t>
      </w:r>
      <w:r w:rsidR="003B76F9" w:rsidRPr="001928A3">
        <w:rPr>
          <w:color w:val="231F20"/>
          <w:lang w:val="sv-FI"/>
        </w:rPr>
        <w:t>.</w:t>
      </w:r>
      <w:r w:rsidR="003B76F9" w:rsidRPr="001928A3">
        <w:rPr>
          <w:color w:val="231F20"/>
          <w:vertAlign w:val="superscript"/>
          <w:lang w:val="sv-FI"/>
        </w:rPr>
        <w:t>31</w:t>
      </w:r>
    </w:p>
    <w:p w14:paraId="2156F68E" w14:textId="77777777" w:rsidR="003B76F9" w:rsidRPr="001928A3" w:rsidRDefault="003B76F9" w:rsidP="003B76F9">
      <w:pPr>
        <w:pStyle w:val="Leipteksti"/>
        <w:rPr>
          <w:sz w:val="20"/>
          <w:lang w:val="sv-FI"/>
        </w:rPr>
      </w:pPr>
    </w:p>
    <w:p w14:paraId="203D5C10" w14:textId="77777777" w:rsidR="003B76F9" w:rsidRPr="001928A3" w:rsidRDefault="003B76F9" w:rsidP="003B76F9">
      <w:pPr>
        <w:pStyle w:val="Leipteksti"/>
        <w:spacing w:before="5"/>
        <w:rPr>
          <w:sz w:val="14"/>
          <w:lang w:val="sv-FI"/>
        </w:rPr>
      </w:pPr>
      <w:r w:rsidRPr="001928A3">
        <w:rPr>
          <w:noProof/>
        </w:rPr>
        <mc:AlternateContent>
          <mc:Choice Requires="wps">
            <w:drawing>
              <wp:anchor distT="0" distB="0" distL="0" distR="0" simplePos="0" relativeHeight="251681792" behindDoc="1" locked="0" layoutInCell="1" allowOverlap="1" wp14:anchorId="76490618" wp14:editId="6A7BB623">
                <wp:simplePos x="0" y="0"/>
                <wp:positionH relativeFrom="page">
                  <wp:posOffset>900430</wp:posOffset>
                </wp:positionH>
                <wp:positionV relativeFrom="paragraph">
                  <wp:posOffset>134620</wp:posOffset>
                </wp:positionV>
                <wp:extent cx="1828165" cy="0"/>
                <wp:effectExtent l="5080" t="5715" r="5080" b="13335"/>
                <wp:wrapTopAndBottom/>
                <wp:docPr id="7" name="Rak koppli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2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D730807" id="Rak koppling 7"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0.6pt" to="214.8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" strokecolor="#231f20" strokeweight=".6pt">
                <w10:wrap type="topAndBottom" anchorx="page"/>
              </v:line>
            </w:pict>
          </mc:Fallback>
        </mc:AlternateContent>
      </w:r>
    </w:p>
    <w:p w14:paraId="6D01874F" w14:textId="3DA4DB62" w:rsidR="003B76F9" w:rsidRPr="00AD0B22" w:rsidRDefault="003B76F9" w:rsidP="003B76F9">
      <w:pPr>
        <w:pStyle w:val="Luettelokappale"/>
        <w:numPr>
          <w:ilvl w:val="0"/>
          <w:numId w:val="129"/>
        </w:numPr>
        <w:tabs>
          <w:tab w:val="left" w:pos="784"/>
          <w:tab w:val="left" w:pos="785"/>
        </w:tabs>
        <w:spacing w:before="39" w:line="242" w:lineRule="auto"/>
        <w:ind w:right="1296" w:hanging="566"/>
        <w:rPr>
          <w:sz w:val="18"/>
        </w:rPr>
      </w:pPr>
      <w:r w:rsidRPr="00AD0B22">
        <w:rPr>
          <w:color w:val="231F20"/>
          <w:sz w:val="18"/>
        </w:rPr>
        <w:t xml:space="preserve">Se </w:t>
      </w:r>
      <w:r w:rsidRPr="00AD0B22">
        <w:rPr>
          <w:i/>
          <w:color w:val="231F20"/>
          <w:sz w:val="18"/>
        </w:rPr>
        <w:t>Guidance on a method of calculation of the minimum distance from the deepest operating waterline to the lowest point of the top of the bulwark or to the edge of the working deck</w:t>
      </w:r>
      <w:r w:rsidRPr="00AD0B22">
        <w:rPr>
          <w:color w:val="231F20"/>
          <w:sz w:val="18"/>
        </w:rPr>
        <w:t xml:space="preserve"> </w:t>
      </w:r>
      <w:r w:rsidR="008C25C7" w:rsidRPr="00AD0B22">
        <w:rPr>
          <w:color w:val="231F20"/>
          <w:sz w:val="18"/>
        </w:rPr>
        <w:t>i rek</w:t>
      </w:r>
      <w:r w:rsidRPr="00AD0B22">
        <w:rPr>
          <w:color w:val="231F20"/>
          <w:sz w:val="18"/>
        </w:rPr>
        <w:t>ommendation 8</w:t>
      </w:r>
      <w:r w:rsidR="00FC352F">
        <w:rPr>
          <w:color w:val="231F20"/>
          <w:sz w:val="18"/>
        </w:rPr>
        <w:t xml:space="preserve"> i </w:t>
      </w:r>
      <w:r w:rsidR="00314BBF">
        <w:rPr>
          <w:color w:val="231F20"/>
          <w:sz w:val="18"/>
        </w:rPr>
        <w:t>tillägg</w:t>
      </w:r>
      <w:r w:rsidRPr="00AD0B22">
        <w:rPr>
          <w:color w:val="231F20"/>
          <w:sz w:val="18"/>
        </w:rPr>
        <w:t xml:space="preserve"> 3 </w:t>
      </w:r>
      <w:r w:rsidR="008C25C7" w:rsidRPr="00AD0B22">
        <w:rPr>
          <w:color w:val="231F20"/>
          <w:sz w:val="18"/>
        </w:rPr>
        <w:t>till</w:t>
      </w:r>
      <w:r w:rsidRPr="00AD0B22">
        <w:rPr>
          <w:color w:val="231F20"/>
          <w:sz w:val="18"/>
        </w:rPr>
        <w:t xml:space="preserve"> </w:t>
      </w:r>
      <w:r w:rsidRPr="00AD0B22">
        <w:rPr>
          <w:i/>
          <w:color w:val="231F20"/>
          <w:sz w:val="18"/>
        </w:rPr>
        <w:t>Final Act of the International Conference on Safety of Fishing Vessels</w:t>
      </w:r>
      <w:r w:rsidRPr="00AD0B22">
        <w:rPr>
          <w:color w:val="231F20"/>
          <w:sz w:val="18"/>
        </w:rPr>
        <w:t xml:space="preserve">, 1993, </w:t>
      </w:r>
      <w:r w:rsidR="008C25C7" w:rsidRPr="00AD0B22">
        <w:rPr>
          <w:color w:val="231F20"/>
          <w:sz w:val="18"/>
        </w:rPr>
        <w:t xml:space="preserve">i dess lydelse enligt </w:t>
      </w:r>
      <w:r w:rsidR="00314BBF">
        <w:rPr>
          <w:color w:val="231F20"/>
          <w:sz w:val="18"/>
        </w:rPr>
        <w:t>tillägg</w:t>
      </w:r>
      <w:r w:rsidRPr="00AD0B22">
        <w:rPr>
          <w:color w:val="231F20"/>
          <w:sz w:val="18"/>
        </w:rPr>
        <w:t xml:space="preserve"> 3 t</w:t>
      </w:r>
      <w:r w:rsidR="008C25C7" w:rsidRPr="00AD0B22">
        <w:rPr>
          <w:color w:val="231F20"/>
          <w:sz w:val="18"/>
        </w:rPr>
        <w:t>ill denna kon</w:t>
      </w:r>
      <w:r w:rsidR="00492A19">
        <w:rPr>
          <w:color w:val="231F20"/>
          <w:sz w:val="18"/>
        </w:rPr>
        <w:t>s</w:t>
      </w:r>
      <w:r w:rsidR="008C25C7" w:rsidRPr="00AD0B22">
        <w:rPr>
          <w:color w:val="231F20"/>
          <w:sz w:val="18"/>
        </w:rPr>
        <w:t>oliderade text</w:t>
      </w:r>
      <w:r w:rsidRPr="00AD0B22">
        <w:rPr>
          <w:color w:val="231F20"/>
          <w:sz w:val="18"/>
        </w:rPr>
        <w:t>.</w:t>
      </w:r>
    </w:p>
    <w:p w14:paraId="6EB0D60F" w14:textId="77777777" w:rsidR="003B76F9" w:rsidRPr="00AD0B22" w:rsidRDefault="003B76F9" w:rsidP="003B76F9">
      <w:pPr>
        <w:spacing w:line="242" w:lineRule="auto"/>
        <w:jc w:val="both"/>
        <w:rPr>
          <w:sz w:val="18"/>
        </w:rPr>
        <w:sectPr w:rsidR="003B76F9" w:rsidRPr="00AD0B22">
          <w:pgSz w:w="11910" w:h="16840"/>
          <w:pgMar w:top="1240" w:right="120" w:bottom="280" w:left="1200" w:header="859" w:footer="0" w:gutter="0"/>
          <w:cols w:space="720"/>
        </w:sectPr>
      </w:pPr>
    </w:p>
    <w:p w14:paraId="1111011A" w14:textId="15A53AFA" w:rsidR="003B76F9" w:rsidRPr="001928A3" w:rsidRDefault="008C25C7" w:rsidP="003B76F9">
      <w:pPr>
        <w:pStyle w:val="Luettelokappale"/>
        <w:numPr>
          <w:ilvl w:val="0"/>
          <w:numId w:val="15"/>
        </w:numPr>
        <w:tabs>
          <w:tab w:val="left" w:pos="1069"/>
        </w:tabs>
        <w:spacing w:before="112"/>
        <w:ind w:right="1300" w:firstLine="0"/>
        <w:rPr>
          <w:lang w:val="sv-FI"/>
        </w:rPr>
      </w:pPr>
      <w:r w:rsidRPr="001928A3">
        <w:rPr>
          <w:lang w:val="sv-FI"/>
        </w:rPr>
        <w:t>Avståndet mellan däcket och räckverkets nedersta nivå får inte vara större än 230 mm. Övriga tvärslåar får inte vara längre isär än 380 mm och avståndet mellan stolparna inte vara längre än 1,5 meter. På fartyg med runda skarndäck ska skyddsräckets infästningar sitta på däckets plana yta. Räcken får inte ha några skarpa punkter, kanter eller hörn och ska vara tillräckligt starka</w:t>
      </w:r>
      <w:r w:rsidR="003B76F9" w:rsidRPr="001928A3">
        <w:rPr>
          <w:color w:val="231F20"/>
          <w:lang w:val="sv-FI"/>
        </w:rPr>
        <w:t>.</w:t>
      </w:r>
    </w:p>
    <w:p w14:paraId="5463FB77" w14:textId="77777777" w:rsidR="003B76F9" w:rsidRPr="001928A3" w:rsidRDefault="003B76F9" w:rsidP="003B76F9">
      <w:pPr>
        <w:pStyle w:val="Leipteksti"/>
        <w:spacing w:before="1"/>
        <w:rPr>
          <w:lang w:val="sv-FI"/>
        </w:rPr>
      </w:pPr>
    </w:p>
    <w:p w14:paraId="1AB2E6D7" w14:textId="2D7053C7" w:rsidR="003B76F9" w:rsidRPr="001928A3" w:rsidRDefault="00FE5B9A" w:rsidP="003B76F9">
      <w:pPr>
        <w:pStyle w:val="Luettelokappale"/>
        <w:numPr>
          <w:ilvl w:val="0"/>
          <w:numId w:val="15"/>
        </w:numPr>
        <w:tabs>
          <w:tab w:val="left" w:pos="1069"/>
        </w:tabs>
        <w:ind w:right="1295" w:firstLine="0"/>
        <w:rPr>
          <w:lang w:val="sv-FI"/>
        </w:rPr>
      </w:pPr>
      <w:r w:rsidRPr="001928A3">
        <w:rPr>
          <w:lang w:val="sv-FI"/>
        </w:rPr>
        <w:t xml:space="preserve">Det ska finnas anordningar godkända av administrationen, såsom skyddsräcken, livlinor, gångar eller passager under däck till skydd för besättningen vid förflyttning mellan bostadsutrymmet, maskinutrymmen och andra </w:t>
      </w:r>
      <w:r w:rsidR="00E87658">
        <w:rPr>
          <w:lang w:val="sv-FI"/>
        </w:rPr>
        <w:t>arbetsutrymme</w:t>
      </w:r>
      <w:r w:rsidRPr="001928A3">
        <w:rPr>
          <w:lang w:val="sv-FI"/>
        </w:rPr>
        <w:t>n. Stormräcken ska finnas efter behov på utsidan av alla däckshus och byggnader för att garantera besättningens säkerhet vid passage eller arbete</w:t>
      </w:r>
      <w:r w:rsidR="003B76F9" w:rsidRPr="001928A3">
        <w:rPr>
          <w:color w:val="231F20"/>
          <w:lang w:val="sv-FI"/>
        </w:rPr>
        <w:t>.</w:t>
      </w:r>
    </w:p>
    <w:p w14:paraId="1A81EB39" w14:textId="5B91DD6E" w:rsidR="00FE5B9A" w:rsidRPr="001928A3" w:rsidRDefault="00FE5B9A" w:rsidP="00FE5B9A">
      <w:pPr>
        <w:tabs>
          <w:tab w:val="left" w:pos="1069"/>
        </w:tabs>
        <w:ind w:right="1295"/>
        <w:rPr>
          <w:lang w:val="sv-FI"/>
        </w:rPr>
      </w:pPr>
    </w:p>
    <w:p w14:paraId="49D49837" w14:textId="30DFCBB1" w:rsidR="003B76F9" w:rsidRPr="001928A3" w:rsidRDefault="00FE5B9A" w:rsidP="003B76F9">
      <w:pPr>
        <w:pStyle w:val="Luettelokappale"/>
        <w:numPr>
          <w:ilvl w:val="0"/>
          <w:numId w:val="15"/>
        </w:numPr>
        <w:tabs>
          <w:tab w:val="left" w:pos="1070"/>
        </w:tabs>
        <w:ind w:right="1296" w:firstLine="0"/>
        <w:rPr>
          <w:lang w:val="sv-FI"/>
        </w:rPr>
      </w:pPr>
      <w:r w:rsidRPr="001928A3">
        <w:rPr>
          <w:lang w:val="sv-FI"/>
        </w:rPr>
        <w:t>Häcktrålare ska vara försedda med lämpligt skydd, såsom dörrar, portar eller nät längst upp på akterrampen på samma höjd som kringliggande brädgång eller skyddsräcken. När ett sådant skydd inte sitter på plats ska det finnas en kätting eller någon annan anordning till skydd tvärs över rampen</w:t>
      </w:r>
      <w:r w:rsidR="003B76F9" w:rsidRPr="001928A3">
        <w:rPr>
          <w:color w:val="231F20"/>
          <w:lang w:val="sv-FI"/>
        </w:rPr>
        <w:t>.</w:t>
      </w:r>
    </w:p>
    <w:p w14:paraId="7BE049AC" w14:textId="77777777" w:rsidR="003B76F9" w:rsidRPr="001928A3" w:rsidRDefault="003B76F9" w:rsidP="003B76F9">
      <w:pPr>
        <w:pStyle w:val="Leipteksti"/>
        <w:spacing w:before="9"/>
        <w:rPr>
          <w:sz w:val="21"/>
          <w:lang w:val="sv-FI"/>
        </w:rPr>
      </w:pPr>
    </w:p>
    <w:p w14:paraId="790B3AA0" w14:textId="77777777" w:rsidR="00FE5B9A" w:rsidRPr="001928A3" w:rsidRDefault="003B76F9" w:rsidP="003B76F9">
      <w:pPr>
        <w:pStyle w:val="Otsikko1"/>
        <w:ind w:left="3589" w:right="4669" w:hanging="1"/>
        <w:rPr>
          <w:color w:val="231F20"/>
          <w:lang w:val="sv-FI"/>
        </w:rPr>
      </w:pPr>
      <w:r w:rsidRPr="001928A3">
        <w:rPr>
          <w:color w:val="231F20"/>
          <w:lang w:val="sv-FI"/>
        </w:rPr>
        <w:t>Reg</w:t>
      </w:r>
      <w:r w:rsidR="00FE5B9A" w:rsidRPr="001928A3">
        <w:rPr>
          <w:color w:val="231F20"/>
          <w:lang w:val="sv-FI"/>
        </w:rPr>
        <w:t>el</w:t>
      </w:r>
      <w:r w:rsidRPr="001928A3">
        <w:rPr>
          <w:color w:val="231F20"/>
          <w:lang w:val="sv-FI"/>
        </w:rPr>
        <w:t xml:space="preserve"> 4 </w:t>
      </w:r>
    </w:p>
    <w:p w14:paraId="66774790" w14:textId="680C3F4D" w:rsidR="003B76F9" w:rsidRPr="001928A3" w:rsidRDefault="00FE5B9A" w:rsidP="003B76F9">
      <w:pPr>
        <w:pStyle w:val="Otsikko1"/>
        <w:ind w:left="3589" w:right="4669" w:hanging="1"/>
        <w:rPr>
          <w:lang w:val="sv-FI"/>
        </w:rPr>
      </w:pPr>
      <w:r w:rsidRPr="001928A3">
        <w:rPr>
          <w:color w:val="231F20"/>
          <w:lang w:val="sv-FI"/>
        </w:rPr>
        <w:t>Trapp</w:t>
      </w:r>
      <w:r w:rsidR="008E7730">
        <w:rPr>
          <w:color w:val="231F20"/>
          <w:lang w:val="sv-FI"/>
        </w:rPr>
        <w:t>or</w:t>
      </w:r>
      <w:r w:rsidRPr="001928A3">
        <w:rPr>
          <w:color w:val="231F20"/>
          <w:lang w:val="sv-FI"/>
        </w:rPr>
        <w:t xml:space="preserve"> och lejdare</w:t>
      </w:r>
    </w:p>
    <w:p w14:paraId="090157BA" w14:textId="77777777" w:rsidR="003B76F9" w:rsidRPr="001928A3" w:rsidRDefault="003B76F9" w:rsidP="003B76F9">
      <w:pPr>
        <w:pStyle w:val="Leipteksti"/>
        <w:spacing w:before="4"/>
        <w:rPr>
          <w:b/>
          <w:lang w:val="sv-FI"/>
        </w:rPr>
      </w:pPr>
    </w:p>
    <w:p w14:paraId="138F2A14" w14:textId="79AF8259" w:rsidR="003B76F9" w:rsidRPr="001928A3" w:rsidRDefault="00FE5B9A" w:rsidP="003B76F9">
      <w:pPr>
        <w:pStyle w:val="Leipteksti"/>
        <w:ind w:left="218" w:right="1306"/>
        <w:jc w:val="both"/>
        <w:rPr>
          <w:color w:val="231F20"/>
          <w:lang w:val="sv-FI"/>
        </w:rPr>
      </w:pPr>
      <w:r w:rsidRPr="001928A3">
        <w:rPr>
          <w:lang w:val="sv-FI"/>
        </w:rPr>
        <w:t>Det ska för besättningens säkerhet finnas trappor och lejdare av tillräcklig storlek och styrka, med ledstänger och halkskyddade enligt vad administrationen godkänner</w:t>
      </w:r>
      <w:r w:rsidR="003B76F9" w:rsidRPr="001928A3">
        <w:rPr>
          <w:color w:val="231F20"/>
          <w:lang w:val="sv-FI"/>
        </w:rPr>
        <w:t>.</w:t>
      </w:r>
    </w:p>
    <w:p w14:paraId="5B0C08CF" w14:textId="4FC64786" w:rsidR="00FE5B9A" w:rsidRPr="001928A3" w:rsidRDefault="00FE5B9A" w:rsidP="003B76F9">
      <w:pPr>
        <w:pStyle w:val="Leipteksti"/>
        <w:ind w:left="218" w:right="1306"/>
        <w:jc w:val="both"/>
        <w:rPr>
          <w:color w:val="231F20"/>
          <w:lang w:val="sv-FI"/>
        </w:rPr>
      </w:pPr>
    </w:p>
    <w:p w14:paraId="764DFAE2" w14:textId="77777777" w:rsidR="003B76F9" w:rsidRPr="001928A3" w:rsidRDefault="003B76F9" w:rsidP="003B76F9">
      <w:pPr>
        <w:pStyle w:val="Leipteksti"/>
        <w:rPr>
          <w:sz w:val="24"/>
          <w:lang w:val="sv-FI"/>
        </w:rPr>
      </w:pPr>
    </w:p>
    <w:p w14:paraId="289EA418" w14:textId="77777777" w:rsidR="003B76F9" w:rsidRPr="001928A3" w:rsidRDefault="003B76F9" w:rsidP="003B76F9">
      <w:pPr>
        <w:pStyle w:val="Leipteksti"/>
        <w:spacing w:before="7"/>
        <w:rPr>
          <w:sz w:val="19"/>
          <w:lang w:val="sv-FI"/>
        </w:rPr>
      </w:pPr>
    </w:p>
    <w:p w14:paraId="6909E716" w14:textId="7E2C79A2" w:rsidR="003B76F9" w:rsidRPr="001928A3" w:rsidRDefault="00FE5B9A" w:rsidP="003B76F9">
      <w:pPr>
        <w:pStyle w:val="Otsikko1"/>
        <w:ind w:left="224" w:right="1305"/>
        <w:rPr>
          <w:lang w:val="sv-FI"/>
        </w:rPr>
      </w:pPr>
      <w:r w:rsidRPr="001928A3">
        <w:rPr>
          <w:color w:val="231F20"/>
          <w:lang w:val="sv-FI"/>
        </w:rPr>
        <w:t>KAPITEL</w:t>
      </w:r>
      <w:r w:rsidR="003B76F9" w:rsidRPr="001928A3">
        <w:rPr>
          <w:color w:val="231F20"/>
          <w:lang w:val="sv-FI"/>
        </w:rPr>
        <w:t xml:space="preserve"> VII</w:t>
      </w:r>
    </w:p>
    <w:p w14:paraId="3BF323F0" w14:textId="03566375" w:rsidR="003B76F9" w:rsidRPr="001928A3" w:rsidRDefault="003B76F9" w:rsidP="003B76F9">
      <w:pPr>
        <w:spacing w:before="1"/>
        <w:ind w:left="2074"/>
        <w:rPr>
          <w:b/>
          <w:lang w:val="sv-FI"/>
        </w:rPr>
      </w:pPr>
      <w:r w:rsidRPr="001928A3">
        <w:rPr>
          <w:b/>
          <w:color w:val="231F20"/>
          <w:lang w:val="sv-FI"/>
        </w:rPr>
        <w:t>LI</w:t>
      </w:r>
      <w:r w:rsidR="00FE5B9A" w:rsidRPr="001928A3">
        <w:rPr>
          <w:b/>
          <w:color w:val="231F20"/>
          <w:lang w:val="sv-FI"/>
        </w:rPr>
        <w:t>VRÄDDNINGSREDSKAP</w:t>
      </w:r>
      <w:r w:rsidRPr="001928A3">
        <w:rPr>
          <w:b/>
          <w:color w:val="231F20"/>
          <w:lang w:val="sv-FI"/>
        </w:rPr>
        <w:t xml:space="preserve"> </w:t>
      </w:r>
      <w:r w:rsidR="00FE5B9A" w:rsidRPr="001928A3">
        <w:rPr>
          <w:b/>
          <w:color w:val="231F20"/>
          <w:lang w:val="sv-FI"/>
        </w:rPr>
        <w:t>OCH</w:t>
      </w:r>
      <w:r w:rsidRPr="001928A3">
        <w:rPr>
          <w:b/>
          <w:color w:val="231F20"/>
          <w:lang w:val="sv-FI"/>
        </w:rPr>
        <w:t xml:space="preserve"> </w:t>
      </w:r>
      <w:r w:rsidR="00FE5B9A" w:rsidRPr="001928A3">
        <w:rPr>
          <w:b/>
          <w:color w:val="231F20"/>
          <w:lang w:val="sv-FI"/>
        </w:rPr>
        <w:t>LIVRÄDDNINGS</w:t>
      </w:r>
      <w:r w:rsidRPr="001928A3">
        <w:rPr>
          <w:b/>
          <w:color w:val="231F20"/>
          <w:lang w:val="sv-FI"/>
        </w:rPr>
        <w:t>A</w:t>
      </w:r>
      <w:r w:rsidR="00FE5B9A" w:rsidRPr="001928A3">
        <w:rPr>
          <w:b/>
          <w:color w:val="231F20"/>
          <w:lang w:val="sv-FI"/>
        </w:rPr>
        <w:t>NORDNINGAR</w:t>
      </w:r>
    </w:p>
    <w:p w14:paraId="79B68C12" w14:textId="77777777" w:rsidR="003B76F9" w:rsidRPr="001928A3" w:rsidRDefault="003B76F9" w:rsidP="003B76F9">
      <w:pPr>
        <w:pStyle w:val="Leipteksti"/>
        <w:spacing w:before="9"/>
        <w:rPr>
          <w:b/>
          <w:sz w:val="21"/>
          <w:lang w:val="sv-FI"/>
        </w:rPr>
      </w:pPr>
    </w:p>
    <w:p w14:paraId="6B287F3B" w14:textId="1CA3C6DB" w:rsidR="003B76F9" w:rsidRPr="001928A3" w:rsidRDefault="00FE5B9A" w:rsidP="003B76F9">
      <w:pPr>
        <w:spacing w:before="1"/>
        <w:ind w:left="4212" w:right="5297" w:firstLine="8"/>
        <w:jc w:val="center"/>
        <w:rPr>
          <w:b/>
          <w:lang w:val="sv-FI"/>
        </w:rPr>
      </w:pPr>
      <w:r w:rsidRPr="001928A3">
        <w:rPr>
          <w:b/>
          <w:color w:val="231F20"/>
          <w:lang w:val="sv-FI"/>
        </w:rPr>
        <w:t>DEL</w:t>
      </w:r>
      <w:r w:rsidR="003B76F9" w:rsidRPr="001928A3">
        <w:rPr>
          <w:b/>
          <w:color w:val="231F20"/>
          <w:lang w:val="sv-FI"/>
        </w:rPr>
        <w:t xml:space="preserve"> A </w:t>
      </w:r>
      <w:r w:rsidRPr="001928A3">
        <w:rPr>
          <w:b/>
          <w:color w:val="231F20"/>
          <w:lang w:val="sv-FI"/>
        </w:rPr>
        <w:t>ALLMÄNT</w:t>
      </w:r>
    </w:p>
    <w:p w14:paraId="0BA5DB78" w14:textId="77777777" w:rsidR="003B76F9" w:rsidRPr="001928A3" w:rsidRDefault="003B76F9" w:rsidP="003B76F9">
      <w:pPr>
        <w:pStyle w:val="Leipteksti"/>
        <w:spacing w:before="1"/>
        <w:rPr>
          <w:b/>
          <w:lang w:val="sv-FI"/>
        </w:rPr>
      </w:pPr>
    </w:p>
    <w:p w14:paraId="53796316" w14:textId="77777777" w:rsidR="00FE5B9A" w:rsidRPr="001928A3" w:rsidRDefault="003B76F9" w:rsidP="003B76F9">
      <w:pPr>
        <w:ind w:left="3588" w:right="4669"/>
        <w:jc w:val="center"/>
        <w:rPr>
          <w:b/>
          <w:color w:val="231F20"/>
          <w:lang w:val="sv-FI"/>
        </w:rPr>
      </w:pPr>
      <w:r w:rsidRPr="001928A3">
        <w:rPr>
          <w:b/>
          <w:color w:val="231F20"/>
          <w:lang w:val="sv-FI"/>
        </w:rPr>
        <w:t>Reg</w:t>
      </w:r>
      <w:r w:rsidR="00FE5B9A" w:rsidRPr="001928A3">
        <w:rPr>
          <w:b/>
          <w:color w:val="231F20"/>
          <w:lang w:val="sv-FI"/>
        </w:rPr>
        <w:t>el</w:t>
      </w:r>
      <w:r w:rsidRPr="001928A3">
        <w:rPr>
          <w:b/>
          <w:color w:val="231F20"/>
          <w:lang w:val="sv-FI"/>
        </w:rPr>
        <w:t xml:space="preserve"> 1 </w:t>
      </w:r>
    </w:p>
    <w:p w14:paraId="74E146C2" w14:textId="2292C871" w:rsidR="003B76F9" w:rsidRPr="001928A3" w:rsidRDefault="00FE5B9A" w:rsidP="003B76F9">
      <w:pPr>
        <w:ind w:left="3588" w:right="4669"/>
        <w:jc w:val="center"/>
        <w:rPr>
          <w:b/>
          <w:lang w:val="sv-FI"/>
        </w:rPr>
      </w:pPr>
      <w:r w:rsidRPr="001928A3">
        <w:rPr>
          <w:b/>
          <w:color w:val="231F20"/>
          <w:lang w:val="sv-FI"/>
        </w:rPr>
        <w:t>Tillämpning</w:t>
      </w:r>
    </w:p>
    <w:p w14:paraId="01647B37" w14:textId="77777777" w:rsidR="003B76F9" w:rsidRPr="001928A3" w:rsidRDefault="003B76F9" w:rsidP="003B76F9">
      <w:pPr>
        <w:pStyle w:val="Leipteksti"/>
        <w:spacing w:before="2"/>
        <w:rPr>
          <w:b/>
          <w:lang w:val="sv-FI"/>
        </w:rPr>
      </w:pPr>
    </w:p>
    <w:p w14:paraId="06D78E7A" w14:textId="34DDC4DC" w:rsidR="003B76F9" w:rsidRPr="001928A3" w:rsidRDefault="00FE5B9A" w:rsidP="003B76F9">
      <w:pPr>
        <w:pStyle w:val="Luettelokappale"/>
        <w:numPr>
          <w:ilvl w:val="0"/>
          <w:numId w:val="14"/>
        </w:numPr>
        <w:tabs>
          <w:tab w:val="left" w:pos="1069"/>
        </w:tabs>
        <w:ind w:right="1299" w:firstLine="0"/>
        <w:rPr>
          <w:lang w:val="sv-FI"/>
        </w:rPr>
      </w:pPr>
      <w:r w:rsidRPr="001928A3">
        <w:rPr>
          <w:lang w:val="sv-FI"/>
        </w:rPr>
        <w:t>Om inte annat föreskrivs ska detta kapitel gälla för nya fartyg som har en längd av 45 meter eller mer</w:t>
      </w:r>
      <w:r w:rsidR="003B76F9" w:rsidRPr="001928A3">
        <w:rPr>
          <w:color w:val="231F20"/>
          <w:lang w:val="sv-FI"/>
        </w:rPr>
        <w:t>.</w:t>
      </w:r>
    </w:p>
    <w:p w14:paraId="16819938" w14:textId="77777777" w:rsidR="003B76F9" w:rsidRPr="001928A3" w:rsidRDefault="003B76F9" w:rsidP="003B76F9">
      <w:pPr>
        <w:pStyle w:val="Leipteksti"/>
        <w:spacing w:before="10"/>
        <w:rPr>
          <w:sz w:val="21"/>
          <w:lang w:val="sv-FI"/>
        </w:rPr>
      </w:pPr>
    </w:p>
    <w:p w14:paraId="04DFAF7C" w14:textId="34B73A6B" w:rsidR="003B76F9" w:rsidRPr="001928A3" w:rsidRDefault="00A00EBB" w:rsidP="003B76F9">
      <w:pPr>
        <w:pStyle w:val="Luettelokappale"/>
        <w:numPr>
          <w:ilvl w:val="0"/>
          <w:numId w:val="14"/>
        </w:numPr>
        <w:tabs>
          <w:tab w:val="left" w:pos="1070"/>
        </w:tabs>
        <w:ind w:right="1301" w:firstLine="0"/>
        <w:rPr>
          <w:lang w:val="sv-FI"/>
        </w:rPr>
      </w:pPr>
      <w:r w:rsidRPr="001928A3">
        <w:rPr>
          <w:lang w:val="sv-FI"/>
        </w:rPr>
        <w:t>Reglerna 13 och 14 ska också tillämpas på befintliga fartyg som har en längd av 45 m</w:t>
      </w:r>
      <w:r w:rsidR="00A47167" w:rsidRPr="001928A3">
        <w:rPr>
          <w:lang w:val="sv-FI"/>
        </w:rPr>
        <w:t>eter</w:t>
      </w:r>
      <w:r w:rsidRPr="001928A3">
        <w:rPr>
          <w:lang w:val="sv-FI"/>
        </w:rPr>
        <w:t xml:space="preserve"> eller mer, dock så att administrationen får skjuta upp tillämpningen av de reglerna till den 1 februari 1999 eller till den dag detta protokoll träder i kraft, beroende på vilket som infaller senare</w:t>
      </w:r>
      <w:r w:rsidR="003B76F9" w:rsidRPr="001928A3">
        <w:rPr>
          <w:color w:val="231F20"/>
          <w:lang w:val="sv-FI"/>
        </w:rPr>
        <w:t>.</w:t>
      </w:r>
    </w:p>
    <w:p w14:paraId="145BD15F" w14:textId="77777777" w:rsidR="003B76F9" w:rsidRPr="001928A3" w:rsidRDefault="003B76F9" w:rsidP="003B76F9">
      <w:pPr>
        <w:pStyle w:val="Leipteksti"/>
        <w:spacing w:before="9"/>
        <w:rPr>
          <w:sz w:val="21"/>
          <w:lang w:val="sv-FI"/>
        </w:rPr>
      </w:pPr>
    </w:p>
    <w:p w14:paraId="3F2882F1" w14:textId="77777777" w:rsidR="00A00EBB" w:rsidRPr="001928A3" w:rsidRDefault="003B76F9" w:rsidP="003B76F9">
      <w:pPr>
        <w:pStyle w:val="Otsikko1"/>
        <w:ind w:left="3588" w:right="4669"/>
        <w:rPr>
          <w:color w:val="231F20"/>
          <w:lang w:val="sv-FI"/>
        </w:rPr>
      </w:pPr>
      <w:r w:rsidRPr="001928A3">
        <w:rPr>
          <w:color w:val="231F20"/>
          <w:lang w:val="sv-FI"/>
        </w:rPr>
        <w:t>Reg</w:t>
      </w:r>
      <w:r w:rsidR="00A00EBB" w:rsidRPr="001928A3">
        <w:rPr>
          <w:color w:val="231F20"/>
          <w:lang w:val="sv-FI"/>
        </w:rPr>
        <w:t>el</w:t>
      </w:r>
      <w:r w:rsidRPr="001928A3">
        <w:rPr>
          <w:color w:val="231F20"/>
          <w:lang w:val="sv-FI"/>
        </w:rPr>
        <w:t xml:space="preserve"> 2 </w:t>
      </w:r>
    </w:p>
    <w:p w14:paraId="217BF6E1" w14:textId="0AC23696" w:rsidR="003B76F9" w:rsidRPr="001928A3" w:rsidRDefault="00A00EBB" w:rsidP="003B76F9">
      <w:pPr>
        <w:pStyle w:val="Otsikko1"/>
        <w:ind w:left="3588" w:right="4669"/>
        <w:rPr>
          <w:lang w:val="sv-FI"/>
        </w:rPr>
      </w:pPr>
      <w:r w:rsidRPr="001928A3">
        <w:rPr>
          <w:color w:val="231F20"/>
          <w:lang w:val="sv-FI"/>
        </w:rPr>
        <w:t>Definitioner</w:t>
      </w:r>
    </w:p>
    <w:p w14:paraId="2BBACAE7" w14:textId="77777777" w:rsidR="003B76F9" w:rsidRPr="001928A3" w:rsidRDefault="003B76F9" w:rsidP="003B76F9">
      <w:pPr>
        <w:pStyle w:val="Leipteksti"/>
        <w:spacing w:before="1"/>
        <w:rPr>
          <w:b/>
          <w:lang w:val="sv-FI"/>
        </w:rPr>
      </w:pPr>
    </w:p>
    <w:p w14:paraId="3806C1BE" w14:textId="53A21A5F" w:rsidR="003B76F9" w:rsidRPr="001928A3" w:rsidRDefault="00A00EBB" w:rsidP="003B76F9">
      <w:pPr>
        <w:pStyle w:val="Luettelokappale"/>
        <w:numPr>
          <w:ilvl w:val="0"/>
          <w:numId w:val="13"/>
        </w:numPr>
        <w:tabs>
          <w:tab w:val="left" w:pos="1070"/>
        </w:tabs>
        <w:ind w:right="1299" w:firstLine="0"/>
        <w:rPr>
          <w:lang w:val="sv-FI"/>
        </w:rPr>
      </w:pPr>
      <w:r w:rsidRPr="001928A3">
        <w:rPr>
          <w:color w:val="231F20"/>
          <w:lang w:val="sv-FI"/>
        </w:rPr>
        <w:t xml:space="preserve">Med </w:t>
      </w:r>
      <w:r w:rsidRPr="001928A3">
        <w:rPr>
          <w:i/>
          <w:color w:val="231F20"/>
          <w:lang w:val="sv-FI"/>
        </w:rPr>
        <w:t xml:space="preserve">sjösättning genom fri uppflyttning </w:t>
      </w:r>
      <w:r w:rsidRPr="001928A3">
        <w:rPr>
          <w:color w:val="231F20"/>
          <w:lang w:val="sv-FI"/>
        </w:rPr>
        <w:t>avse</w:t>
      </w:r>
      <w:r w:rsidR="003B76F9" w:rsidRPr="001928A3">
        <w:rPr>
          <w:color w:val="231F20"/>
          <w:lang w:val="sv-FI"/>
        </w:rPr>
        <w:t xml:space="preserve">s </w:t>
      </w:r>
      <w:r w:rsidRPr="001928A3">
        <w:rPr>
          <w:lang w:val="sv-FI"/>
        </w:rPr>
        <w:t>en sjösättningsmetod för livräddningsfarkoster där farkosten automatiskt lossar från ett sjunkande fartyg och är klar för användning</w:t>
      </w:r>
      <w:r w:rsidR="003B76F9" w:rsidRPr="001928A3">
        <w:rPr>
          <w:color w:val="231F20"/>
          <w:lang w:val="sv-FI"/>
        </w:rPr>
        <w:t>.</w:t>
      </w:r>
    </w:p>
    <w:p w14:paraId="76437298" w14:textId="77777777" w:rsidR="003B76F9" w:rsidRPr="001928A3" w:rsidRDefault="003B76F9" w:rsidP="003B76F9">
      <w:pPr>
        <w:pStyle w:val="Leipteksti"/>
        <w:spacing w:before="2"/>
        <w:rPr>
          <w:lang w:val="sv-FI"/>
        </w:rPr>
      </w:pPr>
    </w:p>
    <w:p w14:paraId="14902E34" w14:textId="0E733D4C" w:rsidR="003B76F9" w:rsidRPr="001928A3" w:rsidRDefault="00A00EBB" w:rsidP="003B76F9">
      <w:pPr>
        <w:pStyle w:val="Luettelokappale"/>
        <w:numPr>
          <w:ilvl w:val="0"/>
          <w:numId w:val="13"/>
        </w:numPr>
        <w:tabs>
          <w:tab w:val="left" w:pos="1070"/>
        </w:tabs>
        <w:ind w:right="1298" w:firstLine="0"/>
        <w:rPr>
          <w:lang w:val="sv-FI"/>
        </w:rPr>
      </w:pPr>
      <w:r w:rsidRPr="001928A3">
        <w:rPr>
          <w:color w:val="231F20"/>
          <w:lang w:val="sv-FI"/>
        </w:rPr>
        <w:t xml:space="preserve">Med </w:t>
      </w:r>
      <w:r w:rsidRPr="001928A3">
        <w:rPr>
          <w:i/>
          <w:color w:val="231F20"/>
          <w:lang w:val="sv-FI"/>
        </w:rPr>
        <w:t>sjösättning genom fritt fall</w:t>
      </w:r>
      <w:r w:rsidR="003B76F9" w:rsidRPr="001928A3">
        <w:rPr>
          <w:i/>
          <w:color w:val="231F20"/>
          <w:lang w:val="sv-FI"/>
        </w:rPr>
        <w:t xml:space="preserve"> </w:t>
      </w:r>
      <w:r w:rsidRPr="001928A3">
        <w:rPr>
          <w:color w:val="231F20"/>
          <w:lang w:val="sv-FI"/>
        </w:rPr>
        <w:t>avse</w:t>
      </w:r>
      <w:r w:rsidR="003B76F9" w:rsidRPr="001928A3">
        <w:rPr>
          <w:color w:val="231F20"/>
          <w:lang w:val="sv-FI"/>
        </w:rPr>
        <w:t xml:space="preserve">s </w:t>
      </w:r>
      <w:r w:rsidRPr="001928A3">
        <w:rPr>
          <w:lang w:val="sv-FI"/>
        </w:rPr>
        <w:t>en metod för sjösättning av livräddningsfarkost där farkosten, med fullt antal personer och utrustning ombord, släpps och tillåts falla ner i vattnet utan något slags tillbakahållande anordning</w:t>
      </w:r>
      <w:r w:rsidR="003B76F9" w:rsidRPr="001928A3">
        <w:rPr>
          <w:color w:val="231F20"/>
          <w:lang w:val="sv-FI"/>
        </w:rPr>
        <w:t>.</w:t>
      </w:r>
    </w:p>
    <w:p w14:paraId="7A493377" w14:textId="77777777" w:rsidR="003B76F9" w:rsidRPr="001928A3" w:rsidRDefault="003B76F9" w:rsidP="003B76F9">
      <w:pPr>
        <w:pStyle w:val="Leipteksti"/>
        <w:spacing w:before="10"/>
        <w:rPr>
          <w:sz w:val="21"/>
          <w:lang w:val="sv-FI"/>
        </w:rPr>
      </w:pPr>
    </w:p>
    <w:p w14:paraId="65484D5F" w14:textId="44CAD0DB" w:rsidR="003B76F9" w:rsidRPr="001928A3" w:rsidRDefault="00A00EBB" w:rsidP="003B76F9">
      <w:pPr>
        <w:pStyle w:val="Luettelokappale"/>
        <w:numPr>
          <w:ilvl w:val="0"/>
          <w:numId w:val="13"/>
        </w:numPr>
        <w:tabs>
          <w:tab w:val="left" w:pos="1070"/>
        </w:tabs>
        <w:ind w:right="1297" w:firstLine="0"/>
        <w:rPr>
          <w:lang w:val="sv-FI"/>
        </w:rPr>
      </w:pPr>
      <w:r w:rsidRPr="001928A3">
        <w:rPr>
          <w:color w:val="231F20"/>
          <w:lang w:val="sv-FI"/>
        </w:rPr>
        <w:t xml:space="preserve">Med </w:t>
      </w:r>
      <w:r w:rsidRPr="001928A3">
        <w:rPr>
          <w:i/>
          <w:color w:val="231F20"/>
          <w:lang w:val="sv-FI"/>
        </w:rPr>
        <w:t>uppblåsbart redskap</w:t>
      </w:r>
      <w:r w:rsidR="003B76F9" w:rsidRPr="001928A3">
        <w:rPr>
          <w:i/>
          <w:color w:val="231F20"/>
          <w:lang w:val="sv-FI"/>
        </w:rPr>
        <w:t xml:space="preserve"> </w:t>
      </w:r>
      <w:r w:rsidRPr="001928A3">
        <w:rPr>
          <w:color w:val="231F20"/>
          <w:lang w:val="sv-FI"/>
        </w:rPr>
        <w:t>avse</w:t>
      </w:r>
      <w:r w:rsidR="003B76F9" w:rsidRPr="001928A3">
        <w:rPr>
          <w:color w:val="231F20"/>
          <w:lang w:val="sv-FI"/>
        </w:rPr>
        <w:t xml:space="preserve">s </w:t>
      </w:r>
      <w:r w:rsidRPr="001928A3">
        <w:rPr>
          <w:lang w:val="sv-FI"/>
        </w:rPr>
        <w:t>ett redskap vars flytförmåga är beroende av mjuk</w:t>
      </w:r>
      <w:r w:rsidR="00C9268B" w:rsidRPr="001928A3">
        <w:rPr>
          <w:lang w:val="sv-FI"/>
        </w:rPr>
        <w:t>a</w:t>
      </w:r>
      <w:r w:rsidRPr="001928A3">
        <w:rPr>
          <w:lang w:val="sv-FI"/>
        </w:rPr>
        <w:t>, gasfylld</w:t>
      </w:r>
      <w:r w:rsidR="00C9268B" w:rsidRPr="001928A3">
        <w:rPr>
          <w:lang w:val="sv-FI"/>
        </w:rPr>
        <w:t>a</w:t>
      </w:r>
      <w:r w:rsidRPr="001928A3">
        <w:rPr>
          <w:lang w:val="sv-FI"/>
        </w:rPr>
        <w:t xml:space="preserve"> kammare och som normalt förvaras ouppblåst tills den ska användas</w:t>
      </w:r>
      <w:r w:rsidR="003B76F9" w:rsidRPr="001928A3">
        <w:rPr>
          <w:color w:val="231F20"/>
          <w:lang w:val="sv-FI"/>
        </w:rPr>
        <w:t>.</w:t>
      </w:r>
    </w:p>
    <w:p w14:paraId="21CD1A25" w14:textId="77777777" w:rsidR="003B76F9" w:rsidRPr="001928A3" w:rsidRDefault="003B76F9" w:rsidP="003B76F9">
      <w:pPr>
        <w:jc w:val="both"/>
        <w:rPr>
          <w:lang w:val="sv-FI"/>
        </w:rPr>
        <w:sectPr w:rsidR="003B76F9" w:rsidRPr="001928A3">
          <w:headerReference w:type="default" r:id="rId22"/>
          <w:pgSz w:w="11910" w:h="16840"/>
          <w:pgMar w:top="1240" w:right="120" w:bottom="280" w:left="1200" w:header="859" w:footer="0" w:gutter="0"/>
          <w:pgNumType w:start="80"/>
          <w:cols w:space="720"/>
        </w:sectPr>
      </w:pPr>
    </w:p>
    <w:p w14:paraId="5470AEBE" w14:textId="1F6EA67C" w:rsidR="003B76F9" w:rsidRPr="001928A3" w:rsidRDefault="00C9268B" w:rsidP="003B76F9">
      <w:pPr>
        <w:pStyle w:val="Luettelokappale"/>
        <w:numPr>
          <w:ilvl w:val="0"/>
          <w:numId w:val="13"/>
        </w:numPr>
        <w:tabs>
          <w:tab w:val="left" w:pos="1070"/>
        </w:tabs>
        <w:spacing w:before="112"/>
        <w:ind w:right="1299" w:firstLine="0"/>
        <w:rPr>
          <w:lang w:val="sv-FI"/>
        </w:rPr>
      </w:pPr>
      <w:r w:rsidRPr="001928A3">
        <w:rPr>
          <w:color w:val="231F20"/>
          <w:lang w:val="sv-FI"/>
        </w:rPr>
        <w:t xml:space="preserve">Med </w:t>
      </w:r>
      <w:r w:rsidRPr="001928A3">
        <w:rPr>
          <w:i/>
          <w:color w:val="231F20"/>
          <w:lang w:val="sv-FI"/>
        </w:rPr>
        <w:t>uppblåst redskap</w:t>
      </w:r>
      <w:r w:rsidR="003B76F9" w:rsidRPr="001928A3">
        <w:rPr>
          <w:i/>
          <w:color w:val="231F20"/>
          <w:lang w:val="sv-FI"/>
        </w:rPr>
        <w:t xml:space="preserve"> </w:t>
      </w:r>
      <w:r w:rsidRPr="001928A3">
        <w:rPr>
          <w:color w:val="231F20"/>
          <w:lang w:val="sv-FI"/>
        </w:rPr>
        <w:t>avses</w:t>
      </w:r>
      <w:r w:rsidR="003B76F9" w:rsidRPr="001928A3">
        <w:rPr>
          <w:color w:val="231F20"/>
          <w:lang w:val="sv-FI"/>
        </w:rPr>
        <w:t xml:space="preserve"> </w:t>
      </w:r>
      <w:r w:rsidRPr="001928A3">
        <w:rPr>
          <w:color w:val="231F20"/>
          <w:lang w:val="sv-FI"/>
        </w:rPr>
        <w:t xml:space="preserve">ett redskap </w:t>
      </w:r>
      <w:r w:rsidRPr="001928A3">
        <w:rPr>
          <w:lang w:val="sv-FI"/>
        </w:rPr>
        <w:t>vars flytförmåga är beroende av mjuka, gasfyllda kammare och som alltid hålls uppblåst och klart för användning</w:t>
      </w:r>
      <w:r w:rsidR="003B76F9" w:rsidRPr="001928A3">
        <w:rPr>
          <w:color w:val="231F20"/>
          <w:lang w:val="sv-FI"/>
        </w:rPr>
        <w:t>.</w:t>
      </w:r>
    </w:p>
    <w:p w14:paraId="01EC9CCC" w14:textId="77777777" w:rsidR="003B76F9" w:rsidRPr="001928A3" w:rsidRDefault="003B76F9" w:rsidP="003B76F9">
      <w:pPr>
        <w:pStyle w:val="Leipteksti"/>
        <w:spacing w:before="2"/>
        <w:rPr>
          <w:lang w:val="sv-FI"/>
        </w:rPr>
      </w:pPr>
    </w:p>
    <w:p w14:paraId="6D47F58E" w14:textId="69476707" w:rsidR="003B76F9" w:rsidRPr="001928A3" w:rsidRDefault="00C9268B" w:rsidP="003B76F9">
      <w:pPr>
        <w:pStyle w:val="Luettelokappale"/>
        <w:numPr>
          <w:ilvl w:val="0"/>
          <w:numId w:val="13"/>
        </w:numPr>
        <w:tabs>
          <w:tab w:val="left" w:pos="1070"/>
        </w:tabs>
        <w:ind w:right="1302" w:firstLine="0"/>
        <w:rPr>
          <w:lang w:val="sv-FI"/>
        </w:rPr>
      </w:pPr>
      <w:r w:rsidRPr="001928A3">
        <w:rPr>
          <w:color w:val="231F20"/>
          <w:lang w:val="sv-FI"/>
        </w:rPr>
        <w:t xml:space="preserve">Med </w:t>
      </w:r>
      <w:r w:rsidRPr="001928A3">
        <w:rPr>
          <w:i/>
          <w:color w:val="231F20"/>
          <w:lang w:val="sv-FI"/>
        </w:rPr>
        <w:t>sjösättningsredskap eller sjösättningsanordning</w:t>
      </w:r>
      <w:r w:rsidR="003B76F9" w:rsidRPr="001928A3">
        <w:rPr>
          <w:i/>
          <w:color w:val="231F20"/>
          <w:lang w:val="sv-FI"/>
        </w:rPr>
        <w:t xml:space="preserve"> </w:t>
      </w:r>
      <w:r w:rsidRPr="001928A3">
        <w:rPr>
          <w:color w:val="231F20"/>
          <w:lang w:val="sv-FI"/>
        </w:rPr>
        <w:t>avse</w:t>
      </w:r>
      <w:r w:rsidR="003B76F9" w:rsidRPr="001928A3">
        <w:rPr>
          <w:color w:val="231F20"/>
          <w:lang w:val="sv-FI"/>
        </w:rPr>
        <w:t xml:space="preserve">s </w:t>
      </w:r>
      <w:r w:rsidRPr="001928A3">
        <w:rPr>
          <w:lang w:val="sv-FI"/>
        </w:rPr>
        <w:t>en anordning för säker förflyttning av en livräddningsfarkost eller beredskapsbåt från dess plats ombord till vattnet</w:t>
      </w:r>
      <w:r w:rsidR="003B76F9" w:rsidRPr="001928A3">
        <w:rPr>
          <w:color w:val="231F20"/>
          <w:lang w:val="sv-FI"/>
        </w:rPr>
        <w:t>.</w:t>
      </w:r>
    </w:p>
    <w:p w14:paraId="7CA4324F" w14:textId="77777777" w:rsidR="003B76F9" w:rsidRPr="001928A3" w:rsidRDefault="003B76F9" w:rsidP="003B76F9">
      <w:pPr>
        <w:pStyle w:val="Leipteksti"/>
        <w:spacing w:before="11"/>
        <w:rPr>
          <w:sz w:val="21"/>
          <w:lang w:val="sv-FI"/>
        </w:rPr>
      </w:pPr>
    </w:p>
    <w:p w14:paraId="422AFCDB" w14:textId="334412BC" w:rsidR="003B76F9" w:rsidRPr="001928A3" w:rsidRDefault="00C9268B" w:rsidP="003B76F9">
      <w:pPr>
        <w:pStyle w:val="Luettelokappale"/>
        <w:numPr>
          <w:ilvl w:val="0"/>
          <w:numId w:val="13"/>
        </w:numPr>
        <w:tabs>
          <w:tab w:val="left" w:pos="1070"/>
        </w:tabs>
        <w:ind w:right="1300" w:firstLine="0"/>
        <w:rPr>
          <w:lang w:val="sv-FI"/>
        </w:rPr>
      </w:pPr>
      <w:r w:rsidRPr="001928A3">
        <w:rPr>
          <w:color w:val="231F20"/>
          <w:lang w:val="sv-FI"/>
        </w:rPr>
        <w:t xml:space="preserve">Med </w:t>
      </w:r>
      <w:r w:rsidRPr="001928A3">
        <w:rPr>
          <w:i/>
          <w:color w:val="231F20"/>
          <w:lang w:val="sv-FI"/>
        </w:rPr>
        <w:t>ny typ av livräddningsredskap eller livräddningsanordning</w:t>
      </w:r>
      <w:r w:rsidR="003B76F9" w:rsidRPr="001928A3">
        <w:rPr>
          <w:i/>
          <w:color w:val="231F20"/>
          <w:lang w:val="sv-FI"/>
        </w:rPr>
        <w:t xml:space="preserve"> </w:t>
      </w:r>
      <w:r w:rsidRPr="001928A3">
        <w:rPr>
          <w:color w:val="231F20"/>
          <w:lang w:val="sv-FI"/>
        </w:rPr>
        <w:t>avse</w:t>
      </w:r>
      <w:r w:rsidR="003B76F9" w:rsidRPr="001928A3">
        <w:rPr>
          <w:color w:val="231F20"/>
          <w:lang w:val="sv-FI"/>
        </w:rPr>
        <w:t xml:space="preserve">s </w:t>
      </w:r>
      <w:r w:rsidRPr="001928A3">
        <w:rPr>
          <w:lang w:val="sv-FI"/>
        </w:rPr>
        <w:t>ett livräddningsredskap eller en livräddningsanordning med nya funktioner som inte fullt ut omfattas av bestämmelserna i det här kapitlet, men som ger likvärdig eller högre säkerhetsstandard</w:t>
      </w:r>
      <w:r w:rsidR="003B76F9" w:rsidRPr="001928A3">
        <w:rPr>
          <w:color w:val="231F20"/>
          <w:lang w:val="sv-FI"/>
        </w:rPr>
        <w:t>.</w:t>
      </w:r>
    </w:p>
    <w:p w14:paraId="063336A7" w14:textId="77777777" w:rsidR="003B76F9" w:rsidRPr="001928A3" w:rsidRDefault="003B76F9" w:rsidP="003B76F9">
      <w:pPr>
        <w:pStyle w:val="Leipteksti"/>
        <w:spacing w:before="9"/>
        <w:rPr>
          <w:sz w:val="21"/>
          <w:lang w:val="sv-FI"/>
        </w:rPr>
      </w:pPr>
    </w:p>
    <w:p w14:paraId="75C45704" w14:textId="1556729F" w:rsidR="003B76F9" w:rsidRPr="001928A3" w:rsidRDefault="00C9268B" w:rsidP="003B76F9">
      <w:pPr>
        <w:pStyle w:val="Luettelokappale"/>
        <w:numPr>
          <w:ilvl w:val="0"/>
          <w:numId w:val="13"/>
        </w:numPr>
        <w:tabs>
          <w:tab w:val="left" w:pos="1070"/>
        </w:tabs>
        <w:ind w:right="1299" w:firstLine="0"/>
        <w:rPr>
          <w:lang w:val="sv-FI"/>
        </w:rPr>
      </w:pPr>
      <w:r w:rsidRPr="001928A3">
        <w:rPr>
          <w:color w:val="231F20"/>
          <w:lang w:val="sv-FI"/>
        </w:rPr>
        <w:t xml:space="preserve">Med </w:t>
      </w:r>
      <w:r w:rsidRPr="001928A3">
        <w:rPr>
          <w:i/>
          <w:color w:val="231F20"/>
          <w:lang w:val="sv-FI"/>
        </w:rPr>
        <w:t>beredskapsbåt</w:t>
      </w:r>
      <w:r w:rsidR="003B76F9" w:rsidRPr="001928A3">
        <w:rPr>
          <w:i/>
          <w:color w:val="231F20"/>
          <w:lang w:val="sv-FI"/>
        </w:rPr>
        <w:t xml:space="preserve"> </w:t>
      </w:r>
      <w:r w:rsidRPr="001928A3">
        <w:rPr>
          <w:color w:val="231F20"/>
          <w:lang w:val="sv-FI"/>
        </w:rPr>
        <w:t>avse</w:t>
      </w:r>
      <w:r w:rsidR="003B76F9" w:rsidRPr="001928A3">
        <w:rPr>
          <w:color w:val="231F20"/>
          <w:lang w:val="sv-FI"/>
        </w:rPr>
        <w:t xml:space="preserve">s </w:t>
      </w:r>
      <w:r w:rsidRPr="001928A3">
        <w:rPr>
          <w:lang w:val="sv-FI"/>
        </w:rPr>
        <w:t>en båt konstruerad för att rädda nödställda personer och leda livräddningsfarkost</w:t>
      </w:r>
      <w:r w:rsidR="003B76F9" w:rsidRPr="001928A3">
        <w:rPr>
          <w:color w:val="231F20"/>
          <w:lang w:val="sv-FI"/>
        </w:rPr>
        <w:t>.</w:t>
      </w:r>
    </w:p>
    <w:p w14:paraId="084B370F" w14:textId="77777777" w:rsidR="003B76F9" w:rsidRPr="001928A3" w:rsidRDefault="003B76F9" w:rsidP="003B76F9">
      <w:pPr>
        <w:pStyle w:val="Leipteksti"/>
        <w:spacing w:before="2"/>
        <w:rPr>
          <w:lang w:val="sv-FI"/>
        </w:rPr>
      </w:pPr>
    </w:p>
    <w:p w14:paraId="488BDEA4" w14:textId="3DD89E98" w:rsidR="003B76F9" w:rsidRPr="001928A3" w:rsidRDefault="00C9268B" w:rsidP="003B76F9">
      <w:pPr>
        <w:pStyle w:val="Luettelokappale"/>
        <w:numPr>
          <w:ilvl w:val="0"/>
          <w:numId w:val="13"/>
        </w:numPr>
        <w:tabs>
          <w:tab w:val="left" w:pos="1070"/>
        </w:tabs>
        <w:ind w:right="1300" w:firstLine="0"/>
        <w:rPr>
          <w:lang w:val="sv-FI"/>
        </w:rPr>
      </w:pPr>
      <w:r w:rsidRPr="001928A3">
        <w:rPr>
          <w:color w:val="231F20"/>
          <w:lang w:val="sv-FI"/>
        </w:rPr>
        <w:t xml:space="preserve">Med </w:t>
      </w:r>
      <w:r w:rsidRPr="001928A3">
        <w:rPr>
          <w:i/>
          <w:color w:val="231F20"/>
          <w:lang w:val="sv-FI"/>
        </w:rPr>
        <w:t>reflexmaterial</w:t>
      </w:r>
      <w:r w:rsidR="003B76F9" w:rsidRPr="001928A3">
        <w:rPr>
          <w:i/>
          <w:color w:val="231F20"/>
          <w:lang w:val="sv-FI"/>
        </w:rPr>
        <w:t xml:space="preserve"> </w:t>
      </w:r>
      <w:r w:rsidRPr="001928A3">
        <w:rPr>
          <w:color w:val="231F20"/>
          <w:lang w:val="sv-FI"/>
        </w:rPr>
        <w:t>avses</w:t>
      </w:r>
      <w:r w:rsidR="003B76F9" w:rsidRPr="001928A3">
        <w:rPr>
          <w:color w:val="231F20"/>
          <w:lang w:val="sv-FI"/>
        </w:rPr>
        <w:t xml:space="preserve"> material </w:t>
      </w:r>
      <w:r w:rsidRPr="001928A3">
        <w:rPr>
          <w:color w:val="231F20"/>
          <w:lang w:val="sv-FI"/>
        </w:rPr>
        <w:t xml:space="preserve">som </w:t>
      </w:r>
      <w:r w:rsidR="003B76F9" w:rsidRPr="001928A3">
        <w:rPr>
          <w:color w:val="231F20"/>
          <w:lang w:val="sv-FI"/>
        </w:rPr>
        <w:t>refle</w:t>
      </w:r>
      <w:r w:rsidRPr="001928A3">
        <w:rPr>
          <w:color w:val="231F20"/>
          <w:lang w:val="sv-FI"/>
        </w:rPr>
        <w:t>kterar en ljusstråle i motsatt riktning</w:t>
      </w:r>
      <w:r w:rsidR="003B76F9" w:rsidRPr="001928A3">
        <w:rPr>
          <w:color w:val="231F20"/>
          <w:lang w:val="sv-FI"/>
        </w:rPr>
        <w:t xml:space="preserve"> </w:t>
      </w:r>
      <w:r w:rsidR="006302D2" w:rsidRPr="001928A3">
        <w:rPr>
          <w:color w:val="231F20"/>
          <w:lang w:val="sv-FI"/>
        </w:rPr>
        <w:t>till den riktning strålen riktas mot materialet</w:t>
      </w:r>
      <w:r w:rsidR="003B76F9" w:rsidRPr="001928A3">
        <w:rPr>
          <w:color w:val="231F20"/>
          <w:lang w:val="sv-FI"/>
        </w:rPr>
        <w:t>.</w:t>
      </w:r>
    </w:p>
    <w:p w14:paraId="38E90927" w14:textId="77777777" w:rsidR="003B76F9" w:rsidRPr="001928A3" w:rsidRDefault="003B76F9" w:rsidP="003B76F9">
      <w:pPr>
        <w:pStyle w:val="Leipteksti"/>
        <w:spacing w:before="10"/>
        <w:rPr>
          <w:sz w:val="21"/>
          <w:lang w:val="sv-FI"/>
        </w:rPr>
      </w:pPr>
    </w:p>
    <w:p w14:paraId="5F10F342" w14:textId="0BF430A6" w:rsidR="003B76F9" w:rsidRPr="001928A3" w:rsidRDefault="006302D2" w:rsidP="003B76F9">
      <w:pPr>
        <w:pStyle w:val="Luettelokappale"/>
        <w:numPr>
          <w:ilvl w:val="0"/>
          <w:numId w:val="13"/>
        </w:numPr>
        <w:tabs>
          <w:tab w:val="left" w:pos="1070"/>
        </w:tabs>
        <w:ind w:right="1300" w:firstLine="0"/>
        <w:rPr>
          <w:lang w:val="sv-FI"/>
        </w:rPr>
      </w:pPr>
      <w:r w:rsidRPr="001928A3">
        <w:rPr>
          <w:color w:val="231F20"/>
          <w:lang w:val="sv-FI"/>
        </w:rPr>
        <w:t xml:space="preserve">Med </w:t>
      </w:r>
      <w:r w:rsidRPr="001928A3">
        <w:rPr>
          <w:i/>
          <w:color w:val="231F20"/>
          <w:lang w:val="sv-FI"/>
        </w:rPr>
        <w:t>livräddningsfarkost</w:t>
      </w:r>
      <w:r w:rsidR="003B76F9" w:rsidRPr="001928A3">
        <w:rPr>
          <w:i/>
          <w:color w:val="231F20"/>
          <w:lang w:val="sv-FI"/>
        </w:rPr>
        <w:t xml:space="preserve"> </w:t>
      </w:r>
      <w:r w:rsidRPr="001928A3">
        <w:rPr>
          <w:color w:val="231F20"/>
          <w:lang w:val="sv-FI"/>
        </w:rPr>
        <w:t>avse</w:t>
      </w:r>
      <w:r w:rsidR="003B76F9" w:rsidRPr="001928A3">
        <w:rPr>
          <w:color w:val="231F20"/>
          <w:lang w:val="sv-FI"/>
        </w:rPr>
        <w:t xml:space="preserve">s </w:t>
      </w:r>
      <w:r w:rsidRPr="001928A3">
        <w:rPr>
          <w:lang w:val="sv-FI"/>
        </w:rPr>
        <w:t>en farkost som kan upprätthålla livet på nödställda personer från den tidpunkt de överger fartyget</w:t>
      </w:r>
      <w:r w:rsidR="003B76F9" w:rsidRPr="001928A3">
        <w:rPr>
          <w:color w:val="231F20"/>
          <w:lang w:val="sv-FI"/>
        </w:rPr>
        <w:t>.</w:t>
      </w:r>
    </w:p>
    <w:p w14:paraId="28511FDE" w14:textId="77777777" w:rsidR="003B76F9" w:rsidRPr="001928A3" w:rsidRDefault="003B76F9" w:rsidP="003B76F9">
      <w:pPr>
        <w:pStyle w:val="Leipteksti"/>
        <w:spacing w:before="9"/>
        <w:rPr>
          <w:sz w:val="21"/>
          <w:lang w:val="sv-FI"/>
        </w:rPr>
      </w:pPr>
    </w:p>
    <w:p w14:paraId="4B4048E9" w14:textId="40ABBBD1" w:rsidR="003B76F9" w:rsidRPr="001928A3" w:rsidRDefault="003B76F9" w:rsidP="003B76F9">
      <w:pPr>
        <w:pStyle w:val="Otsikko1"/>
        <w:ind w:left="224" w:right="1305"/>
        <w:rPr>
          <w:lang w:val="sv-FI"/>
        </w:rPr>
      </w:pPr>
      <w:r w:rsidRPr="001928A3">
        <w:rPr>
          <w:color w:val="231F20"/>
          <w:lang w:val="sv-FI"/>
        </w:rPr>
        <w:t>Reg</w:t>
      </w:r>
      <w:r w:rsidR="0009683F" w:rsidRPr="001928A3">
        <w:rPr>
          <w:color w:val="231F20"/>
          <w:lang w:val="sv-FI"/>
        </w:rPr>
        <w:t>el</w:t>
      </w:r>
      <w:r w:rsidRPr="001928A3">
        <w:rPr>
          <w:color w:val="231F20"/>
          <w:lang w:val="sv-FI"/>
        </w:rPr>
        <w:t xml:space="preserve"> 3</w:t>
      </w:r>
    </w:p>
    <w:p w14:paraId="7C39F47F" w14:textId="7B32735B" w:rsidR="003B76F9" w:rsidRPr="001928A3" w:rsidRDefault="0009683F" w:rsidP="003B76F9">
      <w:pPr>
        <w:spacing w:before="1"/>
        <w:ind w:left="767"/>
        <w:rPr>
          <w:b/>
          <w:lang w:val="sv-FI"/>
        </w:rPr>
      </w:pPr>
      <w:r w:rsidRPr="001928A3">
        <w:rPr>
          <w:b/>
          <w:color w:val="231F20"/>
          <w:lang w:val="sv-FI"/>
        </w:rPr>
        <w:t>Utvärdering</w:t>
      </w:r>
      <w:r w:rsidR="003B76F9" w:rsidRPr="001928A3">
        <w:rPr>
          <w:b/>
          <w:color w:val="231F20"/>
          <w:lang w:val="sv-FI"/>
        </w:rPr>
        <w:t xml:space="preserve">, </w:t>
      </w:r>
      <w:r w:rsidRPr="001928A3">
        <w:rPr>
          <w:b/>
          <w:color w:val="231F20"/>
          <w:lang w:val="sv-FI"/>
        </w:rPr>
        <w:t>provning</w:t>
      </w:r>
      <w:r w:rsidR="003B76F9" w:rsidRPr="001928A3">
        <w:rPr>
          <w:b/>
          <w:color w:val="231F20"/>
          <w:lang w:val="sv-FI"/>
        </w:rPr>
        <w:t xml:space="preserve"> </w:t>
      </w:r>
      <w:r w:rsidRPr="001928A3">
        <w:rPr>
          <w:b/>
          <w:color w:val="231F20"/>
          <w:lang w:val="sv-FI"/>
        </w:rPr>
        <w:t>och</w:t>
      </w:r>
      <w:r w:rsidR="003B76F9" w:rsidRPr="001928A3">
        <w:rPr>
          <w:b/>
          <w:color w:val="231F20"/>
          <w:lang w:val="sv-FI"/>
        </w:rPr>
        <w:t xml:space="preserve"> </w:t>
      </w:r>
      <w:r w:rsidRPr="001928A3">
        <w:rPr>
          <w:b/>
          <w:color w:val="231F20"/>
          <w:lang w:val="sv-FI"/>
        </w:rPr>
        <w:t>godkännande av</w:t>
      </w:r>
      <w:r w:rsidR="003B76F9" w:rsidRPr="001928A3">
        <w:rPr>
          <w:b/>
          <w:color w:val="231F20"/>
          <w:lang w:val="sv-FI"/>
        </w:rPr>
        <w:t xml:space="preserve"> li</w:t>
      </w:r>
      <w:r w:rsidR="008F65B0" w:rsidRPr="001928A3">
        <w:rPr>
          <w:b/>
          <w:color w:val="231F20"/>
          <w:lang w:val="sv-FI"/>
        </w:rPr>
        <w:t>vrädd</w:t>
      </w:r>
      <w:r w:rsidRPr="001928A3">
        <w:rPr>
          <w:b/>
          <w:color w:val="231F20"/>
          <w:lang w:val="sv-FI"/>
        </w:rPr>
        <w:t>ningsredskap</w:t>
      </w:r>
      <w:r w:rsidR="003B76F9" w:rsidRPr="001928A3">
        <w:rPr>
          <w:b/>
          <w:color w:val="231F20"/>
          <w:lang w:val="sv-FI"/>
        </w:rPr>
        <w:t xml:space="preserve"> </w:t>
      </w:r>
      <w:r w:rsidRPr="001928A3">
        <w:rPr>
          <w:b/>
          <w:color w:val="231F20"/>
          <w:lang w:val="sv-FI"/>
        </w:rPr>
        <w:t>och</w:t>
      </w:r>
      <w:r w:rsidR="003B76F9" w:rsidRPr="001928A3">
        <w:rPr>
          <w:b/>
          <w:color w:val="231F20"/>
          <w:lang w:val="sv-FI"/>
        </w:rPr>
        <w:t xml:space="preserve"> </w:t>
      </w:r>
      <w:r w:rsidRPr="001928A3">
        <w:rPr>
          <w:b/>
          <w:color w:val="231F20"/>
          <w:lang w:val="sv-FI"/>
        </w:rPr>
        <w:t>liv</w:t>
      </w:r>
      <w:r w:rsidR="00A129EE" w:rsidRPr="001928A3">
        <w:rPr>
          <w:b/>
          <w:color w:val="231F20"/>
          <w:lang w:val="sv-FI"/>
        </w:rPr>
        <w:t>r</w:t>
      </w:r>
      <w:r w:rsidRPr="001928A3">
        <w:rPr>
          <w:b/>
          <w:color w:val="231F20"/>
          <w:lang w:val="sv-FI"/>
        </w:rPr>
        <w:t>äddnings</w:t>
      </w:r>
      <w:r w:rsidR="003B76F9" w:rsidRPr="001928A3">
        <w:rPr>
          <w:b/>
          <w:color w:val="231F20"/>
          <w:lang w:val="sv-FI"/>
        </w:rPr>
        <w:t>a</w:t>
      </w:r>
      <w:r w:rsidRPr="001928A3">
        <w:rPr>
          <w:b/>
          <w:color w:val="231F20"/>
          <w:lang w:val="sv-FI"/>
        </w:rPr>
        <w:t>nordningar</w:t>
      </w:r>
    </w:p>
    <w:p w14:paraId="5665B4E1" w14:textId="77777777" w:rsidR="003B76F9" w:rsidRPr="001928A3" w:rsidRDefault="003B76F9" w:rsidP="003B76F9">
      <w:pPr>
        <w:pStyle w:val="Leipteksti"/>
        <w:rPr>
          <w:b/>
          <w:lang w:val="sv-FI"/>
        </w:rPr>
      </w:pPr>
    </w:p>
    <w:p w14:paraId="16D9089D" w14:textId="11C9BFEA" w:rsidR="003B76F9" w:rsidRPr="001928A3" w:rsidRDefault="00A129EE" w:rsidP="003B76F9">
      <w:pPr>
        <w:pStyle w:val="Luettelokappale"/>
        <w:numPr>
          <w:ilvl w:val="0"/>
          <w:numId w:val="12"/>
        </w:numPr>
        <w:tabs>
          <w:tab w:val="left" w:pos="1069"/>
        </w:tabs>
        <w:spacing w:before="1"/>
        <w:ind w:right="1297" w:firstLine="0"/>
        <w:rPr>
          <w:lang w:val="sv-FI"/>
        </w:rPr>
      </w:pPr>
      <w:r w:rsidRPr="001928A3">
        <w:rPr>
          <w:lang w:val="sv-FI"/>
        </w:rPr>
        <w:t>Med undantag från vad som föreskrivs i punkterna 5 och 6 ska livräddningsredskap och livräddningsanordningar som krävs i detta kapitel godkännas av administrationen</w:t>
      </w:r>
      <w:r w:rsidR="003B76F9" w:rsidRPr="001928A3">
        <w:rPr>
          <w:color w:val="231F20"/>
          <w:lang w:val="sv-FI"/>
        </w:rPr>
        <w:t>.</w:t>
      </w:r>
    </w:p>
    <w:p w14:paraId="1F2C1F97" w14:textId="77777777" w:rsidR="003B76F9" w:rsidRPr="001928A3" w:rsidRDefault="003B76F9" w:rsidP="003B76F9">
      <w:pPr>
        <w:pStyle w:val="Leipteksti"/>
        <w:spacing w:before="1"/>
        <w:rPr>
          <w:lang w:val="sv-FI"/>
        </w:rPr>
      </w:pPr>
    </w:p>
    <w:p w14:paraId="60CB2E87" w14:textId="799A40A6" w:rsidR="00A129EE" w:rsidRPr="001928A3" w:rsidRDefault="00A129EE" w:rsidP="003B76F9">
      <w:pPr>
        <w:pStyle w:val="Luettelokappale"/>
        <w:numPr>
          <w:ilvl w:val="0"/>
          <w:numId w:val="12"/>
        </w:numPr>
        <w:tabs>
          <w:tab w:val="left" w:pos="1071"/>
        </w:tabs>
        <w:ind w:right="1297" w:firstLine="0"/>
        <w:rPr>
          <w:lang w:val="sv-FI"/>
        </w:rPr>
      </w:pPr>
      <w:r w:rsidRPr="001928A3">
        <w:rPr>
          <w:color w:val="231F20"/>
          <w:lang w:val="sv-FI"/>
        </w:rPr>
        <w:t xml:space="preserve">Innan administrationen godkänner </w:t>
      </w:r>
      <w:r w:rsidRPr="001928A3">
        <w:rPr>
          <w:lang w:val="sv-FI"/>
        </w:rPr>
        <w:t>livräddningsredskap och livräddningsanordningar</w:t>
      </w:r>
      <w:r w:rsidRPr="001928A3">
        <w:rPr>
          <w:color w:val="231F20"/>
          <w:lang w:val="sv-FI"/>
        </w:rPr>
        <w:t xml:space="preserve"> ska den säkerställa att dessa </w:t>
      </w:r>
    </w:p>
    <w:p w14:paraId="66F93AFE" w14:textId="77777777" w:rsidR="003B76F9" w:rsidRPr="001928A3" w:rsidRDefault="003B76F9" w:rsidP="003B76F9">
      <w:pPr>
        <w:pStyle w:val="Leipteksti"/>
        <w:spacing w:before="10"/>
        <w:rPr>
          <w:sz w:val="21"/>
          <w:lang w:val="sv-FI"/>
        </w:rPr>
      </w:pPr>
    </w:p>
    <w:p w14:paraId="02590868" w14:textId="019E710F" w:rsidR="003B76F9" w:rsidRPr="001928A3" w:rsidRDefault="00A129EE" w:rsidP="003B76F9">
      <w:pPr>
        <w:pStyle w:val="Luettelokappale"/>
        <w:numPr>
          <w:ilvl w:val="1"/>
          <w:numId w:val="12"/>
        </w:numPr>
        <w:tabs>
          <w:tab w:val="left" w:pos="1910"/>
        </w:tabs>
        <w:spacing w:before="1"/>
        <w:ind w:right="1302"/>
        <w:rPr>
          <w:lang w:val="sv-FI"/>
        </w:rPr>
      </w:pPr>
      <w:r w:rsidRPr="001928A3">
        <w:rPr>
          <w:lang w:val="sv-FI"/>
        </w:rPr>
        <w:t xml:space="preserve">genom prov visar sig uppfylla kraven i detta kapitel i enlighet med </w:t>
      </w:r>
      <w:r w:rsidR="002A765A">
        <w:rPr>
          <w:lang w:val="sv-FI"/>
        </w:rPr>
        <w:t>organisationens</w:t>
      </w:r>
      <w:r w:rsidRPr="001928A3">
        <w:rPr>
          <w:lang w:val="sv-FI"/>
        </w:rPr>
        <w:t xml:space="preserve"> rekommendationer</w:t>
      </w:r>
      <w:r w:rsidR="003B76F9" w:rsidRPr="001928A3">
        <w:rPr>
          <w:color w:val="231F20"/>
          <w:vertAlign w:val="superscript"/>
          <w:lang w:val="sv-FI"/>
        </w:rPr>
        <w:t>32</w:t>
      </w:r>
      <w:r w:rsidRPr="001928A3">
        <w:rPr>
          <w:color w:val="231F20"/>
          <w:spacing w:val="-23"/>
          <w:lang w:val="sv-FI"/>
        </w:rPr>
        <w:t xml:space="preserve">, </w:t>
      </w:r>
      <w:r w:rsidRPr="001928A3">
        <w:rPr>
          <w:lang w:val="sv-FI"/>
        </w:rPr>
        <w:t>eller</w:t>
      </w:r>
    </w:p>
    <w:p w14:paraId="2CA42100" w14:textId="77777777" w:rsidR="003B76F9" w:rsidRPr="001928A3" w:rsidRDefault="003B76F9" w:rsidP="003B76F9">
      <w:pPr>
        <w:pStyle w:val="Leipteksti"/>
        <w:spacing w:before="10"/>
        <w:rPr>
          <w:sz w:val="21"/>
          <w:lang w:val="sv-FI"/>
        </w:rPr>
      </w:pPr>
    </w:p>
    <w:p w14:paraId="2F92BEB7" w14:textId="491EFAAC" w:rsidR="003B76F9" w:rsidRPr="001928A3" w:rsidRDefault="00342E01" w:rsidP="003B76F9">
      <w:pPr>
        <w:pStyle w:val="Luettelokappale"/>
        <w:numPr>
          <w:ilvl w:val="1"/>
          <w:numId w:val="12"/>
        </w:numPr>
        <w:tabs>
          <w:tab w:val="left" w:pos="1909"/>
        </w:tabs>
        <w:ind w:right="1298"/>
        <w:rPr>
          <w:lang w:val="sv-FI"/>
        </w:rPr>
      </w:pPr>
      <w:r w:rsidRPr="001928A3">
        <w:rPr>
          <w:lang w:val="sv-FI"/>
        </w:rPr>
        <w:t>enligt administrationens bedömning har underställts provning som i allt väsentligt är likvärdig med den provning som föreskrivs i de rekommendationerna med godkänt resultat</w:t>
      </w:r>
      <w:r w:rsidR="003B76F9" w:rsidRPr="001928A3">
        <w:rPr>
          <w:color w:val="231F20"/>
          <w:lang w:val="sv-FI"/>
        </w:rPr>
        <w:t>.</w:t>
      </w:r>
    </w:p>
    <w:p w14:paraId="2BAB486D" w14:textId="77777777" w:rsidR="003B76F9" w:rsidRPr="001928A3" w:rsidRDefault="003B76F9" w:rsidP="003B76F9">
      <w:pPr>
        <w:pStyle w:val="Leipteksti"/>
        <w:spacing w:before="1"/>
        <w:rPr>
          <w:lang w:val="sv-FI"/>
        </w:rPr>
      </w:pPr>
    </w:p>
    <w:p w14:paraId="65063E2F" w14:textId="045FECE0" w:rsidR="003B76F9" w:rsidRPr="001928A3" w:rsidRDefault="00F7197C" w:rsidP="003B76F9">
      <w:pPr>
        <w:pStyle w:val="Luettelokappale"/>
        <w:numPr>
          <w:ilvl w:val="0"/>
          <w:numId w:val="12"/>
        </w:numPr>
        <w:tabs>
          <w:tab w:val="left" w:pos="1069"/>
        </w:tabs>
        <w:ind w:right="1297" w:firstLine="0"/>
        <w:rPr>
          <w:lang w:val="sv-FI"/>
        </w:rPr>
      </w:pPr>
      <w:r w:rsidRPr="001928A3">
        <w:rPr>
          <w:lang w:val="sv-FI"/>
        </w:rPr>
        <w:t>Innan administrationen godkänner nya typer av livräddningsredskap eller livräddningsanordningar ska den säkerställa att dessa</w:t>
      </w:r>
    </w:p>
    <w:p w14:paraId="3B8C80F1" w14:textId="0EDE2435" w:rsidR="003B76F9" w:rsidRPr="001928A3" w:rsidRDefault="003B76F9" w:rsidP="003B76F9">
      <w:pPr>
        <w:pStyle w:val="Leipteksti"/>
        <w:spacing w:before="11"/>
        <w:rPr>
          <w:sz w:val="21"/>
          <w:lang w:val="sv-FI"/>
        </w:rPr>
      </w:pPr>
    </w:p>
    <w:p w14:paraId="183B7EA9" w14:textId="77FEC04D" w:rsidR="003B76F9" w:rsidRPr="001928A3" w:rsidRDefault="00F7197C" w:rsidP="003B76F9">
      <w:pPr>
        <w:pStyle w:val="Luettelokappale"/>
        <w:numPr>
          <w:ilvl w:val="1"/>
          <w:numId w:val="12"/>
        </w:numPr>
        <w:tabs>
          <w:tab w:val="left" w:pos="1910"/>
        </w:tabs>
        <w:ind w:right="1296"/>
        <w:rPr>
          <w:lang w:val="sv-FI"/>
        </w:rPr>
      </w:pPr>
      <w:r w:rsidRPr="001928A3">
        <w:rPr>
          <w:lang w:val="sv-FI"/>
        </w:rPr>
        <w:t>ger en säkerhetsstandard som minst motsvarar kraven i det här kapitlet och har utvärderats och provats i enlighet med organisationens rekommendationer</w:t>
      </w:r>
      <w:r w:rsidRPr="001928A3">
        <w:rPr>
          <w:color w:val="231F20"/>
          <w:vertAlign w:val="superscript"/>
          <w:lang w:val="sv-FI"/>
        </w:rPr>
        <w:t xml:space="preserve"> </w:t>
      </w:r>
      <w:r w:rsidR="003B76F9" w:rsidRPr="001928A3">
        <w:rPr>
          <w:color w:val="231F20"/>
          <w:vertAlign w:val="superscript"/>
          <w:lang w:val="sv-FI"/>
        </w:rPr>
        <w:t>33</w:t>
      </w:r>
      <w:r w:rsidRPr="001928A3">
        <w:rPr>
          <w:color w:val="231F20"/>
          <w:spacing w:val="-4"/>
          <w:lang w:val="sv-FI"/>
        </w:rPr>
        <w:t>, eller</w:t>
      </w:r>
    </w:p>
    <w:p w14:paraId="3D76DC75" w14:textId="77777777" w:rsidR="003B76F9" w:rsidRPr="001928A3" w:rsidRDefault="003B76F9" w:rsidP="003B76F9">
      <w:pPr>
        <w:pStyle w:val="Leipteksti"/>
        <w:rPr>
          <w:lang w:val="sv-FI"/>
        </w:rPr>
      </w:pPr>
    </w:p>
    <w:p w14:paraId="13F43DC9" w14:textId="6B411C3C" w:rsidR="003B76F9" w:rsidRPr="001928A3" w:rsidRDefault="00F7197C" w:rsidP="003B76F9">
      <w:pPr>
        <w:pStyle w:val="Luettelokappale"/>
        <w:numPr>
          <w:ilvl w:val="1"/>
          <w:numId w:val="12"/>
        </w:numPr>
        <w:tabs>
          <w:tab w:val="left" w:pos="1909"/>
        </w:tabs>
        <w:ind w:right="1294"/>
        <w:rPr>
          <w:lang w:val="sv-FI"/>
        </w:rPr>
      </w:pPr>
      <w:r w:rsidRPr="001928A3">
        <w:rPr>
          <w:lang w:val="sv-FI"/>
        </w:rPr>
        <w:t>enligt administrationen bedömning har underställts utvärdering och provning som i allt väsentligt är likvärdig med den utvärdering och provning som föreskrivs i de rekommendationerna med godkänt resultat</w:t>
      </w:r>
      <w:r w:rsidR="003B76F9" w:rsidRPr="001928A3">
        <w:rPr>
          <w:color w:val="231F20"/>
          <w:lang w:val="sv-FI"/>
        </w:rPr>
        <w:t>.</w:t>
      </w:r>
    </w:p>
    <w:p w14:paraId="1BF31439" w14:textId="77777777" w:rsidR="003B76F9" w:rsidRPr="001928A3" w:rsidRDefault="003B76F9" w:rsidP="003B76F9">
      <w:pPr>
        <w:pStyle w:val="Leipteksti"/>
        <w:spacing w:before="9"/>
        <w:rPr>
          <w:sz w:val="21"/>
          <w:lang w:val="sv-FI"/>
        </w:rPr>
      </w:pPr>
    </w:p>
    <w:p w14:paraId="575B9E21" w14:textId="34A0C281" w:rsidR="003B76F9" w:rsidRPr="001928A3" w:rsidRDefault="006C7FFC" w:rsidP="003B76F9">
      <w:pPr>
        <w:pStyle w:val="Luettelokappale"/>
        <w:numPr>
          <w:ilvl w:val="0"/>
          <w:numId w:val="12"/>
        </w:numPr>
        <w:tabs>
          <w:tab w:val="left" w:pos="1071"/>
        </w:tabs>
        <w:spacing w:before="1"/>
        <w:ind w:right="1300" w:firstLine="0"/>
        <w:rPr>
          <w:lang w:val="sv-FI"/>
        </w:rPr>
      </w:pPr>
      <w:r w:rsidRPr="001928A3">
        <w:rPr>
          <w:color w:val="231F20"/>
          <w:lang w:val="sv-FI"/>
        </w:rPr>
        <w:t>De förfaranden för godkännande som administrationen antagit ska också inbegripa villkoren för fortsatt godkännande eller återkallelse av godkännande</w:t>
      </w:r>
      <w:r w:rsidR="003B76F9" w:rsidRPr="001928A3">
        <w:rPr>
          <w:color w:val="231F20"/>
          <w:lang w:val="sv-FI"/>
        </w:rPr>
        <w:t>.</w:t>
      </w:r>
    </w:p>
    <w:p w14:paraId="70CE4681" w14:textId="77777777" w:rsidR="003B76F9" w:rsidRPr="001928A3" w:rsidRDefault="003B76F9" w:rsidP="003B76F9">
      <w:pPr>
        <w:pStyle w:val="Leipteksti"/>
        <w:rPr>
          <w:sz w:val="20"/>
          <w:lang w:val="sv-FI"/>
        </w:rPr>
      </w:pPr>
    </w:p>
    <w:p w14:paraId="3473BFFF" w14:textId="77777777" w:rsidR="003B76F9" w:rsidRPr="001928A3" w:rsidRDefault="003B76F9" w:rsidP="003B76F9">
      <w:pPr>
        <w:pStyle w:val="Leipteksti"/>
        <w:rPr>
          <w:sz w:val="20"/>
          <w:lang w:val="sv-FI"/>
        </w:rPr>
      </w:pPr>
    </w:p>
    <w:p w14:paraId="57995A4C" w14:textId="77777777" w:rsidR="003B76F9" w:rsidRPr="001928A3" w:rsidRDefault="003B76F9" w:rsidP="003B76F9">
      <w:pPr>
        <w:pStyle w:val="Leipteksti"/>
        <w:rPr>
          <w:sz w:val="20"/>
          <w:lang w:val="sv-FI"/>
        </w:rPr>
      </w:pPr>
    </w:p>
    <w:p w14:paraId="312A0C72" w14:textId="77777777" w:rsidR="003B76F9" w:rsidRPr="001928A3" w:rsidRDefault="003B76F9" w:rsidP="003B76F9">
      <w:pPr>
        <w:pStyle w:val="Leipteksti"/>
        <w:spacing w:before="5"/>
        <w:rPr>
          <w:sz w:val="14"/>
          <w:lang w:val="sv-FI"/>
        </w:rPr>
      </w:pPr>
      <w:r w:rsidRPr="001928A3">
        <w:rPr>
          <w:noProof/>
        </w:rPr>
        <mc:AlternateContent>
          <mc:Choice Requires="wps">
            <w:drawing>
              <wp:anchor distT="0" distB="0" distL="0" distR="0" simplePos="0" relativeHeight="251682816" behindDoc="1" locked="0" layoutInCell="1" allowOverlap="1" wp14:anchorId="27073A74" wp14:editId="5B5A3088">
                <wp:simplePos x="0" y="0"/>
                <wp:positionH relativeFrom="page">
                  <wp:posOffset>900430</wp:posOffset>
                </wp:positionH>
                <wp:positionV relativeFrom="paragraph">
                  <wp:posOffset>134620</wp:posOffset>
                </wp:positionV>
                <wp:extent cx="1828165" cy="0"/>
                <wp:effectExtent l="5080" t="5715" r="5080" b="13335"/>
                <wp:wrapTopAndBottom/>
                <wp:docPr id="6" name="Rak koppli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2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07DBAD0" id="Rak koppling 6"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0.6pt" to="214.8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" strokecolor="#231f20" strokeweight=".6pt">
                <w10:wrap type="topAndBottom" anchorx="page"/>
              </v:line>
            </w:pict>
          </mc:Fallback>
        </mc:AlternateContent>
      </w:r>
    </w:p>
    <w:p w14:paraId="352C4E67" w14:textId="2216F245" w:rsidR="003B76F9" w:rsidRPr="001928A3" w:rsidRDefault="003B76F9" w:rsidP="003B76F9">
      <w:pPr>
        <w:pStyle w:val="Luettelokappale"/>
        <w:numPr>
          <w:ilvl w:val="0"/>
          <w:numId w:val="129"/>
        </w:numPr>
        <w:tabs>
          <w:tab w:val="left" w:pos="784"/>
          <w:tab w:val="left" w:pos="785"/>
        </w:tabs>
        <w:spacing w:before="39" w:line="249" w:lineRule="auto"/>
        <w:ind w:right="1298" w:hanging="566"/>
        <w:rPr>
          <w:sz w:val="18"/>
          <w:lang w:val="sv-FI"/>
        </w:rPr>
      </w:pPr>
      <w:r w:rsidRPr="001928A3">
        <w:rPr>
          <w:color w:val="231F20"/>
          <w:sz w:val="18"/>
          <w:lang w:val="sv-FI"/>
        </w:rPr>
        <w:t xml:space="preserve">Se </w:t>
      </w:r>
      <w:r w:rsidRPr="001928A3">
        <w:rPr>
          <w:i/>
          <w:color w:val="231F20"/>
          <w:sz w:val="18"/>
          <w:lang w:val="sv-FI"/>
        </w:rPr>
        <w:t>Revised Recommendation on testing of life-saving appliances</w:t>
      </w:r>
      <w:r w:rsidRPr="001928A3">
        <w:rPr>
          <w:color w:val="231F20"/>
          <w:sz w:val="18"/>
          <w:lang w:val="sv-FI"/>
        </w:rPr>
        <w:t>, a</w:t>
      </w:r>
      <w:r w:rsidR="00A129EE" w:rsidRPr="001928A3">
        <w:rPr>
          <w:color w:val="231F20"/>
          <w:sz w:val="18"/>
          <w:lang w:val="sv-FI"/>
        </w:rPr>
        <w:t>ntag</w:t>
      </w:r>
      <w:r w:rsidR="00F30499">
        <w:rPr>
          <w:color w:val="231F20"/>
          <w:sz w:val="18"/>
          <w:lang w:val="sv-FI"/>
        </w:rPr>
        <w:t>en</w:t>
      </w:r>
      <w:r w:rsidR="00A129EE" w:rsidRPr="001928A3">
        <w:rPr>
          <w:color w:val="231F20"/>
          <w:sz w:val="18"/>
          <w:lang w:val="sv-FI"/>
        </w:rPr>
        <w:t xml:space="preserve"> av organisationens sjö</w:t>
      </w:r>
      <w:r w:rsidR="00F30499">
        <w:rPr>
          <w:color w:val="231F20"/>
          <w:sz w:val="18"/>
          <w:lang w:val="sv-FI"/>
        </w:rPr>
        <w:t>säkerhets</w:t>
      </w:r>
      <w:r w:rsidR="00A129EE" w:rsidRPr="001928A3">
        <w:rPr>
          <w:color w:val="231F20"/>
          <w:sz w:val="18"/>
          <w:lang w:val="sv-FI"/>
        </w:rPr>
        <w:t>kommitté genom</w:t>
      </w:r>
      <w:r w:rsidRPr="001928A3">
        <w:rPr>
          <w:color w:val="231F20"/>
          <w:sz w:val="18"/>
          <w:lang w:val="sv-FI"/>
        </w:rPr>
        <w:t xml:space="preserve"> resolution MSC.89(70)</w:t>
      </w:r>
      <w:r w:rsidR="00A129EE" w:rsidRPr="001928A3">
        <w:rPr>
          <w:color w:val="231F20"/>
          <w:sz w:val="18"/>
          <w:lang w:val="sv-FI"/>
        </w:rPr>
        <w:t xml:space="preserve">, </w:t>
      </w:r>
      <w:r w:rsidR="00B41CBE" w:rsidRPr="001928A3">
        <w:rPr>
          <w:color w:val="231F20"/>
          <w:sz w:val="18"/>
          <w:lang w:val="sv-FI"/>
        </w:rPr>
        <w:t>i</w:t>
      </w:r>
      <w:r w:rsidR="00A129EE" w:rsidRPr="001928A3">
        <w:rPr>
          <w:color w:val="231F20"/>
          <w:sz w:val="18"/>
          <w:lang w:val="sv-FI"/>
        </w:rPr>
        <w:t xml:space="preserve"> dess ändrade lydelse</w:t>
      </w:r>
      <w:r w:rsidRPr="001928A3">
        <w:rPr>
          <w:color w:val="231F20"/>
          <w:sz w:val="18"/>
          <w:lang w:val="sv-FI"/>
        </w:rPr>
        <w:t>.</w:t>
      </w:r>
    </w:p>
    <w:p w14:paraId="7FC888DA" w14:textId="77C5F711" w:rsidR="003B76F9" w:rsidRPr="00AD0B22" w:rsidRDefault="003B76F9" w:rsidP="003B76F9">
      <w:pPr>
        <w:pStyle w:val="Luettelokappale"/>
        <w:numPr>
          <w:ilvl w:val="0"/>
          <w:numId w:val="129"/>
        </w:numPr>
        <w:tabs>
          <w:tab w:val="left" w:pos="784"/>
          <w:tab w:val="left" w:pos="785"/>
        </w:tabs>
        <w:spacing w:before="24" w:line="216" w:lineRule="exact"/>
        <w:ind w:right="1297" w:hanging="566"/>
        <w:rPr>
          <w:sz w:val="18"/>
        </w:rPr>
      </w:pPr>
      <w:r w:rsidRPr="00AD0B22">
        <w:rPr>
          <w:color w:val="231F20"/>
          <w:sz w:val="18"/>
        </w:rPr>
        <w:t xml:space="preserve">Se </w:t>
      </w:r>
      <w:r w:rsidRPr="00AD0B22">
        <w:rPr>
          <w:i/>
          <w:color w:val="231F20"/>
          <w:sz w:val="18"/>
        </w:rPr>
        <w:t>Code of practice for the evaluation, testing and acceptance of prototype novel life-saving appliances and arrangements</w:t>
      </w:r>
      <w:r w:rsidRPr="00AD0B22">
        <w:rPr>
          <w:color w:val="231F20"/>
          <w:sz w:val="18"/>
        </w:rPr>
        <w:t xml:space="preserve">, </w:t>
      </w:r>
      <w:r w:rsidR="00B41CBE" w:rsidRPr="00AD0B22">
        <w:rPr>
          <w:color w:val="231F20"/>
          <w:sz w:val="18"/>
        </w:rPr>
        <w:t xml:space="preserve">antagen av organisationen genom </w:t>
      </w:r>
      <w:r w:rsidRPr="00AD0B22">
        <w:rPr>
          <w:color w:val="231F20"/>
          <w:sz w:val="18"/>
        </w:rPr>
        <w:t>resolution</w:t>
      </w:r>
      <w:r w:rsidRPr="00AD0B22">
        <w:rPr>
          <w:color w:val="231F20"/>
          <w:spacing w:val="-16"/>
          <w:sz w:val="18"/>
        </w:rPr>
        <w:t xml:space="preserve"> </w:t>
      </w:r>
      <w:r w:rsidRPr="00AD0B22">
        <w:rPr>
          <w:color w:val="231F20"/>
          <w:sz w:val="18"/>
        </w:rPr>
        <w:t>A.520(13).</w:t>
      </w:r>
    </w:p>
    <w:p w14:paraId="4B36FF51" w14:textId="77777777" w:rsidR="003B76F9" w:rsidRPr="00AD0B22" w:rsidRDefault="003B76F9" w:rsidP="003B76F9">
      <w:pPr>
        <w:spacing w:line="216" w:lineRule="exact"/>
        <w:rPr>
          <w:sz w:val="18"/>
        </w:rPr>
        <w:sectPr w:rsidR="003B76F9" w:rsidRPr="00AD0B22">
          <w:pgSz w:w="11910" w:h="16840"/>
          <w:pgMar w:top="1240" w:right="120" w:bottom="280" w:left="1200" w:header="859" w:footer="0" w:gutter="0"/>
          <w:cols w:space="720"/>
        </w:sectPr>
      </w:pPr>
    </w:p>
    <w:p w14:paraId="17EDA477" w14:textId="4A5CFF12" w:rsidR="003B76F9" w:rsidRPr="001928A3" w:rsidRDefault="007813ED" w:rsidP="003B76F9">
      <w:pPr>
        <w:pStyle w:val="Luettelokappale"/>
        <w:numPr>
          <w:ilvl w:val="0"/>
          <w:numId w:val="12"/>
        </w:numPr>
        <w:tabs>
          <w:tab w:val="left" w:pos="1069"/>
        </w:tabs>
        <w:spacing w:before="112"/>
        <w:ind w:right="1297" w:firstLine="0"/>
        <w:rPr>
          <w:lang w:val="sv-FI"/>
        </w:rPr>
      </w:pPr>
      <w:r w:rsidRPr="001928A3">
        <w:rPr>
          <w:color w:val="231F20"/>
          <w:lang w:val="sv-FI"/>
        </w:rPr>
        <w:t>Innan administrationen god</w:t>
      </w:r>
      <w:r w:rsidR="00C5596E" w:rsidRPr="001928A3">
        <w:rPr>
          <w:color w:val="231F20"/>
          <w:lang w:val="sv-FI"/>
        </w:rPr>
        <w:t>t</w:t>
      </w:r>
      <w:r w:rsidRPr="001928A3">
        <w:rPr>
          <w:color w:val="231F20"/>
          <w:lang w:val="sv-FI"/>
        </w:rPr>
        <w:t xml:space="preserve">ar </w:t>
      </w:r>
      <w:r w:rsidRPr="001928A3">
        <w:rPr>
          <w:lang w:val="sv-FI"/>
        </w:rPr>
        <w:t>livräddningsredskap eller livräddningsanordningar</w:t>
      </w:r>
      <w:r w:rsidRPr="001928A3">
        <w:rPr>
          <w:color w:val="231F20"/>
          <w:lang w:val="sv-FI"/>
        </w:rPr>
        <w:t xml:space="preserve"> som den inte tidigare har godkänt ska den </w:t>
      </w:r>
      <w:r w:rsidR="00C5596E" w:rsidRPr="001928A3">
        <w:rPr>
          <w:color w:val="231F20"/>
          <w:lang w:val="sv-FI"/>
        </w:rPr>
        <w:t>försäkra sig om att de uppfyller kraven i detta kapitel</w:t>
      </w:r>
      <w:r w:rsidR="003B76F9" w:rsidRPr="001928A3">
        <w:rPr>
          <w:color w:val="231F20"/>
          <w:lang w:val="sv-FI"/>
        </w:rPr>
        <w:t>.</w:t>
      </w:r>
    </w:p>
    <w:p w14:paraId="12CB1B23" w14:textId="505D82E5" w:rsidR="003B76F9" w:rsidRPr="001928A3" w:rsidRDefault="003B76F9" w:rsidP="003B76F9">
      <w:pPr>
        <w:pStyle w:val="Leipteksti"/>
        <w:spacing w:before="1"/>
        <w:rPr>
          <w:lang w:val="sv-FI"/>
        </w:rPr>
      </w:pPr>
    </w:p>
    <w:p w14:paraId="14DCC025" w14:textId="4A2921FA" w:rsidR="003B76F9" w:rsidRPr="001928A3" w:rsidRDefault="00C5596E" w:rsidP="003B76F9">
      <w:pPr>
        <w:pStyle w:val="Luettelokappale"/>
        <w:numPr>
          <w:ilvl w:val="0"/>
          <w:numId w:val="12"/>
        </w:numPr>
        <w:tabs>
          <w:tab w:val="left" w:pos="1069"/>
        </w:tabs>
        <w:ind w:right="1295" w:firstLine="0"/>
        <w:rPr>
          <w:lang w:val="sv-FI"/>
        </w:rPr>
      </w:pPr>
      <w:r w:rsidRPr="001928A3">
        <w:rPr>
          <w:lang w:val="sv-FI"/>
        </w:rPr>
        <w:t>Livräddningsredskap som föreskrivs i detta kapitel och för vilka inga detaljerade specifikationer finns i del C kräver administrationens godkännande</w:t>
      </w:r>
      <w:r w:rsidR="003B76F9" w:rsidRPr="001928A3">
        <w:rPr>
          <w:color w:val="231F20"/>
          <w:lang w:val="sv-FI"/>
        </w:rPr>
        <w:t>.</w:t>
      </w:r>
    </w:p>
    <w:p w14:paraId="73C40848" w14:textId="77777777" w:rsidR="003B76F9" w:rsidRPr="001928A3" w:rsidRDefault="003B76F9" w:rsidP="003B76F9">
      <w:pPr>
        <w:pStyle w:val="Leipteksti"/>
        <w:spacing w:before="8"/>
        <w:rPr>
          <w:sz w:val="21"/>
          <w:lang w:val="sv-FI"/>
        </w:rPr>
      </w:pPr>
    </w:p>
    <w:p w14:paraId="427E9EE1" w14:textId="02F5BC34" w:rsidR="003B76F9" w:rsidRPr="001928A3" w:rsidRDefault="003B76F9" w:rsidP="003B76F9">
      <w:pPr>
        <w:pStyle w:val="Otsikko1"/>
        <w:ind w:left="3884" w:right="4961" w:hanging="4"/>
        <w:rPr>
          <w:lang w:val="sv-FI"/>
        </w:rPr>
      </w:pPr>
      <w:r w:rsidRPr="001928A3">
        <w:rPr>
          <w:color w:val="231F20"/>
          <w:lang w:val="sv-FI"/>
        </w:rPr>
        <w:t>Reg</w:t>
      </w:r>
      <w:r w:rsidR="00C5596E" w:rsidRPr="001928A3">
        <w:rPr>
          <w:color w:val="231F20"/>
          <w:lang w:val="sv-FI"/>
        </w:rPr>
        <w:t>el 4 Tillverkningsprovning</w:t>
      </w:r>
    </w:p>
    <w:p w14:paraId="0EA1E6CC" w14:textId="77777777" w:rsidR="003B76F9" w:rsidRPr="001928A3" w:rsidRDefault="003B76F9" w:rsidP="003B76F9">
      <w:pPr>
        <w:pStyle w:val="Leipteksti"/>
        <w:spacing w:before="2"/>
        <w:rPr>
          <w:b/>
          <w:lang w:val="sv-FI"/>
        </w:rPr>
      </w:pPr>
    </w:p>
    <w:p w14:paraId="2BC229FA" w14:textId="76BF4F92" w:rsidR="00C5596E" w:rsidRPr="001928A3" w:rsidRDefault="00C5596E" w:rsidP="00C5596E">
      <w:pPr>
        <w:pStyle w:val="Leipteksti"/>
        <w:ind w:left="218" w:right="1297"/>
        <w:jc w:val="both"/>
        <w:rPr>
          <w:lang w:val="sv-FI"/>
        </w:rPr>
      </w:pPr>
      <w:r w:rsidRPr="001928A3">
        <w:rPr>
          <w:lang w:val="sv-FI"/>
        </w:rPr>
        <w:t xml:space="preserve">Livräddningsredskap ska underkastas tillverkningsprov i den utsträckning som </w:t>
      </w:r>
      <w:r w:rsidR="00C15D92" w:rsidRPr="001928A3">
        <w:rPr>
          <w:lang w:val="sv-FI"/>
        </w:rPr>
        <w:t>administrationen</w:t>
      </w:r>
      <w:r w:rsidRPr="001928A3">
        <w:rPr>
          <w:lang w:val="sv-FI"/>
        </w:rPr>
        <w:t xml:space="preserve"> bestämmer för att säkerställa att redskapen uppfyller samma standard som den godkända prototypen</w:t>
      </w:r>
    </w:p>
    <w:p w14:paraId="04978C93" w14:textId="77777777" w:rsidR="003B76F9" w:rsidRPr="001928A3" w:rsidRDefault="003B76F9" w:rsidP="003B76F9">
      <w:pPr>
        <w:pStyle w:val="Leipteksti"/>
        <w:rPr>
          <w:sz w:val="24"/>
          <w:lang w:val="sv-FI"/>
        </w:rPr>
      </w:pPr>
    </w:p>
    <w:p w14:paraId="44F88425" w14:textId="77777777" w:rsidR="003B76F9" w:rsidRPr="001928A3" w:rsidRDefault="003B76F9" w:rsidP="003B76F9">
      <w:pPr>
        <w:pStyle w:val="Leipteksti"/>
        <w:spacing w:before="10"/>
        <w:rPr>
          <w:sz w:val="19"/>
          <w:lang w:val="sv-FI"/>
        </w:rPr>
      </w:pPr>
    </w:p>
    <w:p w14:paraId="0CF267BF" w14:textId="5E02636F" w:rsidR="003B76F9" w:rsidRPr="001928A3" w:rsidRDefault="00C15D92" w:rsidP="003B76F9">
      <w:pPr>
        <w:pStyle w:val="Otsikko1"/>
        <w:spacing w:before="1" w:line="252" w:lineRule="exact"/>
        <w:ind w:left="224" w:right="1305"/>
        <w:rPr>
          <w:lang w:val="sv-FI"/>
        </w:rPr>
      </w:pPr>
      <w:r w:rsidRPr="001928A3">
        <w:rPr>
          <w:color w:val="231F20"/>
          <w:lang w:val="sv-FI"/>
        </w:rPr>
        <w:t>DEL</w:t>
      </w:r>
      <w:r w:rsidR="003B76F9" w:rsidRPr="001928A3">
        <w:rPr>
          <w:color w:val="231F20"/>
          <w:lang w:val="sv-FI"/>
        </w:rPr>
        <w:t xml:space="preserve"> B</w:t>
      </w:r>
    </w:p>
    <w:p w14:paraId="4A82B7DE" w14:textId="56F6559A" w:rsidR="003B76F9" w:rsidRPr="001928A3" w:rsidRDefault="00C15D92" w:rsidP="003B76F9">
      <w:pPr>
        <w:spacing w:line="252" w:lineRule="exact"/>
        <w:ind w:left="219" w:right="1305"/>
        <w:jc w:val="center"/>
        <w:rPr>
          <w:b/>
          <w:lang w:val="sv-FI"/>
        </w:rPr>
      </w:pPr>
      <w:r w:rsidRPr="001928A3">
        <w:rPr>
          <w:b/>
          <w:color w:val="231F20"/>
          <w:lang w:val="sv-FI"/>
        </w:rPr>
        <w:t>KRAV PÅ FARTYG</w:t>
      </w:r>
    </w:p>
    <w:p w14:paraId="13D4A34E" w14:textId="77777777" w:rsidR="003B76F9" w:rsidRPr="001928A3" w:rsidRDefault="003B76F9" w:rsidP="003B76F9">
      <w:pPr>
        <w:pStyle w:val="Leipteksti"/>
        <w:rPr>
          <w:b/>
          <w:lang w:val="sv-FI"/>
        </w:rPr>
      </w:pPr>
    </w:p>
    <w:p w14:paraId="5F89B124" w14:textId="6C648735" w:rsidR="003B76F9" w:rsidRPr="001928A3" w:rsidRDefault="003B76F9" w:rsidP="003B76F9">
      <w:pPr>
        <w:spacing w:line="252" w:lineRule="exact"/>
        <w:ind w:left="224" w:right="1305"/>
        <w:jc w:val="center"/>
        <w:rPr>
          <w:b/>
          <w:lang w:val="sv-FI"/>
        </w:rPr>
      </w:pPr>
      <w:r w:rsidRPr="001928A3">
        <w:rPr>
          <w:b/>
          <w:color w:val="231F20"/>
          <w:lang w:val="sv-FI"/>
        </w:rPr>
        <w:t>Reg</w:t>
      </w:r>
      <w:r w:rsidR="00C15D92" w:rsidRPr="001928A3">
        <w:rPr>
          <w:b/>
          <w:color w:val="231F20"/>
          <w:lang w:val="sv-FI"/>
        </w:rPr>
        <w:t>el</w:t>
      </w:r>
      <w:r w:rsidRPr="001928A3">
        <w:rPr>
          <w:b/>
          <w:color w:val="231F20"/>
          <w:lang w:val="sv-FI"/>
        </w:rPr>
        <w:t xml:space="preserve"> 5</w:t>
      </w:r>
    </w:p>
    <w:p w14:paraId="405D88B2" w14:textId="5368494B" w:rsidR="003B76F9" w:rsidRPr="001928A3" w:rsidRDefault="0022774A" w:rsidP="003B76F9">
      <w:pPr>
        <w:spacing w:line="252" w:lineRule="exact"/>
        <w:ind w:left="225" w:right="1305"/>
        <w:jc w:val="center"/>
        <w:rPr>
          <w:b/>
          <w:lang w:val="sv-FI"/>
        </w:rPr>
      </w:pPr>
      <w:r w:rsidRPr="001928A3">
        <w:rPr>
          <w:b/>
          <w:color w:val="231F20"/>
          <w:lang w:val="sv-FI"/>
        </w:rPr>
        <w:t>Antal och typer av livräddningsfarkoster och beredskapsbåtar</w:t>
      </w:r>
    </w:p>
    <w:p w14:paraId="5F51ED9A" w14:textId="77777777" w:rsidR="003B76F9" w:rsidRPr="001928A3" w:rsidRDefault="003B76F9" w:rsidP="003B76F9">
      <w:pPr>
        <w:pStyle w:val="Leipteksti"/>
        <w:spacing w:before="3"/>
        <w:rPr>
          <w:b/>
          <w:lang w:val="sv-FI"/>
        </w:rPr>
      </w:pPr>
    </w:p>
    <w:p w14:paraId="65151E16" w14:textId="4960B96B" w:rsidR="003B76F9" w:rsidRPr="001928A3" w:rsidRDefault="0022774A" w:rsidP="003B76F9">
      <w:pPr>
        <w:pStyle w:val="Luettelokappale"/>
        <w:numPr>
          <w:ilvl w:val="0"/>
          <w:numId w:val="11"/>
        </w:numPr>
        <w:tabs>
          <w:tab w:val="left" w:pos="1070"/>
        </w:tabs>
        <w:ind w:hanging="851"/>
        <w:rPr>
          <w:lang w:val="sv-FI"/>
        </w:rPr>
      </w:pPr>
      <w:r w:rsidRPr="001928A3">
        <w:rPr>
          <w:lang w:val="sv-FI"/>
        </w:rPr>
        <w:t>Fartyg ska vara utrustade med minst två livräddningsfarkoster</w:t>
      </w:r>
      <w:r w:rsidR="003B76F9" w:rsidRPr="001928A3">
        <w:rPr>
          <w:color w:val="231F20"/>
          <w:lang w:val="sv-FI"/>
        </w:rPr>
        <w:t>.</w:t>
      </w:r>
    </w:p>
    <w:p w14:paraId="76301678" w14:textId="77777777" w:rsidR="003B76F9" w:rsidRPr="001928A3" w:rsidRDefault="003B76F9" w:rsidP="003B76F9">
      <w:pPr>
        <w:pStyle w:val="Leipteksti"/>
        <w:rPr>
          <w:lang w:val="sv-FI"/>
        </w:rPr>
      </w:pPr>
    </w:p>
    <w:p w14:paraId="2DDAE9B0" w14:textId="6BCE1AA6" w:rsidR="003B76F9" w:rsidRPr="001928A3" w:rsidRDefault="0022774A" w:rsidP="003B76F9">
      <w:pPr>
        <w:pStyle w:val="Luettelokappale"/>
        <w:numPr>
          <w:ilvl w:val="0"/>
          <w:numId w:val="11"/>
        </w:numPr>
        <w:tabs>
          <w:tab w:val="left" w:pos="1070"/>
        </w:tabs>
        <w:ind w:left="218" w:right="1303" w:firstLine="0"/>
        <w:rPr>
          <w:lang w:val="sv-FI"/>
        </w:rPr>
      </w:pPr>
      <w:r w:rsidRPr="001928A3">
        <w:rPr>
          <w:lang w:val="sv-FI"/>
        </w:rPr>
        <w:t>Antalet, kapaciteten för och typen av livräddningsfarkoster och beredskapsbåtar på fartyg med en längd av 75 meter eller mer ska uppfylla följande villkor</w:t>
      </w:r>
      <w:r w:rsidR="003B76F9" w:rsidRPr="001928A3">
        <w:rPr>
          <w:color w:val="231F20"/>
          <w:lang w:val="sv-FI"/>
        </w:rPr>
        <w:t>:</w:t>
      </w:r>
    </w:p>
    <w:p w14:paraId="4243D496" w14:textId="77777777" w:rsidR="003B76F9" w:rsidRPr="001928A3" w:rsidRDefault="003B76F9" w:rsidP="003B76F9">
      <w:pPr>
        <w:pStyle w:val="Leipteksti"/>
        <w:spacing w:before="10"/>
        <w:rPr>
          <w:sz w:val="21"/>
          <w:lang w:val="sv-FI"/>
        </w:rPr>
      </w:pPr>
    </w:p>
    <w:p w14:paraId="4E693323" w14:textId="7054037E" w:rsidR="0022774A" w:rsidRPr="001928A3" w:rsidRDefault="007C26E8" w:rsidP="007C26E8">
      <w:pPr>
        <w:pStyle w:val="Luettelokappale"/>
        <w:numPr>
          <w:ilvl w:val="1"/>
          <w:numId w:val="11"/>
        </w:numPr>
        <w:tabs>
          <w:tab w:val="left" w:pos="1909"/>
        </w:tabs>
        <w:spacing w:before="1"/>
        <w:ind w:right="1296"/>
        <w:rPr>
          <w:lang w:val="sv-FI"/>
        </w:rPr>
      </w:pPr>
      <w:r w:rsidRPr="001928A3">
        <w:rPr>
          <w:lang w:val="sv-FI"/>
        </w:rPr>
        <w:t>Det ska finnas livräddningsfarkoster med tillräcklig sammantagen kapacitet på fartyget</w:t>
      </w:r>
      <w:r w:rsidR="00131074" w:rsidRPr="001928A3">
        <w:rPr>
          <w:lang w:val="sv-FI"/>
        </w:rPr>
        <w:t>s</w:t>
      </w:r>
      <w:r w:rsidRPr="001928A3">
        <w:rPr>
          <w:lang w:val="sv-FI"/>
        </w:rPr>
        <w:t xml:space="preserve"> </w:t>
      </w:r>
      <w:r w:rsidR="00131074" w:rsidRPr="001928A3">
        <w:rPr>
          <w:lang w:val="sv-FI"/>
        </w:rPr>
        <w:t xml:space="preserve">vardera sida </w:t>
      </w:r>
      <w:r w:rsidRPr="001928A3">
        <w:rPr>
          <w:lang w:val="sv-FI"/>
        </w:rPr>
        <w:t xml:space="preserve">för att kunna </w:t>
      </w:r>
      <w:r w:rsidR="002A765A">
        <w:rPr>
          <w:lang w:val="sv-FI"/>
        </w:rPr>
        <w:t>rymma</w:t>
      </w:r>
      <w:r w:rsidRPr="001928A3">
        <w:rPr>
          <w:lang w:val="sv-FI"/>
        </w:rPr>
        <w:t xml:space="preserve"> minst det totala antal personer som finns ombord. Om fartyget uppfyller indelningskraven, kraven på stabilitet vid skada och krav på ökat </w:t>
      </w:r>
      <w:r w:rsidR="009D13EB">
        <w:rPr>
          <w:lang w:val="sv-FI"/>
        </w:rPr>
        <w:t>konstruktionsmässigt</w:t>
      </w:r>
      <w:r w:rsidRPr="001928A3">
        <w:rPr>
          <w:lang w:val="sv-FI"/>
        </w:rPr>
        <w:t xml:space="preserve"> brandskydd utöver de som anges i kapitel III regel 14 och kapitel V, och administrationen bedömer att färre livräddningsfarkoster och mindre kapacitet inte påverkar säkerheten, kan administrationen medge en sådan minskning, förutsatt att den sammanlagda kapaciteten på livräddningsfarkosterna på fartygets vardera sida är tillräcklig för att </w:t>
      </w:r>
      <w:r w:rsidR="002A765A">
        <w:rPr>
          <w:lang w:val="sv-FI"/>
        </w:rPr>
        <w:t>rymma</w:t>
      </w:r>
      <w:r w:rsidRPr="001928A3">
        <w:rPr>
          <w:lang w:val="sv-FI"/>
        </w:rPr>
        <w:t xml:space="preserve"> minst 50 % av de ombordvarande personerna. Det ska dessutom finnas livräddningsflottar för minst 50 % av det totala antalet ombordvarande personer.</w:t>
      </w:r>
    </w:p>
    <w:p w14:paraId="7CA820FD" w14:textId="77777777" w:rsidR="003B76F9" w:rsidRPr="001928A3" w:rsidRDefault="003B76F9" w:rsidP="003B76F9">
      <w:pPr>
        <w:pStyle w:val="Leipteksti"/>
        <w:spacing w:before="10"/>
        <w:rPr>
          <w:sz w:val="21"/>
          <w:lang w:val="sv-FI"/>
        </w:rPr>
      </w:pPr>
    </w:p>
    <w:p w14:paraId="590671E9" w14:textId="3B46AE17" w:rsidR="003B76F9" w:rsidRPr="001928A3" w:rsidRDefault="007C26E8" w:rsidP="003B76F9">
      <w:pPr>
        <w:pStyle w:val="Luettelokappale"/>
        <w:numPr>
          <w:ilvl w:val="1"/>
          <w:numId w:val="11"/>
        </w:numPr>
        <w:tabs>
          <w:tab w:val="left" w:pos="1909"/>
        </w:tabs>
        <w:ind w:right="1297"/>
        <w:rPr>
          <w:lang w:val="sv-FI"/>
        </w:rPr>
      </w:pPr>
      <w:r w:rsidRPr="001928A3">
        <w:rPr>
          <w:lang w:val="sv-FI"/>
        </w:rPr>
        <w:t>Det ska finnas en beredskapsbåt om inte fartyget är utrustat med en livbåt som uppfyller kraven på beredskapsbåtar och som kan tas upp efter en räddningsoperation</w:t>
      </w:r>
      <w:r w:rsidR="003B76F9" w:rsidRPr="001928A3">
        <w:rPr>
          <w:color w:val="231F20"/>
          <w:lang w:val="sv-FI"/>
        </w:rPr>
        <w:t>.</w:t>
      </w:r>
    </w:p>
    <w:p w14:paraId="674CD5FA" w14:textId="77777777" w:rsidR="003B76F9" w:rsidRPr="001928A3" w:rsidRDefault="003B76F9" w:rsidP="003B76F9">
      <w:pPr>
        <w:pStyle w:val="Leipteksti"/>
        <w:rPr>
          <w:lang w:val="sv-FI"/>
        </w:rPr>
      </w:pPr>
    </w:p>
    <w:p w14:paraId="3B600B9F" w14:textId="1C6B439C" w:rsidR="007C26E8" w:rsidRPr="001928A3" w:rsidRDefault="007C26E8" w:rsidP="00F35F10">
      <w:pPr>
        <w:pStyle w:val="Luettelokappale"/>
        <w:numPr>
          <w:ilvl w:val="0"/>
          <w:numId w:val="11"/>
        </w:numPr>
        <w:tabs>
          <w:tab w:val="left" w:pos="1069"/>
          <w:tab w:val="left" w:pos="1070"/>
        </w:tabs>
        <w:spacing w:before="1"/>
        <w:rPr>
          <w:lang w:val="sv-FI"/>
        </w:rPr>
      </w:pPr>
      <w:r w:rsidRPr="001928A3">
        <w:rPr>
          <w:lang w:val="sv-FI"/>
        </w:rPr>
        <w:t>Fartyg med en längd som understiger 75 meter ska uppfylla följande krav:</w:t>
      </w:r>
    </w:p>
    <w:p w14:paraId="37D264AC" w14:textId="77777777" w:rsidR="003B76F9" w:rsidRPr="001928A3" w:rsidRDefault="003B76F9" w:rsidP="003B76F9">
      <w:pPr>
        <w:pStyle w:val="Leipteksti"/>
        <w:spacing w:before="9"/>
        <w:rPr>
          <w:sz w:val="21"/>
          <w:lang w:val="sv-FI"/>
        </w:rPr>
      </w:pPr>
    </w:p>
    <w:p w14:paraId="1D6CFF31" w14:textId="304C871C" w:rsidR="003B76F9" w:rsidRPr="001928A3" w:rsidRDefault="00131074" w:rsidP="003B76F9">
      <w:pPr>
        <w:pStyle w:val="Luettelokappale"/>
        <w:numPr>
          <w:ilvl w:val="1"/>
          <w:numId w:val="11"/>
        </w:numPr>
        <w:tabs>
          <w:tab w:val="left" w:pos="1909"/>
        </w:tabs>
        <w:ind w:right="1294"/>
        <w:rPr>
          <w:lang w:val="sv-FI"/>
        </w:rPr>
      </w:pPr>
      <w:r w:rsidRPr="001928A3">
        <w:rPr>
          <w:lang w:val="sv-FI"/>
        </w:rPr>
        <w:t xml:space="preserve">Det ska finnas livräddningsfarkoster med en tillräcklig </w:t>
      </w:r>
      <w:r w:rsidR="00765B67" w:rsidRPr="001928A3">
        <w:rPr>
          <w:lang w:val="sv-FI"/>
        </w:rPr>
        <w:t>sammantagen</w:t>
      </w:r>
      <w:r w:rsidRPr="001928A3">
        <w:rPr>
          <w:lang w:val="sv-FI"/>
        </w:rPr>
        <w:t xml:space="preserve"> kapacitet på fartygets vardera sida för att </w:t>
      </w:r>
      <w:r w:rsidR="002A765A">
        <w:rPr>
          <w:lang w:val="sv-FI"/>
        </w:rPr>
        <w:t>rymma</w:t>
      </w:r>
      <w:r w:rsidRPr="001928A3">
        <w:rPr>
          <w:lang w:val="sv-FI"/>
        </w:rPr>
        <w:t xml:space="preserve"> minst det antal personer som finns ombord.</w:t>
      </w:r>
    </w:p>
    <w:p w14:paraId="7986B312" w14:textId="77777777" w:rsidR="003B76F9" w:rsidRPr="001928A3" w:rsidRDefault="003B76F9" w:rsidP="003B76F9">
      <w:pPr>
        <w:pStyle w:val="Leipteksti"/>
        <w:spacing w:before="1"/>
        <w:rPr>
          <w:lang w:val="sv-FI"/>
        </w:rPr>
      </w:pPr>
    </w:p>
    <w:p w14:paraId="3F90A330" w14:textId="340F6620" w:rsidR="003B76F9" w:rsidRPr="001928A3" w:rsidRDefault="00131074" w:rsidP="003B76F9">
      <w:pPr>
        <w:pStyle w:val="Luettelokappale"/>
        <w:numPr>
          <w:ilvl w:val="1"/>
          <w:numId w:val="11"/>
        </w:numPr>
        <w:tabs>
          <w:tab w:val="left" w:pos="1909"/>
        </w:tabs>
        <w:ind w:right="1299"/>
        <w:rPr>
          <w:lang w:val="sv-FI"/>
        </w:rPr>
      </w:pPr>
      <w:r w:rsidRPr="001928A3">
        <w:rPr>
          <w:lang w:val="sv-FI"/>
        </w:rPr>
        <w:t>Det ska finnas en beredskapsbåt om inte fartyget är utrustat med en lämplig livräddningsfarkost som kan tas upp efter en räddningsoperation</w:t>
      </w:r>
      <w:r w:rsidR="003B76F9" w:rsidRPr="001928A3">
        <w:rPr>
          <w:color w:val="231F20"/>
          <w:lang w:val="sv-FI"/>
        </w:rPr>
        <w:t>.</w:t>
      </w:r>
    </w:p>
    <w:p w14:paraId="2AD146C6" w14:textId="77777777" w:rsidR="003B76F9" w:rsidRPr="001928A3" w:rsidRDefault="003B76F9" w:rsidP="003B76F9">
      <w:pPr>
        <w:jc w:val="both"/>
        <w:rPr>
          <w:lang w:val="sv-FI"/>
        </w:rPr>
        <w:sectPr w:rsidR="003B76F9" w:rsidRPr="001928A3">
          <w:pgSz w:w="11910" w:h="16840"/>
          <w:pgMar w:top="1240" w:right="120" w:bottom="280" w:left="1200" w:header="859" w:footer="0" w:gutter="0"/>
          <w:cols w:space="720"/>
        </w:sectPr>
      </w:pPr>
    </w:p>
    <w:p w14:paraId="3994E7B5" w14:textId="14AD81AC" w:rsidR="003B76F9" w:rsidRPr="001928A3" w:rsidRDefault="00F516C3" w:rsidP="003B76F9">
      <w:pPr>
        <w:pStyle w:val="Luettelokappale"/>
        <w:numPr>
          <w:ilvl w:val="0"/>
          <w:numId w:val="11"/>
        </w:numPr>
        <w:tabs>
          <w:tab w:val="left" w:pos="1070"/>
        </w:tabs>
        <w:spacing w:before="112"/>
        <w:ind w:left="218" w:right="1299" w:firstLine="0"/>
        <w:rPr>
          <w:lang w:val="sv-FI"/>
        </w:rPr>
      </w:pPr>
      <w:r w:rsidRPr="001928A3">
        <w:rPr>
          <w:lang w:val="sv-FI"/>
        </w:rPr>
        <w:t xml:space="preserve">I stället för att uppfylla kraven i punkterna 2 a eller 3 a får fartyget vara utrustat med en eller flera livbåtar som kan sjösättas genom fritt fall över fartygets akter och som har tillräcklig kapacitet för att </w:t>
      </w:r>
      <w:r w:rsidR="002A765A">
        <w:rPr>
          <w:lang w:val="sv-FI"/>
        </w:rPr>
        <w:t>rymma</w:t>
      </w:r>
      <w:r w:rsidRPr="001928A3">
        <w:rPr>
          <w:lang w:val="sv-FI"/>
        </w:rPr>
        <w:t xml:space="preserve"> det totala antalet personer ombord och med räddningsflottar med tillräcklig kapacitet för att </w:t>
      </w:r>
      <w:r w:rsidR="002A765A">
        <w:rPr>
          <w:lang w:val="sv-FI"/>
        </w:rPr>
        <w:t>rymma</w:t>
      </w:r>
      <w:r w:rsidRPr="001928A3">
        <w:rPr>
          <w:lang w:val="sv-FI"/>
        </w:rPr>
        <w:t xml:space="preserve"> det totala antalet personer ombord</w:t>
      </w:r>
      <w:r w:rsidR="003B76F9" w:rsidRPr="001928A3">
        <w:rPr>
          <w:color w:val="231F20"/>
          <w:lang w:val="sv-FI"/>
        </w:rPr>
        <w:t>.</w:t>
      </w:r>
    </w:p>
    <w:p w14:paraId="2089D310" w14:textId="77777777" w:rsidR="003B76F9" w:rsidRPr="001928A3" w:rsidRDefault="003B76F9" w:rsidP="003B76F9">
      <w:pPr>
        <w:pStyle w:val="Leipteksti"/>
        <w:rPr>
          <w:lang w:val="sv-FI"/>
        </w:rPr>
      </w:pPr>
    </w:p>
    <w:p w14:paraId="7ED07517" w14:textId="44964AC6" w:rsidR="00F516C3" w:rsidRPr="001928A3" w:rsidRDefault="00F516C3" w:rsidP="003B76F9">
      <w:pPr>
        <w:pStyle w:val="Luettelokappale"/>
        <w:numPr>
          <w:ilvl w:val="0"/>
          <w:numId w:val="11"/>
        </w:numPr>
        <w:tabs>
          <w:tab w:val="left" w:pos="1070"/>
        </w:tabs>
        <w:ind w:left="218" w:right="1295" w:firstLine="0"/>
        <w:rPr>
          <w:lang w:val="sv-FI"/>
        </w:rPr>
      </w:pPr>
      <w:r w:rsidRPr="001928A3">
        <w:rPr>
          <w:lang w:val="sv-FI"/>
        </w:rPr>
        <w:t>Om kraven i punkt 3 a skulle utgöra ett hinder i fartygets normala drift</w:t>
      </w:r>
      <w:r w:rsidR="005C25C5" w:rsidRPr="001928A3">
        <w:rPr>
          <w:lang w:val="sv-FI"/>
        </w:rPr>
        <w:t xml:space="preserve"> kan administrationen besluta att fartyg i stället för att uppfylla kraven ska ha livräddningsfarkoster som kan </w:t>
      </w:r>
      <w:r w:rsidR="00765B67" w:rsidRPr="001928A3">
        <w:rPr>
          <w:lang w:val="sv-FI"/>
        </w:rPr>
        <w:t xml:space="preserve">sjösättas bara från ena sidan av fartyget. Dessa farkoster ska ha tillräcklig sammantagen kapacitet för att kunna </w:t>
      </w:r>
      <w:r w:rsidR="002A765A">
        <w:rPr>
          <w:lang w:val="sv-FI"/>
        </w:rPr>
        <w:t>rymma</w:t>
      </w:r>
      <w:r w:rsidR="00765B67" w:rsidRPr="001928A3">
        <w:rPr>
          <w:lang w:val="sv-FI"/>
        </w:rPr>
        <w:t xml:space="preserve"> minst 200 </w:t>
      </w:r>
      <w:r w:rsidR="00007790" w:rsidRPr="001928A3">
        <w:rPr>
          <w:lang w:val="sv-FI"/>
        </w:rPr>
        <w:t>%</w:t>
      </w:r>
      <w:r w:rsidR="00765B67" w:rsidRPr="001928A3">
        <w:rPr>
          <w:lang w:val="sv-FI"/>
        </w:rPr>
        <w:t xml:space="preserve"> av det totala antalet personer ombord, förutsatt att livräddningsfarkosterna med tillräcklig kapacitet </w:t>
      </w:r>
      <w:r w:rsidR="002A765A">
        <w:rPr>
          <w:lang w:val="sv-FI"/>
        </w:rPr>
        <w:t xml:space="preserve">för </w:t>
      </w:r>
      <w:r w:rsidR="00765B67" w:rsidRPr="001928A3">
        <w:rPr>
          <w:lang w:val="sv-FI"/>
        </w:rPr>
        <w:t xml:space="preserve">att </w:t>
      </w:r>
      <w:r w:rsidR="002A765A">
        <w:rPr>
          <w:lang w:val="sv-FI"/>
        </w:rPr>
        <w:t>rymma</w:t>
      </w:r>
      <w:r w:rsidR="00765B67" w:rsidRPr="001928A3">
        <w:rPr>
          <w:lang w:val="sv-FI"/>
        </w:rPr>
        <w:t xml:space="preserve"> samtliga ombordvarande enkelt kan förflytt</w:t>
      </w:r>
      <w:r w:rsidR="002F63C6" w:rsidRPr="001928A3">
        <w:rPr>
          <w:lang w:val="sv-FI"/>
        </w:rPr>
        <w:t xml:space="preserve">as till andra sidan av fartyget, där de kan sjösättas snabbt och säkert. </w:t>
      </w:r>
      <w:r w:rsidR="00765B67" w:rsidRPr="001928A3">
        <w:rPr>
          <w:lang w:val="sv-FI"/>
        </w:rPr>
        <w:t xml:space="preserve"> </w:t>
      </w:r>
    </w:p>
    <w:p w14:paraId="68E875CD" w14:textId="77777777" w:rsidR="003B76F9" w:rsidRPr="001928A3" w:rsidRDefault="003B76F9" w:rsidP="003B76F9">
      <w:pPr>
        <w:pStyle w:val="Leipteksti"/>
        <w:spacing w:before="1"/>
        <w:rPr>
          <w:lang w:val="sv-FI"/>
        </w:rPr>
      </w:pPr>
    </w:p>
    <w:p w14:paraId="38FC231F" w14:textId="7240106C" w:rsidR="003B76F9" w:rsidRPr="001928A3" w:rsidRDefault="002F63C6" w:rsidP="003B76F9">
      <w:pPr>
        <w:pStyle w:val="Luettelokappale"/>
        <w:numPr>
          <w:ilvl w:val="0"/>
          <w:numId w:val="11"/>
        </w:numPr>
        <w:tabs>
          <w:tab w:val="left" w:pos="1070"/>
        </w:tabs>
        <w:ind w:left="218" w:right="1296" w:firstLine="0"/>
        <w:rPr>
          <w:lang w:val="sv-FI"/>
        </w:rPr>
      </w:pPr>
      <w:r w:rsidRPr="001928A3">
        <w:rPr>
          <w:color w:val="231F20"/>
          <w:lang w:val="sv-FI"/>
        </w:rPr>
        <w:t>Det ska för den händelse att en livräddningsfarkost förloras eller blir obrukbar finnas tillräckligt med farkoster som kan användas på någondera sidan, inklusive de livräddningsfarkoster som ombord placerats för att kunna förflyttas til</w:t>
      </w:r>
      <w:r w:rsidR="002A765A">
        <w:rPr>
          <w:color w:val="231F20"/>
          <w:lang w:val="sv-FI"/>
        </w:rPr>
        <w:t>l</w:t>
      </w:r>
      <w:r w:rsidRPr="001928A3">
        <w:rPr>
          <w:color w:val="231F20"/>
          <w:lang w:val="sv-FI"/>
        </w:rPr>
        <w:t xml:space="preserve"> andra sidan, och som </w:t>
      </w:r>
      <w:r w:rsidR="002A765A">
        <w:rPr>
          <w:color w:val="231F20"/>
          <w:lang w:val="sv-FI"/>
        </w:rPr>
        <w:t>rymmer</w:t>
      </w:r>
      <w:r w:rsidRPr="001928A3">
        <w:rPr>
          <w:color w:val="231F20"/>
          <w:lang w:val="sv-FI"/>
        </w:rPr>
        <w:t xml:space="preserve"> det totala antalet personer ombord. Förflyttningen ska vara lätt att genomföra  på ett öppet däck</w:t>
      </w:r>
      <w:r w:rsidR="003B76F9" w:rsidRPr="001928A3">
        <w:rPr>
          <w:color w:val="231F20"/>
          <w:lang w:val="sv-FI"/>
        </w:rPr>
        <w:t xml:space="preserve">, </w:t>
      </w:r>
      <w:r w:rsidR="003D0491" w:rsidRPr="001928A3">
        <w:rPr>
          <w:color w:val="231F20"/>
          <w:lang w:val="sv-FI"/>
        </w:rPr>
        <w:t xml:space="preserve">och det ska inte finnas några hinder för farkosterna så att det kan undvikas </w:t>
      </w:r>
      <w:r w:rsidR="00DC3FED" w:rsidRPr="001928A3">
        <w:rPr>
          <w:color w:val="231F20"/>
          <w:lang w:val="sv-FI"/>
        </w:rPr>
        <w:t>de</w:t>
      </w:r>
      <w:r w:rsidR="003D0491" w:rsidRPr="001928A3">
        <w:rPr>
          <w:color w:val="231F20"/>
          <w:lang w:val="sv-FI"/>
        </w:rPr>
        <w:t xml:space="preserve"> fastnar och </w:t>
      </w:r>
      <w:r w:rsidR="00DC3FED" w:rsidRPr="001928A3">
        <w:rPr>
          <w:color w:val="231F20"/>
          <w:lang w:val="sv-FI"/>
        </w:rPr>
        <w:t>så a</w:t>
      </w:r>
      <w:r w:rsidR="00862AEA">
        <w:rPr>
          <w:color w:val="231F20"/>
          <w:lang w:val="sv-FI"/>
        </w:rPr>
        <w:t>t</w:t>
      </w:r>
      <w:r w:rsidR="00DC3FED" w:rsidRPr="001928A3">
        <w:rPr>
          <w:color w:val="231F20"/>
          <w:lang w:val="sv-FI"/>
        </w:rPr>
        <w:t>t de enkelt kan användas</w:t>
      </w:r>
      <w:r w:rsidR="003B76F9" w:rsidRPr="001928A3">
        <w:rPr>
          <w:color w:val="231F20"/>
          <w:lang w:val="sv-FI"/>
        </w:rPr>
        <w:t>.</w:t>
      </w:r>
    </w:p>
    <w:p w14:paraId="3BDC3A72" w14:textId="77777777" w:rsidR="003B76F9" w:rsidRPr="001928A3" w:rsidRDefault="003B76F9" w:rsidP="003B76F9">
      <w:pPr>
        <w:pStyle w:val="Leipteksti"/>
        <w:spacing w:before="10"/>
        <w:rPr>
          <w:sz w:val="21"/>
          <w:lang w:val="sv-FI"/>
        </w:rPr>
      </w:pPr>
    </w:p>
    <w:p w14:paraId="0ABB0D9F" w14:textId="54751692" w:rsidR="003B76F9" w:rsidRPr="001928A3" w:rsidRDefault="00DC3FED" w:rsidP="003B76F9">
      <w:pPr>
        <w:pStyle w:val="Luettelokappale"/>
        <w:numPr>
          <w:ilvl w:val="0"/>
          <w:numId w:val="11"/>
        </w:numPr>
        <w:tabs>
          <w:tab w:val="left" w:pos="1070"/>
        </w:tabs>
        <w:ind w:left="218" w:right="1298" w:firstLine="0"/>
        <w:rPr>
          <w:lang w:val="sv-FI"/>
        </w:rPr>
      </w:pPr>
      <w:r w:rsidRPr="001928A3">
        <w:rPr>
          <w:lang w:val="sv-FI"/>
        </w:rPr>
        <w:t xml:space="preserve">Om kraven i punkt 3 b skulle utgöra ett hinder i fartygets normala drift kan administrationen besluta att fartyg i stället för att uppfylla kraven ska vara utrustade med andra motsvarande redskap för att rädda personer ur vattnet, med beaktande av fartygets </w:t>
      </w:r>
      <w:r w:rsidR="001442AA" w:rsidRPr="001928A3">
        <w:rPr>
          <w:lang w:val="sv-FI"/>
        </w:rPr>
        <w:t>navigationsområde och driftförhållanden</w:t>
      </w:r>
      <w:r w:rsidR="003B76F9" w:rsidRPr="001928A3">
        <w:rPr>
          <w:color w:val="231F20"/>
          <w:lang w:val="sv-FI"/>
        </w:rPr>
        <w:t>.</w:t>
      </w:r>
    </w:p>
    <w:p w14:paraId="450636F2" w14:textId="1EA68D26" w:rsidR="003B76F9" w:rsidRPr="001928A3" w:rsidRDefault="003B76F9" w:rsidP="003B76F9">
      <w:pPr>
        <w:pStyle w:val="Leipteksti"/>
        <w:spacing w:before="11"/>
        <w:rPr>
          <w:sz w:val="21"/>
          <w:lang w:val="sv-FI"/>
        </w:rPr>
      </w:pPr>
    </w:p>
    <w:p w14:paraId="1A76C5DF" w14:textId="63E9D711" w:rsidR="003B76F9" w:rsidRPr="001928A3" w:rsidRDefault="001442AA" w:rsidP="003B76F9">
      <w:pPr>
        <w:pStyle w:val="Luettelokappale"/>
        <w:numPr>
          <w:ilvl w:val="0"/>
          <w:numId w:val="11"/>
        </w:numPr>
        <w:tabs>
          <w:tab w:val="left" w:pos="1071"/>
        </w:tabs>
        <w:ind w:left="218" w:right="1300" w:firstLine="0"/>
        <w:rPr>
          <w:lang w:val="sv-FI"/>
        </w:rPr>
      </w:pPr>
      <w:r w:rsidRPr="001928A3">
        <w:rPr>
          <w:lang w:val="sv-FI"/>
        </w:rPr>
        <w:t>Antalet livbåtar och beredskapsbåtar som medförs ombord ska vara tillräckligt för att garantera att en livbåt eller beredskapsbåt inte behöver bogsera fler än nio räddningsflottar när samtliga personer ombord ska överge fartyget</w:t>
      </w:r>
      <w:r w:rsidR="003B76F9" w:rsidRPr="001928A3">
        <w:rPr>
          <w:color w:val="231F20"/>
          <w:lang w:val="sv-FI"/>
        </w:rPr>
        <w:t>.</w:t>
      </w:r>
    </w:p>
    <w:p w14:paraId="5991BB53" w14:textId="77777777" w:rsidR="003B76F9" w:rsidRPr="001928A3" w:rsidRDefault="003B76F9" w:rsidP="003B76F9">
      <w:pPr>
        <w:pStyle w:val="Leipteksti"/>
        <w:rPr>
          <w:lang w:val="sv-FI"/>
        </w:rPr>
      </w:pPr>
    </w:p>
    <w:p w14:paraId="46CC4BA6" w14:textId="76FE7458" w:rsidR="003B76F9" w:rsidRPr="001928A3" w:rsidRDefault="001442AA" w:rsidP="003B76F9">
      <w:pPr>
        <w:pStyle w:val="Luettelokappale"/>
        <w:numPr>
          <w:ilvl w:val="0"/>
          <w:numId w:val="11"/>
        </w:numPr>
        <w:tabs>
          <w:tab w:val="left" w:pos="1069"/>
        </w:tabs>
        <w:ind w:left="218" w:right="1303" w:firstLine="0"/>
        <w:rPr>
          <w:lang w:val="sv-FI"/>
        </w:rPr>
      </w:pPr>
      <w:r w:rsidRPr="001928A3">
        <w:rPr>
          <w:lang w:val="sv-FI"/>
        </w:rPr>
        <w:t>Livräddningsfarkoster och beredskapsbåtar ska uppfylla tillämpliga krav i reglerna 17–23</w:t>
      </w:r>
      <w:r w:rsidR="003B76F9" w:rsidRPr="001928A3">
        <w:rPr>
          <w:color w:val="231F20"/>
          <w:lang w:val="sv-FI"/>
        </w:rPr>
        <w:t>.</w:t>
      </w:r>
    </w:p>
    <w:p w14:paraId="267EF9BF" w14:textId="77777777" w:rsidR="003B76F9" w:rsidRPr="001928A3" w:rsidRDefault="003B76F9" w:rsidP="003B76F9">
      <w:pPr>
        <w:pStyle w:val="Leipteksti"/>
        <w:spacing w:before="8"/>
        <w:rPr>
          <w:sz w:val="21"/>
          <w:lang w:val="sv-FI"/>
        </w:rPr>
      </w:pPr>
    </w:p>
    <w:p w14:paraId="703FD113" w14:textId="4F125589" w:rsidR="003B76F9" w:rsidRPr="001928A3" w:rsidRDefault="003B76F9" w:rsidP="003B76F9">
      <w:pPr>
        <w:pStyle w:val="Otsikko1"/>
        <w:spacing w:line="253" w:lineRule="exact"/>
        <w:ind w:left="224" w:right="1305"/>
        <w:rPr>
          <w:lang w:val="sv-FI"/>
        </w:rPr>
      </w:pPr>
      <w:r w:rsidRPr="001928A3">
        <w:rPr>
          <w:color w:val="231F20"/>
          <w:lang w:val="sv-FI"/>
        </w:rPr>
        <w:t>Reg</w:t>
      </w:r>
      <w:r w:rsidR="001442AA" w:rsidRPr="001928A3">
        <w:rPr>
          <w:color w:val="231F20"/>
          <w:lang w:val="sv-FI"/>
        </w:rPr>
        <w:t>el</w:t>
      </w:r>
      <w:r w:rsidRPr="001928A3">
        <w:rPr>
          <w:color w:val="231F20"/>
          <w:lang w:val="sv-FI"/>
        </w:rPr>
        <w:t xml:space="preserve"> 6</w:t>
      </w:r>
    </w:p>
    <w:p w14:paraId="5B44CB0C" w14:textId="34269DC1" w:rsidR="003B76F9" w:rsidRPr="001928A3" w:rsidRDefault="001442AA" w:rsidP="003B76F9">
      <w:pPr>
        <w:spacing w:line="253" w:lineRule="exact"/>
        <w:ind w:left="225" w:right="1305"/>
        <w:jc w:val="center"/>
        <w:rPr>
          <w:b/>
          <w:lang w:val="sv-FI"/>
        </w:rPr>
      </w:pPr>
      <w:r w:rsidRPr="001928A3">
        <w:rPr>
          <w:b/>
          <w:color w:val="231F20"/>
          <w:lang w:val="sv-FI"/>
        </w:rPr>
        <w:t xml:space="preserve">Tillgänglighet och </w:t>
      </w:r>
      <w:r w:rsidR="00672C5B">
        <w:rPr>
          <w:b/>
          <w:color w:val="231F20"/>
          <w:lang w:val="sv-FI"/>
        </w:rPr>
        <w:t>förvaring</w:t>
      </w:r>
      <w:r w:rsidR="003B76F9" w:rsidRPr="001928A3">
        <w:rPr>
          <w:b/>
          <w:color w:val="231F20"/>
          <w:lang w:val="sv-FI"/>
        </w:rPr>
        <w:t xml:space="preserve"> </w:t>
      </w:r>
      <w:r w:rsidRPr="001928A3">
        <w:rPr>
          <w:b/>
          <w:color w:val="231F20"/>
          <w:lang w:val="sv-FI"/>
        </w:rPr>
        <w:t>av livräddningsfarkoster och beredskapsbåtar</w:t>
      </w:r>
    </w:p>
    <w:p w14:paraId="792E8304" w14:textId="77777777" w:rsidR="003B76F9" w:rsidRPr="001928A3" w:rsidRDefault="003B76F9" w:rsidP="003B76F9">
      <w:pPr>
        <w:pStyle w:val="Leipteksti"/>
        <w:spacing w:before="3"/>
        <w:rPr>
          <w:b/>
          <w:lang w:val="sv-FI"/>
        </w:rPr>
      </w:pPr>
    </w:p>
    <w:p w14:paraId="086533BB" w14:textId="2B0A3D3E" w:rsidR="003B76F9" w:rsidRPr="001928A3" w:rsidRDefault="001442AA" w:rsidP="003B76F9">
      <w:pPr>
        <w:pStyle w:val="Luettelokappale"/>
        <w:numPr>
          <w:ilvl w:val="0"/>
          <w:numId w:val="10"/>
        </w:numPr>
        <w:tabs>
          <w:tab w:val="left" w:pos="1070"/>
        </w:tabs>
        <w:ind w:hanging="851"/>
        <w:rPr>
          <w:lang w:val="sv-FI"/>
        </w:rPr>
      </w:pPr>
      <w:r w:rsidRPr="001928A3">
        <w:rPr>
          <w:color w:val="231F20"/>
          <w:lang w:val="sv-FI"/>
        </w:rPr>
        <w:t>Livräddningsfarkoster ska</w:t>
      </w:r>
    </w:p>
    <w:p w14:paraId="2D7E4967" w14:textId="77777777" w:rsidR="003B76F9" w:rsidRPr="001928A3" w:rsidRDefault="003B76F9" w:rsidP="003B76F9">
      <w:pPr>
        <w:pStyle w:val="Leipteksti"/>
        <w:rPr>
          <w:lang w:val="sv-FI"/>
        </w:rPr>
      </w:pPr>
    </w:p>
    <w:p w14:paraId="60D2BE4C" w14:textId="1806C572" w:rsidR="003B76F9" w:rsidRPr="001928A3" w:rsidRDefault="003B76F9" w:rsidP="003B76F9">
      <w:pPr>
        <w:pStyle w:val="Luettelokappale"/>
        <w:numPr>
          <w:ilvl w:val="1"/>
          <w:numId w:val="10"/>
        </w:numPr>
        <w:tabs>
          <w:tab w:val="left" w:pos="1918"/>
          <w:tab w:val="left" w:pos="1919"/>
          <w:tab w:val="left" w:pos="2769"/>
        </w:tabs>
        <w:ind w:hanging="849"/>
        <w:rPr>
          <w:lang w:val="sv-FI"/>
        </w:rPr>
      </w:pPr>
      <w:r w:rsidRPr="001928A3">
        <w:rPr>
          <w:color w:val="231F20"/>
          <w:lang w:val="sv-FI"/>
        </w:rPr>
        <w:t>(i)</w:t>
      </w:r>
      <w:r w:rsidRPr="001928A3">
        <w:rPr>
          <w:color w:val="231F20"/>
          <w:lang w:val="sv-FI"/>
        </w:rPr>
        <w:tab/>
      </w:r>
      <w:r w:rsidR="001442AA" w:rsidRPr="001928A3">
        <w:rPr>
          <w:color w:val="231F20"/>
          <w:lang w:val="sv-FI"/>
        </w:rPr>
        <w:t>vara enkelt åtkomliga i fall av en nödsituation,</w:t>
      </w:r>
    </w:p>
    <w:p w14:paraId="0FDB4733" w14:textId="77777777" w:rsidR="003B76F9" w:rsidRPr="001928A3" w:rsidRDefault="003B76F9" w:rsidP="003B76F9">
      <w:pPr>
        <w:pStyle w:val="Leipteksti"/>
        <w:rPr>
          <w:lang w:val="sv-FI"/>
        </w:rPr>
      </w:pPr>
    </w:p>
    <w:p w14:paraId="6A471DFB" w14:textId="31AE262A" w:rsidR="003B76F9" w:rsidRPr="001928A3" w:rsidRDefault="00345CDB" w:rsidP="003B76F9">
      <w:pPr>
        <w:pStyle w:val="Luettelokappale"/>
        <w:numPr>
          <w:ilvl w:val="0"/>
          <w:numId w:val="9"/>
        </w:numPr>
        <w:tabs>
          <w:tab w:val="left" w:pos="2771"/>
          <w:tab w:val="left" w:pos="2772"/>
        </w:tabs>
        <w:ind w:right="1301" w:hanging="852"/>
        <w:rPr>
          <w:lang w:val="sv-FI"/>
        </w:rPr>
      </w:pPr>
      <w:r w:rsidRPr="001928A3">
        <w:rPr>
          <w:lang w:val="sv-FI"/>
        </w:rPr>
        <w:t>kunna sjösättas på ett snabbt och säkert sätt under de förhållanden som föreskrivs i regel 32.1 a, och</w:t>
      </w:r>
    </w:p>
    <w:p w14:paraId="455617B3" w14:textId="77777777" w:rsidR="003B76F9" w:rsidRPr="001928A3" w:rsidRDefault="003B76F9" w:rsidP="003B76F9">
      <w:pPr>
        <w:pStyle w:val="Leipteksti"/>
        <w:spacing w:before="11"/>
        <w:rPr>
          <w:sz w:val="21"/>
          <w:lang w:val="sv-FI"/>
        </w:rPr>
      </w:pPr>
    </w:p>
    <w:p w14:paraId="12D80EFD" w14:textId="7C120905" w:rsidR="003B76F9" w:rsidRPr="001928A3" w:rsidRDefault="00345CDB" w:rsidP="003B76F9">
      <w:pPr>
        <w:pStyle w:val="Luettelokappale"/>
        <w:numPr>
          <w:ilvl w:val="0"/>
          <w:numId w:val="9"/>
        </w:numPr>
        <w:tabs>
          <w:tab w:val="left" w:pos="2771"/>
          <w:tab w:val="left" w:pos="2772"/>
        </w:tabs>
        <w:ind w:right="1301" w:hanging="852"/>
        <w:rPr>
          <w:lang w:val="sv-FI"/>
        </w:rPr>
      </w:pPr>
      <w:r w:rsidRPr="001928A3">
        <w:rPr>
          <w:lang w:val="sv-FI"/>
        </w:rPr>
        <w:t>snabbt kunna hämtas upp om de också uppfyller kraven för beredskapsbåtar,</w:t>
      </w:r>
    </w:p>
    <w:p w14:paraId="05C3B50A" w14:textId="77777777" w:rsidR="003B76F9" w:rsidRPr="001928A3" w:rsidRDefault="003B76F9" w:rsidP="003B76F9">
      <w:pPr>
        <w:pStyle w:val="Leipteksti"/>
        <w:spacing w:before="10"/>
        <w:rPr>
          <w:sz w:val="21"/>
          <w:lang w:val="sv-FI"/>
        </w:rPr>
      </w:pPr>
    </w:p>
    <w:p w14:paraId="4004EBCB" w14:textId="7D377E6D" w:rsidR="003B76F9" w:rsidRPr="001928A3" w:rsidRDefault="00672C5B" w:rsidP="003B76F9">
      <w:pPr>
        <w:pStyle w:val="Luettelokappale"/>
        <w:numPr>
          <w:ilvl w:val="1"/>
          <w:numId w:val="10"/>
        </w:numPr>
        <w:tabs>
          <w:tab w:val="left" w:pos="1918"/>
          <w:tab w:val="left" w:pos="1919"/>
        </w:tabs>
        <w:ind w:hanging="849"/>
        <w:rPr>
          <w:lang w:val="sv-FI"/>
        </w:rPr>
      </w:pPr>
      <w:r>
        <w:rPr>
          <w:color w:val="231F20"/>
          <w:lang w:val="sv-FI"/>
        </w:rPr>
        <w:t>förvaras</w:t>
      </w:r>
      <w:r w:rsidR="00345CDB" w:rsidRPr="001928A3">
        <w:rPr>
          <w:color w:val="231F20"/>
          <w:lang w:val="sv-FI"/>
        </w:rPr>
        <w:t xml:space="preserve"> på ett sådant sätt att</w:t>
      </w:r>
    </w:p>
    <w:p w14:paraId="17D69634" w14:textId="77777777" w:rsidR="003B76F9" w:rsidRPr="001928A3" w:rsidRDefault="003B76F9" w:rsidP="003B76F9">
      <w:pPr>
        <w:pStyle w:val="Leipteksti"/>
        <w:rPr>
          <w:lang w:val="sv-FI"/>
        </w:rPr>
      </w:pPr>
    </w:p>
    <w:p w14:paraId="1E4CF8FF" w14:textId="0F56813A" w:rsidR="003B76F9" w:rsidRPr="001928A3" w:rsidRDefault="00345CDB" w:rsidP="003B76F9">
      <w:pPr>
        <w:pStyle w:val="Luettelokappale"/>
        <w:numPr>
          <w:ilvl w:val="2"/>
          <w:numId w:val="10"/>
        </w:numPr>
        <w:tabs>
          <w:tab w:val="left" w:pos="2770"/>
          <w:tab w:val="left" w:pos="2771"/>
        </w:tabs>
        <w:spacing w:before="1"/>
        <w:ind w:right="1299"/>
        <w:rPr>
          <w:lang w:val="sv-FI"/>
        </w:rPr>
      </w:pPr>
      <w:r w:rsidRPr="001928A3">
        <w:rPr>
          <w:lang w:val="sv-FI"/>
        </w:rPr>
        <w:t>samling av personer på embarkeringsdäck inte förhindras,</w:t>
      </w:r>
    </w:p>
    <w:p w14:paraId="09F919A5" w14:textId="77777777" w:rsidR="003B76F9" w:rsidRPr="001928A3" w:rsidRDefault="003B76F9" w:rsidP="003B76F9">
      <w:pPr>
        <w:pStyle w:val="Leipteksti"/>
        <w:spacing w:before="11"/>
        <w:rPr>
          <w:sz w:val="21"/>
          <w:lang w:val="sv-FI"/>
        </w:rPr>
      </w:pPr>
    </w:p>
    <w:p w14:paraId="34597B9A" w14:textId="625C00C3" w:rsidR="003B76F9" w:rsidRPr="001928A3" w:rsidRDefault="00345CDB" w:rsidP="003B76F9">
      <w:pPr>
        <w:pStyle w:val="Luettelokappale"/>
        <w:numPr>
          <w:ilvl w:val="2"/>
          <w:numId w:val="10"/>
        </w:numPr>
        <w:tabs>
          <w:tab w:val="left" w:pos="2770"/>
          <w:tab w:val="left" w:pos="2771"/>
        </w:tabs>
        <w:rPr>
          <w:lang w:val="sv-FI"/>
        </w:rPr>
      </w:pPr>
      <w:r w:rsidRPr="001928A3">
        <w:rPr>
          <w:color w:val="231F20"/>
          <w:lang w:val="sv-FI"/>
        </w:rPr>
        <w:t>omedelbar hantering inte hindras,</w:t>
      </w:r>
    </w:p>
    <w:p w14:paraId="67E7804F" w14:textId="77777777" w:rsidR="003B76F9" w:rsidRPr="001928A3" w:rsidRDefault="003B76F9" w:rsidP="003B76F9">
      <w:pPr>
        <w:pStyle w:val="Leipteksti"/>
        <w:rPr>
          <w:lang w:val="sv-FI"/>
        </w:rPr>
      </w:pPr>
    </w:p>
    <w:p w14:paraId="37324DD6" w14:textId="51E6F560" w:rsidR="003B76F9" w:rsidRPr="001928A3" w:rsidRDefault="00345CDB" w:rsidP="003B76F9">
      <w:pPr>
        <w:pStyle w:val="Luettelokappale"/>
        <w:numPr>
          <w:ilvl w:val="2"/>
          <w:numId w:val="10"/>
        </w:numPr>
        <w:tabs>
          <w:tab w:val="left" w:pos="2771"/>
          <w:tab w:val="left" w:pos="2772"/>
        </w:tabs>
        <w:ind w:left="2771" w:hanging="853"/>
        <w:rPr>
          <w:lang w:val="sv-FI"/>
        </w:rPr>
      </w:pPr>
      <w:r w:rsidRPr="001928A3">
        <w:rPr>
          <w:color w:val="231F20"/>
          <w:lang w:val="sv-FI"/>
        </w:rPr>
        <w:t>em</w:t>
      </w:r>
      <w:r w:rsidR="003B76F9" w:rsidRPr="001928A3">
        <w:rPr>
          <w:color w:val="231F20"/>
          <w:lang w:val="sv-FI"/>
        </w:rPr>
        <w:t>bark</w:t>
      </w:r>
      <w:r w:rsidRPr="001928A3">
        <w:rPr>
          <w:color w:val="231F20"/>
          <w:lang w:val="sv-FI"/>
        </w:rPr>
        <w:t>eringen</w:t>
      </w:r>
      <w:r w:rsidR="003B76F9" w:rsidRPr="001928A3">
        <w:rPr>
          <w:color w:val="231F20"/>
          <w:lang w:val="sv-FI"/>
        </w:rPr>
        <w:t xml:space="preserve"> </w:t>
      </w:r>
      <w:r w:rsidRPr="001928A3">
        <w:rPr>
          <w:color w:val="231F20"/>
          <w:lang w:val="sv-FI"/>
        </w:rPr>
        <w:t>kan genomföras snabbt och</w:t>
      </w:r>
      <w:r w:rsidR="00FC352F">
        <w:rPr>
          <w:color w:val="231F20"/>
          <w:lang w:val="sv-FI"/>
        </w:rPr>
        <w:t xml:space="preserve"> i </w:t>
      </w:r>
      <w:r w:rsidRPr="001928A3">
        <w:rPr>
          <w:color w:val="231F20"/>
          <w:lang w:val="sv-FI"/>
        </w:rPr>
        <w:t>god ordning, och</w:t>
      </w:r>
    </w:p>
    <w:p w14:paraId="1FE0DD3E" w14:textId="77777777" w:rsidR="003B76F9" w:rsidRPr="001928A3" w:rsidRDefault="003B76F9" w:rsidP="003B76F9">
      <w:pPr>
        <w:pStyle w:val="Leipteksti"/>
        <w:rPr>
          <w:lang w:val="sv-FI"/>
        </w:rPr>
      </w:pPr>
    </w:p>
    <w:p w14:paraId="1094467A" w14:textId="7A07DFFF" w:rsidR="003B76F9" w:rsidRPr="001928A3" w:rsidRDefault="00345CDB" w:rsidP="003B76F9">
      <w:pPr>
        <w:pStyle w:val="Luettelokappale"/>
        <w:numPr>
          <w:ilvl w:val="2"/>
          <w:numId w:val="10"/>
        </w:numPr>
        <w:tabs>
          <w:tab w:val="left" w:pos="2770"/>
          <w:tab w:val="left" w:pos="2771"/>
        </w:tabs>
        <w:rPr>
          <w:lang w:val="sv-FI"/>
        </w:rPr>
      </w:pPr>
      <w:r w:rsidRPr="001928A3">
        <w:rPr>
          <w:color w:val="231F20"/>
          <w:lang w:val="sv-FI"/>
        </w:rPr>
        <w:t>hanteringen av livräddningsfarkoster inte påverkas</w:t>
      </w:r>
      <w:r w:rsidR="003B76F9" w:rsidRPr="001928A3">
        <w:rPr>
          <w:color w:val="231F20"/>
          <w:lang w:val="sv-FI"/>
        </w:rPr>
        <w:t>.</w:t>
      </w:r>
    </w:p>
    <w:p w14:paraId="23607D94" w14:textId="77777777" w:rsidR="003B76F9" w:rsidRPr="001928A3" w:rsidRDefault="003B76F9" w:rsidP="003B76F9">
      <w:pPr>
        <w:rPr>
          <w:lang w:val="sv-FI"/>
        </w:rPr>
        <w:sectPr w:rsidR="003B76F9" w:rsidRPr="001928A3">
          <w:pgSz w:w="11910" w:h="16840"/>
          <w:pgMar w:top="1240" w:right="120" w:bottom="280" w:left="1200" w:header="859" w:footer="0" w:gutter="0"/>
          <w:cols w:space="720"/>
        </w:sectPr>
      </w:pPr>
    </w:p>
    <w:p w14:paraId="47BE66A4" w14:textId="7575D9D3" w:rsidR="003B76F9" w:rsidRPr="001928A3" w:rsidRDefault="00025720" w:rsidP="003B76F9">
      <w:pPr>
        <w:pStyle w:val="Luettelokappale"/>
        <w:numPr>
          <w:ilvl w:val="0"/>
          <w:numId w:val="10"/>
        </w:numPr>
        <w:tabs>
          <w:tab w:val="left" w:pos="1069"/>
        </w:tabs>
        <w:spacing w:before="112"/>
        <w:ind w:left="218" w:right="1298" w:firstLine="0"/>
        <w:rPr>
          <w:lang w:val="sv-FI"/>
        </w:rPr>
      </w:pPr>
      <w:r w:rsidRPr="001928A3">
        <w:rPr>
          <w:lang w:val="sv-FI"/>
        </w:rPr>
        <w:t>Om avståndet från embarkeringsdäck till fartygets lättvattenlinje överskrider 4,5 meter ska livräddningsfarkoster, utom automatiskt sjösatta räddningsflottar, kunna sjösättas med dävertar med fullt antal personer ombord eller vara försedda med motsvarande godkänd anordning för embarkering</w:t>
      </w:r>
      <w:r w:rsidR="003B76F9" w:rsidRPr="001928A3">
        <w:rPr>
          <w:color w:val="231F20"/>
          <w:lang w:val="sv-FI"/>
        </w:rPr>
        <w:t>.</w:t>
      </w:r>
    </w:p>
    <w:p w14:paraId="6E746D2E" w14:textId="77777777" w:rsidR="003B76F9" w:rsidRPr="001928A3" w:rsidRDefault="003B76F9" w:rsidP="003B76F9">
      <w:pPr>
        <w:pStyle w:val="Leipteksti"/>
        <w:rPr>
          <w:lang w:val="sv-FI"/>
        </w:rPr>
      </w:pPr>
    </w:p>
    <w:p w14:paraId="038D621E" w14:textId="69509208" w:rsidR="003B76F9" w:rsidRPr="001928A3" w:rsidRDefault="00025720" w:rsidP="003B76F9">
      <w:pPr>
        <w:pStyle w:val="Luettelokappale"/>
        <w:numPr>
          <w:ilvl w:val="0"/>
          <w:numId w:val="10"/>
        </w:numPr>
        <w:tabs>
          <w:tab w:val="left" w:pos="1069"/>
        </w:tabs>
        <w:ind w:left="218" w:right="1303" w:firstLine="0"/>
        <w:rPr>
          <w:lang w:val="sv-FI"/>
        </w:rPr>
      </w:pPr>
      <w:r w:rsidRPr="001928A3">
        <w:rPr>
          <w:lang w:val="sv-FI"/>
        </w:rPr>
        <w:t>Livräddningsfarkoster och sjösättningsanordningar ska vara i funktionsdugligt skick och klara för omedelbar användning innan fartyget lämnar hamn och alltid hållas i detta skick till sjöss</w:t>
      </w:r>
      <w:r w:rsidR="003B76F9" w:rsidRPr="001928A3">
        <w:rPr>
          <w:color w:val="231F20"/>
          <w:lang w:val="sv-FI"/>
        </w:rPr>
        <w:t>.</w:t>
      </w:r>
    </w:p>
    <w:p w14:paraId="61F9DBA8" w14:textId="77777777" w:rsidR="003B76F9" w:rsidRPr="001928A3" w:rsidRDefault="003B76F9" w:rsidP="003B76F9">
      <w:pPr>
        <w:pStyle w:val="Leipteksti"/>
        <w:spacing w:before="1"/>
        <w:rPr>
          <w:lang w:val="sv-FI"/>
        </w:rPr>
      </w:pPr>
    </w:p>
    <w:p w14:paraId="496CB62A" w14:textId="5EB4371B" w:rsidR="003B76F9" w:rsidRPr="001928A3" w:rsidRDefault="003B76F9" w:rsidP="003B76F9">
      <w:pPr>
        <w:pStyle w:val="Luettelokappale"/>
        <w:numPr>
          <w:ilvl w:val="0"/>
          <w:numId w:val="10"/>
        </w:numPr>
        <w:tabs>
          <w:tab w:val="left" w:pos="1069"/>
          <w:tab w:val="left" w:pos="1070"/>
          <w:tab w:val="left" w:pos="1918"/>
        </w:tabs>
        <w:spacing w:before="1"/>
        <w:ind w:hanging="851"/>
        <w:rPr>
          <w:lang w:val="sv-FI"/>
        </w:rPr>
      </w:pPr>
      <w:r w:rsidRPr="001928A3">
        <w:rPr>
          <w:color w:val="231F20"/>
          <w:lang w:val="sv-FI"/>
        </w:rPr>
        <w:t>(a)</w:t>
      </w:r>
      <w:r w:rsidRPr="001928A3">
        <w:rPr>
          <w:color w:val="231F20"/>
          <w:lang w:val="sv-FI"/>
        </w:rPr>
        <w:tab/>
      </w:r>
      <w:r w:rsidR="00025720" w:rsidRPr="001928A3">
        <w:rPr>
          <w:lang w:val="sv-FI"/>
        </w:rPr>
        <w:t>Livräddningsfarkoster ska förvaras på ett sätt som kan godkännas av administrationen</w:t>
      </w:r>
      <w:r w:rsidRPr="001928A3">
        <w:rPr>
          <w:color w:val="231F20"/>
          <w:lang w:val="sv-FI"/>
        </w:rPr>
        <w:t>.</w:t>
      </w:r>
    </w:p>
    <w:p w14:paraId="6A9545F1" w14:textId="77777777" w:rsidR="003B76F9" w:rsidRPr="001928A3" w:rsidRDefault="003B76F9" w:rsidP="003B76F9">
      <w:pPr>
        <w:pStyle w:val="Leipteksti"/>
        <w:spacing w:before="9"/>
        <w:rPr>
          <w:sz w:val="21"/>
          <w:lang w:val="sv-FI"/>
        </w:rPr>
      </w:pPr>
    </w:p>
    <w:p w14:paraId="7BA922D6" w14:textId="6A72F2A6" w:rsidR="003B76F9" w:rsidRPr="001928A3" w:rsidRDefault="00025720" w:rsidP="003B76F9">
      <w:pPr>
        <w:pStyle w:val="Luettelokappale"/>
        <w:numPr>
          <w:ilvl w:val="0"/>
          <w:numId w:val="8"/>
        </w:numPr>
        <w:tabs>
          <w:tab w:val="left" w:pos="1909"/>
        </w:tabs>
        <w:ind w:right="1301" w:hanging="840"/>
        <w:rPr>
          <w:lang w:val="sv-FI"/>
        </w:rPr>
      </w:pPr>
      <w:r w:rsidRPr="001928A3">
        <w:rPr>
          <w:lang w:val="sv-FI"/>
        </w:rPr>
        <w:t>Samtliga livbåtar ska vara fästa vid en separat uppsättning dävertar eller godkänd sjösättningsanordning</w:t>
      </w:r>
      <w:r w:rsidR="003B76F9" w:rsidRPr="001928A3">
        <w:rPr>
          <w:color w:val="231F20"/>
          <w:lang w:val="sv-FI"/>
        </w:rPr>
        <w:t>.</w:t>
      </w:r>
    </w:p>
    <w:p w14:paraId="22AA685A" w14:textId="77777777" w:rsidR="003B76F9" w:rsidRPr="001928A3" w:rsidRDefault="003B76F9" w:rsidP="003B76F9">
      <w:pPr>
        <w:pStyle w:val="Leipteksti"/>
        <w:spacing w:before="1"/>
        <w:rPr>
          <w:lang w:val="sv-FI"/>
        </w:rPr>
      </w:pPr>
    </w:p>
    <w:p w14:paraId="4A8DE936" w14:textId="2420438E" w:rsidR="00025720" w:rsidRPr="001928A3" w:rsidRDefault="008C6CF9" w:rsidP="008C6CF9">
      <w:pPr>
        <w:pStyle w:val="Luettelokappale"/>
        <w:numPr>
          <w:ilvl w:val="0"/>
          <w:numId w:val="8"/>
        </w:numPr>
        <w:tabs>
          <w:tab w:val="left" w:pos="1909"/>
        </w:tabs>
        <w:ind w:right="1296" w:hanging="840"/>
        <w:rPr>
          <w:lang w:val="sv-FI"/>
        </w:rPr>
      </w:pPr>
      <w:r w:rsidRPr="001928A3">
        <w:rPr>
          <w:lang w:val="sv-FI"/>
        </w:rPr>
        <w:t xml:space="preserve">Livräddningsfarkoster ska vara placerade så nära bostadsutrymmen och </w:t>
      </w:r>
      <w:r w:rsidR="00E87658">
        <w:rPr>
          <w:lang w:val="sv-FI"/>
        </w:rPr>
        <w:t>serviceutrymme</w:t>
      </w:r>
      <w:r w:rsidRPr="001928A3">
        <w:rPr>
          <w:lang w:val="sv-FI"/>
        </w:rPr>
        <w:t>n som möjligt, förvarade på lämplig plats för att garantera säker sjösättning, med särskild hänsyn till avståndet från propellern. Livbåtar som firas efter fartygets sida ska förvaras med hänsyn till skrovdelar med brant överhäng, så att det så långt praktiskt möjligt säkerställs att de kan sjösättas utefter plan sida av fartyget. Om de förvaras förut ska de placeras akter om kollisionsskottet på ett skyddat sätt, varvid administrationen särskilt ska beakta dävertarnas styrka</w:t>
      </w:r>
      <w:r w:rsidR="003B76F9" w:rsidRPr="001928A3">
        <w:rPr>
          <w:color w:val="231F20"/>
          <w:lang w:val="sv-FI"/>
        </w:rPr>
        <w:t>.</w:t>
      </w:r>
    </w:p>
    <w:p w14:paraId="75B1FCFF" w14:textId="42719AED" w:rsidR="003B76F9" w:rsidRPr="001928A3" w:rsidRDefault="003B76F9" w:rsidP="003B76F9">
      <w:pPr>
        <w:pStyle w:val="Leipteksti"/>
        <w:spacing w:before="11"/>
        <w:rPr>
          <w:sz w:val="21"/>
          <w:lang w:val="sv-FI"/>
        </w:rPr>
      </w:pPr>
    </w:p>
    <w:p w14:paraId="62A78714" w14:textId="3F9F6C04" w:rsidR="008C6CF9" w:rsidRPr="001928A3" w:rsidRDefault="008C6CF9" w:rsidP="008C6CF9">
      <w:pPr>
        <w:pStyle w:val="Luettelokappale"/>
        <w:numPr>
          <w:ilvl w:val="0"/>
          <w:numId w:val="8"/>
        </w:numPr>
        <w:tabs>
          <w:tab w:val="left" w:pos="1909"/>
        </w:tabs>
        <w:ind w:right="1296" w:hanging="840"/>
        <w:rPr>
          <w:color w:val="231F20"/>
          <w:lang w:val="sv-FI"/>
        </w:rPr>
      </w:pPr>
      <w:r w:rsidRPr="001928A3">
        <w:rPr>
          <w:lang w:val="sv-FI"/>
        </w:rPr>
        <w:t>Sjösättnings- och ombordtagningsanordningar för beredskapsbåtar ska vara av godkänd typ, med hänsyn tagen till beredskapsbåtens vikt, inklusive dess utrustning och 50 % av det antal personer båten är certifierad att medföra enligt reg</w:t>
      </w:r>
      <w:r w:rsidR="0032776E">
        <w:rPr>
          <w:lang w:val="sv-FI"/>
        </w:rPr>
        <w:t>el</w:t>
      </w:r>
      <w:r w:rsidRPr="001928A3">
        <w:rPr>
          <w:lang w:val="sv-FI"/>
        </w:rPr>
        <w:t xml:space="preserve"> 23.1 b ii och 23.1 c, båtens konstruktion och storlek samt dess förvaringsplats över fartygets lättvattenlinje. Beredskapsbåtar som emellertid förvaras högre upp än 4,5 meter över fartygets lättvattenlinje ska vara försedda med godkända sjösättnings- och ombordtagningsanordningar</w:t>
      </w:r>
      <w:r w:rsidR="003B76F9" w:rsidRPr="001928A3">
        <w:rPr>
          <w:color w:val="231F20"/>
          <w:lang w:val="sv-FI"/>
        </w:rPr>
        <w:t>.</w:t>
      </w:r>
    </w:p>
    <w:p w14:paraId="3CE79B8E" w14:textId="77777777" w:rsidR="003B76F9" w:rsidRPr="001928A3" w:rsidRDefault="003B76F9" w:rsidP="003B76F9">
      <w:pPr>
        <w:pStyle w:val="Leipteksti"/>
        <w:spacing w:before="9"/>
        <w:rPr>
          <w:sz w:val="21"/>
          <w:lang w:val="sv-FI"/>
        </w:rPr>
      </w:pPr>
    </w:p>
    <w:p w14:paraId="1C4778D2" w14:textId="204521B2" w:rsidR="003B76F9" w:rsidRPr="001928A3" w:rsidRDefault="008C6CF9" w:rsidP="003B76F9">
      <w:pPr>
        <w:pStyle w:val="Luettelokappale"/>
        <w:numPr>
          <w:ilvl w:val="0"/>
          <w:numId w:val="8"/>
        </w:numPr>
        <w:tabs>
          <w:tab w:val="left" w:pos="1909"/>
        </w:tabs>
        <w:ind w:right="1300" w:hanging="840"/>
        <w:rPr>
          <w:lang w:val="sv-FI"/>
        </w:rPr>
      </w:pPr>
      <w:r w:rsidRPr="001928A3">
        <w:rPr>
          <w:lang w:val="sv-FI"/>
        </w:rPr>
        <w:t>Sjösättnings- och embarkeringsanordningar ska uppfylla kraven i regel 32</w:t>
      </w:r>
      <w:r w:rsidR="003B76F9" w:rsidRPr="001928A3">
        <w:rPr>
          <w:color w:val="231F20"/>
          <w:lang w:val="sv-FI"/>
        </w:rPr>
        <w:t>.</w:t>
      </w:r>
    </w:p>
    <w:p w14:paraId="7CF2C8C8" w14:textId="77777777" w:rsidR="003B76F9" w:rsidRPr="001928A3" w:rsidRDefault="003B76F9" w:rsidP="003B76F9">
      <w:pPr>
        <w:pStyle w:val="Leipteksti"/>
        <w:spacing w:before="1"/>
        <w:rPr>
          <w:lang w:val="sv-FI"/>
        </w:rPr>
      </w:pPr>
    </w:p>
    <w:p w14:paraId="090D9F37" w14:textId="7301D0F2" w:rsidR="003B76F9" w:rsidRPr="001928A3" w:rsidRDefault="00BC7D18" w:rsidP="003B76F9">
      <w:pPr>
        <w:pStyle w:val="Luettelokappale"/>
        <w:numPr>
          <w:ilvl w:val="0"/>
          <w:numId w:val="8"/>
        </w:numPr>
        <w:tabs>
          <w:tab w:val="left" w:pos="1919"/>
          <w:tab w:val="left" w:pos="2768"/>
        </w:tabs>
        <w:ind w:left="2768" w:right="1298" w:hanging="1699"/>
        <w:rPr>
          <w:lang w:val="sv-FI"/>
        </w:rPr>
      </w:pPr>
      <w:r w:rsidRPr="001928A3">
        <w:rPr>
          <w:color w:val="231F20"/>
          <w:lang w:val="sv-FI"/>
        </w:rPr>
        <w:t>(i)</w:t>
      </w:r>
      <w:r w:rsidRPr="001928A3">
        <w:rPr>
          <w:color w:val="231F20"/>
          <w:lang w:val="sv-FI"/>
        </w:rPr>
        <w:tab/>
      </w:r>
      <w:r w:rsidRPr="001928A3">
        <w:rPr>
          <w:lang w:val="sv-FI"/>
        </w:rPr>
        <w:t>Räddningsflottar ska förvaras på ett sådant sätt att de i händelse av en nödsituation är klara för användning, dvs. på ett sätt som medger att flotten flyter upp från sin förvaringsplats, blåses upp och bryts loss från fartyget i händelse av att det skulle gå under. Firningsbara räddningsflottar behöver emellertid inte kunna flyta upp</w:t>
      </w:r>
      <w:r w:rsidR="003B76F9" w:rsidRPr="001928A3">
        <w:rPr>
          <w:color w:val="231F20"/>
          <w:lang w:val="sv-FI"/>
        </w:rPr>
        <w:t>.</w:t>
      </w:r>
    </w:p>
    <w:p w14:paraId="6AA1AC83" w14:textId="400EE5A2" w:rsidR="003B76F9" w:rsidRPr="001928A3" w:rsidRDefault="003B76F9" w:rsidP="003B76F9">
      <w:pPr>
        <w:pStyle w:val="Leipteksti"/>
        <w:rPr>
          <w:lang w:val="sv-FI"/>
        </w:rPr>
      </w:pPr>
    </w:p>
    <w:p w14:paraId="57640BE2" w14:textId="32626FBD" w:rsidR="003B76F9" w:rsidRPr="001928A3" w:rsidRDefault="003B76F9" w:rsidP="003B76F9">
      <w:pPr>
        <w:pStyle w:val="Leipteksti"/>
        <w:tabs>
          <w:tab w:val="left" w:pos="2768"/>
        </w:tabs>
        <w:ind w:left="2768" w:right="1301" w:hanging="850"/>
        <w:rPr>
          <w:lang w:val="sv-FI"/>
        </w:rPr>
      </w:pPr>
      <w:r w:rsidRPr="001928A3">
        <w:rPr>
          <w:color w:val="231F20"/>
          <w:lang w:val="sv-FI"/>
        </w:rPr>
        <w:t>(ii)</w:t>
      </w:r>
      <w:r w:rsidRPr="001928A3">
        <w:rPr>
          <w:color w:val="231F20"/>
          <w:lang w:val="sv-FI"/>
        </w:rPr>
        <w:tab/>
      </w:r>
      <w:r w:rsidR="00BC7D18" w:rsidRPr="001928A3">
        <w:rPr>
          <w:color w:val="231F20"/>
          <w:lang w:val="sv-FI"/>
        </w:rPr>
        <w:t xml:space="preserve">Eventuella surrningar ska vara försedda med automatiskt </w:t>
      </w:r>
      <w:r w:rsidRPr="001928A3">
        <w:rPr>
          <w:color w:val="231F20"/>
          <w:lang w:val="sv-FI"/>
        </w:rPr>
        <w:t>(hydrostati</w:t>
      </w:r>
      <w:r w:rsidR="00BC7D18" w:rsidRPr="001928A3">
        <w:rPr>
          <w:color w:val="231F20"/>
          <w:lang w:val="sv-FI"/>
        </w:rPr>
        <w:t>skt</w:t>
      </w:r>
      <w:r w:rsidRPr="001928A3">
        <w:rPr>
          <w:color w:val="231F20"/>
          <w:lang w:val="sv-FI"/>
        </w:rPr>
        <w:t xml:space="preserve">) </w:t>
      </w:r>
      <w:r w:rsidR="00BC7D18" w:rsidRPr="001928A3">
        <w:rPr>
          <w:color w:val="231F20"/>
          <w:lang w:val="sv-FI"/>
        </w:rPr>
        <w:t>utlösnings</w:t>
      </w:r>
      <w:r w:rsidRPr="001928A3">
        <w:rPr>
          <w:color w:val="231F20"/>
          <w:lang w:val="sv-FI"/>
        </w:rPr>
        <w:t xml:space="preserve">system </w:t>
      </w:r>
      <w:r w:rsidR="00BC7D18" w:rsidRPr="001928A3">
        <w:rPr>
          <w:color w:val="231F20"/>
          <w:lang w:val="sv-FI"/>
        </w:rPr>
        <w:t>av godkänd</w:t>
      </w:r>
      <w:r w:rsidRPr="001928A3">
        <w:rPr>
          <w:color w:val="231F20"/>
          <w:spacing w:val="-5"/>
          <w:lang w:val="sv-FI"/>
        </w:rPr>
        <w:t xml:space="preserve"> </w:t>
      </w:r>
      <w:r w:rsidRPr="001928A3">
        <w:rPr>
          <w:color w:val="231F20"/>
          <w:lang w:val="sv-FI"/>
        </w:rPr>
        <w:t>typ.</w:t>
      </w:r>
    </w:p>
    <w:p w14:paraId="3428C554" w14:textId="77777777" w:rsidR="003B76F9" w:rsidRPr="001928A3" w:rsidRDefault="003B76F9" w:rsidP="003B76F9">
      <w:pPr>
        <w:pStyle w:val="Leipteksti"/>
        <w:spacing w:before="10"/>
        <w:rPr>
          <w:sz w:val="21"/>
          <w:lang w:val="sv-FI"/>
        </w:rPr>
      </w:pPr>
    </w:p>
    <w:p w14:paraId="1B26F465" w14:textId="2218060B" w:rsidR="003B76F9" w:rsidRPr="001928A3" w:rsidRDefault="00BC7D18" w:rsidP="003B76F9">
      <w:pPr>
        <w:pStyle w:val="Luettelokappale"/>
        <w:numPr>
          <w:ilvl w:val="0"/>
          <w:numId w:val="8"/>
        </w:numPr>
        <w:tabs>
          <w:tab w:val="left" w:pos="1910"/>
        </w:tabs>
        <w:ind w:right="1297" w:hanging="840"/>
        <w:rPr>
          <w:lang w:val="sv-FI"/>
        </w:rPr>
      </w:pPr>
      <w:r w:rsidRPr="001928A3">
        <w:rPr>
          <w:color w:val="231F20"/>
          <w:lang w:val="sv-FI"/>
        </w:rPr>
        <w:t>Administrationen kan, om det bedömer att fartygets konstruktion och fiskemetoden gör det oskäligt och opraktiskt att tillämpa vissa bestämmelser i denna punkt, godkänna lättnader från dessa bestämmelser, förutsatt att fartyget är försett med alternativa sjösättnings- och ombordtagningsanordningar som är lämpliga för den användning de är avsedda för. När administrationen godkänner alternativa sjösättnings- och ombordtagningsanordningar enligt detta led ska den informera organisationen om detaljerna i sådana anordningar för spridning till andra parter</w:t>
      </w:r>
      <w:r w:rsidR="003B76F9" w:rsidRPr="001928A3">
        <w:rPr>
          <w:color w:val="231F20"/>
          <w:lang w:val="sv-FI"/>
        </w:rPr>
        <w:t>.</w:t>
      </w:r>
    </w:p>
    <w:p w14:paraId="407A881B" w14:textId="77777777" w:rsidR="003B76F9" w:rsidRPr="001928A3" w:rsidRDefault="003B76F9" w:rsidP="003B76F9">
      <w:pPr>
        <w:jc w:val="both"/>
        <w:rPr>
          <w:lang w:val="sv-FI"/>
        </w:rPr>
        <w:sectPr w:rsidR="003B76F9" w:rsidRPr="001928A3">
          <w:pgSz w:w="11910" w:h="16840"/>
          <w:pgMar w:top="1240" w:right="120" w:bottom="280" w:left="1200" w:header="859" w:footer="0" w:gutter="0"/>
          <w:cols w:space="720"/>
        </w:sectPr>
      </w:pPr>
    </w:p>
    <w:p w14:paraId="4A1BD7C2" w14:textId="77777777" w:rsidR="00BC7D18" w:rsidRPr="001928A3" w:rsidRDefault="003B76F9" w:rsidP="003B76F9">
      <w:pPr>
        <w:pStyle w:val="Otsikko1"/>
        <w:spacing w:before="110"/>
        <w:ind w:left="3138" w:right="4204" w:firstLine="952"/>
        <w:jc w:val="left"/>
        <w:rPr>
          <w:color w:val="231F20"/>
          <w:lang w:val="sv-FI"/>
        </w:rPr>
      </w:pPr>
      <w:r w:rsidRPr="001928A3">
        <w:rPr>
          <w:color w:val="231F20"/>
          <w:lang w:val="sv-FI"/>
        </w:rPr>
        <w:t>Reg</w:t>
      </w:r>
      <w:r w:rsidR="00BC7D18" w:rsidRPr="001928A3">
        <w:rPr>
          <w:color w:val="231F20"/>
          <w:lang w:val="sv-FI"/>
        </w:rPr>
        <w:t>el</w:t>
      </w:r>
      <w:r w:rsidRPr="001928A3">
        <w:rPr>
          <w:color w:val="231F20"/>
          <w:lang w:val="sv-FI"/>
        </w:rPr>
        <w:t xml:space="preserve"> 7 </w:t>
      </w:r>
    </w:p>
    <w:p w14:paraId="37C43D3D" w14:textId="7D0BBC5D" w:rsidR="003B76F9" w:rsidRPr="001928A3" w:rsidRDefault="003B76F9" w:rsidP="00BC7D18">
      <w:pPr>
        <w:pStyle w:val="Otsikko1"/>
        <w:spacing w:before="110"/>
        <w:ind w:left="3138" w:right="4204"/>
        <w:jc w:val="left"/>
        <w:rPr>
          <w:lang w:val="sv-FI"/>
        </w:rPr>
      </w:pPr>
      <w:r w:rsidRPr="001928A3">
        <w:rPr>
          <w:color w:val="231F20"/>
          <w:lang w:val="sv-FI"/>
        </w:rPr>
        <w:t>Embark</w:t>
      </w:r>
      <w:r w:rsidR="00BC7D18" w:rsidRPr="001928A3">
        <w:rPr>
          <w:color w:val="231F20"/>
          <w:lang w:val="sv-FI"/>
        </w:rPr>
        <w:t>ering till livräddningsfarkost</w:t>
      </w:r>
    </w:p>
    <w:p w14:paraId="7E6E274C" w14:textId="77777777" w:rsidR="003B76F9" w:rsidRPr="001928A3" w:rsidRDefault="003B76F9" w:rsidP="003B76F9">
      <w:pPr>
        <w:pStyle w:val="Leipteksti"/>
        <w:spacing w:before="4"/>
        <w:rPr>
          <w:b/>
          <w:lang w:val="sv-FI"/>
        </w:rPr>
      </w:pPr>
    </w:p>
    <w:p w14:paraId="73D86DAE" w14:textId="25B4E617" w:rsidR="00BC7D18" w:rsidRPr="001928A3" w:rsidRDefault="00BC7D18" w:rsidP="00BC7D18">
      <w:pPr>
        <w:pStyle w:val="Leipteksti"/>
        <w:ind w:left="218" w:right="1298"/>
        <w:jc w:val="both"/>
        <w:rPr>
          <w:color w:val="231F20"/>
          <w:lang w:val="sv-FI"/>
        </w:rPr>
      </w:pPr>
      <w:r w:rsidRPr="001928A3">
        <w:rPr>
          <w:lang w:val="sv-FI"/>
        </w:rPr>
        <w:t>Det ska vidtas lämpliga åtgärder för embarkering till livräddningsfarkoster och de ska inkludera</w:t>
      </w:r>
    </w:p>
    <w:p w14:paraId="3F35D396" w14:textId="77777777" w:rsidR="003B76F9" w:rsidRPr="001928A3" w:rsidRDefault="003B76F9" w:rsidP="003B76F9">
      <w:pPr>
        <w:pStyle w:val="Leipteksti"/>
        <w:spacing w:before="11"/>
        <w:rPr>
          <w:sz w:val="21"/>
          <w:lang w:val="sv-FI"/>
        </w:rPr>
      </w:pPr>
    </w:p>
    <w:p w14:paraId="0F02FF28" w14:textId="36D48341" w:rsidR="003B76F9" w:rsidRPr="001928A3" w:rsidRDefault="0019140B" w:rsidP="003B76F9">
      <w:pPr>
        <w:pStyle w:val="Luettelokappale"/>
        <w:numPr>
          <w:ilvl w:val="0"/>
          <w:numId w:val="7"/>
        </w:numPr>
        <w:tabs>
          <w:tab w:val="left" w:pos="1910"/>
        </w:tabs>
        <w:ind w:right="1297"/>
        <w:rPr>
          <w:lang w:val="sv-FI"/>
        </w:rPr>
      </w:pPr>
      <w:r w:rsidRPr="001928A3">
        <w:rPr>
          <w:lang w:val="sv-FI"/>
        </w:rPr>
        <w:t>minst en lejdare eller annan godkänd anordning på fartygets bägge sidor för att ge tillträde till livräddningsfarkosten när denna är sjösatt, utom när administrationen bedömer att avståndet från embarkeringspunkten till den flytande livräddningsfarkosten är sådant att lejdare inte är nödvändig,</w:t>
      </w:r>
    </w:p>
    <w:p w14:paraId="010356F6" w14:textId="77777777" w:rsidR="003B76F9" w:rsidRPr="001928A3" w:rsidRDefault="003B76F9" w:rsidP="003B76F9">
      <w:pPr>
        <w:pStyle w:val="Leipteksti"/>
        <w:spacing w:before="10"/>
        <w:rPr>
          <w:sz w:val="21"/>
          <w:lang w:val="sv-FI"/>
        </w:rPr>
      </w:pPr>
    </w:p>
    <w:p w14:paraId="782BBC08" w14:textId="4DDB7789" w:rsidR="003B76F9" w:rsidRPr="001928A3" w:rsidRDefault="0019140B" w:rsidP="003B76F9">
      <w:pPr>
        <w:pStyle w:val="Luettelokappale"/>
        <w:numPr>
          <w:ilvl w:val="0"/>
          <w:numId w:val="7"/>
        </w:numPr>
        <w:tabs>
          <w:tab w:val="left" w:pos="1911"/>
        </w:tabs>
        <w:spacing w:before="1"/>
        <w:ind w:right="1298"/>
        <w:rPr>
          <w:lang w:val="sv-FI"/>
        </w:rPr>
      </w:pPr>
      <w:r w:rsidRPr="001928A3">
        <w:rPr>
          <w:lang w:val="sv-FI"/>
        </w:rPr>
        <w:t>belysning vid livräddningsfarkosternas förvaringsplatser och sjösättningsanordningar under förberedelser och genomförande av sjösättningen samt belysning av vattenytan på den plats farkosten firas fram till dess att sjösättningen är klar, med strömförsörjning från den nödkraftkälla som avses i kapitel IV regel 17,</w:t>
      </w:r>
    </w:p>
    <w:p w14:paraId="40D9869A" w14:textId="62B87197" w:rsidR="003B76F9" w:rsidRPr="001928A3" w:rsidRDefault="003B76F9" w:rsidP="003B76F9">
      <w:pPr>
        <w:pStyle w:val="Leipteksti"/>
        <w:spacing w:before="10"/>
        <w:rPr>
          <w:sz w:val="21"/>
          <w:lang w:val="sv-FI"/>
        </w:rPr>
      </w:pPr>
    </w:p>
    <w:p w14:paraId="740DA586" w14:textId="3655C0F8" w:rsidR="003B76F9" w:rsidRPr="001928A3" w:rsidRDefault="0019140B" w:rsidP="003B76F9">
      <w:pPr>
        <w:pStyle w:val="Luettelokappale"/>
        <w:numPr>
          <w:ilvl w:val="0"/>
          <w:numId w:val="7"/>
        </w:numPr>
        <w:tabs>
          <w:tab w:val="left" w:pos="1908"/>
          <w:tab w:val="left" w:pos="1909"/>
        </w:tabs>
        <w:ind w:right="1296"/>
        <w:rPr>
          <w:lang w:val="sv-FI"/>
        </w:rPr>
      </w:pPr>
      <w:r w:rsidRPr="001928A3">
        <w:rPr>
          <w:lang w:val="sv-FI"/>
        </w:rPr>
        <w:t>system för varning till samtliga personer ombord om att fartyget ska överges, och</w:t>
      </w:r>
    </w:p>
    <w:p w14:paraId="4A93EEE1" w14:textId="77777777" w:rsidR="003B76F9" w:rsidRPr="001928A3" w:rsidRDefault="003B76F9" w:rsidP="003B76F9">
      <w:pPr>
        <w:pStyle w:val="Leipteksti"/>
        <w:spacing w:before="1"/>
        <w:rPr>
          <w:lang w:val="sv-FI"/>
        </w:rPr>
      </w:pPr>
    </w:p>
    <w:p w14:paraId="2840087A" w14:textId="3C4BDEF3" w:rsidR="003B76F9" w:rsidRPr="001928A3" w:rsidRDefault="0019140B" w:rsidP="003B76F9">
      <w:pPr>
        <w:pStyle w:val="Luettelokappale"/>
        <w:numPr>
          <w:ilvl w:val="0"/>
          <w:numId w:val="7"/>
        </w:numPr>
        <w:tabs>
          <w:tab w:val="left" w:pos="1919"/>
          <w:tab w:val="left" w:pos="1920"/>
        </w:tabs>
        <w:ind w:left="1919" w:hanging="850"/>
        <w:rPr>
          <w:lang w:val="sv-FI"/>
        </w:rPr>
      </w:pPr>
      <w:r w:rsidRPr="001928A3">
        <w:rPr>
          <w:color w:val="231F20"/>
          <w:lang w:val="sv-FI"/>
        </w:rPr>
        <w:t>anordning för att förhindra vattenu</w:t>
      </w:r>
      <w:r w:rsidR="006A541F">
        <w:rPr>
          <w:color w:val="231F20"/>
          <w:lang w:val="sv-FI"/>
        </w:rPr>
        <w:t>t</w:t>
      </w:r>
      <w:r w:rsidRPr="001928A3">
        <w:rPr>
          <w:color w:val="231F20"/>
          <w:lang w:val="sv-FI"/>
        </w:rPr>
        <w:t>släpp i livräddningsfarkoster</w:t>
      </w:r>
      <w:r w:rsidR="003B76F9" w:rsidRPr="001928A3">
        <w:rPr>
          <w:color w:val="231F20"/>
          <w:lang w:val="sv-FI"/>
        </w:rPr>
        <w:t>.</w:t>
      </w:r>
    </w:p>
    <w:p w14:paraId="3B9208E3" w14:textId="77777777" w:rsidR="003B76F9" w:rsidRPr="001928A3" w:rsidRDefault="003B76F9" w:rsidP="003B76F9">
      <w:pPr>
        <w:pStyle w:val="Leipteksti"/>
        <w:spacing w:before="7"/>
        <w:rPr>
          <w:sz w:val="21"/>
          <w:lang w:val="sv-FI"/>
        </w:rPr>
      </w:pPr>
    </w:p>
    <w:p w14:paraId="1FC0C2D8" w14:textId="77777777" w:rsidR="0019140B" w:rsidRPr="001928A3" w:rsidRDefault="003B76F9" w:rsidP="003B76F9">
      <w:pPr>
        <w:pStyle w:val="Otsikko1"/>
        <w:ind w:left="3588" w:right="4669"/>
        <w:rPr>
          <w:color w:val="231F20"/>
          <w:lang w:val="sv-FI"/>
        </w:rPr>
      </w:pPr>
      <w:r w:rsidRPr="001928A3">
        <w:rPr>
          <w:color w:val="231F20"/>
          <w:lang w:val="sv-FI"/>
        </w:rPr>
        <w:t>Reg</w:t>
      </w:r>
      <w:r w:rsidR="0019140B" w:rsidRPr="001928A3">
        <w:rPr>
          <w:color w:val="231F20"/>
          <w:lang w:val="sv-FI"/>
        </w:rPr>
        <w:t>el</w:t>
      </w:r>
      <w:r w:rsidRPr="001928A3">
        <w:rPr>
          <w:color w:val="231F20"/>
          <w:lang w:val="sv-FI"/>
        </w:rPr>
        <w:t xml:space="preserve"> 8 </w:t>
      </w:r>
    </w:p>
    <w:p w14:paraId="6C6BBAC3" w14:textId="37A66C21" w:rsidR="003B76F9" w:rsidRPr="001928A3" w:rsidRDefault="0019140B" w:rsidP="003B76F9">
      <w:pPr>
        <w:pStyle w:val="Otsikko1"/>
        <w:ind w:left="3588" w:right="4669"/>
        <w:rPr>
          <w:lang w:val="sv-FI"/>
        </w:rPr>
      </w:pPr>
      <w:r w:rsidRPr="001928A3">
        <w:rPr>
          <w:color w:val="231F20"/>
          <w:lang w:val="sv-FI"/>
        </w:rPr>
        <w:t>Räddningsvästar</w:t>
      </w:r>
    </w:p>
    <w:p w14:paraId="7BE8C3EC" w14:textId="77777777" w:rsidR="003B76F9" w:rsidRPr="001928A3" w:rsidRDefault="003B76F9" w:rsidP="003B76F9">
      <w:pPr>
        <w:pStyle w:val="Leipteksti"/>
        <w:spacing w:before="4"/>
        <w:rPr>
          <w:b/>
          <w:lang w:val="sv-FI"/>
        </w:rPr>
      </w:pPr>
    </w:p>
    <w:p w14:paraId="2BB122F5" w14:textId="0C4E2AEF" w:rsidR="003B76F9" w:rsidRPr="001928A3" w:rsidRDefault="0019140B" w:rsidP="003B76F9">
      <w:pPr>
        <w:pStyle w:val="Luettelokappale"/>
        <w:numPr>
          <w:ilvl w:val="0"/>
          <w:numId w:val="6"/>
        </w:numPr>
        <w:tabs>
          <w:tab w:val="left" w:pos="1069"/>
        </w:tabs>
        <w:ind w:right="1302" w:firstLine="0"/>
        <w:rPr>
          <w:lang w:val="sv-FI"/>
        </w:rPr>
      </w:pPr>
      <w:r w:rsidRPr="001928A3">
        <w:rPr>
          <w:lang w:val="sv-FI"/>
        </w:rPr>
        <w:t>Det ska för varje person ombord finnas en räddningsväst av godkänd typ som uppfyller kraven i regel 24</w:t>
      </w:r>
      <w:r w:rsidR="003B76F9" w:rsidRPr="001928A3">
        <w:rPr>
          <w:color w:val="231F20"/>
          <w:lang w:val="sv-FI"/>
        </w:rPr>
        <w:t>.</w:t>
      </w:r>
    </w:p>
    <w:p w14:paraId="4596CBF9" w14:textId="77777777" w:rsidR="003B76F9" w:rsidRPr="001928A3" w:rsidRDefault="003B76F9" w:rsidP="003B76F9">
      <w:pPr>
        <w:pStyle w:val="Leipteksti"/>
        <w:spacing w:before="11"/>
        <w:rPr>
          <w:sz w:val="21"/>
          <w:lang w:val="sv-FI"/>
        </w:rPr>
      </w:pPr>
    </w:p>
    <w:p w14:paraId="451BE76C" w14:textId="5000B682" w:rsidR="003B76F9" w:rsidRPr="001928A3" w:rsidRDefault="0019140B" w:rsidP="003B76F9">
      <w:pPr>
        <w:pStyle w:val="Luettelokappale"/>
        <w:numPr>
          <w:ilvl w:val="0"/>
          <w:numId w:val="6"/>
        </w:numPr>
        <w:tabs>
          <w:tab w:val="left" w:pos="1070"/>
        </w:tabs>
        <w:ind w:right="1304" w:firstLine="0"/>
        <w:rPr>
          <w:lang w:val="sv-FI"/>
        </w:rPr>
      </w:pPr>
      <w:r w:rsidRPr="001928A3">
        <w:rPr>
          <w:lang w:val="sv-FI"/>
        </w:rPr>
        <w:t>Räddningsvästar ska vara så placerade att de är enkelt åtkomliga, och förvaringsplatsen ska vara tydligt utmärkt</w:t>
      </w:r>
      <w:r w:rsidR="003B76F9" w:rsidRPr="001928A3">
        <w:rPr>
          <w:color w:val="231F20"/>
          <w:lang w:val="sv-FI"/>
        </w:rPr>
        <w:t>.</w:t>
      </w:r>
    </w:p>
    <w:p w14:paraId="5A89FD83" w14:textId="77777777" w:rsidR="003B76F9" w:rsidRPr="001928A3" w:rsidRDefault="003B76F9" w:rsidP="003B76F9">
      <w:pPr>
        <w:pStyle w:val="Leipteksti"/>
        <w:spacing w:before="8"/>
        <w:rPr>
          <w:sz w:val="21"/>
          <w:lang w:val="sv-FI"/>
        </w:rPr>
      </w:pPr>
    </w:p>
    <w:p w14:paraId="7ACF7E47" w14:textId="5DED940A" w:rsidR="003B76F9" w:rsidRPr="001928A3" w:rsidRDefault="003B76F9" w:rsidP="003B76F9">
      <w:pPr>
        <w:pStyle w:val="Otsikko1"/>
        <w:spacing w:line="253" w:lineRule="exact"/>
        <w:ind w:left="4090"/>
        <w:jc w:val="left"/>
        <w:rPr>
          <w:lang w:val="sv-FI"/>
        </w:rPr>
      </w:pPr>
      <w:r w:rsidRPr="001928A3">
        <w:rPr>
          <w:color w:val="231F20"/>
          <w:lang w:val="sv-FI"/>
        </w:rPr>
        <w:t>Reg</w:t>
      </w:r>
      <w:r w:rsidR="0019140B" w:rsidRPr="001928A3">
        <w:rPr>
          <w:color w:val="231F20"/>
          <w:lang w:val="sv-FI"/>
        </w:rPr>
        <w:t>el</w:t>
      </w:r>
      <w:r w:rsidRPr="001928A3">
        <w:rPr>
          <w:color w:val="231F20"/>
          <w:lang w:val="sv-FI"/>
        </w:rPr>
        <w:t xml:space="preserve"> 9</w:t>
      </w:r>
    </w:p>
    <w:p w14:paraId="052C5505" w14:textId="26A4269A" w:rsidR="003B76F9" w:rsidRPr="001928A3" w:rsidRDefault="0019140B" w:rsidP="003B76F9">
      <w:pPr>
        <w:spacing w:line="253" w:lineRule="exact"/>
        <w:ind w:left="2446"/>
        <w:rPr>
          <w:b/>
          <w:lang w:val="sv-FI"/>
        </w:rPr>
      </w:pPr>
      <w:r w:rsidRPr="001928A3">
        <w:rPr>
          <w:b/>
          <w:color w:val="231F20"/>
          <w:lang w:val="sv-FI"/>
        </w:rPr>
        <w:t>Räddningsdräkter</w:t>
      </w:r>
      <w:r w:rsidR="003B76F9" w:rsidRPr="001928A3">
        <w:rPr>
          <w:b/>
          <w:color w:val="231F20"/>
          <w:lang w:val="sv-FI"/>
        </w:rPr>
        <w:t xml:space="preserve"> </w:t>
      </w:r>
      <w:r w:rsidRPr="001928A3">
        <w:rPr>
          <w:b/>
          <w:color w:val="231F20"/>
          <w:lang w:val="sv-FI"/>
        </w:rPr>
        <w:t>och t</w:t>
      </w:r>
      <w:r w:rsidR="003B76F9" w:rsidRPr="001928A3">
        <w:rPr>
          <w:b/>
          <w:color w:val="231F20"/>
          <w:lang w:val="sv-FI"/>
        </w:rPr>
        <w:t>erm</w:t>
      </w:r>
      <w:r w:rsidRPr="001928A3">
        <w:rPr>
          <w:b/>
          <w:color w:val="231F20"/>
          <w:lang w:val="sv-FI"/>
        </w:rPr>
        <w:t>iska skydd</w:t>
      </w:r>
    </w:p>
    <w:p w14:paraId="10C65199" w14:textId="77777777" w:rsidR="003B76F9" w:rsidRPr="001928A3" w:rsidRDefault="003B76F9" w:rsidP="003B76F9">
      <w:pPr>
        <w:pStyle w:val="Leipteksti"/>
        <w:spacing w:before="2"/>
        <w:rPr>
          <w:b/>
          <w:lang w:val="sv-FI"/>
        </w:rPr>
      </w:pPr>
    </w:p>
    <w:p w14:paraId="23351793" w14:textId="646E8B3F" w:rsidR="003B76F9" w:rsidRPr="001928A3" w:rsidRDefault="004929B2" w:rsidP="003B76F9">
      <w:pPr>
        <w:pStyle w:val="Luettelokappale"/>
        <w:numPr>
          <w:ilvl w:val="0"/>
          <w:numId w:val="5"/>
        </w:numPr>
        <w:tabs>
          <w:tab w:val="left" w:pos="1069"/>
        </w:tabs>
        <w:ind w:right="1301" w:firstLine="0"/>
        <w:rPr>
          <w:lang w:val="sv-FI"/>
        </w:rPr>
      </w:pPr>
      <w:r w:rsidRPr="001928A3">
        <w:rPr>
          <w:lang w:val="sv-FI"/>
        </w:rPr>
        <w:t>Det ska finnas en godkänd räddningsdräkt av lämplig storlek som uppfyller kraven i regel 25 för varje person som ingår i besättningen på beredskapsbåten</w:t>
      </w:r>
      <w:r w:rsidR="003B76F9" w:rsidRPr="001928A3">
        <w:rPr>
          <w:color w:val="231F20"/>
          <w:lang w:val="sv-FI"/>
        </w:rPr>
        <w:t>.</w:t>
      </w:r>
    </w:p>
    <w:p w14:paraId="46D636B2" w14:textId="77777777" w:rsidR="003B76F9" w:rsidRPr="001928A3" w:rsidRDefault="003B76F9" w:rsidP="003B76F9">
      <w:pPr>
        <w:pStyle w:val="Leipteksti"/>
        <w:spacing w:before="1"/>
        <w:rPr>
          <w:lang w:val="sv-FI"/>
        </w:rPr>
      </w:pPr>
    </w:p>
    <w:p w14:paraId="22FD31C4" w14:textId="0B3412E3" w:rsidR="003B76F9" w:rsidRPr="001928A3" w:rsidRDefault="004929B2" w:rsidP="003B76F9">
      <w:pPr>
        <w:pStyle w:val="Luettelokappale"/>
        <w:numPr>
          <w:ilvl w:val="0"/>
          <w:numId w:val="5"/>
        </w:numPr>
        <w:tabs>
          <w:tab w:val="left" w:pos="1069"/>
        </w:tabs>
        <w:ind w:right="1296" w:firstLine="0"/>
        <w:rPr>
          <w:lang w:val="sv-FI"/>
        </w:rPr>
      </w:pPr>
      <w:r w:rsidRPr="001928A3">
        <w:rPr>
          <w:lang w:val="sv-FI"/>
        </w:rPr>
        <w:t>Fartyg som uppfyller kraven i regel 5.2 och 5.3 ska medföra räddningsdräkter som uppfyller kraven i regel 25 för varje person ombord som inte har plats i</w:t>
      </w:r>
    </w:p>
    <w:p w14:paraId="666B03A4" w14:textId="77777777" w:rsidR="003B76F9" w:rsidRPr="001928A3" w:rsidRDefault="003B76F9" w:rsidP="003B76F9">
      <w:pPr>
        <w:pStyle w:val="Leipteksti"/>
        <w:rPr>
          <w:lang w:val="sv-FI"/>
        </w:rPr>
      </w:pPr>
    </w:p>
    <w:p w14:paraId="3277A9CF" w14:textId="6F4A6BD3" w:rsidR="003B76F9" w:rsidRPr="001928A3" w:rsidRDefault="004929B2" w:rsidP="003B76F9">
      <w:pPr>
        <w:pStyle w:val="Luettelokappale"/>
        <w:numPr>
          <w:ilvl w:val="1"/>
          <w:numId w:val="5"/>
        </w:numPr>
        <w:tabs>
          <w:tab w:val="left" w:pos="1919"/>
          <w:tab w:val="left" w:pos="1920"/>
        </w:tabs>
        <w:rPr>
          <w:lang w:val="sv-FI"/>
        </w:rPr>
      </w:pPr>
      <w:r w:rsidRPr="001928A3">
        <w:rPr>
          <w:color w:val="231F20"/>
          <w:lang w:val="sv-FI"/>
        </w:rPr>
        <w:t>l</w:t>
      </w:r>
      <w:r w:rsidR="003B76F9" w:rsidRPr="001928A3">
        <w:rPr>
          <w:color w:val="231F20"/>
          <w:lang w:val="sv-FI"/>
        </w:rPr>
        <w:t>i</w:t>
      </w:r>
      <w:r w:rsidRPr="001928A3">
        <w:rPr>
          <w:color w:val="231F20"/>
          <w:lang w:val="sv-FI"/>
        </w:rPr>
        <w:t>vbåt,</w:t>
      </w:r>
    </w:p>
    <w:p w14:paraId="33BA2E03" w14:textId="77777777" w:rsidR="003B76F9" w:rsidRPr="001928A3" w:rsidRDefault="003B76F9" w:rsidP="003B76F9">
      <w:pPr>
        <w:pStyle w:val="Leipteksti"/>
        <w:spacing w:before="9"/>
        <w:rPr>
          <w:sz w:val="21"/>
          <w:lang w:val="sv-FI"/>
        </w:rPr>
      </w:pPr>
    </w:p>
    <w:p w14:paraId="0883EB55" w14:textId="6F26A874" w:rsidR="003B76F9" w:rsidRPr="001928A3" w:rsidRDefault="004929B2" w:rsidP="003B76F9">
      <w:pPr>
        <w:pStyle w:val="Luettelokappale"/>
        <w:numPr>
          <w:ilvl w:val="1"/>
          <w:numId w:val="5"/>
        </w:numPr>
        <w:tabs>
          <w:tab w:val="left" w:pos="1919"/>
          <w:tab w:val="left" w:pos="1920"/>
        </w:tabs>
        <w:rPr>
          <w:lang w:val="sv-FI"/>
        </w:rPr>
      </w:pPr>
      <w:r w:rsidRPr="001928A3">
        <w:rPr>
          <w:color w:val="231F20"/>
          <w:lang w:val="sv-FI"/>
        </w:rPr>
        <w:t>firningsbar livflotte, eller</w:t>
      </w:r>
    </w:p>
    <w:p w14:paraId="47E7BEDF" w14:textId="77777777" w:rsidR="003B76F9" w:rsidRPr="001928A3" w:rsidRDefault="003B76F9" w:rsidP="003B76F9">
      <w:pPr>
        <w:pStyle w:val="Leipteksti"/>
        <w:rPr>
          <w:lang w:val="sv-FI"/>
        </w:rPr>
      </w:pPr>
    </w:p>
    <w:p w14:paraId="2092442F" w14:textId="21C07C0F" w:rsidR="003B76F9" w:rsidRPr="001928A3" w:rsidRDefault="004929B2" w:rsidP="003B76F9">
      <w:pPr>
        <w:pStyle w:val="Luettelokappale"/>
        <w:numPr>
          <w:ilvl w:val="1"/>
          <w:numId w:val="5"/>
        </w:numPr>
        <w:tabs>
          <w:tab w:val="left" w:pos="1908"/>
          <w:tab w:val="left" w:pos="1909"/>
        </w:tabs>
        <w:spacing w:before="1"/>
        <w:ind w:left="1909" w:right="1299" w:hanging="840"/>
        <w:rPr>
          <w:lang w:val="sv-FI"/>
        </w:rPr>
      </w:pPr>
      <w:r w:rsidRPr="001928A3">
        <w:rPr>
          <w:lang w:val="sv-FI"/>
        </w:rPr>
        <w:t>livflotte som betjänas av motsvarande godkänd anordning som inte fordrar att man går i vattnet innan man bordar livflotten</w:t>
      </w:r>
      <w:r w:rsidR="003B76F9" w:rsidRPr="001928A3">
        <w:rPr>
          <w:color w:val="231F20"/>
          <w:lang w:val="sv-FI"/>
        </w:rPr>
        <w:t>.</w:t>
      </w:r>
    </w:p>
    <w:p w14:paraId="264E8A61" w14:textId="77777777" w:rsidR="003B76F9" w:rsidRPr="001928A3" w:rsidRDefault="003B76F9" w:rsidP="003B76F9">
      <w:pPr>
        <w:pStyle w:val="Leipteksti"/>
        <w:spacing w:before="11"/>
        <w:rPr>
          <w:sz w:val="21"/>
          <w:lang w:val="sv-FI"/>
        </w:rPr>
      </w:pPr>
    </w:p>
    <w:p w14:paraId="2E1F73C5" w14:textId="1ECB31AB" w:rsidR="003B76F9" w:rsidRPr="001928A3" w:rsidRDefault="004929B2" w:rsidP="003B76F9">
      <w:pPr>
        <w:pStyle w:val="Luettelokappale"/>
        <w:numPr>
          <w:ilvl w:val="0"/>
          <w:numId w:val="5"/>
        </w:numPr>
        <w:tabs>
          <w:tab w:val="left" w:pos="1070"/>
        </w:tabs>
        <w:ind w:right="1299" w:firstLine="0"/>
        <w:rPr>
          <w:lang w:val="sv-FI"/>
        </w:rPr>
      </w:pPr>
      <w:r w:rsidRPr="001928A3">
        <w:rPr>
          <w:lang w:val="sv-FI"/>
        </w:rPr>
        <w:t xml:space="preserve">Förutom vad som krävs i punkt 2 a ska fartyg för varje livbåt medföra minst tre räddningsdräkter som uppfyller kraven i regel 25. Förutom de termiska skydd som föreskrivs i regel 17.8 xxxi ska fartyg medföra termiska skydd som uppfyller kraven i regel 26 för personer som har plats i livbåtar, men inte kan förses med räddningsdräkt. Dessa räddningsdräkter och termiska skydd behöver inte finnas, om fartyget är utrustat med antingen helt slutna livbåtar med en sådan sammantagen kapacitet att de </w:t>
      </w:r>
      <w:r w:rsidR="002A765A">
        <w:rPr>
          <w:lang w:val="sv-FI"/>
        </w:rPr>
        <w:t>på vardera sidan av fartyget</w:t>
      </w:r>
      <w:r w:rsidRPr="001928A3">
        <w:rPr>
          <w:lang w:val="sv-FI"/>
        </w:rPr>
        <w:t xml:space="preserve"> </w:t>
      </w:r>
      <w:r w:rsidR="002A765A">
        <w:rPr>
          <w:lang w:val="sv-FI"/>
        </w:rPr>
        <w:t>rymmer</w:t>
      </w:r>
      <w:r w:rsidRPr="001928A3">
        <w:rPr>
          <w:lang w:val="sv-FI"/>
        </w:rPr>
        <w:t xml:space="preserve"> minst det</w:t>
      </w:r>
      <w:r w:rsidR="00AA086D" w:rsidRPr="001928A3">
        <w:rPr>
          <w:lang w:val="sv-FI"/>
        </w:rPr>
        <w:t xml:space="preserve"> antal personer som finns ombord eller med en livbåt som sjösätts genom fritt fall och som har tillräcklig kapacitet för att </w:t>
      </w:r>
      <w:r w:rsidR="002A765A">
        <w:rPr>
          <w:lang w:val="sv-FI"/>
        </w:rPr>
        <w:t>rymma</w:t>
      </w:r>
      <w:r w:rsidR="00AA086D" w:rsidRPr="001928A3">
        <w:rPr>
          <w:lang w:val="sv-FI"/>
        </w:rPr>
        <w:t xml:space="preserve"> det totala antalet personer ombord.</w:t>
      </w:r>
    </w:p>
    <w:p w14:paraId="07A91FD1" w14:textId="77777777" w:rsidR="003B76F9" w:rsidRPr="001928A3" w:rsidRDefault="003B76F9" w:rsidP="003B76F9">
      <w:pPr>
        <w:jc w:val="both"/>
        <w:rPr>
          <w:lang w:val="sv-FI"/>
        </w:rPr>
        <w:sectPr w:rsidR="003B76F9" w:rsidRPr="001928A3">
          <w:pgSz w:w="11910" w:h="16840"/>
          <w:pgMar w:top="1240" w:right="120" w:bottom="280" w:left="1200" w:header="859" w:footer="0" w:gutter="0"/>
          <w:cols w:space="720"/>
        </w:sectPr>
      </w:pPr>
    </w:p>
    <w:p w14:paraId="02621628" w14:textId="77777777" w:rsidR="003B76F9" w:rsidRPr="001928A3" w:rsidRDefault="003B76F9" w:rsidP="003B76F9">
      <w:pPr>
        <w:pStyle w:val="Leipteksti"/>
        <w:spacing w:before="1"/>
        <w:rPr>
          <w:lang w:val="sv-FI"/>
        </w:rPr>
      </w:pPr>
    </w:p>
    <w:p w14:paraId="07F8A9DE" w14:textId="30440CB8" w:rsidR="003B76F9" w:rsidRPr="001928A3" w:rsidRDefault="00AA086D" w:rsidP="003B76F9">
      <w:pPr>
        <w:pStyle w:val="Luettelokappale"/>
        <w:numPr>
          <w:ilvl w:val="0"/>
          <w:numId w:val="5"/>
        </w:numPr>
        <w:tabs>
          <w:tab w:val="left" w:pos="1070"/>
        </w:tabs>
        <w:ind w:right="1295" w:firstLine="0"/>
        <w:rPr>
          <w:lang w:val="sv-FI"/>
        </w:rPr>
      </w:pPr>
      <w:r w:rsidRPr="001928A3">
        <w:rPr>
          <w:lang w:val="sv-FI"/>
        </w:rPr>
        <w:t>Kraven i punkterna 2 och 3 gäller inte för fartyg som ständigt verkar i varmt klimat där det enligt administrationens bedömning är onödigt att medföra räddningsdräkter och termiska skydd</w:t>
      </w:r>
      <w:r w:rsidR="003B76F9" w:rsidRPr="001928A3">
        <w:rPr>
          <w:color w:val="231F20"/>
          <w:lang w:val="sv-FI"/>
        </w:rPr>
        <w:t>.</w:t>
      </w:r>
    </w:p>
    <w:p w14:paraId="69995901" w14:textId="77777777" w:rsidR="003B76F9" w:rsidRPr="001928A3" w:rsidRDefault="003B76F9" w:rsidP="003B76F9">
      <w:pPr>
        <w:pStyle w:val="Leipteksti"/>
        <w:rPr>
          <w:lang w:val="sv-FI"/>
        </w:rPr>
      </w:pPr>
    </w:p>
    <w:p w14:paraId="3AF86467" w14:textId="512812C1" w:rsidR="003B76F9" w:rsidRPr="001928A3" w:rsidRDefault="00AA086D" w:rsidP="003B76F9">
      <w:pPr>
        <w:pStyle w:val="Luettelokappale"/>
        <w:numPr>
          <w:ilvl w:val="0"/>
          <w:numId w:val="5"/>
        </w:numPr>
        <w:tabs>
          <w:tab w:val="left" w:pos="1070"/>
        </w:tabs>
        <w:spacing w:before="1"/>
        <w:ind w:right="1297" w:firstLine="0"/>
        <w:rPr>
          <w:lang w:val="sv-FI"/>
        </w:rPr>
      </w:pPr>
      <w:r w:rsidRPr="001928A3">
        <w:rPr>
          <w:lang w:val="sv-FI"/>
        </w:rPr>
        <w:t>Sådana räddningsdräkter som krävs i punkterna 2 och 3 kan användas för att uppfylla kraven i punkt 1</w:t>
      </w:r>
      <w:r w:rsidR="003B76F9" w:rsidRPr="001928A3">
        <w:rPr>
          <w:color w:val="231F20"/>
          <w:lang w:val="sv-FI"/>
        </w:rPr>
        <w:t>.</w:t>
      </w:r>
    </w:p>
    <w:p w14:paraId="6630A74C" w14:textId="77777777" w:rsidR="003B76F9" w:rsidRPr="001928A3" w:rsidRDefault="003B76F9" w:rsidP="003B76F9">
      <w:pPr>
        <w:pStyle w:val="Leipteksti"/>
        <w:spacing w:before="8"/>
        <w:rPr>
          <w:sz w:val="21"/>
          <w:lang w:val="sv-FI"/>
        </w:rPr>
      </w:pPr>
    </w:p>
    <w:p w14:paraId="0D3786F1" w14:textId="77777777" w:rsidR="00AA086D" w:rsidRPr="001928A3" w:rsidRDefault="003B76F9" w:rsidP="003B76F9">
      <w:pPr>
        <w:pStyle w:val="Otsikko1"/>
        <w:ind w:left="3585" w:right="4669"/>
        <w:rPr>
          <w:color w:val="231F20"/>
          <w:lang w:val="sv-FI"/>
        </w:rPr>
      </w:pPr>
      <w:r w:rsidRPr="001928A3">
        <w:rPr>
          <w:color w:val="231F20"/>
          <w:lang w:val="sv-FI"/>
        </w:rPr>
        <w:t>Reg</w:t>
      </w:r>
      <w:r w:rsidR="00AA086D" w:rsidRPr="001928A3">
        <w:rPr>
          <w:color w:val="231F20"/>
          <w:lang w:val="sv-FI"/>
        </w:rPr>
        <w:t>el</w:t>
      </w:r>
      <w:r w:rsidRPr="001928A3">
        <w:rPr>
          <w:color w:val="231F20"/>
          <w:lang w:val="sv-FI"/>
        </w:rPr>
        <w:t xml:space="preserve"> 10 </w:t>
      </w:r>
    </w:p>
    <w:p w14:paraId="738EED51" w14:textId="269A29BF" w:rsidR="003B76F9" w:rsidRPr="001928A3" w:rsidRDefault="003B76F9" w:rsidP="003B76F9">
      <w:pPr>
        <w:pStyle w:val="Otsikko1"/>
        <w:ind w:left="3585" w:right="4669"/>
        <w:rPr>
          <w:lang w:val="sv-FI"/>
        </w:rPr>
      </w:pPr>
      <w:r w:rsidRPr="001928A3">
        <w:rPr>
          <w:color w:val="231F20"/>
          <w:lang w:val="sv-FI"/>
        </w:rPr>
        <w:t>Li</w:t>
      </w:r>
      <w:r w:rsidR="00AA086D" w:rsidRPr="001928A3">
        <w:rPr>
          <w:color w:val="231F20"/>
          <w:lang w:val="sv-FI"/>
        </w:rPr>
        <w:t>v</w:t>
      </w:r>
      <w:r w:rsidRPr="001928A3">
        <w:rPr>
          <w:color w:val="231F20"/>
          <w:lang w:val="sv-FI"/>
        </w:rPr>
        <w:t>bo</w:t>
      </w:r>
      <w:r w:rsidR="00AA086D" w:rsidRPr="001928A3">
        <w:rPr>
          <w:color w:val="231F20"/>
          <w:lang w:val="sv-FI"/>
        </w:rPr>
        <w:t>jar</w:t>
      </w:r>
    </w:p>
    <w:p w14:paraId="4D332D0B" w14:textId="77777777" w:rsidR="003B76F9" w:rsidRPr="001928A3" w:rsidRDefault="003B76F9" w:rsidP="003B76F9">
      <w:pPr>
        <w:pStyle w:val="Leipteksti"/>
        <w:spacing w:before="1"/>
        <w:rPr>
          <w:b/>
          <w:lang w:val="sv-FI"/>
        </w:rPr>
      </w:pPr>
    </w:p>
    <w:p w14:paraId="3F53D923" w14:textId="330E1051" w:rsidR="003B76F9" w:rsidRPr="001928A3" w:rsidRDefault="00AA086D" w:rsidP="003B76F9">
      <w:pPr>
        <w:pStyle w:val="Luettelokappale"/>
        <w:numPr>
          <w:ilvl w:val="0"/>
          <w:numId w:val="4"/>
        </w:numPr>
        <w:tabs>
          <w:tab w:val="left" w:pos="1069"/>
        </w:tabs>
        <w:ind w:right="1306" w:firstLine="0"/>
        <w:rPr>
          <w:lang w:val="sv-FI"/>
        </w:rPr>
      </w:pPr>
      <w:r w:rsidRPr="001928A3">
        <w:rPr>
          <w:lang w:val="sv-FI"/>
        </w:rPr>
        <w:t>Det ska finnas minst följande antal livbojar som uppfyller kraven i regel 27.1</w:t>
      </w:r>
      <w:r w:rsidR="003B76F9" w:rsidRPr="001928A3">
        <w:rPr>
          <w:color w:val="231F20"/>
          <w:lang w:val="sv-FI"/>
        </w:rPr>
        <w:t>:</w:t>
      </w:r>
    </w:p>
    <w:p w14:paraId="0EBDDAE6" w14:textId="77777777" w:rsidR="003B76F9" w:rsidRPr="001928A3" w:rsidRDefault="003B76F9" w:rsidP="003B76F9">
      <w:pPr>
        <w:pStyle w:val="Leipteksti"/>
        <w:rPr>
          <w:lang w:val="sv-FI"/>
        </w:rPr>
      </w:pPr>
    </w:p>
    <w:p w14:paraId="24837276" w14:textId="4B640199" w:rsidR="003B76F9" w:rsidRPr="001928A3" w:rsidRDefault="00AA086D" w:rsidP="003B76F9">
      <w:pPr>
        <w:pStyle w:val="Luettelokappale"/>
        <w:numPr>
          <w:ilvl w:val="1"/>
          <w:numId w:val="4"/>
        </w:numPr>
        <w:tabs>
          <w:tab w:val="left" w:pos="1917"/>
          <w:tab w:val="left" w:pos="1918"/>
        </w:tabs>
        <w:ind w:hanging="848"/>
        <w:rPr>
          <w:lang w:val="sv-FI"/>
        </w:rPr>
      </w:pPr>
      <w:r w:rsidRPr="001928A3">
        <w:rPr>
          <w:color w:val="231F20"/>
          <w:lang w:val="sv-FI"/>
        </w:rPr>
        <w:t xml:space="preserve">Åtta livbojar på fartyg med en längd av </w:t>
      </w:r>
      <w:r w:rsidR="003B76F9" w:rsidRPr="001928A3">
        <w:rPr>
          <w:color w:val="231F20"/>
          <w:lang w:val="sv-FI"/>
        </w:rPr>
        <w:t>75 m</w:t>
      </w:r>
      <w:r w:rsidRPr="001928A3">
        <w:rPr>
          <w:color w:val="231F20"/>
          <w:lang w:val="sv-FI"/>
        </w:rPr>
        <w:t>eter eller mer.</w:t>
      </w:r>
    </w:p>
    <w:p w14:paraId="61CAE897" w14:textId="77777777" w:rsidR="003B76F9" w:rsidRPr="001928A3" w:rsidRDefault="003B76F9" w:rsidP="003B76F9">
      <w:pPr>
        <w:pStyle w:val="Leipteksti"/>
        <w:rPr>
          <w:lang w:val="sv-FI"/>
        </w:rPr>
      </w:pPr>
    </w:p>
    <w:p w14:paraId="4049CCE3" w14:textId="7ADA455B" w:rsidR="003B76F9" w:rsidRPr="001928A3" w:rsidRDefault="00AA086D" w:rsidP="003B76F9">
      <w:pPr>
        <w:pStyle w:val="Luettelokappale"/>
        <w:numPr>
          <w:ilvl w:val="1"/>
          <w:numId w:val="4"/>
        </w:numPr>
        <w:tabs>
          <w:tab w:val="left" w:pos="1918"/>
          <w:tab w:val="left" w:pos="1919"/>
        </w:tabs>
        <w:ind w:left="1918"/>
        <w:rPr>
          <w:lang w:val="sv-FI"/>
        </w:rPr>
      </w:pPr>
      <w:r w:rsidRPr="001928A3">
        <w:rPr>
          <w:color w:val="231F20"/>
          <w:lang w:val="sv-FI"/>
        </w:rPr>
        <w:t xml:space="preserve">Sex livbojar på fartyg vars längd understiger </w:t>
      </w:r>
      <w:r w:rsidR="003B76F9" w:rsidRPr="001928A3">
        <w:rPr>
          <w:color w:val="231F20"/>
          <w:lang w:val="sv-FI"/>
        </w:rPr>
        <w:t>75 m</w:t>
      </w:r>
      <w:r w:rsidRPr="001928A3">
        <w:rPr>
          <w:color w:val="231F20"/>
          <w:lang w:val="sv-FI"/>
        </w:rPr>
        <w:t>eter</w:t>
      </w:r>
      <w:r w:rsidR="003B76F9" w:rsidRPr="001928A3">
        <w:rPr>
          <w:color w:val="231F20"/>
          <w:lang w:val="sv-FI"/>
        </w:rPr>
        <w:t>.</w:t>
      </w:r>
    </w:p>
    <w:p w14:paraId="6A45E6BF" w14:textId="77777777" w:rsidR="003B76F9" w:rsidRPr="001928A3" w:rsidRDefault="003B76F9" w:rsidP="003B76F9">
      <w:pPr>
        <w:pStyle w:val="Leipteksti"/>
        <w:rPr>
          <w:lang w:val="sv-FI"/>
        </w:rPr>
      </w:pPr>
    </w:p>
    <w:p w14:paraId="16B215C4" w14:textId="12191FC5" w:rsidR="003B76F9" w:rsidRPr="001928A3" w:rsidRDefault="00AA086D" w:rsidP="003B76F9">
      <w:pPr>
        <w:pStyle w:val="Luettelokappale"/>
        <w:numPr>
          <w:ilvl w:val="0"/>
          <w:numId w:val="4"/>
        </w:numPr>
        <w:tabs>
          <w:tab w:val="left" w:pos="1070"/>
        </w:tabs>
        <w:ind w:right="1303" w:firstLine="0"/>
        <w:rPr>
          <w:lang w:val="sv-FI"/>
        </w:rPr>
      </w:pPr>
      <w:r w:rsidRPr="001928A3">
        <w:rPr>
          <w:lang w:val="sv-FI"/>
        </w:rPr>
        <w:t>Minst hälften av livbojarna enligt punkt 1 ska vara försedda med självtändande ljus som uppfyller kraven i regel 27.2</w:t>
      </w:r>
      <w:r w:rsidR="003B76F9" w:rsidRPr="001928A3">
        <w:rPr>
          <w:color w:val="231F20"/>
          <w:lang w:val="sv-FI"/>
        </w:rPr>
        <w:t>.</w:t>
      </w:r>
    </w:p>
    <w:p w14:paraId="48F9B4A7" w14:textId="77777777" w:rsidR="003B76F9" w:rsidRPr="001928A3" w:rsidRDefault="003B76F9" w:rsidP="003B76F9">
      <w:pPr>
        <w:pStyle w:val="Leipteksti"/>
        <w:spacing w:before="11"/>
        <w:rPr>
          <w:sz w:val="21"/>
          <w:lang w:val="sv-FI"/>
        </w:rPr>
      </w:pPr>
    </w:p>
    <w:p w14:paraId="2E944A34" w14:textId="48113379" w:rsidR="003B76F9" w:rsidRPr="001928A3" w:rsidRDefault="00D04702" w:rsidP="003B76F9">
      <w:pPr>
        <w:pStyle w:val="Luettelokappale"/>
        <w:numPr>
          <w:ilvl w:val="0"/>
          <w:numId w:val="4"/>
        </w:numPr>
        <w:tabs>
          <w:tab w:val="left" w:pos="1071"/>
        </w:tabs>
        <w:ind w:right="1295" w:firstLine="0"/>
        <w:rPr>
          <w:lang w:val="sv-FI"/>
        </w:rPr>
      </w:pPr>
      <w:r w:rsidRPr="001928A3">
        <w:rPr>
          <w:lang w:val="sv-FI"/>
        </w:rPr>
        <w:t>Minst två av livbojarna med självtändande ljus enligt punkt 2 ska vara försedda med självaktiverande röksignal som uppfyller kraven i regel 27.3 och, när så är praktiskt möjligt, kunna utlösas från bryggan</w:t>
      </w:r>
      <w:r w:rsidR="003B76F9" w:rsidRPr="001928A3">
        <w:rPr>
          <w:color w:val="231F20"/>
          <w:lang w:val="sv-FI"/>
        </w:rPr>
        <w:t>.</w:t>
      </w:r>
    </w:p>
    <w:p w14:paraId="09EF7713" w14:textId="77777777" w:rsidR="003B76F9" w:rsidRPr="001928A3" w:rsidRDefault="003B76F9" w:rsidP="003B76F9">
      <w:pPr>
        <w:pStyle w:val="Leipteksti"/>
        <w:spacing w:before="10"/>
        <w:rPr>
          <w:sz w:val="21"/>
          <w:lang w:val="sv-FI"/>
        </w:rPr>
      </w:pPr>
    </w:p>
    <w:p w14:paraId="42B7C0A2" w14:textId="5D3D3751" w:rsidR="003B76F9" w:rsidRPr="001928A3" w:rsidRDefault="00D04702" w:rsidP="003B76F9">
      <w:pPr>
        <w:pStyle w:val="Luettelokappale"/>
        <w:numPr>
          <w:ilvl w:val="0"/>
          <w:numId w:val="4"/>
        </w:numPr>
        <w:tabs>
          <w:tab w:val="left" w:pos="1069"/>
        </w:tabs>
        <w:spacing w:before="1"/>
        <w:ind w:right="1296" w:firstLine="0"/>
        <w:rPr>
          <w:lang w:val="sv-FI"/>
        </w:rPr>
      </w:pPr>
      <w:r w:rsidRPr="001928A3">
        <w:rPr>
          <w:lang w:val="sv-FI"/>
        </w:rPr>
        <w:t>Minst en livboj på vardera sidan av fartyget ska vara försedd med en flytande livlina som uppfyller kraven i regel 27.4 och som är minst dubbelt så lång som avståndet från placeringspunkten till fartygets lättvattenlinje eller 30 meter, om detta är längre. Dessa livbojar ska inte ha självtändande ljus</w:t>
      </w:r>
      <w:r w:rsidR="003B76F9" w:rsidRPr="001928A3">
        <w:rPr>
          <w:color w:val="231F20"/>
          <w:lang w:val="sv-FI"/>
        </w:rPr>
        <w:t>.</w:t>
      </w:r>
    </w:p>
    <w:p w14:paraId="1E65F18D" w14:textId="0AC7201E" w:rsidR="003B76F9" w:rsidRPr="001928A3" w:rsidRDefault="003B76F9" w:rsidP="003B76F9">
      <w:pPr>
        <w:pStyle w:val="Leipteksti"/>
        <w:spacing w:before="11"/>
        <w:rPr>
          <w:sz w:val="21"/>
          <w:lang w:val="sv-FI"/>
        </w:rPr>
      </w:pPr>
    </w:p>
    <w:p w14:paraId="47F07AE0" w14:textId="58141807" w:rsidR="003B76F9" w:rsidRPr="001928A3" w:rsidRDefault="00D04702" w:rsidP="003B76F9">
      <w:pPr>
        <w:pStyle w:val="Luettelokappale"/>
        <w:numPr>
          <w:ilvl w:val="0"/>
          <w:numId w:val="4"/>
        </w:numPr>
        <w:tabs>
          <w:tab w:val="left" w:pos="1069"/>
        </w:tabs>
        <w:ind w:right="1297" w:firstLine="0"/>
        <w:rPr>
          <w:lang w:val="sv-FI"/>
        </w:rPr>
      </w:pPr>
      <w:r w:rsidRPr="001928A3">
        <w:rPr>
          <w:lang w:val="sv-FI"/>
        </w:rPr>
        <w:t>Samtliga livbojar ska vara så placerade att de är enkelt åtkomliga för ombordvarande personer och alltid är klara att kastas överbord, och de får inte vara permanent surrade på något som helst sätt</w:t>
      </w:r>
      <w:r w:rsidR="003B76F9" w:rsidRPr="001928A3">
        <w:rPr>
          <w:color w:val="231F20"/>
          <w:lang w:val="sv-FI"/>
        </w:rPr>
        <w:t>.</w:t>
      </w:r>
    </w:p>
    <w:p w14:paraId="6FA6B63E" w14:textId="77777777" w:rsidR="003B76F9" w:rsidRPr="001928A3" w:rsidRDefault="003B76F9" w:rsidP="003B76F9">
      <w:pPr>
        <w:pStyle w:val="Leipteksti"/>
        <w:spacing w:before="9"/>
        <w:rPr>
          <w:sz w:val="21"/>
          <w:lang w:val="sv-FI"/>
        </w:rPr>
      </w:pPr>
    </w:p>
    <w:p w14:paraId="69AA64AD" w14:textId="251185CA" w:rsidR="003B76F9" w:rsidRPr="001928A3" w:rsidRDefault="003B76F9" w:rsidP="003B76F9">
      <w:pPr>
        <w:pStyle w:val="Otsikko1"/>
        <w:spacing w:line="252" w:lineRule="exact"/>
        <w:ind w:right="1305"/>
        <w:rPr>
          <w:lang w:val="sv-FI"/>
        </w:rPr>
      </w:pPr>
      <w:r w:rsidRPr="001928A3">
        <w:rPr>
          <w:color w:val="231F20"/>
          <w:lang w:val="sv-FI"/>
        </w:rPr>
        <w:t>Reg</w:t>
      </w:r>
      <w:r w:rsidR="00D04702" w:rsidRPr="001928A3">
        <w:rPr>
          <w:color w:val="231F20"/>
          <w:lang w:val="sv-FI"/>
        </w:rPr>
        <w:t>el</w:t>
      </w:r>
      <w:r w:rsidRPr="001928A3">
        <w:rPr>
          <w:color w:val="231F20"/>
          <w:lang w:val="sv-FI"/>
        </w:rPr>
        <w:t xml:space="preserve"> 11</w:t>
      </w:r>
    </w:p>
    <w:p w14:paraId="48E5404D" w14:textId="53BAC010" w:rsidR="003B76F9" w:rsidRPr="001928A3" w:rsidRDefault="003B76F9" w:rsidP="003B76F9">
      <w:pPr>
        <w:spacing w:line="252" w:lineRule="exact"/>
        <w:ind w:left="3425"/>
        <w:rPr>
          <w:b/>
          <w:lang w:val="sv-FI"/>
        </w:rPr>
      </w:pPr>
      <w:r w:rsidRPr="001928A3">
        <w:rPr>
          <w:b/>
          <w:color w:val="231F20"/>
          <w:lang w:val="sv-FI"/>
        </w:rPr>
        <w:t>Lin</w:t>
      </w:r>
      <w:r w:rsidR="00D04702" w:rsidRPr="001928A3">
        <w:rPr>
          <w:b/>
          <w:color w:val="231F20"/>
          <w:lang w:val="sv-FI"/>
        </w:rPr>
        <w:t>kastar</w:t>
      </w:r>
      <w:r w:rsidRPr="001928A3">
        <w:rPr>
          <w:b/>
          <w:color w:val="231F20"/>
          <w:lang w:val="sv-FI"/>
        </w:rPr>
        <w:t>a</w:t>
      </w:r>
      <w:r w:rsidR="00D04702" w:rsidRPr="001928A3">
        <w:rPr>
          <w:b/>
          <w:color w:val="231F20"/>
          <w:lang w:val="sv-FI"/>
        </w:rPr>
        <w:t>nordning</w:t>
      </w:r>
    </w:p>
    <w:p w14:paraId="1DE0A2B1" w14:textId="77777777" w:rsidR="003B76F9" w:rsidRPr="001928A3" w:rsidRDefault="003B76F9" w:rsidP="003B76F9">
      <w:pPr>
        <w:pStyle w:val="Leipteksti"/>
        <w:spacing w:before="3"/>
        <w:rPr>
          <w:b/>
          <w:lang w:val="sv-FI"/>
        </w:rPr>
      </w:pPr>
    </w:p>
    <w:p w14:paraId="4DCE162C" w14:textId="3CE1F11F" w:rsidR="003B76F9" w:rsidRPr="001928A3" w:rsidRDefault="00D04702" w:rsidP="003B76F9">
      <w:pPr>
        <w:pStyle w:val="Leipteksti"/>
        <w:ind w:left="218" w:right="1300"/>
        <w:jc w:val="both"/>
        <w:rPr>
          <w:lang w:val="sv-FI"/>
        </w:rPr>
      </w:pPr>
      <w:r w:rsidRPr="001928A3">
        <w:rPr>
          <w:color w:val="231F20"/>
          <w:lang w:val="sv-FI"/>
        </w:rPr>
        <w:t>Varje fartyg ska medföra en linkastaranordning som är av godkänd typ och som uppfyller kraven i regel</w:t>
      </w:r>
      <w:r w:rsidR="003B76F9" w:rsidRPr="001928A3">
        <w:rPr>
          <w:color w:val="231F20"/>
          <w:lang w:val="sv-FI"/>
        </w:rPr>
        <w:t xml:space="preserve"> 28.</w:t>
      </w:r>
    </w:p>
    <w:p w14:paraId="763586D3" w14:textId="77777777" w:rsidR="003B76F9" w:rsidRPr="001928A3" w:rsidRDefault="003B76F9" w:rsidP="003B76F9">
      <w:pPr>
        <w:pStyle w:val="Leipteksti"/>
        <w:spacing w:before="8"/>
        <w:rPr>
          <w:sz w:val="21"/>
          <w:lang w:val="sv-FI"/>
        </w:rPr>
      </w:pPr>
    </w:p>
    <w:p w14:paraId="7E823B9E" w14:textId="13F41412" w:rsidR="003B76F9" w:rsidRPr="001928A3" w:rsidRDefault="003B76F9" w:rsidP="003B76F9">
      <w:pPr>
        <w:pStyle w:val="Otsikko1"/>
        <w:ind w:left="3908" w:right="4986" w:hanging="6"/>
        <w:rPr>
          <w:lang w:val="sv-FI"/>
        </w:rPr>
      </w:pPr>
      <w:r w:rsidRPr="001928A3">
        <w:rPr>
          <w:color w:val="231F20"/>
          <w:lang w:val="sv-FI"/>
        </w:rPr>
        <w:t>Reg</w:t>
      </w:r>
      <w:r w:rsidR="00D04702" w:rsidRPr="001928A3">
        <w:rPr>
          <w:color w:val="231F20"/>
          <w:lang w:val="sv-FI"/>
        </w:rPr>
        <w:t>el 12 Nöd</w:t>
      </w:r>
      <w:r w:rsidRPr="001928A3">
        <w:rPr>
          <w:color w:val="231F20"/>
          <w:spacing w:val="-3"/>
          <w:lang w:val="sv-FI"/>
        </w:rPr>
        <w:t>signal</w:t>
      </w:r>
      <w:r w:rsidR="00D04702" w:rsidRPr="001928A3">
        <w:rPr>
          <w:color w:val="231F20"/>
          <w:spacing w:val="-3"/>
          <w:lang w:val="sv-FI"/>
        </w:rPr>
        <w:t>er</w:t>
      </w:r>
    </w:p>
    <w:p w14:paraId="65361D0C" w14:textId="77777777" w:rsidR="003B76F9" w:rsidRPr="001928A3" w:rsidRDefault="003B76F9" w:rsidP="003B76F9">
      <w:pPr>
        <w:pStyle w:val="Leipteksti"/>
        <w:spacing w:before="4"/>
        <w:rPr>
          <w:b/>
          <w:lang w:val="sv-FI"/>
        </w:rPr>
      </w:pPr>
    </w:p>
    <w:p w14:paraId="680550EA" w14:textId="3BD2ACF0" w:rsidR="003B76F9" w:rsidRPr="001928A3" w:rsidRDefault="00D04702" w:rsidP="003B76F9">
      <w:pPr>
        <w:pStyle w:val="Luettelokappale"/>
        <w:numPr>
          <w:ilvl w:val="0"/>
          <w:numId w:val="3"/>
        </w:numPr>
        <w:tabs>
          <w:tab w:val="left" w:pos="1069"/>
        </w:tabs>
        <w:ind w:right="1297" w:firstLine="0"/>
        <w:rPr>
          <w:lang w:val="sv-FI"/>
        </w:rPr>
      </w:pPr>
      <w:r w:rsidRPr="001928A3">
        <w:rPr>
          <w:lang w:val="sv-FI"/>
        </w:rPr>
        <w:t>Varje fartyg ska på ett sätt som administrationen godkänner vara försett med anordningar för avgivande av effektiva nödsignaler både dagtid och nattetid, inklusive minst 12 fallskärmsljus som uppfyller kraven i regel 29</w:t>
      </w:r>
      <w:r w:rsidR="003B76F9" w:rsidRPr="001928A3">
        <w:rPr>
          <w:color w:val="231F20"/>
          <w:lang w:val="sv-FI"/>
        </w:rPr>
        <w:t>.</w:t>
      </w:r>
    </w:p>
    <w:p w14:paraId="2EFE0F01" w14:textId="77777777" w:rsidR="003B76F9" w:rsidRPr="001928A3" w:rsidRDefault="003B76F9" w:rsidP="003B76F9">
      <w:pPr>
        <w:pStyle w:val="Leipteksti"/>
        <w:spacing w:before="10"/>
        <w:rPr>
          <w:sz w:val="21"/>
          <w:lang w:val="sv-FI"/>
        </w:rPr>
      </w:pPr>
    </w:p>
    <w:p w14:paraId="639265B7" w14:textId="2CD6DCFA" w:rsidR="003B76F9" w:rsidRPr="001928A3" w:rsidRDefault="00D04702" w:rsidP="003B76F9">
      <w:pPr>
        <w:pStyle w:val="Luettelokappale"/>
        <w:numPr>
          <w:ilvl w:val="0"/>
          <w:numId w:val="3"/>
        </w:numPr>
        <w:tabs>
          <w:tab w:val="left" w:pos="1069"/>
        </w:tabs>
        <w:ind w:right="1300" w:firstLine="0"/>
        <w:rPr>
          <w:lang w:val="sv-FI"/>
        </w:rPr>
      </w:pPr>
      <w:r w:rsidRPr="001928A3">
        <w:rPr>
          <w:lang w:val="sv-FI"/>
        </w:rPr>
        <w:t>Nödsignalerna ska vara av godkänd typ. De ska vara så placerade att de är enkelt åtkomliga och deras förvaringsplats ska vara tydligt utmärkt</w:t>
      </w:r>
      <w:r w:rsidR="003B76F9" w:rsidRPr="001928A3">
        <w:rPr>
          <w:color w:val="231F20"/>
          <w:lang w:val="sv-FI"/>
        </w:rPr>
        <w:t>.</w:t>
      </w:r>
    </w:p>
    <w:p w14:paraId="0254FAD8" w14:textId="77777777" w:rsidR="003B76F9" w:rsidRPr="001928A3" w:rsidRDefault="003B76F9" w:rsidP="003B76F9">
      <w:pPr>
        <w:jc w:val="both"/>
        <w:rPr>
          <w:lang w:val="sv-FI"/>
        </w:rPr>
        <w:sectPr w:rsidR="003B76F9" w:rsidRPr="001928A3">
          <w:pgSz w:w="11910" w:h="16840"/>
          <w:pgMar w:top="1240" w:right="120" w:bottom="280" w:left="1200" w:header="859" w:footer="0" w:gutter="0"/>
          <w:cols w:space="720"/>
        </w:sectPr>
      </w:pPr>
    </w:p>
    <w:p w14:paraId="1127F063" w14:textId="3C8A205A" w:rsidR="003B76F9" w:rsidRPr="001928A3" w:rsidRDefault="003B76F9" w:rsidP="003B76F9">
      <w:pPr>
        <w:pStyle w:val="Otsikko1"/>
        <w:spacing w:before="110"/>
        <w:ind w:right="1305"/>
        <w:rPr>
          <w:lang w:val="sv-FI"/>
        </w:rPr>
      </w:pPr>
      <w:r w:rsidRPr="001928A3">
        <w:rPr>
          <w:color w:val="231F20"/>
          <w:lang w:val="sv-FI"/>
        </w:rPr>
        <w:t>Reg</w:t>
      </w:r>
      <w:r w:rsidR="00D04702" w:rsidRPr="001928A3">
        <w:rPr>
          <w:color w:val="231F20"/>
          <w:lang w:val="sv-FI"/>
        </w:rPr>
        <w:t>el</w:t>
      </w:r>
      <w:r w:rsidRPr="001928A3">
        <w:rPr>
          <w:color w:val="231F20"/>
          <w:lang w:val="sv-FI"/>
        </w:rPr>
        <w:t xml:space="preserve"> 13</w:t>
      </w:r>
    </w:p>
    <w:p w14:paraId="443DB71F" w14:textId="1727850D" w:rsidR="003B76F9" w:rsidRPr="001928A3" w:rsidRDefault="00D04702" w:rsidP="00D04702">
      <w:pPr>
        <w:spacing w:before="1"/>
        <w:ind w:left="3272" w:firstLine="640"/>
        <w:rPr>
          <w:b/>
          <w:lang w:val="sv-FI"/>
        </w:rPr>
      </w:pPr>
      <w:r w:rsidRPr="001928A3">
        <w:rPr>
          <w:b/>
          <w:color w:val="231F20"/>
          <w:lang w:val="sv-FI"/>
        </w:rPr>
        <w:t>Nödradio</w:t>
      </w:r>
    </w:p>
    <w:p w14:paraId="0EA6F0BD" w14:textId="77777777" w:rsidR="003B76F9" w:rsidRPr="001928A3" w:rsidRDefault="003B76F9" w:rsidP="003B76F9">
      <w:pPr>
        <w:pStyle w:val="Leipteksti"/>
        <w:spacing w:before="3"/>
        <w:rPr>
          <w:b/>
          <w:lang w:val="sv-FI"/>
        </w:rPr>
      </w:pPr>
    </w:p>
    <w:p w14:paraId="356E3949" w14:textId="0C81B55A" w:rsidR="003B76F9" w:rsidRPr="001928A3" w:rsidRDefault="00F35F10" w:rsidP="003B76F9">
      <w:pPr>
        <w:pStyle w:val="Luettelokappale"/>
        <w:numPr>
          <w:ilvl w:val="0"/>
          <w:numId w:val="2"/>
        </w:numPr>
        <w:tabs>
          <w:tab w:val="left" w:pos="1069"/>
        </w:tabs>
        <w:ind w:right="1297" w:firstLine="0"/>
        <w:rPr>
          <w:lang w:val="sv-FI"/>
        </w:rPr>
      </w:pPr>
      <w:r w:rsidRPr="001928A3">
        <w:rPr>
          <w:lang w:val="sv-FI"/>
        </w:rPr>
        <w:t>Det ska på varje fartyg finnas minst tre tvåvägs radiotelefoner för VHF-bandet. Dessa telefoner ska den uppfylla prestandakrav som inte ger sämre funktion än de standarder som antagits av organisationen</w:t>
      </w:r>
      <w:r w:rsidR="003B76F9" w:rsidRPr="001928A3">
        <w:rPr>
          <w:color w:val="231F20"/>
          <w:vertAlign w:val="superscript"/>
          <w:lang w:val="sv-FI"/>
        </w:rPr>
        <w:t>34</w:t>
      </w:r>
      <w:r w:rsidR="002746E1" w:rsidRPr="001928A3">
        <w:rPr>
          <w:color w:val="231F20"/>
          <w:lang w:val="sv-FI"/>
        </w:rPr>
        <w:t xml:space="preserve">. </w:t>
      </w:r>
      <w:r w:rsidRPr="001928A3">
        <w:rPr>
          <w:lang w:val="sv-FI"/>
        </w:rPr>
        <w:t>Om en fast tvåvägs radiotelefon för VHF är monterad i en livräddningsfarkost ska den uppfylla prestandakrav som inte ger sämre funktion än de standarder som antagits av</w:t>
      </w:r>
      <w:r w:rsidRPr="001928A3">
        <w:rPr>
          <w:color w:val="231F20"/>
          <w:lang w:val="sv-FI"/>
        </w:rPr>
        <w:t xml:space="preserve"> </w:t>
      </w:r>
      <w:r w:rsidR="002746E1" w:rsidRPr="001928A3">
        <w:rPr>
          <w:color w:val="231F20"/>
          <w:lang w:val="sv-FI"/>
        </w:rPr>
        <w:t>organis</w:t>
      </w:r>
      <w:r w:rsidR="003B76F9" w:rsidRPr="001928A3">
        <w:rPr>
          <w:color w:val="231F20"/>
          <w:lang w:val="sv-FI"/>
        </w:rPr>
        <w:t>ation</w:t>
      </w:r>
      <w:r w:rsidR="002746E1" w:rsidRPr="001928A3">
        <w:rPr>
          <w:color w:val="231F20"/>
          <w:lang w:val="sv-FI"/>
        </w:rPr>
        <w:t>en</w:t>
      </w:r>
      <w:r w:rsidR="003B76F9" w:rsidRPr="001928A3">
        <w:rPr>
          <w:color w:val="231F20"/>
          <w:vertAlign w:val="superscript"/>
          <w:lang w:val="sv-FI"/>
        </w:rPr>
        <w:t>34</w:t>
      </w:r>
      <w:r w:rsidR="002746E1" w:rsidRPr="001928A3">
        <w:rPr>
          <w:color w:val="231F20"/>
          <w:lang w:val="sv-FI"/>
        </w:rPr>
        <w:t>.</w:t>
      </w:r>
    </w:p>
    <w:p w14:paraId="609868F4" w14:textId="77777777" w:rsidR="003B76F9" w:rsidRPr="001928A3" w:rsidRDefault="003B76F9" w:rsidP="003B76F9">
      <w:pPr>
        <w:pStyle w:val="Leipteksti"/>
        <w:spacing w:before="10"/>
        <w:rPr>
          <w:sz w:val="21"/>
          <w:lang w:val="sv-FI"/>
        </w:rPr>
      </w:pPr>
    </w:p>
    <w:p w14:paraId="51FF44C3" w14:textId="18009149" w:rsidR="003B76F9" w:rsidRPr="001928A3" w:rsidRDefault="002746E1" w:rsidP="003B76F9">
      <w:pPr>
        <w:pStyle w:val="Luettelokappale"/>
        <w:numPr>
          <w:ilvl w:val="0"/>
          <w:numId w:val="2"/>
        </w:numPr>
        <w:tabs>
          <w:tab w:val="left" w:pos="1069"/>
        </w:tabs>
        <w:ind w:right="1300" w:firstLine="0"/>
        <w:rPr>
          <w:lang w:val="sv-FI"/>
        </w:rPr>
      </w:pPr>
      <w:r w:rsidRPr="001928A3">
        <w:rPr>
          <w:lang w:val="sv-FI"/>
        </w:rPr>
        <w:t xml:space="preserve">Sådana tvåvägs radiotelefoner för VHF-bandet ombord på </w:t>
      </w:r>
      <w:r w:rsidR="004F1878">
        <w:rPr>
          <w:lang w:val="sv-FI"/>
        </w:rPr>
        <w:t>befintliga</w:t>
      </w:r>
      <w:r w:rsidRPr="001928A3">
        <w:rPr>
          <w:lang w:val="sv-FI"/>
        </w:rPr>
        <w:t xml:space="preserve"> fartyg som inte uppfyller organisationens prestandakrav får godkännas av administrationen fram till den 1 februari 1999 eller den dag som detta protokoll träder i kraft, beroende på vilket som infaller senare, förutsatt att administrationen bedömer att de är kompatibla med godkända tvåvägs radiotelefoner för VHF-bandet</w:t>
      </w:r>
      <w:r w:rsidR="003B76F9" w:rsidRPr="001928A3">
        <w:rPr>
          <w:color w:val="231F20"/>
          <w:lang w:val="sv-FI"/>
        </w:rPr>
        <w:t>.</w:t>
      </w:r>
    </w:p>
    <w:p w14:paraId="48FDCACD" w14:textId="77777777" w:rsidR="003B76F9" w:rsidRPr="001928A3" w:rsidRDefault="003B76F9" w:rsidP="003B76F9">
      <w:pPr>
        <w:pStyle w:val="Leipteksti"/>
        <w:spacing w:before="9"/>
        <w:rPr>
          <w:sz w:val="21"/>
          <w:lang w:val="sv-FI"/>
        </w:rPr>
      </w:pPr>
    </w:p>
    <w:p w14:paraId="44313A31" w14:textId="77777777" w:rsidR="002746E1" w:rsidRPr="001928A3" w:rsidRDefault="003B76F9" w:rsidP="003B76F9">
      <w:pPr>
        <w:pStyle w:val="Otsikko1"/>
        <w:spacing w:before="1"/>
        <w:ind w:left="3706" w:right="4786" w:hanging="4"/>
        <w:rPr>
          <w:color w:val="231F20"/>
          <w:lang w:val="sv-FI"/>
        </w:rPr>
      </w:pPr>
      <w:r w:rsidRPr="001928A3">
        <w:rPr>
          <w:color w:val="231F20"/>
          <w:lang w:val="sv-FI"/>
        </w:rPr>
        <w:t>Reg</w:t>
      </w:r>
      <w:r w:rsidR="002746E1" w:rsidRPr="001928A3">
        <w:rPr>
          <w:color w:val="231F20"/>
          <w:lang w:val="sv-FI"/>
        </w:rPr>
        <w:t>el</w:t>
      </w:r>
      <w:r w:rsidRPr="001928A3">
        <w:rPr>
          <w:color w:val="231F20"/>
          <w:lang w:val="sv-FI"/>
        </w:rPr>
        <w:t xml:space="preserve"> 14 </w:t>
      </w:r>
    </w:p>
    <w:p w14:paraId="4B59EBC5" w14:textId="4C1B45E8" w:rsidR="003B76F9" w:rsidRPr="001928A3" w:rsidRDefault="003B76F9" w:rsidP="003B76F9">
      <w:pPr>
        <w:pStyle w:val="Otsikko1"/>
        <w:spacing w:before="1"/>
        <w:ind w:left="3706" w:right="4786" w:hanging="4"/>
        <w:rPr>
          <w:lang w:val="sv-FI"/>
        </w:rPr>
      </w:pPr>
      <w:r w:rsidRPr="001928A3">
        <w:rPr>
          <w:color w:val="231F20"/>
          <w:lang w:val="sv-FI"/>
        </w:rPr>
        <w:t>Radartransponder</w:t>
      </w:r>
    </w:p>
    <w:p w14:paraId="53B6C17A" w14:textId="77777777" w:rsidR="003B76F9" w:rsidRPr="001928A3" w:rsidRDefault="003B76F9" w:rsidP="003B76F9">
      <w:pPr>
        <w:pStyle w:val="Leipteksti"/>
        <w:spacing w:before="2"/>
        <w:rPr>
          <w:b/>
          <w:lang w:val="sv-FI"/>
        </w:rPr>
      </w:pPr>
    </w:p>
    <w:p w14:paraId="25294827" w14:textId="26AE0DC6" w:rsidR="003B76F9" w:rsidRPr="001928A3" w:rsidRDefault="002746E1" w:rsidP="003B76F9">
      <w:pPr>
        <w:pStyle w:val="Leipteksti"/>
        <w:ind w:left="218" w:right="1299"/>
        <w:jc w:val="both"/>
        <w:rPr>
          <w:color w:val="231F20"/>
          <w:lang w:val="sv-FI"/>
        </w:rPr>
      </w:pPr>
      <w:r w:rsidRPr="001928A3">
        <w:rPr>
          <w:lang w:val="sv-FI"/>
        </w:rPr>
        <w:t>Det ska finnas minst en radartransponder på fartygets båda sidor. Sådana radartranspondrar ska ha prestanda som inte är sämre än de standarder som antagits av organisationen</w:t>
      </w:r>
      <w:r w:rsidR="003B76F9" w:rsidRPr="001928A3">
        <w:rPr>
          <w:color w:val="231F20"/>
          <w:vertAlign w:val="superscript"/>
          <w:lang w:val="sv-FI"/>
        </w:rPr>
        <w:t>35</w:t>
      </w:r>
      <w:r w:rsidRPr="001928A3">
        <w:rPr>
          <w:color w:val="231F20"/>
          <w:lang w:val="sv-FI"/>
        </w:rPr>
        <w:t>. R</w:t>
      </w:r>
      <w:r w:rsidR="003B76F9" w:rsidRPr="001928A3">
        <w:rPr>
          <w:color w:val="231F20"/>
          <w:lang w:val="sv-FI"/>
        </w:rPr>
        <w:t>adartranspond</w:t>
      </w:r>
      <w:r w:rsidRPr="001928A3">
        <w:rPr>
          <w:color w:val="231F20"/>
          <w:lang w:val="sv-FI"/>
        </w:rPr>
        <w:t>rarna</w:t>
      </w:r>
      <w:r w:rsidR="003B76F9" w:rsidRPr="001928A3">
        <w:rPr>
          <w:color w:val="231F20"/>
          <w:vertAlign w:val="superscript"/>
          <w:lang w:val="sv-FI"/>
        </w:rPr>
        <w:t>36</w:t>
      </w:r>
      <w:r w:rsidR="003B76F9" w:rsidRPr="001928A3">
        <w:rPr>
          <w:color w:val="231F20"/>
          <w:lang w:val="sv-FI"/>
        </w:rPr>
        <w:t xml:space="preserve"> </w:t>
      </w:r>
      <w:r w:rsidR="008F65B0" w:rsidRPr="001928A3">
        <w:rPr>
          <w:lang w:val="sv-FI"/>
        </w:rPr>
        <w:t>ska förvaras på sådan plats att de snabbt kan placeras i livräddningsfarkoster. Alternativt kan en radartransponder förvaras i varje livräddningsfarkost</w:t>
      </w:r>
      <w:r w:rsidR="003B76F9" w:rsidRPr="001928A3">
        <w:rPr>
          <w:color w:val="231F20"/>
          <w:lang w:val="sv-FI"/>
        </w:rPr>
        <w:t>.</w:t>
      </w:r>
    </w:p>
    <w:p w14:paraId="7E533AF2" w14:textId="03A698AC" w:rsidR="008F65B0" w:rsidRPr="001928A3" w:rsidRDefault="008F65B0" w:rsidP="003B76F9">
      <w:pPr>
        <w:pStyle w:val="Leipteksti"/>
        <w:ind w:left="218" w:right="1299"/>
        <w:jc w:val="both"/>
        <w:rPr>
          <w:color w:val="231F20"/>
          <w:lang w:val="sv-FI"/>
        </w:rPr>
      </w:pPr>
    </w:p>
    <w:p w14:paraId="293BC31F" w14:textId="59CEAA92" w:rsidR="008F65B0" w:rsidRPr="001928A3" w:rsidRDefault="008F65B0" w:rsidP="008F65B0">
      <w:pPr>
        <w:pStyle w:val="Leipteksti"/>
        <w:ind w:left="218" w:right="1299"/>
        <w:jc w:val="both"/>
        <w:rPr>
          <w:color w:val="231F20"/>
          <w:lang w:val="sv-FI"/>
        </w:rPr>
      </w:pPr>
      <w:r w:rsidRPr="001928A3">
        <w:rPr>
          <w:color w:val="231F20"/>
          <w:lang w:val="sv-FI"/>
        </w:rPr>
        <w:t>Samtliga livräddningsfarkoster, beredskapsbåtar, räddningsvästar och livbojar ska vara försedda med reflekterande material i enlighet med organisationens rekommendationer</w:t>
      </w:r>
    </w:p>
    <w:p w14:paraId="75DBB55F" w14:textId="6B06E0DB" w:rsidR="002746E1" w:rsidRPr="001928A3" w:rsidRDefault="002746E1" w:rsidP="003B76F9">
      <w:pPr>
        <w:pStyle w:val="Leipteksti"/>
        <w:ind w:left="218" w:right="1299"/>
        <w:jc w:val="both"/>
        <w:rPr>
          <w:color w:val="231F20"/>
          <w:lang w:val="sv-FI"/>
        </w:rPr>
      </w:pPr>
    </w:p>
    <w:p w14:paraId="3BC1CA0C" w14:textId="77777777" w:rsidR="003B76F9" w:rsidRPr="001928A3" w:rsidRDefault="003B76F9" w:rsidP="003B76F9">
      <w:pPr>
        <w:pStyle w:val="Leipteksti"/>
        <w:spacing w:before="7"/>
        <w:rPr>
          <w:sz w:val="21"/>
          <w:lang w:val="sv-FI"/>
        </w:rPr>
      </w:pPr>
    </w:p>
    <w:p w14:paraId="14710BF3" w14:textId="5A19823F" w:rsidR="003B76F9" w:rsidRPr="001928A3" w:rsidRDefault="003B76F9" w:rsidP="003B76F9">
      <w:pPr>
        <w:pStyle w:val="Otsikko1"/>
        <w:ind w:right="1305"/>
        <w:rPr>
          <w:lang w:val="sv-FI"/>
        </w:rPr>
      </w:pPr>
      <w:r w:rsidRPr="001928A3">
        <w:rPr>
          <w:color w:val="231F20"/>
          <w:lang w:val="sv-FI"/>
        </w:rPr>
        <w:t>Reg</w:t>
      </w:r>
      <w:r w:rsidR="002746E1" w:rsidRPr="001928A3">
        <w:rPr>
          <w:color w:val="231F20"/>
          <w:lang w:val="sv-FI"/>
        </w:rPr>
        <w:t>el</w:t>
      </w:r>
      <w:r w:rsidRPr="001928A3">
        <w:rPr>
          <w:color w:val="231F20"/>
          <w:lang w:val="sv-FI"/>
        </w:rPr>
        <w:t xml:space="preserve"> 15</w:t>
      </w:r>
    </w:p>
    <w:p w14:paraId="4FE417BB" w14:textId="13E2ACA8" w:rsidR="003B76F9" w:rsidRPr="001928A3" w:rsidRDefault="003B76F9" w:rsidP="003B76F9">
      <w:pPr>
        <w:spacing w:before="1"/>
        <w:ind w:left="2091"/>
        <w:rPr>
          <w:b/>
          <w:lang w:val="sv-FI"/>
        </w:rPr>
      </w:pPr>
      <w:r w:rsidRPr="001928A3">
        <w:rPr>
          <w:b/>
          <w:color w:val="231F20"/>
          <w:lang w:val="sv-FI"/>
        </w:rPr>
        <w:t>Refle</w:t>
      </w:r>
      <w:r w:rsidR="008F65B0" w:rsidRPr="001928A3">
        <w:rPr>
          <w:b/>
          <w:color w:val="231F20"/>
          <w:lang w:val="sv-FI"/>
        </w:rPr>
        <w:t>kterande</w:t>
      </w:r>
      <w:r w:rsidRPr="001928A3">
        <w:rPr>
          <w:b/>
          <w:color w:val="231F20"/>
          <w:lang w:val="sv-FI"/>
        </w:rPr>
        <w:t xml:space="preserve"> material </w:t>
      </w:r>
      <w:r w:rsidR="008F65B0" w:rsidRPr="001928A3">
        <w:rPr>
          <w:b/>
          <w:color w:val="231F20"/>
          <w:lang w:val="sv-FI"/>
        </w:rPr>
        <w:t>på</w:t>
      </w:r>
      <w:r w:rsidRPr="001928A3">
        <w:rPr>
          <w:b/>
          <w:color w:val="231F20"/>
          <w:lang w:val="sv-FI"/>
        </w:rPr>
        <w:t xml:space="preserve"> li</w:t>
      </w:r>
      <w:r w:rsidR="008F65B0" w:rsidRPr="001928A3">
        <w:rPr>
          <w:b/>
          <w:color w:val="231F20"/>
          <w:lang w:val="sv-FI"/>
        </w:rPr>
        <w:t>vräddningsredskap</w:t>
      </w:r>
    </w:p>
    <w:p w14:paraId="7C6F5272" w14:textId="77777777" w:rsidR="003B76F9" w:rsidRPr="001928A3" w:rsidRDefault="003B76F9" w:rsidP="003B76F9">
      <w:pPr>
        <w:pStyle w:val="Leipteksti"/>
        <w:rPr>
          <w:b/>
          <w:lang w:val="sv-FI"/>
        </w:rPr>
      </w:pPr>
    </w:p>
    <w:p w14:paraId="55BAE6BC" w14:textId="587A2A30" w:rsidR="003B76F9" w:rsidRPr="001928A3" w:rsidRDefault="008F65B0" w:rsidP="003B76F9">
      <w:pPr>
        <w:pStyle w:val="Leipteksti"/>
        <w:ind w:left="218" w:right="1298"/>
        <w:jc w:val="both"/>
        <w:rPr>
          <w:lang w:val="sv-FI"/>
        </w:rPr>
      </w:pPr>
      <w:r w:rsidRPr="001928A3">
        <w:rPr>
          <w:color w:val="231F20"/>
          <w:lang w:val="sv-FI"/>
        </w:rPr>
        <w:t>Samtliga livräddningsfarkoster, beredskapsbåtar, räddningsvästar och livbojar ska vara försedda med reflekterande material i enlighet med organisationens rekommendationer</w:t>
      </w:r>
      <w:r w:rsidR="003B76F9" w:rsidRPr="001928A3">
        <w:rPr>
          <w:color w:val="231F20"/>
          <w:lang w:val="sv-FI"/>
        </w:rPr>
        <w:t>.</w:t>
      </w:r>
      <w:r w:rsidR="003B76F9" w:rsidRPr="001928A3">
        <w:rPr>
          <w:color w:val="231F20"/>
          <w:vertAlign w:val="superscript"/>
          <w:lang w:val="sv-FI"/>
        </w:rPr>
        <w:t>37</w:t>
      </w:r>
    </w:p>
    <w:p w14:paraId="7E3295EE" w14:textId="77777777" w:rsidR="003B76F9" w:rsidRPr="001928A3" w:rsidRDefault="003B76F9" w:rsidP="003B76F9">
      <w:pPr>
        <w:pStyle w:val="Leipteksti"/>
        <w:spacing w:before="11"/>
        <w:rPr>
          <w:sz w:val="21"/>
          <w:lang w:val="sv-FI"/>
        </w:rPr>
      </w:pPr>
    </w:p>
    <w:p w14:paraId="75AED148" w14:textId="6750ADB2" w:rsidR="003B76F9" w:rsidRPr="001928A3" w:rsidRDefault="003B76F9" w:rsidP="003B76F9">
      <w:pPr>
        <w:pStyle w:val="Otsikko1"/>
        <w:spacing w:line="252" w:lineRule="exact"/>
        <w:ind w:right="1305"/>
        <w:rPr>
          <w:lang w:val="sv-FI"/>
        </w:rPr>
      </w:pPr>
      <w:r w:rsidRPr="001928A3">
        <w:rPr>
          <w:color w:val="231F20"/>
          <w:lang w:val="sv-FI"/>
        </w:rPr>
        <w:t>Reg</w:t>
      </w:r>
      <w:r w:rsidR="002746E1" w:rsidRPr="001928A3">
        <w:rPr>
          <w:color w:val="231F20"/>
          <w:lang w:val="sv-FI"/>
        </w:rPr>
        <w:t>el</w:t>
      </w:r>
      <w:r w:rsidRPr="001928A3">
        <w:rPr>
          <w:color w:val="231F20"/>
          <w:lang w:val="sv-FI"/>
        </w:rPr>
        <w:t xml:space="preserve"> 16</w:t>
      </w:r>
    </w:p>
    <w:p w14:paraId="4E9FA0E1" w14:textId="6D2EB2F4" w:rsidR="003B76F9" w:rsidRPr="001928A3" w:rsidRDefault="003B76F9" w:rsidP="003B76F9">
      <w:pPr>
        <w:spacing w:line="252" w:lineRule="exact"/>
        <w:ind w:left="1993"/>
        <w:rPr>
          <w:b/>
          <w:lang w:val="sv-FI"/>
        </w:rPr>
      </w:pPr>
      <w:r w:rsidRPr="001928A3">
        <w:rPr>
          <w:b/>
          <w:color w:val="231F20"/>
          <w:lang w:val="sv-FI"/>
        </w:rPr>
        <w:t>Operat</w:t>
      </w:r>
      <w:r w:rsidR="00672C5B">
        <w:rPr>
          <w:b/>
          <w:color w:val="231F20"/>
          <w:lang w:val="sv-FI"/>
        </w:rPr>
        <w:t>i</w:t>
      </w:r>
      <w:r w:rsidR="008F65B0" w:rsidRPr="001928A3">
        <w:rPr>
          <w:b/>
          <w:color w:val="231F20"/>
          <w:lang w:val="sv-FI"/>
        </w:rPr>
        <w:t>v</w:t>
      </w:r>
      <w:r w:rsidRPr="001928A3">
        <w:rPr>
          <w:b/>
          <w:color w:val="231F20"/>
          <w:lang w:val="sv-FI"/>
        </w:rPr>
        <w:t xml:space="preserve"> </w:t>
      </w:r>
      <w:r w:rsidR="008F65B0" w:rsidRPr="001928A3">
        <w:rPr>
          <w:b/>
          <w:color w:val="231F20"/>
          <w:lang w:val="sv-FI"/>
        </w:rPr>
        <w:t>beredskap</w:t>
      </w:r>
      <w:r w:rsidRPr="001928A3">
        <w:rPr>
          <w:b/>
          <w:color w:val="231F20"/>
          <w:lang w:val="sv-FI"/>
        </w:rPr>
        <w:t xml:space="preserve">, </w:t>
      </w:r>
      <w:r w:rsidR="008F65B0" w:rsidRPr="001928A3">
        <w:rPr>
          <w:b/>
          <w:color w:val="231F20"/>
          <w:lang w:val="sv-FI"/>
        </w:rPr>
        <w:t>underhåll</w:t>
      </w:r>
      <w:r w:rsidRPr="001928A3">
        <w:rPr>
          <w:b/>
          <w:color w:val="231F20"/>
          <w:lang w:val="sv-FI"/>
        </w:rPr>
        <w:t xml:space="preserve"> </w:t>
      </w:r>
      <w:r w:rsidR="008F65B0" w:rsidRPr="001928A3">
        <w:rPr>
          <w:b/>
          <w:color w:val="231F20"/>
          <w:lang w:val="sv-FI"/>
        </w:rPr>
        <w:t>och</w:t>
      </w:r>
      <w:r w:rsidRPr="001928A3">
        <w:rPr>
          <w:b/>
          <w:color w:val="231F20"/>
          <w:lang w:val="sv-FI"/>
        </w:rPr>
        <w:t xml:space="preserve"> inspe</w:t>
      </w:r>
      <w:r w:rsidR="008F65B0" w:rsidRPr="001928A3">
        <w:rPr>
          <w:b/>
          <w:color w:val="231F20"/>
          <w:lang w:val="sv-FI"/>
        </w:rPr>
        <w:t>ktion</w:t>
      </w:r>
    </w:p>
    <w:p w14:paraId="5CEBBCF7" w14:textId="77777777" w:rsidR="003B76F9" w:rsidRPr="001928A3" w:rsidRDefault="003B76F9" w:rsidP="003B76F9">
      <w:pPr>
        <w:pStyle w:val="Leipteksti"/>
        <w:spacing w:before="3"/>
        <w:rPr>
          <w:b/>
          <w:lang w:val="sv-FI"/>
        </w:rPr>
      </w:pPr>
    </w:p>
    <w:p w14:paraId="5ABD38C7" w14:textId="466B8854" w:rsidR="003B76F9" w:rsidRPr="001928A3" w:rsidRDefault="003B76F9" w:rsidP="003B76F9">
      <w:pPr>
        <w:pStyle w:val="Luettelokappale"/>
        <w:numPr>
          <w:ilvl w:val="0"/>
          <w:numId w:val="1"/>
        </w:numPr>
        <w:tabs>
          <w:tab w:val="left" w:pos="1070"/>
          <w:tab w:val="left" w:pos="1071"/>
        </w:tabs>
        <w:ind w:hanging="852"/>
        <w:rPr>
          <w:lang w:val="sv-FI"/>
        </w:rPr>
      </w:pPr>
      <w:r w:rsidRPr="001928A3">
        <w:rPr>
          <w:color w:val="231F20"/>
          <w:lang w:val="sv-FI"/>
        </w:rPr>
        <w:t>Operati</w:t>
      </w:r>
      <w:r w:rsidR="008F65B0" w:rsidRPr="001928A3">
        <w:rPr>
          <w:color w:val="231F20"/>
          <w:lang w:val="sv-FI"/>
        </w:rPr>
        <w:t>v</w:t>
      </w:r>
      <w:r w:rsidRPr="001928A3">
        <w:rPr>
          <w:color w:val="231F20"/>
          <w:spacing w:val="-1"/>
          <w:lang w:val="sv-FI"/>
        </w:rPr>
        <w:t xml:space="preserve"> </w:t>
      </w:r>
      <w:r w:rsidR="008F65B0" w:rsidRPr="001928A3">
        <w:rPr>
          <w:color w:val="231F20"/>
          <w:spacing w:val="-1"/>
          <w:lang w:val="sv-FI"/>
        </w:rPr>
        <w:t>beredskap</w:t>
      </w:r>
    </w:p>
    <w:p w14:paraId="28381D76" w14:textId="77777777" w:rsidR="003B76F9" w:rsidRPr="001928A3" w:rsidRDefault="003B76F9" w:rsidP="003B76F9">
      <w:pPr>
        <w:pStyle w:val="Leipteksti"/>
        <w:rPr>
          <w:lang w:val="sv-FI"/>
        </w:rPr>
      </w:pPr>
    </w:p>
    <w:p w14:paraId="0BCEF251" w14:textId="608D9FE2" w:rsidR="003B76F9" w:rsidRPr="001928A3" w:rsidRDefault="008F65B0" w:rsidP="003B76F9">
      <w:pPr>
        <w:pStyle w:val="Leipteksti"/>
        <w:ind w:left="218" w:right="1297"/>
        <w:jc w:val="both"/>
        <w:rPr>
          <w:color w:val="231F20"/>
          <w:lang w:val="sv-FI"/>
        </w:rPr>
      </w:pPr>
      <w:r w:rsidRPr="001928A3">
        <w:rPr>
          <w:lang w:val="sv-FI"/>
        </w:rPr>
        <w:t>Alla livräddningsredskap ska vara i funktionsdugligt skick och klara för omedelbar användning innan fartyget lämnar hamn och alltid under resan</w:t>
      </w:r>
      <w:r w:rsidR="003B76F9" w:rsidRPr="001928A3">
        <w:rPr>
          <w:color w:val="231F20"/>
          <w:lang w:val="sv-FI"/>
        </w:rPr>
        <w:t>.</w:t>
      </w:r>
    </w:p>
    <w:p w14:paraId="1B811591" w14:textId="66B5ED73" w:rsidR="008F65B0" w:rsidRPr="001928A3" w:rsidRDefault="008F65B0" w:rsidP="003B76F9">
      <w:pPr>
        <w:pStyle w:val="Leipteksti"/>
        <w:ind w:left="218" w:right="1297"/>
        <w:jc w:val="both"/>
        <w:rPr>
          <w:color w:val="231F20"/>
          <w:lang w:val="sv-FI"/>
        </w:rPr>
      </w:pPr>
    </w:p>
    <w:p w14:paraId="1D32B49E" w14:textId="77777777" w:rsidR="003B76F9" w:rsidRPr="001928A3" w:rsidRDefault="003B76F9" w:rsidP="003B76F9">
      <w:pPr>
        <w:pStyle w:val="Leipteksti"/>
        <w:spacing w:before="11"/>
        <w:rPr>
          <w:sz w:val="21"/>
          <w:lang w:val="sv-FI"/>
        </w:rPr>
      </w:pPr>
    </w:p>
    <w:p w14:paraId="3D47C4CD" w14:textId="41089E01" w:rsidR="003B76F9" w:rsidRPr="001928A3" w:rsidRDefault="008F65B0" w:rsidP="003B76F9">
      <w:pPr>
        <w:pStyle w:val="Luettelokappale"/>
        <w:numPr>
          <w:ilvl w:val="0"/>
          <w:numId w:val="1"/>
        </w:numPr>
        <w:tabs>
          <w:tab w:val="left" w:pos="1068"/>
          <w:tab w:val="left" w:pos="1069"/>
        </w:tabs>
        <w:ind w:left="1068" w:hanging="850"/>
        <w:rPr>
          <w:lang w:val="sv-FI"/>
        </w:rPr>
      </w:pPr>
      <w:r w:rsidRPr="001928A3">
        <w:rPr>
          <w:color w:val="231F20"/>
          <w:lang w:val="sv-FI"/>
        </w:rPr>
        <w:t>Underhåll</w:t>
      </w:r>
    </w:p>
    <w:p w14:paraId="0555B72E" w14:textId="77777777" w:rsidR="003B76F9" w:rsidRPr="001928A3" w:rsidRDefault="003B76F9" w:rsidP="003B76F9">
      <w:pPr>
        <w:pStyle w:val="Leipteksti"/>
        <w:rPr>
          <w:lang w:val="sv-FI"/>
        </w:rPr>
      </w:pPr>
    </w:p>
    <w:p w14:paraId="5678FA02" w14:textId="6F351597" w:rsidR="008F65B0" w:rsidRPr="001928A3" w:rsidRDefault="008F65B0" w:rsidP="00026B4E">
      <w:pPr>
        <w:pStyle w:val="Luettelokappale"/>
        <w:numPr>
          <w:ilvl w:val="1"/>
          <w:numId w:val="1"/>
        </w:numPr>
        <w:tabs>
          <w:tab w:val="left" w:pos="1909"/>
        </w:tabs>
        <w:ind w:right="1296"/>
        <w:rPr>
          <w:lang w:val="sv-FI"/>
        </w:rPr>
      </w:pPr>
      <w:r w:rsidRPr="001928A3">
        <w:rPr>
          <w:lang w:val="sv-FI"/>
        </w:rPr>
        <w:t>Av administrationen godkända instruktioner för ombordunderhåll av livräddningsredskap ska finnas och underhållet ska utföras i enlighet med dessa.</w:t>
      </w:r>
    </w:p>
    <w:p w14:paraId="5BB6C3C5" w14:textId="77777777" w:rsidR="003B76F9" w:rsidRPr="001928A3" w:rsidRDefault="003B76F9" w:rsidP="003B76F9">
      <w:pPr>
        <w:pStyle w:val="Leipteksti"/>
        <w:rPr>
          <w:sz w:val="20"/>
          <w:lang w:val="sv-FI"/>
        </w:rPr>
      </w:pPr>
    </w:p>
    <w:p w14:paraId="0D815235" w14:textId="77777777" w:rsidR="003B76F9" w:rsidRPr="001928A3" w:rsidRDefault="003B76F9" w:rsidP="003B76F9">
      <w:pPr>
        <w:pStyle w:val="Leipteksti"/>
        <w:rPr>
          <w:sz w:val="20"/>
          <w:lang w:val="sv-FI"/>
        </w:rPr>
      </w:pPr>
    </w:p>
    <w:p w14:paraId="353B7579" w14:textId="77777777" w:rsidR="003B76F9" w:rsidRPr="001928A3" w:rsidRDefault="003B76F9" w:rsidP="003B76F9">
      <w:pPr>
        <w:pStyle w:val="Leipteksti"/>
        <w:spacing w:before="6"/>
        <w:rPr>
          <w:sz w:val="28"/>
          <w:lang w:val="sv-FI"/>
        </w:rPr>
      </w:pPr>
      <w:r w:rsidRPr="001928A3">
        <w:rPr>
          <w:noProof/>
        </w:rPr>
        <mc:AlternateContent>
          <mc:Choice Requires="wps">
            <w:drawing>
              <wp:anchor distT="0" distB="0" distL="0" distR="0" simplePos="0" relativeHeight="251683840" behindDoc="1" locked="0" layoutInCell="1" allowOverlap="1" wp14:anchorId="2E04BAAF" wp14:editId="067A86EC">
                <wp:simplePos x="0" y="0"/>
                <wp:positionH relativeFrom="page">
                  <wp:posOffset>900430</wp:posOffset>
                </wp:positionH>
                <wp:positionV relativeFrom="paragraph">
                  <wp:posOffset>236855</wp:posOffset>
                </wp:positionV>
                <wp:extent cx="1828165" cy="0"/>
                <wp:effectExtent l="5080" t="6985" r="5080" b="12065"/>
                <wp:wrapTopAndBottom/>
                <wp:docPr id="4" name="Rak koppli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2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2DFA11D" id="Rak koppling 4"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8.65pt" to="214.8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" strokecolor="#231f20" strokeweight=".6pt">
                <w10:wrap type="topAndBottom" anchorx="page"/>
              </v:line>
            </w:pict>
          </mc:Fallback>
        </mc:AlternateContent>
      </w:r>
    </w:p>
    <w:p w14:paraId="0B84C6DC" w14:textId="27C0C062" w:rsidR="003B76F9" w:rsidRPr="001928A3" w:rsidRDefault="003B76F9" w:rsidP="00D7530F">
      <w:pPr>
        <w:pStyle w:val="Luettelokappale"/>
        <w:numPr>
          <w:ilvl w:val="0"/>
          <w:numId w:val="129"/>
        </w:numPr>
        <w:tabs>
          <w:tab w:val="left" w:pos="784"/>
          <w:tab w:val="left" w:pos="785"/>
        </w:tabs>
        <w:spacing w:before="37" w:line="242" w:lineRule="auto"/>
        <w:ind w:right="1295" w:hanging="566"/>
        <w:rPr>
          <w:sz w:val="18"/>
          <w:lang w:val="sv-FI"/>
        </w:rPr>
      </w:pPr>
      <w:r w:rsidRPr="001928A3">
        <w:rPr>
          <w:color w:val="231F20"/>
          <w:sz w:val="18"/>
          <w:lang w:val="sv-FI"/>
        </w:rPr>
        <w:t xml:space="preserve">Se </w:t>
      </w:r>
      <w:r w:rsidRPr="001928A3">
        <w:rPr>
          <w:i/>
          <w:color w:val="231F20"/>
          <w:sz w:val="18"/>
          <w:lang w:val="sv-FI"/>
        </w:rPr>
        <w:t>Recommendation on Performance standards for survival craft portable two-way VHF radiotelephone apparatus</w:t>
      </w:r>
      <w:r w:rsidRPr="001928A3">
        <w:rPr>
          <w:color w:val="231F20"/>
          <w:sz w:val="18"/>
          <w:lang w:val="sv-FI"/>
        </w:rPr>
        <w:t xml:space="preserve">, </w:t>
      </w:r>
      <w:r w:rsidR="00D04702" w:rsidRPr="001928A3">
        <w:rPr>
          <w:color w:val="231F20"/>
          <w:sz w:val="18"/>
          <w:lang w:val="sv-FI"/>
        </w:rPr>
        <w:t>antagen av organis</w:t>
      </w:r>
      <w:r w:rsidRPr="001928A3">
        <w:rPr>
          <w:color w:val="231F20"/>
          <w:sz w:val="18"/>
          <w:lang w:val="sv-FI"/>
        </w:rPr>
        <w:t>ation</w:t>
      </w:r>
      <w:r w:rsidR="00D04702" w:rsidRPr="001928A3">
        <w:rPr>
          <w:color w:val="231F20"/>
          <w:sz w:val="18"/>
          <w:lang w:val="sv-FI"/>
        </w:rPr>
        <w:t xml:space="preserve">en genom </w:t>
      </w:r>
      <w:r w:rsidRPr="001928A3">
        <w:rPr>
          <w:color w:val="231F20"/>
          <w:sz w:val="18"/>
          <w:lang w:val="sv-FI"/>
        </w:rPr>
        <w:t xml:space="preserve">resolution A.809(19), </w:t>
      </w:r>
      <w:r w:rsidR="00D04702" w:rsidRPr="001928A3">
        <w:rPr>
          <w:color w:val="231F20"/>
          <w:sz w:val="18"/>
          <w:lang w:val="sv-FI"/>
        </w:rPr>
        <w:t>bilaga</w:t>
      </w:r>
      <w:r w:rsidRPr="001928A3">
        <w:rPr>
          <w:color w:val="231F20"/>
          <w:sz w:val="18"/>
          <w:lang w:val="sv-FI"/>
        </w:rPr>
        <w:t xml:space="preserve"> 1 </w:t>
      </w:r>
      <w:r w:rsidR="00D04702" w:rsidRPr="001928A3">
        <w:rPr>
          <w:color w:val="231F20"/>
          <w:sz w:val="18"/>
          <w:lang w:val="sv-FI"/>
        </w:rPr>
        <w:t xml:space="preserve">eller </w:t>
      </w:r>
      <w:r w:rsidRPr="001928A3">
        <w:rPr>
          <w:color w:val="231F20"/>
          <w:sz w:val="18"/>
          <w:lang w:val="sv-FI"/>
        </w:rPr>
        <w:t xml:space="preserve">2, </w:t>
      </w:r>
      <w:r w:rsidR="00D7530F" w:rsidRPr="001928A3">
        <w:rPr>
          <w:color w:val="231F20"/>
          <w:sz w:val="18"/>
          <w:lang w:val="sv-FI"/>
        </w:rPr>
        <w:t>beroende på vilken som är tillämplig</w:t>
      </w:r>
      <w:r w:rsidRPr="001928A3">
        <w:rPr>
          <w:color w:val="231F20"/>
          <w:sz w:val="18"/>
          <w:lang w:val="sv-FI"/>
        </w:rPr>
        <w:t xml:space="preserve">, </w:t>
      </w:r>
      <w:r w:rsidR="00D7530F" w:rsidRPr="001928A3">
        <w:rPr>
          <w:color w:val="231F20"/>
          <w:sz w:val="18"/>
          <w:lang w:val="sv-FI"/>
        </w:rPr>
        <w:t>och</w:t>
      </w:r>
      <w:r w:rsidRPr="001928A3">
        <w:rPr>
          <w:color w:val="231F20"/>
          <w:sz w:val="18"/>
          <w:lang w:val="sv-FI"/>
        </w:rPr>
        <w:t xml:space="preserve"> </w:t>
      </w:r>
      <w:r w:rsidRPr="001928A3">
        <w:rPr>
          <w:i/>
          <w:color w:val="231F20"/>
          <w:sz w:val="18"/>
          <w:lang w:val="sv-FI"/>
        </w:rPr>
        <w:t>Revised performance standards for survival craft portable two-way VHF radiotelephone apparatus</w:t>
      </w:r>
      <w:r w:rsidRPr="001928A3">
        <w:rPr>
          <w:color w:val="231F20"/>
          <w:sz w:val="18"/>
          <w:lang w:val="sv-FI"/>
        </w:rPr>
        <w:t>, a</w:t>
      </w:r>
      <w:r w:rsidR="00D7530F" w:rsidRPr="001928A3">
        <w:rPr>
          <w:color w:val="231F20"/>
          <w:sz w:val="18"/>
          <w:lang w:val="sv-FI"/>
        </w:rPr>
        <w:t>ntagna genom</w:t>
      </w:r>
      <w:r w:rsidRPr="001928A3">
        <w:rPr>
          <w:color w:val="231F20"/>
          <w:sz w:val="18"/>
          <w:lang w:val="sv-FI"/>
        </w:rPr>
        <w:t xml:space="preserve"> resolution</w:t>
      </w:r>
      <w:r w:rsidRPr="001928A3">
        <w:rPr>
          <w:color w:val="231F20"/>
          <w:spacing w:val="-3"/>
          <w:sz w:val="18"/>
          <w:lang w:val="sv-FI"/>
        </w:rPr>
        <w:t xml:space="preserve"> </w:t>
      </w:r>
      <w:r w:rsidRPr="001928A3">
        <w:rPr>
          <w:color w:val="231F20"/>
          <w:sz w:val="18"/>
          <w:lang w:val="sv-FI"/>
        </w:rPr>
        <w:t>MSC.149(77).</w:t>
      </w:r>
    </w:p>
    <w:p w14:paraId="7FCDAF7F" w14:textId="71E85993" w:rsidR="003B76F9" w:rsidRPr="001928A3" w:rsidRDefault="003B76F9" w:rsidP="003B76F9">
      <w:pPr>
        <w:pStyle w:val="Luettelokappale"/>
        <w:numPr>
          <w:ilvl w:val="0"/>
          <w:numId w:val="129"/>
        </w:numPr>
        <w:tabs>
          <w:tab w:val="left" w:pos="784"/>
          <w:tab w:val="left" w:pos="785"/>
        </w:tabs>
        <w:spacing w:line="249" w:lineRule="auto"/>
        <w:ind w:right="1303" w:hanging="566"/>
        <w:rPr>
          <w:sz w:val="18"/>
          <w:lang w:val="sv-FI"/>
        </w:rPr>
      </w:pPr>
      <w:r w:rsidRPr="001928A3">
        <w:rPr>
          <w:color w:val="231F20"/>
          <w:sz w:val="18"/>
          <w:lang w:val="sv-FI"/>
        </w:rPr>
        <w:t xml:space="preserve">Se </w:t>
      </w:r>
      <w:r w:rsidRPr="001928A3">
        <w:rPr>
          <w:i/>
          <w:color w:val="231F20"/>
          <w:sz w:val="18"/>
          <w:lang w:val="sv-FI"/>
        </w:rPr>
        <w:t>Recommendation on Performance standards for survival craft radar transponders for use in search and rescue operations</w:t>
      </w:r>
      <w:r w:rsidRPr="001928A3">
        <w:rPr>
          <w:color w:val="231F20"/>
          <w:sz w:val="18"/>
          <w:lang w:val="sv-FI"/>
        </w:rPr>
        <w:t>, a</w:t>
      </w:r>
      <w:r w:rsidR="00D7530F" w:rsidRPr="001928A3">
        <w:rPr>
          <w:color w:val="231F20"/>
          <w:sz w:val="18"/>
          <w:lang w:val="sv-FI"/>
        </w:rPr>
        <w:t>ntagen av</w:t>
      </w:r>
      <w:r w:rsidRPr="001928A3">
        <w:rPr>
          <w:color w:val="231F20"/>
          <w:sz w:val="18"/>
          <w:lang w:val="sv-FI"/>
        </w:rPr>
        <w:t xml:space="preserve"> </w:t>
      </w:r>
      <w:r w:rsidR="00D7530F" w:rsidRPr="001928A3">
        <w:rPr>
          <w:color w:val="231F20"/>
          <w:sz w:val="18"/>
          <w:lang w:val="sv-FI"/>
        </w:rPr>
        <w:t>organis</w:t>
      </w:r>
      <w:r w:rsidRPr="001928A3">
        <w:rPr>
          <w:color w:val="231F20"/>
          <w:sz w:val="18"/>
          <w:lang w:val="sv-FI"/>
        </w:rPr>
        <w:t>ation</w:t>
      </w:r>
      <w:r w:rsidR="00D7530F" w:rsidRPr="001928A3">
        <w:rPr>
          <w:color w:val="231F20"/>
          <w:sz w:val="18"/>
          <w:lang w:val="sv-FI"/>
        </w:rPr>
        <w:t>en genom</w:t>
      </w:r>
      <w:r w:rsidRPr="001928A3">
        <w:rPr>
          <w:color w:val="231F20"/>
          <w:sz w:val="18"/>
          <w:lang w:val="sv-FI"/>
        </w:rPr>
        <w:t xml:space="preserve"> resolution A.802(19), </w:t>
      </w:r>
      <w:r w:rsidR="00D7530F" w:rsidRPr="001928A3">
        <w:rPr>
          <w:color w:val="231F20"/>
          <w:sz w:val="18"/>
          <w:lang w:val="sv-FI"/>
        </w:rPr>
        <w:t>i dess ändrade lydelse</w:t>
      </w:r>
      <w:r w:rsidRPr="001928A3">
        <w:rPr>
          <w:color w:val="231F20"/>
          <w:sz w:val="18"/>
          <w:lang w:val="sv-FI"/>
        </w:rPr>
        <w:t>.</w:t>
      </w:r>
    </w:p>
    <w:p w14:paraId="10D2A994" w14:textId="6E2B7CBF" w:rsidR="003B76F9" w:rsidRPr="001928A3" w:rsidRDefault="00D7530F" w:rsidP="003B76F9">
      <w:pPr>
        <w:pStyle w:val="Luettelokappale"/>
        <w:numPr>
          <w:ilvl w:val="0"/>
          <w:numId w:val="129"/>
        </w:numPr>
        <w:tabs>
          <w:tab w:val="left" w:pos="784"/>
          <w:tab w:val="left" w:pos="785"/>
        </w:tabs>
        <w:spacing w:line="228" w:lineRule="exact"/>
        <w:ind w:hanging="566"/>
        <w:rPr>
          <w:sz w:val="18"/>
          <w:lang w:val="sv-FI"/>
        </w:rPr>
      </w:pPr>
      <w:r w:rsidRPr="001928A3">
        <w:rPr>
          <w:color w:val="231F20"/>
          <w:sz w:val="18"/>
          <w:lang w:val="sv-FI"/>
        </w:rPr>
        <w:t>En av dessa kan vara den radar</w:t>
      </w:r>
      <w:r w:rsidR="003B76F9" w:rsidRPr="001928A3">
        <w:rPr>
          <w:color w:val="231F20"/>
          <w:sz w:val="18"/>
          <w:lang w:val="sv-FI"/>
        </w:rPr>
        <w:t xml:space="preserve">transponder </w:t>
      </w:r>
      <w:r w:rsidRPr="001928A3">
        <w:rPr>
          <w:color w:val="231F20"/>
          <w:sz w:val="18"/>
          <w:lang w:val="sv-FI"/>
        </w:rPr>
        <w:t>som krävs i kapitel</w:t>
      </w:r>
      <w:r w:rsidR="003B76F9" w:rsidRPr="001928A3">
        <w:rPr>
          <w:color w:val="231F20"/>
          <w:spacing w:val="-9"/>
          <w:sz w:val="18"/>
          <w:lang w:val="sv-FI"/>
        </w:rPr>
        <w:t xml:space="preserve"> </w:t>
      </w:r>
      <w:r w:rsidR="003B76F9" w:rsidRPr="001928A3">
        <w:rPr>
          <w:color w:val="231F20"/>
          <w:sz w:val="18"/>
          <w:lang w:val="sv-FI"/>
        </w:rPr>
        <w:t>IX</w:t>
      </w:r>
      <w:r w:rsidRPr="001928A3">
        <w:rPr>
          <w:color w:val="231F20"/>
          <w:sz w:val="18"/>
          <w:lang w:val="sv-FI"/>
        </w:rPr>
        <w:t xml:space="preserve"> regel </w:t>
      </w:r>
      <w:r w:rsidR="003B76F9" w:rsidRPr="001928A3">
        <w:rPr>
          <w:color w:val="231F20"/>
          <w:sz w:val="18"/>
          <w:lang w:val="sv-FI"/>
        </w:rPr>
        <w:t>6</w:t>
      </w:r>
      <w:r w:rsidRPr="001928A3">
        <w:rPr>
          <w:color w:val="231F20"/>
          <w:sz w:val="18"/>
          <w:lang w:val="sv-FI"/>
        </w:rPr>
        <w:t>.</w:t>
      </w:r>
      <w:r w:rsidR="003B76F9" w:rsidRPr="001928A3">
        <w:rPr>
          <w:color w:val="231F20"/>
          <w:sz w:val="18"/>
          <w:lang w:val="sv-FI"/>
        </w:rPr>
        <w:t>1</w:t>
      </w:r>
      <w:r w:rsidRPr="001928A3">
        <w:rPr>
          <w:color w:val="231F20"/>
          <w:sz w:val="18"/>
          <w:lang w:val="sv-FI"/>
        </w:rPr>
        <w:t xml:space="preserve"> c</w:t>
      </w:r>
      <w:r w:rsidR="003B76F9" w:rsidRPr="001928A3">
        <w:rPr>
          <w:color w:val="231F20"/>
          <w:sz w:val="18"/>
          <w:lang w:val="sv-FI"/>
        </w:rPr>
        <w:t>.</w:t>
      </w:r>
    </w:p>
    <w:p w14:paraId="7CC051C7" w14:textId="797678A2" w:rsidR="003B76F9" w:rsidRPr="00AD0B22" w:rsidRDefault="003B76F9" w:rsidP="003B76F9">
      <w:pPr>
        <w:pStyle w:val="Luettelokappale"/>
        <w:numPr>
          <w:ilvl w:val="0"/>
          <w:numId w:val="129"/>
        </w:numPr>
        <w:tabs>
          <w:tab w:val="left" w:pos="784"/>
          <w:tab w:val="left" w:pos="785"/>
        </w:tabs>
        <w:spacing w:before="48" w:line="218" w:lineRule="exact"/>
        <w:ind w:right="1295" w:hanging="566"/>
        <w:rPr>
          <w:sz w:val="18"/>
        </w:rPr>
      </w:pPr>
      <w:r w:rsidRPr="00AD0B22">
        <w:rPr>
          <w:color w:val="231F20"/>
          <w:sz w:val="18"/>
        </w:rPr>
        <w:t xml:space="preserve">Se </w:t>
      </w:r>
      <w:r w:rsidRPr="00AD0B22">
        <w:rPr>
          <w:i/>
          <w:color w:val="231F20"/>
          <w:sz w:val="18"/>
        </w:rPr>
        <w:t>Recommendation on the Use and fitting of retro-reflective materials on life-saving appliances</w:t>
      </w:r>
      <w:r w:rsidRPr="00AD0B22">
        <w:rPr>
          <w:color w:val="231F20"/>
          <w:sz w:val="18"/>
        </w:rPr>
        <w:t>, a</w:t>
      </w:r>
      <w:r w:rsidR="00D7530F" w:rsidRPr="00AD0B22">
        <w:rPr>
          <w:color w:val="231F20"/>
          <w:sz w:val="18"/>
        </w:rPr>
        <w:t>ntagen av</w:t>
      </w:r>
      <w:r w:rsidRPr="00AD0B22">
        <w:rPr>
          <w:color w:val="231F20"/>
          <w:sz w:val="18"/>
        </w:rPr>
        <w:t xml:space="preserve"> </w:t>
      </w:r>
      <w:r w:rsidR="00D7530F" w:rsidRPr="00AD0B22">
        <w:rPr>
          <w:color w:val="231F20"/>
          <w:sz w:val="18"/>
        </w:rPr>
        <w:t>organis</w:t>
      </w:r>
      <w:r w:rsidRPr="00AD0B22">
        <w:rPr>
          <w:color w:val="231F20"/>
          <w:sz w:val="18"/>
        </w:rPr>
        <w:t>ation</w:t>
      </w:r>
      <w:r w:rsidR="00D7530F" w:rsidRPr="00AD0B22">
        <w:rPr>
          <w:color w:val="231F20"/>
          <w:sz w:val="18"/>
        </w:rPr>
        <w:t>en genom</w:t>
      </w:r>
      <w:r w:rsidRPr="00AD0B22">
        <w:rPr>
          <w:color w:val="231F20"/>
          <w:sz w:val="18"/>
        </w:rPr>
        <w:t xml:space="preserve"> resolution</w:t>
      </w:r>
      <w:r w:rsidRPr="00AD0B22">
        <w:rPr>
          <w:color w:val="231F20"/>
          <w:spacing w:val="-7"/>
          <w:sz w:val="18"/>
        </w:rPr>
        <w:t xml:space="preserve"> </w:t>
      </w:r>
      <w:r w:rsidRPr="00AD0B22">
        <w:rPr>
          <w:color w:val="231F20"/>
          <w:sz w:val="18"/>
        </w:rPr>
        <w:t>A.658(16).</w:t>
      </w:r>
    </w:p>
    <w:p w14:paraId="790E3647" w14:textId="77777777" w:rsidR="003B76F9" w:rsidRPr="00AD0B22" w:rsidRDefault="003B76F9" w:rsidP="003B76F9">
      <w:pPr>
        <w:spacing w:line="218" w:lineRule="exact"/>
        <w:jc w:val="both"/>
        <w:rPr>
          <w:sz w:val="18"/>
        </w:rPr>
        <w:sectPr w:rsidR="003B76F9" w:rsidRPr="00AD0B22">
          <w:pgSz w:w="11910" w:h="16840"/>
          <w:pgMar w:top="1240" w:right="120" w:bottom="280" w:left="1200" w:header="859" w:footer="0" w:gutter="0"/>
          <w:cols w:space="720"/>
        </w:sectPr>
      </w:pPr>
    </w:p>
    <w:p w14:paraId="588EAA7A" w14:textId="79A2A7D1" w:rsidR="008F65B0" w:rsidRPr="001928A3" w:rsidRDefault="008F65B0" w:rsidP="00026B4E">
      <w:pPr>
        <w:pStyle w:val="Luettelokappale"/>
        <w:numPr>
          <w:ilvl w:val="1"/>
          <w:numId w:val="1"/>
        </w:numPr>
        <w:tabs>
          <w:tab w:val="left" w:pos="1909"/>
        </w:tabs>
        <w:spacing w:before="112"/>
        <w:ind w:right="1300"/>
        <w:rPr>
          <w:lang w:val="sv-FI"/>
        </w:rPr>
      </w:pPr>
      <w:r w:rsidRPr="001928A3">
        <w:rPr>
          <w:lang w:val="sv-FI"/>
        </w:rPr>
        <w:t>Administrationen kan istället för de instruktionerna enligt led a medge att det ombord finns ett för fartyget upprättat underhållsprogram.</w:t>
      </w:r>
    </w:p>
    <w:p w14:paraId="45D14A1D" w14:textId="77777777" w:rsidR="003B76F9" w:rsidRPr="001928A3" w:rsidRDefault="003B76F9" w:rsidP="003B76F9">
      <w:pPr>
        <w:pStyle w:val="Leipteksti"/>
        <w:spacing w:before="2"/>
        <w:rPr>
          <w:lang w:val="sv-FI"/>
        </w:rPr>
      </w:pPr>
    </w:p>
    <w:p w14:paraId="09150804" w14:textId="599FF126" w:rsidR="003B76F9" w:rsidRPr="001928A3" w:rsidRDefault="008F65B0" w:rsidP="003B76F9">
      <w:pPr>
        <w:pStyle w:val="Luettelokappale"/>
        <w:numPr>
          <w:ilvl w:val="0"/>
          <w:numId w:val="1"/>
        </w:numPr>
        <w:tabs>
          <w:tab w:val="left" w:pos="1068"/>
          <w:tab w:val="left" w:pos="1070"/>
        </w:tabs>
        <w:ind w:left="1069" w:hanging="851"/>
        <w:rPr>
          <w:lang w:val="sv-FI"/>
        </w:rPr>
      </w:pPr>
      <w:r w:rsidRPr="001928A3">
        <w:rPr>
          <w:color w:val="231F20"/>
          <w:lang w:val="sv-FI"/>
        </w:rPr>
        <w:t>Underhåll av ginor</w:t>
      </w:r>
    </w:p>
    <w:p w14:paraId="06E12DE4" w14:textId="77777777" w:rsidR="003B76F9" w:rsidRPr="001928A3" w:rsidRDefault="003B76F9" w:rsidP="003B76F9">
      <w:pPr>
        <w:pStyle w:val="Leipteksti"/>
        <w:spacing w:before="9"/>
        <w:rPr>
          <w:sz w:val="21"/>
          <w:lang w:val="sv-FI"/>
        </w:rPr>
      </w:pPr>
    </w:p>
    <w:p w14:paraId="07AA2C4B" w14:textId="17C31849" w:rsidR="003B76F9" w:rsidRPr="001928A3" w:rsidRDefault="00D329B7" w:rsidP="003B76F9">
      <w:pPr>
        <w:pStyle w:val="Leipteksti"/>
        <w:spacing w:before="1"/>
        <w:ind w:left="218" w:right="1295"/>
        <w:jc w:val="both"/>
        <w:rPr>
          <w:color w:val="231F20"/>
          <w:lang w:val="sv-FI"/>
        </w:rPr>
      </w:pPr>
      <w:r w:rsidRPr="001928A3">
        <w:rPr>
          <w:lang w:val="sv-FI"/>
        </w:rPr>
        <w:t>Ginor som används vid sjösättning ska vändas efter högst 30 månader och förnyas vid behov på grund av förslitning eller minst en gång vart femte år, beroende på vilket som infaller tidigare</w:t>
      </w:r>
      <w:r w:rsidR="003B76F9" w:rsidRPr="001928A3">
        <w:rPr>
          <w:color w:val="231F20"/>
          <w:lang w:val="sv-FI"/>
        </w:rPr>
        <w:t>.</w:t>
      </w:r>
    </w:p>
    <w:p w14:paraId="2671F005" w14:textId="18942E5A" w:rsidR="003B76F9" w:rsidRPr="001928A3" w:rsidRDefault="003B76F9" w:rsidP="003B76F9">
      <w:pPr>
        <w:pStyle w:val="Leipteksti"/>
        <w:rPr>
          <w:lang w:val="sv-FI"/>
        </w:rPr>
      </w:pPr>
    </w:p>
    <w:p w14:paraId="7C11C12F" w14:textId="293F27AC" w:rsidR="003B76F9" w:rsidRPr="001928A3" w:rsidRDefault="008F65B0" w:rsidP="003B76F9">
      <w:pPr>
        <w:pStyle w:val="Luettelokappale"/>
        <w:numPr>
          <w:ilvl w:val="0"/>
          <w:numId w:val="1"/>
        </w:numPr>
        <w:tabs>
          <w:tab w:val="left" w:pos="1068"/>
          <w:tab w:val="left" w:pos="1070"/>
        </w:tabs>
        <w:ind w:left="1069" w:hanging="851"/>
        <w:rPr>
          <w:lang w:val="sv-FI"/>
        </w:rPr>
      </w:pPr>
      <w:r w:rsidRPr="001928A3">
        <w:rPr>
          <w:color w:val="231F20"/>
          <w:lang w:val="sv-FI"/>
        </w:rPr>
        <w:t>Reservdelar och reparation</w:t>
      </w:r>
      <w:r w:rsidR="00D329B7" w:rsidRPr="001928A3">
        <w:rPr>
          <w:color w:val="231F20"/>
          <w:lang w:val="sv-FI"/>
        </w:rPr>
        <w:t>sutrustning</w:t>
      </w:r>
    </w:p>
    <w:p w14:paraId="502D3251" w14:textId="77777777" w:rsidR="003B76F9" w:rsidRPr="001928A3" w:rsidRDefault="003B76F9" w:rsidP="003B76F9">
      <w:pPr>
        <w:pStyle w:val="Leipteksti"/>
        <w:rPr>
          <w:lang w:val="sv-FI"/>
        </w:rPr>
      </w:pPr>
    </w:p>
    <w:p w14:paraId="70F02C35" w14:textId="0E3B050B" w:rsidR="003B76F9" w:rsidRPr="001928A3" w:rsidRDefault="00D329B7" w:rsidP="00D329B7">
      <w:pPr>
        <w:pStyle w:val="Leipteksti"/>
        <w:ind w:left="218" w:right="1298"/>
        <w:jc w:val="both"/>
        <w:rPr>
          <w:lang w:val="sv-FI"/>
        </w:rPr>
      </w:pPr>
      <w:r w:rsidRPr="001928A3">
        <w:rPr>
          <w:lang w:val="sv-FI"/>
        </w:rPr>
        <w:t>Reservdelar och reparationsutrustning ska finnas för de livräddningsredskap och deras komponenter som är utsatta för hårt slitage eller förbrukning och som regelbundet behöver bytas ut</w:t>
      </w:r>
      <w:r w:rsidR="003B76F9" w:rsidRPr="001928A3">
        <w:rPr>
          <w:color w:val="231F20"/>
          <w:lang w:val="sv-FI"/>
        </w:rPr>
        <w:t>.</w:t>
      </w:r>
    </w:p>
    <w:p w14:paraId="2776A950" w14:textId="411B457E" w:rsidR="00D329B7" w:rsidRPr="001928A3" w:rsidRDefault="00D329B7" w:rsidP="003B76F9">
      <w:pPr>
        <w:pStyle w:val="Leipteksti"/>
        <w:ind w:left="218" w:right="1298"/>
        <w:jc w:val="both"/>
        <w:rPr>
          <w:color w:val="231F20"/>
          <w:lang w:val="sv-FI"/>
        </w:rPr>
      </w:pPr>
    </w:p>
    <w:p w14:paraId="48DCE4D7" w14:textId="77777777" w:rsidR="003B76F9" w:rsidRPr="001928A3" w:rsidRDefault="003B76F9" w:rsidP="003B76F9">
      <w:pPr>
        <w:pStyle w:val="Leipteksti"/>
        <w:rPr>
          <w:lang w:val="sv-FI"/>
        </w:rPr>
      </w:pPr>
    </w:p>
    <w:p w14:paraId="5D43E20C" w14:textId="2EB3A69F" w:rsidR="003B76F9" w:rsidRPr="001928A3" w:rsidRDefault="008F65B0" w:rsidP="003B76F9">
      <w:pPr>
        <w:pStyle w:val="Luettelokappale"/>
        <w:numPr>
          <w:ilvl w:val="0"/>
          <w:numId w:val="1"/>
        </w:numPr>
        <w:tabs>
          <w:tab w:val="left" w:pos="1070"/>
          <w:tab w:val="left" w:pos="1071"/>
        </w:tabs>
        <w:spacing w:before="1"/>
        <w:ind w:hanging="852"/>
        <w:rPr>
          <w:lang w:val="sv-FI"/>
        </w:rPr>
      </w:pPr>
      <w:r w:rsidRPr="001928A3">
        <w:rPr>
          <w:color w:val="231F20"/>
          <w:lang w:val="sv-FI"/>
        </w:rPr>
        <w:t>Veckoinspektion</w:t>
      </w:r>
    </w:p>
    <w:p w14:paraId="1043CD50" w14:textId="77777777" w:rsidR="003B76F9" w:rsidRPr="001928A3" w:rsidRDefault="003B76F9" w:rsidP="003B76F9">
      <w:pPr>
        <w:pStyle w:val="Leipteksti"/>
        <w:spacing w:before="9"/>
        <w:rPr>
          <w:sz w:val="21"/>
          <w:lang w:val="sv-FI"/>
        </w:rPr>
      </w:pPr>
    </w:p>
    <w:p w14:paraId="14283F92" w14:textId="730CF369" w:rsidR="003B76F9" w:rsidRPr="001928A3" w:rsidRDefault="00672C5B" w:rsidP="003B76F9">
      <w:pPr>
        <w:pStyle w:val="Leipteksti"/>
        <w:ind w:left="218"/>
        <w:rPr>
          <w:lang w:val="sv-FI"/>
        </w:rPr>
      </w:pPr>
      <w:r>
        <w:rPr>
          <w:color w:val="231F20"/>
          <w:lang w:val="sv-FI"/>
        </w:rPr>
        <w:t>Fö</w:t>
      </w:r>
      <w:r w:rsidR="00D329B7" w:rsidRPr="001928A3">
        <w:rPr>
          <w:color w:val="231F20"/>
          <w:lang w:val="sv-FI"/>
        </w:rPr>
        <w:t>ljande prov och inspektioner ska utföras varje vecka</w:t>
      </w:r>
      <w:r w:rsidR="003B76F9" w:rsidRPr="001928A3">
        <w:rPr>
          <w:color w:val="231F20"/>
          <w:lang w:val="sv-FI"/>
        </w:rPr>
        <w:t>:</w:t>
      </w:r>
    </w:p>
    <w:p w14:paraId="671B7EC8" w14:textId="77777777" w:rsidR="003B76F9" w:rsidRPr="001928A3" w:rsidRDefault="003B76F9" w:rsidP="003B76F9">
      <w:pPr>
        <w:pStyle w:val="Leipteksti"/>
        <w:rPr>
          <w:lang w:val="sv-FI"/>
        </w:rPr>
      </w:pPr>
    </w:p>
    <w:p w14:paraId="24DBA815" w14:textId="4639BA41" w:rsidR="003B76F9" w:rsidRPr="001928A3" w:rsidRDefault="00D329B7" w:rsidP="003B76F9">
      <w:pPr>
        <w:pStyle w:val="Luettelokappale"/>
        <w:numPr>
          <w:ilvl w:val="1"/>
          <w:numId w:val="1"/>
        </w:numPr>
        <w:tabs>
          <w:tab w:val="left" w:pos="1909"/>
        </w:tabs>
        <w:spacing w:before="1"/>
        <w:ind w:right="1295" w:hanging="840"/>
        <w:rPr>
          <w:lang w:val="sv-FI"/>
        </w:rPr>
      </w:pPr>
      <w:r w:rsidRPr="001928A3">
        <w:rPr>
          <w:lang w:val="sv-FI"/>
        </w:rPr>
        <w:t>Alla livräddningsfarkoster, beredskapsbåtar och sjösättningsredskap ska inspekteras visuellt för kontroll av att de är klara för användning.</w:t>
      </w:r>
    </w:p>
    <w:p w14:paraId="19CBF6E9" w14:textId="77777777" w:rsidR="003B76F9" w:rsidRPr="001928A3" w:rsidRDefault="003B76F9" w:rsidP="003B76F9">
      <w:pPr>
        <w:pStyle w:val="Leipteksti"/>
        <w:spacing w:before="10"/>
        <w:rPr>
          <w:sz w:val="21"/>
          <w:lang w:val="sv-FI"/>
        </w:rPr>
      </w:pPr>
    </w:p>
    <w:p w14:paraId="40CC14D9" w14:textId="1DD91F15" w:rsidR="003B76F9" w:rsidRPr="001928A3" w:rsidRDefault="002B3DFF" w:rsidP="003B76F9">
      <w:pPr>
        <w:pStyle w:val="Luettelokappale"/>
        <w:numPr>
          <w:ilvl w:val="1"/>
          <w:numId w:val="1"/>
        </w:numPr>
        <w:tabs>
          <w:tab w:val="left" w:pos="1908"/>
        </w:tabs>
        <w:ind w:right="1302" w:hanging="840"/>
        <w:rPr>
          <w:lang w:val="sv-FI"/>
        </w:rPr>
      </w:pPr>
      <w:r w:rsidRPr="001928A3">
        <w:rPr>
          <w:lang w:val="sv-FI"/>
        </w:rPr>
        <w:t>Motorer i livbåtar och beredskapsbåtar ska köras fram och back i sammanlagt minst 3 minuter, förutsatt att omgivningstemperaturen är över den lägsta temperatur som krävs för motorstart.</w:t>
      </w:r>
    </w:p>
    <w:p w14:paraId="70489841" w14:textId="77777777" w:rsidR="003B76F9" w:rsidRPr="001928A3" w:rsidRDefault="003B76F9" w:rsidP="003B76F9">
      <w:pPr>
        <w:pStyle w:val="Leipteksti"/>
        <w:rPr>
          <w:lang w:val="sv-FI"/>
        </w:rPr>
      </w:pPr>
    </w:p>
    <w:p w14:paraId="3AEE8685" w14:textId="0C8BA2E9" w:rsidR="002B3DFF" w:rsidRPr="001928A3" w:rsidRDefault="002B3DFF" w:rsidP="002B3DFF">
      <w:pPr>
        <w:pStyle w:val="Luettelokappale"/>
        <w:numPr>
          <w:ilvl w:val="1"/>
          <w:numId w:val="1"/>
        </w:numPr>
        <w:tabs>
          <w:tab w:val="left" w:pos="1917"/>
          <w:tab w:val="left" w:pos="1918"/>
        </w:tabs>
        <w:rPr>
          <w:lang w:val="sv-FI"/>
        </w:rPr>
      </w:pPr>
      <w:r w:rsidRPr="001928A3">
        <w:rPr>
          <w:lang w:val="sv-FI"/>
        </w:rPr>
        <w:t>Det allmänna nödlarmet ska provas.</w:t>
      </w:r>
    </w:p>
    <w:p w14:paraId="790DC331" w14:textId="77777777" w:rsidR="003B76F9" w:rsidRPr="001928A3" w:rsidRDefault="003B76F9" w:rsidP="003B76F9">
      <w:pPr>
        <w:pStyle w:val="Leipteksti"/>
        <w:rPr>
          <w:lang w:val="sv-FI"/>
        </w:rPr>
      </w:pPr>
    </w:p>
    <w:p w14:paraId="20061CA6" w14:textId="7D19A126" w:rsidR="003B76F9" w:rsidRPr="001928A3" w:rsidRDefault="003B76F9" w:rsidP="003B76F9">
      <w:pPr>
        <w:pStyle w:val="Luettelokappale"/>
        <w:numPr>
          <w:ilvl w:val="0"/>
          <w:numId w:val="1"/>
        </w:numPr>
        <w:tabs>
          <w:tab w:val="left" w:pos="1068"/>
          <w:tab w:val="left" w:pos="1070"/>
        </w:tabs>
        <w:spacing w:before="1"/>
        <w:ind w:left="1069" w:hanging="851"/>
        <w:rPr>
          <w:lang w:val="sv-FI"/>
        </w:rPr>
      </w:pPr>
      <w:r w:rsidRPr="001928A3">
        <w:rPr>
          <w:color w:val="231F20"/>
          <w:lang w:val="sv-FI"/>
        </w:rPr>
        <w:t>M</w:t>
      </w:r>
      <w:r w:rsidR="008F65B0" w:rsidRPr="001928A3">
        <w:rPr>
          <w:color w:val="231F20"/>
          <w:lang w:val="sv-FI"/>
        </w:rPr>
        <w:t>ånads</w:t>
      </w:r>
      <w:r w:rsidRPr="001928A3">
        <w:rPr>
          <w:color w:val="231F20"/>
          <w:lang w:val="sv-FI"/>
        </w:rPr>
        <w:t>inspe</w:t>
      </w:r>
      <w:r w:rsidR="008F65B0" w:rsidRPr="001928A3">
        <w:rPr>
          <w:color w:val="231F20"/>
          <w:lang w:val="sv-FI"/>
        </w:rPr>
        <w:t>k</w:t>
      </w:r>
      <w:r w:rsidRPr="001928A3">
        <w:rPr>
          <w:color w:val="231F20"/>
          <w:lang w:val="sv-FI"/>
        </w:rPr>
        <w:t>tion</w:t>
      </w:r>
    </w:p>
    <w:p w14:paraId="2585CADF" w14:textId="77777777" w:rsidR="003B76F9" w:rsidRPr="001928A3" w:rsidRDefault="003B76F9" w:rsidP="003B76F9">
      <w:pPr>
        <w:pStyle w:val="Leipteksti"/>
        <w:rPr>
          <w:lang w:val="sv-FI"/>
        </w:rPr>
      </w:pPr>
    </w:p>
    <w:p w14:paraId="18C49A31" w14:textId="3ED5947B" w:rsidR="003B76F9" w:rsidRPr="001928A3" w:rsidRDefault="002B3DFF" w:rsidP="003B76F9">
      <w:pPr>
        <w:pStyle w:val="Leipteksti"/>
        <w:ind w:left="218" w:right="1299"/>
        <w:jc w:val="both"/>
        <w:rPr>
          <w:color w:val="231F20"/>
          <w:lang w:val="sv-FI"/>
        </w:rPr>
      </w:pPr>
      <w:r w:rsidRPr="001928A3">
        <w:rPr>
          <w:lang w:val="sv-FI"/>
        </w:rPr>
        <w:t>Inspektion av livräddningsredskap, inklusive livbåtsutrustning, ska utföras varje månad med hjälp av en kontrollista för att säkerställa att utrustningen är fullständig och i gott skick. En inspektionsrapport ska införas i loggboken</w:t>
      </w:r>
      <w:r w:rsidR="003B76F9" w:rsidRPr="001928A3">
        <w:rPr>
          <w:color w:val="231F20"/>
          <w:lang w:val="sv-FI"/>
        </w:rPr>
        <w:t>.</w:t>
      </w:r>
    </w:p>
    <w:p w14:paraId="495C00B9" w14:textId="4C29A142" w:rsidR="003B76F9" w:rsidRPr="001928A3" w:rsidRDefault="003B76F9" w:rsidP="003B76F9">
      <w:pPr>
        <w:pStyle w:val="Leipteksti"/>
        <w:spacing w:before="10"/>
        <w:rPr>
          <w:sz w:val="21"/>
          <w:lang w:val="sv-FI"/>
        </w:rPr>
      </w:pPr>
    </w:p>
    <w:p w14:paraId="397F0364" w14:textId="037EE2C7" w:rsidR="008F65B0" w:rsidRPr="001928A3" w:rsidRDefault="008F65B0" w:rsidP="00026B4E">
      <w:pPr>
        <w:pStyle w:val="Luettelokappale"/>
        <w:numPr>
          <w:ilvl w:val="0"/>
          <w:numId w:val="1"/>
        </w:numPr>
        <w:tabs>
          <w:tab w:val="left" w:pos="1070"/>
          <w:tab w:val="left" w:pos="1071"/>
        </w:tabs>
        <w:rPr>
          <w:lang w:val="sv-FI"/>
        </w:rPr>
      </w:pPr>
      <w:r w:rsidRPr="001928A3">
        <w:rPr>
          <w:lang w:val="sv-FI"/>
        </w:rPr>
        <w:t>Service på uppblåsbara livflottar, uppblåsbara räddningsvästar och uppblåsbara beredskapsbåtar</w:t>
      </w:r>
    </w:p>
    <w:p w14:paraId="04ABDB98" w14:textId="77777777" w:rsidR="003B76F9" w:rsidRPr="001928A3" w:rsidRDefault="003B76F9" w:rsidP="003B76F9">
      <w:pPr>
        <w:pStyle w:val="Leipteksti"/>
        <w:rPr>
          <w:lang w:val="sv-FI"/>
        </w:rPr>
      </w:pPr>
    </w:p>
    <w:p w14:paraId="42421878" w14:textId="3EFA91A8" w:rsidR="002B3DFF" w:rsidRPr="001928A3" w:rsidRDefault="002B3DFF" w:rsidP="002B3DFF">
      <w:pPr>
        <w:pStyle w:val="Luettelokappale"/>
        <w:numPr>
          <w:ilvl w:val="1"/>
          <w:numId w:val="1"/>
        </w:numPr>
        <w:tabs>
          <w:tab w:val="left" w:pos="1918"/>
          <w:tab w:val="left" w:pos="1919"/>
        </w:tabs>
        <w:rPr>
          <w:lang w:val="sv-FI"/>
        </w:rPr>
      </w:pPr>
      <w:r w:rsidRPr="001928A3">
        <w:rPr>
          <w:lang w:val="sv-FI"/>
        </w:rPr>
        <w:t>Alla uppblåsbara livflottar och räddningsvästar ska inspekteras</w:t>
      </w:r>
    </w:p>
    <w:p w14:paraId="2C9C59A3" w14:textId="77777777" w:rsidR="003B76F9" w:rsidRPr="001928A3" w:rsidRDefault="003B76F9" w:rsidP="003B76F9">
      <w:pPr>
        <w:pStyle w:val="Leipteksti"/>
        <w:rPr>
          <w:lang w:val="sv-FI"/>
        </w:rPr>
      </w:pPr>
    </w:p>
    <w:p w14:paraId="0650AAAF" w14:textId="5CA2C3AC" w:rsidR="002B3DFF" w:rsidRPr="001928A3" w:rsidRDefault="002B3DFF" w:rsidP="00026B4E">
      <w:pPr>
        <w:pStyle w:val="Luettelokappale"/>
        <w:numPr>
          <w:ilvl w:val="2"/>
          <w:numId w:val="1"/>
        </w:numPr>
        <w:tabs>
          <w:tab w:val="left" w:pos="2770"/>
          <w:tab w:val="left" w:pos="2771"/>
        </w:tabs>
        <w:ind w:right="1303"/>
        <w:rPr>
          <w:lang w:val="sv-FI"/>
        </w:rPr>
      </w:pPr>
      <w:r w:rsidRPr="001928A3">
        <w:rPr>
          <w:lang w:val="sv-FI"/>
        </w:rPr>
        <w:t>med högst 12 månaders mellanrum, där administrationen dock när det ter sig lämpligt och rimligt kan förlänga tiden till 17 månader,</w:t>
      </w:r>
    </w:p>
    <w:p w14:paraId="5B35FB48" w14:textId="77777777" w:rsidR="003B76F9" w:rsidRPr="001928A3" w:rsidRDefault="003B76F9" w:rsidP="003B76F9">
      <w:pPr>
        <w:pStyle w:val="Leipteksti"/>
        <w:rPr>
          <w:lang w:val="sv-FI"/>
        </w:rPr>
      </w:pPr>
    </w:p>
    <w:p w14:paraId="40F5EFB1" w14:textId="6E9EE771" w:rsidR="003B76F9" w:rsidRPr="001928A3" w:rsidRDefault="002B3DFF" w:rsidP="003B76F9">
      <w:pPr>
        <w:pStyle w:val="Luettelokappale"/>
        <w:numPr>
          <w:ilvl w:val="2"/>
          <w:numId w:val="1"/>
        </w:numPr>
        <w:tabs>
          <w:tab w:val="left" w:pos="2771"/>
        </w:tabs>
        <w:ind w:right="1299"/>
        <w:rPr>
          <w:lang w:val="sv-FI"/>
        </w:rPr>
      </w:pPr>
      <w:r w:rsidRPr="001928A3">
        <w:rPr>
          <w:lang w:val="sv-FI"/>
        </w:rPr>
        <w:t>på en godkänd servicestation som har kompetens att utföra underhåll på utrustningen, som har lämpliga serviceanläggningar och som enbart använder vederbörligen utbildad personal</w:t>
      </w:r>
      <w:r w:rsidR="003B76F9" w:rsidRPr="001928A3">
        <w:rPr>
          <w:color w:val="231F20"/>
          <w:vertAlign w:val="superscript"/>
          <w:lang w:val="sv-FI"/>
        </w:rPr>
        <w:t>38</w:t>
      </w:r>
      <w:r w:rsidRPr="001928A3">
        <w:rPr>
          <w:color w:val="231F20"/>
          <w:lang w:val="sv-FI"/>
        </w:rPr>
        <w:t>.</w:t>
      </w:r>
    </w:p>
    <w:p w14:paraId="35F940C7" w14:textId="77777777" w:rsidR="003B76F9" w:rsidRPr="001928A3" w:rsidRDefault="003B76F9" w:rsidP="003B76F9">
      <w:pPr>
        <w:pStyle w:val="Leipteksti"/>
        <w:spacing w:before="10"/>
        <w:rPr>
          <w:sz w:val="21"/>
          <w:lang w:val="sv-FI"/>
        </w:rPr>
      </w:pPr>
    </w:p>
    <w:p w14:paraId="2E4AD301" w14:textId="2B7D8EA4" w:rsidR="002B3DFF" w:rsidRPr="001928A3" w:rsidRDefault="002B3DFF" w:rsidP="00026B4E">
      <w:pPr>
        <w:pStyle w:val="Luettelokappale"/>
        <w:numPr>
          <w:ilvl w:val="1"/>
          <w:numId w:val="1"/>
        </w:numPr>
        <w:tabs>
          <w:tab w:val="left" w:pos="1909"/>
        </w:tabs>
        <w:ind w:right="1297"/>
        <w:rPr>
          <w:lang w:val="sv-FI"/>
        </w:rPr>
      </w:pPr>
      <w:r w:rsidRPr="001928A3">
        <w:rPr>
          <w:lang w:val="sv-FI"/>
        </w:rPr>
        <w:t>Reparation och underhåll av uppblåsbara beredskapsbåtar ska utföras i enlighet med tillverkarens instruktioner. Nödreparationer kan utföras ombord på fartyget, dock ska permanent reparation utföras vid godkänd servicestation.</w:t>
      </w:r>
    </w:p>
    <w:p w14:paraId="732A903D" w14:textId="77777777" w:rsidR="003B76F9" w:rsidRPr="001928A3" w:rsidRDefault="003B76F9" w:rsidP="003B76F9">
      <w:pPr>
        <w:pStyle w:val="Leipteksti"/>
        <w:rPr>
          <w:sz w:val="20"/>
          <w:lang w:val="sv-FI"/>
        </w:rPr>
      </w:pPr>
    </w:p>
    <w:p w14:paraId="42EC6035" w14:textId="77777777" w:rsidR="003B76F9" w:rsidRPr="001928A3" w:rsidRDefault="003B76F9" w:rsidP="003B76F9">
      <w:pPr>
        <w:pStyle w:val="Leipteksti"/>
        <w:rPr>
          <w:sz w:val="20"/>
          <w:lang w:val="sv-FI"/>
        </w:rPr>
      </w:pPr>
    </w:p>
    <w:p w14:paraId="0133A866" w14:textId="77777777" w:rsidR="003B76F9" w:rsidRPr="001928A3" w:rsidRDefault="003B76F9" w:rsidP="003B76F9">
      <w:pPr>
        <w:pStyle w:val="Leipteksti"/>
        <w:rPr>
          <w:sz w:val="20"/>
          <w:lang w:val="sv-FI"/>
        </w:rPr>
      </w:pPr>
    </w:p>
    <w:p w14:paraId="35D00E0C" w14:textId="77777777" w:rsidR="003B76F9" w:rsidRPr="001928A3" w:rsidRDefault="003B76F9" w:rsidP="003B76F9">
      <w:pPr>
        <w:pStyle w:val="Leipteksti"/>
        <w:spacing w:before="6"/>
        <w:rPr>
          <w:sz w:val="10"/>
          <w:lang w:val="sv-FI"/>
        </w:rPr>
      </w:pPr>
      <w:r w:rsidRPr="001928A3">
        <w:rPr>
          <w:noProof/>
        </w:rPr>
        <mc:AlternateContent>
          <mc:Choice Requires="wps">
            <w:drawing>
              <wp:anchor distT="0" distB="0" distL="0" distR="0" simplePos="0" relativeHeight="251684864" behindDoc="1" locked="0" layoutInCell="1" allowOverlap="1" wp14:anchorId="2596B9D1" wp14:editId="2263559A">
                <wp:simplePos x="0" y="0"/>
                <wp:positionH relativeFrom="page">
                  <wp:posOffset>900430</wp:posOffset>
                </wp:positionH>
                <wp:positionV relativeFrom="paragraph">
                  <wp:posOffset>106045</wp:posOffset>
                </wp:positionV>
                <wp:extent cx="1828165" cy="0"/>
                <wp:effectExtent l="5080" t="12065" r="5080" b="6985"/>
                <wp:wrapTopAndBottom/>
                <wp:docPr id="2" name="Rak koppli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2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864E511" id="Rak koppling 2"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8.35pt" to="214.8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" strokecolor="#231f20" strokeweight=".6pt">
                <w10:wrap type="topAndBottom" anchorx="page"/>
              </v:line>
            </w:pict>
          </mc:Fallback>
        </mc:AlternateContent>
      </w:r>
    </w:p>
    <w:p w14:paraId="09B7B6A9" w14:textId="082B6688" w:rsidR="003B76F9" w:rsidRPr="00AD0B22" w:rsidRDefault="003B76F9" w:rsidP="003B76F9">
      <w:pPr>
        <w:pStyle w:val="Luettelokappale"/>
        <w:numPr>
          <w:ilvl w:val="0"/>
          <w:numId w:val="129"/>
        </w:numPr>
        <w:tabs>
          <w:tab w:val="left" w:pos="784"/>
          <w:tab w:val="left" w:pos="785"/>
        </w:tabs>
        <w:spacing w:before="37" w:line="252" w:lineRule="auto"/>
        <w:ind w:right="1295" w:hanging="566"/>
        <w:rPr>
          <w:sz w:val="18"/>
        </w:rPr>
      </w:pPr>
      <w:r w:rsidRPr="00AD0B22">
        <w:rPr>
          <w:color w:val="231F20"/>
          <w:sz w:val="18"/>
        </w:rPr>
        <w:t xml:space="preserve">Se </w:t>
      </w:r>
      <w:r w:rsidRPr="00AD0B22">
        <w:rPr>
          <w:i/>
          <w:color w:val="231F20"/>
          <w:sz w:val="18"/>
        </w:rPr>
        <w:t>Recommendation on conditions for the approval of servicing stations for inflatable liferafts</w:t>
      </w:r>
      <w:r w:rsidRPr="00AD0B22">
        <w:rPr>
          <w:color w:val="231F20"/>
          <w:sz w:val="18"/>
        </w:rPr>
        <w:t>, a</w:t>
      </w:r>
      <w:r w:rsidR="00492A19">
        <w:rPr>
          <w:color w:val="231F20"/>
          <w:sz w:val="18"/>
        </w:rPr>
        <w:t>ntagen av organis</w:t>
      </w:r>
      <w:r w:rsidRPr="00AD0B22">
        <w:rPr>
          <w:color w:val="231F20"/>
          <w:sz w:val="18"/>
        </w:rPr>
        <w:t>ation</w:t>
      </w:r>
      <w:r w:rsidR="00492A19">
        <w:rPr>
          <w:color w:val="231F20"/>
          <w:sz w:val="18"/>
        </w:rPr>
        <w:t>en genom</w:t>
      </w:r>
      <w:r w:rsidRPr="00AD0B22">
        <w:rPr>
          <w:color w:val="231F20"/>
          <w:sz w:val="18"/>
        </w:rPr>
        <w:t xml:space="preserve"> resolution</w:t>
      </w:r>
      <w:r w:rsidRPr="00AD0B22">
        <w:rPr>
          <w:color w:val="231F20"/>
          <w:spacing w:val="-3"/>
          <w:sz w:val="18"/>
        </w:rPr>
        <w:t xml:space="preserve"> </w:t>
      </w:r>
      <w:r w:rsidRPr="00AD0B22">
        <w:rPr>
          <w:color w:val="231F20"/>
          <w:sz w:val="18"/>
        </w:rPr>
        <w:t>A.761(18).</w:t>
      </w:r>
    </w:p>
    <w:p w14:paraId="67E7173B" w14:textId="77777777" w:rsidR="003B76F9" w:rsidRPr="00AD0B22" w:rsidRDefault="003B76F9" w:rsidP="003B76F9">
      <w:pPr>
        <w:spacing w:line="252" w:lineRule="auto"/>
        <w:rPr>
          <w:sz w:val="18"/>
        </w:rPr>
        <w:sectPr w:rsidR="003B76F9" w:rsidRPr="00AD0B22">
          <w:pgSz w:w="11910" w:h="16840"/>
          <w:pgMar w:top="1240" w:right="120" w:bottom="280" w:left="1200" w:header="859" w:footer="0" w:gutter="0"/>
          <w:cols w:space="720"/>
        </w:sectPr>
      </w:pPr>
    </w:p>
    <w:p w14:paraId="27732839" w14:textId="7FF0C09F" w:rsidR="003B76F9" w:rsidRPr="001928A3" w:rsidRDefault="003B76F9" w:rsidP="003B76F9">
      <w:pPr>
        <w:pStyle w:val="Luettelokappale"/>
        <w:numPr>
          <w:ilvl w:val="0"/>
          <w:numId w:val="1"/>
        </w:numPr>
        <w:tabs>
          <w:tab w:val="left" w:pos="1069"/>
          <w:tab w:val="left" w:pos="1070"/>
        </w:tabs>
        <w:spacing w:before="112"/>
        <w:ind w:left="1069" w:hanging="851"/>
        <w:rPr>
          <w:lang w:val="sv-FI"/>
        </w:rPr>
      </w:pPr>
      <w:r w:rsidRPr="001928A3">
        <w:rPr>
          <w:color w:val="231F20"/>
          <w:lang w:val="sv-FI"/>
        </w:rPr>
        <w:t>Periodi</w:t>
      </w:r>
      <w:r w:rsidR="00AB7DE1" w:rsidRPr="001928A3">
        <w:rPr>
          <w:color w:val="231F20"/>
          <w:lang w:val="sv-FI"/>
        </w:rPr>
        <w:t>sk</w:t>
      </w:r>
      <w:r w:rsidRPr="001928A3">
        <w:rPr>
          <w:color w:val="231F20"/>
          <w:lang w:val="sv-FI"/>
        </w:rPr>
        <w:t xml:space="preserve"> servic</w:t>
      </w:r>
      <w:r w:rsidR="00AB7DE1" w:rsidRPr="001928A3">
        <w:rPr>
          <w:color w:val="231F20"/>
          <w:lang w:val="sv-FI"/>
        </w:rPr>
        <w:t>e</w:t>
      </w:r>
      <w:r w:rsidRPr="001928A3">
        <w:rPr>
          <w:color w:val="231F20"/>
          <w:lang w:val="sv-FI"/>
        </w:rPr>
        <w:t xml:space="preserve"> </w:t>
      </w:r>
      <w:r w:rsidR="00AB7DE1" w:rsidRPr="001928A3">
        <w:rPr>
          <w:color w:val="231F20"/>
          <w:lang w:val="sv-FI"/>
        </w:rPr>
        <w:t>av</w:t>
      </w:r>
      <w:r w:rsidRPr="001928A3">
        <w:rPr>
          <w:color w:val="231F20"/>
          <w:lang w:val="sv-FI"/>
        </w:rPr>
        <w:t xml:space="preserve"> hydrostati</w:t>
      </w:r>
      <w:r w:rsidR="00AB7DE1" w:rsidRPr="001928A3">
        <w:rPr>
          <w:color w:val="231F20"/>
          <w:lang w:val="sv-FI"/>
        </w:rPr>
        <w:t>ska</w:t>
      </w:r>
      <w:r w:rsidRPr="001928A3">
        <w:rPr>
          <w:color w:val="231F20"/>
          <w:lang w:val="sv-FI"/>
        </w:rPr>
        <w:t xml:space="preserve"> </w:t>
      </w:r>
      <w:r w:rsidR="009511AD" w:rsidRPr="001928A3">
        <w:rPr>
          <w:color w:val="231F20"/>
          <w:lang w:val="sv-FI"/>
        </w:rPr>
        <w:t>frigörings</w:t>
      </w:r>
      <w:r w:rsidR="00AB7DE1" w:rsidRPr="001928A3">
        <w:rPr>
          <w:color w:val="231F20"/>
          <w:lang w:val="sv-FI"/>
        </w:rPr>
        <w:t>anordningar</w:t>
      </w:r>
    </w:p>
    <w:p w14:paraId="07DADADE" w14:textId="77777777" w:rsidR="003B76F9" w:rsidRPr="001928A3" w:rsidRDefault="003B76F9" w:rsidP="003B76F9">
      <w:pPr>
        <w:pStyle w:val="Leipteksti"/>
        <w:spacing w:before="2"/>
        <w:rPr>
          <w:sz w:val="20"/>
          <w:lang w:val="sv-FI"/>
        </w:rPr>
      </w:pPr>
    </w:p>
    <w:p w14:paraId="720B270D" w14:textId="1797E171" w:rsidR="003B76F9" w:rsidRPr="001928A3" w:rsidRDefault="00FA6532" w:rsidP="003B76F9">
      <w:pPr>
        <w:pStyle w:val="Leipteksti"/>
        <w:ind w:left="218" w:right="1371"/>
        <w:rPr>
          <w:color w:val="231F20"/>
          <w:lang w:val="sv-FI"/>
        </w:rPr>
      </w:pPr>
      <w:r w:rsidRPr="001928A3">
        <w:rPr>
          <w:lang w:val="sv-FI"/>
        </w:rPr>
        <w:t>Hydrostatiska frigöringsanordningar av engångstyp ska bytas ut när tidsfristen för utbyte löpt ut. Om anordningen inte är av engångstyp ska den underhållas</w:t>
      </w:r>
    </w:p>
    <w:p w14:paraId="30E6049A" w14:textId="7B7ADB78" w:rsidR="003B76F9" w:rsidRPr="001928A3" w:rsidRDefault="003B76F9" w:rsidP="003B76F9">
      <w:pPr>
        <w:pStyle w:val="Leipteksti"/>
        <w:spacing w:before="10"/>
        <w:rPr>
          <w:sz w:val="19"/>
          <w:lang w:val="sv-FI"/>
        </w:rPr>
      </w:pPr>
    </w:p>
    <w:p w14:paraId="2E1E0470" w14:textId="06A73D8C" w:rsidR="00FA6532" w:rsidRPr="001928A3" w:rsidRDefault="00FA6532" w:rsidP="00FA6532">
      <w:pPr>
        <w:pStyle w:val="Luettelokappale"/>
        <w:numPr>
          <w:ilvl w:val="1"/>
          <w:numId w:val="1"/>
        </w:numPr>
        <w:tabs>
          <w:tab w:val="left" w:pos="1910"/>
        </w:tabs>
        <w:ind w:right="1299"/>
        <w:rPr>
          <w:lang w:val="sv-FI"/>
        </w:rPr>
      </w:pPr>
      <w:r w:rsidRPr="001928A3">
        <w:rPr>
          <w:lang w:val="sv-FI"/>
        </w:rPr>
        <w:t>med högst 12 månaders mellanrum, där administrationen dock när det ter sig lämpligt och rimligt kan förlänga tiden till 17 månader,</w:t>
      </w:r>
    </w:p>
    <w:p w14:paraId="7A7815C7" w14:textId="77777777" w:rsidR="003B76F9" w:rsidRPr="001928A3" w:rsidRDefault="003B76F9" w:rsidP="003B76F9">
      <w:pPr>
        <w:pStyle w:val="Leipteksti"/>
        <w:spacing w:before="11"/>
        <w:rPr>
          <w:sz w:val="19"/>
          <w:lang w:val="sv-FI"/>
        </w:rPr>
      </w:pPr>
    </w:p>
    <w:p w14:paraId="6BE87E96" w14:textId="29C0B26F" w:rsidR="003B76F9" w:rsidRPr="001928A3" w:rsidRDefault="00FA6532" w:rsidP="003B76F9">
      <w:pPr>
        <w:pStyle w:val="Luettelokappale"/>
        <w:numPr>
          <w:ilvl w:val="1"/>
          <w:numId w:val="1"/>
        </w:numPr>
        <w:tabs>
          <w:tab w:val="left" w:pos="1909"/>
        </w:tabs>
        <w:ind w:right="1295" w:hanging="840"/>
        <w:rPr>
          <w:lang w:val="sv-FI"/>
        </w:rPr>
      </w:pPr>
      <w:r w:rsidRPr="001928A3">
        <w:rPr>
          <w:lang w:val="sv-FI"/>
        </w:rPr>
        <w:t>på en servicestation som har kompetens att utföra underhåll på utrustningen, som har lämpliga serviceanläggningar och som enbart använder vederbörligen utbildad personal</w:t>
      </w:r>
      <w:r w:rsidR="003B76F9" w:rsidRPr="001928A3">
        <w:rPr>
          <w:color w:val="231F20"/>
          <w:lang w:val="sv-FI"/>
        </w:rPr>
        <w:t>.</w:t>
      </w:r>
    </w:p>
    <w:p w14:paraId="514D24AC" w14:textId="77777777" w:rsidR="003B76F9" w:rsidRPr="001928A3" w:rsidRDefault="003B76F9" w:rsidP="003B76F9">
      <w:pPr>
        <w:pStyle w:val="Leipteksti"/>
        <w:rPr>
          <w:sz w:val="20"/>
          <w:lang w:val="sv-FI"/>
        </w:rPr>
      </w:pPr>
    </w:p>
    <w:p w14:paraId="1784AEC8" w14:textId="14E5A59F" w:rsidR="003B76F9" w:rsidRPr="009D5BBA" w:rsidRDefault="00AD3DD8" w:rsidP="003B76F9">
      <w:pPr>
        <w:pStyle w:val="Luettelokappale"/>
        <w:numPr>
          <w:ilvl w:val="0"/>
          <w:numId w:val="1"/>
        </w:numPr>
        <w:tabs>
          <w:tab w:val="left" w:pos="1070"/>
        </w:tabs>
        <w:ind w:left="218" w:right="1300" w:firstLine="0"/>
        <w:rPr>
          <w:lang w:val="sv-FI"/>
        </w:rPr>
      </w:pPr>
      <w:r w:rsidRPr="001928A3">
        <w:rPr>
          <w:lang w:val="sv-FI"/>
        </w:rPr>
        <w:t>För fartyg där typen av fiske</w:t>
      </w:r>
      <w:r w:rsidR="005F5BAE">
        <w:rPr>
          <w:lang w:val="sv-FI"/>
        </w:rPr>
        <w:t xml:space="preserve">insats </w:t>
      </w:r>
      <w:r w:rsidRPr="001928A3">
        <w:rPr>
          <w:lang w:val="sv-FI"/>
        </w:rPr>
        <w:t>kan göra det svårt att uppfylla kraven i punkterna 7 och 8 kan administrationen medge förlängning av serviceintervallerna till 24 månader, förutsatt att administrationen bedömer att redskapen är så tillverkade och anordnade att de förblir i tillfredsställande skick fram till nästa serviceperiod</w:t>
      </w:r>
      <w:r w:rsidR="003B76F9" w:rsidRPr="001928A3">
        <w:rPr>
          <w:color w:val="231F20"/>
          <w:lang w:val="sv-FI"/>
        </w:rPr>
        <w:t>.</w:t>
      </w:r>
    </w:p>
    <w:p w14:paraId="490F808E" w14:textId="0D9BD7E1" w:rsidR="009D5BBA" w:rsidRDefault="009D5BBA" w:rsidP="009D5BBA">
      <w:pPr>
        <w:tabs>
          <w:tab w:val="left" w:pos="1070"/>
        </w:tabs>
        <w:ind w:right="1300"/>
        <w:rPr>
          <w:lang w:val="sv-FI"/>
        </w:rPr>
      </w:pPr>
    </w:p>
    <w:p w14:paraId="03BCEB3C" w14:textId="77777777" w:rsidR="009D5BBA" w:rsidRPr="0045169A" w:rsidRDefault="009D5BBA" w:rsidP="009D5BBA">
      <w:pPr>
        <w:pStyle w:val="Leipteksti"/>
        <w:spacing w:before="9"/>
        <w:rPr>
          <w:sz w:val="19"/>
          <w:lang w:val="sv-SE"/>
        </w:rPr>
      </w:pPr>
    </w:p>
    <w:p w14:paraId="01991A8B" w14:textId="77777777" w:rsidR="009D5BBA" w:rsidRPr="0045169A" w:rsidRDefault="009D5BBA" w:rsidP="009D5BBA">
      <w:pPr>
        <w:pStyle w:val="Otsikko1"/>
        <w:spacing w:before="1" w:line="252" w:lineRule="exact"/>
        <w:ind w:left="224" w:right="1305"/>
        <w:rPr>
          <w:color w:val="231F20"/>
          <w:lang w:val="sv-SE"/>
        </w:rPr>
      </w:pPr>
      <w:r w:rsidRPr="0045169A">
        <w:rPr>
          <w:color w:val="231F20"/>
          <w:lang w:val="sv-SE"/>
        </w:rPr>
        <w:t>DEL C</w:t>
      </w:r>
    </w:p>
    <w:p w14:paraId="699BED62" w14:textId="77777777" w:rsidR="009D5BBA" w:rsidRPr="0045169A" w:rsidRDefault="009D5BBA" w:rsidP="009D5BBA">
      <w:pPr>
        <w:spacing w:line="252" w:lineRule="exact"/>
        <w:ind w:left="225" w:right="1305"/>
        <w:jc w:val="center"/>
        <w:rPr>
          <w:b/>
          <w:color w:val="231F20"/>
          <w:lang w:val="sv-SE"/>
        </w:rPr>
      </w:pPr>
      <w:r w:rsidRPr="0045169A">
        <w:rPr>
          <w:b/>
          <w:color w:val="231F20"/>
          <w:lang w:val="sv-SE"/>
        </w:rPr>
        <w:t>KRAV PÅ LIVRÄDDNINGSUTRUSTNING</w:t>
      </w:r>
    </w:p>
    <w:p w14:paraId="1DEEACDC" w14:textId="77777777" w:rsidR="009D5BBA" w:rsidRPr="0045169A" w:rsidRDefault="009D5BBA" w:rsidP="009D5BBA">
      <w:pPr>
        <w:pStyle w:val="Leipteksti"/>
        <w:spacing w:before="10"/>
        <w:rPr>
          <w:b/>
          <w:sz w:val="19"/>
          <w:lang w:val="sv-SE"/>
        </w:rPr>
      </w:pPr>
    </w:p>
    <w:p w14:paraId="686A3435" w14:textId="77777777" w:rsidR="009D5BBA" w:rsidRPr="0045169A" w:rsidRDefault="009D5BBA" w:rsidP="009D5BBA">
      <w:pPr>
        <w:ind w:left="229" w:right="1305"/>
        <w:jc w:val="center"/>
        <w:rPr>
          <w:b/>
          <w:color w:val="231F20"/>
          <w:lang w:val="sv-SE"/>
        </w:rPr>
      </w:pPr>
      <w:r w:rsidRPr="0045169A">
        <w:rPr>
          <w:b/>
          <w:color w:val="231F20"/>
          <w:lang w:val="sv-SE"/>
        </w:rPr>
        <w:t>Regel 17</w:t>
      </w:r>
    </w:p>
    <w:p w14:paraId="4D61CF9C" w14:textId="77777777" w:rsidR="009D5BBA" w:rsidRPr="0045169A" w:rsidRDefault="009D5BBA" w:rsidP="009D5BBA">
      <w:pPr>
        <w:spacing w:before="2"/>
        <w:ind w:left="225" w:right="1305"/>
        <w:jc w:val="center"/>
        <w:rPr>
          <w:b/>
          <w:color w:val="231F20"/>
          <w:lang w:val="sv-SE"/>
        </w:rPr>
      </w:pPr>
      <w:r w:rsidRPr="0045169A">
        <w:rPr>
          <w:b/>
          <w:color w:val="231F20"/>
          <w:lang w:val="sv-SE"/>
        </w:rPr>
        <w:t>Allmänna krav på livbåtar</w:t>
      </w:r>
    </w:p>
    <w:p w14:paraId="3C668544" w14:textId="77777777" w:rsidR="009D5BBA" w:rsidRPr="0045169A" w:rsidRDefault="009D5BBA" w:rsidP="009D5BBA">
      <w:pPr>
        <w:pStyle w:val="Leipteksti"/>
        <w:spacing w:before="1"/>
        <w:rPr>
          <w:b/>
          <w:sz w:val="20"/>
          <w:lang w:val="sv-SE"/>
        </w:rPr>
      </w:pPr>
    </w:p>
    <w:p w14:paraId="44134344" w14:textId="77777777" w:rsidR="009D5BBA" w:rsidRPr="0045169A" w:rsidRDefault="009D5BBA" w:rsidP="009D5BBA">
      <w:pPr>
        <w:pStyle w:val="Luettelokappale"/>
        <w:numPr>
          <w:ilvl w:val="0"/>
          <w:numId w:val="213"/>
        </w:numPr>
        <w:tabs>
          <w:tab w:val="left" w:pos="1070"/>
        </w:tabs>
        <w:ind w:hanging="851"/>
        <w:rPr>
          <w:color w:val="231F20"/>
          <w:lang w:val="sv-SE"/>
        </w:rPr>
      </w:pPr>
      <w:r w:rsidRPr="0045169A">
        <w:rPr>
          <w:color w:val="231F20"/>
          <w:lang w:val="sv-SE"/>
        </w:rPr>
        <w:t>Konstruktion</w:t>
      </w:r>
    </w:p>
    <w:p w14:paraId="32085F12" w14:textId="77777777" w:rsidR="009D5BBA" w:rsidRPr="0045169A" w:rsidRDefault="009D5BBA" w:rsidP="009D5BBA">
      <w:pPr>
        <w:pStyle w:val="Leipteksti"/>
        <w:spacing w:before="11"/>
        <w:rPr>
          <w:sz w:val="19"/>
          <w:lang w:val="sv-SE"/>
        </w:rPr>
      </w:pPr>
    </w:p>
    <w:p w14:paraId="06340771" w14:textId="77777777" w:rsidR="009D5BBA" w:rsidRPr="0045169A" w:rsidRDefault="009D5BBA" w:rsidP="009D5BBA">
      <w:pPr>
        <w:pStyle w:val="Luettelokappale"/>
        <w:numPr>
          <w:ilvl w:val="1"/>
          <w:numId w:val="213"/>
        </w:numPr>
        <w:tabs>
          <w:tab w:val="left" w:pos="1911"/>
        </w:tabs>
        <w:ind w:right="1297" w:hanging="840"/>
        <w:rPr>
          <w:color w:val="231F20"/>
          <w:lang w:val="sv-SE"/>
        </w:rPr>
      </w:pPr>
      <w:r w:rsidRPr="0045169A">
        <w:rPr>
          <w:color w:val="231F20"/>
          <w:lang w:val="sv-SE"/>
        </w:rPr>
        <w:t>Alla livbåtar ska vara lämpligt konstruerade och ha en sådan form och sådana proportioner att de har stor stabilitet i sjögång och tillräckligt fribord vid full last av personer och utrustning. Alla livbåtar ska ha styvt skrov och förmåga att behålla positiv stabilitet i upprätt läge i lugnt vatten med full last av personer och utrustning och med hål på någon plats under vattenlinjen, förutsatt att inget flytmaterial gått förlorat och att det inte finns några andra skador.</w:t>
      </w:r>
    </w:p>
    <w:p w14:paraId="150E1B9F" w14:textId="77777777" w:rsidR="009D5BBA" w:rsidRPr="0045169A" w:rsidRDefault="009D5BBA" w:rsidP="009D5BBA">
      <w:pPr>
        <w:pStyle w:val="Leipteksti"/>
        <w:spacing w:before="10"/>
        <w:rPr>
          <w:sz w:val="19"/>
          <w:lang w:val="sv-SE"/>
        </w:rPr>
      </w:pPr>
    </w:p>
    <w:p w14:paraId="5946649F" w14:textId="77777777" w:rsidR="009D5BBA" w:rsidRPr="0045169A" w:rsidRDefault="009D5BBA" w:rsidP="009D5BBA">
      <w:pPr>
        <w:pStyle w:val="Luettelokappale"/>
        <w:numPr>
          <w:ilvl w:val="1"/>
          <w:numId w:val="213"/>
        </w:numPr>
        <w:tabs>
          <w:tab w:val="left" w:pos="1911"/>
        </w:tabs>
        <w:spacing w:before="1"/>
        <w:ind w:right="1296" w:hanging="840"/>
        <w:rPr>
          <w:color w:val="231F20"/>
          <w:lang w:val="sv-SE"/>
        </w:rPr>
      </w:pPr>
      <w:r w:rsidRPr="0045169A">
        <w:rPr>
          <w:color w:val="231F20"/>
          <w:lang w:val="sv-SE"/>
        </w:rPr>
        <w:t>Alla livbåtar ska vara tillräckligt starka för att på ett säkert sätt kunna firas ner i vattnet med full last av personer och utrustning.</w:t>
      </w:r>
    </w:p>
    <w:p w14:paraId="7C8F1B00" w14:textId="77777777" w:rsidR="009D5BBA" w:rsidRPr="0045169A" w:rsidRDefault="009D5BBA" w:rsidP="009D5BBA">
      <w:pPr>
        <w:pStyle w:val="Leipteksti"/>
        <w:spacing w:before="10"/>
        <w:rPr>
          <w:sz w:val="19"/>
          <w:lang w:val="sv-SE"/>
        </w:rPr>
      </w:pPr>
    </w:p>
    <w:p w14:paraId="190BB6C7" w14:textId="77777777" w:rsidR="009D5BBA" w:rsidRPr="0045169A" w:rsidRDefault="009D5BBA" w:rsidP="009D5BBA">
      <w:pPr>
        <w:pStyle w:val="Luettelokappale"/>
        <w:numPr>
          <w:ilvl w:val="1"/>
          <w:numId w:val="213"/>
        </w:numPr>
        <w:tabs>
          <w:tab w:val="left" w:pos="1918"/>
          <w:tab w:val="left" w:pos="1919"/>
        </w:tabs>
        <w:ind w:left="1918" w:hanging="849"/>
        <w:rPr>
          <w:color w:val="231F20"/>
          <w:lang w:val="sv-SE"/>
        </w:rPr>
      </w:pPr>
      <w:r w:rsidRPr="0045169A">
        <w:rPr>
          <w:color w:val="231F20"/>
          <w:lang w:val="sv-SE"/>
        </w:rPr>
        <w:t>Skrov och styva överbyggnader ska vara brandhämmande eller obrännbara.</w:t>
      </w:r>
    </w:p>
    <w:p w14:paraId="716FB9CC" w14:textId="77777777" w:rsidR="009D5BBA" w:rsidRPr="0045169A" w:rsidRDefault="009D5BBA" w:rsidP="009D5BBA">
      <w:pPr>
        <w:pStyle w:val="Leipteksti"/>
        <w:spacing w:before="2"/>
        <w:rPr>
          <w:sz w:val="20"/>
          <w:lang w:val="sv-SE"/>
        </w:rPr>
      </w:pPr>
    </w:p>
    <w:p w14:paraId="6637A837" w14:textId="77777777" w:rsidR="009D5BBA" w:rsidRPr="0051088E" w:rsidRDefault="009D5BBA" w:rsidP="009D5BBA">
      <w:pPr>
        <w:pStyle w:val="Luettelokappale"/>
        <w:numPr>
          <w:ilvl w:val="1"/>
          <w:numId w:val="213"/>
        </w:numPr>
        <w:tabs>
          <w:tab w:val="left" w:pos="1909"/>
        </w:tabs>
        <w:ind w:right="1299" w:hanging="840"/>
        <w:rPr>
          <w:color w:val="231F20"/>
          <w:lang w:val="sv-SE"/>
        </w:rPr>
      </w:pPr>
      <w:r w:rsidRPr="0051088E">
        <w:rPr>
          <w:color w:val="231F20"/>
          <w:lang w:val="sv-SE"/>
        </w:rPr>
        <w:t>Det ska finnas sittplatser på tofter, bänkar eller fasta stolar, som är monterade så lågt som möjligt i livbåten och konstruerade så att de klarar en belastning av det antal personer, var och en med en vikt på 100 kg, för vilka det ska finnas utrymme i enlighet med kraven i punkt 2 b ii.</w:t>
      </w:r>
    </w:p>
    <w:p w14:paraId="003D2F69" w14:textId="77777777" w:rsidR="009D5BBA" w:rsidRPr="0045169A" w:rsidRDefault="009D5BBA" w:rsidP="009D5BBA">
      <w:pPr>
        <w:pStyle w:val="Leipteksti"/>
        <w:spacing w:before="10"/>
        <w:rPr>
          <w:sz w:val="19"/>
          <w:lang w:val="sv-SE"/>
        </w:rPr>
      </w:pPr>
    </w:p>
    <w:p w14:paraId="46507210" w14:textId="77777777" w:rsidR="009D5BBA" w:rsidRPr="0045169A" w:rsidRDefault="009D5BBA" w:rsidP="009D5BBA">
      <w:pPr>
        <w:pStyle w:val="Luettelokappale"/>
        <w:numPr>
          <w:ilvl w:val="1"/>
          <w:numId w:val="213"/>
        </w:numPr>
        <w:tabs>
          <w:tab w:val="left" w:pos="1911"/>
        </w:tabs>
        <w:ind w:right="1305" w:hanging="840"/>
        <w:rPr>
          <w:color w:val="231F20"/>
          <w:lang w:val="sv-SE"/>
        </w:rPr>
      </w:pPr>
      <w:r w:rsidRPr="0045169A">
        <w:rPr>
          <w:color w:val="231F20"/>
          <w:lang w:val="sv-SE"/>
        </w:rPr>
        <w:t>Varje livbåt ska vara tillräckligt stark för att klara följande laster utan kvarstående förändring då lasten avlägsnas:</w:t>
      </w:r>
    </w:p>
    <w:p w14:paraId="17349C05" w14:textId="77777777" w:rsidR="009D5BBA" w:rsidRPr="0045169A" w:rsidRDefault="009D5BBA" w:rsidP="009D5BBA">
      <w:pPr>
        <w:pStyle w:val="Leipteksti"/>
        <w:spacing w:before="1"/>
        <w:rPr>
          <w:sz w:val="20"/>
          <w:lang w:val="sv-SE"/>
        </w:rPr>
      </w:pPr>
    </w:p>
    <w:p w14:paraId="58522343" w14:textId="77777777" w:rsidR="009D5BBA" w:rsidRPr="0045169A" w:rsidRDefault="009D5BBA" w:rsidP="009D5BBA">
      <w:pPr>
        <w:pStyle w:val="Luettelokappale"/>
        <w:numPr>
          <w:ilvl w:val="2"/>
          <w:numId w:val="213"/>
        </w:numPr>
        <w:tabs>
          <w:tab w:val="left" w:pos="2770"/>
          <w:tab w:val="left" w:pos="2771"/>
        </w:tabs>
        <w:ind w:right="1302"/>
        <w:rPr>
          <w:color w:val="231F20"/>
          <w:lang w:val="sv-SE"/>
        </w:rPr>
      </w:pPr>
      <w:r w:rsidRPr="0045169A">
        <w:rPr>
          <w:color w:val="231F20"/>
          <w:lang w:val="sv-SE"/>
        </w:rPr>
        <w:t>för båtar med metallskrov, 1,25 gånger livbåtens totala massa vid full last av personer och utrustning, eller</w:t>
      </w:r>
    </w:p>
    <w:p w14:paraId="621FAB10" w14:textId="77777777" w:rsidR="009D5BBA" w:rsidRPr="0045169A" w:rsidRDefault="009D5BBA" w:rsidP="009D5BBA">
      <w:pPr>
        <w:pStyle w:val="Leipteksti"/>
        <w:spacing w:before="11"/>
        <w:rPr>
          <w:sz w:val="19"/>
          <w:lang w:val="sv-SE"/>
        </w:rPr>
      </w:pPr>
    </w:p>
    <w:p w14:paraId="73F269F6" w14:textId="77777777" w:rsidR="009D5BBA" w:rsidRPr="0045169A" w:rsidRDefault="009D5BBA" w:rsidP="009D5BBA">
      <w:pPr>
        <w:pStyle w:val="Luettelokappale"/>
        <w:numPr>
          <w:ilvl w:val="2"/>
          <w:numId w:val="213"/>
        </w:numPr>
        <w:tabs>
          <w:tab w:val="left" w:pos="2771"/>
        </w:tabs>
        <w:ind w:right="1303"/>
        <w:rPr>
          <w:color w:val="231F20"/>
          <w:lang w:val="sv-SE"/>
        </w:rPr>
      </w:pPr>
      <w:r w:rsidRPr="0045169A">
        <w:rPr>
          <w:color w:val="231F20"/>
          <w:lang w:val="sv-SE"/>
        </w:rPr>
        <w:t>för andra typer av båtar, två gånger livbåtens totala massa vid full last av personer och utrustning.</w:t>
      </w:r>
    </w:p>
    <w:p w14:paraId="35D80AD0" w14:textId="77777777" w:rsidR="009D5BBA" w:rsidRPr="0045169A" w:rsidRDefault="009D5BBA" w:rsidP="009D5BBA">
      <w:pPr>
        <w:jc w:val="both"/>
        <w:rPr>
          <w:lang w:val="sv-SE"/>
        </w:rPr>
        <w:sectPr w:rsidR="009D5BBA" w:rsidRPr="0045169A">
          <w:headerReference w:type="default" r:id="rId23"/>
          <w:pgSz w:w="11910" w:h="16840"/>
          <w:pgMar w:top="1240" w:right="120" w:bottom="280" w:left="1200" w:header="859" w:footer="0" w:gutter="0"/>
          <w:cols w:space="720"/>
        </w:sectPr>
      </w:pPr>
    </w:p>
    <w:p w14:paraId="3C239E8F" w14:textId="77777777" w:rsidR="009D5BBA" w:rsidRPr="0045169A" w:rsidRDefault="009D5BBA" w:rsidP="009D5BBA">
      <w:pPr>
        <w:pStyle w:val="Luettelokappale"/>
        <w:numPr>
          <w:ilvl w:val="1"/>
          <w:numId w:val="213"/>
        </w:numPr>
        <w:tabs>
          <w:tab w:val="left" w:pos="1911"/>
        </w:tabs>
        <w:spacing w:before="112"/>
        <w:ind w:right="1297" w:hanging="840"/>
        <w:rPr>
          <w:color w:val="231F20"/>
          <w:lang w:val="sv-SE"/>
        </w:rPr>
      </w:pPr>
      <w:r w:rsidRPr="0045169A">
        <w:rPr>
          <w:color w:val="231F20"/>
          <w:lang w:val="sv-SE"/>
        </w:rPr>
        <w:t>Varje livbåt ska, med full last av personer och utrustning och, i tillämpliga fall, med skenor eller fendrar på plats, vara tillräckligt stark för att klara ett sidoslag mot fartygets sida med en anslagshastighet på minst 3,5 m/s samt ett fall ner i vattnet från en höjd av minst 3 meter.</w:t>
      </w:r>
    </w:p>
    <w:p w14:paraId="3D86BB5A" w14:textId="77777777" w:rsidR="009D5BBA" w:rsidRPr="0045169A" w:rsidRDefault="009D5BBA" w:rsidP="009D5BBA">
      <w:pPr>
        <w:pStyle w:val="Leipteksti"/>
        <w:spacing w:before="1"/>
        <w:rPr>
          <w:lang w:val="sv-SE"/>
        </w:rPr>
      </w:pPr>
    </w:p>
    <w:p w14:paraId="74CE38A5" w14:textId="77777777" w:rsidR="009D5BBA" w:rsidRPr="0045169A" w:rsidRDefault="009D5BBA" w:rsidP="009D5BBA">
      <w:pPr>
        <w:pStyle w:val="Luettelokappale"/>
        <w:numPr>
          <w:ilvl w:val="1"/>
          <w:numId w:val="213"/>
        </w:numPr>
        <w:tabs>
          <w:tab w:val="left" w:pos="1908"/>
          <w:tab w:val="left" w:pos="1909"/>
        </w:tabs>
        <w:ind w:right="1302" w:hanging="840"/>
        <w:rPr>
          <w:color w:val="231F20"/>
          <w:lang w:val="sv-SE"/>
        </w:rPr>
      </w:pPr>
      <w:r w:rsidRPr="0045169A">
        <w:rPr>
          <w:color w:val="231F20"/>
          <w:lang w:val="sv-SE"/>
        </w:rPr>
        <w:t>Det vertikala avståndet mellan durkytan och överbyggnadens eller kapellets insida ska för över 50 % av durkytan vara</w:t>
      </w:r>
    </w:p>
    <w:p w14:paraId="266000B0" w14:textId="77777777" w:rsidR="009D5BBA" w:rsidRPr="0045169A" w:rsidRDefault="009D5BBA" w:rsidP="009D5BBA">
      <w:pPr>
        <w:pStyle w:val="Leipteksti"/>
        <w:spacing w:before="11"/>
        <w:rPr>
          <w:sz w:val="21"/>
          <w:lang w:val="sv-SE"/>
        </w:rPr>
      </w:pPr>
    </w:p>
    <w:p w14:paraId="4C072565" w14:textId="77777777" w:rsidR="009D5BBA" w:rsidRPr="0045169A" w:rsidRDefault="009D5BBA" w:rsidP="009D5BBA">
      <w:pPr>
        <w:pStyle w:val="Luettelokappale"/>
        <w:numPr>
          <w:ilvl w:val="2"/>
          <w:numId w:val="213"/>
        </w:numPr>
        <w:tabs>
          <w:tab w:val="left" w:pos="2769"/>
          <w:tab w:val="left" w:pos="2770"/>
        </w:tabs>
        <w:ind w:right="1300"/>
        <w:rPr>
          <w:color w:val="231F20"/>
          <w:lang w:val="sv-SE"/>
        </w:rPr>
      </w:pPr>
      <w:r w:rsidRPr="0045169A">
        <w:rPr>
          <w:color w:val="231F20"/>
          <w:lang w:val="sv-SE"/>
        </w:rPr>
        <w:t>minst 1,3 meter i en livbåt som är godkänd för nio personer eller färre,</w:t>
      </w:r>
    </w:p>
    <w:p w14:paraId="49327C24" w14:textId="77777777" w:rsidR="009D5BBA" w:rsidRPr="0045169A" w:rsidRDefault="009D5BBA" w:rsidP="009D5BBA">
      <w:pPr>
        <w:pStyle w:val="Leipteksti"/>
        <w:spacing w:before="10"/>
        <w:rPr>
          <w:sz w:val="21"/>
          <w:lang w:val="sv-SE"/>
        </w:rPr>
      </w:pPr>
    </w:p>
    <w:p w14:paraId="30D152DC" w14:textId="77777777" w:rsidR="009D5BBA" w:rsidRPr="0045169A" w:rsidRDefault="009D5BBA" w:rsidP="009D5BBA">
      <w:pPr>
        <w:pStyle w:val="Luettelokappale"/>
        <w:numPr>
          <w:ilvl w:val="2"/>
          <w:numId w:val="213"/>
        </w:numPr>
        <w:tabs>
          <w:tab w:val="left" w:pos="2771"/>
        </w:tabs>
        <w:spacing w:before="1"/>
        <w:ind w:right="1300"/>
        <w:rPr>
          <w:color w:val="231F20"/>
          <w:lang w:val="sv-SE"/>
        </w:rPr>
      </w:pPr>
      <w:r w:rsidRPr="0045169A">
        <w:rPr>
          <w:color w:val="231F20"/>
          <w:lang w:val="sv-SE"/>
        </w:rPr>
        <w:t>minst 1,7 meter i en livbåt som är godkänd för 24 personer eller flera,</w:t>
      </w:r>
    </w:p>
    <w:p w14:paraId="69649D55" w14:textId="77777777" w:rsidR="009D5BBA" w:rsidRPr="0045169A" w:rsidRDefault="009D5BBA" w:rsidP="009D5BBA">
      <w:pPr>
        <w:pStyle w:val="Leipteksti"/>
        <w:spacing w:before="1"/>
        <w:rPr>
          <w:lang w:val="sv-SE"/>
        </w:rPr>
      </w:pPr>
    </w:p>
    <w:p w14:paraId="53F4B6CC" w14:textId="77777777" w:rsidR="009D5BBA" w:rsidRPr="0045169A" w:rsidRDefault="009D5BBA" w:rsidP="009D5BBA">
      <w:pPr>
        <w:pStyle w:val="Luettelokappale"/>
        <w:numPr>
          <w:ilvl w:val="2"/>
          <w:numId w:val="213"/>
        </w:numPr>
        <w:tabs>
          <w:tab w:val="left" w:pos="2772"/>
        </w:tabs>
        <w:ind w:right="1299"/>
        <w:rPr>
          <w:color w:val="231F20"/>
          <w:lang w:val="sv-SE"/>
        </w:rPr>
      </w:pPr>
      <w:r w:rsidRPr="0045169A">
        <w:rPr>
          <w:color w:val="231F20"/>
          <w:lang w:val="sv-SE"/>
        </w:rPr>
        <w:t>minst det avstånd som fås genom linjär interpolation mellan 1,3 meter och 1,7 meter för en livbåt som är godkänd för mellan 9 och 24 personer.</w:t>
      </w:r>
    </w:p>
    <w:p w14:paraId="6E157FAE" w14:textId="77777777" w:rsidR="009D5BBA" w:rsidRPr="0045169A" w:rsidRDefault="009D5BBA" w:rsidP="009D5BBA">
      <w:pPr>
        <w:pStyle w:val="Leipteksti"/>
        <w:spacing w:before="10"/>
        <w:rPr>
          <w:sz w:val="21"/>
          <w:lang w:val="sv-SE"/>
        </w:rPr>
      </w:pPr>
    </w:p>
    <w:p w14:paraId="49D032AB" w14:textId="77777777" w:rsidR="009D5BBA" w:rsidRPr="0045169A" w:rsidRDefault="009D5BBA" w:rsidP="009D5BBA">
      <w:pPr>
        <w:pStyle w:val="Luettelokappale"/>
        <w:numPr>
          <w:ilvl w:val="0"/>
          <w:numId w:val="213"/>
        </w:numPr>
        <w:tabs>
          <w:tab w:val="left" w:pos="1069"/>
          <w:tab w:val="left" w:pos="1070"/>
        </w:tabs>
        <w:ind w:hanging="851"/>
        <w:rPr>
          <w:color w:val="231F20"/>
          <w:lang w:val="sv-SE"/>
        </w:rPr>
      </w:pPr>
      <w:r w:rsidRPr="0045169A">
        <w:rPr>
          <w:color w:val="231F20"/>
          <w:lang w:val="sv-SE"/>
        </w:rPr>
        <w:t>Lastkapacitet</w:t>
      </w:r>
    </w:p>
    <w:p w14:paraId="533498B8" w14:textId="77777777" w:rsidR="009D5BBA" w:rsidRPr="0045169A" w:rsidRDefault="009D5BBA" w:rsidP="009D5BBA">
      <w:pPr>
        <w:pStyle w:val="Leipteksti"/>
        <w:rPr>
          <w:lang w:val="sv-SE"/>
        </w:rPr>
      </w:pPr>
    </w:p>
    <w:p w14:paraId="23D3B971" w14:textId="77777777" w:rsidR="009D5BBA" w:rsidRPr="0045169A" w:rsidRDefault="009D5BBA" w:rsidP="009D5BBA">
      <w:pPr>
        <w:pStyle w:val="Luettelokappale"/>
        <w:numPr>
          <w:ilvl w:val="1"/>
          <w:numId w:val="213"/>
        </w:numPr>
        <w:tabs>
          <w:tab w:val="left" w:pos="1918"/>
          <w:tab w:val="left" w:pos="1919"/>
        </w:tabs>
        <w:ind w:left="1918" w:hanging="849"/>
        <w:rPr>
          <w:color w:val="231F20"/>
          <w:lang w:val="sv-SE"/>
        </w:rPr>
      </w:pPr>
      <w:r w:rsidRPr="0045169A">
        <w:rPr>
          <w:color w:val="231F20"/>
          <w:lang w:val="sv-SE"/>
        </w:rPr>
        <w:t>Livbåtar får inte godkännas för flera än 150 personer.</w:t>
      </w:r>
    </w:p>
    <w:p w14:paraId="0C7DDB6D" w14:textId="77777777" w:rsidR="009D5BBA" w:rsidRPr="0045169A" w:rsidRDefault="009D5BBA" w:rsidP="009D5BBA">
      <w:pPr>
        <w:pStyle w:val="Leipteksti"/>
        <w:rPr>
          <w:lang w:val="sv-SE"/>
        </w:rPr>
      </w:pPr>
    </w:p>
    <w:p w14:paraId="5357A0FD" w14:textId="77777777" w:rsidR="009D5BBA" w:rsidRPr="0045169A" w:rsidRDefault="009D5BBA" w:rsidP="009D5BBA">
      <w:pPr>
        <w:pStyle w:val="Luettelokappale"/>
        <w:numPr>
          <w:ilvl w:val="1"/>
          <w:numId w:val="213"/>
        </w:numPr>
        <w:tabs>
          <w:tab w:val="left" w:pos="1909"/>
          <w:tab w:val="left" w:pos="1910"/>
        </w:tabs>
        <w:ind w:right="1295" w:hanging="840"/>
        <w:rPr>
          <w:color w:val="231F20"/>
          <w:lang w:val="sv-SE"/>
        </w:rPr>
      </w:pPr>
      <w:r w:rsidRPr="0045169A">
        <w:rPr>
          <w:color w:val="231F20"/>
          <w:lang w:val="sv-SE"/>
        </w:rPr>
        <w:t>Det antal personer som en livbåt får godkännas för ska vara lika med eller mindre än</w:t>
      </w:r>
    </w:p>
    <w:p w14:paraId="63C7F32F" w14:textId="77777777" w:rsidR="009D5BBA" w:rsidRPr="0045169A" w:rsidRDefault="009D5BBA" w:rsidP="009D5BBA">
      <w:pPr>
        <w:pStyle w:val="Leipteksti"/>
        <w:spacing w:before="11"/>
        <w:rPr>
          <w:sz w:val="21"/>
          <w:lang w:val="sv-SE"/>
        </w:rPr>
      </w:pPr>
    </w:p>
    <w:p w14:paraId="08C933C9" w14:textId="77777777" w:rsidR="009D5BBA" w:rsidRPr="0045169A" w:rsidRDefault="009D5BBA" w:rsidP="009D5BBA">
      <w:pPr>
        <w:pStyle w:val="Luettelokappale"/>
        <w:numPr>
          <w:ilvl w:val="2"/>
          <w:numId w:val="213"/>
        </w:numPr>
        <w:tabs>
          <w:tab w:val="left" w:pos="2769"/>
          <w:tab w:val="left" w:pos="2770"/>
        </w:tabs>
        <w:ind w:right="1300"/>
        <w:rPr>
          <w:color w:val="231F20"/>
          <w:lang w:val="sv-SE"/>
        </w:rPr>
      </w:pPr>
      <w:r w:rsidRPr="0045169A">
        <w:rPr>
          <w:color w:val="231F20"/>
          <w:lang w:val="sv-SE"/>
        </w:rPr>
        <w:t>det antal personer med en genomsnittlig massa på 75 kg, samtliga med räddningsväst, som kan sitta i normal ställning utan att störa framdrivningen eller användningen av livbåtens utrustning, eller</w:t>
      </w:r>
    </w:p>
    <w:p w14:paraId="29D4541A" w14:textId="77777777" w:rsidR="009D5BBA" w:rsidRPr="0045169A" w:rsidRDefault="009D5BBA" w:rsidP="009D5BBA">
      <w:pPr>
        <w:pStyle w:val="Leipteksti"/>
        <w:spacing w:before="11"/>
        <w:rPr>
          <w:sz w:val="21"/>
          <w:lang w:val="sv-SE"/>
        </w:rPr>
      </w:pPr>
    </w:p>
    <w:p w14:paraId="51AB381F" w14:textId="77777777" w:rsidR="009D5BBA" w:rsidRPr="0045169A" w:rsidRDefault="009D5BBA" w:rsidP="009D5BBA">
      <w:pPr>
        <w:pStyle w:val="Luettelokappale"/>
        <w:numPr>
          <w:ilvl w:val="2"/>
          <w:numId w:val="213"/>
        </w:numPr>
        <w:tabs>
          <w:tab w:val="left" w:pos="2770"/>
        </w:tabs>
        <w:ind w:right="1297"/>
        <w:rPr>
          <w:color w:val="231F20"/>
          <w:lang w:val="sv-SE"/>
        </w:rPr>
      </w:pPr>
      <w:r w:rsidRPr="0045169A">
        <w:rPr>
          <w:color w:val="231F20"/>
          <w:lang w:val="sv-SE"/>
        </w:rPr>
        <w:t>det antal sittplatser som kan tillhandahållas enligt det sittarrangemang som anges i figur 1. Formerna får överlappas i enlighet med figuren, förutsatt att det finns fotstöd och tillräckligt med benutrymme och att det vertikala avståndet mellan det övre och det undre sätet är minst 350 mm.</w:t>
      </w:r>
    </w:p>
    <w:p w14:paraId="3094CC76" w14:textId="77777777" w:rsidR="009D5BBA" w:rsidRPr="0045169A" w:rsidRDefault="009D5BBA" w:rsidP="009D5BBA">
      <w:pPr>
        <w:pStyle w:val="Leipteksti"/>
        <w:spacing w:before="10"/>
        <w:rPr>
          <w:sz w:val="21"/>
          <w:lang w:val="sv-SE"/>
        </w:rPr>
      </w:pPr>
    </w:p>
    <w:p w14:paraId="5774A47B" w14:textId="77777777" w:rsidR="009D5BBA" w:rsidRPr="0045169A" w:rsidRDefault="009D5BBA" w:rsidP="009D5BBA">
      <w:pPr>
        <w:pStyle w:val="Luettelokappale"/>
        <w:numPr>
          <w:ilvl w:val="1"/>
          <w:numId w:val="213"/>
        </w:numPr>
        <w:tabs>
          <w:tab w:val="left" w:pos="1919"/>
          <w:tab w:val="left" w:pos="1920"/>
        </w:tabs>
        <w:ind w:left="1919" w:hanging="850"/>
        <w:rPr>
          <w:color w:val="231F20"/>
          <w:lang w:val="sv-SE"/>
        </w:rPr>
      </w:pPr>
      <w:r w:rsidRPr="0045169A">
        <w:rPr>
          <w:color w:val="231F20"/>
          <w:lang w:val="sv-SE"/>
        </w:rPr>
        <w:t>Varje sittplast ska vara tydligt markerad i livbåten.</w:t>
      </w:r>
    </w:p>
    <w:p w14:paraId="30D6E5D1" w14:textId="77777777" w:rsidR="009D5BBA" w:rsidRPr="0045169A" w:rsidRDefault="009D5BBA" w:rsidP="009D5BBA">
      <w:pPr>
        <w:pStyle w:val="Leipteksti"/>
        <w:rPr>
          <w:sz w:val="20"/>
          <w:lang w:val="sv-SE"/>
        </w:rPr>
      </w:pPr>
    </w:p>
    <w:p w14:paraId="3F3B4251" w14:textId="77777777" w:rsidR="009D5BBA" w:rsidRPr="0045169A" w:rsidRDefault="009D5BBA" w:rsidP="009D5BBA">
      <w:pPr>
        <w:pStyle w:val="Leipteksti"/>
        <w:spacing w:before="9" w:after="1"/>
        <w:rPr>
          <w:sz w:val="21"/>
          <w:lang w:val="sv-SE"/>
        </w:rPr>
      </w:pPr>
    </w:p>
    <w:p w14:paraId="5F6BEA87" w14:textId="77777777" w:rsidR="009D5BBA" w:rsidRPr="0045169A" w:rsidRDefault="009D5BBA" w:rsidP="009D5BBA">
      <w:pPr>
        <w:pStyle w:val="Leipteksti"/>
        <w:ind w:left="1221"/>
        <w:rPr>
          <w:sz w:val="20"/>
          <w:lang w:val="sv-SE"/>
        </w:rPr>
      </w:pPr>
      <w:r w:rsidRPr="0045169A">
        <w:rPr>
          <w:noProof/>
          <w:sz w:val="20"/>
        </w:rPr>
        <w:drawing>
          <wp:inline distT="0" distB="0" distL="0" distR="0" wp14:anchorId="1BB9765D" wp14:editId="34FE9677">
            <wp:extent cx="3993192" cy="3017520"/>
            <wp:effectExtent l="0" t="0" r="0" b="0"/>
            <wp:docPr id="76"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4" cstate="print"/>
                    <a:stretch>
                      <a:fillRect/>
                    </a:stretch>
                  </pic:blipFill>
                  <pic:spPr>
                    <a:xfrm>
                      <a:off x="0" y="0"/>
                      <a:ext cx="3993192" cy="3017520"/>
                    </a:xfrm>
                    <a:prstGeom prst="rect">
                      <a:avLst/>
                    </a:prstGeom>
                  </pic:spPr>
                </pic:pic>
              </a:graphicData>
            </a:graphic>
          </wp:inline>
        </w:drawing>
      </w:r>
    </w:p>
    <w:p w14:paraId="4A11135C" w14:textId="77777777" w:rsidR="009D5BBA" w:rsidRPr="0045169A" w:rsidRDefault="009D5BBA" w:rsidP="009D5BBA">
      <w:pPr>
        <w:pStyle w:val="Leipteksti"/>
        <w:rPr>
          <w:sz w:val="20"/>
          <w:lang w:val="sv-SE"/>
        </w:rPr>
      </w:pPr>
    </w:p>
    <w:p w14:paraId="0C2093DB" w14:textId="77777777" w:rsidR="009D5BBA" w:rsidRPr="0045169A" w:rsidRDefault="009D5BBA" w:rsidP="009D5BBA">
      <w:pPr>
        <w:pStyle w:val="Leipteksti"/>
        <w:rPr>
          <w:sz w:val="20"/>
          <w:lang w:val="sv-SE"/>
        </w:rPr>
      </w:pPr>
    </w:p>
    <w:p w14:paraId="58D4ED75" w14:textId="77777777" w:rsidR="009D5BBA" w:rsidRPr="0045169A" w:rsidRDefault="009D5BBA" w:rsidP="009D5BBA">
      <w:pPr>
        <w:pStyle w:val="Leipteksti"/>
        <w:spacing w:before="8"/>
        <w:rPr>
          <w:lang w:val="sv-SE"/>
        </w:rPr>
      </w:pPr>
    </w:p>
    <w:p w14:paraId="7BA6847B" w14:textId="77777777" w:rsidR="009D5BBA" w:rsidRPr="0045169A" w:rsidRDefault="009D5BBA" w:rsidP="009D5BBA">
      <w:pPr>
        <w:pStyle w:val="Otsikko1"/>
        <w:spacing w:before="94"/>
        <w:ind w:left="228" w:right="1305"/>
        <w:rPr>
          <w:color w:val="231F20"/>
          <w:lang w:val="sv-SE"/>
        </w:rPr>
      </w:pPr>
      <w:r w:rsidRPr="0045169A">
        <w:rPr>
          <w:color w:val="231F20"/>
          <w:lang w:val="sv-SE"/>
        </w:rPr>
        <w:t>Figur 1</w:t>
      </w:r>
    </w:p>
    <w:p w14:paraId="3E3560DD" w14:textId="77777777" w:rsidR="009D5BBA" w:rsidRPr="0045169A" w:rsidRDefault="009D5BBA" w:rsidP="009D5BBA">
      <w:pPr>
        <w:pStyle w:val="Leipteksti"/>
        <w:rPr>
          <w:b/>
          <w:sz w:val="20"/>
          <w:lang w:val="sv-SE"/>
        </w:rPr>
      </w:pPr>
    </w:p>
    <w:p w14:paraId="20D1D3A1" w14:textId="77777777" w:rsidR="009D5BBA" w:rsidRPr="0045169A" w:rsidRDefault="009D5BBA" w:rsidP="009D5BBA">
      <w:pPr>
        <w:pStyle w:val="Leipteksti"/>
        <w:rPr>
          <w:b/>
          <w:sz w:val="16"/>
          <w:lang w:val="sv-SE"/>
        </w:rPr>
      </w:pPr>
    </w:p>
    <w:p w14:paraId="2CB09D0F" w14:textId="77777777" w:rsidR="009D5BBA" w:rsidRPr="0045169A" w:rsidRDefault="009D5BBA" w:rsidP="009D5BBA">
      <w:pPr>
        <w:pStyle w:val="Luettelokappale"/>
        <w:numPr>
          <w:ilvl w:val="0"/>
          <w:numId w:val="213"/>
        </w:numPr>
        <w:tabs>
          <w:tab w:val="left" w:pos="1069"/>
          <w:tab w:val="left" w:pos="1070"/>
        </w:tabs>
        <w:spacing w:before="93"/>
        <w:ind w:hanging="851"/>
        <w:rPr>
          <w:color w:val="231F20"/>
          <w:lang w:val="sv-SE"/>
        </w:rPr>
      </w:pPr>
      <w:r w:rsidRPr="0045169A">
        <w:rPr>
          <w:color w:val="231F20"/>
          <w:lang w:val="sv-SE"/>
        </w:rPr>
        <w:t>Tillträde till livbåtar</w:t>
      </w:r>
    </w:p>
    <w:p w14:paraId="0E860C90" w14:textId="77777777" w:rsidR="009D5BBA" w:rsidRPr="0045169A" w:rsidRDefault="009D5BBA" w:rsidP="009D5BBA">
      <w:pPr>
        <w:pStyle w:val="Leipteksti"/>
        <w:rPr>
          <w:lang w:val="sv-SE"/>
        </w:rPr>
      </w:pPr>
    </w:p>
    <w:p w14:paraId="479CA80F" w14:textId="77777777" w:rsidR="009D5BBA" w:rsidRPr="0045169A" w:rsidRDefault="009D5BBA" w:rsidP="009D5BBA">
      <w:pPr>
        <w:pStyle w:val="Luettelokappale"/>
        <w:numPr>
          <w:ilvl w:val="1"/>
          <w:numId w:val="213"/>
        </w:numPr>
        <w:tabs>
          <w:tab w:val="left" w:pos="1909"/>
        </w:tabs>
        <w:spacing w:before="1"/>
        <w:ind w:right="1297" w:hanging="840"/>
        <w:rPr>
          <w:color w:val="231F20"/>
          <w:lang w:val="sv-SE"/>
        </w:rPr>
      </w:pPr>
      <w:r w:rsidRPr="0045169A">
        <w:rPr>
          <w:color w:val="231F20"/>
          <w:lang w:val="sv-SE"/>
        </w:rPr>
        <w:t>Varje livbåt på fartyget ska vara placerad så att den kan embarkeras av det totala antalet personer inom högst 3 minuter från det att en order om att embarkera båten gavs. Det ska också vara möjligt att snabbt lämna livbåten.</w:t>
      </w:r>
    </w:p>
    <w:p w14:paraId="5FE826AE" w14:textId="77777777" w:rsidR="009D5BBA" w:rsidRPr="0045169A" w:rsidRDefault="009D5BBA" w:rsidP="009D5BBA">
      <w:pPr>
        <w:pStyle w:val="Leipteksti"/>
        <w:rPr>
          <w:lang w:val="sv-SE"/>
        </w:rPr>
      </w:pPr>
    </w:p>
    <w:p w14:paraId="6820DC3E" w14:textId="77777777" w:rsidR="009D5BBA" w:rsidRPr="0045169A" w:rsidRDefault="009D5BBA" w:rsidP="009D5BBA">
      <w:pPr>
        <w:pStyle w:val="Luettelokappale"/>
        <w:numPr>
          <w:ilvl w:val="1"/>
          <w:numId w:val="213"/>
        </w:numPr>
        <w:tabs>
          <w:tab w:val="left" w:pos="1911"/>
        </w:tabs>
        <w:ind w:right="1298" w:hanging="840"/>
        <w:rPr>
          <w:color w:val="231F20"/>
          <w:lang w:val="sv-SE"/>
        </w:rPr>
      </w:pPr>
      <w:r w:rsidRPr="0045169A">
        <w:rPr>
          <w:color w:val="231F20"/>
          <w:lang w:val="sv-SE"/>
        </w:rPr>
        <w:t>Livbåtar ska ha en äntringslejdare som kan användas på båda sidorna av livbåten så att personer i vattnet ska kunna ta sig ombord. Lejdarens nedersta steg ska vara minst 0,4 meter under livbåtens lättvattenlinje.</w:t>
      </w:r>
    </w:p>
    <w:p w14:paraId="4FAE1A1A" w14:textId="77777777" w:rsidR="009D5BBA" w:rsidRPr="0045169A" w:rsidRDefault="009D5BBA" w:rsidP="009D5BBA">
      <w:pPr>
        <w:pStyle w:val="Leipteksti"/>
        <w:spacing w:before="11"/>
        <w:rPr>
          <w:sz w:val="21"/>
          <w:lang w:val="sv-SE"/>
        </w:rPr>
      </w:pPr>
    </w:p>
    <w:p w14:paraId="652C40A5" w14:textId="77777777" w:rsidR="009D5BBA" w:rsidRPr="0045169A" w:rsidRDefault="009D5BBA" w:rsidP="009D5BBA">
      <w:pPr>
        <w:pStyle w:val="Luettelokappale"/>
        <w:numPr>
          <w:ilvl w:val="1"/>
          <w:numId w:val="213"/>
        </w:numPr>
        <w:tabs>
          <w:tab w:val="left" w:pos="1908"/>
        </w:tabs>
        <w:ind w:right="1300" w:hanging="840"/>
        <w:rPr>
          <w:color w:val="231F20"/>
          <w:lang w:val="sv-SE"/>
        </w:rPr>
      </w:pPr>
      <w:r w:rsidRPr="0045169A">
        <w:rPr>
          <w:color w:val="231F20"/>
          <w:lang w:val="sv-SE"/>
        </w:rPr>
        <w:t>Livbåten ska vara konstruerad så att hjälplösa personer kan tas ombord både ur vattnet och på bårar.</w:t>
      </w:r>
    </w:p>
    <w:p w14:paraId="6DB8D4AD" w14:textId="77777777" w:rsidR="009D5BBA" w:rsidRPr="0045169A" w:rsidRDefault="009D5BBA" w:rsidP="009D5BBA">
      <w:pPr>
        <w:pStyle w:val="Leipteksti"/>
        <w:spacing w:before="10"/>
        <w:rPr>
          <w:sz w:val="21"/>
          <w:lang w:val="sv-SE"/>
        </w:rPr>
      </w:pPr>
    </w:p>
    <w:p w14:paraId="66C3EFC6" w14:textId="77777777" w:rsidR="009D5BBA" w:rsidRPr="0045169A" w:rsidRDefault="009D5BBA" w:rsidP="009D5BBA">
      <w:pPr>
        <w:pStyle w:val="Luettelokappale"/>
        <w:numPr>
          <w:ilvl w:val="1"/>
          <w:numId w:val="213"/>
        </w:numPr>
        <w:tabs>
          <w:tab w:val="left" w:pos="1919"/>
          <w:tab w:val="left" w:pos="1920"/>
        </w:tabs>
        <w:spacing w:before="1"/>
        <w:ind w:left="1919" w:hanging="850"/>
        <w:rPr>
          <w:color w:val="231F20"/>
          <w:lang w:val="sv-SE"/>
        </w:rPr>
      </w:pPr>
      <w:r w:rsidRPr="0045169A">
        <w:rPr>
          <w:color w:val="231F20"/>
          <w:lang w:val="sv-SE"/>
        </w:rPr>
        <w:t>Alla ytor som personer kan gå på ska vara halkskyddade.</w:t>
      </w:r>
    </w:p>
    <w:p w14:paraId="05D273BF" w14:textId="77777777" w:rsidR="009D5BBA" w:rsidRPr="0045169A" w:rsidRDefault="009D5BBA" w:rsidP="009D5BBA">
      <w:pPr>
        <w:pStyle w:val="Leipteksti"/>
        <w:rPr>
          <w:lang w:val="sv-SE"/>
        </w:rPr>
      </w:pPr>
    </w:p>
    <w:p w14:paraId="75AF20AE" w14:textId="77777777" w:rsidR="009D5BBA" w:rsidRPr="0045169A" w:rsidRDefault="009D5BBA" w:rsidP="009D5BBA">
      <w:pPr>
        <w:pStyle w:val="Luettelokappale"/>
        <w:numPr>
          <w:ilvl w:val="0"/>
          <w:numId w:val="213"/>
        </w:numPr>
        <w:tabs>
          <w:tab w:val="left" w:pos="1070"/>
          <w:tab w:val="left" w:pos="1071"/>
        </w:tabs>
        <w:ind w:left="1070"/>
        <w:rPr>
          <w:color w:val="231F20"/>
          <w:lang w:val="sv-SE"/>
        </w:rPr>
      </w:pPr>
      <w:r w:rsidRPr="0045169A">
        <w:rPr>
          <w:color w:val="231F20"/>
          <w:lang w:val="sv-SE"/>
        </w:rPr>
        <w:t>Livbåtars flytkraft</w:t>
      </w:r>
    </w:p>
    <w:p w14:paraId="5A859930" w14:textId="77777777" w:rsidR="009D5BBA" w:rsidRPr="0045169A" w:rsidRDefault="009D5BBA" w:rsidP="009D5BBA">
      <w:pPr>
        <w:pStyle w:val="Leipteksti"/>
        <w:rPr>
          <w:lang w:val="sv-SE"/>
        </w:rPr>
      </w:pPr>
    </w:p>
    <w:p w14:paraId="5252A885" w14:textId="77777777" w:rsidR="009D5BBA" w:rsidRPr="0045169A" w:rsidRDefault="009D5BBA" w:rsidP="009D5BBA">
      <w:pPr>
        <w:pStyle w:val="Leipteksti"/>
        <w:ind w:left="218" w:right="1297"/>
        <w:jc w:val="both"/>
        <w:rPr>
          <w:color w:val="231F20"/>
          <w:lang w:val="sv-SE"/>
        </w:rPr>
      </w:pPr>
      <w:r w:rsidRPr="0045169A">
        <w:rPr>
          <w:color w:val="231F20"/>
          <w:lang w:val="sv-SE"/>
        </w:rPr>
        <w:t>Alla livbåtar ska ha så stor egen flytkraft, eller vara utrustade med så mycket material med egen flytkraft som inte påverkas negativt av havsvatten, olja eller oljeprodukter, att livbåten kan hålla sig flytande med all utrustning ombord när den är vattenfylld och läck. Ytterligare material med en egen flytkraft som motsvarar 280 N per person ska finnas för det antal personer som livbåten är godkänd för. Inget flytmaterial får fästas på utsidan av livbåtens skrov, om det inte är fråga om tilläggsmaterial utöver det som föreskrivs ovan.</w:t>
      </w:r>
    </w:p>
    <w:p w14:paraId="4817C73D" w14:textId="77777777" w:rsidR="009D5BBA" w:rsidRPr="0045169A" w:rsidRDefault="009D5BBA" w:rsidP="009D5BBA">
      <w:pPr>
        <w:pStyle w:val="Leipteksti"/>
        <w:spacing w:before="11"/>
        <w:rPr>
          <w:sz w:val="21"/>
          <w:lang w:val="sv-SE"/>
        </w:rPr>
      </w:pPr>
    </w:p>
    <w:p w14:paraId="53434F98" w14:textId="77777777" w:rsidR="009D5BBA" w:rsidRPr="0045169A" w:rsidRDefault="009D5BBA" w:rsidP="009D5BBA">
      <w:pPr>
        <w:pStyle w:val="Luettelokappale"/>
        <w:numPr>
          <w:ilvl w:val="0"/>
          <w:numId w:val="213"/>
        </w:numPr>
        <w:tabs>
          <w:tab w:val="left" w:pos="1070"/>
          <w:tab w:val="left" w:pos="1071"/>
        </w:tabs>
        <w:spacing w:before="112"/>
        <w:ind w:left="1070"/>
        <w:rPr>
          <w:color w:val="231F20"/>
          <w:lang w:val="sv-SE"/>
        </w:rPr>
      </w:pPr>
      <w:r w:rsidRPr="0045169A">
        <w:rPr>
          <w:color w:val="231F20"/>
          <w:lang w:val="sv-SE"/>
        </w:rPr>
        <w:t>Livbåtens fribord och stabilitet</w:t>
      </w:r>
    </w:p>
    <w:p w14:paraId="58514B4A" w14:textId="77777777" w:rsidR="009D5BBA" w:rsidRPr="0045169A" w:rsidRDefault="009D5BBA" w:rsidP="009D5BBA">
      <w:pPr>
        <w:pStyle w:val="Leipteksti"/>
        <w:spacing w:before="1"/>
        <w:rPr>
          <w:lang w:val="sv-SE"/>
        </w:rPr>
      </w:pPr>
    </w:p>
    <w:p w14:paraId="41C24441" w14:textId="77777777" w:rsidR="009D5BBA" w:rsidRPr="0045169A" w:rsidRDefault="009D5BBA" w:rsidP="009D5BBA">
      <w:pPr>
        <w:pStyle w:val="Leipteksti"/>
        <w:ind w:left="218" w:right="1296"/>
        <w:jc w:val="both"/>
        <w:rPr>
          <w:color w:val="231F20"/>
          <w:lang w:val="sv-SE"/>
        </w:rPr>
      </w:pPr>
      <w:r w:rsidRPr="0045169A">
        <w:rPr>
          <w:color w:val="231F20"/>
          <w:lang w:val="sv-SE"/>
        </w:rPr>
        <w:t>När en livbåt är lastad med 50 % av det antal personer livbåten är godkänd för, och de sitter i normal position på den ena sidan av centrumlinjen, ska livbåten ha ett fribord, mätt från vattenlinjen till den lägsta öppningen genom vilken livbåten kan vattenfyllas, på minst 1,5 % av livbåtens längd, dock minst 100 mm.</w:t>
      </w:r>
    </w:p>
    <w:p w14:paraId="54C13A71" w14:textId="77777777" w:rsidR="009D5BBA" w:rsidRPr="0045169A" w:rsidRDefault="009D5BBA" w:rsidP="009D5BBA">
      <w:pPr>
        <w:pStyle w:val="Leipteksti"/>
        <w:spacing w:before="11"/>
        <w:rPr>
          <w:sz w:val="21"/>
          <w:lang w:val="sv-SE"/>
        </w:rPr>
      </w:pPr>
    </w:p>
    <w:p w14:paraId="13EBF02C" w14:textId="77777777" w:rsidR="009D5BBA" w:rsidRPr="0045169A" w:rsidRDefault="009D5BBA" w:rsidP="009D5BBA">
      <w:pPr>
        <w:pStyle w:val="Luettelokappale"/>
        <w:numPr>
          <w:ilvl w:val="0"/>
          <w:numId w:val="213"/>
        </w:numPr>
        <w:tabs>
          <w:tab w:val="left" w:pos="1069"/>
          <w:tab w:val="left" w:pos="1070"/>
        </w:tabs>
        <w:ind w:hanging="851"/>
        <w:rPr>
          <w:color w:val="231F20"/>
          <w:lang w:val="sv-SE"/>
        </w:rPr>
      </w:pPr>
      <w:r w:rsidRPr="0045169A">
        <w:rPr>
          <w:color w:val="231F20"/>
          <w:lang w:val="sv-SE"/>
        </w:rPr>
        <w:t>Livbåtens framdrivningssystem</w:t>
      </w:r>
    </w:p>
    <w:p w14:paraId="5D6989C5" w14:textId="77777777" w:rsidR="009D5BBA" w:rsidRPr="0045169A" w:rsidRDefault="009D5BBA" w:rsidP="009D5BBA">
      <w:pPr>
        <w:pStyle w:val="Leipteksti"/>
        <w:rPr>
          <w:lang w:val="sv-SE"/>
        </w:rPr>
      </w:pPr>
    </w:p>
    <w:p w14:paraId="34D736D7" w14:textId="77777777" w:rsidR="009D5BBA" w:rsidRPr="0045169A" w:rsidRDefault="009D5BBA" w:rsidP="009D5BBA">
      <w:pPr>
        <w:pStyle w:val="Luettelokappale"/>
        <w:numPr>
          <w:ilvl w:val="1"/>
          <w:numId w:val="213"/>
        </w:numPr>
        <w:tabs>
          <w:tab w:val="left" w:pos="1909"/>
        </w:tabs>
        <w:ind w:right="1300" w:hanging="840"/>
        <w:rPr>
          <w:color w:val="231F20"/>
          <w:lang w:val="sv-SE"/>
        </w:rPr>
      </w:pPr>
      <w:r w:rsidRPr="0045169A">
        <w:rPr>
          <w:color w:val="231F20"/>
          <w:lang w:val="sv-SE"/>
        </w:rPr>
        <w:t>Varje livbåt ska drivas av en motor med kompressionständning. En motor som drivs med bränsle vars flampunkt är 43 °C eller lägre (test med sluten behållare) får inte användas i livbåtar.</w:t>
      </w:r>
    </w:p>
    <w:p w14:paraId="3F5F9BA4" w14:textId="77777777" w:rsidR="009D5BBA" w:rsidRPr="0045169A" w:rsidRDefault="009D5BBA" w:rsidP="009D5BBA">
      <w:pPr>
        <w:pStyle w:val="Leipteksti"/>
        <w:rPr>
          <w:lang w:val="sv-SE"/>
        </w:rPr>
      </w:pPr>
    </w:p>
    <w:p w14:paraId="51E2ABA2" w14:textId="77777777" w:rsidR="009D5BBA" w:rsidRPr="0045169A" w:rsidRDefault="009D5BBA" w:rsidP="009D5BBA">
      <w:pPr>
        <w:pStyle w:val="Luettelokappale"/>
        <w:numPr>
          <w:ilvl w:val="1"/>
          <w:numId w:val="213"/>
        </w:numPr>
        <w:tabs>
          <w:tab w:val="left" w:pos="1909"/>
        </w:tabs>
        <w:ind w:right="1297" w:hanging="840"/>
        <w:rPr>
          <w:color w:val="231F20"/>
          <w:lang w:val="sv-SE"/>
        </w:rPr>
      </w:pPr>
      <w:r w:rsidRPr="0045169A">
        <w:rPr>
          <w:color w:val="231F20"/>
          <w:lang w:val="sv-SE"/>
        </w:rPr>
        <w:t>Motorn ska ha antingen ett manuellt startsystem eller ett kraftdrivet startsystem med två oberoende laddningsbara kraftkällor. Det ska också finnas nödvändiga starthjälpmedel. Motorns startsystem och starthjälpmedel ska klara av att starta motorn vid en omgivande temperatur av -15 °C inom 2 minuter efter det att startproceduren påbörjas, om inte administrationen anser att en annan temperaturgräns är lämplig med hänsyn till den typ av resor för vilka det fartyg som medför livbåten stadigvarande används. Startsystemet får inte hindras av motorhuv, tofter eller andra hinder.</w:t>
      </w:r>
    </w:p>
    <w:p w14:paraId="7FDF4382" w14:textId="77777777" w:rsidR="009D5BBA" w:rsidRPr="0045169A" w:rsidRDefault="009D5BBA" w:rsidP="009D5BBA">
      <w:pPr>
        <w:pStyle w:val="Leipteksti"/>
        <w:spacing w:before="11"/>
        <w:rPr>
          <w:sz w:val="21"/>
          <w:lang w:val="sv-SE"/>
        </w:rPr>
      </w:pPr>
    </w:p>
    <w:p w14:paraId="332DD461" w14:textId="77777777" w:rsidR="009D5BBA" w:rsidRPr="0045169A" w:rsidRDefault="009D5BBA" w:rsidP="009D5BBA">
      <w:pPr>
        <w:pStyle w:val="Luettelokappale"/>
        <w:numPr>
          <w:ilvl w:val="1"/>
          <w:numId w:val="213"/>
        </w:numPr>
        <w:tabs>
          <w:tab w:val="left" w:pos="1909"/>
        </w:tabs>
        <w:ind w:right="1302" w:hanging="840"/>
        <w:rPr>
          <w:color w:val="231F20"/>
          <w:lang w:val="sv-SE"/>
        </w:rPr>
      </w:pPr>
      <w:r w:rsidRPr="0045169A">
        <w:rPr>
          <w:color w:val="231F20"/>
          <w:lang w:val="sv-SE"/>
        </w:rPr>
        <w:t>Motorn ska kunna fungera i minst 5 minuter efter kallstart utan att livbåten är sjösatt.</w:t>
      </w:r>
    </w:p>
    <w:p w14:paraId="00395459" w14:textId="77777777" w:rsidR="009D5BBA" w:rsidRPr="0045169A" w:rsidRDefault="009D5BBA" w:rsidP="009D5BBA">
      <w:pPr>
        <w:pStyle w:val="Leipteksti"/>
        <w:spacing w:before="10"/>
        <w:rPr>
          <w:sz w:val="21"/>
          <w:lang w:val="sv-SE"/>
        </w:rPr>
      </w:pPr>
    </w:p>
    <w:p w14:paraId="32659C45" w14:textId="77777777" w:rsidR="009D5BBA" w:rsidRPr="0045169A" w:rsidRDefault="009D5BBA" w:rsidP="009D5BBA">
      <w:pPr>
        <w:pStyle w:val="Luettelokappale"/>
        <w:numPr>
          <w:ilvl w:val="1"/>
          <w:numId w:val="213"/>
        </w:numPr>
        <w:tabs>
          <w:tab w:val="left" w:pos="1909"/>
        </w:tabs>
        <w:ind w:right="1303" w:hanging="840"/>
        <w:rPr>
          <w:color w:val="231F20"/>
          <w:lang w:val="sv-SE"/>
        </w:rPr>
      </w:pPr>
      <w:r w:rsidRPr="0045169A">
        <w:rPr>
          <w:color w:val="231F20"/>
          <w:lang w:val="sv-SE"/>
        </w:rPr>
        <w:t>Motorn ska kunna fungera när livbåten är vattenfylld upp till vevaxelns centrumlinje.</w:t>
      </w:r>
    </w:p>
    <w:p w14:paraId="7F28D6E9" w14:textId="77777777" w:rsidR="009D5BBA" w:rsidRPr="0045169A" w:rsidRDefault="009D5BBA" w:rsidP="009D5BBA">
      <w:pPr>
        <w:pStyle w:val="Leipteksti"/>
        <w:spacing w:before="11"/>
        <w:rPr>
          <w:sz w:val="21"/>
          <w:lang w:val="sv-SE"/>
        </w:rPr>
      </w:pPr>
    </w:p>
    <w:p w14:paraId="5CC99AAF" w14:textId="77777777" w:rsidR="009D5BBA" w:rsidRPr="0045169A" w:rsidRDefault="009D5BBA" w:rsidP="009D5BBA">
      <w:pPr>
        <w:pStyle w:val="Luettelokappale"/>
        <w:numPr>
          <w:ilvl w:val="1"/>
          <w:numId w:val="213"/>
        </w:numPr>
        <w:tabs>
          <w:tab w:val="left" w:pos="1909"/>
        </w:tabs>
        <w:ind w:right="1300" w:hanging="840"/>
        <w:rPr>
          <w:color w:val="231F20"/>
          <w:lang w:val="sv-SE"/>
        </w:rPr>
      </w:pPr>
      <w:r w:rsidRPr="0045169A">
        <w:rPr>
          <w:color w:val="231F20"/>
          <w:lang w:val="sv-SE"/>
        </w:rPr>
        <w:t>Propelleraxeln ska vara konstruerad så att propellern kan frikopplas från motorn. Livbåten ska kunna köras framåt och bakåt.</w:t>
      </w:r>
    </w:p>
    <w:p w14:paraId="3D401719" w14:textId="77777777" w:rsidR="009D5BBA" w:rsidRPr="0045169A" w:rsidRDefault="009D5BBA" w:rsidP="009D5BBA">
      <w:pPr>
        <w:pStyle w:val="Leipteksti"/>
        <w:spacing w:before="1"/>
        <w:rPr>
          <w:lang w:val="sv-SE"/>
        </w:rPr>
      </w:pPr>
    </w:p>
    <w:p w14:paraId="5EC2E6A8" w14:textId="77777777" w:rsidR="009D5BBA" w:rsidRPr="0045169A" w:rsidRDefault="009D5BBA" w:rsidP="009D5BBA">
      <w:pPr>
        <w:pStyle w:val="Luettelokappale"/>
        <w:numPr>
          <w:ilvl w:val="1"/>
          <w:numId w:val="213"/>
        </w:numPr>
        <w:tabs>
          <w:tab w:val="left" w:pos="1910"/>
        </w:tabs>
        <w:ind w:right="1303" w:hanging="840"/>
        <w:rPr>
          <w:color w:val="231F20"/>
          <w:lang w:val="sv-SE"/>
        </w:rPr>
      </w:pPr>
      <w:r w:rsidRPr="0045169A">
        <w:rPr>
          <w:color w:val="231F20"/>
          <w:lang w:val="sv-SE"/>
        </w:rPr>
        <w:t>Avgasröret ska vara konstruerat så att vatten inte kan tränga in i motorn vid normal drift.</w:t>
      </w:r>
    </w:p>
    <w:p w14:paraId="7617AD4B" w14:textId="77777777" w:rsidR="009D5BBA" w:rsidRPr="0045169A" w:rsidRDefault="009D5BBA" w:rsidP="009D5BBA">
      <w:pPr>
        <w:pStyle w:val="Leipteksti"/>
        <w:spacing w:before="10"/>
        <w:rPr>
          <w:sz w:val="21"/>
          <w:lang w:val="sv-SE"/>
        </w:rPr>
      </w:pPr>
    </w:p>
    <w:p w14:paraId="05601687" w14:textId="77777777" w:rsidR="009D5BBA" w:rsidRPr="0045169A" w:rsidRDefault="009D5BBA" w:rsidP="009D5BBA">
      <w:pPr>
        <w:pStyle w:val="Luettelokappale"/>
        <w:numPr>
          <w:ilvl w:val="1"/>
          <w:numId w:val="213"/>
        </w:numPr>
        <w:tabs>
          <w:tab w:val="left" w:pos="1911"/>
        </w:tabs>
        <w:ind w:right="1297" w:hanging="840"/>
        <w:rPr>
          <w:color w:val="231F20"/>
          <w:lang w:val="sv-SE"/>
        </w:rPr>
      </w:pPr>
      <w:r w:rsidRPr="0045169A">
        <w:rPr>
          <w:color w:val="231F20"/>
          <w:lang w:val="sv-SE"/>
        </w:rPr>
        <w:t>Alla livbåtar ska vara konstruerade med tillbörlig hänsyn till säkerheten för personer i vattnet och risken för att flytande föremål skadar framdrivningssystemet.</w:t>
      </w:r>
    </w:p>
    <w:p w14:paraId="524CEB52" w14:textId="77777777" w:rsidR="009D5BBA" w:rsidRPr="0045169A" w:rsidRDefault="009D5BBA" w:rsidP="009D5BBA">
      <w:pPr>
        <w:pStyle w:val="Leipteksti"/>
        <w:spacing w:before="1"/>
        <w:rPr>
          <w:lang w:val="sv-SE"/>
        </w:rPr>
      </w:pPr>
    </w:p>
    <w:p w14:paraId="6BEC7E0E" w14:textId="77777777" w:rsidR="009D5BBA" w:rsidRPr="0045169A" w:rsidRDefault="009D5BBA" w:rsidP="009D5BBA">
      <w:pPr>
        <w:pStyle w:val="Luettelokappale"/>
        <w:numPr>
          <w:ilvl w:val="1"/>
          <w:numId w:val="213"/>
        </w:numPr>
        <w:tabs>
          <w:tab w:val="left" w:pos="1909"/>
        </w:tabs>
        <w:ind w:right="1295" w:hanging="840"/>
        <w:rPr>
          <w:color w:val="231F20"/>
          <w:lang w:val="sv-SE"/>
        </w:rPr>
      </w:pPr>
      <w:r w:rsidRPr="0045169A">
        <w:rPr>
          <w:color w:val="231F20"/>
          <w:lang w:val="sv-SE"/>
        </w:rPr>
        <w:t>En livbåt som framförs i smult vatten och är lastad med fullt antal personer och full utrustning och som har all motordriven hjälputrustning i drift ska ha en fart av minst 6 knop, och minst 2 knop vid bogsering av en 25-personers livflotte lastad med fullt antal personer och full utrustning eller motsvarande. Det ska finnas tillräckligt med bränsle som är lämpligt för hela det temperaturområde som kan förväntas i det område där fartyget trafikerar för att den fullt lastade livbåten ska kunna köras med en fart av 6 knop under minst 24 timmar.</w:t>
      </w:r>
    </w:p>
    <w:p w14:paraId="6AACD40C" w14:textId="77777777" w:rsidR="009D5BBA" w:rsidRPr="0045169A" w:rsidRDefault="009D5BBA" w:rsidP="009D5BBA">
      <w:pPr>
        <w:pStyle w:val="Leipteksti"/>
        <w:spacing w:before="9"/>
        <w:rPr>
          <w:sz w:val="21"/>
          <w:lang w:val="sv-SE"/>
        </w:rPr>
      </w:pPr>
    </w:p>
    <w:p w14:paraId="034FBF08" w14:textId="77777777" w:rsidR="009D5BBA" w:rsidRPr="0045169A" w:rsidRDefault="009D5BBA" w:rsidP="009D5BBA">
      <w:pPr>
        <w:pStyle w:val="Luettelokappale"/>
        <w:numPr>
          <w:ilvl w:val="1"/>
          <w:numId w:val="213"/>
        </w:numPr>
        <w:tabs>
          <w:tab w:val="left" w:pos="1908"/>
          <w:tab w:val="left" w:pos="1909"/>
        </w:tabs>
        <w:spacing w:before="112"/>
        <w:ind w:right="1301" w:hanging="840"/>
        <w:rPr>
          <w:color w:val="231F20"/>
          <w:lang w:val="sv-SE"/>
        </w:rPr>
      </w:pPr>
      <w:r w:rsidRPr="0045169A">
        <w:rPr>
          <w:color w:val="231F20"/>
          <w:lang w:val="sv-SE"/>
        </w:rPr>
        <w:t>Livbåtens motor, kraftöverföring och motortillbehör ska vara inneslutna i en brandhämmande huv eller annan lämplig anordning som ger liknande skydd. En sådan anordning ska också skydda personer från att oavsiktligt komma i kontakt med heta eller rörliga delar och skydda motorn mot väder och sjö. Motorbullret ska begränsas på lämpligt sätt.</w:t>
      </w:r>
      <w:r w:rsidRPr="0045169A">
        <w:rPr>
          <w:color w:val="231F20"/>
          <w:spacing w:val="46"/>
          <w:lang w:val="sv-SE"/>
        </w:rPr>
        <w:t xml:space="preserve"> </w:t>
      </w:r>
      <w:r w:rsidRPr="0045169A">
        <w:rPr>
          <w:color w:val="231F20"/>
          <w:lang w:val="sv-SE"/>
        </w:rPr>
        <w:t>Startbatterier ska förses med en låda som omsluter batterierna vattentätt runt deras botten och sidor. Batterilådan ska ha ett tätt sittande lock försett med nödvändig gasventilation.</w:t>
      </w:r>
    </w:p>
    <w:p w14:paraId="25605440" w14:textId="77777777" w:rsidR="009D5BBA" w:rsidRPr="0045169A" w:rsidRDefault="009D5BBA" w:rsidP="009D5BBA">
      <w:pPr>
        <w:pStyle w:val="Leipteksti"/>
        <w:spacing w:before="1"/>
        <w:rPr>
          <w:lang w:val="sv-SE"/>
        </w:rPr>
      </w:pPr>
    </w:p>
    <w:p w14:paraId="7B8CD385" w14:textId="77777777" w:rsidR="009D5BBA" w:rsidRPr="0045169A" w:rsidRDefault="009D5BBA" w:rsidP="009D5BBA">
      <w:pPr>
        <w:pStyle w:val="Luettelokappale"/>
        <w:numPr>
          <w:ilvl w:val="1"/>
          <w:numId w:val="213"/>
        </w:numPr>
        <w:tabs>
          <w:tab w:val="left" w:pos="1908"/>
          <w:tab w:val="left" w:pos="1910"/>
        </w:tabs>
        <w:ind w:right="1298" w:hanging="840"/>
        <w:rPr>
          <w:color w:val="231F20"/>
          <w:lang w:val="sv-SE"/>
        </w:rPr>
      </w:pPr>
      <w:r w:rsidRPr="0045169A">
        <w:rPr>
          <w:color w:val="231F20"/>
          <w:lang w:val="sv-SE"/>
        </w:rPr>
        <w:t>Livbåtsmotorn och tillbehören ska vara konstruerade så att de elektromagnetiska fälten begränsas på ett sådant sätt att motordriften inte stör den nödradio som används i livbåten.</w:t>
      </w:r>
    </w:p>
    <w:p w14:paraId="649B95F7" w14:textId="77777777" w:rsidR="009D5BBA" w:rsidRPr="0045169A" w:rsidRDefault="009D5BBA" w:rsidP="009D5BBA">
      <w:pPr>
        <w:pStyle w:val="Leipteksti"/>
        <w:rPr>
          <w:lang w:val="sv-SE"/>
        </w:rPr>
      </w:pPr>
    </w:p>
    <w:p w14:paraId="3FD5204A" w14:textId="77777777" w:rsidR="009D5BBA" w:rsidRPr="0045169A" w:rsidRDefault="009D5BBA" w:rsidP="009D5BBA">
      <w:pPr>
        <w:pStyle w:val="Luettelokappale"/>
        <w:numPr>
          <w:ilvl w:val="1"/>
          <w:numId w:val="213"/>
        </w:numPr>
        <w:tabs>
          <w:tab w:val="left" w:pos="1910"/>
        </w:tabs>
        <w:spacing w:before="1"/>
        <w:ind w:right="1298" w:hanging="840"/>
        <w:rPr>
          <w:color w:val="231F20"/>
          <w:lang w:val="sv-SE"/>
        </w:rPr>
      </w:pPr>
      <w:r w:rsidRPr="0045169A">
        <w:rPr>
          <w:color w:val="231F20"/>
          <w:lang w:val="sv-SE"/>
        </w:rPr>
        <w:t>Det ska finnas möjlighet att ladda om samtliga motorstart-, radio- och strålkastarbatterier. Radiobatterier får inte användas för motorstart. Det ska finnas en anordning för att ladda om livbåtens batterier från fartygets elnät med en matningsspänning som inte överskrider 55 V, vilken kan kopplas bort, vid livbåtens embarkeringsstation.</w:t>
      </w:r>
    </w:p>
    <w:p w14:paraId="6E447E83" w14:textId="77777777" w:rsidR="009D5BBA" w:rsidRPr="0045169A" w:rsidRDefault="009D5BBA" w:rsidP="009D5BBA">
      <w:pPr>
        <w:pStyle w:val="Leipteksti"/>
        <w:spacing w:before="9"/>
        <w:rPr>
          <w:sz w:val="21"/>
          <w:lang w:val="sv-SE"/>
        </w:rPr>
      </w:pPr>
    </w:p>
    <w:p w14:paraId="54B65A4E" w14:textId="77777777" w:rsidR="009D5BBA" w:rsidRPr="0045169A" w:rsidRDefault="009D5BBA" w:rsidP="009D5BBA">
      <w:pPr>
        <w:pStyle w:val="Luettelokappale"/>
        <w:numPr>
          <w:ilvl w:val="1"/>
          <w:numId w:val="213"/>
        </w:numPr>
        <w:tabs>
          <w:tab w:val="left" w:pos="1909"/>
          <w:tab w:val="left" w:pos="1910"/>
        </w:tabs>
        <w:ind w:right="1302" w:hanging="840"/>
        <w:rPr>
          <w:color w:val="231F20"/>
          <w:lang w:val="sv-SE"/>
        </w:rPr>
      </w:pPr>
      <w:r w:rsidRPr="0045169A">
        <w:rPr>
          <w:color w:val="231F20"/>
          <w:lang w:val="sv-SE"/>
        </w:rPr>
        <w:t>Det ska finnas vattenbeständiga instruktioner för start och drift av motorn monterade på en väl synlig plats nära motorns startanordning.</w:t>
      </w:r>
    </w:p>
    <w:p w14:paraId="72B33FC5" w14:textId="77777777" w:rsidR="009D5BBA" w:rsidRPr="0045169A" w:rsidRDefault="009D5BBA" w:rsidP="009D5BBA">
      <w:pPr>
        <w:pStyle w:val="Leipteksti"/>
        <w:spacing w:before="1"/>
        <w:rPr>
          <w:lang w:val="sv-SE"/>
        </w:rPr>
      </w:pPr>
    </w:p>
    <w:p w14:paraId="61A255CF" w14:textId="77777777" w:rsidR="009D5BBA" w:rsidRPr="0045169A" w:rsidRDefault="009D5BBA" w:rsidP="009D5BBA">
      <w:pPr>
        <w:pStyle w:val="Luettelokappale"/>
        <w:numPr>
          <w:ilvl w:val="0"/>
          <w:numId w:val="213"/>
        </w:numPr>
        <w:tabs>
          <w:tab w:val="left" w:pos="1068"/>
          <w:tab w:val="left" w:pos="1069"/>
        </w:tabs>
        <w:ind w:left="1068" w:hanging="850"/>
        <w:rPr>
          <w:color w:val="231F20"/>
          <w:lang w:val="sv-SE"/>
        </w:rPr>
      </w:pPr>
      <w:r w:rsidRPr="0045169A">
        <w:rPr>
          <w:color w:val="231F20"/>
          <w:lang w:val="sv-SE"/>
        </w:rPr>
        <w:t>Tillbehör till livbåtar</w:t>
      </w:r>
    </w:p>
    <w:p w14:paraId="2BC2E01C" w14:textId="77777777" w:rsidR="009D5BBA" w:rsidRPr="0045169A" w:rsidRDefault="009D5BBA" w:rsidP="009D5BBA">
      <w:pPr>
        <w:pStyle w:val="Leipteksti"/>
        <w:rPr>
          <w:lang w:val="sv-SE"/>
        </w:rPr>
      </w:pPr>
    </w:p>
    <w:p w14:paraId="6E1C59F3" w14:textId="77777777" w:rsidR="009D5BBA" w:rsidRDefault="009D5BBA" w:rsidP="009D5BBA">
      <w:pPr>
        <w:pStyle w:val="Luettelokappale"/>
        <w:numPr>
          <w:ilvl w:val="1"/>
          <w:numId w:val="213"/>
        </w:numPr>
        <w:tabs>
          <w:tab w:val="left" w:pos="1909"/>
        </w:tabs>
        <w:ind w:right="1297" w:hanging="840"/>
        <w:rPr>
          <w:color w:val="231F20"/>
          <w:lang w:val="sv-SE"/>
        </w:rPr>
      </w:pPr>
      <w:r w:rsidRPr="0045169A">
        <w:rPr>
          <w:color w:val="231F20"/>
          <w:lang w:val="sv-SE"/>
        </w:rPr>
        <w:t>Alla livbåtar ska vara försedda med minst en dyvika, placerad nära skrovets lägsta punkt, som automatiskt öppnas för att släppa ut vatten från skrovet när båten inte ligger i vattnet och automatiskt stängs för att förhindra vatteninträngning när livbåten sjösätts. Varje dyvika ska ha ett lock eller en plugg för att stänga ventilen. Locket eller pluggen ska vara fäst vid livbåten med en lina eller kedja, eller på något annat lämpligt sätt. Dyvikor ska vara enkla att komma åt inne i livbåten och vara tydligt utmärkta.</w:t>
      </w:r>
    </w:p>
    <w:p w14:paraId="50B3BFEE" w14:textId="77777777" w:rsidR="009D5BBA" w:rsidRPr="0045169A" w:rsidRDefault="009D5BBA" w:rsidP="009D5BBA">
      <w:pPr>
        <w:pStyle w:val="Luettelokappale"/>
        <w:tabs>
          <w:tab w:val="left" w:pos="1909"/>
        </w:tabs>
        <w:ind w:left="1909" w:right="1297"/>
        <w:rPr>
          <w:color w:val="231F20"/>
          <w:lang w:val="sv-SE"/>
        </w:rPr>
      </w:pPr>
    </w:p>
    <w:p w14:paraId="1AD6E2A8" w14:textId="77777777" w:rsidR="009D5BBA" w:rsidRPr="0045169A" w:rsidRDefault="009D5BBA" w:rsidP="009D5BBA">
      <w:pPr>
        <w:pStyle w:val="Luettelokappale"/>
        <w:numPr>
          <w:ilvl w:val="1"/>
          <w:numId w:val="213"/>
        </w:numPr>
        <w:tabs>
          <w:tab w:val="left" w:pos="1911"/>
        </w:tabs>
        <w:ind w:right="1297" w:hanging="840"/>
        <w:rPr>
          <w:color w:val="231F20"/>
          <w:lang w:val="sv-SE"/>
        </w:rPr>
      </w:pPr>
      <w:r w:rsidRPr="0045169A">
        <w:rPr>
          <w:color w:val="231F20"/>
          <w:lang w:val="sv-SE"/>
        </w:rPr>
        <w:t>Alla livbåtar ska vara försedda med roder och rorkult. Om det även finns en ratt eller annan fjärrstyrningsmekanism ska rodret kunna manövreras med rorkulten vid fel på styrmekanismen. Rodret ska vara permanent fastmonterat vid livbåten. Rorkulten ska vara permanent fastmonterad på eller kopplad till hjärtstocken. Om livbåten har en fjärrstyrningsmekanism får rorkulten emellertid vara löstagbar och säkert stuvad nära hjärtstocken. Roder och rorkult ska vara placerade så att de inte skadas vid aktivering av sjösättningsmekanismen eller propellern.</w:t>
      </w:r>
    </w:p>
    <w:p w14:paraId="40C20EAA" w14:textId="77777777" w:rsidR="009D5BBA" w:rsidRPr="0045169A" w:rsidRDefault="009D5BBA" w:rsidP="009D5BBA">
      <w:pPr>
        <w:pStyle w:val="Leipteksti"/>
        <w:spacing w:before="9"/>
        <w:rPr>
          <w:sz w:val="21"/>
          <w:lang w:val="sv-SE"/>
        </w:rPr>
      </w:pPr>
    </w:p>
    <w:p w14:paraId="6FB95C1B" w14:textId="77777777" w:rsidR="009D5BBA" w:rsidRPr="0045169A" w:rsidRDefault="009D5BBA" w:rsidP="009D5BBA">
      <w:pPr>
        <w:pStyle w:val="Luettelokappale"/>
        <w:numPr>
          <w:ilvl w:val="1"/>
          <w:numId w:val="213"/>
        </w:numPr>
        <w:tabs>
          <w:tab w:val="left" w:pos="1911"/>
        </w:tabs>
        <w:ind w:right="1303" w:hanging="840"/>
        <w:rPr>
          <w:color w:val="231F20"/>
          <w:lang w:val="sv-SE"/>
        </w:rPr>
      </w:pPr>
      <w:r w:rsidRPr="0045169A">
        <w:rPr>
          <w:color w:val="231F20"/>
          <w:lang w:val="sv-SE"/>
        </w:rPr>
        <w:t>En flytbar livlina ska vara fastsatt runt livbåten på utsidan, förutom i närheten av roder och propeller.</w:t>
      </w:r>
    </w:p>
    <w:p w14:paraId="350F7B89" w14:textId="77777777" w:rsidR="009D5BBA" w:rsidRPr="0045169A" w:rsidRDefault="009D5BBA" w:rsidP="009D5BBA">
      <w:pPr>
        <w:pStyle w:val="Leipteksti"/>
        <w:spacing w:before="10"/>
        <w:rPr>
          <w:sz w:val="21"/>
          <w:lang w:val="sv-SE"/>
        </w:rPr>
      </w:pPr>
    </w:p>
    <w:p w14:paraId="2E02F6D6" w14:textId="77777777" w:rsidR="009D5BBA" w:rsidRPr="0045169A" w:rsidRDefault="009D5BBA" w:rsidP="009D5BBA">
      <w:pPr>
        <w:pStyle w:val="Luettelokappale"/>
        <w:numPr>
          <w:ilvl w:val="1"/>
          <w:numId w:val="213"/>
        </w:numPr>
        <w:tabs>
          <w:tab w:val="left" w:pos="1909"/>
        </w:tabs>
        <w:spacing w:before="1"/>
        <w:ind w:right="1298" w:hanging="840"/>
        <w:rPr>
          <w:color w:val="231F20"/>
          <w:lang w:val="sv-SE"/>
        </w:rPr>
      </w:pPr>
      <w:r w:rsidRPr="0045169A">
        <w:rPr>
          <w:color w:val="231F20"/>
          <w:lang w:val="sv-SE"/>
        </w:rPr>
        <w:t>Livbåtar som inte är självupprätande efter kantring ska vara försedda med lämpliga handtag på skrovets undersida så att personer kan hålla fast sig i livbåten. Handtagen ska vara fästa vid livbåten på ett sådant sätt att de, om de utsätts för slag som kan få dem att lossna från livbåten, lossnar utan att skada livbåten.</w:t>
      </w:r>
    </w:p>
    <w:p w14:paraId="42C42ED5" w14:textId="77777777" w:rsidR="009D5BBA" w:rsidRPr="0045169A" w:rsidRDefault="009D5BBA" w:rsidP="009D5BBA">
      <w:pPr>
        <w:pStyle w:val="Leipteksti"/>
        <w:spacing w:before="1"/>
        <w:rPr>
          <w:lang w:val="sv-SE"/>
        </w:rPr>
      </w:pPr>
    </w:p>
    <w:p w14:paraId="7B4578F7" w14:textId="77777777" w:rsidR="009D5BBA" w:rsidRPr="0045169A" w:rsidRDefault="009D5BBA" w:rsidP="009D5BBA">
      <w:pPr>
        <w:pStyle w:val="Luettelokappale"/>
        <w:numPr>
          <w:ilvl w:val="1"/>
          <w:numId w:val="213"/>
        </w:numPr>
        <w:tabs>
          <w:tab w:val="left" w:pos="1910"/>
        </w:tabs>
        <w:ind w:right="1301" w:hanging="840"/>
        <w:rPr>
          <w:color w:val="231F20"/>
          <w:lang w:val="sv-SE"/>
        </w:rPr>
      </w:pPr>
      <w:r w:rsidRPr="0045169A">
        <w:rPr>
          <w:color w:val="231F20"/>
          <w:lang w:val="sv-SE"/>
        </w:rPr>
        <w:t>Alla livbåtar ska vara försedda med ett tillräckligt antal vattentäta skåp eller fack för förvaring av de små utrustningsdetaljer och det vatten och andra förnödenheter som krävs enligt punkt 8. Det ska finnas möjlighet att lagra insamlat regnvatten.</w:t>
      </w:r>
    </w:p>
    <w:p w14:paraId="333EA8E5" w14:textId="77777777" w:rsidR="009D5BBA" w:rsidRPr="0045169A" w:rsidRDefault="009D5BBA" w:rsidP="009D5BBA">
      <w:pPr>
        <w:pStyle w:val="Luettelokappale"/>
        <w:numPr>
          <w:ilvl w:val="1"/>
          <w:numId w:val="213"/>
        </w:numPr>
        <w:tabs>
          <w:tab w:val="left" w:pos="1910"/>
        </w:tabs>
        <w:spacing w:before="112"/>
        <w:ind w:right="1305" w:hanging="840"/>
        <w:rPr>
          <w:color w:val="231F20"/>
          <w:lang w:val="sv-SE"/>
        </w:rPr>
      </w:pPr>
      <w:r w:rsidRPr="0045169A">
        <w:rPr>
          <w:color w:val="231F20"/>
          <w:lang w:val="sv-SE"/>
        </w:rPr>
        <w:t>Livbåtar som är avsedda att sjösättas med ginor ska vara försedda med en urhuggningsmekanism som uppfyller följande krav:</w:t>
      </w:r>
    </w:p>
    <w:p w14:paraId="05E23B20" w14:textId="77777777" w:rsidR="009D5BBA" w:rsidRPr="0045169A" w:rsidRDefault="009D5BBA" w:rsidP="009D5BBA">
      <w:pPr>
        <w:pStyle w:val="Leipteksti"/>
        <w:spacing w:before="2"/>
        <w:rPr>
          <w:lang w:val="sv-SE"/>
        </w:rPr>
      </w:pPr>
    </w:p>
    <w:p w14:paraId="5302FD9C" w14:textId="77777777" w:rsidR="009D5BBA" w:rsidRPr="0045169A" w:rsidRDefault="009D5BBA" w:rsidP="009D5BBA">
      <w:pPr>
        <w:pStyle w:val="Luettelokappale"/>
        <w:numPr>
          <w:ilvl w:val="2"/>
          <w:numId w:val="213"/>
        </w:numPr>
        <w:tabs>
          <w:tab w:val="left" w:pos="2770"/>
          <w:tab w:val="left" w:pos="2771"/>
        </w:tabs>
        <w:ind w:right="1297"/>
        <w:rPr>
          <w:color w:val="231F20"/>
          <w:lang w:val="sv-SE"/>
        </w:rPr>
      </w:pPr>
      <w:r w:rsidRPr="0045169A">
        <w:rPr>
          <w:color w:val="231F20"/>
          <w:lang w:val="sv-SE"/>
        </w:rPr>
        <w:t>Mekanismen ska fungera så att samtliga krokar huggs ur samtidigt.</w:t>
      </w:r>
    </w:p>
    <w:p w14:paraId="34C83259" w14:textId="77777777" w:rsidR="009D5BBA" w:rsidRPr="0045169A" w:rsidRDefault="009D5BBA" w:rsidP="009D5BBA">
      <w:pPr>
        <w:pStyle w:val="Leipteksti"/>
        <w:spacing w:before="11"/>
        <w:rPr>
          <w:sz w:val="21"/>
          <w:lang w:val="sv-SE"/>
        </w:rPr>
      </w:pPr>
    </w:p>
    <w:p w14:paraId="7F4050A7" w14:textId="77777777" w:rsidR="009D5BBA" w:rsidRPr="0045169A" w:rsidRDefault="009D5BBA" w:rsidP="009D5BBA">
      <w:pPr>
        <w:pStyle w:val="Luettelokappale"/>
        <w:numPr>
          <w:ilvl w:val="2"/>
          <w:numId w:val="213"/>
        </w:numPr>
        <w:tabs>
          <w:tab w:val="left" w:pos="2770"/>
          <w:tab w:val="left" w:pos="2771"/>
        </w:tabs>
        <w:rPr>
          <w:color w:val="231F20"/>
          <w:lang w:val="sv-SE"/>
        </w:rPr>
      </w:pPr>
      <w:r w:rsidRPr="0045169A">
        <w:rPr>
          <w:color w:val="231F20"/>
          <w:lang w:val="sv-SE"/>
        </w:rPr>
        <w:t>Mekanismen ska kunna huggas ur på två olika sätt enligt följande:</w:t>
      </w:r>
    </w:p>
    <w:p w14:paraId="61630C14" w14:textId="77777777" w:rsidR="009D5BBA" w:rsidRPr="0045169A" w:rsidRDefault="009D5BBA" w:rsidP="009D5BBA">
      <w:pPr>
        <w:pStyle w:val="Leipteksti"/>
        <w:rPr>
          <w:lang w:val="sv-SE"/>
        </w:rPr>
      </w:pPr>
    </w:p>
    <w:p w14:paraId="2FD34D62" w14:textId="77777777" w:rsidR="009D5BBA" w:rsidRPr="0045169A" w:rsidRDefault="009D5BBA" w:rsidP="009D5BBA">
      <w:pPr>
        <w:pStyle w:val="Luettelokappale"/>
        <w:numPr>
          <w:ilvl w:val="3"/>
          <w:numId w:val="213"/>
        </w:numPr>
        <w:tabs>
          <w:tab w:val="left" w:pos="3620"/>
        </w:tabs>
        <w:ind w:right="1301"/>
        <w:rPr>
          <w:color w:val="231F20"/>
          <w:lang w:val="sv-SE"/>
        </w:rPr>
      </w:pPr>
      <w:r w:rsidRPr="0045169A">
        <w:rPr>
          <w:color w:val="231F20"/>
          <w:lang w:val="sv-SE"/>
        </w:rPr>
        <w:t>en normal urhuggningsmöjlighet som frigör livbåten när den ligger i vattnet eller när krokarna inte är belastade,</w:t>
      </w:r>
    </w:p>
    <w:p w14:paraId="584C7494" w14:textId="77777777" w:rsidR="009D5BBA" w:rsidRPr="0045169A" w:rsidRDefault="009D5BBA" w:rsidP="009D5BBA">
      <w:pPr>
        <w:pStyle w:val="Leipteksti"/>
        <w:spacing w:before="9"/>
        <w:rPr>
          <w:sz w:val="21"/>
          <w:lang w:val="sv-SE"/>
        </w:rPr>
      </w:pPr>
    </w:p>
    <w:p w14:paraId="082132A7" w14:textId="77777777" w:rsidR="009D5BBA" w:rsidRPr="0045169A" w:rsidRDefault="009D5BBA" w:rsidP="009D5BBA">
      <w:pPr>
        <w:pStyle w:val="Luettelokappale"/>
        <w:numPr>
          <w:ilvl w:val="3"/>
          <w:numId w:val="213"/>
        </w:numPr>
        <w:tabs>
          <w:tab w:val="left" w:pos="3621"/>
        </w:tabs>
        <w:spacing w:before="1"/>
        <w:ind w:right="1299" w:hanging="862"/>
        <w:rPr>
          <w:color w:val="231F20"/>
          <w:lang w:val="sv-SE"/>
        </w:rPr>
      </w:pPr>
      <w:r w:rsidRPr="0045169A">
        <w:rPr>
          <w:color w:val="231F20"/>
          <w:lang w:val="sv-SE"/>
        </w:rPr>
        <w:t>en urhuggningsmöjlighet som frigör livbåten när krokarna är belastade. Denna anordning ska kunna frigöra livbåten under alla lastförhållanden, från ingen last alls när livbåten är vattenburen till en last på upp till 1,1 gånger livbåtens totala massa vid full last med personer och utrustning. Denna anordning ska vara skyddad på lämpligt sätt mot oavsiktlig eller för tidig användning.</w:t>
      </w:r>
    </w:p>
    <w:p w14:paraId="7CA0DED2" w14:textId="77777777" w:rsidR="009D5BBA" w:rsidRPr="0045169A" w:rsidRDefault="009D5BBA" w:rsidP="009D5BBA">
      <w:pPr>
        <w:pStyle w:val="Leipteksti"/>
        <w:rPr>
          <w:lang w:val="sv-SE"/>
        </w:rPr>
      </w:pPr>
    </w:p>
    <w:p w14:paraId="42911A4C" w14:textId="77777777" w:rsidR="009D5BBA" w:rsidRPr="0045169A" w:rsidRDefault="009D5BBA" w:rsidP="009D5BBA">
      <w:pPr>
        <w:pStyle w:val="Luettelokappale"/>
        <w:numPr>
          <w:ilvl w:val="2"/>
          <w:numId w:val="213"/>
        </w:numPr>
        <w:tabs>
          <w:tab w:val="left" w:pos="2765"/>
        </w:tabs>
        <w:ind w:left="2763" w:right="1301" w:hanging="854"/>
        <w:rPr>
          <w:color w:val="231F20"/>
          <w:lang w:val="sv-SE"/>
        </w:rPr>
      </w:pPr>
      <w:r w:rsidRPr="0045169A">
        <w:rPr>
          <w:color w:val="231F20"/>
          <w:lang w:val="sv-SE"/>
        </w:rPr>
        <w:t>Manöverdonet för urhuggning ska vara tydligt märkt med en färg som kontrasterar mot omgivningen.</w:t>
      </w:r>
    </w:p>
    <w:p w14:paraId="53AAA0C3" w14:textId="77777777" w:rsidR="009D5BBA" w:rsidRPr="0045169A" w:rsidRDefault="009D5BBA" w:rsidP="009D5BBA">
      <w:pPr>
        <w:pStyle w:val="Leipteksti"/>
        <w:spacing w:before="10"/>
        <w:rPr>
          <w:sz w:val="21"/>
          <w:lang w:val="sv-SE"/>
        </w:rPr>
      </w:pPr>
    </w:p>
    <w:p w14:paraId="53E639CC" w14:textId="77777777" w:rsidR="009D5BBA" w:rsidRPr="0045169A" w:rsidRDefault="009D5BBA" w:rsidP="009D5BBA">
      <w:pPr>
        <w:pStyle w:val="Luettelokappale"/>
        <w:numPr>
          <w:ilvl w:val="2"/>
          <w:numId w:val="213"/>
        </w:numPr>
        <w:tabs>
          <w:tab w:val="left" w:pos="2764"/>
        </w:tabs>
        <w:ind w:left="2763" w:right="1302" w:hanging="854"/>
        <w:rPr>
          <w:color w:val="231F20"/>
          <w:lang w:val="sv-SE"/>
        </w:rPr>
      </w:pPr>
      <w:r w:rsidRPr="0045169A">
        <w:rPr>
          <w:color w:val="231F20"/>
          <w:lang w:val="sv-SE"/>
        </w:rPr>
        <w:t>Mekanismen ska vara konstruerad med en säkerhetsfaktor på 6, baserat på de ingående materialens hållfasthet och förutsatt att livbåtens massa är jämnt fördelad mellan ginorna.</w:t>
      </w:r>
    </w:p>
    <w:p w14:paraId="42442299" w14:textId="77777777" w:rsidR="009D5BBA" w:rsidRPr="0045169A" w:rsidRDefault="009D5BBA" w:rsidP="009D5BBA">
      <w:pPr>
        <w:pStyle w:val="Leipteksti"/>
        <w:rPr>
          <w:lang w:val="sv-SE"/>
        </w:rPr>
      </w:pPr>
    </w:p>
    <w:p w14:paraId="4AF0191B" w14:textId="77777777" w:rsidR="009D5BBA" w:rsidRPr="0045169A" w:rsidRDefault="009D5BBA" w:rsidP="009D5BBA">
      <w:pPr>
        <w:pStyle w:val="Luettelokappale"/>
        <w:numPr>
          <w:ilvl w:val="1"/>
          <w:numId w:val="213"/>
        </w:numPr>
        <w:tabs>
          <w:tab w:val="left" w:pos="1910"/>
        </w:tabs>
        <w:spacing w:before="1"/>
        <w:ind w:right="1296" w:hanging="840"/>
        <w:rPr>
          <w:color w:val="231F20"/>
          <w:lang w:val="sv-SE"/>
        </w:rPr>
      </w:pPr>
      <w:r w:rsidRPr="0045169A">
        <w:rPr>
          <w:color w:val="231F20"/>
          <w:lang w:val="sv-SE"/>
        </w:rPr>
        <w:t>Alla livbåtar ska vara försedda med en frigöringsanordning som gör det möjligt att koppla loss den förliga fånglinan när den är belastad.</w:t>
      </w:r>
    </w:p>
    <w:p w14:paraId="77FFEC42" w14:textId="77777777" w:rsidR="009D5BBA" w:rsidRPr="0045169A" w:rsidRDefault="009D5BBA" w:rsidP="009D5BBA">
      <w:pPr>
        <w:pStyle w:val="Leipteksti"/>
        <w:spacing w:before="10"/>
        <w:rPr>
          <w:sz w:val="21"/>
          <w:lang w:val="sv-SE"/>
        </w:rPr>
      </w:pPr>
    </w:p>
    <w:p w14:paraId="30179CCF" w14:textId="77777777" w:rsidR="009D5BBA" w:rsidRPr="0045169A" w:rsidRDefault="009D5BBA" w:rsidP="009D5BBA">
      <w:pPr>
        <w:pStyle w:val="Luettelokappale"/>
        <w:numPr>
          <w:ilvl w:val="1"/>
          <w:numId w:val="213"/>
        </w:numPr>
        <w:tabs>
          <w:tab w:val="left" w:pos="1910"/>
        </w:tabs>
        <w:ind w:right="1296" w:hanging="840"/>
        <w:rPr>
          <w:color w:val="231F20"/>
          <w:lang w:val="sv-SE"/>
        </w:rPr>
      </w:pPr>
      <w:r w:rsidRPr="0045169A">
        <w:rPr>
          <w:color w:val="231F20"/>
          <w:lang w:val="sv-SE"/>
        </w:rPr>
        <w:t>Alla livbåtar som är utrustade med en fast tvåvägs VHF-radiotelefon med separat antenn ska ha en anordning för effektiv montering och låsning av antennen i arbetsläge.</w:t>
      </w:r>
    </w:p>
    <w:p w14:paraId="14E77C5B" w14:textId="77777777" w:rsidR="009D5BBA" w:rsidRPr="0045169A" w:rsidRDefault="009D5BBA" w:rsidP="009D5BBA">
      <w:pPr>
        <w:pStyle w:val="Leipteksti"/>
        <w:rPr>
          <w:lang w:val="sv-SE"/>
        </w:rPr>
      </w:pPr>
    </w:p>
    <w:p w14:paraId="0F9A69A8" w14:textId="77777777" w:rsidR="009D5BBA" w:rsidRPr="0045169A" w:rsidRDefault="009D5BBA" w:rsidP="009D5BBA">
      <w:pPr>
        <w:pStyle w:val="Luettelokappale"/>
        <w:numPr>
          <w:ilvl w:val="1"/>
          <w:numId w:val="213"/>
        </w:numPr>
        <w:tabs>
          <w:tab w:val="left" w:pos="1909"/>
          <w:tab w:val="left" w:pos="1910"/>
        </w:tabs>
        <w:ind w:right="1298" w:hanging="840"/>
        <w:rPr>
          <w:color w:val="231F20"/>
          <w:lang w:val="sv-SE"/>
        </w:rPr>
      </w:pPr>
      <w:r w:rsidRPr="0045169A">
        <w:rPr>
          <w:color w:val="231F20"/>
          <w:lang w:val="sv-SE"/>
        </w:rPr>
        <w:t>Livbåtar som är avsedda för sjösättning utefter fartygets sida ska vara försedda med glidskenor och fendrar i den omfattning som krävs för att underlätta sjösättningen och förhindra att skada uppstår på livbåten.</w:t>
      </w:r>
    </w:p>
    <w:p w14:paraId="31D40728" w14:textId="77777777" w:rsidR="009D5BBA" w:rsidRPr="0045169A" w:rsidRDefault="009D5BBA" w:rsidP="009D5BBA">
      <w:pPr>
        <w:pStyle w:val="Leipteksti"/>
        <w:rPr>
          <w:lang w:val="sv-SE"/>
        </w:rPr>
      </w:pPr>
    </w:p>
    <w:p w14:paraId="2E235B0E" w14:textId="77777777" w:rsidR="009D5BBA" w:rsidRPr="0045169A" w:rsidRDefault="009D5BBA" w:rsidP="009D5BBA">
      <w:pPr>
        <w:pStyle w:val="Luettelokappale"/>
        <w:numPr>
          <w:ilvl w:val="1"/>
          <w:numId w:val="213"/>
        </w:numPr>
        <w:tabs>
          <w:tab w:val="left" w:pos="1909"/>
          <w:tab w:val="left" w:pos="1910"/>
        </w:tabs>
        <w:ind w:right="1298" w:hanging="840"/>
        <w:rPr>
          <w:color w:val="231F20"/>
          <w:lang w:val="sv-SE"/>
        </w:rPr>
      </w:pPr>
      <w:r w:rsidRPr="0045169A">
        <w:rPr>
          <w:color w:val="231F20"/>
          <w:lang w:val="sv-SE"/>
        </w:rPr>
        <w:t>En manuellt kontrollerad lampa, som en mörk och klar natt är synlig på ett avstånd av minst 2 nautiska mil i minst 12 timmar, ska vara monterad högst upp på livbåtens överbyggnad. Om ljuset är ett blixtljus ska det avge minst 50 blixtar per minut under de första 2 timmarna av den 12 timmar långa drifttiden.</w:t>
      </w:r>
    </w:p>
    <w:p w14:paraId="1D68F38B" w14:textId="77777777" w:rsidR="009D5BBA" w:rsidRPr="0045169A" w:rsidRDefault="009D5BBA" w:rsidP="009D5BBA">
      <w:pPr>
        <w:pStyle w:val="Leipteksti"/>
        <w:spacing w:before="10"/>
        <w:rPr>
          <w:sz w:val="21"/>
          <w:lang w:val="sv-SE"/>
        </w:rPr>
      </w:pPr>
    </w:p>
    <w:p w14:paraId="5E53CB99" w14:textId="77777777" w:rsidR="009D5BBA" w:rsidRPr="0045169A" w:rsidRDefault="009D5BBA" w:rsidP="009D5BBA">
      <w:pPr>
        <w:pStyle w:val="Luettelokappale"/>
        <w:numPr>
          <w:ilvl w:val="1"/>
          <w:numId w:val="213"/>
        </w:numPr>
        <w:tabs>
          <w:tab w:val="left" w:pos="1911"/>
        </w:tabs>
        <w:ind w:right="1300" w:hanging="840"/>
        <w:rPr>
          <w:color w:val="231F20"/>
          <w:lang w:val="sv-SE"/>
        </w:rPr>
      </w:pPr>
      <w:r w:rsidRPr="0045169A">
        <w:rPr>
          <w:color w:val="231F20"/>
          <w:lang w:val="sv-SE"/>
        </w:rPr>
        <w:t>Inne i livbåten ska det finnas en lampa eller annan ljuskälla som kan lysa i minst 12 timmar och som möjliggör läsning av instruktioner för överlevnad och utrustning. Oljelampor är emellertid inte tillåtna för detta syfte.</w:t>
      </w:r>
    </w:p>
    <w:p w14:paraId="4FB69DF3" w14:textId="77777777" w:rsidR="009D5BBA" w:rsidRPr="0045169A" w:rsidRDefault="009D5BBA" w:rsidP="009D5BBA">
      <w:pPr>
        <w:pStyle w:val="Leipteksti"/>
        <w:rPr>
          <w:lang w:val="sv-SE"/>
        </w:rPr>
      </w:pPr>
    </w:p>
    <w:p w14:paraId="2BD6464D" w14:textId="77777777" w:rsidR="009D5BBA" w:rsidRPr="0045169A" w:rsidRDefault="009D5BBA" w:rsidP="009D5BBA">
      <w:pPr>
        <w:pStyle w:val="Luettelokappale"/>
        <w:numPr>
          <w:ilvl w:val="1"/>
          <w:numId w:val="213"/>
        </w:numPr>
        <w:tabs>
          <w:tab w:val="left" w:pos="1909"/>
          <w:tab w:val="left" w:pos="1910"/>
        </w:tabs>
        <w:ind w:right="1301" w:hanging="840"/>
        <w:rPr>
          <w:color w:val="231F20"/>
          <w:lang w:val="sv-SE"/>
        </w:rPr>
      </w:pPr>
      <w:r w:rsidRPr="0045169A">
        <w:rPr>
          <w:color w:val="231F20"/>
          <w:lang w:val="sv-SE"/>
        </w:rPr>
        <w:t>Om inte något annat uttryckligen anges, ska varje livbåt vara försedd med en effektiv anordning för länsning, eller vara självlänsande.</w:t>
      </w:r>
    </w:p>
    <w:p w14:paraId="5653B557" w14:textId="77777777" w:rsidR="009D5BBA" w:rsidRPr="0045169A" w:rsidRDefault="009D5BBA" w:rsidP="009D5BBA">
      <w:pPr>
        <w:pStyle w:val="Luettelokappale"/>
        <w:numPr>
          <w:ilvl w:val="1"/>
          <w:numId w:val="213"/>
        </w:numPr>
        <w:tabs>
          <w:tab w:val="left" w:pos="1909"/>
        </w:tabs>
        <w:spacing w:before="112"/>
        <w:ind w:right="1296" w:hanging="840"/>
        <w:rPr>
          <w:color w:val="231F20"/>
          <w:lang w:val="sv-SE"/>
        </w:rPr>
      </w:pPr>
      <w:r w:rsidRPr="0045169A">
        <w:rPr>
          <w:color w:val="231F20"/>
          <w:lang w:val="sv-SE"/>
        </w:rPr>
        <w:t>Alla livbåtar ska vara konstruerade så att man från manöver- och styrplatsen har tillräcklig sikt förut, akterut och åt bägge sidorna för säker sjösättning och manövrering.</w:t>
      </w:r>
    </w:p>
    <w:p w14:paraId="64609B60" w14:textId="77777777" w:rsidR="009D5BBA" w:rsidRPr="0045169A" w:rsidRDefault="009D5BBA" w:rsidP="009D5BBA">
      <w:pPr>
        <w:pStyle w:val="Leipteksti"/>
        <w:spacing w:before="1"/>
        <w:rPr>
          <w:lang w:val="sv-SE"/>
        </w:rPr>
      </w:pPr>
    </w:p>
    <w:p w14:paraId="6935AABB" w14:textId="77777777" w:rsidR="009D5BBA" w:rsidRPr="0045169A" w:rsidRDefault="009D5BBA" w:rsidP="009D5BBA">
      <w:pPr>
        <w:pStyle w:val="Luettelokappale"/>
        <w:numPr>
          <w:ilvl w:val="0"/>
          <w:numId w:val="213"/>
        </w:numPr>
        <w:tabs>
          <w:tab w:val="left" w:pos="1069"/>
          <w:tab w:val="left" w:pos="1071"/>
        </w:tabs>
        <w:ind w:left="1070"/>
        <w:rPr>
          <w:color w:val="231F20"/>
          <w:lang w:val="sv-SE"/>
        </w:rPr>
      </w:pPr>
      <w:r w:rsidRPr="0045169A">
        <w:rPr>
          <w:color w:val="231F20"/>
          <w:lang w:val="sv-SE"/>
        </w:rPr>
        <w:t>Livbåtsutrustning</w:t>
      </w:r>
    </w:p>
    <w:p w14:paraId="4AE3C79C" w14:textId="77777777" w:rsidR="009D5BBA" w:rsidRPr="0045169A" w:rsidRDefault="009D5BBA" w:rsidP="009D5BBA">
      <w:pPr>
        <w:pStyle w:val="Leipteksti"/>
        <w:rPr>
          <w:lang w:val="sv-SE"/>
        </w:rPr>
      </w:pPr>
    </w:p>
    <w:p w14:paraId="1F6D994B" w14:textId="77777777" w:rsidR="009D5BBA" w:rsidRPr="0045169A" w:rsidRDefault="009D5BBA" w:rsidP="009D5BBA">
      <w:pPr>
        <w:pStyle w:val="Leipteksti"/>
        <w:ind w:left="218" w:right="1294"/>
        <w:jc w:val="both"/>
        <w:rPr>
          <w:color w:val="231F20"/>
          <w:lang w:val="sv-SE"/>
        </w:rPr>
      </w:pPr>
      <w:r w:rsidRPr="0045169A">
        <w:rPr>
          <w:color w:val="231F20"/>
          <w:lang w:val="sv-SE"/>
        </w:rPr>
        <w:t>All livbåtsutrustning som föreskrivs i denna punkt eller någon annanstans i detta kapitel, med undantag av båtshakar, som ska hållas klara för avbärning, ska vara säkrad i livbåten genom surrning, förvaring i skåp eller fack, fastsättning i hållare eller liknande fästanordningar, eller på något annat lämpligt sätt. Utrustningen ska vara fastsatt på ett sådant sätt att den inte är i vägen när fartyget ska överges. Alla utrustningsartiklar ska vara så små och så lätta som möjligt samt lämpligt och kompakt förpackade. Om inte något annat anges, ska den normala utrustningen i varje livbåt bestå av följande:</w:t>
      </w:r>
    </w:p>
    <w:p w14:paraId="4A9EA21F" w14:textId="77777777" w:rsidR="009D5BBA" w:rsidRPr="0045169A" w:rsidRDefault="009D5BBA" w:rsidP="009D5BBA">
      <w:pPr>
        <w:pStyle w:val="Leipteksti"/>
        <w:rPr>
          <w:lang w:val="sv-SE"/>
        </w:rPr>
      </w:pPr>
    </w:p>
    <w:p w14:paraId="42BE4ADD" w14:textId="77777777" w:rsidR="009D5BBA" w:rsidRPr="0045169A" w:rsidRDefault="009D5BBA" w:rsidP="009D5BBA">
      <w:pPr>
        <w:pStyle w:val="Luettelokappale"/>
        <w:numPr>
          <w:ilvl w:val="0"/>
          <w:numId w:val="212"/>
        </w:numPr>
        <w:tabs>
          <w:tab w:val="left" w:pos="1909"/>
          <w:tab w:val="left" w:pos="1910"/>
        </w:tabs>
        <w:ind w:right="1299"/>
        <w:rPr>
          <w:color w:val="231F20"/>
          <w:lang w:val="sv-SE"/>
        </w:rPr>
      </w:pPr>
      <w:r w:rsidRPr="0045169A">
        <w:rPr>
          <w:color w:val="231F20"/>
          <w:lang w:val="sv-SE"/>
        </w:rPr>
        <w:t>Ett tillräckligt antal flytbara åror för att komma framåt i smult vatten. Det ska finnas årtullar, årklykor eller motsvarande anordningar för varje åra. Årtullar och årklykor ska vara fästa i båten med linor eller kedjor.</w:t>
      </w:r>
    </w:p>
    <w:p w14:paraId="194AE4B1" w14:textId="77777777" w:rsidR="009D5BBA" w:rsidRPr="0045169A" w:rsidRDefault="009D5BBA" w:rsidP="009D5BBA">
      <w:pPr>
        <w:pStyle w:val="Leipteksti"/>
        <w:spacing w:before="10"/>
        <w:rPr>
          <w:sz w:val="19"/>
          <w:lang w:val="sv-SE"/>
        </w:rPr>
      </w:pPr>
    </w:p>
    <w:p w14:paraId="69341D0F" w14:textId="77777777" w:rsidR="009D5BBA" w:rsidRPr="0045169A" w:rsidRDefault="009D5BBA" w:rsidP="009D5BBA">
      <w:pPr>
        <w:pStyle w:val="Luettelokappale"/>
        <w:numPr>
          <w:ilvl w:val="0"/>
          <w:numId w:val="212"/>
        </w:numPr>
        <w:tabs>
          <w:tab w:val="left" w:pos="1919"/>
          <w:tab w:val="left" w:pos="1920"/>
        </w:tabs>
        <w:ind w:left="1919" w:hanging="850"/>
        <w:rPr>
          <w:color w:val="231F20"/>
          <w:lang w:val="sv-SE"/>
        </w:rPr>
      </w:pPr>
      <w:r w:rsidRPr="0045169A">
        <w:rPr>
          <w:color w:val="231F20"/>
          <w:lang w:val="sv-SE"/>
        </w:rPr>
        <w:t>Två båtshakar.</w:t>
      </w:r>
    </w:p>
    <w:p w14:paraId="0F4BC296" w14:textId="77777777" w:rsidR="009D5BBA" w:rsidRPr="0045169A" w:rsidRDefault="009D5BBA" w:rsidP="009D5BBA">
      <w:pPr>
        <w:pStyle w:val="Leipteksti"/>
        <w:spacing w:before="11"/>
        <w:rPr>
          <w:sz w:val="19"/>
          <w:lang w:val="sv-SE"/>
        </w:rPr>
      </w:pPr>
    </w:p>
    <w:p w14:paraId="6874AAD0" w14:textId="77777777" w:rsidR="009D5BBA" w:rsidRPr="0045169A" w:rsidRDefault="009D5BBA" w:rsidP="009D5BBA">
      <w:pPr>
        <w:pStyle w:val="Luettelokappale"/>
        <w:numPr>
          <w:ilvl w:val="0"/>
          <w:numId w:val="212"/>
        </w:numPr>
        <w:tabs>
          <w:tab w:val="left" w:pos="1920"/>
          <w:tab w:val="left" w:pos="1921"/>
        </w:tabs>
        <w:ind w:left="1920" w:hanging="851"/>
        <w:rPr>
          <w:color w:val="231F20"/>
          <w:lang w:val="sv-SE"/>
        </w:rPr>
      </w:pPr>
      <w:r w:rsidRPr="0045169A">
        <w:rPr>
          <w:color w:val="231F20"/>
          <w:lang w:val="sv-SE"/>
        </w:rPr>
        <w:t>Ett flytbart öskar och två hinkar.</w:t>
      </w:r>
    </w:p>
    <w:p w14:paraId="5EC9E1DA" w14:textId="77777777" w:rsidR="009D5BBA" w:rsidRPr="0045169A" w:rsidRDefault="009D5BBA" w:rsidP="009D5BBA">
      <w:pPr>
        <w:pStyle w:val="Leipteksti"/>
        <w:spacing w:before="11"/>
        <w:rPr>
          <w:sz w:val="19"/>
          <w:lang w:val="sv-SE"/>
        </w:rPr>
      </w:pPr>
    </w:p>
    <w:p w14:paraId="01EA3E71" w14:textId="77777777" w:rsidR="009D5BBA" w:rsidRPr="0045169A" w:rsidRDefault="009D5BBA" w:rsidP="009D5BBA">
      <w:pPr>
        <w:pStyle w:val="Luettelokappale"/>
        <w:numPr>
          <w:ilvl w:val="0"/>
          <w:numId w:val="212"/>
        </w:numPr>
        <w:tabs>
          <w:tab w:val="left" w:pos="1918"/>
          <w:tab w:val="left" w:pos="1920"/>
        </w:tabs>
        <w:ind w:left="1919" w:hanging="850"/>
        <w:rPr>
          <w:color w:val="231F20"/>
          <w:lang w:val="sv-SE"/>
        </w:rPr>
      </w:pPr>
      <w:r w:rsidRPr="0045169A">
        <w:rPr>
          <w:color w:val="231F20"/>
          <w:lang w:val="sv-SE"/>
        </w:rPr>
        <w:t>En överlevnadshandbok.</w:t>
      </w:r>
      <w:r w:rsidRPr="0045169A">
        <w:rPr>
          <w:color w:val="231F20"/>
          <w:vertAlign w:val="superscript"/>
          <w:lang w:val="sv-SE"/>
        </w:rPr>
        <w:t xml:space="preserve"> 39</w:t>
      </w:r>
    </w:p>
    <w:p w14:paraId="126A2B27" w14:textId="77777777" w:rsidR="009D5BBA" w:rsidRPr="0045169A" w:rsidRDefault="009D5BBA" w:rsidP="009D5BBA">
      <w:pPr>
        <w:pStyle w:val="Luettelokappale"/>
        <w:numPr>
          <w:ilvl w:val="0"/>
          <w:numId w:val="212"/>
        </w:numPr>
        <w:tabs>
          <w:tab w:val="left" w:pos="1909"/>
        </w:tabs>
        <w:spacing w:before="231"/>
        <w:ind w:right="1295"/>
        <w:rPr>
          <w:color w:val="231F20"/>
          <w:lang w:val="sv-SE"/>
        </w:rPr>
      </w:pPr>
      <w:r w:rsidRPr="0045169A">
        <w:rPr>
          <w:color w:val="231F20"/>
          <w:lang w:val="sv-SE"/>
        </w:rPr>
        <w:t>Ett nakterhus med en effektiv kompass som är självlysande eller försedd med en lämplig belysningsanordning. I helt slutna livbåtar ska nakterhuset vara permanent monterat på styrplatsen. I alla andra livbåtar ska det vara försett med en lämplig monteringsanordning.</w:t>
      </w:r>
    </w:p>
    <w:p w14:paraId="0E063032" w14:textId="77777777" w:rsidR="009D5BBA" w:rsidRPr="0045169A" w:rsidRDefault="009D5BBA" w:rsidP="009D5BBA">
      <w:pPr>
        <w:pStyle w:val="Leipteksti"/>
        <w:spacing w:before="10"/>
        <w:rPr>
          <w:sz w:val="19"/>
          <w:lang w:val="sv-SE"/>
        </w:rPr>
      </w:pPr>
    </w:p>
    <w:p w14:paraId="1E739B0C" w14:textId="77777777" w:rsidR="009D5BBA" w:rsidRPr="0045169A" w:rsidRDefault="009D5BBA" w:rsidP="009D5BBA">
      <w:pPr>
        <w:pStyle w:val="Luettelokappale"/>
        <w:numPr>
          <w:ilvl w:val="0"/>
          <w:numId w:val="212"/>
        </w:numPr>
        <w:tabs>
          <w:tab w:val="left" w:pos="1909"/>
        </w:tabs>
        <w:ind w:right="1296"/>
        <w:rPr>
          <w:color w:val="231F20"/>
          <w:lang w:val="sv-SE"/>
        </w:rPr>
      </w:pPr>
      <w:r w:rsidRPr="0045169A">
        <w:rPr>
          <w:color w:val="231F20"/>
          <w:lang w:val="sv-SE"/>
        </w:rPr>
        <w:t>Ett drivankare av lämplig storlek, försett med en slagbeständig tross och en returlina som ger ett stadigt grepp i handen i vått tillstånd. Drivankaret, trossen och returlinan ska vara tillräckligt hållfasta för alla sjöförhållanden.</w:t>
      </w:r>
    </w:p>
    <w:p w14:paraId="540FEDA1" w14:textId="77777777" w:rsidR="009D5BBA" w:rsidRPr="0045169A" w:rsidRDefault="009D5BBA" w:rsidP="009D5BBA">
      <w:pPr>
        <w:pStyle w:val="Leipteksti"/>
        <w:spacing w:before="1"/>
        <w:rPr>
          <w:sz w:val="20"/>
          <w:lang w:val="sv-SE"/>
        </w:rPr>
      </w:pPr>
    </w:p>
    <w:p w14:paraId="021C2444" w14:textId="77777777" w:rsidR="009D5BBA" w:rsidRPr="0045169A" w:rsidRDefault="009D5BBA" w:rsidP="009D5BBA">
      <w:pPr>
        <w:pStyle w:val="Luettelokappale"/>
        <w:numPr>
          <w:ilvl w:val="0"/>
          <w:numId w:val="212"/>
        </w:numPr>
        <w:tabs>
          <w:tab w:val="left" w:pos="1910"/>
        </w:tabs>
        <w:ind w:right="1298"/>
        <w:rPr>
          <w:color w:val="231F20"/>
          <w:lang w:val="sv-SE"/>
        </w:rPr>
      </w:pPr>
      <w:r w:rsidRPr="0045169A">
        <w:rPr>
          <w:color w:val="231F20"/>
          <w:lang w:val="sv-SE"/>
        </w:rPr>
        <w:t>Två effektiva fånglinor som ska vara minst dubbelt så långa som avståndet från livbåtens surrningsplats till vattenlinjen när fartyget ligger på sitt minsta djupgående till sjöss, dock minst 15 meter. Den ena fånglinan ska vara fäst vid den frigöringsanordning som föreskrivs i punkt 7 g och vara placerad i livbåtens förliga del och den andra ska vara ordentligt fäst vid eller nära livbåtens förstäv och klar för användning.</w:t>
      </w:r>
    </w:p>
    <w:p w14:paraId="0CA7F1F7" w14:textId="77777777" w:rsidR="009D5BBA" w:rsidRPr="0045169A" w:rsidRDefault="009D5BBA" w:rsidP="009D5BBA">
      <w:pPr>
        <w:pStyle w:val="Leipteksti"/>
        <w:spacing w:before="10"/>
        <w:rPr>
          <w:sz w:val="19"/>
          <w:lang w:val="sv-SE"/>
        </w:rPr>
      </w:pPr>
    </w:p>
    <w:p w14:paraId="21FA391F" w14:textId="77777777" w:rsidR="009D5BBA" w:rsidRPr="0045169A" w:rsidRDefault="009D5BBA" w:rsidP="009D5BBA">
      <w:pPr>
        <w:pStyle w:val="Luettelokappale"/>
        <w:numPr>
          <w:ilvl w:val="0"/>
          <w:numId w:val="212"/>
        </w:numPr>
        <w:tabs>
          <w:tab w:val="left" w:pos="1919"/>
          <w:tab w:val="left" w:pos="1920"/>
        </w:tabs>
        <w:ind w:left="1919" w:hanging="850"/>
        <w:rPr>
          <w:color w:val="231F20"/>
          <w:lang w:val="sv-SE"/>
        </w:rPr>
      </w:pPr>
      <w:r w:rsidRPr="0045169A">
        <w:rPr>
          <w:color w:val="231F20"/>
          <w:lang w:val="sv-SE"/>
        </w:rPr>
        <w:t>Två yxor, en i vardera änden av livbåten.</w:t>
      </w:r>
    </w:p>
    <w:p w14:paraId="176E2110" w14:textId="77777777" w:rsidR="009D5BBA" w:rsidRPr="0045169A" w:rsidRDefault="009D5BBA" w:rsidP="009D5BBA">
      <w:pPr>
        <w:pStyle w:val="Leipteksti"/>
        <w:spacing w:before="11"/>
        <w:rPr>
          <w:sz w:val="19"/>
          <w:lang w:val="sv-SE"/>
        </w:rPr>
      </w:pPr>
    </w:p>
    <w:p w14:paraId="76F71FFD" w14:textId="77777777" w:rsidR="009D5BBA" w:rsidRPr="0045169A" w:rsidRDefault="009D5BBA" w:rsidP="009D5BBA">
      <w:pPr>
        <w:pStyle w:val="Luettelokappale"/>
        <w:numPr>
          <w:ilvl w:val="0"/>
          <w:numId w:val="212"/>
        </w:numPr>
        <w:tabs>
          <w:tab w:val="left" w:pos="1910"/>
        </w:tabs>
        <w:ind w:right="1295"/>
        <w:rPr>
          <w:color w:val="231F20"/>
          <w:lang w:val="sv-SE"/>
        </w:rPr>
      </w:pPr>
      <w:r w:rsidRPr="0045169A">
        <w:rPr>
          <w:color w:val="231F20"/>
          <w:lang w:val="sv-SE"/>
        </w:rPr>
        <w:t>Vattentäta kärl med totalt 3 liter dricksvatten för varje person som livbåten är godkänd för. Av detta får 1 liter per person ersättas av en avsaltningsapparat som kan framställa en lika stor mängd färskvatten inom två dygn.</w:t>
      </w:r>
    </w:p>
    <w:p w14:paraId="019325D0" w14:textId="77777777" w:rsidR="009D5BBA" w:rsidRPr="0045169A" w:rsidRDefault="009D5BBA" w:rsidP="009D5BBA">
      <w:pPr>
        <w:pStyle w:val="Leipteksti"/>
        <w:spacing w:before="1"/>
        <w:rPr>
          <w:sz w:val="20"/>
          <w:lang w:val="sv-SE"/>
        </w:rPr>
      </w:pPr>
    </w:p>
    <w:p w14:paraId="051E3FDC" w14:textId="77777777" w:rsidR="009D5BBA" w:rsidRPr="0045169A" w:rsidRDefault="009D5BBA" w:rsidP="009D5BBA">
      <w:pPr>
        <w:pStyle w:val="Luettelokappale"/>
        <w:numPr>
          <w:ilvl w:val="0"/>
          <w:numId w:val="212"/>
        </w:numPr>
        <w:tabs>
          <w:tab w:val="left" w:pos="1917"/>
          <w:tab w:val="left" w:pos="1918"/>
        </w:tabs>
        <w:ind w:left="1917" w:hanging="848"/>
        <w:rPr>
          <w:color w:val="231F20"/>
          <w:lang w:val="sv-SE"/>
        </w:rPr>
      </w:pPr>
      <w:r w:rsidRPr="0045169A">
        <w:rPr>
          <w:color w:val="231F20"/>
          <w:lang w:val="sv-SE"/>
        </w:rPr>
        <w:t>En rostfri vattenhämtare med lina.</w:t>
      </w:r>
    </w:p>
    <w:p w14:paraId="74847D3D" w14:textId="77777777" w:rsidR="009D5BBA" w:rsidRPr="0045169A" w:rsidRDefault="009D5BBA" w:rsidP="009D5BBA">
      <w:pPr>
        <w:pStyle w:val="Leipteksti"/>
        <w:spacing w:before="11"/>
        <w:rPr>
          <w:sz w:val="19"/>
          <w:lang w:val="sv-SE"/>
        </w:rPr>
      </w:pPr>
    </w:p>
    <w:p w14:paraId="19C579D7" w14:textId="77777777" w:rsidR="009D5BBA" w:rsidRPr="0045169A" w:rsidRDefault="009D5BBA" w:rsidP="009D5BBA">
      <w:pPr>
        <w:pStyle w:val="Luettelokappale"/>
        <w:numPr>
          <w:ilvl w:val="0"/>
          <w:numId w:val="212"/>
        </w:numPr>
        <w:tabs>
          <w:tab w:val="left" w:pos="1918"/>
          <w:tab w:val="left" w:pos="1919"/>
        </w:tabs>
        <w:ind w:left="1918" w:hanging="849"/>
        <w:rPr>
          <w:color w:val="231F20"/>
          <w:lang w:val="sv-SE"/>
        </w:rPr>
      </w:pPr>
      <w:r w:rsidRPr="0045169A">
        <w:rPr>
          <w:color w:val="231F20"/>
          <w:lang w:val="sv-SE"/>
        </w:rPr>
        <w:t>Ett rostfritt graderat dryckeskärl.</w:t>
      </w:r>
    </w:p>
    <w:p w14:paraId="47DFFE41" w14:textId="77777777" w:rsidR="009D5BBA" w:rsidRPr="0045169A" w:rsidRDefault="009D5BBA" w:rsidP="009D5BBA">
      <w:pPr>
        <w:pStyle w:val="Leipteksti"/>
        <w:rPr>
          <w:sz w:val="20"/>
          <w:lang w:val="sv-SE"/>
        </w:rPr>
      </w:pPr>
    </w:p>
    <w:p w14:paraId="7729D296" w14:textId="77777777" w:rsidR="009D5BBA" w:rsidRPr="0045169A" w:rsidRDefault="009D5BBA" w:rsidP="009D5BBA">
      <w:pPr>
        <w:pStyle w:val="Leipteksti"/>
        <w:spacing w:before="4"/>
        <w:rPr>
          <w:lang w:val="sv-SE"/>
        </w:rPr>
      </w:pPr>
      <w:r w:rsidRPr="0045169A">
        <w:rPr>
          <w:noProof/>
        </w:rPr>
        <mc:AlternateContent>
          <mc:Choice Requires="wps">
            <w:drawing>
              <wp:anchor distT="0" distB="0" distL="0" distR="0" simplePos="0" relativeHeight="251703296" behindDoc="1" locked="0" layoutInCell="1" allowOverlap="1" wp14:anchorId="25DF346A" wp14:editId="7EEA9089">
                <wp:simplePos x="0" y="0"/>
                <wp:positionH relativeFrom="page">
                  <wp:posOffset>900430</wp:posOffset>
                </wp:positionH>
                <wp:positionV relativeFrom="paragraph">
                  <wp:posOffset>192405</wp:posOffset>
                </wp:positionV>
                <wp:extent cx="1828165" cy="0"/>
                <wp:effectExtent l="5080" t="11430" r="5080" b="7620"/>
                <wp:wrapTopAndBottom/>
                <wp:docPr id="5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07">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668C169" id="Line 39" o:spid="_x0000_s1026" style="position:absolute;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5.15pt" to="214.8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" strokecolor="#231f20" strokeweight=".21131mm">
                <w10:wrap type="topAndBottom" anchorx="page"/>
              </v:line>
            </w:pict>
          </mc:Fallback>
        </mc:AlternateContent>
      </w:r>
    </w:p>
    <w:p w14:paraId="1A80AF91" w14:textId="77777777" w:rsidR="009D5BBA" w:rsidRPr="0045169A" w:rsidRDefault="009D5BBA" w:rsidP="009D5BBA">
      <w:pPr>
        <w:pStyle w:val="Luettelokappale"/>
        <w:numPr>
          <w:ilvl w:val="0"/>
          <w:numId w:val="214"/>
        </w:numPr>
        <w:tabs>
          <w:tab w:val="left" w:pos="784"/>
          <w:tab w:val="left" w:pos="785"/>
        </w:tabs>
        <w:spacing w:before="39"/>
        <w:rPr>
          <w:color w:val="231F20"/>
          <w:sz w:val="18"/>
          <w:lang w:val="sv-SE"/>
        </w:rPr>
      </w:pPr>
      <w:r w:rsidRPr="0045169A">
        <w:rPr>
          <w:color w:val="231F20"/>
          <w:sz w:val="18"/>
          <w:lang w:val="sv-SE"/>
        </w:rPr>
        <w:t xml:space="preserve">Se </w:t>
      </w:r>
      <w:r w:rsidRPr="0045169A">
        <w:rPr>
          <w:i/>
          <w:color w:val="231F20"/>
          <w:sz w:val="18"/>
          <w:lang w:val="sv-SE"/>
        </w:rPr>
        <w:t>Instructions for action in survival craft</w:t>
      </w:r>
      <w:r w:rsidRPr="0045169A">
        <w:rPr>
          <w:color w:val="231F20"/>
          <w:sz w:val="18"/>
          <w:lang w:val="sv-SE"/>
        </w:rPr>
        <w:t>, antagen av organisationen genom resolution A.657(16).</w:t>
      </w:r>
    </w:p>
    <w:p w14:paraId="55DC16E1" w14:textId="77777777" w:rsidR="009D5BBA" w:rsidRPr="0045169A" w:rsidRDefault="009D5BBA" w:rsidP="009D5BBA">
      <w:pPr>
        <w:rPr>
          <w:sz w:val="18"/>
          <w:lang w:val="sv-SE"/>
        </w:rPr>
        <w:sectPr w:rsidR="009D5BBA" w:rsidRPr="0045169A">
          <w:headerReference w:type="default" r:id="rId25"/>
          <w:pgSz w:w="11910" w:h="16840"/>
          <w:pgMar w:top="1240" w:right="120" w:bottom="280" w:left="1200" w:header="859" w:footer="0" w:gutter="0"/>
          <w:cols w:space="720"/>
        </w:sectPr>
      </w:pPr>
    </w:p>
    <w:p w14:paraId="7766A155" w14:textId="77777777" w:rsidR="009D5BBA" w:rsidRPr="0045169A" w:rsidRDefault="009D5BBA" w:rsidP="009D5BBA">
      <w:pPr>
        <w:pStyle w:val="Luettelokappale"/>
        <w:numPr>
          <w:ilvl w:val="0"/>
          <w:numId w:val="212"/>
        </w:numPr>
        <w:tabs>
          <w:tab w:val="left" w:pos="1911"/>
        </w:tabs>
        <w:spacing w:before="112"/>
        <w:ind w:right="1299"/>
        <w:rPr>
          <w:color w:val="231F20"/>
          <w:lang w:val="sv-SE"/>
        </w:rPr>
      </w:pPr>
      <w:r w:rsidRPr="0045169A">
        <w:rPr>
          <w:color w:val="231F20"/>
          <w:lang w:val="sv-SE"/>
        </w:rPr>
        <w:t>En matranson som innehåller minst 10 000 kJ för varje person livbåten är godkänd för. Dessa ransoner ska förvaras i lufttäta förpackningar och vara stuvade i en vattentät behållare.</w:t>
      </w:r>
    </w:p>
    <w:p w14:paraId="374833CA" w14:textId="77777777" w:rsidR="009D5BBA" w:rsidRPr="0045169A" w:rsidRDefault="009D5BBA" w:rsidP="009D5BBA">
      <w:pPr>
        <w:pStyle w:val="Leipteksti"/>
        <w:rPr>
          <w:sz w:val="20"/>
          <w:lang w:val="sv-SE"/>
        </w:rPr>
      </w:pPr>
    </w:p>
    <w:p w14:paraId="67F7943D" w14:textId="77777777" w:rsidR="009D5BBA" w:rsidRPr="0045169A" w:rsidRDefault="009D5BBA" w:rsidP="009D5BBA">
      <w:pPr>
        <w:pStyle w:val="Luettelokappale"/>
        <w:numPr>
          <w:ilvl w:val="0"/>
          <w:numId w:val="212"/>
        </w:numPr>
        <w:tabs>
          <w:tab w:val="left" w:pos="1911"/>
        </w:tabs>
        <w:ind w:right="1300"/>
        <w:rPr>
          <w:color w:val="231F20"/>
          <w:lang w:val="sv-SE"/>
        </w:rPr>
      </w:pPr>
      <w:r w:rsidRPr="0045169A">
        <w:rPr>
          <w:color w:val="231F20"/>
          <w:lang w:val="sv-SE"/>
        </w:rPr>
        <w:t>Fyra fallskärmsljus som uppfyller kraven i regel 29.</w:t>
      </w:r>
    </w:p>
    <w:p w14:paraId="1FFEC96B" w14:textId="77777777" w:rsidR="009D5BBA" w:rsidRPr="0045169A" w:rsidRDefault="009D5BBA" w:rsidP="009D5BBA">
      <w:pPr>
        <w:pStyle w:val="Leipteksti"/>
        <w:spacing w:before="1"/>
        <w:rPr>
          <w:sz w:val="20"/>
          <w:lang w:val="sv-SE"/>
        </w:rPr>
      </w:pPr>
    </w:p>
    <w:p w14:paraId="0C81DEDF" w14:textId="77777777" w:rsidR="009D5BBA" w:rsidRPr="0045169A" w:rsidRDefault="009D5BBA" w:rsidP="009D5BBA">
      <w:pPr>
        <w:pStyle w:val="Luettelokappale"/>
        <w:numPr>
          <w:ilvl w:val="0"/>
          <w:numId w:val="212"/>
        </w:numPr>
        <w:tabs>
          <w:tab w:val="left" w:pos="1917"/>
          <w:tab w:val="left" w:pos="1918"/>
        </w:tabs>
        <w:ind w:left="1917" w:hanging="848"/>
        <w:rPr>
          <w:color w:val="231F20"/>
          <w:lang w:val="sv-SE"/>
        </w:rPr>
      </w:pPr>
      <w:r w:rsidRPr="0045169A">
        <w:rPr>
          <w:color w:val="231F20"/>
          <w:lang w:val="sv-SE"/>
        </w:rPr>
        <w:t>Sex handbloss som uppfyller kraven i regel 30.</w:t>
      </w:r>
    </w:p>
    <w:p w14:paraId="6D4FD20C" w14:textId="77777777" w:rsidR="009D5BBA" w:rsidRPr="0045169A" w:rsidRDefault="009D5BBA" w:rsidP="009D5BBA">
      <w:pPr>
        <w:pStyle w:val="Leipteksti"/>
        <w:spacing w:before="10"/>
        <w:rPr>
          <w:sz w:val="19"/>
          <w:lang w:val="sv-SE"/>
        </w:rPr>
      </w:pPr>
    </w:p>
    <w:p w14:paraId="2A3A09AD" w14:textId="77777777" w:rsidR="009D5BBA" w:rsidRPr="0045169A" w:rsidRDefault="009D5BBA" w:rsidP="009D5BBA">
      <w:pPr>
        <w:pStyle w:val="Luettelokappale"/>
        <w:numPr>
          <w:ilvl w:val="0"/>
          <w:numId w:val="212"/>
        </w:numPr>
        <w:tabs>
          <w:tab w:val="left" w:pos="1909"/>
        </w:tabs>
        <w:ind w:right="1303"/>
        <w:rPr>
          <w:color w:val="231F20"/>
          <w:lang w:val="sv-SE"/>
        </w:rPr>
      </w:pPr>
      <w:r w:rsidRPr="0045169A">
        <w:rPr>
          <w:color w:val="231F20"/>
          <w:lang w:val="sv-SE"/>
        </w:rPr>
        <w:t>Två flytbara röksignaler som uppfyller kraven i regel 31.</w:t>
      </w:r>
    </w:p>
    <w:p w14:paraId="0F91FA4E" w14:textId="77777777" w:rsidR="009D5BBA" w:rsidRPr="0045169A" w:rsidRDefault="009D5BBA" w:rsidP="009D5BBA">
      <w:pPr>
        <w:pStyle w:val="Leipteksti"/>
        <w:spacing w:before="1"/>
        <w:rPr>
          <w:sz w:val="20"/>
          <w:lang w:val="sv-SE"/>
        </w:rPr>
      </w:pPr>
    </w:p>
    <w:p w14:paraId="6E3C4E9C" w14:textId="77777777" w:rsidR="009D5BBA" w:rsidRPr="0045169A" w:rsidRDefault="009D5BBA" w:rsidP="009D5BBA">
      <w:pPr>
        <w:pStyle w:val="Luettelokappale"/>
        <w:numPr>
          <w:ilvl w:val="0"/>
          <w:numId w:val="212"/>
        </w:numPr>
        <w:tabs>
          <w:tab w:val="left" w:pos="1909"/>
        </w:tabs>
        <w:ind w:right="1301"/>
        <w:rPr>
          <w:color w:val="231F20"/>
          <w:lang w:val="sv-SE"/>
        </w:rPr>
      </w:pPr>
      <w:r w:rsidRPr="0045169A">
        <w:rPr>
          <w:color w:val="231F20"/>
          <w:lang w:val="sv-SE"/>
        </w:rPr>
        <w:t>En vattentät elektrisk ficklampa lämplig för morsesignalering, samt en uppsättning reservbatterier och en reservglödlampa i en vattentät behållare.</w:t>
      </w:r>
    </w:p>
    <w:p w14:paraId="1AA0B36E" w14:textId="77777777" w:rsidR="009D5BBA" w:rsidRPr="0045169A" w:rsidRDefault="009D5BBA" w:rsidP="009D5BBA">
      <w:pPr>
        <w:pStyle w:val="Leipteksti"/>
        <w:rPr>
          <w:sz w:val="20"/>
          <w:lang w:val="sv-SE"/>
        </w:rPr>
      </w:pPr>
    </w:p>
    <w:p w14:paraId="22104713" w14:textId="77777777" w:rsidR="009D5BBA" w:rsidRPr="0045169A" w:rsidRDefault="009D5BBA" w:rsidP="009D5BBA">
      <w:pPr>
        <w:pStyle w:val="Luettelokappale"/>
        <w:numPr>
          <w:ilvl w:val="0"/>
          <w:numId w:val="212"/>
        </w:numPr>
        <w:tabs>
          <w:tab w:val="left" w:pos="1910"/>
        </w:tabs>
        <w:ind w:right="1303"/>
        <w:rPr>
          <w:color w:val="231F20"/>
          <w:lang w:val="sv-SE"/>
        </w:rPr>
      </w:pPr>
      <w:r w:rsidRPr="0045169A">
        <w:rPr>
          <w:color w:val="231F20"/>
          <w:lang w:val="sv-SE"/>
        </w:rPr>
        <w:t>En spegel för dagsignalering med anvisningar för signalering till fartyg och flygplan.</w:t>
      </w:r>
    </w:p>
    <w:p w14:paraId="65835BA6" w14:textId="77777777" w:rsidR="009D5BBA" w:rsidRPr="0045169A" w:rsidRDefault="009D5BBA" w:rsidP="009D5BBA">
      <w:pPr>
        <w:pStyle w:val="Leipteksti"/>
        <w:spacing w:before="10"/>
        <w:rPr>
          <w:sz w:val="19"/>
          <w:lang w:val="sv-SE"/>
        </w:rPr>
      </w:pPr>
    </w:p>
    <w:p w14:paraId="7B5FCE89" w14:textId="77777777" w:rsidR="009D5BBA" w:rsidRPr="0045169A" w:rsidRDefault="009D5BBA" w:rsidP="009D5BBA">
      <w:pPr>
        <w:pStyle w:val="Luettelokappale"/>
        <w:numPr>
          <w:ilvl w:val="0"/>
          <w:numId w:val="212"/>
        </w:numPr>
        <w:tabs>
          <w:tab w:val="left" w:pos="1912"/>
        </w:tabs>
        <w:spacing w:before="1"/>
        <w:ind w:right="1295"/>
        <w:rPr>
          <w:color w:val="231F20"/>
          <w:lang w:val="sv-SE"/>
        </w:rPr>
      </w:pPr>
      <w:r w:rsidRPr="0045169A">
        <w:rPr>
          <w:color w:val="231F20"/>
          <w:lang w:val="sv-SE"/>
        </w:rPr>
        <w:t>Ett exemplar av den förteckning över livräddningssignaler som finns i kapitel V regel 8 i 1974 års internationella konvention om säkerheten för människoliv till sjöss, på ett vattenbeständigt kort eller i en vattentät behållare.</w:t>
      </w:r>
    </w:p>
    <w:p w14:paraId="258358CE" w14:textId="77777777" w:rsidR="009D5BBA" w:rsidRPr="0045169A" w:rsidRDefault="009D5BBA" w:rsidP="009D5BBA">
      <w:pPr>
        <w:pStyle w:val="Leipteksti"/>
        <w:spacing w:before="10"/>
        <w:rPr>
          <w:sz w:val="19"/>
          <w:lang w:val="sv-SE"/>
        </w:rPr>
      </w:pPr>
    </w:p>
    <w:p w14:paraId="3AF29434" w14:textId="77777777" w:rsidR="009D5BBA" w:rsidRPr="0045169A" w:rsidRDefault="009D5BBA" w:rsidP="009D5BBA">
      <w:pPr>
        <w:pStyle w:val="Luettelokappale"/>
        <w:numPr>
          <w:ilvl w:val="0"/>
          <w:numId w:val="212"/>
        </w:numPr>
        <w:tabs>
          <w:tab w:val="left" w:pos="1917"/>
          <w:tab w:val="left" w:pos="1918"/>
        </w:tabs>
        <w:ind w:left="1917" w:hanging="848"/>
        <w:rPr>
          <w:color w:val="231F20"/>
          <w:lang w:val="sv-SE"/>
        </w:rPr>
      </w:pPr>
      <w:r w:rsidRPr="0045169A">
        <w:rPr>
          <w:color w:val="231F20"/>
          <w:lang w:val="sv-SE"/>
        </w:rPr>
        <w:t>En visselpipa eller likvärdig anordning för ljudsignaler.</w:t>
      </w:r>
    </w:p>
    <w:p w14:paraId="072C5FAB" w14:textId="77777777" w:rsidR="009D5BBA" w:rsidRPr="0045169A" w:rsidRDefault="009D5BBA" w:rsidP="009D5BBA">
      <w:pPr>
        <w:pStyle w:val="Leipteksti"/>
        <w:spacing w:before="2"/>
        <w:rPr>
          <w:sz w:val="20"/>
          <w:lang w:val="sv-SE"/>
        </w:rPr>
      </w:pPr>
    </w:p>
    <w:p w14:paraId="4C5ECF41" w14:textId="77777777" w:rsidR="009D5BBA" w:rsidRPr="0045169A" w:rsidRDefault="009D5BBA" w:rsidP="009D5BBA">
      <w:pPr>
        <w:pStyle w:val="Luettelokappale"/>
        <w:numPr>
          <w:ilvl w:val="0"/>
          <w:numId w:val="212"/>
        </w:numPr>
        <w:tabs>
          <w:tab w:val="left" w:pos="1910"/>
        </w:tabs>
        <w:ind w:right="1301"/>
        <w:rPr>
          <w:color w:val="231F20"/>
          <w:lang w:val="sv-SE"/>
        </w:rPr>
      </w:pPr>
      <w:r w:rsidRPr="0045169A">
        <w:rPr>
          <w:color w:val="231F20"/>
          <w:lang w:val="sv-SE"/>
        </w:rPr>
        <w:t>Första förbandsutrustning i en vattentät låda som kan tillslutas tätt efter användning.</w:t>
      </w:r>
    </w:p>
    <w:p w14:paraId="6C41C9ED" w14:textId="77777777" w:rsidR="009D5BBA" w:rsidRPr="0045169A" w:rsidRDefault="009D5BBA" w:rsidP="009D5BBA">
      <w:pPr>
        <w:pStyle w:val="Leipteksti"/>
        <w:spacing w:before="10"/>
        <w:rPr>
          <w:sz w:val="21"/>
          <w:lang w:val="sv-SE"/>
        </w:rPr>
      </w:pPr>
    </w:p>
    <w:p w14:paraId="32EC76B8" w14:textId="77777777" w:rsidR="009D5BBA" w:rsidRPr="0045169A" w:rsidRDefault="009D5BBA" w:rsidP="009D5BBA">
      <w:pPr>
        <w:pStyle w:val="Luettelokappale"/>
        <w:numPr>
          <w:ilvl w:val="0"/>
          <w:numId w:val="212"/>
        </w:numPr>
        <w:tabs>
          <w:tab w:val="left" w:pos="1909"/>
        </w:tabs>
        <w:spacing w:before="1"/>
        <w:ind w:right="1296"/>
        <w:rPr>
          <w:color w:val="231F20"/>
          <w:lang w:val="sv-SE"/>
        </w:rPr>
      </w:pPr>
      <w:r w:rsidRPr="0045169A">
        <w:rPr>
          <w:color w:val="231F20"/>
          <w:lang w:val="sv-SE"/>
        </w:rPr>
        <w:t>Sex doser sjösjukemedel och en sjösjukepåse för varje person.</w:t>
      </w:r>
    </w:p>
    <w:p w14:paraId="349340CB" w14:textId="77777777" w:rsidR="009D5BBA" w:rsidRPr="0045169A" w:rsidRDefault="009D5BBA" w:rsidP="009D5BBA">
      <w:pPr>
        <w:pStyle w:val="Leipteksti"/>
        <w:spacing w:before="9"/>
        <w:rPr>
          <w:sz w:val="19"/>
          <w:lang w:val="sv-SE"/>
        </w:rPr>
      </w:pPr>
    </w:p>
    <w:p w14:paraId="10297E52" w14:textId="77777777" w:rsidR="009D5BBA" w:rsidRPr="0045169A" w:rsidRDefault="009D5BBA" w:rsidP="009D5BBA">
      <w:pPr>
        <w:pStyle w:val="Luettelokappale"/>
        <w:numPr>
          <w:ilvl w:val="0"/>
          <w:numId w:val="212"/>
        </w:numPr>
        <w:tabs>
          <w:tab w:val="left" w:pos="1918"/>
          <w:tab w:val="left" w:pos="1919"/>
        </w:tabs>
        <w:ind w:left="1918" w:hanging="849"/>
        <w:rPr>
          <w:color w:val="231F20"/>
          <w:lang w:val="sv-SE"/>
        </w:rPr>
      </w:pPr>
      <w:r w:rsidRPr="0045169A">
        <w:rPr>
          <w:color w:val="231F20"/>
          <w:lang w:val="sv-SE"/>
        </w:rPr>
        <w:t>En fällkniv som ska vara fäst vid båten med en lina.</w:t>
      </w:r>
    </w:p>
    <w:p w14:paraId="22DFC9B6" w14:textId="77777777" w:rsidR="009D5BBA" w:rsidRPr="0045169A" w:rsidRDefault="009D5BBA" w:rsidP="009D5BBA">
      <w:pPr>
        <w:pStyle w:val="Leipteksti"/>
        <w:spacing w:before="2"/>
        <w:rPr>
          <w:sz w:val="20"/>
          <w:lang w:val="sv-SE"/>
        </w:rPr>
      </w:pPr>
    </w:p>
    <w:p w14:paraId="7E4A0E40" w14:textId="77777777" w:rsidR="009D5BBA" w:rsidRPr="0045169A" w:rsidRDefault="009D5BBA" w:rsidP="009D5BBA">
      <w:pPr>
        <w:pStyle w:val="Luettelokappale"/>
        <w:numPr>
          <w:ilvl w:val="0"/>
          <w:numId w:val="212"/>
        </w:numPr>
        <w:tabs>
          <w:tab w:val="left" w:pos="1920"/>
          <w:tab w:val="left" w:pos="1921"/>
        </w:tabs>
        <w:ind w:left="1920" w:hanging="851"/>
        <w:rPr>
          <w:color w:val="231F20"/>
          <w:lang w:val="sv-SE"/>
        </w:rPr>
      </w:pPr>
      <w:r w:rsidRPr="0045169A">
        <w:rPr>
          <w:color w:val="231F20"/>
          <w:lang w:val="sv-SE"/>
        </w:rPr>
        <w:t>Tre konservöppnare.</w:t>
      </w:r>
    </w:p>
    <w:p w14:paraId="7A11A3DC" w14:textId="77777777" w:rsidR="009D5BBA" w:rsidRPr="0045169A" w:rsidRDefault="009D5BBA" w:rsidP="009D5BBA">
      <w:pPr>
        <w:pStyle w:val="Leipteksti"/>
        <w:spacing w:before="11"/>
        <w:rPr>
          <w:sz w:val="19"/>
          <w:lang w:val="sv-SE"/>
        </w:rPr>
      </w:pPr>
    </w:p>
    <w:p w14:paraId="11C81D72" w14:textId="77777777" w:rsidR="009D5BBA" w:rsidRPr="0045169A" w:rsidRDefault="009D5BBA" w:rsidP="009D5BBA">
      <w:pPr>
        <w:pStyle w:val="Luettelokappale"/>
        <w:numPr>
          <w:ilvl w:val="0"/>
          <w:numId w:val="212"/>
        </w:numPr>
        <w:tabs>
          <w:tab w:val="left" w:pos="1919"/>
          <w:tab w:val="left" w:pos="1920"/>
        </w:tabs>
        <w:ind w:left="1919" w:hanging="850"/>
        <w:rPr>
          <w:color w:val="231F20"/>
          <w:lang w:val="sv-SE"/>
        </w:rPr>
      </w:pPr>
      <w:r w:rsidRPr="0045169A">
        <w:rPr>
          <w:color w:val="231F20"/>
          <w:lang w:val="sv-SE"/>
        </w:rPr>
        <w:t>Två flytbara kastringar, fästa i minst 30 meter flytbar lina.</w:t>
      </w:r>
    </w:p>
    <w:p w14:paraId="451E4EE5" w14:textId="77777777" w:rsidR="009D5BBA" w:rsidRPr="0045169A" w:rsidRDefault="009D5BBA" w:rsidP="009D5BBA">
      <w:pPr>
        <w:pStyle w:val="Leipteksti"/>
        <w:spacing w:before="10"/>
        <w:rPr>
          <w:sz w:val="19"/>
          <w:lang w:val="sv-SE"/>
        </w:rPr>
      </w:pPr>
    </w:p>
    <w:p w14:paraId="36C56EAD" w14:textId="77777777" w:rsidR="009D5BBA" w:rsidRPr="0045169A" w:rsidRDefault="009D5BBA" w:rsidP="009D5BBA">
      <w:pPr>
        <w:pStyle w:val="Luettelokappale"/>
        <w:numPr>
          <w:ilvl w:val="0"/>
          <w:numId w:val="212"/>
        </w:numPr>
        <w:tabs>
          <w:tab w:val="left" w:pos="1918"/>
          <w:tab w:val="left" w:pos="1919"/>
        </w:tabs>
        <w:spacing w:before="1"/>
        <w:ind w:left="1918" w:hanging="849"/>
        <w:rPr>
          <w:color w:val="231F20"/>
          <w:lang w:val="sv-SE"/>
        </w:rPr>
      </w:pPr>
      <w:r w:rsidRPr="0045169A">
        <w:rPr>
          <w:color w:val="231F20"/>
          <w:lang w:val="sv-SE"/>
        </w:rPr>
        <w:t>En handpump.</w:t>
      </w:r>
    </w:p>
    <w:p w14:paraId="4F33A143" w14:textId="77777777" w:rsidR="009D5BBA" w:rsidRPr="0045169A" w:rsidRDefault="009D5BBA" w:rsidP="009D5BBA">
      <w:pPr>
        <w:pStyle w:val="Leipteksti"/>
        <w:spacing w:before="10"/>
        <w:rPr>
          <w:sz w:val="19"/>
          <w:lang w:val="sv-SE"/>
        </w:rPr>
      </w:pPr>
    </w:p>
    <w:p w14:paraId="0ABE6CF2" w14:textId="77777777" w:rsidR="009D5BBA" w:rsidRPr="0045169A" w:rsidRDefault="009D5BBA" w:rsidP="009D5BBA">
      <w:pPr>
        <w:pStyle w:val="Luettelokappale"/>
        <w:numPr>
          <w:ilvl w:val="0"/>
          <w:numId w:val="212"/>
        </w:numPr>
        <w:tabs>
          <w:tab w:val="left" w:pos="1917"/>
          <w:tab w:val="left" w:pos="1919"/>
        </w:tabs>
        <w:ind w:left="1918" w:hanging="849"/>
        <w:rPr>
          <w:color w:val="231F20"/>
          <w:lang w:val="sv-SE"/>
        </w:rPr>
      </w:pPr>
      <w:r w:rsidRPr="0045169A">
        <w:rPr>
          <w:color w:val="231F20"/>
          <w:lang w:val="sv-SE"/>
        </w:rPr>
        <w:t>En uppsättning fiskeredskap.</w:t>
      </w:r>
    </w:p>
    <w:p w14:paraId="46663F14" w14:textId="77777777" w:rsidR="009D5BBA" w:rsidRPr="0045169A" w:rsidRDefault="009D5BBA" w:rsidP="009D5BBA">
      <w:pPr>
        <w:pStyle w:val="Leipteksti"/>
        <w:spacing w:before="2"/>
        <w:rPr>
          <w:sz w:val="20"/>
          <w:lang w:val="sv-SE"/>
        </w:rPr>
      </w:pPr>
    </w:p>
    <w:p w14:paraId="5B8EC0D3" w14:textId="77777777" w:rsidR="009D5BBA" w:rsidRPr="0045169A" w:rsidRDefault="009D5BBA" w:rsidP="009D5BBA">
      <w:pPr>
        <w:pStyle w:val="Luettelokappale"/>
        <w:numPr>
          <w:ilvl w:val="0"/>
          <w:numId w:val="212"/>
        </w:numPr>
        <w:tabs>
          <w:tab w:val="left" w:pos="1917"/>
          <w:tab w:val="left" w:pos="1918"/>
        </w:tabs>
        <w:ind w:left="1917" w:hanging="848"/>
        <w:rPr>
          <w:color w:val="231F20"/>
          <w:lang w:val="sv-SE"/>
        </w:rPr>
      </w:pPr>
      <w:r w:rsidRPr="0045169A">
        <w:rPr>
          <w:color w:val="231F20"/>
          <w:lang w:val="sv-SE"/>
        </w:rPr>
        <w:t>Tillräckligt med verktyg för mindre justeringar på motorn och dess tillbehör.</w:t>
      </w:r>
    </w:p>
    <w:p w14:paraId="0E884156" w14:textId="77777777" w:rsidR="009D5BBA" w:rsidRPr="0045169A" w:rsidRDefault="009D5BBA" w:rsidP="009D5BBA">
      <w:pPr>
        <w:pStyle w:val="Leipteksti"/>
        <w:spacing w:before="10"/>
        <w:rPr>
          <w:sz w:val="19"/>
          <w:lang w:val="sv-SE"/>
        </w:rPr>
      </w:pPr>
    </w:p>
    <w:p w14:paraId="1C3F3C30" w14:textId="77777777" w:rsidR="009D5BBA" w:rsidRPr="0045169A" w:rsidRDefault="009D5BBA" w:rsidP="009D5BBA">
      <w:pPr>
        <w:pStyle w:val="Luettelokappale"/>
        <w:numPr>
          <w:ilvl w:val="0"/>
          <w:numId w:val="212"/>
        </w:numPr>
        <w:tabs>
          <w:tab w:val="left" w:pos="1919"/>
          <w:tab w:val="left" w:pos="1920"/>
        </w:tabs>
        <w:spacing w:before="1"/>
        <w:ind w:left="1919" w:hanging="850"/>
        <w:rPr>
          <w:color w:val="231F20"/>
          <w:lang w:val="sv-SE"/>
        </w:rPr>
      </w:pPr>
      <w:r w:rsidRPr="0045169A">
        <w:rPr>
          <w:color w:val="231F20"/>
          <w:lang w:val="sv-SE"/>
        </w:rPr>
        <w:t>Bärbar brandsläckningsutrustning lämplig för släckning av oljebränder.</w:t>
      </w:r>
    </w:p>
    <w:p w14:paraId="40F4BCE7" w14:textId="77777777" w:rsidR="009D5BBA" w:rsidRPr="0045169A" w:rsidRDefault="009D5BBA" w:rsidP="009D5BBA">
      <w:pPr>
        <w:pStyle w:val="Leipteksti"/>
        <w:spacing w:before="10"/>
        <w:rPr>
          <w:sz w:val="19"/>
          <w:lang w:val="sv-SE"/>
        </w:rPr>
      </w:pPr>
    </w:p>
    <w:p w14:paraId="07FFBDFE" w14:textId="77777777" w:rsidR="009D5BBA" w:rsidRPr="0045169A" w:rsidRDefault="009D5BBA" w:rsidP="009D5BBA">
      <w:pPr>
        <w:pStyle w:val="Luettelokappale"/>
        <w:numPr>
          <w:ilvl w:val="0"/>
          <w:numId w:val="212"/>
        </w:numPr>
        <w:tabs>
          <w:tab w:val="left" w:pos="1910"/>
        </w:tabs>
        <w:ind w:right="1297"/>
        <w:rPr>
          <w:color w:val="231F20"/>
          <w:lang w:val="sv-SE"/>
        </w:rPr>
      </w:pPr>
      <w:r w:rsidRPr="0045169A">
        <w:rPr>
          <w:color w:val="231F20"/>
          <w:lang w:val="sv-SE"/>
        </w:rPr>
        <w:t>En strålkastare som nattetid effektivt kan lysa upp ett ljust färgat föremål med en bredd av 18 meter på ett avstånd av 180 meter i sammanlagt 6 timmar och som kan användas utan avbrott i minst 3 timmar.</w:t>
      </w:r>
    </w:p>
    <w:p w14:paraId="7928651A" w14:textId="77777777" w:rsidR="009D5BBA" w:rsidRPr="0045169A" w:rsidRDefault="009D5BBA" w:rsidP="009D5BBA">
      <w:pPr>
        <w:pStyle w:val="Leipteksti"/>
        <w:rPr>
          <w:sz w:val="20"/>
          <w:lang w:val="sv-SE"/>
        </w:rPr>
      </w:pPr>
    </w:p>
    <w:p w14:paraId="1DBBA09E" w14:textId="77777777" w:rsidR="009D5BBA" w:rsidRPr="0045169A" w:rsidRDefault="009D5BBA" w:rsidP="009D5BBA">
      <w:pPr>
        <w:pStyle w:val="Luettelokappale"/>
        <w:numPr>
          <w:ilvl w:val="0"/>
          <w:numId w:val="212"/>
        </w:numPr>
        <w:tabs>
          <w:tab w:val="left" w:pos="1910"/>
        </w:tabs>
        <w:ind w:right="1303"/>
        <w:rPr>
          <w:color w:val="231F20"/>
          <w:lang w:val="sv-SE"/>
        </w:rPr>
      </w:pPr>
      <w:r w:rsidRPr="0045169A">
        <w:rPr>
          <w:color w:val="231F20"/>
          <w:lang w:val="sv-SE"/>
        </w:rPr>
        <w:t>En effektiv radarreflektor, om det inte finns en radartransponder för livräddningsfarkoster i livbåten.</w:t>
      </w:r>
    </w:p>
    <w:p w14:paraId="420D7EC7" w14:textId="77777777" w:rsidR="009D5BBA" w:rsidRPr="0045169A" w:rsidRDefault="009D5BBA" w:rsidP="009D5BBA">
      <w:pPr>
        <w:pStyle w:val="Leipteksti"/>
        <w:spacing w:before="1"/>
        <w:rPr>
          <w:sz w:val="20"/>
          <w:lang w:val="sv-SE"/>
        </w:rPr>
      </w:pPr>
    </w:p>
    <w:p w14:paraId="1AC566AC" w14:textId="77777777" w:rsidR="009D5BBA" w:rsidRPr="0045169A" w:rsidRDefault="009D5BBA" w:rsidP="009D5BBA">
      <w:pPr>
        <w:pStyle w:val="Luettelokappale"/>
        <w:numPr>
          <w:ilvl w:val="0"/>
          <w:numId w:val="212"/>
        </w:numPr>
        <w:tabs>
          <w:tab w:val="left" w:pos="1910"/>
        </w:tabs>
        <w:ind w:right="1300"/>
        <w:rPr>
          <w:color w:val="231F20"/>
          <w:lang w:val="sv-SE"/>
        </w:rPr>
      </w:pPr>
      <w:r w:rsidRPr="0045169A">
        <w:rPr>
          <w:color w:val="231F20"/>
          <w:lang w:val="sv-SE"/>
        </w:rPr>
        <w:t>Så många termiska skydd av det slag som föreskrivs i regel 26 att de räcker till 10 % av det antal personer livbåten är godkänd för, dock minst 2 stycken.</w:t>
      </w:r>
    </w:p>
    <w:p w14:paraId="220087D0" w14:textId="77777777" w:rsidR="009D5BBA" w:rsidRPr="0045169A" w:rsidRDefault="009D5BBA" w:rsidP="009D5BBA">
      <w:pPr>
        <w:pStyle w:val="Luettelokappale"/>
        <w:numPr>
          <w:ilvl w:val="0"/>
          <w:numId w:val="212"/>
        </w:numPr>
        <w:tabs>
          <w:tab w:val="left" w:pos="1906"/>
        </w:tabs>
        <w:spacing w:before="112"/>
        <w:ind w:left="1906" w:right="1299" w:hanging="837"/>
        <w:rPr>
          <w:color w:val="231F20"/>
          <w:lang w:val="sv-SE"/>
        </w:rPr>
      </w:pPr>
      <w:r w:rsidRPr="0045169A">
        <w:rPr>
          <w:color w:val="231F20"/>
          <w:lang w:val="sv-SE"/>
        </w:rPr>
        <w:t>Fartyg som används för resor av sådan art och varaktighet att den utrustning som specificeras i led xii och xxvi enligt administrationens bedömning är obehövlig kan befrias från skyldigheten att medföra sådan utrustning.</w:t>
      </w:r>
    </w:p>
    <w:p w14:paraId="0966FA4D" w14:textId="77777777" w:rsidR="009D5BBA" w:rsidRPr="0045169A" w:rsidRDefault="009D5BBA" w:rsidP="009D5BBA">
      <w:pPr>
        <w:pStyle w:val="Leipteksti"/>
        <w:spacing w:before="1"/>
        <w:rPr>
          <w:sz w:val="20"/>
          <w:lang w:val="sv-SE"/>
        </w:rPr>
      </w:pPr>
    </w:p>
    <w:p w14:paraId="4E9D173E" w14:textId="77777777" w:rsidR="009D5BBA" w:rsidRPr="0045169A" w:rsidRDefault="009D5BBA" w:rsidP="009D5BBA">
      <w:pPr>
        <w:pStyle w:val="Luettelokappale"/>
        <w:numPr>
          <w:ilvl w:val="0"/>
          <w:numId w:val="213"/>
        </w:numPr>
        <w:tabs>
          <w:tab w:val="left" w:pos="1068"/>
          <w:tab w:val="left" w:pos="1069"/>
        </w:tabs>
        <w:spacing w:before="1"/>
        <w:ind w:left="1068" w:hanging="850"/>
        <w:rPr>
          <w:color w:val="231F20"/>
          <w:lang w:val="sv-SE"/>
        </w:rPr>
      </w:pPr>
      <w:r w:rsidRPr="0045169A">
        <w:rPr>
          <w:color w:val="231F20"/>
          <w:lang w:val="sv-SE"/>
        </w:rPr>
        <w:t>Märkning av livbåtar</w:t>
      </w:r>
    </w:p>
    <w:p w14:paraId="7B9172FF" w14:textId="77777777" w:rsidR="009D5BBA" w:rsidRPr="0045169A" w:rsidRDefault="009D5BBA" w:rsidP="009D5BBA">
      <w:pPr>
        <w:pStyle w:val="Leipteksti"/>
        <w:rPr>
          <w:lang w:val="sv-SE"/>
        </w:rPr>
      </w:pPr>
    </w:p>
    <w:p w14:paraId="15F599CC" w14:textId="77777777" w:rsidR="009D5BBA" w:rsidRPr="0045169A" w:rsidRDefault="009D5BBA" w:rsidP="009D5BBA">
      <w:pPr>
        <w:pStyle w:val="Luettelokappale"/>
        <w:numPr>
          <w:ilvl w:val="1"/>
          <w:numId w:val="213"/>
        </w:numPr>
        <w:tabs>
          <w:tab w:val="left" w:pos="1909"/>
        </w:tabs>
        <w:ind w:right="1298" w:hanging="840"/>
        <w:rPr>
          <w:color w:val="231F20"/>
          <w:lang w:val="sv-SE"/>
        </w:rPr>
      </w:pPr>
      <w:r w:rsidRPr="0045169A">
        <w:rPr>
          <w:color w:val="231F20"/>
          <w:lang w:val="sv-SE"/>
        </w:rPr>
        <w:t>Livbåtens dimensioner och det antal personer den är godkänd för ska vara angivna på den med tydliga och varaktiga tecken.</w:t>
      </w:r>
    </w:p>
    <w:p w14:paraId="0A19F603" w14:textId="77777777" w:rsidR="009D5BBA" w:rsidRPr="0045169A" w:rsidRDefault="009D5BBA" w:rsidP="009D5BBA">
      <w:pPr>
        <w:pStyle w:val="Leipteksti"/>
        <w:spacing w:before="9"/>
        <w:rPr>
          <w:sz w:val="21"/>
          <w:lang w:val="sv-SE"/>
        </w:rPr>
      </w:pPr>
    </w:p>
    <w:p w14:paraId="20FF8ED5" w14:textId="77777777" w:rsidR="009D5BBA" w:rsidRPr="0045169A" w:rsidRDefault="009D5BBA" w:rsidP="009D5BBA">
      <w:pPr>
        <w:pStyle w:val="Luettelokappale"/>
        <w:numPr>
          <w:ilvl w:val="1"/>
          <w:numId w:val="213"/>
        </w:numPr>
        <w:tabs>
          <w:tab w:val="left" w:pos="1909"/>
        </w:tabs>
        <w:ind w:right="1296" w:hanging="840"/>
        <w:rPr>
          <w:color w:val="231F20"/>
          <w:lang w:val="sv-SE"/>
        </w:rPr>
      </w:pPr>
      <w:r w:rsidRPr="0045169A">
        <w:rPr>
          <w:color w:val="231F20"/>
          <w:lang w:val="sv-SE"/>
        </w:rPr>
        <w:t>Namn och registreringshamn för det fartyg som livbåten tillhör ska vara angivna på båda sidorna av livbåtens förstäv med versala latinska bokstäver.</w:t>
      </w:r>
    </w:p>
    <w:p w14:paraId="07174EA2" w14:textId="77777777" w:rsidR="009D5BBA" w:rsidRPr="0045169A" w:rsidRDefault="009D5BBA" w:rsidP="009D5BBA">
      <w:pPr>
        <w:pStyle w:val="Leipteksti"/>
        <w:rPr>
          <w:lang w:val="sv-SE"/>
        </w:rPr>
      </w:pPr>
    </w:p>
    <w:p w14:paraId="24305ABF" w14:textId="77777777" w:rsidR="009D5BBA" w:rsidRPr="0045169A" w:rsidRDefault="009D5BBA" w:rsidP="009D5BBA">
      <w:pPr>
        <w:pStyle w:val="Luettelokappale"/>
        <w:numPr>
          <w:ilvl w:val="1"/>
          <w:numId w:val="213"/>
        </w:numPr>
        <w:tabs>
          <w:tab w:val="left" w:pos="1909"/>
        </w:tabs>
        <w:spacing w:before="1"/>
        <w:ind w:right="1302" w:hanging="840"/>
        <w:rPr>
          <w:color w:val="231F20"/>
          <w:lang w:val="sv-SE"/>
        </w:rPr>
      </w:pPr>
      <w:r w:rsidRPr="0045169A">
        <w:rPr>
          <w:color w:val="231F20"/>
          <w:lang w:val="sv-SE"/>
        </w:rPr>
        <w:t>Identitetsbeteckningen för det fartyg som livbåten tillhör och livbåtens nummer ska vara angivna på ett sådant sätt att de, i möjligaste mån, är synliga uppifrån.</w:t>
      </w:r>
    </w:p>
    <w:p w14:paraId="6E160635" w14:textId="77777777" w:rsidR="009D5BBA" w:rsidRPr="0045169A" w:rsidRDefault="009D5BBA" w:rsidP="009D5BBA">
      <w:pPr>
        <w:pStyle w:val="Leipteksti"/>
        <w:spacing w:before="9"/>
        <w:rPr>
          <w:sz w:val="21"/>
          <w:lang w:val="sv-SE"/>
        </w:rPr>
      </w:pPr>
    </w:p>
    <w:p w14:paraId="5DF921A1" w14:textId="77777777" w:rsidR="009D5BBA" w:rsidRPr="0045169A" w:rsidRDefault="009D5BBA" w:rsidP="009D5BBA">
      <w:pPr>
        <w:pStyle w:val="Otsikko1"/>
        <w:spacing w:before="1" w:line="252" w:lineRule="exact"/>
        <w:ind w:right="1305"/>
        <w:rPr>
          <w:color w:val="231F20"/>
          <w:lang w:val="sv-SE"/>
        </w:rPr>
      </w:pPr>
      <w:r w:rsidRPr="0045169A">
        <w:rPr>
          <w:color w:val="231F20"/>
          <w:lang w:val="sv-SE"/>
        </w:rPr>
        <w:t>Regel 18</w:t>
      </w:r>
    </w:p>
    <w:p w14:paraId="398BF96D" w14:textId="77777777" w:rsidR="009D5BBA" w:rsidRPr="0045169A" w:rsidRDefault="009D5BBA" w:rsidP="009D5BBA">
      <w:pPr>
        <w:spacing w:line="252" w:lineRule="exact"/>
        <w:ind w:left="2660"/>
        <w:rPr>
          <w:b/>
          <w:color w:val="231F20"/>
          <w:lang w:val="sv-SE"/>
        </w:rPr>
      </w:pPr>
      <w:r w:rsidRPr="0045169A">
        <w:rPr>
          <w:b/>
          <w:color w:val="231F20"/>
          <w:lang w:val="sv-SE"/>
        </w:rPr>
        <w:t>Självrätande delvis slutna livbåtar</w:t>
      </w:r>
    </w:p>
    <w:p w14:paraId="49EC9F91" w14:textId="77777777" w:rsidR="009D5BBA" w:rsidRPr="0045169A" w:rsidRDefault="009D5BBA" w:rsidP="009D5BBA">
      <w:pPr>
        <w:pStyle w:val="Leipteksti"/>
        <w:spacing w:before="2"/>
        <w:rPr>
          <w:b/>
          <w:lang w:val="sv-SE"/>
        </w:rPr>
      </w:pPr>
    </w:p>
    <w:p w14:paraId="15B256C5" w14:textId="77777777" w:rsidR="009D5BBA" w:rsidRPr="0045169A" w:rsidRDefault="009D5BBA" w:rsidP="009D5BBA">
      <w:pPr>
        <w:pStyle w:val="Luettelokappale"/>
        <w:numPr>
          <w:ilvl w:val="0"/>
          <w:numId w:val="211"/>
        </w:numPr>
        <w:tabs>
          <w:tab w:val="left" w:pos="1070"/>
          <w:tab w:val="left" w:pos="1071"/>
        </w:tabs>
        <w:ind w:right="1304" w:firstLine="0"/>
        <w:rPr>
          <w:color w:val="231F20"/>
          <w:lang w:val="sv-SE"/>
        </w:rPr>
      </w:pPr>
      <w:r w:rsidRPr="0045169A">
        <w:rPr>
          <w:color w:val="231F20"/>
          <w:lang w:val="sv-SE"/>
        </w:rPr>
        <w:t>Självrätande delvis slutna livbåtar ska uppfylla kraven i regel 17 och dessutom kraven i denna regel.</w:t>
      </w:r>
    </w:p>
    <w:p w14:paraId="75B775EA" w14:textId="77777777" w:rsidR="009D5BBA" w:rsidRPr="0045169A" w:rsidRDefault="009D5BBA" w:rsidP="009D5BBA">
      <w:pPr>
        <w:pStyle w:val="Leipteksti"/>
        <w:spacing w:before="11"/>
        <w:rPr>
          <w:sz w:val="21"/>
          <w:lang w:val="sv-SE"/>
        </w:rPr>
      </w:pPr>
    </w:p>
    <w:p w14:paraId="1A33949C" w14:textId="77777777" w:rsidR="009D5BBA" w:rsidRPr="0045169A" w:rsidRDefault="009D5BBA" w:rsidP="009D5BBA">
      <w:pPr>
        <w:pStyle w:val="Luettelokappale"/>
        <w:numPr>
          <w:ilvl w:val="0"/>
          <w:numId w:val="211"/>
        </w:numPr>
        <w:tabs>
          <w:tab w:val="left" w:pos="1069"/>
          <w:tab w:val="left" w:pos="1070"/>
        </w:tabs>
        <w:ind w:left="1069" w:hanging="851"/>
        <w:rPr>
          <w:color w:val="231F20"/>
          <w:lang w:val="sv-SE"/>
        </w:rPr>
      </w:pPr>
      <w:r w:rsidRPr="0045169A">
        <w:rPr>
          <w:color w:val="231F20"/>
          <w:lang w:val="sv-SE"/>
        </w:rPr>
        <w:t>Överbyggnader</w:t>
      </w:r>
    </w:p>
    <w:p w14:paraId="47D8EF3A" w14:textId="77777777" w:rsidR="009D5BBA" w:rsidRPr="0045169A" w:rsidRDefault="009D5BBA" w:rsidP="009D5BBA">
      <w:pPr>
        <w:pStyle w:val="Leipteksti"/>
        <w:rPr>
          <w:lang w:val="sv-SE"/>
        </w:rPr>
      </w:pPr>
    </w:p>
    <w:p w14:paraId="685E53A4" w14:textId="77777777" w:rsidR="009D5BBA" w:rsidRPr="0045169A" w:rsidRDefault="009D5BBA" w:rsidP="009D5BBA">
      <w:pPr>
        <w:pStyle w:val="Luettelokappale"/>
        <w:numPr>
          <w:ilvl w:val="1"/>
          <w:numId w:val="211"/>
        </w:numPr>
        <w:tabs>
          <w:tab w:val="left" w:pos="1909"/>
        </w:tabs>
        <w:ind w:right="1295" w:hanging="840"/>
        <w:rPr>
          <w:color w:val="231F20"/>
          <w:lang w:val="sv-SE"/>
        </w:rPr>
      </w:pPr>
      <w:r w:rsidRPr="0045169A">
        <w:rPr>
          <w:color w:val="231F20"/>
          <w:lang w:val="sv-SE"/>
        </w:rPr>
        <w:t>Det ska finnas permanent fastsatta, styva överbyggnader, som sträcker sig över minst 20 % av livbåtens längd från förstäven och minst 20 % av livbåtens längd från den aktersta delen.</w:t>
      </w:r>
    </w:p>
    <w:p w14:paraId="05BBB70A" w14:textId="77777777" w:rsidR="009D5BBA" w:rsidRPr="0045169A" w:rsidRDefault="009D5BBA" w:rsidP="009D5BBA">
      <w:pPr>
        <w:pStyle w:val="Leipteksti"/>
        <w:spacing w:before="9"/>
        <w:rPr>
          <w:sz w:val="21"/>
          <w:lang w:val="sv-SE"/>
        </w:rPr>
      </w:pPr>
    </w:p>
    <w:p w14:paraId="0D69A2CC" w14:textId="77777777" w:rsidR="009D5BBA" w:rsidRPr="0045169A" w:rsidRDefault="009D5BBA" w:rsidP="009D5BBA">
      <w:pPr>
        <w:pStyle w:val="Luettelokappale"/>
        <w:numPr>
          <w:ilvl w:val="1"/>
          <w:numId w:val="211"/>
        </w:numPr>
        <w:tabs>
          <w:tab w:val="left" w:pos="1909"/>
        </w:tabs>
        <w:ind w:right="1296" w:hanging="840"/>
        <w:rPr>
          <w:color w:val="231F20"/>
          <w:lang w:val="sv-SE"/>
        </w:rPr>
      </w:pPr>
      <w:r w:rsidRPr="0045169A">
        <w:rPr>
          <w:color w:val="231F20"/>
          <w:lang w:val="sv-SE"/>
        </w:rPr>
        <w:t>De styva överbyggnaderna ska bilda två skyddade utrymmen. Om dessa skyddade utrymmen är försedda med skott ska de ha öppningar som är så stora att personer iförda räddningsdräkt eller varma kläder och räddningsväst enkelt kan ta sig in. Höjden på insidan ska vara så stor att de ombordvarande enkelt kommer åt sina sittplatser i livbåtens för och akter.</w:t>
      </w:r>
    </w:p>
    <w:p w14:paraId="28972D60" w14:textId="77777777" w:rsidR="009D5BBA" w:rsidRPr="0045169A" w:rsidRDefault="009D5BBA" w:rsidP="009D5BBA">
      <w:pPr>
        <w:pStyle w:val="Leipteksti"/>
        <w:spacing w:before="1"/>
        <w:rPr>
          <w:lang w:val="sv-SE"/>
        </w:rPr>
      </w:pPr>
    </w:p>
    <w:p w14:paraId="4AB4775E" w14:textId="77777777" w:rsidR="009D5BBA" w:rsidRPr="0045169A" w:rsidRDefault="009D5BBA" w:rsidP="009D5BBA">
      <w:pPr>
        <w:pStyle w:val="Luettelokappale"/>
        <w:numPr>
          <w:ilvl w:val="1"/>
          <w:numId w:val="211"/>
        </w:numPr>
        <w:tabs>
          <w:tab w:val="left" w:pos="1909"/>
        </w:tabs>
        <w:ind w:right="1301" w:hanging="840"/>
        <w:rPr>
          <w:color w:val="231F20"/>
          <w:lang w:val="sv-SE"/>
        </w:rPr>
      </w:pPr>
      <w:r w:rsidRPr="0045169A">
        <w:rPr>
          <w:color w:val="231F20"/>
          <w:lang w:val="sv-SE"/>
        </w:rPr>
        <w:t>De styva överbyggnaderna ska ha fönster eller genomskinliga paneler som, när öppningarna eller kapellet är stängda, släpper in så mycket dagsljus i livbåten att det inte behövs någon artificiell belysning.</w:t>
      </w:r>
    </w:p>
    <w:p w14:paraId="08543388" w14:textId="77777777" w:rsidR="009D5BBA" w:rsidRPr="0045169A" w:rsidRDefault="009D5BBA" w:rsidP="009D5BBA">
      <w:pPr>
        <w:pStyle w:val="Leipteksti"/>
        <w:spacing w:before="11"/>
        <w:rPr>
          <w:sz w:val="21"/>
          <w:lang w:val="sv-SE"/>
        </w:rPr>
      </w:pPr>
    </w:p>
    <w:p w14:paraId="2149AED7" w14:textId="77777777" w:rsidR="009D5BBA" w:rsidRPr="0045169A" w:rsidRDefault="009D5BBA" w:rsidP="009D5BBA">
      <w:pPr>
        <w:pStyle w:val="Luettelokappale"/>
        <w:numPr>
          <w:ilvl w:val="1"/>
          <w:numId w:val="211"/>
        </w:numPr>
        <w:tabs>
          <w:tab w:val="left" w:pos="1909"/>
        </w:tabs>
        <w:ind w:right="1301" w:hanging="840"/>
        <w:rPr>
          <w:color w:val="231F20"/>
          <w:lang w:val="sv-SE"/>
        </w:rPr>
      </w:pPr>
      <w:r w:rsidRPr="0045169A">
        <w:rPr>
          <w:color w:val="231F20"/>
          <w:lang w:val="sv-SE"/>
        </w:rPr>
        <w:t>De styva överbyggnaderna ska vara försedda med grabbräcken som ger ett säkert fäste för handen för dem som förflyttar sig runt livbåtens utsida.</w:t>
      </w:r>
    </w:p>
    <w:p w14:paraId="22C53E0E" w14:textId="77777777" w:rsidR="009D5BBA" w:rsidRPr="0045169A" w:rsidRDefault="009D5BBA" w:rsidP="009D5BBA">
      <w:pPr>
        <w:pStyle w:val="Leipteksti"/>
        <w:spacing w:before="10"/>
        <w:rPr>
          <w:sz w:val="21"/>
          <w:lang w:val="sv-SE"/>
        </w:rPr>
      </w:pPr>
    </w:p>
    <w:p w14:paraId="03EA71A9" w14:textId="77777777" w:rsidR="009D5BBA" w:rsidRPr="0045169A" w:rsidRDefault="009D5BBA" w:rsidP="009D5BBA">
      <w:pPr>
        <w:pStyle w:val="Luettelokappale"/>
        <w:numPr>
          <w:ilvl w:val="1"/>
          <w:numId w:val="211"/>
        </w:numPr>
        <w:tabs>
          <w:tab w:val="left" w:pos="1910"/>
        </w:tabs>
        <w:spacing w:before="1"/>
        <w:ind w:right="1304" w:hanging="840"/>
        <w:rPr>
          <w:color w:val="231F20"/>
          <w:lang w:val="sv-SE"/>
        </w:rPr>
      </w:pPr>
      <w:r w:rsidRPr="0045169A">
        <w:rPr>
          <w:color w:val="231F20"/>
          <w:lang w:val="sv-SE"/>
        </w:rPr>
        <w:t>Livbåtens öppna partier ska vara försedda med ett permanent fastsatt vikbart kapell som</w:t>
      </w:r>
    </w:p>
    <w:p w14:paraId="54171A50" w14:textId="77777777" w:rsidR="009D5BBA" w:rsidRPr="0045169A" w:rsidRDefault="009D5BBA" w:rsidP="009D5BBA">
      <w:pPr>
        <w:pStyle w:val="Leipteksti"/>
        <w:spacing w:before="11"/>
        <w:rPr>
          <w:sz w:val="21"/>
          <w:lang w:val="sv-SE"/>
        </w:rPr>
      </w:pPr>
    </w:p>
    <w:p w14:paraId="15595891" w14:textId="77777777" w:rsidR="009D5BBA" w:rsidRPr="0045169A" w:rsidRDefault="009D5BBA" w:rsidP="009D5BBA">
      <w:pPr>
        <w:pStyle w:val="Luettelokappale"/>
        <w:numPr>
          <w:ilvl w:val="2"/>
          <w:numId w:val="211"/>
        </w:numPr>
        <w:tabs>
          <w:tab w:val="left" w:pos="2770"/>
          <w:tab w:val="left" w:pos="2771"/>
        </w:tabs>
        <w:ind w:right="1299"/>
        <w:rPr>
          <w:color w:val="231F20"/>
          <w:lang w:val="sv-SE"/>
        </w:rPr>
      </w:pPr>
      <w:r w:rsidRPr="0045169A">
        <w:rPr>
          <w:color w:val="231F20"/>
          <w:lang w:val="sv-SE"/>
        </w:rPr>
        <w:t>lätt kan sättas upp av högst två personer inom 2 minuter och som</w:t>
      </w:r>
    </w:p>
    <w:p w14:paraId="1FA75C90" w14:textId="77777777" w:rsidR="009D5BBA" w:rsidRPr="0045169A" w:rsidRDefault="009D5BBA" w:rsidP="009D5BBA">
      <w:pPr>
        <w:pStyle w:val="Leipteksti"/>
        <w:spacing w:before="1"/>
        <w:rPr>
          <w:lang w:val="sv-SE"/>
        </w:rPr>
      </w:pPr>
    </w:p>
    <w:p w14:paraId="7296C864" w14:textId="77777777" w:rsidR="009D5BBA" w:rsidRPr="0045169A" w:rsidRDefault="009D5BBA" w:rsidP="009D5BBA">
      <w:pPr>
        <w:pStyle w:val="Luettelokappale"/>
        <w:numPr>
          <w:ilvl w:val="2"/>
          <w:numId w:val="211"/>
        </w:numPr>
        <w:tabs>
          <w:tab w:val="left" w:pos="2772"/>
        </w:tabs>
        <w:ind w:right="1302"/>
        <w:rPr>
          <w:color w:val="231F20"/>
          <w:lang w:val="sv-SE"/>
        </w:rPr>
      </w:pPr>
      <w:r w:rsidRPr="0045169A">
        <w:rPr>
          <w:color w:val="231F20"/>
          <w:lang w:val="sv-SE"/>
        </w:rPr>
        <w:t>för att skydda de ombordvarande mot kyla är isolerat med minst två materialskikt med luft emellan, eller på något annat lika effektivt sätt.</w:t>
      </w:r>
    </w:p>
    <w:p w14:paraId="1D929A7E" w14:textId="77777777" w:rsidR="009D5BBA" w:rsidRPr="0045169A" w:rsidRDefault="009D5BBA" w:rsidP="009D5BBA">
      <w:pPr>
        <w:pStyle w:val="Luettelokappale"/>
        <w:numPr>
          <w:ilvl w:val="1"/>
          <w:numId w:val="211"/>
        </w:numPr>
        <w:tabs>
          <w:tab w:val="left" w:pos="1918"/>
          <w:tab w:val="left" w:pos="1919"/>
        </w:tabs>
        <w:spacing w:before="112"/>
        <w:ind w:left="1918" w:hanging="849"/>
        <w:rPr>
          <w:color w:val="231F20"/>
          <w:lang w:val="sv-SE"/>
        </w:rPr>
      </w:pPr>
      <w:r w:rsidRPr="0045169A">
        <w:rPr>
          <w:color w:val="231F20"/>
          <w:lang w:val="sv-SE"/>
        </w:rPr>
        <w:t>Det skyddade utrymme som bildas av de styva överbyggnaderna och kapellet ska vara anordnat så att</w:t>
      </w:r>
    </w:p>
    <w:p w14:paraId="1C3D987C" w14:textId="77777777" w:rsidR="009D5BBA" w:rsidRPr="0045169A" w:rsidRDefault="009D5BBA" w:rsidP="009D5BBA">
      <w:pPr>
        <w:pStyle w:val="Leipteksti"/>
        <w:spacing w:before="1"/>
        <w:rPr>
          <w:lang w:val="sv-SE"/>
        </w:rPr>
      </w:pPr>
    </w:p>
    <w:p w14:paraId="020F962E" w14:textId="77777777" w:rsidR="009D5BBA" w:rsidRPr="0045169A" w:rsidRDefault="009D5BBA" w:rsidP="009D5BBA">
      <w:pPr>
        <w:pStyle w:val="Luettelokappale"/>
        <w:numPr>
          <w:ilvl w:val="2"/>
          <w:numId w:val="211"/>
        </w:numPr>
        <w:tabs>
          <w:tab w:val="left" w:pos="2763"/>
          <w:tab w:val="left" w:pos="2764"/>
        </w:tabs>
        <w:ind w:left="2763" w:right="1299" w:hanging="854"/>
        <w:rPr>
          <w:color w:val="231F20"/>
          <w:lang w:val="sv-SE"/>
        </w:rPr>
      </w:pPr>
      <w:r w:rsidRPr="0045169A">
        <w:rPr>
          <w:color w:val="231F20"/>
          <w:lang w:val="sv-SE"/>
        </w:rPr>
        <w:t>sjösättnings- och ombordtagningsåtgärder kan genomföras utan att någon ombordvarande behöver lämna utrymmet,</w:t>
      </w:r>
    </w:p>
    <w:p w14:paraId="2B0120FA" w14:textId="77777777" w:rsidR="009D5BBA" w:rsidRPr="0045169A" w:rsidRDefault="009D5BBA" w:rsidP="009D5BBA">
      <w:pPr>
        <w:pStyle w:val="Leipteksti"/>
        <w:spacing w:before="10"/>
        <w:rPr>
          <w:sz w:val="21"/>
          <w:lang w:val="sv-SE"/>
        </w:rPr>
      </w:pPr>
    </w:p>
    <w:p w14:paraId="655AEE7D" w14:textId="77777777" w:rsidR="009D5BBA" w:rsidRPr="0045169A" w:rsidRDefault="009D5BBA" w:rsidP="009D5BBA">
      <w:pPr>
        <w:pStyle w:val="Luettelokappale"/>
        <w:numPr>
          <w:ilvl w:val="2"/>
          <w:numId w:val="211"/>
        </w:numPr>
        <w:tabs>
          <w:tab w:val="left" w:pos="2765"/>
        </w:tabs>
        <w:spacing w:before="1"/>
        <w:ind w:left="2763" w:right="1295" w:hanging="845"/>
        <w:rPr>
          <w:color w:val="231F20"/>
          <w:lang w:val="sv-SE"/>
        </w:rPr>
      </w:pPr>
      <w:r w:rsidRPr="0045169A">
        <w:rPr>
          <w:color w:val="231F20"/>
          <w:lang w:val="sv-SE"/>
        </w:rPr>
        <w:t>det i båda ändarna och på båda sidorna har ingångar försedda med effektiva justerbara tillslutningsanordningar, som lätt och snabbt kan öppnas och stängas inifrån eller utifrån så att man kan åstadkomma god luftväxling, men utestänga vatten, vind och kyla; ingångarna ska kunna låsas i öppet och stängt läge,</w:t>
      </w:r>
    </w:p>
    <w:p w14:paraId="6C7C0FD1" w14:textId="77777777" w:rsidR="009D5BBA" w:rsidRPr="0045169A" w:rsidRDefault="009D5BBA" w:rsidP="009D5BBA">
      <w:pPr>
        <w:pStyle w:val="Leipteksti"/>
        <w:spacing w:before="10"/>
        <w:rPr>
          <w:sz w:val="21"/>
          <w:lang w:val="sv-SE"/>
        </w:rPr>
      </w:pPr>
    </w:p>
    <w:p w14:paraId="6E77C008" w14:textId="77777777" w:rsidR="009D5BBA" w:rsidRPr="0045169A" w:rsidRDefault="009D5BBA" w:rsidP="009D5BBA">
      <w:pPr>
        <w:pStyle w:val="Luettelokappale"/>
        <w:numPr>
          <w:ilvl w:val="2"/>
          <w:numId w:val="211"/>
        </w:numPr>
        <w:tabs>
          <w:tab w:val="left" w:pos="2765"/>
        </w:tabs>
        <w:spacing w:before="1"/>
        <w:ind w:left="2763" w:right="1301" w:hanging="854"/>
        <w:rPr>
          <w:color w:val="231F20"/>
          <w:lang w:val="sv-SE"/>
        </w:rPr>
      </w:pPr>
      <w:r w:rsidRPr="0045169A">
        <w:rPr>
          <w:color w:val="231F20"/>
          <w:lang w:val="sv-SE"/>
        </w:rPr>
        <w:t>de ombordvarande alltid får tillräckligt mycket luft när kapellet är uppsatt och ingångarna stängda,</w:t>
      </w:r>
    </w:p>
    <w:p w14:paraId="030EDD89" w14:textId="77777777" w:rsidR="009D5BBA" w:rsidRPr="0045169A" w:rsidRDefault="009D5BBA" w:rsidP="009D5BBA">
      <w:pPr>
        <w:pStyle w:val="Leipteksti"/>
        <w:spacing w:before="1"/>
        <w:rPr>
          <w:lang w:val="sv-SE"/>
        </w:rPr>
      </w:pPr>
    </w:p>
    <w:p w14:paraId="6C55702A" w14:textId="77777777" w:rsidR="009D5BBA" w:rsidRPr="0045169A" w:rsidRDefault="009D5BBA" w:rsidP="009D5BBA">
      <w:pPr>
        <w:pStyle w:val="Luettelokappale"/>
        <w:numPr>
          <w:ilvl w:val="2"/>
          <w:numId w:val="211"/>
        </w:numPr>
        <w:tabs>
          <w:tab w:val="left" w:pos="2769"/>
          <w:tab w:val="left" w:pos="2770"/>
        </w:tabs>
        <w:ind w:left="2769" w:hanging="860"/>
        <w:rPr>
          <w:color w:val="231F20"/>
          <w:lang w:val="sv-SE"/>
        </w:rPr>
      </w:pPr>
      <w:r w:rsidRPr="0045169A">
        <w:rPr>
          <w:color w:val="231F20"/>
          <w:lang w:val="sv-SE"/>
        </w:rPr>
        <w:t>det möjliggör uppsamling av regnvatten,</w:t>
      </w:r>
    </w:p>
    <w:p w14:paraId="24BCD939" w14:textId="77777777" w:rsidR="009D5BBA" w:rsidRPr="0045169A" w:rsidRDefault="009D5BBA" w:rsidP="009D5BBA">
      <w:pPr>
        <w:pStyle w:val="Leipteksti"/>
        <w:spacing w:before="10"/>
        <w:rPr>
          <w:sz w:val="21"/>
          <w:lang w:val="sv-SE"/>
        </w:rPr>
      </w:pPr>
    </w:p>
    <w:p w14:paraId="7BE621B7" w14:textId="77777777" w:rsidR="009D5BBA" w:rsidRPr="0045169A" w:rsidRDefault="009D5BBA" w:rsidP="009D5BBA">
      <w:pPr>
        <w:pStyle w:val="Luettelokappale"/>
        <w:numPr>
          <w:ilvl w:val="2"/>
          <w:numId w:val="211"/>
        </w:numPr>
        <w:tabs>
          <w:tab w:val="left" w:pos="2763"/>
        </w:tabs>
        <w:ind w:left="2763" w:right="1298" w:hanging="854"/>
        <w:rPr>
          <w:color w:val="231F20"/>
          <w:lang w:val="sv-SE"/>
        </w:rPr>
      </w:pPr>
      <w:r w:rsidRPr="0045169A">
        <w:rPr>
          <w:color w:val="231F20"/>
          <w:lang w:val="sv-SE"/>
        </w:rPr>
        <w:t>de styva överbyggnadernas och kapellets utsida och insidan i den del av livbåten som täcks av kapellet har en starkt framträdande färg; de skyddade utrymmenas insida ska ha en färg som inte orsakar obehag för de ombordvarande,</w:t>
      </w:r>
    </w:p>
    <w:p w14:paraId="46A86AA8" w14:textId="77777777" w:rsidR="009D5BBA" w:rsidRPr="0045169A" w:rsidRDefault="009D5BBA" w:rsidP="009D5BBA">
      <w:pPr>
        <w:pStyle w:val="Leipteksti"/>
        <w:spacing w:before="10"/>
        <w:rPr>
          <w:sz w:val="21"/>
          <w:lang w:val="sv-SE"/>
        </w:rPr>
      </w:pPr>
    </w:p>
    <w:p w14:paraId="46108E91" w14:textId="77777777" w:rsidR="009D5BBA" w:rsidRPr="0045169A" w:rsidRDefault="009D5BBA" w:rsidP="009D5BBA">
      <w:pPr>
        <w:pStyle w:val="Luettelokappale"/>
        <w:numPr>
          <w:ilvl w:val="2"/>
          <w:numId w:val="211"/>
        </w:numPr>
        <w:tabs>
          <w:tab w:val="left" w:pos="2769"/>
          <w:tab w:val="left" w:pos="2770"/>
        </w:tabs>
        <w:spacing w:before="1"/>
        <w:ind w:left="2769" w:hanging="860"/>
        <w:rPr>
          <w:color w:val="231F20"/>
          <w:lang w:val="sv-SE"/>
        </w:rPr>
      </w:pPr>
      <w:r w:rsidRPr="0045169A">
        <w:rPr>
          <w:color w:val="231F20"/>
          <w:lang w:val="sv-SE"/>
        </w:rPr>
        <w:t>det går att ro livbåten.</w:t>
      </w:r>
    </w:p>
    <w:p w14:paraId="043A1ADC" w14:textId="77777777" w:rsidR="009D5BBA" w:rsidRPr="0045169A" w:rsidRDefault="009D5BBA" w:rsidP="009D5BBA">
      <w:pPr>
        <w:pStyle w:val="Leipteksti"/>
        <w:rPr>
          <w:lang w:val="sv-SE"/>
        </w:rPr>
      </w:pPr>
    </w:p>
    <w:p w14:paraId="442516A7" w14:textId="77777777" w:rsidR="009D5BBA" w:rsidRPr="0045169A" w:rsidRDefault="009D5BBA" w:rsidP="009D5BBA">
      <w:pPr>
        <w:pStyle w:val="Luettelokappale"/>
        <w:numPr>
          <w:ilvl w:val="0"/>
          <w:numId w:val="211"/>
        </w:numPr>
        <w:tabs>
          <w:tab w:val="left" w:pos="1070"/>
          <w:tab w:val="left" w:pos="1071"/>
        </w:tabs>
        <w:ind w:left="1070" w:hanging="852"/>
        <w:rPr>
          <w:color w:val="231F20"/>
          <w:lang w:val="sv-SE"/>
        </w:rPr>
      </w:pPr>
      <w:r w:rsidRPr="0045169A">
        <w:rPr>
          <w:color w:val="231F20"/>
          <w:lang w:val="sv-SE"/>
        </w:rPr>
        <w:t>Kantring och rätning</w:t>
      </w:r>
    </w:p>
    <w:p w14:paraId="5DE2EF5D" w14:textId="77777777" w:rsidR="009D5BBA" w:rsidRPr="0045169A" w:rsidRDefault="009D5BBA" w:rsidP="009D5BBA">
      <w:pPr>
        <w:pStyle w:val="Leipteksti"/>
        <w:rPr>
          <w:lang w:val="sv-SE"/>
        </w:rPr>
      </w:pPr>
    </w:p>
    <w:p w14:paraId="6605B5CC" w14:textId="77777777" w:rsidR="009D5BBA" w:rsidRPr="0045169A" w:rsidRDefault="009D5BBA" w:rsidP="009D5BBA">
      <w:pPr>
        <w:pStyle w:val="Luettelokappale"/>
        <w:numPr>
          <w:ilvl w:val="1"/>
          <w:numId w:val="211"/>
        </w:numPr>
        <w:tabs>
          <w:tab w:val="left" w:pos="1909"/>
        </w:tabs>
        <w:ind w:right="1299" w:hanging="840"/>
        <w:rPr>
          <w:color w:val="231F20"/>
          <w:lang w:val="sv-SE"/>
        </w:rPr>
      </w:pPr>
      <w:r w:rsidRPr="0045169A">
        <w:rPr>
          <w:color w:val="231F20"/>
          <w:lang w:val="sv-SE"/>
        </w:rPr>
        <w:t>Ett säkerhetsbälte ska vara monterat vid varje markerad sittplats. Säkerhetsbältet ska vara konstruerat så att det håller en person med en massa på 100 kg säkert på plats när livbåten är i kantrat läge.</w:t>
      </w:r>
    </w:p>
    <w:p w14:paraId="041C4C59" w14:textId="77777777" w:rsidR="009D5BBA" w:rsidRPr="0045169A" w:rsidRDefault="009D5BBA" w:rsidP="009D5BBA">
      <w:pPr>
        <w:pStyle w:val="Leipteksti"/>
        <w:rPr>
          <w:lang w:val="sv-SE"/>
        </w:rPr>
      </w:pPr>
    </w:p>
    <w:p w14:paraId="4CA9A1C3" w14:textId="77777777" w:rsidR="009D5BBA" w:rsidRPr="0045169A" w:rsidRDefault="009D5BBA" w:rsidP="009D5BBA">
      <w:pPr>
        <w:pStyle w:val="Luettelokappale"/>
        <w:numPr>
          <w:ilvl w:val="1"/>
          <w:numId w:val="211"/>
        </w:numPr>
        <w:tabs>
          <w:tab w:val="left" w:pos="1911"/>
        </w:tabs>
        <w:ind w:right="1299" w:hanging="840"/>
        <w:rPr>
          <w:color w:val="231F20"/>
          <w:lang w:val="sv-SE"/>
        </w:rPr>
      </w:pPr>
      <w:r w:rsidRPr="0045169A">
        <w:rPr>
          <w:color w:val="231F20"/>
          <w:lang w:val="sv-SE"/>
        </w:rPr>
        <w:t>Livbåten ska vara så stabil att den rätar upp sig av sig själv eller automatiskt när den är lastad med hela eller en del av sin tillåtna last av personer och utrustning och de ombordvarande sitter fastspända med säkerhetsbälten.</w:t>
      </w:r>
    </w:p>
    <w:p w14:paraId="22AF8EDB" w14:textId="77777777" w:rsidR="009D5BBA" w:rsidRPr="0045169A" w:rsidRDefault="009D5BBA" w:rsidP="009D5BBA">
      <w:pPr>
        <w:pStyle w:val="Leipteksti"/>
        <w:spacing w:before="10"/>
        <w:rPr>
          <w:sz w:val="21"/>
          <w:lang w:val="sv-SE"/>
        </w:rPr>
      </w:pPr>
    </w:p>
    <w:p w14:paraId="4408394E" w14:textId="77777777" w:rsidR="009D5BBA" w:rsidRPr="0045169A" w:rsidRDefault="009D5BBA" w:rsidP="009D5BBA">
      <w:pPr>
        <w:pStyle w:val="Luettelokappale"/>
        <w:numPr>
          <w:ilvl w:val="0"/>
          <w:numId w:val="211"/>
        </w:numPr>
        <w:tabs>
          <w:tab w:val="left" w:pos="1068"/>
          <w:tab w:val="left" w:pos="1069"/>
        </w:tabs>
        <w:ind w:left="1068" w:hanging="850"/>
        <w:rPr>
          <w:color w:val="231F20"/>
          <w:lang w:val="sv-SE"/>
        </w:rPr>
      </w:pPr>
      <w:r w:rsidRPr="0045169A">
        <w:rPr>
          <w:color w:val="231F20"/>
          <w:lang w:val="sv-SE"/>
        </w:rPr>
        <w:t>Framdrivning</w:t>
      </w:r>
    </w:p>
    <w:p w14:paraId="0A8B45B3" w14:textId="77777777" w:rsidR="009D5BBA" w:rsidRPr="0045169A" w:rsidRDefault="009D5BBA" w:rsidP="009D5BBA">
      <w:pPr>
        <w:pStyle w:val="Leipteksti"/>
        <w:rPr>
          <w:lang w:val="sv-SE"/>
        </w:rPr>
      </w:pPr>
    </w:p>
    <w:p w14:paraId="1BFD87C5" w14:textId="77777777" w:rsidR="009D5BBA" w:rsidRPr="0045169A" w:rsidRDefault="009D5BBA" w:rsidP="009D5BBA">
      <w:pPr>
        <w:pStyle w:val="Luettelokappale"/>
        <w:numPr>
          <w:ilvl w:val="1"/>
          <w:numId w:val="211"/>
        </w:numPr>
        <w:tabs>
          <w:tab w:val="left" w:pos="1908"/>
        </w:tabs>
        <w:ind w:right="1295" w:hanging="840"/>
        <w:rPr>
          <w:color w:val="231F20"/>
          <w:lang w:val="sv-SE"/>
        </w:rPr>
      </w:pPr>
      <w:r w:rsidRPr="0045169A">
        <w:rPr>
          <w:color w:val="231F20"/>
          <w:lang w:val="sv-SE"/>
        </w:rPr>
        <w:t>Motorn och kraftöverföringen ska kontrolleras från rorsmans plats.</w:t>
      </w:r>
    </w:p>
    <w:p w14:paraId="684E5CB1" w14:textId="77777777" w:rsidR="009D5BBA" w:rsidRPr="0045169A" w:rsidRDefault="009D5BBA" w:rsidP="009D5BBA">
      <w:pPr>
        <w:pStyle w:val="Leipteksti"/>
        <w:spacing w:before="11"/>
        <w:rPr>
          <w:sz w:val="21"/>
          <w:lang w:val="sv-SE"/>
        </w:rPr>
      </w:pPr>
    </w:p>
    <w:p w14:paraId="2146E11F" w14:textId="77777777" w:rsidR="009D5BBA" w:rsidRPr="0045169A" w:rsidRDefault="009D5BBA" w:rsidP="009D5BBA">
      <w:pPr>
        <w:pStyle w:val="Luettelokappale"/>
        <w:numPr>
          <w:ilvl w:val="1"/>
          <w:numId w:val="211"/>
        </w:numPr>
        <w:tabs>
          <w:tab w:val="left" w:pos="1908"/>
        </w:tabs>
        <w:ind w:right="1297" w:hanging="840"/>
        <w:rPr>
          <w:color w:val="231F20"/>
          <w:lang w:val="sv-SE"/>
        </w:rPr>
      </w:pPr>
      <w:r w:rsidRPr="0045169A">
        <w:rPr>
          <w:color w:val="231F20"/>
          <w:lang w:val="sv-SE"/>
        </w:rPr>
        <w:t>Motorn och motoranläggningen ska kunna köras i alla lägen under kantring och fortsätta att fungera när livbåten har återgått till upprätt läge, eller automatiskt stanna vid kantring och vara lätt att starta igen när livbåten återgått till upprätt läge och vattnet har länsats ut. Bränsle- och smörjoljesystemen ska vara konstruerade så att inget bränsle och högst 250 ml smörjolja kan läcka ut ur motorn under kantring.</w:t>
      </w:r>
    </w:p>
    <w:p w14:paraId="37372E8A" w14:textId="77777777" w:rsidR="009D5BBA" w:rsidRPr="0045169A" w:rsidRDefault="009D5BBA" w:rsidP="009D5BBA">
      <w:pPr>
        <w:pStyle w:val="Leipteksti"/>
        <w:spacing w:before="1"/>
        <w:rPr>
          <w:lang w:val="sv-SE"/>
        </w:rPr>
      </w:pPr>
    </w:p>
    <w:p w14:paraId="5B013A86" w14:textId="77777777" w:rsidR="009D5BBA" w:rsidRPr="00A23302" w:rsidRDefault="009D5BBA" w:rsidP="009D5BBA">
      <w:pPr>
        <w:pStyle w:val="Luettelokappale"/>
        <w:numPr>
          <w:ilvl w:val="1"/>
          <w:numId w:val="211"/>
        </w:numPr>
        <w:tabs>
          <w:tab w:val="left" w:pos="1909"/>
        </w:tabs>
        <w:ind w:right="1302" w:hanging="840"/>
        <w:rPr>
          <w:color w:val="231F20"/>
          <w:lang w:val="sv-SE"/>
        </w:rPr>
      </w:pPr>
      <w:r w:rsidRPr="00A23302">
        <w:rPr>
          <w:color w:val="231F20"/>
          <w:lang w:val="sv-SE"/>
        </w:rPr>
        <w:t>Luftkylda motorer ska ha ett rörsystem genom vilket kylluft tas in från och leds tillbaka ut till livbåtens utsida. Det ska finnas manuellt reglerbara spjäll som möjliggör att kylluften tas från och leds tillbaka till livbåtens insida.</w:t>
      </w:r>
    </w:p>
    <w:p w14:paraId="592F1114" w14:textId="77777777" w:rsidR="009D5BBA" w:rsidRPr="0045169A" w:rsidRDefault="009D5BBA" w:rsidP="009D5BBA">
      <w:pPr>
        <w:pStyle w:val="Luettelokappale"/>
        <w:numPr>
          <w:ilvl w:val="0"/>
          <w:numId w:val="211"/>
        </w:numPr>
        <w:tabs>
          <w:tab w:val="left" w:pos="1068"/>
          <w:tab w:val="left" w:pos="1069"/>
        </w:tabs>
        <w:spacing w:before="112"/>
        <w:ind w:left="1069" w:hanging="851"/>
        <w:rPr>
          <w:color w:val="231F20"/>
          <w:lang w:val="sv-SE"/>
        </w:rPr>
      </w:pPr>
      <w:r w:rsidRPr="0045169A">
        <w:rPr>
          <w:color w:val="231F20"/>
          <w:lang w:val="sv-SE"/>
        </w:rPr>
        <w:t>Konstruktion och avfendring</w:t>
      </w:r>
    </w:p>
    <w:p w14:paraId="7DAF0367" w14:textId="77777777" w:rsidR="009D5BBA" w:rsidRPr="0045169A" w:rsidRDefault="009D5BBA" w:rsidP="009D5BBA">
      <w:pPr>
        <w:pStyle w:val="Leipteksti"/>
        <w:spacing w:before="1"/>
        <w:rPr>
          <w:lang w:val="sv-SE"/>
        </w:rPr>
      </w:pPr>
    </w:p>
    <w:p w14:paraId="3E229023" w14:textId="77777777" w:rsidR="009D5BBA" w:rsidRPr="0045169A" w:rsidRDefault="009D5BBA" w:rsidP="009D5BBA">
      <w:pPr>
        <w:pStyle w:val="Luettelokappale"/>
        <w:numPr>
          <w:ilvl w:val="1"/>
          <w:numId w:val="211"/>
        </w:numPr>
        <w:tabs>
          <w:tab w:val="left" w:pos="1909"/>
        </w:tabs>
        <w:ind w:right="1297" w:hanging="840"/>
        <w:rPr>
          <w:color w:val="231F20"/>
          <w:lang w:val="sv-SE"/>
        </w:rPr>
      </w:pPr>
      <w:r w:rsidRPr="0045169A">
        <w:rPr>
          <w:color w:val="231F20"/>
          <w:lang w:val="sv-SE"/>
        </w:rPr>
        <w:t>Oberoende av regel 17.1 f ska en självrätande och delvis sluten livbåt vara konstruerad och avfendrad så att den ger skydd mot accelerationsskador till följd av att livbåten, med fullt antal personer och full utrustning ombord, slår mot fartygssidan med en anslagshastighet på minst 3,5 m/s.</w:t>
      </w:r>
    </w:p>
    <w:p w14:paraId="4F006329" w14:textId="77777777" w:rsidR="009D5BBA" w:rsidRPr="0045169A" w:rsidRDefault="009D5BBA" w:rsidP="009D5BBA">
      <w:pPr>
        <w:pStyle w:val="Leipteksti"/>
        <w:spacing w:before="11"/>
        <w:rPr>
          <w:sz w:val="19"/>
          <w:lang w:val="sv-SE"/>
        </w:rPr>
      </w:pPr>
    </w:p>
    <w:p w14:paraId="5CE8EA91" w14:textId="77777777" w:rsidR="009D5BBA" w:rsidRPr="0045169A" w:rsidRDefault="009D5BBA" w:rsidP="009D5BBA">
      <w:pPr>
        <w:pStyle w:val="Luettelokappale"/>
        <w:numPr>
          <w:ilvl w:val="1"/>
          <w:numId w:val="211"/>
        </w:numPr>
        <w:tabs>
          <w:tab w:val="left" w:pos="1919"/>
          <w:tab w:val="left" w:pos="1920"/>
        </w:tabs>
        <w:ind w:left="1919" w:hanging="850"/>
        <w:rPr>
          <w:color w:val="231F20"/>
          <w:lang w:val="sv-SE"/>
        </w:rPr>
      </w:pPr>
      <w:r w:rsidRPr="0045169A">
        <w:rPr>
          <w:color w:val="231F20"/>
          <w:lang w:val="sv-SE"/>
        </w:rPr>
        <w:t>Livbåten ska vara automatiskt självlänsande.</w:t>
      </w:r>
    </w:p>
    <w:p w14:paraId="6E7BB23C" w14:textId="77777777" w:rsidR="009D5BBA" w:rsidRPr="0045169A" w:rsidRDefault="009D5BBA" w:rsidP="009D5BBA">
      <w:pPr>
        <w:pStyle w:val="Otsikko1"/>
        <w:spacing w:before="205"/>
        <w:ind w:left="3406" w:right="4474" w:firstLine="621"/>
        <w:jc w:val="left"/>
        <w:rPr>
          <w:color w:val="231F20"/>
          <w:lang w:val="sv-SE"/>
        </w:rPr>
      </w:pPr>
      <w:r w:rsidRPr="0045169A">
        <w:rPr>
          <w:color w:val="231F20"/>
          <w:lang w:val="sv-SE"/>
        </w:rPr>
        <w:t xml:space="preserve">Regel 19 </w:t>
      </w:r>
    </w:p>
    <w:p w14:paraId="1A71A7C7" w14:textId="77777777" w:rsidR="009D5BBA" w:rsidRPr="0045169A" w:rsidRDefault="009D5BBA" w:rsidP="009D5BBA">
      <w:pPr>
        <w:pStyle w:val="Otsikko1"/>
        <w:spacing w:before="205"/>
        <w:ind w:left="3406" w:right="4474" w:firstLine="621"/>
        <w:jc w:val="left"/>
        <w:rPr>
          <w:color w:val="231F20"/>
          <w:lang w:val="sv-SE"/>
        </w:rPr>
      </w:pPr>
      <w:r w:rsidRPr="0045169A">
        <w:rPr>
          <w:color w:val="231F20"/>
          <w:lang w:val="sv-SE"/>
        </w:rPr>
        <w:t>Helt slutna livbåtar</w:t>
      </w:r>
    </w:p>
    <w:p w14:paraId="153E3A10" w14:textId="77777777" w:rsidR="009D5BBA" w:rsidRPr="0045169A" w:rsidRDefault="009D5BBA" w:rsidP="009D5BBA">
      <w:pPr>
        <w:pStyle w:val="Leipteksti"/>
        <w:spacing w:before="2"/>
        <w:rPr>
          <w:b/>
          <w:lang w:val="sv-SE"/>
        </w:rPr>
      </w:pPr>
    </w:p>
    <w:p w14:paraId="0F463735" w14:textId="77777777" w:rsidR="009D5BBA" w:rsidRPr="0045169A" w:rsidRDefault="009D5BBA" w:rsidP="009D5BBA">
      <w:pPr>
        <w:pStyle w:val="Luettelokappale"/>
        <w:numPr>
          <w:ilvl w:val="0"/>
          <w:numId w:val="210"/>
        </w:numPr>
        <w:tabs>
          <w:tab w:val="left" w:pos="1068"/>
          <w:tab w:val="left" w:pos="1069"/>
        </w:tabs>
        <w:ind w:right="1302" w:firstLine="0"/>
        <w:rPr>
          <w:color w:val="231F20"/>
          <w:lang w:val="sv-SE"/>
        </w:rPr>
      </w:pPr>
      <w:r w:rsidRPr="0045169A">
        <w:rPr>
          <w:color w:val="231F20"/>
          <w:lang w:val="sv-SE"/>
        </w:rPr>
        <w:t>Helt slutna livbåtar ska uppfylla kraven i regel 17 och dessutom kraven i denna regel.</w:t>
      </w:r>
    </w:p>
    <w:p w14:paraId="13C092FF" w14:textId="77777777" w:rsidR="009D5BBA" w:rsidRPr="0045169A" w:rsidRDefault="009D5BBA" w:rsidP="009D5BBA">
      <w:pPr>
        <w:pStyle w:val="Leipteksti"/>
        <w:spacing w:before="10"/>
        <w:rPr>
          <w:sz w:val="21"/>
          <w:lang w:val="sv-SE"/>
        </w:rPr>
      </w:pPr>
    </w:p>
    <w:p w14:paraId="5DD3F097" w14:textId="77777777" w:rsidR="009D5BBA" w:rsidRPr="0045169A" w:rsidRDefault="009D5BBA" w:rsidP="009D5BBA">
      <w:pPr>
        <w:pStyle w:val="Luettelokappale"/>
        <w:numPr>
          <w:ilvl w:val="0"/>
          <w:numId w:val="210"/>
        </w:numPr>
        <w:tabs>
          <w:tab w:val="left" w:pos="1068"/>
          <w:tab w:val="left" w:pos="1070"/>
        </w:tabs>
        <w:ind w:left="1069"/>
        <w:rPr>
          <w:color w:val="231F20"/>
          <w:lang w:val="sv-SE"/>
        </w:rPr>
      </w:pPr>
      <w:r w:rsidRPr="0045169A">
        <w:rPr>
          <w:color w:val="231F20"/>
          <w:lang w:val="sv-SE"/>
        </w:rPr>
        <w:t>Överbyggnader</w:t>
      </w:r>
    </w:p>
    <w:p w14:paraId="26C1B44A" w14:textId="77777777" w:rsidR="009D5BBA" w:rsidRPr="0045169A" w:rsidRDefault="009D5BBA" w:rsidP="009D5BBA">
      <w:pPr>
        <w:pStyle w:val="Leipteksti"/>
        <w:spacing w:before="1"/>
        <w:rPr>
          <w:lang w:val="sv-SE"/>
        </w:rPr>
      </w:pPr>
    </w:p>
    <w:p w14:paraId="702E2FC8" w14:textId="77777777" w:rsidR="009D5BBA" w:rsidRPr="0045169A" w:rsidRDefault="009D5BBA" w:rsidP="009D5BBA">
      <w:pPr>
        <w:pStyle w:val="Leipteksti"/>
        <w:ind w:left="218" w:right="1301"/>
        <w:rPr>
          <w:color w:val="231F20"/>
          <w:lang w:val="sv-SE"/>
        </w:rPr>
      </w:pPr>
      <w:r w:rsidRPr="0045169A">
        <w:rPr>
          <w:color w:val="231F20"/>
          <w:lang w:val="sv-SE"/>
        </w:rPr>
        <w:t>Varje helt sluten livbåt ska vara försedd med en styv, vattentät överbyggnad som helt innesluter livbåten. Överbyggnaden ska vara konstruerad så att</w:t>
      </w:r>
    </w:p>
    <w:p w14:paraId="36EBEEA3" w14:textId="77777777" w:rsidR="009D5BBA" w:rsidRPr="0045169A" w:rsidRDefault="009D5BBA" w:rsidP="009D5BBA">
      <w:pPr>
        <w:pStyle w:val="Leipteksti"/>
        <w:spacing w:before="10"/>
        <w:rPr>
          <w:sz w:val="21"/>
          <w:lang w:val="sv-SE"/>
        </w:rPr>
      </w:pPr>
    </w:p>
    <w:p w14:paraId="142EBB1C" w14:textId="77777777" w:rsidR="009D5BBA" w:rsidRPr="0045169A" w:rsidRDefault="009D5BBA" w:rsidP="009D5BBA">
      <w:pPr>
        <w:pStyle w:val="Luettelokappale"/>
        <w:numPr>
          <w:ilvl w:val="1"/>
          <w:numId w:val="210"/>
        </w:numPr>
        <w:tabs>
          <w:tab w:val="left" w:pos="1918"/>
          <w:tab w:val="left" w:pos="1919"/>
        </w:tabs>
        <w:spacing w:before="1"/>
        <w:rPr>
          <w:color w:val="231F20"/>
          <w:lang w:val="sv-SE"/>
        </w:rPr>
      </w:pPr>
      <w:r w:rsidRPr="0045169A">
        <w:rPr>
          <w:color w:val="231F20"/>
          <w:lang w:val="sv-SE"/>
        </w:rPr>
        <w:t>den skyddar de ombordvarande mot värme och kyla,</w:t>
      </w:r>
    </w:p>
    <w:p w14:paraId="5FCCD71E" w14:textId="77777777" w:rsidR="009D5BBA" w:rsidRPr="0045169A" w:rsidRDefault="009D5BBA" w:rsidP="009D5BBA">
      <w:pPr>
        <w:pStyle w:val="Leipteksti"/>
        <w:rPr>
          <w:lang w:val="sv-SE"/>
        </w:rPr>
      </w:pPr>
    </w:p>
    <w:p w14:paraId="506591B5" w14:textId="77777777" w:rsidR="009D5BBA" w:rsidRPr="0045169A" w:rsidRDefault="009D5BBA" w:rsidP="009D5BBA">
      <w:pPr>
        <w:pStyle w:val="Luettelokappale"/>
        <w:numPr>
          <w:ilvl w:val="1"/>
          <w:numId w:val="210"/>
        </w:numPr>
        <w:tabs>
          <w:tab w:val="left" w:pos="1911"/>
        </w:tabs>
        <w:ind w:left="1909" w:right="1301" w:hanging="840"/>
        <w:rPr>
          <w:color w:val="231F20"/>
          <w:lang w:val="sv-SE"/>
        </w:rPr>
      </w:pPr>
      <w:r w:rsidRPr="0045169A">
        <w:rPr>
          <w:color w:val="231F20"/>
          <w:lang w:val="sv-SE"/>
        </w:rPr>
        <w:t>tillträde till livbåten sker genom luckor som kan stängas för att göra livbåten vattentät,</w:t>
      </w:r>
    </w:p>
    <w:p w14:paraId="6393B79A" w14:textId="77777777" w:rsidR="009D5BBA" w:rsidRPr="0045169A" w:rsidRDefault="009D5BBA" w:rsidP="009D5BBA">
      <w:pPr>
        <w:pStyle w:val="Leipteksti"/>
        <w:spacing w:before="10"/>
        <w:rPr>
          <w:sz w:val="21"/>
          <w:lang w:val="sv-SE"/>
        </w:rPr>
      </w:pPr>
    </w:p>
    <w:p w14:paraId="34F76989" w14:textId="77777777" w:rsidR="009D5BBA" w:rsidRPr="0045169A" w:rsidRDefault="009D5BBA" w:rsidP="009D5BBA">
      <w:pPr>
        <w:pStyle w:val="Luettelokappale"/>
        <w:numPr>
          <w:ilvl w:val="1"/>
          <w:numId w:val="210"/>
        </w:numPr>
        <w:tabs>
          <w:tab w:val="left" w:pos="1911"/>
        </w:tabs>
        <w:ind w:left="1909" w:right="1302" w:hanging="840"/>
        <w:rPr>
          <w:color w:val="231F20"/>
          <w:lang w:val="sv-SE"/>
        </w:rPr>
      </w:pPr>
      <w:r w:rsidRPr="0045169A">
        <w:rPr>
          <w:color w:val="231F20"/>
          <w:lang w:val="sv-SE"/>
        </w:rPr>
        <w:t>luckorna är placerade så att sjösättnings- och ombordtagningsåtgärder kan genomföras utan att någon ombordvarande behöver lämna det tillslutna utrymmet,</w:t>
      </w:r>
    </w:p>
    <w:p w14:paraId="12987767" w14:textId="77777777" w:rsidR="009D5BBA" w:rsidRPr="0045169A" w:rsidRDefault="009D5BBA" w:rsidP="009D5BBA">
      <w:pPr>
        <w:pStyle w:val="Leipteksti"/>
        <w:spacing w:before="11"/>
        <w:rPr>
          <w:sz w:val="21"/>
          <w:lang w:val="sv-SE"/>
        </w:rPr>
      </w:pPr>
    </w:p>
    <w:p w14:paraId="7E295A98" w14:textId="77777777" w:rsidR="009D5BBA" w:rsidRPr="0045169A" w:rsidRDefault="009D5BBA" w:rsidP="009D5BBA">
      <w:pPr>
        <w:pStyle w:val="Luettelokappale"/>
        <w:numPr>
          <w:ilvl w:val="1"/>
          <w:numId w:val="210"/>
        </w:numPr>
        <w:tabs>
          <w:tab w:val="left" w:pos="1909"/>
        </w:tabs>
        <w:ind w:left="1909" w:right="1299" w:hanging="840"/>
        <w:rPr>
          <w:color w:val="231F20"/>
          <w:lang w:val="sv-SE"/>
        </w:rPr>
      </w:pPr>
      <w:r w:rsidRPr="0045169A">
        <w:rPr>
          <w:color w:val="231F20"/>
          <w:lang w:val="sv-SE"/>
        </w:rPr>
        <w:t>ingångsluckorna kan öppnas och stängas både inifrån och utifrån och är försedda med anordningar som gör det möjligt att hålla dem låsta i öppet läge,</w:t>
      </w:r>
    </w:p>
    <w:p w14:paraId="1385718E" w14:textId="77777777" w:rsidR="009D5BBA" w:rsidRPr="0045169A" w:rsidRDefault="009D5BBA" w:rsidP="009D5BBA">
      <w:pPr>
        <w:pStyle w:val="Leipteksti"/>
        <w:spacing w:before="1"/>
        <w:rPr>
          <w:lang w:val="sv-SE"/>
        </w:rPr>
      </w:pPr>
    </w:p>
    <w:p w14:paraId="016223A4" w14:textId="77777777" w:rsidR="009D5BBA" w:rsidRPr="0045169A" w:rsidRDefault="009D5BBA" w:rsidP="009D5BBA">
      <w:pPr>
        <w:pStyle w:val="Luettelokappale"/>
        <w:numPr>
          <w:ilvl w:val="1"/>
          <w:numId w:val="210"/>
        </w:numPr>
        <w:tabs>
          <w:tab w:val="left" w:pos="1917"/>
          <w:tab w:val="left" w:pos="1918"/>
        </w:tabs>
        <w:ind w:left="1917" w:hanging="848"/>
        <w:rPr>
          <w:color w:val="231F20"/>
          <w:lang w:val="sv-SE"/>
        </w:rPr>
      </w:pPr>
      <w:r w:rsidRPr="0045169A">
        <w:rPr>
          <w:color w:val="231F20"/>
          <w:lang w:val="sv-SE"/>
        </w:rPr>
        <w:t>det går att ro livbåten,</w:t>
      </w:r>
    </w:p>
    <w:p w14:paraId="2CFDEFE5" w14:textId="77777777" w:rsidR="009D5BBA" w:rsidRPr="0045169A" w:rsidRDefault="009D5BBA" w:rsidP="009D5BBA">
      <w:pPr>
        <w:pStyle w:val="Leipteksti"/>
        <w:rPr>
          <w:lang w:val="sv-SE"/>
        </w:rPr>
      </w:pPr>
    </w:p>
    <w:p w14:paraId="24E8E934" w14:textId="77777777" w:rsidR="009D5BBA" w:rsidRPr="0045169A" w:rsidRDefault="009D5BBA" w:rsidP="009D5BBA">
      <w:pPr>
        <w:pStyle w:val="Luettelokappale"/>
        <w:numPr>
          <w:ilvl w:val="1"/>
          <w:numId w:val="210"/>
        </w:numPr>
        <w:tabs>
          <w:tab w:val="left" w:pos="1910"/>
        </w:tabs>
        <w:ind w:left="1909" w:right="1301" w:hanging="840"/>
        <w:rPr>
          <w:color w:val="231F20"/>
          <w:lang w:val="sv-SE"/>
        </w:rPr>
      </w:pPr>
      <w:r w:rsidRPr="0045169A">
        <w:rPr>
          <w:color w:val="231F20"/>
          <w:lang w:val="sv-SE"/>
        </w:rPr>
        <w:t>den i kantrat läge med luckorna stängda och utan betydande läckage kan bära livbåtens totala massa, inbegripet all utrustning, allt maskineri och fullt antal personer,</w:t>
      </w:r>
    </w:p>
    <w:p w14:paraId="16473A09" w14:textId="77777777" w:rsidR="009D5BBA" w:rsidRPr="0045169A" w:rsidRDefault="009D5BBA" w:rsidP="009D5BBA">
      <w:pPr>
        <w:pStyle w:val="Leipteksti"/>
        <w:spacing w:before="10"/>
        <w:rPr>
          <w:sz w:val="21"/>
          <w:lang w:val="sv-SE"/>
        </w:rPr>
      </w:pPr>
    </w:p>
    <w:p w14:paraId="458A27B3" w14:textId="77777777" w:rsidR="009D5BBA" w:rsidRPr="0045169A" w:rsidRDefault="009D5BBA" w:rsidP="009D5BBA">
      <w:pPr>
        <w:pStyle w:val="Luettelokappale"/>
        <w:numPr>
          <w:ilvl w:val="1"/>
          <w:numId w:val="210"/>
        </w:numPr>
        <w:tabs>
          <w:tab w:val="left" w:pos="1911"/>
        </w:tabs>
        <w:spacing w:before="1"/>
        <w:ind w:left="1909" w:right="1300" w:hanging="840"/>
        <w:rPr>
          <w:color w:val="231F20"/>
          <w:lang w:val="sv-SE"/>
        </w:rPr>
      </w:pPr>
      <w:r w:rsidRPr="0045169A">
        <w:rPr>
          <w:color w:val="231F20"/>
          <w:lang w:val="sv-SE"/>
        </w:rPr>
        <w:t>den på båda sidorna har fönster eller genomskinliga paneler som, när luckorna är stängda, släpper in så mycket dagsljus i livbåten att det inte behövs någon artificiell belysning,</w:t>
      </w:r>
    </w:p>
    <w:p w14:paraId="6021D79A" w14:textId="77777777" w:rsidR="009D5BBA" w:rsidRPr="0045169A" w:rsidRDefault="009D5BBA" w:rsidP="009D5BBA">
      <w:pPr>
        <w:pStyle w:val="Leipteksti"/>
        <w:rPr>
          <w:lang w:val="sv-SE"/>
        </w:rPr>
      </w:pPr>
    </w:p>
    <w:p w14:paraId="0D5921BD" w14:textId="77777777" w:rsidR="009D5BBA" w:rsidRPr="0045169A" w:rsidRDefault="009D5BBA" w:rsidP="009D5BBA">
      <w:pPr>
        <w:pStyle w:val="Luettelokappale"/>
        <w:numPr>
          <w:ilvl w:val="1"/>
          <w:numId w:val="210"/>
        </w:numPr>
        <w:tabs>
          <w:tab w:val="left" w:pos="1911"/>
        </w:tabs>
        <w:ind w:left="1909" w:right="1303" w:hanging="840"/>
        <w:rPr>
          <w:color w:val="231F20"/>
          <w:lang w:val="sv-SE"/>
        </w:rPr>
      </w:pPr>
      <w:r w:rsidRPr="0045169A">
        <w:rPr>
          <w:color w:val="231F20"/>
          <w:lang w:val="sv-SE"/>
        </w:rPr>
        <w:t>den på utsidan har en starkt framträdande färg och på insidan en färg som inte orsakar obehag för de ombordvarande,</w:t>
      </w:r>
    </w:p>
    <w:p w14:paraId="2F700DA1" w14:textId="77777777" w:rsidR="009D5BBA" w:rsidRPr="0045169A" w:rsidRDefault="009D5BBA" w:rsidP="009D5BBA">
      <w:pPr>
        <w:pStyle w:val="Leipteksti"/>
        <w:spacing w:before="11"/>
        <w:rPr>
          <w:sz w:val="21"/>
          <w:lang w:val="sv-SE"/>
        </w:rPr>
      </w:pPr>
    </w:p>
    <w:p w14:paraId="78C79547" w14:textId="77777777" w:rsidR="009D5BBA" w:rsidRPr="0045169A" w:rsidRDefault="009D5BBA" w:rsidP="009D5BBA">
      <w:pPr>
        <w:pStyle w:val="Luettelokappale"/>
        <w:numPr>
          <w:ilvl w:val="1"/>
          <w:numId w:val="210"/>
        </w:numPr>
        <w:tabs>
          <w:tab w:val="left" w:pos="1910"/>
        </w:tabs>
        <w:ind w:left="1909" w:right="1301" w:hanging="840"/>
        <w:rPr>
          <w:color w:val="231F20"/>
          <w:lang w:val="sv-SE"/>
        </w:rPr>
      </w:pPr>
      <w:r w:rsidRPr="0045169A">
        <w:rPr>
          <w:color w:val="231F20"/>
          <w:lang w:val="sv-SE"/>
        </w:rPr>
        <w:t>det finns grabbräcken som ger ett säkert fäste för handen för dem som flyttar sig runt livbåtens utsida och som underlättar embarkering och debarkering,</w:t>
      </w:r>
    </w:p>
    <w:p w14:paraId="1BB6C30D" w14:textId="77777777" w:rsidR="009D5BBA" w:rsidRPr="0045169A" w:rsidRDefault="009D5BBA" w:rsidP="009D5BBA">
      <w:pPr>
        <w:pStyle w:val="Leipteksti"/>
        <w:spacing w:before="10"/>
        <w:rPr>
          <w:sz w:val="21"/>
          <w:lang w:val="sv-SE"/>
        </w:rPr>
      </w:pPr>
    </w:p>
    <w:p w14:paraId="4D657FBF" w14:textId="77777777" w:rsidR="009D5BBA" w:rsidRPr="0045169A" w:rsidRDefault="009D5BBA" w:rsidP="009D5BBA">
      <w:pPr>
        <w:pStyle w:val="Luettelokappale"/>
        <w:numPr>
          <w:ilvl w:val="1"/>
          <w:numId w:val="210"/>
        </w:numPr>
        <w:tabs>
          <w:tab w:val="left" w:pos="1908"/>
        </w:tabs>
        <w:spacing w:before="1"/>
        <w:ind w:left="1909" w:right="1300" w:hanging="840"/>
        <w:rPr>
          <w:color w:val="231F20"/>
          <w:lang w:val="sv-SE"/>
        </w:rPr>
      </w:pPr>
      <w:r w:rsidRPr="0045169A">
        <w:rPr>
          <w:color w:val="231F20"/>
          <w:lang w:val="sv-SE"/>
        </w:rPr>
        <w:t>sittplatserna är tillgängliga från ingångarna utan att man behöver kliva över tofter eller andra hinder,</w:t>
      </w:r>
    </w:p>
    <w:p w14:paraId="49E29ACD" w14:textId="77777777" w:rsidR="009D5BBA" w:rsidRPr="0045169A" w:rsidRDefault="009D5BBA" w:rsidP="009D5BBA">
      <w:pPr>
        <w:pStyle w:val="Leipteksti"/>
        <w:spacing w:before="10"/>
        <w:rPr>
          <w:sz w:val="21"/>
          <w:lang w:val="sv-SE"/>
        </w:rPr>
      </w:pPr>
    </w:p>
    <w:p w14:paraId="15599134" w14:textId="77777777" w:rsidR="009D5BBA" w:rsidRPr="0045169A" w:rsidRDefault="009D5BBA" w:rsidP="009D5BBA">
      <w:pPr>
        <w:pStyle w:val="Luettelokappale"/>
        <w:numPr>
          <w:ilvl w:val="1"/>
          <w:numId w:val="210"/>
        </w:numPr>
        <w:tabs>
          <w:tab w:val="left" w:pos="1910"/>
        </w:tabs>
        <w:ind w:left="1909" w:right="1298" w:hanging="840"/>
        <w:rPr>
          <w:color w:val="231F20"/>
          <w:lang w:val="sv-SE"/>
        </w:rPr>
      </w:pPr>
      <w:r w:rsidRPr="0045169A">
        <w:rPr>
          <w:color w:val="231F20"/>
          <w:lang w:val="sv-SE"/>
        </w:rPr>
        <w:t>de ombordvarande är skyddade mot effekterna av farliga undertryck som kan framkallas av livbåtens motor.</w:t>
      </w:r>
    </w:p>
    <w:p w14:paraId="28242C7E" w14:textId="77777777" w:rsidR="009D5BBA" w:rsidRPr="0045169A" w:rsidRDefault="009D5BBA" w:rsidP="009D5BBA">
      <w:pPr>
        <w:pStyle w:val="Luettelokappale"/>
        <w:numPr>
          <w:ilvl w:val="0"/>
          <w:numId w:val="210"/>
        </w:numPr>
        <w:tabs>
          <w:tab w:val="left" w:pos="1070"/>
          <w:tab w:val="left" w:pos="1071"/>
        </w:tabs>
        <w:spacing w:before="112"/>
        <w:ind w:left="1070" w:hanging="852"/>
        <w:rPr>
          <w:color w:val="231F20"/>
          <w:lang w:val="sv-SE"/>
        </w:rPr>
      </w:pPr>
      <w:r w:rsidRPr="0045169A">
        <w:rPr>
          <w:color w:val="231F20"/>
          <w:lang w:val="sv-SE"/>
        </w:rPr>
        <w:t>Kantring och rätning</w:t>
      </w:r>
    </w:p>
    <w:p w14:paraId="0ECBA4E2" w14:textId="77777777" w:rsidR="009D5BBA" w:rsidRPr="0045169A" w:rsidRDefault="009D5BBA" w:rsidP="009D5BBA">
      <w:pPr>
        <w:pStyle w:val="Leipteksti"/>
        <w:spacing w:before="1"/>
        <w:rPr>
          <w:lang w:val="sv-SE"/>
        </w:rPr>
      </w:pPr>
    </w:p>
    <w:p w14:paraId="3581340A" w14:textId="77777777" w:rsidR="009D5BBA" w:rsidRPr="0045169A" w:rsidRDefault="009D5BBA" w:rsidP="009D5BBA">
      <w:pPr>
        <w:pStyle w:val="Luettelokappale"/>
        <w:numPr>
          <w:ilvl w:val="0"/>
          <w:numId w:val="209"/>
        </w:numPr>
        <w:tabs>
          <w:tab w:val="left" w:pos="1909"/>
        </w:tabs>
        <w:ind w:right="1299" w:hanging="840"/>
        <w:rPr>
          <w:color w:val="231F20"/>
          <w:lang w:val="sv-SE"/>
        </w:rPr>
      </w:pPr>
      <w:r w:rsidRPr="0045169A">
        <w:rPr>
          <w:color w:val="231F20"/>
          <w:lang w:val="sv-SE"/>
        </w:rPr>
        <w:t>Ett säkerhetsbälte ska vara monterat vid varje markerad sittplats. Säkerhetsbältet ska vara konstruerat så att det håller en person med en massa på 100 kg säkert på plats när livbåten är i kantrat läge.</w:t>
      </w:r>
    </w:p>
    <w:p w14:paraId="38B6377A" w14:textId="77777777" w:rsidR="009D5BBA" w:rsidRPr="0045169A" w:rsidRDefault="009D5BBA" w:rsidP="009D5BBA">
      <w:pPr>
        <w:pStyle w:val="Leipteksti"/>
        <w:rPr>
          <w:lang w:val="sv-SE"/>
        </w:rPr>
      </w:pPr>
    </w:p>
    <w:p w14:paraId="417B26FA" w14:textId="77777777" w:rsidR="009D5BBA" w:rsidRPr="0045169A" w:rsidRDefault="009D5BBA" w:rsidP="009D5BBA">
      <w:pPr>
        <w:pStyle w:val="Luettelokappale"/>
        <w:numPr>
          <w:ilvl w:val="0"/>
          <w:numId w:val="209"/>
        </w:numPr>
        <w:tabs>
          <w:tab w:val="left" w:pos="1910"/>
        </w:tabs>
        <w:ind w:right="1301" w:hanging="840"/>
        <w:rPr>
          <w:color w:val="231F20"/>
          <w:lang w:val="sv-SE"/>
        </w:rPr>
      </w:pPr>
      <w:r w:rsidRPr="0045169A">
        <w:rPr>
          <w:color w:val="231F20"/>
          <w:lang w:val="sv-SE"/>
        </w:rPr>
        <w:t>Livbåten ska vara så stabil att den rätar upp sig av sig själv eller automatiskt när den är lastad med hela eller en del av sin tillåtna last av personer och utrustning och när alla ingångar och öppningar är vattentätt tillslutna och de ombordvarande sitter fastspända med säkerhetsbälten.</w:t>
      </w:r>
    </w:p>
    <w:p w14:paraId="2C930EA0" w14:textId="77777777" w:rsidR="009D5BBA" w:rsidRPr="0045169A" w:rsidRDefault="009D5BBA" w:rsidP="009D5BBA">
      <w:pPr>
        <w:pStyle w:val="Leipteksti"/>
        <w:spacing w:before="11"/>
        <w:rPr>
          <w:sz w:val="21"/>
          <w:lang w:val="sv-SE"/>
        </w:rPr>
      </w:pPr>
    </w:p>
    <w:p w14:paraId="20A4E6BF" w14:textId="77777777" w:rsidR="009D5BBA" w:rsidRPr="0045169A" w:rsidRDefault="009D5BBA" w:rsidP="009D5BBA">
      <w:pPr>
        <w:pStyle w:val="Luettelokappale"/>
        <w:numPr>
          <w:ilvl w:val="0"/>
          <w:numId w:val="209"/>
        </w:numPr>
        <w:tabs>
          <w:tab w:val="left" w:pos="1910"/>
        </w:tabs>
        <w:ind w:right="1300" w:hanging="840"/>
        <w:rPr>
          <w:color w:val="231F20"/>
          <w:lang w:val="sv-SE"/>
        </w:rPr>
      </w:pPr>
      <w:r w:rsidRPr="0045169A">
        <w:rPr>
          <w:color w:val="231F20"/>
          <w:lang w:val="sv-SE"/>
        </w:rPr>
        <w:t>Livbåten ska kunna bära fullt antal personer och full utrustning när den befinner sig i det skadade tillstånd som beskrivs i regel 17.1 a och vara så stabil att den, om den kantrar, automatiskt intar ett läge som gör det möjligt att utrymma båten ovanför vattenytan.</w:t>
      </w:r>
    </w:p>
    <w:p w14:paraId="7134DFF6" w14:textId="77777777" w:rsidR="009D5BBA" w:rsidRPr="0045169A" w:rsidRDefault="009D5BBA" w:rsidP="009D5BBA">
      <w:pPr>
        <w:pStyle w:val="Leipteksti"/>
        <w:spacing w:before="10"/>
        <w:rPr>
          <w:sz w:val="21"/>
          <w:lang w:val="sv-SE"/>
        </w:rPr>
      </w:pPr>
    </w:p>
    <w:p w14:paraId="1480D183" w14:textId="77777777" w:rsidR="009D5BBA" w:rsidRPr="0045169A" w:rsidRDefault="009D5BBA" w:rsidP="009D5BBA">
      <w:pPr>
        <w:pStyle w:val="Luettelokappale"/>
        <w:numPr>
          <w:ilvl w:val="0"/>
          <w:numId w:val="209"/>
        </w:numPr>
        <w:tabs>
          <w:tab w:val="left" w:pos="1909"/>
        </w:tabs>
        <w:ind w:right="1299" w:hanging="840"/>
        <w:rPr>
          <w:color w:val="231F20"/>
          <w:lang w:val="sv-SE"/>
        </w:rPr>
      </w:pPr>
      <w:r w:rsidRPr="0045169A">
        <w:rPr>
          <w:color w:val="231F20"/>
          <w:lang w:val="sv-SE"/>
        </w:rPr>
        <w:t>Alla avgasrör, luftrör och andra motoröppningar ska vara konstruerade så att vatten inte kan tränga in i motorn om livbåten kantrar och rätar upp sig.</w:t>
      </w:r>
    </w:p>
    <w:p w14:paraId="2CF24CDB" w14:textId="77777777" w:rsidR="009D5BBA" w:rsidRPr="0045169A" w:rsidRDefault="009D5BBA" w:rsidP="009D5BBA">
      <w:pPr>
        <w:pStyle w:val="Leipteksti"/>
        <w:spacing w:before="1"/>
        <w:rPr>
          <w:lang w:val="sv-SE"/>
        </w:rPr>
      </w:pPr>
    </w:p>
    <w:p w14:paraId="667B4539" w14:textId="77777777" w:rsidR="009D5BBA" w:rsidRPr="0045169A" w:rsidRDefault="009D5BBA" w:rsidP="009D5BBA">
      <w:pPr>
        <w:pStyle w:val="Luettelokappale"/>
        <w:numPr>
          <w:ilvl w:val="0"/>
          <w:numId w:val="210"/>
        </w:numPr>
        <w:tabs>
          <w:tab w:val="left" w:pos="1068"/>
          <w:tab w:val="left" w:pos="1069"/>
        </w:tabs>
        <w:ind w:left="1068" w:hanging="850"/>
        <w:rPr>
          <w:color w:val="231F20"/>
          <w:lang w:val="sv-SE"/>
        </w:rPr>
      </w:pPr>
      <w:r w:rsidRPr="0045169A">
        <w:rPr>
          <w:color w:val="231F20"/>
          <w:lang w:val="sv-SE"/>
        </w:rPr>
        <w:t>Framdrivning</w:t>
      </w:r>
    </w:p>
    <w:p w14:paraId="221B897B" w14:textId="77777777" w:rsidR="009D5BBA" w:rsidRPr="0045169A" w:rsidRDefault="009D5BBA" w:rsidP="009D5BBA">
      <w:pPr>
        <w:pStyle w:val="Leipteksti"/>
        <w:rPr>
          <w:lang w:val="sv-SE"/>
        </w:rPr>
      </w:pPr>
    </w:p>
    <w:p w14:paraId="1575EB22" w14:textId="77777777" w:rsidR="009D5BBA" w:rsidRPr="0045169A" w:rsidRDefault="009D5BBA" w:rsidP="009D5BBA">
      <w:pPr>
        <w:pStyle w:val="Luettelokappale"/>
        <w:numPr>
          <w:ilvl w:val="0"/>
          <w:numId w:val="208"/>
        </w:numPr>
        <w:tabs>
          <w:tab w:val="left" w:pos="1910"/>
        </w:tabs>
        <w:ind w:right="1295"/>
        <w:rPr>
          <w:color w:val="231F20"/>
          <w:lang w:val="sv-SE"/>
        </w:rPr>
      </w:pPr>
      <w:r w:rsidRPr="0045169A">
        <w:rPr>
          <w:color w:val="231F20"/>
          <w:lang w:val="sv-SE"/>
        </w:rPr>
        <w:t>Motorn och kraftöverföringen ska kontrolleras från rorsmans plats.</w:t>
      </w:r>
    </w:p>
    <w:p w14:paraId="67CA3AB6" w14:textId="77777777" w:rsidR="009D5BBA" w:rsidRPr="0045169A" w:rsidRDefault="009D5BBA" w:rsidP="009D5BBA">
      <w:pPr>
        <w:pStyle w:val="Leipteksti"/>
        <w:spacing w:before="10"/>
        <w:rPr>
          <w:sz w:val="21"/>
          <w:lang w:val="sv-SE"/>
        </w:rPr>
      </w:pPr>
    </w:p>
    <w:p w14:paraId="543B3D45" w14:textId="77777777" w:rsidR="009D5BBA" w:rsidRPr="0045169A" w:rsidRDefault="009D5BBA" w:rsidP="009D5BBA">
      <w:pPr>
        <w:pStyle w:val="Luettelokappale"/>
        <w:numPr>
          <w:ilvl w:val="0"/>
          <w:numId w:val="208"/>
        </w:numPr>
        <w:tabs>
          <w:tab w:val="left" w:pos="1908"/>
        </w:tabs>
        <w:ind w:right="1295"/>
        <w:rPr>
          <w:color w:val="231F20"/>
          <w:lang w:val="sv-SE"/>
        </w:rPr>
      </w:pPr>
      <w:r w:rsidRPr="0045169A">
        <w:rPr>
          <w:color w:val="231F20"/>
          <w:lang w:val="sv-SE"/>
        </w:rPr>
        <w:t>Motorn och motoranläggningen ska kunna köras i alla lägen under kantring och fortsätta att fungera när livbåten har återgått till upprätt läge, eller automatiskt stanna vid kantring och vara lätt att starta igen när livbåten återgått till upprätt läge. Bränsle- och smörjoljesystemen ska vara konstruerade så att inget bränsle och högst 250 ml smörjolja kan läcka ut ur motorn under kantring.</w:t>
      </w:r>
    </w:p>
    <w:p w14:paraId="7FAA6225" w14:textId="77777777" w:rsidR="009D5BBA" w:rsidRPr="0045169A" w:rsidRDefault="009D5BBA" w:rsidP="009D5BBA">
      <w:pPr>
        <w:pStyle w:val="Leipteksti"/>
        <w:rPr>
          <w:lang w:val="sv-SE"/>
        </w:rPr>
      </w:pPr>
    </w:p>
    <w:p w14:paraId="46841CBA" w14:textId="77777777" w:rsidR="009D5BBA" w:rsidRPr="0045169A" w:rsidRDefault="009D5BBA" w:rsidP="009D5BBA">
      <w:pPr>
        <w:pStyle w:val="Luettelokappale"/>
        <w:numPr>
          <w:ilvl w:val="0"/>
          <w:numId w:val="208"/>
        </w:numPr>
        <w:tabs>
          <w:tab w:val="left" w:pos="1909"/>
        </w:tabs>
        <w:ind w:right="1298"/>
        <w:rPr>
          <w:color w:val="231F20"/>
          <w:lang w:val="sv-SE"/>
        </w:rPr>
      </w:pPr>
      <w:r w:rsidRPr="0045169A">
        <w:rPr>
          <w:color w:val="231F20"/>
          <w:lang w:val="sv-SE"/>
        </w:rPr>
        <w:t>Luftkylda motorer ska ha ett rörsystem genom vilket kylluft sugs in från och pumpas tillbaka ut till livbåtens utsida. Det ska finnas manuellt reglerbara spjäll som möjliggör att kylluften tas från och pumpas tillbaka till livbåtens insida.</w:t>
      </w:r>
    </w:p>
    <w:p w14:paraId="554EEC01" w14:textId="77777777" w:rsidR="009D5BBA" w:rsidRPr="0045169A" w:rsidRDefault="009D5BBA" w:rsidP="009D5BBA">
      <w:pPr>
        <w:pStyle w:val="Leipteksti"/>
        <w:spacing w:before="11"/>
        <w:rPr>
          <w:sz w:val="21"/>
          <w:lang w:val="sv-SE"/>
        </w:rPr>
      </w:pPr>
    </w:p>
    <w:p w14:paraId="4FC0B36F" w14:textId="77777777" w:rsidR="009D5BBA" w:rsidRPr="0045169A" w:rsidRDefault="009D5BBA" w:rsidP="009D5BBA">
      <w:pPr>
        <w:pStyle w:val="Luettelokappale"/>
        <w:numPr>
          <w:ilvl w:val="0"/>
          <w:numId w:val="210"/>
        </w:numPr>
        <w:tabs>
          <w:tab w:val="left" w:pos="1068"/>
          <w:tab w:val="left" w:pos="1069"/>
        </w:tabs>
        <w:ind w:left="1068" w:hanging="850"/>
        <w:rPr>
          <w:color w:val="231F20"/>
          <w:lang w:val="sv-SE"/>
        </w:rPr>
      </w:pPr>
      <w:r w:rsidRPr="0045169A">
        <w:rPr>
          <w:color w:val="231F20"/>
          <w:lang w:val="sv-SE"/>
        </w:rPr>
        <w:t>Konstruktion och avfendring</w:t>
      </w:r>
    </w:p>
    <w:p w14:paraId="2EB097B2" w14:textId="77777777" w:rsidR="009D5BBA" w:rsidRPr="0045169A" w:rsidRDefault="009D5BBA" w:rsidP="009D5BBA">
      <w:pPr>
        <w:pStyle w:val="Leipteksti"/>
        <w:rPr>
          <w:lang w:val="sv-SE"/>
        </w:rPr>
      </w:pPr>
    </w:p>
    <w:p w14:paraId="47B8507F" w14:textId="77777777" w:rsidR="009D5BBA" w:rsidRPr="0045169A" w:rsidRDefault="009D5BBA" w:rsidP="009D5BBA">
      <w:pPr>
        <w:pStyle w:val="Leipteksti"/>
        <w:ind w:left="218" w:right="1300"/>
        <w:jc w:val="both"/>
        <w:rPr>
          <w:color w:val="231F20"/>
          <w:lang w:val="sv-SE"/>
        </w:rPr>
      </w:pPr>
      <w:r w:rsidRPr="0045169A">
        <w:rPr>
          <w:color w:val="231F20"/>
          <w:lang w:val="sv-SE"/>
        </w:rPr>
        <w:t>Oberoende av regel 17.1 f ska en helt sluten livbåt vara konstruerad och avfendrad så att den ger skydd mot accelerationsskador till följd av att livbåten, med fullt antal personer och full utrustning ombord, slår mot fartygssidan med en anslagshastighet på minst 3,5 m/s.</w:t>
      </w:r>
    </w:p>
    <w:p w14:paraId="04F4E0E5" w14:textId="77777777" w:rsidR="009D5BBA" w:rsidRPr="0045169A" w:rsidRDefault="009D5BBA" w:rsidP="009D5BBA">
      <w:pPr>
        <w:pStyle w:val="Leipteksti"/>
        <w:spacing w:before="11"/>
        <w:rPr>
          <w:sz w:val="21"/>
          <w:lang w:val="sv-SE"/>
        </w:rPr>
      </w:pPr>
    </w:p>
    <w:p w14:paraId="416472FB" w14:textId="77777777" w:rsidR="009D5BBA" w:rsidRPr="0045169A" w:rsidRDefault="009D5BBA" w:rsidP="009D5BBA">
      <w:pPr>
        <w:pStyle w:val="Luettelokappale"/>
        <w:numPr>
          <w:ilvl w:val="0"/>
          <w:numId w:val="210"/>
        </w:numPr>
        <w:tabs>
          <w:tab w:val="left" w:pos="1068"/>
          <w:tab w:val="left" w:pos="1069"/>
        </w:tabs>
        <w:ind w:left="1068" w:hanging="850"/>
        <w:rPr>
          <w:color w:val="231F20"/>
          <w:lang w:val="sv-SE"/>
        </w:rPr>
      </w:pPr>
      <w:r w:rsidRPr="0045169A">
        <w:rPr>
          <w:color w:val="231F20"/>
          <w:lang w:val="sv-SE"/>
        </w:rPr>
        <w:t>Livbåtar som sjösätts genom fritt fall</w:t>
      </w:r>
    </w:p>
    <w:p w14:paraId="459BCD17" w14:textId="77777777" w:rsidR="009D5BBA" w:rsidRPr="0045169A" w:rsidRDefault="009D5BBA" w:rsidP="009D5BBA">
      <w:pPr>
        <w:pStyle w:val="Leipteksti"/>
        <w:spacing w:before="1"/>
        <w:rPr>
          <w:lang w:val="sv-SE"/>
        </w:rPr>
      </w:pPr>
    </w:p>
    <w:p w14:paraId="0517D742" w14:textId="77777777" w:rsidR="009D5BBA" w:rsidRPr="0045169A" w:rsidRDefault="009D5BBA" w:rsidP="009D5BBA">
      <w:pPr>
        <w:pStyle w:val="Leipteksti"/>
        <w:ind w:left="218" w:right="1301"/>
        <w:jc w:val="both"/>
        <w:rPr>
          <w:color w:val="231F20"/>
          <w:lang w:val="sv-SE"/>
        </w:rPr>
      </w:pPr>
      <w:r w:rsidRPr="0045169A">
        <w:rPr>
          <w:color w:val="231F20"/>
          <w:lang w:val="sv-SE"/>
        </w:rPr>
        <w:t>En livbåt som är avsedd för sjösättning genom fritt fall ska vara konstruerad så att den ger skydd mot accelerationsskador till följd av att den sjösätts med fullt antal personer och full utrustning ombord från minst den högsta höjd på vilken den är avsedd att placeras över vattenlinjen när fartyget ligger på sitt minsta djupgående till sjöss med ogynnsamt trim på upp till 10° och med en slagsida på minst 20° åt endera sidan.</w:t>
      </w:r>
    </w:p>
    <w:p w14:paraId="7EA9A1AA" w14:textId="77777777" w:rsidR="009D5BBA" w:rsidRPr="0045169A" w:rsidRDefault="009D5BBA" w:rsidP="009D5BBA">
      <w:pPr>
        <w:jc w:val="both"/>
        <w:rPr>
          <w:lang w:val="sv-SE"/>
        </w:rPr>
        <w:sectPr w:rsidR="009D5BBA" w:rsidRPr="0045169A">
          <w:headerReference w:type="default" r:id="rId26"/>
          <w:pgSz w:w="11910" w:h="16840"/>
          <w:pgMar w:top="1240" w:right="120" w:bottom="280" w:left="1200" w:header="859" w:footer="0" w:gutter="0"/>
          <w:pgNumType w:start="100"/>
          <w:cols w:space="720"/>
        </w:sectPr>
      </w:pPr>
    </w:p>
    <w:p w14:paraId="4CABFAC8" w14:textId="77777777" w:rsidR="009D5BBA" w:rsidRPr="0045169A" w:rsidRDefault="009D5BBA" w:rsidP="009D5BBA">
      <w:pPr>
        <w:pStyle w:val="Otsikko1"/>
        <w:spacing w:before="110"/>
        <w:ind w:right="1305"/>
        <w:rPr>
          <w:color w:val="231F20"/>
          <w:lang w:val="sv-SE"/>
        </w:rPr>
      </w:pPr>
      <w:r w:rsidRPr="0045169A">
        <w:rPr>
          <w:color w:val="231F20"/>
          <w:lang w:val="sv-SE"/>
        </w:rPr>
        <w:t>Regel 20</w:t>
      </w:r>
    </w:p>
    <w:p w14:paraId="7CC0A697" w14:textId="77777777" w:rsidR="009D5BBA" w:rsidRPr="0045169A" w:rsidRDefault="009D5BBA" w:rsidP="009D5BBA">
      <w:pPr>
        <w:spacing w:before="1"/>
        <w:ind w:left="3008"/>
        <w:rPr>
          <w:b/>
          <w:color w:val="231F20"/>
          <w:lang w:val="sv-SE"/>
        </w:rPr>
      </w:pPr>
      <w:r w:rsidRPr="0045169A">
        <w:rPr>
          <w:b/>
          <w:color w:val="231F20"/>
          <w:lang w:val="sv-SE"/>
        </w:rPr>
        <w:t>Allmänna krav på livflottar</w:t>
      </w:r>
    </w:p>
    <w:p w14:paraId="05C3EA31" w14:textId="77777777" w:rsidR="009D5BBA" w:rsidRPr="0045169A" w:rsidRDefault="009D5BBA" w:rsidP="009D5BBA">
      <w:pPr>
        <w:pStyle w:val="Leipteksti"/>
        <w:spacing w:before="3"/>
        <w:rPr>
          <w:b/>
          <w:lang w:val="sv-SE"/>
        </w:rPr>
      </w:pPr>
    </w:p>
    <w:p w14:paraId="47FC0CAD" w14:textId="77777777" w:rsidR="009D5BBA" w:rsidRPr="0045169A" w:rsidRDefault="009D5BBA" w:rsidP="009D5BBA">
      <w:pPr>
        <w:pStyle w:val="Luettelokappale"/>
        <w:numPr>
          <w:ilvl w:val="0"/>
          <w:numId w:val="207"/>
        </w:numPr>
        <w:tabs>
          <w:tab w:val="left" w:pos="1069"/>
          <w:tab w:val="left" w:pos="1071"/>
        </w:tabs>
        <w:rPr>
          <w:color w:val="231F20"/>
          <w:lang w:val="sv-SE"/>
        </w:rPr>
      </w:pPr>
      <w:r w:rsidRPr="0045169A">
        <w:rPr>
          <w:color w:val="231F20"/>
          <w:lang w:val="sv-SE"/>
        </w:rPr>
        <w:t>Konstruktion</w:t>
      </w:r>
    </w:p>
    <w:p w14:paraId="2B7F2F80" w14:textId="77777777" w:rsidR="009D5BBA" w:rsidRPr="0045169A" w:rsidRDefault="009D5BBA" w:rsidP="009D5BBA">
      <w:pPr>
        <w:pStyle w:val="Leipteksti"/>
        <w:spacing w:before="9"/>
        <w:rPr>
          <w:sz w:val="21"/>
          <w:lang w:val="sv-SE"/>
        </w:rPr>
      </w:pPr>
    </w:p>
    <w:p w14:paraId="494E157F" w14:textId="77777777" w:rsidR="009D5BBA" w:rsidRPr="0045169A" w:rsidRDefault="009D5BBA" w:rsidP="009D5BBA">
      <w:pPr>
        <w:pStyle w:val="Luettelokappale"/>
        <w:numPr>
          <w:ilvl w:val="1"/>
          <w:numId w:val="207"/>
        </w:numPr>
        <w:tabs>
          <w:tab w:val="left" w:pos="1909"/>
        </w:tabs>
        <w:spacing w:before="1"/>
        <w:ind w:right="1303" w:hanging="840"/>
        <w:rPr>
          <w:color w:val="231F20"/>
          <w:lang w:val="sv-SE"/>
        </w:rPr>
      </w:pPr>
      <w:r w:rsidRPr="0045169A">
        <w:rPr>
          <w:color w:val="231F20"/>
          <w:lang w:val="sv-SE"/>
        </w:rPr>
        <w:t>Varje livflotte ska vara konstruerad så att den tål väder och vind medan den flyter på sjön i 30 dygn under alla sjöförhållanden.</w:t>
      </w:r>
    </w:p>
    <w:p w14:paraId="539B745D" w14:textId="77777777" w:rsidR="009D5BBA" w:rsidRPr="0045169A" w:rsidRDefault="009D5BBA" w:rsidP="009D5BBA">
      <w:pPr>
        <w:pStyle w:val="Leipteksti"/>
        <w:spacing w:before="1"/>
        <w:rPr>
          <w:lang w:val="sv-SE"/>
        </w:rPr>
      </w:pPr>
    </w:p>
    <w:p w14:paraId="0DCBFBB7" w14:textId="77777777" w:rsidR="009D5BBA" w:rsidRPr="0045169A" w:rsidRDefault="009D5BBA" w:rsidP="009D5BBA">
      <w:pPr>
        <w:pStyle w:val="Luettelokappale"/>
        <w:numPr>
          <w:ilvl w:val="1"/>
          <w:numId w:val="207"/>
        </w:numPr>
        <w:tabs>
          <w:tab w:val="left" w:pos="1909"/>
        </w:tabs>
        <w:ind w:right="1295" w:hanging="840"/>
        <w:rPr>
          <w:color w:val="231F20"/>
          <w:lang w:val="sv-SE"/>
        </w:rPr>
      </w:pPr>
      <w:r w:rsidRPr="0045169A">
        <w:rPr>
          <w:color w:val="231F20"/>
          <w:lang w:val="sv-SE"/>
        </w:rPr>
        <w:t>Livflotten ska vara konstruerad så att den och dess utrustning fungerar tillfredsställande efter ett fall i sjön från en höjd av 18 meter. Om livflotten ska placeras på en höjd som är högre än 18 meter över vattenlinjen vid fartygets minsta djupgående till sjöss, ska den vara av en typ som med tillfredsställande resultat har fallprovats från minst den höjden.</w:t>
      </w:r>
    </w:p>
    <w:p w14:paraId="65844C7B" w14:textId="77777777" w:rsidR="009D5BBA" w:rsidRPr="0045169A" w:rsidRDefault="009D5BBA" w:rsidP="009D5BBA">
      <w:pPr>
        <w:pStyle w:val="Leipteksti"/>
        <w:spacing w:before="10"/>
        <w:rPr>
          <w:sz w:val="21"/>
          <w:lang w:val="sv-SE"/>
        </w:rPr>
      </w:pPr>
    </w:p>
    <w:p w14:paraId="1F7702F2" w14:textId="77777777" w:rsidR="009D5BBA" w:rsidRPr="0045169A" w:rsidRDefault="009D5BBA" w:rsidP="009D5BBA">
      <w:pPr>
        <w:pStyle w:val="Luettelokappale"/>
        <w:numPr>
          <w:ilvl w:val="1"/>
          <w:numId w:val="207"/>
        </w:numPr>
        <w:tabs>
          <w:tab w:val="left" w:pos="1910"/>
        </w:tabs>
        <w:ind w:right="1302" w:hanging="840"/>
        <w:rPr>
          <w:color w:val="231F20"/>
          <w:lang w:val="sv-SE"/>
        </w:rPr>
      </w:pPr>
      <w:r w:rsidRPr="0045169A">
        <w:rPr>
          <w:color w:val="231F20"/>
          <w:lang w:val="sv-SE"/>
        </w:rPr>
        <w:t>Den flytande livflotten ska tåla upprepade hopp ned på den från en höjd av minst 4,5 meter över flottens golv, både med och utan rest tält.</w:t>
      </w:r>
    </w:p>
    <w:p w14:paraId="33B8C5D9" w14:textId="77777777" w:rsidR="009D5BBA" w:rsidRPr="0045169A" w:rsidRDefault="009D5BBA" w:rsidP="009D5BBA">
      <w:pPr>
        <w:pStyle w:val="Leipteksti"/>
        <w:spacing w:before="1"/>
        <w:rPr>
          <w:lang w:val="sv-SE"/>
        </w:rPr>
      </w:pPr>
    </w:p>
    <w:p w14:paraId="528AD7B1" w14:textId="77777777" w:rsidR="009D5BBA" w:rsidRPr="0045169A" w:rsidRDefault="009D5BBA" w:rsidP="009D5BBA">
      <w:pPr>
        <w:pStyle w:val="Luettelokappale"/>
        <w:numPr>
          <w:ilvl w:val="1"/>
          <w:numId w:val="207"/>
        </w:numPr>
        <w:tabs>
          <w:tab w:val="left" w:pos="1911"/>
        </w:tabs>
        <w:ind w:right="1295" w:hanging="840"/>
        <w:rPr>
          <w:color w:val="231F20"/>
          <w:lang w:val="sv-SE"/>
        </w:rPr>
      </w:pPr>
      <w:r w:rsidRPr="0045169A">
        <w:rPr>
          <w:color w:val="231F20"/>
          <w:lang w:val="sv-SE"/>
        </w:rPr>
        <w:t>Livflotten och dess tillbehör ska vara konstruerade så att flotten kan bogseras med en fart av tre knop i smult vatten med fullt antal personer och full utrustning ombord och med ett drivankare utsatt.</w:t>
      </w:r>
    </w:p>
    <w:p w14:paraId="3381948B" w14:textId="77777777" w:rsidR="009D5BBA" w:rsidRPr="0045169A" w:rsidRDefault="009D5BBA" w:rsidP="009D5BBA">
      <w:pPr>
        <w:pStyle w:val="Leipteksti"/>
        <w:spacing w:before="10"/>
        <w:rPr>
          <w:sz w:val="21"/>
          <w:lang w:val="sv-SE"/>
        </w:rPr>
      </w:pPr>
    </w:p>
    <w:p w14:paraId="0D2C59E9" w14:textId="77777777" w:rsidR="009D5BBA" w:rsidRPr="0045169A" w:rsidRDefault="009D5BBA" w:rsidP="009D5BBA">
      <w:pPr>
        <w:pStyle w:val="Luettelokappale"/>
        <w:numPr>
          <w:ilvl w:val="1"/>
          <w:numId w:val="207"/>
        </w:numPr>
        <w:tabs>
          <w:tab w:val="left" w:pos="1910"/>
        </w:tabs>
        <w:ind w:right="1297" w:hanging="840"/>
        <w:rPr>
          <w:color w:val="231F20"/>
          <w:lang w:val="sv-SE"/>
        </w:rPr>
      </w:pPr>
      <w:r w:rsidRPr="0045169A">
        <w:rPr>
          <w:color w:val="231F20"/>
          <w:lang w:val="sv-SE"/>
        </w:rPr>
        <w:t>Livflotten ska ha ett tält som skyddar de ombordvarande mot väder och vind och som reser sig automatiskt när flotten sjösatts och flyter på vattnet. Tältet ska</w:t>
      </w:r>
    </w:p>
    <w:p w14:paraId="79820912" w14:textId="77777777" w:rsidR="009D5BBA" w:rsidRPr="0045169A" w:rsidRDefault="009D5BBA" w:rsidP="009D5BBA">
      <w:pPr>
        <w:pStyle w:val="Leipteksti"/>
        <w:spacing w:before="10"/>
        <w:rPr>
          <w:sz w:val="21"/>
          <w:lang w:val="sv-SE"/>
        </w:rPr>
      </w:pPr>
    </w:p>
    <w:p w14:paraId="0CA2F80B" w14:textId="77777777" w:rsidR="009D5BBA" w:rsidRPr="0045169A" w:rsidRDefault="009D5BBA" w:rsidP="009D5BBA">
      <w:pPr>
        <w:pStyle w:val="Luettelokappale"/>
        <w:numPr>
          <w:ilvl w:val="2"/>
          <w:numId w:val="207"/>
        </w:numPr>
        <w:tabs>
          <w:tab w:val="left" w:pos="2770"/>
          <w:tab w:val="left" w:pos="2771"/>
        </w:tabs>
        <w:ind w:right="1296"/>
        <w:rPr>
          <w:color w:val="231F20"/>
          <w:lang w:val="sv-SE"/>
        </w:rPr>
      </w:pPr>
      <w:r w:rsidRPr="0045169A">
        <w:rPr>
          <w:color w:val="231F20"/>
          <w:lang w:val="sv-SE"/>
        </w:rPr>
        <w:t>isolera mot värme och kyla, antingen med hjälp av två lager material med luft emellan eller på något annat lika effektivt sätt; det ska finnas ett system som förhindrar att det samlas vatten i luftmellanrummet,</w:t>
      </w:r>
    </w:p>
    <w:p w14:paraId="63128540" w14:textId="77777777" w:rsidR="009D5BBA" w:rsidRPr="0045169A" w:rsidRDefault="009D5BBA" w:rsidP="009D5BBA">
      <w:pPr>
        <w:pStyle w:val="Leipteksti"/>
        <w:spacing w:before="11"/>
        <w:rPr>
          <w:sz w:val="21"/>
          <w:lang w:val="sv-SE"/>
        </w:rPr>
      </w:pPr>
    </w:p>
    <w:p w14:paraId="588EDE7C" w14:textId="77777777" w:rsidR="009D5BBA" w:rsidRPr="0045169A" w:rsidRDefault="009D5BBA" w:rsidP="009D5BBA">
      <w:pPr>
        <w:pStyle w:val="Luettelokappale"/>
        <w:numPr>
          <w:ilvl w:val="2"/>
          <w:numId w:val="207"/>
        </w:numPr>
        <w:tabs>
          <w:tab w:val="left" w:pos="2771"/>
        </w:tabs>
        <w:ind w:right="1301"/>
        <w:rPr>
          <w:color w:val="231F20"/>
          <w:lang w:val="sv-SE"/>
        </w:rPr>
      </w:pPr>
      <w:r w:rsidRPr="0045169A">
        <w:rPr>
          <w:color w:val="231F20"/>
          <w:lang w:val="sv-SE"/>
        </w:rPr>
        <w:t>på insidan ha en färg som inte orsakar obehag för de ombordvarande,</w:t>
      </w:r>
    </w:p>
    <w:p w14:paraId="7BFA2D02" w14:textId="77777777" w:rsidR="009D5BBA" w:rsidRPr="0045169A" w:rsidRDefault="009D5BBA" w:rsidP="009D5BBA">
      <w:pPr>
        <w:pStyle w:val="Leipteksti"/>
        <w:spacing w:before="1"/>
        <w:rPr>
          <w:lang w:val="sv-SE"/>
        </w:rPr>
      </w:pPr>
    </w:p>
    <w:p w14:paraId="479DB07E" w14:textId="77777777" w:rsidR="009D5BBA" w:rsidRPr="00005FCF" w:rsidRDefault="009D5BBA" w:rsidP="009D5BBA">
      <w:pPr>
        <w:pStyle w:val="Luettelokappale"/>
        <w:numPr>
          <w:ilvl w:val="2"/>
          <w:numId w:val="207"/>
        </w:numPr>
        <w:tabs>
          <w:tab w:val="left" w:pos="2772"/>
        </w:tabs>
        <w:ind w:right="1298"/>
        <w:rPr>
          <w:color w:val="231F20"/>
          <w:lang w:val="sv-SE"/>
        </w:rPr>
      </w:pPr>
      <w:r w:rsidRPr="00005FCF">
        <w:rPr>
          <w:color w:val="231F20"/>
          <w:lang w:val="sv-SE"/>
        </w:rPr>
        <w:t xml:space="preserve">ha varje ingång tydligt utmärkt och försedd med effektiva och justerbara tillslutningsanordningar, som lätt och snabbt kan öppnas inifrån och utifrån så att man kan åstadkomma god luftväxling men utestänga vatten, vind och kyla; </w:t>
      </w:r>
      <w:r w:rsidRPr="0045169A">
        <w:rPr>
          <w:color w:val="231F20"/>
          <w:lang w:val="sv-SE"/>
        </w:rPr>
        <w:t>livflottar som rymmer fler än åtta personer ska ha minst två ingångar med diametralt motsatt placering,</w:t>
      </w:r>
    </w:p>
    <w:p w14:paraId="0788BAE7" w14:textId="77777777" w:rsidR="009D5BBA" w:rsidRPr="0045169A" w:rsidRDefault="009D5BBA" w:rsidP="009D5BBA">
      <w:pPr>
        <w:pStyle w:val="Leipteksti"/>
        <w:rPr>
          <w:lang w:val="sv-SE"/>
        </w:rPr>
      </w:pPr>
    </w:p>
    <w:p w14:paraId="2376DD54" w14:textId="77777777" w:rsidR="009D5BBA" w:rsidRPr="0045169A" w:rsidRDefault="009D5BBA" w:rsidP="009D5BBA">
      <w:pPr>
        <w:pStyle w:val="Luettelokappale"/>
        <w:numPr>
          <w:ilvl w:val="2"/>
          <w:numId w:val="207"/>
        </w:numPr>
        <w:tabs>
          <w:tab w:val="left" w:pos="2771"/>
        </w:tabs>
        <w:ind w:right="1301"/>
        <w:rPr>
          <w:color w:val="231F20"/>
          <w:lang w:val="sv-SE"/>
        </w:rPr>
      </w:pPr>
      <w:r w:rsidRPr="0045169A">
        <w:rPr>
          <w:color w:val="231F20"/>
          <w:lang w:val="sv-SE"/>
        </w:rPr>
        <w:t>alltid släppa in tillräckligt mycket luft till de ombordvarande, även när ingångarna är stängda,</w:t>
      </w:r>
    </w:p>
    <w:p w14:paraId="221595D7" w14:textId="77777777" w:rsidR="009D5BBA" w:rsidRPr="0045169A" w:rsidRDefault="009D5BBA" w:rsidP="009D5BBA">
      <w:pPr>
        <w:pStyle w:val="Leipteksti"/>
        <w:spacing w:before="10"/>
        <w:rPr>
          <w:sz w:val="21"/>
          <w:lang w:val="sv-SE"/>
        </w:rPr>
      </w:pPr>
    </w:p>
    <w:p w14:paraId="31222708" w14:textId="77777777" w:rsidR="009D5BBA" w:rsidRPr="0045169A" w:rsidRDefault="009D5BBA" w:rsidP="009D5BBA">
      <w:pPr>
        <w:pStyle w:val="Luettelokappale"/>
        <w:numPr>
          <w:ilvl w:val="2"/>
          <w:numId w:val="207"/>
        </w:numPr>
        <w:tabs>
          <w:tab w:val="left" w:pos="2769"/>
          <w:tab w:val="left" w:pos="2770"/>
        </w:tabs>
        <w:ind w:left="2769" w:hanging="851"/>
        <w:rPr>
          <w:color w:val="231F20"/>
          <w:lang w:val="sv-SE"/>
        </w:rPr>
      </w:pPr>
      <w:r w:rsidRPr="0045169A">
        <w:rPr>
          <w:color w:val="231F20"/>
          <w:lang w:val="sv-SE"/>
        </w:rPr>
        <w:t>vara försett med minst en utkiksöppning,</w:t>
      </w:r>
    </w:p>
    <w:p w14:paraId="06403427" w14:textId="77777777" w:rsidR="009D5BBA" w:rsidRPr="0045169A" w:rsidRDefault="009D5BBA" w:rsidP="009D5BBA">
      <w:pPr>
        <w:pStyle w:val="Leipteksti"/>
        <w:spacing w:before="1"/>
        <w:rPr>
          <w:lang w:val="sv-SE"/>
        </w:rPr>
      </w:pPr>
    </w:p>
    <w:p w14:paraId="681D7244" w14:textId="77777777" w:rsidR="009D5BBA" w:rsidRPr="0045169A" w:rsidRDefault="009D5BBA" w:rsidP="009D5BBA">
      <w:pPr>
        <w:pStyle w:val="Luettelokappale"/>
        <w:numPr>
          <w:ilvl w:val="2"/>
          <w:numId w:val="207"/>
        </w:numPr>
        <w:tabs>
          <w:tab w:val="left" w:pos="2770"/>
          <w:tab w:val="left" w:pos="2771"/>
        </w:tabs>
        <w:rPr>
          <w:color w:val="231F20"/>
          <w:lang w:val="sv-SE"/>
        </w:rPr>
      </w:pPr>
      <w:r w:rsidRPr="0045169A">
        <w:rPr>
          <w:color w:val="231F20"/>
          <w:lang w:val="sv-SE"/>
        </w:rPr>
        <w:t>vara försett med en anordning för uppsamling av regnvatten,</w:t>
      </w:r>
    </w:p>
    <w:p w14:paraId="4CB57A16" w14:textId="77777777" w:rsidR="009D5BBA" w:rsidRPr="0045169A" w:rsidRDefault="009D5BBA" w:rsidP="009D5BBA">
      <w:pPr>
        <w:pStyle w:val="Leipteksti"/>
        <w:spacing w:before="9"/>
        <w:rPr>
          <w:sz w:val="21"/>
          <w:lang w:val="sv-SE"/>
        </w:rPr>
      </w:pPr>
    </w:p>
    <w:p w14:paraId="69198098" w14:textId="77777777" w:rsidR="009D5BBA" w:rsidRPr="0045169A" w:rsidRDefault="009D5BBA" w:rsidP="009D5BBA">
      <w:pPr>
        <w:pStyle w:val="Luettelokappale"/>
        <w:numPr>
          <w:ilvl w:val="2"/>
          <w:numId w:val="207"/>
        </w:numPr>
        <w:tabs>
          <w:tab w:val="left" w:pos="2772"/>
        </w:tabs>
        <w:spacing w:before="1"/>
        <w:ind w:right="1300"/>
        <w:rPr>
          <w:color w:val="231F20"/>
          <w:lang w:val="sv-SE"/>
        </w:rPr>
      </w:pPr>
      <w:r w:rsidRPr="0045169A">
        <w:rPr>
          <w:color w:val="231F20"/>
          <w:lang w:val="sv-SE"/>
        </w:rPr>
        <w:t>överallt ha tillräcklig fri höjd för de ombordvarande medan de sitter.</w:t>
      </w:r>
    </w:p>
    <w:p w14:paraId="126748EC" w14:textId="77777777" w:rsidR="009D5BBA" w:rsidRPr="0045169A" w:rsidRDefault="009D5BBA" w:rsidP="009D5BBA">
      <w:pPr>
        <w:pStyle w:val="Luettelokappale"/>
        <w:numPr>
          <w:ilvl w:val="0"/>
          <w:numId w:val="207"/>
        </w:numPr>
        <w:tabs>
          <w:tab w:val="left" w:pos="1069"/>
          <w:tab w:val="left" w:pos="1071"/>
        </w:tabs>
        <w:spacing w:before="112"/>
        <w:rPr>
          <w:color w:val="231F20"/>
          <w:lang w:val="sv-SE"/>
        </w:rPr>
      </w:pPr>
      <w:r w:rsidRPr="0045169A">
        <w:rPr>
          <w:color w:val="231F20"/>
          <w:lang w:val="sv-SE"/>
        </w:rPr>
        <w:t>Minsta lastkapacitet och massa</w:t>
      </w:r>
    </w:p>
    <w:p w14:paraId="1F654952" w14:textId="77777777" w:rsidR="009D5BBA" w:rsidRPr="0045169A" w:rsidRDefault="009D5BBA" w:rsidP="009D5BBA">
      <w:pPr>
        <w:pStyle w:val="Leipteksti"/>
        <w:spacing w:before="1"/>
        <w:rPr>
          <w:lang w:val="sv-SE"/>
        </w:rPr>
      </w:pPr>
    </w:p>
    <w:p w14:paraId="0BBAA27D" w14:textId="77777777" w:rsidR="009D5BBA" w:rsidRPr="0045169A" w:rsidRDefault="009D5BBA" w:rsidP="009D5BBA">
      <w:pPr>
        <w:pStyle w:val="Luettelokappale"/>
        <w:numPr>
          <w:ilvl w:val="1"/>
          <w:numId w:val="207"/>
        </w:numPr>
        <w:tabs>
          <w:tab w:val="left" w:pos="1909"/>
        </w:tabs>
        <w:ind w:right="1296" w:hanging="840"/>
        <w:rPr>
          <w:color w:val="231F20"/>
          <w:lang w:val="sv-SE"/>
        </w:rPr>
      </w:pPr>
      <w:r w:rsidRPr="0045169A">
        <w:rPr>
          <w:color w:val="231F20"/>
          <w:lang w:val="sv-SE"/>
        </w:rPr>
        <w:t>För att godkännas måste en livflotte kunna bära minst sex personer beräknat på det sätt som anges i regel 21.3 eller 22.3.</w:t>
      </w:r>
    </w:p>
    <w:p w14:paraId="11F844C5" w14:textId="77777777" w:rsidR="009D5BBA" w:rsidRPr="0045169A" w:rsidRDefault="009D5BBA" w:rsidP="009D5BBA">
      <w:pPr>
        <w:pStyle w:val="Leipteksti"/>
        <w:rPr>
          <w:lang w:val="sv-SE"/>
        </w:rPr>
      </w:pPr>
    </w:p>
    <w:p w14:paraId="7C72E53F" w14:textId="77777777" w:rsidR="009D5BBA" w:rsidRPr="0045169A" w:rsidRDefault="009D5BBA" w:rsidP="009D5BBA">
      <w:pPr>
        <w:pStyle w:val="Luettelokappale"/>
        <w:numPr>
          <w:ilvl w:val="1"/>
          <w:numId w:val="207"/>
        </w:numPr>
        <w:tabs>
          <w:tab w:val="left" w:pos="1909"/>
        </w:tabs>
        <w:ind w:right="1297" w:hanging="840"/>
        <w:rPr>
          <w:color w:val="231F20"/>
          <w:lang w:val="sv-SE"/>
        </w:rPr>
      </w:pPr>
      <w:r w:rsidRPr="0045169A">
        <w:rPr>
          <w:color w:val="231F20"/>
          <w:lang w:val="sv-SE"/>
        </w:rPr>
        <w:t>Den sammanlagda massan av livflotten, dess behållare och utrustning får inte överstiga 185 kg, såvida inte livflotten ska sjösättas med ett godkänt sjösättningsredskap som uppfyller kraven i regel 32 och inte behöver vara flyttbar.</w:t>
      </w:r>
    </w:p>
    <w:p w14:paraId="5ED19E1E" w14:textId="77777777" w:rsidR="009D5BBA" w:rsidRPr="0045169A" w:rsidRDefault="009D5BBA" w:rsidP="009D5BBA">
      <w:pPr>
        <w:pStyle w:val="Leipteksti"/>
        <w:spacing w:before="11"/>
        <w:rPr>
          <w:sz w:val="21"/>
          <w:lang w:val="sv-SE"/>
        </w:rPr>
      </w:pPr>
    </w:p>
    <w:p w14:paraId="2AABC508" w14:textId="77777777" w:rsidR="009D5BBA" w:rsidRPr="0045169A" w:rsidRDefault="009D5BBA" w:rsidP="009D5BBA">
      <w:pPr>
        <w:pStyle w:val="Luettelokappale"/>
        <w:numPr>
          <w:ilvl w:val="0"/>
          <w:numId w:val="207"/>
        </w:numPr>
        <w:tabs>
          <w:tab w:val="left" w:pos="1070"/>
          <w:tab w:val="left" w:pos="1071"/>
        </w:tabs>
        <w:rPr>
          <w:color w:val="231F20"/>
          <w:lang w:val="sv-SE"/>
        </w:rPr>
      </w:pPr>
      <w:r w:rsidRPr="0045169A">
        <w:rPr>
          <w:color w:val="231F20"/>
          <w:lang w:val="sv-SE"/>
        </w:rPr>
        <w:t>Tillbehör till livflottar</w:t>
      </w:r>
    </w:p>
    <w:p w14:paraId="1AB29F79" w14:textId="77777777" w:rsidR="009D5BBA" w:rsidRPr="0045169A" w:rsidRDefault="009D5BBA" w:rsidP="009D5BBA">
      <w:pPr>
        <w:pStyle w:val="Leipteksti"/>
        <w:rPr>
          <w:lang w:val="sv-SE"/>
        </w:rPr>
      </w:pPr>
    </w:p>
    <w:p w14:paraId="519C9715" w14:textId="77777777" w:rsidR="009D5BBA" w:rsidRPr="0045169A" w:rsidRDefault="009D5BBA" w:rsidP="009D5BBA">
      <w:pPr>
        <w:pStyle w:val="Luettelokappale"/>
        <w:numPr>
          <w:ilvl w:val="1"/>
          <w:numId w:val="207"/>
        </w:numPr>
        <w:tabs>
          <w:tab w:val="left" w:pos="1909"/>
        </w:tabs>
        <w:ind w:right="1302" w:hanging="840"/>
        <w:rPr>
          <w:color w:val="231F20"/>
          <w:lang w:val="sv-SE"/>
        </w:rPr>
      </w:pPr>
      <w:r w:rsidRPr="0045169A">
        <w:rPr>
          <w:color w:val="231F20"/>
          <w:lang w:val="sv-SE"/>
        </w:rPr>
        <w:t>Livlinor ska vara säkert fastsatta runt livflottens insida och utsida.</w:t>
      </w:r>
    </w:p>
    <w:p w14:paraId="7F5CEE52" w14:textId="77777777" w:rsidR="009D5BBA" w:rsidRPr="0045169A" w:rsidRDefault="009D5BBA" w:rsidP="009D5BBA">
      <w:pPr>
        <w:pStyle w:val="Leipteksti"/>
        <w:spacing w:before="11"/>
        <w:rPr>
          <w:sz w:val="21"/>
          <w:lang w:val="sv-SE"/>
        </w:rPr>
      </w:pPr>
    </w:p>
    <w:p w14:paraId="2B2FBCFF" w14:textId="77777777" w:rsidR="009D5BBA" w:rsidRPr="0045169A" w:rsidRDefault="009D5BBA" w:rsidP="009D5BBA">
      <w:pPr>
        <w:pStyle w:val="Luettelokappale"/>
        <w:numPr>
          <w:ilvl w:val="1"/>
          <w:numId w:val="207"/>
        </w:numPr>
        <w:tabs>
          <w:tab w:val="left" w:pos="1911"/>
        </w:tabs>
        <w:ind w:right="1299" w:hanging="840"/>
        <w:rPr>
          <w:color w:val="231F20"/>
          <w:lang w:val="sv-SE"/>
        </w:rPr>
      </w:pPr>
      <w:r w:rsidRPr="0045169A">
        <w:rPr>
          <w:color w:val="231F20"/>
          <w:lang w:val="sv-SE"/>
        </w:rPr>
        <w:t>Livflotten ska vara försedd med en effektiv fånglina, som ska vara minst dubbelt så lång som avståndet från surrningsplatsen till vattenlinjen när fartyget ligger på sitt minsta djupgående till sjöss, dock minst 15 meter.</w:t>
      </w:r>
    </w:p>
    <w:p w14:paraId="61724A31" w14:textId="77777777" w:rsidR="009D5BBA" w:rsidRPr="0045169A" w:rsidRDefault="009D5BBA" w:rsidP="009D5BBA">
      <w:pPr>
        <w:pStyle w:val="Leipteksti"/>
        <w:spacing w:before="1"/>
        <w:rPr>
          <w:lang w:val="sv-SE"/>
        </w:rPr>
      </w:pPr>
    </w:p>
    <w:p w14:paraId="7895258B" w14:textId="77777777" w:rsidR="009D5BBA" w:rsidRPr="0045169A" w:rsidRDefault="009D5BBA" w:rsidP="009D5BBA">
      <w:pPr>
        <w:pStyle w:val="Luettelokappale"/>
        <w:numPr>
          <w:ilvl w:val="0"/>
          <w:numId w:val="207"/>
        </w:numPr>
        <w:tabs>
          <w:tab w:val="left" w:pos="1070"/>
          <w:tab w:val="left" w:pos="1071"/>
        </w:tabs>
        <w:rPr>
          <w:color w:val="231F20"/>
          <w:lang w:val="sv-SE"/>
        </w:rPr>
      </w:pPr>
      <w:r w:rsidRPr="0045169A">
        <w:rPr>
          <w:color w:val="231F20"/>
          <w:lang w:val="sv-SE"/>
        </w:rPr>
        <w:t>Firningsbara livflottar</w:t>
      </w:r>
    </w:p>
    <w:p w14:paraId="0CCE4D58" w14:textId="77777777" w:rsidR="009D5BBA" w:rsidRPr="0045169A" w:rsidRDefault="009D5BBA" w:rsidP="009D5BBA">
      <w:pPr>
        <w:pStyle w:val="Leipteksti"/>
        <w:spacing w:before="9"/>
        <w:rPr>
          <w:sz w:val="21"/>
          <w:lang w:val="sv-SE"/>
        </w:rPr>
      </w:pPr>
    </w:p>
    <w:p w14:paraId="6179E895" w14:textId="77777777" w:rsidR="009D5BBA" w:rsidRPr="0045169A" w:rsidRDefault="009D5BBA" w:rsidP="009D5BBA">
      <w:pPr>
        <w:pStyle w:val="Luettelokappale"/>
        <w:numPr>
          <w:ilvl w:val="1"/>
          <w:numId w:val="207"/>
        </w:numPr>
        <w:tabs>
          <w:tab w:val="left" w:pos="1910"/>
        </w:tabs>
        <w:ind w:right="1302" w:hanging="840"/>
        <w:rPr>
          <w:color w:val="231F20"/>
          <w:lang w:val="sv-SE"/>
        </w:rPr>
      </w:pPr>
      <w:r w:rsidRPr="0045169A">
        <w:rPr>
          <w:color w:val="231F20"/>
          <w:lang w:val="sv-SE"/>
        </w:rPr>
        <w:t>Utöver det som föreskrivs ovan ska en livflotte som är avsedd att användas tillsammans med ett godkänt sjösättningsredskap</w:t>
      </w:r>
    </w:p>
    <w:p w14:paraId="1CDC7E23" w14:textId="77777777" w:rsidR="009D5BBA" w:rsidRPr="0045169A" w:rsidRDefault="009D5BBA" w:rsidP="009D5BBA">
      <w:pPr>
        <w:pStyle w:val="Leipteksti"/>
        <w:spacing w:before="1"/>
        <w:rPr>
          <w:lang w:val="sv-SE"/>
        </w:rPr>
      </w:pPr>
    </w:p>
    <w:p w14:paraId="51DFCEAB" w14:textId="77777777" w:rsidR="009D5BBA" w:rsidRPr="0045169A" w:rsidRDefault="009D5BBA" w:rsidP="009D5BBA">
      <w:pPr>
        <w:pStyle w:val="Luettelokappale"/>
        <w:numPr>
          <w:ilvl w:val="2"/>
          <w:numId w:val="207"/>
        </w:numPr>
        <w:tabs>
          <w:tab w:val="left" w:pos="2770"/>
          <w:tab w:val="left" w:pos="2771"/>
        </w:tabs>
        <w:spacing w:before="1"/>
        <w:ind w:right="1296"/>
        <w:rPr>
          <w:color w:val="231F20"/>
          <w:lang w:val="sv-SE"/>
        </w:rPr>
      </w:pPr>
      <w:r w:rsidRPr="0045169A">
        <w:rPr>
          <w:color w:val="231F20"/>
          <w:lang w:val="sv-SE"/>
        </w:rPr>
        <w:t>med fullt antal personer och full utrustning ombord kunna tåla ett sidoslag mot fartyget sida med en anslagshastighet på minst 3,5 m/s samt ett fall ner i vattnet från en höjd av minst 3 meter utan att skadas så att flottens funktion försämras,</w:t>
      </w:r>
    </w:p>
    <w:p w14:paraId="12085AAE" w14:textId="77777777" w:rsidR="009D5BBA" w:rsidRPr="0045169A" w:rsidRDefault="009D5BBA" w:rsidP="009D5BBA">
      <w:pPr>
        <w:pStyle w:val="Leipteksti"/>
        <w:spacing w:before="9"/>
        <w:rPr>
          <w:sz w:val="21"/>
          <w:lang w:val="sv-SE"/>
        </w:rPr>
      </w:pPr>
    </w:p>
    <w:p w14:paraId="658B6F8B" w14:textId="77777777" w:rsidR="009D5BBA" w:rsidRPr="0045169A" w:rsidRDefault="009D5BBA" w:rsidP="009D5BBA">
      <w:pPr>
        <w:pStyle w:val="Luettelokappale"/>
        <w:numPr>
          <w:ilvl w:val="2"/>
          <w:numId w:val="207"/>
        </w:numPr>
        <w:tabs>
          <w:tab w:val="left" w:pos="2770"/>
        </w:tabs>
        <w:ind w:right="1301"/>
        <w:rPr>
          <w:color w:val="231F20"/>
          <w:lang w:val="sv-SE"/>
        </w:rPr>
      </w:pPr>
      <w:r w:rsidRPr="0045169A">
        <w:rPr>
          <w:color w:val="231F20"/>
          <w:lang w:val="sv-SE"/>
        </w:rPr>
        <w:t>vara försedd med en anordning för att rida in livflotten mot embarkeringsdäcket och säkert hålla fast den där under embarkeringen.</w:t>
      </w:r>
    </w:p>
    <w:p w14:paraId="31431963" w14:textId="77777777" w:rsidR="009D5BBA" w:rsidRPr="0045169A" w:rsidRDefault="009D5BBA" w:rsidP="009D5BBA">
      <w:pPr>
        <w:pStyle w:val="Leipteksti"/>
        <w:spacing w:before="11"/>
        <w:rPr>
          <w:sz w:val="21"/>
          <w:lang w:val="sv-SE"/>
        </w:rPr>
      </w:pPr>
    </w:p>
    <w:p w14:paraId="7631C866" w14:textId="77777777" w:rsidR="009D5BBA" w:rsidRPr="0045169A" w:rsidRDefault="009D5BBA" w:rsidP="009D5BBA">
      <w:pPr>
        <w:pStyle w:val="Luettelokappale"/>
        <w:numPr>
          <w:ilvl w:val="1"/>
          <w:numId w:val="207"/>
        </w:numPr>
        <w:tabs>
          <w:tab w:val="left" w:pos="1909"/>
        </w:tabs>
        <w:ind w:right="1296" w:hanging="840"/>
        <w:rPr>
          <w:color w:val="231F20"/>
          <w:lang w:val="sv-SE"/>
        </w:rPr>
      </w:pPr>
      <w:r w:rsidRPr="0045169A">
        <w:rPr>
          <w:color w:val="231F20"/>
          <w:lang w:val="sv-SE"/>
        </w:rPr>
        <w:t>Varje firningsbar livflotte ska vara placerad så att den kan embarkeras av det totala antalet personer inom 3 minuter från det att en order om embarkering gavs.</w:t>
      </w:r>
    </w:p>
    <w:p w14:paraId="6EE1DE4C" w14:textId="77777777" w:rsidR="009D5BBA" w:rsidRPr="0045169A" w:rsidRDefault="009D5BBA" w:rsidP="009D5BBA">
      <w:pPr>
        <w:pStyle w:val="Leipteksti"/>
        <w:rPr>
          <w:lang w:val="sv-SE"/>
        </w:rPr>
      </w:pPr>
    </w:p>
    <w:p w14:paraId="6A1A0384" w14:textId="77777777" w:rsidR="009D5BBA" w:rsidRPr="0045169A" w:rsidRDefault="009D5BBA" w:rsidP="009D5BBA">
      <w:pPr>
        <w:pStyle w:val="Luettelokappale"/>
        <w:numPr>
          <w:ilvl w:val="0"/>
          <w:numId w:val="207"/>
        </w:numPr>
        <w:tabs>
          <w:tab w:val="left" w:pos="1068"/>
          <w:tab w:val="left" w:pos="1069"/>
        </w:tabs>
        <w:spacing w:before="1"/>
        <w:ind w:left="1068" w:hanging="850"/>
        <w:rPr>
          <w:color w:val="231F20"/>
          <w:lang w:val="sv-SE"/>
        </w:rPr>
      </w:pPr>
      <w:r w:rsidRPr="0045169A">
        <w:rPr>
          <w:color w:val="231F20"/>
          <w:lang w:val="sv-SE"/>
        </w:rPr>
        <w:t>Utrustning</w:t>
      </w:r>
    </w:p>
    <w:p w14:paraId="0305CD2D" w14:textId="77777777" w:rsidR="009D5BBA" w:rsidRPr="0045169A" w:rsidRDefault="009D5BBA" w:rsidP="009D5BBA">
      <w:pPr>
        <w:pStyle w:val="Leipteksti"/>
        <w:rPr>
          <w:lang w:val="sv-SE"/>
        </w:rPr>
      </w:pPr>
    </w:p>
    <w:p w14:paraId="109CF23F" w14:textId="77777777" w:rsidR="009D5BBA" w:rsidRPr="0045169A" w:rsidRDefault="009D5BBA" w:rsidP="009D5BBA">
      <w:pPr>
        <w:pStyle w:val="Luettelokappale"/>
        <w:numPr>
          <w:ilvl w:val="1"/>
          <w:numId w:val="207"/>
        </w:numPr>
        <w:tabs>
          <w:tab w:val="left" w:pos="1918"/>
          <w:tab w:val="left" w:pos="1920"/>
        </w:tabs>
        <w:ind w:left="1919" w:hanging="850"/>
        <w:rPr>
          <w:color w:val="231F20"/>
          <w:lang w:val="sv-SE"/>
        </w:rPr>
      </w:pPr>
      <w:r w:rsidRPr="0045169A">
        <w:rPr>
          <w:color w:val="231F20"/>
          <w:lang w:val="sv-SE"/>
        </w:rPr>
        <w:t>Den normala utrustningen i varje livflotte ska bestå av följande:</w:t>
      </w:r>
    </w:p>
    <w:p w14:paraId="70060585" w14:textId="77777777" w:rsidR="009D5BBA" w:rsidRPr="0045169A" w:rsidRDefault="009D5BBA" w:rsidP="009D5BBA">
      <w:pPr>
        <w:pStyle w:val="Leipteksti"/>
        <w:rPr>
          <w:lang w:val="sv-SE"/>
        </w:rPr>
      </w:pPr>
    </w:p>
    <w:p w14:paraId="320EBDB9" w14:textId="77777777" w:rsidR="009D5BBA" w:rsidRPr="0045169A" w:rsidRDefault="009D5BBA" w:rsidP="009D5BBA">
      <w:pPr>
        <w:pStyle w:val="Luettelokappale"/>
        <w:numPr>
          <w:ilvl w:val="2"/>
          <w:numId w:val="207"/>
        </w:numPr>
        <w:tabs>
          <w:tab w:val="left" w:pos="2770"/>
          <w:tab w:val="left" w:pos="2772"/>
        </w:tabs>
        <w:ind w:right="1304"/>
        <w:rPr>
          <w:color w:val="231F20"/>
          <w:lang w:val="sv-SE"/>
        </w:rPr>
      </w:pPr>
      <w:r w:rsidRPr="0045169A">
        <w:rPr>
          <w:color w:val="231F20"/>
          <w:lang w:val="sv-SE"/>
        </w:rPr>
        <w:t>En flytbar kastring, fäst i minst 30 meter flytbar lina.</w:t>
      </w:r>
    </w:p>
    <w:p w14:paraId="7A91262A" w14:textId="77777777" w:rsidR="009D5BBA" w:rsidRPr="0045169A" w:rsidRDefault="009D5BBA" w:rsidP="009D5BBA">
      <w:pPr>
        <w:pStyle w:val="Leipteksti"/>
        <w:spacing w:before="10"/>
        <w:rPr>
          <w:sz w:val="21"/>
          <w:lang w:val="sv-SE"/>
        </w:rPr>
      </w:pPr>
    </w:p>
    <w:p w14:paraId="2D720FCC" w14:textId="77777777" w:rsidR="009D5BBA" w:rsidRPr="0045169A" w:rsidRDefault="009D5BBA" w:rsidP="009D5BBA">
      <w:pPr>
        <w:pStyle w:val="Luettelokappale"/>
        <w:numPr>
          <w:ilvl w:val="2"/>
          <w:numId w:val="207"/>
        </w:numPr>
        <w:tabs>
          <w:tab w:val="left" w:pos="2771"/>
        </w:tabs>
        <w:ind w:right="1296"/>
        <w:rPr>
          <w:color w:val="231F20"/>
          <w:lang w:val="sv-SE"/>
        </w:rPr>
      </w:pPr>
      <w:r w:rsidRPr="0045169A">
        <w:rPr>
          <w:color w:val="231F20"/>
          <w:lang w:val="sv-SE"/>
        </w:rPr>
        <w:t>En kniv av icke hopfällbar typ med ett flytbart handtag och en lina, fastsatt och förvarad i en ficka på tältets utsida nära det ställe där fånglinan är fäst i livflotten. En livflotte som är godkänd för 13 personer eller fler ska ha ytterligare en kniv, som inte behöver ha fast blad.</w:t>
      </w:r>
    </w:p>
    <w:p w14:paraId="0BD4C660" w14:textId="77777777" w:rsidR="009D5BBA" w:rsidRPr="0045169A" w:rsidRDefault="009D5BBA" w:rsidP="009D5BBA">
      <w:pPr>
        <w:pStyle w:val="Leipteksti"/>
        <w:rPr>
          <w:lang w:val="sv-SE"/>
        </w:rPr>
      </w:pPr>
    </w:p>
    <w:p w14:paraId="7CCB0C5D" w14:textId="77777777" w:rsidR="009D5BBA" w:rsidRPr="0045169A" w:rsidRDefault="009D5BBA" w:rsidP="009D5BBA">
      <w:pPr>
        <w:pStyle w:val="Luettelokappale"/>
        <w:numPr>
          <w:ilvl w:val="2"/>
          <w:numId w:val="207"/>
        </w:numPr>
        <w:tabs>
          <w:tab w:val="left" w:pos="2772"/>
        </w:tabs>
        <w:ind w:right="1300"/>
        <w:rPr>
          <w:color w:val="231F20"/>
          <w:lang w:val="sv-SE"/>
        </w:rPr>
      </w:pPr>
      <w:r w:rsidRPr="0045169A">
        <w:rPr>
          <w:color w:val="231F20"/>
          <w:lang w:val="sv-SE"/>
        </w:rPr>
        <w:t>Ett flytbart öskar om livflotten är godkänd för högst tolv personer. Två flytbara öskar om den är godkänd för 13 personer eller fler.</w:t>
      </w:r>
    </w:p>
    <w:p w14:paraId="14A65488" w14:textId="77777777" w:rsidR="009D5BBA" w:rsidRPr="0045169A" w:rsidRDefault="009D5BBA" w:rsidP="009D5BBA">
      <w:pPr>
        <w:pStyle w:val="Luettelokappale"/>
        <w:numPr>
          <w:ilvl w:val="2"/>
          <w:numId w:val="207"/>
        </w:numPr>
        <w:tabs>
          <w:tab w:val="left" w:pos="2770"/>
          <w:tab w:val="left" w:pos="2771"/>
        </w:tabs>
        <w:spacing w:before="112"/>
        <w:rPr>
          <w:color w:val="231F20"/>
          <w:lang w:val="sv-SE"/>
        </w:rPr>
      </w:pPr>
      <w:r w:rsidRPr="0045169A">
        <w:rPr>
          <w:color w:val="231F20"/>
          <w:lang w:val="sv-SE"/>
        </w:rPr>
        <w:t>Två svampar.</w:t>
      </w:r>
    </w:p>
    <w:p w14:paraId="4C05ABEA" w14:textId="77777777" w:rsidR="009D5BBA" w:rsidRPr="0045169A" w:rsidRDefault="009D5BBA" w:rsidP="009D5BBA">
      <w:pPr>
        <w:pStyle w:val="Leipteksti"/>
        <w:spacing w:before="1"/>
        <w:rPr>
          <w:lang w:val="sv-SE"/>
        </w:rPr>
      </w:pPr>
    </w:p>
    <w:p w14:paraId="10A106EE" w14:textId="77777777" w:rsidR="009D5BBA" w:rsidRPr="0045169A" w:rsidRDefault="009D5BBA" w:rsidP="009D5BBA">
      <w:pPr>
        <w:pStyle w:val="Luettelokappale"/>
        <w:numPr>
          <w:ilvl w:val="2"/>
          <w:numId w:val="207"/>
        </w:numPr>
        <w:tabs>
          <w:tab w:val="left" w:pos="2770"/>
        </w:tabs>
        <w:ind w:right="1295"/>
        <w:rPr>
          <w:color w:val="231F20"/>
          <w:lang w:val="sv-SE"/>
        </w:rPr>
      </w:pPr>
      <w:r w:rsidRPr="0045169A">
        <w:rPr>
          <w:color w:val="231F20"/>
          <w:lang w:val="sv-SE"/>
        </w:rPr>
        <w:t>Två drivankare, vart och ett försett med en slagbeständig tross och en returlina. Det ena drivankaret ska hållas i reserv och det andra ska vara permanent fäst i livflotten på ett sådant sätt att det när flotten fylls eller flyter på vattnet får flotten att ligga i vinden på det mest stabila sättet. Varje drivankare och dess tross och returlina ska vara tillräckligt hållfasta för alla sjöförhållanden. Drivankarna ska vara försedda med en lekare i vardera ändan av linan och vara av en typ som inte tenderar att vränga sig ut och in mellan staglinorna.</w:t>
      </w:r>
    </w:p>
    <w:p w14:paraId="0C93808D" w14:textId="77777777" w:rsidR="009D5BBA" w:rsidRPr="0045169A" w:rsidRDefault="009D5BBA" w:rsidP="009D5BBA">
      <w:pPr>
        <w:pStyle w:val="Leipteksti"/>
        <w:spacing w:before="10"/>
        <w:rPr>
          <w:sz w:val="21"/>
          <w:lang w:val="sv-SE"/>
        </w:rPr>
      </w:pPr>
    </w:p>
    <w:p w14:paraId="11B75B85" w14:textId="77777777" w:rsidR="009D5BBA" w:rsidRPr="0045169A" w:rsidRDefault="009D5BBA" w:rsidP="009D5BBA">
      <w:pPr>
        <w:pStyle w:val="Luettelokappale"/>
        <w:numPr>
          <w:ilvl w:val="2"/>
          <w:numId w:val="207"/>
        </w:numPr>
        <w:tabs>
          <w:tab w:val="left" w:pos="2770"/>
          <w:tab w:val="left" w:pos="2771"/>
        </w:tabs>
        <w:rPr>
          <w:color w:val="231F20"/>
          <w:lang w:val="sv-SE"/>
        </w:rPr>
      </w:pPr>
      <w:r w:rsidRPr="0045169A">
        <w:rPr>
          <w:color w:val="231F20"/>
          <w:lang w:val="sv-SE"/>
        </w:rPr>
        <w:t>Två flytbara paddlar.</w:t>
      </w:r>
    </w:p>
    <w:p w14:paraId="423EBCEE" w14:textId="77777777" w:rsidR="009D5BBA" w:rsidRPr="0045169A" w:rsidRDefault="009D5BBA" w:rsidP="009D5BBA">
      <w:pPr>
        <w:pStyle w:val="Leipteksti"/>
        <w:rPr>
          <w:lang w:val="sv-SE"/>
        </w:rPr>
      </w:pPr>
    </w:p>
    <w:p w14:paraId="7BE2D877" w14:textId="77777777" w:rsidR="009D5BBA" w:rsidRPr="0045169A" w:rsidRDefault="009D5BBA" w:rsidP="009D5BBA">
      <w:pPr>
        <w:pStyle w:val="Luettelokappale"/>
        <w:numPr>
          <w:ilvl w:val="2"/>
          <w:numId w:val="207"/>
        </w:numPr>
        <w:tabs>
          <w:tab w:val="left" w:pos="2770"/>
        </w:tabs>
        <w:ind w:right="1296"/>
        <w:rPr>
          <w:color w:val="231F20"/>
          <w:lang w:val="sv-SE"/>
        </w:rPr>
      </w:pPr>
      <w:r w:rsidRPr="0045169A">
        <w:rPr>
          <w:color w:val="231F20"/>
          <w:lang w:val="sv-SE"/>
        </w:rPr>
        <w:t>Tre konservöppnare; säkerhetsknivar med särskilda konservöppnare duger för ändamålet.</w:t>
      </w:r>
    </w:p>
    <w:p w14:paraId="48973D8C" w14:textId="77777777" w:rsidR="009D5BBA" w:rsidRPr="0045169A" w:rsidRDefault="009D5BBA" w:rsidP="009D5BBA">
      <w:pPr>
        <w:pStyle w:val="Leipteksti"/>
        <w:rPr>
          <w:lang w:val="sv-SE"/>
        </w:rPr>
      </w:pPr>
    </w:p>
    <w:p w14:paraId="6D21087C" w14:textId="77777777" w:rsidR="009D5BBA" w:rsidRPr="0045169A" w:rsidRDefault="009D5BBA" w:rsidP="009D5BBA">
      <w:pPr>
        <w:pStyle w:val="Luettelokappale"/>
        <w:numPr>
          <w:ilvl w:val="2"/>
          <w:numId w:val="207"/>
        </w:numPr>
        <w:tabs>
          <w:tab w:val="left" w:pos="2773"/>
        </w:tabs>
        <w:ind w:right="1299"/>
        <w:rPr>
          <w:color w:val="231F20"/>
          <w:lang w:val="sv-SE"/>
        </w:rPr>
      </w:pPr>
      <w:r w:rsidRPr="0045169A">
        <w:rPr>
          <w:color w:val="231F20"/>
          <w:lang w:val="sv-SE"/>
        </w:rPr>
        <w:t>Första förbandsutrustning i en vattentät låda som kan tillslutas tätt efter användning.</w:t>
      </w:r>
    </w:p>
    <w:p w14:paraId="274F7B14" w14:textId="77777777" w:rsidR="009D5BBA" w:rsidRPr="0045169A" w:rsidRDefault="009D5BBA" w:rsidP="009D5BBA">
      <w:pPr>
        <w:pStyle w:val="Leipteksti"/>
        <w:spacing w:before="1"/>
        <w:rPr>
          <w:lang w:val="sv-SE"/>
        </w:rPr>
      </w:pPr>
    </w:p>
    <w:p w14:paraId="2F3175D3" w14:textId="77777777" w:rsidR="009D5BBA" w:rsidRPr="0045169A" w:rsidRDefault="009D5BBA" w:rsidP="009D5BBA">
      <w:pPr>
        <w:pStyle w:val="Luettelokappale"/>
        <w:numPr>
          <w:ilvl w:val="2"/>
          <w:numId w:val="207"/>
        </w:numPr>
        <w:tabs>
          <w:tab w:val="left" w:pos="2770"/>
          <w:tab w:val="left" w:pos="2771"/>
        </w:tabs>
        <w:rPr>
          <w:color w:val="231F20"/>
          <w:lang w:val="sv-SE"/>
        </w:rPr>
      </w:pPr>
      <w:r w:rsidRPr="0045169A">
        <w:rPr>
          <w:color w:val="231F20"/>
          <w:lang w:val="sv-SE"/>
        </w:rPr>
        <w:t>En visselpipa eller likvärdig anordning för ljudsignaler.</w:t>
      </w:r>
    </w:p>
    <w:p w14:paraId="1781E50A" w14:textId="77777777" w:rsidR="009D5BBA" w:rsidRPr="0045169A" w:rsidRDefault="009D5BBA" w:rsidP="009D5BBA">
      <w:pPr>
        <w:pStyle w:val="Leipteksti"/>
        <w:spacing w:before="9"/>
        <w:rPr>
          <w:sz w:val="21"/>
          <w:lang w:val="sv-SE"/>
        </w:rPr>
      </w:pPr>
    </w:p>
    <w:p w14:paraId="6D3C6BC0" w14:textId="77777777" w:rsidR="009D5BBA" w:rsidRPr="0045169A" w:rsidRDefault="009D5BBA" w:rsidP="009D5BBA">
      <w:pPr>
        <w:pStyle w:val="Luettelokappale"/>
        <w:numPr>
          <w:ilvl w:val="2"/>
          <w:numId w:val="207"/>
        </w:numPr>
        <w:tabs>
          <w:tab w:val="left" w:pos="2770"/>
        </w:tabs>
        <w:spacing w:before="1"/>
        <w:ind w:right="1304"/>
        <w:rPr>
          <w:color w:val="231F20"/>
          <w:lang w:val="sv-SE"/>
        </w:rPr>
      </w:pPr>
      <w:r w:rsidRPr="0045169A">
        <w:rPr>
          <w:color w:val="231F20"/>
          <w:lang w:val="sv-SE"/>
        </w:rPr>
        <w:t>Fyra fallskärmsljus som uppfyller kraven i regel 29.</w:t>
      </w:r>
    </w:p>
    <w:p w14:paraId="41FE8AA7" w14:textId="77777777" w:rsidR="009D5BBA" w:rsidRPr="0045169A" w:rsidRDefault="009D5BBA" w:rsidP="009D5BBA">
      <w:pPr>
        <w:pStyle w:val="Leipteksti"/>
        <w:spacing w:before="1"/>
        <w:rPr>
          <w:lang w:val="sv-SE"/>
        </w:rPr>
      </w:pPr>
    </w:p>
    <w:p w14:paraId="5D1A03B4" w14:textId="77777777" w:rsidR="009D5BBA" w:rsidRPr="0045169A" w:rsidRDefault="009D5BBA" w:rsidP="009D5BBA">
      <w:pPr>
        <w:pStyle w:val="Luettelokappale"/>
        <w:numPr>
          <w:ilvl w:val="2"/>
          <w:numId w:val="207"/>
        </w:numPr>
        <w:tabs>
          <w:tab w:val="left" w:pos="2770"/>
          <w:tab w:val="left" w:pos="2771"/>
        </w:tabs>
        <w:rPr>
          <w:color w:val="231F20"/>
          <w:lang w:val="sv-SE"/>
        </w:rPr>
      </w:pPr>
      <w:r w:rsidRPr="0045169A">
        <w:rPr>
          <w:color w:val="231F20"/>
          <w:lang w:val="sv-SE"/>
        </w:rPr>
        <w:t>Sex handbloss som uppfyller kraven i regel 30.</w:t>
      </w:r>
    </w:p>
    <w:p w14:paraId="4A0D04D4" w14:textId="77777777" w:rsidR="009D5BBA" w:rsidRPr="0045169A" w:rsidRDefault="009D5BBA" w:rsidP="009D5BBA">
      <w:pPr>
        <w:pStyle w:val="Leipteksti"/>
        <w:spacing w:before="9"/>
        <w:rPr>
          <w:sz w:val="21"/>
          <w:lang w:val="sv-SE"/>
        </w:rPr>
      </w:pPr>
    </w:p>
    <w:p w14:paraId="707F1D31" w14:textId="77777777" w:rsidR="009D5BBA" w:rsidRPr="0045169A" w:rsidRDefault="009D5BBA" w:rsidP="009D5BBA">
      <w:pPr>
        <w:pStyle w:val="Luettelokappale"/>
        <w:numPr>
          <w:ilvl w:val="2"/>
          <w:numId w:val="207"/>
        </w:numPr>
        <w:tabs>
          <w:tab w:val="left" w:pos="2772"/>
        </w:tabs>
        <w:ind w:right="1304"/>
        <w:rPr>
          <w:color w:val="231F20"/>
          <w:lang w:val="sv-SE"/>
        </w:rPr>
      </w:pPr>
      <w:r w:rsidRPr="0045169A">
        <w:rPr>
          <w:color w:val="231F20"/>
          <w:lang w:val="sv-SE"/>
        </w:rPr>
        <w:t>Två flytbara röksignaler som uppfyller kraven i regel 31.</w:t>
      </w:r>
    </w:p>
    <w:p w14:paraId="578FDB62" w14:textId="77777777" w:rsidR="009D5BBA" w:rsidRPr="0045169A" w:rsidRDefault="009D5BBA" w:rsidP="009D5BBA">
      <w:pPr>
        <w:pStyle w:val="Leipteksti"/>
        <w:spacing w:before="2"/>
        <w:rPr>
          <w:lang w:val="sv-SE"/>
        </w:rPr>
      </w:pPr>
    </w:p>
    <w:p w14:paraId="44E01EBC" w14:textId="77777777" w:rsidR="009D5BBA" w:rsidRPr="0045169A" w:rsidRDefault="009D5BBA" w:rsidP="009D5BBA">
      <w:pPr>
        <w:pStyle w:val="Luettelokappale"/>
        <w:numPr>
          <w:ilvl w:val="2"/>
          <w:numId w:val="207"/>
        </w:numPr>
        <w:tabs>
          <w:tab w:val="left" w:pos="2772"/>
        </w:tabs>
        <w:ind w:right="1301"/>
        <w:rPr>
          <w:color w:val="231F20"/>
          <w:lang w:val="sv-SE"/>
        </w:rPr>
      </w:pPr>
      <w:r w:rsidRPr="0045169A">
        <w:rPr>
          <w:color w:val="231F20"/>
          <w:lang w:val="sv-SE"/>
        </w:rPr>
        <w:t>En vattentät elektrisk ficklampa lämplig för morsesignalering, samt en uppsättning reservbatterier och en reservglödlampa i en vattentät behållare.</w:t>
      </w:r>
    </w:p>
    <w:p w14:paraId="6507EDDB" w14:textId="77777777" w:rsidR="009D5BBA" w:rsidRPr="0045169A" w:rsidRDefault="009D5BBA" w:rsidP="009D5BBA">
      <w:pPr>
        <w:pStyle w:val="Leipteksti"/>
        <w:spacing w:before="10"/>
        <w:rPr>
          <w:sz w:val="21"/>
          <w:lang w:val="sv-SE"/>
        </w:rPr>
      </w:pPr>
    </w:p>
    <w:p w14:paraId="7C3CE969" w14:textId="77777777" w:rsidR="009D5BBA" w:rsidRPr="0045169A" w:rsidRDefault="009D5BBA" w:rsidP="009D5BBA">
      <w:pPr>
        <w:pStyle w:val="Luettelokappale"/>
        <w:numPr>
          <w:ilvl w:val="2"/>
          <w:numId w:val="207"/>
        </w:numPr>
        <w:tabs>
          <w:tab w:val="left" w:pos="2771"/>
        </w:tabs>
        <w:ind w:right="1302"/>
        <w:rPr>
          <w:color w:val="231F20"/>
          <w:lang w:val="sv-SE"/>
        </w:rPr>
      </w:pPr>
      <w:r w:rsidRPr="0045169A">
        <w:rPr>
          <w:color w:val="231F20"/>
          <w:lang w:val="sv-SE"/>
        </w:rPr>
        <w:t>En effektiv radarreflektor, om det inte finns en radartransponder för livräddningsfarkoster i livflotten.</w:t>
      </w:r>
    </w:p>
    <w:p w14:paraId="47D34ED7" w14:textId="77777777" w:rsidR="009D5BBA" w:rsidRPr="0045169A" w:rsidRDefault="009D5BBA" w:rsidP="009D5BBA">
      <w:pPr>
        <w:pStyle w:val="Leipteksti"/>
        <w:spacing w:before="10"/>
        <w:rPr>
          <w:sz w:val="21"/>
          <w:lang w:val="sv-SE"/>
        </w:rPr>
      </w:pPr>
    </w:p>
    <w:p w14:paraId="108464F3" w14:textId="77777777" w:rsidR="009D5BBA" w:rsidRPr="008C34E1" w:rsidRDefault="009D5BBA" w:rsidP="009D5BBA">
      <w:pPr>
        <w:pStyle w:val="Luettelokappale"/>
        <w:numPr>
          <w:ilvl w:val="2"/>
          <w:numId w:val="207"/>
        </w:numPr>
        <w:tabs>
          <w:tab w:val="left" w:pos="2771"/>
        </w:tabs>
        <w:ind w:right="1302"/>
        <w:rPr>
          <w:color w:val="231F20"/>
          <w:lang w:val="sv-SE"/>
        </w:rPr>
      </w:pPr>
      <w:r w:rsidRPr="008C34E1">
        <w:rPr>
          <w:color w:val="231F20"/>
          <w:lang w:val="sv-SE"/>
        </w:rPr>
        <w:t>En spegel för dagsignalering med anvisningar för signalering till fartyg och flygplan.</w:t>
      </w:r>
    </w:p>
    <w:p w14:paraId="422185C2" w14:textId="77777777" w:rsidR="009D5BBA" w:rsidRPr="0045169A" w:rsidRDefault="009D5BBA" w:rsidP="009D5BBA">
      <w:pPr>
        <w:pStyle w:val="Leipteksti"/>
        <w:spacing w:before="2"/>
        <w:rPr>
          <w:lang w:val="sv-SE"/>
        </w:rPr>
      </w:pPr>
    </w:p>
    <w:p w14:paraId="1B154842" w14:textId="77777777" w:rsidR="009D5BBA" w:rsidRPr="0045169A" w:rsidRDefault="009D5BBA" w:rsidP="009D5BBA">
      <w:pPr>
        <w:pStyle w:val="Luettelokappale"/>
        <w:numPr>
          <w:ilvl w:val="2"/>
          <w:numId w:val="207"/>
        </w:numPr>
        <w:tabs>
          <w:tab w:val="left" w:pos="2770"/>
        </w:tabs>
        <w:ind w:right="1297"/>
        <w:rPr>
          <w:color w:val="231F20"/>
          <w:lang w:val="sv-SE"/>
        </w:rPr>
      </w:pPr>
      <w:r w:rsidRPr="0045169A">
        <w:rPr>
          <w:color w:val="231F20"/>
          <w:lang w:val="sv-SE"/>
        </w:rPr>
        <w:t>Ett exemplar av den förteckning över livräddningssignaler som finns i kapitel V regel 8 i 1974 års internationella konvention om säkerheten för människoliv till sjöss, på ett vattenbeständigt kort eller i en vattentät behållare.</w:t>
      </w:r>
    </w:p>
    <w:p w14:paraId="1A81CB38" w14:textId="77777777" w:rsidR="009D5BBA" w:rsidRPr="0045169A" w:rsidRDefault="009D5BBA" w:rsidP="009D5BBA">
      <w:pPr>
        <w:pStyle w:val="Leipteksti"/>
        <w:spacing w:before="9"/>
        <w:rPr>
          <w:sz w:val="21"/>
          <w:lang w:val="sv-SE"/>
        </w:rPr>
      </w:pPr>
    </w:p>
    <w:p w14:paraId="005DE283" w14:textId="77777777" w:rsidR="009D5BBA" w:rsidRPr="0045169A" w:rsidRDefault="009D5BBA" w:rsidP="009D5BBA">
      <w:pPr>
        <w:pStyle w:val="Luettelokappale"/>
        <w:numPr>
          <w:ilvl w:val="2"/>
          <w:numId w:val="207"/>
        </w:numPr>
        <w:tabs>
          <w:tab w:val="left" w:pos="2770"/>
          <w:tab w:val="left" w:pos="2771"/>
        </w:tabs>
        <w:rPr>
          <w:color w:val="231F20"/>
          <w:lang w:val="sv-SE"/>
        </w:rPr>
      </w:pPr>
      <w:r w:rsidRPr="0045169A">
        <w:rPr>
          <w:color w:val="231F20"/>
          <w:lang w:val="sv-SE"/>
        </w:rPr>
        <w:t>En uppsättning fiskeredskap.</w:t>
      </w:r>
    </w:p>
    <w:p w14:paraId="2CC773CA" w14:textId="77777777" w:rsidR="009D5BBA" w:rsidRPr="0045169A" w:rsidRDefault="009D5BBA" w:rsidP="009D5BBA">
      <w:pPr>
        <w:pStyle w:val="Leipteksti"/>
        <w:rPr>
          <w:lang w:val="sv-SE"/>
        </w:rPr>
      </w:pPr>
    </w:p>
    <w:p w14:paraId="7AB1C8B3" w14:textId="77777777" w:rsidR="009D5BBA" w:rsidRPr="0045169A" w:rsidRDefault="009D5BBA" w:rsidP="009D5BBA">
      <w:pPr>
        <w:pStyle w:val="Luettelokappale"/>
        <w:numPr>
          <w:ilvl w:val="2"/>
          <w:numId w:val="207"/>
        </w:numPr>
        <w:tabs>
          <w:tab w:val="left" w:pos="2772"/>
        </w:tabs>
        <w:ind w:right="1296"/>
        <w:rPr>
          <w:color w:val="231F20"/>
          <w:lang w:val="sv-SE"/>
        </w:rPr>
      </w:pPr>
      <w:r w:rsidRPr="0045169A">
        <w:rPr>
          <w:color w:val="231F20"/>
          <w:lang w:val="sv-SE"/>
        </w:rPr>
        <w:t>En matranson som innehåller minst 10 000 kJ för varje person livflotten är godkänd för. Dessa ransoner ska förvaras i lufttäta förpackningar och vara stuvade i en vattentät behållare.</w:t>
      </w:r>
    </w:p>
    <w:p w14:paraId="116D6BB9" w14:textId="77777777" w:rsidR="009D5BBA" w:rsidRPr="0045169A" w:rsidRDefault="009D5BBA" w:rsidP="009D5BBA">
      <w:pPr>
        <w:pStyle w:val="Leipteksti"/>
        <w:spacing w:before="1"/>
        <w:rPr>
          <w:lang w:val="sv-SE"/>
        </w:rPr>
      </w:pPr>
    </w:p>
    <w:p w14:paraId="2DCA52E1" w14:textId="77777777" w:rsidR="009D5BBA" w:rsidRPr="0045169A" w:rsidRDefault="009D5BBA" w:rsidP="009D5BBA">
      <w:pPr>
        <w:pStyle w:val="Luettelokappale"/>
        <w:numPr>
          <w:ilvl w:val="2"/>
          <w:numId w:val="207"/>
        </w:numPr>
        <w:tabs>
          <w:tab w:val="left" w:pos="2762"/>
        </w:tabs>
        <w:ind w:left="2763" w:right="1371" w:hanging="854"/>
        <w:rPr>
          <w:color w:val="231F20"/>
          <w:lang w:val="sv-SE"/>
        </w:rPr>
      </w:pPr>
      <w:r w:rsidRPr="0045169A">
        <w:rPr>
          <w:color w:val="231F20"/>
          <w:lang w:val="sv-SE"/>
        </w:rPr>
        <w:t>Vattentäta kärl med totalt 1,5 liter dricksvatten för varje person som livflotten är godkänd för. Av detta får 0,5 liter per person ersättas av en avsaltningsapparat som kan framställa en lika stor mängd färskvatten inom två dygn.</w:t>
      </w:r>
    </w:p>
    <w:p w14:paraId="45DA3DD5" w14:textId="77777777" w:rsidR="009D5BBA" w:rsidRPr="0045169A" w:rsidRDefault="009D5BBA" w:rsidP="009D5BBA">
      <w:pPr>
        <w:pStyle w:val="Luettelokappale"/>
        <w:numPr>
          <w:ilvl w:val="0"/>
          <w:numId w:val="206"/>
        </w:numPr>
        <w:tabs>
          <w:tab w:val="left" w:pos="2769"/>
          <w:tab w:val="left" w:pos="2770"/>
        </w:tabs>
        <w:spacing w:before="112"/>
        <w:ind w:hanging="860"/>
        <w:rPr>
          <w:color w:val="231F20"/>
          <w:lang w:val="sv-SE"/>
        </w:rPr>
      </w:pPr>
      <w:r w:rsidRPr="0045169A">
        <w:rPr>
          <w:color w:val="231F20"/>
          <w:lang w:val="sv-SE"/>
        </w:rPr>
        <w:t>Ett rostfritt graderat dryckeskärl.</w:t>
      </w:r>
    </w:p>
    <w:p w14:paraId="6082E1C7" w14:textId="77777777" w:rsidR="009D5BBA" w:rsidRPr="0045169A" w:rsidRDefault="009D5BBA" w:rsidP="009D5BBA">
      <w:pPr>
        <w:pStyle w:val="Leipteksti"/>
        <w:spacing w:before="1"/>
        <w:rPr>
          <w:lang w:val="sv-SE"/>
        </w:rPr>
      </w:pPr>
    </w:p>
    <w:p w14:paraId="181C817D" w14:textId="77777777" w:rsidR="009D5BBA" w:rsidRPr="0045169A" w:rsidRDefault="009D5BBA" w:rsidP="009D5BBA">
      <w:pPr>
        <w:pStyle w:val="Luettelokappale"/>
        <w:numPr>
          <w:ilvl w:val="0"/>
          <w:numId w:val="206"/>
        </w:numPr>
        <w:tabs>
          <w:tab w:val="left" w:pos="2762"/>
          <w:tab w:val="left" w:pos="2763"/>
        </w:tabs>
        <w:ind w:left="2763" w:right="1298" w:hanging="854"/>
        <w:rPr>
          <w:color w:val="231F20"/>
          <w:lang w:val="sv-SE"/>
        </w:rPr>
      </w:pPr>
      <w:r w:rsidRPr="0045169A">
        <w:rPr>
          <w:color w:val="231F20"/>
          <w:lang w:val="sv-SE"/>
        </w:rPr>
        <w:t>Sex doser sjösjukemedel och en sjösjukepåse för varje person som livflotten är godkänd för.</w:t>
      </w:r>
    </w:p>
    <w:p w14:paraId="18A044FF" w14:textId="77777777" w:rsidR="009D5BBA" w:rsidRPr="0045169A" w:rsidRDefault="009D5BBA" w:rsidP="009D5BBA">
      <w:pPr>
        <w:pStyle w:val="Leipteksti"/>
        <w:spacing w:before="10"/>
        <w:rPr>
          <w:sz w:val="21"/>
          <w:lang w:val="sv-SE"/>
        </w:rPr>
      </w:pPr>
    </w:p>
    <w:p w14:paraId="5783A109" w14:textId="77777777" w:rsidR="009D5BBA" w:rsidRPr="00D73BE2" w:rsidRDefault="009D5BBA" w:rsidP="009D5BBA">
      <w:pPr>
        <w:pStyle w:val="Luettelokappale"/>
        <w:numPr>
          <w:ilvl w:val="0"/>
          <w:numId w:val="206"/>
        </w:numPr>
        <w:tabs>
          <w:tab w:val="left" w:pos="2770"/>
          <w:tab w:val="left" w:pos="2771"/>
        </w:tabs>
        <w:spacing w:before="1"/>
        <w:ind w:left="2770"/>
        <w:rPr>
          <w:color w:val="231F20"/>
          <w:lang w:val="sv-SE"/>
        </w:rPr>
      </w:pPr>
      <w:r w:rsidRPr="00D73BE2">
        <w:rPr>
          <w:color w:val="231F20"/>
          <w:lang w:val="sv-SE"/>
        </w:rPr>
        <w:t>Instruktioner för överlevnad.</w:t>
      </w:r>
      <w:r w:rsidRPr="00D73BE2">
        <w:rPr>
          <w:color w:val="231F20"/>
          <w:vertAlign w:val="superscript"/>
          <w:lang w:val="sv-SE"/>
        </w:rPr>
        <w:t xml:space="preserve"> 40</w:t>
      </w:r>
    </w:p>
    <w:p w14:paraId="6FC5AB29" w14:textId="77777777" w:rsidR="009D5BBA" w:rsidRPr="0045169A" w:rsidRDefault="009D5BBA" w:rsidP="009D5BBA">
      <w:pPr>
        <w:pStyle w:val="Leipteksti"/>
        <w:rPr>
          <w:lang w:val="sv-SE"/>
        </w:rPr>
      </w:pPr>
    </w:p>
    <w:p w14:paraId="0D443C62" w14:textId="77777777" w:rsidR="009D5BBA" w:rsidRPr="0045169A" w:rsidRDefault="009D5BBA" w:rsidP="009D5BBA">
      <w:pPr>
        <w:pStyle w:val="Luettelokappale"/>
        <w:numPr>
          <w:ilvl w:val="0"/>
          <w:numId w:val="206"/>
        </w:numPr>
        <w:tabs>
          <w:tab w:val="left" w:pos="2772"/>
          <w:tab w:val="left" w:pos="2773"/>
        </w:tabs>
        <w:ind w:left="2772" w:hanging="863"/>
        <w:rPr>
          <w:color w:val="231F20"/>
          <w:lang w:val="sv-SE"/>
        </w:rPr>
      </w:pPr>
      <w:r w:rsidRPr="0045169A">
        <w:rPr>
          <w:color w:val="231F20"/>
          <w:lang w:val="sv-SE"/>
        </w:rPr>
        <w:t>Instruktioner för omedelbara åtgärder.</w:t>
      </w:r>
      <w:r w:rsidRPr="0045169A">
        <w:rPr>
          <w:color w:val="231F20"/>
          <w:vertAlign w:val="superscript"/>
          <w:lang w:val="sv-SE"/>
        </w:rPr>
        <w:t xml:space="preserve"> 40</w:t>
      </w:r>
    </w:p>
    <w:p w14:paraId="0DCD3214" w14:textId="77777777" w:rsidR="009D5BBA" w:rsidRPr="0045169A" w:rsidRDefault="009D5BBA" w:rsidP="009D5BBA">
      <w:pPr>
        <w:pStyle w:val="Leipteksti"/>
        <w:rPr>
          <w:lang w:val="sv-SE"/>
        </w:rPr>
      </w:pPr>
    </w:p>
    <w:p w14:paraId="1406DEC4" w14:textId="77777777" w:rsidR="009D5BBA" w:rsidRPr="0045169A" w:rsidRDefault="009D5BBA" w:rsidP="009D5BBA">
      <w:pPr>
        <w:pStyle w:val="Luettelokappale"/>
        <w:numPr>
          <w:ilvl w:val="0"/>
          <w:numId w:val="206"/>
        </w:numPr>
        <w:tabs>
          <w:tab w:val="left" w:pos="2764"/>
        </w:tabs>
        <w:ind w:left="2763" w:right="1296" w:hanging="854"/>
        <w:rPr>
          <w:color w:val="231F20"/>
          <w:lang w:val="sv-SE"/>
        </w:rPr>
      </w:pPr>
      <w:r w:rsidRPr="0045169A">
        <w:rPr>
          <w:color w:val="231F20"/>
          <w:lang w:val="sv-SE"/>
        </w:rPr>
        <w:t>Så många termiska skydd som uppfyller kraven i regel 26 att de räcker till 10 % av det antal personer livflotten är godkänd för, dock minst 2 stycken.</w:t>
      </w:r>
    </w:p>
    <w:p w14:paraId="669CD334" w14:textId="77777777" w:rsidR="009D5BBA" w:rsidRPr="0045169A" w:rsidRDefault="009D5BBA" w:rsidP="009D5BBA">
      <w:pPr>
        <w:pStyle w:val="Leipteksti"/>
        <w:spacing w:before="11"/>
        <w:rPr>
          <w:sz w:val="21"/>
          <w:lang w:val="sv-SE"/>
        </w:rPr>
      </w:pPr>
    </w:p>
    <w:p w14:paraId="295F4F1A" w14:textId="77777777" w:rsidR="009D5BBA" w:rsidRPr="00277C24" w:rsidRDefault="009D5BBA" w:rsidP="009D5BBA">
      <w:pPr>
        <w:pStyle w:val="Luettelokappale"/>
        <w:numPr>
          <w:ilvl w:val="1"/>
          <w:numId w:val="207"/>
        </w:numPr>
        <w:tabs>
          <w:tab w:val="left" w:pos="1910"/>
        </w:tabs>
        <w:ind w:right="1297" w:hanging="840"/>
        <w:rPr>
          <w:color w:val="231F20"/>
          <w:lang w:val="sv-SE"/>
        </w:rPr>
      </w:pPr>
      <w:r w:rsidRPr="00277C24">
        <w:rPr>
          <w:color w:val="231F20"/>
          <w:lang w:val="sv-SE"/>
        </w:rPr>
        <w:t>Den märkning som föreskrivs i reglerna 21.7 c v och 22.7 vii ska på livflottar utrustade enligt led a vara "SOLAS A PACK" med versala latinska bokstäver.</w:t>
      </w:r>
    </w:p>
    <w:p w14:paraId="486A70C9" w14:textId="77777777" w:rsidR="009D5BBA" w:rsidRPr="0045169A" w:rsidRDefault="009D5BBA" w:rsidP="009D5BBA">
      <w:pPr>
        <w:pStyle w:val="Leipteksti"/>
        <w:spacing w:before="1"/>
        <w:rPr>
          <w:lang w:val="sv-SE"/>
        </w:rPr>
      </w:pPr>
    </w:p>
    <w:p w14:paraId="3675AEC7" w14:textId="77777777" w:rsidR="009D5BBA" w:rsidRPr="0045169A" w:rsidRDefault="009D5BBA" w:rsidP="009D5BBA">
      <w:pPr>
        <w:pStyle w:val="Luettelokappale"/>
        <w:numPr>
          <w:ilvl w:val="1"/>
          <w:numId w:val="207"/>
        </w:numPr>
        <w:tabs>
          <w:tab w:val="left" w:pos="1909"/>
        </w:tabs>
        <w:ind w:right="1297" w:hanging="840"/>
        <w:rPr>
          <w:color w:val="231F20"/>
          <w:lang w:val="sv-SE"/>
        </w:rPr>
      </w:pPr>
      <w:r w:rsidRPr="0045169A">
        <w:rPr>
          <w:color w:val="231F20"/>
          <w:lang w:val="sv-SE"/>
        </w:rPr>
        <w:t>Där så är lämpligt ska utrustningen packas i en behållare som, om den inte är inbyggd eller permanent fastsatt i livflotten, ska förvaras och säkras inne i livflotten och kunna flyta i vatten i minst 30 minuter utan att dess innehåll tar skada.</w:t>
      </w:r>
    </w:p>
    <w:p w14:paraId="5BBEE760" w14:textId="77777777" w:rsidR="009D5BBA" w:rsidRPr="0045169A" w:rsidRDefault="009D5BBA" w:rsidP="009D5BBA">
      <w:pPr>
        <w:pStyle w:val="Leipteksti"/>
        <w:spacing w:before="10"/>
        <w:rPr>
          <w:sz w:val="21"/>
          <w:lang w:val="sv-SE"/>
        </w:rPr>
      </w:pPr>
    </w:p>
    <w:p w14:paraId="45BF3AF8" w14:textId="77777777" w:rsidR="009D5BBA" w:rsidRPr="0045169A" w:rsidRDefault="009D5BBA" w:rsidP="009D5BBA">
      <w:pPr>
        <w:pStyle w:val="Luettelokappale"/>
        <w:numPr>
          <w:ilvl w:val="0"/>
          <w:numId w:val="207"/>
        </w:numPr>
        <w:tabs>
          <w:tab w:val="left" w:pos="1069"/>
          <w:tab w:val="left" w:pos="1070"/>
        </w:tabs>
        <w:ind w:left="1069" w:hanging="851"/>
        <w:rPr>
          <w:color w:val="231F20"/>
          <w:lang w:val="sv-SE"/>
        </w:rPr>
      </w:pPr>
      <w:r w:rsidRPr="0045169A">
        <w:rPr>
          <w:color w:val="231F20"/>
          <w:lang w:val="sv-SE"/>
        </w:rPr>
        <w:t>Anordningar för fri uppflytning för livflottar</w:t>
      </w:r>
    </w:p>
    <w:p w14:paraId="544627EA" w14:textId="77777777" w:rsidR="009D5BBA" w:rsidRPr="0045169A" w:rsidRDefault="009D5BBA" w:rsidP="009D5BBA">
      <w:pPr>
        <w:pStyle w:val="Leipteksti"/>
        <w:rPr>
          <w:lang w:val="sv-SE"/>
        </w:rPr>
      </w:pPr>
    </w:p>
    <w:p w14:paraId="22762476" w14:textId="77777777" w:rsidR="009D5BBA" w:rsidRPr="0045169A" w:rsidRDefault="009D5BBA" w:rsidP="009D5BBA">
      <w:pPr>
        <w:pStyle w:val="Luettelokappale"/>
        <w:numPr>
          <w:ilvl w:val="1"/>
          <w:numId w:val="207"/>
        </w:numPr>
        <w:tabs>
          <w:tab w:val="left" w:pos="1918"/>
          <w:tab w:val="left" w:pos="1919"/>
        </w:tabs>
        <w:spacing w:before="1"/>
        <w:ind w:left="1918" w:hanging="849"/>
        <w:rPr>
          <w:color w:val="231F20"/>
          <w:lang w:val="sv-SE"/>
        </w:rPr>
      </w:pPr>
      <w:r w:rsidRPr="0045169A">
        <w:rPr>
          <w:color w:val="231F20"/>
          <w:lang w:val="sv-SE"/>
        </w:rPr>
        <w:t>Fånglinesystem</w:t>
      </w:r>
    </w:p>
    <w:p w14:paraId="29617E49" w14:textId="77777777" w:rsidR="009D5BBA" w:rsidRPr="0045169A" w:rsidRDefault="009D5BBA" w:rsidP="009D5BBA">
      <w:pPr>
        <w:pStyle w:val="Leipteksti"/>
        <w:spacing w:before="9"/>
        <w:rPr>
          <w:sz w:val="21"/>
          <w:lang w:val="sv-SE"/>
        </w:rPr>
      </w:pPr>
    </w:p>
    <w:p w14:paraId="1C3691EF" w14:textId="77777777" w:rsidR="009D5BBA" w:rsidRPr="0045169A" w:rsidRDefault="009D5BBA" w:rsidP="009D5BBA">
      <w:pPr>
        <w:pStyle w:val="Leipteksti"/>
        <w:ind w:left="1918" w:right="1302"/>
        <w:jc w:val="both"/>
        <w:rPr>
          <w:color w:val="231F20"/>
          <w:lang w:val="sv-SE"/>
        </w:rPr>
      </w:pPr>
      <w:r w:rsidRPr="0045169A">
        <w:rPr>
          <w:color w:val="231F20"/>
          <w:lang w:val="sv-SE"/>
        </w:rPr>
        <w:t>Livflottens fånglinesystem ska utgöra en förbindelse mellan fartyget och livflotten och vara anordnat så att livflotten när den frigörs och, om det gäller en uppblåsbar livflotte, när den fylls inte dras ned av det sjunkande fartyget.</w:t>
      </w:r>
    </w:p>
    <w:p w14:paraId="74894860" w14:textId="77777777" w:rsidR="009D5BBA" w:rsidRPr="0045169A" w:rsidRDefault="009D5BBA" w:rsidP="009D5BBA">
      <w:pPr>
        <w:pStyle w:val="Leipteksti"/>
        <w:spacing w:before="11"/>
        <w:rPr>
          <w:sz w:val="21"/>
          <w:lang w:val="sv-SE"/>
        </w:rPr>
      </w:pPr>
    </w:p>
    <w:p w14:paraId="51AA80D0" w14:textId="77777777" w:rsidR="009D5BBA" w:rsidRPr="0045169A" w:rsidRDefault="009D5BBA" w:rsidP="009D5BBA">
      <w:pPr>
        <w:pStyle w:val="Luettelokappale"/>
        <w:numPr>
          <w:ilvl w:val="1"/>
          <w:numId w:val="207"/>
        </w:numPr>
        <w:tabs>
          <w:tab w:val="left" w:pos="1919"/>
          <w:tab w:val="left" w:pos="1920"/>
        </w:tabs>
        <w:ind w:left="1919" w:hanging="850"/>
        <w:rPr>
          <w:color w:val="231F20"/>
          <w:lang w:val="sv-SE"/>
        </w:rPr>
      </w:pPr>
      <w:r w:rsidRPr="0045169A">
        <w:rPr>
          <w:color w:val="231F20"/>
          <w:lang w:val="sv-SE"/>
        </w:rPr>
        <w:t>Svag länk</w:t>
      </w:r>
    </w:p>
    <w:p w14:paraId="151C81CF" w14:textId="77777777" w:rsidR="009D5BBA" w:rsidRPr="0045169A" w:rsidRDefault="009D5BBA" w:rsidP="009D5BBA">
      <w:pPr>
        <w:pStyle w:val="Leipteksti"/>
        <w:rPr>
          <w:lang w:val="sv-SE"/>
        </w:rPr>
      </w:pPr>
    </w:p>
    <w:p w14:paraId="01AC984D" w14:textId="77777777" w:rsidR="009D5BBA" w:rsidRPr="0045169A" w:rsidRDefault="009D5BBA" w:rsidP="009D5BBA">
      <w:pPr>
        <w:pStyle w:val="Leipteksti"/>
        <w:ind w:left="1918"/>
        <w:rPr>
          <w:color w:val="231F20"/>
          <w:lang w:val="sv-SE"/>
        </w:rPr>
      </w:pPr>
      <w:r w:rsidRPr="0045169A">
        <w:rPr>
          <w:color w:val="231F20"/>
          <w:lang w:val="sv-SE"/>
        </w:rPr>
        <w:t>Om en svag länk används i anordningen för fri uppflytning ska den</w:t>
      </w:r>
    </w:p>
    <w:p w14:paraId="555B7AFE" w14:textId="77777777" w:rsidR="009D5BBA" w:rsidRPr="0045169A" w:rsidRDefault="009D5BBA" w:rsidP="009D5BBA">
      <w:pPr>
        <w:pStyle w:val="Leipteksti"/>
        <w:rPr>
          <w:lang w:val="sv-SE"/>
        </w:rPr>
      </w:pPr>
    </w:p>
    <w:p w14:paraId="318A44E2" w14:textId="77777777" w:rsidR="009D5BBA" w:rsidRPr="0045169A" w:rsidRDefault="009D5BBA" w:rsidP="009D5BBA">
      <w:pPr>
        <w:pStyle w:val="Luettelokappale"/>
        <w:numPr>
          <w:ilvl w:val="2"/>
          <w:numId w:val="207"/>
        </w:numPr>
        <w:tabs>
          <w:tab w:val="left" w:pos="2770"/>
          <w:tab w:val="left" w:pos="2771"/>
        </w:tabs>
        <w:ind w:right="1297"/>
        <w:rPr>
          <w:color w:val="231F20"/>
          <w:lang w:val="sv-SE"/>
        </w:rPr>
      </w:pPr>
      <w:r w:rsidRPr="0045169A">
        <w:rPr>
          <w:color w:val="231F20"/>
          <w:lang w:val="sv-SE"/>
        </w:rPr>
        <w:t>inte brytas av den kraft som krävs för att dra ut fånglinan ur livflottens behållare,</w:t>
      </w:r>
    </w:p>
    <w:p w14:paraId="20815E15" w14:textId="77777777" w:rsidR="009D5BBA" w:rsidRPr="0045169A" w:rsidRDefault="009D5BBA" w:rsidP="009D5BBA">
      <w:pPr>
        <w:pStyle w:val="Leipteksti"/>
        <w:spacing w:before="11"/>
        <w:rPr>
          <w:sz w:val="21"/>
          <w:lang w:val="sv-SE"/>
        </w:rPr>
      </w:pPr>
    </w:p>
    <w:p w14:paraId="1E030626" w14:textId="77777777" w:rsidR="009D5BBA" w:rsidRPr="0045169A" w:rsidRDefault="009D5BBA" w:rsidP="009D5BBA">
      <w:pPr>
        <w:pStyle w:val="Luettelokappale"/>
        <w:numPr>
          <w:ilvl w:val="2"/>
          <w:numId w:val="207"/>
        </w:numPr>
        <w:tabs>
          <w:tab w:val="left" w:pos="2771"/>
          <w:tab w:val="left" w:pos="2772"/>
        </w:tabs>
        <w:ind w:right="1301"/>
        <w:rPr>
          <w:color w:val="231F20"/>
          <w:lang w:val="sv-SE"/>
        </w:rPr>
      </w:pPr>
      <w:r w:rsidRPr="0045169A">
        <w:rPr>
          <w:color w:val="231F20"/>
          <w:lang w:val="sv-SE"/>
        </w:rPr>
        <w:t>i tillämpliga fall vara tillräckligt stark för att livflotten ska kunna blåsas upp,</w:t>
      </w:r>
    </w:p>
    <w:p w14:paraId="750FB452" w14:textId="77777777" w:rsidR="009D5BBA" w:rsidRPr="0045169A" w:rsidRDefault="009D5BBA" w:rsidP="009D5BBA">
      <w:pPr>
        <w:pStyle w:val="Leipteksti"/>
        <w:spacing w:before="1"/>
        <w:rPr>
          <w:lang w:val="sv-SE"/>
        </w:rPr>
      </w:pPr>
    </w:p>
    <w:p w14:paraId="7685A9CB" w14:textId="77777777" w:rsidR="009D5BBA" w:rsidRPr="0045169A" w:rsidRDefault="009D5BBA" w:rsidP="009D5BBA">
      <w:pPr>
        <w:pStyle w:val="Luettelokappale"/>
        <w:numPr>
          <w:ilvl w:val="2"/>
          <w:numId w:val="207"/>
        </w:numPr>
        <w:tabs>
          <w:tab w:val="left" w:pos="2770"/>
          <w:tab w:val="left" w:pos="2771"/>
        </w:tabs>
        <w:rPr>
          <w:color w:val="231F20"/>
          <w:lang w:val="sv-SE"/>
        </w:rPr>
      </w:pPr>
      <w:r w:rsidRPr="0045169A">
        <w:rPr>
          <w:color w:val="231F20"/>
          <w:lang w:val="sv-SE"/>
        </w:rPr>
        <w:t>brista vid en belastning på 2,2 ± 0,4 kN.</w:t>
      </w:r>
    </w:p>
    <w:p w14:paraId="00CFC244" w14:textId="77777777" w:rsidR="009D5BBA" w:rsidRPr="0045169A" w:rsidRDefault="009D5BBA" w:rsidP="009D5BBA">
      <w:pPr>
        <w:pStyle w:val="Leipteksti"/>
        <w:spacing w:before="10"/>
        <w:rPr>
          <w:sz w:val="21"/>
          <w:lang w:val="sv-SE"/>
        </w:rPr>
      </w:pPr>
    </w:p>
    <w:p w14:paraId="3D5C655F" w14:textId="77777777" w:rsidR="009D5BBA" w:rsidRPr="0045169A" w:rsidRDefault="009D5BBA" w:rsidP="009D5BBA">
      <w:pPr>
        <w:pStyle w:val="Luettelokappale"/>
        <w:numPr>
          <w:ilvl w:val="1"/>
          <w:numId w:val="207"/>
        </w:numPr>
        <w:tabs>
          <w:tab w:val="left" w:pos="1918"/>
          <w:tab w:val="left" w:pos="1919"/>
        </w:tabs>
        <w:ind w:left="1918" w:hanging="849"/>
        <w:rPr>
          <w:color w:val="231F20"/>
          <w:lang w:val="sv-SE"/>
        </w:rPr>
      </w:pPr>
      <w:r w:rsidRPr="0045169A">
        <w:rPr>
          <w:color w:val="231F20"/>
          <w:lang w:val="sv-SE"/>
        </w:rPr>
        <w:t>Hydrostatisk frigöringsenhet</w:t>
      </w:r>
    </w:p>
    <w:p w14:paraId="1CA9CFF9" w14:textId="77777777" w:rsidR="009D5BBA" w:rsidRPr="0045169A" w:rsidRDefault="009D5BBA" w:rsidP="009D5BBA">
      <w:pPr>
        <w:pStyle w:val="Leipteksti"/>
        <w:rPr>
          <w:lang w:val="sv-SE"/>
        </w:rPr>
      </w:pPr>
    </w:p>
    <w:p w14:paraId="399C35F6" w14:textId="77777777" w:rsidR="009D5BBA" w:rsidRPr="0045169A" w:rsidRDefault="009D5BBA" w:rsidP="009D5BBA">
      <w:pPr>
        <w:pStyle w:val="Leipteksti"/>
        <w:ind w:left="1918"/>
        <w:rPr>
          <w:color w:val="231F20"/>
          <w:lang w:val="sv-SE"/>
        </w:rPr>
      </w:pPr>
      <w:r w:rsidRPr="0045169A">
        <w:rPr>
          <w:color w:val="231F20"/>
          <w:lang w:val="sv-SE"/>
        </w:rPr>
        <w:t>Om en hydrostatisk frigöringsenhet används i anordningen för fri uppflytning, ska den</w:t>
      </w:r>
    </w:p>
    <w:p w14:paraId="38CEE22E" w14:textId="77777777" w:rsidR="009D5BBA" w:rsidRPr="0045169A" w:rsidRDefault="009D5BBA" w:rsidP="009D5BBA">
      <w:pPr>
        <w:pStyle w:val="Leipteksti"/>
        <w:rPr>
          <w:lang w:val="sv-SE"/>
        </w:rPr>
      </w:pPr>
    </w:p>
    <w:p w14:paraId="73C7C0F2" w14:textId="77777777" w:rsidR="009D5BBA" w:rsidRPr="0045169A" w:rsidRDefault="009D5BBA" w:rsidP="009D5BBA">
      <w:pPr>
        <w:pStyle w:val="Luettelokappale"/>
        <w:numPr>
          <w:ilvl w:val="2"/>
          <w:numId w:val="207"/>
        </w:numPr>
        <w:tabs>
          <w:tab w:val="left" w:pos="2769"/>
          <w:tab w:val="left" w:pos="2771"/>
        </w:tabs>
        <w:spacing w:before="1"/>
        <w:ind w:right="1300"/>
        <w:rPr>
          <w:color w:val="231F20"/>
          <w:lang w:val="sv-SE"/>
        </w:rPr>
      </w:pPr>
      <w:r w:rsidRPr="0045169A">
        <w:rPr>
          <w:color w:val="231F20"/>
          <w:lang w:val="sv-SE"/>
        </w:rPr>
        <w:t xml:space="preserve">vara tillverkad av material som är förenliga med varandra </w:t>
      </w:r>
      <w:r>
        <w:rPr>
          <w:color w:val="231F20"/>
          <w:lang w:val="sv-SE"/>
        </w:rPr>
        <w:t xml:space="preserve">för att förebygga funktionsfel; </w:t>
      </w:r>
      <w:r w:rsidRPr="0045169A">
        <w:rPr>
          <w:color w:val="231F20"/>
          <w:lang w:val="sv-SE"/>
        </w:rPr>
        <w:t>galvanisering eller annan metallisk ytbehandling av den hydrostatiska frigöringsenhetens delar får inte godtas,</w:t>
      </w:r>
    </w:p>
    <w:p w14:paraId="5141F3A2" w14:textId="77777777" w:rsidR="009D5BBA" w:rsidRPr="0045169A" w:rsidRDefault="009D5BBA" w:rsidP="009D5BBA">
      <w:pPr>
        <w:pStyle w:val="Leipteksti"/>
        <w:spacing w:before="5"/>
        <w:rPr>
          <w:sz w:val="26"/>
          <w:lang w:val="sv-SE"/>
        </w:rPr>
      </w:pPr>
      <w:r w:rsidRPr="0045169A">
        <w:rPr>
          <w:noProof/>
        </w:rPr>
        <mc:AlternateContent>
          <mc:Choice Requires="wps">
            <w:drawing>
              <wp:anchor distT="0" distB="0" distL="0" distR="0" simplePos="0" relativeHeight="251704320" behindDoc="1" locked="0" layoutInCell="1" allowOverlap="1" wp14:anchorId="07B7C34C" wp14:editId="2FCBE0E6">
                <wp:simplePos x="0" y="0"/>
                <wp:positionH relativeFrom="page">
                  <wp:posOffset>900430</wp:posOffset>
                </wp:positionH>
                <wp:positionV relativeFrom="paragraph">
                  <wp:posOffset>222250</wp:posOffset>
                </wp:positionV>
                <wp:extent cx="1828165" cy="0"/>
                <wp:effectExtent l="5080" t="12700" r="5080" b="6350"/>
                <wp:wrapTopAndBottom/>
                <wp:docPr id="5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2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3958887" id="Line 38" o:spid="_x0000_s1026" style="position:absolute;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7.5pt" to="214.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" strokecolor="#231f20" strokeweight=".6pt">
                <w10:wrap type="topAndBottom" anchorx="page"/>
              </v:line>
            </w:pict>
          </mc:Fallback>
        </mc:AlternateContent>
      </w:r>
    </w:p>
    <w:p w14:paraId="6A2C6118" w14:textId="77777777" w:rsidR="009D5BBA" w:rsidRPr="0045169A" w:rsidRDefault="009D5BBA" w:rsidP="009D5BBA">
      <w:pPr>
        <w:pStyle w:val="Luettelokappale"/>
        <w:numPr>
          <w:ilvl w:val="0"/>
          <w:numId w:val="214"/>
        </w:numPr>
        <w:tabs>
          <w:tab w:val="left" w:pos="784"/>
          <w:tab w:val="left" w:pos="785"/>
        </w:tabs>
        <w:spacing w:before="37"/>
        <w:ind w:hanging="566"/>
        <w:rPr>
          <w:color w:val="231F20"/>
          <w:sz w:val="18"/>
          <w:lang w:val="sv-SE"/>
        </w:rPr>
      </w:pPr>
      <w:r w:rsidRPr="0045169A">
        <w:rPr>
          <w:color w:val="231F20"/>
          <w:sz w:val="18"/>
          <w:lang w:val="sv-SE"/>
        </w:rPr>
        <w:t xml:space="preserve">Se </w:t>
      </w:r>
      <w:r w:rsidRPr="0045169A">
        <w:rPr>
          <w:i/>
          <w:color w:val="231F20"/>
          <w:sz w:val="18"/>
          <w:lang w:val="sv-SE"/>
        </w:rPr>
        <w:t>Instructions for action in survival craft</w:t>
      </w:r>
      <w:r w:rsidRPr="0045169A">
        <w:rPr>
          <w:color w:val="231F20"/>
          <w:sz w:val="18"/>
          <w:lang w:val="sv-SE"/>
        </w:rPr>
        <w:t>, antagen av organisationen genom resolution A.657(16).</w:t>
      </w:r>
    </w:p>
    <w:p w14:paraId="4395CE5A" w14:textId="77777777" w:rsidR="009D5BBA" w:rsidRPr="0045169A" w:rsidRDefault="009D5BBA" w:rsidP="009D5BBA">
      <w:pPr>
        <w:pStyle w:val="Luettelokappale"/>
        <w:numPr>
          <w:ilvl w:val="2"/>
          <w:numId w:val="207"/>
        </w:numPr>
        <w:tabs>
          <w:tab w:val="left" w:pos="2769"/>
          <w:tab w:val="left" w:pos="2771"/>
        </w:tabs>
        <w:spacing w:before="112"/>
        <w:rPr>
          <w:color w:val="231F20"/>
          <w:lang w:val="sv-SE"/>
        </w:rPr>
      </w:pPr>
      <w:r w:rsidRPr="0045169A">
        <w:rPr>
          <w:color w:val="231F20"/>
          <w:lang w:val="sv-SE"/>
        </w:rPr>
        <w:t>automatiskt frigöra livflotten vid ett djup av högst 4 meter,</w:t>
      </w:r>
    </w:p>
    <w:p w14:paraId="651A3D77" w14:textId="77777777" w:rsidR="009D5BBA" w:rsidRPr="0045169A" w:rsidRDefault="009D5BBA" w:rsidP="009D5BBA">
      <w:pPr>
        <w:pStyle w:val="Leipteksti"/>
        <w:spacing w:before="1"/>
        <w:rPr>
          <w:lang w:val="sv-SE"/>
        </w:rPr>
      </w:pPr>
    </w:p>
    <w:p w14:paraId="3AB4F837" w14:textId="77777777" w:rsidR="009D5BBA" w:rsidRPr="0045169A" w:rsidRDefault="009D5BBA" w:rsidP="009D5BBA">
      <w:pPr>
        <w:pStyle w:val="Luettelokappale"/>
        <w:numPr>
          <w:ilvl w:val="2"/>
          <w:numId w:val="207"/>
        </w:numPr>
        <w:tabs>
          <w:tab w:val="left" w:pos="2772"/>
          <w:tab w:val="left" w:pos="2773"/>
        </w:tabs>
        <w:ind w:right="1300"/>
        <w:rPr>
          <w:color w:val="231F20"/>
          <w:lang w:val="sv-SE"/>
        </w:rPr>
      </w:pPr>
      <w:r w:rsidRPr="0045169A">
        <w:rPr>
          <w:color w:val="231F20"/>
          <w:lang w:val="sv-SE"/>
        </w:rPr>
        <w:t>ha dräneringar som förhindrar ansamling av vatten i den hydrostatiska kammaren när enheten är i sitt normala läge,</w:t>
      </w:r>
    </w:p>
    <w:p w14:paraId="4BA324BB" w14:textId="77777777" w:rsidR="009D5BBA" w:rsidRPr="0045169A" w:rsidRDefault="009D5BBA" w:rsidP="009D5BBA">
      <w:pPr>
        <w:pStyle w:val="Leipteksti"/>
        <w:spacing w:before="10"/>
        <w:rPr>
          <w:sz w:val="21"/>
          <w:lang w:val="sv-SE"/>
        </w:rPr>
      </w:pPr>
    </w:p>
    <w:p w14:paraId="4CC4F01A" w14:textId="77777777" w:rsidR="009D5BBA" w:rsidRPr="0045169A" w:rsidRDefault="009D5BBA" w:rsidP="009D5BBA">
      <w:pPr>
        <w:pStyle w:val="Luettelokappale"/>
        <w:numPr>
          <w:ilvl w:val="2"/>
          <w:numId w:val="207"/>
        </w:numPr>
        <w:tabs>
          <w:tab w:val="left" w:pos="2769"/>
          <w:tab w:val="left" w:pos="2770"/>
        </w:tabs>
        <w:spacing w:before="1"/>
        <w:ind w:right="1299"/>
        <w:rPr>
          <w:color w:val="231F20"/>
          <w:lang w:val="sv-SE"/>
        </w:rPr>
      </w:pPr>
      <w:r w:rsidRPr="0045169A">
        <w:rPr>
          <w:color w:val="231F20"/>
          <w:lang w:val="sv-SE"/>
        </w:rPr>
        <w:t>vara konstruerad så att livflotten inte frigörs när enheten överspolas av vågor,</w:t>
      </w:r>
    </w:p>
    <w:p w14:paraId="3A3BEAF0" w14:textId="77777777" w:rsidR="009D5BBA" w:rsidRPr="0045169A" w:rsidRDefault="009D5BBA" w:rsidP="009D5BBA">
      <w:pPr>
        <w:pStyle w:val="Leipteksti"/>
        <w:spacing w:before="1"/>
        <w:rPr>
          <w:lang w:val="sv-SE"/>
        </w:rPr>
      </w:pPr>
    </w:p>
    <w:p w14:paraId="27B0DCB2" w14:textId="77777777" w:rsidR="009D5BBA" w:rsidRPr="0045169A" w:rsidRDefault="009D5BBA" w:rsidP="009D5BBA">
      <w:pPr>
        <w:pStyle w:val="Luettelokappale"/>
        <w:numPr>
          <w:ilvl w:val="2"/>
          <w:numId w:val="207"/>
        </w:numPr>
        <w:tabs>
          <w:tab w:val="left" w:pos="2770"/>
          <w:tab w:val="left" w:pos="2771"/>
        </w:tabs>
        <w:ind w:right="1304"/>
        <w:rPr>
          <w:color w:val="231F20"/>
          <w:lang w:val="sv-SE"/>
        </w:rPr>
      </w:pPr>
      <w:r w:rsidRPr="0045169A">
        <w:rPr>
          <w:color w:val="231F20"/>
          <w:lang w:val="sv-SE"/>
        </w:rPr>
        <w:t>vara varaktigt märkt med typbeteckning och serienummer på utsidan,</w:t>
      </w:r>
    </w:p>
    <w:p w14:paraId="470F5488" w14:textId="77777777" w:rsidR="009D5BBA" w:rsidRPr="0045169A" w:rsidRDefault="009D5BBA" w:rsidP="009D5BBA">
      <w:pPr>
        <w:pStyle w:val="Leipteksti"/>
        <w:spacing w:before="10"/>
        <w:rPr>
          <w:sz w:val="21"/>
          <w:lang w:val="sv-SE"/>
        </w:rPr>
      </w:pPr>
    </w:p>
    <w:p w14:paraId="322AC444" w14:textId="77777777" w:rsidR="009D5BBA" w:rsidRPr="0045169A" w:rsidRDefault="009D5BBA" w:rsidP="009D5BBA">
      <w:pPr>
        <w:pStyle w:val="Luettelokappale"/>
        <w:numPr>
          <w:ilvl w:val="2"/>
          <w:numId w:val="207"/>
        </w:numPr>
        <w:tabs>
          <w:tab w:val="left" w:pos="2770"/>
          <w:tab w:val="left" w:pos="2771"/>
        </w:tabs>
        <w:spacing w:before="1"/>
        <w:ind w:right="1300"/>
        <w:rPr>
          <w:color w:val="231F20"/>
          <w:lang w:val="sv-SE"/>
        </w:rPr>
      </w:pPr>
      <w:r w:rsidRPr="0045169A">
        <w:rPr>
          <w:color w:val="231F20"/>
          <w:lang w:val="sv-SE"/>
        </w:rPr>
        <w:t>vara försedd med ett dokument eller en identifieringsskylt som anger tillverkningsdatum, typ och serienummer,</w:t>
      </w:r>
    </w:p>
    <w:p w14:paraId="2DB83CE5" w14:textId="77777777" w:rsidR="009D5BBA" w:rsidRPr="0045169A" w:rsidRDefault="009D5BBA" w:rsidP="009D5BBA">
      <w:pPr>
        <w:pStyle w:val="Leipteksti"/>
        <w:spacing w:before="10"/>
        <w:rPr>
          <w:sz w:val="21"/>
          <w:lang w:val="sv-SE"/>
        </w:rPr>
      </w:pPr>
    </w:p>
    <w:p w14:paraId="1004EF04" w14:textId="77777777" w:rsidR="009D5BBA" w:rsidRPr="0045169A" w:rsidRDefault="009D5BBA" w:rsidP="009D5BBA">
      <w:pPr>
        <w:pStyle w:val="Luettelokappale"/>
        <w:numPr>
          <w:ilvl w:val="2"/>
          <w:numId w:val="207"/>
        </w:numPr>
        <w:tabs>
          <w:tab w:val="left" w:pos="2771"/>
          <w:tab w:val="left" w:pos="2772"/>
        </w:tabs>
        <w:ind w:right="1294"/>
        <w:rPr>
          <w:color w:val="231F20"/>
          <w:lang w:val="sv-SE"/>
        </w:rPr>
      </w:pPr>
      <w:r w:rsidRPr="0045169A">
        <w:rPr>
          <w:color w:val="231F20"/>
          <w:lang w:val="sv-SE"/>
        </w:rPr>
        <w:t>vara sådan att varje del som är förbunden med fånglinesystemet har en hållfasthet som är minst lika stor som den som krävs för fånglinan,</w:t>
      </w:r>
    </w:p>
    <w:p w14:paraId="28522D6B" w14:textId="77777777" w:rsidR="009D5BBA" w:rsidRPr="0045169A" w:rsidRDefault="009D5BBA" w:rsidP="009D5BBA">
      <w:pPr>
        <w:pStyle w:val="Leipteksti"/>
        <w:rPr>
          <w:lang w:val="sv-SE"/>
        </w:rPr>
      </w:pPr>
    </w:p>
    <w:p w14:paraId="73A527DA" w14:textId="77777777" w:rsidR="009D5BBA" w:rsidRPr="0045169A" w:rsidRDefault="009D5BBA" w:rsidP="009D5BBA">
      <w:pPr>
        <w:pStyle w:val="Luettelokappale"/>
        <w:numPr>
          <w:ilvl w:val="2"/>
          <w:numId w:val="207"/>
        </w:numPr>
        <w:tabs>
          <w:tab w:val="left" w:pos="2770"/>
          <w:tab w:val="left" w:pos="2771"/>
        </w:tabs>
        <w:ind w:right="1301"/>
        <w:rPr>
          <w:color w:val="231F20"/>
          <w:lang w:val="sv-SE"/>
        </w:rPr>
      </w:pPr>
      <w:r w:rsidRPr="0045169A">
        <w:rPr>
          <w:color w:val="231F20"/>
          <w:lang w:val="sv-SE"/>
        </w:rPr>
        <w:t>om den är av engångstyp vara försedd med instruktioner för hur man avgör efter vilket datum enheten inte får användas samt hjälpmedel för datummärkning av enheten.</w:t>
      </w:r>
    </w:p>
    <w:p w14:paraId="21F6C910" w14:textId="77777777" w:rsidR="009D5BBA" w:rsidRPr="0045169A" w:rsidRDefault="009D5BBA" w:rsidP="009D5BBA">
      <w:pPr>
        <w:pStyle w:val="Leipteksti"/>
        <w:spacing w:before="10"/>
        <w:rPr>
          <w:sz w:val="21"/>
          <w:lang w:val="sv-SE"/>
        </w:rPr>
      </w:pPr>
    </w:p>
    <w:p w14:paraId="138C2FD3" w14:textId="77777777" w:rsidR="009D5BBA" w:rsidRPr="0045169A" w:rsidRDefault="009D5BBA" w:rsidP="009D5BBA">
      <w:pPr>
        <w:pStyle w:val="Otsikko1"/>
        <w:ind w:left="3840" w:right="4918" w:hanging="6"/>
        <w:rPr>
          <w:color w:val="231F20"/>
          <w:lang w:val="sv-SE"/>
        </w:rPr>
      </w:pPr>
      <w:r w:rsidRPr="0045169A">
        <w:rPr>
          <w:color w:val="231F20"/>
          <w:lang w:val="sv-SE"/>
        </w:rPr>
        <w:t xml:space="preserve">Regel 21 </w:t>
      </w:r>
    </w:p>
    <w:p w14:paraId="0413704C" w14:textId="77777777" w:rsidR="009D5BBA" w:rsidRPr="0045169A" w:rsidRDefault="009D5BBA" w:rsidP="009D5BBA">
      <w:pPr>
        <w:pStyle w:val="Otsikko1"/>
        <w:ind w:left="3840" w:right="4918" w:hanging="6"/>
        <w:rPr>
          <w:color w:val="231F20"/>
          <w:lang w:val="sv-SE"/>
        </w:rPr>
      </w:pPr>
      <w:r w:rsidRPr="0045169A">
        <w:rPr>
          <w:color w:val="231F20"/>
          <w:lang w:val="sv-SE"/>
        </w:rPr>
        <w:t>Uppblåsbara livflottar</w:t>
      </w:r>
    </w:p>
    <w:p w14:paraId="78C7C163" w14:textId="77777777" w:rsidR="009D5BBA" w:rsidRPr="0045169A" w:rsidRDefault="009D5BBA" w:rsidP="009D5BBA">
      <w:pPr>
        <w:pStyle w:val="Leipteksti"/>
        <w:spacing w:before="2"/>
        <w:rPr>
          <w:b/>
          <w:lang w:val="sv-SE"/>
        </w:rPr>
      </w:pPr>
    </w:p>
    <w:p w14:paraId="2252F27F" w14:textId="77777777" w:rsidR="009D5BBA" w:rsidRPr="0045169A" w:rsidRDefault="009D5BBA" w:rsidP="009D5BBA">
      <w:pPr>
        <w:pStyle w:val="Luettelokappale"/>
        <w:numPr>
          <w:ilvl w:val="0"/>
          <w:numId w:val="205"/>
        </w:numPr>
        <w:tabs>
          <w:tab w:val="left" w:pos="1069"/>
          <w:tab w:val="left" w:pos="1070"/>
        </w:tabs>
        <w:ind w:right="1300" w:firstLine="0"/>
        <w:rPr>
          <w:color w:val="231F20"/>
          <w:lang w:val="sv-SE"/>
        </w:rPr>
      </w:pPr>
      <w:r w:rsidRPr="0045169A">
        <w:rPr>
          <w:color w:val="231F20"/>
          <w:lang w:val="sv-SE"/>
        </w:rPr>
        <w:t>Uppblåsbara livflottar ska uppfylla kraven i regel 20 och dessutom kraven i denna regel.</w:t>
      </w:r>
    </w:p>
    <w:p w14:paraId="632DAB9B" w14:textId="77777777" w:rsidR="009D5BBA" w:rsidRPr="0045169A" w:rsidRDefault="009D5BBA" w:rsidP="009D5BBA">
      <w:pPr>
        <w:pStyle w:val="Leipteksti"/>
        <w:spacing w:before="10"/>
        <w:rPr>
          <w:sz w:val="21"/>
          <w:lang w:val="sv-SE"/>
        </w:rPr>
      </w:pPr>
    </w:p>
    <w:p w14:paraId="6A1D3F5C" w14:textId="77777777" w:rsidR="009D5BBA" w:rsidRPr="0045169A" w:rsidRDefault="009D5BBA" w:rsidP="009D5BBA">
      <w:pPr>
        <w:pStyle w:val="Luettelokappale"/>
        <w:numPr>
          <w:ilvl w:val="0"/>
          <w:numId w:val="205"/>
        </w:numPr>
        <w:tabs>
          <w:tab w:val="left" w:pos="1070"/>
          <w:tab w:val="left" w:pos="1071"/>
        </w:tabs>
        <w:spacing w:before="1"/>
        <w:ind w:left="1070" w:hanging="852"/>
        <w:rPr>
          <w:color w:val="231F20"/>
          <w:lang w:val="sv-SE"/>
        </w:rPr>
      </w:pPr>
      <w:r w:rsidRPr="0045169A">
        <w:rPr>
          <w:color w:val="231F20"/>
          <w:lang w:val="sv-SE"/>
        </w:rPr>
        <w:t>Konstruktion</w:t>
      </w:r>
    </w:p>
    <w:p w14:paraId="7F149565" w14:textId="77777777" w:rsidR="009D5BBA" w:rsidRPr="0045169A" w:rsidRDefault="009D5BBA" w:rsidP="009D5BBA">
      <w:pPr>
        <w:pStyle w:val="Leipteksti"/>
        <w:spacing w:before="11"/>
        <w:rPr>
          <w:sz w:val="21"/>
          <w:lang w:val="sv-SE"/>
        </w:rPr>
      </w:pPr>
    </w:p>
    <w:p w14:paraId="53B42FE3" w14:textId="77777777" w:rsidR="009D5BBA" w:rsidRPr="0045169A" w:rsidRDefault="009D5BBA" w:rsidP="009D5BBA">
      <w:pPr>
        <w:pStyle w:val="Luettelokappale"/>
        <w:numPr>
          <w:ilvl w:val="1"/>
          <w:numId w:val="205"/>
        </w:numPr>
        <w:tabs>
          <w:tab w:val="left" w:pos="1909"/>
        </w:tabs>
        <w:ind w:right="1296" w:hanging="840"/>
        <w:rPr>
          <w:color w:val="231F20"/>
          <w:lang w:val="sv-SE"/>
        </w:rPr>
      </w:pPr>
      <w:r w:rsidRPr="0045169A">
        <w:rPr>
          <w:color w:val="231F20"/>
          <w:lang w:val="sv-SE"/>
        </w:rPr>
        <w:t>Huvudflytkammaren ska vara uppdelad i minst två separata avdelningar som fylls genom var sin backventil. Flytkamrarna ska vara konstruerade så att, om någon av avdelningarna skadas eller inte går att blåsa upp, de intakta avdelningarna med positivt fribord runt hela livflotten kan bära det antal personer, var och en med en massa av 75 kg och sittande på sina normala platser, som flotten är godkänd för.</w:t>
      </w:r>
    </w:p>
    <w:p w14:paraId="429DFC65" w14:textId="77777777" w:rsidR="009D5BBA" w:rsidRPr="0045169A" w:rsidRDefault="009D5BBA" w:rsidP="009D5BBA">
      <w:pPr>
        <w:pStyle w:val="Leipteksti"/>
        <w:spacing w:before="9"/>
        <w:rPr>
          <w:sz w:val="21"/>
          <w:lang w:val="sv-SE"/>
        </w:rPr>
      </w:pPr>
    </w:p>
    <w:p w14:paraId="41E87BDE" w14:textId="77777777" w:rsidR="009D5BBA" w:rsidRPr="0045169A" w:rsidRDefault="009D5BBA" w:rsidP="009D5BBA">
      <w:pPr>
        <w:pStyle w:val="Luettelokappale"/>
        <w:numPr>
          <w:ilvl w:val="1"/>
          <w:numId w:val="205"/>
        </w:numPr>
        <w:tabs>
          <w:tab w:val="left" w:pos="1909"/>
        </w:tabs>
        <w:ind w:right="1298" w:hanging="840"/>
        <w:rPr>
          <w:color w:val="231F20"/>
          <w:lang w:val="sv-SE"/>
        </w:rPr>
      </w:pPr>
      <w:r w:rsidRPr="0045169A">
        <w:rPr>
          <w:color w:val="231F20"/>
          <w:lang w:val="sv-SE"/>
        </w:rPr>
        <w:t>Livflottens golv ska vara vattentätt och kunna isoleras tillräckligt mot kyla, antingen</w:t>
      </w:r>
    </w:p>
    <w:p w14:paraId="0EE4D0F0" w14:textId="77777777" w:rsidR="009D5BBA" w:rsidRPr="0045169A" w:rsidRDefault="009D5BBA" w:rsidP="009D5BBA">
      <w:pPr>
        <w:pStyle w:val="Leipteksti"/>
        <w:spacing w:before="2"/>
        <w:rPr>
          <w:lang w:val="sv-SE"/>
        </w:rPr>
      </w:pPr>
    </w:p>
    <w:p w14:paraId="7B304021" w14:textId="77777777" w:rsidR="009D5BBA" w:rsidRPr="0045169A" w:rsidRDefault="009D5BBA" w:rsidP="009D5BBA">
      <w:pPr>
        <w:pStyle w:val="Luettelokappale"/>
        <w:numPr>
          <w:ilvl w:val="2"/>
          <w:numId w:val="205"/>
        </w:numPr>
        <w:tabs>
          <w:tab w:val="left" w:pos="2770"/>
          <w:tab w:val="left" w:pos="2771"/>
        </w:tabs>
        <w:ind w:right="1300" w:hanging="852"/>
        <w:rPr>
          <w:color w:val="231F20"/>
          <w:lang w:val="sv-SE"/>
        </w:rPr>
      </w:pPr>
      <w:r w:rsidRPr="0045169A">
        <w:rPr>
          <w:color w:val="231F20"/>
          <w:lang w:val="sv-SE"/>
        </w:rPr>
        <w:t>med hjälp av en eller flera avdelningar som de ombordvarande kan blåsa upp, eller som fylls automatiskt och som kan tömmas och åter fyllas av de ombordvarande, eller</w:t>
      </w:r>
    </w:p>
    <w:p w14:paraId="051933FE" w14:textId="77777777" w:rsidR="009D5BBA" w:rsidRPr="0045169A" w:rsidRDefault="009D5BBA" w:rsidP="009D5BBA">
      <w:pPr>
        <w:pStyle w:val="Leipteksti"/>
        <w:spacing w:before="9"/>
        <w:rPr>
          <w:sz w:val="21"/>
          <w:lang w:val="sv-SE"/>
        </w:rPr>
      </w:pPr>
    </w:p>
    <w:p w14:paraId="32EC5072" w14:textId="77777777" w:rsidR="009D5BBA" w:rsidRPr="0045169A" w:rsidRDefault="009D5BBA" w:rsidP="009D5BBA">
      <w:pPr>
        <w:pStyle w:val="Luettelokappale"/>
        <w:numPr>
          <w:ilvl w:val="2"/>
          <w:numId w:val="205"/>
        </w:numPr>
        <w:tabs>
          <w:tab w:val="left" w:pos="2770"/>
          <w:tab w:val="left" w:pos="2771"/>
        </w:tabs>
        <w:ind w:hanging="852"/>
        <w:rPr>
          <w:color w:val="231F20"/>
          <w:lang w:val="sv-SE"/>
        </w:rPr>
      </w:pPr>
      <w:r w:rsidRPr="0045169A">
        <w:rPr>
          <w:color w:val="231F20"/>
          <w:lang w:val="sv-SE"/>
        </w:rPr>
        <w:t>med hjälp av någon annan lika effektiv anordning som inte är beroende av uppblåsning.</w:t>
      </w:r>
    </w:p>
    <w:p w14:paraId="2ED6EF98" w14:textId="77777777" w:rsidR="009D5BBA" w:rsidRPr="0045169A" w:rsidRDefault="009D5BBA" w:rsidP="009D5BBA">
      <w:pPr>
        <w:pStyle w:val="Leipteksti"/>
        <w:rPr>
          <w:lang w:val="sv-SE"/>
        </w:rPr>
      </w:pPr>
    </w:p>
    <w:p w14:paraId="06B26D51" w14:textId="77777777" w:rsidR="009D5BBA" w:rsidRDefault="009D5BBA" w:rsidP="009D5BBA">
      <w:pPr>
        <w:pStyle w:val="Luettelokappale"/>
        <w:numPr>
          <w:ilvl w:val="1"/>
          <w:numId w:val="205"/>
        </w:numPr>
        <w:tabs>
          <w:tab w:val="left" w:pos="1910"/>
        </w:tabs>
        <w:ind w:right="1297" w:hanging="840"/>
        <w:rPr>
          <w:color w:val="231F20"/>
          <w:lang w:val="sv-SE"/>
        </w:rPr>
      </w:pPr>
      <w:r w:rsidRPr="0045169A">
        <w:rPr>
          <w:color w:val="231F20"/>
          <w:lang w:val="sv-SE"/>
        </w:rPr>
        <w:t xml:space="preserve">Livflotten ska fyllas med en icke giftig gas. </w:t>
      </w:r>
      <w:r w:rsidRPr="008E1181">
        <w:rPr>
          <w:color w:val="231F20"/>
          <w:lang w:val="sv-SE"/>
        </w:rPr>
        <w:t xml:space="preserve">Uppblåsningen ska vara slutförd inom 1 minut vid en omgivande temperatur av mellan 18 och 20 °C och inom 3 minuter vid en omgivande temperatur av -30 °C. </w:t>
      </w:r>
      <w:r w:rsidRPr="0045169A">
        <w:rPr>
          <w:color w:val="231F20"/>
          <w:lang w:val="sv-SE"/>
        </w:rPr>
        <w:t>Efter uppblåsningen ska livflotten bibehålla sin form när den lastas med fullt antal personer och full utrustning.</w:t>
      </w:r>
    </w:p>
    <w:p w14:paraId="061880C4" w14:textId="77777777" w:rsidR="009D5BBA" w:rsidRPr="0045169A" w:rsidRDefault="009D5BBA" w:rsidP="009D5BBA">
      <w:pPr>
        <w:pStyle w:val="Leipteksti"/>
        <w:spacing w:before="1"/>
        <w:rPr>
          <w:lang w:val="sv-SE"/>
        </w:rPr>
      </w:pPr>
    </w:p>
    <w:p w14:paraId="7510857D" w14:textId="77777777" w:rsidR="009D5BBA" w:rsidRPr="0045169A" w:rsidRDefault="009D5BBA" w:rsidP="009D5BBA">
      <w:pPr>
        <w:pStyle w:val="Luettelokappale"/>
        <w:numPr>
          <w:ilvl w:val="1"/>
          <w:numId w:val="205"/>
        </w:numPr>
        <w:tabs>
          <w:tab w:val="left" w:pos="1909"/>
        </w:tabs>
        <w:spacing w:before="112"/>
        <w:ind w:left="1069" w:right="1300" w:hanging="840"/>
        <w:rPr>
          <w:color w:val="231F20"/>
          <w:lang w:val="sv-SE"/>
        </w:rPr>
      </w:pPr>
      <w:r w:rsidRPr="0045169A">
        <w:rPr>
          <w:color w:val="231F20"/>
          <w:lang w:val="sv-SE"/>
        </w:rPr>
        <w:t>Varje uppblåsbar avdelning ska kunna motstå ett tryck som är minst tre gånger så högt som arbetstrycket och ska hindras från att uppnå ett tryck som överstiger dubbla arbetstrycket, antingen med hjälp av övertrycksventiler eller genom begränsad gastillförsel. Det ska finnas möjlighet att ansluta en sådan pump för påfyllning eller bälg som föreskrivs i punkt 10 a ii så att arbetstrycket kan bibehållas.</w:t>
      </w:r>
    </w:p>
    <w:p w14:paraId="15DE05A6" w14:textId="77777777" w:rsidR="009D5BBA" w:rsidRPr="0045169A" w:rsidRDefault="009D5BBA" w:rsidP="009D5BBA">
      <w:pPr>
        <w:pStyle w:val="Leipteksti"/>
        <w:spacing w:before="1"/>
        <w:rPr>
          <w:lang w:val="sv-SE"/>
        </w:rPr>
      </w:pPr>
    </w:p>
    <w:p w14:paraId="018B60E3" w14:textId="77777777" w:rsidR="009D5BBA" w:rsidRPr="0045169A" w:rsidRDefault="009D5BBA" w:rsidP="009D5BBA">
      <w:pPr>
        <w:pStyle w:val="Luettelokappale"/>
        <w:numPr>
          <w:ilvl w:val="0"/>
          <w:numId w:val="205"/>
        </w:numPr>
        <w:tabs>
          <w:tab w:val="left" w:pos="1069"/>
          <w:tab w:val="left" w:pos="1070"/>
        </w:tabs>
        <w:ind w:left="1069"/>
        <w:rPr>
          <w:color w:val="231F20"/>
          <w:lang w:val="sv-SE"/>
        </w:rPr>
      </w:pPr>
      <w:r w:rsidRPr="0045169A">
        <w:rPr>
          <w:color w:val="231F20"/>
          <w:lang w:val="sv-SE"/>
        </w:rPr>
        <w:t>Lastkapacitet</w:t>
      </w:r>
    </w:p>
    <w:p w14:paraId="5B10A50D" w14:textId="77777777" w:rsidR="009D5BBA" w:rsidRPr="0045169A" w:rsidRDefault="009D5BBA" w:rsidP="009D5BBA">
      <w:pPr>
        <w:pStyle w:val="Leipteksti"/>
        <w:rPr>
          <w:lang w:val="sv-SE"/>
        </w:rPr>
      </w:pPr>
    </w:p>
    <w:p w14:paraId="2898D398" w14:textId="77777777" w:rsidR="009D5BBA" w:rsidRPr="0045169A" w:rsidRDefault="009D5BBA" w:rsidP="009D5BBA">
      <w:pPr>
        <w:pStyle w:val="Leipteksti"/>
        <w:ind w:left="1069" w:right="1301"/>
        <w:rPr>
          <w:color w:val="231F20"/>
          <w:lang w:val="sv-SE"/>
        </w:rPr>
      </w:pPr>
      <w:r w:rsidRPr="0045169A">
        <w:rPr>
          <w:color w:val="231F20"/>
          <w:lang w:val="sv-SE"/>
        </w:rPr>
        <w:t xml:space="preserve">Det antal personer som en livflotte ska kunna godkännas för ska vara lika med det minsta av </w:t>
      </w:r>
    </w:p>
    <w:p w14:paraId="09FA346E" w14:textId="77777777" w:rsidR="009D5BBA" w:rsidRPr="0045169A" w:rsidRDefault="009D5BBA" w:rsidP="009D5BBA">
      <w:pPr>
        <w:pStyle w:val="Leipteksti"/>
        <w:spacing w:before="11"/>
        <w:rPr>
          <w:sz w:val="21"/>
          <w:lang w:val="sv-SE"/>
        </w:rPr>
      </w:pPr>
    </w:p>
    <w:p w14:paraId="5EBA1B01" w14:textId="77777777" w:rsidR="009D5BBA" w:rsidRPr="0045169A" w:rsidRDefault="009D5BBA" w:rsidP="009D5BBA">
      <w:pPr>
        <w:pStyle w:val="Luettelokappale"/>
        <w:numPr>
          <w:ilvl w:val="0"/>
          <w:numId w:val="204"/>
        </w:numPr>
        <w:tabs>
          <w:tab w:val="left" w:pos="2770"/>
          <w:tab w:val="left" w:pos="2771"/>
        </w:tabs>
        <w:ind w:right="1300" w:hanging="852"/>
        <w:rPr>
          <w:color w:val="231F20"/>
          <w:lang w:val="sv-SE"/>
        </w:rPr>
      </w:pPr>
      <w:r w:rsidRPr="0045169A">
        <w:rPr>
          <w:color w:val="231F20"/>
          <w:lang w:val="sv-SE"/>
        </w:rPr>
        <w:t>det största hela tal man får om man tar de uppblåsta huvudflytkamrarnas volym (vilken för detta ändamål inte får inbegripa eventuella bågar eller tofter), mätt i kubikmeter, och dividerar den med 0,096, eller</w:t>
      </w:r>
    </w:p>
    <w:p w14:paraId="24AAD44D" w14:textId="77777777" w:rsidR="009D5BBA" w:rsidRPr="0045169A" w:rsidRDefault="009D5BBA" w:rsidP="009D5BBA">
      <w:pPr>
        <w:pStyle w:val="Leipteksti"/>
        <w:spacing w:before="11"/>
        <w:rPr>
          <w:sz w:val="21"/>
          <w:lang w:val="sv-SE"/>
        </w:rPr>
      </w:pPr>
    </w:p>
    <w:p w14:paraId="489F46C5" w14:textId="77777777" w:rsidR="009D5BBA" w:rsidRPr="0045169A" w:rsidRDefault="009D5BBA" w:rsidP="009D5BBA">
      <w:pPr>
        <w:pStyle w:val="Luettelokappale"/>
        <w:numPr>
          <w:ilvl w:val="0"/>
          <w:numId w:val="204"/>
        </w:numPr>
        <w:tabs>
          <w:tab w:val="left" w:pos="2772"/>
        </w:tabs>
        <w:ind w:right="1299" w:hanging="852"/>
        <w:rPr>
          <w:color w:val="231F20"/>
          <w:lang w:val="sv-SE"/>
        </w:rPr>
      </w:pPr>
      <w:r w:rsidRPr="0045169A">
        <w:rPr>
          <w:color w:val="231F20"/>
          <w:lang w:val="sv-SE"/>
        </w:rPr>
        <w:t>det största hela tal man får om man tar livflottens inre horisontella tvärsnittsyta (vilken för detta ändamål får inbegripa eventuella tofter), mätt i kvadratmeter till flytkamrarnas innersta kant, och dividerar den med 0,372, eller</w:t>
      </w:r>
    </w:p>
    <w:p w14:paraId="216AC145" w14:textId="77777777" w:rsidR="009D5BBA" w:rsidRPr="0045169A" w:rsidRDefault="009D5BBA" w:rsidP="009D5BBA">
      <w:pPr>
        <w:pStyle w:val="Leipteksti"/>
        <w:spacing w:before="11"/>
        <w:rPr>
          <w:sz w:val="21"/>
          <w:lang w:val="sv-SE"/>
        </w:rPr>
      </w:pPr>
    </w:p>
    <w:p w14:paraId="17853568" w14:textId="77777777" w:rsidR="009D5BBA" w:rsidRPr="0045169A" w:rsidRDefault="009D5BBA" w:rsidP="009D5BBA">
      <w:pPr>
        <w:pStyle w:val="Luettelokappale"/>
        <w:numPr>
          <w:ilvl w:val="0"/>
          <w:numId w:val="204"/>
        </w:numPr>
        <w:tabs>
          <w:tab w:val="left" w:pos="2772"/>
        </w:tabs>
        <w:ind w:right="1298" w:hanging="852"/>
        <w:rPr>
          <w:color w:val="231F20"/>
          <w:lang w:val="sv-SE"/>
        </w:rPr>
      </w:pPr>
      <w:r w:rsidRPr="0045169A">
        <w:rPr>
          <w:color w:val="231F20"/>
          <w:lang w:val="sv-SE"/>
        </w:rPr>
        <w:t>det antal personer med en genomsnittlig massa av 75 kg, alla iförda räddningsväst, som kan sitta med tillräcklig bekvämlighet och fri höjd utan att hindra användningen av någon del av livflottens utrustning.</w:t>
      </w:r>
    </w:p>
    <w:p w14:paraId="6C5E993E" w14:textId="77777777" w:rsidR="009D5BBA" w:rsidRPr="0045169A" w:rsidRDefault="009D5BBA" w:rsidP="009D5BBA">
      <w:pPr>
        <w:pStyle w:val="Leipteksti"/>
        <w:spacing w:before="11"/>
        <w:rPr>
          <w:sz w:val="21"/>
          <w:lang w:val="sv-SE"/>
        </w:rPr>
      </w:pPr>
    </w:p>
    <w:p w14:paraId="0429BDCA" w14:textId="77777777" w:rsidR="009D5BBA" w:rsidRPr="0045169A" w:rsidRDefault="009D5BBA" w:rsidP="009D5BBA">
      <w:pPr>
        <w:pStyle w:val="Luettelokappale"/>
        <w:numPr>
          <w:ilvl w:val="0"/>
          <w:numId w:val="205"/>
        </w:numPr>
        <w:tabs>
          <w:tab w:val="left" w:pos="1069"/>
          <w:tab w:val="left" w:pos="1070"/>
        </w:tabs>
        <w:ind w:left="1069"/>
        <w:rPr>
          <w:color w:val="231F20"/>
          <w:lang w:val="sv-SE"/>
        </w:rPr>
      </w:pPr>
      <w:r w:rsidRPr="0045169A">
        <w:rPr>
          <w:color w:val="231F20"/>
          <w:lang w:val="sv-SE"/>
        </w:rPr>
        <w:t>Tillträde till uppblåsbara livflottar</w:t>
      </w:r>
    </w:p>
    <w:p w14:paraId="50628EFA" w14:textId="77777777" w:rsidR="009D5BBA" w:rsidRPr="0045169A" w:rsidRDefault="009D5BBA" w:rsidP="009D5BBA">
      <w:pPr>
        <w:pStyle w:val="Leipteksti"/>
        <w:rPr>
          <w:lang w:val="sv-SE"/>
        </w:rPr>
      </w:pPr>
    </w:p>
    <w:p w14:paraId="7013E72E" w14:textId="77777777" w:rsidR="009D5BBA" w:rsidRPr="0045169A" w:rsidRDefault="009D5BBA" w:rsidP="009D5BBA">
      <w:pPr>
        <w:pStyle w:val="Luettelokappale"/>
        <w:numPr>
          <w:ilvl w:val="1"/>
          <w:numId w:val="205"/>
        </w:numPr>
        <w:tabs>
          <w:tab w:val="left" w:pos="1911"/>
        </w:tabs>
        <w:ind w:right="1297" w:hanging="840"/>
        <w:rPr>
          <w:color w:val="231F20"/>
          <w:lang w:val="sv-SE"/>
        </w:rPr>
      </w:pPr>
      <w:r w:rsidRPr="0045169A">
        <w:rPr>
          <w:color w:val="231F20"/>
          <w:lang w:val="sv-SE"/>
        </w:rPr>
        <w:t>Minst en ingång ska vara försedd med en halvhård äntringsramp med vars hjälp människor kan äntra livflotten från vattnet, och anordnad så att livflotten skyddas mot väsentlig tryckminskning om rampen skadas. Om det är fråga om en firningsbar livflotte med mer än en ingång, ska äntringsrampen vara monterad vid den ingång som ligger på motsatt sida av inhalningslinor och embarkeringsanordningar.</w:t>
      </w:r>
    </w:p>
    <w:p w14:paraId="4698D229" w14:textId="77777777" w:rsidR="009D5BBA" w:rsidRPr="0045169A" w:rsidRDefault="009D5BBA" w:rsidP="009D5BBA">
      <w:pPr>
        <w:pStyle w:val="Leipteksti"/>
        <w:rPr>
          <w:lang w:val="sv-SE"/>
        </w:rPr>
      </w:pPr>
    </w:p>
    <w:p w14:paraId="6FC351DF" w14:textId="77777777" w:rsidR="009D5BBA" w:rsidRPr="0045169A" w:rsidRDefault="009D5BBA" w:rsidP="009D5BBA">
      <w:pPr>
        <w:pStyle w:val="Luettelokappale"/>
        <w:numPr>
          <w:ilvl w:val="1"/>
          <w:numId w:val="205"/>
        </w:numPr>
        <w:tabs>
          <w:tab w:val="left" w:pos="1909"/>
        </w:tabs>
        <w:ind w:right="1300" w:hanging="840"/>
        <w:rPr>
          <w:color w:val="231F20"/>
          <w:lang w:val="sv-SE"/>
        </w:rPr>
      </w:pPr>
      <w:r w:rsidRPr="0045169A">
        <w:rPr>
          <w:color w:val="231F20"/>
          <w:lang w:val="sv-SE"/>
        </w:rPr>
        <w:t>Ingångar som inte är försedda med en äntringsramp ska ha en lejdare vars nedersta steg ska vara minst 0,4 meter under livflottens lättvattenlinje.</w:t>
      </w:r>
    </w:p>
    <w:p w14:paraId="3328D631" w14:textId="77777777" w:rsidR="009D5BBA" w:rsidRPr="0045169A" w:rsidRDefault="009D5BBA" w:rsidP="009D5BBA">
      <w:pPr>
        <w:pStyle w:val="Leipteksti"/>
        <w:spacing w:before="9"/>
        <w:rPr>
          <w:sz w:val="21"/>
          <w:lang w:val="sv-SE"/>
        </w:rPr>
      </w:pPr>
    </w:p>
    <w:p w14:paraId="40ADEB25" w14:textId="77777777" w:rsidR="009D5BBA" w:rsidRPr="0045169A" w:rsidRDefault="009D5BBA" w:rsidP="009D5BBA">
      <w:pPr>
        <w:pStyle w:val="Luettelokappale"/>
        <w:numPr>
          <w:ilvl w:val="1"/>
          <w:numId w:val="205"/>
        </w:numPr>
        <w:tabs>
          <w:tab w:val="left" w:pos="1909"/>
        </w:tabs>
        <w:ind w:right="1300" w:hanging="840"/>
        <w:rPr>
          <w:color w:val="231F20"/>
          <w:lang w:val="sv-SE"/>
        </w:rPr>
      </w:pPr>
      <w:r w:rsidRPr="0045169A">
        <w:rPr>
          <w:color w:val="231F20"/>
          <w:lang w:val="sv-SE"/>
        </w:rPr>
        <w:t>Inuti livflotten ska det finnas anordningar med hjälp av vilka människor kan dra sig in i livflotten från lejdaren.</w:t>
      </w:r>
    </w:p>
    <w:p w14:paraId="6B22C002" w14:textId="77777777" w:rsidR="009D5BBA" w:rsidRPr="0045169A" w:rsidRDefault="009D5BBA" w:rsidP="009D5BBA">
      <w:pPr>
        <w:pStyle w:val="Leipteksti"/>
        <w:spacing w:before="2"/>
        <w:rPr>
          <w:lang w:val="sv-SE"/>
        </w:rPr>
      </w:pPr>
    </w:p>
    <w:p w14:paraId="2F2CF733" w14:textId="77777777" w:rsidR="009D5BBA" w:rsidRPr="0045169A" w:rsidRDefault="009D5BBA" w:rsidP="009D5BBA">
      <w:pPr>
        <w:pStyle w:val="Luettelokappale"/>
        <w:numPr>
          <w:ilvl w:val="0"/>
          <w:numId w:val="205"/>
        </w:numPr>
        <w:tabs>
          <w:tab w:val="left" w:pos="1070"/>
          <w:tab w:val="left" w:pos="1071"/>
        </w:tabs>
        <w:ind w:left="1070" w:hanging="852"/>
        <w:rPr>
          <w:color w:val="231F20"/>
          <w:lang w:val="sv-SE"/>
        </w:rPr>
      </w:pPr>
      <w:r w:rsidRPr="0045169A">
        <w:rPr>
          <w:color w:val="231F20"/>
          <w:lang w:val="sv-SE"/>
        </w:rPr>
        <w:t>Uppblåsbara livflottars stabilitet</w:t>
      </w:r>
    </w:p>
    <w:p w14:paraId="6B143DB6" w14:textId="77777777" w:rsidR="009D5BBA" w:rsidRPr="0045169A" w:rsidRDefault="009D5BBA" w:rsidP="009D5BBA">
      <w:pPr>
        <w:pStyle w:val="Leipteksti"/>
        <w:rPr>
          <w:lang w:val="sv-SE"/>
        </w:rPr>
      </w:pPr>
    </w:p>
    <w:p w14:paraId="02905553" w14:textId="77777777" w:rsidR="009D5BBA" w:rsidRPr="0045169A" w:rsidRDefault="009D5BBA" w:rsidP="009D5BBA">
      <w:pPr>
        <w:pStyle w:val="Luettelokappale"/>
        <w:numPr>
          <w:ilvl w:val="1"/>
          <w:numId w:val="205"/>
        </w:numPr>
        <w:tabs>
          <w:tab w:val="left" w:pos="1911"/>
        </w:tabs>
        <w:ind w:right="1304" w:hanging="840"/>
        <w:rPr>
          <w:color w:val="231F20"/>
          <w:lang w:val="sv-SE"/>
        </w:rPr>
      </w:pPr>
      <w:r w:rsidRPr="0045169A">
        <w:rPr>
          <w:color w:val="231F20"/>
          <w:lang w:val="sv-SE"/>
        </w:rPr>
        <w:t>Varje uppblåsbar livflotte ska vara konstruerad så att den är stabil i sjögång när den är helt uppblåst och flyter på vattnet med tältet rest.</w:t>
      </w:r>
    </w:p>
    <w:p w14:paraId="7625FB56" w14:textId="77777777" w:rsidR="009D5BBA" w:rsidRPr="0045169A" w:rsidRDefault="009D5BBA" w:rsidP="009D5BBA">
      <w:pPr>
        <w:pStyle w:val="Leipteksti"/>
        <w:spacing w:before="10"/>
        <w:rPr>
          <w:sz w:val="21"/>
          <w:lang w:val="sv-SE"/>
        </w:rPr>
      </w:pPr>
    </w:p>
    <w:p w14:paraId="2A27F633" w14:textId="77777777" w:rsidR="009D5BBA" w:rsidRPr="0045169A" w:rsidRDefault="009D5BBA" w:rsidP="009D5BBA">
      <w:pPr>
        <w:pStyle w:val="Luettelokappale"/>
        <w:numPr>
          <w:ilvl w:val="1"/>
          <w:numId w:val="205"/>
        </w:numPr>
        <w:tabs>
          <w:tab w:val="left" w:pos="1911"/>
        </w:tabs>
        <w:ind w:right="1303" w:hanging="840"/>
        <w:rPr>
          <w:color w:val="231F20"/>
          <w:lang w:val="sv-SE"/>
        </w:rPr>
      </w:pPr>
      <w:r w:rsidRPr="0045169A">
        <w:rPr>
          <w:color w:val="231F20"/>
          <w:lang w:val="sv-SE"/>
        </w:rPr>
        <w:t>I upp och nedvänt läge ska livflotten ha sådan stabilitet att den i sjögång och i smult vatten kan rätas upp av en person ensam.</w:t>
      </w:r>
    </w:p>
    <w:p w14:paraId="5A1CD8EB" w14:textId="77777777" w:rsidR="009D5BBA" w:rsidRPr="0045169A" w:rsidRDefault="009D5BBA" w:rsidP="009D5BBA">
      <w:pPr>
        <w:pStyle w:val="Leipteksti"/>
        <w:rPr>
          <w:lang w:val="sv-SE"/>
        </w:rPr>
      </w:pPr>
    </w:p>
    <w:p w14:paraId="1FBA99C6" w14:textId="77777777" w:rsidR="009D5BBA" w:rsidRPr="0045169A" w:rsidRDefault="009D5BBA" w:rsidP="009D5BBA">
      <w:pPr>
        <w:pStyle w:val="Luettelokappale"/>
        <w:numPr>
          <w:ilvl w:val="1"/>
          <w:numId w:val="205"/>
        </w:numPr>
        <w:tabs>
          <w:tab w:val="left" w:pos="1910"/>
        </w:tabs>
        <w:ind w:right="1295" w:hanging="840"/>
        <w:rPr>
          <w:color w:val="231F20"/>
          <w:lang w:val="sv-SE"/>
        </w:rPr>
      </w:pPr>
      <w:r w:rsidRPr="0045169A">
        <w:rPr>
          <w:color w:val="231F20"/>
          <w:lang w:val="sv-SE"/>
        </w:rPr>
        <w:t>När livflotten är lastad med fullt antal personer och full utrustning ska den vara så stabil att den kan bogseras i upp till 3 knops fart i smult vatten.</w:t>
      </w:r>
    </w:p>
    <w:p w14:paraId="54A9F1B5" w14:textId="77777777" w:rsidR="009D5BBA" w:rsidRPr="0045169A" w:rsidRDefault="009D5BBA" w:rsidP="009D5BBA">
      <w:pPr>
        <w:pStyle w:val="Luettelokappale"/>
        <w:numPr>
          <w:ilvl w:val="0"/>
          <w:numId w:val="205"/>
        </w:numPr>
        <w:tabs>
          <w:tab w:val="left" w:pos="1070"/>
          <w:tab w:val="left" w:pos="1071"/>
        </w:tabs>
        <w:spacing w:before="112"/>
        <w:ind w:left="1070" w:hanging="852"/>
        <w:rPr>
          <w:color w:val="231F20"/>
          <w:lang w:val="sv-SE"/>
        </w:rPr>
      </w:pPr>
      <w:r w:rsidRPr="0045169A">
        <w:rPr>
          <w:color w:val="231F20"/>
          <w:lang w:val="sv-SE"/>
        </w:rPr>
        <w:t>Tillbehör till uppblåsbara livflottar</w:t>
      </w:r>
    </w:p>
    <w:p w14:paraId="16AA901D" w14:textId="77777777" w:rsidR="009D5BBA" w:rsidRPr="0045169A" w:rsidRDefault="009D5BBA" w:rsidP="009D5BBA">
      <w:pPr>
        <w:pStyle w:val="Leipteksti"/>
        <w:spacing w:before="1"/>
        <w:rPr>
          <w:lang w:val="sv-SE"/>
        </w:rPr>
      </w:pPr>
    </w:p>
    <w:p w14:paraId="28675678" w14:textId="77777777" w:rsidR="009D5BBA" w:rsidRPr="0045169A" w:rsidRDefault="009D5BBA" w:rsidP="009D5BBA">
      <w:pPr>
        <w:pStyle w:val="Luettelokappale"/>
        <w:numPr>
          <w:ilvl w:val="1"/>
          <w:numId w:val="205"/>
        </w:numPr>
        <w:tabs>
          <w:tab w:val="left" w:pos="1910"/>
        </w:tabs>
        <w:ind w:right="1296" w:hanging="840"/>
        <w:rPr>
          <w:color w:val="231F20"/>
          <w:lang w:val="sv-SE"/>
        </w:rPr>
      </w:pPr>
      <w:r w:rsidRPr="0045169A">
        <w:rPr>
          <w:color w:val="231F20"/>
          <w:lang w:val="sv-SE"/>
        </w:rPr>
        <w:t>Brottstyrkan hos fånglinesystemet och dess infästning i livflotten, förutom den svaga länk som föreskrivs i regel 20.6 b, ska vara minst 10 kN för en livflotte som är godkänd för nio personer eller flera, och minst 7,5 kN för andra livflottar. Livflotten ska kunna blåsas upp av en person ensam.</w:t>
      </w:r>
    </w:p>
    <w:p w14:paraId="1F6CFA56" w14:textId="77777777" w:rsidR="009D5BBA" w:rsidRPr="0045169A" w:rsidRDefault="009D5BBA" w:rsidP="009D5BBA">
      <w:pPr>
        <w:pStyle w:val="Leipteksti"/>
        <w:rPr>
          <w:lang w:val="sv-SE"/>
        </w:rPr>
      </w:pPr>
    </w:p>
    <w:p w14:paraId="32CC6652" w14:textId="77777777" w:rsidR="009D5BBA" w:rsidRPr="0045169A" w:rsidRDefault="009D5BBA" w:rsidP="009D5BBA">
      <w:pPr>
        <w:pStyle w:val="Luettelokappale"/>
        <w:numPr>
          <w:ilvl w:val="1"/>
          <w:numId w:val="205"/>
        </w:numPr>
        <w:tabs>
          <w:tab w:val="left" w:pos="1911"/>
        </w:tabs>
        <w:spacing w:before="1"/>
        <w:ind w:right="1296" w:hanging="840"/>
        <w:rPr>
          <w:color w:val="231F20"/>
          <w:lang w:val="sv-SE"/>
        </w:rPr>
      </w:pPr>
      <w:r w:rsidRPr="0045169A">
        <w:rPr>
          <w:color w:val="231F20"/>
          <w:lang w:val="sv-SE"/>
        </w:rPr>
        <w:t>En manuellt kontrollerad lampa, som en mörk och klar natt är synlig på ett avstånd av minst 2 nautiska mil i minst 12 timmar, ska vara monterad högst upp på livflottens tält. Om ljuset är ett blixtljus ska det avge minst 50 blixtar per minut under de första 2 timmarna av den 12 timmar långa drifttiden. Lampan ska matas från ett vattenaktiverat batteri eller ett torrbatteri och tändas automatiskt när livflotten fylls. Batteriet ska vara av en typ som inte försämras på grund av fukt inne i den förpackade livflotten.</w:t>
      </w:r>
    </w:p>
    <w:p w14:paraId="667E30A7" w14:textId="77777777" w:rsidR="009D5BBA" w:rsidRPr="0045169A" w:rsidRDefault="009D5BBA" w:rsidP="009D5BBA">
      <w:pPr>
        <w:pStyle w:val="Leipteksti"/>
        <w:spacing w:before="9"/>
        <w:rPr>
          <w:sz w:val="21"/>
          <w:lang w:val="sv-SE"/>
        </w:rPr>
      </w:pPr>
    </w:p>
    <w:p w14:paraId="121D60D8" w14:textId="77777777" w:rsidR="009D5BBA" w:rsidRPr="0045169A" w:rsidRDefault="009D5BBA" w:rsidP="009D5BBA">
      <w:pPr>
        <w:pStyle w:val="Luettelokappale"/>
        <w:numPr>
          <w:ilvl w:val="1"/>
          <w:numId w:val="205"/>
        </w:numPr>
        <w:tabs>
          <w:tab w:val="left" w:pos="1910"/>
        </w:tabs>
        <w:ind w:right="1300" w:hanging="840"/>
        <w:rPr>
          <w:color w:val="231F20"/>
          <w:lang w:val="sv-SE"/>
        </w:rPr>
      </w:pPr>
      <w:r w:rsidRPr="0045169A">
        <w:rPr>
          <w:color w:val="231F20"/>
          <w:lang w:val="sv-SE"/>
        </w:rPr>
        <w:t>Inne i livflotten ska det finnas en manuellt kontrollerad monterad lampa som kan lysa oavbrutet i minst 12 timmar. Den ska tändas automatiskt när livflotten fylls och vara så ljusstark att den möjliggör läsning av instruktioner för överlevnad och utrustning.</w:t>
      </w:r>
    </w:p>
    <w:p w14:paraId="0C1900B5" w14:textId="77777777" w:rsidR="009D5BBA" w:rsidRPr="0045169A" w:rsidRDefault="009D5BBA" w:rsidP="009D5BBA">
      <w:pPr>
        <w:pStyle w:val="Leipteksti"/>
        <w:spacing w:before="10"/>
        <w:rPr>
          <w:sz w:val="21"/>
          <w:lang w:val="sv-SE"/>
        </w:rPr>
      </w:pPr>
    </w:p>
    <w:p w14:paraId="363CE91C" w14:textId="77777777" w:rsidR="009D5BBA" w:rsidRPr="0045169A" w:rsidRDefault="009D5BBA" w:rsidP="009D5BBA">
      <w:pPr>
        <w:pStyle w:val="Luettelokappale"/>
        <w:numPr>
          <w:ilvl w:val="0"/>
          <w:numId w:val="205"/>
        </w:numPr>
        <w:tabs>
          <w:tab w:val="left" w:pos="1069"/>
          <w:tab w:val="left" w:pos="1070"/>
        </w:tabs>
        <w:spacing w:before="1"/>
        <w:ind w:left="1069"/>
        <w:rPr>
          <w:color w:val="231F20"/>
          <w:lang w:val="sv-SE"/>
        </w:rPr>
      </w:pPr>
      <w:r w:rsidRPr="0045169A">
        <w:rPr>
          <w:color w:val="231F20"/>
          <w:lang w:val="sv-SE"/>
        </w:rPr>
        <w:t>Behållare för uppblåsbara livflottar</w:t>
      </w:r>
    </w:p>
    <w:p w14:paraId="59C7AA57" w14:textId="77777777" w:rsidR="009D5BBA" w:rsidRPr="0045169A" w:rsidRDefault="009D5BBA" w:rsidP="009D5BBA">
      <w:pPr>
        <w:pStyle w:val="Leipteksti"/>
        <w:rPr>
          <w:lang w:val="sv-SE"/>
        </w:rPr>
      </w:pPr>
    </w:p>
    <w:p w14:paraId="5BDEBD45" w14:textId="77777777" w:rsidR="009D5BBA" w:rsidRPr="0045169A" w:rsidRDefault="009D5BBA" w:rsidP="009D5BBA">
      <w:pPr>
        <w:pStyle w:val="Luettelokappale"/>
        <w:numPr>
          <w:ilvl w:val="1"/>
          <w:numId w:val="205"/>
        </w:numPr>
        <w:tabs>
          <w:tab w:val="left" w:pos="1919"/>
          <w:tab w:val="left" w:pos="1920"/>
        </w:tabs>
        <w:ind w:left="1919" w:hanging="850"/>
        <w:rPr>
          <w:color w:val="231F20"/>
          <w:lang w:val="sv-SE"/>
        </w:rPr>
      </w:pPr>
      <w:r w:rsidRPr="0045169A">
        <w:rPr>
          <w:color w:val="231F20"/>
          <w:lang w:val="sv-SE"/>
        </w:rPr>
        <w:t>Livflotten ska vara förpackad i en behållare som</w:t>
      </w:r>
    </w:p>
    <w:p w14:paraId="0B0FEEF7" w14:textId="77777777" w:rsidR="009D5BBA" w:rsidRPr="0045169A" w:rsidRDefault="009D5BBA" w:rsidP="009D5BBA">
      <w:pPr>
        <w:pStyle w:val="Leipteksti"/>
        <w:rPr>
          <w:lang w:val="sv-SE"/>
        </w:rPr>
      </w:pPr>
    </w:p>
    <w:p w14:paraId="7D4F269C" w14:textId="77777777" w:rsidR="009D5BBA" w:rsidRPr="0045169A" w:rsidRDefault="009D5BBA" w:rsidP="009D5BBA">
      <w:pPr>
        <w:pStyle w:val="Luettelokappale"/>
        <w:numPr>
          <w:ilvl w:val="2"/>
          <w:numId w:val="205"/>
        </w:numPr>
        <w:tabs>
          <w:tab w:val="left" w:pos="2769"/>
          <w:tab w:val="left" w:pos="2770"/>
        </w:tabs>
        <w:ind w:right="1300" w:hanging="852"/>
        <w:rPr>
          <w:color w:val="231F20"/>
          <w:lang w:val="sv-SE"/>
        </w:rPr>
      </w:pPr>
      <w:r w:rsidRPr="0045169A">
        <w:rPr>
          <w:color w:val="231F20"/>
          <w:lang w:val="sv-SE"/>
        </w:rPr>
        <w:t>är konstruerad så att den tål hårt slitage under de förhållanden som kan uppstå till sjöss,</w:t>
      </w:r>
    </w:p>
    <w:p w14:paraId="6089274E" w14:textId="77777777" w:rsidR="009D5BBA" w:rsidRPr="0045169A" w:rsidRDefault="009D5BBA" w:rsidP="009D5BBA">
      <w:pPr>
        <w:pStyle w:val="Leipteksti"/>
        <w:spacing w:before="10"/>
        <w:rPr>
          <w:sz w:val="21"/>
          <w:lang w:val="sv-SE"/>
        </w:rPr>
      </w:pPr>
    </w:p>
    <w:p w14:paraId="08B5C643" w14:textId="77777777" w:rsidR="009D5BBA" w:rsidRPr="0045169A" w:rsidRDefault="009D5BBA" w:rsidP="009D5BBA">
      <w:pPr>
        <w:pStyle w:val="Luettelokappale"/>
        <w:numPr>
          <w:ilvl w:val="2"/>
          <w:numId w:val="205"/>
        </w:numPr>
        <w:tabs>
          <w:tab w:val="left" w:pos="2772"/>
        </w:tabs>
        <w:spacing w:before="1"/>
        <w:ind w:right="1301" w:hanging="852"/>
        <w:rPr>
          <w:color w:val="231F20"/>
          <w:lang w:val="sv-SE"/>
        </w:rPr>
      </w:pPr>
      <w:r w:rsidRPr="0045169A">
        <w:rPr>
          <w:color w:val="231F20"/>
          <w:lang w:val="sv-SE"/>
        </w:rPr>
        <w:t>när den är förpackad med livflotten och dess utrustning har tillräcklig egen flytkraft för att dra ut fånglinan och utlösa uppblåsningsmekanismen om fartyget skulle sjunka,</w:t>
      </w:r>
    </w:p>
    <w:p w14:paraId="4083B389" w14:textId="77777777" w:rsidR="009D5BBA" w:rsidRPr="0045169A" w:rsidRDefault="009D5BBA" w:rsidP="009D5BBA">
      <w:pPr>
        <w:pStyle w:val="Leipteksti"/>
        <w:rPr>
          <w:lang w:val="sv-SE"/>
        </w:rPr>
      </w:pPr>
    </w:p>
    <w:p w14:paraId="178B5548" w14:textId="77777777" w:rsidR="009D5BBA" w:rsidRPr="0045169A" w:rsidRDefault="009D5BBA" w:rsidP="009D5BBA">
      <w:pPr>
        <w:pStyle w:val="Luettelokappale"/>
        <w:numPr>
          <w:ilvl w:val="2"/>
          <w:numId w:val="205"/>
        </w:numPr>
        <w:tabs>
          <w:tab w:val="left" w:pos="2771"/>
          <w:tab w:val="left" w:pos="2772"/>
        </w:tabs>
        <w:ind w:right="1301" w:hanging="852"/>
        <w:rPr>
          <w:color w:val="231F20"/>
          <w:lang w:val="sv-SE"/>
        </w:rPr>
      </w:pPr>
      <w:r w:rsidRPr="0045169A">
        <w:rPr>
          <w:color w:val="231F20"/>
          <w:lang w:val="sv-SE"/>
        </w:rPr>
        <w:t>så långt det är möjligt är vattentät, bortsett från dräneringshål i behållarens botten.</w:t>
      </w:r>
    </w:p>
    <w:p w14:paraId="57535BB5" w14:textId="77777777" w:rsidR="009D5BBA" w:rsidRPr="0045169A" w:rsidRDefault="009D5BBA" w:rsidP="009D5BBA">
      <w:pPr>
        <w:pStyle w:val="Leipteksti"/>
        <w:spacing w:before="11"/>
        <w:rPr>
          <w:sz w:val="21"/>
          <w:lang w:val="sv-SE"/>
        </w:rPr>
      </w:pPr>
    </w:p>
    <w:p w14:paraId="33F22391" w14:textId="77777777" w:rsidR="009D5BBA" w:rsidRPr="0045169A" w:rsidRDefault="009D5BBA" w:rsidP="009D5BBA">
      <w:pPr>
        <w:pStyle w:val="Luettelokappale"/>
        <w:numPr>
          <w:ilvl w:val="1"/>
          <w:numId w:val="205"/>
        </w:numPr>
        <w:tabs>
          <w:tab w:val="left" w:pos="1911"/>
        </w:tabs>
        <w:ind w:right="1303" w:hanging="840"/>
        <w:rPr>
          <w:color w:val="231F20"/>
          <w:lang w:val="sv-SE"/>
        </w:rPr>
      </w:pPr>
      <w:r w:rsidRPr="0045169A">
        <w:rPr>
          <w:color w:val="231F20"/>
          <w:lang w:val="sv-SE"/>
        </w:rPr>
        <w:t>Livflotten ska vara förpackad i behållaren på ett sådant sätt att den så långt det är möjligt fylls i upprätt läge när den ligger i vattnet och gör sig fri från behållaren.</w:t>
      </w:r>
    </w:p>
    <w:p w14:paraId="6B4B5255" w14:textId="77777777" w:rsidR="009D5BBA" w:rsidRPr="0045169A" w:rsidRDefault="009D5BBA" w:rsidP="009D5BBA">
      <w:pPr>
        <w:pStyle w:val="Leipteksti"/>
        <w:rPr>
          <w:lang w:val="sv-SE"/>
        </w:rPr>
      </w:pPr>
    </w:p>
    <w:p w14:paraId="43A26CDB" w14:textId="77777777" w:rsidR="009D5BBA" w:rsidRPr="0045169A" w:rsidRDefault="009D5BBA" w:rsidP="009D5BBA">
      <w:pPr>
        <w:pStyle w:val="Luettelokappale"/>
        <w:numPr>
          <w:ilvl w:val="1"/>
          <w:numId w:val="205"/>
        </w:numPr>
        <w:tabs>
          <w:tab w:val="left" w:pos="1918"/>
          <w:tab w:val="left" w:pos="1919"/>
        </w:tabs>
        <w:ind w:left="1918" w:hanging="849"/>
        <w:rPr>
          <w:color w:val="231F20"/>
          <w:lang w:val="sv-SE"/>
        </w:rPr>
      </w:pPr>
      <w:r w:rsidRPr="0045169A">
        <w:rPr>
          <w:color w:val="231F20"/>
          <w:lang w:val="sv-SE"/>
        </w:rPr>
        <w:t>Behållaren ska vara märkt med</w:t>
      </w:r>
    </w:p>
    <w:p w14:paraId="4936EFA4" w14:textId="77777777" w:rsidR="009D5BBA" w:rsidRPr="0045169A" w:rsidRDefault="009D5BBA" w:rsidP="009D5BBA">
      <w:pPr>
        <w:pStyle w:val="Leipteksti"/>
        <w:rPr>
          <w:lang w:val="sv-SE"/>
        </w:rPr>
      </w:pPr>
    </w:p>
    <w:p w14:paraId="5B943780" w14:textId="77777777" w:rsidR="009D5BBA" w:rsidRPr="0045169A" w:rsidRDefault="009D5BBA" w:rsidP="009D5BBA">
      <w:pPr>
        <w:pStyle w:val="Luettelokappale"/>
        <w:numPr>
          <w:ilvl w:val="2"/>
          <w:numId w:val="205"/>
        </w:numPr>
        <w:tabs>
          <w:tab w:val="left" w:pos="2770"/>
          <w:tab w:val="left" w:pos="2771"/>
        </w:tabs>
        <w:ind w:hanging="852"/>
        <w:rPr>
          <w:color w:val="231F20"/>
          <w:lang w:val="sv-SE"/>
        </w:rPr>
      </w:pPr>
      <w:r w:rsidRPr="0045169A">
        <w:rPr>
          <w:color w:val="231F20"/>
          <w:lang w:val="sv-SE"/>
        </w:rPr>
        <w:t>tillverkarens namn eller varumärke,</w:t>
      </w:r>
    </w:p>
    <w:p w14:paraId="602209EE" w14:textId="77777777" w:rsidR="009D5BBA" w:rsidRPr="0045169A" w:rsidRDefault="009D5BBA" w:rsidP="009D5BBA">
      <w:pPr>
        <w:pStyle w:val="Leipteksti"/>
        <w:spacing w:before="10"/>
        <w:rPr>
          <w:sz w:val="21"/>
          <w:lang w:val="sv-SE"/>
        </w:rPr>
      </w:pPr>
    </w:p>
    <w:p w14:paraId="14E3E6E6" w14:textId="77777777" w:rsidR="009D5BBA" w:rsidRPr="0045169A" w:rsidRDefault="009D5BBA" w:rsidP="009D5BBA">
      <w:pPr>
        <w:pStyle w:val="Luettelokappale"/>
        <w:numPr>
          <w:ilvl w:val="2"/>
          <w:numId w:val="205"/>
        </w:numPr>
        <w:tabs>
          <w:tab w:val="left" w:pos="2771"/>
          <w:tab w:val="left" w:pos="2772"/>
        </w:tabs>
        <w:ind w:left="2771"/>
        <w:rPr>
          <w:color w:val="231F20"/>
          <w:lang w:val="sv-SE"/>
        </w:rPr>
      </w:pPr>
      <w:r w:rsidRPr="0045169A">
        <w:rPr>
          <w:color w:val="231F20"/>
          <w:lang w:val="sv-SE"/>
        </w:rPr>
        <w:t>serienummer,</w:t>
      </w:r>
    </w:p>
    <w:p w14:paraId="061DCD91" w14:textId="77777777" w:rsidR="009D5BBA" w:rsidRPr="0045169A" w:rsidRDefault="009D5BBA" w:rsidP="009D5BBA">
      <w:pPr>
        <w:pStyle w:val="Leipteksti"/>
        <w:rPr>
          <w:lang w:val="sv-SE"/>
        </w:rPr>
      </w:pPr>
    </w:p>
    <w:p w14:paraId="4063D625" w14:textId="77777777" w:rsidR="009D5BBA" w:rsidRPr="0045169A" w:rsidRDefault="009D5BBA" w:rsidP="009D5BBA">
      <w:pPr>
        <w:pStyle w:val="Luettelokappale"/>
        <w:numPr>
          <w:ilvl w:val="2"/>
          <w:numId w:val="205"/>
        </w:numPr>
        <w:tabs>
          <w:tab w:val="left" w:pos="2771"/>
          <w:tab w:val="left" w:pos="2772"/>
        </w:tabs>
        <w:ind w:right="1302" w:hanging="852"/>
        <w:rPr>
          <w:color w:val="231F20"/>
          <w:lang w:val="sv-SE"/>
        </w:rPr>
      </w:pPr>
      <w:r w:rsidRPr="0045169A">
        <w:rPr>
          <w:color w:val="231F20"/>
          <w:lang w:val="sv-SE"/>
        </w:rPr>
        <w:t>den godkännande myndighetens namn och det högsta antal personer flotten är godkänd för,</w:t>
      </w:r>
    </w:p>
    <w:p w14:paraId="511B1232" w14:textId="77777777" w:rsidR="009D5BBA" w:rsidRPr="0045169A" w:rsidRDefault="009D5BBA" w:rsidP="009D5BBA">
      <w:pPr>
        <w:pStyle w:val="Leipteksti"/>
        <w:spacing w:before="11"/>
        <w:rPr>
          <w:sz w:val="21"/>
          <w:lang w:val="sv-SE"/>
        </w:rPr>
      </w:pPr>
    </w:p>
    <w:p w14:paraId="1695F051" w14:textId="77777777" w:rsidR="009D5BBA" w:rsidRPr="0045169A" w:rsidRDefault="009D5BBA" w:rsidP="009D5BBA">
      <w:pPr>
        <w:pStyle w:val="Luettelokappale"/>
        <w:numPr>
          <w:ilvl w:val="2"/>
          <w:numId w:val="205"/>
        </w:numPr>
        <w:tabs>
          <w:tab w:val="left" w:pos="2770"/>
          <w:tab w:val="left" w:pos="2771"/>
        </w:tabs>
        <w:ind w:hanging="852"/>
        <w:rPr>
          <w:color w:val="231F20"/>
          <w:lang w:val="sv-SE"/>
        </w:rPr>
      </w:pPr>
      <w:r w:rsidRPr="0045169A">
        <w:rPr>
          <w:color w:val="231F20"/>
          <w:lang w:val="sv-SE"/>
        </w:rPr>
        <w:t>SFV</w:t>
      </w:r>
      <w:r w:rsidRPr="0045169A">
        <w:rPr>
          <w:color w:val="231F20"/>
          <w:vertAlign w:val="superscript"/>
          <w:lang w:val="sv-SE"/>
        </w:rPr>
        <w:t>41</w:t>
      </w:r>
    </w:p>
    <w:p w14:paraId="11311956" w14:textId="77777777" w:rsidR="009D5BBA" w:rsidRPr="0045169A" w:rsidRDefault="009D5BBA" w:rsidP="009D5BBA">
      <w:pPr>
        <w:pStyle w:val="Leipteksti"/>
        <w:rPr>
          <w:sz w:val="20"/>
          <w:lang w:val="sv-SE"/>
        </w:rPr>
      </w:pPr>
    </w:p>
    <w:p w14:paraId="23A5BDC7" w14:textId="77777777" w:rsidR="009D5BBA" w:rsidRPr="0045169A" w:rsidRDefault="009D5BBA" w:rsidP="009D5BBA">
      <w:pPr>
        <w:pStyle w:val="Leipteksti"/>
        <w:spacing w:before="6"/>
        <w:rPr>
          <w:sz w:val="14"/>
          <w:lang w:val="sv-SE"/>
        </w:rPr>
      </w:pPr>
      <w:r w:rsidRPr="0045169A">
        <w:rPr>
          <w:noProof/>
        </w:rPr>
        <mc:AlternateContent>
          <mc:Choice Requires="wps">
            <w:drawing>
              <wp:anchor distT="0" distB="0" distL="0" distR="0" simplePos="0" relativeHeight="251705344" behindDoc="1" locked="0" layoutInCell="1" allowOverlap="1" wp14:anchorId="3B7FAA6D" wp14:editId="2BB9ED64">
                <wp:simplePos x="0" y="0"/>
                <wp:positionH relativeFrom="page">
                  <wp:posOffset>900430</wp:posOffset>
                </wp:positionH>
                <wp:positionV relativeFrom="paragraph">
                  <wp:posOffset>134620</wp:posOffset>
                </wp:positionV>
                <wp:extent cx="1828165" cy="0"/>
                <wp:effectExtent l="5080" t="10795" r="5080" b="8255"/>
                <wp:wrapTopAndBottom/>
                <wp:docPr id="5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2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CDA1B46" id="Line 37" o:spid="_x0000_s1026" style="position:absolute;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0.6pt" to="214.8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" strokecolor="#231f20" strokeweight=".6pt">
                <w10:wrap type="topAndBottom" anchorx="page"/>
              </v:line>
            </w:pict>
          </mc:Fallback>
        </mc:AlternateContent>
      </w:r>
    </w:p>
    <w:p w14:paraId="286E445A" w14:textId="77777777" w:rsidR="009D5BBA" w:rsidRPr="0045169A" w:rsidRDefault="009D5BBA" w:rsidP="009D5BBA">
      <w:pPr>
        <w:pStyle w:val="Luettelokappale"/>
        <w:numPr>
          <w:ilvl w:val="0"/>
          <w:numId w:val="214"/>
        </w:numPr>
        <w:tabs>
          <w:tab w:val="left" w:pos="784"/>
          <w:tab w:val="left" w:pos="785"/>
        </w:tabs>
        <w:spacing w:before="39" w:line="244" w:lineRule="auto"/>
        <w:ind w:right="1295" w:hanging="566"/>
        <w:rPr>
          <w:color w:val="231F20"/>
          <w:sz w:val="18"/>
          <w:lang w:val="sv-SE"/>
        </w:rPr>
      </w:pPr>
      <w:r w:rsidRPr="0045169A">
        <w:rPr>
          <w:color w:val="231F20"/>
          <w:sz w:val="18"/>
          <w:lang w:val="sv-SE"/>
        </w:rPr>
        <w:t>Uppblåsbara livflottar som uppfyller kraven i den internationella koden för livräddningsutrustning (LSA-koden), antagen av organisationens kommitté för säkerhet till sjöss genom resolution MSC.48(66), med ändringar, och märkta med "SOLAS A", är fullt likvärdiga med sådana livflottar som beskrivs i denna regel och kan godkännas som fullt likvärdiga med livflottar som är märkta med ”SFV”.</w:t>
      </w:r>
    </w:p>
    <w:p w14:paraId="2940E7FE" w14:textId="77777777" w:rsidR="009D5BBA" w:rsidRPr="0045169A" w:rsidRDefault="009D5BBA" w:rsidP="009D5BBA">
      <w:pPr>
        <w:spacing w:line="244" w:lineRule="auto"/>
        <w:jc w:val="both"/>
        <w:rPr>
          <w:sz w:val="18"/>
          <w:lang w:val="sv-SE"/>
        </w:rPr>
        <w:sectPr w:rsidR="009D5BBA" w:rsidRPr="0045169A">
          <w:pgSz w:w="11910" w:h="16840"/>
          <w:pgMar w:top="1240" w:right="120" w:bottom="280" w:left="1200" w:header="859" w:footer="0" w:gutter="0"/>
          <w:cols w:space="720"/>
        </w:sectPr>
      </w:pPr>
    </w:p>
    <w:p w14:paraId="3A10D710" w14:textId="77777777" w:rsidR="009D5BBA" w:rsidRPr="0045169A" w:rsidRDefault="009D5BBA" w:rsidP="009D5BBA">
      <w:pPr>
        <w:pStyle w:val="Luettelokappale"/>
        <w:numPr>
          <w:ilvl w:val="2"/>
          <w:numId w:val="205"/>
        </w:numPr>
        <w:tabs>
          <w:tab w:val="left" w:pos="2769"/>
          <w:tab w:val="left" w:pos="2770"/>
        </w:tabs>
        <w:spacing w:before="112"/>
        <w:ind w:left="2769" w:hanging="851"/>
        <w:rPr>
          <w:color w:val="231F20"/>
          <w:lang w:val="sv-SE"/>
        </w:rPr>
      </w:pPr>
      <w:r w:rsidRPr="0045169A">
        <w:rPr>
          <w:color w:val="231F20"/>
          <w:lang w:val="sv-SE"/>
        </w:rPr>
        <w:t>den medföljande nödförpackningens typbeteckning,</w:t>
      </w:r>
    </w:p>
    <w:p w14:paraId="331747D8" w14:textId="77777777" w:rsidR="009D5BBA" w:rsidRPr="0045169A" w:rsidRDefault="009D5BBA" w:rsidP="009D5BBA">
      <w:pPr>
        <w:pStyle w:val="Leipteksti"/>
        <w:spacing w:before="1"/>
        <w:rPr>
          <w:lang w:val="sv-SE"/>
        </w:rPr>
      </w:pPr>
    </w:p>
    <w:p w14:paraId="1F2C0ACE" w14:textId="77777777" w:rsidR="009D5BBA" w:rsidRPr="0045169A" w:rsidRDefault="009D5BBA" w:rsidP="009D5BBA">
      <w:pPr>
        <w:pStyle w:val="Luettelokappale"/>
        <w:numPr>
          <w:ilvl w:val="2"/>
          <w:numId w:val="205"/>
        </w:numPr>
        <w:tabs>
          <w:tab w:val="left" w:pos="2771"/>
          <w:tab w:val="left" w:pos="2772"/>
        </w:tabs>
        <w:ind w:left="2771"/>
        <w:rPr>
          <w:color w:val="231F20"/>
          <w:lang w:val="sv-SE"/>
        </w:rPr>
      </w:pPr>
      <w:r w:rsidRPr="0045169A">
        <w:rPr>
          <w:color w:val="231F20"/>
          <w:lang w:val="sv-SE"/>
        </w:rPr>
        <w:t>datum för senaste översyn,</w:t>
      </w:r>
    </w:p>
    <w:p w14:paraId="77A7326F" w14:textId="77777777" w:rsidR="009D5BBA" w:rsidRPr="0045169A" w:rsidRDefault="009D5BBA" w:rsidP="009D5BBA">
      <w:pPr>
        <w:pStyle w:val="Leipteksti"/>
        <w:rPr>
          <w:lang w:val="sv-SE"/>
        </w:rPr>
      </w:pPr>
    </w:p>
    <w:p w14:paraId="6446D5F7" w14:textId="77777777" w:rsidR="009D5BBA" w:rsidRPr="0045169A" w:rsidRDefault="009D5BBA" w:rsidP="009D5BBA">
      <w:pPr>
        <w:pStyle w:val="Luettelokappale"/>
        <w:numPr>
          <w:ilvl w:val="2"/>
          <w:numId w:val="205"/>
        </w:numPr>
        <w:tabs>
          <w:tab w:val="left" w:pos="2771"/>
          <w:tab w:val="left" w:pos="2772"/>
        </w:tabs>
        <w:ind w:left="2771"/>
        <w:rPr>
          <w:color w:val="231F20"/>
          <w:lang w:val="sv-SE"/>
        </w:rPr>
      </w:pPr>
      <w:r w:rsidRPr="0045169A">
        <w:rPr>
          <w:color w:val="231F20"/>
          <w:lang w:val="sv-SE"/>
        </w:rPr>
        <w:t>fånglinans längd,</w:t>
      </w:r>
    </w:p>
    <w:p w14:paraId="0C8B5880" w14:textId="77777777" w:rsidR="009D5BBA" w:rsidRPr="0045169A" w:rsidRDefault="009D5BBA" w:rsidP="009D5BBA">
      <w:pPr>
        <w:pStyle w:val="Leipteksti"/>
        <w:rPr>
          <w:lang w:val="sv-SE"/>
        </w:rPr>
      </w:pPr>
    </w:p>
    <w:p w14:paraId="58CECBF7" w14:textId="77777777" w:rsidR="009D5BBA" w:rsidRPr="0045169A" w:rsidRDefault="009D5BBA" w:rsidP="009D5BBA">
      <w:pPr>
        <w:pStyle w:val="Luettelokappale"/>
        <w:numPr>
          <w:ilvl w:val="2"/>
          <w:numId w:val="205"/>
        </w:numPr>
        <w:tabs>
          <w:tab w:val="left" w:pos="2769"/>
          <w:tab w:val="left" w:pos="2770"/>
        </w:tabs>
        <w:ind w:right="1302" w:hanging="852"/>
        <w:rPr>
          <w:color w:val="231F20"/>
          <w:lang w:val="sv-SE"/>
        </w:rPr>
      </w:pPr>
      <w:r w:rsidRPr="0045169A">
        <w:rPr>
          <w:color w:val="231F20"/>
          <w:lang w:val="sv-SE"/>
        </w:rPr>
        <w:t>högsta tillåtna placeringshöjd över vattenlinjen (beroende på fallprovshöjd och fånglinans längd),</w:t>
      </w:r>
    </w:p>
    <w:p w14:paraId="107395AE" w14:textId="77777777" w:rsidR="009D5BBA" w:rsidRPr="0045169A" w:rsidRDefault="009D5BBA" w:rsidP="009D5BBA">
      <w:pPr>
        <w:pStyle w:val="Leipteksti"/>
        <w:spacing w:before="11"/>
        <w:rPr>
          <w:sz w:val="21"/>
          <w:lang w:val="sv-SE"/>
        </w:rPr>
      </w:pPr>
    </w:p>
    <w:p w14:paraId="3D41EA9C" w14:textId="77777777" w:rsidR="009D5BBA" w:rsidRPr="0045169A" w:rsidRDefault="009D5BBA" w:rsidP="009D5BBA">
      <w:pPr>
        <w:pStyle w:val="Luettelokappale"/>
        <w:numPr>
          <w:ilvl w:val="2"/>
          <w:numId w:val="205"/>
        </w:numPr>
        <w:tabs>
          <w:tab w:val="left" w:pos="2770"/>
          <w:tab w:val="left" w:pos="2771"/>
        </w:tabs>
        <w:ind w:hanging="852"/>
        <w:rPr>
          <w:color w:val="231F20"/>
          <w:lang w:val="sv-SE"/>
        </w:rPr>
      </w:pPr>
      <w:r w:rsidRPr="0045169A">
        <w:rPr>
          <w:color w:val="231F20"/>
          <w:lang w:val="sv-SE"/>
        </w:rPr>
        <w:t>anvisningar för sjösättning.</w:t>
      </w:r>
    </w:p>
    <w:p w14:paraId="24D23791" w14:textId="77777777" w:rsidR="009D5BBA" w:rsidRPr="0045169A" w:rsidRDefault="009D5BBA" w:rsidP="009D5BBA">
      <w:pPr>
        <w:pStyle w:val="Leipteksti"/>
        <w:rPr>
          <w:lang w:val="sv-SE"/>
        </w:rPr>
      </w:pPr>
    </w:p>
    <w:p w14:paraId="2FAA87CC" w14:textId="77777777" w:rsidR="009D5BBA" w:rsidRPr="0045169A" w:rsidRDefault="009D5BBA" w:rsidP="009D5BBA">
      <w:pPr>
        <w:pStyle w:val="Luettelokappale"/>
        <w:numPr>
          <w:ilvl w:val="0"/>
          <w:numId w:val="205"/>
        </w:numPr>
        <w:tabs>
          <w:tab w:val="left" w:pos="1070"/>
          <w:tab w:val="left" w:pos="1071"/>
        </w:tabs>
        <w:spacing w:line="480" w:lineRule="auto"/>
        <w:ind w:left="1069" w:right="6349"/>
        <w:rPr>
          <w:color w:val="231F20"/>
          <w:lang w:val="sv-SE"/>
        </w:rPr>
      </w:pPr>
      <w:r w:rsidRPr="0045169A">
        <w:rPr>
          <w:color w:val="231F20"/>
          <w:lang w:val="sv-SE"/>
        </w:rPr>
        <w:t xml:space="preserve">Märkning av uppblåsbara livflottar </w:t>
      </w:r>
    </w:p>
    <w:p w14:paraId="3C2879F2" w14:textId="77777777" w:rsidR="009D5BBA" w:rsidRPr="0045169A" w:rsidRDefault="009D5BBA" w:rsidP="009D5BBA">
      <w:pPr>
        <w:pStyle w:val="Luettelokappale"/>
        <w:tabs>
          <w:tab w:val="left" w:pos="1070"/>
          <w:tab w:val="left" w:pos="1071"/>
        </w:tabs>
        <w:spacing w:line="480" w:lineRule="auto"/>
        <w:ind w:right="6349"/>
        <w:rPr>
          <w:color w:val="231F20"/>
          <w:lang w:val="sv-SE"/>
        </w:rPr>
      </w:pPr>
      <w:r w:rsidRPr="0045169A">
        <w:rPr>
          <w:color w:val="231F20"/>
          <w:lang w:val="sv-SE"/>
        </w:rPr>
        <w:t>Livflotten ska vara märkt med</w:t>
      </w:r>
    </w:p>
    <w:p w14:paraId="77DB14C6" w14:textId="77777777" w:rsidR="009D5BBA" w:rsidRPr="0045169A" w:rsidRDefault="009D5BBA" w:rsidP="009D5BBA">
      <w:pPr>
        <w:pStyle w:val="Luettelokappale"/>
        <w:numPr>
          <w:ilvl w:val="0"/>
          <w:numId w:val="203"/>
        </w:numPr>
        <w:tabs>
          <w:tab w:val="left" w:pos="1918"/>
          <w:tab w:val="left" w:pos="1919"/>
        </w:tabs>
        <w:spacing w:before="1"/>
        <w:rPr>
          <w:color w:val="231F20"/>
          <w:lang w:val="sv-SE"/>
        </w:rPr>
      </w:pPr>
      <w:r w:rsidRPr="0045169A">
        <w:rPr>
          <w:color w:val="231F20"/>
          <w:lang w:val="sv-SE"/>
        </w:rPr>
        <w:t>tillverkarens namn eller varumärke,</w:t>
      </w:r>
    </w:p>
    <w:p w14:paraId="2AB8E44C" w14:textId="77777777" w:rsidR="009D5BBA" w:rsidRPr="0045169A" w:rsidRDefault="009D5BBA" w:rsidP="009D5BBA">
      <w:pPr>
        <w:pStyle w:val="Leipteksti"/>
        <w:spacing w:before="9"/>
        <w:rPr>
          <w:sz w:val="21"/>
          <w:lang w:val="sv-SE"/>
        </w:rPr>
      </w:pPr>
    </w:p>
    <w:p w14:paraId="121AEE89" w14:textId="77777777" w:rsidR="009D5BBA" w:rsidRPr="0045169A" w:rsidRDefault="009D5BBA" w:rsidP="009D5BBA">
      <w:pPr>
        <w:pStyle w:val="Luettelokappale"/>
        <w:numPr>
          <w:ilvl w:val="0"/>
          <w:numId w:val="203"/>
        </w:numPr>
        <w:tabs>
          <w:tab w:val="left" w:pos="1919"/>
          <w:tab w:val="left" w:pos="1920"/>
        </w:tabs>
        <w:ind w:left="1919" w:hanging="850"/>
        <w:rPr>
          <w:color w:val="231F20"/>
          <w:lang w:val="sv-SE"/>
        </w:rPr>
      </w:pPr>
      <w:r w:rsidRPr="0045169A">
        <w:rPr>
          <w:color w:val="231F20"/>
          <w:lang w:val="sv-SE"/>
        </w:rPr>
        <w:t>serienummer,</w:t>
      </w:r>
    </w:p>
    <w:p w14:paraId="2E3DB6B7" w14:textId="77777777" w:rsidR="009D5BBA" w:rsidRPr="0045169A" w:rsidRDefault="009D5BBA" w:rsidP="009D5BBA">
      <w:pPr>
        <w:pStyle w:val="Leipteksti"/>
        <w:rPr>
          <w:lang w:val="sv-SE"/>
        </w:rPr>
      </w:pPr>
    </w:p>
    <w:p w14:paraId="1097661F" w14:textId="77777777" w:rsidR="009D5BBA" w:rsidRPr="0045169A" w:rsidRDefault="009D5BBA" w:rsidP="009D5BBA">
      <w:pPr>
        <w:pStyle w:val="Luettelokappale"/>
        <w:numPr>
          <w:ilvl w:val="0"/>
          <w:numId w:val="203"/>
        </w:numPr>
        <w:tabs>
          <w:tab w:val="left" w:pos="1919"/>
          <w:tab w:val="left" w:pos="1920"/>
        </w:tabs>
        <w:spacing w:before="1"/>
        <w:ind w:left="1919" w:hanging="850"/>
        <w:rPr>
          <w:color w:val="231F20"/>
          <w:lang w:val="sv-SE"/>
        </w:rPr>
      </w:pPr>
      <w:r w:rsidRPr="0045169A">
        <w:rPr>
          <w:color w:val="231F20"/>
          <w:lang w:val="sv-SE"/>
        </w:rPr>
        <w:t>tillverkningsdatum (månad och år),</w:t>
      </w:r>
    </w:p>
    <w:p w14:paraId="1B356C5C" w14:textId="77777777" w:rsidR="009D5BBA" w:rsidRPr="0045169A" w:rsidRDefault="009D5BBA" w:rsidP="009D5BBA">
      <w:pPr>
        <w:pStyle w:val="Leipteksti"/>
        <w:rPr>
          <w:lang w:val="sv-SE"/>
        </w:rPr>
      </w:pPr>
    </w:p>
    <w:p w14:paraId="6B8AC8A1" w14:textId="77777777" w:rsidR="009D5BBA" w:rsidRPr="0045169A" w:rsidRDefault="009D5BBA" w:rsidP="009D5BBA">
      <w:pPr>
        <w:pStyle w:val="Luettelokappale"/>
        <w:numPr>
          <w:ilvl w:val="0"/>
          <w:numId w:val="203"/>
        </w:numPr>
        <w:tabs>
          <w:tab w:val="left" w:pos="1918"/>
          <w:tab w:val="left" w:pos="1919"/>
        </w:tabs>
        <w:ind w:hanging="861"/>
        <w:rPr>
          <w:color w:val="231F20"/>
          <w:lang w:val="sv-SE"/>
        </w:rPr>
      </w:pPr>
      <w:r w:rsidRPr="0045169A">
        <w:rPr>
          <w:color w:val="231F20"/>
          <w:lang w:val="sv-SE"/>
        </w:rPr>
        <w:t>den godkännande myndighetens namn,</w:t>
      </w:r>
    </w:p>
    <w:p w14:paraId="463FC611" w14:textId="77777777" w:rsidR="009D5BBA" w:rsidRPr="0045169A" w:rsidRDefault="009D5BBA" w:rsidP="009D5BBA">
      <w:pPr>
        <w:pStyle w:val="Leipteksti"/>
        <w:rPr>
          <w:lang w:val="sv-SE"/>
        </w:rPr>
      </w:pPr>
    </w:p>
    <w:p w14:paraId="179E6480" w14:textId="77777777" w:rsidR="009D5BBA" w:rsidRPr="0045169A" w:rsidRDefault="009D5BBA" w:rsidP="009D5BBA">
      <w:pPr>
        <w:pStyle w:val="Luettelokappale"/>
        <w:numPr>
          <w:ilvl w:val="0"/>
          <w:numId w:val="203"/>
        </w:numPr>
        <w:tabs>
          <w:tab w:val="left" w:pos="1917"/>
          <w:tab w:val="left" w:pos="1918"/>
        </w:tabs>
        <w:ind w:left="1917" w:hanging="860"/>
        <w:rPr>
          <w:color w:val="231F20"/>
          <w:lang w:val="sv-SE"/>
        </w:rPr>
      </w:pPr>
      <w:r w:rsidRPr="0045169A">
        <w:rPr>
          <w:color w:val="231F20"/>
          <w:lang w:val="sv-SE"/>
        </w:rPr>
        <w:t>den senast anlitade servicestationens namn och hemort,</w:t>
      </w:r>
    </w:p>
    <w:p w14:paraId="328252AD" w14:textId="77777777" w:rsidR="009D5BBA" w:rsidRPr="0045169A" w:rsidRDefault="009D5BBA" w:rsidP="009D5BBA">
      <w:pPr>
        <w:pStyle w:val="Leipteksti"/>
        <w:rPr>
          <w:lang w:val="sv-SE"/>
        </w:rPr>
      </w:pPr>
    </w:p>
    <w:p w14:paraId="4CAA77F6" w14:textId="77777777" w:rsidR="009D5BBA" w:rsidRPr="0045169A" w:rsidRDefault="009D5BBA" w:rsidP="009D5BBA">
      <w:pPr>
        <w:pStyle w:val="Luettelokappale"/>
        <w:numPr>
          <w:ilvl w:val="0"/>
          <w:numId w:val="203"/>
        </w:numPr>
        <w:tabs>
          <w:tab w:val="left" w:pos="1919"/>
        </w:tabs>
        <w:ind w:right="1301" w:hanging="861"/>
        <w:rPr>
          <w:color w:val="231F20"/>
          <w:lang w:val="sv-SE"/>
        </w:rPr>
      </w:pPr>
      <w:r w:rsidRPr="0045169A">
        <w:rPr>
          <w:color w:val="231F20"/>
          <w:lang w:val="sv-SE"/>
        </w:rPr>
        <w:t>det antal personer livflotten är godkänd för, angivet över varje ingång med minst 100 mm höga tecken i en färg som kontrasterar mot flottens färg.</w:t>
      </w:r>
    </w:p>
    <w:p w14:paraId="42C8EC49" w14:textId="77777777" w:rsidR="009D5BBA" w:rsidRPr="0045169A" w:rsidRDefault="009D5BBA" w:rsidP="009D5BBA">
      <w:pPr>
        <w:pStyle w:val="Leipteksti"/>
        <w:spacing w:before="9"/>
        <w:rPr>
          <w:sz w:val="21"/>
          <w:lang w:val="sv-SE"/>
        </w:rPr>
      </w:pPr>
    </w:p>
    <w:p w14:paraId="311D9725" w14:textId="77777777" w:rsidR="009D5BBA" w:rsidRPr="0045169A" w:rsidRDefault="009D5BBA" w:rsidP="009D5BBA">
      <w:pPr>
        <w:pStyle w:val="Luettelokappale"/>
        <w:numPr>
          <w:ilvl w:val="0"/>
          <w:numId w:val="205"/>
        </w:numPr>
        <w:tabs>
          <w:tab w:val="left" w:pos="1070"/>
          <w:tab w:val="left" w:pos="1071"/>
        </w:tabs>
        <w:spacing w:before="1"/>
        <w:ind w:left="1070" w:hanging="852"/>
        <w:rPr>
          <w:color w:val="231F20"/>
          <w:lang w:val="sv-SE"/>
        </w:rPr>
      </w:pPr>
      <w:r w:rsidRPr="0045169A">
        <w:rPr>
          <w:color w:val="231F20"/>
          <w:lang w:val="sv-SE"/>
        </w:rPr>
        <w:t>Firningsbara uppblåsbara livflottar</w:t>
      </w:r>
    </w:p>
    <w:p w14:paraId="573C2C20" w14:textId="77777777" w:rsidR="009D5BBA" w:rsidRPr="0045169A" w:rsidRDefault="009D5BBA" w:rsidP="009D5BBA">
      <w:pPr>
        <w:pStyle w:val="Leipteksti"/>
        <w:rPr>
          <w:lang w:val="sv-SE"/>
        </w:rPr>
      </w:pPr>
    </w:p>
    <w:p w14:paraId="3A759E9E" w14:textId="77777777" w:rsidR="009D5BBA" w:rsidRPr="0045169A" w:rsidRDefault="009D5BBA" w:rsidP="009D5BBA">
      <w:pPr>
        <w:pStyle w:val="Luettelokappale"/>
        <w:numPr>
          <w:ilvl w:val="1"/>
          <w:numId w:val="205"/>
        </w:numPr>
        <w:tabs>
          <w:tab w:val="left" w:pos="1909"/>
        </w:tabs>
        <w:ind w:right="1298" w:hanging="840"/>
        <w:rPr>
          <w:color w:val="231F20"/>
          <w:lang w:val="sv-SE"/>
        </w:rPr>
      </w:pPr>
      <w:r w:rsidRPr="0045169A">
        <w:rPr>
          <w:color w:val="231F20"/>
          <w:lang w:val="sv-SE"/>
        </w:rPr>
        <w:t>Utöver det som föreskrivs ovan ska en livflotte som är avsedd att användas tillsammans med ett godkänt sjösättningsredskap, när den hänger i sin lyftkrok eller sina lyftstroppar, tåla en belastning av</w:t>
      </w:r>
    </w:p>
    <w:p w14:paraId="4D52E8D1" w14:textId="77777777" w:rsidR="009D5BBA" w:rsidRPr="0045169A" w:rsidRDefault="009D5BBA" w:rsidP="009D5BBA">
      <w:pPr>
        <w:pStyle w:val="Leipteksti"/>
        <w:rPr>
          <w:lang w:val="sv-SE"/>
        </w:rPr>
      </w:pPr>
    </w:p>
    <w:p w14:paraId="00BA7677" w14:textId="77777777" w:rsidR="009D5BBA" w:rsidRPr="0045169A" w:rsidRDefault="009D5BBA" w:rsidP="009D5BBA">
      <w:pPr>
        <w:pStyle w:val="Luettelokappale"/>
        <w:numPr>
          <w:ilvl w:val="2"/>
          <w:numId w:val="205"/>
        </w:numPr>
        <w:tabs>
          <w:tab w:val="left" w:pos="2769"/>
          <w:tab w:val="left" w:pos="2770"/>
        </w:tabs>
        <w:ind w:right="1303" w:hanging="852"/>
        <w:rPr>
          <w:color w:val="231F20"/>
          <w:lang w:val="sv-SE"/>
        </w:rPr>
      </w:pPr>
      <w:r w:rsidRPr="0045169A">
        <w:rPr>
          <w:color w:val="231F20"/>
          <w:lang w:val="sv-SE"/>
        </w:rPr>
        <w:t>4 gånger massan av fullt antal personer och full utrustning vid en omgivande temperatur och en stabiliserad temperatur i livflotten av 20 ± 3 °C med alla övertrycksventiler stängda, och</w:t>
      </w:r>
    </w:p>
    <w:p w14:paraId="0C5F7339" w14:textId="77777777" w:rsidR="009D5BBA" w:rsidRPr="0045169A" w:rsidRDefault="009D5BBA" w:rsidP="009D5BBA">
      <w:pPr>
        <w:pStyle w:val="Leipteksti"/>
        <w:spacing w:before="10"/>
        <w:rPr>
          <w:sz w:val="21"/>
          <w:lang w:val="sv-SE"/>
        </w:rPr>
      </w:pPr>
    </w:p>
    <w:p w14:paraId="44D409D4" w14:textId="77777777" w:rsidR="009D5BBA" w:rsidRPr="0045169A" w:rsidRDefault="009D5BBA" w:rsidP="009D5BBA">
      <w:pPr>
        <w:pStyle w:val="Luettelokappale"/>
        <w:numPr>
          <w:ilvl w:val="2"/>
          <w:numId w:val="205"/>
        </w:numPr>
        <w:tabs>
          <w:tab w:val="left" w:pos="2773"/>
        </w:tabs>
        <w:ind w:left="2772" w:right="1300" w:hanging="854"/>
        <w:rPr>
          <w:color w:val="231F20"/>
          <w:lang w:val="sv-SE"/>
        </w:rPr>
      </w:pPr>
      <w:r w:rsidRPr="0045169A">
        <w:rPr>
          <w:color w:val="231F20"/>
          <w:lang w:val="sv-SE"/>
        </w:rPr>
        <w:t>1,1 gånger massan av fullt antal personer och full utrustning vid en omgivande temperatur och en stabiliserad temperatur i livflotten av -30 °C med alla övertrycksventiler i funktion.</w:t>
      </w:r>
    </w:p>
    <w:p w14:paraId="1589F13B" w14:textId="77777777" w:rsidR="009D5BBA" w:rsidRPr="0045169A" w:rsidRDefault="009D5BBA" w:rsidP="009D5BBA">
      <w:pPr>
        <w:pStyle w:val="Leipteksti"/>
        <w:rPr>
          <w:lang w:val="sv-SE"/>
        </w:rPr>
      </w:pPr>
    </w:p>
    <w:p w14:paraId="67F8331B" w14:textId="77777777" w:rsidR="009D5BBA" w:rsidRPr="0045169A" w:rsidRDefault="009D5BBA" w:rsidP="009D5BBA">
      <w:pPr>
        <w:pStyle w:val="Luettelokappale"/>
        <w:numPr>
          <w:ilvl w:val="1"/>
          <w:numId w:val="205"/>
        </w:numPr>
        <w:tabs>
          <w:tab w:val="left" w:pos="1911"/>
        </w:tabs>
        <w:ind w:right="1302" w:hanging="840"/>
        <w:rPr>
          <w:color w:val="231F20"/>
          <w:lang w:val="sv-SE"/>
        </w:rPr>
      </w:pPr>
      <w:r w:rsidRPr="0045169A">
        <w:rPr>
          <w:color w:val="231F20"/>
          <w:lang w:val="sv-SE"/>
        </w:rPr>
        <w:t>Hårda behållare för livflottar avsedda att sjösättas med ett sjösättningsredskap ska vara fastsatta så att behållaren eller delar av den inte kan falla i sjön under och efter uppblåsning och sjösättning av den inneslutna livflotten.</w:t>
      </w:r>
    </w:p>
    <w:p w14:paraId="37CD885F" w14:textId="77777777" w:rsidR="009D5BBA" w:rsidRPr="0045169A" w:rsidRDefault="009D5BBA" w:rsidP="009D5BBA">
      <w:pPr>
        <w:pStyle w:val="Leipteksti"/>
        <w:spacing w:before="1"/>
        <w:rPr>
          <w:lang w:val="sv-SE"/>
        </w:rPr>
      </w:pPr>
    </w:p>
    <w:p w14:paraId="62F57E20" w14:textId="77777777" w:rsidR="009D5BBA" w:rsidRPr="0045169A" w:rsidRDefault="009D5BBA" w:rsidP="009D5BBA">
      <w:pPr>
        <w:pStyle w:val="Luettelokappale"/>
        <w:numPr>
          <w:ilvl w:val="0"/>
          <w:numId w:val="205"/>
        </w:numPr>
        <w:tabs>
          <w:tab w:val="left" w:pos="1069"/>
          <w:tab w:val="left" w:pos="1070"/>
        </w:tabs>
        <w:ind w:left="1069"/>
        <w:rPr>
          <w:color w:val="231F20"/>
          <w:lang w:val="sv-SE"/>
        </w:rPr>
      </w:pPr>
      <w:r w:rsidRPr="0045169A">
        <w:rPr>
          <w:color w:val="231F20"/>
          <w:lang w:val="sv-SE"/>
        </w:rPr>
        <w:t>Tilläggsutrustning för uppblåsbara livflottar</w:t>
      </w:r>
    </w:p>
    <w:p w14:paraId="7EF474C0" w14:textId="77777777" w:rsidR="009D5BBA" w:rsidRPr="0045169A" w:rsidRDefault="009D5BBA" w:rsidP="009D5BBA">
      <w:pPr>
        <w:pStyle w:val="Leipteksti"/>
        <w:spacing w:before="9"/>
        <w:rPr>
          <w:sz w:val="21"/>
          <w:lang w:val="sv-SE"/>
        </w:rPr>
      </w:pPr>
    </w:p>
    <w:p w14:paraId="032FF5DF" w14:textId="77777777" w:rsidR="009D5BBA" w:rsidRPr="0045169A" w:rsidRDefault="009D5BBA" w:rsidP="009D5BBA">
      <w:pPr>
        <w:pStyle w:val="Luettelokappale"/>
        <w:numPr>
          <w:ilvl w:val="1"/>
          <w:numId w:val="205"/>
        </w:numPr>
        <w:tabs>
          <w:tab w:val="left" w:pos="1909"/>
        </w:tabs>
        <w:spacing w:before="1"/>
        <w:ind w:right="1299" w:hanging="840"/>
        <w:rPr>
          <w:color w:val="231F20"/>
          <w:lang w:val="sv-SE"/>
        </w:rPr>
      </w:pPr>
      <w:r w:rsidRPr="0045169A">
        <w:rPr>
          <w:color w:val="231F20"/>
          <w:lang w:val="sv-SE"/>
        </w:rPr>
        <w:t>Utöver den utrustning som föreskrivs i regel 20.5 ska varje uppblåsbar livflotte vara försedd med</w:t>
      </w:r>
    </w:p>
    <w:p w14:paraId="61F812E6" w14:textId="77777777" w:rsidR="009D5BBA" w:rsidRPr="0045169A" w:rsidRDefault="009D5BBA" w:rsidP="009D5BBA">
      <w:pPr>
        <w:pStyle w:val="Leipteksti"/>
        <w:spacing w:before="1"/>
        <w:rPr>
          <w:lang w:val="sv-SE"/>
        </w:rPr>
      </w:pPr>
    </w:p>
    <w:p w14:paraId="04F9E5D1" w14:textId="77777777" w:rsidR="009D5BBA" w:rsidRPr="0045169A" w:rsidRDefault="009D5BBA" w:rsidP="009D5BBA">
      <w:pPr>
        <w:pStyle w:val="Luettelokappale"/>
        <w:numPr>
          <w:ilvl w:val="2"/>
          <w:numId w:val="205"/>
        </w:numPr>
        <w:tabs>
          <w:tab w:val="left" w:pos="2762"/>
          <w:tab w:val="left" w:pos="2763"/>
          <w:tab w:val="left" w:pos="3405"/>
          <w:tab w:val="left" w:pos="4244"/>
          <w:tab w:val="left" w:pos="4992"/>
          <w:tab w:val="left" w:pos="5523"/>
          <w:tab w:val="left" w:pos="6652"/>
          <w:tab w:val="left" w:pos="7892"/>
          <w:tab w:val="left" w:pos="8338"/>
        </w:tabs>
        <w:ind w:left="2763" w:right="1302" w:hanging="854"/>
        <w:rPr>
          <w:color w:val="231F20"/>
          <w:lang w:val="sv-SE"/>
        </w:rPr>
      </w:pPr>
      <w:r w:rsidRPr="0045169A">
        <w:rPr>
          <w:color w:val="231F20"/>
          <w:lang w:val="sv-SE"/>
        </w:rPr>
        <w:t>en reparationslåda för reparation av punkteringar i flytavdelningarna</w:t>
      </w:r>
    </w:p>
    <w:p w14:paraId="01F22865" w14:textId="77777777" w:rsidR="009D5BBA" w:rsidRPr="0045169A" w:rsidRDefault="009D5BBA" w:rsidP="009D5BBA">
      <w:pPr>
        <w:pStyle w:val="Luettelokappale"/>
        <w:numPr>
          <w:ilvl w:val="2"/>
          <w:numId w:val="205"/>
        </w:numPr>
        <w:tabs>
          <w:tab w:val="left" w:pos="2771"/>
          <w:tab w:val="left" w:pos="2772"/>
        </w:tabs>
        <w:spacing w:before="112"/>
        <w:ind w:left="2771" w:hanging="862"/>
        <w:rPr>
          <w:color w:val="231F20"/>
          <w:lang w:val="sv-SE"/>
        </w:rPr>
      </w:pPr>
      <w:r w:rsidRPr="0045169A">
        <w:rPr>
          <w:color w:val="231F20"/>
          <w:lang w:val="sv-SE"/>
        </w:rPr>
        <w:t>en pump för påfyllning eller en bälg.</w:t>
      </w:r>
    </w:p>
    <w:p w14:paraId="42045746" w14:textId="77777777" w:rsidR="009D5BBA" w:rsidRPr="0045169A" w:rsidRDefault="009D5BBA" w:rsidP="009D5BBA">
      <w:pPr>
        <w:pStyle w:val="Leipteksti"/>
        <w:spacing w:before="1"/>
        <w:rPr>
          <w:lang w:val="sv-SE"/>
        </w:rPr>
      </w:pPr>
    </w:p>
    <w:p w14:paraId="3B94F532" w14:textId="77777777" w:rsidR="009D5BBA" w:rsidRPr="0045169A" w:rsidRDefault="009D5BBA" w:rsidP="009D5BBA">
      <w:pPr>
        <w:pStyle w:val="Luettelokappale"/>
        <w:numPr>
          <w:ilvl w:val="1"/>
          <w:numId w:val="205"/>
        </w:numPr>
        <w:tabs>
          <w:tab w:val="left" w:pos="1918"/>
          <w:tab w:val="left" w:pos="1919"/>
        </w:tabs>
        <w:ind w:left="1918" w:hanging="861"/>
        <w:rPr>
          <w:color w:val="231F20"/>
          <w:lang w:val="sv-SE"/>
        </w:rPr>
      </w:pPr>
      <w:r w:rsidRPr="0045169A">
        <w:rPr>
          <w:color w:val="231F20"/>
          <w:lang w:val="sv-SE"/>
        </w:rPr>
        <w:t>De knivar som föreskrivs i regel 20.5 a ii ska vara säkerhetsknivar.</w:t>
      </w:r>
    </w:p>
    <w:p w14:paraId="5C8F44B2" w14:textId="77777777" w:rsidR="009D5BBA" w:rsidRPr="0045169A" w:rsidRDefault="009D5BBA" w:rsidP="009D5BBA">
      <w:pPr>
        <w:pStyle w:val="Leipteksti"/>
        <w:spacing w:before="9"/>
        <w:rPr>
          <w:sz w:val="21"/>
          <w:lang w:val="sv-SE"/>
        </w:rPr>
      </w:pPr>
    </w:p>
    <w:p w14:paraId="7F4B5014" w14:textId="77777777" w:rsidR="009D5BBA" w:rsidRPr="0045169A" w:rsidRDefault="009D5BBA" w:rsidP="009D5BBA">
      <w:pPr>
        <w:pStyle w:val="Otsikko1"/>
        <w:ind w:left="3920" w:right="5004"/>
        <w:rPr>
          <w:color w:val="231F20"/>
          <w:lang w:val="sv-SE"/>
        </w:rPr>
      </w:pPr>
      <w:r w:rsidRPr="0045169A">
        <w:rPr>
          <w:color w:val="231F20"/>
          <w:lang w:val="sv-SE"/>
        </w:rPr>
        <w:t xml:space="preserve">Regel 22 </w:t>
      </w:r>
    </w:p>
    <w:p w14:paraId="074C134B" w14:textId="77777777" w:rsidR="009D5BBA" w:rsidRPr="0045169A" w:rsidRDefault="009D5BBA" w:rsidP="009D5BBA">
      <w:pPr>
        <w:pStyle w:val="Otsikko1"/>
        <w:ind w:left="3920" w:right="5004"/>
        <w:rPr>
          <w:color w:val="231F20"/>
          <w:lang w:val="sv-SE"/>
        </w:rPr>
      </w:pPr>
      <w:r w:rsidRPr="0045169A">
        <w:rPr>
          <w:color w:val="231F20"/>
          <w:lang w:val="sv-SE"/>
        </w:rPr>
        <w:t>Hårda livflottar</w:t>
      </w:r>
    </w:p>
    <w:p w14:paraId="0C8CD9D3" w14:textId="77777777" w:rsidR="009D5BBA" w:rsidRPr="0045169A" w:rsidRDefault="009D5BBA" w:rsidP="009D5BBA">
      <w:pPr>
        <w:pStyle w:val="Leipteksti"/>
        <w:spacing w:before="2"/>
        <w:rPr>
          <w:b/>
          <w:lang w:val="sv-SE"/>
        </w:rPr>
      </w:pPr>
    </w:p>
    <w:p w14:paraId="128D2243" w14:textId="77777777" w:rsidR="009D5BBA" w:rsidRPr="0045169A" w:rsidRDefault="009D5BBA" w:rsidP="009D5BBA">
      <w:pPr>
        <w:pStyle w:val="Luettelokappale"/>
        <w:numPr>
          <w:ilvl w:val="0"/>
          <w:numId w:val="202"/>
        </w:numPr>
        <w:tabs>
          <w:tab w:val="left" w:pos="1070"/>
          <w:tab w:val="left" w:pos="1071"/>
        </w:tabs>
        <w:ind w:right="1304" w:firstLine="0"/>
        <w:rPr>
          <w:color w:val="231F20"/>
          <w:lang w:val="sv-SE"/>
        </w:rPr>
      </w:pPr>
      <w:r w:rsidRPr="0045169A">
        <w:rPr>
          <w:color w:val="231F20"/>
          <w:lang w:val="sv-SE"/>
        </w:rPr>
        <w:t>Hårda livflottar ska uppfylla kraven i regel 20 och dessutom kraven i denna regel.</w:t>
      </w:r>
    </w:p>
    <w:p w14:paraId="4B681711" w14:textId="77777777" w:rsidR="009D5BBA" w:rsidRPr="0045169A" w:rsidRDefault="009D5BBA" w:rsidP="009D5BBA">
      <w:pPr>
        <w:pStyle w:val="Leipteksti"/>
        <w:spacing w:before="10"/>
        <w:rPr>
          <w:sz w:val="21"/>
          <w:lang w:val="sv-SE"/>
        </w:rPr>
      </w:pPr>
    </w:p>
    <w:p w14:paraId="7349BFE3" w14:textId="77777777" w:rsidR="009D5BBA" w:rsidRPr="0045169A" w:rsidRDefault="009D5BBA" w:rsidP="009D5BBA">
      <w:pPr>
        <w:pStyle w:val="Luettelokappale"/>
        <w:numPr>
          <w:ilvl w:val="0"/>
          <w:numId w:val="202"/>
        </w:numPr>
        <w:tabs>
          <w:tab w:val="left" w:pos="1070"/>
          <w:tab w:val="left" w:pos="1071"/>
        </w:tabs>
        <w:ind w:left="1070" w:hanging="852"/>
        <w:rPr>
          <w:color w:val="231F20"/>
          <w:lang w:val="sv-SE"/>
        </w:rPr>
      </w:pPr>
      <w:r w:rsidRPr="0045169A">
        <w:rPr>
          <w:color w:val="231F20"/>
          <w:lang w:val="sv-SE"/>
        </w:rPr>
        <w:t>Konstruktion</w:t>
      </w:r>
    </w:p>
    <w:p w14:paraId="6F536A10" w14:textId="77777777" w:rsidR="009D5BBA" w:rsidRPr="0045169A" w:rsidRDefault="009D5BBA" w:rsidP="009D5BBA">
      <w:pPr>
        <w:pStyle w:val="Leipteksti"/>
        <w:rPr>
          <w:lang w:val="sv-SE"/>
        </w:rPr>
      </w:pPr>
    </w:p>
    <w:p w14:paraId="6E18D8BA" w14:textId="77777777" w:rsidR="009D5BBA" w:rsidRPr="0045169A" w:rsidRDefault="009D5BBA" w:rsidP="009D5BBA">
      <w:pPr>
        <w:pStyle w:val="Luettelokappale"/>
        <w:numPr>
          <w:ilvl w:val="1"/>
          <w:numId w:val="202"/>
        </w:numPr>
        <w:tabs>
          <w:tab w:val="left" w:pos="1909"/>
        </w:tabs>
        <w:spacing w:before="1"/>
        <w:ind w:right="1297" w:hanging="840"/>
        <w:rPr>
          <w:color w:val="231F20"/>
          <w:lang w:val="sv-SE"/>
        </w:rPr>
      </w:pPr>
      <w:r w:rsidRPr="0045169A">
        <w:rPr>
          <w:color w:val="231F20"/>
          <w:lang w:val="sv-SE"/>
        </w:rPr>
        <w:t>Livflottens flytkraft ska åstadkommas med hjälp av godkänt material med egen flytkraft, placerat så nära livflottens yttre omkrets som möjligt. Flytmaterialet ska vara brandhämmande eller skyddat av ett brandhämmande hölje.</w:t>
      </w:r>
    </w:p>
    <w:p w14:paraId="4A3F4D95" w14:textId="77777777" w:rsidR="009D5BBA" w:rsidRPr="0045169A" w:rsidRDefault="009D5BBA" w:rsidP="009D5BBA">
      <w:pPr>
        <w:pStyle w:val="Leipteksti"/>
        <w:spacing w:before="11"/>
        <w:rPr>
          <w:sz w:val="21"/>
          <w:lang w:val="sv-SE"/>
        </w:rPr>
      </w:pPr>
    </w:p>
    <w:p w14:paraId="79902A43" w14:textId="77777777" w:rsidR="009D5BBA" w:rsidRPr="0045169A" w:rsidRDefault="009D5BBA" w:rsidP="009D5BBA">
      <w:pPr>
        <w:pStyle w:val="Luettelokappale"/>
        <w:numPr>
          <w:ilvl w:val="1"/>
          <w:numId w:val="202"/>
        </w:numPr>
        <w:tabs>
          <w:tab w:val="left" w:pos="1909"/>
        </w:tabs>
        <w:ind w:right="1297" w:hanging="840"/>
        <w:rPr>
          <w:color w:val="231F20"/>
          <w:lang w:val="sv-SE"/>
        </w:rPr>
      </w:pPr>
      <w:r w:rsidRPr="0045169A">
        <w:rPr>
          <w:color w:val="231F20"/>
          <w:lang w:val="sv-SE"/>
        </w:rPr>
        <w:t>Livflottens golv ska förhindra att vatten tränger in, effektivt bära upp de ombordvarande över vattnet och skydda dem mot kyla.</w:t>
      </w:r>
    </w:p>
    <w:p w14:paraId="2AB24414" w14:textId="77777777" w:rsidR="009D5BBA" w:rsidRPr="0045169A" w:rsidRDefault="009D5BBA" w:rsidP="009D5BBA">
      <w:pPr>
        <w:pStyle w:val="Leipteksti"/>
        <w:rPr>
          <w:lang w:val="sv-SE"/>
        </w:rPr>
      </w:pPr>
    </w:p>
    <w:p w14:paraId="13EA70EF" w14:textId="77777777" w:rsidR="009D5BBA" w:rsidRPr="0045169A" w:rsidRDefault="009D5BBA" w:rsidP="009D5BBA">
      <w:pPr>
        <w:pStyle w:val="Luettelokappale"/>
        <w:numPr>
          <w:ilvl w:val="0"/>
          <w:numId w:val="202"/>
        </w:numPr>
        <w:tabs>
          <w:tab w:val="left" w:pos="1069"/>
          <w:tab w:val="left" w:pos="1070"/>
        </w:tabs>
        <w:ind w:left="1069" w:hanging="851"/>
        <w:rPr>
          <w:color w:val="231F20"/>
          <w:lang w:val="sv-SE"/>
        </w:rPr>
      </w:pPr>
      <w:r w:rsidRPr="0045169A">
        <w:rPr>
          <w:color w:val="231F20"/>
          <w:lang w:val="sv-SE"/>
        </w:rPr>
        <w:t>Lastkapacitet</w:t>
      </w:r>
    </w:p>
    <w:p w14:paraId="23FB471C" w14:textId="77777777" w:rsidR="009D5BBA" w:rsidRPr="0045169A" w:rsidRDefault="009D5BBA" w:rsidP="009D5BBA">
      <w:pPr>
        <w:pStyle w:val="Leipteksti"/>
        <w:rPr>
          <w:lang w:val="sv-SE"/>
        </w:rPr>
      </w:pPr>
    </w:p>
    <w:p w14:paraId="79E3BF2E" w14:textId="77777777" w:rsidR="009D5BBA" w:rsidRPr="0045169A" w:rsidRDefault="009D5BBA" w:rsidP="009D5BBA">
      <w:pPr>
        <w:pStyle w:val="Leipteksti"/>
        <w:ind w:left="1069" w:right="1301"/>
        <w:rPr>
          <w:color w:val="231F20"/>
          <w:lang w:val="sv-SE"/>
        </w:rPr>
      </w:pPr>
      <w:r w:rsidRPr="0045169A">
        <w:rPr>
          <w:color w:val="231F20"/>
          <w:lang w:val="sv-SE"/>
        </w:rPr>
        <w:t xml:space="preserve">Det antal personer som en livflotte ska kunna godkännas för ska vara lika med det minsta av </w:t>
      </w:r>
    </w:p>
    <w:p w14:paraId="312A48E3" w14:textId="77777777" w:rsidR="009D5BBA" w:rsidRPr="0045169A" w:rsidRDefault="009D5BBA" w:rsidP="009D5BBA">
      <w:pPr>
        <w:pStyle w:val="Leipteksti"/>
        <w:spacing w:before="11"/>
        <w:rPr>
          <w:sz w:val="21"/>
          <w:lang w:val="sv-SE"/>
        </w:rPr>
      </w:pPr>
    </w:p>
    <w:p w14:paraId="3E3B0C00" w14:textId="77777777" w:rsidR="009D5BBA" w:rsidRPr="0045169A" w:rsidRDefault="009D5BBA" w:rsidP="009D5BBA">
      <w:pPr>
        <w:pStyle w:val="Luettelokappale"/>
        <w:numPr>
          <w:ilvl w:val="0"/>
          <w:numId w:val="201"/>
        </w:numPr>
        <w:tabs>
          <w:tab w:val="left" w:pos="2770"/>
          <w:tab w:val="left" w:pos="2772"/>
        </w:tabs>
        <w:ind w:right="1299" w:hanging="852"/>
        <w:rPr>
          <w:color w:val="231F20"/>
          <w:lang w:val="sv-SE"/>
        </w:rPr>
      </w:pPr>
      <w:r w:rsidRPr="0045169A">
        <w:rPr>
          <w:color w:val="231F20"/>
          <w:lang w:val="sv-SE"/>
        </w:rPr>
        <w:t>det största hela tal man får om man tar flytmaterialets volym, mätt i kubikmeter och multiplicerat med 1 minskat med materialets specifika vikt, och dividerar den med 0,096, eller</w:t>
      </w:r>
    </w:p>
    <w:p w14:paraId="7A48262D" w14:textId="77777777" w:rsidR="009D5BBA" w:rsidRPr="0045169A" w:rsidRDefault="009D5BBA" w:rsidP="009D5BBA">
      <w:pPr>
        <w:pStyle w:val="Leipteksti"/>
        <w:spacing w:before="11"/>
        <w:rPr>
          <w:sz w:val="21"/>
          <w:lang w:val="sv-SE"/>
        </w:rPr>
      </w:pPr>
    </w:p>
    <w:p w14:paraId="3CED85CF" w14:textId="77777777" w:rsidR="009D5BBA" w:rsidRPr="0045169A" w:rsidRDefault="009D5BBA" w:rsidP="009D5BBA">
      <w:pPr>
        <w:pStyle w:val="Luettelokappale"/>
        <w:numPr>
          <w:ilvl w:val="0"/>
          <w:numId w:val="201"/>
        </w:numPr>
        <w:tabs>
          <w:tab w:val="left" w:pos="2772"/>
        </w:tabs>
        <w:ind w:right="1300" w:hanging="852"/>
        <w:rPr>
          <w:color w:val="231F20"/>
          <w:lang w:val="sv-SE"/>
        </w:rPr>
      </w:pPr>
      <w:r w:rsidRPr="0045169A">
        <w:rPr>
          <w:color w:val="231F20"/>
          <w:lang w:val="sv-SE"/>
        </w:rPr>
        <w:t>det största hela tal man får om man dividerar den horisontella tvärsnittsytan av livflottens golv, mätt i kvadratmeter, med 0,372, eller</w:t>
      </w:r>
    </w:p>
    <w:p w14:paraId="7F331A9B" w14:textId="77777777" w:rsidR="009D5BBA" w:rsidRPr="0045169A" w:rsidRDefault="009D5BBA" w:rsidP="009D5BBA">
      <w:pPr>
        <w:pStyle w:val="Leipteksti"/>
        <w:rPr>
          <w:lang w:val="sv-SE"/>
        </w:rPr>
      </w:pPr>
    </w:p>
    <w:p w14:paraId="6690A64A" w14:textId="77777777" w:rsidR="009D5BBA" w:rsidRPr="0045169A" w:rsidRDefault="009D5BBA" w:rsidP="009D5BBA">
      <w:pPr>
        <w:pStyle w:val="Luettelokappale"/>
        <w:numPr>
          <w:ilvl w:val="0"/>
          <w:numId w:val="201"/>
        </w:numPr>
        <w:tabs>
          <w:tab w:val="left" w:pos="2765"/>
        </w:tabs>
        <w:spacing w:before="1"/>
        <w:ind w:left="2763" w:right="1299" w:hanging="854"/>
        <w:rPr>
          <w:color w:val="231F20"/>
          <w:lang w:val="sv-SE"/>
        </w:rPr>
      </w:pPr>
      <w:r w:rsidRPr="0045169A">
        <w:rPr>
          <w:color w:val="231F20"/>
          <w:lang w:val="sv-SE"/>
        </w:rPr>
        <w:t>det antal personer med en genomsnittlig massa av 75 kg, alla iförda räddningsväst, som kan sitta med tillräcklig bekvämlighet och fri höjd utan att hindra användningen av någon del av livflottens utrustning.</w:t>
      </w:r>
    </w:p>
    <w:p w14:paraId="564859FF" w14:textId="77777777" w:rsidR="009D5BBA" w:rsidRPr="0045169A" w:rsidRDefault="009D5BBA" w:rsidP="009D5BBA">
      <w:pPr>
        <w:pStyle w:val="Leipteksti"/>
        <w:spacing w:before="10"/>
        <w:rPr>
          <w:sz w:val="21"/>
          <w:lang w:val="sv-SE"/>
        </w:rPr>
      </w:pPr>
    </w:p>
    <w:p w14:paraId="30B161CE" w14:textId="77777777" w:rsidR="009D5BBA" w:rsidRPr="0045169A" w:rsidRDefault="009D5BBA" w:rsidP="009D5BBA">
      <w:pPr>
        <w:pStyle w:val="Luettelokappale"/>
        <w:numPr>
          <w:ilvl w:val="0"/>
          <w:numId w:val="202"/>
        </w:numPr>
        <w:tabs>
          <w:tab w:val="left" w:pos="1069"/>
          <w:tab w:val="left" w:pos="1070"/>
        </w:tabs>
        <w:ind w:left="1069" w:hanging="851"/>
        <w:rPr>
          <w:color w:val="231F20"/>
          <w:lang w:val="sv-SE"/>
        </w:rPr>
      </w:pPr>
      <w:r w:rsidRPr="0045169A">
        <w:rPr>
          <w:color w:val="231F20"/>
          <w:lang w:val="sv-SE"/>
        </w:rPr>
        <w:t>Tillträde till hårda livflottar</w:t>
      </w:r>
    </w:p>
    <w:p w14:paraId="2001F155" w14:textId="77777777" w:rsidR="009D5BBA" w:rsidRPr="0045169A" w:rsidRDefault="009D5BBA" w:rsidP="009D5BBA">
      <w:pPr>
        <w:pStyle w:val="Leipteksti"/>
        <w:rPr>
          <w:lang w:val="sv-SE"/>
        </w:rPr>
      </w:pPr>
    </w:p>
    <w:p w14:paraId="05940706" w14:textId="77777777" w:rsidR="009D5BBA" w:rsidRPr="0045169A" w:rsidRDefault="009D5BBA" w:rsidP="009D5BBA">
      <w:pPr>
        <w:pStyle w:val="Luettelokappale"/>
        <w:numPr>
          <w:ilvl w:val="1"/>
          <w:numId w:val="202"/>
        </w:numPr>
        <w:tabs>
          <w:tab w:val="left" w:pos="1911"/>
        </w:tabs>
        <w:ind w:right="1296" w:hanging="840"/>
        <w:rPr>
          <w:color w:val="231F20"/>
          <w:lang w:val="sv-SE"/>
        </w:rPr>
      </w:pPr>
      <w:r w:rsidRPr="0045169A">
        <w:rPr>
          <w:color w:val="231F20"/>
          <w:lang w:val="sv-SE"/>
        </w:rPr>
        <w:t>Minst en ingång ska vara försedd med en hård äntringsramp med vars hjälp människor kan äntra livflotten från vattnet. Om det är fråga om en firningsbar livflotte med mer än en ingång, ska äntringsrampen vara monterad vid den ingång som ligger på motsatt sida av inhalningslinor och embarkeringsanordningar.</w:t>
      </w:r>
    </w:p>
    <w:p w14:paraId="1ADE2D0D" w14:textId="77777777" w:rsidR="009D5BBA" w:rsidRPr="0045169A" w:rsidRDefault="009D5BBA" w:rsidP="009D5BBA">
      <w:pPr>
        <w:pStyle w:val="Leipteksti"/>
        <w:rPr>
          <w:lang w:val="sv-SE"/>
        </w:rPr>
      </w:pPr>
    </w:p>
    <w:p w14:paraId="58730438" w14:textId="77777777" w:rsidR="009D5BBA" w:rsidRPr="0045169A" w:rsidRDefault="009D5BBA" w:rsidP="009D5BBA">
      <w:pPr>
        <w:pStyle w:val="Luettelokappale"/>
        <w:numPr>
          <w:ilvl w:val="1"/>
          <w:numId w:val="202"/>
        </w:numPr>
        <w:tabs>
          <w:tab w:val="left" w:pos="1909"/>
        </w:tabs>
        <w:ind w:right="1296" w:hanging="840"/>
        <w:rPr>
          <w:color w:val="231F20"/>
          <w:lang w:val="sv-SE"/>
        </w:rPr>
      </w:pPr>
      <w:r w:rsidRPr="0045169A">
        <w:rPr>
          <w:color w:val="231F20"/>
          <w:lang w:val="sv-SE"/>
        </w:rPr>
        <w:t>Ingångar som inte är försedda med en äntringsramp ska ha en lejdare vars nedersta steg ska vara minst 0,4 meter under livflottens lättvattenlinje.</w:t>
      </w:r>
    </w:p>
    <w:p w14:paraId="4F75B089" w14:textId="77777777" w:rsidR="009D5BBA" w:rsidRPr="0045169A" w:rsidRDefault="009D5BBA" w:rsidP="009D5BBA">
      <w:pPr>
        <w:pStyle w:val="Leipteksti"/>
        <w:spacing w:before="10"/>
        <w:rPr>
          <w:sz w:val="21"/>
          <w:lang w:val="sv-SE"/>
        </w:rPr>
      </w:pPr>
    </w:p>
    <w:p w14:paraId="71024997" w14:textId="77777777" w:rsidR="009D5BBA" w:rsidRPr="0045169A" w:rsidRDefault="009D5BBA" w:rsidP="009D5BBA">
      <w:pPr>
        <w:pStyle w:val="Luettelokappale"/>
        <w:numPr>
          <w:ilvl w:val="1"/>
          <w:numId w:val="202"/>
        </w:numPr>
        <w:tabs>
          <w:tab w:val="left" w:pos="1910"/>
        </w:tabs>
        <w:ind w:right="1301" w:hanging="840"/>
        <w:rPr>
          <w:color w:val="231F20"/>
          <w:lang w:val="sv-SE"/>
        </w:rPr>
      </w:pPr>
      <w:r w:rsidRPr="0045169A">
        <w:rPr>
          <w:color w:val="231F20"/>
          <w:lang w:val="sv-SE"/>
        </w:rPr>
        <w:t>Inuti livflotten ska det finnas anordningar med hjälp av vilka människor kan dra sig in i livflotten från lejdaren.</w:t>
      </w:r>
    </w:p>
    <w:p w14:paraId="7FCE0D2E" w14:textId="77777777" w:rsidR="009D5BBA" w:rsidRPr="0045169A" w:rsidRDefault="009D5BBA" w:rsidP="009D5BBA">
      <w:pPr>
        <w:pStyle w:val="Luettelokappale"/>
        <w:numPr>
          <w:ilvl w:val="0"/>
          <w:numId w:val="202"/>
        </w:numPr>
        <w:tabs>
          <w:tab w:val="left" w:pos="1070"/>
          <w:tab w:val="left" w:pos="1071"/>
        </w:tabs>
        <w:spacing w:before="112"/>
        <w:ind w:left="1070" w:hanging="852"/>
        <w:rPr>
          <w:color w:val="231F20"/>
          <w:lang w:val="sv-SE"/>
        </w:rPr>
      </w:pPr>
      <w:r w:rsidRPr="0045169A">
        <w:rPr>
          <w:color w:val="231F20"/>
          <w:lang w:val="sv-SE"/>
        </w:rPr>
        <w:t>Hårda livflottars stabilitet</w:t>
      </w:r>
    </w:p>
    <w:p w14:paraId="1EDC8A22" w14:textId="77777777" w:rsidR="009D5BBA" w:rsidRPr="0045169A" w:rsidRDefault="009D5BBA" w:rsidP="009D5BBA">
      <w:pPr>
        <w:pStyle w:val="Leipteksti"/>
        <w:spacing w:before="1"/>
        <w:rPr>
          <w:lang w:val="sv-SE"/>
        </w:rPr>
      </w:pPr>
    </w:p>
    <w:p w14:paraId="0DAC0DE6" w14:textId="77777777" w:rsidR="009D5BBA" w:rsidRPr="0045169A" w:rsidRDefault="009D5BBA" w:rsidP="009D5BBA">
      <w:pPr>
        <w:pStyle w:val="Luettelokappale"/>
        <w:numPr>
          <w:ilvl w:val="1"/>
          <w:numId w:val="202"/>
        </w:numPr>
        <w:tabs>
          <w:tab w:val="left" w:pos="1910"/>
        </w:tabs>
        <w:ind w:right="1296" w:hanging="840"/>
        <w:rPr>
          <w:color w:val="231F20"/>
          <w:lang w:val="sv-SE"/>
        </w:rPr>
      </w:pPr>
      <w:r w:rsidRPr="0045169A">
        <w:rPr>
          <w:color w:val="231F20"/>
          <w:lang w:val="sv-SE"/>
        </w:rPr>
        <w:t>Om livflotten inte kan fungera säkert oberoende av vilken sida den flyter på, ska den vara så stark och stabil att den antingen är självrätande eller med lätthet kan rätas upp i sjögång och i smult vatten av en person ensam.</w:t>
      </w:r>
    </w:p>
    <w:p w14:paraId="1C9DF857" w14:textId="77777777" w:rsidR="009D5BBA" w:rsidRPr="0045169A" w:rsidRDefault="009D5BBA" w:rsidP="009D5BBA">
      <w:pPr>
        <w:pStyle w:val="Leipteksti"/>
        <w:rPr>
          <w:lang w:val="sv-SE"/>
        </w:rPr>
      </w:pPr>
    </w:p>
    <w:p w14:paraId="734CD587" w14:textId="77777777" w:rsidR="009D5BBA" w:rsidRPr="0045169A" w:rsidRDefault="009D5BBA" w:rsidP="009D5BBA">
      <w:pPr>
        <w:pStyle w:val="Luettelokappale"/>
        <w:numPr>
          <w:ilvl w:val="1"/>
          <w:numId w:val="202"/>
        </w:numPr>
        <w:tabs>
          <w:tab w:val="left" w:pos="1911"/>
        </w:tabs>
        <w:ind w:right="1302" w:hanging="840"/>
        <w:rPr>
          <w:color w:val="231F20"/>
          <w:lang w:val="sv-SE"/>
        </w:rPr>
      </w:pPr>
      <w:r w:rsidRPr="0045169A">
        <w:rPr>
          <w:color w:val="231F20"/>
          <w:lang w:val="sv-SE"/>
        </w:rPr>
        <w:t>När livflotten är lastad med fullt antal personer och full utrustning ska den vara så stabil att den kan bogseras i upp till 3 knops fart i smult vatten.</w:t>
      </w:r>
    </w:p>
    <w:p w14:paraId="65A89786" w14:textId="77777777" w:rsidR="009D5BBA" w:rsidRPr="0045169A" w:rsidRDefault="009D5BBA" w:rsidP="009D5BBA">
      <w:pPr>
        <w:pStyle w:val="Leipteksti"/>
        <w:spacing w:before="10"/>
        <w:rPr>
          <w:sz w:val="21"/>
          <w:lang w:val="sv-SE"/>
        </w:rPr>
      </w:pPr>
    </w:p>
    <w:p w14:paraId="0FC9D6B6" w14:textId="77777777" w:rsidR="009D5BBA" w:rsidRPr="0045169A" w:rsidRDefault="009D5BBA" w:rsidP="009D5BBA">
      <w:pPr>
        <w:pStyle w:val="Luettelokappale"/>
        <w:numPr>
          <w:ilvl w:val="0"/>
          <w:numId w:val="202"/>
        </w:numPr>
        <w:tabs>
          <w:tab w:val="left" w:pos="1070"/>
          <w:tab w:val="left" w:pos="1071"/>
        </w:tabs>
        <w:ind w:left="1070" w:hanging="852"/>
        <w:rPr>
          <w:color w:val="231F20"/>
          <w:lang w:val="sv-SE"/>
        </w:rPr>
      </w:pPr>
      <w:r w:rsidRPr="0045169A">
        <w:rPr>
          <w:color w:val="231F20"/>
          <w:lang w:val="sv-SE"/>
        </w:rPr>
        <w:t>Tillbehör till hårda livflottar</w:t>
      </w:r>
    </w:p>
    <w:p w14:paraId="4D3EAE3A" w14:textId="77777777" w:rsidR="009D5BBA" w:rsidRPr="0045169A" w:rsidRDefault="009D5BBA" w:rsidP="009D5BBA">
      <w:pPr>
        <w:pStyle w:val="Leipteksti"/>
        <w:rPr>
          <w:lang w:val="sv-SE"/>
        </w:rPr>
      </w:pPr>
    </w:p>
    <w:p w14:paraId="78AEC40E" w14:textId="77777777" w:rsidR="009D5BBA" w:rsidRPr="0045169A" w:rsidRDefault="009D5BBA" w:rsidP="009D5BBA">
      <w:pPr>
        <w:pStyle w:val="Luettelokappale"/>
        <w:numPr>
          <w:ilvl w:val="1"/>
          <w:numId w:val="202"/>
        </w:numPr>
        <w:tabs>
          <w:tab w:val="left" w:pos="1910"/>
        </w:tabs>
        <w:ind w:right="1296" w:hanging="840"/>
        <w:rPr>
          <w:color w:val="231F20"/>
          <w:lang w:val="sv-SE"/>
        </w:rPr>
      </w:pPr>
      <w:r w:rsidRPr="0045169A">
        <w:rPr>
          <w:color w:val="231F20"/>
          <w:lang w:val="sv-SE"/>
        </w:rPr>
        <w:t>Livflotten ska vara försedd med en effektiv fånglina. Brottstyrkan hos fånglinesystemet och dess infästning i livflotten, förutom den svaga länk som föreskrivs i regel 20.6 b, ska vara minst 10 kN för en livflotte som är godkänd för nio personer eller flera, och minst 7,5 kN för andra livflottar.</w:t>
      </w:r>
    </w:p>
    <w:p w14:paraId="63A436E2" w14:textId="77777777" w:rsidR="009D5BBA" w:rsidRPr="0045169A" w:rsidRDefault="009D5BBA" w:rsidP="009D5BBA">
      <w:pPr>
        <w:pStyle w:val="Leipteksti"/>
        <w:spacing w:before="1"/>
        <w:rPr>
          <w:lang w:val="sv-SE"/>
        </w:rPr>
      </w:pPr>
    </w:p>
    <w:p w14:paraId="2DDA6839" w14:textId="77777777" w:rsidR="009D5BBA" w:rsidRPr="0045169A" w:rsidRDefault="009D5BBA" w:rsidP="009D5BBA">
      <w:pPr>
        <w:pStyle w:val="Luettelokappale"/>
        <w:numPr>
          <w:ilvl w:val="1"/>
          <w:numId w:val="202"/>
        </w:numPr>
        <w:tabs>
          <w:tab w:val="left" w:pos="1911"/>
        </w:tabs>
        <w:ind w:right="1298" w:hanging="840"/>
        <w:rPr>
          <w:color w:val="231F20"/>
          <w:lang w:val="sv-SE"/>
        </w:rPr>
      </w:pPr>
      <w:r w:rsidRPr="0045169A">
        <w:rPr>
          <w:color w:val="231F20"/>
          <w:lang w:val="sv-SE"/>
        </w:rPr>
        <w:t>En manuellt kontrollerad lampa, som en mörk och klar natt är synlig på ett avstånd av minst 2 nautiska mil i minst 12 timmar, ska vara monterad högst upp på livflottens tält. Om ljuset är ett blixtljus ska det avge minst 50 blixtar per minut under de första 2 timmarna av den 12 timmar långa drifttiden. Lampan ska matas från ett vattenaktiverat batteri eller torrbatteri och tändas automatiskt när livflottens tält slås upp. Batteriet ska vara av en typ som inte försämras på grund av fukt inne i den förpackade livflotten.</w:t>
      </w:r>
    </w:p>
    <w:p w14:paraId="2EDD30AB" w14:textId="77777777" w:rsidR="009D5BBA" w:rsidRPr="0045169A" w:rsidRDefault="009D5BBA" w:rsidP="009D5BBA">
      <w:pPr>
        <w:pStyle w:val="Leipteksti"/>
        <w:spacing w:before="9"/>
        <w:rPr>
          <w:sz w:val="21"/>
          <w:lang w:val="sv-SE"/>
        </w:rPr>
      </w:pPr>
    </w:p>
    <w:p w14:paraId="76A0E16A" w14:textId="77777777" w:rsidR="009D5BBA" w:rsidRPr="0045169A" w:rsidRDefault="009D5BBA" w:rsidP="009D5BBA">
      <w:pPr>
        <w:pStyle w:val="Luettelokappale"/>
        <w:numPr>
          <w:ilvl w:val="1"/>
          <w:numId w:val="202"/>
        </w:numPr>
        <w:tabs>
          <w:tab w:val="left" w:pos="1910"/>
        </w:tabs>
        <w:ind w:right="1298" w:hanging="840"/>
        <w:rPr>
          <w:color w:val="231F20"/>
          <w:lang w:val="sv-SE"/>
        </w:rPr>
      </w:pPr>
      <w:r w:rsidRPr="0045169A">
        <w:rPr>
          <w:color w:val="231F20"/>
          <w:lang w:val="sv-SE"/>
        </w:rPr>
        <w:t>Inne i livflotten ska det finnas en manuellt kontrollerad monterad lampa som kan lysa oavbrutet i minst 12 timmar. Den ska tändas automatiskt när tältet slås upp och vara så ljusstark att den möjliggör läsning av instruktioner för överlevnad och utrustning.</w:t>
      </w:r>
    </w:p>
    <w:p w14:paraId="14F4A2C9" w14:textId="77777777" w:rsidR="009D5BBA" w:rsidRPr="0045169A" w:rsidRDefault="009D5BBA" w:rsidP="009D5BBA">
      <w:pPr>
        <w:pStyle w:val="Leipteksti"/>
        <w:spacing w:before="11"/>
        <w:rPr>
          <w:sz w:val="21"/>
          <w:lang w:val="sv-SE"/>
        </w:rPr>
      </w:pPr>
    </w:p>
    <w:p w14:paraId="0815B57E" w14:textId="77777777" w:rsidR="009D5BBA" w:rsidRPr="0045169A" w:rsidRDefault="009D5BBA" w:rsidP="009D5BBA">
      <w:pPr>
        <w:pStyle w:val="Luettelokappale"/>
        <w:numPr>
          <w:ilvl w:val="0"/>
          <w:numId w:val="202"/>
        </w:numPr>
        <w:tabs>
          <w:tab w:val="left" w:pos="1070"/>
          <w:tab w:val="left" w:pos="1071"/>
        </w:tabs>
        <w:ind w:left="1070" w:hanging="852"/>
        <w:rPr>
          <w:color w:val="231F20"/>
          <w:lang w:val="sv-SE"/>
        </w:rPr>
      </w:pPr>
      <w:r w:rsidRPr="0045169A">
        <w:rPr>
          <w:color w:val="231F20"/>
          <w:lang w:val="sv-SE"/>
        </w:rPr>
        <w:t>Märkning av hårda livflottar</w:t>
      </w:r>
    </w:p>
    <w:p w14:paraId="43E0464A" w14:textId="77777777" w:rsidR="009D5BBA" w:rsidRPr="0045169A" w:rsidRDefault="009D5BBA" w:rsidP="009D5BBA">
      <w:pPr>
        <w:pStyle w:val="Leipteksti"/>
        <w:rPr>
          <w:lang w:val="sv-SE"/>
        </w:rPr>
      </w:pPr>
    </w:p>
    <w:p w14:paraId="0DF56279" w14:textId="77777777" w:rsidR="009D5BBA" w:rsidRPr="0045169A" w:rsidRDefault="009D5BBA" w:rsidP="009D5BBA">
      <w:pPr>
        <w:pStyle w:val="Leipteksti"/>
        <w:ind w:left="1069"/>
        <w:rPr>
          <w:color w:val="231F20"/>
          <w:lang w:val="sv-SE"/>
        </w:rPr>
      </w:pPr>
      <w:r w:rsidRPr="0045169A">
        <w:rPr>
          <w:color w:val="231F20"/>
          <w:lang w:val="sv-SE"/>
        </w:rPr>
        <w:t>Livflotten ska vara märkt med</w:t>
      </w:r>
    </w:p>
    <w:p w14:paraId="19CF6A6A" w14:textId="77777777" w:rsidR="009D5BBA" w:rsidRPr="0045169A" w:rsidRDefault="009D5BBA" w:rsidP="009D5BBA">
      <w:pPr>
        <w:pStyle w:val="Leipteksti"/>
        <w:rPr>
          <w:lang w:val="sv-SE"/>
        </w:rPr>
      </w:pPr>
    </w:p>
    <w:p w14:paraId="45322FA9" w14:textId="77777777" w:rsidR="009D5BBA" w:rsidRPr="0045169A" w:rsidRDefault="009D5BBA" w:rsidP="009D5BBA">
      <w:pPr>
        <w:pStyle w:val="Luettelokappale"/>
        <w:numPr>
          <w:ilvl w:val="0"/>
          <w:numId w:val="200"/>
        </w:numPr>
        <w:tabs>
          <w:tab w:val="left" w:pos="1918"/>
          <w:tab w:val="left" w:pos="1919"/>
        </w:tabs>
        <w:rPr>
          <w:color w:val="231F20"/>
          <w:lang w:val="sv-SE"/>
        </w:rPr>
      </w:pPr>
      <w:r w:rsidRPr="0045169A">
        <w:rPr>
          <w:color w:val="231F20"/>
          <w:lang w:val="sv-SE"/>
        </w:rPr>
        <w:t>namn och registreringshamn för det fartyg som livflotten tillhör,</w:t>
      </w:r>
    </w:p>
    <w:p w14:paraId="315B475A" w14:textId="77777777" w:rsidR="009D5BBA" w:rsidRPr="0045169A" w:rsidRDefault="009D5BBA" w:rsidP="009D5BBA">
      <w:pPr>
        <w:pStyle w:val="Leipteksti"/>
        <w:rPr>
          <w:lang w:val="sv-SE"/>
        </w:rPr>
      </w:pPr>
    </w:p>
    <w:p w14:paraId="15CD2330" w14:textId="77777777" w:rsidR="009D5BBA" w:rsidRPr="0045169A" w:rsidRDefault="009D5BBA" w:rsidP="009D5BBA">
      <w:pPr>
        <w:pStyle w:val="Luettelokappale"/>
        <w:numPr>
          <w:ilvl w:val="0"/>
          <w:numId w:val="200"/>
        </w:numPr>
        <w:tabs>
          <w:tab w:val="left" w:pos="1920"/>
          <w:tab w:val="left" w:pos="1921"/>
        </w:tabs>
        <w:spacing w:before="1"/>
        <w:ind w:left="1920" w:hanging="851"/>
        <w:rPr>
          <w:color w:val="231F20"/>
          <w:lang w:val="sv-SE"/>
        </w:rPr>
      </w:pPr>
      <w:r w:rsidRPr="0045169A">
        <w:rPr>
          <w:color w:val="231F20"/>
          <w:lang w:val="sv-SE"/>
        </w:rPr>
        <w:t>tillverkarens namn eller varumärke,</w:t>
      </w:r>
    </w:p>
    <w:p w14:paraId="79CB9398" w14:textId="77777777" w:rsidR="009D5BBA" w:rsidRPr="0045169A" w:rsidRDefault="009D5BBA" w:rsidP="009D5BBA">
      <w:pPr>
        <w:pStyle w:val="Leipteksti"/>
        <w:rPr>
          <w:lang w:val="sv-SE"/>
        </w:rPr>
      </w:pPr>
    </w:p>
    <w:p w14:paraId="11EA200A" w14:textId="77777777" w:rsidR="009D5BBA" w:rsidRPr="0045169A" w:rsidRDefault="009D5BBA" w:rsidP="009D5BBA">
      <w:pPr>
        <w:pStyle w:val="Luettelokappale"/>
        <w:numPr>
          <w:ilvl w:val="0"/>
          <w:numId w:val="200"/>
        </w:numPr>
        <w:tabs>
          <w:tab w:val="left" w:pos="1919"/>
          <w:tab w:val="left" w:pos="1921"/>
        </w:tabs>
        <w:ind w:left="1920" w:hanging="851"/>
        <w:rPr>
          <w:color w:val="231F20"/>
          <w:lang w:val="sv-SE"/>
        </w:rPr>
      </w:pPr>
      <w:r w:rsidRPr="0045169A">
        <w:rPr>
          <w:color w:val="231F20"/>
          <w:lang w:val="sv-SE"/>
        </w:rPr>
        <w:t>serienummer,</w:t>
      </w:r>
    </w:p>
    <w:p w14:paraId="5DDBCFCF" w14:textId="77777777" w:rsidR="009D5BBA" w:rsidRPr="0045169A" w:rsidRDefault="009D5BBA" w:rsidP="009D5BBA">
      <w:pPr>
        <w:pStyle w:val="Leipteksti"/>
        <w:rPr>
          <w:lang w:val="sv-SE"/>
        </w:rPr>
      </w:pPr>
    </w:p>
    <w:p w14:paraId="54C03088" w14:textId="77777777" w:rsidR="009D5BBA" w:rsidRPr="0045169A" w:rsidRDefault="009D5BBA" w:rsidP="009D5BBA">
      <w:pPr>
        <w:pStyle w:val="Luettelokappale"/>
        <w:numPr>
          <w:ilvl w:val="0"/>
          <w:numId w:val="200"/>
        </w:numPr>
        <w:tabs>
          <w:tab w:val="left" w:pos="1918"/>
          <w:tab w:val="left" w:pos="1919"/>
        </w:tabs>
        <w:rPr>
          <w:color w:val="231F20"/>
          <w:lang w:val="sv-SE"/>
        </w:rPr>
      </w:pPr>
      <w:r w:rsidRPr="0045169A">
        <w:rPr>
          <w:color w:val="231F20"/>
          <w:lang w:val="sv-SE"/>
        </w:rPr>
        <w:t>den godkännande myndighetens namn,</w:t>
      </w:r>
    </w:p>
    <w:p w14:paraId="6C12C6AB" w14:textId="77777777" w:rsidR="009D5BBA" w:rsidRPr="0045169A" w:rsidRDefault="009D5BBA" w:rsidP="009D5BBA">
      <w:pPr>
        <w:pStyle w:val="Leipteksti"/>
        <w:spacing w:before="9"/>
        <w:rPr>
          <w:sz w:val="21"/>
          <w:lang w:val="sv-SE"/>
        </w:rPr>
      </w:pPr>
    </w:p>
    <w:p w14:paraId="275C723A" w14:textId="77777777" w:rsidR="009D5BBA" w:rsidRPr="0045169A" w:rsidRDefault="009D5BBA" w:rsidP="009D5BBA">
      <w:pPr>
        <w:pStyle w:val="Luettelokappale"/>
        <w:numPr>
          <w:ilvl w:val="0"/>
          <w:numId w:val="200"/>
        </w:numPr>
        <w:tabs>
          <w:tab w:val="left" w:pos="1918"/>
        </w:tabs>
        <w:ind w:right="1301"/>
        <w:rPr>
          <w:color w:val="231F20"/>
          <w:lang w:val="sv-SE"/>
        </w:rPr>
      </w:pPr>
      <w:r w:rsidRPr="0045169A">
        <w:rPr>
          <w:color w:val="231F20"/>
          <w:lang w:val="sv-SE"/>
        </w:rPr>
        <w:t>det antal personer livflotten är godkänd för, angivet över varje ingång med minst 100 mm höga tecken i en färg som kontrasterar mot flottens färg,</w:t>
      </w:r>
    </w:p>
    <w:p w14:paraId="2096E853" w14:textId="77777777" w:rsidR="009D5BBA" w:rsidRPr="0045169A" w:rsidRDefault="009D5BBA" w:rsidP="009D5BBA">
      <w:pPr>
        <w:pStyle w:val="Leipteksti"/>
        <w:spacing w:before="1"/>
        <w:rPr>
          <w:lang w:val="sv-SE"/>
        </w:rPr>
      </w:pPr>
    </w:p>
    <w:p w14:paraId="585B760B" w14:textId="77777777" w:rsidR="009D5BBA" w:rsidRPr="0045169A" w:rsidRDefault="009D5BBA" w:rsidP="009D5BBA">
      <w:pPr>
        <w:pStyle w:val="Luettelokappale"/>
        <w:numPr>
          <w:ilvl w:val="0"/>
          <w:numId w:val="200"/>
        </w:numPr>
        <w:tabs>
          <w:tab w:val="left" w:pos="1918"/>
          <w:tab w:val="left" w:pos="1919"/>
        </w:tabs>
        <w:rPr>
          <w:color w:val="231F20"/>
          <w:lang w:val="sv-SE"/>
        </w:rPr>
      </w:pPr>
      <w:r w:rsidRPr="0045169A">
        <w:rPr>
          <w:color w:val="231F20"/>
          <w:lang w:val="sv-SE"/>
        </w:rPr>
        <w:t>SFV,</w:t>
      </w:r>
      <w:r w:rsidRPr="0045169A">
        <w:rPr>
          <w:color w:val="231F20"/>
          <w:vertAlign w:val="superscript"/>
          <w:lang w:val="sv-SE"/>
        </w:rPr>
        <w:t>42</w:t>
      </w:r>
    </w:p>
    <w:p w14:paraId="47CC5F2F" w14:textId="77777777" w:rsidR="009D5BBA" w:rsidRPr="0045169A" w:rsidRDefault="009D5BBA" w:rsidP="009D5BBA">
      <w:pPr>
        <w:pStyle w:val="Leipteksti"/>
        <w:rPr>
          <w:sz w:val="20"/>
          <w:lang w:val="sv-SE"/>
        </w:rPr>
      </w:pPr>
    </w:p>
    <w:p w14:paraId="066C6A17" w14:textId="77777777" w:rsidR="009D5BBA" w:rsidRPr="0045169A" w:rsidRDefault="009D5BBA" w:rsidP="009D5BBA">
      <w:pPr>
        <w:pStyle w:val="Leipteksti"/>
        <w:rPr>
          <w:sz w:val="20"/>
          <w:lang w:val="sv-SE"/>
        </w:rPr>
      </w:pPr>
    </w:p>
    <w:p w14:paraId="082EA9EF" w14:textId="77777777" w:rsidR="009D5BBA" w:rsidRPr="0045169A" w:rsidRDefault="009D5BBA" w:rsidP="009D5BBA">
      <w:pPr>
        <w:pStyle w:val="Leipteksti"/>
        <w:spacing w:before="5"/>
        <w:rPr>
          <w:sz w:val="16"/>
          <w:lang w:val="sv-SE"/>
        </w:rPr>
      </w:pPr>
      <w:r w:rsidRPr="0045169A">
        <w:rPr>
          <w:noProof/>
        </w:rPr>
        <mc:AlternateContent>
          <mc:Choice Requires="wps">
            <w:drawing>
              <wp:anchor distT="0" distB="0" distL="0" distR="0" simplePos="0" relativeHeight="251706368" behindDoc="1" locked="0" layoutInCell="1" allowOverlap="1" wp14:anchorId="16D4EE59" wp14:editId="01C877B8">
                <wp:simplePos x="0" y="0"/>
                <wp:positionH relativeFrom="page">
                  <wp:posOffset>900430</wp:posOffset>
                </wp:positionH>
                <wp:positionV relativeFrom="paragraph">
                  <wp:posOffset>148590</wp:posOffset>
                </wp:positionV>
                <wp:extent cx="1828165" cy="0"/>
                <wp:effectExtent l="5080" t="5715" r="5080" b="13335"/>
                <wp:wrapTopAndBottom/>
                <wp:docPr id="5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2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BACC45A" id="Line 36" o:spid="_x0000_s1026" style="position:absolute;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1.7pt" to="214.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" strokecolor="#231f20" strokeweight=".6pt">
                <w10:wrap type="topAndBottom" anchorx="page"/>
              </v:line>
            </w:pict>
          </mc:Fallback>
        </mc:AlternateContent>
      </w:r>
    </w:p>
    <w:p w14:paraId="0139E46F" w14:textId="77777777" w:rsidR="009D5BBA" w:rsidRPr="0045169A" w:rsidRDefault="009D5BBA" w:rsidP="009D5BBA">
      <w:pPr>
        <w:pStyle w:val="Luettelokappale"/>
        <w:numPr>
          <w:ilvl w:val="0"/>
          <w:numId w:val="214"/>
        </w:numPr>
        <w:tabs>
          <w:tab w:val="left" w:pos="784"/>
          <w:tab w:val="left" w:pos="785"/>
        </w:tabs>
        <w:spacing w:before="39" w:line="244" w:lineRule="auto"/>
        <w:ind w:right="1295" w:hanging="566"/>
        <w:rPr>
          <w:color w:val="231F20"/>
          <w:sz w:val="18"/>
          <w:lang w:val="sv-SE"/>
        </w:rPr>
      </w:pPr>
      <w:r w:rsidRPr="0045169A">
        <w:rPr>
          <w:color w:val="231F20"/>
          <w:sz w:val="18"/>
          <w:lang w:val="sv-SE"/>
        </w:rPr>
        <w:t>Hårda livflottar som uppfyller kraven i den internationella koden för livräddningsutrustning (LSA-koden), antagen av organisationens kommitté för säkerhet till sjöss genom resolution MSC.48(66), med ändringar, och märkta med "SOLAS A", är fullt likvärdiga med sådana livflottar som beskrivs i denna regel och kan godkännas som fullt likvärdiga med livflottar som är märkta med ”SFV”.</w:t>
      </w:r>
    </w:p>
    <w:p w14:paraId="24FD290D" w14:textId="77777777" w:rsidR="009D5BBA" w:rsidRPr="0045169A" w:rsidRDefault="009D5BBA" w:rsidP="009D5BBA">
      <w:pPr>
        <w:spacing w:line="244" w:lineRule="auto"/>
        <w:jc w:val="both"/>
        <w:rPr>
          <w:sz w:val="18"/>
          <w:lang w:val="sv-SE"/>
        </w:rPr>
        <w:sectPr w:rsidR="009D5BBA" w:rsidRPr="0045169A">
          <w:headerReference w:type="default" r:id="rId27"/>
          <w:pgSz w:w="11910" w:h="16840"/>
          <w:pgMar w:top="1240" w:right="120" w:bottom="280" w:left="1200" w:header="859" w:footer="0" w:gutter="0"/>
          <w:pgNumType w:start="110"/>
          <w:cols w:space="720"/>
        </w:sectPr>
      </w:pPr>
    </w:p>
    <w:p w14:paraId="1F1CB071" w14:textId="77777777" w:rsidR="009D5BBA" w:rsidRPr="0045169A" w:rsidRDefault="009D5BBA" w:rsidP="009D5BBA">
      <w:pPr>
        <w:pStyle w:val="Luettelokappale"/>
        <w:numPr>
          <w:ilvl w:val="0"/>
          <w:numId w:val="200"/>
        </w:numPr>
        <w:tabs>
          <w:tab w:val="left" w:pos="1919"/>
          <w:tab w:val="left" w:pos="1920"/>
        </w:tabs>
        <w:spacing w:before="112"/>
        <w:ind w:left="1919" w:hanging="850"/>
        <w:rPr>
          <w:color w:val="231F20"/>
          <w:lang w:val="sv-SE"/>
        </w:rPr>
      </w:pPr>
      <w:r w:rsidRPr="0045169A">
        <w:rPr>
          <w:color w:val="231F20"/>
          <w:lang w:val="sv-SE"/>
        </w:rPr>
        <w:t>den medföljande nödförpackningens typbeteckning,</w:t>
      </w:r>
    </w:p>
    <w:p w14:paraId="2AA9A06D" w14:textId="77777777" w:rsidR="009D5BBA" w:rsidRPr="0045169A" w:rsidRDefault="009D5BBA" w:rsidP="009D5BBA">
      <w:pPr>
        <w:pStyle w:val="Leipteksti"/>
        <w:spacing w:before="1"/>
        <w:rPr>
          <w:lang w:val="sv-SE"/>
        </w:rPr>
      </w:pPr>
    </w:p>
    <w:p w14:paraId="487C4EBA" w14:textId="77777777" w:rsidR="009D5BBA" w:rsidRPr="0045169A" w:rsidRDefault="009D5BBA" w:rsidP="009D5BBA">
      <w:pPr>
        <w:pStyle w:val="Luettelokappale"/>
        <w:numPr>
          <w:ilvl w:val="0"/>
          <w:numId w:val="200"/>
        </w:numPr>
        <w:tabs>
          <w:tab w:val="left" w:pos="1918"/>
          <w:tab w:val="left" w:pos="1919"/>
        </w:tabs>
        <w:rPr>
          <w:color w:val="231F20"/>
          <w:lang w:val="sv-SE"/>
        </w:rPr>
      </w:pPr>
      <w:r w:rsidRPr="0045169A">
        <w:rPr>
          <w:color w:val="231F20"/>
          <w:lang w:val="sv-SE"/>
        </w:rPr>
        <w:t>fånglinans längd,</w:t>
      </w:r>
    </w:p>
    <w:p w14:paraId="63E4FE96" w14:textId="77777777" w:rsidR="009D5BBA" w:rsidRPr="0045169A" w:rsidRDefault="009D5BBA" w:rsidP="009D5BBA">
      <w:pPr>
        <w:pStyle w:val="Leipteksti"/>
        <w:rPr>
          <w:lang w:val="sv-SE"/>
        </w:rPr>
      </w:pPr>
    </w:p>
    <w:p w14:paraId="6307ADE3" w14:textId="77777777" w:rsidR="009D5BBA" w:rsidRPr="0045169A" w:rsidRDefault="009D5BBA" w:rsidP="009D5BBA">
      <w:pPr>
        <w:pStyle w:val="Luettelokappale"/>
        <w:numPr>
          <w:ilvl w:val="0"/>
          <w:numId w:val="200"/>
        </w:numPr>
        <w:tabs>
          <w:tab w:val="left" w:pos="1919"/>
          <w:tab w:val="left" w:pos="1920"/>
        </w:tabs>
        <w:ind w:left="1919" w:hanging="850"/>
        <w:rPr>
          <w:color w:val="231F20"/>
          <w:lang w:val="sv-SE"/>
        </w:rPr>
      </w:pPr>
      <w:r w:rsidRPr="0045169A">
        <w:rPr>
          <w:color w:val="231F20"/>
          <w:lang w:val="sv-SE"/>
        </w:rPr>
        <w:t>högsta tillåtna placeringshöjd över vattenlinjen (fallprovshöjd),</w:t>
      </w:r>
    </w:p>
    <w:p w14:paraId="38A6BECC" w14:textId="77777777" w:rsidR="009D5BBA" w:rsidRPr="0045169A" w:rsidRDefault="009D5BBA" w:rsidP="009D5BBA">
      <w:pPr>
        <w:pStyle w:val="Leipteksti"/>
        <w:rPr>
          <w:lang w:val="sv-SE"/>
        </w:rPr>
      </w:pPr>
    </w:p>
    <w:p w14:paraId="6FF27013" w14:textId="77777777" w:rsidR="009D5BBA" w:rsidRPr="0045169A" w:rsidRDefault="009D5BBA" w:rsidP="009D5BBA">
      <w:pPr>
        <w:pStyle w:val="Luettelokappale"/>
        <w:numPr>
          <w:ilvl w:val="0"/>
          <w:numId w:val="200"/>
        </w:numPr>
        <w:tabs>
          <w:tab w:val="left" w:pos="1918"/>
          <w:tab w:val="left" w:pos="1919"/>
        </w:tabs>
        <w:rPr>
          <w:color w:val="231F20"/>
          <w:lang w:val="sv-SE"/>
        </w:rPr>
      </w:pPr>
      <w:r w:rsidRPr="0045169A">
        <w:rPr>
          <w:color w:val="231F20"/>
          <w:lang w:val="sv-SE"/>
        </w:rPr>
        <w:t>anvisningar för sjösättning.</w:t>
      </w:r>
    </w:p>
    <w:p w14:paraId="42C26C2F" w14:textId="77777777" w:rsidR="009D5BBA" w:rsidRPr="0045169A" w:rsidRDefault="009D5BBA" w:rsidP="009D5BBA">
      <w:pPr>
        <w:pStyle w:val="Leipteksti"/>
        <w:rPr>
          <w:lang w:val="sv-SE"/>
        </w:rPr>
      </w:pPr>
    </w:p>
    <w:p w14:paraId="37BD147A" w14:textId="77777777" w:rsidR="009D5BBA" w:rsidRPr="0045169A" w:rsidRDefault="009D5BBA" w:rsidP="009D5BBA">
      <w:pPr>
        <w:pStyle w:val="Luettelokappale"/>
        <w:numPr>
          <w:ilvl w:val="0"/>
          <w:numId w:val="202"/>
        </w:numPr>
        <w:tabs>
          <w:tab w:val="left" w:pos="1069"/>
        </w:tabs>
        <w:spacing w:before="1"/>
        <w:ind w:left="1069" w:hanging="851"/>
        <w:rPr>
          <w:color w:val="231F20"/>
          <w:lang w:val="sv-SE"/>
        </w:rPr>
      </w:pPr>
      <w:r w:rsidRPr="0045169A">
        <w:rPr>
          <w:color w:val="231F20"/>
          <w:lang w:val="sv-SE"/>
        </w:rPr>
        <w:t>Firningsbara hårda livflottar</w:t>
      </w:r>
    </w:p>
    <w:p w14:paraId="6BC75825" w14:textId="77777777" w:rsidR="009D5BBA" w:rsidRPr="0045169A" w:rsidRDefault="009D5BBA" w:rsidP="009D5BBA">
      <w:pPr>
        <w:pStyle w:val="Leipteksti"/>
        <w:spacing w:before="9"/>
        <w:rPr>
          <w:sz w:val="21"/>
          <w:lang w:val="sv-SE"/>
        </w:rPr>
      </w:pPr>
    </w:p>
    <w:p w14:paraId="598D7CC0" w14:textId="77777777" w:rsidR="009D5BBA" w:rsidRPr="0045169A" w:rsidRDefault="009D5BBA" w:rsidP="009D5BBA">
      <w:pPr>
        <w:pStyle w:val="Leipteksti"/>
        <w:ind w:left="218" w:right="1301"/>
        <w:jc w:val="both"/>
        <w:rPr>
          <w:color w:val="231F20"/>
          <w:lang w:val="sv-SE"/>
        </w:rPr>
      </w:pPr>
      <w:r w:rsidRPr="0045169A">
        <w:rPr>
          <w:color w:val="231F20"/>
          <w:lang w:val="sv-SE"/>
        </w:rPr>
        <w:t>Utöver det som föreskrivs ovan ska en hård livflotte som är avsedd att användas tillsammans med ett godkänt sjösättningsredskap, när den hänger i sin lyftkrok eller sina lyftstroppar, tåla en belastning av fyra gånger massan av fullt antal personer och full utrustning.</w:t>
      </w:r>
    </w:p>
    <w:p w14:paraId="23F7AE97" w14:textId="77777777" w:rsidR="009D5BBA" w:rsidRPr="0045169A" w:rsidRDefault="009D5BBA" w:rsidP="009D5BBA">
      <w:pPr>
        <w:pStyle w:val="Leipteksti"/>
        <w:spacing w:before="9"/>
        <w:rPr>
          <w:sz w:val="21"/>
          <w:lang w:val="sv-SE"/>
        </w:rPr>
      </w:pPr>
    </w:p>
    <w:p w14:paraId="6FF18C5A" w14:textId="77777777" w:rsidR="009D5BBA" w:rsidRPr="0045169A" w:rsidRDefault="009D5BBA" w:rsidP="009D5BBA">
      <w:pPr>
        <w:pStyle w:val="Otsikko1"/>
        <w:ind w:left="3924" w:right="5001"/>
        <w:rPr>
          <w:color w:val="231F20"/>
          <w:lang w:val="sv-SE"/>
        </w:rPr>
      </w:pPr>
      <w:r w:rsidRPr="0045169A">
        <w:rPr>
          <w:color w:val="231F20"/>
          <w:lang w:val="sv-SE"/>
        </w:rPr>
        <w:t xml:space="preserve">Regel 23 </w:t>
      </w:r>
    </w:p>
    <w:p w14:paraId="20A24D10" w14:textId="77777777" w:rsidR="009D5BBA" w:rsidRPr="0045169A" w:rsidRDefault="009D5BBA" w:rsidP="009D5BBA">
      <w:pPr>
        <w:pStyle w:val="Otsikko1"/>
        <w:ind w:left="3924" w:right="5001"/>
        <w:rPr>
          <w:color w:val="231F20"/>
          <w:lang w:val="sv-SE"/>
        </w:rPr>
      </w:pPr>
      <w:r w:rsidRPr="0045169A">
        <w:rPr>
          <w:color w:val="231F20"/>
          <w:lang w:val="sv-SE"/>
        </w:rPr>
        <w:t>Beredskapsbåtar</w:t>
      </w:r>
    </w:p>
    <w:p w14:paraId="0D7315BD" w14:textId="77777777" w:rsidR="009D5BBA" w:rsidRPr="0045169A" w:rsidRDefault="009D5BBA" w:rsidP="009D5BBA">
      <w:pPr>
        <w:pStyle w:val="Leipteksti"/>
        <w:spacing w:before="2"/>
        <w:rPr>
          <w:b/>
          <w:lang w:val="sv-SE"/>
        </w:rPr>
      </w:pPr>
    </w:p>
    <w:p w14:paraId="1315AC9C" w14:textId="77777777" w:rsidR="009D5BBA" w:rsidRPr="0045169A" w:rsidRDefault="009D5BBA" w:rsidP="009D5BBA">
      <w:pPr>
        <w:pStyle w:val="Luettelokappale"/>
        <w:numPr>
          <w:ilvl w:val="0"/>
          <w:numId w:val="199"/>
        </w:numPr>
        <w:tabs>
          <w:tab w:val="left" w:pos="1069"/>
          <w:tab w:val="left" w:pos="1070"/>
        </w:tabs>
        <w:ind w:hanging="851"/>
        <w:rPr>
          <w:color w:val="231F20"/>
          <w:lang w:val="sv-SE"/>
        </w:rPr>
      </w:pPr>
      <w:r w:rsidRPr="0045169A">
        <w:rPr>
          <w:color w:val="231F20"/>
          <w:lang w:val="sv-SE"/>
        </w:rPr>
        <w:t>Allmänna krav</w:t>
      </w:r>
    </w:p>
    <w:p w14:paraId="418B91F2" w14:textId="77777777" w:rsidR="009D5BBA" w:rsidRPr="0045169A" w:rsidRDefault="009D5BBA" w:rsidP="009D5BBA">
      <w:pPr>
        <w:pStyle w:val="Leipteksti"/>
        <w:rPr>
          <w:lang w:val="sv-SE"/>
        </w:rPr>
      </w:pPr>
    </w:p>
    <w:p w14:paraId="226AD060" w14:textId="77777777" w:rsidR="009D5BBA" w:rsidRPr="008E46C6" w:rsidRDefault="009D5BBA" w:rsidP="009D5BBA">
      <w:pPr>
        <w:pStyle w:val="Luettelokappale"/>
        <w:numPr>
          <w:ilvl w:val="1"/>
          <w:numId w:val="199"/>
        </w:numPr>
        <w:tabs>
          <w:tab w:val="left" w:pos="1909"/>
        </w:tabs>
        <w:spacing w:before="1"/>
        <w:ind w:right="1298"/>
        <w:rPr>
          <w:color w:val="231F20"/>
          <w:lang w:val="sv-SE"/>
        </w:rPr>
      </w:pPr>
      <w:r w:rsidRPr="008E46C6">
        <w:rPr>
          <w:color w:val="231F20"/>
          <w:lang w:val="sv-SE"/>
        </w:rPr>
        <w:t>Förutom det som föreskrivs i denna regel ska varje beredskapsbåt även uppfylla kraven i regel 17.1–17.7 d och 17.7 f, 17.7 g, 17.7 i, 17.7 l och 17.9.</w:t>
      </w:r>
    </w:p>
    <w:p w14:paraId="76C8B615" w14:textId="77777777" w:rsidR="009D5BBA" w:rsidRPr="0045169A" w:rsidRDefault="009D5BBA" w:rsidP="009D5BBA">
      <w:pPr>
        <w:pStyle w:val="Leipteksti"/>
        <w:rPr>
          <w:lang w:val="sv-SE"/>
        </w:rPr>
      </w:pPr>
    </w:p>
    <w:p w14:paraId="0CFE4136" w14:textId="77777777" w:rsidR="009D5BBA" w:rsidRPr="0045169A" w:rsidRDefault="009D5BBA" w:rsidP="009D5BBA">
      <w:pPr>
        <w:pStyle w:val="Luettelokappale"/>
        <w:numPr>
          <w:ilvl w:val="1"/>
          <w:numId w:val="199"/>
        </w:numPr>
        <w:tabs>
          <w:tab w:val="left" w:pos="1909"/>
        </w:tabs>
        <w:ind w:right="1300"/>
        <w:rPr>
          <w:color w:val="231F20"/>
          <w:lang w:val="sv-SE"/>
        </w:rPr>
      </w:pPr>
      <w:r w:rsidRPr="0045169A">
        <w:rPr>
          <w:color w:val="231F20"/>
          <w:lang w:val="sv-SE"/>
        </w:rPr>
        <w:t>En beredskapsbåt får vara av fast eller uppblåst konstruktion, eller en kombination av båda, och ska</w:t>
      </w:r>
    </w:p>
    <w:p w14:paraId="11187895" w14:textId="77777777" w:rsidR="009D5BBA" w:rsidRPr="0045169A" w:rsidRDefault="009D5BBA" w:rsidP="009D5BBA">
      <w:pPr>
        <w:pStyle w:val="Leipteksti"/>
        <w:spacing w:before="10"/>
        <w:rPr>
          <w:sz w:val="21"/>
          <w:lang w:val="sv-SE"/>
        </w:rPr>
      </w:pPr>
    </w:p>
    <w:p w14:paraId="72D695F0" w14:textId="77777777" w:rsidR="009D5BBA" w:rsidRPr="006B6338" w:rsidRDefault="009D5BBA" w:rsidP="009D5BBA">
      <w:pPr>
        <w:pStyle w:val="Luettelokappale"/>
        <w:numPr>
          <w:ilvl w:val="2"/>
          <w:numId w:val="199"/>
        </w:numPr>
        <w:tabs>
          <w:tab w:val="left" w:pos="2771"/>
          <w:tab w:val="left" w:pos="2772"/>
        </w:tabs>
        <w:ind w:right="1296" w:hanging="852"/>
        <w:rPr>
          <w:color w:val="231F20"/>
          <w:lang w:val="sv-SE"/>
        </w:rPr>
      </w:pPr>
      <w:r w:rsidRPr="006B6338">
        <w:rPr>
          <w:color w:val="231F20"/>
          <w:lang w:val="sv-SE"/>
        </w:rPr>
        <w:t>vara minst 3,8 meter och högst 8,5 meter lång, förutom när administrationen på grund av fartygets storlek, eller av andra skäl för att betrakta det som oskäligt eller opraktiskt att medföra en sådan båt, kan godkänna en kortare räddningsbåt, dock inte kortare än 3,3 meter, och</w:t>
      </w:r>
    </w:p>
    <w:p w14:paraId="2D42FFAA" w14:textId="77777777" w:rsidR="009D5BBA" w:rsidRPr="0045169A" w:rsidRDefault="009D5BBA" w:rsidP="009D5BBA">
      <w:pPr>
        <w:pStyle w:val="Leipteksti"/>
        <w:spacing w:before="10"/>
        <w:rPr>
          <w:sz w:val="21"/>
          <w:lang w:val="sv-SE"/>
        </w:rPr>
      </w:pPr>
    </w:p>
    <w:p w14:paraId="7E56F0C0" w14:textId="77777777" w:rsidR="009D5BBA" w:rsidRPr="0045169A" w:rsidRDefault="009D5BBA" w:rsidP="009D5BBA">
      <w:pPr>
        <w:pStyle w:val="Luettelokappale"/>
        <w:numPr>
          <w:ilvl w:val="2"/>
          <w:numId w:val="199"/>
        </w:numPr>
        <w:tabs>
          <w:tab w:val="left" w:pos="2770"/>
        </w:tabs>
        <w:spacing w:before="1"/>
        <w:ind w:right="1299" w:hanging="852"/>
        <w:rPr>
          <w:color w:val="231F20"/>
          <w:lang w:val="sv-SE"/>
        </w:rPr>
      </w:pPr>
      <w:r w:rsidRPr="0045169A">
        <w:rPr>
          <w:color w:val="231F20"/>
          <w:lang w:val="sv-SE"/>
        </w:rPr>
        <w:t>kunna bära minst fem sittande och en liggande person eller, om båten är kortare än 3,8 meter, ett mindre antal personer som kan bestämmas av administrationen.</w:t>
      </w:r>
    </w:p>
    <w:p w14:paraId="685EE757" w14:textId="77777777" w:rsidR="009D5BBA" w:rsidRPr="0045169A" w:rsidRDefault="009D5BBA" w:rsidP="009D5BBA">
      <w:pPr>
        <w:pStyle w:val="Leipteksti"/>
        <w:spacing w:before="10"/>
        <w:rPr>
          <w:sz w:val="21"/>
          <w:lang w:val="sv-SE"/>
        </w:rPr>
      </w:pPr>
    </w:p>
    <w:p w14:paraId="1BDDDC89" w14:textId="77777777" w:rsidR="009D5BBA" w:rsidRPr="0045169A" w:rsidRDefault="009D5BBA" w:rsidP="009D5BBA">
      <w:pPr>
        <w:pStyle w:val="Luettelokappale"/>
        <w:numPr>
          <w:ilvl w:val="1"/>
          <w:numId w:val="199"/>
        </w:numPr>
        <w:tabs>
          <w:tab w:val="left" w:pos="1909"/>
        </w:tabs>
        <w:ind w:right="1300"/>
        <w:rPr>
          <w:color w:val="231F20"/>
          <w:lang w:val="sv-SE"/>
        </w:rPr>
      </w:pPr>
      <w:r w:rsidRPr="0045169A">
        <w:rPr>
          <w:color w:val="231F20"/>
          <w:lang w:val="sv-SE"/>
        </w:rPr>
        <w:t>Det antal personer som en båt ska vara godkänd för ska bestämmas av administrationen.</w:t>
      </w:r>
    </w:p>
    <w:p w14:paraId="296224C6" w14:textId="77777777" w:rsidR="009D5BBA" w:rsidRPr="0045169A" w:rsidRDefault="009D5BBA" w:rsidP="009D5BBA">
      <w:pPr>
        <w:pStyle w:val="Leipteksti"/>
        <w:spacing w:before="2"/>
        <w:rPr>
          <w:lang w:val="sv-SE"/>
        </w:rPr>
      </w:pPr>
    </w:p>
    <w:p w14:paraId="352991D4" w14:textId="77777777" w:rsidR="009D5BBA" w:rsidRPr="0045169A" w:rsidRDefault="009D5BBA" w:rsidP="009D5BBA">
      <w:pPr>
        <w:pStyle w:val="Luettelokappale"/>
        <w:numPr>
          <w:ilvl w:val="1"/>
          <w:numId w:val="199"/>
        </w:numPr>
        <w:tabs>
          <w:tab w:val="left" w:pos="1909"/>
        </w:tabs>
        <w:ind w:right="1296"/>
        <w:rPr>
          <w:color w:val="231F20"/>
          <w:lang w:val="sv-SE"/>
        </w:rPr>
      </w:pPr>
      <w:r w:rsidRPr="0045169A">
        <w:rPr>
          <w:color w:val="231F20"/>
          <w:lang w:val="sv-SE"/>
        </w:rPr>
        <w:t>Beredskapsbåtar med en kombination av fast och uppblåst konstruktion ska uppfylla tillämpliga krav i denna regel till administrationens belåtenhet.</w:t>
      </w:r>
    </w:p>
    <w:p w14:paraId="16CC39F3" w14:textId="77777777" w:rsidR="009D5BBA" w:rsidRPr="0045169A" w:rsidRDefault="009D5BBA" w:rsidP="009D5BBA">
      <w:pPr>
        <w:pStyle w:val="Leipteksti"/>
        <w:spacing w:before="9"/>
        <w:rPr>
          <w:sz w:val="21"/>
          <w:lang w:val="sv-SE"/>
        </w:rPr>
      </w:pPr>
    </w:p>
    <w:p w14:paraId="33D7E124" w14:textId="77777777" w:rsidR="009D5BBA" w:rsidRPr="0045169A" w:rsidRDefault="009D5BBA" w:rsidP="009D5BBA">
      <w:pPr>
        <w:pStyle w:val="Luettelokappale"/>
        <w:numPr>
          <w:ilvl w:val="1"/>
          <w:numId w:val="199"/>
        </w:numPr>
        <w:tabs>
          <w:tab w:val="left" w:pos="1909"/>
        </w:tabs>
        <w:ind w:right="1300"/>
        <w:rPr>
          <w:color w:val="231F20"/>
          <w:lang w:val="sv-SE"/>
        </w:rPr>
      </w:pPr>
      <w:r w:rsidRPr="0045169A">
        <w:rPr>
          <w:color w:val="231F20"/>
          <w:lang w:val="sv-SE"/>
        </w:rPr>
        <w:t>Om beredskapsbåten inte har tillräckligt språng ska den vara täckt i fören på ett område som omfattar minst 15 % av båtens längd.</w:t>
      </w:r>
    </w:p>
    <w:p w14:paraId="7BE4EEF4" w14:textId="77777777" w:rsidR="009D5BBA" w:rsidRPr="0045169A" w:rsidRDefault="009D5BBA" w:rsidP="009D5BBA">
      <w:pPr>
        <w:pStyle w:val="Leipteksti"/>
        <w:spacing w:before="2"/>
        <w:rPr>
          <w:lang w:val="sv-SE"/>
        </w:rPr>
      </w:pPr>
    </w:p>
    <w:p w14:paraId="18AFEE6B" w14:textId="77777777" w:rsidR="009D5BBA" w:rsidRPr="0045169A" w:rsidRDefault="009D5BBA" w:rsidP="009D5BBA">
      <w:pPr>
        <w:pStyle w:val="Luettelokappale"/>
        <w:numPr>
          <w:ilvl w:val="1"/>
          <w:numId w:val="199"/>
        </w:numPr>
        <w:tabs>
          <w:tab w:val="left" w:pos="1910"/>
        </w:tabs>
        <w:ind w:right="1295"/>
        <w:rPr>
          <w:color w:val="231F20"/>
          <w:lang w:val="sv-SE"/>
        </w:rPr>
      </w:pPr>
      <w:r w:rsidRPr="0045169A">
        <w:rPr>
          <w:color w:val="231F20"/>
          <w:lang w:val="sv-SE"/>
        </w:rPr>
        <w:t>Beredskapsbåtar ska kunna manövreras i farter upp till 6 knop och kunna hålla denna fart i minst 4 timmar.</w:t>
      </w:r>
    </w:p>
    <w:p w14:paraId="305A4861" w14:textId="77777777" w:rsidR="009D5BBA" w:rsidRPr="0045169A" w:rsidRDefault="009D5BBA" w:rsidP="009D5BBA">
      <w:pPr>
        <w:pStyle w:val="Leipteksti"/>
        <w:spacing w:before="11"/>
        <w:rPr>
          <w:sz w:val="21"/>
          <w:lang w:val="sv-SE"/>
        </w:rPr>
      </w:pPr>
    </w:p>
    <w:p w14:paraId="12976BFC" w14:textId="77777777" w:rsidR="009D5BBA" w:rsidRPr="0045169A" w:rsidRDefault="009D5BBA" w:rsidP="009D5BBA">
      <w:pPr>
        <w:pStyle w:val="Luettelokappale"/>
        <w:numPr>
          <w:ilvl w:val="1"/>
          <w:numId w:val="199"/>
        </w:numPr>
        <w:tabs>
          <w:tab w:val="left" w:pos="1911"/>
        </w:tabs>
        <w:ind w:right="1296"/>
        <w:rPr>
          <w:color w:val="231F20"/>
          <w:lang w:val="sv-SE"/>
        </w:rPr>
      </w:pPr>
      <w:r w:rsidRPr="0045169A">
        <w:rPr>
          <w:color w:val="231F20"/>
          <w:lang w:val="sv-SE"/>
        </w:rPr>
        <w:t>Varje beredskapsbåt ska ha så stor rörlighet och styrförmåga i sjögång att den kan användas till att rädda människor ur vattnet, samla ihop livflottar och bogsera fartygets största livflotte, lastad med fullt antal personer och full utrustning eller motsvarande, med en fart av minst 2 knop.</w:t>
      </w:r>
    </w:p>
    <w:p w14:paraId="5616659B" w14:textId="77777777" w:rsidR="009D5BBA" w:rsidRPr="0045169A" w:rsidRDefault="009D5BBA" w:rsidP="009D5BBA">
      <w:pPr>
        <w:pStyle w:val="Luettelokappale"/>
        <w:numPr>
          <w:ilvl w:val="1"/>
          <w:numId w:val="199"/>
        </w:numPr>
        <w:tabs>
          <w:tab w:val="left" w:pos="1909"/>
        </w:tabs>
        <w:spacing w:before="112"/>
        <w:ind w:right="1298"/>
        <w:rPr>
          <w:color w:val="231F20"/>
          <w:lang w:val="sv-SE"/>
        </w:rPr>
      </w:pPr>
      <w:r w:rsidRPr="0045169A">
        <w:rPr>
          <w:color w:val="231F20"/>
          <w:lang w:val="sv-SE"/>
        </w:rPr>
        <w:t>Beredskapsbåtar ska vara försedda med inom- eller utombordsmotor. Om de är försedda med utombordsmotor kan roder och rorkult utgöra en del av motorn. Trots regel 17.6 a får en bensindriven utombordsmotor med godkänt bränslesystem installeras i beredskapsbåtar, förutsatt att bränsletankarna är särskilt skyddade mot brand och explosion.</w:t>
      </w:r>
    </w:p>
    <w:p w14:paraId="3444DAF4" w14:textId="77777777" w:rsidR="009D5BBA" w:rsidRPr="0045169A" w:rsidRDefault="009D5BBA" w:rsidP="009D5BBA">
      <w:pPr>
        <w:pStyle w:val="Leipteksti"/>
        <w:spacing w:before="2"/>
        <w:rPr>
          <w:sz w:val="20"/>
          <w:lang w:val="sv-SE"/>
        </w:rPr>
      </w:pPr>
    </w:p>
    <w:p w14:paraId="50908ED8" w14:textId="77777777" w:rsidR="009D5BBA" w:rsidRPr="0045169A" w:rsidRDefault="009D5BBA" w:rsidP="009D5BBA">
      <w:pPr>
        <w:pStyle w:val="Luettelokappale"/>
        <w:numPr>
          <w:ilvl w:val="1"/>
          <w:numId w:val="199"/>
        </w:numPr>
        <w:tabs>
          <w:tab w:val="left" w:pos="1909"/>
          <w:tab w:val="left" w:pos="1910"/>
        </w:tabs>
        <w:ind w:right="1300"/>
        <w:rPr>
          <w:color w:val="231F20"/>
          <w:lang w:val="sv-SE"/>
        </w:rPr>
      </w:pPr>
      <w:r w:rsidRPr="0045169A">
        <w:rPr>
          <w:color w:val="231F20"/>
          <w:lang w:val="sv-SE"/>
        </w:rPr>
        <w:t>Anordningar för bogsering ska vara permanent installerade i beredskapsbåtar och vara så starka att de kan användas till att samla ihop eller bogsera livflottar enligt det som föreskrivs i punkt 1 g.</w:t>
      </w:r>
    </w:p>
    <w:p w14:paraId="54C4C3E4" w14:textId="77777777" w:rsidR="009D5BBA" w:rsidRPr="0045169A" w:rsidRDefault="009D5BBA" w:rsidP="009D5BBA">
      <w:pPr>
        <w:pStyle w:val="Leipteksti"/>
        <w:spacing w:before="10"/>
        <w:rPr>
          <w:sz w:val="19"/>
          <w:lang w:val="sv-SE"/>
        </w:rPr>
      </w:pPr>
    </w:p>
    <w:p w14:paraId="1B9BF05A" w14:textId="77777777" w:rsidR="009D5BBA" w:rsidRPr="0045169A" w:rsidRDefault="009D5BBA" w:rsidP="009D5BBA">
      <w:pPr>
        <w:pStyle w:val="Luettelokappale"/>
        <w:numPr>
          <w:ilvl w:val="1"/>
          <w:numId w:val="199"/>
        </w:numPr>
        <w:tabs>
          <w:tab w:val="left" w:pos="1908"/>
          <w:tab w:val="left" w:pos="1909"/>
        </w:tabs>
        <w:spacing w:before="1"/>
        <w:ind w:right="1305"/>
        <w:rPr>
          <w:color w:val="231F20"/>
          <w:lang w:val="sv-SE"/>
        </w:rPr>
      </w:pPr>
      <w:r w:rsidRPr="0045169A">
        <w:rPr>
          <w:color w:val="231F20"/>
          <w:lang w:val="sv-SE"/>
        </w:rPr>
        <w:t>Beredskapsbåtar ska vara försedda med vädertätt förvaringsutrymme för små utrustningsdelar.</w:t>
      </w:r>
    </w:p>
    <w:p w14:paraId="48605D19" w14:textId="77777777" w:rsidR="009D5BBA" w:rsidRPr="0045169A" w:rsidRDefault="009D5BBA" w:rsidP="009D5BBA">
      <w:pPr>
        <w:pStyle w:val="Leipteksti"/>
        <w:spacing w:before="9"/>
        <w:rPr>
          <w:sz w:val="19"/>
          <w:lang w:val="sv-SE"/>
        </w:rPr>
      </w:pPr>
    </w:p>
    <w:p w14:paraId="33E06EF6" w14:textId="77777777" w:rsidR="009D5BBA" w:rsidRPr="0045169A" w:rsidRDefault="009D5BBA" w:rsidP="009D5BBA">
      <w:pPr>
        <w:pStyle w:val="Luettelokappale"/>
        <w:numPr>
          <w:ilvl w:val="0"/>
          <w:numId w:val="199"/>
        </w:numPr>
        <w:tabs>
          <w:tab w:val="left" w:pos="1068"/>
          <w:tab w:val="left" w:pos="1069"/>
        </w:tabs>
        <w:ind w:left="1068" w:hanging="850"/>
        <w:rPr>
          <w:color w:val="231F20"/>
          <w:lang w:val="sv-SE"/>
        </w:rPr>
      </w:pPr>
      <w:r w:rsidRPr="0045169A">
        <w:rPr>
          <w:color w:val="231F20"/>
          <w:lang w:val="sv-SE"/>
        </w:rPr>
        <w:t>Utrustning</w:t>
      </w:r>
    </w:p>
    <w:p w14:paraId="440D95E7" w14:textId="77777777" w:rsidR="009D5BBA" w:rsidRPr="0045169A" w:rsidRDefault="009D5BBA" w:rsidP="009D5BBA">
      <w:pPr>
        <w:pStyle w:val="Leipteksti"/>
        <w:spacing w:before="2"/>
        <w:rPr>
          <w:sz w:val="20"/>
          <w:lang w:val="sv-SE"/>
        </w:rPr>
      </w:pPr>
    </w:p>
    <w:p w14:paraId="583CA425" w14:textId="77777777" w:rsidR="009D5BBA" w:rsidRPr="0045169A" w:rsidRDefault="009D5BBA" w:rsidP="009D5BBA">
      <w:pPr>
        <w:pStyle w:val="Luettelokappale"/>
        <w:numPr>
          <w:ilvl w:val="1"/>
          <w:numId w:val="199"/>
        </w:numPr>
        <w:tabs>
          <w:tab w:val="left" w:pos="1909"/>
        </w:tabs>
        <w:ind w:right="1296"/>
        <w:rPr>
          <w:color w:val="231F20"/>
          <w:lang w:val="sv-SE"/>
        </w:rPr>
      </w:pPr>
      <w:r w:rsidRPr="0045169A">
        <w:rPr>
          <w:color w:val="231F20"/>
          <w:lang w:val="sv-SE"/>
        </w:rPr>
        <w:t>All utrustning i beredskapsbåtar, med undantag av båtshakar, som ska hållas klara för avbärning, ska vara säkrad i båten genom surrning, förvaring i skåp eller fack, fastsättning i hållare eller liknande fästanordningar, eller på något annat lämpligt sätt. Utrustningen ska vara fastsatt på ett sådant sätt att den inte är i vägen vid sjösättning eller ombordtagning. Alla utrustningsartiklar ska vara så små och så lätta som möjligt samt lämpligt och kompakt förpackade.</w:t>
      </w:r>
    </w:p>
    <w:p w14:paraId="2972087E" w14:textId="77777777" w:rsidR="009D5BBA" w:rsidRPr="0045169A" w:rsidRDefault="009D5BBA" w:rsidP="009D5BBA">
      <w:pPr>
        <w:pStyle w:val="Leipteksti"/>
        <w:spacing w:before="10"/>
        <w:rPr>
          <w:sz w:val="19"/>
          <w:lang w:val="sv-SE"/>
        </w:rPr>
      </w:pPr>
    </w:p>
    <w:p w14:paraId="16BC9694" w14:textId="77777777" w:rsidR="009D5BBA" w:rsidRPr="0045169A" w:rsidRDefault="009D5BBA" w:rsidP="009D5BBA">
      <w:pPr>
        <w:pStyle w:val="Luettelokappale"/>
        <w:numPr>
          <w:ilvl w:val="1"/>
          <w:numId w:val="199"/>
        </w:numPr>
        <w:tabs>
          <w:tab w:val="left" w:pos="1918"/>
          <w:tab w:val="left" w:pos="1919"/>
        </w:tabs>
        <w:spacing w:before="1"/>
        <w:ind w:left="1918" w:hanging="849"/>
        <w:rPr>
          <w:color w:val="231F20"/>
          <w:lang w:val="sv-SE"/>
        </w:rPr>
      </w:pPr>
      <w:r w:rsidRPr="0045169A">
        <w:rPr>
          <w:color w:val="231F20"/>
          <w:lang w:val="sv-SE"/>
        </w:rPr>
        <w:t>Den normala utrustningen i varje beredskapsbåt ska bestå av följande:</w:t>
      </w:r>
    </w:p>
    <w:p w14:paraId="5BE96635" w14:textId="77777777" w:rsidR="009D5BBA" w:rsidRPr="0045169A" w:rsidRDefault="009D5BBA" w:rsidP="009D5BBA">
      <w:pPr>
        <w:pStyle w:val="Leipteksti"/>
        <w:spacing w:before="10"/>
        <w:rPr>
          <w:sz w:val="19"/>
          <w:lang w:val="sv-SE"/>
        </w:rPr>
      </w:pPr>
    </w:p>
    <w:p w14:paraId="2402F32C" w14:textId="77777777" w:rsidR="009D5BBA" w:rsidRPr="0045169A" w:rsidRDefault="009D5BBA" w:rsidP="009D5BBA">
      <w:pPr>
        <w:pStyle w:val="Luettelokappale"/>
        <w:numPr>
          <w:ilvl w:val="2"/>
          <w:numId w:val="199"/>
        </w:numPr>
        <w:tabs>
          <w:tab w:val="left" w:pos="2771"/>
          <w:tab w:val="left" w:pos="2772"/>
        </w:tabs>
        <w:ind w:right="1299" w:hanging="852"/>
        <w:rPr>
          <w:color w:val="231F20"/>
          <w:lang w:val="sv-SE"/>
        </w:rPr>
      </w:pPr>
      <w:r w:rsidRPr="0045169A">
        <w:rPr>
          <w:color w:val="231F20"/>
          <w:lang w:val="sv-SE"/>
        </w:rPr>
        <w:t>Ett tillräckligt antal flytbara åror eller paddlar för att komma framåt i smult vatten. Det ska finnas årtullar, årklykor eller motsvarande anordningar för varje åra. Årtullar och årklykor ska vara fästa i båten med linor eller kedjor.</w:t>
      </w:r>
    </w:p>
    <w:p w14:paraId="20379263" w14:textId="77777777" w:rsidR="009D5BBA" w:rsidRPr="0045169A" w:rsidRDefault="009D5BBA" w:rsidP="009D5BBA">
      <w:pPr>
        <w:pStyle w:val="Leipteksti"/>
        <w:spacing w:before="10"/>
        <w:rPr>
          <w:sz w:val="19"/>
          <w:lang w:val="sv-SE"/>
        </w:rPr>
      </w:pPr>
    </w:p>
    <w:p w14:paraId="0EF7AAAC" w14:textId="77777777" w:rsidR="009D5BBA" w:rsidRPr="0045169A" w:rsidRDefault="009D5BBA" w:rsidP="009D5BBA">
      <w:pPr>
        <w:pStyle w:val="Luettelokappale"/>
        <w:numPr>
          <w:ilvl w:val="2"/>
          <w:numId w:val="199"/>
        </w:numPr>
        <w:tabs>
          <w:tab w:val="left" w:pos="2770"/>
          <w:tab w:val="left" w:pos="2772"/>
        </w:tabs>
        <w:ind w:left="2771"/>
        <w:rPr>
          <w:color w:val="231F20"/>
          <w:lang w:val="sv-SE"/>
        </w:rPr>
      </w:pPr>
      <w:r w:rsidRPr="0045169A">
        <w:rPr>
          <w:color w:val="231F20"/>
          <w:lang w:val="sv-SE"/>
        </w:rPr>
        <w:t>Ett flytbart öskar.</w:t>
      </w:r>
    </w:p>
    <w:p w14:paraId="4E5B3FA2" w14:textId="77777777" w:rsidR="009D5BBA" w:rsidRPr="0045169A" w:rsidRDefault="009D5BBA" w:rsidP="009D5BBA">
      <w:pPr>
        <w:pStyle w:val="Leipteksti"/>
        <w:spacing w:before="2"/>
        <w:rPr>
          <w:sz w:val="20"/>
          <w:lang w:val="sv-SE"/>
        </w:rPr>
      </w:pPr>
    </w:p>
    <w:p w14:paraId="1DA4F7B4" w14:textId="77777777" w:rsidR="009D5BBA" w:rsidRPr="0045169A" w:rsidRDefault="009D5BBA" w:rsidP="009D5BBA">
      <w:pPr>
        <w:pStyle w:val="Luettelokappale"/>
        <w:numPr>
          <w:ilvl w:val="2"/>
          <w:numId w:val="199"/>
        </w:numPr>
        <w:tabs>
          <w:tab w:val="left" w:pos="2772"/>
        </w:tabs>
        <w:ind w:right="1301" w:hanging="852"/>
        <w:rPr>
          <w:color w:val="231F20"/>
          <w:lang w:val="sv-SE"/>
        </w:rPr>
      </w:pPr>
      <w:r w:rsidRPr="0045169A">
        <w:rPr>
          <w:color w:val="231F20"/>
          <w:lang w:val="sv-SE"/>
        </w:rPr>
        <w:t>Ett nakterhus med en effektiv kompass som är självlysande eller försedd med en lämplig belysningsanordning.</w:t>
      </w:r>
    </w:p>
    <w:p w14:paraId="5CBF83AA" w14:textId="77777777" w:rsidR="009D5BBA" w:rsidRPr="0045169A" w:rsidRDefault="009D5BBA" w:rsidP="009D5BBA">
      <w:pPr>
        <w:pStyle w:val="Leipteksti"/>
        <w:spacing w:before="9"/>
        <w:rPr>
          <w:sz w:val="19"/>
          <w:lang w:val="sv-SE"/>
        </w:rPr>
      </w:pPr>
    </w:p>
    <w:p w14:paraId="3A2AF157" w14:textId="77777777" w:rsidR="009D5BBA" w:rsidRPr="0045169A" w:rsidRDefault="009D5BBA" w:rsidP="009D5BBA">
      <w:pPr>
        <w:pStyle w:val="Luettelokappale"/>
        <w:numPr>
          <w:ilvl w:val="2"/>
          <w:numId w:val="199"/>
        </w:numPr>
        <w:tabs>
          <w:tab w:val="left" w:pos="2771"/>
        </w:tabs>
        <w:spacing w:before="1"/>
        <w:ind w:right="1296" w:hanging="852"/>
        <w:rPr>
          <w:color w:val="231F20"/>
          <w:lang w:val="sv-SE"/>
        </w:rPr>
      </w:pPr>
      <w:r w:rsidRPr="0045169A">
        <w:rPr>
          <w:color w:val="231F20"/>
          <w:lang w:val="sv-SE"/>
        </w:rPr>
        <w:t>Ett drivankare med returlina och en minst 10 meter lång tross av tillräcklig hållfasthet.</w:t>
      </w:r>
    </w:p>
    <w:p w14:paraId="1C79759E" w14:textId="77777777" w:rsidR="009D5BBA" w:rsidRPr="0045169A" w:rsidRDefault="009D5BBA" w:rsidP="009D5BBA">
      <w:pPr>
        <w:pStyle w:val="Leipteksti"/>
        <w:rPr>
          <w:sz w:val="20"/>
          <w:lang w:val="sv-SE"/>
        </w:rPr>
      </w:pPr>
    </w:p>
    <w:p w14:paraId="7AA1EE29" w14:textId="77777777" w:rsidR="009D5BBA" w:rsidRPr="00275BD0" w:rsidRDefault="009D5BBA" w:rsidP="009D5BBA">
      <w:pPr>
        <w:pStyle w:val="Luettelokappale"/>
        <w:numPr>
          <w:ilvl w:val="2"/>
          <w:numId w:val="199"/>
        </w:numPr>
        <w:tabs>
          <w:tab w:val="left" w:pos="2770"/>
        </w:tabs>
        <w:ind w:right="1302" w:hanging="852"/>
        <w:rPr>
          <w:color w:val="231F20"/>
          <w:lang w:val="sv-SE"/>
        </w:rPr>
      </w:pPr>
      <w:r w:rsidRPr="00275BD0">
        <w:rPr>
          <w:color w:val="231F20"/>
          <w:lang w:val="sv-SE"/>
        </w:rPr>
        <w:t>En fånglina av tillräcklig längd och hållfasthet, fastsatt i den frigöringsanordning som föreskrivs i regel 17.7 g och placerad i beredskapsbåtens förliga ända.</w:t>
      </w:r>
    </w:p>
    <w:p w14:paraId="313A8AD7" w14:textId="77777777" w:rsidR="009D5BBA" w:rsidRPr="0045169A" w:rsidRDefault="009D5BBA" w:rsidP="009D5BBA">
      <w:pPr>
        <w:pStyle w:val="Leipteksti"/>
        <w:spacing w:before="11"/>
        <w:rPr>
          <w:sz w:val="19"/>
          <w:lang w:val="sv-SE"/>
        </w:rPr>
      </w:pPr>
    </w:p>
    <w:p w14:paraId="2DED1BF8" w14:textId="77777777" w:rsidR="009D5BBA" w:rsidRPr="0045169A" w:rsidRDefault="009D5BBA" w:rsidP="009D5BBA">
      <w:pPr>
        <w:pStyle w:val="Luettelokappale"/>
        <w:numPr>
          <w:ilvl w:val="2"/>
          <w:numId w:val="199"/>
        </w:numPr>
        <w:tabs>
          <w:tab w:val="left" w:pos="2772"/>
        </w:tabs>
        <w:ind w:right="1302" w:hanging="852"/>
        <w:rPr>
          <w:color w:val="231F20"/>
          <w:lang w:val="sv-SE"/>
        </w:rPr>
      </w:pPr>
      <w:r w:rsidRPr="0045169A">
        <w:rPr>
          <w:color w:val="231F20"/>
          <w:lang w:val="sv-SE"/>
        </w:rPr>
        <w:t>En flytbar lina som är minst 50 meter lång och tillräckligt stark för att kunna bogsera en livflotte i enlighet med det som föreskrivs i punkt 1 g.</w:t>
      </w:r>
    </w:p>
    <w:p w14:paraId="7C56C5F8" w14:textId="77777777" w:rsidR="009D5BBA" w:rsidRPr="0045169A" w:rsidRDefault="009D5BBA" w:rsidP="009D5BBA">
      <w:pPr>
        <w:pStyle w:val="Leipteksti"/>
        <w:rPr>
          <w:sz w:val="20"/>
          <w:lang w:val="sv-SE"/>
        </w:rPr>
      </w:pPr>
    </w:p>
    <w:p w14:paraId="27F5A2DF" w14:textId="77777777" w:rsidR="009D5BBA" w:rsidRPr="0045169A" w:rsidRDefault="009D5BBA" w:rsidP="009D5BBA">
      <w:pPr>
        <w:pStyle w:val="Luettelokappale"/>
        <w:numPr>
          <w:ilvl w:val="2"/>
          <w:numId w:val="199"/>
        </w:numPr>
        <w:tabs>
          <w:tab w:val="left" w:pos="2772"/>
        </w:tabs>
        <w:ind w:right="1301" w:hanging="852"/>
        <w:rPr>
          <w:color w:val="231F20"/>
          <w:lang w:val="sv-SE"/>
        </w:rPr>
      </w:pPr>
      <w:r w:rsidRPr="0045169A">
        <w:rPr>
          <w:color w:val="231F20"/>
          <w:lang w:val="sv-SE"/>
        </w:rPr>
        <w:t>En vattentät elektrisk ficklampa lämplig för morsesignalering, samt en uppsättning reservbatterier och en reservglödlampa i en vattentät behållare.</w:t>
      </w:r>
    </w:p>
    <w:p w14:paraId="15760E85" w14:textId="77777777" w:rsidR="009D5BBA" w:rsidRPr="0045169A" w:rsidRDefault="009D5BBA" w:rsidP="009D5BBA">
      <w:pPr>
        <w:pStyle w:val="Leipteksti"/>
        <w:rPr>
          <w:sz w:val="20"/>
          <w:lang w:val="sv-SE"/>
        </w:rPr>
      </w:pPr>
    </w:p>
    <w:p w14:paraId="6D17BF0F" w14:textId="77777777" w:rsidR="009D5BBA" w:rsidRPr="0045169A" w:rsidRDefault="009D5BBA" w:rsidP="009D5BBA">
      <w:pPr>
        <w:pStyle w:val="Luettelokappale"/>
        <w:numPr>
          <w:ilvl w:val="2"/>
          <w:numId w:val="199"/>
        </w:numPr>
        <w:tabs>
          <w:tab w:val="left" w:pos="2771"/>
          <w:tab w:val="left" w:pos="2772"/>
        </w:tabs>
        <w:ind w:left="2771"/>
        <w:rPr>
          <w:color w:val="231F20"/>
          <w:lang w:val="sv-SE"/>
        </w:rPr>
      </w:pPr>
      <w:r w:rsidRPr="0045169A">
        <w:rPr>
          <w:color w:val="231F20"/>
          <w:lang w:val="sv-SE"/>
        </w:rPr>
        <w:t>En visselpipa eller likvärdig anordning för ljudsignaler.</w:t>
      </w:r>
    </w:p>
    <w:p w14:paraId="43098BE0" w14:textId="77777777" w:rsidR="009D5BBA" w:rsidRPr="0045169A" w:rsidRDefault="009D5BBA" w:rsidP="009D5BBA">
      <w:pPr>
        <w:pStyle w:val="Leipteksti"/>
        <w:spacing w:before="11"/>
        <w:rPr>
          <w:sz w:val="19"/>
          <w:lang w:val="sv-SE"/>
        </w:rPr>
      </w:pPr>
    </w:p>
    <w:p w14:paraId="6047D9BA" w14:textId="77777777" w:rsidR="009D5BBA" w:rsidRPr="0045169A" w:rsidRDefault="009D5BBA" w:rsidP="009D5BBA">
      <w:pPr>
        <w:pStyle w:val="Luettelokappale"/>
        <w:numPr>
          <w:ilvl w:val="2"/>
          <w:numId w:val="199"/>
        </w:numPr>
        <w:tabs>
          <w:tab w:val="left" w:pos="2770"/>
        </w:tabs>
        <w:ind w:right="1299" w:hanging="852"/>
        <w:rPr>
          <w:color w:val="231F20"/>
          <w:lang w:val="sv-SE"/>
        </w:rPr>
      </w:pPr>
      <w:r w:rsidRPr="0045169A">
        <w:rPr>
          <w:color w:val="231F20"/>
          <w:lang w:val="sv-SE"/>
        </w:rPr>
        <w:t>Första förbandsutrustning i en vattentät låda som kan tillslutas tätt efter användning.</w:t>
      </w:r>
    </w:p>
    <w:p w14:paraId="3F78AE1B" w14:textId="77777777" w:rsidR="009D5BBA" w:rsidRPr="0045169A" w:rsidRDefault="009D5BBA" w:rsidP="009D5BBA">
      <w:pPr>
        <w:pStyle w:val="Luettelokappale"/>
        <w:numPr>
          <w:ilvl w:val="2"/>
          <w:numId w:val="199"/>
        </w:numPr>
        <w:tabs>
          <w:tab w:val="left" w:pos="2769"/>
          <w:tab w:val="left" w:pos="2770"/>
        </w:tabs>
        <w:spacing w:before="112"/>
        <w:ind w:right="1304" w:hanging="852"/>
        <w:rPr>
          <w:color w:val="231F20"/>
          <w:lang w:val="sv-SE"/>
        </w:rPr>
      </w:pPr>
      <w:r w:rsidRPr="0045169A">
        <w:rPr>
          <w:color w:val="231F20"/>
          <w:lang w:val="sv-SE"/>
        </w:rPr>
        <w:t>Två flytbara kastringar, fästa i minst 30 meter flytbar lina.</w:t>
      </w:r>
    </w:p>
    <w:p w14:paraId="13BC0D1D" w14:textId="77777777" w:rsidR="009D5BBA" w:rsidRPr="0045169A" w:rsidRDefault="009D5BBA" w:rsidP="009D5BBA">
      <w:pPr>
        <w:pStyle w:val="Leipteksti"/>
        <w:spacing w:before="2"/>
        <w:rPr>
          <w:lang w:val="sv-SE"/>
        </w:rPr>
      </w:pPr>
    </w:p>
    <w:p w14:paraId="304FDA11" w14:textId="77777777" w:rsidR="009D5BBA" w:rsidRPr="0045169A" w:rsidRDefault="009D5BBA" w:rsidP="009D5BBA">
      <w:pPr>
        <w:pStyle w:val="Luettelokappale"/>
        <w:numPr>
          <w:ilvl w:val="2"/>
          <w:numId w:val="199"/>
        </w:numPr>
        <w:tabs>
          <w:tab w:val="left" w:pos="2764"/>
        </w:tabs>
        <w:ind w:left="2763" w:right="1294" w:hanging="854"/>
        <w:rPr>
          <w:color w:val="231F20"/>
          <w:lang w:val="sv-SE"/>
        </w:rPr>
      </w:pPr>
      <w:r w:rsidRPr="0045169A">
        <w:rPr>
          <w:color w:val="231F20"/>
          <w:lang w:val="sv-SE"/>
        </w:rPr>
        <w:t>En strålkastare som nattetid effektivt kan lysa upp ett ljust färgat föremål med en bredd av 18 meter på ett avstånd av 180 meter i sammanlagt 6 timmar och som kan användas utan avbrott i minst 3 timmar.</w:t>
      </w:r>
    </w:p>
    <w:p w14:paraId="026D916D" w14:textId="77777777" w:rsidR="009D5BBA" w:rsidRPr="0045169A" w:rsidRDefault="009D5BBA" w:rsidP="009D5BBA">
      <w:pPr>
        <w:pStyle w:val="Leipteksti"/>
        <w:spacing w:before="10"/>
        <w:rPr>
          <w:sz w:val="21"/>
          <w:lang w:val="sv-SE"/>
        </w:rPr>
      </w:pPr>
    </w:p>
    <w:p w14:paraId="4070AE82" w14:textId="77777777" w:rsidR="009D5BBA" w:rsidRPr="0045169A" w:rsidRDefault="009D5BBA" w:rsidP="009D5BBA">
      <w:pPr>
        <w:pStyle w:val="Luettelokappale"/>
        <w:numPr>
          <w:ilvl w:val="2"/>
          <w:numId w:val="199"/>
        </w:numPr>
        <w:tabs>
          <w:tab w:val="left" w:pos="2770"/>
          <w:tab w:val="left" w:pos="2771"/>
        </w:tabs>
        <w:ind w:hanging="861"/>
        <w:rPr>
          <w:color w:val="231F20"/>
          <w:lang w:val="sv-SE"/>
        </w:rPr>
      </w:pPr>
      <w:r w:rsidRPr="0045169A">
        <w:rPr>
          <w:color w:val="231F20"/>
          <w:lang w:val="sv-SE"/>
        </w:rPr>
        <w:t>En effektiv radarreflektor.</w:t>
      </w:r>
    </w:p>
    <w:p w14:paraId="3DE375A4" w14:textId="77777777" w:rsidR="009D5BBA" w:rsidRPr="0045169A" w:rsidRDefault="009D5BBA" w:rsidP="009D5BBA">
      <w:pPr>
        <w:pStyle w:val="Leipteksti"/>
        <w:rPr>
          <w:lang w:val="sv-SE"/>
        </w:rPr>
      </w:pPr>
    </w:p>
    <w:p w14:paraId="5A24D8D6" w14:textId="77777777" w:rsidR="009D5BBA" w:rsidRPr="0045169A" w:rsidRDefault="009D5BBA" w:rsidP="009D5BBA">
      <w:pPr>
        <w:pStyle w:val="Luettelokappale"/>
        <w:numPr>
          <w:ilvl w:val="2"/>
          <w:numId w:val="199"/>
        </w:numPr>
        <w:tabs>
          <w:tab w:val="left" w:pos="2765"/>
        </w:tabs>
        <w:ind w:left="2763" w:right="1296" w:hanging="854"/>
        <w:rPr>
          <w:color w:val="231F20"/>
          <w:lang w:val="sv-SE"/>
        </w:rPr>
      </w:pPr>
      <w:r w:rsidRPr="0045169A">
        <w:rPr>
          <w:color w:val="231F20"/>
          <w:lang w:val="sv-SE"/>
        </w:rPr>
        <w:t>Så många termiska skydd som uppfyller kraven i regel 26 att de räcker till 10 % av det antal personer beredskapsbåten är godkänd för, dock minst 2 stycken.</w:t>
      </w:r>
    </w:p>
    <w:p w14:paraId="529F75CA" w14:textId="77777777" w:rsidR="009D5BBA" w:rsidRPr="0045169A" w:rsidRDefault="009D5BBA" w:rsidP="009D5BBA">
      <w:pPr>
        <w:pStyle w:val="Leipteksti"/>
        <w:spacing w:before="11"/>
        <w:rPr>
          <w:sz w:val="21"/>
          <w:lang w:val="sv-SE"/>
        </w:rPr>
      </w:pPr>
    </w:p>
    <w:p w14:paraId="4A769D60" w14:textId="77777777" w:rsidR="009D5BBA" w:rsidRPr="0045169A" w:rsidRDefault="009D5BBA" w:rsidP="009D5BBA">
      <w:pPr>
        <w:pStyle w:val="Luettelokappale"/>
        <w:numPr>
          <w:ilvl w:val="1"/>
          <w:numId w:val="199"/>
        </w:numPr>
        <w:tabs>
          <w:tab w:val="left" w:pos="1909"/>
          <w:tab w:val="left" w:pos="1910"/>
        </w:tabs>
        <w:ind w:right="1294"/>
        <w:rPr>
          <w:color w:val="231F20"/>
          <w:lang w:val="sv-SE"/>
        </w:rPr>
      </w:pPr>
      <w:r w:rsidRPr="0045169A">
        <w:rPr>
          <w:color w:val="231F20"/>
          <w:lang w:val="sv-SE"/>
        </w:rPr>
        <w:t>Utöver den utrustning som föreskrivs i punkt 2 b ska den normala utrustningen i varje hård beredskapsbåt inbegripa</w:t>
      </w:r>
    </w:p>
    <w:p w14:paraId="4380414B" w14:textId="77777777" w:rsidR="009D5BBA" w:rsidRPr="0045169A" w:rsidRDefault="009D5BBA" w:rsidP="009D5BBA">
      <w:pPr>
        <w:pStyle w:val="Leipteksti"/>
        <w:spacing w:before="11"/>
        <w:rPr>
          <w:sz w:val="21"/>
          <w:lang w:val="sv-SE"/>
        </w:rPr>
      </w:pPr>
    </w:p>
    <w:p w14:paraId="2A55B6C9" w14:textId="77777777" w:rsidR="009D5BBA" w:rsidRPr="0045169A" w:rsidRDefault="009D5BBA" w:rsidP="009D5BBA">
      <w:pPr>
        <w:pStyle w:val="Luettelokappale"/>
        <w:numPr>
          <w:ilvl w:val="2"/>
          <w:numId w:val="199"/>
        </w:numPr>
        <w:tabs>
          <w:tab w:val="left" w:pos="2769"/>
          <w:tab w:val="left" w:pos="2770"/>
        </w:tabs>
        <w:ind w:left="2769" w:hanging="860"/>
        <w:rPr>
          <w:color w:val="231F20"/>
          <w:lang w:val="sv-SE"/>
        </w:rPr>
      </w:pPr>
      <w:r w:rsidRPr="0045169A">
        <w:rPr>
          <w:color w:val="231F20"/>
          <w:lang w:val="sv-SE"/>
        </w:rPr>
        <w:t>en båtshake,</w:t>
      </w:r>
    </w:p>
    <w:p w14:paraId="3551FD02" w14:textId="77777777" w:rsidR="009D5BBA" w:rsidRPr="0045169A" w:rsidRDefault="009D5BBA" w:rsidP="009D5BBA">
      <w:pPr>
        <w:pStyle w:val="Leipteksti"/>
        <w:rPr>
          <w:lang w:val="sv-SE"/>
        </w:rPr>
      </w:pPr>
    </w:p>
    <w:p w14:paraId="25641437" w14:textId="77777777" w:rsidR="009D5BBA" w:rsidRPr="0045169A" w:rsidRDefault="009D5BBA" w:rsidP="009D5BBA">
      <w:pPr>
        <w:pStyle w:val="Luettelokappale"/>
        <w:numPr>
          <w:ilvl w:val="2"/>
          <w:numId w:val="199"/>
        </w:numPr>
        <w:tabs>
          <w:tab w:val="left" w:pos="2770"/>
          <w:tab w:val="left" w:pos="2771"/>
        </w:tabs>
        <w:ind w:hanging="861"/>
        <w:rPr>
          <w:color w:val="231F20"/>
          <w:spacing w:val="-1"/>
          <w:lang w:val="sv-SE"/>
        </w:rPr>
      </w:pPr>
      <w:r w:rsidRPr="0045169A">
        <w:rPr>
          <w:color w:val="231F20"/>
          <w:spacing w:val="-1"/>
          <w:lang w:val="sv-SE"/>
        </w:rPr>
        <w:t>en hink,</w:t>
      </w:r>
    </w:p>
    <w:p w14:paraId="0B683755" w14:textId="77777777" w:rsidR="009D5BBA" w:rsidRPr="0045169A" w:rsidRDefault="009D5BBA" w:rsidP="009D5BBA">
      <w:pPr>
        <w:pStyle w:val="Leipteksti"/>
        <w:rPr>
          <w:lang w:val="sv-SE"/>
        </w:rPr>
      </w:pPr>
    </w:p>
    <w:p w14:paraId="381F77F2" w14:textId="77777777" w:rsidR="009D5BBA" w:rsidRPr="0045169A" w:rsidRDefault="009D5BBA" w:rsidP="009D5BBA">
      <w:pPr>
        <w:pStyle w:val="Luettelokappale"/>
        <w:numPr>
          <w:ilvl w:val="2"/>
          <w:numId w:val="199"/>
        </w:numPr>
        <w:tabs>
          <w:tab w:val="left" w:pos="2770"/>
          <w:tab w:val="left" w:pos="2771"/>
        </w:tabs>
        <w:ind w:hanging="861"/>
        <w:rPr>
          <w:color w:val="231F20"/>
          <w:lang w:val="sv-SE"/>
        </w:rPr>
      </w:pPr>
      <w:r w:rsidRPr="0045169A">
        <w:rPr>
          <w:color w:val="231F20"/>
          <w:lang w:val="sv-SE"/>
        </w:rPr>
        <w:t>en kniv eller yxa.</w:t>
      </w:r>
    </w:p>
    <w:p w14:paraId="2A493E01" w14:textId="77777777" w:rsidR="009D5BBA" w:rsidRPr="0045169A" w:rsidRDefault="009D5BBA" w:rsidP="009D5BBA">
      <w:pPr>
        <w:pStyle w:val="Leipteksti"/>
        <w:rPr>
          <w:lang w:val="sv-SE"/>
        </w:rPr>
      </w:pPr>
    </w:p>
    <w:p w14:paraId="56DC83F4" w14:textId="77777777" w:rsidR="009D5BBA" w:rsidRPr="0045169A" w:rsidRDefault="009D5BBA" w:rsidP="009D5BBA">
      <w:pPr>
        <w:pStyle w:val="Luettelokappale"/>
        <w:numPr>
          <w:ilvl w:val="1"/>
          <w:numId w:val="199"/>
        </w:numPr>
        <w:tabs>
          <w:tab w:val="left" w:pos="1910"/>
          <w:tab w:val="left" w:pos="1911"/>
        </w:tabs>
        <w:ind w:right="1294" w:hanging="852"/>
        <w:rPr>
          <w:color w:val="231F20"/>
          <w:lang w:val="sv-SE"/>
        </w:rPr>
      </w:pPr>
      <w:r w:rsidRPr="0045169A">
        <w:rPr>
          <w:color w:val="231F20"/>
          <w:lang w:val="sv-SE"/>
        </w:rPr>
        <w:t>Utöver den utrustning som föreskrivs i punkt 2 b ska den normala utrustningen i varje uppblåst beredskapsbåt bestå av</w:t>
      </w:r>
    </w:p>
    <w:p w14:paraId="64BF0E71" w14:textId="77777777" w:rsidR="009D5BBA" w:rsidRPr="0045169A" w:rsidRDefault="009D5BBA" w:rsidP="009D5BBA">
      <w:pPr>
        <w:pStyle w:val="Leipteksti"/>
        <w:spacing w:before="11"/>
        <w:rPr>
          <w:sz w:val="21"/>
          <w:lang w:val="sv-SE"/>
        </w:rPr>
      </w:pPr>
    </w:p>
    <w:p w14:paraId="1099E6FC" w14:textId="77777777" w:rsidR="009D5BBA" w:rsidRPr="0045169A" w:rsidRDefault="009D5BBA" w:rsidP="009D5BBA">
      <w:pPr>
        <w:pStyle w:val="Luettelokappale"/>
        <w:numPr>
          <w:ilvl w:val="2"/>
          <w:numId w:val="199"/>
        </w:numPr>
        <w:tabs>
          <w:tab w:val="left" w:pos="2769"/>
          <w:tab w:val="left" w:pos="2770"/>
        </w:tabs>
        <w:ind w:left="2769" w:hanging="860"/>
        <w:rPr>
          <w:color w:val="231F20"/>
          <w:lang w:val="sv-SE"/>
        </w:rPr>
      </w:pPr>
      <w:r w:rsidRPr="0045169A">
        <w:rPr>
          <w:color w:val="231F20"/>
          <w:lang w:val="sv-SE"/>
        </w:rPr>
        <w:t>en flytbar säkerhetskniv,</w:t>
      </w:r>
    </w:p>
    <w:p w14:paraId="7B3F1488" w14:textId="77777777" w:rsidR="009D5BBA" w:rsidRPr="0045169A" w:rsidRDefault="009D5BBA" w:rsidP="009D5BBA">
      <w:pPr>
        <w:pStyle w:val="Leipteksti"/>
        <w:rPr>
          <w:lang w:val="sv-SE"/>
        </w:rPr>
      </w:pPr>
    </w:p>
    <w:p w14:paraId="3E038E15" w14:textId="77777777" w:rsidR="009D5BBA" w:rsidRPr="0045169A" w:rsidRDefault="009D5BBA" w:rsidP="009D5BBA">
      <w:pPr>
        <w:pStyle w:val="Luettelokappale"/>
        <w:numPr>
          <w:ilvl w:val="2"/>
          <w:numId w:val="199"/>
        </w:numPr>
        <w:tabs>
          <w:tab w:val="left" w:pos="2771"/>
          <w:tab w:val="left" w:pos="2772"/>
        </w:tabs>
        <w:ind w:left="2771" w:hanging="862"/>
        <w:rPr>
          <w:color w:val="231F20"/>
          <w:lang w:val="sv-SE"/>
        </w:rPr>
      </w:pPr>
      <w:r w:rsidRPr="0045169A">
        <w:rPr>
          <w:color w:val="231F20"/>
          <w:lang w:val="sv-SE"/>
        </w:rPr>
        <w:t>två svampar,</w:t>
      </w:r>
    </w:p>
    <w:p w14:paraId="296E8C07" w14:textId="77777777" w:rsidR="009D5BBA" w:rsidRPr="0045169A" w:rsidRDefault="009D5BBA" w:rsidP="009D5BBA">
      <w:pPr>
        <w:pStyle w:val="Leipteksti"/>
        <w:rPr>
          <w:lang w:val="sv-SE"/>
        </w:rPr>
      </w:pPr>
    </w:p>
    <w:p w14:paraId="10FEBE90" w14:textId="77777777" w:rsidR="009D5BBA" w:rsidRPr="0045169A" w:rsidRDefault="009D5BBA" w:rsidP="009D5BBA">
      <w:pPr>
        <w:pStyle w:val="Luettelokappale"/>
        <w:numPr>
          <w:ilvl w:val="2"/>
          <w:numId w:val="199"/>
        </w:numPr>
        <w:tabs>
          <w:tab w:val="left" w:pos="2771"/>
          <w:tab w:val="left" w:pos="2772"/>
        </w:tabs>
        <w:ind w:left="2771"/>
        <w:rPr>
          <w:color w:val="231F20"/>
          <w:lang w:val="sv-SE"/>
        </w:rPr>
      </w:pPr>
      <w:r w:rsidRPr="0045169A">
        <w:rPr>
          <w:color w:val="231F20"/>
          <w:lang w:val="sv-SE"/>
        </w:rPr>
        <w:t>en effektiv, manuell bälg eller pump,</w:t>
      </w:r>
    </w:p>
    <w:p w14:paraId="17E161DF" w14:textId="77777777" w:rsidR="009D5BBA" w:rsidRPr="0045169A" w:rsidRDefault="009D5BBA" w:rsidP="009D5BBA">
      <w:pPr>
        <w:pStyle w:val="Leipteksti"/>
        <w:spacing w:before="10"/>
        <w:rPr>
          <w:sz w:val="21"/>
          <w:lang w:val="sv-SE"/>
        </w:rPr>
      </w:pPr>
    </w:p>
    <w:p w14:paraId="3C746D65" w14:textId="77777777" w:rsidR="009D5BBA" w:rsidRPr="0045169A" w:rsidRDefault="009D5BBA" w:rsidP="009D5BBA">
      <w:pPr>
        <w:pStyle w:val="Luettelokappale"/>
        <w:numPr>
          <w:ilvl w:val="2"/>
          <w:numId w:val="199"/>
        </w:numPr>
        <w:tabs>
          <w:tab w:val="left" w:pos="2770"/>
          <w:tab w:val="left" w:pos="2771"/>
        </w:tabs>
        <w:ind w:hanging="852"/>
        <w:rPr>
          <w:color w:val="231F20"/>
          <w:lang w:val="sv-SE"/>
        </w:rPr>
      </w:pPr>
      <w:r w:rsidRPr="0045169A">
        <w:rPr>
          <w:color w:val="231F20"/>
          <w:lang w:val="sv-SE"/>
        </w:rPr>
        <w:t>reparationsutrustning i en lämplig behållare, för reparation av punkteringar,</w:t>
      </w:r>
    </w:p>
    <w:p w14:paraId="59959D2C" w14:textId="77777777" w:rsidR="009D5BBA" w:rsidRPr="0045169A" w:rsidRDefault="009D5BBA" w:rsidP="009D5BBA">
      <w:pPr>
        <w:pStyle w:val="Leipteksti"/>
        <w:rPr>
          <w:lang w:val="sv-SE"/>
        </w:rPr>
      </w:pPr>
    </w:p>
    <w:p w14:paraId="5BBB86E3" w14:textId="77777777" w:rsidR="009D5BBA" w:rsidRPr="0045169A" w:rsidRDefault="009D5BBA" w:rsidP="009D5BBA">
      <w:pPr>
        <w:pStyle w:val="Luettelokappale"/>
        <w:numPr>
          <w:ilvl w:val="2"/>
          <w:numId w:val="199"/>
        </w:numPr>
        <w:tabs>
          <w:tab w:val="left" w:pos="2769"/>
          <w:tab w:val="left" w:pos="2770"/>
        </w:tabs>
        <w:ind w:left="2769" w:hanging="851"/>
        <w:rPr>
          <w:color w:val="231F20"/>
          <w:lang w:val="sv-SE"/>
        </w:rPr>
      </w:pPr>
      <w:r w:rsidRPr="0045169A">
        <w:rPr>
          <w:color w:val="231F20"/>
          <w:lang w:val="sv-SE"/>
        </w:rPr>
        <w:t>en säkerhetsbåtshake.</w:t>
      </w:r>
    </w:p>
    <w:p w14:paraId="44328D81" w14:textId="77777777" w:rsidR="009D5BBA" w:rsidRPr="0045169A" w:rsidRDefault="009D5BBA" w:rsidP="009D5BBA">
      <w:pPr>
        <w:pStyle w:val="Leipteksti"/>
        <w:rPr>
          <w:lang w:val="sv-SE"/>
        </w:rPr>
      </w:pPr>
    </w:p>
    <w:p w14:paraId="626B5BF0" w14:textId="77777777" w:rsidR="009D5BBA" w:rsidRPr="0045169A" w:rsidRDefault="009D5BBA" w:rsidP="009D5BBA">
      <w:pPr>
        <w:pStyle w:val="Luettelokappale"/>
        <w:numPr>
          <w:ilvl w:val="0"/>
          <w:numId w:val="199"/>
        </w:numPr>
        <w:tabs>
          <w:tab w:val="left" w:pos="1068"/>
          <w:tab w:val="left" w:pos="1070"/>
        </w:tabs>
        <w:ind w:hanging="851"/>
        <w:rPr>
          <w:color w:val="231F20"/>
          <w:lang w:val="sv-SE"/>
        </w:rPr>
      </w:pPr>
      <w:r w:rsidRPr="0045169A">
        <w:rPr>
          <w:color w:val="231F20"/>
          <w:lang w:val="sv-SE"/>
        </w:rPr>
        <w:t>Ytterligare krav för uppblåsta beredskapsbåtar</w:t>
      </w:r>
    </w:p>
    <w:p w14:paraId="4BB2EA5E" w14:textId="77777777" w:rsidR="009D5BBA" w:rsidRPr="0045169A" w:rsidRDefault="009D5BBA" w:rsidP="009D5BBA">
      <w:pPr>
        <w:pStyle w:val="Leipteksti"/>
        <w:rPr>
          <w:lang w:val="sv-SE"/>
        </w:rPr>
      </w:pPr>
    </w:p>
    <w:p w14:paraId="29D5EC5F" w14:textId="77777777" w:rsidR="009D5BBA" w:rsidRPr="00BF5058" w:rsidRDefault="009D5BBA" w:rsidP="009D5BBA">
      <w:pPr>
        <w:pStyle w:val="Luettelokappale"/>
        <w:numPr>
          <w:ilvl w:val="1"/>
          <w:numId w:val="199"/>
        </w:numPr>
        <w:tabs>
          <w:tab w:val="left" w:pos="1909"/>
          <w:tab w:val="left" w:pos="1910"/>
        </w:tabs>
        <w:spacing w:before="1"/>
        <w:ind w:right="1301"/>
        <w:rPr>
          <w:color w:val="231F20"/>
          <w:lang w:val="sv-SE"/>
        </w:rPr>
      </w:pPr>
      <w:r w:rsidRPr="00BF5058">
        <w:rPr>
          <w:color w:val="231F20"/>
          <w:lang w:val="sv-SE"/>
        </w:rPr>
        <w:t>Kraven i regel 17.1 c och 17.1 e gäller inte för uppblåsta beredskapsbåtar.</w:t>
      </w:r>
    </w:p>
    <w:p w14:paraId="0ED9B249" w14:textId="77777777" w:rsidR="009D5BBA" w:rsidRPr="0045169A" w:rsidRDefault="009D5BBA" w:rsidP="009D5BBA">
      <w:pPr>
        <w:pStyle w:val="Leipteksti"/>
        <w:spacing w:before="10"/>
        <w:rPr>
          <w:sz w:val="21"/>
          <w:lang w:val="sv-SE"/>
        </w:rPr>
      </w:pPr>
    </w:p>
    <w:p w14:paraId="50994FB8" w14:textId="77777777" w:rsidR="009D5BBA" w:rsidRPr="0045169A" w:rsidRDefault="009D5BBA" w:rsidP="009D5BBA">
      <w:pPr>
        <w:pStyle w:val="Luettelokappale"/>
        <w:numPr>
          <w:ilvl w:val="1"/>
          <w:numId w:val="199"/>
        </w:numPr>
        <w:tabs>
          <w:tab w:val="left" w:pos="1908"/>
          <w:tab w:val="left" w:pos="1909"/>
        </w:tabs>
        <w:ind w:right="1299"/>
        <w:rPr>
          <w:color w:val="231F20"/>
          <w:lang w:val="sv-SE"/>
        </w:rPr>
      </w:pPr>
      <w:r w:rsidRPr="0045169A">
        <w:rPr>
          <w:color w:val="231F20"/>
          <w:lang w:val="sv-SE"/>
        </w:rPr>
        <w:t>En uppblåst beredskapsbåt ska vara konstruerad så att den, när den hänger i sina lyftstroppar eller sin lyftkrok,</w:t>
      </w:r>
    </w:p>
    <w:p w14:paraId="24941E56" w14:textId="77777777" w:rsidR="009D5BBA" w:rsidRPr="0045169A" w:rsidRDefault="009D5BBA" w:rsidP="009D5BBA">
      <w:pPr>
        <w:pStyle w:val="Leipteksti"/>
        <w:spacing w:before="11"/>
        <w:rPr>
          <w:sz w:val="21"/>
          <w:lang w:val="sv-SE"/>
        </w:rPr>
      </w:pPr>
    </w:p>
    <w:p w14:paraId="615C9092" w14:textId="77777777" w:rsidR="009D5BBA" w:rsidRPr="0045169A" w:rsidRDefault="009D5BBA" w:rsidP="009D5BBA">
      <w:pPr>
        <w:pStyle w:val="Luettelokappale"/>
        <w:numPr>
          <w:ilvl w:val="2"/>
          <w:numId w:val="199"/>
        </w:numPr>
        <w:tabs>
          <w:tab w:val="left" w:pos="2770"/>
          <w:tab w:val="left" w:pos="2771"/>
        </w:tabs>
        <w:ind w:right="1300" w:hanging="852"/>
        <w:rPr>
          <w:color w:val="231F20"/>
          <w:lang w:val="sv-SE"/>
        </w:rPr>
      </w:pPr>
      <w:r w:rsidRPr="0045169A">
        <w:rPr>
          <w:color w:val="231F20"/>
          <w:lang w:val="sv-SE"/>
        </w:rPr>
        <w:t>är tillräckligt stark och styv för att kunna firas ner samt tas ombord med fullt antal personer och full utrustning,</w:t>
      </w:r>
    </w:p>
    <w:p w14:paraId="37232E3F" w14:textId="77777777" w:rsidR="009D5BBA" w:rsidRPr="0045169A" w:rsidRDefault="009D5BBA" w:rsidP="009D5BBA">
      <w:pPr>
        <w:pStyle w:val="Leipteksti"/>
        <w:spacing w:before="2"/>
        <w:rPr>
          <w:lang w:val="sv-SE"/>
        </w:rPr>
      </w:pPr>
    </w:p>
    <w:p w14:paraId="5BB1EE5E" w14:textId="77777777" w:rsidR="009D5BBA" w:rsidRPr="0045169A" w:rsidRDefault="009D5BBA" w:rsidP="009D5BBA">
      <w:pPr>
        <w:pStyle w:val="Luettelokappale"/>
        <w:numPr>
          <w:ilvl w:val="2"/>
          <w:numId w:val="199"/>
        </w:numPr>
        <w:tabs>
          <w:tab w:val="left" w:pos="2771"/>
        </w:tabs>
        <w:ind w:right="1302" w:hanging="852"/>
        <w:rPr>
          <w:color w:val="231F20"/>
          <w:lang w:val="sv-SE"/>
        </w:rPr>
      </w:pPr>
      <w:r w:rsidRPr="0045169A">
        <w:rPr>
          <w:color w:val="231F20"/>
          <w:lang w:val="sv-SE"/>
        </w:rPr>
        <w:t>är tillräckligt stark för att tåla en belastning av 4 gånger massan av fullt antal personer och full utrustning vid en omgivande temperatur av 20 ± 3 °C med alla övertrycksventiler stängda,</w:t>
      </w:r>
    </w:p>
    <w:p w14:paraId="541270ED" w14:textId="77777777" w:rsidR="009D5BBA" w:rsidRPr="0045169A" w:rsidRDefault="009D5BBA" w:rsidP="009D5BBA">
      <w:pPr>
        <w:pStyle w:val="Leipteksti"/>
        <w:spacing w:before="9"/>
        <w:rPr>
          <w:sz w:val="21"/>
          <w:lang w:val="sv-SE"/>
        </w:rPr>
      </w:pPr>
    </w:p>
    <w:p w14:paraId="628319B3" w14:textId="77777777" w:rsidR="009D5BBA" w:rsidRPr="0045169A" w:rsidRDefault="009D5BBA" w:rsidP="009D5BBA">
      <w:pPr>
        <w:pStyle w:val="Luettelokappale"/>
        <w:numPr>
          <w:ilvl w:val="2"/>
          <w:numId w:val="199"/>
        </w:numPr>
        <w:tabs>
          <w:tab w:val="left" w:pos="2772"/>
        </w:tabs>
        <w:ind w:right="1302" w:hanging="852"/>
        <w:rPr>
          <w:color w:val="231F20"/>
          <w:lang w:val="sv-SE"/>
        </w:rPr>
      </w:pPr>
      <w:r w:rsidRPr="0045169A">
        <w:rPr>
          <w:color w:val="231F20"/>
          <w:lang w:val="sv-SE"/>
        </w:rPr>
        <w:t>är tillräckligt stark för att tåla en belastning av 1,1 gånger massan av fullt antal personer och full utrustning vid en omgivande temperatur av minst -30 °C med alla övertrycksventiler i funktion.</w:t>
      </w:r>
    </w:p>
    <w:p w14:paraId="5A7DCD8E" w14:textId="77777777" w:rsidR="009D5BBA" w:rsidRPr="0045169A" w:rsidRDefault="009D5BBA" w:rsidP="009D5BBA">
      <w:pPr>
        <w:pStyle w:val="Luettelokappale"/>
        <w:numPr>
          <w:ilvl w:val="1"/>
          <w:numId w:val="199"/>
        </w:numPr>
        <w:tabs>
          <w:tab w:val="left" w:pos="1909"/>
        </w:tabs>
        <w:spacing w:before="112"/>
        <w:ind w:right="1301"/>
        <w:rPr>
          <w:color w:val="231F20"/>
          <w:lang w:val="sv-SE"/>
        </w:rPr>
      </w:pPr>
      <w:r w:rsidRPr="0045169A">
        <w:rPr>
          <w:color w:val="231F20"/>
          <w:lang w:val="sv-SE"/>
        </w:rPr>
        <w:t>Uppblåsta beredskapsbåtar ska vara konstruerade så att de tål väder och vind</w:t>
      </w:r>
    </w:p>
    <w:p w14:paraId="27439F26" w14:textId="77777777" w:rsidR="009D5BBA" w:rsidRPr="0045169A" w:rsidRDefault="009D5BBA" w:rsidP="009D5BBA">
      <w:pPr>
        <w:pStyle w:val="Leipteksti"/>
        <w:spacing w:before="2"/>
        <w:rPr>
          <w:lang w:val="sv-SE"/>
        </w:rPr>
      </w:pPr>
    </w:p>
    <w:p w14:paraId="683D311F" w14:textId="77777777" w:rsidR="009D5BBA" w:rsidRPr="0045169A" w:rsidRDefault="009D5BBA" w:rsidP="009D5BBA">
      <w:pPr>
        <w:pStyle w:val="Luettelokappale"/>
        <w:numPr>
          <w:ilvl w:val="2"/>
          <w:numId w:val="199"/>
        </w:numPr>
        <w:tabs>
          <w:tab w:val="left" w:pos="2769"/>
          <w:tab w:val="left" w:pos="2771"/>
        </w:tabs>
        <w:ind w:hanging="861"/>
        <w:rPr>
          <w:color w:val="231F20"/>
          <w:lang w:val="sv-SE"/>
        </w:rPr>
      </w:pPr>
      <w:r w:rsidRPr="0045169A">
        <w:rPr>
          <w:color w:val="231F20"/>
          <w:lang w:val="sv-SE"/>
        </w:rPr>
        <w:t>när de förvaras på öppet däck på ett fartyg till sjöss,</w:t>
      </w:r>
    </w:p>
    <w:p w14:paraId="0E925492" w14:textId="77777777" w:rsidR="009D5BBA" w:rsidRPr="0045169A" w:rsidRDefault="009D5BBA" w:rsidP="009D5BBA">
      <w:pPr>
        <w:pStyle w:val="Leipteksti"/>
        <w:spacing w:before="9"/>
        <w:rPr>
          <w:sz w:val="21"/>
          <w:lang w:val="sv-SE"/>
        </w:rPr>
      </w:pPr>
    </w:p>
    <w:p w14:paraId="1EC32481" w14:textId="77777777" w:rsidR="009D5BBA" w:rsidRPr="0045169A" w:rsidRDefault="009D5BBA" w:rsidP="009D5BBA">
      <w:pPr>
        <w:pStyle w:val="Luettelokappale"/>
        <w:numPr>
          <w:ilvl w:val="2"/>
          <w:numId w:val="199"/>
        </w:numPr>
        <w:tabs>
          <w:tab w:val="left" w:pos="2770"/>
          <w:tab w:val="left" w:pos="2771"/>
        </w:tabs>
        <w:spacing w:before="1"/>
        <w:ind w:hanging="861"/>
        <w:rPr>
          <w:color w:val="231F20"/>
          <w:lang w:val="sv-SE"/>
        </w:rPr>
      </w:pPr>
      <w:r w:rsidRPr="0045169A">
        <w:rPr>
          <w:color w:val="231F20"/>
          <w:lang w:val="sv-SE"/>
        </w:rPr>
        <w:t>medan de flyter på sjön i 30 dygn under alla sjöförhållanden.</w:t>
      </w:r>
    </w:p>
    <w:p w14:paraId="3F5C3CEF" w14:textId="77777777" w:rsidR="009D5BBA" w:rsidRPr="0045169A" w:rsidRDefault="009D5BBA" w:rsidP="009D5BBA">
      <w:pPr>
        <w:pStyle w:val="Leipteksti"/>
        <w:rPr>
          <w:lang w:val="sv-SE"/>
        </w:rPr>
      </w:pPr>
    </w:p>
    <w:p w14:paraId="509A6F05" w14:textId="77777777" w:rsidR="009D5BBA" w:rsidRPr="0045169A" w:rsidRDefault="009D5BBA" w:rsidP="009D5BBA">
      <w:pPr>
        <w:pStyle w:val="Luettelokappale"/>
        <w:numPr>
          <w:ilvl w:val="1"/>
          <w:numId w:val="199"/>
        </w:numPr>
        <w:tabs>
          <w:tab w:val="left" w:pos="1909"/>
        </w:tabs>
        <w:ind w:right="1296" w:hanging="852"/>
        <w:rPr>
          <w:color w:val="231F20"/>
          <w:lang w:val="sv-SE"/>
        </w:rPr>
      </w:pPr>
      <w:r w:rsidRPr="0045169A">
        <w:rPr>
          <w:color w:val="231F20"/>
          <w:lang w:val="sv-SE"/>
        </w:rPr>
        <w:t>Utöver att uppfylla kraven i regel 17.9 ska uppblåsta beredskapsbåtar vara märkta med serienummer, tillverkarens namn eller varumärke och tillverkningsdatum.</w:t>
      </w:r>
    </w:p>
    <w:p w14:paraId="4FA1F69F" w14:textId="77777777" w:rsidR="009D5BBA" w:rsidRPr="0045169A" w:rsidRDefault="009D5BBA" w:rsidP="009D5BBA">
      <w:pPr>
        <w:pStyle w:val="Leipteksti"/>
        <w:rPr>
          <w:lang w:val="sv-SE"/>
        </w:rPr>
      </w:pPr>
    </w:p>
    <w:p w14:paraId="137F0981" w14:textId="77777777" w:rsidR="009D5BBA" w:rsidRPr="0045169A" w:rsidRDefault="009D5BBA" w:rsidP="009D5BBA">
      <w:pPr>
        <w:pStyle w:val="Luettelokappale"/>
        <w:numPr>
          <w:ilvl w:val="1"/>
          <w:numId w:val="199"/>
        </w:numPr>
        <w:tabs>
          <w:tab w:val="left" w:pos="1909"/>
        </w:tabs>
        <w:ind w:right="1296" w:hanging="852"/>
        <w:rPr>
          <w:color w:val="231F20"/>
          <w:lang w:val="sv-SE"/>
        </w:rPr>
      </w:pPr>
      <w:r w:rsidRPr="0045169A">
        <w:rPr>
          <w:color w:val="231F20"/>
          <w:lang w:val="sv-SE"/>
        </w:rPr>
        <w:t>Flytkraften hos en uppblåst beredskapsbåt ska åstadkommas med hjälp av antingen en enkel tub som är indelad i minst fem separata avdelningar med ungefär lika stor volym eller två separata tuber av vilka ingendera har större volym än 60 % av den totala volymen. Flyttuberna ska vara konstruerade så att, om någon av avdelningarna skadas, de intakta avdelningarna med positivt fribord runt hela beredskapsbåten kan bära det antal personer, var och en med en massa av 75 kg och sittande på sina normala platser, som beredskapsbåten är godkänd för.</w:t>
      </w:r>
    </w:p>
    <w:p w14:paraId="0B9C683E" w14:textId="77777777" w:rsidR="009D5BBA" w:rsidRPr="0045169A" w:rsidRDefault="009D5BBA" w:rsidP="009D5BBA">
      <w:pPr>
        <w:pStyle w:val="Leipteksti"/>
        <w:rPr>
          <w:lang w:val="sv-SE"/>
        </w:rPr>
      </w:pPr>
    </w:p>
    <w:p w14:paraId="0A57C5DA" w14:textId="77777777" w:rsidR="009D5BBA" w:rsidRPr="0045169A" w:rsidRDefault="009D5BBA" w:rsidP="009D5BBA">
      <w:pPr>
        <w:pStyle w:val="Luettelokappale"/>
        <w:numPr>
          <w:ilvl w:val="1"/>
          <w:numId w:val="199"/>
        </w:numPr>
        <w:tabs>
          <w:tab w:val="left" w:pos="1910"/>
        </w:tabs>
        <w:ind w:right="1296" w:hanging="852"/>
        <w:rPr>
          <w:color w:val="231F20"/>
          <w:lang w:val="sv-SE"/>
        </w:rPr>
      </w:pPr>
      <w:r w:rsidRPr="0045169A">
        <w:rPr>
          <w:color w:val="231F20"/>
          <w:lang w:val="sv-SE"/>
        </w:rPr>
        <w:t>De flyttuber som bildar beredskapsbåtens yttersidor ska uppblåsta ha en volym av minst 0,17 m</w:t>
      </w:r>
      <w:r w:rsidRPr="0045169A">
        <w:rPr>
          <w:color w:val="231F20"/>
          <w:vertAlign w:val="superscript"/>
          <w:lang w:val="sv-SE"/>
        </w:rPr>
        <w:t>3</w:t>
      </w:r>
      <w:r w:rsidRPr="0045169A">
        <w:rPr>
          <w:color w:val="231F20"/>
          <w:lang w:val="sv-SE"/>
        </w:rPr>
        <w:t xml:space="preserve"> för varje person som beredskapsbåten är godkänd för.</w:t>
      </w:r>
    </w:p>
    <w:p w14:paraId="644DFFEE" w14:textId="77777777" w:rsidR="009D5BBA" w:rsidRPr="0045169A" w:rsidRDefault="009D5BBA" w:rsidP="009D5BBA">
      <w:pPr>
        <w:pStyle w:val="Leipteksti"/>
        <w:spacing w:before="10"/>
        <w:rPr>
          <w:sz w:val="21"/>
          <w:lang w:val="sv-SE"/>
        </w:rPr>
      </w:pPr>
    </w:p>
    <w:p w14:paraId="1F602F18" w14:textId="77777777" w:rsidR="009D5BBA" w:rsidRPr="0045169A" w:rsidRDefault="009D5BBA" w:rsidP="009D5BBA">
      <w:pPr>
        <w:pStyle w:val="Luettelokappale"/>
        <w:numPr>
          <w:ilvl w:val="1"/>
          <w:numId w:val="199"/>
        </w:numPr>
        <w:tabs>
          <w:tab w:val="left" w:pos="1910"/>
        </w:tabs>
        <w:ind w:right="1296" w:hanging="852"/>
        <w:rPr>
          <w:color w:val="231F20"/>
          <w:lang w:val="sv-SE"/>
        </w:rPr>
      </w:pPr>
      <w:r w:rsidRPr="0045169A">
        <w:rPr>
          <w:color w:val="231F20"/>
          <w:lang w:val="sv-SE"/>
        </w:rPr>
        <w:t>Varje flytavdelning ska vara försedd med en backventil för manuell uppblåsning samt en anordning för att släppa ut luft. Det ska också finnas en övertrycksventil, om inte administrationen bedömer att en sådan anordning är onödig.</w:t>
      </w:r>
    </w:p>
    <w:p w14:paraId="47FB7932" w14:textId="77777777" w:rsidR="009D5BBA" w:rsidRPr="0045169A" w:rsidRDefault="009D5BBA" w:rsidP="009D5BBA">
      <w:pPr>
        <w:pStyle w:val="Leipteksti"/>
        <w:spacing w:before="10"/>
        <w:rPr>
          <w:sz w:val="21"/>
          <w:lang w:val="sv-SE"/>
        </w:rPr>
      </w:pPr>
    </w:p>
    <w:p w14:paraId="156545F6" w14:textId="77777777" w:rsidR="009D5BBA" w:rsidRPr="0045169A" w:rsidRDefault="009D5BBA" w:rsidP="009D5BBA">
      <w:pPr>
        <w:pStyle w:val="Luettelokappale"/>
        <w:numPr>
          <w:ilvl w:val="1"/>
          <w:numId w:val="199"/>
        </w:numPr>
        <w:tabs>
          <w:tab w:val="left" w:pos="1909"/>
        </w:tabs>
        <w:spacing w:before="1"/>
        <w:ind w:right="1299" w:hanging="852"/>
        <w:rPr>
          <w:color w:val="231F20"/>
          <w:lang w:val="sv-SE"/>
        </w:rPr>
      </w:pPr>
      <w:r w:rsidRPr="0045169A">
        <w:rPr>
          <w:color w:val="231F20"/>
          <w:lang w:val="sv-SE"/>
        </w:rPr>
        <w:t>Under den uppblåsta beredskapsbåtens botten och på utsatta ställen på båtens utsida ska det finnas skrapskydd i den omfattning administrationen anser vara behövlig.</w:t>
      </w:r>
    </w:p>
    <w:p w14:paraId="6939BD31" w14:textId="77777777" w:rsidR="009D5BBA" w:rsidRPr="0045169A" w:rsidRDefault="009D5BBA" w:rsidP="009D5BBA">
      <w:pPr>
        <w:pStyle w:val="Leipteksti"/>
        <w:rPr>
          <w:lang w:val="sv-SE"/>
        </w:rPr>
      </w:pPr>
    </w:p>
    <w:p w14:paraId="671BDDEF" w14:textId="77777777" w:rsidR="009D5BBA" w:rsidRPr="0045169A" w:rsidRDefault="009D5BBA" w:rsidP="009D5BBA">
      <w:pPr>
        <w:pStyle w:val="Luettelokappale"/>
        <w:numPr>
          <w:ilvl w:val="1"/>
          <w:numId w:val="199"/>
        </w:numPr>
        <w:tabs>
          <w:tab w:val="left" w:pos="1909"/>
          <w:tab w:val="left" w:pos="1910"/>
        </w:tabs>
        <w:ind w:right="1295" w:hanging="852"/>
        <w:rPr>
          <w:color w:val="231F20"/>
          <w:lang w:val="sv-SE"/>
        </w:rPr>
      </w:pPr>
      <w:r w:rsidRPr="0045169A">
        <w:rPr>
          <w:color w:val="231F20"/>
          <w:lang w:val="sv-SE"/>
        </w:rPr>
        <w:t>Om beredskapsbåten har akterspegel får den inte vara infälld längre än 20 % av båtens totala längd.</w:t>
      </w:r>
    </w:p>
    <w:p w14:paraId="331E1190" w14:textId="77777777" w:rsidR="009D5BBA" w:rsidRPr="0045169A" w:rsidRDefault="009D5BBA" w:rsidP="009D5BBA">
      <w:pPr>
        <w:pStyle w:val="Leipteksti"/>
        <w:spacing w:before="11"/>
        <w:rPr>
          <w:sz w:val="21"/>
          <w:lang w:val="sv-SE"/>
        </w:rPr>
      </w:pPr>
    </w:p>
    <w:p w14:paraId="23947ED5" w14:textId="77777777" w:rsidR="009D5BBA" w:rsidRPr="0045169A" w:rsidRDefault="009D5BBA" w:rsidP="009D5BBA">
      <w:pPr>
        <w:pStyle w:val="Luettelokappale"/>
        <w:numPr>
          <w:ilvl w:val="1"/>
          <w:numId w:val="199"/>
        </w:numPr>
        <w:tabs>
          <w:tab w:val="left" w:pos="1909"/>
          <w:tab w:val="left" w:pos="1910"/>
        </w:tabs>
        <w:ind w:right="1299" w:hanging="852"/>
        <w:rPr>
          <w:color w:val="231F20"/>
          <w:lang w:val="sv-SE"/>
        </w:rPr>
      </w:pPr>
      <w:r w:rsidRPr="0045169A">
        <w:rPr>
          <w:color w:val="231F20"/>
          <w:lang w:val="sv-SE"/>
        </w:rPr>
        <w:t>Det ska finnas lämpliga förstärkningar för fastsättningen av fånglinorna i för och akter och av livlinorna på båtens insida och utsida.</w:t>
      </w:r>
    </w:p>
    <w:p w14:paraId="12D269BA" w14:textId="77777777" w:rsidR="009D5BBA" w:rsidRPr="0045169A" w:rsidRDefault="009D5BBA" w:rsidP="009D5BBA">
      <w:pPr>
        <w:pStyle w:val="Leipteksti"/>
        <w:spacing w:before="10"/>
        <w:rPr>
          <w:sz w:val="21"/>
          <w:lang w:val="sv-SE"/>
        </w:rPr>
      </w:pPr>
    </w:p>
    <w:p w14:paraId="2D2ECED3" w14:textId="77777777" w:rsidR="009D5BBA" w:rsidRPr="0045169A" w:rsidRDefault="009D5BBA" w:rsidP="009D5BBA">
      <w:pPr>
        <w:pStyle w:val="Luettelokappale"/>
        <w:numPr>
          <w:ilvl w:val="1"/>
          <w:numId w:val="199"/>
        </w:numPr>
        <w:tabs>
          <w:tab w:val="left" w:pos="1910"/>
        </w:tabs>
        <w:spacing w:before="1"/>
        <w:ind w:right="1302" w:hanging="852"/>
        <w:rPr>
          <w:color w:val="231F20"/>
          <w:lang w:val="sv-SE"/>
        </w:rPr>
      </w:pPr>
      <w:r w:rsidRPr="0045169A">
        <w:rPr>
          <w:color w:val="231F20"/>
          <w:lang w:val="sv-SE"/>
        </w:rPr>
        <w:t>Uppblåsta beredskapsbåtar ska alltid hållas i fullt uppblåst tillstånd.</w:t>
      </w:r>
    </w:p>
    <w:p w14:paraId="77C14EB7" w14:textId="77777777" w:rsidR="009D5BBA" w:rsidRPr="0045169A" w:rsidRDefault="009D5BBA" w:rsidP="009D5BBA">
      <w:pPr>
        <w:pStyle w:val="Leipteksti"/>
        <w:spacing w:before="10"/>
        <w:rPr>
          <w:sz w:val="21"/>
          <w:lang w:val="sv-SE"/>
        </w:rPr>
      </w:pPr>
    </w:p>
    <w:p w14:paraId="4DF5A90F" w14:textId="77777777" w:rsidR="009D5BBA" w:rsidRPr="0045169A" w:rsidRDefault="009D5BBA" w:rsidP="009D5BBA">
      <w:pPr>
        <w:pStyle w:val="Otsikko1"/>
        <w:ind w:left="3585" w:right="4669"/>
        <w:rPr>
          <w:color w:val="231F20"/>
          <w:lang w:val="sv-SE"/>
        </w:rPr>
      </w:pPr>
      <w:r w:rsidRPr="0045169A">
        <w:rPr>
          <w:color w:val="231F20"/>
          <w:lang w:val="sv-SE"/>
        </w:rPr>
        <w:t xml:space="preserve">Regel 24 </w:t>
      </w:r>
    </w:p>
    <w:p w14:paraId="6463718C" w14:textId="77777777" w:rsidR="009D5BBA" w:rsidRPr="0045169A" w:rsidRDefault="009D5BBA" w:rsidP="009D5BBA">
      <w:pPr>
        <w:pStyle w:val="Otsikko1"/>
        <w:ind w:left="3585" w:right="4669"/>
        <w:rPr>
          <w:color w:val="231F20"/>
          <w:lang w:val="sv-SE"/>
        </w:rPr>
      </w:pPr>
      <w:r w:rsidRPr="0045169A">
        <w:rPr>
          <w:color w:val="231F20"/>
          <w:lang w:val="sv-SE"/>
        </w:rPr>
        <w:t>Räddningsvästar</w:t>
      </w:r>
    </w:p>
    <w:p w14:paraId="5608048A" w14:textId="77777777" w:rsidR="009D5BBA" w:rsidRPr="0045169A" w:rsidRDefault="009D5BBA" w:rsidP="009D5BBA">
      <w:pPr>
        <w:pStyle w:val="Leipteksti"/>
        <w:spacing w:before="1"/>
        <w:rPr>
          <w:b/>
          <w:lang w:val="sv-SE"/>
        </w:rPr>
      </w:pPr>
    </w:p>
    <w:p w14:paraId="0CA30591" w14:textId="77777777" w:rsidR="009D5BBA" w:rsidRPr="0045169A" w:rsidRDefault="009D5BBA" w:rsidP="009D5BBA">
      <w:pPr>
        <w:pStyle w:val="Luettelokappale"/>
        <w:numPr>
          <w:ilvl w:val="0"/>
          <w:numId w:val="198"/>
        </w:numPr>
        <w:tabs>
          <w:tab w:val="left" w:pos="1069"/>
          <w:tab w:val="left" w:pos="1071"/>
        </w:tabs>
        <w:spacing w:before="1"/>
        <w:rPr>
          <w:color w:val="231F20"/>
          <w:lang w:val="sv-SE"/>
        </w:rPr>
      </w:pPr>
      <w:r w:rsidRPr="0045169A">
        <w:rPr>
          <w:color w:val="231F20"/>
          <w:lang w:val="sv-SE"/>
        </w:rPr>
        <w:t>Allmänna krav på räddningsvästar</w:t>
      </w:r>
    </w:p>
    <w:p w14:paraId="65194093" w14:textId="77777777" w:rsidR="009D5BBA" w:rsidRPr="0045169A" w:rsidRDefault="009D5BBA" w:rsidP="009D5BBA">
      <w:pPr>
        <w:pStyle w:val="Leipteksti"/>
        <w:rPr>
          <w:lang w:val="sv-SE"/>
        </w:rPr>
      </w:pPr>
    </w:p>
    <w:p w14:paraId="14CF2A63" w14:textId="77777777" w:rsidR="009D5BBA" w:rsidRPr="0045169A" w:rsidRDefault="009D5BBA" w:rsidP="009D5BBA">
      <w:pPr>
        <w:pStyle w:val="Luettelokappale"/>
        <w:numPr>
          <w:ilvl w:val="1"/>
          <w:numId w:val="198"/>
        </w:numPr>
        <w:tabs>
          <w:tab w:val="left" w:pos="1909"/>
        </w:tabs>
        <w:ind w:right="1295" w:hanging="840"/>
        <w:rPr>
          <w:color w:val="231F20"/>
          <w:lang w:val="sv-SE"/>
        </w:rPr>
      </w:pPr>
      <w:r w:rsidRPr="0045169A">
        <w:rPr>
          <w:color w:val="231F20"/>
          <w:lang w:val="sv-SE"/>
        </w:rPr>
        <w:t>En räddningsväst får inte fortsätta att brinna eller smälta efter att ha varit totalt omsluten av eld i 2 sekunder.</w:t>
      </w:r>
    </w:p>
    <w:p w14:paraId="6A99C96A" w14:textId="77777777" w:rsidR="009D5BBA" w:rsidRPr="0045169A" w:rsidRDefault="009D5BBA" w:rsidP="009D5BBA">
      <w:pPr>
        <w:pStyle w:val="Leipteksti"/>
        <w:spacing w:before="11"/>
        <w:rPr>
          <w:sz w:val="21"/>
          <w:lang w:val="sv-SE"/>
        </w:rPr>
      </w:pPr>
    </w:p>
    <w:p w14:paraId="28D0E337" w14:textId="77777777" w:rsidR="009D5BBA" w:rsidRPr="0045169A" w:rsidRDefault="009D5BBA" w:rsidP="009D5BBA">
      <w:pPr>
        <w:pStyle w:val="Luettelokappale"/>
        <w:numPr>
          <w:ilvl w:val="1"/>
          <w:numId w:val="198"/>
        </w:numPr>
        <w:tabs>
          <w:tab w:val="left" w:pos="1918"/>
          <w:tab w:val="left" w:pos="1919"/>
        </w:tabs>
        <w:ind w:left="1918" w:hanging="849"/>
        <w:rPr>
          <w:color w:val="231F20"/>
          <w:lang w:val="sv-SE"/>
        </w:rPr>
      </w:pPr>
      <w:r w:rsidRPr="0045169A">
        <w:rPr>
          <w:color w:val="231F20"/>
          <w:lang w:val="sv-SE"/>
        </w:rPr>
        <w:t>En räddningsväst ska vara konstruerad så att</w:t>
      </w:r>
    </w:p>
    <w:p w14:paraId="70A98A8C" w14:textId="77777777" w:rsidR="009D5BBA" w:rsidRPr="0045169A" w:rsidRDefault="009D5BBA" w:rsidP="009D5BBA">
      <w:pPr>
        <w:pStyle w:val="Leipteksti"/>
        <w:rPr>
          <w:lang w:val="sv-SE"/>
        </w:rPr>
      </w:pPr>
    </w:p>
    <w:p w14:paraId="33350755" w14:textId="77777777" w:rsidR="009D5BBA" w:rsidRPr="0045169A" w:rsidRDefault="009D5BBA" w:rsidP="009D5BBA">
      <w:pPr>
        <w:pStyle w:val="Luettelokappale"/>
        <w:numPr>
          <w:ilvl w:val="2"/>
          <w:numId w:val="198"/>
        </w:numPr>
        <w:tabs>
          <w:tab w:val="left" w:pos="2770"/>
          <w:tab w:val="left" w:pos="2771"/>
        </w:tabs>
        <w:ind w:right="1303"/>
        <w:rPr>
          <w:color w:val="231F20"/>
          <w:lang w:val="sv-SE"/>
        </w:rPr>
      </w:pPr>
      <w:r w:rsidRPr="0045169A">
        <w:rPr>
          <w:color w:val="231F20"/>
          <w:lang w:val="sv-SE"/>
        </w:rPr>
        <w:t>en person, efter demonstration, kan ta på sig den korrekt på 1 minut utan hjälp,</w:t>
      </w:r>
    </w:p>
    <w:p w14:paraId="14672611" w14:textId="77777777" w:rsidR="009D5BBA" w:rsidRPr="005F4AF2" w:rsidRDefault="009D5BBA" w:rsidP="009D5BBA">
      <w:pPr>
        <w:pStyle w:val="Luettelokappale"/>
        <w:numPr>
          <w:ilvl w:val="2"/>
          <w:numId w:val="198"/>
        </w:numPr>
        <w:tabs>
          <w:tab w:val="left" w:pos="2770"/>
        </w:tabs>
        <w:spacing w:before="112"/>
        <w:ind w:right="1299"/>
        <w:rPr>
          <w:color w:val="231F20"/>
          <w:lang w:val="sv-SE"/>
        </w:rPr>
      </w:pPr>
      <w:r w:rsidRPr="005F4AF2">
        <w:rPr>
          <w:color w:val="231F20"/>
          <w:lang w:val="sv-SE"/>
        </w:rPr>
        <w:t>den kan bäras med avigsidan ut eller så att den entydigt enbart kan bäras på ett sätt och, så långt möjligt, inte kan tas på felaktigt,</w:t>
      </w:r>
    </w:p>
    <w:p w14:paraId="542C1A04" w14:textId="77777777" w:rsidR="009D5BBA" w:rsidRPr="0045169A" w:rsidRDefault="009D5BBA" w:rsidP="009D5BBA">
      <w:pPr>
        <w:pStyle w:val="Leipteksti"/>
        <w:spacing w:before="1"/>
        <w:rPr>
          <w:lang w:val="sv-SE"/>
        </w:rPr>
      </w:pPr>
    </w:p>
    <w:p w14:paraId="3AEEDC00" w14:textId="77777777" w:rsidR="009D5BBA" w:rsidRPr="0045169A" w:rsidRDefault="009D5BBA" w:rsidP="009D5BBA">
      <w:pPr>
        <w:pStyle w:val="Luettelokappale"/>
        <w:numPr>
          <w:ilvl w:val="2"/>
          <w:numId w:val="198"/>
        </w:numPr>
        <w:tabs>
          <w:tab w:val="left" w:pos="2770"/>
          <w:tab w:val="left" w:pos="2771"/>
        </w:tabs>
        <w:rPr>
          <w:color w:val="231F20"/>
          <w:lang w:val="sv-SE"/>
        </w:rPr>
      </w:pPr>
      <w:r w:rsidRPr="0045169A">
        <w:rPr>
          <w:color w:val="231F20"/>
          <w:lang w:val="sv-SE"/>
        </w:rPr>
        <w:t>den är bekväm att bära,</w:t>
      </w:r>
    </w:p>
    <w:p w14:paraId="787ACFF4" w14:textId="77777777" w:rsidR="009D5BBA" w:rsidRPr="0045169A" w:rsidRDefault="009D5BBA" w:rsidP="009D5BBA">
      <w:pPr>
        <w:pStyle w:val="Leipteksti"/>
        <w:rPr>
          <w:lang w:val="sv-SE"/>
        </w:rPr>
      </w:pPr>
    </w:p>
    <w:p w14:paraId="1A88A952" w14:textId="77777777" w:rsidR="009D5BBA" w:rsidRPr="0045169A" w:rsidRDefault="009D5BBA" w:rsidP="009D5BBA">
      <w:pPr>
        <w:pStyle w:val="Luettelokappale"/>
        <w:numPr>
          <w:ilvl w:val="2"/>
          <w:numId w:val="198"/>
        </w:numPr>
        <w:tabs>
          <w:tab w:val="left" w:pos="2771"/>
        </w:tabs>
        <w:ind w:right="1297"/>
        <w:rPr>
          <w:color w:val="231F20"/>
          <w:lang w:val="sv-SE"/>
        </w:rPr>
      </w:pPr>
      <w:r w:rsidRPr="0045169A">
        <w:rPr>
          <w:color w:val="231F20"/>
          <w:lang w:val="sv-SE"/>
        </w:rPr>
        <w:t>bäraren kan hoppa ner i vattnet från en höjd av minst 4,5 meter utan att skadas och utan att räddningsvästen lossnar eller skadas.</w:t>
      </w:r>
    </w:p>
    <w:p w14:paraId="07D47500" w14:textId="77777777" w:rsidR="009D5BBA" w:rsidRPr="0045169A" w:rsidRDefault="009D5BBA" w:rsidP="009D5BBA">
      <w:pPr>
        <w:pStyle w:val="Leipteksti"/>
        <w:spacing w:before="10"/>
        <w:rPr>
          <w:sz w:val="21"/>
          <w:lang w:val="sv-SE"/>
        </w:rPr>
      </w:pPr>
    </w:p>
    <w:p w14:paraId="7C993C0A" w14:textId="77777777" w:rsidR="009D5BBA" w:rsidRPr="0045169A" w:rsidRDefault="009D5BBA" w:rsidP="009D5BBA">
      <w:pPr>
        <w:pStyle w:val="Luettelokappale"/>
        <w:numPr>
          <w:ilvl w:val="1"/>
          <w:numId w:val="198"/>
        </w:numPr>
        <w:tabs>
          <w:tab w:val="left" w:pos="1909"/>
          <w:tab w:val="left" w:pos="1910"/>
        </w:tabs>
        <w:ind w:right="1303" w:hanging="840"/>
        <w:rPr>
          <w:color w:val="231F20"/>
          <w:lang w:val="sv-SE"/>
        </w:rPr>
      </w:pPr>
      <w:r w:rsidRPr="0045169A">
        <w:rPr>
          <w:color w:val="231F20"/>
          <w:lang w:val="sv-SE"/>
        </w:rPr>
        <w:t>En räddningsväst ska ha så stor flytkraft och stabilitet i smult sötvatten att den kan</w:t>
      </w:r>
    </w:p>
    <w:p w14:paraId="1DA150EF" w14:textId="77777777" w:rsidR="009D5BBA" w:rsidRPr="0045169A" w:rsidRDefault="009D5BBA" w:rsidP="009D5BBA">
      <w:pPr>
        <w:pStyle w:val="Leipteksti"/>
        <w:spacing w:before="1"/>
        <w:rPr>
          <w:lang w:val="sv-SE"/>
        </w:rPr>
      </w:pPr>
    </w:p>
    <w:p w14:paraId="50AA99B2" w14:textId="77777777" w:rsidR="009D5BBA" w:rsidRPr="0045169A" w:rsidRDefault="009D5BBA" w:rsidP="009D5BBA">
      <w:pPr>
        <w:pStyle w:val="Luettelokappale"/>
        <w:numPr>
          <w:ilvl w:val="2"/>
          <w:numId w:val="198"/>
        </w:numPr>
        <w:tabs>
          <w:tab w:val="left" w:pos="2769"/>
          <w:tab w:val="left" w:pos="2770"/>
        </w:tabs>
        <w:ind w:right="1298"/>
        <w:rPr>
          <w:color w:val="231F20"/>
          <w:lang w:val="sv-SE"/>
        </w:rPr>
      </w:pPr>
      <w:r w:rsidRPr="0045169A">
        <w:rPr>
          <w:color w:val="231F20"/>
          <w:lang w:val="sv-SE"/>
        </w:rPr>
        <w:t>lyfta en utmattad eller medvetslös persons mun minst 120 mm över vattenytan med kroppen bakåtlutad minst 20° och högst 50° från vertikalt läge,</w:t>
      </w:r>
    </w:p>
    <w:p w14:paraId="3BD71655" w14:textId="77777777" w:rsidR="009D5BBA" w:rsidRPr="0045169A" w:rsidRDefault="009D5BBA" w:rsidP="009D5BBA">
      <w:pPr>
        <w:pStyle w:val="Leipteksti"/>
        <w:rPr>
          <w:lang w:val="sv-SE"/>
        </w:rPr>
      </w:pPr>
    </w:p>
    <w:p w14:paraId="45809E75" w14:textId="77777777" w:rsidR="009D5BBA" w:rsidRPr="0045169A" w:rsidRDefault="009D5BBA" w:rsidP="009D5BBA">
      <w:pPr>
        <w:pStyle w:val="Luettelokappale"/>
        <w:numPr>
          <w:ilvl w:val="2"/>
          <w:numId w:val="198"/>
        </w:numPr>
        <w:tabs>
          <w:tab w:val="left" w:pos="2772"/>
        </w:tabs>
        <w:ind w:right="1299"/>
        <w:rPr>
          <w:color w:val="231F20"/>
          <w:lang w:val="sv-SE"/>
        </w:rPr>
      </w:pPr>
      <w:r w:rsidRPr="0045169A">
        <w:rPr>
          <w:color w:val="231F20"/>
          <w:lang w:val="sv-SE"/>
        </w:rPr>
        <w:t>på högst 5 sekunder vända en medvetslös persons kropp i vattnet från vilket läge som helst till ett läge där munnen befinner sig över vattenytan.</w:t>
      </w:r>
    </w:p>
    <w:p w14:paraId="724BD7B3" w14:textId="77777777" w:rsidR="009D5BBA" w:rsidRPr="0045169A" w:rsidRDefault="009D5BBA" w:rsidP="009D5BBA">
      <w:pPr>
        <w:pStyle w:val="Leipteksti"/>
        <w:spacing w:before="9"/>
        <w:rPr>
          <w:sz w:val="21"/>
          <w:lang w:val="sv-SE"/>
        </w:rPr>
      </w:pPr>
    </w:p>
    <w:p w14:paraId="629EEF21" w14:textId="77777777" w:rsidR="009D5BBA" w:rsidRPr="0045169A" w:rsidRDefault="009D5BBA" w:rsidP="009D5BBA">
      <w:pPr>
        <w:pStyle w:val="Luettelokappale"/>
        <w:numPr>
          <w:ilvl w:val="1"/>
          <w:numId w:val="198"/>
        </w:numPr>
        <w:tabs>
          <w:tab w:val="left" w:pos="1909"/>
          <w:tab w:val="left" w:pos="1910"/>
        </w:tabs>
        <w:spacing w:before="1"/>
        <w:ind w:right="1296" w:hanging="840"/>
        <w:rPr>
          <w:color w:val="231F20"/>
          <w:lang w:val="sv-SE"/>
        </w:rPr>
      </w:pPr>
      <w:r w:rsidRPr="0045169A">
        <w:rPr>
          <w:color w:val="231F20"/>
          <w:lang w:val="sv-SE"/>
        </w:rPr>
        <w:t>En räddningsväst ska ha en flytförmåga som inte minskar med mera än 5 % efter en nedsänkning i sötvatten i 24 timmar.</w:t>
      </w:r>
    </w:p>
    <w:p w14:paraId="06489DA2" w14:textId="77777777" w:rsidR="009D5BBA" w:rsidRPr="0045169A" w:rsidRDefault="009D5BBA" w:rsidP="009D5BBA">
      <w:pPr>
        <w:pStyle w:val="Leipteksti"/>
        <w:spacing w:before="1"/>
        <w:rPr>
          <w:lang w:val="sv-SE"/>
        </w:rPr>
      </w:pPr>
    </w:p>
    <w:p w14:paraId="2AD3FEC2" w14:textId="77777777" w:rsidR="009D5BBA" w:rsidRPr="0045169A" w:rsidRDefault="009D5BBA" w:rsidP="009D5BBA">
      <w:pPr>
        <w:pStyle w:val="Luettelokappale"/>
        <w:numPr>
          <w:ilvl w:val="1"/>
          <w:numId w:val="198"/>
        </w:numPr>
        <w:tabs>
          <w:tab w:val="left" w:pos="1908"/>
          <w:tab w:val="left" w:pos="1909"/>
        </w:tabs>
        <w:ind w:right="1302" w:hanging="840"/>
        <w:rPr>
          <w:color w:val="231F20"/>
          <w:lang w:val="sv-SE"/>
        </w:rPr>
      </w:pPr>
      <w:r w:rsidRPr="0045169A">
        <w:rPr>
          <w:color w:val="231F20"/>
          <w:lang w:val="sv-SE"/>
        </w:rPr>
        <w:t>En räddningsväst ska tillåta bäraren att simma en kort sträcka och ta sig ombord en livräddningsfarkost.</w:t>
      </w:r>
    </w:p>
    <w:p w14:paraId="21E12714" w14:textId="77777777" w:rsidR="009D5BBA" w:rsidRPr="0045169A" w:rsidRDefault="009D5BBA" w:rsidP="009D5BBA">
      <w:pPr>
        <w:pStyle w:val="Leipteksti"/>
        <w:spacing w:before="10"/>
        <w:rPr>
          <w:sz w:val="21"/>
          <w:lang w:val="sv-SE"/>
        </w:rPr>
      </w:pPr>
    </w:p>
    <w:p w14:paraId="55A4F27F" w14:textId="77777777" w:rsidR="009D5BBA" w:rsidRPr="0045169A" w:rsidRDefault="009D5BBA" w:rsidP="009D5BBA">
      <w:pPr>
        <w:pStyle w:val="Luettelokappale"/>
        <w:numPr>
          <w:ilvl w:val="1"/>
          <w:numId w:val="198"/>
        </w:numPr>
        <w:tabs>
          <w:tab w:val="left" w:pos="1918"/>
          <w:tab w:val="left" w:pos="1919"/>
        </w:tabs>
        <w:spacing w:before="1"/>
        <w:ind w:left="1919" w:hanging="850"/>
        <w:rPr>
          <w:color w:val="231F20"/>
          <w:lang w:val="sv-SE"/>
        </w:rPr>
      </w:pPr>
      <w:r w:rsidRPr="0045169A">
        <w:rPr>
          <w:color w:val="231F20"/>
          <w:lang w:val="sv-SE"/>
        </w:rPr>
        <w:t>Varje räddningsväst ska vara försedd med en visselpipa som är ordentligt fäst med ett snöre.</w:t>
      </w:r>
    </w:p>
    <w:p w14:paraId="33F7CFE0" w14:textId="77777777" w:rsidR="009D5BBA" w:rsidRPr="0045169A" w:rsidRDefault="009D5BBA" w:rsidP="009D5BBA">
      <w:pPr>
        <w:pStyle w:val="Leipteksti"/>
        <w:rPr>
          <w:lang w:val="sv-SE"/>
        </w:rPr>
      </w:pPr>
    </w:p>
    <w:p w14:paraId="44EE80C4" w14:textId="77777777" w:rsidR="009D5BBA" w:rsidRPr="0045169A" w:rsidRDefault="009D5BBA" w:rsidP="009D5BBA">
      <w:pPr>
        <w:pStyle w:val="Luettelokappale"/>
        <w:numPr>
          <w:ilvl w:val="0"/>
          <w:numId w:val="198"/>
        </w:numPr>
        <w:tabs>
          <w:tab w:val="left" w:pos="1069"/>
          <w:tab w:val="left" w:pos="1070"/>
        </w:tabs>
        <w:ind w:left="1069" w:hanging="851"/>
        <w:rPr>
          <w:color w:val="231F20"/>
          <w:lang w:val="sv-SE"/>
        </w:rPr>
      </w:pPr>
      <w:r w:rsidRPr="0045169A">
        <w:rPr>
          <w:color w:val="231F20"/>
          <w:lang w:val="sv-SE"/>
        </w:rPr>
        <w:t>Uppblåsbara räddningsvästar</w:t>
      </w:r>
    </w:p>
    <w:p w14:paraId="0CCEC87B" w14:textId="77777777" w:rsidR="009D5BBA" w:rsidRPr="0045169A" w:rsidRDefault="009D5BBA" w:rsidP="009D5BBA">
      <w:pPr>
        <w:pStyle w:val="Leipteksti"/>
        <w:spacing w:before="9"/>
        <w:rPr>
          <w:sz w:val="21"/>
          <w:lang w:val="sv-SE"/>
        </w:rPr>
      </w:pPr>
    </w:p>
    <w:p w14:paraId="73EDD206" w14:textId="77777777" w:rsidR="009D5BBA" w:rsidRPr="0045169A" w:rsidRDefault="009D5BBA" w:rsidP="009D5BBA">
      <w:pPr>
        <w:pStyle w:val="Leipteksti"/>
        <w:spacing w:before="1"/>
        <w:ind w:left="1069" w:right="1301"/>
        <w:jc w:val="both"/>
        <w:rPr>
          <w:color w:val="231F20"/>
          <w:lang w:val="sv-SE"/>
        </w:rPr>
      </w:pPr>
      <w:r w:rsidRPr="0045169A">
        <w:rPr>
          <w:color w:val="231F20"/>
          <w:lang w:val="sv-SE"/>
        </w:rPr>
        <w:t>En räddningsväst som måste blåsas upp för att få flytkraft ska ha minst två separata luftkammare och uppfylla kraven i punkt 1. Den ska också</w:t>
      </w:r>
    </w:p>
    <w:p w14:paraId="059F2AFE" w14:textId="77777777" w:rsidR="009D5BBA" w:rsidRPr="0045169A" w:rsidRDefault="009D5BBA" w:rsidP="009D5BBA">
      <w:pPr>
        <w:pStyle w:val="Leipteksti"/>
        <w:rPr>
          <w:lang w:val="sv-SE"/>
        </w:rPr>
      </w:pPr>
    </w:p>
    <w:p w14:paraId="4640FAA9" w14:textId="77777777" w:rsidR="009D5BBA" w:rsidRPr="0045169A" w:rsidRDefault="009D5BBA" w:rsidP="009D5BBA">
      <w:pPr>
        <w:pStyle w:val="Luettelokappale"/>
        <w:numPr>
          <w:ilvl w:val="0"/>
          <w:numId w:val="197"/>
        </w:numPr>
        <w:tabs>
          <w:tab w:val="left" w:pos="1919"/>
          <w:tab w:val="left" w:pos="1920"/>
        </w:tabs>
        <w:ind w:right="1296" w:hanging="849"/>
        <w:rPr>
          <w:color w:val="231F20"/>
          <w:lang w:val="sv-SE"/>
        </w:rPr>
      </w:pPr>
      <w:r w:rsidRPr="0045169A">
        <w:rPr>
          <w:color w:val="231F20"/>
          <w:lang w:val="sv-SE"/>
        </w:rPr>
        <w:t>blåsas upp automatiskt vid nedsänkning i vatten, vara försedd med en anordning som gör att den kan blåsas upp med en enda manuell åtgärd och kunna blåsas upp med munnen,</w:t>
      </w:r>
    </w:p>
    <w:p w14:paraId="45DCFB90" w14:textId="77777777" w:rsidR="009D5BBA" w:rsidRPr="0045169A" w:rsidRDefault="009D5BBA" w:rsidP="009D5BBA">
      <w:pPr>
        <w:pStyle w:val="Leipteksti"/>
        <w:rPr>
          <w:lang w:val="sv-SE"/>
        </w:rPr>
      </w:pPr>
    </w:p>
    <w:p w14:paraId="49AB98CE" w14:textId="77777777" w:rsidR="009D5BBA" w:rsidRPr="005F4AF2" w:rsidRDefault="009D5BBA" w:rsidP="009D5BBA">
      <w:pPr>
        <w:pStyle w:val="Luettelokappale"/>
        <w:numPr>
          <w:ilvl w:val="0"/>
          <w:numId w:val="197"/>
        </w:numPr>
        <w:tabs>
          <w:tab w:val="left" w:pos="1920"/>
          <w:tab w:val="left" w:pos="1921"/>
        </w:tabs>
        <w:ind w:right="1303" w:hanging="849"/>
        <w:rPr>
          <w:color w:val="231F20"/>
          <w:lang w:val="sv-SE"/>
        </w:rPr>
      </w:pPr>
      <w:r w:rsidRPr="005F4AF2">
        <w:rPr>
          <w:color w:val="231F20"/>
          <w:lang w:val="sv-SE"/>
        </w:rPr>
        <w:t>om flytkraften i någon av luftkamrarna går förlorad kunna uppfylla kraven i punkt 1 b, c och e,</w:t>
      </w:r>
    </w:p>
    <w:p w14:paraId="5711FA57" w14:textId="77777777" w:rsidR="009D5BBA" w:rsidRPr="0045169A" w:rsidRDefault="009D5BBA" w:rsidP="009D5BBA">
      <w:pPr>
        <w:pStyle w:val="Leipteksti"/>
        <w:spacing w:before="11"/>
        <w:rPr>
          <w:sz w:val="21"/>
          <w:lang w:val="sv-SE"/>
        </w:rPr>
      </w:pPr>
    </w:p>
    <w:p w14:paraId="67BDBDD6" w14:textId="77777777" w:rsidR="009D5BBA" w:rsidRPr="0045169A" w:rsidRDefault="009D5BBA" w:rsidP="009D5BBA">
      <w:pPr>
        <w:pStyle w:val="Luettelokappale"/>
        <w:numPr>
          <w:ilvl w:val="0"/>
          <w:numId w:val="197"/>
        </w:numPr>
        <w:tabs>
          <w:tab w:val="left" w:pos="1919"/>
          <w:tab w:val="left" w:pos="1921"/>
        </w:tabs>
        <w:ind w:right="1303" w:hanging="849"/>
        <w:rPr>
          <w:color w:val="231F20"/>
          <w:lang w:val="sv-SE"/>
        </w:rPr>
      </w:pPr>
      <w:r w:rsidRPr="0045169A">
        <w:rPr>
          <w:color w:val="231F20"/>
          <w:lang w:val="sv-SE"/>
        </w:rPr>
        <w:t>uppfylla kraven i punkt 1 d efter uppblåsning med den automatiska mekanismen.</w:t>
      </w:r>
    </w:p>
    <w:p w14:paraId="75289999" w14:textId="77777777" w:rsidR="009D5BBA" w:rsidRPr="0045169A" w:rsidRDefault="009D5BBA" w:rsidP="009D5BBA">
      <w:pPr>
        <w:pStyle w:val="Leipteksti"/>
        <w:spacing w:before="10"/>
        <w:rPr>
          <w:sz w:val="21"/>
          <w:lang w:val="sv-SE"/>
        </w:rPr>
      </w:pPr>
    </w:p>
    <w:p w14:paraId="31998123" w14:textId="77777777" w:rsidR="009D5BBA" w:rsidRPr="0045169A" w:rsidRDefault="009D5BBA" w:rsidP="009D5BBA">
      <w:pPr>
        <w:pStyle w:val="Luettelokappale"/>
        <w:numPr>
          <w:ilvl w:val="0"/>
          <w:numId w:val="198"/>
        </w:numPr>
        <w:tabs>
          <w:tab w:val="left" w:pos="1069"/>
          <w:tab w:val="left" w:pos="1070"/>
        </w:tabs>
        <w:ind w:left="1069" w:hanging="851"/>
        <w:rPr>
          <w:color w:val="231F20"/>
          <w:lang w:val="sv-SE"/>
        </w:rPr>
      </w:pPr>
      <w:r w:rsidRPr="0045169A">
        <w:rPr>
          <w:color w:val="231F20"/>
          <w:lang w:val="sv-SE"/>
        </w:rPr>
        <w:t>Räddningsvästljus</w:t>
      </w:r>
    </w:p>
    <w:p w14:paraId="68FBED9C" w14:textId="77777777" w:rsidR="009D5BBA" w:rsidRPr="0045169A" w:rsidRDefault="009D5BBA" w:rsidP="009D5BBA">
      <w:pPr>
        <w:pStyle w:val="Leipteksti"/>
        <w:spacing w:before="1"/>
        <w:rPr>
          <w:lang w:val="sv-SE"/>
        </w:rPr>
      </w:pPr>
    </w:p>
    <w:p w14:paraId="23D767F8" w14:textId="77777777" w:rsidR="009D5BBA" w:rsidRPr="0045169A" w:rsidRDefault="009D5BBA" w:rsidP="009D5BBA">
      <w:pPr>
        <w:pStyle w:val="Luettelokappale"/>
        <w:numPr>
          <w:ilvl w:val="1"/>
          <w:numId w:val="198"/>
        </w:numPr>
        <w:tabs>
          <w:tab w:val="left" w:pos="1919"/>
          <w:tab w:val="left" w:pos="1920"/>
        </w:tabs>
        <w:ind w:left="1919" w:hanging="850"/>
        <w:rPr>
          <w:color w:val="231F20"/>
          <w:lang w:val="sv-SE"/>
        </w:rPr>
      </w:pPr>
      <w:r w:rsidRPr="0045169A">
        <w:rPr>
          <w:color w:val="231F20"/>
          <w:lang w:val="sv-SE"/>
        </w:rPr>
        <w:t>Varje räddningsväst ska ha ljus som</w:t>
      </w:r>
    </w:p>
    <w:p w14:paraId="19BC56F5" w14:textId="77777777" w:rsidR="009D5BBA" w:rsidRPr="0045169A" w:rsidRDefault="009D5BBA" w:rsidP="009D5BBA">
      <w:pPr>
        <w:pStyle w:val="Leipteksti"/>
        <w:rPr>
          <w:lang w:val="sv-SE"/>
        </w:rPr>
      </w:pPr>
    </w:p>
    <w:p w14:paraId="6960C1E1" w14:textId="77777777" w:rsidR="009D5BBA" w:rsidRPr="0045169A" w:rsidRDefault="009D5BBA" w:rsidP="009D5BBA">
      <w:pPr>
        <w:pStyle w:val="Luettelokappale"/>
        <w:numPr>
          <w:ilvl w:val="2"/>
          <w:numId w:val="198"/>
        </w:numPr>
        <w:tabs>
          <w:tab w:val="left" w:pos="2770"/>
          <w:tab w:val="left" w:pos="2771"/>
        </w:tabs>
        <w:rPr>
          <w:color w:val="231F20"/>
          <w:lang w:val="sv-SE"/>
        </w:rPr>
      </w:pPr>
      <w:r w:rsidRPr="0045169A">
        <w:rPr>
          <w:color w:val="231F20"/>
          <w:lang w:val="sv-SE"/>
        </w:rPr>
        <w:t>har en ljusstyrka på minst 0,75 cd,</w:t>
      </w:r>
    </w:p>
    <w:p w14:paraId="3FFABC84" w14:textId="77777777" w:rsidR="009D5BBA" w:rsidRPr="0045169A" w:rsidRDefault="009D5BBA" w:rsidP="009D5BBA">
      <w:pPr>
        <w:pStyle w:val="Leipteksti"/>
        <w:rPr>
          <w:lang w:val="sv-SE"/>
        </w:rPr>
      </w:pPr>
    </w:p>
    <w:p w14:paraId="111EDD63" w14:textId="77777777" w:rsidR="009D5BBA" w:rsidRPr="0045169A" w:rsidRDefault="009D5BBA" w:rsidP="009D5BBA">
      <w:pPr>
        <w:pStyle w:val="Luettelokappale"/>
        <w:numPr>
          <w:ilvl w:val="2"/>
          <w:numId w:val="198"/>
        </w:numPr>
        <w:tabs>
          <w:tab w:val="left" w:pos="2772"/>
        </w:tabs>
        <w:ind w:right="1295"/>
        <w:rPr>
          <w:color w:val="231F20"/>
          <w:lang w:val="sv-SE"/>
        </w:rPr>
      </w:pPr>
      <w:r w:rsidRPr="0045169A">
        <w:rPr>
          <w:color w:val="231F20"/>
          <w:lang w:val="sv-SE"/>
        </w:rPr>
        <w:t>har en kraftkälla som kan åstadkomma en ljusstyrka på 0,75 cd under minst 8 timmar,</w:t>
      </w:r>
    </w:p>
    <w:p w14:paraId="681FD2BD" w14:textId="77777777" w:rsidR="009D5BBA" w:rsidRPr="0045169A" w:rsidRDefault="009D5BBA" w:rsidP="009D5BBA">
      <w:pPr>
        <w:pStyle w:val="Luettelokappale"/>
        <w:numPr>
          <w:ilvl w:val="2"/>
          <w:numId w:val="198"/>
        </w:numPr>
        <w:tabs>
          <w:tab w:val="left" w:pos="2771"/>
          <w:tab w:val="left" w:pos="2772"/>
        </w:tabs>
        <w:spacing w:before="112"/>
        <w:ind w:right="1301"/>
        <w:rPr>
          <w:color w:val="231F20"/>
          <w:lang w:val="sv-SE"/>
        </w:rPr>
      </w:pPr>
      <w:r w:rsidRPr="0045169A">
        <w:rPr>
          <w:color w:val="231F20"/>
          <w:lang w:val="sv-SE"/>
        </w:rPr>
        <w:t>är synligt över en så stor del av den övre hemisfären som möjligt när det är fäst på en räddningsväst.</w:t>
      </w:r>
    </w:p>
    <w:p w14:paraId="27E48A35" w14:textId="77777777" w:rsidR="009D5BBA" w:rsidRPr="0045169A" w:rsidRDefault="009D5BBA" w:rsidP="009D5BBA">
      <w:pPr>
        <w:pStyle w:val="Leipteksti"/>
        <w:spacing w:before="2"/>
        <w:rPr>
          <w:lang w:val="sv-SE"/>
        </w:rPr>
      </w:pPr>
    </w:p>
    <w:p w14:paraId="0596DC2A" w14:textId="77777777" w:rsidR="009D5BBA" w:rsidRPr="0045169A" w:rsidRDefault="009D5BBA" w:rsidP="009D5BBA">
      <w:pPr>
        <w:pStyle w:val="Luettelokappale"/>
        <w:numPr>
          <w:ilvl w:val="1"/>
          <w:numId w:val="198"/>
        </w:numPr>
        <w:tabs>
          <w:tab w:val="left" w:pos="1909"/>
          <w:tab w:val="left" w:pos="1910"/>
        </w:tabs>
        <w:ind w:right="1296" w:hanging="840"/>
        <w:rPr>
          <w:color w:val="231F20"/>
          <w:lang w:val="sv-SE"/>
        </w:rPr>
      </w:pPr>
      <w:r w:rsidRPr="0045169A">
        <w:rPr>
          <w:color w:val="231F20"/>
          <w:lang w:val="sv-SE"/>
        </w:rPr>
        <w:t>Om det ljus som avses i punkt 3 a är ett blixtljus ska det dessutom</w:t>
      </w:r>
    </w:p>
    <w:p w14:paraId="0788E09F" w14:textId="77777777" w:rsidR="009D5BBA" w:rsidRPr="0045169A" w:rsidRDefault="009D5BBA" w:rsidP="009D5BBA">
      <w:pPr>
        <w:pStyle w:val="Leipteksti"/>
        <w:spacing w:before="11"/>
        <w:rPr>
          <w:sz w:val="21"/>
          <w:lang w:val="sv-SE"/>
        </w:rPr>
      </w:pPr>
    </w:p>
    <w:p w14:paraId="291DF16E" w14:textId="77777777" w:rsidR="009D5BBA" w:rsidRPr="0045169A" w:rsidRDefault="009D5BBA" w:rsidP="009D5BBA">
      <w:pPr>
        <w:pStyle w:val="Luettelokappale"/>
        <w:numPr>
          <w:ilvl w:val="2"/>
          <w:numId w:val="198"/>
        </w:numPr>
        <w:tabs>
          <w:tab w:val="left" w:pos="2770"/>
          <w:tab w:val="left" w:pos="2771"/>
        </w:tabs>
        <w:ind w:hanging="861"/>
        <w:rPr>
          <w:color w:val="231F20"/>
          <w:lang w:val="sv-SE"/>
        </w:rPr>
      </w:pPr>
      <w:r w:rsidRPr="0045169A">
        <w:rPr>
          <w:color w:val="231F20"/>
          <w:lang w:val="sv-SE"/>
        </w:rPr>
        <w:t>vara försett med en manuell brytare,</w:t>
      </w:r>
    </w:p>
    <w:p w14:paraId="7CC3CF3E" w14:textId="77777777" w:rsidR="009D5BBA" w:rsidRPr="0045169A" w:rsidRDefault="009D5BBA" w:rsidP="009D5BBA">
      <w:pPr>
        <w:pStyle w:val="Leipteksti"/>
        <w:rPr>
          <w:lang w:val="sv-SE"/>
        </w:rPr>
      </w:pPr>
    </w:p>
    <w:p w14:paraId="7EF265E5" w14:textId="77777777" w:rsidR="009D5BBA" w:rsidRPr="0045169A" w:rsidRDefault="009D5BBA" w:rsidP="009D5BBA">
      <w:pPr>
        <w:pStyle w:val="Luettelokappale"/>
        <w:numPr>
          <w:ilvl w:val="2"/>
          <w:numId w:val="198"/>
        </w:numPr>
        <w:tabs>
          <w:tab w:val="left" w:pos="2762"/>
          <w:tab w:val="left" w:pos="2763"/>
        </w:tabs>
        <w:ind w:left="2763" w:right="1300" w:hanging="854"/>
        <w:rPr>
          <w:color w:val="231F20"/>
          <w:lang w:val="sv-SE"/>
        </w:rPr>
      </w:pPr>
      <w:r w:rsidRPr="0045169A">
        <w:rPr>
          <w:color w:val="231F20"/>
          <w:lang w:val="sv-SE"/>
        </w:rPr>
        <w:t>inte ha någon lins eller böjd reflektor som koncentrerar ljusstrålen,</w:t>
      </w:r>
    </w:p>
    <w:p w14:paraId="343C0372" w14:textId="77777777" w:rsidR="009D5BBA" w:rsidRPr="0045169A" w:rsidRDefault="009D5BBA" w:rsidP="009D5BBA">
      <w:pPr>
        <w:pStyle w:val="Leipteksti"/>
        <w:spacing w:before="10"/>
        <w:rPr>
          <w:sz w:val="21"/>
          <w:lang w:val="sv-SE"/>
        </w:rPr>
      </w:pPr>
    </w:p>
    <w:p w14:paraId="7D5CECA0" w14:textId="77777777" w:rsidR="009D5BBA" w:rsidRPr="0045169A" w:rsidRDefault="009D5BBA" w:rsidP="009D5BBA">
      <w:pPr>
        <w:pStyle w:val="Luettelokappale"/>
        <w:numPr>
          <w:ilvl w:val="2"/>
          <w:numId w:val="198"/>
        </w:numPr>
        <w:tabs>
          <w:tab w:val="left" w:pos="2764"/>
          <w:tab w:val="left" w:pos="2765"/>
        </w:tabs>
        <w:spacing w:before="1"/>
        <w:ind w:left="2763" w:right="1303" w:hanging="845"/>
        <w:rPr>
          <w:color w:val="231F20"/>
          <w:lang w:val="sv-SE"/>
        </w:rPr>
      </w:pPr>
      <w:r w:rsidRPr="0045169A">
        <w:rPr>
          <w:color w:val="231F20"/>
          <w:lang w:val="sv-SE"/>
        </w:rPr>
        <w:t>avge minst 50 blixtar per minut med en effektiv ljusstyrka på minst 0,75 cd.</w:t>
      </w:r>
    </w:p>
    <w:p w14:paraId="70EEA983" w14:textId="77777777" w:rsidR="009D5BBA" w:rsidRPr="0045169A" w:rsidRDefault="009D5BBA" w:rsidP="009D5BBA">
      <w:pPr>
        <w:pStyle w:val="Leipteksti"/>
        <w:spacing w:before="8"/>
        <w:rPr>
          <w:sz w:val="21"/>
          <w:lang w:val="sv-SE"/>
        </w:rPr>
      </w:pPr>
    </w:p>
    <w:p w14:paraId="0EE9FC4E" w14:textId="77777777" w:rsidR="009D5BBA" w:rsidRPr="0045169A" w:rsidRDefault="009D5BBA" w:rsidP="009D5BBA">
      <w:pPr>
        <w:pStyle w:val="Otsikko1"/>
        <w:ind w:left="3908" w:right="4985" w:hanging="7"/>
        <w:rPr>
          <w:color w:val="231F20"/>
          <w:lang w:val="sv-SE"/>
        </w:rPr>
      </w:pPr>
      <w:r w:rsidRPr="0045169A">
        <w:rPr>
          <w:color w:val="231F20"/>
          <w:lang w:val="sv-SE"/>
        </w:rPr>
        <w:t xml:space="preserve">Regel 25 </w:t>
      </w:r>
    </w:p>
    <w:p w14:paraId="4180FD99" w14:textId="77777777" w:rsidR="009D5BBA" w:rsidRPr="0045169A" w:rsidRDefault="009D5BBA" w:rsidP="009D5BBA">
      <w:pPr>
        <w:pStyle w:val="Otsikko1"/>
        <w:ind w:left="3908" w:right="4985" w:hanging="7"/>
        <w:rPr>
          <w:color w:val="231F20"/>
          <w:lang w:val="sv-SE"/>
        </w:rPr>
      </w:pPr>
      <w:r w:rsidRPr="0045169A">
        <w:rPr>
          <w:color w:val="231F20"/>
          <w:lang w:val="sv-SE"/>
        </w:rPr>
        <w:t>Räddningsdräkter</w:t>
      </w:r>
    </w:p>
    <w:p w14:paraId="0C8DB871" w14:textId="77777777" w:rsidR="009D5BBA" w:rsidRPr="0045169A" w:rsidRDefault="009D5BBA" w:rsidP="009D5BBA">
      <w:pPr>
        <w:pStyle w:val="Leipteksti"/>
        <w:spacing w:before="2"/>
        <w:rPr>
          <w:b/>
          <w:lang w:val="sv-SE"/>
        </w:rPr>
      </w:pPr>
    </w:p>
    <w:p w14:paraId="33E98312" w14:textId="77777777" w:rsidR="009D5BBA" w:rsidRPr="0045169A" w:rsidRDefault="009D5BBA" w:rsidP="009D5BBA">
      <w:pPr>
        <w:pStyle w:val="Luettelokappale"/>
        <w:numPr>
          <w:ilvl w:val="0"/>
          <w:numId w:val="196"/>
        </w:numPr>
        <w:tabs>
          <w:tab w:val="left" w:pos="1070"/>
          <w:tab w:val="left" w:pos="1071"/>
        </w:tabs>
        <w:rPr>
          <w:color w:val="231F20"/>
          <w:lang w:val="sv-SE"/>
        </w:rPr>
      </w:pPr>
      <w:r w:rsidRPr="0045169A">
        <w:rPr>
          <w:color w:val="231F20"/>
          <w:lang w:val="sv-SE"/>
        </w:rPr>
        <w:t>Allmänna krav på räddningsdräkter</w:t>
      </w:r>
    </w:p>
    <w:p w14:paraId="20560FF9" w14:textId="77777777" w:rsidR="009D5BBA" w:rsidRPr="0045169A" w:rsidRDefault="009D5BBA" w:rsidP="009D5BBA">
      <w:pPr>
        <w:pStyle w:val="Leipteksti"/>
        <w:rPr>
          <w:lang w:val="sv-SE"/>
        </w:rPr>
      </w:pPr>
    </w:p>
    <w:p w14:paraId="20AF9368" w14:textId="77777777" w:rsidR="009D5BBA" w:rsidRPr="0045169A" w:rsidRDefault="009D5BBA" w:rsidP="009D5BBA">
      <w:pPr>
        <w:pStyle w:val="Luettelokappale"/>
        <w:numPr>
          <w:ilvl w:val="1"/>
          <w:numId w:val="196"/>
        </w:numPr>
        <w:tabs>
          <w:tab w:val="left" w:pos="1908"/>
          <w:tab w:val="left" w:pos="1909"/>
        </w:tabs>
        <w:ind w:right="1300"/>
        <w:rPr>
          <w:color w:val="231F20"/>
          <w:lang w:val="sv-SE"/>
        </w:rPr>
      </w:pPr>
      <w:r w:rsidRPr="0045169A">
        <w:rPr>
          <w:color w:val="231F20"/>
          <w:lang w:val="sv-SE"/>
        </w:rPr>
        <w:t>En räddningsdräkt ska vara tillverkad av vattentätt material på ett sådant sätt att</w:t>
      </w:r>
    </w:p>
    <w:p w14:paraId="0AB6CF5B" w14:textId="77777777" w:rsidR="009D5BBA" w:rsidRPr="0045169A" w:rsidRDefault="009D5BBA" w:rsidP="009D5BBA">
      <w:pPr>
        <w:pStyle w:val="Leipteksti"/>
        <w:spacing w:before="10"/>
        <w:rPr>
          <w:sz w:val="21"/>
          <w:lang w:val="sv-SE"/>
        </w:rPr>
      </w:pPr>
    </w:p>
    <w:p w14:paraId="223D8FFB" w14:textId="77777777" w:rsidR="009D5BBA" w:rsidRPr="0045169A" w:rsidRDefault="009D5BBA" w:rsidP="009D5BBA">
      <w:pPr>
        <w:pStyle w:val="Luettelokappale"/>
        <w:numPr>
          <w:ilvl w:val="2"/>
          <w:numId w:val="196"/>
        </w:numPr>
        <w:tabs>
          <w:tab w:val="left" w:pos="2771"/>
          <w:tab w:val="left" w:pos="2772"/>
        </w:tabs>
        <w:spacing w:before="1"/>
        <w:ind w:right="1298" w:hanging="852"/>
        <w:rPr>
          <w:color w:val="231F20"/>
          <w:lang w:val="sv-SE"/>
        </w:rPr>
      </w:pPr>
      <w:r w:rsidRPr="0045169A">
        <w:rPr>
          <w:color w:val="231F20"/>
          <w:lang w:val="sv-SE"/>
        </w:rPr>
        <w:t>den kan packas upp och tas på utan hjälp inom 2 minuter, vilket inbegriper eventuella andra tillhörande klädesplagg och en räddningsväst, om räddningsdräkten ska användas tillsammans med en sådan,</w:t>
      </w:r>
    </w:p>
    <w:p w14:paraId="2EC95352" w14:textId="77777777" w:rsidR="009D5BBA" w:rsidRPr="0045169A" w:rsidRDefault="009D5BBA" w:rsidP="009D5BBA">
      <w:pPr>
        <w:pStyle w:val="Leipteksti"/>
        <w:rPr>
          <w:lang w:val="sv-SE"/>
        </w:rPr>
      </w:pPr>
    </w:p>
    <w:p w14:paraId="7C8E4109" w14:textId="77777777" w:rsidR="009D5BBA" w:rsidRPr="0045169A" w:rsidRDefault="009D5BBA" w:rsidP="009D5BBA">
      <w:pPr>
        <w:pStyle w:val="Luettelokappale"/>
        <w:numPr>
          <w:ilvl w:val="2"/>
          <w:numId w:val="196"/>
        </w:numPr>
        <w:tabs>
          <w:tab w:val="left" w:pos="2770"/>
          <w:tab w:val="left" w:pos="2771"/>
        </w:tabs>
        <w:ind w:right="1302" w:hanging="852"/>
        <w:rPr>
          <w:color w:val="231F20"/>
          <w:lang w:val="sv-SE"/>
        </w:rPr>
      </w:pPr>
      <w:r w:rsidRPr="0045169A">
        <w:rPr>
          <w:color w:val="231F20"/>
          <w:lang w:val="sv-SE"/>
        </w:rPr>
        <w:t>den inte fortsätter att brinna eller smälta efter att ha varit totalt omsluten av eld i 2 sekunder,</w:t>
      </w:r>
    </w:p>
    <w:p w14:paraId="7861E4B6" w14:textId="77777777" w:rsidR="009D5BBA" w:rsidRPr="0045169A" w:rsidRDefault="009D5BBA" w:rsidP="009D5BBA">
      <w:pPr>
        <w:pStyle w:val="Leipteksti"/>
        <w:spacing w:before="10"/>
        <w:rPr>
          <w:sz w:val="21"/>
          <w:lang w:val="sv-SE"/>
        </w:rPr>
      </w:pPr>
    </w:p>
    <w:p w14:paraId="5E90106D" w14:textId="77777777" w:rsidR="009D5BBA" w:rsidRPr="0045169A" w:rsidRDefault="009D5BBA" w:rsidP="009D5BBA">
      <w:pPr>
        <w:pStyle w:val="Luettelokappale"/>
        <w:numPr>
          <w:ilvl w:val="2"/>
          <w:numId w:val="196"/>
        </w:numPr>
        <w:tabs>
          <w:tab w:val="left" w:pos="2772"/>
        </w:tabs>
        <w:spacing w:before="1"/>
        <w:ind w:right="1299" w:hanging="852"/>
        <w:rPr>
          <w:color w:val="231F20"/>
          <w:lang w:val="sv-SE"/>
        </w:rPr>
      </w:pPr>
      <w:r w:rsidRPr="0045169A">
        <w:rPr>
          <w:color w:val="231F20"/>
          <w:lang w:val="sv-SE"/>
        </w:rPr>
        <w:t>den täcker hela kroppen förutom ansiktet; även händerna ska vara täckta, om det inte finns handskar som är permanent fästa i dräkten,</w:t>
      </w:r>
    </w:p>
    <w:p w14:paraId="57D31E9B" w14:textId="77777777" w:rsidR="009D5BBA" w:rsidRPr="0045169A" w:rsidRDefault="009D5BBA" w:rsidP="009D5BBA">
      <w:pPr>
        <w:pStyle w:val="Leipteksti"/>
        <w:rPr>
          <w:lang w:val="sv-SE"/>
        </w:rPr>
      </w:pPr>
    </w:p>
    <w:p w14:paraId="594A078F" w14:textId="77777777" w:rsidR="009D5BBA" w:rsidRPr="0045169A" w:rsidRDefault="009D5BBA" w:rsidP="009D5BBA">
      <w:pPr>
        <w:pStyle w:val="Luettelokappale"/>
        <w:numPr>
          <w:ilvl w:val="2"/>
          <w:numId w:val="196"/>
        </w:numPr>
        <w:tabs>
          <w:tab w:val="left" w:pos="2770"/>
          <w:tab w:val="left" w:pos="2771"/>
        </w:tabs>
        <w:ind w:right="1302" w:hanging="852"/>
        <w:rPr>
          <w:color w:val="231F20"/>
          <w:lang w:val="sv-SE"/>
        </w:rPr>
      </w:pPr>
      <w:r w:rsidRPr="0045169A">
        <w:rPr>
          <w:color w:val="231F20"/>
          <w:lang w:val="sv-SE"/>
        </w:rPr>
        <w:t>den är försedd med en anordning som minimerar eller minskar den fria luftmängden i dräktens ben,</w:t>
      </w:r>
    </w:p>
    <w:p w14:paraId="0810DE55" w14:textId="77777777" w:rsidR="009D5BBA" w:rsidRPr="0045169A" w:rsidRDefault="009D5BBA" w:rsidP="009D5BBA">
      <w:pPr>
        <w:pStyle w:val="Leipteksti"/>
        <w:spacing w:before="11"/>
        <w:rPr>
          <w:sz w:val="21"/>
          <w:lang w:val="sv-SE"/>
        </w:rPr>
      </w:pPr>
    </w:p>
    <w:p w14:paraId="0A2E0D24" w14:textId="77777777" w:rsidR="009D5BBA" w:rsidRPr="0045169A" w:rsidRDefault="009D5BBA" w:rsidP="009D5BBA">
      <w:pPr>
        <w:pStyle w:val="Luettelokappale"/>
        <w:numPr>
          <w:ilvl w:val="2"/>
          <w:numId w:val="196"/>
        </w:numPr>
        <w:tabs>
          <w:tab w:val="left" w:pos="2769"/>
          <w:tab w:val="left" w:pos="2770"/>
        </w:tabs>
        <w:ind w:right="1299" w:hanging="852"/>
        <w:rPr>
          <w:color w:val="231F20"/>
          <w:lang w:val="sv-SE"/>
        </w:rPr>
      </w:pPr>
      <w:r w:rsidRPr="0045169A">
        <w:rPr>
          <w:color w:val="231F20"/>
          <w:lang w:val="sv-SE"/>
        </w:rPr>
        <w:t>inte en oskälig mängd vatten tränger in i dräkten efter ett hopp ned i vattnet från en höjd av minst 4,5 meter.</w:t>
      </w:r>
    </w:p>
    <w:p w14:paraId="23BAE2A4" w14:textId="77777777" w:rsidR="009D5BBA" w:rsidRPr="0045169A" w:rsidRDefault="009D5BBA" w:rsidP="009D5BBA">
      <w:pPr>
        <w:pStyle w:val="Leipteksti"/>
        <w:spacing w:before="10"/>
        <w:rPr>
          <w:sz w:val="21"/>
          <w:lang w:val="sv-SE"/>
        </w:rPr>
      </w:pPr>
    </w:p>
    <w:p w14:paraId="539568C5" w14:textId="77777777" w:rsidR="009D5BBA" w:rsidRPr="0045169A" w:rsidRDefault="009D5BBA" w:rsidP="009D5BBA">
      <w:pPr>
        <w:pStyle w:val="Luettelokappale"/>
        <w:numPr>
          <w:ilvl w:val="1"/>
          <w:numId w:val="196"/>
        </w:numPr>
        <w:tabs>
          <w:tab w:val="left" w:pos="1908"/>
          <w:tab w:val="left" w:pos="1909"/>
        </w:tabs>
        <w:ind w:right="1301"/>
        <w:rPr>
          <w:color w:val="231F20"/>
          <w:lang w:val="sv-SE"/>
        </w:rPr>
      </w:pPr>
      <w:r w:rsidRPr="0045169A">
        <w:rPr>
          <w:color w:val="231F20"/>
          <w:lang w:val="sv-SE"/>
        </w:rPr>
        <w:t>En räddningsdräkt som även uppfyller kraven i regel 24 får klassas som räddningsväst.</w:t>
      </w:r>
    </w:p>
    <w:p w14:paraId="25E13A70" w14:textId="77777777" w:rsidR="009D5BBA" w:rsidRPr="0045169A" w:rsidRDefault="009D5BBA" w:rsidP="009D5BBA">
      <w:pPr>
        <w:pStyle w:val="Leipteksti"/>
        <w:spacing w:before="2"/>
        <w:rPr>
          <w:lang w:val="sv-SE"/>
        </w:rPr>
      </w:pPr>
    </w:p>
    <w:p w14:paraId="4C8BB19B" w14:textId="77777777" w:rsidR="009D5BBA" w:rsidRPr="0045169A" w:rsidRDefault="009D5BBA" w:rsidP="009D5BBA">
      <w:pPr>
        <w:pStyle w:val="Luettelokappale"/>
        <w:numPr>
          <w:ilvl w:val="1"/>
          <w:numId w:val="196"/>
        </w:numPr>
        <w:tabs>
          <w:tab w:val="left" w:pos="1909"/>
          <w:tab w:val="left" w:pos="1910"/>
        </w:tabs>
        <w:ind w:right="1293"/>
        <w:rPr>
          <w:color w:val="231F20"/>
          <w:spacing w:val="-3"/>
          <w:lang w:val="sv-SE"/>
        </w:rPr>
      </w:pPr>
      <w:r w:rsidRPr="0045169A">
        <w:rPr>
          <w:color w:val="231F20"/>
          <w:spacing w:val="-3"/>
          <w:lang w:val="sv-SE"/>
        </w:rPr>
        <w:t>En räddningsdräkt ska tillåta den som bär dräkten och som även bär en räddningsväst, om räddningsdräkten är avsedd att användas tillsammans med en räddningsväst, att</w:t>
      </w:r>
    </w:p>
    <w:p w14:paraId="262955C3" w14:textId="77777777" w:rsidR="009D5BBA" w:rsidRPr="0045169A" w:rsidRDefault="009D5BBA" w:rsidP="009D5BBA">
      <w:pPr>
        <w:pStyle w:val="Leipteksti"/>
        <w:spacing w:before="10"/>
        <w:rPr>
          <w:sz w:val="21"/>
          <w:lang w:val="sv-SE"/>
        </w:rPr>
      </w:pPr>
    </w:p>
    <w:p w14:paraId="1ACBD423" w14:textId="77777777" w:rsidR="009D5BBA" w:rsidRPr="0084462B" w:rsidRDefault="009D5BBA" w:rsidP="009D5BBA">
      <w:pPr>
        <w:pStyle w:val="Luettelokappale"/>
        <w:numPr>
          <w:ilvl w:val="2"/>
          <w:numId w:val="196"/>
        </w:numPr>
        <w:tabs>
          <w:tab w:val="left" w:pos="2770"/>
          <w:tab w:val="left" w:pos="2771"/>
        </w:tabs>
        <w:ind w:hanging="861"/>
        <w:rPr>
          <w:color w:val="231F20"/>
          <w:lang w:val="sv-SE"/>
        </w:rPr>
      </w:pPr>
      <w:r w:rsidRPr="0084462B">
        <w:rPr>
          <w:color w:val="231F20"/>
          <w:lang w:val="sv-SE"/>
        </w:rPr>
        <w:t>klättra upp och ner på en vertikal lejdare som är minst 5 meter lång,</w:t>
      </w:r>
    </w:p>
    <w:p w14:paraId="18960255" w14:textId="77777777" w:rsidR="009D5BBA" w:rsidRPr="0045169A" w:rsidRDefault="009D5BBA" w:rsidP="009D5BBA">
      <w:pPr>
        <w:pStyle w:val="Leipteksti"/>
        <w:spacing w:before="1"/>
        <w:rPr>
          <w:lang w:val="sv-SE"/>
        </w:rPr>
      </w:pPr>
    </w:p>
    <w:p w14:paraId="4DE43285" w14:textId="77777777" w:rsidR="009D5BBA" w:rsidRPr="0045169A" w:rsidRDefault="009D5BBA" w:rsidP="009D5BBA">
      <w:pPr>
        <w:pStyle w:val="Luettelokappale"/>
        <w:numPr>
          <w:ilvl w:val="2"/>
          <w:numId w:val="196"/>
        </w:numPr>
        <w:tabs>
          <w:tab w:val="left" w:pos="2769"/>
          <w:tab w:val="left" w:pos="2770"/>
        </w:tabs>
        <w:ind w:left="2769" w:hanging="860"/>
        <w:rPr>
          <w:color w:val="231F20"/>
          <w:lang w:val="sv-SE"/>
        </w:rPr>
      </w:pPr>
      <w:r w:rsidRPr="0045169A">
        <w:rPr>
          <w:color w:val="231F20"/>
          <w:lang w:val="sv-SE"/>
        </w:rPr>
        <w:t>utföra normala uppgifter medan fartyget överges,</w:t>
      </w:r>
    </w:p>
    <w:p w14:paraId="467308A2" w14:textId="77777777" w:rsidR="009D5BBA" w:rsidRPr="0045169A" w:rsidRDefault="009D5BBA" w:rsidP="009D5BBA">
      <w:pPr>
        <w:pStyle w:val="Leipteksti"/>
        <w:spacing w:before="9"/>
        <w:rPr>
          <w:sz w:val="21"/>
          <w:lang w:val="sv-SE"/>
        </w:rPr>
      </w:pPr>
    </w:p>
    <w:p w14:paraId="461F1368" w14:textId="77777777" w:rsidR="009D5BBA" w:rsidRPr="0045169A" w:rsidRDefault="009D5BBA" w:rsidP="009D5BBA">
      <w:pPr>
        <w:pStyle w:val="Luettelokappale"/>
        <w:numPr>
          <w:ilvl w:val="2"/>
          <w:numId w:val="196"/>
        </w:numPr>
        <w:tabs>
          <w:tab w:val="left" w:pos="2765"/>
          <w:tab w:val="left" w:pos="2766"/>
        </w:tabs>
        <w:spacing w:before="1"/>
        <w:ind w:left="2763" w:right="1300" w:hanging="854"/>
        <w:rPr>
          <w:color w:val="231F20"/>
          <w:lang w:val="sv-SE"/>
        </w:rPr>
      </w:pPr>
      <w:r w:rsidRPr="0045169A">
        <w:rPr>
          <w:color w:val="231F20"/>
          <w:lang w:val="sv-SE"/>
        </w:rPr>
        <w:t>hoppa ned i vattnet från en höjd av minst 4,5 meter utan att räddningsdräkten skadas eller lossnar eller att bäraren själv skadas,</w:t>
      </w:r>
    </w:p>
    <w:p w14:paraId="31384D7B" w14:textId="77777777" w:rsidR="009D5BBA" w:rsidRPr="0045169A" w:rsidRDefault="009D5BBA" w:rsidP="009D5BBA">
      <w:pPr>
        <w:pStyle w:val="Leipteksti"/>
        <w:spacing w:before="1"/>
        <w:rPr>
          <w:lang w:val="sv-SE"/>
        </w:rPr>
      </w:pPr>
    </w:p>
    <w:p w14:paraId="58013336" w14:textId="77777777" w:rsidR="009D5BBA" w:rsidRPr="0045169A" w:rsidRDefault="009D5BBA" w:rsidP="009D5BBA">
      <w:pPr>
        <w:pStyle w:val="Luettelokappale"/>
        <w:numPr>
          <w:ilvl w:val="2"/>
          <w:numId w:val="196"/>
        </w:numPr>
        <w:tabs>
          <w:tab w:val="left" w:pos="2771"/>
          <w:tab w:val="left" w:pos="2772"/>
        </w:tabs>
        <w:ind w:left="2771" w:hanging="862"/>
        <w:rPr>
          <w:color w:val="231F20"/>
          <w:lang w:val="sv-SE"/>
        </w:rPr>
      </w:pPr>
      <w:r w:rsidRPr="0045169A">
        <w:rPr>
          <w:color w:val="231F20"/>
          <w:lang w:val="sv-SE"/>
        </w:rPr>
        <w:t>simma en kort sträcka och ta sig ombord en livräddningsfarkost.</w:t>
      </w:r>
    </w:p>
    <w:p w14:paraId="41167C0E" w14:textId="77777777" w:rsidR="009D5BBA" w:rsidRPr="0045169A" w:rsidRDefault="009D5BBA" w:rsidP="009D5BBA">
      <w:pPr>
        <w:pStyle w:val="Luettelokappale"/>
        <w:numPr>
          <w:ilvl w:val="1"/>
          <w:numId w:val="196"/>
        </w:numPr>
        <w:tabs>
          <w:tab w:val="left" w:pos="1909"/>
        </w:tabs>
        <w:spacing w:before="112"/>
        <w:ind w:right="1296" w:hanging="852"/>
        <w:rPr>
          <w:color w:val="231F20"/>
          <w:lang w:val="sv-SE"/>
        </w:rPr>
      </w:pPr>
      <w:r w:rsidRPr="0045169A">
        <w:rPr>
          <w:color w:val="231F20"/>
          <w:lang w:val="sv-SE"/>
        </w:rPr>
        <w:t>En räddningsdräkt som har egen flytkraft och som är avsedd att bäras utan räddningsväst ska vara försedd med ett ljus som uppfyller kraven i regel 24.3 och med en sådan visselpipa som föreskrivs i regel 24.1 f.</w:t>
      </w:r>
    </w:p>
    <w:p w14:paraId="16A1EBF9" w14:textId="77777777" w:rsidR="009D5BBA" w:rsidRPr="0045169A" w:rsidRDefault="009D5BBA" w:rsidP="009D5BBA">
      <w:pPr>
        <w:pStyle w:val="Leipteksti"/>
        <w:spacing w:before="1"/>
        <w:rPr>
          <w:lang w:val="sv-SE"/>
        </w:rPr>
      </w:pPr>
    </w:p>
    <w:p w14:paraId="5CE65C7D" w14:textId="77777777" w:rsidR="009D5BBA" w:rsidRPr="0045169A" w:rsidRDefault="009D5BBA" w:rsidP="009D5BBA">
      <w:pPr>
        <w:pStyle w:val="Luettelokappale"/>
        <w:numPr>
          <w:ilvl w:val="1"/>
          <w:numId w:val="196"/>
        </w:numPr>
        <w:tabs>
          <w:tab w:val="left" w:pos="1909"/>
        </w:tabs>
        <w:ind w:right="1298" w:hanging="852"/>
        <w:rPr>
          <w:color w:val="231F20"/>
          <w:lang w:val="sv-SE"/>
        </w:rPr>
      </w:pPr>
      <w:r w:rsidRPr="0045169A">
        <w:rPr>
          <w:color w:val="231F20"/>
          <w:lang w:val="sv-SE"/>
        </w:rPr>
        <w:t>Om räddningsdräkten är avsedd att bäras tillsammans med en räddningsväst, ska västen bäras över räddningsdräkten. En person som bär en sådan räddningsdräkt ska kunna ta på sig räddningsvästen utan hjälp.</w:t>
      </w:r>
    </w:p>
    <w:p w14:paraId="0C77079F" w14:textId="77777777" w:rsidR="009D5BBA" w:rsidRPr="0045169A" w:rsidRDefault="009D5BBA" w:rsidP="009D5BBA">
      <w:pPr>
        <w:pStyle w:val="Leipteksti"/>
        <w:rPr>
          <w:lang w:val="sv-SE"/>
        </w:rPr>
      </w:pPr>
    </w:p>
    <w:p w14:paraId="4D6C1AEE" w14:textId="77777777" w:rsidR="009D5BBA" w:rsidRPr="0045169A" w:rsidRDefault="009D5BBA" w:rsidP="009D5BBA">
      <w:pPr>
        <w:pStyle w:val="Luettelokappale"/>
        <w:numPr>
          <w:ilvl w:val="0"/>
          <w:numId w:val="196"/>
        </w:numPr>
        <w:tabs>
          <w:tab w:val="left" w:pos="1069"/>
          <w:tab w:val="left" w:pos="1070"/>
        </w:tabs>
        <w:spacing w:before="1"/>
        <w:ind w:left="1069" w:hanging="851"/>
        <w:rPr>
          <w:color w:val="231F20"/>
          <w:lang w:val="sv-SE"/>
        </w:rPr>
      </w:pPr>
      <w:r w:rsidRPr="0045169A">
        <w:rPr>
          <w:color w:val="231F20"/>
          <w:lang w:val="sv-SE"/>
        </w:rPr>
        <w:t>Termiska egenskaper</w:t>
      </w:r>
    </w:p>
    <w:p w14:paraId="4751F0D4" w14:textId="77777777" w:rsidR="009D5BBA" w:rsidRPr="0045169A" w:rsidRDefault="009D5BBA" w:rsidP="009D5BBA">
      <w:pPr>
        <w:pStyle w:val="Leipteksti"/>
        <w:spacing w:before="9"/>
        <w:rPr>
          <w:sz w:val="21"/>
          <w:lang w:val="sv-SE"/>
        </w:rPr>
      </w:pPr>
    </w:p>
    <w:p w14:paraId="2D90E316" w14:textId="77777777" w:rsidR="009D5BBA" w:rsidRPr="0045169A" w:rsidRDefault="009D5BBA" w:rsidP="009D5BBA">
      <w:pPr>
        <w:pStyle w:val="Luettelokappale"/>
        <w:numPr>
          <w:ilvl w:val="1"/>
          <w:numId w:val="196"/>
        </w:numPr>
        <w:tabs>
          <w:tab w:val="left" w:pos="1909"/>
        </w:tabs>
        <w:ind w:right="1303"/>
        <w:rPr>
          <w:color w:val="231F20"/>
          <w:lang w:val="sv-SE"/>
        </w:rPr>
      </w:pPr>
      <w:r w:rsidRPr="0045169A">
        <w:rPr>
          <w:color w:val="231F20"/>
          <w:lang w:val="sv-SE"/>
        </w:rPr>
        <w:t>En räddningsdräkt tillverkad av material utan egen isoleringsförmåga ska vara</w:t>
      </w:r>
    </w:p>
    <w:p w14:paraId="2A649650" w14:textId="77777777" w:rsidR="009D5BBA" w:rsidRPr="0045169A" w:rsidRDefault="009D5BBA" w:rsidP="009D5BBA">
      <w:pPr>
        <w:pStyle w:val="Leipteksti"/>
        <w:spacing w:before="1"/>
        <w:rPr>
          <w:lang w:val="sv-SE"/>
        </w:rPr>
      </w:pPr>
    </w:p>
    <w:p w14:paraId="6FE7544D" w14:textId="77777777" w:rsidR="009D5BBA" w:rsidRPr="0045169A" w:rsidRDefault="009D5BBA" w:rsidP="009D5BBA">
      <w:pPr>
        <w:pStyle w:val="Luettelokappale"/>
        <w:numPr>
          <w:ilvl w:val="2"/>
          <w:numId w:val="196"/>
        </w:numPr>
        <w:tabs>
          <w:tab w:val="left" w:pos="2770"/>
          <w:tab w:val="left" w:pos="2771"/>
        </w:tabs>
        <w:ind w:right="1300" w:hanging="852"/>
        <w:rPr>
          <w:color w:val="231F20"/>
          <w:lang w:val="sv-SE"/>
        </w:rPr>
      </w:pPr>
      <w:r w:rsidRPr="0045169A">
        <w:rPr>
          <w:color w:val="231F20"/>
          <w:lang w:val="sv-SE"/>
        </w:rPr>
        <w:t>märkt med instruktioner om att den måste bäras tillsammans med varma kläder,</w:t>
      </w:r>
    </w:p>
    <w:p w14:paraId="1899F4A1" w14:textId="77777777" w:rsidR="009D5BBA" w:rsidRPr="0045169A" w:rsidRDefault="009D5BBA" w:rsidP="009D5BBA">
      <w:pPr>
        <w:pStyle w:val="Leipteksti"/>
        <w:spacing w:before="11"/>
        <w:rPr>
          <w:sz w:val="21"/>
          <w:lang w:val="sv-SE"/>
        </w:rPr>
      </w:pPr>
    </w:p>
    <w:p w14:paraId="654A7244" w14:textId="77777777" w:rsidR="009D5BBA" w:rsidRPr="0045169A" w:rsidRDefault="009D5BBA" w:rsidP="009D5BBA">
      <w:pPr>
        <w:pStyle w:val="Luettelokappale"/>
        <w:numPr>
          <w:ilvl w:val="2"/>
          <w:numId w:val="196"/>
        </w:numPr>
        <w:tabs>
          <w:tab w:val="left" w:pos="2771"/>
        </w:tabs>
        <w:ind w:right="1295" w:hanging="852"/>
        <w:rPr>
          <w:color w:val="231F20"/>
          <w:lang w:val="sv-SE"/>
        </w:rPr>
      </w:pPr>
      <w:r w:rsidRPr="0045169A">
        <w:rPr>
          <w:color w:val="231F20"/>
          <w:lang w:val="sv-SE"/>
        </w:rPr>
        <w:t>konstruerad så att den, när den bärs tillsammans med varma kläder och en räddningsväst, om den är avsedd att bäras med en sådan, efter det att bäraren har hoppat i vattnet från en höjd av 4,5 meter fortsätter att ge ett så gott termiskt skydd att bärarens inre kroppstemperatur inte sjunker mer än 2 °C om dräkten bärs i en timme i lugnt cirkulerande vatten med en temperatur av 5 °C.</w:t>
      </w:r>
    </w:p>
    <w:p w14:paraId="740E9A3A" w14:textId="77777777" w:rsidR="009D5BBA" w:rsidRPr="0045169A" w:rsidRDefault="009D5BBA" w:rsidP="009D5BBA">
      <w:pPr>
        <w:pStyle w:val="Leipteksti"/>
        <w:spacing w:before="10"/>
        <w:rPr>
          <w:sz w:val="21"/>
          <w:lang w:val="sv-SE"/>
        </w:rPr>
      </w:pPr>
    </w:p>
    <w:p w14:paraId="6F3FA91D" w14:textId="77777777" w:rsidR="009D5BBA" w:rsidRPr="0045169A" w:rsidRDefault="009D5BBA" w:rsidP="009D5BBA">
      <w:pPr>
        <w:pStyle w:val="Luettelokappale"/>
        <w:numPr>
          <w:ilvl w:val="1"/>
          <w:numId w:val="196"/>
        </w:numPr>
        <w:tabs>
          <w:tab w:val="left" w:pos="1909"/>
        </w:tabs>
        <w:ind w:right="1296"/>
        <w:rPr>
          <w:color w:val="231F20"/>
          <w:lang w:val="sv-SE"/>
        </w:rPr>
      </w:pPr>
      <w:r w:rsidRPr="0045169A">
        <w:rPr>
          <w:color w:val="231F20"/>
          <w:lang w:val="sv-SE"/>
        </w:rPr>
        <w:t>En räddningsdräkt som är tillverkad av isolerande material ska, vare sig den bärs utan eller med en räddningsväst, om den är avsedd att bäras tillsammans med en sådan, efter det att bäraren har hoppat i vattnet från en höjd av 4,5 meter, ge så gott termiskt skydd att bärarens inre kroppstemperatur inte sjunker mer än 2 °C efter att i sex timmar ha varit nedsänkt i lugnt cirkulerande vatten med en temperatur mellan 0 och 2 °C.</w:t>
      </w:r>
    </w:p>
    <w:p w14:paraId="7847BC16" w14:textId="77777777" w:rsidR="009D5BBA" w:rsidRPr="0045169A" w:rsidRDefault="009D5BBA" w:rsidP="009D5BBA">
      <w:pPr>
        <w:pStyle w:val="Leipteksti"/>
        <w:spacing w:before="10"/>
        <w:rPr>
          <w:sz w:val="21"/>
          <w:lang w:val="sv-SE"/>
        </w:rPr>
      </w:pPr>
    </w:p>
    <w:p w14:paraId="73079040" w14:textId="77777777" w:rsidR="009D5BBA" w:rsidRPr="0045169A" w:rsidRDefault="009D5BBA" w:rsidP="009D5BBA">
      <w:pPr>
        <w:pStyle w:val="Luettelokappale"/>
        <w:numPr>
          <w:ilvl w:val="1"/>
          <w:numId w:val="196"/>
        </w:numPr>
        <w:tabs>
          <w:tab w:val="left" w:pos="1910"/>
        </w:tabs>
        <w:spacing w:before="1"/>
        <w:ind w:right="1301"/>
        <w:rPr>
          <w:color w:val="231F20"/>
          <w:lang w:val="sv-SE"/>
        </w:rPr>
      </w:pPr>
      <w:r w:rsidRPr="0045169A">
        <w:rPr>
          <w:color w:val="231F20"/>
          <w:lang w:val="sv-SE"/>
        </w:rPr>
        <w:t>Räddningsdräkten ska tillåta bäraren att med händerna täckta ta upp en penna och skriva efter att i en timme ha varit nedsänkt i vatten med en temperatur av 5 °C.</w:t>
      </w:r>
    </w:p>
    <w:p w14:paraId="0435D5A0" w14:textId="77777777" w:rsidR="009D5BBA" w:rsidRPr="0045169A" w:rsidRDefault="009D5BBA" w:rsidP="009D5BBA">
      <w:pPr>
        <w:pStyle w:val="Leipteksti"/>
        <w:rPr>
          <w:lang w:val="sv-SE"/>
        </w:rPr>
      </w:pPr>
    </w:p>
    <w:p w14:paraId="2050FDAB" w14:textId="77777777" w:rsidR="009D5BBA" w:rsidRPr="0045169A" w:rsidRDefault="009D5BBA" w:rsidP="009D5BBA">
      <w:pPr>
        <w:pStyle w:val="Luettelokappale"/>
        <w:numPr>
          <w:ilvl w:val="0"/>
          <w:numId w:val="196"/>
        </w:numPr>
        <w:tabs>
          <w:tab w:val="left" w:pos="1069"/>
          <w:tab w:val="left" w:pos="1070"/>
        </w:tabs>
        <w:ind w:left="1069" w:hanging="851"/>
        <w:rPr>
          <w:color w:val="231F20"/>
          <w:lang w:val="sv-SE"/>
        </w:rPr>
      </w:pPr>
      <w:r w:rsidRPr="0045169A">
        <w:rPr>
          <w:color w:val="231F20"/>
          <w:lang w:val="sv-SE"/>
        </w:rPr>
        <w:t>Flytkraft</w:t>
      </w:r>
    </w:p>
    <w:p w14:paraId="5E2058D8" w14:textId="77777777" w:rsidR="009D5BBA" w:rsidRPr="0045169A" w:rsidRDefault="009D5BBA" w:rsidP="009D5BBA">
      <w:pPr>
        <w:pStyle w:val="Leipteksti"/>
        <w:rPr>
          <w:lang w:val="sv-SE"/>
        </w:rPr>
      </w:pPr>
    </w:p>
    <w:p w14:paraId="19FD3A80" w14:textId="77777777" w:rsidR="009D5BBA" w:rsidRPr="0045169A" w:rsidRDefault="009D5BBA" w:rsidP="009D5BBA">
      <w:pPr>
        <w:pStyle w:val="Leipteksti"/>
        <w:ind w:left="218" w:right="1295"/>
        <w:jc w:val="both"/>
        <w:rPr>
          <w:color w:val="231F20"/>
          <w:lang w:val="sv-SE"/>
        </w:rPr>
      </w:pPr>
      <w:r w:rsidRPr="0045169A">
        <w:rPr>
          <w:color w:val="231F20"/>
          <w:lang w:val="sv-SE"/>
        </w:rPr>
        <w:t>En person i sötvatten som bär antingen en sådan räddningsdräkt som uppfyller kraven i regel 24 eller en räddningsdräkt med räddningsväst ska på högst 5 sekunder kunna vända sig från ett läge med ansiktet nedåt till ett läge med ansiktet uppåt.</w:t>
      </w:r>
    </w:p>
    <w:p w14:paraId="22BA06C9" w14:textId="77777777" w:rsidR="009D5BBA" w:rsidRPr="0045169A" w:rsidRDefault="009D5BBA" w:rsidP="009D5BBA">
      <w:pPr>
        <w:pStyle w:val="Leipteksti"/>
        <w:spacing w:before="9"/>
        <w:rPr>
          <w:sz w:val="21"/>
          <w:lang w:val="sv-SE"/>
        </w:rPr>
      </w:pPr>
    </w:p>
    <w:p w14:paraId="55A30F08" w14:textId="77777777" w:rsidR="009D5BBA" w:rsidRPr="0045169A" w:rsidRDefault="009D5BBA" w:rsidP="009D5BBA">
      <w:pPr>
        <w:pStyle w:val="Otsikko1"/>
        <w:spacing w:before="1"/>
        <w:ind w:left="3517" w:right="4583" w:firstLine="510"/>
        <w:jc w:val="left"/>
        <w:rPr>
          <w:color w:val="231F20"/>
          <w:lang w:val="sv-SE"/>
        </w:rPr>
      </w:pPr>
      <w:r w:rsidRPr="0045169A">
        <w:rPr>
          <w:color w:val="231F20"/>
          <w:lang w:val="sv-SE"/>
        </w:rPr>
        <w:t xml:space="preserve">Regel 26 </w:t>
      </w:r>
    </w:p>
    <w:p w14:paraId="6B8480B8" w14:textId="77777777" w:rsidR="009D5BBA" w:rsidRPr="0045169A" w:rsidRDefault="009D5BBA" w:rsidP="009D5BBA">
      <w:pPr>
        <w:pStyle w:val="Otsikko1"/>
        <w:spacing w:before="1"/>
        <w:ind w:left="3517" w:right="4583" w:firstLine="510"/>
        <w:jc w:val="left"/>
        <w:rPr>
          <w:color w:val="231F20"/>
          <w:lang w:val="sv-SE"/>
        </w:rPr>
      </w:pPr>
      <w:r w:rsidRPr="0045169A">
        <w:rPr>
          <w:color w:val="231F20"/>
          <w:lang w:val="sv-SE"/>
        </w:rPr>
        <w:t>Termiska skydd</w:t>
      </w:r>
    </w:p>
    <w:p w14:paraId="554AF260" w14:textId="77777777" w:rsidR="009D5BBA" w:rsidRPr="0045169A" w:rsidRDefault="009D5BBA" w:rsidP="009D5BBA">
      <w:pPr>
        <w:pStyle w:val="Leipteksti"/>
        <w:spacing w:before="1"/>
        <w:rPr>
          <w:b/>
          <w:lang w:val="sv-SE"/>
        </w:rPr>
      </w:pPr>
    </w:p>
    <w:p w14:paraId="37413D7E" w14:textId="77777777" w:rsidR="009D5BBA" w:rsidRPr="0045169A" w:rsidRDefault="009D5BBA" w:rsidP="009D5BBA">
      <w:pPr>
        <w:pStyle w:val="Luettelokappale"/>
        <w:numPr>
          <w:ilvl w:val="0"/>
          <w:numId w:val="195"/>
        </w:numPr>
        <w:tabs>
          <w:tab w:val="left" w:pos="1069"/>
        </w:tabs>
        <w:ind w:right="1297" w:firstLine="0"/>
        <w:rPr>
          <w:color w:val="231F20"/>
          <w:lang w:val="sv-SE"/>
        </w:rPr>
      </w:pPr>
      <w:r w:rsidRPr="0045169A">
        <w:rPr>
          <w:color w:val="231F20"/>
          <w:lang w:val="sv-SE"/>
        </w:rPr>
        <w:t>Ett termiskt skydd ska vara tillverkat av vattentätt material med en värmeledningsförmåga på högst 0,25 W/(mK) och vara konstruerat så att det, när det används för att innesluta en person, minskar värmeförlusten genom såväl konvektion som avdunstning från bärarens kropp.</w:t>
      </w:r>
    </w:p>
    <w:p w14:paraId="5CE0E4D6" w14:textId="77777777" w:rsidR="009D5BBA" w:rsidRPr="0045169A" w:rsidRDefault="009D5BBA" w:rsidP="009D5BBA">
      <w:pPr>
        <w:pStyle w:val="Leipteksti"/>
        <w:rPr>
          <w:lang w:val="sv-SE"/>
        </w:rPr>
      </w:pPr>
    </w:p>
    <w:p w14:paraId="3AB7CC52" w14:textId="77777777" w:rsidR="009D5BBA" w:rsidRPr="0045169A" w:rsidRDefault="009D5BBA" w:rsidP="009D5BBA">
      <w:pPr>
        <w:pStyle w:val="Luettelokappale"/>
        <w:numPr>
          <w:ilvl w:val="0"/>
          <w:numId w:val="195"/>
        </w:numPr>
        <w:tabs>
          <w:tab w:val="left" w:pos="1069"/>
          <w:tab w:val="left" w:pos="1070"/>
        </w:tabs>
        <w:ind w:left="1069"/>
        <w:rPr>
          <w:color w:val="231F20"/>
          <w:lang w:val="sv-SE"/>
        </w:rPr>
      </w:pPr>
      <w:r w:rsidRPr="0045169A">
        <w:rPr>
          <w:color w:val="231F20"/>
          <w:lang w:val="sv-SE"/>
        </w:rPr>
        <w:t>Ett termiskt skydd ska</w:t>
      </w:r>
    </w:p>
    <w:p w14:paraId="382632D1" w14:textId="77777777" w:rsidR="009D5BBA" w:rsidRPr="0045169A" w:rsidRDefault="009D5BBA" w:rsidP="009D5BBA">
      <w:pPr>
        <w:pStyle w:val="Leipteksti"/>
        <w:rPr>
          <w:lang w:val="sv-SE"/>
        </w:rPr>
      </w:pPr>
    </w:p>
    <w:p w14:paraId="2C784B47" w14:textId="77777777" w:rsidR="009D5BBA" w:rsidRPr="0045169A" w:rsidRDefault="009D5BBA" w:rsidP="009D5BBA">
      <w:pPr>
        <w:pStyle w:val="Luettelokappale"/>
        <w:numPr>
          <w:ilvl w:val="1"/>
          <w:numId w:val="195"/>
        </w:numPr>
        <w:tabs>
          <w:tab w:val="left" w:pos="1909"/>
          <w:tab w:val="left" w:pos="1910"/>
        </w:tabs>
        <w:ind w:right="1296"/>
        <w:rPr>
          <w:color w:val="231F20"/>
          <w:lang w:val="sv-SE"/>
        </w:rPr>
      </w:pPr>
      <w:r w:rsidRPr="0045169A">
        <w:rPr>
          <w:color w:val="231F20"/>
          <w:lang w:val="sv-SE"/>
        </w:rPr>
        <w:t>täcka hela kroppen förutom ansiktet på en person som bär räddningsväst; även händerna ska vara täckta, om det inte finns handskar som är permanent fästa i skyddet,</w:t>
      </w:r>
    </w:p>
    <w:p w14:paraId="1DECA3FC" w14:textId="77777777" w:rsidR="009D5BBA" w:rsidRPr="0045169A" w:rsidRDefault="009D5BBA" w:rsidP="009D5BBA">
      <w:pPr>
        <w:pStyle w:val="Luettelokappale"/>
        <w:numPr>
          <w:ilvl w:val="1"/>
          <w:numId w:val="195"/>
        </w:numPr>
        <w:tabs>
          <w:tab w:val="left" w:pos="1911"/>
        </w:tabs>
        <w:spacing w:before="93"/>
        <w:ind w:right="1299"/>
        <w:rPr>
          <w:color w:val="231F20"/>
          <w:lang w:val="sv-SE"/>
        </w:rPr>
      </w:pPr>
      <w:r w:rsidRPr="0045169A">
        <w:rPr>
          <w:color w:val="231F20"/>
          <w:lang w:val="sv-SE"/>
        </w:rPr>
        <w:t>kunna packas upp och lätt tas på utan hjälp i en livräddningsfarkost eller beredskapsbåt,</w:t>
      </w:r>
    </w:p>
    <w:p w14:paraId="1A5BAF13" w14:textId="77777777" w:rsidR="009D5BBA" w:rsidRPr="0045169A" w:rsidRDefault="009D5BBA" w:rsidP="009D5BBA">
      <w:pPr>
        <w:pStyle w:val="Leipteksti"/>
        <w:spacing w:before="1"/>
        <w:rPr>
          <w:sz w:val="20"/>
          <w:lang w:val="sv-SE"/>
        </w:rPr>
      </w:pPr>
    </w:p>
    <w:p w14:paraId="4A582C0A" w14:textId="77777777" w:rsidR="009D5BBA" w:rsidRPr="0045169A" w:rsidRDefault="009D5BBA" w:rsidP="009D5BBA">
      <w:pPr>
        <w:pStyle w:val="Luettelokappale"/>
        <w:numPr>
          <w:ilvl w:val="1"/>
          <w:numId w:val="195"/>
        </w:numPr>
        <w:tabs>
          <w:tab w:val="left" w:pos="1911"/>
        </w:tabs>
        <w:ind w:right="1303"/>
        <w:rPr>
          <w:color w:val="231F20"/>
          <w:lang w:val="sv-SE"/>
        </w:rPr>
      </w:pPr>
      <w:r w:rsidRPr="0045169A">
        <w:rPr>
          <w:color w:val="231F20"/>
          <w:lang w:val="sv-SE"/>
        </w:rPr>
        <w:t>tillåta att bäraren tar av sig det i vattnet på högst 2 minuter, om det hindrar simförmågan.</w:t>
      </w:r>
    </w:p>
    <w:p w14:paraId="339E680E" w14:textId="77777777" w:rsidR="009D5BBA" w:rsidRPr="0045169A" w:rsidRDefault="009D5BBA" w:rsidP="009D5BBA">
      <w:pPr>
        <w:pStyle w:val="Leipteksti"/>
        <w:spacing w:before="11"/>
        <w:rPr>
          <w:sz w:val="21"/>
          <w:lang w:val="sv-SE"/>
        </w:rPr>
      </w:pPr>
    </w:p>
    <w:p w14:paraId="5F0AB48E" w14:textId="77777777" w:rsidR="009D5BBA" w:rsidRPr="0045169A" w:rsidRDefault="009D5BBA" w:rsidP="009D5BBA">
      <w:pPr>
        <w:pStyle w:val="Luettelokappale"/>
        <w:numPr>
          <w:ilvl w:val="0"/>
          <w:numId w:val="195"/>
        </w:numPr>
        <w:tabs>
          <w:tab w:val="left" w:pos="1068"/>
          <w:tab w:val="left" w:pos="1069"/>
        </w:tabs>
        <w:ind w:right="1301" w:firstLine="0"/>
        <w:rPr>
          <w:color w:val="231F20"/>
          <w:lang w:val="sv-SE"/>
        </w:rPr>
      </w:pPr>
      <w:r w:rsidRPr="0045169A">
        <w:rPr>
          <w:color w:val="231F20"/>
          <w:lang w:val="sv-SE"/>
        </w:rPr>
        <w:t>Det termiska skyddet ska fungera tillfredsställande i lufttemperaturer mellan -30 och +20 ºC.</w:t>
      </w:r>
    </w:p>
    <w:p w14:paraId="38BD92C3" w14:textId="77777777" w:rsidR="009D5BBA" w:rsidRPr="0045169A" w:rsidRDefault="009D5BBA" w:rsidP="009D5BBA">
      <w:pPr>
        <w:pStyle w:val="Leipteksti"/>
        <w:spacing w:before="8"/>
        <w:rPr>
          <w:sz w:val="21"/>
          <w:lang w:val="sv-SE"/>
        </w:rPr>
      </w:pPr>
    </w:p>
    <w:p w14:paraId="5BB42140" w14:textId="77777777" w:rsidR="009D5BBA" w:rsidRPr="0045169A" w:rsidRDefault="009D5BBA" w:rsidP="009D5BBA">
      <w:pPr>
        <w:pStyle w:val="Otsikko1"/>
        <w:ind w:left="3585" w:right="4669"/>
        <w:rPr>
          <w:color w:val="231F20"/>
          <w:lang w:val="sv-SE"/>
        </w:rPr>
      </w:pPr>
      <w:r w:rsidRPr="0045169A">
        <w:rPr>
          <w:color w:val="231F20"/>
          <w:lang w:val="sv-SE"/>
        </w:rPr>
        <w:t xml:space="preserve">Regel 27 </w:t>
      </w:r>
    </w:p>
    <w:p w14:paraId="286C68FF" w14:textId="77777777" w:rsidR="009D5BBA" w:rsidRPr="0045169A" w:rsidRDefault="009D5BBA" w:rsidP="009D5BBA">
      <w:pPr>
        <w:pStyle w:val="Otsikko1"/>
        <w:ind w:left="3585" w:right="4669"/>
        <w:rPr>
          <w:color w:val="231F20"/>
          <w:lang w:val="sv-SE"/>
        </w:rPr>
      </w:pPr>
      <w:r w:rsidRPr="0045169A">
        <w:rPr>
          <w:color w:val="231F20"/>
          <w:lang w:val="sv-SE"/>
        </w:rPr>
        <w:t>Livbojar</w:t>
      </w:r>
    </w:p>
    <w:p w14:paraId="6204C2D2" w14:textId="77777777" w:rsidR="009D5BBA" w:rsidRPr="0045169A" w:rsidRDefault="009D5BBA" w:rsidP="009D5BBA">
      <w:pPr>
        <w:pStyle w:val="Leipteksti"/>
        <w:spacing w:before="4"/>
        <w:rPr>
          <w:b/>
          <w:lang w:val="sv-SE"/>
        </w:rPr>
      </w:pPr>
    </w:p>
    <w:p w14:paraId="6BB2D75D" w14:textId="77777777" w:rsidR="009D5BBA" w:rsidRPr="0045169A" w:rsidRDefault="009D5BBA" w:rsidP="009D5BBA">
      <w:pPr>
        <w:pStyle w:val="Luettelokappale"/>
        <w:numPr>
          <w:ilvl w:val="0"/>
          <w:numId w:val="194"/>
        </w:numPr>
        <w:tabs>
          <w:tab w:val="left" w:pos="1069"/>
          <w:tab w:val="left" w:pos="1070"/>
        </w:tabs>
        <w:spacing w:line="477" w:lineRule="auto"/>
        <w:ind w:right="7408" w:hanging="851"/>
        <w:rPr>
          <w:color w:val="231F20"/>
          <w:lang w:val="sv-SE"/>
        </w:rPr>
      </w:pPr>
      <w:r w:rsidRPr="0045169A">
        <w:rPr>
          <w:color w:val="231F20"/>
          <w:lang w:val="sv-SE"/>
        </w:rPr>
        <w:t xml:space="preserve">Specifikationer </w:t>
      </w:r>
    </w:p>
    <w:p w14:paraId="46FD0C43" w14:textId="77777777" w:rsidR="009D5BBA" w:rsidRPr="0045169A" w:rsidRDefault="009D5BBA" w:rsidP="009D5BBA">
      <w:pPr>
        <w:pStyle w:val="Luettelokappale"/>
        <w:tabs>
          <w:tab w:val="left" w:pos="1069"/>
          <w:tab w:val="left" w:pos="1070"/>
        </w:tabs>
        <w:spacing w:line="477" w:lineRule="auto"/>
        <w:ind w:left="1069" w:right="7408"/>
        <w:rPr>
          <w:color w:val="231F20"/>
          <w:lang w:val="sv-SE"/>
        </w:rPr>
      </w:pPr>
      <w:r w:rsidRPr="0045169A">
        <w:rPr>
          <w:color w:val="231F20"/>
          <w:lang w:val="sv-SE"/>
        </w:rPr>
        <w:t>En livboj ska</w:t>
      </w:r>
    </w:p>
    <w:p w14:paraId="74CC3B61" w14:textId="77777777" w:rsidR="009D5BBA" w:rsidRPr="0045169A" w:rsidRDefault="009D5BBA" w:rsidP="009D5BBA">
      <w:pPr>
        <w:pStyle w:val="Luettelokappale"/>
        <w:numPr>
          <w:ilvl w:val="1"/>
          <w:numId w:val="194"/>
        </w:numPr>
        <w:tabs>
          <w:tab w:val="left" w:pos="1909"/>
          <w:tab w:val="left" w:pos="1910"/>
        </w:tabs>
        <w:spacing w:before="3"/>
        <w:ind w:right="1305"/>
        <w:rPr>
          <w:color w:val="231F20"/>
          <w:lang w:val="sv-SE"/>
        </w:rPr>
      </w:pPr>
      <w:r w:rsidRPr="0045169A">
        <w:rPr>
          <w:color w:val="231F20"/>
          <w:lang w:val="sv-SE"/>
        </w:rPr>
        <w:t>ha en ytterdiameter på högst 800 mm och en innerdiameter på minst 400 mm,</w:t>
      </w:r>
    </w:p>
    <w:p w14:paraId="5A0EFEA9" w14:textId="77777777" w:rsidR="009D5BBA" w:rsidRPr="0045169A" w:rsidRDefault="009D5BBA" w:rsidP="009D5BBA">
      <w:pPr>
        <w:pStyle w:val="Leipteksti"/>
        <w:spacing w:before="11"/>
        <w:rPr>
          <w:sz w:val="21"/>
          <w:lang w:val="sv-SE"/>
        </w:rPr>
      </w:pPr>
    </w:p>
    <w:p w14:paraId="0C4C6E24" w14:textId="77777777" w:rsidR="009D5BBA" w:rsidRPr="0045169A" w:rsidRDefault="009D5BBA" w:rsidP="009D5BBA">
      <w:pPr>
        <w:pStyle w:val="Luettelokappale"/>
        <w:numPr>
          <w:ilvl w:val="1"/>
          <w:numId w:val="194"/>
        </w:numPr>
        <w:tabs>
          <w:tab w:val="left" w:pos="1911"/>
        </w:tabs>
        <w:ind w:right="1297"/>
        <w:rPr>
          <w:color w:val="231F20"/>
          <w:lang w:val="sv-SE"/>
        </w:rPr>
      </w:pPr>
      <w:r w:rsidRPr="0045169A">
        <w:rPr>
          <w:color w:val="231F20"/>
          <w:lang w:val="sv-SE"/>
        </w:rPr>
        <w:t>vara tillverkad av material med egen flytkraft; flytkraften får inte basera sig på säv, korkspån eller granulerad kork, annat löst granulerat material eller luftkammare som måste blåsas upp,</w:t>
      </w:r>
    </w:p>
    <w:p w14:paraId="6B2A1F43" w14:textId="77777777" w:rsidR="009D5BBA" w:rsidRPr="0045169A" w:rsidRDefault="009D5BBA" w:rsidP="009D5BBA">
      <w:pPr>
        <w:pStyle w:val="Leipteksti"/>
        <w:rPr>
          <w:lang w:val="sv-SE"/>
        </w:rPr>
      </w:pPr>
    </w:p>
    <w:p w14:paraId="49FE326B" w14:textId="77777777" w:rsidR="009D5BBA" w:rsidRPr="0045169A" w:rsidRDefault="009D5BBA" w:rsidP="009D5BBA">
      <w:pPr>
        <w:pStyle w:val="Luettelokappale"/>
        <w:numPr>
          <w:ilvl w:val="1"/>
          <w:numId w:val="194"/>
        </w:numPr>
        <w:tabs>
          <w:tab w:val="left" w:pos="1911"/>
        </w:tabs>
        <w:ind w:right="1302" w:hanging="852"/>
        <w:rPr>
          <w:color w:val="231F20"/>
          <w:lang w:val="sv-SE"/>
        </w:rPr>
      </w:pPr>
      <w:r w:rsidRPr="0045169A">
        <w:rPr>
          <w:color w:val="231F20"/>
          <w:lang w:val="sv-SE"/>
        </w:rPr>
        <w:t>kunna bära minst 14,5 kg järn i sötvatten i 24 timmar,</w:t>
      </w:r>
    </w:p>
    <w:p w14:paraId="37E10E0F" w14:textId="77777777" w:rsidR="009D5BBA" w:rsidRPr="0045169A" w:rsidRDefault="009D5BBA" w:rsidP="009D5BBA">
      <w:pPr>
        <w:pStyle w:val="Leipteksti"/>
        <w:spacing w:before="11"/>
        <w:rPr>
          <w:sz w:val="21"/>
          <w:lang w:val="sv-SE"/>
        </w:rPr>
      </w:pPr>
    </w:p>
    <w:p w14:paraId="4FE53176" w14:textId="77777777" w:rsidR="009D5BBA" w:rsidRPr="0045169A" w:rsidRDefault="009D5BBA" w:rsidP="009D5BBA">
      <w:pPr>
        <w:pStyle w:val="Luettelokappale"/>
        <w:numPr>
          <w:ilvl w:val="1"/>
          <w:numId w:val="194"/>
        </w:numPr>
        <w:tabs>
          <w:tab w:val="left" w:pos="1918"/>
          <w:tab w:val="left" w:pos="1919"/>
        </w:tabs>
        <w:ind w:left="1918" w:hanging="861"/>
        <w:rPr>
          <w:color w:val="231F20"/>
          <w:lang w:val="sv-SE"/>
        </w:rPr>
      </w:pPr>
      <w:r w:rsidRPr="0045169A">
        <w:rPr>
          <w:color w:val="231F20"/>
          <w:lang w:val="sv-SE"/>
        </w:rPr>
        <w:t>ha en massa av minst 2,5 kg,</w:t>
      </w:r>
    </w:p>
    <w:p w14:paraId="26A757CE" w14:textId="77777777" w:rsidR="009D5BBA" w:rsidRPr="0045169A" w:rsidRDefault="009D5BBA" w:rsidP="009D5BBA">
      <w:pPr>
        <w:pStyle w:val="Leipteksti"/>
        <w:rPr>
          <w:lang w:val="sv-SE"/>
        </w:rPr>
      </w:pPr>
    </w:p>
    <w:p w14:paraId="7CE04ECD" w14:textId="77777777" w:rsidR="009D5BBA" w:rsidRPr="0045169A" w:rsidRDefault="009D5BBA" w:rsidP="009D5BBA">
      <w:pPr>
        <w:pStyle w:val="Luettelokappale"/>
        <w:numPr>
          <w:ilvl w:val="1"/>
          <w:numId w:val="194"/>
        </w:numPr>
        <w:tabs>
          <w:tab w:val="left" w:pos="1909"/>
        </w:tabs>
        <w:ind w:right="1300"/>
        <w:rPr>
          <w:color w:val="231F20"/>
          <w:lang w:val="sv-SE"/>
        </w:rPr>
      </w:pPr>
      <w:r w:rsidRPr="0045169A">
        <w:rPr>
          <w:color w:val="231F20"/>
          <w:lang w:val="sv-SE"/>
        </w:rPr>
        <w:t>inte fortsätta att brinna eller smälta efter att ha varit totalt omsluten av eld i 2 sekunder,</w:t>
      </w:r>
    </w:p>
    <w:p w14:paraId="443C0DED" w14:textId="77777777" w:rsidR="009D5BBA" w:rsidRPr="0045169A" w:rsidRDefault="009D5BBA" w:rsidP="009D5BBA">
      <w:pPr>
        <w:pStyle w:val="Leipteksti"/>
        <w:spacing w:before="11"/>
        <w:rPr>
          <w:sz w:val="21"/>
          <w:lang w:val="sv-SE"/>
        </w:rPr>
      </w:pPr>
    </w:p>
    <w:p w14:paraId="4EEF15E3" w14:textId="77777777" w:rsidR="009D5BBA" w:rsidRPr="0045169A" w:rsidRDefault="009D5BBA" w:rsidP="009D5BBA">
      <w:pPr>
        <w:pStyle w:val="Luettelokappale"/>
        <w:numPr>
          <w:ilvl w:val="1"/>
          <w:numId w:val="194"/>
        </w:numPr>
        <w:tabs>
          <w:tab w:val="left" w:pos="1910"/>
        </w:tabs>
        <w:ind w:right="1299"/>
        <w:rPr>
          <w:color w:val="231F20"/>
          <w:lang w:val="sv-SE"/>
        </w:rPr>
      </w:pPr>
      <w:r w:rsidRPr="0045169A">
        <w:rPr>
          <w:color w:val="231F20"/>
          <w:lang w:val="sv-SE"/>
        </w:rPr>
        <w:t>vara konstruerad så att den tål ett fall i vattnet från den höjd över vattenlinjen där den är placerad när fartyget ligger på sitt minsta djupgående till sjöss, dock minst 30 meter, utan att dess egen eller tillhörande delars funktionsförmåga försämras,</w:t>
      </w:r>
    </w:p>
    <w:p w14:paraId="452788AB" w14:textId="77777777" w:rsidR="009D5BBA" w:rsidRPr="0045169A" w:rsidRDefault="009D5BBA" w:rsidP="009D5BBA">
      <w:pPr>
        <w:pStyle w:val="Leipteksti"/>
        <w:spacing w:before="11"/>
        <w:rPr>
          <w:sz w:val="21"/>
          <w:lang w:val="sv-SE"/>
        </w:rPr>
      </w:pPr>
    </w:p>
    <w:p w14:paraId="18B2F4D8" w14:textId="77777777" w:rsidR="009D5BBA" w:rsidRPr="0045169A" w:rsidRDefault="009D5BBA" w:rsidP="009D5BBA">
      <w:pPr>
        <w:pStyle w:val="Luettelokappale"/>
        <w:numPr>
          <w:ilvl w:val="1"/>
          <w:numId w:val="194"/>
        </w:numPr>
        <w:tabs>
          <w:tab w:val="left" w:pos="1911"/>
        </w:tabs>
        <w:ind w:right="1297"/>
        <w:rPr>
          <w:color w:val="231F20"/>
          <w:lang w:val="sv-SE"/>
        </w:rPr>
      </w:pPr>
      <w:r w:rsidRPr="0045169A">
        <w:rPr>
          <w:color w:val="231F20"/>
          <w:lang w:val="sv-SE"/>
        </w:rPr>
        <w:t>om den är avsedd att aktivera en snabbutlösningsanordning för självaktiverande röksignaler och självtändande ljus, ha en massa som är tillräckligt stor för att aktivera snabbutlösningsanordningen, dock minst 4 kg,</w:t>
      </w:r>
    </w:p>
    <w:p w14:paraId="2467CB73" w14:textId="77777777" w:rsidR="009D5BBA" w:rsidRPr="0045169A" w:rsidRDefault="009D5BBA" w:rsidP="009D5BBA">
      <w:pPr>
        <w:pStyle w:val="Leipteksti"/>
        <w:rPr>
          <w:lang w:val="sv-SE"/>
        </w:rPr>
      </w:pPr>
    </w:p>
    <w:p w14:paraId="3CF4D178" w14:textId="77777777" w:rsidR="009D5BBA" w:rsidRPr="00EC1967" w:rsidRDefault="009D5BBA" w:rsidP="009D5BBA">
      <w:pPr>
        <w:pStyle w:val="Luettelokappale"/>
        <w:numPr>
          <w:ilvl w:val="1"/>
          <w:numId w:val="194"/>
        </w:numPr>
        <w:tabs>
          <w:tab w:val="left" w:pos="1911"/>
        </w:tabs>
        <w:ind w:right="1296"/>
        <w:rPr>
          <w:color w:val="231F20"/>
          <w:lang w:val="sv-SE"/>
        </w:rPr>
      </w:pPr>
      <w:r w:rsidRPr="0045169A">
        <w:rPr>
          <w:color w:val="231F20"/>
          <w:lang w:val="sv-SE"/>
        </w:rPr>
        <w:t xml:space="preserve">vara försedd med en grepplina med en diameter på minst 9,5 mm och en längd som är minst fyra gånger livbojens yttre diameter; </w:t>
      </w:r>
      <w:r w:rsidRPr="00EC1967">
        <w:rPr>
          <w:color w:val="231F20"/>
          <w:lang w:val="sv-SE"/>
        </w:rPr>
        <w:t>grepplinan ska vara fäst vid fyra punkter med lika stort avstånd till varandra runt bojens omkrets så att den bildar fyra lika stora öglor.</w:t>
      </w:r>
    </w:p>
    <w:p w14:paraId="1714C881" w14:textId="77777777" w:rsidR="009D5BBA" w:rsidRPr="0045169A" w:rsidRDefault="009D5BBA" w:rsidP="009D5BBA">
      <w:pPr>
        <w:pStyle w:val="Leipteksti"/>
        <w:spacing w:before="11"/>
        <w:rPr>
          <w:sz w:val="21"/>
          <w:lang w:val="sv-SE"/>
        </w:rPr>
      </w:pPr>
    </w:p>
    <w:p w14:paraId="135CC386" w14:textId="77777777" w:rsidR="009D5BBA" w:rsidRPr="0045169A" w:rsidRDefault="009D5BBA" w:rsidP="009D5BBA">
      <w:pPr>
        <w:pStyle w:val="Luettelokappale"/>
        <w:numPr>
          <w:ilvl w:val="0"/>
          <w:numId w:val="194"/>
        </w:numPr>
        <w:tabs>
          <w:tab w:val="left" w:pos="1069"/>
          <w:tab w:val="left" w:pos="1070"/>
        </w:tabs>
        <w:ind w:hanging="851"/>
        <w:rPr>
          <w:color w:val="231F20"/>
          <w:lang w:val="sv-SE"/>
        </w:rPr>
      </w:pPr>
      <w:r w:rsidRPr="0045169A">
        <w:rPr>
          <w:color w:val="231F20"/>
          <w:lang w:val="sv-SE"/>
        </w:rPr>
        <w:t>Självtändande livbojsljus</w:t>
      </w:r>
    </w:p>
    <w:p w14:paraId="68C5AA2B" w14:textId="77777777" w:rsidR="009D5BBA" w:rsidRPr="0045169A" w:rsidRDefault="009D5BBA" w:rsidP="009D5BBA">
      <w:pPr>
        <w:pStyle w:val="Leipteksti"/>
        <w:rPr>
          <w:lang w:val="sv-SE"/>
        </w:rPr>
      </w:pPr>
    </w:p>
    <w:p w14:paraId="021E2032" w14:textId="77777777" w:rsidR="009D5BBA" w:rsidRPr="0045169A" w:rsidRDefault="009D5BBA" w:rsidP="009D5BBA">
      <w:pPr>
        <w:pStyle w:val="Leipteksti"/>
        <w:spacing w:before="1"/>
        <w:ind w:left="1069"/>
        <w:rPr>
          <w:color w:val="231F20"/>
          <w:lang w:val="sv-SE"/>
        </w:rPr>
      </w:pPr>
      <w:r w:rsidRPr="0045169A">
        <w:rPr>
          <w:color w:val="231F20"/>
          <w:lang w:val="sv-SE"/>
        </w:rPr>
        <w:t>Sådana självtändande ljus som föreskrivs i regel 10.2 ska</w:t>
      </w:r>
    </w:p>
    <w:p w14:paraId="58C5D935" w14:textId="77777777" w:rsidR="009D5BBA" w:rsidRPr="0045169A" w:rsidRDefault="009D5BBA" w:rsidP="009D5BBA">
      <w:pPr>
        <w:pStyle w:val="Leipteksti"/>
        <w:rPr>
          <w:lang w:val="sv-SE"/>
        </w:rPr>
      </w:pPr>
    </w:p>
    <w:p w14:paraId="392AA531" w14:textId="77777777" w:rsidR="009D5BBA" w:rsidRPr="0045169A" w:rsidRDefault="009D5BBA" w:rsidP="009D5BBA">
      <w:pPr>
        <w:pStyle w:val="Luettelokappale"/>
        <w:numPr>
          <w:ilvl w:val="1"/>
          <w:numId w:val="194"/>
        </w:numPr>
        <w:tabs>
          <w:tab w:val="left" w:pos="1919"/>
          <w:tab w:val="left" w:pos="1920"/>
        </w:tabs>
        <w:ind w:left="1919" w:hanging="850"/>
        <w:rPr>
          <w:color w:val="231F20"/>
          <w:lang w:val="sv-SE"/>
        </w:rPr>
      </w:pPr>
      <w:r w:rsidRPr="0045169A">
        <w:rPr>
          <w:color w:val="231F20"/>
          <w:lang w:val="sv-SE"/>
        </w:rPr>
        <w:t>inte kunna släckas av vatten,</w:t>
      </w:r>
    </w:p>
    <w:p w14:paraId="3410189A" w14:textId="77777777" w:rsidR="009D5BBA" w:rsidRPr="0045169A" w:rsidRDefault="009D5BBA" w:rsidP="009D5BBA">
      <w:pPr>
        <w:pStyle w:val="Luettelokappale"/>
        <w:numPr>
          <w:ilvl w:val="1"/>
          <w:numId w:val="194"/>
        </w:numPr>
        <w:tabs>
          <w:tab w:val="left" w:pos="1908"/>
        </w:tabs>
        <w:spacing w:before="112"/>
        <w:ind w:left="1906" w:right="1299" w:hanging="837"/>
        <w:rPr>
          <w:color w:val="231F20"/>
          <w:lang w:val="sv-SE"/>
        </w:rPr>
      </w:pPr>
      <w:r w:rsidRPr="0045169A">
        <w:rPr>
          <w:color w:val="231F20"/>
          <w:lang w:val="sv-SE"/>
        </w:rPr>
        <w:t>antingen kunna brinna oavbrutet med en ljusstyrka på minst 2 cd i alla riktningar av den övre hemisfären eller kunna avge minst 50 urladdningsblixtar per minut med minst motsvarande effektiva ljusstyrka,</w:t>
      </w:r>
    </w:p>
    <w:p w14:paraId="688C9094" w14:textId="77777777" w:rsidR="009D5BBA" w:rsidRPr="0045169A" w:rsidRDefault="009D5BBA" w:rsidP="009D5BBA">
      <w:pPr>
        <w:pStyle w:val="Leipteksti"/>
        <w:rPr>
          <w:lang w:val="sv-SE"/>
        </w:rPr>
      </w:pPr>
    </w:p>
    <w:p w14:paraId="7393664A" w14:textId="77777777" w:rsidR="009D5BBA" w:rsidRPr="0045169A" w:rsidRDefault="009D5BBA" w:rsidP="009D5BBA">
      <w:pPr>
        <w:pStyle w:val="Luettelokappale"/>
        <w:numPr>
          <w:ilvl w:val="1"/>
          <w:numId w:val="194"/>
        </w:numPr>
        <w:tabs>
          <w:tab w:val="left" w:pos="1910"/>
          <w:tab w:val="left" w:pos="1911"/>
        </w:tabs>
        <w:ind w:right="1309"/>
        <w:rPr>
          <w:color w:val="231F20"/>
          <w:lang w:val="sv-SE"/>
        </w:rPr>
      </w:pPr>
      <w:r w:rsidRPr="0045169A">
        <w:rPr>
          <w:color w:val="231F20"/>
          <w:lang w:val="sv-SE"/>
        </w:rPr>
        <w:t>vara försedda med en kraftkälla som i minst 2 timmar kan uppfylla kraven i led ii,</w:t>
      </w:r>
    </w:p>
    <w:p w14:paraId="78C80DA1" w14:textId="77777777" w:rsidR="009D5BBA" w:rsidRPr="0045169A" w:rsidRDefault="009D5BBA" w:rsidP="009D5BBA">
      <w:pPr>
        <w:pStyle w:val="Leipteksti"/>
        <w:spacing w:before="1"/>
        <w:rPr>
          <w:lang w:val="sv-SE"/>
        </w:rPr>
      </w:pPr>
    </w:p>
    <w:p w14:paraId="2DBFD74B" w14:textId="77777777" w:rsidR="009D5BBA" w:rsidRPr="0045169A" w:rsidRDefault="009D5BBA" w:rsidP="009D5BBA">
      <w:pPr>
        <w:pStyle w:val="Luettelokappale"/>
        <w:numPr>
          <w:ilvl w:val="1"/>
          <w:numId w:val="194"/>
        </w:numPr>
        <w:tabs>
          <w:tab w:val="left" w:pos="1918"/>
          <w:tab w:val="left" w:pos="1919"/>
        </w:tabs>
        <w:spacing w:before="1"/>
        <w:ind w:left="1918" w:hanging="849"/>
        <w:rPr>
          <w:color w:val="231F20"/>
          <w:lang w:val="sv-SE"/>
        </w:rPr>
      </w:pPr>
      <w:r w:rsidRPr="0045169A">
        <w:rPr>
          <w:color w:val="231F20"/>
          <w:lang w:val="sv-SE"/>
        </w:rPr>
        <w:t>kunna tåla ett fall i vattnet i enlighet med punkt 1 vi.</w:t>
      </w:r>
    </w:p>
    <w:p w14:paraId="33B33130" w14:textId="77777777" w:rsidR="009D5BBA" w:rsidRPr="0045169A" w:rsidRDefault="009D5BBA" w:rsidP="009D5BBA">
      <w:pPr>
        <w:pStyle w:val="Leipteksti"/>
        <w:spacing w:before="9"/>
        <w:rPr>
          <w:sz w:val="21"/>
          <w:lang w:val="sv-SE"/>
        </w:rPr>
      </w:pPr>
    </w:p>
    <w:p w14:paraId="7C72C936" w14:textId="77777777" w:rsidR="009D5BBA" w:rsidRPr="0045169A" w:rsidRDefault="009D5BBA" w:rsidP="009D5BBA">
      <w:pPr>
        <w:pStyle w:val="Luettelokappale"/>
        <w:numPr>
          <w:ilvl w:val="0"/>
          <w:numId w:val="194"/>
        </w:numPr>
        <w:tabs>
          <w:tab w:val="left" w:pos="1070"/>
          <w:tab w:val="left" w:pos="1071"/>
        </w:tabs>
        <w:ind w:left="1070"/>
        <w:rPr>
          <w:color w:val="231F20"/>
          <w:lang w:val="sv-SE"/>
        </w:rPr>
      </w:pPr>
      <w:r w:rsidRPr="0045169A">
        <w:rPr>
          <w:color w:val="231F20"/>
          <w:lang w:val="sv-SE"/>
        </w:rPr>
        <w:t>Självaktiverande röksignaler för livbojar</w:t>
      </w:r>
    </w:p>
    <w:p w14:paraId="5A9E2775" w14:textId="77777777" w:rsidR="009D5BBA" w:rsidRPr="0045169A" w:rsidRDefault="009D5BBA" w:rsidP="009D5BBA">
      <w:pPr>
        <w:pStyle w:val="Leipteksti"/>
        <w:rPr>
          <w:lang w:val="sv-SE"/>
        </w:rPr>
      </w:pPr>
    </w:p>
    <w:p w14:paraId="005CA3AD" w14:textId="77777777" w:rsidR="009D5BBA" w:rsidRPr="0045169A" w:rsidRDefault="009D5BBA" w:rsidP="009D5BBA">
      <w:pPr>
        <w:pStyle w:val="Leipteksti"/>
        <w:ind w:left="1069"/>
        <w:rPr>
          <w:color w:val="231F20"/>
          <w:lang w:val="sv-SE"/>
        </w:rPr>
      </w:pPr>
      <w:r w:rsidRPr="0045169A">
        <w:rPr>
          <w:color w:val="231F20"/>
          <w:lang w:val="sv-SE"/>
        </w:rPr>
        <w:t>Sådana självaktiverande röksignaler som föreskrivs i regel 10.3 ska</w:t>
      </w:r>
    </w:p>
    <w:p w14:paraId="7CFFD419" w14:textId="77777777" w:rsidR="009D5BBA" w:rsidRPr="0045169A" w:rsidRDefault="009D5BBA" w:rsidP="009D5BBA">
      <w:pPr>
        <w:pStyle w:val="Leipteksti"/>
        <w:rPr>
          <w:lang w:val="sv-SE"/>
        </w:rPr>
      </w:pPr>
    </w:p>
    <w:p w14:paraId="7D78C262" w14:textId="77777777" w:rsidR="009D5BBA" w:rsidRPr="0045169A" w:rsidRDefault="009D5BBA" w:rsidP="009D5BBA">
      <w:pPr>
        <w:pStyle w:val="Luettelokappale"/>
        <w:numPr>
          <w:ilvl w:val="1"/>
          <w:numId w:val="194"/>
        </w:numPr>
        <w:tabs>
          <w:tab w:val="left" w:pos="1909"/>
          <w:tab w:val="left" w:pos="1910"/>
        </w:tabs>
        <w:ind w:right="1302"/>
        <w:rPr>
          <w:color w:val="231F20"/>
          <w:lang w:val="sv-SE"/>
        </w:rPr>
      </w:pPr>
      <w:r w:rsidRPr="0045169A">
        <w:rPr>
          <w:color w:val="231F20"/>
          <w:lang w:val="sv-SE"/>
        </w:rPr>
        <w:t>avge rök med en starkt framträdande färg med jämn hastighet under minst 15 minuter när signalen flyter i lugnt vatten,</w:t>
      </w:r>
    </w:p>
    <w:p w14:paraId="1CC62935" w14:textId="77777777" w:rsidR="009D5BBA" w:rsidRPr="0045169A" w:rsidRDefault="009D5BBA" w:rsidP="009D5BBA">
      <w:pPr>
        <w:pStyle w:val="Leipteksti"/>
        <w:rPr>
          <w:lang w:val="sv-SE"/>
        </w:rPr>
      </w:pPr>
    </w:p>
    <w:p w14:paraId="7927969D" w14:textId="77777777" w:rsidR="009D5BBA" w:rsidRPr="0045169A" w:rsidRDefault="009D5BBA" w:rsidP="009D5BBA">
      <w:pPr>
        <w:pStyle w:val="Luettelokappale"/>
        <w:numPr>
          <w:ilvl w:val="1"/>
          <w:numId w:val="194"/>
        </w:numPr>
        <w:tabs>
          <w:tab w:val="left" w:pos="1908"/>
          <w:tab w:val="left" w:pos="1909"/>
        </w:tabs>
        <w:ind w:right="1300" w:hanging="852"/>
        <w:rPr>
          <w:color w:val="231F20"/>
          <w:lang w:val="sv-SE"/>
        </w:rPr>
      </w:pPr>
      <w:r w:rsidRPr="0045169A">
        <w:rPr>
          <w:color w:val="231F20"/>
          <w:lang w:val="sv-SE"/>
        </w:rPr>
        <w:t>inte tändas explosivt eller ge ifrån sig någon låga under hela den tid de avger rök,</w:t>
      </w:r>
    </w:p>
    <w:p w14:paraId="7ECA065C" w14:textId="77777777" w:rsidR="009D5BBA" w:rsidRPr="0045169A" w:rsidRDefault="009D5BBA" w:rsidP="009D5BBA">
      <w:pPr>
        <w:pStyle w:val="Leipteksti"/>
        <w:spacing w:before="1"/>
        <w:rPr>
          <w:lang w:val="sv-SE"/>
        </w:rPr>
      </w:pPr>
    </w:p>
    <w:p w14:paraId="2762E50B" w14:textId="77777777" w:rsidR="009D5BBA" w:rsidRPr="0045169A" w:rsidRDefault="009D5BBA" w:rsidP="009D5BBA">
      <w:pPr>
        <w:pStyle w:val="Luettelokappale"/>
        <w:numPr>
          <w:ilvl w:val="1"/>
          <w:numId w:val="194"/>
        </w:numPr>
        <w:tabs>
          <w:tab w:val="left" w:pos="1920"/>
          <w:tab w:val="left" w:pos="1921"/>
        </w:tabs>
        <w:ind w:left="1920" w:hanging="863"/>
        <w:rPr>
          <w:color w:val="231F20"/>
          <w:lang w:val="sv-SE"/>
        </w:rPr>
      </w:pPr>
      <w:r w:rsidRPr="0045169A">
        <w:rPr>
          <w:color w:val="231F20"/>
          <w:lang w:val="sv-SE"/>
        </w:rPr>
        <w:t>inte dränkas i sjögång,</w:t>
      </w:r>
    </w:p>
    <w:p w14:paraId="17F9A6F3" w14:textId="77777777" w:rsidR="009D5BBA" w:rsidRPr="0045169A" w:rsidRDefault="009D5BBA" w:rsidP="009D5BBA">
      <w:pPr>
        <w:pStyle w:val="Leipteksti"/>
        <w:spacing w:before="9"/>
        <w:rPr>
          <w:sz w:val="21"/>
          <w:lang w:val="sv-SE"/>
        </w:rPr>
      </w:pPr>
    </w:p>
    <w:p w14:paraId="5F86647C" w14:textId="77777777" w:rsidR="009D5BBA" w:rsidRPr="0045169A" w:rsidRDefault="009D5BBA" w:rsidP="009D5BBA">
      <w:pPr>
        <w:pStyle w:val="Luettelokappale"/>
        <w:numPr>
          <w:ilvl w:val="1"/>
          <w:numId w:val="194"/>
        </w:numPr>
        <w:tabs>
          <w:tab w:val="left" w:pos="1909"/>
          <w:tab w:val="left" w:pos="1910"/>
        </w:tabs>
        <w:spacing w:before="1"/>
        <w:ind w:right="1303" w:hanging="852"/>
        <w:rPr>
          <w:color w:val="231F20"/>
          <w:lang w:val="sv-SE"/>
        </w:rPr>
      </w:pPr>
      <w:r w:rsidRPr="0045169A">
        <w:rPr>
          <w:color w:val="231F20"/>
          <w:lang w:val="sv-SE"/>
        </w:rPr>
        <w:t>fortsätta att avge rök även om de är helt under vattenytan i minst 10 sekunder, och</w:t>
      </w:r>
    </w:p>
    <w:p w14:paraId="41C9C954" w14:textId="77777777" w:rsidR="009D5BBA" w:rsidRPr="0045169A" w:rsidRDefault="009D5BBA" w:rsidP="009D5BBA">
      <w:pPr>
        <w:pStyle w:val="Leipteksti"/>
        <w:spacing w:before="1"/>
        <w:rPr>
          <w:lang w:val="sv-SE"/>
        </w:rPr>
      </w:pPr>
    </w:p>
    <w:p w14:paraId="753D8503" w14:textId="77777777" w:rsidR="009D5BBA" w:rsidRPr="0045169A" w:rsidRDefault="009D5BBA" w:rsidP="009D5BBA">
      <w:pPr>
        <w:pStyle w:val="Luettelokappale"/>
        <w:numPr>
          <w:ilvl w:val="1"/>
          <w:numId w:val="194"/>
        </w:numPr>
        <w:tabs>
          <w:tab w:val="left" w:pos="1917"/>
          <w:tab w:val="left" w:pos="1918"/>
        </w:tabs>
        <w:ind w:left="1917" w:hanging="860"/>
        <w:rPr>
          <w:color w:val="231F20"/>
          <w:lang w:val="sv-SE"/>
        </w:rPr>
      </w:pPr>
      <w:r w:rsidRPr="0045169A">
        <w:rPr>
          <w:color w:val="231F20"/>
          <w:lang w:val="sv-SE"/>
        </w:rPr>
        <w:t>kunna tåla ett fall i vattnet i enlighet med punkt 1 vi.</w:t>
      </w:r>
    </w:p>
    <w:p w14:paraId="5424BAB3" w14:textId="77777777" w:rsidR="009D5BBA" w:rsidRPr="0045169A" w:rsidRDefault="009D5BBA" w:rsidP="009D5BBA">
      <w:pPr>
        <w:pStyle w:val="Leipteksti"/>
        <w:spacing w:before="9"/>
        <w:rPr>
          <w:sz w:val="21"/>
          <w:lang w:val="sv-SE"/>
        </w:rPr>
      </w:pPr>
    </w:p>
    <w:p w14:paraId="201B538D" w14:textId="77777777" w:rsidR="009D5BBA" w:rsidRPr="0045169A" w:rsidRDefault="009D5BBA" w:rsidP="009D5BBA">
      <w:pPr>
        <w:pStyle w:val="Luettelokappale"/>
        <w:numPr>
          <w:ilvl w:val="0"/>
          <w:numId w:val="194"/>
        </w:numPr>
        <w:tabs>
          <w:tab w:val="left" w:pos="1070"/>
          <w:tab w:val="left" w:pos="1071"/>
        </w:tabs>
        <w:ind w:left="1070"/>
        <w:rPr>
          <w:color w:val="231F20"/>
          <w:lang w:val="sv-SE"/>
        </w:rPr>
      </w:pPr>
      <w:r w:rsidRPr="0045169A">
        <w:rPr>
          <w:color w:val="231F20"/>
          <w:lang w:val="sv-SE"/>
        </w:rPr>
        <w:t>Flytbara livlinor</w:t>
      </w:r>
    </w:p>
    <w:p w14:paraId="5360F8A0" w14:textId="77777777" w:rsidR="009D5BBA" w:rsidRPr="0045169A" w:rsidRDefault="009D5BBA" w:rsidP="009D5BBA">
      <w:pPr>
        <w:pStyle w:val="Leipteksti"/>
        <w:rPr>
          <w:lang w:val="sv-SE"/>
        </w:rPr>
      </w:pPr>
    </w:p>
    <w:p w14:paraId="4A2EF900" w14:textId="77777777" w:rsidR="009D5BBA" w:rsidRPr="0045169A" w:rsidRDefault="009D5BBA" w:rsidP="009D5BBA">
      <w:pPr>
        <w:pStyle w:val="Leipteksti"/>
        <w:spacing w:before="1"/>
        <w:ind w:left="1069"/>
        <w:rPr>
          <w:color w:val="231F20"/>
          <w:lang w:val="sv-SE"/>
        </w:rPr>
      </w:pPr>
      <w:r w:rsidRPr="0045169A">
        <w:rPr>
          <w:color w:val="231F20"/>
          <w:lang w:val="sv-SE"/>
        </w:rPr>
        <w:t>Sådana flytbara livlinor som föreskrivs i regel 10.4 ska</w:t>
      </w:r>
    </w:p>
    <w:p w14:paraId="07135DE7" w14:textId="77777777" w:rsidR="009D5BBA" w:rsidRPr="0045169A" w:rsidRDefault="009D5BBA" w:rsidP="009D5BBA">
      <w:pPr>
        <w:pStyle w:val="Leipteksti"/>
        <w:rPr>
          <w:lang w:val="sv-SE"/>
        </w:rPr>
      </w:pPr>
    </w:p>
    <w:p w14:paraId="0D0625C9" w14:textId="77777777" w:rsidR="009D5BBA" w:rsidRPr="0045169A" w:rsidRDefault="009D5BBA" w:rsidP="009D5BBA">
      <w:pPr>
        <w:pStyle w:val="Luettelokappale"/>
        <w:numPr>
          <w:ilvl w:val="1"/>
          <w:numId w:val="194"/>
        </w:numPr>
        <w:tabs>
          <w:tab w:val="left" w:pos="1918"/>
          <w:tab w:val="left" w:pos="1919"/>
        </w:tabs>
        <w:ind w:left="1918" w:hanging="849"/>
        <w:rPr>
          <w:color w:val="231F20"/>
          <w:lang w:val="sv-SE"/>
        </w:rPr>
      </w:pPr>
      <w:r w:rsidRPr="0045169A">
        <w:rPr>
          <w:color w:val="231F20"/>
          <w:lang w:val="sv-SE"/>
        </w:rPr>
        <w:t>inte kinka,</w:t>
      </w:r>
    </w:p>
    <w:p w14:paraId="3FE452B5" w14:textId="77777777" w:rsidR="009D5BBA" w:rsidRPr="0045169A" w:rsidRDefault="009D5BBA" w:rsidP="009D5BBA">
      <w:pPr>
        <w:pStyle w:val="Leipteksti"/>
        <w:rPr>
          <w:lang w:val="sv-SE"/>
        </w:rPr>
      </w:pPr>
    </w:p>
    <w:p w14:paraId="3545B68E" w14:textId="77777777" w:rsidR="009D5BBA" w:rsidRPr="0045169A" w:rsidRDefault="009D5BBA" w:rsidP="009D5BBA">
      <w:pPr>
        <w:pStyle w:val="Luettelokappale"/>
        <w:numPr>
          <w:ilvl w:val="1"/>
          <w:numId w:val="194"/>
        </w:numPr>
        <w:tabs>
          <w:tab w:val="left" w:pos="1918"/>
          <w:tab w:val="left" w:pos="1919"/>
        </w:tabs>
        <w:ind w:left="1918" w:hanging="849"/>
        <w:rPr>
          <w:color w:val="231F20"/>
          <w:lang w:val="sv-SE"/>
        </w:rPr>
      </w:pPr>
      <w:r w:rsidRPr="0045169A">
        <w:rPr>
          <w:color w:val="231F20"/>
          <w:lang w:val="sv-SE"/>
        </w:rPr>
        <w:t>ha en diameter på minst 8 mm,</w:t>
      </w:r>
    </w:p>
    <w:p w14:paraId="4E794665" w14:textId="77777777" w:rsidR="009D5BBA" w:rsidRPr="0045169A" w:rsidRDefault="009D5BBA" w:rsidP="009D5BBA">
      <w:pPr>
        <w:pStyle w:val="Leipteksti"/>
        <w:rPr>
          <w:lang w:val="sv-SE"/>
        </w:rPr>
      </w:pPr>
    </w:p>
    <w:p w14:paraId="1D8E5E3F" w14:textId="77777777" w:rsidR="009D5BBA" w:rsidRPr="0045169A" w:rsidRDefault="009D5BBA" w:rsidP="009D5BBA">
      <w:pPr>
        <w:pStyle w:val="Luettelokappale"/>
        <w:numPr>
          <w:ilvl w:val="1"/>
          <w:numId w:val="194"/>
        </w:numPr>
        <w:tabs>
          <w:tab w:val="left" w:pos="1919"/>
          <w:tab w:val="left" w:pos="1920"/>
        </w:tabs>
        <w:ind w:left="1919" w:hanging="850"/>
        <w:rPr>
          <w:color w:val="231F20"/>
          <w:lang w:val="sv-SE"/>
        </w:rPr>
      </w:pPr>
      <w:r w:rsidRPr="0045169A">
        <w:rPr>
          <w:color w:val="231F20"/>
          <w:lang w:val="sv-SE"/>
        </w:rPr>
        <w:t>ha en brottstyrka på minst 5 kN.</w:t>
      </w:r>
    </w:p>
    <w:p w14:paraId="79C24A49" w14:textId="77777777" w:rsidR="009D5BBA" w:rsidRPr="0045169A" w:rsidRDefault="009D5BBA" w:rsidP="009D5BBA">
      <w:pPr>
        <w:pStyle w:val="Leipteksti"/>
        <w:spacing w:before="7"/>
        <w:rPr>
          <w:sz w:val="21"/>
          <w:lang w:val="sv-SE"/>
        </w:rPr>
      </w:pPr>
    </w:p>
    <w:p w14:paraId="2DA8C396" w14:textId="77777777" w:rsidR="009D5BBA" w:rsidRPr="0045169A" w:rsidRDefault="009D5BBA" w:rsidP="009D5BBA">
      <w:pPr>
        <w:pStyle w:val="Otsikko1"/>
        <w:ind w:left="221" w:right="1305"/>
        <w:rPr>
          <w:color w:val="231F20"/>
          <w:lang w:val="sv-SE"/>
        </w:rPr>
      </w:pPr>
      <w:r w:rsidRPr="0045169A">
        <w:rPr>
          <w:color w:val="231F20"/>
          <w:lang w:val="sv-SE"/>
        </w:rPr>
        <w:t>Regel 28</w:t>
      </w:r>
    </w:p>
    <w:p w14:paraId="3E642F14" w14:textId="77777777" w:rsidR="009D5BBA" w:rsidRPr="0045169A" w:rsidRDefault="009D5BBA" w:rsidP="009D5BBA">
      <w:pPr>
        <w:spacing w:before="2"/>
        <w:ind w:left="225" w:right="1305"/>
        <w:jc w:val="center"/>
        <w:rPr>
          <w:b/>
          <w:color w:val="231F20"/>
          <w:lang w:val="sv-SE"/>
        </w:rPr>
      </w:pPr>
      <w:r w:rsidRPr="0045169A">
        <w:rPr>
          <w:b/>
          <w:color w:val="231F20"/>
          <w:lang w:val="sv-SE"/>
        </w:rPr>
        <w:t>Linkastare</w:t>
      </w:r>
    </w:p>
    <w:p w14:paraId="246EE716" w14:textId="77777777" w:rsidR="009D5BBA" w:rsidRPr="0045169A" w:rsidRDefault="009D5BBA" w:rsidP="009D5BBA">
      <w:pPr>
        <w:pStyle w:val="Leipteksti"/>
        <w:spacing w:before="2"/>
        <w:rPr>
          <w:b/>
          <w:lang w:val="sv-SE"/>
        </w:rPr>
      </w:pPr>
    </w:p>
    <w:p w14:paraId="4DA40225" w14:textId="77777777" w:rsidR="009D5BBA" w:rsidRPr="0045169A" w:rsidRDefault="009D5BBA" w:rsidP="009D5BBA">
      <w:pPr>
        <w:pStyle w:val="Luettelokappale"/>
        <w:numPr>
          <w:ilvl w:val="0"/>
          <w:numId w:val="193"/>
        </w:numPr>
        <w:tabs>
          <w:tab w:val="left" w:pos="1068"/>
          <w:tab w:val="left" w:pos="1069"/>
        </w:tabs>
        <w:ind w:hanging="850"/>
        <w:rPr>
          <w:color w:val="231F20"/>
          <w:lang w:val="sv-SE"/>
        </w:rPr>
      </w:pPr>
      <w:r w:rsidRPr="0045169A">
        <w:rPr>
          <w:color w:val="231F20"/>
          <w:lang w:val="sv-SE"/>
        </w:rPr>
        <w:t>Varje linkastare ska</w:t>
      </w:r>
    </w:p>
    <w:p w14:paraId="27F32667" w14:textId="77777777" w:rsidR="009D5BBA" w:rsidRPr="0045169A" w:rsidRDefault="009D5BBA" w:rsidP="009D5BBA">
      <w:pPr>
        <w:pStyle w:val="Leipteksti"/>
        <w:spacing w:before="11"/>
        <w:rPr>
          <w:sz w:val="19"/>
          <w:lang w:val="sv-SE"/>
        </w:rPr>
      </w:pPr>
    </w:p>
    <w:p w14:paraId="3614F28B" w14:textId="77777777" w:rsidR="009D5BBA" w:rsidRPr="0045169A" w:rsidRDefault="009D5BBA" w:rsidP="009D5BBA">
      <w:pPr>
        <w:pStyle w:val="Luettelokappale"/>
        <w:numPr>
          <w:ilvl w:val="1"/>
          <w:numId w:val="193"/>
        </w:numPr>
        <w:tabs>
          <w:tab w:val="left" w:pos="1918"/>
          <w:tab w:val="left" w:pos="1919"/>
        </w:tabs>
        <w:rPr>
          <w:color w:val="231F20"/>
          <w:lang w:val="sv-SE"/>
        </w:rPr>
      </w:pPr>
      <w:r w:rsidRPr="0045169A">
        <w:rPr>
          <w:color w:val="231F20"/>
          <w:lang w:val="sv-SE"/>
        </w:rPr>
        <w:t>kunna kasta en lina med skälig noggrannhet,</w:t>
      </w:r>
    </w:p>
    <w:p w14:paraId="5CA99004" w14:textId="77777777" w:rsidR="009D5BBA" w:rsidRPr="0045169A" w:rsidRDefault="009D5BBA" w:rsidP="009D5BBA">
      <w:pPr>
        <w:pStyle w:val="Leipteksti"/>
        <w:spacing w:before="11"/>
        <w:rPr>
          <w:sz w:val="19"/>
          <w:lang w:val="sv-SE"/>
        </w:rPr>
      </w:pPr>
    </w:p>
    <w:p w14:paraId="7006DB44" w14:textId="77777777" w:rsidR="009D5BBA" w:rsidRPr="0045169A" w:rsidRDefault="009D5BBA" w:rsidP="009D5BBA">
      <w:pPr>
        <w:pStyle w:val="Luettelokappale"/>
        <w:numPr>
          <w:ilvl w:val="1"/>
          <w:numId w:val="193"/>
        </w:numPr>
        <w:tabs>
          <w:tab w:val="left" w:pos="1908"/>
          <w:tab w:val="left" w:pos="1909"/>
        </w:tabs>
        <w:ind w:left="1909" w:right="1304" w:hanging="852"/>
        <w:rPr>
          <w:color w:val="231F20"/>
          <w:lang w:val="sv-SE"/>
        </w:rPr>
      </w:pPr>
      <w:r w:rsidRPr="0045169A">
        <w:rPr>
          <w:color w:val="231F20"/>
          <w:lang w:val="sv-SE"/>
        </w:rPr>
        <w:t>innehålla minst fyra projektiler som var och en kan bära en lina minst 230 meter i lugnt väder,</w:t>
      </w:r>
    </w:p>
    <w:p w14:paraId="5216BC88" w14:textId="77777777" w:rsidR="009D5BBA" w:rsidRPr="0045169A" w:rsidRDefault="009D5BBA" w:rsidP="009D5BBA">
      <w:pPr>
        <w:pStyle w:val="Leipteksti"/>
        <w:spacing w:before="1"/>
        <w:rPr>
          <w:sz w:val="20"/>
          <w:lang w:val="sv-SE"/>
        </w:rPr>
      </w:pPr>
    </w:p>
    <w:p w14:paraId="4D4B9EEC" w14:textId="77777777" w:rsidR="009D5BBA" w:rsidRPr="0045169A" w:rsidRDefault="009D5BBA" w:rsidP="009D5BBA">
      <w:pPr>
        <w:pStyle w:val="Luettelokappale"/>
        <w:numPr>
          <w:ilvl w:val="1"/>
          <w:numId w:val="193"/>
        </w:numPr>
        <w:tabs>
          <w:tab w:val="left" w:pos="1910"/>
          <w:tab w:val="left" w:pos="1911"/>
        </w:tabs>
        <w:ind w:left="1909" w:right="1298" w:hanging="852"/>
        <w:rPr>
          <w:color w:val="231F20"/>
          <w:lang w:val="sv-SE"/>
        </w:rPr>
      </w:pPr>
      <w:r w:rsidRPr="0045169A">
        <w:rPr>
          <w:color w:val="231F20"/>
          <w:lang w:val="sv-SE"/>
        </w:rPr>
        <w:t>innehålla minst fyra linor som var och en har en brottstyrka på minst 2 kN,</w:t>
      </w:r>
    </w:p>
    <w:p w14:paraId="691CA4B0" w14:textId="77777777" w:rsidR="009D5BBA" w:rsidRPr="0045169A" w:rsidRDefault="009D5BBA" w:rsidP="009D5BBA">
      <w:pPr>
        <w:pStyle w:val="Leipteksti"/>
        <w:spacing w:before="9"/>
        <w:rPr>
          <w:sz w:val="19"/>
          <w:lang w:val="sv-SE"/>
        </w:rPr>
      </w:pPr>
    </w:p>
    <w:p w14:paraId="0AE6F5CB" w14:textId="77777777" w:rsidR="009D5BBA" w:rsidRPr="0045169A" w:rsidRDefault="009D5BBA" w:rsidP="009D5BBA">
      <w:pPr>
        <w:pStyle w:val="Luettelokappale"/>
        <w:numPr>
          <w:ilvl w:val="1"/>
          <w:numId w:val="193"/>
        </w:numPr>
        <w:tabs>
          <w:tab w:val="left" w:pos="1909"/>
          <w:tab w:val="left" w:pos="1910"/>
        </w:tabs>
        <w:ind w:left="1909" w:right="1297" w:hanging="852"/>
        <w:rPr>
          <w:color w:val="231F20"/>
          <w:lang w:val="sv-SE"/>
        </w:rPr>
      </w:pPr>
      <w:r w:rsidRPr="0045169A">
        <w:rPr>
          <w:color w:val="231F20"/>
          <w:lang w:val="sv-SE"/>
        </w:rPr>
        <w:t>ha kortfattade instruktioner eller illustrationer som tydligt visar hur linkastaren ska användas.</w:t>
      </w:r>
    </w:p>
    <w:p w14:paraId="597017E7" w14:textId="77777777" w:rsidR="009D5BBA" w:rsidRPr="0045169A" w:rsidRDefault="009D5BBA" w:rsidP="009D5BBA">
      <w:pPr>
        <w:pStyle w:val="Luettelokappale"/>
        <w:numPr>
          <w:ilvl w:val="0"/>
          <w:numId w:val="193"/>
        </w:numPr>
        <w:tabs>
          <w:tab w:val="left" w:pos="1070"/>
        </w:tabs>
        <w:spacing w:before="112"/>
        <w:ind w:left="218" w:right="1297" w:firstLine="0"/>
        <w:rPr>
          <w:color w:val="231F20"/>
          <w:lang w:val="sv-SE"/>
        </w:rPr>
      </w:pPr>
      <w:r w:rsidRPr="0045169A">
        <w:rPr>
          <w:color w:val="231F20"/>
          <w:lang w:val="sv-SE"/>
        </w:rPr>
        <w:t>Raketen, när det gäller en pistolavfyrad raket, eller enheten, när raket och lina ingår i samma enhet, ska ha ett vattenbeständigt hölje. När det gäller pistolavfyrade raketer ska linor, raketer och tändmedel dessutom förvaras i en behållare som skyddar mot väder och vind.</w:t>
      </w:r>
    </w:p>
    <w:p w14:paraId="3C51EABC" w14:textId="77777777" w:rsidR="009D5BBA" w:rsidRPr="0045169A" w:rsidRDefault="009D5BBA" w:rsidP="009D5BBA">
      <w:pPr>
        <w:pStyle w:val="Leipteksti"/>
        <w:spacing w:before="10"/>
        <w:rPr>
          <w:sz w:val="19"/>
          <w:lang w:val="sv-SE"/>
        </w:rPr>
      </w:pPr>
    </w:p>
    <w:p w14:paraId="2DA704C4" w14:textId="77777777" w:rsidR="009D5BBA" w:rsidRPr="0045169A" w:rsidRDefault="009D5BBA" w:rsidP="009D5BBA">
      <w:pPr>
        <w:pStyle w:val="Otsikko1"/>
        <w:spacing w:before="1"/>
        <w:ind w:left="3505" w:right="4570" w:firstLine="522"/>
        <w:jc w:val="left"/>
        <w:rPr>
          <w:color w:val="231F20"/>
          <w:lang w:val="sv-SE"/>
        </w:rPr>
      </w:pPr>
      <w:r w:rsidRPr="0045169A">
        <w:rPr>
          <w:color w:val="231F20"/>
          <w:lang w:val="sv-SE"/>
        </w:rPr>
        <w:t xml:space="preserve">Regel 29 </w:t>
      </w:r>
    </w:p>
    <w:p w14:paraId="7B6E9E34" w14:textId="77777777" w:rsidR="009D5BBA" w:rsidRPr="0045169A" w:rsidRDefault="009D5BBA" w:rsidP="009D5BBA">
      <w:pPr>
        <w:pStyle w:val="Otsikko1"/>
        <w:spacing w:before="1"/>
        <w:ind w:left="3505" w:right="4570"/>
        <w:jc w:val="left"/>
        <w:rPr>
          <w:color w:val="231F20"/>
          <w:lang w:val="sv-SE"/>
        </w:rPr>
      </w:pPr>
      <w:r w:rsidRPr="0045169A">
        <w:rPr>
          <w:color w:val="231F20"/>
          <w:lang w:val="sv-SE"/>
        </w:rPr>
        <w:t>Fallskärmsljus</w:t>
      </w:r>
    </w:p>
    <w:p w14:paraId="5DB82A46" w14:textId="77777777" w:rsidR="009D5BBA" w:rsidRPr="0045169A" w:rsidRDefault="009D5BBA" w:rsidP="009D5BBA">
      <w:pPr>
        <w:pStyle w:val="Leipteksti"/>
        <w:spacing w:before="1"/>
        <w:rPr>
          <w:b/>
          <w:lang w:val="sv-SE"/>
        </w:rPr>
      </w:pPr>
    </w:p>
    <w:p w14:paraId="7D3AA328" w14:textId="77777777" w:rsidR="009D5BBA" w:rsidRPr="0045169A" w:rsidRDefault="009D5BBA" w:rsidP="009D5BBA">
      <w:pPr>
        <w:pStyle w:val="Luettelokappale"/>
        <w:numPr>
          <w:ilvl w:val="0"/>
          <w:numId w:val="192"/>
        </w:numPr>
        <w:tabs>
          <w:tab w:val="left" w:pos="1069"/>
          <w:tab w:val="left" w:pos="1070"/>
        </w:tabs>
        <w:ind w:hanging="851"/>
        <w:rPr>
          <w:color w:val="231F20"/>
          <w:lang w:val="sv-SE"/>
        </w:rPr>
      </w:pPr>
      <w:r w:rsidRPr="0045169A">
        <w:rPr>
          <w:color w:val="231F20"/>
          <w:lang w:val="sv-SE"/>
        </w:rPr>
        <w:t>Ett fallskärmsljus ska</w:t>
      </w:r>
    </w:p>
    <w:p w14:paraId="4D922CAB" w14:textId="77777777" w:rsidR="009D5BBA" w:rsidRPr="0045169A" w:rsidRDefault="009D5BBA" w:rsidP="009D5BBA">
      <w:pPr>
        <w:pStyle w:val="Leipteksti"/>
        <w:rPr>
          <w:lang w:val="sv-SE"/>
        </w:rPr>
      </w:pPr>
    </w:p>
    <w:p w14:paraId="7BC86EC4" w14:textId="77777777" w:rsidR="009D5BBA" w:rsidRPr="0045169A" w:rsidRDefault="009D5BBA" w:rsidP="009D5BBA">
      <w:pPr>
        <w:pStyle w:val="Luettelokappale"/>
        <w:numPr>
          <w:ilvl w:val="1"/>
          <w:numId w:val="192"/>
        </w:numPr>
        <w:tabs>
          <w:tab w:val="left" w:pos="1918"/>
          <w:tab w:val="left" w:pos="1919"/>
        </w:tabs>
        <w:rPr>
          <w:color w:val="231F20"/>
          <w:lang w:val="sv-SE"/>
        </w:rPr>
      </w:pPr>
      <w:r w:rsidRPr="0045169A">
        <w:rPr>
          <w:color w:val="231F20"/>
          <w:lang w:val="sv-SE"/>
        </w:rPr>
        <w:t>ha ett vattenbeständigt hölje,</w:t>
      </w:r>
    </w:p>
    <w:p w14:paraId="534E3C74" w14:textId="77777777" w:rsidR="009D5BBA" w:rsidRPr="0045169A" w:rsidRDefault="009D5BBA" w:rsidP="009D5BBA">
      <w:pPr>
        <w:pStyle w:val="Leipteksti"/>
        <w:rPr>
          <w:lang w:val="sv-SE"/>
        </w:rPr>
      </w:pPr>
    </w:p>
    <w:p w14:paraId="7B7213AA" w14:textId="77777777" w:rsidR="009D5BBA" w:rsidRPr="0045169A" w:rsidRDefault="009D5BBA" w:rsidP="009D5BBA">
      <w:pPr>
        <w:pStyle w:val="Luettelokappale"/>
        <w:numPr>
          <w:ilvl w:val="1"/>
          <w:numId w:val="192"/>
        </w:numPr>
        <w:tabs>
          <w:tab w:val="left" w:pos="1909"/>
          <w:tab w:val="left" w:pos="1910"/>
        </w:tabs>
        <w:ind w:left="1909" w:right="1301" w:hanging="852"/>
        <w:rPr>
          <w:color w:val="231F20"/>
          <w:lang w:val="sv-SE"/>
        </w:rPr>
      </w:pPr>
      <w:r w:rsidRPr="0045169A">
        <w:rPr>
          <w:color w:val="231F20"/>
          <w:lang w:val="sv-SE"/>
        </w:rPr>
        <w:t>på höljet ha kortfattade instruktioner eller illustrationer som tydligt visar hur ljuset ska användas,</w:t>
      </w:r>
    </w:p>
    <w:p w14:paraId="626965AE" w14:textId="77777777" w:rsidR="009D5BBA" w:rsidRPr="0045169A" w:rsidRDefault="009D5BBA" w:rsidP="009D5BBA">
      <w:pPr>
        <w:pStyle w:val="Leipteksti"/>
        <w:spacing w:before="11"/>
        <w:rPr>
          <w:sz w:val="21"/>
          <w:lang w:val="sv-SE"/>
        </w:rPr>
      </w:pPr>
    </w:p>
    <w:p w14:paraId="006EA70C" w14:textId="77777777" w:rsidR="009D5BBA" w:rsidRPr="0045169A" w:rsidRDefault="009D5BBA" w:rsidP="009D5BBA">
      <w:pPr>
        <w:pStyle w:val="Luettelokappale"/>
        <w:numPr>
          <w:ilvl w:val="1"/>
          <w:numId w:val="192"/>
        </w:numPr>
        <w:tabs>
          <w:tab w:val="left" w:pos="1918"/>
          <w:tab w:val="left" w:pos="1919"/>
        </w:tabs>
        <w:ind w:hanging="861"/>
        <w:rPr>
          <w:color w:val="231F20"/>
          <w:lang w:val="sv-SE"/>
        </w:rPr>
      </w:pPr>
      <w:r w:rsidRPr="0045169A">
        <w:rPr>
          <w:color w:val="231F20"/>
          <w:lang w:val="sv-SE"/>
        </w:rPr>
        <w:t>ha en inbyggd tändanordning,</w:t>
      </w:r>
    </w:p>
    <w:p w14:paraId="300B1AE0" w14:textId="77777777" w:rsidR="009D5BBA" w:rsidRPr="0045169A" w:rsidRDefault="009D5BBA" w:rsidP="009D5BBA">
      <w:pPr>
        <w:pStyle w:val="Leipteksti"/>
        <w:spacing w:before="1"/>
        <w:rPr>
          <w:lang w:val="sv-SE"/>
        </w:rPr>
      </w:pPr>
    </w:p>
    <w:p w14:paraId="3512E0F6" w14:textId="77777777" w:rsidR="009D5BBA" w:rsidRPr="0045169A" w:rsidRDefault="009D5BBA" w:rsidP="009D5BBA">
      <w:pPr>
        <w:pStyle w:val="Luettelokappale"/>
        <w:numPr>
          <w:ilvl w:val="1"/>
          <w:numId w:val="192"/>
        </w:numPr>
        <w:tabs>
          <w:tab w:val="left" w:pos="1911"/>
          <w:tab w:val="left" w:pos="1912"/>
        </w:tabs>
        <w:ind w:left="1911" w:right="1304" w:hanging="854"/>
        <w:rPr>
          <w:color w:val="231F20"/>
          <w:lang w:val="sv-SE"/>
        </w:rPr>
      </w:pPr>
      <w:r w:rsidRPr="0045169A">
        <w:rPr>
          <w:color w:val="231F20"/>
          <w:lang w:val="sv-SE"/>
        </w:rPr>
        <w:t>vara konstruerat så att det inte vållar obehag för den som håller i höljet när ljuset används enligt tillverkarens bruksanvisning.</w:t>
      </w:r>
    </w:p>
    <w:p w14:paraId="304D1DB0" w14:textId="77777777" w:rsidR="009D5BBA" w:rsidRPr="0045169A" w:rsidRDefault="009D5BBA" w:rsidP="009D5BBA">
      <w:pPr>
        <w:pStyle w:val="Leipteksti"/>
        <w:spacing w:before="10"/>
        <w:rPr>
          <w:sz w:val="21"/>
          <w:lang w:val="sv-SE"/>
        </w:rPr>
      </w:pPr>
    </w:p>
    <w:p w14:paraId="1978C2BE" w14:textId="77777777" w:rsidR="009D5BBA" w:rsidRPr="0045169A" w:rsidRDefault="009D5BBA" w:rsidP="009D5BBA">
      <w:pPr>
        <w:pStyle w:val="Luettelokappale"/>
        <w:numPr>
          <w:ilvl w:val="0"/>
          <w:numId w:val="192"/>
        </w:numPr>
        <w:tabs>
          <w:tab w:val="left" w:pos="1070"/>
          <w:tab w:val="left" w:pos="1071"/>
        </w:tabs>
        <w:ind w:left="218" w:right="1298" w:firstLine="0"/>
        <w:rPr>
          <w:color w:val="231F20"/>
          <w:lang w:val="sv-SE"/>
        </w:rPr>
      </w:pPr>
      <w:r w:rsidRPr="0045169A">
        <w:rPr>
          <w:color w:val="231F20"/>
          <w:lang w:val="sv-SE"/>
        </w:rPr>
        <w:t>När raketen avfyras vertikalt ska den</w:t>
      </w:r>
      <w:r>
        <w:rPr>
          <w:color w:val="231F20"/>
          <w:lang w:val="sv-SE"/>
        </w:rPr>
        <w:t xml:space="preserve"> nå en höjd av minst 300 meter.</w:t>
      </w:r>
      <w:r w:rsidRPr="0045169A">
        <w:rPr>
          <w:color w:val="231F20"/>
          <w:lang w:val="sv-SE"/>
        </w:rPr>
        <w:t xml:space="preserve"> På eller nära banans högsta punkt ska raketen frigöra ett fallskärmsljus som</w:t>
      </w:r>
    </w:p>
    <w:p w14:paraId="48D3AE07" w14:textId="77777777" w:rsidR="009D5BBA" w:rsidRPr="0045169A" w:rsidRDefault="009D5BBA" w:rsidP="009D5BBA">
      <w:pPr>
        <w:pStyle w:val="Leipteksti"/>
        <w:spacing w:before="11"/>
        <w:rPr>
          <w:sz w:val="21"/>
          <w:lang w:val="sv-SE"/>
        </w:rPr>
      </w:pPr>
    </w:p>
    <w:p w14:paraId="7BC8312C" w14:textId="77777777" w:rsidR="009D5BBA" w:rsidRPr="0045169A" w:rsidRDefault="009D5BBA" w:rsidP="009D5BBA">
      <w:pPr>
        <w:pStyle w:val="Luettelokappale"/>
        <w:numPr>
          <w:ilvl w:val="1"/>
          <w:numId w:val="192"/>
        </w:numPr>
        <w:tabs>
          <w:tab w:val="left" w:pos="1918"/>
          <w:tab w:val="left" w:pos="1920"/>
        </w:tabs>
        <w:ind w:left="1919" w:hanging="850"/>
        <w:rPr>
          <w:color w:val="231F20"/>
          <w:lang w:val="sv-SE"/>
        </w:rPr>
      </w:pPr>
      <w:r w:rsidRPr="0045169A">
        <w:rPr>
          <w:color w:val="231F20"/>
          <w:lang w:val="sv-SE"/>
        </w:rPr>
        <w:t>ska brinna med en klar röd färg,</w:t>
      </w:r>
    </w:p>
    <w:p w14:paraId="4A13596C" w14:textId="77777777" w:rsidR="009D5BBA" w:rsidRPr="0045169A" w:rsidRDefault="009D5BBA" w:rsidP="009D5BBA">
      <w:pPr>
        <w:pStyle w:val="Leipteksti"/>
        <w:rPr>
          <w:lang w:val="sv-SE"/>
        </w:rPr>
      </w:pPr>
    </w:p>
    <w:p w14:paraId="635A6890" w14:textId="77777777" w:rsidR="009D5BBA" w:rsidRPr="0045169A" w:rsidRDefault="009D5BBA" w:rsidP="009D5BBA">
      <w:pPr>
        <w:pStyle w:val="Luettelokappale"/>
        <w:numPr>
          <w:ilvl w:val="1"/>
          <w:numId w:val="192"/>
        </w:numPr>
        <w:tabs>
          <w:tab w:val="left" w:pos="1909"/>
          <w:tab w:val="left" w:pos="1910"/>
        </w:tabs>
        <w:ind w:left="1909" w:hanging="852"/>
        <w:rPr>
          <w:color w:val="231F20"/>
          <w:spacing w:val="-4"/>
          <w:lang w:val="sv-SE"/>
        </w:rPr>
      </w:pPr>
      <w:r w:rsidRPr="0045169A">
        <w:rPr>
          <w:color w:val="231F20"/>
          <w:spacing w:val="-4"/>
          <w:lang w:val="sv-SE"/>
        </w:rPr>
        <w:t>ska brinna jämnt med en medelljusstyrka på minst 30 000 cd,</w:t>
      </w:r>
    </w:p>
    <w:p w14:paraId="1E6A3E79" w14:textId="77777777" w:rsidR="009D5BBA" w:rsidRPr="0045169A" w:rsidRDefault="009D5BBA" w:rsidP="009D5BBA">
      <w:pPr>
        <w:pStyle w:val="Leipteksti"/>
        <w:rPr>
          <w:lang w:val="sv-SE"/>
        </w:rPr>
      </w:pPr>
    </w:p>
    <w:p w14:paraId="6CEB597B" w14:textId="77777777" w:rsidR="009D5BBA" w:rsidRPr="0045169A" w:rsidRDefault="009D5BBA" w:rsidP="009D5BBA">
      <w:pPr>
        <w:pStyle w:val="Luettelokappale"/>
        <w:numPr>
          <w:ilvl w:val="1"/>
          <w:numId w:val="192"/>
        </w:numPr>
        <w:tabs>
          <w:tab w:val="left" w:pos="1920"/>
          <w:tab w:val="left" w:pos="1921"/>
        </w:tabs>
        <w:ind w:left="1920" w:hanging="863"/>
        <w:rPr>
          <w:color w:val="231F20"/>
          <w:lang w:val="sv-SE"/>
        </w:rPr>
      </w:pPr>
      <w:r w:rsidRPr="0045169A">
        <w:rPr>
          <w:color w:val="231F20"/>
          <w:lang w:val="sv-SE"/>
        </w:rPr>
        <w:t>ska ha en brinntid på minst 40 sekunder,</w:t>
      </w:r>
    </w:p>
    <w:p w14:paraId="1BD4C65C" w14:textId="77777777" w:rsidR="009D5BBA" w:rsidRPr="0045169A" w:rsidRDefault="009D5BBA" w:rsidP="009D5BBA">
      <w:pPr>
        <w:pStyle w:val="Leipteksti"/>
        <w:rPr>
          <w:lang w:val="sv-SE"/>
        </w:rPr>
      </w:pPr>
    </w:p>
    <w:p w14:paraId="4CCA88DE" w14:textId="77777777" w:rsidR="009D5BBA" w:rsidRPr="0045169A" w:rsidRDefault="009D5BBA" w:rsidP="009D5BBA">
      <w:pPr>
        <w:pStyle w:val="Luettelokappale"/>
        <w:numPr>
          <w:ilvl w:val="1"/>
          <w:numId w:val="192"/>
        </w:numPr>
        <w:tabs>
          <w:tab w:val="left" w:pos="1918"/>
          <w:tab w:val="left" w:pos="1919"/>
        </w:tabs>
        <w:ind w:hanging="861"/>
        <w:rPr>
          <w:color w:val="231F20"/>
          <w:lang w:val="sv-SE"/>
        </w:rPr>
      </w:pPr>
      <w:r w:rsidRPr="0045169A">
        <w:rPr>
          <w:color w:val="231F20"/>
          <w:lang w:val="sv-SE"/>
        </w:rPr>
        <w:t>ska ha en fallhastighet av högst 5 m/s,</w:t>
      </w:r>
    </w:p>
    <w:p w14:paraId="10F19780" w14:textId="77777777" w:rsidR="009D5BBA" w:rsidRPr="0045169A" w:rsidRDefault="009D5BBA" w:rsidP="009D5BBA">
      <w:pPr>
        <w:pStyle w:val="Leipteksti"/>
        <w:spacing w:before="10"/>
        <w:rPr>
          <w:sz w:val="21"/>
          <w:lang w:val="sv-SE"/>
        </w:rPr>
      </w:pPr>
    </w:p>
    <w:p w14:paraId="1F4DBDBA" w14:textId="77777777" w:rsidR="009D5BBA" w:rsidRPr="0045169A" w:rsidRDefault="009D5BBA" w:rsidP="009D5BBA">
      <w:pPr>
        <w:pStyle w:val="Luettelokappale"/>
        <w:numPr>
          <w:ilvl w:val="1"/>
          <w:numId w:val="192"/>
        </w:numPr>
        <w:tabs>
          <w:tab w:val="left" w:pos="1918"/>
          <w:tab w:val="left" w:pos="1919"/>
        </w:tabs>
        <w:ind w:hanging="861"/>
        <w:rPr>
          <w:color w:val="231F20"/>
          <w:lang w:val="sv-SE"/>
        </w:rPr>
      </w:pPr>
      <w:r w:rsidRPr="0045169A">
        <w:rPr>
          <w:color w:val="231F20"/>
          <w:lang w:val="sv-SE"/>
        </w:rPr>
        <w:t>inte får skada fallskärmen eller dess bärlinor medan det brinner.</w:t>
      </w:r>
    </w:p>
    <w:p w14:paraId="04745334" w14:textId="77777777" w:rsidR="009D5BBA" w:rsidRPr="0045169A" w:rsidRDefault="009D5BBA" w:rsidP="009D5BBA">
      <w:pPr>
        <w:pStyle w:val="Leipteksti"/>
        <w:spacing w:before="9"/>
        <w:rPr>
          <w:sz w:val="21"/>
          <w:lang w:val="sv-SE"/>
        </w:rPr>
      </w:pPr>
    </w:p>
    <w:p w14:paraId="7DA8A211" w14:textId="77777777" w:rsidR="009D5BBA" w:rsidRPr="0045169A" w:rsidRDefault="009D5BBA" w:rsidP="009D5BBA">
      <w:pPr>
        <w:pStyle w:val="Otsikko1"/>
        <w:ind w:left="3920" w:right="5004"/>
        <w:rPr>
          <w:color w:val="231F20"/>
          <w:lang w:val="sv-SE"/>
        </w:rPr>
      </w:pPr>
      <w:r w:rsidRPr="0045169A">
        <w:rPr>
          <w:color w:val="231F20"/>
          <w:lang w:val="sv-SE"/>
        </w:rPr>
        <w:t xml:space="preserve">Regel 30 </w:t>
      </w:r>
    </w:p>
    <w:p w14:paraId="495E5E83" w14:textId="77777777" w:rsidR="009D5BBA" w:rsidRPr="0045169A" w:rsidRDefault="009D5BBA" w:rsidP="009D5BBA">
      <w:pPr>
        <w:pStyle w:val="Otsikko1"/>
        <w:ind w:left="3920" w:right="5004"/>
        <w:rPr>
          <w:color w:val="231F20"/>
          <w:lang w:val="sv-SE"/>
        </w:rPr>
      </w:pPr>
      <w:r w:rsidRPr="0045169A">
        <w:rPr>
          <w:color w:val="231F20"/>
          <w:lang w:val="sv-SE"/>
        </w:rPr>
        <w:t>Handbloss</w:t>
      </w:r>
    </w:p>
    <w:p w14:paraId="445C96A4" w14:textId="77777777" w:rsidR="009D5BBA" w:rsidRPr="0045169A" w:rsidRDefault="009D5BBA" w:rsidP="009D5BBA">
      <w:pPr>
        <w:pStyle w:val="Leipteksti"/>
        <w:spacing w:before="2"/>
        <w:rPr>
          <w:b/>
          <w:lang w:val="sv-SE"/>
        </w:rPr>
      </w:pPr>
    </w:p>
    <w:p w14:paraId="2F0BDD42" w14:textId="77777777" w:rsidR="009D5BBA" w:rsidRPr="0045169A" w:rsidRDefault="009D5BBA" w:rsidP="009D5BBA">
      <w:pPr>
        <w:pStyle w:val="Luettelokappale"/>
        <w:numPr>
          <w:ilvl w:val="0"/>
          <w:numId w:val="191"/>
        </w:numPr>
        <w:tabs>
          <w:tab w:val="left" w:pos="1070"/>
          <w:tab w:val="left" w:pos="1071"/>
        </w:tabs>
        <w:ind w:hanging="852"/>
        <w:rPr>
          <w:color w:val="231F20"/>
          <w:lang w:val="sv-SE"/>
        </w:rPr>
      </w:pPr>
      <w:r w:rsidRPr="0045169A">
        <w:rPr>
          <w:color w:val="231F20"/>
          <w:lang w:val="sv-SE"/>
        </w:rPr>
        <w:t>Ett handbloss ska</w:t>
      </w:r>
    </w:p>
    <w:p w14:paraId="7533F1FC" w14:textId="77777777" w:rsidR="009D5BBA" w:rsidRPr="0045169A" w:rsidRDefault="009D5BBA" w:rsidP="009D5BBA">
      <w:pPr>
        <w:pStyle w:val="Leipteksti"/>
        <w:rPr>
          <w:lang w:val="sv-SE"/>
        </w:rPr>
      </w:pPr>
    </w:p>
    <w:p w14:paraId="64D7358C" w14:textId="77777777" w:rsidR="009D5BBA" w:rsidRPr="0045169A" w:rsidRDefault="009D5BBA" w:rsidP="009D5BBA">
      <w:pPr>
        <w:pStyle w:val="Luettelokappale"/>
        <w:numPr>
          <w:ilvl w:val="1"/>
          <w:numId w:val="191"/>
        </w:numPr>
        <w:tabs>
          <w:tab w:val="left" w:pos="1918"/>
          <w:tab w:val="left" w:pos="1919"/>
        </w:tabs>
        <w:rPr>
          <w:color w:val="231F20"/>
          <w:lang w:val="sv-SE"/>
        </w:rPr>
      </w:pPr>
      <w:r w:rsidRPr="0045169A">
        <w:rPr>
          <w:color w:val="231F20"/>
          <w:lang w:val="sv-SE"/>
        </w:rPr>
        <w:t>ha ett vattenbeständigt hölje,</w:t>
      </w:r>
    </w:p>
    <w:p w14:paraId="2F2E365E" w14:textId="77777777" w:rsidR="009D5BBA" w:rsidRPr="0045169A" w:rsidRDefault="009D5BBA" w:rsidP="009D5BBA">
      <w:pPr>
        <w:pStyle w:val="Leipteksti"/>
        <w:rPr>
          <w:lang w:val="sv-SE"/>
        </w:rPr>
      </w:pPr>
    </w:p>
    <w:p w14:paraId="1AE88D51" w14:textId="77777777" w:rsidR="009D5BBA" w:rsidRPr="0045169A" w:rsidRDefault="009D5BBA" w:rsidP="009D5BBA">
      <w:pPr>
        <w:pStyle w:val="Luettelokappale"/>
        <w:numPr>
          <w:ilvl w:val="1"/>
          <w:numId w:val="191"/>
        </w:numPr>
        <w:tabs>
          <w:tab w:val="left" w:pos="1909"/>
          <w:tab w:val="left" w:pos="1910"/>
        </w:tabs>
        <w:ind w:left="1909" w:right="1301" w:hanging="840"/>
        <w:rPr>
          <w:color w:val="231F20"/>
          <w:lang w:val="sv-SE"/>
        </w:rPr>
      </w:pPr>
      <w:r w:rsidRPr="0045169A">
        <w:rPr>
          <w:color w:val="231F20"/>
          <w:lang w:val="sv-SE"/>
        </w:rPr>
        <w:t>på höljet ha kortfattade instruktioner eller illustrationer som tydligt visar hur blosset ska användas,</w:t>
      </w:r>
    </w:p>
    <w:p w14:paraId="668215BE" w14:textId="77777777" w:rsidR="009D5BBA" w:rsidRPr="0045169A" w:rsidRDefault="009D5BBA" w:rsidP="009D5BBA">
      <w:pPr>
        <w:pStyle w:val="Leipteksti"/>
        <w:spacing w:before="11"/>
        <w:rPr>
          <w:sz w:val="21"/>
          <w:lang w:val="sv-SE"/>
        </w:rPr>
      </w:pPr>
    </w:p>
    <w:p w14:paraId="27891881" w14:textId="77777777" w:rsidR="009D5BBA" w:rsidRPr="0045169A" w:rsidRDefault="009D5BBA" w:rsidP="009D5BBA">
      <w:pPr>
        <w:pStyle w:val="Luettelokappale"/>
        <w:numPr>
          <w:ilvl w:val="1"/>
          <w:numId w:val="191"/>
        </w:numPr>
        <w:tabs>
          <w:tab w:val="left" w:pos="1920"/>
          <w:tab w:val="left" w:pos="1921"/>
        </w:tabs>
        <w:ind w:left="1920" w:hanging="851"/>
        <w:rPr>
          <w:color w:val="231F20"/>
          <w:lang w:val="sv-SE"/>
        </w:rPr>
      </w:pPr>
      <w:r w:rsidRPr="0045169A">
        <w:rPr>
          <w:color w:val="231F20"/>
          <w:lang w:val="sv-SE"/>
        </w:rPr>
        <w:t>ha en inbyggd tändanordning,</w:t>
      </w:r>
    </w:p>
    <w:p w14:paraId="517DD7B7" w14:textId="77777777" w:rsidR="009D5BBA" w:rsidRPr="0045169A" w:rsidRDefault="009D5BBA" w:rsidP="009D5BBA">
      <w:pPr>
        <w:pStyle w:val="Leipteksti"/>
        <w:rPr>
          <w:lang w:val="sv-SE"/>
        </w:rPr>
      </w:pPr>
    </w:p>
    <w:p w14:paraId="63C972ED" w14:textId="77777777" w:rsidR="009D5BBA" w:rsidRPr="0045169A" w:rsidRDefault="009D5BBA" w:rsidP="009D5BBA">
      <w:pPr>
        <w:pStyle w:val="Luettelokappale"/>
        <w:numPr>
          <w:ilvl w:val="1"/>
          <w:numId w:val="191"/>
        </w:numPr>
        <w:tabs>
          <w:tab w:val="left" w:pos="1910"/>
        </w:tabs>
        <w:ind w:left="1909" w:right="1301" w:hanging="840"/>
        <w:rPr>
          <w:color w:val="231F20"/>
          <w:lang w:val="sv-SE"/>
        </w:rPr>
      </w:pPr>
      <w:r w:rsidRPr="0045169A">
        <w:rPr>
          <w:color w:val="231F20"/>
          <w:lang w:val="sv-SE"/>
        </w:rPr>
        <w:t>vara konstruerat så att det, när det används enligt tillverkarens bruksanvisning, inte vållar obehag för den som håller i höljet och inte lämnar brinnande eller glödande rester som utsätter livräddningsfarkosten för fara.</w:t>
      </w:r>
    </w:p>
    <w:p w14:paraId="424ADA12" w14:textId="77777777" w:rsidR="009D5BBA" w:rsidRPr="0045169A" w:rsidRDefault="009D5BBA" w:rsidP="009D5BBA">
      <w:pPr>
        <w:pStyle w:val="Leipteksti"/>
        <w:spacing w:before="1"/>
        <w:rPr>
          <w:lang w:val="sv-SE"/>
        </w:rPr>
      </w:pPr>
    </w:p>
    <w:p w14:paraId="4C9CB490" w14:textId="77777777" w:rsidR="009D5BBA" w:rsidRPr="0045169A" w:rsidRDefault="009D5BBA" w:rsidP="009D5BBA">
      <w:pPr>
        <w:pStyle w:val="Luettelokappale"/>
        <w:numPr>
          <w:ilvl w:val="0"/>
          <w:numId w:val="191"/>
        </w:numPr>
        <w:tabs>
          <w:tab w:val="left" w:pos="1071"/>
        </w:tabs>
        <w:ind w:hanging="852"/>
        <w:rPr>
          <w:color w:val="231F20"/>
          <w:lang w:val="sv-SE"/>
        </w:rPr>
      </w:pPr>
      <w:r w:rsidRPr="0045169A">
        <w:rPr>
          <w:color w:val="231F20"/>
          <w:lang w:val="sv-SE"/>
        </w:rPr>
        <w:t>Ett handbloss ska</w:t>
      </w:r>
    </w:p>
    <w:p w14:paraId="32C7D1DA" w14:textId="77777777" w:rsidR="009D5BBA" w:rsidRPr="0045169A" w:rsidRDefault="009D5BBA" w:rsidP="009D5BBA">
      <w:pPr>
        <w:pStyle w:val="Leipteksti"/>
        <w:rPr>
          <w:lang w:val="sv-SE"/>
        </w:rPr>
      </w:pPr>
    </w:p>
    <w:p w14:paraId="36CA745C" w14:textId="77777777" w:rsidR="009D5BBA" w:rsidRPr="0045169A" w:rsidRDefault="009D5BBA" w:rsidP="009D5BBA">
      <w:pPr>
        <w:pStyle w:val="Luettelokappale"/>
        <w:numPr>
          <w:ilvl w:val="1"/>
          <w:numId w:val="191"/>
        </w:numPr>
        <w:tabs>
          <w:tab w:val="left" w:pos="1918"/>
          <w:tab w:val="left" w:pos="1920"/>
        </w:tabs>
        <w:ind w:left="1919" w:hanging="850"/>
        <w:rPr>
          <w:color w:val="231F20"/>
          <w:lang w:val="sv-SE"/>
        </w:rPr>
      </w:pPr>
      <w:r w:rsidRPr="0045169A">
        <w:rPr>
          <w:color w:val="231F20"/>
          <w:lang w:val="sv-SE"/>
        </w:rPr>
        <w:t>brinna med en klar röd färg,</w:t>
      </w:r>
    </w:p>
    <w:p w14:paraId="0FDEB0EF" w14:textId="77777777" w:rsidR="009D5BBA" w:rsidRPr="0045169A" w:rsidRDefault="009D5BBA" w:rsidP="009D5BBA">
      <w:pPr>
        <w:pStyle w:val="Leipteksti"/>
        <w:spacing w:before="9"/>
        <w:rPr>
          <w:sz w:val="21"/>
          <w:lang w:val="sv-SE"/>
        </w:rPr>
      </w:pPr>
    </w:p>
    <w:p w14:paraId="6D368D8C" w14:textId="77777777" w:rsidR="009D5BBA" w:rsidRPr="0045169A" w:rsidRDefault="009D5BBA" w:rsidP="009D5BBA">
      <w:pPr>
        <w:pStyle w:val="Luettelokappale"/>
        <w:numPr>
          <w:ilvl w:val="1"/>
          <w:numId w:val="191"/>
        </w:numPr>
        <w:tabs>
          <w:tab w:val="left" w:pos="1909"/>
          <w:tab w:val="left" w:pos="1910"/>
        </w:tabs>
        <w:ind w:left="1909" w:hanging="840"/>
        <w:rPr>
          <w:color w:val="231F20"/>
          <w:spacing w:val="-4"/>
          <w:lang w:val="sv-SE"/>
        </w:rPr>
      </w:pPr>
      <w:r w:rsidRPr="0045169A">
        <w:rPr>
          <w:color w:val="231F20"/>
          <w:spacing w:val="-4"/>
          <w:lang w:val="sv-SE"/>
        </w:rPr>
        <w:t>brinna jämnt med en medelljusstyrka på minst 15 000 cd,</w:t>
      </w:r>
    </w:p>
    <w:p w14:paraId="60E1340F" w14:textId="77777777" w:rsidR="009D5BBA" w:rsidRPr="0045169A" w:rsidRDefault="009D5BBA" w:rsidP="009D5BBA">
      <w:pPr>
        <w:pStyle w:val="Luettelokappale"/>
        <w:numPr>
          <w:ilvl w:val="1"/>
          <w:numId w:val="191"/>
        </w:numPr>
        <w:tabs>
          <w:tab w:val="left" w:pos="1919"/>
          <w:tab w:val="left" w:pos="1920"/>
        </w:tabs>
        <w:spacing w:before="112"/>
        <w:ind w:left="1920" w:hanging="851"/>
        <w:rPr>
          <w:color w:val="231F20"/>
          <w:lang w:val="sv-SE"/>
        </w:rPr>
      </w:pPr>
      <w:r w:rsidRPr="0045169A">
        <w:rPr>
          <w:color w:val="231F20"/>
          <w:lang w:val="sv-SE"/>
        </w:rPr>
        <w:t>ha en brinntid på minst 1 minut,</w:t>
      </w:r>
    </w:p>
    <w:p w14:paraId="3A971B8F" w14:textId="77777777" w:rsidR="009D5BBA" w:rsidRPr="0045169A" w:rsidRDefault="009D5BBA" w:rsidP="009D5BBA">
      <w:pPr>
        <w:pStyle w:val="Leipteksti"/>
        <w:spacing w:before="1"/>
        <w:rPr>
          <w:lang w:val="sv-SE"/>
        </w:rPr>
      </w:pPr>
    </w:p>
    <w:p w14:paraId="52091D4E" w14:textId="77777777" w:rsidR="009D5BBA" w:rsidRPr="0045169A" w:rsidRDefault="009D5BBA" w:rsidP="009D5BBA">
      <w:pPr>
        <w:pStyle w:val="Luettelokappale"/>
        <w:numPr>
          <w:ilvl w:val="1"/>
          <w:numId w:val="191"/>
        </w:numPr>
        <w:tabs>
          <w:tab w:val="left" w:pos="1919"/>
        </w:tabs>
        <w:ind w:right="1291" w:hanging="839"/>
        <w:rPr>
          <w:color w:val="231F20"/>
          <w:spacing w:val="-6"/>
          <w:lang w:val="sv-SE"/>
        </w:rPr>
      </w:pPr>
      <w:r w:rsidRPr="0045169A">
        <w:rPr>
          <w:color w:val="231F20"/>
          <w:spacing w:val="-6"/>
          <w:lang w:val="sv-SE"/>
        </w:rPr>
        <w:t>fortsätta att brinna efter att i 10 sekunder ha varit nedsänkt 100 mm under vattenytan.</w:t>
      </w:r>
    </w:p>
    <w:p w14:paraId="42B629CE" w14:textId="77777777" w:rsidR="009D5BBA" w:rsidRPr="0045169A" w:rsidRDefault="009D5BBA" w:rsidP="009D5BBA">
      <w:pPr>
        <w:pStyle w:val="Leipteksti"/>
        <w:spacing w:before="8"/>
        <w:rPr>
          <w:sz w:val="21"/>
          <w:lang w:val="sv-SE"/>
        </w:rPr>
      </w:pPr>
    </w:p>
    <w:p w14:paraId="616E8FF6" w14:textId="77777777" w:rsidR="009D5BBA" w:rsidRPr="0045169A" w:rsidRDefault="009D5BBA" w:rsidP="009D5BBA">
      <w:pPr>
        <w:pStyle w:val="Otsikko1"/>
        <w:ind w:left="3521" w:right="4591" w:firstLine="506"/>
        <w:jc w:val="left"/>
        <w:rPr>
          <w:color w:val="231F20"/>
          <w:lang w:val="sv-SE"/>
        </w:rPr>
      </w:pPr>
      <w:r w:rsidRPr="0045169A">
        <w:rPr>
          <w:color w:val="231F20"/>
          <w:lang w:val="sv-SE"/>
        </w:rPr>
        <w:t xml:space="preserve">Regel 31 </w:t>
      </w:r>
    </w:p>
    <w:p w14:paraId="6995BF2F" w14:textId="77777777" w:rsidR="009D5BBA" w:rsidRPr="0045169A" w:rsidRDefault="009D5BBA" w:rsidP="009D5BBA">
      <w:pPr>
        <w:pStyle w:val="Otsikko1"/>
        <w:ind w:left="3521" w:right="4591" w:firstLine="506"/>
        <w:jc w:val="left"/>
        <w:rPr>
          <w:color w:val="231F20"/>
          <w:lang w:val="sv-SE"/>
        </w:rPr>
      </w:pPr>
      <w:r w:rsidRPr="0045169A">
        <w:rPr>
          <w:color w:val="231F20"/>
          <w:lang w:val="sv-SE"/>
        </w:rPr>
        <w:t>Flytande röksignaler</w:t>
      </w:r>
    </w:p>
    <w:p w14:paraId="30D460B7" w14:textId="77777777" w:rsidR="009D5BBA" w:rsidRPr="0045169A" w:rsidRDefault="009D5BBA" w:rsidP="009D5BBA">
      <w:pPr>
        <w:pStyle w:val="Leipteksti"/>
        <w:spacing w:before="4"/>
        <w:rPr>
          <w:b/>
          <w:lang w:val="sv-SE"/>
        </w:rPr>
      </w:pPr>
    </w:p>
    <w:p w14:paraId="5E8F22DF" w14:textId="77777777" w:rsidR="009D5BBA" w:rsidRPr="0045169A" w:rsidRDefault="009D5BBA" w:rsidP="009D5BBA">
      <w:pPr>
        <w:pStyle w:val="Luettelokappale"/>
        <w:numPr>
          <w:ilvl w:val="0"/>
          <w:numId w:val="190"/>
        </w:numPr>
        <w:tabs>
          <w:tab w:val="left" w:pos="1070"/>
          <w:tab w:val="left" w:pos="1071"/>
        </w:tabs>
        <w:ind w:hanging="852"/>
        <w:rPr>
          <w:color w:val="231F20"/>
          <w:lang w:val="sv-SE"/>
        </w:rPr>
      </w:pPr>
      <w:r w:rsidRPr="0045169A">
        <w:rPr>
          <w:color w:val="231F20"/>
          <w:lang w:val="sv-SE"/>
        </w:rPr>
        <w:t>En flytande röksignal ska</w:t>
      </w:r>
    </w:p>
    <w:p w14:paraId="3439AF69" w14:textId="77777777" w:rsidR="009D5BBA" w:rsidRPr="0045169A" w:rsidRDefault="009D5BBA" w:rsidP="009D5BBA">
      <w:pPr>
        <w:pStyle w:val="Leipteksti"/>
        <w:spacing w:before="9"/>
        <w:rPr>
          <w:sz w:val="21"/>
          <w:lang w:val="sv-SE"/>
        </w:rPr>
      </w:pPr>
    </w:p>
    <w:p w14:paraId="240B264A" w14:textId="77777777" w:rsidR="009D5BBA" w:rsidRPr="0045169A" w:rsidRDefault="009D5BBA" w:rsidP="009D5BBA">
      <w:pPr>
        <w:pStyle w:val="Luettelokappale"/>
        <w:numPr>
          <w:ilvl w:val="1"/>
          <w:numId w:val="190"/>
        </w:numPr>
        <w:tabs>
          <w:tab w:val="left" w:pos="1918"/>
          <w:tab w:val="left" w:pos="1919"/>
        </w:tabs>
        <w:rPr>
          <w:color w:val="231F20"/>
          <w:lang w:val="sv-SE"/>
        </w:rPr>
      </w:pPr>
      <w:r w:rsidRPr="0045169A">
        <w:rPr>
          <w:color w:val="231F20"/>
          <w:lang w:val="sv-SE"/>
        </w:rPr>
        <w:t>ha ett vattenbeständigt hölje,</w:t>
      </w:r>
    </w:p>
    <w:p w14:paraId="5AC8A1E0" w14:textId="77777777" w:rsidR="009D5BBA" w:rsidRPr="0045169A" w:rsidRDefault="009D5BBA" w:rsidP="009D5BBA">
      <w:pPr>
        <w:pStyle w:val="Leipteksti"/>
        <w:rPr>
          <w:lang w:val="sv-SE"/>
        </w:rPr>
      </w:pPr>
    </w:p>
    <w:p w14:paraId="5DF6E2AB" w14:textId="77777777" w:rsidR="009D5BBA" w:rsidRPr="0045169A" w:rsidRDefault="009D5BBA" w:rsidP="009D5BBA">
      <w:pPr>
        <w:pStyle w:val="Luettelokappale"/>
        <w:numPr>
          <w:ilvl w:val="1"/>
          <w:numId w:val="190"/>
        </w:numPr>
        <w:tabs>
          <w:tab w:val="left" w:pos="1911"/>
        </w:tabs>
        <w:spacing w:before="1"/>
        <w:ind w:left="1909" w:right="1295" w:hanging="840"/>
        <w:rPr>
          <w:color w:val="231F20"/>
          <w:lang w:val="sv-SE"/>
        </w:rPr>
      </w:pPr>
      <w:r w:rsidRPr="0045169A">
        <w:rPr>
          <w:color w:val="231F20"/>
          <w:lang w:val="sv-SE"/>
        </w:rPr>
        <w:t>inte tändas explosivt när den används enligt tillverkarens bruksanvisning,</w:t>
      </w:r>
    </w:p>
    <w:p w14:paraId="6362A138" w14:textId="77777777" w:rsidR="009D5BBA" w:rsidRPr="0045169A" w:rsidRDefault="009D5BBA" w:rsidP="009D5BBA">
      <w:pPr>
        <w:pStyle w:val="Leipteksti"/>
        <w:spacing w:before="1"/>
        <w:rPr>
          <w:lang w:val="sv-SE"/>
        </w:rPr>
      </w:pPr>
    </w:p>
    <w:p w14:paraId="59CFDF26" w14:textId="77777777" w:rsidR="009D5BBA" w:rsidRPr="0045169A" w:rsidRDefault="009D5BBA" w:rsidP="009D5BBA">
      <w:pPr>
        <w:pStyle w:val="Luettelokappale"/>
        <w:numPr>
          <w:ilvl w:val="1"/>
          <w:numId w:val="190"/>
        </w:numPr>
        <w:tabs>
          <w:tab w:val="left" w:pos="1911"/>
        </w:tabs>
        <w:ind w:left="1909" w:right="1303" w:hanging="840"/>
        <w:rPr>
          <w:color w:val="231F20"/>
          <w:lang w:val="sv-SE"/>
        </w:rPr>
      </w:pPr>
      <w:r w:rsidRPr="0045169A">
        <w:rPr>
          <w:color w:val="231F20"/>
          <w:lang w:val="sv-SE"/>
        </w:rPr>
        <w:t>på höljet ha kortfattade instruktioner eller illustrationer som tydligt visar hur röksignalen ska användas.</w:t>
      </w:r>
    </w:p>
    <w:p w14:paraId="16B08DAC" w14:textId="77777777" w:rsidR="009D5BBA" w:rsidRPr="0045169A" w:rsidRDefault="009D5BBA" w:rsidP="009D5BBA">
      <w:pPr>
        <w:pStyle w:val="Leipteksti"/>
        <w:spacing w:before="11"/>
        <w:rPr>
          <w:sz w:val="21"/>
          <w:lang w:val="sv-SE"/>
        </w:rPr>
      </w:pPr>
    </w:p>
    <w:p w14:paraId="0E37C34C" w14:textId="77777777" w:rsidR="009D5BBA" w:rsidRPr="0045169A" w:rsidRDefault="009D5BBA" w:rsidP="009D5BBA">
      <w:pPr>
        <w:pStyle w:val="Luettelokappale"/>
        <w:numPr>
          <w:ilvl w:val="0"/>
          <w:numId w:val="190"/>
        </w:numPr>
        <w:tabs>
          <w:tab w:val="left" w:pos="1068"/>
          <w:tab w:val="left" w:pos="1069"/>
        </w:tabs>
        <w:ind w:left="1068" w:hanging="850"/>
        <w:rPr>
          <w:color w:val="231F20"/>
          <w:lang w:val="sv-SE"/>
        </w:rPr>
      </w:pPr>
      <w:r w:rsidRPr="0045169A">
        <w:rPr>
          <w:color w:val="231F20"/>
          <w:lang w:val="sv-SE"/>
        </w:rPr>
        <w:t>En flytande röksignal ska</w:t>
      </w:r>
    </w:p>
    <w:p w14:paraId="0C4BFCD9" w14:textId="77777777" w:rsidR="009D5BBA" w:rsidRPr="0045169A" w:rsidRDefault="009D5BBA" w:rsidP="009D5BBA">
      <w:pPr>
        <w:pStyle w:val="Leipteksti"/>
        <w:rPr>
          <w:lang w:val="sv-SE"/>
        </w:rPr>
      </w:pPr>
    </w:p>
    <w:p w14:paraId="5A2FDA30" w14:textId="77777777" w:rsidR="009D5BBA" w:rsidRPr="0045169A" w:rsidRDefault="009D5BBA" w:rsidP="009D5BBA">
      <w:pPr>
        <w:pStyle w:val="Luettelokappale"/>
        <w:numPr>
          <w:ilvl w:val="1"/>
          <w:numId w:val="190"/>
        </w:numPr>
        <w:tabs>
          <w:tab w:val="left" w:pos="1909"/>
          <w:tab w:val="left" w:pos="1910"/>
        </w:tabs>
        <w:ind w:left="1909" w:right="1299" w:hanging="840"/>
        <w:rPr>
          <w:color w:val="231F20"/>
          <w:lang w:val="sv-SE"/>
        </w:rPr>
      </w:pPr>
      <w:r w:rsidRPr="0045169A">
        <w:rPr>
          <w:color w:val="231F20"/>
          <w:lang w:val="sv-SE"/>
        </w:rPr>
        <w:t>avge rök med en starkt framträdande färg med jämn hastighet under minst 3 minuter när den flyter i lugnt vatten,</w:t>
      </w:r>
    </w:p>
    <w:p w14:paraId="78D2369B" w14:textId="77777777" w:rsidR="009D5BBA" w:rsidRPr="0045169A" w:rsidRDefault="009D5BBA" w:rsidP="009D5BBA">
      <w:pPr>
        <w:pStyle w:val="Leipteksti"/>
        <w:spacing w:before="11"/>
        <w:rPr>
          <w:sz w:val="21"/>
          <w:lang w:val="sv-SE"/>
        </w:rPr>
      </w:pPr>
    </w:p>
    <w:p w14:paraId="3385C9FA" w14:textId="77777777" w:rsidR="009D5BBA" w:rsidRPr="0045169A" w:rsidRDefault="009D5BBA" w:rsidP="009D5BBA">
      <w:pPr>
        <w:pStyle w:val="Luettelokappale"/>
        <w:numPr>
          <w:ilvl w:val="1"/>
          <w:numId w:val="190"/>
        </w:numPr>
        <w:tabs>
          <w:tab w:val="left" w:pos="1918"/>
          <w:tab w:val="left" w:pos="1919"/>
        </w:tabs>
        <w:rPr>
          <w:color w:val="231F20"/>
          <w:lang w:val="sv-SE"/>
        </w:rPr>
      </w:pPr>
      <w:r w:rsidRPr="0045169A">
        <w:rPr>
          <w:color w:val="231F20"/>
          <w:lang w:val="sv-SE"/>
        </w:rPr>
        <w:t>inte ge ifrån sig någon låga under hela den tid den avger rök,</w:t>
      </w:r>
    </w:p>
    <w:p w14:paraId="2EA2446D" w14:textId="77777777" w:rsidR="009D5BBA" w:rsidRPr="0045169A" w:rsidRDefault="009D5BBA" w:rsidP="009D5BBA">
      <w:pPr>
        <w:pStyle w:val="Leipteksti"/>
        <w:rPr>
          <w:lang w:val="sv-SE"/>
        </w:rPr>
      </w:pPr>
    </w:p>
    <w:p w14:paraId="2227E3D0" w14:textId="77777777" w:rsidR="009D5BBA" w:rsidRPr="0045169A" w:rsidRDefault="009D5BBA" w:rsidP="009D5BBA">
      <w:pPr>
        <w:pStyle w:val="Luettelokappale"/>
        <w:numPr>
          <w:ilvl w:val="1"/>
          <w:numId w:val="190"/>
        </w:numPr>
        <w:tabs>
          <w:tab w:val="left" w:pos="1920"/>
          <w:tab w:val="left" w:pos="1921"/>
        </w:tabs>
        <w:ind w:left="1920" w:hanging="851"/>
        <w:rPr>
          <w:color w:val="231F20"/>
          <w:lang w:val="sv-SE"/>
        </w:rPr>
      </w:pPr>
      <w:r w:rsidRPr="0045169A">
        <w:rPr>
          <w:color w:val="231F20"/>
          <w:lang w:val="sv-SE"/>
        </w:rPr>
        <w:t>inte dränkas i sjögång,</w:t>
      </w:r>
    </w:p>
    <w:p w14:paraId="6F5B70B6" w14:textId="77777777" w:rsidR="009D5BBA" w:rsidRPr="0045169A" w:rsidRDefault="009D5BBA" w:rsidP="009D5BBA">
      <w:pPr>
        <w:pStyle w:val="Leipteksti"/>
        <w:spacing w:before="9"/>
        <w:rPr>
          <w:sz w:val="21"/>
          <w:lang w:val="sv-SE"/>
        </w:rPr>
      </w:pPr>
    </w:p>
    <w:p w14:paraId="21FFE144" w14:textId="77777777" w:rsidR="009D5BBA" w:rsidRPr="0045169A" w:rsidRDefault="009D5BBA" w:rsidP="009D5BBA">
      <w:pPr>
        <w:pStyle w:val="Luettelokappale"/>
        <w:numPr>
          <w:ilvl w:val="1"/>
          <w:numId w:val="190"/>
        </w:numPr>
        <w:tabs>
          <w:tab w:val="left" w:pos="1910"/>
        </w:tabs>
        <w:ind w:left="1909" w:right="1300" w:hanging="840"/>
        <w:rPr>
          <w:color w:val="231F20"/>
          <w:lang w:val="sv-SE"/>
        </w:rPr>
      </w:pPr>
      <w:r w:rsidRPr="0045169A">
        <w:rPr>
          <w:color w:val="231F20"/>
          <w:lang w:val="sv-SE"/>
        </w:rPr>
        <w:t>fortsätta att avge rök även om den är nedsänkt 100 mm under vattenytan i 10 sekunder.</w:t>
      </w:r>
    </w:p>
    <w:p w14:paraId="7071BDF3" w14:textId="77777777" w:rsidR="009D5BBA" w:rsidRPr="0045169A" w:rsidRDefault="009D5BBA" w:rsidP="009D5BBA">
      <w:pPr>
        <w:pStyle w:val="Leipteksti"/>
        <w:spacing w:before="11"/>
        <w:rPr>
          <w:sz w:val="21"/>
          <w:lang w:val="sv-SE"/>
        </w:rPr>
      </w:pPr>
    </w:p>
    <w:p w14:paraId="569101B8" w14:textId="77777777" w:rsidR="009D5BBA" w:rsidRPr="0045169A" w:rsidRDefault="009D5BBA" w:rsidP="009D5BBA">
      <w:pPr>
        <w:pStyle w:val="Otsikko1"/>
        <w:spacing w:line="252" w:lineRule="exact"/>
        <w:ind w:left="4028"/>
        <w:jc w:val="left"/>
        <w:rPr>
          <w:color w:val="231F20"/>
          <w:lang w:val="sv-SE"/>
        </w:rPr>
      </w:pPr>
      <w:r w:rsidRPr="0045169A">
        <w:rPr>
          <w:color w:val="231F20"/>
          <w:lang w:val="sv-SE"/>
        </w:rPr>
        <w:t>Regel 32</w:t>
      </w:r>
    </w:p>
    <w:p w14:paraId="13FBE629" w14:textId="77777777" w:rsidR="009D5BBA" w:rsidRPr="0045169A" w:rsidRDefault="009D5BBA" w:rsidP="009D5BBA">
      <w:pPr>
        <w:spacing w:line="252" w:lineRule="exact"/>
        <w:ind w:left="2686"/>
        <w:rPr>
          <w:b/>
          <w:color w:val="231F20"/>
          <w:lang w:val="sv-SE"/>
        </w:rPr>
      </w:pPr>
      <w:r w:rsidRPr="0045169A">
        <w:rPr>
          <w:b/>
          <w:color w:val="231F20"/>
          <w:lang w:val="sv-SE"/>
        </w:rPr>
        <w:t>Sjösättnings- och embarkeringsredskap</w:t>
      </w:r>
    </w:p>
    <w:p w14:paraId="41B95F1A" w14:textId="77777777" w:rsidR="009D5BBA" w:rsidRPr="0045169A" w:rsidRDefault="009D5BBA" w:rsidP="009D5BBA">
      <w:pPr>
        <w:pStyle w:val="Leipteksti"/>
        <w:spacing w:before="3"/>
        <w:rPr>
          <w:b/>
          <w:lang w:val="sv-SE"/>
        </w:rPr>
      </w:pPr>
    </w:p>
    <w:p w14:paraId="7F8248BA" w14:textId="77777777" w:rsidR="009D5BBA" w:rsidRPr="0045169A" w:rsidRDefault="009D5BBA" w:rsidP="009D5BBA">
      <w:pPr>
        <w:pStyle w:val="Luettelokappale"/>
        <w:numPr>
          <w:ilvl w:val="0"/>
          <w:numId w:val="189"/>
        </w:numPr>
        <w:tabs>
          <w:tab w:val="left" w:pos="1069"/>
          <w:tab w:val="left" w:pos="1070"/>
        </w:tabs>
        <w:rPr>
          <w:color w:val="231F20"/>
          <w:lang w:val="sv-SE"/>
        </w:rPr>
      </w:pPr>
      <w:r w:rsidRPr="0045169A">
        <w:rPr>
          <w:color w:val="231F20"/>
          <w:lang w:val="sv-SE"/>
        </w:rPr>
        <w:t>Allmänna krav</w:t>
      </w:r>
    </w:p>
    <w:p w14:paraId="442CF112" w14:textId="77777777" w:rsidR="009D5BBA" w:rsidRPr="0045169A" w:rsidRDefault="009D5BBA" w:rsidP="009D5BBA">
      <w:pPr>
        <w:pStyle w:val="Leipteksti"/>
        <w:rPr>
          <w:lang w:val="sv-SE"/>
        </w:rPr>
      </w:pPr>
    </w:p>
    <w:p w14:paraId="0B290FCA" w14:textId="77777777" w:rsidR="009D5BBA" w:rsidRPr="0045169A" w:rsidRDefault="009D5BBA" w:rsidP="009D5BBA">
      <w:pPr>
        <w:pStyle w:val="Luettelokappale"/>
        <w:numPr>
          <w:ilvl w:val="1"/>
          <w:numId w:val="189"/>
        </w:numPr>
        <w:tabs>
          <w:tab w:val="left" w:pos="1909"/>
        </w:tabs>
        <w:ind w:right="1301" w:hanging="840"/>
        <w:rPr>
          <w:color w:val="231F20"/>
          <w:lang w:val="sv-SE"/>
        </w:rPr>
      </w:pPr>
      <w:r w:rsidRPr="0045169A">
        <w:rPr>
          <w:color w:val="231F20"/>
          <w:lang w:val="sv-SE"/>
        </w:rPr>
        <w:t>Varje sjösättningsredskap ska tillsammans med hela sin sjösättnings- och ombordtagningsutrustning vara anordnat så att den fullt utrustade livräddningsfarkost eller beredskapsbåt det betjänar på ett säkert sätt kan firas ner även om fartyget har upp till 10° ogynnsamt trim och upp till 20° slagsida åt endera sidan</w:t>
      </w:r>
    </w:p>
    <w:p w14:paraId="414F8077" w14:textId="77777777" w:rsidR="009D5BBA" w:rsidRPr="0045169A" w:rsidRDefault="009D5BBA" w:rsidP="009D5BBA">
      <w:pPr>
        <w:pStyle w:val="Leipteksti"/>
        <w:spacing w:before="11"/>
        <w:rPr>
          <w:sz w:val="21"/>
          <w:lang w:val="sv-SE"/>
        </w:rPr>
      </w:pPr>
    </w:p>
    <w:p w14:paraId="22002508" w14:textId="77777777" w:rsidR="009D5BBA" w:rsidRPr="0045169A" w:rsidRDefault="009D5BBA" w:rsidP="009D5BBA">
      <w:pPr>
        <w:pStyle w:val="Luettelokappale"/>
        <w:numPr>
          <w:ilvl w:val="2"/>
          <w:numId w:val="189"/>
        </w:numPr>
        <w:tabs>
          <w:tab w:val="left" w:pos="2771"/>
          <w:tab w:val="left" w:pos="2772"/>
        </w:tabs>
        <w:rPr>
          <w:color w:val="231F20"/>
          <w:lang w:val="sv-SE"/>
        </w:rPr>
      </w:pPr>
      <w:r w:rsidRPr="0045169A">
        <w:rPr>
          <w:color w:val="231F20"/>
          <w:lang w:val="sv-SE"/>
        </w:rPr>
        <w:t>när den embarkerats av fullt antal personer, och</w:t>
      </w:r>
    </w:p>
    <w:p w14:paraId="7A99688A" w14:textId="77777777" w:rsidR="009D5BBA" w:rsidRPr="0045169A" w:rsidRDefault="009D5BBA" w:rsidP="009D5BBA">
      <w:pPr>
        <w:pStyle w:val="Leipteksti"/>
        <w:rPr>
          <w:lang w:val="sv-SE"/>
        </w:rPr>
      </w:pPr>
    </w:p>
    <w:p w14:paraId="6A4C5EA8" w14:textId="77777777" w:rsidR="009D5BBA" w:rsidRPr="0045169A" w:rsidRDefault="009D5BBA" w:rsidP="009D5BBA">
      <w:pPr>
        <w:pStyle w:val="Luettelokappale"/>
        <w:numPr>
          <w:ilvl w:val="2"/>
          <w:numId w:val="189"/>
        </w:numPr>
        <w:tabs>
          <w:tab w:val="left" w:pos="2770"/>
          <w:tab w:val="left" w:pos="2771"/>
        </w:tabs>
        <w:ind w:left="2770" w:hanging="861"/>
        <w:rPr>
          <w:color w:val="231F20"/>
          <w:lang w:val="sv-SE"/>
        </w:rPr>
      </w:pPr>
      <w:r w:rsidRPr="0045169A">
        <w:rPr>
          <w:color w:val="231F20"/>
          <w:lang w:val="sv-SE"/>
        </w:rPr>
        <w:t>utan några personer ombord.</w:t>
      </w:r>
    </w:p>
    <w:p w14:paraId="0ED83BDC" w14:textId="77777777" w:rsidR="009D5BBA" w:rsidRPr="0045169A" w:rsidRDefault="009D5BBA" w:rsidP="009D5BBA">
      <w:pPr>
        <w:pStyle w:val="Leipteksti"/>
        <w:spacing w:before="9"/>
        <w:rPr>
          <w:sz w:val="21"/>
          <w:lang w:val="sv-SE"/>
        </w:rPr>
      </w:pPr>
    </w:p>
    <w:p w14:paraId="187D1ED2" w14:textId="77777777" w:rsidR="009D5BBA" w:rsidRPr="0045169A" w:rsidRDefault="009D5BBA" w:rsidP="009D5BBA">
      <w:pPr>
        <w:pStyle w:val="Luettelokappale"/>
        <w:numPr>
          <w:ilvl w:val="1"/>
          <w:numId w:val="189"/>
        </w:numPr>
        <w:tabs>
          <w:tab w:val="left" w:pos="1911"/>
        </w:tabs>
        <w:ind w:right="1296" w:hanging="852"/>
        <w:rPr>
          <w:color w:val="231F20"/>
          <w:lang w:val="sv-SE"/>
        </w:rPr>
      </w:pPr>
      <w:r w:rsidRPr="0045169A">
        <w:rPr>
          <w:color w:val="231F20"/>
          <w:lang w:val="sv-SE"/>
        </w:rPr>
        <w:t>Ett sjösättningsredskap får vid sjösättning av den livräddningsfarkost eller beredskapsbåt det betjänar, vare sig det är med full last och utrustning eller utan, inte vara beroende av något annat än tyngdkraft eller lagrad mekanisk kraft som är oberoende av fartygets kraftförsörjning.</w:t>
      </w:r>
    </w:p>
    <w:p w14:paraId="13142519" w14:textId="77777777" w:rsidR="009D5BBA" w:rsidRPr="0045169A" w:rsidRDefault="009D5BBA" w:rsidP="009D5BBA">
      <w:pPr>
        <w:pStyle w:val="Leipteksti"/>
        <w:rPr>
          <w:lang w:val="sv-SE"/>
        </w:rPr>
      </w:pPr>
    </w:p>
    <w:p w14:paraId="06DFFC83" w14:textId="77777777" w:rsidR="009D5BBA" w:rsidRPr="0045169A" w:rsidRDefault="009D5BBA" w:rsidP="009D5BBA">
      <w:pPr>
        <w:pStyle w:val="Luettelokappale"/>
        <w:numPr>
          <w:ilvl w:val="1"/>
          <w:numId w:val="189"/>
        </w:numPr>
        <w:tabs>
          <w:tab w:val="left" w:pos="1910"/>
        </w:tabs>
        <w:ind w:right="1298" w:hanging="852"/>
        <w:rPr>
          <w:color w:val="231F20"/>
          <w:lang w:val="sv-SE"/>
        </w:rPr>
      </w:pPr>
      <w:r w:rsidRPr="0045169A">
        <w:rPr>
          <w:color w:val="231F20"/>
          <w:lang w:val="sv-SE"/>
        </w:rPr>
        <w:t>En sjösättningsmekanism ska vara anordnad så att den kan styras av en person ensam från en plats på fartygets däck och från en plats i livräddningsfarkosten eller beredskapsbåten. Livräddningsfarkosten ska vara synlig för den person på däcket som styr sjösättningsmekanismen.</w:t>
      </w:r>
    </w:p>
    <w:p w14:paraId="59E6EB8E" w14:textId="77777777" w:rsidR="009D5BBA" w:rsidRPr="0045169A" w:rsidRDefault="009D5BBA" w:rsidP="009D5BBA">
      <w:pPr>
        <w:pStyle w:val="Luettelokappale"/>
        <w:numPr>
          <w:ilvl w:val="1"/>
          <w:numId w:val="189"/>
        </w:numPr>
        <w:tabs>
          <w:tab w:val="left" w:pos="1909"/>
        </w:tabs>
        <w:spacing w:before="112"/>
        <w:ind w:right="1296" w:hanging="852"/>
        <w:rPr>
          <w:color w:val="231F20"/>
          <w:lang w:val="sv-SE"/>
        </w:rPr>
      </w:pPr>
      <w:r w:rsidRPr="0045169A">
        <w:rPr>
          <w:color w:val="231F20"/>
          <w:lang w:val="sv-SE"/>
        </w:rPr>
        <w:t>Varje sjösättningsredskap ska vara konstruerat så att det fordrar så lite rutinunderhåll som möjligt. Alla delar som kräver regelbundet underhåll av fartygets besättning ska vara lättåtkomliga och lätta att underhålla.</w:t>
      </w:r>
    </w:p>
    <w:p w14:paraId="0AE788BF" w14:textId="77777777" w:rsidR="009D5BBA" w:rsidRPr="0045169A" w:rsidRDefault="009D5BBA" w:rsidP="009D5BBA">
      <w:pPr>
        <w:pStyle w:val="Leipteksti"/>
        <w:rPr>
          <w:lang w:val="sv-SE"/>
        </w:rPr>
      </w:pPr>
    </w:p>
    <w:p w14:paraId="6F75B8E9" w14:textId="77777777" w:rsidR="009D5BBA" w:rsidRPr="0045169A" w:rsidRDefault="009D5BBA" w:rsidP="009D5BBA">
      <w:pPr>
        <w:pStyle w:val="Luettelokappale"/>
        <w:numPr>
          <w:ilvl w:val="1"/>
          <w:numId w:val="189"/>
        </w:numPr>
        <w:tabs>
          <w:tab w:val="left" w:pos="1909"/>
        </w:tabs>
        <w:ind w:right="1300" w:hanging="840"/>
        <w:rPr>
          <w:color w:val="231F20"/>
          <w:lang w:val="sv-SE"/>
        </w:rPr>
      </w:pPr>
      <w:r w:rsidRPr="0045169A">
        <w:rPr>
          <w:color w:val="231F20"/>
          <w:lang w:val="sv-SE"/>
        </w:rPr>
        <w:t>Ett sjösättningsredskaps vinschbromsar ska vara tillräckligt starka för att tåla</w:t>
      </w:r>
    </w:p>
    <w:p w14:paraId="1243C553" w14:textId="77777777" w:rsidR="009D5BBA" w:rsidRPr="0045169A" w:rsidRDefault="009D5BBA" w:rsidP="009D5BBA">
      <w:pPr>
        <w:pStyle w:val="Leipteksti"/>
        <w:spacing w:before="1"/>
        <w:rPr>
          <w:lang w:val="sv-SE"/>
        </w:rPr>
      </w:pPr>
    </w:p>
    <w:p w14:paraId="4CF5AC3C" w14:textId="77777777" w:rsidR="009D5BBA" w:rsidRPr="0045169A" w:rsidRDefault="009D5BBA" w:rsidP="009D5BBA">
      <w:pPr>
        <w:pStyle w:val="Luettelokappale"/>
        <w:numPr>
          <w:ilvl w:val="2"/>
          <w:numId w:val="189"/>
        </w:numPr>
        <w:tabs>
          <w:tab w:val="left" w:pos="2770"/>
          <w:tab w:val="left" w:pos="2772"/>
        </w:tabs>
        <w:spacing w:before="1"/>
        <w:ind w:left="2770" w:right="1302" w:hanging="852"/>
        <w:rPr>
          <w:color w:val="231F20"/>
          <w:lang w:val="sv-SE"/>
        </w:rPr>
      </w:pPr>
      <w:r w:rsidRPr="0045169A">
        <w:rPr>
          <w:color w:val="231F20"/>
          <w:lang w:val="sv-SE"/>
        </w:rPr>
        <w:t>en statisk provbelastning på minst 1,5 gånger den högsta arbetslasten, och</w:t>
      </w:r>
    </w:p>
    <w:p w14:paraId="07DD64A6" w14:textId="77777777" w:rsidR="009D5BBA" w:rsidRPr="0045169A" w:rsidRDefault="009D5BBA" w:rsidP="009D5BBA">
      <w:pPr>
        <w:pStyle w:val="Leipteksti"/>
        <w:spacing w:before="10"/>
        <w:rPr>
          <w:sz w:val="21"/>
          <w:lang w:val="sv-SE"/>
        </w:rPr>
      </w:pPr>
    </w:p>
    <w:p w14:paraId="536AE887" w14:textId="77777777" w:rsidR="009D5BBA" w:rsidRPr="0045169A" w:rsidRDefault="009D5BBA" w:rsidP="009D5BBA">
      <w:pPr>
        <w:pStyle w:val="Luettelokappale"/>
        <w:numPr>
          <w:ilvl w:val="2"/>
          <w:numId w:val="189"/>
        </w:numPr>
        <w:tabs>
          <w:tab w:val="left" w:pos="2770"/>
          <w:tab w:val="left" w:pos="2771"/>
        </w:tabs>
        <w:ind w:left="2770" w:right="1298" w:hanging="852"/>
        <w:rPr>
          <w:color w:val="231F20"/>
          <w:lang w:val="sv-SE"/>
        </w:rPr>
      </w:pPr>
      <w:r w:rsidRPr="0045169A">
        <w:rPr>
          <w:color w:val="231F20"/>
          <w:lang w:val="sv-SE"/>
        </w:rPr>
        <w:t>en dynamisk provbelastning på minst 1,1 gånger den högsta arbetslasten vid högsta firningshastighet.</w:t>
      </w:r>
    </w:p>
    <w:p w14:paraId="47677409" w14:textId="77777777" w:rsidR="009D5BBA" w:rsidRPr="0045169A" w:rsidRDefault="009D5BBA" w:rsidP="009D5BBA">
      <w:pPr>
        <w:pStyle w:val="Leipteksti"/>
        <w:spacing w:before="11"/>
        <w:rPr>
          <w:sz w:val="21"/>
          <w:lang w:val="sv-SE"/>
        </w:rPr>
      </w:pPr>
    </w:p>
    <w:p w14:paraId="66DB53CF" w14:textId="77777777" w:rsidR="009D5BBA" w:rsidRPr="0045169A" w:rsidRDefault="009D5BBA" w:rsidP="009D5BBA">
      <w:pPr>
        <w:pStyle w:val="Luettelokappale"/>
        <w:numPr>
          <w:ilvl w:val="1"/>
          <w:numId w:val="189"/>
        </w:numPr>
        <w:tabs>
          <w:tab w:val="left" w:pos="1910"/>
        </w:tabs>
        <w:ind w:right="1301" w:hanging="840"/>
        <w:rPr>
          <w:color w:val="231F20"/>
          <w:lang w:val="sv-SE"/>
        </w:rPr>
      </w:pPr>
      <w:r w:rsidRPr="0045169A">
        <w:rPr>
          <w:color w:val="231F20"/>
          <w:lang w:val="sv-SE"/>
        </w:rPr>
        <w:t>Sjösättningsredskapet och tillhörande delar, förutom vinschbromsarna, ska vara tillräckligt starka för att tåla en statisk provbelastning på minst 2,2 gånger den högsta arbetslasten.</w:t>
      </w:r>
    </w:p>
    <w:p w14:paraId="072B248A" w14:textId="77777777" w:rsidR="009D5BBA" w:rsidRPr="0045169A" w:rsidRDefault="009D5BBA" w:rsidP="009D5BBA">
      <w:pPr>
        <w:pStyle w:val="Leipteksti"/>
        <w:spacing w:before="1"/>
        <w:rPr>
          <w:lang w:val="sv-SE"/>
        </w:rPr>
      </w:pPr>
    </w:p>
    <w:p w14:paraId="1D256AAC" w14:textId="77777777" w:rsidR="009D5BBA" w:rsidRPr="0045169A" w:rsidRDefault="009D5BBA" w:rsidP="009D5BBA">
      <w:pPr>
        <w:pStyle w:val="Luettelokappale"/>
        <w:numPr>
          <w:ilvl w:val="1"/>
          <w:numId w:val="189"/>
        </w:numPr>
        <w:tabs>
          <w:tab w:val="left" w:pos="1909"/>
        </w:tabs>
        <w:ind w:right="1301" w:hanging="840"/>
        <w:rPr>
          <w:color w:val="231F20"/>
          <w:lang w:val="sv-SE"/>
        </w:rPr>
      </w:pPr>
      <w:r w:rsidRPr="0045169A">
        <w:rPr>
          <w:color w:val="231F20"/>
          <w:lang w:val="sv-SE"/>
        </w:rPr>
        <w:t>Alla konstruktionsdelar och alla block, ginor, däcksöglor, länkar, fästen och övriga tillbehör som används tillsammans med sjösättningsutrustning ska vara konstruerade med minst den lägsta säkerhetsfaktorn utgående från den högsta förekommande arbetslasten och det använda materialets hållfasthet. För alla konstruktionsdelar till dävertar och vinschar ska säkerhetsfaktorn vara minst 4,5 och för ginor, upphängningskättingar, länkar och block minst 6.</w:t>
      </w:r>
    </w:p>
    <w:p w14:paraId="3F7A063A" w14:textId="77777777" w:rsidR="009D5BBA" w:rsidRPr="0045169A" w:rsidRDefault="009D5BBA" w:rsidP="009D5BBA">
      <w:pPr>
        <w:pStyle w:val="Leipteksti"/>
        <w:spacing w:before="9"/>
        <w:rPr>
          <w:sz w:val="21"/>
          <w:lang w:val="sv-SE"/>
        </w:rPr>
      </w:pPr>
    </w:p>
    <w:p w14:paraId="474DAC52" w14:textId="77777777" w:rsidR="009D5BBA" w:rsidRPr="0045169A" w:rsidRDefault="009D5BBA" w:rsidP="009D5BBA">
      <w:pPr>
        <w:pStyle w:val="Luettelokappale"/>
        <w:numPr>
          <w:ilvl w:val="1"/>
          <w:numId w:val="189"/>
        </w:numPr>
        <w:tabs>
          <w:tab w:val="left" w:pos="1909"/>
        </w:tabs>
        <w:ind w:right="1301" w:hanging="840"/>
        <w:rPr>
          <w:color w:val="231F20"/>
          <w:lang w:val="sv-SE"/>
        </w:rPr>
      </w:pPr>
      <w:r w:rsidRPr="0045169A">
        <w:rPr>
          <w:color w:val="231F20"/>
          <w:lang w:val="sv-SE"/>
        </w:rPr>
        <w:t>Varje sjösättningsredskap ska så långt som möjligt förbli funktionsdugligt vid nedisning.</w:t>
      </w:r>
    </w:p>
    <w:p w14:paraId="09D8AA0C" w14:textId="77777777" w:rsidR="009D5BBA" w:rsidRPr="0045169A" w:rsidRDefault="009D5BBA" w:rsidP="009D5BBA">
      <w:pPr>
        <w:pStyle w:val="Leipteksti"/>
        <w:spacing w:before="11"/>
        <w:rPr>
          <w:sz w:val="21"/>
          <w:lang w:val="sv-SE"/>
        </w:rPr>
      </w:pPr>
    </w:p>
    <w:p w14:paraId="5800432F" w14:textId="77777777" w:rsidR="009D5BBA" w:rsidRPr="0045169A" w:rsidRDefault="009D5BBA" w:rsidP="009D5BBA">
      <w:pPr>
        <w:pStyle w:val="Luettelokappale"/>
        <w:numPr>
          <w:ilvl w:val="1"/>
          <w:numId w:val="189"/>
        </w:numPr>
        <w:tabs>
          <w:tab w:val="left" w:pos="1919"/>
          <w:tab w:val="left" w:pos="1920"/>
        </w:tabs>
        <w:ind w:left="1918" w:right="1302" w:hanging="849"/>
        <w:rPr>
          <w:color w:val="231F20"/>
          <w:lang w:val="sv-SE"/>
        </w:rPr>
      </w:pPr>
      <w:r w:rsidRPr="0045169A">
        <w:rPr>
          <w:color w:val="231F20"/>
          <w:lang w:val="sv-SE"/>
        </w:rPr>
        <w:t>Ett sjösättningsredskap för livbåtar ska kunna ta ombord livbåten med dess besättning.</w:t>
      </w:r>
    </w:p>
    <w:p w14:paraId="1D1E3E17" w14:textId="77777777" w:rsidR="009D5BBA" w:rsidRPr="0045169A" w:rsidRDefault="009D5BBA" w:rsidP="009D5BBA">
      <w:pPr>
        <w:pStyle w:val="Leipteksti"/>
        <w:spacing w:before="11"/>
        <w:rPr>
          <w:sz w:val="21"/>
          <w:lang w:val="sv-SE"/>
        </w:rPr>
      </w:pPr>
    </w:p>
    <w:p w14:paraId="2C40ADEE" w14:textId="77777777" w:rsidR="009D5BBA" w:rsidRPr="0045169A" w:rsidRDefault="009D5BBA" w:rsidP="009D5BBA">
      <w:pPr>
        <w:pStyle w:val="Luettelokappale"/>
        <w:numPr>
          <w:ilvl w:val="1"/>
          <w:numId w:val="189"/>
        </w:numPr>
        <w:tabs>
          <w:tab w:val="left" w:pos="1918"/>
          <w:tab w:val="left" w:pos="1919"/>
        </w:tabs>
        <w:ind w:left="1918" w:right="1298" w:hanging="849"/>
        <w:rPr>
          <w:color w:val="231F20"/>
          <w:lang w:val="sv-SE"/>
        </w:rPr>
      </w:pPr>
      <w:r w:rsidRPr="0045169A">
        <w:rPr>
          <w:color w:val="231F20"/>
          <w:lang w:val="sv-SE"/>
        </w:rPr>
        <w:t>Sjösättningsredskapet ska vara anordnat så att det möjliggör säker embarkering av livräddningsfarkosten i enlighet med kraven i reglerna 20.4 b och 17.3 a.</w:t>
      </w:r>
    </w:p>
    <w:p w14:paraId="485D586E" w14:textId="77777777" w:rsidR="009D5BBA" w:rsidRPr="0045169A" w:rsidRDefault="009D5BBA" w:rsidP="009D5BBA">
      <w:pPr>
        <w:pStyle w:val="Leipteksti"/>
        <w:rPr>
          <w:lang w:val="sv-SE"/>
        </w:rPr>
      </w:pPr>
    </w:p>
    <w:p w14:paraId="40164D0D" w14:textId="77777777" w:rsidR="009D5BBA" w:rsidRPr="0045169A" w:rsidRDefault="009D5BBA" w:rsidP="009D5BBA">
      <w:pPr>
        <w:pStyle w:val="Luettelokappale"/>
        <w:numPr>
          <w:ilvl w:val="0"/>
          <w:numId w:val="189"/>
        </w:numPr>
        <w:tabs>
          <w:tab w:val="left" w:pos="1068"/>
          <w:tab w:val="left" w:pos="1070"/>
        </w:tabs>
        <w:ind w:left="1069" w:hanging="851"/>
        <w:rPr>
          <w:color w:val="231F20"/>
          <w:lang w:val="sv-SE"/>
        </w:rPr>
      </w:pPr>
      <w:r w:rsidRPr="0045169A">
        <w:rPr>
          <w:color w:val="231F20"/>
          <w:lang w:val="sv-SE"/>
        </w:rPr>
        <w:t>Sjösättningsredskap med ginor och vinsch</w:t>
      </w:r>
    </w:p>
    <w:p w14:paraId="3296C470" w14:textId="77777777" w:rsidR="009D5BBA" w:rsidRPr="0045169A" w:rsidRDefault="009D5BBA" w:rsidP="009D5BBA">
      <w:pPr>
        <w:pStyle w:val="Leipteksti"/>
        <w:rPr>
          <w:lang w:val="sv-SE"/>
        </w:rPr>
      </w:pPr>
    </w:p>
    <w:p w14:paraId="5CFAD8EC" w14:textId="77777777" w:rsidR="009D5BBA" w:rsidRPr="0045169A" w:rsidRDefault="009D5BBA" w:rsidP="009D5BBA">
      <w:pPr>
        <w:pStyle w:val="Luettelokappale"/>
        <w:numPr>
          <w:ilvl w:val="1"/>
          <w:numId w:val="189"/>
        </w:numPr>
        <w:tabs>
          <w:tab w:val="left" w:pos="1918"/>
          <w:tab w:val="left" w:pos="1919"/>
        </w:tabs>
        <w:spacing w:before="1"/>
        <w:ind w:left="1918" w:hanging="849"/>
        <w:rPr>
          <w:color w:val="231F20"/>
          <w:lang w:val="sv-SE"/>
        </w:rPr>
      </w:pPr>
      <w:r w:rsidRPr="0045169A">
        <w:rPr>
          <w:color w:val="231F20"/>
          <w:lang w:val="sv-SE"/>
        </w:rPr>
        <w:t>Ginor ska vara av rotationsfri och korrosionsbeständig stålvajer.</w:t>
      </w:r>
    </w:p>
    <w:p w14:paraId="1E60C694" w14:textId="77777777" w:rsidR="009D5BBA" w:rsidRPr="0045169A" w:rsidRDefault="009D5BBA" w:rsidP="009D5BBA">
      <w:pPr>
        <w:pStyle w:val="Leipteksti"/>
        <w:rPr>
          <w:lang w:val="sv-SE"/>
        </w:rPr>
      </w:pPr>
    </w:p>
    <w:p w14:paraId="01AEE460" w14:textId="77777777" w:rsidR="009D5BBA" w:rsidRPr="0045169A" w:rsidRDefault="009D5BBA" w:rsidP="009D5BBA">
      <w:pPr>
        <w:pStyle w:val="Luettelokappale"/>
        <w:numPr>
          <w:ilvl w:val="1"/>
          <w:numId w:val="189"/>
        </w:numPr>
        <w:tabs>
          <w:tab w:val="left" w:pos="1909"/>
        </w:tabs>
        <w:ind w:right="1295" w:hanging="840"/>
        <w:rPr>
          <w:color w:val="231F20"/>
          <w:lang w:val="sv-SE"/>
        </w:rPr>
      </w:pPr>
      <w:r w:rsidRPr="0045169A">
        <w:rPr>
          <w:color w:val="231F20"/>
          <w:lang w:val="sv-SE"/>
        </w:rPr>
        <w:t>När det gäller en vinsch med flera trummor ska ginorna, om det inte finns ett effektivt utjämningssystem, vara anordnade så att de löper av trummorna med samma hastighet vid firning och löper på trummorna jämnt och med samma hastighet vid hissning.</w:t>
      </w:r>
    </w:p>
    <w:p w14:paraId="2D7BEABA" w14:textId="77777777" w:rsidR="009D5BBA" w:rsidRPr="0045169A" w:rsidRDefault="009D5BBA" w:rsidP="009D5BBA">
      <w:pPr>
        <w:pStyle w:val="Leipteksti"/>
        <w:spacing w:before="10"/>
        <w:rPr>
          <w:sz w:val="21"/>
          <w:lang w:val="sv-SE"/>
        </w:rPr>
      </w:pPr>
    </w:p>
    <w:p w14:paraId="05E8AFBA" w14:textId="77777777" w:rsidR="009D5BBA" w:rsidRPr="0045169A" w:rsidRDefault="009D5BBA" w:rsidP="009D5BBA">
      <w:pPr>
        <w:pStyle w:val="Luettelokappale"/>
        <w:numPr>
          <w:ilvl w:val="1"/>
          <w:numId w:val="189"/>
        </w:numPr>
        <w:tabs>
          <w:tab w:val="left" w:pos="1909"/>
        </w:tabs>
        <w:ind w:right="1300" w:hanging="840"/>
        <w:rPr>
          <w:color w:val="231F20"/>
          <w:lang w:val="sv-SE"/>
        </w:rPr>
      </w:pPr>
      <w:r w:rsidRPr="0045169A">
        <w:rPr>
          <w:color w:val="231F20"/>
          <w:lang w:val="sv-SE"/>
        </w:rPr>
        <w:t>Varje sjösättningsredskap för beredskapsbåtar ska vara försett med en vinschmotor som är stark nog att lyfta upp beredskapsbåten ur vattnet med fullt antal personer och full utrustning ombord.</w:t>
      </w:r>
    </w:p>
    <w:p w14:paraId="4AAA27FE" w14:textId="77777777" w:rsidR="009D5BBA" w:rsidRPr="0045169A" w:rsidRDefault="009D5BBA" w:rsidP="009D5BBA">
      <w:pPr>
        <w:pStyle w:val="Leipteksti"/>
        <w:spacing w:before="10"/>
        <w:rPr>
          <w:sz w:val="21"/>
          <w:lang w:val="sv-SE"/>
        </w:rPr>
      </w:pPr>
    </w:p>
    <w:p w14:paraId="7CCD28AA" w14:textId="77777777" w:rsidR="009D5BBA" w:rsidRPr="0045169A" w:rsidRDefault="009D5BBA" w:rsidP="009D5BBA">
      <w:pPr>
        <w:pStyle w:val="Luettelokappale"/>
        <w:numPr>
          <w:ilvl w:val="1"/>
          <w:numId w:val="189"/>
        </w:numPr>
        <w:tabs>
          <w:tab w:val="left" w:pos="1909"/>
        </w:tabs>
        <w:spacing w:before="1"/>
        <w:ind w:right="1301" w:hanging="840"/>
        <w:rPr>
          <w:color w:val="231F20"/>
          <w:lang w:val="sv-SE"/>
        </w:rPr>
      </w:pPr>
      <w:r w:rsidRPr="0045169A">
        <w:rPr>
          <w:color w:val="231F20"/>
          <w:lang w:val="sv-SE"/>
        </w:rPr>
        <w:t>Det ska finnas en effektiv handdriven mekanism för ombordtagning av varje livräddningsfarkost och beredskapsbåt. Den handdrivna mekanismens handtag eller hjul får inte sättas i rotation av vinschens rörliga delar när livräddningsfarkosten eller beredskapsbåten firas eller när den hissas med motorkraft.</w:t>
      </w:r>
    </w:p>
    <w:p w14:paraId="659E0973" w14:textId="77777777" w:rsidR="009D5BBA" w:rsidRPr="0045169A" w:rsidRDefault="009D5BBA" w:rsidP="009D5BBA">
      <w:pPr>
        <w:pStyle w:val="Luettelokappale"/>
        <w:numPr>
          <w:ilvl w:val="1"/>
          <w:numId w:val="189"/>
        </w:numPr>
        <w:tabs>
          <w:tab w:val="left" w:pos="1909"/>
        </w:tabs>
        <w:spacing w:before="112"/>
        <w:ind w:right="1301" w:hanging="840"/>
        <w:rPr>
          <w:color w:val="231F20"/>
          <w:lang w:val="sv-SE"/>
        </w:rPr>
      </w:pPr>
      <w:r w:rsidRPr="0045169A">
        <w:rPr>
          <w:color w:val="231F20"/>
          <w:lang w:val="sv-SE"/>
        </w:rPr>
        <w:t>Om dävertarmarna tas in med motorkraft ska det finnas säkerhetsanordningar som automatiskt slår av kraften innan dävertarmarna når sina stopp för att undvika överbelastning av ginor och dävertar, om inte motorn är konstruerad så att överbelastning förhindras.</w:t>
      </w:r>
    </w:p>
    <w:p w14:paraId="7ADD7F2E" w14:textId="77777777" w:rsidR="009D5BBA" w:rsidRPr="0045169A" w:rsidRDefault="009D5BBA" w:rsidP="009D5BBA">
      <w:pPr>
        <w:pStyle w:val="Leipteksti"/>
        <w:rPr>
          <w:lang w:val="sv-SE"/>
        </w:rPr>
      </w:pPr>
    </w:p>
    <w:p w14:paraId="1E64F1F6" w14:textId="77777777" w:rsidR="009D5BBA" w:rsidRPr="0045169A" w:rsidRDefault="009D5BBA" w:rsidP="009D5BBA">
      <w:pPr>
        <w:pStyle w:val="Luettelokappale"/>
        <w:numPr>
          <w:ilvl w:val="1"/>
          <w:numId w:val="189"/>
        </w:numPr>
        <w:tabs>
          <w:tab w:val="left" w:pos="1910"/>
        </w:tabs>
        <w:ind w:right="1299" w:hanging="840"/>
        <w:rPr>
          <w:color w:val="231F20"/>
          <w:lang w:val="sv-SE"/>
        </w:rPr>
      </w:pPr>
      <w:r w:rsidRPr="0045169A">
        <w:rPr>
          <w:color w:val="231F20"/>
          <w:lang w:val="sv-SE"/>
        </w:rPr>
        <w:t>Den hastighet med vilken livräddningsfarkosten eller beredskapsbåten firas ner i vattnet får inte vara lägre än den som fås ur formeln</w:t>
      </w:r>
    </w:p>
    <w:p w14:paraId="21A333B9" w14:textId="77777777" w:rsidR="009D5BBA" w:rsidRPr="0045169A" w:rsidRDefault="009D5BBA" w:rsidP="009D5BBA">
      <w:pPr>
        <w:pStyle w:val="Leipteksti"/>
        <w:spacing w:before="1"/>
        <w:rPr>
          <w:lang w:val="sv-SE"/>
        </w:rPr>
      </w:pPr>
    </w:p>
    <w:p w14:paraId="0D041362" w14:textId="77777777" w:rsidR="009D5BBA" w:rsidRPr="0045169A" w:rsidRDefault="009D5BBA" w:rsidP="009D5BBA">
      <w:pPr>
        <w:pStyle w:val="Leipteksti"/>
        <w:spacing w:before="1"/>
        <w:ind w:left="1909"/>
        <w:rPr>
          <w:lang w:val="sv-SE"/>
        </w:rPr>
      </w:pPr>
      <w:r w:rsidRPr="0045169A">
        <w:rPr>
          <w:color w:val="231F20"/>
          <w:lang w:val="sv-SE"/>
        </w:rPr>
        <w:t>S = 0,4 + 0,02 H</w:t>
      </w:r>
    </w:p>
    <w:p w14:paraId="70683B8A" w14:textId="77777777" w:rsidR="009D5BBA" w:rsidRPr="0045169A" w:rsidRDefault="009D5BBA" w:rsidP="009D5BBA">
      <w:pPr>
        <w:pStyle w:val="Leipteksti"/>
        <w:spacing w:before="9"/>
        <w:rPr>
          <w:sz w:val="21"/>
          <w:lang w:val="sv-SE"/>
        </w:rPr>
      </w:pPr>
    </w:p>
    <w:p w14:paraId="69C10C06" w14:textId="77777777" w:rsidR="009D5BBA" w:rsidRPr="0045169A" w:rsidRDefault="009D5BBA" w:rsidP="009D5BBA">
      <w:pPr>
        <w:pStyle w:val="Leipteksti"/>
        <w:ind w:left="1909"/>
        <w:rPr>
          <w:lang w:val="sv-SE"/>
        </w:rPr>
      </w:pPr>
      <w:r w:rsidRPr="0045169A">
        <w:rPr>
          <w:color w:val="231F20"/>
          <w:lang w:val="sv-SE"/>
        </w:rPr>
        <w:t>där:</w:t>
      </w:r>
    </w:p>
    <w:p w14:paraId="2DF73BCA" w14:textId="77777777" w:rsidR="009D5BBA" w:rsidRPr="0045169A" w:rsidRDefault="009D5BBA" w:rsidP="009D5BBA">
      <w:pPr>
        <w:pStyle w:val="Leipteksti"/>
        <w:rPr>
          <w:lang w:val="sv-SE"/>
        </w:rPr>
      </w:pPr>
    </w:p>
    <w:p w14:paraId="00BD86A9" w14:textId="77777777" w:rsidR="009D5BBA" w:rsidRPr="00D73BE2" w:rsidRDefault="009D5BBA" w:rsidP="009D5BBA">
      <w:pPr>
        <w:pStyle w:val="Leipteksti"/>
        <w:tabs>
          <w:tab w:val="left" w:pos="3621"/>
        </w:tabs>
        <w:ind w:left="2770"/>
        <w:rPr>
          <w:color w:val="231F20"/>
          <w:lang w:val="sv-SE"/>
        </w:rPr>
      </w:pPr>
      <w:r w:rsidRPr="0045169A">
        <w:rPr>
          <w:color w:val="231F20"/>
          <w:lang w:val="sv-SE"/>
        </w:rPr>
        <w:t>S =</w:t>
      </w:r>
      <w:r w:rsidRPr="0045169A">
        <w:rPr>
          <w:color w:val="231F20"/>
          <w:lang w:val="sv-SE"/>
        </w:rPr>
        <w:tab/>
      </w:r>
      <w:r w:rsidRPr="00D73BE2">
        <w:rPr>
          <w:color w:val="231F20"/>
          <w:lang w:val="sv-SE"/>
        </w:rPr>
        <w:t>firningshastigheten i meter per sekund och</w:t>
      </w:r>
    </w:p>
    <w:p w14:paraId="01E39F72" w14:textId="77777777" w:rsidR="009D5BBA" w:rsidRPr="0045169A" w:rsidRDefault="009D5BBA" w:rsidP="009D5BBA">
      <w:pPr>
        <w:pStyle w:val="Leipteksti"/>
        <w:tabs>
          <w:tab w:val="left" w:pos="3620"/>
        </w:tabs>
        <w:spacing w:before="1"/>
        <w:ind w:left="3620" w:right="1301" w:hanging="850"/>
        <w:rPr>
          <w:color w:val="231F20"/>
          <w:lang w:val="sv-SE"/>
        </w:rPr>
      </w:pPr>
      <w:r w:rsidRPr="0045169A">
        <w:rPr>
          <w:color w:val="231F20"/>
          <w:lang w:val="sv-SE"/>
        </w:rPr>
        <w:t>H =</w:t>
      </w:r>
      <w:r w:rsidRPr="0045169A">
        <w:rPr>
          <w:color w:val="231F20"/>
          <w:lang w:val="sv-SE"/>
        </w:rPr>
        <w:tab/>
        <w:t>höjden i meter från däverthuvudet till vattenlinjen vid fartygets minsta djupgående till sjöss.</w:t>
      </w:r>
    </w:p>
    <w:p w14:paraId="146885AD" w14:textId="77777777" w:rsidR="009D5BBA" w:rsidRPr="0045169A" w:rsidRDefault="009D5BBA" w:rsidP="009D5BBA">
      <w:pPr>
        <w:pStyle w:val="Leipteksti"/>
        <w:spacing w:before="11"/>
        <w:rPr>
          <w:sz w:val="21"/>
          <w:lang w:val="sv-SE"/>
        </w:rPr>
      </w:pPr>
    </w:p>
    <w:p w14:paraId="08DCF1BD" w14:textId="77777777" w:rsidR="009D5BBA" w:rsidRPr="0045169A" w:rsidRDefault="009D5BBA" w:rsidP="009D5BBA">
      <w:pPr>
        <w:pStyle w:val="Luettelokappale"/>
        <w:numPr>
          <w:ilvl w:val="1"/>
          <w:numId w:val="189"/>
        </w:numPr>
        <w:tabs>
          <w:tab w:val="left" w:pos="1909"/>
        </w:tabs>
        <w:ind w:right="1296" w:hanging="840"/>
        <w:rPr>
          <w:color w:val="231F20"/>
          <w:lang w:val="sv-SE"/>
        </w:rPr>
      </w:pPr>
      <w:r w:rsidRPr="0045169A">
        <w:rPr>
          <w:color w:val="231F20"/>
          <w:lang w:val="sv-SE"/>
        </w:rPr>
        <w:t>Den högsta firningshastigheten ska fastställas av administrationen med hänsyn till livräddningsfarkostens eller beredskapsbåtens konstruktion, kravet att skydda de ombordvarande mot alltför stora påkänningar samt sjösättningsanordningarnas hållfasthet med beaktande av tröghetskrafterna vid ett nödstopp. Anordningar som ser till att denna hastighet inte överskrids ska vara inbyggda i redskapet.</w:t>
      </w:r>
    </w:p>
    <w:p w14:paraId="1F32871D" w14:textId="77777777" w:rsidR="009D5BBA" w:rsidRPr="0045169A" w:rsidRDefault="009D5BBA" w:rsidP="009D5BBA">
      <w:pPr>
        <w:pStyle w:val="Leipteksti"/>
        <w:rPr>
          <w:lang w:val="sv-SE"/>
        </w:rPr>
      </w:pPr>
    </w:p>
    <w:p w14:paraId="70761C24" w14:textId="77777777" w:rsidR="009D5BBA" w:rsidRPr="0045169A" w:rsidRDefault="009D5BBA" w:rsidP="009D5BBA">
      <w:pPr>
        <w:pStyle w:val="Luettelokappale"/>
        <w:numPr>
          <w:ilvl w:val="1"/>
          <w:numId w:val="189"/>
        </w:numPr>
        <w:tabs>
          <w:tab w:val="left" w:pos="1909"/>
        </w:tabs>
        <w:ind w:right="1299" w:hanging="840"/>
        <w:rPr>
          <w:color w:val="231F20"/>
          <w:lang w:val="sv-SE"/>
        </w:rPr>
      </w:pPr>
      <w:r w:rsidRPr="0045169A">
        <w:rPr>
          <w:color w:val="231F20"/>
          <w:lang w:val="sv-SE"/>
        </w:rPr>
        <w:t>Varje sjösättningsredskap för beredskapsbåtar ska kunna hissa upp beredskapsbåten med fullt antal personer och full utrustning med en hastighet av minst 0,3 m/s.</w:t>
      </w:r>
    </w:p>
    <w:p w14:paraId="7E2286E6" w14:textId="77777777" w:rsidR="009D5BBA" w:rsidRPr="0045169A" w:rsidRDefault="009D5BBA" w:rsidP="009D5BBA">
      <w:pPr>
        <w:pStyle w:val="Leipteksti"/>
        <w:spacing w:before="9"/>
        <w:rPr>
          <w:sz w:val="21"/>
          <w:lang w:val="sv-SE"/>
        </w:rPr>
      </w:pPr>
    </w:p>
    <w:p w14:paraId="0D9E2ADB" w14:textId="77777777" w:rsidR="009D5BBA" w:rsidRPr="0045169A" w:rsidRDefault="009D5BBA" w:rsidP="009D5BBA">
      <w:pPr>
        <w:pStyle w:val="Luettelokappale"/>
        <w:numPr>
          <w:ilvl w:val="1"/>
          <w:numId w:val="189"/>
        </w:numPr>
        <w:tabs>
          <w:tab w:val="left" w:pos="1908"/>
          <w:tab w:val="left" w:pos="1909"/>
        </w:tabs>
        <w:ind w:right="1296" w:hanging="840"/>
        <w:rPr>
          <w:color w:val="231F20"/>
          <w:lang w:val="sv-SE"/>
        </w:rPr>
      </w:pPr>
      <w:r w:rsidRPr="0045169A">
        <w:rPr>
          <w:color w:val="231F20"/>
          <w:lang w:val="sv-SE"/>
        </w:rPr>
        <w:t>Varje sjösättningsredskap ska vara försett med bromsar som kan stoppa firningen av livräddningsfarkosten eller beredskapsbåten och hålla kvar den säkert när den är lastad med fullt antal personer med full utrustning. Bromsklossar ska, om nödvändigt, skyddas från vatten och olja.</w:t>
      </w:r>
    </w:p>
    <w:p w14:paraId="07DECC6F" w14:textId="77777777" w:rsidR="009D5BBA" w:rsidRPr="0045169A" w:rsidRDefault="009D5BBA" w:rsidP="009D5BBA">
      <w:pPr>
        <w:pStyle w:val="Leipteksti"/>
        <w:rPr>
          <w:lang w:val="sv-SE"/>
        </w:rPr>
      </w:pPr>
    </w:p>
    <w:p w14:paraId="09556CA2" w14:textId="77777777" w:rsidR="009D5BBA" w:rsidRPr="0045169A" w:rsidRDefault="009D5BBA" w:rsidP="009D5BBA">
      <w:pPr>
        <w:pStyle w:val="Luettelokappale"/>
        <w:numPr>
          <w:ilvl w:val="1"/>
          <w:numId w:val="189"/>
        </w:numPr>
        <w:tabs>
          <w:tab w:val="left" w:pos="1909"/>
          <w:tab w:val="left" w:pos="1910"/>
        </w:tabs>
        <w:ind w:right="1296" w:hanging="840"/>
        <w:rPr>
          <w:color w:val="231F20"/>
          <w:lang w:val="sv-SE"/>
        </w:rPr>
      </w:pPr>
      <w:r w:rsidRPr="0045169A">
        <w:rPr>
          <w:color w:val="231F20"/>
          <w:lang w:val="sv-SE"/>
        </w:rPr>
        <w:t>Manuella bromsar ska vara konstruerade så att bromsen alltid är tillslagen, om inte operatören, eller en mekanism som regleras av operatören, håller bromsen i "från"-läge.</w:t>
      </w:r>
    </w:p>
    <w:p w14:paraId="2D354012" w14:textId="77777777" w:rsidR="009D5BBA" w:rsidRPr="0045169A" w:rsidRDefault="009D5BBA" w:rsidP="009D5BBA">
      <w:pPr>
        <w:pStyle w:val="Leipteksti"/>
        <w:rPr>
          <w:lang w:val="sv-SE"/>
        </w:rPr>
      </w:pPr>
    </w:p>
    <w:p w14:paraId="6EE7B55F" w14:textId="77777777" w:rsidR="009D5BBA" w:rsidRPr="0045169A" w:rsidRDefault="009D5BBA" w:rsidP="009D5BBA">
      <w:pPr>
        <w:pStyle w:val="Luettelokappale"/>
        <w:numPr>
          <w:ilvl w:val="0"/>
          <w:numId w:val="189"/>
        </w:numPr>
        <w:tabs>
          <w:tab w:val="left" w:pos="1069"/>
          <w:tab w:val="left" w:pos="1070"/>
        </w:tabs>
        <w:ind w:left="1069" w:hanging="851"/>
        <w:rPr>
          <w:color w:val="231F20"/>
          <w:lang w:val="sv-SE"/>
        </w:rPr>
      </w:pPr>
      <w:r w:rsidRPr="0045169A">
        <w:rPr>
          <w:color w:val="231F20"/>
          <w:lang w:val="sv-SE"/>
        </w:rPr>
        <w:t>Sjösättning genom fri uppflytning</w:t>
      </w:r>
    </w:p>
    <w:p w14:paraId="4A25FE9D" w14:textId="77777777" w:rsidR="009D5BBA" w:rsidRPr="0045169A" w:rsidRDefault="009D5BBA" w:rsidP="009D5BBA">
      <w:pPr>
        <w:pStyle w:val="Leipteksti"/>
        <w:rPr>
          <w:lang w:val="sv-SE"/>
        </w:rPr>
      </w:pPr>
    </w:p>
    <w:p w14:paraId="2EA5A5AD" w14:textId="77777777" w:rsidR="009D5BBA" w:rsidRPr="0045169A" w:rsidRDefault="009D5BBA" w:rsidP="009D5BBA">
      <w:pPr>
        <w:pStyle w:val="Leipteksti"/>
        <w:spacing w:before="1"/>
        <w:ind w:left="218" w:right="1304"/>
        <w:rPr>
          <w:color w:val="231F20"/>
          <w:lang w:val="sv-SE"/>
        </w:rPr>
      </w:pPr>
      <w:r w:rsidRPr="0045169A">
        <w:rPr>
          <w:color w:val="231F20"/>
          <w:lang w:val="sv-SE"/>
        </w:rPr>
        <w:t>Om en livräddningsfarkost kräver ett sjösättningsredskap men också är konstruerad för fri uppflytning, ska den automatiskt kunna frigöras från sin surrningsplats och flyta upp fritt.</w:t>
      </w:r>
    </w:p>
    <w:p w14:paraId="23D1B31E" w14:textId="77777777" w:rsidR="009D5BBA" w:rsidRPr="0045169A" w:rsidRDefault="009D5BBA" w:rsidP="009D5BBA">
      <w:pPr>
        <w:pStyle w:val="Leipteksti"/>
        <w:spacing w:before="10"/>
        <w:rPr>
          <w:sz w:val="21"/>
          <w:lang w:val="sv-SE"/>
        </w:rPr>
      </w:pPr>
    </w:p>
    <w:p w14:paraId="3ED15480" w14:textId="77777777" w:rsidR="009D5BBA" w:rsidRPr="0045169A" w:rsidRDefault="009D5BBA" w:rsidP="009D5BBA">
      <w:pPr>
        <w:pStyle w:val="Luettelokappale"/>
        <w:numPr>
          <w:ilvl w:val="0"/>
          <w:numId w:val="189"/>
        </w:numPr>
        <w:tabs>
          <w:tab w:val="left" w:pos="1070"/>
          <w:tab w:val="left" w:pos="1071"/>
        </w:tabs>
        <w:rPr>
          <w:color w:val="231F20"/>
          <w:lang w:val="sv-SE"/>
        </w:rPr>
      </w:pPr>
      <w:r w:rsidRPr="0045169A">
        <w:rPr>
          <w:color w:val="231F20"/>
          <w:lang w:val="sv-SE"/>
        </w:rPr>
        <w:t>Sjösättning genom fritt fall</w:t>
      </w:r>
    </w:p>
    <w:p w14:paraId="7FA37ABA" w14:textId="77777777" w:rsidR="009D5BBA" w:rsidRPr="0045169A" w:rsidRDefault="009D5BBA" w:rsidP="009D5BBA">
      <w:pPr>
        <w:pStyle w:val="Leipteksti"/>
        <w:rPr>
          <w:lang w:val="sv-SE"/>
        </w:rPr>
      </w:pPr>
    </w:p>
    <w:p w14:paraId="3DA835AB" w14:textId="77777777" w:rsidR="009D5BBA" w:rsidRPr="0045169A" w:rsidRDefault="009D5BBA" w:rsidP="009D5BBA">
      <w:pPr>
        <w:pStyle w:val="Leipteksti"/>
        <w:ind w:left="1069" w:right="1299"/>
        <w:jc w:val="both"/>
        <w:rPr>
          <w:color w:val="231F20"/>
          <w:lang w:val="sv-SE"/>
        </w:rPr>
      </w:pPr>
      <w:r w:rsidRPr="0045169A">
        <w:rPr>
          <w:color w:val="231F20"/>
          <w:lang w:val="sv-SE"/>
        </w:rPr>
        <w:t>Varje sjösättningsredskap för fritt fall som använder ett lutande plan ska, utöver tillämpliga krav i punkt 1, också uppfylla följande krav:</w:t>
      </w:r>
    </w:p>
    <w:p w14:paraId="791FC3F3" w14:textId="77777777" w:rsidR="009D5BBA" w:rsidRPr="0045169A" w:rsidRDefault="009D5BBA" w:rsidP="009D5BBA">
      <w:pPr>
        <w:pStyle w:val="Leipteksti"/>
        <w:spacing w:before="1"/>
        <w:rPr>
          <w:lang w:val="sv-SE"/>
        </w:rPr>
      </w:pPr>
    </w:p>
    <w:p w14:paraId="52AD3185" w14:textId="77777777" w:rsidR="009D5BBA" w:rsidRPr="0045169A" w:rsidRDefault="009D5BBA" w:rsidP="009D5BBA">
      <w:pPr>
        <w:pStyle w:val="Luettelokappale"/>
        <w:numPr>
          <w:ilvl w:val="0"/>
          <w:numId w:val="188"/>
        </w:numPr>
        <w:tabs>
          <w:tab w:val="left" w:pos="1909"/>
          <w:tab w:val="left" w:pos="1910"/>
        </w:tabs>
        <w:ind w:right="1302"/>
        <w:rPr>
          <w:color w:val="231F20"/>
          <w:lang w:val="sv-SE"/>
        </w:rPr>
      </w:pPr>
      <w:r w:rsidRPr="0045169A">
        <w:rPr>
          <w:color w:val="231F20"/>
          <w:lang w:val="sv-SE"/>
        </w:rPr>
        <w:t>sjösättningsredskapet ska vara konstruerat så att de ombordvarande på livräddningsfarkosten inte utsätts för alltför stora påkänningar under sjösättningen,</w:t>
      </w:r>
    </w:p>
    <w:p w14:paraId="5951990D" w14:textId="77777777" w:rsidR="009D5BBA" w:rsidRPr="0045169A" w:rsidRDefault="009D5BBA" w:rsidP="009D5BBA">
      <w:pPr>
        <w:pStyle w:val="Leipteksti"/>
        <w:spacing w:before="11"/>
        <w:rPr>
          <w:sz w:val="21"/>
          <w:lang w:val="sv-SE"/>
        </w:rPr>
      </w:pPr>
    </w:p>
    <w:p w14:paraId="2A696A7B" w14:textId="77777777" w:rsidR="009D5BBA" w:rsidRPr="0045169A" w:rsidRDefault="009D5BBA" w:rsidP="009D5BBA">
      <w:pPr>
        <w:pStyle w:val="Luettelokappale"/>
        <w:numPr>
          <w:ilvl w:val="0"/>
          <w:numId w:val="188"/>
        </w:numPr>
        <w:tabs>
          <w:tab w:val="left" w:pos="1910"/>
        </w:tabs>
        <w:ind w:right="1299"/>
        <w:rPr>
          <w:color w:val="231F20"/>
          <w:lang w:val="sv-SE"/>
        </w:rPr>
      </w:pPr>
      <w:r w:rsidRPr="0045169A">
        <w:rPr>
          <w:color w:val="231F20"/>
          <w:lang w:val="sv-SE"/>
        </w:rPr>
        <w:t>sjösättningsredskapet ska ha en fast konstruktion med en så stor rampvinkel och ramplängd att livräddningsfarkosten effektivt går fri från fartyget,</w:t>
      </w:r>
    </w:p>
    <w:p w14:paraId="2926B399" w14:textId="77777777" w:rsidR="009D5BBA" w:rsidRPr="0045169A" w:rsidRDefault="009D5BBA" w:rsidP="009D5BBA">
      <w:pPr>
        <w:pStyle w:val="Luettelokappale"/>
        <w:numPr>
          <w:ilvl w:val="0"/>
          <w:numId w:val="188"/>
        </w:numPr>
        <w:tabs>
          <w:tab w:val="left" w:pos="1911"/>
        </w:tabs>
        <w:spacing w:before="112"/>
        <w:ind w:right="1302"/>
        <w:rPr>
          <w:color w:val="231F20"/>
          <w:lang w:val="sv-SE"/>
        </w:rPr>
      </w:pPr>
      <w:r w:rsidRPr="0045169A">
        <w:rPr>
          <w:color w:val="231F20"/>
          <w:lang w:val="sv-SE"/>
        </w:rPr>
        <w:t>sjösättningsredskapet ska vara effektivt skyddat mot korrosion och vara konstruerat så att det inte kan uppstå antändning genom friktion eller slaggnistor under livräddningsfarkostens sjösättning.</w:t>
      </w:r>
    </w:p>
    <w:p w14:paraId="4CC4AFED" w14:textId="77777777" w:rsidR="009D5BBA" w:rsidRPr="0045169A" w:rsidRDefault="009D5BBA" w:rsidP="009D5BBA">
      <w:pPr>
        <w:pStyle w:val="Leipteksti"/>
        <w:spacing w:before="1"/>
        <w:rPr>
          <w:lang w:val="sv-SE"/>
        </w:rPr>
      </w:pPr>
    </w:p>
    <w:p w14:paraId="309DEB8B" w14:textId="77777777" w:rsidR="009D5BBA" w:rsidRPr="0045169A" w:rsidRDefault="009D5BBA" w:rsidP="009D5BBA">
      <w:pPr>
        <w:pStyle w:val="Luettelokappale"/>
        <w:numPr>
          <w:ilvl w:val="0"/>
          <w:numId w:val="189"/>
        </w:numPr>
        <w:tabs>
          <w:tab w:val="left" w:pos="1070"/>
          <w:tab w:val="left" w:pos="1071"/>
        </w:tabs>
        <w:rPr>
          <w:color w:val="231F20"/>
          <w:lang w:val="sv-SE"/>
        </w:rPr>
      </w:pPr>
      <w:r w:rsidRPr="0045169A">
        <w:rPr>
          <w:color w:val="231F20"/>
          <w:lang w:val="sv-SE"/>
        </w:rPr>
        <w:t>Utsättning av nödrutschbana och embarkering</w:t>
      </w:r>
    </w:p>
    <w:p w14:paraId="3562022C" w14:textId="77777777" w:rsidR="009D5BBA" w:rsidRPr="0045169A" w:rsidRDefault="009D5BBA" w:rsidP="009D5BBA">
      <w:pPr>
        <w:pStyle w:val="Leipteksti"/>
        <w:spacing w:before="11"/>
        <w:rPr>
          <w:sz w:val="19"/>
          <w:lang w:val="sv-SE"/>
        </w:rPr>
      </w:pPr>
    </w:p>
    <w:p w14:paraId="0BFA2130" w14:textId="77777777" w:rsidR="009D5BBA" w:rsidRPr="0045169A" w:rsidRDefault="009D5BBA" w:rsidP="009D5BBA">
      <w:pPr>
        <w:pStyle w:val="Leipteksti"/>
        <w:ind w:left="1069" w:right="1299"/>
        <w:jc w:val="both"/>
        <w:rPr>
          <w:color w:val="231F20"/>
          <w:lang w:val="sv-SE"/>
        </w:rPr>
      </w:pPr>
      <w:r w:rsidRPr="0045169A">
        <w:rPr>
          <w:color w:val="231F20"/>
          <w:lang w:val="sv-SE"/>
        </w:rPr>
        <w:t>Varje sjösättningsredskap med nödrutschbana ska, utöver tillämpliga krav i punkt 1, också uppfylla följande krav:</w:t>
      </w:r>
    </w:p>
    <w:p w14:paraId="15D7E1B1" w14:textId="77777777" w:rsidR="009D5BBA" w:rsidRPr="0045169A" w:rsidRDefault="009D5BBA" w:rsidP="009D5BBA">
      <w:pPr>
        <w:pStyle w:val="Leipteksti"/>
        <w:spacing w:before="11"/>
        <w:rPr>
          <w:sz w:val="19"/>
          <w:lang w:val="sv-SE"/>
        </w:rPr>
      </w:pPr>
    </w:p>
    <w:p w14:paraId="15FA0012" w14:textId="77777777" w:rsidR="009D5BBA" w:rsidRPr="0045169A" w:rsidRDefault="009D5BBA" w:rsidP="009D5BBA">
      <w:pPr>
        <w:pStyle w:val="Luettelokappale"/>
        <w:numPr>
          <w:ilvl w:val="0"/>
          <w:numId w:val="187"/>
        </w:numPr>
        <w:tabs>
          <w:tab w:val="left" w:pos="1908"/>
          <w:tab w:val="left" w:pos="1909"/>
        </w:tabs>
        <w:ind w:right="1300"/>
        <w:rPr>
          <w:color w:val="231F20"/>
          <w:lang w:val="sv-SE"/>
        </w:rPr>
      </w:pPr>
      <w:r w:rsidRPr="0045169A">
        <w:rPr>
          <w:color w:val="231F20"/>
          <w:lang w:val="sv-SE"/>
        </w:rPr>
        <w:t>nödrutschbanan ska kunna sättas ut av en person ensam vid embarkeringsstationen,</w:t>
      </w:r>
    </w:p>
    <w:p w14:paraId="32E171EE" w14:textId="77777777" w:rsidR="009D5BBA" w:rsidRPr="0045169A" w:rsidRDefault="009D5BBA" w:rsidP="009D5BBA">
      <w:pPr>
        <w:pStyle w:val="Leipteksti"/>
        <w:rPr>
          <w:sz w:val="20"/>
          <w:lang w:val="sv-SE"/>
        </w:rPr>
      </w:pPr>
    </w:p>
    <w:p w14:paraId="0DDC8491" w14:textId="77777777" w:rsidR="009D5BBA" w:rsidRPr="0045169A" w:rsidRDefault="009D5BBA" w:rsidP="009D5BBA">
      <w:pPr>
        <w:pStyle w:val="Luettelokappale"/>
        <w:numPr>
          <w:ilvl w:val="0"/>
          <w:numId w:val="187"/>
        </w:numPr>
        <w:tabs>
          <w:tab w:val="left" w:pos="1910"/>
        </w:tabs>
        <w:ind w:right="1300"/>
        <w:rPr>
          <w:color w:val="231F20"/>
          <w:lang w:val="sv-SE"/>
        </w:rPr>
      </w:pPr>
      <w:r w:rsidRPr="0045169A">
        <w:rPr>
          <w:color w:val="231F20"/>
          <w:lang w:val="sv-SE"/>
        </w:rPr>
        <w:t>nödrutschbanan ska kunna användas i hård vind och vid sjögång.</w:t>
      </w:r>
    </w:p>
    <w:p w14:paraId="5FD65EA1" w14:textId="77777777" w:rsidR="009D5BBA" w:rsidRPr="0045169A" w:rsidRDefault="009D5BBA" w:rsidP="009D5BBA">
      <w:pPr>
        <w:pStyle w:val="Leipteksti"/>
        <w:spacing w:before="1"/>
        <w:rPr>
          <w:sz w:val="20"/>
          <w:lang w:val="sv-SE"/>
        </w:rPr>
      </w:pPr>
    </w:p>
    <w:p w14:paraId="3DF929EB" w14:textId="77777777" w:rsidR="009D5BBA" w:rsidRPr="0045169A" w:rsidRDefault="009D5BBA" w:rsidP="009D5BBA">
      <w:pPr>
        <w:pStyle w:val="Luettelokappale"/>
        <w:numPr>
          <w:ilvl w:val="0"/>
          <w:numId w:val="189"/>
        </w:numPr>
        <w:tabs>
          <w:tab w:val="left" w:pos="1069"/>
          <w:tab w:val="left" w:pos="1070"/>
        </w:tabs>
        <w:ind w:left="1069" w:hanging="851"/>
        <w:rPr>
          <w:color w:val="231F20"/>
          <w:lang w:val="sv-SE"/>
        </w:rPr>
      </w:pPr>
      <w:r w:rsidRPr="0045169A">
        <w:rPr>
          <w:color w:val="231F20"/>
          <w:lang w:val="sv-SE"/>
        </w:rPr>
        <w:t>Sjösättningsredskap för livflottar</w:t>
      </w:r>
    </w:p>
    <w:p w14:paraId="1AC9F7A3" w14:textId="77777777" w:rsidR="009D5BBA" w:rsidRPr="0045169A" w:rsidRDefault="009D5BBA" w:rsidP="009D5BBA">
      <w:pPr>
        <w:pStyle w:val="Leipteksti"/>
        <w:spacing w:before="11"/>
        <w:rPr>
          <w:sz w:val="19"/>
          <w:lang w:val="sv-SE"/>
        </w:rPr>
      </w:pPr>
    </w:p>
    <w:p w14:paraId="512DE4D5" w14:textId="77777777" w:rsidR="009D5BBA" w:rsidRPr="0045169A" w:rsidRDefault="009D5BBA" w:rsidP="009D5BBA">
      <w:pPr>
        <w:pStyle w:val="Leipteksti"/>
        <w:ind w:left="218" w:right="1298"/>
        <w:jc w:val="both"/>
        <w:rPr>
          <w:color w:val="231F20"/>
          <w:lang w:val="sv-SE"/>
        </w:rPr>
      </w:pPr>
      <w:r w:rsidRPr="0045169A">
        <w:rPr>
          <w:color w:val="231F20"/>
          <w:lang w:val="sv-SE"/>
        </w:rPr>
        <w:t>Varje sjösättningsredskap för livflottar ska uppfylla kraven i punkt 1 och 2, förutom vad gäller utnyttjande av tyngdkraften för utsvängning av redskapet, embarkering i surrat läge och ombordtagning av den lastade livflotten. Sjösättningsredskapet ska vara konstruerat så att flotten inte frigörs för tidigt under firning och det ska frigöra flotten när den kommit i vattnet.</w:t>
      </w:r>
    </w:p>
    <w:p w14:paraId="68B09731" w14:textId="77777777" w:rsidR="009D5BBA" w:rsidRPr="0045169A" w:rsidRDefault="009D5BBA" w:rsidP="009D5BBA">
      <w:pPr>
        <w:pStyle w:val="Leipteksti"/>
        <w:spacing w:before="11"/>
        <w:rPr>
          <w:sz w:val="19"/>
          <w:lang w:val="sv-SE"/>
        </w:rPr>
      </w:pPr>
    </w:p>
    <w:p w14:paraId="59A52E82" w14:textId="77777777" w:rsidR="009D5BBA" w:rsidRPr="0045169A" w:rsidRDefault="009D5BBA" w:rsidP="009D5BBA">
      <w:pPr>
        <w:pStyle w:val="Luettelokappale"/>
        <w:numPr>
          <w:ilvl w:val="0"/>
          <w:numId w:val="189"/>
        </w:numPr>
        <w:tabs>
          <w:tab w:val="left" w:pos="1070"/>
          <w:tab w:val="left" w:pos="1071"/>
        </w:tabs>
        <w:rPr>
          <w:color w:val="231F20"/>
          <w:lang w:val="sv-SE"/>
        </w:rPr>
      </w:pPr>
      <w:r w:rsidRPr="0045169A">
        <w:rPr>
          <w:color w:val="231F20"/>
          <w:lang w:val="sv-SE"/>
        </w:rPr>
        <w:t>Embarkeringslejdare</w:t>
      </w:r>
    </w:p>
    <w:p w14:paraId="30F606CC" w14:textId="77777777" w:rsidR="009D5BBA" w:rsidRPr="0045169A" w:rsidRDefault="009D5BBA" w:rsidP="009D5BBA">
      <w:pPr>
        <w:pStyle w:val="Leipteksti"/>
        <w:spacing w:before="11"/>
        <w:rPr>
          <w:sz w:val="19"/>
          <w:lang w:val="sv-SE"/>
        </w:rPr>
      </w:pPr>
    </w:p>
    <w:p w14:paraId="696F8438" w14:textId="77777777" w:rsidR="009D5BBA" w:rsidRPr="0045169A" w:rsidRDefault="009D5BBA" w:rsidP="009D5BBA">
      <w:pPr>
        <w:pStyle w:val="Luettelokappale"/>
        <w:numPr>
          <w:ilvl w:val="1"/>
          <w:numId w:val="189"/>
        </w:numPr>
        <w:tabs>
          <w:tab w:val="left" w:pos="1909"/>
        </w:tabs>
        <w:ind w:right="1301" w:hanging="840"/>
        <w:rPr>
          <w:color w:val="231F20"/>
          <w:lang w:val="sv-SE"/>
        </w:rPr>
      </w:pPr>
      <w:r w:rsidRPr="0045169A">
        <w:rPr>
          <w:color w:val="231F20"/>
          <w:lang w:val="sv-SE"/>
        </w:rPr>
        <w:t>Det ska finnas handtag så att man utan fara kan förflytta sig från däcket till lejdarens översta steg och omvänt.</w:t>
      </w:r>
    </w:p>
    <w:p w14:paraId="76303673" w14:textId="77777777" w:rsidR="009D5BBA" w:rsidRPr="0045169A" w:rsidRDefault="009D5BBA" w:rsidP="009D5BBA">
      <w:pPr>
        <w:pStyle w:val="Leipteksti"/>
        <w:rPr>
          <w:sz w:val="20"/>
          <w:lang w:val="sv-SE"/>
        </w:rPr>
      </w:pPr>
    </w:p>
    <w:p w14:paraId="32A5DF60" w14:textId="77777777" w:rsidR="009D5BBA" w:rsidRPr="0045169A" w:rsidRDefault="009D5BBA" w:rsidP="009D5BBA">
      <w:pPr>
        <w:pStyle w:val="Luettelokappale"/>
        <w:numPr>
          <w:ilvl w:val="1"/>
          <w:numId w:val="189"/>
        </w:numPr>
        <w:tabs>
          <w:tab w:val="left" w:pos="1917"/>
          <w:tab w:val="left" w:pos="1918"/>
        </w:tabs>
        <w:ind w:left="1917" w:hanging="848"/>
        <w:rPr>
          <w:color w:val="231F20"/>
          <w:lang w:val="sv-SE"/>
        </w:rPr>
      </w:pPr>
      <w:r w:rsidRPr="0045169A">
        <w:rPr>
          <w:color w:val="231F20"/>
          <w:lang w:val="sv-SE"/>
        </w:rPr>
        <w:t>Lejdarstegen ska</w:t>
      </w:r>
    </w:p>
    <w:p w14:paraId="20773A9F" w14:textId="77777777" w:rsidR="009D5BBA" w:rsidRPr="0045169A" w:rsidRDefault="009D5BBA" w:rsidP="009D5BBA">
      <w:pPr>
        <w:pStyle w:val="Leipteksti"/>
        <w:spacing w:before="11"/>
        <w:rPr>
          <w:sz w:val="19"/>
          <w:lang w:val="sv-SE"/>
        </w:rPr>
      </w:pPr>
    </w:p>
    <w:p w14:paraId="1910A9F3" w14:textId="77777777" w:rsidR="009D5BBA" w:rsidRPr="0045169A" w:rsidRDefault="009D5BBA" w:rsidP="009D5BBA">
      <w:pPr>
        <w:pStyle w:val="Luettelokappale"/>
        <w:numPr>
          <w:ilvl w:val="2"/>
          <w:numId w:val="189"/>
        </w:numPr>
        <w:tabs>
          <w:tab w:val="left" w:pos="2770"/>
          <w:tab w:val="left" w:pos="2771"/>
        </w:tabs>
        <w:ind w:left="2770" w:right="1300" w:hanging="852"/>
        <w:rPr>
          <w:color w:val="231F20"/>
          <w:lang w:val="sv-SE"/>
        </w:rPr>
      </w:pPr>
      <w:r w:rsidRPr="0045169A">
        <w:rPr>
          <w:color w:val="231F20"/>
          <w:lang w:val="sv-SE"/>
        </w:rPr>
        <w:t>vara tillverkade antingen av hårt trä, fritt från kvistar och andra oregelbundenheter samt finputsat och fritt från vassa kanter och flisor, eller av annat lämpligt material med likvärdiga egenskaper,</w:t>
      </w:r>
    </w:p>
    <w:p w14:paraId="2F548DFE" w14:textId="77777777" w:rsidR="009D5BBA" w:rsidRPr="0045169A" w:rsidRDefault="009D5BBA" w:rsidP="009D5BBA">
      <w:pPr>
        <w:pStyle w:val="Leipteksti"/>
        <w:rPr>
          <w:sz w:val="20"/>
          <w:lang w:val="sv-SE"/>
        </w:rPr>
      </w:pPr>
    </w:p>
    <w:p w14:paraId="59D82463" w14:textId="77777777" w:rsidR="009D5BBA" w:rsidRPr="0045169A" w:rsidRDefault="009D5BBA" w:rsidP="009D5BBA">
      <w:pPr>
        <w:pStyle w:val="Luettelokappale"/>
        <w:numPr>
          <w:ilvl w:val="2"/>
          <w:numId w:val="189"/>
        </w:numPr>
        <w:tabs>
          <w:tab w:val="left" w:pos="2771"/>
        </w:tabs>
        <w:ind w:left="2770" w:right="1301" w:hanging="852"/>
        <w:rPr>
          <w:color w:val="231F20"/>
          <w:lang w:val="sv-SE"/>
        </w:rPr>
      </w:pPr>
      <w:r w:rsidRPr="0045169A">
        <w:rPr>
          <w:color w:val="231F20"/>
          <w:lang w:val="sv-SE"/>
        </w:rPr>
        <w:t>ha en effektivt halkfri yta med antingen längsgående räfflor eller en godkänd halkskyddande beläggning,</w:t>
      </w:r>
    </w:p>
    <w:p w14:paraId="53F8BF02" w14:textId="77777777" w:rsidR="009D5BBA" w:rsidRPr="0045169A" w:rsidRDefault="009D5BBA" w:rsidP="009D5BBA">
      <w:pPr>
        <w:pStyle w:val="Leipteksti"/>
        <w:spacing w:before="9"/>
        <w:rPr>
          <w:sz w:val="19"/>
          <w:lang w:val="sv-SE"/>
        </w:rPr>
      </w:pPr>
    </w:p>
    <w:p w14:paraId="08C48FCA" w14:textId="77777777" w:rsidR="009D5BBA" w:rsidRPr="0045169A" w:rsidRDefault="009D5BBA" w:rsidP="009D5BBA">
      <w:pPr>
        <w:pStyle w:val="Luettelokappale"/>
        <w:numPr>
          <w:ilvl w:val="2"/>
          <w:numId w:val="189"/>
        </w:numPr>
        <w:tabs>
          <w:tab w:val="left" w:pos="2772"/>
        </w:tabs>
        <w:ind w:left="2770" w:right="1301" w:hanging="852"/>
        <w:rPr>
          <w:color w:val="231F20"/>
          <w:lang w:val="sv-SE"/>
        </w:rPr>
      </w:pPr>
      <w:r w:rsidRPr="0045169A">
        <w:rPr>
          <w:color w:val="231F20"/>
          <w:lang w:val="sv-SE"/>
        </w:rPr>
        <w:t>vara minst 480 mm långa, 115 mm breda och 25 mm tjocka, utan den halkskyddande ytan eller beläggningen,</w:t>
      </w:r>
    </w:p>
    <w:p w14:paraId="77CCE69C" w14:textId="77777777" w:rsidR="009D5BBA" w:rsidRPr="0045169A" w:rsidRDefault="009D5BBA" w:rsidP="009D5BBA">
      <w:pPr>
        <w:pStyle w:val="Leipteksti"/>
        <w:spacing w:before="1"/>
        <w:rPr>
          <w:sz w:val="20"/>
          <w:lang w:val="sv-SE"/>
        </w:rPr>
      </w:pPr>
    </w:p>
    <w:p w14:paraId="0AB7F1A6" w14:textId="77777777" w:rsidR="009D5BBA" w:rsidRPr="0045169A" w:rsidRDefault="009D5BBA" w:rsidP="009D5BBA">
      <w:pPr>
        <w:pStyle w:val="Luettelokappale"/>
        <w:numPr>
          <w:ilvl w:val="2"/>
          <w:numId w:val="189"/>
        </w:numPr>
        <w:tabs>
          <w:tab w:val="left" w:pos="2771"/>
        </w:tabs>
        <w:ind w:left="2770" w:right="1304" w:hanging="852"/>
        <w:rPr>
          <w:color w:val="231F20"/>
          <w:lang w:val="sv-SE"/>
        </w:rPr>
      </w:pPr>
      <w:r w:rsidRPr="0045169A">
        <w:rPr>
          <w:color w:val="231F20"/>
          <w:lang w:val="sv-SE"/>
        </w:rPr>
        <w:t>vara jämnt fördelade med ett mellanrum på minst 300 mm och högst 380 mm samt fastsatta på ett sådant sätt att de förblir horisontella.</w:t>
      </w:r>
    </w:p>
    <w:p w14:paraId="4DBE3443" w14:textId="77777777" w:rsidR="009D5BBA" w:rsidRPr="0045169A" w:rsidRDefault="009D5BBA" w:rsidP="009D5BBA">
      <w:pPr>
        <w:pStyle w:val="Leipteksti"/>
        <w:rPr>
          <w:sz w:val="20"/>
          <w:lang w:val="sv-SE"/>
        </w:rPr>
      </w:pPr>
    </w:p>
    <w:p w14:paraId="14E7C8B5" w14:textId="77777777" w:rsidR="009D5BBA" w:rsidRPr="0045169A" w:rsidRDefault="009D5BBA" w:rsidP="009D5BBA">
      <w:pPr>
        <w:pStyle w:val="Luettelokappale"/>
        <w:numPr>
          <w:ilvl w:val="1"/>
          <w:numId w:val="189"/>
        </w:numPr>
        <w:tabs>
          <w:tab w:val="left" w:pos="1908"/>
        </w:tabs>
        <w:ind w:right="1296" w:hanging="840"/>
        <w:rPr>
          <w:color w:val="231F20"/>
          <w:lang w:val="sv-SE"/>
        </w:rPr>
      </w:pPr>
      <w:r w:rsidRPr="0045169A">
        <w:rPr>
          <w:color w:val="231F20"/>
          <w:lang w:val="sv-SE"/>
        </w:rPr>
        <w:t>Lejdarens sidorep ska på vardera sidan bestå av två icke överklädda manillarep med en omkrets av minst 65 mm. Varje rep ska vara gjort i ett stycke utan skarvar under det översta steget. Annat material får användas om dess dimensioner, draghållfasthet, väderbeständighet, elasticitet och greppsäkerhet är minst likvärdiga med manillarepets. Alla repändar ska vara taglade för att förhindra upptvinning.</w:t>
      </w:r>
    </w:p>
    <w:p w14:paraId="1B0B7D7B" w14:textId="77777777" w:rsidR="009D5BBA" w:rsidRPr="0045169A" w:rsidRDefault="009D5BBA" w:rsidP="009D5BBA">
      <w:pPr>
        <w:pStyle w:val="Otsikko1"/>
        <w:spacing w:before="110"/>
        <w:ind w:left="223" w:right="1305"/>
        <w:rPr>
          <w:color w:val="231F20"/>
          <w:lang w:val="sv-SE"/>
        </w:rPr>
      </w:pPr>
      <w:r w:rsidRPr="0045169A">
        <w:rPr>
          <w:color w:val="231F20"/>
          <w:lang w:val="sv-SE"/>
        </w:rPr>
        <w:t>KAPITEL VIII</w:t>
      </w:r>
    </w:p>
    <w:p w14:paraId="22D9943A" w14:textId="77777777" w:rsidR="009D5BBA" w:rsidRPr="0045169A" w:rsidRDefault="009D5BBA" w:rsidP="009D5BBA">
      <w:pPr>
        <w:spacing w:before="1"/>
        <w:ind w:left="1940"/>
        <w:rPr>
          <w:b/>
          <w:color w:val="231F20"/>
          <w:lang w:val="sv-SE"/>
        </w:rPr>
      </w:pPr>
      <w:r w:rsidRPr="0045169A">
        <w:rPr>
          <w:b/>
          <w:color w:val="231F20"/>
          <w:lang w:val="sv-SE"/>
        </w:rPr>
        <w:t>NÖDPROCEDURER, SAMLINGAR OCH ÖVNINGAR</w:t>
      </w:r>
    </w:p>
    <w:p w14:paraId="101845EC" w14:textId="77777777" w:rsidR="009D5BBA" w:rsidRPr="0045169A" w:rsidRDefault="009D5BBA" w:rsidP="009D5BBA">
      <w:pPr>
        <w:pStyle w:val="Leipteksti"/>
        <w:rPr>
          <w:b/>
          <w:sz w:val="20"/>
          <w:lang w:val="sv-SE"/>
        </w:rPr>
      </w:pPr>
    </w:p>
    <w:p w14:paraId="0E3F21D7" w14:textId="77777777" w:rsidR="009D5BBA" w:rsidRPr="0045169A" w:rsidRDefault="009D5BBA" w:rsidP="009D5BBA">
      <w:pPr>
        <w:ind w:left="3588" w:right="4669"/>
        <w:jc w:val="center"/>
        <w:rPr>
          <w:b/>
          <w:color w:val="231F20"/>
          <w:lang w:val="sv-SE"/>
        </w:rPr>
      </w:pPr>
      <w:r w:rsidRPr="0045169A">
        <w:rPr>
          <w:b/>
          <w:color w:val="231F20"/>
          <w:lang w:val="sv-SE"/>
        </w:rPr>
        <w:t xml:space="preserve">Regel 1 </w:t>
      </w:r>
    </w:p>
    <w:p w14:paraId="2701E3F0" w14:textId="77777777" w:rsidR="009D5BBA" w:rsidRPr="0045169A" w:rsidRDefault="009D5BBA" w:rsidP="009D5BBA">
      <w:pPr>
        <w:ind w:left="3588" w:right="4669"/>
        <w:jc w:val="center"/>
        <w:rPr>
          <w:b/>
          <w:color w:val="231F20"/>
          <w:lang w:val="sv-SE"/>
        </w:rPr>
      </w:pPr>
      <w:r w:rsidRPr="0045169A">
        <w:rPr>
          <w:b/>
          <w:color w:val="231F20"/>
          <w:lang w:val="sv-SE"/>
        </w:rPr>
        <w:t>Tillämpning</w:t>
      </w:r>
    </w:p>
    <w:p w14:paraId="0E9235D3" w14:textId="77777777" w:rsidR="009D5BBA" w:rsidRPr="0045169A" w:rsidRDefault="009D5BBA" w:rsidP="009D5BBA">
      <w:pPr>
        <w:pStyle w:val="Leipteksti"/>
        <w:spacing w:before="3"/>
        <w:rPr>
          <w:b/>
          <w:sz w:val="20"/>
          <w:lang w:val="sv-SE"/>
        </w:rPr>
      </w:pPr>
    </w:p>
    <w:p w14:paraId="1A2785A5" w14:textId="77777777" w:rsidR="009D5BBA" w:rsidRPr="0045169A" w:rsidRDefault="009D5BBA" w:rsidP="009D5BBA">
      <w:pPr>
        <w:pStyle w:val="Leipteksti"/>
        <w:ind w:left="218" w:right="1371"/>
        <w:rPr>
          <w:color w:val="231F20"/>
          <w:lang w:val="sv-SE"/>
        </w:rPr>
      </w:pPr>
      <w:r w:rsidRPr="0045169A">
        <w:rPr>
          <w:color w:val="231F20"/>
          <w:lang w:val="sv-SE"/>
        </w:rPr>
        <w:t>Bestämmelserna i detta kapitel gäller för nya och befintliga fartyg med en längd av 24 meter eller mer.</w:t>
      </w:r>
    </w:p>
    <w:p w14:paraId="793EC1F0" w14:textId="77777777" w:rsidR="009D5BBA" w:rsidRPr="0045169A" w:rsidRDefault="009D5BBA" w:rsidP="009D5BBA">
      <w:pPr>
        <w:pStyle w:val="Leipteksti"/>
        <w:spacing w:before="5"/>
        <w:rPr>
          <w:sz w:val="11"/>
          <w:lang w:val="sv-SE"/>
        </w:rPr>
      </w:pPr>
    </w:p>
    <w:p w14:paraId="77A2FA76" w14:textId="77777777" w:rsidR="009D5BBA" w:rsidRPr="0045169A" w:rsidRDefault="009D5BBA" w:rsidP="009D5BBA">
      <w:pPr>
        <w:pStyle w:val="Otsikko1"/>
        <w:spacing w:before="94"/>
        <w:ind w:left="224" w:right="1305"/>
        <w:rPr>
          <w:color w:val="231F20"/>
          <w:lang w:val="sv-SE"/>
        </w:rPr>
      </w:pPr>
      <w:r w:rsidRPr="0045169A">
        <w:rPr>
          <w:color w:val="231F20"/>
          <w:lang w:val="sv-SE"/>
        </w:rPr>
        <w:t>Regel 2</w:t>
      </w:r>
    </w:p>
    <w:p w14:paraId="426F7ED2" w14:textId="77777777" w:rsidR="009D5BBA" w:rsidRPr="0045169A" w:rsidRDefault="009D5BBA" w:rsidP="009D5BBA">
      <w:pPr>
        <w:spacing w:before="1"/>
        <w:ind w:left="880"/>
        <w:rPr>
          <w:b/>
          <w:color w:val="231F20"/>
          <w:lang w:val="sv-SE"/>
        </w:rPr>
      </w:pPr>
      <w:r w:rsidRPr="0045169A">
        <w:rPr>
          <w:b/>
          <w:color w:val="231F20"/>
          <w:lang w:val="sv-SE"/>
        </w:rPr>
        <w:t>Allmänt nödlarmsystem, mönstringslista och nödinstruktioner</w:t>
      </w:r>
    </w:p>
    <w:p w14:paraId="4A61252A" w14:textId="77777777" w:rsidR="009D5BBA" w:rsidRPr="0045169A" w:rsidRDefault="009D5BBA" w:rsidP="009D5BBA">
      <w:pPr>
        <w:pStyle w:val="Leipteksti"/>
        <w:spacing w:before="3"/>
        <w:rPr>
          <w:b/>
          <w:lang w:val="sv-SE"/>
        </w:rPr>
      </w:pPr>
    </w:p>
    <w:p w14:paraId="0BDBA529" w14:textId="77777777" w:rsidR="009D5BBA" w:rsidRPr="0045169A" w:rsidRDefault="009D5BBA" w:rsidP="009D5BBA">
      <w:pPr>
        <w:pStyle w:val="Luettelokappale"/>
        <w:numPr>
          <w:ilvl w:val="0"/>
          <w:numId w:val="186"/>
        </w:numPr>
        <w:tabs>
          <w:tab w:val="left" w:pos="1069"/>
        </w:tabs>
        <w:ind w:right="1295" w:firstLine="0"/>
        <w:rPr>
          <w:color w:val="231F20"/>
          <w:lang w:val="sv-SE"/>
        </w:rPr>
      </w:pPr>
      <w:r w:rsidRPr="0045169A">
        <w:rPr>
          <w:color w:val="231F20"/>
          <w:lang w:val="sv-SE"/>
        </w:rPr>
        <w:t>Det allmänna nödlarmsystemet ska kunna avge den allmänna larmsignalen, sju eller flera korta ljudstötar som följs av en lång ljudstöt, med fartygets vissla eller siren och, därutöver, med en elektrisk ringklocka, ett elektriskt signalhorn eller något annat likvärdigt varningssystem, som ska matas från fartygets huvudkraftkälla och den elektriska nödkraftkälla som föreskrivs i kapitel IV regel 17.</w:t>
      </w:r>
    </w:p>
    <w:p w14:paraId="045BD4C3" w14:textId="77777777" w:rsidR="009D5BBA" w:rsidRPr="0045169A" w:rsidRDefault="009D5BBA" w:rsidP="009D5BBA">
      <w:pPr>
        <w:pStyle w:val="Leipteksti"/>
        <w:spacing w:before="10"/>
        <w:rPr>
          <w:sz w:val="21"/>
          <w:lang w:val="sv-SE"/>
        </w:rPr>
      </w:pPr>
    </w:p>
    <w:p w14:paraId="51FDFF86" w14:textId="77777777" w:rsidR="009D5BBA" w:rsidRPr="0045169A" w:rsidRDefault="009D5BBA" w:rsidP="009D5BBA">
      <w:pPr>
        <w:pStyle w:val="Luettelokappale"/>
        <w:numPr>
          <w:ilvl w:val="0"/>
          <w:numId w:val="186"/>
        </w:numPr>
        <w:tabs>
          <w:tab w:val="left" w:pos="1071"/>
        </w:tabs>
        <w:ind w:right="1297" w:firstLine="0"/>
        <w:rPr>
          <w:color w:val="231F20"/>
          <w:lang w:val="sv-SE"/>
        </w:rPr>
      </w:pPr>
      <w:r w:rsidRPr="0045169A">
        <w:rPr>
          <w:color w:val="231F20"/>
          <w:lang w:val="sv-SE"/>
        </w:rPr>
        <w:t>Alla fartyg ska vara försedda med tydliga instruktioner för varje besättningsmedlem att följa i ett nödläge.</w:t>
      </w:r>
    </w:p>
    <w:p w14:paraId="1840AAD9" w14:textId="77777777" w:rsidR="009D5BBA" w:rsidRPr="0045169A" w:rsidRDefault="009D5BBA" w:rsidP="009D5BBA">
      <w:pPr>
        <w:pStyle w:val="Leipteksti"/>
        <w:spacing w:before="10"/>
        <w:rPr>
          <w:sz w:val="21"/>
          <w:lang w:val="sv-SE"/>
        </w:rPr>
      </w:pPr>
    </w:p>
    <w:p w14:paraId="03E70148" w14:textId="77777777" w:rsidR="009D5BBA" w:rsidRPr="0045169A" w:rsidRDefault="009D5BBA" w:rsidP="009D5BBA">
      <w:pPr>
        <w:pStyle w:val="Luettelokappale"/>
        <w:numPr>
          <w:ilvl w:val="0"/>
          <w:numId w:val="186"/>
        </w:numPr>
        <w:tabs>
          <w:tab w:val="left" w:pos="1069"/>
        </w:tabs>
        <w:spacing w:before="1"/>
        <w:ind w:right="1295" w:firstLine="0"/>
        <w:rPr>
          <w:color w:val="231F20"/>
          <w:lang w:val="sv-SE"/>
        </w:rPr>
      </w:pPr>
      <w:r w:rsidRPr="0045169A">
        <w:rPr>
          <w:color w:val="231F20"/>
          <w:lang w:val="sv-SE"/>
        </w:rPr>
        <w:t>Mönstringslistan ska vara uppsatt på flera ställen ombord på fartyget, och framför allt i styrhytten, maskinrummet och besättningens bostadsutrymmen, och innehålla den information som specificeras i de punkter som följer.</w:t>
      </w:r>
    </w:p>
    <w:p w14:paraId="5028CE58" w14:textId="77777777" w:rsidR="009D5BBA" w:rsidRPr="0045169A" w:rsidRDefault="009D5BBA" w:rsidP="009D5BBA">
      <w:pPr>
        <w:pStyle w:val="Leipteksti"/>
        <w:rPr>
          <w:lang w:val="sv-SE"/>
        </w:rPr>
      </w:pPr>
    </w:p>
    <w:p w14:paraId="4880DFBC" w14:textId="77777777" w:rsidR="009D5BBA" w:rsidRPr="0045169A" w:rsidRDefault="009D5BBA" w:rsidP="009D5BBA">
      <w:pPr>
        <w:pStyle w:val="Luettelokappale"/>
        <w:numPr>
          <w:ilvl w:val="0"/>
          <w:numId w:val="186"/>
        </w:numPr>
        <w:tabs>
          <w:tab w:val="left" w:pos="1071"/>
        </w:tabs>
        <w:ind w:right="1297" w:firstLine="0"/>
        <w:rPr>
          <w:color w:val="231F20"/>
          <w:lang w:val="sv-SE"/>
        </w:rPr>
      </w:pPr>
      <w:r w:rsidRPr="0045169A">
        <w:rPr>
          <w:color w:val="231F20"/>
          <w:lang w:val="sv-SE"/>
        </w:rPr>
        <w:t>Mönstringslistan ska specificera detaljerna i den allmänna larmsignal som föreskrivs i punkt 1 och även de åtgärder som ska vidtas av besättningen när detta larm ljuder. Mönstringslistan ska också specificera hur en order om att fartyget ska överges kommer att ges.</w:t>
      </w:r>
    </w:p>
    <w:p w14:paraId="1313FA01" w14:textId="77777777" w:rsidR="009D5BBA" w:rsidRPr="0045169A" w:rsidRDefault="009D5BBA" w:rsidP="009D5BBA">
      <w:pPr>
        <w:pStyle w:val="Leipteksti"/>
        <w:spacing w:before="9"/>
        <w:rPr>
          <w:sz w:val="21"/>
          <w:lang w:val="sv-SE"/>
        </w:rPr>
      </w:pPr>
    </w:p>
    <w:p w14:paraId="006AAF84" w14:textId="77777777" w:rsidR="009D5BBA" w:rsidRPr="0045169A" w:rsidRDefault="009D5BBA" w:rsidP="009D5BBA">
      <w:pPr>
        <w:pStyle w:val="Luettelokappale"/>
        <w:numPr>
          <w:ilvl w:val="0"/>
          <w:numId w:val="186"/>
        </w:numPr>
        <w:tabs>
          <w:tab w:val="left" w:pos="1070"/>
        </w:tabs>
        <w:ind w:right="1296" w:firstLine="0"/>
        <w:rPr>
          <w:color w:val="231F20"/>
          <w:lang w:val="sv-SE"/>
        </w:rPr>
      </w:pPr>
      <w:r w:rsidRPr="0045169A">
        <w:rPr>
          <w:color w:val="231F20"/>
          <w:lang w:val="sv-SE"/>
        </w:rPr>
        <w:t>Mönstringslistan ska specificera vilka arbetsuppgifter som ska utföras av olika besättningsmedlemmar, såsom</w:t>
      </w:r>
    </w:p>
    <w:p w14:paraId="17DC0271" w14:textId="77777777" w:rsidR="009D5BBA" w:rsidRPr="0045169A" w:rsidRDefault="009D5BBA" w:rsidP="009D5BBA">
      <w:pPr>
        <w:pStyle w:val="Leipteksti"/>
        <w:spacing w:before="2"/>
        <w:rPr>
          <w:lang w:val="sv-SE"/>
        </w:rPr>
      </w:pPr>
    </w:p>
    <w:p w14:paraId="6E567853" w14:textId="77777777" w:rsidR="009D5BBA" w:rsidRPr="0045169A" w:rsidRDefault="009D5BBA" w:rsidP="009D5BBA">
      <w:pPr>
        <w:pStyle w:val="Luettelokappale"/>
        <w:numPr>
          <w:ilvl w:val="1"/>
          <w:numId w:val="186"/>
        </w:numPr>
        <w:tabs>
          <w:tab w:val="left" w:pos="1908"/>
          <w:tab w:val="left" w:pos="1909"/>
        </w:tabs>
        <w:ind w:right="1302"/>
        <w:rPr>
          <w:color w:val="231F20"/>
          <w:lang w:val="sv-SE"/>
        </w:rPr>
      </w:pPr>
      <w:r w:rsidRPr="0045169A">
        <w:rPr>
          <w:color w:val="231F20"/>
          <w:lang w:val="sv-SE"/>
        </w:rPr>
        <w:t>att stänga vattentäta dörrar, branddörrar, ventiler, spygatt, avlopp, sidoventiler, skylight, fönsterventiler och andra liknande öppningar på fartyget,</w:t>
      </w:r>
    </w:p>
    <w:p w14:paraId="0652F43E" w14:textId="77777777" w:rsidR="009D5BBA" w:rsidRPr="0045169A" w:rsidRDefault="009D5BBA" w:rsidP="009D5BBA">
      <w:pPr>
        <w:pStyle w:val="Leipteksti"/>
        <w:spacing w:before="11"/>
        <w:rPr>
          <w:sz w:val="21"/>
          <w:lang w:val="sv-SE"/>
        </w:rPr>
      </w:pPr>
    </w:p>
    <w:p w14:paraId="37708F91" w14:textId="77777777" w:rsidR="009D5BBA" w:rsidRPr="0045169A" w:rsidRDefault="009D5BBA" w:rsidP="009D5BBA">
      <w:pPr>
        <w:pStyle w:val="Luettelokappale"/>
        <w:numPr>
          <w:ilvl w:val="1"/>
          <w:numId w:val="186"/>
        </w:numPr>
        <w:tabs>
          <w:tab w:val="left" w:pos="1919"/>
          <w:tab w:val="left" w:pos="1920"/>
        </w:tabs>
        <w:ind w:left="1919" w:hanging="850"/>
        <w:rPr>
          <w:color w:val="231F20"/>
          <w:lang w:val="sv-SE"/>
        </w:rPr>
      </w:pPr>
      <w:r w:rsidRPr="0045169A">
        <w:rPr>
          <w:color w:val="231F20"/>
          <w:lang w:val="sv-SE"/>
        </w:rPr>
        <w:t>att utrusta livräddningsfarkoster och annan livräddningsutrustning,</w:t>
      </w:r>
    </w:p>
    <w:p w14:paraId="74408B7C" w14:textId="77777777" w:rsidR="009D5BBA" w:rsidRPr="0045169A" w:rsidRDefault="009D5BBA" w:rsidP="009D5BBA">
      <w:pPr>
        <w:pStyle w:val="Leipteksti"/>
        <w:rPr>
          <w:lang w:val="sv-SE"/>
        </w:rPr>
      </w:pPr>
    </w:p>
    <w:p w14:paraId="6B33FDC5" w14:textId="77777777" w:rsidR="009D5BBA" w:rsidRPr="0045169A" w:rsidRDefault="009D5BBA" w:rsidP="009D5BBA">
      <w:pPr>
        <w:pStyle w:val="Luettelokappale"/>
        <w:numPr>
          <w:ilvl w:val="1"/>
          <w:numId w:val="186"/>
        </w:numPr>
        <w:tabs>
          <w:tab w:val="left" w:pos="1918"/>
          <w:tab w:val="left" w:pos="1919"/>
        </w:tabs>
        <w:ind w:left="1918" w:hanging="849"/>
        <w:rPr>
          <w:color w:val="231F20"/>
          <w:lang w:val="sv-SE"/>
        </w:rPr>
      </w:pPr>
      <w:r w:rsidRPr="0045169A">
        <w:rPr>
          <w:color w:val="231F20"/>
          <w:lang w:val="sv-SE"/>
        </w:rPr>
        <w:t>att förbereda och sjösätta livräddningsfarkoster,</w:t>
      </w:r>
    </w:p>
    <w:p w14:paraId="449B53CB" w14:textId="77777777" w:rsidR="009D5BBA" w:rsidRPr="0045169A" w:rsidRDefault="009D5BBA" w:rsidP="009D5BBA">
      <w:pPr>
        <w:pStyle w:val="Leipteksti"/>
        <w:rPr>
          <w:lang w:val="sv-SE"/>
        </w:rPr>
      </w:pPr>
    </w:p>
    <w:p w14:paraId="15EA7BE0" w14:textId="77777777" w:rsidR="009D5BBA" w:rsidRPr="0045169A" w:rsidRDefault="009D5BBA" w:rsidP="009D5BBA">
      <w:pPr>
        <w:pStyle w:val="Luettelokappale"/>
        <w:numPr>
          <w:ilvl w:val="1"/>
          <w:numId w:val="186"/>
        </w:numPr>
        <w:tabs>
          <w:tab w:val="left" w:pos="1917"/>
          <w:tab w:val="left" w:pos="1919"/>
        </w:tabs>
        <w:ind w:left="1918" w:hanging="849"/>
        <w:rPr>
          <w:color w:val="231F20"/>
          <w:lang w:val="sv-SE"/>
        </w:rPr>
      </w:pPr>
      <w:r w:rsidRPr="0045169A">
        <w:rPr>
          <w:color w:val="231F20"/>
          <w:lang w:val="sv-SE"/>
        </w:rPr>
        <w:t>allmänna förberedelser av annan livräddningsutrustning,</w:t>
      </w:r>
    </w:p>
    <w:p w14:paraId="5F9EEDC8" w14:textId="77777777" w:rsidR="009D5BBA" w:rsidRPr="0045169A" w:rsidRDefault="009D5BBA" w:rsidP="009D5BBA">
      <w:pPr>
        <w:pStyle w:val="Leipteksti"/>
        <w:spacing w:before="9"/>
        <w:rPr>
          <w:sz w:val="21"/>
          <w:lang w:val="sv-SE"/>
        </w:rPr>
      </w:pPr>
    </w:p>
    <w:p w14:paraId="6F14EE57" w14:textId="77777777" w:rsidR="009D5BBA" w:rsidRPr="0045169A" w:rsidRDefault="009D5BBA" w:rsidP="009D5BBA">
      <w:pPr>
        <w:pStyle w:val="Luettelokappale"/>
        <w:numPr>
          <w:ilvl w:val="1"/>
          <w:numId w:val="186"/>
        </w:numPr>
        <w:tabs>
          <w:tab w:val="left" w:pos="1918"/>
          <w:tab w:val="left" w:pos="1919"/>
        </w:tabs>
        <w:ind w:left="1918" w:hanging="849"/>
        <w:rPr>
          <w:color w:val="231F20"/>
          <w:lang w:val="sv-SE"/>
        </w:rPr>
      </w:pPr>
      <w:r w:rsidRPr="0045169A">
        <w:rPr>
          <w:color w:val="231F20"/>
          <w:lang w:val="sv-SE"/>
        </w:rPr>
        <w:t>att använda kommunikationsutrustning och</w:t>
      </w:r>
    </w:p>
    <w:p w14:paraId="110873E6" w14:textId="77777777" w:rsidR="009D5BBA" w:rsidRPr="0045169A" w:rsidRDefault="009D5BBA" w:rsidP="009D5BBA">
      <w:pPr>
        <w:pStyle w:val="Leipteksti"/>
        <w:rPr>
          <w:lang w:val="sv-SE"/>
        </w:rPr>
      </w:pPr>
    </w:p>
    <w:p w14:paraId="0C52EE70" w14:textId="77777777" w:rsidR="009D5BBA" w:rsidRPr="0045169A" w:rsidRDefault="009D5BBA" w:rsidP="009D5BBA">
      <w:pPr>
        <w:pStyle w:val="Luettelokappale"/>
        <w:numPr>
          <w:ilvl w:val="1"/>
          <w:numId w:val="186"/>
        </w:numPr>
        <w:tabs>
          <w:tab w:val="left" w:pos="1920"/>
          <w:tab w:val="left" w:pos="1921"/>
        </w:tabs>
        <w:spacing w:before="1"/>
        <w:ind w:left="1920" w:hanging="851"/>
        <w:rPr>
          <w:color w:val="231F20"/>
          <w:lang w:val="sv-SE"/>
        </w:rPr>
      </w:pPr>
      <w:r w:rsidRPr="0045169A">
        <w:rPr>
          <w:color w:val="231F20"/>
          <w:lang w:val="sv-SE"/>
        </w:rPr>
        <w:t>att bemanna brandgrupper för brandbekämpning.</w:t>
      </w:r>
    </w:p>
    <w:p w14:paraId="6491F4C9" w14:textId="77777777" w:rsidR="009D5BBA" w:rsidRPr="0045169A" w:rsidRDefault="009D5BBA" w:rsidP="009D5BBA">
      <w:pPr>
        <w:pStyle w:val="Leipteksti"/>
        <w:rPr>
          <w:lang w:val="sv-SE"/>
        </w:rPr>
      </w:pPr>
    </w:p>
    <w:p w14:paraId="4E68A267" w14:textId="77777777" w:rsidR="009D5BBA" w:rsidRPr="0045169A" w:rsidRDefault="009D5BBA" w:rsidP="009D5BBA">
      <w:pPr>
        <w:pStyle w:val="Luettelokappale"/>
        <w:numPr>
          <w:ilvl w:val="0"/>
          <w:numId w:val="186"/>
        </w:numPr>
        <w:tabs>
          <w:tab w:val="left" w:pos="1069"/>
        </w:tabs>
        <w:ind w:right="1302" w:firstLine="0"/>
        <w:rPr>
          <w:color w:val="231F20"/>
          <w:lang w:val="sv-SE"/>
        </w:rPr>
      </w:pPr>
      <w:r w:rsidRPr="0045169A">
        <w:rPr>
          <w:color w:val="231F20"/>
          <w:lang w:val="sv-SE"/>
        </w:rPr>
        <w:t>På fartyg med en längd som understiger 45 meter kan lättnader i kraven i punkt 5 medges om administrationen bedömer att det på grund av det begränsade antalet besättningsmedlemmar inte behövs någon mönstringslista.</w:t>
      </w:r>
    </w:p>
    <w:p w14:paraId="1F2B2C07" w14:textId="77777777" w:rsidR="009D5BBA" w:rsidRPr="0045169A" w:rsidRDefault="009D5BBA" w:rsidP="009D5BBA">
      <w:pPr>
        <w:pStyle w:val="Leipteksti"/>
        <w:spacing w:before="1"/>
        <w:rPr>
          <w:lang w:val="sv-SE"/>
        </w:rPr>
      </w:pPr>
    </w:p>
    <w:p w14:paraId="5644BD84" w14:textId="77777777" w:rsidR="009D5BBA" w:rsidRPr="0045169A" w:rsidRDefault="009D5BBA" w:rsidP="009D5BBA">
      <w:pPr>
        <w:pStyle w:val="Luettelokappale"/>
        <w:numPr>
          <w:ilvl w:val="0"/>
          <w:numId w:val="186"/>
        </w:numPr>
        <w:tabs>
          <w:tab w:val="left" w:pos="1069"/>
        </w:tabs>
        <w:ind w:right="1298" w:firstLine="0"/>
        <w:rPr>
          <w:color w:val="231F20"/>
          <w:lang w:val="sv-SE"/>
        </w:rPr>
      </w:pPr>
      <w:r w:rsidRPr="0045169A">
        <w:rPr>
          <w:color w:val="231F20"/>
          <w:lang w:val="sv-SE"/>
        </w:rPr>
        <w:t>Mönstringslistan ska ange vilka befäl som har utsetts till att svara för att livräddnings- och brandbekämpningsredskapen hålls i gott skick och är klara för omedelbart bruk.</w:t>
      </w:r>
    </w:p>
    <w:p w14:paraId="26275AE7" w14:textId="77777777" w:rsidR="009D5BBA" w:rsidRPr="0045169A" w:rsidRDefault="009D5BBA" w:rsidP="009D5BBA">
      <w:pPr>
        <w:pStyle w:val="Leipteksti"/>
        <w:spacing w:before="10"/>
        <w:rPr>
          <w:sz w:val="21"/>
          <w:lang w:val="sv-SE"/>
        </w:rPr>
      </w:pPr>
    </w:p>
    <w:p w14:paraId="4ED7239D" w14:textId="77777777" w:rsidR="009D5BBA" w:rsidRPr="0045169A" w:rsidRDefault="009D5BBA" w:rsidP="009D5BBA">
      <w:pPr>
        <w:pStyle w:val="Luettelokappale"/>
        <w:numPr>
          <w:ilvl w:val="0"/>
          <w:numId w:val="186"/>
        </w:numPr>
        <w:tabs>
          <w:tab w:val="left" w:pos="1070"/>
        </w:tabs>
        <w:ind w:right="1305" w:firstLine="0"/>
        <w:rPr>
          <w:color w:val="231F20"/>
          <w:lang w:val="sv-SE"/>
        </w:rPr>
      </w:pPr>
      <w:r w:rsidRPr="0045169A">
        <w:rPr>
          <w:color w:val="231F20"/>
          <w:lang w:val="sv-SE"/>
        </w:rPr>
        <w:t>Mönstringslistan ska ange ställföreträdare för nyckelpersoner som kan bli oförmögna att fullgöra sina uppgifter, med beaktande av att olika nödlägen kan kräva olika åtgärder.</w:t>
      </w:r>
    </w:p>
    <w:p w14:paraId="2E7E13C1" w14:textId="77777777" w:rsidR="009D5BBA" w:rsidRPr="0045169A" w:rsidRDefault="009D5BBA" w:rsidP="009D5BBA">
      <w:pPr>
        <w:pStyle w:val="Luettelokappale"/>
        <w:numPr>
          <w:ilvl w:val="0"/>
          <w:numId w:val="186"/>
        </w:numPr>
        <w:tabs>
          <w:tab w:val="left" w:pos="1069"/>
        </w:tabs>
        <w:spacing w:before="112"/>
        <w:ind w:right="1301" w:firstLine="0"/>
        <w:rPr>
          <w:color w:val="231F20"/>
          <w:lang w:val="sv-SE"/>
        </w:rPr>
      </w:pPr>
      <w:r w:rsidRPr="0045169A">
        <w:rPr>
          <w:color w:val="231F20"/>
          <w:lang w:val="sv-SE"/>
        </w:rPr>
        <w:t>Mönstringslistan ska färdigställas innan fartyget går till sjöss. Om det, efter att mönstringslistan har upprättats, inträffar någon förändring i besättningen som kräver en ändring av listan, ska befälhavaren antingen revidera listan eller upprätta en ny lista.</w:t>
      </w:r>
    </w:p>
    <w:p w14:paraId="35C8A529" w14:textId="77777777" w:rsidR="009D5BBA" w:rsidRPr="0045169A" w:rsidRDefault="009D5BBA" w:rsidP="009D5BBA">
      <w:pPr>
        <w:pStyle w:val="Leipteksti"/>
        <w:spacing w:before="10"/>
        <w:rPr>
          <w:sz w:val="21"/>
          <w:lang w:val="sv-SE"/>
        </w:rPr>
      </w:pPr>
    </w:p>
    <w:p w14:paraId="6D74EBC3" w14:textId="77777777" w:rsidR="009D5BBA" w:rsidRPr="0045169A" w:rsidRDefault="009D5BBA" w:rsidP="009D5BBA">
      <w:pPr>
        <w:pStyle w:val="Otsikko1"/>
        <w:spacing w:line="252" w:lineRule="exact"/>
        <w:ind w:left="224" w:right="1305"/>
        <w:rPr>
          <w:color w:val="231F20"/>
          <w:lang w:val="sv-SE"/>
        </w:rPr>
      </w:pPr>
      <w:r w:rsidRPr="0045169A">
        <w:rPr>
          <w:color w:val="231F20"/>
          <w:lang w:val="sv-SE"/>
        </w:rPr>
        <w:t>Regel 3</w:t>
      </w:r>
    </w:p>
    <w:p w14:paraId="398577D3" w14:textId="77777777" w:rsidR="009D5BBA" w:rsidRPr="0045169A" w:rsidRDefault="009D5BBA" w:rsidP="009D5BBA">
      <w:pPr>
        <w:spacing w:line="252" w:lineRule="exact"/>
        <w:ind w:left="3063"/>
        <w:rPr>
          <w:b/>
          <w:color w:val="231F20"/>
          <w:lang w:val="sv-SE"/>
        </w:rPr>
      </w:pPr>
      <w:r w:rsidRPr="0045169A">
        <w:rPr>
          <w:b/>
          <w:color w:val="231F20"/>
          <w:lang w:val="sv-SE"/>
        </w:rPr>
        <w:t>Utbildning och övning i att överge fartyget</w:t>
      </w:r>
    </w:p>
    <w:p w14:paraId="5052A75A" w14:textId="77777777" w:rsidR="009D5BBA" w:rsidRPr="0045169A" w:rsidRDefault="009D5BBA" w:rsidP="009D5BBA">
      <w:pPr>
        <w:pStyle w:val="Leipteksti"/>
        <w:spacing w:before="3"/>
        <w:rPr>
          <w:b/>
          <w:lang w:val="sv-SE"/>
        </w:rPr>
      </w:pPr>
    </w:p>
    <w:p w14:paraId="0DEB0F66" w14:textId="77777777" w:rsidR="009D5BBA" w:rsidRPr="0045169A" w:rsidRDefault="009D5BBA" w:rsidP="009D5BBA">
      <w:pPr>
        <w:pStyle w:val="Luettelokappale"/>
        <w:numPr>
          <w:ilvl w:val="0"/>
          <w:numId w:val="185"/>
        </w:numPr>
        <w:tabs>
          <w:tab w:val="left" w:pos="1070"/>
          <w:tab w:val="left" w:pos="1071"/>
        </w:tabs>
        <w:ind w:hanging="852"/>
        <w:rPr>
          <w:color w:val="231F20"/>
          <w:lang w:val="sv-SE"/>
        </w:rPr>
      </w:pPr>
      <w:r w:rsidRPr="0045169A">
        <w:rPr>
          <w:color w:val="231F20"/>
          <w:lang w:val="sv-SE"/>
        </w:rPr>
        <w:t>Övningssamlingar och andra övningar</w:t>
      </w:r>
    </w:p>
    <w:p w14:paraId="0DBA7E85" w14:textId="77777777" w:rsidR="009D5BBA" w:rsidRPr="0045169A" w:rsidRDefault="009D5BBA" w:rsidP="009D5BBA">
      <w:pPr>
        <w:pStyle w:val="Leipteksti"/>
        <w:rPr>
          <w:lang w:val="sv-SE"/>
        </w:rPr>
      </w:pPr>
    </w:p>
    <w:p w14:paraId="46946C36" w14:textId="77777777" w:rsidR="009D5BBA" w:rsidRPr="0045169A" w:rsidRDefault="009D5BBA" w:rsidP="009D5BBA">
      <w:pPr>
        <w:pStyle w:val="Luettelokappale"/>
        <w:numPr>
          <w:ilvl w:val="1"/>
          <w:numId w:val="185"/>
        </w:numPr>
        <w:tabs>
          <w:tab w:val="left" w:pos="1910"/>
        </w:tabs>
        <w:ind w:right="1297" w:hanging="840"/>
        <w:rPr>
          <w:color w:val="231F20"/>
          <w:lang w:val="sv-SE"/>
        </w:rPr>
      </w:pPr>
      <w:r w:rsidRPr="0045169A">
        <w:rPr>
          <w:color w:val="231F20"/>
          <w:lang w:val="sv-SE"/>
        </w:rPr>
        <w:t>Varje besättningsmedlem ska varje månad delta i minst en övning i att överge fartyget och en brandövning. När det gäller fartyg med en längd som understiger 45 meter får administrationen emellertid mildra detta krav, förutsatt att minst en övning i att överge fartyget och en brandövning hålls minst en gång var tredje månad. Övningarna ska genomföras inom 24 timmar efter att fartyget lämnat hamn om mer än 25 % av besättningen inte har deltagit i övningar i att överge fartyget och brandövningar ombord på det aktuella fartyget vid den föregående mönstringen. För de fartygsklasser för vilka detta är ogenomförbart får administrationen godta andra, minst likvärdiga, lösningar.</w:t>
      </w:r>
    </w:p>
    <w:p w14:paraId="470840CA" w14:textId="77777777" w:rsidR="009D5BBA" w:rsidRPr="0045169A" w:rsidRDefault="009D5BBA" w:rsidP="009D5BBA">
      <w:pPr>
        <w:pStyle w:val="Leipteksti"/>
        <w:spacing w:before="11"/>
        <w:rPr>
          <w:sz w:val="21"/>
          <w:lang w:val="sv-SE"/>
        </w:rPr>
      </w:pPr>
    </w:p>
    <w:p w14:paraId="22AA51D0" w14:textId="77777777" w:rsidR="009D5BBA" w:rsidRPr="0045169A" w:rsidRDefault="009D5BBA" w:rsidP="009D5BBA">
      <w:pPr>
        <w:pStyle w:val="Luettelokappale"/>
        <w:numPr>
          <w:ilvl w:val="1"/>
          <w:numId w:val="185"/>
        </w:numPr>
        <w:tabs>
          <w:tab w:val="left" w:pos="1917"/>
          <w:tab w:val="left" w:pos="1918"/>
        </w:tabs>
        <w:ind w:left="1917" w:hanging="848"/>
        <w:rPr>
          <w:color w:val="231F20"/>
          <w:lang w:val="sv-SE"/>
        </w:rPr>
      </w:pPr>
      <w:r w:rsidRPr="0045169A">
        <w:rPr>
          <w:color w:val="231F20"/>
          <w:lang w:val="sv-SE"/>
        </w:rPr>
        <w:t>Varje övning i att överge fartyget ska inbegripa</w:t>
      </w:r>
    </w:p>
    <w:p w14:paraId="7B115686" w14:textId="77777777" w:rsidR="009D5BBA" w:rsidRPr="0045169A" w:rsidRDefault="009D5BBA" w:rsidP="009D5BBA">
      <w:pPr>
        <w:pStyle w:val="Leipteksti"/>
        <w:rPr>
          <w:lang w:val="sv-SE"/>
        </w:rPr>
      </w:pPr>
    </w:p>
    <w:p w14:paraId="63315B32" w14:textId="77777777" w:rsidR="009D5BBA" w:rsidRPr="0045169A" w:rsidRDefault="009D5BBA" w:rsidP="009D5BBA">
      <w:pPr>
        <w:pStyle w:val="Luettelokappale"/>
        <w:numPr>
          <w:ilvl w:val="2"/>
          <w:numId w:val="185"/>
        </w:numPr>
        <w:tabs>
          <w:tab w:val="left" w:pos="2770"/>
          <w:tab w:val="left" w:pos="2771"/>
        </w:tabs>
        <w:ind w:right="1299"/>
        <w:rPr>
          <w:color w:val="231F20"/>
          <w:lang w:val="sv-SE"/>
        </w:rPr>
      </w:pPr>
      <w:r w:rsidRPr="0045169A">
        <w:rPr>
          <w:color w:val="231F20"/>
          <w:lang w:val="sv-SE"/>
        </w:rPr>
        <w:t>att kalla besättningen till samlingsstationerna med det allmänna nödlarmet och att säkerställa att de känner till den order om att överge fartyget som specificeras i mönstringslistan,</w:t>
      </w:r>
    </w:p>
    <w:p w14:paraId="77848B91" w14:textId="77777777" w:rsidR="009D5BBA" w:rsidRPr="0045169A" w:rsidRDefault="009D5BBA" w:rsidP="009D5BBA">
      <w:pPr>
        <w:pStyle w:val="Leipteksti"/>
        <w:rPr>
          <w:lang w:val="sv-SE"/>
        </w:rPr>
      </w:pPr>
    </w:p>
    <w:p w14:paraId="32EB23ED" w14:textId="77777777" w:rsidR="009D5BBA" w:rsidRPr="0045169A" w:rsidRDefault="009D5BBA" w:rsidP="009D5BBA">
      <w:pPr>
        <w:pStyle w:val="Luettelokappale"/>
        <w:numPr>
          <w:ilvl w:val="2"/>
          <w:numId w:val="185"/>
        </w:numPr>
        <w:tabs>
          <w:tab w:val="left" w:pos="2770"/>
          <w:tab w:val="left" w:pos="2772"/>
        </w:tabs>
        <w:ind w:right="1301"/>
        <w:rPr>
          <w:color w:val="231F20"/>
          <w:lang w:val="sv-SE"/>
        </w:rPr>
      </w:pPr>
      <w:r w:rsidRPr="0045169A">
        <w:rPr>
          <w:color w:val="231F20"/>
          <w:lang w:val="sv-SE"/>
        </w:rPr>
        <w:t>att inställa sig vid stationerna och förbereda de uppgifter som beskrivs i mönstringslistan,</w:t>
      </w:r>
    </w:p>
    <w:p w14:paraId="01CE0475" w14:textId="77777777" w:rsidR="009D5BBA" w:rsidRPr="0045169A" w:rsidRDefault="009D5BBA" w:rsidP="009D5BBA">
      <w:pPr>
        <w:pStyle w:val="Leipteksti"/>
        <w:spacing w:before="11"/>
        <w:rPr>
          <w:sz w:val="21"/>
          <w:lang w:val="sv-SE"/>
        </w:rPr>
      </w:pPr>
    </w:p>
    <w:p w14:paraId="578DA94F" w14:textId="77777777" w:rsidR="009D5BBA" w:rsidRPr="0045169A" w:rsidRDefault="009D5BBA" w:rsidP="009D5BBA">
      <w:pPr>
        <w:pStyle w:val="Luettelokappale"/>
        <w:numPr>
          <w:ilvl w:val="2"/>
          <w:numId w:val="185"/>
        </w:numPr>
        <w:tabs>
          <w:tab w:val="left" w:pos="2771"/>
          <w:tab w:val="left" w:pos="2772"/>
        </w:tabs>
        <w:ind w:left="2771" w:hanging="853"/>
        <w:rPr>
          <w:color w:val="231F20"/>
          <w:lang w:val="sv-SE"/>
        </w:rPr>
      </w:pPr>
      <w:r w:rsidRPr="0045169A">
        <w:rPr>
          <w:color w:val="231F20"/>
          <w:lang w:val="sv-SE"/>
        </w:rPr>
        <w:t>att kontrollera att besättningen är lämpligt klädd,</w:t>
      </w:r>
    </w:p>
    <w:p w14:paraId="70A52D5D" w14:textId="77777777" w:rsidR="009D5BBA" w:rsidRPr="0045169A" w:rsidRDefault="009D5BBA" w:rsidP="009D5BBA">
      <w:pPr>
        <w:pStyle w:val="Leipteksti"/>
        <w:rPr>
          <w:lang w:val="sv-SE"/>
        </w:rPr>
      </w:pPr>
    </w:p>
    <w:p w14:paraId="0BCA4EAF" w14:textId="77777777" w:rsidR="009D5BBA" w:rsidRPr="0045169A" w:rsidRDefault="009D5BBA" w:rsidP="009D5BBA">
      <w:pPr>
        <w:pStyle w:val="Luettelokappale"/>
        <w:numPr>
          <w:ilvl w:val="2"/>
          <w:numId w:val="185"/>
        </w:numPr>
        <w:tabs>
          <w:tab w:val="left" w:pos="2770"/>
          <w:tab w:val="left" w:pos="2771"/>
        </w:tabs>
        <w:rPr>
          <w:color w:val="231F20"/>
          <w:lang w:val="sv-SE"/>
        </w:rPr>
      </w:pPr>
      <w:r w:rsidRPr="0045169A">
        <w:rPr>
          <w:color w:val="231F20"/>
          <w:lang w:val="sv-SE"/>
        </w:rPr>
        <w:t>att kontrollera att räddningsvästarna är påtagna på rätt sätt,</w:t>
      </w:r>
    </w:p>
    <w:p w14:paraId="6B3959D3" w14:textId="77777777" w:rsidR="009D5BBA" w:rsidRPr="0045169A" w:rsidRDefault="009D5BBA" w:rsidP="009D5BBA">
      <w:pPr>
        <w:pStyle w:val="Leipteksti"/>
        <w:spacing w:before="9"/>
        <w:rPr>
          <w:sz w:val="21"/>
          <w:lang w:val="sv-SE"/>
        </w:rPr>
      </w:pPr>
    </w:p>
    <w:p w14:paraId="1237F415" w14:textId="77777777" w:rsidR="009D5BBA" w:rsidRPr="0045169A" w:rsidRDefault="009D5BBA" w:rsidP="009D5BBA">
      <w:pPr>
        <w:pStyle w:val="Luettelokappale"/>
        <w:numPr>
          <w:ilvl w:val="2"/>
          <w:numId w:val="185"/>
        </w:numPr>
        <w:tabs>
          <w:tab w:val="left" w:pos="2769"/>
          <w:tab w:val="left" w:pos="2770"/>
        </w:tabs>
        <w:spacing w:before="1"/>
        <w:ind w:right="1300"/>
        <w:rPr>
          <w:color w:val="231F20"/>
          <w:lang w:val="sv-SE"/>
        </w:rPr>
      </w:pPr>
      <w:r w:rsidRPr="0045169A">
        <w:rPr>
          <w:color w:val="231F20"/>
          <w:lang w:val="sv-SE"/>
        </w:rPr>
        <w:t>att fira ner minst en livbåt efter behövlig klargöring för sjösättning,</w:t>
      </w:r>
    </w:p>
    <w:p w14:paraId="079B89FF" w14:textId="77777777" w:rsidR="009D5BBA" w:rsidRPr="0045169A" w:rsidRDefault="009D5BBA" w:rsidP="009D5BBA">
      <w:pPr>
        <w:pStyle w:val="Leipteksti"/>
        <w:spacing w:before="1"/>
        <w:rPr>
          <w:lang w:val="sv-SE"/>
        </w:rPr>
      </w:pPr>
    </w:p>
    <w:p w14:paraId="7509B03C" w14:textId="77777777" w:rsidR="009D5BBA" w:rsidRPr="0045169A" w:rsidRDefault="009D5BBA" w:rsidP="009D5BBA">
      <w:pPr>
        <w:pStyle w:val="Luettelokappale"/>
        <w:numPr>
          <w:ilvl w:val="2"/>
          <w:numId w:val="185"/>
        </w:numPr>
        <w:tabs>
          <w:tab w:val="left" w:pos="2770"/>
          <w:tab w:val="left" w:pos="2771"/>
        </w:tabs>
        <w:rPr>
          <w:color w:val="231F20"/>
          <w:lang w:val="sv-SE"/>
        </w:rPr>
      </w:pPr>
      <w:r w:rsidRPr="0045169A">
        <w:rPr>
          <w:color w:val="231F20"/>
          <w:lang w:val="sv-SE"/>
        </w:rPr>
        <w:t>att starta och hantera livbåtens motor,</w:t>
      </w:r>
    </w:p>
    <w:p w14:paraId="0FBADB45" w14:textId="77777777" w:rsidR="009D5BBA" w:rsidRPr="0045169A" w:rsidRDefault="009D5BBA" w:rsidP="009D5BBA">
      <w:pPr>
        <w:pStyle w:val="Leipteksti"/>
        <w:spacing w:before="9"/>
        <w:rPr>
          <w:sz w:val="21"/>
          <w:lang w:val="sv-SE"/>
        </w:rPr>
      </w:pPr>
    </w:p>
    <w:p w14:paraId="0E7AA815" w14:textId="77777777" w:rsidR="009D5BBA" w:rsidRPr="0045169A" w:rsidRDefault="009D5BBA" w:rsidP="009D5BBA">
      <w:pPr>
        <w:pStyle w:val="Luettelokappale"/>
        <w:numPr>
          <w:ilvl w:val="2"/>
          <w:numId w:val="185"/>
        </w:numPr>
        <w:tabs>
          <w:tab w:val="left" w:pos="2770"/>
          <w:tab w:val="left" w:pos="2771"/>
        </w:tabs>
        <w:rPr>
          <w:color w:val="231F20"/>
          <w:lang w:val="sv-SE"/>
        </w:rPr>
      </w:pPr>
      <w:r w:rsidRPr="0045169A">
        <w:rPr>
          <w:color w:val="231F20"/>
          <w:lang w:val="sv-SE"/>
        </w:rPr>
        <w:t>att hantera de dävertar som används för att sjösätta livflottarna.</w:t>
      </w:r>
    </w:p>
    <w:p w14:paraId="128EE215" w14:textId="77777777" w:rsidR="009D5BBA" w:rsidRPr="0045169A" w:rsidRDefault="009D5BBA" w:rsidP="009D5BBA">
      <w:pPr>
        <w:pStyle w:val="Leipteksti"/>
        <w:rPr>
          <w:lang w:val="sv-SE"/>
        </w:rPr>
      </w:pPr>
    </w:p>
    <w:p w14:paraId="0E83F8CD" w14:textId="77777777" w:rsidR="009D5BBA" w:rsidRPr="0045169A" w:rsidRDefault="009D5BBA" w:rsidP="009D5BBA">
      <w:pPr>
        <w:pStyle w:val="Luettelokappale"/>
        <w:numPr>
          <w:ilvl w:val="1"/>
          <w:numId w:val="185"/>
        </w:numPr>
        <w:tabs>
          <w:tab w:val="left" w:pos="1919"/>
          <w:tab w:val="left" w:pos="1920"/>
        </w:tabs>
        <w:spacing w:before="1"/>
        <w:ind w:left="1919" w:hanging="850"/>
        <w:rPr>
          <w:color w:val="231F20"/>
          <w:lang w:val="sv-SE"/>
        </w:rPr>
      </w:pPr>
      <w:r w:rsidRPr="0045169A">
        <w:rPr>
          <w:color w:val="231F20"/>
          <w:lang w:val="sv-SE"/>
        </w:rPr>
        <w:t>Varje brandövning ska inbegripa</w:t>
      </w:r>
    </w:p>
    <w:p w14:paraId="77EC9AA6" w14:textId="77777777" w:rsidR="009D5BBA" w:rsidRPr="0045169A" w:rsidRDefault="009D5BBA" w:rsidP="009D5BBA">
      <w:pPr>
        <w:pStyle w:val="Leipteksti"/>
        <w:rPr>
          <w:lang w:val="sv-SE"/>
        </w:rPr>
      </w:pPr>
    </w:p>
    <w:p w14:paraId="4AF5CBC3" w14:textId="77777777" w:rsidR="009D5BBA" w:rsidRPr="0045169A" w:rsidRDefault="009D5BBA" w:rsidP="009D5BBA">
      <w:pPr>
        <w:pStyle w:val="Luettelokappale"/>
        <w:numPr>
          <w:ilvl w:val="2"/>
          <w:numId w:val="185"/>
        </w:numPr>
        <w:tabs>
          <w:tab w:val="left" w:pos="2770"/>
          <w:tab w:val="left" w:pos="2771"/>
        </w:tabs>
        <w:ind w:right="1301"/>
        <w:rPr>
          <w:color w:val="231F20"/>
          <w:lang w:val="sv-SE"/>
        </w:rPr>
      </w:pPr>
      <w:r w:rsidRPr="0045169A">
        <w:rPr>
          <w:color w:val="231F20"/>
          <w:lang w:val="sv-SE"/>
        </w:rPr>
        <w:t>att inställa sig vid stationerna och förbereda de uppgifter som beskrivs i mönstringslistan,</w:t>
      </w:r>
    </w:p>
    <w:p w14:paraId="5296E29D" w14:textId="77777777" w:rsidR="009D5BBA" w:rsidRPr="0045169A" w:rsidRDefault="009D5BBA" w:rsidP="009D5BBA">
      <w:pPr>
        <w:pStyle w:val="Leipteksti"/>
        <w:spacing w:before="10"/>
        <w:rPr>
          <w:sz w:val="21"/>
          <w:lang w:val="sv-SE"/>
        </w:rPr>
      </w:pPr>
    </w:p>
    <w:p w14:paraId="018074A9" w14:textId="77777777" w:rsidR="009D5BBA" w:rsidRPr="0045169A" w:rsidRDefault="009D5BBA" w:rsidP="009D5BBA">
      <w:pPr>
        <w:pStyle w:val="Luettelokappale"/>
        <w:numPr>
          <w:ilvl w:val="2"/>
          <w:numId w:val="185"/>
        </w:numPr>
        <w:tabs>
          <w:tab w:val="left" w:pos="2770"/>
          <w:tab w:val="left" w:pos="2771"/>
        </w:tabs>
        <w:ind w:right="1300"/>
        <w:rPr>
          <w:color w:val="231F20"/>
          <w:lang w:val="sv-SE"/>
        </w:rPr>
      </w:pPr>
      <w:r w:rsidRPr="0045169A">
        <w:rPr>
          <w:color w:val="231F20"/>
          <w:lang w:val="sv-SE"/>
        </w:rPr>
        <w:t>start av brandpump och att spruta minst två vattenstrålar för att visa att systemet är i funktionsdugligt skick,</w:t>
      </w:r>
    </w:p>
    <w:p w14:paraId="38081FC8" w14:textId="77777777" w:rsidR="009D5BBA" w:rsidRPr="0045169A" w:rsidRDefault="009D5BBA" w:rsidP="009D5BBA">
      <w:pPr>
        <w:pStyle w:val="Leipteksti"/>
        <w:spacing w:before="2"/>
        <w:rPr>
          <w:lang w:val="sv-SE"/>
        </w:rPr>
      </w:pPr>
    </w:p>
    <w:p w14:paraId="2AB811D4" w14:textId="77777777" w:rsidR="009D5BBA" w:rsidRPr="0045169A" w:rsidRDefault="009D5BBA" w:rsidP="009D5BBA">
      <w:pPr>
        <w:pStyle w:val="Luettelokappale"/>
        <w:numPr>
          <w:ilvl w:val="2"/>
          <w:numId w:val="185"/>
        </w:numPr>
        <w:tabs>
          <w:tab w:val="left" w:pos="2771"/>
          <w:tab w:val="left" w:pos="2772"/>
        </w:tabs>
        <w:ind w:left="2771" w:hanging="853"/>
        <w:rPr>
          <w:color w:val="231F20"/>
          <w:lang w:val="sv-SE"/>
        </w:rPr>
      </w:pPr>
      <w:r w:rsidRPr="0045169A">
        <w:rPr>
          <w:color w:val="231F20"/>
          <w:lang w:val="sv-SE"/>
        </w:rPr>
        <w:t>kontroll av brandmansutrustningen och annan personlig räddningsutrustning,</w:t>
      </w:r>
    </w:p>
    <w:p w14:paraId="7290AC9B" w14:textId="77777777" w:rsidR="009D5BBA" w:rsidRPr="0045169A" w:rsidRDefault="009D5BBA" w:rsidP="009D5BBA">
      <w:pPr>
        <w:pStyle w:val="Leipteksti"/>
        <w:spacing w:before="9"/>
        <w:rPr>
          <w:sz w:val="21"/>
          <w:lang w:val="sv-SE"/>
        </w:rPr>
      </w:pPr>
    </w:p>
    <w:p w14:paraId="333AB829" w14:textId="77777777" w:rsidR="009D5BBA" w:rsidRPr="0045169A" w:rsidRDefault="009D5BBA" w:rsidP="009D5BBA">
      <w:pPr>
        <w:pStyle w:val="Luettelokappale"/>
        <w:numPr>
          <w:ilvl w:val="2"/>
          <w:numId w:val="185"/>
        </w:numPr>
        <w:tabs>
          <w:tab w:val="left" w:pos="2770"/>
          <w:tab w:val="left" w:pos="2771"/>
        </w:tabs>
        <w:spacing w:before="1"/>
        <w:rPr>
          <w:color w:val="231F20"/>
          <w:lang w:val="sv-SE"/>
        </w:rPr>
      </w:pPr>
      <w:r w:rsidRPr="0045169A">
        <w:rPr>
          <w:color w:val="231F20"/>
          <w:lang w:val="sv-SE"/>
        </w:rPr>
        <w:t>kontroll av tillhörande kommunikationsutrustning,</w:t>
      </w:r>
    </w:p>
    <w:p w14:paraId="6EB7CE7D" w14:textId="77777777" w:rsidR="009D5BBA" w:rsidRPr="0045169A" w:rsidRDefault="009D5BBA" w:rsidP="009D5BBA">
      <w:pPr>
        <w:pStyle w:val="Leipteksti"/>
        <w:rPr>
          <w:lang w:val="sv-SE"/>
        </w:rPr>
      </w:pPr>
    </w:p>
    <w:p w14:paraId="1C798A32" w14:textId="77777777" w:rsidR="009D5BBA" w:rsidRPr="0045169A" w:rsidRDefault="009D5BBA" w:rsidP="009D5BBA">
      <w:pPr>
        <w:pStyle w:val="Luettelokappale"/>
        <w:numPr>
          <w:ilvl w:val="2"/>
          <w:numId w:val="185"/>
        </w:numPr>
        <w:tabs>
          <w:tab w:val="left" w:pos="2769"/>
          <w:tab w:val="left" w:pos="2770"/>
        </w:tabs>
        <w:ind w:right="1298"/>
        <w:rPr>
          <w:color w:val="231F20"/>
          <w:lang w:val="sv-SE"/>
        </w:rPr>
      </w:pPr>
      <w:r w:rsidRPr="0045169A">
        <w:rPr>
          <w:color w:val="231F20"/>
          <w:lang w:val="sv-SE"/>
        </w:rPr>
        <w:t>funktionskontroll av de vattentäta dörrarna, branddörrarna, brandspjällen och utrymningsvägarna,</w:t>
      </w:r>
    </w:p>
    <w:p w14:paraId="7DB77282" w14:textId="77777777" w:rsidR="009D5BBA" w:rsidRPr="0045169A" w:rsidRDefault="009D5BBA" w:rsidP="009D5BBA">
      <w:pPr>
        <w:pStyle w:val="Luettelokappale"/>
        <w:numPr>
          <w:ilvl w:val="2"/>
          <w:numId w:val="185"/>
        </w:numPr>
        <w:tabs>
          <w:tab w:val="left" w:pos="2769"/>
          <w:tab w:val="left" w:pos="2770"/>
        </w:tabs>
        <w:spacing w:before="112"/>
        <w:ind w:right="1302"/>
        <w:rPr>
          <w:color w:val="231F20"/>
          <w:lang w:val="sv-SE"/>
        </w:rPr>
      </w:pPr>
      <w:r w:rsidRPr="0045169A">
        <w:rPr>
          <w:color w:val="231F20"/>
          <w:lang w:val="sv-SE"/>
        </w:rPr>
        <w:t>kontroll av viktiga arrangemang för ett övergivande av fartyget.</w:t>
      </w:r>
    </w:p>
    <w:p w14:paraId="01B0D6F9" w14:textId="77777777" w:rsidR="009D5BBA" w:rsidRPr="0045169A" w:rsidRDefault="009D5BBA" w:rsidP="009D5BBA">
      <w:pPr>
        <w:pStyle w:val="Leipteksti"/>
        <w:spacing w:before="2"/>
        <w:rPr>
          <w:lang w:val="sv-SE"/>
        </w:rPr>
      </w:pPr>
    </w:p>
    <w:p w14:paraId="7833B7BD" w14:textId="77777777" w:rsidR="009D5BBA" w:rsidRPr="0051088E" w:rsidRDefault="009D5BBA" w:rsidP="009D5BBA">
      <w:pPr>
        <w:pStyle w:val="Luettelokappale"/>
        <w:numPr>
          <w:ilvl w:val="1"/>
          <w:numId w:val="185"/>
        </w:numPr>
        <w:tabs>
          <w:tab w:val="left" w:pos="1910"/>
        </w:tabs>
        <w:ind w:right="1299" w:hanging="840"/>
        <w:rPr>
          <w:color w:val="231F20"/>
          <w:lang w:val="sv-SE"/>
        </w:rPr>
      </w:pPr>
      <w:r w:rsidRPr="0051088E">
        <w:rPr>
          <w:color w:val="231F20"/>
          <w:lang w:val="sv-SE"/>
        </w:rPr>
        <w:t>Vid olika övningar ska man så vitt möjligt fira ner olika livbåtar i enlighet med kraven i led b v.</w:t>
      </w:r>
    </w:p>
    <w:p w14:paraId="731CD115" w14:textId="77777777" w:rsidR="009D5BBA" w:rsidRPr="0045169A" w:rsidRDefault="009D5BBA" w:rsidP="009D5BBA">
      <w:pPr>
        <w:pStyle w:val="Leipteksti"/>
        <w:spacing w:before="11"/>
        <w:rPr>
          <w:sz w:val="21"/>
          <w:lang w:val="sv-SE"/>
        </w:rPr>
      </w:pPr>
    </w:p>
    <w:p w14:paraId="338E1A7A" w14:textId="77777777" w:rsidR="009D5BBA" w:rsidRPr="0045169A" w:rsidRDefault="009D5BBA" w:rsidP="009D5BBA">
      <w:pPr>
        <w:pStyle w:val="Luettelokappale"/>
        <w:numPr>
          <w:ilvl w:val="1"/>
          <w:numId w:val="185"/>
        </w:numPr>
        <w:tabs>
          <w:tab w:val="left" w:pos="1911"/>
        </w:tabs>
        <w:ind w:right="1300" w:hanging="840"/>
        <w:rPr>
          <w:color w:val="231F20"/>
          <w:lang w:val="sv-SE"/>
        </w:rPr>
      </w:pPr>
      <w:r w:rsidRPr="0045169A">
        <w:rPr>
          <w:color w:val="231F20"/>
          <w:lang w:val="sv-SE"/>
        </w:rPr>
        <w:t>Övningarna ska i möjligaste mån genomföras som om det var fråga om en verklig nödsituation.</w:t>
      </w:r>
    </w:p>
    <w:p w14:paraId="6D9A79EF" w14:textId="77777777" w:rsidR="009D5BBA" w:rsidRPr="0045169A" w:rsidRDefault="009D5BBA" w:rsidP="009D5BBA">
      <w:pPr>
        <w:pStyle w:val="Leipteksti"/>
        <w:spacing w:before="10"/>
        <w:rPr>
          <w:sz w:val="21"/>
          <w:lang w:val="sv-SE"/>
        </w:rPr>
      </w:pPr>
    </w:p>
    <w:p w14:paraId="5A44A7D4" w14:textId="77777777" w:rsidR="009D5BBA" w:rsidRPr="0045169A" w:rsidRDefault="009D5BBA" w:rsidP="009D5BBA">
      <w:pPr>
        <w:pStyle w:val="Luettelokappale"/>
        <w:numPr>
          <w:ilvl w:val="1"/>
          <w:numId w:val="185"/>
        </w:numPr>
        <w:tabs>
          <w:tab w:val="left" w:pos="1910"/>
        </w:tabs>
        <w:ind w:right="1296" w:hanging="840"/>
        <w:rPr>
          <w:color w:val="231F20"/>
          <w:lang w:val="sv-SE"/>
        </w:rPr>
      </w:pPr>
      <w:r w:rsidRPr="0045169A">
        <w:rPr>
          <w:color w:val="231F20"/>
          <w:lang w:val="sv-SE"/>
        </w:rPr>
        <w:t>Varje livbåt ska sjösättas med sin anvisade besättning ombord och manövreras i vattnet minst en gång var tredje månad under en övning i att överge fartyget.</w:t>
      </w:r>
    </w:p>
    <w:p w14:paraId="16E76056" w14:textId="77777777" w:rsidR="009D5BBA" w:rsidRPr="0045169A" w:rsidRDefault="009D5BBA" w:rsidP="009D5BBA">
      <w:pPr>
        <w:pStyle w:val="Leipteksti"/>
        <w:spacing w:before="1"/>
        <w:rPr>
          <w:lang w:val="sv-SE"/>
        </w:rPr>
      </w:pPr>
    </w:p>
    <w:p w14:paraId="4567816F" w14:textId="77777777" w:rsidR="009D5BBA" w:rsidRPr="0045169A" w:rsidRDefault="009D5BBA" w:rsidP="009D5BBA">
      <w:pPr>
        <w:pStyle w:val="Luettelokappale"/>
        <w:numPr>
          <w:ilvl w:val="1"/>
          <w:numId w:val="185"/>
        </w:numPr>
        <w:tabs>
          <w:tab w:val="left" w:pos="1909"/>
        </w:tabs>
        <w:ind w:right="1297" w:hanging="840"/>
        <w:rPr>
          <w:color w:val="231F20"/>
          <w:lang w:val="sv-SE"/>
        </w:rPr>
      </w:pPr>
      <w:r w:rsidRPr="0045169A">
        <w:rPr>
          <w:color w:val="231F20"/>
          <w:lang w:val="sv-SE"/>
        </w:rPr>
        <w:t>Beredskapsbåtar, med undantag av livbåtar som samtidigt är beredskapsbåtar, ska så långt det är skäligt och möjligt varje månad sjösättas med sin anvisade besättning ombord och manövreras i vattnet. Detta krav ska under alla omständigheter uppfyllas minst en gång var tredje månad.</w:t>
      </w:r>
    </w:p>
    <w:p w14:paraId="2EDD5006" w14:textId="77777777" w:rsidR="009D5BBA" w:rsidRPr="0045169A" w:rsidRDefault="009D5BBA" w:rsidP="009D5BBA">
      <w:pPr>
        <w:pStyle w:val="Leipteksti"/>
        <w:spacing w:before="11"/>
        <w:rPr>
          <w:sz w:val="21"/>
          <w:lang w:val="sv-SE"/>
        </w:rPr>
      </w:pPr>
    </w:p>
    <w:p w14:paraId="7B53C1B4" w14:textId="77777777" w:rsidR="009D5BBA" w:rsidRPr="0045169A" w:rsidRDefault="009D5BBA" w:rsidP="009D5BBA">
      <w:pPr>
        <w:pStyle w:val="Luettelokappale"/>
        <w:numPr>
          <w:ilvl w:val="1"/>
          <w:numId w:val="185"/>
        </w:numPr>
        <w:tabs>
          <w:tab w:val="left" w:pos="1911"/>
        </w:tabs>
        <w:ind w:right="1298" w:hanging="840"/>
        <w:rPr>
          <w:color w:val="231F20"/>
          <w:lang w:val="sv-SE"/>
        </w:rPr>
      </w:pPr>
      <w:r w:rsidRPr="0045169A">
        <w:rPr>
          <w:color w:val="231F20"/>
          <w:lang w:val="sv-SE"/>
        </w:rPr>
        <w:t>Om övningar i sjösättning av livbåtar och beredskapsbåtar genomförs när fartyget rör sig framåt, får detta på grund av de risker det är förenat med endast ske i skyddade vatten och under överinseende av ett befäl med erfarenhet av sådana övningar.</w:t>
      </w:r>
      <w:r w:rsidRPr="0045169A">
        <w:rPr>
          <w:color w:val="231F20"/>
          <w:vertAlign w:val="superscript"/>
          <w:lang w:val="sv-SE"/>
        </w:rPr>
        <w:t xml:space="preserve"> 43</w:t>
      </w:r>
    </w:p>
    <w:p w14:paraId="573B1A30" w14:textId="77777777" w:rsidR="009D5BBA" w:rsidRPr="0045169A" w:rsidRDefault="009D5BBA" w:rsidP="009D5BBA">
      <w:pPr>
        <w:pStyle w:val="Leipteksti"/>
        <w:spacing w:before="11"/>
        <w:rPr>
          <w:sz w:val="21"/>
          <w:lang w:val="sv-SE"/>
        </w:rPr>
      </w:pPr>
    </w:p>
    <w:p w14:paraId="116890C3" w14:textId="77777777" w:rsidR="009D5BBA" w:rsidRPr="0045169A" w:rsidRDefault="009D5BBA" w:rsidP="009D5BBA">
      <w:pPr>
        <w:pStyle w:val="Luettelokappale"/>
        <w:numPr>
          <w:ilvl w:val="1"/>
          <w:numId w:val="185"/>
        </w:numPr>
        <w:tabs>
          <w:tab w:val="left" w:pos="1909"/>
          <w:tab w:val="left" w:pos="1910"/>
        </w:tabs>
        <w:ind w:right="1302" w:hanging="840"/>
        <w:rPr>
          <w:color w:val="231F20"/>
          <w:lang w:val="sv-SE"/>
        </w:rPr>
      </w:pPr>
      <w:r w:rsidRPr="0045169A">
        <w:rPr>
          <w:color w:val="231F20"/>
          <w:lang w:val="sv-SE"/>
        </w:rPr>
        <w:t>Nödbelysning för samling och övergivande av fartyget ska testas vid varje övning i att överge fartyget.</w:t>
      </w:r>
    </w:p>
    <w:p w14:paraId="73863CD6" w14:textId="77777777" w:rsidR="009D5BBA" w:rsidRPr="0045169A" w:rsidRDefault="009D5BBA" w:rsidP="009D5BBA">
      <w:pPr>
        <w:pStyle w:val="Leipteksti"/>
        <w:spacing w:before="10"/>
        <w:rPr>
          <w:sz w:val="21"/>
          <w:lang w:val="sv-SE"/>
        </w:rPr>
      </w:pPr>
    </w:p>
    <w:p w14:paraId="7FD8E030" w14:textId="77777777" w:rsidR="009D5BBA" w:rsidRPr="0045169A" w:rsidRDefault="009D5BBA" w:rsidP="009D5BBA">
      <w:pPr>
        <w:pStyle w:val="Luettelokappale"/>
        <w:numPr>
          <w:ilvl w:val="1"/>
          <w:numId w:val="185"/>
        </w:numPr>
        <w:tabs>
          <w:tab w:val="left" w:pos="1909"/>
          <w:tab w:val="left" w:pos="1910"/>
        </w:tabs>
        <w:spacing w:before="1"/>
        <w:ind w:right="1299" w:hanging="840"/>
        <w:rPr>
          <w:color w:val="231F20"/>
          <w:lang w:val="sv-SE"/>
        </w:rPr>
      </w:pPr>
      <w:r w:rsidRPr="0045169A">
        <w:rPr>
          <w:color w:val="231F20"/>
          <w:lang w:val="sv-SE"/>
        </w:rPr>
        <w:t>Övningarna kan anpassas enligt den relevanta utrustning som föreskrivs i reglerna. Om utrustning emellertid medförs på frivillig basis ska den användas i övningarna och övningarna anpassas till utrustningen.</w:t>
      </w:r>
    </w:p>
    <w:p w14:paraId="3E1D9AC8" w14:textId="77777777" w:rsidR="009D5BBA" w:rsidRPr="0045169A" w:rsidRDefault="009D5BBA" w:rsidP="009D5BBA">
      <w:pPr>
        <w:pStyle w:val="Leipteksti"/>
        <w:rPr>
          <w:lang w:val="sv-SE"/>
        </w:rPr>
      </w:pPr>
    </w:p>
    <w:p w14:paraId="10C7C28D" w14:textId="77777777" w:rsidR="009D5BBA" w:rsidRPr="0045169A" w:rsidRDefault="009D5BBA" w:rsidP="009D5BBA">
      <w:pPr>
        <w:pStyle w:val="Luettelokappale"/>
        <w:numPr>
          <w:ilvl w:val="0"/>
          <w:numId w:val="185"/>
        </w:numPr>
        <w:tabs>
          <w:tab w:val="left" w:pos="1069"/>
          <w:tab w:val="left" w:pos="1070"/>
        </w:tabs>
        <w:ind w:left="1069" w:hanging="851"/>
        <w:rPr>
          <w:color w:val="231F20"/>
          <w:lang w:val="sv-SE"/>
        </w:rPr>
      </w:pPr>
      <w:r w:rsidRPr="0045169A">
        <w:rPr>
          <w:color w:val="231F20"/>
          <w:lang w:val="sv-SE"/>
        </w:rPr>
        <w:t>Utbildning och instruktioner ombord</w:t>
      </w:r>
    </w:p>
    <w:p w14:paraId="5A7F512B" w14:textId="77777777" w:rsidR="009D5BBA" w:rsidRPr="0045169A" w:rsidRDefault="009D5BBA" w:rsidP="009D5BBA">
      <w:pPr>
        <w:pStyle w:val="Leipteksti"/>
        <w:spacing w:before="9"/>
        <w:rPr>
          <w:sz w:val="21"/>
          <w:lang w:val="sv-SE"/>
        </w:rPr>
      </w:pPr>
    </w:p>
    <w:p w14:paraId="6159D66E" w14:textId="77777777" w:rsidR="009D5BBA" w:rsidRPr="00CB49AC" w:rsidRDefault="009D5BBA" w:rsidP="009D5BBA">
      <w:pPr>
        <w:pStyle w:val="Luettelokappale"/>
        <w:numPr>
          <w:ilvl w:val="1"/>
          <w:numId w:val="185"/>
        </w:numPr>
        <w:tabs>
          <w:tab w:val="left" w:pos="1909"/>
        </w:tabs>
        <w:spacing w:before="1"/>
        <w:ind w:right="1298" w:hanging="840"/>
        <w:rPr>
          <w:color w:val="231F20"/>
          <w:lang w:val="sv-SE"/>
        </w:rPr>
      </w:pPr>
      <w:r w:rsidRPr="0045169A">
        <w:rPr>
          <w:color w:val="231F20"/>
          <w:lang w:val="sv-SE"/>
        </w:rPr>
        <w:t>Utbildning ombord i användningen av fartygets livräddningsredskap, inbegripet utrustningen i livräddningsfarkosterna, ska ges snarast möjligt, men senast inom två veckor efter att en besä</w:t>
      </w:r>
      <w:r>
        <w:rPr>
          <w:color w:val="231F20"/>
          <w:lang w:val="sv-SE"/>
        </w:rPr>
        <w:t xml:space="preserve">ttningsmedlem har gått ombord. </w:t>
      </w:r>
      <w:r w:rsidRPr="00CB49AC">
        <w:rPr>
          <w:color w:val="231F20"/>
          <w:lang w:val="sv-SE"/>
        </w:rPr>
        <w:t>Om besättningsmedlemmen deltar i ett regelbundet avlösningssystem på fartyget ska denna utbildning ges senast två veckor efter den första inställelsen ombord på fartyget.</w:t>
      </w:r>
    </w:p>
    <w:p w14:paraId="4E8424CF" w14:textId="77777777" w:rsidR="009D5BBA" w:rsidRPr="0045169A" w:rsidRDefault="009D5BBA" w:rsidP="009D5BBA">
      <w:pPr>
        <w:pStyle w:val="Leipteksti"/>
        <w:spacing w:before="10"/>
        <w:rPr>
          <w:sz w:val="21"/>
          <w:lang w:val="sv-SE"/>
        </w:rPr>
      </w:pPr>
    </w:p>
    <w:p w14:paraId="3E84F3CA" w14:textId="77777777" w:rsidR="009D5BBA" w:rsidRPr="0045169A" w:rsidRDefault="009D5BBA" w:rsidP="009D5BBA">
      <w:pPr>
        <w:pStyle w:val="Luettelokappale"/>
        <w:numPr>
          <w:ilvl w:val="1"/>
          <w:numId w:val="185"/>
        </w:numPr>
        <w:tabs>
          <w:tab w:val="left" w:pos="1909"/>
        </w:tabs>
        <w:spacing w:before="1"/>
        <w:ind w:right="1297" w:hanging="840"/>
        <w:rPr>
          <w:color w:val="231F20"/>
          <w:lang w:val="sv-SE"/>
        </w:rPr>
      </w:pPr>
      <w:r w:rsidRPr="0045169A">
        <w:rPr>
          <w:color w:val="231F20"/>
          <w:lang w:val="sv-SE"/>
        </w:rPr>
        <w:t>Instruktioner om användning av fartygets livräddningsutrustning och om överlevnad till sjöss ska ges med samma intervall som övningarna. De enskilda instruktionstillfällena kan omfatta olika delar av fartygets livräddningssystem, men all livräddningsutrustning och alla livräddningsredskap ombord ska omfattas inom en period av två månader. Instruktioner ska ges till varje besättningsmedlem och ska omfatta, men inte nödvändigtvis begränsas till,</w:t>
      </w:r>
    </w:p>
    <w:p w14:paraId="0D895704" w14:textId="77777777" w:rsidR="009D5BBA" w:rsidRPr="0045169A" w:rsidRDefault="009D5BBA" w:rsidP="009D5BBA">
      <w:pPr>
        <w:pStyle w:val="Leipteksti"/>
        <w:spacing w:before="10"/>
        <w:rPr>
          <w:sz w:val="21"/>
          <w:lang w:val="sv-SE"/>
        </w:rPr>
      </w:pPr>
    </w:p>
    <w:p w14:paraId="68DBE4A1" w14:textId="77777777" w:rsidR="009D5BBA" w:rsidRPr="009E7EF1" w:rsidRDefault="009D5BBA" w:rsidP="009D5BBA">
      <w:pPr>
        <w:pStyle w:val="Luettelokappale"/>
        <w:numPr>
          <w:ilvl w:val="2"/>
          <w:numId w:val="185"/>
        </w:numPr>
        <w:tabs>
          <w:tab w:val="left" w:pos="2770"/>
          <w:tab w:val="left" w:pos="2771"/>
        </w:tabs>
        <w:ind w:right="1299"/>
        <w:rPr>
          <w:color w:val="231F20"/>
          <w:lang w:val="sv-SE"/>
        </w:rPr>
      </w:pPr>
      <w:r w:rsidRPr="009E7EF1">
        <w:rPr>
          <w:color w:val="231F20"/>
          <w:lang w:val="sv-SE"/>
        </w:rPr>
        <w:t>hantering och användning av fartygets uppblåsbara livflottar, inbegripet försiktighetsåtgärder när det gäller skor med dubbar och andra skarpa föremål,</w:t>
      </w:r>
    </w:p>
    <w:p w14:paraId="56DEECD2" w14:textId="77777777" w:rsidR="009D5BBA" w:rsidRPr="0045169A" w:rsidRDefault="009D5BBA" w:rsidP="009D5BBA">
      <w:pPr>
        <w:pStyle w:val="Leipteksti"/>
        <w:rPr>
          <w:lang w:val="sv-SE"/>
        </w:rPr>
      </w:pPr>
    </w:p>
    <w:p w14:paraId="4130298D" w14:textId="77777777" w:rsidR="009D5BBA" w:rsidRPr="0045169A" w:rsidRDefault="009D5BBA" w:rsidP="009D5BBA">
      <w:pPr>
        <w:pStyle w:val="Luettelokappale"/>
        <w:numPr>
          <w:ilvl w:val="2"/>
          <w:numId w:val="185"/>
        </w:numPr>
        <w:tabs>
          <w:tab w:val="left" w:pos="2769"/>
          <w:tab w:val="left" w:pos="2770"/>
        </w:tabs>
        <w:ind w:right="1298"/>
        <w:rPr>
          <w:color w:val="231F20"/>
          <w:lang w:val="sv-SE"/>
        </w:rPr>
      </w:pPr>
      <w:r w:rsidRPr="0045169A">
        <w:rPr>
          <w:color w:val="231F20"/>
          <w:lang w:val="sv-SE"/>
        </w:rPr>
        <w:t>problem med hypotermi, första hjälpen-behandling vid hypotermi och andra lämpliga första hjälpen-åtgärder,</w:t>
      </w:r>
    </w:p>
    <w:p w14:paraId="6FB6EA53" w14:textId="77777777" w:rsidR="009D5BBA" w:rsidRPr="0045169A" w:rsidRDefault="009D5BBA" w:rsidP="009D5BBA">
      <w:pPr>
        <w:pStyle w:val="Leipteksti"/>
        <w:rPr>
          <w:sz w:val="20"/>
          <w:lang w:val="sv-SE"/>
        </w:rPr>
      </w:pPr>
    </w:p>
    <w:p w14:paraId="574865C4" w14:textId="77777777" w:rsidR="009D5BBA" w:rsidRPr="0045169A" w:rsidRDefault="009D5BBA" w:rsidP="009D5BBA">
      <w:pPr>
        <w:pStyle w:val="Leipteksti"/>
        <w:spacing w:before="7"/>
        <w:rPr>
          <w:sz w:val="28"/>
          <w:lang w:val="sv-SE"/>
        </w:rPr>
      </w:pPr>
      <w:r w:rsidRPr="0045169A">
        <w:rPr>
          <w:noProof/>
        </w:rPr>
        <mc:AlternateContent>
          <mc:Choice Requires="wps">
            <w:drawing>
              <wp:anchor distT="0" distB="0" distL="0" distR="0" simplePos="0" relativeHeight="251707392" behindDoc="1" locked="0" layoutInCell="1" allowOverlap="1" wp14:anchorId="02A587D8" wp14:editId="23590D37">
                <wp:simplePos x="0" y="0"/>
                <wp:positionH relativeFrom="page">
                  <wp:posOffset>900430</wp:posOffset>
                </wp:positionH>
                <wp:positionV relativeFrom="paragraph">
                  <wp:posOffset>237490</wp:posOffset>
                </wp:positionV>
                <wp:extent cx="1828165" cy="0"/>
                <wp:effectExtent l="5080" t="8890" r="5080" b="10160"/>
                <wp:wrapTopAndBottom/>
                <wp:docPr id="5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2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16D3065" id="Line 35" o:spid="_x0000_s1026" style="position:absolute;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8.7pt" to="214.8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" strokecolor="#231f20" strokeweight=".6pt">
                <w10:wrap type="topAndBottom" anchorx="page"/>
              </v:line>
            </w:pict>
          </mc:Fallback>
        </mc:AlternateContent>
      </w:r>
    </w:p>
    <w:p w14:paraId="0F74F489" w14:textId="77777777" w:rsidR="009D5BBA" w:rsidRPr="00355BD1" w:rsidRDefault="009D5BBA" w:rsidP="009D5BBA">
      <w:pPr>
        <w:pStyle w:val="Luettelokappale"/>
        <w:numPr>
          <w:ilvl w:val="0"/>
          <w:numId w:val="214"/>
        </w:numPr>
        <w:tabs>
          <w:tab w:val="left" w:pos="784"/>
          <w:tab w:val="left" w:pos="785"/>
        </w:tabs>
        <w:spacing w:before="37" w:line="249" w:lineRule="auto"/>
        <w:ind w:right="1308" w:hanging="566"/>
        <w:rPr>
          <w:color w:val="231F20"/>
          <w:sz w:val="18"/>
        </w:rPr>
      </w:pPr>
      <w:r w:rsidRPr="00355BD1">
        <w:rPr>
          <w:color w:val="231F20"/>
          <w:sz w:val="18"/>
        </w:rPr>
        <w:t xml:space="preserve">Se </w:t>
      </w:r>
      <w:r w:rsidRPr="00355BD1">
        <w:rPr>
          <w:i/>
          <w:color w:val="231F20"/>
          <w:sz w:val="18"/>
        </w:rPr>
        <w:t>Guidelines on training crews for the purpose of launching lifeboats and rescue boats from ships making headway through the water</w:t>
      </w:r>
      <w:r w:rsidRPr="00355BD1">
        <w:rPr>
          <w:color w:val="231F20"/>
          <w:sz w:val="18"/>
        </w:rPr>
        <w:t>, antagen av organisationen genom resolution</w:t>
      </w:r>
      <w:r w:rsidRPr="00355BD1">
        <w:rPr>
          <w:color w:val="231F20"/>
          <w:spacing w:val="-15"/>
          <w:sz w:val="18"/>
        </w:rPr>
        <w:t xml:space="preserve"> </w:t>
      </w:r>
      <w:r w:rsidRPr="00355BD1">
        <w:rPr>
          <w:color w:val="231F20"/>
          <w:sz w:val="18"/>
        </w:rPr>
        <w:t>A.624(15).</w:t>
      </w:r>
    </w:p>
    <w:p w14:paraId="14D5E791" w14:textId="77777777" w:rsidR="009D5BBA" w:rsidRPr="0045169A" w:rsidRDefault="009D5BBA" w:rsidP="009D5BBA">
      <w:pPr>
        <w:pStyle w:val="Luettelokappale"/>
        <w:numPr>
          <w:ilvl w:val="2"/>
          <w:numId w:val="185"/>
        </w:numPr>
        <w:tabs>
          <w:tab w:val="left" w:pos="2771"/>
          <w:tab w:val="left" w:pos="2772"/>
        </w:tabs>
        <w:spacing w:before="112"/>
        <w:ind w:right="1297"/>
        <w:rPr>
          <w:color w:val="231F20"/>
          <w:lang w:val="sv-SE"/>
        </w:rPr>
      </w:pPr>
      <w:r w:rsidRPr="0045169A">
        <w:rPr>
          <w:color w:val="231F20"/>
          <w:lang w:val="sv-SE"/>
        </w:rPr>
        <w:t>särskilda instruktioner för användningen av fartygets livräddningsredskap vid svåra väder- och sjöförhållanden.</w:t>
      </w:r>
    </w:p>
    <w:p w14:paraId="6D215733" w14:textId="77777777" w:rsidR="009D5BBA" w:rsidRPr="0045169A" w:rsidRDefault="009D5BBA" w:rsidP="009D5BBA">
      <w:pPr>
        <w:pStyle w:val="Leipteksti"/>
        <w:spacing w:before="2"/>
        <w:rPr>
          <w:lang w:val="sv-SE"/>
        </w:rPr>
      </w:pPr>
    </w:p>
    <w:p w14:paraId="331B4234" w14:textId="77777777" w:rsidR="009D5BBA" w:rsidRPr="0045169A" w:rsidRDefault="009D5BBA" w:rsidP="009D5BBA">
      <w:pPr>
        <w:pStyle w:val="Luettelokappale"/>
        <w:numPr>
          <w:ilvl w:val="1"/>
          <w:numId w:val="185"/>
        </w:numPr>
        <w:tabs>
          <w:tab w:val="left" w:pos="1909"/>
        </w:tabs>
        <w:ind w:right="1296" w:hanging="840"/>
        <w:rPr>
          <w:color w:val="231F20"/>
          <w:lang w:val="sv-SE"/>
        </w:rPr>
      </w:pPr>
      <w:r w:rsidRPr="0045169A">
        <w:rPr>
          <w:color w:val="231F20"/>
          <w:lang w:val="sv-SE"/>
        </w:rPr>
        <w:t>Utbildning ombord i användningen av firningsbara livflottar ska genomföras med högst fyra månaders mellanrum i varje fartyg som är utrustat med sådana livflottar. I utbildningen ska det om möjligt ingå att man blåser upp och firar ner en livflotte. Denna livflotte får vara en särskild livflotte som bara är avsedd för utbildningsändamål och som inte ingår i fartygets livräddningsutrustning. En sådan särskild livflotte ska vara märkt på ett tydligt sätt.</w:t>
      </w:r>
    </w:p>
    <w:p w14:paraId="37C79657" w14:textId="77777777" w:rsidR="009D5BBA" w:rsidRPr="0045169A" w:rsidRDefault="009D5BBA" w:rsidP="009D5BBA">
      <w:pPr>
        <w:pStyle w:val="Leipteksti"/>
        <w:spacing w:before="9"/>
        <w:rPr>
          <w:sz w:val="21"/>
          <w:lang w:val="sv-SE"/>
        </w:rPr>
      </w:pPr>
    </w:p>
    <w:p w14:paraId="7EDF4C16" w14:textId="77777777" w:rsidR="009D5BBA" w:rsidRPr="0045169A" w:rsidRDefault="009D5BBA" w:rsidP="009D5BBA">
      <w:pPr>
        <w:pStyle w:val="Luettelokappale"/>
        <w:numPr>
          <w:ilvl w:val="0"/>
          <w:numId w:val="185"/>
        </w:numPr>
        <w:tabs>
          <w:tab w:val="left" w:pos="1069"/>
          <w:tab w:val="left" w:pos="1070"/>
        </w:tabs>
        <w:ind w:left="1069" w:hanging="851"/>
        <w:rPr>
          <w:color w:val="231F20"/>
          <w:lang w:val="sv-SE"/>
        </w:rPr>
      </w:pPr>
      <w:r w:rsidRPr="0045169A">
        <w:rPr>
          <w:color w:val="231F20"/>
          <w:lang w:val="sv-SE"/>
        </w:rPr>
        <w:t>Anteckningar</w:t>
      </w:r>
    </w:p>
    <w:p w14:paraId="5776E8F1" w14:textId="77777777" w:rsidR="009D5BBA" w:rsidRPr="0045169A" w:rsidRDefault="009D5BBA" w:rsidP="009D5BBA">
      <w:pPr>
        <w:pStyle w:val="Leipteksti"/>
        <w:rPr>
          <w:lang w:val="sv-SE"/>
        </w:rPr>
      </w:pPr>
    </w:p>
    <w:p w14:paraId="07D3569F" w14:textId="77777777" w:rsidR="009D5BBA" w:rsidRPr="0045169A" w:rsidRDefault="009D5BBA" w:rsidP="009D5BBA">
      <w:pPr>
        <w:pStyle w:val="Leipteksti"/>
        <w:ind w:left="218" w:right="1297"/>
        <w:jc w:val="both"/>
        <w:rPr>
          <w:color w:val="231F20"/>
          <w:lang w:val="sv-SE"/>
        </w:rPr>
      </w:pPr>
      <w:r w:rsidRPr="0045169A">
        <w:rPr>
          <w:color w:val="231F20"/>
          <w:lang w:val="sv-SE"/>
        </w:rPr>
        <w:t>Datum för samlingar, uppgifter om övningar i att överge fartyget och brandövningar, övningar med andra livräddningsredskap och utbildning ombord ska antecknas i en sådan skeppsdagbok som administrationen föreskriver. Om en fullvärdig samling, övning eller utbildning inte genomförs på utsatt tid, ska omständigheterna kring och omfattningen av den genomförda samlingen, övningen eller utbildningen antecknas i skeppsdagboken.</w:t>
      </w:r>
    </w:p>
    <w:p w14:paraId="51AEC8E8" w14:textId="77777777" w:rsidR="009D5BBA" w:rsidRPr="0045169A" w:rsidRDefault="009D5BBA" w:rsidP="009D5BBA">
      <w:pPr>
        <w:pStyle w:val="Leipteksti"/>
        <w:spacing w:before="1"/>
        <w:rPr>
          <w:lang w:val="sv-SE"/>
        </w:rPr>
      </w:pPr>
    </w:p>
    <w:p w14:paraId="395E607F" w14:textId="77777777" w:rsidR="009D5BBA" w:rsidRPr="0045169A" w:rsidRDefault="009D5BBA" w:rsidP="009D5BBA">
      <w:pPr>
        <w:pStyle w:val="Luettelokappale"/>
        <w:numPr>
          <w:ilvl w:val="0"/>
          <w:numId w:val="185"/>
        </w:numPr>
        <w:tabs>
          <w:tab w:val="left" w:pos="1068"/>
          <w:tab w:val="left" w:pos="1069"/>
        </w:tabs>
        <w:ind w:left="1068" w:hanging="850"/>
        <w:rPr>
          <w:color w:val="231F20"/>
          <w:lang w:val="sv-SE"/>
        </w:rPr>
      </w:pPr>
      <w:r w:rsidRPr="0045169A">
        <w:rPr>
          <w:color w:val="231F20"/>
          <w:lang w:val="sv-SE"/>
        </w:rPr>
        <w:t>Utbildningshandbok</w:t>
      </w:r>
    </w:p>
    <w:p w14:paraId="74A8B768" w14:textId="77777777" w:rsidR="009D5BBA" w:rsidRPr="0045169A" w:rsidRDefault="009D5BBA" w:rsidP="009D5BBA">
      <w:pPr>
        <w:pStyle w:val="Leipteksti"/>
        <w:rPr>
          <w:lang w:val="sv-SE"/>
        </w:rPr>
      </w:pPr>
    </w:p>
    <w:p w14:paraId="079117BB" w14:textId="77777777" w:rsidR="009D5BBA" w:rsidRPr="0045169A" w:rsidRDefault="009D5BBA" w:rsidP="009D5BBA">
      <w:pPr>
        <w:pStyle w:val="Luettelokappale"/>
        <w:numPr>
          <w:ilvl w:val="1"/>
          <w:numId w:val="185"/>
        </w:numPr>
        <w:tabs>
          <w:tab w:val="left" w:pos="1909"/>
        </w:tabs>
        <w:ind w:right="1297" w:hanging="840"/>
        <w:rPr>
          <w:color w:val="231F20"/>
          <w:lang w:val="sv-SE"/>
        </w:rPr>
      </w:pPr>
      <w:r w:rsidRPr="0045169A">
        <w:rPr>
          <w:color w:val="231F20"/>
          <w:lang w:val="sv-SE"/>
        </w:rPr>
        <w:t>Det ska finnas en utbildningshandbok i varje mäss och fritidsrum eller i varje besättningshytt. Utbildningshandboken, som får bestå av flera band, ska innehålla anvisningar och information, på lättbegripligt språk och med så många illustrationer som möjligt, om de livräddningsredskap som finns ombord och om de b</w:t>
      </w:r>
      <w:r>
        <w:rPr>
          <w:color w:val="231F20"/>
          <w:lang w:val="sv-SE"/>
        </w:rPr>
        <w:t>ästa metoderna för överlevnad.</w:t>
      </w:r>
      <w:r w:rsidRPr="0045169A">
        <w:rPr>
          <w:color w:val="231F20"/>
          <w:lang w:val="sv-SE"/>
        </w:rPr>
        <w:t xml:space="preserve"> Hela eller delar av denna information får tillhandahållas med audiovisuella hjälpmedel i stället för i handboken. Följande ska förklaras i detalj:</w:t>
      </w:r>
    </w:p>
    <w:p w14:paraId="644819A7" w14:textId="77777777" w:rsidR="009D5BBA" w:rsidRPr="0045169A" w:rsidRDefault="009D5BBA" w:rsidP="009D5BBA">
      <w:pPr>
        <w:pStyle w:val="Leipteksti"/>
        <w:spacing w:before="10"/>
        <w:rPr>
          <w:sz w:val="21"/>
          <w:lang w:val="sv-SE"/>
        </w:rPr>
      </w:pPr>
    </w:p>
    <w:p w14:paraId="3D0D08C4" w14:textId="77777777" w:rsidR="009D5BBA" w:rsidRPr="0045169A" w:rsidRDefault="009D5BBA" w:rsidP="009D5BBA">
      <w:pPr>
        <w:pStyle w:val="Luettelokappale"/>
        <w:numPr>
          <w:ilvl w:val="2"/>
          <w:numId w:val="185"/>
        </w:numPr>
        <w:tabs>
          <w:tab w:val="left" w:pos="2769"/>
          <w:tab w:val="left" w:pos="2771"/>
        </w:tabs>
        <w:ind w:hanging="861"/>
        <w:rPr>
          <w:color w:val="231F20"/>
          <w:lang w:val="sv-SE"/>
        </w:rPr>
      </w:pPr>
      <w:r w:rsidRPr="0045169A">
        <w:rPr>
          <w:color w:val="231F20"/>
          <w:lang w:val="sv-SE"/>
        </w:rPr>
        <w:t>påtagning av räddningsväst och räddningsdräkt, enligt behov,</w:t>
      </w:r>
    </w:p>
    <w:p w14:paraId="38160CAA" w14:textId="77777777" w:rsidR="009D5BBA" w:rsidRPr="0045169A" w:rsidRDefault="009D5BBA" w:rsidP="009D5BBA">
      <w:pPr>
        <w:pStyle w:val="Leipteksti"/>
        <w:rPr>
          <w:lang w:val="sv-SE"/>
        </w:rPr>
      </w:pPr>
    </w:p>
    <w:p w14:paraId="40F097D8" w14:textId="77777777" w:rsidR="009D5BBA" w:rsidRPr="0045169A" w:rsidRDefault="009D5BBA" w:rsidP="009D5BBA">
      <w:pPr>
        <w:pStyle w:val="Luettelokappale"/>
        <w:numPr>
          <w:ilvl w:val="2"/>
          <w:numId w:val="185"/>
        </w:numPr>
        <w:tabs>
          <w:tab w:val="left" w:pos="2769"/>
          <w:tab w:val="left" w:pos="2770"/>
        </w:tabs>
        <w:ind w:left="2769" w:hanging="860"/>
        <w:rPr>
          <w:color w:val="231F20"/>
          <w:lang w:val="sv-SE"/>
        </w:rPr>
      </w:pPr>
      <w:r w:rsidRPr="0045169A">
        <w:rPr>
          <w:color w:val="231F20"/>
          <w:lang w:val="sv-SE"/>
        </w:rPr>
        <w:t>samling vid anvisade stationer,</w:t>
      </w:r>
    </w:p>
    <w:p w14:paraId="68FE1B3F" w14:textId="77777777" w:rsidR="009D5BBA" w:rsidRPr="0045169A" w:rsidRDefault="009D5BBA" w:rsidP="009D5BBA">
      <w:pPr>
        <w:pStyle w:val="Leipteksti"/>
        <w:spacing w:before="10"/>
        <w:rPr>
          <w:sz w:val="21"/>
          <w:lang w:val="sv-SE"/>
        </w:rPr>
      </w:pPr>
    </w:p>
    <w:p w14:paraId="776841A9" w14:textId="77777777" w:rsidR="009D5BBA" w:rsidRPr="0045169A" w:rsidRDefault="009D5BBA" w:rsidP="009D5BBA">
      <w:pPr>
        <w:pStyle w:val="Luettelokappale"/>
        <w:numPr>
          <w:ilvl w:val="2"/>
          <w:numId w:val="185"/>
        </w:numPr>
        <w:tabs>
          <w:tab w:val="left" w:pos="2764"/>
          <w:tab w:val="left" w:pos="2765"/>
        </w:tabs>
        <w:ind w:left="2763" w:right="1299" w:hanging="854"/>
        <w:rPr>
          <w:color w:val="231F20"/>
          <w:lang w:val="sv-SE"/>
        </w:rPr>
      </w:pPr>
      <w:r w:rsidRPr="0045169A">
        <w:rPr>
          <w:color w:val="231F20"/>
          <w:lang w:val="sv-SE"/>
        </w:rPr>
        <w:t>embarkering, sjösättning och avbärning av livräddningsfarkoster och beredskapsbåtar,</w:t>
      </w:r>
    </w:p>
    <w:p w14:paraId="75ABE14F" w14:textId="77777777" w:rsidR="009D5BBA" w:rsidRPr="0045169A" w:rsidRDefault="009D5BBA" w:rsidP="009D5BBA">
      <w:pPr>
        <w:pStyle w:val="Leipteksti"/>
        <w:spacing w:before="1"/>
        <w:rPr>
          <w:lang w:val="sv-SE"/>
        </w:rPr>
      </w:pPr>
    </w:p>
    <w:p w14:paraId="5DEF89B6" w14:textId="77777777" w:rsidR="009D5BBA" w:rsidRPr="0045169A" w:rsidRDefault="009D5BBA" w:rsidP="009D5BBA">
      <w:pPr>
        <w:pStyle w:val="Luettelokappale"/>
        <w:numPr>
          <w:ilvl w:val="2"/>
          <w:numId w:val="185"/>
        </w:numPr>
        <w:tabs>
          <w:tab w:val="left" w:pos="2769"/>
          <w:tab w:val="left" w:pos="2770"/>
        </w:tabs>
        <w:ind w:left="2769" w:hanging="860"/>
        <w:rPr>
          <w:color w:val="231F20"/>
          <w:lang w:val="sv-SE"/>
        </w:rPr>
      </w:pPr>
      <w:r w:rsidRPr="0045169A">
        <w:rPr>
          <w:color w:val="231F20"/>
          <w:lang w:val="sv-SE"/>
        </w:rPr>
        <w:t>tillvägagångssätt vid sjösättning som styrs inifrån livräddningsfarkosten,</w:t>
      </w:r>
    </w:p>
    <w:p w14:paraId="4982E841" w14:textId="77777777" w:rsidR="009D5BBA" w:rsidRPr="0045169A" w:rsidRDefault="009D5BBA" w:rsidP="009D5BBA">
      <w:pPr>
        <w:pStyle w:val="Leipteksti"/>
        <w:spacing w:before="10"/>
        <w:rPr>
          <w:sz w:val="21"/>
          <w:lang w:val="sv-SE"/>
        </w:rPr>
      </w:pPr>
    </w:p>
    <w:p w14:paraId="3E14D6FC" w14:textId="77777777" w:rsidR="009D5BBA" w:rsidRPr="0045169A" w:rsidRDefault="009D5BBA" w:rsidP="009D5BBA">
      <w:pPr>
        <w:pStyle w:val="Luettelokappale"/>
        <w:numPr>
          <w:ilvl w:val="2"/>
          <w:numId w:val="185"/>
        </w:numPr>
        <w:tabs>
          <w:tab w:val="left" w:pos="2769"/>
          <w:tab w:val="left" w:pos="2770"/>
        </w:tabs>
        <w:ind w:left="2769" w:hanging="860"/>
        <w:rPr>
          <w:color w:val="231F20"/>
          <w:lang w:val="sv-SE"/>
        </w:rPr>
      </w:pPr>
      <w:r w:rsidRPr="0045169A">
        <w:rPr>
          <w:color w:val="231F20"/>
          <w:lang w:val="sv-SE"/>
        </w:rPr>
        <w:t>urhuggning från sjösättningsredskap,</w:t>
      </w:r>
    </w:p>
    <w:p w14:paraId="4088656D" w14:textId="77777777" w:rsidR="009D5BBA" w:rsidRPr="0045169A" w:rsidRDefault="009D5BBA" w:rsidP="009D5BBA">
      <w:pPr>
        <w:pStyle w:val="Leipteksti"/>
        <w:rPr>
          <w:lang w:val="sv-SE"/>
        </w:rPr>
      </w:pPr>
    </w:p>
    <w:p w14:paraId="4BA7E54E" w14:textId="77777777" w:rsidR="009D5BBA" w:rsidRPr="0045169A" w:rsidRDefault="009D5BBA" w:rsidP="009D5BBA">
      <w:pPr>
        <w:pStyle w:val="Luettelokappale"/>
        <w:numPr>
          <w:ilvl w:val="2"/>
          <w:numId w:val="185"/>
        </w:numPr>
        <w:tabs>
          <w:tab w:val="left" w:pos="2763"/>
          <w:tab w:val="left" w:pos="2764"/>
        </w:tabs>
        <w:ind w:left="2763" w:right="1302" w:hanging="854"/>
        <w:rPr>
          <w:color w:val="231F20"/>
          <w:lang w:val="sv-SE"/>
        </w:rPr>
      </w:pPr>
      <w:r w:rsidRPr="0045169A">
        <w:rPr>
          <w:color w:val="231F20"/>
          <w:lang w:val="sv-SE"/>
        </w:rPr>
        <w:t>metoder för skydd och användning av skyddsanordningar i sjösättningsområden, där så är lämpligt,</w:t>
      </w:r>
    </w:p>
    <w:p w14:paraId="0314D1F5" w14:textId="77777777" w:rsidR="009D5BBA" w:rsidRPr="0045169A" w:rsidRDefault="009D5BBA" w:rsidP="009D5BBA">
      <w:pPr>
        <w:pStyle w:val="Leipteksti"/>
        <w:spacing w:before="1"/>
        <w:rPr>
          <w:lang w:val="sv-SE"/>
        </w:rPr>
      </w:pPr>
    </w:p>
    <w:p w14:paraId="50C757B4" w14:textId="77777777" w:rsidR="009D5BBA" w:rsidRPr="0045169A" w:rsidRDefault="009D5BBA" w:rsidP="009D5BBA">
      <w:pPr>
        <w:pStyle w:val="Luettelokappale"/>
        <w:numPr>
          <w:ilvl w:val="2"/>
          <w:numId w:val="185"/>
        </w:numPr>
        <w:tabs>
          <w:tab w:val="left" w:pos="2771"/>
          <w:tab w:val="left" w:pos="2772"/>
        </w:tabs>
        <w:ind w:left="2771" w:hanging="862"/>
        <w:rPr>
          <w:color w:val="231F20"/>
          <w:lang w:val="sv-SE"/>
        </w:rPr>
      </w:pPr>
      <w:r w:rsidRPr="0045169A">
        <w:rPr>
          <w:color w:val="231F20"/>
          <w:lang w:val="sv-SE"/>
        </w:rPr>
        <w:t>belysning i sjösättningsområden,</w:t>
      </w:r>
    </w:p>
    <w:p w14:paraId="0A7C7AF9" w14:textId="77777777" w:rsidR="009D5BBA" w:rsidRPr="0045169A" w:rsidRDefault="009D5BBA" w:rsidP="009D5BBA">
      <w:pPr>
        <w:pStyle w:val="Leipteksti"/>
        <w:spacing w:before="10"/>
        <w:rPr>
          <w:sz w:val="21"/>
          <w:lang w:val="sv-SE"/>
        </w:rPr>
      </w:pPr>
    </w:p>
    <w:p w14:paraId="6486601F" w14:textId="77777777" w:rsidR="009D5BBA" w:rsidRPr="0045169A" w:rsidRDefault="009D5BBA" w:rsidP="009D5BBA">
      <w:pPr>
        <w:pStyle w:val="Luettelokappale"/>
        <w:numPr>
          <w:ilvl w:val="2"/>
          <w:numId w:val="185"/>
        </w:numPr>
        <w:tabs>
          <w:tab w:val="left" w:pos="2770"/>
          <w:tab w:val="left" w:pos="2772"/>
        </w:tabs>
        <w:ind w:left="2771" w:hanging="862"/>
        <w:rPr>
          <w:color w:val="231F20"/>
          <w:lang w:val="sv-SE"/>
        </w:rPr>
      </w:pPr>
      <w:r w:rsidRPr="0045169A">
        <w:rPr>
          <w:color w:val="231F20"/>
          <w:lang w:val="sv-SE"/>
        </w:rPr>
        <w:t>användning av all överlevnadsutrustning,</w:t>
      </w:r>
    </w:p>
    <w:p w14:paraId="122271E9" w14:textId="77777777" w:rsidR="009D5BBA" w:rsidRPr="0045169A" w:rsidRDefault="009D5BBA" w:rsidP="009D5BBA">
      <w:pPr>
        <w:pStyle w:val="Leipteksti"/>
        <w:rPr>
          <w:lang w:val="sv-SE"/>
        </w:rPr>
      </w:pPr>
    </w:p>
    <w:p w14:paraId="4E78B9A8" w14:textId="77777777" w:rsidR="009D5BBA" w:rsidRPr="0045169A" w:rsidRDefault="009D5BBA" w:rsidP="009D5BBA">
      <w:pPr>
        <w:pStyle w:val="Luettelokappale"/>
        <w:numPr>
          <w:ilvl w:val="2"/>
          <w:numId w:val="185"/>
        </w:numPr>
        <w:tabs>
          <w:tab w:val="left" w:pos="2770"/>
          <w:tab w:val="left" w:pos="2771"/>
        </w:tabs>
        <w:ind w:hanging="861"/>
        <w:rPr>
          <w:color w:val="231F20"/>
          <w:lang w:val="sv-SE"/>
        </w:rPr>
      </w:pPr>
      <w:r w:rsidRPr="0045169A">
        <w:rPr>
          <w:color w:val="231F20"/>
          <w:lang w:val="sv-SE"/>
        </w:rPr>
        <w:t>användning av all utrustning för upptäckt,</w:t>
      </w:r>
    </w:p>
    <w:p w14:paraId="08773CD9" w14:textId="77777777" w:rsidR="009D5BBA" w:rsidRPr="0045169A" w:rsidRDefault="009D5BBA" w:rsidP="009D5BBA">
      <w:pPr>
        <w:pStyle w:val="Leipteksti"/>
        <w:rPr>
          <w:lang w:val="sv-SE"/>
        </w:rPr>
      </w:pPr>
    </w:p>
    <w:p w14:paraId="61660A00" w14:textId="77777777" w:rsidR="009D5BBA" w:rsidRPr="0045169A" w:rsidRDefault="009D5BBA" w:rsidP="009D5BBA">
      <w:pPr>
        <w:pStyle w:val="Luettelokappale"/>
        <w:numPr>
          <w:ilvl w:val="2"/>
          <w:numId w:val="185"/>
        </w:numPr>
        <w:tabs>
          <w:tab w:val="left" w:pos="2763"/>
          <w:tab w:val="left" w:pos="2764"/>
        </w:tabs>
        <w:spacing w:before="1"/>
        <w:ind w:left="2763" w:right="1297" w:hanging="854"/>
        <w:rPr>
          <w:color w:val="231F20"/>
          <w:lang w:val="sv-SE"/>
        </w:rPr>
      </w:pPr>
      <w:r w:rsidRPr="0045169A">
        <w:rPr>
          <w:color w:val="231F20"/>
          <w:lang w:val="sv-SE"/>
        </w:rPr>
        <w:t>användning av radioutrustning för livräddning, med stöd av illustrationer,</w:t>
      </w:r>
    </w:p>
    <w:p w14:paraId="229A928B" w14:textId="77777777" w:rsidR="009D5BBA" w:rsidRPr="0045169A" w:rsidRDefault="009D5BBA" w:rsidP="009D5BBA">
      <w:pPr>
        <w:pStyle w:val="Leipteksti"/>
        <w:spacing w:before="10"/>
        <w:rPr>
          <w:sz w:val="21"/>
          <w:lang w:val="sv-SE"/>
        </w:rPr>
      </w:pPr>
    </w:p>
    <w:p w14:paraId="1EF4B198" w14:textId="77777777" w:rsidR="009D5BBA" w:rsidRPr="0045169A" w:rsidRDefault="009D5BBA" w:rsidP="009D5BBA">
      <w:pPr>
        <w:pStyle w:val="Luettelokappale"/>
        <w:numPr>
          <w:ilvl w:val="2"/>
          <w:numId w:val="185"/>
        </w:numPr>
        <w:tabs>
          <w:tab w:val="left" w:pos="2769"/>
          <w:tab w:val="left" w:pos="2771"/>
        </w:tabs>
        <w:ind w:hanging="861"/>
        <w:rPr>
          <w:color w:val="231F20"/>
          <w:lang w:val="sv-SE"/>
        </w:rPr>
      </w:pPr>
      <w:r w:rsidRPr="0045169A">
        <w:rPr>
          <w:color w:val="231F20"/>
          <w:lang w:val="sv-SE"/>
        </w:rPr>
        <w:t>användning av drivankare,</w:t>
      </w:r>
    </w:p>
    <w:p w14:paraId="2C4DD88E" w14:textId="77777777" w:rsidR="009D5BBA" w:rsidRPr="0045169A" w:rsidRDefault="009D5BBA" w:rsidP="009D5BBA">
      <w:pPr>
        <w:pStyle w:val="Leipteksti"/>
        <w:rPr>
          <w:lang w:val="sv-SE"/>
        </w:rPr>
      </w:pPr>
    </w:p>
    <w:p w14:paraId="41798C3D" w14:textId="77777777" w:rsidR="009D5BBA" w:rsidRPr="0045169A" w:rsidRDefault="009D5BBA" w:rsidP="009D5BBA">
      <w:pPr>
        <w:pStyle w:val="Luettelokappale"/>
        <w:numPr>
          <w:ilvl w:val="2"/>
          <w:numId w:val="185"/>
        </w:numPr>
        <w:tabs>
          <w:tab w:val="left" w:pos="2769"/>
          <w:tab w:val="left" w:pos="2770"/>
        </w:tabs>
        <w:ind w:left="2769" w:hanging="860"/>
        <w:rPr>
          <w:color w:val="231F20"/>
          <w:lang w:val="sv-SE"/>
        </w:rPr>
      </w:pPr>
      <w:r w:rsidRPr="0045169A">
        <w:rPr>
          <w:color w:val="231F20"/>
          <w:lang w:val="sv-SE"/>
        </w:rPr>
        <w:t>användning av motor och motortillbehör,</w:t>
      </w:r>
    </w:p>
    <w:p w14:paraId="6F05D307" w14:textId="77777777" w:rsidR="009D5BBA" w:rsidRPr="0045169A" w:rsidRDefault="009D5BBA" w:rsidP="009D5BBA">
      <w:pPr>
        <w:pStyle w:val="Luettelokappale"/>
        <w:numPr>
          <w:ilvl w:val="2"/>
          <w:numId w:val="185"/>
        </w:numPr>
        <w:tabs>
          <w:tab w:val="left" w:pos="2764"/>
          <w:tab w:val="left" w:pos="2765"/>
        </w:tabs>
        <w:spacing w:before="112"/>
        <w:ind w:left="2763" w:right="1296" w:hanging="854"/>
        <w:rPr>
          <w:color w:val="231F20"/>
          <w:lang w:val="sv-SE"/>
        </w:rPr>
      </w:pPr>
      <w:r w:rsidRPr="0045169A">
        <w:rPr>
          <w:color w:val="231F20"/>
          <w:lang w:val="sv-SE"/>
        </w:rPr>
        <w:t>ombordtagning av livräddningsfarkoster och beredskapsbåtar, inbegripet placering och surrning,</w:t>
      </w:r>
    </w:p>
    <w:p w14:paraId="4D7DAFB3" w14:textId="77777777" w:rsidR="009D5BBA" w:rsidRPr="0045169A" w:rsidRDefault="009D5BBA" w:rsidP="009D5BBA">
      <w:pPr>
        <w:pStyle w:val="Leipteksti"/>
        <w:spacing w:before="2"/>
        <w:rPr>
          <w:lang w:val="sv-SE"/>
        </w:rPr>
      </w:pPr>
    </w:p>
    <w:p w14:paraId="69CA3F1D" w14:textId="77777777" w:rsidR="009D5BBA" w:rsidRPr="0045169A" w:rsidRDefault="009D5BBA" w:rsidP="009D5BBA">
      <w:pPr>
        <w:pStyle w:val="Luettelokappale"/>
        <w:numPr>
          <w:ilvl w:val="2"/>
          <w:numId w:val="185"/>
        </w:numPr>
        <w:tabs>
          <w:tab w:val="left" w:pos="2768"/>
          <w:tab w:val="left" w:pos="2769"/>
        </w:tabs>
        <w:ind w:left="2769" w:hanging="860"/>
        <w:rPr>
          <w:color w:val="231F20"/>
          <w:lang w:val="sv-SE"/>
        </w:rPr>
      </w:pPr>
      <w:r w:rsidRPr="0045169A">
        <w:rPr>
          <w:color w:val="231F20"/>
          <w:lang w:val="sv-SE"/>
        </w:rPr>
        <w:t>riskerna med att vara utsatt för väder och vind och behovet av varma kläder,</w:t>
      </w:r>
    </w:p>
    <w:p w14:paraId="0EE43A9E" w14:textId="77777777" w:rsidR="009D5BBA" w:rsidRPr="0045169A" w:rsidRDefault="009D5BBA" w:rsidP="009D5BBA">
      <w:pPr>
        <w:pStyle w:val="Leipteksti"/>
        <w:spacing w:before="9"/>
        <w:rPr>
          <w:sz w:val="21"/>
          <w:lang w:val="sv-SE"/>
        </w:rPr>
      </w:pPr>
    </w:p>
    <w:p w14:paraId="64A97545" w14:textId="77777777" w:rsidR="009D5BBA" w:rsidRPr="0045169A" w:rsidRDefault="009D5BBA" w:rsidP="009D5BBA">
      <w:pPr>
        <w:pStyle w:val="Luettelokappale"/>
        <w:numPr>
          <w:ilvl w:val="2"/>
          <w:numId w:val="185"/>
        </w:numPr>
        <w:tabs>
          <w:tab w:val="left" w:pos="2770"/>
          <w:tab w:val="left" w:pos="2771"/>
        </w:tabs>
        <w:spacing w:before="1"/>
        <w:ind w:hanging="861"/>
        <w:rPr>
          <w:color w:val="231F20"/>
          <w:lang w:val="sv-SE"/>
        </w:rPr>
      </w:pPr>
      <w:r w:rsidRPr="0045169A">
        <w:rPr>
          <w:color w:val="231F20"/>
          <w:lang w:val="sv-SE"/>
        </w:rPr>
        <w:t>bästa sättet att använda livräddningsfarkostens utrustning för att överleva,</w:t>
      </w:r>
      <w:r w:rsidRPr="0045169A">
        <w:rPr>
          <w:color w:val="231F20"/>
          <w:vertAlign w:val="superscript"/>
          <w:lang w:val="sv-SE"/>
        </w:rPr>
        <w:t>44</w:t>
      </w:r>
    </w:p>
    <w:p w14:paraId="5404C8E8" w14:textId="77777777" w:rsidR="009D5BBA" w:rsidRPr="0045169A" w:rsidRDefault="009D5BBA" w:rsidP="009D5BBA">
      <w:pPr>
        <w:pStyle w:val="Leipteksti"/>
        <w:rPr>
          <w:lang w:val="sv-SE"/>
        </w:rPr>
      </w:pPr>
    </w:p>
    <w:p w14:paraId="569C5B40" w14:textId="77777777" w:rsidR="009D5BBA" w:rsidRPr="0045169A" w:rsidRDefault="009D5BBA" w:rsidP="009D5BBA">
      <w:pPr>
        <w:pStyle w:val="Luettelokappale"/>
        <w:numPr>
          <w:ilvl w:val="2"/>
          <w:numId w:val="185"/>
        </w:numPr>
        <w:tabs>
          <w:tab w:val="left" w:pos="2763"/>
        </w:tabs>
        <w:ind w:left="2763" w:right="1296" w:hanging="854"/>
        <w:rPr>
          <w:color w:val="231F20"/>
          <w:lang w:val="sv-SE"/>
        </w:rPr>
      </w:pPr>
      <w:r w:rsidRPr="0045169A">
        <w:rPr>
          <w:color w:val="231F20"/>
          <w:lang w:val="sv-SE"/>
        </w:rPr>
        <w:t>räddningsmetoder, inbegripet användning av redskap för räddning från helikopter (räddningsselar, korgar, bårar), räddningsstolar och redskap för livräddning från land samt fartygets linkastare,</w:t>
      </w:r>
    </w:p>
    <w:p w14:paraId="47658077" w14:textId="77777777" w:rsidR="009D5BBA" w:rsidRPr="0045169A" w:rsidRDefault="009D5BBA" w:rsidP="009D5BBA">
      <w:pPr>
        <w:pStyle w:val="Leipteksti"/>
        <w:rPr>
          <w:lang w:val="sv-SE"/>
        </w:rPr>
      </w:pPr>
    </w:p>
    <w:p w14:paraId="1BFE2362" w14:textId="77777777" w:rsidR="009D5BBA" w:rsidRPr="0045169A" w:rsidRDefault="009D5BBA" w:rsidP="009D5BBA">
      <w:pPr>
        <w:pStyle w:val="Luettelokappale"/>
        <w:numPr>
          <w:ilvl w:val="2"/>
          <w:numId w:val="185"/>
        </w:numPr>
        <w:tabs>
          <w:tab w:val="left" w:pos="2762"/>
          <w:tab w:val="left" w:pos="2763"/>
        </w:tabs>
        <w:ind w:left="2763" w:right="1299" w:hanging="854"/>
        <w:rPr>
          <w:color w:val="231F20"/>
          <w:lang w:val="sv-SE"/>
        </w:rPr>
      </w:pPr>
      <w:r w:rsidRPr="0045169A">
        <w:rPr>
          <w:color w:val="231F20"/>
          <w:lang w:val="sv-SE"/>
        </w:rPr>
        <w:t>alla övriga funktioner som nämns i mönstringslistan och nödanvisningarna,</w:t>
      </w:r>
    </w:p>
    <w:p w14:paraId="7FA02B62" w14:textId="77777777" w:rsidR="009D5BBA" w:rsidRPr="0045169A" w:rsidRDefault="009D5BBA" w:rsidP="009D5BBA">
      <w:pPr>
        <w:pStyle w:val="Leipteksti"/>
        <w:spacing w:before="11"/>
        <w:rPr>
          <w:sz w:val="21"/>
          <w:lang w:val="sv-SE"/>
        </w:rPr>
      </w:pPr>
    </w:p>
    <w:p w14:paraId="3EAD4510" w14:textId="77777777" w:rsidR="009D5BBA" w:rsidRPr="0045169A" w:rsidRDefault="009D5BBA" w:rsidP="009D5BBA">
      <w:pPr>
        <w:pStyle w:val="Luettelokappale"/>
        <w:numPr>
          <w:ilvl w:val="2"/>
          <w:numId w:val="185"/>
        </w:numPr>
        <w:tabs>
          <w:tab w:val="left" w:pos="2771"/>
          <w:tab w:val="left" w:pos="2772"/>
        </w:tabs>
        <w:ind w:left="2771" w:hanging="862"/>
        <w:rPr>
          <w:color w:val="231F20"/>
          <w:lang w:val="sv-SE"/>
        </w:rPr>
      </w:pPr>
      <w:r w:rsidRPr="0045169A">
        <w:rPr>
          <w:color w:val="231F20"/>
          <w:lang w:val="sv-SE"/>
        </w:rPr>
        <w:t>anvisningar för nödreparation av livräddningsredskap.</w:t>
      </w:r>
    </w:p>
    <w:p w14:paraId="183F5766" w14:textId="77777777" w:rsidR="009D5BBA" w:rsidRPr="0045169A" w:rsidRDefault="009D5BBA" w:rsidP="009D5BBA">
      <w:pPr>
        <w:pStyle w:val="Leipteksti"/>
        <w:rPr>
          <w:lang w:val="sv-SE"/>
        </w:rPr>
      </w:pPr>
    </w:p>
    <w:p w14:paraId="51089CB3" w14:textId="77777777" w:rsidR="009D5BBA" w:rsidRPr="0045169A" w:rsidRDefault="009D5BBA" w:rsidP="009D5BBA">
      <w:pPr>
        <w:pStyle w:val="Luettelokappale"/>
        <w:numPr>
          <w:ilvl w:val="1"/>
          <w:numId w:val="185"/>
        </w:numPr>
        <w:tabs>
          <w:tab w:val="left" w:pos="1909"/>
        </w:tabs>
        <w:ind w:right="1297" w:hanging="852"/>
        <w:rPr>
          <w:color w:val="231F20"/>
          <w:lang w:val="sv-SE"/>
        </w:rPr>
      </w:pPr>
      <w:r w:rsidRPr="0045169A">
        <w:rPr>
          <w:color w:val="231F20"/>
          <w:lang w:val="sv-SE"/>
        </w:rPr>
        <w:t>För fartyg med en längd som understiger 45 meter kan administrationen medge lättnader i kraven i led a. Lämplig säkerhetsinformation ska emellertid finnas ombord.</w:t>
      </w:r>
    </w:p>
    <w:p w14:paraId="52706527" w14:textId="77777777" w:rsidR="009D5BBA" w:rsidRPr="0045169A" w:rsidRDefault="009D5BBA" w:rsidP="009D5BBA">
      <w:pPr>
        <w:pStyle w:val="Leipteksti"/>
        <w:spacing w:before="10"/>
        <w:rPr>
          <w:sz w:val="21"/>
          <w:lang w:val="sv-SE"/>
        </w:rPr>
      </w:pPr>
    </w:p>
    <w:p w14:paraId="3CE5791D" w14:textId="77777777" w:rsidR="009D5BBA" w:rsidRPr="0045169A" w:rsidRDefault="009D5BBA" w:rsidP="009D5BBA">
      <w:pPr>
        <w:pStyle w:val="Otsikko1"/>
        <w:spacing w:line="252" w:lineRule="exact"/>
        <w:ind w:left="224" w:right="1305"/>
        <w:rPr>
          <w:color w:val="231F20"/>
          <w:lang w:val="sv-SE"/>
        </w:rPr>
      </w:pPr>
      <w:r w:rsidRPr="0045169A">
        <w:rPr>
          <w:color w:val="231F20"/>
          <w:lang w:val="sv-SE"/>
        </w:rPr>
        <w:t>Regel 4</w:t>
      </w:r>
    </w:p>
    <w:p w14:paraId="4A640F3F" w14:textId="77777777" w:rsidR="009D5BBA" w:rsidRPr="0045169A" w:rsidRDefault="009D5BBA" w:rsidP="009D5BBA">
      <w:pPr>
        <w:spacing w:line="252" w:lineRule="exact"/>
        <w:ind w:left="2948"/>
        <w:rPr>
          <w:b/>
          <w:color w:val="231F20"/>
          <w:lang w:val="sv-SE"/>
        </w:rPr>
      </w:pPr>
      <w:r w:rsidRPr="0045169A">
        <w:rPr>
          <w:b/>
          <w:color w:val="231F20"/>
          <w:lang w:val="sv-SE"/>
        </w:rPr>
        <w:t>Utbildning i åtgärder vid nödläge</w:t>
      </w:r>
    </w:p>
    <w:p w14:paraId="7BA9C930" w14:textId="77777777" w:rsidR="009D5BBA" w:rsidRPr="0045169A" w:rsidRDefault="009D5BBA" w:rsidP="009D5BBA">
      <w:pPr>
        <w:pStyle w:val="Leipteksti"/>
        <w:spacing w:before="2"/>
        <w:rPr>
          <w:b/>
          <w:lang w:val="sv-SE"/>
        </w:rPr>
      </w:pPr>
    </w:p>
    <w:p w14:paraId="3B982675" w14:textId="77777777" w:rsidR="009D5BBA" w:rsidRPr="0045169A" w:rsidRDefault="009D5BBA" w:rsidP="009D5BBA">
      <w:pPr>
        <w:pStyle w:val="Leipteksti"/>
        <w:spacing w:before="1"/>
        <w:ind w:left="218" w:right="1300"/>
        <w:jc w:val="both"/>
        <w:rPr>
          <w:color w:val="231F20"/>
          <w:lang w:val="sv-SE"/>
        </w:rPr>
      </w:pPr>
      <w:r w:rsidRPr="0045169A">
        <w:rPr>
          <w:color w:val="231F20"/>
          <w:lang w:val="sv-SE"/>
        </w:rPr>
        <w:t>Administrationen ska vidta de åtgärder som kan anses nödvändiga för att säkerställa att besättningarna får tillräcklig utbildning om sina skyldigheter i ett eventuellt nödläge. Sådan utbildning ska beroende på vad som är tillämpligt omfatta följande:</w:t>
      </w:r>
    </w:p>
    <w:p w14:paraId="57081F42" w14:textId="77777777" w:rsidR="009D5BBA" w:rsidRPr="0045169A" w:rsidRDefault="009D5BBA" w:rsidP="009D5BBA">
      <w:pPr>
        <w:pStyle w:val="Leipteksti"/>
        <w:spacing w:before="9"/>
        <w:rPr>
          <w:sz w:val="21"/>
          <w:lang w:val="sv-SE"/>
        </w:rPr>
      </w:pPr>
    </w:p>
    <w:p w14:paraId="6DA40F20" w14:textId="77777777" w:rsidR="009D5BBA" w:rsidRPr="0045169A" w:rsidRDefault="009D5BBA" w:rsidP="009D5BBA">
      <w:pPr>
        <w:pStyle w:val="Luettelokappale"/>
        <w:numPr>
          <w:ilvl w:val="0"/>
          <w:numId w:val="184"/>
        </w:numPr>
        <w:tabs>
          <w:tab w:val="left" w:pos="1908"/>
          <w:tab w:val="left" w:pos="1909"/>
        </w:tabs>
        <w:ind w:right="1301" w:hanging="840"/>
        <w:rPr>
          <w:color w:val="231F20"/>
          <w:lang w:val="sv-SE"/>
        </w:rPr>
      </w:pPr>
      <w:r w:rsidRPr="0045169A">
        <w:rPr>
          <w:color w:val="231F20"/>
          <w:lang w:val="sv-SE"/>
        </w:rPr>
        <w:t>Typ av tänkbar nödsituation, t.ex. kollision, brand och förlisning.</w:t>
      </w:r>
    </w:p>
    <w:p w14:paraId="49E52AE5" w14:textId="77777777" w:rsidR="009D5BBA" w:rsidRPr="0045169A" w:rsidRDefault="009D5BBA" w:rsidP="009D5BBA">
      <w:pPr>
        <w:pStyle w:val="Leipteksti"/>
        <w:spacing w:before="1"/>
        <w:rPr>
          <w:lang w:val="sv-SE"/>
        </w:rPr>
      </w:pPr>
    </w:p>
    <w:p w14:paraId="77AB7F29" w14:textId="77777777" w:rsidR="009D5BBA" w:rsidRPr="0045169A" w:rsidRDefault="009D5BBA" w:rsidP="009D5BBA">
      <w:pPr>
        <w:pStyle w:val="Luettelokappale"/>
        <w:numPr>
          <w:ilvl w:val="0"/>
          <w:numId w:val="184"/>
        </w:numPr>
        <w:tabs>
          <w:tab w:val="left" w:pos="1918"/>
          <w:tab w:val="left" w:pos="1920"/>
        </w:tabs>
        <w:spacing w:before="1"/>
        <w:ind w:left="1919" w:hanging="850"/>
        <w:rPr>
          <w:color w:val="231F20"/>
          <w:lang w:val="sv-SE"/>
        </w:rPr>
      </w:pPr>
      <w:r w:rsidRPr="0045169A">
        <w:rPr>
          <w:color w:val="231F20"/>
          <w:lang w:val="sv-SE"/>
        </w:rPr>
        <w:t>Typ av livräddningsutrustning som normalt finns ombord på fartyg.</w:t>
      </w:r>
    </w:p>
    <w:p w14:paraId="093A3E49" w14:textId="77777777" w:rsidR="009D5BBA" w:rsidRPr="0045169A" w:rsidRDefault="009D5BBA" w:rsidP="009D5BBA">
      <w:pPr>
        <w:pStyle w:val="Leipteksti"/>
        <w:spacing w:before="9"/>
        <w:rPr>
          <w:sz w:val="21"/>
          <w:lang w:val="sv-SE"/>
        </w:rPr>
      </w:pPr>
    </w:p>
    <w:p w14:paraId="1A7429B3" w14:textId="77777777" w:rsidR="009D5BBA" w:rsidRPr="0045169A" w:rsidRDefault="009D5BBA" w:rsidP="009D5BBA">
      <w:pPr>
        <w:pStyle w:val="Luettelokappale"/>
        <w:numPr>
          <w:ilvl w:val="0"/>
          <w:numId w:val="184"/>
        </w:numPr>
        <w:tabs>
          <w:tab w:val="left" w:pos="1918"/>
          <w:tab w:val="left" w:pos="1919"/>
        </w:tabs>
        <w:ind w:left="1918" w:hanging="849"/>
        <w:rPr>
          <w:color w:val="231F20"/>
          <w:lang w:val="sv-SE"/>
        </w:rPr>
      </w:pPr>
      <w:r w:rsidRPr="0045169A">
        <w:rPr>
          <w:color w:val="231F20"/>
          <w:lang w:val="sv-SE"/>
        </w:rPr>
        <w:t>Behovet av att hålla fast vid principerna för överlevnad.</w:t>
      </w:r>
    </w:p>
    <w:p w14:paraId="75706DD3" w14:textId="77777777" w:rsidR="009D5BBA" w:rsidRPr="0045169A" w:rsidRDefault="009D5BBA" w:rsidP="009D5BBA">
      <w:pPr>
        <w:pStyle w:val="Leipteksti"/>
        <w:rPr>
          <w:lang w:val="sv-SE"/>
        </w:rPr>
      </w:pPr>
    </w:p>
    <w:p w14:paraId="75322186" w14:textId="77777777" w:rsidR="009D5BBA" w:rsidRPr="0045169A" w:rsidRDefault="009D5BBA" w:rsidP="009D5BBA">
      <w:pPr>
        <w:pStyle w:val="Luettelokappale"/>
        <w:numPr>
          <w:ilvl w:val="0"/>
          <w:numId w:val="184"/>
        </w:numPr>
        <w:tabs>
          <w:tab w:val="left" w:pos="1919"/>
          <w:tab w:val="left" w:pos="1920"/>
        </w:tabs>
        <w:ind w:left="1919" w:hanging="850"/>
        <w:rPr>
          <w:color w:val="231F20"/>
          <w:lang w:val="sv-SE"/>
        </w:rPr>
      </w:pPr>
      <w:r w:rsidRPr="0045169A">
        <w:rPr>
          <w:color w:val="231F20"/>
          <w:lang w:val="sv-SE"/>
        </w:rPr>
        <w:t>Värdet av utbildning och övningar.</w:t>
      </w:r>
    </w:p>
    <w:p w14:paraId="1F3D04D9" w14:textId="77777777" w:rsidR="009D5BBA" w:rsidRPr="0045169A" w:rsidRDefault="009D5BBA" w:rsidP="009D5BBA">
      <w:pPr>
        <w:pStyle w:val="Leipteksti"/>
        <w:rPr>
          <w:lang w:val="sv-SE"/>
        </w:rPr>
      </w:pPr>
    </w:p>
    <w:p w14:paraId="02EFB35B" w14:textId="77777777" w:rsidR="009D5BBA" w:rsidRPr="0045169A" w:rsidRDefault="009D5BBA" w:rsidP="009D5BBA">
      <w:pPr>
        <w:pStyle w:val="Luettelokappale"/>
        <w:numPr>
          <w:ilvl w:val="0"/>
          <w:numId w:val="184"/>
        </w:numPr>
        <w:tabs>
          <w:tab w:val="left" w:pos="1918"/>
          <w:tab w:val="left" w:pos="1919"/>
        </w:tabs>
        <w:spacing w:before="1"/>
        <w:ind w:left="1918" w:hanging="849"/>
        <w:rPr>
          <w:color w:val="231F20"/>
          <w:lang w:val="sv-SE"/>
        </w:rPr>
      </w:pPr>
      <w:r w:rsidRPr="0045169A">
        <w:rPr>
          <w:color w:val="231F20"/>
          <w:lang w:val="sv-SE"/>
        </w:rPr>
        <w:t>Behovet av att ha beredskap för varje slags nödläge och att vara ständigt medveten om</w:t>
      </w:r>
    </w:p>
    <w:p w14:paraId="40C05837" w14:textId="77777777" w:rsidR="009D5BBA" w:rsidRPr="0045169A" w:rsidRDefault="009D5BBA" w:rsidP="009D5BBA">
      <w:pPr>
        <w:pStyle w:val="Leipteksti"/>
        <w:rPr>
          <w:lang w:val="sv-SE"/>
        </w:rPr>
      </w:pPr>
    </w:p>
    <w:p w14:paraId="2E050BA1" w14:textId="77777777" w:rsidR="009D5BBA" w:rsidRPr="0045169A" w:rsidRDefault="009D5BBA" w:rsidP="009D5BBA">
      <w:pPr>
        <w:pStyle w:val="Luettelokappale"/>
        <w:numPr>
          <w:ilvl w:val="1"/>
          <w:numId w:val="184"/>
        </w:numPr>
        <w:tabs>
          <w:tab w:val="left" w:pos="2770"/>
          <w:tab w:val="left" w:pos="2771"/>
        </w:tabs>
        <w:rPr>
          <w:color w:val="231F20"/>
          <w:lang w:val="sv-SE"/>
        </w:rPr>
      </w:pPr>
      <w:r w:rsidRPr="0045169A">
        <w:rPr>
          <w:color w:val="231F20"/>
          <w:lang w:val="sv-SE"/>
        </w:rPr>
        <w:t>informationen i mönstringslistan, framför allt vad gäller</w:t>
      </w:r>
    </w:p>
    <w:p w14:paraId="129BDB36" w14:textId="77777777" w:rsidR="009D5BBA" w:rsidRPr="0045169A" w:rsidRDefault="009D5BBA" w:rsidP="009D5BBA">
      <w:pPr>
        <w:pStyle w:val="Leipteksti"/>
        <w:rPr>
          <w:lang w:val="sv-SE"/>
        </w:rPr>
      </w:pPr>
    </w:p>
    <w:p w14:paraId="0035512E" w14:textId="77777777" w:rsidR="009D5BBA" w:rsidRPr="0045169A" w:rsidRDefault="009D5BBA" w:rsidP="009D5BBA">
      <w:pPr>
        <w:pStyle w:val="Luettelokappale"/>
        <w:numPr>
          <w:ilvl w:val="2"/>
          <w:numId w:val="184"/>
        </w:numPr>
        <w:tabs>
          <w:tab w:val="left" w:pos="3192"/>
          <w:tab w:val="left" w:pos="3193"/>
        </w:tabs>
        <w:ind w:hanging="423"/>
        <w:jc w:val="left"/>
        <w:rPr>
          <w:color w:val="231F20"/>
          <w:lang w:val="sv-SE"/>
        </w:rPr>
      </w:pPr>
      <w:r w:rsidRPr="0045169A">
        <w:rPr>
          <w:color w:val="231F20"/>
          <w:lang w:val="sv-SE"/>
        </w:rPr>
        <w:t>varje besättningsmedlems specifika uppgifter i en nödsituation,</w:t>
      </w:r>
    </w:p>
    <w:p w14:paraId="18780BC8" w14:textId="77777777" w:rsidR="009D5BBA" w:rsidRPr="0045169A" w:rsidRDefault="009D5BBA" w:rsidP="009D5BBA">
      <w:pPr>
        <w:pStyle w:val="Leipteksti"/>
        <w:rPr>
          <w:lang w:val="sv-SE"/>
        </w:rPr>
      </w:pPr>
    </w:p>
    <w:p w14:paraId="5068C8BB" w14:textId="77777777" w:rsidR="009D5BBA" w:rsidRPr="0045169A" w:rsidRDefault="009D5BBA" w:rsidP="009D5BBA">
      <w:pPr>
        <w:pStyle w:val="Luettelokappale"/>
        <w:numPr>
          <w:ilvl w:val="2"/>
          <w:numId w:val="184"/>
        </w:numPr>
        <w:tabs>
          <w:tab w:val="left" w:pos="3193"/>
          <w:tab w:val="left" w:pos="3194"/>
        </w:tabs>
        <w:ind w:hanging="423"/>
        <w:jc w:val="left"/>
        <w:rPr>
          <w:color w:val="231F20"/>
          <w:lang w:val="sv-SE"/>
        </w:rPr>
      </w:pPr>
      <w:r w:rsidRPr="0045169A">
        <w:rPr>
          <w:color w:val="231F20"/>
          <w:lang w:val="sv-SE"/>
        </w:rPr>
        <w:t>varje besättningsmedlems egen räddningsstation, och</w:t>
      </w:r>
    </w:p>
    <w:p w14:paraId="5EE9844E" w14:textId="77777777" w:rsidR="009D5BBA" w:rsidRPr="0045169A" w:rsidRDefault="009D5BBA" w:rsidP="009D5BBA">
      <w:pPr>
        <w:pStyle w:val="Leipteksti"/>
        <w:spacing w:before="9"/>
        <w:rPr>
          <w:sz w:val="21"/>
          <w:lang w:val="sv-SE"/>
        </w:rPr>
      </w:pPr>
    </w:p>
    <w:p w14:paraId="3F85969A" w14:textId="77777777" w:rsidR="009D5BBA" w:rsidRPr="0045169A" w:rsidRDefault="009D5BBA" w:rsidP="009D5BBA">
      <w:pPr>
        <w:pStyle w:val="Luettelokappale"/>
        <w:numPr>
          <w:ilvl w:val="2"/>
          <w:numId w:val="184"/>
        </w:numPr>
        <w:tabs>
          <w:tab w:val="left" w:pos="3193"/>
          <w:tab w:val="left" w:pos="3194"/>
        </w:tabs>
        <w:ind w:right="1302" w:hanging="423"/>
        <w:jc w:val="left"/>
        <w:rPr>
          <w:color w:val="231F20"/>
          <w:lang w:val="sv-SE"/>
        </w:rPr>
      </w:pPr>
      <w:r w:rsidRPr="0045169A">
        <w:rPr>
          <w:color w:val="231F20"/>
          <w:lang w:val="sv-SE"/>
        </w:rPr>
        <w:t>de signaler som kallar besättningen till sina livräddningsfarkoster eller brandstationer,</w:t>
      </w:r>
    </w:p>
    <w:p w14:paraId="02EF6BDD" w14:textId="77777777" w:rsidR="009D5BBA" w:rsidRPr="0045169A" w:rsidRDefault="009D5BBA" w:rsidP="009D5BBA">
      <w:pPr>
        <w:pStyle w:val="Leipteksti"/>
        <w:spacing w:before="2"/>
        <w:rPr>
          <w:lang w:val="sv-SE"/>
        </w:rPr>
      </w:pPr>
    </w:p>
    <w:p w14:paraId="3609AF90" w14:textId="77777777" w:rsidR="009D5BBA" w:rsidRPr="0045169A" w:rsidRDefault="009D5BBA" w:rsidP="009D5BBA">
      <w:pPr>
        <w:pStyle w:val="Luettelokappale"/>
        <w:numPr>
          <w:ilvl w:val="1"/>
          <w:numId w:val="184"/>
        </w:numPr>
        <w:tabs>
          <w:tab w:val="left" w:pos="2771"/>
          <w:tab w:val="left" w:pos="2772"/>
        </w:tabs>
        <w:ind w:right="1299"/>
        <w:rPr>
          <w:color w:val="231F20"/>
          <w:lang w:val="sv-SE"/>
        </w:rPr>
      </w:pPr>
      <w:r w:rsidRPr="0045169A">
        <w:rPr>
          <w:color w:val="231F20"/>
          <w:lang w:val="sv-SE"/>
        </w:rPr>
        <w:t>var varje besättningsmedlems räddningsväst samt reservvästarna är placerade,</w:t>
      </w:r>
    </w:p>
    <w:p w14:paraId="2CA0FC96" w14:textId="77777777" w:rsidR="009D5BBA" w:rsidRPr="0045169A" w:rsidRDefault="009D5BBA" w:rsidP="009D5BBA">
      <w:pPr>
        <w:pStyle w:val="Leipteksti"/>
        <w:spacing w:before="11"/>
        <w:rPr>
          <w:sz w:val="21"/>
          <w:lang w:val="sv-SE"/>
        </w:rPr>
      </w:pPr>
    </w:p>
    <w:p w14:paraId="3706C5BC" w14:textId="77777777" w:rsidR="009D5BBA" w:rsidRPr="0045169A" w:rsidRDefault="009D5BBA" w:rsidP="009D5BBA">
      <w:pPr>
        <w:pStyle w:val="Luettelokappale"/>
        <w:numPr>
          <w:ilvl w:val="1"/>
          <w:numId w:val="184"/>
        </w:numPr>
        <w:tabs>
          <w:tab w:val="left" w:pos="2770"/>
          <w:tab w:val="left" w:pos="2771"/>
        </w:tabs>
        <w:rPr>
          <w:color w:val="231F20"/>
          <w:lang w:val="sv-SE"/>
        </w:rPr>
      </w:pPr>
      <w:r w:rsidRPr="0045169A">
        <w:rPr>
          <w:color w:val="231F20"/>
          <w:lang w:val="sv-SE"/>
        </w:rPr>
        <w:t>placeringen av manöverpanelen för brandlarm,</w:t>
      </w:r>
    </w:p>
    <w:p w14:paraId="19DC7C77" w14:textId="77777777" w:rsidR="009D5BBA" w:rsidRPr="0045169A" w:rsidRDefault="009D5BBA" w:rsidP="009D5BBA">
      <w:pPr>
        <w:pStyle w:val="Leipteksti"/>
        <w:rPr>
          <w:lang w:val="sv-SE"/>
        </w:rPr>
      </w:pPr>
    </w:p>
    <w:p w14:paraId="3A9F996D" w14:textId="77777777" w:rsidR="009D5BBA" w:rsidRPr="0045169A" w:rsidRDefault="009D5BBA" w:rsidP="009D5BBA">
      <w:pPr>
        <w:pStyle w:val="Luettelokappale"/>
        <w:numPr>
          <w:ilvl w:val="1"/>
          <w:numId w:val="184"/>
        </w:numPr>
        <w:tabs>
          <w:tab w:val="left" w:pos="2770"/>
          <w:tab w:val="left" w:pos="2771"/>
        </w:tabs>
        <w:rPr>
          <w:color w:val="231F20"/>
          <w:lang w:val="sv-SE"/>
        </w:rPr>
      </w:pPr>
      <w:r w:rsidRPr="0045169A">
        <w:rPr>
          <w:color w:val="231F20"/>
          <w:lang w:val="sv-SE"/>
        </w:rPr>
        <w:t>utrymningsvägar,</w:t>
      </w:r>
    </w:p>
    <w:p w14:paraId="17CDCD48" w14:textId="77777777" w:rsidR="009D5BBA" w:rsidRPr="0045169A" w:rsidRDefault="009D5BBA" w:rsidP="009D5BBA">
      <w:pPr>
        <w:pStyle w:val="Leipteksti"/>
        <w:spacing w:before="5"/>
        <w:rPr>
          <w:lang w:val="sv-SE"/>
        </w:rPr>
      </w:pPr>
      <w:r w:rsidRPr="0045169A">
        <w:rPr>
          <w:noProof/>
        </w:rPr>
        <mc:AlternateContent>
          <mc:Choice Requires="wps">
            <w:drawing>
              <wp:anchor distT="0" distB="0" distL="0" distR="0" simplePos="0" relativeHeight="251708416" behindDoc="1" locked="0" layoutInCell="1" allowOverlap="1" wp14:anchorId="2A5CB3BF" wp14:editId="41685E22">
                <wp:simplePos x="0" y="0"/>
                <wp:positionH relativeFrom="page">
                  <wp:posOffset>900430</wp:posOffset>
                </wp:positionH>
                <wp:positionV relativeFrom="paragraph">
                  <wp:posOffset>192405</wp:posOffset>
                </wp:positionV>
                <wp:extent cx="1828165" cy="0"/>
                <wp:effectExtent l="5080" t="11430" r="5080" b="7620"/>
                <wp:wrapTopAndBottom/>
                <wp:docPr id="5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07">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516643C" id="Line 34" o:spid="_x0000_s1026" style="position:absolute;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5.15pt" to="214.8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" strokecolor="#231f20" strokeweight=".21131mm">
                <w10:wrap type="topAndBottom" anchorx="page"/>
              </v:line>
            </w:pict>
          </mc:Fallback>
        </mc:AlternateContent>
      </w:r>
    </w:p>
    <w:p w14:paraId="4D48FF19" w14:textId="77777777" w:rsidR="009D5BBA" w:rsidRPr="0045169A" w:rsidRDefault="009D5BBA" w:rsidP="009D5BBA">
      <w:pPr>
        <w:pStyle w:val="Luettelokappale"/>
        <w:numPr>
          <w:ilvl w:val="0"/>
          <w:numId w:val="214"/>
        </w:numPr>
        <w:tabs>
          <w:tab w:val="left" w:pos="784"/>
          <w:tab w:val="left" w:pos="785"/>
        </w:tabs>
        <w:spacing w:before="39"/>
        <w:ind w:hanging="566"/>
        <w:rPr>
          <w:color w:val="231F20"/>
          <w:sz w:val="18"/>
          <w:lang w:val="sv-SE"/>
        </w:rPr>
      </w:pPr>
      <w:r w:rsidRPr="0045169A">
        <w:rPr>
          <w:color w:val="231F20"/>
          <w:sz w:val="18"/>
          <w:lang w:val="sv-SE"/>
        </w:rPr>
        <w:t xml:space="preserve">Se </w:t>
      </w:r>
      <w:r w:rsidRPr="0045169A">
        <w:rPr>
          <w:i/>
          <w:color w:val="231F20"/>
          <w:sz w:val="18"/>
          <w:lang w:val="sv-SE"/>
        </w:rPr>
        <w:t>Instructions for action in survival craft</w:t>
      </w:r>
      <w:r w:rsidRPr="0045169A">
        <w:rPr>
          <w:color w:val="231F20"/>
          <w:sz w:val="18"/>
          <w:lang w:val="sv-SE"/>
        </w:rPr>
        <w:t>, antagen av organisationen genom resolution A.657(16).</w:t>
      </w:r>
    </w:p>
    <w:p w14:paraId="046F47EA" w14:textId="77777777" w:rsidR="009D5BBA" w:rsidRPr="0045169A" w:rsidRDefault="009D5BBA" w:rsidP="009D5BBA">
      <w:pPr>
        <w:pStyle w:val="Luettelokappale"/>
        <w:numPr>
          <w:ilvl w:val="1"/>
          <w:numId w:val="184"/>
        </w:numPr>
        <w:tabs>
          <w:tab w:val="left" w:pos="2768"/>
          <w:tab w:val="left" w:pos="2769"/>
        </w:tabs>
        <w:spacing w:before="112"/>
        <w:ind w:left="2768" w:hanging="850"/>
        <w:rPr>
          <w:color w:val="231F20"/>
          <w:lang w:val="sv-SE"/>
        </w:rPr>
      </w:pPr>
      <w:r w:rsidRPr="0045169A">
        <w:rPr>
          <w:color w:val="231F20"/>
          <w:lang w:val="sv-SE"/>
        </w:rPr>
        <w:t>följder av att det uppstår panik.</w:t>
      </w:r>
    </w:p>
    <w:p w14:paraId="3C2689B7" w14:textId="77777777" w:rsidR="009D5BBA" w:rsidRPr="0045169A" w:rsidRDefault="009D5BBA" w:rsidP="009D5BBA">
      <w:pPr>
        <w:pStyle w:val="Leipteksti"/>
        <w:spacing w:before="1"/>
        <w:rPr>
          <w:lang w:val="sv-SE"/>
        </w:rPr>
      </w:pPr>
    </w:p>
    <w:p w14:paraId="2D7E03AE" w14:textId="77777777" w:rsidR="009D5BBA" w:rsidRPr="0045169A" w:rsidRDefault="009D5BBA" w:rsidP="009D5BBA">
      <w:pPr>
        <w:pStyle w:val="Luettelokappale"/>
        <w:numPr>
          <w:ilvl w:val="0"/>
          <w:numId w:val="184"/>
        </w:numPr>
        <w:tabs>
          <w:tab w:val="left" w:pos="1909"/>
          <w:tab w:val="left" w:pos="1910"/>
        </w:tabs>
        <w:ind w:right="1303" w:hanging="840"/>
        <w:rPr>
          <w:color w:val="231F20"/>
          <w:lang w:val="sv-SE"/>
        </w:rPr>
      </w:pPr>
      <w:r w:rsidRPr="0045169A">
        <w:rPr>
          <w:color w:val="231F20"/>
          <w:lang w:val="sv-SE"/>
        </w:rPr>
        <w:t>Åtgärder att vidta när personer ska lyftas från fartyg och livräddningsfarkoster med helikopter.</w:t>
      </w:r>
    </w:p>
    <w:p w14:paraId="565FE7A7" w14:textId="77777777" w:rsidR="009D5BBA" w:rsidRPr="0045169A" w:rsidRDefault="009D5BBA" w:rsidP="009D5BBA">
      <w:pPr>
        <w:pStyle w:val="Leipteksti"/>
        <w:spacing w:before="10"/>
        <w:rPr>
          <w:sz w:val="21"/>
          <w:lang w:val="sv-SE"/>
        </w:rPr>
      </w:pPr>
    </w:p>
    <w:p w14:paraId="3846C969" w14:textId="77777777" w:rsidR="009D5BBA" w:rsidRPr="0045169A" w:rsidRDefault="009D5BBA" w:rsidP="009D5BBA">
      <w:pPr>
        <w:pStyle w:val="Luettelokappale"/>
        <w:numPr>
          <w:ilvl w:val="0"/>
          <w:numId w:val="184"/>
        </w:numPr>
        <w:tabs>
          <w:tab w:val="left" w:pos="1918"/>
          <w:tab w:val="left" w:pos="1919"/>
        </w:tabs>
        <w:spacing w:before="1"/>
        <w:ind w:left="1918" w:hanging="849"/>
        <w:rPr>
          <w:color w:val="231F20"/>
          <w:lang w:val="sv-SE"/>
        </w:rPr>
      </w:pPr>
      <w:r w:rsidRPr="0045169A">
        <w:rPr>
          <w:color w:val="231F20"/>
          <w:lang w:val="sv-SE"/>
        </w:rPr>
        <w:t>Åtgärder att vidta när man kallas till livräddningsfarkosten, inbegripet</w:t>
      </w:r>
    </w:p>
    <w:p w14:paraId="0EA98F86" w14:textId="77777777" w:rsidR="009D5BBA" w:rsidRPr="0045169A" w:rsidRDefault="009D5BBA" w:rsidP="009D5BBA">
      <w:pPr>
        <w:pStyle w:val="Leipteksti"/>
        <w:rPr>
          <w:lang w:val="sv-SE"/>
        </w:rPr>
      </w:pPr>
    </w:p>
    <w:p w14:paraId="19F3BB02" w14:textId="77777777" w:rsidR="009D5BBA" w:rsidRPr="0045169A" w:rsidRDefault="009D5BBA" w:rsidP="009D5BBA">
      <w:pPr>
        <w:pStyle w:val="Luettelokappale"/>
        <w:numPr>
          <w:ilvl w:val="1"/>
          <w:numId w:val="184"/>
        </w:numPr>
        <w:tabs>
          <w:tab w:val="left" w:pos="2770"/>
          <w:tab w:val="left" w:pos="2771"/>
        </w:tabs>
        <w:rPr>
          <w:color w:val="231F20"/>
          <w:lang w:val="sv-SE"/>
        </w:rPr>
      </w:pPr>
      <w:r w:rsidRPr="0045169A">
        <w:rPr>
          <w:color w:val="231F20"/>
          <w:lang w:val="sv-SE"/>
        </w:rPr>
        <w:t>att ta på sig lämplig klädsel,</w:t>
      </w:r>
    </w:p>
    <w:p w14:paraId="3659FF76" w14:textId="77777777" w:rsidR="009D5BBA" w:rsidRPr="0045169A" w:rsidRDefault="009D5BBA" w:rsidP="009D5BBA">
      <w:pPr>
        <w:pStyle w:val="Leipteksti"/>
        <w:rPr>
          <w:lang w:val="sv-SE"/>
        </w:rPr>
      </w:pPr>
    </w:p>
    <w:p w14:paraId="35AA3380" w14:textId="77777777" w:rsidR="009D5BBA" w:rsidRPr="0045169A" w:rsidRDefault="009D5BBA" w:rsidP="009D5BBA">
      <w:pPr>
        <w:pStyle w:val="Luettelokappale"/>
        <w:numPr>
          <w:ilvl w:val="1"/>
          <w:numId w:val="184"/>
        </w:numPr>
        <w:tabs>
          <w:tab w:val="left" w:pos="2770"/>
          <w:tab w:val="left" w:pos="2771"/>
        </w:tabs>
        <w:rPr>
          <w:color w:val="231F20"/>
          <w:lang w:val="sv-SE"/>
        </w:rPr>
      </w:pPr>
      <w:r w:rsidRPr="0045169A">
        <w:rPr>
          <w:color w:val="231F20"/>
          <w:lang w:val="sv-SE"/>
        </w:rPr>
        <w:t>att ta på sig räddningsväst och</w:t>
      </w:r>
    </w:p>
    <w:p w14:paraId="5D8682F9" w14:textId="77777777" w:rsidR="009D5BBA" w:rsidRPr="0045169A" w:rsidRDefault="009D5BBA" w:rsidP="009D5BBA">
      <w:pPr>
        <w:pStyle w:val="Leipteksti"/>
        <w:rPr>
          <w:lang w:val="sv-SE"/>
        </w:rPr>
      </w:pPr>
    </w:p>
    <w:p w14:paraId="0C5B839F" w14:textId="77777777" w:rsidR="009D5BBA" w:rsidRPr="0045169A" w:rsidRDefault="009D5BBA" w:rsidP="009D5BBA">
      <w:pPr>
        <w:pStyle w:val="Luettelokappale"/>
        <w:numPr>
          <w:ilvl w:val="1"/>
          <w:numId w:val="184"/>
        </w:numPr>
        <w:tabs>
          <w:tab w:val="left" w:pos="2771"/>
          <w:tab w:val="left" w:pos="2773"/>
        </w:tabs>
        <w:ind w:left="2772" w:hanging="854"/>
        <w:rPr>
          <w:color w:val="231F20"/>
          <w:lang w:val="sv-SE"/>
        </w:rPr>
      </w:pPr>
      <w:r w:rsidRPr="0045169A">
        <w:rPr>
          <w:color w:val="231F20"/>
          <w:lang w:val="sv-SE"/>
        </w:rPr>
        <w:t>att ta med övrig skyddsutrustning, såsom filtar, om tiden medger det.</w:t>
      </w:r>
    </w:p>
    <w:p w14:paraId="2DD51339" w14:textId="77777777" w:rsidR="009D5BBA" w:rsidRPr="0045169A" w:rsidRDefault="009D5BBA" w:rsidP="009D5BBA">
      <w:pPr>
        <w:pStyle w:val="Leipteksti"/>
        <w:rPr>
          <w:lang w:val="sv-SE"/>
        </w:rPr>
      </w:pPr>
    </w:p>
    <w:p w14:paraId="624F4ED7" w14:textId="77777777" w:rsidR="009D5BBA" w:rsidRPr="0045169A" w:rsidRDefault="009D5BBA" w:rsidP="009D5BBA">
      <w:pPr>
        <w:pStyle w:val="Luettelokappale"/>
        <w:numPr>
          <w:ilvl w:val="0"/>
          <w:numId w:val="184"/>
        </w:numPr>
        <w:tabs>
          <w:tab w:val="left" w:pos="1918"/>
          <w:tab w:val="left" w:pos="1919"/>
        </w:tabs>
        <w:ind w:left="1918" w:hanging="849"/>
        <w:rPr>
          <w:color w:val="231F20"/>
          <w:lang w:val="sv-SE"/>
        </w:rPr>
      </w:pPr>
      <w:r w:rsidRPr="0045169A">
        <w:rPr>
          <w:color w:val="231F20"/>
          <w:lang w:val="sv-SE"/>
        </w:rPr>
        <w:t>Åtgärder att vidta när fartyget måste överges, såsom</w:t>
      </w:r>
    </w:p>
    <w:p w14:paraId="179085D8" w14:textId="77777777" w:rsidR="009D5BBA" w:rsidRPr="0045169A" w:rsidRDefault="009D5BBA" w:rsidP="009D5BBA">
      <w:pPr>
        <w:pStyle w:val="Leipteksti"/>
        <w:rPr>
          <w:lang w:val="sv-SE"/>
        </w:rPr>
      </w:pPr>
    </w:p>
    <w:p w14:paraId="1E6B6CFD" w14:textId="77777777" w:rsidR="009D5BBA" w:rsidRPr="0045169A" w:rsidRDefault="009D5BBA" w:rsidP="009D5BBA">
      <w:pPr>
        <w:pStyle w:val="Luettelokappale"/>
        <w:numPr>
          <w:ilvl w:val="1"/>
          <w:numId w:val="184"/>
        </w:numPr>
        <w:tabs>
          <w:tab w:val="left" w:pos="2770"/>
          <w:tab w:val="left" w:pos="2771"/>
        </w:tabs>
        <w:spacing w:before="1"/>
        <w:rPr>
          <w:color w:val="231F20"/>
          <w:lang w:val="sv-SE"/>
        </w:rPr>
      </w:pPr>
      <w:r w:rsidRPr="0045169A">
        <w:rPr>
          <w:color w:val="231F20"/>
          <w:lang w:val="sv-SE"/>
        </w:rPr>
        <w:t>hur livräddningsfarkosterna embarkeras från fartyget och från vattnet och</w:t>
      </w:r>
    </w:p>
    <w:p w14:paraId="1A40DE42" w14:textId="77777777" w:rsidR="009D5BBA" w:rsidRPr="0045169A" w:rsidRDefault="009D5BBA" w:rsidP="009D5BBA">
      <w:pPr>
        <w:pStyle w:val="Leipteksti"/>
        <w:spacing w:before="9"/>
        <w:rPr>
          <w:sz w:val="21"/>
          <w:lang w:val="sv-SE"/>
        </w:rPr>
      </w:pPr>
    </w:p>
    <w:p w14:paraId="459B543B" w14:textId="77777777" w:rsidR="009D5BBA" w:rsidRPr="0045169A" w:rsidRDefault="009D5BBA" w:rsidP="009D5BBA">
      <w:pPr>
        <w:pStyle w:val="Luettelokappale"/>
        <w:numPr>
          <w:ilvl w:val="1"/>
          <w:numId w:val="184"/>
        </w:numPr>
        <w:tabs>
          <w:tab w:val="left" w:pos="2770"/>
          <w:tab w:val="left" w:pos="2771"/>
        </w:tabs>
        <w:ind w:right="1297"/>
        <w:rPr>
          <w:color w:val="231F20"/>
          <w:lang w:val="sv-SE"/>
        </w:rPr>
      </w:pPr>
      <w:r w:rsidRPr="0045169A">
        <w:rPr>
          <w:color w:val="231F20"/>
          <w:lang w:val="sv-SE"/>
        </w:rPr>
        <w:t>hur man hoppar ner i vattnet från hög höjd och minskar risken för skada när man träffar vattenytan.</w:t>
      </w:r>
    </w:p>
    <w:p w14:paraId="72FB357F" w14:textId="77777777" w:rsidR="009D5BBA" w:rsidRPr="0045169A" w:rsidRDefault="009D5BBA" w:rsidP="009D5BBA">
      <w:pPr>
        <w:pStyle w:val="Leipteksti"/>
        <w:spacing w:before="2"/>
        <w:rPr>
          <w:lang w:val="sv-SE"/>
        </w:rPr>
      </w:pPr>
    </w:p>
    <w:p w14:paraId="2A402FB7" w14:textId="77777777" w:rsidR="009D5BBA" w:rsidRPr="0045169A" w:rsidRDefault="009D5BBA" w:rsidP="009D5BBA">
      <w:pPr>
        <w:pStyle w:val="Luettelokappale"/>
        <w:numPr>
          <w:ilvl w:val="0"/>
          <w:numId w:val="184"/>
        </w:numPr>
        <w:tabs>
          <w:tab w:val="left" w:pos="1918"/>
          <w:tab w:val="left" w:pos="1919"/>
        </w:tabs>
        <w:ind w:left="1918" w:hanging="849"/>
        <w:rPr>
          <w:color w:val="231F20"/>
          <w:lang w:val="sv-SE"/>
        </w:rPr>
      </w:pPr>
      <w:r w:rsidRPr="0045169A">
        <w:rPr>
          <w:color w:val="231F20"/>
          <w:lang w:val="sv-SE"/>
        </w:rPr>
        <w:t>Åtgärder att vidta i vattnet, såsom</w:t>
      </w:r>
    </w:p>
    <w:p w14:paraId="7B734C94" w14:textId="77777777" w:rsidR="009D5BBA" w:rsidRPr="0045169A" w:rsidRDefault="009D5BBA" w:rsidP="009D5BBA">
      <w:pPr>
        <w:pStyle w:val="Leipteksti"/>
        <w:spacing w:before="9"/>
        <w:rPr>
          <w:sz w:val="21"/>
          <w:lang w:val="sv-SE"/>
        </w:rPr>
      </w:pPr>
    </w:p>
    <w:p w14:paraId="114DC673" w14:textId="77777777" w:rsidR="009D5BBA" w:rsidRPr="0045169A" w:rsidRDefault="009D5BBA" w:rsidP="009D5BBA">
      <w:pPr>
        <w:pStyle w:val="Luettelokappale"/>
        <w:numPr>
          <w:ilvl w:val="1"/>
          <w:numId w:val="184"/>
        </w:numPr>
        <w:tabs>
          <w:tab w:val="left" w:pos="2771"/>
          <w:tab w:val="left" w:pos="2772"/>
        </w:tabs>
        <w:ind w:left="2771" w:hanging="853"/>
        <w:rPr>
          <w:color w:val="231F20"/>
          <w:lang w:val="sv-SE"/>
        </w:rPr>
      </w:pPr>
      <w:r w:rsidRPr="0045169A">
        <w:rPr>
          <w:color w:val="231F20"/>
          <w:lang w:val="sv-SE"/>
        </w:rPr>
        <w:t>hur man överlever i händelse av</w:t>
      </w:r>
    </w:p>
    <w:p w14:paraId="6FC2E6D7" w14:textId="77777777" w:rsidR="009D5BBA" w:rsidRPr="0045169A" w:rsidRDefault="009D5BBA" w:rsidP="009D5BBA">
      <w:pPr>
        <w:pStyle w:val="Leipteksti"/>
        <w:rPr>
          <w:lang w:val="sv-SE"/>
        </w:rPr>
      </w:pPr>
    </w:p>
    <w:p w14:paraId="231EC7BC" w14:textId="77777777" w:rsidR="009D5BBA" w:rsidRPr="0045169A" w:rsidRDefault="009D5BBA" w:rsidP="009D5BBA">
      <w:pPr>
        <w:pStyle w:val="Luettelokappale"/>
        <w:numPr>
          <w:ilvl w:val="2"/>
          <w:numId w:val="184"/>
        </w:numPr>
        <w:tabs>
          <w:tab w:val="left" w:pos="3192"/>
          <w:tab w:val="left" w:pos="3193"/>
        </w:tabs>
        <w:ind w:left="3192"/>
        <w:jc w:val="left"/>
        <w:rPr>
          <w:color w:val="231F20"/>
          <w:lang w:val="sv-SE"/>
        </w:rPr>
      </w:pPr>
      <w:r w:rsidRPr="0045169A">
        <w:rPr>
          <w:color w:val="231F20"/>
          <w:lang w:val="sv-SE"/>
        </w:rPr>
        <w:t>brand eller olja på vattnet,</w:t>
      </w:r>
    </w:p>
    <w:p w14:paraId="6EE13410" w14:textId="77777777" w:rsidR="009D5BBA" w:rsidRPr="0045169A" w:rsidRDefault="009D5BBA" w:rsidP="009D5BBA">
      <w:pPr>
        <w:pStyle w:val="Leipteksti"/>
        <w:rPr>
          <w:lang w:val="sv-SE"/>
        </w:rPr>
      </w:pPr>
    </w:p>
    <w:p w14:paraId="50972F90" w14:textId="77777777" w:rsidR="009D5BBA" w:rsidRPr="0045169A" w:rsidRDefault="009D5BBA" w:rsidP="009D5BBA">
      <w:pPr>
        <w:pStyle w:val="Luettelokappale"/>
        <w:numPr>
          <w:ilvl w:val="2"/>
          <w:numId w:val="184"/>
        </w:numPr>
        <w:tabs>
          <w:tab w:val="left" w:pos="3193"/>
          <w:tab w:val="left" w:pos="3194"/>
        </w:tabs>
        <w:ind w:hanging="423"/>
        <w:jc w:val="left"/>
        <w:rPr>
          <w:color w:val="231F20"/>
          <w:lang w:val="sv-SE"/>
        </w:rPr>
      </w:pPr>
      <w:r w:rsidRPr="0045169A">
        <w:rPr>
          <w:color w:val="231F20"/>
          <w:lang w:val="sv-SE"/>
        </w:rPr>
        <w:t>kalla väderförhållanden och</w:t>
      </w:r>
    </w:p>
    <w:p w14:paraId="53089AED" w14:textId="77777777" w:rsidR="009D5BBA" w:rsidRPr="0045169A" w:rsidRDefault="009D5BBA" w:rsidP="009D5BBA">
      <w:pPr>
        <w:pStyle w:val="Leipteksti"/>
        <w:rPr>
          <w:lang w:val="sv-SE"/>
        </w:rPr>
      </w:pPr>
    </w:p>
    <w:p w14:paraId="0C2C5A5B" w14:textId="77777777" w:rsidR="009D5BBA" w:rsidRPr="0045169A" w:rsidRDefault="009D5BBA" w:rsidP="009D5BBA">
      <w:pPr>
        <w:pStyle w:val="Luettelokappale"/>
        <w:numPr>
          <w:ilvl w:val="2"/>
          <w:numId w:val="184"/>
        </w:numPr>
        <w:tabs>
          <w:tab w:val="left" w:pos="3193"/>
          <w:tab w:val="left" w:pos="3194"/>
        </w:tabs>
        <w:spacing w:before="1"/>
        <w:ind w:hanging="423"/>
        <w:jc w:val="left"/>
        <w:rPr>
          <w:color w:val="231F20"/>
          <w:lang w:val="sv-SE"/>
        </w:rPr>
      </w:pPr>
      <w:r w:rsidRPr="0045169A">
        <w:rPr>
          <w:color w:val="231F20"/>
          <w:lang w:val="sv-SE"/>
        </w:rPr>
        <w:t>hajrika vatten,</w:t>
      </w:r>
    </w:p>
    <w:p w14:paraId="1C9309E3" w14:textId="77777777" w:rsidR="009D5BBA" w:rsidRPr="0045169A" w:rsidRDefault="009D5BBA" w:rsidP="009D5BBA">
      <w:pPr>
        <w:pStyle w:val="Leipteksti"/>
        <w:rPr>
          <w:lang w:val="sv-SE"/>
        </w:rPr>
      </w:pPr>
    </w:p>
    <w:p w14:paraId="4FEEFF1D" w14:textId="77777777" w:rsidR="009D5BBA" w:rsidRPr="0045169A" w:rsidRDefault="009D5BBA" w:rsidP="009D5BBA">
      <w:pPr>
        <w:pStyle w:val="Luettelokappale"/>
        <w:numPr>
          <w:ilvl w:val="1"/>
          <w:numId w:val="184"/>
        </w:numPr>
        <w:tabs>
          <w:tab w:val="left" w:pos="2770"/>
          <w:tab w:val="left" w:pos="2771"/>
        </w:tabs>
        <w:rPr>
          <w:color w:val="231F20"/>
          <w:lang w:val="sv-SE"/>
        </w:rPr>
      </w:pPr>
      <w:r w:rsidRPr="0045169A">
        <w:rPr>
          <w:color w:val="231F20"/>
          <w:lang w:val="sv-SE"/>
        </w:rPr>
        <w:t>hur en kantrad livräddningsfarkost vänds på rätt köl.</w:t>
      </w:r>
    </w:p>
    <w:p w14:paraId="1EBDD779" w14:textId="77777777" w:rsidR="009D5BBA" w:rsidRPr="0045169A" w:rsidRDefault="009D5BBA" w:rsidP="009D5BBA">
      <w:pPr>
        <w:pStyle w:val="Leipteksti"/>
        <w:spacing w:before="9"/>
        <w:rPr>
          <w:sz w:val="21"/>
          <w:lang w:val="sv-SE"/>
        </w:rPr>
      </w:pPr>
    </w:p>
    <w:p w14:paraId="740011EC" w14:textId="77777777" w:rsidR="009D5BBA" w:rsidRPr="0045169A" w:rsidRDefault="009D5BBA" w:rsidP="009D5BBA">
      <w:pPr>
        <w:pStyle w:val="Luettelokappale"/>
        <w:numPr>
          <w:ilvl w:val="0"/>
          <w:numId w:val="184"/>
        </w:numPr>
        <w:tabs>
          <w:tab w:val="left" w:pos="1919"/>
          <w:tab w:val="left" w:pos="1920"/>
        </w:tabs>
        <w:spacing w:before="1"/>
        <w:ind w:left="1919" w:hanging="850"/>
        <w:rPr>
          <w:color w:val="231F20"/>
          <w:lang w:val="sv-SE"/>
        </w:rPr>
      </w:pPr>
      <w:r w:rsidRPr="0045169A">
        <w:rPr>
          <w:color w:val="231F20"/>
          <w:lang w:val="sv-SE"/>
        </w:rPr>
        <w:t>Åtgärder att vidta ombord på livräddningsfarkosten, såsom</w:t>
      </w:r>
    </w:p>
    <w:p w14:paraId="41BC8A30" w14:textId="77777777" w:rsidR="009D5BBA" w:rsidRPr="0045169A" w:rsidRDefault="009D5BBA" w:rsidP="009D5BBA">
      <w:pPr>
        <w:pStyle w:val="Leipteksti"/>
        <w:spacing w:before="11"/>
        <w:rPr>
          <w:sz w:val="21"/>
          <w:lang w:val="sv-SE"/>
        </w:rPr>
      </w:pPr>
    </w:p>
    <w:p w14:paraId="790E2C39" w14:textId="77777777" w:rsidR="009D5BBA" w:rsidRPr="0045169A" w:rsidRDefault="009D5BBA" w:rsidP="009D5BBA">
      <w:pPr>
        <w:pStyle w:val="Luettelokappale"/>
        <w:numPr>
          <w:ilvl w:val="1"/>
          <w:numId w:val="184"/>
        </w:numPr>
        <w:tabs>
          <w:tab w:val="left" w:pos="2770"/>
          <w:tab w:val="left" w:pos="2771"/>
        </w:tabs>
        <w:rPr>
          <w:color w:val="231F20"/>
          <w:lang w:val="sv-SE"/>
        </w:rPr>
      </w:pPr>
      <w:r w:rsidRPr="0045169A">
        <w:rPr>
          <w:color w:val="231F20"/>
          <w:lang w:val="sv-SE"/>
        </w:rPr>
        <w:t>att snabbt få bort livräddningsfarkosten från fartyget,</w:t>
      </w:r>
    </w:p>
    <w:p w14:paraId="2FC39047" w14:textId="77777777" w:rsidR="009D5BBA" w:rsidRPr="0045169A" w:rsidRDefault="009D5BBA" w:rsidP="009D5BBA">
      <w:pPr>
        <w:pStyle w:val="Leipteksti"/>
        <w:rPr>
          <w:lang w:val="sv-SE"/>
        </w:rPr>
      </w:pPr>
    </w:p>
    <w:p w14:paraId="7C82BA26" w14:textId="77777777" w:rsidR="009D5BBA" w:rsidRPr="0045169A" w:rsidRDefault="009D5BBA" w:rsidP="009D5BBA">
      <w:pPr>
        <w:pStyle w:val="Luettelokappale"/>
        <w:numPr>
          <w:ilvl w:val="1"/>
          <w:numId w:val="184"/>
        </w:numPr>
        <w:tabs>
          <w:tab w:val="left" w:pos="2772"/>
          <w:tab w:val="left" w:pos="2773"/>
        </w:tabs>
        <w:ind w:left="2772" w:hanging="854"/>
        <w:rPr>
          <w:color w:val="231F20"/>
          <w:lang w:val="sv-SE"/>
        </w:rPr>
      </w:pPr>
      <w:r w:rsidRPr="0045169A">
        <w:rPr>
          <w:color w:val="231F20"/>
          <w:lang w:val="sv-SE"/>
        </w:rPr>
        <w:t>att skydda sig mot kyla eller extrem värme,</w:t>
      </w:r>
    </w:p>
    <w:p w14:paraId="3E2C3326" w14:textId="77777777" w:rsidR="009D5BBA" w:rsidRPr="0045169A" w:rsidRDefault="009D5BBA" w:rsidP="009D5BBA">
      <w:pPr>
        <w:pStyle w:val="Leipteksti"/>
        <w:rPr>
          <w:lang w:val="sv-SE"/>
        </w:rPr>
      </w:pPr>
    </w:p>
    <w:p w14:paraId="40B30FA6" w14:textId="77777777" w:rsidR="009D5BBA" w:rsidRPr="0045169A" w:rsidRDefault="009D5BBA" w:rsidP="009D5BBA">
      <w:pPr>
        <w:pStyle w:val="Luettelokappale"/>
        <w:numPr>
          <w:ilvl w:val="1"/>
          <w:numId w:val="184"/>
        </w:numPr>
        <w:tabs>
          <w:tab w:val="left" w:pos="2770"/>
          <w:tab w:val="left" w:pos="2771"/>
        </w:tabs>
        <w:spacing w:before="1"/>
        <w:rPr>
          <w:color w:val="231F20"/>
          <w:lang w:val="sv-SE"/>
        </w:rPr>
      </w:pPr>
      <w:r w:rsidRPr="0045169A">
        <w:rPr>
          <w:color w:val="231F20"/>
          <w:lang w:val="sv-SE"/>
        </w:rPr>
        <w:t>att använda ett flytankare eller drivankare,</w:t>
      </w:r>
    </w:p>
    <w:p w14:paraId="306C1ACA" w14:textId="77777777" w:rsidR="009D5BBA" w:rsidRPr="0045169A" w:rsidRDefault="009D5BBA" w:rsidP="009D5BBA">
      <w:pPr>
        <w:pStyle w:val="Leipteksti"/>
        <w:rPr>
          <w:lang w:val="sv-SE"/>
        </w:rPr>
      </w:pPr>
    </w:p>
    <w:p w14:paraId="3E4C75CC" w14:textId="77777777" w:rsidR="009D5BBA" w:rsidRPr="0045169A" w:rsidRDefault="009D5BBA" w:rsidP="009D5BBA">
      <w:pPr>
        <w:pStyle w:val="Luettelokappale"/>
        <w:numPr>
          <w:ilvl w:val="1"/>
          <w:numId w:val="184"/>
        </w:numPr>
        <w:tabs>
          <w:tab w:val="left" w:pos="2770"/>
          <w:tab w:val="left" w:pos="2771"/>
        </w:tabs>
        <w:rPr>
          <w:color w:val="231F20"/>
          <w:lang w:val="sv-SE"/>
        </w:rPr>
      </w:pPr>
      <w:r w:rsidRPr="0045169A">
        <w:rPr>
          <w:color w:val="231F20"/>
          <w:lang w:val="sv-SE"/>
        </w:rPr>
        <w:t>att ha en utkik,</w:t>
      </w:r>
    </w:p>
    <w:p w14:paraId="164FF8B7" w14:textId="77777777" w:rsidR="009D5BBA" w:rsidRPr="0045169A" w:rsidRDefault="009D5BBA" w:rsidP="009D5BBA">
      <w:pPr>
        <w:pStyle w:val="Leipteksti"/>
        <w:rPr>
          <w:lang w:val="sv-SE"/>
        </w:rPr>
      </w:pPr>
    </w:p>
    <w:p w14:paraId="150543A6" w14:textId="77777777" w:rsidR="009D5BBA" w:rsidRPr="0045169A" w:rsidRDefault="009D5BBA" w:rsidP="009D5BBA">
      <w:pPr>
        <w:pStyle w:val="Luettelokappale"/>
        <w:numPr>
          <w:ilvl w:val="1"/>
          <w:numId w:val="184"/>
        </w:numPr>
        <w:tabs>
          <w:tab w:val="left" w:pos="2769"/>
          <w:tab w:val="left" w:pos="2770"/>
        </w:tabs>
        <w:ind w:left="2769" w:hanging="851"/>
        <w:rPr>
          <w:color w:val="231F20"/>
          <w:lang w:val="sv-SE"/>
        </w:rPr>
      </w:pPr>
      <w:r w:rsidRPr="0045169A">
        <w:rPr>
          <w:color w:val="231F20"/>
          <w:lang w:val="sv-SE"/>
        </w:rPr>
        <w:t>ombordtagning och vård av överlevande,</w:t>
      </w:r>
    </w:p>
    <w:p w14:paraId="0600EF81" w14:textId="77777777" w:rsidR="009D5BBA" w:rsidRPr="0045169A" w:rsidRDefault="009D5BBA" w:rsidP="009D5BBA">
      <w:pPr>
        <w:pStyle w:val="Leipteksti"/>
        <w:spacing w:before="9"/>
        <w:rPr>
          <w:sz w:val="21"/>
          <w:lang w:val="sv-SE"/>
        </w:rPr>
      </w:pPr>
    </w:p>
    <w:p w14:paraId="6CF0E42E" w14:textId="77777777" w:rsidR="009D5BBA" w:rsidRPr="0045169A" w:rsidRDefault="009D5BBA" w:rsidP="009D5BBA">
      <w:pPr>
        <w:pStyle w:val="Luettelokappale"/>
        <w:numPr>
          <w:ilvl w:val="1"/>
          <w:numId w:val="184"/>
        </w:numPr>
        <w:tabs>
          <w:tab w:val="left" w:pos="2770"/>
          <w:tab w:val="left" w:pos="2771"/>
        </w:tabs>
        <w:rPr>
          <w:color w:val="231F20"/>
          <w:lang w:val="sv-SE"/>
        </w:rPr>
      </w:pPr>
      <w:r w:rsidRPr="0045169A">
        <w:rPr>
          <w:color w:val="231F20"/>
          <w:lang w:val="sv-SE"/>
        </w:rPr>
        <w:t>att göra det lättare att bli upptäckt av andra,</w:t>
      </w:r>
    </w:p>
    <w:p w14:paraId="706E9B04" w14:textId="77777777" w:rsidR="009D5BBA" w:rsidRPr="0045169A" w:rsidRDefault="009D5BBA" w:rsidP="009D5BBA">
      <w:pPr>
        <w:pStyle w:val="Leipteksti"/>
        <w:rPr>
          <w:lang w:val="sv-SE"/>
        </w:rPr>
      </w:pPr>
    </w:p>
    <w:p w14:paraId="5E3DCE47" w14:textId="77777777" w:rsidR="009D5BBA" w:rsidRPr="0045169A" w:rsidRDefault="009D5BBA" w:rsidP="009D5BBA">
      <w:pPr>
        <w:pStyle w:val="Luettelokappale"/>
        <w:numPr>
          <w:ilvl w:val="1"/>
          <w:numId w:val="184"/>
        </w:numPr>
        <w:tabs>
          <w:tab w:val="left" w:pos="2768"/>
          <w:tab w:val="left" w:pos="2769"/>
        </w:tabs>
        <w:ind w:left="2768" w:right="1300" w:hanging="850"/>
        <w:rPr>
          <w:color w:val="231F20"/>
          <w:lang w:val="sv-SE"/>
        </w:rPr>
      </w:pPr>
      <w:r w:rsidRPr="0045169A">
        <w:rPr>
          <w:color w:val="231F20"/>
          <w:lang w:val="sv-SE"/>
        </w:rPr>
        <w:t>kontroll av livräddningsfarkostens utrustning och att använda den på ett korrekt sätt, och</w:t>
      </w:r>
    </w:p>
    <w:p w14:paraId="041F744E" w14:textId="77777777" w:rsidR="009D5BBA" w:rsidRPr="0045169A" w:rsidRDefault="009D5BBA" w:rsidP="009D5BBA">
      <w:pPr>
        <w:pStyle w:val="Leipteksti"/>
        <w:rPr>
          <w:lang w:val="sv-SE"/>
        </w:rPr>
      </w:pPr>
    </w:p>
    <w:p w14:paraId="45BD8723" w14:textId="77777777" w:rsidR="009D5BBA" w:rsidRPr="0045169A" w:rsidRDefault="009D5BBA" w:rsidP="009D5BBA">
      <w:pPr>
        <w:pStyle w:val="Luettelokappale"/>
        <w:numPr>
          <w:ilvl w:val="1"/>
          <w:numId w:val="184"/>
        </w:numPr>
        <w:tabs>
          <w:tab w:val="left" w:pos="2770"/>
          <w:tab w:val="left" w:pos="2771"/>
        </w:tabs>
        <w:rPr>
          <w:color w:val="231F20"/>
          <w:lang w:val="sv-SE"/>
        </w:rPr>
      </w:pPr>
      <w:r w:rsidRPr="0045169A">
        <w:rPr>
          <w:color w:val="231F20"/>
          <w:lang w:val="sv-SE"/>
        </w:rPr>
        <w:t>att så långt som möjligt stanna kvar i närheten av de andra.</w:t>
      </w:r>
    </w:p>
    <w:p w14:paraId="12F62967" w14:textId="77777777" w:rsidR="009D5BBA" w:rsidRPr="0045169A" w:rsidRDefault="009D5BBA" w:rsidP="009D5BBA">
      <w:pPr>
        <w:pStyle w:val="Leipteksti"/>
        <w:rPr>
          <w:lang w:val="sv-SE"/>
        </w:rPr>
      </w:pPr>
    </w:p>
    <w:p w14:paraId="089F062D" w14:textId="77777777" w:rsidR="009D5BBA" w:rsidRPr="0045169A" w:rsidRDefault="009D5BBA" w:rsidP="009D5BBA">
      <w:pPr>
        <w:pStyle w:val="Luettelokappale"/>
        <w:numPr>
          <w:ilvl w:val="0"/>
          <w:numId w:val="184"/>
        </w:numPr>
        <w:tabs>
          <w:tab w:val="left" w:pos="1918"/>
          <w:tab w:val="left" w:pos="1919"/>
        </w:tabs>
        <w:ind w:left="1918" w:hanging="849"/>
        <w:rPr>
          <w:color w:val="231F20"/>
          <w:lang w:val="sv-SE"/>
        </w:rPr>
      </w:pPr>
      <w:r w:rsidRPr="0045169A">
        <w:rPr>
          <w:color w:val="231F20"/>
          <w:lang w:val="sv-SE"/>
        </w:rPr>
        <w:t>De största riskerna för de överlevande och allmänna överlevnadsprinciper, inbegripet</w:t>
      </w:r>
    </w:p>
    <w:p w14:paraId="57BC90D6" w14:textId="77777777" w:rsidR="009D5BBA" w:rsidRPr="0045169A" w:rsidRDefault="009D5BBA" w:rsidP="009D5BBA">
      <w:pPr>
        <w:pStyle w:val="Leipteksti"/>
        <w:rPr>
          <w:lang w:val="sv-SE"/>
        </w:rPr>
      </w:pPr>
    </w:p>
    <w:p w14:paraId="780D4D30" w14:textId="77777777" w:rsidR="009D5BBA" w:rsidRPr="0045169A" w:rsidRDefault="009D5BBA" w:rsidP="009D5BBA">
      <w:pPr>
        <w:pStyle w:val="Luettelokappale"/>
        <w:numPr>
          <w:ilvl w:val="1"/>
          <w:numId w:val="184"/>
        </w:numPr>
        <w:tabs>
          <w:tab w:val="left" w:pos="2770"/>
          <w:tab w:val="left" w:pos="2771"/>
        </w:tabs>
        <w:rPr>
          <w:color w:val="231F20"/>
          <w:lang w:val="sv-SE"/>
        </w:rPr>
      </w:pPr>
      <w:r w:rsidRPr="0045169A">
        <w:rPr>
          <w:color w:val="231F20"/>
          <w:lang w:val="sv-SE"/>
        </w:rPr>
        <w:t>försiktighetsåtgärder att vidta i kallt klimat,</w:t>
      </w:r>
    </w:p>
    <w:p w14:paraId="31571669" w14:textId="77777777" w:rsidR="009D5BBA" w:rsidRPr="0045169A" w:rsidRDefault="009D5BBA" w:rsidP="009D5BBA">
      <w:pPr>
        <w:pStyle w:val="Luettelokappale"/>
        <w:numPr>
          <w:ilvl w:val="1"/>
          <w:numId w:val="184"/>
        </w:numPr>
        <w:tabs>
          <w:tab w:val="left" w:pos="2771"/>
          <w:tab w:val="left" w:pos="2772"/>
        </w:tabs>
        <w:spacing w:before="112"/>
        <w:ind w:left="2771" w:hanging="853"/>
        <w:rPr>
          <w:color w:val="231F20"/>
          <w:lang w:val="sv-SE"/>
        </w:rPr>
      </w:pPr>
      <w:r w:rsidRPr="0045169A">
        <w:rPr>
          <w:color w:val="231F20"/>
          <w:lang w:val="sv-SE"/>
        </w:rPr>
        <w:t>försiktighetsåtgärder att vidta i tropiskt klimat,</w:t>
      </w:r>
    </w:p>
    <w:p w14:paraId="75038A3D" w14:textId="77777777" w:rsidR="009D5BBA" w:rsidRPr="0045169A" w:rsidRDefault="009D5BBA" w:rsidP="009D5BBA">
      <w:pPr>
        <w:pStyle w:val="Leipteksti"/>
        <w:spacing w:before="1"/>
        <w:rPr>
          <w:lang w:val="sv-SE"/>
        </w:rPr>
      </w:pPr>
    </w:p>
    <w:p w14:paraId="23DB4D08" w14:textId="77777777" w:rsidR="009D5BBA" w:rsidRPr="0045169A" w:rsidRDefault="009D5BBA" w:rsidP="009D5BBA">
      <w:pPr>
        <w:pStyle w:val="Luettelokappale"/>
        <w:numPr>
          <w:ilvl w:val="1"/>
          <w:numId w:val="184"/>
        </w:numPr>
        <w:tabs>
          <w:tab w:val="left" w:pos="2771"/>
          <w:tab w:val="left" w:pos="2772"/>
        </w:tabs>
        <w:ind w:left="2771" w:hanging="853"/>
        <w:rPr>
          <w:color w:val="231F20"/>
          <w:lang w:val="sv-SE"/>
        </w:rPr>
      </w:pPr>
      <w:r w:rsidRPr="0045169A">
        <w:rPr>
          <w:color w:val="231F20"/>
          <w:lang w:val="sv-SE"/>
        </w:rPr>
        <w:t>exponering för sol, vind, regn och sjö,</w:t>
      </w:r>
    </w:p>
    <w:p w14:paraId="2F2703F3" w14:textId="77777777" w:rsidR="009D5BBA" w:rsidRPr="0045169A" w:rsidRDefault="009D5BBA" w:rsidP="009D5BBA">
      <w:pPr>
        <w:pStyle w:val="Leipteksti"/>
        <w:rPr>
          <w:lang w:val="sv-SE"/>
        </w:rPr>
      </w:pPr>
    </w:p>
    <w:p w14:paraId="06CF452B" w14:textId="77777777" w:rsidR="009D5BBA" w:rsidRPr="0045169A" w:rsidRDefault="009D5BBA" w:rsidP="009D5BBA">
      <w:pPr>
        <w:pStyle w:val="Luettelokappale"/>
        <w:numPr>
          <w:ilvl w:val="1"/>
          <w:numId w:val="184"/>
        </w:numPr>
        <w:tabs>
          <w:tab w:val="left" w:pos="2770"/>
          <w:tab w:val="left" w:pos="2771"/>
        </w:tabs>
        <w:rPr>
          <w:color w:val="231F20"/>
          <w:lang w:val="sv-SE"/>
        </w:rPr>
      </w:pPr>
      <w:r w:rsidRPr="0045169A">
        <w:rPr>
          <w:color w:val="231F20"/>
          <w:lang w:val="sv-SE"/>
        </w:rPr>
        <w:t>vikten av att bära lämplig klädsel,</w:t>
      </w:r>
    </w:p>
    <w:p w14:paraId="589D2576" w14:textId="77777777" w:rsidR="009D5BBA" w:rsidRPr="0045169A" w:rsidRDefault="009D5BBA" w:rsidP="009D5BBA">
      <w:pPr>
        <w:pStyle w:val="Leipteksti"/>
        <w:rPr>
          <w:lang w:val="sv-SE"/>
        </w:rPr>
      </w:pPr>
    </w:p>
    <w:p w14:paraId="1FB30B77" w14:textId="77777777" w:rsidR="009D5BBA" w:rsidRPr="0045169A" w:rsidRDefault="009D5BBA" w:rsidP="009D5BBA">
      <w:pPr>
        <w:pStyle w:val="Luettelokappale"/>
        <w:numPr>
          <w:ilvl w:val="1"/>
          <w:numId w:val="184"/>
        </w:numPr>
        <w:tabs>
          <w:tab w:val="left" w:pos="2769"/>
          <w:tab w:val="left" w:pos="2770"/>
        </w:tabs>
        <w:rPr>
          <w:color w:val="231F20"/>
          <w:lang w:val="sv-SE"/>
        </w:rPr>
      </w:pPr>
      <w:r w:rsidRPr="0045169A">
        <w:rPr>
          <w:color w:val="231F20"/>
          <w:lang w:val="sv-SE"/>
        </w:rPr>
        <w:t>skyddsåtgärder i livräddningsfarkoster,</w:t>
      </w:r>
    </w:p>
    <w:p w14:paraId="32CBA7C7" w14:textId="77777777" w:rsidR="009D5BBA" w:rsidRPr="0045169A" w:rsidRDefault="009D5BBA" w:rsidP="009D5BBA">
      <w:pPr>
        <w:pStyle w:val="Leipteksti"/>
        <w:rPr>
          <w:lang w:val="sv-SE"/>
        </w:rPr>
      </w:pPr>
    </w:p>
    <w:p w14:paraId="49F04513" w14:textId="77777777" w:rsidR="009D5BBA" w:rsidRPr="0045169A" w:rsidRDefault="009D5BBA" w:rsidP="009D5BBA">
      <w:pPr>
        <w:pStyle w:val="Luettelokappale"/>
        <w:numPr>
          <w:ilvl w:val="1"/>
          <w:numId w:val="184"/>
        </w:numPr>
        <w:tabs>
          <w:tab w:val="left" w:pos="2770"/>
          <w:tab w:val="left" w:pos="2771"/>
        </w:tabs>
        <w:spacing w:before="1"/>
        <w:rPr>
          <w:color w:val="231F20"/>
          <w:lang w:val="sv-SE"/>
        </w:rPr>
      </w:pPr>
      <w:r w:rsidRPr="0045169A">
        <w:rPr>
          <w:color w:val="231F20"/>
          <w:lang w:val="sv-SE"/>
        </w:rPr>
        <w:t>följder av att man hamnar i vattnet och av hypotermi,</w:t>
      </w:r>
    </w:p>
    <w:p w14:paraId="2196C431" w14:textId="77777777" w:rsidR="009D5BBA" w:rsidRPr="0045169A" w:rsidRDefault="009D5BBA" w:rsidP="009D5BBA">
      <w:pPr>
        <w:pStyle w:val="Leipteksti"/>
        <w:spacing w:before="9"/>
        <w:rPr>
          <w:sz w:val="21"/>
          <w:lang w:val="sv-SE"/>
        </w:rPr>
      </w:pPr>
    </w:p>
    <w:p w14:paraId="2FF160EC" w14:textId="77777777" w:rsidR="009D5BBA" w:rsidRPr="0045169A" w:rsidRDefault="009D5BBA" w:rsidP="009D5BBA">
      <w:pPr>
        <w:pStyle w:val="Luettelokappale"/>
        <w:numPr>
          <w:ilvl w:val="1"/>
          <w:numId w:val="184"/>
        </w:numPr>
        <w:tabs>
          <w:tab w:val="left" w:pos="2769"/>
          <w:tab w:val="left" w:pos="2771"/>
        </w:tabs>
        <w:rPr>
          <w:color w:val="231F20"/>
          <w:lang w:val="sv-SE"/>
        </w:rPr>
      </w:pPr>
      <w:r w:rsidRPr="0045169A">
        <w:rPr>
          <w:color w:val="231F20"/>
          <w:lang w:val="sv-SE"/>
        </w:rPr>
        <w:t>vikten av att bevara kroppsvätskor,</w:t>
      </w:r>
    </w:p>
    <w:p w14:paraId="5A1FFE65" w14:textId="77777777" w:rsidR="009D5BBA" w:rsidRPr="0045169A" w:rsidRDefault="009D5BBA" w:rsidP="009D5BBA">
      <w:pPr>
        <w:pStyle w:val="Leipteksti"/>
        <w:rPr>
          <w:lang w:val="sv-SE"/>
        </w:rPr>
      </w:pPr>
    </w:p>
    <w:p w14:paraId="186F5F88" w14:textId="77777777" w:rsidR="009D5BBA" w:rsidRPr="0045169A" w:rsidRDefault="009D5BBA" w:rsidP="009D5BBA">
      <w:pPr>
        <w:pStyle w:val="Luettelokappale"/>
        <w:numPr>
          <w:ilvl w:val="1"/>
          <w:numId w:val="184"/>
        </w:numPr>
        <w:tabs>
          <w:tab w:val="left" w:pos="2771"/>
          <w:tab w:val="left" w:pos="2772"/>
        </w:tabs>
        <w:ind w:left="2771" w:hanging="853"/>
        <w:rPr>
          <w:color w:val="231F20"/>
          <w:lang w:val="sv-SE"/>
        </w:rPr>
      </w:pPr>
      <w:r w:rsidRPr="0045169A">
        <w:rPr>
          <w:color w:val="231F20"/>
          <w:lang w:val="sv-SE"/>
        </w:rPr>
        <w:t>skydd mot sjösjuka,</w:t>
      </w:r>
    </w:p>
    <w:p w14:paraId="03B09B08" w14:textId="77777777" w:rsidR="009D5BBA" w:rsidRPr="0045169A" w:rsidRDefault="009D5BBA" w:rsidP="009D5BBA">
      <w:pPr>
        <w:pStyle w:val="Leipteksti"/>
        <w:rPr>
          <w:lang w:val="sv-SE"/>
        </w:rPr>
      </w:pPr>
    </w:p>
    <w:p w14:paraId="29384558" w14:textId="77777777" w:rsidR="009D5BBA" w:rsidRPr="0045169A" w:rsidRDefault="009D5BBA" w:rsidP="009D5BBA">
      <w:pPr>
        <w:pStyle w:val="Luettelokappale"/>
        <w:numPr>
          <w:ilvl w:val="1"/>
          <w:numId w:val="184"/>
        </w:numPr>
        <w:tabs>
          <w:tab w:val="left" w:pos="2770"/>
          <w:tab w:val="left" w:pos="2771"/>
        </w:tabs>
        <w:rPr>
          <w:color w:val="231F20"/>
          <w:lang w:val="sv-SE"/>
        </w:rPr>
      </w:pPr>
      <w:r w:rsidRPr="0045169A">
        <w:rPr>
          <w:color w:val="231F20"/>
          <w:lang w:val="sv-SE"/>
        </w:rPr>
        <w:t>rätt användning av färskvatten och livsmedel,</w:t>
      </w:r>
    </w:p>
    <w:p w14:paraId="6EC906B9" w14:textId="77777777" w:rsidR="009D5BBA" w:rsidRPr="0045169A" w:rsidRDefault="009D5BBA" w:rsidP="009D5BBA">
      <w:pPr>
        <w:pStyle w:val="Leipteksti"/>
        <w:rPr>
          <w:lang w:val="sv-SE"/>
        </w:rPr>
      </w:pPr>
    </w:p>
    <w:p w14:paraId="3113EB88" w14:textId="77777777" w:rsidR="009D5BBA" w:rsidRPr="0045169A" w:rsidRDefault="009D5BBA" w:rsidP="009D5BBA">
      <w:pPr>
        <w:pStyle w:val="Luettelokappale"/>
        <w:numPr>
          <w:ilvl w:val="1"/>
          <w:numId w:val="184"/>
        </w:numPr>
        <w:tabs>
          <w:tab w:val="left" w:pos="2769"/>
          <w:tab w:val="left" w:pos="2770"/>
        </w:tabs>
        <w:ind w:left="2769" w:hanging="851"/>
        <w:rPr>
          <w:color w:val="231F20"/>
          <w:lang w:val="sv-SE"/>
        </w:rPr>
      </w:pPr>
      <w:r w:rsidRPr="0045169A">
        <w:rPr>
          <w:color w:val="231F20"/>
          <w:lang w:val="sv-SE"/>
        </w:rPr>
        <w:t>följderna av att dricka havsvatten,</w:t>
      </w:r>
    </w:p>
    <w:p w14:paraId="643F91DA" w14:textId="77777777" w:rsidR="009D5BBA" w:rsidRPr="0045169A" w:rsidRDefault="009D5BBA" w:rsidP="009D5BBA">
      <w:pPr>
        <w:pStyle w:val="Leipteksti"/>
        <w:spacing w:before="1"/>
        <w:rPr>
          <w:lang w:val="sv-SE"/>
        </w:rPr>
      </w:pPr>
    </w:p>
    <w:p w14:paraId="75CB430A" w14:textId="77777777" w:rsidR="009D5BBA" w:rsidRPr="0045169A" w:rsidRDefault="009D5BBA" w:rsidP="009D5BBA">
      <w:pPr>
        <w:pStyle w:val="Luettelokappale"/>
        <w:numPr>
          <w:ilvl w:val="1"/>
          <w:numId w:val="184"/>
        </w:numPr>
        <w:tabs>
          <w:tab w:val="left" w:pos="2770"/>
          <w:tab w:val="left" w:pos="2771"/>
        </w:tabs>
        <w:rPr>
          <w:color w:val="231F20"/>
          <w:lang w:val="sv-SE"/>
        </w:rPr>
      </w:pPr>
      <w:r w:rsidRPr="0045169A">
        <w:rPr>
          <w:color w:val="231F20"/>
          <w:lang w:val="sv-SE"/>
        </w:rPr>
        <w:t>tillgängliga medel för att göra det lättare att bli upptäckt av andra, och</w:t>
      </w:r>
    </w:p>
    <w:p w14:paraId="11D7D796" w14:textId="77777777" w:rsidR="009D5BBA" w:rsidRPr="0045169A" w:rsidRDefault="009D5BBA" w:rsidP="009D5BBA">
      <w:pPr>
        <w:pStyle w:val="Leipteksti"/>
        <w:rPr>
          <w:lang w:val="sv-SE"/>
        </w:rPr>
      </w:pPr>
    </w:p>
    <w:p w14:paraId="20766033" w14:textId="77777777" w:rsidR="009D5BBA" w:rsidRPr="0045169A" w:rsidRDefault="009D5BBA" w:rsidP="009D5BBA">
      <w:pPr>
        <w:pStyle w:val="Luettelokappale"/>
        <w:numPr>
          <w:ilvl w:val="1"/>
          <w:numId w:val="184"/>
        </w:numPr>
        <w:tabs>
          <w:tab w:val="left" w:pos="2771"/>
          <w:tab w:val="left" w:pos="2772"/>
        </w:tabs>
        <w:ind w:left="2771" w:hanging="853"/>
        <w:rPr>
          <w:color w:val="231F20"/>
          <w:lang w:val="sv-SE"/>
        </w:rPr>
      </w:pPr>
      <w:r w:rsidRPr="0045169A">
        <w:rPr>
          <w:color w:val="231F20"/>
          <w:lang w:val="sv-SE"/>
        </w:rPr>
        <w:t>betydelsen av att upprätthålla överlevnadsmoralen.</w:t>
      </w:r>
    </w:p>
    <w:p w14:paraId="78553BAC" w14:textId="77777777" w:rsidR="009D5BBA" w:rsidRPr="0045169A" w:rsidRDefault="009D5BBA" w:rsidP="009D5BBA">
      <w:pPr>
        <w:pStyle w:val="Leipteksti"/>
        <w:spacing w:before="9"/>
        <w:rPr>
          <w:sz w:val="21"/>
          <w:lang w:val="sv-SE"/>
        </w:rPr>
      </w:pPr>
    </w:p>
    <w:p w14:paraId="78DF29B2" w14:textId="77777777" w:rsidR="009D5BBA" w:rsidRPr="0045169A" w:rsidRDefault="009D5BBA" w:rsidP="009D5BBA">
      <w:pPr>
        <w:pStyle w:val="Luettelokappale"/>
        <w:numPr>
          <w:ilvl w:val="0"/>
          <w:numId w:val="184"/>
        </w:numPr>
        <w:tabs>
          <w:tab w:val="left" w:pos="1919"/>
          <w:tab w:val="left" w:pos="1920"/>
        </w:tabs>
        <w:spacing w:before="1"/>
        <w:ind w:left="1919" w:hanging="850"/>
        <w:rPr>
          <w:color w:val="231F20"/>
          <w:lang w:val="sv-SE"/>
        </w:rPr>
      </w:pPr>
      <w:r w:rsidRPr="0045169A">
        <w:rPr>
          <w:color w:val="231F20"/>
          <w:lang w:val="sv-SE"/>
        </w:rPr>
        <w:t>Åtgärder att vidta vad gäller brandbekämpning:</w:t>
      </w:r>
    </w:p>
    <w:p w14:paraId="244F8761" w14:textId="77777777" w:rsidR="009D5BBA" w:rsidRPr="0045169A" w:rsidRDefault="009D5BBA" w:rsidP="009D5BBA">
      <w:pPr>
        <w:pStyle w:val="Leipteksti"/>
        <w:rPr>
          <w:lang w:val="sv-SE"/>
        </w:rPr>
      </w:pPr>
    </w:p>
    <w:p w14:paraId="1A095581" w14:textId="77777777" w:rsidR="009D5BBA" w:rsidRPr="0045169A" w:rsidRDefault="009D5BBA" w:rsidP="009D5BBA">
      <w:pPr>
        <w:pStyle w:val="Luettelokappale"/>
        <w:numPr>
          <w:ilvl w:val="1"/>
          <w:numId w:val="184"/>
        </w:numPr>
        <w:tabs>
          <w:tab w:val="left" w:pos="2770"/>
          <w:tab w:val="left" w:pos="2772"/>
        </w:tabs>
        <w:ind w:left="2771" w:hanging="853"/>
        <w:rPr>
          <w:color w:val="231F20"/>
          <w:lang w:val="sv-SE"/>
        </w:rPr>
      </w:pPr>
      <w:r w:rsidRPr="0045169A">
        <w:rPr>
          <w:color w:val="231F20"/>
          <w:lang w:val="sv-SE"/>
        </w:rPr>
        <w:t>användning av brandslangar med olika munstycken,</w:t>
      </w:r>
    </w:p>
    <w:p w14:paraId="7321F15B" w14:textId="77777777" w:rsidR="009D5BBA" w:rsidRPr="0045169A" w:rsidRDefault="009D5BBA" w:rsidP="009D5BBA">
      <w:pPr>
        <w:pStyle w:val="Leipteksti"/>
        <w:rPr>
          <w:lang w:val="sv-SE"/>
        </w:rPr>
      </w:pPr>
    </w:p>
    <w:p w14:paraId="78351270" w14:textId="77777777" w:rsidR="009D5BBA" w:rsidRPr="0045169A" w:rsidRDefault="009D5BBA" w:rsidP="009D5BBA">
      <w:pPr>
        <w:pStyle w:val="Luettelokappale"/>
        <w:numPr>
          <w:ilvl w:val="1"/>
          <w:numId w:val="184"/>
        </w:numPr>
        <w:tabs>
          <w:tab w:val="left" w:pos="2770"/>
          <w:tab w:val="left" w:pos="2771"/>
        </w:tabs>
        <w:rPr>
          <w:color w:val="231F20"/>
          <w:lang w:val="sv-SE"/>
        </w:rPr>
      </w:pPr>
      <w:r w:rsidRPr="0045169A">
        <w:rPr>
          <w:color w:val="231F20"/>
          <w:lang w:val="sv-SE"/>
        </w:rPr>
        <w:t>användning av brandsläckare,</w:t>
      </w:r>
    </w:p>
    <w:p w14:paraId="27113F8F" w14:textId="77777777" w:rsidR="009D5BBA" w:rsidRPr="0045169A" w:rsidRDefault="009D5BBA" w:rsidP="009D5BBA">
      <w:pPr>
        <w:pStyle w:val="Leipteksti"/>
        <w:rPr>
          <w:lang w:val="sv-SE"/>
        </w:rPr>
      </w:pPr>
    </w:p>
    <w:p w14:paraId="5BC027F1" w14:textId="77777777" w:rsidR="009D5BBA" w:rsidRPr="0045169A" w:rsidRDefault="009D5BBA" w:rsidP="009D5BBA">
      <w:pPr>
        <w:pStyle w:val="Luettelokappale"/>
        <w:numPr>
          <w:ilvl w:val="1"/>
          <w:numId w:val="184"/>
        </w:numPr>
        <w:tabs>
          <w:tab w:val="left" w:pos="2770"/>
          <w:tab w:val="left" w:pos="2771"/>
        </w:tabs>
        <w:rPr>
          <w:color w:val="231F20"/>
          <w:lang w:val="sv-SE"/>
        </w:rPr>
      </w:pPr>
      <w:r w:rsidRPr="0045169A">
        <w:rPr>
          <w:color w:val="231F20"/>
          <w:lang w:val="sv-SE"/>
        </w:rPr>
        <w:t>kunskap om branddörrarnas placering, och</w:t>
      </w:r>
    </w:p>
    <w:p w14:paraId="75C91DF7" w14:textId="77777777" w:rsidR="009D5BBA" w:rsidRPr="0045169A" w:rsidRDefault="009D5BBA" w:rsidP="009D5BBA">
      <w:pPr>
        <w:pStyle w:val="Leipteksti"/>
        <w:rPr>
          <w:lang w:val="sv-SE"/>
        </w:rPr>
      </w:pPr>
    </w:p>
    <w:p w14:paraId="3F8F8FA1" w14:textId="77777777" w:rsidR="009D5BBA" w:rsidRPr="0045169A" w:rsidRDefault="009D5BBA" w:rsidP="009D5BBA">
      <w:pPr>
        <w:pStyle w:val="Luettelokappale"/>
        <w:numPr>
          <w:ilvl w:val="1"/>
          <w:numId w:val="184"/>
        </w:numPr>
        <w:tabs>
          <w:tab w:val="left" w:pos="2770"/>
          <w:tab w:val="left" w:pos="2771"/>
        </w:tabs>
        <w:rPr>
          <w:color w:val="231F20"/>
          <w:lang w:val="sv-SE"/>
        </w:rPr>
      </w:pPr>
      <w:r w:rsidRPr="0045169A">
        <w:rPr>
          <w:color w:val="231F20"/>
          <w:lang w:val="sv-SE"/>
        </w:rPr>
        <w:t>användning av andningsapparat.</w:t>
      </w:r>
    </w:p>
    <w:p w14:paraId="0185F9EB" w14:textId="77777777" w:rsidR="009D5BBA" w:rsidRPr="0045169A" w:rsidRDefault="009D5BBA" w:rsidP="009D5BBA">
      <w:pPr>
        <w:pStyle w:val="Leipteksti"/>
        <w:rPr>
          <w:sz w:val="24"/>
          <w:lang w:val="sv-SE"/>
        </w:rPr>
      </w:pPr>
    </w:p>
    <w:p w14:paraId="0BD16B77" w14:textId="77777777" w:rsidR="009D5BBA" w:rsidRPr="0045169A" w:rsidRDefault="009D5BBA" w:rsidP="009D5BBA">
      <w:pPr>
        <w:pStyle w:val="Leipteksti"/>
        <w:spacing w:before="9"/>
        <w:rPr>
          <w:sz w:val="19"/>
          <w:lang w:val="sv-SE"/>
        </w:rPr>
      </w:pPr>
    </w:p>
    <w:p w14:paraId="7C146575" w14:textId="77777777" w:rsidR="009D5BBA" w:rsidRPr="0045169A" w:rsidRDefault="009D5BBA" w:rsidP="009D5BBA">
      <w:pPr>
        <w:pStyle w:val="Otsikko1"/>
        <w:ind w:left="3363" w:right="4445" w:firstLine="2"/>
        <w:rPr>
          <w:color w:val="231F20"/>
          <w:lang w:val="sv-SE"/>
        </w:rPr>
      </w:pPr>
      <w:r w:rsidRPr="0045169A">
        <w:rPr>
          <w:color w:val="231F20"/>
          <w:lang w:val="sv-SE"/>
        </w:rPr>
        <w:t xml:space="preserve">KAPITEL IX </w:t>
      </w:r>
    </w:p>
    <w:p w14:paraId="35852BCF" w14:textId="77777777" w:rsidR="009D5BBA" w:rsidRPr="0045169A" w:rsidRDefault="009D5BBA" w:rsidP="009D5BBA">
      <w:pPr>
        <w:pStyle w:val="Otsikko1"/>
        <w:ind w:left="3363" w:right="4445" w:firstLine="2"/>
        <w:rPr>
          <w:color w:val="231F20"/>
          <w:lang w:val="sv-SE"/>
        </w:rPr>
      </w:pPr>
      <w:r w:rsidRPr="0045169A">
        <w:rPr>
          <w:lang w:val="sv-SE"/>
        </w:rPr>
        <w:t>RADIOKOMMUNIKATION</w:t>
      </w:r>
    </w:p>
    <w:p w14:paraId="50EE6E74" w14:textId="77777777" w:rsidR="009D5BBA" w:rsidRPr="0045169A" w:rsidRDefault="009D5BBA" w:rsidP="009D5BBA">
      <w:pPr>
        <w:pStyle w:val="Leipteksti"/>
        <w:spacing w:before="10"/>
        <w:rPr>
          <w:b/>
          <w:sz w:val="21"/>
          <w:lang w:val="sv-SE"/>
        </w:rPr>
      </w:pPr>
    </w:p>
    <w:p w14:paraId="66103234" w14:textId="77777777" w:rsidR="009D5BBA" w:rsidRPr="0045169A" w:rsidRDefault="009D5BBA" w:rsidP="009D5BBA">
      <w:pPr>
        <w:ind w:left="3010" w:right="4076" w:firstLine="1331"/>
        <w:rPr>
          <w:b/>
          <w:color w:val="231F20"/>
          <w:lang w:val="sv-SE"/>
        </w:rPr>
      </w:pPr>
      <w:r w:rsidRPr="0045169A">
        <w:rPr>
          <w:b/>
          <w:color w:val="231F20"/>
          <w:lang w:val="sv-SE"/>
        </w:rPr>
        <w:t xml:space="preserve">DEL A </w:t>
      </w:r>
    </w:p>
    <w:p w14:paraId="1662DB78" w14:textId="77777777" w:rsidR="009D5BBA" w:rsidRPr="0045169A" w:rsidRDefault="009D5BBA" w:rsidP="009D5BBA">
      <w:pPr>
        <w:ind w:left="2880" w:right="4076" w:firstLine="1331"/>
        <w:rPr>
          <w:b/>
          <w:color w:val="231F20"/>
          <w:lang w:val="sv-SE"/>
        </w:rPr>
      </w:pPr>
      <w:r w:rsidRPr="0045169A">
        <w:rPr>
          <w:b/>
          <w:color w:val="231F20"/>
          <w:lang w:val="sv-SE"/>
        </w:rPr>
        <w:t>TILLÄMPNING OCH DEFINITIONER</w:t>
      </w:r>
    </w:p>
    <w:p w14:paraId="698A579E" w14:textId="77777777" w:rsidR="009D5BBA" w:rsidRPr="0045169A" w:rsidRDefault="009D5BBA" w:rsidP="009D5BBA">
      <w:pPr>
        <w:pStyle w:val="Leipteksti"/>
        <w:spacing w:before="11"/>
        <w:rPr>
          <w:b/>
          <w:sz w:val="21"/>
          <w:lang w:val="sv-SE"/>
        </w:rPr>
      </w:pPr>
    </w:p>
    <w:p w14:paraId="7B503E1C" w14:textId="77777777" w:rsidR="009D5BBA" w:rsidRPr="0045169A" w:rsidRDefault="009D5BBA" w:rsidP="009D5BBA">
      <w:pPr>
        <w:ind w:left="3588" w:right="4669"/>
        <w:jc w:val="center"/>
        <w:rPr>
          <w:b/>
          <w:color w:val="231F20"/>
          <w:lang w:val="sv-SE"/>
        </w:rPr>
      </w:pPr>
      <w:r w:rsidRPr="0045169A">
        <w:rPr>
          <w:b/>
          <w:color w:val="231F20"/>
          <w:lang w:val="sv-SE"/>
        </w:rPr>
        <w:t xml:space="preserve">Regel 1 </w:t>
      </w:r>
    </w:p>
    <w:p w14:paraId="506B9FB9" w14:textId="77777777" w:rsidR="009D5BBA" w:rsidRPr="0045169A" w:rsidRDefault="009D5BBA" w:rsidP="009D5BBA">
      <w:pPr>
        <w:ind w:left="3588" w:right="4669"/>
        <w:jc w:val="center"/>
        <w:rPr>
          <w:b/>
          <w:color w:val="231F20"/>
          <w:lang w:val="sv-SE"/>
        </w:rPr>
      </w:pPr>
      <w:r w:rsidRPr="0045169A">
        <w:rPr>
          <w:b/>
          <w:color w:val="231F20"/>
          <w:lang w:val="sv-SE"/>
        </w:rPr>
        <w:t>Tillämpning</w:t>
      </w:r>
    </w:p>
    <w:p w14:paraId="4BDB573F" w14:textId="77777777" w:rsidR="009D5BBA" w:rsidRPr="0045169A" w:rsidRDefault="009D5BBA" w:rsidP="009D5BBA">
      <w:pPr>
        <w:pStyle w:val="Leipteksti"/>
        <w:spacing w:before="4"/>
        <w:rPr>
          <w:b/>
          <w:lang w:val="sv-SE"/>
        </w:rPr>
      </w:pPr>
    </w:p>
    <w:p w14:paraId="38AED9F6" w14:textId="77777777" w:rsidR="009D5BBA" w:rsidRPr="00C202DD" w:rsidRDefault="009D5BBA" w:rsidP="009D5BBA">
      <w:pPr>
        <w:pStyle w:val="Luettelokappale"/>
        <w:numPr>
          <w:ilvl w:val="0"/>
          <w:numId w:val="183"/>
        </w:numPr>
        <w:tabs>
          <w:tab w:val="left" w:pos="1069"/>
        </w:tabs>
        <w:ind w:right="1298" w:firstLine="0"/>
        <w:rPr>
          <w:color w:val="231F20"/>
          <w:lang w:val="sv-SE"/>
        </w:rPr>
      </w:pPr>
      <w:r w:rsidRPr="0045169A">
        <w:rPr>
          <w:color w:val="231F20"/>
          <w:lang w:val="sv-SE"/>
        </w:rPr>
        <w:t xml:space="preserve">Om inte något annat uttryckligen anges, gäller detta kapitel nya samt befintliga fartyg med en längd av 45 meter eller mer. </w:t>
      </w:r>
      <w:r w:rsidRPr="00C202DD">
        <w:rPr>
          <w:color w:val="231F20"/>
          <w:lang w:val="sv-SE"/>
        </w:rPr>
        <w:t>När det gäller befintliga fartyg kan administrationen emellertid skjuta upp tillämpningen av kraven till den 1 februari 1999, eller den dag då protokollet träder i kraft, om det sker vid en senare tidpunkt.</w:t>
      </w:r>
    </w:p>
    <w:p w14:paraId="26EC968C" w14:textId="77777777" w:rsidR="009D5BBA" w:rsidRPr="0045169A" w:rsidRDefault="009D5BBA" w:rsidP="009D5BBA">
      <w:pPr>
        <w:pStyle w:val="Leipteksti"/>
        <w:rPr>
          <w:lang w:val="sv-SE"/>
        </w:rPr>
      </w:pPr>
    </w:p>
    <w:p w14:paraId="5D584D14" w14:textId="77777777" w:rsidR="009D5BBA" w:rsidRPr="0045169A" w:rsidRDefault="009D5BBA" w:rsidP="009D5BBA">
      <w:pPr>
        <w:pStyle w:val="Luettelokappale"/>
        <w:numPr>
          <w:ilvl w:val="0"/>
          <w:numId w:val="183"/>
        </w:numPr>
        <w:tabs>
          <w:tab w:val="left" w:pos="1069"/>
        </w:tabs>
        <w:ind w:right="1294" w:firstLine="0"/>
        <w:rPr>
          <w:color w:val="231F20"/>
          <w:lang w:val="sv-SE"/>
        </w:rPr>
      </w:pPr>
      <w:r w:rsidRPr="0045169A">
        <w:rPr>
          <w:color w:val="231F20"/>
          <w:lang w:val="sv-SE"/>
        </w:rPr>
        <w:t>Ingen bestämmelse i detta kapitel får vara ett hinder för att de ombordvarande på ett fartyg eller en räddningsfarkost eller en person i nöd använder alla till buds stående medel för att dra till sig uppmärksamhet, informera om sin position och för att påkalla hjälp. Oberoende av bestämmelserna i punkt 1 får administrationen tillåta att man fortsätter att använda det befintliga radiokommunikationssystemet ombord på befintliga fiskefartyg, förutsatt att administrationen bedömer att det överensstämmer med kraven i detta kapitel.</w:t>
      </w:r>
    </w:p>
    <w:p w14:paraId="1F91D867" w14:textId="77777777" w:rsidR="009D5BBA" w:rsidRPr="0045169A" w:rsidRDefault="009D5BBA" w:rsidP="009D5BBA">
      <w:pPr>
        <w:pStyle w:val="Otsikko1"/>
        <w:spacing w:before="110"/>
        <w:ind w:left="3608" w:right="4676" w:firstLine="482"/>
        <w:jc w:val="left"/>
        <w:rPr>
          <w:color w:val="231F20"/>
          <w:lang w:val="sv-SE"/>
        </w:rPr>
      </w:pPr>
      <w:r w:rsidRPr="0045169A">
        <w:rPr>
          <w:color w:val="231F20"/>
          <w:lang w:val="sv-SE"/>
        </w:rPr>
        <w:t xml:space="preserve">Regel 2 </w:t>
      </w:r>
    </w:p>
    <w:p w14:paraId="39279C9E" w14:textId="77777777" w:rsidR="009D5BBA" w:rsidRPr="0045169A" w:rsidRDefault="009D5BBA" w:rsidP="009D5BBA">
      <w:pPr>
        <w:pStyle w:val="Otsikko1"/>
        <w:spacing w:before="110"/>
        <w:ind w:left="3608" w:right="4676" w:firstLine="482"/>
        <w:jc w:val="left"/>
        <w:rPr>
          <w:color w:val="231F20"/>
          <w:lang w:val="sv-SE"/>
        </w:rPr>
      </w:pPr>
      <w:r w:rsidRPr="0045169A">
        <w:rPr>
          <w:color w:val="231F20"/>
          <w:lang w:val="sv-SE"/>
        </w:rPr>
        <w:t>Termer och definitioner</w:t>
      </w:r>
    </w:p>
    <w:p w14:paraId="3FB031E4" w14:textId="77777777" w:rsidR="009D5BBA" w:rsidRPr="0045169A" w:rsidRDefault="009D5BBA" w:rsidP="009D5BBA">
      <w:pPr>
        <w:pStyle w:val="Leipteksti"/>
        <w:spacing w:before="4"/>
        <w:rPr>
          <w:b/>
          <w:lang w:val="sv-SE"/>
        </w:rPr>
      </w:pPr>
    </w:p>
    <w:p w14:paraId="6576BF28" w14:textId="77777777" w:rsidR="009D5BBA" w:rsidRPr="0045169A" w:rsidRDefault="009D5BBA" w:rsidP="009D5BBA">
      <w:pPr>
        <w:pStyle w:val="Luettelokappale"/>
        <w:numPr>
          <w:ilvl w:val="0"/>
          <w:numId w:val="182"/>
        </w:numPr>
        <w:tabs>
          <w:tab w:val="left" w:pos="1069"/>
          <w:tab w:val="left" w:pos="1070"/>
        </w:tabs>
        <w:ind w:right="1302" w:firstLine="0"/>
        <w:rPr>
          <w:color w:val="231F20"/>
          <w:lang w:val="sv-SE"/>
        </w:rPr>
      </w:pPr>
      <w:r w:rsidRPr="0045169A">
        <w:rPr>
          <w:color w:val="231F20"/>
          <w:lang w:val="sv-SE"/>
        </w:rPr>
        <w:t>I detta kapitel ska följande termer ha de betydelser som definieras nedan:</w:t>
      </w:r>
    </w:p>
    <w:p w14:paraId="17905EBD" w14:textId="77777777" w:rsidR="009D5BBA" w:rsidRPr="0045169A" w:rsidRDefault="009D5BBA" w:rsidP="009D5BBA">
      <w:pPr>
        <w:pStyle w:val="Leipteksti"/>
        <w:spacing w:before="11"/>
        <w:rPr>
          <w:sz w:val="21"/>
          <w:lang w:val="sv-SE"/>
        </w:rPr>
      </w:pPr>
    </w:p>
    <w:p w14:paraId="188F4025" w14:textId="77777777" w:rsidR="009D5BBA" w:rsidRPr="0045169A" w:rsidRDefault="009D5BBA" w:rsidP="009D5BBA">
      <w:pPr>
        <w:pStyle w:val="Luettelokappale"/>
        <w:numPr>
          <w:ilvl w:val="1"/>
          <w:numId w:val="182"/>
        </w:numPr>
        <w:tabs>
          <w:tab w:val="left" w:pos="1910"/>
        </w:tabs>
        <w:ind w:right="1301"/>
        <w:rPr>
          <w:i/>
          <w:color w:val="231F20"/>
          <w:lang w:val="sv-SE"/>
        </w:rPr>
      </w:pPr>
      <w:r w:rsidRPr="0045169A">
        <w:rPr>
          <w:color w:val="231F20"/>
          <w:lang w:val="sv-SE"/>
        </w:rPr>
        <w:t xml:space="preserve">Med </w:t>
      </w:r>
      <w:r w:rsidRPr="0045169A">
        <w:rPr>
          <w:i/>
          <w:color w:val="231F20"/>
          <w:lang w:val="sv-SE"/>
        </w:rPr>
        <w:t>brygga-till-brygga kommunikation</w:t>
      </w:r>
      <w:r w:rsidRPr="0045169A">
        <w:rPr>
          <w:color w:val="231F20"/>
          <w:lang w:val="sv-SE"/>
        </w:rPr>
        <w:t xml:space="preserve"> avses säkerhetskommunikation mellan fartyg från den plats där fartygen normalt navigeras.</w:t>
      </w:r>
    </w:p>
    <w:p w14:paraId="4A9C89DB" w14:textId="77777777" w:rsidR="009D5BBA" w:rsidRPr="0045169A" w:rsidRDefault="009D5BBA" w:rsidP="009D5BBA">
      <w:pPr>
        <w:pStyle w:val="Leipteksti"/>
        <w:spacing w:before="10"/>
        <w:rPr>
          <w:sz w:val="21"/>
          <w:lang w:val="sv-SE"/>
        </w:rPr>
      </w:pPr>
    </w:p>
    <w:p w14:paraId="72617C29" w14:textId="77777777" w:rsidR="009D5BBA" w:rsidRPr="0045169A" w:rsidRDefault="009D5BBA" w:rsidP="009D5BBA">
      <w:pPr>
        <w:pStyle w:val="Luettelokappale"/>
        <w:numPr>
          <w:ilvl w:val="1"/>
          <w:numId w:val="182"/>
        </w:numPr>
        <w:tabs>
          <w:tab w:val="left" w:pos="1910"/>
        </w:tabs>
        <w:ind w:right="1297"/>
        <w:rPr>
          <w:i/>
          <w:color w:val="231F20"/>
          <w:lang w:val="sv-SE"/>
        </w:rPr>
      </w:pPr>
      <w:r w:rsidRPr="0045169A">
        <w:rPr>
          <w:color w:val="231F20"/>
          <w:lang w:val="sv-SE"/>
        </w:rPr>
        <w:t xml:space="preserve">Med </w:t>
      </w:r>
      <w:r w:rsidRPr="0045169A">
        <w:rPr>
          <w:i/>
          <w:color w:val="231F20"/>
          <w:lang w:val="sv-SE"/>
        </w:rPr>
        <w:t>kontinuerlig vakt</w:t>
      </w:r>
      <w:r w:rsidRPr="0045169A">
        <w:rPr>
          <w:color w:val="231F20"/>
          <w:lang w:val="sv-SE"/>
        </w:rPr>
        <w:t xml:space="preserve"> avses att radiovakten i fråga inte får avbrytas annat än under korta stunder när fartygets mottagningsmöjligheter är försämrade eller blockerade av egen radiotrafik eller under periodiskt underhåll eller kontroll av utrustningen.</w:t>
      </w:r>
    </w:p>
    <w:p w14:paraId="20E5166D" w14:textId="77777777" w:rsidR="009D5BBA" w:rsidRPr="0045169A" w:rsidRDefault="009D5BBA" w:rsidP="009D5BBA">
      <w:pPr>
        <w:pStyle w:val="Leipteksti"/>
        <w:rPr>
          <w:lang w:val="sv-SE"/>
        </w:rPr>
      </w:pPr>
    </w:p>
    <w:p w14:paraId="0F9A0BDF" w14:textId="77777777" w:rsidR="009D5BBA" w:rsidRPr="0045169A" w:rsidRDefault="009D5BBA" w:rsidP="009D5BBA">
      <w:pPr>
        <w:pStyle w:val="Luettelokappale"/>
        <w:numPr>
          <w:ilvl w:val="1"/>
          <w:numId w:val="182"/>
        </w:numPr>
        <w:tabs>
          <w:tab w:val="left" w:pos="1910"/>
        </w:tabs>
        <w:ind w:right="1296"/>
        <w:rPr>
          <w:i/>
          <w:color w:val="231F20"/>
          <w:lang w:val="sv-SE"/>
        </w:rPr>
      </w:pPr>
      <w:r w:rsidRPr="0045169A">
        <w:rPr>
          <w:color w:val="231F20"/>
          <w:lang w:val="sv-SE"/>
        </w:rPr>
        <w:t xml:space="preserve">Med </w:t>
      </w:r>
      <w:r w:rsidRPr="0045169A">
        <w:rPr>
          <w:i/>
          <w:color w:val="231F20"/>
          <w:lang w:val="sv-SE"/>
        </w:rPr>
        <w:t>digitalt selektivanrop (DSC)</w:t>
      </w:r>
      <w:r w:rsidRPr="0045169A">
        <w:rPr>
          <w:color w:val="231F20"/>
          <w:lang w:val="sv-SE"/>
        </w:rPr>
        <w:t xml:space="preserve"> avses en teknik som använder sig av sådan digital kod som gör det möjligt för en radiostation att etablera kontakt med och förmedla information till en annan station eller grupp av stationer, och som uppfyller tillämpliga rekommendationer från Internationella rådgivande radiokommittén (CCIR).</w:t>
      </w:r>
    </w:p>
    <w:p w14:paraId="23C62D4D" w14:textId="77777777" w:rsidR="009D5BBA" w:rsidRPr="0045169A" w:rsidRDefault="009D5BBA" w:rsidP="009D5BBA">
      <w:pPr>
        <w:pStyle w:val="Leipteksti"/>
        <w:spacing w:before="1"/>
        <w:rPr>
          <w:lang w:val="sv-SE"/>
        </w:rPr>
      </w:pPr>
    </w:p>
    <w:p w14:paraId="04C49ACC" w14:textId="77777777" w:rsidR="009D5BBA" w:rsidRPr="0045169A" w:rsidRDefault="009D5BBA" w:rsidP="009D5BBA">
      <w:pPr>
        <w:pStyle w:val="Luettelokappale"/>
        <w:numPr>
          <w:ilvl w:val="1"/>
          <w:numId w:val="182"/>
        </w:numPr>
        <w:tabs>
          <w:tab w:val="left" w:pos="1919"/>
        </w:tabs>
        <w:ind w:right="1298"/>
        <w:rPr>
          <w:i/>
          <w:color w:val="231F20"/>
          <w:lang w:val="sv-SE"/>
        </w:rPr>
      </w:pPr>
      <w:r w:rsidRPr="0045169A">
        <w:rPr>
          <w:color w:val="231F20"/>
          <w:lang w:val="sv-SE"/>
        </w:rPr>
        <w:t xml:space="preserve">Med </w:t>
      </w:r>
      <w:r w:rsidRPr="0045169A">
        <w:rPr>
          <w:i/>
          <w:color w:val="231F20"/>
          <w:lang w:val="sv-SE"/>
        </w:rPr>
        <w:t>fjärrskrift</w:t>
      </w:r>
      <w:r w:rsidRPr="0045169A">
        <w:rPr>
          <w:color w:val="231F20"/>
          <w:lang w:val="sv-SE"/>
        </w:rPr>
        <w:t xml:space="preserve"> avses automatiskt utskriven telegrafi som uppfyller tillämpliga rekommendationer från CCIR.</w:t>
      </w:r>
    </w:p>
    <w:p w14:paraId="057343F4" w14:textId="77777777" w:rsidR="009D5BBA" w:rsidRPr="0045169A" w:rsidRDefault="009D5BBA" w:rsidP="009D5BBA">
      <w:pPr>
        <w:pStyle w:val="Leipteksti"/>
        <w:spacing w:before="10"/>
        <w:rPr>
          <w:sz w:val="21"/>
          <w:lang w:val="sv-SE"/>
        </w:rPr>
      </w:pPr>
    </w:p>
    <w:p w14:paraId="320291D4" w14:textId="77777777" w:rsidR="009D5BBA" w:rsidRPr="0045169A" w:rsidRDefault="009D5BBA" w:rsidP="009D5BBA">
      <w:pPr>
        <w:pStyle w:val="Luettelokappale"/>
        <w:numPr>
          <w:ilvl w:val="1"/>
          <w:numId w:val="182"/>
        </w:numPr>
        <w:tabs>
          <w:tab w:val="left" w:pos="1910"/>
        </w:tabs>
        <w:ind w:right="1299"/>
        <w:rPr>
          <w:i/>
          <w:color w:val="231F20"/>
          <w:lang w:val="sv-SE"/>
        </w:rPr>
      </w:pPr>
      <w:r w:rsidRPr="0045169A">
        <w:rPr>
          <w:color w:val="231F20"/>
          <w:lang w:val="sv-SE"/>
        </w:rPr>
        <w:t xml:space="preserve">Med </w:t>
      </w:r>
      <w:r w:rsidRPr="0045169A">
        <w:rPr>
          <w:i/>
          <w:color w:val="231F20"/>
          <w:lang w:val="sv-SE"/>
        </w:rPr>
        <w:t>allmän radiokommunikation</w:t>
      </w:r>
      <w:r w:rsidRPr="0045169A">
        <w:rPr>
          <w:color w:val="231F20"/>
          <w:lang w:val="sv-SE"/>
        </w:rPr>
        <w:t xml:space="preserve"> avses operativ och allmän radiotrafik som inte är nöd-, il- eller säkerhetsmeddelanden.</w:t>
      </w:r>
    </w:p>
    <w:p w14:paraId="27A12F9C" w14:textId="77777777" w:rsidR="009D5BBA" w:rsidRPr="0045169A" w:rsidRDefault="009D5BBA" w:rsidP="009D5BBA">
      <w:pPr>
        <w:pStyle w:val="Leipteksti"/>
        <w:spacing w:before="10"/>
        <w:rPr>
          <w:sz w:val="21"/>
          <w:lang w:val="sv-SE"/>
        </w:rPr>
      </w:pPr>
    </w:p>
    <w:p w14:paraId="6DAC32FC" w14:textId="77777777" w:rsidR="009D5BBA" w:rsidRPr="0045169A" w:rsidRDefault="009D5BBA" w:rsidP="009D5BBA">
      <w:pPr>
        <w:pStyle w:val="Luettelokappale"/>
        <w:numPr>
          <w:ilvl w:val="1"/>
          <w:numId w:val="182"/>
        </w:numPr>
        <w:tabs>
          <w:tab w:val="left" w:pos="1910"/>
        </w:tabs>
        <w:ind w:right="1299"/>
        <w:rPr>
          <w:i/>
          <w:color w:val="231F20"/>
          <w:lang w:val="sv-SE"/>
        </w:rPr>
      </w:pPr>
      <w:r w:rsidRPr="0045169A">
        <w:rPr>
          <w:color w:val="231F20"/>
          <w:lang w:val="sv-SE"/>
        </w:rPr>
        <w:t xml:space="preserve">Med </w:t>
      </w:r>
      <w:r w:rsidRPr="0045169A">
        <w:rPr>
          <w:i/>
          <w:color w:val="231F20"/>
          <w:lang w:val="sv-SE"/>
        </w:rPr>
        <w:t>Inmarsat</w:t>
      </w:r>
      <w:r w:rsidRPr="0045169A">
        <w:rPr>
          <w:color w:val="231F20"/>
          <w:lang w:val="sv-SE"/>
        </w:rPr>
        <w:t xml:space="preserve"> avses den organisation som inrättades genom konventionen om den internationella organisationen för maritima telekommunikationer via satellit (INMARSAT), som antogs den 3 september 1976.</w:t>
      </w:r>
    </w:p>
    <w:p w14:paraId="022CDA0C" w14:textId="77777777" w:rsidR="009D5BBA" w:rsidRPr="0045169A" w:rsidRDefault="009D5BBA" w:rsidP="009D5BBA">
      <w:pPr>
        <w:pStyle w:val="Leipteksti"/>
        <w:spacing w:before="1"/>
        <w:rPr>
          <w:lang w:val="sv-SE"/>
        </w:rPr>
      </w:pPr>
    </w:p>
    <w:p w14:paraId="0DB5B270" w14:textId="77777777" w:rsidR="009D5BBA" w:rsidRPr="0045169A" w:rsidRDefault="009D5BBA" w:rsidP="009D5BBA">
      <w:pPr>
        <w:pStyle w:val="Luettelokappale"/>
        <w:numPr>
          <w:ilvl w:val="1"/>
          <w:numId w:val="182"/>
        </w:numPr>
        <w:tabs>
          <w:tab w:val="left" w:pos="1910"/>
        </w:tabs>
        <w:ind w:right="1296"/>
        <w:rPr>
          <w:i/>
          <w:color w:val="231F20"/>
          <w:lang w:val="sv-SE"/>
        </w:rPr>
      </w:pPr>
      <w:r w:rsidRPr="0045169A">
        <w:rPr>
          <w:color w:val="231F20"/>
          <w:lang w:val="sv-SE"/>
        </w:rPr>
        <w:t xml:space="preserve">Med </w:t>
      </w:r>
      <w:r w:rsidRPr="0045169A">
        <w:rPr>
          <w:i/>
          <w:color w:val="231F20"/>
          <w:lang w:val="sv-SE"/>
        </w:rPr>
        <w:t>internationell NAVTEX-tjänst</w:t>
      </w:r>
      <w:r w:rsidRPr="0045169A">
        <w:rPr>
          <w:color w:val="231F20"/>
          <w:lang w:val="sv-SE"/>
        </w:rPr>
        <w:t xml:space="preserve"> avses den samordnade allmänna utsändningen av maritim säkerhetsinformation på det engelska språket som är avsedd för automatisk mottagning på 518 kHz med hjälp av smalbandig fjärrskrift.</w:t>
      </w:r>
      <w:r w:rsidRPr="0045169A">
        <w:rPr>
          <w:color w:val="231F20"/>
          <w:vertAlign w:val="superscript"/>
          <w:lang w:val="sv-SE"/>
        </w:rPr>
        <w:t xml:space="preserve"> 45</w:t>
      </w:r>
    </w:p>
    <w:p w14:paraId="0E8B2F63" w14:textId="77777777" w:rsidR="009D5BBA" w:rsidRPr="0045169A" w:rsidRDefault="009D5BBA" w:rsidP="009D5BBA">
      <w:pPr>
        <w:pStyle w:val="Leipteksti"/>
        <w:spacing w:before="10"/>
        <w:rPr>
          <w:sz w:val="21"/>
          <w:lang w:val="sv-SE"/>
        </w:rPr>
      </w:pPr>
    </w:p>
    <w:p w14:paraId="0CA59207" w14:textId="77777777" w:rsidR="009D5BBA" w:rsidRPr="0045169A" w:rsidRDefault="009D5BBA" w:rsidP="009D5BBA">
      <w:pPr>
        <w:pStyle w:val="Luettelokappale"/>
        <w:numPr>
          <w:ilvl w:val="1"/>
          <w:numId w:val="182"/>
        </w:numPr>
        <w:tabs>
          <w:tab w:val="left" w:pos="1910"/>
        </w:tabs>
        <w:ind w:right="1297"/>
        <w:rPr>
          <w:i/>
          <w:color w:val="231F20"/>
          <w:lang w:val="sv-SE"/>
        </w:rPr>
      </w:pPr>
      <w:r w:rsidRPr="0045169A">
        <w:rPr>
          <w:color w:val="231F20"/>
          <w:lang w:val="sv-SE"/>
        </w:rPr>
        <w:t xml:space="preserve">Med </w:t>
      </w:r>
      <w:r w:rsidRPr="0045169A">
        <w:rPr>
          <w:i/>
          <w:color w:val="231F20"/>
          <w:lang w:val="sv-SE"/>
        </w:rPr>
        <w:t>lokalisering</w:t>
      </w:r>
      <w:r w:rsidRPr="0045169A">
        <w:rPr>
          <w:color w:val="231F20"/>
          <w:lang w:val="sv-SE"/>
        </w:rPr>
        <w:t xml:space="preserve"> avses upptäckandet av fartyg, flygplan, andra enheter eller personer i nöd.</w:t>
      </w:r>
    </w:p>
    <w:p w14:paraId="46DFDEB3" w14:textId="77777777" w:rsidR="009D5BBA" w:rsidRPr="0045169A" w:rsidRDefault="009D5BBA" w:rsidP="009D5BBA">
      <w:pPr>
        <w:pStyle w:val="Leipteksti"/>
        <w:spacing w:before="11"/>
        <w:rPr>
          <w:sz w:val="21"/>
          <w:lang w:val="sv-SE"/>
        </w:rPr>
      </w:pPr>
    </w:p>
    <w:p w14:paraId="156F4FCC" w14:textId="77777777" w:rsidR="009D5BBA" w:rsidRPr="0045169A" w:rsidRDefault="009D5BBA" w:rsidP="009D5BBA">
      <w:pPr>
        <w:pStyle w:val="Luettelokappale"/>
        <w:numPr>
          <w:ilvl w:val="1"/>
          <w:numId w:val="182"/>
        </w:numPr>
        <w:tabs>
          <w:tab w:val="left" w:pos="1909"/>
          <w:tab w:val="left" w:pos="1910"/>
        </w:tabs>
        <w:ind w:right="1294"/>
        <w:rPr>
          <w:i/>
          <w:color w:val="231F20"/>
          <w:lang w:val="sv-SE"/>
        </w:rPr>
      </w:pPr>
      <w:r w:rsidRPr="0045169A">
        <w:rPr>
          <w:color w:val="231F20"/>
          <w:lang w:val="sv-SE"/>
        </w:rPr>
        <w:t xml:space="preserve">Med </w:t>
      </w:r>
      <w:r w:rsidRPr="0045169A">
        <w:rPr>
          <w:i/>
          <w:color w:val="231F20"/>
          <w:lang w:val="sv-SE"/>
        </w:rPr>
        <w:t>maritim säkerhetsinformation</w:t>
      </w:r>
      <w:r w:rsidRPr="0045169A">
        <w:rPr>
          <w:color w:val="231F20"/>
          <w:lang w:val="sv-SE"/>
        </w:rPr>
        <w:t xml:space="preserve"> avses navigationsvarningar, meteorologiska varningar och prognoser samt andra brådskande säkerhetsrelaterade meddelanden som förmedlas till fartyg genom allmän utsändning.</w:t>
      </w:r>
    </w:p>
    <w:p w14:paraId="6A55059F" w14:textId="77777777" w:rsidR="009D5BBA" w:rsidRPr="0045169A" w:rsidRDefault="009D5BBA" w:rsidP="009D5BBA">
      <w:pPr>
        <w:pStyle w:val="Leipteksti"/>
        <w:rPr>
          <w:lang w:val="sv-SE"/>
        </w:rPr>
      </w:pPr>
    </w:p>
    <w:p w14:paraId="5AC58DA9" w14:textId="77777777" w:rsidR="009D5BBA" w:rsidRPr="0045169A" w:rsidRDefault="009D5BBA" w:rsidP="009D5BBA">
      <w:pPr>
        <w:pStyle w:val="Luettelokappale"/>
        <w:numPr>
          <w:ilvl w:val="1"/>
          <w:numId w:val="182"/>
        </w:numPr>
        <w:tabs>
          <w:tab w:val="left" w:pos="1909"/>
          <w:tab w:val="left" w:pos="1910"/>
        </w:tabs>
        <w:ind w:right="1297"/>
        <w:rPr>
          <w:i/>
          <w:color w:val="231F20"/>
          <w:lang w:val="sv-SE"/>
        </w:rPr>
      </w:pPr>
      <w:r w:rsidRPr="0045169A">
        <w:rPr>
          <w:color w:val="231F20"/>
          <w:lang w:val="sv-SE"/>
        </w:rPr>
        <w:t xml:space="preserve">Med </w:t>
      </w:r>
      <w:r w:rsidRPr="0045169A">
        <w:rPr>
          <w:i/>
          <w:color w:val="231F20"/>
          <w:lang w:val="sv-SE"/>
        </w:rPr>
        <w:t>polär satellittjänst</w:t>
      </w:r>
      <w:r w:rsidRPr="0045169A">
        <w:rPr>
          <w:color w:val="231F20"/>
          <w:lang w:val="sv-SE"/>
        </w:rPr>
        <w:t xml:space="preserve"> avses en tjänst som baserar sig på satelliter i polär omloppsbana, som tar emot och vidarebefordrar nödanrop från radiofyrar för lokalisering av nödställda (satellit-EPIRB) och som meddelar deras position.</w:t>
      </w:r>
    </w:p>
    <w:p w14:paraId="67D8719F" w14:textId="77777777" w:rsidR="009D5BBA" w:rsidRPr="0045169A" w:rsidRDefault="009D5BBA" w:rsidP="009D5BBA">
      <w:pPr>
        <w:pStyle w:val="Leipteksti"/>
        <w:spacing w:before="11"/>
        <w:rPr>
          <w:sz w:val="21"/>
          <w:lang w:val="sv-SE"/>
        </w:rPr>
      </w:pPr>
    </w:p>
    <w:p w14:paraId="758BC9CF" w14:textId="77777777" w:rsidR="009D5BBA" w:rsidRPr="0045169A" w:rsidRDefault="009D5BBA" w:rsidP="009D5BBA">
      <w:pPr>
        <w:pStyle w:val="Luettelokappale"/>
        <w:numPr>
          <w:ilvl w:val="1"/>
          <w:numId w:val="182"/>
        </w:numPr>
        <w:tabs>
          <w:tab w:val="left" w:pos="1910"/>
        </w:tabs>
        <w:ind w:right="1298"/>
        <w:rPr>
          <w:i/>
          <w:color w:val="231F20"/>
          <w:lang w:val="sv-SE"/>
        </w:rPr>
      </w:pPr>
      <w:r w:rsidRPr="0045169A">
        <w:rPr>
          <w:color w:val="231F20"/>
          <w:lang w:val="sv-SE"/>
        </w:rPr>
        <w:t xml:space="preserve">Med </w:t>
      </w:r>
      <w:r w:rsidRPr="0045169A">
        <w:rPr>
          <w:i/>
          <w:color w:val="231F20"/>
          <w:lang w:val="sv-SE"/>
        </w:rPr>
        <w:t>radioreglementet</w:t>
      </w:r>
      <w:r w:rsidRPr="0045169A">
        <w:rPr>
          <w:color w:val="231F20"/>
          <w:lang w:val="sv-SE"/>
        </w:rPr>
        <w:t xml:space="preserve"> avses de radioregler som är bifogade till, eller som betraktas som bifogade till, den senaste internationella telekonventionen som är i kraft vid tillfället ifråga.</w:t>
      </w:r>
    </w:p>
    <w:p w14:paraId="0EC9FD5E" w14:textId="77777777" w:rsidR="009D5BBA" w:rsidRPr="0045169A" w:rsidRDefault="009D5BBA" w:rsidP="009D5BBA">
      <w:pPr>
        <w:pStyle w:val="Leipteksti"/>
        <w:spacing w:before="1"/>
        <w:rPr>
          <w:lang w:val="sv-SE"/>
        </w:rPr>
      </w:pPr>
    </w:p>
    <w:p w14:paraId="7609B9AA" w14:textId="77777777" w:rsidR="009D5BBA" w:rsidRPr="0045169A" w:rsidRDefault="009D5BBA" w:rsidP="009D5BBA">
      <w:pPr>
        <w:pStyle w:val="Luettelokappale"/>
        <w:numPr>
          <w:ilvl w:val="1"/>
          <w:numId w:val="182"/>
        </w:numPr>
        <w:tabs>
          <w:tab w:val="left" w:pos="1909"/>
          <w:tab w:val="left" w:pos="1910"/>
        </w:tabs>
        <w:ind w:right="1295"/>
        <w:rPr>
          <w:i/>
          <w:color w:val="231F20"/>
          <w:lang w:val="sv-SE"/>
        </w:rPr>
      </w:pPr>
      <w:r w:rsidRPr="0045169A">
        <w:rPr>
          <w:color w:val="231F20"/>
          <w:lang w:val="sv-SE"/>
        </w:rPr>
        <w:t xml:space="preserve">Med </w:t>
      </w:r>
      <w:r w:rsidRPr="0045169A">
        <w:rPr>
          <w:i/>
          <w:color w:val="231F20"/>
          <w:lang w:val="sv-SE"/>
        </w:rPr>
        <w:t>sjöområde A1</w:t>
      </w:r>
      <w:r w:rsidRPr="0045169A">
        <w:rPr>
          <w:color w:val="231F20"/>
          <w:lang w:val="sv-SE"/>
        </w:rPr>
        <w:t xml:space="preserve"> avses ett område inom radiotelefonitäckning av minst en VHF-kuststation där en kontinuerlig DSC-anropstjänst är tillgänglig, såsom området kan vara definierat av en fördragsslutande part.</w:t>
      </w:r>
      <w:r w:rsidRPr="0045169A">
        <w:rPr>
          <w:color w:val="231F20"/>
          <w:vertAlign w:val="superscript"/>
          <w:lang w:val="sv-SE"/>
        </w:rPr>
        <w:t xml:space="preserve"> 46</w:t>
      </w:r>
    </w:p>
    <w:p w14:paraId="6E24A9A3" w14:textId="77777777" w:rsidR="009D5BBA" w:rsidRPr="0045169A" w:rsidRDefault="009D5BBA" w:rsidP="009D5BBA">
      <w:pPr>
        <w:pStyle w:val="Leipteksti"/>
        <w:spacing w:before="4"/>
        <w:rPr>
          <w:lang w:val="sv-SE"/>
        </w:rPr>
      </w:pPr>
      <w:r w:rsidRPr="0045169A">
        <w:rPr>
          <w:noProof/>
        </w:rPr>
        <mc:AlternateContent>
          <mc:Choice Requires="wps">
            <w:drawing>
              <wp:anchor distT="0" distB="0" distL="0" distR="0" simplePos="0" relativeHeight="251709440" behindDoc="1" locked="0" layoutInCell="1" allowOverlap="1" wp14:anchorId="5BF01D96" wp14:editId="25ABD82A">
                <wp:simplePos x="0" y="0"/>
                <wp:positionH relativeFrom="page">
                  <wp:posOffset>900430</wp:posOffset>
                </wp:positionH>
                <wp:positionV relativeFrom="paragraph">
                  <wp:posOffset>192405</wp:posOffset>
                </wp:positionV>
                <wp:extent cx="1828165" cy="0"/>
                <wp:effectExtent l="5080" t="11430" r="5080" b="7620"/>
                <wp:wrapTopAndBottom/>
                <wp:docPr id="5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07">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0ECC18F" id="Line 33" o:spid="_x0000_s1026" style="position:absolute;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5.15pt" to="214.8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" strokecolor="#231f20" strokeweight=".21131mm">
                <w10:wrap type="topAndBottom" anchorx="page"/>
              </v:line>
            </w:pict>
          </mc:Fallback>
        </mc:AlternateContent>
      </w:r>
    </w:p>
    <w:p w14:paraId="0F8CCE39" w14:textId="77777777" w:rsidR="009D5BBA" w:rsidRPr="0045169A" w:rsidRDefault="009D5BBA" w:rsidP="009D5BBA">
      <w:pPr>
        <w:pStyle w:val="Luettelokappale"/>
        <w:numPr>
          <w:ilvl w:val="0"/>
          <w:numId w:val="214"/>
        </w:numPr>
        <w:tabs>
          <w:tab w:val="left" w:pos="784"/>
          <w:tab w:val="left" w:pos="785"/>
        </w:tabs>
        <w:spacing w:before="39"/>
        <w:ind w:hanging="566"/>
        <w:rPr>
          <w:color w:val="231F20"/>
          <w:sz w:val="18"/>
          <w:lang w:val="sv-SE"/>
        </w:rPr>
      </w:pPr>
      <w:r w:rsidRPr="0045169A">
        <w:rPr>
          <w:color w:val="231F20"/>
          <w:sz w:val="18"/>
          <w:lang w:val="sv-SE"/>
        </w:rPr>
        <w:t>Se NAVTEX-manualen, godkänd av organisationen (publikation IMO-951E).</w:t>
      </w:r>
    </w:p>
    <w:p w14:paraId="27D02BDD" w14:textId="77777777" w:rsidR="009D5BBA" w:rsidRPr="0045169A" w:rsidRDefault="009D5BBA" w:rsidP="009D5BBA">
      <w:pPr>
        <w:pStyle w:val="Luettelokappale"/>
        <w:numPr>
          <w:ilvl w:val="1"/>
          <w:numId w:val="182"/>
        </w:numPr>
        <w:tabs>
          <w:tab w:val="left" w:pos="1910"/>
        </w:tabs>
        <w:spacing w:before="112"/>
        <w:ind w:right="1297"/>
        <w:rPr>
          <w:i/>
          <w:color w:val="231F20"/>
          <w:lang w:val="sv-SE"/>
        </w:rPr>
      </w:pPr>
      <w:r w:rsidRPr="0045169A">
        <w:rPr>
          <w:color w:val="231F20"/>
          <w:lang w:val="sv-SE"/>
        </w:rPr>
        <w:t xml:space="preserve">Med </w:t>
      </w:r>
      <w:r w:rsidRPr="0045169A">
        <w:rPr>
          <w:i/>
          <w:color w:val="231F20"/>
          <w:lang w:val="sv-SE"/>
        </w:rPr>
        <w:t>sjöområde A2</w:t>
      </w:r>
      <w:r w:rsidRPr="0045169A">
        <w:rPr>
          <w:color w:val="231F20"/>
          <w:lang w:val="sv-SE"/>
        </w:rPr>
        <w:t xml:space="preserve"> avses ett område, som inte inbegriper sjöområde A1, inom radiotelefonitäckning av minst en MF-kuststation där en kontinuerlig DSC-anropstjänst är tillgänglig, såsom området kan vara definierat av en fördragsslutande part.</w:t>
      </w:r>
    </w:p>
    <w:p w14:paraId="782F77E0" w14:textId="77777777" w:rsidR="009D5BBA" w:rsidRPr="0045169A" w:rsidRDefault="009D5BBA" w:rsidP="009D5BBA">
      <w:pPr>
        <w:pStyle w:val="Leipteksti"/>
        <w:spacing w:before="1"/>
        <w:rPr>
          <w:lang w:val="sv-SE"/>
        </w:rPr>
      </w:pPr>
    </w:p>
    <w:p w14:paraId="5016CE3A" w14:textId="77777777" w:rsidR="009D5BBA" w:rsidRPr="0045169A" w:rsidRDefault="009D5BBA" w:rsidP="009D5BBA">
      <w:pPr>
        <w:pStyle w:val="Luettelokappale"/>
        <w:numPr>
          <w:ilvl w:val="1"/>
          <w:numId w:val="182"/>
        </w:numPr>
        <w:tabs>
          <w:tab w:val="left" w:pos="1910"/>
        </w:tabs>
        <w:ind w:right="1297"/>
        <w:rPr>
          <w:i/>
          <w:color w:val="231F20"/>
          <w:lang w:val="sv-SE"/>
        </w:rPr>
      </w:pPr>
      <w:r w:rsidRPr="0045169A">
        <w:rPr>
          <w:color w:val="231F20"/>
          <w:lang w:val="sv-SE"/>
        </w:rPr>
        <w:t xml:space="preserve">Med </w:t>
      </w:r>
      <w:r w:rsidRPr="0045169A">
        <w:rPr>
          <w:i/>
          <w:color w:val="231F20"/>
          <w:lang w:val="sv-SE"/>
        </w:rPr>
        <w:t>sjöområde A3</w:t>
      </w:r>
      <w:r w:rsidRPr="0045169A">
        <w:rPr>
          <w:color w:val="231F20"/>
          <w:lang w:val="sv-SE"/>
        </w:rPr>
        <w:t xml:space="preserve"> avses ett område, som inte inbegriper sjöområdena A1 och A2, inom täckning av en Inmarsat geostationär satellit där en kontinuerlig anropstjänst är tillgänglig.</w:t>
      </w:r>
    </w:p>
    <w:p w14:paraId="15F258AC" w14:textId="77777777" w:rsidR="009D5BBA" w:rsidRPr="0045169A" w:rsidRDefault="009D5BBA" w:rsidP="009D5BBA">
      <w:pPr>
        <w:pStyle w:val="Leipteksti"/>
        <w:rPr>
          <w:lang w:val="sv-SE"/>
        </w:rPr>
      </w:pPr>
    </w:p>
    <w:p w14:paraId="0D406A8C" w14:textId="77777777" w:rsidR="009D5BBA" w:rsidRPr="0045169A" w:rsidRDefault="009D5BBA" w:rsidP="009D5BBA">
      <w:pPr>
        <w:pStyle w:val="Luettelokappale"/>
        <w:numPr>
          <w:ilvl w:val="1"/>
          <w:numId w:val="182"/>
        </w:numPr>
        <w:tabs>
          <w:tab w:val="left" w:pos="1918"/>
          <w:tab w:val="left" w:pos="1919"/>
        </w:tabs>
        <w:spacing w:before="1"/>
        <w:ind w:left="1918" w:hanging="849"/>
        <w:rPr>
          <w:i/>
          <w:color w:val="231F20"/>
          <w:lang w:val="sv-SE"/>
        </w:rPr>
      </w:pPr>
      <w:r w:rsidRPr="0045169A">
        <w:rPr>
          <w:color w:val="231F20"/>
          <w:lang w:val="sv-SE"/>
        </w:rPr>
        <w:t xml:space="preserve">Med </w:t>
      </w:r>
      <w:r w:rsidRPr="0045169A">
        <w:rPr>
          <w:i/>
          <w:color w:val="231F20"/>
          <w:lang w:val="sv-SE"/>
        </w:rPr>
        <w:t>sjöområde A4</w:t>
      </w:r>
      <w:r w:rsidRPr="0045169A">
        <w:rPr>
          <w:color w:val="231F20"/>
          <w:lang w:val="sv-SE"/>
        </w:rPr>
        <w:t xml:space="preserve"> avses ett område utanför sjöområdena A1, A2 och A3.</w:t>
      </w:r>
    </w:p>
    <w:p w14:paraId="7B4428D7" w14:textId="77777777" w:rsidR="009D5BBA" w:rsidRPr="0045169A" w:rsidRDefault="009D5BBA" w:rsidP="009D5BBA">
      <w:pPr>
        <w:pStyle w:val="Leipteksti"/>
        <w:spacing w:before="9"/>
        <w:rPr>
          <w:sz w:val="21"/>
          <w:lang w:val="sv-SE"/>
        </w:rPr>
      </w:pPr>
    </w:p>
    <w:p w14:paraId="00DFB1DA" w14:textId="77777777" w:rsidR="009D5BBA" w:rsidRPr="0045169A" w:rsidRDefault="009D5BBA" w:rsidP="009D5BBA">
      <w:pPr>
        <w:pStyle w:val="Luettelokappale"/>
        <w:numPr>
          <w:ilvl w:val="0"/>
          <w:numId w:val="182"/>
        </w:numPr>
        <w:tabs>
          <w:tab w:val="left" w:pos="1069"/>
        </w:tabs>
        <w:ind w:right="1301" w:firstLine="0"/>
        <w:rPr>
          <w:color w:val="231F20"/>
          <w:lang w:val="sv-SE"/>
        </w:rPr>
      </w:pPr>
      <w:r w:rsidRPr="0045169A">
        <w:rPr>
          <w:color w:val="231F20"/>
          <w:lang w:val="sv-SE"/>
        </w:rPr>
        <w:t>Övriga termer och förkortningar som används i detta kapitel och som är definierade i radioreglementet ska ha den betydelse som anges där.</w:t>
      </w:r>
    </w:p>
    <w:p w14:paraId="20B6A17C" w14:textId="77777777" w:rsidR="009D5BBA" w:rsidRPr="0045169A" w:rsidRDefault="009D5BBA" w:rsidP="009D5BBA">
      <w:pPr>
        <w:pStyle w:val="Leipteksti"/>
        <w:spacing w:before="10"/>
        <w:rPr>
          <w:sz w:val="21"/>
          <w:lang w:val="sv-SE"/>
        </w:rPr>
      </w:pPr>
    </w:p>
    <w:p w14:paraId="195DC8C0" w14:textId="77777777" w:rsidR="009D5BBA" w:rsidRPr="0045169A" w:rsidRDefault="009D5BBA" w:rsidP="009D5BBA">
      <w:pPr>
        <w:pStyle w:val="Otsikko1"/>
        <w:ind w:left="3588" w:right="4667"/>
        <w:rPr>
          <w:color w:val="231F20"/>
          <w:lang w:val="sv-SE"/>
        </w:rPr>
      </w:pPr>
      <w:r w:rsidRPr="0045169A">
        <w:rPr>
          <w:color w:val="231F20"/>
          <w:lang w:val="sv-SE"/>
        </w:rPr>
        <w:t xml:space="preserve">Regel 3 </w:t>
      </w:r>
    </w:p>
    <w:p w14:paraId="3DEB1D4B" w14:textId="77777777" w:rsidR="009D5BBA" w:rsidRPr="0045169A" w:rsidRDefault="009D5BBA" w:rsidP="009D5BBA">
      <w:pPr>
        <w:pStyle w:val="Otsikko1"/>
        <w:ind w:left="3588" w:right="4667"/>
        <w:rPr>
          <w:color w:val="231F20"/>
          <w:lang w:val="sv-SE"/>
        </w:rPr>
      </w:pPr>
      <w:r w:rsidRPr="0045169A">
        <w:rPr>
          <w:color w:val="231F20"/>
          <w:lang w:val="sv-SE"/>
        </w:rPr>
        <w:t>Undantag</w:t>
      </w:r>
    </w:p>
    <w:p w14:paraId="7FCF9687" w14:textId="77777777" w:rsidR="009D5BBA" w:rsidRPr="0045169A" w:rsidRDefault="009D5BBA" w:rsidP="009D5BBA">
      <w:pPr>
        <w:pStyle w:val="Leipteksti"/>
        <w:spacing w:before="2"/>
        <w:rPr>
          <w:b/>
          <w:lang w:val="sv-SE"/>
        </w:rPr>
      </w:pPr>
    </w:p>
    <w:p w14:paraId="59CEBE1D" w14:textId="77777777" w:rsidR="009D5BBA" w:rsidRPr="0045169A" w:rsidRDefault="009D5BBA" w:rsidP="009D5BBA">
      <w:pPr>
        <w:pStyle w:val="Luettelokappale"/>
        <w:numPr>
          <w:ilvl w:val="0"/>
          <w:numId w:val="181"/>
        </w:numPr>
        <w:tabs>
          <w:tab w:val="left" w:pos="1071"/>
        </w:tabs>
        <w:ind w:right="1296" w:firstLine="0"/>
        <w:rPr>
          <w:color w:val="231F20"/>
          <w:lang w:val="sv-SE"/>
        </w:rPr>
      </w:pPr>
      <w:r w:rsidRPr="0045169A">
        <w:rPr>
          <w:color w:val="231F20"/>
          <w:lang w:val="sv-SE"/>
        </w:rPr>
        <w:t>Parterna i protokollet anser det vara mycket önskvärt att man inte frångår kraven i detta kapitel. Administrationen får emellertid bevilja enskilda fartyg partiella eller villkorsbundna undantag från kraven i reglerna 6–10 och 14.7, förutsatt att</w:t>
      </w:r>
    </w:p>
    <w:p w14:paraId="6B604F26" w14:textId="77777777" w:rsidR="009D5BBA" w:rsidRPr="0045169A" w:rsidRDefault="009D5BBA" w:rsidP="009D5BBA">
      <w:pPr>
        <w:pStyle w:val="Leipteksti"/>
        <w:rPr>
          <w:lang w:val="sv-SE"/>
        </w:rPr>
      </w:pPr>
    </w:p>
    <w:p w14:paraId="68C9653B" w14:textId="77777777" w:rsidR="009D5BBA" w:rsidRPr="0045169A" w:rsidRDefault="009D5BBA" w:rsidP="009D5BBA">
      <w:pPr>
        <w:pStyle w:val="Luettelokappale"/>
        <w:numPr>
          <w:ilvl w:val="1"/>
          <w:numId w:val="181"/>
        </w:numPr>
        <w:tabs>
          <w:tab w:val="left" w:pos="1918"/>
          <w:tab w:val="left" w:pos="1919"/>
        </w:tabs>
        <w:rPr>
          <w:color w:val="231F20"/>
          <w:lang w:val="sv-SE"/>
        </w:rPr>
      </w:pPr>
      <w:r w:rsidRPr="0045169A">
        <w:rPr>
          <w:color w:val="231F20"/>
          <w:lang w:val="sv-SE"/>
        </w:rPr>
        <w:t>dessa fartyg uppfyller de funktionella kraven i regel 4 och att</w:t>
      </w:r>
    </w:p>
    <w:p w14:paraId="113D6F2A" w14:textId="77777777" w:rsidR="009D5BBA" w:rsidRPr="0045169A" w:rsidRDefault="009D5BBA" w:rsidP="009D5BBA">
      <w:pPr>
        <w:pStyle w:val="Leipteksti"/>
        <w:rPr>
          <w:lang w:val="sv-SE"/>
        </w:rPr>
      </w:pPr>
    </w:p>
    <w:p w14:paraId="7CDE52DB" w14:textId="77777777" w:rsidR="009D5BBA" w:rsidRPr="0045169A" w:rsidRDefault="009D5BBA" w:rsidP="009D5BBA">
      <w:pPr>
        <w:pStyle w:val="Luettelokappale"/>
        <w:numPr>
          <w:ilvl w:val="1"/>
          <w:numId w:val="181"/>
        </w:numPr>
        <w:tabs>
          <w:tab w:val="left" w:pos="1909"/>
        </w:tabs>
        <w:ind w:left="1909" w:right="1299" w:hanging="840"/>
        <w:rPr>
          <w:color w:val="231F20"/>
          <w:lang w:val="sv-SE"/>
        </w:rPr>
      </w:pPr>
      <w:r w:rsidRPr="0045169A">
        <w:rPr>
          <w:color w:val="231F20"/>
          <w:lang w:val="sv-SE"/>
        </w:rPr>
        <w:t>administrationen har tagit hänsyn till den inverkan sådana undantag kan ha på tjänstens allmänna effektivitet med avseende på alla fartygs säkerhet.</w:t>
      </w:r>
    </w:p>
    <w:p w14:paraId="781D8907" w14:textId="77777777" w:rsidR="009D5BBA" w:rsidRPr="0045169A" w:rsidRDefault="009D5BBA" w:rsidP="009D5BBA">
      <w:pPr>
        <w:pStyle w:val="Leipteksti"/>
        <w:spacing w:before="9"/>
        <w:rPr>
          <w:sz w:val="21"/>
          <w:lang w:val="sv-SE"/>
        </w:rPr>
      </w:pPr>
    </w:p>
    <w:p w14:paraId="201EB9EC" w14:textId="77777777" w:rsidR="009D5BBA" w:rsidRPr="0045169A" w:rsidRDefault="009D5BBA" w:rsidP="009D5BBA">
      <w:pPr>
        <w:pStyle w:val="Luettelokappale"/>
        <w:numPr>
          <w:ilvl w:val="0"/>
          <w:numId w:val="181"/>
        </w:numPr>
        <w:tabs>
          <w:tab w:val="left" w:pos="1068"/>
          <w:tab w:val="left" w:pos="1069"/>
        </w:tabs>
        <w:ind w:left="1068" w:hanging="850"/>
        <w:rPr>
          <w:color w:val="231F20"/>
          <w:lang w:val="sv-SE"/>
        </w:rPr>
      </w:pPr>
      <w:r w:rsidRPr="0045169A">
        <w:rPr>
          <w:color w:val="231F20"/>
          <w:lang w:val="sv-SE"/>
        </w:rPr>
        <w:t>Undantag kan beviljas med stöd av punkt 1 endast</w:t>
      </w:r>
    </w:p>
    <w:p w14:paraId="55CF4742" w14:textId="77777777" w:rsidR="009D5BBA" w:rsidRPr="0045169A" w:rsidRDefault="009D5BBA" w:rsidP="009D5BBA">
      <w:pPr>
        <w:pStyle w:val="Leipteksti"/>
        <w:rPr>
          <w:lang w:val="sv-SE"/>
        </w:rPr>
      </w:pPr>
    </w:p>
    <w:p w14:paraId="0BED957B" w14:textId="77777777" w:rsidR="009D5BBA" w:rsidRPr="0045169A" w:rsidRDefault="009D5BBA" w:rsidP="009D5BBA">
      <w:pPr>
        <w:pStyle w:val="Luettelokappale"/>
        <w:numPr>
          <w:ilvl w:val="1"/>
          <w:numId w:val="181"/>
        </w:numPr>
        <w:tabs>
          <w:tab w:val="left" w:pos="1909"/>
        </w:tabs>
        <w:spacing w:before="1"/>
        <w:ind w:left="1909" w:right="1303" w:hanging="840"/>
        <w:rPr>
          <w:color w:val="231F20"/>
          <w:lang w:val="sv-SE"/>
        </w:rPr>
      </w:pPr>
      <w:r w:rsidRPr="0045169A">
        <w:rPr>
          <w:color w:val="231F20"/>
          <w:lang w:val="sv-SE"/>
        </w:rPr>
        <w:t>om de förhållanden som påverkar säkerheten är sådana att en full tillämpning av reglerna 6–10 och 14.7 blir oskälig eller onödig,</w:t>
      </w:r>
    </w:p>
    <w:p w14:paraId="348C55BE" w14:textId="77777777" w:rsidR="009D5BBA" w:rsidRPr="0045169A" w:rsidRDefault="009D5BBA" w:rsidP="009D5BBA">
      <w:pPr>
        <w:pStyle w:val="Leipteksti"/>
        <w:spacing w:before="10"/>
        <w:rPr>
          <w:sz w:val="21"/>
          <w:lang w:val="sv-SE"/>
        </w:rPr>
      </w:pPr>
    </w:p>
    <w:p w14:paraId="06C22D7F" w14:textId="77777777" w:rsidR="009D5BBA" w:rsidRPr="0045169A" w:rsidRDefault="009D5BBA" w:rsidP="009D5BBA">
      <w:pPr>
        <w:pStyle w:val="Luettelokappale"/>
        <w:numPr>
          <w:ilvl w:val="1"/>
          <w:numId w:val="181"/>
        </w:numPr>
        <w:tabs>
          <w:tab w:val="left" w:pos="1909"/>
        </w:tabs>
        <w:spacing w:before="1"/>
        <w:ind w:left="1909" w:right="1302" w:hanging="840"/>
        <w:rPr>
          <w:color w:val="231F20"/>
          <w:lang w:val="sv-SE"/>
        </w:rPr>
      </w:pPr>
      <w:r w:rsidRPr="0045169A">
        <w:rPr>
          <w:color w:val="231F20"/>
          <w:lang w:val="sv-SE"/>
        </w:rPr>
        <w:t>under särskilda omständigheter, för en enstaka resa utanför det sjöområde eller de sjöområden som fartyget är utrustat för, eller</w:t>
      </w:r>
    </w:p>
    <w:p w14:paraId="625821F3" w14:textId="77777777" w:rsidR="009D5BBA" w:rsidRPr="0045169A" w:rsidRDefault="009D5BBA" w:rsidP="009D5BBA">
      <w:pPr>
        <w:pStyle w:val="Leipteksti"/>
        <w:spacing w:before="1"/>
        <w:rPr>
          <w:lang w:val="sv-SE"/>
        </w:rPr>
      </w:pPr>
    </w:p>
    <w:p w14:paraId="6A1B45AF" w14:textId="77777777" w:rsidR="009D5BBA" w:rsidRPr="0045169A" w:rsidRDefault="009D5BBA" w:rsidP="009D5BBA">
      <w:pPr>
        <w:pStyle w:val="Luettelokappale"/>
        <w:numPr>
          <w:ilvl w:val="1"/>
          <w:numId w:val="181"/>
        </w:numPr>
        <w:tabs>
          <w:tab w:val="left" w:pos="1910"/>
        </w:tabs>
        <w:ind w:left="1909" w:right="1302" w:hanging="840"/>
        <w:rPr>
          <w:color w:val="231F20"/>
          <w:lang w:val="sv-SE"/>
        </w:rPr>
      </w:pPr>
      <w:r w:rsidRPr="0045169A">
        <w:rPr>
          <w:color w:val="231F20"/>
          <w:lang w:val="sv-SE"/>
        </w:rPr>
        <w:t>om fartyget permanent kommer att tas ur drift inom två år efter den dag då protokollet trädde ikraft eller den 1 februari 1999, beroende på vilken dag som infaller senare.</w:t>
      </w:r>
    </w:p>
    <w:p w14:paraId="334D45AF" w14:textId="77777777" w:rsidR="009D5BBA" w:rsidRPr="0045169A" w:rsidRDefault="009D5BBA" w:rsidP="009D5BBA">
      <w:pPr>
        <w:pStyle w:val="Leipteksti"/>
        <w:rPr>
          <w:lang w:val="sv-SE"/>
        </w:rPr>
      </w:pPr>
    </w:p>
    <w:p w14:paraId="36770EC3" w14:textId="77777777" w:rsidR="009D5BBA" w:rsidRPr="0045169A" w:rsidRDefault="009D5BBA" w:rsidP="009D5BBA">
      <w:pPr>
        <w:pStyle w:val="Luettelokappale"/>
        <w:numPr>
          <w:ilvl w:val="0"/>
          <w:numId w:val="181"/>
        </w:numPr>
        <w:tabs>
          <w:tab w:val="left" w:pos="1069"/>
        </w:tabs>
        <w:spacing w:before="1"/>
        <w:ind w:right="1298" w:firstLine="0"/>
        <w:rPr>
          <w:color w:val="231F20"/>
          <w:lang w:val="sv-SE"/>
        </w:rPr>
      </w:pPr>
      <w:r w:rsidRPr="0045169A">
        <w:rPr>
          <w:color w:val="231F20"/>
          <w:lang w:val="sv-SE"/>
        </w:rPr>
        <w:t>Varje administration ska så snart som möjligt efter den 1 januari varje år lämna organisationen en rapport med en förteckning över alla undantag som beviljats med stöd av punkt 1 och 2 under det föregående kalenderåret samt skäl till varför dessa undantag har beviljats.</w:t>
      </w:r>
    </w:p>
    <w:p w14:paraId="107E0D8F" w14:textId="77777777" w:rsidR="009D5BBA" w:rsidRPr="0045169A" w:rsidRDefault="009D5BBA" w:rsidP="009D5BBA">
      <w:pPr>
        <w:pStyle w:val="Leipteksti"/>
        <w:rPr>
          <w:sz w:val="20"/>
          <w:lang w:val="sv-SE"/>
        </w:rPr>
      </w:pPr>
    </w:p>
    <w:p w14:paraId="4EDADBB3" w14:textId="77777777" w:rsidR="009D5BBA" w:rsidRPr="0045169A" w:rsidRDefault="009D5BBA" w:rsidP="009D5BBA">
      <w:pPr>
        <w:pStyle w:val="Leipteksti"/>
        <w:rPr>
          <w:sz w:val="20"/>
          <w:lang w:val="sv-SE"/>
        </w:rPr>
      </w:pPr>
    </w:p>
    <w:p w14:paraId="3D2B3712" w14:textId="77777777" w:rsidR="009D5BBA" w:rsidRPr="0045169A" w:rsidRDefault="009D5BBA" w:rsidP="009D5BBA">
      <w:pPr>
        <w:pStyle w:val="Leipteksti"/>
        <w:rPr>
          <w:sz w:val="20"/>
          <w:lang w:val="sv-SE"/>
        </w:rPr>
      </w:pPr>
    </w:p>
    <w:p w14:paraId="3DEC8D99" w14:textId="77777777" w:rsidR="009D5BBA" w:rsidRPr="0045169A" w:rsidRDefault="009D5BBA" w:rsidP="009D5BBA">
      <w:pPr>
        <w:pStyle w:val="Leipteksti"/>
        <w:rPr>
          <w:sz w:val="20"/>
          <w:lang w:val="sv-SE"/>
        </w:rPr>
      </w:pPr>
    </w:p>
    <w:p w14:paraId="3700FB2D" w14:textId="77777777" w:rsidR="009D5BBA" w:rsidRPr="0045169A" w:rsidRDefault="009D5BBA" w:rsidP="009D5BBA">
      <w:pPr>
        <w:pStyle w:val="Leipteksti"/>
        <w:rPr>
          <w:sz w:val="20"/>
          <w:lang w:val="sv-SE"/>
        </w:rPr>
      </w:pPr>
    </w:p>
    <w:p w14:paraId="3BB0C9F6" w14:textId="77777777" w:rsidR="009D5BBA" w:rsidRPr="0045169A" w:rsidRDefault="009D5BBA" w:rsidP="009D5BBA">
      <w:pPr>
        <w:pStyle w:val="Leipteksti"/>
        <w:rPr>
          <w:sz w:val="20"/>
          <w:lang w:val="sv-SE"/>
        </w:rPr>
      </w:pPr>
    </w:p>
    <w:p w14:paraId="0840A954" w14:textId="77777777" w:rsidR="009D5BBA" w:rsidRPr="0045169A" w:rsidRDefault="009D5BBA" w:rsidP="009D5BBA">
      <w:pPr>
        <w:pStyle w:val="Leipteksti"/>
        <w:rPr>
          <w:sz w:val="20"/>
          <w:lang w:val="sv-SE"/>
        </w:rPr>
      </w:pPr>
    </w:p>
    <w:p w14:paraId="33ACAF84" w14:textId="77777777" w:rsidR="009D5BBA" w:rsidRPr="0045169A" w:rsidRDefault="009D5BBA" w:rsidP="009D5BBA">
      <w:pPr>
        <w:pStyle w:val="Leipteksti"/>
        <w:rPr>
          <w:sz w:val="20"/>
          <w:lang w:val="sv-SE"/>
        </w:rPr>
      </w:pPr>
    </w:p>
    <w:p w14:paraId="02D6370B" w14:textId="77777777" w:rsidR="009D5BBA" w:rsidRPr="0045169A" w:rsidRDefault="009D5BBA" w:rsidP="009D5BBA">
      <w:pPr>
        <w:pStyle w:val="Leipteksti"/>
        <w:spacing w:before="5"/>
        <w:rPr>
          <w:sz w:val="20"/>
          <w:lang w:val="sv-SE"/>
        </w:rPr>
      </w:pPr>
      <w:r w:rsidRPr="0045169A">
        <w:rPr>
          <w:noProof/>
        </w:rPr>
        <mc:AlternateContent>
          <mc:Choice Requires="wps">
            <w:drawing>
              <wp:anchor distT="0" distB="0" distL="0" distR="0" simplePos="0" relativeHeight="251710464" behindDoc="1" locked="0" layoutInCell="1" allowOverlap="1" wp14:anchorId="4C908079" wp14:editId="5E9D8B28">
                <wp:simplePos x="0" y="0"/>
                <wp:positionH relativeFrom="page">
                  <wp:posOffset>900430</wp:posOffset>
                </wp:positionH>
                <wp:positionV relativeFrom="paragraph">
                  <wp:posOffset>178435</wp:posOffset>
                </wp:positionV>
                <wp:extent cx="5757545" cy="0"/>
                <wp:effectExtent l="5080" t="6985" r="9525" b="12065"/>
                <wp:wrapTopAndBottom/>
                <wp:docPr id="5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7545" cy="0"/>
                        </a:xfrm>
                        <a:prstGeom prst="line">
                          <a:avLst/>
                        </a:prstGeom>
                        <a:noFill/>
                        <a:ln w="762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AEA7E2F" id="Line 32" o:spid="_x0000_s1026" style="position:absolute;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4.05pt" to="524.2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" strokecolor="#231f20" strokeweight=".6pt">
                <w10:wrap type="topAndBottom" anchorx="page"/>
              </v:line>
            </w:pict>
          </mc:Fallback>
        </mc:AlternateContent>
      </w:r>
    </w:p>
    <w:p w14:paraId="6F0A5D89" w14:textId="77777777" w:rsidR="009D5BBA" w:rsidRPr="0045169A" w:rsidRDefault="009D5BBA" w:rsidP="009D5BBA">
      <w:pPr>
        <w:pStyle w:val="Luettelokappale"/>
        <w:numPr>
          <w:ilvl w:val="0"/>
          <w:numId w:val="214"/>
        </w:numPr>
        <w:tabs>
          <w:tab w:val="left" w:pos="784"/>
          <w:tab w:val="left" w:pos="785"/>
        </w:tabs>
        <w:spacing w:before="37" w:line="252" w:lineRule="auto"/>
        <w:ind w:right="1296" w:hanging="566"/>
        <w:rPr>
          <w:color w:val="231F20"/>
          <w:sz w:val="18"/>
          <w:lang w:val="sv-SE"/>
        </w:rPr>
      </w:pPr>
      <w:r w:rsidRPr="0045169A">
        <w:rPr>
          <w:color w:val="231F20"/>
          <w:sz w:val="18"/>
          <w:lang w:val="sv-SE"/>
        </w:rPr>
        <w:t xml:space="preserve">Se </w:t>
      </w:r>
      <w:r w:rsidRPr="0045169A">
        <w:rPr>
          <w:i/>
          <w:color w:val="231F20"/>
          <w:sz w:val="18"/>
          <w:lang w:val="sv-SE"/>
        </w:rPr>
        <w:t>Provision of radio services for the Global Maritime Distress and Safety System (GMDSS)</w:t>
      </w:r>
      <w:r w:rsidRPr="0045169A">
        <w:rPr>
          <w:color w:val="231F20"/>
          <w:sz w:val="18"/>
          <w:lang w:val="sv-SE"/>
        </w:rPr>
        <w:t>, antagen av organisationen genom resolution A.801(19) och ändrad genom resolution</w:t>
      </w:r>
      <w:r w:rsidRPr="0045169A">
        <w:rPr>
          <w:color w:val="231F20"/>
          <w:spacing w:val="-15"/>
          <w:sz w:val="18"/>
          <w:lang w:val="sv-SE"/>
        </w:rPr>
        <w:t xml:space="preserve"> </w:t>
      </w:r>
      <w:r w:rsidRPr="0045169A">
        <w:rPr>
          <w:color w:val="231F20"/>
          <w:sz w:val="18"/>
          <w:lang w:val="sv-SE"/>
        </w:rPr>
        <w:t>MSC.199(80).</w:t>
      </w:r>
    </w:p>
    <w:p w14:paraId="7BB347FB" w14:textId="77777777" w:rsidR="009D5BBA" w:rsidRPr="0045169A" w:rsidRDefault="009D5BBA" w:rsidP="009D5BBA">
      <w:pPr>
        <w:spacing w:line="252" w:lineRule="auto"/>
        <w:rPr>
          <w:sz w:val="18"/>
          <w:lang w:val="sv-SE"/>
        </w:rPr>
        <w:sectPr w:rsidR="009D5BBA" w:rsidRPr="0045169A">
          <w:pgSz w:w="11910" w:h="16840"/>
          <w:pgMar w:top="1240" w:right="120" w:bottom="280" w:left="1200" w:header="859" w:footer="0" w:gutter="0"/>
          <w:cols w:space="720"/>
        </w:sectPr>
      </w:pPr>
    </w:p>
    <w:p w14:paraId="27DD58A7" w14:textId="77777777" w:rsidR="009D5BBA" w:rsidRPr="0045169A" w:rsidRDefault="009D5BBA" w:rsidP="009D5BBA">
      <w:pPr>
        <w:pStyle w:val="Otsikko1"/>
        <w:spacing w:before="110"/>
        <w:ind w:left="3466" w:right="4536" w:firstLine="623"/>
        <w:jc w:val="left"/>
        <w:rPr>
          <w:color w:val="231F20"/>
          <w:lang w:val="sv-SE"/>
        </w:rPr>
      </w:pPr>
      <w:r w:rsidRPr="0045169A">
        <w:rPr>
          <w:color w:val="231F20"/>
          <w:lang w:val="sv-SE"/>
        </w:rPr>
        <w:t xml:space="preserve">Regel 4 </w:t>
      </w:r>
    </w:p>
    <w:p w14:paraId="719ECADE" w14:textId="77777777" w:rsidR="009D5BBA" w:rsidRPr="0045169A" w:rsidRDefault="009D5BBA" w:rsidP="009D5BBA">
      <w:pPr>
        <w:pStyle w:val="Otsikko1"/>
        <w:spacing w:before="110"/>
        <w:ind w:left="3466" w:right="4536" w:firstLine="623"/>
        <w:jc w:val="left"/>
        <w:rPr>
          <w:color w:val="231F20"/>
          <w:lang w:val="sv-SE"/>
        </w:rPr>
      </w:pPr>
      <w:r w:rsidRPr="0045169A">
        <w:rPr>
          <w:color w:val="231F20"/>
          <w:lang w:val="sv-SE"/>
        </w:rPr>
        <w:t>Funktionella krav</w:t>
      </w:r>
    </w:p>
    <w:p w14:paraId="73D99C6F" w14:textId="77777777" w:rsidR="009D5BBA" w:rsidRPr="0045169A" w:rsidRDefault="009D5BBA" w:rsidP="009D5BBA">
      <w:pPr>
        <w:pStyle w:val="Leipteksti"/>
        <w:spacing w:before="4"/>
        <w:rPr>
          <w:b/>
          <w:lang w:val="sv-SE"/>
        </w:rPr>
      </w:pPr>
    </w:p>
    <w:p w14:paraId="7E533CD7" w14:textId="77777777" w:rsidR="009D5BBA" w:rsidRPr="0045169A" w:rsidRDefault="009D5BBA" w:rsidP="009D5BBA">
      <w:pPr>
        <w:pStyle w:val="Leipteksti"/>
        <w:ind w:left="218"/>
        <w:rPr>
          <w:color w:val="231F20"/>
          <w:lang w:val="sv-SE"/>
        </w:rPr>
      </w:pPr>
      <w:r w:rsidRPr="0045169A">
        <w:rPr>
          <w:color w:val="231F20"/>
          <w:lang w:val="sv-SE"/>
        </w:rPr>
        <w:t>Varje fartyg till sjöss ska kunna</w:t>
      </w:r>
    </w:p>
    <w:p w14:paraId="5A52014F" w14:textId="77777777" w:rsidR="009D5BBA" w:rsidRPr="0045169A" w:rsidRDefault="009D5BBA" w:rsidP="009D5BBA">
      <w:pPr>
        <w:pStyle w:val="Leipteksti"/>
        <w:spacing w:before="9"/>
        <w:rPr>
          <w:sz w:val="21"/>
          <w:lang w:val="sv-SE"/>
        </w:rPr>
      </w:pPr>
    </w:p>
    <w:p w14:paraId="1709219F" w14:textId="77777777" w:rsidR="009D5BBA" w:rsidRPr="0045169A" w:rsidRDefault="009D5BBA" w:rsidP="009D5BBA">
      <w:pPr>
        <w:pStyle w:val="Luettelokappale"/>
        <w:numPr>
          <w:ilvl w:val="1"/>
          <w:numId w:val="214"/>
        </w:numPr>
        <w:tabs>
          <w:tab w:val="left" w:pos="1920"/>
        </w:tabs>
        <w:spacing w:before="1"/>
        <w:ind w:right="1302" w:hanging="840"/>
        <w:rPr>
          <w:color w:val="231F20"/>
          <w:lang w:val="sv-SE"/>
        </w:rPr>
      </w:pPr>
      <w:r w:rsidRPr="0045169A">
        <w:rPr>
          <w:color w:val="231F20"/>
          <w:lang w:val="sv-SE"/>
        </w:rPr>
        <w:t>förutom det som föreskrivs i reglerna 7.1 a och 9.1 d iii sända nödanrop till land med hjälp av minst två separata och oberoende anordningar, som var och en utnyttjar olika radiokommunikationstjänster,</w:t>
      </w:r>
    </w:p>
    <w:p w14:paraId="545B9625" w14:textId="77777777" w:rsidR="009D5BBA" w:rsidRPr="0045169A" w:rsidRDefault="009D5BBA" w:rsidP="009D5BBA">
      <w:pPr>
        <w:pStyle w:val="Leipteksti"/>
        <w:rPr>
          <w:lang w:val="sv-SE"/>
        </w:rPr>
      </w:pPr>
    </w:p>
    <w:p w14:paraId="589BEAEC" w14:textId="77777777" w:rsidR="009D5BBA" w:rsidRPr="0045169A" w:rsidRDefault="009D5BBA" w:rsidP="009D5BBA">
      <w:pPr>
        <w:pStyle w:val="Luettelokappale"/>
        <w:numPr>
          <w:ilvl w:val="1"/>
          <w:numId w:val="214"/>
        </w:numPr>
        <w:tabs>
          <w:tab w:val="left" w:pos="1918"/>
          <w:tab w:val="left" w:pos="1919"/>
        </w:tabs>
        <w:ind w:left="1918" w:hanging="849"/>
        <w:rPr>
          <w:color w:val="231F20"/>
          <w:lang w:val="sv-SE"/>
        </w:rPr>
      </w:pPr>
      <w:r w:rsidRPr="0045169A">
        <w:rPr>
          <w:color w:val="231F20"/>
          <w:lang w:val="sv-SE"/>
        </w:rPr>
        <w:t>ta emot nödanrop från land,</w:t>
      </w:r>
    </w:p>
    <w:p w14:paraId="709045A2" w14:textId="77777777" w:rsidR="009D5BBA" w:rsidRPr="0045169A" w:rsidRDefault="009D5BBA" w:rsidP="009D5BBA">
      <w:pPr>
        <w:pStyle w:val="Leipteksti"/>
        <w:rPr>
          <w:lang w:val="sv-SE"/>
        </w:rPr>
      </w:pPr>
    </w:p>
    <w:p w14:paraId="69CC5940" w14:textId="77777777" w:rsidR="009D5BBA" w:rsidRPr="0045169A" w:rsidRDefault="009D5BBA" w:rsidP="009D5BBA">
      <w:pPr>
        <w:pStyle w:val="Luettelokappale"/>
        <w:numPr>
          <w:ilvl w:val="1"/>
          <w:numId w:val="214"/>
        </w:numPr>
        <w:tabs>
          <w:tab w:val="left" w:pos="1918"/>
          <w:tab w:val="left" w:pos="1919"/>
        </w:tabs>
        <w:ind w:left="1918" w:hanging="849"/>
        <w:rPr>
          <w:color w:val="231F20"/>
          <w:lang w:val="sv-SE"/>
        </w:rPr>
      </w:pPr>
      <w:r w:rsidRPr="0045169A">
        <w:rPr>
          <w:color w:val="231F20"/>
          <w:lang w:val="sv-SE"/>
        </w:rPr>
        <w:t>sända och ta emot nödanrop till och från andra fartyg,</w:t>
      </w:r>
    </w:p>
    <w:p w14:paraId="5F88E0C3" w14:textId="77777777" w:rsidR="009D5BBA" w:rsidRPr="0045169A" w:rsidRDefault="009D5BBA" w:rsidP="009D5BBA">
      <w:pPr>
        <w:pStyle w:val="Leipteksti"/>
        <w:rPr>
          <w:lang w:val="sv-SE"/>
        </w:rPr>
      </w:pPr>
    </w:p>
    <w:p w14:paraId="212383FD" w14:textId="77777777" w:rsidR="009D5BBA" w:rsidRPr="0045169A" w:rsidRDefault="009D5BBA" w:rsidP="009D5BBA">
      <w:pPr>
        <w:pStyle w:val="Luettelokappale"/>
        <w:numPr>
          <w:ilvl w:val="1"/>
          <w:numId w:val="214"/>
        </w:numPr>
        <w:tabs>
          <w:tab w:val="left" w:pos="1917"/>
          <w:tab w:val="left" w:pos="1919"/>
          <w:tab w:val="left" w:pos="2363"/>
          <w:tab w:val="left" w:pos="3764"/>
          <w:tab w:val="left" w:pos="4392"/>
          <w:tab w:val="left" w:pos="5537"/>
          <w:tab w:val="left" w:pos="6459"/>
          <w:tab w:val="left" w:pos="7088"/>
          <w:tab w:val="left" w:pos="8010"/>
        </w:tabs>
        <w:ind w:right="1298" w:hanging="840"/>
        <w:rPr>
          <w:color w:val="231F20"/>
          <w:lang w:val="sv-SE"/>
        </w:rPr>
      </w:pPr>
      <w:r w:rsidRPr="0045169A">
        <w:rPr>
          <w:color w:val="231F20"/>
          <w:lang w:val="sv-SE"/>
        </w:rPr>
        <w:t>sända och ta emot samordningsmeddelanden i samband sjöräddningsinsatser,</w:t>
      </w:r>
    </w:p>
    <w:p w14:paraId="6A8B5102" w14:textId="77777777" w:rsidR="009D5BBA" w:rsidRPr="0045169A" w:rsidRDefault="009D5BBA" w:rsidP="009D5BBA">
      <w:pPr>
        <w:pStyle w:val="Leipteksti"/>
        <w:spacing w:before="11"/>
        <w:rPr>
          <w:sz w:val="21"/>
          <w:lang w:val="sv-SE"/>
        </w:rPr>
      </w:pPr>
    </w:p>
    <w:p w14:paraId="7DAF9A3B" w14:textId="77777777" w:rsidR="009D5BBA" w:rsidRPr="0045169A" w:rsidRDefault="009D5BBA" w:rsidP="009D5BBA">
      <w:pPr>
        <w:pStyle w:val="Luettelokappale"/>
        <w:numPr>
          <w:ilvl w:val="1"/>
          <w:numId w:val="214"/>
        </w:numPr>
        <w:tabs>
          <w:tab w:val="left" w:pos="1918"/>
          <w:tab w:val="left" w:pos="1919"/>
        </w:tabs>
        <w:ind w:left="1918" w:hanging="849"/>
        <w:rPr>
          <w:color w:val="231F20"/>
          <w:lang w:val="sv-SE"/>
        </w:rPr>
      </w:pPr>
      <w:r w:rsidRPr="0045169A">
        <w:rPr>
          <w:color w:val="231F20"/>
          <w:lang w:val="sv-SE"/>
        </w:rPr>
        <w:t>sända och ta emot meddelanden om situationen på plats,</w:t>
      </w:r>
    </w:p>
    <w:p w14:paraId="54BCC7D6" w14:textId="77777777" w:rsidR="009D5BBA" w:rsidRPr="0045169A" w:rsidRDefault="009D5BBA" w:rsidP="009D5BBA">
      <w:pPr>
        <w:pStyle w:val="Leipteksti"/>
        <w:spacing w:before="1"/>
        <w:rPr>
          <w:lang w:val="sv-SE"/>
        </w:rPr>
      </w:pPr>
    </w:p>
    <w:p w14:paraId="694B4710" w14:textId="77777777" w:rsidR="009D5BBA" w:rsidRPr="0045169A" w:rsidRDefault="009D5BBA" w:rsidP="009D5BBA">
      <w:pPr>
        <w:pStyle w:val="Luettelokappale"/>
        <w:numPr>
          <w:ilvl w:val="1"/>
          <w:numId w:val="214"/>
        </w:numPr>
        <w:tabs>
          <w:tab w:val="left" w:pos="1918"/>
          <w:tab w:val="left" w:pos="1919"/>
        </w:tabs>
        <w:ind w:right="1304" w:hanging="840"/>
        <w:rPr>
          <w:color w:val="231F20"/>
          <w:lang w:val="sv-SE"/>
        </w:rPr>
      </w:pPr>
      <w:r w:rsidRPr="0045169A">
        <w:rPr>
          <w:color w:val="231F20"/>
          <w:lang w:val="sv-SE"/>
        </w:rPr>
        <w:t>sända och, i enlighet med kapitel X regel 3.6, ta emot lokaliseringssignaler,</w:t>
      </w:r>
      <w:r w:rsidRPr="0045169A">
        <w:rPr>
          <w:color w:val="231F20"/>
          <w:vertAlign w:val="superscript"/>
          <w:lang w:val="sv-SE"/>
        </w:rPr>
        <w:t xml:space="preserve"> 47</w:t>
      </w:r>
    </w:p>
    <w:p w14:paraId="07F2275A" w14:textId="77777777" w:rsidR="009D5BBA" w:rsidRPr="0045169A" w:rsidRDefault="009D5BBA" w:rsidP="009D5BBA">
      <w:pPr>
        <w:pStyle w:val="Leipteksti"/>
        <w:spacing w:before="10"/>
        <w:rPr>
          <w:sz w:val="21"/>
          <w:lang w:val="sv-SE"/>
        </w:rPr>
      </w:pPr>
    </w:p>
    <w:p w14:paraId="6FDC68CE" w14:textId="77777777" w:rsidR="009D5BBA" w:rsidRPr="0045169A" w:rsidRDefault="009D5BBA" w:rsidP="009D5BBA">
      <w:pPr>
        <w:pStyle w:val="Luettelokappale"/>
        <w:numPr>
          <w:ilvl w:val="1"/>
          <w:numId w:val="214"/>
        </w:numPr>
        <w:tabs>
          <w:tab w:val="left" w:pos="1918"/>
          <w:tab w:val="left" w:pos="1919"/>
        </w:tabs>
        <w:ind w:left="1918" w:hanging="849"/>
        <w:rPr>
          <w:color w:val="231F20"/>
          <w:lang w:val="sv-SE"/>
        </w:rPr>
      </w:pPr>
      <w:r w:rsidRPr="0045169A">
        <w:rPr>
          <w:color w:val="231F20"/>
          <w:lang w:val="sv-SE"/>
        </w:rPr>
        <w:t>sända och ta emot</w:t>
      </w:r>
      <w:r w:rsidRPr="0045169A">
        <w:rPr>
          <w:color w:val="231F20"/>
          <w:vertAlign w:val="superscript"/>
          <w:lang w:val="sv-SE"/>
        </w:rPr>
        <w:t>48</w:t>
      </w:r>
      <w:r w:rsidRPr="0045169A">
        <w:rPr>
          <w:color w:val="231F20"/>
          <w:lang w:val="sv-SE"/>
        </w:rPr>
        <w:t xml:space="preserve"> maritim säkerhetsinformation,</w:t>
      </w:r>
    </w:p>
    <w:p w14:paraId="75ADA11E" w14:textId="77777777" w:rsidR="009D5BBA" w:rsidRPr="0045169A" w:rsidRDefault="009D5BBA" w:rsidP="009D5BBA">
      <w:pPr>
        <w:pStyle w:val="Leipteksti"/>
        <w:rPr>
          <w:lang w:val="sv-SE"/>
        </w:rPr>
      </w:pPr>
    </w:p>
    <w:p w14:paraId="210AE686" w14:textId="77777777" w:rsidR="009D5BBA" w:rsidRPr="0045169A" w:rsidRDefault="009D5BBA" w:rsidP="009D5BBA">
      <w:pPr>
        <w:pStyle w:val="Luettelokappale"/>
        <w:numPr>
          <w:ilvl w:val="1"/>
          <w:numId w:val="214"/>
        </w:numPr>
        <w:tabs>
          <w:tab w:val="left" w:pos="1918"/>
          <w:tab w:val="left" w:pos="1919"/>
        </w:tabs>
        <w:ind w:right="1296" w:hanging="840"/>
        <w:rPr>
          <w:color w:val="231F20"/>
          <w:lang w:val="sv-SE"/>
        </w:rPr>
      </w:pPr>
      <w:r w:rsidRPr="0045169A">
        <w:rPr>
          <w:color w:val="231F20"/>
          <w:lang w:val="sv-SE"/>
        </w:rPr>
        <w:t>sända och ta emot allmänna radiokommunikationsmeddelanden till och från landbaserade radiosystem eller nät, om inte något annat följer av regel 14.8, och</w:t>
      </w:r>
    </w:p>
    <w:p w14:paraId="3A3A6870" w14:textId="77777777" w:rsidR="009D5BBA" w:rsidRPr="0045169A" w:rsidRDefault="009D5BBA" w:rsidP="009D5BBA">
      <w:pPr>
        <w:pStyle w:val="Leipteksti"/>
        <w:spacing w:before="11"/>
        <w:rPr>
          <w:sz w:val="21"/>
          <w:lang w:val="sv-SE"/>
        </w:rPr>
      </w:pPr>
    </w:p>
    <w:p w14:paraId="6DC56EA5" w14:textId="77777777" w:rsidR="009D5BBA" w:rsidRPr="00D73BE2" w:rsidRDefault="009D5BBA" w:rsidP="009D5BBA">
      <w:pPr>
        <w:pStyle w:val="Luettelokappale"/>
        <w:numPr>
          <w:ilvl w:val="1"/>
          <w:numId w:val="214"/>
        </w:numPr>
        <w:tabs>
          <w:tab w:val="left" w:pos="1918"/>
          <w:tab w:val="left" w:pos="1919"/>
        </w:tabs>
        <w:ind w:left="1918" w:hanging="849"/>
        <w:rPr>
          <w:color w:val="231F20"/>
          <w:lang w:val="sv-SE"/>
        </w:rPr>
      </w:pPr>
      <w:r w:rsidRPr="00D73BE2">
        <w:rPr>
          <w:color w:val="231F20"/>
          <w:lang w:val="sv-SE"/>
        </w:rPr>
        <w:t>sända och ta emot meddelanden från brygga till brygga.</w:t>
      </w:r>
    </w:p>
    <w:p w14:paraId="4A32A79A" w14:textId="77777777" w:rsidR="009D5BBA" w:rsidRPr="0045169A" w:rsidRDefault="009D5BBA" w:rsidP="009D5BBA">
      <w:pPr>
        <w:pStyle w:val="Leipteksti"/>
        <w:spacing w:before="9"/>
        <w:rPr>
          <w:sz w:val="21"/>
          <w:lang w:val="sv-SE"/>
        </w:rPr>
      </w:pPr>
    </w:p>
    <w:p w14:paraId="14549BEF" w14:textId="77777777" w:rsidR="009D5BBA" w:rsidRPr="0045169A" w:rsidRDefault="009D5BBA" w:rsidP="009D5BBA">
      <w:pPr>
        <w:pStyle w:val="Otsikko1"/>
        <w:spacing w:line="252" w:lineRule="exact"/>
        <w:ind w:left="224" w:right="1305"/>
        <w:rPr>
          <w:color w:val="231F20"/>
          <w:lang w:val="sv-SE"/>
        </w:rPr>
      </w:pPr>
      <w:r w:rsidRPr="0045169A">
        <w:rPr>
          <w:color w:val="231F20"/>
          <w:lang w:val="sv-SE"/>
        </w:rPr>
        <w:t>DEL B</w:t>
      </w:r>
    </w:p>
    <w:p w14:paraId="0CEEE343" w14:textId="77777777" w:rsidR="009D5BBA" w:rsidRPr="0045169A" w:rsidRDefault="009D5BBA" w:rsidP="009D5BBA">
      <w:pPr>
        <w:spacing w:line="252" w:lineRule="exact"/>
        <w:ind w:left="220" w:right="1305"/>
        <w:jc w:val="center"/>
        <w:rPr>
          <w:b/>
          <w:color w:val="231F20"/>
          <w:lang w:val="sv-SE"/>
        </w:rPr>
      </w:pPr>
      <w:r w:rsidRPr="0045169A">
        <w:rPr>
          <w:b/>
          <w:color w:val="231F20"/>
          <w:lang w:val="sv-SE"/>
        </w:rPr>
        <w:t>KRAV PÅ FARTYG</w:t>
      </w:r>
    </w:p>
    <w:p w14:paraId="43914719" w14:textId="77777777" w:rsidR="009D5BBA" w:rsidRPr="0045169A" w:rsidRDefault="009D5BBA" w:rsidP="009D5BBA">
      <w:pPr>
        <w:pStyle w:val="Leipteksti"/>
        <w:rPr>
          <w:b/>
          <w:lang w:val="sv-SE"/>
        </w:rPr>
      </w:pPr>
    </w:p>
    <w:p w14:paraId="3761680B" w14:textId="77777777" w:rsidR="009D5BBA" w:rsidRPr="0045169A" w:rsidRDefault="009D5BBA" w:rsidP="009D5BBA">
      <w:pPr>
        <w:spacing w:before="1"/>
        <w:ind w:left="3773" w:right="4852" w:hanging="3"/>
        <w:jc w:val="center"/>
        <w:rPr>
          <w:b/>
          <w:color w:val="231F20"/>
          <w:lang w:val="sv-SE"/>
        </w:rPr>
      </w:pPr>
      <w:r w:rsidRPr="0045169A">
        <w:rPr>
          <w:b/>
          <w:color w:val="231F20"/>
          <w:lang w:val="sv-SE"/>
        </w:rPr>
        <w:t xml:space="preserve">Regel 5 </w:t>
      </w:r>
    </w:p>
    <w:p w14:paraId="2EE13F4B" w14:textId="77777777" w:rsidR="009D5BBA" w:rsidRPr="0045169A" w:rsidRDefault="009D5BBA" w:rsidP="009D5BBA">
      <w:pPr>
        <w:spacing w:before="1"/>
        <w:ind w:left="3773" w:right="4852" w:hanging="3"/>
        <w:jc w:val="center"/>
        <w:rPr>
          <w:b/>
          <w:color w:val="231F20"/>
          <w:lang w:val="sv-SE"/>
        </w:rPr>
      </w:pPr>
      <w:r w:rsidRPr="0045169A">
        <w:rPr>
          <w:b/>
          <w:color w:val="231F20"/>
          <w:lang w:val="sv-SE"/>
        </w:rPr>
        <w:t>Radioinstallationer</w:t>
      </w:r>
    </w:p>
    <w:p w14:paraId="1245FD29" w14:textId="77777777" w:rsidR="009D5BBA" w:rsidRPr="0045169A" w:rsidRDefault="009D5BBA" w:rsidP="009D5BBA">
      <w:pPr>
        <w:pStyle w:val="Leipteksti"/>
        <w:spacing w:before="1"/>
        <w:rPr>
          <w:b/>
          <w:lang w:val="sv-SE"/>
        </w:rPr>
      </w:pPr>
    </w:p>
    <w:p w14:paraId="220DCA5D" w14:textId="77777777" w:rsidR="009D5BBA" w:rsidRPr="0045169A" w:rsidRDefault="009D5BBA" w:rsidP="009D5BBA">
      <w:pPr>
        <w:pStyle w:val="Luettelokappale"/>
        <w:numPr>
          <w:ilvl w:val="0"/>
          <w:numId w:val="180"/>
        </w:numPr>
        <w:tabs>
          <w:tab w:val="left" w:pos="1069"/>
        </w:tabs>
        <w:ind w:right="1299" w:firstLine="0"/>
        <w:rPr>
          <w:color w:val="231F20"/>
          <w:lang w:val="sv-SE"/>
        </w:rPr>
      </w:pPr>
      <w:r w:rsidRPr="0045169A">
        <w:rPr>
          <w:color w:val="231F20"/>
          <w:lang w:val="sv-SE"/>
        </w:rPr>
        <w:t>Varje fartyg ska vara försett med radioinstallationer som uppfyller de funktionella kraven i regel 4 under hela den planerade resan och ska, om de inte omfattas av undantag enligt regel 3, uppfylla kraven i regel 6 samt kraven i antingen regel 7, 8, 9 eller 10, beroende på vad som är tillämpligt för de sjöområden genom vilka det kommer att passera under sin planerade resa.</w:t>
      </w:r>
    </w:p>
    <w:p w14:paraId="06191BAB" w14:textId="77777777" w:rsidR="009D5BBA" w:rsidRPr="0045169A" w:rsidRDefault="009D5BBA" w:rsidP="009D5BBA">
      <w:pPr>
        <w:pStyle w:val="Leipteksti"/>
        <w:spacing w:before="1"/>
        <w:rPr>
          <w:lang w:val="sv-SE"/>
        </w:rPr>
      </w:pPr>
    </w:p>
    <w:p w14:paraId="0C472659" w14:textId="77777777" w:rsidR="009D5BBA" w:rsidRPr="0045169A" w:rsidRDefault="009D5BBA" w:rsidP="009D5BBA">
      <w:pPr>
        <w:pStyle w:val="Luettelokappale"/>
        <w:numPr>
          <w:ilvl w:val="0"/>
          <w:numId w:val="180"/>
        </w:numPr>
        <w:tabs>
          <w:tab w:val="left" w:pos="1068"/>
          <w:tab w:val="left" w:pos="1069"/>
        </w:tabs>
        <w:ind w:left="1068" w:hanging="850"/>
        <w:rPr>
          <w:color w:val="231F20"/>
          <w:lang w:val="sv-SE"/>
        </w:rPr>
      </w:pPr>
      <w:r w:rsidRPr="0045169A">
        <w:rPr>
          <w:color w:val="231F20"/>
          <w:lang w:val="sv-SE"/>
        </w:rPr>
        <w:t>Varje radioinstallation ska</w:t>
      </w:r>
    </w:p>
    <w:p w14:paraId="2096D2CA" w14:textId="77777777" w:rsidR="009D5BBA" w:rsidRPr="0045169A" w:rsidRDefault="009D5BBA" w:rsidP="009D5BBA">
      <w:pPr>
        <w:pStyle w:val="Leipteksti"/>
        <w:rPr>
          <w:lang w:val="sv-SE"/>
        </w:rPr>
      </w:pPr>
    </w:p>
    <w:p w14:paraId="55215A89" w14:textId="77777777" w:rsidR="009D5BBA" w:rsidRPr="0045169A" w:rsidRDefault="009D5BBA" w:rsidP="009D5BBA">
      <w:pPr>
        <w:pStyle w:val="Luettelokappale"/>
        <w:numPr>
          <w:ilvl w:val="1"/>
          <w:numId w:val="180"/>
        </w:numPr>
        <w:tabs>
          <w:tab w:val="left" w:pos="1910"/>
        </w:tabs>
        <w:ind w:right="1297"/>
        <w:rPr>
          <w:color w:val="231F20"/>
          <w:lang w:val="sv-SE"/>
        </w:rPr>
      </w:pPr>
      <w:r w:rsidRPr="0045169A">
        <w:rPr>
          <w:color w:val="231F20"/>
          <w:lang w:val="sv-SE"/>
        </w:rPr>
        <w:t>vara placerad så att skadlig störning av mekaniskt, elektriskt eller annat ursprung inte påverkar dess normala användning och så att elektromagnetisk kompatibilitet kan säkerställas och skadlig påverkan av andra utrustningar och system undviks,</w:t>
      </w:r>
    </w:p>
    <w:p w14:paraId="7B9B1AB9" w14:textId="77777777" w:rsidR="009D5BBA" w:rsidRPr="0045169A" w:rsidRDefault="009D5BBA" w:rsidP="009D5BBA">
      <w:pPr>
        <w:pStyle w:val="Leipteksti"/>
        <w:rPr>
          <w:lang w:val="sv-SE"/>
        </w:rPr>
      </w:pPr>
    </w:p>
    <w:p w14:paraId="085D2D10" w14:textId="77777777" w:rsidR="009D5BBA" w:rsidRPr="0045169A" w:rsidRDefault="009D5BBA" w:rsidP="009D5BBA">
      <w:pPr>
        <w:pStyle w:val="Luettelokappale"/>
        <w:numPr>
          <w:ilvl w:val="1"/>
          <w:numId w:val="180"/>
        </w:numPr>
        <w:tabs>
          <w:tab w:val="left" w:pos="1908"/>
          <w:tab w:val="left" w:pos="1909"/>
        </w:tabs>
        <w:ind w:right="1300"/>
        <w:rPr>
          <w:color w:val="231F20"/>
          <w:lang w:val="sv-SE"/>
        </w:rPr>
      </w:pPr>
      <w:r w:rsidRPr="0045169A">
        <w:rPr>
          <w:color w:val="231F20"/>
          <w:lang w:val="sv-SE"/>
        </w:rPr>
        <w:t>vara placerad så att högsta möjliga grad av säkerhet och operativ tillgänglighet säkerställs,</w:t>
      </w:r>
    </w:p>
    <w:p w14:paraId="79966A0B" w14:textId="77777777" w:rsidR="009D5BBA" w:rsidRPr="0045169A" w:rsidRDefault="009D5BBA" w:rsidP="009D5BBA">
      <w:pPr>
        <w:pStyle w:val="Leipteksti"/>
        <w:rPr>
          <w:sz w:val="20"/>
          <w:lang w:val="sv-SE"/>
        </w:rPr>
      </w:pPr>
    </w:p>
    <w:p w14:paraId="1A6F20C8" w14:textId="77777777" w:rsidR="009D5BBA" w:rsidRPr="0045169A" w:rsidRDefault="009D5BBA" w:rsidP="009D5BBA">
      <w:pPr>
        <w:pStyle w:val="Leipteksti"/>
        <w:spacing w:before="4"/>
        <w:rPr>
          <w:sz w:val="14"/>
          <w:lang w:val="sv-SE"/>
        </w:rPr>
      </w:pPr>
      <w:r w:rsidRPr="0045169A">
        <w:rPr>
          <w:noProof/>
        </w:rPr>
        <mc:AlternateContent>
          <mc:Choice Requires="wps">
            <w:drawing>
              <wp:anchor distT="0" distB="0" distL="0" distR="0" simplePos="0" relativeHeight="251711488" behindDoc="1" locked="0" layoutInCell="1" allowOverlap="1" wp14:anchorId="5CF05845" wp14:editId="0B7727A3">
                <wp:simplePos x="0" y="0"/>
                <wp:positionH relativeFrom="page">
                  <wp:posOffset>900430</wp:posOffset>
                </wp:positionH>
                <wp:positionV relativeFrom="paragraph">
                  <wp:posOffset>133985</wp:posOffset>
                </wp:positionV>
                <wp:extent cx="1828165" cy="0"/>
                <wp:effectExtent l="5080" t="10160" r="5080" b="8890"/>
                <wp:wrapTopAndBottom/>
                <wp:docPr id="4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07">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CB63A2E" id="Line 31" o:spid="_x0000_s1026" style="position:absolute;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0.55pt" to="214.8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" strokecolor="#231f20" strokeweight=".21131mm">
                <w10:wrap type="topAndBottom" anchorx="page"/>
              </v:line>
            </w:pict>
          </mc:Fallback>
        </mc:AlternateContent>
      </w:r>
    </w:p>
    <w:p w14:paraId="34496B01" w14:textId="77777777" w:rsidR="009D5BBA" w:rsidRPr="00E65132" w:rsidRDefault="009D5BBA" w:rsidP="009D5BBA">
      <w:pPr>
        <w:pStyle w:val="Luettelokappale"/>
        <w:numPr>
          <w:ilvl w:val="0"/>
          <w:numId w:val="214"/>
        </w:numPr>
        <w:tabs>
          <w:tab w:val="left" w:pos="784"/>
          <w:tab w:val="left" w:pos="785"/>
        </w:tabs>
        <w:spacing w:before="37" w:line="252" w:lineRule="auto"/>
        <w:ind w:right="1298" w:hanging="566"/>
        <w:rPr>
          <w:color w:val="231F20"/>
          <w:sz w:val="18"/>
        </w:rPr>
      </w:pPr>
      <w:r w:rsidRPr="00E65132">
        <w:rPr>
          <w:color w:val="231F20"/>
          <w:sz w:val="18"/>
        </w:rPr>
        <w:t xml:space="preserve">Se </w:t>
      </w:r>
      <w:r w:rsidRPr="00E65132">
        <w:rPr>
          <w:i/>
          <w:color w:val="231F20"/>
          <w:sz w:val="18"/>
        </w:rPr>
        <w:t>Carriage of radar operating in the frequency band 9,300–9,500 MHz</w:t>
      </w:r>
      <w:r w:rsidRPr="00E65132">
        <w:rPr>
          <w:color w:val="231F20"/>
          <w:sz w:val="18"/>
        </w:rPr>
        <w:t>, antagen av organisationen genom resolution A.614(15).</w:t>
      </w:r>
    </w:p>
    <w:p w14:paraId="7F9AD0BD" w14:textId="77777777" w:rsidR="009D5BBA" w:rsidRPr="0045169A" w:rsidRDefault="009D5BBA" w:rsidP="009D5BBA">
      <w:pPr>
        <w:pStyle w:val="Luettelokappale"/>
        <w:numPr>
          <w:ilvl w:val="0"/>
          <w:numId w:val="214"/>
        </w:numPr>
        <w:tabs>
          <w:tab w:val="left" w:pos="784"/>
          <w:tab w:val="left" w:pos="785"/>
        </w:tabs>
        <w:spacing w:before="20" w:line="218" w:lineRule="exact"/>
        <w:ind w:right="1299" w:hanging="566"/>
        <w:rPr>
          <w:color w:val="231F20"/>
          <w:sz w:val="18"/>
          <w:lang w:val="sv-SE"/>
        </w:rPr>
      </w:pPr>
      <w:r w:rsidRPr="0045169A">
        <w:rPr>
          <w:color w:val="231F20"/>
          <w:sz w:val="18"/>
          <w:lang w:val="sv-SE"/>
        </w:rPr>
        <w:t>Det bör noteras att fartyg kan ha ett behov av att ta emot viss maritim säkerhetsinformation i hamn.</w:t>
      </w:r>
    </w:p>
    <w:p w14:paraId="7146D885" w14:textId="77777777" w:rsidR="009D5BBA" w:rsidRPr="0045169A" w:rsidRDefault="009D5BBA" w:rsidP="009D5BBA">
      <w:pPr>
        <w:pStyle w:val="Luettelokappale"/>
        <w:numPr>
          <w:ilvl w:val="1"/>
          <w:numId w:val="180"/>
        </w:numPr>
        <w:tabs>
          <w:tab w:val="left" w:pos="1909"/>
        </w:tabs>
        <w:spacing w:before="112"/>
        <w:ind w:right="1299"/>
        <w:rPr>
          <w:color w:val="231F20"/>
          <w:lang w:val="sv-SE"/>
        </w:rPr>
      </w:pPr>
      <w:r w:rsidRPr="0045169A">
        <w:rPr>
          <w:color w:val="231F20"/>
          <w:lang w:val="sv-SE"/>
        </w:rPr>
        <w:t>skyddas mot skadlig påverkan av vatten, extrema temperaturer och andra ogynnsamma miljöförhållanden,</w:t>
      </w:r>
    </w:p>
    <w:p w14:paraId="45ED5BE1" w14:textId="77777777" w:rsidR="009D5BBA" w:rsidRPr="0045169A" w:rsidRDefault="009D5BBA" w:rsidP="009D5BBA">
      <w:pPr>
        <w:pStyle w:val="Leipteksti"/>
        <w:spacing w:before="2"/>
        <w:rPr>
          <w:lang w:val="sv-SE"/>
        </w:rPr>
      </w:pPr>
    </w:p>
    <w:p w14:paraId="3DEAA06E" w14:textId="77777777" w:rsidR="009D5BBA" w:rsidRPr="0045169A" w:rsidRDefault="009D5BBA" w:rsidP="009D5BBA">
      <w:pPr>
        <w:pStyle w:val="Luettelokappale"/>
        <w:numPr>
          <w:ilvl w:val="1"/>
          <w:numId w:val="180"/>
        </w:numPr>
        <w:tabs>
          <w:tab w:val="left" w:pos="1909"/>
        </w:tabs>
        <w:ind w:right="1302"/>
        <w:rPr>
          <w:color w:val="231F20"/>
          <w:lang w:val="sv-SE"/>
        </w:rPr>
      </w:pPr>
      <w:r w:rsidRPr="0045169A">
        <w:rPr>
          <w:color w:val="231F20"/>
          <w:lang w:val="sv-SE"/>
        </w:rPr>
        <w:t>vara försedd med tillförlitlig, permanent arrangerad elektrisk belysning, oberoende av elektriska huvud- och nödkraftkällor, för tillfredsställande belysning av kontrollpanelen för radioinstallationen, och</w:t>
      </w:r>
    </w:p>
    <w:p w14:paraId="6D195FB2" w14:textId="77777777" w:rsidR="009D5BBA" w:rsidRPr="0045169A" w:rsidRDefault="009D5BBA" w:rsidP="009D5BBA">
      <w:pPr>
        <w:pStyle w:val="Leipteksti"/>
        <w:spacing w:before="11"/>
        <w:rPr>
          <w:sz w:val="21"/>
          <w:lang w:val="sv-SE"/>
        </w:rPr>
      </w:pPr>
    </w:p>
    <w:p w14:paraId="0179114D" w14:textId="77777777" w:rsidR="009D5BBA" w:rsidRPr="0045169A" w:rsidRDefault="009D5BBA" w:rsidP="009D5BBA">
      <w:pPr>
        <w:pStyle w:val="Luettelokappale"/>
        <w:numPr>
          <w:ilvl w:val="1"/>
          <w:numId w:val="180"/>
        </w:numPr>
        <w:tabs>
          <w:tab w:val="left" w:pos="1910"/>
        </w:tabs>
        <w:ind w:right="1301"/>
        <w:rPr>
          <w:color w:val="231F20"/>
          <w:lang w:val="sv-SE"/>
        </w:rPr>
      </w:pPr>
      <w:r w:rsidRPr="0045169A">
        <w:rPr>
          <w:color w:val="231F20"/>
          <w:lang w:val="sv-SE"/>
        </w:rPr>
        <w:t>vara tydligt märkt med anropssignalen, fartygsstationens identitet samt andra koder som är tillämpliga för bruket av radioinstallationen.</w:t>
      </w:r>
    </w:p>
    <w:p w14:paraId="1C995E2A" w14:textId="77777777" w:rsidR="009D5BBA" w:rsidRPr="0045169A" w:rsidRDefault="009D5BBA" w:rsidP="009D5BBA">
      <w:pPr>
        <w:pStyle w:val="Leipteksti"/>
        <w:spacing w:before="10"/>
        <w:rPr>
          <w:sz w:val="21"/>
          <w:lang w:val="sv-SE"/>
        </w:rPr>
      </w:pPr>
    </w:p>
    <w:p w14:paraId="42BE24A9" w14:textId="77777777" w:rsidR="009D5BBA" w:rsidRPr="0045169A" w:rsidRDefault="009D5BBA" w:rsidP="009D5BBA">
      <w:pPr>
        <w:pStyle w:val="Luettelokappale"/>
        <w:numPr>
          <w:ilvl w:val="0"/>
          <w:numId w:val="180"/>
        </w:numPr>
        <w:tabs>
          <w:tab w:val="left" w:pos="1070"/>
        </w:tabs>
        <w:spacing w:before="1"/>
        <w:ind w:right="1297" w:firstLine="0"/>
        <w:rPr>
          <w:color w:val="231F20"/>
          <w:lang w:val="sv-SE"/>
        </w:rPr>
      </w:pPr>
      <w:r w:rsidRPr="0045169A">
        <w:rPr>
          <w:color w:val="231F20"/>
          <w:lang w:val="sv-SE"/>
        </w:rPr>
        <w:t>De VHF-kanaler som krävs för navigationssäkerhet ska vara omedelbart tillgängliga på kommandobryggan i nära anslutning till manöverplatsen, och vid behov ska radiokommunikation även vara möjlig på bryggvingarna. Bärbar VHF-utrustning kan användas för att uppfylla det senare villkoret.</w:t>
      </w:r>
    </w:p>
    <w:p w14:paraId="13913D9A" w14:textId="77777777" w:rsidR="009D5BBA" w:rsidRPr="0045169A" w:rsidRDefault="009D5BBA" w:rsidP="009D5BBA">
      <w:pPr>
        <w:pStyle w:val="Leipteksti"/>
        <w:spacing w:before="8"/>
        <w:rPr>
          <w:sz w:val="21"/>
          <w:lang w:val="sv-SE"/>
        </w:rPr>
      </w:pPr>
    </w:p>
    <w:p w14:paraId="45F502C7" w14:textId="77777777" w:rsidR="009D5BBA" w:rsidRPr="0045169A" w:rsidRDefault="009D5BBA" w:rsidP="009D5BBA">
      <w:pPr>
        <w:pStyle w:val="Otsikko1"/>
        <w:spacing w:line="253" w:lineRule="exact"/>
        <w:ind w:left="224" w:right="1305"/>
        <w:rPr>
          <w:color w:val="231F20"/>
          <w:lang w:val="sv-SE"/>
        </w:rPr>
      </w:pPr>
      <w:r w:rsidRPr="0045169A">
        <w:rPr>
          <w:color w:val="231F20"/>
          <w:lang w:val="sv-SE"/>
        </w:rPr>
        <w:t>Regel 6</w:t>
      </w:r>
    </w:p>
    <w:p w14:paraId="63787138" w14:textId="77777777" w:rsidR="009D5BBA" w:rsidRPr="0045169A" w:rsidRDefault="009D5BBA" w:rsidP="009D5BBA">
      <w:pPr>
        <w:spacing w:line="253" w:lineRule="exact"/>
        <w:ind w:left="229" w:right="1305"/>
        <w:jc w:val="center"/>
        <w:rPr>
          <w:b/>
          <w:color w:val="231F20"/>
          <w:lang w:val="sv-SE"/>
        </w:rPr>
      </w:pPr>
      <w:r w:rsidRPr="0045169A">
        <w:rPr>
          <w:b/>
          <w:color w:val="231F20"/>
          <w:lang w:val="sv-SE"/>
        </w:rPr>
        <w:t>Radioutrustning: Allmänt</w:t>
      </w:r>
    </w:p>
    <w:p w14:paraId="1E9C64E3" w14:textId="77777777" w:rsidR="009D5BBA" w:rsidRPr="0045169A" w:rsidRDefault="009D5BBA" w:rsidP="009D5BBA">
      <w:pPr>
        <w:pStyle w:val="Leipteksti"/>
        <w:spacing w:before="2"/>
        <w:rPr>
          <w:b/>
          <w:lang w:val="sv-SE"/>
        </w:rPr>
      </w:pPr>
    </w:p>
    <w:p w14:paraId="70D70F62" w14:textId="77777777" w:rsidR="009D5BBA" w:rsidRPr="0045169A" w:rsidRDefault="009D5BBA" w:rsidP="009D5BBA">
      <w:pPr>
        <w:pStyle w:val="Luettelokappale"/>
        <w:numPr>
          <w:ilvl w:val="0"/>
          <w:numId w:val="179"/>
        </w:numPr>
        <w:tabs>
          <w:tab w:val="left" w:pos="1070"/>
        </w:tabs>
        <w:spacing w:before="1"/>
        <w:rPr>
          <w:color w:val="231F20"/>
          <w:lang w:val="sv-SE"/>
        </w:rPr>
      </w:pPr>
      <w:r w:rsidRPr="0045169A">
        <w:rPr>
          <w:color w:val="231F20"/>
          <w:lang w:val="sv-SE"/>
        </w:rPr>
        <w:t>Om inte något annat föreskrivs i regel 9.4 ska alla fartyg vara försedda med följande:</w:t>
      </w:r>
    </w:p>
    <w:p w14:paraId="05762847" w14:textId="77777777" w:rsidR="009D5BBA" w:rsidRPr="0045169A" w:rsidRDefault="009D5BBA" w:rsidP="009D5BBA">
      <w:pPr>
        <w:pStyle w:val="Leipteksti"/>
        <w:rPr>
          <w:lang w:val="sv-SE"/>
        </w:rPr>
      </w:pPr>
    </w:p>
    <w:p w14:paraId="20F3E112" w14:textId="77777777" w:rsidR="009D5BBA" w:rsidRPr="0045169A" w:rsidRDefault="009D5BBA" w:rsidP="009D5BBA">
      <w:pPr>
        <w:pStyle w:val="Luettelokappale"/>
        <w:numPr>
          <w:ilvl w:val="1"/>
          <w:numId w:val="179"/>
        </w:numPr>
        <w:tabs>
          <w:tab w:val="left" w:pos="1917"/>
          <w:tab w:val="left" w:pos="1918"/>
        </w:tabs>
        <w:ind w:hanging="848"/>
        <w:rPr>
          <w:color w:val="231F20"/>
          <w:lang w:val="sv-SE"/>
        </w:rPr>
      </w:pPr>
      <w:r w:rsidRPr="0045169A">
        <w:rPr>
          <w:color w:val="231F20"/>
          <w:lang w:val="sv-SE"/>
        </w:rPr>
        <w:t>En VHF-anläggning för sändning och mottagning av</w:t>
      </w:r>
    </w:p>
    <w:p w14:paraId="470E28A2" w14:textId="77777777" w:rsidR="009D5BBA" w:rsidRPr="0045169A" w:rsidRDefault="009D5BBA" w:rsidP="009D5BBA">
      <w:pPr>
        <w:pStyle w:val="Leipteksti"/>
        <w:rPr>
          <w:lang w:val="sv-SE"/>
        </w:rPr>
      </w:pPr>
    </w:p>
    <w:p w14:paraId="0539B86E" w14:textId="77777777" w:rsidR="009D5BBA" w:rsidRPr="00FC58C5" w:rsidRDefault="009D5BBA" w:rsidP="009D5BBA">
      <w:pPr>
        <w:pStyle w:val="Luettelokappale"/>
        <w:numPr>
          <w:ilvl w:val="2"/>
          <w:numId w:val="179"/>
        </w:numPr>
        <w:tabs>
          <w:tab w:val="left" w:pos="2770"/>
          <w:tab w:val="left" w:pos="2771"/>
        </w:tabs>
        <w:ind w:right="1297"/>
        <w:rPr>
          <w:color w:val="231F20"/>
          <w:lang w:val="sv-SE"/>
        </w:rPr>
      </w:pPr>
      <w:r w:rsidRPr="00FC58C5">
        <w:rPr>
          <w:color w:val="231F20"/>
          <w:lang w:val="sv-SE"/>
        </w:rPr>
        <w:t>DSC på frekvensen 156,525 MHz (kanal 70); det ska vara möjligt att sätta igång sändning av nödanrop på kanal 70 från den plats varifrån fartyget normalt navigeras, och</w:t>
      </w:r>
    </w:p>
    <w:p w14:paraId="126504D1" w14:textId="77777777" w:rsidR="009D5BBA" w:rsidRPr="0045169A" w:rsidRDefault="009D5BBA" w:rsidP="009D5BBA">
      <w:pPr>
        <w:pStyle w:val="Leipteksti"/>
        <w:spacing w:before="10"/>
        <w:rPr>
          <w:sz w:val="21"/>
          <w:lang w:val="sv-SE"/>
        </w:rPr>
      </w:pPr>
    </w:p>
    <w:p w14:paraId="487689E3" w14:textId="77777777" w:rsidR="009D5BBA" w:rsidRPr="0045169A" w:rsidRDefault="009D5BBA" w:rsidP="009D5BBA">
      <w:pPr>
        <w:pStyle w:val="Luettelokappale"/>
        <w:numPr>
          <w:ilvl w:val="2"/>
          <w:numId w:val="179"/>
        </w:numPr>
        <w:tabs>
          <w:tab w:val="left" w:pos="2772"/>
        </w:tabs>
        <w:spacing w:before="1"/>
        <w:ind w:right="1298"/>
        <w:rPr>
          <w:color w:val="231F20"/>
          <w:lang w:val="sv-SE"/>
        </w:rPr>
      </w:pPr>
      <w:r w:rsidRPr="0045169A">
        <w:rPr>
          <w:color w:val="231F20"/>
          <w:lang w:val="sv-SE"/>
        </w:rPr>
        <w:t>radiotelefoni på frekvenserna 156,300 MHz (kanal 6), 156,650 MHz (kanal 13) och 156,800 MHz (kanal 16).</w:t>
      </w:r>
    </w:p>
    <w:p w14:paraId="069499A4" w14:textId="77777777" w:rsidR="009D5BBA" w:rsidRPr="0045169A" w:rsidRDefault="009D5BBA" w:rsidP="009D5BBA">
      <w:pPr>
        <w:pStyle w:val="Leipteksti"/>
        <w:spacing w:before="10"/>
        <w:rPr>
          <w:sz w:val="21"/>
          <w:lang w:val="sv-SE"/>
        </w:rPr>
      </w:pPr>
    </w:p>
    <w:p w14:paraId="0DD6E9B2" w14:textId="77777777" w:rsidR="009D5BBA" w:rsidRPr="008F63F0" w:rsidRDefault="009D5BBA" w:rsidP="009D5BBA">
      <w:pPr>
        <w:pStyle w:val="Luettelokappale"/>
        <w:numPr>
          <w:ilvl w:val="1"/>
          <w:numId w:val="179"/>
        </w:numPr>
        <w:tabs>
          <w:tab w:val="left" w:pos="1909"/>
        </w:tabs>
        <w:ind w:left="1909" w:right="1299" w:hanging="840"/>
        <w:rPr>
          <w:color w:val="231F20"/>
          <w:lang w:val="sv-SE"/>
        </w:rPr>
      </w:pPr>
      <w:r w:rsidRPr="008F63F0">
        <w:rPr>
          <w:color w:val="231F20"/>
          <w:lang w:val="sv-SE"/>
        </w:rPr>
        <w:t>En radioinstallation som kan hålla kontinuerlig DSC-vakt på VHF-kanal 70 och som kan vara separat eller kombinerad med den som föreskrivs i led a i.</w:t>
      </w:r>
    </w:p>
    <w:p w14:paraId="08CFFF39" w14:textId="77777777" w:rsidR="009D5BBA" w:rsidRPr="0045169A" w:rsidRDefault="009D5BBA" w:rsidP="009D5BBA">
      <w:pPr>
        <w:pStyle w:val="Leipteksti"/>
        <w:spacing w:before="1"/>
        <w:rPr>
          <w:lang w:val="sv-SE"/>
        </w:rPr>
      </w:pPr>
    </w:p>
    <w:p w14:paraId="2E7EF1F8" w14:textId="77777777" w:rsidR="009D5BBA" w:rsidRPr="0045169A" w:rsidRDefault="009D5BBA" w:rsidP="009D5BBA">
      <w:pPr>
        <w:pStyle w:val="Luettelokappale"/>
        <w:numPr>
          <w:ilvl w:val="1"/>
          <w:numId w:val="179"/>
        </w:numPr>
        <w:tabs>
          <w:tab w:val="left" w:pos="1918"/>
          <w:tab w:val="left" w:pos="1919"/>
        </w:tabs>
        <w:ind w:left="1918"/>
        <w:rPr>
          <w:color w:val="231F20"/>
          <w:lang w:val="sv-SE"/>
        </w:rPr>
      </w:pPr>
      <w:r w:rsidRPr="0045169A">
        <w:rPr>
          <w:color w:val="231F20"/>
          <w:lang w:val="sv-SE"/>
        </w:rPr>
        <w:t>En radartransponder som kan fungera i 9 GHz-bandet, vilken</w:t>
      </w:r>
    </w:p>
    <w:p w14:paraId="57157CC7" w14:textId="77777777" w:rsidR="009D5BBA" w:rsidRPr="0045169A" w:rsidRDefault="009D5BBA" w:rsidP="009D5BBA">
      <w:pPr>
        <w:pStyle w:val="Leipteksti"/>
        <w:spacing w:before="9"/>
        <w:rPr>
          <w:sz w:val="21"/>
          <w:lang w:val="sv-SE"/>
        </w:rPr>
      </w:pPr>
    </w:p>
    <w:p w14:paraId="6E60B548" w14:textId="77777777" w:rsidR="009D5BBA" w:rsidRPr="0045169A" w:rsidRDefault="009D5BBA" w:rsidP="009D5BBA">
      <w:pPr>
        <w:pStyle w:val="Luettelokappale"/>
        <w:numPr>
          <w:ilvl w:val="2"/>
          <w:numId w:val="179"/>
        </w:numPr>
        <w:tabs>
          <w:tab w:val="left" w:pos="2770"/>
          <w:tab w:val="left" w:pos="2771"/>
        </w:tabs>
        <w:rPr>
          <w:color w:val="231F20"/>
          <w:lang w:val="sv-SE"/>
        </w:rPr>
      </w:pPr>
      <w:r w:rsidRPr="0045169A">
        <w:rPr>
          <w:color w:val="231F20"/>
          <w:lang w:val="sv-SE"/>
        </w:rPr>
        <w:t>ska vara placerad så att den lätt kan användas, och</w:t>
      </w:r>
    </w:p>
    <w:p w14:paraId="0F1786F1" w14:textId="77777777" w:rsidR="009D5BBA" w:rsidRPr="0045169A" w:rsidRDefault="009D5BBA" w:rsidP="009D5BBA">
      <w:pPr>
        <w:pStyle w:val="Leipteksti"/>
        <w:rPr>
          <w:lang w:val="sv-SE"/>
        </w:rPr>
      </w:pPr>
    </w:p>
    <w:p w14:paraId="14A081BA" w14:textId="77777777" w:rsidR="009D5BBA" w:rsidRPr="0045169A" w:rsidRDefault="009D5BBA" w:rsidP="009D5BBA">
      <w:pPr>
        <w:pStyle w:val="Luettelokappale"/>
        <w:numPr>
          <w:ilvl w:val="2"/>
          <w:numId w:val="179"/>
        </w:numPr>
        <w:tabs>
          <w:tab w:val="left" w:pos="2772"/>
        </w:tabs>
        <w:ind w:right="1302"/>
        <w:rPr>
          <w:color w:val="231F20"/>
          <w:lang w:val="sv-SE"/>
        </w:rPr>
      </w:pPr>
      <w:r w:rsidRPr="0045169A">
        <w:rPr>
          <w:color w:val="231F20"/>
          <w:lang w:val="sv-SE"/>
        </w:rPr>
        <w:t>som får vara någon av de transpondrar som föreskrivs för livräddningsfarkoster i kapitel VII regel 14.</w:t>
      </w:r>
    </w:p>
    <w:p w14:paraId="6C9D7C8F" w14:textId="77777777" w:rsidR="009D5BBA" w:rsidRPr="0045169A" w:rsidRDefault="009D5BBA" w:rsidP="009D5BBA">
      <w:pPr>
        <w:pStyle w:val="Leipteksti"/>
        <w:spacing w:before="2"/>
        <w:rPr>
          <w:lang w:val="sv-SE"/>
        </w:rPr>
      </w:pPr>
    </w:p>
    <w:p w14:paraId="70C0586E" w14:textId="77777777" w:rsidR="009D5BBA" w:rsidRPr="0045169A" w:rsidRDefault="009D5BBA" w:rsidP="009D5BBA">
      <w:pPr>
        <w:pStyle w:val="Luettelokappale"/>
        <w:numPr>
          <w:ilvl w:val="1"/>
          <w:numId w:val="179"/>
        </w:numPr>
        <w:tabs>
          <w:tab w:val="left" w:pos="1920"/>
        </w:tabs>
        <w:ind w:left="1918" w:right="1300"/>
        <w:rPr>
          <w:color w:val="231F20"/>
          <w:lang w:val="sv-SE"/>
        </w:rPr>
      </w:pPr>
      <w:r w:rsidRPr="0045169A">
        <w:rPr>
          <w:color w:val="231F20"/>
          <w:lang w:val="sv-SE"/>
        </w:rPr>
        <w:t>En mottagare som kan ta emot utsändningar från en internationell NAVTEX-tjänst, om fartyget används för resor i ett område där en internationell NAVTEX-tjänst används.</w:t>
      </w:r>
    </w:p>
    <w:p w14:paraId="1E0D761D" w14:textId="77777777" w:rsidR="009D5BBA" w:rsidRPr="0045169A" w:rsidRDefault="009D5BBA" w:rsidP="009D5BBA">
      <w:pPr>
        <w:pStyle w:val="Leipteksti"/>
        <w:spacing w:before="9"/>
        <w:rPr>
          <w:sz w:val="21"/>
          <w:lang w:val="sv-SE"/>
        </w:rPr>
      </w:pPr>
    </w:p>
    <w:p w14:paraId="0578FDA5" w14:textId="77777777" w:rsidR="009D5BBA" w:rsidRPr="0045169A" w:rsidRDefault="009D5BBA" w:rsidP="009D5BBA">
      <w:pPr>
        <w:pStyle w:val="Luettelokappale"/>
        <w:numPr>
          <w:ilvl w:val="1"/>
          <w:numId w:val="179"/>
        </w:numPr>
        <w:tabs>
          <w:tab w:val="left" w:pos="1920"/>
        </w:tabs>
        <w:spacing w:before="112"/>
        <w:ind w:left="1918" w:right="1371"/>
        <w:rPr>
          <w:color w:val="231F20"/>
          <w:lang w:val="sv-SE"/>
        </w:rPr>
      </w:pPr>
      <w:r w:rsidRPr="0045169A">
        <w:rPr>
          <w:color w:val="231F20"/>
          <w:lang w:val="sv-SE"/>
        </w:rPr>
        <w:t>Radioutrustning för mottagning av maritim säkerhetsinformation från Inmarsat EGC-systemet, om fartyget används för resor i ett område som täcks av Inmarsat, men där det inte finns någon internationell NAVTEX-tjänst. Fartyg som uteslutande används för resor i områden där det finns en tjänst för maritim säkerhetsinformation som använder fjärrskrift på HF och som är försedda med utrustning som kan ta emot denna tjänst kan dock befrias från detta krav.</w:t>
      </w:r>
      <w:r w:rsidRPr="0045169A">
        <w:rPr>
          <w:color w:val="231F20"/>
          <w:vertAlign w:val="superscript"/>
          <w:lang w:val="sv-SE"/>
        </w:rPr>
        <w:t xml:space="preserve"> 49</w:t>
      </w:r>
    </w:p>
    <w:p w14:paraId="0DA764E2" w14:textId="77777777" w:rsidR="009D5BBA" w:rsidRPr="0045169A" w:rsidRDefault="009D5BBA" w:rsidP="009D5BBA">
      <w:pPr>
        <w:pStyle w:val="Leipteksti"/>
        <w:spacing w:before="2"/>
        <w:rPr>
          <w:lang w:val="sv-SE"/>
        </w:rPr>
      </w:pPr>
    </w:p>
    <w:p w14:paraId="69D5DF95" w14:textId="77777777" w:rsidR="009D5BBA" w:rsidRPr="0045169A" w:rsidRDefault="009D5BBA" w:rsidP="009D5BBA">
      <w:pPr>
        <w:pStyle w:val="Luettelokappale"/>
        <w:numPr>
          <w:ilvl w:val="1"/>
          <w:numId w:val="179"/>
        </w:numPr>
        <w:tabs>
          <w:tab w:val="left" w:pos="1919"/>
        </w:tabs>
        <w:ind w:left="1918" w:right="1299"/>
        <w:rPr>
          <w:color w:val="231F20"/>
          <w:lang w:val="sv-SE"/>
        </w:rPr>
      </w:pPr>
      <w:r w:rsidRPr="0045169A">
        <w:rPr>
          <w:color w:val="231F20"/>
          <w:lang w:val="sv-SE"/>
        </w:rPr>
        <w:t>Med reservation för regel 7.3, en satellit-EPIRB</w:t>
      </w:r>
      <w:r w:rsidRPr="0045169A">
        <w:rPr>
          <w:color w:val="231F20"/>
          <w:vertAlign w:val="superscript"/>
          <w:lang w:val="sv-SE"/>
        </w:rPr>
        <w:t>50</w:t>
      </w:r>
      <w:r w:rsidRPr="0045169A">
        <w:rPr>
          <w:color w:val="231F20"/>
          <w:lang w:val="sv-SE"/>
        </w:rPr>
        <w:t xml:space="preserve"> som ska</w:t>
      </w:r>
    </w:p>
    <w:p w14:paraId="4CEF3AC8" w14:textId="77777777" w:rsidR="009D5BBA" w:rsidRPr="0045169A" w:rsidRDefault="009D5BBA" w:rsidP="009D5BBA">
      <w:pPr>
        <w:pStyle w:val="Leipteksti"/>
        <w:spacing w:before="11"/>
        <w:rPr>
          <w:sz w:val="21"/>
          <w:lang w:val="sv-SE"/>
        </w:rPr>
      </w:pPr>
    </w:p>
    <w:p w14:paraId="10AEFAD4" w14:textId="77777777" w:rsidR="009D5BBA" w:rsidRPr="0045169A" w:rsidRDefault="009D5BBA" w:rsidP="009D5BBA">
      <w:pPr>
        <w:pStyle w:val="Luettelokappale"/>
        <w:numPr>
          <w:ilvl w:val="2"/>
          <w:numId w:val="179"/>
        </w:numPr>
        <w:tabs>
          <w:tab w:val="left" w:pos="2770"/>
          <w:tab w:val="left" w:pos="2771"/>
        </w:tabs>
        <w:ind w:left="2763" w:right="1300" w:hanging="854"/>
        <w:rPr>
          <w:color w:val="231F20"/>
          <w:lang w:val="sv-SE"/>
        </w:rPr>
      </w:pPr>
      <w:r w:rsidRPr="0045169A">
        <w:rPr>
          <w:color w:val="231F20"/>
          <w:lang w:val="sv-SE"/>
        </w:rPr>
        <w:t>kunna sända en nödsignal via den polära satellittjänsten på bandet 406 MHz eller, om fartyget enbart används för resor i områden med Inmarsat-täckning, via Inmarsats geostationära satellittjänst på bandet 1,6 GHz,</w:t>
      </w:r>
      <w:r w:rsidRPr="0045169A">
        <w:rPr>
          <w:color w:val="231F20"/>
          <w:vertAlign w:val="superscript"/>
          <w:lang w:val="sv-SE"/>
        </w:rPr>
        <w:t xml:space="preserve"> 51</w:t>
      </w:r>
    </w:p>
    <w:p w14:paraId="23D94746" w14:textId="77777777" w:rsidR="009D5BBA" w:rsidRPr="0045169A" w:rsidRDefault="009D5BBA" w:rsidP="009D5BBA">
      <w:pPr>
        <w:pStyle w:val="Leipteksti"/>
        <w:spacing w:before="9"/>
        <w:rPr>
          <w:sz w:val="21"/>
          <w:lang w:val="sv-SE"/>
        </w:rPr>
      </w:pPr>
    </w:p>
    <w:p w14:paraId="618FFB01" w14:textId="77777777" w:rsidR="009D5BBA" w:rsidRPr="0045169A" w:rsidRDefault="009D5BBA" w:rsidP="009D5BBA">
      <w:pPr>
        <w:pStyle w:val="Luettelokappale"/>
        <w:numPr>
          <w:ilvl w:val="2"/>
          <w:numId w:val="179"/>
        </w:numPr>
        <w:tabs>
          <w:tab w:val="left" w:pos="2771"/>
          <w:tab w:val="left" w:pos="2772"/>
        </w:tabs>
        <w:spacing w:before="1"/>
        <w:ind w:left="2771" w:hanging="862"/>
        <w:rPr>
          <w:color w:val="231F20"/>
          <w:lang w:val="sv-SE"/>
        </w:rPr>
      </w:pPr>
      <w:r w:rsidRPr="0045169A">
        <w:rPr>
          <w:color w:val="231F20"/>
          <w:lang w:val="sv-SE"/>
        </w:rPr>
        <w:t>vara installerad på en lättillgänglig plats,</w:t>
      </w:r>
    </w:p>
    <w:p w14:paraId="6B9D4681" w14:textId="77777777" w:rsidR="009D5BBA" w:rsidRPr="0045169A" w:rsidRDefault="009D5BBA" w:rsidP="009D5BBA">
      <w:pPr>
        <w:pStyle w:val="Leipteksti"/>
        <w:rPr>
          <w:lang w:val="sv-SE"/>
        </w:rPr>
      </w:pPr>
    </w:p>
    <w:p w14:paraId="0BA6A758" w14:textId="77777777" w:rsidR="009D5BBA" w:rsidRPr="0045169A" w:rsidRDefault="009D5BBA" w:rsidP="009D5BBA">
      <w:pPr>
        <w:pStyle w:val="Luettelokappale"/>
        <w:numPr>
          <w:ilvl w:val="2"/>
          <w:numId w:val="179"/>
        </w:numPr>
        <w:tabs>
          <w:tab w:val="left" w:pos="2771"/>
          <w:tab w:val="left" w:pos="2772"/>
        </w:tabs>
        <w:ind w:right="1300"/>
        <w:rPr>
          <w:color w:val="231F20"/>
          <w:lang w:val="sv-SE"/>
        </w:rPr>
      </w:pPr>
      <w:r w:rsidRPr="0045169A">
        <w:rPr>
          <w:color w:val="231F20"/>
          <w:lang w:val="sv-SE"/>
        </w:rPr>
        <w:t>vara klar för manuell frigörning och möjlig att bäras ombord en livräddningsfarkost av en person ensam,</w:t>
      </w:r>
    </w:p>
    <w:p w14:paraId="136EA4C7" w14:textId="77777777" w:rsidR="009D5BBA" w:rsidRPr="0045169A" w:rsidRDefault="009D5BBA" w:rsidP="009D5BBA">
      <w:pPr>
        <w:pStyle w:val="Leipteksti"/>
        <w:spacing w:before="11"/>
        <w:rPr>
          <w:sz w:val="21"/>
          <w:lang w:val="sv-SE"/>
        </w:rPr>
      </w:pPr>
    </w:p>
    <w:p w14:paraId="16B4168D" w14:textId="77777777" w:rsidR="009D5BBA" w:rsidRPr="0045169A" w:rsidRDefault="009D5BBA" w:rsidP="009D5BBA">
      <w:pPr>
        <w:pStyle w:val="Luettelokappale"/>
        <w:numPr>
          <w:ilvl w:val="2"/>
          <w:numId w:val="179"/>
        </w:numPr>
        <w:tabs>
          <w:tab w:val="left" w:pos="2770"/>
          <w:tab w:val="left" w:pos="2771"/>
        </w:tabs>
        <w:ind w:right="1298"/>
        <w:rPr>
          <w:color w:val="231F20"/>
          <w:lang w:val="sv-SE"/>
        </w:rPr>
      </w:pPr>
      <w:r w:rsidRPr="0045169A">
        <w:rPr>
          <w:color w:val="231F20"/>
          <w:lang w:val="sv-SE"/>
        </w:rPr>
        <w:t>kunna flyta upp fritt om fartyget sjunker och aktiveras automatiskt när den flyter, och</w:t>
      </w:r>
    </w:p>
    <w:p w14:paraId="15D1D1CD" w14:textId="77777777" w:rsidR="009D5BBA" w:rsidRPr="0045169A" w:rsidRDefault="009D5BBA" w:rsidP="009D5BBA">
      <w:pPr>
        <w:pStyle w:val="Leipteksti"/>
        <w:spacing w:before="1"/>
        <w:rPr>
          <w:lang w:val="sv-SE"/>
        </w:rPr>
      </w:pPr>
    </w:p>
    <w:p w14:paraId="2D6A7041" w14:textId="77777777" w:rsidR="009D5BBA" w:rsidRPr="0045169A" w:rsidRDefault="009D5BBA" w:rsidP="009D5BBA">
      <w:pPr>
        <w:pStyle w:val="Luettelokappale"/>
        <w:numPr>
          <w:ilvl w:val="2"/>
          <w:numId w:val="179"/>
        </w:numPr>
        <w:tabs>
          <w:tab w:val="left" w:pos="2769"/>
          <w:tab w:val="left" w:pos="2770"/>
        </w:tabs>
        <w:ind w:left="2769" w:hanging="851"/>
        <w:rPr>
          <w:color w:val="231F20"/>
          <w:lang w:val="sv-SE"/>
        </w:rPr>
      </w:pPr>
      <w:r w:rsidRPr="0045169A">
        <w:rPr>
          <w:color w:val="231F20"/>
          <w:lang w:val="sv-SE"/>
        </w:rPr>
        <w:t>kunna aktiveras manuellt.</w:t>
      </w:r>
    </w:p>
    <w:p w14:paraId="67612BBA" w14:textId="77777777" w:rsidR="009D5BBA" w:rsidRPr="0045169A" w:rsidRDefault="009D5BBA" w:rsidP="009D5BBA">
      <w:pPr>
        <w:pStyle w:val="Leipteksti"/>
        <w:spacing w:before="9"/>
        <w:rPr>
          <w:sz w:val="21"/>
          <w:lang w:val="sv-SE"/>
        </w:rPr>
      </w:pPr>
    </w:p>
    <w:p w14:paraId="15D76EAA" w14:textId="77777777" w:rsidR="009D5BBA" w:rsidRPr="0045169A" w:rsidRDefault="009D5BBA" w:rsidP="009D5BBA">
      <w:pPr>
        <w:pStyle w:val="Luettelokappale"/>
        <w:numPr>
          <w:ilvl w:val="0"/>
          <w:numId w:val="179"/>
        </w:numPr>
        <w:tabs>
          <w:tab w:val="left" w:pos="1070"/>
        </w:tabs>
        <w:spacing w:before="1"/>
        <w:ind w:left="218" w:right="1298" w:firstLine="0"/>
        <w:rPr>
          <w:color w:val="231F20"/>
          <w:lang w:val="sv-SE"/>
        </w:rPr>
      </w:pPr>
      <w:r w:rsidRPr="0045169A">
        <w:rPr>
          <w:color w:val="231F20"/>
          <w:lang w:val="sv-SE"/>
        </w:rPr>
        <w:t>Fram till den 1 februari 1999, eller något annat datum som bestämts av organisationens sjösäkerhetskommitté, ska varje fartyg dessutom vara utrustat med en radiomottagare som klarar av att hålla vakt på nödfrekvensen 2 182</w:t>
      </w:r>
      <w:r w:rsidRPr="0045169A">
        <w:rPr>
          <w:color w:val="231F20"/>
          <w:spacing w:val="-26"/>
          <w:lang w:val="sv-SE"/>
        </w:rPr>
        <w:t xml:space="preserve"> </w:t>
      </w:r>
      <w:r w:rsidRPr="0045169A">
        <w:rPr>
          <w:color w:val="231F20"/>
          <w:lang w:val="sv-SE"/>
        </w:rPr>
        <w:t>kHz för radiotelefoner.</w:t>
      </w:r>
    </w:p>
    <w:p w14:paraId="04BD3F69" w14:textId="77777777" w:rsidR="009D5BBA" w:rsidRPr="0045169A" w:rsidRDefault="009D5BBA" w:rsidP="009D5BBA">
      <w:pPr>
        <w:pStyle w:val="Leipteksti"/>
        <w:rPr>
          <w:lang w:val="sv-SE"/>
        </w:rPr>
      </w:pPr>
    </w:p>
    <w:p w14:paraId="6B3655D7" w14:textId="77777777" w:rsidR="009D5BBA" w:rsidRPr="0045169A" w:rsidRDefault="009D5BBA" w:rsidP="009D5BBA">
      <w:pPr>
        <w:pStyle w:val="Luettelokappale"/>
        <w:numPr>
          <w:ilvl w:val="0"/>
          <w:numId w:val="179"/>
        </w:numPr>
        <w:tabs>
          <w:tab w:val="left" w:pos="1069"/>
        </w:tabs>
        <w:ind w:left="218" w:right="1299" w:firstLine="0"/>
        <w:rPr>
          <w:color w:val="231F20"/>
          <w:lang w:val="sv-SE"/>
        </w:rPr>
      </w:pPr>
      <w:r w:rsidRPr="0045169A">
        <w:rPr>
          <w:color w:val="231F20"/>
          <w:lang w:val="sv-SE"/>
        </w:rPr>
        <w:t>Om protokollet träder i kraft före den 1 februari 1999 ska varje fartyg fram till detta datum, om fartyget inte används för resor enbart i sjöområde A1, vara utrustat med en anordning som kan producera larmsignalen för radiotelefoner på frekvensen 2 182 kHz.</w:t>
      </w:r>
    </w:p>
    <w:p w14:paraId="1E8809E0" w14:textId="77777777" w:rsidR="009D5BBA" w:rsidRPr="0045169A" w:rsidRDefault="009D5BBA" w:rsidP="009D5BBA">
      <w:pPr>
        <w:pStyle w:val="Leipteksti"/>
        <w:rPr>
          <w:lang w:val="sv-SE"/>
        </w:rPr>
      </w:pPr>
    </w:p>
    <w:p w14:paraId="63EF9816" w14:textId="77777777" w:rsidR="009D5BBA" w:rsidRPr="0045169A" w:rsidRDefault="009D5BBA" w:rsidP="009D5BBA">
      <w:pPr>
        <w:pStyle w:val="Luettelokappale"/>
        <w:numPr>
          <w:ilvl w:val="0"/>
          <w:numId w:val="179"/>
        </w:numPr>
        <w:tabs>
          <w:tab w:val="left" w:pos="1069"/>
        </w:tabs>
        <w:ind w:left="218" w:right="1300" w:firstLine="0"/>
        <w:rPr>
          <w:color w:val="231F20"/>
          <w:lang w:val="sv-SE"/>
        </w:rPr>
      </w:pPr>
      <w:r w:rsidRPr="0045169A">
        <w:rPr>
          <w:color w:val="231F20"/>
          <w:lang w:val="sv-SE"/>
        </w:rPr>
        <w:t>Administrationen kan befria fartyg som har färdigställts den 1 februari 1997 eller senare från kraven i punkt 2 och 3.</w:t>
      </w:r>
    </w:p>
    <w:p w14:paraId="79AA694B" w14:textId="77777777" w:rsidR="009D5BBA" w:rsidRPr="0045169A" w:rsidRDefault="009D5BBA" w:rsidP="009D5BBA">
      <w:pPr>
        <w:pStyle w:val="Leipteksti"/>
        <w:spacing w:before="9"/>
        <w:rPr>
          <w:sz w:val="21"/>
          <w:lang w:val="sv-SE"/>
        </w:rPr>
      </w:pPr>
    </w:p>
    <w:p w14:paraId="19965244" w14:textId="77777777" w:rsidR="009D5BBA" w:rsidRPr="0045169A" w:rsidRDefault="009D5BBA" w:rsidP="009D5BBA">
      <w:pPr>
        <w:pStyle w:val="Otsikko1"/>
        <w:spacing w:line="252" w:lineRule="exact"/>
        <w:ind w:left="224" w:right="1305"/>
        <w:rPr>
          <w:color w:val="231F20"/>
          <w:lang w:val="sv-SE"/>
        </w:rPr>
      </w:pPr>
      <w:r w:rsidRPr="0045169A">
        <w:rPr>
          <w:color w:val="231F20"/>
          <w:lang w:val="sv-SE"/>
        </w:rPr>
        <w:t>Regel 7</w:t>
      </w:r>
    </w:p>
    <w:p w14:paraId="36DEC376" w14:textId="77777777" w:rsidR="009D5BBA" w:rsidRPr="0045169A" w:rsidRDefault="009D5BBA" w:rsidP="009D5BBA">
      <w:pPr>
        <w:spacing w:line="252" w:lineRule="exact"/>
        <w:ind w:left="3169"/>
        <w:rPr>
          <w:b/>
          <w:color w:val="231F20"/>
          <w:lang w:val="sv-SE"/>
        </w:rPr>
      </w:pPr>
      <w:r w:rsidRPr="0045169A">
        <w:rPr>
          <w:b/>
          <w:color w:val="231F20"/>
          <w:lang w:val="sv-SE"/>
        </w:rPr>
        <w:t>Radioutrustning: Sjöområde A1</w:t>
      </w:r>
    </w:p>
    <w:p w14:paraId="1AFD47A8" w14:textId="77777777" w:rsidR="009D5BBA" w:rsidRPr="0045169A" w:rsidRDefault="009D5BBA" w:rsidP="009D5BBA">
      <w:pPr>
        <w:pStyle w:val="Leipteksti"/>
        <w:spacing w:before="2"/>
        <w:rPr>
          <w:b/>
          <w:lang w:val="sv-SE"/>
        </w:rPr>
      </w:pPr>
    </w:p>
    <w:p w14:paraId="01B2BDF2" w14:textId="77777777" w:rsidR="009D5BBA" w:rsidRPr="0045169A" w:rsidRDefault="009D5BBA" w:rsidP="009D5BBA">
      <w:pPr>
        <w:pStyle w:val="Luettelokappale"/>
        <w:numPr>
          <w:ilvl w:val="0"/>
          <w:numId w:val="178"/>
        </w:numPr>
        <w:tabs>
          <w:tab w:val="left" w:pos="1070"/>
        </w:tabs>
        <w:spacing w:before="1"/>
        <w:ind w:right="1298" w:firstLine="0"/>
        <w:rPr>
          <w:color w:val="231F20"/>
          <w:lang w:val="sv-SE"/>
        </w:rPr>
      </w:pPr>
      <w:r w:rsidRPr="0045169A">
        <w:rPr>
          <w:color w:val="231F20"/>
          <w:lang w:val="sv-SE"/>
        </w:rPr>
        <w:t>Utöver det som krävs i regel 6, ska varje fartyg som uteslutande används för resor i sjöområde A1 även vara försett med en radioinstallation som kan sättas igång för sändning av nödanrop till land från den plats varifrån fartyget normalt navigeras, och som fungerar</w:t>
      </w:r>
    </w:p>
    <w:p w14:paraId="412D8C16" w14:textId="77777777" w:rsidR="009D5BBA" w:rsidRPr="0045169A" w:rsidRDefault="009D5BBA" w:rsidP="009D5BBA">
      <w:pPr>
        <w:pStyle w:val="Leipteksti"/>
        <w:spacing w:before="10"/>
        <w:rPr>
          <w:sz w:val="21"/>
          <w:lang w:val="sv-SE"/>
        </w:rPr>
      </w:pPr>
    </w:p>
    <w:p w14:paraId="0B63F10E" w14:textId="77777777" w:rsidR="009D5BBA" w:rsidRPr="0045169A" w:rsidRDefault="009D5BBA" w:rsidP="009D5BBA">
      <w:pPr>
        <w:pStyle w:val="Luettelokappale"/>
        <w:numPr>
          <w:ilvl w:val="1"/>
          <w:numId w:val="178"/>
        </w:numPr>
        <w:tabs>
          <w:tab w:val="left" w:pos="1920"/>
        </w:tabs>
        <w:ind w:right="1299" w:hanging="839"/>
        <w:rPr>
          <w:color w:val="231F20"/>
          <w:lang w:val="sv-SE"/>
        </w:rPr>
      </w:pPr>
      <w:r w:rsidRPr="0045169A">
        <w:rPr>
          <w:color w:val="231F20"/>
          <w:lang w:val="sv-SE"/>
        </w:rPr>
        <w:t>på VHF med DSC; detta krav kan uppfyllas av en sådan EPIRB som föreskrivs i punkt 3, antingen genom att den installeras i närheten av den plats varifrån fartyget normalt navigeras eller genom att den aktiveras med fjärrkontroll från denna plats, eller</w:t>
      </w:r>
    </w:p>
    <w:p w14:paraId="14234E07" w14:textId="77777777" w:rsidR="009D5BBA" w:rsidRPr="0045169A" w:rsidRDefault="009D5BBA" w:rsidP="009D5BBA">
      <w:pPr>
        <w:pStyle w:val="Leipteksti"/>
        <w:rPr>
          <w:sz w:val="20"/>
          <w:lang w:val="sv-SE"/>
        </w:rPr>
      </w:pPr>
    </w:p>
    <w:p w14:paraId="29750EE7" w14:textId="77777777" w:rsidR="009D5BBA" w:rsidRPr="0045169A" w:rsidRDefault="009D5BBA" w:rsidP="009D5BBA">
      <w:pPr>
        <w:pStyle w:val="Leipteksti"/>
        <w:rPr>
          <w:sz w:val="20"/>
          <w:lang w:val="sv-SE"/>
        </w:rPr>
      </w:pPr>
    </w:p>
    <w:p w14:paraId="0AC97BC7" w14:textId="77777777" w:rsidR="009D5BBA" w:rsidRPr="0045169A" w:rsidRDefault="009D5BBA" w:rsidP="009D5BBA">
      <w:pPr>
        <w:pStyle w:val="Leipteksti"/>
        <w:rPr>
          <w:sz w:val="20"/>
          <w:lang w:val="sv-SE"/>
        </w:rPr>
      </w:pPr>
    </w:p>
    <w:p w14:paraId="6E9E3C2F" w14:textId="77777777" w:rsidR="009D5BBA" w:rsidRPr="0045169A" w:rsidRDefault="009D5BBA" w:rsidP="009D5BBA">
      <w:pPr>
        <w:pStyle w:val="Leipteksti"/>
        <w:spacing w:before="5"/>
        <w:rPr>
          <w:lang w:val="sv-SE"/>
        </w:rPr>
      </w:pPr>
      <w:r w:rsidRPr="0045169A">
        <w:rPr>
          <w:noProof/>
        </w:rPr>
        <mc:AlternateContent>
          <mc:Choice Requires="wps">
            <w:drawing>
              <wp:anchor distT="0" distB="0" distL="0" distR="0" simplePos="0" relativeHeight="251712512" behindDoc="1" locked="0" layoutInCell="1" allowOverlap="1" wp14:anchorId="75384026" wp14:editId="0A01EAE4">
                <wp:simplePos x="0" y="0"/>
                <wp:positionH relativeFrom="page">
                  <wp:posOffset>900430</wp:posOffset>
                </wp:positionH>
                <wp:positionV relativeFrom="paragraph">
                  <wp:posOffset>193040</wp:posOffset>
                </wp:positionV>
                <wp:extent cx="1828165" cy="0"/>
                <wp:effectExtent l="5080" t="12065" r="5080" b="6985"/>
                <wp:wrapTopAndBottom/>
                <wp:docPr id="4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2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65B4721" id="Line 30" o:spid="_x0000_s1026" style="position:absolute;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5.2pt" to="214.8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" strokecolor="#231f20" strokeweight=".6pt">
                <w10:wrap type="topAndBottom" anchorx="page"/>
              </v:line>
            </w:pict>
          </mc:Fallback>
        </mc:AlternateContent>
      </w:r>
    </w:p>
    <w:p w14:paraId="4777CE6F" w14:textId="77777777" w:rsidR="009D5BBA" w:rsidRPr="00E65132" w:rsidRDefault="009D5BBA" w:rsidP="009D5BBA">
      <w:pPr>
        <w:pStyle w:val="Luettelokappale"/>
        <w:numPr>
          <w:ilvl w:val="0"/>
          <w:numId w:val="214"/>
        </w:numPr>
        <w:tabs>
          <w:tab w:val="left" w:pos="784"/>
          <w:tab w:val="left" w:pos="785"/>
        </w:tabs>
        <w:spacing w:before="39" w:line="244" w:lineRule="auto"/>
        <w:ind w:right="1297" w:hanging="566"/>
        <w:rPr>
          <w:color w:val="231F20"/>
          <w:sz w:val="18"/>
        </w:rPr>
      </w:pPr>
      <w:r w:rsidRPr="00E65132">
        <w:rPr>
          <w:color w:val="231F20"/>
          <w:sz w:val="18"/>
        </w:rPr>
        <w:t xml:space="preserve">Se </w:t>
      </w:r>
      <w:r w:rsidRPr="00E65132">
        <w:rPr>
          <w:i/>
          <w:color w:val="231F20"/>
          <w:sz w:val="18"/>
        </w:rPr>
        <w:t>Promulgation of maritime safety information</w:t>
      </w:r>
      <w:r w:rsidRPr="00E65132">
        <w:rPr>
          <w:color w:val="231F20"/>
          <w:sz w:val="18"/>
        </w:rPr>
        <w:t xml:space="preserve">, antagen av organisationen genom resolution A.705(17) och ändrad genom MSC.1/Circ.1287, resolution A.701(17): </w:t>
      </w:r>
      <w:r w:rsidRPr="00E65132">
        <w:rPr>
          <w:i/>
          <w:color w:val="231F20"/>
          <w:sz w:val="18"/>
        </w:rPr>
        <w:t>Carriage of INMARSAT enhanced group call SafetyNET receivers under the global maritime distress and safety system (GMDSS)</w:t>
      </w:r>
      <w:r w:rsidRPr="00E65132">
        <w:rPr>
          <w:color w:val="231F20"/>
          <w:sz w:val="18"/>
        </w:rPr>
        <w:t xml:space="preserve"> och MSC/Circ.1039: </w:t>
      </w:r>
      <w:r w:rsidRPr="00E65132">
        <w:rPr>
          <w:i/>
          <w:color w:val="231F20"/>
          <w:sz w:val="18"/>
        </w:rPr>
        <w:t>Guidelines for shore-based maintenance of satellite EPIRBs</w:t>
      </w:r>
      <w:r w:rsidRPr="00E65132">
        <w:rPr>
          <w:color w:val="231F20"/>
          <w:sz w:val="18"/>
        </w:rPr>
        <w:t>.</w:t>
      </w:r>
    </w:p>
    <w:p w14:paraId="5A375FCD" w14:textId="77777777" w:rsidR="009D5BBA" w:rsidRPr="00E65132" w:rsidRDefault="009D5BBA" w:rsidP="009D5BBA">
      <w:pPr>
        <w:pStyle w:val="Luettelokappale"/>
        <w:numPr>
          <w:ilvl w:val="0"/>
          <w:numId w:val="214"/>
        </w:numPr>
        <w:tabs>
          <w:tab w:val="left" w:pos="784"/>
          <w:tab w:val="left" w:pos="785"/>
        </w:tabs>
        <w:spacing w:line="227" w:lineRule="exact"/>
        <w:ind w:hanging="566"/>
        <w:rPr>
          <w:color w:val="231F20"/>
          <w:sz w:val="18"/>
        </w:rPr>
      </w:pPr>
      <w:r w:rsidRPr="00E65132">
        <w:rPr>
          <w:color w:val="231F20"/>
          <w:sz w:val="18"/>
        </w:rPr>
        <w:t xml:space="preserve">Se </w:t>
      </w:r>
      <w:r w:rsidRPr="00E65132">
        <w:rPr>
          <w:i/>
          <w:color w:val="231F20"/>
          <w:sz w:val="18"/>
        </w:rPr>
        <w:t>Search and rescue homing capability</w:t>
      </w:r>
      <w:r w:rsidRPr="00E65132">
        <w:rPr>
          <w:color w:val="231F20"/>
          <w:sz w:val="18"/>
        </w:rPr>
        <w:t>, antagen av organisationen genom resolution A.616(15).</w:t>
      </w:r>
    </w:p>
    <w:p w14:paraId="19630F65" w14:textId="77777777" w:rsidR="009D5BBA" w:rsidRPr="0045169A" w:rsidRDefault="009D5BBA" w:rsidP="009D5BBA">
      <w:pPr>
        <w:pStyle w:val="Luettelokappale"/>
        <w:numPr>
          <w:ilvl w:val="0"/>
          <w:numId w:val="214"/>
        </w:numPr>
        <w:tabs>
          <w:tab w:val="left" w:pos="784"/>
          <w:tab w:val="left" w:pos="785"/>
        </w:tabs>
        <w:spacing w:before="48" w:line="218" w:lineRule="exact"/>
        <w:ind w:right="1303" w:hanging="566"/>
        <w:rPr>
          <w:color w:val="231F20"/>
          <w:sz w:val="18"/>
          <w:lang w:val="sv-SE"/>
        </w:rPr>
      </w:pPr>
      <w:r w:rsidRPr="0045169A">
        <w:rPr>
          <w:color w:val="231F20"/>
          <w:sz w:val="18"/>
          <w:lang w:val="sv-SE"/>
        </w:rPr>
        <w:t>Med förbehåll för att det finns lämpliga mottagnings- och bearbetningsresurser på land för varje havsregion som täcks av Inmarsat-satelliter.</w:t>
      </w:r>
    </w:p>
    <w:p w14:paraId="085259F4" w14:textId="77777777" w:rsidR="009D5BBA" w:rsidRPr="0045169A" w:rsidRDefault="009D5BBA" w:rsidP="009D5BBA">
      <w:pPr>
        <w:pStyle w:val="Luettelokappale"/>
        <w:numPr>
          <w:ilvl w:val="1"/>
          <w:numId w:val="178"/>
        </w:numPr>
        <w:tabs>
          <w:tab w:val="left" w:pos="1906"/>
        </w:tabs>
        <w:spacing w:before="112"/>
        <w:ind w:left="1906" w:right="1297" w:hanging="837"/>
        <w:rPr>
          <w:color w:val="231F20"/>
          <w:lang w:val="sv-SE"/>
        </w:rPr>
      </w:pPr>
      <w:r w:rsidRPr="0045169A">
        <w:rPr>
          <w:color w:val="231F20"/>
          <w:lang w:val="sv-SE"/>
        </w:rPr>
        <w:t>genom den polära satellittjänsten på 406 MHz; detta krav kan uppfyllas av en sådan satellit-EPIRB som föreskrivs i regel 6.1 f, antingen genom att den installeras i närheten av den plats varifrån fartyget normalt navigeras eller genom att den aktiveras med fjärrkontroll från denna plats, eller</w:t>
      </w:r>
    </w:p>
    <w:p w14:paraId="5A51AB53" w14:textId="77777777" w:rsidR="009D5BBA" w:rsidRPr="0045169A" w:rsidRDefault="009D5BBA" w:rsidP="009D5BBA">
      <w:pPr>
        <w:pStyle w:val="Leipteksti"/>
        <w:rPr>
          <w:lang w:val="sv-SE"/>
        </w:rPr>
      </w:pPr>
    </w:p>
    <w:p w14:paraId="0A266626" w14:textId="77777777" w:rsidR="009D5BBA" w:rsidRPr="0045169A" w:rsidRDefault="009D5BBA" w:rsidP="009D5BBA">
      <w:pPr>
        <w:pStyle w:val="Luettelokappale"/>
        <w:numPr>
          <w:ilvl w:val="1"/>
          <w:numId w:val="178"/>
        </w:numPr>
        <w:tabs>
          <w:tab w:val="left" w:pos="1909"/>
          <w:tab w:val="left" w:pos="1910"/>
        </w:tabs>
        <w:ind w:left="1909" w:right="1306" w:hanging="840"/>
        <w:rPr>
          <w:color w:val="231F20"/>
          <w:lang w:val="sv-SE"/>
        </w:rPr>
      </w:pPr>
      <w:r w:rsidRPr="0045169A">
        <w:rPr>
          <w:color w:val="231F20"/>
          <w:lang w:val="sv-SE"/>
        </w:rPr>
        <w:t>på MF med DSC, om fartyget används för resor inom områden som täcks av MF-kuststationer utrustade med DSC, eller</w:t>
      </w:r>
    </w:p>
    <w:p w14:paraId="7E296EDB" w14:textId="77777777" w:rsidR="009D5BBA" w:rsidRPr="0045169A" w:rsidRDefault="009D5BBA" w:rsidP="009D5BBA">
      <w:pPr>
        <w:pStyle w:val="Leipteksti"/>
        <w:spacing w:before="1"/>
        <w:rPr>
          <w:lang w:val="sv-SE"/>
        </w:rPr>
      </w:pPr>
    </w:p>
    <w:p w14:paraId="168ECA76" w14:textId="77777777" w:rsidR="009D5BBA" w:rsidRPr="0045169A" w:rsidRDefault="009D5BBA" w:rsidP="009D5BBA">
      <w:pPr>
        <w:pStyle w:val="Luettelokappale"/>
        <w:numPr>
          <w:ilvl w:val="1"/>
          <w:numId w:val="178"/>
        </w:numPr>
        <w:tabs>
          <w:tab w:val="left" w:pos="1918"/>
          <w:tab w:val="left" w:pos="1919"/>
        </w:tabs>
        <w:spacing w:before="1"/>
        <w:ind w:hanging="849"/>
        <w:rPr>
          <w:color w:val="231F20"/>
          <w:lang w:val="sv-SE"/>
        </w:rPr>
      </w:pPr>
      <w:r w:rsidRPr="0045169A">
        <w:rPr>
          <w:color w:val="231F20"/>
          <w:lang w:val="sv-SE"/>
        </w:rPr>
        <w:t>på HF med DSC, eller</w:t>
      </w:r>
    </w:p>
    <w:p w14:paraId="7EF9D0ED" w14:textId="77777777" w:rsidR="009D5BBA" w:rsidRPr="0045169A" w:rsidRDefault="009D5BBA" w:rsidP="009D5BBA">
      <w:pPr>
        <w:pStyle w:val="Leipteksti"/>
        <w:spacing w:before="9"/>
        <w:rPr>
          <w:sz w:val="21"/>
          <w:lang w:val="sv-SE"/>
        </w:rPr>
      </w:pPr>
    </w:p>
    <w:p w14:paraId="50D11FEA" w14:textId="77777777" w:rsidR="009D5BBA" w:rsidRPr="0045169A" w:rsidRDefault="009D5BBA" w:rsidP="009D5BBA">
      <w:pPr>
        <w:pStyle w:val="Luettelokappale"/>
        <w:numPr>
          <w:ilvl w:val="1"/>
          <w:numId w:val="178"/>
        </w:numPr>
        <w:tabs>
          <w:tab w:val="left" w:pos="1908"/>
          <w:tab w:val="left" w:pos="1909"/>
        </w:tabs>
        <w:ind w:left="1909" w:right="1297" w:hanging="840"/>
        <w:rPr>
          <w:color w:val="231F20"/>
          <w:lang w:val="sv-SE"/>
        </w:rPr>
      </w:pPr>
      <w:r w:rsidRPr="0045169A">
        <w:rPr>
          <w:color w:val="231F20"/>
          <w:lang w:val="sv-SE"/>
        </w:rPr>
        <w:t>genom Inmarsats geostationära satellittjänst. Detta krav kan uppfyllas av</w:t>
      </w:r>
    </w:p>
    <w:p w14:paraId="01C22BC1" w14:textId="77777777" w:rsidR="009D5BBA" w:rsidRPr="0045169A" w:rsidRDefault="009D5BBA" w:rsidP="009D5BBA">
      <w:pPr>
        <w:pStyle w:val="Leipteksti"/>
        <w:spacing w:before="1"/>
        <w:rPr>
          <w:lang w:val="sv-SE"/>
        </w:rPr>
      </w:pPr>
    </w:p>
    <w:p w14:paraId="11153321" w14:textId="77777777" w:rsidR="009D5BBA" w:rsidRPr="0045169A" w:rsidRDefault="009D5BBA" w:rsidP="009D5BBA">
      <w:pPr>
        <w:pStyle w:val="Luettelokappale"/>
        <w:numPr>
          <w:ilvl w:val="2"/>
          <w:numId w:val="178"/>
        </w:numPr>
        <w:tabs>
          <w:tab w:val="left" w:pos="2769"/>
          <w:tab w:val="left" w:pos="2771"/>
        </w:tabs>
        <w:rPr>
          <w:color w:val="231F20"/>
          <w:lang w:val="sv-SE"/>
        </w:rPr>
      </w:pPr>
      <w:r w:rsidRPr="0045169A">
        <w:rPr>
          <w:color w:val="231F20"/>
          <w:lang w:val="sv-SE"/>
        </w:rPr>
        <w:t>en Inmarsat-fartygsjordstation (SES)</w:t>
      </w:r>
      <w:r w:rsidRPr="0045169A">
        <w:rPr>
          <w:color w:val="231F20"/>
          <w:vertAlign w:val="superscript"/>
          <w:lang w:val="sv-SE"/>
        </w:rPr>
        <w:t>52</w:t>
      </w:r>
      <w:r w:rsidRPr="0045169A">
        <w:rPr>
          <w:color w:val="231F20"/>
          <w:lang w:val="sv-SE"/>
        </w:rPr>
        <w:t xml:space="preserve"> eller</w:t>
      </w:r>
    </w:p>
    <w:p w14:paraId="75572C50" w14:textId="77777777" w:rsidR="009D5BBA" w:rsidRPr="0045169A" w:rsidRDefault="009D5BBA" w:rsidP="009D5BBA">
      <w:pPr>
        <w:pStyle w:val="Leipteksti"/>
        <w:rPr>
          <w:lang w:val="sv-SE"/>
        </w:rPr>
      </w:pPr>
    </w:p>
    <w:p w14:paraId="2C4BFA2A" w14:textId="77777777" w:rsidR="009D5BBA" w:rsidRPr="0045169A" w:rsidRDefault="009D5BBA" w:rsidP="009D5BBA">
      <w:pPr>
        <w:pStyle w:val="Luettelokappale"/>
        <w:numPr>
          <w:ilvl w:val="2"/>
          <w:numId w:val="178"/>
        </w:numPr>
        <w:tabs>
          <w:tab w:val="left" w:pos="2771"/>
        </w:tabs>
        <w:spacing w:before="1"/>
        <w:ind w:left="2763" w:right="1298" w:hanging="854"/>
        <w:rPr>
          <w:color w:val="231F20"/>
          <w:lang w:val="sv-SE"/>
        </w:rPr>
      </w:pPr>
      <w:r w:rsidRPr="0045169A">
        <w:rPr>
          <w:color w:val="231F20"/>
          <w:lang w:val="sv-SE"/>
        </w:rPr>
        <w:t>en sådan satellit-EPIRB som föreskrivs i regel 6.1 f, antingen genom att den installeras i närheten av den plats varifrån fartyget normalt navigeras eller genom att den aktiveras med fjärrkontroll från denna plats.</w:t>
      </w:r>
    </w:p>
    <w:p w14:paraId="79C8F5E5" w14:textId="77777777" w:rsidR="009D5BBA" w:rsidRPr="0045169A" w:rsidRDefault="009D5BBA" w:rsidP="009D5BBA">
      <w:pPr>
        <w:pStyle w:val="Leipteksti"/>
        <w:spacing w:before="9"/>
        <w:rPr>
          <w:sz w:val="21"/>
          <w:lang w:val="sv-SE"/>
        </w:rPr>
      </w:pPr>
    </w:p>
    <w:p w14:paraId="2D8E4DD3" w14:textId="77777777" w:rsidR="009D5BBA" w:rsidRPr="0045169A" w:rsidRDefault="009D5BBA" w:rsidP="009D5BBA">
      <w:pPr>
        <w:pStyle w:val="Luettelokappale"/>
        <w:numPr>
          <w:ilvl w:val="0"/>
          <w:numId w:val="178"/>
        </w:numPr>
        <w:tabs>
          <w:tab w:val="left" w:pos="1069"/>
          <w:tab w:val="left" w:pos="1070"/>
        </w:tabs>
        <w:spacing w:before="1"/>
        <w:ind w:right="1306" w:firstLine="0"/>
        <w:rPr>
          <w:color w:val="231F20"/>
          <w:lang w:val="sv-SE"/>
        </w:rPr>
      </w:pPr>
      <w:r w:rsidRPr="0045169A">
        <w:rPr>
          <w:color w:val="231F20"/>
          <w:lang w:val="sv-SE"/>
        </w:rPr>
        <w:t>En sådan VHF-radioinstallation som föreskrivs i regel 6.1 a ska också kunna sända och ta emot allmän radiokommunikation genom radiotelefoni.</w:t>
      </w:r>
    </w:p>
    <w:p w14:paraId="474C6667" w14:textId="77777777" w:rsidR="009D5BBA" w:rsidRPr="0045169A" w:rsidRDefault="009D5BBA" w:rsidP="009D5BBA">
      <w:pPr>
        <w:pStyle w:val="Leipteksti"/>
        <w:spacing w:before="10"/>
        <w:rPr>
          <w:sz w:val="21"/>
          <w:lang w:val="sv-SE"/>
        </w:rPr>
      </w:pPr>
    </w:p>
    <w:p w14:paraId="59015396" w14:textId="77777777" w:rsidR="009D5BBA" w:rsidRPr="0045169A" w:rsidRDefault="009D5BBA" w:rsidP="009D5BBA">
      <w:pPr>
        <w:pStyle w:val="Luettelokappale"/>
        <w:numPr>
          <w:ilvl w:val="0"/>
          <w:numId w:val="178"/>
        </w:numPr>
        <w:tabs>
          <w:tab w:val="left" w:pos="1068"/>
          <w:tab w:val="left" w:pos="1069"/>
        </w:tabs>
        <w:ind w:right="1303" w:firstLine="0"/>
        <w:rPr>
          <w:color w:val="231F20"/>
          <w:lang w:val="sv-SE"/>
        </w:rPr>
      </w:pPr>
      <w:r w:rsidRPr="0045169A">
        <w:rPr>
          <w:color w:val="231F20"/>
          <w:lang w:val="sv-SE"/>
        </w:rPr>
        <w:t>Fartyg som uteslutande används för resor i sjöområde A1 kan istället för en sådan satellit-EPIRB som föreskrivs i regel 6.1 f utrustas med en EPIRB, som ska</w:t>
      </w:r>
    </w:p>
    <w:p w14:paraId="22F076FD" w14:textId="77777777" w:rsidR="009D5BBA" w:rsidRPr="0045169A" w:rsidRDefault="009D5BBA" w:rsidP="009D5BBA">
      <w:pPr>
        <w:pStyle w:val="Leipteksti"/>
        <w:spacing w:before="1"/>
        <w:rPr>
          <w:lang w:val="sv-SE"/>
        </w:rPr>
      </w:pPr>
    </w:p>
    <w:p w14:paraId="7E11850C" w14:textId="77777777" w:rsidR="009D5BBA" w:rsidRPr="0045169A" w:rsidRDefault="009D5BBA" w:rsidP="009D5BBA">
      <w:pPr>
        <w:pStyle w:val="Luettelokappale"/>
        <w:numPr>
          <w:ilvl w:val="1"/>
          <w:numId w:val="178"/>
        </w:numPr>
        <w:tabs>
          <w:tab w:val="left" w:pos="1918"/>
        </w:tabs>
        <w:spacing w:before="1"/>
        <w:ind w:left="1909" w:right="1303" w:hanging="840"/>
        <w:rPr>
          <w:color w:val="231F20"/>
          <w:lang w:val="sv-SE"/>
        </w:rPr>
      </w:pPr>
      <w:r w:rsidRPr="0045169A">
        <w:rPr>
          <w:color w:val="231F20"/>
          <w:lang w:val="sv-SE"/>
        </w:rPr>
        <w:t>kunna sända ett nödanrop med DSC på VHF-kanal 70 och möjliggöra lokalisering med hjälp av en radartransponder som använder 9 GHz-bandet,</w:t>
      </w:r>
    </w:p>
    <w:p w14:paraId="012A25F5" w14:textId="77777777" w:rsidR="009D5BBA" w:rsidRPr="0045169A" w:rsidRDefault="009D5BBA" w:rsidP="009D5BBA">
      <w:pPr>
        <w:pStyle w:val="Leipteksti"/>
        <w:spacing w:before="9"/>
        <w:rPr>
          <w:sz w:val="21"/>
          <w:lang w:val="sv-SE"/>
        </w:rPr>
      </w:pPr>
    </w:p>
    <w:p w14:paraId="48FEE093" w14:textId="77777777" w:rsidR="009D5BBA" w:rsidRPr="0045169A" w:rsidRDefault="009D5BBA" w:rsidP="009D5BBA">
      <w:pPr>
        <w:pStyle w:val="Luettelokappale"/>
        <w:numPr>
          <w:ilvl w:val="1"/>
          <w:numId w:val="178"/>
        </w:numPr>
        <w:tabs>
          <w:tab w:val="left" w:pos="1919"/>
          <w:tab w:val="left" w:pos="1920"/>
        </w:tabs>
        <w:ind w:left="1919" w:hanging="850"/>
        <w:rPr>
          <w:color w:val="231F20"/>
          <w:lang w:val="sv-SE"/>
        </w:rPr>
      </w:pPr>
      <w:r w:rsidRPr="0045169A">
        <w:rPr>
          <w:color w:val="231F20"/>
          <w:lang w:val="sv-SE"/>
        </w:rPr>
        <w:t>vara installerad på en lättillgänglig plats,</w:t>
      </w:r>
    </w:p>
    <w:p w14:paraId="74FA468F" w14:textId="77777777" w:rsidR="009D5BBA" w:rsidRPr="0045169A" w:rsidRDefault="009D5BBA" w:rsidP="009D5BBA">
      <w:pPr>
        <w:pStyle w:val="Leipteksti"/>
        <w:rPr>
          <w:lang w:val="sv-SE"/>
        </w:rPr>
      </w:pPr>
    </w:p>
    <w:p w14:paraId="4071DB7A" w14:textId="77777777" w:rsidR="009D5BBA" w:rsidRPr="0045169A" w:rsidRDefault="009D5BBA" w:rsidP="009D5BBA">
      <w:pPr>
        <w:pStyle w:val="Luettelokappale"/>
        <w:numPr>
          <w:ilvl w:val="1"/>
          <w:numId w:val="178"/>
        </w:numPr>
        <w:tabs>
          <w:tab w:val="left" w:pos="1917"/>
          <w:tab w:val="left" w:pos="1918"/>
        </w:tabs>
        <w:ind w:left="1909" w:right="1303" w:hanging="840"/>
        <w:rPr>
          <w:color w:val="231F20"/>
          <w:lang w:val="sv-SE"/>
        </w:rPr>
      </w:pPr>
      <w:r w:rsidRPr="0045169A">
        <w:rPr>
          <w:color w:val="231F20"/>
          <w:lang w:val="sv-SE"/>
        </w:rPr>
        <w:t>vara klar för manuell frigörning och möjlig att bäras ombord en livräddningsfarkost av en person ensam,</w:t>
      </w:r>
    </w:p>
    <w:p w14:paraId="6AFDB727" w14:textId="77777777" w:rsidR="009D5BBA" w:rsidRPr="0045169A" w:rsidRDefault="009D5BBA" w:rsidP="009D5BBA">
      <w:pPr>
        <w:pStyle w:val="Leipteksti"/>
        <w:rPr>
          <w:lang w:val="sv-SE"/>
        </w:rPr>
      </w:pPr>
    </w:p>
    <w:p w14:paraId="22683939" w14:textId="77777777" w:rsidR="009D5BBA" w:rsidRPr="0045169A" w:rsidRDefault="009D5BBA" w:rsidP="009D5BBA">
      <w:pPr>
        <w:pStyle w:val="Luettelokappale"/>
        <w:numPr>
          <w:ilvl w:val="1"/>
          <w:numId w:val="178"/>
        </w:numPr>
        <w:tabs>
          <w:tab w:val="left" w:pos="1917"/>
          <w:tab w:val="left" w:pos="1918"/>
        </w:tabs>
        <w:ind w:left="1909" w:right="1300" w:hanging="840"/>
        <w:rPr>
          <w:color w:val="231F20"/>
          <w:lang w:val="sv-SE"/>
        </w:rPr>
      </w:pPr>
      <w:r w:rsidRPr="0045169A">
        <w:rPr>
          <w:color w:val="231F20"/>
          <w:lang w:val="sv-SE"/>
        </w:rPr>
        <w:t>kunna flyta upp fritt om fartyget sjunker och aktiveras automatiskt när den flyter, och</w:t>
      </w:r>
    </w:p>
    <w:p w14:paraId="13680279" w14:textId="77777777" w:rsidR="009D5BBA" w:rsidRPr="0045169A" w:rsidRDefault="009D5BBA" w:rsidP="009D5BBA">
      <w:pPr>
        <w:pStyle w:val="Leipteksti"/>
        <w:spacing w:before="10"/>
        <w:rPr>
          <w:sz w:val="21"/>
          <w:lang w:val="sv-SE"/>
        </w:rPr>
      </w:pPr>
    </w:p>
    <w:p w14:paraId="1833895E" w14:textId="77777777" w:rsidR="009D5BBA" w:rsidRPr="0045169A" w:rsidRDefault="009D5BBA" w:rsidP="009D5BBA">
      <w:pPr>
        <w:pStyle w:val="Luettelokappale"/>
        <w:numPr>
          <w:ilvl w:val="1"/>
          <w:numId w:val="178"/>
        </w:numPr>
        <w:tabs>
          <w:tab w:val="left" w:pos="1918"/>
          <w:tab w:val="left" w:pos="1919"/>
        </w:tabs>
        <w:ind w:hanging="849"/>
        <w:rPr>
          <w:color w:val="231F20"/>
          <w:lang w:val="sv-SE"/>
        </w:rPr>
      </w:pPr>
      <w:r w:rsidRPr="0045169A">
        <w:rPr>
          <w:color w:val="231F20"/>
          <w:lang w:val="sv-SE"/>
        </w:rPr>
        <w:t>kunna aktiveras manuellt.</w:t>
      </w:r>
    </w:p>
    <w:p w14:paraId="0C29917A" w14:textId="77777777" w:rsidR="009D5BBA" w:rsidRPr="0045169A" w:rsidRDefault="009D5BBA" w:rsidP="009D5BBA">
      <w:pPr>
        <w:pStyle w:val="Leipteksti"/>
        <w:spacing w:before="9"/>
        <w:rPr>
          <w:sz w:val="21"/>
          <w:lang w:val="sv-SE"/>
        </w:rPr>
      </w:pPr>
    </w:p>
    <w:p w14:paraId="31BE9CE2" w14:textId="77777777" w:rsidR="009D5BBA" w:rsidRPr="0045169A" w:rsidRDefault="009D5BBA" w:rsidP="009D5BBA">
      <w:pPr>
        <w:pStyle w:val="Otsikko1"/>
        <w:spacing w:before="1"/>
        <w:ind w:left="224" w:right="1305"/>
        <w:rPr>
          <w:color w:val="231F20"/>
          <w:lang w:val="sv-SE"/>
        </w:rPr>
      </w:pPr>
      <w:r w:rsidRPr="0045169A">
        <w:rPr>
          <w:color w:val="231F20"/>
          <w:lang w:val="sv-SE"/>
        </w:rPr>
        <w:t>Regel 8</w:t>
      </w:r>
    </w:p>
    <w:p w14:paraId="78956057" w14:textId="77777777" w:rsidR="009D5BBA" w:rsidRPr="0045169A" w:rsidRDefault="009D5BBA" w:rsidP="009D5BBA">
      <w:pPr>
        <w:spacing w:before="1"/>
        <w:ind w:left="2710"/>
        <w:rPr>
          <w:b/>
          <w:color w:val="231F20"/>
          <w:lang w:val="sv-SE"/>
        </w:rPr>
      </w:pPr>
      <w:r w:rsidRPr="0045169A">
        <w:rPr>
          <w:b/>
          <w:color w:val="231F20"/>
          <w:lang w:val="sv-SE"/>
        </w:rPr>
        <w:t>Radioutrustning: Sjöområdena A1 och A2</w:t>
      </w:r>
    </w:p>
    <w:p w14:paraId="159DEC6F" w14:textId="77777777" w:rsidR="009D5BBA" w:rsidRPr="0045169A" w:rsidRDefault="009D5BBA" w:rsidP="009D5BBA">
      <w:pPr>
        <w:pStyle w:val="Leipteksti"/>
        <w:spacing w:before="2"/>
        <w:rPr>
          <w:b/>
          <w:lang w:val="sv-SE"/>
        </w:rPr>
      </w:pPr>
    </w:p>
    <w:p w14:paraId="6684177E" w14:textId="77777777" w:rsidR="009D5BBA" w:rsidRPr="0045169A" w:rsidRDefault="009D5BBA" w:rsidP="009D5BBA">
      <w:pPr>
        <w:pStyle w:val="Luettelokappale"/>
        <w:numPr>
          <w:ilvl w:val="0"/>
          <w:numId w:val="177"/>
        </w:numPr>
        <w:tabs>
          <w:tab w:val="left" w:pos="1068"/>
          <w:tab w:val="left" w:pos="1070"/>
        </w:tabs>
        <w:ind w:right="1304" w:firstLine="0"/>
        <w:rPr>
          <w:color w:val="231F20"/>
          <w:lang w:val="sv-SE"/>
        </w:rPr>
      </w:pPr>
      <w:r w:rsidRPr="0045169A">
        <w:rPr>
          <w:color w:val="231F20"/>
          <w:lang w:val="sv-SE"/>
        </w:rPr>
        <w:t>Utöver det som krävs i regel 6 ska varje fartyg som används för resor utanför sjöområde A1, men som förblir inom sjöområde A2, även vara försett med</w:t>
      </w:r>
    </w:p>
    <w:p w14:paraId="74862D50" w14:textId="77777777" w:rsidR="009D5BBA" w:rsidRPr="0045169A" w:rsidRDefault="009D5BBA" w:rsidP="009D5BBA">
      <w:pPr>
        <w:pStyle w:val="Leipteksti"/>
        <w:spacing w:before="11"/>
        <w:rPr>
          <w:sz w:val="21"/>
          <w:lang w:val="sv-SE"/>
        </w:rPr>
      </w:pPr>
    </w:p>
    <w:p w14:paraId="5A854F85" w14:textId="77777777" w:rsidR="009D5BBA" w:rsidRPr="0045169A" w:rsidRDefault="009D5BBA" w:rsidP="009D5BBA">
      <w:pPr>
        <w:pStyle w:val="Luettelokappale"/>
        <w:numPr>
          <w:ilvl w:val="1"/>
          <w:numId w:val="177"/>
        </w:numPr>
        <w:tabs>
          <w:tab w:val="left" w:pos="1908"/>
          <w:tab w:val="left" w:pos="1909"/>
        </w:tabs>
        <w:ind w:right="1300" w:hanging="840"/>
        <w:rPr>
          <w:color w:val="231F20"/>
          <w:lang w:val="sv-SE"/>
        </w:rPr>
      </w:pPr>
      <w:r w:rsidRPr="0045169A">
        <w:rPr>
          <w:color w:val="231F20"/>
          <w:lang w:val="sv-SE"/>
        </w:rPr>
        <w:t>en MF-radioinstallation som, för nöd- och säkerhetsändamål, kan sända och ta emot på följande frekvenser:</w:t>
      </w:r>
    </w:p>
    <w:p w14:paraId="47488C17" w14:textId="77777777" w:rsidR="009D5BBA" w:rsidRPr="0045169A" w:rsidRDefault="009D5BBA" w:rsidP="009D5BBA">
      <w:pPr>
        <w:pStyle w:val="Leipteksti"/>
        <w:spacing w:before="11"/>
        <w:rPr>
          <w:sz w:val="21"/>
          <w:lang w:val="sv-SE"/>
        </w:rPr>
      </w:pPr>
    </w:p>
    <w:p w14:paraId="453321FA" w14:textId="77777777" w:rsidR="009D5BBA" w:rsidRPr="0045169A" w:rsidRDefault="009D5BBA" w:rsidP="009D5BBA">
      <w:pPr>
        <w:pStyle w:val="Luettelokappale"/>
        <w:numPr>
          <w:ilvl w:val="2"/>
          <w:numId w:val="177"/>
        </w:numPr>
        <w:tabs>
          <w:tab w:val="left" w:pos="2770"/>
          <w:tab w:val="left" w:pos="2771"/>
        </w:tabs>
        <w:ind w:hanging="861"/>
        <w:rPr>
          <w:color w:val="231F20"/>
          <w:lang w:val="sv-SE"/>
        </w:rPr>
      </w:pPr>
      <w:r w:rsidRPr="0045169A">
        <w:rPr>
          <w:color w:val="231F20"/>
          <w:lang w:val="sv-SE"/>
        </w:rPr>
        <w:t>2 187,5 KHz med DSC, och</w:t>
      </w:r>
    </w:p>
    <w:p w14:paraId="55AB4292" w14:textId="77777777" w:rsidR="009D5BBA" w:rsidRPr="0045169A" w:rsidRDefault="009D5BBA" w:rsidP="009D5BBA">
      <w:pPr>
        <w:pStyle w:val="Leipteksti"/>
        <w:rPr>
          <w:lang w:val="sv-SE"/>
        </w:rPr>
      </w:pPr>
    </w:p>
    <w:p w14:paraId="2625B135" w14:textId="77777777" w:rsidR="009D5BBA" w:rsidRPr="0045169A" w:rsidRDefault="009D5BBA" w:rsidP="009D5BBA">
      <w:pPr>
        <w:pStyle w:val="Luettelokappale"/>
        <w:numPr>
          <w:ilvl w:val="2"/>
          <w:numId w:val="177"/>
        </w:numPr>
        <w:tabs>
          <w:tab w:val="left" w:pos="2771"/>
          <w:tab w:val="left" w:pos="2772"/>
        </w:tabs>
        <w:ind w:left="2771"/>
        <w:rPr>
          <w:color w:val="231F20"/>
          <w:lang w:val="sv-SE"/>
        </w:rPr>
      </w:pPr>
      <w:r w:rsidRPr="0045169A">
        <w:rPr>
          <w:color w:val="231F20"/>
          <w:lang w:val="sv-SE"/>
        </w:rPr>
        <w:t>2 182 KHz med radiotelefoni,</w:t>
      </w:r>
    </w:p>
    <w:p w14:paraId="0F0C13C0" w14:textId="77777777" w:rsidR="009D5BBA" w:rsidRPr="0045169A" w:rsidRDefault="009D5BBA" w:rsidP="009D5BBA">
      <w:pPr>
        <w:pStyle w:val="Leipteksti"/>
        <w:spacing w:before="5"/>
        <w:rPr>
          <w:sz w:val="12"/>
          <w:lang w:val="sv-SE"/>
        </w:rPr>
      </w:pPr>
      <w:r w:rsidRPr="0045169A">
        <w:rPr>
          <w:noProof/>
        </w:rPr>
        <mc:AlternateContent>
          <mc:Choice Requires="wps">
            <w:drawing>
              <wp:anchor distT="0" distB="0" distL="0" distR="0" simplePos="0" relativeHeight="251713536" behindDoc="1" locked="0" layoutInCell="1" allowOverlap="1" wp14:anchorId="069CF4B0" wp14:editId="4E63BED5">
                <wp:simplePos x="0" y="0"/>
                <wp:positionH relativeFrom="page">
                  <wp:posOffset>900430</wp:posOffset>
                </wp:positionH>
                <wp:positionV relativeFrom="paragraph">
                  <wp:posOffset>119380</wp:posOffset>
                </wp:positionV>
                <wp:extent cx="1828165" cy="0"/>
                <wp:effectExtent l="5080" t="5080" r="5080" b="13970"/>
                <wp:wrapTopAndBottom/>
                <wp:docPr id="4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2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4DA9F9F" id="Line 29" o:spid="_x0000_s1026" style="position:absolute;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9.4pt" to="214.8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" strokecolor="#231f20" strokeweight=".6pt">
                <w10:wrap type="topAndBottom" anchorx="page"/>
              </v:line>
            </w:pict>
          </mc:Fallback>
        </mc:AlternateContent>
      </w:r>
    </w:p>
    <w:p w14:paraId="5D5E69E4" w14:textId="77777777" w:rsidR="009D5BBA" w:rsidRPr="0045169A" w:rsidRDefault="009D5BBA" w:rsidP="009D5BBA">
      <w:pPr>
        <w:pStyle w:val="Luettelokappale"/>
        <w:numPr>
          <w:ilvl w:val="0"/>
          <w:numId w:val="214"/>
        </w:numPr>
        <w:tabs>
          <w:tab w:val="left" w:pos="784"/>
          <w:tab w:val="left" w:pos="785"/>
        </w:tabs>
        <w:spacing w:before="39" w:line="244" w:lineRule="auto"/>
        <w:ind w:right="1296" w:hanging="566"/>
        <w:rPr>
          <w:color w:val="231F20"/>
          <w:sz w:val="18"/>
          <w:lang w:val="sv-SE"/>
        </w:rPr>
      </w:pPr>
      <w:r w:rsidRPr="0045169A">
        <w:rPr>
          <w:color w:val="231F20"/>
          <w:sz w:val="18"/>
          <w:lang w:val="sv-SE"/>
        </w:rPr>
        <w:t>Detta krav kan uppfyllas av Inmarsat-jordstationer ombord på fartyg som klarar tvåvägskommunikation, såsom Fleet 77 (resolution A.808[19] och MSC.130[75]) eller Inmarsat C (resolution A.807[19], med ändringar). Om inte något annat anges ska denna fotnot tillämpas på alla krav som gäller Inmarsat-jordstationer ombord på fartyg som föreskrivs i detta kapitel.</w:t>
      </w:r>
    </w:p>
    <w:p w14:paraId="0A113210" w14:textId="77777777" w:rsidR="009D5BBA" w:rsidRPr="0051088E" w:rsidRDefault="009D5BBA" w:rsidP="009D5BBA">
      <w:pPr>
        <w:pStyle w:val="Luettelokappale"/>
        <w:numPr>
          <w:ilvl w:val="1"/>
          <w:numId w:val="177"/>
        </w:numPr>
        <w:tabs>
          <w:tab w:val="left" w:pos="1918"/>
        </w:tabs>
        <w:spacing w:before="112"/>
        <w:ind w:right="1302" w:hanging="840"/>
        <w:rPr>
          <w:color w:val="231F20"/>
          <w:lang w:val="sv-SE"/>
        </w:rPr>
      </w:pPr>
      <w:r w:rsidRPr="0051088E">
        <w:rPr>
          <w:color w:val="231F20"/>
          <w:lang w:val="sv-SE"/>
        </w:rPr>
        <w:t>en radioinstallation som kan hålla kontinuerlig DSC-vakt på frekvensen 2 187,5 kHz och som kan vara separat eller kombinerad med den som föreskrivs i led a i, och</w:t>
      </w:r>
    </w:p>
    <w:p w14:paraId="50BA484F" w14:textId="77777777" w:rsidR="009D5BBA" w:rsidRPr="0045169A" w:rsidRDefault="009D5BBA" w:rsidP="009D5BBA">
      <w:pPr>
        <w:pStyle w:val="Leipteksti"/>
        <w:spacing w:before="1"/>
        <w:rPr>
          <w:lang w:val="sv-SE"/>
        </w:rPr>
      </w:pPr>
    </w:p>
    <w:p w14:paraId="1574D6E5" w14:textId="77777777" w:rsidR="009D5BBA" w:rsidRPr="0045169A" w:rsidRDefault="009D5BBA" w:rsidP="009D5BBA">
      <w:pPr>
        <w:pStyle w:val="Luettelokappale"/>
        <w:numPr>
          <w:ilvl w:val="1"/>
          <w:numId w:val="177"/>
        </w:numPr>
        <w:tabs>
          <w:tab w:val="left" w:pos="1919"/>
        </w:tabs>
        <w:ind w:right="1299" w:hanging="840"/>
        <w:rPr>
          <w:color w:val="231F20"/>
          <w:lang w:val="sv-SE"/>
        </w:rPr>
      </w:pPr>
      <w:r w:rsidRPr="0045169A">
        <w:rPr>
          <w:color w:val="231F20"/>
          <w:lang w:val="sv-SE"/>
        </w:rPr>
        <w:t>en anordning för att sätta igång sändning av nödanrop från fartyg till land med en annan radiotjänst än MF, som fungerar</w:t>
      </w:r>
    </w:p>
    <w:p w14:paraId="3E64BAA6" w14:textId="77777777" w:rsidR="009D5BBA" w:rsidRPr="0045169A" w:rsidRDefault="009D5BBA" w:rsidP="009D5BBA">
      <w:pPr>
        <w:pStyle w:val="Leipteksti"/>
        <w:spacing w:before="11"/>
        <w:rPr>
          <w:sz w:val="21"/>
          <w:lang w:val="sv-SE"/>
        </w:rPr>
      </w:pPr>
    </w:p>
    <w:p w14:paraId="395959A2" w14:textId="77777777" w:rsidR="009D5BBA" w:rsidRPr="0045169A" w:rsidRDefault="009D5BBA" w:rsidP="009D5BBA">
      <w:pPr>
        <w:pStyle w:val="Luettelokappale"/>
        <w:numPr>
          <w:ilvl w:val="2"/>
          <w:numId w:val="177"/>
        </w:numPr>
        <w:tabs>
          <w:tab w:val="left" w:pos="2769"/>
          <w:tab w:val="left" w:pos="2770"/>
        </w:tabs>
        <w:ind w:left="2763" w:right="1295" w:hanging="854"/>
        <w:rPr>
          <w:color w:val="231F20"/>
          <w:lang w:val="sv-SE"/>
        </w:rPr>
      </w:pPr>
      <w:r w:rsidRPr="0045169A">
        <w:rPr>
          <w:color w:val="231F20"/>
          <w:lang w:val="sv-SE"/>
        </w:rPr>
        <w:t>genom den polära satellittjänsten på 406 MHz; detta krav kan uppfyllas av en sådan satellit-EPIRB som föreskrivs i regel 6.1 f, antingen genom att den installeras i närheten av den plats varifrån fartyget normalt navigeras eller genom att den aktiveras med fjärrkontroll från denna plats, eller</w:t>
      </w:r>
    </w:p>
    <w:p w14:paraId="33D061D6" w14:textId="77777777" w:rsidR="009D5BBA" w:rsidRPr="0045169A" w:rsidRDefault="009D5BBA" w:rsidP="009D5BBA">
      <w:pPr>
        <w:pStyle w:val="Leipteksti"/>
        <w:rPr>
          <w:lang w:val="sv-SE"/>
        </w:rPr>
      </w:pPr>
    </w:p>
    <w:p w14:paraId="5C461B3E" w14:textId="77777777" w:rsidR="009D5BBA" w:rsidRPr="0045169A" w:rsidRDefault="009D5BBA" w:rsidP="009D5BBA">
      <w:pPr>
        <w:pStyle w:val="Luettelokappale"/>
        <w:numPr>
          <w:ilvl w:val="2"/>
          <w:numId w:val="177"/>
        </w:numPr>
        <w:tabs>
          <w:tab w:val="left" w:pos="2770"/>
          <w:tab w:val="left" w:pos="2771"/>
        </w:tabs>
        <w:ind w:hanging="861"/>
        <w:rPr>
          <w:color w:val="231F20"/>
          <w:lang w:val="sv-SE"/>
        </w:rPr>
      </w:pPr>
      <w:r w:rsidRPr="0045169A">
        <w:rPr>
          <w:color w:val="231F20"/>
          <w:lang w:val="sv-SE"/>
        </w:rPr>
        <w:t>på HF med DSC, eller</w:t>
      </w:r>
    </w:p>
    <w:p w14:paraId="089004D3" w14:textId="77777777" w:rsidR="009D5BBA" w:rsidRPr="0045169A" w:rsidRDefault="009D5BBA" w:rsidP="009D5BBA">
      <w:pPr>
        <w:pStyle w:val="Leipteksti"/>
        <w:rPr>
          <w:lang w:val="sv-SE"/>
        </w:rPr>
      </w:pPr>
    </w:p>
    <w:p w14:paraId="1815CA54" w14:textId="77777777" w:rsidR="009D5BBA" w:rsidRPr="0045169A" w:rsidRDefault="009D5BBA" w:rsidP="009D5BBA">
      <w:pPr>
        <w:pStyle w:val="Luettelokappale"/>
        <w:numPr>
          <w:ilvl w:val="2"/>
          <w:numId w:val="177"/>
        </w:numPr>
        <w:tabs>
          <w:tab w:val="left" w:pos="2772"/>
        </w:tabs>
        <w:spacing w:before="1"/>
        <w:ind w:left="2763" w:right="1297" w:hanging="854"/>
        <w:rPr>
          <w:color w:val="231F20"/>
          <w:lang w:val="sv-SE"/>
        </w:rPr>
      </w:pPr>
      <w:r w:rsidRPr="0045169A">
        <w:rPr>
          <w:color w:val="231F20"/>
          <w:lang w:val="sv-SE"/>
        </w:rPr>
        <w:t>genom Inmarsats geostationära satellittjänst; detta krav kan uppfyllas av en Inmarsat-fartygsjordstation eller en sådan satellit-EPIRB som föreskrivs i regel 6.1 f, antingen genom att denna satellit-EPIRB installeras i närheten av den plats varifrån fartyget normalt navigeras eller genom att den aktiveras med fjärrkontroll från denna plats.</w:t>
      </w:r>
    </w:p>
    <w:p w14:paraId="16FFAA6C" w14:textId="77777777" w:rsidR="009D5BBA" w:rsidRPr="0045169A" w:rsidRDefault="009D5BBA" w:rsidP="009D5BBA">
      <w:pPr>
        <w:pStyle w:val="Leipteksti"/>
        <w:spacing w:before="10"/>
        <w:rPr>
          <w:sz w:val="21"/>
          <w:lang w:val="sv-SE"/>
        </w:rPr>
      </w:pPr>
    </w:p>
    <w:p w14:paraId="6939A3A9" w14:textId="77777777" w:rsidR="009D5BBA" w:rsidRPr="0045169A" w:rsidRDefault="009D5BBA" w:rsidP="009D5BBA">
      <w:pPr>
        <w:pStyle w:val="Luettelokappale"/>
        <w:numPr>
          <w:ilvl w:val="0"/>
          <w:numId w:val="177"/>
        </w:numPr>
        <w:tabs>
          <w:tab w:val="left" w:pos="1070"/>
        </w:tabs>
        <w:ind w:right="1299" w:firstLine="0"/>
        <w:rPr>
          <w:color w:val="231F20"/>
          <w:lang w:val="sv-SE"/>
        </w:rPr>
      </w:pPr>
      <w:r w:rsidRPr="0045169A">
        <w:rPr>
          <w:color w:val="231F20"/>
          <w:lang w:val="sv-SE"/>
        </w:rPr>
        <w:t>Det ska vara möjligt att sätta igång sändning av nödanrop med de radioinstallationer som specificeras i punkt 1 a och 1 c från den plats varifrån fartyget normalt navigeras.</w:t>
      </w:r>
    </w:p>
    <w:p w14:paraId="63486D99" w14:textId="77777777" w:rsidR="009D5BBA" w:rsidRPr="0045169A" w:rsidRDefault="009D5BBA" w:rsidP="009D5BBA">
      <w:pPr>
        <w:pStyle w:val="Leipteksti"/>
        <w:rPr>
          <w:lang w:val="sv-SE"/>
        </w:rPr>
      </w:pPr>
    </w:p>
    <w:p w14:paraId="6CA1734D" w14:textId="77777777" w:rsidR="009D5BBA" w:rsidRPr="0045169A" w:rsidRDefault="009D5BBA" w:rsidP="009D5BBA">
      <w:pPr>
        <w:pStyle w:val="Luettelokappale"/>
        <w:numPr>
          <w:ilvl w:val="0"/>
          <w:numId w:val="177"/>
        </w:numPr>
        <w:tabs>
          <w:tab w:val="left" w:pos="1069"/>
        </w:tabs>
        <w:ind w:right="1301" w:firstLine="0"/>
        <w:rPr>
          <w:color w:val="231F20"/>
          <w:lang w:val="sv-SE"/>
        </w:rPr>
      </w:pPr>
      <w:r w:rsidRPr="0045169A">
        <w:rPr>
          <w:color w:val="231F20"/>
          <w:lang w:val="sv-SE"/>
        </w:rPr>
        <w:t>Fartyget ska också kunna sända och ta emot allmän radiokommunikation genom radiotelefoni eller fjärrskrift med antingen</w:t>
      </w:r>
    </w:p>
    <w:p w14:paraId="08D14052" w14:textId="77777777" w:rsidR="009D5BBA" w:rsidRPr="0045169A" w:rsidRDefault="009D5BBA" w:rsidP="009D5BBA">
      <w:pPr>
        <w:pStyle w:val="Leipteksti"/>
        <w:spacing w:before="10"/>
        <w:rPr>
          <w:sz w:val="21"/>
          <w:lang w:val="sv-SE"/>
        </w:rPr>
      </w:pPr>
    </w:p>
    <w:p w14:paraId="5E9D3A44" w14:textId="77777777" w:rsidR="009D5BBA" w:rsidRPr="0045169A" w:rsidRDefault="009D5BBA" w:rsidP="009D5BBA">
      <w:pPr>
        <w:pStyle w:val="Luettelokappale"/>
        <w:numPr>
          <w:ilvl w:val="1"/>
          <w:numId w:val="177"/>
        </w:numPr>
        <w:tabs>
          <w:tab w:val="left" w:pos="1918"/>
        </w:tabs>
        <w:spacing w:before="1"/>
        <w:ind w:right="1299" w:hanging="840"/>
        <w:rPr>
          <w:color w:val="231F20"/>
          <w:lang w:val="sv-SE"/>
        </w:rPr>
      </w:pPr>
      <w:r w:rsidRPr="0045169A">
        <w:rPr>
          <w:color w:val="231F20"/>
          <w:lang w:val="sv-SE"/>
        </w:rPr>
        <w:t>en radioinstallation som använder arbetsfrekvenserna i banden mellan 1 605 och 4 000 kHz eller mellan 4 000 och 27 500 KHz; detta krav kan uppfyllas genom ett tillägg av denna funktion till den utrustning som krävs enligt punkt 1 a, eller</w:t>
      </w:r>
    </w:p>
    <w:p w14:paraId="50D1308C" w14:textId="77777777" w:rsidR="009D5BBA" w:rsidRPr="0045169A" w:rsidRDefault="009D5BBA" w:rsidP="009D5BBA">
      <w:pPr>
        <w:pStyle w:val="Leipteksti"/>
        <w:spacing w:before="11"/>
        <w:rPr>
          <w:sz w:val="21"/>
          <w:lang w:val="sv-SE"/>
        </w:rPr>
      </w:pPr>
    </w:p>
    <w:p w14:paraId="04404FA4" w14:textId="77777777" w:rsidR="009D5BBA" w:rsidRPr="0045169A" w:rsidRDefault="009D5BBA" w:rsidP="009D5BBA">
      <w:pPr>
        <w:pStyle w:val="Luettelokappale"/>
        <w:numPr>
          <w:ilvl w:val="1"/>
          <w:numId w:val="177"/>
        </w:numPr>
        <w:tabs>
          <w:tab w:val="left" w:pos="1918"/>
          <w:tab w:val="left" w:pos="1919"/>
        </w:tabs>
        <w:ind w:left="1918" w:hanging="849"/>
        <w:rPr>
          <w:color w:val="231F20"/>
          <w:lang w:val="sv-SE"/>
        </w:rPr>
      </w:pPr>
      <w:r w:rsidRPr="0045169A">
        <w:rPr>
          <w:color w:val="231F20"/>
          <w:lang w:val="sv-SE"/>
        </w:rPr>
        <w:t>en Inmarsat-fartygsjordstation.</w:t>
      </w:r>
    </w:p>
    <w:p w14:paraId="323C05D2" w14:textId="77777777" w:rsidR="009D5BBA" w:rsidRPr="0045169A" w:rsidRDefault="009D5BBA" w:rsidP="009D5BBA">
      <w:pPr>
        <w:pStyle w:val="Leipteksti"/>
        <w:rPr>
          <w:lang w:val="sv-SE"/>
        </w:rPr>
      </w:pPr>
    </w:p>
    <w:p w14:paraId="43B80874" w14:textId="77777777" w:rsidR="009D5BBA" w:rsidRPr="0045169A" w:rsidRDefault="009D5BBA" w:rsidP="009D5BBA">
      <w:pPr>
        <w:pStyle w:val="Luettelokappale"/>
        <w:numPr>
          <w:ilvl w:val="0"/>
          <w:numId w:val="177"/>
        </w:numPr>
        <w:tabs>
          <w:tab w:val="left" w:pos="1069"/>
        </w:tabs>
        <w:ind w:right="1296" w:firstLine="0"/>
        <w:rPr>
          <w:color w:val="231F20"/>
          <w:lang w:val="sv-SE"/>
        </w:rPr>
      </w:pPr>
      <w:r w:rsidRPr="0045169A">
        <w:rPr>
          <w:color w:val="231F20"/>
          <w:lang w:val="sv-SE"/>
        </w:rPr>
        <w:t>Administrationen kan befria fartyg byggda före den 1 februari 1997, som uteslutande används för resor inom sjöområde A2, från kraven i regel 6.1 a i och 6.1 b, förutsatt att sådana fartyg i möjligaste mån håller en kontinuerlig lyssningsvakt på VHF-kanal 16. Denna vakt ska hållas på den plats varifrån fartyget normalt navigeras.</w:t>
      </w:r>
    </w:p>
    <w:p w14:paraId="062928B4" w14:textId="77777777" w:rsidR="009D5BBA" w:rsidRPr="0045169A" w:rsidRDefault="009D5BBA" w:rsidP="009D5BBA">
      <w:pPr>
        <w:pStyle w:val="Leipteksti"/>
        <w:spacing w:before="7"/>
        <w:rPr>
          <w:sz w:val="21"/>
          <w:lang w:val="sv-SE"/>
        </w:rPr>
      </w:pPr>
    </w:p>
    <w:p w14:paraId="740B3DB4" w14:textId="77777777" w:rsidR="009D5BBA" w:rsidRPr="0045169A" w:rsidRDefault="009D5BBA" w:rsidP="009D5BBA">
      <w:pPr>
        <w:pStyle w:val="Otsikko1"/>
        <w:ind w:left="224" w:right="1305"/>
        <w:rPr>
          <w:color w:val="231F20"/>
          <w:lang w:val="sv-SE"/>
        </w:rPr>
      </w:pPr>
      <w:r w:rsidRPr="0045169A">
        <w:rPr>
          <w:color w:val="231F20"/>
          <w:lang w:val="sv-SE"/>
        </w:rPr>
        <w:t>Regel 9</w:t>
      </w:r>
    </w:p>
    <w:p w14:paraId="6E4B2B0F" w14:textId="77777777" w:rsidR="009D5BBA" w:rsidRPr="0045169A" w:rsidRDefault="009D5BBA" w:rsidP="009D5BBA">
      <w:pPr>
        <w:spacing w:before="2"/>
        <w:ind w:left="2506"/>
        <w:rPr>
          <w:b/>
          <w:color w:val="231F20"/>
          <w:lang w:val="sv-SE"/>
        </w:rPr>
      </w:pPr>
      <w:r w:rsidRPr="0045169A">
        <w:rPr>
          <w:b/>
          <w:color w:val="231F20"/>
          <w:lang w:val="sv-SE"/>
        </w:rPr>
        <w:t>Radioutrustning: Sjöområdena A1, A2 och A3</w:t>
      </w:r>
    </w:p>
    <w:p w14:paraId="54BFC447" w14:textId="77777777" w:rsidR="009D5BBA" w:rsidRPr="0045169A" w:rsidRDefault="009D5BBA" w:rsidP="009D5BBA">
      <w:pPr>
        <w:pStyle w:val="Leipteksti"/>
        <w:rPr>
          <w:b/>
          <w:lang w:val="sv-SE"/>
        </w:rPr>
      </w:pPr>
    </w:p>
    <w:p w14:paraId="5BD9ABF0" w14:textId="77777777" w:rsidR="009D5BBA" w:rsidRPr="0045169A" w:rsidRDefault="009D5BBA" w:rsidP="009D5BBA">
      <w:pPr>
        <w:pStyle w:val="Luettelokappale"/>
        <w:numPr>
          <w:ilvl w:val="0"/>
          <w:numId w:val="176"/>
        </w:numPr>
        <w:tabs>
          <w:tab w:val="left" w:pos="1069"/>
        </w:tabs>
        <w:ind w:right="1298" w:firstLine="0"/>
        <w:rPr>
          <w:color w:val="231F20"/>
          <w:lang w:val="sv-SE"/>
        </w:rPr>
      </w:pPr>
      <w:r w:rsidRPr="0045169A">
        <w:rPr>
          <w:color w:val="231F20"/>
          <w:lang w:val="sv-SE"/>
        </w:rPr>
        <w:t>Utöver det som krävs i regel 6 ska varje fartyg som används för resor utanför sjöområdena A1 och A2, men som förblir inom sjöområde A3, om det inte uppfyller kraven i punkt 2, även vara försett med</w:t>
      </w:r>
    </w:p>
    <w:p w14:paraId="48A5EF5A" w14:textId="77777777" w:rsidR="009D5BBA" w:rsidRPr="0045169A" w:rsidRDefault="009D5BBA" w:rsidP="009D5BBA">
      <w:pPr>
        <w:pStyle w:val="Leipteksti"/>
        <w:rPr>
          <w:lang w:val="sv-SE"/>
        </w:rPr>
      </w:pPr>
    </w:p>
    <w:p w14:paraId="20DC2F62" w14:textId="77777777" w:rsidR="009D5BBA" w:rsidRPr="0045169A" w:rsidRDefault="009D5BBA" w:rsidP="009D5BBA">
      <w:pPr>
        <w:pStyle w:val="Luettelokappale"/>
        <w:numPr>
          <w:ilvl w:val="1"/>
          <w:numId w:val="176"/>
        </w:numPr>
        <w:tabs>
          <w:tab w:val="left" w:pos="1918"/>
          <w:tab w:val="left" w:pos="1919"/>
        </w:tabs>
        <w:spacing w:before="1"/>
        <w:ind w:hanging="849"/>
        <w:rPr>
          <w:color w:val="231F20"/>
          <w:lang w:val="sv-SE"/>
        </w:rPr>
      </w:pPr>
      <w:r w:rsidRPr="0045169A">
        <w:rPr>
          <w:color w:val="231F20"/>
          <w:lang w:val="sv-SE"/>
        </w:rPr>
        <w:t>en Inmarsat-fartygsjordstation som kan</w:t>
      </w:r>
    </w:p>
    <w:p w14:paraId="3A12745B" w14:textId="77777777" w:rsidR="009D5BBA" w:rsidRPr="0045169A" w:rsidRDefault="009D5BBA" w:rsidP="009D5BBA">
      <w:pPr>
        <w:pStyle w:val="Leipteksti"/>
        <w:rPr>
          <w:lang w:val="sv-SE"/>
        </w:rPr>
      </w:pPr>
    </w:p>
    <w:p w14:paraId="710691E9" w14:textId="77777777" w:rsidR="009D5BBA" w:rsidRPr="0045169A" w:rsidRDefault="009D5BBA" w:rsidP="009D5BBA">
      <w:pPr>
        <w:pStyle w:val="Luettelokappale"/>
        <w:numPr>
          <w:ilvl w:val="2"/>
          <w:numId w:val="176"/>
        </w:numPr>
        <w:tabs>
          <w:tab w:val="left" w:pos="2769"/>
          <w:tab w:val="left" w:pos="2770"/>
        </w:tabs>
        <w:ind w:right="1298" w:hanging="852"/>
        <w:rPr>
          <w:color w:val="231F20"/>
          <w:lang w:val="sv-SE"/>
        </w:rPr>
      </w:pPr>
      <w:r w:rsidRPr="0045169A">
        <w:rPr>
          <w:color w:val="231F20"/>
          <w:lang w:val="sv-SE"/>
        </w:rPr>
        <w:t>sända och ta emot nöd- och säkerhetsmeddelanden med hjälp av fjärrskrift,</w:t>
      </w:r>
    </w:p>
    <w:p w14:paraId="24188318" w14:textId="77777777" w:rsidR="009D5BBA" w:rsidRPr="0045169A" w:rsidRDefault="009D5BBA" w:rsidP="009D5BBA">
      <w:pPr>
        <w:pStyle w:val="Leipteksti"/>
        <w:spacing w:before="10"/>
        <w:rPr>
          <w:sz w:val="21"/>
          <w:lang w:val="sv-SE"/>
        </w:rPr>
      </w:pPr>
    </w:p>
    <w:p w14:paraId="5B69F57A" w14:textId="77777777" w:rsidR="009D5BBA" w:rsidRPr="0045169A" w:rsidRDefault="009D5BBA" w:rsidP="009D5BBA">
      <w:pPr>
        <w:pStyle w:val="Luettelokappale"/>
        <w:numPr>
          <w:ilvl w:val="2"/>
          <w:numId w:val="176"/>
        </w:numPr>
        <w:tabs>
          <w:tab w:val="left" w:pos="2771"/>
          <w:tab w:val="left" w:pos="2772"/>
        </w:tabs>
        <w:ind w:left="2771" w:hanging="853"/>
        <w:rPr>
          <w:color w:val="231F20"/>
          <w:lang w:val="sv-SE"/>
        </w:rPr>
      </w:pPr>
      <w:r w:rsidRPr="0045169A">
        <w:rPr>
          <w:color w:val="231F20"/>
          <w:lang w:val="sv-SE"/>
        </w:rPr>
        <w:t>sätta igång sändning av och ta emot prioriterade nödanrop,</w:t>
      </w:r>
    </w:p>
    <w:p w14:paraId="0AFB2749" w14:textId="77777777" w:rsidR="009D5BBA" w:rsidRPr="0045169A" w:rsidRDefault="009D5BBA" w:rsidP="009D5BBA">
      <w:pPr>
        <w:pStyle w:val="Luettelokappale"/>
        <w:numPr>
          <w:ilvl w:val="2"/>
          <w:numId w:val="176"/>
        </w:numPr>
        <w:tabs>
          <w:tab w:val="left" w:pos="2770"/>
          <w:tab w:val="left" w:pos="2772"/>
        </w:tabs>
        <w:spacing w:before="112"/>
        <w:ind w:right="1297" w:hanging="852"/>
        <w:rPr>
          <w:color w:val="231F20"/>
          <w:lang w:val="sv-SE"/>
        </w:rPr>
      </w:pPr>
      <w:r w:rsidRPr="0045169A">
        <w:rPr>
          <w:color w:val="231F20"/>
          <w:lang w:val="sv-SE"/>
        </w:rPr>
        <w:t>upprätthålla vakt för nödanrop från land, inbegripet sådana anrop som är riktade till specifikt definierade geografiska områden,</w:t>
      </w:r>
    </w:p>
    <w:p w14:paraId="601EC674" w14:textId="77777777" w:rsidR="009D5BBA" w:rsidRPr="0045169A" w:rsidRDefault="009D5BBA" w:rsidP="009D5BBA">
      <w:pPr>
        <w:pStyle w:val="Leipteksti"/>
        <w:spacing w:before="2"/>
        <w:rPr>
          <w:lang w:val="sv-SE"/>
        </w:rPr>
      </w:pPr>
    </w:p>
    <w:p w14:paraId="17B02D0E" w14:textId="77777777" w:rsidR="009D5BBA" w:rsidRPr="0045169A" w:rsidRDefault="009D5BBA" w:rsidP="009D5BBA">
      <w:pPr>
        <w:pStyle w:val="Luettelokappale"/>
        <w:numPr>
          <w:ilvl w:val="2"/>
          <w:numId w:val="176"/>
        </w:numPr>
        <w:tabs>
          <w:tab w:val="left" w:pos="2770"/>
          <w:tab w:val="left" w:pos="2771"/>
        </w:tabs>
        <w:ind w:right="1301" w:hanging="852"/>
        <w:rPr>
          <w:color w:val="231F20"/>
          <w:lang w:val="sv-SE"/>
        </w:rPr>
      </w:pPr>
      <w:r w:rsidRPr="0045169A">
        <w:rPr>
          <w:color w:val="231F20"/>
          <w:lang w:val="sv-SE"/>
        </w:rPr>
        <w:t>sända och ta emot allmän radiokommunikation genom antingen radiotelefoni eller fjärrskrift, och</w:t>
      </w:r>
    </w:p>
    <w:p w14:paraId="5CBD2E8D" w14:textId="77777777" w:rsidR="009D5BBA" w:rsidRPr="0045169A" w:rsidRDefault="009D5BBA" w:rsidP="009D5BBA">
      <w:pPr>
        <w:pStyle w:val="Leipteksti"/>
        <w:spacing w:before="11"/>
        <w:rPr>
          <w:sz w:val="21"/>
          <w:lang w:val="sv-SE"/>
        </w:rPr>
      </w:pPr>
    </w:p>
    <w:p w14:paraId="60AFC777" w14:textId="77777777" w:rsidR="009D5BBA" w:rsidRPr="0045169A" w:rsidRDefault="009D5BBA" w:rsidP="009D5BBA">
      <w:pPr>
        <w:pStyle w:val="Luettelokappale"/>
        <w:numPr>
          <w:ilvl w:val="1"/>
          <w:numId w:val="176"/>
        </w:numPr>
        <w:tabs>
          <w:tab w:val="left" w:pos="1909"/>
        </w:tabs>
        <w:ind w:left="1909" w:right="1301" w:hanging="840"/>
        <w:rPr>
          <w:color w:val="231F20"/>
          <w:lang w:val="sv-SE"/>
        </w:rPr>
      </w:pPr>
      <w:r w:rsidRPr="0045169A">
        <w:rPr>
          <w:color w:val="231F20"/>
          <w:lang w:val="sv-SE"/>
        </w:rPr>
        <w:t>en MF-radioinstallation som, för nöd- och säkerhetsändamål, kan sända och ta emot på följande frekvenser:</w:t>
      </w:r>
    </w:p>
    <w:p w14:paraId="5283FDD1" w14:textId="77777777" w:rsidR="009D5BBA" w:rsidRPr="0045169A" w:rsidRDefault="009D5BBA" w:rsidP="009D5BBA">
      <w:pPr>
        <w:pStyle w:val="Leipteksti"/>
        <w:spacing w:before="10"/>
        <w:rPr>
          <w:sz w:val="21"/>
          <w:lang w:val="sv-SE"/>
        </w:rPr>
      </w:pPr>
    </w:p>
    <w:p w14:paraId="2CAD0FBF" w14:textId="77777777" w:rsidR="009D5BBA" w:rsidRPr="0045169A" w:rsidRDefault="009D5BBA" w:rsidP="009D5BBA">
      <w:pPr>
        <w:pStyle w:val="Luettelokappale"/>
        <w:numPr>
          <w:ilvl w:val="2"/>
          <w:numId w:val="176"/>
        </w:numPr>
        <w:tabs>
          <w:tab w:val="left" w:pos="2770"/>
          <w:tab w:val="left" w:pos="2771"/>
        </w:tabs>
        <w:ind w:hanging="861"/>
        <w:rPr>
          <w:color w:val="231F20"/>
          <w:lang w:val="sv-SE"/>
        </w:rPr>
      </w:pPr>
      <w:r w:rsidRPr="0045169A">
        <w:rPr>
          <w:color w:val="231F20"/>
          <w:lang w:val="sv-SE"/>
        </w:rPr>
        <w:t>2 187,5 KHz med DSC, och</w:t>
      </w:r>
    </w:p>
    <w:p w14:paraId="0641DD8B" w14:textId="77777777" w:rsidR="009D5BBA" w:rsidRPr="0045169A" w:rsidRDefault="009D5BBA" w:rsidP="009D5BBA">
      <w:pPr>
        <w:pStyle w:val="Leipteksti"/>
        <w:rPr>
          <w:lang w:val="sv-SE"/>
        </w:rPr>
      </w:pPr>
    </w:p>
    <w:p w14:paraId="27DCD818" w14:textId="77777777" w:rsidR="009D5BBA" w:rsidRPr="0045169A" w:rsidRDefault="009D5BBA" w:rsidP="009D5BBA">
      <w:pPr>
        <w:pStyle w:val="Luettelokappale"/>
        <w:numPr>
          <w:ilvl w:val="2"/>
          <w:numId w:val="176"/>
        </w:numPr>
        <w:tabs>
          <w:tab w:val="left" w:pos="2771"/>
          <w:tab w:val="left" w:pos="2772"/>
        </w:tabs>
        <w:spacing w:before="1"/>
        <w:ind w:left="2771" w:hanging="862"/>
        <w:rPr>
          <w:color w:val="231F20"/>
          <w:lang w:val="sv-SE"/>
        </w:rPr>
      </w:pPr>
      <w:r w:rsidRPr="0045169A">
        <w:rPr>
          <w:color w:val="231F20"/>
          <w:lang w:val="sv-SE"/>
        </w:rPr>
        <w:t>2 182 KHz med radiotelefoni, och</w:t>
      </w:r>
    </w:p>
    <w:p w14:paraId="5E5AC5D7" w14:textId="77777777" w:rsidR="009D5BBA" w:rsidRPr="0045169A" w:rsidRDefault="009D5BBA" w:rsidP="009D5BBA">
      <w:pPr>
        <w:pStyle w:val="Leipteksti"/>
        <w:rPr>
          <w:lang w:val="sv-SE"/>
        </w:rPr>
      </w:pPr>
    </w:p>
    <w:p w14:paraId="5B64C0FD" w14:textId="77777777" w:rsidR="009D5BBA" w:rsidRPr="00EF1654" w:rsidRDefault="009D5BBA" w:rsidP="009D5BBA">
      <w:pPr>
        <w:pStyle w:val="Luettelokappale"/>
        <w:numPr>
          <w:ilvl w:val="1"/>
          <w:numId w:val="176"/>
        </w:numPr>
        <w:tabs>
          <w:tab w:val="left" w:pos="1909"/>
        </w:tabs>
        <w:ind w:left="1909" w:right="1296" w:hanging="840"/>
        <w:rPr>
          <w:color w:val="231F20"/>
          <w:lang w:val="sv-SE"/>
        </w:rPr>
      </w:pPr>
      <w:r w:rsidRPr="00EF1654">
        <w:rPr>
          <w:color w:val="231F20"/>
          <w:lang w:val="sv-SE"/>
        </w:rPr>
        <w:t>en radioinstallation som kan hålla kontinuerlig DSC-vakt på frekvensen 2 187,5 kHz och som kan vara separat eller kombinerad med den som föreskrivs i led b i, och</w:t>
      </w:r>
    </w:p>
    <w:p w14:paraId="434C9BBA" w14:textId="77777777" w:rsidR="009D5BBA" w:rsidRPr="0045169A" w:rsidRDefault="009D5BBA" w:rsidP="009D5BBA">
      <w:pPr>
        <w:pStyle w:val="Leipteksti"/>
        <w:spacing w:before="10"/>
        <w:rPr>
          <w:sz w:val="21"/>
          <w:lang w:val="sv-SE"/>
        </w:rPr>
      </w:pPr>
    </w:p>
    <w:p w14:paraId="6CFF0509" w14:textId="77777777" w:rsidR="009D5BBA" w:rsidRPr="0045169A" w:rsidRDefault="009D5BBA" w:rsidP="009D5BBA">
      <w:pPr>
        <w:pStyle w:val="Luettelokappale"/>
        <w:numPr>
          <w:ilvl w:val="1"/>
          <w:numId w:val="176"/>
        </w:numPr>
        <w:tabs>
          <w:tab w:val="left" w:pos="1909"/>
        </w:tabs>
        <w:ind w:left="1909" w:right="1297" w:hanging="840"/>
        <w:rPr>
          <w:color w:val="231F20"/>
          <w:lang w:val="sv-SE"/>
        </w:rPr>
      </w:pPr>
      <w:r w:rsidRPr="0045169A">
        <w:rPr>
          <w:color w:val="231F20"/>
          <w:lang w:val="sv-SE"/>
        </w:rPr>
        <w:t>en anordning för att sätta igång sändning av nödanrop från fartyg till land med en radiotjänst som fungerar</w:t>
      </w:r>
    </w:p>
    <w:p w14:paraId="0E711BA4" w14:textId="77777777" w:rsidR="009D5BBA" w:rsidRPr="0045169A" w:rsidRDefault="009D5BBA" w:rsidP="009D5BBA">
      <w:pPr>
        <w:pStyle w:val="Leipteksti"/>
        <w:spacing w:before="1"/>
        <w:rPr>
          <w:lang w:val="sv-SE"/>
        </w:rPr>
      </w:pPr>
    </w:p>
    <w:p w14:paraId="243E0F50" w14:textId="77777777" w:rsidR="009D5BBA" w:rsidRPr="0045169A" w:rsidRDefault="009D5BBA" w:rsidP="009D5BBA">
      <w:pPr>
        <w:pStyle w:val="Luettelokappale"/>
        <w:numPr>
          <w:ilvl w:val="2"/>
          <w:numId w:val="176"/>
        </w:numPr>
        <w:tabs>
          <w:tab w:val="left" w:pos="2770"/>
          <w:tab w:val="left" w:pos="2771"/>
        </w:tabs>
        <w:ind w:left="2763" w:right="1295" w:hanging="854"/>
        <w:rPr>
          <w:color w:val="231F20"/>
          <w:lang w:val="sv-SE"/>
        </w:rPr>
      </w:pPr>
      <w:r w:rsidRPr="0045169A">
        <w:rPr>
          <w:color w:val="231F20"/>
          <w:lang w:val="sv-SE"/>
        </w:rPr>
        <w:t>genom den polära satellittjänsten på 406 MHz; detta krav kan uppfyllas av en sådan satellit-EPIRB som föreskrivs i regel 6.1 f, antingen genom att den installeras i närheten av den plats varifrån fartyget normalt navigeras eller genom att den aktiveras med fjärrkontroll från denna plats, eller</w:t>
      </w:r>
    </w:p>
    <w:p w14:paraId="7BDE3465" w14:textId="77777777" w:rsidR="009D5BBA" w:rsidRPr="0045169A" w:rsidRDefault="009D5BBA" w:rsidP="009D5BBA">
      <w:pPr>
        <w:pStyle w:val="Leipteksti"/>
        <w:spacing w:before="10"/>
        <w:rPr>
          <w:sz w:val="21"/>
          <w:lang w:val="sv-SE"/>
        </w:rPr>
      </w:pPr>
    </w:p>
    <w:p w14:paraId="168CF9B6" w14:textId="77777777" w:rsidR="009D5BBA" w:rsidRPr="0045169A" w:rsidRDefault="009D5BBA" w:rsidP="009D5BBA">
      <w:pPr>
        <w:pStyle w:val="Luettelokappale"/>
        <w:numPr>
          <w:ilvl w:val="2"/>
          <w:numId w:val="176"/>
        </w:numPr>
        <w:tabs>
          <w:tab w:val="left" w:pos="2770"/>
          <w:tab w:val="left" w:pos="2771"/>
        </w:tabs>
        <w:ind w:hanging="861"/>
        <w:rPr>
          <w:color w:val="231F20"/>
          <w:lang w:val="sv-SE"/>
        </w:rPr>
      </w:pPr>
      <w:r w:rsidRPr="0045169A">
        <w:rPr>
          <w:color w:val="231F20"/>
          <w:lang w:val="sv-SE"/>
        </w:rPr>
        <w:t>på HF med DSC, eller</w:t>
      </w:r>
    </w:p>
    <w:p w14:paraId="395467B3" w14:textId="77777777" w:rsidR="009D5BBA" w:rsidRPr="0045169A" w:rsidRDefault="009D5BBA" w:rsidP="009D5BBA">
      <w:pPr>
        <w:pStyle w:val="Leipteksti"/>
        <w:rPr>
          <w:lang w:val="sv-SE"/>
        </w:rPr>
      </w:pPr>
    </w:p>
    <w:p w14:paraId="761B1AC9" w14:textId="77777777" w:rsidR="009D5BBA" w:rsidRPr="0045169A" w:rsidRDefault="009D5BBA" w:rsidP="009D5BBA">
      <w:pPr>
        <w:pStyle w:val="Luettelokappale"/>
        <w:numPr>
          <w:ilvl w:val="2"/>
          <w:numId w:val="176"/>
        </w:numPr>
        <w:tabs>
          <w:tab w:val="left" w:pos="2772"/>
        </w:tabs>
        <w:ind w:left="2763" w:right="1298" w:hanging="854"/>
        <w:rPr>
          <w:color w:val="231F20"/>
          <w:lang w:val="sv-SE"/>
        </w:rPr>
      </w:pPr>
      <w:r w:rsidRPr="0045169A">
        <w:rPr>
          <w:color w:val="231F20"/>
          <w:lang w:val="sv-SE"/>
        </w:rPr>
        <w:t>genom Inmarsats geostationära satellittjänst, genom ytterligare en fartygsjordstation eller genom en sådan satellit-EPIRB som föreskrivs i regel 6.1 f, antingen genom att denna satellit-EPIRB installeras i närheten av den plats varifrån fartyget normalt navigeras eller genom att den aktiveras med fjärrkontroll från denna plats.</w:t>
      </w:r>
    </w:p>
    <w:p w14:paraId="08DF8C48" w14:textId="77777777" w:rsidR="009D5BBA" w:rsidRPr="0045169A" w:rsidRDefault="009D5BBA" w:rsidP="009D5BBA">
      <w:pPr>
        <w:pStyle w:val="Leipteksti"/>
        <w:spacing w:before="10"/>
        <w:rPr>
          <w:sz w:val="21"/>
          <w:lang w:val="sv-SE"/>
        </w:rPr>
      </w:pPr>
    </w:p>
    <w:p w14:paraId="031551FE" w14:textId="77777777" w:rsidR="009D5BBA" w:rsidRPr="0045169A" w:rsidRDefault="009D5BBA" w:rsidP="009D5BBA">
      <w:pPr>
        <w:pStyle w:val="Luettelokappale"/>
        <w:numPr>
          <w:ilvl w:val="0"/>
          <w:numId w:val="176"/>
        </w:numPr>
        <w:tabs>
          <w:tab w:val="left" w:pos="1069"/>
        </w:tabs>
        <w:ind w:right="1300" w:firstLine="0"/>
        <w:rPr>
          <w:color w:val="231F20"/>
          <w:lang w:val="sv-SE"/>
        </w:rPr>
      </w:pPr>
      <w:r w:rsidRPr="0045169A">
        <w:rPr>
          <w:color w:val="231F20"/>
          <w:lang w:val="sv-SE"/>
        </w:rPr>
        <w:t>Utöver det som krävs i regel 6 ska varje fartyg som används för resor utanför sjöområdena A1 och A2, men som förblir inom sjöområde A3, om det inte uppfyller kraven i punkt 1, även vara försett med</w:t>
      </w:r>
    </w:p>
    <w:p w14:paraId="63F73AB6" w14:textId="77777777" w:rsidR="009D5BBA" w:rsidRPr="0045169A" w:rsidRDefault="009D5BBA" w:rsidP="009D5BBA">
      <w:pPr>
        <w:pStyle w:val="Leipteksti"/>
        <w:rPr>
          <w:lang w:val="sv-SE"/>
        </w:rPr>
      </w:pPr>
    </w:p>
    <w:p w14:paraId="1E94563A" w14:textId="77777777" w:rsidR="009D5BBA" w:rsidRPr="0045169A" w:rsidRDefault="009D5BBA" w:rsidP="009D5BBA">
      <w:pPr>
        <w:pStyle w:val="Luettelokappale"/>
        <w:numPr>
          <w:ilvl w:val="1"/>
          <w:numId w:val="176"/>
        </w:numPr>
        <w:tabs>
          <w:tab w:val="left" w:pos="1909"/>
        </w:tabs>
        <w:spacing w:before="1"/>
        <w:ind w:left="1909" w:right="1299" w:hanging="840"/>
        <w:rPr>
          <w:color w:val="231F20"/>
          <w:lang w:val="sv-SE"/>
        </w:rPr>
      </w:pPr>
      <w:r w:rsidRPr="0045169A">
        <w:rPr>
          <w:color w:val="231F20"/>
          <w:lang w:val="sv-SE"/>
        </w:rPr>
        <w:t>en MF/HF-radioinstallation som, för nöd- och säkerhetsändamål, kan sända och ta emot på alla nöd- och säkerhetsfrekvenser i banden mellan 1 605 och 4 000 KHz och mellan 4 000 och 27 500 KHz</w:t>
      </w:r>
    </w:p>
    <w:p w14:paraId="3BBCAE16" w14:textId="77777777" w:rsidR="009D5BBA" w:rsidRPr="0045169A" w:rsidRDefault="009D5BBA" w:rsidP="009D5BBA">
      <w:pPr>
        <w:pStyle w:val="Leipteksti"/>
        <w:rPr>
          <w:lang w:val="sv-SE"/>
        </w:rPr>
      </w:pPr>
    </w:p>
    <w:p w14:paraId="506F529D" w14:textId="77777777" w:rsidR="009D5BBA" w:rsidRPr="0045169A" w:rsidRDefault="009D5BBA" w:rsidP="009D5BBA">
      <w:pPr>
        <w:pStyle w:val="Luettelokappale"/>
        <w:numPr>
          <w:ilvl w:val="2"/>
          <w:numId w:val="176"/>
        </w:numPr>
        <w:tabs>
          <w:tab w:val="left" w:pos="2770"/>
          <w:tab w:val="left" w:pos="2771"/>
        </w:tabs>
        <w:ind w:hanging="861"/>
        <w:rPr>
          <w:color w:val="231F20"/>
          <w:lang w:val="sv-SE"/>
        </w:rPr>
      </w:pPr>
      <w:r w:rsidRPr="0045169A">
        <w:rPr>
          <w:color w:val="231F20"/>
          <w:lang w:val="sv-SE"/>
        </w:rPr>
        <w:t>med DSC,</w:t>
      </w:r>
    </w:p>
    <w:p w14:paraId="59C13BF5" w14:textId="77777777" w:rsidR="009D5BBA" w:rsidRPr="0045169A" w:rsidRDefault="009D5BBA" w:rsidP="009D5BBA">
      <w:pPr>
        <w:pStyle w:val="Leipteksti"/>
        <w:spacing w:before="9"/>
        <w:rPr>
          <w:sz w:val="21"/>
          <w:lang w:val="sv-SE"/>
        </w:rPr>
      </w:pPr>
    </w:p>
    <w:p w14:paraId="6526078F" w14:textId="77777777" w:rsidR="009D5BBA" w:rsidRPr="0045169A" w:rsidRDefault="009D5BBA" w:rsidP="009D5BBA">
      <w:pPr>
        <w:pStyle w:val="Luettelokappale"/>
        <w:numPr>
          <w:ilvl w:val="2"/>
          <w:numId w:val="176"/>
        </w:numPr>
        <w:tabs>
          <w:tab w:val="left" w:pos="2771"/>
          <w:tab w:val="left" w:pos="2772"/>
        </w:tabs>
        <w:ind w:left="2771" w:hanging="862"/>
        <w:rPr>
          <w:color w:val="231F20"/>
          <w:lang w:val="sv-SE"/>
        </w:rPr>
      </w:pPr>
      <w:r w:rsidRPr="0045169A">
        <w:rPr>
          <w:color w:val="231F20"/>
          <w:lang w:val="sv-SE"/>
        </w:rPr>
        <w:t>med radiotelefoni, och</w:t>
      </w:r>
    </w:p>
    <w:p w14:paraId="7EFCE5D1" w14:textId="77777777" w:rsidR="009D5BBA" w:rsidRPr="0045169A" w:rsidRDefault="009D5BBA" w:rsidP="009D5BBA">
      <w:pPr>
        <w:pStyle w:val="Leipteksti"/>
        <w:rPr>
          <w:lang w:val="sv-SE"/>
        </w:rPr>
      </w:pPr>
    </w:p>
    <w:p w14:paraId="47098035" w14:textId="77777777" w:rsidR="009D5BBA" w:rsidRPr="0045169A" w:rsidRDefault="009D5BBA" w:rsidP="009D5BBA">
      <w:pPr>
        <w:pStyle w:val="Luettelokappale"/>
        <w:numPr>
          <w:ilvl w:val="2"/>
          <w:numId w:val="176"/>
        </w:numPr>
        <w:tabs>
          <w:tab w:val="left" w:pos="2771"/>
          <w:tab w:val="left" w:pos="2772"/>
        </w:tabs>
        <w:ind w:left="2771" w:hanging="862"/>
        <w:rPr>
          <w:color w:val="231F20"/>
          <w:lang w:val="sv-SE"/>
        </w:rPr>
      </w:pPr>
      <w:r w:rsidRPr="0045169A">
        <w:rPr>
          <w:color w:val="231F20"/>
          <w:lang w:val="sv-SE"/>
        </w:rPr>
        <w:t>med fjärrskrift, och</w:t>
      </w:r>
    </w:p>
    <w:p w14:paraId="52883FB4" w14:textId="77777777" w:rsidR="009D5BBA" w:rsidRPr="0045169A" w:rsidRDefault="009D5BBA" w:rsidP="009D5BBA">
      <w:pPr>
        <w:pStyle w:val="Leipteksti"/>
        <w:spacing w:before="1"/>
        <w:rPr>
          <w:lang w:val="sv-SE"/>
        </w:rPr>
      </w:pPr>
    </w:p>
    <w:p w14:paraId="5000BD0C" w14:textId="77777777" w:rsidR="009D5BBA" w:rsidRPr="0045169A" w:rsidRDefault="009D5BBA" w:rsidP="009D5BBA">
      <w:pPr>
        <w:pStyle w:val="Luettelokappale"/>
        <w:numPr>
          <w:ilvl w:val="1"/>
          <w:numId w:val="176"/>
        </w:numPr>
        <w:tabs>
          <w:tab w:val="left" w:pos="1909"/>
        </w:tabs>
        <w:ind w:left="1909" w:right="1299" w:hanging="840"/>
        <w:rPr>
          <w:color w:val="231F20"/>
          <w:lang w:val="sv-SE"/>
        </w:rPr>
      </w:pPr>
      <w:r w:rsidRPr="0045169A">
        <w:rPr>
          <w:color w:val="231F20"/>
          <w:lang w:val="sv-SE"/>
        </w:rPr>
        <w:t>utrustning som kan hålla DSC-vakt på frekvenserna 2 187,5 KHz och 8 414,5 KHz och på minst en av nöd- och säkerhetsfrekvenserna 4 207,5 KHz, 6 312 KHz, 12 577 KHz eller 16 804,5 KHz för DSC; det ska när som helst vara möjligt att välja någon av dessa DSC nöd- och säkerhetsfrekvenser; denna utrustning kan vara separat eller kombinerad med den utrustning som föreskrivs i punkt a, och</w:t>
      </w:r>
    </w:p>
    <w:p w14:paraId="47615B56" w14:textId="77777777" w:rsidR="009D5BBA" w:rsidRPr="0045169A" w:rsidRDefault="009D5BBA" w:rsidP="009D5BBA">
      <w:pPr>
        <w:pStyle w:val="Luettelokappale"/>
        <w:numPr>
          <w:ilvl w:val="1"/>
          <w:numId w:val="176"/>
        </w:numPr>
        <w:tabs>
          <w:tab w:val="left" w:pos="1909"/>
        </w:tabs>
        <w:spacing w:before="112"/>
        <w:ind w:left="1909" w:right="1297" w:hanging="840"/>
        <w:rPr>
          <w:color w:val="231F20"/>
          <w:lang w:val="sv-SE"/>
        </w:rPr>
      </w:pPr>
      <w:r w:rsidRPr="0045169A">
        <w:rPr>
          <w:color w:val="231F20"/>
          <w:lang w:val="sv-SE"/>
        </w:rPr>
        <w:t>en anordning för att sätta igång sändning av nödanrop från fartyg till land med en annan radiotjänst än HF, som fungerar</w:t>
      </w:r>
    </w:p>
    <w:p w14:paraId="7CF9D43F" w14:textId="77777777" w:rsidR="009D5BBA" w:rsidRPr="0045169A" w:rsidRDefault="009D5BBA" w:rsidP="009D5BBA">
      <w:pPr>
        <w:pStyle w:val="Leipteksti"/>
        <w:spacing w:before="2"/>
        <w:rPr>
          <w:lang w:val="sv-SE"/>
        </w:rPr>
      </w:pPr>
    </w:p>
    <w:p w14:paraId="17506535" w14:textId="77777777" w:rsidR="009D5BBA" w:rsidRPr="0045169A" w:rsidRDefault="009D5BBA" w:rsidP="009D5BBA">
      <w:pPr>
        <w:pStyle w:val="Luettelokappale"/>
        <w:numPr>
          <w:ilvl w:val="2"/>
          <w:numId w:val="176"/>
        </w:numPr>
        <w:tabs>
          <w:tab w:val="left" w:pos="2770"/>
          <w:tab w:val="left" w:pos="2771"/>
        </w:tabs>
        <w:ind w:left="2763" w:right="1295" w:hanging="854"/>
        <w:rPr>
          <w:color w:val="231F20"/>
          <w:lang w:val="sv-SE"/>
        </w:rPr>
      </w:pPr>
      <w:r w:rsidRPr="0045169A">
        <w:rPr>
          <w:color w:val="231F20"/>
          <w:lang w:val="sv-SE"/>
        </w:rPr>
        <w:t>genom den polära satellittjänsten på 406 MHz; detta krav kan uppfyllas av en sådan satellit-EPIRB som föreskrivs i regel 6.1 f, antingen genom att den installeras i närheten av den plats varifrån fartyget normalt navigeras eller genom att den aktiveras med fjärrkontroll från denna plats, eller</w:t>
      </w:r>
    </w:p>
    <w:p w14:paraId="02476086" w14:textId="77777777" w:rsidR="009D5BBA" w:rsidRPr="0045169A" w:rsidRDefault="009D5BBA" w:rsidP="009D5BBA">
      <w:pPr>
        <w:pStyle w:val="Leipteksti"/>
        <w:spacing w:before="10"/>
        <w:rPr>
          <w:sz w:val="21"/>
          <w:lang w:val="sv-SE"/>
        </w:rPr>
      </w:pPr>
    </w:p>
    <w:p w14:paraId="074EA5FC" w14:textId="77777777" w:rsidR="009D5BBA" w:rsidRPr="0045169A" w:rsidRDefault="009D5BBA" w:rsidP="009D5BBA">
      <w:pPr>
        <w:pStyle w:val="Luettelokappale"/>
        <w:numPr>
          <w:ilvl w:val="2"/>
          <w:numId w:val="176"/>
        </w:numPr>
        <w:tabs>
          <w:tab w:val="left" w:pos="2770"/>
        </w:tabs>
        <w:ind w:left="2763" w:right="1293" w:hanging="854"/>
        <w:rPr>
          <w:color w:val="231F20"/>
          <w:lang w:val="sv-SE"/>
        </w:rPr>
      </w:pPr>
      <w:r w:rsidRPr="0045169A">
        <w:rPr>
          <w:color w:val="231F20"/>
          <w:lang w:val="sv-SE"/>
        </w:rPr>
        <w:t>genom Inmarsats geostationära satellittjänst; detta krav kan uppfyllas av en Inmarsat-fartygsjordstation eller en sådan satellit-EPIRB som föreskrivs i regel 6.1 f, antingen genom att denna satellit-EPIRB installeras i närheten av den plats varifrån fartyget normalt navigeras eller genom att den aktiveras med fjärrkontroll från denna plats, och</w:t>
      </w:r>
    </w:p>
    <w:p w14:paraId="6F427BF4" w14:textId="77777777" w:rsidR="009D5BBA" w:rsidRPr="0045169A" w:rsidRDefault="009D5BBA" w:rsidP="009D5BBA">
      <w:pPr>
        <w:pStyle w:val="Leipteksti"/>
        <w:rPr>
          <w:lang w:val="sv-SE"/>
        </w:rPr>
      </w:pPr>
    </w:p>
    <w:p w14:paraId="649A3471" w14:textId="77777777" w:rsidR="009D5BBA" w:rsidRPr="00F5632B" w:rsidRDefault="009D5BBA" w:rsidP="009D5BBA">
      <w:pPr>
        <w:pStyle w:val="Luettelokappale"/>
        <w:numPr>
          <w:ilvl w:val="1"/>
          <w:numId w:val="176"/>
        </w:numPr>
        <w:tabs>
          <w:tab w:val="left" w:pos="1911"/>
        </w:tabs>
        <w:spacing w:before="1"/>
        <w:ind w:left="1909" w:right="1297" w:hanging="840"/>
        <w:rPr>
          <w:color w:val="231F20"/>
          <w:lang w:val="sv-SE"/>
        </w:rPr>
      </w:pPr>
      <w:r w:rsidRPr="0045169A">
        <w:rPr>
          <w:color w:val="231F20"/>
          <w:lang w:val="sv-SE"/>
        </w:rPr>
        <w:t>fartygen ska också kunna sända och ta emot allmän radiokommunikation genom radiotelefoni eller fjärrskrift med en MF/HF-radioinstallation som använder arbetsfrekvenserna i banden mellan 1 605 och 4 000 KHz o</w:t>
      </w:r>
      <w:r>
        <w:rPr>
          <w:color w:val="231F20"/>
          <w:lang w:val="sv-SE"/>
        </w:rPr>
        <w:t>ch mellan 4 000 och 27 500 KHz;</w:t>
      </w:r>
      <w:r w:rsidRPr="0045169A">
        <w:rPr>
          <w:color w:val="231F20"/>
          <w:lang w:val="sv-SE"/>
        </w:rPr>
        <w:t xml:space="preserve"> </w:t>
      </w:r>
      <w:r w:rsidRPr="00F5632B">
        <w:rPr>
          <w:color w:val="231F20"/>
          <w:lang w:val="sv-SE"/>
        </w:rPr>
        <w:t>detta krav kan uppfyllas genom ett tillägg av denna funktion till den utrustning som krävs enligt led a.</w:t>
      </w:r>
    </w:p>
    <w:p w14:paraId="0ADACADD" w14:textId="77777777" w:rsidR="009D5BBA" w:rsidRPr="0045169A" w:rsidRDefault="009D5BBA" w:rsidP="009D5BBA">
      <w:pPr>
        <w:pStyle w:val="Leipteksti"/>
        <w:spacing w:before="8"/>
        <w:rPr>
          <w:sz w:val="21"/>
          <w:lang w:val="sv-SE"/>
        </w:rPr>
      </w:pPr>
    </w:p>
    <w:p w14:paraId="06A544C6" w14:textId="77777777" w:rsidR="009D5BBA" w:rsidRPr="0045169A" w:rsidRDefault="009D5BBA" w:rsidP="009D5BBA">
      <w:pPr>
        <w:pStyle w:val="Luettelokappale"/>
        <w:numPr>
          <w:ilvl w:val="0"/>
          <w:numId w:val="176"/>
        </w:numPr>
        <w:tabs>
          <w:tab w:val="left" w:pos="1070"/>
        </w:tabs>
        <w:spacing w:before="1"/>
        <w:ind w:right="1301" w:firstLine="0"/>
        <w:rPr>
          <w:color w:val="231F20"/>
          <w:lang w:val="sv-SE"/>
        </w:rPr>
      </w:pPr>
      <w:r w:rsidRPr="0045169A">
        <w:rPr>
          <w:color w:val="231F20"/>
          <w:lang w:val="sv-SE"/>
        </w:rPr>
        <w:t>Det ska vara möjligt att sätta igång sändning av nödanrop med de radioinstallationer som specificeras i punkterna 1 a, 1 b, 1 d, 2 a och 2 c från den plats varifrån fartyget normalt navigeras.</w:t>
      </w:r>
    </w:p>
    <w:p w14:paraId="0D4C1428" w14:textId="77777777" w:rsidR="009D5BBA" w:rsidRPr="0045169A" w:rsidRDefault="009D5BBA" w:rsidP="009D5BBA">
      <w:pPr>
        <w:pStyle w:val="Leipteksti"/>
        <w:rPr>
          <w:lang w:val="sv-SE"/>
        </w:rPr>
      </w:pPr>
    </w:p>
    <w:p w14:paraId="3AAE0D29" w14:textId="77777777" w:rsidR="009D5BBA" w:rsidRPr="0045169A" w:rsidRDefault="009D5BBA" w:rsidP="009D5BBA">
      <w:pPr>
        <w:pStyle w:val="Luettelokappale"/>
        <w:numPr>
          <w:ilvl w:val="0"/>
          <w:numId w:val="176"/>
        </w:numPr>
        <w:tabs>
          <w:tab w:val="left" w:pos="1070"/>
        </w:tabs>
        <w:ind w:right="1298" w:firstLine="0"/>
        <w:rPr>
          <w:color w:val="231F20"/>
          <w:lang w:val="sv-SE"/>
        </w:rPr>
      </w:pPr>
      <w:r w:rsidRPr="0045169A">
        <w:rPr>
          <w:color w:val="231F20"/>
          <w:lang w:val="sv-SE"/>
        </w:rPr>
        <w:t>Administrationen kan befria fartyg byggda före den 1 februari 1997, som uteslutande används för resor inom sjöområdena A2 och A3, från kraven i regel 6.1 a i och 6.1 b, förutsatt att sådana fartyg i möjligaste mån håller en kontinuerlig lyssningsvakt på VHF-kanal 16. Denna vakt ska hållas på den plats varifrån fartyget normalt navigeras.</w:t>
      </w:r>
    </w:p>
    <w:p w14:paraId="423BB470" w14:textId="77777777" w:rsidR="009D5BBA" w:rsidRPr="0045169A" w:rsidRDefault="009D5BBA" w:rsidP="009D5BBA">
      <w:pPr>
        <w:pStyle w:val="Leipteksti"/>
        <w:spacing w:before="7"/>
        <w:rPr>
          <w:sz w:val="21"/>
          <w:lang w:val="sv-SE"/>
        </w:rPr>
      </w:pPr>
    </w:p>
    <w:p w14:paraId="0785FEAA" w14:textId="77777777" w:rsidR="009D5BBA" w:rsidRPr="0045169A" w:rsidRDefault="009D5BBA" w:rsidP="009D5BBA">
      <w:pPr>
        <w:pStyle w:val="Otsikko1"/>
        <w:spacing w:before="1"/>
        <w:ind w:right="1305"/>
        <w:rPr>
          <w:color w:val="231F20"/>
          <w:lang w:val="sv-SE"/>
        </w:rPr>
      </w:pPr>
      <w:r w:rsidRPr="0045169A">
        <w:rPr>
          <w:color w:val="231F20"/>
          <w:lang w:val="sv-SE"/>
        </w:rPr>
        <w:t>Regel 10</w:t>
      </w:r>
    </w:p>
    <w:p w14:paraId="3A87684B" w14:textId="77777777" w:rsidR="009D5BBA" w:rsidRPr="0045169A" w:rsidRDefault="009D5BBA" w:rsidP="009D5BBA">
      <w:pPr>
        <w:spacing w:before="1"/>
        <w:ind w:left="2305"/>
        <w:rPr>
          <w:b/>
          <w:color w:val="231F20"/>
          <w:lang w:val="sv-SE"/>
        </w:rPr>
      </w:pPr>
      <w:r w:rsidRPr="0045169A">
        <w:rPr>
          <w:b/>
          <w:color w:val="231F20"/>
          <w:lang w:val="sv-SE"/>
        </w:rPr>
        <w:t>Radioutrustning: Sjöområdena A1, A2, A3 och A4</w:t>
      </w:r>
    </w:p>
    <w:p w14:paraId="77B8E959" w14:textId="77777777" w:rsidR="009D5BBA" w:rsidRPr="0045169A" w:rsidRDefault="009D5BBA" w:rsidP="009D5BBA">
      <w:pPr>
        <w:pStyle w:val="Leipteksti"/>
        <w:spacing w:before="2"/>
        <w:rPr>
          <w:b/>
          <w:lang w:val="sv-SE"/>
        </w:rPr>
      </w:pPr>
    </w:p>
    <w:p w14:paraId="0BDCEEF3" w14:textId="77777777" w:rsidR="009D5BBA" w:rsidRPr="00A413B9" w:rsidRDefault="009D5BBA" w:rsidP="009D5BBA">
      <w:pPr>
        <w:pStyle w:val="Luettelokappale"/>
        <w:numPr>
          <w:ilvl w:val="0"/>
          <w:numId w:val="175"/>
        </w:numPr>
        <w:tabs>
          <w:tab w:val="left" w:pos="1069"/>
        </w:tabs>
        <w:ind w:right="1296" w:firstLine="0"/>
        <w:rPr>
          <w:color w:val="231F20"/>
          <w:lang w:val="sv-SE"/>
        </w:rPr>
      </w:pPr>
      <w:r w:rsidRPr="00A413B9">
        <w:rPr>
          <w:color w:val="231F20"/>
          <w:lang w:val="sv-SE"/>
        </w:rPr>
        <w:t xml:space="preserve">Utöver det som krävs i regel 6 ska fartyg som används för resor i samtliga sjöområden vara utrustade med de radioinstallationer och utrustningar som föreskrivs i regel 9.2, förutom det att den utrustning som krävs enligt regel 9.2 c ii inte ska accepteras som ett alternativ till den som krävs enligt regel 9.2 c i, vilken alltid ska vara installerad. </w:t>
      </w:r>
      <w:r w:rsidRPr="0045169A">
        <w:rPr>
          <w:color w:val="231F20"/>
          <w:lang w:val="sv-SE"/>
        </w:rPr>
        <w:t>Dessutom ska fartyg som används för resor inom samtliga sjöområden uppfylla kraven i regel 9.3.</w:t>
      </w:r>
    </w:p>
    <w:p w14:paraId="35C79E3E" w14:textId="77777777" w:rsidR="009D5BBA" w:rsidRPr="0045169A" w:rsidRDefault="009D5BBA" w:rsidP="009D5BBA">
      <w:pPr>
        <w:pStyle w:val="Leipteksti"/>
        <w:rPr>
          <w:lang w:val="sv-SE"/>
        </w:rPr>
      </w:pPr>
    </w:p>
    <w:p w14:paraId="460E92AE" w14:textId="77777777" w:rsidR="009D5BBA" w:rsidRPr="0045169A" w:rsidRDefault="009D5BBA" w:rsidP="009D5BBA">
      <w:pPr>
        <w:pStyle w:val="Luettelokappale"/>
        <w:numPr>
          <w:ilvl w:val="0"/>
          <w:numId w:val="175"/>
        </w:numPr>
        <w:tabs>
          <w:tab w:val="left" w:pos="1070"/>
        </w:tabs>
        <w:ind w:right="1298" w:firstLine="0"/>
        <w:rPr>
          <w:color w:val="231F20"/>
          <w:lang w:val="sv-SE"/>
        </w:rPr>
      </w:pPr>
      <w:r w:rsidRPr="0045169A">
        <w:rPr>
          <w:color w:val="231F20"/>
          <w:lang w:val="sv-SE"/>
        </w:rPr>
        <w:t>Administrationen kan befria fartyg byggda före den 1 februari 1997, som uteslutande används för resor inom sjöområdena A2, A3 och A4, från kraven i regel 6.1 a i och 6.1 b, förutsatt att sådana fartyg i möjligaste mån håller en kontinuerlig lyssningsvakt på VHF-kanal 16. Denna vakt ska hållas på den plats varifrån fartyget normalt navigeras.</w:t>
      </w:r>
    </w:p>
    <w:p w14:paraId="381DF51A" w14:textId="77777777" w:rsidR="009D5BBA" w:rsidRPr="0045169A" w:rsidRDefault="009D5BBA" w:rsidP="009D5BBA">
      <w:pPr>
        <w:pStyle w:val="Leipteksti"/>
        <w:spacing w:before="8"/>
        <w:rPr>
          <w:sz w:val="21"/>
          <w:lang w:val="sv-SE"/>
        </w:rPr>
      </w:pPr>
    </w:p>
    <w:p w14:paraId="7050C2C1" w14:textId="77777777" w:rsidR="009D5BBA" w:rsidRPr="0045169A" w:rsidRDefault="009D5BBA" w:rsidP="009D5BBA">
      <w:pPr>
        <w:pStyle w:val="Otsikko1"/>
        <w:ind w:left="3924" w:right="5001"/>
        <w:rPr>
          <w:color w:val="231F20"/>
          <w:lang w:val="sv-SE"/>
        </w:rPr>
      </w:pPr>
      <w:r w:rsidRPr="0045169A">
        <w:rPr>
          <w:color w:val="231F20"/>
          <w:lang w:val="sv-SE"/>
        </w:rPr>
        <w:t xml:space="preserve">Regel 11 </w:t>
      </w:r>
    </w:p>
    <w:p w14:paraId="654C5DEC" w14:textId="77777777" w:rsidR="009D5BBA" w:rsidRPr="0045169A" w:rsidRDefault="009D5BBA" w:rsidP="009D5BBA">
      <w:pPr>
        <w:pStyle w:val="Otsikko1"/>
        <w:ind w:left="3924" w:right="5001"/>
        <w:rPr>
          <w:color w:val="231F20"/>
          <w:lang w:val="sv-SE"/>
        </w:rPr>
      </w:pPr>
      <w:r w:rsidRPr="0045169A">
        <w:rPr>
          <w:color w:val="231F20"/>
          <w:lang w:val="sv-SE"/>
        </w:rPr>
        <w:t>Vakter</w:t>
      </w:r>
    </w:p>
    <w:p w14:paraId="3DBC11A8" w14:textId="77777777" w:rsidR="009D5BBA" w:rsidRPr="0045169A" w:rsidRDefault="009D5BBA" w:rsidP="009D5BBA">
      <w:pPr>
        <w:pStyle w:val="Leipteksti"/>
        <w:spacing w:before="1"/>
        <w:rPr>
          <w:b/>
          <w:lang w:val="sv-SE"/>
        </w:rPr>
      </w:pPr>
    </w:p>
    <w:p w14:paraId="72FE3B96" w14:textId="77777777" w:rsidR="009D5BBA" w:rsidRPr="0045169A" w:rsidRDefault="009D5BBA" w:rsidP="009D5BBA">
      <w:pPr>
        <w:pStyle w:val="Luettelokappale"/>
        <w:numPr>
          <w:ilvl w:val="0"/>
          <w:numId w:val="174"/>
        </w:numPr>
        <w:tabs>
          <w:tab w:val="left" w:pos="1069"/>
        </w:tabs>
        <w:ind w:hanging="850"/>
        <w:rPr>
          <w:color w:val="231F20"/>
          <w:lang w:val="sv-SE"/>
        </w:rPr>
      </w:pPr>
      <w:r w:rsidRPr="0045169A">
        <w:rPr>
          <w:color w:val="231F20"/>
          <w:lang w:val="sv-SE"/>
        </w:rPr>
        <w:t>Varje fartyg till sjöss ska hålla kontinuerlig vakt</w:t>
      </w:r>
    </w:p>
    <w:p w14:paraId="1E40D65E" w14:textId="77777777" w:rsidR="009D5BBA" w:rsidRPr="0045169A" w:rsidRDefault="009D5BBA" w:rsidP="009D5BBA">
      <w:pPr>
        <w:pStyle w:val="Leipteksti"/>
        <w:rPr>
          <w:lang w:val="sv-SE"/>
        </w:rPr>
      </w:pPr>
    </w:p>
    <w:p w14:paraId="386C84C7" w14:textId="77777777" w:rsidR="009D5BBA" w:rsidRPr="0045169A" w:rsidRDefault="009D5BBA" w:rsidP="009D5BBA">
      <w:pPr>
        <w:pStyle w:val="Luettelokappale"/>
        <w:numPr>
          <w:ilvl w:val="1"/>
          <w:numId w:val="174"/>
        </w:numPr>
        <w:tabs>
          <w:tab w:val="left" w:pos="1910"/>
        </w:tabs>
        <w:ind w:right="1303"/>
        <w:jc w:val="both"/>
        <w:rPr>
          <w:color w:val="231F20"/>
          <w:lang w:val="sv-SE"/>
        </w:rPr>
      </w:pPr>
      <w:r w:rsidRPr="0045169A">
        <w:rPr>
          <w:color w:val="231F20"/>
          <w:lang w:val="sv-SE"/>
        </w:rPr>
        <w:t>med DSC på VHF-kanal 70, om fartyget i enlighet med kraven i regel 6.1 b är utrustat med en VHF-radioinstallation,</w:t>
      </w:r>
    </w:p>
    <w:p w14:paraId="362E9BB6" w14:textId="77777777" w:rsidR="009D5BBA" w:rsidRPr="0045169A" w:rsidRDefault="009D5BBA" w:rsidP="009D5BBA">
      <w:pPr>
        <w:pStyle w:val="Leipteksti"/>
        <w:spacing w:before="9"/>
        <w:rPr>
          <w:sz w:val="23"/>
          <w:lang w:val="sv-SE"/>
        </w:rPr>
      </w:pPr>
    </w:p>
    <w:p w14:paraId="351871A8" w14:textId="77777777" w:rsidR="009D5BBA" w:rsidRPr="0045169A" w:rsidRDefault="009D5BBA" w:rsidP="009D5BBA">
      <w:pPr>
        <w:pStyle w:val="Luettelokappale"/>
        <w:numPr>
          <w:ilvl w:val="1"/>
          <w:numId w:val="174"/>
        </w:numPr>
        <w:tabs>
          <w:tab w:val="left" w:pos="1910"/>
        </w:tabs>
        <w:spacing w:before="93"/>
        <w:ind w:right="1302"/>
        <w:jc w:val="both"/>
        <w:rPr>
          <w:color w:val="231F20"/>
          <w:lang w:val="sv-SE"/>
        </w:rPr>
      </w:pPr>
      <w:r w:rsidRPr="0045169A">
        <w:rPr>
          <w:color w:val="231F20"/>
          <w:lang w:val="sv-SE"/>
        </w:rPr>
        <w:t>på nöd- och säkerhetsfrekvensen 2 187,5 KHz för DSC, om fartyget i enlighet med kraven i regel 8.1 b eller 9.1 c är utrustat med en MF-radioinstallation,</w:t>
      </w:r>
    </w:p>
    <w:p w14:paraId="05CCFA06" w14:textId="77777777" w:rsidR="009D5BBA" w:rsidRPr="0045169A" w:rsidRDefault="009D5BBA" w:rsidP="009D5BBA">
      <w:pPr>
        <w:pStyle w:val="Leipteksti"/>
        <w:spacing w:before="10"/>
        <w:rPr>
          <w:sz w:val="21"/>
          <w:lang w:val="sv-SE"/>
        </w:rPr>
      </w:pPr>
    </w:p>
    <w:p w14:paraId="23A0704E" w14:textId="77777777" w:rsidR="009D5BBA" w:rsidRPr="0045169A" w:rsidRDefault="009D5BBA" w:rsidP="009D5BBA">
      <w:pPr>
        <w:pStyle w:val="Luettelokappale"/>
        <w:numPr>
          <w:ilvl w:val="1"/>
          <w:numId w:val="174"/>
        </w:numPr>
        <w:tabs>
          <w:tab w:val="left" w:pos="1910"/>
        </w:tabs>
        <w:ind w:right="1297"/>
        <w:jc w:val="both"/>
        <w:rPr>
          <w:color w:val="231F20"/>
          <w:lang w:val="sv-SE"/>
        </w:rPr>
      </w:pPr>
      <w:r w:rsidRPr="0045169A">
        <w:rPr>
          <w:color w:val="231F20"/>
          <w:lang w:val="sv-SE"/>
        </w:rPr>
        <w:t>på nöd- och säkerhetsfrekvenserna 2 187,5 KHz och 8 414,5 KHz för DSC och dessutom på minst en av nöd- och säkerhetsfrekvenserna 4 207,5 KHz, 6 312 KHz, 12 577 KHz eller 16 804,5 KHz för DSC, beroende på vad som är lämpligt i förhållande till tiden på dygnet och fartygets geografiska position, om fartyget i enlighet med kraven i regel 9.2 b eller 10.1 är utrustat med en MF/HF-radioinstallation; denna vakt kan hållas med hjälp av en avsökande mottagare,</w:t>
      </w:r>
    </w:p>
    <w:p w14:paraId="5D0115AF" w14:textId="77777777" w:rsidR="009D5BBA" w:rsidRPr="0045169A" w:rsidRDefault="009D5BBA" w:rsidP="009D5BBA">
      <w:pPr>
        <w:pStyle w:val="Leipteksti"/>
        <w:spacing w:before="1"/>
        <w:rPr>
          <w:lang w:val="sv-SE"/>
        </w:rPr>
      </w:pPr>
    </w:p>
    <w:p w14:paraId="0DA9C101" w14:textId="77777777" w:rsidR="009D5BBA" w:rsidRPr="0045169A" w:rsidRDefault="009D5BBA" w:rsidP="009D5BBA">
      <w:pPr>
        <w:pStyle w:val="Luettelokappale"/>
        <w:numPr>
          <w:ilvl w:val="1"/>
          <w:numId w:val="174"/>
        </w:numPr>
        <w:tabs>
          <w:tab w:val="left" w:pos="1909"/>
        </w:tabs>
        <w:ind w:right="1299" w:hanging="720"/>
        <w:jc w:val="both"/>
        <w:rPr>
          <w:color w:val="231F20"/>
          <w:lang w:val="sv-SE"/>
        </w:rPr>
      </w:pPr>
      <w:r w:rsidRPr="0045169A">
        <w:rPr>
          <w:color w:val="231F20"/>
          <w:lang w:val="sv-SE"/>
        </w:rPr>
        <w:t>för nödanrop från land via satellit, om fartyget i enlighet med kraven i regel 9.1 a är utrustat med en Inmarsat-fartygsjordstation.</w:t>
      </w:r>
    </w:p>
    <w:p w14:paraId="445E0274" w14:textId="77777777" w:rsidR="009D5BBA" w:rsidRPr="0045169A" w:rsidRDefault="009D5BBA" w:rsidP="009D5BBA">
      <w:pPr>
        <w:pStyle w:val="Leipteksti"/>
        <w:spacing w:before="10"/>
        <w:rPr>
          <w:sz w:val="21"/>
          <w:lang w:val="sv-SE"/>
        </w:rPr>
      </w:pPr>
    </w:p>
    <w:p w14:paraId="6590F3BB" w14:textId="77777777" w:rsidR="009D5BBA" w:rsidRPr="0045169A" w:rsidRDefault="009D5BBA" w:rsidP="009D5BBA">
      <w:pPr>
        <w:pStyle w:val="Luettelokappale"/>
        <w:numPr>
          <w:ilvl w:val="0"/>
          <w:numId w:val="174"/>
        </w:numPr>
        <w:tabs>
          <w:tab w:val="left" w:pos="1070"/>
        </w:tabs>
        <w:ind w:left="218" w:right="1300" w:firstLine="0"/>
        <w:rPr>
          <w:color w:val="231F20"/>
          <w:lang w:val="sv-SE"/>
        </w:rPr>
      </w:pPr>
      <w:r w:rsidRPr="0045169A">
        <w:rPr>
          <w:color w:val="231F20"/>
          <w:lang w:val="sv-SE"/>
        </w:rPr>
        <w:t>Varje fartyg till sjöss ska hålla radiovakt för allmänna utsändningar av maritim säkerhetsinformation på den eller de frekvenser där sådan information sänds för det område som fartyget trafikerar.</w:t>
      </w:r>
    </w:p>
    <w:p w14:paraId="04E333BD" w14:textId="77777777" w:rsidR="009D5BBA" w:rsidRPr="0045169A" w:rsidRDefault="009D5BBA" w:rsidP="009D5BBA">
      <w:pPr>
        <w:pStyle w:val="Leipteksti"/>
        <w:rPr>
          <w:lang w:val="sv-SE"/>
        </w:rPr>
      </w:pPr>
    </w:p>
    <w:p w14:paraId="1B44953B" w14:textId="77777777" w:rsidR="009D5BBA" w:rsidRPr="0045169A" w:rsidRDefault="009D5BBA" w:rsidP="009D5BBA">
      <w:pPr>
        <w:pStyle w:val="Luettelokappale"/>
        <w:numPr>
          <w:ilvl w:val="0"/>
          <w:numId w:val="174"/>
        </w:numPr>
        <w:tabs>
          <w:tab w:val="left" w:pos="1070"/>
        </w:tabs>
        <w:ind w:left="218" w:right="1298" w:firstLine="0"/>
        <w:rPr>
          <w:color w:val="231F20"/>
          <w:lang w:val="sv-SE"/>
        </w:rPr>
      </w:pPr>
      <w:r w:rsidRPr="0045169A">
        <w:rPr>
          <w:color w:val="231F20"/>
          <w:lang w:val="sv-SE"/>
        </w:rPr>
        <w:t>Fram till den 1 februari 1999, eller något annat datum som bestämts av organisationens sjösäkerhetskommitté, ska varje fartyg till sjöss i möjligaste mån hålla en kontinuerlig lyssningsvakt på VHF-kanal 16. Denna vakt ska hållas på den plats varifrån fartyget normalt navigeras.</w:t>
      </w:r>
    </w:p>
    <w:p w14:paraId="311DBB6C" w14:textId="77777777" w:rsidR="009D5BBA" w:rsidRPr="0045169A" w:rsidRDefault="009D5BBA" w:rsidP="009D5BBA">
      <w:pPr>
        <w:pStyle w:val="Leipteksti"/>
        <w:spacing w:before="11"/>
        <w:rPr>
          <w:sz w:val="21"/>
          <w:lang w:val="sv-SE"/>
        </w:rPr>
      </w:pPr>
    </w:p>
    <w:p w14:paraId="5CABE08B" w14:textId="77777777" w:rsidR="009D5BBA" w:rsidRPr="0045169A" w:rsidRDefault="009D5BBA" w:rsidP="009D5BBA">
      <w:pPr>
        <w:pStyle w:val="Luettelokappale"/>
        <w:numPr>
          <w:ilvl w:val="0"/>
          <w:numId w:val="174"/>
        </w:numPr>
        <w:tabs>
          <w:tab w:val="left" w:pos="1070"/>
        </w:tabs>
        <w:ind w:left="218" w:right="1298" w:firstLine="0"/>
        <w:rPr>
          <w:color w:val="231F20"/>
          <w:lang w:val="sv-SE"/>
        </w:rPr>
      </w:pPr>
      <w:r w:rsidRPr="0045169A">
        <w:rPr>
          <w:color w:val="231F20"/>
          <w:lang w:val="sv-SE"/>
        </w:rPr>
        <w:t>Fram till den 1 februari 1999, eller något annat datum som bestämts av organisationens sjösäkerhetskommitté, ska varje fartyg till sjöss i möjligaste mån hålla en kontinuerlig vakt på nödfrekvensen</w:t>
      </w:r>
      <w:r>
        <w:rPr>
          <w:color w:val="231F20"/>
          <w:lang w:val="sv-SE"/>
        </w:rPr>
        <w:t xml:space="preserve"> 2 182 kHz för radiotelefoner. </w:t>
      </w:r>
      <w:r w:rsidRPr="0045169A">
        <w:rPr>
          <w:color w:val="231F20"/>
          <w:lang w:val="sv-SE"/>
        </w:rPr>
        <w:t>Denna vakt ska hållas på den plats varifrån fartyget normalt navigeras.</w:t>
      </w:r>
      <w:r w:rsidRPr="0045169A">
        <w:rPr>
          <w:color w:val="231F20"/>
          <w:vertAlign w:val="superscript"/>
          <w:lang w:val="sv-SE"/>
        </w:rPr>
        <w:t xml:space="preserve"> 53</w:t>
      </w:r>
    </w:p>
    <w:p w14:paraId="48D22B2F" w14:textId="77777777" w:rsidR="009D5BBA" w:rsidRPr="0045169A" w:rsidRDefault="009D5BBA" w:rsidP="009D5BBA">
      <w:pPr>
        <w:pStyle w:val="Leipteksti"/>
        <w:spacing w:before="8"/>
        <w:rPr>
          <w:sz w:val="21"/>
          <w:lang w:val="sv-SE"/>
        </w:rPr>
      </w:pPr>
    </w:p>
    <w:p w14:paraId="41CF7920" w14:textId="77777777" w:rsidR="009D5BBA" w:rsidRPr="0045169A" w:rsidRDefault="009D5BBA" w:rsidP="009D5BBA">
      <w:pPr>
        <w:pStyle w:val="Otsikko1"/>
        <w:ind w:left="3790" w:right="4869" w:hanging="3"/>
        <w:rPr>
          <w:color w:val="231F20"/>
          <w:lang w:val="sv-SE"/>
        </w:rPr>
      </w:pPr>
      <w:r w:rsidRPr="0045169A">
        <w:rPr>
          <w:color w:val="231F20"/>
          <w:lang w:val="sv-SE"/>
        </w:rPr>
        <w:t xml:space="preserve">Regel 12 </w:t>
      </w:r>
    </w:p>
    <w:p w14:paraId="4F668C4D" w14:textId="77777777" w:rsidR="009D5BBA" w:rsidRPr="0045169A" w:rsidRDefault="009D5BBA" w:rsidP="009D5BBA">
      <w:pPr>
        <w:pStyle w:val="Otsikko1"/>
        <w:ind w:left="3790" w:right="4869" w:hanging="3"/>
        <w:rPr>
          <w:color w:val="231F20"/>
          <w:lang w:val="sv-SE"/>
        </w:rPr>
      </w:pPr>
      <w:r w:rsidRPr="0045169A">
        <w:rPr>
          <w:color w:val="231F20"/>
          <w:lang w:val="sv-SE"/>
        </w:rPr>
        <w:t>Kraftkällor</w:t>
      </w:r>
    </w:p>
    <w:p w14:paraId="2C215159" w14:textId="77777777" w:rsidR="009D5BBA" w:rsidRPr="0045169A" w:rsidRDefault="009D5BBA" w:rsidP="009D5BBA">
      <w:pPr>
        <w:pStyle w:val="Leipteksti"/>
        <w:spacing w:before="2"/>
        <w:rPr>
          <w:b/>
          <w:lang w:val="sv-SE"/>
        </w:rPr>
      </w:pPr>
    </w:p>
    <w:p w14:paraId="153A81FA" w14:textId="77777777" w:rsidR="009D5BBA" w:rsidRPr="0045169A" w:rsidRDefault="009D5BBA" w:rsidP="009D5BBA">
      <w:pPr>
        <w:pStyle w:val="Luettelokappale"/>
        <w:numPr>
          <w:ilvl w:val="0"/>
          <w:numId w:val="173"/>
        </w:numPr>
        <w:tabs>
          <w:tab w:val="left" w:pos="1071"/>
        </w:tabs>
        <w:ind w:right="1300" w:firstLine="0"/>
        <w:rPr>
          <w:color w:val="231F20"/>
          <w:lang w:val="sv-SE"/>
        </w:rPr>
      </w:pPr>
      <w:r w:rsidRPr="0045169A">
        <w:rPr>
          <w:color w:val="231F20"/>
          <w:lang w:val="sv-SE"/>
        </w:rPr>
        <w:t>När fartyget är till sjöss ska det alltid finnas tillgång till en elkraftkälla som är tillräcklig för att driva radioinstallationerna och för att ladda de batterier som ingår i en eller flera reservkraftkällor för radioinstallationerna.</w:t>
      </w:r>
    </w:p>
    <w:p w14:paraId="0099019B" w14:textId="77777777" w:rsidR="009D5BBA" w:rsidRPr="0045169A" w:rsidRDefault="009D5BBA" w:rsidP="009D5BBA">
      <w:pPr>
        <w:pStyle w:val="Leipteksti"/>
        <w:spacing w:before="1"/>
        <w:rPr>
          <w:lang w:val="sv-SE"/>
        </w:rPr>
      </w:pPr>
    </w:p>
    <w:p w14:paraId="08DF4A1D" w14:textId="77777777" w:rsidR="009D5BBA" w:rsidRPr="0045169A" w:rsidRDefault="009D5BBA" w:rsidP="009D5BBA">
      <w:pPr>
        <w:pStyle w:val="Luettelokappale"/>
        <w:numPr>
          <w:ilvl w:val="0"/>
          <w:numId w:val="173"/>
        </w:numPr>
        <w:tabs>
          <w:tab w:val="left" w:pos="1069"/>
        </w:tabs>
        <w:ind w:right="1294" w:firstLine="0"/>
        <w:rPr>
          <w:color w:val="231F20"/>
          <w:lang w:val="sv-SE"/>
        </w:rPr>
      </w:pPr>
      <w:r w:rsidRPr="0045169A">
        <w:rPr>
          <w:color w:val="231F20"/>
          <w:lang w:val="sv-SE"/>
        </w:rPr>
        <w:t>På varje fartyg ska det finnas en eller flera reservkraftkällor för att driva radioinstallationer som används för nöd- och säkerhetsradiokommunikation ifall det blir ett avbrott i fartygets huvud- och nödkraftkällor. Reservkraftkällan eller -källorna ska samtidigt kunna driva en sådan VHF-radioinstallation som föreskrivs i regel 6.1 a och, beroende på vad som krävs för det sjöområde eller de sjöområden för vilka fartyget är utrustat, antingen en sådan MF-radioinstallation som föreskrivs i regel 8.1 a, en sådan MF/HF-radioinstallation som föreskrivs i regel 9.2 a eller 10.1, eller en sådan Inmarsat-fartygsjordstation som föreskrivs i regel 9.1 a, samt de ytterligare belastningar som nämns i punkterna 4, 5 och 8 i åtminstone</w:t>
      </w:r>
    </w:p>
    <w:p w14:paraId="792AF3DA" w14:textId="77777777" w:rsidR="009D5BBA" w:rsidRPr="0045169A" w:rsidRDefault="009D5BBA" w:rsidP="009D5BBA">
      <w:pPr>
        <w:pStyle w:val="Leipteksti"/>
        <w:spacing w:before="10"/>
        <w:rPr>
          <w:sz w:val="21"/>
          <w:lang w:val="sv-SE"/>
        </w:rPr>
      </w:pPr>
    </w:p>
    <w:p w14:paraId="7FD9FC2C" w14:textId="77777777" w:rsidR="009D5BBA" w:rsidRPr="0045169A" w:rsidRDefault="009D5BBA" w:rsidP="009D5BBA">
      <w:pPr>
        <w:pStyle w:val="Luettelokappale"/>
        <w:numPr>
          <w:ilvl w:val="1"/>
          <w:numId w:val="173"/>
        </w:numPr>
        <w:tabs>
          <w:tab w:val="left" w:pos="1919"/>
          <w:tab w:val="left" w:pos="1920"/>
        </w:tabs>
        <w:rPr>
          <w:color w:val="231F20"/>
          <w:lang w:val="sv-SE"/>
        </w:rPr>
      </w:pPr>
      <w:r w:rsidRPr="0045169A">
        <w:rPr>
          <w:color w:val="231F20"/>
          <w:lang w:val="sv-SE"/>
        </w:rPr>
        <w:t>i fråga om nya fartyg:</w:t>
      </w:r>
    </w:p>
    <w:p w14:paraId="68AC23E3" w14:textId="77777777" w:rsidR="009D5BBA" w:rsidRPr="0045169A" w:rsidRDefault="009D5BBA" w:rsidP="009D5BBA">
      <w:pPr>
        <w:pStyle w:val="Leipteksti"/>
        <w:rPr>
          <w:lang w:val="sv-SE"/>
        </w:rPr>
      </w:pPr>
    </w:p>
    <w:p w14:paraId="2EE997B4" w14:textId="77777777" w:rsidR="009D5BBA" w:rsidRPr="0045169A" w:rsidRDefault="009D5BBA" w:rsidP="009D5BBA">
      <w:pPr>
        <w:pStyle w:val="Luettelokappale"/>
        <w:numPr>
          <w:ilvl w:val="2"/>
          <w:numId w:val="173"/>
        </w:numPr>
        <w:tabs>
          <w:tab w:val="left" w:pos="2769"/>
          <w:tab w:val="left" w:pos="2770"/>
        </w:tabs>
        <w:ind w:hanging="851"/>
        <w:rPr>
          <w:color w:val="231F20"/>
          <w:lang w:val="sv-SE"/>
        </w:rPr>
      </w:pPr>
      <w:r w:rsidRPr="0045169A">
        <w:rPr>
          <w:color w:val="231F20"/>
          <w:lang w:val="sv-SE"/>
        </w:rPr>
        <w:t>3 timmar eller</w:t>
      </w:r>
    </w:p>
    <w:p w14:paraId="526D9EDE" w14:textId="77777777" w:rsidR="009D5BBA" w:rsidRPr="0045169A" w:rsidRDefault="009D5BBA" w:rsidP="009D5BBA">
      <w:pPr>
        <w:pStyle w:val="Leipteksti"/>
        <w:rPr>
          <w:sz w:val="20"/>
          <w:lang w:val="sv-SE"/>
        </w:rPr>
      </w:pPr>
    </w:p>
    <w:p w14:paraId="5274999E" w14:textId="77777777" w:rsidR="009D5BBA" w:rsidRPr="0045169A" w:rsidRDefault="009D5BBA" w:rsidP="009D5BBA">
      <w:pPr>
        <w:pStyle w:val="Leipteksti"/>
        <w:spacing w:before="6"/>
        <w:rPr>
          <w:sz w:val="28"/>
          <w:lang w:val="sv-SE"/>
        </w:rPr>
      </w:pPr>
      <w:r w:rsidRPr="0045169A">
        <w:rPr>
          <w:noProof/>
        </w:rPr>
        <mc:AlternateContent>
          <mc:Choice Requires="wps">
            <w:drawing>
              <wp:anchor distT="0" distB="0" distL="0" distR="0" simplePos="0" relativeHeight="251714560" behindDoc="1" locked="0" layoutInCell="1" allowOverlap="1" wp14:anchorId="639CC260" wp14:editId="0FD9C448">
                <wp:simplePos x="0" y="0"/>
                <wp:positionH relativeFrom="page">
                  <wp:posOffset>900430</wp:posOffset>
                </wp:positionH>
                <wp:positionV relativeFrom="paragraph">
                  <wp:posOffset>236855</wp:posOffset>
                </wp:positionV>
                <wp:extent cx="1828165" cy="0"/>
                <wp:effectExtent l="5080" t="8255" r="5080" b="10795"/>
                <wp:wrapTopAndBottom/>
                <wp:docPr id="4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2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98E024F" id="Line 28" o:spid="_x0000_s1026" style="position:absolute;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8.65pt" to="214.8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" strokecolor="#231f20" strokeweight=".6pt">
                <w10:wrap type="topAndBottom" anchorx="page"/>
              </v:line>
            </w:pict>
          </mc:Fallback>
        </mc:AlternateContent>
      </w:r>
    </w:p>
    <w:p w14:paraId="5E361C9C" w14:textId="77777777" w:rsidR="009D5BBA" w:rsidRPr="0045169A" w:rsidRDefault="009D5BBA" w:rsidP="009D5BBA">
      <w:pPr>
        <w:pStyle w:val="Luettelokappale"/>
        <w:numPr>
          <w:ilvl w:val="0"/>
          <w:numId w:val="214"/>
        </w:numPr>
        <w:tabs>
          <w:tab w:val="left" w:pos="784"/>
          <w:tab w:val="left" w:pos="785"/>
        </w:tabs>
        <w:spacing w:before="37" w:line="252" w:lineRule="auto"/>
        <w:ind w:right="1301" w:hanging="566"/>
        <w:rPr>
          <w:color w:val="231F20"/>
          <w:sz w:val="18"/>
          <w:lang w:val="sv-SE"/>
        </w:rPr>
      </w:pPr>
      <w:r w:rsidRPr="0045169A">
        <w:rPr>
          <w:color w:val="231F20"/>
          <w:sz w:val="18"/>
          <w:lang w:val="sv-SE"/>
        </w:rPr>
        <w:t>Sjösäkerhetskommittén har bestämt (resolution MSC.131[75]) att alla GMDSS-fartyg till sjöss i möjligaste mån ska fortsätta att hålla en kontinuerlig lyssningsvakt på VHF-kanal 16.</w:t>
      </w:r>
    </w:p>
    <w:p w14:paraId="5CF4812F" w14:textId="77777777" w:rsidR="009D5BBA" w:rsidRPr="0045169A" w:rsidRDefault="009D5BBA" w:rsidP="009D5BBA">
      <w:pPr>
        <w:pStyle w:val="Luettelokappale"/>
        <w:numPr>
          <w:ilvl w:val="2"/>
          <w:numId w:val="173"/>
        </w:numPr>
        <w:tabs>
          <w:tab w:val="left" w:pos="2770"/>
        </w:tabs>
        <w:spacing w:before="112"/>
        <w:ind w:left="2770" w:right="1299"/>
        <w:rPr>
          <w:color w:val="231F20"/>
          <w:lang w:val="sv-SE"/>
        </w:rPr>
      </w:pPr>
      <w:r w:rsidRPr="0045169A">
        <w:rPr>
          <w:color w:val="231F20"/>
          <w:lang w:val="sv-SE"/>
        </w:rPr>
        <w:t>1 timme, om den elektriska nödkraftkällan fullt ut uppfyller samtliga tillämpliga krav i kapitel IV regel 17, inbegripet kravet på strömförsörjning till radioinstallationer, och kan ge ström i minst 6 timmar,</w:t>
      </w:r>
    </w:p>
    <w:p w14:paraId="2B0CD339" w14:textId="77777777" w:rsidR="009D5BBA" w:rsidRPr="0045169A" w:rsidRDefault="009D5BBA" w:rsidP="009D5BBA">
      <w:pPr>
        <w:pStyle w:val="Leipteksti"/>
        <w:rPr>
          <w:lang w:val="sv-SE"/>
        </w:rPr>
      </w:pPr>
    </w:p>
    <w:p w14:paraId="261001CF" w14:textId="77777777" w:rsidR="009D5BBA" w:rsidRPr="0045169A" w:rsidRDefault="009D5BBA" w:rsidP="009D5BBA">
      <w:pPr>
        <w:pStyle w:val="Luettelokappale"/>
        <w:numPr>
          <w:ilvl w:val="1"/>
          <w:numId w:val="173"/>
        </w:numPr>
        <w:tabs>
          <w:tab w:val="left" w:pos="1918"/>
          <w:tab w:val="left" w:pos="1919"/>
        </w:tabs>
        <w:ind w:left="1918" w:hanging="849"/>
        <w:rPr>
          <w:color w:val="231F20"/>
          <w:lang w:val="sv-SE"/>
        </w:rPr>
      </w:pPr>
      <w:r w:rsidRPr="0045169A">
        <w:rPr>
          <w:color w:val="231F20"/>
          <w:lang w:val="sv-SE"/>
        </w:rPr>
        <w:t>på befintliga fartyg:</w:t>
      </w:r>
    </w:p>
    <w:p w14:paraId="4F221C58" w14:textId="77777777" w:rsidR="009D5BBA" w:rsidRPr="0045169A" w:rsidRDefault="009D5BBA" w:rsidP="009D5BBA">
      <w:pPr>
        <w:pStyle w:val="Leipteksti"/>
        <w:rPr>
          <w:lang w:val="sv-SE"/>
        </w:rPr>
      </w:pPr>
    </w:p>
    <w:p w14:paraId="6AA63402" w14:textId="77777777" w:rsidR="009D5BBA" w:rsidRPr="0045169A" w:rsidRDefault="009D5BBA" w:rsidP="009D5BBA">
      <w:pPr>
        <w:pStyle w:val="Luettelokappale"/>
        <w:numPr>
          <w:ilvl w:val="2"/>
          <w:numId w:val="173"/>
        </w:numPr>
        <w:tabs>
          <w:tab w:val="left" w:pos="2770"/>
          <w:tab w:val="left" w:pos="2771"/>
        </w:tabs>
        <w:ind w:left="2770" w:right="1301"/>
        <w:rPr>
          <w:color w:val="231F20"/>
          <w:lang w:val="sv-SE"/>
        </w:rPr>
      </w:pPr>
      <w:r w:rsidRPr="0045169A">
        <w:rPr>
          <w:color w:val="231F20"/>
          <w:lang w:val="sv-SE"/>
        </w:rPr>
        <w:t>6 timmar, om det inte finns någon elektrisk nödkraftkälla, eller om den inte fullt ut uppfyller samtliga tillämpliga krav i kapitel IV regel 17, inbegripet kravet på strömförsörjning till radioinstallationer,</w:t>
      </w:r>
      <w:r w:rsidRPr="0045169A">
        <w:rPr>
          <w:color w:val="231F20"/>
          <w:vertAlign w:val="superscript"/>
          <w:lang w:val="sv-SE"/>
        </w:rPr>
        <w:t>54</w:t>
      </w:r>
      <w:r w:rsidRPr="0045169A">
        <w:rPr>
          <w:color w:val="231F20"/>
          <w:lang w:val="sv-SE"/>
        </w:rPr>
        <w:t xml:space="preserve"> eller</w:t>
      </w:r>
    </w:p>
    <w:p w14:paraId="05261AFB" w14:textId="77777777" w:rsidR="009D5BBA" w:rsidRPr="0045169A" w:rsidRDefault="009D5BBA" w:rsidP="009D5BBA">
      <w:pPr>
        <w:pStyle w:val="Leipteksti"/>
        <w:spacing w:before="11"/>
        <w:rPr>
          <w:sz w:val="21"/>
          <w:lang w:val="sv-SE"/>
        </w:rPr>
      </w:pPr>
    </w:p>
    <w:p w14:paraId="21E5B207" w14:textId="77777777" w:rsidR="009D5BBA" w:rsidRPr="0045169A" w:rsidRDefault="009D5BBA" w:rsidP="009D5BBA">
      <w:pPr>
        <w:pStyle w:val="Luettelokappale"/>
        <w:numPr>
          <w:ilvl w:val="2"/>
          <w:numId w:val="173"/>
        </w:numPr>
        <w:tabs>
          <w:tab w:val="left" w:pos="2770"/>
        </w:tabs>
        <w:ind w:left="2770" w:right="1295"/>
        <w:rPr>
          <w:color w:val="231F20"/>
          <w:lang w:val="sv-SE"/>
        </w:rPr>
      </w:pPr>
      <w:r w:rsidRPr="0045169A">
        <w:rPr>
          <w:color w:val="231F20"/>
          <w:lang w:val="sv-SE"/>
        </w:rPr>
        <w:t>3 timmar, om den elektriska nödkraftkällan fullt ut uppfyller samtliga tillämpliga krav i kapitel IV regel 17, inbegripet kravet på strömförsörjning till radioinstallationer, eller</w:t>
      </w:r>
    </w:p>
    <w:p w14:paraId="03EB7BC8" w14:textId="77777777" w:rsidR="009D5BBA" w:rsidRPr="0045169A" w:rsidRDefault="009D5BBA" w:rsidP="009D5BBA">
      <w:pPr>
        <w:pStyle w:val="Leipteksti"/>
        <w:rPr>
          <w:lang w:val="sv-SE"/>
        </w:rPr>
      </w:pPr>
    </w:p>
    <w:p w14:paraId="7BF854D6" w14:textId="77777777" w:rsidR="009D5BBA" w:rsidRPr="0045169A" w:rsidRDefault="009D5BBA" w:rsidP="009D5BBA">
      <w:pPr>
        <w:pStyle w:val="Luettelokappale"/>
        <w:numPr>
          <w:ilvl w:val="2"/>
          <w:numId w:val="173"/>
        </w:numPr>
        <w:tabs>
          <w:tab w:val="left" w:pos="2771"/>
        </w:tabs>
        <w:ind w:left="2770" w:right="1295"/>
        <w:rPr>
          <w:color w:val="231F20"/>
          <w:lang w:val="sv-SE"/>
        </w:rPr>
      </w:pPr>
      <w:r w:rsidRPr="0045169A">
        <w:rPr>
          <w:color w:val="231F20"/>
          <w:lang w:val="sv-SE"/>
        </w:rPr>
        <w:t>1 timme, om den elektriska nödkraftkällan fullt ut uppfyller samtliga tillämpliga krav i kapitel IV regel 17, inbegripet kravet på strömförsörjning till radioinstallationer, och kan ge ström i minst 6 timmar.</w:t>
      </w:r>
    </w:p>
    <w:p w14:paraId="00DB83E4" w14:textId="77777777" w:rsidR="009D5BBA" w:rsidRPr="0045169A" w:rsidRDefault="009D5BBA" w:rsidP="009D5BBA">
      <w:pPr>
        <w:pStyle w:val="Leipteksti"/>
        <w:rPr>
          <w:lang w:val="sv-SE"/>
        </w:rPr>
      </w:pPr>
    </w:p>
    <w:p w14:paraId="005F75E8" w14:textId="77777777" w:rsidR="009D5BBA" w:rsidRPr="0045169A" w:rsidRDefault="009D5BBA" w:rsidP="009D5BBA">
      <w:pPr>
        <w:pStyle w:val="Leipteksti"/>
        <w:ind w:left="218" w:right="1296"/>
        <w:jc w:val="both"/>
        <w:rPr>
          <w:color w:val="231F20"/>
          <w:lang w:val="sv-SE"/>
        </w:rPr>
      </w:pPr>
      <w:r w:rsidRPr="0045169A">
        <w:rPr>
          <w:color w:val="231F20"/>
          <w:lang w:val="sv-SE"/>
        </w:rPr>
        <w:t>Reservkraftkällan behöver inte försörja oberoende HF- och MF-radioinstallationer samtidigt.</w:t>
      </w:r>
    </w:p>
    <w:p w14:paraId="693B01F9" w14:textId="77777777" w:rsidR="009D5BBA" w:rsidRPr="0045169A" w:rsidRDefault="009D5BBA" w:rsidP="009D5BBA">
      <w:pPr>
        <w:pStyle w:val="Leipteksti"/>
        <w:spacing w:before="11"/>
        <w:rPr>
          <w:sz w:val="21"/>
          <w:lang w:val="sv-SE"/>
        </w:rPr>
      </w:pPr>
    </w:p>
    <w:p w14:paraId="17C797BE" w14:textId="77777777" w:rsidR="009D5BBA" w:rsidRPr="0045169A" w:rsidRDefault="009D5BBA" w:rsidP="009D5BBA">
      <w:pPr>
        <w:pStyle w:val="Luettelokappale"/>
        <w:numPr>
          <w:ilvl w:val="0"/>
          <w:numId w:val="173"/>
        </w:numPr>
        <w:tabs>
          <w:tab w:val="left" w:pos="1069"/>
        </w:tabs>
        <w:ind w:right="1304" w:firstLine="0"/>
        <w:rPr>
          <w:color w:val="231F20"/>
          <w:lang w:val="sv-SE"/>
        </w:rPr>
      </w:pPr>
      <w:r w:rsidRPr="0045169A">
        <w:rPr>
          <w:color w:val="231F20"/>
          <w:lang w:val="sv-SE"/>
        </w:rPr>
        <w:t>Reservkraftkällan ska vara oberoende av fartygets framdrivnings- och elsystem.</w:t>
      </w:r>
    </w:p>
    <w:p w14:paraId="5F151FC6" w14:textId="77777777" w:rsidR="009D5BBA" w:rsidRPr="0045169A" w:rsidRDefault="009D5BBA" w:rsidP="009D5BBA">
      <w:pPr>
        <w:pStyle w:val="Leipteksti"/>
        <w:spacing w:before="10"/>
        <w:rPr>
          <w:sz w:val="21"/>
          <w:lang w:val="sv-SE"/>
        </w:rPr>
      </w:pPr>
    </w:p>
    <w:p w14:paraId="4870E145" w14:textId="77777777" w:rsidR="009D5BBA" w:rsidRPr="0045169A" w:rsidRDefault="009D5BBA" w:rsidP="009D5BBA">
      <w:pPr>
        <w:pStyle w:val="Luettelokappale"/>
        <w:numPr>
          <w:ilvl w:val="0"/>
          <w:numId w:val="173"/>
        </w:numPr>
        <w:tabs>
          <w:tab w:val="left" w:pos="1069"/>
        </w:tabs>
        <w:ind w:right="1295" w:firstLine="0"/>
        <w:rPr>
          <w:color w:val="231F20"/>
          <w:lang w:val="sv-SE"/>
        </w:rPr>
      </w:pPr>
      <w:r w:rsidRPr="0045169A">
        <w:rPr>
          <w:color w:val="231F20"/>
          <w:lang w:val="sv-SE"/>
        </w:rPr>
        <w:t>Om två eller flera av de övriga radioinstallationer som nämns i punkt 2 kan anslutas till reservkraftkällan utöver VHF-radioinstallationen, ska reservkraftkällan under den tid som anges i punkt 2 a eller 2 b klara av att samtidigt försörja VHF-radioinstallationen, och</w:t>
      </w:r>
    </w:p>
    <w:p w14:paraId="2D7EF4F3" w14:textId="77777777" w:rsidR="009D5BBA" w:rsidRPr="0045169A" w:rsidRDefault="009D5BBA" w:rsidP="009D5BBA">
      <w:pPr>
        <w:pStyle w:val="Leipteksti"/>
        <w:rPr>
          <w:lang w:val="sv-SE"/>
        </w:rPr>
      </w:pPr>
    </w:p>
    <w:p w14:paraId="7A87E2CB" w14:textId="77777777" w:rsidR="009D5BBA" w:rsidRPr="0045169A" w:rsidRDefault="009D5BBA" w:rsidP="009D5BBA">
      <w:pPr>
        <w:pStyle w:val="Luettelokappale"/>
        <w:numPr>
          <w:ilvl w:val="1"/>
          <w:numId w:val="173"/>
        </w:numPr>
        <w:tabs>
          <w:tab w:val="left" w:pos="1919"/>
        </w:tabs>
        <w:ind w:left="1909" w:right="1301" w:hanging="840"/>
        <w:rPr>
          <w:color w:val="231F20"/>
          <w:lang w:val="sv-SE"/>
        </w:rPr>
      </w:pPr>
      <w:r w:rsidRPr="0045169A">
        <w:rPr>
          <w:color w:val="231F20"/>
          <w:lang w:val="sv-SE"/>
        </w:rPr>
        <w:t>alla andra radioinstallationer som samtidigt kan anslutas till reservkraftkällan, eller</w:t>
      </w:r>
    </w:p>
    <w:p w14:paraId="4A1481C1" w14:textId="77777777" w:rsidR="009D5BBA" w:rsidRPr="0045169A" w:rsidRDefault="009D5BBA" w:rsidP="009D5BBA">
      <w:pPr>
        <w:pStyle w:val="Leipteksti"/>
        <w:spacing w:before="1"/>
        <w:rPr>
          <w:lang w:val="sv-SE"/>
        </w:rPr>
      </w:pPr>
    </w:p>
    <w:p w14:paraId="0FC29445" w14:textId="77777777" w:rsidR="009D5BBA" w:rsidRPr="0045169A" w:rsidRDefault="009D5BBA" w:rsidP="009D5BBA">
      <w:pPr>
        <w:pStyle w:val="Luettelokappale"/>
        <w:numPr>
          <w:ilvl w:val="1"/>
          <w:numId w:val="173"/>
        </w:numPr>
        <w:tabs>
          <w:tab w:val="left" w:pos="1919"/>
        </w:tabs>
        <w:spacing w:before="1"/>
        <w:ind w:left="1909" w:right="1297" w:hanging="840"/>
        <w:rPr>
          <w:color w:val="231F20"/>
          <w:lang w:val="sv-SE"/>
        </w:rPr>
      </w:pPr>
      <w:r w:rsidRPr="0045169A">
        <w:rPr>
          <w:color w:val="231F20"/>
          <w:lang w:val="sv-SE"/>
        </w:rPr>
        <w:t>den av de övriga radioinstallationerna som drar mest energi, om endast en av de övriga radioinstallationerna kan anslutas till reservkraftkällan tillsammans med VHF-radioinstallationen.</w:t>
      </w:r>
    </w:p>
    <w:p w14:paraId="36BED5A9" w14:textId="77777777" w:rsidR="009D5BBA" w:rsidRPr="0045169A" w:rsidRDefault="009D5BBA" w:rsidP="009D5BBA">
      <w:pPr>
        <w:pStyle w:val="Leipteksti"/>
        <w:spacing w:before="9"/>
        <w:rPr>
          <w:sz w:val="21"/>
          <w:lang w:val="sv-SE"/>
        </w:rPr>
      </w:pPr>
    </w:p>
    <w:p w14:paraId="52178FE2" w14:textId="77777777" w:rsidR="009D5BBA" w:rsidRPr="0045169A" w:rsidRDefault="009D5BBA" w:rsidP="009D5BBA">
      <w:pPr>
        <w:pStyle w:val="Luettelokappale"/>
        <w:numPr>
          <w:ilvl w:val="0"/>
          <w:numId w:val="173"/>
        </w:numPr>
        <w:tabs>
          <w:tab w:val="left" w:pos="1070"/>
        </w:tabs>
        <w:ind w:right="1300" w:firstLine="0"/>
        <w:rPr>
          <w:color w:val="231F20"/>
          <w:lang w:val="sv-SE"/>
        </w:rPr>
      </w:pPr>
      <w:r w:rsidRPr="0045169A">
        <w:rPr>
          <w:color w:val="231F20"/>
          <w:lang w:val="sv-SE"/>
        </w:rPr>
        <w:t>Reservkraftkällor får användas till att mata den elektriska belysning som föreskrivs i regel 5.2 d.</w:t>
      </w:r>
    </w:p>
    <w:p w14:paraId="6CF7A29F" w14:textId="77777777" w:rsidR="009D5BBA" w:rsidRPr="0045169A" w:rsidRDefault="009D5BBA" w:rsidP="009D5BBA">
      <w:pPr>
        <w:pStyle w:val="Leipteksti"/>
        <w:spacing w:before="1"/>
        <w:rPr>
          <w:lang w:val="sv-SE"/>
        </w:rPr>
      </w:pPr>
    </w:p>
    <w:p w14:paraId="73269F93" w14:textId="77777777" w:rsidR="009D5BBA" w:rsidRPr="0045169A" w:rsidRDefault="009D5BBA" w:rsidP="009D5BBA">
      <w:pPr>
        <w:pStyle w:val="Luettelokappale"/>
        <w:numPr>
          <w:ilvl w:val="0"/>
          <w:numId w:val="173"/>
        </w:numPr>
        <w:tabs>
          <w:tab w:val="left" w:pos="1070"/>
        </w:tabs>
        <w:ind w:right="1300" w:firstLine="0"/>
        <w:rPr>
          <w:color w:val="231F20"/>
          <w:lang w:val="sv-SE"/>
        </w:rPr>
      </w:pPr>
      <w:r w:rsidRPr="0045169A">
        <w:rPr>
          <w:color w:val="231F20"/>
          <w:lang w:val="sv-SE"/>
        </w:rPr>
        <w:t>Om reservkraftkällan utgörs av laddningsbara ackumulatorbatterier</w:t>
      </w:r>
    </w:p>
    <w:p w14:paraId="2BC4C74F" w14:textId="77777777" w:rsidR="009D5BBA" w:rsidRPr="0045169A" w:rsidRDefault="009D5BBA" w:rsidP="009D5BBA">
      <w:pPr>
        <w:pStyle w:val="Leipteksti"/>
        <w:spacing w:before="11"/>
        <w:rPr>
          <w:sz w:val="21"/>
          <w:lang w:val="sv-SE"/>
        </w:rPr>
      </w:pPr>
    </w:p>
    <w:p w14:paraId="371EF3BF" w14:textId="77777777" w:rsidR="009D5BBA" w:rsidRPr="0045169A" w:rsidRDefault="009D5BBA" w:rsidP="009D5BBA">
      <w:pPr>
        <w:pStyle w:val="Luettelokappale"/>
        <w:numPr>
          <w:ilvl w:val="1"/>
          <w:numId w:val="173"/>
        </w:numPr>
        <w:tabs>
          <w:tab w:val="left" w:pos="1910"/>
        </w:tabs>
        <w:ind w:left="1909" w:right="1301" w:hanging="840"/>
        <w:rPr>
          <w:color w:val="231F20"/>
          <w:lang w:val="sv-SE"/>
        </w:rPr>
      </w:pPr>
      <w:r w:rsidRPr="0045169A">
        <w:rPr>
          <w:color w:val="231F20"/>
          <w:lang w:val="sv-SE"/>
        </w:rPr>
        <w:t>ska det finnas ett system för automatisk laddning av sådana batterier, och detta ska klara av att återladda batterierna till minimikapacitetsbehovet på tio timmar, och</w:t>
      </w:r>
    </w:p>
    <w:p w14:paraId="3979BC41" w14:textId="77777777" w:rsidR="009D5BBA" w:rsidRPr="0045169A" w:rsidRDefault="009D5BBA" w:rsidP="009D5BBA">
      <w:pPr>
        <w:pStyle w:val="Leipteksti"/>
        <w:rPr>
          <w:sz w:val="20"/>
          <w:lang w:val="sv-SE"/>
        </w:rPr>
      </w:pPr>
    </w:p>
    <w:p w14:paraId="0E37E99A" w14:textId="77777777" w:rsidR="009D5BBA" w:rsidRPr="0045169A" w:rsidRDefault="009D5BBA" w:rsidP="009D5BBA">
      <w:pPr>
        <w:pStyle w:val="Leipteksti"/>
        <w:rPr>
          <w:sz w:val="20"/>
          <w:lang w:val="sv-SE"/>
        </w:rPr>
      </w:pPr>
    </w:p>
    <w:p w14:paraId="12096036" w14:textId="77777777" w:rsidR="009D5BBA" w:rsidRPr="0045169A" w:rsidRDefault="009D5BBA" w:rsidP="009D5BBA">
      <w:pPr>
        <w:pStyle w:val="Leipteksti"/>
        <w:rPr>
          <w:sz w:val="20"/>
          <w:lang w:val="sv-SE"/>
        </w:rPr>
      </w:pPr>
    </w:p>
    <w:p w14:paraId="0CBCB1FD" w14:textId="77777777" w:rsidR="009D5BBA" w:rsidRPr="0045169A" w:rsidRDefault="009D5BBA" w:rsidP="009D5BBA">
      <w:pPr>
        <w:pStyle w:val="Leipteksti"/>
        <w:spacing w:before="4"/>
        <w:rPr>
          <w:sz w:val="18"/>
          <w:lang w:val="sv-SE"/>
        </w:rPr>
      </w:pPr>
      <w:r w:rsidRPr="0045169A">
        <w:rPr>
          <w:noProof/>
        </w:rPr>
        <mc:AlternateContent>
          <mc:Choice Requires="wps">
            <w:drawing>
              <wp:anchor distT="0" distB="0" distL="0" distR="0" simplePos="0" relativeHeight="251715584" behindDoc="1" locked="0" layoutInCell="1" allowOverlap="1" wp14:anchorId="304BA4BF" wp14:editId="60FBFBC4">
                <wp:simplePos x="0" y="0"/>
                <wp:positionH relativeFrom="page">
                  <wp:posOffset>900430</wp:posOffset>
                </wp:positionH>
                <wp:positionV relativeFrom="paragraph">
                  <wp:posOffset>163195</wp:posOffset>
                </wp:positionV>
                <wp:extent cx="1828165" cy="0"/>
                <wp:effectExtent l="5080" t="10795" r="5080" b="8255"/>
                <wp:wrapTopAndBottom/>
                <wp:docPr id="4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2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3B945AB" id="Line 27" o:spid="_x0000_s1026" style="position:absolute;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2.85pt" to="214.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" strokecolor="#231f20" strokeweight=".6pt">
                <w10:wrap type="topAndBottom" anchorx="page"/>
              </v:line>
            </w:pict>
          </mc:Fallback>
        </mc:AlternateContent>
      </w:r>
    </w:p>
    <w:p w14:paraId="3E04FD7E" w14:textId="77777777" w:rsidR="009D5BBA" w:rsidRPr="0045169A" w:rsidRDefault="009D5BBA" w:rsidP="009D5BBA">
      <w:pPr>
        <w:pStyle w:val="Luettelokappale"/>
        <w:numPr>
          <w:ilvl w:val="0"/>
          <w:numId w:val="214"/>
        </w:numPr>
        <w:tabs>
          <w:tab w:val="left" w:pos="784"/>
          <w:tab w:val="left" w:pos="785"/>
        </w:tabs>
        <w:spacing w:before="39" w:line="244" w:lineRule="auto"/>
        <w:ind w:right="1306" w:hanging="566"/>
        <w:rPr>
          <w:color w:val="231F20"/>
          <w:sz w:val="18"/>
          <w:lang w:val="sv-SE"/>
        </w:rPr>
      </w:pPr>
      <w:r w:rsidRPr="0045169A">
        <w:rPr>
          <w:color w:val="231F20"/>
          <w:sz w:val="18"/>
          <w:lang w:val="sv-SE"/>
        </w:rPr>
        <w:t>Som riktlinje rekommenderas följande formel för att fastställa den elektriska belastning som ska försörjas av reservkraftkällan för varje radioinstallation som föreskrivs för nödsituationer: 0,5 x strömförbrukningen vid sändning + strömförbrukningen vid mottagning + strömförbrukningen för andra eventuella belastningar.</w:t>
      </w:r>
    </w:p>
    <w:p w14:paraId="607DA8A8" w14:textId="77777777" w:rsidR="009D5BBA" w:rsidRPr="0045169A" w:rsidRDefault="009D5BBA" w:rsidP="009D5BBA">
      <w:pPr>
        <w:pStyle w:val="Luettelokappale"/>
        <w:numPr>
          <w:ilvl w:val="1"/>
          <w:numId w:val="173"/>
        </w:numPr>
        <w:tabs>
          <w:tab w:val="left" w:pos="1909"/>
        </w:tabs>
        <w:spacing w:before="112"/>
        <w:ind w:left="1909" w:right="1300" w:hanging="840"/>
        <w:rPr>
          <w:color w:val="231F20"/>
          <w:lang w:val="sv-SE"/>
        </w:rPr>
      </w:pPr>
      <w:r w:rsidRPr="0045169A">
        <w:rPr>
          <w:color w:val="231F20"/>
          <w:lang w:val="sv-SE"/>
        </w:rPr>
        <w:t>batteriernas kapacitet ska kontrolleras med en lämplig metod</w:t>
      </w:r>
      <w:r w:rsidRPr="0045169A">
        <w:rPr>
          <w:color w:val="231F20"/>
          <w:vertAlign w:val="superscript"/>
          <w:lang w:val="sv-SE"/>
        </w:rPr>
        <w:t>55</w:t>
      </w:r>
      <w:r w:rsidRPr="0045169A">
        <w:rPr>
          <w:color w:val="231F20"/>
          <w:lang w:val="sv-SE"/>
        </w:rPr>
        <w:t xml:space="preserve"> med högst 12 månaders intervaller när fartyget inte är till sjöss.</w:t>
      </w:r>
    </w:p>
    <w:p w14:paraId="4FBC25B9" w14:textId="77777777" w:rsidR="009D5BBA" w:rsidRPr="0045169A" w:rsidRDefault="009D5BBA" w:rsidP="009D5BBA">
      <w:pPr>
        <w:pStyle w:val="Leipteksti"/>
        <w:spacing w:before="1"/>
        <w:rPr>
          <w:lang w:val="sv-SE"/>
        </w:rPr>
      </w:pPr>
    </w:p>
    <w:p w14:paraId="00000B3E" w14:textId="77777777" w:rsidR="009D5BBA" w:rsidRPr="0045169A" w:rsidRDefault="009D5BBA" w:rsidP="009D5BBA">
      <w:pPr>
        <w:pStyle w:val="Luettelokappale"/>
        <w:numPr>
          <w:ilvl w:val="0"/>
          <w:numId w:val="173"/>
        </w:numPr>
        <w:tabs>
          <w:tab w:val="left" w:pos="1069"/>
        </w:tabs>
        <w:ind w:right="1300" w:firstLine="0"/>
        <w:rPr>
          <w:color w:val="231F20"/>
          <w:lang w:val="sv-SE"/>
        </w:rPr>
      </w:pPr>
      <w:r w:rsidRPr="0045169A">
        <w:rPr>
          <w:color w:val="231F20"/>
          <w:lang w:val="sv-SE"/>
        </w:rPr>
        <w:t>Placeringen och installationen av sådana ackumulatorbatterier som utgör en reservkraftkälla ska vara sådan att följande kan säkerställas:</w:t>
      </w:r>
    </w:p>
    <w:p w14:paraId="1CBC059E" w14:textId="77777777" w:rsidR="009D5BBA" w:rsidRPr="0045169A" w:rsidRDefault="009D5BBA" w:rsidP="009D5BBA">
      <w:pPr>
        <w:pStyle w:val="Leipteksti"/>
        <w:spacing w:before="11"/>
        <w:rPr>
          <w:sz w:val="21"/>
          <w:lang w:val="sv-SE"/>
        </w:rPr>
      </w:pPr>
    </w:p>
    <w:p w14:paraId="74304BCC" w14:textId="77777777" w:rsidR="009D5BBA" w:rsidRPr="0045169A" w:rsidRDefault="009D5BBA" w:rsidP="009D5BBA">
      <w:pPr>
        <w:pStyle w:val="Luettelokappale"/>
        <w:numPr>
          <w:ilvl w:val="1"/>
          <w:numId w:val="173"/>
        </w:numPr>
        <w:tabs>
          <w:tab w:val="left" w:pos="1918"/>
          <w:tab w:val="left" w:pos="1919"/>
        </w:tabs>
        <w:ind w:left="1918" w:hanging="849"/>
        <w:rPr>
          <w:color w:val="231F20"/>
          <w:lang w:val="sv-SE"/>
        </w:rPr>
      </w:pPr>
      <w:r w:rsidRPr="0045169A">
        <w:rPr>
          <w:color w:val="231F20"/>
          <w:lang w:val="sv-SE"/>
        </w:rPr>
        <w:t>högsta servicegrad,</w:t>
      </w:r>
    </w:p>
    <w:p w14:paraId="7BD8D115" w14:textId="77777777" w:rsidR="009D5BBA" w:rsidRPr="0045169A" w:rsidRDefault="009D5BBA" w:rsidP="009D5BBA">
      <w:pPr>
        <w:pStyle w:val="Leipteksti"/>
        <w:rPr>
          <w:lang w:val="sv-SE"/>
        </w:rPr>
      </w:pPr>
    </w:p>
    <w:p w14:paraId="47DA1C1F" w14:textId="77777777" w:rsidR="009D5BBA" w:rsidRPr="0045169A" w:rsidRDefault="009D5BBA" w:rsidP="009D5BBA">
      <w:pPr>
        <w:pStyle w:val="Luettelokappale"/>
        <w:numPr>
          <w:ilvl w:val="1"/>
          <w:numId w:val="173"/>
        </w:numPr>
        <w:tabs>
          <w:tab w:val="left" w:pos="1917"/>
          <w:tab w:val="left" w:pos="1918"/>
        </w:tabs>
        <w:ind w:left="1918" w:hanging="849"/>
        <w:rPr>
          <w:color w:val="231F20"/>
          <w:lang w:val="sv-SE"/>
        </w:rPr>
      </w:pPr>
      <w:r w:rsidRPr="0045169A">
        <w:rPr>
          <w:color w:val="231F20"/>
          <w:lang w:val="sv-SE"/>
        </w:rPr>
        <w:t>skälig livstid,</w:t>
      </w:r>
    </w:p>
    <w:p w14:paraId="1575B718" w14:textId="77777777" w:rsidR="009D5BBA" w:rsidRPr="0045169A" w:rsidRDefault="009D5BBA" w:rsidP="009D5BBA">
      <w:pPr>
        <w:pStyle w:val="Leipteksti"/>
        <w:rPr>
          <w:lang w:val="sv-SE"/>
        </w:rPr>
      </w:pPr>
    </w:p>
    <w:p w14:paraId="5FFDC16C" w14:textId="77777777" w:rsidR="009D5BBA" w:rsidRPr="0045169A" w:rsidRDefault="009D5BBA" w:rsidP="009D5BBA">
      <w:pPr>
        <w:pStyle w:val="Luettelokappale"/>
        <w:numPr>
          <w:ilvl w:val="1"/>
          <w:numId w:val="173"/>
        </w:numPr>
        <w:tabs>
          <w:tab w:val="left" w:pos="1917"/>
          <w:tab w:val="left" w:pos="1918"/>
        </w:tabs>
        <w:ind w:left="1917" w:hanging="848"/>
        <w:rPr>
          <w:color w:val="231F20"/>
          <w:lang w:val="sv-SE"/>
        </w:rPr>
      </w:pPr>
      <w:r w:rsidRPr="0045169A">
        <w:rPr>
          <w:color w:val="231F20"/>
          <w:lang w:val="sv-SE"/>
        </w:rPr>
        <w:t>skälig säkerhet,</w:t>
      </w:r>
    </w:p>
    <w:p w14:paraId="24F244CC" w14:textId="77777777" w:rsidR="009D5BBA" w:rsidRPr="0045169A" w:rsidRDefault="009D5BBA" w:rsidP="009D5BBA">
      <w:pPr>
        <w:pStyle w:val="Leipteksti"/>
        <w:rPr>
          <w:lang w:val="sv-SE"/>
        </w:rPr>
      </w:pPr>
    </w:p>
    <w:p w14:paraId="7D46038C" w14:textId="77777777" w:rsidR="009D5BBA" w:rsidRPr="0045169A" w:rsidRDefault="009D5BBA" w:rsidP="009D5BBA">
      <w:pPr>
        <w:pStyle w:val="Luettelokappale"/>
        <w:numPr>
          <w:ilvl w:val="1"/>
          <w:numId w:val="173"/>
        </w:numPr>
        <w:tabs>
          <w:tab w:val="left" w:pos="1918"/>
          <w:tab w:val="left" w:pos="1919"/>
        </w:tabs>
        <w:ind w:left="1909" w:right="1298" w:hanging="840"/>
        <w:rPr>
          <w:color w:val="231F20"/>
          <w:lang w:val="sv-SE"/>
        </w:rPr>
      </w:pPr>
      <w:r w:rsidRPr="0045169A">
        <w:rPr>
          <w:color w:val="231F20"/>
          <w:lang w:val="sv-SE"/>
        </w:rPr>
        <w:t>att batteriernas temperatur håller sig inom tillverkarens specifikationer både vid laddning och i viloläge, och</w:t>
      </w:r>
    </w:p>
    <w:p w14:paraId="02030FF8" w14:textId="77777777" w:rsidR="009D5BBA" w:rsidRPr="0045169A" w:rsidRDefault="009D5BBA" w:rsidP="009D5BBA">
      <w:pPr>
        <w:pStyle w:val="Leipteksti"/>
        <w:spacing w:before="11"/>
        <w:rPr>
          <w:sz w:val="21"/>
          <w:lang w:val="sv-SE"/>
        </w:rPr>
      </w:pPr>
    </w:p>
    <w:p w14:paraId="4A88452E" w14:textId="77777777" w:rsidR="009D5BBA" w:rsidRPr="0045169A" w:rsidRDefault="009D5BBA" w:rsidP="009D5BBA">
      <w:pPr>
        <w:pStyle w:val="Luettelokappale"/>
        <w:numPr>
          <w:ilvl w:val="1"/>
          <w:numId w:val="173"/>
        </w:numPr>
        <w:tabs>
          <w:tab w:val="left" w:pos="1917"/>
          <w:tab w:val="left" w:pos="1918"/>
        </w:tabs>
        <w:ind w:left="1909" w:right="1301" w:hanging="840"/>
        <w:rPr>
          <w:color w:val="231F20"/>
          <w:lang w:val="sv-SE"/>
        </w:rPr>
      </w:pPr>
      <w:r w:rsidRPr="0045169A">
        <w:rPr>
          <w:color w:val="231F20"/>
          <w:lang w:val="sv-SE"/>
        </w:rPr>
        <w:t>att fullt laddade batterier ger minst det föreskrivna minimiantalet drifttimmar under alla väderförhållanden.</w:t>
      </w:r>
    </w:p>
    <w:p w14:paraId="68D2D65E" w14:textId="77777777" w:rsidR="009D5BBA" w:rsidRPr="0045169A" w:rsidRDefault="009D5BBA" w:rsidP="009D5BBA">
      <w:pPr>
        <w:pStyle w:val="Leipteksti"/>
        <w:spacing w:before="11"/>
        <w:rPr>
          <w:sz w:val="21"/>
          <w:lang w:val="sv-SE"/>
        </w:rPr>
      </w:pPr>
    </w:p>
    <w:p w14:paraId="7B76D120" w14:textId="77777777" w:rsidR="009D5BBA" w:rsidRPr="00D73BE2" w:rsidRDefault="009D5BBA" w:rsidP="009D5BBA">
      <w:pPr>
        <w:pStyle w:val="Luettelokappale"/>
        <w:numPr>
          <w:ilvl w:val="0"/>
          <w:numId w:val="173"/>
        </w:numPr>
        <w:tabs>
          <w:tab w:val="left" w:pos="1070"/>
        </w:tabs>
        <w:ind w:right="1297" w:firstLine="0"/>
        <w:rPr>
          <w:color w:val="231F20"/>
          <w:lang w:val="sv-SE"/>
        </w:rPr>
      </w:pPr>
      <w:r w:rsidRPr="00D73BE2">
        <w:rPr>
          <w:color w:val="231F20"/>
          <w:lang w:val="sv-SE"/>
        </w:rPr>
        <w:t>Om ett oavbrutet informationsflöde från fartygets navigationsutrustning eller någon annan utrustning till en sådan radioinstallation som föreskrivs i detta kapitel krävs för att säkerställa att radioinstallationen fungerar korrekt, ska det finnas ett system som säkerställer ett kontinuerligt flöde av sådan information ifall det blir ett avbrott i fartygets elektriska huvud- eller nödkraftkälla.</w:t>
      </w:r>
    </w:p>
    <w:p w14:paraId="1841B7EE" w14:textId="77777777" w:rsidR="009D5BBA" w:rsidRPr="0045169A" w:rsidRDefault="009D5BBA" w:rsidP="009D5BBA">
      <w:pPr>
        <w:pStyle w:val="Leipteksti"/>
        <w:spacing w:before="8"/>
        <w:rPr>
          <w:sz w:val="21"/>
          <w:lang w:val="sv-SE"/>
        </w:rPr>
      </w:pPr>
    </w:p>
    <w:p w14:paraId="2C39F051" w14:textId="77777777" w:rsidR="009D5BBA" w:rsidRPr="0045169A" w:rsidRDefault="009D5BBA" w:rsidP="009D5BBA">
      <w:pPr>
        <w:pStyle w:val="Otsikko1"/>
        <w:ind w:left="3521" w:right="4591" w:firstLine="508"/>
        <w:jc w:val="left"/>
        <w:rPr>
          <w:color w:val="231F20"/>
          <w:lang w:val="sv-SE"/>
        </w:rPr>
      </w:pPr>
      <w:r w:rsidRPr="0045169A">
        <w:rPr>
          <w:color w:val="231F20"/>
          <w:lang w:val="sv-SE"/>
        </w:rPr>
        <w:t xml:space="preserve">Regel 13 </w:t>
      </w:r>
    </w:p>
    <w:p w14:paraId="45C51882" w14:textId="77777777" w:rsidR="009D5BBA" w:rsidRPr="0045169A" w:rsidRDefault="009D5BBA" w:rsidP="009D5BBA">
      <w:pPr>
        <w:pStyle w:val="Otsikko1"/>
        <w:ind w:left="3521" w:right="4591" w:firstLine="508"/>
        <w:jc w:val="left"/>
        <w:rPr>
          <w:color w:val="231F20"/>
          <w:lang w:val="sv-SE"/>
        </w:rPr>
      </w:pPr>
      <w:r w:rsidRPr="0045169A">
        <w:rPr>
          <w:color w:val="231F20"/>
          <w:lang w:val="sv-SE"/>
        </w:rPr>
        <w:t>Prestanda</w:t>
      </w:r>
    </w:p>
    <w:p w14:paraId="354A1F33" w14:textId="77777777" w:rsidR="009D5BBA" w:rsidRPr="0045169A" w:rsidRDefault="009D5BBA" w:rsidP="009D5BBA">
      <w:pPr>
        <w:pStyle w:val="Leipteksti"/>
        <w:spacing w:before="2"/>
        <w:rPr>
          <w:b/>
          <w:lang w:val="sv-SE"/>
        </w:rPr>
      </w:pPr>
    </w:p>
    <w:p w14:paraId="779BB78C" w14:textId="77777777" w:rsidR="009D5BBA" w:rsidRPr="0045169A" w:rsidRDefault="009D5BBA" w:rsidP="009D5BBA">
      <w:pPr>
        <w:pStyle w:val="Luettelokappale"/>
        <w:numPr>
          <w:ilvl w:val="0"/>
          <w:numId w:val="172"/>
        </w:numPr>
        <w:tabs>
          <w:tab w:val="left" w:pos="1069"/>
        </w:tabs>
        <w:ind w:right="1301" w:firstLine="0"/>
        <w:rPr>
          <w:color w:val="231F20"/>
          <w:lang w:val="sv-SE"/>
        </w:rPr>
      </w:pPr>
      <w:r w:rsidRPr="0045169A">
        <w:rPr>
          <w:color w:val="231F20"/>
          <w:lang w:val="sv-SE"/>
        </w:rPr>
        <w:t>All utrustning som omfattas av detta kapitel ska vara godkänd av administrationen. Om inte något annat följer av punkt 2, ska sådan utrustning överensstämma med tillämpliga standarder för prestanda som inte är lägre än de standarder som antagits av organisationen.</w:t>
      </w:r>
      <w:r w:rsidRPr="0045169A">
        <w:rPr>
          <w:color w:val="231F20"/>
          <w:vertAlign w:val="superscript"/>
          <w:lang w:val="sv-SE"/>
        </w:rPr>
        <w:t>56</w:t>
      </w:r>
    </w:p>
    <w:p w14:paraId="2BDD75C3" w14:textId="77777777" w:rsidR="009D5BBA" w:rsidRPr="0045169A" w:rsidRDefault="009D5BBA" w:rsidP="009D5BBA">
      <w:pPr>
        <w:pStyle w:val="Leipteksti"/>
        <w:spacing w:before="6"/>
        <w:rPr>
          <w:sz w:val="20"/>
          <w:lang w:val="sv-SE"/>
        </w:rPr>
      </w:pPr>
      <w:r w:rsidRPr="0045169A">
        <w:rPr>
          <w:noProof/>
        </w:rPr>
        <mc:AlternateContent>
          <mc:Choice Requires="wps">
            <w:drawing>
              <wp:anchor distT="0" distB="0" distL="0" distR="0" simplePos="0" relativeHeight="251716608" behindDoc="1" locked="0" layoutInCell="1" allowOverlap="1" wp14:anchorId="3DF679E0" wp14:editId="33AE60E4">
                <wp:simplePos x="0" y="0"/>
                <wp:positionH relativeFrom="page">
                  <wp:posOffset>900430</wp:posOffset>
                </wp:positionH>
                <wp:positionV relativeFrom="paragraph">
                  <wp:posOffset>178435</wp:posOffset>
                </wp:positionV>
                <wp:extent cx="1828165" cy="0"/>
                <wp:effectExtent l="5080" t="6985" r="5080" b="12065"/>
                <wp:wrapTopAndBottom/>
                <wp:docPr id="4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2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CB45E3B" id="Line 26" o:spid="_x0000_s1026" style="position:absolute;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4.05pt" to="214.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" strokecolor="#231f20" strokeweight=".6pt">
                <w10:wrap type="topAndBottom" anchorx="page"/>
              </v:line>
            </w:pict>
          </mc:Fallback>
        </mc:AlternateContent>
      </w:r>
    </w:p>
    <w:p w14:paraId="69FB9613" w14:textId="77777777" w:rsidR="009D5BBA" w:rsidRPr="0045169A" w:rsidRDefault="009D5BBA" w:rsidP="009D5BBA">
      <w:pPr>
        <w:pStyle w:val="Luettelokappale"/>
        <w:numPr>
          <w:ilvl w:val="0"/>
          <w:numId w:val="214"/>
        </w:numPr>
        <w:tabs>
          <w:tab w:val="left" w:pos="784"/>
          <w:tab w:val="left" w:pos="785"/>
        </w:tabs>
        <w:spacing w:before="40" w:line="244" w:lineRule="auto"/>
        <w:ind w:right="1304" w:hanging="566"/>
        <w:rPr>
          <w:color w:val="231F20"/>
          <w:sz w:val="18"/>
          <w:lang w:val="sv-SE"/>
        </w:rPr>
      </w:pPr>
      <w:r w:rsidRPr="0045169A">
        <w:rPr>
          <w:color w:val="231F20"/>
          <w:sz w:val="18"/>
          <w:lang w:val="sv-SE"/>
        </w:rPr>
        <w:t>En metod för att kontrollera ackumulatorbatteriers kapacitet är att helt tömma och därefter återladda batterierna, med normal arbetsström och period (t.ex. 10 timmar). Laddningen kan bedömas när som helst, men det bör göras utan betydande urladdning när fartyget är till sjöss.</w:t>
      </w:r>
    </w:p>
    <w:p w14:paraId="73B947BE" w14:textId="77777777" w:rsidR="009D5BBA" w:rsidRPr="0045169A" w:rsidRDefault="009D5BBA" w:rsidP="009D5BBA">
      <w:pPr>
        <w:pStyle w:val="Luettelokappale"/>
        <w:numPr>
          <w:ilvl w:val="0"/>
          <w:numId w:val="214"/>
        </w:numPr>
        <w:tabs>
          <w:tab w:val="left" w:pos="784"/>
          <w:tab w:val="left" w:pos="785"/>
        </w:tabs>
        <w:spacing w:before="29" w:line="216" w:lineRule="exact"/>
        <w:ind w:right="1298" w:hanging="566"/>
        <w:rPr>
          <w:color w:val="231F20"/>
          <w:sz w:val="18"/>
          <w:lang w:val="sv-SE"/>
        </w:rPr>
      </w:pPr>
      <w:r w:rsidRPr="0045169A">
        <w:rPr>
          <w:color w:val="231F20"/>
          <w:sz w:val="18"/>
          <w:lang w:val="sv-SE"/>
        </w:rPr>
        <w:t>Se följande resolutioner antagna av organisationens generalförsamling och sjösäkerhetskommitté:</w:t>
      </w:r>
    </w:p>
    <w:p w14:paraId="260232FF" w14:textId="77777777" w:rsidR="009D5BBA" w:rsidRPr="00E65132" w:rsidRDefault="009D5BBA" w:rsidP="009D5BBA">
      <w:pPr>
        <w:pStyle w:val="Luettelokappale"/>
        <w:numPr>
          <w:ilvl w:val="0"/>
          <w:numId w:val="171"/>
        </w:numPr>
        <w:tabs>
          <w:tab w:val="left" w:pos="1351"/>
        </w:tabs>
        <w:spacing w:line="242" w:lineRule="auto"/>
        <w:ind w:right="1296"/>
        <w:rPr>
          <w:color w:val="231F20"/>
          <w:sz w:val="18"/>
        </w:rPr>
      </w:pPr>
      <w:r w:rsidRPr="00E65132">
        <w:rPr>
          <w:color w:val="231F20"/>
          <w:sz w:val="18"/>
        </w:rPr>
        <w:t xml:space="preserve">Resolution A.525(13): </w:t>
      </w:r>
      <w:r w:rsidRPr="00E65132">
        <w:rPr>
          <w:i/>
          <w:color w:val="231F20"/>
          <w:sz w:val="18"/>
        </w:rPr>
        <w:t>Performance standards for narrow-band direct-printing telegraph equipment for the reception of navigational and meteorological warnings and urgent information to ships</w:t>
      </w:r>
      <w:r w:rsidRPr="00E65132">
        <w:rPr>
          <w:color w:val="231F20"/>
          <w:sz w:val="18"/>
        </w:rPr>
        <w:t>, ändrad genom resolution MSC.148(77).</w:t>
      </w:r>
    </w:p>
    <w:p w14:paraId="3D6B1490" w14:textId="77777777" w:rsidR="009D5BBA" w:rsidRPr="00E65132" w:rsidRDefault="009D5BBA" w:rsidP="009D5BBA">
      <w:pPr>
        <w:pStyle w:val="Luettelokappale"/>
        <w:numPr>
          <w:ilvl w:val="0"/>
          <w:numId w:val="171"/>
        </w:numPr>
        <w:tabs>
          <w:tab w:val="left" w:pos="1351"/>
        </w:tabs>
        <w:ind w:right="1306"/>
        <w:rPr>
          <w:color w:val="231F20"/>
          <w:sz w:val="18"/>
        </w:rPr>
      </w:pPr>
      <w:r w:rsidRPr="00E65132">
        <w:rPr>
          <w:color w:val="231F20"/>
          <w:sz w:val="18"/>
        </w:rPr>
        <w:t xml:space="preserve">Resolution A.694(17): </w:t>
      </w:r>
      <w:r w:rsidRPr="00E65132">
        <w:rPr>
          <w:i/>
          <w:color w:val="231F20"/>
          <w:sz w:val="18"/>
        </w:rPr>
        <w:t>General requirements for shipborne radio equipment forming part of the Global Maritime Distress and Safety System (GMDSS) and for electronic navigational</w:t>
      </w:r>
      <w:r w:rsidRPr="00E65132">
        <w:rPr>
          <w:i/>
          <w:color w:val="231F20"/>
          <w:spacing w:val="-18"/>
          <w:sz w:val="18"/>
        </w:rPr>
        <w:t xml:space="preserve"> </w:t>
      </w:r>
      <w:r w:rsidRPr="00E65132">
        <w:rPr>
          <w:i/>
          <w:color w:val="231F20"/>
          <w:sz w:val="18"/>
        </w:rPr>
        <w:t>aids</w:t>
      </w:r>
      <w:r w:rsidRPr="00E65132">
        <w:rPr>
          <w:color w:val="231F20"/>
          <w:sz w:val="18"/>
        </w:rPr>
        <w:t>.</w:t>
      </w:r>
    </w:p>
    <w:p w14:paraId="5000AD6E" w14:textId="77777777" w:rsidR="009D5BBA" w:rsidRPr="00E65132" w:rsidRDefault="009D5BBA" w:rsidP="009D5BBA">
      <w:pPr>
        <w:pStyle w:val="Luettelokappale"/>
        <w:numPr>
          <w:ilvl w:val="0"/>
          <w:numId w:val="171"/>
        </w:numPr>
        <w:tabs>
          <w:tab w:val="left" w:pos="1351"/>
        </w:tabs>
        <w:ind w:right="1295"/>
        <w:rPr>
          <w:color w:val="231F20"/>
          <w:sz w:val="18"/>
        </w:rPr>
      </w:pPr>
      <w:r w:rsidRPr="00E65132">
        <w:rPr>
          <w:color w:val="231F20"/>
          <w:sz w:val="18"/>
        </w:rPr>
        <w:t xml:space="preserve">Resolution A.808(19): </w:t>
      </w:r>
      <w:r w:rsidRPr="00E65132">
        <w:rPr>
          <w:i/>
          <w:color w:val="231F20"/>
          <w:sz w:val="18"/>
        </w:rPr>
        <w:t>Performance standards for ship earth stations capable of two-way communications</w:t>
      </w:r>
      <w:r w:rsidRPr="00E65132">
        <w:rPr>
          <w:color w:val="231F20"/>
          <w:sz w:val="18"/>
        </w:rPr>
        <w:t xml:space="preserve">, ändrad genom resolution MSC.148(77), resolution A.570(14): </w:t>
      </w:r>
      <w:r w:rsidRPr="00E65132">
        <w:rPr>
          <w:i/>
          <w:color w:val="231F20"/>
          <w:sz w:val="18"/>
        </w:rPr>
        <w:t>Type approval of ship earth stations</w:t>
      </w:r>
      <w:r w:rsidRPr="00E65132">
        <w:rPr>
          <w:color w:val="231F20"/>
          <w:sz w:val="18"/>
        </w:rPr>
        <w:t xml:space="preserve"> och resolution MSC.130(75): </w:t>
      </w:r>
      <w:r w:rsidRPr="00E65132">
        <w:rPr>
          <w:i/>
          <w:color w:val="231F20"/>
          <w:sz w:val="18"/>
        </w:rPr>
        <w:t>Performance standards for Inmarsat ship earth stations capable of two-way communications</w:t>
      </w:r>
      <w:r w:rsidRPr="00E65132">
        <w:rPr>
          <w:color w:val="231F20"/>
          <w:sz w:val="18"/>
        </w:rPr>
        <w:t>.</w:t>
      </w:r>
    </w:p>
    <w:p w14:paraId="450A3BFD" w14:textId="77777777" w:rsidR="009D5BBA" w:rsidRPr="00E65132" w:rsidRDefault="009D5BBA" w:rsidP="009D5BBA">
      <w:pPr>
        <w:pStyle w:val="Luettelokappale"/>
        <w:numPr>
          <w:ilvl w:val="0"/>
          <w:numId w:val="171"/>
        </w:numPr>
        <w:tabs>
          <w:tab w:val="left" w:pos="1351"/>
        </w:tabs>
        <w:ind w:right="1302"/>
        <w:rPr>
          <w:color w:val="231F20"/>
          <w:sz w:val="18"/>
        </w:rPr>
      </w:pPr>
      <w:r w:rsidRPr="00E65132">
        <w:rPr>
          <w:color w:val="231F20"/>
          <w:sz w:val="18"/>
        </w:rPr>
        <w:t xml:space="preserve">Resolution A.803(19): </w:t>
      </w:r>
      <w:r w:rsidRPr="00E65132">
        <w:rPr>
          <w:i/>
          <w:color w:val="231F20"/>
          <w:sz w:val="18"/>
        </w:rPr>
        <w:t>Performance standards for shipborne VHF radio installations capable of voice communication and digital selective calling</w:t>
      </w:r>
      <w:r w:rsidRPr="00E65132">
        <w:rPr>
          <w:color w:val="231F20"/>
          <w:sz w:val="18"/>
        </w:rPr>
        <w:t>, med ändringar, och resolution MSC.68(68), bilaga 1 (gäller utrustning som installerats den 1 januari 2000 eller senare).</w:t>
      </w:r>
    </w:p>
    <w:p w14:paraId="34AC2962" w14:textId="77777777" w:rsidR="009D5BBA" w:rsidRPr="00E65132" w:rsidRDefault="009D5BBA" w:rsidP="009D5BBA">
      <w:pPr>
        <w:pStyle w:val="Luettelokappale"/>
        <w:numPr>
          <w:ilvl w:val="0"/>
          <w:numId w:val="171"/>
        </w:numPr>
        <w:tabs>
          <w:tab w:val="left" w:pos="1351"/>
        </w:tabs>
        <w:spacing w:line="242" w:lineRule="auto"/>
        <w:ind w:right="1305"/>
        <w:rPr>
          <w:color w:val="231F20"/>
          <w:sz w:val="18"/>
        </w:rPr>
      </w:pPr>
      <w:r w:rsidRPr="00E65132">
        <w:rPr>
          <w:color w:val="231F20"/>
          <w:sz w:val="18"/>
        </w:rPr>
        <w:t xml:space="preserve">Resolution A.804(19): </w:t>
      </w:r>
      <w:r w:rsidRPr="00E65132">
        <w:rPr>
          <w:i/>
          <w:color w:val="231F20"/>
          <w:sz w:val="18"/>
        </w:rPr>
        <w:t>Performance standards for shipborne MF radio installations capable of voice communication and digital selective calling</w:t>
      </w:r>
      <w:r w:rsidRPr="00E65132">
        <w:rPr>
          <w:color w:val="231F20"/>
          <w:sz w:val="18"/>
        </w:rPr>
        <w:t>, med ändringar, och resolution MSC.68(68), bilaga 2 (gäller utrustning som installerats den 1 januari 2000 eller senare).</w:t>
      </w:r>
    </w:p>
    <w:p w14:paraId="4BBC7196" w14:textId="77777777" w:rsidR="009D5BBA" w:rsidRPr="00E65132" w:rsidRDefault="009D5BBA" w:rsidP="009D5BBA">
      <w:pPr>
        <w:pStyle w:val="Luettelokappale"/>
        <w:numPr>
          <w:ilvl w:val="0"/>
          <w:numId w:val="171"/>
        </w:numPr>
        <w:tabs>
          <w:tab w:val="left" w:pos="1351"/>
        </w:tabs>
        <w:ind w:right="1298"/>
        <w:rPr>
          <w:color w:val="231F20"/>
          <w:sz w:val="18"/>
        </w:rPr>
      </w:pPr>
      <w:r w:rsidRPr="00E65132">
        <w:rPr>
          <w:color w:val="231F20"/>
          <w:sz w:val="18"/>
        </w:rPr>
        <w:t xml:space="preserve">Resolution A.806(19): </w:t>
      </w:r>
      <w:r w:rsidRPr="00E65132">
        <w:rPr>
          <w:i/>
          <w:color w:val="231F20"/>
          <w:sz w:val="18"/>
        </w:rPr>
        <w:t>Performance standards for shipborne MF/HF radio installations capable of voice communication, narrow-band direct-printing and digital selective calling</w:t>
      </w:r>
      <w:r w:rsidRPr="00E65132">
        <w:rPr>
          <w:color w:val="231F20"/>
          <w:sz w:val="18"/>
        </w:rPr>
        <w:t>, med ändringar, och resolution MSC.68(68), bilaga 3 (gäller utrustning som installerats den 1 januari 2000 eller senare).</w:t>
      </w:r>
    </w:p>
    <w:p w14:paraId="175E714B" w14:textId="77777777" w:rsidR="009D5BBA" w:rsidRPr="00E65132" w:rsidRDefault="009D5BBA" w:rsidP="009D5BBA">
      <w:pPr>
        <w:pStyle w:val="Luettelokappale"/>
        <w:numPr>
          <w:ilvl w:val="0"/>
          <w:numId w:val="171"/>
        </w:numPr>
        <w:tabs>
          <w:tab w:val="left" w:pos="1351"/>
        </w:tabs>
        <w:ind w:right="1297"/>
        <w:rPr>
          <w:color w:val="231F20"/>
          <w:sz w:val="18"/>
        </w:rPr>
      </w:pPr>
      <w:r w:rsidRPr="00E65132">
        <w:rPr>
          <w:color w:val="231F20"/>
          <w:sz w:val="18"/>
        </w:rPr>
        <w:t xml:space="preserve">Resolution A.810(19): </w:t>
      </w:r>
      <w:r w:rsidRPr="00E65132">
        <w:rPr>
          <w:i/>
          <w:color w:val="231F20"/>
          <w:sz w:val="18"/>
        </w:rPr>
        <w:t>Performance standards for float-free satellite emergency position-indicating radio beacons (EPIRBS) operating on 406 MHz</w:t>
      </w:r>
      <w:r w:rsidRPr="00E65132">
        <w:rPr>
          <w:color w:val="231F20"/>
          <w:sz w:val="18"/>
        </w:rPr>
        <w:t xml:space="preserve"> och resolution MSC.120(74): </w:t>
      </w:r>
      <w:r w:rsidRPr="00E65132">
        <w:rPr>
          <w:i/>
          <w:color w:val="231F20"/>
          <w:sz w:val="18"/>
        </w:rPr>
        <w:t>Adoption of amendments to performance standards for float-free satellite emergency position-indicating radio beacons (EPIRBs) operating on 406 MHz (resolution A.810(19))</w:t>
      </w:r>
      <w:r w:rsidRPr="00E65132">
        <w:rPr>
          <w:color w:val="231F20"/>
          <w:sz w:val="18"/>
        </w:rPr>
        <w:t xml:space="preserve">. (Se även resolution A.696(17): </w:t>
      </w:r>
      <w:r w:rsidRPr="00E65132">
        <w:rPr>
          <w:i/>
          <w:color w:val="231F20"/>
          <w:sz w:val="18"/>
        </w:rPr>
        <w:t>Type approval of satellite emergency position-indicating radio beacons (EPIRBs) operating in the COSPAS–SARSAT</w:t>
      </w:r>
      <w:r w:rsidRPr="00E65132">
        <w:rPr>
          <w:i/>
          <w:color w:val="231F20"/>
          <w:spacing w:val="-1"/>
          <w:sz w:val="18"/>
        </w:rPr>
        <w:t xml:space="preserve"> </w:t>
      </w:r>
      <w:r w:rsidRPr="00E65132">
        <w:rPr>
          <w:i/>
          <w:color w:val="231F20"/>
          <w:sz w:val="18"/>
        </w:rPr>
        <w:t>system</w:t>
      </w:r>
      <w:r w:rsidRPr="00E65132">
        <w:rPr>
          <w:color w:val="231F20"/>
          <w:sz w:val="18"/>
        </w:rPr>
        <w:t>).</w:t>
      </w:r>
    </w:p>
    <w:p w14:paraId="1D2D1002" w14:textId="77777777" w:rsidR="009D5BBA" w:rsidRPr="0045169A" w:rsidRDefault="009D5BBA" w:rsidP="009D5BBA">
      <w:pPr>
        <w:pStyle w:val="Luettelokappale"/>
        <w:numPr>
          <w:ilvl w:val="0"/>
          <w:numId w:val="172"/>
        </w:numPr>
        <w:tabs>
          <w:tab w:val="left" w:pos="1069"/>
        </w:tabs>
        <w:spacing w:before="112"/>
        <w:ind w:right="1297" w:firstLine="0"/>
        <w:rPr>
          <w:color w:val="231F20"/>
          <w:lang w:val="sv-SE"/>
        </w:rPr>
      </w:pPr>
      <w:r w:rsidRPr="0045169A">
        <w:rPr>
          <w:color w:val="231F20"/>
          <w:lang w:val="sv-SE"/>
        </w:rPr>
        <w:t>Utrustning installerad före de tillämpningsdatum som anges i regel 1 kan enligt administrationens bedömning undantas från full överensstämmelse med de tillämpliga standarderna för prestanda, förutsatt att utrustningen är kompatibel med utrustning som överensstämmer med standarderna, och med tillbörlig hänsyn till de kriterier som organisationen kan anta i anslutning till sådana standarder.</w:t>
      </w:r>
    </w:p>
    <w:p w14:paraId="64CBD452" w14:textId="77777777" w:rsidR="009D5BBA" w:rsidRPr="0045169A" w:rsidRDefault="009D5BBA" w:rsidP="009D5BBA">
      <w:pPr>
        <w:pStyle w:val="Leipteksti"/>
        <w:spacing w:before="10"/>
        <w:rPr>
          <w:sz w:val="21"/>
          <w:lang w:val="sv-SE"/>
        </w:rPr>
      </w:pPr>
    </w:p>
    <w:p w14:paraId="7A9D4572" w14:textId="77777777" w:rsidR="009D5BBA" w:rsidRPr="0045169A" w:rsidRDefault="009D5BBA" w:rsidP="009D5BBA">
      <w:pPr>
        <w:pStyle w:val="Otsikko1"/>
        <w:ind w:left="3358" w:right="4424" w:firstLine="669"/>
        <w:jc w:val="left"/>
        <w:rPr>
          <w:color w:val="231F20"/>
          <w:lang w:val="sv-SE"/>
        </w:rPr>
      </w:pPr>
      <w:r w:rsidRPr="0045169A">
        <w:rPr>
          <w:color w:val="231F20"/>
          <w:lang w:val="sv-SE"/>
        </w:rPr>
        <w:t xml:space="preserve">Regel 14 </w:t>
      </w:r>
    </w:p>
    <w:p w14:paraId="7E7E29AF" w14:textId="77777777" w:rsidR="009D5BBA" w:rsidRPr="0045169A" w:rsidRDefault="009D5BBA" w:rsidP="009D5BBA">
      <w:pPr>
        <w:pStyle w:val="Otsikko1"/>
        <w:ind w:left="3358" w:right="4424" w:firstLine="669"/>
        <w:jc w:val="left"/>
        <w:rPr>
          <w:color w:val="231F20"/>
          <w:lang w:val="sv-SE"/>
        </w:rPr>
      </w:pPr>
      <w:r w:rsidRPr="0045169A">
        <w:rPr>
          <w:color w:val="231F20"/>
          <w:lang w:val="sv-SE"/>
        </w:rPr>
        <w:t>Underhåll</w:t>
      </w:r>
    </w:p>
    <w:p w14:paraId="491227C5" w14:textId="77777777" w:rsidR="009D5BBA" w:rsidRPr="0045169A" w:rsidRDefault="009D5BBA" w:rsidP="009D5BBA">
      <w:pPr>
        <w:pStyle w:val="Leipteksti"/>
        <w:spacing w:before="2"/>
        <w:rPr>
          <w:b/>
          <w:lang w:val="sv-SE"/>
        </w:rPr>
      </w:pPr>
    </w:p>
    <w:p w14:paraId="588C7A85" w14:textId="77777777" w:rsidR="009D5BBA" w:rsidRPr="0045169A" w:rsidRDefault="009D5BBA" w:rsidP="009D5BBA">
      <w:pPr>
        <w:pStyle w:val="Luettelokappale"/>
        <w:numPr>
          <w:ilvl w:val="0"/>
          <w:numId w:val="170"/>
        </w:numPr>
        <w:tabs>
          <w:tab w:val="left" w:pos="1069"/>
        </w:tabs>
        <w:ind w:right="1303" w:firstLine="0"/>
        <w:rPr>
          <w:color w:val="231F20"/>
          <w:lang w:val="sv-SE"/>
        </w:rPr>
      </w:pPr>
      <w:r w:rsidRPr="0045169A">
        <w:rPr>
          <w:color w:val="231F20"/>
          <w:lang w:val="sv-SE"/>
        </w:rPr>
        <w:t>Utrustning ska vara utformad så att huvudenheterna lätt kan bytas ut utan noggrann omkalibrering eller avstämning.</w:t>
      </w:r>
    </w:p>
    <w:p w14:paraId="204524DF" w14:textId="77777777" w:rsidR="009D5BBA" w:rsidRPr="0045169A" w:rsidRDefault="009D5BBA" w:rsidP="009D5BBA">
      <w:pPr>
        <w:pStyle w:val="Leipteksti"/>
        <w:spacing w:before="10"/>
        <w:rPr>
          <w:sz w:val="21"/>
          <w:lang w:val="sv-SE"/>
        </w:rPr>
      </w:pPr>
    </w:p>
    <w:p w14:paraId="17A44FB6" w14:textId="77777777" w:rsidR="009D5BBA" w:rsidRPr="0045169A" w:rsidRDefault="009D5BBA" w:rsidP="009D5BBA">
      <w:pPr>
        <w:pStyle w:val="Luettelokappale"/>
        <w:numPr>
          <w:ilvl w:val="0"/>
          <w:numId w:val="170"/>
        </w:numPr>
        <w:tabs>
          <w:tab w:val="left" w:pos="1069"/>
        </w:tabs>
        <w:spacing w:before="1"/>
        <w:ind w:right="1300" w:firstLine="0"/>
        <w:rPr>
          <w:color w:val="231F20"/>
          <w:lang w:val="sv-SE"/>
        </w:rPr>
      </w:pPr>
      <w:r w:rsidRPr="0045169A">
        <w:rPr>
          <w:color w:val="231F20"/>
          <w:lang w:val="sv-SE"/>
        </w:rPr>
        <w:t>Om tillämpligt, ska utrustningen vara uppbyggd och installerad på ett sådant sätt att den är lättillgänglig för inspektion och underhåll ombord.</w:t>
      </w:r>
    </w:p>
    <w:p w14:paraId="1592C4A6" w14:textId="77777777" w:rsidR="009D5BBA" w:rsidRPr="0045169A" w:rsidRDefault="009D5BBA" w:rsidP="009D5BBA">
      <w:pPr>
        <w:pStyle w:val="Leipteksti"/>
        <w:spacing w:before="1"/>
        <w:rPr>
          <w:lang w:val="sv-SE"/>
        </w:rPr>
      </w:pPr>
    </w:p>
    <w:p w14:paraId="3A8ECB61" w14:textId="77777777" w:rsidR="009D5BBA" w:rsidRPr="0045169A" w:rsidRDefault="009D5BBA" w:rsidP="009D5BBA">
      <w:pPr>
        <w:pStyle w:val="Luettelokappale"/>
        <w:numPr>
          <w:ilvl w:val="0"/>
          <w:numId w:val="170"/>
        </w:numPr>
        <w:tabs>
          <w:tab w:val="left" w:pos="1069"/>
        </w:tabs>
        <w:ind w:right="1297" w:firstLine="0"/>
        <w:rPr>
          <w:color w:val="231F20"/>
          <w:lang w:val="sv-SE"/>
        </w:rPr>
      </w:pPr>
      <w:r w:rsidRPr="0045169A">
        <w:rPr>
          <w:color w:val="231F20"/>
          <w:lang w:val="sv-SE"/>
        </w:rPr>
        <w:t>Det skall finnas tillräcklig information för att möjliggöra korrekt användning och underhåll av utrustningen med hänsyn till organisationens rekommendationer.</w:t>
      </w:r>
      <w:r w:rsidRPr="0045169A">
        <w:rPr>
          <w:color w:val="231F20"/>
          <w:vertAlign w:val="superscript"/>
          <w:lang w:val="sv-SE"/>
        </w:rPr>
        <w:t xml:space="preserve"> 57</w:t>
      </w:r>
    </w:p>
    <w:p w14:paraId="131D0F20" w14:textId="77777777" w:rsidR="009D5BBA" w:rsidRPr="0045169A" w:rsidRDefault="009D5BBA" w:rsidP="009D5BBA">
      <w:pPr>
        <w:pStyle w:val="Leipteksti"/>
        <w:rPr>
          <w:lang w:val="sv-SE"/>
        </w:rPr>
      </w:pPr>
    </w:p>
    <w:p w14:paraId="5CD9EBA8" w14:textId="77777777" w:rsidR="009D5BBA" w:rsidRPr="0045169A" w:rsidRDefault="009D5BBA" w:rsidP="009D5BBA">
      <w:pPr>
        <w:pStyle w:val="Luettelokappale"/>
        <w:numPr>
          <w:ilvl w:val="0"/>
          <w:numId w:val="170"/>
        </w:numPr>
        <w:tabs>
          <w:tab w:val="left" w:pos="1071"/>
        </w:tabs>
        <w:ind w:right="1300" w:firstLine="0"/>
        <w:rPr>
          <w:color w:val="231F20"/>
          <w:lang w:val="sv-SE"/>
        </w:rPr>
      </w:pPr>
      <w:r w:rsidRPr="0045169A">
        <w:rPr>
          <w:color w:val="231F20"/>
          <w:lang w:val="sv-SE"/>
        </w:rPr>
        <w:t>Det ska finnas tillräckliga verktyg och reservdelar för att möjliggöra underhåll av utrustningen.</w:t>
      </w:r>
    </w:p>
    <w:p w14:paraId="2F326C3E" w14:textId="77777777" w:rsidR="009D5BBA" w:rsidRPr="0045169A" w:rsidRDefault="009D5BBA" w:rsidP="009D5BBA">
      <w:pPr>
        <w:pStyle w:val="Leipteksti"/>
        <w:spacing w:before="10"/>
        <w:rPr>
          <w:sz w:val="21"/>
          <w:lang w:val="sv-SE"/>
        </w:rPr>
      </w:pPr>
    </w:p>
    <w:p w14:paraId="3C6F42B1" w14:textId="77777777" w:rsidR="009D5BBA" w:rsidRPr="0045169A" w:rsidRDefault="009D5BBA" w:rsidP="009D5BBA">
      <w:pPr>
        <w:pStyle w:val="Luettelokappale"/>
        <w:numPr>
          <w:ilvl w:val="0"/>
          <w:numId w:val="170"/>
        </w:numPr>
        <w:tabs>
          <w:tab w:val="left" w:pos="1069"/>
        </w:tabs>
        <w:ind w:right="1298" w:firstLine="0"/>
        <w:rPr>
          <w:color w:val="231F20"/>
          <w:lang w:val="sv-SE"/>
        </w:rPr>
      </w:pPr>
      <w:r w:rsidRPr="0045169A">
        <w:rPr>
          <w:color w:val="231F20"/>
          <w:lang w:val="sv-SE"/>
        </w:rPr>
        <w:t>Administrationen ska säkerställa att sådan radioutrustning som föreskrivs i detta kapitel underhålls så att den möjliggör den tillgänglighet som de funktionella kraven i regel 4 syftar till samt överensstämmer med de rekommenderade standarderna för prestanda för sådan utrustning.</w:t>
      </w:r>
    </w:p>
    <w:p w14:paraId="135E54AC" w14:textId="77777777" w:rsidR="009D5BBA" w:rsidRPr="0045169A" w:rsidRDefault="009D5BBA" w:rsidP="009D5BBA">
      <w:pPr>
        <w:pStyle w:val="Leipteksti"/>
        <w:rPr>
          <w:lang w:val="sv-SE"/>
        </w:rPr>
      </w:pPr>
    </w:p>
    <w:p w14:paraId="24E31231" w14:textId="77777777" w:rsidR="009D5BBA" w:rsidRPr="0045169A" w:rsidRDefault="009D5BBA" w:rsidP="009D5BBA">
      <w:pPr>
        <w:pStyle w:val="Luettelokappale"/>
        <w:numPr>
          <w:ilvl w:val="0"/>
          <w:numId w:val="170"/>
        </w:numPr>
        <w:tabs>
          <w:tab w:val="left" w:pos="1069"/>
        </w:tabs>
        <w:spacing w:before="1"/>
        <w:ind w:right="1298" w:firstLine="0"/>
        <w:rPr>
          <w:color w:val="231F20"/>
          <w:lang w:val="sv-SE"/>
        </w:rPr>
      </w:pPr>
      <w:r w:rsidRPr="0045169A">
        <w:rPr>
          <w:color w:val="231F20"/>
          <w:lang w:val="sv-SE"/>
        </w:rPr>
        <w:t>När det gäller fartyg som används för resor inom sjöområde A1 och A2 ska tillgängligheten säkerställas med sådana metoder som dubblering av utrustning, landbaserat underhåll eller möjlighet till elektroniskt underhåll till sjöss, eller en kombination av dessa, enligt godkännande av administrationen.</w:t>
      </w:r>
    </w:p>
    <w:p w14:paraId="363DB51F" w14:textId="77777777" w:rsidR="009D5BBA" w:rsidRPr="0045169A" w:rsidRDefault="009D5BBA" w:rsidP="009D5BBA">
      <w:pPr>
        <w:pStyle w:val="Leipteksti"/>
        <w:spacing w:before="10"/>
        <w:rPr>
          <w:sz w:val="21"/>
          <w:lang w:val="sv-SE"/>
        </w:rPr>
      </w:pPr>
    </w:p>
    <w:p w14:paraId="785A3F80" w14:textId="77777777" w:rsidR="009D5BBA" w:rsidRPr="0045169A" w:rsidRDefault="009D5BBA" w:rsidP="009D5BBA">
      <w:pPr>
        <w:pStyle w:val="Luettelokappale"/>
        <w:numPr>
          <w:ilvl w:val="0"/>
          <w:numId w:val="170"/>
        </w:numPr>
        <w:tabs>
          <w:tab w:val="left" w:pos="1069"/>
        </w:tabs>
        <w:ind w:right="1297"/>
        <w:rPr>
          <w:color w:val="231F20"/>
          <w:lang w:val="sv-SE"/>
        </w:rPr>
      </w:pPr>
      <w:r w:rsidRPr="0045169A">
        <w:rPr>
          <w:color w:val="231F20"/>
          <w:lang w:val="sv-SE"/>
        </w:rPr>
        <w:t>När det gäller fartyg som används för resor inom sjöområde A3 och A4 ska tillgängligheten säkerställas genom en kombination av minst två metoder såsom dubbel uppsättning av utrustningen, landbaserat underhåll eller möjlighet till elektroniskt underhåll till sjöss, enligt godkännande av administrationen och med hänsyn till organisationens rekommendationer.</w:t>
      </w:r>
      <w:r w:rsidRPr="0045169A">
        <w:rPr>
          <w:color w:val="231F20"/>
          <w:vertAlign w:val="superscript"/>
          <w:lang w:val="sv-SE"/>
        </w:rPr>
        <w:t xml:space="preserve"> 58</w:t>
      </w:r>
    </w:p>
    <w:p w14:paraId="3942F827" w14:textId="77777777" w:rsidR="009D5BBA" w:rsidRPr="0045169A" w:rsidRDefault="009D5BBA" w:rsidP="009D5BBA">
      <w:pPr>
        <w:pStyle w:val="Leipteksti"/>
        <w:rPr>
          <w:sz w:val="20"/>
          <w:lang w:val="sv-SE"/>
        </w:rPr>
      </w:pPr>
    </w:p>
    <w:p w14:paraId="5936C450" w14:textId="77777777" w:rsidR="009D5BBA" w:rsidRPr="0045169A" w:rsidRDefault="009D5BBA" w:rsidP="009D5BBA">
      <w:pPr>
        <w:pStyle w:val="Leipteksti"/>
        <w:spacing w:before="4"/>
        <w:rPr>
          <w:sz w:val="10"/>
          <w:lang w:val="sv-SE"/>
        </w:rPr>
      </w:pPr>
      <w:r w:rsidRPr="0045169A">
        <w:rPr>
          <w:noProof/>
        </w:rPr>
        <mc:AlternateContent>
          <mc:Choice Requires="wps">
            <w:drawing>
              <wp:anchor distT="0" distB="0" distL="0" distR="0" simplePos="0" relativeHeight="251717632" behindDoc="1" locked="0" layoutInCell="1" allowOverlap="1" wp14:anchorId="43C7CE7D" wp14:editId="63496C12">
                <wp:simplePos x="0" y="0"/>
                <wp:positionH relativeFrom="page">
                  <wp:posOffset>900430</wp:posOffset>
                </wp:positionH>
                <wp:positionV relativeFrom="paragraph">
                  <wp:posOffset>104775</wp:posOffset>
                </wp:positionV>
                <wp:extent cx="5757545" cy="0"/>
                <wp:effectExtent l="5080" t="9525" r="9525" b="9525"/>
                <wp:wrapTopAndBottom/>
                <wp:docPr id="4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7545" cy="0"/>
                        </a:xfrm>
                        <a:prstGeom prst="line">
                          <a:avLst/>
                        </a:prstGeom>
                        <a:noFill/>
                        <a:ln w="762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F0D36FA" id="Line 25" o:spid="_x0000_s1026" style="position:absolute;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8.25pt" to="524.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" strokecolor="#231f20" strokeweight=".6pt">
                <w10:wrap type="topAndBottom" anchorx="page"/>
              </v:line>
            </w:pict>
          </mc:Fallback>
        </mc:AlternateContent>
      </w:r>
    </w:p>
    <w:p w14:paraId="25160A3B" w14:textId="77777777" w:rsidR="009D5BBA" w:rsidRPr="00E65132" w:rsidRDefault="009D5BBA" w:rsidP="009D5BBA">
      <w:pPr>
        <w:pStyle w:val="Luettelokappale"/>
        <w:numPr>
          <w:ilvl w:val="0"/>
          <w:numId w:val="171"/>
        </w:numPr>
        <w:tabs>
          <w:tab w:val="left" w:pos="1351"/>
        </w:tabs>
        <w:spacing w:before="63"/>
        <w:ind w:right="1304"/>
        <w:rPr>
          <w:color w:val="231F20"/>
          <w:sz w:val="18"/>
        </w:rPr>
      </w:pPr>
      <w:r w:rsidRPr="00E65132">
        <w:rPr>
          <w:color w:val="231F20"/>
          <w:sz w:val="18"/>
        </w:rPr>
        <w:t xml:space="preserve">Resolution A.802(19): </w:t>
      </w:r>
      <w:r w:rsidRPr="00E65132">
        <w:rPr>
          <w:i/>
          <w:color w:val="231F20"/>
          <w:sz w:val="18"/>
        </w:rPr>
        <w:t>Performance standards for survival craft radar transponders for use in search and rescue operations</w:t>
      </w:r>
      <w:r w:rsidRPr="00E65132">
        <w:rPr>
          <w:color w:val="231F20"/>
          <w:sz w:val="18"/>
        </w:rPr>
        <w:t>, ändrad genom resolution</w:t>
      </w:r>
      <w:r w:rsidRPr="00E65132">
        <w:rPr>
          <w:color w:val="231F20"/>
          <w:spacing w:val="-7"/>
          <w:sz w:val="18"/>
        </w:rPr>
        <w:t xml:space="preserve"> </w:t>
      </w:r>
      <w:r w:rsidRPr="00E65132">
        <w:rPr>
          <w:color w:val="231F20"/>
          <w:sz w:val="18"/>
        </w:rPr>
        <w:t>MSC.297(83).</w:t>
      </w:r>
    </w:p>
    <w:p w14:paraId="599332C1" w14:textId="77777777" w:rsidR="009D5BBA" w:rsidRPr="00E65132" w:rsidRDefault="009D5BBA" w:rsidP="009D5BBA">
      <w:pPr>
        <w:pStyle w:val="Luettelokappale"/>
        <w:numPr>
          <w:ilvl w:val="0"/>
          <w:numId w:val="171"/>
        </w:numPr>
        <w:tabs>
          <w:tab w:val="left" w:pos="1351"/>
        </w:tabs>
        <w:ind w:right="1296"/>
        <w:rPr>
          <w:color w:val="231F20"/>
          <w:sz w:val="18"/>
        </w:rPr>
      </w:pPr>
      <w:r w:rsidRPr="00E65132">
        <w:rPr>
          <w:color w:val="231F20"/>
          <w:sz w:val="18"/>
        </w:rPr>
        <w:t xml:space="preserve">Resolution A.805(19): </w:t>
      </w:r>
      <w:r w:rsidRPr="00E65132">
        <w:rPr>
          <w:i/>
          <w:color w:val="231F20"/>
          <w:sz w:val="18"/>
        </w:rPr>
        <w:t>Performance standards for float-free VHF emergency position-indicating radio</w:t>
      </w:r>
      <w:r w:rsidRPr="00E65132">
        <w:rPr>
          <w:i/>
          <w:color w:val="231F20"/>
          <w:spacing w:val="-3"/>
          <w:sz w:val="18"/>
        </w:rPr>
        <w:t xml:space="preserve"> </w:t>
      </w:r>
      <w:r w:rsidRPr="00E65132">
        <w:rPr>
          <w:i/>
          <w:color w:val="231F20"/>
          <w:sz w:val="18"/>
        </w:rPr>
        <w:t>beacons</w:t>
      </w:r>
      <w:r w:rsidRPr="00E65132">
        <w:rPr>
          <w:color w:val="231F20"/>
          <w:sz w:val="18"/>
        </w:rPr>
        <w:t>.</w:t>
      </w:r>
    </w:p>
    <w:p w14:paraId="7F0EEE3A" w14:textId="77777777" w:rsidR="009D5BBA" w:rsidRPr="00E65132" w:rsidRDefault="009D5BBA" w:rsidP="009D5BBA">
      <w:pPr>
        <w:pStyle w:val="Luettelokappale"/>
        <w:numPr>
          <w:ilvl w:val="0"/>
          <w:numId w:val="171"/>
        </w:numPr>
        <w:tabs>
          <w:tab w:val="left" w:pos="1351"/>
        </w:tabs>
        <w:ind w:right="1295"/>
        <w:rPr>
          <w:color w:val="231F20"/>
          <w:sz w:val="18"/>
        </w:rPr>
      </w:pPr>
      <w:r w:rsidRPr="00E65132">
        <w:rPr>
          <w:color w:val="231F20"/>
          <w:sz w:val="18"/>
        </w:rPr>
        <w:t xml:space="preserve">Resolution A.807(19): </w:t>
      </w:r>
      <w:r w:rsidRPr="00E65132">
        <w:rPr>
          <w:i/>
          <w:color w:val="231F20"/>
          <w:sz w:val="18"/>
        </w:rPr>
        <w:t>Performance standards for Inmarsat standard-C ship earth stations capable of transmitting and receiving direct-printing communications</w:t>
      </w:r>
      <w:r w:rsidRPr="00E65132">
        <w:rPr>
          <w:color w:val="231F20"/>
          <w:sz w:val="18"/>
        </w:rPr>
        <w:t xml:space="preserve">, med ändringar, resolution MSC.68(68), bilaga 3 (gäller utrustning som installerats den 1 januari 2000 eller senare), och resolution A.570(14): </w:t>
      </w:r>
      <w:r w:rsidRPr="00E65132">
        <w:rPr>
          <w:i/>
          <w:color w:val="231F20"/>
          <w:sz w:val="18"/>
        </w:rPr>
        <w:t>Type approval of ship earth</w:t>
      </w:r>
      <w:r w:rsidRPr="00E65132">
        <w:rPr>
          <w:i/>
          <w:color w:val="231F20"/>
          <w:spacing w:val="-7"/>
          <w:sz w:val="18"/>
        </w:rPr>
        <w:t xml:space="preserve"> </w:t>
      </w:r>
      <w:r w:rsidRPr="00E65132">
        <w:rPr>
          <w:i/>
          <w:color w:val="231F20"/>
          <w:sz w:val="18"/>
        </w:rPr>
        <w:t>stations</w:t>
      </w:r>
      <w:r w:rsidRPr="00E65132">
        <w:rPr>
          <w:color w:val="231F20"/>
          <w:sz w:val="18"/>
        </w:rPr>
        <w:t>.</w:t>
      </w:r>
    </w:p>
    <w:p w14:paraId="7AD61849" w14:textId="77777777" w:rsidR="009D5BBA" w:rsidRPr="00E65132" w:rsidRDefault="009D5BBA" w:rsidP="009D5BBA">
      <w:pPr>
        <w:pStyle w:val="Luettelokappale"/>
        <w:numPr>
          <w:ilvl w:val="0"/>
          <w:numId w:val="171"/>
        </w:numPr>
        <w:tabs>
          <w:tab w:val="left" w:pos="1350"/>
          <w:tab w:val="left" w:pos="1351"/>
        </w:tabs>
        <w:spacing w:line="206" w:lineRule="exact"/>
        <w:rPr>
          <w:color w:val="231F20"/>
          <w:sz w:val="18"/>
        </w:rPr>
      </w:pPr>
      <w:r w:rsidRPr="00E65132">
        <w:rPr>
          <w:color w:val="231F20"/>
          <w:sz w:val="18"/>
        </w:rPr>
        <w:t xml:space="preserve">Resolution MSC.306(87): </w:t>
      </w:r>
      <w:r w:rsidRPr="00E65132">
        <w:rPr>
          <w:i/>
          <w:color w:val="231F20"/>
          <w:sz w:val="18"/>
        </w:rPr>
        <w:t>Performance standards for enhanced group call</w:t>
      </w:r>
      <w:r w:rsidRPr="00E65132">
        <w:rPr>
          <w:i/>
          <w:color w:val="231F20"/>
          <w:spacing w:val="-5"/>
          <w:sz w:val="18"/>
        </w:rPr>
        <w:t xml:space="preserve"> </w:t>
      </w:r>
      <w:r w:rsidRPr="00E65132">
        <w:rPr>
          <w:i/>
          <w:color w:val="231F20"/>
          <w:sz w:val="18"/>
        </w:rPr>
        <w:t>equipment</w:t>
      </w:r>
      <w:r w:rsidRPr="00E65132">
        <w:rPr>
          <w:color w:val="231F20"/>
          <w:sz w:val="18"/>
        </w:rPr>
        <w:t>.</w:t>
      </w:r>
    </w:p>
    <w:p w14:paraId="026E940C" w14:textId="77777777" w:rsidR="009D5BBA" w:rsidRPr="00E65132" w:rsidRDefault="009D5BBA" w:rsidP="009D5BBA">
      <w:pPr>
        <w:pStyle w:val="Luettelokappale"/>
        <w:numPr>
          <w:ilvl w:val="0"/>
          <w:numId w:val="171"/>
        </w:numPr>
        <w:tabs>
          <w:tab w:val="left" w:pos="1351"/>
        </w:tabs>
        <w:ind w:right="1300"/>
        <w:rPr>
          <w:color w:val="231F20"/>
          <w:sz w:val="18"/>
        </w:rPr>
      </w:pPr>
      <w:r w:rsidRPr="00E65132">
        <w:rPr>
          <w:color w:val="231F20"/>
          <w:sz w:val="18"/>
        </w:rPr>
        <w:t xml:space="preserve">Resolution A.662(16): </w:t>
      </w:r>
      <w:r w:rsidRPr="00E65132">
        <w:rPr>
          <w:i/>
          <w:color w:val="231F20"/>
          <w:sz w:val="18"/>
        </w:rPr>
        <w:t>Performance standards for float-free release and activation arrangements for emergency radio</w:t>
      </w:r>
      <w:r w:rsidRPr="00E65132">
        <w:rPr>
          <w:i/>
          <w:color w:val="231F20"/>
          <w:spacing w:val="-3"/>
          <w:sz w:val="18"/>
        </w:rPr>
        <w:t xml:space="preserve"> </w:t>
      </w:r>
      <w:r w:rsidRPr="00E65132">
        <w:rPr>
          <w:i/>
          <w:color w:val="231F20"/>
          <w:sz w:val="18"/>
        </w:rPr>
        <w:t>equipment</w:t>
      </w:r>
      <w:r w:rsidRPr="00E65132">
        <w:rPr>
          <w:color w:val="231F20"/>
          <w:sz w:val="18"/>
        </w:rPr>
        <w:t>.</w:t>
      </w:r>
    </w:p>
    <w:p w14:paraId="673236A5" w14:textId="77777777" w:rsidR="009D5BBA" w:rsidRPr="00E65132" w:rsidRDefault="009D5BBA" w:rsidP="009D5BBA">
      <w:pPr>
        <w:pStyle w:val="Luettelokappale"/>
        <w:numPr>
          <w:ilvl w:val="0"/>
          <w:numId w:val="171"/>
        </w:numPr>
        <w:tabs>
          <w:tab w:val="left" w:pos="1351"/>
        </w:tabs>
        <w:ind w:right="1297"/>
        <w:rPr>
          <w:color w:val="231F20"/>
          <w:sz w:val="18"/>
        </w:rPr>
      </w:pPr>
      <w:r w:rsidRPr="00E65132">
        <w:rPr>
          <w:color w:val="231F20"/>
          <w:sz w:val="18"/>
        </w:rPr>
        <w:t xml:space="preserve">Resolution A.669(17): </w:t>
      </w:r>
      <w:r w:rsidRPr="00E65132">
        <w:rPr>
          <w:i/>
          <w:color w:val="231F20"/>
          <w:sz w:val="18"/>
        </w:rPr>
        <w:t>System performance standard for the promulgation and co-ordinating of maritime safety information using high-frequency narrow-band direct</w:t>
      </w:r>
      <w:r w:rsidRPr="00E65132">
        <w:rPr>
          <w:i/>
          <w:color w:val="231F20"/>
          <w:spacing w:val="-5"/>
          <w:sz w:val="18"/>
        </w:rPr>
        <w:t xml:space="preserve"> </w:t>
      </w:r>
      <w:r w:rsidRPr="00E65132">
        <w:rPr>
          <w:i/>
          <w:color w:val="231F20"/>
          <w:sz w:val="18"/>
        </w:rPr>
        <w:t>printing</w:t>
      </w:r>
      <w:r w:rsidRPr="00E65132">
        <w:rPr>
          <w:color w:val="231F20"/>
          <w:sz w:val="18"/>
        </w:rPr>
        <w:t>.</w:t>
      </w:r>
    </w:p>
    <w:p w14:paraId="0C67512E" w14:textId="77777777" w:rsidR="009D5BBA" w:rsidRPr="00E65132" w:rsidRDefault="009D5BBA" w:rsidP="009D5BBA">
      <w:pPr>
        <w:pStyle w:val="Luettelokappale"/>
        <w:numPr>
          <w:ilvl w:val="0"/>
          <w:numId w:val="171"/>
        </w:numPr>
        <w:tabs>
          <w:tab w:val="left" w:pos="1351"/>
        </w:tabs>
        <w:ind w:right="1296"/>
        <w:rPr>
          <w:color w:val="231F20"/>
          <w:sz w:val="18"/>
        </w:rPr>
      </w:pPr>
      <w:r w:rsidRPr="00E65132">
        <w:rPr>
          <w:color w:val="231F20"/>
          <w:sz w:val="18"/>
        </w:rPr>
        <w:t xml:space="preserve">Resolution MSC.148(77): </w:t>
      </w:r>
      <w:r w:rsidRPr="00E65132">
        <w:rPr>
          <w:i/>
          <w:color w:val="231F20"/>
          <w:sz w:val="18"/>
        </w:rPr>
        <w:t>Adoption of the revised performance standards for narrow-band direct-printing telegraph equipment for the reception of navigational and meteorological warnings and urgent information to ships</w:t>
      </w:r>
      <w:r w:rsidRPr="00E65132">
        <w:rPr>
          <w:i/>
          <w:color w:val="231F20"/>
          <w:spacing w:val="-6"/>
          <w:sz w:val="18"/>
        </w:rPr>
        <w:t xml:space="preserve"> </w:t>
      </w:r>
      <w:r w:rsidRPr="00E65132">
        <w:rPr>
          <w:i/>
          <w:color w:val="231F20"/>
          <w:sz w:val="18"/>
        </w:rPr>
        <w:t>(NAVTEX)</w:t>
      </w:r>
      <w:r w:rsidRPr="00E65132">
        <w:rPr>
          <w:color w:val="231F20"/>
          <w:sz w:val="18"/>
        </w:rPr>
        <w:t>.</w:t>
      </w:r>
    </w:p>
    <w:p w14:paraId="72A21824" w14:textId="77777777" w:rsidR="009D5BBA" w:rsidRPr="00E65132" w:rsidRDefault="009D5BBA" w:rsidP="009D5BBA">
      <w:pPr>
        <w:pStyle w:val="Luettelokappale"/>
        <w:numPr>
          <w:ilvl w:val="0"/>
          <w:numId w:val="171"/>
        </w:numPr>
        <w:tabs>
          <w:tab w:val="left" w:pos="1351"/>
        </w:tabs>
        <w:ind w:right="1306"/>
        <w:rPr>
          <w:color w:val="231F20"/>
          <w:sz w:val="18"/>
        </w:rPr>
      </w:pPr>
      <w:r w:rsidRPr="00E65132">
        <w:rPr>
          <w:color w:val="231F20"/>
          <w:sz w:val="18"/>
        </w:rPr>
        <w:t xml:space="preserve">Resolution A.811(19): </w:t>
      </w:r>
      <w:r w:rsidRPr="00E65132">
        <w:rPr>
          <w:i/>
          <w:color w:val="231F20"/>
          <w:sz w:val="18"/>
        </w:rPr>
        <w:t>Performance standards for a shipborne integrated radiocommunication system (IRCS) when used in the</w:t>
      </w:r>
      <w:r w:rsidRPr="00E65132">
        <w:rPr>
          <w:i/>
          <w:color w:val="231F20"/>
          <w:spacing w:val="-5"/>
          <w:sz w:val="18"/>
        </w:rPr>
        <w:t xml:space="preserve"> </w:t>
      </w:r>
      <w:r w:rsidRPr="00E65132">
        <w:rPr>
          <w:i/>
          <w:color w:val="231F20"/>
          <w:sz w:val="18"/>
        </w:rPr>
        <w:t>GMDSS</w:t>
      </w:r>
      <w:r w:rsidRPr="00E65132">
        <w:rPr>
          <w:color w:val="231F20"/>
          <w:sz w:val="18"/>
        </w:rPr>
        <w:t>.</w:t>
      </w:r>
    </w:p>
    <w:p w14:paraId="4F851364" w14:textId="77777777" w:rsidR="009D5BBA" w:rsidRPr="00E65132" w:rsidRDefault="009D5BBA" w:rsidP="009D5BBA">
      <w:pPr>
        <w:pStyle w:val="Luettelokappale"/>
        <w:numPr>
          <w:ilvl w:val="0"/>
          <w:numId w:val="171"/>
        </w:numPr>
        <w:tabs>
          <w:tab w:val="left" w:pos="1351"/>
        </w:tabs>
        <w:ind w:right="1298"/>
        <w:rPr>
          <w:color w:val="231F20"/>
          <w:sz w:val="18"/>
        </w:rPr>
      </w:pPr>
      <w:r w:rsidRPr="00E65132">
        <w:rPr>
          <w:color w:val="231F20"/>
          <w:sz w:val="18"/>
        </w:rPr>
        <w:t xml:space="preserve">Resolution MSC.80(70), bilaga 1: </w:t>
      </w:r>
      <w:r w:rsidRPr="00E65132">
        <w:rPr>
          <w:i/>
          <w:color w:val="231F20"/>
          <w:sz w:val="18"/>
        </w:rPr>
        <w:t>Performance standards for on-scene (aeronautical) two-way portable VHF radiotelephone</w:t>
      </w:r>
      <w:r w:rsidRPr="00E65132">
        <w:rPr>
          <w:i/>
          <w:color w:val="231F20"/>
          <w:spacing w:val="-1"/>
          <w:sz w:val="18"/>
        </w:rPr>
        <w:t xml:space="preserve"> </w:t>
      </w:r>
      <w:r w:rsidRPr="00E65132">
        <w:rPr>
          <w:i/>
          <w:color w:val="231F20"/>
          <w:sz w:val="18"/>
        </w:rPr>
        <w:t>apparatus</w:t>
      </w:r>
      <w:r w:rsidRPr="00E65132">
        <w:rPr>
          <w:color w:val="231F20"/>
          <w:sz w:val="18"/>
        </w:rPr>
        <w:t>.</w:t>
      </w:r>
    </w:p>
    <w:p w14:paraId="3F45B5F9" w14:textId="77777777" w:rsidR="009D5BBA" w:rsidRPr="00E65132" w:rsidRDefault="009D5BBA" w:rsidP="009D5BBA">
      <w:pPr>
        <w:pStyle w:val="Luettelokappale"/>
        <w:numPr>
          <w:ilvl w:val="0"/>
          <w:numId w:val="214"/>
        </w:numPr>
        <w:tabs>
          <w:tab w:val="left" w:pos="784"/>
          <w:tab w:val="left" w:pos="785"/>
        </w:tabs>
        <w:spacing w:before="5" w:line="246" w:lineRule="exact"/>
        <w:ind w:right="1296" w:hanging="566"/>
        <w:rPr>
          <w:color w:val="231F20"/>
          <w:sz w:val="18"/>
        </w:rPr>
      </w:pPr>
      <w:r w:rsidRPr="00E65132">
        <w:rPr>
          <w:color w:val="231F20"/>
          <w:sz w:val="18"/>
        </w:rPr>
        <w:t xml:space="preserve">Se </w:t>
      </w:r>
      <w:r w:rsidRPr="00E65132">
        <w:rPr>
          <w:i/>
          <w:color w:val="231F20"/>
          <w:sz w:val="18"/>
        </w:rPr>
        <w:t>Recommendation</w:t>
      </w:r>
      <w:r w:rsidRPr="00E65132">
        <w:rPr>
          <w:i/>
          <w:color w:val="231F20"/>
          <w:spacing w:val="35"/>
          <w:sz w:val="18"/>
        </w:rPr>
        <w:t xml:space="preserve"> </w:t>
      </w:r>
      <w:r w:rsidRPr="00E65132">
        <w:rPr>
          <w:i/>
          <w:color w:val="231F20"/>
          <w:sz w:val="18"/>
        </w:rPr>
        <w:t>on</w:t>
      </w:r>
      <w:r w:rsidRPr="00E65132">
        <w:rPr>
          <w:i/>
          <w:color w:val="231F20"/>
          <w:spacing w:val="33"/>
          <w:sz w:val="18"/>
        </w:rPr>
        <w:t xml:space="preserve"> </w:t>
      </w:r>
      <w:r w:rsidRPr="00E65132">
        <w:rPr>
          <w:i/>
          <w:color w:val="231F20"/>
          <w:sz w:val="18"/>
        </w:rPr>
        <w:t>general</w:t>
      </w:r>
      <w:r w:rsidRPr="00E65132">
        <w:rPr>
          <w:i/>
          <w:color w:val="231F20"/>
          <w:spacing w:val="34"/>
          <w:sz w:val="18"/>
        </w:rPr>
        <w:t xml:space="preserve"> </w:t>
      </w:r>
      <w:r w:rsidRPr="00E65132">
        <w:rPr>
          <w:i/>
          <w:color w:val="231F20"/>
          <w:sz w:val="18"/>
        </w:rPr>
        <w:t>requirements</w:t>
      </w:r>
      <w:r w:rsidRPr="00E65132">
        <w:rPr>
          <w:i/>
          <w:color w:val="231F20"/>
          <w:spacing w:val="34"/>
          <w:sz w:val="18"/>
        </w:rPr>
        <w:t xml:space="preserve"> </w:t>
      </w:r>
      <w:r w:rsidRPr="00E65132">
        <w:rPr>
          <w:i/>
          <w:color w:val="231F20"/>
          <w:sz w:val="18"/>
        </w:rPr>
        <w:t>for</w:t>
      </w:r>
      <w:r w:rsidRPr="00E65132">
        <w:rPr>
          <w:i/>
          <w:color w:val="231F20"/>
          <w:spacing w:val="33"/>
          <w:sz w:val="18"/>
        </w:rPr>
        <w:t xml:space="preserve"> </w:t>
      </w:r>
      <w:r w:rsidRPr="00E65132">
        <w:rPr>
          <w:i/>
          <w:color w:val="231F20"/>
          <w:sz w:val="18"/>
        </w:rPr>
        <w:t>shipborne</w:t>
      </w:r>
      <w:r w:rsidRPr="00E65132">
        <w:rPr>
          <w:i/>
          <w:color w:val="231F20"/>
          <w:spacing w:val="33"/>
          <w:sz w:val="18"/>
        </w:rPr>
        <w:t xml:space="preserve"> </w:t>
      </w:r>
      <w:r w:rsidRPr="00E65132">
        <w:rPr>
          <w:i/>
          <w:color w:val="231F20"/>
          <w:sz w:val="18"/>
        </w:rPr>
        <w:t>radio</w:t>
      </w:r>
      <w:r w:rsidRPr="00E65132">
        <w:rPr>
          <w:i/>
          <w:color w:val="231F20"/>
          <w:spacing w:val="34"/>
          <w:sz w:val="18"/>
        </w:rPr>
        <w:t xml:space="preserve"> </w:t>
      </w:r>
      <w:r w:rsidRPr="00E65132">
        <w:rPr>
          <w:i/>
          <w:color w:val="231F20"/>
          <w:sz w:val="18"/>
        </w:rPr>
        <w:t>equipment</w:t>
      </w:r>
      <w:r w:rsidRPr="00E65132">
        <w:rPr>
          <w:i/>
          <w:color w:val="231F20"/>
          <w:spacing w:val="35"/>
          <w:sz w:val="18"/>
        </w:rPr>
        <w:t xml:space="preserve"> </w:t>
      </w:r>
      <w:r w:rsidRPr="00E65132">
        <w:rPr>
          <w:i/>
          <w:color w:val="231F20"/>
          <w:sz w:val="18"/>
        </w:rPr>
        <w:t>forming</w:t>
      </w:r>
      <w:r w:rsidRPr="00E65132">
        <w:rPr>
          <w:i/>
          <w:color w:val="231F20"/>
          <w:spacing w:val="35"/>
          <w:sz w:val="18"/>
        </w:rPr>
        <w:t xml:space="preserve"> </w:t>
      </w:r>
      <w:r w:rsidRPr="00E65132">
        <w:rPr>
          <w:i/>
          <w:color w:val="231F20"/>
          <w:sz w:val="18"/>
        </w:rPr>
        <w:t>part</w:t>
      </w:r>
      <w:r w:rsidRPr="00E65132">
        <w:rPr>
          <w:i/>
          <w:color w:val="231F20"/>
          <w:spacing w:val="35"/>
          <w:sz w:val="18"/>
        </w:rPr>
        <w:t xml:space="preserve"> </w:t>
      </w:r>
      <w:r w:rsidRPr="00E65132">
        <w:rPr>
          <w:i/>
          <w:color w:val="231F20"/>
          <w:sz w:val="18"/>
        </w:rPr>
        <w:t>of</w:t>
      </w:r>
      <w:r w:rsidRPr="00E65132">
        <w:rPr>
          <w:i/>
          <w:color w:val="231F20"/>
          <w:spacing w:val="32"/>
          <w:sz w:val="18"/>
        </w:rPr>
        <w:t xml:space="preserve"> </w:t>
      </w:r>
      <w:r w:rsidRPr="00E65132">
        <w:rPr>
          <w:i/>
          <w:color w:val="231F20"/>
          <w:sz w:val="18"/>
        </w:rPr>
        <w:t>the Global Maritime Distress and Safety System (GMDSS) and for electronic navigational aids</w:t>
      </w:r>
      <w:r w:rsidRPr="00E65132">
        <w:rPr>
          <w:color w:val="231F20"/>
          <w:sz w:val="18"/>
        </w:rPr>
        <w:t>, antagen av organisationen genom resolution</w:t>
      </w:r>
      <w:r w:rsidRPr="00E65132">
        <w:rPr>
          <w:color w:val="231F20"/>
          <w:spacing w:val="33"/>
          <w:sz w:val="18"/>
        </w:rPr>
        <w:t xml:space="preserve"> </w:t>
      </w:r>
      <w:r w:rsidRPr="00E65132">
        <w:rPr>
          <w:color w:val="231F20"/>
          <w:sz w:val="18"/>
        </w:rPr>
        <w:t xml:space="preserve">A.694(17), resolution A.813(19): </w:t>
      </w:r>
      <w:r w:rsidRPr="00E65132">
        <w:rPr>
          <w:i/>
          <w:color w:val="231F20"/>
          <w:sz w:val="18"/>
        </w:rPr>
        <w:t>General requirements for electromagnetic compatibility (EMC) for all electrical and electronic ship’s equipment</w:t>
      </w:r>
      <w:r w:rsidRPr="00E65132">
        <w:rPr>
          <w:color w:val="231F20"/>
          <w:sz w:val="18"/>
        </w:rPr>
        <w:t xml:space="preserve"> och MSC/Circ.862: </w:t>
      </w:r>
      <w:r w:rsidRPr="00E65132">
        <w:rPr>
          <w:i/>
          <w:color w:val="231F20"/>
          <w:sz w:val="18"/>
        </w:rPr>
        <w:t>Clarification of certain requirements in IMO performance standards for GMDSS equipment</w:t>
      </w:r>
      <w:r w:rsidRPr="00E65132">
        <w:rPr>
          <w:color w:val="231F20"/>
          <w:sz w:val="18"/>
        </w:rPr>
        <w:t>.</w:t>
      </w:r>
    </w:p>
    <w:p w14:paraId="7062F8B5" w14:textId="77777777" w:rsidR="009D5BBA" w:rsidRPr="0045169A" w:rsidRDefault="009D5BBA" w:rsidP="009D5BBA">
      <w:pPr>
        <w:pStyle w:val="Leipteksti"/>
        <w:spacing w:before="112"/>
        <w:ind w:left="218" w:right="1297"/>
        <w:jc w:val="both"/>
        <w:rPr>
          <w:color w:val="231F20"/>
          <w:lang w:val="sv-SE"/>
        </w:rPr>
      </w:pPr>
      <w:r w:rsidRPr="0045169A">
        <w:rPr>
          <w:color w:val="231F20"/>
          <w:lang w:val="sv-SE"/>
        </w:rPr>
        <w:t>Administrationen kan emellertid med beaktande av fartygstypen och dess användningsområde befria ett fartyg från kravet på att använda två metoder och tillåta att en metod används.</w:t>
      </w:r>
    </w:p>
    <w:p w14:paraId="1FEC1D22" w14:textId="77777777" w:rsidR="009D5BBA" w:rsidRPr="0045169A" w:rsidRDefault="009D5BBA" w:rsidP="009D5BBA">
      <w:pPr>
        <w:pStyle w:val="Leipteksti"/>
        <w:rPr>
          <w:lang w:val="sv-SE"/>
        </w:rPr>
      </w:pPr>
    </w:p>
    <w:p w14:paraId="4026720D" w14:textId="77777777" w:rsidR="009D5BBA" w:rsidRPr="0045169A" w:rsidRDefault="009D5BBA" w:rsidP="009D5BBA">
      <w:pPr>
        <w:pStyle w:val="Luettelokappale"/>
        <w:numPr>
          <w:ilvl w:val="0"/>
          <w:numId w:val="170"/>
        </w:numPr>
        <w:tabs>
          <w:tab w:val="left" w:pos="1069"/>
        </w:tabs>
        <w:ind w:right="1302" w:firstLine="0"/>
        <w:rPr>
          <w:color w:val="231F20"/>
          <w:lang w:val="sv-SE"/>
        </w:rPr>
      </w:pPr>
      <w:r w:rsidRPr="0045169A">
        <w:rPr>
          <w:color w:val="231F20"/>
          <w:lang w:val="sv-SE"/>
        </w:rPr>
        <w:t>Även om alla skäliga åtgärder ska vidtas för att hålla utrustningen i funktionsdugligt skick för att säkerställa att alla de funktionella krav som specificeras i regel 4 uppfylls, ska tekniska fel i den utrustning för allmän radiokommunikation som föreskrivs i regel 4 h inte utgöra skäl för att betrakta ett fartyg som icke sjövärdigt eller som skäl för att uppehålla fartyget i hamnar där reparationsmöjligheter inte är lättillgängliga, förutsatt att fartyget kan prestera alla nöd- och säkerhetsfunktioner.</w:t>
      </w:r>
    </w:p>
    <w:p w14:paraId="1DF22841" w14:textId="77777777" w:rsidR="009D5BBA" w:rsidRPr="0045169A" w:rsidRDefault="009D5BBA" w:rsidP="009D5BBA">
      <w:pPr>
        <w:pStyle w:val="Leipteksti"/>
        <w:spacing w:before="8"/>
        <w:rPr>
          <w:sz w:val="21"/>
          <w:lang w:val="sv-SE"/>
        </w:rPr>
      </w:pPr>
    </w:p>
    <w:p w14:paraId="6DFEFCAF" w14:textId="77777777" w:rsidR="009D5BBA" w:rsidRPr="0045169A" w:rsidRDefault="009D5BBA" w:rsidP="009D5BBA">
      <w:pPr>
        <w:pStyle w:val="Otsikko1"/>
        <w:spacing w:before="1"/>
        <w:ind w:left="3888" w:right="4969" w:hanging="3"/>
        <w:rPr>
          <w:color w:val="231F20"/>
          <w:lang w:val="sv-SE"/>
        </w:rPr>
      </w:pPr>
      <w:r w:rsidRPr="0045169A">
        <w:rPr>
          <w:color w:val="231F20"/>
          <w:lang w:val="sv-SE"/>
        </w:rPr>
        <w:t xml:space="preserve">Regel 15 </w:t>
      </w:r>
    </w:p>
    <w:p w14:paraId="6A30B2D1" w14:textId="77777777" w:rsidR="009D5BBA" w:rsidRPr="0045169A" w:rsidRDefault="009D5BBA" w:rsidP="009D5BBA">
      <w:pPr>
        <w:pStyle w:val="Otsikko1"/>
        <w:spacing w:before="1"/>
        <w:ind w:left="3888" w:right="4969" w:hanging="3"/>
        <w:rPr>
          <w:color w:val="231F20"/>
          <w:lang w:val="sv-SE"/>
        </w:rPr>
      </w:pPr>
      <w:r w:rsidRPr="0045169A">
        <w:rPr>
          <w:color w:val="231F20"/>
          <w:lang w:val="sv-SE"/>
        </w:rPr>
        <w:t>Radiopersonal</w:t>
      </w:r>
    </w:p>
    <w:p w14:paraId="6948F5D5" w14:textId="77777777" w:rsidR="009D5BBA" w:rsidRPr="0045169A" w:rsidRDefault="009D5BBA" w:rsidP="009D5BBA">
      <w:pPr>
        <w:pStyle w:val="Leipteksti"/>
        <w:spacing w:before="3"/>
        <w:rPr>
          <w:b/>
          <w:lang w:val="sv-SE"/>
        </w:rPr>
      </w:pPr>
    </w:p>
    <w:p w14:paraId="2F0BDA86" w14:textId="77777777" w:rsidR="009D5BBA" w:rsidRPr="0045169A" w:rsidRDefault="009D5BBA" w:rsidP="009D5BBA">
      <w:pPr>
        <w:pStyle w:val="Leipteksti"/>
        <w:spacing w:before="1"/>
        <w:ind w:left="218" w:right="1299"/>
        <w:jc w:val="both"/>
        <w:rPr>
          <w:color w:val="231F20"/>
          <w:lang w:val="sv-SE"/>
        </w:rPr>
      </w:pPr>
      <w:r w:rsidRPr="0045169A">
        <w:rPr>
          <w:color w:val="231F20"/>
          <w:lang w:val="sv-SE"/>
        </w:rPr>
        <w:t>Varje fartyg ska vara bemannat med personal som är kvalificerad för nöd- och säkerhetsradiokommunikation i den omfattning administrationen anser vara behövlig.</w:t>
      </w:r>
      <w:r w:rsidRPr="0045169A">
        <w:rPr>
          <w:color w:val="231F20"/>
          <w:vertAlign w:val="superscript"/>
          <w:lang w:val="sv-SE"/>
        </w:rPr>
        <w:t>59</w:t>
      </w:r>
      <w:r w:rsidRPr="0045169A">
        <w:rPr>
          <w:color w:val="231F20"/>
          <w:lang w:val="sv-SE"/>
        </w:rPr>
        <w:t xml:space="preserve"> Personalen ska inneha sådana relevanta certifikat som specificeras i radioreglementet och en person ska vara utsedd till primärt ansvarig för radiokommunikation i nödsituationer.</w:t>
      </w:r>
    </w:p>
    <w:p w14:paraId="74CB20F7" w14:textId="77777777" w:rsidR="009D5BBA" w:rsidRPr="0045169A" w:rsidRDefault="009D5BBA" w:rsidP="009D5BBA">
      <w:pPr>
        <w:pStyle w:val="Leipteksti"/>
        <w:spacing w:before="8"/>
        <w:rPr>
          <w:sz w:val="21"/>
          <w:lang w:val="sv-SE"/>
        </w:rPr>
      </w:pPr>
    </w:p>
    <w:p w14:paraId="2FBC9F37" w14:textId="77777777" w:rsidR="009D5BBA" w:rsidRPr="0045169A" w:rsidRDefault="009D5BBA" w:rsidP="009D5BBA">
      <w:pPr>
        <w:pStyle w:val="Otsikko1"/>
        <w:spacing w:before="1"/>
        <w:ind w:left="4011" w:right="5090" w:firstLine="2"/>
        <w:rPr>
          <w:color w:val="231F20"/>
          <w:lang w:val="sv-SE"/>
        </w:rPr>
      </w:pPr>
      <w:r w:rsidRPr="0045169A">
        <w:rPr>
          <w:color w:val="231F20"/>
          <w:lang w:val="sv-SE"/>
        </w:rPr>
        <w:t xml:space="preserve">Regel 16 </w:t>
      </w:r>
    </w:p>
    <w:p w14:paraId="7234C1A4" w14:textId="77777777" w:rsidR="009D5BBA" w:rsidRPr="0045169A" w:rsidRDefault="009D5BBA" w:rsidP="009D5BBA">
      <w:pPr>
        <w:pStyle w:val="Otsikko1"/>
        <w:spacing w:before="1"/>
        <w:ind w:left="4011" w:right="5090" w:firstLine="2"/>
        <w:rPr>
          <w:color w:val="231F20"/>
          <w:lang w:val="sv-SE"/>
        </w:rPr>
      </w:pPr>
      <w:r w:rsidRPr="0045169A">
        <w:rPr>
          <w:color w:val="231F20"/>
          <w:lang w:val="sv-SE"/>
        </w:rPr>
        <w:t>Radiodagbok</w:t>
      </w:r>
    </w:p>
    <w:p w14:paraId="6CF5A769" w14:textId="77777777" w:rsidR="009D5BBA" w:rsidRPr="0045169A" w:rsidRDefault="009D5BBA" w:rsidP="009D5BBA">
      <w:pPr>
        <w:pStyle w:val="Leipteksti"/>
        <w:spacing w:before="1"/>
        <w:rPr>
          <w:b/>
          <w:lang w:val="sv-SE"/>
        </w:rPr>
      </w:pPr>
    </w:p>
    <w:p w14:paraId="27246AA5" w14:textId="77777777" w:rsidR="009D5BBA" w:rsidRPr="0045169A" w:rsidRDefault="009D5BBA" w:rsidP="009D5BBA">
      <w:pPr>
        <w:pStyle w:val="Leipteksti"/>
        <w:ind w:left="218" w:right="1303"/>
        <w:jc w:val="both"/>
        <w:rPr>
          <w:color w:val="231F20"/>
          <w:lang w:val="sv-SE"/>
        </w:rPr>
      </w:pPr>
      <w:r w:rsidRPr="0045169A">
        <w:rPr>
          <w:color w:val="231F20"/>
          <w:lang w:val="sv-SE"/>
        </w:rPr>
        <w:t>En radiodagbok ska föras</w:t>
      </w:r>
      <w:r w:rsidRPr="0045169A">
        <w:rPr>
          <w:lang w:val="sv-SE"/>
        </w:rPr>
        <w:t xml:space="preserve"> </w:t>
      </w:r>
      <w:r w:rsidRPr="0045169A">
        <w:rPr>
          <w:color w:val="231F20"/>
          <w:lang w:val="sv-SE"/>
        </w:rPr>
        <w:t>i den omfattning administrationen anser vara behövlig och enligt reglerna i radioreglementet, och omfatta alla händelser i anslutning till radiokommunikationstjänsten som bedöms vara av betydelse för säkerheten för liv till sjöss.</w:t>
      </w:r>
    </w:p>
    <w:p w14:paraId="3B1C0D64" w14:textId="77777777" w:rsidR="009D5BBA" w:rsidRPr="0045169A" w:rsidRDefault="009D5BBA" w:rsidP="009D5BBA">
      <w:pPr>
        <w:pStyle w:val="Leipteksti"/>
        <w:rPr>
          <w:sz w:val="24"/>
          <w:lang w:val="sv-SE"/>
        </w:rPr>
      </w:pPr>
    </w:p>
    <w:p w14:paraId="3E3A79D0" w14:textId="77777777" w:rsidR="009D5BBA" w:rsidRPr="0045169A" w:rsidRDefault="009D5BBA" w:rsidP="009D5BBA">
      <w:pPr>
        <w:pStyle w:val="Leipteksti"/>
        <w:spacing w:before="8"/>
        <w:rPr>
          <w:sz w:val="19"/>
          <w:lang w:val="sv-SE"/>
        </w:rPr>
      </w:pPr>
    </w:p>
    <w:p w14:paraId="645FFB26" w14:textId="77777777" w:rsidR="009D5BBA" w:rsidRPr="0045169A" w:rsidRDefault="009D5BBA" w:rsidP="009D5BBA">
      <w:pPr>
        <w:pStyle w:val="Otsikko1"/>
        <w:spacing w:line="252" w:lineRule="exact"/>
        <w:ind w:left="221" w:right="1305"/>
        <w:rPr>
          <w:color w:val="231F20"/>
          <w:lang w:val="sv-SE"/>
        </w:rPr>
      </w:pPr>
      <w:r w:rsidRPr="0045169A">
        <w:rPr>
          <w:color w:val="231F20"/>
          <w:lang w:val="sv-SE"/>
        </w:rPr>
        <w:t>KAPITEL X</w:t>
      </w:r>
    </w:p>
    <w:p w14:paraId="5132D1CC" w14:textId="77777777" w:rsidR="009D5BBA" w:rsidRPr="0045169A" w:rsidRDefault="009D5BBA" w:rsidP="009D5BBA">
      <w:pPr>
        <w:spacing w:line="252" w:lineRule="exact"/>
        <w:ind w:left="1304"/>
        <w:rPr>
          <w:b/>
          <w:color w:val="231F20"/>
          <w:lang w:val="sv-SE"/>
        </w:rPr>
      </w:pPr>
      <w:r w:rsidRPr="0045169A">
        <w:rPr>
          <w:b/>
          <w:color w:val="231F20"/>
          <w:lang w:val="sv-SE"/>
        </w:rPr>
        <w:t>NAVIGATIONSUTRUSTNING OCH NAVIGATIONSSYSTEM OMBORD</w:t>
      </w:r>
    </w:p>
    <w:p w14:paraId="25A755A7" w14:textId="77777777" w:rsidR="009D5BBA" w:rsidRPr="0045169A" w:rsidRDefault="009D5BBA" w:rsidP="009D5BBA">
      <w:pPr>
        <w:pStyle w:val="Leipteksti"/>
        <w:rPr>
          <w:b/>
          <w:lang w:val="sv-SE"/>
        </w:rPr>
      </w:pPr>
    </w:p>
    <w:p w14:paraId="1F8DB9A4" w14:textId="77777777" w:rsidR="009D5BBA" w:rsidRPr="0045169A" w:rsidRDefault="009D5BBA" w:rsidP="009D5BBA">
      <w:pPr>
        <w:spacing w:before="1"/>
        <w:ind w:left="3588" w:right="4668"/>
        <w:jc w:val="center"/>
        <w:rPr>
          <w:b/>
          <w:color w:val="231F20"/>
          <w:lang w:val="sv-SE"/>
        </w:rPr>
      </w:pPr>
      <w:r w:rsidRPr="0045169A">
        <w:rPr>
          <w:b/>
          <w:color w:val="231F20"/>
          <w:lang w:val="sv-SE"/>
        </w:rPr>
        <w:t xml:space="preserve">Regel 1 </w:t>
      </w:r>
    </w:p>
    <w:p w14:paraId="1B17977B" w14:textId="77777777" w:rsidR="009D5BBA" w:rsidRPr="0045169A" w:rsidRDefault="009D5BBA" w:rsidP="009D5BBA">
      <w:pPr>
        <w:spacing w:before="1"/>
        <w:ind w:left="3588" w:right="4668"/>
        <w:jc w:val="center"/>
        <w:rPr>
          <w:b/>
          <w:color w:val="231F20"/>
          <w:lang w:val="sv-SE"/>
        </w:rPr>
      </w:pPr>
      <w:r w:rsidRPr="0045169A">
        <w:rPr>
          <w:b/>
          <w:color w:val="231F20"/>
          <w:lang w:val="sv-SE"/>
        </w:rPr>
        <w:t>Tillämpning</w:t>
      </w:r>
    </w:p>
    <w:p w14:paraId="731B076C" w14:textId="77777777" w:rsidR="009D5BBA" w:rsidRPr="0045169A" w:rsidRDefault="009D5BBA" w:rsidP="009D5BBA">
      <w:pPr>
        <w:pStyle w:val="Leipteksti"/>
        <w:spacing w:before="1"/>
        <w:rPr>
          <w:b/>
          <w:lang w:val="sv-SE"/>
        </w:rPr>
      </w:pPr>
    </w:p>
    <w:p w14:paraId="6EF8ADD9" w14:textId="77777777" w:rsidR="009D5BBA" w:rsidRPr="0045169A" w:rsidRDefault="009D5BBA" w:rsidP="009D5BBA">
      <w:pPr>
        <w:pStyle w:val="Leipteksti"/>
        <w:ind w:left="218"/>
        <w:jc w:val="both"/>
        <w:rPr>
          <w:color w:val="231F20"/>
          <w:lang w:val="sv-SE"/>
        </w:rPr>
      </w:pPr>
      <w:r w:rsidRPr="0045169A">
        <w:rPr>
          <w:color w:val="231F20"/>
          <w:lang w:val="sv-SE"/>
        </w:rPr>
        <w:t>Om inte något annat uttryckligen anges, gäller detta kapitel nya samt befintliga fartyg.</w:t>
      </w:r>
    </w:p>
    <w:p w14:paraId="55324229" w14:textId="77777777" w:rsidR="009D5BBA" w:rsidRPr="0045169A" w:rsidRDefault="009D5BBA" w:rsidP="009D5BBA">
      <w:pPr>
        <w:pStyle w:val="Leipteksti"/>
        <w:spacing w:before="10"/>
        <w:rPr>
          <w:sz w:val="21"/>
          <w:lang w:val="sv-SE"/>
        </w:rPr>
      </w:pPr>
    </w:p>
    <w:p w14:paraId="04210121" w14:textId="77777777" w:rsidR="009D5BBA" w:rsidRPr="0045169A" w:rsidRDefault="009D5BBA" w:rsidP="009D5BBA">
      <w:pPr>
        <w:pStyle w:val="Otsikko1"/>
        <w:ind w:left="3588" w:right="4669"/>
        <w:rPr>
          <w:color w:val="231F20"/>
          <w:lang w:val="sv-SE"/>
        </w:rPr>
      </w:pPr>
      <w:r w:rsidRPr="0045169A">
        <w:rPr>
          <w:color w:val="231F20"/>
          <w:lang w:val="sv-SE"/>
        </w:rPr>
        <w:t xml:space="preserve">Regel 2 </w:t>
      </w:r>
    </w:p>
    <w:p w14:paraId="0135077D" w14:textId="77777777" w:rsidR="009D5BBA" w:rsidRPr="0045169A" w:rsidRDefault="009D5BBA" w:rsidP="009D5BBA">
      <w:pPr>
        <w:pStyle w:val="Otsikko1"/>
        <w:ind w:left="3588" w:right="4669"/>
        <w:rPr>
          <w:color w:val="231F20"/>
          <w:lang w:val="sv-SE"/>
        </w:rPr>
      </w:pPr>
      <w:r w:rsidRPr="0045169A">
        <w:rPr>
          <w:color w:val="231F20"/>
          <w:lang w:val="sv-SE"/>
        </w:rPr>
        <w:t>Undantag</w:t>
      </w:r>
    </w:p>
    <w:p w14:paraId="6A6CF83C" w14:textId="77777777" w:rsidR="009D5BBA" w:rsidRPr="0045169A" w:rsidRDefault="009D5BBA" w:rsidP="009D5BBA">
      <w:pPr>
        <w:pStyle w:val="Leipteksti"/>
        <w:spacing w:before="1"/>
        <w:rPr>
          <w:b/>
          <w:lang w:val="sv-SE"/>
        </w:rPr>
      </w:pPr>
    </w:p>
    <w:p w14:paraId="717C0DFB" w14:textId="77777777" w:rsidR="009D5BBA" w:rsidRPr="0045169A" w:rsidRDefault="009D5BBA" w:rsidP="009D5BBA">
      <w:pPr>
        <w:pStyle w:val="Leipteksti"/>
        <w:ind w:left="218" w:right="1298"/>
        <w:jc w:val="both"/>
        <w:rPr>
          <w:color w:val="231F20"/>
          <w:lang w:val="sv-SE"/>
        </w:rPr>
      </w:pPr>
      <w:r w:rsidRPr="0045169A">
        <w:rPr>
          <w:color w:val="231F20"/>
          <w:lang w:val="sv-SE"/>
        </w:rPr>
        <w:t>Administrationen får befria ett fartyg från krav i detta kapitel om den bedömer att resans art eller fartygets närhet till land gör att sådana krav inte behöver ställas.</w:t>
      </w:r>
    </w:p>
    <w:p w14:paraId="3F3148F9" w14:textId="77777777" w:rsidR="009D5BBA" w:rsidRPr="0045169A" w:rsidRDefault="009D5BBA" w:rsidP="009D5BBA">
      <w:pPr>
        <w:pStyle w:val="Leipteksti"/>
        <w:rPr>
          <w:sz w:val="20"/>
          <w:lang w:val="sv-SE"/>
        </w:rPr>
      </w:pPr>
    </w:p>
    <w:p w14:paraId="60C95CC9" w14:textId="77777777" w:rsidR="009D5BBA" w:rsidRPr="0045169A" w:rsidRDefault="009D5BBA" w:rsidP="009D5BBA">
      <w:pPr>
        <w:pStyle w:val="Leipteksti"/>
        <w:rPr>
          <w:sz w:val="20"/>
          <w:lang w:val="sv-SE"/>
        </w:rPr>
      </w:pPr>
    </w:p>
    <w:p w14:paraId="27F96D2D" w14:textId="77777777" w:rsidR="009D5BBA" w:rsidRPr="0045169A" w:rsidRDefault="009D5BBA" w:rsidP="009D5BBA">
      <w:pPr>
        <w:pStyle w:val="Leipteksti"/>
        <w:rPr>
          <w:sz w:val="20"/>
          <w:lang w:val="sv-SE"/>
        </w:rPr>
      </w:pPr>
    </w:p>
    <w:p w14:paraId="26DE2F3E" w14:textId="77777777" w:rsidR="009D5BBA" w:rsidRPr="0045169A" w:rsidRDefault="009D5BBA" w:rsidP="009D5BBA">
      <w:pPr>
        <w:pStyle w:val="Leipteksti"/>
        <w:rPr>
          <w:sz w:val="20"/>
          <w:lang w:val="sv-SE"/>
        </w:rPr>
      </w:pPr>
    </w:p>
    <w:p w14:paraId="34C71379" w14:textId="77777777" w:rsidR="009D5BBA" w:rsidRPr="0045169A" w:rsidRDefault="009D5BBA" w:rsidP="009D5BBA">
      <w:pPr>
        <w:pStyle w:val="Leipteksti"/>
        <w:rPr>
          <w:sz w:val="20"/>
          <w:lang w:val="sv-SE"/>
        </w:rPr>
      </w:pPr>
    </w:p>
    <w:p w14:paraId="5442DA67" w14:textId="77777777" w:rsidR="009D5BBA" w:rsidRPr="0045169A" w:rsidRDefault="009D5BBA" w:rsidP="009D5BBA">
      <w:pPr>
        <w:pStyle w:val="Leipteksti"/>
        <w:rPr>
          <w:sz w:val="20"/>
          <w:lang w:val="sv-SE"/>
        </w:rPr>
      </w:pPr>
    </w:p>
    <w:p w14:paraId="23C18C45" w14:textId="77777777" w:rsidR="009D5BBA" w:rsidRPr="0045169A" w:rsidRDefault="009D5BBA" w:rsidP="009D5BBA">
      <w:pPr>
        <w:pStyle w:val="Leipteksti"/>
        <w:rPr>
          <w:sz w:val="20"/>
          <w:lang w:val="sv-SE"/>
        </w:rPr>
      </w:pPr>
    </w:p>
    <w:p w14:paraId="532EE74A" w14:textId="77777777" w:rsidR="009D5BBA" w:rsidRPr="0045169A" w:rsidRDefault="009D5BBA" w:rsidP="009D5BBA">
      <w:pPr>
        <w:pStyle w:val="Leipteksti"/>
        <w:rPr>
          <w:sz w:val="20"/>
          <w:lang w:val="sv-SE"/>
        </w:rPr>
      </w:pPr>
    </w:p>
    <w:p w14:paraId="496BF2E0" w14:textId="77777777" w:rsidR="009D5BBA" w:rsidRPr="0045169A" w:rsidRDefault="009D5BBA" w:rsidP="009D5BBA">
      <w:pPr>
        <w:pStyle w:val="Leipteksti"/>
        <w:rPr>
          <w:sz w:val="20"/>
          <w:lang w:val="sv-SE"/>
        </w:rPr>
      </w:pPr>
    </w:p>
    <w:p w14:paraId="4D5151EB" w14:textId="77777777" w:rsidR="009D5BBA" w:rsidRPr="0045169A" w:rsidRDefault="009D5BBA" w:rsidP="009D5BBA">
      <w:pPr>
        <w:pStyle w:val="Leipteksti"/>
        <w:rPr>
          <w:sz w:val="20"/>
          <w:lang w:val="sv-SE"/>
        </w:rPr>
      </w:pPr>
    </w:p>
    <w:p w14:paraId="43C07658" w14:textId="77777777" w:rsidR="009D5BBA" w:rsidRPr="0045169A" w:rsidRDefault="009D5BBA" w:rsidP="009D5BBA">
      <w:pPr>
        <w:pStyle w:val="Leipteksti"/>
        <w:spacing w:before="7"/>
        <w:rPr>
          <w:sz w:val="24"/>
          <w:lang w:val="sv-SE"/>
        </w:rPr>
      </w:pPr>
      <w:r w:rsidRPr="0045169A">
        <w:rPr>
          <w:noProof/>
        </w:rPr>
        <mc:AlternateContent>
          <mc:Choice Requires="wps">
            <w:drawing>
              <wp:anchor distT="0" distB="0" distL="0" distR="0" simplePos="0" relativeHeight="251718656" behindDoc="1" locked="0" layoutInCell="1" allowOverlap="1" wp14:anchorId="12C3E681" wp14:editId="006E8EED">
                <wp:simplePos x="0" y="0"/>
                <wp:positionH relativeFrom="page">
                  <wp:posOffset>900430</wp:posOffset>
                </wp:positionH>
                <wp:positionV relativeFrom="paragraph">
                  <wp:posOffset>208280</wp:posOffset>
                </wp:positionV>
                <wp:extent cx="1828165" cy="0"/>
                <wp:effectExtent l="5080" t="8255" r="5080" b="10795"/>
                <wp:wrapTopAndBottom/>
                <wp:docPr id="4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2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0D8D5AE" id="Line 24" o:spid="_x0000_s1026" style="position:absolute;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6.4pt" to="214.8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" strokecolor="#231f20" strokeweight=".6pt">
                <w10:wrap type="topAndBottom" anchorx="page"/>
              </v:line>
            </w:pict>
          </mc:Fallback>
        </mc:AlternateContent>
      </w:r>
    </w:p>
    <w:p w14:paraId="4988DCDE" w14:textId="77777777" w:rsidR="009D5BBA" w:rsidRPr="00E65132" w:rsidRDefault="009D5BBA" w:rsidP="009D5BBA">
      <w:pPr>
        <w:pStyle w:val="Luettelokappale"/>
        <w:numPr>
          <w:ilvl w:val="0"/>
          <w:numId w:val="214"/>
        </w:numPr>
        <w:tabs>
          <w:tab w:val="left" w:pos="784"/>
          <w:tab w:val="left" w:pos="785"/>
        </w:tabs>
        <w:spacing w:before="37" w:line="247" w:lineRule="auto"/>
        <w:ind w:right="1309" w:hanging="566"/>
        <w:rPr>
          <w:color w:val="231F20"/>
          <w:sz w:val="18"/>
        </w:rPr>
      </w:pPr>
      <w:r w:rsidRPr="00E65132">
        <w:rPr>
          <w:color w:val="231F20"/>
          <w:sz w:val="18"/>
        </w:rPr>
        <w:t xml:space="preserve">Se </w:t>
      </w:r>
      <w:r w:rsidRPr="00E65132">
        <w:rPr>
          <w:i/>
          <w:color w:val="231F20"/>
          <w:sz w:val="18"/>
        </w:rPr>
        <w:t>Radio maintenance guidelines for the Global Maritime Distress and Safety System (GMDSS) related to sea areas A3 and A4</w:t>
      </w:r>
      <w:r w:rsidRPr="00E65132">
        <w:rPr>
          <w:color w:val="231F20"/>
          <w:sz w:val="18"/>
        </w:rPr>
        <w:t>, antagen av organisationen genom resolution</w:t>
      </w:r>
      <w:r w:rsidRPr="00E65132">
        <w:rPr>
          <w:color w:val="231F20"/>
          <w:spacing w:val="-19"/>
          <w:sz w:val="18"/>
        </w:rPr>
        <w:t xml:space="preserve"> </w:t>
      </w:r>
      <w:r w:rsidRPr="00E65132">
        <w:rPr>
          <w:color w:val="231F20"/>
          <w:sz w:val="18"/>
        </w:rPr>
        <w:t>A.702(17).</w:t>
      </w:r>
    </w:p>
    <w:p w14:paraId="228E14C1" w14:textId="77777777" w:rsidR="009D5BBA" w:rsidRPr="0045169A" w:rsidRDefault="009D5BBA" w:rsidP="009D5BBA">
      <w:pPr>
        <w:pStyle w:val="Luettelokappale"/>
        <w:numPr>
          <w:ilvl w:val="0"/>
          <w:numId w:val="214"/>
        </w:numPr>
        <w:tabs>
          <w:tab w:val="left" w:pos="784"/>
          <w:tab w:val="left" w:pos="785"/>
        </w:tabs>
        <w:spacing w:line="241" w:lineRule="exact"/>
        <w:ind w:hanging="566"/>
        <w:rPr>
          <w:color w:val="231F20"/>
          <w:sz w:val="18"/>
          <w:lang w:val="sv-SE"/>
        </w:rPr>
      </w:pPr>
      <w:r w:rsidRPr="0045169A">
        <w:rPr>
          <w:color w:val="231F20"/>
          <w:sz w:val="18"/>
          <w:lang w:val="sv-SE"/>
        </w:rPr>
        <w:t>Se kapitel IV sektion B-IV/2 i STCW-koden från 1995.</w:t>
      </w:r>
    </w:p>
    <w:p w14:paraId="3FBEFD5D" w14:textId="77777777" w:rsidR="009D5BBA" w:rsidRPr="0045169A" w:rsidRDefault="009D5BBA" w:rsidP="009D5BBA">
      <w:pPr>
        <w:pStyle w:val="Otsikko1"/>
        <w:spacing w:before="110"/>
        <w:ind w:left="224" w:right="1305"/>
        <w:rPr>
          <w:color w:val="231F20"/>
          <w:lang w:val="sv-SE"/>
        </w:rPr>
      </w:pPr>
      <w:r w:rsidRPr="0045169A">
        <w:rPr>
          <w:color w:val="231F20"/>
          <w:lang w:val="sv-SE"/>
        </w:rPr>
        <w:t>Regel 3</w:t>
      </w:r>
    </w:p>
    <w:p w14:paraId="1D0ABD0B" w14:textId="77777777" w:rsidR="009D5BBA" w:rsidRPr="0045169A" w:rsidRDefault="009D5BBA" w:rsidP="009D5BBA">
      <w:pPr>
        <w:spacing w:before="1"/>
        <w:ind w:left="2871"/>
        <w:rPr>
          <w:color w:val="231F20"/>
          <w:lang w:val="sv-SE"/>
        </w:rPr>
      </w:pPr>
      <w:r w:rsidRPr="0045169A">
        <w:rPr>
          <w:b/>
          <w:color w:val="231F20"/>
          <w:lang w:val="sv-SE"/>
        </w:rPr>
        <w:t>Navigationsutrustning ombord</w:t>
      </w:r>
      <w:r w:rsidRPr="0045169A">
        <w:rPr>
          <w:color w:val="231F20"/>
          <w:vertAlign w:val="superscript"/>
          <w:lang w:val="sv-SE"/>
        </w:rPr>
        <w:t>60</w:t>
      </w:r>
    </w:p>
    <w:p w14:paraId="400303D2" w14:textId="77777777" w:rsidR="009D5BBA" w:rsidRPr="0045169A" w:rsidRDefault="009D5BBA" w:rsidP="009D5BBA">
      <w:pPr>
        <w:pStyle w:val="Leipteksti"/>
        <w:spacing w:before="3"/>
        <w:rPr>
          <w:lang w:val="sv-SE"/>
        </w:rPr>
      </w:pPr>
    </w:p>
    <w:p w14:paraId="4EB66B4D" w14:textId="77777777" w:rsidR="009D5BBA" w:rsidRPr="0045169A" w:rsidRDefault="009D5BBA" w:rsidP="009D5BBA">
      <w:pPr>
        <w:pStyle w:val="Luettelokappale"/>
        <w:numPr>
          <w:ilvl w:val="0"/>
          <w:numId w:val="169"/>
        </w:numPr>
        <w:tabs>
          <w:tab w:val="left" w:pos="1069"/>
          <w:tab w:val="left" w:pos="1070"/>
          <w:tab w:val="left" w:pos="1918"/>
        </w:tabs>
        <w:ind w:hanging="851"/>
        <w:rPr>
          <w:color w:val="231F20"/>
          <w:lang w:val="sv-SE"/>
        </w:rPr>
      </w:pPr>
      <w:r w:rsidRPr="0045169A">
        <w:rPr>
          <w:color w:val="231F20"/>
          <w:lang w:val="sv-SE"/>
        </w:rPr>
        <w:t xml:space="preserve"> (a)</w:t>
      </w:r>
      <w:r w:rsidRPr="0045169A">
        <w:rPr>
          <w:color w:val="231F20"/>
          <w:lang w:val="sv-SE"/>
        </w:rPr>
        <w:tab/>
        <w:t>Fartyg med en längd av 24 meter eller mer ska vara utrustade med</w:t>
      </w:r>
    </w:p>
    <w:p w14:paraId="473F44E9" w14:textId="77777777" w:rsidR="009D5BBA" w:rsidRPr="0045169A" w:rsidRDefault="009D5BBA" w:rsidP="009D5BBA">
      <w:pPr>
        <w:pStyle w:val="Leipteksti"/>
        <w:spacing w:before="9"/>
        <w:rPr>
          <w:sz w:val="21"/>
          <w:lang w:val="sv-SE"/>
        </w:rPr>
      </w:pPr>
    </w:p>
    <w:p w14:paraId="6143739D" w14:textId="77777777" w:rsidR="009D5BBA" w:rsidRPr="0045169A" w:rsidRDefault="009D5BBA" w:rsidP="009D5BBA">
      <w:pPr>
        <w:pStyle w:val="Luettelokappale"/>
        <w:numPr>
          <w:ilvl w:val="1"/>
          <w:numId w:val="169"/>
        </w:numPr>
        <w:tabs>
          <w:tab w:val="left" w:pos="2769"/>
          <w:tab w:val="left" w:pos="2770"/>
        </w:tabs>
        <w:spacing w:before="1"/>
        <w:ind w:right="1302"/>
        <w:rPr>
          <w:color w:val="231F20"/>
          <w:lang w:val="sv-SE"/>
        </w:rPr>
      </w:pPr>
      <w:r w:rsidRPr="0045169A">
        <w:rPr>
          <w:color w:val="231F20"/>
          <w:lang w:val="sv-SE"/>
        </w:rPr>
        <w:t>en standardmagnetkompass, om inte något annat följer av led d,</w:t>
      </w:r>
    </w:p>
    <w:p w14:paraId="73B7271F" w14:textId="77777777" w:rsidR="009D5BBA" w:rsidRPr="0045169A" w:rsidRDefault="009D5BBA" w:rsidP="009D5BBA">
      <w:pPr>
        <w:pStyle w:val="Leipteksti"/>
        <w:spacing w:before="1"/>
        <w:rPr>
          <w:lang w:val="sv-SE"/>
        </w:rPr>
      </w:pPr>
    </w:p>
    <w:p w14:paraId="5464CF57" w14:textId="77777777" w:rsidR="009D5BBA" w:rsidRPr="0045169A" w:rsidRDefault="009D5BBA" w:rsidP="009D5BBA">
      <w:pPr>
        <w:pStyle w:val="Luettelokappale"/>
        <w:numPr>
          <w:ilvl w:val="1"/>
          <w:numId w:val="169"/>
        </w:numPr>
        <w:tabs>
          <w:tab w:val="left" w:pos="2771"/>
        </w:tabs>
        <w:ind w:right="1298"/>
        <w:rPr>
          <w:color w:val="231F20"/>
          <w:lang w:val="sv-SE"/>
        </w:rPr>
      </w:pPr>
      <w:r w:rsidRPr="0045169A">
        <w:rPr>
          <w:color w:val="231F20"/>
          <w:lang w:val="sv-SE"/>
        </w:rPr>
        <w:t>en magnetisk styrkompass, om inte den kursinformation som tillhandahålls med den standardkompass som föreskrivs i led i är tillgänglig och tydligt avläsbar av rorsman vid huvudstyrplatsen,</w:t>
      </w:r>
    </w:p>
    <w:p w14:paraId="3A7318D8" w14:textId="77777777" w:rsidR="009D5BBA" w:rsidRPr="0045169A" w:rsidRDefault="009D5BBA" w:rsidP="009D5BBA">
      <w:pPr>
        <w:pStyle w:val="Leipteksti"/>
        <w:spacing w:before="11"/>
        <w:rPr>
          <w:sz w:val="21"/>
          <w:lang w:val="sv-SE"/>
        </w:rPr>
      </w:pPr>
    </w:p>
    <w:p w14:paraId="6C8CE0F2" w14:textId="77777777" w:rsidR="009D5BBA" w:rsidRPr="0045169A" w:rsidRDefault="009D5BBA" w:rsidP="009D5BBA">
      <w:pPr>
        <w:pStyle w:val="Luettelokappale"/>
        <w:numPr>
          <w:ilvl w:val="1"/>
          <w:numId w:val="169"/>
        </w:numPr>
        <w:tabs>
          <w:tab w:val="left" w:pos="2773"/>
        </w:tabs>
        <w:ind w:right="1297"/>
        <w:rPr>
          <w:color w:val="231F20"/>
          <w:lang w:val="sv-SE"/>
        </w:rPr>
      </w:pPr>
      <w:r w:rsidRPr="0045169A">
        <w:rPr>
          <w:color w:val="231F20"/>
          <w:lang w:val="sv-SE"/>
        </w:rPr>
        <w:t>ett lämpligt system för kommunikation mellan standardkompassens plats och den normala navigationsplatsen, godkänt av administrationen, och</w:t>
      </w:r>
    </w:p>
    <w:p w14:paraId="739E92E1" w14:textId="77777777" w:rsidR="009D5BBA" w:rsidRPr="0045169A" w:rsidRDefault="009D5BBA" w:rsidP="009D5BBA">
      <w:pPr>
        <w:pStyle w:val="Leipteksti"/>
        <w:spacing w:before="10"/>
        <w:rPr>
          <w:sz w:val="21"/>
          <w:lang w:val="sv-SE"/>
        </w:rPr>
      </w:pPr>
    </w:p>
    <w:p w14:paraId="2575C264" w14:textId="77777777" w:rsidR="009D5BBA" w:rsidRPr="0045169A" w:rsidRDefault="009D5BBA" w:rsidP="009D5BBA">
      <w:pPr>
        <w:pStyle w:val="Luettelokappale"/>
        <w:numPr>
          <w:ilvl w:val="1"/>
          <w:numId w:val="169"/>
        </w:numPr>
        <w:tabs>
          <w:tab w:val="left" w:pos="2771"/>
        </w:tabs>
        <w:ind w:right="1304"/>
        <w:rPr>
          <w:color w:val="231F20"/>
          <w:lang w:val="sv-SE"/>
        </w:rPr>
      </w:pPr>
      <w:r w:rsidRPr="0045169A">
        <w:rPr>
          <w:color w:val="231F20"/>
          <w:lang w:val="sv-SE"/>
        </w:rPr>
        <w:t>system för att ta bäringar så nära en horisontbåge av 360° som möjligt.</w:t>
      </w:r>
    </w:p>
    <w:p w14:paraId="31AF4B86" w14:textId="77777777" w:rsidR="009D5BBA" w:rsidRPr="0045169A" w:rsidRDefault="009D5BBA" w:rsidP="009D5BBA">
      <w:pPr>
        <w:pStyle w:val="Leipteksti"/>
        <w:spacing w:before="1"/>
        <w:rPr>
          <w:lang w:val="sv-SE"/>
        </w:rPr>
      </w:pPr>
    </w:p>
    <w:p w14:paraId="2CF11B50" w14:textId="77777777" w:rsidR="009D5BBA" w:rsidRPr="0045169A" w:rsidRDefault="009D5BBA" w:rsidP="009D5BBA">
      <w:pPr>
        <w:pStyle w:val="Luettelokappale"/>
        <w:numPr>
          <w:ilvl w:val="0"/>
          <w:numId w:val="168"/>
        </w:numPr>
        <w:tabs>
          <w:tab w:val="left" w:pos="1919"/>
        </w:tabs>
        <w:ind w:right="1302" w:hanging="840"/>
        <w:rPr>
          <w:color w:val="231F20"/>
          <w:lang w:val="sv-SE"/>
        </w:rPr>
      </w:pPr>
      <w:r w:rsidRPr="0045169A">
        <w:rPr>
          <w:color w:val="231F20"/>
          <w:lang w:val="sv-SE"/>
        </w:rPr>
        <w:t>Varje sådan magnetkompass som avses i punkt a ska vara korrekt justerad och dess deviationstabell eller deviationskurva ska alltid vara tillgänglig.</w:t>
      </w:r>
    </w:p>
    <w:p w14:paraId="38B1986A" w14:textId="77777777" w:rsidR="009D5BBA" w:rsidRPr="0045169A" w:rsidRDefault="009D5BBA" w:rsidP="009D5BBA">
      <w:pPr>
        <w:pStyle w:val="Leipteksti"/>
        <w:spacing w:before="10"/>
        <w:rPr>
          <w:sz w:val="21"/>
          <w:lang w:val="sv-SE"/>
        </w:rPr>
      </w:pPr>
    </w:p>
    <w:p w14:paraId="1030F7DF" w14:textId="77777777" w:rsidR="009D5BBA" w:rsidRPr="0045169A" w:rsidRDefault="009D5BBA" w:rsidP="009D5BBA">
      <w:pPr>
        <w:pStyle w:val="Luettelokappale"/>
        <w:numPr>
          <w:ilvl w:val="0"/>
          <w:numId w:val="168"/>
        </w:numPr>
        <w:tabs>
          <w:tab w:val="left" w:pos="1919"/>
        </w:tabs>
        <w:ind w:right="1300" w:hanging="840"/>
        <w:rPr>
          <w:color w:val="231F20"/>
          <w:lang w:val="sv-SE"/>
        </w:rPr>
      </w:pPr>
      <w:r w:rsidRPr="0045169A">
        <w:rPr>
          <w:color w:val="231F20"/>
          <w:lang w:val="sv-SE"/>
        </w:rPr>
        <w:t>En reservmagnetkompass som kan bytas ut mot standardkompassen ska finnas ombord, om det inte finns en sådan styrkompass som nämns i led a ii eller en gyrokompass.</w:t>
      </w:r>
    </w:p>
    <w:p w14:paraId="41A1E5ED" w14:textId="77777777" w:rsidR="009D5BBA" w:rsidRPr="0045169A" w:rsidRDefault="009D5BBA" w:rsidP="009D5BBA">
      <w:pPr>
        <w:pStyle w:val="Leipteksti"/>
        <w:rPr>
          <w:lang w:val="sv-SE"/>
        </w:rPr>
      </w:pPr>
    </w:p>
    <w:p w14:paraId="7AFE8C9C" w14:textId="77777777" w:rsidR="009D5BBA" w:rsidRPr="0045169A" w:rsidRDefault="009D5BBA" w:rsidP="009D5BBA">
      <w:pPr>
        <w:pStyle w:val="Luettelokappale"/>
        <w:numPr>
          <w:ilvl w:val="0"/>
          <w:numId w:val="168"/>
        </w:numPr>
        <w:tabs>
          <w:tab w:val="left" w:pos="1910"/>
        </w:tabs>
        <w:ind w:right="1295" w:hanging="840"/>
        <w:rPr>
          <w:color w:val="231F20"/>
          <w:lang w:val="sv-SE"/>
        </w:rPr>
      </w:pPr>
      <w:r w:rsidRPr="0045169A">
        <w:rPr>
          <w:color w:val="231F20"/>
          <w:lang w:val="sv-SE"/>
        </w:rPr>
        <w:t>Om administrationen bedömer att det är oskäligt eller onödigt att kräva en standardmagnetkompass, kan enskilda fartyg eller fartygsklasser undantas från dessa krav om resans art, fartygets närhet till land eller fartygstypen gör det onödigt att kräva en standardkompass, förutsatt att en lämplig styrkompass alltid medförs.</w:t>
      </w:r>
    </w:p>
    <w:p w14:paraId="126542DF" w14:textId="77777777" w:rsidR="009D5BBA" w:rsidRPr="0045169A" w:rsidRDefault="009D5BBA" w:rsidP="009D5BBA">
      <w:pPr>
        <w:pStyle w:val="Leipteksti"/>
        <w:spacing w:before="10"/>
        <w:rPr>
          <w:sz w:val="21"/>
          <w:lang w:val="sv-SE"/>
        </w:rPr>
      </w:pPr>
    </w:p>
    <w:p w14:paraId="51C324C6" w14:textId="77777777" w:rsidR="009D5BBA" w:rsidRPr="0045169A" w:rsidRDefault="009D5BBA" w:rsidP="009D5BBA">
      <w:pPr>
        <w:pStyle w:val="Luettelokappale"/>
        <w:numPr>
          <w:ilvl w:val="0"/>
          <w:numId w:val="169"/>
        </w:numPr>
        <w:tabs>
          <w:tab w:val="left" w:pos="1069"/>
        </w:tabs>
        <w:ind w:left="218" w:right="1302" w:firstLine="0"/>
        <w:rPr>
          <w:color w:val="231F20"/>
          <w:lang w:val="sv-SE"/>
        </w:rPr>
      </w:pPr>
      <w:r w:rsidRPr="0045169A">
        <w:rPr>
          <w:color w:val="231F20"/>
          <w:lang w:val="sv-SE"/>
        </w:rPr>
        <w:t>Fartyg med en längd som understiger 24 meter ska, om administrationen anser det vara skäligt och praktiskt, vara försedda med en styrkompass och ha system för att ta bäringar.</w:t>
      </w:r>
    </w:p>
    <w:p w14:paraId="4666AFDF" w14:textId="77777777" w:rsidR="009D5BBA" w:rsidRPr="0045169A" w:rsidRDefault="009D5BBA" w:rsidP="009D5BBA">
      <w:pPr>
        <w:pStyle w:val="Leipteksti"/>
        <w:rPr>
          <w:lang w:val="sv-SE"/>
        </w:rPr>
      </w:pPr>
    </w:p>
    <w:p w14:paraId="6C75E616" w14:textId="77777777" w:rsidR="009D5BBA" w:rsidRPr="0045169A" w:rsidRDefault="009D5BBA" w:rsidP="009D5BBA">
      <w:pPr>
        <w:pStyle w:val="Luettelokappale"/>
        <w:numPr>
          <w:ilvl w:val="0"/>
          <w:numId w:val="169"/>
        </w:numPr>
        <w:tabs>
          <w:tab w:val="left" w:pos="1070"/>
        </w:tabs>
        <w:spacing w:before="1"/>
        <w:ind w:left="218" w:right="1300" w:firstLine="0"/>
        <w:rPr>
          <w:color w:val="231F20"/>
          <w:lang w:val="sv-SE"/>
        </w:rPr>
      </w:pPr>
      <w:r w:rsidRPr="0045169A">
        <w:rPr>
          <w:color w:val="231F20"/>
          <w:lang w:val="sv-SE"/>
        </w:rPr>
        <w:t>Fartyg med en längd av 45 meter eller mer som är byggda den 1 september 1984 eller senare ska vara utrustade med en gyrokompass som uppfyller följande krav:</w:t>
      </w:r>
    </w:p>
    <w:p w14:paraId="0208BF4D" w14:textId="77777777" w:rsidR="009D5BBA" w:rsidRPr="0045169A" w:rsidRDefault="009D5BBA" w:rsidP="009D5BBA">
      <w:pPr>
        <w:pStyle w:val="Leipteksti"/>
        <w:spacing w:before="10"/>
        <w:rPr>
          <w:sz w:val="21"/>
          <w:lang w:val="sv-SE"/>
        </w:rPr>
      </w:pPr>
    </w:p>
    <w:p w14:paraId="249F9044" w14:textId="77777777" w:rsidR="009D5BBA" w:rsidRPr="0045169A" w:rsidRDefault="009D5BBA" w:rsidP="009D5BBA">
      <w:pPr>
        <w:pStyle w:val="Luettelokappale"/>
        <w:numPr>
          <w:ilvl w:val="0"/>
          <w:numId w:val="167"/>
        </w:numPr>
        <w:tabs>
          <w:tab w:val="left" w:pos="1919"/>
        </w:tabs>
        <w:ind w:right="1299" w:hanging="840"/>
        <w:rPr>
          <w:color w:val="231F20"/>
          <w:lang w:val="sv-SE"/>
        </w:rPr>
      </w:pPr>
      <w:r w:rsidRPr="0045169A">
        <w:rPr>
          <w:color w:val="231F20"/>
          <w:lang w:val="sv-SE"/>
        </w:rPr>
        <w:t>Huvudgyrokompassen eller en repeterkompass ska enkelt kunna avläsas av rorsman på huvudstyrplatsen.</w:t>
      </w:r>
    </w:p>
    <w:p w14:paraId="186E4963" w14:textId="77777777" w:rsidR="009D5BBA" w:rsidRPr="0045169A" w:rsidRDefault="009D5BBA" w:rsidP="009D5BBA">
      <w:pPr>
        <w:pStyle w:val="Leipteksti"/>
        <w:spacing w:before="11"/>
        <w:rPr>
          <w:sz w:val="21"/>
          <w:lang w:val="sv-SE"/>
        </w:rPr>
      </w:pPr>
    </w:p>
    <w:p w14:paraId="5A022CC9" w14:textId="77777777" w:rsidR="009D5BBA" w:rsidRPr="0045169A" w:rsidRDefault="009D5BBA" w:rsidP="009D5BBA">
      <w:pPr>
        <w:pStyle w:val="Luettelokappale"/>
        <w:numPr>
          <w:ilvl w:val="0"/>
          <w:numId w:val="167"/>
        </w:numPr>
        <w:tabs>
          <w:tab w:val="left" w:pos="1919"/>
        </w:tabs>
        <w:ind w:right="1300" w:hanging="840"/>
        <w:rPr>
          <w:color w:val="231F20"/>
          <w:lang w:val="sv-SE"/>
        </w:rPr>
      </w:pPr>
      <w:r w:rsidRPr="0045169A">
        <w:rPr>
          <w:color w:val="231F20"/>
          <w:lang w:val="sv-SE"/>
        </w:rPr>
        <w:t>På fartyg med en längd av 75 meter eller mer ska det finnas en eller flera repeterkompasser, lämpligt placerade för att ta bäringar så nära en horisontbåge av 360° som möjligt.</w:t>
      </w:r>
    </w:p>
    <w:p w14:paraId="207D0259" w14:textId="77777777" w:rsidR="009D5BBA" w:rsidRPr="0045169A" w:rsidRDefault="009D5BBA" w:rsidP="009D5BBA">
      <w:pPr>
        <w:pStyle w:val="Leipteksti"/>
        <w:rPr>
          <w:lang w:val="sv-SE"/>
        </w:rPr>
      </w:pPr>
    </w:p>
    <w:p w14:paraId="76CFD650" w14:textId="77777777" w:rsidR="009D5BBA" w:rsidRPr="0045169A" w:rsidRDefault="009D5BBA" w:rsidP="009D5BBA">
      <w:pPr>
        <w:pStyle w:val="Luettelokappale"/>
        <w:numPr>
          <w:ilvl w:val="0"/>
          <w:numId w:val="169"/>
        </w:numPr>
        <w:tabs>
          <w:tab w:val="left" w:pos="1070"/>
        </w:tabs>
        <w:spacing w:before="1"/>
        <w:ind w:left="218" w:right="1304" w:firstLine="0"/>
        <w:rPr>
          <w:color w:val="231F20"/>
          <w:lang w:val="sv-SE"/>
        </w:rPr>
      </w:pPr>
      <w:r w:rsidRPr="0045169A">
        <w:rPr>
          <w:color w:val="231F20"/>
          <w:lang w:val="sv-SE"/>
        </w:rPr>
        <w:t>Fartyg med en längd av 75 meter eller mer som är byggda före den 1 september 1984 ska vara utrustade med en gyrokompass som uppfyller kraven i punkt 3.</w:t>
      </w:r>
    </w:p>
    <w:p w14:paraId="1E5DADEE" w14:textId="77777777" w:rsidR="009D5BBA" w:rsidRPr="0045169A" w:rsidRDefault="009D5BBA" w:rsidP="009D5BBA">
      <w:pPr>
        <w:pStyle w:val="Leipteksti"/>
        <w:rPr>
          <w:sz w:val="20"/>
          <w:lang w:val="sv-SE"/>
        </w:rPr>
      </w:pPr>
    </w:p>
    <w:p w14:paraId="0AE64879" w14:textId="77777777" w:rsidR="009D5BBA" w:rsidRPr="0045169A" w:rsidRDefault="009D5BBA" w:rsidP="009D5BBA">
      <w:pPr>
        <w:pStyle w:val="Leipteksti"/>
        <w:rPr>
          <w:sz w:val="20"/>
          <w:lang w:val="sv-SE"/>
        </w:rPr>
      </w:pPr>
    </w:p>
    <w:p w14:paraId="3F770899" w14:textId="77777777" w:rsidR="009D5BBA" w:rsidRPr="0045169A" w:rsidRDefault="009D5BBA" w:rsidP="009D5BBA">
      <w:pPr>
        <w:pStyle w:val="Leipteksti"/>
        <w:spacing w:before="6"/>
        <w:rPr>
          <w:sz w:val="12"/>
          <w:lang w:val="sv-SE"/>
        </w:rPr>
      </w:pPr>
      <w:r w:rsidRPr="0045169A">
        <w:rPr>
          <w:noProof/>
        </w:rPr>
        <mc:AlternateContent>
          <mc:Choice Requires="wps">
            <w:drawing>
              <wp:anchor distT="0" distB="0" distL="0" distR="0" simplePos="0" relativeHeight="251719680" behindDoc="1" locked="0" layoutInCell="1" allowOverlap="1" wp14:anchorId="2C6DC615" wp14:editId="0A54DF03">
                <wp:simplePos x="0" y="0"/>
                <wp:positionH relativeFrom="page">
                  <wp:posOffset>900430</wp:posOffset>
                </wp:positionH>
                <wp:positionV relativeFrom="paragraph">
                  <wp:posOffset>120015</wp:posOffset>
                </wp:positionV>
                <wp:extent cx="1828165" cy="0"/>
                <wp:effectExtent l="5080" t="5715" r="5080" b="13335"/>
                <wp:wrapTopAndBottom/>
                <wp:docPr id="4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2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1C59BD9" id="Line 23" o:spid="_x0000_s1026" style="position:absolute;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9.45pt" to="214.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" strokecolor="#231f20" strokeweight=".6pt">
                <w10:wrap type="topAndBottom" anchorx="page"/>
              </v:line>
            </w:pict>
          </mc:Fallback>
        </mc:AlternateContent>
      </w:r>
    </w:p>
    <w:p w14:paraId="5491A9BA" w14:textId="77777777" w:rsidR="009D5BBA" w:rsidRPr="00355BD1" w:rsidRDefault="009D5BBA" w:rsidP="009D5BBA">
      <w:pPr>
        <w:pStyle w:val="Luettelokappale"/>
        <w:numPr>
          <w:ilvl w:val="0"/>
          <w:numId w:val="214"/>
        </w:numPr>
        <w:tabs>
          <w:tab w:val="left" w:pos="784"/>
          <w:tab w:val="left" w:pos="785"/>
        </w:tabs>
        <w:spacing w:before="37" w:line="247" w:lineRule="auto"/>
        <w:ind w:right="1297" w:hanging="566"/>
        <w:rPr>
          <w:color w:val="231F20"/>
          <w:sz w:val="18"/>
        </w:rPr>
      </w:pPr>
      <w:r w:rsidRPr="00355BD1">
        <w:rPr>
          <w:color w:val="231F20"/>
          <w:sz w:val="18"/>
        </w:rPr>
        <w:t xml:space="preserve">Se </w:t>
      </w:r>
      <w:r w:rsidRPr="00355BD1">
        <w:rPr>
          <w:i/>
          <w:color w:val="231F20"/>
          <w:sz w:val="18"/>
        </w:rPr>
        <w:t>Recommendation on the carriage of electronic position-fixing equipment</w:t>
      </w:r>
      <w:r w:rsidRPr="00355BD1">
        <w:rPr>
          <w:color w:val="231F20"/>
          <w:sz w:val="18"/>
        </w:rPr>
        <w:t>, antagen av organisationen genom resolution A.156(ES.IV) och resolution</w:t>
      </w:r>
      <w:r w:rsidRPr="00355BD1">
        <w:rPr>
          <w:color w:val="231F20"/>
          <w:spacing w:val="-3"/>
          <w:sz w:val="18"/>
        </w:rPr>
        <w:t xml:space="preserve"> </w:t>
      </w:r>
      <w:r w:rsidRPr="00355BD1">
        <w:rPr>
          <w:color w:val="231F20"/>
          <w:sz w:val="18"/>
        </w:rPr>
        <w:t xml:space="preserve">A.1046(27): </w:t>
      </w:r>
      <w:r w:rsidRPr="00355BD1">
        <w:rPr>
          <w:i/>
          <w:color w:val="231F20"/>
          <w:sz w:val="18"/>
        </w:rPr>
        <w:t>World-wide radionavigation system</w:t>
      </w:r>
      <w:r w:rsidRPr="00355BD1">
        <w:rPr>
          <w:color w:val="231F20"/>
          <w:sz w:val="18"/>
        </w:rPr>
        <w:t>.</w:t>
      </w:r>
    </w:p>
    <w:p w14:paraId="73291DBB" w14:textId="77777777" w:rsidR="009D5BBA" w:rsidRPr="0045169A" w:rsidRDefault="009D5BBA" w:rsidP="009D5BBA">
      <w:pPr>
        <w:pStyle w:val="Luettelokappale"/>
        <w:numPr>
          <w:ilvl w:val="0"/>
          <w:numId w:val="169"/>
        </w:numPr>
        <w:tabs>
          <w:tab w:val="left" w:pos="1071"/>
        </w:tabs>
        <w:spacing w:before="112"/>
        <w:ind w:left="218" w:right="1297" w:firstLine="0"/>
        <w:rPr>
          <w:color w:val="231F20"/>
          <w:lang w:val="sv-SE"/>
        </w:rPr>
      </w:pPr>
      <w:r w:rsidRPr="0045169A">
        <w:rPr>
          <w:color w:val="231F20"/>
          <w:lang w:val="sv-SE"/>
        </w:rPr>
        <w:t>Fartyg med nödstyrplatser ska vara utrustade med minst en telefon eller annan kommunikationsanordning för att överföra kursinformation till en sådan plats. Fartyg med en längd av 45 meter eller mer som är byggda den 1 februari 1992 eller senare ska dessutom vara utrustade med anordningar som förmedlar visuella kompassavläsningar till nödstyrplatsen.</w:t>
      </w:r>
    </w:p>
    <w:p w14:paraId="0B6694FC" w14:textId="77777777" w:rsidR="009D5BBA" w:rsidRPr="0045169A" w:rsidRDefault="009D5BBA" w:rsidP="009D5BBA">
      <w:pPr>
        <w:pStyle w:val="Leipteksti"/>
        <w:spacing w:before="1"/>
        <w:rPr>
          <w:lang w:val="sv-SE"/>
        </w:rPr>
      </w:pPr>
    </w:p>
    <w:p w14:paraId="796E395F" w14:textId="77777777" w:rsidR="009D5BBA" w:rsidRPr="0045169A" w:rsidRDefault="009D5BBA" w:rsidP="009D5BBA">
      <w:pPr>
        <w:pStyle w:val="Luettelokappale"/>
        <w:numPr>
          <w:ilvl w:val="0"/>
          <w:numId w:val="169"/>
        </w:numPr>
        <w:tabs>
          <w:tab w:val="left" w:pos="1069"/>
        </w:tabs>
        <w:ind w:left="218" w:right="1297" w:firstLine="0"/>
        <w:rPr>
          <w:color w:val="231F20"/>
          <w:lang w:val="sv-SE"/>
        </w:rPr>
      </w:pPr>
      <w:r w:rsidRPr="0045169A">
        <w:rPr>
          <w:color w:val="231F20"/>
          <w:lang w:val="sv-SE"/>
        </w:rPr>
        <w:t>Fartyg med en längd av 45 meter eller mer som är byggda den 1 september 1984 eller senare och fartyg med en längd av 75 meter eller mer som är byggda före den 1 september 1984 ska vara utrustade med en radaranläggning. Från och med den 1 februari 1995 ska radaranläggningen kunna användas på frekvensbandet 9 GHz. Efter den 1 februari 1995 ska dessutom fartyg med en längd av 35 meter eller mer vara utrustade med en radaranläggning som kan användas på frekvensbandet 9 GHz. När det gäller fartyg med en längd av 35 meter eller mer, men en längd som understiger 45 meter, kan administrationen medge undantag från kraven i punkt 16, förutsatt att utrustningen är fullt kompatibel med radartranspondern för eftersök och räddning.</w:t>
      </w:r>
    </w:p>
    <w:p w14:paraId="149BE9B3" w14:textId="77777777" w:rsidR="009D5BBA" w:rsidRPr="0045169A" w:rsidRDefault="009D5BBA" w:rsidP="009D5BBA">
      <w:pPr>
        <w:pStyle w:val="Leipteksti"/>
        <w:spacing w:before="10"/>
        <w:rPr>
          <w:sz w:val="21"/>
          <w:lang w:val="sv-SE"/>
        </w:rPr>
      </w:pPr>
    </w:p>
    <w:p w14:paraId="3C6138FE" w14:textId="77777777" w:rsidR="009D5BBA" w:rsidRPr="0045169A" w:rsidRDefault="009D5BBA" w:rsidP="009D5BBA">
      <w:pPr>
        <w:pStyle w:val="Luettelokappale"/>
        <w:numPr>
          <w:ilvl w:val="0"/>
          <w:numId w:val="169"/>
        </w:numPr>
        <w:tabs>
          <w:tab w:val="left" w:pos="1071"/>
        </w:tabs>
        <w:ind w:left="218" w:right="1300" w:firstLine="0"/>
        <w:rPr>
          <w:color w:val="231F20"/>
          <w:lang w:val="sv-SE"/>
        </w:rPr>
      </w:pPr>
      <w:r w:rsidRPr="0045169A">
        <w:rPr>
          <w:color w:val="231F20"/>
          <w:lang w:val="sv-SE"/>
        </w:rPr>
        <w:t>När det gäller fartyg som har en längd som understiger 35 meter och som är utrustade med radar ska installationen godkännas av administrationen.</w:t>
      </w:r>
    </w:p>
    <w:p w14:paraId="78D42E41" w14:textId="77777777" w:rsidR="009D5BBA" w:rsidRPr="0045169A" w:rsidRDefault="009D5BBA" w:rsidP="009D5BBA">
      <w:pPr>
        <w:pStyle w:val="Leipteksti"/>
        <w:rPr>
          <w:lang w:val="sv-SE"/>
        </w:rPr>
      </w:pPr>
    </w:p>
    <w:p w14:paraId="7EFF667A" w14:textId="77777777" w:rsidR="009D5BBA" w:rsidRPr="0045169A" w:rsidRDefault="009D5BBA" w:rsidP="009D5BBA">
      <w:pPr>
        <w:pStyle w:val="Luettelokappale"/>
        <w:numPr>
          <w:ilvl w:val="0"/>
          <w:numId w:val="169"/>
        </w:numPr>
        <w:tabs>
          <w:tab w:val="left" w:pos="1071"/>
        </w:tabs>
        <w:ind w:left="218" w:right="1298" w:firstLine="0"/>
        <w:rPr>
          <w:color w:val="231F20"/>
          <w:lang w:val="sv-SE"/>
        </w:rPr>
      </w:pPr>
      <w:r w:rsidRPr="0045169A">
        <w:rPr>
          <w:color w:val="231F20"/>
          <w:lang w:val="sv-SE"/>
        </w:rPr>
        <w:t>Hjälpmedel för plottning av radarekon ska finnas på kommandobryggan på sådana fartyg som enligt punkt 6 ska vara utrustade med en radarinstallation. När det gäller fartyg med en längd av 75 meter eller mer som är byggda den 1 september 1984 eller senare ska hjälpmedlen för plottning vara minst lika effektiva som en reflektionsplott.</w:t>
      </w:r>
    </w:p>
    <w:p w14:paraId="270B41B2" w14:textId="77777777" w:rsidR="009D5BBA" w:rsidRPr="0045169A" w:rsidRDefault="009D5BBA" w:rsidP="009D5BBA">
      <w:pPr>
        <w:pStyle w:val="Luettelokappale"/>
        <w:numPr>
          <w:ilvl w:val="0"/>
          <w:numId w:val="169"/>
        </w:numPr>
        <w:tabs>
          <w:tab w:val="left" w:pos="1070"/>
        </w:tabs>
        <w:spacing w:before="207"/>
        <w:ind w:left="218" w:right="1300" w:firstLine="0"/>
        <w:rPr>
          <w:color w:val="231F20"/>
          <w:lang w:val="sv-SE"/>
        </w:rPr>
      </w:pPr>
      <w:r w:rsidRPr="0045169A">
        <w:rPr>
          <w:color w:val="231F20"/>
          <w:lang w:val="sv-SE"/>
        </w:rPr>
        <w:t>Fartyg med en längd av 75 meter eller mer som är byggda före den 25 maj 1980 och fartyg med en längd av 45 meter eller mer som är byggda den 25 maj 1990 eller senare ska vara utrustade med ekolod.</w:t>
      </w:r>
    </w:p>
    <w:p w14:paraId="75E40860" w14:textId="77777777" w:rsidR="009D5BBA" w:rsidRPr="0045169A" w:rsidRDefault="009D5BBA" w:rsidP="009D5BBA">
      <w:pPr>
        <w:pStyle w:val="Luettelokappale"/>
        <w:numPr>
          <w:ilvl w:val="0"/>
          <w:numId w:val="169"/>
        </w:numPr>
        <w:tabs>
          <w:tab w:val="left" w:pos="1071"/>
        </w:tabs>
        <w:spacing w:before="205"/>
        <w:ind w:left="218" w:right="1302" w:firstLine="0"/>
        <w:rPr>
          <w:color w:val="231F20"/>
          <w:lang w:val="sv-SE"/>
        </w:rPr>
      </w:pPr>
      <w:r w:rsidRPr="0045169A">
        <w:rPr>
          <w:color w:val="231F20"/>
          <w:lang w:val="sv-SE"/>
        </w:rPr>
        <w:t>Fartyg med en längd som understiger 45 meter ska vara utrustade med en lämplig anordning, godkänd av administrationen, för bestämning av vattendjupet under fartyget.</w:t>
      </w:r>
    </w:p>
    <w:p w14:paraId="48224C5A" w14:textId="77777777" w:rsidR="009D5BBA" w:rsidRPr="0045169A" w:rsidRDefault="009D5BBA" w:rsidP="009D5BBA">
      <w:pPr>
        <w:pStyle w:val="Luettelokappale"/>
        <w:numPr>
          <w:ilvl w:val="0"/>
          <w:numId w:val="169"/>
        </w:numPr>
        <w:tabs>
          <w:tab w:val="left" w:pos="1070"/>
        </w:tabs>
        <w:spacing w:before="209"/>
        <w:ind w:left="218" w:right="1302" w:firstLine="0"/>
        <w:rPr>
          <w:color w:val="231F20"/>
          <w:lang w:val="sv-SE"/>
        </w:rPr>
      </w:pPr>
      <w:r w:rsidRPr="0045169A">
        <w:rPr>
          <w:color w:val="231F20"/>
          <w:lang w:val="sv-SE"/>
        </w:rPr>
        <w:t>Fartyg med en längd av 45 meter eller mer som är byggda den 1 september 1984 eller senare ska vara utrustade med en anordning som anger fart och distans.</w:t>
      </w:r>
    </w:p>
    <w:p w14:paraId="66D7EDBD" w14:textId="77777777" w:rsidR="009D5BBA" w:rsidRPr="0045169A" w:rsidRDefault="009D5BBA" w:rsidP="009D5BBA">
      <w:pPr>
        <w:pStyle w:val="Luettelokappale"/>
        <w:numPr>
          <w:ilvl w:val="0"/>
          <w:numId w:val="169"/>
        </w:numPr>
        <w:tabs>
          <w:tab w:val="left" w:pos="1070"/>
        </w:tabs>
        <w:spacing w:before="207"/>
        <w:ind w:left="218" w:right="1294" w:firstLine="0"/>
        <w:rPr>
          <w:color w:val="231F20"/>
          <w:spacing w:val="-5"/>
          <w:lang w:val="sv-SE"/>
        </w:rPr>
      </w:pPr>
      <w:r w:rsidRPr="0045169A">
        <w:rPr>
          <w:color w:val="231F20"/>
          <w:spacing w:val="-5"/>
          <w:lang w:val="sv-SE"/>
        </w:rPr>
        <w:t xml:space="preserve">Fartyg med en längd av 75 meter eller mer som är byggda före den 1 september 1984 och fartyg med en längd av 45 meter eller mer som är byggda den 1 september 1984 eller senare ska vara utrustade med indikatorer som visar rodervinkel och varvtal för varje propeller och, dessutom, för fartyg utrustade med ställbara eller tvärställda propellrar, stigning och funktionsläge för sådana propellrar. </w:t>
      </w:r>
      <w:r w:rsidRPr="0045169A">
        <w:rPr>
          <w:color w:val="231F20"/>
          <w:spacing w:val="-4"/>
          <w:lang w:val="sv-SE"/>
        </w:rPr>
        <w:t>Alla dessa indikatorer ska kunna avläsas vid manöverplatsen.</w:t>
      </w:r>
    </w:p>
    <w:p w14:paraId="04C84BB9" w14:textId="77777777" w:rsidR="009D5BBA" w:rsidRPr="0045169A" w:rsidRDefault="009D5BBA" w:rsidP="009D5BBA">
      <w:pPr>
        <w:pStyle w:val="Leipteksti"/>
        <w:spacing w:before="9"/>
        <w:rPr>
          <w:sz w:val="21"/>
          <w:lang w:val="sv-SE"/>
        </w:rPr>
      </w:pPr>
    </w:p>
    <w:p w14:paraId="130DA671" w14:textId="77777777" w:rsidR="009D5BBA" w:rsidRPr="003C6E0C" w:rsidRDefault="009D5BBA" w:rsidP="009D5BBA">
      <w:pPr>
        <w:pStyle w:val="Luettelokappale"/>
        <w:numPr>
          <w:ilvl w:val="0"/>
          <w:numId w:val="169"/>
        </w:numPr>
        <w:tabs>
          <w:tab w:val="left" w:pos="1070"/>
        </w:tabs>
        <w:spacing w:before="1"/>
        <w:ind w:left="218" w:right="1296" w:firstLine="0"/>
        <w:rPr>
          <w:color w:val="231F20"/>
          <w:lang w:val="sv-SE"/>
        </w:rPr>
      </w:pPr>
      <w:r w:rsidRPr="003C6E0C">
        <w:rPr>
          <w:color w:val="231F20"/>
          <w:lang w:val="sv-SE"/>
        </w:rPr>
        <w:t>Om inte något annat föreskrivs i kapitel I regel 6, ska tekniska fel i utrustningen, även om alla skäliga åtgärder ska vidtas för att hålla den utrustning som avses i punkterna 1–12 i funktionsdugligt skick, inte utgöra skäl för att betrakta ett fartyg som icke sjövärdigt eller som skäl för att uppehålla fartyget i hamnar där reparationsmöjligheter inte är lättillgängliga.</w:t>
      </w:r>
      <w:r w:rsidRPr="003C6E0C">
        <w:rPr>
          <w:color w:val="231F20"/>
          <w:vertAlign w:val="superscript"/>
          <w:lang w:val="sv-SE"/>
        </w:rPr>
        <w:t xml:space="preserve"> 61</w:t>
      </w:r>
    </w:p>
    <w:p w14:paraId="0DB6F34D" w14:textId="77777777" w:rsidR="009D5BBA" w:rsidRPr="0045169A" w:rsidRDefault="009D5BBA" w:rsidP="009D5BBA">
      <w:pPr>
        <w:pStyle w:val="Leipteksti"/>
        <w:spacing w:before="10"/>
        <w:rPr>
          <w:sz w:val="21"/>
          <w:lang w:val="sv-SE"/>
        </w:rPr>
      </w:pPr>
    </w:p>
    <w:p w14:paraId="3EA097EE" w14:textId="77777777" w:rsidR="009D5BBA" w:rsidRPr="0045169A" w:rsidRDefault="009D5BBA" w:rsidP="009D5BBA">
      <w:pPr>
        <w:pStyle w:val="Luettelokappale"/>
        <w:numPr>
          <w:ilvl w:val="0"/>
          <w:numId w:val="169"/>
        </w:numPr>
        <w:tabs>
          <w:tab w:val="left" w:pos="1071"/>
        </w:tabs>
        <w:ind w:left="218" w:right="1298" w:firstLine="0"/>
        <w:rPr>
          <w:color w:val="231F20"/>
          <w:lang w:val="sv-SE"/>
        </w:rPr>
      </w:pPr>
      <w:r w:rsidRPr="0045169A">
        <w:rPr>
          <w:color w:val="231F20"/>
          <w:lang w:val="sv-SE"/>
        </w:rPr>
        <w:t>Fartyg med en längd av 75 meter eller mer ska vara utrustade med radiopejlare. Ett fartyg kan befrias från detta krav om administrationen bedömer det som oskäligt eller onödigt att medföra ett sådant instrument ombord eller om fartyget är utrustat med någon annan radionavigationsutrustning som är lämplig för alla dess planerade resor.</w:t>
      </w:r>
    </w:p>
    <w:p w14:paraId="31F15FD3" w14:textId="77777777" w:rsidR="009D5BBA" w:rsidRPr="0045169A" w:rsidRDefault="009D5BBA" w:rsidP="009D5BBA">
      <w:pPr>
        <w:pStyle w:val="Leipteksti"/>
        <w:rPr>
          <w:lang w:val="sv-SE"/>
        </w:rPr>
      </w:pPr>
    </w:p>
    <w:p w14:paraId="13F5FDBE" w14:textId="77777777" w:rsidR="009D5BBA" w:rsidRPr="0045169A" w:rsidRDefault="009D5BBA" w:rsidP="009D5BBA">
      <w:pPr>
        <w:pStyle w:val="Luettelokappale"/>
        <w:numPr>
          <w:ilvl w:val="0"/>
          <w:numId w:val="169"/>
        </w:numPr>
        <w:tabs>
          <w:tab w:val="left" w:pos="1070"/>
        </w:tabs>
        <w:ind w:left="218" w:right="1298" w:firstLine="0"/>
        <w:rPr>
          <w:color w:val="231F20"/>
          <w:lang w:val="sv-SE"/>
        </w:rPr>
      </w:pPr>
      <w:r w:rsidRPr="0045169A">
        <w:rPr>
          <w:color w:val="231F20"/>
          <w:lang w:val="sv-SE"/>
        </w:rPr>
        <w:t>Fram till den 1 februari 1999 ska fartyg med en längd av 75 meter eller mer som är byggda den 25 maj 1980 eller senare och före den 1 februari 1995 vara utrustade med radioutrustning som söker upp nödfrekvensen för radiotelefoner.</w:t>
      </w:r>
    </w:p>
    <w:p w14:paraId="5F141E90" w14:textId="77777777" w:rsidR="009D5BBA" w:rsidRPr="0045169A" w:rsidRDefault="009D5BBA" w:rsidP="009D5BBA">
      <w:pPr>
        <w:pStyle w:val="Leipteksti"/>
        <w:spacing w:before="6"/>
        <w:rPr>
          <w:sz w:val="20"/>
          <w:lang w:val="sv-SE"/>
        </w:rPr>
      </w:pPr>
      <w:r w:rsidRPr="0045169A">
        <w:rPr>
          <w:noProof/>
        </w:rPr>
        <mc:AlternateContent>
          <mc:Choice Requires="wps">
            <w:drawing>
              <wp:anchor distT="0" distB="0" distL="0" distR="0" simplePos="0" relativeHeight="251686912" behindDoc="0" locked="0" layoutInCell="1" allowOverlap="1" wp14:anchorId="74FC2AB9" wp14:editId="08FFFF59">
                <wp:simplePos x="0" y="0"/>
                <wp:positionH relativeFrom="page">
                  <wp:posOffset>900430</wp:posOffset>
                </wp:positionH>
                <wp:positionV relativeFrom="paragraph">
                  <wp:posOffset>178435</wp:posOffset>
                </wp:positionV>
                <wp:extent cx="1828165" cy="0"/>
                <wp:effectExtent l="5080" t="6985" r="5080" b="12065"/>
                <wp:wrapTopAndBottom/>
                <wp:docPr id="4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2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DDC7AE1" id="Line 22" o:spid="_x0000_s1026" style="position:absolute;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4.05pt" to="214.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" strokecolor="#231f20" strokeweight=".6pt">
                <w10:wrap type="topAndBottom" anchorx="page"/>
              </v:line>
            </w:pict>
          </mc:Fallback>
        </mc:AlternateContent>
      </w:r>
    </w:p>
    <w:p w14:paraId="21E57187" w14:textId="77777777" w:rsidR="009D5BBA" w:rsidRPr="00355BD1" w:rsidRDefault="009D5BBA" w:rsidP="009D5BBA">
      <w:pPr>
        <w:pStyle w:val="Luettelokappale"/>
        <w:numPr>
          <w:ilvl w:val="0"/>
          <w:numId w:val="214"/>
        </w:numPr>
        <w:tabs>
          <w:tab w:val="left" w:pos="784"/>
          <w:tab w:val="left" w:pos="785"/>
        </w:tabs>
        <w:spacing w:before="37" w:line="252" w:lineRule="auto"/>
        <w:ind w:right="1298" w:hanging="566"/>
        <w:rPr>
          <w:color w:val="231F20"/>
          <w:sz w:val="18"/>
        </w:rPr>
      </w:pPr>
      <w:r w:rsidRPr="00355BD1">
        <w:rPr>
          <w:color w:val="231F20"/>
          <w:sz w:val="18"/>
        </w:rPr>
        <w:t xml:space="preserve">Se </w:t>
      </w:r>
      <w:r w:rsidRPr="00355BD1">
        <w:rPr>
          <w:i/>
          <w:color w:val="231F20"/>
          <w:sz w:val="18"/>
        </w:rPr>
        <w:t>Recommendation on the use and testing of shipborne navigational equipment</w:t>
      </w:r>
      <w:r w:rsidRPr="00355BD1">
        <w:rPr>
          <w:color w:val="231F20"/>
          <w:sz w:val="18"/>
        </w:rPr>
        <w:t>, antagen av organisationen genom resolution</w:t>
      </w:r>
      <w:r w:rsidRPr="00355BD1">
        <w:rPr>
          <w:color w:val="231F20"/>
          <w:spacing w:val="-3"/>
          <w:sz w:val="18"/>
        </w:rPr>
        <w:t xml:space="preserve"> </w:t>
      </w:r>
      <w:r w:rsidRPr="00355BD1">
        <w:rPr>
          <w:color w:val="231F20"/>
          <w:sz w:val="18"/>
        </w:rPr>
        <w:t>A.157(ES.IV).</w:t>
      </w:r>
    </w:p>
    <w:p w14:paraId="7A40FB24" w14:textId="77777777" w:rsidR="009D5BBA" w:rsidRPr="0045169A" w:rsidRDefault="009D5BBA" w:rsidP="009D5BBA">
      <w:pPr>
        <w:pStyle w:val="Luettelokappale"/>
        <w:numPr>
          <w:ilvl w:val="0"/>
          <w:numId w:val="169"/>
        </w:numPr>
        <w:tabs>
          <w:tab w:val="left" w:pos="1070"/>
        </w:tabs>
        <w:spacing w:before="112"/>
        <w:ind w:left="218" w:right="1298" w:firstLine="0"/>
        <w:rPr>
          <w:color w:val="231F20"/>
          <w:lang w:val="sv-SE"/>
        </w:rPr>
      </w:pPr>
      <w:r w:rsidRPr="0045169A">
        <w:rPr>
          <w:color w:val="231F20"/>
          <w:lang w:val="sv-SE"/>
        </w:rPr>
        <w:t>All utrustning som installerats i överensstämmelse med denna regel ska vara godkänd av administrationen. Utrustning som installerats ombord på fartyg den 1 september 1984 eller senare ska överensstämma med tillämpliga standarder för prestanda som inte är lägre än de standarder som antagits av organisationen</w:t>
      </w:r>
      <w:r w:rsidRPr="0045169A">
        <w:rPr>
          <w:color w:val="231F20"/>
          <w:vertAlign w:val="superscript"/>
          <w:lang w:val="sv-SE"/>
        </w:rPr>
        <w:t>62</w:t>
      </w:r>
      <w:r w:rsidRPr="0045169A">
        <w:rPr>
          <w:color w:val="231F20"/>
          <w:lang w:val="sv-SE"/>
        </w:rPr>
        <w:t>. Utrustning som installerats före antagandet av relaterade standarder för prestanda kan enligt administrationens bedömning undantas från full överensstämmelse med standarderna i fråga, med tillbörlig hänsyn till de rekommenderade kriterier som organisationen kan anta i anslutning till sådana standarder.</w:t>
      </w:r>
    </w:p>
    <w:p w14:paraId="29EF8FA3" w14:textId="77777777" w:rsidR="009D5BBA" w:rsidRPr="0045169A" w:rsidRDefault="009D5BBA" w:rsidP="009D5BBA">
      <w:pPr>
        <w:pStyle w:val="Leipteksti"/>
        <w:rPr>
          <w:sz w:val="20"/>
          <w:lang w:val="sv-SE"/>
        </w:rPr>
      </w:pPr>
    </w:p>
    <w:p w14:paraId="666627EB" w14:textId="77777777" w:rsidR="009D5BBA" w:rsidRPr="0045169A" w:rsidRDefault="009D5BBA" w:rsidP="009D5BBA">
      <w:pPr>
        <w:pStyle w:val="Leipteksti"/>
        <w:rPr>
          <w:sz w:val="20"/>
          <w:lang w:val="sv-SE"/>
        </w:rPr>
      </w:pPr>
    </w:p>
    <w:p w14:paraId="78165C0D" w14:textId="77777777" w:rsidR="009D5BBA" w:rsidRPr="0045169A" w:rsidRDefault="009D5BBA" w:rsidP="009D5BBA">
      <w:pPr>
        <w:pStyle w:val="Leipteksti"/>
        <w:rPr>
          <w:sz w:val="20"/>
          <w:lang w:val="sv-SE"/>
        </w:rPr>
      </w:pPr>
    </w:p>
    <w:p w14:paraId="0CD65E54" w14:textId="77777777" w:rsidR="009D5BBA" w:rsidRPr="0045169A" w:rsidRDefault="009D5BBA" w:rsidP="009D5BBA">
      <w:pPr>
        <w:pStyle w:val="Leipteksti"/>
        <w:rPr>
          <w:sz w:val="20"/>
          <w:lang w:val="sv-SE"/>
        </w:rPr>
      </w:pPr>
    </w:p>
    <w:p w14:paraId="16ED7CE2" w14:textId="77777777" w:rsidR="009D5BBA" w:rsidRPr="0045169A" w:rsidRDefault="009D5BBA" w:rsidP="009D5BBA">
      <w:pPr>
        <w:pStyle w:val="Leipteksti"/>
        <w:rPr>
          <w:sz w:val="20"/>
          <w:lang w:val="sv-SE"/>
        </w:rPr>
      </w:pPr>
    </w:p>
    <w:p w14:paraId="2FDC9EB4" w14:textId="77777777" w:rsidR="009D5BBA" w:rsidRPr="0045169A" w:rsidRDefault="009D5BBA" w:rsidP="009D5BBA">
      <w:pPr>
        <w:pStyle w:val="Leipteksti"/>
        <w:rPr>
          <w:sz w:val="20"/>
          <w:lang w:val="sv-SE"/>
        </w:rPr>
      </w:pPr>
    </w:p>
    <w:p w14:paraId="3DC1267F" w14:textId="77777777" w:rsidR="009D5BBA" w:rsidRPr="0045169A" w:rsidRDefault="009D5BBA" w:rsidP="009D5BBA">
      <w:pPr>
        <w:pStyle w:val="Leipteksti"/>
        <w:spacing w:before="6"/>
        <w:rPr>
          <w:sz w:val="14"/>
          <w:lang w:val="sv-SE"/>
        </w:rPr>
      </w:pPr>
      <w:r w:rsidRPr="0045169A">
        <w:rPr>
          <w:noProof/>
        </w:rPr>
        <mc:AlternateContent>
          <mc:Choice Requires="wps">
            <w:drawing>
              <wp:anchor distT="0" distB="0" distL="0" distR="0" simplePos="0" relativeHeight="251687936" behindDoc="0" locked="0" layoutInCell="1" allowOverlap="1" wp14:anchorId="5FF3A610" wp14:editId="21369E83">
                <wp:simplePos x="0" y="0"/>
                <wp:positionH relativeFrom="page">
                  <wp:posOffset>900430</wp:posOffset>
                </wp:positionH>
                <wp:positionV relativeFrom="paragraph">
                  <wp:posOffset>134620</wp:posOffset>
                </wp:positionV>
                <wp:extent cx="1828165" cy="0"/>
                <wp:effectExtent l="5080" t="10795" r="5080" b="8255"/>
                <wp:wrapTopAndBottom/>
                <wp:docPr id="3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2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4E923F7" id="Line 21" o:spid="_x0000_s1026" style="position:absolute;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0.6pt" to="214.8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" strokecolor="#231f20" strokeweight=".6pt">
                <w10:wrap type="topAndBottom" anchorx="page"/>
              </v:line>
            </w:pict>
          </mc:Fallback>
        </mc:AlternateContent>
      </w:r>
    </w:p>
    <w:p w14:paraId="35EEBE70" w14:textId="77777777" w:rsidR="009D5BBA" w:rsidRPr="0045169A" w:rsidRDefault="009D5BBA" w:rsidP="009D5BBA">
      <w:pPr>
        <w:pStyle w:val="Luettelokappale"/>
        <w:numPr>
          <w:ilvl w:val="0"/>
          <w:numId w:val="214"/>
        </w:numPr>
        <w:tabs>
          <w:tab w:val="left" w:pos="784"/>
          <w:tab w:val="left" w:pos="785"/>
        </w:tabs>
        <w:spacing w:before="37"/>
        <w:ind w:hanging="566"/>
        <w:rPr>
          <w:color w:val="231F20"/>
          <w:sz w:val="18"/>
          <w:lang w:val="sv-SE"/>
        </w:rPr>
      </w:pPr>
      <w:r w:rsidRPr="0045169A">
        <w:rPr>
          <w:color w:val="231F20"/>
          <w:sz w:val="18"/>
          <w:lang w:val="sv-SE"/>
        </w:rPr>
        <w:t>Se följande resolutioner som antagits av organisationen:</w:t>
      </w:r>
    </w:p>
    <w:p w14:paraId="230CA289" w14:textId="77777777" w:rsidR="009D5BBA" w:rsidRPr="00E65132" w:rsidRDefault="009D5BBA" w:rsidP="009D5BBA">
      <w:pPr>
        <w:pStyle w:val="Luettelokappale"/>
        <w:numPr>
          <w:ilvl w:val="0"/>
          <w:numId w:val="166"/>
        </w:numPr>
        <w:tabs>
          <w:tab w:val="left" w:pos="1350"/>
          <w:tab w:val="left" w:pos="1351"/>
        </w:tabs>
        <w:spacing w:before="9"/>
        <w:ind w:right="1303"/>
        <w:rPr>
          <w:color w:val="231F20"/>
          <w:sz w:val="18"/>
        </w:rPr>
      </w:pPr>
      <w:r w:rsidRPr="00E65132">
        <w:rPr>
          <w:color w:val="231F20"/>
          <w:sz w:val="18"/>
        </w:rPr>
        <w:t xml:space="preserve">Resolution A.694(17): </w:t>
      </w:r>
      <w:r w:rsidRPr="00E65132">
        <w:rPr>
          <w:i/>
          <w:color w:val="231F20"/>
          <w:sz w:val="18"/>
        </w:rPr>
        <w:t>Recommendation on general requirements for shipborne radio equipment forming part of the GMDSS and for electronic navigational</w:t>
      </w:r>
      <w:r w:rsidRPr="00E65132">
        <w:rPr>
          <w:i/>
          <w:color w:val="231F20"/>
          <w:spacing w:val="-8"/>
          <w:sz w:val="18"/>
        </w:rPr>
        <w:t xml:space="preserve"> </w:t>
      </w:r>
      <w:r w:rsidRPr="00E65132">
        <w:rPr>
          <w:i/>
          <w:color w:val="231F20"/>
          <w:sz w:val="18"/>
        </w:rPr>
        <w:t>aids</w:t>
      </w:r>
      <w:r w:rsidRPr="00E65132">
        <w:rPr>
          <w:color w:val="231F20"/>
          <w:sz w:val="18"/>
        </w:rPr>
        <w:t>.</w:t>
      </w:r>
    </w:p>
    <w:p w14:paraId="36C41F10" w14:textId="77777777" w:rsidR="009D5BBA" w:rsidRPr="00E65132" w:rsidRDefault="009D5BBA" w:rsidP="009D5BBA">
      <w:pPr>
        <w:pStyle w:val="Luettelokappale"/>
        <w:numPr>
          <w:ilvl w:val="0"/>
          <w:numId w:val="166"/>
        </w:numPr>
        <w:tabs>
          <w:tab w:val="left" w:pos="1350"/>
          <w:tab w:val="left" w:pos="1351"/>
        </w:tabs>
        <w:spacing w:line="206" w:lineRule="exact"/>
        <w:rPr>
          <w:color w:val="231F20"/>
          <w:sz w:val="18"/>
        </w:rPr>
      </w:pPr>
      <w:r w:rsidRPr="00E65132">
        <w:rPr>
          <w:color w:val="231F20"/>
          <w:sz w:val="18"/>
        </w:rPr>
        <w:t xml:space="preserve">Resolution A.424(XI): </w:t>
      </w:r>
      <w:r w:rsidRPr="00E65132">
        <w:rPr>
          <w:i/>
          <w:color w:val="231F20"/>
          <w:sz w:val="18"/>
        </w:rPr>
        <w:t>Recommendation on performance standards for</w:t>
      </w:r>
      <w:r w:rsidRPr="00E65132">
        <w:rPr>
          <w:i/>
          <w:color w:val="231F20"/>
          <w:spacing w:val="-5"/>
          <w:sz w:val="18"/>
        </w:rPr>
        <w:t xml:space="preserve"> </w:t>
      </w:r>
      <w:r w:rsidRPr="00E65132">
        <w:rPr>
          <w:i/>
          <w:color w:val="231F20"/>
          <w:sz w:val="18"/>
        </w:rPr>
        <w:t>giro-compasses</w:t>
      </w:r>
      <w:r w:rsidRPr="00E65132">
        <w:rPr>
          <w:color w:val="231F20"/>
          <w:sz w:val="18"/>
        </w:rPr>
        <w:t>.</w:t>
      </w:r>
    </w:p>
    <w:p w14:paraId="1CE8729F" w14:textId="77777777" w:rsidR="009D5BBA" w:rsidRPr="00E65132" w:rsidRDefault="009D5BBA" w:rsidP="009D5BBA">
      <w:pPr>
        <w:pStyle w:val="Luettelokappale"/>
        <w:numPr>
          <w:ilvl w:val="0"/>
          <w:numId w:val="166"/>
        </w:numPr>
        <w:tabs>
          <w:tab w:val="left" w:pos="1350"/>
          <w:tab w:val="left" w:pos="1351"/>
          <w:tab w:val="left" w:pos="2425"/>
          <w:tab w:val="left" w:pos="3670"/>
          <w:tab w:val="left" w:pos="4381"/>
          <w:tab w:val="left" w:pos="4761"/>
          <w:tab w:val="left" w:pos="6398"/>
          <w:tab w:val="left" w:pos="6824"/>
          <w:tab w:val="left" w:pos="8058"/>
          <w:tab w:val="left" w:pos="9071"/>
        </w:tabs>
        <w:spacing w:before="2"/>
        <w:ind w:right="1299"/>
        <w:rPr>
          <w:color w:val="231F20"/>
          <w:sz w:val="18"/>
        </w:rPr>
      </w:pPr>
      <w:r w:rsidRPr="00E65132">
        <w:rPr>
          <w:color w:val="231F20"/>
          <w:sz w:val="18"/>
        </w:rPr>
        <w:t xml:space="preserve">Resolution MSC.64(67), bilaga 4: </w:t>
      </w:r>
      <w:r w:rsidRPr="00E65132">
        <w:rPr>
          <w:i/>
          <w:color w:val="231F20"/>
          <w:sz w:val="18"/>
        </w:rPr>
        <w:t xml:space="preserve">Recommendation on performance standards </w:t>
      </w:r>
      <w:r w:rsidRPr="00E65132">
        <w:rPr>
          <w:i/>
          <w:color w:val="231F20"/>
          <w:spacing w:val="-6"/>
          <w:sz w:val="18"/>
        </w:rPr>
        <w:t xml:space="preserve">for </w:t>
      </w:r>
      <w:r w:rsidRPr="00E65132">
        <w:rPr>
          <w:i/>
          <w:color w:val="231F20"/>
          <w:sz w:val="18"/>
        </w:rPr>
        <w:t>gyro-compasses</w:t>
      </w:r>
      <w:r w:rsidRPr="00E65132">
        <w:rPr>
          <w:color w:val="231F20"/>
          <w:sz w:val="18"/>
        </w:rPr>
        <w:t>.</w:t>
      </w:r>
    </w:p>
    <w:p w14:paraId="1C81EE05" w14:textId="77777777" w:rsidR="009D5BBA" w:rsidRPr="00E65132" w:rsidRDefault="009D5BBA" w:rsidP="009D5BBA">
      <w:pPr>
        <w:pStyle w:val="Luettelokappale"/>
        <w:numPr>
          <w:ilvl w:val="0"/>
          <w:numId w:val="166"/>
        </w:numPr>
        <w:tabs>
          <w:tab w:val="left" w:pos="1350"/>
          <w:tab w:val="left" w:pos="1351"/>
        </w:tabs>
        <w:ind w:right="1303"/>
        <w:rPr>
          <w:color w:val="231F20"/>
          <w:sz w:val="18"/>
        </w:rPr>
      </w:pPr>
      <w:r w:rsidRPr="00E65132">
        <w:rPr>
          <w:color w:val="231F20"/>
          <w:sz w:val="18"/>
        </w:rPr>
        <w:t xml:space="preserve">Resolution MSC.192(79): </w:t>
      </w:r>
      <w:r w:rsidRPr="00E65132">
        <w:rPr>
          <w:i/>
          <w:color w:val="231F20"/>
          <w:sz w:val="18"/>
        </w:rPr>
        <w:t>Revised Recommendation on performance standards for radar equipment</w:t>
      </w:r>
      <w:r w:rsidRPr="00E65132">
        <w:rPr>
          <w:color w:val="231F20"/>
          <w:sz w:val="18"/>
        </w:rPr>
        <w:t>.</w:t>
      </w:r>
    </w:p>
    <w:p w14:paraId="3F94E865" w14:textId="77777777" w:rsidR="009D5BBA" w:rsidRPr="00E65132" w:rsidRDefault="009D5BBA" w:rsidP="009D5BBA">
      <w:pPr>
        <w:pStyle w:val="Luettelokappale"/>
        <w:numPr>
          <w:ilvl w:val="0"/>
          <w:numId w:val="166"/>
        </w:numPr>
        <w:tabs>
          <w:tab w:val="left" w:pos="1350"/>
          <w:tab w:val="left" w:pos="1351"/>
        </w:tabs>
        <w:spacing w:line="207" w:lineRule="exact"/>
        <w:rPr>
          <w:color w:val="231F20"/>
          <w:sz w:val="18"/>
        </w:rPr>
      </w:pPr>
      <w:r w:rsidRPr="00E65132">
        <w:rPr>
          <w:color w:val="231F20"/>
          <w:sz w:val="18"/>
        </w:rPr>
        <w:t xml:space="preserve">Resolution A.823(19): </w:t>
      </w:r>
      <w:r w:rsidRPr="00E65132">
        <w:rPr>
          <w:i/>
          <w:color w:val="231F20"/>
          <w:sz w:val="18"/>
        </w:rPr>
        <w:t>Performance standards for automatic radar plotting</w:t>
      </w:r>
      <w:r w:rsidRPr="00E65132">
        <w:rPr>
          <w:i/>
          <w:color w:val="231F20"/>
          <w:spacing w:val="-5"/>
          <w:sz w:val="18"/>
        </w:rPr>
        <w:t xml:space="preserve"> </w:t>
      </w:r>
      <w:r w:rsidRPr="00E65132">
        <w:rPr>
          <w:i/>
          <w:color w:val="231F20"/>
          <w:sz w:val="18"/>
        </w:rPr>
        <w:t>aids</w:t>
      </w:r>
      <w:r w:rsidRPr="00E65132">
        <w:rPr>
          <w:color w:val="231F20"/>
          <w:sz w:val="18"/>
        </w:rPr>
        <w:t>.</w:t>
      </w:r>
    </w:p>
    <w:p w14:paraId="4EA43578" w14:textId="77777777" w:rsidR="009D5BBA" w:rsidRPr="00E65132" w:rsidRDefault="009D5BBA" w:rsidP="009D5BBA">
      <w:pPr>
        <w:pStyle w:val="Luettelokappale"/>
        <w:numPr>
          <w:ilvl w:val="0"/>
          <w:numId w:val="166"/>
        </w:numPr>
        <w:tabs>
          <w:tab w:val="left" w:pos="1351"/>
        </w:tabs>
        <w:ind w:right="1303"/>
        <w:rPr>
          <w:color w:val="231F20"/>
          <w:sz w:val="18"/>
        </w:rPr>
      </w:pPr>
      <w:r w:rsidRPr="00E65132">
        <w:rPr>
          <w:color w:val="231F20"/>
          <w:sz w:val="18"/>
        </w:rPr>
        <w:t xml:space="preserve">Resolution A.817(19): </w:t>
      </w:r>
      <w:r w:rsidRPr="00E65132">
        <w:rPr>
          <w:i/>
          <w:color w:val="231F20"/>
          <w:sz w:val="18"/>
        </w:rPr>
        <w:t>Recommendation on performance standards for electronic chart display and information systems (ECDIS)</w:t>
      </w:r>
      <w:r w:rsidRPr="00E65132">
        <w:rPr>
          <w:color w:val="231F20"/>
          <w:sz w:val="18"/>
        </w:rPr>
        <w:t>, ändrad genom resolution MSC.64(67), bilaga 5, och resolution MSC.86(70), bilaga 4, i tillämpliga delar.</w:t>
      </w:r>
    </w:p>
    <w:p w14:paraId="0CA42113" w14:textId="77777777" w:rsidR="009D5BBA" w:rsidRPr="00E65132" w:rsidRDefault="009D5BBA" w:rsidP="009D5BBA">
      <w:pPr>
        <w:pStyle w:val="Luettelokappale"/>
        <w:numPr>
          <w:ilvl w:val="0"/>
          <w:numId w:val="166"/>
        </w:numPr>
        <w:tabs>
          <w:tab w:val="left" w:pos="1350"/>
          <w:tab w:val="left" w:pos="1351"/>
        </w:tabs>
        <w:spacing w:line="207" w:lineRule="exact"/>
        <w:rPr>
          <w:color w:val="231F20"/>
          <w:sz w:val="18"/>
        </w:rPr>
      </w:pPr>
      <w:r w:rsidRPr="00E65132">
        <w:rPr>
          <w:color w:val="231F20"/>
          <w:sz w:val="18"/>
        </w:rPr>
        <w:t xml:space="preserve">Resolution A.529(13): </w:t>
      </w:r>
      <w:r w:rsidRPr="00E65132">
        <w:rPr>
          <w:i/>
          <w:color w:val="231F20"/>
          <w:sz w:val="18"/>
        </w:rPr>
        <w:t>Recommendation on accuracy standards for</w:t>
      </w:r>
      <w:r w:rsidRPr="00E65132">
        <w:rPr>
          <w:i/>
          <w:color w:val="231F20"/>
          <w:spacing w:val="-7"/>
          <w:sz w:val="18"/>
        </w:rPr>
        <w:t xml:space="preserve"> </w:t>
      </w:r>
      <w:r w:rsidRPr="00E65132">
        <w:rPr>
          <w:i/>
          <w:color w:val="231F20"/>
          <w:sz w:val="18"/>
        </w:rPr>
        <w:t>navigation</w:t>
      </w:r>
      <w:r w:rsidRPr="00E65132">
        <w:rPr>
          <w:color w:val="231F20"/>
          <w:sz w:val="18"/>
        </w:rPr>
        <w:t>.</w:t>
      </w:r>
    </w:p>
    <w:p w14:paraId="0F959FA3" w14:textId="77777777" w:rsidR="009D5BBA" w:rsidRPr="00E65132" w:rsidRDefault="009D5BBA" w:rsidP="009D5BBA">
      <w:pPr>
        <w:pStyle w:val="Luettelokappale"/>
        <w:numPr>
          <w:ilvl w:val="0"/>
          <w:numId w:val="166"/>
        </w:numPr>
        <w:tabs>
          <w:tab w:val="left" w:pos="1350"/>
          <w:tab w:val="left" w:pos="1351"/>
        </w:tabs>
        <w:ind w:right="1295"/>
        <w:rPr>
          <w:color w:val="231F20"/>
          <w:sz w:val="18"/>
        </w:rPr>
      </w:pPr>
      <w:r w:rsidRPr="00E65132">
        <w:rPr>
          <w:color w:val="231F20"/>
          <w:sz w:val="18"/>
        </w:rPr>
        <w:t xml:space="preserve">Resolution A.818(19): </w:t>
      </w:r>
      <w:r w:rsidRPr="00E65132">
        <w:rPr>
          <w:i/>
          <w:color w:val="231F20"/>
          <w:sz w:val="18"/>
        </w:rPr>
        <w:t>Recommendation on performance standards for shipborne Loran-C and Chayka</w:t>
      </w:r>
      <w:r w:rsidRPr="00E65132">
        <w:rPr>
          <w:i/>
          <w:color w:val="231F20"/>
          <w:spacing w:val="-1"/>
          <w:sz w:val="18"/>
        </w:rPr>
        <w:t xml:space="preserve"> </w:t>
      </w:r>
      <w:r w:rsidRPr="00E65132">
        <w:rPr>
          <w:i/>
          <w:color w:val="231F20"/>
          <w:sz w:val="18"/>
        </w:rPr>
        <w:t>receivers</w:t>
      </w:r>
      <w:r w:rsidRPr="00E65132">
        <w:rPr>
          <w:color w:val="231F20"/>
          <w:sz w:val="18"/>
        </w:rPr>
        <w:t>.</w:t>
      </w:r>
    </w:p>
    <w:p w14:paraId="7A19D97F" w14:textId="77777777" w:rsidR="009D5BBA" w:rsidRPr="00E65132" w:rsidRDefault="009D5BBA" w:rsidP="009D5BBA">
      <w:pPr>
        <w:pStyle w:val="Luettelokappale"/>
        <w:numPr>
          <w:ilvl w:val="0"/>
          <w:numId w:val="166"/>
        </w:numPr>
        <w:tabs>
          <w:tab w:val="left" w:pos="1350"/>
          <w:tab w:val="left" w:pos="1351"/>
        </w:tabs>
        <w:ind w:right="1304"/>
        <w:rPr>
          <w:color w:val="231F20"/>
          <w:sz w:val="18"/>
        </w:rPr>
      </w:pPr>
      <w:r w:rsidRPr="00E65132">
        <w:rPr>
          <w:color w:val="231F20"/>
          <w:sz w:val="18"/>
        </w:rPr>
        <w:t xml:space="preserve">Resolution A.819(19): </w:t>
      </w:r>
      <w:r w:rsidRPr="00E65132">
        <w:rPr>
          <w:i/>
          <w:color w:val="231F20"/>
          <w:sz w:val="18"/>
        </w:rPr>
        <w:t>Recommendation on performance standards for shipborne global positioning system receiver</w:t>
      </w:r>
      <w:r w:rsidRPr="00E65132">
        <w:rPr>
          <w:i/>
          <w:color w:val="231F20"/>
          <w:spacing w:val="-3"/>
          <w:sz w:val="18"/>
        </w:rPr>
        <w:t xml:space="preserve"> </w:t>
      </w:r>
      <w:r w:rsidRPr="00E65132">
        <w:rPr>
          <w:i/>
          <w:color w:val="231F20"/>
          <w:sz w:val="18"/>
        </w:rPr>
        <w:t>equipment</w:t>
      </w:r>
      <w:r w:rsidRPr="00E65132">
        <w:rPr>
          <w:color w:val="231F20"/>
          <w:sz w:val="18"/>
        </w:rPr>
        <w:t>.</w:t>
      </w:r>
    </w:p>
    <w:p w14:paraId="4CB9E08F" w14:textId="77777777" w:rsidR="009D5BBA" w:rsidRPr="00E65132" w:rsidRDefault="009D5BBA" w:rsidP="009D5BBA">
      <w:pPr>
        <w:pStyle w:val="Luettelokappale"/>
        <w:numPr>
          <w:ilvl w:val="0"/>
          <w:numId w:val="166"/>
        </w:numPr>
        <w:tabs>
          <w:tab w:val="left" w:pos="1350"/>
          <w:tab w:val="left" w:pos="1351"/>
        </w:tabs>
        <w:ind w:right="1307"/>
        <w:rPr>
          <w:color w:val="231F20"/>
          <w:sz w:val="18"/>
        </w:rPr>
      </w:pPr>
      <w:r w:rsidRPr="00E65132">
        <w:rPr>
          <w:color w:val="231F20"/>
          <w:sz w:val="18"/>
        </w:rPr>
        <w:t xml:space="preserve">Resolution MSC.53(66): </w:t>
      </w:r>
      <w:r w:rsidRPr="00E65132">
        <w:rPr>
          <w:i/>
          <w:color w:val="231F20"/>
          <w:sz w:val="18"/>
        </w:rPr>
        <w:t>Recommendation on performance standards for shipborne GLONASS receiver equipment</w:t>
      </w:r>
      <w:r w:rsidRPr="00E65132">
        <w:rPr>
          <w:color w:val="231F20"/>
          <w:sz w:val="18"/>
        </w:rPr>
        <w:t>, ändrad genom resolution</w:t>
      </w:r>
      <w:r w:rsidRPr="00E65132">
        <w:rPr>
          <w:color w:val="231F20"/>
          <w:spacing w:val="-11"/>
          <w:sz w:val="18"/>
        </w:rPr>
        <w:t xml:space="preserve"> </w:t>
      </w:r>
      <w:r w:rsidRPr="00E65132">
        <w:rPr>
          <w:color w:val="231F20"/>
          <w:sz w:val="18"/>
        </w:rPr>
        <w:t>MSC.133(73).</w:t>
      </w:r>
    </w:p>
    <w:p w14:paraId="11E8BEDF" w14:textId="77777777" w:rsidR="009D5BBA" w:rsidRPr="00E65132" w:rsidRDefault="009D5BBA" w:rsidP="009D5BBA">
      <w:pPr>
        <w:pStyle w:val="Luettelokappale"/>
        <w:numPr>
          <w:ilvl w:val="0"/>
          <w:numId w:val="166"/>
        </w:numPr>
        <w:tabs>
          <w:tab w:val="left" w:pos="1351"/>
        </w:tabs>
        <w:spacing w:line="242" w:lineRule="auto"/>
        <w:ind w:right="1299"/>
        <w:rPr>
          <w:color w:val="231F20"/>
          <w:sz w:val="18"/>
        </w:rPr>
      </w:pPr>
      <w:r w:rsidRPr="00E65132">
        <w:rPr>
          <w:color w:val="231F20"/>
          <w:sz w:val="18"/>
        </w:rPr>
        <w:t xml:space="preserve">Resolution MSC.64(67), bilaga 2: </w:t>
      </w:r>
      <w:r w:rsidRPr="00E65132">
        <w:rPr>
          <w:i/>
          <w:color w:val="231F20"/>
          <w:sz w:val="18"/>
        </w:rPr>
        <w:t>Recommendation on performance standards for shipborne DGPS and DGLONASS maritime radio beacon receiver equipment</w:t>
      </w:r>
      <w:r w:rsidRPr="00E65132">
        <w:rPr>
          <w:color w:val="231F20"/>
          <w:sz w:val="18"/>
        </w:rPr>
        <w:t>, ändrad genom resolution MSC.114(73).</w:t>
      </w:r>
    </w:p>
    <w:p w14:paraId="28EF1A39" w14:textId="77777777" w:rsidR="009D5BBA" w:rsidRPr="00E65132" w:rsidRDefault="009D5BBA" w:rsidP="009D5BBA">
      <w:pPr>
        <w:pStyle w:val="Luettelokappale"/>
        <w:numPr>
          <w:ilvl w:val="0"/>
          <w:numId w:val="166"/>
        </w:numPr>
        <w:tabs>
          <w:tab w:val="left" w:pos="1350"/>
          <w:tab w:val="left" w:pos="1351"/>
        </w:tabs>
        <w:ind w:right="1304"/>
        <w:rPr>
          <w:color w:val="231F20"/>
          <w:sz w:val="18"/>
        </w:rPr>
      </w:pPr>
      <w:r w:rsidRPr="00E65132">
        <w:rPr>
          <w:color w:val="231F20"/>
          <w:sz w:val="18"/>
        </w:rPr>
        <w:t xml:space="preserve">Resolution MSC.74(69), bilaga 1: </w:t>
      </w:r>
      <w:r w:rsidRPr="00E65132">
        <w:rPr>
          <w:i/>
          <w:color w:val="231F20"/>
          <w:sz w:val="18"/>
        </w:rPr>
        <w:t>Recommendation on performance standards for combined GPS/GLONASS receiver equipment</w:t>
      </w:r>
      <w:r w:rsidRPr="00E65132">
        <w:rPr>
          <w:color w:val="231F20"/>
          <w:sz w:val="18"/>
        </w:rPr>
        <w:t>, ändrad genom resolution</w:t>
      </w:r>
      <w:r w:rsidRPr="00E65132">
        <w:rPr>
          <w:color w:val="231F20"/>
          <w:spacing w:val="-4"/>
          <w:sz w:val="18"/>
        </w:rPr>
        <w:t xml:space="preserve"> </w:t>
      </w:r>
      <w:r w:rsidRPr="00E65132">
        <w:rPr>
          <w:color w:val="231F20"/>
          <w:sz w:val="18"/>
        </w:rPr>
        <w:t>MSC.115(73).</w:t>
      </w:r>
    </w:p>
    <w:p w14:paraId="77CDD2CC" w14:textId="77777777" w:rsidR="009D5BBA" w:rsidRPr="00E65132" w:rsidRDefault="009D5BBA" w:rsidP="009D5BBA">
      <w:pPr>
        <w:pStyle w:val="Luettelokappale"/>
        <w:numPr>
          <w:ilvl w:val="0"/>
          <w:numId w:val="166"/>
        </w:numPr>
        <w:tabs>
          <w:tab w:val="left" w:pos="1350"/>
          <w:tab w:val="left" w:pos="1351"/>
        </w:tabs>
        <w:ind w:right="1303"/>
        <w:rPr>
          <w:color w:val="231F20"/>
          <w:sz w:val="18"/>
        </w:rPr>
      </w:pPr>
      <w:r w:rsidRPr="00E65132">
        <w:rPr>
          <w:color w:val="231F20"/>
          <w:sz w:val="18"/>
        </w:rPr>
        <w:t xml:space="preserve">Resolution MSC.64(67), bilaga 3: </w:t>
      </w:r>
      <w:r w:rsidRPr="00E65132">
        <w:rPr>
          <w:i/>
          <w:color w:val="231F20"/>
          <w:sz w:val="18"/>
        </w:rPr>
        <w:t>Recommendation on performance standards for heading control systems</w:t>
      </w:r>
      <w:r w:rsidRPr="00E65132">
        <w:rPr>
          <w:color w:val="231F20"/>
          <w:sz w:val="18"/>
        </w:rPr>
        <w:t>.</w:t>
      </w:r>
    </w:p>
    <w:p w14:paraId="2E1CD100" w14:textId="77777777" w:rsidR="009D5BBA" w:rsidRPr="00E65132" w:rsidRDefault="009D5BBA" w:rsidP="009D5BBA">
      <w:pPr>
        <w:pStyle w:val="Luettelokappale"/>
        <w:numPr>
          <w:ilvl w:val="0"/>
          <w:numId w:val="166"/>
        </w:numPr>
        <w:tabs>
          <w:tab w:val="left" w:pos="1350"/>
          <w:tab w:val="left" w:pos="1351"/>
        </w:tabs>
        <w:ind w:right="1302"/>
        <w:rPr>
          <w:color w:val="231F20"/>
          <w:sz w:val="18"/>
        </w:rPr>
      </w:pPr>
      <w:r w:rsidRPr="00E65132">
        <w:rPr>
          <w:color w:val="231F20"/>
          <w:sz w:val="18"/>
        </w:rPr>
        <w:t xml:space="preserve">Resolution MSC.74(69), bilaga 2: </w:t>
      </w:r>
      <w:r w:rsidRPr="00E65132">
        <w:rPr>
          <w:i/>
          <w:color w:val="231F20"/>
          <w:sz w:val="18"/>
        </w:rPr>
        <w:t>Recommendation on performance standards for track control systems</w:t>
      </w:r>
      <w:r w:rsidRPr="00E65132">
        <w:rPr>
          <w:color w:val="231F20"/>
          <w:sz w:val="18"/>
        </w:rPr>
        <w:t>.</w:t>
      </w:r>
    </w:p>
    <w:p w14:paraId="228AAE44" w14:textId="77777777" w:rsidR="009D5BBA" w:rsidRPr="00E65132" w:rsidRDefault="009D5BBA" w:rsidP="009D5BBA">
      <w:pPr>
        <w:pStyle w:val="Luettelokappale"/>
        <w:numPr>
          <w:ilvl w:val="0"/>
          <w:numId w:val="166"/>
        </w:numPr>
        <w:tabs>
          <w:tab w:val="left" w:pos="1351"/>
        </w:tabs>
        <w:ind w:right="1297"/>
        <w:rPr>
          <w:color w:val="231F20"/>
          <w:sz w:val="18"/>
        </w:rPr>
      </w:pPr>
      <w:r w:rsidRPr="00E65132">
        <w:rPr>
          <w:color w:val="231F20"/>
          <w:sz w:val="18"/>
        </w:rPr>
        <w:t xml:space="preserve">Resolution MSC.74(69), bilaga 3: </w:t>
      </w:r>
      <w:r w:rsidRPr="00E65132">
        <w:rPr>
          <w:i/>
          <w:color w:val="231F20"/>
          <w:sz w:val="18"/>
        </w:rPr>
        <w:t>Recommendation on performance standards for universal shipborne automatic identification systems (AIS)</w:t>
      </w:r>
      <w:r w:rsidRPr="00E65132">
        <w:rPr>
          <w:color w:val="231F20"/>
          <w:sz w:val="18"/>
        </w:rPr>
        <w:t xml:space="preserve"> och cirkulär MSC.1/Circ.1252: </w:t>
      </w:r>
      <w:r w:rsidRPr="00E65132">
        <w:rPr>
          <w:i/>
          <w:color w:val="231F20"/>
          <w:sz w:val="18"/>
        </w:rPr>
        <w:t>Guidelines on annual testing of the automatic system</w:t>
      </w:r>
      <w:r w:rsidRPr="00E65132">
        <w:rPr>
          <w:i/>
          <w:color w:val="231F20"/>
          <w:spacing w:val="-6"/>
          <w:sz w:val="18"/>
        </w:rPr>
        <w:t xml:space="preserve"> </w:t>
      </w:r>
      <w:r w:rsidRPr="00E65132">
        <w:rPr>
          <w:i/>
          <w:color w:val="231F20"/>
          <w:sz w:val="18"/>
        </w:rPr>
        <w:t>(AIS)</w:t>
      </w:r>
      <w:r w:rsidRPr="00E65132">
        <w:rPr>
          <w:color w:val="231F20"/>
          <w:sz w:val="18"/>
        </w:rPr>
        <w:t>.</w:t>
      </w:r>
    </w:p>
    <w:p w14:paraId="3D4C2232" w14:textId="77777777" w:rsidR="009D5BBA" w:rsidRPr="00E65132" w:rsidRDefault="009D5BBA" w:rsidP="009D5BBA">
      <w:pPr>
        <w:pStyle w:val="Luettelokappale"/>
        <w:numPr>
          <w:ilvl w:val="0"/>
          <w:numId w:val="166"/>
        </w:numPr>
        <w:tabs>
          <w:tab w:val="left" w:pos="1350"/>
          <w:tab w:val="left" w:pos="1351"/>
        </w:tabs>
        <w:ind w:right="1295"/>
        <w:rPr>
          <w:color w:val="231F20"/>
          <w:sz w:val="18"/>
        </w:rPr>
      </w:pPr>
      <w:r w:rsidRPr="00E65132">
        <w:rPr>
          <w:color w:val="231F20"/>
          <w:sz w:val="18"/>
        </w:rPr>
        <w:t xml:space="preserve">Resolution A.224(VIII): </w:t>
      </w:r>
      <w:r w:rsidRPr="00E65132">
        <w:rPr>
          <w:i/>
          <w:color w:val="231F20"/>
          <w:sz w:val="18"/>
        </w:rPr>
        <w:t>Recommendation on performance standards for echo-sounding equipment</w:t>
      </w:r>
      <w:r w:rsidRPr="00E65132">
        <w:rPr>
          <w:color w:val="231F20"/>
          <w:sz w:val="18"/>
        </w:rPr>
        <w:t>, ändrad genom resolution MSC.74(69), bilaga</w:t>
      </w:r>
      <w:r w:rsidRPr="00E65132">
        <w:rPr>
          <w:color w:val="231F20"/>
          <w:spacing w:val="-10"/>
          <w:sz w:val="18"/>
        </w:rPr>
        <w:t xml:space="preserve"> </w:t>
      </w:r>
      <w:r w:rsidRPr="00E65132">
        <w:rPr>
          <w:color w:val="231F20"/>
          <w:sz w:val="18"/>
        </w:rPr>
        <w:t>4.</w:t>
      </w:r>
    </w:p>
    <w:p w14:paraId="2CC8BA8C" w14:textId="77777777" w:rsidR="009D5BBA" w:rsidRPr="00E65132" w:rsidRDefault="009D5BBA" w:rsidP="009D5BBA">
      <w:pPr>
        <w:pStyle w:val="Luettelokappale"/>
        <w:numPr>
          <w:ilvl w:val="0"/>
          <w:numId w:val="166"/>
        </w:numPr>
        <w:tabs>
          <w:tab w:val="left" w:pos="1350"/>
          <w:tab w:val="left" w:pos="1351"/>
        </w:tabs>
        <w:ind w:right="1305"/>
        <w:rPr>
          <w:color w:val="231F20"/>
          <w:sz w:val="18"/>
        </w:rPr>
      </w:pPr>
      <w:r w:rsidRPr="00E65132">
        <w:rPr>
          <w:color w:val="231F20"/>
          <w:sz w:val="18"/>
        </w:rPr>
        <w:t xml:space="preserve">Resolution A.824(19): </w:t>
      </w:r>
      <w:r w:rsidRPr="00E65132">
        <w:rPr>
          <w:i/>
          <w:color w:val="231F20"/>
          <w:sz w:val="18"/>
        </w:rPr>
        <w:t>Recommendation on performance standards for devices to indicate speed and distance</w:t>
      </w:r>
      <w:r w:rsidRPr="00E65132">
        <w:rPr>
          <w:color w:val="231F20"/>
          <w:sz w:val="18"/>
        </w:rPr>
        <w:t>, ändrad genom resolution</w:t>
      </w:r>
      <w:r w:rsidRPr="00E65132">
        <w:rPr>
          <w:color w:val="231F20"/>
          <w:spacing w:val="-4"/>
          <w:sz w:val="18"/>
        </w:rPr>
        <w:t xml:space="preserve"> </w:t>
      </w:r>
      <w:r w:rsidRPr="00E65132">
        <w:rPr>
          <w:color w:val="231F20"/>
          <w:sz w:val="18"/>
        </w:rPr>
        <w:t>MSC.96(72).</w:t>
      </w:r>
    </w:p>
    <w:p w14:paraId="2BA9534B" w14:textId="77777777" w:rsidR="009D5BBA" w:rsidRPr="00E65132" w:rsidRDefault="009D5BBA" w:rsidP="009D5BBA">
      <w:pPr>
        <w:pStyle w:val="Luettelokappale"/>
        <w:numPr>
          <w:ilvl w:val="0"/>
          <w:numId w:val="166"/>
        </w:numPr>
        <w:tabs>
          <w:tab w:val="left" w:pos="1350"/>
          <w:tab w:val="left" w:pos="1351"/>
        </w:tabs>
        <w:spacing w:line="205" w:lineRule="exact"/>
        <w:rPr>
          <w:color w:val="231F20"/>
          <w:sz w:val="18"/>
        </w:rPr>
      </w:pPr>
      <w:r w:rsidRPr="00E65132">
        <w:rPr>
          <w:color w:val="231F20"/>
          <w:sz w:val="18"/>
        </w:rPr>
        <w:t xml:space="preserve">Resolution A.526(13): </w:t>
      </w:r>
      <w:r w:rsidRPr="00E65132">
        <w:rPr>
          <w:i/>
          <w:color w:val="231F20"/>
          <w:sz w:val="18"/>
        </w:rPr>
        <w:t>Performance standards for rate-of-turn</w:t>
      </w:r>
      <w:r w:rsidRPr="00E65132">
        <w:rPr>
          <w:i/>
          <w:color w:val="231F20"/>
          <w:spacing w:val="-4"/>
          <w:sz w:val="18"/>
        </w:rPr>
        <w:t xml:space="preserve"> </w:t>
      </w:r>
      <w:r w:rsidRPr="00E65132">
        <w:rPr>
          <w:i/>
          <w:color w:val="231F20"/>
          <w:sz w:val="18"/>
        </w:rPr>
        <w:t>indicators</w:t>
      </w:r>
      <w:r w:rsidRPr="00E65132">
        <w:rPr>
          <w:color w:val="231F20"/>
          <w:sz w:val="18"/>
        </w:rPr>
        <w:t>.</w:t>
      </w:r>
    </w:p>
    <w:p w14:paraId="19ED3432" w14:textId="77777777" w:rsidR="009D5BBA" w:rsidRPr="00E65132" w:rsidRDefault="009D5BBA" w:rsidP="009D5BBA">
      <w:pPr>
        <w:pStyle w:val="Luettelokappale"/>
        <w:numPr>
          <w:ilvl w:val="0"/>
          <w:numId w:val="166"/>
        </w:numPr>
        <w:tabs>
          <w:tab w:val="left" w:pos="1350"/>
          <w:tab w:val="left" w:pos="1351"/>
        </w:tabs>
        <w:ind w:right="1306"/>
        <w:rPr>
          <w:color w:val="231F20"/>
          <w:sz w:val="18"/>
        </w:rPr>
      </w:pPr>
      <w:r w:rsidRPr="00E65132">
        <w:rPr>
          <w:color w:val="231F20"/>
          <w:sz w:val="18"/>
        </w:rPr>
        <w:t xml:space="preserve">Resolution A.575(14): </w:t>
      </w:r>
      <w:r w:rsidRPr="00E65132">
        <w:rPr>
          <w:i/>
          <w:color w:val="231F20"/>
          <w:sz w:val="18"/>
        </w:rPr>
        <w:t>Recommendation on uniform of performance standards for navigational equipment</w:t>
      </w:r>
      <w:r w:rsidRPr="00E65132">
        <w:rPr>
          <w:color w:val="231F20"/>
          <w:sz w:val="18"/>
        </w:rPr>
        <w:t>.</w:t>
      </w:r>
    </w:p>
    <w:p w14:paraId="3BF834BC" w14:textId="77777777" w:rsidR="009D5BBA" w:rsidRPr="00E65132" w:rsidRDefault="009D5BBA" w:rsidP="009D5BBA">
      <w:pPr>
        <w:pStyle w:val="Luettelokappale"/>
        <w:numPr>
          <w:ilvl w:val="0"/>
          <w:numId w:val="166"/>
        </w:numPr>
        <w:tabs>
          <w:tab w:val="left" w:pos="1350"/>
          <w:tab w:val="left" w:pos="1351"/>
        </w:tabs>
        <w:spacing w:line="207" w:lineRule="exact"/>
        <w:rPr>
          <w:color w:val="231F20"/>
          <w:sz w:val="18"/>
        </w:rPr>
      </w:pPr>
      <w:r w:rsidRPr="00E65132">
        <w:rPr>
          <w:color w:val="231F20"/>
          <w:sz w:val="18"/>
        </w:rPr>
        <w:t xml:space="preserve">Resolution A.343(IX): </w:t>
      </w:r>
      <w:r w:rsidRPr="00E65132">
        <w:rPr>
          <w:i/>
          <w:color w:val="231F20"/>
          <w:sz w:val="18"/>
        </w:rPr>
        <w:t>Recommendation on methods of measuring noise levels at listening</w:t>
      </w:r>
      <w:r w:rsidRPr="00E65132">
        <w:rPr>
          <w:i/>
          <w:color w:val="231F20"/>
          <w:spacing w:val="-12"/>
          <w:sz w:val="18"/>
        </w:rPr>
        <w:t xml:space="preserve"> </w:t>
      </w:r>
      <w:r w:rsidRPr="00E65132">
        <w:rPr>
          <w:i/>
          <w:color w:val="231F20"/>
          <w:sz w:val="18"/>
        </w:rPr>
        <w:t>posts</w:t>
      </w:r>
      <w:r w:rsidRPr="00E65132">
        <w:rPr>
          <w:color w:val="231F20"/>
          <w:sz w:val="18"/>
        </w:rPr>
        <w:t>.</w:t>
      </w:r>
    </w:p>
    <w:p w14:paraId="3C0BF095" w14:textId="77777777" w:rsidR="009D5BBA" w:rsidRPr="00E65132" w:rsidRDefault="009D5BBA" w:rsidP="009D5BBA">
      <w:pPr>
        <w:pStyle w:val="Luettelokappale"/>
        <w:numPr>
          <w:ilvl w:val="0"/>
          <w:numId w:val="166"/>
        </w:numPr>
        <w:tabs>
          <w:tab w:val="left" w:pos="1350"/>
          <w:tab w:val="left" w:pos="1351"/>
        </w:tabs>
        <w:spacing w:line="242" w:lineRule="auto"/>
        <w:ind w:right="1297"/>
        <w:rPr>
          <w:color w:val="231F20"/>
          <w:sz w:val="18"/>
        </w:rPr>
      </w:pPr>
      <w:r w:rsidRPr="00E65132">
        <w:rPr>
          <w:color w:val="231F20"/>
          <w:sz w:val="18"/>
        </w:rPr>
        <w:t xml:space="preserve">Resolution A384(X): </w:t>
      </w:r>
      <w:r w:rsidRPr="00E65132">
        <w:rPr>
          <w:i/>
          <w:color w:val="231F20"/>
          <w:sz w:val="18"/>
        </w:rPr>
        <w:t>Recommendation on performance standards for radar reflectors</w:t>
      </w:r>
      <w:r w:rsidRPr="00E65132">
        <w:rPr>
          <w:color w:val="231F20"/>
          <w:sz w:val="18"/>
        </w:rPr>
        <w:t>, ändrad genom resolution</w:t>
      </w:r>
      <w:r w:rsidRPr="00E65132">
        <w:rPr>
          <w:color w:val="231F20"/>
          <w:spacing w:val="-2"/>
          <w:sz w:val="18"/>
        </w:rPr>
        <w:t xml:space="preserve"> </w:t>
      </w:r>
      <w:r w:rsidRPr="00E65132">
        <w:rPr>
          <w:color w:val="231F20"/>
          <w:sz w:val="18"/>
        </w:rPr>
        <w:t>MSC. 164(78).</w:t>
      </w:r>
    </w:p>
    <w:p w14:paraId="31194744" w14:textId="77777777" w:rsidR="009D5BBA" w:rsidRPr="00E65132" w:rsidRDefault="009D5BBA" w:rsidP="009D5BBA">
      <w:pPr>
        <w:pStyle w:val="Luettelokappale"/>
        <w:numPr>
          <w:ilvl w:val="0"/>
          <w:numId w:val="166"/>
        </w:numPr>
        <w:tabs>
          <w:tab w:val="left" w:pos="1350"/>
          <w:tab w:val="left" w:pos="1351"/>
        </w:tabs>
        <w:spacing w:line="204" w:lineRule="exact"/>
        <w:rPr>
          <w:color w:val="231F20"/>
          <w:sz w:val="18"/>
        </w:rPr>
      </w:pPr>
      <w:r w:rsidRPr="00E65132">
        <w:rPr>
          <w:color w:val="231F20"/>
          <w:sz w:val="18"/>
        </w:rPr>
        <w:t xml:space="preserve">Resolution A.382(X): </w:t>
      </w:r>
      <w:r w:rsidRPr="00E65132">
        <w:rPr>
          <w:i/>
          <w:color w:val="231F20"/>
          <w:sz w:val="18"/>
        </w:rPr>
        <w:t>Recommendation on performance standards for magnetic</w:t>
      </w:r>
      <w:r w:rsidRPr="00E65132">
        <w:rPr>
          <w:i/>
          <w:color w:val="231F20"/>
          <w:spacing w:val="-9"/>
          <w:sz w:val="18"/>
        </w:rPr>
        <w:t xml:space="preserve"> </w:t>
      </w:r>
      <w:r w:rsidRPr="00E65132">
        <w:rPr>
          <w:i/>
          <w:color w:val="231F20"/>
          <w:sz w:val="18"/>
        </w:rPr>
        <w:t>compasses</w:t>
      </w:r>
      <w:r w:rsidRPr="00E65132">
        <w:rPr>
          <w:color w:val="231F20"/>
          <w:sz w:val="18"/>
        </w:rPr>
        <w:t>.</w:t>
      </w:r>
    </w:p>
    <w:p w14:paraId="31CFCBF4" w14:textId="77777777" w:rsidR="009D5BBA" w:rsidRPr="00E65132" w:rsidRDefault="009D5BBA" w:rsidP="009D5BBA">
      <w:pPr>
        <w:pStyle w:val="Luettelokappale"/>
        <w:numPr>
          <w:ilvl w:val="0"/>
          <w:numId w:val="166"/>
        </w:numPr>
        <w:tabs>
          <w:tab w:val="left" w:pos="1349"/>
          <w:tab w:val="left" w:pos="1351"/>
        </w:tabs>
        <w:spacing w:line="206" w:lineRule="exact"/>
        <w:rPr>
          <w:color w:val="231F20"/>
          <w:sz w:val="18"/>
        </w:rPr>
      </w:pPr>
      <w:r w:rsidRPr="00E65132">
        <w:rPr>
          <w:color w:val="231F20"/>
          <w:sz w:val="18"/>
        </w:rPr>
        <w:t xml:space="preserve">Resolution MSC.95(72): </w:t>
      </w:r>
      <w:r w:rsidRPr="00E65132">
        <w:rPr>
          <w:i/>
          <w:color w:val="231F20"/>
          <w:sz w:val="18"/>
        </w:rPr>
        <w:t>Recommendation on performance standards for daylight signalling</w:t>
      </w:r>
      <w:r w:rsidRPr="00E65132">
        <w:rPr>
          <w:i/>
          <w:color w:val="231F20"/>
          <w:spacing w:val="-13"/>
          <w:sz w:val="18"/>
        </w:rPr>
        <w:t xml:space="preserve"> </w:t>
      </w:r>
      <w:r w:rsidRPr="00E65132">
        <w:rPr>
          <w:i/>
          <w:color w:val="231F20"/>
          <w:sz w:val="18"/>
        </w:rPr>
        <w:t>lamps</w:t>
      </w:r>
      <w:r w:rsidRPr="00E65132">
        <w:rPr>
          <w:color w:val="231F20"/>
          <w:sz w:val="18"/>
        </w:rPr>
        <w:t>.</w:t>
      </w:r>
    </w:p>
    <w:p w14:paraId="0BD017BA" w14:textId="77777777" w:rsidR="009D5BBA" w:rsidRPr="00E65132" w:rsidRDefault="009D5BBA" w:rsidP="009D5BBA">
      <w:pPr>
        <w:pStyle w:val="Luettelokappale"/>
        <w:numPr>
          <w:ilvl w:val="0"/>
          <w:numId w:val="166"/>
        </w:numPr>
        <w:tabs>
          <w:tab w:val="left" w:pos="1350"/>
          <w:tab w:val="left" w:pos="1351"/>
        </w:tabs>
        <w:ind w:right="1303"/>
        <w:rPr>
          <w:color w:val="231F20"/>
          <w:sz w:val="18"/>
        </w:rPr>
      </w:pPr>
      <w:r w:rsidRPr="00E65132">
        <w:rPr>
          <w:color w:val="231F20"/>
          <w:sz w:val="18"/>
        </w:rPr>
        <w:t xml:space="preserve">Resolution MSC.86(70), bilaga 1: </w:t>
      </w:r>
      <w:r w:rsidRPr="00E65132">
        <w:rPr>
          <w:i/>
          <w:color w:val="231F20"/>
          <w:sz w:val="18"/>
        </w:rPr>
        <w:t>Recommendation on performance standards for sound reception systems</w:t>
      </w:r>
      <w:r w:rsidRPr="00E65132">
        <w:rPr>
          <w:color w:val="231F20"/>
          <w:sz w:val="18"/>
        </w:rPr>
        <w:t>.</w:t>
      </w:r>
    </w:p>
    <w:p w14:paraId="492AE401" w14:textId="77777777" w:rsidR="009D5BBA" w:rsidRPr="00E65132" w:rsidRDefault="009D5BBA" w:rsidP="009D5BBA">
      <w:pPr>
        <w:pStyle w:val="Luettelokappale"/>
        <w:numPr>
          <w:ilvl w:val="0"/>
          <w:numId w:val="166"/>
        </w:numPr>
        <w:tabs>
          <w:tab w:val="left" w:pos="1349"/>
          <w:tab w:val="left" w:pos="1351"/>
          <w:tab w:val="left" w:pos="2427"/>
        </w:tabs>
        <w:ind w:right="1299"/>
        <w:rPr>
          <w:color w:val="231F20"/>
          <w:sz w:val="18"/>
        </w:rPr>
      </w:pPr>
      <w:r w:rsidRPr="00E65132">
        <w:rPr>
          <w:color w:val="231F20"/>
          <w:sz w:val="18"/>
        </w:rPr>
        <w:t xml:space="preserve">Resolution MSC 86.(70), bilaga 2: </w:t>
      </w:r>
      <w:r w:rsidRPr="00E65132">
        <w:rPr>
          <w:i/>
          <w:color w:val="231F20"/>
          <w:sz w:val="18"/>
        </w:rPr>
        <w:t>Recommendation on performance standards for marine transmitting magnetic heading devices</w:t>
      </w:r>
      <w:r w:rsidRPr="00E65132">
        <w:rPr>
          <w:i/>
          <w:color w:val="231F20"/>
          <w:spacing w:val="-6"/>
          <w:sz w:val="18"/>
        </w:rPr>
        <w:t xml:space="preserve"> </w:t>
      </w:r>
      <w:r w:rsidRPr="00E65132">
        <w:rPr>
          <w:i/>
          <w:color w:val="231F20"/>
          <w:sz w:val="18"/>
        </w:rPr>
        <w:t>(TMHDs)</w:t>
      </w:r>
      <w:r w:rsidRPr="00E65132">
        <w:rPr>
          <w:color w:val="231F20"/>
          <w:sz w:val="18"/>
        </w:rPr>
        <w:t>.</w:t>
      </w:r>
    </w:p>
    <w:p w14:paraId="0D79E55D" w14:textId="77777777" w:rsidR="009D5BBA" w:rsidRPr="00E65132" w:rsidRDefault="009D5BBA" w:rsidP="009D5BBA">
      <w:pPr>
        <w:pStyle w:val="Luettelokappale"/>
        <w:numPr>
          <w:ilvl w:val="0"/>
          <w:numId w:val="166"/>
        </w:numPr>
        <w:tabs>
          <w:tab w:val="left" w:pos="1350"/>
          <w:tab w:val="left" w:pos="1351"/>
        </w:tabs>
        <w:ind w:right="1305"/>
        <w:rPr>
          <w:color w:val="231F20"/>
          <w:sz w:val="18"/>
        </w:rPr>
      </w:pPr>
      <w:r w:rsidRPr="00E65132">
        <w:rPr>
          <w:color w:val="231F20"/>
          <w:sz w:val="18"/>
        </w:rPr>
        <w:t xml:space="preserve">Resolution A.861(20): </w:t>
      </w:r>
      <w:r w:rsidRPr="00E65132">
        <w:rPr>
          <w:i/>
          <w:color w:val="231F20"/>
          <w:sz w:val="18"/>
        </w:rPr>
        <w:t>Recommendation on performance standards for voyage data recorders (VDRs)</w:t>
      </w:r>
      <w:r w:rsidRPr="00E65132">
        <w:rPr>
          <w:color w:val="231F20"/>
          <w:sz w:val="18"/>
        </w:rPr>
        <w:t>.</w:t>
      </w:r>
    </w:p>
    <w:p w14:paraId="1860E2F3" w14:textId="77777777" w:rsidR="009D5BBA" w:rsidRPr="00E65132" w:rsidRDefault="009D5BBA" w:rsidP="009D5BBA">
      <w:pPr>
        <w:pStyle w:val="Luettelokappale"/>
        <w:numPr>
          <w:ilvl w:val="0"/>
          <w:numId w:val="166"/>
        </w:numPr>
        <w:tabs>
          <w:tab w:val="left" w:pos="1350"/>
          <w:tab w:val="left" w:pos="1351"/>
        </w:tabs>
        <w:ind w:right="1303"/>
        <w:rPr>
          <w:color w:val="231F20"/>
          <w:sz w:val="18"/>
        </w:rPr>
      </w:pPr>
      <w:r w:rsidRPr="00E65132">
        <w:rPr>
          <w:color w:val="231F20"/>
          <w:sz w:val="18"/>
        </w:rPr>
        <w:t xml:space="preserve">Resolution MSC.116(73): </w:t>
      </w:r>
      <w:r w:rsidRPr="00E65132">
        <w:rPr>
          <w:i/>
          <w:color w:val="231F20"/>
          <w:sz w:val="18"/>
        </w:rPr>
        <w:t>Recommendations on performance standards for marine transmitting heading devices</w:t>
      </w:r>
      <w:r w:rsidRPr="00E65132">
        <w:rPr>
          <w:i/>
          <w:color w:val="231F20"/>
          <w:spacing w:val="-1"/>
          <w:sz w:val="18"/>
        </w:rPr>
        <w:t xml:space="preserve"> </w:t>
      </w:r>
      <w:r w:rsidRPr="00E65132">
        <w:rPr>
          <w:i/>
          <w:color w:val="231F20"/>
          <w:sz w:val="18"/>
        </w:rPr>
        <w:t>(THDs)</w:t>
      </w:r>
      <w:r w:rsidRPr="00E65132">
        <w:rPr>
          <w:color w:val="231F20"/>
          <w:sz w:val="18"/>
        </w:rPr>
        <w:t>.</w:t>
      </w:r>
    </w:p>
    <w:p w14:paraId="57EF46AA" w14:textId="77777777" w:rsidR="009D5BBA" w:rsidRPr="0045169A" w:rsidRDefault="009D5BBA" w:rsidP="009D5BBA">
      <w:pPr>
        <w:pStyle w:val="Otsikko1"/>
        <w:spacing w:before="110"/>
        <w:ind w:left="4090"/>
        <w:jc w:val="left"/>
        <w:rPr>
          <w:color w:val="231F20"/>
          <w:lang w:val="sv-SE"/>
        </w:rPr>
      </w:pPr>
      <w:r w:rsidRPr="0045169A">
        <w:rPr>
          <w:color w:val="231F20"/>
          <w:lang w:val="sv-SE"/>
        </w:rPr>
        <w:t>Regel 4</w:t>
      </w:r>
    </w:p>
    <w:p w14:paraId="1176BF0D" w14:textId="77777777" w:rsidR="009D5BBA" w:rsidRPr="0045169A" w:rsidRDefault="009D5BBA" w:rsidP="009D5BBA">
      <w:pPr>
        <w:spacing w:before="1"/>
        <w:ind w:left="2758"/>
        <w:rPr>
          <w:b/>
          <w:color w:val="231F20"/>
          <w:lang w:val="sv-SE"/>
        </w:rPr>
      </w:pPr>
      <w:r w:rsidRPr="0045169A">
        <w:rPr>
          <w:b/>
          <w:color w:val="231F20"/>
          <w:lang w:val="sv-SE"/>
        </w:rPr>
        <w:t>Nautiska instrument och publikationer</w:t>
      </w:r>
    </w:p>
    <w:p w14:paraId="138C20A7" w14:textId="77777777" w:rsidR="009D5BBA" w:rsidRPr="0045169A" w:rsidRDefault="009D5BBA" w:rsidP="009D5BBA">
      <w:pPr>
        <w:pStyle w:val="Leipteksti"/>
        <w:spacing w:before="3"/>
        <w:rPr>
          <w:b/>
          <w:lang w:val="sv-SE"/>
        </w:rPr>
      </w:pPr>
    </w:p>
    <w:p w14:paraId="01CD72B9" w14:textId="77777777" w:rsidR="009D5BBA" w:rsidRPr="0045169A" w:rsidRDefault="009D5BBA" w:rsidP="009D5BBA">
      <w:pPr>
        <w:pStyle w:val="Leipteksti"/>
        <w:ind w:left="218" w:right="1301"/>
        <w:jc w:val="both"/>
        <w:rPr>
          <w:color w:val="231F20"/>
          <w:lang w:val="sv-SE"/>
        </w:rPr>
      </w:pPr>
      <w:r w:rsidRPr="0045169A">
        <w:rPr>
          <w:color w:val="231F20"/>
          <w:lang w:val="sv-SE"/>
        </w:rPr>
        <w:t>Lämpliga nautiska instrument, tillräckligt omfattande och uppdaterade sjökort, seglingsbeskrivningar, fyrlistor, sjöfartsmeddelanden, tidvattentabeller och alla andra nautiska publikationer som, enligt administrationen, är nödvändiga för den planerade resan ska medföras ombord.</w:t>
      </w:r>
    </w:p>
    <w:p w14:paraId="41B6E4B2" w14:textId="77777777" w:rsidR="009D5BBA" w:rsidRPr="0045169A" w:rsidRDefault="009D5BBA" w:rsidP="009D5BBA">
      <w:pPr>
        <w:pStyle w:val="Leipteksti"/>
        <w:spacing w:before="7"/>
        <w:rPr>
          <w:sz w:val="21"/>
          <w:lang w:val="sv-SE"/>
        </w:rPr>
      </w:pPr>
    </w:p>
    <w:p w14:paraId="20705111" w14:textId="77777777" w:rsidR="009D5BBA" w:rsidRPr="0045169A" w:rsidRDefault="009D5BBA" w:rsidP="009D5BBA">
      <w:pPr>
        <w:pStyle w:val="Otsikko1"/>
        <w:ind w:left="3639" w:right="4717" w:hanging="4"/>
        <w:rPr>
          <w:color w:val="231F20"/>
          <w:lang w:val="sv-SE"/>
        </w:rPr>
      </w:pPr>
      <w:r w:rsidRPr="0045169A">
        <w:rPr>
          <w:color w:val="231F20"/>
          <w:lang w:val="sv-SE"/>
        </w:rPr>
        <w:t xml:space="preserve">Regel 5 </w:t>
      </w:r>
    </w:p>
    <w:p w14:paraId="0FE2BFD6" w14:textId="77777777" w:rsidR="009D5BBA" w:rsidRPr="0045169A" w:rsidRDefault="009D5BBA" w:rsidP="009D5BBA">
      <w:pPr>
        <w:pStyle w:val="Otsikko1"/>
        <w:ind w:left="3639" w:right="4717" w:hanging="4"/>
        <w:rPr>
          <w:color w:val="231F20"/>
          <w:lang w:val="sv-SE"/>
        </w:rPr>
      </w:pPr>
      <w:r w:rsidRPr="0045169A">
        <w:rPr>
          <w:color w:val="231F20"/>
          <w:lang w:val="sv-SE"/>
        </w:rPr>
        <w:t>Signalutrustning</w:t>
      </w:r>
    </w:p>
    <w:p w14:paraId="08E6333C" w14:textId="77777777" w:rsidR="009D5BBA" w:rsidRPr="0045169A" w:rsidRDefault="009D5BBA" w:rsidP="009D5BBA">
      <w:pPr>
        <w:pStyle w:val="Leipteksti"/>
        <w:spacing w:before="2"/>
        <w:rPr>
          <w:b/>
          <w:lang w:val="sv-SE"/>
        </w:rPr>
      </w:pPr>
    </w:p>
    <w:p w14:paraId="02484B02" w14:textId="77777777" w:rsidR="009D5BBA" w:rsidRPr="0045169A" w:rsidRDefault="009D5BBA" w:rsidP="009D5BBA">
      <w:pPr>
        <w:pStyle w:val="Luettelokappale"/>
        <w:numPr>
          <w:ilvl w:val="0"/>
          <w:numId w:val="165"/>
        </w:numPr>
        <w:tabs>
          <w:tab w:val="left" w:pos="1071"/>
        </w:tabs>
        <w:ind w:right="1301" w:firstLine="0"/>
        <w:rPr>
          <w:color w:val="231F20"/>
          <w:lang w:val="sv-SE"/>
        </w:rPr>
      </w:pPr>
      <w:r w:rsidRPr="0045169A">
        <w:rPr>
          <w:color w:val="231F20"/>
          <w:lang w:val="sv-SE"/>
        </w:rPr>
        <w:t>Det ska finnas en dagsignallampa ombord, vars funktion inte enbart är beroende av fartygets elektriska huvudkraftkälla. Kraftförsörjningen ska alltid inbegripa ett bärbart batteri.</w:t>
      </w:r>
    </w:p>
    <w:p w14:paraId="2A7246C6" w14:textId="77777777" w:rsidR="009D5BBA" w:rsidRPr="0045169A" w:rsidRDefault="009D5BBA" w:rsidP="009D5BBA">
      <w:pPr>
        <w:pStyle w:val="Leipteksti"/>
        <w:rPr>
          <w:lang w:val="sv-SE"/>
        </w:rPr>
      </w:pPr>
    </w:p>
    <w:p w14:paraId="7D11D280" w14:textId="77777777" w:rsidR="009D5BBA" w:rsidRPr="0045169A" w:rsidRDefault="009D5BBA" w:rsidP="009D5BBA">
      <w:pPr>
        <w:pStyle w:val="Luettelokappale"/>
        <w:numPr>
          <w:ilvl w:val="0"/>
          <w:numId w:val="165"/>
        </w:numPr>
        <w:tabs>
          <w:tab w:val="left" w:pos="1069"/>
        </w:tabs>
        <w:ind w:right="1300" w:firstLine="0"/>
        <w:rPr>
          <w:color w:val="231F20"/>
          <w:lang w:val="sv-SE"/>
        </w:rPr>
      </w:pPr>
      <w:r w:rsidRPr="0045169A">
        <w:rPr>
          <w:color w:val="231F20"/>
          <w:lang w:val="sv-SE"/>
        </w:rPr>
        <w:t>Fartyg med en längd av 45 meter eller mer ska vara utrustade med en full uppsättning signalflaggor och vimplar för att kunna sända meddelanden enligt den internationella signalboken.</w:t>
      </w:r>
    </w:p>
    <w:p w14:paraId="2FC56EAA" w14:textId="77777777" w:rsidR="009D5BBA" w:rsidRPr="0045169A" w:rsidRDefault="009D5BBA" w:rsidP="009D5BBA">
      <w:pPr>
        <w:pStyle w:val="Leipteksti"/>
        <w:rPr>
          <w:lang w:val="sv-SE"/>
        </w:rPr>
      </w:pPr>
    </w:p>
    <w:p w14:paraId="44333478" w14:textId="77777777" w:rsidR="009D5BBA" w:rsidRPr="0045169A" w:rsidRDefault="009D5BBA" w:rsidP="009D5BBA">
      <w:pPr>
        <w:pStyle w:val="Luettelokappale"/>
        <w:numPr>
          <w:ilvl w:val="0"/>
          <w:numId w:val="165"/>
        </w:numPr>
        <w:tabs>
          <w:tab w:val="left" w:pos="1069"/>
        </w:tabs>
        <w:ind w:right="1299" w:firstLine="0"/>
        <w:rPr>
          <w:color w:val="231F20"/>
          <w:lang w:val="sv-SE"/>
        </w:rPr>
      </w:pPr>
      <w:r w:rsidRPr="0045169A">
        <w:rPr>
          <w:color w:val="231F20"/>
          <w:lang w:val="sv-SE"/>
        </w:rPr>
        <w:t>Alla fartyg som enligt det gällande protokollet ska vara utrustade med radioinstallationer ska medföra den internationella signalboken. Denna publikation ska också finnas ombord på andra fartyg som, enligt administrationens bedömning, behöver den.</w:t>
      </w:r>
    </w:p>
    <w:p w14:paraId="7B70A8B8" w14:textId="77777777" w:rsidR="009D5BBA" w:rsidRPr="0045169A" w:rsidRDefault="009D5BBA" w:rsidP="009D5BBA">
      <w:pPr>
        <w:pStyle w:val="Leipteksti"/>
        <w:spacing w:before="9"/>
        <w:rPr>
          <w:sz w:val="21"/>
          <w:lang w:val="sv-SE"/>
        </w:rPr>
      </w:pPr>
    </w:p>
    <w:p w14:paraId="2C05A5D6" w14:textId="77777777" w:rsidR="009D5BBA" w:rsidRPr="0045169A" w:rsidRDefault="009D5BBA" w:rsidP="009D5BBA">
      <w:pPr>
        <w:pStyle w:val="Otsikko1"/>
        <w:ind w:left="3351" w:right="4419" w:firstLine="738"/>
        <w:jc w:val="left"/>
        <w:rPr>
          <w:color w:val="231F20"/>
          <w:lang w:val="sv-SE"/>
        </w:rPr>
      </w:pPr>
      <w:r w:rsidRPr="0045169A">
        <w:rPr>
          <w:color w:val="231F20"/>
          <w:lang w:val="sv-SE"/>
        </w:rPr>
        <w:t xml:space="preserve">Regel 6 </w:t>
      </w:r>
    </w:p>
    <w:p w14:paraId="6FB7DA7B" w14:textId="77777777" w:rsidR="009D5BBA" w:rsidRPr="0045169A" w:rsidRDefault="009D5BBA" w:rsidP="009D5BBA">
      <w:pPr>
        <w:pStyle w:val="Otsikko1"/>
        <w:ind w:left="3351" w:right="4419" w:firstLine="738"/>
        <w:jc w:val="left"/>
        <w:rPr>
          <w:color w:val="231F20"/>
          <w:lang w:val="sv-SE"/>
        </w:rPr>
      </w:pPr>
      <w:r w:rsidRPr="0045169A">
        <w:rPr>
          <w:color w:val="231F20"/>
          <w:lang w:val="sv-SE"/>
        </w:rPr>
        <w:t>Synfält från kommandobryggan</w:t>
      </w:r>
    </w:p>
    <w:p w14:paraId="7B45956B" w14:textId="77777777" w:rsidR="009D5BBA" w:rsidRPr="0045169A" w:rsidRDefault="009D5BBA" w:rsidP="009D5BBA">
      <w:pPr>
        <w:pStyle w:val="Leipteksti"/>
        <w:spacing w:before="2"/>
        <w:rPr>
          <w:b/>
          <w:lang w:val="sv-SE"/>
        </w:rPr>
      </w:pPr>
    </w:p>
    <w:p w14:paraId="37822A13" w14:textId="77777777" w:rsidR="009D5BBA" w:rsidRPr="0045169A" w:rsidRDefault="009D5BBA" w:rsidP="009D5BBA">
      <w:pPr>
        <w:pStyle w:val="Luettelokappale"/>
        <w:numPr>
          <w:ilvl w:val="0"/>
          <w:numId w:val="164"/>
        </w:numPr>
        <w:tabs>
          <w:tab w:val="left" w:pos="1071"/>
        </w:tabs>
        <w:ind w:hanging="852"/>
        <w:rPr>
          <w:color w:val="231F20"/>
          <w:lang w:val="sv-SE"/>
        </w:rPr>
      </w:pPr>
      <w:r w:rsidRPr="0045169A">
        <w:rPr>
          <w:color w:val="231F20"/>
          <w:lang w:val="sv-SE"/>
        </w:rPr>
        <w:t>Nya fartyg med en längd av 45 meter eller mer ska uppfylla följande krav:</w:t>
      </w:r>
    </w:p>
    <w:p w14:paraId="1794ECA7" w14:textId="77777777" w:rsidR="009D5BBA" w:rsidRPr="0045169A" w:rsidRDefault="009D5BBA" w:rsidP="009D5BBA">
      <w:pPr>
        <w:pStyle w:val="Leipteksti"/>
        <w:rPr>
          <w:lang w:val="sv-SE"/>
        </w:rPr>
      </w:pPr>
    </w:p>
    <w:p w14:paraId="47477CAA" w14:textId="77777777" w:rsidR="009D5BBA" w:rsidRPr="0045169A" w:rsidRDefault="009D5BBA" w:rsidP="009D5BBA">
      <w:pPr>
        <w:pStyle w:val="Luettelokappale"/>
        <w:numPr>
          <w:ilvl w:val="1"/>
          <w:numId w:val="164"/>
        </w:numPr>
        <w:tabs>
          <w:tab w:val="left" w:pos="1919"/>
        </w:tabs>
        <w:ind w:right="1302" w:hanging="840"/>
        <w:rPr>
          <w:color w:val="231F20"/>
          <w:lang w:val="sv-SE"/>
        </w:rPr>
      </w:pPr>
      <w:r w:rsidRPr="0045169A">
        <w:rPr>
          <w:color w:val="231F20"/>
          <w:lang w:val="sv-SE"/>
        </w:rPr>
        <w:t>Från manöverplatsen får sikten över vattenytan</w:t>
      </w:r>
      <w:r w:rsidRPr="0045169A">
        <w:rPr>
          <w:lang w:val="sv-SE"/>
        </w:rPr>
        <w:t xml:space="preserve"> </w:t>
      </w:r>
      <w:r w:rsidRPr="0045169A">
        <w:rPr>
          <w:color w:val="231F20"/>
          <w:lang w:val="sv-SE"/>
        </w:rPr>
        <w:t>från stäven och föröver till 10° vinkel på vardera sidan inte vara skymd mera än två fartygslängder, dock högst 500 meter, oberoende av fartygets djupgående och trim.</w:t>
      </w:r>
    </w:p>
    <w:p w14:paraId="1C864FDD" w14:textId="77777777" w:rsidR="009D5BBA" w:rsidRPr="0045169A" w:rsidRDefault="009D5BBA" w:rsidP="009D5BBA">
      <w:pPr>
        <w:pStyle w:val="Leipteksti"/>
        <w:rPr>
          <w:lang w:val="sv-SE"/>
        </w:rPr>
      </w:pPr>
    </w:p>
    <w:p w14:paraId="67B29D69" w14:textId="77777777" w:rsidR="009D5BBA" w:rsidRPr="0045169A" w:rsidRDefault="009D5BBA" w:rsidP="009D5BBA">
      <w:pPr>
        <w:pStyle w:val="Luettelokappale"/>
        <w:numPr>
          <w:ilvl w:val="1"/>
          <w:numId w:val="164"/>
        </w:numPr>
        <w:tabs>
          <w:tab w:val="left" w:pos="1919"/>
        </w:tabs>
        <w:ind w:right="1299" w:hanging="840"/>
        <w:rPr>
          <w:color w:val="231F20"/>
          <w:lang w:val="sv-SE"/>
        </w:rPr>
      </w:pPr>
      <w:r w:rsidRPr="0045169A">
        <w:rPr>
          <w:color w:val="231F20"/>
          <w:lang w:val="sv-SE"/>
        </w:rPr>
        <w:t>En blind sektor på grund av fiskeredskap eller andra synhinder utanför styrhytten för om tvärs som skymmer sikten över vattenytan från manöverplatsen får inte överstiga 10°. De blinda sektorerna får tillsammans inte överstiga 20°. De fria sektorerna mellan blinda sektorer ska vara minst 5°. I det synfält som beskrivs i led a får ändå ingen enskild blind sektor överstiga 5°.</w:t>
      </w:r>
    </w:p>
    <w:p w14:paraId="4A4DB3F7" w14:textId="77777777" w:rsidR="009D5BBA" w:rsidRPr="0045169A" w:rsidRDefault="009D5BBA" w:rsidP="009D5BBA">
      <w:pPr>
        <w:pStyle w:val="Leipteksti"/>
        <w:spacing w:before="9"/>
        <w:rPr>
          <w:sz w:val="21"/>
          <w:lang w:val="sv-SE"/>
        </w:rPr>
      </w:pPr>
    </w:p>
    <w:p w14:paraId="21FDD702" w14:textId="77777777" w:rsidR="009D5BBA" w:rsidRPr="0045169A" w:rsidRDefault="009D5BBA" w:rsidP="009D5BBA">
      <w:pPr>
        <w:pStyle w:val="Luettelokappale"/>
        <w:numPr>
          <w:ilvl w:val="1"/>
          <w:numId w:val="164"/>
        </w:numPr>
        <w:tabs>
          <w:tab w:val="left" w:pos="1918"/>
        </w:tabs>
        <w:ind w:right="1300" w:hanging="840"/>
        <w:rPr>
          <w:color w:val="231F20"/>
          <w:lang w:val="sv-SE"/>
        </w:rPr>
      </w:pPr>
      <w:r w:rsidRPr="0045169A">
        <w:rPr>
          <w:color w:val="231F20"/>
          <w:lang w:val="sv-SE"/>
        </w:rPr>
        <w:t>Den undre kanten på kommandobryggans förliga fönster ska sitta så lågt som möjligt över bryggdäck. Fönstrets undre kant får aldrig utgöra ett hinder för sikten förut såsom den beskrivs i denna regel.</w:t>
      </w:r>
    </w:p>
    <w:p w14:paraId="222E3E1F" w14:textId="77777777" w:rsidR="009D5BBA" w:rsidRPr="0045169A" w:rsidRDefault="009D5BBA" w:rsidP="009D5BBA">
      <w:pPr>
        <w:pStyle w:val="Leipteksti"/>
        <w:spacing w:before="2"/>
        <w:rPr>
          <w:lang w:val="sv-SE"/>
        </w:rPr>
      </w:pPr>
    </w:p>
    <w:p w14:paraId="6311EF4B" w14:textId="77777777" w:rsidR="009D5BBA" w:rsidRPr="002C1308" w:rsidRDefault="009D5BBA" w:rsidP="009D5BBA">
      <w:pPr>
        <w:pStyle w:val="Luettelokappale"/>
        <w:numPr>
          <w:ilvl w:val="1"/>
          <w:numId w:val="164"/>
        </w:numPr>
        <w:tabs>
          <w:tab w:val="left" w:pos="1919"/>
        </w:tabs>
        <w:ind w:right="1300" w:hanging="840"/>
        <w:rPr>
          <w:color w:val="231F20"/>
          <w:lang w:val="sv-SE"/>
        </w:rPr>
      </w:pPr>
      <w:r w:rsidRPr="0045169A">
        <w:rPr>
          <w:color w:val="231F20"/>
          <w:lang w:val="sv-SE"/>
        </w:rPr>
        <w:t xml:space="preserve">Den övre kanten på kommandobryggans förliga fönster ska medge sikt förut mot horisonten för en person med en ögonhöjd på 1 800 mm över bryggdäck vid manöverplatsen när fartyget stampar i grov sjö. </w:t>
      </w:r>
      <w:r w:rsidRPr="002C1308">
        <w:rPr>
          <w:color w:val="231F20"/>
          <w:lang w:val="sv-SE"/>
        </w:rPr>
        <w:t>Om administrationen bedömer att kravet på en ögonhöjd på 1 800 mm är oskäligt eller opraktiskt kan den emellertid tillåta en lägre ögonhöjd, dock minst 1 600 mm.</w:t>
      </w:r>
    </w:p>
    <w:p w14:paraId="42160DC0" w14:textId="77777777" w:rsidR="009D5BBA" w:rsidRPr="0045169A" w:rsidRDefault="009D5BBA" w:rsidP="009D5BBA">
      <w:pPr>
        <w:pStyle w:val="Leipteksti"/>
        <w:spacing w:before="9"/>
        <w:rPr>
          <w:sz w:val="21"/>
          <w:lang w:val="sv-SE"/>
        </w:rPr>
      </w:pPr>
    </w:p>
    <w:p w14:paraId="631A621A" w14:textId="77777777" w:rsidR="009D5BBA" w:rsidRPr="0045169A" w:rsidRDefault="009D5BBA" w:rsidP="009D5BBA">
      <w:pPr>
        <w:pStyle w:val="Luettelokappale"/>
        <w:numPr>
          <w:ilvl w:val="1"/>
          <w:numId w:val="164"/>
        </w:numPr>
        <w:tabs>
          <w:tab w:val="left" w:pos="1918"/>
        </w:tabs>
        <w:ind w:right="1302" w:hanging="840"/>
        <w:rPr>
          <w:color w:val="231F20"/>
          <w:lang w:val="sv-SE"/>
        </w:rPr>
      </w:pPr>
      <w:r w:rsidRPr="0045169A">
        <w:rPr>
          <w:color w:val="231F20"/>
          <w:lang w:val="sv-SE"/>
        </w:rPr>
        <w:t>Från manöverplatsen ska det horisontella synfältet omfatta en cirkelbåge av minst 225°, dvs. från rakt förut till minst 22,5° akter om tvärs på vardera sidan av fartyget.</w:t>
      </w:r>
    </w:p>
    <w:p w14:paraId="06327A1B" w14:textId="77777777" w:rsidR="009D5BBA" w:rsidRPr="0045169A" w:rsidRDefault="009D5BBA" w:rsidP="009D5BBA">
      <w:pPr>
        <w:pStyle w:val="Luettelokappale"/>
        <w:numPr>
          <w:ilvl w:val="1"/>
          <w:numId w:val="164"/>
        </w:numPr>
        <w:tabs>
          <w:tab w:val="left" w:pos="1919"/>
        </w:tabs>
        <w:spacing w:before="112"/>
        <w:ind w:left="1906" w:right="1301" w:hanging="837"/>
        <w:rPr>
          <w:color w:val="231F20"/>
          <w:lang w:val="sv-SE"/>
        </w:rPr>
      </w:pPr>
      <w:r w:rsidRPr="0045169A">
        <w:rPr>
          <w:color w:val="231F20"/>
          <w:lang w:val="sv-SE"/>
        </w:rPr>
        <w:t>Från varje bryggvinge ska det horisontella synfältet omfatta en cirkelbåge av minst 225°, dvs. från minst 45° på den motsatta bogen till rakt förut och därefter 180° från rakt förut till rakt akterut på samma sida av fartyget.</w:t>
      </w:r>
    </w:p>
    <w:p w14:paraId="59831E8C" w14:textId="77777777" w:rsidR="009D5BBA" w:rsidRPr="0045169A" w:rsidRDefault="009D5BBA" w:rsidP="009D5BBA">
      <w:pPr>
        <w:pStyle w:val="Leipteksti"/>
        <w:rPr>
          <w:lang w:val="sv-SE"/>
        </w:rPr>
      </w:pPr>
    </w:p>
    <w:p w14:paraId="1637B84E" w14:textId="77777777" w:rsidR="009D5BBA" w:rsidRPr="0045169A" w:rsidRDefault="009D5BBA" w:rsidP="009D5BBA">
      <w:pPr>
        <w:pStyle w:val="Luettelokappale"/>
        <w:numPr>
          <w:ilvl w:val="1"/>
          <w:numId w:val="164"/>
        </w:numPr>
        <w:tabs>
          <w:tab w:val="left" w:pos="1918"/>
          <w:tab w:val="left" w:pos="1919"/>
        </w:tabs>
        <w:ind w:right="1304" w:hanging="840"/>
        <w:rPr>
          <w:color w:val="231F20"/>
          <w:lang w:val="sv-SE"/>
        </w:rPr>
      </w:pPr>
      <w:r w:rsidRPr="0045169A">
        <w:rPr>
          <w:color w:val="231F20"/>
          <w:lang w:val="sv-SE"/>
        </w:rPr>
        <w:t>Från huvudstyrplatsen ska det horisontella synfältet omfatta en cirkelbåge från rakt förut till minst 60° på vardera sidan av fartyget.</w:t>
      </w:r>
    </w:p>
    <w:p w14:paraId="72A63AD6" w14:textId="77777777" w:rsidR="009D5BBA" w:rsidRPr="0045169A" w:rsidRDefault="009D5BBA" w:rsidP="009D5BBA">
      <w:pPr>
        <w:pStyle w:val="Leipteksti"/>
        <w:spacing w:before="1"/>
        <w:rPr>
          <w:lang w:val="sv-SE"/>
        </w:rPr>
      </w:pPr>
    </w:p>
    <w:p w14:paraId="6E2C0DEA" w14:textId="77777777" w:rsidR="009D5BBA" w:rsidRPr="0045169A" w:rsidRDefault="009D5BBA" w:rsidP="009D5BBA">
      <w:pPr>
        <w:pStyle w:val="Luettelokappale"/>
        <w:numPr>
          <w:ilvl w:val="1"/>
          <w:numId w:val="164"/>
        </w:numPr>
        <w:tabs>
          <w:tab w:val="left" w:pos="1919"/>
          <w:tab w:val="left" w:pos="1920"/>
        </w:tabs>
        <w:spacing w:before="1"/>
        <w:ind w:left="1919"/>
        <w:rPr>
          <w:color w:val="231F20"/>
          <w:lang w:val="sv-SE"/>
        </w:rPr>
      </w:pPr>
      <w:r w:rsidRPr="0045169A">
        <w:rPr>
          <w:color w:val="231F20"/>
          <w:lang w:val="sv-SE"/>
        </w:rPr>
        <w:t>Fartygssidan ska vara synlig från bryggvingen.</w:t>
      </w:r>
    </w:p>
    <w:p w14:paraId="2B1EB2AF" w14:textId="77777777" w:rsidR="009D5BBA" w:rsidRPr="0045169A" w:rsidRDefault="009D5BBA" w:rsidP="009D5BBA">
      <w:pPr>
        <w:pStyle w:val="Leipteksti"/>
        <w:spacing w:before="9"/>
        <w:rPr>
          <w:sz w:val="21"/>
          <w:lang w:val="sv-SE"/>
        </w:rPr>
      </w:pPr>
    </w:p>
    <w:p w14:paraId="53B9B3F9" w14:textId="77777777" w:rsidR="009D5BBA" w:rsidRPr="0045169A" w:rsidRDefault="009D5BBA" w:rsidP="009D5BBA">
      <w:pPr>
        <w:pStyle w:val="Luettelokappale"/>
        <w:numPr>
          <w:ilvl w:val="1"/>
          <w:numId w:val="164"/>
        </w:numPr>
        <w:tabs>
          <w:tab w:val="left" w:pos="1918"/>
          <w:tab w:val="left" w:pos="1919"/>
        </w:tabs>
        <w:ind w:left="1918" w:hanging="849"/>
        <w:rPr>
          <w:color w:val="231F20"/>
          <w:lang w:val="sv-SE"/>
        </w:rPr>
      </w:pPr>
      <w:r w:rsidRPr="0045169A">
        <w:rPr>
          <w:color w:val="231F20"/>
          <w:lang w:val="sv-SE"/>
        </w:rPr>
        <w:t>Fönster ska uppfylla följande krav:</w:t>
      </w:r>
    </w:p>
    <w:p w14:paraId="163A2D7A" w14:textId="77777777" w:rsidR="009D5BBA" w:rsidRPr="0045169A" w:rsidRDefault="009D5BBA" w:rsidP="009D5BBA">
      <w:pPr>
        <w:pStyle w:val="Leipteksti"/>
        <w:rPr>
          <w:lang w:val="sv-SE"/>
        </w:rPr>
      </w:pPr>
    </w:p>
    <w:p w14:paraId="50EF68E0" w14:textId="77777777" w:rsidR="009D5BBA" w:rsidRPr="0045169A" w:rsidRDefault="009D5BBA" w:rsidP="009D5BBA">
      <w:pPr>
        <w:pStyle w:val="Luettelokappale"/>
        <w:numPr>
          <w:ilvl w:val="2"/>
          <w:numId w:val="164"/>
        </w:numPr>
        <w:tabs>
          <w:tab w:val="left" w:pos="2769"/>
          <w:tab w:val="left" w:pos="2770"/>
        </w:tabs>
        <w:ind w:right="1298" w:hanging="852"/>
        <w:rPr>
          <w:color w:val="231F20"/>
          <w:lang w:val="sv-SE"/>
        </w:rPr>
      </w:pPr>
      <w:r w:rsidRPr="0045169A">
        <w:rPr>
          <w:color w:val="231F20"/>
          <w:lang w:val="sv-SE"/>
        </w:rPr>
        <w:t>Karmarna mellan fönster på kommandobryggan ska vara så smala som möjligt och får inte placeras omedelbart framför en arbetsstation.</w:t>
      </w:r>
    </w:p>
    <w:p w14:paraId="0B974520" w14:textId="77777777" w:rsidR="009D5BBA" w:rsidRPr="0045169A" w:rsidRDefault="009D5BBA" w:rsidP="009D5BBA">
      <w:pPr>
        <w:pStyle w:val="Luettelokappale"/>
        <w:numPr>
          <w:ilvl w:val="2"/>
          <w:numId w:val="164"/>
        </w:numPr>
        <w:tabs>
          <w:tab w:val="left" w:pos="2772"/>
        </w:tabs>
        <w:spacing w:before="2"/>
        <w:ind w:right="1299" w:hanging="852"/>
        <w:rPr>
          <w:color w:val="231F20"/>
          <w:lang w:val="sv-SE"/>
        </w:rPr>
      </w:pPr>
      <w:r w:rsidRPr="0045169A">
        <w:rPr>
          <w:color w:val="231F20"/>
          <w:lang w:val="sv-SE"/>
        </w:rPr>
        <w:t>För att undvika reflektering ska bryggans förliga fönster i övre kanten vara vinklade utåt från vertikalplanet med en vinkel som är minst 10° och inte större än 25°.</w:t>
      </w:r>
    </w:p>
    <w:p w14:paraId="454397BE" w14:textId="77777777" w:rsidR="009D5BBA" w:rsidRPr="0045169A" w:rsidRDefault="009D5BBA" w:rsidP="009D5BBA">
      <w:pPr>
        <w:pStyle w:val="Leipteksti"/>
        <w:spacing w:before="9"/>
        <w:rPr>
          <w:sz w:val="21"/>
          <w:lang w:val="sv-SE"/>
        </w:rPr>
      </w:pPr>
    </w:p>
    <w:p w14:paraId="4D2139ED" w14:textId="77777777" w:rsidR="009D5BBA" w:rsidRPr="0045169A" w:rsidRDefault="009D5BBA" w:rsidP="009D5BBA">
      <w:pPr>
        <w:pStyle w:val="Luettelokappale"/>
        <w:numPr>
          <w:ilvl w:val="2"/>
          <w:numId w:val="164"/>
        </w:numPr>
        <w:tabs>
          <w:tab w:val="left" w:pos="2771"/>
          <w:tab w:val="left" w:pos="2772"/>
        </w:tabs>
        <w:spacing w:before="1"/>
        <w:ind w:left="2771" w:hanging="853"/>
        <w:rPr>
          <w:color w:val="231F20"/>
          <w:lang w:val="sv-SE"/>
        </w:rPr>
      </w:pPr>
      <w:r w:rsidRPr="0045169A">
        <w:rPr>
          <w:color w:val="231F20"/>
          <w:lang w:val="sv-SE"/>
        </w:rPr>
        <w:t>Polariserade och tonade fönster får inte användas.</w:t>
      </w:r>
    </w:p>
    <w:p w14:paraId="0EB81424" w14:textId="77777777" w:rsidR="009D5BBA" w:rsidRPr="0045169A" w:rsidRDefault="009D5BBA" w:rsidP="009D5BBA">
      <w:pPr>
        <w:pStyle w:val="Leipteksti"/>
        <w:rPr>
          <w:lang w:val="sv-SE"/>
        </w:rPr>
      </w:pPr>
    </w:p>
    <w:p w14:paraId="46E950CA" w14:textId="77777777" w:rsidR="009D5BBA" w:rsidRPr="0045169A" w:rsidRDefault="009D5BBA" w:rsidP="009D5BBA">
      <w:pPr>
        <w:pStyle w:val="Luettelokappale"/>
        <w:numPr>
          <w:ilvl w:val="2"/>
          <w:numId w:val="164"/>
        </w:numPr>
        <w:tabs>
          <w:tab w:val="left" w:pos="2770"/>
        </w:tabs>
        <w:ind w:right="1294" w:hanging="852"/>
        <w:rPr>
          <w:color w:val="231F20"/>
          <w:lang w:val="sv-SE"/>
        </w:rPr>
      </w:pPr>
      <w:r w:rsidRPr="0045169A">
        <w:rPr>
          <w:color w:val="231F20"/>
          <w:lang w:val="sv-SE"/>
        </w:rPr>
        <w:t>Oberoende av väderförhållandena ska det alltid finnas klar sikt genom minst två av kommandobryggans förliga fönster samt, beroende på bryggans utformning, genom ytterligare ett antal fönster.</w:t>
      </w:r>
    </w:p>
    <w:p w14:paraId="7FCD398F" w14:textId="77777777" w:rsidR="009D5BBA" w:rsidRPr="0045169A" w:rsidRDefault="009D5BBA" w:rsidP="009D5BBA">
      <w:pPr>
        <w:pStyle w:val="Leipteksti"/>
        <w:spacing w:before="10"/>
        <w:rPr>
          <w:sz w:val="21"/>
          <w:lang w:val="sv-SE"/>
        </w:rPr>
      </w:pPr>
    </w:p>
    <w:p w14:paraId="7F261D87" w14:textId="77777777" w:rsidR="009D5BBA" w:rsidRPr="0045169A" w:rsidRDefault="009D5BBA" w:rsidP="009D5BBA">
      <w:pPr>
        <w:pStyle w:val="Luettelokappale"/>
        <w:numPr>
          <w:ilvl w:val="0"/>
          <w:numId w:val="164"/>
        </w:numPr>
        <w:tabs>
          <w:tab w:val="left" w:pos="1071"/>
        </w:tabs>
        <w:ind w:left="218" w:right="1297" w:firstLine="0"/>
        <w:rPr>
          <w:color w:val="231F20"/>
          <w:lang w:val="sv-SE"/>
        </w:rPr>
      </w:pPr>
      <w:r w:rsidRPr="0045169A">
        <w:rPr>
          <w:color w:val="231F20"/>
          <w:lang w:val="sv-SE"/>
        </w:rPr>
        <w:t>Befintliga fartyg ska, i möjligaste mån, uppfylla kraven i punkt 1 a och 1 b. Konstruktionsändringar eller ytterligare utrustning fordras emellertid inte nödvändigtvis.</w:t>
      </w:r>
    </w:p>
    <w:p w14:paraId="7447CA89" w14:textId="77777777" w:rsidR="009D5BBA" w:rsidRPr="0045169A" w:rsidRDefault="009D5BBA" w:rsidP="009D5BBA">
      <w:pPr>
        <w:pStyle w:val="Leipteksti"/>
        <w:spacing w:before="1"/>
        <w:rPr>
          <w:lang w:val="sv-SE"/>
        </w:rPr>
      </w:pPr>
    </w:p>
    <w:p w14:paraId="0131EBC6" w14:textId="77777777" w:rsidR="009D5BBA" w:rsidRPr="0045169A" w:rsidRDefault="009D5BBA" w:rsidP="009D5BBA">
      <w:pPr>
        <w:pStyle w:val="Luettelokappale"/>
        <w:numPr>
          <w:ilvl w:val="0"/>
          <w:numId w:val="164"/>
        </w:numPr>
        <w:tabs>
          <w:tab w:val="left" w:pos="1069"/>
        </w:tabs>
        <w:ind w:left="218" w:right="1297" w:firstLine="0"/>
        <w:rPr>
          <w:color w:val="231F20"/>
          <w:lang w:val="sv-SE"/>
        </w:rPr>
      </w:pPr>
      <w:r w:rsidRPr="0045169A">
        <w:rPr>
          <w:color w:val="231F20"/>
          <w:lang w:val="sv-SE"/>
        </w:rPr>
        <w:t>Fartyg med okonventionell utformning, som enligt administrationens bedömning inte kan uppfylla kraven i denna regel, ska vara utrustade med system som ger en fri sikt som så nära som möjligt motsvarar den sikt som föreskrivs i denna regel.</w:t>
      </w:r>
    </w:p>
    <w:p w14:paraId="732EC419" w14:textId="77777777" w:rsidR="009D5BBA" w:rsidRPr="0045169A" w:rsidRDefault="009D5BBA" w:rsidP="009D5BBA">
      <w:pPr>
        <w:jc w:val="both"/>
        <w:rPr>
          <w:lang w:val="sv-SE"/>
        </w:rPr>
        <w:sectPr w:rsidR="009D5BBA" w:rsidRPr="0045169A">
          <w:pgSz w:w="11910" w:h="16840"/>
          <w:pgMar w:top="1240" w:right="120" w:bottom="280" w:left="1200" w:header="859" w:footer="0" w:gutter="0"/>
          <w:cols w:space="720"/>
        </w:sectPr>
      </w:pPr>
    </w:p>
    <w:p w14:paraId="6425E3A0" w14:textId="77777777" w:rsidR="009D5BBA" w:rsidRPr="0045169A" w:rsidRDefault="009D5BBA" w:rsidP="009D5BBA">
      <w:pPr>
        <w:pStyle w:val="Otsikko1"/>
        <w:spacing w:before="110"/>
        <w:ind w:left="224" w:right="1305"/>
        <w:rPr>
          <w:color w:val="231F20"/>
          <w:lang w:val="sv-SE"/>
        </w:rPr>
      </w:pPr>
      <w:r w:rsidRPr="0045169A">
        <w:rPr>
          <w:color w:val="231F20"/>
          <w:lang w:val="sv-SE"/>
        </w:rPr>
        <w:t>BILAGA</w:t>
      </w:r>
    </w:p>
    <w:p w14:paraId="1C9A4FC3" w14:textId="77777777" w:rsidR="009D5BBA" w:rsidRPr="0045169A" w:rsidRDefault="009D5BBA" w:rsidP="009D5BBA">
      <w:pPr>
        <w:pStyle w:val="Leipteksti"/>
        <w:rPr>
          <w:b/>
          <w:lang w:val="sv-SE"/>
        </w:rPr>
      </w:pPr>
    </w:p>
    <w:p w14:paraId="66F2AF20" w14:textId="77777777" w:rsidR="009D5BBA" w:rsidRPr="0045169A" w:rsidRDefault="009D5BBA" w:rsidP="009D5BBA">
      <w:pPr>
        <w:spacing w:before="1"/>
        <w:ind w:left="223" w:right="1305"/>
        <w:jc w:val="center"/>
        <w:rPr>
          <w:b/>
          <w:color w:val="231F20"/>
          <w:lang w:val="sv-SE"/>
        </w:rPr>
      </w:pPr>
      <w:r w:rsidRPr="0045169A">
        <w:rPr>
          <w:b/>
          <w:color w:val="231F20"/>
          <w:lang w:val="sv-SE"/>
        </w:rPr>
        <w:t>CERTIFIKAT OCH UTRUSTNINGSFÖRTECKNING</w:t>
      </w:r>
    </w:p>
    <w:p w14:paraId="07353CD0" w14:textId="77777777" w:rsidR="009D5BBA" w:rsidRPr="0045169A" w:rsidRDefault="009D5BBA" w:rsidP="009D5BBA">
      <w:pPr>
        <w:pStyle w:val="Leipteksti"/>
        <w:rPr>
          <w:b/>
          <w:lang w:val="sv-SE"/>
        </w:rPr>
      </w:pPr>
    </w:p>
    <w:p w14:paraId="206AB767" w14:textId="77777777" w:rsidR="009D5BBA" w:rsidRPr="0045169A" w:rsidRDefault="009D5BBA" w:rsidP="009D5BBA">
      <w:pPr>
        <w:tabs>
          <w:tab w:val="left" w:pos="1069"/>
        </w:tabs>
        <w:ind w:left="218"/>
        <w:rPr>
          <w:b/>
          <w:color w:val="231F20"/>
          <w:lang w:val="sv-SE"/>
        </w:rPr>
      </w:pPr>
      <w:r w:rsidRPr="0045169A">
        <w:rPr>
          <w:b/>
          <w:color w:val="231F20"/>
          <w:lang w:val="sv-SE"/>
        </w:rPr>
        <w:t>1</w:t>
      </w:r>
      <w:r w:rsidRPr="0045169A">
        <w:rPr>
          <w:b/>
          <w:color w:val="231F20"/>
          <w:lang w:val="sv-SE"/>
        </w:rPr>
        <w:tab/>
        <w:t>Blankett för säkerhetscertifikat för fiskefartyg</w:t>
      </w:r>
    </w:p>
    <w:p w14:paraId="390ABAF7" w14:textId="77777777" w:rsidR="009D5BBA" w:rsidRPr="0045169A" w:rsidRDefault="009D5BBA" w:rsidP="009D5BBA">
      <w:pPr>
        <w:pStyle w:val="Leipteksti"/>
        <w:rPr>
          <w:b/>
          <w:sz w:val="24"/>
          <w:lang w:val="sv-SE"/>
        </w:rPr>
      </w:pPr>
    </w:p>
    <w:p w14:paraId="6BB379AF" w14:textId="77777777" w:rsidR="009D5BBA" w:rsidRPr="0045169A" w:rsidRDefault="009D5BBA" w:rsidP="009D5BBA">
      <w:pPr>
        <w:pStyle w:val="Leipteksti"/>
        <w:spacing w:before="10"/>
        <w:rPr>
          <w:b/>
          <w:sz w:val="19"/>
          <w:lang w:val="sv-SE"/>
        </w:rPr>
      </w:pPr>
    </w:p>
    <w:p w14:paraId="5F501440" w14:textId="77777777" w:rsidR="009D5BBA" w:rsidRPr="0045169A" w:rsidRDefault="009D5BBA" w:rsidP="009D5BBA">
      <w:pPr>
        <w:ind w:left="222" w:right="1305"/>
        <w:jc w:val="center"/>
        <w:rPr>
          <w:b/>
          <w:color w:val="231F20"/>
          <w:lang w:val="sv-SE"/>
        </w:rPr>
      </w:pPr>
      <w:r w:rsidRPr="0045169A">
        <w:rPr>
          <w:b/>
          <w:color w:val="231F20"/>
          <w:lang w:val="sv-SE"/>
        </w:rPr>
        <w:t>INTERNATIONELLT SÄKERHETSCERTIFIKAT FÖR FISKEFARTYG</w:t>
      </w:r>
    </w:p>
    <w:p w14:paraId="1E25C7D3" w14:textId="77777777" w:rsidR="009D5BBA" w:rsidRPr="0045169A" w:rsidRDefault="009D5BBA" w:rsidP="009D5BBA">
      <w:pPr>
        <w:pStyle w:val="Leipteksti"/>
        <w:spacing w:before="3"/>
        <w:rPr>
          <w:b/>
          <w:lang w:val="sv-SE"/>
        </w:rPr>
      </w:pPr>
    </w:p>
    <w:p w14:paraId="2A6FA4B3" w14:textId="77777777" w:rsidR="009D5BBA" w:rsidRPr="0045169A" w:rsidRDefault="009D5BBA" w:rsidP="009D5BBA">
      <w:pPr>
        <w:pStyle w:val="Leipteksti"/>
        <w:ind w:left="2353" w:right="3433"/>
        <w:jc w:val="center"/>
        <w:rPr>
          <w:color w:val="231F20"/>
          <w:lang w:val="sv-SE"/>
        </w:rPr>
      </w:pPr>
      <w:r w:rsidRPr="0045169A">
        <w:rPr>
          <w:color w:val="231F20"/>
          <w:lang w:val="sv-SE"/>
        </w:rPr>
        <w:t>Detta certifikat ska åtföljas av en utrustningsförteckning</w:t>
      </w:r>
    </w:p>
    <w:p w14:paraId="180E1F9A" w14:textId="77777777" w:rsidR="009D5BBA" w:rsidRPr="0045169A" w:rsidRDefault="009D5BBA" w:rsidP="009D5BBA">
      <w:pPr>
        <w:pStyle w:val="Leipteksti"/>
        <w:rPr>
          <w:sz w:val="24"/>
          <w:lang w:val="sv-SE"/>
        </w:rPr>
      </w:pPr>
    </w:p>
    <w:p w14:paraId="70DF0FBD" w14:textId="77777777" w:rsidR="009D5BBA" w:rsidRPr="0045169A" w:rsidRDefault="009D5BBA" w:rsidP="009D5BBA">
      <w:pPr>
        <w:pStyle w:val="Leipteksti"/>
        <w:rPr>
          <w:sz w:val="24"/>
          <w:lang w:val="sv-SE"/>
        </w:rPr>
      </w:pPr>
    </w:p>
    <w:p w14:paraId="386BB9BA" w14:textId="77777777" w:rsidR="009D5BBA" w:rsidRPr="0045169A" w:rsidRDefault="009D5BBA" w:rsidP="009D5BBA">
      <w:pPr>
        <w:pStyle w:val="Leipteksti"/>
        <w:tabs>
          <w:tab w:val="left" w:pos="8627"/>
        </w:tabs>
        <w:spacing w:before="206"/>
        <w:ind w:left="218"/>
        <w:rPr>
          <w:color w:val="231F20"/>
          <w:lang w:val="sv-SE"/>
        </w:rPr>
      </w:pPr>
      <w:r w:rsidRPr="0045169A">
        <w:rPr>
          <w:color w:val="231F20"/>
          <w:lang w:val="sv-SE"/>
        </w:rPr>
        <w:t xml:space="preserve"> (officiell stämpel)</w:t>
      </w:r>
      <w:r w:rsidRPr="0045169A">
        <w:rPr>
          <w:color w:val="231F20"/>
          <w:lang w:val="sv-SE"/>
        </w:rPr>
        <w:tab/>
        <w:t xml:space="preserve"> (stat)</w:t>
      </w:r>
    </w:p>
    <w:p w14:paraId="17C0D5FC" w14:textId="77777777" w:rsidR="009D5BBA" w:rsidRPr="0045169A" w:rsidRDefault="009D5BBA" w:rsidP="009D5BBA">
      <w:pPr>
        <w:pStyle w:val="Leipteksti"/>
        <w:rPr>
          <w:lang w:val="sv-SE"/>
        </w:rPr>
      </w:pPr>
    </w:p>
    <w:p w14:paraId="5BDDEDFA" w14:textId="77777777" w:rsidR="009D5BBA" w:rsidRPr="0045169A" w:rsidRDefault="009D5BBA" w:rsidP="009D5BBA">
      <w:pPr>
        <w:pStyle w:val="Leipteksti"/>
        <w:ind w:left="231" w:right="1305"/>
        <w:jc w:val="center"/>
        <w:rPr>
          <w:color w:val="231F20"/>
          <w:lang w:val="sv-SE"/>
        </w:rPr>
      </w:pPr>
      <w:r w:rsidRPr="0045169A">
        <w:rPr>
          <w:color w:val="231F20"/>
          <w:spacing w:val="-4"/>
          <w:lang w:val="sv-SE"/>
        </w:rPr>
        <w:t>Utfärdat med stöd av bestämmelserna i Kapstadenavtalet från 2012 om tillämpning av bestämmelserna i Torremolinosprotokollet från 1993 till den</w:t>
      </w:r>
    </w:p>
    <w:p w14:paraId="6BFF69F5" w14:textId="77777777" w:rsidR="009D5BBA" w:rsidRPr="0045169A" w:rsidRDefault="009D5BBA" w:rsidP="009D5BBA">
      <w:pPr>
        <w:pStyle w:val="Leipteksti"/>
        <w:spacing w:before="1" w:line="480" w:lineRule="auto"/>
        <w:ind w:left="1049" w:right="2127"/>
        <w:jc w:val="center"/>
        <w:rPr>
          <w:color w:val="231F20"/>
          <w:spacing w:val="-3"/>
          <w:lang w:val="sv-SE"/>
        </w:rPr>
      </w:pPr>
      <w:r w:rsidRPr="0045169A">
        <w:rPr>
          <w:color w:val="231F20"/>
          <w:spacing w:val="-4"/>
          <w:lang w:val="sv-SE"/>
        </w:rPr>
        <w:t>Internationella Torremolinoskonventionen om säkerhet på fiskefartyg från 1977</w:t>
      </w:r>
      <w:r w:rsidRPr="0045169A">
        <w:rPr>
          <w:color w:val="231F20"/>
          <w:spacing w:val="-3"/>
          <w:lang w:val="sv-SE"/>
        </w:rPr>
        <w:t xml:space="preserve"> </w:t>
      </w:r>
    </w:p>
    <w:p w14:paraId="4090C98D" w14:textId="77777777" w:rsidR="009D5BBA" w:rsidRPr="0045169A" w:rsidRDefault="009D5BBA" w:rsidP="009D5BBA">
      <w:pPr>
        <w:pStyle w:val="Leipteksti"/>
        <w:spacing w:before="1" w:line="480" w:lineRule="auto"/>
        <w:ind w:left="1049" w:right="2127"/>
        <w:jc w:val="center"/>
        <w:rPr>
          <w:color w:val="231F20"/>
          <w:lang w:val="sv-SE"/>
        </w:rPr>
      </w:pPr>
      <w:r w:rsidRPr="0045169A">
        <w:rPr>
          <w:color w:val="231F20"/>
          <w:spacing w:val="-3"/>
          <w:lang w:val="sv-SE"/>
        </w:rPr>
        <w:t>enligt bemyndigande av regeringen i</w:t>
      </w:r>
    </w:p>
    <w:p w14:paraId="0D90EF48" w14:textId="77777777" w:rsidR="009D5BBA" w:rsidRPr="0045169A" w:rsidRDefault="009D5BBA" w:rsidP="009D5BBA">
      <w:pPr>
        <w:pStyle w:val="Leipteksti"/>
        <w:rPr>
          <w:sz w:val="17"/>
          <w:lang w:val="sv-SE"/>
        </w:rPr>
      </w:pPr>
      <w:r w:rsidRPr="0045169A">
        <w:rPr>
          <w:noProof/>
        </w:rPr>
        <mc:AlternateContent>
          <mc:Choice Requires="wps">
            <w:drawing>
              <wp:anchor distT="0" distB="0" distL="0" distR="0" simplePos="0" relativeHeight="251688960" behindDoc="0" locked="0" layoutInCell="1" allowOverlap="1" wp14:anchorId="476BD43E" wp14:editId="0EBA2166">
                <wp:simplePos x="0" y="0"/>
                <wp:positionH relativeFrom="page">
                  <wp:posOffset>2187575</wp:posOffset>
                </wp:positionH>
                <wp:positionV relativeFrom="paragraph">
                  <wp:posOffset>153670</wp:posOffset>
                </wp:positionV>
                <wp:extent cx="3180715" cy="0"/>
                <wp:effectExtent l="6350" t="10795" r="13335" b="8255"/>
                <wp:wrapTopAndBottom/>
                <wp:docPr id="5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0715" cy="0"/>
                        </a:xfrm>
                        <a:prstGeom prst="line">
                          <a:avLst/>
                        </a:prstGeom>
                        <a:noFill/>
                        <a:ln w="8829">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4D35F45" id="Line 20" o:spid="_x0000_s1026" style="position:absolute;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2.25pt,12.1pt" to="422.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" strokecolor="#221e1f" strokeweight=".24525mm">
                <w10:wrap type="topAndBottom" anchorx="page"/>
              </v:line>
            </w:pict>
          </mc:Fallback>
        </mc:AlternateContent>
      </w:r>
    </w:p>
    <w:p w14:paraId="0C385475" w14:textId="77777777" w:rsidR="009D5BBA" w:rsidRPr="0045169A" w:rsidRDefault="009D5BBA" w:rsidP="009D5BBA">
      <w:pPr>
        <w:pStyle w:val="Leipteksti"/>
        <w:spacing w:line="228" w:lineRule="exact"/>
        <w:ind w:left="226" w:right="1305"/>
        <w:jc w:val="center"/>
        <w:rPr>
          <w:color w:val="231F20"/>
          <w:lang w:val="sv-SE"/>
        </w:rPr>
      </w:pPr>
      <w:r w:rsidRPr="0045169A">
        <w:rPr>
          <w:color w:val="231F20"/>
          <w:lang w:val="sv-SE"/>
        </w:rPr>
        <w:t xml:space="preserve"> (statens namn)</w:t>
      </w:r>
    </w:p>
    <w:p w14:paraId="680CC1ED" w14:textId="77777777" w:rsidR="009D5BBA" w:rsidRPr="0045169A" w:rsidRDefault="009D5BBA" w:rsidP="009D5BBA">
      <w:pPr>
        <w:pStyle w:val="Leipteksti"/>
        <w:spacing w:before="10"/>
        <w:rPr>
          <w:sz w:val="13"/>
          <w:lang w:val="sv-SE"/>
        </w:rPr>
      </w:pPr>
    </w:p>
    <w:p w14:paraId="4C788E7E" w14:textId="77777777" w:rsidR="009D5BBA" w:rsidRPr="0045169A" w:rsidRDefault="009D5BBA" w:rsidP="009D5BBA">
      <w:pPr>
        <w:pStyle w:val="Leipteksti"/>
        <w:spacing w:before="93"/>
        <w:ind w:left="218"/>
        <w:rPr>
          <w:color w:val="231F20"/>
          <w:lang w:val="sv-SE"/>
        </w:rPr>
      </w:pPr>
      <w:r w:rsidRPr="0045169A">
        <w:rPr>
          <w:color w:val="231F20"/>
          <w:lang w:val="sv-SE"/>
        </w:rPr>
        <w:t>av</w:t>
      </w:r>
    </w:p>
    <w:p w14:paraId="47FF591B" w14:textId="77777777" w:rsidR="009D5BBA" w:rsidRPr="0045169A" w:rsidRDefault="009D5BBA" w:rsidP="009D5BBA">
      <w:pPr>
        <w:pStyle w:val="Leipteksti"/>
        <w:spacing w:before="5" w:after="1"/>
        <w:rPr>
          <w:sz w:val="20"/>
          <w:lang w:val="sv-SE"/>
        </w:rPr>
      </w:pPr>
    </w:p>
    <w:p w14:paraId="2A0A38C7" w14:textId="77777777" w:rsidR="009D5BBA" w:rsidRPr="0045169A" w:rsidRDefault="009D5BBA" w:rsidP="009D5BBA">
      <w:pPr>
        <w:pStyle w:val="Leipteksti"/>
        <w:spacing w:line="20" w:lineRule="exact"/>
        <w:ind w:left="2178"/>
        <w:rPr>
          <w:sz w:val="2"/>
          <w:lang w:val="sv-SE"/>
        </w:rPr>
      </w:pPr>
      <w:r w:rsidRPr="0045169A">
        <w:rPr>
          <w:noProof/>
          <w:sz w:val="2"/>
        </w:rPr>
        <mc:AlternateContent>
          <mc:Choice Requires="wpg">
            <w:drawing>
              <wp:inline distT="0" distB="0" distL="0" distR="0" wp14:anchorId="159FF57D" wp14:editId="34996F10">
                <wp:extent cx="3257550" cy="8890"/>
                <wp:effectExtent l="9525" t="9525" r="9525" b="635"/>
                <wp:docPr id="5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7550" cy="8890"/>
                          <a:chOff x="0" y="0"/>
                          <a:chExt cx="5130" cy="14"/>
                        </a:xfrm>
                      </wpg:grpSpPr>
                      <wps:wsp>
                        <wps:cNvPr id="60" name="Line 19"/>
                        <wps:cNvCnPr/>
                        <wps:spPr bwMode="auto">
                          <a:xfrm>
                            <a:off x="0" y="7"/>
                            <a:ext cx="5129" cy="0"/>
                          </a:xfrm>
                          <a:prstGeom prst="line">
                            <a:avLst/>
                          </a:prstGeom>
                          <a:noFill/>
                          <a:ln w="8829">
                            <a:solidFill>
                              <a:srgbClr val="221E1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464167D" id="Group 18" o:spid="_x0000_s1026" style="width:256.5pt;height:.7pt;mso-position-horizontal-relative:char;mso-position-vertical-relative:line" coordsize="513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">
                <v:line id="Line 19" o:spid="_x0000_s1027" style="position:absolute;visibility:visible;mso-wrap-style:square" from="0,7" to="51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" strokecolor="#221e1f" strokeweight=".24525mm"/>
                <w10:anchorlock/>
              </v:group>
            </w:pict>
          </mc:Fallback>
        </mc:AlternateContent>
      </w:r>
    </w:p>
    <w:p w14:paraId="6530E735" w14:textId="77777777" w:rsidR="009D5BBA" w:rsidRPr="0045169A" w:rsidRDefault="009D5BBA" w:rsidP="009D5BBA">
      <w:pPr>
        <w:spacing w:line="20" w:lineRule="exact"/>
        <w:rPr>
          <w:sz w:val="2"/>
          <w:lang w:val="sv-SE"/>
        </w:rPr>
        <w:sectPr w:rsidR="009D5BBA" w:rsidRPr="0045169A">
          <w:pgSz w:w="11910" w:h="16840"/>
          <w:pgMar w:top="1240" w:right="120" w:bottom="280" w:left="1200" w:header="859" w:footer="0" w:gutter="0"/>
          <w:cols w:space="720"/>
        </w:sectPr>
      </w:pPr>
    </w:p>
    <w:p w14:paraId="2022CFF2" w14:textId="77777777" w:rsidR="009D5BBA" w:rsidRPr="0045169A" w:rsidRDefault="009D5BBA" w:rsidP="009D5BBA">
      <w:pPr>
        <w:pStyle w:val="Leipteksti"/>
        <w:spacing w:line="249" w:lineRule="exact"/>
        <w:ind w:left="218"/>
        <w:jc w:val="center"/>
        <w:rPr>
          <w:color w:val="231F20"/>
          <w:lang w:val="sv-SE"/>
        </w:rPr>
      </w:pPr>
      <w:r w:rsidRPr="0045169A">
        <w:rPr>
          <w:color w:val="231F20"/>
          <w:lang w:val="sv-SE"/>
        </w:rPr>
        <w:t>(bemyndigad person eller organisation)</w:t>
      </w:r>
    </w:p>
    <w:p w14:paraId="72903BC5" w14:textId="77777777" w:rsidR="009D5BBA" w:rsidRPr="0045169A" w:rsidRDefault="009D5BBA" w:rsidP="009D5BBA">
      <w:pPr>
        <w:pStyle w:val="Leipteksti"/>
        <w:rPr>
          <w:sz w:val="26"/>
          <w:lang w:val="sv-SE"/>
        </w:rPr>
      </w:pPr>
    </w:p>
    <w:p w14:paraId="2251F200" w14:textId="77777777" w:rsidR="009D5BBA" w:rsidRPr="0045169A" w:rsidRDefault="009D5BBA" w:rsidP="009D5BBA">
      <w:pPr>
        <w:spacing w:before="202"/>
        <w:ind w:left="218"/>
        <w:rPr>
          <w:color w:val="231F20"/>
          <w:lang w:val="sv-SE"/>
        </w:rPr>
      </w:pPr>
      <w:r w:rsidRPr="0045169A">
        <w:rPr>
          <w:i/>
          <w:color w:val="231F20"/>
          <w:spacing w:val="-4"/>
          <w:lang w:val="sv-SE"/>
        </w:rPr>
        <w:t>Uppgifter om fartyget</w:t>
      </w:r>
      <w:r w:rsidRPr="0045169A">
        <w:rPr>
          <w:color w:val="231F20"/>
          <w:spacing w:val="-4"/>
          <w:vertAlign w:val="superscript"/>
          <w:lang w:val="sv-SE"/>
        </w:rPr>
        <w:t>(1)</w:t>
      </w:r>
    </w:p>
    <w:p w14:paraId="3CBDA02C" w14:textId="77777777" w:rsidR="009D5BBA" w:rsidRPr="0045169A" w:rsidRDefault="009D5BBA" w:rsidP="009D5BBA">
      <w:pPr>
        <w:pStyle w:val="Leipteksti"/>
        <w:spacing w:line="249" w:lineRule="exact"/>
        <w:ind w:left="218"/>
        <w:rPr>
          <w:color w:val="231F20"/>
          <w:lang w:val="sv-SE"/>
        </w:rPr>
      </w:pPr>
      <w:r w:rsidRPr="0045169A">
        <w:rPr>
          <w:lang w:val="sv-SE"/>
        </w:rPr>
        <w:br w:type="column"/>
      </w:r>
    </w:p>
    <w:p w14:paraId="51B69E56" w14:textId="77777777" w:rsidR="009D5BBA" w:rsidRPr="0045169A" w:rsidRDefault="009D5BBA" w:rsidP="009D5BBA">
      <w:pPr>
        <w:pStyle w:val="Leipteksti"/>
        <w:spacing w:before="11"/>
        <w:rPr>
          <w:sz w:val="13"/>
          <w:lang w:val="sv-SE"/>
        </w:rPr>
      </w:pPr>
    </w:p>
    <w:p w14:paraId="65E527BA" w14:textId="77777777" w:rsidR="009D5BBA" w:rsidRPr="0045169A" w:rsidRDefault="009D5BBA" w:rsidP="009D5BBA">
      <w:pPr>
        <w:pStyle w:val="Leipteksti"/>
        <w:spacing w:before="93"/>
        <w:ind w:left="218"/>
        <w:rPr>
          <w:color w:val="231F20"/>
          <w:lang w:val="sv-SE"/>
        </w:rPr>
      </w:pPr>
      <w:r w:rsidRPr="0045169A">
        <w:rPr>
          <w:color w:val="231F20"/>
          <w:spacing w:val="-3"/>
          <w:lang w:val="sv-SE"/>
        </w:rPr>
        <w:t>Fartygets namn ............................................................................................................................</w:t>
      </w:r>
    </w:p>
    <w:p w14:paraId="2331E649" w14:textId="77777777" w:rsidR="009D5BBA" w:rsidRPr="0045169A" w:rsidRDefault="009D5BBA" w:rsidP="009D5BBA">
      <w:pPr>
        <w:pStyle w:val="Leipteksti"/>
        <w:spacing w:before="1"/>
        <w:rPr>
          <w:lang w:val="sv-SE"/>
        </w:rPr>
      </w:pPr>
    </w:p>
    <w:p w14:paraId="4C5C3E95" w14:textId="77777777" w:rsidR="009D5BBA" w:rsidRPr="0045169A" w:rsidRDefault="009D5BBA" w:rsidP="009D5BBA">
      <w:pPr>
        <w:pStyle w:val="Leipteksti"/>
        <w:ind w:left="218"/>
        <w:rPr>
          <w:color w:val="231F20"/>
          <w:lang w:val="sv-SE"/>
        </w:rPr>
      </w:pPr>
      <w:r w:rsidRPr="0045169A">
        <w:rPr>
          <w:color w:val="231F20"/>
          <w:spacing w:val="-4"/>
          <w:lang w:val="sv-SE"/>
        </w:rPr>
        <w:t xml:space="preserve">Särskiljande siffror eller bokstäver </w:t>
      </w:r>
      <w:r w:rsidRPr="0045169A">
        <w:rPr>
          <w:color w:val="231F20"/>
          <w:spacing w:val="-3"/>
          <w:lang w:val="sv-SE"/>
        </w:rPr>
        <w:t>.........................................................................................................</w:t>
      </w:r>
    </w:p>
    <w:p w14:paraId="09D9BF96" w14:textId="77777777" w:rsidR="009D5BBA" w:rsidRPr="0045169A" w:rsidRDefault="009D5BBA" w:rsidP="009D5BBA">
      <w:pPr>
        <w:pStyle w:val="Leipteksti"/>
        <w:rPr>
          <w:lang w:val="sv-SE"/>
        </w:rPr>
      </w:pPr>
    </w:p>
    <w:p w14:paraId="01978EB9" w14:textId="77777777" w:rsidR="009D5BBA" w:rsidRPr="0045169A" w:rsidRDefault="009D5BBA" w:rsidP="009D5BBA">
      <w:pPr>
        <w:pStyle w:val="Leipteksti"/>
        <w:ind w:left="218"/>
        <w:rPr>
          <w:color w:val="231F20"/>
          <w:lang w:val="sv-SE"/>
        </w:rPr>
      </w:pPr>
      <w:r w:rsidRPr="0045169A">
        <w:rPr>
          <w:color w:val="231F20"/>
          <w:spacing w:val="-3"/>
          <w:lang w:val="sv-SE"/>
        </w:rPr>
        <w:t>Registreringshamn ..............................................................................................................................</w:t>
      </w:r>
    </w:p>
    <w:p w14:paraId="2E4B0FA6" w14:textId="77777777" w:rsidR="009D5BBA" w:rsidRPr="0045169A" w:rsidRDefault="009D5BBA" w:rsidP="009D5BBA">
      <w:pPr>
        <w:pStyle w:val="Leipteksti"/>
        <w:spacing w:before="9"/>
        <w:rPr>
          <w:sz w:val="21"/>
          <w:lang w:val="sv-SE"/>
        </w:rPr>
      </w:pPr>
    </w:p>
    <w:p w14:paraId="10A40EE1" w14:textId="77777777" w:rsidR="009D5BBA" w:rsidRPr="0045169A" w:rsidRDefault="009D5BBA" w:rsidP="009D5BBA">
      <w:pPr>
        <w:pStyle w:val="Leipteksti"/>
        <w:ind w:left="218"/>
        <w:rPr>
          <w:color w:val="231F20"/>
          <w:lang w:val="sv-SE"/>
        </w:rPr>
      </w:pPr>
      <w:r w:rsidRPr="0045169A">
        <w:rPr>
          <w:color w:val="231F20"/>
          <w:lang w:val="sv-SE"/>
        </w:rPr>
        <w:t>Längd (L) (kapitel I regel 2.5)/</w:t>
      </w:r>
    </w:p>
    <w:p w14:paraId="00DB75DE" w14:textId="77777777" w:rsidR="009D5BBA" w:rsidRPr="0045169A" w:rsidRDefault="009D5BBA" w:rsidP="009D5BBA">
      <w:pPr>
        <w:pStyle w:val="Leipteksti"/>
        <w:spacing w:before="2"/>
        <w:ind w:left="501"/>
        <w:rPr>
          <w:color w:val="231F20"/>
          <w:lang w:val="sv-SE"/>
        </w:rPr>
      </w:pPr>
      <w:r w:rsidRPr="0045169A">
        <w:rPr>
          <w:color w:val="231F20"/>
          <w:lang w:val="sv-SE"/>
        </w:rPr>
        <w:t>Bruttodräktighet (kap</w:t>
      </w:r>
      <w:r w:rsidRPr="0045169A">
        <w:rPr>
          <w:lang w:val="sv-SE"/>
        </w:rPr>
        <w:t>itel I regel 2.22)</w:t>
      </w:r>
      <w:r w:rsidRPr="0045169A">
        <w:rPr>
          <w:color w:val="231F20"/>
          <w:spacing w:val="-3"/>
          <w:vertAlign w:val="superscript"/>
          <w:lang w:val="sv-SE"/>
        </w:rPr>
        <w:t xml:space="preserve"> (2)</w:t>
      </w:r>
      <w:r w:rsidRPr="0045169A">
        <w:rPr>
          <w:lang w:val="sv-SE"/>
        </w:rPr>
        <w:t xml:space="preserve">  ......................................................................................</w:t>
      </w:r>
    </w:p>
    <w:p w14:paraId="7E45703E" w14:textId="77777777" w:rsidR="009D5BBA" w:rsidRPr="0045169A" w:rsidRDefault="009D5BBA" w:rsidP="009D5BBA">
      <w:pPr>
        <w:pStyle w:val="Leipteksti"/>
        <w:rPr>
          <w:lang w:val="sv-SE"/>
        </w:rPr>
      </w:pPr>
    </w:p>
    <w:p w14:paraId="48EFF19F" w14:textId="77777777" w:rsidR="009D5BBA" w:rsidRPr="0045169A" w:rsidRDefault="009D5BBA" w:rsidP="009D5BBA">
      <w:pPr>
        <w:pStyle w:val="Leipteksti"/>
        <w:ind w:left="218"/>
        <w:rPr>
          <w:color w:val="231F20"/>
          <w:lang w:val="sv-SE"/>
        </w:rPr>
      </w:pPr>
      <w:r w:rsidRPr="0045169A">
        <w:rPr>
          <w:color w:val="231F20"/>
          <w:spacing w:val="-3"/>
          <w:lang w:val="sv-SE"/>
        </w:rPr>
        <w:t xml:space="preserve">Sjöområden för vilka fartyget är certifierat (kapitel IX regel 2) </w:t>
      </w:r>
      <w:r w:rsidRPr="0045169A">
        <w:rPr>
          <w:color w:val="231F20"/>
          <w:spacing w:val="-2"/>
          <w:lang w:val="sv-SE"/>
        </w:rPr>
        <w:t>................................................</w:t>
      </w:r>
    </w:p>
    <w:p w14:paraId="38154E88" w14:textId="77777777" w:rsidR="009D5BBA" w:rsidRPr="0045169A" w:rsidRDefault="009D5BBA" w:rsidP="009D5BBA">
      <w:pPr>
        <w:pStyle w:val="Leipteksti"/>
        <w:rPr>
          <w:lang w:val="sv-SE"/>
        </w:rPr>
      </w:pPr>
    </w:p>
    <w:p w14:paraId="24729538" w14:textId="77777777" w:rsidR="009D5BBA" w:rsidRPr="0045169A" w:rsidRDefault="009D5BBA" w:rsidP="009D5BBA">
      <w:pPr>
        <w:pStyle w:val="Leipteksti"/>
        <w:ind w:left="218"/>
        <w:rPr>
          <w:color w:val="231F20"/>
          <w:lang w:val="sv-SE"/>
        </w:rPr>
      </w:pPr>
      <w:r w:rsidRPr="0045169A">
        <w:rPr>
          <w:color w:val="231F20"/>
          <w:spacing w:val="-3"/>
          <w:lang w:val="sv-SE"/>
        </w:rPr>
        <w:t>Datum för avtal om nybyggnad eller större ombyggnad ..............................................................................</w:t>
      </w:r>
    </w:p>
    <w:p w14:paraId="5AD348B4" w14:textId="77777777" w:rsidR="009D5BBA" w:rsidRPr="0045169A" w:rsidRDefault="009D5BBA" w:rsidP="009D5BBA">
      <w:pPr>
        <w:pStyle w:val="Leipteksti"/>
        <w:spacing w:before="9"/>
        <w:rPr>
          <w:sz w:val="21"/>
          <w:lang w:val="sv-SE"/>
        </w:rPr>
      </w:pPr>
    </w:p>
    <w:p w14:paraId="7699068A" w14:textId="77777777" w:rsidR="009D5BBA" w:rsidRPr="0045169A" w:rsidRDefault="009D5BBA" w:rsidP="009D5BBA">
      <w:pPr>
        <w:pStyle w:val="Leipteksti"/>
        <w:ind w:left="218" w:right="1301"/>
        <w:rPr>
          <w:color w:val="231F20"/>
          <w:lang w:val="sv-SE"/>
        </w:rPr>
      </w:pPr>
      <w:r w:rsidRPr="0045169A">
        <w:rPr>
          <w:color w:val="231F20"/>
          <w:lang w:val="sv-SE"/>
        </w:rPr>
        <w:t>Datum då kölen sträcktes eller fartyget befann sig på ett liknande byggnadsstadium som det som avses i kapitel I regel 2.1 c ii eller 2.1 c iii ..................................................................................................</w:t>
      </w:r>
    </w:p>
    <w:p w14:paraId="679CE493" w14:textId="77777777" w:rsidR="009D5BBA" w:rsidRPr="0045169A" w:rsidRDefault="009D5BBA" w:rsidP="009D5BBA">
      <w:pPr>
        <w:pStyle w:val="Leipteksti"/>
        <w:spacing w:before="2"/>
        <w:rPr>
          <w:lang w:val="sv-SE"/>
        </w:rPr>
      </w:pPr>
    </w:p>
    <w:p w14:paraId="08F9D2C4" w14:textId="77777777" w:rsidR="009D5BBA" w:rsidRPr="0045169A" w:rsidRDefault="009D5BBA" w:rsidP="009D5BBA">
      <w:pPr>
        <w:pStyle w:val="Leipteksti"/>
        <w:ind w:left="218"/>
        <w:rPr>
          <w:color w:val="231F20"/>
          <w:lang w:val="sv-SE"/>
        </w:rPr>
      </w:pPr>
      <w:r w:rsidRPr="0045169A">
        <w:rPr>
          <w:color w:val="231F20"/>
          <w:spacing w:val="-3"/>
          <w:lang w:val="sv-SE"/>
        </w:rPr>
        <w:t xml:space="preserve">Datum för leverans eller slutförande av större ombyggnad </w:t>
      </w:r>
      <w:r w:rsidRPr="0045169A">
        <w:rPr>
          <w:color w:val="231F20"/>
          <w:lang w:val="sv-SE"/>
        </w:rPr>
        <w:t>......................................................................</w:t>
      </w:r>
    </w:p>
    <w:p w14:paraId="73176A3D" w14:textId="77777777" w:rsidR="009D5BBA" w:rsidRPr="0045169A" w:rsidRDefault="009D5BBA" w:rsidP="009D5BBA">
      <w:pPr>
        <w:pStyle w:val="Leipteksti"/>
        <w:rPr>
          <w:sz w:val="20"/>
          <w:lang w:val="sv-SE"/>
        </w:rPr>
      </w:pPr>
    </w:p>
    <w:p w14:paraId="64539979" w14:textId="77777777" w:rsidR="009D5BBA" w:rsidRPr="0045169A" w:rsidRDefault="009D5BBA" w:rsidP="009D5BBA">
      <w:pPr>
        <w:pStyle w:val="Leipteksti"/>
        <w:rPr>
          <w:sz w:val="20"/>
          <w:lang w:val="sv-SE"/>
        </w:rPr>
      </w:pPr>
    </w:p>
    <w:p w14:paraId="7633A5C6" w14:textId="77777777" w:rsidR="009D5BBA" w:rsidRPr="0045169A" w:rsidRDefault="009D5BBA" w:rsidP="009D5BBA">
      <w:pPr>
        <w:pStyle w:val="Leipteksti"/>
        <w:rPr>
          <w:sz w:val="20"/>
          <w:lang w:val="sv-SE"/>
        </w:rPr>
      </w:pPr>
    </w:p>
    <w:p w14:paraId="366B8F92" w14:textId="77777777" w:rsidR="009D5BBA" w:rsidRPr="0045169A" w:rsidRDefault="009D5BBA" w:rsidP="009D5BBA">
      <w:pPr>
        <w:pStyle w:val="Leipteksti"/>
        <w:rPr>
          <w:sz w:val="20"/>
          <w:lang w:val="sv-SE"/>
        </w:rPr>
      </w:pPr>
    </w:p>
    <w:p w14:paraId="576FAA95" w14:textId="77777777" w:rsidR="009D5BBA" w:rsidRPr="0045169A" w:rsidRDefault="009D5BBA" w:rsidP="009D5BBA">
      <w:pPr>
        <w:pStyle w:val="Leipteksti"/>
        <w:rPr>
          <w:sz w:val="20"/>
          <w:lang w:val="sv-SE"/>
        </w:rPr>
      </w:pPr>
    </w:p>
    <w:p w14:paraId="71EFE819" w14:textId="77777777" w:rsidR="009D5BBA" w:rsidRPr="0045169A" w:rsidRDefault="009D5BBA" w:rsidP="009D5BBA">
      <w:pPr>
        <w:pStyle w:val="Leipteksti"/>
        <w:spacing w:before="5"/>
        <w:rPr>
          <w:sz w:val="10"/>
          <w:lang w:val="sv-SE"/>
        </w:rPr>
      </w:pPr>
      <w:r w:rsidRPr="0045169A">
        <w:rPr>
          <w:noProof/>
        </w:rPr>
        <mc:AlternateContent>
          <mc:Choice Requires="wps">
            <w:drawing>
              <wp:anchor distT="0" distB="0" distL="0" distR="0" simplePos="0" relativeHeight="251692032" behindDoc="0" locked="0" layoutInCell="1" allowOverlap="1" wp14:anchorId="7D468A8E" wp14:editId="163E704F">
                <wp:simplePos x="0" y="0"/>
                <wp:positionH relativeFrom="page">
                  <wp:posOffset>900430</wp:posOffset>
                </wp:positionH>
                <wp:positionV relativeFrom="paragraph">
                  <wp:posOffset>104775</wp:posOffset>
                </wp:positionV>
                <wp:extent cx="1828165" cy="0"/>
                <wp:effectExtent l="5080" t="9525" r="5080" b="9525"/>
                <wp:wrapTopAndBottom/>
                <wp:docPr id="6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2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8F4AFA7" id="Line 17" o:spid="_x0000_s1026" style="position:absolute;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8.25pt" to="214.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" strokecolor="#231f20" strokeweight=".6pt">
                <w10:wrap type="topAndBottom" anchorx="page"/>
              </v:line>
            </w:pict>
          </mc:Fallback>
        </mc:AlternateContent>
      </w:r>
    </w:p>
    <w:p w14:paraId="1BA7FC59" w14:textId="77777777" w:rsidR="009D5BBA" w:rsidRPr="0045169A" w:rsidRDefault="009D5BBA" w:rsidP="009D5BBA">
      <w:pPr>
        <w:pStyle w:val="Luettelokappale"/>
        <w:numPr>
          <w:ilvl w:val="0"/>
          <w:numId w:val="163"/>
        </w:numPr>
        <w:tabs>
          <w:tab w:val="left" w:pos="784"/>
          <w:tab w:val="left" w:pos="785"/>
        </w:tabs>
        <w:spacing w:before="37" w:line="262" w:lineRule="exact"/>
        <w:ind w:hanging="566"/>
        <w:rPr>
          <w:color w:val="231F20"/>
          <w:sz w:val="18"/>
          <w:lang w:val="sv-SE"/>
        </w:rPr>
      </w:pPr>
      <w:r w:rsidRPr="0045169A">
        <w:rPr>
          <w:color w:val="231F20"/>
          <w:sz w:val="18"/>
          <w:lang w:val="sv-SE"/>
        </w:rPr>
        <w:t>Alternativt kan uppgifterna om fartyget presenteras horisontellt i rutor.</w:t>
      </w:r>
    </w:p>
    <w:p w14:paraId="1688A027" w14:textId="77777777" w:rsidR="009D5BBA" w:rsidRPr="0045169A" w:rsidRDefault="009D5BBA" w:rsidP="009D5BBA">
      <w:pPr>
        <w:pStyle w:val="Luettelokappale"/>
        <w:numPr>
          <w:ilvl w:val="0"/>
          <w:numId w:val="163"/>
        </w:numPr>
        <w:tabs>
          <w:tab w:val="left" w:pos="784"/>
          <w:tab w:val="left" w:pos="785"/>
        </w:tabs>
        <w:spacing w:line="262" w:lineRule="exact"/>
        <w:ind w:hanging="566"/>
        <w:rPr>
          <w:color w:val="231F20"/>
          <w:sz w:val="18"/>
          <w:lang w:val="sv-SE"/>
        </w:rPr>
      </w:pPr>
      <w:r w:rsidRPr="0045169A">
        <w:rPr>
          <w:color w:val="231F20"/>
          <w:sz w:val="18"/>
          <w:lang w:val="sv-SE"/>
        </w:rPr>
        <w:t>Stryk det som inte är tillämpligt.</w:t>
      </w:r>
    </w:p>
    <w:p w14:paraId="1274A607" w14:textId="77777777" w:rsidR="009D5BBA" w:rsidRPr="0045169A" w:rsidRDefault="009D5BBA" w:rsidP="009D5BBA">
      <w:pPr>
        <w:spacing w:line="262" w:lineRule="exact"/>
        <w:rPr>
          <w:sz w:val="18"/>
          <w:lang w:val="sv-SE"/>
        </w:rPr>
        <w:sectPr w:rsidR="009D5BBA" w:rsidRPr="0045169A">
          <w:type w:val="continuous"/>
          <w:pgSz w:w="11910" w:h="16840"/>
          <w:pgMar w:top="1600" w:right="120" w:bottom="280" w:left="1200" w:header="720" w:footer="720" w:gutter="0"/>
          <w:cols w:space="720"/>
        </w:sectPr>
      </w:pPr>
    </w:p>
    <w:p w14:paraId="20121451" w14:textId="77777777" w:rsidR="009D5BBA" w:rsidRPr="00846692" w:rsidRDefault="009D5BBA" w:rsidP="009D5BBA">
      <w:pPr>
        <w:pStyle w:val="Leipteksti"/>
        <w:spacing w:before="112"/>
        <w:ind w:left="218"/>
        <w:rPr>
          <w:color w:val="231F20"/>
          <w:lang w:val="sv-SE"/>
        </w:rPr>
      </w:pPr>
      <w:r w:rsidRPr="00846692">
        <w:rPr>
          <w:color w:val="231F20"/>
          <w:lang w:val="sv-SE"/>
        </w:rPr>
        <w:t>HÄRMED INTYGAS</w:t>
      </w:r>
    </w:p>
    <w:p w14:paraId="70A21C9F" w14:textId="77777777" w:rsidR="009D5BBA" w:rsidRPr="0045169A" w:rsidRDefault="009D5BBA" w:rsidP="009D5BBA">
      <w:pPr>
        <w:pStyle w:val="Leipteksti"/>
        <w:spacing w:before="1"/>
        <w:rPr>
          <w:lang w:val="sv-SE"/>
        </w:rPr>
      </w:pPr>
    </w:p>
    <w:p w14:paraId="1630FE9E" w14:textId="77777777" w:rsidR="009D5BBA" w:rsidRPr="00846692" w:rsidRDefault="009D5BBA" w:rsidP="009D5BBA">
      <w:pPr>
        <w:pStyle w:val="Luettelokappale"/>
        <w:numPr>
          <w:ilvl w:val="1"/>
          <w:numId w:val="162"/>
        </w:numPr>
        <w:tabs>
          <w:tab w:val="left" w:pos="1070"/>
        </w:tabs>
        <w:ind w:right="1304" w:hanging="851"/>
        <w:rPr>
          <w:color w:val="231F20"/>
          <w:lang w:val="sv-SE"/>
        </w:rPr>
      </w:pPr>
      <w:r w:rsidRPr="00846692">
        <w:rPr>
          <w:color w:val="231F20"/>
          <w:lang w:val="sv-SE"/>
        </w:rPr>
        <w:t>att fartyget har besiktats i enlighet med kraven i kapitel I regel 7, 8 och 9 i protokollet,</w:t>
      </w:r>
    </w:p>
    <w:p w14:paraId="70A4BACD" w14:textId="77777777" w:rsidR="009D5BBA" w:rsidRPr="0045169A" w:rsidRDefault="009D5BBA" w:rsidP="009D5BBA">
      <w:pPr>
        <w:pStyle w:val="Leipteksti"/>
        <w:spacing w:before="10"/>
        <w:rPr>
          <w:sz w:val="21"/>
          <w:lang w:val="sv-SE"/>
        </w:rPr>
      </w:pPr>
    </w:p>
    <w:p w14:paraId="7A9F4EA5" w14:textId="77777777" w:rsidR="009D5BBA" w:rsidRPr="00846692" w:rsidRDefault="009D5BBA" w:rsidP="009D5BBA">
      <w:pPr>
        <w:pStyle w:val="Luettelokappale"/>
        <w:numPr>
          <w:ilvl w:val="1"/>
          <w:numId w:val="162"/>
        </w:numPr>
        <w:tabs>
          <w:tab w:val="left" w:pos="1070"/>
        </w:tabs>
        <w:spacing w:before="1"/>
        <w:ind w:right="1301" w:hanging="851"/>
        <w:rPr>
          <w:color w:val="231F20"/>
          <w:lang w:val="sv-SE"/>
        </w:rPr>
      </w:pPr>
      <w:r w:rsidRPr="00846692">
        <w:rPr>
          <w:color w:val="231F20"/>
          <w:lang w:val="sv-SE"/>
        </w:rPr>
        <w:t>att fartyget ska/inte ska</w:t>
      </w:r>
      <w:r w:rsidRPr="00846692">
        <w:rPr>
          <w:color w:val="231F20"/>
          <w:vertAlign w:val="superscript"/>
          <w:lang w:val="sv-SE"/>
        </w:rPr>
        <w:t>(2)</w:t>
      </w:r>
      <w:r w:rsidRPr="00846692">
        <w:rPr>
          <w:color w:val="231F20"/>
          <w:lang w:val="sv-SE"/>
        </w:rPr>
        <w:t xml:space="preserve"> genomgå sådana årliga besiktningar som krävs enligt kapitel I reglerna 7.1 d och 9.1 d i protokollet,</w:t>
      </w:r>
    </w:p>
    <w:p w14:paraId="4C98F9AA" w14:textId="77777777" w:rsidR="009D5BBA" w:rsidRPr="0045169A" w:rsidRDefault="009D5BBA" w:rsidP="009D5BBA">
      <w:pPr>
        <w:pStyle w:val="Leipteksti"/>
        <w:spacing w:before="1"/>
        <w:rPr>
          <w:lang w:val="sv-SE"/>
        </w:rPr>
      </w:pPr>
    </w:p>
    <w:p w14:paraId="23AED3FD" w14:textId="77777777" w:rsidR="009D5BBA" w:rsidRPr="00846692" w:rsidRDefault="009D5BBA" w:rsidP="009D5BBA">
      <w:pPr>
        <w:pStyle w:val="Luettelokappale"/>
        <w:numPr>
          <w:ilvl w:val="0"/>
          <w:numId w:val="162"/>
        </w:numPr>
        <w:tabs>
          <w:tab w:val="left" w:pos="1069"/>
          <w:tab w:val="left" w:pos="1070"/>
        </w:tabs>
        <w:ind w:hanging="851"/>
        <w:rPr>
          <w:color w:val="231F20"/>
          <w:lang w:val="sv-SE"/>
        </w:rPr>
      </w:pPr>
      <w:r w:rsidRPr="00846692">
        <w:rPr>
          <w:color w:val="231F20"/>
          <w:lang w:val="sv-SE"/>
        </w:rPr>
        <w:t>att besiktningen visade att</w:t>
      </w:r>
    </w:p>
    <w:p w14:paraId="0507539A" w14:textId="77777777" w:rsidR="009D5BBA" w:rsidRPr="0045169A" w:rsidRDefault="009D5BBA" w:rsidP="009D5BBA">
      <w:pPr>
        <w:pStyle w:val="Leipteksti"/>
        <w:spacing w:before="9"/>
        <w:rPr>
          <w:sz w:val="21"/>
          <w:lang w:val="sv-SE"/>
        </w:rPr>
      </w:pPr>
    </w:p>
    <w:p w14:paraId="051EE163" w14:textId="77777777" w:rsidR="009D5BBA" w:rsidRPr="00C0480F" w:rsidRDefault="009D5BBA" w:rsidP="009D5BBA">
      <w:pPr>
        <w:pStyle w:val="Luettelokappale"/>
        <w:numPr>
          <w:ilvl w:val="1"/>
          <w:numId w:val="162"/>
        </w:numPr>
        <w:tabs>
          <w:tab w:val="left" w:pos="1070"/>
        </w:tabs>
        <w:ind w:right="1297" w:hanging="851"/>
        <w:rPr>
          <w:color w:val="231F20"/>
          <w:lang w:val="sv-SE"/>
        </w:rPr>
      </w:pPr>
      <w:r w:rsidRPr="00C0480F">
        <w:rPr>
          <w:color w:val="231F20"/>
          <w:lang w:val="sv-SE"/>
        </w:rPr>
        <w:t>konstruktioner, maskineri och utrustning enligt kapitel I regel 9 var tillfredsställande och att fartyget uppfyllde de tillämpliga kraven i kapitel II, III, IV, V och VI i protokollet (förutom de krav som gäller brandsäkerhetssystem och brandsäkerhetsutrustning samt brandkontrollplaner),</w:t>
      </w:r>
    </w:p>
    <w:p w14:paraId="0CB94D6A" w14:textId="77777777" w:rsidR="009D5BBA" w:rsidRPr="0045169A" w:rsidRDefault="009D5BBA" w:rsidP="009D5BBA">
      <w:pPr>
        <w:pStyle w:val="Leipteksti"/>
        <w:spacing w:before="2"/>
        <w:rPr>
          <w:lang w:val="sv-SE"/>
        </w:rPr>
      </w:pPr>
    </w:p>
    <w:p w14:paraId="3BDB82B2" w14:textId="77777777" w:rsidR="009D5BBA" w:rsidRPr="00C0480F" w:rsidRDefault="009D5BBA" w:rsidP="009D5BBA">
      <w:pPr>
        <w:pStyle w:val="Luettelokappale"/>
        <w:numPr>
          <w:ilvl w:val="1"/>
          <w:numId w:val="162"/>
        </w:numPr>
        <w:tabs>
          <w:tab w:val="left" w:pos="1070"/>
          <w:tab w:val="left" w:pos="1071"/>
        </w:tabs>
        <w:ind w:left="1070"/>
        <w:rPr>
          <w:color w:val="231F20"/>
          <w:lang w:val="sv-SE"/>
        </w:rPr>
      </w:pPr>
      <w:r w:rsidRPr="00C0480F">
        <w:rPr>
          <w:color w:val="231F20"/>
          <w:lang w:val="sv-SE"/>
        </w:rPr>
        <w:t>de två senaste inspektionerna av fartygsbottnen från utsidan utfördes</w:t>
      </w:r>
    </w:p>
    <w:p w14:paraId="6F31C06D" w14:textId="77777777" w:rsidR="009D5BBA" w:rsidRPr="0045169A" w:rsidRDefault="009D5BBA" w:rsidP="009D5BBA">
      <w:pPr>
        <w:pStyle w:val="Leipteksti"/>
        <w:spacing w:before="10"/>
        <w:rPr>
          <w:sz w:val="21"/>
          <w:lang w:val="sv-SE"/>
        </w:rPr>
      </w:pPr>
    </w:p>
    <w:p w14:paraId="62B006AA" w14:textId="77777777" w:rsidR="009D5BBA" w:rsidRPr="0045169A" w:rsidRDefault="009D5BBA" w:rsidP="009D5BBA">
      <w:pPr>
        <w:pStyle w:val="Leipteksti"/>
        <w:tabs>
          <w:tab w:val="left" w:pos="4639"/>
          <w:tab w:val="left" w:pos="5433"/>
        </w:tabs>
        <w:ind w:left="1069"/>
        <w:rPr>
          <w:lang w:val="sv-SE"/>
        </w:rPr>
      </w:pPr>
      <w:r w:rsidRPr="0045169A">
        <w:rPr>
          <w:color w:val="231F20"/>
          <w:lang w:val="sv-SE"/>
        </w:rPr>
        <w:t>……………………………………</w:t>
      </w:r>
      <w:r w:rsidRPr="0045169A">
        <w:rPr>
          <w:color w:val="231F20"/>
          <w:lang w:val="sv-SE"/>
        </w:rPr>
        <w:tab/>
        <w:t>och</w:t>
      </w:r>
      <w:r w:rsidRPr="0045169A">
        <w:rPr>
          <w:color w:val="231F20"/>
          <w:lang w:val="sv-SE"/>
        </w:rPr>
        <w:tab/>
        <w:t>…………………………………………</w:t>
      </w:r>
    </w:p>
    <w:p w14:paraId="15FC8559" w14:textId="77777777" w:rsidR="009D5BBA" w:rsidRPr="0045169A" w:rsidRDefault="009D5BBA" w:rsidP="009D5BBA">
      <w:pPr>
        <w:pStyle w:val="Leipteksti"/>
        <w:tabs>
          <w:tab w:val="left" w:pos="7024"/>
        </w:tabs>
        <w:spacing w:before="1"/>
        <w:ind w:left="2376"/>
        <w:rPr>
          <w:color w:val="231F20"/>
          <w:lang w:val="sv-SE"/>
        </w:rPr>
      </w:pPr>
      <w:r w:rsidRPr="0045169A">
        <w:rPr>
          <w:color w:val="231F20"/>
          <w:lang w:val="sv-SE"/>
        </w:rPr>
        <w:t xml:space="preserve"> (datum)</w:t>
      </w:r>
      <w:r w:rsidRPr="0045169A">
        <w:rPr>
          <w:color w:val="231F20"/>
          <w:lang w:val="sv-SE"/>
        </w:rPr>
        <w:tab/>
        <w:t xml:space="preserve"> (datum)</w:t>
      </w:r>
    </w:p>
    <w:p w14:paraId="139455CA" w14:textId="77777777" w:rsidR="009D5BBA" w:rsidRPr="0045169A" w:rsidRDefault="009D5BBA" w:rsidP="009D5BBA">
      <w:pPr>
        <w:pStyle w:val="Leipteksti"/>
        <w:rPr>
          <w:lang w:val="sv-SE"/>
        </w:rPr>
      </w:pPr>
    </w:p>
    <w:p w14:paraId="3CABF189" w14:textId="77777777" w:rsidR="009D5BBA" w:rsidRPr="0045169A" w:rsidRDefault="009D5BBA" w:rsidP="009D5BBA">
      <w:pPr>
        <w:pStyle w:val="Luettelokappale"/>
        <w:numPr>
          <w:ilvl w:val="1"/>
          <w:numId w:val="162"/>
        </w:numPr>
        <w:tabs>
          <w:tab w:val="left" w:pos="1070"/>
        </w:tabs>
        <w:ind w:right="1300" w:hanging="851"/>
        <w:rPr>
          <w:color w:val="231F20"/>
          <w:lang w:val="sv-SE"/>
        </w:rPr>
      </w:pPr>
      <w:r w:rsidRPr="0045169A">
        <w:rPr>
          <w:color w:val="231F20"/>
          <w:lang w:val="sv-SE"/>
        </w:rPr>
        <w:t>fartyget uppfyllde protokollets krav på brandsäkerhetssystem och brandsäkerhetsutrustning samt brandkontrollplaner,</w:t>
      </w:r>
    </w:p>
    <w:p w14:paraId="2B5DF5BA" w14:textId="77777777" w:rsidR="009D5BBA" w:rsidRPr="0045169A" w:rsidRDefault="009D5BBA" w:rsidP="009D5BBA">
      <w:pPr>
        <w:pStyle w:val="Leipteksti"/>
        <w:spacing w:before="11"/>
        <w:rPr>
          <w:sz w:val="21"/>
          <w:lang w:val="sv-SE"/>
        </w:rPr>
      </w:pPr>
    </w:p>
    <w:p w14:paraId="4EA8BC0F" w14:textId="77777777" w:rsidR="009D5BBA" w:rsidRPr="0045169A" w:rsidRDefault="009D5BBA" w:rsidP="009D5BBA">
      <w:pPr>
        <w:pStyle w:val="Luettelokappale"/>
        <w:numPr>
          <w:ilvl w:val="1"/>
          <w:numId w:val="162"/>
        </w:numPr>
        <w:tabs>
          <w:tab w:val="left" w:pos="1070"/>
        </w:tabs>
        <w:ind w:right="1300" w:hanging="851"/>
        <w:rPr>
          <w:color w:val="231F20"/>
          <w:lang w:val="sv-SE"/>
        </w:rPr>
      </w:pPr>
      <w:r w:rsidRPr="0045169A">
        <w:rPr>
          <w:color w:val="231F20"/>
          <w:lang w:val="sv-SE"/>
        </w:rPr>
        <w:t>livräddningsutrustningen och utrustningen i livbåtar, livflottar och beredskapsbåtar uppfyllde kraven i protokollet,</w:t>
      </w:r>
    </w:p>
    <w:p w14:paraId="3A435CF9" w14:textId="77777777" w:rsidR="009D5BBA" w:rsidRPr="0045169A" w:rsidRDefault="009D5BBA" w:rsidP="009D5BBA">
      <w:pPr>
        <w:pStyle w:val="Leipteksti"/>
        <w:spacing w:before="10"/>
        <w:rPr>
          <w:sz w:val="21"/>
          <w:lang w:val="sv-SE"/>
        </w:rPr>
      </w:pPr>
    </w:p>
    <w:p w14:paraId="455287E9" w14:textId="77777777" w:rsidR="009D5BBA" w:rsidRPr="0045169A" w:rsidRDefault="009D5BBA" w:rsidP="009D5BBA">
      <w:pPr>
        <w:pStyle w:val="Luettelokappale"/>
        <w:numPr>
          <w:ilvl w:val="1"/>
          <w:numId w:val="162"/>
        </w:numPr>
        <w:tabs>
          <w:tab w:val="left" w:pos="1069"/>
        </w:tabs>
        <w:spacing w:before="1"/>
        <w:ind w:right="1296" w:hanging="851"/>
        <w:rPr>
          <w:color w:val="231F20"/>
          <w:lang w:val="sv-SE"/>
        </w:rPr>
      </w:pPr>
      <w:r w:rsidRPr="0045169A">
        <w:rPr>
          <w:color w:val="231F20"/>
          <w:lang w:val="sv-SE"/>
        </w:rPr>
        <w:t>fartyget var utrustat med en linkastare och radioinstallationer som används i livräddningsutrustning i enlighet med kraven i protokollet,</w:t>
      </w:r>
    </w:p>
    <w:p w14:paraId="0A34CC1E" w14:textId="77777777" w:rsidR="009D5BBA" w:rsidRPr="0045169A" w:rsidRDefault="009D5BBA" w:rsidP="009D5BBA">
      <w:pPr>
        <w:pStyle w:val="Leipteksti"/>
        <w:spacing w:before="10"/>
        <w:rPr>
          <w:sz w:val="21"/>
          <w:lang w:val="sv-SE"/>
        </w:rPr>
      </w:pPr>
    </w:p>
    <w:p w14:paraId="26873F8A" w14:textId="77777777" w:rsidR="009D5BBA" w:rsidRPr="0045169A" w:rsidRDefault="009D5BBA" w:rsidP="009D5BBA">
      <w:pPr>
        <w:pStyle w:val="Luettelokappale"/>
        <w:numPr>
          <w:ilvl w:val="1"/>
          <w:numId w:val="162"/>
        </w:numPr>
        <w:tabs>
          <w:tab w:val="left" w:pos="1070"/>
        </w:tabs>
        <w:ind w:right="1301" w:hanging="851"/>
        <w:rPr>
          <w:color w:val="231F20"/>
          <w:lang w:val="sv-SE"/>
        </w:rPr>
      </w:pPr>
      <w:r w:rsidRPr="0045169A">
        <w:rPr>
          <w:color w:val="231F20"/>
          <w:lang w:val="sv-SE"/>
        </w:rPr>
        <w:t>fartyget uppfyllde protokollets krav på radioinstallationer,</w:t>
      </w:r>
    </w:p>
    <w:p w14:paraId="2D9D6428" w14:textId="77777777" w:rsidR="009D5BBA" w:rsidRPr="0045169A" w:rsidRDefault="009D5BBA" w:rsidP="009D5BBA">
      <w:pPr>
        <w:pStyle w:val="Leipteksti"/>
        <w:spacing w:before="11"/>
        <w:rPr>
          <w:sz w:val="21"/>
          <w:lang w:val="sv-SE"/>
        </w:rPr>
      </w:pPr>
    </w:p>
    <w:p w14:paraId="0A180FE7" w14:textId="77777777" w:rsidR="009D5BBA" w:rsidRPr="0045169A" w:rsidRDefault="009D5BBA" w:rsidP="009D5BBA">
      <w:pPr>
        <w:pStyle w:val="Luettelokappale"/>
        <w:numPr>
          <w:ilvl w:val="1"/>
          <w:numId w:val="162"/>
        </w:numPr>
        <w:tabs>
          <w:tab w:val="left" w:pos="1069"/>
        </w:tabs>
        <w:ind w:right="1299" w:hanging="851"/>
        <w:rPr>
          <w:color w:val="231F20"/>
          <w:lang w:val="sv-SE"/>
        </w:rPr>
      </w:pPr>
      <w:r w:rsidRPr="0045169A">
        <w:rPr>
          <w:color w:val="231F20"/>
          <w:lang w:val="sv-SE"/>
        </w:rPr>
        <w:t>de radioinstallationer som används i livräddningsutrustning uppfyllde protokollets krav i fråga om funktion,</w:t>
      </w:r>
    </w:p>
    <w:p w14:paraId="5826BB54" w14:textId="77777777" w:rsidR="009D5BBA" w:rsidRPr="0045169A" w:rsidRDefault="009D5BBA" w:rsidP="009D5BBA">
      <w:pPr>
        <w:pStyle w:val="Leipteksti"/>
        <w:spacing w:before="1"/>
        <w:rPr>
          <w:lang w:val="sv-SE"/>
        </w:rPr>
      </w:pPr>
    </w:p>
    <w:p w14:paraId="60ED5803" w14:textId="77777777" w:rsidR="009D5BBA" w:rsidRPr="0045169A" w:rsidRDefault="009D5BBA" w:rsidP="009D5BBA">
      <w:pPr>
        <w:pStyle w:val="Luettelokappale"/>
        <w:numPr>
          <w:ilvl w:val="1"/>
          <w:numId w:val="162"/>
        </w:numPr>
        <w:tabs>
          <w:tab w:val="left" w:pos="1069"/>
        </w:tabs>
        <w:spacing w:before="1"/>
        <w:ind w:right="1300" w:hanging="851"/>
        <w:rPr>
          <w:color w:val="231F20"/>
          <w:lang w:val="sv-SE"/>
        </w:rPr>
      </w:pPr>
      <w:r w:rsidRPr="0045169A">
        <w:rPr>
          <w:color w:val="231F20"/>
          <w:lang w:val="sv-SE"/>
        </w:rPr>
        <w:t>fartyget uppfyllde protokollets krav vad gäller navigationsutrustning ombord, arrangemangen i anslutning till lotsens embarkering och debarkering samt nautiska publikationer,</w:t>
      </w:r>
    </w:p>
    <w:p w14:paraId="0C564468" w14:textId="77777777" w:rsidR="009D5BBA" w:rsidRPr="0045169A" w:rsidRDefault="009D5BBA" w:rsidP="009D5BBA">
      <w:pPr>
        <w:pStyle w:val="Leipteksti"/>
        <w:spacing w:before="9"/>
        <w:rPr>
          <w:sz w:val="21"/>
          <w:lang w:val="sv-SE"/>
        </w:rPr>
      </w:pPr>
    </w:p>
    <w:p w14:paraId="648B1109" w14:textId="77777777" w:rsidR="009D5BBA" w:rsidRPr="0045169A" w:rsidRDefault="009D5BBA" w:rsidP="009D5BBA">
      <w:pPr>
        <w:pStyle w:val="Luettelokappale"/>
        <w:numPr>
          <w:ilvl w:val="1"/>
          <w:numId w:val="162"/>
        </w:numPr>
        <w:tabs>
          <w:tab w:val="left" w:pos="1070"/>
        </w:tabs>
        <w:ind w:right="1300" w:hanging="851"/>
        <w:rPr>
          <w:color w:val="231F20"/>
          <w:lang w:val="sv-SE"/>
        </w:rPr>
      </w:pPr>
      <w:r w:rsidRPr="0045169A">
        <w:rPr>
          <w:color w:val="231F20"/>
          <w:lang w:val="sv-SE"/>
        </w:rPr>
        <w:t>fartyget var utrustat med ljus, signalfigurer och anordningar för att producera ljudsignaler och nödsignaler i enlighet med kraven i protokollet och i de gällande internationella sjövägsreglerna till förhindrande av kollisioner till sjöss,</w:t>
      </w:r>
    </w:p>
    <w:p w14:paraId="46197C82" w14:textId="77777777" w:rsidR="009D5BBA" w:rsidRPr="0045169A" w:rsidRDefault="009D5BBA" w:rsidP="009D5BBA">
      <w:pPr>
        <w:pStyle w:val="Leipteksti"/>
        <w:rPr>
          <w:lang w:val="sv-SE"/>
        </w:rPr>
      </w:pPr>
    </w:p>
    <w:p w14:paraId="5ACA52D4" w14:textId="77777777" w:rsidR="009D5BBA" w:rsidRPr="0045169A" w:rsidRDefault="009D5BBA" w:rsidP="009D5BBA">
      <w:pPr>
        <w:pStyle w:val="Luettelokappale"/>
        <w:numPr>
          <w:ilvl w:val="1"/>
          <w:numId w:val="162"/>
        </w:numPr>
        <w:tabs>
          <w:tab w:val="left" w:pos="1069"/>
        </w:tabs>
        <w:ind w:right="1298" w:hanging="851"/>
        <w:rPr>
          <w:color w:val="231F20"/>
          <w:lang w:val="sv-SE"/>
        </w:rPr>
      </w:pPr>
      <w:r w:rsidRPr="0045169A">
        <w:rPr>
          <w:color w:val="231F20"/>
          <w:lang w:val="sv-SE"/>
        </w:rPr>
        <w:t>fartyget på alla andra sätt uppfyllde tillämpliga krav i protokollet,</w:t>
      </w:r>
    </w:p>
    <w:p w14:paraId="1ED8736C" w14:textId="77777777" w:rsidR="009D5BBA" w:rsidRPr="0045169A" w:rsidRDefault="009D5BBA" w:rsidP="009D5BBA">
      <w:pPr>
        <w:pStyle w:val="Leipteksti"/>
        <w:spacing w:before="11"/>
        <w:rPr>
          <w:sz w:val="21"/>
          <w:lang w:val="sv-SE"/>
        </w:rPr>
      </w:pPr>
    </w:p>
    <w:p w14:paraId="70D0B8FE" w14:textId="77777777" w:rsidR="009D5BBA" w:rsidRPr="00846692" w:rsidRDefault="009D5BBA" w:rsidP="009D5BBA">
      <w:pPr>
        <w:pStyle w:val="Luettelokappale"/>
        <w:numPr>
          <w:ilvl w:val="0"/>
          <w:numId w:val="162"/>
        </w:numPr>
        <w:tabs>
          <w:tab w:val="left" w:pos="1069"/>
          <w:tab w:val="left" w:pos="1070"/>
        </w:tabs>
        <w:spacing w:line="242" w:lineRule="auto"/>
        <w:ind w:right="1294" w:hanging="851"/>
        <w:rPr>
          <w:color w:val="231F20"/>
          <w:lang w:val="sv-SE"/>
        </w:rPr>
      </w:pPr>
      <w:r w:rsidRPr="00846692">
        <w:rPr>
          <w:color w:val="231F20"/>
          <w:lang w:val="sv-SE"/>
        </w:rPr>
        <w:t>att det har/inte har</w:t>
      </w:r>
      <w:r w:rsidRPr="00846692">
        <w:rPr>
          <w:color w:val="231F20"/>
          <w:vertAlign w:val="superscript"/>
          <w:lang w:val="sv-SE"/>
        </w:rPr>
        <w:t>(2)</w:t>
      </w:r>
      <w:r w:rsidRPr="00846692">
        <w:rPr>
          <w:color w:val="231F20"/>
          <w:lang w:val="sv-SE"/>
        </w:rPr>
        <w:t xml:space="preserve"> utfärdats ett internationellt dispenscertifikat för fiskefartyg.</w:t>
      </w:r>
    </w:p>
    <w:p w14:paraId="1255E269" w14:textId="77777777" w:rsidR="009D5BBA" w:rsidRPr="0045169A" w:rsidRDefault="009D5BBA" w:rsidP="009D5BBA">
      <w:pPr>
        <w:pStyle w:val="Leipteksti"/>
        <w:rPr>
          <w:sz w:val="20"/>
          <w:lang w:val="sv-SE"/>
        </w:rPr>
      </w:pPr>
    </w:p>
    <w:p w14:paraId="03DB8C9F" w14:textId="77777777" w:rsidR="009D5BBA" w:rsidRPr="0045169A" w:rsidRDefault="009D5BBA" w:rsidP="009D5BBA">
      <w:pPr>
        <w:pStyle w:val="Leipteksti"/>
        <w:rPr>
          <w:sz w:val="20"/>
          <w:lang w:val="sv-SE"/>
        </w:rPr>
      </w:pPr>
    </w:p>
    <w:p w14:paraId="18AE6543" w14:textId="77777777" w:rsidR="009D5BBA" w:rsidRPr="0045169A" w:rsidRDefault="009D5BBA" w:rsidP="009D5BBA">
      <w:pPr>
        <w:pStyle w:val="Leipteksti"/>
        <w:rPr>
          <w:sz w:val="20"/>
          <w:lang w:val="sv-SE"/>
        </w:rPr>
      </w:pPr>
    </w:p>
    <w:p w14:paraId="756F8956" w14:textId="77777777" w:rsidR="009D5BBA" w:rsidRPr="0045169A" w:rsidRDefault="009D5BBA" w:rsidP="009D5BBA">
      <w:pPr>
        <w:pStyle w:val="Leipteksti"/>
        <w:rPr>
          <w:sz w:val="20"/>
          <w:lang w:val="sv-SE"/>
        </w:rPr>
      </w:pPr>
    </w:p>
    <w:p w14:paraId="52F4ABD1" w14:textId="77777777" w:rsidR="009D5BBA" w:rsidRPr="0045169A" w:rsidRDefault="009D5BBA" w:rsidP="009D5BBA">
      <w:pPr>
        <w:pStyle w:val="Leipteksti"/>
        <w:rPr>
          <w:sz w:val="20"/>
          <w:lang w:val="sv-SE"/>
        </w:rPr>
      </w:pPr>
    </w:p>
    <w:p w14:paraId="0F704945" w14:textId="77777777" w:rsidR="009D5BBA" w:rsidRPr="0045169A" w:rsidRDefault="009D5BBA" w:rsidP="009D5BBA">
      <w:pPr>
        <w:pStyle w:val="Leipteksti"/>
        <w:rPr>
          <w:sz w:val="20"/>
          <w:lang w:val="sv-SE"/>
        </w:rPr>
      </w:pPr>
    </w:p>
    <w:p w14:paraId="61B79576" w14:textId="77777777" w:rsidR="009D5BBA" w:rsidRPr="0045169A" w:rsidRDefault="009D5BBA" w:rsidP="009D5BBA">
      <w:pPr>
        <w:pStyle w:val="Leipteksti"/>
        <w:rPr>
          <w:sz w:val="12"/>
          <w:lang w:val="sv-SE"/>
        </w:rPr>
      </w:pPr>
      <w:r w:rsidRPr="0045169A">
        <w:rPr>
          <w:noProof/>
        </w:rPr>
        <mc:AlternateContent>
          <mc:Choice Requires="wps">
            <w:drawing>
              <wp:anchor distT="0" distB="0" distL="0" distR="0" simplePos="0" relativeHeight="251693056" behindDoc="0" locked="0" layoutInCell="1" allowOverlap="1" wp14:anchorId="746750F3" wp14:editId="3A997AB5">
                <wp:simplePos x="0" y="0"/>
                <wp:positionH relativeFrom="page">
                  <wp:posOffset>900430</wp:posOffset>
                </wp:positionH>
                <wp:positionV relativeFrom="paragraph">
                  <wp:posOffset>116840</wp:posOffset>
                </wp:positionV>
                <wp:extent cx="1828165" cy="0"/>
                <wp:effectExtent l="5080" t="12065" r="5080" b="6985"/>
                <wp:wrapTopAndBottom/>
                <wp:docPr id="6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07">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4DC186F" id="Line 16" o:spid="_x0000_s1026" style="position:absolute;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9.2pt" to="214.8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" strokecolor="#231f20" strokeweight=".21131mm">
                <w10:wrap type="topAndBottom" anchorx="page"/>
              </v:line>
            </w:pict>
          </mc:Fallback>
        </mc:AlternateContent>
      </w:r>
    </w:p>
    <w:p w14:paraId="5AEDAEF3" w14:textId="77777777" w:rsidR="009D5BBA" w:rsidRPr="0045169A" w:rsidRDefault="009D5BBA" w:rsidP="009D5BBA">
      <w:pPr>
        <w:pStyle w:val="Luettelokappale"/>
        <w:numPr>
          <w:ilvl w:val="0"/>
          <w:numId w:val="161"/>
        </w:numPr>
        <w:tabs>
          <w:tab w:val="left" w:pos="784"/>
          <w:tab w:val="left" w:pos="785"/>
        </w:tabs>
        <w:spacing w:before="39"/>
        <w:ind w:hanging="566"/>
        <w:rPr>
          <w:color w:val="231F20"/>
          <w:sz w:val="18"/>
          <w:lang w:val="sv-SE"/>
        </w:rPr>
      </w:pPr>
      <w:r w:rsidRPr="0045169A">
        <w:rPr>
          <w:color w:val="231F20"/>
          <w:sz w:val="18"/>
          <w:lang w:val="sv-SE"/>
        </w:rPr>
        <w:t>Stryk det som inte är tillämpligt.</w:t>
      </w:r>
    </w:p>
    <w:p w14:paraId="6B5D8D5F" w14:textId="77777777" w:rsidR="009D5BBA" w:rsidRPr="0045169A" w:rsidRDefault="009D5BBA" w:rsidP="009D5BBA">
      <w:pPr>
        <w:rPr>
          <w:sz w:val="18"/>
          <w:lang w:val="sv-SE"/>
        </w:rPr>
        <w:sectPr w:rsidR="009D5BBA" w:rsidRPr="0045169A">
          <w:pgSz w:w="11910" w:h="16840"/>
          <w:pgMar w:top="1240" w:right="120" w:bottom="280" w:left="1200" w:header="859" w:footer="0" w:gutter="0"/>
          <w:cols w:space="720"/>
        </w:sectPr>
      </w:pPr>
    </w:p>
    <w:p w14:paraId="7F056154" w14:textId="77777777" w:rsidR="009D5BBA" w:rsidRPr="0045169A" w:rsidRDefault="009D5BBA" w:rsidP="009D5BBA">
      <w:pPr>
        <w:pStyle w:val="Leipteksti"/>
        <w:spacing w:before="112"/>
        <w:ind w:left="218" w:right="1295"/>
        <w:jc w:val="both"/>
        <w:rPr>
          <w:color w:val="231F20"/>
          <w:lang w:val="sv-SE"/>
        </w:rPr>
      </w:pPr>
      <w:r w:rsidRPr="0045169A">
        <w:rPr>
          <w:color w:val="231F20"/>
          <w:lang w:val="sv-SE"/>
        </w:rPr>
        <w:t>Detta certifikat är giltigt till och med den ………………………………………</w:t>
      </w:r>
      <w:r w:rsidRPr="0045169A">
        <w:rPr>
          <w:color w:val="231F20"/>
          <w:vertAlign w:val="superscript"/>
          <w:lang w:val="sv-SE"/>
        </w:rPr>
        <w:t>(3)</w:t>
      </w:r>
      <w:r w:rsidRPr="0045169A">
        <w:rPr>
          <w:color w:val="231F20"/>
          <w:lang w:val="sv-SE"/>
        </w:rPr>
        <w:t xml:space="preserve"> om inte något annat följer av de årliga, mellanliggande och periodiska besiktningarna och inspektionerna av fartygsbottnen från utsidan i enlighet med kapitel I reglerna 7, 8 och 9 i protokollet.</w:t>
      </w:r>
    </w:p>
    <w:p w14:paraId="0C73E268" w14:textId="77777777" w:rsidR="009D5BBA" w:rsidRPr="0045169A" w:rsidRDefault="009D5BBA" w:rsidP="009D5BBA">
      <w:pPr>
        <w:pStyle w:val="Leipteksti"/>
        <w:spacing w:before="1"/>
        <w:rPr>
          <w:lang w:val="sv-SE"/>
        </w:rPr>
      </w:pPr>
    </w:p>
    <w:p w14:paraId="54C1723E" w14:textId="77777777" w:rsidR="009D5BBA" w:rsidRPr="0045169A" w:rsidRDefault="009D5BBA" w:rsidP="009D5BBA">
      <w:pPr>
        <w:pStyle w:val="Leipteksti"/>
        <w:spacing w:line="252" w:lineRule="exact"/>
        <w:ind w:left="218"/>
        <w:rPr>
          <w:color w:val="231F20"/>
          <w:lang w:val="sv-SE"/>
        </w:rPr>
      </w:pPr>
      <w:r w:rsidRPr="0045169A">
        <w:rPr>
          <w:color w:val="231F20"/>
          <w:lang w:val="sv-SE"/>
        </w:rPr>
        <w:t>Utfärdat i ………………………………………………………………………………………………</w:t>
      </w:r>
    </w:p>
    <w:p w14:paraId="1C4892C9" w14:textId="77777777" w:rsidR="009D5BBA" w:rsidRPr="0045169A" w:rsidRDefault="009D5BBA" w:rsidP="009D5BBA">
      <w:pPr>
        <w:pStyle w:val="Leipteksti"/>
        <w:spacing w:line="252" w:lineRule="exact"/>
        <w:ind w:left="225" w:right="1305"/>
        <w:jc w:val="center"/>
        <w:rPr>
          <w:color w:val="231F20"/>
          <w:lang w:val="sv-SE"/>
        </w:rPr>
      </w:pPr>
      <w:r w:rsidRPr="0045169A">
        <w:rPr>
          <w:color w:val="231F20"/>
          <w:lang w:val="sv-SE"/>
        </w:rPr>
        <w:t xml:space="preserve"> (ort för certifikatets utfärdande)</w:t>
      </w:r>
    </w:p>
    <w:p w14:paraId="2733EFD4" w14:textId="77777777" w:rsidR="009D5BBA" w:rsidRPr="0045169A" w:rsidRDefault="009D5BBA" w:rsidP="009D5BBA">
      <w:pPr>
        <w:pStyle w:val="Leipteksti"/>
        <w:rPr>
          <w:sz w:val="24"/>
          <w:lang w:val="sv-SE"/>
        </w:rPr>
      </w:pPr>
    </w:p>
    <w:p w14:paraId="0E846472" w14:textId="77777777" w:rsidR="009D5BBA" w:rsidRPr="0045169A" w:rsidRDefault="009D5BBA" w:rsidP="009D5BBA">
      <w:pPr>
        <w:pStyle w:val="Leipteksti"/>
        <w:spacing w:before="1"/>
        <w:rPr>
          <w:sz w:val="20"/>
          <w:lang w:val="sv-SE"/>
        </w:rPr>
      </w:pPr>
    </w:p>
    <w:p w14:paraId="080E2762" w14:textId="77777777" w:rsidR="009D5BBA" w:rsidRPr="0045169A" w:rsidRDefault="009D5BBA" w:rsidP="009D5BBA">
      <w:pPr>
        <w:pStyle w:val="Leipteksti"/>
        <w:spacing w:before="1" w:line="252" w:lineRule="exact"/>
        <w:ind w:left="218"/>
        <w:jc w:val="both"/>
        <w:rPr>
          <w:lang w:val="sv-SE"/>
        </w:rPr>
      </w:pPr>
      <w:r w:rsidRPr="0045169A">
        <w:rPr>
          <w:color w:val="231F20"/>
          <w:lang w:val="sv-SE"/>
        </w:rPr>
        <w:t>……………………………..</w:t>
      </w:r>
    </w:p>
    <w:p w14:paraId="22099666" w14:textId="77777777" w:rsidR="009D5BBA" w:rsidRPr="0045169A" w:rsidRDefault="009D5BBA" w:rsidP="009D5BBA">
      <w:pPr>
        <w:pStyle w:val="Leipteksti"/>
        <w:spacing w:line="252" w:lineRule="exact"/>
        <w:ind w:left="218"/>
        <w:jc w:val="both"/>
        <w:rPr>
          <w:color w:val="231F20"/>
          <w:lang w:val="sv-SE"/>
        </w:rPr>
      </w:pPr>
      <w:r w:rsidRPr="0045169A">
        <w:rPr>
          <w:color w:val="231F20"/>
          <w:lang w:val="sv-SE"/>
        </w:rPr>
        <w:t xml:space="preserve"> (datum för utfärdande)</w:t>
      </w:r>
    </w:p>
    <w:p w14:paraId="64DB7895" w14:textId="77777777" w:rsidR="009D5BBA" w:rsidRPr="0045169A" w:rsidRDefault="009D5BBA" w:rsidP="009D5BBA">
      <w:pPr>
        <w:pStyle w:val="Leipteksti"/>
        <w:rPr>
          <w:sz w:val="24"/>
          <w:lang w:val="sv-SE"/>
        </w:rPr>
      </w:pPr>
    </w:p>
    <w:p w14:paraId="52ADC871" w14:textId="77777777" w:rsidR="009D5BBA" w:rsidRPr="0045169A" w:rsidRDefault="009D5BBA" w:rsidP="009D5BBA">
      <w:pPr>
        <w:pStyle w:val="Leipteksti"/>
        <w:spacing w:before="10"/>
        <w:rPr>
          <w:sz w:val="19"/>
          <w:lang w:val="sv-SE"/>
        </w:rPr>
      </w:pPr>
    </w:p>
    <w:p w14:paraId="6FEF687F" w14:textId="77777777" w:rsidR="009D5BBA" w:rsidRPr="0045169A" w:rsidRDefault="009D5BBA" w:rsidP="009D5BBA">
      <w:pPr>
        <w:pStyle w:val="Leipteksti"/>
        <w:ind w:left="218"/>
        <w:jc w:val="both"/>
        <w:rPr>
          <w:lang w:val="sv-SE"/>
        </w:rPr>
      </w:pPr>
      <w:r w:rsidRPr="0045169A">
        <w:rPr>
          <w:color w:val="231F20"/>
          <w:lang w:val="sv-SE"/>
        </w:rPr>
        <w:t>……………………………………………………………..</w:t>
      </w:r>
    </w:p>
    <w:p w14:paraId="4E88BAFC" w14:textId="77777777" w:rsidR="009D5BBA" w:rsidRPr="0045169A" w:rsidRDefault="009D5BBA" w:rsidP="009D5BBA">
      <w:pPr>
        <w:pStyle w:val="Leipteksti"/>
        <w:spacing w:before="2"/>
        <w:ind w:left="218"/>
        <w:jc w:val="both"/>
        <w:rPr>
          <w:color w:val="231F20"/>
          <w:lang w:val="sv-SE"/>
        </w:rPr>
      </w:pPr>
      <w:r w:rsidRPr="0045169A">
        <w:rPr>
          <w:color w:val="231F20"/>
          <w:lang w:val="sv-SE"/>
        </w:rPr>
        <w:t xml:space="preserve"> (underskrift av den bemyndigade tjänsteman som utfärdat certifikatet)</w:t>
      </w:r>
    </w:p>
    <w:p w14:paraId="6E7A3048" w14:textId="77777777" w:rsidR="009D5BBA" w:rsidRPr="0045169A" w:rsidRDefault="009D5BBA" w:rsidP="009D5BBA">
      <w:pPr>
        <w:pStyle w:val="Leipteksti"/>
        <w:rPr>
          <w:sz w:val="24"/>
          <w:lang w:val="sv-SE"/>
        </w:rPr>
      </w:pPr>
    </w:p>
    <w:p w14:paraId="609B3915" w14:textId="77777777" w:rsidR="009D5BBA" w:rsidRPr="0045169A" w:rsidRDefault="009D5BBA" w:rsidP="009D5BBA">
      <w:pPr>
        <w:pStyle w:val="Leipteksti"/>
        <w:spacing w:before="10"/>
        <w:rPr>
          <w:sz w:val="19"/>
          <w:lang w:val="sv-SE"/>
        </w:rPr>
      </w:pPr>
    </w:p>
    <w:p w14:paraId="3DE9CF71" w14:textId="77777777" w:rsidR="009D5BBA" w:rsidRPr="0045169A" w:rsidRDefault="009D5BBA" w:rsidP="009D5BBA">
      <w:pPr>
        <w:pStyle w:val="Leipteksti"/>
        <w:ind w:left="220" w:right="1305"/>
        <w:jc w:val="center"/>
        <w:rPr>
          <w:color w:val="231F20"/>
          <w:lang w:val="sv-SE"/>
        </w:rPr>
      </w:pPr>
      <w:r w:rsidRPr="0045169A">
        <w:rPr>
          <w:color w:val="231F20"/>
          <w:lang w:val="sv-SE"/>
        </w:rPr>
        <w:t xml:space="preserve"> (den utfärdande myndighetens sigill eller stämpel)</w:t>
      </w:r>
    </w:p>
    <w:p w14:paraId="4DC802B5" w14:textId="77777777" w:rsidR="009D5BBA" w:rsidRPr="0045169A" w:rsidRDefault="009D5BBA" w:rsidP="009D5BBA">
      <w:pPr>
        <w:pStyle w:val="Leipteksti"/>
        <w:rPr>
          <w:sz w:val="20"/>
          <w:lang w:val="sv-SE"/>
        </w:rPr>
      </w:pPr>
    </w:p>
    <w:p w14:paraId="0D1CBFBC" w14:textId="77777777" w:rsidR="009D5BBA" w:rsidRPr="0045169A" w:rsidRDefault="009D5BBA" w:rsidP="009D5BBA">
      <w:pPr>
        <w:pStyle w:val="Leipteksti"/>
        <w:rPr>
          <w:sz w:val="20"/>
          <w:lang w:val="sv-SE"/>
        </w:rPr>
      </w:pPr>
    </w:p>
    <w:p w14:paraId="22F44AF1" w14:textId="77777777" w:rsidR="009D5BBA" w:rsidRPr="0045169A" w:rsidRDefault="009D5BBA" w:rsidP="009D5BBA">
      <w:pPr>
        <w:pStyle w:val="Leipteksti"/>
        <w:rPr>
          <w:sz w:val="20"/>
          <w:lang w:val="sv-SE"/>
        </w:rPr>
      </w:pPr>
    </w:p>
    <w:p w14:paraId="10EBC982" w14:textId="77777777" w:rsidR="009D5BBA" w:rsidRPr="0045169A" w:rsidRDefault="009D5BBA" w:rsidP="009D5BBA">
      <w:pPr>
        <w:pStyle w:val="Leipteksti"/>
        <w:rPr>
          <w:sz w:val="20"/>
          <w:lang w:val="sv-SE"/>
        </w:rPr>
      </w:pPr>
    </w:p>
    <w:p w14:paraId="409E3E6B" w14:textId="77777777" w:rsidR="009D5BBA" w:rsidRPr="0045169A" w:rsidRDefault="009D5BBA" w:rsidP="009D5BBA">
      <w:pPr>
        <w:pStyle w:val="Leipteksti"/>
        <w:rPr>
          <w:sz w:val="20"/>
          <w:lang w:val="sv-SE"/>
        </w:rPr>
      </w:pPr>
    </w:p>
    <w:p w14:paraId="11CD5F92" w14:textId="77777777" w:rsidR="009D5BBA" w:rsidRPr="0045169A" w:rsidRDefault="009D5BBA" w:rsidP="009D5BBA">
      <w:pPr>
        <w:pStyle w:val="Leipteksti"/>
        <w:rPr>
          <w:sz w:val="20"/>
          <w:lang w:val="sv-SE"/>
        </w:rPr>
      </w:pPr>
    </w:p>
    <w:p w14:paraId="0ED82F92" w14:textId="77777777" w:rsidR="009D5BBA" w:rsidRPr="0045169A" w:rsidRDefault="009D5BBA" w:rsidP="009D5BBA">
      <w:pPr>
        <w:pStyle w:val="Leipteksti"/>
        <w:rPr>
          <w:sz w:val="20"/>
          <w:lang w:val="sv-SE"/>
        </w:rPr>
      </w:pPr>
    </w:p>
    <w:p w14:paraId="16A5AB1D" w14:textId="77777777" w:rsidR="009D5BBA" w:rsidRPr="0045169A" w:rsidRDefault="009D5BBA" w:rsidP="009D5BBA">
      <w:pPr>
        <w:pStyle w:val="Leipteksti"/>
        <w:rPr>
          <w:sz w:val="20"/>
          <w:lang w:val="sv-SE"/>
        </w:rPr>
      </w:pPr>
    </w:p>
    <w:p w14:paraId="6CA23E6A" w14:textId="77777777" w:rsidR="009D5BBA" w:rsidRPr="0045169A" w:rsidRDefault="009D5BBA" w:rsidP="009D5BBA">
      <w:pPr>
        <w:pStyle w:val="Leipteksti"/>
        <w:rPr>
          <w:sz w:val="20"/>
          <w:lang w:val="sv-SE"/>
        </w:rPr>
      </w:pPr>
    </w:p>
    <w:p w14:paraId="27416245" w14:textId="77777777" w:rsidR="009D5BBA" w:rsidRPr="0045169A" w:rsidRDefault="009D5BBA" w:rsidP="009D5BBA">
      <w:pPr>
        <w:pStyle w:val="Leipteksti"/>
        <w:rPr>
          <w:sz w:val="20"/>
          <w:lang w:val="sv-SE"/>
        </w:rPr>
      </w:pPr>
    </w:p>
    <w:p w14:paraId="1263AAFD" w14:textId="77777777" w:rsidR="009D5BBA" w:rsidRPr="0045169A" w:rsidRDefault="009D5BBA" w:rsidP="009D5BBA">
      <w:pPr>
        <w:pStyle w:val="Leipteksti"/>
        <w:rPr>
          <w:sz w:val="20"/>
          <w:lang w:val="sv-SE"/>
        </w:rPr>
      </w:pPr>
    </w:p>
    <w:p w14:paraId="14A36F0D" w14:textId="77777777" w:rsidR="009D5BBA" w:rsidRPr="0045169A" w:rsidRDefault="009D5BBA" w:rsidP="009D5BBA">
      <w:pPr>
        <w:pStyle w:val="Leipteksti"/>
        <w:rPr>
          <w:sz w:val="20"/>
          <w:lang w:val="sv-SE"/>
        </w:rPr>
      </w:pPr>
    </w:p>
    <w:p w14:paraId="5CE7EF9B" w14:textId="77777777" w:rsidR="009D5BBA" w:rsidRPr="0045169A" w:rsidRDefault="009D5BBA" w:rsidP="009D5BBA">
      <w:pPr>
        <w:pStyle w:val="Leipteksti"/>
        <w:rPr>
          <w:sz w:val="20"/>
          <w:lang w:val="sv-SE"/>
        </w:rPr>
      </w:pPr>
    </w:p>
    <w:p w14:paraId="48DFFBC1" w14:textId="77777777" w:rsidR="009D5BBA" w:rsidRPr="0045169A" w:rsidRDefault="009D5BBA" w:rsidP="009D5BBA">
      <w:pPr>
        <w:pStyle w:val="Leipteksti"/>
        <w:rPr>
          <w:sz w:val="20"/>
          <w:lang w:val="sv-SE"/>
        </w:rPr>
      </w:pPr>
    </w:p>
    <w:p w14:paraId="53C9EAE9" w14:textId="77777777" w:rsidR="009D5BBA" w:rsidRPr="0045169A" w:rsidRDefault="009D5BBA" w:rsidP="009D5BBA">
      <w:pPr>
        <w:pStyle w:val="Leipteksti"/>
        <w:rPr>
          <w:sz w:val="20"/>
          <w:lang w:val="sv-SE"/>
        </w:rPr>
      </w:pPr>
    </w:p>
    <w:p w14:paraId="0445D7A5" w14:textId="77777777" w:rsidR="009D5BBA" w:rsidRPr="0045169A" w:rsidRDefault="009D5BBA" w:rsidP="009D5BBA">
      <w:pPr>
        <w:pStyle w:val="Leipteksti"/>
        <w:rPr>
          <w:sz w:val="20"/>
          <w:lang w:val="sv-SE"/>
        </w:rPr>
      </w:pPr>
    </w:p>
    <w:p w14:paraId="066E971B" w14:textId="77777777" w:rsidR="009D5BBA" w:rsidRPr="0045169A" w:rsidRDefault="009D5BBA" w:rsidP="009D5BBA">
      <w:pPr>
        <w:pStyle w:val="Leipteksti"/>
        <w:rPr>
          <w:sz w:val="20"/>
          <w:lang w:val="sv-SE"/>
        </w:rPr>
      </w:pPr>
    </w:p>
    <w:p w14:paraId="5BA7A932" w14:textId="77777777" w:rsidR="009D5BBA" w:rsidRPr="0045169A" w:rsidRDefault="009D5BBA" w:rsidP="009D5BBA">
      <w:pPr>
        <w:pStyle w:val="Leipteksti"/>
        <w:rPr>
          <w:sz w:val="20"/>
          <w:lang w:val="sv-SE"/>
        </w:rPr>
      </w:pPr>
    </w:p>
    <w:p w14:paraId="4A12BA75" w14:textId="77777777" w:rsidR="009D5BBA" w:rsidRPr="0045169A" w:rsidRDefault="009D5BBA" w:rsidP="009D5BBA">
      <w:pPr>
        <w:pStyle w:val="Leipteksti"/>
        <w:rPr>
          <w:sz w:val="20"/>
          <w:lang w:val="sv-SE"/>
        </w:rPr>
      </w:pPr>
    </w:p>
    <w:p w14:paraId="4B87E56F" w14:textId="77777777" w:rsidR="009D5BBA" w:rsidRPr="0045169A" w:rsidRDefault="009D5BBA" w:rsidP="009D5BBA">
      <w:pPr>
        <w:pStyle w:val="Leipteksti"/>
        <w:rPr>
          <w:sz w:val="20"/>
          <w:lang w:val="sv-SE"/>
        </w:rPr>
      </w:pPr>
    </w:p>
    <w:p w14:paraId="37799F61" w14:textId="77777777" w:rsidR="009D5BBA" w:rsidRPr="0045169A" w:rsidRDefault="009D5BBA" w:rsidP="009D5BBA">
      <w:pPr>
        <w:pStyle w:val="Leipteksti"/>
        <w:rPr>
          <w:sz w:val="20"/>
          <w:lang w:val="sv-SE"/>
        </w:rPr>
      </w:pPr>
    </w:p>
    <w:p w14:paraId="4FE40DBA" w14:textId="77777777" w:rsidR="009D5BBA" w:rsidRPr="0045169A" w:rsidRDefault="009D5BBA" w:rsidP="009D5BBA">
      <w:pPr>
        <w:pStyle w:val="Leipteksti"/>
        <w:rPr>
          <w:sz w:val="20"/>
          <w:lang w:val="sv-SE"/>
        </w:rPr>
      </w:pPr>
    </w:p>
    <w:p w14:paraId="7AEF68F7" w14:textId="77777777" w:rsidR="009D5BBA" w:rsidRPr="0045169A" w:rsidRDefault="009D5BBA" w:rsidP="009D5BBA">
      <w:pPr>
        <w:pStyle w:val="Leipteksti"/>
        <w:rPr>
          <w:sz w:val="20"/>
          <w:lang w:val="sv-SE"/>
        </w:rPr>
      </w:pPr>
    </w:p>
    <w:p w14:paraId="4D9AC81C" w14:textId="77777777" w:rsidR="009D5BBA" w:rsidRPr="0045169A" w:rsidRDefault="009D5BBA" w:rsidP="009D5BBA">
      <w:pPr>
        <w:pStyle w:val="Leipteksti"/>
        <w:rPr>
          <w:sz w:val="20"/>
          <w:lang w:val="sv-SE"/>
        </w:rPr>
      </w:pPr>
    </w:p>
    <w:p w14:paraId="45FBC817" w14:textId="77777777" w:rsidR="009D5BBA" w:rsidRPr="0045169A" w:rsidRDefault="009D5BBA" w:rsidP="009D5BBA">
      <w:pPr>
        <w:pStyle w:val="Leipteksti"/>
        <w:rPr>
          <w:sz w:val="20"/>
          <w:lang w:val="sv-SE"/>
        </w:rPr>
      </w:pPr>
    </w:p>
    <w:p w14:paraId="6738061A" w14:textId="77777777" w:rsidR="009D5BBA" w:rsidRPr="0045169A" w:rsidRDefault="009D5BBA" w:rsidP="009D5BBA">
      <w:pPr>
        <w:pStyle w:val="Leipteksti"/>
        <w:rPr>
          <w:sz w:val="20"/>
          <w:lang w:val="sv-SE"/>
        </w:rPr>
      </w:pPr>
    </w:p>
    <w:p w14:paraId="6B4EF4ED" w14:textId="77777777" w:rsidR="009D5BBA" w:rsidRPr="0045169A" w:rsidRDefault="009D5BBA" w:rsidP="009D5BBA">
      <w:pPr>
        <w:pStyle w:val="Leipteksti"/>
        <w:rPr>
          <w:sz w:val="20"/>
          <w:lang w:val="sv-SE"/>
        </w:rPr>
      </w:pPr>
    </w:p>
    <w:p w14:paraId="4F170E00" w14:textId="77777777" w:rsidR="009D5BBA" w:rsidRPr="0045169A" w:rsidRDefault="009D5BBA" w:rsidP="009D5BBA">
      <w:pPr>
        <w:pStyle w:val="Leipteksti"/>
        <w:rPr>
          <w:sz w:val="20"/>
          <w:lang w:val="sv-SE"/>
        </w:rPr>
      </w:pPr>
    </w:p>
    <w:p w14:paraId="4280F10A" w14:textId="77777777" w:rsidR="009D5BBA" w:rsidRPr="0045169A" w:rsidRDefault="009D5BBA" w:rsidP="009D5BBA">
      <w:pPr>
        <w:pStyle w:val="Leipteksti"/>
        <w:rPr>
          <w:sz w:val="20"/>
          <w:lang w:val="sv-SE"/>
        </w:rPr>
      </w:pPr>
    </w:p>
    <w:p w14:paraId="67ABDAB5" w14:textId="77777777" w:rsidR="009D5BBA" w:rsidRPr="0045169A" w:rsidRDefault="009D5BBA" w:rsidP="009D5BBA">
      <w:pPr>
        <w:pStyle w:val="Leipteksti"/>
        <w:rPr>
          <w:sz w:val="20"/>
          <w:lang w:val="sv-SE"/>
        </w:rPr>
      </w:pPr>
    </w:p>
    <w:p w14:paraId="46F235EF" w14:textId="77777777" w:rsidR="009D5BBA" w:rsidRPr="0045169A" w:rsidRDefault="009D5BBA" w:rsidP="009D5BBA">
      <w:pPr>
        <w:pStyle w:val="Leipteksti"/>
        <w:rPr>
          <w:sz w:val="20"/>
          <w:lang w:val="sv-SE"/>
        </w:rPr>
      </w:pPr>
    </w:p>
    <w:p w14:paraId="550BE60B" w14:textId="77777777" w:rsidR="009D5BBA" w:rsidRPr="0045169A" w:rsidRDefault="009D5BBA" w:rsidP="009D5BBA">
      <w:pPr>
        <w:pStyle w:val="Leipteksti"/>
        <w:rPr>
          <w:sz w:val="20"/>
          <w:lang w:val="sv-SE"/>
        </w:rPr>
      </w:pPr>
    </w:p>
    <w:p w14:paraId="44851421" w14:textId="77777777" w:rsidR="009D5BBA" w:rsidRPr="0045169A" w:rsidRDefault="009D5BBA" w:rsidP="009D5BBA">
      <w:pPr>
        <w:pStyle w:val="Leipteksti"/>
        <w:rPr>
          <w:sz w:val="20"/>
          <w:lang w:val="sv-SE"/>
        </w:rPr>
      </w:pPr>
    </w:p>
    <w:p w14:paraId="4062118D" w14:textId="77777777" w:rsidR="009D5BBA" w:rsidRPr="0045169A" w:rsidRDefault="009D5BBA" w:rsidP="009D5BBA">
      <w:pPr>
        <w:pStyle w:val="Leipteksti"/>
        <w:rPr>
          <w:sz w:val="20"/>
          <w:lang w:val="sv-SE"/>
        </w:rPr>
      </w:pPr>
    </w:p>
    <w:p w14:paraId="0D4826B7" w14:textId="77777777" w:rsidR="009D5BBA" w:rsidRPr="0045169A" w:rsidRDefault="009D5BBA" w:rsidP="009D5BBA">
      <w:pPr>
        <w:pStyle w:val="Leipteksti"/>
        <w:rPr>
          <w:sz w:val="20"/>
          <w:lang w:val="sv-SE"/>
        </w:rPr>
      </w:pPr>
    </w:p>
    <w:p w14:paraId="240201D0" w14:textId="77777777" w:rsidR="009D5BBA" w:rsidRPr="0045169A" w:rsidRDefault="009D5BBA" w:rsidP="009D5BBA">
      <w:pPr>
        <w:pStyle w:val="Leipteksti"/>
        <w:rPr>
          <w:sz w:val="20"/>
          <w:lang w:val="sv-SE"/>
        </w:rPr>
      </w:pPr>
    </w:p>
    <w:p w14:paraId="7C0C5F67" w14:textId="77777777" w:rsidR="009D5BBA" w:rsidRPr="0045169A" w:rsidRDefault="009D5BBA" w:rsidP="009D5BBA">
      <w:pPr>
        <w:pStyle w:val="Leipteksti"/>
        <w:rPr>
          <w:sz w:val="20"/>
          <w:lang w:val="sv-SE"/>
        </w:rPr>
      </w:pPr>
    </w:p>
    <w:p w14:paraId="01B4E044" w14:textId="77777777" w:rsidR="009D5BBA" w:rsidRPr="0045169A" w:rsidRDefault="009D5BBA" w:rsidP="009D5BBA">
      <w:pPr>
        <w:pStyle w:val="Leipteksti"/>
        <w:rPr>
          <w:sz w:val="20"/>
          <w:lang w:val="sv-SE"/>
        </w:rPr>
      </w:pPr>
    </w:p>
    <w:p w14:paraId="130C4F45" w14:textId="77777777" w:rsidR="009D5BBA" w:rsidRPr="0045169A" w:rsidRDefault="009D5BBA" w:rsidP="009D5BBA">
      <w:pPr>
        <w:pStyle w:val="Leipteksti"/>
        <w:spacing w:before="4"/>
        <w:rPr>
          <w:sz w:val="18"/>
          <w:lang w:val="sv-SE"/>
        </w:rPr>
      </w:pPr>
      <w:r w:rsidRPr="0045169A">
        <w:rPr>
          <w:noProof/>
        </w:rPr>
        <mc:AlternateContent>
          <mc:Choice Requires="wps">
            <w:drawing>
              <wp:anchor distT="0" distB="0" distL="0" distR="0" simplePos="0" relativeHeight="251694080" behindDoc="0" locked="0" layoutInCell="1" allowOverlap="1" wp14:anchorId="2D05321E" wp14:editId="3B6083DD">
                <wp:simplePos x="0" y="0"/>
                <wp:positionH relativeFrom="page">
                  <wp:posOffset>900430</wp:posOffset>
                </wp:positionH>
                <wp:positionV relativeFrom="paragraph">
                  <wp:posOffset>162560</wp:posOffset>
                </wp:positionV>
                <wp:extent cx="1828165" cy="0"/>
                <wp:effectExtent l="5080" t="10160" r="5080" b="8890"/>
                <wp:wrapTopAndBottom/>
                <wp:docPr id="6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2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19BD922" id="Line 15" o:spid="_x0000_s1026" style="position:absolute;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2.8pt" to="214.8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" strokecolor="#231f20" strokeweight=".6pt">
                <w10:wrap type="topAndBottom" anchorx="page"/>
              </v:line>
            </w:pict>
          </mc:Fallback>
        </mc:AlternateContent>
      </w:r>
    </w:p>
    <w:p w14:paraId="5A49D73E" w14:textId="77777777" w:rsidR="009D5BBA" w:rsidRPr="0045169A" w:rsidRDefault="009D5BBA" w:rsidP="009D5BBA">
      <w:pPr>
        <w:pStyle w:val="Luettelokappale"/>
        <w:numPr>
          <w:ilvl w:val="0"/>
          <w:numId w:val="161"/>
        </w:numPr>
        <w:tabs>
          <w:tab w:val="left" w:pos="785"/>
        </w:tabs>
        <w:spacing w:before="37" w:line="247" w:lineRule="auto"/>
        <w:ind w:right="1296" w:hanging="566"/>
        <w:rPr>
          <w:color w:val="231F20"/>
          <w:sz w:val="18"/>
          <w:lang w:val="sv-SE"/>
        </w:rPr>
      </w:pPr>
      <w:r w:rsidRPr="0045169A">
        <w:rPr>
          <w:color w:val="231F20"/>
          <w:sz w:val="18"/>
          <w:lang w:val="sv-SE"/>
        </w:rPr>
        <w:t>Anteckna det datum för när giltighetstiden löper ut som angetts av administrationen i enlighet med kapitel I regel 13.1 i protokollet. Dagen och månaden i detta datum överensstämmer med årsdagen så som den definieras i regel 2.23 i kapitel I, om den inte har ändrats i enlighet med regel 13.7 i kapitel I.</w:t>
      </w:r>
    </w:p>
    <w:p w14:paraId="5DD359D0" w14:textId="77777777" w:rsidR="009D5BBA" w:rsidRPr="0045169A" w:rsidRDefault="009D5BBA" w:rsidP="009D5BBA">
      <w:pPr>
        <w:spacing w:line="247" w:lineRule="auto"/>
        <w:jc w:val="both"/>
        <w:rPr>
          <w:sz w:val="18"/>
          <w:lang w:val="sv-SE"/>
        </w:rPr>
        <w:sectPr w:rsidR="009D5BBA" w:rsidRPr="0045169A">
          <w:pgSz w:w="11910" w:h="16840"/>
          <w:pgMar w:top="1240" w:right="120" w:bottom="280" w:left="1200" w:header="859" w:footer="0" w:gutter="0"/>
          <w:cols w:space="720"/>
        </w:sectPr>
      </w:pPr>
    </w:p>
    <w:p w14:paraId="102956CF" w14:textId="77777777" w:rsidR="009D5BBA" w:rsidRPr="0045169A" w:rsidRDefault="009D5BBA" w:rsidP="009D5BBA">
      <w:pPr>
        <w:pStyle w:val="Otsikko1"/>
        <w:spacing w:before="110"/>
        <w:ind w:left="218" w:right="1293"/>
        <w:jc w:val="left"/>
        <w:rPr>
          <w:color w:val="231F20"/>
          <w:lang w:val="sv-SE"/>
        </w:rPr>
      </w:pPr>
      <w:r w:rsidRPr="0045169A">
        <w:rPr>
          <w:color w:val="231F20"/>
          <w:lang w:val="sv-SE"/>
        </w:rPr>
        <w:t>Påskrift vid årliga och mellanliggande besiktningar av konstruktioner, maskineri och utrustning enligt punkt 2.1 i detta certifikat</w:t>
      </w:r>
    </w:p>
    <w:p w14:paraId="1CF3F94D" w14:textId="77777777" w:rsidR="009D5BBA" w:rsidRPr="0045169A" w:rsidRDefault="009D5BBA" w:rsidP="009D5BBA">
      <w:pPr>
        <w:pStyle w:val="Leipteksti"/>
        <w:spacing w:before="4"/>
        <w:rPr>
          <w:b/>
          <w:lang w:val="sv-SE"/>
        </w:rPr>
      </w:pPr>
    </w:p>
    <w:p w14:paraId="56AFB7FE" w14:textId="77777777" w:rsidR="009D5BBA" w:rsidRPr="0045169A" w:rsidRDefault="009D5BBA" w:rsidP="009D5BBA">
      <w:pPr>
        <w:pStyle w:val="Leipteksti"/>
        <w:ind w:left="218" w:right="1301"/>
        <w:rPr>
          <w:color w:val="231F20"/>
          <w:lang w:val="sv-SE"/>
        </w:rPr>
      </w:pPr>
      <w:r w:rsidRPr="0045169A">
        <w:rPr>
          <w:color w:val="231F20"/>
          <w:lang w:val="sv-SE"/>
        </w:rPr>
        <w:t>HÄRMED INTYGAS att fartyget, vid en besiktning enligt regel 9 i kapitel I i protokollet, har konstaterats uppfylla de relevanta kraven i protokollet.</w:t>
      </w:r>
    </w:p>
    <w:p w14:paraId="2E326DE1" w14:textId="77777777" w:rsidR="009D5BBA" w:rsidRPr="0045169A" w:rsidRDefault="009D5BBA" w:rsidP="009D5BBA">
      <w:pPr>
        <w:pStyle w:val="Leipteksti"/>
        <w:spacing w:before="11"/>
        <w:rPr>
          <w:sz w:val="21"/>
          <w:lang w:val="sv-SE"/>
        </w:rPr>
      </w:pPr>
    </w:p>
    <w:p w14:paraId="5FAE2C13" w14:textId="77777777" w:rsidR="009D5BBA" w:rsidRPr="0045169A" w:rsidRDefault="009D5BBA" w:rsidP="009D5BBA">
      <w:pPr>
        <w:pStyle w:val="Leipteksti"/>
        <w:tabs>
          <w:tab w:val="left" w:pos="4472"/>
        </w:tabs>
        <w:spacing w:line="252" w:lineRule="exact"/>
        <w:ind w:left="218"/>
        <w:rPr>
          <w:lang w:val="sv-SE"/>
        </w:rPr>
      </w:pPr>
      <w:r w:rsidRPr="0045169A">
        <w:rPr>
          <w:color w:val="231F20"/>
          <w:lang w:val="sv-SE"/>
        </w:rPr>
        <w:t>Årlig besiktning:</w:t>
      </w:r>
      <w:r w:rsidRPr="0045169A">
        <w:rPr>
          <w:color w:val="231F20"/>
          <w:lang w:val="sv-SE"/>
        </w:rPr>
        <w:tab/>
        <w:t>Undertecknat:</w:t>
      </w:r>
      <w:r w:rsidRPr="0045169A">
        <w:rPr>
          <w:color w:val="231F20"/>
          <w:spacing w:val="55"/>
          <w:lang w:val="sv-SE"/>
        </w:rPr>
        <w:t xml:space="preserve"> </w:t>
      </w:r>
      <w:r w:rsidRPr="0045169A">
        <w:rPr>
          <w:color w:val="231F20"/>
          <w:lang w:val="sv-SE"/>
        </w:rPr>
        <w:t>…………………………………………</w:t>
      </w:r>
    </w:p>
    <w:p w14:paraId="37DDBEDA" w14:textId="77777777" w:rsidR="009D5BBA" w:rsidRPr="0045169A" w:rsidRDefault="009D5BBA" w:rsidP="009D5BBA">
      <w:pPr>
        <w:pStyle w:val="Leipteksti"/>
        <w:ind w:left="4471" w:right="1513" w:firstLine="1035"/>
        <w:rPr>
          <w:color w:val="231F20"/>
          <w:lang w:val="sv-SE"/>
        </w:rPr>
      </w:pPr>
      <w:r w:rsidRPr="0045169A">
        <w:rPr>
          <w:color w:val="231F20"/>
          <w:lang w:val="sv-SE"/>
        </w:rPr>
        <w:t xml:space="preserve"> (underskrift av behörig tjänsteman) </w:t>
      </w:r>
    </w:p>
    <w:p w14:paraId="50EF84E4" w14:textId="77777777" w:rsidR="009D5BBA" w:rsidRPr="0045169A" w:rsidRDefault="009D5BBA" w:rsidP="009D5BBA">
      <w:pPr>
        <w:pStyle w:val="Leipteksti"/>
        <w:ind w:left="3600" w:right="1513" w:firstLine="720"/>
        <w:rPr>
          <w:lang w:val="sv-SE"/>
        </w:rPr>
      </w:pPr>
      <w:r w:rsidRPr="0045169A">
        <w:rPr>
          <w:color w:val="231F20"/>
          <w:lang w:val="sv-SE"/>
        </w:rPr>
        <w:t xml:space="preserve">Ort: </w:t>
      </w:r>
      <w:r w:rsidRPr="0045169A">
        <w:rPr>
          <w:color w:val="231F20"/>
          <w:spacing w:val="16"/>
          <w:lang w:val="sv-SE"/>
        </w:rPr>
        <w:t xml:space="preserve"> </w:t>
      </w:r>
      <w:r w:rsidRPr="0045169A">
        <w:rPr>
          <w:color w:val="231F20"/>
          <w:spacing w:val="-2"/>
          <w:lang w:val="sv-SE"/>
        </w:rPr>
        <w:t>…………………………………………..</w:t>
      </w:r>
    </w:p>
    <w:p w14:paraId="0FC9F48D" w14:textId="77777777" w:rsidR="009D5BBA" w:rsidRPr="0045169A" w:rsidRDefault="009D5BBA" w:rsidP="009D5BBA">
      <w:pPr>
        <w:pStyle w:val="Leipteksti"/>
        <w:ind w:left="4471"/>
        <w:rPr>
          <w:lang w:val="sv-SE"/>
        </w:rPr>
      </w:pPr>
      <w:r w:rsidRPr="0045169A">
        <w:rPr>
          <w:color w:val="231F20"/>
          <w:lang w:val="sv-SE"/>
        </w:rPr>
        <w:t>Datum:</w:t>
      </w:r>
      <w:r w:rsidRPr="0045169A">
        <w:rPr>
          <w:color w:val="231F20"/>
          <w:spacing w:val="53"/>
          <w:lang w:val="sv-SE"/>
        </w:rPr>
        <w:t xml:space="preserve"> </w:t>
      </w:r>
      <w:r w:rsidRPr="0045169A">
        <w:rPr>
          <w:color w:val="231F20"/>
          <w:lang w:val="sv-SE"/>
        </w:rPr>
        <w:t>……………………………………………</w:t>
      </w:r>
    </w:p>
    <w:p w14:paraId="51B770E8" w14:textId="77777777" w:rsidR="009D5BBA" w:rsidRPr="0045169A" w:rsidRDefault="009D5BBA" w:rsidP="009D5BBA">
      <w:pPr>
        <w:pStyle w:val="Leipteksti"/>
        <w:tabs>
          <w:tab w:val="left" w:pos="4470"/>
        </w:tabs>
        <w:spacing w:before="6" w:line="500" w:lineRule="atLeast"/>
        <w:ind w:left="218" w:right="1721" w:firstLine="2257"/>
        <w:rPr>
          <w:color w:val="231F20"/>
          <w:lang w:val="sv-SE"/>
        </w:rPr>
      </w:pPr>
      <w:r w:rsidRPr="0045169A">
        <w:rPr>
          <w:color w:val="231F20"/>
          <w:lang w:val="sv-SE"/>
        </w:rPr>
        <w:t xml:space="preserve"> (myndighetens sigill eller stämpel) </w:t>
      </w:r>
    </w:p>
    <w:p w14:paraId="05734A27" w14:textId="77777777" w:rsidR="009D5BBA" w:rsidRPr="0045169A" w:rsidRDefault="009D5BBA" w:rsidP="009D5BBA">
      <w:pPr>
        <w:pStyle w:val="Leipteksti"/>
        <w:tabs>
          <w:tab w:val="left" w:pos="4470"/>
        </w:tabs>
        <w:spacing w:before="6" w:line="500" w:lineRule="atLeast"/>
        <w:ind w:left="2880" w:right="1721" w:hanging="2662"/>
        <w:rPr>
          <w:lang w:val="sv-SE"/>
        </w:rPr>
      </w:pPr>
      <w:r w:rsidRPr="0045169A">
        <w:rPr>
          <w:color w:val="231F20"/>
          <w:lang w:val="sv-SE"/>
        </w:rPr>
        <w:t>Årlig/mellanliggande</w:t>
      </w:r>
      <w:r w:rsidRPr="0045169A">
        <w:rPr>
          <w:color w:val="231F20"/>
          <w:vertAlign w:val="superscript"/>
          <w:lang w:val="sv-SE"/>
        </w:rPr>
        <w:t>(2)</w:t>
      </w:r>
      <w:r w:rsidRPr="0045169A">
        <w:rPr>
          <w:color w:val="231F20"/>
          <w:lang w:val="sv-SE"/>
        </w:rPr>
        <w:t xml:space="preserve"> besiktning:</w:t>
      </w:r>
      <w:r w:rsidRPr="0045169A">
        <w:rPr>
          <w:color w:val="231F20"/>
          <w:lang w:val="sv-SE"/>
        </w:rPr>
        <w:tab/>
        <w:t>Undertecknat:</w:t>
      </w:r>
      <w:r w:rsidRPr="0045169A">
        <w:rPr>
          <w:color w:val="231F20"/>
          <w:spacing w:val="56"/>
          <w:lang w:val="sv-SE"/>
        </w:rPr>
        <w:t xml:space="preserve"> </w:t>
      </w:r>
      <w:r>
        <w:rPr>
          <w:color w:val="231F20"/>
          <w:lang w:val="sv-SE"/>
        </w:rPr>
        <w:t>…………………………………</w:t>
      </w:r>
    </w:p>
    <w:p w14:paraId="32F073CA" w14:textId="77777777" w:rsidR="009D5BBA" w:rsidRPr="0045169A" w:rsidRDefault="009D5BBA" w:rsidP="009D5BBA">
      <w:pPr>
        <w:pStyle w:val="Leipteksti"/>
        <w:spacing w:before="5"/>
        <w:ind w:left="4471" w:right="1513" w:firstLine="973"/>
        <w:rPr>
          <w:color w:val="231F20"/>
          <w:lang w:val="sv-SE"/>
        </w:rPr>
      </w:pPr>
      <w:r w:rsidRPr="0045169A">
        <w:rPr>
          <w:color w:val="231F20"/>
          <w:lang w:val="sv-SE"/>
        </w:rPr>
        <w:t xml:space="preserve"> (underskrift av behörig tjänsteman) </w:t>
      </w:r>
    </w:p>
    <w:p w14:paraId="4D96DA02" w14:textId="77777777" w:rsidR="009D5BBA" w:rsidRPr="0045169A" w:rsidRDefault="009D5BBA" w:rsidP="009D5BBA">
      <w:pPr>
        <w:pStyle w:val="Leipteksti"/>
        <w:spacing w:before="5"/>
        <w:ind w:left="4471" w:right="1513" w:firstLine="973"/>
        <w:rPr>
          <w:lang w:val="sv-SE"/>
        </w:rPr>
      </w:pPr>
      <w:r w:rsidRPr="0045169A">
        <w:rPr>
          <w:color w:val="231F20"/>
          <w:lang w:val="sv-SE"/>
        </w:rPr>
        <w:t xml:space="preserve">Ort: </w:t>
      </w:r>
      <w:r w:rsidRPr="0045169A">
        <w:rPr>
          <w:color w:val="231F20"/>
          <w:spacing w:val="16"/>
          <w:lang w:val="sv-SE"/>
        </w:rPr>
        <w:t xml:space="preserve"> </w:t>
      </w:r>
      <w:r>
        <w:rPr>
          <w:color w:val="231F20"/>
          <w:spacing w:val="-2"/>
          <w:lang w:val="sv-SE"/>
        </w:rPr>
        <w:t>……………………………………</w:t>
      </w:r>
    </w:p>
    <w:p w14:paraId="2F365F76" w14:textId="77777777" w:rsidR="009D5BBA" w:rsidRPr="0045169A" w:rsidRDefault="009D5BBA" w:rsidP="009D5BBA">
      <w:pPr>
        <w:pStyle w:val="Leipteksti"/>
        <w:ind w:left="4471"/>
        <w:rPr>
          <w:lang w:val="sv-SE"/>
        </w:rPr>
      </w:pPr>
      <w:r w:rsidRPr="0045169A">
        <w:rPr>
          <w:color w:val="231F20"/>
          <w:lang w:val="sv-SE"/>
        </w:rPr>
        <w:t>Datum:</w:t>
      </w:r>
      <w:r w:rsidRPr="0045169A">
        <w:rPr>
          <w:color w:val="231F20"/>
          <w:spacing w:val="54"/>
          <w:lang w:val="sv-SE"/>
        </w:rPr>
        <w:t xml:space="preserve"> </w:t>
      </w:r>
      <w:r w:rsidRPr="0045169A">
        <w:rPr>
          <w:color w:val="231F20"/>
          <w:lang w:val="sv-SE"/>
        </w:rPr>
        <w:t>……………………………………………</w:t>
      </w:r>
    </w:p>
    <w:p w14:paraId="53F8F873" w14:textId="77777777" w:rsidR="009D5BBA" w:rsidRPr="0045169A" w:rsidRDefault="009D5BBA" w:rsidP="009D5BBA">
      <w:pPr>
        <w:pStyle w:val="Leipteksti"/>
        <w:tabs>
          <w:tab w:val="left" w:pos="4470"/>
        </w:tabs>
        <w:spacing w:before="7" w:line="500" w:lineRule="atLeast"/>
        <w:ind w:left="218" w:right="1721" w:firstLine="2257"/>
        <w:rPr>
          <w:color w:val="231F20"/>
          <w:lang w:val="sv-SE"/>
        </w:rPr>
      </w:pPr>
      <w:r w:rsidRPr="0045169A">
        <w:rPr>
          <w:color w:val="231F20"/>
          <w:lang w:val="sv-SE"/>
        </w:rPr>
        <w:t xml:space="preserve"> (myndighetens sigill eller stämpel) </w:t>
      </w:r>
    </w:p>
    <w:p w14:paraId="116031AA" w14:textId="77777777" w:rsidR="009D5BBA" w:rsidRPr="0045169A" w:rsidRDefault="009D5BBA" w:rsidP="009D5BBA">
      <w:pPr>
        <w:pStyle w:val="Leipteksti"/>
        <w:tabs>
          <w:tab w:val="left" w:pos="4470"/>
        </w:tabs>
        <w:spacing w:before="7" w:line="500" w:lineRule="atLeast"/>
        <w:ind w:left="2880" w:right="1721" w:hanging="2662"/>
        <w:rPr>
          <w:lang w:val="sv-SE"/>
        </w:rPr>
      </w:pPr>
      <w:r w:rsidRPr="0045169A">
        <w:rPr>
          <w:color w:val="231F20"/>
          <w:lang w:val="sv-SE"/>
        </w:rPr>
        <w:t>Årlig/mellanliggande</w:t>
      </w:r>
      <w:r w:rsidRPr="0045169A">
        <w:rPr>
          <w:color w:val="231F20"/>
          <w:vertAlign w:val="superscript"/>
          <w:lang w:val="sv-SE"/>
        </w:rPr>
        <w:t>(2)</w:t>
      </w:r>
      <w:r w:rsidRPr="0045169A">
        <w:rPr>
          <w:color w:val="231F20"/>
          <w:lang w:val="sv-SE"/>
        </w:rPr>
        <w:t xml:space="preserve"> besiktning:</w:t>
      </w:r>
      <w:r w:rsidRPr="0045169A">
        <w:rPr>
          <w:color w:val="231F20"/>
          <w:lang w:val="sv-SE"/>
        </w:rPr>
        <w:tab/>
        <w:t>Undertecknat:</w:t>
      </w:r>
      <w:r w:rsidRPr="0045169A">
        <w:rPr>
          <w:color w:val="231F20"/>
          <w:spacing w:val="56"/>
          <w:lang w:val="sv-SE"/>
        </w:rPr>
        <w:t xml:space="preserve"> </w:t>
      </w:r>
      <w:r>
        <w:rPr>
          <w:color w:val="231F20"/>
          <w:lang w:val="sv-SE"/>
        </w:rPr>
        <w:t>…………………………………</w:t>
      </w:r>
    </w:p>
    <w:p w14:paraId="325E1116" w14:textId="77777777" w:rsidR="009D5BBA" w:rsidRPr="0045169A" w:rsidRDefault="009D5BBA" w:rsidP="009D5BBA">
      <w:pPr>
        <w:pStyle w:val="Leipteksti"/>
        <w:spacing w:before="5"/>
        <w:ind w:left="4471" w:right="1513" w:firstLine="973"/>
        <w:rPr>
          <w:color w:val="231F20"/>
          <w:lang w:val="sv-SE"/>
        </w:rPr>
      </w:pPr>
      <w:r w:rsidRPr="0045169A">
        <w:rPr>
          <w:color w:val="231F20"/>
          <w:lang w:val="sv-SE"/>
        </w:rPr>
        <w:t xml:space="preserve"> (underskrift av behörig tjänsteman) </w:t>
      </w:r>
    </w:p>
    <w:p w14:paraId="5DC25A06" w14:textId="77777777" w:rsidR="009D5BBA" w:rsidRPr="0045169A" w:rsidRDefault="009D5BBA" w:rsidP="009D5BBA">
      <w:pPr>
        <w:pStyle w:val="Leipteksti"/>
        <w:spacing w:before="5"/>
        <w:ind w:left="4471" w:right="1513" w:firstLine="973"/>
        <w:rPr>
          <w:lang w:val="sv-SE"/>
        </w:rPr>
      </w:pPr>
      <w:r w:rsidRPr="0045169A">
        <w:rPr>
          <w:color w:val="231F20"/>
          <w:lang w:val="sv-SE"/>
        </w:rPr>
        <w:t xml:space="preserve">Ort: </w:t>
      </w:r>
      <w:r w:rsidRPr="0045169A">
        <w:rPr>
          <w:color w:val="231F20"/>
          <w:spacing w:val="16"/>
          <w:lang w:val="sv-SE"/>
        </w:rPr>
        <w:t xml:space="preserve"> </w:t>
      </w:r>
      <w:r>
        <w:rPr>
          <w:color w:val="231F20"/>
          <w:spacing w:val="-2"/>
          <w:lang w:val="sv-SE"/>
        </w:rPr>
        <w:t>……………………………………</w:t>
      </w:r>
    </w:p>
    <w:p w14:paraId="04047AA4" w14:textId="77777777" w:rsidR="009D5BBA" w:rsidRPr="0045169A" w:rsidRDefault="009D5BBA" w:rsidP="009D5BBA">
      <w:pPr>
        <w:pStyle w:val="Leipteksti"/>
        <w:ind w:left="4471"/>
        <w:rPr>
          <w:lang w:val="sv-SE"/>
        </w:rPr>
      </w:pPr>
      <w:r w:rsidRPr="0045169A">
        <w:rPr>
          <w:color w:val="231F20"/>
          <w:lang w:val="sv-SE"/>
        </w:rPr>
        <w:t>Datum:</w:t>
      </w:r>
      <w:r w:rsidRPr="0045169A">
        <w:rPr>
          <w:color w:val="231F20"/>
          <w:spacing w:val="53"/>
          <w:lang w:val="sv-SE"/>
        </w:rPr>
        <w:t xml:space="preserve"> </w:t>
      </w:r>
      <w:r w:rsidRPr="0045169A">
        <w:rPr>
          <w:color w:val="231F20"/>
          <w:lang w:val="sv-SE"/>
        </w:rPr>
        <w:t>……………………………………………</w:t>
      </w:r>
    </w:p>
    <w:p w14:paraId="3AE18C9E" w14:textId="77777777" w:rsidR="009D5BBA" w:rsidRPr="0045169A" w:rsidRDefault="009D5BBA" w:rsidP="009D5BBA">
      <w:pPr>
        <w:pStyle w:val="Leipteksti"/>
        <w:rPr>
          <w:lang w:val="sv-SE"/>
        </w:rPr>
      </w:pPr>
    </w:p>
    <w:p w14:paraId="79DC5539" w14:textId="77777777" w:rsidR="009D5BBA" w:rsidRPr="0045169A" w:rsidRDefault="009D5BBA" w:rsidP="009D5BBA">
      <w:pPr>
        <w:pStyle w:val="Leipteksti"/>
        <w:ind w:left="2475"/>
        <w:rPr>
          <w:color w:val="231F20"/>
          <w:lang w:val="sv-SE"/>
        </w:rPr>
      </w:pPr>
      <w:r w:rsidRPr="0045169A">
        <w:rPr>
          <w:color w:val="231F20"/>
          <w:lang w:val="sv-SE"/>
        </w:rPr>
        <w:t xml:space="preserve"> (myndighetens sigill eller stämpel)</w:t>
      </w:r>
    </w:p>
    <w:p w14:paraId="14BE6505" w14:textId="77777777" w:rsidR="009D5BBA" w:rsidRPr="0045169A" w:rsidRDefault="009D5BBA" w:rsidP="009D5BBA">
      <w:pPr>
        <w:pStyle w:val="Leipteksti"/>
        <w:spacing w:before="9"/>
        <w:rPr>
          <w:sz w:val="21"/>
          <w:lang w:val="sv-SE"/>
        </w:rPr>
      </w:pPr>
    </w:p>
    <w:p w14:paraId="6736274A" w14:textId="77777777" w:rsidR="009D5BBA" w:rsidRPr="0045169A" w:rsidRDefault="009D5BBA" w:rsidP="009D5BBA">
      <w:pPr>
        <w:pStyle w:val="Leipteksti"/>
        <w:tabs>
          <w:tab w:val="left" w:pos="4472"/>
        </w:tabs>
        <w:ind w:left="218"/>
        <w:rPr>
          <w:lang w:val="sv-SE"/>
        </w:rPr>
      </w:pPr>
      <w:r w:rsidRPr="0045169A">
        <w:rPr>
          <w:color w:val="231F20"/>
          <w:lang w:val="sv-SE"/>
        </w:rPr>
        <w:t>Årlig besiktning:</w:t>
      </w:r>
      <w:r w:rsidRPr="0045169A">
        <w:rPr>
          <w:color w:val="231F20"/>
          <w:lang w:val="sv-SE"/>
        </w:rPr>
        <w:tab/>
        <w:t>Undertecknat:</w:t>
      </w:r>
      <w:r w:rsidRPr="0045169A">
        <w:rPr>
          <w:color w:val="231F20"/>
          <w:spacing w:val="55"/>
          <w:lang w:val="sv-SE"/>
        </w:rPr>
        <w:t xml:space="preserve"> </w:t>
      </w:r>
      <w:r w:rsidRPr="0045169A">
        <w:rPr>
          <w:color w:val="231F20"/>
          <w:lang w:val="sv-SE"/>
        </w:rPr>
        <w:t>…………………………………………</w:t>
      </w:r>
    </w:p>
    <w:p w14:paraId="238E1DBF" w14:textId="77777777" w:rsidR="009D5BBA" w:rsidRPr="0045169A" w:rsidRDefault="009D5BBA" w:rsidP="009D5BBA">
      <w:pPr>
        <w:pStyle w:val="Leipteksti"/>
        <w:spacing w:before="2"/>
        <w:ind w:left="4471" w:right="1513" w:firstLine="973"/>
        <w:rPr>
          <w:color w:val="231F20"/>
          <w:lang w:val="sv-SE"/>
        </w:rPr>
      </w:pPr>
      <w:r w:rsidRPr="0045169A">
        <w:rPr>
          <w:color w:val="231F20"/>
          <w:lang w:val="sv-SE"/>
        </w:rPr>
        <w:t xml:space="preserve"> (underskrift av behörig tjänsteman) </w:t>
      </w:r>
    </w:p>
    <w:p w14:paraId="1E17F664" w14:textId="77777777" w:rsidR="009D5BBA" w:rsidRPr="0045169A" w:rsidRDefault="009D5BBA" w:rsidP="009D5BBA">
      <w:pPr>
        <w:pStyle w:val="Leipteksti"/>
        <w:spacing w:before="2"/>
        <w:ind w:left="4471" w:right="1513" w:firstLine="973"/>
        <w:rPr>
          <w:lang w:val="sv-SE"/>
        </w:rPr>
      </w:pPr>
      <w:r w:rsidRPr="0045169A">
        <w:rPr>
          <w:color w:val="231F20"/>
          <w:lang w:val="sv-SE"/>
        </w:rPr>
        <w:t xml:space="preserve">Ort: </w:t>
      </w:r>
      <w:r w:rsidRPr="0045169A">
        <w:rPr>
          <w:color w:val="231F20"/>
          <w:spacing w:val="16"/>
          <w:lang w:val="sv-SE"/>
        </w:rPr>
        <w:t xml:space="preserve"> </w:t>
      </w:r>
      <w:r>
        <w:rPr>
          <w:color w:val="231F20"/>
          <w:spacing w:val="-2"/>
          <w:lang w:val="sv-SE"/>
        </w:rPr>
        <w:t>……………………………………</w:t>
      </w:r>
    </w:p>
    <w:p w14:paraId="1854112E" w14:textId="77777777" w:rsidR="009D5BBA" w:rsidRPr="0045169A" w:rsidRDefault="009D5BBA" w:rsidP="009D5BBA">
      <w:pPr>
        <w:pStyle w:val="Leipteksti"/>
        <w:ind w:left="4471"/>
        <w:rPr>
          <w:lang w:val="sv-SE"/>
        </w:rPr>
      </w:pPr>
      <w:r w:rsidRPr="0045169A">
        <w:rPr>
          <w:color w:val="231F20"/>
          <w:lang w:val="sv-SE"/>
        </w:rPr>
        <w:t>Datum:</w:t>
      </w:r>
      <w:r w:rsidRPr="0045169A">
        <w:rPr>
          <w:color w:val="231F20"/>
          <w:spacing w:val="53"/>
          <w:lang w:val="sv-SE"/>
        </w:rPr>
        <w:t xml:space="preserve"> </w:t>
      </w:r>
      <w:r w:rsidRPr="0045169A">
        <w:rPr>
          <w:color w:val="231F20"/>
          <w:lang w:val="sv-SE"/>
        </w:rPr>
        <w:t>……………………………………………</w:t>
      </w:r>
    </w:p>
    <w:p w14:paraId="6C23C3B0" w14:textId="77777777" w:rsidR="009D5BBA" w:rsidRPr="0045169A" w:rsidRDefault="009D5BBA" w:rsidP="009D5BBA">
      <w:pPr>
        <w:pStyle w:val="Leipteksti"/>
        <w:spacing w:before="9"/>
        <w:rPr>
          <w:sz w:val="21"/>
          <w:lang w:val="sv-SE"/>
        </w:rPr>
      </w:pPr>
    </w:p>
    <w:p w14:paraId="331716B2" w14:textId="77777777" w:rsidR="009D5BBA" w:rsidRPr="0045169A" w:rsidRDefault="009D5BBA" w:rsidP="009D5BBA">
      <w:pPr>
        <w:pStyle w:val="Leipteksti"/>
        <w:ind w:left="2475"/>
        <w:rPr>
          <w:color w:val="231F20"/>
          <w:lang w:val="sv-SE"/>
        </w:rPr>
      </w:pPr>
      <w:r w:rsidRPr="0045169A">
        <w:rPr>
          <w:color w:val="231F20"/>
          <w:lang w:val="sv-SE"/>
        </w:rPr>
        <w:t xml:space="preserve"> (myndighetens sigill eller stämpel)</w:t>
      </w:r>
    </w:p>
    <w:p w14:paraId="17CE89E7" w14:textId="77777777" w:rsidR="009D5BBA" w:rsidRPr="0045169A" w:rsidRDefault="009D5BBA" w:rsidP="009D5BBA">
      <w:pPr>
        <w:pStyle w:val="Leipteksti"/>
        <w:rPr>
          <w:sz w:val="24"/>
          <w:lang w:val="sv-SE"/>
        </w:rPr>
      </w:pPr>
    </w:p>
    <w:p w14:paraId="698D1139" w14:textId="77777777" w:rsidR="009D5BBA" w:rsidRPr="0045169A" w:rsidRDefault="009D5BBA" w:rsidP="009D5BBA">
      <w:pPr>
        <w:pStyle w:val="Leipteksti"/>
        <w:rPr>
          <w:sz w:val="24"/>
          <w:lang w:val="sv-SE"/>
        </w:rPr>
      </w:pPr>
    </w:p>
    <w:p w14:paraId="63DA9B49" w14:textId="77777777" w:rsidR="009D5BBA" w:rsidRPr="0045169A" w:rsidRDefault="009D5BBA" w:rsidP="009D5BBA">
      <w:pPr>
        <w:pStyle w:val="Otsikko1"/>
        <w:spacing w:before="205"/>
        <w:ind w:left="218"/>
        <w:jc w:val="left"/>
        <w:rPr>
          <w:color w:val="231F20"/>
          <w:lang w:val="sv-SE"/>
        </w:rPr>
      </w:pPr>
      <w:r w:rsidRPr="0045169A">
        <w:rPr>
          <w:color w:val="231F20"/>
          <w:lang w:val="sv-SE"/>
        </w:rPr>
        <w:t>Årlig/mellanliggande besiktning enligt kapitel I regel 13.7 c</w:t>
      </w:r>
    </w:p>
    <w:p w14:paraId="548428B8" w14:textId="77777777" w:rsidR="009D5BBA" w:rsidRPr="0045169A" w:rsidRDefault="009D5BBA" w:rsidP="009D5BBA">
      <w:pPr>
        <w:pStyle w:val="Leipteksti"/>
        <w:spacing w:before="3"/>
        <w:rPr>
          <w:b/>
          <w:lang w:val="sv-SE"/>
        </w:rPr>
      </w:pPr>
    </w:p>
    <w:p w14:paraId="6D1AF594" w14:textId="77777777" w:rsidR="009D5BBA" w:rsidRPr="0045169A" w:rsidRDefault="009D5BBA" w:rsidP="009D5BBA">
      <w:pPr>
        <w:pStyle w:val="Leipteksti"/>
        <w:ind w:left="218" w:right="1299" w:hanging="1"/>
        <w:jc w:val="both"/>
        <w:rPr>
          <w:color w:val="231F20"/>
          <w:lang w:val="sv-SE"/>
        </w:rPr>
      </w:pPr>
      <w:r w:rsidRPr="0045169A">
        <w:rPr>
          <w:color w:val="231F20"/>
          <w:lang w:val="sv-SE"/>
        </w:rPr>
        <w:t>HÄRMED INTYGAS att fartyget, vid en årlig/mellanliggande</w:t>
      </w:r>
      <w:r w:rsidRPr="0045169A">
        <w:rPr>
          <w:color w:val="231F20"/>
          <w:vertAlign w:val="superscript"/>
          <w:lang w:val="sv-SE"/>
        </w:rPr>
        <w:t>(2)</w:t>
      </w:r>
      <w:r w:rsidRPr="0045169A">
        <w:rPr>
          <w:color w:val="231F20"/>
          <w:lang w:val="sv-SE"/>
        </w:rPr>
        <w:t xml:space="preserve"> besiktning enligt reglerna 9 och 13.7 c i kapitel I i protokollet, har konstaterats uppfylla de relevanta kraven i protokollet.</w:t>
      </w:r>
    </w:p>
    <w:p w14:paraId="3E4C2DB2" w14:textId="77777777" w:rsidR="009D5BBA" w:rsidRPr="0045169A" w:rsidRDefault="009D5BBA" w:rsidP="009D5BBA">
      <w:pPr>
        <w:pStyle w:val="Leipteksti"/>
        <w:rPr>
          <w:lang w:val="sv-SE"/>
        </w:rPr>
      </w:pPr>
    </w:p>
    <w:p w14:paraId="0B81D41E" w14:textId="77777777" w:rsidR="009D5BBA" w:rsidRPr="0045169A" w:rsidRDefault="009D5BBA" w:rsidP="009D5BBA">
      <w:pPr>
        <w:pStyle w:val="Leipteksti"/>
        <w:spacing w:line="252" w:lineRule="exact"/>
        <w:ind w:left="3620"/>
        <w:rPr>
          <w:lang w:val="sv-SE"/>
        </w:rPr>
      </w:pPr>
      <w:r w:rsidRPr="0045169A">
        <w:rPr>
          <w:color w:val="231F20"/>
          <w:lang w:val="sv-SE"/>
        </w:rPr>
        <w:t>Undertecknat:</w:t>
      </w:r>
      <w:r w:rsidRPr="0045169A">
        <w:rPr>
          <w:color w:val="231F20"/>
          <w:spacing w:val="47"/>
          <w:lang w:val="sv-SE"/>
        </w:rPr>
        <w:t xml:space="preserve"> </w:t>
      </w:r>
      <w:r w:rsidRPr="0045169A">
        <w:rPr>
          <w:color w:val="231F20"/>
          <w:lang w:val="sv-SE"/>
        </w:rPr>
        <w:t>….………………………………………………….</w:t>
      </w:r>
    </w:p>
    <w:p w14:paraId="0EB33D32" w14:textId="77777777" w:rsidR="009D5BBA" w:rsidRPr="0045169A" w:rsidRDefault="009D5BBA" w:rsidP="009D5BBA">
      <w:pPr>
        <w:pStyle w:val="Leipteksti"/>
        <w:ind w:left="3620" w:right="1548" w:firstLine="1703"/>
        <w:rPr>
          <w:color w:val="231F20"/>
          <w:lang w:val="sv-SE"/>
        </w:rPr>
      </w:pPr>
      <w:r w:rsidRPr="0045169A">
        <w:rPr>
          <w:color w:val="231F20"/>
          <w:lang w:val="sv-SE"/>
        </w:rPr>
        <w:t xml:space="preserve"> (underskrift av behörig tjänsteman) </w:t>
      </w:r>
    </w:p>
    <w:p w14:paraId="0D3F66C8" w14:textId="77777777" w:rsidR="009D5BBA" w:rsidRPr="0045169A" w:rsidRDefault="009D5BBA" w:rsidP="009D5BBA">
      <w:pPr>
        <w:pStyle w:val="Leipteksti"/>
        <w:ind w:left="3620" w:right="1548" w:firstLine="1703"/>
        <w:rPr>
          <w:lang w:val="sv-SE"/>
        </w:rPr>
      </w:pPr>
      <w:r w:rsidRPr="0045169A">
        <w:rPr>
          <w:color w:val="231F20"/>
          <w:lang w:val="sv-SE"/>
        </w:rPr>
        <w:t>Ort:</w:t>
      </w:r>
      <w:r w:rsidRPr="0045169A">
        <w:rPr>
          <w:color w:val="231F20"/>
          <w:spacing w:val="52"/>
          <w:lang w:val="sv-SE"/>
        </w:rPr>
        <w:t xml:space="preserve"> </w:t>
      </w:r>
      <w:r w:rsidRPr="0045169A">
        <w:rPr>
          <w:color w:val="231F20"/>
          <w:lang w:val="sv-SE"/>
        </w:rPr>
        <w:t>.………………………………………………………</w:t>
      </w:r>
    </w:p>
    <w:p w14:paraId="5456C24C" w14:textId="77777777" w:rsidR="009D5BBA" w:rsidRPr="0045169A" w:rsidRDefault="009D5BBA" w:rsidP="009D5BBA">
      <w:pPr>
        <w:pStyle w:val="Leipteksti"/>
        <w:ind w:left="3620"/>
        <w:rPr>
          <w:lang w:val="sv-SE"/>
        </w:rPr>
      </w:pPr>
      <w:r w:rsidRPr="0045169A">
        <w:rPr>
          <w:color w:val="231F20"/>
          <w:lang w:val="sv-SE"/>
        </w:rPr>
        <w:t>Datum:</w:t>
      </w:r>
      <w:r w:rsidRPr="0045169A">
        <w:rPr>
          <w:color w:val="231F20"/>
          <w:spacing w:val="48"/>
          <w:lang w:val="sv-SE"/>
        </w:rPr>
        <w:t xml:space="preserve"> </w:t>
      </w:r>
      <w:r w:rsidRPr="0045169A">
        <w:rPr>
          <w:color w:val="231F20"/>
          <w:lang w:val="sv-SE"/>
        </w:rPr>
        <w:t>.……………………………………………………….</w:t>
      </w:r>
    </w:p>
    <w:p w14:paraId="1F68CDEE" w14:textId="77777777" w:rsidR="009D5BBA" w:rsidRPr="0045169A" w:rsidRDefault="009D5BBA" w:rsidP="009D5BBA">
      <w:pPr>
        <w:pStyle w:val="Leipteksti"/>
        <w:spacing w:before="1"/>
        <w:rPr>
          <w:lang w:val="sv-SE"/>
        </w:rPr>
      </w:pPr>
    </w:p>
    <w:p w14:paraId="12B0E1A8" w14:textId="77777777" w:rsidR="009D5BBA" w:rsidRPr="0045169A" w:rsidRDefault="009D5BBA" w:rsidP="009D5BBA">
      <w:pPr>
        <w:pStyle w:val="Leipteksti"/>
        <w:ind w:left="2475"/>
        <w:rPr>
          <w:color w:val="231F20"/>
          <w:lang w:val="sv-SE"/>
        </w:rPr>
      </w:pPr>
      <w:r w:rsidRPr="0045169A">
        <w:rPr>
          <w:color w:val="231F20"/>
          <w:lang w:val="sv-SE"/>
        </w:rPr>
        <w:t xml:space="preserve"> (myndighetens sigill eller stämpel)</w:t>
      </w:r>
    </w:p>
    <w:p w14:paraId="26CD945E" w14:textId="77777777" w:rsidR="009D5BBA" w:rsidRPr="0045169A" w:rsidRDefault="009D5BBA" w:rsidP="009D5BBA">
      <w:pPr>
        <w:pStyle w:val="Leipteksti"/>
        <w:rPr>
          <w:sz w:val="20"/>
          <w:lang w:val="sv-SE"/>
        </w:rPr>
      </w:pPr>
    </w:p>
    <w:p w14:paraId="37C1A5AD" w14:textId="77777777" w:rsidR="009D5BBA" w:rsidRPr="0045169A" w:rsidRDefault="009D5BBA" w:rsidP="009D5BBA">
      <w:pPr>
        <w:pStyle w:val="Leipteksti"/>
        <w:rPr>
          <w:sz w:val="20"/>
          <w:lang w:val="sv-SE"/>
        </w:rPr>
      </w:pPr>
    </w:p>
    <w:p w14:paraId="1AFDBB49" w14:textId="77777777" w:rsidR="009D5BBA" w:rsidRPr="0045169A" w:rsidRDefault="009D5BBA" w:rsidP="009D5BBA">
      <w:pPr>
        <w:pStyle w:val="Leipteksti"/>
        <w:rPr>
          <w:sz w:val="20"/>
          <w:lang w:val="sv-SE"/>
        </w:rPr>
      </w:pPr>
    </w:p>
    <w:p w14:paraId="1306A668" w14:textId="77777777" w:rsidR="009D5BBA" w:rsidRPr="0045169A" w:rsidRDefault="009D5BBA" w:rsidP="009D5BBA">
      <w:pPr>
        <w:pStyle w:val="Leipteksti"/>
        <w:rPr>
          <w:sz w:val="20"/>
          <w:lang w:val="sv-SE"/>
        </w:rPr>
      </w:pPr>
    </w:p>
    <w:p w14:paraId="012A90D1" w14:textId="77777777" w:rsidR="009D5BBA" w:rsidRPr="0045169A" w:rsidRDefault="009D5BBA" w:rsidP="009D5BBA">
      <w:pPr>
        <w:pStyle w:val="Leipteksti"/>
        <w:rPr>
          <w:sz w:val="20"/>
          <w:lang w:val="sv-SE"/>
        </w:rPr>
      </w:pPr>
    </w:p>
    <w:p w14:paraId="59025BC5" w14:textId="77777777" w:rsidR="009D5BBA" w:rsidRPr="0045169A" w:rsidRDefault="009D5BBA" w:rsidP="009D5BBA">
      <w:pPr>
        <w:pStyle w:val="Leipteksti"/>
        <w:rPr>
          <w:sz w:val="20"/>
          <w:lang w:val="sv-SE"/>
        </w:rPr>
      </w:pPr>
    </w:p>
    <w:p w14:paraId="4A877719" w14:textId="77777777" w:rsidR="009D5BBA" w:rsidRPr="0045169A" w:rsidRDefault="009D5BBA" w:rsidP="009D5BBA">
      <w:pPr>
        <w:pStyle w:val="Leipteksti"/>
        <w:spacing w:before="3"/>
        <w:rPr>
          <w:sz w:val="12"/>
          <w:lang w:val="sv-SE"/>
        </w:rPr>
      </w:pPr>
      <w:r w:rsidRPr="0045169A">
        <w:rPr>
          <w:noProof/>
        </w:rPr>
        <mc:AlternateContent>
          <mc:Choice Requires="wps">
            <w:drawing>
              <wp:anchor distT="0" distB="0" distL="0" distR="0" simplePos="0" relativeHeight="251695104" behindDoc="0" locked="0" layoutInCell="1" allowOverlap="1" wp14:anchorId="00AF7C65" wp14:editId="6743F0A0">
                <wp:simplePos x="0" y="0"/>
                <wp:positionH relativeFrom="page">
                  <wp:posOffset>900430</wp:posOffset>
                </wp:positionH>
                <wp:positionV relativeFrom="paragraph">
                  <wp:posOffset>118745</wp:posOffset>
                </wp:positionV>
                <wp:extent cx="1828165" cy="0"/>
                <wp:effectExtent l="5080" t="13970" r="5080" b="5080"/>
                <wp:wrapTopAndBottom/>
                <wp:docPr id="6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07">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64A5D68" id="Line 14" o:spid="_x0000_s1026" style="position:absolute;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9.35pt" to="214.8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" strokecolor="#231f20" strokeweight=".21131mm">
                <w10:wrap type="topAndBottom" anchorx="page"/>
              </v:line>
            </w:pict>
          </mc:Fallback>
        </mc:AlternateContent>
      </w:r>
    </w:p>
    <w:p w14:paraId="49F0D9EA" w14:textId="77777777" w:rsidR="009D5BBA" w:rsidRPr="0045169A" w:rsidRDefault="009D5BBA" w:rsidP="009D5BBA">
      <w:pPr>
        <w:tabs>
          <w:tab w:val="left" w:pos="784"/>
        </w:tabs>
        <w:spacing w:before="39"/>
        <w:ind w:left="218"/>
        <w:rPr>
          <w:color w:val="231F20"/>
          <w:sz w:val="18"/>
          <w:lang w:val="sv-SE"/>
        </w:rPr>
      </w:pPr>
      <w:r w:rsidRPr="0045169A">
        <w:rPr>
          <w:color w:val="231F20"/>
          <w:position w:val="10"/>
          <w:sz w:val="14"/>
          <w:lang w:val="sv-SE"/>
        </w:rPr>
        <w:t>(2)</w:t>
      </w:r>
      <w:r w:rsidRPr="0045169A">
        <w:rPr>
          <w:color w:val="231F20"/>
          <w:position w:val="10"/>
          <w:sz w:val="14"/>
          <w:lang w:val="sv-SE"/>
        </w:rPr>
        <w:tab/>
      </w:r>
      <w:r w:rsidRPr="0045169A">
        <w:rPr>
          <w:color w:val="231F20"/>
          <w:sz w:val="18"/>
          <w:lang w:val="sv-SE"/>
        </w:rPr>
        <w:t>Stryk det som inte är tillämpligt.</w:t>
      </w:r>
    </w:p>
    <w:p w14:paraId="37E4CC10" w14:textId="77777777" w:rsidR="009D5BBA" w:rsidRPr="0045169A" w:rsidRDefault="009D5BBA" w:rsidP="009D5BBA">
      <w:pPr>
        <w:rPr>
          <w:sz w:val="18"/>
          <w:lang w:val="sv-SE"/>
        </w:rPr>
        <w:sectPr w:rsidR="009D5BBA" w:rsidRPr="0045169A">
          <w:pgSz w:w="11910" w:h="16840"/>
          <w:pgMar w:top="1240" w:right="120" w:bottom="280" w:left="1200" w:header="859" w:footer="0" w:gutter="0"/>
          <w:cols w:space="720"/>
        </w:sectPr>
      </w:pPr>
    </w:p>
    <w:p w14:paraId="5F75446C" w14:textId="77777777" w:rsidR="009D5BBA" w:rsidRPr="0045169A" w:rsidRDefault="009D5BBA" w:rsidP="009D5BBA">
      <w:pPr>
        <w:pStyle w:val="Otsikko1"/>
        <w:spacing w:before="110"/>
        <w:ind w:left="218"/>
        <w:jc w:val="left"/>
        <w:rPr>
          <w:b w:val="0"/>
          <w:color w:val="231F20"/>
          <w:lang w:val="sv-SE"/>
        </w:rPr>
      </w:pPr>
      <w:r w:rsidRPr="0045169A">
        <w:rPr>
          <w:color w:val="231F20"/>
          <w:lang w:val="sv-SE"/>
        </w:rPr>
        <w:t>Påskrift vid inspektioner av fartygsbottnen från utsidan</w:t>
      </w:r>
      <w:r w:rsidRPr="0045169A">
        <w:rPr>
          <w:b w:val="0"/>
          <w:color w:val="231F20"/>
          <w:vertAlign w:val="superscript"/>
          <w:lang w:val="sv-SE"/>
        </w:rPr>
        <w:t>(4)</w:t>
      </w:r>
    </w:p>
    <w:p w14:paraId="30CECF6F" w14:textId="77777777" w:rsidR="009D5BBA" w:rsidRPr="0045169A" w:rsidRDefault="009D5BBA" w:rsidP="009D5BBA">
      <w:pPr>
        <w:pStyle w:val="Leipteksti"/>
        <w:spacing w:before="3"/>
        <w:rPr>
          <w:lang w:val="sv-SE"/>
        </w:rPr>
      </w:pPr>
    </w:p>
    <w:p w14:paraId="08F893E5" w14:textId="77777777" w:rsidR="009D5BBA" w:rsidRPr="0045169A" w:rsidRDefault="009D5BBA" w:rsidP="009D5BBA">
      <w:pPr>
        <w:pStyle w:val="Leipteksti"/>
        <w:ind w:left="218" w:right="1301"/>
        <w:rPr>
          <w:color w:val="231F20"/>
          <w:lang w:val="sv-SE"/>
        </w:rPr>
      </w:pPr>
      <w:r w:rsidRPr="0045169A">
        <w:rPr>
          <w:color w:val="231F20"/>
          <w:lang w:val="sv-SE"/>
        </w:rPr>
        <w:t>HÄRMED INTYGAS att fartyget, vid en inspektion enligt regel 9 i kapitel I i protokollet, har konstaterats uppfylla de relevanta kraven i protokollet.</w:t>
      </w:r>
    </w:p>
    <w:p w14:paraId="434E5F01" w14:textId="77777777" w:rsidR="009D5BBA" w:rsidRPr="0045169A" w:rsidRDefault="009D5BBA" w:rsidP="009D5BBA">
      <w:pPr>
        <w:pStyle w:val="Leipteksti"/>
        <w:spacing w:before="10"/>
        <w:rPr>
          <w:sz w:val="21"/>
          <w:lang w:val="sv-SE"/>
        </w:rPr>
      </w:pPr>
    </w:p>
    <w:p w14:paraId="309F86A6" w14:textId="77777777" w:rsidR="009D5BBA" w:rsidRPr="0045169A" w:rsidRDefault="009D5BBA" w:rsidP="009D5BBA">
      <w:pPr>
        <w:pStyle w:val="Leipteksti"/>
        <w:tabs>
          <w:tab w:val="left" w:pos="4470"/>
        </w:tabs>
        <w:spacing w:before="1"/>
        <w:ind w:left="218"/>
        <w:rPr>
          <w:lang w:val="sv-SE"/>
        </w:rPr>
      </w:pPr>
      <w:r w:rsidRPr="0045169A">
        <w:rPr>
          <w:color w:val="231F20"/>
          <w:lang w:val="sv-SE"/>
        </w:rPr>
        <w:t>Den första inspektionen:</w:t>
      </w:r>
      <w:r w:rsidRPr="0045169A">
        <w:rPr>
          <w:color w:val="231F20"/>
          <w:lang w:val="sv-SE"/>
        </w:rPr>
        <w:tab/>
        <w:t>Undertecknat:</w:t>
      </w:r>
      <w:r w:rsidRPr="0045169A">
        <w:rPr>
          <w:color w:val="231F20"/>
          <w:spacing w:val="58"/>
          <w:lang w:val="sv-SE"/>
        </w:rPr>
        <w:t xml:space="preserve"> </w:t>
      </w:r>
      <w:r w:rsidRPr="0045169A">
        <w:rPr>
          <w:color w:val="231F20"/>
          <w:lang w:val="sv-SE"/>
        </w:rPr>
        <w:t>…………………………………………</w:t>
      </w:r>
    </w:p>
    <w:p w14:paraId="72FD6D9C" w14:textId="77777777" w:rsidR="009D5BBA" w:rsidRPr="0045169A" w:rsidRDefault="009D5BBA" w:rsidP="009D5BBA">
      <w:pPr>
        <w:pStyle w:val="Leipteksti"/>
        <w:spacing w:before="1"/>
        <w:ind w:left="4471" w:right="1513" w:firstLine="1035"/>
        <w:rPr>
          <w:color w:val="231F20"/>
          <w:lang w:val="sv-SE"/>
        </w:rPr>
      </w:pPr>
      <w:r w:rsidRPr="0045169A">
        <w:rPr>
          <w:color w:val="231F20"/>
          <w:lang w:val="sv-SE"/>
        </w:rPr>
        <w:t xml:space="preserve"> (underskrift av behörig tjänsteman) </w:t>
      </w:r>
    </w:p>
    <w:p w14:paraId="7F62FBAB" w14:textId="77777777" w:rsidR="009D5BBA" w:rsidRPr="0045169A" w:rsidRDefault="009D5BBA" w:rsidP="009D5BBA">
      <w:pPr>
        <w:pStyle w:val="Leipteksti"/>
        <w:spacing w:before="1"/>
        <w:ind w:left="4471" w:right="1513" w:firstLine="1035"/>
        <w:rPr>
          <w:lang w:val="sv-SE"/>
        </w:rPr>
      </w:pPr>
      <w:r w:rsidRPr="0045169A">
        <w:rPr>
          <w:color w:val="231F20"/>
          <w:lang w:val="sv-SE"/>
        </w:rPr>
        <w:t xml:space="preserve">Ort: </w:t>
      </w:r>
      <w:r w:rsidRPr="0045169A">
        <w:rPr>
          <w:color w:val="231F20"/>
          <w:spacing w:val="16"/>
          <w:lang w:val="sv-SE"/>
        </w:rPr>
        <w:t xml:space="preserve"> </w:t>
      </w:r>
      <w:r>
        <w:rPr>
          <w:color w:val="231F20"/>
          <w:spacing w:val="-2"/>
          <w:lang w:val="sv-SE"/>
        </w:rPr>
        <w:t>……………………………………</w:t>
      </w:r>
    </w:p>
    <w:p w14:paraId="135DD505" w14:textId="77777777" w:rsidR="009D5BBA" w:rsidRPr="0045169A" w:rsidRDefault="009D5BBA" w:rsidP="009D5BBA">
      <w:pPr>
        <w:pStyle w:val="Leipteksti"/>
        <w:ind w:left="4471"/>
        <w:rPr>
          <w:lang w:val="sv-SE"/>
        </w:rPr>
      </w:pPr>
      <w:r w:rsidRPr="0045169A">
        <w:rPr>
          <w:color w:val="231F20"/>
          <w:lang w:val="sv-SE"/>
        </w:rPr>
        <w:t>Datum:</w:t>
      </w:r>
      <w:r w:rsidRPr="0045169A">
        <w:rPr>
          <w:color w:val="231F20"/>
          <w:spacing w:val="53"/>
          <w:lang w:val="sv-SE"/>
        </w:rPr>
        <w:t xml:space="preserve"> </w:t>
      </w:r>
      <w:r w:rsidRPr="0045169A">
        <w:rPr>
          <w:color w:val="231F20"/>
          <w:lang w:val="sv-SE"/>
        </w:rPr>
        <w:t>……………………………………………</w:t>
      </w:r>
    </w:p>
    <w:p w14:paraId="11C1EB13" w14:textId="77777777" w:rsidR="009D5BBA" w:rsidRPr="0045169A" w:rsidRDefault="009D5BBA" w:rsidP="009D5BBA">
      <w:pPr>
        <w:pStyle w:val="Leipteksti"/>
        <w:spacing w:before="9"/>
        <w:rPr>
          <w:sz w:val="21"/>
          <w:lang w:val="sv-SE"/>
        </w:rPr>
      </w:pPr>
    </w:p>
    <w:p w14:paraId="5763EB9A" w14:textId="77777777" w:rsidR="009D5BBA" w:rsidRPr="0045169A" w:rsidRDefault="009D5BBA" w:rsidP="009D5BBA">
      <w:pPr>
        <w:pStyle w:val="Leipteksti"/>
        <w:ind w:left="2475"/>
        <w:rPr>
          <w:color w:val="231F20"/>
          <w:lang w:val="sv-SE"/>
        </w:rPr>
      </w:pPr>
      <w:r w:rsidRPr="0045169A">
        <w:rPr>
          <w:color w:val="231F20"/>
          <w:lang w:val="sv-SE"/>
        </w:rPr>
        <w:t xml:space="preserve"> (myndighetens sigill eller stämpel)</w:t>
      </w:r>
    </w:p>
    <w:p w14:paraId="2F525986" w14:textId="77777777" w:rsidR="009D5BBA" w:rsidRPr="0045169A" w:rsidRDefault="009D5BBA" w:rsidP="009D5BBA">
      <w:pPr>
        <w:pStyle w:val="Leipteksti"/>
        <w:rPr>
          <w:lang w:val="sv-SE"/>
        </w:rPr>
      </w:pPr>
    </w:p>
    <w:p w14:paraId="054136B6" w14:textId="77777777" w:rsidR="009D5BBA" w:rsidRPr="0045169A" w:rsidRDefault="009D5BBA" w:rsidP="009D5BBA">
      <w:pPr>
        <w:pStyle w:val="Leipteksti"/>
        <w:tabs>
          <w:tab w:val="left" w:pos="4470"/>
        </w:tabs>
        <w:spacing w:before="1"/>
        <w:ind w:left="218"/>
        <w:rPr>
          <w:lang w:val="sv-SE"/>
        </w:rPr>
      </w:pPr>
      <w:r w:rsidRPr="0045169A">
        <w:rPr>
          <w:color w:val="231F20"/>
          <w:lang w:val="sv-SE"/>
        </w:rPr>
        <w:t>Den andra inspektionen:</w:t>
      </w:r>
      <w:r w:rsidRPr="0045169A">
        <w:rPr>
          <w:color w:val="231F20"/>
          <w:lang w:val="sv-SE"/>
        </w:rPr>
        <w:tab/>
        <w:t>Undertecknat:</w:t>
      </w:r>
      <w:r w:rsidRPr="0045169A">
        <w:rPr>
          <w:color w:val="231F20"/>
          <w:spacing w:val="57"/>
          <w:lang w:val="sv-SE"/>
        </w:rPr>
        <w:t xml:space="preserve"> </w:t>
      </w:r>
      <w:r w:rsidRPr="0045169A">
        <w:rPr>
          <w:color w:val="231F20"/>
          <w:lang w:val="sv-SE"/>
        </w:rPr>
        <w:t>…………………………………………</w:t>
      </w:r>
    </w:p>
    <w:p w14:paraId="31DC8D1B" w14:textId="77777777" w:rsidR="009D5BBA" w:rsidRPr="0045169A" w:rsidRDefault="009D5BBA" w:rsidP="009D5BBA">
      <w:pPr>
        <w:pStyle w:val="Leipteksti"/>
        <w:spacing w:before="1"/>
        <w:ind w:left="4471" w:right="1513" w:firstLine="973"/>
        <w:rPr>
          <w:color w:val="231F20"/>
          <w:lang w:val="sv-SE"/>
        </w:rPr>
      </w:pPr>
      <w:r w:rsidRPr="0045169A">
        <w:rPr>
          <w:color w:val="231F20"/>
          <w:lang w:val="sv-SE"/>
        </w:rPr>
        <w:t xml:space="preserve"> (underskrift av behörig tjänsteman) </w:t>
      </w:r>
    </w:p>
    <w:p w14:paraId="751E05FE" w14:textId="77777777" w:rsidR="009D5BBA" w:rsidRPr="0045169A" w:rsidRDefault="009D5BBA" w:rsidP="009D5BBA">
      <w:pPr>
        <w:pStyle w:val="Leipteksti"/>
        <w:spacing w:before="1"/>
        <w:ind w:left="4471" w:right="1513" w:firstLine="973"/>
        <w:rPr>
          <w:lang w:val="sv-SE"/>
        </w:rPr>
      </w:pPr>
      <w:r w:rsidRPr="0045169A">
        <w:rPr>
          <w:color w:val="231F20"/>
          <w:lang w:val="sv-SE"/>
        </w:rPr>
        <w:t xml:space="preserve">Ort: </w:t>
      </w:r>
      <w:r w:rsidRPr="0045169A">
        <w:rPr>
          <w:color w:val="231F20"/>
          <w:spacing w:val="16"/>
          <w:lang w:val="sv-SE"/>
        </w:rPr>
        <w:t xml:space="preserve"> </w:t>
      </w:r>
      <w:r>
        <w:rPr>
          <w:color w:val="231F20"/>
          <w:spacing w:val="-2"/>
          <w:lang w:val="sv-SE"/>
        </w:rPr>
        <w:t>……………………………………</w:t>
      </w:r>
    </w:p>
    <w:p w14:paraId="1BD8E287" w14:textId="77777777" w:rsidR="009D5BBA" w:rsidRPr="0045169A" w:rsidRDefault="009D5BBA" w:rsidP="009D5BBA">
      <w:pPr>
        <w:pStyle w:val="Leipteksti"/>
        <w:ind w:left="4471"/>
        <w:rPr>
          <w:lang w:val="sv-SE"/>
        </w:rPr>
      </w:pPr>
      <w:r w:rsidRPr="0045169A">
        <w:rPr>
          <w:color w:val="231F20"/>
          <w:lang w:val="sv-SE"/>
        </w:rPr>
        <w:t>Datum:</w:t>
      </w:r>
      <w:r w:rsidRPr="0045169A">
        <w:rPr>
          <w:color w:val="231F20"/>
          <w:spacing w:val="53"/>
          <w:lang w:val="sv-SE"/>
        </w:rPr>
        <w:t xml:space="preserve"> </w:t>
      </w:r>
      <w:r w:rsidRPr="0045169A">
        <w:rPr>
          <w:color w:val="231F20"/>
          <w:lang w:val="sv-SE"/>
        </w:rPr>
        <w:t>……………………………………………</w:t>
      </w:r>
    </w:p>
    <w:p w14:paraId="6A771541" w14:textId="77777777" w:rsidR="009D5BBA" w:rsidRPr="0045169A" w:rsidRDefault="009D5BBA" w:rsidP="009D5BBA">
      <w:pPr>
        <w:pStyle w:val="Leipteksti"/>
        <w:spacing w:before="10"/>
        <w:rPr>
          <w:sz w:val="21"/>
          <w:lang w:val="sv-SE"/>
        </w:rPr>
      </w:pPr>
    </w:p>
    <w:p w14:paraId="75775200" w14:textId="77777777" w:rsidR="009D5BBA" w:rsidRPr="0045169A" w:rsidRDefault="009D5BBA" w:rsidP="009D5BBA">
      <w:pPr>
        <w:pStyle w:val="Leipteksti"/>
        <w:ind w:left="2475"/>
        <w:rPr>
          <w:color w:val="231F20"/>
          <w:lang w:val="sv-SE"/>
        </w:rPr>
      </w:pPr>
      <w:r w:rsidRPr="0045169A">
        <w:rPr>
          <w:color w:val="231F20"/>
          <w:lang w:val="sv-SE"/>
        </w:rPr>
        <w:t xml:space="preserve"> (myndighetens sigill eller stämpel)</w:t>
      </w:r>
    </w:p>
    <w:p w14:paraId="7D91BFB5" w14:textId="77777777" w:rsidR="009D5BBA" w:rsidRPr="0045169A" w:rsidRDefault="009D5BBA" w:rsidP="009D5BBA">
      <w:pPr>
        <w:pStyle w:val="Leipteksti"/>
        <w:rPr>
          <w:sz w:val="24"/>
          <w:lang w:val="sv-SE"/>
        </w:rPr>
      </w:pPr>
    </w:p>
    <w:p w14:paraId="5B7490BE" w14:textId="77777777" w:rsidR="009D5BBA" w:rsidRPr="0045169A" w:rsidRDefault="009D5BBA" w:rsidP="009D5BBA">
      <w:pPr>
        <w:pStyle w:val="Leipteksti"/>
        <w:spacing w:before="10"/>
        <w:rPr>
          <w:sz w:val="19"/>
          <w:lang w:val="sv-SE"/>
        </w:rPr>
      </w:pPr>
    </w:p>
    <w:p w14:paraId="21E1AAF5" w14:textId="77777777" w:rsidR="009D5BBA" w:rsidRPr="007659C3" w:rsidRDefault="009D5BBA" w:rsidP="009D5BBA">
      <w:pPr>
        <w:pStyle w:val="Otsikko1"/>
        <w:ind w:left="218" w:right="1301"/>
        <w:jc w:val="left"/>
        <w:rPr>
          <w:color w:val="231F20"/>
          <w:lang w:val="sv-SE"/>
        </w:rPr>
      </w:pPr>
      <w:r w:rsidRPr="007659C3">
        <w:rPr>
          <w:color w:val="231F20"/>
          <w:lang w:val="sv-SE"/>
        </w:rPr>
        <w:t>Påskrift vid årliga och periodiska besiktningar av livräddningsutrustning och annan utrustning som avses i punkt 2.3, 2.4, 2.5, 2.8 och 2.9 i detta certifikat</w:t>
      </w:r>
    </w:p>
    <w:p w14:paraId="69683BFD" w14:textId="77777777" w:rsidR="009D5BBA" w:rsidRPr="0045169A" w:rsidRDefault="009D5BBA" w:rsidP="009D5BBA">
      <w:pPr>
        <w:pStyle w:val="Leipteksti"/>
        <w:spacing w:before="2"/>
        <w:rPr>
          <w:b/>
          <w:lang w:val="sv-SE"/>
        </w:rPr>
      </w:pPr>
    </w:p>
    <w:p w14:paraId="5ED24195" w14:textId="77777777" w:rsidR="009D5BBA" w:rsidRPr="0045169A" w:rsidRDefault="009D5BBA" w:rsidP="009D5BBA">
      <w:pPr>
        <w:pStyle w:val="Leipteksti"/>
        <w:ind w:left="218" w:right="1301"/>
        <w:rPr>
          <w:color w:val="231F20"/>
          <w:lang w:val="sv-SE"/>
        </w:rPr>
      </w:pPr>
      <w:r w:rsidRPr="0045169A">
        <w:rPr>
          <w:color w:val="231F20"/>
          <w:lang w:val="sv-SE"/>
        </w:rPr>
        <w:t>HÄRMED INTYGAS att fartyget, vid en besiktning enligt regel 7 i kapitel I i protokollet, har konstaterats uppfylla de relevanta kraven i protokollet.</w:t>
      </w:r>
    </w:p>
    <w:p w14:paraId="432AE7D1" w14:textId="77777777" w:rsidR="009D5BBA" w:rsidRPr="0045169A" w:rsidRDefault="009D5BBA" w:rsidP="009D5BBA">
      <w:pPr>
        <w:pStyle w:val="Leipteksti"/>
        <w:spacing w:before="10"/>
        <w:rPr>
          <w:sz w:val="21"/>
          <w:lang w:val="sv-SE"/>
        </w:rPr>
      </w:pPr>
    </w:p>
    <w:p w14:paraId="600C0BF9" w14:textId="77777777" w:rsidR="009D5BBA" w:rsidRPr="0045169A" w:rsidRDefault="009D5BBA" w:rsidP="009D5BBA">
      <w:pPr>
        <w:pStyle w:val="Leipteksti"/>
        <w:tabs>
          <w:tab w:val="left" w:pos="4472"/>
        </w:tabs>
        <w:spacing w:before="1" w:line="252" w:lineRule="exact"/>
        <w:ind w:left="218"/>
        <w:rPr>
          <w:lang w:val="sv-SE"/>
        </w:rPr>
      </w:pPr>
      <w:r w:rsidRPr="0045169A">
        <w:rPr>
          <w:color w:val="231F20"/>
          <w:lang w:val="sv-SE"/>
        </w:rPr>
        <w:t>Årlig besiktning:</w:t>
      </w:r>
      <w:r w:rsidRPr="0045169A">
        <w:rPr>
          <w:color w:val="231F20"/>
          <w:lang w:val="sv-SE"/>
        </w:rPr>
        <w:tab/>
        <w:t>Undertecknat:</w:t>
      </w:r>
      <w:r w:rsidRPr="0045169A">
        <w:rPr>
          <w:color w:val="231F20"/>
          <w:spacing w:val="55"/>
          <w:lang w:val="sv-SE"/>
        </w:rPr>
        <w:t xml:space="preserve"> </w:t>
      </w:r>
      <w:r w:rsidRPr="0045169A">
        <w:rPr>
          <w:color w:val="231F20"/>
          <w:lang w:val="sv-SE"/>
        </w:rPr>
        <w:t>…………………………………………</w:t>
      </w:r>
    </w:p>
    <w:p w14:paraId="4934417F" w14:textId="77777777" w:rsidR="009D5BBA" w:rsidRPr="0045169A" w:rsidRDefault="009D5BBA" w:rsidP="009D5BBA">
      <w:pPr>
        <w:pStyle w:val="Leipteksti"/>
        <w:ind w:left="4471" w:right="1513" w:firstLine="973"/>
        <w:rPr>
          <w:color w:val="231F20"/>
          <w:lang w:val="sv-SE"/>
        </w:rPr>
      </w:pPr>
      <w:r w:rsidRPr="0045169A">
        <w:rPr>
          <w:color w:val="231F20"/>
          <w:lang w:val="sv-SE"/>
        </w:rPr>
        <w:t xml:space="preserve"> (underskrift av behörig tjänsteman) </w:t>
      </w:r>
    </w:p>
    <w:p w14:paraId="74C19082" w14:textId="77777777" w:rsidR="009D5BBA" w:rsidRPr="0045169A" w:rsidRDefault="009D5BBA" w:rsidP="009D5BBA">
      <w:pPr>
        <w:pStyle w:val="Leipteksti"/>
        <w:ind w:left="4471" w:right="1513" w:firstLine="973"/>
        <w:rPr>
          <w:lang w:val="sv-SE"/>
        </w:rPr>
      </w:pPr>
      <w:r w:rsidRPr="0045169A">
        <w:rPr>
          <w:color w:val="231F20"/>
          <w:lang w:val="sv-SE"/>
        </w:rPr>
        <w:t xml:space="preserve">Ort: </w:t>
      </w:r>
      <w:r w:rsidRPr="0045169A">
        <w:rPr>
          <w:color w:val="231F20"/>
          <w:spacing w:val="16"/>
          <w:lang w:val="sv-SE"/>
        </w:rPr>
        <w:t xml:space="preserve"> </w:t>
      </w:r>
      <w:r w:rsidRPr="0045169A">
        <w:rPr>
          <w:color w:val="231F20"/>
          <w:spacing w:val="-2"/>
          <w:lang w:val="sv-SE"/>
        </w:rPr>
        <w:t>…………………………………………..</w:t>
      </w:r>
    </w:p>
    <w:p w14:paraId="40D1B03B" w14:textId="77777777" w:rsidR="009D5BBA" w:rsidRPr="0045169A" w:rsidRDefault="009D5BBA" w:rsidP="009D5BBA">
      <w:pPr>
        <w:pStyle w:val="Leipteksti"/>
        <w:ind w:left="4471"/>
        <w:rPr>
          <w:lang w:val="sv-SE"/>
        </w:rPr>
      </w:pPr>
      <w:r w:rsidRPr="0045169A">
        <w:rPr>
          <w:color w:val="231F20"/>
          <w:lang w:val="sv-SE"/>
        </w:rPr>
        <w:t>Datum:</w:t>
      </w:r>
      <w:r w:rsidRPr="0045169A">
        <w:rPr>
          <w:color w:val="231F20"/>
          <w:spacing w:val="53"/>
          <w:lang w:val="sv-SE"/>
        </w:rPr>
        <w:t xml:space="preserve"> </w:t>
      </w:r>
      <w:r w:rsidRPr="0045169A">
        <w:rPr>
          <w:color w:val="231F20"/>
          <w:lang w:val="sv-SE"/>
        </w:rPr>
        <w:t>……………………………………………</w:t>
      </w:r>
    </w:p>
    <w:p w14:paraId="47629B94" w14:textId="77777777" w:rsidR="009D5BBA" w:rsidRPr="0045169A" w:rsidRDefault="009D5BBA" w:rsidP="009D5BBA">
      <w:pPr>
        <w:pStyle w:val="Leipteksti"/>
        <w:tabs>
          <w:tab w:val="left" w:pos="4470"/>
        </w:tabs>
        <w:spacing w:before="54" w:line="506" w:lineRule="exact"/>
        <w:ind w:left="218" w:right="1721" w:firstLine="2257"/>
        <w:rPr>
          <w:color w:val="231F20"/>
          <w:lang w:val="sv-SE"/>
        </w:rPr>
      </w:pPr>
      <w:r w:rsidRPr="0045169A">
        <w:rPr>
          <w:color w:val="231F20"/>
          <w:lang w:val="sv-SE"/>
        </w:rPr>
        <w:t xml:space="preserve"> (myndighetens sigill eller stämpel) </w:t>
      </w:r>
    </w:p>
    <w:p w14:paraId="2CF755EF" w14:textId="77777777" w:rsidR="009D5BBA" w:rsidRPr="0045169A" w:rsidRDefault="009D5BBA" w:rsidP="009D5BBA">
      <w:pPr>
        <w:pStyle w:val="Leipteksti"/>
        <w:tabs>
          <w:tab w:val="left" w:pos="4470"/>
        </w:tabs>
        <w:spacing w:before="54" w:line="506" w:lineRule="exact"/>
        <w:ind w:left="218" w:right="1721"/>
        <w:rPr>
          <w:lang w:val="sv-SE"/>
        </w:rPr>
      </w:pPr>
      <w:r w:rsidRPr="0045169A">
        <w:rPr>
          <w:color w:val="231F20"/>
          <w:lang w:val="sv-SE"/>
        </w:rPr>
        <w:t>Årlig/periodisk</w:t>
      </w:r>
      <w:r w:rsidRPr="0045169A">
        <w:rPr>
          <w:color w:val="231F20"/>
          <w:vertAlign w:val="superscript"/>
          <w:lang w:val="sv-SE"/>
        </w:rPr>
        <w:t>(2)</w:t>
      </w:r>
      <w:r w:rsidRPr="0045169A">
        <w:rPr>
          <w:color w:val="231F20"/>
          <w:lang w:val="sv-SE"/>
        </w:rPr>
        <w:t xml:space="preserve"> besiktning:</w:t>
      </w:r>
      <w:r w:rsidRPr="0045169A">
        <w:rPr>
          <w:color w:val="231F20"/>
          <w:lang w:val="sv-SE"/>
        </w:rPr>
        <w:tab/>
        <w:t>Undertecknat:</w:t>
      </w:r>
      <w:r w:rsidRPr="0045169A">
        <w:rPr>
          <w:color w:val="231F20"/>
          <w:spacing w:val="56"/>
          <w:lang w:val="sv-SE"/>
        </w:rPr>
        <w:t xml:space="preserve"> </w:t>
      </w:r>
      <w:r>
        <w:rPr>
          <w:color w:val="231F20"/>
          <w:lang w:val="sv-SE"/>
        </w:rPr>
        <w:t>…………………………………</w:t>
      </w:r>
    </w:p>
    <w:p w14:paraId="27A86B25" w14:textId="77777777" w:rsidR="009D5BBA" w:rsidRPr="0045169A" w:rsidRDefault="009D5BBA" w:rsidP="009D5BBA">
      <w:pPr>
        <w:pStyle w:val="Leipteksti"/>
        <w:spacing w:line="198" w:lineRule="exact"/>
        <w:ind w:left="5445"/>
        <w:rPr>
          <w:color w:val="231F20"/>
          <w:lang w:val="sv-SE"/>
        </w:rPr>
      </w:pPr>
      <w:r w:rsidRPr="0045169A">
        <w:rPr>
          <w:color w:val="231F20"/>
          <w:lang w:val="sv-SE"/>
        </w:rPr>
        <w:t xml:space="preserve"> (underskrift av behörig tjänsteman)</w:t>
      </w:r>
    </w:p>
    <w:p w14:paraId="03234290" w14:textId="77777777" w:rsidR="009D5BBA" w:rsidRPr="0045169A" w:rsidRDefault="009D5BBA" w:rsidP="009D5BBA">
      <w:pPr>
        <w:pStyle w:val="Leipteksti"/>
        <w:spacing w:before="1" w:line="252" w:lineRule="exact"/>
        <w:ind w:left="4471"/>
        <w:rPr>
          <w:lang w:val="sv-SE"/>
        </w:rPr>
      </w:pPr>
      <w:r w:rsidRPr="0045169A">
        <w:rPr>
          <w:color w:val="231F20"/>
          <w:lang w:val="sv-SE"/>
        </w:rPr>
        <w:t>Ort:</w:t>
      </w:r>
      <w:r w:rsidRPr="0045169A">
        <w:rPr>
          <w:color w:val="231F20"/>
          <w:spacing w:val="53"/>
          <w:lang w:val="sv-SE"/>
        </w:rPr>
        <w:t xml:space="preserve"> </w:t>
      </w:r>
      <w:r w:rsidRPr="0045169A">
        <w:rPr>
          <w:color w:val="231F20"/>
          <w:lang w:val="sv-SE"/>
        </w:rPr>
        <w:t>…………………………………………..</w:t>
      </w:r>
    </w:p>
    <w:p w14:paraId="7ABD32CD" w14:textId="77777777" w:rsidR="009D5BBA" w:rsidRPr="0045169A" w:rsidRDefault="009D5BBA" w:rsidP="009D5BBA">
      <w:pPr>
        <w:pStyle w:val="Leipteksti"/>
        <w:spacing w:line="252" w:lineRule="exact"/>
        <w:ind w:left="4471"/>
        <w:rPr>
          <w:lang w:val="sv-SE"/>
        </w:rPr>
      </w:pPr>
      <w:r w:rsidRPr="0045169A">
        <w:rPr>
          <w:color w:val="231F20"/>
          <w:lang w:val="sv-SE"/>
        </w:rPr>
        <w:t>Datum:</w:t>
      </w:r>
      <w:r w:rsidRPr="0045169A">
        <w:rPr>
          <w:color w:val="231F20"/>
          <w:spacing w:val="53"/>
          <w:lang w:val="sv-SE"/>
        </w:rPr>
        <w:t xml:space="preserve"> </w:t>
      </w:r>
      <w:r w:rsidRPr="0045169A">
        <w:rPr>
          <w:color w:val="231F20"/>
          <w:lang w:val="sv-SE"/>
        </w:rPr>
        <w:t>……………………………………………</w:t>
      </w:r>
    </w:p>
    <w:p w14:paraId="4752CDEC" w14:textId="77777777" w:rsidR="009D5BBA" w:rsidRPr="0045169A" w:rsidRDefault="009D5BBA" w:rsidP="009D5BBA">
      <w:pPr>
        <w:pStyle w:val="Leipteksti"/>
        <w:tabs>
          <w:tab w:val="left" w:pos="4470"/>
        </w:tabs>
        <w:spacing w:before="6" w:line="500" w:lineRule="atLeast"/>
        <w:ind w:left="218" w:right="1721" w:firstLine="2257"/>
        <w:rPr>
          <w:color w:val="231F20"/>
          <w:lang w:val="sv-SE"/>
        </w:rPr>
      </w:pPr>
      <w:r w:rsidRPr="0045169A">
        <w:rPr>
          <w:color w:val="231F20"/>
          <w:lang w:val="sv-SE"/>
        </w:rPr>
        <w:t xml:space="preserve"> (myndighetens sigill eller stämpel) </w:t>
      </w:r>
    </w:p>
    <w:p w14:paraId="4EB2B36C" w14:textId="77777777" w:rsidR="009D5BBA" w:rsidRPr="0045169A" w:rsidRDefault="009D5BBA" w:rsidP="009D5BBA">
      <w:pPr>
        <w:pStyle w:val="Leipteksti"/>
        <w:tabs>
          <w:tab w:val="left" w:pos="4470"/>
        </w:tabs>
        <w:spacing w:before="6" w:line="500" w:lineRule="atLeast"/>
        <w:ind w:left="218" w:right="1721"/>
        <w:rPr>
          <w:lang w:val="sv-SE"/>
        </w:rPr>
      </w:pPr>
      <w:r w:rsidRPr="0045169A">
        <w:rPr>
          <w:color w:val="231F20"/>
          <w:lang w:val="sv-SE"/>
        </w:rPr>
        <w:t>Årlig/periodisk</w:t>
      </w:r>
      <w:r w:rsidRPr="0045169A">
        <w:rPr>
          <w:color w:val="231F20"/>
          <w:vertAlign w:val="superscript"/>
          <w:lang w:val="sv-SE"/>
        </w:rPr>
        <w:t>(2)</w:t>
      </w:r>
      <w:r w:rsidRPr="0045169A">
        <w:rPr>
          <w:color w:val="231F20"/>
          <w:lang w:val="sv-SE"/>
        </w:rPr>
        <w:t xml:space="preserve"> besiktning:</w:t>
      </w:r>
      <w:r w:rsidRPr="0045169A">
        <w:rPr>
          <w:color w:val="231F20"/>
          <w:lang w:val="sv-SE"/>
        </w:rPr>
        <w:tab/>
        <w:t>Undertecknat:</w:t>
      </w:r>
      <w:r w:rsidRPr="0045169A">
        <w:rPr>
          <w:color w:val="231F20"/>
          <w:spacing w:val="56"/>
          <w:lang w:val="sv-SE"/>
        </w:rPr>
        <w:t xml:space="preserve"> </w:t>
      </w:r>
      <w:r>
        <w:rPr>
          <w:color w:val="231F20"/>
          <w:lang w:val="sv-SE"/>
        </w:rPr>
        <w:t>…………………………………</w:t>
      </w:r>
    </w:p>
    <w:p w14:paraId="389A0429" w14:textId="77777777" w:rsidR="009D5BBA" w:rsidRPr="0045169A" w:rsidRDefault="009D5BBA" w:rsidP="009D5BBA">
      <w:pPr>
        <w:pStyle w:val="Leipteksti"/>
        <w:spacing w:before="5"/>
        <w:ind w:left="4471" w:right="1513" w:firstLine="973"/>
        <w:rPr>
          <w:color w:val="231F20"/>
          <w:lang w:val="sv-SE"/>
        </w:rPr>
      </w:pPr>
      <w:r w:rsidRPr="0045169A">
        <w:rPr>
          <w:color w:val="231F20"/>
          <w:lang w:val="sv-SE"/>
        </w:rPr>
        <w:t xml:space="preserve"> (underskrift av behörig tjänsteman) </w:t>
      </w:r>
    </w:p>
    <w:p w14:paraId="079E6F24" w14:textId="77777777" w:rsidR="009D5BBA" w:rsidRPr="0045169A" w:rsidRDefault="009D5BBA" w:rsidP="009D5BBA">
      <w:pPr>
        <w:pStyle w:val="Leipteksti"/>
        <w:spacing w:before="5"/>
        <w:ind w:left="4471" w:right="1513" w:firstLine="973"/>
        <w:rPr>
          <w:lang w:val="sv-SE"/>
        </w:rPr>
      </w:pPr>
      <w:r w:rsidRPr="0045169A">
        <w:rPr>
          <w:color w:val="231F20"/>
          <w:lang w:val="sv-SE"/>
        </w:rPr>
        <w:t xml:space="preserve">Ort: </w:t>
      </w:r>
      <w:r w:rsidRPr="0045169A">
        <w:rPr>
          <w:color w:val="231F20"/>
          <w:spacing w:val="16"/>
          <w:lang w:val="sv-SE"/>
        </w:rPr>
        <w:t xml:space="preserve"> </w:t>
      </w:r>
      <w:r>
        <w:rPr>
          <w:color w:val="231F20"/>
          <w:spacing w:val="-2"/>
          <w:lang w:val="sv-SE"/>
        </w:rPr>
        <w:t>……………………………………</w:t>
      </w:r>
    </w:p>
    <w:p w14:paraId="641A6E2D" w14:textId="77777777" w:rsidR="009D5BBA" w:rsidRPr="0045169A" w:rsidRDefault="009D5BBA" w:rsidP="009D5BBA">
      <w:pPr>
        <w:pStyle w:val="Leipteksti"/>
        <w:ind w:left="4471"/>
        <w:rPr>
          <w:lang w:val="sv-SE"/>
        </w:rPr>
      </w:pPr>
      <w:r w:rsidRPr="0045169A">
        <w:rPr>
          <w:color w:val="231F20"/>
          <w:lang w:val="sv-SE"/>
        </w:rPr>
        <w:t>Datum:</w:t>
      </w:r>
      <w:r w:rsidRPr="0045169A">
        <w:rPr>
          <w:color w:val="231F20"/>
          <w:spacing w:val="53"/>
          <w:lang w:val="sv-SE"/>
        </w:rPr>
        <w:t xml:space="preserve"> </w:t>
      </w:r>
      <w:r w:rsidRPr="0045169A">
        <w:rPr>
          <w:color w:val="231F20"/>
          <w:lang w:val="sv-SE"/>
        </w:rPr>
        <w:t>……………………………………………</w:t>
      </w:r>
    </w:p>
    <w:p w14:paraId="650193BB" w14:textId="77777777" w:rsidR="009D5BBA" w:rsidRPr="0045169A" w:rsidRDefault="009D5BBA" w:rsidP="009D5BBA">
      <w:pPr>
        <w:pStyle w:val="Leipteksti"/>
        <w:spacing w:before="1"/>
        <w:rPr>
          <w:lang w:val="sv-SE"/>
        </w:rPr>
      </w:pPr>
    </w:p>
    <w:p w14:paraId="088D4F8B" w14:textId="77777777" w:rsidR="009D5BBA" w:rsidRPr="0045169A" w:rsidRDefault="009D5BBA" w:rsidP="009D5BBA">
      <w:pPr>
        <w:pStyle w:val="Leipteksti"/>
        <w:ind w:left="2475"/>
        <w:rPr>
          <w:color w:val="231F20"/>
          <w:lang w:val="sv-SE"/>
        </w:rPr>
      </w:pPr>
      <w:r w:rsidRPr="0045169A">
        <w:rPr>
          <w:color w:val="231F20"/>
          <w:lang w:val="sv-SE"/>
        </w:rPr>
        <w:t xml:space="preserve"> (myndighetens sigill eller stämpel)</w:t>
      </w:r>
    </w:p>
    <w:p w14:paraId="30313C79" w14:textId="77777777" w:rsidR="009D5BBA" w:rsidRPr="0045169A" w:rsidRDefault="009D5BBA" w:rsidP="009D5BBA">
      <w:pPr>
        <w:pStyle w:val="Leipteksti"/>
        <w:rPr>
          <w:sz w:val="20"/>
          <w:lang w:val="sv-SE"/>
        </w:rPr>
      </w:pPr>
    </w:p>
    <w:p w14:paraId="6BE9B18A" w14:textId="77777777" w:rsidR="009D5BBA" w:rsidRPr="0045169A" w:rsidRDefault="009D5BBA" w:rsidP="009D5BBA">
      <w:pPr>
        <w:pStyle w:val="Leipteksti"/>
        <w:rPr>
          <w:sz w:val="20"/>
          <w:lang w:val="sv-SE"/>
        </w:rPr>
      </w:pPr>
    </w:p>
    <w:p w14:paraId="7F4CF530" w14:textId="77777777" w:rsidR="009D5BBA" w:rsidRPr="0045169A" w:rsidRDefault="009D5BBA" w:rsidP="009D5BBA">
      <w:pPr>
        <w:pStyle w:val="Leipteksti"/>
        <w:rPr>
          <w:sz w:val="20"/>
          <w:lang w:val="sv-SE"/>
        </w:rPr>
      </w:pPr>
    </w:p>
    <w:p w14:paraId="46672E98" w14:textId="77777777" w:rsidR="009D5BBA" w:rsidRPr="0045169A" w:rsidRDefault="009D5BBA" w:rsidP="009D5BBA">
      <w:pPr>
        <w:pStyle w:val="Leipteksti"/>
        <w:rPr>
          <w:sz w:val="20"/>
          <w:lang w:val="sv-SE"/>
        </w:rPr>
      </w:pPr>
    </w:p>
    <w:p w14:paraId="7F73564E" w14:textId="77777777" w:rsidR="009D5BBA" w:rsidRPr="0045169A" w:rsidRDefault="009D5BBA" w:rsidP="009D5BBA">
      <w:pPr>
        <w:pStyle w:val="Leipteksti"/>
        <w:rPr>
          <w:sz w:val="20"/>
          <w:lang w:val="sv-SE"/>
        </w:rPr>
      </w:pPr>
    </w:p>
    <w:p w14:paraId="06C2ED6B" w14:textId="77777777" w:rsidR="009D5BBA" w:rsidRPr="0045169A" w:rsidRDefault="009D5BBA" w:rsidP="009D5BBA">
      <w:pPr>
        <w:pStyle w:val="Leipteksti"/>
        <w:rPr>
          <w:sz w:val="20"/>
          <w:lang w:val="sv-SE"/>
        </w:rPr>
      </w:pPr>
    </w:p>
    <w:p w14:paraId="7F1AD7BE" w14:textId="77777777" w:rsidR="009D5BBA" w:rsidRPr="0045169A" w:rsidRDefault="009D5BBA" w:rsidP="009D5BBA">
      <w:pPr>
        <w:pStyle w:val="Leipteksti"/>
        <w:rPr>
          <w:sz w:val="20"/>
          <w:lang w:val="sv-SE"/>
        </w:rPr>
      </w:pPr>
    </w:p>
    <w:p w14:paraId="43D384DE" w14:textId="77777777" w:rsidR="009D5BBA" w:rsidRPr="0045169A" w:rsidRDefault="009D5BBA" w:rsidP="009D5BBA">
      <w:pPr>
        <w:pStyle w:val="Leipteksti"/>
        <w:spacing w:before="5"/>
        <w:rPr>
          <w:sz w:val="14"/>
          <w:lang w:val="sv-SE"/>
        </w:rPr>
      </w:pPr>
      <w:r w:rsidRPr="0045169A">
        <w:rPr>
          <w:noProof/>
        </w:rPr>
        <mc:AlternateContent>
          <mc:Choice Requires="wps">
            <w:drawing>
              <wp:anchor distT="0" distB="0" distL="0" distR="0" simplePos="0" relativeHeight="251696128" behindDoc="0" locked="0" layoutInCell="1" allowOverlap="1" wp14:anchorId="34732456" wp14:editId="4045BFFF">
                <wp:simplePos x="0" y="0"/>
                <wp:positionH relativeFrom="page">
                  <wp:posOffset>900430</wp:posOffset>
                </wp:positionH>
                <wp:positionV relativeFrom="paragraph">
                  <wp:posOffset>134620</wp:posOffset>
                </wp:positionV>
                <wp:extent cx="1828165" cy="0"/>
                <wp:effectExtent l="5080" t="10795" r="5080" b="8255"/>
                <wp:wrapTopAndBottom/>
                <wp:docPr id="6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2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11B4B6D" id="Line 13" o:spid="_x0000_s1026" style="position:absolute;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0.6pt" to="214.8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" strokecolor="#231f20" strokeweight=".6pt">
                <w10:wrap type="topAndBottom" anchorx="page"/>
              </v:line>
            </w:pict>
          </mc:Fallback>
        </mc:AlternateContent>
      </w:r>
    </w:p>
    <w:p w14:paraId="249D0168" w14:textId="77777777" w:rsidR="009D5BBA" w:rsidRPr="0045169A" w:rsidRDefault="009D5BBA" w:rsidP="009D5BBA">
      <w:pPr>
        <w:tabs>
          <w:tab w:val="left" w:pos="784"/>
        </w:tabs>
        <w:spacing w:before="37" w:line="262" w:lineRule="exact"/>
        <w:ind w:left="218"/>
        <w:rPr>
          <w:color w:val="231F20"/>
          <w:sz w:val="18"/>
          <w:lang w:val="sv-SE"/>
        </w:rPr>
      </w:pPr>
      <w:r w:rsidRPr="0045169A">
        <w:rPr>
          <w:color w:val="231F20"/>
          <w:position w:val="10"/>
          <w:sz w:val="14"/>
          <w:lang w:val="sv-SE"/>
        </w:rPr>
        <w:t>(4)</w:t>
      </w:r>
      <w:r w:rsidRPr="0045169A">
        <w:rPr>
          <w:color w:val="231F20"/>
          <w:position w:val="10"/>
          <w:sz w:val="14"/>
          <w:lang w:val="sv-SE"/>
        </w:rPr>
        <w:tab/>
      </w:r>
      <w:r w:rsidRPr="0045169A">
        <w:rPr>
          <w:color w:val="231F20"/>
          <w:sz w:val="18"/>
          <w:lang w:val="sv-SE"/>
        </w:rPr>
        <w:t>Ytterligare inspektioner får föreskrivas.</w:t>
      </w:r>
    </w:p>
    <w:p w14:paraId="364BB492" w14:textId="77777777" w:rsidR="009D5BBA" w:rsidRPr="0045169A" w:rsidRDefault="009D5BBA" w:rsidP="009D5BBA">
      <w:pPr>
        <w:tabs>
          <w:tab w:val="left" w:pos="784"/>
        </w:tabs>
        <w:spacing w:line="262" w:lineRule="exact"/>
        <w:ind w:left="218"/>
        <w:rPr>
          <w:color w:val="231F20"/>
          <w:sz w:val="18"/>
          <w:lang w:val="sv-SE"/>
        </w:rPr>
      </w:pPr>
      <w:r w:rsidRPr="0045169A">
        <w:rPr>
          <w:color w:val="231F20"/>
          <w:position w:val="10"/>
          <w:sz w:val="14"/>
          <w:lang w:val="sv-SE"/>
        </w:rPr>
        <w:t>(2)</w:t>
      </w:r>
      <w:r w:rsidRPr="0045169A">
        <w:rPr>
          <w:color w:val="231F20"/>
          <w:position w:val="10"/>
          <w:sz w:val="14"/>
          <w:lang w:val="sv-SE"/>
        </w:rPr>
        <w:tab/>
      </w:r>
      <w:r w:rsidRPr="0045169A">
        <w:rPr>
          <w:color w:val="231F20"/>
          <w:sz w:val="18"/>
          <w:lang w:val="sv-SE"/>
        </w:rPr>
        <w:t>Stryk det som inte är tillämpligt.</w:t>
      </w:r>
    </w:p>
    <w:p w14:paraId="115B0AF3" w14:textId="77777777" w:rsidR="009D5BBA" w:rsidRPr="0045169A" w:rsidRDefault="009D5BBA" w:rsidP="009D5BBA">
      <w:pPr>
        <w:spacing w:line="262" w:lineRule="exact"/>
        <w:rPr>
          <w:sz w:val="18"/>
          <w:lang w:val="sv-SE"/>
        </w:rPr>
        <w:sectPr w:rsidR="009D5BBA" w:rsidRPr="0045169A">
          <w:pgSz w:w="11910" w:h="16840"/>
          <w:pgMar w:top="1240" w:right="120" w:bottom="280" w:left="1200" w:header="859" w:footer="0" w:gutter="0"/>
          <w:cols w:space="720"/>
        </w:sectPr>
      </w:pPr>
    </w:p>
    <w:p w14:paraId="6CBFD1CF" w14:textId="77777777" w:rsidR="009D5BBA" w:rsidRPr="0045169A" w:rsidRDefault="009D5BBA" w:rsidP="009D5BBA">
      <w:pPr>
        <w:pStyle w:val="Leipteksti"/>
        <w:tabs>
          <w:tab w:val="left" w:pos="4472"/>
        </w:tabs>
        <w:spacing w:before="112"/>
        <w:ind w:left="218"/>
        <w:rPr>
          <w:lang w:val="sv-SE"/>
        </w:rPr>
      </w:pPr>
      <w:r w:rsidRPr="0045169A">
        <w:rPr>
          <w:color w:val="231F20"/>
          <w:lang w:val="sv-SE"/>
        </w:rPr>
        <w:t>Årlig besiktning:</w:t>
      </w:r>
      <w:r w:rsidRPr="0045169A">
        <w:rPr>
          <w:color w:val="231F20"/>
          <w:lang w:val="sv-SE"/>
        </w:rPr>
        <w:tab/>
        <w:t>Undertecknat:</w:t>
      </w:r>
      <w:r w:rsidRPr="0045169A">
        <w:rPr>
          <w:color w:val="231F20"/>
          <w:spacing w:val="55"/>
          <w:lang w:val="sv-SE"/>
        </w:rPr>
        <w:t xml:space="preserve"> </w:t>
      </w:r>
      <w:r w:rsidRPr="0045169A">
        <w:rPr>
          <w:color w:val="231F20"/>
          <w:lang w:val="sv-SE"/>
        </w:rPr>
        <w:t>…………………………………………</w:t>
      </w:r>
    </w:p>
    <w:p w14:paraId="15E0E19F" w14:textId="77777777" w:rsidR="009D5BBA" w:rsidRPr="0045169A" w:rsidRDefault="009D5BBA" w:rsidP="009D5BBA">
      <w:pPr>
        <w:pStyle w:val="Leipteksti"/>
        <w:spacing w:before="2"/>
        <w:ind w:left="4471" w:right="1513" w:firstLine="973"/>
        <w:rPr>
          <w:color w:val="231F20"/>
          <w:lang w:val="sv-SE"/>
        </w:rPr>
      </w:pPr>
      <w:r w:rsidRPr="0045169A">
        <w:rPr>
          <w:color w:val="231F20"/>
          <w:lang w:val="sv-SE"/>
        </w:rPr>
        <w:t xml:space="preserve"> (underskrift av behörig tjänsteman) </w:t>
      </w:r>
    </w:p>
    <w:p w14:paraId="6F3C4822" w14:textId="77777777" w:rsidR="009D5BBA" w:rsidRPr="0045169A" w:rsidRDefault="009D5BBA" w:rsidP="009D5BBA">
      <w:pPr>
        <w:pStyle w:val="Leipteksti"/>
        <w:spacing w:before="2"/>
        <w:ind w:left="4471" w:right="1513" w:firstLine="973"/>
        <w:rPr>
          <w:lang w:val="sv-SE"/>
        </w:rPr>
      </w:pPr>
      <w:r w:rsidRPr="0045169A">
        <w:rPr>
          <w:color w:val="231F20"/>
          <w:lang w:val="sv-SE"/>
        </w:rPr>
        <w:t xml:space="preserve">Ort: </w:t>
      </w:r>
      <w:r w:rsidRPr="0045169A">
        <w:rPr>
          <w:color w:val="231F20"/>
          <w:spacing w:val="16"/>
          <w:lang w:val="sv-SE"/>
        </w:rPr>
        <w:t xml:space="preserve"> </w:t>
      </w:r>
      <w:r w:rsidRPr="0045169A">
        <w:rPr>
          <w:color w:val="231F20"/>
          <w:spacing w:val="-2"/>
          <w:lang w:val="sv-SE"/>
        </w:rPr>
        <w:t>…………………………………………..</w:t>
      </w:r>
    </w:p>
    <w:p w14:paraId="76A8231B" w14:textId="77777777" w:rsidR="009D5BBA" w:rsidRPr="0045169A" w:rsidRDefault="009D5BBA" w:rsidP="009D5BBA">
      <w:pPr>
        <w:pStyle w:val="Leipteksti"/>
        <w:ind w:left="4471"/>
        <w:rPr>
          <w:lang w:val="sv-SE"/>
        </w:rPr>
      </w:pPr>
      <w:r w:rsidRPr="0045169A">
        <w:rPr>
          <w:color w:val="231F20"/>
          <w:lang w:val="sv-SE"/>
        </w:rPr>
        <w:t>Datum:</w:t>
      </w:r>
      <w:r w:rsidRPr="0045169A">
        <w:rPr>
          <w:color w:val="231F20"/>
          <w:spacing w:val="53"/>
          <w:lang w:val="sv-SE"/>
        </w:rPr>
        <w:t xml:space="preserve"> </w:t>
      </w:r>
      <w:r w:rsidRPr="0045169A">
        <w:rPr>
          <w:color w:val="231F20"/>
          <w:lang w:val="sv-SE"/>
        </w:rPr>
        <w:t>……………………………………………</w:t>
      </w:r>
    </w:p>
    <w:p w14:paraId="2B57AC3C" w14:textId="77777777" w:rsidR="009D5BBA" w:rsidRPr="0045169A" w:rsidRDefault="009D5BBA" w:rsidP="009D5BBA">
      <w:pPr>
        <w:pStyle w:val="Leipteksti"/>
        <w:spacing w:before="9"/>
        <w:rPr>
          <w:sz w:val="21"/>
          <w:lang w:val="sv-SE"/>
        </w:rPr>
      </w:pPr>
    </w:p>
    <w:p w14:paraId="5D774326" w14:textId="77777777" w:rsidR="009D5BBA" w:rsidRPr="0045169A" w:rsidRDefault="009D5BBA" w:rsidP="009D5BBA">
      <w:pPr>
        <w:pStyle w:val="Leipteksti"/>
        <w:spacing w:before="1"/>
        <w:ind w:left="2475"/>
        <w:rPr>
          <w:color w:val="231F20"/>
          <w:lang w:val="sv-SE"/>
        </w:rPr>
      </w:pPr>
      <w:r w:rsidRPr="0045169A">
        <w:rPr>
          <w:color w:val="231F20"/>
          <w:lang w:val="sv-SE"/>
        </w:rPr>
        <w:t xml:space="preserve"> (myndighetens sigill eller stämpel)</w:t>
      </w:r>
    </w:p>
    <w:p w14:paraId="43580257" w14:textId="77777777" w:rsidR="009D5BBA" w:rsidRPr="0045169A" w:rsidRDefault="009D5BBA" w:rsidP="009D5BBA">
      <w:pPr>
        <w:pStyle w:val="Leipteksti"/>
        <w:rPr>
          <w:sz w:val="24"/>
          <w:lang w:val="sv-SE"/>
        </w:rPr>
      </w:pPr>
    </w:p>
    <w:p w14:paraId="225E8EE9" w14:textId="77777777" w:rsidR="009D5BBA" w:rsidRPr="0045169A" w:rsidRDefault="009D5BBA" w:rsidP="009D5BBA">
      <w:pPr>
        <w:pStyle w:val="Leipteksti"/>
        <w:spacing w:before="10"/>
        <w:rPr>
          <w:sz w:val="19"/>
          <w:lang w:val="sv-SE"/>
        </w:rPr>
      </w:pPr>
    </w:p>
    <w:p w14:paraId="209D492D" w14:textId="77777777" w:rsidR="009D5BBA" w:rsidRPr="0045169A" w:rsidRDefault="009D5BBA" w:rsidP="009D5BBA">
      <w:pPr>
        <w:pStyle w:val="Otsikko1"/>
        <w:ind w:left="218"/>
        <w:jc w:val="left"/>
        <w:rPr>
          <w:color w:val="231F20"/>
          <w:lang w:val="sv-SE"/>
        </w:rPr>
      </w:pPr>
      <w:r w:rsidRPr="0045169A">
        <w:rPr>
          <w:color w:val="231F20"/>
          <w:lang w:val="sv-SE"/>
        </w:rPr>
        <w:t>Årlig/periodisk besiktning enligt kapitel I regel 13.7 c</w:t>
      </w:r>
    </w:p>
    <w:p w14:paraId="4D0D1698" w14:textId="77777777" w:rsidR="009D5BBA" w:rsidRPr="0045169A" w:rsidRDefault="009D5BBA" w:rsidP="009D5BBA">
      <w:pPr>
        <w:pStyle w:val="Leipteksti"/>
        <w:rPr>
          <w:b/>
          <w:lang w:val="sv-SE"/>
        </w:rPr>
      </w:pPr>
    </w:p>
    <w:p w14:paraId="0A28977E" w14:textId="77777777" w:rsidR="009D5BBA" w:rsidRPr="0045169A" w:rsidRDefault="009D5BBA" w:rsidP="009D5BBA">
      <w:pPr>
        <w:pStyle w:val="Leipteksti"/>
        <w:ind w:left="218" w:right="1293" w:hanging="1"/>
        <w:jc w:val="both"/>
        <w:rPr>
          <w:color w:val="231F20"/>
          <w:lang w:val="sv-SE"/>
        </w:rPr>
      </w:pPr>
      <w:r w:rsidRPr="0045169A">
        <w:rPr>
          <w:color w:val="231F20"/>
          <w:lang w:val="sv-SE"/>
        </w:rPr>
        <w:t>HÄRMED INTYGAS att fartyget, vid en årlig/periodisk</w:t>
      </w:r>
      <w:r w:rsidRPr="0045169A">
        <w:rPr>
          <w:color w:val="231F20"/>
          <w:spacing w:val="-4"/>
          <w:vertAlign w:val="superscript"/>
          <w:lang w:val="sv-SE"/>
        </w:rPr>
        <w:t>(2)</w:t>
      </w:r>
      <w:r w:rsidRPr="0045169A">
        <w:rPr>
          <w:color w:val="231F20"/>
          <w:lang w:val="sv-SE"/>
        </w:rPr>
        <w:t xml:space="preserve"> besiktning enligt reglerna 7 och 13.7 c i kapitel I i protokollet, har konstaterats uppfylla de relevanta kraven i protokollet.</w:t>
      </w:r>
    </w:p>
    <w:p w14:paraId="5248812F" w14:textId="77777777" w:rsidR="009D5BBA" w:rsidRPr="0045169A" w:rsidRDefault="009D5BBA" w:rsidP="009D5BBA">
      <w:pPr>
        <w:pStyle w:val="Leipteksti"/>
        <w:spacing w:before="1"/>
        <w:rPr>
          <w:lang w:val="sv-SE"/>
        </w:rPr>
      </w:pPr>
    </w:p>
    <w:p w14:paraId="4290BBB2" w14:textId="77777777" w:rsidR="009D5BBA" w:rsidRPr="0045169A" w:rsidRDefault="009D5BBA" w:rsidP="009D5BBA">
      <w:pPr>
        <w:pStyle w:val="Leipteksti"/>
        <w:ind w:left="3620"/>
        <w:rPr>
          <w:lang w:val="sv-SE"/>
        </w:rPr>
      </w:pPr>
      <w:r w:rsidRPr="0045169A">
        <w:rPr>
          <w:color w:val="231F20"/>
          <w:lang w:val="sv-SE"/>
        </w:rPr>
        <w:t>Undertecknat: ………………………………………………….</w:t>
      </w:r>
    </w:p>
    <w:p w14:paraId="457D6A6A" w14:textId="77777777" w:rsidR="009D5BBA" w:rsidRPr="0045169A" w:rsidRDefault="009D5BBA" w:rsidP="009D5BBA">
      <w:pPr>
        <w:pStyle w:val="Leipteksti"/>
        <w:spacing w:before="1" w:line="252" w:lineRule="exact"/>
        <w:ind w:left="4902"/>
        <w:rPr>
          <w:color w:val="231F20"/>
          <w:lang w:val="sv-SE"/>
        </w:rPr>
      </w:pPr>
      <w:r w:rsidRPr="0045169A">
        <w:rPr>
          <w:color w:val="231F20"/>
          <w:lang w:val="sv-SE"/>
        </w:rPr>
        <w:t xml:space="preserve"> (underskrift av behörig tjänsteman)</w:t>
      </w:r>
    </w:p>
    <w:p w14:paraId="77683AAC" w14:textId="77777777" w:rsidR="009D5BBA" w:rsidRPr="0045169A" w:rsidRDefault="009D5BBA" w:rsidP="009D5BBA">
      <w:pPr>
        <w:pStyle w:val="Leipteksti"/>
        <w:spacing w:line="252" w:lineRule="exact"/>
        <w:ind w:left="3620"/>
        <w:rPr>
          <w:lang w:val="sv-SE"/>
        </w:rPr>
      </w:pPr>
      <w:r w:rsidRPr="0045169A">
        <w:rPr>
          <w:color w:val="231F20"/>
          <w:lang w:val="sv-SE"/>
        </w:rPr>
        <w:t>Ort:</w:t>
      </w:r>
      <w:r w:rsidRPr="0045169A">
        <w:rPr>
          <w:color w:val="231F20"/>
          <w:spacing w:val="51"/>
          <w:lang w:val="sv-SE"/>
        </w:rPr>
        <w:t xml:space="preserve"> </w:t>
      </w:r>
      <w:r w:rsidRPr="0045169A">
        <w:rPr>
          <w:color w:val="231F20"/>
          <w:lang w:val="sv-SE"/>
        </w:rPr>
        <w:t>……………………………………………………</w:t>
      </w:r>
    </w:p>
    <w:p w14:paraId="749FD457" w14:textId="77777777" w:rsidR="009D5BBA" w:rsidRPr="0045169A" w:rsidRDefault="009D5BBA" w:rsidP="009D5BBA">
      <w:pPr>
        <w:pStyle w:val="Leipteksti"/>
        <w:spacing w:line="253" w:lineRule="exact"/>
        <w:ind w:left="3620"/>
        <w:rPr>
          <w:lang w:val="sv-SE"/>
        </w:rPr>
      </w:pPr>
      <w:r w:rsidRPr="0045169A">
        <w:rPr>
          <w:color w:val="231F20"/>
          <w:lang w:val="sv-SE"/>
        </w:rPr>
        <w:t>Datum:</w:t>
      </w:r>
      <w:r w:rsidRPr="0045169A">
        <w:rPr>
          <w:color w:val="231F20"/>
          <w:spacing w:val="49"/>
          <w:lang w:val="sv-SE"/>
        </w:rPr>
        <w:t xml:space="preserve"> </w:t>
      </w:r>
      <w:r w:rsidRPr="0045169A">
        <w:rPr>
          <w:color w:val="231F20"/>
          <w:lang w:val="sv-SE"/>
        </w:rPr>
        <w:t>…………………………………………………….</w:t>
      </w:r>
    </w:p>
    <w:p w14:paraId="32A1F130" w14:textId="77777777" w:rsidR="009D5BBA" w:rsidRPr="0045169A" w:rsidRDefault="009D5BBA" w:rsidP="009D5BBA">
      <w:pPr>
        <w:pStyle w:val="Leipteksti"/>
        <w:rPr>
          <w:lang w:val="sv-SE"/>
        </w:rPr>
      </w:pPr>
    </w:p>
    <w:p w14:paraId="09AE815A" w14:textId="77777777" w:rsidR="009D5BBA" w:rsidRPr="0045169A" w:rsidRDefault="009D5BBA" w:rsidP="009D5BBA">
      <w:pPr>
        <w:pStyle w:val="Leipteksti"/>
        <w:ind w:left="2475"/>
        <w:rPr>
          <w:color w:val="231F20"/>
          <w:lang w:val="sv-SE"/>
        </w:rPr>
      </w:pPr>
      <w:r w:rsidRPr="0045169A">
        <w:rPr>
          <w:color w:val="231F20"/>
          <w:lang w:val="sv-SE"/>
        </w:rPr>
        <w:t xml:space="preserve"> (myndighetens sigill eller stämpel)</w:t>
      </w:r>
    </w:p>
    <w:p w14:paraId="06A5150B" w14:textId="77777777" w:rsidR="009D5BBA" w:rsidRPr="0045169A" w:rsidRDefault="009D5BBA" w:rsidP="009D5BBA">
      <w:pPr>
        <w:pStyle w:val="Leipteksti"/>
        <w:rPr>
          <w:sz w:val="24"/>
          <w:lang w:val="sv-SE"/>
        </w:rPr>
      </w:pPr>
    </w:p>
    <w:p w14:paraId="0624F515" w14:textId="77777777" w:rsidR="009D5BBA" w:rsidRPr="0045169A" w:rsidRDefault="009D5BBA" w:rsidP="009D5BBA">
      <w:pPr>
        <w:pStyle w:val="Leipteksti"/>
        <w:spacing w:before="8"/>
        <w:rPr>
          <w:sz w:val="19"/>
          <w:lang w:val="sv-SE"/>
        </w:rPr>
      </w:pPr>
    </w:p>
    <w:p w14:paraId="52DACEF1" w14:textId="77777777" w:rsidR="009D5BBA" w:rsidRPr="0045169A" w:rsidRDefault="009D5BBA" w:rsidP="009D5BBA">
      <w:pPr>
        <w:pStyle w:val="Otsikko1"/>
        <w:ind w:left="218" w:right="1301"/>
        <w:jc w:val="left"/>
        <w:rPr>
          <w:color w:val="231F20"/>
          <w:lang w:val="sv-SE"/>
        </w:rPr>
      </w:pPr>
      <w:r w:rsidRPr="0045169A">
        <w:rPr>
          <w:color w:val="231F20"/>
          <w:lang w:val="sv-SE"/>
        </w:rPr>
        <w:t>Påskrift vid periodiska besiktningar av sådana radioinstallationer som avses i punkt 2.6 och 2.7 i detta certifikat</w:t>
      </w:r>
    </w:p>
    <w:p w14:paraId="2F41C2C0" w14:textId="77777777" w:rsidR="009D5BBA" w:rsidRPr="0045169A" w:rsidRDefault="009D5BBA" w:rsidP="009D5BBA">
      <w:pPr>
        <w:pStyle w:val="Leipteksti"/>
        <w:spacing w:before="4"/>
        <w:rPr>
          <w:b/>
          <w:lang w:val="sv-SE"/>
        </w:rPr>
      </w:pPr>
    </w:p>
    <w:p w14:paraId="08D9195E" w14:textId="77777777" w:rsidR="009D5BBA" w:rsidRPr="0045169A" w:rsidRDefault="009D5BBA" w:rsidP="009D5BBA">
      <w:pPr>
        <w:pStyle w:val="Leipteksti"/>
        <w:ind w:left="218" w:right="1301"/>
        <w:rPr>
          <w:color w:val="231F20"/>
          <w:lang w:val="sv-SE"/>
        </w:rPr>
      </w:pPr>
      <w:r w:rsidRPr="0045169A">
        <w:rPr>
          <w:color w:val="231F20"/>
          <w:lang w:val="sv-SE"/>
        </w:rPr>
        <w:t>HÄRMED INTYGAS att fartyget, vid en besiktning enligt regel 8 i kapitel I i protokollet, har konstaterats uppfylla de relevanta kraven i protokollet.</w:t>
      </w:r>
    </w:p>
    <w:p w14:paraId="0BAEE7EB" w14:textId="77777777" w:rsidR="009D5BBA" w:rsidRPr="0045169A" w:rsidRDefault="009D5BBA" w:rsidP="009D5BBA">
      <w:pPr>
        <w:pStyle w:val="Leipteksti"/>
        <w:spacing w:before="11"/>
        <w:rPr>
          <w:sz w:val="21"/>
          <w:lang w:val="sv-SE"/>
        </w:rPr>
      </w:pPr>
    </w:p>
    <w:p w14:paraId="5003E1C3" w14:textId="77777777" w:rsidR="009D5BBA" w:rsidRPr="0045169A" w:rsidRDefault="009D5BBA" w:rsidP="009D5BBA">
      <w:pPr>
        <w:pStyle w:val="Leipteksti"/>
        <w:tabs>
          <w:tab w:val="left" w:pos="3620"/>
        </w:tabs>
        <w:spacing w:line="252" w:lineRule="exact"/>
        <w:ind w:left="218"/>
        <w:rPr>
          <w:lang w:val="sv-SE"/>
        </w:rPr>
      </w:pPr>
      <w:r w:rsidRPr="0045169A">
        <w:rPr>
          <w:color w:val="231F20"/>
          <w:lang w:val="sv-SE"/>
        </w:rPr>
        <w:t>Periodisk besiktning:</w:t>
      </w:r>
      <w:r w:rsidRPr="0045169A">
        <w:rPr>
          <w:color w:val="231F20"/>
          <w:lang w:val="sv-SE"/>
        </w:rPr>
        <w:tab/>
        <w:t>Undertecknat:</w:t>
      </w:r>
      <w:r w:rsidRPr="0045169A">
        <w:rPr>
          <w:color w:val="231F20"/>
          <w:spacing w:val="60"/>
          <w:lang w:val="sv-SE"/>
        </w:rPr>
        <w:t xml:space="preserve"> </w:t>
      </w:r>
      <w:r w:rsidRPr="0045169A">
        <w:rPr>
          <w:color w:val="231F20"/>
          <w:lang w:val="sv-SE"/>
        </w:rPr>
        <w:t>………………………………………………….</w:t>
      </w:r>
    </w:p>
    <w:p w14:paraId="3FF8C2F1" w14:textId="77777777" w:rsidR="009D5BBA" w:rsidRPr="0045169A" w:rsidRDefault="009D5BBA" w:rsidP="009D5BBA">
      <w:pPr>
        <w:pStyle w:val="Leipteksti"/>
        <w:spacing w:line="252" w:lineRule="exact"/>
        <w:ind w:left="4840"/>
        <w:rPr>
          <w:color w:val="231F20"/>
          <w:lang w:val="sv-SE"/>
        </w:rPr>
      </w:pPr>
      <w:r w:rsidRPr="0045169A">
        <w:rPr>
          <w:color w:val="231F20"/>
          <w:lang w:val="sv-SE"/>
        </w:rPr>
        <w:t xml:space="preserve"> (underskrift av behörig tjänsteman)</w:t>
      </w:r>
    </w:p>
    <w:p w14:paraId="455B6DDE" w14:textId="77777777" w:rsidR="009D5BBA" w:rsidRPr="0045169A" w:rsidRDefault="009D5BBA" w:rsidP="009D5BBA">
      <w:pPr>
        <w:pStyle w:val="Leipteksti"/>
        <w:spacing w:before="1" w:line="252" w:lineRule="exact"/>
        <w:ind w:left="3620"/>
        <w:rPr>
          <w:lang w:val="sv-SE"/>
        </w:rPr>
      </w:pPr>
      <w:r w:rsidRPr="0045169A">
        <w:rPr>
          <w:color w:val="231F20"/>
          <w:lang w:val="sv-SE"/>
        </w:rPr>
        <w:t>Ort:</w:t>
      </w:r>
      <w:r w:rsidRPr="0045169A">
        <w:rPr>
          <w:color w:val="231F20"/>
          <w:spacing w:val="51"/>
          <w:lang w:val="sv-SE"/>
        </w:rPr>
        <w:t xml:space="preserve"> </w:t>
      </w:r>
      <w:r w:rsidRPr="0045169A">
        <w:rPr>
          <w:color w:val="231F20"/>
          <w:lang w:val="sv-SE"/>
        </w:rPr>
        <w:t>……………………………………………………</w:t>
      </w:r>
    </w:p>
    <w:p w14:paraId="5F92C114" w14:textId="77777777" w:rsidR="009D5BBA" w:rsidRPr="0045169A" w:rsidRDefault="009D5BBA" w:rsidP="009D5BBA">
      <w:pPr>
        <w:pStyle w:val="Leipteksti"/>
        <w:spacing w:line="252" w:lineRule="exact"/>
        <w:ind w:left="3620"/>
        <w:rPr>
          <w:lang w:val="sv-SE"/>
        </w:rPr>
      </w:pPr>
      <w:r w:rsidRPr="0045169A">
        <w:rPr>
          <w:color w:val="231F20"/>
          <w:lang w:val="sv-SE"/>
        </w:rPr>
        <w:t>Datum:</w:t>
      </w:r>
      <w:r w:rsidRPr="0045169A">
        <w:rPr>
          <w:color w:val="231F20"/>
          <w:spacing w:val="49"/>
          <w:lang w:val="sv-SE"/>
        </w:rPr>
        <w:t xml:space="preserve"> </w:t>
      </w:r>
      <w:r w:rsidRPr="0045169A">
        <w:rPr>
          <w:color w:val="231F20"/>
          <w:lang w:val="sv-SE"/>
        </w:rPr>
        <w:t>…………………………………………………….</w:t>
      </w:r>
    </w:p>
    <w:p w14:paraId="1C05F788" w14:textId="77777777" w:rsidR="009D5BBA" w:rsidRPr="0045169A" w:rsidRDefault="009D5BBA" w:rsidP="009D5BBA">
      <w:pPr>
        <w:pStyle w:val="Leipteksti"/>
        <w:rPr>
          <w:lang w:val="sv-SE"/>
        </w:rPr>
      </w:pPr>
    </w:p>
    <w:p w14:paraId="2BF5D906" w14:textId="77777777" w:rsidR="009D5BBA" w:rsidRPr="0045169A" w:rsidRDefault="009D5BBA" w:rsidP="009D5BBA">
      <w:pPr>
        <w:pStyle w:val="Leipteksti"/>
        <w:spacing w:before="1"/>
        <w:ind w:left="2475"/>
        <w:rPr>
          <w:color w:val="231F20"/>
          <w:lang w:val="sv-SE"/>
        </w:rPr>
      </w:pPr>
      <w:r w:rsidRPr="0045169A">
        <w:rPr>
          <w:color w:val="231F20"/>
          <w:lang w:val="sv-SE"/>
        </w:rPr>
        <w:t xml:space="preserve"> (myndighetens sigill eller stämpel)</w:t>
      </w:r>
    </w:p>
    <w:p w14:paraId="11939300" w14:textId="77777777" w:rsidR="009D5BBA" w:rsidRPr="0045169A" w:rsidRDefault="009D5BBA" w:rsidP="009D5BBA">
      <w:pPr>
        <w:pStyle w:val="Leipteksti"/>
        <w:rPr>
          <w:lang w:val="sv-SE"/>
        </w:rPr>
      </w:pPr>
    </w:p>
    <w:p w14:paraId="657B15FA" w14:textId="77777777" w:rsidR="009D5BBA" w:rsidRPr="0045169A" w:rsidRDefault="009D5BBA" w:rsidP="009D5BBA">
      <w:pPr>
        <w:pStyle w:val="Leipteksti"/>
        <w:tabs>
          <w:tab w:val="left" w:pos="3620"/>
        </w:tabs>
        <w:spacing w:line="252" w:lineRule="exact"/>
        <w:ind w:left="218"/>
        <w:rPr>
          <w:lang w:val="sv-SE"/>
        </w:rPr>
      </w:pPr>
      <w:r w:rsidRPr="0045169A">
        <w:rPr>
          <w:color w:val="231F20"/>
          <w:lang w:val="sv-SE"/>
        </w:rPr>
        <w:t>Periodisk besiktning:</w:t>
      </w:r>
      <w:r w:rsidRPr="0045169A">
        <w:rPr>
          <w:color w:val="231F20"/>
          <w:lang w:val="sv-SE"/>
        </w:rPr>
        <w:tab/>
        <w:t>Undertecknat:</w:t>
      </w:r>
      <w:r w:rsidRPr="0045169A">
        <w:rPr>
          <w:color w:val="231F20"/>
          <w:spacing w:val="60"/>
          <w:lang w:val="sv-SE"/>
        </w:rPr>
        <w:t xml:space="preserve"> </w:t>
      </w:r>
      <w:r w:rsidRPr="0045169A">
        <w:rPr>
          <w:color w:val="231F20"/>
          <w:lang w:val="sv-SE"/>
        </w:rPr>
        <w:t>………………………………………………….</w:t>
      </w:r>
    </w:p>
    <w:p w14:paraId="3E0713C1" w14:textId="77777777" w:rsidR="009D5BBA" w:rsidRPr="0045169A" w:rsidRDefault="009D5BBA" w:rsidP="009D5BBA">
      <w:pPr>
        <w:pStyle w:val="Leipteksti"/>
        <w:spacing w:line="252" w:lineRule="exact"/>
        <w:ind w:left="4839"/>
        <w:rPr>
          <w:color w:val="231F20"/>
          <w:lang w:val="sv-SE"/>
        </w:rPr>
      </w:pPr>
      <w:r w:rsidRPr="0045169A">
        <w:rPr>
          <w:color w:val="231F20"/>
          <w:lang w:val="sv-SE"/>
        </w:rPr>
        <w:t xml:space="preserve"> (underskrift av behörig tjänsteman)</w:t>
      </w:r>
    </w:p>
    <w:p w14:paraId="308D9739" w14:textId="77777777" w:rsidR="009D5BBA" w:rsidRPr="0045169A" w:rsidRDefault="009D5BBA" w:rsidP="009D5BBA">
      <w:pPr>
        <w:pStyle w:val="Leipteksti"/>
        <w:spacing w:line="252" w:lineRule="exact"/>
        <w:ind w:left="3620"/>
        <w:rPr>
          <w:lang w:val="sv-SE"/>
        </w:rPr>
      </w:pPr>
      <w:r w:rsidRPr="0045169A">
        <w:rPr>
          <w:color w:val="231F20"/>
          <w:lang w:val="sv-SE"/>
        </w:rPr>
        <w:t>Ort:</w:t>
      </w:r>
      <w:r w:rsidRPr="0045169A">
        <w:rPr>
          <w:color w:val="231F20"/>
          <w:spacing w:val="51"/>
          <w:lang w:val="sv-SE"/>
        </w:rPr>
        <w:t xml:space="preserve"> </w:t>
      </w:r>
      <w:r w:rsidRPr="0045169A">
        <w:rPr>
          <w:color w:val="231F20"/>
          <w:lang w:val="sv-SE"/>
        </w:rPr>
        <w:t>……………………………………………………</w:t>
      </w:r>
    </w:p>
    <w:p w14:paraId="42EF43D1" w14:textId="77777777" w:rsidR="009D5BBA" w:rsidRPr="0045169A" w:rsidRDefault="009D5BBA" w:rsidP="009D5BBA">
      <w:pPr>
        <w:pStyle w:val="Leipteksti"/>
        <w:spacing w:before="1"/>
        <w:ind w:left="3620"/>
        <w:rPr>
          <w:lang w:val="sv-SE"/>
        </w:rPr>
      </w:pPr>
      <w:r w:rsidRPr="0045169A">
        <w:rPr>
          <w:color w:val="231F20"/>
          <w:lang w:val="sv-SE"/>
        </w:rPr>
        <w:t>Datum:</w:t>
      </w:r>
      <w:r w:rsidRPr="0045169A">
        <w:rPr>
          <w:color w:val="231F20"/>
          <w:spacing w:val="49"/>
          <w:lang w:val="sv-SE"/>
        </w:rPr>
        <w:t xml:space="preserve"> </w:t>
      </w:r>
      <w:r w:rsidRPr="0045169A">
        <w:rPr>
          <w:color w:val="231F20"/>
          <w:lang w:val="sv-SE"/>
        </w:rPr>
        <w:t>…………………………………………………….</w:t>
      </w:r>
    </w:p>
    <w:p w14:paraId="70098828" w14:textId="77777777" w:rsidR="009D5BBA" w:rsidRPr="0045169A" w:rsidRDefault="009D5BBA" w:rsidP="009D5BBA">
      <w:pPr>
        <w:pStyle w:val="Leipteksti"/>
        <w:rPr>
          <w:lang w:val="sv-SE"/>
        </w:rPr>
      </w:pPr>
    </w:p>
    <w:p w14:paraId="38B96190" w14:textId="77777777" w:rsidR="009D5BBA" w:rsidRPr="0045169A" w:rsidRDefault="009D5BBA" w:rsidP="009D5BBA">
      <w:pPr>
        <w:pStyle w:val="Leipteksti"/>
        <w:ind w:left="2475"/>
        <w:rPr>
          <w:color w:val="231F20"/>
          <w:lang w:val="sv-SE"/>
        </w:rPr>
      </w:pPr>
      <w:r w:rsidRPr="0045169A">
        <w:rPr>
          <w:color w:val="231F20"/>
          <w:lang w:val="sv-SE"/>
        </w:rPr>
        <w:t xml:space="preserve"> (myndighetens sigill eller stämpel)</w:t>
      </w:r>
    </w:p>
    <w:p w14:paraId="3AE0B50B" w14:textId="77777777" w:rsidR="009D5BBA" w:rsidRPr="0045169A" w:rsidRDefault="009D5BBA" w:rsidP="009D5BBA">
      <w:pPr>
        <w:pStyle w:val="Leipteksti"/>
        <w:rPr>
          <w:lang w:val="sv-SE"/>
        </w:rPr>
      </w:pPr>
    </w:p>
    <w:p w14:paraId="598E37C4" w14:textId="77777777" w:rsidR="009D5BBA" w:rsidRPr="0045169A" w:rsidRDefault="009D5BBA" w:rsidP="009D5BBA">
      <w:pPr>
        <w:pStyle w:val="Leipteksti"/>
        <w:tabs>
          <w:tab w:val="left" w:pos="3620"/>
        </w:tabs>
        <w:spacing w:before="1" w:line="252" w:lineRule="exact"/>
        <w:ind w:left="218"/>
        <w:rPr>
          <w:lang w:val="sv-SE"/>
        </w:rPr>
      </w:pPr>
      <w:r w:rsidRPr="0045169A">
        <w:rPr>
          <w:color w:val="231F20"/>
          <w:lang w:val="sv-SE"/>
        </w:rPr>
        <w:t>Periodisk besiktning:</w:t>
      </w:r>
      <w:r w:rsidRPr="0045169A">
        <w:rPr>
          <w:color w:val="231F20"/>
          <w:lang w:val="sv-SE"/>
        </w:rPr>
        <w:tab/>
        <w:t>Undertecknat:</w:t>
      </w:r>
      <w:r w:rsidRPr="0045169A">
        <w:rPr>
          <w:color w:val="231F20"/>
          <w:spacing w:val="60"/>
          <w:lang w:val="sv-SE"/>
        </w:rPr>
        <w:t xml:space="preserve"> </w:t>
      </w:r>
      <w:r w:rsidRPr="0045169A">
        <w:rPr>
          <w:color w:val="231F20"/>
          <w:lang w:val="sv-SE"/>
        </w:rPr>
        <w:t>………………………………………………….</w:t>
      </w:r>
    </w:p>
    <w:p w14:paraId="3FFE5310" w14:textId="77777777" w:rsidR="009D5BBA" w:rsidRPr="0045169A" w:rsidRDefault="009D5BBA" w:rsidP="009D5BBA">
      <w:pPr>
        <w:pStyle w:val="Leipteksti"/>
        <w:spacing w:line="252" w:lineRule="exact"/>
        <w:ind w:left="4840"/>
        <w:rPr>
          <w:color w:val="231F20"/>
          <w:lang w:val="sv-SE"/>
        </w:rPr>
      </w:pPr>
      <w:r w:rsidRPr="0045169A">
        <w:rPr>
          <w:color w:val="231F20"/>
          <w:lang w:val="sv-SE"/>
        </w:rPr>
        <w:t xml:space="preserve"> (underskrift av behörig tjänsteman)</w:t>
      </w:r>
    </w:p>
    <w:p w14:paraId="1AC56621" w14:textId="77777777" w:rsidR="009D5BBA" w:rsidRPr="0045169A" w:rsidRDefault="009D5BBA" w:rsidP="009D5BBA">
      <w:pPr>
        <w:pStyle w:val="Leipteksti"/>
        <w:spacing w:line="252" w:lineRule="exact"/>
        <w:ind w:left="3620"/>
        <w:rPr>
          <w:lang w:val="sv-SE"/>
        </w:rPr>
      </w:pPr>
      <w:r w:rsidRPr="0045169A">
        <w:rPr>
          <w:color w:val="231F20"/>
          <w:lang w:val="sv-SE"/>
        </w:rPr>
        <w:t>Ort:</w:t>
      </w:r>
      <w:r w:rsidRPr="0045169A">
        <w:rPr>
          <w:color w:val="231F20"/>
          <w:spacing w:val="51"/>
          <w:lang w:val="sv-SE"/>
        </w:rPr>
        <w:t xml:space="preserve"> </w:t>
      </w:r>
      <w:r w:rsidRPr="0045169A">
        <w:rPr>
          <w:color w:val="231F20"/>
          <w:lang w:val="sv-SE"/>
        </w:rPr>
        <w:t>……………………………………………………</w:t>
      </w:r>
    </w:p>
    <w:p w14:paraId="21EBC73F" w14:textId="77777777" w:rsidR="009D5BBA" w:rsidRPr="0045169A" w:rsidRDefault="009D5BBA" w:rsidP="009D5BBA">
      <w:pPr>
        <w:pStyle w:val="Leipteksti"/>
        <w:spacing w:before="1"/>
        <w:ind w:left="3620"/>
        <w:rPr>
          <w:lang w:val="sv-SE"/>
        </w:rPr>
      </w:pPr>
      <w:r w:rsidRPr="0045169A">
        <w:rPr>
          <w:color w:val="231F20"/>
          <w:lang w:val="sv-SE"/>
        </w:rPr>
        <w:t>Datum:</w:t>
      </w:r>
      <w:r w:rsidRPr="0045169A">
        <w:rPr>
          <w:color w:val="231F20"/>
          <w:spacing w:val="49"/>
          <w:lang w:val="sv-SE"/>
        </w:rPr>
        <w:t xml:space="preserve"> </w:t>
      </w:r>
      <w:r w:rsidRPr="0045169A">
        <w:rPr>
          <w:color w:val="231F20"/>
          <w:lang w:val="sv-SE"/>
        </w:rPr>
        <w:t>…………………………………………………….</w:t>
      </w:r>
    </w:p>
    <w:p w14:paraId="6D478BC2" w14:textId="77777777" w:rsidR="009D5BBA" w:rsidRPr="0045169A" w:rsidRDefault="009D5BBA" w:rsidP="009D5BBA">
      <w:pPr>
        <w:pStyle w:val="Leipteksti"/>
        <w:rPr>
          <w:lang w:val="sv-SE"/>
        </w:rPr>
      </w:pPr>
    </w:p>
    <w:p w14:paraId="6CC98371" w14:textId="77777777" w:rsidR="009D5BBA" w:rsidRPr="0045169A" w:rsidRDefault="009D5BBA" w:rsidP="009D5BBA">
      <w:pPr>
        <w:pStyle w:val="Leipteksti"/>
        <w:spacing w:before="1"/>
        <w:ind w:left="2475"/>
        <w:rPr>
          <w:color w:val="231F20"/>
          <w:lang w:val="sv-SE"/>
        </w:rPr>
      </w:pPr>
      <w:r w:rsidRPr="0045169A">
        <w:rPr>
          <w:color w:val="231F20"/>
          <w:lang w:val="sv-SE"/>
        </w:rPr>
        <w:t xml:space="preserve"> (myndighetens sigill eller stämpel)</w:t>
      </w:r>
    </w:p>
    <w:p w14:paraId="09C46A89" w14:textId="77777777" w:rsidR="009D5BBA" w:rsidRPr="0045169A" w:rsidRDefault="009D5BBA" w:rsidP="009D5BBA">
      <w:pPr>
        <w:pStyle w:val="Leipteksti"/>
        <w:rPr>
          <w:sz w:val="20"/>
          <w:lang w:val="sv-SE"/>
        </w:rPr>
      </w:pPr>
    </w:p>
    <w:p w14:paraId="4F37AD36" w14:textId="77777777" w:rsidR="009D5BBA" w:rsidRPr="0045169A" w:rsidRDefault="009D5BBA" w:rsidP="009D5BBA">
      <w:pPr>
        <w:pStyle w:val="Leipteksti"/>
        <w:rPr>
          <w:sz w:val="20"/>
          <w:lang w:val="sv-SE"/>
        </w:rPr>
      </w:pPr>
    </w:p>
    <w:p w14:paraId="25FCC73C" w14:textId="77777777" w:rsidR="009D5BBA" w:rsidRPr="0045169A" w:rsidRDefault="009D5BBA" w:rsidP="009D5BBA">
      <w:pPr>
        <w:pStyle w:val="Leipteksti"/>
        <w:rPr>
          <w:sz w:val="20"/>
          <w:lang w:val="sv-SE"/>
        </w:rPr>
      </w:pPr>
    </w:p>
    <w:p w14:paraId="6D7421BC" w14:textId="77777777" w:rsidR="009D5BBA" w:rsidRPr="0045169A" w:rsidRDefault="009D5BBA" w:rsidP="009D5BBA">
      <w:pPr>
        <w:pStyle w:val="Leipteksti"/>
        <w:rPr>
          <w:sz w:val="20"/>
          <w:lang w:val="sv-SE"/>
        </w:rPr>
      </w:pPr>
    </w:p>
    <w:p w14:paraId="1B3F1A71" w14:textId="77777777" w:rsidR="009D5BBA" w:rsidRPr="0045169A" w:rsidRDefault="009D5BBA" w:rsidP="009D5BBA">
      <w:pPr>
        <w:pStyle w:val="Leipteksti"/>
        <w:rPr>
          <w:sz w:val="20"/>
          <w:lang w:val="sv-SE"/>
        </w:rPr>
      </w:pPr>
    </w:p>
    <w:p w14:paraId="5EE61F51" w14:textId="77777777" w:rsidR="009D5BBA" w:rsidRPr="0045169A" w:rsidRDefault="009D5BBA" w:rsidP="009D5BBA">
      <w:pPr>
        <w:pStyle w:val="Leipteksti"/>
        <w:rPr>
          <w:sz w:val="20"/>
          <w:lang w:val="sv-SE"/>
        </w:rPr>
      </w:pPr>
    </w:p>
    <w:p w14:paraId="3D4C3E18" w14:textId="77777777" w:rsidR="009D5BBA" w:rsidRPr="0045169A" w:rsidRDefault="009D5BBA" w:rsidP="009D5BBA">
      <w:pPr>
        <w:pStyle w:val="Leipteksti"/>
        <w:spacing w:before="3"/>
        <w:rPr>
          <w:sz w:val="12"/>
          <w:lang w:val="sv-SE"/>
        </w:rPr>
      </w:pPr>
      <w:r w:rsidRPr="0045169A">
        <w:rPr>
          <w:noProof/>
        </w:rPr>
        <mc:AlternateContent>
          <mc:Choice Requires="wps">
            <w:drawing>
              <wp:anchor distT="0" distB="0" distL="0" distR="0" simplePos="0" relativeHeight="251697152" behindDoc="0" locked="0" layoutInCell="1" allowOverlap="1" wp14:anchorId="4EE381C9" wp14:editId="08F6E84B">
                <wp:simplePos x="0" y="0"/>
                <wp:positionH relativeFrom="page">
                  <wp:posOffset>900430</wp:posOffset>
                </wp:positionH>
                <wp:positionV relativeFrom="paragraph">
                  <wp:posOffset>118745</wp:posOffset>
                </wp:positionV>
                <wp:extent cx="1828165" cy="0"/>
                <wp:effectExtent l="5080" t="13970" r="5080" b="5080"/>
                <wp:wrapTopAndBottom/>
                <wp:docPr id="6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07">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8443191" id="Line 12" o:spid="_x0000_s1026" style="position:absolute;z-index:251697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9.35pt" to="214.8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" strokecolor="#231f20" strokeweight=".21131mm">
                <w10:wrap type="topAndBottom" anchorx="page"/>
              </v:line>
            </w:pict>
          </mc:Fallback>
        </mc:AlternateContent>
      </w:r>
    </w:p>
    <w:p w14:paraId="30F6E620" w14:textId="77777777" w:rsidR="009D5BBA" w:rsidRPr="0045169A" w:rsidRDefault="009D5BBA" w:rsidP="009D5BBA">
      <w:pPr>
        <w:tabs>
          <w:tab w:val="left" w:pos="784"/>
        </w:tabs>
        <w:spacing w:before="39"/>
        <w:ind w:left="218"/>
        <w:rPr>
          <w:color w:val="231F20"/>
          <w:sz w:val="18"/>
          <w:lang w:val="sv-SE"/>
        </w:rPr>
      </w:pPr>
      <w:r w:rsidRPr="0045169A">
        <w:rPr>
          <w:color w:val="231F20"/>
          <w:position w:val="10"/>
          <w:sz w:val="14"/>
          <w:lang w:val="sv-SE"/>
        </w:rPr>
        <w:t>(2)</w:t>
      </w:r>
      <w:r w:rsidRPr="0045169A">
        <w:rPr>
          <w:color w:val="231F20"/>
          <w:position w:val="10"/>
          <w:sz w:val="14"/>
          <w:lang w:val="sv-SE"/>
        </w:rPr>
        <w:tab/>
      </w:r>
      <w:r w:rsidRPr="0045169A">
        <w:rPr>
          <w:color w:val="231F20"/>
          <w:sz w:val="18"/>
          <w:lang w:val="sv-SE"/>
        </w:rPr>
        <w:t>Stryk det som inte är tillämpligt.</w:t>
      </w:r>
    </w:p>
    <w:p w14:paraId="0AE73770" w14:textId="77777777" w:rsidR="009D5BBA" w:rsidRPr="0045169A" w:rsidRDefault="009D5BBA" w:rsidP="009D5BBA">
      <w:pPr>
        <w:rPr>
          <w:sz w:val="18"/>
          <w:lang w:val="sv-SE"/>
        </w:rPr>
        <w:sectPr w:rsidR="009D5BBA" w:rsidRPr="0045169A">
          <w:pgSz w:w="11910" w:h="16840"/>
          <w:pgMar w:top="1240" w:right="120" w:bottom="280" w:left="1200" w:header="859" w:footer="0" w:gutter="0"/>
          <w:cols w:space="720"/>
        </w:sectPr>
      </w:pPr>
    </w:p>
    <w:p w14:paraId="6346870C" w14:textId="77777777" w:rsidR="009D5BBA" w:rsidRPr="0045169A" w:rsidRDefault="009D5BBA" w:rsidP="009D5BBA">
      <w:pPr>
        <w:pStyle w:val="Leipteksti"/>
        <w:tabs>
          <w:tab w:val="left" w:pos="3620"/>
        </w:tabs>
        <w:spacing w:before="112"/>
        <w:ind w:left="218"/>
        <w:rPr>
          <w:lang w:val="sv-SE"/>
        </w:rPr>
      </w:pPr>
      <w:r w:rsidRPr="0045169A">
        <w:rPr>
          <w:color w:val="231F20"/>
          <w:lang w:val="sv-SE"/>
        </w:rPr>
        <w:t>Periodisk besiktning:</w:t>
      </w:r>
      <w:r w:rsidRPr="0045169A">
        <w:rPr>
          <w:color w:val="231F20"/>
          <w:lang w:val="sv-SE"/>
        </w:rPr>
        <w:tab/>
        <w:t>Undertecknat:</w:t>
      </w:r>
      <w:r w:rsidRPr="0045169A">
        <w:rPr>
          <w:color w:val="231F20"/>
          <w:spacing w:val="60"/>
          <w:lang w:val="sv-SE"/>
        </w:rPr>
        <w:t xml:space="preserve"> </w:t>
      </w:r>
      <w:r w:rsidRPr="0045169A">
        <w:rPr>
          <w:color w:val="231F20"/>
          <w:lang w:val="sv-SE"/>
        </w:rPr>
        <w:t>………………………………………………….</w:t>
      </w:r>
    </w:p>
    <w:p w14:paraId="23B7BC84" w14:textId="77777777" w:rsidR="009D5BBA" w:rsidRPr="0045169A" w:rsidRDefault="009D5BBA" w:rsidP="009D5BBA">
      <w:pPr>
        <w:pStyle w:val="Leipteksti"/>
        <w:spacing w:before="2" w:line="253" w:lineRule="exact"/>
        <w:ind w:left="4840"/>
        <w:rPr>
          <w:color w:val="231F20"/>
          <w:lang w:val="sv-SE"/>
        </w:rPr>
      </w:pPr>
      <w:r w:rsidRPr="0045169A">
        <w:rPr>
          <w:color w:val="231F20"/>
          <w:lang w:val="sv-SE"/>
        </w:rPr>
        <w:t xml:space="preserve"> (underskrift av behörig tjänsteman)</w:t>
      </w:r>
    </w:p>
    <w:p w14:paraId="5AC7CFAB" w14:textId="77777777" w:rsidR="009D5BBA" w:rsidRPr="0045169A" w:rsidRDefault="009D5BBA" w:rsidP="009D5BBA">
      <w:pPr>
        <w:pStyle w:val="Leipteksti"/>
        <w:spacing w:line="253" w:lineRule="exact"/>
        <w:ind w:left="3620"/>
        <w:rPr>
          <w:lang w:val="sv-SE"/>
        </w:rPr>
      </w:pPr>
      <w:r w:rsidRPr="0045169A">
        <w:rPr>
          <w:color w:val="231F20"/>
          <w:lang w:val="sv-SE"/>
        </w:rPr>
        <w:t>Ort:</w:t>
      </w:r>
      <w:r w:rsidRPr="0045169A">
        <w:rPr>
          <w:color w:val="231F20"/>
          <w:spacing w:val="51"/>
          <w:lang w:val="sv-SE"/>
        </w:rPr>
        <w:t xml:space="preserve"> </w:t>
      </w:r>
      <w:r w:rsidRPr="0045169A">
        <w:rPr>
          <w:color w:val="231F20"/>
          <w:lang w:val="sv-SE"/>
        </w:rPr>
        <w:t>……………………………………………………</w:t>
      </w:r>
    </w:p>
    <w:p w14:paraId="3E76CA68" w14:textId="77777777" w:rsidR="009D5BBA" w:rsidRPr="0045169A" w:rsidRDefault="009D5BBA" w:rsidP="009D5BBA">
      <w:pPr>
        <w:pStyle w:val="Leipteksti"/>
        <w:spacing w:before="1"/>
        <w:ind w:left="3620"/>
        <w:rPr>
          <w:lang w:val="sv-SE"/>
        </w:rPr>
      </w:pPr>
      <w:r w:rsidRPr="0045169A">
        <w:rPr>
          <w:color w:val="231F20"/>
          <w:lang w:val="sv-SE"/>
        </w:rPr>
        <w:t>Datum:</w:t>
      </w:r>
      <w:r w:rsidRPr="0045169A">
        <w:rPr>
          <w:color w:val="231F20"/>
          <w:spacing w:val="49"/>
          <w:lang w:val="sv-SE"/>
        </w:rPr>
        <w:t xml:space="preserve"> </w:t>
      </w:r>
      <w:r w:rsidRPr="0045169A">
        <w:rPr>
          <w:color w:val="231F20"/>
          <w:lang w:val="sv-SE"/>
        </w:rPr>
        <w:t>…………………………………………………….</w:t>
      </w:r>
    </w:p>
    <w:p w14:paraId="6E3FD836" w14:textId="77777777" w:rsidR="009D5BBA" w:rsidRPr="0045169A" w:rsidRDefault="009D5BBA" w:rsidP="009D5BBA">
      <w:pPr>
        <w:pStyle w:val="Leipteksti"/>
        <w:spacing w:before="9"/>
        <w:rPr>
          <w:sz w:val="21"/>
          <w:lang w:val="sv-SE"/>
        </w:rPr>
      </w:pPr>
    </w:p>
    <w:p w14:paraId="2256870E" w14:textId="77777777" w:rsidR="009D5BBA" w:rsidRPr="0045169A" w:rsidRDefault="009D5BBA" w:rsidP="009D5BBA">
      <w:pPr>
        <w:pStyle w:val="Leipteksti"/>
        <w:ind w:left="222" w:right="1305"/>
        <w:jc w:val="center"/>
        <w:rPr>
          <w:color w:val="231F20"/>
          <w:lang w:val="sv-SE"/>
        </w:rPr>
      </w:pPr>
      <w:r w:rsidRPr="0045169A">
        <w:rPr>
          <w:color w:val="231F20"/>
          <w:lang w:val="sv-SE"/>
        </w:rPr>
        <w:t xml:space="preserve"> (myndighetens sigill eller stämpel)</w:t>
      </w:r>
    </w:p>
    <w:p w14:paraId="6C87EC3D" w14:textId="77777777" w:rsidR="009D5BBA" w:rsidRPr="0045169A" w:rsidRDefault="009D5BBA" w:rsidP="009D5BBA">
      <w:pPr>
        <w:pStyle w:val="Leipteksti"/>
        <w:rPr>
          <w:sz w:val="24"/>
          <w:lang w:val="sv-SE"/>
        </w:rPr>
      </w:pPr>
    </w:p>
    <w:p w14:paraId="357EDD4B" w14:textId="77777777" w:rsidR="009D5BBA" w:rsidRPr="0045169A" w:rsidRDefault="009D5BBA" w:rsidP="009D5BBA">
      <w:pPr>
        <w:pStyle w:val="Leipteksti"/>
        <w:spacing w:before="11"/>
        <w:rPr>
          <w:sz w:val="19"/>
          <w:lang w:val="sv-SE"/>
        </w:rPr>
      </w:pPr>
    </w:p>
    <w:p w14:paraId="5EFC46E8" w14:textId="77777777" w:rsidR="009D5BBA" w:rsidRPr="0045169A" w:rsidRDefault="009D5BBA" w:rsidP="009D5BBA">
      <w:pPr>
        <w:pStyle w:val="Otsikko1"/>
        <w:ind w:left="218"/>
        <w:jc w:val="both"/>
        <w:rPr>
          <w:color w:val="231F20"/>
          <w:lang w:val="sv-SE"/>
        </w:rPr>
      </w:pPr>
      <w:r w:rsidRPr="0045169A">
        <w:rPr>
          <w:color w:val="231F20"/>
          <w:lang w:val="sv-SE"/>
        </w:rPr>
        <w:t>Periodisk besiktning enligt kapitel I regel 13.7 c</w:t>
      </w:r>
    </w:p>
    <w:p w14:paraId="0F39291F" w14:textId="77777777" w:rsidR="009D5BBA" w:rsidRPr="0045169A" w:rsidRDefault="009D5BBA" w:rsidP="009D5BBA">
      <w:pPr>
        <w:pStyle w:val="Leipteksti"/>
        <w:rPr>
          <w:b/>
          <w:lang w:val="sv-SE"/>
        </w:rPr>
      </w:pPr>
    </w:p>
    <w:p w14:paraId="1EEB40E3" w14:textId="77777777" w:rsidR="009D5BBA" w:rsidRPr="0045169A" w:rsidRDefault="009D5BBA" w:rsidP="009D5BBA">
      <w:pPr>
        <w:pStyle w:val="Leipteksti"/>
        <w:ind w:left="218" w:right="1297"/>
        <w:jc w:val="both"/>
        <w:rPr>
          <w:color w:val="231F20"/>
          <w:lang w:val="sv-SE"/>
        </w:rPr>
      </w:pPr>
      <w:r w:rsidRPr="0045169A">
        <w:rPr>
          <w:color w:val="231F20"/>
          <w:lang w:val="sv-SE"/>
        </w:rPr>
        <w:t>HÄRMED INTYGAS att fartyget, vid en periodisk besiktning enligt reglerna 8 och 13.7 c i kapitel I i protokollet, har konstaterats uppfylla de relevanta kraven i protokollet.</w:t>
      </w:r>
    </w:p>
    <w:p w14:paraId="422507E7" w14:textId="77777777" w:rsidR="009D5BBA" w:rsidRPr="0045169A" w:rsidRDefault="009D5BBA" w:rsidP="009D5BBA">
      <w:pPr>
        <w:pStyle w:val="Leipteksti"/>
        <w:rPr>
          <w:lang w:val="sv-SE"/>
        </w:rPr>
      </w:pPr>
    </w:p>
    <w:p w14:paraId="21ACEEAE" w14:textId="77777777" w:rsidR="009D5BBA" w:rsidRPr="0045169A" w:rsidRDefault="009D5BBA" w:rsidP="009D5BBA">
      <w:pPr>
        <w:pStyle w:val="Leipteksti"/>
        <w:ind w:left="3620"/>
        <w:rPr>
          <w:lang w:val="sv-SE"/>
        </w:rPr>
      </w:pPr>
      <w:r w:rsidRPr="0045169A">
        <w:rPr>
          <w:color w:val="231F20"/>
          <w:lang w:val="sv-SE"/>
        </w:rPr>
        <w:t>Undertecknat: ………………………………………………….</w:t>
      </w:r>
    </w:p>
    <w:p w14:paraId="024D40D0" w14:textId="77777777" w:rsidR="009D5BBA" w:rsidRPr="0045169A" w:rsidRDefault="009D5BBA" w:rsidP="009D5BBA">
      <w:pPr>
        <w:pStyle w:val="Leipteksti"/>
        <w:spacing w:before="2" w:line="252" w:lineRule="exact"/>
        <w:ind w:left="4840"/>
        <w:rPr>
          <w:color w:val="231F20"/>
          <w:lang w:val="sv-SE"/>
        </w:rPr>
      </w:pPr>
      <w:r w:rsidRPr="0045169A">
        <w:rPr>
          <w:color w:val="231F20"/>
          <w:lang w:val="sv-SE"/>
        </w:rPr>
        <w:t xml:space="preserve"> (underskrift av behörig tjänsteman)</w:t>
      </w:r>
    </w:p>
    <w:p w14:paraId="68BC167F" w14:textId="77777777" w:rsidR="009D5BBA" w:rsidRPr="0045169A" w:rsidRDefault="009D5BBA" w:rsidP="009D5BBA">
      <w:pPr>
        <w:pStyle w:val="Leipteksti"/>
        <w:spacing w:line="252" w:lineRule="exact"/>
        <w:ind w:left="3620"/>
        <w:rPr>
          <w:lang w:val="sv-SE"/>
        </w:rPr>
      </w:pPr>
      <w:r w:rsidRPr="0045169A">
        <w:rPr>
          <w:color w:val="231F20"/>
          <w:lang w:val="sv-SE"/>
        </w:rPr>
        <w:t>Ort:</w:t>
      </w:r>
      <w:r w:rsidRPr="0045169A">
        <w:rPr>
          <w:color w:val="231F20"/>
          <w:spacing w:val="51"/>
          <w:lang w:val="sv-SE"/>
        </w:rPr>
        <w:t xml:space="preserve"> </w:t>
      </w:r>
      <w:r w:rsidRPr="0045169A">
        <w:rPr>
          <w:color w:val="231F20"/>
          <w:lang w:val="sv-SE"/>
        </w:rPr>
        <w:t>……………………………………………………</w:t>
      </w:r>
    </w:p>
    <w:p w14:paraId="12B7E30E" w14:textId="77777777" w:rsidR="009D5BBA" w:rsidRPr="0045169A" w:rsidRDefault="009D5BBA" w:rsidP="009D5BBA">
      <w:pPr>
        <w:pStyle w:val="Leipteksti"/>
        <w:spacing w:line="253" w:lineRule="exact"/>
        <w:ind w:left="3620"/>
        <w:rPr>
          <w:lang w:val="sv-SE"/>
        </w:rPr>
      </w:pPr>
      <w:r w:rsidRPr="0045169A">
        <w:rPr>
          <w:color w:val="231F20"/>
          <w:lang w:val="sv-SE"/>
        </w:rPr>
        <w:t>Datum:</w:t>
      </w:r>
      <w:r w:rsidRPr="0045169A">
        <w:rPr>
          <w:color w:val="231F20"/>
          <w:spacing w:val="49"/>
          <w:lang w:val="sv-SE"/>
        </w:rPr>
        <w:t xml:space="preserve"> </w:t>
      </w:r>
      <w:r w:rsidRPr="0045169A">
        <w:rPr>
          <w:color w:val="231F20"/>
          <w:lang w:val="sv-SE"/>
        </w:rPr>
        <w:t>…………………………………………………….</w:t>
      </w:r>
    </w:p>
    <w:p w14:paraId="338E3D32" w14:textId="77777777" w:rsidR="009D5BBA" w:rsidRPr="0045169A" w:rsidRDefault="009D5BBA" w:rsidP="009D5BBA">
      <w:pPr>
        <w:pStyle w:val="Leipteksti"/>
        <w:rPr>
          <w:lang w:val="sv-SE"/>
        </w:rPr>
      </w:pPr>
    </w:p>
    <w:p w14:paraId="72CE67F9" w14:textId="77777777" w:rsidR="009D5BBA" w:rsidRPr="0045169A" w:rsidRDefault="009D5BBA" w:rsidP="009D5BBA">
      <w:pPr>
        <w:pStyle w:val="Leipteksti"/>
        <w:ind w:left="221" w:right="1305"/>
        <w:jc w:val="center"/>
        <w:rPr>
          <w:color w:val="231F20"/>
          <w:lang w:val="sv-SE"/>
        </w:rPr>
      </w:pPr>
      <w:r w:rsidRPr="0045169A">
        <w:rPr>
          <w:color w:val="231F20"/>
          <w:lang w:val="sv-SE"/>
        </w:rPr>
        <w:t xml:space="preserve"> (myndighetens sigill eller stämpel)</w:t>
      </w:r>
    </w:p>
    <w:p w14:paraId="7377C03A" w14:textId="77777777" w:rsidR="009D5BBA" w:rsidRPr="0045169A" w:rsidRDefault="009D5BBA" w:rsidP="009D5BBA">
      <w:pPr>
        <w:pStyle w:val="Leipteksti"/>
        <w:rPr>
          <w:sz w:val="24"/>
          <w:lang w:val="sv-SE"/>
        </w:rPr>
      </w:pPr>
    </w:p>
    <w:p w14:paraId="54166C2D" w14:textId="77777777" w:rsidR="009D5BBA" w:rsidRPr="0045169A" w:rsidRDefault="009D5BBA" w:rsidP="009D5BBA">
      <w:pPr>
        <w:pStyle w:val="Leipteksti"/>
        <w:spacing w:before="8"/>
        <w:rPr>
          <w:sz w:val="19"/>
          <w:lang w:val="sv-SE"/>
        </w:rPr>
      </w:pPr>
    </w:p>
    <w:p w14:paraId="7B40E4F8" w14:textId="77777777" w:rsidR="009D5BBA" w:rsidRPr="0045169A" w:rsidRDefault="009D5BBA" w:rsidP="009D5BBA">
      <w:pPr>
        <w:pStyle w:val="Otsikko1"/>
        <w:ind w:left="218" w:right="1301"/>
        <w:jc w:val="both"/>
        <w:rPr>
          <w:color w:val="231F20"/>
          <w:lang w:val="sv-SE"/>
        </w:rPr>
      </w:pPr>
      <w:r w:rsidRPr="0045169A">
        <w:rPr>
          <w:color w:val="231F20"/>
          <w:lang w:val="sv-SE"/>
        </w:rPr>
        <w:t>Påskrift för förlängning av certifikatet om dess giltighetstid understiger 5 år när regel 13.3 i kapitel I är tillämplig</w:t>
      </w:r>
    </w:p>
    <w:p w14:paraId="039CEA25" w14:textId="77777777" w:rsidR="009D5BBA" w:rsidRPr="0045169A" w:rsidRDefault="009D5BBA" w:rsidP="009D5BBA">
      <w:pPr>
        <w:pStyle w:val="Leipteksti"/>
        <w:spacing w:before="4"/>
        <w:rPr>
          <w:b/>
          <w:lang w:val="sv-SE"/>
        </w:rPr>
      </w:pPr>
    </w:p>
    <w:p w14:paraId="35CF3E38" w14:textId="77777777" w:rsidR="009D5BBA" w:rsidRPr="0045169A" w:rsidRDefault="009D5BBA" w:rsidP="009D5BBA">
      <w:pPr>
        <w:pStyle w:val="Leipteksti"/>
        <w:ind w:left="218" w:right="1301"/>
        <w:rPr>
          <w:color w:val="231F20"/>
          <w:lang w:val="sv-SE"/>
        </w:rPr>
      </w:pPr>
      <w:r w:rsidRPr="0045169A">
        <w:rPr>
          <w:color w:val="231F20"/>
          <w:lang w:val="sv-SE"/>
        </w:rPr>
        <w:t>Fartyget uppfyller de relevanta kraven i protokollet och detta certifikat ska, i enlighet med regel 13.3 i kapitel I i protokollet, betraktas som giltigt till och med den ………………</w:t>
      </w:r>
    </w:p>
    <w:p w14:paraId="6A92CDB2" w14:textId="77777777" w:rsidR="009D5BBA" w:rsidRPr="0045169A" w:rsidRDefault="009D5BBA" w:rsidP="009D5BBA">
      <w:pPr>
        <w:pStyle w:val="Leipteksti"/>
        <w:spacing w:before="10"/>
        <w:rPr>
          <w:sz w:val="21"/>
          <w:lang w:val="sv-SE"/>
        </w:rPr>
      </w:pPr>
    </w:p>
    <w:p w14:paraId="1CEA2053" w14:textId="77777777" w:rsidR="009D5BBA" w:rsidRPr="0045169A" w:rsidRDefault="009D5BBA" w:rsidP="009D5BBA">
      <w:pPr>
        <w:pStyle w:val="Leipteksti"/>
        <w:spacing w:line="252" w:lineRule="exact"/>
        <w:ind w:left="3620"/>
        <w:rPr>
          <w:lang w:val="sv-SE"/>
        </w:rPr>
      </w:pPr>
      <w:r w:rsidRPr="0045169A">
        <w:rPr>
          <w:color w:val="231F20"/>
          <w:lang w:val="sv-SE"/>
        </w:rPr>
        <w:t>Undertecknat: ………………………………………………….</w:t>
      </w:r>
    </w:p>
    <w:p w14:paraId="5CE6D0E4" w14:textId="77777777" w:rsidR="009D5BBA" w:rsidRPr="0045169A" w:rsidRDefault="009D5BBA" w:rsidP="009D5BBA">
      <w:pPr>
        <w:pStyle w:val="Leipteksti"/>
        <w:spacing w:line="252" w:lineRule="exact"/>
        <w:ind w:left="4840"/>
        <w:rPr>
          <w:color w:val="231F20"/>
          <w:lang w:val="sv-SE"/>
        </w:rPr>
      </w:pPr>
      <w:r w:rsidRPr="0045169A">
        <w:rPr>
          <w:color w:val="231F20"/>
          <w:lang w:val="sv-SE"/>
        </w:rPr>
        <w:t xml:space="preserve"> (underskrift av behörig tjänsteman)</w:t>
      </w:r>
    </w:p>
    <w:p w14:paraId="1DE89246" w14:textId="77777777" w:rsidR="009D5BBA" w:rsidRPr="0045169A" w:rsidRDefault="009D5BBA" w:rsidP="009D5BBA">
      <w:pPr>
        <w:pStyle w:val="Leipteksti"/>
        <w:spacing w:before="2" w:line="252" w:lineRule="exact"/>
        <w:ind w:left="3620"/>
        <w:rPr>
          <w:lang w:val="sv-SE"/>
        </w:rPr>
      </w:pPr>
      <w:r w:rsidRPr="0045169A">
        <w:rPr>
          <w:color w:val="231F20"/>
          <w:lang w:val="sv-SE"/>
        </w:rPr>
        <w:t>Ort:</w:t>
      </w:r>
      <w:r w:rsidRPr="0045169A">
        <w:rPr>
          <w:color w:val="231F20"/>
          <w:spacing w:val="51"/>
          <w:lang w:val="sv-SE"/>
        </w:rPr>
        <w:t xml:space="preserve"> </w:t>
      </w:r>
      <w:r w:rsidRPr="0045169A">
        <w:rPr>
          <w:color w:val="231F20"/>
          <w:lang w:val="sv-SE"/>
        </w:rPr>
        <w:t>……………………………………………………</w:t>
      </w:r>
    </w:p>
    <w:p w14:paraId="7E4039EE" w14:textId="77777777" w:rsidR="009D5BBA" w:rsidRPr="0045169A" w:rsidRDefault="009D5BBA" w:rsidP="009D5BBA">
      <w:pPr>
        <w:pStyle w:val="Leipteksti"/>
        <w:spacing w:line="252" w:lineRule="exact"/>
        <w:ind w:left="3620"/>
        <w:rPr>
          <w:lang w:val="sv-SE"/>
        </w:rPr>
      </w:pPr>
      <w:r w:rsidRPr="0045169A">
        <w:rPr>
          <w:color w:val="231F20"/>
          <w:lang w:val="sv-SE"/>
        </w:rPr>
        <w:t>Datum:</w:t>
      </w:r>
      <w:r w:rsidRPr="0045169A">
        <w:rPr>
          <w:color w:val="231F20"/>
          <w:spacing w:val="49"/>
          <w:lang w:val="sv-SE"/>
        </w:rPr>
        <w:t xml:space="preserve"> </w:t>
      </w:r>
      <w:r w:rsidRPr="0045169A">
        <w:rPr>
          <w:color w:val="231F20"/>
          <w:lang w:val="sv-SE"/>
        </w:rPr>
        <w:t>…………………………………………………….</w:t>
      </w:r>
    </w:p>
    <w:p w14:paraId="00FB49A3" w14:textId="77777777" w:rsidR="009D5BBA" w:rsidRPr="0045169A" w:rsidRDefault="009D5BBA" w:rsidP="009D5BBA">
      <w:pPr>
        <w:pStyle w:val="Leipteksti"/>
        <w:rPr>
          <w:lang w:val="sv-SE"/>
        </w:rPr>
      </w:pPr>
    </w:p>
    <w:p w14:paraId="4344B487" w14:textId="77777777" w:rsidR="009D5BBA" w:rsidRPr="0045169A" w:rsidRDefault="009D5BBA" w:rsidP="009D5BBA">
      <w:pPr>
        <w:pStyle w:val="Leipteksti"/>
        <w:ind w:left="221" w:right="1305"/>
        <w:jc w:val="center"/>
        <w:rPr>
          <w:color w:val="231F20"/>
          <w:lang w:val="sv-SE"/>
        </w:rPr>
      </w:pPr>
      <w:r w:rsidRPr="0045169A">
        <w:rPr>
          <w:color w:val="231F20"/>
          <w:lang w:val="sv-SE"/>
        </w:rPr>
        <w:t xml:space="preserve"> (myndighetens sigill eller stämpel)</w:t>
      </w:r>
    </w:p>
    <w:p w14:paraId="3DCE6F5E" w14:textId="77777777" w:rsidR="009D5BBA" w:rsidRPr="0045169A" w:rsidRDefault="009D5BBA" w:rsidP="009D5BBA">
      <w:pPr>
        <w:pStyle w:val="Leipteksti"/>
        <w:rPr>
          <w:sz w:val="24"/>
          <w:lang w:val="sv-SE"/>
        </w:rPr>
      </w:pPr>
    </w:p>
    <w:p w14:paraId="339343AA" w14:textId="77777777" w:rsidR="009D5BBA" w:rsidRPr="0045169A" w:rsidRDefault="009D5BBA" w:rsidP="009D5BBA">
      <w:pPr>
        <w:pStyle w:val="Leipteksti"/>
        <w:spacing w:before="8"/>
        <w:rPr>
          <w:sz w:val="19"/>
          <w:lang w:val="sv-SE"/>
        </w:rPr>
      </w:pPr>
    </w:p>
    <w:p w14:paraId="3397946B" w14:textId="77777777" w:rsidR="009D5BBA" w:rsidRPr="00CB0BFD" w:rsidRDefault="009D5BBA" w:rsidP="009D5BBA">
      <w:pPr>
        <w:pStyle w:val="Otsikko1"/>
        <w:spacing w:before="1"/>
        <w:ind w:left="218" w:right="1299"/>
        <w:jc w:val="both"/>
        <w:rPr>
          <w:color w:val="231F20"/>
          <w:lang w:val="sv-SE"/>
        </w:rPr>
      </w:pPr>
      <w:r w:rsidRPr="00CB0BFD">
        <w:rPr>
          <w:color w:val="231F20"/>
          <w:lang w:val="sv-SE"/>
        </w:rPr>
        <w:t>Påskrift när en förnyad besiktning har genomförts och regel 13.4 i kapitel I är tillämplig</w:t>
      </w:r>
    </w:p>
    <w:p w14:paraId="5925A788" w14:textId="77777777" w:rsidR="009D5BBA" w:rsidRPr="0045169A" w:rsidRDefault="009D5BBA" w:rsidP="009D5BBA">
      <w:pPr>
        <w:pStyle w:val="Leipteksti"/>
        <w:spacing w:before="1"/>
        <w:rPr>
          <w:b/>
          <w:lang w:val="sv-SE"/>
        </w:rPr>
      </w:pPr>
    </w:p>
    <w:p w14:paraId="1499045F" w14:textId="77777777" w:rsidR="009D5BBA" w:rsidRPr="0045169A" w:rsidRDefault="009D5BBA" w:rsidP="009D5BBA">
      <w:pPr>
        <w:pStyle w:val="Leipteksti"/>
        <w:ind w:left="218" w:right="1301"/>
        <w:rPr>
          <w:color w:val="231F20"/>
          <w:lang w:val="sv-SE"/>
        </w:rPr>
      </w:pPr>
      <w:r w:rsidRPr="0045169A">
        <w:rPr>
          <w:color w:val="231F20"/>
          <w:lang w:val="sv-SE"/>
        </w:rPr>
        <w:t>Fartyget uppfyller de relevanta kraven i protokollet och detta certifikat ska, i enlighet med regel 13.4 i kapitel I i protokollet, betraktas som giltigt till och med den ………………</w:t>
      </w:r>
    </w:p>
    <w:p w14:paraId="4D495C92" w14:textId="77777777" w:rsidR="009D5BBA" w:rsidRPr="0045169A" w:rsidRDefault="009D5BBA" w:rsidP="009D5BBA">
      <w:pPr>
        <w:pStyle w:val="Leipteksti"/>
        <w:spacing w:before="1"/>
        <w:rPr>
          <w:lang w:val="sv-SE"/>
        </w:rPr>
      </w:pPr>
    </w:p>
    <w:p w14:paraId="12711F63" w14:textId="77777777" w:rsidR="009D5BBA" w:rsidRPr="0045169A" w:rsidRDefault="009D5BBA" w:rsidP="009D5BBA">
      <w:pPr>
        <w:pStyle w:val="Leipteksti"/>
        <w:spacing w:line="252" w:lineRule="exact"/>
        <w:ind w:left="3620"/>
        <w:rPr>
          <w:lang w:val="sv-SE"/>
        </w:rPr>
      </w:pPr>
      <w:r w:rsidRPr="0045169A">
        <w:rPr>
          <w:color w:val="231F20"/>
          <w:lang w:val="sv-SE"/>
        </w:rPr>
        <w:t>Undertecknat: ………………………………………………….</w:t>
      </w:r>
    </w:p>
    <w:p w14:paraId="18CDE458" w14:textId="77777777" w:rsidR="009D5BBA" w:rsidRPr="0045169A" w:rsidRDefault="009D5BBA" w:rsidP="009D5BBA">
      <w:pPr>
        <w:pStyle w:val="Leipteksti"/>
        <w:spacing w:line="252" w:lineRule="exact"/>
        <w:ind w:left="4840"/>
        <w:rPr>
          <w:color w:val="231F20"/>
          <w:lang w:val="sv-SE"/>
        </w:rPr>
      </w:pPr>
      <w:r w:rsidRPr="0045169A">
        <w:rPr>
          <w:color w:val="231F20"/>
          <w:lang w:val="sv-SE"/>
        </w:rPr>
        <w:t xml:space="preserve"> (underskrift av behörig tjänsteman)</w:t>
      </w:r>
    </w:p>
    <w:p w14:paraId="2DBDD378" w14:textId="77777777" w:rsidR="009D5BBA" w:rsidRPr="0045169A" w:rsidRDefault="009D5BBA" w:rsidP="009D5BBA">
      <w:pPr>
        <w:pStyle w:val="Leipteksti"/>
        <w:spacing w:line="252" w:lineRule="exact"/>
        <w:ind w:left="3620"/>
        <w:rPr>
          <w:lang w:val="sv-SE"/>
        </w:rPr>
      </w:pPr>
      <w:r w:rsidRPr="0045169A">
        <w:rPr>
          <w:color w:val="231F20"/>
          <w:lang w:val="sv-SE"/>
        </w:rPr>
        <w:t>Ort:</w:t>
      </w:r>
      <w:r w:rsidRPr="0045169A">
        <w:rPr>
          <w:color w:val="231F20"/>
          <w:spacing w:val="51"/>
          <w:lang w:val="sv-SE"/>
        </w:rPr>
        <w:t xml:space="preserve"> </w:t>
      </w:r>
      <w:r w:rsidRPr="0045169A">
        <w:rPr>
          <w:color w:val="231F20"/>
          <w:lang w:val="sv-SE"/>
        </w:rPr>
        <w:t>……………………………………………………</w:t>
      </w:r>
    </w:p>
    <w:p w14:paraId="666671B7" w14:textId="77777777" w:rsidR="009D5BBA" w:rsidRPr="0045169A" w:rsidRDefault="009D5BBA" w:rsidP="009D5BBA">
      <w:pPr>
        <w:pStyle w:val="Leipteksti"/>
        <w:spacing w:before="2"/>
        <w:ind w:left="3620"/>
        <w:rPr>
          <w:lang w:val="sv-SE"/>
        </w:rPr>
      </w:pPr>
      <w:r w:rsidRPr="0045169A">
        <w:rPr>
          <w:color w:val="231F20"/>
          <w:lang w:val="sv-SE"/>
        </w:rPr>
        <w:t>Datum:</w:t>
      </w:r>
      <w:r w:rsidRPr="0045169A">
        <w:rPr>
          <w:color w:val="231F20"/>
          <w:spacing w:val="49"/>
          <w:lang w:val="sv-SE"/>
        </w:rPr>
        <w:t xml:space="preserve"> </w:t>
      </w:r>
      <w:r w:rsidRPr="0045169A">
        <w:rPr>
          <w:color w:val="231F20"/>
          <w:lang w:val="sv-SE"/>
        </w:rPr>
        <w:t>…………………………………………………….</w:t>
      </w:r>
    </w:p>
    <w:p w14:paraId="0325727E" w14:textId="77777777" w:rsidR="009D5BBA" w:rsidRPr="0045169A" w:rsidRDefault="009D5BBA" w:rsidP="009D5BBA">
      <w:pPr>
        <w:pStyle w:val="Leipteksti"/>
        <w:rPr>
          <w:lang w:val="sv-SE"/>
        </w:rPr>
      </w:pPr>
    </w:p>
    <w:p w14:paraId="4EA60CA9" w14:textId="77777777" w:rsidR="009D5BBA" w:rsidRPr="0045169A" w:rsidRDefault="009D5BBA" w:rsidP="009D5BBA">
      <w:pPr>
        <w:pStyle w:val="Leipteksti"/>
        <w:spacing w:before="1"/>
        <w:ind w:left="221" w:right="1305"/>
        <w:jc w:val="center"/>
        <w:rPr>
          <w:color w:val="231F20"/>
          <w:lang w:val="sv-SE"/>
        </w:rPr>
      </w:pPr>
      <w:r w:rsidRPr="0045169A">
        <w:rPr>
          <w:color w:val="231F20"/>
          <w:lang w:val="sv-SE"/>
        </w:rPr>
        <w:t xml:space="preserve"> (myndighetens sigill eller stämpel)</w:t>
      </w:r>
    </w:p>
    <w:p w14:paraId="534094C6" w14:textId="77777777" w:rsidR="009D5BBA" w:rsidRPr="0045169A" w:rsidRDefault="009D5BBA" w:rsidP="009D5BBA">
      <w:pPr>
        <w:jc w:val="center"/>
        <w:rPr>
          <w:lang w:val="sv-SE"/>
        </w:rPr>
        <w:sectPr w:rsidR="009D5BBA" w:rsidRPr="0045169A">
          <w:pgSz w:w="11910" w:h="16840"/>
          <w:pgMar w:top="1240" w:right="120" w:bottom="280" w:left="1200" w:header="859" w:footer="0" w:gutter="0"/>
          <w:cols w:space="720"/>
        </w:sectPr>
      </w:pPr>
    </w:p>
    <w:p w14:paraId="6F98578E" w14:textId="77777777" w:rsidR="009D5BBA" w:rsidRPr="0045169A" w:rsidRDefault="009D5BBA" w:rsidP="009D5BBA">
      <w:pPr>
        <w:pStyle w:val="Otsikko1"/>
        <w:spacing w:before="110"/>
        <w:ind w:left="218" w:right="1513"/>
        <w:jc w:val="left"/>
        <w:rPr>
          <w:color w:val="231F20"/>
          <w:lang w:val="sv-SE"/>
        </w:rPr>
      </w:pPr>
      <w:r w:rsidRPr="0045169A">
        <w:rPr>
          <w:color w:val="231F20"/>
          <w:lang w:val="sv-SE"/>
        </w:rPr>
        <w:t>Påskrift för förlängning av certifikatets giltighet till dess att fartyget anlöper hamnen för besiktning eller för en övergångstid när regel 13.5 i kapitel I är tillämplig</w:t>
      </w:r>
    </w:p>
    <w:p w14:paraId="4263C471" w14:textId="77777777" w:rsidR="009D5BBA" w:rsidRPr="0045169A" w:rsidRDefault="009D5BBA" w:rsidP="009D5BBA">
      <w:pPr>
        <w:pStyle w:val="Leipteksti"/>
        <w:spacing w:before="4"/>
        <w:rPr>
          <w:b/>
          <w:lang w:val="sv-SE"/>
        </w:rPr>
      </w:pPr>
    </w:p>
    <w:p w14:paraId="08740596" w14:textId="77777777" w:rsidR="009D5BBA" w:rsidRPr="0045169A" w:rsidRDefault="009D5BBA" w:rsidP="009D5BBA">
      <w:pPr>
        <w:pStyle w:val="Leipteksti"/>
        <w:ind w:left="218" w:right="1301"/>
        <w:rPr>
          <w:color w:val="231F20"/>
          <w:lang w:val="sv-SE"/>
        </w:rPr>
      </w:pPr>
      <w:r w:rsidRPr="0045169A">
        <w:rPr>
          <w:color w:val="231F20"/>
          <w:lang w:val="sv-SE"/>
        </w:rPr>
        <w:t>Detta certifikat ska, i enlighet med regel 13.5 i kapitel I i protokollet, betraktas som giltigt till och med den ………………</w:t>
      </w:r>
    </w:p>
    <w:p w14:paraId="6606F97F" w14:textId="77777777" w:rsidR="009D5BBA" w:rsidRPr="0045169A" w:rsidRDefault="009D5BBA" w:rsidP="009D5BBA">
      <w:pPr>
        <w:pStyle w:val="Leipteksti"/>
        <w:spacing w:before="11"/>
        <w:rPr>
          <w:sz w:val="21"/>
          <w:lang w:val="sv-SE"/>
        </w:rPr>
      </w:pPr>
    </w:p>
    <w:p w14:paraId="349E6B35" w14:textId="77777777" w:rsidR="009D5BBA" w:rsidRPr="0045169A" w:rsidRDefault="009D5BBA" w:rsidP="009D5BBA">
      <w:pPr>
        <w:pStyle w:val="Leipteksti"/>
        <w:spacing w:line="252" w:lineRule="exact"/>
        <w:ind w:left="3620"/>
        <w:rPr>
          <w:lang w:val="sv-SE"/>
        </w:rPr>
      </w:pPr>
      <w:r w:rsidRPr="0045169A">
        <w:rPr>
          <w:color w:val="231F20"/>
          <w:lang w:val="sv-SE"/>
        </w:rPr>
        <w:t>Undertecknat: ………………………………………………….</w:t>
      </w:r>
    </w:p>
    <w:p w14:paraId="3C83A393" w14:textId="77777777" w:rsidR="009D5BBA" w:rsidRPr="0045169A" w:rsidRDefault="009D5BBA" w:rsidP="009D5BBA">
      <w:pPr>
        <w:pStyle w:val="Leipteksti"/>
        <w:spacing w:line="252" w:lineRule="exact"/>
        <w:ind w:left="4902"/>
        <w:rPr>
          <w:color w:val="231F20"/>
          <w:lang w:val="sv-SE"/>
        </w:rPr>
      </w:pPr>
      <w:r w:rsidRPr="0045169A">
        <w:rPr>
          <w:color w:val="231F20"/>
          <w:lang w:val="sv-SE"/>
        </w:rPr>
        <w:t xml:space="preserve"> (underskrift av behörig tjänsteman)</w:t>
      </w:r>
    </w:p>
    <w:p w14:paraId="212717A5" w14:textId="77777777" w:rsidR="009D5BBA" w:rsidRPr="0045169A" w:rsidRDefault="009D5BBA" w:rsidP="009D5BBA">
      <w:pPr>
        <w:pStyle w:val="Leipteksti"/>
        <w:spacing w:before="1" w:line="252" w:lineRule="exact"/>
        <w:ind w:left="3620"/>
        <w:rPr>
          <w:lang w:val="sv-SE"/>
        </w:rPr>
      </w:pPr>
      <w:r w:rsidRPr="0045169A">
        <w:rPr>
          <w:color w:val="231F20"/>
          <w:lang w:val="sv-SE"/>
        </w:rPr>
        <w:t>Ort:</w:t>
      </w:r>
      <w:r w:rsidRPr="0045169A">
        <w:rPr>
          <w:color w:val="231F20"/>
          <w:spacing w:val="51"/>
          <w:lang w:val="sv-SE"/>
        </w:rPr>
        <w:t xml:space="preserve"> </w:t>
      </w:r>
      <w:r w:rsidRPr="0045169A">
        <w:rPr>
          <w:color w:val="231F20"/>
          <w:lang w:val="sv-SE"/>
        </w:rPr>
        <w:t>……………………………………………………</w:t>
      </w:r>
    </w:p>
    <w:p w14:paraId="73C2D53A" w14:textId="77777777" w:rsidR="009D5BBA" w:rsidRPr="0045169A" w:rsidRDefault="009D5BBA" w:rsidP="009D5BBA">
      <w:pPr>
        <w:pStyle w:val="Leipteksti"/>
        <w:spacing w:line="252" w:lineRule="exact"/>
        <w:ind w:left="3620"/>
        <w:rPr>
          <w:lang w:val="sv-SE"/>
        </w:rPr>
      </w:pPr>
      <w:r w:rsidRPr="0045169A">
        <w:rPr>
          <w:color w:val="231F20"/>
          <w:lang w:val="sv-SE"/>
        </w:rPr>
        <w:t>Datum:</w:t>
      </w:r>
      <w:r w:rsidRPr="0045169A">
        <w:rPr>
          <w:color w:val="231F20"/>
          <w:spacing w:val="49"/>
          <w:lang w:val="sv-SE"/>
        </w:rPr>
        <w:t xml:space="preserve"> </w:t>
      </w:r>
      <w:r w:rsidRPr="0045169A">
        <w:rPr>
          <w:color w:val="231F20"/>
          <w:lang w:val="sv-SE"/>
        </w:rPr>
        <w:t>…………………………………………………….</w:t>
      </w:r>
    </w:p>
    <w:p w14:paraId="147B0C6E" w14:textId="77777777" w:rsidR="009D5BBA" w:rsidRPr="0045169A" w:rsidRDefault="009D5BBA" w:rsidP="009D5BBA">
      <w:pPr>
        <w:pStyle w:val="Leipteksti"/>
        <w:rPr>
          <w:lang w:val="sv-SE"/>
        </w:rPr>
      </w:pPr>
    </w:p>
    <w:p w14:paraId="4F98A343" w14:textId="77777777" w:rsidR="009D5BBA" w:rsidRPr="0045169A" w:rsidRDefault="009D5BBA" w:rsidP="009D5BBA">
      <w:pPr>
        <w:pStyle w:val="Leipteksti"/>
        <w:ind w:left="2475"/>
        <w:rPr>
          <w:color w:val="231F20"/>
          <w:lang w:val="sv-SE"/>
        </w:rPr>
      </w:pPr>
      <w:r w:rsidRPr="0045169A">
        <w:rPr>
          <w:color w:val="231F20"/>
          <w:lang w:val="sv-SE"/>
        </w:rPr>
        <w:t xml:space="preserve"> (myndighetens sigill eller stämpel)</w:t>
      </w:r>
    </w:p>
    <w:p w14:paraId="2DBC303C" w14:textId="77777777" w:rsidR="009D5BBA" w:rsidRPr="0045169A" w:rsidRDefault="009D5BBA" w:rsidP="009D5BBA">
      <w:pPr>
        <w:pStyle w:val="Leipteksti"/>
        <w:rPr>
          <w:sz w:val="24"/>
          <w:lang w:val="sv-SE"/>
        </w:rPr>
      </w:pPr>
    </w:p>
    <w:p w14:paraId="2793410B" w14:textId="77777777" w:rsidR="009D5BBA" w:rsidRPr="0045169A" w:rsidRDefault="009D5BBA" w:rsidP="009D5BBA">
      <w:pPr>
        <w:pStyle w:val="Leipteksti"/>
        <w:rPr>
          <w:sz w:val="24"/>
          <w:lang w:val="sv-SE"/>
        </w:rPr>
      </w:pPr>
    </w:p>
    <w:p w14:paraId="57331544" w14:textId="77777777" w:rsidR="009D5BBA" w:rsidRPr="0045169A" w:rsidRDefault="009D5BBA" w:rsidP="009D5BBA">
      <w:pPr>
        <w:pStyle w:val="Otsikko1"/>
        <w:spacing w:before="205"/>
        <w:ind w:left="218"/>
        <w:jc w:val="left"/>
        <w:rPr>
          <w:color w:val="231F20"/>
          <w:lang w:val="sv-SE"/>
        </w:rPr>
      </w:pPr>
      <w:r w:rsidRPr="0045169A">
        <w:rPr>
          <w:color w:val="231F20"/>
          <w:lang w:val="sv-SE"/>
        </w:rPr>
        <w:t>Påskrift för tidigareläggning av årsdagen när regel 13.7 i kapitel I är tillämplig</w:t>
      </w:r>
    </w:p>
    <w:p w14:paraId="5DC3BC79" w14:textId="77777777" w:rsidR="009D5BBA" w:rsidRPr="0045169A" w:rsidRDefault="009D5BBA" w:rsidP="009D5BBA">
      <w:pPr>
        <w:pStyle w:val="Leipteksti"/>
        <w:spacing w:before="1"/>
        <w:rPr>
          <w:b/>
          <w:lang w:val="sv-SE"/>
        </w:rPr>
      </w:pPr>
    </w:p>
    <w:p w14:paraId="392267F1" w14:textId="77777777" w:rsidR="009D5BBA" w:rsidRPr="0045169A" w:rsidRDefault="009D5BBA" w:rsidP="009D5BBA">
      <w:pPr>
        <w:pStyle w:val="Leipteksti"/>
        <w:ind w:left="218" w:right="1371"/>
        <w:rPr>
          <w:color w:val="231F20"/>
          <w:lang w:val="sv-SE"/>
        </w:rPr>
      </w:pPr>
      <w:r w:rsidRPr="0045169A">
        <w:rPr>
          <w:color w:val="231F20"/>
          <w:lang w:val="sv-SE"/>
        </w:rPr>
        <w:t>Med stöd av regel 13.7 i kapitel I i protokollet är den nya årsdagen ……………….</w:t>
      </w:r>
    </w:p>
    <w:p w14:paraId="77FA574C" w14:textId="77777777" w:rsidR="009D5BBA" w:rsidRPr="0045169A" w:rsidRDefault="009D5BBA" w:rsidP="009D5BBA">
      <w:pPr>
        <w:pStyle w:val="Leipteksti"/>
        <w:spacing w:before="1"/>
        <w:rPr>
          <w:lang w:val="sv-SE"/>
        </w:rPr>
      </w:pPr>
    </w:p>
    <w:p w14:paraId="59F3FB24" w14:textId="77777777" w:rsidR="009D5BBA" w:rsidRPr="0045169A" w:rsidRDefault="009D5BBA" w:rsidP="009D5BBA">
      <w:pPr>
        <w:pStyle w:val="Leipteksti"/>
        <w:spacing w:before="1" w:line="252" w:lineRule="exact"/>
        <w:ind w:left="3620"/>
        <w:rPr>
          <w:lang w:val="sv-SE"/>
        </w:rPr>
      </w:pPr>
      <w:r w:rsidRPr="0045169A">
        <w:rPr>
          <w:color w:val="231F20"/>
          <w:lang w:val="sv-SE"/>
        </w:rPr>
        <w:t>Undertecknat:</w:t>
      </w:r>
      <w:r w:rsidRPr="0045169A">
        <w:rPr>
          <w:color w:val="231F20"/>
          <w:spacing w:val="51"/>
          <w:lang w:val="sv-SE"/>
        </w:rPr>
        <w:t xml:space="preserve"> </w:t>
      </w:r>
      <w:r w:rsidRPr="0045169A">
        <w:rPr>
          <w:color w:val="231F20"/>
          <w:lang w:val="sv-SE"/>
        </w:rPr>
        <w:t>…………………………………………………</w:t>
      </w:r>
    </w:p>
    <w:p w14:paraId="7FF669B8" w14:textId="77777777" w:rsidR="009D5BBA" w:rsidRPr="0045169A" w:rsidRDefault="009D5BBA" w:rsidP="009D5BBA">
      <w:pPr>
        <w:pStyle w:val="Leipteksti"/>
        <w:ind w:left="3620" w:right="1929" w:firstLine="1281"/>
        <w:rPr>
          <w:color w:val="231F20"/>
          <w:lang w:val="sv-SE"/>
        </w:rPr>
      </w:pPr>
      <w:r w:rsidRPr="0045169A">
        <w:rPr>
          <w:color w:val="231F20"/>
          <w:lang w:val="sv-SE"/>
        </w:rPr>
        <w:t xml:space="preserve"> (underskrift av behörig tjänsteman) </w:t>
      </w:r>
    </w:p>
    <w:p w14:paraId="2B42A949" w14:textId="77777777" w:rsidR="009D5BBA" w:rsidRPr="0045169A" w:rsidRDefault="009D5BBA" w:rsidP="009D5BBA">
      <w:pPr>
        <w:pStyle w:val="Leipteksti"/>
        <w:ind w:left="3620" w:right="1929" w:firstLine="1281"/>
        <w:rPr>
          <w:lang w:val="sv-SE"/>
        </w:rPr>
      </w:pPr>
      <w:r w:rsidRPr="0045169A">
        <w:rPr>
          <w:color w:val="231F20"/>
          <w:lang w:val="sv-SE"/>
        </w:rPr>
        <w:t>Ort:</w:t>
      </w:r>
      <w:r w:rsidRPr="0045169A">
        <w:rPr>
          <w:color w:val="231F20"/>
          <w:spacing w:val="48"/>
          <w:lang w:val="sv-SE"/>
        </w:rPr>
        <w:t xml:space="preserve"> </w:t>
      </w:r>
      <w:r w:rsidRPr="0045169A">
        <w:rPr>
          <w:color w:val="231F20"/>
          <w:lang w:val="sv-SE"/>
        </w:rPr>
        <w:t>..…………………………………………………</w:t>
      </w:r>
    </w:p>
    <w:p w14:paraId="37652FA9" w14:textId="77777777" w:rsidR="009D5BBA" w:rsidRPr="0045169A" w:rsidRDefault="009D5BBA" w:rsidP="009D5BBA">
      <w:pPr>
        <w:pStyle w:val="Leipteksti"/>
        <w:ind w:left="3620"/>
        <w:rPr>
          <w:lang w:val="sv-SE"/>
        </w:rPr>
      </w:pPr>
      <w:r w:rsidRPr="0045169A">
        <w:rPr>
          <w:color w:val="231F20"/>
          <w:lang w:val="sv-SE"/>
        </w:rPr>
        <w:t>Datum:</w:t>
      </w:r>
      <w:r w:rsidRPr="0045169A">
        <w:rPr>
          <w:color w:val="231F20"/>
          <w:spacing w:val="50"/>
          <w:lang w:val="sv-SE"/>
        </w:rPr>
        <w:t xml:space="preserve"> </w:t>
      </w:r>
      <w:r w:rsidRPr="0045169A">
        <w:rPr>
          <w:color w:val="231F20"/>
          <w:lang w:val="sv-SE"/>
        </w:rPr>
        <w:t>..………………………………………………….</w:t>
      </w:r>
    </w:p>
    <w:p w14:paraId="3FE22D94" w14:textId="77777777" w:rsidR="009D5BBA" w:rsidRPr="0045169A" w:rsidRDefault="009D5BBA" w:rsidP="009D5BBA">
      <w:pPr>
        <w:pStyle w:val="Leipteksti"/>
        <w:spacing w:before="11"/>
        <w:rPr>
          <w:sz w:val="21"/>
          <w:lang w:val="sv-SE"/>
        </w:rPr>
      </w:pPr>
    </w:p>
    <w:p w14:paraId="62FB4FAB" w14:textId="77777777" w:rsidR="009D5BBA" w:rsidRPr="0045169A" w:rsidRDefault="009D5BBA" w:rsidP="009D5BBA">
      <w:pPr>
        <w:pStyle w:val="Leipteksti"/>
        <w:ind w:left="2475"/>
        <w:rPr>
          <w:color w:val="231F20"/>
          <w:lang w:val="sv-SE"/>
        </w:rPr>
      </w:pPr>
      <w:r w:rsidRPr="0045169A">
        <w:rPr>
          <w:color w:val="231F20"/>
          <w:lang w:val="sv-SE"/>
        </w:rPr>
        <w:t xml:space="preserve"> (myndighetens sigill eller stämpel)</w:t>
      </w:r>
    </w:p>
    <w:p w14:paraId="5E2C4935" w14:textId="77777777" w:rsidR="009D5BBA" w:rsidRPr="0045169A" w:rsidRDefault="009D5BBA" w:rsidP="009D5BBA">
      <w:pPr>
        <w:pStyle w:val="Leipteksti"/>
        <w:spacing w:before="9"/>
        <w:rPr>
          <w:sz w:val="21"/>
          <w:lang w:val="sv-SE"/>
        </w:rPr>
      </w:pPr>
    </w:p>
    <w:p w14:paraId="64015A48" w14:textId="77777777" w:rsidR="009D5BBA" w:rsidRPr="0045169A" w:rsidRDefault="009D5BBA" w:rsidP="009D5BBA">
      <w:pPr>
        <w:pStyle w:val="Leipteksti"/>
        <w:ind w:left="218" w:right="1371"/>
        <w:rPr>
          <w:color w:val="231F20"/>
          <w:lang w:val="sv-SE"/>
        </w:rPr>
      </w:pPr>
      <w:r w:rsidRPr="0045169A">
        <w:rPr>
          <w:color w:val="231F20"/>
          <w:lang w:val="sv-SE"/>
        </w:rPr>
        <w:t>Med stöd av regel 13.7 i kapitel I i protokollet är den nya årsdagen ……………….</w:t>
      </w:r>
    </w:p>
    <w:p w14:paraId="22F168CE" w14:textId="77777777" w:rsidR="009D5BBA" w:rsidRPr="0045169A" w:rsidRDefault="009D5BBA" w:rsidP="009D5BBA">
      <w:pPr>
        <w:pStyle w:val="Leipteksti"/>
        <w:spacing w:before="1"/>
        <w:rPr>
          <w:lang w:val="sv-SE"/>
        </w:rPr>
      </w:pPr>
    </w:p>
    <w:p w14:paraId="224E68DA" w14:textId="77777777" w:rsidR="009D5BBA" w:rsidRPr="0045169A" w:rsidRDefault="009D5BBA" w:rsidP="009D5BBA">
      <w:pPr>
        <w:pStyle w:val="Leipteksti"/>
        <w:spacing w:before="1" w:line="252" w:lineRule="exact"/>
        <w:ind w:left="3620"/>
        <w:rPr>
          <w:lang w:val="sv-SE"/>
        </w:rPr>
      </w:pPr>
      <w:r w:rsidRPr="0045169A">
        <w:rPr>
          <w:color w:val="231F20"/>
          <w:lang w:val="sv-SE"/>
        </w:rPr>
        <w:t>Undertecknat: ………………………………………………….</w:t>
      </w:r>
    </w:p>
    <w:p w14:paraId="351927A5" w14:textId="77777777" w:rsidR="009D5BBA" w:rsidRPr="0045169A" w:rsidRDefault="009D5BBA" w:rsidP="009D5BBA">
      <w:pPr>
        <w:pStyle w:val="Leipteksti"/>
        <w:spacing w:line="252" w:lineRule="exact"/>
        <w:ind w:left="4840"/>
        <w:rPr>
          <w:color w:val="231F20"/>
          <w:lang w:val="sv-SE"/>
        </w:rPr>
      </w:pPr>
      <w:r w:rsidRPr="0045169A">
        <w:rPr>
          <w:color w:val="231F20"/>
          <w:lang w:val="sv-SE"/>
        </w:rPr>
        <w:t xml:space="preserve"> (underskrift av behörig tjänsteman)</w:t>
      </w:r>
    </w:p>
    <w:p w14:paraId="2112C47A" w14:textId="77777777" w:rsidR="009D5BBA" w:rsidRPr="0045169A" w:rsidRDefault="009D5BBA" w:rsidP="009D5BBA">
      <w:pPr>
        <w:pStyle w:val="Leipteksti"/>
        <w:spacing w:line="253" w:lineRule="exact"/>
        <w:ind w:left="3620"/>
        <w:rPr>
          <w:lang w:val="sv-SE"/>
        </w:rPr>
      </w:pPr>
      <w:r w:rsidRPr="0045169A">
        <w:rPr>
          <w:color w:val="231F20"/>
          <w:lang w:val="sv-SE"/>
        </w:rPr>
        <w:t>Ort:</w:t>
      </w:r>
      <w:r w:rsidRPr="0045169A">
        <w:rPr>
          <w:color w:val="231F20"/>
          <w:spacing w:val="51"/>
          <w:lang w:val="sv-SE"/>
        </w:rPr>
        <w:t xml:space="preserve"> </w:t>
      </w:r>
      <w:r w:rsidRPr="0045169A">
        <w:rPr>
          <w:color w:val="231F20"/>
          <w:lang w:val="sv-SE"/>
        </w:rPr>
        <w:t>……………………………………………………</w:t>
      </w:r>
    </w:p>
    <w:p w14:paraId="6808467F" w14:textId="77777777" w:rsidR="009D5BBA" w:rsidRPr="0045169A" w:rsidRDefault="009D5BBA" w:rsidP="009D5BBA">
      <w:pPr>
        <w:pStyle w:val="Leipteksti"/>
        <w:spacing w:before="1"/>
        <w:ind w:left="3620"/>
        <w:rPr>
          <w:lang w:val="sv-SE"/>
        </w:rPr>
      </w:pPr>
      <w:r w:rsidRPr="0045169A">
        <w:rPr>
          <w:color w:val="231F20"/>
          <w:lang w:val="sv-SE"/>
        </w:rPr>
        <w:t>Datum:</w:t>
      </w:r>
      <w:r w:rsidRPr="0045169A">
        <w:rPr>
          <w:color w:val="231F20"/>
          <w:spacing w:val="49"/>
          <w:lang w:val="sv-SE"/>
        </w:rPr>
        <w:t xml:space="preserve"> </w:t>
      </w:r>
      <w:r w:rsidRPr="0045169A">
        <w:rPr>
          <w:color w:val="231F20"/>
          <w:lang w:val="sv-SE"/>
        </w:rPr>
        <w:t>…………………………………………………….</w:t>
      </w:r>
    </w:p>
    <w:p w14:paraId="20856F99" w14:textId="77777777" w:rsidR="009D5BBA" w:rsidRPr="0045169A" w:rsidRDefault="009D5BBA" w:rsidP="009D5BBA">
      <w:pPr>
        <w:pStyle w:val="Leipteksti"/>
        <w:rPr>
          <w:lang w:val="sv-SE"/>
        </w:rPr>
      </w:pPr>
    </w:p>
    <w:p w14:paraId="3A1704EB" w14:textId="77777777" w:rsidR="009D5BBA" w:rsidRPr="0045169A" w:rsidRDefault="009D5BBA" w:rsidP="009D5BBA">
      <w:pPr>
        <w:pStyle w:val="Leipteksti"/>
        <w:ind w:left="2475"/>
        <w:rPr>
          <w:color w:val="231F20"/>
          <w:lang w:val="sv-SE"/>
        </w:rPr>
      </w:pPr>
      <w:r w:rsidRPr="0045169A">
        <w:rPr>
          <w:color w:val="231F20"/>
          <w:lang w:val="sv-SE"/>
        </w:rPr>
        <w:t xml:space="preserve"> (myndighetens sigill eller stämpel)</w:t>
      </w:r>
    </w:p>
    <w:p w14:paraId="20247806" w14:textId="77777777" w:rsidR="009D5BBA" w:rsidRPr="0045169A" w:rsidRDefault="009D5BBA" w:rsidP="009D5BBA">
      <w:pPr>
        <w:rPr>
          <w:lang w:val="sv-SE"/>
        </w:rPr>
        <w:sectPr w:rsidR="009D5BBA" w:rsidRPr="0045169A">
          <w:pgSz w:w="11910" w:h="16840"/>
          <w:pgMar w:top="1240" w:right="120" w:bottom="280" w:left="1200" w:header="859" w:footer="0" w:gutter="0"/>
          <w:cols w:space="720"/>
        </w:sectPr>
      </w:pPr>
    </w:p>
    <w:p w14:paraId="321D510D" w14:textId="77777777" w:rsidR="009D5BBA" w:rsidRPr="0045169A" w:rsidRDefault="009D5BBA" w:rsidP="009D5BBA">
      <w:pPr>
        <w:pStyle w:val="Otsikko1"/>
        <w:numPr>
          <w:ilvl w:val="0"/>
          <w:numId w:val="160"/>
        </w:numPr>
        <w:tabs>
          <w:tab w:val="left" w:pos="1069"/>
          <w:tab w:val="left" w:pos="1070"/>
        </w:tabs>
        <w:spacing w:before="110"/>
        <w:ind w:hanging="851"/>
        <w:rPr>
          <w:color w:val="231F20"/>
          <w:lang w:val="sv-SE"/>
        </w:rPr>
      </w:pPr>
      <w:r w:rsidRPr="0045169A">
        <w:rPr>
          <w:color w:val="231F20"/>
          <w:lang w:val="sv-SE"/>
        </w:rPr>
        <w:t>Blankett för dispenscertifikat</w:t>
      </w:r>
    </w:p>
    <w:p w14:paraId="29BB3584" w14:textId="77777777" w:rsidR="009D5BBA" w:rsidRPr="0045169A" w:rsidRDefault="009D5BBA" w:rsidP="009D5BBA">
      <w:pPr>
        <w:pStyle w:val="Leipteksti"/>
        <w:rPr>
          <w:b/>
          <w:sz w:val="24"/>
          <w:lang w:val="sv-SE"/>
        </w:rPr>
      </w:pPr>
    </w:p>
    <w:p w14:paraId="0E00E1F9" w14:textId="77777777" w:rsidR="009D5BBA" w:rsidRPr="0045169A" w:rsidRDefault="009D5BBA" w:rsidP="009D5BBA">
      <w:pPr>
        <w:pStyle w:val="Leipteksti"/>
        <w:spacing w:before="2"/>
        <w:rPr>
          <w:b/>
          <w:sz w:val="20"/>
          <w:lang w:val="sv-SE"/>
        </w:rPr>
      </w:pPr>
    </w:p>
    <w:p w14:paraId="52E9B8D7" w14:textId="77777777" w:rsidR="009D5BBA" w:rsidRPr="0045169A" w:rsidRDefault="009D5BBA" w:rsidP="009D5BBA">
      <w:pPr>
        <w:ind w:left="220" w:right="1305"/>
        <w:jc w:val="center"/>
        <w:rPr>
          <w:b/>
          <w:color w:val="231F20"/>
          <w:lang w:val="sv-SE"/>
        </w:rPr>
      </w:pPr>
      <w:r w:rsidRPr="0045169A">
        <w:rPr>
          <w:b/>
          <w:color w:val="231F20"/>
          <w:lang w:val="sv-SE"/>
        </w:rPr>
        <w:t>INTERNATIONELLT DISPENSCERTIFIKAT FÖR FISKEFARTYG</w:t>
      </w:r>
    </w:p>
    <w:p w14:paraId="6B64F076" w14:textId="77777777" w:rsidR="009D5BBA" w:rsidRPr="0045169A" w:rsidRDefault="009D5BBA" w:rsidP="009D5BBA">
      <w:pPr>
        <w:pStyle w:val="Leipteksti"/>
        <w:rPr>
          <w:b/>
          <w:lang w:val="sv-SE"/>
        </w:rPr>
      </w:pPr>
    </w:p>
    <w:p w14:paraId="1A69CF56" w14:textId="77777777" w:rsidR="009D5BBA" w:rsidRPr="0045169A" w:rsidRDefault="009D5BBA" w:rsidP="009D5BBA">
      <w:pPr>
        <w:pStyle w:val="Leipteksti"/>
        <w:tabs>
          <w:tab w:val="left" w:pos="8408"/>
        </w:tabs>
        <w:ind w:right="1076"/>
        <w:jc w:val="center"/>
        <w:rPr>
          <w:color w:val="231F20"/>
          <w:lang w:val="sv-SE"/>
        </w:rPr>
      </w:pPr>
      <w:r w:rsidRPr="0045169A">
        <w:rPr>
          <w:color w:val="231F20"/>
          <w:lang w:val="sv-SE"/>
        </w:rPr>
        <w:t xml:space="preserve"> (officiell stämpel)</w:t>
      </w:r>
      <w:r w:rsidRPr="0045169A">
        <w:rPr>
          <w:color w:val="231F20"/>
          <w:lang w:val="sv-SE"/>
        </w:rPr>
        <w:tab/>
        <w:t xml:space="preserve"> (stat)</w:t>
      </w:r>
    </w:p>
    <w:p w14:paraId="6843E271" w14:textId="77777777" w:rsidR="009D5BBA" w:rsidRPr="0045169A" w:rsidRDefault="009D5BBA" w:rsidP="009D5BBA">
      <w:pPr>
        <w:pStyle w:val="Leipteksti"/>
        <w:rPr>
          <w:lang w:val="sv-SE"/>
        </w:rPr>
      </w:pPr>
    </w:p>
    <w:p w14:paraId="0F52FED7" w14:textId="77777777" w:rsidR="009D5BBA" w:rsidRPr="0045169A" w:rsidRDefault="009D5BBA" w:rsidP="009D5BBA">
      <w:pPr>
        <w:pStyle w:val="Leipteksti"/>
        <w:ind w:left="226" w:right="1305"/>
        <w:jc w:val="center"/>
        <w:rPr>
          <w:color w:val="231F20"/>
          <w:lang w:val="sv-SE"/>
        </w:rPr>
      </w:pPr>
      <w:r w:rsidRPr="0045169A">
        <w:rPr>
          <w:color w:val="231F20"/>
          <w:lang w:val="sv-SE"/>
        </w:rPr>
        <w:t>Utfärdat med stöd av bestämmelserna i</w:t>
      </w:r>
    </w:p>
    <w:p w14:paraId="7E074642" w14:textId="77777777" w:rsidR="009D5BBA" w:rsidRPr="0045169A" w:rsidRDefault="009D5BBA" w:rsidP="009D5BBA">
      <w:pPr>
        <w:pStyle w:val="Leipteksti"/>
        <w:spacing w:before="2"/>
        <w:ind w:left="1050" w:right="2127"/>
        <w:jc w:val="center"/>
        <w:rPr>
          <w:color w:val="231F20"/>
          <w:lang w:val="sv-SE"/>
        </w:rPr>
      </w:pPr>
      <w:r w:rsidRPr="0045169A">
        <w:rPr>
          <w:color w:val="231F20"/>
          <w:lang w:val="sv-SE"/>
        </w:rPr>
        <w:t>Kapstadenavtalet från 2012 om tillämpning av bestämmelserna i Torremolinosprotokollet från 1993 till den</w:t>
      </w:r>
    </w:p>
    <w:p w14:paraId="781F4F1B" w14:textId="77777777" w:rsidR="009D5BBA" w:rsidRPr="0045169A" w:rsidRDefault="009D5BBA" w:rsidP="009D5BBA">
      <w:pPr>
        <w:pStyle w:val="Leipteksti"/>
        <w:spacing w:line="480" w:lineRule="auto"/>
        <w:ind w:left="1049" w:right="2127"/>
        <w:jc w:val="center"/>
        <w:rPr>
          <w:color w:val="231F20"/>
          <w:spacing w:val="-3"/>
          <w:lang w:val="sv-SE"/>
        </w:rPr>
      </w:pPr>
      <w:r w:rsidRPr="0045169A">
        <w:rPr>
          <w:color w:val="231F20"/>
          <w:spacing w:val="-4"/>
          <w:lang w:val="sv-SE"/>
        </w:rPr>
        <w:t>Internationella Torremolinoskonventionen om säkerhet på fiskefartyg från 1977</w:t>
      </w:r>
      <w:r w:rsidRPr="0045169A">
        <w:rPr>
          <w:color w:val="231F20"/>
          <w:spacing w:val="-3"/>
          <w:lang w:val="sv-SE"/>
        </w:rPr>
        <w:t xml:space="preserve"> </w:t>
      </w:r>
    </w:p>
    <w:p w14:paraId="642AA5D5" w14:textId="77777777" w:rsidR="009D5BBA" w:rsidRPr="0045169A" w:rsidRDefault="009D5BBA" w:rsidP="009D5BBA">
      <w:pPr>
        <w:pStyle w:val="Leipteksti"/>
        <w:spacing w:line="480" w:lineRule="auto"/>
        <w:ind w:left="1049" w:right="2127"/>
        <w:jc w:val="center"/>
        <w:rPr>
          <w:color w:val="231F20"/>
          <w:lang w:val="sv-SE"/>
        </w:rPr>
      </w:pPr>
      <w:r w:rsidRPr="0045169A">
        <w:rPr>
          <w:color w:val="231F20"/>
          <w:lang w:val="sv-SE"/>
        </w:rPr>
        <w:t>enligt bemyndigande av regeringen i</w:t>
      </w:r>
    </w:p>
    <w:p w14:paraId="5328D34A" w14:textId="77777777" w:rsidR="009D5BBA" w:rsidRPr="0045169A" w:rsidRDefault="009D5BBA" w:rsidP="009D5BBA">
      <w:pPr>
        <w:pStyle w:val="Leipteksti"/>
        <w:ind w:left="224" w:right="1305"/>
        <w:jc w:val="center"/>
        <w:rPr>
          <w:lang w:val="sv-SE"/>
        </w:rPr>
      </w:pPr>
      <w:r w:rsidRPr="0045169A">
        <w:rPr>
          <w:color w:val="231F20"/>
          <w:lang w:val="sv-SE"/>
        </w:rPr>
        <w:t>..................................................................</w:t>
      </w:r>
    </w:p>
    <w:p w14:paraId="603EA1D6" w14:textId="77777777" w:rsidR="009D5BBA" w:rsidRPr="0045169A" w:rsidRDefault="009D5BBA" w:rsidP="009D5BBA">
      <w:pPr>
        <w:pStyle w:val="Leipteksti"/>
        <w:ind w:left="226" w:right="1305"/>
        <w:jc w:val="center"/>
        <w:rPr>
          <w:color w:val="231F20"/>
          <w:lang w:val="sv-SE"/>
        </w:rPr>
      </w:pPr>
      <w:r w:rsidRPr="0045169A">
        <w:rPr>
          <w:color w:val="231F20"/>
          <w:lang w:val="sv-SE"/>
        </w:rPr>
        <w:t xml:space="preserve"> (statens namn)</w:t>
      </w:r>
    </w:p>
    <w:p w14:paraId="5DD3746B" w14:textId="77777777" w:rsidR="009D5BBA" w:rsidRPr="0045169A" w:rsidRDefault="009D5BBA" w:rsidP="009D5BBA">
      <w:pPr>
        <w:pStyle w:val="Leipteksti"/>
        <w:spacing w:before="9"/>
        <w:rPr>
          <w:sz w:val="21"/>
          <w:lang w:val="sv-SE"/>
        </w:rPr>
      </w:pPr>
    </w:p>
    <w:p w14:paraId="1426195F" w14:textId="77777777" w:rsidR="009D5BBA" w:rsidRPr="0045169A" w:rsidRDefault="009D5BBA" w:rsidP="009D5BBA">
      <w:pPr>
        <w:pStyle w:val="Leipteksti"/>
        <w:tabs>
          <w:tab w:val="left" w:pos="2767"/>
        </w:tabs>
        <w:ind w:left="218"/>
        <w:rPr>
          <w:lang w:val="sv-SE"/>
        </w:rPr>
      </w:pPr>
      <w:r w:rsidRPr="0045169A">
        <w:rPr>
          <w:color w:val="231F20"/>
          <w:lang w:val="sv-SE"/>
        </w:rPr>
        <w:t>av</w:t>
      </w:r>
      <w:r w:rsidRPr="0045169A">
        <w:rPr>
          <w:color w:val="231F20"/>
          <w:lang w:val="sv-SE"/>
        </w:rPr>
        <w:tab/>
        <w:t>……….......................................................</w:t>
      </w:r>
    </w:p>
    <w:p w14:paraId="14A80597" w14:textId="77777777" w:rsidR="009D5BBA" w:rsidRPr="0045169A" w:rsidRDefault="009D5BBA" w:rsidP="009D5BBA">
      <w:pPr>
        <w:pStyle w:val="Leipteksti"/>
        <w:spacing w:before="1"/>
        <w:ind w:left="221" w:right="1305"/>
        <w:jc w:val="center"/>
        <w:rPr>
          <w:color w:val="231F20"/>
          <w:lang w:val="sv-SE"/>
        </w:rPr>
      </w:pPr>
      <w:r w:rsidRPr="0045169A">
        <w:rPr>
          <w:color w:val="231F20"/>
          <w:lang w:val="sv-SE"/>
        </w:rPr>
        <w:t xml:space="preserve"> (bemyndigad person eller organisation)</w:t>
      </w:r>
    </w:p>
    <w:p w14:paraId="0CEB2E8D" w14:textId="77777777" w:rsidR="009D5BBA" w:rsidRPr="0045169A" w:rsidRDefault="009D5BBA" w:rsidP="009D5BBA">
      <w:pPr>
        <w:pStyle w:val="Leipteksti"/>
        <w:spacing w:before="6"/>
        <w:rPr>
          <w:sz w:val="11"/>
          <w:lang w:val="sv-SE"/>
        </w:rPr>
      </w:pPr>
    </w:p>
    <w:p w14:paraId="35658FA5" w14:textId="77777777" w:rsidR="009D5BBA" w:rsidRPr="0045169A" w:rsidRDefault="009D5BBA" w:rsidP="009D5BBA">
      <w:pPr>
        <w:spacing w:before="121"/>
        <w:ind w:left="218"/>
        <w:rPr>
          <w:color w:val="231F20"/>
          <w:lang w:val="sv-SE"/>
        </w:rPr>
      </w:pPr>
      <w:r w:rsidRPr="0045169A">
        <w:rPr>
          <w:i/>
          <w:color w:val="231F20"/>
          <w:lang w:val="sv-SE"/>
        </w:rPr>
        <w:t>Uppgifter om fartyget</w:t>
      </w:r>
      <w:r w:rsidRPr="0045169A">
        <w:rPr>
          <w:color w:val="231F20"/>
          <w:vertAlign w:val="superscript"/>
          <w:lang w:val="sv-SE"/>
        </w:rPr>
        <w:t>(1)</w:t>
      </w:r>
    </w:p>
    <w:p w14:paraId="14447E2B" w14:textId="77777777" w:rsidR="009D5BBA" w:rsidRPr="0045169A" w:rsidRDefault="009D5BBA" w:rsidP="009D5BBA">
      <w:pPr>
        <w:pStyle w:val="Leipteksti"/>
        <w:spacing w:before="9"/>
        <w:rPr>
          <w:sz w:val="21"/>
          <w:lang w:val="sv-SE"/>
        </w:rPr>
      </w:pPr>
    </w:p>
    <w:p w14:paraId="22A8E734" w14:textId="77777777" w:rsidR="009D5BBA" w:rsidRPr="0045169A" w:rsidRDefault="009D5BBA" w:rsidP="009D5BBA">
      <w:pPr>
        <w:pStyle w:val="Leipteksti"/>
        <w:ind w:left="218"/>
        <w:rPr>
          <w:color w:val="231F20"/>
          <w:lang w:val="sv-SE"/>
        </w:rPr>
      </w:pPr>
      <w:r w:rsidRPr="0045169A">
        <w:rPr>
          <w:color w:val="231F20"/>
          <w:lang w:val="sv-SE"/>
        </w:rPr>
        <w:t>Fartygets namn ............................................................................................................................</w:t>
      </w:r>
    </w:p>
    <w:p w14:paraId="44BA767B" w14:textId="77777777" w:rsidR="009D5BBA" w:rsidRPr="0045169A" w:rsidRDefault="009D5BBA" w:rsidP="009D5BBA">
      <w:pPr>
        <w:pStyle w:val="Leipteksti"/>
        <w:spacing w:before="1" w:line="252" w:lineRule="exact"/>
        <w:ind w:left="218"/>
        <w:rPr>
          <w:color w:val="231F20"/>
          <w:lang w:val="sv-SE"/>
        </w:rPr>
      </w:pPr>
      <w:r w:rsidRPr="0045169A">
        <w:rPr>
          <w:color w:val="231F20"/>
          <w:lang w:val="sv-SE"/>
        </w:rPr>
        <w:t>Särskiljande siffror eller bokstäver .............................................................................................</w:t>
      </w:r>
    </w:p>
    <w:p w14:paraId="40601630" w14:textId="77777777" w:rsidR="009D5BBA" w:rsidRPr="0045169A" w:rsidRDefault="009D5BBA" w:rsidP="009D5BBA">
      <w:pPr>
        <w:pStyle w:val="Leipteksti"/>
        <w:spacing w:line="252" w:lineRule="exact"/>
        <w:ind w:left="218"/>
        <w:rPr>
          <w:color w:val="231F20"/>
          <w:lang w:val="sv-SE"/>
        </w:rPr>
      </w:pPr>
      <w:r w:rsidRPr="0045169A">
        <w:rPr>
          <w:color w:val="231F20"/>
          <w:lang w:val="sv-SE"/>
        </w:rPr>
        <w:t>Registreringshamn ..............................................................................................................................</w:t>
      </w:r>
    </w:p>
    <w:p w14:paraId="4140108B" w14:textId="77777777" w:rsidR="009D5BBA" w:rsidRPr="0045169A" w:rsidRDefault="009D5BBA" w:rsidP="009D5BBA">
      <w:pPr>
        <w:pStyle w:val="Leipteksti"/>
        <w:spacing w:before="2" w:line="252" w:lineRule="exact"/>
        <w:ind w:left="218"/>
        <w:rPr>
          <w:color w:val="231F20"/>
          <w:lang w:val="sv-SE"/>
        </w:rPr>
      </w:pPr>
      <w:r w:rsidRPr="0045169A">
        <w:rPr>
          <w:color w:val="231F20"/>
          <w:lang w:val="sv-SE"/>
        </w:rPr>
        <w:t>Längd (L) (kapitel I regel 2.5)/</w:t>
      </w:r>
    </w:p>
    <w:p w14:paraId="51C78DEB" w14:textId="77777777" w:rsidR="009D5BBA" w:rsidRPr="0045169A" w:rsidRDefault="009D5BBA" w:rsidP="009D5BBA">
      <w:pPr>
        <w:pStyle w:val="Leipteksti"/>
        <w:spacing w:line="252" w:lineRule="exact"/>
        <w:ind w:left="252" w:right="1213"/>
        <w:jc w:val="center"/>
        <w:rPr>
          <w:color w:val="231F20"/>
          <w:lang w:val="sv-SE"/>
        </w:rPr>
      </w:pPr>
      <w:r w:rsidRPr="0045169A">
        <w:rPr>
          <w:color w:val="231F20"/>
          <w:lang w:val="sv-SE"/>
        </w:rPr>
        <w:t>Bruttodräktighet (kapitel I regel 2.22)</w:t>
      </w:r>
      <w:r w:rsidRPr="0045169A">
        <w:rPr>
          <w:color w:val="231F20"/>
          <w:vertAlign w:val="superscript"/>
          <w:lang w:val="sv-SE"/>
        </w:rPr>
        <w:t>(2)</w:t>
      </w:r>
      <w:r w:rsidRPr="0045169A">
        <w:rPr>
          <w:color w:val="231F20"/>
          <w:lang w:val="sv-SE"/>
        </w:rPr>
        <w:t xml:space="preserve">  ......................................................................................</w:t>
      </w:r>
    </w:p>
    <w:p w14:paraId="6F9C6003" w14:textId="77777777" w:rsidR="009D5BBA" w:rsidRPr="0045169A" w:rsidRDefault="009D5BBA" w:rsidP="009D5BBA">
      <w:pPr>
        <w:pStyle w:val="Leipteksti"/>
        <w:rPr>
          <w:lang w:val="sv-SE"/>
        </w:rPr>
      </w:pPr>
    </w:p>
    <w:p w14:paraId="5D1C45A7" w14:textId="77777777" w:rsidR="009D5BBA" w:rsidRPr="0045169A" w:rsidRDefault="009D5BBA" w:rsidP="009D5BBA">
      <w:pPr>
        <w:pStyle w:val="Leipteksti"/>
        <w:ind w:left="218"/>
        <w:rPr>
          <w:color w:val="231F20"/>
          <w:lang w:val="sv-SE"/>
        </w:rPr>
      </w:pPr>
      <w:r w:rsidRPr="0045169A">
        <w:rPr>
          <w:color w:val="231F20"/>
          <w:lang w:val="sv-SE"/>
        </w:rPr>
        <w:t>HÄRMED INTYGAS</w:t>
      </w:r>
    </w:p>
    <w:p w14:paraId="20A90D88" w14:textId="77777777" w:rsidR="009D5BBA" w:rsidRPr="0045169A" w:rsidRDefault="009D5BBA" w:rsidP="009D5BBA">
      <w:pPr>
        <w:pStyle w:val="Leipteksti"/>
        <w:rPr>
          <w:lang w:val="sv-SE"/>
        </w:rPr>
      </w:pPr>
    </w:p>
    <w:p w14:paraId="1078E989" w14:textId="77777777" w:rsidR="009D5BBA" w:rsidRPr="0045169A" w:rsidRDefault="009D5BBA" w:rsidP="009D5BBA">
      <w:pPr>
        <w:pStyle w:val="Leipteksti"/>
        <w:spacing w:line="252" w:lineRule="exact"/>
        <w:ind w:left="218"/>
        <w:rPr>
          <w:color w:val="231F20"/>
          <w:lang w:val="sv-SE"/>
        </w:rPr>
      </w:pPr>
      <w:r w:rsidRPr="0045169A">
        <w:rPr>
          <w:color w:val="231F20"/>
          <w:lang w:val="sv-SE"/>
        </w:rPr>
        <w:t>att fartyget, enligt den behörighet som regel ................................................</w:t>
      </w:r>
    </w:p>
    <w:p w14:paraId="09A3D90E" w14:textId="77777777" w:rsidR="009D5BBA" w:rsidRPr="0045169A" w:rsidRDefault="009D5BBA" w:rsidP="009D5BBA">
      <w:pPr>
        <w:pStyle w:val="Leipteksti"/>
        <w:spacing w:line="252" w:lineRule="exact"/>
        <w:ind w:left="218"/>
        <w:rPr>
          <w:color w:val="231F20"/>
          <w:lang w:val="sv-SE"/>
        </w:rPr>
      </w:pPr>
      <w:r w:rsidRPr="0045169A">
        <w:rPr>
          <w:color w:val="231F20"/>
          <w:lang w:val="sv-SE"/>
        </w:rPr>
        <w:t>ger, är undantaget från bestämmelserna om .........................................................................................</w:t>
      </w:r>
    </w:p>
    <w:p w14:paraId="6DCAAEF9" w14:textId="77777777" w:rsidR="009D5BBA" w:rsidRPr="0045169A" w:rsidRDefault="009D5BBA" w:rsidP="009D5BBA">
      <w:pPr>
        <w:pStyle w:val="Leipteksti"/>
        <w:rPr>
          <w:sz w:val="24"/>
          <w:lang w:val="sv-SE"/>
        </w:rPr>
      </w:pPr>
    </w:p>
    <w:p w14:paraId="13A76BD7" w14:textId="77777777" w:rsidR="009D5BBA" w:rsidRPr="0045169A" w:rsidRDefault="009D5BBA" w:rsidP="009D5BBA">
      <w:pPr>
        <w:pStyle w:val="Leipteksti"/>
        <w:spacing w:before="11"/>
        <w:rPr>
          <w:sz w:val="19"/>
          <w:lang w:val="sv-SE"/>
        </w:rPr>
      </w:pPr>
    </w:p>
    <w:p w14:paraId="18E0C171" w14:textId="77777777" w:rsidR="009D5BBA" w:rsidRPr="0045169A" w:rsidRDefault="009D5BBA" w:rsidP="009D5BBA">
      <w:pPr>
        <w:pStyle w:val="Leipteksti"/>
        <w:ind w:left="218"/>
        <w:rPr>
          <w:color w:val="231F20"/>
          <w:lang w:val="sv-SE"/>
        </w:rPr>
      </w:pPr>
      <w:r w:rsidRPr="0045169A">
        <w:rPr>
          <w:color w:val="231F20"/>
          <w:lang w:val="sv-SE"/>
        </w:rPr>
        <w:t>Villkor, i förekommande fall, på vilka dispenscertifikatet beviljas:</w:t>
      </w:r>
    </w:p>
    <w:p w14:paraId="0169D795" w14:textId="77777777" w:rsidR="009D5BBA" w:rsidRPr="0045169A" w:rsidRDefault="009D5BBA" w:rsidP="009D5BBA">
      <w:pPr>
        <w:pStyle w:val="Leipteksti"/>
        <w:rPr>
          <w:sz w:val="24"/>
          <w:lang w:val="sv-SE"/>
        </w:rPr>
      </w:pPr>
    </w:p>
    <w:p w14:paraId="54802633" w14:textId="77777777" w:rsidR="009D5BBA" w:rsidRPr="0045169A" w:rsidRDefault="009D5BBA" w:rsidP="009D5BBA">
      <w:pPr>
        <w:pStyle w:val="Leipteksti"/>
        <w:rPr>
          <w:sz w:val="24"/>
          <w:lang w:val="sv-SE"/>
        </w:rPr>
      </w:pPr>
    </w:p>
    <w:p w14:paraId="53465FC6" w14:textId="77777777" w:rsidR="009D5BBA" w:rsidRPr="0045169A" w:rsidRDefault="009D5BBA" w:rsidP="009D5BBA">
      <w:pPr>
        <w:pStyle w:val="Leipteksti"/>
        <w:tabs>
          <w:tab w:val="left" w:leader="dot" w:pos="8593"/>
        </w:tabs>
        <w:spacing w:before="207" w:line="252" w:lineRule="exact"/>
        <w:ind w:left="218"/>
        <w:rPr>
          <w:color w:val="231F20"/>
          <w:lang w:val="sv-SE"/>
        </w:rPr>
      </w:pPr>
      <w:r w:rsidRPr="0045169A">
        <w:rPr>
          <w:color w:val="231F20"/>
          <w:lang w:val="sv-SE"/>
        </w:rPr>
        <w:t>Detta certifikat gäller till och med den</w:t>
      </w:r>
      <w:r w:rsidRPr="0045169A">
        <w:rPr>
          <w:color w:val="231F20"/>
          <w:lang w:val="sv-SE"/>
        </w:rPr>
        <w:tab/>
        <w:t>under förutsättning att det internationella säkerhetscertifikat för fiskefartyg som detta certifikat ansluter sig till hålls i kraft.</w:t>
      </w:r>
    </w:p>
    <w:p w14:paraId="4DD50DCA" w14:textId="77777777" w:rsidR="009D5BBA" w:rsidRPr="0045169A" w:rsidRDefault="009D5BBA" w:rsidP="009D5BBA">
      <w:pPr>
        <w:pStyle w:val="Leipteksti"/>
        <w:spacing w:before="1"/>
        <w:rPr>
          <w:lang w:val="sv-SE"/>
        </w:rPr>
      </w:pPr>
    </w:p>
    <w:p w14:paraId="017ED694" w14:textId="77777777" w:rsidR="009D5BBA" w:rsidRPr="0045169A" w:rsidRDefault="009D5BBA" w:rsidP="009D5BBA">
      <w:pPr>
        <w:pStyle w:val="Leipteksti"/>
        <w:spacing w:line="252" w:lineRule="exact"/>
        <w:ind w:left="218"/>
        <w:rPr>
          <w:color w:val="231F20"/>
          <w:lang w:val="sv-SE"/>
        </w:rPr>
      </w:pPr>
      <w:r w:rsidRPr="0045169A">
        <w:rPr>
          <w:color w:val="231F20"/>
          <w:lang w:val="sv-SE"/>
        </w:rPr>
        <w:t>Utfärdat i ………………………………………………………………………………………………</w:t>
      </w:r>
    </w:p>
    <w:p w14:paraId="79FA9739" w14:textId="77777777" w:rsidR="009D5BBA" w:rsidRPr="0045169A" w:rsidRDefault="009D5BBA" w:rsidP="009D5BBA">
      <w:pPr>
        <w:pStyle w:val="Leipteksti"/>
        <w:spacing w:line="252" w:lineRule="exact"/>
        <w:ind w:left="252" w:right="478"/>
        <w:jc w:val="center"/>
        <w:rPr>
          <w:color w:val="231F20"/>
          <w:lang w:val="sv-SE"/>
        </w:rPr>
      </w:pPr>
      <w:r w:rsidRPr="0045169A">
        <w:rPr>
          <w:color w:val="231F20"/>
          <w:lang w:val="sv-SE"/>
        </w:rPr>
        <w:t xml:space="preserve"> (ort för certifikatets utfärdande)</w:t>
      </w:r>
    </w:p>
    <w:p w14:paraId="1D884D09" w14:textId="77777777" w:rsidR="009D5BBA" w:rsidRPr="0045169A" w:rsidRDefault="009D5BBA" w:rsidP="009D5BBA">
      <w:pPr>
        <w:pStyle w:val="Leipteksti"/>
        <w:rPr>
          <w:lang w:val="sv-SE"/>
        </w:rPr>
      </w:pPr>
    </w:p>
    <w:p w14:paraId="110023DF" w14:textId="77777777" w:rsidR="009D5BBA" w:rsidRPr="0045169A" w:rsidRDefault="009D5BBA" w:rsidP="009D5BBA">
      <w:pPr>
        <w:pStyle w:val="Leipteksti"/>
        <w:tabs>
          <w:tab w:val="left" w:pos="5412"/>
        </w:tabs>
        <w:spacing w:before="1" w:line="252" w:lineRule="exact"/>
        <w:ind w:left="1108"/>
        <w:rPr>
          <w:lang w:val="sv-SE"/>
        </w:rPr>
      </w:pPr>
      <w:r w:rsidRPr="0045169A">
        <w:rPr>
          <w:color w:val="231F20"/>
          <w:lang w:val="sv-SE"/>
        </w:rPr>
        <w:t>.....................................................</w:t>
      </w:r>
      <w:r w:rsidRPr="0045169A">
        <w:rPr>
          <w:color w:val="231F20"/>
          <w:lang w:val="sv-SE"/>
        </w:rPr>
        <w:tab/>
        <w:t>..............................................................</w:t>
      </w:r>
    </w:p>
    <w:p w14:paraId="4D6CCE12" w14:textId="77777777" w:rsidR="009D5BBA" w:rsidRPr="0045169A" w:rsidRDefault="009D5BBA" w:rsidP="009D5BBA">
      <w:pPr>
        <w:pStyle w:val="Leipteksti"/>
        <w:tabs>
          <w:tab w:val="left" w:pos="5887"/>
        </w:tabs>
        <w:ind w:left="6370" w:right="1663" w:hanging="4444"/>
        <w:rPr>
          <w:color w:val="231F20"/>
          <w:lang w:val="sv-SE"/>
        </w:rPr>
      </w:pPr>
      <w:r w:rsidRPr="0045169A">
        <w:rPr>
          <w:color w:val="231F20"/>
          <w:lang w:val="sv-SE"/>
        </w:rPr>
        <w:t xml:space="preserve"> (datum för utfärdande)</w:t>
      </w:r>
      <w:r w:rsidRPr="0045169A">
        <w:rPr>
          <w:color w:val="231F20"/>
          <w:lang w:val="sv-SE"/>
        </w:rPr>
        <w:tab/>
        <w:t xml:space="preserve"> (underskrift av den bemyndigade tjänsteman som utfärdat certifikatet)</w:t>
      </w:r>
    </w:p>
    <w:p w14:paraId="622A5AE2" w14:textId="77777777" w:rsidR="009D5BBA" w:rsidRPr="0045169A" w:rsidRDefault="009D5BBA" w:rsidP="009D5BBA">
      <w:pPr>
        <w:pStyle w:val="Leipteksti"/>
        <w:spacing w:before="10"/>
        <w:rPr>
          <w:sz w:val="21"/>
          <w:lang w:val="sv-SE"/>
        </w:rPr>
      </w:pPr>
    </w:p>
    <w:p w14:paraId="0DED81D9" w14:textId="77777777" w:rsidR="009D5BBA" w:rsidRPr="002D39E0" w:rsidRDefault="009D5BBA" w:rsidP="009D5BBA">
      <w:pPr>
        <w:pStyle w:val="Leipteksti"/>
        <w:ind w:left="220" w:right="1305"/>
        <w:jc w:val="center"/>
        <w:rPr>
          <w:color w:val="231F20"/>
          <w:lang w:val="sv-SE"/>
        </w:rPr>
      </w:pPr>
      <w:r w:rsidRPr="002D39E0">
        <w:rPr>
          <w:color w:val="231F20"/>
          <w:lang w:val="sv-SE"/>
        </w:rPr>
        <w:t xml:space="preserve"> (den utfärdande myndighetens sigill eller stämpel)</w:t>
      </w:r>
    </w:p>
    <w:p w14:paraId="6B9B0AF7" w14:textId="77777777" w:rsidR="009D5BBA" w:rsidRPr="0045169A" w:rsidRDefault="009D5BBA" w:rsidP="009D5BBA">
      <w:pPr>
        <w:pStyle w:val="Leipteksti"/>
        <w:rPr>
          <w:sz w:val="20"/>
          <w:lang w:val="sv-SE"/>
        </w:rPr>
      </w:pPr>
    </w:p>
    <w:p w14:paraId="36009B38" w14:textId="77777777" w:rsidR="009D5BBA" w:rsidRPr="0045169A" w:rsidRDefault="009D5BBA" w:rsidP="009D5BBA">
      <w:pPr>
        <w:pStyle w:val="Leipteksti"/>
        <w:rPr>
          <w:sz w:val="20"/>
          <w:lang w:val="sv-SE"/>
        </w:rPr>
      </w:pPr>
    </w:p>
    <w:p w14:paraId="504F85FD" w14:textId="77777777" w:rsidR="009D5BBA" w:rsidRPr="0045169A" w:rsidRDefault="009D5BBA" w:rsidP="009D5BBA">
      <w:pPr>
        <w:pStyle w:val="Leipteksti"/>
        <w:spacing w:before="7"/>
        <w:rPr>
          <w:sz w:val="26"/>
          <w:lang w:val="sv-SE"/>
        </w:rPr>
      </w:pPr>
      <w:r w:rsidRPr="0045169A">
        <w:rPr>
          <w:noProof/>
        </w:rPr>
        <mc:AlternateContent>
          <mc:Choice Requires="wps">
            <w:drawing>
              <wp:anchor distT="0" distB="0" distL="0" distR="0" simplePos="0" relativeHeight="251698176" behindDoc="0" locked="0" layoutInCell="1" allowOverlap="1" wp14:anchorId="033A4AC9" wp14:editId="6E53A3B5">
                <wp:simplePos x="0" y="0"/>
                <wp:positionH relativeFrom="page">
                  <wp:posOffset>900430</wp:posOffset>
                </wp:positionH>
                <wp:positionV relativeFrom="paragraph">
                  <wp:posOffset>223520</wp:posOffset>
                </wp:positionV>
                <wp:extent cx="1828165" cy="0"/>
                <wp:effectExtent l="5080" t="13970" r="5080" b="5080"/>
                <wp:wrapTopAndBottom/>
                <wp:docPr id="6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2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A870D19" id="Line 11" o:spid="_x0000_s1026" style="position:absolute;z-index:251698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7.6pt" to="214.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" strokecolor="#231f20" strokeweight=".6pt">
                <w10:wrap type="topAndBottom" anchorx="page"/>
              </v:line>
            </w:pict>
          </mc:Fallback>
        </mc:AlternateContent>
      </w:r>
    </w:p>
    <w:p w14:paraId="15D4222A" w14:textId="77777777" w:rsidR="009D5BBA" w:rsidRPr="0045169A" w:rsidRDefault="009D5BBA" w:rsidP="009D5BBA">
      <w:pPr>
        <w:pStyle w:val="Luettelokappale"/>
        <w:numPr>
          <w:ilvl w:val="0"/>
          <w:numId w:val="159"/>
        </w:numPr>
        <w:tabs>
          <w:tab w:val="left" w:pos="784"/>
          <w:tab w:val="left" w:pos="785"/>
        </w:tabs>
        <w:spacing w:before="37" w:line="262" w:lineRule="exact"/>
        <w:ind w:hanging="566"/>
        <w:rPr>
          <w:color w:val="231F20"/>
          <w:sz w:val="18"/>
          <w:lang w:val="sv-SE"/>
        </w:rPr>
      </w:pPr>
      <w:r w:rsidRPr="0045169A">
        <w:rPr>
          <w:color w:val="231F20"/>
          <w:sz w:val="18"/>
          <w:lang w:val="sv-SE"/>
        </w:rPr>
        <w:t>Alternativt kan uppgifterna om fartyget presenteras horisontellt i rutor.</w:t>
      </w:r>
    </w:p>
    <w:p w14:paraId="062F6447" w14:textId="77777777" w:rsidR="009D5BBA" w:rsidRPr="0045169A" w:rsidRDefault="009D5BBA" w:rsidP="009D5BBA">
      <w:pPr>
        <w:pStyle w:val="Luettelokappale"/>
        <w:numPr>
          <w:ilvl w:val="0"/>
          <w:numId w:val="159"/>
        </w:numPr>
        <w:tabs>
          <w:tab w:val="left" w:pos="784"/>
          <w:tab w:val="left" w:pos="785"/>
        </w:tabs>
        <w:spacing w:line="262" w:lineRule="exact"/>
        <w:ind w:hanging="566"/>
        <w:rPr>
          <w:color w:val="231F20"/>
          <w:sz w:val="18"/>
          <w:lang w:val="sv-SE"/>
        </w:rPr>
      </w:pPr>
      <w:r w:rsidRPr="0045169A">
        <w:rPr>
          <w:color w:val="231F20"/>
          <w:sz w:val="18"/>
          <w:lang w:val="sv-SE"/>
        </w:rPr>
        <w:t>Stryk det som inte är tillämpligt.</w:t>
      </w:r>
    </w:p>
    <w:p w14:paraId="6326A20D" w14:textId="77777777" w:rsidR="009D5BBA" w:rsidRPr="0045169A" w:rsidRDefault="009D5BBA" w:rsidP="009D5BBA">
      <w:pPr>
        <w:spacing w:line="262" w:lineRule="exact"/>
        <w:rPr>
          <w:sz w:val="18"/>
          <w:lang w:val="sv-SE"/>
        </w:rPr>
        <w:sectPr w:rsidR="009D5BBA" w:rsidRPr="0045169A">
          <w:pgSz w:w="11910" w:h="16840"/>
          <w:pgMar w:top="1240" w:right="120" w:bottom="280" w:left="1200" w:header="859" w:footer="0" w:gutter="0"/>
          <w:cols w:space="720"/>
        </w:sectPr>
      </w:pPr>
    </w:p>
    <w:p w14:paraId="5C23B7A5" w14:textId="77777777" w:rsidR="009D5BBA" w:rsidRPr="0045169A" w:rsidRDefault="009D5BBA" w:rsidP="009D5BBA">
      <w:pPr>
        <w:pStyle w:val="Otsikko1"/>
        <w:spacing w:before="110"/>
        <w:ind w:left="218" w:right="1301"/>
        <w:jc w:val="both"/>
        <w:rPr>
          <w:color w:val="231F20"/>
          <w:lang w:val="sv-SE"/>
        </w:rPr>
      </w:pPr>
      <w:r w:rsidRPr="0045169A">
        <w:rPr>
          <w:color w:val="231F20"/>
          <w:lang w:val="sv-SE"/>
        </w:rPr>
        <w:t>Påskrift för förlängning av certifikatet om dess giltighetstid understiger 5 år när regel 13.3 i kapitel I är tillämplig</w:t>
      </w:r>
    </w:p>
    <w:p w14:paraId="6149167F" w14:textId="77777777" w:rsidR="009D5BBA" w:rsidRPr="0045169A" w:rsidRDefault="009D5BBA" w:rsidP="009D5BBA">
      <w:pPr>
        <w:pStyle w:val="Leipteksti"/>
        <w:spacing w:before="4"/>
        <w:rPr>
          <w:b/>
          <w:lang w:val="sv-SE"/>
        </w:rPr>
      </w:pPr>
    </w:p>
    <w:p w14:paraId="4BF0F302" w14:textId="77777777" w:rsidR="009D5BBA" w:rsidRPr="0045169A" w:rsidRDefault="009D5BBA" w:rsidP="009D5BBA">
      <w:pPr>
        <w:pStyle w:val="Leipteksti"/>
        <w:ind w:left="218" w:right="1294"/>
        <w:jc w:val="both"/>
        <w:rPr>
          <w:color w:val="231F20"/>
          <w:lang w:val="sv-SE"/>
        </w:rPr>
      </w:pPr>
      <w:r w:rsidRPr="0045169A">
        <w:rPr>
          <w:color w:val="231F20"/>
          <w:lang w:val="sv-SE"/>
        </w:rPr>
        <w:t>Detta certifikat ska, i enlighet med regel 13.3 i kapitel I i protokollet, betraktas som giltigt till och med den ……………………………… under förutsättning att det internationella säkerhetscertifikat för fiskefartyg som detta certifikat ansluter sig till hålls i kraft.</w:t>
      </w:r>
    </w:p>
    <w:p w14:paraId="75A76AA4" w14:textId="77777777" w:rsidR="009D5BBA" w:rsidRPr="0045169A" w:rsidRDefault="009D5BBA" w:rsidP="009D5BBA">
      <w:pPr>
        <w:pStyle w:val="Leipteksti"/>
        <w:spacing w:before="10"/>
        <w:rPr>
          <w:sz w:val="21"/>
          <w:lang w:val="sv-SE"/>
        </w:rPr>
      </w:pPr>
    </w:p>
    <w:p w14:paraId="32B30A64" w14:textId="77777777" w:rsidR="009D5BBA" w:rsidRPr="0045169A" w:rsidRDefault="009D5BBA" w:rsidP="009D5BBA">
      <w:pPr>
        <w:pStyle w:val="Leipteksti"/>
        <w:ind w:left="3620"/>
        <w:rPr>
          <w:lang w:val="sv-SE"/>
        </w:rPr>
      </w:pPr>
      <w:r w:rsidRPr="0045169A">
        <w:rPr>
          <w:color w:val="231F20"/>
          <w:lang w:val="sv-SE"/>
        </w:rPr>
        <w:t>Undertecknat: ………………………………………………….</w:t>
      </w:r>
    </w:p>
    <w:p w14:paraId="19A27F10" w14:textId="77777777" w:rsidR="009D5BBA" w:rsidRPr="0045169A" w:rsidRDefault="009D5BBA" w:rsidP="009D5BBA">
      <w:pPr>
        <w:pStyle w:val="Leipteksti"/>
        <w:spacing w:before="1" w:line="252" w:lineRule="exact"/>
        <w:ind w:left="4961"/>
        <w:rPr>
          <w:color w:val="231F20"/>
          <w:lang w:val="sv-SE"/>
        </w:rPr>
      </w:pPr>
      <w:r w:rsidRPr="0045169A">
        <w:rPr>
          <w:color w:val="231F20"/>
          <w:lang w:val="sv-SE"/>
        </w:rPr>
        <w:t xml:space="preserve"> (underskrift av behörig tjänsteman)</w:t>
      </w:r>
    </w:p>
    <w:p w14:paraId="09F14F66" w14:textId="77777777" w:rsidR="009D5BBA" w:rsidRPr="0045169A" w:rsidRDefault="009D5BBA" w:rsidP="009D5BBA">
      <w:pPr>
        <w:pStyle w:val="Leipteksti"/>
        <w:spacing w:line="252" w:lineRule="exact"/>
        <w:ind w:left="3620"/>
        <w:rPr>
          <w:lang w:val="sv-SE"/>
        </w:rPr>
      </w:pPr>
      <w:r w:rsidRPr="0045169A">
        <w:rPr>
          <w:color w:val="231F20"/>
          <w:lang w:val="sv-SE"/>
        </w:rPr>
        <w:t>Ort:</w:t>
      </w:r>
      <w:r w:rsidRPr="0045169A">
        <w:rPr>
          <w:color w:val="231F20"/>
          <w:spacing w:val="51"/>
          <w:lang w:val="sv-SE"/>
        </w:rPr>
        <w:t xml:space="preserve"> </w:t>
      </w:r>
      <w:r w:rsidRPr="0045169A">
        <w:rPr>
          <w:color w:val="231F20"/>
          <w:lang w:val="sv-SE"/>
        </w:rPr>
        <w:t>……………………………………………………</w:t>
      </w:r>
    </w:p>
    <w:p w14:paraId="097FB395" w14:textId="77777777" w:rsidR="009D5BBA" w:rsidRPr="0045169A" w:rsidRDefault="009D5BBA" w:rsidP="009D5BBA">
      <w:pPr>
        <w:pStyle w:val="Leipteksti"/>
        <w:spacing w:line="252" w:lineRule="exact"/>
        <w:ind w:left="3620"/>
        <w:rPr>
          <w:lang w:val="sv-SE"/>
        </w:rPr>
      </w:pPr>
      <w:r w:rsidRPr="0045169A">
        <w:rPr>
          <w:color w:val="231F20"/>
          <w:lang w:val="sv-SE"/>
        </w:rPr>
        <w:t>Datum:</w:t>
      </w:r>
      <w:r w:rsidRPr="0045169A">
        <w:rPr>
          <w:color w:val="231F20"/>
          <w:spacing w:val="49"/>
          <w:lang w:val="sv-SE"/>
        </w:rPr>
        <w:t xml:space="preserve"> </w:t>
      </w:r>
      <w:r w:rsidRPr="0045169A">
        <w:rPr>
          <w:color w:val="231F20"/>
          <w:lang w:val="sv-SE"/>
        </w:rPr>
        <w:t>…………………………………………………….</w:t>
      </w:r>
    </w:p>
    <w:p w14:paraId="0318FF19" w14:textId="77777777" w:rsidR="009D5BBA" w:rsidRPr="0045169A" w:rsidRDefault="009D5BBA" w:rsidP="009D5BBA">
      <w:pPr>
        <w:pStyle w:val="Leipteksti"/>
        <w:rPr>
          <w:lang w:val="sv-SE"/>
        </w:rPr>
      </w:pPr>
    </w:p>
    <w:p w14:paraId="70FF1CC0" w14:textId="77777777" w:rsidR="009D5BBA" w:rsidRPr="0045169A" w:rsidRDefault="009D5BBA" w:rsidP="009D5BBA">
      <w:pPr>
        <w:pStyle w:val="Leipteksti"/>
        <w:ind w:left="2475"/>
        <w:rPr>
          <w:color w:val="231F20"/>
          <w:lang w:val="sv-SE"/>
        </w:rPr>
      </w:pPr>
      <w:r w:rsidRPr="0045169A">
        <w:rPr>
          <w:color w:val="231F20"/>
          <w:lang w:val="sv-SE"/>
        </w:rPr>
        <w:t xml:space="preserve"> (myndighetens sigill eller stämpel)</w:t>
      </w:r>
    </w:p>
    <w:p w14:paraId="05FED436" w14:textId="77777777" w:rsidR="009D5BBA" w:rsidRPr="0045169A" w:rsidRDefault="009D5BBA" w:rsidP="009D5BBA">
      <w:pPr>
        <w:pStyle w:val="Leipteksti"/>
        <w:spacing w:before="9"/>
        <w:rPr>
          <w:sz w:val="21"/>
          <w:lang w:val="sv-SE"/>
        </w:rPr>
      </w:pPr>
    </w:p>
    <w:p w14:paraId="1C1FD9BC" w14:textId="77777777" w:rsidR="009D5BBA" w:rsidRPr="002D39E0" w:rsidRDefault="009D5BBA" w:rsidP="009D5BBA">
      <w:pPr>
        <w:pStyle w:val="Otsikko1"/>
        <w:spacing w:before="1"/>
        <w:ind w:left="218" w:right="1302"/>
        <w:jc w:val="both"/>
        <w:rPr>
          <w:color w:val="231F20"/>
          <w:lang w:val="sv-SE"/>
        </w:rPr>
      </w:pPr>
      <w:r w:rsidRPr="002D39E0">
        <w:rPr>
          <w:color w:val="231F20"/>
          <w:lang w:val="sv-SE"/>
        </w:rPr>
        <w:t>Påskrift när en förnyad besiktning har genomförts och regel 13.4 i kapitel I är tillämplig</w:t>
      </w:r>
    </w:p>
    <w:p w14:paraId="0CF0CB08" w14:textId="77777777" w:rsidR="009D5BBA" w:rsidRPr="0045169A" w:rsidRDefault="009D5BBA" w:rsidP="009D5BBA">
      <w:pPr>
        <w:pStyle w:val="Leipteksti"/>
        <w:spacing w:before="1"/>
        <w:rPr>
          <w:b/>
          <w:lang w:val="sv-SE"/>
        </w:rPr>
      </w:pPr>
    </w:p>
    <w:p w14:paraId="0CA99B32" w14:textId="77777777" w:rsidR="009D5BBA" w:rsidRPr="0045169A" w:rsidRDefault="009D5BBA" w:rsidP="009D5BBA">
      <w:pPr>
        <w:pStyle w:val="Leipteksti"/>
        <w:spacing w:before="1"/>
        <w:ind w:left="218" w:right="1295"/>
        <w:jc w:val="both"/>
        <w:rPr>
          <w:color w:val="231F20"/>
          <w:lang w:val="sv-SE"/>
        </w:rPr>
      </w:pPr>
      <w:r w:rsidRPr="0045169A">
        <w:rPr>
          <w:color w:val="231F20"/>
          <w:lang w:val="sv-SE"/>
        </w:rPr>
        <w:t>Detta certifikat ska, i enlighet med regel 13.4 i kapitel I i protokollet, betraktas som giltigt till och med den ……………………………… under förutsättning att det internationella säkerhetscertifikat för fiskefartyg som detta certifikat ansluter sig till hålls i kraft.</w:t>
      </w:r>
    </w:p>
    <w:p w14:paraId="61B383DC" w14:textId="77777777" w:rsidR="009D5BBA" w:rsidRPr="0045169A" w:rsidRDefault="009D5BBA" w:rsidP="009D5BBA">
      <w:pPr>
        <w:pStyle w:val="Leipteksti"/>
        <w:rPr>
          <w:lang w:val="sv-SE"/>
        </w:rPr>
      </w:pPr>
    </w:p>
    <w:p w14:paraId="3ED67FB0" w14:textId="77777777" w:rsidR="009D5BBA" w:rsidRPr="0045169A" w:rsidRDefault="009D5BBA" w:rsidP="009D5BBA">
      <w:pPr>
        <w:pStyle w:val="Leipteksti"/>
        <w:spacing w:line="252" w:lineRule="exact"/>
        <w:ind w:left="3620"/>
        <w:rPr>
          <w:lang w:val="sv-SE"/>
        </w:rPr>
      </w:pPr>
      <w:r w:rsidRPr="0045169A">
        <w:rPr>
          <w:color w:val="231F20"/>
          <w:lang w:val="sv-SE"/>
        </w:rPr>
        <w:t>Undertecknat: ………………………………………………….</w:t>
      </w:r>
    </w:p>
    <w:p w14:paraId="45ED6AF0" w14:textId="77777777" w:rsidR="009D5BBA" w:rsidRPr="0045169A" w:rsidRDefault="009D5BBA" w:rsidP="009D5BBA">
      <w:pPr>
        <w:pStyle w:val="Leipteksti"/>
        <w:spacing w:line="252" w:lineRule="exact"/>
        <w:ind w:left="4902"/>
        <w:rPr>
          <w:color w:val="231F20"/>
          <w:lang w:val="sv-SE"/>
        </w:rPr>
      </w:pPr>
      <w:r w:rsidRPr="0045169A">
        <w:rPr>
          <w:color w:val="231F20"/>
          <w:lang w:val="sv-SE"/>
        </w:rPr>
        <w:t xml:space="preserve"> (underskrift av behörig tjänsteman)</w:t>
      </w:r>
    </w:p>
    <w:p w14:paraId="402C5786" w14:textId="77777777" w:rsidR="009D5BBA" w:rsidRPr="0045169A" w:rsidRDefault="009D5BBA" w:rsidP="009D5BBA">
      <w:pPr>
        <w:pStyle w:val="Leipteksti"/>
        <w:spacing w:before="1" w:line="252" w:lineRule="exact"/>
        <w:ind w:left="3620"/>
        <w:rPr>
          <w:lang w:val="sv-SE"/>
        </w:rPr>
      </w:pPr>
      <w:r w:rsidRPr="0045169A">
        <w:rPr>
          <w:color w:val="231F20"/>
          <w:lang w:val="sv-SE"/>
        </w:rPr>
        <w:t>Ort:</w:t>
      </w:r>
      <w:r w:rsidRPr="0045169A">
        <w:rPr>
          <w:color w:val="231F20"/>
          <w:spacing w:val="51"/>
          <w:lang w:val="sv-SE"/>
        </w:rPr>
        <w:t xml:space="preserve"> </w:t>
      </w:r>
      <w:r w:rsidRPr="0045169A">
        <w:rPr>
          <w:color w:val="231F20"/>
          <w:lang w:val="sv-SE"/>
        </w:rPr>
        <w:t>……………………………………………………</w:t>
      </w:r>
    </w:p>
    <w:p w14:paraId="00267D76" w14:textId="77777777" w:rsidR="009D5BBA" w:rsidRPr="0045169A" w:rsidRDefault="009D5BBA" w:rsidP="009D5BBA">
      <w:pPr>
        <w:pStyle w:val="Leipteksti"/>
        <w:spacing w:line="252" w:lineRule="exact"/>
        <w:ind w:left="3620"/>
        <w:rPr>
          <w:lang w:val="sv-SE"/>
        </w:rPr>
      </w:pPr>
      <w:r w:rsidRPr="0045169A">
        <w:rPr>
          <w:color w:val="231F20"/>
          <w:lang w:val="sv-SE"/>
        </w:rPr>
        <w:t>Datum:</w:t>
      </w:r>
      <w:r w:rsidRPr="0045169A">
        <w:rPr>
          <w:color w:val="231F20"/>
          <w:spacing w:val="49"/>
          <w:lang w:val="sv-SE"/>
        </w:rPr>
        <w:t xml:space="preserve"> </w:t>
      </w:r>
      <w:r w:rsidRPr="0045169A">
        <w:rPr>
          <w:color w:val="231F20"/>
          <w:lang w:val="sv-SE"/>
        </w:rPr>
        <w:t>…………………………………………………….</w:t>
      </w:r>
    </w:p>
    <w:p w14:paraId="5FA7B9CF" w14:textId="77777777" w:rsidR="009D5BBA" w:rsidRPr="0045169A" w:rsidRDefault="009D5BBA" w:rsidP="009D5BBA">
      <w:pPr>
        <w:pStyle w:val="Leipteksti"/>
        <w:rPr>
          <w:lang w:val="sv-SE"/>
        </w:rPr>
      </w:pPr>
    </w:p>
    <w:p w14:paraId="40901EE8" w14:textId="77777777" w:rsidR="009D5BBA" w:rsidRPr="0045169A" w:rsidRDefault="009D5BBA" w:rsidP="009D5BBA">
      <w:pPr>
        <w:pStyle w:val="Leipteksti"/>
        <w:ind w:left="2475"/>
        <w:rPr>
          <w:color w:val="231F20"/>
          <w:lang w:val="sv-SE"/>
        </w:rPr>
      </w:pPr>
      <w:r w:rsidRPr="0045169A">
        <w:rPr>
          <w:color w:val="231F20"/>
          <w:lang w:val="sv-SE"/>
        </w:rPr>
        <w:t xml:space="preserve"> (myndighetens sigill eller stämpel)</w:t>
      </w:r>
    </w:p>
    <w:p w14:paraId="73FE70F0" w14:textId="77777777" w:rsidR="009D5BBA" w:rsidRPr="0045169A" w:rsidRDefault="009D5BBA" w:rsidP="009D5BBA">
      <w:pPr>
        <w:pStyle w:val="Leipteksti"/>
        <w:spacing w:before="10"/>
        <w:rPr>
          <w:sz w:val="21"/>
          <w:lang w:val="sv-SE"/>
        </w:rPr>
      </w:pPr>
    </w:p>
    <w:p w14:paraId="033F8C0C" w14:textId="77777777" w:rsidR="009D5BBA" w:rsidRPr="0045169A" w:rsidRDefault="009D5BBA" w:rsidP="009D5BBA">
      <w:pPr>
        <w:pStyle w:val="Otsikko1"/>
        <w:ind w:left="218" w:right="1299"/>
        <w:jc w:val="both"/>
        <w:rPr>
          <w:color w:val="231F20"/>
          <w:lang w:val="sv-SE"/>
        </w:rPr>
      </w:pPr>
      <w:r w:rsidRPr="0045169A">
        <w:rPr>
          <w:color w:val="231F20"/>
          <w:lang w:val="sv-SE"/>
        </w:rPr>
        <w:t>Påskrift för förlängning av certifikatets giltighet till dess att fartyget anlöper hamnen för besiktning eller för en övergångstid när regel 13.5 i kapitel I är tillämplig</w:t>
      </w:r>
    </w:p>
    <w:p w14:paraId="37EC485B" w14:textId="77777777" w:rsidR="009D5BBA" w:rsidRPr="0045169A" w:rsidRDefault="009D5BBA" w:rsidP="009D5BBA">
      <w:pPr>
        <w:pStyle w:val="Leipteksti"/>
        <w:spacing w:before="1"/>
        <w:rPr>
          <w:b/>
          <w:lang w:val="sv-SE"/>
        </w:rPr>
      </w:pPr>
    </w:p>
    <w:p w14:paraId="7EA0940A" w14:textId="77777777" w:rsidR="009D5BBA" w:rsidRPr="0045169A" w:rsidRDefault="009D5BBA" w:rsidP="009D5BBA">
      <w:pPr>
        <w:pStyle w:val="Leipteksti"/>
        <w:ind w:left="218" w:right="1296"/>
        <w:jc w:val="both"/>
        <w:rPr>
          <w:color w:val="231F20"/>
          <w:lang w:val="sv-SE"/>
        </w:rPr>
      </w:pPr>
      <w:r w:rsidRPr="0045169A">
        <w:rPr>
          <w:color w:val="231F20"/>
          <w:lang w:val="sv-SE"/>
        </w:rPr>
        <w:t>Detta certifikat ska, i enlighet med regel 13.5 i kapitel I i protokollet, betraktas som giltigt till och med den ……………………………… under förutsättning att det internationella säkerhetscertifikat för fiskefartyg som detta certifikat ansluter sig till hålls i kraft.</w:t>
      </w:r>
    </w:p>
    <w:p w14:paraId="715C3153" w14:textId="77777777" w:rsidR="009D5BBA" w:rsidRPr="0045169A" w:rsidRDefault="009D5BBA" w:rsidP="009D5BBA">
      <w:pPr>
        <w:pStyle w:val="Leipteksti"/>
        <w:spacing w:before="1"/>
        <w:rPr>
          <w:lang w:val="sv-SE"/>
        </w:rPr>
      </w:pPr>
    </w:p>
    <w:p w14:paraId="78DD3A5B" w14:textId="77777777" w:rsidR="009D5BBA" w:rsidRPr="0045169A" w:rsidRDefault="009D5BBA" w:rsidP="009D5BBA">
      <w:pPr>
        <w:pStyle w:val="Leipteksti"/>
        <w:spacing w:line="252" w:lineRule="exact"/>
        <w:ind w:left="3620"/>
        <w:rPr>
          <w:lang w:val="sv-SE"/>
        </w:rPr>
      </w:pPr>
      <w:r w:rsidRPr="0045169A">
        <w:rPr>
          <w:color w:val="231F20"/>
          <w:lang w:val="sv-SE"/>
        </w:rPr>
        <w:t>Undertecknat: ………………………………………………….</w:t>
      </w:r>
    </w:p>
    <w:p w14:paraId="5A14A2FA" w14:textId="77777777" w:rsidR="009D5BBA" w:rsidRPr="0045169A" w:rsidRDefault="009D5BBA" w:rsidP="009D5BBA">
      <w:pPr>
        <w:pStyle w:val="Leipteksti"/>
        <w:spacing w:line="252" w:lineRule="exact"/>
        <w:ind w:left="4902"/>
        <w:rPr>
          <w:color w:val="231F20"/>
          <w:lang w:val="sv-SE"/>
        </w:rPr>
      </w:pPr>
      <w:r w:rsidRPr="0045169A">
        <w:rPr>
          <w:color w:val="231F20"/>
          <w:lang w:val="sv-SE"/>
        </w:rPr>
        <w:t xml:space="preserve"> (underskrift av behörig tjänsteman)</w:t>
      </w:r>
    </w:p>
    <w:p w14:paraId="64BD3CA4" w14:textId="77777777" w:rsidR="009D5BBA" w:rsidRPr="0045169A" w:rsidRDefault="009D5BBA" w:rsidP="009D5BBA">
      <w:pPr>
        <w:pStyle w:val="Leipteksti"/>
        <w:spacing w:line="252" w:lineRule="exact"/>
        <w:ind w:left="3620"/>
        <w:rPr>
          <w:lang w:val="sv-SE"/>
        </w:rPr>
      </w:pPr>
      <w:r w:rsidRPr="0045169A">
        <w:rPr>
          <w:color w:val="231F20"/>
          <w:lang w:val="sv-SE"/>
        </w:rPr>
        <w:t>Ort:</w:t>
      </w:r>
      <w:r w:rsidRPr="0045169A">
        <w:rPr>
          <w:color w:val="231F20"/>
          <w:spacing w:val="51"/>
          <w:lang w:val="sv-SE"/>
        </w:rPr>
        <w:t xml:space="preserve"> </w:t>
      </w:r>
      <w:r w:rsidRPr="0045169A">
        <w:rPr>
          <w:color w:val="231F20"/>
          <w:lang w:val="sv-SE"/>
        </w:rPr>
        <w:t>……………………………………………………</w:t>
      </w:r>
    </w:p>
    <w:p w14:paraId="4ACC4807" w14:textId="77777777" w:rsidR="009D5BBA" w:rsidRPr="0045169A" w:rsidRDefault="009D5BBA" w:rsidP="009D5BBA">
      <w:pPr>
        <w:pStyle w:val="Leipteksti"/>
        <w:spacing w:before="1"/>
        <w:ind w:left="3620"/>
        <w:rPr>
          <w:lang w:val="sv-SE"/>
        </w:rPr>
      </w:pPr>
      <w:r w:rsidRPr="0045169A">
        <w:rPr>
          <w:color w:val="231F20"/>
          <w:lang w:val="sv-SE"/>
        </w:rPr>
        <w:t>Datum:</w:t>
      </w:r>
      <w:r w:rsidRPr="0045169A">
        <w:rPr>
          <w:color w:val="231F20"/>
          <w:spacing w:val="49"/>
          <w:lang w:val="sv-SE"/>
        </w:rPr>
        <w:t xml:space="preserve"> </w:t>
      </w:r>
      <w:r w:rsidRPr="0045169A">
        <w:rPr>
          <w:color w:val="231F20"/>
          <w:lang w:val="sv-SE"/>
        </w:rPr>
        <w:t>…………………………………………………….</w:t>
      </w:r>
    </w:p>
    <w:p w14:paraId="19F41654" w14:textId="77777777" w:rsidR="009D5BBA" w:rsidRPr="0045169A" w:rsidRDefault="009D5BBA" w:rsidP="009D5BBA">
      <w:pPr>
        <w:pStyle w:val="Leipteksti"/>
        <w:rPr>
          <w:lang w:val="sv-SE"/>
        </w:rPr>
      </w:pPr>
    </w:p>
    <w:p w14:paraId="44094991" w14:textId="77777777" w:rsidR="009D5BBA" w:rsidRPr="0045169A" w:rsidRDefault="009D5BBA" w:rsidP="009D5BBA">
      <w:pPr>
        <w:pStyle w:val="Leipteksti"/>
        <w:ind w:left="2475"/>
        <w:rPr>
          <w:color w:val="231F20"/>
          <w:lang w:val="sv-SE"/>
        </w:rPr>
      </w:pPr>
      <w:r w:rsidRPr="0045169A">
        <w:rPr>
          <w:color w:val="231F20"/>
          <w:lang w:val="sv-SE"/>
        </w:rPr>
        <w:t xml:space="preserve"> (myndighetens sigill eller stämpel)</w:t>
      </w:r>
    </w:p>
    <w:p w14:paraId="33580A3B" w14:textId="77777777" w:rsidR="009D5BBA" w:rsidRPr="0045169A" w:rsidRDefault="009D5BBA" w:rsidP="009D5BBA">
      <w:pPr>
        <w:rPr>
          <w:lang w:val="sv-SE"/>
        </w:rPr>
        <w:sectPr w:rsidR="009D5BBA" w:rsidRPr="0045169A">
          <w:pgSz w:w="11910" w:h="16840"/>
          <w:pgMar w:top="1240" w:right="120" w:bottom="280" w:left="1200" w:header="859" w:footer="0" w:gutter="0"/>
          <w:cols w:space="720"/>
        </w:sectPr>
      </w:pPr>
    </w:p>
    <w:p w14:paraId="538D4902" w14:textId="77777777" w:rsidR="009D5BBA" w:rsidRPr="0045169A" w:rsidRDefault="009D5BBA" w:rsidP="009D5BBA">
      <w:pPr>
        <w:pStyle w:val="Otsikko1"/>
        <w:numPr>
          <w:ilvl w:val="0"/>
          <w:numId w:val="160"/>
        </w:numPr>
        <w:tabs>
          <w:tab w:val="left" w:pos="1069"/>
          <w:tab w:val="left" w:pos="1070"/>
        </w:tabs>
        <w:spacing w:before="110"/>
        <w:ind w:hanging="851"/>
        <w:rPr>
          <w:color w:val="231F20"/>
          <w:spacing w:val="-3"/>
          <w:lang w:val="sv-SE"/>
        </w:rPr>
      </w:pPr>
      <w:r w:rsidRPr="0045169A">
        <w:rPr>
          <w:color w:val="231F20"/>
          <w:spacing w:val="-3"/>
          <w:lang w:val="sv-SE"/>
        </w:rPr>
        <w:t>Blankett för tillägg till det internationella säkerhetscertifikatet för fiskefartyg</w:t>
      </w:r>
    </w:p>
    <w:p w14:paraId="6E36A7D1" w14:textId="77777777" w:rsidR="009D5BBA" w:rsidRPr="0045169A" w:rsidRDefault="009D5BBA" w:rsidP="009D5BBA">
      <w:pPr>
        <w:pStyle w:val="Leipteksti"/>
        <w:rPr>
          <w:b/>
          <w:sz w:val="24"/>
          <w:lang w:val="sv-SE"/>
        </w:rPr>
      </w:pPr>
    </w:p>
    <w:p w14:paraId="41D0F1D0" w14:textId="77777777" w:rsidR="009D5BBA" w:rsidRPr="0045169A" w:rsidRDefault="009D5BBA" w:rsidP="009D5BBA">
      <w:pPr>
        <w:pStyle w:val="Leipteksti"/>
        <w:spacing w:before="2"/>
        <w:rPr>
          <w:b/>
          <w:sz w:val="20"/>
          <w:lang w:val="sv-SE"/>
        </w:rPr>
      </w:pPr>
    </w:p>
    <w:p w14:paraId="07D9A031" w14:textId="77777777" w:rsidR="009D5BBA" w:rsidRPr="0045169A" w:rsidRDefault="009D5BBA" w:rsidP="009D5BBA">
      <w:pPr>
        <w:ind w:left="1690" w:right="2756" w:firstLine="1204"/>
        <w:rPr>
          <w:b/>
          <w:color w:val="231F20"/>
          <w:lang w:val="sv-SE"/>
        </w:rPr>
      </w:pPr>
      <w:r w:rsidRPr="0045169A">
        <w:rPr>
          <w:b/>
          <w:color w:val="231F20"/>
          <w:lang w:val="sv-SE"/>
        </w:rPr>
        <w:t>UTRUSTNINGSFÖRTECKNING FÖR DET INTERNATIONELLA SÄKERHETSCERTIFIKATET FÖR FISKEFARTYG</w:t>
      </w:r>
    </w:p>
    <w:p w14:paraId="42E3334B" w14:textId="77777777" w:rsidR="009D5BBA" w:rsidRPr="0045169A" w:rsidRDefault="009D5BBA" w:rsidP="009D5BBA">
      <w:pPr>
        <w:pStyle w:val="Leipteksti"/>
        <w:spacing w:before="1"/>
        <w:rPr>
          <w:b/>
          <w:lang w:val="sv-SE"/>
        </w:rPr>
      </w:pPr>
    </w:p>
    <w:p w14:paraId="2133A6A1" w14:textId="77777777" w:rsidR="009D5BBA" w:rsidRPr="0045169A" w:rsidRDefault="009D5BBA" w:rsidP="009D5BBA">
      <w:pPr>
        <w:pStyle w:val="Leipteksti"/>
        <w:ind w:left="2353" w:right="3439"/>
        <w:jc w:val="center"/>
        <w:rPr>
          <w:color w:val="231F20"/>
          <w:lang w:val="sv-SE"/>
        </w:rPr>
      </w:pPr>
      <w:r w:rsidRPr="0045169A">
        <w:rPr>
          <w:color w:val="231F20"/>
          <w:lang w:val="sv-SE"/>
        </w:rPr>
        <w:t>Denna förteckning ska alltid bifogas det internationella säkerhetscertifikatet för fiskefartyg</w:t>
      </w:r>
    </w:p>
    <w:p w14:paraId="558C34EB" w14:textId="77777777" w:rsidR="009D5BBA" w:rsidRPr="0045169A" w:rsidRDefault="009D5BBA" w:rsidP="009D5BBA">
      <w:pPr>
        <w:pStyle w:val="Leipteksti"/>
        <w:rPr>
          <w:sz w:val="24"/>
          <w:lang w:val="sv-SE"/>
        </w:rPr>
      </w:pPr>
    </w:p>
    <w:p w14:paraId="7ED711AE" w14:textId="77777777" w:rsidR="009D5BBA" w:rsidRPr="0045169A" w:rsidRDefault="009D5BBA" w:rsidP="009D5BBA">
      <w:pPr>
        <w:pStyle w:val="Leipteksti"/>
        <w:spacing w:before="10"/>
        <w:rPr>
          <w:sz w:val="19"/>
          <w:lang w:val="sv-SE"/>
        </w:rPr>
      </w:pPr>
    </w:p>
    <w:p w14:paraId="1BCE3926" w14:textId="77777777" w:rsidR="009D5BBA" w:rsidRPr="0045169A" w:rsidRDefault="009D5BBA" w:rsidP="009D5BBA">
      <w:pPr>
        <w:pStyle w:val="Leipteksti"/>
        <w:ind w:left="1825"/>
        <w:rPr>
          <w:color w:val="231F20"/>
          <w:lang w:val="sv-SE"/>
        </w:rPr>
      </w:pPr>
      <w:r w:rsidRPr="0045169A">
        <w:rPr>
          <w:color w:val="231F20"/>
          <w:lang w:val="sv-SE"/>
        </w:rPr>
        <w:t>UTRUSTNINGSFÖRTECKNING FÖR ÖVERENSSTÄMMELSE MED</w:t>
      </w:r>
    </w:p>
    <w:p w14:paraId="517320E0" w14:textId="77777777" w:rsidR="009D5BBA" w:rsidRPr="0045169A" w:rsidRDefault="009D5BBA" w:rsidP="009D5BBA">
      <w:pPr>
        <w:pStyle w:val="Leipteksti"/>
        <w:spacing w:before="1"/>
        <w:ind w:left="252" w:right="1330"/>
        <w:jc w:val="center"/>
        <w:rPr>
          <w:color w:val="231F20"/>
          <w:lang w:val="sv-SE"/>
        </w:rPr>
      </w:pPr>
      <w:r w:rsidRPr="0045169A">
        <w:rPr>
          <w:color w:val="231F20"/>
          <w:lang w:val="sv-SE"/>
        </w:rPr>
        <w:t>KAPSTADENAVTALET FRÅN 2012 OM TILLÄMPNING AV BESTÄMMELSERNA I TORREMOLINOSPROTOKOLLET FRÅN 1993 TILL DEN INTERNATIONELLA TORREMOLINOSKONVENTIONEN OM SÄKERHET PÅ FISKEFARTYG FRÅN 1977</w:t>
      </w:r>
    </w:p>
    <w:p w14:paraId="48C10272" w14:textId="77777777" w:rsidR="009D5BBA" w:rsidRPr="0045169A" w:rsidRDefault="009D5BBA" w:rsidP="009D5BBA">
      <w:pPr>
        <w:pStyle w:val="Leipteksti"/>
        <w:rPr>
          <w:sz w:val="24"/>
          <w:lang w:val="sv-SE"/>
        </w:rPr>
      </w:pPr>
    </w:p>
    <w:p w14:paraId="2F87BDC9" w14:textId="77777777" w:rsidR="009D5BBA" w:rsidRPr="0045169A" w:rsidRDefault="009D5BBA" w:rsidP="009D5BBA">
      <w:pPr>
        <w:pStyle w:val="Leipteksti"/>
        <w:spacing w:before="8"/>
        <w:rPr>
          <w:sz w:val="19"/>
          <w:lang w:val="sv-SE"/>
        </w:rPr>
      </w:pPr>
    </w:p>
    <w:p w14:paraId="058890DB" w14:textId="77777777" w:rsidR="009D5BBA" w:rsidRPr="0045169A" w:rsidRDefault="009D5BBA" w:rsidP="009D5BBA">
      <w:pPr>
        <w:pStyle w:val="Otsikko1"/>
        <w:numPr>
          <w:ilvl w:val="0"/>
          <w:numId w:val="158"/>
        </w:numPr>
        <w:tabs>
          <w:tab w:val="left" w:pos="1081"/>
          <w:tab w:val="left" w:pos="1082"/>
        </w:tabs>
        <w:spacing w:before="1"/>
        <w:ind w:hanging="863"/>
        <w:rPr>
          <w:color w:val="231F20"/>
          <w:lang w:val="sv-SE"/>
        </w:rPr>
      </w:pPr>
      <w:r w:rsidRPr="0045169A">
        <w:rPr>
          <w:color w:val="231F20"/>
          <w:lang w:val="sv-SE"/>
        </w:rPr>
        <w:t>Uppgifter om fartyget</w:t>
      </w:r>
    </w:p>
    <w:p w14:paraId="6329C3F3" w14:textId="77777777" w:rsidR="009D5BBA" w:rsidRPr="0045169A" w:rsidRDefault="009D5BBA" w:rsidP="009D5BBA">
      <w:pPr>
        <w:pStyle w:val="Leipteksti"/>
        <w:rPr>
          <w:b/>
          <w:sz w:val="24"/>
          <w:lang w:val="sv-SE"/>
        </w:rPr>
      </w:pPr>
    </w:p>
    <w:p w14:paraId="544F296D" w14:textId="77777777" w:rsidR="009D5BBA" w:rsidRPr="0045169A" w:rsidRDefault="009D5BBA" w:rsidP="009D5BBA">
      <w:pPr>
        <w:pStyle w:val="Leipteksti"/>
        <w:spacing w:before="1"/>
        <w:rPr>
          <w:b/>
          <w:sz w:val="20"/>
          <w:lang w:val="sv-SE"/>
        </w:rPr>
      </w:pPr>
    </w:p>
    <w:p w14:paraId="7BF526DE" w14:textId="77777777" w:rsidR="009D5BBA" w:rsidRPr="0045169A" w:rsidRDefault="009D5BBA" w:rsidP="009D5BBA">
      <w:pPr>
        <w:pStyle w:val="Leipteksti"/>
        <w:spacing w:before="1"/>
        <w:ind w:left="1069"/>
        <w:rPr>
          <w:color w:val="231F20"/>
          <w:lang w:val="sv-SE"/>
        </w:rPr>
      </w:pPr>
      <w:r w:rsidRPr="0045169A">
        <w:rPr>
          <w:color w:val="231F20"/>
          <w:lang w:val="sv-SE"/>
        </w:rPr>
        <w:t>Fartygets namn ............................................................................................................................</w:t>
      </w:r>
    </w:p>
    <w:p w14:paraId="06E0FE8D" w14:textId="77777777" w:rsidR="009D5BBA" w:rsidRPr="0045169A" w:rsidRDefault="009D5BBA" w:rsidP="009D5BBA">
      <w:pPr>
        <w:pStyle w:val="Leipteksti"/>
        <w:rPr>
          <w:lang w:val="sv-SE"/>
        </w:rPr>
      </w:pPr>
    </w:p>
    <w:p w14:paraId="009209EB" w14:textId="77777777" w:rsidR="009D5BBA" w:rsidRPr="0045169A" w:rsidRDefault="009D5BBA" w:rsidP="009D5BBA">
      <w:pPr>
        <w:pStyle w:val="Leipteksti"/>
        <w:ind w:left="1069"/>
        <w:rPr>
          <w:color w:val="231F20"/>
          <w:lang w:val="sv-SE"/>
        </w:rPr>
      </w:pPr>
      <w:r w:rsidRPr="0045169A">
        <w:rPr>
          <w:color w:val="231F20"/>
          <w:lang w:val="sv-SE"/>
        </w:rPr>
        <w:t>Särskiljande siffror eller bokstäver .............................................................................................</w:t>
      </w:r>
    </w:p>
    <w:p w14:paraId="7D9333AA" w14:textId="77777777" w:rsidR="009D5BBA" w:rsidRPr="0045169A" w:rsidRDefault="009D5BBA" w:rsidP="009D5BBA">
      <w:pPr>
        <w:pStyle w:val="Leipteksti"/>
        <w:rPr>
          <w:lang w:val="sv-SE"/>
        </w:rPr>
      </w:pPr>
    </w:p>
    <w:p w14:paraId="133202EA" w14:textId="77777777" w:rsidR="009D5BBA" w:rsidRPr="0045169A" w:rsidRDefault="009D5BBA" w:rsidP="009D5BBA">
      <w:pPr>
        <w:pStyle w:val="Leipteksti"/>
        <w:ind w:left="1069"/>
        <w:rPr>
          <w:color w:val="231F20"/>
          <w:lang w:val="sv-SE"/>
        </w:rPr>
      </w:pPr>
      <w:r w:rsidRPr="0045169A">
        <w:rPr>
          <w:color w:val="231F20"/>
          <w:lang w:val="sv-SE"/>
        </w:rPr>
        <w:t>Registreringshamn ..............................................................................................................................</w:t>
      </w:r>
    </w:p>
    <w:p w14:paraId="00A6774B" w14:textId="77777777" w:rsidR="009D5BBA" w:rsidRPr="0045169A" w:rsidRDefault="009D5BBA" w:rsidP="009D5BBA">
      <w:pPr>
        <w:pStyle w:val="Leipteksti"/>
        <w:rPr>
          <w:lang w:val="sv-SE"/>
        </w:rPr>
      </w:pPr>
    </w:p>
    <w:p w14:paraId="0D3B3923" w14:textId="77777777" w:rsidR="009D5BBA" w:rsidRPr="0045169A" w:rsidRDefault="009D5BBA" w:rsidP="009D5BBA">
      <w:pPr>
        <w:pStyle w:val="Leipteksti"/>
        <w:spacing w:line="252" w:lineRule="exact"/>
        <w:ind w:left="1069"/>
        <w:rPr>
          <w:color w:val="231F20"/>
          <w:lang w:val="sv-SE"/>
        </w:rPr>
      </w:pPr>
      <w:r w:rsidRPr="0045169A">
        <w:rPr>
          <w:color w:val="231F20"/>
          <w:lang w:val="sv-SE"/>
        </w:rPr>
        <w:t>Längd (L) (kapitel I regel 2.5)/</w:t>
      </w:r>
    </w:p>
    <w:p w14:paraId="340BB2BB" w14:textId="77777777" w:rsidR="009D5BBA" w:rsidRPr="0045169A" w:rsidRDefault="009D5BBA" w:rsidP="009D5BBA">
      <w:pPr>
        <w:pStyle w:val="Leipteksti"/>
        <w:spacing w:line="252" w:lineRule="exact"/>
        <w:ind w:left="1253"/>
        <w:rPr>
          <w:color w:val="231F20"/>
          <w:lang w:val="sv-SE"/>
        </w:rPr>
      </w:pPr>
      <w:r w:rsidRPr="0045169A">
        <w:rPr>
          <w:color w:val="231F20"/>
          <w:lang w:val="sv-SE"/>
        </w:rPr>
        <w:t>Bruttodräktighet (kapitel I regel 2.22)</w:t>
      </w:r>
      <w:r w:rsidRPr="0045169A">
        <w:rPr>
          <w:color w:val="231F20"/>
          <w:vertAlign w:val="superscript"/>
          <w:lang w:val="sv-SE"/>
        </w:rPr>
        <w:t xml:space="preserve"> (1)</w:t>
      </w:r>
      <w:r w:rsidRPr="0045169A">
        <w:rPr>
          <w:color w:val="231F20"/>
          <w:lang w:val="sv-SE"/>
        </w:rPr>
        <w:t xml:space="preserve">  ......................................................................................</w:t>
      </w:r>
    </w:p>
    <w:p w14:paraId="3FD48C0F" w14:textId="77777777" w:rsidR="009D5BBA" w:rsidRPr="0045169A" w:rsidRDefault="009D5BBA" w:rsidP="009D5BBA">
      <w:pPr>
        <w:pStyle w:val="Leipteksti"/>
        <w:spacing w:before="9"/>
        <w:rPr>
          <w:sz w:val="21"/>
          <w:lang w:val="sv-SE"/>
        </w:rPr>
      </w:pPr>
    </w:p>
    <w:p w14:paraId="580DEEA8" w14:textId="77777777" w:rsidR="009D5BBA" w:rsidRPr="0045169A" w:rsidRDefault="009D5BBA" w:rsidP="009D5BBA">
      <w:pPr>
        <w:pStyle w:val="Otsikko1"/>
        <w:numPr>
          <w:ilvl w:val="0"/>
          <w:numId w:val="158"/>
        </w:numPr>
        <w:tabs>
          <w:tab w:val="left" w:pos="1069"/>
          <w:tab w:val="left" w:pos="1070"/>
        </w:tabs>
        <w:ind w:left="1069" w:hanging="851"/>
        <w:rPr>
          <w:color w:val="231F20"/>
          <w:lang w:val="sv-SE"/>
        </w:rPr>
      </w:pPr>
      <w:r w:rsidRPr="0045169A">
        <w:rPr>
          <w:color w:val="231F20"/>
          <w:lang w:val="sv-SE"/>
        </w:rPr>
        <w:t>Uppgifter om livräddningsutrustning</w:t>
      </w:r>
    </w:p>
    <w:p w14:paraId="2989850A" w14:textId="77777777" w:rsidR="009D5BBA" w:rsidRPr="0045169A" w:rsidRDefault="009D5BBA" w:rsidP="009D5BBA">
      <w:pPr>
        <w:pStyle w:val="Leipteksti"/>
        <w:spacing w:before="5" w:after="1"/>
        <w:rPr>
          <w:b/>
          <w:lang w:val="sv-SE"/>
        </w:rPr>
      </w:pPr>
    </w:p>
    <w:tbl>
      <w:tblPr>
        <w:tblStyle w:val="TableNormal1"/>
        <w:tblW w:w="0" w:type="auto"/>
        <w:tblInd w:w="95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849"/>
        <w:gridCol w:w="4535"/>
        <w:gridCol w:w="1418"/>
        <w:gridCol w:w="1419"/>
      </w:tblGrid>
      <w:tr w:rsidR="009D5BBA" w:rsidRPr="0045169A" w14:paraId="59ACA4C0" w14:textId="77777777" w:rsidTr="00E65132">
        <w:trPr>
          <w:trHeight w:val="505"/>
        </w:trPr>
        <w:tc>
          <w:tcPr>
            <w:tcW w:w="849" w:type="dxa"/>
          </w:tcPr>
          <w:p w14:paraId="1BC19A97" w14:textId="77777777" w:rsidR="009D5BBA" w:rsidRPr="0045169A" w:rsidRDefault="009D5BBA" w:rsidP="00E65132">
            <w:pPr>
              <w:pStyle w:val="TableParagraph"/>
              <w:ind w:left="105"/>
              <w:rPr>
                <w:lang w:val="sv-SE"/>
              </w:rPr>
            </w:pPr>
            <w:r w:rsidRPr="0045169A">
              <w:rPr>
                <w:color w:val="231F20"/>
                <w:lang w:val="sv-SE"/>
              </w:rPr>
              <w:t>1</w:t>
            </w:r>
          </w:p>
        </w:tc>
        <w:tc>
          <w:tcPr>
            <w:tcW w:w="4535" w:type="dxa"/>
          </w:tcPr>
          <w:p w14:paraId="6D54510B" w14:textId="77777777" w:rsidR="009D5BBA" w:rsidRPr="0045169A" w:rsidRDefault="009D5BBA" w:rsidP="00E65132">
            <w:pPr>
              <w:pStyle w:val="TableParagraph"/>
              <w:tabs>
                <w:tab w:val="left" w:pos="850"/>
                <w:tab w:val="left" w:pos="1852"/>
                <w:tab w:val="left" w:pos="2291"/>
                <w:tab w:val="left" w:pos="3324"/>
                <w:tab w:val="left" w:pos="3836"/>
              </w:tabs>
              <w:spacing w:before="2" w:line="252" w:lineRule="exact"/>
              <w:ind w:left="108" w:right="106"/>
              <w:rPr>
                <w:color w:val="231F20"/>
                <w:lang w:val="sv-SE"/>
              </w:rPr>
            </w:pPr>
            <w:r w:rsidRPr="0045169A">
              <w:rPr>
                <w:color w:val="231F20"/>
                <w:lang w:val="sv-SE"/>
              </w:rPr>
              <w:t>Totalt antal personer för vilka det finns livräddningsutrustning</w:t>
            </w:r>
          </w:p>
        </w:tc>
        <w:tc>
          <w:tcPr>
            <w:tcW w:w="1418" w:type="dxa"/>
          </w:tcPr>
          <w:p w14:paraId="56B60A0E" w14:textId="77777777" w:rsidR="009D5BBA" w:rsidRPr="0045169A" w:rsidRDefault="009D5BBA" w:rsidP="00E65132">
            <w:pPr>
              <w:pStyle w:val="TableParagraph"/>
              <w:spacing w:before="7" w:line="240" w:lineRule="auto"/>
              <w:rPr>
                <w:b/>
                <w:sz w:val="21"/>
                <w:lang w:val="sv-SE"/>
              </w:rPr>
            </w:pPr>
          </w:p>
          <w:p w14:paraId="20ACAD0E" w14:textId="77777777" w:rsidR="009D5BBA" w:rsidRPr="0045169A" w:rsidRDefault="009D5BBA" w:rsidP="00E65132">
            <w:pPr>
              <w:pStyle w:val="TableParagraph"/>
              <w:spacing w:before="1" w:line="237" w:lineRule="exact"/>
              <w:ind w:right="263"/>
              <w:jc w:val="right"/>
              <w:rPr>
                <w:lang w:val="sv-SE"/>
              </w:rPr>
            </w:pPr>
            <w:r w:rsidRPr="0045169A">
              <w:rPr>
                <w:color w:val="231F20"/>
                <w:lang w:val="sv-SE"/>
              </w:rPr>
              <w:t>.................</w:t>
            </w:r>
          </w:p>
        </w:tc>
        <w:tc>
          <w:tcPr>
            <w:tcW w:w="1419" w:type="dxa"/>
          </w:tcPr>
          <w:p w14:paraId="1B77B021" w14:textId="77777777" w:rsidR="009D5BBA" w:rsidRPr="0045169A" w:rsidRDefault="009D5BBA" w:rsidP="00E65132">
            <w:pPr>
              <w:pStyle w:val="TableParagraph"/>
              <w:spacing w:line="240" w:lineRule="auto"/>
              <w:rPr>
                <w:rFonts w:ascii="Times New Roman"/>
                <w:sz w:val="20"/>
                <w:lang w:val="sv-SE"/>
              </w:rPr>
            </w:pPr>
          </w:p>
        </w:tc>
      </w:tr>
      <w:tr w:rsidR="009D5BBA" w:rsidRPr="0045169A" w14:paraId="1F450917" w14:textId="77777777" w:rsidTr="00E65132">
        <w:trPr>
          <w:trHeight w:val="503"/>
        </w:trPr>
        <w:tc>
          <w:tcPr>
            <w:tcW w:w="849" w:type="dxa"/>
          </w:tcPr>
          <w:p w14:paraId="4F392D85" w14:textId="77777777" w:rsidR="009D5BBA" w:rsidRPr="0045169A" w:rsidRDefault="009D5BBA" w:rsidP="00E65132">
            <w:pPr>
              <w:pStyle w:val="TableParagraph"/>
              <w:spacing w:line="240" w:lineRule="auto"/>
              <w:rPr>
                <w:rFonts w:ascii="Times New Roman"/>
                <w:sz w:val="20"/>
                <w:lang w:val="sv-SE"/>
              </w:rPr>
            </w:pPr>
          </w:p>
        </w:tc>
        <w:tc>
          <w:tcPr>
            <w:tcW w:w="4535" w:type="dxa"/>
          </w:tcPr>
          <w:p w14:paraId="5F942400" w14:textId="77777777" w:rsidR="009D5BBA" w:rsidRPr="0045169A" w:rsidRDefault="009D5BBA" w:rsidP="00E65132">
            <w:pPr>
              <w:pStyle w:val="TableParagraph"/>
              <w:spacing w:line="240" w:lineRule="auto"/>
              <w:rPr>
                <w:rFonts w:ascii="Times New Roman"/>
                <w:sz w:val="20"/>
                <w:lang w:val="sv-SE"/>
              </w:rPr>
            </w:pPr>
          </w:p>
        </w:tc>
        <w:tc>
          <w:tcPr>
            <w:tcW w:w="1418" w:type="dxa"/>
          </w:tcPr>
          <w:p w14:paraId="5136084A" w14:textId="77777777" w:rsidR="009D5BBA" w:rsidRPr="0045169A" w:rsidRDefault="009D5BBA" w:rsidP="00E65132">
            <w:pPr>
              <w:pStyle w:val="TableParagraph"/>
              <w:spacing w:line="251" w:lineRule="exact"/>
              <w:ind w:right="268"/>
              <w:jc w:val="right"/>
              <w:rPr>
                <w:color w:val="231F20"/>
                <w:lang w:val="sv-SE"/>
              </w:rPr>
            </w:pPr>
            <w:r w:rsidRPr="0045169A">
              <w:rPr>
                <w:color w:val="231F20"/>
                <w:lang w:val="sv-SE"/>
              </w:rPr>
              <w:t>På babords sida</w:t>
            </w:r>
          </w:p>
        </w:tc>
        <w:tc>
          <w:tcPr>
            <w:tcW w:w="1419" w:type="dxa"/>
          </w:tcPr>
          <w:p w14:paraId="20E8D521" w14:textId="77777777" w:rsidR="009D5BBA" w:rsidRPr="0045169A" w:rsidRDefault="009D5BBA" w:rsidP="00E65132">
            <w:pPr>
              <w:pStyle w:val="TableParagraph"/>
              <w:spacing w:before="2" w:line="252" w:lineRule="exact"/>
              <w:ind w:left="506" w:right="203" w:hanging="282"/>
              <w:rPr>
                <w:color w:val="231F20"/>
                <w:lang w:val="sv-SE"/>
              </w:rPr>
            </w:pPr>
            <w:r w:rsidRPr="0045169A">
              <w:rPr>
                <w:color w:val="231F20"/>
                <w:lang w:val="sv-SE"/>
              </w:rPr>
              <w:t>På styrbords sida</w:t>
            </w:r>
          </w:p>
        </w:tc>
      </w:tr>
      <w:tr w:rsidR="009D5BBA" w:rsidRPr="0045169A" w14:paraId="453D127B" w14:textId="77777777" w:rsidTr="00E65132">
        <w:trPr>
          <w:trHeight w:val="503"/>
        </w:trPr>
        <w:tc>
          <w:tcPr>
            <w:tcW w:w="849" w:type="dxa"/>
          </w:tcPr>
          <w:p w14:paraId="367A7060" w14:textId="77777777" w:rsidR="009D5BBA" w:rsidRPr="0045169A" w:rsidRDefault="009D5BBA" w:rsidP="00E65132">
            <w:pPr>
              <w:pStyle w:val="TableParagraph"/>
              <w:spacing w:line="251" w:lineRule="exact"/>
              <w:ind w:left="105"/>
              <w:rPr>
                <w:lang w:val="sv-SE"/>
              </w:rPr>
            </w:pPr>
            <w:r w:rsidRPr="0045169A">
              <w:rPr>
                <w:color w:val="231F20"/>
                <w:lang w:val="sv-SE"/>
              </w:rPr>
              <w:t>2</w:t>
            </w:r>
          </w:p>
        </w:tc>
        <w:tc>
          <w:tcPr>
            <w:tcW w:w="4535" w:type="dxa"/>
          </w:tcPr>
          <w:p w14:paraId="1235F57C" w14:textId="77777777" w:rsidR="009D5BBA" w:rsidRPr="0045169A" w:rsidRDefault="009D5BBA" w:rsidP="00E65132">
            <w:pPr>
              <w:pStyle w:val="TableParagraph"/>
              <w:spacing w:line="251" w:lineRule="exact"/>
              <w:ind w:left="108"/>
              <w:rPr>
                <w:color w:val="231F20"/>
                <w:lang w:val="sv-SE"/>
              </w:rPr>
            </w:pPr>
            <w:r w:rsidRPr="0045169A">
              <w:rPr>
                <w:color w:val="231F20"/>
                <w:lang w:val="sv-SE"/>
              </w:rPr>
              <w:t>Totalt antal livbåtar</w:t>
            </w:r>
          </w:p>
        </w:tc>
        <w:tc>
          <w:tcPr>
            <w:tcW w:w="1418" w:type="dxa"/>
          </w:tcPr>
          <w:p w14:paraId="3B174B06" w14:textId="77777777" w:rsidR="009D5BBA" w:rsidRPr="0045169A" w:rsidRDefault="009D5BBA" w:rsidP="00E65132">
            <w:pPr>
              <w:pStyle w:val="TableParagraph"/>
              <w:spacing w:before="8" w:line="240" w:lineRule="auto"/>
              <w:rPr>
                <w:b/>
                <w:sz w:val="21"/>
                <w:lang w:val="sv-SE"/>
              </w:rPr>
            </w:pPr>
          </w:p>
          <w:p w14:paraId="07A5E8C5" w14:textId="77777777" w:rsidR="009D5BBA" w:rsidRPr="0045169A" w:rsidRDefault="009D5BBA" w:rsidP="00E65132">
            <w:pPr>
              <w:pStyle w:val="TableParagraph"/>
              <w:spacing w:line="234" w:lineRule="exact"/>
              <w:ind w:right="263"/>
              <w:jc w:val="right"/>
              <w:rPr>
                <w:lang w:val="sv-SE"/>
              </w:rPr>
            </w:pPr>
            <w:r w:rsidRPr="0045169A">
              <w:rPr>
                <w:color w:val="231F20"/>
                <w:lang w:val="sv-SE"/>
              </w:rPr>
              <w:t>.................</w:t>
            </w:r>
          </w:p>
        </w:tc>
        <w:tc>
          <w:tcPr>
            <w:tcW w:w="1419" w:type="dxa"/>
          </w:tcPr>
          <w:p w14:paraId="02DF7AE7" w14:textId="77777777" w:rsidR="009D5BBA" w:rsidRPr="0045169A" w:rsidRDefault="009D5BBA" w:rsidP="00E65132">
            <w:pPr>
              <w:pStyle w:val="TableParagraph"/>
              <w:spacing w:before="8" w:line="240" w:lineRule="auto"/>
              <w:rPr>
                <w:b/>
                <w:sz w:val="21"/>
                <w:lang w:val="sv-SE"/>
              </w:rPr>
            </w:pPr>
          </w:p>
          <w:p w14:paraId="527A9F46" w14:textId="77777777" w:rsidR="009D5BBA" w:rsidRPr="0045169A" w:rsidRDefault="009D5BBA" w:rsidP="00E65132">
            <w:pPr>
              <w:pStyle w:val="TableParagraph"/>
              <w:spacing w:line="234" w:lineRule="exact"/>
              <w:ind w:left="107"/>
              <w:rPr>
                <w:lang w:val="sv-SE"/>
              </w:rPr>
            </w:pPr>
            <w:r w:rsidRPr="0045169A">
              <w:rPr>
                <w:color w:val="231F20"/>
                <w:lang w:val="sv-SE"/>
              </w:rPr>
              <w:t>.................</w:t>
            </w:r>
          </w:p>
        </w:tc>
      </w:tr>
      <w:tr w:rsidR="009D5BBA" w:rsidRPr="0045169A" w14:paraId="315F1FB0" w14:textId="77777777" w:rsidTr="00E65132">
        <w:trPr>
          <w:trHeight w:val="505"/>
        </w:trPr>
        <w:tc>
          <w:tcPr>
            <w:tcW w:w="849" w:type="dxa"/>
          </w:tcPr>
          <w:p w14:paraId="52FABF31" w14:textId="77777777" w:rsidR="009D5BBA" w:rsidRPr="0045169A" w:rsidRDefault="009D5BBA" w:rsidP="00E65132">
            <w:pPr>
              <w:pStyle w:val="TableParagraph"/>
              <w:ind w:left="105"/>
              <w:rPr>
                <w:lang w:val="sv-SE"/>
              </w:rPr>
            </w:pPr>
            <w:r w:rsidRPr="0045169A">
              <w:rPr>
                <w:color w:val="231F20"/>
                <w:lang w:val="sv-SE"/>
              </w:rPr>
              <w:t>2.1</w:t>
            </w:r>
          </w:p>
        </w:tc>
        <w:tc>
          <w:tcPr>
            <w:tcW w:w="4535" w:type="dxa"/>
          </w:tcPr>
          <w:p w14:paraId="788591B7" w14:textId="77777777" w:rsidR="009D5BBA" w:rsidRPr="0045169A" w:rsidRDefault="009D5BBA" w:rsidP="00E65132">
            <w:pPr>
              <w:pStyle w:val="TableParagraph"/>
              <w:spacing w:line="254" w:lineRule="exact"/>
              <w:ind w:left="108" w:right="452"/>
              <w:rPr>
                <w:color w:val="231F20"/>
                <w:lang w:val="sv-SE"/>
              </w:rPr>
            </w:pPr>
            <w:r w:rsidRPr="0045169A">
              <w:rPr>
                <w:color w:val="231F20"/>
                <w:lang w:val="sv-SE"/>
              </w:rPr>
              <w:t>Totalt antal personer som de kan ta ombord</w:t>
            </w:r>
          </w:p>
        </w:tc>
        <w:tc>
          <w:tcPr>
            <w:tcW w:w="1418" w:type="dxa"/>
          </w:tcPr>
          <w:p w14:paraId="37340E4B" w14:textId="77777777" w:rsidR="009D5BBA" w:rsidRPr="0045169A" w:rsidRDefault="009D5BBA" w:rsidP="00E65132">
            <w:pPr>
              <w:pStyle w:val="TableParagraph"/>
              <w:spacing w:before="10" w:line="240" w:lineRule="auto"/>
              <w:rPr>
                <w:b/>
                <w:sz w:val="21"/>
                <w:lang w:val="sv-SE"/>
              </w:rPr>
            </w:pPr>
          </w:p>
          <w:p w14:paraId="631533FA" w14:textId="77777777" w:rsidR="009D5BBA" w:rsidRPr="0045169A" w:rsidRDefault="009D5BBA" w:rsidP="00E65132">
            <w:pPr>
              <w:pStyle w:val="TableParagraph"/>
              <w:spacing w:line="234" w:lineRule="exact"/>
              <w:ind w:right="263"/>
              <w:jc w:val="right"/>
              <w:rPr>
                <w:lang w:val="sv-SE"/>
              </w:rPr>
            </w:pPr>
            <w:r w:rsidRPr="0045169A">
              <w:rPr>
                <w:color w:val="231F20"/>
                <w:lang w:val="sv-SE"/>
              </w:rPr>
              <w:t>.................</w:t>
            </w:r>
          </w:p>
        </w:tc>
        <w:tc>
          <w:tcPr>
            <w:tcW w:w="1419" w:type="dxa"/>
          </w:tcPr>
          <w:p w14:paraId="3F77EAC4" w14:textId="77777777" w:rsidR="009D5BBA" w:rsidRPr="0045169A" w:rsidRDefault="009D5BBA" w:rsidP="00E65132">
            <w:pPr>
              <w:pStyle w:val="TableParagraph"/>
              <w:spacing w:before="10" w:line="240" w:lineRule="auto"/>
              <w:rPr>
                <w:b/>
                <w:sz w:val="21"/>
                <w:lang w:val="sv-SE"/>
              </w:rPr>
            </w:pPr>
          </w:p>
          <w:p w14:paraId="76763F16" w14:textId="77777777" w:rsidR="009D5BBA" w:rsidRPr="0045169A" w:rsidRDefault="009D5BBA" w:rsidP="00E65132">
            <w:pPr>
              <w:pStyle w:val="TableParagraph"/>
              <w:spacing w:line="234" w:lineRule="exact"/>
              <w:ind w:left="107"/>
              <w:rPr>
                <w:lang w:val="sv-SE"/>
              </w:rPr>
            </w:pPr>
            <w:r w:rsidRPr="0045169A">
              <w:rPr>
                <w:color w:val="231F20"/>
                <w:lang w:val="sv-SE"/>
              </w:rPr>
              <w:t>.................</w:t>
            </w:r>
          </w:p>
        </w:tc>
      </w:tr>
      <w:tr w:rsidR="009D5BBA" w:rsidRPr="0045169A" w14:paraId="0DFDD2B9" w14:textId="77777777" w:rsidTr="00E65132">
        <w:trPr>
          <w:trHeight w:val="503"/>
        </w:trPr>
        <w:tc>
          <w:tcPr>
            <w:tcW w:w="849" w:type="dxa"/>
          </w:tcPr>
          <w:p w14:paraId="294F5D9C" w14:textId="77777777" w:rsidR="009D5BBA" w:rsidRPr="0045169A" w:rsidRDefault="009D5BBA" w:rsidP="00E65132">
            <w:pPr>
              <w:pStyle w:val="TableParagraph"/>
              <w:spacing w:line="248" w:lineRule="exact"/>
              <w:ind w:left="105"/>
              <w:rPr>
                <w:lang w:val="sv-SE"/>
              </w:rPr>
            </w:pPr>
            <w:r w:rsidRPr="0045169A">
              <w:rPr>
                <w:color w:val="231F20"/>
                <w:lang w:val="sv-SE"/>
              </w:rPr>
              <w:t>2.2</w:t>
            </w:r>
          </w:p>
        </w:tc>
        <w:tc>
          <w:tcPr>
            <w:tcW w:w="4535" w:type="dxa"/>
          </w:tcPr>
          <w:p w14:paraId="64C6E5C3" w14:textId="77777777" w:rsidR="009D5BBA" w:rsidRPr="0045169A" w:rsidRDefault="009D5BBA" w:rsidP="00E65132">
            <w:pPr>
              <w:pStyle w:val="TableParagraph"/>
              <w:spacing w:line="248" w:lineRule="exact"/>
              <w:ind w:left="108"/>
              <w:rPr>
                <w:color w:val="231F20"/>
                <w:lang w:val="sv-SE"/>
              </w:rPr>
            </w:pPr>
            <w:r w:rsidRPr="0045169A">
              <w:rPr>
                <w:color w:val="231F20"/>
                <w:lang w:val="sv-SE"/>
              </w:rPr>
              <w:t>Antal delvis slutna livbåtar</w:t>
            </w:r>
          </w:p>
          <w:p w14:paraId="3D695D9B" w14:textId="77777777" w:rsidR="009D5BBA" w:rsidRPr="0045169A" w:rsidRDefault="009D5BBA" w:rsidP="00E65132">
            <w:pPr>
              <w:pStyle w:val="TableParagraph"/>
              <w:spacing w:before="1" w:line="234" w:lineRule="exact"/>
              <w:ind w:left="108"/>
              <w:rPr>
                <w:color w:val="231F20"/>
                <w:lang w:val="sv-SE"/>
              </w:rPr>
            </w:pPr>
            <w:r w:rsidRPr="0045169A">
              <w:rPr>
                <w:color w:val="231F20"/>
                <w:lang w:val="sv-SE"/>
              </w:rPr>
              <w:t xml:space="preserve"> (kapitel VII regel 18)</w:t>
            </w:r>
          </w:p>
        </w:tc>
        <w:tc>
          <w:tcPr>
            <w:tcW w:w="1418" w:type="dxa"/>
          </w:tcPr>
          <w:p w14:paraId="0E38CF24" w14:textId="77777777" w:rsidR="009D5BBA" w:rsidRPr="0045169A" w:rsidRDefault="009D5BBA" w:rsidP="00E65132">
            <w:pPr>
              <w:pStyle w:val="TableParagraph"/>
              <w:spacing w:before="8" w:line="240" w:lineRule="auto"/>
              <w:rPr>
                <w:b/>
                <w:sz w:val="21"/>
                <w:lang w:val="sv-SE"/>
              </w:rPr>
            </w:pPr>
          </w:p>
          <w:p w14:paraId="346F44A9" w14:textId="77777777" w:rsidR="009D5BBA" w:rsidRPr="0045169A" w:rsidRDefault="009D5BBA" w:rsidP="00E65132">
            <w:pPr>
              <w:pStyle w:val="TableParagraph"/>
              <w:spacing w:line="234" w:lineRule="exact"/>
              <w:ind w:right="263"/>
              <w:jc w:val="right"/>
              <w:rPr>
                <w:lang w:val="sv-SE"/>
              </w:rPr>
            </w:pPr>
            <w:r w:rsidRPr="0045169A">
              <w:rPr>
                <w:color w:val="231F20"/>
                <w:lang w:val="sv-SE"/>
              </w:rPr>
              <w:t>.................</w:t>
            </w:r>
          </w:p>
        </w:tc>
        <w:tc>
          <w:tcPr>
            <w:tcW w:w="1419" w:type="dxa"/>
          </w:tcPr>
          <w:p w14:paraId="2BA9E428" w14:textId="77777777" w:rsidR="009D5BBA" w:rsidRPr="0045169A" w:rsidRDefault="009D5BBA" w:rsidP="00E65132">
            <w:pPr>
              <w:pStyle w:val="TableParagraph"/>
              <w:spacing w:before="8" w:line="240" w:lineRule="auto"/>
              <w:rPr>
                <w:b/>
                <w:sz w:val="21"/>
                <w:lang w:val="sv-SE"/>
              </w:rPr>
            </w:pPr>
          </w:p>
          <w:p w14:paraId="2FA2A76D" w14:textId="77777777" w:rsidR="009D5BBA" w:rsidRPr="0045169A" w:rsidRDefault="009D5BBA" w:rsidP="00E65132">
            <w:pPr>
              <w:pStyle w:val="TableParagraph"/>
              <w:spacing w:line="234" w:lineRule="exact"/>
              <w:ind w:left="107"/>
              <w:rPr>
                <w:lang w:val="sv-SE"/>
              </w:rPr>
            </w:pPr>
            <w:r w:rsidRPr="0045169A">
              <w:rPr>
                <w:color w:val="231F20"/>
                <w:lang w:val="sv-SE"/>
              </w:rPr>
              <w:t>.................</w:t>
            </w:r>
          </w:p>
        </w:tc>
      </w:tr>
      <w:tr w:rsidR="009D5BBA" w:rsidRPr="0045169A" w14:paraId="4ADD1583" w14:textId="77777777" w:rsidTr="00E65132">
        <w:trPr>
          <w:trHeight w:val="505"/>
        </w:trPr>
        <w:tc>
          <w:tcPr>
            <w:tcW w:w="849" w:type="dxa"/>
          </w:tcPr>
          <w:p w14:paraId="5D89B9AE" w14:textId="77777777" w:rsidR="009D5BBA" w:rsidRPr="0045169A" w:rsidRDefault="009D5BBA" w:rsidP="00E65132">
            <w:pPr>
              <w:pStyle w:val="TableParagraph"/>
              <w:ind w:left="105"/>
              <w:rPr>
                <w:lang w:val="sv-SE"/>
              </w:rPr>
            </w:pPr>
            <w:r w:rsidRPr="0045169A">
              <w:rPr>
                <w:color w:val="231F20"/>
                <w:lang w:val="sv-SE"/>
              </w:rPr>
              <w:t>2.3</w:t>
            </w:r>
          </w:p>
        </w:tc>
        <w:tc>
          <w:tcPr>
            <w:tcW w:w="4535" w:type="dxa"/>
          </w:tcPr>
          <w:p w14:paraId="07A52414" w14:textId="77777777" w:rsidR="009D5BBA" w:rsidRPr="0045169A" w:rsidRDefault="009D5BBA" w:rsidP="00E65132">
            <w:pPr>
              <w:pStyle w:val="TableParagraph"/>
              <w:spacing w:line="254" w:lineRule="exact"/>
              <w:ind w:left="108" w:right="916"/>
              <w:rPr>
                <w:color w:val="231F20"/>
                <w:lang w:val="sv-SE"/>
              </w:rPr>
            </w:pPr>
            <w:r w:rsidRPr="0045169A">
              <w:rPr>
                <w:color w:val="231F20"/>
                <w:lang w:val="sv-SE"/>
              </w:rPr>
              <w:t>Antal helt slutna livbåtar (kapitel VII regel 19)</w:t>
            </w:r>
          </w:p>
        </w:tc>
        <w:tc>
          <w:tcPr>
            <w:tcW w:w="1418" w:type="dxa"/>
          </w:tcPr>
          <w:p w14:paraId="6565BAE7" w14:textId="77777777" w:rsidR="009D5BBA" w:rsidRPr="0045169A" w:rsidRDefault="009D5BBA" w:rsidP="00E65132">
            <w:pPr>
              <w:pStyle w:val="TableParagraph"/>
              <w:spacing w:before="10" w:line="240" w:lineRule="auto"/>
              <w:rPr>
                <w:b/>
                <w:sz w:val="21"/>
                <w:lang w:val="sv-SE"/>
              </w:rPr>
            </w:pPr>
          </w:p>
          <w:p w14:paraId="0AC00D22" w14:textId="77777777" w:rsidR="009D5BBA" w:rsidRPr="0045169A" w:rsidRDefault="009D5BBA" w:rsidP="00E65132">
            <w:pPr>
              <w:pStyle w:val="TableParagraph"/>
              <w:spacing w:line="234" w:lineRule="exact"/>
              <w:ind w:right="263"/>
              <w:jc w:val="right"/>
              <w:rPr>
                <w:lang w:val="sv-SE"/>
              </w:rPr>
            </w:pPr>
            <w:r w:rsidRPr="0045169A">
              <w:rPr>
                <w:color w:val="231F20"/>
                <w:lang w:val="sv-SE"/>
              </w:rPr>
              <w:t>.................</w:t>
            </w:r>
          </w:p>
        </w:tc>
        <w:tc>
          <w:tcPr>
            <w:tcW w:w="1419" w:type="dxa"/>
          </w:tcPr>
          <w:p w14:paraId="04C48355" w14:textId="77777777" w:rsidR="009D5BBA" w:rsidRPr="0045169A" w:rsidRDefault="009D5BBA" w:rsidP="00E65132">
            <w:pPr>
              <w:pStyle w:val="TableParagraph"/>
              <w:spacing w:before="10" w:line="240" w:lineRule="auto"/>
              <w:rPr>
                <w:b/>
                <w:sz w:val="21"/>
                <w:lang w:val="sv-SE"/>
              </w:rPr>
            </w:pPr>
          </w:p>
          <w:p w14:paraId="01EF0D47" w14:textId="77777777" w:rsidR="009D5BBA" w:rsidRPr="0045169A" w:rsidRDefault="009D5BBA" w:rsidP="00E65132">
            <w:pPr>
              <w:pStyle w:val="TableParagraph"/>
              <w:spacing w:line="234" w:lineRule="exact"/>
              <w:ind w:left="107"/>
              <w:rPr>
                <w:lang w:val="sv-SE"/>
              </w:rPr>
            </w:pPr>
            <w:r w:rsidRPr="0045169A">
              <w:rPr>
                <w:color w:val="231F20"/>
                <w:lang w:val="sv-SE"/>
              </w:rPr>
              <w:t>.................</w:t>
            </w:r>
          </w:p>
        </w:tc>
      </w:tr>
    </w:tbl>
    <w:p w14:paraId="1E8F2FB1" w14:textId="77777777" w:rsidR="009D5BBA" w:rsidRPr="0045169A" w:rsidRDefault="009D5BBA" w:rsidP="009D5BBA">
      <w:pPr>
        <w:pStyle w:val="Leipteksti"/>
        <w:rPr>
          <w:b/>
          <w:sz w:val="20"/>
          <w:lang w:val="sv-SE"/>
        </w:rPr>
      </w:pPr>
    </w:p>
    <w:p w14:paraId="76254F65" w14:textId="77777777" w:rsidR="009D5BBA" w:rsidRPr="0045169A" w:rsidRDefault="009D5BBA" w:rsidP="009D5BBA">
      <w:pPr>
        <w:pStyle w:val="Leipteksti"/>
        <w:rPr>
          <w:b/>
          <w:sz w:val="20"/>
          <w:lang w:val="sv-SE"/>
        </w:rPr>
      </w:pPr>
    </w:p>
    <w:p w14:paraId="1063DB71" w14:textId="77777777" w:rsidR="009D5BBA" w:rsidRPr="0045169A" w:rsidRDefault="009D5BBA" w:rsidP="009D5BBA">
      <w:pPr>
        <w:pStyle w:val="Leipteksti"/>
        <w:rPr>
          <w:b/>
          <w:sz w:val="20"/>
          <w:lang w:val="sv-SE"/>
        </w:rPr>
      </w:pPr>
    </w:p>
    <w:p w14:paraId="61E63A5E" w14:textId="77777777" w:rsidR="009D5BBA" w:rsidRPr="0045169A" w:rsidRDefault="009D5BBA" w:rsidP="009D5BBA">
      <w:pPr>
        <w:pStyle w:val="Leipteksti"/>
        <w:rPr>
          <w:b/>
          <w:sz w:val="20"/>
          <w:lang w:val="sv-SE"/>
        </w:rPr>
      </w:pPr>
    </w:p>
    <w:p w14:paraId="585A0A74" w14:textId="77777777" w:rsidR="009D5BBA" w:rsidRPr="0045169A" w:rsidRDefault="009D5BBA" w:rsidP="009D5BBA">
      <w:pPr>
        <w:pStyle w:val="Leipteksti"/>
        <w:rPr>
          <w:b/>
          <w:sz w:val="20"/>
          <w:lang w:val="sv-SE"/>
        </w:rPr>
      </w:pPr>
    </w:p>
    <w:p w14:paraId="114FE9F9" w14:textId="77777777" w:rsidR="009D5BBA" w:rsidRPr="0045169A" w:rsidRDefault="009D5BBA" w:rsidP="009D5BBA">
      <w:pPr>
        <w:pStyle w:val="Leipteksti"/>
        <w:rPr>
          <w:b/>
          <w:sz w:val="20"/>
          <w:lang w:val="sv-SE"/>
        </w:rPr>
      </w:pPr>
    </w:p>
    <w:p w14:paraId="41CFA32A" w14:textId="77777777" w:rsidR="009D5BBA" w:rsidRPr="0045169A" w:rsidRDefault="009D5BBA" w:rsidP="009D5BBA">
      <w:pPr>
        <w:pStyle w:val="Leipteksti"/>
        <w:rPr>
          <w:b/>
          <w:sz w:val="20"/>
          <w:lang w:val="sv-SE"/>
        </w:rPr>
      </w:pPr>
    </w:p>
    <w:p w14:paraId="55B35474" w14:textId="77777777" w:rsidR="009D5BBA" w:rsidRPr="0045169A" w:rsidRDefault="009D5BBA" w:rsidP="009D5BBA">
      <w:pPr>
        <w:pStyle w:val="Leipteksti"/>
        <w:rPr>
          <w:b/>
          <w:sz w:val="20"/>
          <w:lang w:val="sv-SE"/>
        </w:rPr>
      </w:pPr>
    </w:p>
    <w:p w14:paraId="5BBBC9F2" w14:textId="77777777" w:rsidR="009D5BBA" w:rsidRPr="0045169A" w:rsidRDefault="009D5BBA" w:rsidP="009D5BBA">
      <w:pPr>
        <w:pStyle w:val="Leipteksti"/>
        <w:rPr>
          <w:b/>
          <w:sz w:val="20"/>
          <w:lang w:val="sv-SE"/>
        </w:rPr>
      </w:pPr>
    </w:p>
    <w:p w14:paraId="4E3F20A8" w14:textId="77777777" w:rsidR="009D5BBA" w:rsidRPr="0045169A" w:rsidRDefault="009D5BBA" w:rsidP="009D5BBA">
      <w:pPr>
        <w:pStyle w:val="Leipteksti"/>
        <w:rPr>
          <w:b/>
          <w:sz w:val="20"/>
          <w:lang w:val="sv-SE"/>
        </w:rPr>
      </w:pPr>
    </w:p>
    <w:p w14:paraId="66D49B67" w14:textId="77777777" w:rsidR="009D5BBA" w:rsidRPr="0045169A" w:rsidRDefault="009D5BBA" w:rsidP="009D5BBA">
      <w:pPr>
        <w:pStyle w:val="Leipteksti"/>
        <w:rPr>
          <w:b/>
          <w:sz w:val="20"/>
          <w:lang w:val="sv-SE"/>
        </w:rPr>
      </w:pPr>
    </w:p>
    <w:p w14:paraId="055ABE79" w14:textId="77777777" w:rsidR="009D5BBA" w:rsidRPr="0045169A" w:rsidRDefault="009D5BBA" w:rsidP="009D5BBA">
      <w:pPr>
        <w:pStyle w:val="Leipteksti"/>
        <w:rPr>
          <w:b/>
          <w:sz w:val="20"/>
          <w:lang w:val="sv-SE"/>
        </w:rPr>
      </w:pPr>
    </w:p>
    <w:p w14:paraId="0549EBB2" w14:textId="77777777" w:rsidR="009D5BBA" w:rsidRPr="0045169A" w:rsidRDefault="009D5BBA" w:rsidP="009D5BBA">
      <w:pPr>
        <w:pStyle w:val="Leipteksti"/>
        <w:spacing w:before="1"/>
        <w:rPr>
          <w:b/>
          <w:sz w:val="21"/>
          <w:lang w:val="sv-SE"/>
        </w:rPr>
      </w:pPr>
      <w:r w:rsidRPr="0045169A">
        <w:rPr>
          <w:noProof/>
        </w:rPr>
        <mc:AlternateContent>
          <mc:Choice Requires="wps">
            <w:drawing>
              <wp:anchor distT="0" distB="0" distL="0" distR="0" simplePos="0" relativeHeight="251699200" behindDoc="0" locked="0" layoutInCell="1" allowOverlap="1" wp14:anchorId="19BC5AC8" wp14:editId="69F37728">
                <wp:simplePos x="0" y="0"/>
                <wp:positionH relativeFrom="page">
                  <wp:posOffset>900430</wp:posOffset>
                </wp:positionH>
                <wp:positionV relativeFrom="paragraph">
                  <wp:posOffset>182880</wp:posOffset>
                </wp:positionV>
                <wp:extent cx="1828165" cy="0"/>
                <wp:effectExtent l="5080" t="11430" r="5080" b="7620"/>
                <wp:wrapTopAndBottom/>
                <wp:docPr id="6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07">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88E3376" id="Line 10" o:spid="_x0000_s1026" style="position:absolute;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4.4pt" to="214.8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" strokecolor="#231f20" strokeweight=".21131mm">
                <w10:wrap type="topAndBottom" anchorx="page"/>
              </v:line>
            </w:pict>
          </mc:Fallback>
        </mc:AlternateContent>
      </w:r>
    </w:p>
    <w:p w14:paraId="7FE3C6EE" w14:textId="77777777" w:rsidR="009D5BBA" w:rsidRPr="0045169A" w:rsidRDefault="009D5BBA" w:rsidP="009D5BBA">
      <w:pPr>
        <w:pStyle w:val="Luettelokappale"/>
        <w:numPr>
          <w:ilvl w:val="0"/>
          <w:numId w:val="157"/>
        </w:numPr>
        <w:tabs>
          <w:tab w:val="left" w:pos="784"/>
          <w:tab w:val="left" w:pos="785"/>
        </w:tabs>
        <w:spacing w:before="39"/>
        <w:ind w:hanging="566"/>
        <w:rPr>
          <w:color w:val="231F20"/>
          <w:sz w:val="18"/>
          <w:lang w:val="sv-SE"/>
        </w:rPr>
      </w:pPr>
      <w:r w:rsidRPr="0045169A">
        <w:rPr>
          <w:color w:val="231F20"/>
          <w:sz w:val="18"/>
          <w:lang w:val="sv-SE"/>
        </w:rPr>
        <w:t>Stryk det som inte är tillämpligt.</w:t>
      </w:r>
    </w:p>
    <w:p w14:paraId="60538C4C" w14:textId="77777777" w:rsidR="009D5BBA" w:rsidRPr="0045169A" w:rsidRDefault="009D5BBA" w:rsidP="009D5BBA">
      <w:pPr>
        <w:rPr>
          <w:sz w:val="18"/>
          <w:lang w:val="sv-SE"/>
        </w:rPr>
        <w:sectPr w:rsidR="009D5BBA" w:rsidRPr="0045169A">
          <w:pgSz w:w="11910" w:h="16840"/>
          <w:pgMar w:top="1240" w:right="120" w:bottom="280" w:left="1200" w:header="859" w:footer="0" w:gutter="0"/>
          <w:cols w:space="720"/>
        </w:sectPr>
      </w:pPr>
    </w:p>
    <w:p w14:paraId="003A38EC" w14:textId="77777777" w:rsidR="009D5BBA" w:rsidRPr="0045169A" w:rsidRDefault="009D5BBA" w:rsidP="009D5BBA">
      <w:pPr>
        <w:pStyle w:val="Leipteksti"/>
        <w:rPr>
          <w:sz w:val="10"/>
          <w:lang w:val="sv-SE"/>
        </w:rPr>
      </w:pPr>
    </w:p>
    <w:tbl>
      <w:tblPr>
        <w:tblStyle w:val="TableNormal1"/>
        <w:tblW w:w="0" w:type="auto"/>
        <w:tblInd w:w="124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384"/>
        <w:gridCol w:w="1418"/>
      </w:tblGrid>
      <w:tr w:rsidR="009D5BBA" w:rsidRPr="0045169A" w14:paraId="022E3666" w14:textId="77777777" w:rsidTr="00E65132">
        <w:trPr>
          <w:trHeight w:val="255"/>
        </w:trPr>
        <w:tc>
          <w:tcPr>
            <w:tcW w:w="5384" w:type="dxa"/>
            <w:tcBorders>
              <w:bottom w:val="nil"/>
            </w:tcBorders>
          </w:tcPr>
          <w:p w14:paraId="54A66C22" w14:textId="77777777" w:rsidR="009D5BBA" w:rsidRPr="0045169A" w:rsidRDefault="009D5BBA" w:rsidP="00E65132">
            <w:pPr>
              <w:pStyle w:val="TableParagraph"/>
              <w:tabs>
                <w:tab w:val="left" w:pos="1098"/>
              </w:tabs>
              <w:spacing w:line="235" w:lineRule="exact"/>
              <w:ind w:left="107"/>
              <w:rPr>
                <w:color w:val="231F20"/>
                <w:lang w:val="sv-SE"/>
              </w:rPr>
            </w:pPr>
            <w:r w:rsidRPr="0045169A">
              <w:rPr>
                <w:color w:val="231F20"/>
                <w:lang w:val="sv-SE"/>
              </w:rPr>
              <w:t>3</w:t>
            </w:r>
            <w:r w:rsidRPr="0045169A">
              <w:rPr>
                <w:color w:val="231F20"/>
                <w:lang w:val="sv-SE"/>
              </w:rPr>
              <w:tab/>
              <w:t>Antal beredskapsbåtar</w:t>
            </w:r>
          </w:p>
        </w:tc>
        <w:tc>
          <w:tcPr>
            <w:tcW w:w="1418" w:type="dxa"/>
            <w:tcBorders>
              <w:bottom w:val="nil"/>
            </w:tcBorders>
          </w:tcPr>
          <w:p w14:paraId="0F8F2940" w14:textId="77777777" w:rsidR="009D5BBA" w:rsidRPr="0045169A" w:rsidRDefault="009D5BBA" w:rsidP="00E65132">
            <w:pPr>
              <w:pStyle w:val="TableParagraph"/>
              <w:spacing w:line="240" w:lineRule="auto"/>
              <w:rPr>
                <w:rFonts w:ascii="Times New Roman"/>
                <w:sz w:val="18"/>
                <w:lang w:val="sv-SE"/>
              </w:rPr>
            </w:pPr>
          </w:p>
        </w:tc>
      </w:tr>
      <w:tr w:rsidR="009D5BBA" w:rsidRPr="0045169A" w14:paraId="2A337349" w14:textId="77777777" w:rsidTr="00E65132">
        <w:trPr>
          <w:trHeight w:val="252"/>
        </w:trPr>
        <w:tc>
          <w:tcPr>
            <w:tcW w:w="5384" w:type="dxa"/>
            <w:tcBorders>
              <w:top w:val="nil"/>
              <w:bottom w:val="nil"/>
            </w:tcBorders>
          </w:tcPr>
          <w:p w14:paraId="41E998BB" w14:textId="77777777" w:rsidR="009D5BBA" w:rsidRPr="0045169A" w:rsidRDefault="009D5BBA" w:rsidP="00E65132">
            <w:pPr>
              <w:pStyle w:val="TableParagraph"/>
              <w:spacing w:line="240" w:lineRule="auto"/>
              <w:rPr>
                <w:rFonts w:ascii="Times New Roman"/>
                <w:sz w:val="18"/>
                <w:lang w:val="sv-SE"/>
              </w:rPr>
            </w:pPr>
          </w:p>
        </w:tc>
        <w:tc>
          <w:tcPr>
            <w:tcW w:w="1418" w:type="dxa"/>
            <w:tcBorders>
              <w:top w:val="nil"/>
              <w:bottom w:val="nil"/>
            </w:tcBorders>
          </w:tcPr>
          <w:p w14:paraId="3995282F" w14:textId="77777777" w:rsidR="009D5BBA" w:rsidRPr="0045169A" w:rsidRDefault="009D5BBA" w:rsidP="00E65132">
            <w:pPr>
              <w:pStyle w:val="TableParagraph"/>
              <w:spacing w:line="232" w:lineRule="exact"/>
              <w:ind w:left="107"/>
              <w:rPr>
                <w:lang w:val="sv-SE"/>
              </w:rPr>
            </w:pPr>
            <w:r w:rsidRPr="0045169A">
              <w:rPr>
                <w:color w:val="231F20"/>
                <w:lang w:val="sv-SE"/>
              </w:rPr>
              <w:t>...................</w:t>
            </w:r>
          </w:p>
        </w:tc>
      </w:tr>
      <w:tr w:rsidR="009D5BBA" w:rsidRPr="0045169A" w14:paraId="2B79CD68" w14:textId="77777777" w:rsidTr="00E65132">
        <w:trPr>
          <w:trHeight w:val="253"/>
        </w:trPr>
        <w:tc>
          <w:tcPr>
            <w:tcW w:w="5384" w:type="dxa"/>
            <w:tcBorders>
              <w:top w:val="nil"/>
              <w:bottom w:val="nil"/>
            </w:tcBorders>
          </w:tcPr>
          <w:p w14:paraId="12DA73B1" w14:textId="77777777" w:rsidR="009D5BBA" w:rsidRPr="0045169A" w:rsidRDefault="009D5BBA" w:rsidP="00E65132">
            <w:pPr>
              <w:pStyle w:val="TableParagraph"/>
              <w:tabs>
                <w:tab w:val="left" w:pos="1098"/>
              </w:tabs>
              <w:spacing w:line="233" w:lineRule="exact"/>
              <w:ind w:left="107"/>
              <w:rPr>
                <w:color w:val="231F20"/>
                <w:lang w:val="sv-SE"/>
              </w:rPr>
            </w:pPr>
            <w:r w:rsidRPr="0045169A">
              <w:rPr>
                <w:color w:val="231F20"/>
                <w:lang w:val="sv-SE"/>
              </w:rPr>
              <w:t>3.1</w:t>
            </w:r>
            <w:r w:rsidRPr="0045169A">
              <w:rPr>
                <w:color w:val="231F20"/>
                <w:lang w:val="sv-SE"/>
              </w:rPr>
              <w:tab/>
              <w:t>Antal båtar som ingår</w:t>
            </w:r>
          </w:p>
        </w:tc>
        <w:tc>
          <w:tcPr>
            <w:tcW w:w="1418" w:type="dxa"/>
            <w:tcBorders>
              <w:top w:val="nil"/>
              <w:bottom w:val="nil"/>
            </w:tcBorders>
          </w:tcPr>
          <w:p w14:paraId="6194FB4E" w14:textId="77777777" w:rsidR="009D5BBA" w:rsidRPr="0045169A" w:rsidRDefault="009D5BBA" w:rsidP="00E65132">
            <w:pPr>
              <w:pStyle w:val="TableParagraph"/>
              <w:spacing w:line="240" w:lineRule="auto"/>
              <w:rPr>
                <w:rFonts w:ascii="Times New Roman"/>
                <w:sz w:val="18"/>
                <w:lang w:val="sv-SE"/>
              </w:rPr>
            </w:pPr>
          </w:p>
        </w:tc>
      </w:tr>
      <w:tr w:rsidR="009D5BBA" w:rsidRPr="0045169A" w14:paraId="7ECC984C" w14:textId="77777777" w:rsidTr="00E65132">
        <w:trPr>
          <w:trHeight w:val="380"/>
        </w:trPr>
        <w:tc>
          <w:tcPr>
            <w:tcW w:w="5384" w:type="dxa"/>
            <w:tcBorders>
              <w:top w:val="nil"/>
              <w:bottom w:val="nil"/>
            </w:tcBorders>
          </w:tcPr>
          <w:p w14:paraId="7AC9E219" w14:textId="77777777" w:rsidR="009D5BBA" w:rsidRPr="0045169A" w:rsidRDefault="009D5BBA" w:rsidP="00E65132">
            <w:pPr>
              <w:pStyle w:val="TableParagraph"/>
              <w:ind w:left="1098"/>
              <w:rPr>
                <w:color w:val="231F20"/>
                <w:lang w:val="sv-SE"/>
              </w:rPr>
            </w:pPr>
            <w:r w:rsidRPr="0045169A">
              <w:rPr>
                <w:color w:val="231F20"/>
                <w:lang w:val="sv-SE"/>
              </w:rPr>
              <w:t>i det totala antalet livbåtar ovan</w:t>
            </w:r>
          </w:p>
        </w:tc>
        <w:tc>
          <w:tcPr>
            <w:tcW w:w="1418" w:type="dxa"/>
            <w:tcBorders>
              <w:top w:val="nil"/>
              <w:bottom w:val="nil"/>
            </w:tcBorders>
          </w:tcPr>
          <w:p w14:paraId="2DF3D8B0" w14:textId="77777777" w:rsidR="009D5BBA" w:rsidRPr="0045169A" w:rsidRDefault="009D5BBA" w:rsidP="00E65132">
            <w:pPr>
              <w:pStyle w:val="TableParagraph"/>
              <w:ind w:left="107"/>
              <w:rPr>
                <w:lang w:val="sv-SE"/>
              </w:rPr>
            </w:pPr>
            <w:r w:rsidRPr="0045169A">
              <w:rPr>
                <w:color w:val="231F20"/>
                <w:lang w:val="sv-SE"/>
              </w:rPr>
              <w:t>...................</w:t>
            </w:r>
          </w:p>
        </w:tc>
      </w:tr>
      <w:tr w:rsidR="009D5BBA" w:rsidRPr="0045169A" w14:paraId="34C0674A" w14:textId="77777777" w:rsidTr="00E65132">
        <w:trPr>
          <w:trHeight w:val="379"/>
        </w:trPr>
        <w:tc>
          <w:tcPr>
            <w:tcW w:w="5384" w:type="dxa"/>
            <w:tcBorders>
              <w:top w:val="nil"/>
              <w:bottom w:val="nil"/>
            </w:tcBorders>
          </w:tcPr>
          <w:p w14:paraId="09FB9CF0" w14:textId="77777777" w:rsidR="009D5BBA" w:rsidRPr="0045169A" w:rsidRDefault="009D5BBA" w:rsidP="00E65132">
            <w:pPr>
              <w:pStyle w:val="TableParagraph"/>
              <w:tabs>
                <w:tab w:val="left" w:pos="1098"/>
              </w:tabs>
              <w:spacing w:before="123" w:line="236" w:lineRule="exact"/>
              <w:ind w:left="107"/>
              <w:rPr>
                <w:color w:val="231F20"/>
                <w:lang w:val="sv-SE"/>
              </w:rPr>
            </w:pPr>
            <w:r w:rsidRPr="0045169A">
              <w:rPr>
                <w:color w:val="231F20"/>
                <w:lang w:val="sv-SE"/>
              </w:rPr>
              <w:t>4</w:t>
            </w:r>
            <w:r w:rsidRPr="0045169A">
              <w:rPr>
                <w:color w:val="231F20"/>
                <w:lang w:val="sv-SE"/>
              </w:rPr>
              <w:tab/>
              <w:t>Livflottar</w:t>
            </w:r>
          </w:p>
        </w:tc>
        <w:tc>
          <w:tcPr>
            <w:tcW w:w="1418" w:type="dxa"/>
            <w:tcBorders>
              <w:top w:val="nil"/>
              <w:bottom w:val="nil"/>
            </w:tcBorders>
          </w:tcPr>
          <w:p w14:paraId="14C06A73" w14:textId="77777777" w:rsidR="009D5BBA" w:rsidRPr="0045169A" w:rsidRDefault="009D5BBA" w:rsidP="00E65132">
            <w:pPr>
              <w:pStyle w:val="TableParagraph"/>
              <w:spacing w:line="240" w:lineRule="auto"/>
              <w:rPr>
                <w:rFonts w:ascii="Times New Roman"/>
                <w:sz w:val="20"/>
                <w:lang w:val="sv-SE"/>
              </w:rPr>
            </w:pPr>
          </w:p>
        </w:tc>
      </w:tr>
      <w:tr w:rsidR="009D5BBA" w:rsidRPr="0045169A" w14:paraId="64578EE6" w14:textId="77777777" w:rsidTr="00E65132">
        <w:trPr>
          <w:trHeight w:val="253"/>
        </w:trPr>
        <w:tc>
          <w:tcPr>
            <w:tcW w:w="5384" w:type="dxa"/>
            <w:tcBorders>
              <w:top w:val="nil"/>
              <w:bottom w:val="nil"/>
            </w:tcBorders>
          </w:tcPr>
          <w:p w14:paraId="54474D7C" w14:textId="77777777" w:rsidR="009D5BBA" w:rsidRPr="0045169A" w:rsidRDefault="009D5BBA" w:rsidP="00E65132">
            <w:pPr>
              <w:pStyle w:val="TableParagraph"/>
              <w:spacing w:line="240" w:lineRule="auto"/>
              <w:rPr>
                <w:rFonts w:ascii="Times New Roman"/>
                <w:sz w:val="18"/>
                <w:lang w:val="sv-SE"/>
              </w:rPr>
            </w:pPr>
          </w:p>
        </w:tc>
        <w:tc>
          <w:tcPr>
            <w:tcW w:w="1418" w:type="dxa"/>
            <w:tcBorders>
              <w:top w:val="nil"/>
              <w:bottom w:val="nil"/>
            </w:tcBorders>
          </w:tcPr>
          <w:p w14:paraId="4E747273" w14:textId="77777777" w:rsidR="009D5BBA" w:rsidRPr="0045169A" w:rsidRDefault="009D5BBA" w:rsidP="00E65132">
            <w:pPr>
              <w:pStyle w:val="TableParagraph"/>
              <w:spacing w:line="233" w:lineRule="exact"/>
              <w:ind w:left="107"/>
              <w:rPr>
                <w:lang w:val="sv-SE"/>
              </w:rPr>
            </w:pPr>
            <w:r w:rsidRPr="0045169A">
              <w:rPr>
                <w:color w:val="231F20"/>
                <w:lang w:val="sv-SE"/>
              </w:rPr>
              <w:t>...................</w:t>
            </w:r>
          </w:p>
        </w:tc>
      </w:tr>
      <w:tr w:rsidR="009D5BBA" w:rsidRPr="00E65132" w14:paraId="5FA0130C" w14:textId="77777777" w:rsidTr="00E65132">
        <w:trPr>
          <w:trHeight w:val="253"/>
        </w:trPr>
        <w:tc>
          <w:tcPr>
            <w:tcW w:w="5384" w:type="dxa"/>
            <w:tcBorders>
              <w:top w:val="nil"/>
              <w:bottom w:val="nil"/>
            </w:tcBorders>
          </w:tcPr>
          <w:p w14:paraId="0E1207B1" w14:textId="77777777" w:rsidR="009D5BBA" w:rsidRPr="0045169A" w:rsidRDefault="009D5BBA" w:rsidP="00E65132">
            <w:pPr>
              <w:pStyle w:val="TableParagraph"/>
              <w:tabs>
                <w:tab w:val="left" w:pos="1098"/>
              </w:tabs>
              <w:spacing w:line="233" w:lineRule="exact"/>
              <w:ind w:left="107"/>
              <w:rPr>
                <w:color w:val="231F20"/>
                <w:lang w:val="sv-SE"/>
              </w:rPr>
            </w:pPr>
            <w:r w:rsidRPr="0045169A">
              <w:rPr>
                <w:color w:val="231F20"/>
                <w:lang w:val="sv-SE"/>
              </w:rPr>
              <w:t>4.1</w:t>
            </w:r>
            <w:r w:rsidRPr="0045169A">
              <w:rPr>
                <w:color w:val="231F20"/>
                <w:lang w:val="sv-SE"/>
              </w:rPr>
              <w:tab/>
              <w:t>Livflottar som kräver godkända sjösättnings-</w:t>
            </w:r>
          </w:p>
        </w:tc>
        <w:tc>
          <w:tcPr>
            <w:tcW w:w="1418" w:type="dxa"/>
            <w:tcBorders>
              <w:top w:val="nil"/>
              <w:bottom w:val="nil"/>
            </w:tcBorders>
          </w:tcPr>
          <w:p w14:paraId="64BDC79F" w14:textId="77777777" w:rsidR="009D5BBA" w:rsidRPr="0045169A" w:rsidRDefault="009D5BBA" w:rsidP="00E65132">
            <w:pPr>
              <w:pStyle w:val="TableParagraph"/>
              <w:spacing w:line="240" w:lineRule="auto"/>
              <w:rPr>
                <w:rFonts w:ascii="Times New Roman"/>
                <w:sz w:val="18"/>
                <w:lang w:val="sv-SE"/>
              </w:rPr>
            </w:pPr>
          </w:p>
        </w:tc>
      </w:tr>
      <w:tr w:rsidR="009D5BBA" w:rsidRPr="0045169A" w14:paraId="59ADFE2F" w14:textId="77777777" w:rsidTr="00E65132">
        <w:trPr>
          <w:trHeight w:val="379"/>
        </w:trPr>
        <w:tc>
          <w:tcPr>
            <w:tcW w:w="5384" w:type="dxa"/>
            <w:tcBorders>
              <w:top w:val="nil"/>
              <w:bottom w:val="nil"/>
            </w:tcBorders>
          </w:tcPr>
          <w:p w14:paraId="1B07AFF8" w14:textId="77777777" w:rsidR="009D5BBA" w:rsidRPr="0045169A" w:rsidRDefault="009D5BBA" w:rsidP="00E65132">
            <w:pPr>
              <w:pStyle w:val="TableParagraph"/>
              <w:spacing w:line="249" w:lineRule="exact"/>
              <w:ind w:left="1098"/>
              <w:rPr>
                <w:color w:val="231F20"/>
                <w:lang w:val="sv-SE"/>
              </w:rPr>
            </w:pPr>
            <w:r w:rsidRPr="0045169A">
              <w:rPr>
                <w:color w:val="231F20"/>
                <w:lang w:val="sv-SE"/>
              </w:rPr>
              <w:t>redskap</w:t>
            </w:r>
          </w:p>
        </w:tc>
        <w:tc>
          <w:tcPr>
            <w:tcW w:w="1418" w:type="dxa"/>
            <w:tcBorders>
              <w:top w:val="nil"/>
              <w:bottom w:val="nil"/>
            </w:tcBorders>
          </w:tcPr>
          <w:p w14:paraId="10F67332" w14:textId="77777777" w:rsidR="009D5BBA" w:rsidRPr="0045169A" w:rsidRDefault="009D5BBA" w:rsidP="00E65132">
            <w:pPr>
              <w:pStyle w:val="TableParagraph"/>
              <w:spacing w:line="249" w:lineRule="exact"/>
              <w:ind w:left="107"/>
              <w:rPr>
                <w:lang w:val="sv-SE"/>
              </w:rPr>
            </w:pPr>
            <w:r w:rsidRPr="0045169A">
              <w:rPr>
                <w:color w:val="231F20"/>
                <w:lang w:val="sv-SE"/>
              </w:rPr>
              <w:t>...................</w:t>
            </w:r>
          </w:p>
        </w:tc>
      </w:tr>
      <w:tr w:rsidR="009D5BBA" w:rsidRPr="0045169A" w14:paraId="140E65D0" w14:textId="77777777" w:rsidTr="00E65132">
        <w:trPr>
          <w:trHeight w:val="379"/>
        </w:trPr>
        <w:tc>
          <w:tcPr>
            <w:tcW w:w="5384" w:type="dxa"/>
            <w:tcBorders>
              <w:top w:val="nil"/>
              <w:bottom w:val="nil"/>
            </w:tcBorders>
          </w:tcPr>
          <w:p w14:paraId="02FD33AF" w14:textId="77777777" w:rsidR="009D5BBA" w:rsidRPr="0045169A" w:rsidRDefault="009D5BBA" w:rsidP="00E65132">
            <w:pPr>
              <w:pStyle w:val="TableParagraph"/>
              <w:tabs>
                <w:tab w:val="left" w:pos="1098"/>
              </w:tabs>
              <w:spacing w:before="123" w:line="236" w:lineRule="exact"/>
              <w:ind w:left="107"/>
              <w:rPr>
                <w:color w:val="231F20"/>
                <w:lang w:val="sv-SE"/>
              </w:rPr>
            </w:pPr>
            <w:r w:rsidRPr="0045169A">
              <w:rPr>
                <w:color w:val="231F20"/>
                <w:lang w:val="sv-SE"/>
              </w:rPr>
              <w:t>4.1.1</w:t>
            </w:r>
            <w:r w:rsidRPr="0045169A">
              <w:rPr>
                <w:color w:val="231F20"/>
                <w:lang w:val="sv-SE"/>
              </w:rPr>
              <w:tab/>
              <w:t>Antal livflottar</w:t>
            </w:r>
          </w:p>
        </w:tc>
        <w:tc>
          <w:tcPr>
            <w:tcW w:w="1418" w:type="dxa"/>
            <w:tcBorders>
              <w:top w:val="nil"/>
              <w:bottom w:val="nil"/>
            </w:tcBorders>
          </w:tcPr>
          <w:p w14:paraId="46B4758C" w14:textId="77777777" w:rsidR="009D5BBA" w:rsidRPr="0045169A" w:rsidRDefault="009D5BBA" w:rsidP="00E65132">
            <w:pPr>
              <w:pStyle w:val="TableParagraph"/>
              <w:spacing w:line="240" w:lineRule="auto"/>
              <w:rPr>
                <w:rFonts w:ascii="Times New Roman"/>
                <w:sz w:val="20"/>
                <w:lang w:val="sv-SE"/>
              </w:rPr>
            </w:pPr>
          </w:p>
        </w:tc>
      </w:tr>
      <w:tr w:rsidR="009D5BBA" w:rsidRPr="0045169A" w14:paraId="777A181F" w14:textId="77777777" w:rsidTr="00E65132">
        <w:trPr>
          <w:trHeight w:val="253"/>
        </w:trPr>
        <w:tc>
          <w:tcPr>
            <w:tcW w:w="5384" w:type="dxa"/>
            <w:tcBorders>
              <w:top w:val="nil"/>
              <w:bottom w:val="nil"/>
            </w:tcBorders>
          </w:tcPr>
          <w:p w14:paraId="0764A0E7" w14:textId="77777777" w:rsidR="009D5BBA" w:rsidRPr="0045169A" w:rsidRDefault="009D5BBA" w:rsidP="00E65132">
            <w:pPr>
              <w:pStyle w:val="TableParagraph"/>
              <w:spacing w:line="240" w:lineRule="auto"/>
              <w:rPr>
                <w:rFonts w:ascii="Times New Roman"/>
                <w:sz w:val="18"/>
                <w:lang w:val="sv-SE"/>
              </w:rPr>
            </w:pPr>
          </w:p>
        </w:tc>
        <w:tc>
          <w:tcPr>
            <w:tcW w:w="1418" w:type="dxa"/>
            <w:tcBorders>
              <w:top w:val="nil"/>
              <w:bottom w:val="nil"/>
            </w:tcBorders>
          </w:tcPr>
          <w:p w14:paraId="3A7D6435" w14:textId="77777777" w:rsidR="009D5BBA" w:rsidRPr="0045169A" w:rsidRDefault="009D5BBA" w:rsidP="00E65132">
            <w:pPr>
              <w:pStyle w:val="TableParagraph"/>
              <w:spacing w:line="233" w:lineRule="exact"/>
              <w:ind w:left="107"/>
              <w:rPr>
                <w:lang w:val="sv-SE"/>
              </w:rPr>
            </w:pPr>
            <w:r w:rsidRPr="0045169A">
              <w:rPr>
                <w:color w:val="231F20"/>
                <w:lang w:val="sv-SE"/>
              </w:rPr>
              <w:t>...................</w:t>
            </w:r>
          </w:p>
        </w:tc>
      </w:tr>
      <w:tr w:rsidR="009D5BBA" w:rsidRPr="00E65132" w14:paraId="21EC5416" w14:textId="77777777" w:rsidTr="00E65132">
        <w:trPr>
          <w:trHeight w:val="253"/>
        </w:trPr>
        <w:tc>
          <w:tcPr>
            <w:tcW w:w="5384" w:type="dxa"/>
            <w:tcBorders>
              <w:top w:val="nil"/>
              <w:bottom w:val="nil"/>
            </w:tcBorders>
          </w:tcPr>
          <w:p w14:paraId="21FC596C" w14:textId="77777777" w:rsidR="009D5BBA" w:rsidRPr="0045169A" w:rsidRDefault="009D5BBA" w:rsidP="00E65132">
            <w:pPr>
              <w:pStyle w:val="TableParagraph"/>
              <w:tabs>
                <w:tab w:val="left" w:pos="1098"/>
              </w:tabs>
              <w:spacing w:line="233" w:lineRule="exact"/>
              <w:ind w:left="107"/>
              <w:rPr>
                <w:color w:val="231F20"/>
                <w:lang w:val="sv-SE"/>
              </w:rPr>
            </w:pPr>
            <w:r w:rsidRPr="0045169A">
              <w:rPr>
                <w:color w:val="231F20"/>
                <w:lang w:val="sv-SE"/>
              </w:rPr>
              <w:t>4.1.2</w:t>
            </w:r>
            <w:r w:rsidRPr="0045169A">
              <w:rPr>
                <w:color w:val="231F20"/>
                <w:lang w:val="sv-SE"/>
              </w:rPr>
              <w:tab/>
              <w:t xml:space="preserve">Antal personer som de kan </w:t>
            </w:r>
          </w:p>
        </w:tc>
        <w:tc>
          <w:tcPr>
            <w:tcW w:w="1418" w:type="dxa"/>
            <w:tcBorders>
              <w:top w:val="nil"/>
              <w:bottom w:val="nil"/>
            </w:tcBorders>
          </w:tcPr>
          <w:p w14:paraId="68FF36F5" w14:textId="77777777" w:rsidR="009D5BBA" w:rsidRPr="0045169A" w:rsidRDefault="009D5BBA" w:rsidP="00E65132">
            <w:pPr>
              <w:pStyle w:val="TableParagraph"/>
              <w:spacing w:line="240" w:lineRule="auto"/>
              <w:rPr>
                <w:rFonts w:ascii="Times New Roman"/>
                <w:sz w:val="18"/>
                <w:lang w:val="sv-SE"/>
              </w:rPr>
            </w:pPr>
          </w:p>
        </w:tc>
      </w:tr>
      <w:tr w:rsidR="009D5BBA" w:rsidRPr="0045169A" w14:paraId="27929A99" w14:textId="77777777" w:rsidTr="00E65132">
        <w:trPr>
          <w:trHeight w:val="379"/>
        </w:trPr>
        <w:tc>
          <w:tcPr>
            <w:tcW w:w="5384" w:type="dxa"/>
            <w:tcBorders>
              <w:top w:val="nil"/>
              <w:bottom w:val="nil"/>
            </w:tcBorders>
          </w:tcPr>
          <w:p w14:paraId="026285DF" w14:textId="77777777" w:rsidR="009D5BBA" w:rsidRPr="0045169A" w:rsidRDefault="009D5BBA" w:rsidP="00E65132">
            <w:pPr>
              <w:pStyle w:val="TableParagraph"/>
              <w:spacing w:line="249" w:lineRule="exact"/>
              <w:ind w:left="1098"/>
              <w:rPr>
                <w:color w:val="231F20"/>
                <w:lang w:val="sv-SE"/>
              </w:rPr>
            </w:pPr>
            <w:r w:rsidRPr="0045169A">
              <w:rPr>
                <w:color w:val="231F20"/>
                <w:lang w:val="sv-SE"/>
              </w:rPr>
              <w:t>ta ombord</w:t>
            </w:r>
          </w:p>
        </w:tc>
        <w:tc>
          <w:tcPr>
            <w:tcW w:w="1418" w:type="dxa"/>
            <w:tcBorders>
              <w:top w:val="nil"/>
              <w:bottom w:val="nil"/>
            </w:tcBorders>
          </w:tcPr>
          <w:p w14:paraId="18B66021" w14:textId="77777777" w:rsidR="009D5BBA" w:rsidRPr="0045169A" w:rsidRDefault="009D5BBA" w:rsidP="00E65132">
            <w:pPr>
              <w:pStyle w:val="TableParagraph"/>
              <w:spacing w:line="249" w:lineRule="exact"/>
              <w:ind w:left="107"/>
              <w:rPr>
                <w:lang w:val="sv-SE"/>
              </w:rPr>
            </w:pPr>
            <w:r w:rsidRPr="0045169A">
              <w:rPr>
                <w:color w:val="231F20"/>
                <w:lang w:val="sv-SE"/>
              </w:rPr>
              <w:t>...................</w:t>
            </w:r>
          </w:p>
        </w:tc>
      </w:tr>
      <w:tr w:rsidR="009D5BBA" w:rsidRPr="00E65132" w14:paraId="09E5248B" w14:textId="77777777" w:rsidTr="00E65132">
        <w:trPr>
          <w:trHeight w:val="379"/>
        </w:trPr>
        <w:tc>
          <w:tcPr>
            <w:tcW w:w="5384" w:type="dxa"/>
            <w:tcBorders>
              <w:top w:val="nil"/>
              <w:bottom w:val="nil"/>
            </w:tcBorders>
          </w:tcPr>
          <w:p w14:paraId="3E41AA70" w14:textId="77777777" w:rsidR="009D5BBA" w:rsidRPr="0045169A" w:rsidRDefault="009D5BBA" w:rsidP="00E65132">
            <w:pPr>
              <w:pStyle w:val="TableParagraph"/>
              <w:tabs>
                <w:tab w:val="left" w:pos="1098"/>
              </w:tabs>
              <w:spacing w:before="123" w:line="236" w:lineRule="exact"/>
              <w:ind w:left="107"/>
              <w:rPr>
                <w:color w:val="231F20"/>
                <w:lang w:val="sv-SE"/>
              </w:rPr>
            </w:pPr>
            <w:r w:rsidRPr="0045169A">
              <w:rPr>
                <w:color w:val="231F20"/>
                <w:lang w:val="sv-SE"/>
              </w:rPr>
              <w:t>4.2</w:t>
            </w:r>
            <w:r w:rsidRPr="0045169A">
              <w:rPr>
                <w:color w:val="231F20"/>
                <w:lang w:val="sv-SE"/>
              </w:rPr>
              <w:tab/>
              <w:t>Livflottar som inte kräver godkända</w:t>
            </w:r>
          </w:p>
        </w:tc>
        <w:tc>
          <w:tcPr>
            <w:tcW w:w="1418" w:type="dxa"/>
            <w:tcBorders>
              <w:top w:val="nil"/>
              <w:bottom w:val="nil"/>
            </w:tcBorders>
          </w:tcPr>
          <w:p w14:paraId="78344FC5" w14:textId="77777777" w:rsidR="009D5BBA" w:rsidRPr="0045169A" w:rsidRDefault="009D5BBA" w:rsidP="00E65132">
            <w:pPr>
              <w:pStyle w:val="TableParagraph"/>
              <w:spacing w:line="240" w:lineRule="auto"/>
              <w:rPr>
                <w:rFonts w:ascii="Times New Roman"/>
                <w:sz w:val="20"/>
                <w:lang w:val="sv-SE"/>
              </w:rPr>
            </w:pPr>
          </w:p>
        </w:tc>
      </w:tr>
      <w:tr w:rsidR="009D5BBA" w:rsidRPr="0045169A" w14:paraId="162A1298" w14:textId="77777777" w:rsidTr="00E65132">
        <w:trPr>
          <w:trHeight w:val="379"/>
        </w:trPr>
        <w:tc>
          <w:tcPr>
            <w:tcW w:w="5384" w:type="dxa"/>
            <w:tcBorders>
              <w:top w:val="nil"/>
              <w:bottom w:val="nil"/>
            </w:tcBorders>
          </w:tcPr>
          <w:p w14:paraId="36B7923B" w14:textId="77777777" w:rsidR="009D5BBA" w:rsidRPr="0045169A" w:rsidRDefault="009D5BBA" w:rsidP="00E65132">
            <w:pPr>
              <w:pStyle w:val="TableParagraph"/>
              <w:spacing w:line="249" w:lineRule="exact"/>
              <w:ind w:left="1098"/>
              <w:rPr>
                <w:color w:val="231F20"/>
                <w:lang w:val="sv-SE"/>
              </w:rPr>
            </w:pPr>
            <w:r w:rsidRPr="0045169A">
              <w:rPr>
                <w:color w:val="231F20"/>
                <w:lang w:val="sv-SE"/>
              </w:rPr>
              <w:t>sjösättningsredskap</w:t>
            </w:r>
          </w:p>
        </w:tc>
        <w:tc>
          <w:tcPr>
            <w:tcW w:w="1418" w:type="dxa"/>
            <w:tcBorders>
              <w:top w:val="nil"/>
              <w:bottom w:val="nil"/>
            </w:tcBorders>
          </w:tcPr>
          <w:p w14:paraId="3B71C1F1" w14:textId="77777777" w:rsidR="009D5BBA" w:rsidRPr="0045169A" w:rsidRDefault="009D5BBA" w:rsidP="00E65132">
            <w:pPr>
              <w:pStyle w:val="TableParagraph"/>
              <w:spacing w:line="249" w:lineRule="exact"/>
              <w:ind w:left="107"/>
              <w:rPr>
                <w:lang w:val="sv-SE"/>
              </w:rPr>
            </w:pPr>
            <w:r w:rsidRPr="0045169A">
              <w:rPr>
                <w:color w:val="231F20"/>
                <w:lang w:val="sv-SE"/>
              </w:rPr>
              <w:t>...................</w:t>
            </w:r>
          </w:p>
        </w:tc>
      </w:tr>
      <w:tr w:rsidR="009D5BBA" w:rsidRPr="0045169A" w14:paraId="54323CB0" w14:textId="77777777" w:rsidTr="00E65132">
        <w:trPr>
          <w:trHeight w:val="380"/>
        </w:trPr>
        <w:tc>
          <w:tcPr>
            <w:tcW w:w="5384" w:type="dxa"/>
            <w:tcBorders>
              <w:top w:val="nil"/>
              <w:bottom w:val="nil"/>
            </w:tcBorders>
          </w:tcPr>
          <w:p w14:paraId="6718151A" w14:textId="77777777" w:rsidR="009D5BBA" w:rsidRPr="0045169A" w:rsidRDefault="009D5BBA" w:rsidP="00E65132">
            <w:pPr>
              <w:pStyle w:val="TableParagraph"/>
              <w:tabs>
                <w:tab w:val="left" w:pos="1098"/>
              </w:tabs>
              <w:spacing w:before="123" w:line="237" w:lineRule="exact"/>
              <w:ind w:left="107"/>
              <w:rPr>
                <w:color w:val="231F20"/>
                <w:lang w:val="sv-SE"/>
              </w:rPr>
            </w:pPr>
            <w:r w:rsidRPr="0045169A">
              <w:rPr>
                <w:color w:val="231F20"/>
                <w:lang w:val="sv-SE"/>
              </w:rPr>
              <w:t>4.2.1</w:t>
            </w:r>
            <w:r w:rsidRPr="0045169A">
              <w:rPr>
                <w:color w:val="231F20"/>
                <w:lang w:val="sv-SE"/>
              </w:rPr>
              <w:tab/>
              <w:t>Antal livflottar</w:t>
            </w:r>
          </w:p>
        </w:tc>
        <w:tc>
          <w:tcPr>
            <w:tcW w:w="1418" w:type="dxa"/>
            <w:tcBorders>
              <w:top w:val="nil"/>
              <w:bottom w:val="nil"/>
            </w:tcBorders>
          </w:tcPr>
          <w:p w14:paraId="21EE7604" w14:textId="77777777" w:rsidR="009D5BBA" w:rsidRPr="0045169A" w:rsidRDefault="009D5BBA" w:rsidP="00E65132">
            <w:pPr>
              <w:pStyle w:val="TableParagraph"/>
              <w:spacing w:line="240" w:lineRule="auto"/>
              <w:rPr>
                <w:rFonts w:ascii="Times New Roman"/>
                <w:sz w:val="20"/>
                <w:lang w:val="sv-SE"/>
              </w:rPr>
            </w:pPr>
          </w:p>
        </w:tc>
      </w:tr>
      <w:tr w:rsidR="009D5BBA" w:rsidRPr="0045169A" w14:paraId="4482424E" w14:textId="77777777" w:rsidTr="00E65132">
        <w:trPr>
          <w:trHeight w:val="253"/>
        </w:trPr>
        <w:tc>
          <w:tcPr>
            <w:tcW w:w="5384" w:type="dxa"/>
            <w:tcBorders>
              <w:top w:val="nil"/>
              <w:bottom w:val="nil"/>
            </w:tcBorders>
          </w:tcPr>
          <w:p w14:paraId="264EFF7C" w14:textId="77777777" w:rsidR="009D5BBA" w:rsidRPr="0045169A" w:rsidRDefault="009D5BBA" w:rsidP="00E65132">
            <w:pPr>
              <w:pStyle w:val="TableParagraph"/>
              <w:spacing w:line="240" w:lineRule="auto"/>
              <w:rPr>
                <w:rFonts w:ascii="Times New Roman"/>
                <w:sz w:val="18"/>
                <w:lang w:val="sv-SE"/>
              </w:rPr>
            </w:pPr>
          </w:p>
        </w:tc>
        <w:tc>
          <w:tcPr>
            <w:tcW w:w="1418" w:type="dxa"/>
            <w:tcBorders>
              <w:top w:val="nil"/>
              <w:bottom w:val="nil"/>
            </w:tcBorders>
          </w:tcPr>
          <w:p w14:paraId="3FABFFD4" w14:textId="77777777" w:rsidR="009D5BBA" w:rsidRPr="0045169A" w:rsidRDefault="009D5BBA" w:rsidP="00E65132">
            <w:pPr>
              <w:pStyle w:val="TableParagraph"/>
              <w:spacing w:line="233" w:lineRule="exact"/>
              <w:ind w:left="107"/>
              <w:rPr>
                <w:lang w:val="sv-SE"/>
              </w:rPr>
            </w:pPr>
            <w:r w:rsidRPr="0045169A">
              <w:rPr>
                <w:color w:val="231F20"/>
                <w:lang w:val="sv-SE"/>
              </w:rPr>
              <w:t>...................</w:t>
            </w:r>
          </w:p>
        </w:tc>
      </w:tr>
      <w:tr w:rsidR="009D5BBA" w:rsidRPr="00E65132" w14:paraId="0F767E19" w14:textId="77777777" w:rsidTr="00E65132">
        <w:trPr>
          <w:trHeight w:val="251"/>
        </w:trPr>
        <w:tc>
          <w:tcPr>
            <w:tcW w:w="5384" w:type="dxa"/>
            <w:tcBorders>
              <w:top w:val="nil"/>
              <w:bottom w:val="nil"/>
            </w:tcBorders>
          </w:tcPr>
          <w:p w14:paraId="54367F74" w14:textId="77777777" w:rsidR="009D5BBA" w:rsidRPr="0045169A" w:rsidRDefault="009D5BBA" w:rsidP="00E65132">
            <w:pPr>
              <w:pStyle w:val="TableParagraph"/>
              <w:tabs>
                <w:tab w:val="left" w:pos="1098"/>
              </w:tabs>
              <w:spacing w:line="232" w:lineRule="exact"/>
              <w:ind w:left="107"/>
              <w:rPr>
                <w:color w:val="231F20"/>
                <w:lang w:val="sv-SE"/>
              </w:rPr>
            </w:pPr>
            <w:r w:rsidRPr="0045169A">
              <w:rPr>
                <w:color w:val="231F20"/>
                <w:lang w:val="sv-SE"/>
              </w:rPr>
              <w:t>4.2.2</w:t>
            </w:r>
            <w:r w:rsidRPr="0045169A">
              <w:rPr>
                <w:color w:val="231F20"/>
                <w:lang w:val="sv-SE"/>
              </w:rPr>
              <w:tab/>
              <w:t xml:space="preserve">Antal personer som de kan </w:t>
            </w:r>
          </w:p>
        </w:tc>
        <w:tc>
          <w:tcPr>
            <w:tcW w:w="1418" w:type="dxa"/>
            <w:tcBorders>
              <w:top w:val="nil"/>
              <w:bottom w:val="nil"/>
            </w:tcBorders>
          </w:tcPr>
          <w:p w14:paraId="49C46C2B" w14:textId="77777777" w:rsidR="009D5BBA" w:rsidRPr="0045169A" w:rsidRDefault="009D5BBA" w:rsidP="00E65132">
            <w:pPr>
              <w:pStyle w:val="TableParagraph"/>
              <w:spacing w:line="240" w:lineRule="auto"/>
              <w:rPr>
                <w:rFonts w:ascii="Times New Roman"/>
                <w:sz w:val="18"/>
                <w:lang w:val="sv-SE"/>
              </w:rPr>
            </w:pPr>
          </w:p>
        </w:tc>
      </w:tr>
      <w:tr w:rsidR="009D5BBA" w:rsidRPr="0045169A" w14:paraId="4F50E78F" w14:textId="77777777" w:rsidTr="00E65132">
        <w:trPr>
          <w:trHeight w:val="379"/>
        </w:trPr>
        <w:tc>
          <w:tcPr>
            <w:tcW w:w="5384" w:type="dxa"/>
            <w:tcBorders>
              <w:top w:val="nil"/>
              <w:bottom w:val="nil"/>
            </w:tcBorders>
          </w:tcPr>
          <w:p w14:paraId="4FD03BB4" w14:textId="77777777" w:rsidR="009D5BBA" w:rsidRPr="0045169A" w:rsidRDefault="009D5BBA" w:rsidP="00E65132">
            <w:pPr>
              <w:pStyle w:val="TableParagraph"/>
              <w:spacing w:line="249" w:lineRule="exact"/>
              <w:ind w:left="1098"/>
              <w:rPr>
                <w:color w:val="231F20"/>
                <w:lang w:val="sv-SE"/>
              </w:rPr>
            </w:pPr>
            <w:r w:rsidRPr="0045169A">
              <w:rPr>
                <w:color w:val="231F20"/>
                <w:lang w:val="sv-SE"/>
              </w:rPr>
              <w:t>ta ombord</w:t>
            </w:r>
          </w:p>
        </w:tc>
        <w:tc>
          <w:tcPr>
            <w:tcW w:w="1418" w:type="dxa"/>
            <w:tcBorders>
              <w:top w:val="nil"/>
              <w:bottom w:val="nil"/>
            </w:tcBorders>
          </w:tcPr>
          <w:p w14:paraId="028F5232" w14:textId="77777777" w:rsidR="009D5BBA" w:rsidRPr="0045169A" w:rsidRDefault="009D5BBA" w:rsidP="00E65132">
            <w:pPr>
              <w:pStyle w:val="TableParagraph"/>
              <w:spacing w:line="249" w:lineRule="exact"/>
              <w:ind w:left="107"/>
              <w:rPr>
                <w:lang w:val="sv-SE"/>
              </w:rPr>
            </w:pPr>
            <w:r w:rsidRPr="0045169A">
              <w:rPr>
                <w:color w:val="231F20"/>
                <w:lang w:val="sv-SE"/>
              </w:rPr>
              <w:t>...................</w:t>
            </w:r>
          </w:p>
        </w:tc>
      </w:tr>
      <w:tr w:rsidR="009D5BBA" w:rsidRPr="0045169A" w14:paraId="4F14C7C2" w14:textId="77777777" w:rsidTr="00E65132">
        <w:trPr>
          <w:trHeight w:val="506"/>
        </w:trPr>
        <w:tc>
          <w:tcPr>
            <w:tcW w:w="5384" w:type="dxa"/>
            <w:tcBorders>
              <w:top w:val="nil"/>
              <w:bottom w:val="nil"/>
            </w:tcBorders>
          </w:tcPr>
          <w:p w14:paraId="6DD036E9" w14:textId="77777777" w:rsidR="009D5BBA" w:rsidRPr="0045169A" w:rsidRDefault="009D5BBA" w:rsidP="00E65132">
            <w:pPr>
              <w:pStyle w:val="TableParagraph"/>
              <w:tabs>
                <w:tab w:val="left" w:pos="1098"/>
              </w:tabs>
              <w:spacing w:before="123" w:line="240" w:lineRule="auto"/>
              <w:ind w:left="107"/>
              <w:rPr>
                <w:color w:val="231F20"/>
                <w:lang w:val="sv-SE"/>
              </w:rPr>
            </w:pPr>
            <w:r w:rsidRPr="0045169A">
              <w:rPr>
                <w:color w:val="231F20"/>
                <w:lang w:val="sv-SE"/>
              </w:rPr>
              <w:t>5</w:t>
            </w:r>
            <w:r w:rsidRPr="0045169A">
              <w:rPr>
                <w:color w:val="231F20"/>
                <w:lang w:val="sv-SE"/>
              </w:rPr>
              <w:tab/>
              <w:t>Antal livbojar</w:t>
            </w:r>
          </w:p>
        </w:tc>
        <w:tc>
          <w:tcPr>
            <w:tcW w:w="1418" w:type="dxa"/>
            <w:tcBorders>
              <w:top w:val="nil"/>
              <w:bottom w:val="nil"/>
            </w:tcBorders>
          </w:tcPr>
          <w:p w14:paraId="67D770F1" w14:textId="77777777" w:rsidR="009D5BBA" w:rsidRPr="0045169A" w:rsidRDefault="009D5BBA" w:rsidP="00E65132">
            <w:pPr>
              <w:pStyle w:val="TableParagraph"/>
              <w:spacing w:before="123" w:line="240" w:lineRule="auto"/>
              <w:ind w:left="107"/>
              <w:rPr>
                <w:lang w:val="sv-SE"/>
              </w:rPr>
            </w:pPr>
            <w:r w:rsidRPr="0045169A">
              <w:rPr>
                <w:color w:val="231F20"/>
                <w:lang w:val="sv-SE"/>
              </w:rPr>
              <w:t>...................</w:t>
            </w:r>
          </w:p>
        </w:tc>
      </w:tr>
      <w:tr w:rsidR="009D5BBA" w:rsidRPr="0045169A" w14:paraId="3C8DF839" w14:textId="77777777" w:rsidTr="00E65132">
        <w:trPr>
          <w:trHeight w:val="506"/>
        </w:trPr>
        <w:tc>
          <w:tcPr>
            <w:tcW w:w="5384" w:type="dxa"/>
            <w:tcBorders>
              <w:top w:val="nil"/>
              <w:bottom w:val="nil"/>
            </w:tcBorders>
          </w:tcPr>
          <w:p w14:paraId="6B404121" w14:textId="77777777" w:rsidR="009D5BBA" w:rsidRPr="0045169A" w:rsidRDefault="009D5BBA" w:rsidP="00E65132">
            <w:pPr>
              <w:pStyle w:val="TableParagraph"/>
              <w:tabs>
                <w:tab w:val="left" w:pos="1098"/>
              </w:tabs>
              <w:spacing w:before="123" w:line="240" w:lineRule="auto"/>
              <w:ind w:left="107"/>
              <w:rPr>
                <w:color w:val="231F20"/>
                <w:lang w:val="sv-SE"/>
              </w:rPr>
            </w:pPr>
            <w:r w:rsidRPr="0045169A">
              <w:rPr>
                <w:color w:val="231F20"/>
                <w:lang w:val="sv-SE"/>
              </w:rPr>
              <w:t>6</w:t>
            </w:r>
            <w:r w:rsidRPr="0045169A">
              <w:rPr>
                <w:color w:val="231F20"/>
                <w:lang w:val="sv-SE"/>
              </w:rPr>
              <w:tab/>
              <w:t>Antal räddningsvästar</w:t>
            </w:r>
          </w:p>
        </w:tc>
        <w:tc>
          <w:tcPr>
            <w:tcW w:w="1418" w:type="dxa"/>
            <w:tcBorders>
              <w:top w:val="nil"/>
              <w:bottom w:val="nil"/>
            </w:tcBorders>
          </w:tcPr>
          <w:p w14:paraId="1B0F7F29" w14:textId="77777777" w:rsidR="009D5BBA" w:rsidRPr="0045169A" w:rsidRDefault="009D5BBA" w:rsidP="00E65132">
            <w:pPr>
              <w:pStyle w:val="TableParagraph"/>
              <w:spacing w:before="123" w:line="240" w:lineRule="auto"/>
              <w:ind w:left="107"/>
              <w:rPr>
                <w:lang w:val="sv-SE"/>
              </w:rPr>
            </w:pPr>
            <w:r w:rsidRPr="0045169A">
              <w:rPr>
                <w:color w:val="231F20"/>
                <w:lang w:val="sv-SE"/>
              </w:rPr>
              <w:t>...................</w:t>
            </w:r>
          </w:p>
        </w:tc>
      </w:tr>
      <w:tr w:rsidR="009D5BBA" w:rsidRPr="0045169A" w14:paraId="0A1D33F1" w14:textId="77777777" w:rsidTr="00E65132">
        <w:trPr>
          <w:trHeight w:val="379"/>
        </w:trPr>
        <w:tc>
          <w:tcPr>
            <w:tcW w:w="5384" w:type="dxa"/>
            <w:tcBorders>
              <w:top w:val="nil"/>
              <w:bottom w:val="nil"/>
            </w:tcBorders>
          </w:tcPr>
          <w:p w14:paraId="2D78829E" w14:textId="77777777" w:rsidR="009D5BBA" w:rsidRPr="0045169A" w:rsidRDefault="009D5BBA" w:rsidP="00E65132">
            <w:pPr>
              <w:pStyle w:val="TableParagraph"/>
              <w:tabs>
                <w:tab w:val="left" w:pos="1098"/>
              </w:tabs>
              <w:spacing w:before="123" w:line="236" w:lineRule="exact"/>
              <w:ind w:left="107"/>
              <w:rPr>
                <w:color w:val="231F20"/>
                <w:lang w:val="sv-SE"/>
              </w:rPr>
            </w:pPr>
            <w:r w:rsidRPr="0045169A">
              <w:rPr>
                <w:color w:val="231F20"/>
                <w:lang w:val="sv-SE"/>
              </w:rPr>
              <w:t>7</w:t>
            </w:r>
            <w:r w:rsidRPr="0045169A">
              <w:rPr>
                <w:color w:val="231F20"/>
                <w:lang w:val="sv-SE"/>
              </w:rPr>
              <w:tab/>
              <w:t>Räddningsdräkter</w:t>
            </w:r>
          </w:p>
        </w:tc>
        <w:tc>
          <w:tcPr>
            <w:tcW w:w="1418" w:type="dxa"/>
            <w:tcBorders>
              <w:top w:val="nil"/>
              <w:bottom w:val="nil"/>
            </w:tcBorders>
          </w:tcPr>
          <w:p w14:paraId="0337AE0F" w14:textId="77777777" w:rsidR="009D5BBA" w:rsidRPr="0045169A" w:rsidRDefault="009D5BBA" w:rsidP="00E65132">
            <w:pPr>
              <w:pStyle w:val="TableParagraph"/>
              <w:spacing w:line="240" w:lineRule="auto"/>
              <w:rPr>
                <w:rFonts w:ascii="Times New Roman"/>
                <w:sz w:val="20"/>
                <w:lang w:val="sv-SE"/>
              </w:rPr>
            </w:pPr>
          </w:p>
        </w:tc>
      </w:tr>
      <w:tr w:rsidR="009D5BBA" w:rsidRPr="0045169A" w14:paraId="10535A5D" w14:textId="77777777" w:rsidTr="00E65132">
        <w:trPr>
          <w:trHeight w:val="253"/>
        </w:trPr>
        <w:tc>
          <w:tcPr>
            <w:tcW w:w="5384" w:type="dxa"/>
            <w:tcBorders>
              <w:top w:val="nil"/>
              <w:bottom w:val="nil"/>
            </w:tcBorders>
          </w:tcPr>
          <w:p w14:paraId="1D5E6AC3" w14:textId="77777777" w:rsidR="009D5BBA" w:rsidRPr="0045169A" w:rsidRDefault="009D5BBA" w:rsidP="00E65132">
            <w:pPr>
              <w:pStyle w:val="TableParagraph"/>
              <w:spacing w:line="240" w:lineRule="auto"/>
              <w:rPr>
                <w:rFonts w:ascii="Times New Roman"/>
                <w:sz w:val="18"/>
                <w:lang w:val="sv-SE"/>
              </w:rPr>
            </w:pPr>
          </w:p>
        </w:tc>
        <w:tc>
          <w:tcPr>
            <w:tcW w:w="1418" w:type="dxa"/>
            <w:tcBorders>
              <w:top w:val="nil"/>
              <w:bottom w:val="nil"/>
            </w:tcBorders>
          </w:tcPr>
          <w:p w14:paraId="4A328CE0" w14:textId="77777777" w:rsidR="009D5BBA" w:rsidRPr="0045169A" w:rsidRDefault="009D5BBA" w:rsidP="00E65132">
            <w:pPr>
              <w:pStyle w:val="TableParagraph"/>
              <w:spacing w:line="233" w:lineRule="exact"/>
              <w:ind w:left="107"/>
              <w:rPr>
                <w:lang w:val="sv-SE"/>
              </w:rPr>
            </w:pPr>
            <w:r w:rsidRPr="0045169A">
              <w:rPr>
                <w:color w:val="231F20"/>
                <w:lang w:val="sv-SE"/>
              </w:rPr>
              <w:t>...................</w:t>
            </w:r>
          </w:p>
        </w:tc>
      </w:tr>
      <w:tr w:rsidR="009D5BBA" w:rsidRPr="0045169A" w14:paraId="3F92D86D" w14:textId="77777777" w:rsidTr="00E65132">
        <w:trPr>
          <w:trHeight w:val="253"/>
        </w:trPr>
        <w:tc>
          <w:tcPr>
            <w:tcW w:w="5384" w:type="dxa"/>
            <w:tcBorders>
              <w:top w:val="nil"/>
              <w:bottom w:val="nil"/>
            </w:tcBorders>
          </w:tcPr>
          <w:p w14:paraId="68BE49A5" w14:textId="77777777" w:rsidR="009D5BBA" w:rsidRPr="0045169A" w:rsidRDefault="009D5BBA" w:rsidP="00E65132">
            <w:pPr>
              <w:pStyle w:val="TableParagraph"/>
              <w:tabs>
                <w:tab w:val="left" w:pos="1098"/>
              </w:tabs>
              <w:spacing w:line="233" w:lineRule="exact"/>
              <w:ind w:left="107"/>
              <w:rPr>
                <w:color w:val="231F20"/>
                <w:lang w:val="sv-SE"/>
              </w:rPr>
            </w:pPr>
            <w:r w:rsidRPr="0045169A">
              <w:rPr>
                <w:color w:val="231F20"/>
                <w:lang w:val="sv-SE"/>
              </w:rPr>
              <w:t>7.1</w:t>
            </w:r>
            <w:r w:rsidRPr="0045169A">
              <w:rPr>
                <w:color w:val="231F20"/>
                <w:lang w:val="sv-SE"/>
              </w:rPr>
              <w:tab/>
              <w:t>Totalt antal</w:t>
            </w:r>
          </w:p>
        </w:tc>
        <w:tc>
          <w:tcPr>
            <w:tcW w:w="1418" w:type="dxa"/>
            <w:tcBorders>
              <w:top w:val="nil"/>
              <w:bottom w:val="nil"/>
            </w:tcBorders>
          </w:tcPr>
          <w:p w14:paraId="671C310E" w14:textId="77777777" w:rsidR="009D5BBA" w:rsidRPr="0045169A" w:rsidRDefault="009D5BBA" w:rsidP="00E65132">
            <w:pPr>
              <w:pStyle w:val="TableParagraph"/>
              <w:spacing w:line="240" w:lineRule="auto"/>
              <w:rPr>
                <w:rFonts w:ascii="Times New Roman"/>
                <w:sz w:val="18"/>
                <w:lang w:val="sv-SE"/>
              </w:rPr>
            </w:pPr>
          </w:p>
        </w:tc>
      </w:tr>
      <w:tr w:rsidR="009D5BBA" w:rsidRPr="0045169A" w14:paraId="3CCD9589" w14:textId="77777777" w:rsidTr="00E65132">
        <w:trPr>
          <w:trHeight w:val="253"/>
        </w:trPr>
        <w:tc>
          <w:tcPr>
            <w:tcW w:w="5384" w:type="dxa"/>
            <w:tcBorders>
              <w:top w:val="nil"/>
              <w:bottom w:val="nil"/>
            </w:tcBorders>
          </w:tcPr>
          <w:p w14:paraId="7F85AE7A" w14:textId="77777777" w:rsidR="009D5BBA" w:rsidRPr="0045169A" w:rsidRDefault="009D5BBA" w:rsidP="00E65132">
            <w:pPr>
              <w:pStyle w:val="TableParagraph"/>
              <w:spacing w:line="240" w:lineRule="auto"/>
              <w:rPr>
                <w:rFonts w:ascii="Times New Roman"/>
                <w:sz w:val="18"/>
                <w:lang w:val="sv-SE"/>
              </w:rPr>
            </w:pPr>
          </w:p>
        </w:tc>
        <w:tc>
          <w:tcPr>
            <w:tcW w:w="1418" w:type="dxa"/>
            <w:tcBorders>
              <w:top w:val="nil"/>
              <w:bottom w:val="nil"/>
            </w:tcBorders>
          </w:tcPr>
          <w:p w14:paraId="46837934" w14:textId="77777777" w:rsidR="009D5BBA" w:rsidRPr="0045169A" w:rsidRDefault="009D5BBA" w:rsidP="00E65132">
            <w:pPr>
              <w:pStyle w:val="TableParagraph"/>
              <w:spacing w:line="233" w:lineRule="exact"/>
              <w:ind w:left="107"/>
              <w:rPr>
                <w:lang w:val="sv-SE"/>
              </w:rPr>
            </w:pPr>
            <w:r w:rsidRPr="0045169A">
              <w:rPr>
                <w:color w:val="231F20"/>
                <w:lang w:val="sv-SE"/>
              </w:rPr>
              <w:t>...................</w:t>
            </w:r>
          </w:p>
        </w:tc>
      </w:tr>
      <w:tr w:rsidR="009D5BBA" w:rsidRPr="0045169A" w14:paraId="66BAC8E5" w14:textId="77777777" w:rsidTr="00E65132">
        <w:trPr>
          <w:trHeight w:val="253"/>
        </w:trPr>
        <w:tc>
          <w:tcPr>
            <w:tcW w:w="5384" w:type="dxa"/>
            <w:tcBorders>
              <w:top w:val="nil"/>
              <w:bottom w:val="nil"/>
            </w:tcBorders>
          </w:tcPr>
          <w:p w14:paraId="35EE73D9" w14:textId="77777777" w:rsidR="009D5BBA" w:rsidRPr="0045169A" w:rsidRDefault="009D5BBA" w:rsidP="00E65132">
            <w:pPr>
              <w:pStyle w:val="TableParagraph"/>
              <w:tabs>
                <w:tab w:val="left" w:pos="1098"/>
                <w:tab w:val="left" w:pos="2095"/>
                <w:tab w:val="left" w:pos="2493"/>
                <w:tab w:val="left" w:pos="3159"/>
                <w:tab w:val="left" w:pos="4360"/>
                <w:tab w:val="left" w:pos="4964"/>
              </w:tabs>
              <w:spacing w:line="233" w:lineRule="exact"/>
              <w:ind w:left="107"/>
              <w:rPr>
                <w:color w:val="231F20"/>
                <w:lang w:val="sv-SE"/>
              </w:rPr>
            </w:pPr>
            <w:r w:rsidRPr="0045169A">
              <w:rPr>
                <w:color w:val="231F20"/>
                <w:lang w:val="sv-SE"/>
              </w:rPr>
              <w:t>7.2</w:t>
            </w:r>
            <w:r w:rsidRPr="0045169A">
              <w:rPr>
                <w:color w:val="231F20"/>
                <w:lang w:val="sv-SE"/>
              </w:rPr>
              <w:tab/>
              <w:t xml:space="preserve">Antal räddningsdräkter som uppfyller </w:t>
            </w:r>
          </w:p>
        </w:tc>
        <w:tc>
          <w:tcPr>
            <w:tcW w:w="1418" w:type="dxa"/>
            <w:tcBorders>
              <w:top w:val="nil"/>
              <w:bottom w:val="nil"/>
            </w:tcBorders>
          </w:tcPr>
          <w:p w14:paraId="17DF25D3" w14:textId="77777777" w:rsidR="009D5BBA" w:rsidRPr="0045169A" w:rsidRDefault="009D5BBA" w:rsidP="00E65132">
            <w:pPr>
              <w:pStyle w:val="TableParagraph"/>
              <w:spacing w:line="240" w:lineRule="auto"/>
              <w:rPr>
                <w:rFonts w:ascii="Times New Roman"/>
                <w:sz w:val="18"/>
                <w:lang w:val="sv-SE"/>
              </w:rPr>
            </w:pPr>
          </w:p>
        </w:tc>
      </w:tr>
      <w:tr w:rsidR="009D5BBA" w:rsidRPr="0045169A" w14:paraId="1E6BF2DC" w14:textId="77777777" w:rsidTr="00E65132">
        <w:trPr>
          <w:trHeight w:val="365"/>
        </w:trPr>
        <w:tc>
          <w:tcPr>
            <w:tcW w:w="5384" w:type="dxa"/>
            <w:tcBorders>
              <w:top w:val="nil"/>
              <w:bottom w:val="nil"/>
            </w:tcBorders>
          </w:tcPr>
          <w:p w14:paraId="26B9F0B4" w14:textId="77777777" w:rsidR="009D5BBA" w:rsidRPr="0045169A" w:rsidRDefault="009D5BBA" w:rsidP="00E65132">
            <w:pPr>
              <w:pStyle w:val="TableParagraph"/>
              <w:spacing w:line="249" w:lineRule="exact"/>
              <w:ind w:left="1098"/>
              <w:rPr>
                <w:color w:val="231F20"/>
                <w:lang w:val="sv-SE"/>
              </w:rPr>
            </w:pPr>
            <w:r w:rsidRPr="0045169A">
              <w:rPr>
                <w:color w:val="231F20"/>
                <w:lang w:val="sv-SE"/>
              </w:rPr>
              <w:t>kraven för räddningsvästar</w:t>
            </w:r>
          </w:p>
        </w:tc>
        <w:tc>
          <w:tcPr>
            <w:tcW w:w="1418" w:type="dxa"/>
            <w:tcBorders>
              <w:top w:val="nil"/>
              <w:bottom w:val="nil"/>
            </w:tcBorders>
          </w:tcPr>
          <w:p w14:paraId="4653F85D" w14:textId="77777777" w:rsidR="009D5BBA" w:rsidRPr="0045169A" w:rsidRDefault="009D5BBA" w:rsidP="00E65132">
            <w:pPr>
              <w:pStyle w:val="TableParagraph"/>
              <w:spacing w:line="249" w:lineRule="exact"/>
              <w:ind w:left="107"/>
              <w:rPr>
                <w:lang w:val="sv-SE"/>
              </w:rPr>
            </w:pPr>
            <w:r w:rsidRPr="0045169A">
              <w:rPr>
                <w:color w:val="231F20"/>
                <w:lang w:val="sv-SE"/>
              </w:rPr>
              <w:t>...................</w:t>
            </w:r>
          </w:p>
        </w:tc>
      </w:tr>
      <w:tr w:rsidR="009D5BBA" w:rsidRPr="0045169A" w14:paraId="23FDB25D" w14:textId="77777777" w:rsidTr="00E65132">
        <w:trPr>
          <w:trHeight w:val="392"/>
        </w:trPr>
        <w:tc>
          <w:tcPr>
            <w:tcW w:w="5384" w:type="dxa"/>
            <w:tcBorders>
              <w:top w:val="nil"/>
              <w:bottom w:val="nil"/>
            </w:tcBorders>
          </w:tcPr>
          <w:p w14:paraId="2E50AB0E" w14:textId="77777777" w:rsidR="009D5BBA" w:rsidRPr="0045169A" w:rsidRDefault="009D5BBA" w:rsidP="00E65132">
            <w:pPr>
              <w:pStyle w:val="TableParagraph"/>
              <w:tabs>
                <w:tab w:val="left" w:pos="1098"/>
              </w:tabs>
              <w:spacing w:before="136" w:line="236" w:lineRule="exact"/>
              <w:ind w:left="107"/>
              <w:rPr>
                <w:color w:val="231F20"/>
                <w:lang w:val="sv-SE"/>
              </w:rPr>
            </w:pPr>
            <w:r w:rsidRPr="0045169A">
              <w:rPr>
                <w:color w:val="231F20"/>
                <w:lang w:val="sv-SE"/>
              </w:rPr>
              <w:t>8</w:t>
            </w:r>
            <w:r w:rsidRPr="0045169A">
              <w:rPr>
                <w:color w:val="231F20"/>
                <w:lang w:val="sv-SE"/>
              </w:rPr>
              <w:tab/>
              <w:t>Antal termiska skydd</w:t>
            </w:r>
            <w:r w:rsidRPr="0045169A">
              <w:rPr>
                <w:color w:val="231F20"/>
                <w:vertAlign w:val="superscript"/>
                <w:lang w:val="sv-SE"/>
              </w:rPr>
              <w:t>(2)</w:t>
            </w:r>
          </w:p>
        </w:tc>
        <w:tc>
          <w:tcPr>
            <w:tcW w:w="1418" w:type="dxa"/>
            <w:tcBorders>
              <w:top w:val="nil"/>
              <w:bottom w:val="nil"/>
            </w:tcBorders>
          </w:tcPr>
          <w:p w14:paraId="67BEF659" w14:textId="77777777" w:rsidR="009D5BBA" w:rsidRPr="0045169A" w:rsidRDefault="009D5BBA" w:rsidP="00E65132">
            <w:pPr>
              <w:pStyle w:val="TableParagraph"/>
              <w:spacing w:line="240" w:lineRule="auto"/>
              <w:rPr>
                <w:rFonts w:ascii="Times New Roman"/>
                <w:sz w:val="20"/>
                <w:lang w:val="sv-SE"/>
              </w:rPr>
            </w:pPr>
          </w:p>
        </w:tc>
      </w:tr>
      <w:tr w:rsidR="009D5BBA" w:rsidRPr="0045169A" w14:paraId="1872B466" w14:textId="77777777" w:rsidTr="00E65132">
        <w:trPr>
          <w:trHeight w:val="379"/>
        </w:trPr>
        <w:tc>
          <w:tcPr>
            <w:tcW w:w="5384" w:type="dxa"/>
            <w:tcBorders>
              <w:top w:val="nil"/>
              <w:bottom w:val="nil"/>
            </w:tcBorders>
          </w:tcPr>
          <w:p w14:paraId="56B06131" w14:textId="77777777" w:rsidR="009D5BBA" w:rsidRPr="0045169A" w:rsidRDefault="009D5BBA" w:rsidP="00E65132">
            <w:pPr>
              <w:pStyle w:val="TableParagraph"/>
              <w:spacing w:line="240" w:lineRule="auto"/>
              <w:rPr>
                <w:rFonts w:ascii="Times New Roman"/>
                <w:sz w:val="20"/>
                <w:lang w:val="sv-SE"/>
              </w:rPr>
            </w:pPr>
          </w:p>
        </w:tc>
        <w:tc>
          <w:tcPr>
            <w:tcW w:w="1418" w:type="dxa"/>
            <w:tcBorders>
              <w:top w:val="nil"/>
              <w:bottom w:val="nil"/>
            </w:tcBorders>
          </w:tcPr>
          <w:p w14:paraId="478D729C" w14:textId="77777777" w:rsidR="009D5BBA" w:rsidRPr="0045169A" w:rsidRDefault="009D5BBA" w:rsidP="00E65132">
            <w:pPr>
              <w:pStyle w:val="TableParagraph"/>
              <w:spacing w:line="249" w:lineRule="exact"/>
              <w:ind w:left="107"/>
              <w:rPr>
                <w:lang w:val="sv-SE"/>
              </w:rPr>
            </w:pPr>
            <w:r w:rsidRPr="0045169A">
              <w:rPr>
                <w:color w:val="231F20"/>
                <w:lang w:val="sv-SE"/>
              </w:rPr>
              <w:t>...................</w:t>
            </w:r>
          </w:p>
        </w:tc>
      </w:tr>
      <w:tr w:rsidR="009D5BBA" w:rsidRPr="0045169A" w14:paraId="581C3525" w14:textId="77777777" w:rsidTr="00E65132">
        <w:trPr>
          <w:trHeight w:val="380"/>
        </w:trPr>
        <w:tc>
          <w:tcPr>
            <w:tcW w:w="5384" w:type="dxa"/>
            <w:tcBorders>
              <w:top w:val="nil"/>
              <w:bottom w:val="nil"/>
            </w:tcBorders>
          </w:tcPr>
          <w:p w14:paraId="037F6BD9" w14:textId="77777777" w:rsidR="009D5BBA" w:rsidRPr="0045169A" w:rsidRDefault="009D5BBA" w:rsidP="00E65132">
            <w:pPr>
              <w:pStyle w:val="TableParagraph"/>
              <w:tabs>
                <w:tab w:val="left" w:pos="1098"/>
              </w:tabs>
              <w:spacing w:before="123" w:line="237" w:lineRule="exact"/>
              <w:ind w:left="107"/>
              <w:rPr>
                <w:color w:val="231F20"/>
                <w:lang w:val="sv-SE"/>
              </w:rPr>
            </w:pPr>
            <w:r w:rsidRPr="0045169A">
              <w:rPr>
                <w:color w:val="231F20"/>
                <w:lang w:val="sv-SE"/>
              </w:rPr>
              <w:t>9</w:t>
            </w:r>
            <w:r w:rsidRPr="0045169A">
              <w:rPr>
                <w:color w:val="231F20"/>
                <w:lang w:val="sv-SE"/>
              </w:rPr>
              <w:tab/>
              <w:t xml:space="preserve">Radioinstallationer som används i </w:t>
            </w:r>
          </w:p>
        </w:tc>
        <w:tc>
          <w:tcPr>
            <w:tcW w:w="1418" w:type="dxa"/>
            <w:tcBorders>
              <w:top w:val="nil"/>
              <w:bottom w:val="nil"/>
            </w:tcBorders>
          </w:tcPr>
          <w:p w14:paraId="4A591F8D" w14:textId="77777777" w:rsidR="009D5BBA" w:rsidRPr="0045169A" w:rsidRDefault="009D5BBA" w:rsidP="00E65132">
            <w:pPr>
              <w:pStyle w:val="TableParagraph"/>
              <w:spacing w:line="240" w:lineRule="auto"/>
              <w:rPr>
                <w:rFonts w:ascii="Times New Roman"/>
                <w:sz w:val="20"/>
                <w:lang w:val="sv-SE"/>
              </w:rPr>
            </w:pPr>
          </w:p>
        </w:tc>
      </w:tr>
      <w:tr w:rsidR="009D5BBA" w:rsidRPr="0045169A" w14:paraId="7DEDA9C8" w14:textId="77777777" w:rsidTr="00E65132">
        <w:trPr>
          <w:trHeight w:val="378"/>
        </w:trPr>
        <w:tc>
          <w:tcPr>
            <w:tcW w:w="5384" w:type="dxa"/>
            <w:tcBorders>
              <w:top w:val="nil"/>
              <w:bottom w:val="nil"/>
            </w:tcBorders>
          </w:tcPr>
          <w:p w14:paraId="4D2FACE0" w14:textId="77777777" w:rsidR="009D5BBA" w:rsidRPr="0045169A" w:rsidRDefault="009D5BBA" w:rsidP="00E65132">
            <w:pPr>
              <w:pStyle w:val="TableParagraph"/>
              <w:ind w:left="1098"/>
              <w:rPr>
                <w:color w:val="231F20"/>
                <w:lang w:val="sv-SE"/>
              </w:rPr>
            </w:pPr>
            <w:r w:rsidRPr="0045169A">
              <w:rPr>
                <w:color w:val="231F20"/>
                <w:lang w:val="sv-SE"/>
              </w:rPr>
              <w:t>livräddningsutrustning</w:t>
            </w:r>
          </w:p>
        </w:tc>
        <w:tc>
          <w:tcPr>
            <w:tcW w:w="1418" w:type="dxa"/>
            <w:tcBorders>
              <w:top w:val="nil"/>
              <w:bottom w:val="nil"/>
            </w:tcBorders>
          </w:tcPr>
          <w:p w14:paraId="3907DE73" w14:textId="77777777" w:rsidR="009D5BBA" w:rsidRPr="0045169A" w:rsidRDefault="009D5BBA" w:rsidP="00E65132">
            <w:pPr>
              <w:pStyle w:val="TableParagraph"/>
              <w:ind w:left="107"/>
              <w:rPr>
                <w:lang w:val="sv-SE"/>
              </w:rPr>
            </w:pPr>
            <w:r w:rsidRPr="0045169A">
              <w:rPr>
                <w:color w:val="231F20"/>
                <w:lang w:val="sv-SE"/>
              </w:rPr>
              <w:t>...................</w:t>
            </w:r>
          </w:p>
        </w:tc>
      </w:tr>
      <w:tr w:rsidR="009D5BBA" w:rsidRPr="0045169A" w14:paraId="00ACC56F" w14:textId="77777777" w:rsidTr="00E65132">
        <w:trPr>
          <w:trHeight w:val="379"/>
        </w:trPr>
        <w:tc>
          <w:tcPr>
            <w:tcW w:w="5384" w:type="dxa"/>
            <w:tcBorders>
              <w:top w:val="nil"/>
              <w:bottom w:val="nil"/>
            </w:tcBorders>
          </w:tcPr>
          <w:p w14:paraId="21974CDA" w14:textId="77777777" w:rsidR="009D5BBA" w:rsidRPr="0045169A" w:rsidRDefault="009D5BBA" w:rsidP="00E65132">
            <w:pPr>
              <w:pStyle w:val="TableParagraph"/>
              <w:tabs>
                <w:tab w:val="left" w:pos="1098"/>
              </w:tabs>
              <w:spacing w:before="122" w:line="237" w:lineRule="exact"/>
              <w:ind w:left="107"/>
              <w:rPr>
                <w:color w:val="231F20"/>
                <w:lang w:val="sv-SE"/>
              </w:rPr>
            </w:pPr>
            <w:r w:rsidRPr="0045169A">
              <w:rPr>
                <w:color w:val="231F20"/>
                <w:lang w:val="sv-SE"/>
              </w:rPr>
              <w:t>9.1</w:t>
            </w:r>
            <w:r w:rsidRPr="0045169A">
              <w:rPr>
                <w:color w:val="231F20"/>
                <w:lang w:val="sv-SE"/>
              </w:rPr>
              <w:tab/>
              <w:t>Antal radartranspondrar</w:t>
            </w:r>
          </w:p>
        </w:tc>
        <w:tc>
          <w:tcPr>
            <w:tcW w:w="1418" w:type="dxa"/>
            <w:tcBorders>
              <w:top w:val="nil"/>
              <w:bottom w:val="nil"/>
            </w:tcBorders>
          </w:tcPr>
          <w:p w14:paraId="446C0FF3" w14:textId="77777777" w:rsidR="009D5BBA" w:rsidRPr="0045169A" w:rsidRDefault="009D5BBA" w:rsidP="00E65132">
            <w:pPr>
              <w:pStyle w:val="TableParagraph"/>
              <w:spacing w:line="240" w:lineRule="auto"/>
              <w:rPr>
                <w:rFonts w:ascii="Times New Roman"/>
                <w:sz w:val="20"/>
                <w:lang w:val="sv-SE"/>
              </w:rPr>
            </w:pPr>
          </w:p>
        </w:tc>
      </w:tr>
      <w:tr w:rsidR="009D5BBA" w:rsidRPr="0045169A" w14:paraId="14462175" w14:textId="77777777" w:rsidTr="00E65132">
        <w:trPr>
          <w:trHeight w:val="253"/>
        </w:trPr>
        <w:tc>
          <w:tcPr>
            <w:tcW w:w="5384" w:type="dxa"/>
            <w:tcBorders>
              <w:top w:val="nil"/>
              <w:bottom w:val="nil"/>
            </w:tcBorders>
          </w:tcPr>
          <w:p w14:paraId="7F1ED2DE" w14:textId="77777777" w:rsidR="009D5BBA" w:rsidRPr="0045169A" w:rsidRDefault="009D5BBA" w:rsidP="00E65132">
            <w:pPr>
              <w:pStyle w:val="TableParagraph"/>
              <w:spacing w:line="240" w:lineRule="auto"/>
              <w:rPr>
                <w:rFonts w:ascii="Times New Roman"/>
                <w:sz w:val="18"/>
                <w:lang w:val="sv-SE"/>
              </w:rPr>
            </w:pPr>
          </w:p>
        </w:tc>
        <w:tc>
          <w:tcPr>
            <w:tcW w:w="1418" w:type="dxa"/>
            <w:tcBorders>
              <w:top w:val="nil"/>
              <w:bottom w:val="nil"/>
            </w:tcBorders>
          </w:tcPr>
          <w:p w14:paraId="5C8C7A8C" w14:textId="77777777" w:rsidR="009D5BBA" w:rsidRPr="0045169A" w:rsidRDefault="009D5BBA" w:rsidP="00E65132">
            <w:pPr>
              <w:pStyle w:val="TableParagraph"/>
              <w:spacing w:line="233" w:lineRule="exact"/>
              <w:ind w:left="107"/>
              <w:rPr>
                <w:lang w:val="sv-SE"/>
              </w:rPr>
            </w:pPr>
            <w:r w:rsidRPr="0045169A">
              <w:rPr>
                <w:color w:val="231F20"/>
                <w:lang w:val="sv-SE"/>
              </w:rPr>
              <w:t>...................</w:t>
            </w:r>
          </w:p>
        </w:tc>
      </w:tr>
      <w:tr w:rsidR="009D5BBA" w:rsidRPr="0045169A" w14:paraId="6C72E6E6" w14:textId="77777777" w:rsidTr="00E65132">
        <w:trPr>
          <w:trHeight w:val="253"/>
        </w:trPr>
        <w:tc>
          <w:tcPr>
            <w:tcW w:w="5384" w:type="dxa"/>
            <w:tcBorders>
              <w:top w:val="nil"/>
              <w:bottom w:val="nil"/>
            </w:tcBorders>
          </w:tcPr>
          <w:p w14:paraId="617E3BC0" w14:textId="77777777" w:rsidR="009D5BBA" w:rsidRPr="0045169A" w:rsidRDefault="009D5BBA" w:rsidP="00E65132">
            <w:pPr>
              <w:pStyle w:val="TableParagraph"/>
              <w:tabs>
                <w:tab w:val="left" w:pos="1098"/>
              </w:tabs>
              <w:spacing w:line="233" w:lineRule="exact"/>
              <w:ind w:left="107"/>
              <w:rPr>
                <w:color w:val="231F20"/>
                <w:lang w:val="sv-SE"/>
              </w:rPr>
            </w:pPr>
            <w:r w:rsidRPr="0045169A">
              <w:rPr>
                <w:color w:val="231F20"/>
                <w:lang w:val="sv-SE"/>
              </w:rPr>
              <w:t>9.2</w:t>
            </w:r>
            <w:r w:rsidRPr="0045169A">
              <w:rPr>
                <w:color w:val="231F20"/>
                <w:lang w:val="sv-SE"/>
              </w:rPr>
              <w:tab/>
              <w:t>Antal dubbelriktade VHF-radio-</w:t>
            </w:r>
          </w:p>
        </w:tc>
        <w:tc>
          <w:tcPr>
            <w:tcW w:w="1418" w:type="dxa"/>
            <w:tcBorders>
              <w:top w:val="nil"/>
              <w:bottom w:val="nil"/>
            </w:tcBorders>
          </w:tcPr>
          <w:p w14:paraId="42C72212" w14:textId="77777777" w:rsidR="009D5BBA" w:rsidRPr="0045169A" w:rsidRDefault="009D5BBA" w:rsidP="00E65132">
            <w:pPr>
              <w:pStyle w:val="TableParagraph"/>
              <w:spacing w:line="240" w:lineRule="auto"/>
              <w:rPr>
                <w:rFonts w:ascii="Times New Roman"/>
                <w:sz w:val="18"/>
                <w:lang w:val="sv-SE"/>
              </w:rPr>
            </w:pPr>
          </w:p>
        </w:tc>
      </w:tr>
      <w:tr w:rsidR="009D5BBA" w:rsidRPr="0045169A" w14:paraId="3D7394C9" w14:textId="77777777" w:rsidTr="00E65132">
        <w:trPr>
          <w:trHeight w:val="251"/>
        </w:trPr>
        <w:tc>
          <w:tcPr>
            <w:tcW w:w="5384" w:type="dxa"/>
            <w:tcBorders>
              <w:top w:val="nil"/>
            </w:tcBorders>
          </w:tcPr>
          <w:p w14:paraId="0F110802" w14:textId="77777777" w:rsidR="009D5BBA" w:rsidRPr="0045169A" w:rsidRDefault="009D5BBA" w:rsidP="00E65132">
            <w:pPr>
              <w:pStyle w:val="TableParagraph"/>
              <w:spacing w:line="231" w:lineRule="exact"/>
              <w:ind w:left="1098"/>
              <w:rPr>
                <w:color w:val="231F20"/>
                <w:lang w:val="sv-SE"/>
              </w:rPr>
            </w:pPr>
            <w:r w:rsidRPr="0045169A">
              <w:rPr>
                <w:color w:val="231F20"/>
                <w:lang w:val="sv-SE"/>
              </w:rPr>
              <w:t>telefoner</w:t>
            </w:r>
          </w:p>
        </w:tc>
        <w:tc>
          <w:tcPr>
            <w:tcW w:w="1418" w:type="dxa"/>
            <w:tcBorders>
              <w:top w:val="nil"/>
            </w:tcBorders>
          </w:tcPr>
          <w:p w14:paraId="1B6CF159" w14:textId="77777777" w:rsidR="009D5BBA" w:rsidRPr="0045169A" w:rsidRDefault="009D5BBA" w:rsidP="00E65132">
            <w:pPr>
              <w:pStyle w:val="TableParagraph"/>
              <w:spacing w:line="231" w:lineRule="exact"/>
              <w:ind w:left="107"/>
              <w:rPr>
                <w:lang w:val="sv-SE"/>
              </w:rPr>
            </w:pPr>
            <w:r w:rsidRPr="0045169A">
              <w:rPr>
                <w:color w:val="231F20"/>
                <w:lang w:val="sv-SE"/>
              </w:rPr>
              <w:t>...................</w:t>
            </w:r>
          </w:p>
        </w:tc>
      </w:tr>
    </w:tbl>
    <w:p w14:paraId="161FB85E" w14:textId="77777777" w:rsidR="009D5BBA" w:rsidRPr="0045169A" w:rsidRDefault="009D5BBA" w:rsidP="009D5BBA">
      <w:pPr>
        <w:pStyle w:val="Leipteksti"/>
        <w:rPr>
          <w:sz w:val="20"/>
          <w:lang w:val="sv-SE"/>
        </w:rPr>
      </w:pPr>
    </w:p>
    <w:p w14:paraId="59F09D5A" w14:textId="77777777" w:rsidR="009D5BBA" w:rsidRPr="0045169A" w:rsidRDefault="009D5BBA" w:rsidP="009D5BBA">
      <w:pPr>
        <w:pStyle w:val="Leipteksti"/>
        <w:rPr>
          <w:sz w:val="20"/>
          <w:lang w:val="sv-SE"/>
        </w:rPr>
      </w:pPr>
    </w:p>
    <w:p w14:paraId="7ED1702A" w14:textId="77777777" w:rsidR="009D5BBA" w:rsidRPr="0045169A" w:rsidRDefault="009D5BBA" w:rsidP="009D5BBA">
      <w:pPr>
        <w:pStyle w:val="Leipteksti"/>
        <w:rPr>
          <w:sz w:val="20"/>
          <w:lang w:val="sv-SE"/>
        </w:rPr>
      </w:pPr>
    </w:p>
    <w:p w14:paraId="43C8FFBB" w14:textId="77777777" w:rsidR="009D5BBA" w:rsidRPr="0045169A" w:rsidRDefault="009D5BBA" w:rsidP="009D5BBA">
      <w:pPr>
        <w:pStyle w:val="Leipteksti"/>
        <w:rPr>
          <w:sz w:val="20"/>
          <w:lang w:val="sv-SE"/>
        </w:rPr>
      </w:pPr>
    </w:p>
    <w:p w14:paraId="1107882C" w14:textId="77777777" w:rsidR="009D5BBA" w:rsidRPr="0045169A" w:rsidRDefault="009D5BBA" w:rsidP="009D5BBA">
      <w:pPr>
        <w:pStyle w:val="Leipteksti"/>
        <w:rPr>
          <w:sz w:val="20"/>
          <w:lang w:val="sv-SE"/>
        </w:rPr>
      </w:pPr>
    </w:p>
    <w:p w14:paraId="68FFAE4A" w14:textId="77777777" w:rsidR="009D5BBA" w:rsidRPr="0045169A" w:rsidRDefault="009D5BBA" w:rsidP="009D5BBA">
      <w:pPr>
        <w:pStyle w:val="Leipteksti"/>
        <w:rPr>
          <w:sz w:val="20"/>
          <w:lang w:val="sv-SE"/>
        </w:rPr>
      </w:pPr>
    </w:p>
    <w:p w14:paraId="33CE3077" w14:textId="77777777" w:rsidR="009D5BBA" w:rsidRPr="0045169A" w:rsidRDefault="009D5BBA" w:rsidP="009D5BBA">
      <w:pPr>
        <w:pStyle w:val="Leipteksti"/>
        <w:rPr>
          <w:sz w:val="20"/>
          <w:lang w:val="sv-SE"/>
        </w:rPr>
      </w:pPr>
    </w:p>
    <w:p w14:paraId="08260812" w14:textId="77777777" w:rsidR="009D5BBA" w:rsidRPr="0045169A" w:rsidRDefault="009D5BBA" w:rsidP="009D5BBA">
      <w:pPr>
        <w:pStyle w:val="Leipteksti"/>
        <w:rPr>
          <w:sz w:val="20"/>
          <w:lang w:val="sv-SE"/>
        </w:rPr>
      </w:pPr>
    </w:p>
    <w:p w14:paraId="36104EEA" w14:textId="77777777" w:rsidR="009D5BBA" w:rsidRPr="0045169A" w:rsidRDefault="009D5BBA" w:rsidP="009D5BBA">
      <w:pPr>
        <w:pStyle w:val="Leipteksti"/>
        <w:rPr>
          <w:sz w:val="20"/>
          <w:lang w:val="sv-SE"/>
        </w:rPr>
      </w:pPr>
    </w:p>
    <w:p w14:paraId="2AB03F93" w14:textId="77777777" w:rsidR="009D5BBA" w:rsidRPr="0045169A" w:rsidRDefault="009D5BBA" w:rsidP="009D5BBA">
      <w:pPr>
        <w:pStyle w:val="Leipteksti"/>
        <w:rPr>
          <w:sz w:val="20"/>
          <w:lang w:val="sv-SE"/>
        </w:rPr>
      </w:pPr>
    </w:p>
    <w:p w14:paraId="4683B8B4" w14:textId="77777777" w:rsidR="009D5BBA" w:rsidRPr="0045169A" w:rsidRDefault="009D5BBA" w:rsidP="009D5BBA">
      <w:pPr>
        <w:pStyle w:val="Leipteksti"/>
        <w:spacing w:before="6"/>
        <w:rPr>
          <w:sz w:val="17"/>
          <w:lang w:val="sv-SE"/>
        </w:rPr>
      </w:pPr>
      <w:r w:rsidRPr="0045169A">
        <w:rPr>
          <w:noProof/>
        </w:rPr>
        <mc:AlternateContent>
          <mc:Choice Requires="wps">
            <w:drawing>
              <wp:anchor distT="0" distB="0" distL="0" distR="0" simplePos="0" relativeHeight="251700224" behindDoc="0" locked="0" layoutInCell="1" allowOverlap="1" wp14:anchorId="3C2F24D4" wp14:editId="77A4B70C">
                <wp:simplePos x="0" y="0"/>
                <wp:positionH relativeFrom="page">
                  <wp:posOffset>900430</wp:posOffset>
                </wp:positionH>
                <wp:positionV relativeFrom="paragraph">
                  <wp:posOffset>156845</wp:posOffset>
                </wp:positionV>
                <wp:extent cx="1828165" cy="0"/>
                <wp:effectExtent l="5080" t="13970" r="5080" b="5080"/>
                <wp:wrapTopAndBottom/>
                <wp:docPr id="6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07">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00BC15E" id="Line 9" o:spid="_x0000_s1026" style="position:absolute;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2.35pt" to="214.8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" strokecolor="#231f20" strokeweight=".21131mm">
                <w10:wrap type="topAndBottom" anchorx="page"/>
              </v:line>
            </w:pict>
          </mc:Fallback>
        </mc:AlternateContent>
      </w:r>
    </w:p>
    <w:p w14:paraId="4651A41D" w14:textId="77777777" w:rsidR="009D5BBA" w:rsidRPr="0045169A" w:rsidRDefault="009D5BBA" w:rsidP="009D5BBA">
      <w:pPr>
        <w:pStyle w:val="Luettelokappale"/>
        <w:numPr>
          <w:ilvl w:val="0"/>
          <w:numId w:val="157"/>
        </w:numPr>
        <w:tabs>
          <w:tab w:val="left" w:pos="784"/>
          <w:tab w:val="left" w:pos="785"/>
        </w:tabs>
        <w:spacing w:before="39"/>
        <w:ind w:hanging="566"/>
        <w:rPr>
          <w:color w:val="231F20"/>
          <w:sz w:val="18"/>
          <w:lang w:val="sv-SE"/>
        </w:rPr>
      </w:pPr>
      <w:r w:rsidRPr="0045169A">
        <w:rPr>
          <w:color w:val="231F20"/>
          <w:sz w:val="18"/>
          <w:lang w:val="sv-SE"/>
        </w:rPr>
        <w:t>Med undantag för dem som krävs enligt kapitel VII reglerna 17.8 xxxi, 20.5 a xxiv och 23.2 b xiii.</w:t>
      </w:r>
    </w:p>
    <w:p w14:paraId="4511B464" w14:textId="77777777" w:rsidR="009D5BBA" w:rsidRPr="0045169A" w:rsidRDefault="009D5BBA" w:rsidP="009D5BBA">
      <w:pPr>
        <w:rPr>
          <w:sz w:val="18"/>
          <w:lang w:val="sv-SE"/>
        </w:rPr>
        <w:sectPr w:rsidR="009D5BBA" w:rsidRPr="0045169A">
          <w:pgSz w:w="11910" w:h="16840"/>
          <w:pgMar w:top="1240" w:right="120" w:bottom="280" w:left="1200" w:header="859" w:footer="0" w:gutter="0"/>
          <w:cols w:space="720"/>
        </w:sectPr>
      </w:pPr>
    </w:p>
    <w:p w14:paraId="53424196" w14:textId="77777777" w:rsidR="009D5BBA" w:rsidRPr="0045169A" w:rsidRDefault="009D5BBA" w:rsidP="009D5BBA">
      <w:pPr>
        <w:pStyle w:val="Otsikko1"/>
        <w:numPr>
          <w:ilvl w:val="0"/>
          <w:numId w:val="158"/>
        </w:numPr>
        <w:tabs>
          <w:tab w:val="left" w:pos="1069"/>
          <w:tab w:val="left" w:pos="1070"/>
        </w:tabs>
        <w:spacing w:before="110"/>
        <w:ind w:left="1069" w:hanging="851"/>
        <w:rPr>
          <w:color w:val="231F20"/>
          <w:lang w:val="sv-SE"/>
        </w:rPr>
      </w:pPr>
      <w:r w:rsidRPr="0045169A">
        <w:rPr>
          <w:color w:val="231F20"/>
          <w:lang w:val="sv-SE"/>
        </w:rPr>
        <w:t>Uppgifter om radioutrustning</w:t>
      </w:r>
    </w:p>
    <w:p w14:paraId="2FDAE87E" w14:textId="77777777" w:rsidR="009D5BBA" w:rsidRPr="0045169A" w:rsidRDefault="009D5BBA" w:rsidP="009D5BBA">
      <w:pPr>
        <w:pStyle w:val="Leipteksti"/>
        <w:spacing w:before="5"/>
        <w:rPr>
          <w:b/>
          <w:lang w:val="sv-SE"/>
        </w:rPr>
      </w:pPr>
    </w:p>
    <w:tbl>
      <w:tblPr>
        <w:tblStyle w:val="TableNormal1"/>
        <w:tblW w:w="0" w:type="auto"/>
        <w:tblInd w:w="53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851"/>
        <w:gridCol w:w="5666"/>
        <w:gridCol w:w="2238"/>
      </w:tblGrid>
      <w:tr w:rsidR="009D5BBA" w:rsidRPr="0045169A" w14:paraId="082C2280" w14:textId="77777777" w:rsidTr="00E65132">
        <w:trPr>
          <w:trHeight w:val="254"/>
        </w:trPr>
        <w:tc>
          <w:tcPr>
            <w:tcW w:w="851" w:type="dxa"/>
            <w:tcBorders>
              <w:bottom w:val="single" w:sz="4" w:space="0" w:color="231F20"/>
            </w:tcBorders>
          </w:tcPr>
          <w:p w14:paraId="7C15EACF" w14:textId="77777777" w:rsidR="009D5BBA" w:rsidRPr="0045169A" w:rsidRDefault="009D5BBA" w:rsidP="00E65132">
            <w:pPr>
              <w:pStyle w:val="TableParagraph"/>
              <w:spacing w:line="240" w:lineRule="auto"/>
              <w:rPr>
                <w:rFonts w:ascii="Times New Roman"/>
                <w:sz w:val="18"/>
                <w:lang w:val="sv-SE"/>
              </w:rPr>
            </w:pPr>
          </w:p>
        </w:tc>
        <w:tc>
          <w:tcPr>
            <w:tcW w:w="5666" w:type="dxa"/>
            <w:tcBorders>
              <w:bottom w:val="single" w:sz="4" w:space="0" w:color="231F20"/>
            </w:tcBorders>
          </w:tcPr>
          <w:p w14:paraId="6FDDFA83" w14:textId="77777777" w:rsidR="009D5BBA" w:rsidRPr="0045169A" w:rsidRDefault="009D5BBA" w:rsidP="00E65132">
            <w:pPr>
              <w:pStyle w:val="TableParagraph"/>
              <w:spacing w:line="234" w:lineRule="exact"/>
              <w:ind w:left="105"/>
              <w:rPr>
                <w:color w:val="231F20"/>
                <w:lang w:val="sv-SE"/>
              </w:rPr>
            </w:pPr>
            <w:r w:rsidRPr="0045169A">
              <w:rPr>
                <w:color w:val="231F20"/>
                <w:lang w:val="sv-SE"/>
              </w:rPr>
              <w:t>Punkt</w:t>
            </w:r>
          </w:p>
        </w:tc>
        <w:tc>
          <w:tcPr>
            <w:tcW w:w="2238" w:type="dxa"/>
            <w:tcBorders>
              <w:bottom w:val="single" w:sz="4" w:space="0" w:color="231F20"/>
            </w:tcBorders>
          </w:tcPr>
          <w:p w14:paraId="31E06269" w14:textId="77777777" w:rsidR="009D5BBA" w:rsidRPr="0045169A" w:rsidRDefault="009D5BBA" w:rsidP="00E65132">
            <w:pPr>
              <w:pStyle w:val="TableParagraph"/>
              <w:spacing w:line="234" w:lineRule="exact"/>
              <w:ind w:left="109"/>
              <w:rPr>
                <w:color w:val="231F20"/>
                <w:lang w:val="sv-SE"/>
              </w:rPr>
            </w:pPr>
            <w:r w:rsidRPr="0045169A">
              <w:rPr>
                <w:color w:val="231F20"/>
                <w:lang w:val="sv-SE"/>
              </w:rPr>
              <w:t>Faktisk bestämmelse</w:t>
            </w:r>
          </w:p>
        </w:tc>
      </w:tr>
      <w:tr w:rsidR="009D5BBA" w:rsidRPr="0045169A" w14:paraId="081E7104" w14:textId="77777777" w:rsidTr="00E65132">
        <w:trPr>
          <w:trHeight w:val="253"/>
        </w:trPr>
        <w:tc>
          <w:tcPr>
            <w:tcW w:w="851" w:type="dxa"/>
            <w:tcBorders>
              <w:top w:val="single" w:sz="4" w:space="0" w:color="231F20"/>
              <w:bottom w:val="nil"/>
            </w:tcBorders>
          </w:tcPr>
          <w:p w14:paraId="20343F80" w14:textId="77777777" w:rsidR="009D5BBA" w:rsidRPr="0045169A" w:rsidRDefault="009D5BBA" w:rsidP="00E65132">
            <w:pPr>
              <w:pStyle w:val="TableParagraph"/>
              <w:spacing w:line="233" w:lineRule="exact"/>
              <w:ind w:left="107"/>
              <w:rPr>
                <w:lang w:val="sv-SE"/>
              </w:rPr>
            </w:pPr>
            <w:r w:rsidRPr="0045169A">
              <w:rPr>
                <w:color w:val="231F20"/>
                <w:lang w:val="sv-SE"/>
              </w:rPr>
              <w:t>1</w:t>
            </w:r>
          </w:p>
        </w:tc>
        <w:tc>
          <w:tcPr>
            <w:tcW w:w="5666" w:type="dxa"/>
            <w:tcBorders>
              <w:top w:val="single" w:sz="4" w:space="0" w:color="231F20"/>
              <w:bottom w:val="nil"/>
            </w:tcBorders>
          </w:tcPr>
          <w:p w14:paraId="0F74D16B" w14:textId="77777777" w:rsidR="009D5BBA" w:rsidRPr="0045169A" w:rsidRDefault="009D5BBA" w:rsidP="00E65132">
            <w:pPr>
              <w:pStyle w:val="TableParagraph"/>
              <w:spacing w:line="233" w:lineRule="exact"/>
              <w:ind w:left="105"/>
              <w:rPr>
                <w:color w:val="231F20"/>
                <w:lang w:val="sv-SE"/>
              </w:rPr>
            </w:pPr>
            <w:r w:rsidRPr="0045169A">
              <w:rPr>
                <w:color w:val="231F20"/>
                <w:lang w:val="sv-SE"/>
              </w:rPr>
              <w:t>Primära system</w:t>
            </w:r>
          </w:p>
        </w:tc>
        <w:tc>
          <w:tcPr>
            <w:tcW w:w="2238" w:type="dxa"/>
            <w:tcBorders>
              <w:top w:val="single" w:sz="4" w:space="0" w:color="231F20"/>
              <w:bottom w:val="nil"/>
            </w:tcBorders>
          </w:tcPr>
          <w:p w14:paraId="0F92A707" w14:textId="77777777" w:rsidR="009D5BBA" w:rsidRPr="0045169A" w:rsidRDefault="009D5BBA" w:rsidP="00E65132">
            <w:pPr>
              <w:pStyle w:val="TableParagraph"/>
              <w:spacing w:line="240" w:lineRule="auto"/>
              <w:rPr>
                <w:rFonts w:ascii="Times New Roman"/>
                <w:sz w:val="18"/>
                <w:lang w:val="sv-SE"/>
              </w:rPr>
            </w:pPr>
          </w:p>
        </w:tc>
      </w:tr>
      <w:tr w:rsidR="009D5BBA" w:rsidRPr="0045169A" w14:paraId="6B9BFE4C" w14:textId="77777777" w:rsidTr="00E65132">
        <w:trPr>
          <w:trHeight w:val="253"/>
        </w:trPr>
        <w:tc>
          <w:tcPr>
            <w:tcW w:w="851" w:type="dxa"/>
            <w:tcBorders>
              <w:top w:val="nil"/>
              <w:bottom w:val="nil"/>
            </w:tcBorders>
          </w:tcPr>
          <w:p w14:paraId="12E26625" w14:textId="77777777" w:rsidR="009D5BBA" w:rsidRPr="0045169A" w:rsidRDefault="009D5BBA" w:rsidP="00E65132">
            <w:pPr>
              <w:pStyle w:val="TableParagraph"/>
              <w:spacing w:line="233" w:lineRule="exact"/>
              <w:ind w:left="107"/>
              <w:rPr>
                <w:lang w:val="sv-SE"/>
              </w:rPr>
            </w:pPr>
            <w:r w:rsidRPr="0045169A">
              <w:rPr>
                <w:color w:val="231F20"/>
                <w:lang w:val="sv-SE"/>
              </w:rPr>
              <w:t>1.1</w:t>
            </w:r>
          </w:p>
        </w:tc>
        <w:tc>
          <w:tcPr>
            <w:tcW w:w="5666" w:type="dxa"/>
            <w:tcBorders>
              <w:top w:val="nil"/>
              <w:bottom w:val="nil"/>
            </w:tcBorders>
          </w:tcPr>
          <w:p w14:paraId="12755C0E" w14:textId="77777777" w:rsidR="009D5BBA" w:rsidRPr="0045169A" w:rsidRDefault="009D5BBA" w:rsidP="00E65132">
            <w:pPr>
              <w:pStyle w:val="TableParagraph"/>
              <w:spacing w:line="233" w:lineRule="exact"/>
              <w:ind w:left="276"/>
              <w:rPr>
                <w:color w:val="231F20"/>
                <w:lang w:val="sv-SE"/>
              </w:rPr>
            </w:pPr>
            <w:r w:rsidRPr="0045169A">
              <w:rPr>
                <w:color w:val="231F20"/>
                <w:lang w:val="sv-SE"/>
              </w:rPr>
              <w:t>VHF-radioinstallation:</w:t>
            </w:r>
          </w:p>
        </w:tc>
        <w:tc>
          <w:tcPr>
            <w:tcW w:w="2238" w:type="dxa"/>
            <w:tcBorders>
              <w:top w:val="nil"/>
              <w:bottom w:val="nil"/>
            </w:tcBorders>
          </w:tcPr>
          <w:p w14:paraId="3B594AEB" w14:textId="77777777" w:rsidR="009D5BBA" w:rsidRPr="0045169A" w:rsidRDefault="009D5BBA" w:rsidP="00E65132">
            <w:pPr>
              <w:pStyle w:val="TableParagraph"/>
              <w:spacing w:line="240" w:lineRule="auto"/>
              <w:rPr>
                <w:rFonts w:ascii="Times New Roman"/>
                <w:sz w:val="18"/>
                <w:lang w:val="sv-SE"/>
              </w:rPr>
            </w:pPr>
          </w:p>
        </w:tc>
      </w:tr>
      <w:tr w:rsidR="009D5BBA" w:rsidRPr="0045169A" w14:paraId="7CC9EE2C" w14:textId="77777777" w:rsidTr="00E65132">
        <w:trPr>
          <w:trHeight w:val="253"/>
        </w:trPr>
        <w:tc>
          <w:tcPr>
            <w:tcW w:w="851" w:type="dxa"/>
            <w:tcBorders>
              <w:top w:val="nil"/>
              <w:bottom w:val="nil"/>
            </w:tcBorders>
          </w:tcPr>
          <w:p w14:paraId="5A779D26" w14:textId="77777777" w:rsidR="009D5BBA" w:rsidRPr="0045169A" w:rsidRDefault="009D5BBA" w:rsidP="00E65132">
            <w:pPr>
              <w:pStyle w:val="TableParagraph"/>
              <w:spacing w:line="233" w:lineRule="exact"/>
              <w:ind w:left="107"/>
              <w:rPr>
                <w:lang w:val="sv-SE"/>
              </w:rPr>
            </w:pPr>
            <w:r w:rsidRPr="0045169A">
              <w:rPr>
                <w:color w:val="231F20"/>
                <w:lang w:val="sv-SE"/>
              </w:rPr>
              <w:t>1.1.1</w:t>
            </w:r>
          </w:p>
        </w:tc>
        <w:tc>
          <w:tcPr>
            <w:tcW w:w="5666" w:type="dxa"/>
            <w:tcBorders>
              <w:top w:val="nil"/>
              <w:bottom w:val="nil"/>
            </w:tcBorders>
          </w:tcPr>
          <w:p w14:paraId="39D4983E" w14:textId="77777777" w:rsidR="009D5BBA" w:rsidRPr="0045169A" w:rsidRDefault="009D5BBA" w:rsidP="00E65132">
            <w:pPr>
              <w:pStyle w:val="TableParagraph"/>
              <w:spacing w:line="233" w:lineRule="exact"/>
              <w:ind w:left="446"/>
              <w:rPr>
                <w:color w:val="231F20"/>
                <w:lang w:val="sv-SE"/>
              </w:rPr>
            </w:pPr>
            <w:r w:rsidRPr="0045169A">
              <w:rPr>
                <w:color w:val="231F20"/>
                <w:lang w:val="sv-SE"/>
              </w:rPr>
              <w:t>DSC-kodare</w:t>
            </w:r>
          </w:p>
        </w:tc>
        <w:tc>
          <w:tcPr>
            <w:tcW w:w="2238" w:type="dxa"/>
            <w:tcBorders>
              <w:top w:val="nil"/>
              <w:bottom w:val="nil"/>
            </w:tcBorders>
          </w:tcPr>
          <w:p w14:paraId="2BE14968" w14:textId="77777777" w:rsidR="009D5BBA" w:rsidRPr="0045169A" w:rsidRDefault="009D5BBA" w:rsidP="00E65132">
            <w:pPr>
              <w:pStyle w:val="TableParagraph"/>
              <w:spacing w:line="233" w:lineRule="exact"/>
              <w:ind w:left="109"/>
              <w:rPr>
                <w:lang w:val="sv-SE"/>
              </w:rPr>
            </w:pPr>
            <w:r w:rsidRPr="0045169A">
              <w:rPr>
                <w:color w:val="231F20"/>
                <w:lang w:val="sv-SE"/>
              </w:rPr>
              <w:t>.....................</w:t>
            </w:r>
          </w:p>
        </w:tc>
      </w:tr>
      <w:tr w:rsidR="009D5BBA" w:rsidRPr="0045169A" w14:paraId="53F8A3EC" w14:textId="77777777" w:rsidTr="00E65132">
        <w:trPr>
          <w:trHeight w:val="253"/>
        </w:trPr>
        <w:tc>
          <w:tcPr>
            <w:tcW w:w="851" w:type="dxa"/>
            <w:tcBorders>
              <w:top w:val="nil"/>
              <w:bottom w:val="nil"/>
            </w:tcBorders>
          </w:tcPr>
          <w:p w14:paraId="69C3148E" w14:textId="77777777" w:rsidR="009D5BBA" w:rsidRPr="0045169A" w:rsidRDefault="009D5BBA" w:rsidP="00E65132">
            <w:pPr>
              <w:pStyle w:val="TableParagraph"/>
              <w:spacing w:line="233" w:lineRule="exact"/>
              <w:ind w:left="107"/>
              <w:rPr>
                <w:lang w:val="sv-SE"/>
              </w:rPr>
            </w:pPr>
            <w:r w:rsidRPr="0045169A">
              <w:rPr>
                <w:color w:val="231F20"/>
                <w:lang w:val="sv-SE"/>
              </w:rPr>
              <w:t>1.1.2</w:t>
            </w:r>
          </w:p>
        </w:tc>
        <w:tc>
          <w:tcPr>
            <w:tcW w:w="5666" w:type="dxa"/>
            <w:tcBorders>
              <w:top w:val="nil"/>
              <w:bottom w:val="nil"/>
            </w:tcBorders>
          </w:tcPr>
          <w:p w14:paraId="7BF86E1D" w14:textId="77777777" w:rsidR="009D5BBA" w:rsidRPr="0045169A" w:rsidRDefault="009D5BBA" w:rsidP="00E65132">
            <w:pPr>
              <w:pStyle w:val="TableParagraph"/>
              <w:spacing w:line="233" w:lineRule="exact"/>
              <w:ind w:left="446"/>
              <w:rPr>
                <w:color w:val="231F20"/>
                <w:lang w:val="sv-SE"/>
              </w:rPr>
            </w:pPr>
            <w:r w:rsidRPr="0045169A">
              <w:rPr>
                <w:color w:val="231F20"/>
                <w:lang w:val="sv-SE"/>
              </w:rPr>
              <w:t>DSC-vaktmottagare</w:t>
            </w:r>
          </w:p>
        </w:tc>
        <w:tc>
          <w:tcPr>
            <w:tcW w:w="2238" w:type="dxa"/>
            <w:tcBorders>
              <w:top w:val="nil"/>
              <w:bottom w:val="nil"/>
            </w:tcBorders>
          </w:tcPr>
          <w:p w14:paraId="04A54946" w14:textId="77777777" w:rsidR="009D5BBA" w:rsidRPr="0045169A" w:rsidRDefault="009D5BBA" w:rsidP="00E65132">
            <w:pPr>
              <w:pStyle w:val="TableParagraph"/>
              <w:spacing w:line="233" w:lineRule="exact"/>
              <w:ind w:left="109"/>
              <w:rPr>
                <w:lang w:val="sv-SE"/>
              </w:rPr>
            </w:pPr>
            <w:r w:rsidRPr="0045169A">
              <w:rPr>
                <w:color w:val="231F20"/>
                <w:lang w:val="sv-SE"/>
              </w:rPr>
              <w:t>.....................</w:t>
            </w:r>
          </w:p>
        </w:tc>
      </w:tr>
      <w:tr w:rsidR="009D5BBA" w:rsidRPr="0045169A" w14:paraId="79C7408B" w14:textId="77777777" w:rsidTr="00E65132">
        <w:trPr>
          <w:trHeight w:val="379"/>
        </w:trPr>
        <w:tc>
          <w:tcPr>
            <w:tcW w:w="851" w:type="dxa"/>
            <w:tcBorders>
              <w:top w:val="nil"/>
              <w:bottom w:val="nil"/>
            </w:tcBorders>
          </w:tcPr>
          <w:p w14:paraId="04B575FF" w14:textId="77777777" w:rsidR="009D5BBA" w:rsidRPr="0045169A" w:rsidRDefault="009D5BBA" w:rsidP="00E65132">
            <w:pPr>
              <w:pStyle w:val="TableParagraph"/>
              <w:ind w:left="107"/>
              <w:rPr>
                <w:lang w:val="sv-SE"/>
              </w:rPr>
            </w:pPr>
            <w:r w:rsidRPr="0045169A">
              <w:rPr>
                <w:color w:val="231F20"/>
                <w:lang w:val="sv-SE"/>
              </w:rPr>
              <w:t>1.1.3</w:t>
            </w:r>
          </w:p>
        </w:tc>
        <w:tc>
          <w:tcPr>
            <w:tcW w:w="5666" w:type="dxa"/>
            <w:tcBorders>
              <w:top w:val="nil"/>
              <w:bottom w:val="nil"/>
            </w:tcBorders>
          </w:tcPr>
          <w:p w14:paraId="407C6245" w14:textId="77777777" w:rsidR="009D5BBA" w:rsidRPr="0045169A" w:rsidRDefault="009D5BBA" w:rsidP="00E65132">
            <w:pPr>
              <w:pStyle w:val="TableParagraph"/>
              <w:ind w:left="446"/>
              <w:rPr>
                <w:color w:val="231F20"/>
                <w:lang w:val="sv-SE"/>
              </w:rPr>
            </w:pPr>
            <w:r w:rsidRPr="0045169A">
              <w:rPr>
                <w:color w:val="231F20"/>
                <w:lang w:val="sv-SE"/>
              </w:rPr>
              <w:t>Radiotelefoni</w:t>
            </w:r>
          </w:p>
        </w:tc>
        <w:tc>
          <w:tcPr>
            <w:tcW w:w="2238" w:type="dxa"/>
            <w:tcBorders>
              <w:top w:val="nil"/>
              <w:bottom w:val="nil"/>
            </w:tcBorders>
          </w:tcPr>
          <w:p w14:paraId="7ED2D877" w14:textId="77777777" w:rsidR="009D5BBA" w:rsidRPr="0045169A" w:rsidRDefault="009D5BBA" w:rsidP="00E65132">
            <w:pPr>
              <w:pStyle w:val="TableParagraph"/>
              <w:ind w:left="109"/>
              <w:rPr>
                <w:lang w:val="sv-SE"/>
              </w:rPr>
            </w:pPr>
            <w:r w:rsidRPr="0045169A">
              <w:rPr>
                <w:color w:val="231F20"/>
                <w:lang w:val="sv-SE"/>
              </w:rPr>
              <w:t>.....................</w:t>
            </w:r>
          </w:p>
        </w:tc>
      </w:tr>
      <w:tr w:rsidR="009D5BBA" w:rsidRPr="0045169A" w14:paraId="071715E5" w14:textId="77777777" w:rsidTr="00E65132">
        <w:trPr>
          <w:trHeight w:val="379"/>
        </w:trPr>
        <w:tc>
          <w:tcPr>
            <w:tcW w:w="851" w:type="dxa"/>
            <w:tcBorders>
              <w:top w:val="nil"/>
              <w:bottom w:val="nil"/>
            </w:tcBorders>
          </w:tcPr>
          <w:p w14:paraId="6C040350" w14:textId="77777777" w:rsidR="009D5BBA" w:rsidRPr="0045169A" w:rsidRDefault="009D5BBA" w:rsidP="00E65132">
            <w:pPr>
              <w:pStyle w:val="TableParagraph"/>
              <w:spacing w:before="122" w:line="237" w:lineRule="exact"/>
              <w:ind w:left="107"/>
              <w:rPr>
                <w:lang w:val="sv-SE"/>
              </w:rPr>
            </w:pPr>
            <w:r w:rsidRPr="0045169A">
              <w:rPr>
                <w:color w:val="231F20"/>
                <w:lang w:val="sv-SE"/>
              </w:rPr>
              <w:t>1.2</w:t>
            </w:r>
          </w:p>
        </w:tc>
        <w:tc>
          <w:tcPr>
            <w:tcW w:w="5666" w:type="dxa"/>
            <w:tcBorders>
              <w:top w:val="nil"/>
              <w:bottom w:val="nil"/>
            </w:tcBorders>
          </w:tcPr>
          <w:p w14:paraId="710006C6" w14:textId="77777777" w:rsidR="009D5BBA" w:rsidRPr="0045169A" w:rsidRDefault="009D5BBA" w:rsidP="00E65132">
            <w:pPr>
              <w:pStyle w:val="TableParagraph"/>
              <w:spacing w:before="122" w:line="237" w:lineRule="exact"/>
              <w:ind w:left="276"/>
              <w:rPr>
                <w:color w:val="231F20"/>
                <w:lang w:val="sv-SE"/>
              </w:rPr>
            </w:pPr>
            <w:r w:rsidRPr="0045169A">
              <w:rPr>
                <w:color w:val="231F20"/>
                <w:lang w:val="sv-SE"/>
              </w:rPr>
              <w:t>MF-radioinstallation:</w:t>
            </w:r>
          </w:p>
        </w:tc>
        <w:tc>
          <w:tcPr>
            <w:tcW w:w="2238" w:type="dxa"/>
            <w:tcBorders>
              <w:top w:val="nil"/>
              <w:bottom w:val="nil"/>
            </w:tcBorders>
          </w:tcPr>
          <w:p w14:paraId="2910DDBB" w14:textId="77777777" w:rsidR="009D5BBA" w:rsidRPr="0045169A" w:rsidRDefault="009D5BBA" w:rsidP="00E65132">
            <w:pPr>
              <w:pStyle w:val="TableParagraph"/>
              <w:spacing w:line="240" w:lineRule="auto"/>
              <w:rPr>
                <w:rFonts w:ascii="Times New Roman"/>
                <w:lang w:val="sv-SE"/>
              </w:rPr>
            </w:pPr>
          </w:p>
        </w:tc>
      </w:tr>
      <w:tr w:rsidR="009D5BBA" w:rsidRPr="0045169A" w14:paraId="4110415C" w14:textId="77777777" w:rsidTr="00E65132">
        <w:trPr>
          <w:trHeight w:val="253"/>
        </w:trPr>
        <w:tc>
          <w:tcPr>
            <w:tcW w:w="851" w:type="dxa"/>
            <w:tcBorders>
              <w:top w:val="nil"/>
              <w:bottom w:val="nil"/>
            </w:tcBorders>
          </w:tcPr>
          <w:p w14:paraId="1BAFA632" w14:textId="77777777" w:rsidR="009D5BBA" w:rsidRPr="0045169A" w:rsidRDefault="009D5BBA" w:rsidP="00E65132">
            <w:pPr>
              <w:pStyle w:val="TableParagraph"/>
              <w:spacing w:line="233" w:lineRule="exact"/>
              <w:ind w:left="107"/>
              <w:rPr>
                <w:lang w:val="sv-SE"/>
              </w:rPr>
            </w:pPr>
            <w:r w:rsidRPr="0045169A">
              <w:rPr>
                <w:color w:val="231F20"/>
                <w:lang w:val="sv-SE"/>
              </w:rPr>
              <w:t>1.2.1</w:t>
            </w:r>
          </w:p>
        </w:tc>
        <w:tc>
          <w:tcPr>
            <w:tcW w:w="5666" w:type="dxa"/>
            <w:tcBorders>
              <w:top w:val="nil"/>
              <w:bottom w:val="nil"/>
            </w:tcBorders>
          </w:tcPr>
          <w:p w14:paraId="3C8781E3" w14:textId="77777777" w:rsidR="009D5BBA" w:rsidRPr="0045169A" w:rsidRDefault="009D5BBA" w:rsidP="00E65132">
            <w:pPr>
              <w:pStyle w:val="TableParagraph"/>
              <w:spacing w:line="233" w:lineRule="exact"/>
              <w:ind w:left="446"/>
              <w:rPr>
                <w:color w:val="231F20"/>
                <w:lang w:val="sv-SE"/>
              </w:rPr>
            </w:pPr>
            <w:r w:rsidRPr="0045169A">
              <w:rPr>
                <w:color w:val="231F20"/>
                <w:lang w:val="sv-SE"/>
              </w:rPr>
              <w:t>DSC-kodare</w:t>
            </w:r>
          </w:p>
        </w:tc>
        <w:tc>
          <w:tcPr>
            <w:tcW w:w="2238" w:type="dxa"/>
            <w:tcBorders>
              <w:top w:val="nil"/>
              <w:bottom w:val="nil"/>
            </w:tcBorders>
          </w:tcPr>
          <w:p w14:paraId="358EC45F" w14:textId="77777777" w:rsidR="009D5BBA" w:rsidRPr="0045169A" w:rsidRDefault="009D5BBA" w:rsidP="00E65132">
            <w:pPr>
              <w:pStyle w:val="TableParagraph"/>
              <w:spacing w:line="233" w:lineRule="exact"/>
              <w:ind w:left="109"/>
              <w:rPr>
                <w:lang w:val="sv-SE"/>
              </w:rPr>
            </w:pPr>
            <w:r w:rsidRPr="0045169A">
              <w:rPr>
                <w:color w:val="231F20"/>
                <w:lang w:val="sv-SE"/>
              </w:rPr>
              <w:t>.....................</w:t>
            </w:r>
          </w:p>
        </w:tc>
      </w:tr>
      <w:tr w:rsidR="009D5BBA" w:rsidRPr="0045169A" w14:paraId="196643E6" w14:textId="77777777" w:rsidTr="00E65132">
        <w:trPr>
          <w:trHeight w:val="253"/>
        </w:trPr>
        <w:tc>
          <w:tcPr>
            <w:tcW w:w="851" w:type="dxa"/>
            <w:tcBorders>
              <w:top w:val="nil"/>
              <w:bottom w:val="nil"/>
            </w:tcBorders>
          </w:tcPr>
          <w:p w14:paraId="27A83FE3" w14:textId="77777777" w:rsidR="009D5BBA" w:rsidRPr="0045169A" w:rsidRDefault="009D5BBA" w:rsidP="00E65132">
            <w:pPr>
              <w:pStyle w:val="TableParagraph"/>
              <w:spacing w:line="233" w:lineRule="exact"/>
              <w:ind w:left="107"/>
              <w:rPr>
                <w:lang w:val="sv-SE"/>
              </w:rPr>
            </w:pPr>
            <w:r w:rsidRPr="0045169A">
              <w:rPr>
                <w:color w:val="231F20"/>
                <w:lang w:val="sv-SE"/>
              </w:rPr>
              <w:t>1.2.2</w:t>
            </w:r>
          </w:p>
        </w:tc>
        <w:tc>
          <w:tcPr>
            <w:tcW w:w="5666" w:type="dxa"/>
            <w:tcBorders>
              <w:top w:val="nil"/>
              <w:bottom w:val="nil"/>
            </w:tcBorders>
          </w:tcPr>
          <w:p w14:paraId="7CA7BCA8" w14:textId="77777777" w:rsidR="009D5BBA" w:rsidRPr="0045169A" w:rsidRDefault="009D5BBA" w:rsidP="00E65132">
            <w:pPr>
              <w:pStyle w:val="TableParagraph"/>
              <w:spacing w:line="233" w:lineRule="exact"/>
              <w:ind w:left="446"/>
              <w:rPr>
                <w:color w:val="231F20"/>
                <w:lang w:val="sv-SE"/>
              </w:rPr>
            </w:pPr>
            <w:r w:rsidRPr="0045169A">
              <w:rPr>
                <w:color w:val="231F20"/>
                <w:lang w:val="sv-SE"/>
              </w:rPr>
              <w:t>DSC-vaktmottagare</w:t>
            </w:r>
          </w:p>
        </w:tc>
        <w:tc>
          <w:tcPr>
            <w:tcW w:w="2238" w:type="dxa"/>
            <w:tcBorders>
              <w:top w:val="nil"/>
              <w:bottom w:val="nil"/>
            </w:tcBorders>
          </w:tcPr>
          <w:p w14:paraId="49FD6707" w14:textId="77777777" w:rsidR="009D5BBA" w:rsidRPr="0045169A" w:rsidRDefault="009D5BBA" w:rsidP="00E65132">
            <w:pPr>
              <w:pStyle w:val="TableParagraph"/>
              <w:spacing w:line="233" w:lineRule="exact"/>
              <w:ind w:left="109"/>
              <w:rPr>
                <w:lang w:val="sv-SE"/>
              </w:rPr>
            </w:pPr>
            <w:r w:rsidRPr="0045169A">
              <w:rPr>
                <w:color w:val="231F20"/>
                <w:lang w:val="sv-SE"/>
              </w:rPr>
              <w:t>.....................</w:t>
            </w:r>
          </w:p>
        </w:tc>
      </w:tr>
      <w:tr w:rsidR="009D5BBA" w:rsidRPr="0045169A" w14:paraId="6BC3D649" w14:textId="77777777" w:rsidTr="00E65132">
        <w:trPr>
          <w:trHeight w:val="379"/>
        </w:trPr>
        <w:tc>
          <w:tcPr>
            <w:tcW w:w="851" w:type="dxa"/>
            <w:tcBorders>
              <w:top w:val="nil"/>
              <w:bottom w:val="nil"/>
            </w:tcBorders>
          </w:tcPr>
          <w:p w14:paraId="0347858E" w14:textId="77777777" w:rsidR="009D5BBA" w:rsidRPr="0045169A" w:rsidRDefault="009D5BBA" w:rsidP="00E65132">
            <w:pPr>
              <w:pStyle w:val="TableParagraph"/>
              <w:ind w:left="107"/>
              <w:rPr>
                <w:lang w:val="sv-SE"/>
              </w:rPr>
            </w:pPr>
            <w:r w:rsidRPr="0045169A">
              <w:rPr>
                <w:color w:val="231F20"/>
                <w:lang w:val="sv-SE"/>
              </w:rPr>
              <w:t>1.2.3</w:t>
            </w:r>
          </w:p>
        </w:tc>
        <w:tc>
          <w:tcPr>
            <w:tcW w:w="5666" w:type="dxa"/>
            <w:tcBorders>
              <w:top w:val="nil"/>
              <w:bottom w:val="nil"/>
            </w:tcBorders>
          </w:tcPr>
          <w:p w14:paraId="69DB587F" w14:textId="77777777" w:rsidR="009D5BBA" w:rsidRPr="0045169A" w:rsidRDefault="009D5BBA" w:rsidP="00E65132">
            <w:pPr>
              <w:pStyle w:val="TableParagraph"/>
              <w:ind w:left="446"/>
              <w:rPr>
                <w:color w:val="231F20"/>
                <w:lang w:val="sv-SE"/>
              </w:rPr>
            </w:pPr>
            <w:r w:rsidRPr="0045169A">
              <w:rPr>
                <w:color w:val="231F20"/>
                <w:lang w:val="sv-SE"/>
              </w:rPr>
              <w:t>Radiotelefoni</w:t>
            </w:r>
          </w:p>
        </w:tc>
        <w:tc>
          <w:tcPr>
            <w:tcW w:w="2238" w:type="dxa"/>
            <w:tcBorders>
              <w:top w:val="nil"/>
              <w:bottom w:val="nil"/>
            </w:tcBorders>
          </w:tcPr>
          <w:p w14:paraId="1EDEFE05" w14:textId="77777777" w:rsidR="009D5BBA" w:rsidRPr="0045169A" w:rsidRDefault="009D5BBA" w:rsidP="00E65132">
            <w:pPr>
              <w:pStyle w:val="TableParagraph"/>
              <w:ind w:left="109"/>
              <w:rPr>
                <w:lang w:val="sv-SE"/>
              </w:rPr>
            </w:pPr>
            <w:r w:rsidRPr="0045169A">
              <w:rPr>
                <w:color w:val="231F20"/>
                <w:lang w:val="sv-SE"/>
              </w:rPr>
              <w:t>.....................</w:t>
            </w:r>
          </w:p>
        </w:tc>
      </w:tr>
      <w:tr w:rsidR="009D5BBA" w:rsidRPr="0045169A" w14:paraId="24F7BF9F" w14:textId="77777777" w:rsidTr="00E65132">
        <w:trPr>
          <w:trHeight w:val="379"/>
        </w:trPr>
        <w:tc>
          <w:tcPr>
            <w:tcW w:w="851" w:type="dxa"/>
            <w:tcBorders>
              <w:top w:val="nil"/>
              <w:bottom w:val="nil"/>
            </w:tcBorders>
          </w:tcPr>
          <w:p w14:paraId="5300B1DE" w14:textId="77777777" w:rsidR="009D5BBA" w:rsidRPr="0045169A" w:rsidRDefault="009D5BBA" w:rsidP="00E65132">
            <w:pPr>
              <w:pStyle w:val="TableParagraph"/>
              <w:spacing w:before="122" w:line="237" w:lineRule="exact"/>
              <w:ind w:left="107"/>
              <w:rPr>
                <w:lang w:val="sv-SE"/>
              </w:rPr>
            </w:pPr>
            <w:r w:rsidRPr="0045169A">
              <w:rPr>
                <w:color w:val="231F20"/>
                <w:lang w:val="sv-SE"/>
              </w:rPr>
              <w:t>1.3</w:t>
            </w:r>
          </w:p>
        </w:tc>
        <w:tc>
          <w:tcPr>
            <w:tcW w:w="5666" w:type="dxa"/>
            <w:tcBorders>
              <w:top w:val="nil"/>
              <w:bottom w:val="nil"/>
            </w:tcBorders>
          </w:tcPr>
          <w:p w14:paraId="5CB47B85" w14:textId="77777777" w:rsidR="009D5BBA" w:rsidRPr="0045169A" w:rsidRDefault="009D5BBA" w:rsidP="00E65132">
            <w:pPr>
              <w:pStyle w:val="TableParagraph"/>
              <w:spacing w:before="122" w:line="237" w:lineRule="exact"/>
              <w:ind w:left="276"/>
              <w:rPr>
                <w:color w:val="231F20"/>
                <w:lang w:val="sv-SE"/>
              </w:rPr>
            </w:pPr>
            <w:r w:rsidRPr="0045169A">
              <w:rPr>
                <w:color w:val="231F20"/>
                <w:lang w:val="sv-SE"/>
              </w:rPr>
              <w:t>MF/HF-radioinstallation:</w:t>
            </w:r>
          </w:p>
        </w:tc>
        <w:tc>
          <w:tcPr>
            <w:tcW w:w="2238" w:type="dxa"/>
            <w:tcBorders>
              <w:top w:val="nil"/>
              <w:bottom w:val="nil"/>
            </w:tcBorders>
          </w:tcPr>
          <w:p w14:paraId="12F39069" w14:textId="77777777" w:rsidR="009D5BBA" w:rsidRPr="0045169A" w:rsidRDefault="009D5BBA" w:rsidP="00E65132">
            <w:pPr>
              <w:pStyle w:val="TableParagraph"/>
              <w:spacing w:line="240" w:lineRule="auto"/>
              <w:rPr>
                <w:rFonts w:ascii="Times New Roman"/>
                <w:lang w:val="sv-SE"/>
              </w:rPr>
            </w:pPr>
          </w:p>
        </w:tc>
      </w:tr>
      <w:tr w:rsidR="009D5BBA" w:rsidRPr="0045169A" w14:paraId="2810B882" w14:textId="77777777" w:rsidTr="00E65132">
        <w:trPr>
          <w:trHeight w:val="253"/>
        </w:trPr>
        <w:tc>
          <w:tcPr>
            <w:tcW w:w="851" w:type="dxa"/>
            <w:tcBorders>
              <w:top w:val="nil"/>
              <w:bottom w:val="nil"/>
            </w:tcBorders>
          </w:tcPr>
          <w:p w14:paraId="4F7F086F" w14:textId="77777777" w:rsidR="009D5BBA" w:rsidRPr="0045169A" w:rsidRDefault="009D5BBA" w:rsidP="00E65132">
            <w:pPr>
              <w:pStyle w:val="TableParagraph"/>
              <w:spacing w:line="233" w:lineRule="exact"/>
              <w:ind w:left="107"/>
              <w:rPr>
                <w:lang w:val="sv-SE"/>
              </w:rPr>
            </w:pPr>
            <w:r w:rsidRPr="0045169A">
              <w:rPr>
                <w:color w:val="231F20"/>
                <w:lang w:val="sv-SE"/>
              </w:rPr>
              <w:t>1.3.1</w:t>
            </w:r>
          </w:p>
        </w:tc>
        <w:tc>
          <w:tcPr>
            <w:tcW w:w="5666" w:type="dxa"/>
            <w:tcBorders>
              <w:top w:val="nil"/>
              <w:bottom w:val="nil"/>
            </w:tcBorders>
          </w:tcPr>
          <w:p w14:paraId="577363B6" w14:textId="77777777" w:rsidR="009D5BBA" w:rsidRPr="0045169A" w:rsidRDefault="009D5BBA" w:rsidP="00E65132">
            <w:pPr>
              <w:pStyle w:val="TableParagraph"/>
              <w:spacing w:line="233" w:lineRule="exact"/>
              <w:ind w:left="446"/>
              <w:rPr>
                <w:color w:val="231F20"/>
                <w:lang w:val="sv-SE"/>
              </w:rPr>
            </w:pPr>
            <w:r w:rsidRPr="0045169A">
              <w:rPr>
                <w:color w:val="231F20"/>
                <w:lang w:val="sv-SE"/>
              </w:rPr>
              <w:t>DSC-kodare</w:t>
            </w:r>
          </w:p>
        </w:tc>
        <w:tc>
          <w:tcPr>
            <w:tcW w:w="2238" w:type="dxa"/>
            <w:tcBorders>
              <w:top w:val="nil"/>
              <w:bottom w:val="nil"/>
            </w:tcBorders>
          </w:tcPr>
          <w:p w14:paraId="00C531B6" w14:textId="77777777" w:rsidR="009D5BBA" w:rsidRPr="0045169A" w:rsidRDefault="009D5BBA" w:rsidP="00E65132">
            <w:pPr>
              <w:pStyle w:val="TableParagraph"/>
              <w:spacing w:line="233" w:lineRule="exact"/>
              <w:ind w:left="109"/>
              <w:rPr>
                <w:lang w:val="sv-SE"/>
              </w:rPr>
            </w:pPr>
            <w:r w:rsidRPr="0045169A">
              <w:rPr>
                <w:color w:val="231F20"/>
                <w:lang w:val="sv-SE"/>
              </w:rPr>
              <w:t>.....................</w:t>
            </w:r>
          </w:p>
        </w:tc>
      </w:tr>
      <w:tr w:rsidR="009D5BBA" w:rsidRPr="0045169A" w14:paraId="3607ED9A" w14:textId="77777777" w:rsidTr="00E65132">
        <w:trPr>
          <w:trHeight w:val="253"/>
        </w:trPr>
        <w:tc>
          <w:tcPr>
            <w:tcW w:w="851" w:type="dxa"/>
            <w:tcBorders>
              <w:top w:val="nil"/>
              <w:bottom w:val="nil"/>
            </w:tcBorders>
          </w:tcPr>
          <w:p w14:paraId="24831F35" w14:textId="77777777" w:rsidR="009D5BBA" w:rsidRPr="0045169A" w:rsidRDefault="009D5BBA" w:rsidP="00E65132">
            <w:pPr>
              <w:pStyle w:val="TableParagraph"/>
              <w:spacing w:line="233" w:lineRule="exact"/>
              <w:ind w:left="107"/>
              <w:rPr>
                <w:lang w:val="sv-SE"/>
              </w:rPr>
            </w:pPr>
            <w:r w:rsidRPr="0045169A">
              <w:rPr>
                <w:color w:val="231F20"/>
                <w:lang w:val="sv-SE"/>
              </w:rPr>
              <w:t>1.3.2</w:t>
            </w:r>
          </w:p>
        </w:tc>
        <w:tc>
          <w:tcPr>
            <w:tcW w:w="5666" w:type="dxa"/>
            <w:tcBorders>
              <w:top w:val="nil"/>
              <w:bottom w:val="nil"/>
            </w:tcBorders>
          </w:tcPr>
          <w:p w14:paraId="5550FA46" w14:textId="77777777" w:rsidR="009D5BBA" w:rsidRPr="0045169A" w:rsidRDefault="009D5BBA" w:rsidP="00E65132">
            <w:pPr>
              <w:pStyle w:val="TableParagraph"/>
              <w:spacing w:line="233" w:lineRule="exact"/>
              <w:ind w:left="446"/>
              <w:rPr>
                <w:color w:val="231F20"/>
                <w:lang w:val="sv-SE"/>
              </w:rPr>
            </w:pPr>
            <w:r w:rsidRPr="0045169A">
              <w:rPr>
                <w:color w:val="231F20"/>
                <w:lang w:val="sv-SE"/>
              </w:rPr>
              <w:t>DSC-vaktmottagare</w:t>
            </w:r>
          </w:p>
        </w:tc>
        <w:tc>
          <w:tcPr>
            <w:tcW w:w="2238" w:type="dxa"/>
            <w:tcBorders>
              <w:top w:val="nil"/>
              <w:bottom w:val="nil"/>
            </w:tcBorders>
          </w:tcPr>
          <w:p w14:paraId="1E9E329A" w14:textId="77777777" w:rsidR="009D5BBA" w:rsidRPr="0045169A" w:rsidRDefault="009D5BBA" w:rsidP="00E65132">
            <w:pPr>
              <w:pStyle w:val="TableParagraph"/>
              <w:spacing w:line="233" w:lineRule="exact"/>
              <w:ind w:left="109"/>
              <w:rPr>
                <w:lang w:val="sv-SE"/>
              </w:rPr>
            </w:pPr>
            <w:r w:rsidRPr="0045169A">
              <w:rPr>
                <w:color w:val="231F20"/>
                <w:lang w:val="sv-SE"/>
              </w:rPr>
              <w:t>.....................</w:t>
            </w:r>
          </w:p>
        </w:tc>
      </w:tr>
      <w:tr w:rsidR="009D5BBA" w:rsidRPr="0045169A" w14:paraId="2067F40E" w14:textId="77777777" w:rsidTr="00E65132">
        <w:trPr>
          <w:trHeight w:val="253"/>
        </w:trPr>
        <w:tc>
          <w:tcPr>
            <w:tcW w:w="851" w:type="dxa"/>
            <w:tcBorders>
              <w:top w:val="nil"/>
              <w:bottom w:val="nil"/>
            </w:tcBorders>
          </w:tcPr>
          <w:p w14:paraId="6932F480" w14:textId="77777777" w:rsidR="009D5BBA" w:rsidRPr="0045169A" w:rsidRDefault="009D5BBA" w:rsidP="00E65132">
            <w:pPr>
              <w:pStyle w:val="TableParagraph"/>
              <w:spacing w:line="233" w:lineRule="exact"/>
              <w:ind w:left="107"/>
              <w:rPr>
                <w:lang w:val="sv-SE"/>
              </w:rPr>
            </w:pPr>
            <w:r w:rsidRPr="0045169A">
              <w:rPr>
                <w:color w:val="231F20"/>
                <w:lang w:val="sv-SE"/>
              </w:rPr>
              <w:t>1.3.3</w:t>
            </w:r>
          </w:p>
        </w:tc>
        <w:tc>
          <w:tcPr>
            <w:tcW w:w="5666" w:type="dxa"/>
            <w:tcBorders>
              <w:top w:val="nil"/>
              <w:bottom w:val="nil"/>
            </w:tcBorders>
          </w:tcPr>
          <w:p w14:paraId="62DABE3F" w14:textId="77777777" w:rsidR="009D5BBA" w:rsidRPr="0045169A" w:rsidRDefault="009D5BBA" w:rsidP="00E65132">
            <w:pPr>
              <w:pStyle w:val="TableParagraph"/>
              <w:spacing w:line="233" w:lineRule="exact"/>
              <w:ind w:left="446"/>
              <w:rPr>
                <w:color w:val="231F20"/>
                <w:lang w:val="sv-SE"/>
              </w:rPr>
            </w:pPr>
            <w:r w:rsidRPr="0045169A">
              <w:rPr>
                <w:color w:val="231F20"/>
                <w:lang w:val="sv-SE"/>
              </w:rPr>
              <w:t>Radiotelefoni</w:t>
            </w:r>
          </w:p>
        </w:tc>
        <w:tc>
          <w:tcPr>
            <w:tcW w:w="2238" w:type="dxa"/>
            <w:tcBorders>
              <w:top w:val="nil"/>
              <w:bottom w:val="nil"/>
            </w:tcBorders>
          </w:tcPr>
          <w:p w14:paraId="7CC1585D" w14:textId="77777777" w:rsidR="009D5BBA" w:rsidRPr="0045169A" w:rsidRDefault="009D5BBA" w:rsidP="00E65132">
            <w:pPr>
              <w:pStyle w:val="TableParagraph"/>
              <w:spacing w:line="233" w:lineRule="exact"/>
              <w:ind w:left="109"/>
              <w:rPr>
                <w:lang w:val="sv-SE"/>
              </w:rPr>
            </w:pPr>
            <w:r w:rsidRPr="0045169A">
              <w:rPr>
                <w:color w:val="231F20"/>
                <w:lang w:val="sv-SE"/>
              </w:rPr>
              <w:t>.....................</w:t>
            </w:r>
          </w:p>
        </w:tc>
      </w:tr>
      <w:tr w:rsidR="009D5BBA" w:rsidRPr="0045169A" w14:paraId="44C6F1A8" w14:textId="77777777" w:rsidTr="00E65132">
        <w:trPr>
          <w:trHeight w:val="379"/>
        </w:trPr>
        <w:tc>
          <w:tcPr>
            <w:tcW w:w="851" w:type="dxa"/>
            <w:tcBorders>
              <w:top w:val="nil"/>
              <w:bottom w:val="nil"/>
            </w:tcBorders>
          </w:tcPr>
          <w:p w14:paraId="4F0A71C3" w14:textId="77777777" w:rsidR="009D5BBA" w:rsidRPr="0045169A" w:rsidRDefault="009D5BBA" w:rsidP="00E65132">
            <w:pPr>
              <w:pStyle w:val="TableParagraph"/>
              <w:spacing w:line="249" w:lineRule="exact"/>
              <w:ind w:left="107"/>
              <w:rPr>
                <w:lang w:val="sv-SE"/>
              </w:rPr>
            </w:pPr>
            <w:r w:rsidRPr="0045169A">
              <w:rPr>
                <w:color w:val="231F20"/>
                <w:lang w:val="sv-SE"/>
              </w:rPr>
              <w:t>1.3.4</w:t>
            </w:r>
          </w:p>
        </w:tc>
        <w:tc>
          <w:tcPr>
            <w:tcW w:w="5666" w:type="dxa"/>
            <w:tcBorders>
              <w:top w:val="nil"/>
              <w:bottom w:val="nil"/>
            </w:tcBorders>
          </w:tcPr>
          <w:p w14:paraId="5EBB13EA" w14:textId="77777777" w:rsidR="009D5BBA" w:rsidRPr="0045169A" w:rsidRDefault="009D5BBA" w:rsidP="00E65132">
            <w:pPr>
              <w:pStyle w:val="TableParagraph"/>
              <w:spacing w:line="249" w:lineRule="exact"/>
              <w:ind w:left="446"/>
              <w:rPr>
                <w:color w:val="231F20"/>
                <w:lang w:val="sv-SE"/>
              </w:rPr>
            </w:pPr>
            <w:r w:rsidRPr="0045169A">
              <w:rPr>
                <w:color w:val="231F20"/>
                <w:lang w:val="sv-SE"/>
              </w:rPr>
              <w:t>Radiotelex</w:t>
            </w:r>
          </w:p>
        </w:tc>
        <w:tc>
          <w:tcPr>
            <w:tcW w:w="2238" w:type="dxa"/>
            <w:tcBorders>
              <w:top w:val="nil"/>
              <w:bottom w:val="nil"/>
            </w:tcBorders>
          </w:tcPr>
          <w:p w14:paraId="49F7DC30" w14:textId="77777777" w:rsidR="009D5BBA" w:rsidRPr="0045169A" w:rsidRDefault="009D5BBA" w:rsidP="00E65132">
            <w:pPr>
              <w:pStyle w:val="TableParagraph"/>
              <w:spacing w:line="249" w:lineRule="exact"/>
              <w:ind w:left="109"/>
              <w:rPr>
                <w:lang w:val="sv-SE"/>
              </w:rPr>
            </w:pPr>
            <w:r w:rsidRPr="0045169A">
              <w:rPr>
                <w:color w:val="231F20"/>
                <w:lang w:val="sv-SE"/>
              </w:rPr>
              <w:t>.....................</w:t>
            </w:r>
          </w:p>
        </w:tc>
      </w:tr>
      <w:tr w:rsidR="009D5BBA" w:rsidRPr="0045169A" w14:paraId="1782A7FE" w14:textId="77777777" w:rsidTr="00E65132">
        <w:trPr>
          <w:trHeight w:val="506"/>
        </w:trPr>
        <w:tc>
          <w:tcPr>
            <w:tcW w:w="851" w:type="dxa"/>
            <w:tcBorders>
              <w:top w:val="nil"/>
              <w:bottom w:val="nil"/>
            </w:tcBorders>
          </w:tcPr>
          <w:p w14:paraId="1F319A2B" w14:textId="77777777" w:rsidR="009D5BBA" w:rsidRPr="0045169A" w:rsidRDefault="009D5BBA" w:rsidP="00E65132">
            <w:pPr>
              <w:pStyle w:val="TableParagraph"/>
              <w:spacing w:before="123" w:line="240" w:lineRule="auto"/>
              <w:ind w:left="107"/>
              <w:rPr>
                <w:lang w:val="sv-SE"/>
              </w:rPr>
            </w:pPr>
            <w:r w:rsidRPr="0045169A">
              <w:rPr>
                <w:color w:val="231F20"/>
                <w:lang w:val="sv-SE"/>
              </w:rPr>
              <w:t>1.4</w:t>
            </w:r>
          </w:p>
        </w:tc>
        <w:tc>
          <w:tcPr>
            <w:tcW w:w="5666" w:type="dxa"/>
            <w:tcBorders>
              <w:top w:val="nil"/>
              <w:bottom w:val="nil"/>
            </w:tcBorders>
          </w:tcPr>
          <w:p w14:paraId="4CF418D2" w14:textId="77777777" w:rsidR="009D5BBA" w:rsidRPr="0045169A" w:rsidRDefault="009D5BBA" w:rsidP="00E65132">
            <w:pPr>
              <w:pStyle w:val="TableParagraph"/>
              <w:spacing w:before="123" w:line="240" w:lineRule="auto"/>
              <w:ind w:left="276"/>
              <w:rPr>
                <w:color w:val="231F20"/>
                <w:lang w:val="sv-SE"/>
              </w:rPr>
            </w:pPr>
            <w:r w:rsidRPr="0045169A">
              <w:rPr>
                <w:color w:val="231F20"/>
                <w:lang w:val="sv-SE"/>
              </w:rPr>
              <w:t>Inmarsat-fartygsjordstation</w:t>
            </w:r>
          </w:p>
        </w:tc>
        <w:tc>
          <w:tcPr>
            <w:tcW w:w="2238" w:type="dxa"/>
            <w:tcBorders>
              <w:top w:val="nil"/>
              <w:bottom w:val="nil"/>
            </w:tcBorders>
          </w:tcPr>
          <w:p w14:paraId="4B6908C7" w14:textId="77777777" w:rsidR="009D5BBA" w:rsidRPr="0045169A" w:rsidRDefault="009D5BBA" w:rsidP="00E65132">
            <w:pPr>
              <w:pStyle w:val="TableParagraph"/>
              <w:spacing w:before="123" w:line="240" w:lineRule="auto"/>
              <w:ind w:left="109"/>
              <w:rPr>
                <w:lang w:val="sv-SE"/>
              </w:rPr>
            </w:pPr>
            <w:r w:rsidRPr="0045169A">
              <w:rPr>
                <w:color w:val="231F20"/>
                <w:lang w:val="sv-SE"/>
              </w:rPr>
              <w:t>.....................</w:t>
            </w:r>
          </w:p>
        </w:tc>
      </w:tr>
      <w:tr w:rsidR="009D5BBA" w:rsidRPr="0045169A" w14:paraId="7D47DD3C" w14:textId="77777777" w:rsidTr="00E65132">
        <w:trPr>
          <w:trHeight w:val="506"/>
        </w:trPr>
        <w:tc>
          <w:tcPr>
            <w:tcW w:w="851" w:type="dxa"/>
            <w:tcBorders>
              <w:top w:val="nil"/>
              <w:bottom w:val="nil"/>
            </w:tcBorders>
          </w:tcPr>
          <w:p w14:paraId="0A736BC1" w14:textId="77777777" w:rsidR="009D5BBA" w:rsidRPr="0045169A" w:rsidRDefault="009D5BBA" w:rsidP="00E65132">
            <w:pPr>
              <w:pStyle w:val="TableParagraph"/>
              <w:spacing w:before="123" w:line="240" w:lineRule="auto"/>
              <w:ind w:left="107"/>
              <w:rPr>
                <w:lang w:val="sv-SE"/>
              </w:rPr>
            </w:pPr>
            <w:r w:rsidRPr="0045169A">
              <w:rPr>
                <w:color w:val="231F20"/>
                <w:lang w:val="sv-SE"/>
              </w:rPr>
              <w:t>2</w:t>
            </w:r>
          </w:p>
        </w:tc>
        <w:tc>
          <w:tcPr>
            <w:tcW w:w="5666" w:type="dxa"/>
            <w:tcBorders>
              <w:top w:val="nil"/>
              <w:bottom w:val="nil"/>
            </w:tcBorders>
          </w:tcPr>
          <w:p w14:paraId="08F99299" w14:textId="77777777" w:rsidR="009D5BBA" w:rsidRPr="0045169A" w:rsidRDefault="009D5BBA" w:rsidP="00E65132">
            <w:pPr>
              <w:pStyle w:val="TableParagraph"/>
              <w:spacing w:before="123" w:line="240" w:lineRule="auto"/>
              <w:ind w:left="105"/>
              <w:rPr>
                <w:color w:val="231F20"/>
                <w:lang w:val="sv-SE"/>
              </w:rPr>
            </w:pPr>
            <w:r w:rsidRPr="0045169A">
              <w:rPr>
                <w:color w:val="231F20"/>
                <w:lang w:val="sv-SE"/>
              </w:rPr>
              <w:t>Sekundära varningssystem</w:t>
            </w:r>
          </w:p>
        </w:tc>
        <w:tc>
          <w:tcPr>
            <w:tcW w:w="2238" w:type="dxa"/>
            <w:tcBorders>
              <w:top w:val="nil"/>
              <w:bottom w:val="nil"/>
            </w:tcBorders>
          </w:tcPr>
          <w:p w14:paraId="6979B5FF" w14:textId="77777777" w:rsidR="009D5BBA" w:rsidRPr="0045169A" w:rsidRDefault="009D5BBA" w:rsidP="00E65132">
            <w:pPr>
              <w:pStyle w:val="TableParagraph"/>
              <w:spacing w:before="123" w:line="240" w:lineRule="auto"/>
              <w:ind w:left="109"/>
              <w:rPr>
                <w:lang w:val="sv-SE"/>
              </w:rPr>
            </w:pPr>
            <w:r w:rsidRPr="0045169A">
              <w:rPr>
                <w:color w:val="231F20"/>
                <w:lang w:val="sv-SE"/>
              </w:rPr>
              <w:t>.....................</w:t>
            </w:r>
          </w:p>
        </w:tc>
      </w:tr>
      <w:tr w:rsidR="009D5BBA" w:rsidRPr="00E65132" w14:paraId="2868E820" w14:textId="77777777" w:rsidTr="00E65132">
        <w:trPr>
          <w:trHeight w:val="379"/>
        </w:trPr>
        <w:tc>
          <w:tcPr>
            <w:tcW w:w="851" w:type="dxa"/>
            <w:tcBorders>
              <w:top w:val="nil"/>
              <w:bottom w:val="nil"/>
            </w:tcBorders>
          </w:tcPr>
          <w:p w14:paraId="48FF52B0" w14:textId="77777777" w:rsidR="009D5BBA" w:rsidRPr="0045169A" w:rsidRDefault="009D5BBA" w:rsidP="00E65132">
            <w:pPr>
              <w:pStyle w:val="TableParagraph"/>
              <w:spacing w:before="123" w:line="236" w:lineRule="exact"/>
              <w:ind w:left="107"/>
              <w:rPr>
                <w:lang w:val="sv-SE"/>
              </w:rPr>
            </w:pPr>
            <w:r w:rsidRPr="0045169A">
              <w:rPr>
                <w:color w:val="231F20"/>
                <w:lang w:val="sv-SE"/>
              </w:rPr>
              <w:t>3</w:t>
            </w:r>
          </w:p>
        </w:tc>
        <w:tc>
          <w:tcPr>
            <w:tcW w:w="5666" w:type="dxa"/>
            <w:tcBorders>
              <w:top w:val="nil"/>
              <w:bottom w:val="nil"/>
            </w:tcBorders>
          </w:tcPr>
          <w:p w14:paraId="06140893" w14:textId="77777777" w:rsidR="009D5BBA" w:rsidRPr="0045169A" w:rsidRDefault="009D5BBA" w:rsidP="00E65132">
            <w:pPr>
              <w:pStyle w:val="TableParagraph"/>
              <w:spacing w:before="123" w:line="236" w:lineRule="exact"/>
              <w:ind w:left="105"/>
              <w:rPr>
                <w:color w:val="231F20"/>
                <w:lang w:val="sv-SE"/>
              </w:rPr>
            </w:pPr>
            <w:r w:rsidRPr="0045169A">
              <w:rPr>
                <w:color w:val="231F20"/>
                <w:lang w:val="sv-SE"/>
              </w:rPr>
              <w:t>Utrustning för att ta emot sjösäkerhetsinformation</w:t>
            </w:r>
          </w:p>
        </w:tc>
        <w:tc>
          <w:tcPr>
            <w:tcW w:w="2238" w:type="dxa"/>
            <w:tcBorders>
              <w:top w:val="nil"/>
              <w:bottom w:val="nil"/>
            </w:tcBorders>
          </w:tcPr>
          <w:p w14:paraId="4999B2B0" w14:textId="77777777" w:rsidR="009D5BBA" w:rsidRPr="0045169A" w:rsidRDefault="009D5BBA" w:rsidP="00E65132">
            <w:pPr>
              <w:pStyle w:val="TableParagraph"/>
              <w:spacing w:line="240" w:lineRule="auto"/>
              <w:rPr>
                <w:rFonts w:ascii="Times New Roman"/>
                <w:lang w:val="sv-SE"/>
              </w:rPr>
            </w:pPr>
          </w:p>
        </w:tc>
      </w:tr>
      <w:tr w:rsidR="009D5BBA" w:rsidRPr="0045169A" w14:paraId="566C2090" w14:textId="77777777" w:rsidTr="00E65132">
        <w:trPr>
          <w:trHeight w:val="251"/>
        </w:trPr>
        <w:tc>
          <w:tcPr>
            <w:tcW w:w="851" w:type="dxa"/>
            <w:tcBorders>
              <w:top w:val="nil"/>
              <w:bottom w:val="nil"/>
            </w:tcBorders>
          </w:tcPr>
          <w:p w14:paraId="5B9DD376" w14:textId="77777777" w:rsidR="009D5BBA" w:rsidRPr="0045169A" w:rsidRDefault="009D5BBA" w:rsidP="00E65132">
            <w:pPr>
              <w:pStyle w:val="TableParagraph"/>
              <w:spacing w:line="232" w:lineRule="exact"/>
              <w:ind w:left="107"/>
              <w:rPr>
                <w:lang w:val="sv-SE"/>
              </w:rPr>
            </w:pPr>
            <w:r w:rsidRPr="0045169A">
              <w:rPr>
                <w:color w:val="231F20"/>
                <w:lang w:val="sv-SE"/>
              </w:rPr>
              <w:t>3.1</w:t>
            </w:r>
          </w:p>
        </w:tc>
        <w:tc>
          <w:tcPr>
            <w:tcW w:w="5666" w:type="dxa"/>
            <w:tcBorders>
              <w:top w:val="nil"/>
              <w:bottom w:val="nil"/>
            </w:tcBorders>
          </w:tcPr>
          <w:p w14:paraId="50C64CC7" w14:textId="77777777" w:rsidR="009D5BBA" w:rsidRPr="0045169A" w:rsidRDefault="009D5BBA" w:rsidP="00E65132">
            <w:pPr>
              <w:pStyle w:val="TableParagraph"/>
              <w:spacing w:line="232" w:lineRule="exact"/>
              <w:ind w:left="276"/>
              <w:rPr>
                <w:color w:val="231F20"/>
                <w:lang w:val="sv-SE"/>
              </w:rPr>
            </w:pPr>
            <w:r w:rsidRPr="0045169A">
              <w:rPr>
                <w:color w:val="231F20"/>
                <w:lang w:val="sv-SE"/>
              </w:rPr>
              <w:t>NAVTEX-mottagare</w:t>
            </w:r>
          </w:p>
        </w:tc>
        <w:tc>
          <w:tcPr>
            <w:tcW w:w="2238" w:type="dxa"/>
            <w:tcBorders>
              <w:top w:val="nil"/>
              <w:bottom w:val="nil"/>
            </w:tcBorders>
          </w:tcPr>
          <w:p w14:paraId="627C523F" w14:textId="77777777" w:rsidR="009D5BBA" w:rsidRPr="0045169A" w:rsidRDefault="009D5BBA" w:rsidP="00E65132">
            <w:pPr>
              <w:pStyle w:val="TableParagraph"/>
              <w:spacing w:line="232" w:lineRule="exact"/>
              <w:ind w:left="109"/>
              <w:rPr>
                <w:lang w:val="sv-SE"/>
              </w:rPr>
            </w:pPr>
            <w:r w:rsidRPr="0045169A">
              <w:rPr>
                <w:color w:val="231F20"/>
                <w:lang w:val="sv-SE"/>
              </w:rPr>
              <w:t>.....................</w:t>
            </w:r>
          </w:p>
        </w:tc>
      </w:tr>
      <w:tr w:rsidR="009D5BBA" w:rsidRPr="0045169A" w14:paraId="266CFCDA" w14:textId="77777777" w:rsidTr="00E65132">
        <w:trPr>
          <w:trHeight w:val="253"/>
        </w:trPr>
        <w:tc>
          <w:tcPr>
            <w:tcW w:w="851" w:type="dxa"/>
            <w:tcBorders>
              <w:top w:val="nil"/>
              <w:bottom w:val="nil"/>
            </w:tcBorders>
          </w:tcPr>
          <w:p w14:paraId="0D2A20D0" w14:textId="77777777" w:rsidR="009D5BBA" w:rsidRPr="0045169A" w:rsidRDefault="009D5BBA" w:rsidP="00E65132">
            <w:pPr>
              <w:pStyle w:val="TableParagraph"/>
              <w:spacing w:line="233" w:lineRule="exact"/>
              <w:ind w:left="107"/>
              <w:rPr>
                <w:lang w:val="sv-SE"/>
              </w:rPr>
            </w:pPr>
            <w:r w:rsidRPr="0045169A">
              <w:rPr>
                <w:color w:val="231F20"/>
                <w:lang w:val="sv-SE"/>
              </w:rPr>
              <w:t>3.2</w:t>
            </w:r>
          </w:p>
        </w:tc>
        <w:tc>
          <w:tcPr>
            <w:tcW w:w="5666" w:type="dxa"/>
            <w:tcBorders>
              <w:top w:val="nil"/>
              <w:bottom w:val="nil"/>
            </w:tcBorders>
          </w:tcPr>
          <w:p w14:paraId="24397FA4" w14:textId="77777777" w:rsidR="009D5BBA" w:rsidRPr="0045169A" w:rsidRDefault="009D5BBA" w:rsidP="00E65132">
            <w:pPr>
              <w:pStyle w:val="TableParagraph"/>
              <w:spacing w:line="233" w:lineRule="exact"/>
              <w:ind w:left="276"/>
              <w:rPr>
                <w:color w:val="231F20"/>
                <w:lang w:val="sv-SE"/>
              </w:rPr>
            </w:pPr>
            <w:r w:rsidRPr="0045169A">
              <w:rPr>
                <w:color w:val="231F20"/>
                <w:lang w:val="sv-SE"/>
              </w:rPr>
              <w:t>EGC-mottagare</w:t>
            </w:r>
          </w:p>
        </w:tc>
        <w:tc>
          <w:tcPr>
            <w:tcW w:w="2238" w:type="dxa"/>
            <w:tcBorders>
              <w:top w:val="nil"/>
              <w:bottom w:val="nil"/>
            </w:tcBorders>
          </w:tcPr>
          <w:p w14:paraId="4CE27345" w14:textId="77777777" w:rsidR="009D5BBA" w:rsidRPr="0045169A" w:rsidRDefault="009D5BBA" w:rsidP="00E65132">
            <w:pPr>
              <w:pStyle w:val="TableParagraph"/>
              <w:spacing w:line="233" w:lineRule="exact"/>
              <w:ind w:left="109"/>
              <w:rPr>
                <w:lang w:val="sv-SE"/>
              </w:rPr>
            </w:pPr>
            <w:r w:rsidRPr="0045169A">
              <w:rPr>
                <w:color w:val="231F20"/>
                <w:lang w:val="sv-SE"/>
              </w:rPr>
              <w:t>.....................</w:t>
            </w:r>
          </w:p>
        </w:tc>
      </w:tr>
      <w:tr w:rsidR="009D5BBA" w:rsidRPr="0045169A" w14:paraId="3D809175" w14:textId="77777777" w:rsidTr="00E65132">
        <w:trPr>
          <w:trHeight w:val="380"/>
        </w:trPr>
        <w:tc>
          <w:tcPr>
            <w:tcW w:w="851" w:type="dxa"/>
            <w:tcBorders>
              <w:top w:val="nil"/>
              <w:bottom w:val="nil"/>
            </w:tcBorders>
          </w:tcPr>
          <w:p w14:paraId="3E2D086B" w14:textId="77777777" w:rsidR="009D5BBA" w:rsidRPr="0045169A" w:rsidRDefault="009D5BBA" w:rsidP="00E65132">
            <w:pPr>
              <w:pStyle w:val="TableParagraph"/>
              <w:ind w:left="107"/>
              <w:rPr>
                <w:lang w:val="sv-SE"/>
              </w:rPr>
            </w:pPr>
            <w:r w:rsidRPr="0045169A">
              <w:rPr>
                <w:color w:val="231F20"/>
                <w:lang w:val="sv-SE"/>
              </w:rPr>
              <w:t>3.3</w:t>
            </w:r>
          </w:p>
        </w:tc>
        <w:tc>
          <w:tcPr>
            <w:tcW w:w="5666" w:type="dxa"/>
            <w:tcBorders>
              <w:top w:val="nil"/>
              <w:bottom w:val="nil"/>
            </w:tcBorders>
          </w:tcPr>
          <w:p w14:paraId="60A8C6D0" w14:textId="77777777" w:rsidR="009D5BBA" w:rsidRPr="0045169A" w:rsidRDefault="009D5BBA" w:rsidP="00E65132">
            <w:pPr>
              <w:pStyle w:val="TableParagraph"/>
              <w:ind w:left="276"/>
              <w:rPr>
                <w:color w:val="231F20"/>
                <w:lang w:val="sv-SE"/>
              </w:rPr>
            </w:pPr>
            <w:r w:rsidRPr="0045169A">
              <w:rPr>
                <w:color w:val="231F20"/>
                <w:lang w:val="sv-SE"/>
              </w:rPr>
              <w:t>HF-radiotelexmottagare</w:t>
            </w:r>
          </w:p>
        </w:tc>
        <w:tc>
          <w:tcPr>
            <w:tcW w:w="2238" w:type="dxa"/>
            <w:tcBorders>
              <w:top w:val="nil"/>
              <w:bottom w:val="nil"/>
            </w:tcBorders>
          </w:tcPr>
          <w:p w14:paraId="45E00084" w14:textId="77777777" w:rsidR="009D5BBA" w:rsidRPr="0045169A" w:rsidRDefault="009D5BBA" w:rsidP="00E65132">
            <w:pPr>
              <w:pStyle w:val="TableParagraph"/>
              <w:ind w:left="109"/>
              <w:rPr>
                <w:lang w:val="sv-SE"/>
              </w:rPr>
            </w:pPr>
            <w:r w:rsidRPr="0045169A">
              <w:rPr>
                <w:color w:val="231F20"/>
                <w:lang w:val="sv-SE"/>
              </w:rPr>
              <w:t>.....................</w:t>
            </w:r>
          </w:p>
        </w:tc>
      </w:tr>
      <w:tr w:rsidR="009D5BBA" w:rsidRPr="0045169A" w14:paraId="1959ABFD" w14:textId="77777777" w:rsidTr="00E65132">
        <w:trPr>
          <w:trHeight w:val="379"/>
        </w:trPr>
        <w:tc>
          <w:tcPr>
            <w:tcW w:w="851" w:type="dxa"/>
            <w:tcBorders>
              <w:top w:val="nil"/>
              <w:bottom w:val="nil"/>
            </w:tcBorders>
          </w:tcPr>
          <w:p w14:paraId="0859169D" w14:textId="77777777" w:rsidR="009D5BBA" w:rsidRPr="0045169A" w:rsidRDefault="009D5BBA" w:rsidP="00E65132">
            <w:pPr>
              <w:pStyle w:val="TableParagraph"/>
              <w:spacing w:before="123" w:line="236" w:lineRule="exact"/>
              <w:ind w:left="107"/>
              <w:rPr>
                <w:lang w:val="sv-SE"/>
              </w:rPr>
            </w:pPr>
            <w:r w:rsidRPr="0045169A">
              <w:rPr>
                <w:color w:val="231F20"/>
                <w:lang w:val="sv-SE"/>
              </w:rPr>
              <w:t>4</w:t>
            </w:r>
          </w:p>
        </w:tc>
        <w:tc>
          <w:tcPr>
            <w:tcW w:w="5666" w:type="dxa"/>
            <w:tcBorders>
              <w:top w:val="nil"/>
              <w:bottom w:val="nil"/>
            </w:tcBorders>
          </w:tcPr>
          <w:p w14:paraId="5CC54818" w14:textId="77777777" w:rsidR="009D5BBA" w:rsidRPr="0045169A" w:rsidRDefault="009D5BBA" w:rsidP="00E65132">
            <w:pPr>
              <w:pStyle w:val="TableParagraph"/>
              <w:spacing w:before="123" w:line="236" w:lineRule="exact"/>
              <w:ind w:left="105"/>
              <w:rPr>
                <w:color w:val="231F20"/>
                <w:lang w:val="sv-SE"/>
              </w:rPr>
            </w:pPr>
            <w:r w:rsidRPr="0045169A">
              <w:rPr>
                <w:color w:val="231F20"/>
                <w:lang w:val="sv-SE"/>
              </w:rPr>
              <w:t>Satellit-EPIRB</w:t>
            </w:r>
          </w:p>
        </w:tc>
        <w:tc>
          <w:tcPr>
            <w:tcW w:w="2238" w:type="dxa"/>
            <w:tcBorders>
              <w:top w:val="nil"/>
              <w:bottom w:val="nil"/>
            </w:tcBorders>
          </w:tcPr>
          <w:p w14:paraId="176BB05D" w14:textId="77777777" w:rsidR="009D5BBA" w:rsidRPr="0045169A" w:rsidRDefault="009D5BBA" w:rsidP="00E65132">
            <w:pPr>
              <w:pStyle w:val="TableParagraph"/>
              <w:spacing w:line="240" w:lineRule="auto"/>
              <w:rPr>
                <w:rFonts w:ascii="Times New Roman"/>
                <w:lang w:val="sv-SE"/>
              </w:rPr>
            </w:pPr>
          </w:p>
        </w:tc>
      </w:tr>
      <w:tr w:rsidR="009D5BBA" w:rsidRPr="0045169A" w14:paraId="39EB1D2B" w14:textId="77777777" w:rsidTr="00E65132">
        <w:trPr>
          <w:trHeight w:val="253"/>
        </w:trPr>
        <w:tc>
          <w:tcPr>
            <w:tcW w:w="851" w:type="dxa"/>
            <w:tcBorders>
              <w:top w:val="nil"/>
              <w:bottom w:val="nil"/>
            </w:tcBorders>
          </w:tcPr>
          <w:p w14:paraId="2027D856" w14:textId="77777777" w:rsidR="009D5BBA" w:rsidRPr="0045169A" w:rsidRDefault="009D5BBA" w:rsidP="00E65132">
            <w:pPr>
              <w:pStyle w:val="TableParagraph"/>
              <w:spacing w:line="233" w:lineRule="exact"/>
              <w:ind w:left="107"/>
              <w:rPr>
                <w:lang w:val="sv-SE"/>
              </w:rPr>
            </w:pPr>
            <w:r w:rsidRPr="0045169A">
              <w:rPr>
                <w:color w:val="231F20"/>
                <w:lang w:val="sv-SE"/>
              </w:rPr>
              <w:t>4.1</w:t>
            </w:r>
          </w:p>
        </w:tc>
        <w:tc>
          <w:tcPr>
            <w:tcW w:w="5666" w:type="dxa"/>
            <w:tcBorders>
              <w:top w:val="nil"/>
              <w:bottom w:val="nil"/>
            </w:tcBorders>
          </w:tcPr>
          <w:p w14:paraId="33A32366" w14:textId="77777777" w:rsidR="009D5BBA" w:rsidRPr="0045169A" w:rsidRDefault="009D5BBA" w:rsidP="00E65132">
            <w:pPr>
              <w:pStyle w:val="TableParagraph"/>
              <w:spacing w:line="233" w:lineRule="exact"/>
              <w:ind w:left="276"/>
              <w:rPr>
                <w:color w:val="231F20"/>
                <w:lang w:val="sv-SE"/>
              </w:rPr>
            </w:pPr>
            <w:r w:rsidRPr="0045169A">
              <w:rPr>
                <w:color w:val="231F20"/>
                <w:lang w:val="sv-SE"/>
              </w:rPr>
              <w:t>COSPAS-SARSAT</w:t>
            </w:r>
          </w:p>
        </w:tc>
        <w:tc>
          <w:tcPr>
            <w:tcW w:w="2238" w:type="dxa"/>
            <w:tcBorders>
              <w:top w:val="nil"/>
              <w:bottom w:val="nil"/>
            </w:tcBorders>
          </w:tcPr>
          <w:p w14:paraId="1491D6D3" w14:textId="77777777" w:rsidR="009D5BBA" w:rsidRPr="0045169A" w:rsidRDefault="009D5BBA" w:rsidP="00E65132">
            <w:pPr>
              <w:pStyle w:val="TableParagraph"/>
              <w:spacing w:line="233" w:lineRule="exact"/>
              <w:ind w:left="109"/>
              <w:rPr>
                <w:lang w:val="sv-SE"/>
              </w:rPr>
            </w:pPr>
            <w:r w:rsidRPr="0045169A">
              <w:rPr>
                <w:color w:val="231F20"/>
                <w:lang w:val="sv-SE"/>
              </w:rPr>
              <w:t>.....................</w:t>
            </w:r>
          </w:p>
        </w:tc>
      </w:tr>
      <w:tr w:rsidR="009D5BBA" w:rsidRPr="0045169A" w14:paraId="2AAC22FF" w14:textId="77777777" w:rsidTr="00E65132">
        <w:trPr>
          <w:trHeight w:val="379"/>
        </w:trPr>
        <w:tc>
          <w:tcPr>
            <w:tcW w:w="851" w:type="dxa"/>
            <w:tcBorders>
              <w:top w:val="nil"/>
              <w:bottom w:val="nil"/>
            </w:tcBorders>
          </w:tcPr>
          <w:p w14:paraId="0BCABD29" w14:textId="77777777" w:rsidR="009D5BBA" w:rsidRPr="0045169A" w:rsidRDefault="009D5BBA" w:rsidP="00E65132">
            <w:pPr>
              <w:pStyle w:val="TableParagraph"/>
              <w:ind w:left="107"/>
              <w:rPr>
                <w:lang w:val="sv-SE"/>
              </w:rPr>
            </w:pPr>
            <w:r w:rsidRPr="0045169A">
              <w:rPr>
                <w:color w:val="231F20"/>
                <w:lang w:val="sv-SE"/>
              </w:rPr>
              <w:t>4.2</w:t>
            </w:r>
          </w:p>
        </w:tc>
        <w:tc>
          <w:tcPr>
            <w:tcW w:w="5666" w:type="dxa"/>
            <w:tcBorders>
              <w:top w:val="nil"/>
              <w:bottom w:val="nil"/>
            </w:tcBorders>
          </w:tcPr>
          <w:p w14:paraId="7BC78CC2" w14:textId="77777777" w:rsidR="009D5BBA" w:rsidRPr="0045169A" w:rsidRDefault="009D5BBA" w:rsidP="00E65132">
            <w:pPr>
              <w:pStyle w:val="TableParagraph"/>
              <w:ind w:left="276"/>
              <w:rPr>
                <w:color w:val="231F20"/>
                <w:lang w:val="sv-SE"/>
              </w:rPr>
            </w:pPr>
            <w:r w:rsidRPr="0045169A">
              <w:rPr>
                <w:color w:val="231F20"/>
                <w:lang w:val="sv-SE"/>
              </w:rPr>
              <w:t>Inmarsat</w:t>
            </w:r>
          </w:p>
        </w:tc>
        <w:tc>
          <w:tcPr>
            <w:tcW w:w="2238" w:type="dxa"/>
            <w:tcBorders>
              <w:top w:val="nil"/>
              <w:bottom w:val="nil"/>
            </w:tcBorders>
          </w:tcPr>
          <w:p w14:paraId="316FD787" w14:textId="77777777" w:rsidR="009D5BBA" w:rsidRPr="0045169A" w:rsidRDefault="009D5BBA" w:rsidP="00E65132">
            <w:pPr>
              <w:pStyle w:val="TableParagraph"/>
              <w:ind w:left="109"/>
              <w:rPr>
                <w:lang w:val="sv-SE"/>
              </w:rPr>
            </w:pPr>
            <w:r w:rsidRPr="0045169A">
              <w:rPr>
                <w:color w:val="231F20"/>
                <w:lang w:val="sv-SE"/>
              </w:rPr>
              <w:t>.....................</w:t>
            </w:r>
          </w:p>
        </w:tc>
      </w:tr>
      <w:tr w:rsidR="009D5BBA" w:rsidRPr="0045169A" w14:paraId="675AA0BD" w14:textId="77777777" w:rsidTr="00E65132">
        <w:trPr>
          <w:trHeight w:val="505"/>
        </w:trPr>
        <w:tc>
          <w:tcPr>
            <w:tcW w:w="851" w:type="dxa"/>
            <w:tcBorders>
              <w:top w:val="nil"/>
              <w:bottom w:val="nil"/>
            </w:tcBorders>
          </w:tcPr>
          <w:p w14:paraId="28C75905" w14:textId="77777777" w:rsidR="009D5BBA" w:rsidRPr="0045169A" w:rsidRDefault="009D5BBA" w:rsidP="00E65132">
            <w:pPr>
              <w:pStyle w:val="TableParagraph"/>
              <w:spacing w:before="122" w:line="240" w:lineRule="auto"/>
              <w:ind w:left="107"/>
              <w:rPr>
                <w:lang w:val="sv-SE"/>
              </w:rPr>
            </w:pPr>
            <w:r w:rsidRPr="0045169A">
              <w:rPr>
                <w:color w:val="231F20"/>
                <w:lang w:val="sv-SE"/>
              </w:rPr>
              <w:t>5</w:t>
            </w:r>
          </w:p>
        </w:tc>
        <w:tc>
          <w:tcPr>
            <w:tcW w:w="5666" w:type="dxa"/>
            <w:tcBorders>
              <w:top w:val="nil"/>
              <w:bottom w:val="nil"/>
            </w:tcBorders>
          </w:tcPr>
          <w:p w14:paraId="02AEDA21" w14:textId="77777777" w:rsidR="009D5BBA" w:rsidRPr="0045169A" w:rsidRDefault="009D5BBA" w:rsidP="00E65132">
            <w:pPr>
              <w:pStyle w:val="TableParagraph"/>
              <w:spacing w:before="122" w:line="240" w:lineRule="auto"/>
              <w:ind w:left="105"/>
              <w:rPr>
                <w:color w:val="231F20"/>
                <w:lang w:val="sv-SE"/>
              </w:rPr>
            </w:pPr>
            <w:r w:rsidRPr="0045169A">
              <w:rPr>
                <w:color w:val="231F20"/>
                <w:lang w:val="sv-SE"/>
              </w:rPr>
              <w:t>VHF-EPIRB</w:t>
            </w:r>
          </w:p>
        </w:tc>
        <w:tc>
          <w:tcPr>
            <w:tcW w:w="2238" w:type="dxa"/>
            <w:tcBorders>
              <w:top w:val="nil"/>
              <w:bottom w:val="nil"/>
            </w:tcBorders>
          </w:tcPr>
          <w:p w14:paraId="08F2D824" w14:textId="77777777" w:rsidR="009D5BBA" w:rsidRPr="0045169A" w:rsidRDefault="009D5BBA" w:rsidP="00E65132">
            <w:pPr>
              <w:pStyle w:val="TableParagraph"/>
              <w:spacing w:before="122" w:line="240" w:lineRule="auto"/>
              <w:ind w:left="109"/>
              <w:rPr>
                <w:lang w:val="sv-SE"/>
              </w:rPr>
            </w:pPr>
            <w:r w:rsidRPr="0045169A">
              <w:rPr>
                <w:color w:val="231F20"/>
                <w:lang w:val="sv-SE"/>
              </w:rPr>
              <w:t>.....................</w:t>
            </w:r>
          </w:p>
        </w:tc>
      </w:tr>
      <w:tr w:rsidR="009D5BBA" w:rsidRPr="0045169A" w14:paraId="2CA368D9" w14:textId="77777777" w:rsidTr="00E65132">
        <w:trPr>
          <w:trHeight w:val="379"/>
        </w:trPr>
        <w:tc>
          <w:tcPr>
            <w:tcW w:w="851" w:type="dxa"/>
            <w:tcBorders>
              <w:top w:val="nil"/>
            </w:tcBorders>
          </w:tcPr>
          <w:p w14:paraId="1AD56452" w14:textId="77777777" w:rsidR="009D5BBA" w:rsidRPr="0045169A" w:rsidRDefault="009D5BBA" w:rsidP="00E65132">
            <w:pPr>
              <w:pStyle w:val="TableParagraph"/>
              <w:spacing w:before="123" w:line="237" w:lineRule="exact"/>
              <w:ind w:left="107"/>
              <w:rPr>
                <w:lang w:val="sv-SE"/>
              </w:rPr>
            </w:pPr>
            <w:r w:rsidRPr="0045169A">
              <w:rPr>
                <w:color w:val="231F20"/>
                <w:lang w:val="sv-SE"/>
              </w:rPr>
              <w:t>6</w:t>
            </w:r>
          </w:p>
        </w:tc>
        <w:tc>
          <w:tcPr>
            <w:tcW w:w="5666" w:type="dxa"/>
            <w:tcBorders>
              <w:top w:val="nil"/>
            </w:tcBorders>
          </w:tcPr>
          <w:p w14:paraId="0776570A" w14:textId="77777777" w:rsidR="009D5BBA" w:rsidRPr="0045169A" w:rsidRDefault="009D5BBA" w:rsidP="00E65132">
            <w:pPr>
              <w:pStyle w:val="TableParagraph"/>
              <w:spacing w:before="123" w:line="237" w:lineRule="exact"/>
              <w:ind w:left="105"/>
              <w:rPr>
                <w:color w:val="231F20"/>
                <w:lang w:val="sv-SE"/>
              </w:rPr>
            </w:pPr>
            <w:r w:rsidRPr="0045169A">
              <w:rPr>
                <w:color w:val="231F20"/>
                <w:lang w:val="sv-SE"/>
              </w:rPr>
              <w:t>Fartygets radartransponder</w:t>
            </w:r>
          </w:p>
        </w:tc>
        <w:tc>
          <w:tcPr>
            <w:tcW w:w="2238" w:type="dxa"/>
            <w:tcBorders>
              <w:top w:val="nil"/>
            </w:tcBorders>
          </w:tcPr>
          <w:p w14:paraId="61F5C56A" w14:textId="77777777" w:rsidR="009D5BBA" w:rsidRPr="0045169A" w:rsidRDefault="009D5BBA" w:rsidP="00E65132">
            <w:pPr>
              <w:pStyle w:val="TableParagraph"/>
              <w:spacing w:before="123" w:line="237" w:lineRule="exact"/>
              <w:ind w:left="109"/>
              <w:rPr>
                <w:lang w:val="sv-SE"/>
              </w:rPr>
            </w:pPr>
            <w:r w:rsidRPr="0045169A">
              <w:rPr>
                <w:color w:val="231F20"/>
                <w:lang w:val="sv-SE"/>
              </w:rPr>
              <w:t>.....................</w:t>
            </w:r>
          </w:p>
        </w:tc>
      </w:tr>
    </w:tbl>
    <w:p w14:paraId="13FA118B" w14:textId="77777777" w:rsidR="009D5BBA" w:rsidRPr="0045169A" w:rsidRDefault="009D5BBA" w:rsidP="009D5BBA">
      <w:pPr>
        <w:pStyle w:val="Leipteksti"/>
        <w:spacing w:before="5"/>
        <w:rPr>
          <w:b/>
          <w:sz w:val="21"/>
          <w:lang w:val="sv-SE"/>
        </w:rPr>
      </w:pPr>
    </w:p>
    <w:p w14:paraId="7B7FCA9F" w14:textId="77777777" w:rsidR="009D5BBA" w:rsidRPr="0045169A" w:rsidRDefault="009D5BBA" w:rsidP="009D5BBA">
      <w:pPr>
        <w:pStyle w:val="Luettelokappale"/>
        <w:numPr>
          <w:ilvl w:val="0"/>
          <w:numId w:val="158"/>
        </w:numPr>
        <w:tabs>
          <w:tab w:val="left" w:pos="1069"/>
          <w:tab w:val="left" w:pos="1070"/>
        </w:tabs>
        <w:ind w:left="1069" w:hanging="851"/>
        <w:rPr>
          <w:b/>
          <w:color w:val="231F20"/>
          <w:lang w:val="sv-SE"/>
        </w:rPr>
      </w:pPr>
      <w:r w:rsidRPr="0045169A">
        <w:rPr>
          <w:b/>
          <w:color w:val="231F20"/>
          <w:lang w:val="sv-SE"/>
        </w:rPr>
        <w:t>Metoder för att säkerställa radioutrustningens tillgänglighet (kapitel IX regel 14)</w:t>
      </w:r>
    </w:p>
    <w:p w14:paraId="708D40C0" w14:textId="77777777" w:rsidR="009D5BBA" w:rsidRPr="0045169A" w:rsidRDefault="009D5BBA" w:rsidP="009D5BBA">
      <w:pPr>
        <w:pStyle w:val="Leipteksti"/>
        <w:spacing w:before="5"/>
        <w:rPr>
          <w:b/>
          <w:lang w:val="sv-SE"/>
        </w:rPr>
      </w:pPr>
    </w:p>
    <w:tbl>
      <w:tblPr>
        <w:tblStyle w:val="TableNormal1"/>
        <w:tblW w:w="0" w:type="auto"/>
        <w:tblInd w:w="503"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852"/>
        <w:gridCol w:w="5667"/>
        <w:gridCol w:w="1701"/>
      </w:tblGrid>
      <w:tr w:rsidR="009D5BBA" w:rsidRPr="0045169A" w14:paraId="62C27D73" w14:textId="77777777" w:rsidTr="00E65132">
        <w:trPr>
          <w:trHeight w:val="253"/>
        </w:trPr>
        <w:tc>
          <w:tcPr>
            <w:tcW w:w="852" w:type="dxa"/>
            <w:tcBorders>
              <w:bottom w:val="nil"/>
            </w:tcBorders>
          </w:tcPr>
          <w:p w14:paraId="75FA03DA" w14:textId="77777777" w:rsidR="009D5BBA" w:rsidRPr="0045169A" w:rsidRDefault="009D5BBA" w:rsidP="00E65132">
            <w:pPr>
              <w:pStyle w:val="TableParagraph"/>
              <w:spacing w:line="233" w:lineRule="exact"/>
              <w:ind w:left="107"/>
              <w:rPr>
                <w:lang w:val="sv-SE"/>
              </w:rPr>
            </w:pPr>
            <w:r w:rsidRPr="0045169A">
              <w:rPr>
                <w:color w:val="231F20"/>
                <w:lang w:val="sv-SE"/>
              </w:rPr>
              <w:t>4.1</w:t>
            </w:r>
          </w:p>
        </w:tc>
        <w:tc>
          <w:tcPr>
            <w:tcW w:w="5667" w:type="dxa"/>
            <w:tcBorders>
              <w:bottom w:val="nil"/>
            </w:tcBorders>
          </w:tcPr>
          <w:p w14:paraId="1372B703" w14:textId="77777777" w:rsidR="009D5BBA" w:rsidRPr="0045169A" w:rsidRDefault="009D5BBA" w:rsidP="00E65132">
            <w:pPr>
              <w:pStyle w:val="TableParagraph"/>
              <w:spacing w:line="233" w:lineRule="exact"/>
              <w:ind w:left="104"/>
              <w:rPr>
                <w:color w:val="231F20"/>
                <w:lang w:val="sv-SE"/>
              </w:rPr>
            </w:pPr>
            <w:r w:rsidRPr="0045169A">
              <w:rPr>
                <w:color w:val="231F20"/>
                <w:lang w:val="sv-SE"/>
              </w:rPr>
              <w:t>Dubbel uppsättning av utrustningen</w:t>
            </w:r>
          </w:p>
        </w:tc>
        <w:tc>
          <w:tcPr>
            <w:tcW w:w="1701" w:type="dxa"/>
            <w:tcBorders>
              <w:bottom w:val="nil"/>
            </w:tcBorders>
          </w:tcPr>
          <w:p w14:paraId="32E3A876" w14:textId="77777777" w:rsidR="009D5BBA" w:rsidRPr="0045169A" w:rsidRDefault="009D5BBA" w:rsidP="00E65132">
            <w:pPr>
              <w:pStyle w:val="TableParagraph"/>
              <w:spacing w:line="233" w:lineRule="exact"/>
              <w:ind w:left="107"/>
              <w:rPr>
                <w:lang w:val="sv-SE"/>
              </w:rPr>
            </w:pPr>
            <w:r w:rsidRPr="0045169A">
              <w:rPr>
                <w:color w:val="231F20"/>
                <w:lang w:val="sv-SE"/>
              </w:rPr>
              <w:t>.....................</w:t>
            </w:r>
          </w:p>
        </w:tc>
      </w:tr>
      <w:tr w:rsidR="009D5BBA" w:rsidRPr="0045169A" w14:paraId="4B0D0FA3" w14:textId="77777777" w:rsidTr="00E65132">
        <w:trPr>
          <w:trHeight w:val="253"/>
        </w:trPr>
        <w:tc>
          <w:tcPr>
            <w:tcW w:w="852" w:type="dxa"/>
            <w:tcBorders>
              <w:top w:val="nil"/>
              <w:bottom w:val="nil"/>
            </w:tcBorders>
          </w:tcPr>
          <w:p w14:paraId="5A5382A9" w14:textId="77777777" w:rsidR="009D5BBA" w:rsidRPr="0045169A" w:rsidRDefault="009D5BBA" w:rsidP="00E65132">
            <w:pPr>
              <w:pStyle w:val="TableParagraph"/>
              <w:spacing w:line="233" w:lineRule="exact"/>
              <w:ind w:left="107"/>
              <w:rPr>
                <w:lang w:val="sv-SE"/>
              </w:rPr>
            </w:pPr>
            <w:r w:rsidRPr="0045169A">
              <w:rPr>
                <w:color w:val="231F20"/>
                <w:lang w:val="sv-SE"/>
              </w:rPr>
              <w:t>4.2</w:t>
            </w:r>
          </w:p>
        </w:tc>
        <w:tc>
          <w:tcPr>
            <w:tcW w:w="5667" w:type="dxa"/>
            <w:tcBorders>
              <w:top w:val="nil"/>
              <w:bottom w:val="nil"/>
            </w:tcBorders>
          </w:tcPr>
          <w:p w14:paraId="50C87E16" w14:textId="77777777" w:rsidR="009D5BBA" w:rsidRPr="0045169A" w:rsidRDefault="009D5BBA" w:rsidP="00E65132">
            <w:pPr>
              <w:pStyle w:val="TableParagraph"/>
              <w:spacing w:line="233" w:lineRule="exact"/>
              <w:ind w:left="104"/>
              <w:rPr>
                <w:color w:val="231F20"/>
                <w:lang w:val="sv-SE"/>
              </w:rPr>
            </w:pPr>
            <w:r w:rsidRPr="0045169A">
              <w:rPr>
                <w:color w:val="231F20"/>
                <w:lang w:val="sv-SE"/>
              </w:rPr>
              <w:t>Underhåll på land</w:t>
            </w:r>
          </w:p>
        </w:tc>
        <w:tc>
          <w:tcPr>
            <w:tcW w:w="1701" w:type="dxa"/>
            <w:tcBorders>
              <w:top w:val="nil"/>
              <w:bottom w:val="nil"/>
            </w:tcBorders>
          </w:tcPr>
          <w:p w14:paraId="3699F306" w14:textId="77777777" w:rsidR="009D5BBA" w:rsidRPr="0045169A" w:rsidRDefault="009D5BBA" w:rsidP="00E65132">
            <w:pPr>
              <w:pStyle w:val="TableParagraph"/>
              <w:spacing w:line="233" w:lineRule="exact"/>
              <w:ind w:left="107"/>
              <w:rPr>
                <w:lang w:val="sv-SE"/>
              </w:rPr>
            </w:pPr>
            <w:r w:rsidRPr="0045169A">
              <w:rPr>
                <w:color w:val="231F20"/>
                <w:lang w:val="sv-SE"/>
              </w:rPr>
              <w:t>.....................</w:t>
            </w:r>
          </w:p>
        </w:tc>
      </w:tr>
      <w:tr w:rsidR="009D5BBA" w:rsidRPr="0045169A" w14:paraId="792ACC36" w14:textId="77777777" w:rsidTr="00E65132">
        <w:trPr>
          <w:trHeight w:val="251"/>
        </w:trPr>
        <w:tc>
          <w:tcPr>
            <w:tcW w:w="852" w:type="dxa"/>
            <w:tcBorders>
              <w:top w:val="nil"/>
            </w:tcBorders>
          </w:tcPr>
          <w:p w14:paraId="4F1DAD9D" w14:textId="77777777" w:rsidR="009D5BBA" w:rsidRPr="0045169A" w:rsidRDefault="009D5BBA" w:rsidP="00E65132">
            <w:pPr>
              <w:pStyle w:val="TableParagraph"/>
              <w:spacing w:line="232" w:lineRule="exact"/>
              <w:ind w:left="107"/>
              <w:rPr>
                <w:lang w:val="sv-SE"/>
              </w:rPr>
            </w:pPr>
            <w:r w:rsidRPr="0045169A">
              <w:rPr>
                <w:color w:val="231F20"/>
                <w:lang w:val="sv-SE"/>
              </w:rPr>
              <w:t>4.3</w:t>
            </w:r>
          </w:p>
        </w:tc>
        <w:tc>
          <w:tcPr>
            <w:tcW w:w="5667" w:type="dxa"/>
            <w:tcBorders>
              <w:top w:val="nil"/>
            </w:tcBorders>
          </w:tcPr>
          <w:p w14:paraId="409A523A" w14:textId="77777777" w:rsidR="009D5BBA" w:rsidRPr="0045169A" w:rsidRDefault="009D5BBA" w:rsidP="00E65132">
            <w:pPr>
              <w:pStyle w:val="TableParagraph"/>
              <w:spacing w:line="232" w:lineRule="exact"/>
              <w:ind w:left="104"/>
              <w:rPr>
                <w:color w:val="231F20"/>
                <w:lang w:val="sv-SE"/>
              </w:rPr>
            </w:pPr>
            <w:r w:rsidRPr="0045169A">
              <w:rPr>
                <w:color w:val="231F20"/>
                <w:lang w:val="sv-SE"/>
              </w:rPr>
              <w:t>Möjlighet till underhåll till sjöss</w:t>
            </w:r>
          </w:p>
        </w:tc>
        <w:tc>
          <w:tcPr>
            <w:tcW w:w="1701" w:type="dxa"/>
            <w:tcBorders>
              <w:top w:val="nil"/>
            </w:tcBorders>
          </w:tcPr>
          <w:p w14:paraId="7B514E03" w14:textId="77777777" w:rsidR="009D5BBA" w:rsidRPr="0045169A" w:rsidRDefault="009D5BBA" w:rsidP="00E65132">
            <w:pPr>
              <w:pStyle w:val="TableParagraph"/>
              <w:spacing w:line="232" w:lineRule="exact"/>
              <w:ind w:left="107"/>
              <w:rPr>
                <w:lang w:val="sv-SE"/>
              </w:rPr>
            </w:pPr>
            <w:r w:rsidRPr="0045169A">
              <w:rPr>
                <w:color w:val="231F20"/>
                <w:lang w:val="sv-SE"/>
              </w:rPr>
              <w:t>.....................</w:t>
            </w:r>
          </w:p>
        </w:tc>
      </w:tr>
    </w:tbl>
    <w:p w14:paraId="79E92F05" w14:textId="77777777" w:rsidR="009D5BBA" w:rsidRPr="0045169A" w:rsidRDefault="009D5BBA" w:rsidP="009D5BBA">
      <w:pPr>
        <w:pStyle w:val="Leipteksti"/>
        <w:spacing w:before="10"/>
        <w:rPr>
          <w:b/>
          <w:sz w:val="21"/>
          <w:lang w:val="sv-SE"/>
        </w:rPr>
      </w:pPr>
    </w:p>
    <w:p w14:paraId="01BDD951" w14:textId="77777777" w:rsidR="009D5BBA" w:rsidRPr="0045169A" w:rsidRDefault="009D5BBA" w:rsidP="009D5BBA">
      <w:pPr>
        <w:pStyle w:val="Leipteksti"/>
        <w:ind w:left="218"/>
        <w:rPr>
          <w:color w:val="231F20"/>
          <w:lang w:val="sv-SE"/>
        </w:rPr>
      </w:pPr>
      <w:r w:rsidRPr="0045169A">
        <w:rPr>
          <w:color w:val="231F20"/>
          <w:lang w:val="sv-SE"/>
        </w:rPr>
        <w:t>HÄRMED INTYGAS att denna förteckning är korrekt i alla avseenden</w:t>
      </w:r>
    </w:p>
    <w:p w14:paraId="6B46ADB3" w14:textId="77777777" w:rsidR="009D5BBA" w:rsidRPr="0045169A" w:rsidRDefault="009D5BBA" w:rsidP="009D5BBA">
      <w:pPr>
        <w:pStyle w:val="Leipteksti"/>
        <w:rPr>
          <w:lang w:val="sv-SE"/>
        </w:rPr>
      </w:pPr>
    </w:p>
    <w:p w14:paraId="11828B7E" w14:textId="77777777" w:rsidR="009D5BBA" w:rsidRPr="0045169A" w:rsidRDefault="009D5BBA" w:rsidP="009D5BBA">
      <w:pPr>
        <w:pStyle w:val="Leipteksti"/>
        <w:spacing w:line="252" w:lineRule="exact"/>
        <w:ind w:left="1081"/>
        <w:rPr>
          <w:color w:val="231F20"/>
          <w:lang w:val="sv-SE"/>
        </w:rPr>
      </w:pPr>
      <w:r w:rsidRPr="0045169A">
        <w:rPr>
          <w:color w:val="231F20"/>
          <w:lang w:val="sv-SE"/>
        </w:rPr>
        <w:t>Utfärdat i ………………………………………………………………………………………………</w:t>
      </w:r>
    </w:p>
    <w:p w14:paraId="582E14B3" w14:textId="77777777" w:rsidR="009D5BBA" w:rsidRPr="0045169A" w:rsidRDefault="009D5BBA" w:rsidP="009D5BBA">
      <w:pPr>
        <w:pStyle w:val="Leipteksti"/>
        <w:spacing w:line="252" w:lineRule="exact"/>
        <w:ind w:left="252" w:right="436"/>
        <w:jc w:val="center"/>
        <w:rPr>
          <w:color w:val="231F20"/>
          <w:lang w:val="sv-SE"/>
        </w:rPr>
      </w:pPr>
      <w:r w:rsidRPr="0045169A">
        <w:rPr>
          <w:color w:val="231F20"/>
          <w:lang w:val="sv-SE"/>
        </w:rPr>
        <w:t xml:space="preserve"> (ort för intygets utfärdande)</w:t>
      </w:r>
    </w:p>
    <w:p w14:paraId="7ADCEC25" w14:textId="77777777" w:rsidR="009D5BBA" w:rsidRPr="0045169A" w:rsidRDefault="009D5BBA" w:rsidP="009D5BBA">
      <w:pPr>
        <w:pStyle w:val="Leipteksti"/>
        <w:spacing w:before="1"/>
        <w:rPr>
          <w:lang w:val="sv-SE"/>
        </w:rPr>
      </w:pPr>
    </w:p>
    <w:p w14:paraId="085C2E79" w14:textId="77777777" w:rsidR="009D5BBA" w:rsidRPr="0045169A" w:rsidRDefault="009D5BBA" w:rsidP="009D5BBA">
      <w:pPr>
        <w:pStyle w:val="Leipteksti"/>
        <w:tabs>
          <w:tab w:val="left" w:pos="3097"/>
        </w:tabs>
        <w:spacing w:line="252" w:lineRule="exact"/>
        <w:ind w:left="1081"/>
        <w:rPr>
          <w:lang w:val="sv-SE"/>
        </w:rPr>
      </w:pPr>
      <w:r w:rsidRPr="0045169A">
        <w:rPr>
          <w:color w:val="231F20"/>
          <w:lang w:val="sv-SE"/>
        </w:rPr>
        <w:t>.......................</w:t>
      </w:r>
      <w:r w:rsidRPr="0045169A">
        <w:rPr>
          <w:color w:val="231F20"/>
          <w:lang w:val="sv-SE"/>
        </w:rPr>
        <w:tab/>
        <w:t>...............................................................................................</w:t>
      </w:r>
    </w:p>
    <w:p w14:paraId="536F8224" w14:textId="77777777" w:rsidR="009D5BBA" w:rsidRPr="0045169A" w:rsidRDefault="009D5BBA" w:rsidP="009D5BBA">
      <w:pPr>
        <w:pStyle w:val="Leipteksti"/>
        <w:tabs>
          <w:tab w:val="left" w:pos="4680"/>
        </w:tabs>
        <w:ind w:left="4743" w:right="3092" w:hanging="3662"/>
        <w:rPr>
          <w:color w:val="231F20"/>
          <w:lang w:val="sv-SE"/>
        </w:rPr>
      </w:pPr>
      <w:r w:rsidRPr="0045169A">
        <w:rPr>
          <w:color w:val="231F20"/>
          <w:lang w:val="sv-SE"/>
        </w:rPr>
        <w:t xml:space="preserve"> (datum för utfärdande)</w:t>
      </w:r>
      <w:r w:rsidRPr="0045169A">
        <w:rPr>
          <w:color w:val="231F20"/>
          <w:lang w:val="sv-SE"/>
        </w:rPr>
        <w:tab/>
        <w:t xml:space="preserve"> (underskrift av den bemyndigade tjänsteman som utfärdat intyget)</w:t>
      </w:r>
    </w:p>
    <w:p w14:paraId="77E08308" w14:textId="77777777" w:rsidR="009D5BBA" w:rsidRPr="0045169A" w:rsidRDefault="009D5BBA" w:rsidP="009D5BBA">
      <w:pPr>
        <w:pStyle w:val="Leipteksti"/>
        <w:spacing w:before="10"/>
        <w:rPr>
          <w:sz w:val="21"/>
          <w:lang w:val="sv-SE"/>
        </w:rPr>
      </w:pPr>
    </w:p>
    <w:p w14:paraId="7B0FAF95" w14:textId="77777777" w:rsidR="009D5BBA" w:rsidRPr="0045169A" w:rsidRDefault="009D5BBA" w:rsidP="009D5BBA">
      <w:pPr>
        <w:pStyle w:val="Leipteksti"/>
        <w:ind w:left="2103"/>
        <w:rPr>
          <w:color w:val="231F20"/>
          <w:lang w:val="sv-SE"/>
        </w:rPr>
      </w:pPr>
      <w:r w:rsidRPr="0045169A">
        <w:rPr>
          <w:color w:val="231F20"/>
          <w:lang w:val="sv-SE"/>
        </w:rPr>
        <w:t xml:space="preserve"> (den utfärdande myndighetens sigill eller stämpel)</w:t>
      </w:r>
    </w:p>
    <w:p w14:paraId="23CFD3B4" w14:textId="77777777" w:rsidR="009D5BBA" w:rsidRPr="0045169A" w:rsidRDefault="009D5BBA" w:rsidP="009D5BBA">
      <w:pPr>
        <w:rPr>
          <w:lang w:val="sv-SE"/>
        </w:rPr>
        <w:sectPr w:rsidR="009D5BBA" w:rsidRPr="0045169A">
          <w:pgSz w:w="11910" w:h="16840"/>
          <w:pgMar w:top="1240" w:right="120" w:bottom="280" w:left="1200" w:header="859" w:footer="0" w:gutter="0"/>
          <w:cols w:space="720"/>
        </w:sectPr>
      </w:pPr>
    </w:p>
    <w:p w14:paraId="76F95B82" w14:textId="77777777" w:rsidR="009D5BBA" w:rsidRPr="0045169A" w:rsidRDefault="009D5BBA" w:rsidP="009D5BBA">
      <w:pPr>
        <w:pStyle w:val="Otsikko1"/>
        <w:spacing w:before="110"/>
        <w:ind w:left="225" w:right="1305"/>
        <w:rPr>
          <w:color w:val="231F20"/>
          <w:lang w:val="sv-SE"/>
        </w:rPr>
      </w:pPr>
      <w:r w:rsidRPr="0045169A">
        <w:rPr>
          <w:color w:val="231F20"/>
          <w:lang w:val="sv-SE"/>
        </w:rPr>
        <w:t>TILLÄGG 1</w:t>
      </w:r>
    </w:p>
    <w:p w14:paraId="57387021" w14:textId="77777777" w:rsidR="009D5BBA" w:rsidRPr="0045169A" w:rsidRDefault="009D5BBA" w:rsidP="009D5BBA">
      <w:pPr>
        <w:pStyle w:val="Leipteksti"/>
        <w:rPr>
          <w:b/>
          <w:lang w:val="sv-SE"/>
        </w:rPr>
      </w:pPr>
    </w:p>
    <w:p w14:paraId="2B327D07" w14:textId="77777777" w:rsidR="009D5BBA" w:rsidRPr="0045169A" w:rsidRDefault="009D5BBA" w:rsidP="009D5BBA">
      <w:pPr>
        <w:spacing w:before="1"/>
        <w:ind w:left="222" w:right="1305"/>
        <w:jc w:val="center"/>
        <w:rPr>
          <w:b/>
          <w:color w:val="231F20"/>
          <w:lang w:val="sv-SE"/>
        </w:rPr>
      </w:pPr>
      <w:r w:rsidRPr="0045169A">
        <w:rPr>
          <w:b/>
          <w:color w:val="231F20"/>
          <w:lang w:val="sv-SE"/>
        </w:rPr>
        <w:t>ARTIKLARNA I KAPSTADENAVTALET FRÅN 2012 OM TILLÄMPNING AV BESTÄMMELSERNA I TORREMOLINOSPROTOKOLLET FRÅN 1993 TILL DEN INTERNATIONELLA TORREMOLINOSKONVENTIONEN OM SÄKERHET PÅ FISKEFARTYG FRÅN 1977</w:t>
      </w:r>
    </w:p>
    <w:p w14:paraId="4AF3439E" w14:textId="77777777" w:rsidR="009D5BBA" w:rsidRPr="0045169A" w:rsidRDefault="009D5BBA" w:rsidP="009D5BBA">
      <w:pPr>
        <w:pStyle w:val="Leipteksti"/>
        <w:rPr>
          <w:b/>
          <w:sz w:val="24"/>
          <w:lang w:val="sv-SE"/>
        </w:rPr>
      </w:pPr>
    </w:p>
    <w:p w14:paraId="7175E893" w14:textId="77777777" w:rsidR="009D5BBA" w:rsidRPr="0045169A" w:rsidRDefault="009D5BBA" w:rsidP="009D5BBA">
      <w:pPr>
        <w:pStyle w:val="Leipteksti"/>
        <w:spacing w:before="1"/>
        <w:rPr>
          <w:b/>
          <w:sz w:val="20"/>
          <w:lang w:val="sv-SE"/>
        </w:rPr>
      </w:pPr>
    </w:p>
    <w:p w14:paraId="536849FC" w14:textId="77777777" w:rsidR="009D5BBA" w:rsidRPr="0045169A" w:rsidRDefault="009D5BBA" w:rsidP="009D5BBA">
      <w:pPr>
        <w:pStyle w:val="Leipteksti"/>
        <w:ind w:left="218"/>
        <w:jc w:val="both"/>
        <w:rPr>
          <w:color w:val="231F20"/>
          <w:lang w:val="sv-SE"/>
        </w:rPr>
      </w:pPr>
      <w:r w:rsidRPr="0045169A">
        <w:rPr>
          <w:color w:val="231F20"/>
          <w:lang w:val="sv-SE"/>
        </w:rPr>
        <w:t>PARTERNA I DETTA AVTAL,</w:t>
      </w:r>
    </w:p>
    <w:p w14:paraId="62EB28AE" w14:textId="77777777" w:rsidR="009D5BBA" w:rsidRPr="0045169A" w:rsidRDefault="009D5BBA" w:rsidP="009D5BBA">
      <w:pPr>
        <w:pStyle w:val="Leipteksti"/>
        <w:rPr>
          <w:lang w:val="sv-SE"/>
        </w:rPr>
      </w:pPr>
    </w:p>
    <w:p w14:paraId="728476C5" w14:textId="77777777" w:rsidR="009D5BBA" w:rsidRPr="0045169A" w:rsidRDefault="009D5BBA" w:rsidP="009D5BBA">
      <w:pPr>
        <w:pStyle w:val="Leipteksti"/>
        <w:ind w:left="218" w:right="1300"/>
        <w:jc w:val="both"/>
        <w:rPr>
          <w:color w:val="231F20"/>
          <w:lang w:val="sv-SE"/>
        </w:rPr>
      </w:pPr>
      <w:r w:rsidRPr="0045169A">
        <w:rPr>
          <w:color w:val="231F20"/>
          <w:lang w:val="sv-SE"/>
        </w:rPr>
        <w:t>SOM ERKÄNNER det viktiga bidrag som en tillämpning av bestämmelserna i Torremolinosprotokollet från 1993 till den internationella Torremolinoskonventionen om säkerhet på fiskefartyg från 1977 kan innebära för sjösäkerhet i allmänhet och för säkerheten på fiskefartyg,</w:t>
      </w:r>
    </w:p>
    <w:p w14:paraId="5ECD626B" w14:textId="77777777" w:rsidR="009D5BBA" w:rsidRPr="0045169A" w:rsidRDefault="009D5BBA" w:rsidP="009D5BBA">
      <w:pPr>
        <w:pStyle w:val="Leipteksti"/>
        <w:rPr>
          <w:lang w:val="sv-SE"/>
        </w:rPr>
      </w:pPr>
    </w:p>
    <w:p w14:paraId="084590A5" w14:textId="77777777" w:rsidR="009D5BBA" w:rsidRPr="0094106C" w:rsidRDefault="009D5BBA" w:rsidP="009D5BBA">
      <w:pPr>
        <w:pStyle w:val="Leipteksti"/>
        <w:ind w:left="218" w:right="1298"/>
        <w:jc w:val="both"/>
        <w:rPr>
          <w:color w:val="231F20"/>
          <w:lang w:val="sv-SE"/>
        </w:rPr>
      </w:pPr>
      <w:r w:rsidRPr="0094106C">
        <w:rPr>
          <w:color w:val="231F20"/>
          <w:lang w:val="sv-SE"/>
        </w:rPr>
        <w:t>SOM EMELLERTID ERKÄNNER att vissa bestämmelser i Torremolinosprotokollet från 1993 till den internationella Torremolinoskonventionen om säkerhet på fiskefartyg från 1977 har medfört att ett antal stater med betydande fiskeflottor som för deras flagg har haft svårigheter att tillämpa dessa bestämmelser och att detta har förhindrat ikraftträdandet av protokollet och följaktligen tillämpningen av reglerna i det,</w:t>
      </w:r>
    </w:p>
    <w:p w14:paraId="6FCAC163" w14:textId="77777777" w:rsidR="009D5BBA" w:rsidRPr="0045169A" w:rsidRDefault="009D5BBA" w:rsidP="009D5BBA">
      <w:pPr>
        <w:pStyle w:val="Leipteksti"/>
        <w:rPr>
          <w:lang w:val="sv-SE"/>
        </w:rPr>
      </w:pPr>
    </w:p>
    <w:p w14:paraId="5069DCB0" w14:textId="77777777" w:rsidR="009D5BBA" w:rsidRPr="0045169A" w:rsidRDefault="009D5BBA" w:rsidP="009D5BBA">
      <w:pPr>
        <w:pStyle w:val="Leipteksti"/>
        <w:spacing w:before="110"/>
        <w:ind w:left="218" w:right="1297"/>
        <w:jc w:val="both"/>
        <w:rPr>
          <w:color w:val="231F20"/>
          <w:lang w:val="sv-SE"/>
        </w:rPr>
      </w:pPr>
      <w:r w:rsidRPr="0045169A">
        <w:rPr>
          <w:color w:val="231F20"/>
          <w:lang w:val="sv-SE"/>
        </w:rPr>
        <w:t>SOM I ETT GEMENSAMT AVTAL ÖNSKAR upprätta högsta möjliga standard för fiskefartygs säkerhet som kan genomföras av alla berörda stater,</w:t>
      </w:r>
    </w:p>
    <w:p w14:paraId="0844312B" w14:textId="77777777" w:rsidR="009D5BBA" w:rsidRPr="0045169A" w:rsidRDefault="009D5BBA" w:rsidP="009D5BBA">
      <w:pPr>
        <w:pStyle w:val="Leipteksti"/>
        <w:spacing w:before="10"/>
        <w:rPr>
          <w:sz w:val="21"/>
          <w:lang w:val="sv-SE"/>
        </w:rPr>
      </w:pPr>
    </w:p>
    <w:p w14:paraId="3B1F014F" w14:textId="77777777" w:rsidR="009D5BBA" w:rsidRPr="0045169A" w:rsidRDefault="009D5BBA" w:rsidP="009D5BBA">
      <w:pPr>
        <w:pStyle w:val="Leipteksti"/>
        <w:ind w:left="218" w:right="1301"/>
        <w:jc w:val="both"/>
        <w:rPr>
          <w:color w:val="231F20"/>
          <w:lang w:val="sv-SE"/>
        </w:rPr>
      </w:pPr>
      <w:r w:rsidRPr="0045169A">
        <w:rPr>
          <w:color w:val="231F20"/>
          <w:lang w:val="sv-SE"/>
        </w:rPr>
        <w:t>SOM ANSER att detta syfte bäst kan uppnås genom att parterna ingår ett avtal om tillämpningen av bestämmelserna i Torremolinosprotokollet från 1993 till den internationella Torremolinoskonventionen om säkerhet på fiskefartyg från 1977,</w:t>
      </w:r>
    </w:p>
    <w:p w14:paraId="2F820081" w14:textId="77777777" w:rsidR="009D5BBA" w:rsidRPr="0045169A" w:rsidRDefault="009D5BBA" w:rsidP="009D5BBA">
      <w:pPr>
        <w:pStyle w:val="Leipteksti"/>
        <w:rPr>
          <w:lang w:val="sv-SE"/>
        </w:rPr>
      </w:pPr>
    </w:p>
    <w:p w14:paraId="295A0F4F" w14:textId="77777777" w:rsidR="009D5BBA" w:rsidRPr="0045169A" w:rsidRDefault="009D5BBA" w:rsidP="009D5BBA">
      <w:pPr>
        <w:pStyle w:val="Leipteksti"/>
        <w:spacing w:before="1"/>
        <w:ind w:left="218"/>
        <w:jc w:val="both"/>
        <w:rPr>
          <w:color w:val="231F20"/>
          <w:lang w:val="sv-SE"/>
        </w:rPr>
      </w:pPr>
      <w:r w:rsidRPr="0045169A">
        <w:rPr>
          <w:color w:val="231F20"/>
          <w:lang w:val="sv-SE"/>
        </w:rPr>
        <w:t>HAR ENATS om följande:</w:t>
      </w:r>
    </w:p>
    <w:p w14:paraId="7F0A173F" w14:textId="77777777" w:rsidR="009D5BBA" w:rsidRPr="0045169A" w:rsidRDefault="009D5BBA" w:rsidP="009D5BBA">
      <w:pPr>
        <w:pStyle w:val="Leipteksti"/>
        <w:spacing w:before="9"/>
        <w:rPr>
          <w:sz w:val="21"/>
          <w:lang w:val="sv-SE"/>
        </w:rPr>
      </w:pPr>
    </w:p>
    <w:p w14:paraId="412ACC04" w14:textId="77777777" w:rsidR="009D5BBA" w:rsidRPr="0045169A" w:rsidRDefault="009D5BBA" w:rsidP="009D5BBA">
      <w:pPr>
        <w:pStyle w:val="Otsikko1"/>
        <w:ind w:left="3723" w:right="4793" w:firstLine="592"/>
        <w:jc w:val="left"/>
        <w:rPr>
          <w:color w:val="231F20"/>
          <w:lang w:val="sv-SE"/>
        </w:rPr>
      </w:pPr>
      <w:r w:rsidRPr="0045169A">
        <w:rPr>
          <w:color w:val="231F20"/>
          <w:lang w:val="sv-SE"/>
        </w:rPr>
        <w:t xml:space="preserve">Artikel 1 </w:t>
      </w:r>
    </w:p>
    <w:p w14:paraId="21E1804F" w14:textId="77777777" w:rsidR="009D5BBA" w:rsidRPr="0045169A" w:rsidRDefault="009D5BBA" w:rsidP="009D5BBA">
      <w:pPr>
        <w:pStyle w:val="Otsikko1"/>
        <w:ind w:left="3723" w:right="4793" w:firstLine="592"/>
        <w:jc w:val="left"/>
        <w:rPr>
          <w:color w:val="231F20"/>
          <w:lang w:val="sv-SE"/>
        </w:rPr>
      </w:pPr>
      <w:r w:rsidRPr="0045169A">
        <w:rPr>
          <w:color w:val="231F20"/>
          <w:lang w:val="sv-SE"/>
        </w:rPr>
        <w:t>Allmänna skyldigheter</w:t>
      </w:r>
    </w:p>
    <w:p w14:paraId="63041BC8" w14:textId="77777777" w:rsidR="009D5BBA" w:rsidRPr="0045169A" w:rsidRDefault="009D5BBA" w:rsidP="009D5BBA">
      <w:pPr>
        <w:pStyle w:val="Leipteksti"/>
        <w:spacing w:before="2"/>
        <w:rPr>
          <w:b/>
          <w:lang w:val="sv-SE"/>
        </w:rPr>
      </w:pPr>
    </w:p>
    <w:p w14:paraId="2FAAB3A1" w14:textId="77777777" w:rsidR="009D5BBA" w:rsidRPr="0045169A" w:rsidRDefault="009D5BBA" w:rsidP="009D5BBA">
      <w:pPr>
        <w:pStyle w:val="Luettelokappale"/>
        <w:numPr>
          <w:ilvl w:val="0"/>
          <w:numId w:val="156"/>
        </w:numPr>
        <w:tabs>
          <w:tab w:val="left" w:pos="1071"/>
        </w:tabs>
        <w:ind w:hanging="852"/>
        <w:rPr>
          <w:color w:val="231F20"/>
          <w:lang w:val="sv-SE"/>
        </w:rPr>
      </w:pPr>
      <w:r w:rsidRPr="0045169A">
        <w:rPr>
          <w:color w:val="231F20"/>
          <w:lang w:val="sv-SE"/>
        </w:rPr>
        <w:t>Parterna i detta avtal ska genomföra bestämmelserna i</w:t>
      </w:r>
    </w:p>
    <w:p w14:paraId="42B9F783" w14:textId="77777777" w:rsidR="009D5BBA" w:rsidRPr="0045169A" w:rsidRDefault="009D5BBA" w:rsidP="009D5BBA">
      <w:pPr>
        <w:pStyle w:val="Leipteksti"/>
        <w:rPr>
          <w:lang w:val="sv-SE"/>
        </w:rPr>
      </w:pPr>
    </w:p>
    <w:p w14:paraId="73593620" w14:textId="77777777" w:rsidR="009D5BBA" w:rsidRPr="0045169A" w:rsidRDefault="009D5BBA" w:rsidP="009D5BBA">
      <w:pPr>
        <w:pStyle w:val="Luettelokappale"/>
        <w:numPr>
          <w:ilvl w:val="1"/>
          <w:numId w:val="156"/>
        </w:numPr>
        <w:tabs>
          <w:tab w:val="left" w:pos="1918"/>
          <w:tab w:val="left" w:pos="1919"/>
        </w:tabs>
        <w:ind w:hanging="849"/>
        <w:rPr>
          <w:color w:val="231F20"/>
          <w:lang w:val="sv-SE"/>
        </w:rPr>
      </w:pPr>
      <w:r w:rsidRPr="0045169A">
        <w:rPr>
          <w:color w:val="231F20"/>
          <w:lang w:val="sv-SE"/>
        </w:rPr>
        <w:t>artiklarna i detta avtal och</w:t>
      </w:r>
    </w:p>
    <w:p w14:paraId="407E6C27" w14:textId="77777777" w:rsidR="009D5BBA" w:rsidRPr="0045169A" w:rsidRDefault="009D5BBA" w:rsidP="009D5BBA">
      <w:pPr>
        <w:pStyle w:val="Leipteksti"/>
        <w:spacing w:before="9"/>
        <w:rPr>
          <w:sz w:val="21"/>
          <w:lang w:val="sv-SE"/>
        </w:rPr>
      </w:pPr>
    </w:p>
    <w:p w14:paraId="4D07D7D4" w14:textId="77777777" w:rsidR="009D5BBA" w:rsidRPr="0045169A" w:rsidRDefault="009D5BBA" w:rsidP="009D5BBA">
      <w:pPr>
        <w:pStyle w:val="Luettelokappale"/>
        <w:numPr>
          <w:ilvl w:val="1"/>
          <w:numId w:val="156"/>
        </w:numPr>
        <w:tabs>
          <w:tab w:val="left" w:pos="1919"/>
        </w:tabs>
        <w:ind w:right="1300" w:hanging="849"/>
        <w:rPr>
          <w:color w:val="231F20"/>
          <w:lang w:val="sv-SE"/>
        </w:rPr>
      </w:pPr>
      <w:r w:rsidRPr="0045169A">
        <w:rPr>
          <w:color w:val="231F20"/>
          <w:lang w:val="sv-SE"/>
        </w:rPr>
        <w:t>Torremolinosprotokollet från 1993 till den internationella Torremolinoskonventionen om säkerhet på fiskefartyg från 1977 (nedan kallat Torremolinosprotokollet från 1993), med undantag av artikel 1.1 a, 1.2 och 1.3, artikel 9 och artikel 10 i protokollet, i deras ändrade lydelse enligt detta avtal.</w:t>
      </w:r>
    </w:p>
    <w:p w14:paraId="40EFBAAE" w14:textId="77777777" w:rsidR="009D5BBA" w:rsidRPr="0045169A" w:rsidRDefault="009D5BBA" w:rsidP="009D5BBA">
      <w:pPr>
        <w:pStyle w:val="Leipteksti"/>
        <w:spacing w:before="1"/>
        <w:rPr>
          <w:lang w:val="sv-SE"/>
        </w:rPr>
      </w:pPr>
    </w:p>
    <w:p w14:paraId="47D976CF" w14:textId="77777777" w:rsidR="009D5BBA" w:rsidRPr="0045169A" w:rsidRDefault="009D5BBA" w:rsidP="009D5BBA">
      <w:pPr>
        <w:pStyle w:val="Luettelokappale"/>
        <w:numPr>
          <w:ilvl w:val="0"/>
          <w:numId w:val="156"/>
        </w:numPr>
        <w:tabs>
          <w:tab w:val="left" w:pos="1069"/>
        </w:tabs>
        <w:ind w:left="218" w:right="1297" w:firstLine="0"/>
        <w:rPr>
          <w:color w:val="231F20"/>
          <w:lang w:val="sv-SE"/>
        </w:rPr>
      </w:pPr>
      <w:r w:rsidRPr="0045169A">
        <w:rPr>
          <w:color w:val="231F20"/>
          <w:lang w:val="sv-SE"/>
        </w:rPr>
        <w:t>Artiklarna i detta avtal, artiklarna 2 till 8 och 11 till 14 i Torremolinosprotokollet från 1993, reglerna i bilagan till Torremolinosprotokollet från 1993 och reglerna i bilagan till den internationella Torremolinoskonventionen om säkerhet på fiskefartyg från 1977 (nedan kallad Torremolinoskonventionen från 1977) ska, om inget annat följer av ändringarna i detta avtal, läsas och tolkas som ett enda instrument.</w:t>
      </w:r>
    </w:p>
    <w:p w14:paraId="7CAFB59E" w14:textId="77777777" w:rsidR="009D5BBA" w:rsidRPr="0045169A" w:rsidRDefault="009D5BBA" w:rsidP="009D5BBA">
      <w:pPr>
        <w:pStyle w:val="Leipteksti"/>
        <w:spacing w:before="10"/>
        <w:rPr>
          <w:sz w:val="21"/>
          <w:lang w:val="sv-SE"/>
        </w:rPr>
      </w:pPr>
    </w:p>
    <w:p w14:paraId="7BD7671B" w14:textId="77777777" w:rsidR="009D5BBA" w:rsidRPr="0045169A" w:rsidRDefault="009D5BBA" w:rsidP="009D5BBA">
      <w:pPr>
        <w:pStyle w:val="Luettelokappale"/>
        <w:numPr>
          <w:ilvl w:val="0"/>
          <w:numId w:val="156"/>
        </w:numPr>
        <w:tabs>
          <w:tab w:val="left" w:pos="1070"/>
        </w:tabs>
        <w:ind w:left="218" w:right="1293" w:firstLine="0"/>
        <w:rPr>
          <w:color w:val="231F20"/>
          <w:lang w:val="sv-SE"/>
        </w:rPr>
      </w:pPr>
      <w:r w:rsidRPr="0045169A">
        <w:rPr>
          <w:color w:val="231F20"/>
          <w:lang w:val="sv-SE"/>
        </w:rPr>
        <w:t>Bilagan till detta avtal ska utgöra en integrerad del av avtalet och en hänvisning till detta avtal ska samtidigt utgöra en hänvisning till bilagan i avtalet.</w:t>
      </w:r>
    </w:p>
    <w:p w14:paraId="119B68A1" w14:textId="77777777" w:rsidR="009D5BBA" w:rsidRPr="0045169A" w:rsidRDefault="009D5BBA" w:rsidP="009D5BBA">
      <w:pPr>
        <w:pStyle w:val="Otsikko1"/>
        <w:spacing w:before="110"/>
        <w:ind w:left="223" w:right="1305"/>
        <w:rPr>
          <w:color w:val="231F20"/>
          <w:lang w:val="sv-SE"/>
        </w:rPr>
      </w:pPr>
    </w:p>
    <w:p w14:paraId="120998AC" w14:textId="77777777" w:rsidR="009D5BBA" w:rsidRPr="0045169A" w:rsidRDefault="009D5BBA" w:rsidP="009D5BBA">
      <w:pPr>
        <w:pStyle w:val="Otsikko1"/>
        <w:spacing w:before="110"/>
        <w:ind w:left="223" w:right="1305"/>
        <w:rPr>
          <w:color w:val="231F20"/>
          <w:lang w:val="sv-SE"/>
        </w:rPr>
      </w:pPr>
      <w:r w:rsidRPr="0045169A">
        <w:rPr>
          <w:color w:val="231F20"/>
          <w:lang w:val="sv-SE"/>
        </w:rPr>
        <w:t>Artikel 2</w:t>
      </w:r>
    </w:p>
    <w:p w14:paraId="1532AA18" w14:textId="77777777" w:rsidR="009D5BBA" w:rsidRPr="0045169A" w:rsidRDefault="009D5BBA" w:rsidP="009D5BBA">
      <w:pPr>
        <w:spacing w:before="1"/>
        <w:ind w:left="2941" w:right="2232" w:hanging="1779"/>
        <w:rPr>
          <w:b/>
          <w:color w:val="231F20"/>
          <w:lang w:val="sv-SE"/>
        </w:rPr>
      </w:pPr>
      <w:r w:rsidRPr="0045169A">
        <w:rPr>
          <w:b/>
          <w:color w:val="231F20"/>
          <w:lang w:val="sv-SE"/>
        </w:rPr>
        <w:t>Tolkning och tillämpning av Torremolinosprotokollet från 1993 och Torremolinoskonventionen från 1977</w:t>
      </w:r>
    </w:p>
    <w:p w14:paraId="53B4299E" w14:textId="77777777" w:rsidR="009D5BBA" w:rsidRPr="0045169A" w:rsidRDefault="009D5BBA" w:rsidP="009D5BBA">
      <w:pPr>
        <w:pStyle w:val="Leipteksti"/>
        <w:spacing w:before="2"/>
        <w:rPr>
          <w:b/>
          <w:lang w:val="sv-SE"/>
        </w:rPr>
      </w:pPr>
    </w:p>
    <w:p w14:paraId="41AD7681" w14:textId="77777777" w:rsidR="009D5BBA" w:rsidRPr="00791C40" w:rsidRDefault="009D5BBA" w:rsidP="009D5BBA">
      <w:pPr>
        <w:pStyle w:val="Leipteksti"/>
        <w:ind w:left="218" w:right="1295"/>
        <w:jc w:val="both"/>
        <w:rPr>
          <w:color w:val="231F20"/>
          <w:lang w:val="sv-SE"/>
        </w:rPr>
      </w:pPr>
      <w:r w:rsidRPr="0045169A">
        <w:rPr>
          <w:color w:val="231F20"/>
          <w:lang w:val="sv-SE"/>
        </w:rPr>
        <w:t>Artiklarna 2 till 8 samt 11 till 14 i Torremolinosprotokollet från 1993 ska gälla för detta avtal.</w:t>
      </w:r>
      <w:r>
        <w:rPr>
          <w:color w:val="231F20"/>
          <w:lang w:val="sv-SE"/>
        </w:rPr>
        <w:t xml:space="preserve"> </w:t>
      </w:r>
      <w:r w:rsidRPr="00791C40">
        <w:rPr>
          <w:color w:val="231F20"/>
          <w:lang w:val="sv-SE"/>
        </w:rPr>
        <w:t>Vid tillämpningen av dessa artiklar, reglerna i bilagan till Torremolinosprotokollet från 1993 och reglerna i bilagan till Torremolinoskonventionen från 1977 ska en hänvisning till ”detta protokoll” eller till ”konventionen”, betraktas som en hänvisning till detta avtal.</w:t>
      </w:r>
    </w:p>
    <w:p w14:paraId="36A8001E" w14:textId="77777777" w:rsidR="009D5BBA" w:rsidRPr="0045169A" w:rsidRDefault="009D5BBA" w:rsidP="009D5BBA">
      <w:pPr>
        <w:pStyle w:val="Leipteksti"/>
        <w:spacing w:before="7"/>
        <w:rPr>
          <w:sz w:val="21"/>
          <w:lang w:val="sv-SE"/>
        </w:rPr>
      </w:pPr>
    </w:p>
    <w:p w14:paraId="66193CCA" w14:textId="77777777" w:rsidR="009D5BBA" w:rsidRPr="0045169A" w:rsidRDefault="009D5BBA" w:rsidP="009D5BBA">
      <w:pPr>
        <w:pStyle w:val="Otsikko1"/>
        <w:ind w:left="223" w:right="1305"/>
        <w:rPr>
          <w:color w:val="231F20"/>
          <w:lang w:val="sv-SE"/>
        </w:rPr>
      </w:pPr>
      <w:r w:rsidRPr="0045169A">
        <w:rPr>
          <w:color w:val="231F20"/>
          <w:lang w:val="sv-SE"/>
        </w:rPr>
        <w:t>Artikel 3</w:t>
      </w:r>
    </w:p>
    <w:p w14:paraId="713DEC91" w14:textId="77777777" w:rsidR="009D5BBA" w:rsidRPr="0045169A" w:rsidRDefault="009D5BBA" w:rsidP="009D5BBA">
      <w:pPr>
        <w:spacing w:before="2"/>
        <w:ind w:left="1652"/>
        <w:rPr>
          <w:b/>
          <w:color w:val="231F20"/>
          <w:lang w:val="sv-SE"/>
        </w:rPr>
      </w:pPr>
      <w:r w:rsidRPr="0045169A">
        <w:rPr>
          <w:b/>
          <w:color w:val="231F20"/>
          <w:lang w:val="sv-SE"/>
        </w:rPr>
        <w:t>Undertecknande, ratifikation, godtagande, godkännande och anslutning</w:t>
      </w:r>
    </w:p>
    <w:p w14:paraId="6FA9790C" w14:textId="77777777" w:rsidR="009D5BBA" w:rsidRPr="0045169A" w:rsidRDefault="009D5BBA" w:rsidP="009D5BBA">
      <w:pPr>
        <w:pStyle w:val="Leipteksti"/>
        <w:spacing w:before="2"/>
        <w:rPr>
          <w:b/>
          <w:lang w:val="sv-SE"/>
        </w:rPr>
      </w:pPr>
    </w:p>
    <w:p w14:paraId="5395C3A9" w14:textId="77777777" w:rsidR="009D5BBA" w:rsidRPr="0045169A" w:rsidRDefault="009D5BBA" w:rsidP="009D5BBA">
      <w:pPr>
        <w:pStyle w:val="Luettelokappale"/>
        <w:numPr>
          <w:ilvl w:val="0"/>
          <w:numId w:val="155"/>
        </w:numPr>
        <w:tabs>
          <w:tab w:val="left" w:pos="1070"/>
        </w:tabs>
        <w:ind w:right="1295" w:firstLine="0"/>
        <w:rPr>
          <w:color w:val="231F20"/>
          <w:lang w:val="sv-SE"/>
        </w:rPr>
      </w:pPr>
      <w:r w:rsidRPr="0045169A">
        <w:rPr>
          <w:color w:val="231F20"/>
          <w:lang w:val="sv-SE"/>
        </w:rPr>
        <w:t>Detta avtal ska vara öppet för undertecknande vid organisationens huvudkontor från och med den 11 februari 2013 till och med den 10 februari 2014 och ska därefter stå öppet för anslutning.</w:t>
      </w:r>
    </w:p>
    <w:p w14:paraId="337FFF70" w14:textId="77777777" w:rsidR="009D5BBA" w:rsidRPr="0045169A" w:rsidRDefault="009D5BBA" w:rsidP="009D5BBA">
      <w:pPr>
        <w:pStyle w:val="Leipteksti"/>
        <w:spacing w:before="10"/>
        <w:rPr>
          <w:sz w:val="21"/>
          <w:lang w:val="sv-SE"/>
        </w:rPr>
      </w:pPr>
    </w:p>
    <w:p w14:paraId="50774BBF" w14:textId="77777777" w:rsidR="009D5BBA" w:rsidRPr="0045169A" w:rsidRDefault="009D5BBA" w:rsidP="009D5BBA">
      <w:pPr>
        <w:pStyle w:val="Luettelokappale"/>
        <w:numPr>
          <w:ilvl w:val="0"/>
          <w:numId w:val="155"/>
        </w:numPr>
        <w:tabs>
          <w:tab w:val="left" w:pos="1070"/>
        </w:tabs>
        <w:ind w:right="1304" w:firstLine="0"/>
        <w:rPr>
          <w:color w:val="231F20"/>
          <w:lang w:val="sv-SE"/>
        </w:rPr>
      </w:pPr>
      <w:r w:rsidRPr="0045169A">
        <w:rPr>
          <w:color w:val="231F20"/>
          <w:lang w:val="sv-SE"/>
        </w:rPr>
        <w:t>Alla stater får bli parter i detta avtal genom att ge sitt samtycke till att vara bundna av avtalet genom</w:t>
      </w:r>
    </w:p>
    <w:p w14:paraId="0BA1B2FC" w14:textId="77777777" w:rsidR="009D5BBA" w:rsidRPr="0045169A" w:rsidRDefault="009D5BBA" w:rsidP="009D5BBA">
      <w:pPr>
        <w:pStyle w:val="Leipteksti"/>
        <w:spacing w:before="2"/>
        <w:rPr>
          <w:lang w:val="sv-SE"/>
        </w:rPr>
      </w:pPr>
    </w:p>
    <w:p w14:paraId="555C23CB" w14:textId="77777777" w:rsidR="009D5BBA" w:rsidRPr="0045169A" w:rsidRDefault="009D5BBA" w:rsidP="009D5BBA">
      <w:pPr>
        <w:pStyle w:val="Luettelokappale"/>
        <w:numPr>
          <w:ilvl w:val="1"/>
          <w:numId w:val="155"/>
        </w:numPr>
        <w:tabs>
          <w:tab w:val="left" w:pos="1918"/>
          <w:tab w:val="left" w:pos="1919"/>
        </w:tabs>
        <w:rPr>
          <w:color w:val="231F20"/>
          <w:lang w:val="sv-SE"/>
        </w:rPr>
      </w:pPr>
      <w:r w:rsidRPr="0045169A">
        <w:rPr>
          <w:color w:val="231F20"/>
          <w:lang w:val="sv-SE"/>
        </w:rPr>
        <w:t>undertecknande utan förbehåll för ratifikation, godtagande eller godkännande, eller</w:t>
      </w:r>
    </w:p>
    <w:p w14:paraId="4AD61011" w14:textId="77777777" w:rsidR="009D5BBA" w:rsidRPr="0045169A" w:rsidRDefault="009D5BBA" w:rsidP="009D5BBA">
      <w:pPr>
        <w:pStyle w:val="Leipteksti"/>
        <w:spacing w:before="9"/>
        <w:rPr>
          <w:sz w:val="21"/>
          <w:lang w:val="sv-SE"/>
        </w:rPr>
      </w:pPr>
    </w:p>
    <w:p w14:paraId="1133368B" w14:textId="77777777" w:rsidR="009D5BBA" w:rsidRPr="0045169A" w:rsidRDefault="009D5BBA" w:rsidP="009D5BBA">
      <w:pPr>
        <w:pStyle w:val="Luettelokappale"/>
        <w:numPr>
          <w:ilvl w:val="1"/>
          <w:numId w:val="155"/>
        </w:numPr>
        <w:tabs>
          <w:tab w:val="left" w:pos="1918"/>
          <w:tab w:val="left" w:pos="1919"/>
        </w:tabs>
        <w:ind w:right="1301"/>
        <w:rPr>
          <w:color w:val="231F20"/>
          <w:lang w:val="sv-SE"/>
        </w:rPr>
      </w:pPr>
      <w:r w:rsidRPr="0045169A">
        <w:rPr>
          <w:color w:val="231F20"/>
          <w:lang w:val="sv-SE"/>
        </w:rPr>
        <w:t>undertecknande med förbehåll för ratifikation, godtagande eller godkännande som följs av ratifikation, godtagande eller godkännande, eller</w:t>
      </w:r>
    </w:p>
    <w:p w14:paraId="74C02837" w14:textId="77777777" w:rsidR="009D5BBA" w:rsidRPr="0045169A" w:rsidRDefault="009D5BBA" w:rsidP="009D5BBA">
      <w:pPr>
        <w:pStyle w:val="Leipteksti"/>
        <w:spacing w:before="1"/>
        <w:rPr>
          <w:lang w:val="sv-SE"/>
        </w:rPr>
      </w:pPr>
    </w:p>
    <w:p w14:paraId="0AD3CF41" w14:textId="77777777" w:rsidR="009D5BBA" w:rsidRPr="0045169A" w:rsidRDefault="009D5BBA" w:rsidP="009D5BBA">
      <w:pPr>
        <w:pStyle w:val="Luettelokappale"/>
        <w:numPr>
          <w:ilvl w:val="1"/>
          <w:numId w:val="155"/>
        </w:numPr>
        <w:tabs>
          <w:tab w:val="left" w:pos="1918"/>
          <w:tab w:val="left" w:pos="1919"/>
        </w:tabs>
        <w:spacing w:before="1"/>
        <w:rPr>
          <w:color w:val="231F20"/>
          <w:lang w:val="sv-SE"/>
        </w:rPr>
      </w:pPr>
      <w:r w:rsidRPr="0045169A">
        <w:rPr>
          <w:color w:val="231F20"/>
          <w:lang w:val="sv-SE"/>
        </w:rPr>
        <w:t>undertecknande med förbehåll för det förfarande som anges i punkt 4 i denna artikel, eller</w:t>
      </w:r>
    </w:p>
    <w:p w14:paraId="7AC29B18" w14:textId="77777777" w:rsidR="009D5BBA" w:rsidRPr="0045169A" w:rsidRDefault="009D5BBA" w:rsidP="009D5BBA">
      <w:pPr>
        <w:pStyle w:val="Leipteksti"/>
        <w:spacing w:before="9"/>
        <w:rPr>
          <w:sz w:val="21"/>
          <w:lang w:val="sv-SE"/>
        </w:rPr>
      </w:pPr>
    </w:p>
    <w:p w14:paraId="16C4E78D" w14:textId="77777777" w:rsidR="009D5BBA" w:rsidRPr="0045169A" w:rsidRDefault="009D5BBA" w:rsidP="009D5BBA">
      <w:pPr>
        <w:pStyle w:val="Luettelokappale"/>
        <w:numPr>
          <w:ilvl w:val="1"/>
          <w:numId w:val="155"/>
        </w:numPr>
        <w:tabs>
          <w:tab w:val="left" w:pos="1917"/>
          <w:tab w:val="left" w:pos="1918"/>
        </w:tabs>
        <w:ind w:left="1917" w:hanging="848"/>
        <w:rPr>
          <w:color w:val="231F20"/>
          <w:lang w:val="sv-SE"/>
        </w:rPr>
      </w:pPr>
      <w:r w:rsidRPr="0045169A">
        <w:rPr>
          <w:color w:val="231F20"/>
          <w:lang w:val="sv-SE"/>
        </w:rPr>
        <w:t>anslutning.</w:t>
      </w:r>
    </w:p>
    <w:p w14:paraId="1AF3BB35" w14:textId="77777777" w:rsidR="009D5BBA" w:rsidRPr="0045169A" w:rsidRDefault="009D5BBA" w:rsidP="009D5BBA">
      <w:pPr>
        <w:pStyle w:val="Leipteksti"/>
        <w:rPr>
          <w:lang w:val="sv-SE"/>
        </w:rPr>
      </w:pPr>
    </w:p>
    <w:p w14:paraId="13618F76" w14:textId="77777777" w:rsidR="009D5BBA" w:rsidRPr="0045169A" w:rsidRDefault="009D5BBA" w:rsidP="009D5BBA">
      <w:pPr>
        <w:pStyle w:val="Luettelokappale"/>
        <w:numPr>
          <w:ilvl w:val="0"/>
          <w:numId w:val="155"/>
        </w:numPr>
        <w:tabs>
          <w:tab w:val="left" w:pos="1069"/>
        </w:tabs>
        <w:ind w:right="1307" w:firstLine="0"/>
        <w:rPr>
          <w:color w:val="231F20"/>
          <w:lang w:val="sv-SE"/>
        </w:rPr>
      </w:pPr>
      <w:r w:rsidRPr="0045169A">
        <w:rPr>
          <w:color w:val="231F20"/>
          <w:lang w:val="sv-SE"/>
        </w:rPr>
        <w:t>Ratifikation, godtagande, godkännande eller anslutning ska ske genom deponering av ett instrument med denna innebörd hos generalsekreteraren.</w:t>
      </w:r>
    </w:p>
    <w:p w14:paraId="20C965FB" w14:textId="77777777" w:rsidR="009D5BBA" w:rsidRPr="0045169A" w:rsidRDefault="009D5BBA" w:rsidP="009D5BBA">
      <w:pPr>
        <w:pStyle w:val="Leipteksti"/>
        <w:spacing w:before="11"/>
        <w:rPr>
          <w:sz w:val="21"/>
          <w:lang w:val="sv-SE"/>
        </w:rPr>
      </w:pPr>
    </w:p>
    <w:p w14:paraId="695A05EE" w14:textId="77777777" w:rsidR="009D5BBA" w:rsidRPr="0045169A" w:rsidRDefault="009D5BBA" w:rsidP="009D5BBA">
      <w:pPr>
        <w:pStyle w:val="Luettelokappale"/>
        <w:numPr>
          <w:ilvl w:val="0"/>
          <w:numId w:val="155"/>
        </w:numPr>
        <w:tabs>
          <w:tab w:val="left" w:pos="1070"/>
        </w:tabs>
        <w:ind w:right="1295" w:firstLine="0"/>
        <w:rPr>
          <w:color w:val="231F20"/>
          <w:lang w:val="sv-SE"/>
        </w:rPr>
      </w:pPr>
      <w:r w:rsidRPr="0045169A">
        <w:rPr>
          <w:color w:val="231F20"/>
          <w:lang w:val="sv-SE"/>
        </w:rPr>
        <w:t>En stat som före den dag då detta avtal har antagits har deponerat ett instrument för ratifikation, godtagande, godkännande av eller anslutning till Torremolinosprotokollet från 1993 och som har undertecknat detta avtal enligt punkt 2 c i denna artikel ska anses ha gett sitt samtycke till att vara bunden av detta avtal 12 månader från den dag då avtalet antogs, om staten i fråga inte före den dagen skriftligen meddelar depositarien att den inte kommer att använda sig av det förenklade förfarande som anges i denna punkt.</w:t>
      </w:r>
    </w:p>
    <w:p w14:paraId="3DA25AB2" w14:textId="77777777" w:rsidR="009D5BBA" w:rsidRPr="0045169A" w:rsidRDefault="009D5BBA" w:rsidP="009D5BBA">
      <w:pPr>
        <w:pStyle w:val="Leipteksti"/>
        <w:spacing w:before="10"/>
        <w:rPr>
          <w:sz w:val="21"/>
          <w:lang w:val="sv-SE"/>
        </w:rPr>
      </w:pPr>
    </w:p>
    <w:p w14:paraId="187E3356" w14:textId="77777777" w:rsidR="009D5BBA" w:rsidRPr="0045169A" w:rsidRDefault="009D5BBA" w:rsidP="009D5BBA">
      <w:pPr>
        <w:pStyle w:val="Otsikko1"/>
        <w:ind w:left="3939" w:right="5005" w:firstLine="376"/>
        <w:jc w:val="left"/>
        <w:rPr>
          <w:color w:val="231F20"/>
          <w:lang w:val="sv-SE"/>
        </w:rPr>
      </w:pPr>
      <w:r w:rsidRPr="0045169A">
        <w:rPr>
          <w:color w:val="231F20"/>
          <w:lang w:val="sv-SE"/>
        </w:rPr>
        <w:t xml:space="preserve">Artikel 4 </w:t>
      </w:r>
    </w:p>
    <w:p w14:paraId="3C842776" w14:textId="77777777" w:rsidR="009D5BBA" w:rsidRPr="0045169A" w:rsidRDefault="009D5BBA" w:rsidP="009D5BBA">
      <w:pPr>
        <w:pStyle w:val="Otsikko1"/>
        <w:ind w:left="3939" w:right="5005" w:firstLine="376"/>
        <w:jc w:val="left"/>
        <w:rPr>
          <w:color w:val="231F20"/>
          <w:lang w:val="sv-SE"/>
        </w:rPr>
      </w:pPr>
      <w:r w:rsidRPr="0045169A">
        <w:rPr>
          <w:color w:val="231F20"/>
          <w:lang w:val="sv-SE"/>
        </w:rPr>
        <w:t>Ikraftträdande</w:t>
      </w:r>
    </w:p>
    <w:p w14:paraId="34EA9CB4" w14:textId="77777777" w:rsidR="009D5BBA" w:rsidRPr="0045169A" w:rsidRDefault="009D5BBA" w:rsidP="009D5BBA">
      <w:pPr>
        <w:pStyle w:val="Leipteksti"/>
        <w:spacing w:before="1"/>
        <w:rPr>
          <w:b/>
          <w:lang w:val="sv-SE"/>
        </w:rPr>
      </w:pPr>
    </w:p>
    <w:p w14:paraId="278A8021" w14:textId="77777777" w:rsidR="009D5BBA" w:rsidRPr="0045169A" w:rsidRDefault="009D5BBA" w:rsidP="009D5BBA">
      <w:pPr>
        <w:pStyle w:val="Luettelokappale"/>
        <w:numPr>
          <w:ilvl w:val="0"/>
          <w:numId w:val="154"/>
        </w:numPr>
        <w:tabs>
          <w:tab w:val="left" w:pos="1069"/>
        </w:tabs>
        <w:ind w:right="1298" w:firstLine="0"/>
        <w:rPr>
          <w:color w:val="231F20"/>
          <w:lang w:val="sv-SE"/>
        </w:rPr>
      </w:pPr>
      <w:r w:rsidRPr="0045169A">
        <w:rPr>
          <w:color w:val="231F20"/>
          <w:lang w:val="sv-SE"/>
        </w:rPr>
        <w:t>Detta avtal träder i kraft 12 månader från den dag då minst 22 stater, vars sammanlagda antal fiskefartyg med en längd av 24 meter eller mer som används på öppet hav är minst 3 600, har gett sitt samtycke till att vara bundna av det.</w:t>
      </w:r>
      <w:r w:rsidRPr="0045169A">
        <w:rPr>
          <w:color w:val="231F20"/>
          <w:vertAlign w:val="superscript"/>
          <w:lang w:val="sv-SE"/>
        </w:rPr>
        <w:t xml:space="preserve"> 63</w:t>
      </w:r>
    </w:p>
    <w:p w14:paraId="07624A8F" w14:textId="77777777" w:rsidR="009D5BBA" w:rsidRPr="0045169A" w:rsidRDefault="009D5BBA" w:rsidP="009D5BBA">
      <w:pPr>
        <w:pStyle w:val="Leipteksti"/>
        <w:rPr>
          <w:lang w:val="sv-SE"/>
        </w:rPr>
      </w:pPr>
    </w:p>
    <w:p w14:paraId="60D2F7E2" w14:textId="77777777" w:rsidR="009D5BBA" w:rsidRPr="0045169A" w:rsidRDefault="009D5BBA" w:rsidP="009D5BBA">
      <w:pPr>
        <w:pStyle w:val="Luettelokappale"/>
        <w:numPr>
          <w:ilvl w:val="0"/>
          <w:numId w:val="154"/>
        </w:numPr>
        <w:tabs>
          <w:tab w:val="left" w:pos="1069"/>
        </w:tabs>
        <w:ind w:right="1294" w:firstLine="0"/>
        <w:rPr>
          <w:color w:val="231F20"/>
          <w:lang w:val="sv-SE"/>
        </w:rPr>
      </w:pPr>
      <w:r w:rsidRPr="0045169A">
        <w:rPr>
          <w:color w:val="231F20"/>
          <w:lang w:val="sv-SE"/>
        </w:rPr>
        <w:t>För en stat som deponerar ett ratifikations-, godtagande-, godkännande- eller anslutningsinstrument som gäller detta avtal efter det att kraven för att avtalet ska träda i kraft har uppfyllts, men före dagen för ikraftträdandet, träder ratifikationen, godtagandet, godkännandet eller anslutningen i kraft den dag då avtalet träder i kraft eller tre månader från den dag då instrumentet deponerades, beroende på vilken dag som infaller senare.</w:t>
      </w:r>
    </w:p>
    <w:p w14:paraId="187C9230" w14:textId="77777777" w:rsidR="009D5BBA" w:rsidRPr="0045169A" w:rsidRDefault="009D5BBA" w:rsidP="009D5BBA">
      <w:pPr>
        <w:pStyle w:val="Leipteksti"/>
        <w:rPr>
          <w:sz w:val="20"/>
          <w:lang w:val="sv-SE"/>
        </w:rPr>
      </w:pPr>
    </w:p>
    <w:p w14:paraId="7E01034A" w14:textId="77777777" w:rsidR="009D5BBA" w:rsidRPr="0045169A" w:rsidRDefault="009D5BBA" w:rsidP="009D5BBA">
      <w:pPr>
        <w:pStyle w:val="Leipteksti"/>
        <w:spacing w:before="6"/>
        <w:rPr>
          <w:sz w:val="10"/>
          <w:lang w:val="sv-SE"/>
        </w:rPr>
      </w:pPr>
      <w:r w:rsidRPr="0045169A">
        <w:rPr>
          <w:noProof/>
        </w:rPr>
        <mc:AlternateContent>
          <mc:Choice Requires="wps">
            <w:drawing>
              <wp:anchor distT="0" distB="0" distL="0" distR="0" simplePos="0" relativeHeight="251701248" behindDoc="0" locked="0" layoutInCell="1" allowOverlap="1" wp14:anchorId="050F45FE" wp14:editId="35FCD3DA">
                <wp:simplePos x="0" y="0"/>
                <wp:positionH relativeFrom="page">
                  <wp:posOffset>900430</wp:posOffset>
                </wp:positionH>
                <wp:positionV relativeFrom="paragraph">
                  <wp:posOffset>106045</wp:posOffset>
                </wp:positionV>
                <wp:extent cx="1828165" cy="0"/>
                <wp:effectExtent l="5080" t="10795" r="5080" b="8255"/>
                <wp:wrapTopAndBottom/>
                <wp:docPr id="7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2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3DA69B2" id="Line 8" o:spid="_x0000_s1026" style="position:absolute;z-index:251701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8.35pt" to="214.8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" strokecolor="#231f20" strokeweight=".6pt">
                <w10:wrap type="topAndBottom" anchorx="page"/>
              </v:line>
            </w:pict>
          </mc:Fallback>
        </mc:AlternateContent>
      </w:r>
    </w:p>
    <w:p w14:paraId="07E83582" w14:textId="77777777" w:rsidR="009D5BBA" w:rsidRPr="00E65132" w:rsidRDefault="009D5BBA" w:rsidP="009D5BBA">
      <w:pPr>
        <w:tabs>
          <w:tab w:val="left" w:pos="784"/>
        </w:tabs>
        <w:spacing w:before="37" w:line="247" w:lineRule="auto"/>
        <w:ind w:left="784" w:right="1305" w:hanging="567"/>
        <w:jc w:val="both"/>
        <w:rPr>
          <w:color w:val="231F20"/>
          <w:sz w:val="18"/>
        </w:rPr>
      </w:pPr>
      <w:r w:rsidRPr="00E65132">
        <w:rPr>
          <w:color w:val="231F20"/>
          <w:position w:val="10"/>
          <w:sz w:val="14"/>
        </w:rPr>
        <w:t>63</w:t>
      </w:r>
      <w:r w:rsidRPr="00E65132">
        <w:rPr>
          <w:color w:val="231F20"/>
          <w:position w:val="10"/>
          <w:sz w:val="14"/>
        </w:rPr>
        <w:tab/>
      </w:r>
      <w:r w:rsidRPr="00E65132">
        <w:rPr>
          <w:color w:val="231F20"/>
          <w:sz w:val="18"/>
        </w:rPr>
        <w:t xml:space="preserve">Se </w:t>
      </w:r>
      <w:r w:rsidRPr="00E65132">
        <w:rPr>
          <w:i/>
          <w:color w:val="231F20"/>
          <w:sz w:val="18"/>
        </w:rPr>
        <w:t>Procedure for calculating the number of fishing vessels of each Contracting State to the 2012 Cape Town Agreement</w:t>
      </w:r>
      <w:r w:rsidRPr="00E65132">
        <w:rPr>
          <w:color w:val="231F20"/>
          <w:sz w:val="18"/>
        </w:rPr>
        <w:t>, som antagits av organisationens sjösäkerhetskommitté genom resolution MSC.364(92).</w:t>
      </w:r>
    </w:p>
    <w:p w14:paraId="72596702" w14:textId="77777777" w:rsidR="009D5BBA" w:rsidRPr="00E65132" w:rsidRDefault="009D5BBA" w:rsidP="009D5BBA">
      <w:pPr>
        <w:pStyle w:val="Leipteksti"/>
        <w:spacing w:before="2"/>
      </w:pPr>
    </w:p>
    <w:p w14:paraId="6AD1AD10" w14:textId="77777777" w:rsidR="009D5BBA" w:rsidRPr="0045169A" w:rsidRDefault="009D5BBA" w:rsidP="009D5BBA">
      <w:pPr>
        <w:pStyle w:val="Luettelokappale"/>
        <w:numPr>
          <w:ilvl w:val="0"/>
          <w:numId w:val="154"/>
        </w:numPr>
        <w:tabs>
          <w:tab w:val="left" w:pos="1069"/>
        </w:tabs>
        <w:ind w:right="1297" w:firstLine="0"/>
        <w:rPr>
          <w:color w:val="231F20"/>
          <w:lang w:val="sv-SE"/>
        </w:rPr>
      </w:pPr>
      <w:r w:rsidRPr="0045169A">
        <w:rPr>
          <w:color w:val="231F20"/>
          <w:lang w:val="sv-SE"/>
        </w:rPr>
        <w:t>För en stat som deponerar ett ratifikations-, godtagande-, godkännande- eller anslutningsinstrument som gäller detta avtal efter den dag då avtalet träder i kraft, träder avtalet i kraft tre månader från den dag då instrumentet deponerades.</w:t>
      </w:r>
    </w:p>
    <w:p w14:paraId="08E92A0A" w14:textId="77777777" w:rsidR="009D5BBA" w:rsidRPr="0045169A" w:rsidRDefault="009D5BBA" w:rsidP="009D5BBA">
      <w:pPr>
        <w:pStyle w:val="Leipteksti"/>
        <w:spacing w:before="10"/>
        <w:rPr>
          <w:sz w:val="21"/>
          <w:lang w:val="sv-SE"/>
        </w:rPr>
      </w:pPr>
    </w:p>
    <w:p w14:paraId="73FE7269" w14:textId="77777777" w:rsidR="009D5BBA" w:rsidRPr="0045169A" w:rsidRDefault="009D5BBA" w:rsidP="009D5BBA">
      <w:pPr>
        <w:pStyle w:val="Luettelokappale"/>
        <w:numPr>
          <w:ilvl w:val="0"/>
          <w:numId w:val="154"/>
        </w:numPr>
        <w:tabs>
          <w:tab w:val="left" w:pos="1070"/>
        </w:tabs>
        <w:ind w:right="1300" w:firstLine="0"/>
        <w:rPr>
          <w:color w:val="231F20"/>
          <w:lang w:val="sv-SE"/>
        </w:rPr>
      </w:pPr>
      <w:r w:rsidRPr="0045169A">
        <w:rPr>
          <w:color w:val="231F20"/>
          <w:lang w:val="sv-SE"/>
        </w:rPr>
        <w:t>Från den dag då en ändring i detta avtal anses ha blivit godtagen i enlighet med artikel 11 i Torremolinosprotokollet från 1993, såsom den tillämpas på detta avtal i enlighet med artikel 2, ska varje deponerat ratifikations-, godtagande-, godkännande- eller anslutningsinstrument gälla detta avtal i dess ändrade lydelse.</w:t>
      </w:r>
    </w:p>
    <w:p w14:paraId="03780981" w14:textId="77777777" w:rsidR="009D5BBA" w:rsidRPr="0045169A" w:rsidRDefault="009D5BBA" w:rsidP="009D5BBA">
      <w:pPr>
        <w:pStyle w:val="Leipteksti"/>
        <w:spacing w:before="10"/>
        <w:rPr>
          <w:sz w:val="21"/>
          <w:lang w:val="sv-SE"/>
        </w:rPr>
      </w:pPr>
    </w:p>
    <w:p w14:paraId="2F1147F2" w14:textId="77777777" w:rsidR="009D5BBA" w:rsidRPr="0045169A" w:rsidRDefault="009D5BBA" w:rsidP="009D5BBA">
      <w:pPr>
        <w:pStyle w:val="Leipteksti"/>
        <w:spacing w:before="1"/>
        <w:ind w:left="218" w:right="1300"/>
        <w:jc w:val="both"/>
        <w:rPr>
          <w:color w:val="231F20"/>
          <w:lang w:val="sv-SE"/>
        </w:rPr>
      </w:pPr>
      <w:r w:rsidRPr="0045169A">
        <w:rPr>
          <w:color w:val="231F20"/>
          <w:lang w:val="sv-SE"/>
        </w:rPr>
        <w:t>TILL BEKRÄFTELSE AV DETTA har undertecknade, därtill tillbörligt bemyndigade av sina respektive regeringar, undertecknat detta avtal.</w:t>
      </w:r>
    </w:p>
    <w:p w14:paraId="4501DD97" w14:textId="77777777" w:rsidR="009D5BBA" w:rsidRPr="0045169A" w:rsidRDefault="009D5BBA" w:rsidP="009D5BBA">
      <w:pPr>
        <w:pStyle w:val="Leipteksti"/>
        <w:spacing w:before="1"/>
        <w:rPr>
          <w:lang w:val="sv-SE"/>
        </w:rPr>
      </w:pPr>
    </w:p>
    <w:p w14:paraId="739EB90D" w14:textId="77777777" w:rsidR="009D5BBA" w:rsidRPr="0045169A" w:rsidRDefault="009D5BBA" w:rsidP="009D5BBA">
      <w:pPr>
        <w:pStyle w:val="Leipteksti"/>
        <w:ind w:left="218"/>
        <w:jc w:val="both"/>
        <w:rPr>
          <w:color w:val="231F20"/>
          <w:lang w:val="sv-SE"/>
        </w:rPr>
      </w:pPr>
      <w:r w:rsidRPr="0045169A">
        <w:rPr>
          <w:color w:val="231F20"/>
          <w:lang w:val="sv-SE"/>
        </w:rPr>
        <w:t>UPPRÄTTAT I KAPSTADEN den 11 oktober 2012.</w:t>
      </w:r>
    </w:p>
    <w:p w14:paraId="2B2E27B4" w14:textId="77777777" w:rsidR="009D5BBA" w:rsidRPr="0045169A" w:rsidRDefault="009D5BBA" w:rsidP="009D5BBA">
      <w:pPr>
        <w:jc w:val="both"/>
        <w:rPr>
          <w:lang w:val="sv-SE"/>
        </w:rPr>
        <w:sectPr w:rsidR="009D5BBA" w:rsidRPr="0045169A">
          <w:pgSz w:w="11910" w:h="16840"/>
          <w:pgMar w:top="1240" w:right="120" w:bottom="280" w:left="1200" w:header="859" w:footer="0" w:gutter="0"/>
          <w:cols w:space="720"/>
        </w:sectPr>
      </w:pPr>
    </w:p>
    <w:p w14:paraId="24B5E129" w14:textId="77777777" w:rsidR="009D5BBA" w:rsidRPr="0045169A" w:rsidRDefault="009D5BBA" w:rsidP="009D5BBA">
      <w:pPr>
        <w:pStyle w:val="Otsikko1"/>
        <w:spacing w:before="110"/>
        <w:ind w:left="225" w:right="1305"/>
        <w:rPr>
          <w:color w:val="231F20"/>
          <w:lang w:val="sv-SE"/>
        </w:rPr>
      </w:pPr>
      <w:r w:rsidRPr="0045169A">
        <w:rPr>
          <w:color w:val="231F20"/>
          <w:lang w:val="sv-SE"/>
        </w:rPr>
        <w:t>TILLÄGG 2</w:t>
      </w:r>
    </w:p>
    <w:p w14:paraId="708BA148" w14:textId="77777777" w:rsidR="009D5BBA" w:rsidRPr="0045169A" w:rsidRDefault="009D5BBA" w:rsidP="009D5BBA">
      <w:pPr>
        <w:pStyle w:val="Leipteksti"/>
        <w:rPr>
          <w:b/>
          <w:lang w:val="sv-SE"/>
        </w:rPr>
      </w:pPr>
    </w:p>
    <w:p w14:paraId="37B73A9F" w14:textId="77777777" w:rsidR="009D5BBA" w:rsidRPr="0045169A" w:rsidRDefault="009D5BBA" w:rsidP="009D5BBA">
      <w:pPr>
        <w:spacing w:before="1"/>
        <w:ind w:left="700" w:right="1779"/>
        <w:jc w:val="center"/>
        <w:rPr>
          <w:b/>
          <w:color w:val="231F20"/>
          <w:lang w:val="sv-SE"/>
        </w:rPr>
      </w:pPr>
      <w:r w:rsidRPr="0045169A">
        <w:rPr>
          <w:b/>
          <w:color w:val="231F20"/>
          <w:lang w:val="sv-SE"/>
        </w:rPr>
        <w:t>ARTIKLARNA I TORREMOLINOSPROTOKOLLET FRÅN 1993 TILL DEN INTERNATIONELLA TORREMOLINOSKONVENTIONEN OM SÄKERHET PÅ FISKEFARTYG FRÅN 1977</w:t>
      </w:r>
    </w:p>
    <w:p w14:paraId="0B50BC28" w14:textId="77777777" w:rsidR="009D5BBA" w:rsidRPr="0045169A" w:rsidRDefault="009D5BBA" w:rsidP="009D5BBA">
      <w:pPr>
        <w:pStyle w:val="Leipteksti"/>
        <w:spacing w:before="2"/>
        <w:rPr>
          <w:b/>
          <w:lang w:val="sv-SE"/>
        </w:rPr>
      </w:pPr>
    </w:p>
    <w:p w14:paraId="334F0E91" w14:textId="77777777" w:rsidR="009D5BBA" w:rsidRPr="0045169A" w:rsidRDefault="009D5BBA" w:rsidP="009D5BBA">
      <w:pPr>
        <w:pStyle w:val="Leipteksti"/>
        <w:ind w:left="218"/>
        <w:jc w:val="both"/>
        <w:rPr>
          <w:color w:val="231F20"/>
          <w:lang w:val="sv-SE"/>
        </w:rPr>
      </w:pPr>
      <w:r w:rsidRPr="0045169A">
        <w:rPr>
          <w:color w:val="231F20"/>
          <w:lang w:val="sv-SE"/>
        </w:rPr>
        <w:t>PARTERNA I DETTA PROTOKOLL,</w:t>
      </w:r>
    </w:p>
    <w:p w14:paraId="7AEEA7D0" w14:textId="77777777" w:rsidR="009D5BBA" w:rsidRPr="0045169A" w:rsidRDefault="009D5BBA" w:rsidP="009D5BBA">
      <w:pPr>
        <w:pStyle w:val="Leipteksti"/>
        <w:rPr>
          <w:lang w:val="sv-SE"/>
        </w:rPr>
      </w:pPr>
    </w:p>
    <w:p w14:paraId="30A8E048" w14:textId="77777777" w:rsidR="009D5BBA" w:rsidRPr="0045169A" w:rsidRDefault="009D5BBA" w:rsidP="009D5BBA">
      <w:pPr>
        <w:pStyle w:val="Leipteksti"/>
        <w:spacing w:before="1"/>
        <w:ind w:left="218" w:right="1301"/>
        <w:jc w:val="both"/>
        <w:rPr>
          <w:color w:val="231F20"/>
          <w:lang w:val="sv-SE"/>
        </w:rPr>
      </w:pPr>
      <w:r w:rsidRPr="0045169A">
        <w:rPr>
          <w:color w:val="231F20"/>
          <w:lang w:val="sv-SE"/>
        </w:rPr>
        <w:t>SOM ERKÄNNER det viktiga bidrag som den internationella Torremolinoskonventionen om säkerhet på fiskefartyg från 1977 kan innebära för fartygs säkerhet i allmänhet och för fiskefartygs säkerhet i synnerhet,</w:t>
      </w:r>
    </w:p>
    <w:p w14:paraId="59B0FE99" w14:textId="77777777" w:rsidR="009D5BBA" w:rsidRPr="0045169A" w:rsidRDefault="009D5BBA" w:rsidP="009D5BBA">
      <w:pPr>
        <w:pStyle w:val="Leipteksti"/>
        <w:spacing w:before="9"/>
        <w:rPr>
          <w:sz w:val="21"/>
          <w:lang w:val="sv-SE"/>
        </w:rPr>
      </w:pPr>
    </w:p>
    <w:p w14:paraId="7624289E" w14:textId="77777777" w:rsidR="009D5BBA" w:rsidRPr="004355D4" w:rsidRDefault="009D5BBA" w:rsidP="009D5BBA">
      <w:pPr>
        <w:pStyle w:val="Leipteksti"/>
        <w:ind w:left="218" w:right="1298"/>
        <w:jc w:val="both"/>
        <w:rPr>
          <w:color w:val="231F20"/>
          <w:lang w:val="sv-SE"/>
        </w:rPr>
      </w:pPr>
      <w:r w:rsidRPr="004355D4">
        <w:rPr>
          <w:color w:val="231F20"/>
          <w:lang w:val="sv-SE"/>
        </w:rPr>
        <w:t>SOM EMELLERTID ERKÄNNER att vissa bestämmelser i den internationella Torremolinoskonventionen om säkerhet på fiskefartyg från 1977 har medfört att ett antal stater med betydande fiskeflottor som för deras flagg har haft svårigheter att tillämpa dessa bestämmelser och att detta har förhindrat ikraftträdandet av den internationella Torremolinoskonventionen om säkerhet på fiskefartyg från 1977 och följaktligen tillämpningen av reglerna i den,</w:t>
      </w:r>
    </w:p>
    <w:p w14:paraId="64372AF6" w14:textId="77777777" w:rsidR="009D5BBA" w:rsidRPr="0045169A" w:rsidRDefault="009D5BBA" w:rsidP="009D5BBA">
      <w:pPr>
        <w:pStyle w:val="Leipteksti"/>
        <w:rPr>
          <w:lang w:val="sv-SE"/>
        </w:rPr>
      </w:pPr>
    </w:p>
    <w:p w14:paraId="3377F90F" w14:textId="77777777" w:rsidR="009D5BBA" w:rsidRPr="0045169A" w:rsidRDefault="009D5BBA" w:rsidP="009D5BBA">
      <w:pPr>
        <w:pStyle w:val="Leipteksti"/>
        <w:ind w:left="218" w:right="1302"/>
        <w:jc w:val="both"/>
        <w:rPr>
          <w:color w:val="231F20"/>
          <w:lang w:val="sv-SE"/>
        </w:rPr>
      </w:pPr>
      <w:r w:rsidRPr="0045169A">
        <w:rPr>
          <w:color w:val="231F20"/>
          <w:lang w:val="sv-SE"/>
        </w:rPr>
        <w:t>SOM I ETT GEMENSAMT AVTAL ÖNSKAR upprätta högsta möjliga standard för fiskefartygs säkerhet som kan genomföras av alla berörda stater,</w:t>
      </w:r>
    </w:p>
    <w:p w14:paraId="1C9A7830" w14:textId="77777777" w:rsidR="009D5BBA" w:rsidRPr="0045169A" w:rsidRDefault="009D5BBA" w:rsidP="009D5BBA">
      <w:pPr>
        <w:pStyle w:val="Leipteksti"/>
        <w:spacing w:before="10"/>
        <w:rPr>
          <w:sz w:val="21"/>
          <w:lang w:val="sv-SE"/>
        </w:rPr>
      </w:pPr>
    </w:p>
    <w:p w14:paraId="6D0184B4" w14:textId="77777777" w:rsidR="009D5BBA" w:rsidRPr="0045169A" w:rsidRDefault="009D5BBA" w:rsidP="009D5BBA">
      <w:pPr>
        <w:pStyle w:val="Leipteksti"/>
        <w:spacing w:before="1"/>
        <w:ind w:left="218" w:right="1301"/>
        <w:jc w:val="both"/>
        <w:rPr>
          <w:color w:val="231F20"/>
          <w:lang w:val="sv-SE"/>
        </w:rPr>
      </w:pPr>
      <w:r w:rsidRPr="0045169A">
        <w:rPr>
          <w:color w:val="231F20"/>
          <w:lang w:val="sv-SE"/>
        </w:rPr>
        <w:t>SOM ANSER att detta syfte bäst kan uppnås genom att parterna ingår ett protokoll till den internationella Torremolinoskonventionen om säkerhet på fiskefartyg från 1977,</w:t>
      </w:r>
    </w:p>
    <w:p w14:paraId="6E4CE13A" w14:textId="77777777" w:rsidR="009D5BBA" w:rsidRPr="0045169A" w:rsidRDefault="009D5BBA" w:rsidP="009D5BBA">
      <w:pPr>
        <w:pStyle w:val="Leipteksti"/>
        <w:spacing w:before="1"/>
        <w:rPr>
          <w:lang w:val="sv-SE"/>
        </w:rPr>
      </w:pPr>
    </w:p>
    <w:p w14:paraId="16696762" w14:textId="77777777" w:rsidR="009D5BBA" w:rsidRPr="0045169A" w:rsidRDefault="009D5BBA" w:rsidP="009D5BBA">
      <w:pPr>
        <w:pStyle w:val="Leipteksti"/>
        <w:ind w:left="218"/>
        <w:jc w:val="both"/>
        <w:rPr>
          <w:color w:val="231F20"/>
          <w:lang w:val="sv-SE"/>
        </w:rPr>
      </w:pPr>
      <w:r w:rsidRPr="0045169A">
        <w:rPr>
          <w:color w:val="231F20"/>
          <w:lang w:val="sv-SE"/>
        </w:rPr>
        <w:t>HAR ENATS om följande:</w:t>
      </w:r>
    </w:p>
    <w:p w14:paraId="64AFD113" w14:textId="77777777" w:rsidR="009D5BBA" w:rsidRPr="0045169A" w:rsidRDefault="009D5BBA" w:rsidP="009D5BBA">
      <w:pPr>
        <w:pStyle w:val="Leipteksti"/>
        <w:spacing w:before="7"/>
        <w:rPr>
          <w:sz w:val="21"/>
          <w:lang w:val="sv-SE"/>
        </w:rPr>
      </w:pPr>
    </w:p>
    <w:p w14:paraId="47F4A1C4" w14:textId="77777777" w:rsidR="009D5BBA" w:rsidRPr="0045169A" w:rsidRDefault="009D5BBA" w:rsidP="009D5BBA">
      <w:pPr>
        <w:pStyle w:val="Otsikko1"/>
        <w:ind w:left="3723" w:right="4793" w:firstLine="592"/>
        <w:jc w:val="left"/>
        <w:rPr>
          <w:color w:val="231F20"/>
          <w:lang w:val="sv-SE"/>
        </w:rPr>
      </w:pPr>
      <w:r w:rsidRPr="0045169A">
        <w:rPr>
          <w:color w:val="231F20"/>
          <w:lang w:val="sv-SE"/>
        </w:rPr>
        <w:t xml:space="preserve">Artikel 1 </w:t>
      </w:r>
    </w:p>
    <w:p w14:paraId="0EEEAA35" w14:textId="77777777" w:rsidR="009D5BBA" w:rsidRPr="0045169A" w:rsidRDefault="009D5BBA" w:rsidP="009D5BBA">
      <w:pPr>
        <w:pStyle w:val="Otsikko1"/>
        <w:ind w:left="3723" w:right="4793" w:firstLine="592"/>
        <w:jc w:val="left"/>
        <w:rPr>
          <w:color w:val="231F20"/>
          <w:lang w:val="sv-SE"/>
        </w:rPr>
      </w:pPr>
      <w:r w:rsidRPr="0045169A">
        <w:rPr>
          <w:color w:val="231F20"/>
          <w:lang w:val="sv-SE"/>
        </w:rPr>
        <w:t>Allmänna skyldigheter</w:t>
      </w:r>
    </w:p>
    <w:p w14:paraId="75046A19" w14:textId="77777777" w:rsidR="009D5BBA" w:rsidRPr="0045169A" w:rsidRDefault="009D5BBA" w:rsidP="009D5BBA">
      <w:pPr>
        <w:pStyle w:val="Leipteksti"/>
        <w:spacing w:before="4"/>
        <w:rPr>
          <w:b/>
          <w:lang w:val="sv-SE"/>
        </w:rPr>
      </w:pPr>
    </w:p>
    <w:p w14:paraId="45673FC9" w14:textId="77777777" w:rsidR="009D5BBA" w:rsidRPr="0045169A" w:rsidRDefault="009D5BBA" w:rsidP="009D5BBA">
      <w:pPr>
        <w:pStyle w:val="Luettelokappale"/>
        <w:numPr>
          <w:ilvl w:val="0"/>
          <w:numId w:val="153"/>
        </w:numPr>
        <w:tabs>
          <w:tab w:val="left" w:pos="1071"/>
        </w:tabs>
        <w:rPr>
          <w:color w:val="231F20"/>
          <w:lang w:val="sv-SE"/>
        </w:rPr>
      </w:pPr>
      <w:r w:rsidRPr="0045169A">
        <w:rPr>
          <w:color w:val="231F20"/>
          <w:lang w:val="sv-SE"/>
        </w:rPr>
        <w:t>Parterna i detta protokoll ska genomföra bestämmelserna i</w:t>
      </w:r>
    </w:p>
    <w:p w14:paraId="2506E1DB" w14:textId="77777777" w:rsidR="009D5BBA" w:rsidRPr="0045169A" w:rsidRDefault="009D5BBA" w:rsidP="009D5BBA">
      <w:pPr>
        <w:pStyle w:val="Leipteksti"/>
        <w:spacing w:before="9"/>
        <w:rPr>
          <w:sz w:val="21"/>
          <w:lang w:val="sv-SE"/>
        </w:rPr>
      </w:pPr>
    </w:p>
    <w:p w14:paraId="14134E40" w14:textId="77777777" w:rsidR="009D5BBA" w:rsidRPr="0045169A" w:rsidRDefault="009D5BBA" w:rsidP="009D5BBA">
      <w:pPr>
        <w:pStyle w:val="Luettelokappale"/>
        <w:numPr>
          <w:ilvl w:val="1"/>
          <w:numId w:val="153"/>
        </w:numPr>
        <w:tabs>
          <w:tab w:val="left" w:pos="1918"/>
          <w:tab w:val="left" w:pos="1920"/>
        </w:tabs>
        <w:spacing w:before="1"/>
        <w:rPr>
          <w:color w:val="231F20"/>
          <w:lang w:val="sv-SE"/>
        </w:rPr>
      </w:pPr>
      <w:r w:rsidRPr="0045169A">
        <w:rPr>
          <w:color w:val="231F20"/>
          <w:lang w:val="sv-SE"/>
        </w:rPr>
        <w:t>artiklarna i detta protokoll, och</w:t>
      </w:r>
    </w:p>
    <w:p w14:paraId="43ADAFDD" w14:textId="77777777" w:rsidR="009D5BBA" w:rsidRPr="0045169A" w:rsidRDefault="009D5BBA" w:rsidP="009D5BBA">
      <w:pPr>
        <w:pStyle w:val="Leipteksti"/>
        <w:spacing w:before="11"/>
        <w:rPr>
          <w:sz w:val="21"/>
          <w:lang w:val="sv-SE"/>
        </w:rPr>
      </w:pPr>
    </w:p>
    <w:p w14:paraId="7940771D" w14:textId="77777777" w:rsidR="009D5BBA" w:rsidRPr="0045169A" w:rsidRDefault="009D5BBA" w:rsidP="009D5BBA">
      <w:pPr>
        <w:pStyle w:val="Luettelokappale"/>
        <w:numPr>
          <w:ilvl w:val="1"/>
          <w:numId w:val="153"/>
        </w:numPr>
        <w:tabs>
          <w:tab w:val="left" w:pos="1919"/>
        </w:tabs>
        <w:ind w:left="1909" w:right="1297" w:hanging="840"/>
        <w:rPr>
          <w:color w:val="231F20"/>
          <w:lang w:val="sv-SE"/>
        </w:rPr>
      </w:pPr>
      <w:r w:rsidRPr="0045169A">
        <w:rPr>
          <w:color w:val="231F20"/>
          <w:lang w:val="sv-SE"/>
        </w:rPr>
        <w:t>reglerna i bilagan till den internationella Torremolinoskonventionen om säkerhet på fiskefartyg från 1977 (nedan kallad konventionen), om inget annat följer av ändringarna i bilagan till detta protokoll.</w:t>
      </w:r>
    </w:p>
    <w:p w14:paraId="39269ED4" w14:textId="77777777" w:rsidR="009D5BBA" w:rsidRPr="0045169A" w:rsidRDefault="009D5BBA" w:rsidP="009D5BBA">
      <w:pPr>
        <w:pStyle w:val="Leipteksti"/>
        <w:spacing w:before="11"/>
        <w:rPr>
          <w:sz w:val="21"/>
          <w:lang w:val="sv-SE"/>
        </w:rPr>
      </w:pPr>
    </w:p>
    <w:p w14:paraId="19A7F845" w14:textId="77777777" w:rsidR="009D5BBA" w:rsidRPr="0045169A" w:rsidRDefault="009D5BBA" w:rsidP="009D5BBA">
      <w:pPr>
        <w:pStyle w:val="Luettelokappale"/>
        <w:numPr>
          <w:ilvl w:val="0"/>
          <w:numId w:val="153"/>
        </w:numPr>
        <w:tabs>
          <w:tab w:val="left" w:pos="1069"/>
        </w:tabs>
        <w:ind w:left="218" w:right="1298" w:firstLine="0"/>
        <w:rPr>
          <w:color w:val="231F20"/>
          <w:lang w:val="sv-SE"/>
        </w:rPr>
      </w:pPr>
      <w:r w:rsidRPr="0045169A">
        <w:rPr>
          <w:color w:val="231F20"/>
          <w:lang w:val="sv-SE"/>
        </w:rPr>
        <w:t>Artiklarna i detta protokoll och reglerna i bilagan till konventionen ska, om inget annat följer av ändringarna i bilagan till detta protokoll, läsas och tolkas som ett enda instrument.</w:t>
      </w:r>
    </w:p>
    <w:p w14:paraId="5BEC2CF5" w14:textId="77777777" w:rsidR="009D5BBA" w:rsidRPr="0045169A" w:rsidRDefault="009D5BBA" w:rsidP="009D5BBA">
      <w:pPr>
        <w:pStyle w:val="Leipteksti"/>
        <w:rPr>
          <w:lang w:val="sv-SE"/>
        </w:rPr>
      </w:pPr>
    </w:p>
    <w:p w14:paraId="0E858E32" w14:textId="77777777" w:rsidR="009D5BBA" w:rsidRPr="0045169A" w:rsidRDefault="009D5BBA" w:rsidP="009D5BBA">
      <w:pPr>
        <w:pStyle w:val="Luettelokappale"/>
        <w:numPr>
          <w:ilvl w:val="0"/>
          <w:numId w:val="153"/>
        </w:numPr>
        <w:tabs>
          <w:tab w:val="left" w:pos="1069"/>
        </w:tabs>
        <w:ind w:left="218" w:right="1300" w:firstLine="0"/>
        <w:rPr>
          <w:color w:val="231F20"/>
          <w:lang w:val="sv-SE"/>
        </w:rPr>
      </w:pPr>
      <w:r w:rsidRPr="0045169A">
        <w:rPr>
          <w:color w:val="231F20"/>
          <w:lang w:val="sv-SE"/>
        </w:rPr>
        <w:t>Bilagan till detta protokoll ska utgöra en integrerad del av protokollet, och en hänvisning till detta protokoll ska samtidigt utgöra en hänvisning till bilagan till protokollet.</w:t>
      </w:r>
    </w:p>
    <w:p w14:paraId="34ACC9D0" w14:textId="77777777" w:rsidR="009D5BBA" w:rsidRPr="0045169A" w:rsidRDefault="009D5BBA" w:rsidP="009D5BBA">
      <w:pPr>
        <w:pStyle w:val="Leipteksti"/>
        <w:spacing w:before="10"/>
        <w:rPr>
          <w:sz w:val="21"/>
          <w:lang w:val="sv-SE"/>
        </w:rPr>
      </w:pPr>
    </w:p>
    <w:p w14:paraId="63C70C7F" w14:textId="77777777" w:rsidR="009D5BBA" w:rsidRPr="0045169A" w:rsidRDefault="009D5BBA" w:rsidP="009D5BBA">
      <w:pPr>
        <w:pStyle w:val="Otsikko1"/>
        <w:ind w:left="4181" w:right="5261" w:hanging="3"/>
        <w:rPr>
          <w:color w:val="231F20"/>
          <w:lang w:val="sv-SE"/>
        </w:rPr>
      </w:pPr>
      <w:r w:rsidRPr="0045169A">
        <w:rPr>
          <w:color w:val="231F20"/>
          <w:lang w:val="sv-SE"/>
        </w:rPr>
        <w:t xml:space="preserve">Artikel 2 </w:t>
      </w:r>
    </w:p>
    <w:p w14:paraId="66375F77" w14:textId="77777777" w:rsidR="009D5BBA" w:rsidRPr="0045169A" w:rsidRDefault="009D5BBA" w:rsidP="009D5BBA">
      <w:pPr>
        <w:pStyle w:val="Otsikko1"/>
        <w:ind w:left="4181" w:right="5261" w:hanging="3"/>
        <w:rPr>
          <w:color w:val="231F20"/>
          <w:lang w:val="sv-SE"/>
        </w:rPr>
      </w:pPr>
      <w:r w:rsidRPr="0045169A">
        <w:rPr>
          <w:color w:val="231F20"/>
          <w:lang w:val="sv-SE"/>
        </w:rPr>
        <w:t>Definitioner</w:t>
      </w:r>
    </w:p>
    <w:p w14:paraId="755657AE" w14:textId="77777777" w:rsidR="009D5BBA" w:rsidRPr="0045169A" w:rsidRDefault="009D5BBA" w:rsidP="009D5BBA">
      <w:pPr>
        <w:pStyle w:val="Leipteksti"/>
        <w:spacing w:before="2"/>
        <w:rPr>
          <w:b/>
          <w:lang w:val="sv-SE"/>
        </w:rPr>
      </w:pPr>
    </w:p>
    <w:p w14:paraId="0C6EAD4B" w14:textId="77777777" w:rsidR="009D5BBA" w:rsidRPr="0045169A" w:rsidRDefault="009D5BBA" w:rsidP="009D5BBA">
      <w:pPr>
        <w:pStyle w:val="Leipteksti"/>
        <w:ind w:left="218"/>
        <w:jc w:val="both"/>
        <w:rPr>
          <w:color w:val="231F20"/>
          <w:lang w:val="sv-SE"/>
        </w:rPr>
      </w:pPr>
      <w:r w:rsidRPr="0045169A">
        <w:rPr>
          <w:color w:val="231F20"/>
          <w:lang w:val="sv-SE"/>
        </w:rPr>
        <w:t>Om inte något annat uttryckligen anges, avses i detta protokoll med</w:t>
      </w:r>
    </w:p>
    <w:p w14:paraId="0CFACC1F" w14:textId="77777777" w:rsidR="009D5BBA" w:rsidRPr="0045169A" w:rsidRDefault="009D5BBA" w:rsidP="009D5BBA">
      <w:pPr>
        <w:pStyle w:val="Leipteksti"/>
        <w:rPr>
          <w:lang w:val="sv-SE"/>
        </w:rPr>
      </w:pPr>
    </w:p>
    <w:p w14:paraId="0C758BBE" w14:textId="77777777" w:rsidR="009D5BBA" w:rsidRPr="0045169A" w:rsidRDefault="009D5BBA" w:rsidP="009D5BBA">
      <w:pPr>
        <w:pStyle w:val="Luettelokappale"/>
        <w:numPr>
          <w:ilvl w:val="1"/>
          <w:numId w:val="153"/>
        </w:numPr>
        <w:tabs>
          <w:tab w:val="left" w:pos="1918"/>
          <w:tab w:val="left" w:pos="1919"/>
        </w:tabs>
        <w:ind w:left="1918" w:hanging="849"/>
        <w:rPr>
          <w:i/>
          <w:color w:val="231F20"/>
          <w:lang w:val="sv-SE"/>
        </w:rPr>
      </w:pPr>
      <w:r w:rsidRPr="0045169A">
        <w:rPr>
          <w:i/>
          <w:color w:val="231F20"/>
          <w:lang w:val="sv-SE"/>
        </w:rPr>
        <w:t>part</w:t>
      </w:r>
      <w:r w:rsidRPr="0045169A">
        <w:rPr>
          <w:color w:val="231F20"/>
          <w:lang w:val="sv-SE"/>
        </w:rPr>
        <w:t>: en stat för vilken detta protokoll har trätt i kraft,</w:t>
      </w:r>
    </w:p>
    <w:p w14:paraId="147EC0A2" w14:textId="77777777" w:rsidR="009D5BBA" w:rsidRPr="0045169A" w:rsidRDefault="009D5BBA" w:rsidP="009D5BBA">
      <w:pPr>
        <w:pStyle w:val="Luettelokappale"/>
        <w:numPr>
          <w:ilvl w:val="1"/>
          <w:numId w:val="153"/>
        </w:numPr>
        <w:tabs>
          <w:tab w:val="left" w:pos="1909"/>
          <w:tab w:val="left" w:pos="1910"/>
        </w:tabs>
        <w:spacing w:before="112"/>
        <w:ind w:left="1909" w:right="1297" w:hanging="840"/>
        <w:rPr>
          <w:i/>
          <w:color w:val="231F20"/>
          <w:lang w:val="sv-SE"/>
        </w:rPr>
      </w:pPr>
      <w:r w:rsidRPr="0045169A">
        <w:rPr>
          <w:i/>
          <w:color w:val="231F20"/>
          <w:lang w:val="sv-SE"/>
        </w:rPr>
        <w:t xml:space="preserve">fiskefartyg </w:t>
      </w:r>
      <w:r w:rsidRPr="0045169A">
        <w:rPr>
          <w:color w:val="231F20"/>
          <w:lang w:val="sv-SE"/>
        </w:rPr>
        <w:t>eller</w:t>
      </w:r>
      <w:r w:rsidRPr="0045169A">
        <w:rPr>
          <w:i/>
          <w:color w:val="231F20"/>
          <w:lang w:val="sv-SE"/>
        </w:rPr>
        <w:t xml:space="preserve"> fartyg</w:t>
      </w:r>
      <w:r w:rsidRPr="0045169A">
        <w:rPr>
          <w:color w:val="231F20"/>
          <w:lang w:val="sv-SE"/>
        </w:rPr>
        <w:t>: alla fartyg som yrkesmässigt används för att fånga fisk, val, säl, valross eller andra levande tillgångar i havet,</w:t>
      </w:r>
    </w:p>
    <w:p w14:paraId="5DB0BAB3" w14:textId="77777777" w:rsidR="009D5BBA" w:rsidRPr="0045169A" w:rsidRDefault="009D5BBA" w:rsidP="009D5BBA">
      <w:pPr>
        <w:pStyle w:val="Luettelokappale"/>
        <w:numPr>
          <w:ilvl w:val="1"/>
          <w:numId w:val="153"/>
        </w:numPr>
        <w:tabs>
          <w:tab w:val="left" w:pos="1918"/>
          <w:tab w:val="left" w:pos="1919"/>
        </w:tabs>
        <w:spacing w:before="1"/>
        <w:ind w:left="1918" w:hanging="849"/>
        <w:rPr>
          <w:i/>
          <w:color w:val="231F20"/>
          <w:lang w:val="sv-SE"/>
        </w:rPr>
      </w:pPr>
      <w:r w:rsidRPr="0045169A">
        <w:rPr>
          <w:i/>
          <w:color w:val="231F20"/>
          <w:lang w:val="sv-SE"/>
        </w:rPr>
        <w:t>organisationen</w:t>
      </w:r>
      <w:r w:rsidRPr="0045169A">
        <w:rPr>
          <w:color w:val="231F20"/>
          <w:lang w:val="sv-SE"/>
        </w:rPr>
        <w:t>: Internationella sjöfartsorganisationen,</w:t>
      </w:r>
    </w:p>
    <w:p w14:paraId="5FF7598A" w14:textId="77777777" w:rsidR="009D5BBA" w:rsidRPr="0045169A" w:rsidRDefault="009D5BBA" w:rsidP="009D5BBA">
      <w:pPr>
        <w:pStyle w:val="Leipteksti"/>
        <w:rPr>
          <w:lang w:val="sv-SE"/>
        </w:rPr>
      </w:pPr>
    </w:p>
    <w:p w14:paraId="2F32EE48" w14:textId="77777777" w:rsidR="009D5BBA" w:rsidRPr="0045169A" w:rsidRDefault="009D5BBA" w:rsidP="009D5BBA">
      <w:pPr>
        <w:pStyle w:val="Luettelokappale"/>
        <w:numPr>
          <w:ilvl w:val="1"/>
          <w:numId w:val="153"/>
        </w:numPr>
        <w:tabs>
          <w:tab w:val="left" w:pos="1918"/>
          <w:tab w:val="left" w:pos="1919"/>
        </w:tabs>
        <w:ind w:left="1918" w:hanging="849"/>
        <w:rPr>
          <w:i/>
          <w:color w:val="231F20"/>
          <w:lang w:val="sv-SE"/>
        </w:rPr>
      </w:pPr>
      <w:r w:rsidRPr="0045169A">
        <w:rPr>
          <w:i/>
          <w:color w:val="231F20"/>
          <w:lang w:val="sv-SE"/>
        </w:rPr>
        <w:t>generalsekreteraren</w:t>
      </w:r>
      <w:r w:rsidRPr="0045169A">
        <w:rPr>
          <w:color w:val="231F20"/>
          <w:lang w:val="sv-SE"/>
        </w:rPr>
        <w:t>: organisationens generalsekreterare,</w:t>
      </w:r>
    </w:p>
    <w:p w14:paraId="4FEC1041" w14:textId="77777777" w:rsidR="009D5BBA" w:rsidRPr="0045169A" w:rsidRDefault="009D5BBA" w:rsidP="009D5BBA">
      <w:pPr>
        <w:pStyle w:val="Leipteksti"/>
        <w:rPr>
          <w:lang w:val="sv-SE"/>
        </w:rPr>
      </w:pPr>
    </w:p>
    <w:p w14:paraId="2E386E1F" w14:textId="77777777" w:rsidR="009D5BBA" w:rsidRPr="0045169A" w:rsidRDefault="009D5BBA" w:rsidP="009D5BBA">
      <w:pPr>
        <w:pStyle w:val="Luettelokappale"/>
        <w:numPr>
          <w:ilvl w:val="1"/>
          <w:numId w:val="153"/>
        </w:numPr>
        <w:tabs>
          <w:tab w:val="left" w:pos="1918"/>
          <w:tab w:val="left" w:pos="1919"/>
        </w:tabs>
        <w:ind w:left="1918" w:right="1299" w:hanging="849"/>
        <w:rPr>
          <w:i/>
          <w:color w:val="231F20"/>
          <w:lang w:val="sv-SE"/>
        </w:rPr>
      </w:pPr>
      <w:r w:rsidRPr="0045169A">
        <w:rPr>
          <w:i/>
          <w:color w:val="231F20"/>
          <w:lang w:val="sv-SE"/>
        </w:rPr>
        <w:t>administrationen</w:t>
      </w:r>
      <w:r w:rsidRPr="0045169A">
        <w:rPr>
          <w:color w:val="231F20"/>
          <w:lang w:val="sv-SE"/>
        </w:rPr>
        <w:t>: regeringen i den stat vars flagg fartyget har rätt att föra,</w:t>
      </w:r>
    </w:p>
    <w:p w14:paraId="45E5734D" w14:textId="77777777" w:rsidR="009D5BBA" w:rsidRPr="0045169A" w:rsidRDefault="009D5BBA" w:rsidP="009D5BBA">
      <w:pPr>
        <w:pStyle w:val="Leipteksti"/>
        <w:spacing w:before="11"/>
        <w:rPr>
          <w:sz w:val="21"/>
          <w:lang w:val="sv-SE"/>
        </w:rPr>
      </w:pPr>
    </w:p>
    <w:p w14:paraId="0E853B39" w14:textId="77777777" w:rsidR="009D5BBA" w:rsidRPr="0045169A" w:rsidRDefault="009D5BBA" w:rsidP="009D5BBA">
      <w:pPr>
        <w:pStyle w:val="Luettelokappale"/>
        <w:numPr>
          <w:ilvl w:val="1"/>
          <w:numId w:val="153"/>
        </w:numPr>
        <w:tabs>
          <w:tab w:val="left" w:pos="1909"/>
          <w:tab w:val="left" w:pos="1910"/>
        </w:tabs>
        <w:ind w:left="1909" w:right="1297" w:hanging="840"/>
        <w:rPr>
          <w:i/>
          <w:color w:val="231F20"/>
          <w:lang w:val="sv-SE"/>
        </w:rPr>
      </w:pPr>
      <w:r w:rsidRPr="0045169A">
        <w:rPr>
          <w:i/>
          <w:color w:val="231F20"/>
          <w:lang w:val="sv-SE"/>
        </w:rPr>
        <w:t>regel</w:t>
      </w:r>
      <w:r w:rsidRPr="0045169A">
        <w:rPr>
          <w:color w:val="231F20"/>
          <w:lang w:val="sv-SE"/>
        </w:rPr>
        <w:t>: regel som finns i bilagan till konventionen i dess ändrade lydelse enligt detta protokoll.</w:t>
      </w:r>
    </w:p>
    <w:p w14:paraId="283DC2EA" w14:textId="77777777" w:rsidR="009D5BBA" w:rsidRPr="0045169A" w:rsidRDefault="009D5BBA" w:rsidP="009D5BBA">
      <w:pPr>
        <w:pStyle w:val="Leipteksti"/>
        <w:spacing w:before="8"/>
        <w:rPr>
          <w:sz w:val="21"/>
          <w:lang w:val="sv-SE"/>
        </w:rPr>
      </w:pPr>
    </w:p>
    <w:p w14:paraId="646B503D" w14:textId="77777777" w:rsidR="009D5BBA" w:rsidRPr="0045169A" w:rsidRDefault="009D5BBA" w:rsidP="009D5BBA">
      <w:pPr>
        <w:pStyle w:val="Otsikko1"/>
        <w:ind w:left="4152" w:right="5229" w:hanging="6"/>
        <w:rPr>
          <w:color w:val="231F20"/>
          <w:lang w:val="sv-SE"/>
        </w:rPr>
      </w:pPr>
      <w:r w:rsidRPr="0045169A">
        <w:rPr>
          <w:color w:val="231F20"/>
          <w:lang w:val="sv-SE"/>
        </w:rPr>
        <w:t xml:space="preserve">Artikel 3 </w:t>
      </w:r>
    </w:p>
    <w:p w14:paraId="03F22E13" w14:textId="77777777" w:rsidR="009D5BBA" w:rsidRPr="0045169A" w:rsidRDefault="009D5BBA" w:rsidP="009D5BBA">
      <w:pPr>
        <w:pStyle w:val="Otsikko1"/>
        <w:ind w:left="4152" w:right="5229" w:hanging="6"/>
        <w:rPr>
          <w:color w:val="231F20"/>
          <w:lang w:val="sv-SE"/>
        </w:rPr>
      </w:pPr>
      <w:r w:rsidRPr="0045169A">
        <w:rPr>
          <w:color w:val="231F20"/>
          <w:lang w:val="sv-SE"/>
        </w:rPr>
        <w:t>Tillämpning</w:t>
      </w:r>
    </w:p>
    <w:p w14:paraId="7CDE3051" w14:textId="77777777" w:rsidR="009D5BBA" w:rsidRPr="0045169A" w:rsidRDefault="009D5BBA" w:rsidP="009D5BBA">
      <w:pPr>
        <w:pStyle w:val="Leipteksti"/>
        <w:spacing w:before="4"/>
        <w:rPr>
          <w:b/>
          <w:lang w:val="sv-SE"/>
        </w:rPr>
      </w:pPr>
    </w:p>
    <w:p w14:paraId="72F09413" w14:textId="77777777" w:rsidR="009D5BBA" w:rsidRPr="0045169A" w:rsidRDefault="009D5BBA" w:rsidP="009D5BBA">
      <w:pPr>
        <w:pStyle w:val="Luettelokappale"/>
        <w:numPr>
          <w:ilvl w:val="0"/>
          <w:numId w:val="152"/>
        </w:numPr>
        <w:tabs>
          <w:tab w:val="left" w:pos="1070"/>
        </w:tabs>
        <w:ind w:right="1296" w:firstLine="0"/>
        <w:rPr>
          <w:color w:val="231F20"/>
          <w:lang w:val="sv-SE"/>
        </w:rPr>
      </w:pPr>
      <w:r w:rsidRPr="0045169A">
        <w:rPr>
          <w:color w:val="231F20"/>
          <w:lang w:val="sv-SE"/>
        </w:rPr>
        <w:t>Detta protokoll ska tillämpas på sjögående fiskefartyg, inbegripet fartyg som också bereder fångster, som har rätt att föra en parts flagg.</w:t>
      </w:r>
    </w:p>
    <w:p w14:paraId="126D9876" w14:textId="77777777" w:rsidR="009D5BBA" w:rsidRPr="0045169A" w:rsidRDefault="009D5BBA" w:rsidP="009D5BBA">
      <w:pPr>
        <w:pStyle w:val="Leipteksti"/>
        <w:spacing w:before="11"/>
        <w:rPr>
          <w:sz w:val="21"/>
          <w:lang w:val="sv-SE"/>
        </w:rPr>
      </w:pPr>
    </w:p>
    <w:p w14:paraId="117EAE94" w14:textId="77777777" w:rsidR="009D5BBA" w:rsidRPr="0045169A" w:rsidRDefault="009D5BBA" w:rsidP="009D5BBA">
      <w:pPr>
        <w:pStyle w:val="Luettelokappale"/>
        <w:numPr>
          <w:ilvl w:val="0"/>
          <w:numId w:val="152"/>
        </w:numPr>
        <w:tabs>
          <w:tab w:val="left" w:pos="1070"/>
        </w:tabs>
        <w:ind w:left="1069" w:hanging="851"/>
        <w:rPr>
          <w:color w:val="231F20"/>
          <w:lang w:val="sv-SE"/>
        </w:rPr>
      </w:pPr>
      <w:r w:rsidRPr="0045169A">
        <w:rPr>
          <w:color w:val="231F20"/>
          <w:lang w:val="sv-SE"/>
        </w:rPr>
        <w:t>Bestämmelserna i bilagan ska inte tillämpas på fartyg som uteslutande används för</w:t>
      </w:r>
    </w:p>
    <w:p w14:paraId="43FC10B9" w14:textId="77777777" w:rsidR="009D5BBA" w:rsidRPr="0045169A" w:rsidRDefault="009D5BBA" w:rsidP="009D5BBA">
      <w:pPr>
        <w:pStyle w:val="Leipteksti"/>
        <w:rPr>
          <w:lang w:val="sv-SE"/>
        </w:rPr>
      </w:pPr>
    </w:p>
    <w:p w14:paraId="381A6273" w14:textId="77777777" w:rsidR="009D5BBA" w:rsidRPr="0045169A" w:rsidRDefault="009D5BBA" w:rsidP="009D5BBA">
      <w:pPr>
        <w:pStyle w:val="Luettelokappale"/>
        <w:numPr>
          <w:ilvl w:val="1"/>
          <w:numId w:val="152"/>
        </w:numPr>
        <w:tabs>
          <w:tab w:val="left" w:pos="1919"/>
          <w:tab w:val="left" w:pos="1920"/>
        </w:tabs>
        <w:rPr>
          <w:color w:val="231F20"/>
          <w:lang w:val="sv-SE"/>
        </w:rPr>
      </w:pPr>
      <w:r w:rsidRPr="0045169A">
        <w:rPr>
          <w:color w:val="231F20"/>
          <w:lang w:val="sv-SE"/>
        </w:rPr>
        <w:t>sport- eller fritidsändamål,</w:t>
      </w:r>
    </w:p>
    <w:p w14:paraId="673F9610" w14:textId="77777777" w:rsidR="009D5BBA" w:rsidRPr="0045169A" w:rsidRDefault="009D5BBA" w:rsidP="009D5BBA">
      <w:pPr>
        <w:pStyle w:val="Leipteksti"/>
        <w:spacing w:before="9"/>
        <w:rPr>
          <w:sz w:val="21"/>
          <w:lang w:val="sv-SE"/>
        </w:rPr>
      </w:pPr>
    </w:p>
    <w:p w14:paraId="0D6CDE2C" w14:textId="77777777" w:rsidR="009D5BBA" w:rsidRPr="0045169A" w:rsidRDefault="009D5BBA" w:rsidP="009D5BBA">
      <w:pPr>
        <w:pStyle w:val="Luettelokappale"/>
        <w:numPr>
          <w:ilvl w:val="1"/>
          <w:numId w:val="152"/>
        </w:numPr>
        <w:tabs>
          <w:tab w:val="left" w:pos="1919"/>
          <w:tab w:val="left" w:pos="1920"/>
        </w:tabs>
        <w:spacing w:before="1"/>
        <w:rPr>
          <w:color w:val="231F20"/>
          <w:lang w:val="sv-SE"/>
        </w:rPr>
      </w:pPr>
      <w:r w:rsidRPr="0045169A">
        <w:rPr>
          <w:color w:val="231F20"/>
          <w:lang w:val="sv-SE"/>
        </w:rPr>
        <w:t>beredning av fisk eller andra levande tillgångar i havet,</w:t>
      </w:r>
    </w:p>
    <w:p w14:paraId="24940937" w14:textId="77777777" w:rsidR="009D5BBA" w:rsidRPr="0045169A" w:rsidRDefault="009D5BBA" w:rsidP="009D5BBA">
      <w:pPr>
        <w:pStyle w:val="Leipteksti"/>
        <w:rPr>
          <w:lang w:val="sv-SE"/>
        </w:rPr>
      </w:pPr>
    </w:p>
    <w:p w14:paraId="5E32448B" w14:textId="77777777" w:rsidR="009D5BBA" w:rsidRPr="0045169A" w:rsidRDefault="009D5BBA" w:rsidP="009D5BBA">
      <w:pPr>
        <w:pStyle w:val="Luettelokappale"/>
        <w:numPr>
          <w:ilvl w:val="1"/>
          <w:numId w:val="152"/>
        </w:numPr>
        <w:tabs>
          <w:tab w:val="left" w:pos="1918"/>
          <w:tab w:val="left" w:pos="1919"/>
        </w:tabs>
        <w:ind w:left="1918" w:hanging="849"/>
        <w:rPr>
          <w:color w:val="231F20"/>
          <w:lang w:val="sv-SE"/>
        </w:rPr>
      </w:pPr>
      <w:r w:rsidRPr="0045169A">
        <w:rPr>
          <w:color w:val="231F20"/>
          <w:lang w:val="sv-SE"/>
        </w:rPr>
        <w:t>forskning och utbildning, eller</w:t>
      </w:r>
    </w:p>
    <w:p w14:paraId="497C5FDD" w14:textId="77777777" w:rsidR="009D5BBA" w:rsidRPr="0045169A" w:rsidRDefault="009D5BBA" w:rsidP="009D5BBA">
      <w:pPr>
        <w:pStyle w:val="Leipteksti"/>
        <w:rPr>
          <w:lang w:val="sv-SE"/>
        </w:rPr>
      </w:pPr>
    </w:p>
    <w:p w14:paraId="4376732F" w14:textId="77777777" w:rsidR="009D5BBA" w:rsidRPr="0045169A" w:rsidRDefault="009D5BBA" w:rsidP="009D5BBA">
      <w:pPr>
        <w:pStyle w:val="Luettelokappale"/>
        <w:numPr>
          <w:ilvl w:val="1"/>
          <w:numId w:val="152"/>
        </w:numPr>
        <w:tabs>
          <w:tab w:val="left" w:pos="1919"/>
          <w:tab w:val="left" w:pos="1920"/>
        </w:tabs>
        <w:rPr>
          <w:color w:val="231F20"/>
          <w:lang w:val="sv-SE"/>
        </w:rPr>
      </w:pPr>
      <w:r w:rsidRPr="0045169A">
        <w:rPr>
          <w:color w:val="231F20"/>
          <w:lang w:val="sv-SE"/>
        </w:rPr>
        <w:t>transport av fisk.</w:t>
      </w:r>
    </w:p>
    <w:p w14:paraId="322D9A02" w14:textId="77777777" w:rsidR="009D5BBA" w:rsidRPr="0045169A" w:rsidRDefault="009D5BBA" w:rsidP="009D5BBA">
      <w:pPr>
        <w:pStyle w:val="Leipteksti"/>
        <w:rPr>
          <w:lang w:val="sv-SE"/>
        </w:rPr>
      </w:pPr>
    </w:p>
    <w:p w14:paraId="1A7A0097" w14:textId="77777777" w:rsidR="009D5BBA" w:rsidRPr="0045169A" w:rsidRDefault="009D5BBA" w:rsidP="009D5BBA">
      <w:pPr>
        <w:pStyle w:val="Luettelokappale"/>
        <w:numPr>
          <w:ilvl w:val="0"/>
          <w:numId w:val="152"/>
        </w:numPr>
        <w:tabs>
          <w:tab w:val="left" w:pos="1070"/>
        </w:tabs>
        <w:ind w:right="1299" w:firstLine="0"/>
        <w:rPr>
          <w:color w:val="231F20"/>
          <w:lang w:val="sv-SE"/>
        </w:rPr>
      </w:pPr>
      <w:r w:rsidRPr="0045169A">
        <w:rPr>
          <w:color w:val="231F20"/>
          <w:lang w:val="sv-SE"/>
        </w:rPr>
        <w:t>Om inte något annat uttryckligen anges, ska bestämmelserna i bilagan tillämpas på fiskefartyg med en längd av 24 meter eller mer.</w:t>
      </w:r>
    </w:p>
    <w:p w14:paraId="55756DBB" w14:textId="77777777" w:rsidR="009D5BBA" w:rsidRPr="0045169A" w:rsidRDefault="009D5BBA" w:rsidP="009D5BBA">
      <w:pPr>
        <w:pStyle w:val="Luettelokappale"/>
        <w:numPr>
          <w:ilvl w:val="0"/>
          <w:numId w:val="152"/>
        </w:numPr>
        <w:tabs>
          <w:tab w:val="left" w:pos="1071"/>
        </w:tabs>
        <w:spacing w:before="207"/>
        <w:ind w:right="1297" w:firstLine="0"/>
        <w:rPr>
          <w:color w:val="231F20"/>
          <w:lang w:val="sv-SE"/>
        </w:rPr>
      </w:pPr>
      <w:r w:rsidRPr="0045169A">
        <w:rPr>
          <w:color w:val="231F20"/>
          <w:lang w:val="sv-SE"/>
        </w:rPr>
        <w:t>I de fall då det i ett kapitel föreskrivs att ett fartygs längd ska uppgå till mer än 24 meter för att omfattas av bestämmelserna i det kapitlet ska administrationen med hänsyn till fartygets typ, storlek och användningsområde fastställa vilka regler i kapitlet som ska tillämpas, helt eller delvis, på ett fiskefartyg som har en längd av 24 meter eller mer, men som är mindre än den begränsning i längd som anges i kapitlet, och som har rätt att föra den statens flagg.</w:t>
      </w:r>
    </w:p>
    <w:p w14:paraId="14FF86B6" w14:textId="77777777" w:rsidR="009D5BBA" w:rsidRPr="0045169A" w:rsidRDefault="009D5BBA" w:rsidP="009D5BBA">
      <w:pPr>
        <w:pStyle w:val="Leipteksti"/>
        <w:spacing w:before="10"/>
        <w:rPr>
          <w:sz w:val="21"/>
          <w:lang w:val="sv-SE"/>
        </w:rPr>
      </w:pPr>
    </w:p>
    <w:p w14:paraId="29DFBD8C" w14:textId="77777777" w:rsidR="009D5BBA" w:rsidRPr="0045169A" w:rsidRDefault="009D5BBA" w:rsidP="009D5BBA">
      <w:pPr>
        <w:pStyle w:val="Luettelokappale"/>
        <w:numPr>
          <w:ilvl w:val="0"/>
          <w:numId w:val="152"/>
        </w:numPr>
        <w:tabs>
          <w:tab w:val="left" w:pos="1070"/>
        </w:tabs>
        <w:ind w:right="1296" w:firstLine="0"/>
        <w:rPr>
          <w:color w:val="231F20"/>
          <w:lang w:val="sv-SE"/>
        </w:rPr>
      </w:pPr>
      <w:r w:rsidRPr="0045169A">
        <w:rPr>
          <w:color w:val="231F20"/>
          <w:lang w:val="sv-SE"/>
        </w:rPr>
        <w:t>Parterna ska som en högt prioriterad fråga sträva efter att upprätta enhetliga standarder som administrationerna ska tillämpa på de fiskefartyg som avses i punkt 4 och som är verksamma inom samma region, samtidigt som det tas hänsyn till användningsområdet, naturskyddet och klimatförhållandena i en sådan region. Sådana enhetliga regionala standarder ska meddelas organisationen för spridning till andra parter för kännedom.</w:t>
      </w:r>
    </w:p>
    <w:p w14:paraId="07777E00" w14:textId="77777777" w:rsidR="009D5BBA" w:rsidRPr="0045169A" w:rsidRDefault="009D5BBA" w:rsidP="009D5BBA">
      <w:pPr>
        <w:pStyle w:val="Leipteksti"/>
        <w:spacing w:before="9"/>
        <w:rPr>
          <w:sz w:val="21"/>
          <w:lang w:val="sv-SE"/>
        </w:rPr>
      </w:pPr>
    </w:p>
    <w:p w14:paraId="0E298D2F" w14:textId="77777777" w:rsidR="009D5BBA" w:rsidRPr="0045169A" w:rsidRDefault="009D5BBA" w:rsidP="009D5BBA">
      <w:pPr>
        <w:pStyle w:val="Otsikko1"/>
        <w:spacing w:line="252" w:lineRule="exact"/>
        <w:ind w:left="223" w:right="1305"/>
        <w:rPr>
          <w:color w:val="231F20"/>
          <w:lang w:val="sv-SE"/>
        </w:rPr>
      </w:pPr>
      <w:r w:rsidRPr="0045169A">
        <w:rPr>
          <w:color w:val="231F20"/>
          <w:lang w:val="sv-SE"/>
        </w:rPr>
        <w:t>Artikel 4</w:t>
      </w:r>
    </w:p>
    <w:p w14:paraId="6B1A0CFA" w14:textId="77777777" w:rsidR="009D5BBA" w:rsidRPr="0045169A" w:rsidRDefault="009D5BBA" w:rsidP="009D5BBA">
      <w:pPr>
        <w:spacing w:line="252" w:lineRule="exact"/>
        <w:ind w:left="2936"/>
        <w:rPr>
          <w:b/>
          <w:color w:val="231F20"/>
          <w:lang w:val="sv-SE"/>
        </w:rPr>
      </w:pPr>
      <w:r w:rsidRPr="0045169A">
        <w:rPr>
          <w:b/>
          <w:color w:val="231F20"/>
          <w:lang w:val="sv-SE"/>
        </w:rPr>
        <w:t>Certifikat och hamnstatskontroll</w:t>
      </w:r>
    </w:p>
    <w:p w14:paraId="6170C8E8" w14:textId="77777777" w:rsidR="009D5BBA" w:rsidRPr="0045169A" w:rsidRDefault="009D5BBA" w:rsidP="009D5BBA">
      <w:pPr>
        <w:pStyle w:val="Leipteksti"/>
        <w:spacing w:before="3"/>
        <w:rPr>
          <w:b/>
          <w:lang w:val="sv-SE"/>
        </w:rPr>
      </w:pPr>
    </w:p>
    <w:p w14:paraId="3ED85050" w14:textId="77777777" w:rsidR="009D5BBA" w:rsidRPr="0045169A" w:rsidRDefault="009D5BBA" w:rsidP="009D5BBA">
      <w:pPr>
        <w:pStyle w:val="Luettelokappale"/>
        <w:numPr>
          <w:ilvl w:val="0"/>
          <w:numId w:val="151"/>
        </w:numPr>
        <w:tabs>
          <w:tab w:val="left" w:pos="1070"/>
        </w:tabs>
        <w:ind w:right="1302" w:firstLine="0"/>
        <w:rPr>
          <w:color w:val="231F20"/>
          <w:lang w:val="sv-SE"/>
        </w:rPr>
      </w:pPr>
      <w:r w:rsidRPr="0045169A">
        <w:rPr>
          <w:color w:val="231F20"/>
          <w:lang w:val="sv-SE"/>
        </w:rPr>
        <w:t>Varje fartyg som måste inneha ett certifikat i enlighet med bestämmelserna i reglerna är, när det befinner sig i en annan parts hamn, underkastat kontroll av de tjänstemän som är tillbörligt bemyndigade av den partens regering, i den mån denna kontroll syftar till att verifiera giltigheten av det certifikat som utfärdats enligt bestämmelserna i relevanta regler.</w:t>
      </w:r>
    </w:p>
    <w:p w14:paraId="0B8DD359" w14:textId="77777777" w:rsidR="009D5BBA" w:rsidRPr="0045169A" w:rsidRDefault="009D5BBA" w:rsidP="009D5BBA">
      <w:pPr>
        <w:pStyle w:val="Leipteksti"/>
        <w:rPr>
          <w:lang w:val="sv-SE"/>
        </w:rPr>
      </w:pPr>
    </w:p>
    <w:p w14:paraId="5AF1BF58" w14:textId="77777777" w:rsidR="009D5BBA" w:rsidRPr="0045169A" w:rsidRDefault="009D5BBA" w:rsidP="009D5BBA">
      <w:pPr>
        <w:pStyle w:val="Luettelokappale"/>
        <w:numPr>
          <w:ilvl w:val="0"/>
          <w:numId w:val="151"/>
        </w:numPr>
        <w:tabs>
          <w:tab w:val="left" w:pos="1070"/>
        </w:tabs>
        <w:ind w:right="1301" w:firstLine="0"/>
        <w:rPr>
          <w:color w:val="231F20"/>
          <w:lang w:val="sv-SE"/>
        </w:rPr>
      </w:pPr>
      <w:r w:rsidRPr="0045169A">
        <w:rPr>
          <w:color w:val="231F20"/>
          <w:lang w:val="sv-SE"/>
        </w:rPr>
        <w:t>Ett sådant certifikat ska godtas, om det är giltigt, om det inte finns skälig anledning att anta att fartygets eller dess utrustnings tillstånd inte i allt väsentligt motsvarar uppgifterna i certifikatet eller att fartyget och dess utrustning inte överensstämmer med bestämmelserna i relevanta regler.</w:t>
      </w:r>
    </w:p>
    <w:p w14:paraId="07466DC9" w14:textId="77777777" w:rsidR="009D5BBA" w:rsidRPr="0045169A" w:rsidRDefault="009D5BBA" w:rsidP="009D5BBA">
      <w:pPr>
        <w:pStyle w:val="Luettelokappale"/>
        <w:numPr>
          <w:ilvl w:val="0"/>
          <w:numId w:val="151"/>
        </w:numPr>
        <w:tabs>
          <w:tab w:val="left" w:pos="1070"/>
        </w:tabs>
        <w:spacing w:before="112"/>
        <w:ind w:right="1301" w:firstLine="0"/>
        <w:rPr>
          <w:color w:val="231F20"/>
          <w:lang w:val="sv-SE"/>
        </w:rPr>
      </w:pPr>
      <w:r w:rsidRPr="0045169A">
        <w:rPr>
          <w:color w:val="231F20"/>
          <w:lang w:val="sv-SE"/>
        </w:rPr>
        <w:t>Under de omständigheter som anges i punkt 2 eller när ett certifikat har löpt ut eller upphört att gälla, ska den tjänsteman som utför kontrollen vidta åtgärder för att säkerställa att fartyget inte avseglar förrän det kan ge sig av till sjöss eller lämna hamnen för att gå till ett lämpligt varv för reparation utan fara för fartyget eller för personer ombord.</w:t>
      </w:r>
    </w:p>
    <w:p w14:paraId="33EE7131" w14:textId="77777777" w:rsidR="009D5BBA" w:rsidRPr="0045169A" w:rsidRDefault="009D5BBA" w:rsidP="009D5BBA">
      <w:pPr>
        <w:pStyle w:val="Leipteksti"/>
        <w:rPr>
          <w:lang w:val="sv-SE"/>
        </w:rPr>
      </w:pPr>
    </w:p>
    <w:p w14:paraId="5D792EFA" w14:textId="77777777" w:rsidR="009D5BBA" w:rsidRDefault="009D5BBA" w:rsidP="009D5BBA">
      <w:pPr>
        <w:pStyle w:val="Luettelokappale"/>
        <w:numPr>
          <w:ilvl w:val="0"/>
          <w:numId w:val="151"/>
        </w:numPr>
        <w:tabs>
          <w:tab w:val="left" w:pos="1070"/>
        </w:tabs>
        <w:ind w:right="1295" w:firstLine="0"/>
        <w:rPr>
          <w:color w:val="231F20"/>
          <w:lang w:val="sv-SE"/>
        </w:rPr>
      </w:pPr>
      <w:r w:rsidRPr="0045169A">
        <w:rPr>
          <w:color w:val="231F20"/>
          <w:lang w:val="sv-SE"/>
        </w:rPr>
        <w:t xml:space="preserve">Om denna kontroll föranleder ett ingripande av något slag, ska den tjänsteman som utför kontrollen därefter skriftligen underrätta konsuln, eller i dennes frånvaro den närmaste diplomatiska företrädaren för den stat vars flagg fartyget har rätt att föra, om alla de fall där ingripande ansågs vara nödvändigt. </w:t>
      </w:r>
      <w:r w:rsidRPr="00B97B21">
        <w:rPr>
          <w:color w:val="231F20"/>
          <w:lang w:val="sv-SE"/>
        </w:rPr>
        <w:t xml:space="preserve">Dessutom ska även bemyndigade inspektörer eller erkända organisationer som är ansvariga för att utfärda certifikaten underrättas. </w:t>
      </w:r>
      <w:r w:rsidRPr="0045169A">
        <w:rPr>
          <w:color w:val="231F20"/>
          <w:lang w:val="sv-SE"/>
        </w:rPr>
        <w:t>Detaljerna om ingripandet ska rapporteras till organisationen.</w:t>
      </w:r>
    </w:p>
    <w:p w14:paraId="0D0C2648" w14:textId="77777777" w:rsidR="009D5BBA" w:rsidRPr="0045169A" w:rsidRDefault="009D5BBA" w:rsidP="009D5BBA">
      <w:pPr>
        <w:pStyle w:val="Leipteksti"/>
        <w:spacing w:before="11"/>
        <w:rPr>
          <w:sz w:val="21"/>
          <w:lang w:val="sv-SE"/>
        </w:rPr>
      </w:pPr>
    </w:p>
    <w:p w14:paraId="26255C7E" w14:textId="77777777" w:rsidR="009D5BBA" w:rsidRPr="0045169A" w:rsidRDefault="009D5BBA" w:rsidP="009D5BBA">
      <w:pPr>
        <w:pStyle w:val="Luettelokappale"/>
        <w:numPr>
          <w:ilvl w:val="0"/>
          <w:numId w:val="151"/>
        </w:numPr>
        <w:tabs>
          <w:tab w:val="left" w:pos="1069"/>
        </w:tabs>
        <w:ind w:right="1297" w:firstLine="0"/>
        <w:rPr>
          <w:color w:val="231F20"/>
          <w:lang w:val="sv-SE"/>
        </w:rPr>
      </w:pPr>
      <w:r w:rsidRPr="0045169A">
        <w:rPr>
          <w:color w:val="231F20"/>
          <w:lang w:val="sv-SE"/>
        </w:rPr>
        <w:t>Om hamnstatsmyndigheten i fråga inte kan vidta åtgärder i enlighet med punkt 3 eller om fartyget har tillåtits att fortsätta till nästa anlöpningshamn, ska hamnstatsmyndigheten meddela den part som nämns i punkt 4 samt myndigheten i nästa anlöpningshamn all nödvändig information om fartyget.</w:t>
      </w:r>
    </w:p>
    <w:p w14:paraId="025A1A6E" w14:textId="77777777" w:rsidR="009D5BBA" w:rsidRPr="0045169A" w:rsidRDefault="009D5BBA" w:rsidP="009D5BBA">
      <w:pPr>
        <w:pStyle w:val="Leipteksti"/>
        <w:rPr>
          <w:lang w:val="sv-SE"/>
        </w:rPr>
      </w:pPr>
    </w:p>
    <w:p w14:paraId="55B49A78" w14:textId="77777777" w:rsidR="009D5BBA" w:rsidRPr="0045169A" w:rsidRDefault="009D5BBA" w:rsidP="009D5BBA">
      <w:pPr>
        <w:pStyle w:val="Luettelokappale"/>
        <w:numPr>
          <w:ilvl w:val="0"/>
          <w:numId w:val="151"/>
        </w:numPr>
        <w:tabs>
          <w:tab w:val="left" w:pos="1070"/>
        </w:tabs>
        <w:ind w:right="1305" w:firstLine="0"/>
        <w:rPr>
          <w:color w:val="231F20"/>
          <w:lang w:val="sv-SE"/>
        </w:rPr>
      </w:pPr>
      <w:r w:rsidRPr="0045169A">
        <w:rPr>
          <w:color w:val="231F20"/>
          <w:lang w:val="sv-SE"/>
        </w:rPr>
        <w:t>När kontroll enligt denna artikel utövas, ska i möjligaste mån all ansträngning göras för att undvika att ett fartyg otillbörligt kvarhålls eller försenas. Om ett fartyg otillbörligt kvarhålls eller försenas, ska det vara berättigat till ersättning för förlust eller skada det lidit.</w:t>
      </w:r>
    </w:p>
    <w:p w14:paraId="0C96C364" w14:textId="77777777" w:rsidR="009D5BBA" w:rsidRPr="0045169A" w:rsidRDefault="009D5BBA" w:rsidP="009D5BBA">
      <w:pPr>
        <w:pStyle w:val="Leipteksti"/>
        <w:rPr>
          <w:lang w:val="sv-SE"/>
        </w:rPr>
      </w:pPr>
    </w:p>
    <w:p w14:paraId="0ED29CFC" w14:textId="77777777" w:rsidR="009D5BBA" w:rsidRPr="0045169A" w:rsidRDefault="009D5BBA" w:rsidP="009D5BBA">
      <w:pPr>
        <w:pStyle w:val="Luettelokappale"/>
        <w:numPr>
          <w:ilvl w:val="0"/>
          <w:numId w:val="151"/>
        </w:numPr>
        <w:tabs>
          <w:tab w:val="left" w:pos="1070"/>
        </w:tabs>
        <w:ind w:right="1298" w:firstLine="0"/>
        <w:rPr>
          <w:color w:val="231F20"/>
          <w:lang w:val="sv-SE"/>
        </w:rPr>
      </w:pPr>
      <w:r w:rsidRPr="0045169A">
        <w:rPr>
          <w:color w:val="231F20"/>
          <w:lang w:val="sv-SE"/>
        </w:rPr>
        <w:t>När det gäller fartyg från stater som inte är parter i detta protokoll ska parterna tillämpa det som gäller i detta protokoll i den utsträckning som krävs för att säkerställa att sådana fartyg inte ges en mer förmånlig behandling.</w:t>
      </w:r>
    </w:p>
    <w:p w14:paraId="40DD383A" w14:textId="77777777" w:rsidR="009D5BBA" w:rsidRPr="0045169A" w:rsidRDefault="009D5BBA" w:rsidP="009D5BBA">
      <w:pPr>
        <w:pStyle w:val="Leipteksti"/>
        <w:spacing w:before="9"/>
        <w:rPr>
          <w:sz w:val="21"/>
          <w:lang w:val="sv-SE"/>
        </w:rPr>
      </w:pPr>
    </w:p>
    <w:p w14:paraId="01C2EA42" w14:textId="77777777" w:rsidR="009D5BBA" w:rsidRPr="0045169A" w:rsidRDefault="009D5BBA" w:rsidP="009D5BBA">
      <w:pPr>
        <w:pStyle w:val="Otsikko1"/>
        <w:spacing w:before="1"/>
        <w:ind w:left="3999" w:right="5076" w:hanging="5"/>
        <w:rPr>
          <w:color w:val="231F20"/>
          <w:lang w:val="sv-SE"/>
        </w:rPr>
      </w:pPr>
      <w:r w:rsidRPr="0045169A">
        <w:rPr>
          <w:color w:val="231F20"/>
          <w:lang w:val="sv-SE"/>
        </w:rPr>
        <w:t xml:space="preserve">Artikel 5 </w:t>
      </w:r>
    </w:p>
    <w:p w14:paraId="2DA189A5" w14:textId="77777777" w:rsidR="009D5BBA" w:rsidRPr="0045169A" w:rsidRDefault="009D5BBA" w:rsidP="009D5BBA">
      <w:pPr>
        <w:pStyle w:val="Otsikko1"/>
        <w:spacing w:before="1"/>
        <w:ind w:left="3999" w:right="5076" w:hanging="5"/>
        <w:rPr>
          <w:color w:val="231F20"/>
          <w:lang w:val="sv-SE"/>
        </w:rPr>
      </w:pPr>
      <w:r w:rsidRPr="0045169A">
        <w:rPr>
          <w:color w:val="231F20"/>
          <w:lang w:val="sv-SE"/>
        </w:rPr>
        <w:t>Force majeure</w:t>
      </w:r>
    </w:p>
    <w:p w14:paraId="292A441B" w14:textId="77777777" w:rsidR="009D5BBA" w:rsidRPr="0045169A" w:rsidRDefault="009D5BBA" w:rsidP="009D5BBA">
      <w:pPr>
        <w:pStyle w:val="Leipteksti"/>
        <w:spacing w:before="1"/>
        <w:rPr>
          <w:b/>
          <w:lang w:val="sv-SE"/>
        </w:rPr>
      </w:pPr>
    </w:p>
    <w:p w14:paraId="55837D06" w14:textId="77777777" w:rsidR="009D5BBA" w:rsidRPr="0045169A" w:rsidRDefault="009D5BBA" w:rsidP="009D5BBA">
      <w:pPr>
        <w:pStyle w:val="Luettelokappale"/>
        <w:numPr>
          <w:ilvl w:val="0"/>
          <w:numId w:val="150"/>
        </w:numPr>
        <w:tabs>
          <w:tab w:val="left" w:pos="1070"/>
        </w:tabs>
        <w:ind w:right="1300" w:firstLine="0"/>
        <w:rPr>
          <w:color w:val="231F20"/>
          <w:lang w:val="sv-SE"/>
        </w:rPr>
      </w:pPr>
      <w:r w:rsidRPr="0045169A">
        <w:rPr>
          <w:color w:val="231F20"/>
          <w:lang w:val="sv-SE"/>
        </w:rPr>
        <w:t xml:space="preserve">Ett fartyg som inte omfattas av bestämmelserna i detta protokoll eller som inte är skyldigt att inneha ett certifikat i enlighet med bestämmelserna i detta protokoll när det avseglar på en resa ska inte heller underkastas sådana bestämmelser på grund av någon avvikelse från dess planerade rutt som orsakats av svåra väderförhållanden eller någon annan orsak som kan betraktas som </w:t>
      </w:r>
      <w:r w:rsidRPr="0045169A">
        <w:rPr>
          <w:i/>
          <w:color w:val="231F20"/>
          <w:lang w:val="sv-SE"/>
        </w:rPr>
        <w:t>force majeure</w:t>
      </w:r>
      <w:r w:rsidRPr="0045169A">
        <w:rPr>
          <w:color w:val="231F20"/>
          <w:lang w:val="sv-SE"/>
        </w:rPr>
        <w:t>.</w:t>
      </w:r>
    </w:p>
    <w:p w14:paraId="30603861" w14:textId="77777777" w:rsidR="009D5BBA" w:rsidRPr="0045169A" w:rsidRDefault="009D5BBA" w:rsidP="009D5BBA">
      <w:pPr>
        <w:pStyle w:val="Leipteksti"/>
        <w:spacing w:before="10"/>
        <w:rPr>
          <w:i/>
          <w:sz w:val="21"/>
          <w:lang w:val="sv-SE"/>
        </w:rPr>
      </w:pPr>
    </w:p>
    <w:p w14:paraId="765FBBF9" w14:textId="77777777" w:rsidR="009D5BBA" w:rsidRPr="0045169A" w:rsidRDefault="009D5BBA" w:rsidP="009D5BBA">
      <w:pPr>
        <w:pStyle w:val="Luettelokappale"/>
        <w:numPr>
          <w:ilvl w:val="0"/>
          <w:numId w:val="150"/>
        </w:numPr>
        <w:tabs>
          <w:tab w:val="left" w:pos="1069"/>
        </w:tabs>
        <w:ind w:right="1296" w:firstLine="0"/>
        <w:rPr>
          <w:color w:val="231F20"/>
          <w:lang w:val="sv-SE"/>
        </w:rPr>
      </w:pPr>
      <w:r w:rsidRPr="0045169A">
        <w:rPr>
          <w:color w:val="231F20"/>
          <w:lang w:val="sv-SE"/>
        </w:rPr>
        <w:t xml:space="preserve">Personer som befinner sig ombord på ett fartyg med anledning av </w:t>
      </w:r>
      <w:r w:rsidRPr="0045169A">
        <w:rPr>
          <w:i/>
          <w:color w:val="231F20"/>
          <w:lang w:val="sv-SE"/>
        </w:rPr>
        <w:t>force majeure</w:t>
      </w:r>
      <w:r w:rsidRPr="0045169A">
        <w:rPr>
          <w:color w:val="231F20"/>
          <w:lang w:val="sv-SE"/>
        </w:rPr>
        <w:t xml:space="preserve"> eller till följd av fartygets skyldighet att ta ombord skeppsbrutna eller andra personer ska inte medräknas när man ska fastställa huruvida någon av bestämmelserna i detta protokoll ska tillämpas på fartyget.</w:t>
      </w:r>
    </w:p>
    <w:p w14:paraId="51BB3E63" w14:textId="77777777" w:rsidR="009D5BBA" w:rsidRPr="0045169A" w:rsidRDefault="009D5BBA" w:rsidP="009D5BBA">
      <w:pPr>
        <w:pStyle w:val="Leipteksti"/>
        <w:spacing w:before="8"/>
        <w:rPr>
          <w:sz w:val="21"/>
          <w:lang w:val="sv-SE"/>
        </w:rPr>
      </w:pPr>
    </w:p>
    <w:p w14:paraId="17552A6B" w14:textId="77777777" w:rsidR="009D5BBA" w:rsidRPr="0045169A" w:rsidRDefault="009D5BBA" w:rsidP="009D5BBA">
      <w:pPr>
        <w:pStyle w:val="Otsikko1"/>
        <w:spacing w:before="1"/>
        <w:ind w:left="3149" w:right="4218" w:firstLine="1165"/>
        <w:jc w:val="left"/>
        <w:rPr>
          <w:color w:val="231F20"/>
          <w:lang w:val="sv-SE"/>
        </w:rPr>
      </w:pPr>
      <w:r w:rsidRPr="0045169A">
        <w:rPr>
          <w:color w:val="231F20"/>
          <w:lang w:val="sv-SE"/>
        </w:rPr>
        <w:t xml:space="preserve">Artikel 6 </w:t>
      </w:r>
    </w:p>
    <w:p w14:paraId="3949052B" w14:textId="77777777" w:rsidR="009D5BBA" w:rsidRPr="0045169A" w:rsidRDefault="009D5BBA" w:rsidP="009D5BBA">
      <w:pPr>
        <w:pStyle w:val="Otsikko1"/>
        <w:spacing w:before="1"/>
        <w:ind w:left="3149" w:right="4218" w:firstLine="1165"/>
        <w:jc w:val="left"/>
        <w:rPr>
          <w:color w:val="231F20"/>
          <w:lang w:val="sv-SE"/>
        </w:rPr>
      </w:pPr>
      <w:r w:rsidRPr="0045169A">
        <w:rPr>
          <w:color w:val="231F20"/>
          <w:lang w:val="sv-SE"/>
        </w:rPr>
        <w:t>Delgivning av information</w:t>
      </w:r>
    </w:p>
    <w:p w14:paraId="4158023C" w14:textId="77777777" w:rsidR="009D5BBA" w:rsidRPr="0045169A" w:rsidRDefault="009D5BBA" w:rsidP="009D5BBA">
      <w:pPr>
        <w:pStyle w:val="Leipteksti"/>
        <w:spacing w:before="3"/>
        <w:rPr>
          <w:b/>
          <w:lang w:val="sv-SE"/>
        </w:rPr>
      </w:pPr>
    </w:p>
    <w:p w14:paraId="685A99CD" w14:textId="77777777" w:rsidR="009D5BBA" w:rsidRPr="0045169A" w:rsidRDefault="009D5BBA" w:rsidP="009D5BBA">
      <w:pPr>
        <w:pStyle w:val="Luettelokappale"/>
        <w:numPr>
          <w:ilvl w:val="0"/>
          <w:numId w:val="149"/>
        </w:numPr>
        <w:tabs>
          <w:tab w:val="left" w:pos="1071"/>
        </w:tabs>
        <w:ind w:hanging="852"/>
        <w:rPr>
          <w:color w:val="231F20"/>
          <w:lang w:val="sv-SE"/>
        </w:rPr>
      </w:pPr>
      <w:r w:rsidRPr="0045169A">
        <w:rPr>
          <w:color w:val="231F20"/>
          <w:lang w:val="sv-SE"/>
        </w:rPr>
        <w:t>Parterna ska översända följande till organisationen:</w:t>
      </w:r>
    </w:p>
    <w:p w14:paraId="76CB3DCA" w14:textId="77777777" w:rsidR="009D5BBA" w:rsidRPr="0045169A" w:rsidRDefault="009D5BBA" w:rsidP="009D5BBA">
      <w:pPr>
        <w:pStyle w:val="Leipteksti"/>
        <w:spacing w:before="10"/>
        <w:rPr>
          <w:sz w:val="21"/>
          <w:lang w:val="sv-SE"/>
        </w:rPr>
      </w:pPr>
    </w:p>
    <w:p w14:paraId="6E0E52EF" w14:textId="77777777" w:rsidR="009D5BBA" w:rsidRPr="0045169A" w:rsidRDefault="009D5BBA" w:rsidP="009D5BBA">
      <w:pPr>
        <w:pStyle w:val="Luettelokappale"/>
        <w:numPr>
          <w:ilvl w:val="1"/>
          <w:numId w:val="149"/>
        </w:numPr>
        <w:tabs>
          <w:tab w:val="left" w:pos="1910"/>
        </w:tabs>
        <w:ind w:right="1301"/>
        <w:rPr>
          <w:color w:val="231F20"/>
          <w:lang w:val="sv-SE"/>
        </w:rPr>
      </w:pPr>
      <w:r w:rsidRPr="0045169A">
        <w:rPr>
          <w:color w:val="231F20"/>
          <w:lang w:val="sv-SE"/>
        </w:rPr>
        <w:t>texten till lagar, föreskrifter, förordningar, regler och andra instrument som har utfärdats i olika frågor som omfattas av detta protokoll,</w:t>
      </w:r>
    </w:p>
    <w:p w14:paraId="36909209" w14:textId="77777777" w:rsidR="009D5BBA" w:rsidRPr="0045169A" w:rsidRDefault="009D5BBA" w:rsidP="009D5BBA">
      <w:pPr>
        <w:pStyle w:val="Leipteksti"/>
        <w:rPr>
          <w:lang w:val="sv-SE"/>
        </w:rPr>
      </w:pPr>
    </w:p>
    <w:p w14:paraId="633F3CCF" w14:textId="77777777" w:rsidR="009D5BBA" w:rsidRPr="0045169A" w:rsidRDefault="009D5BBA" w:rsidP="009D5BBA">
      <w:pPr>
        <w:pStyle w:val="Luettelokappale"/>
        <w:numPr>
          <w:ilvl w:val="1"/>
          <w:numId w:val="149"/>
        </w:numPr>
        <w:tabs>
          <w:tab w:val="left" w:pos="1909"/>
        </w:tabs>
        <w:spacing w:before="1"/>
        <w:ind w:right="1298"/>
        <w:rPr>
          <w:color w:val="231F20"/>
          <w:lang w:val="sv-SE"/>
        </w:rPr>
      </w:pPr>
      <w:r w:rsidRPr="0045169A">
        <w:rPr>
          <w:color w:val="231F20"/>
          <w:lang w:val="sv-SE"/>
        </w:rPr>
        <w:t>en förteckning över icke-statliga organ som är bemyndigade att företräda dem i frågor som rör fartygs utformning, konstruktion och utrustning i enlighet med bestämmelserna i detta protokoll, och</w:t>
      </w:r>
    </w:p>
    <w:p w14:paraId="0C0CAD5D" w14:textId="77777777" w:rsidR="009D5BBA" w:rsidRPr="0045169A" w:rsidRDefault="009D5BBA" w:rsidP="009D5BBA">
      <w:pPr>
        <w:pStyle w:val="Leipteksti"/>
        <w:rPr>
          <w:lang w:val="sv-SE"/>
        </w:rPr>
      </w:pPr>
    </w:p>
    <w:p w14:paraId="5D638C4B" w14:textId="77777777" w:rsidR="009D5BBA" w:rsidRPr="0045169A" w:rsidRDefault="009D5BBA" w:rsidP="009D5BBA">
      <w:pPr>
        <w:pStyle w:val="Luettelokappale"/>
        <w:numPr>
          <w:ilvl w:val="1"/>
          <w:numId w:val="149"/>
        </w:numPr>
        <w:tabs>
          <w:tab w:val="left" w:pos="1910"/>
        </w:tabs>
        <w:ind w:right="1302"/>
        <w:rPr>
          <w:color w:val="231F20"/>
          <w:lang w:val="sv-SE"/>
        </w:rPr>
      </w:pPr>
      <w:r w:rsidRPr="0045169A">
        <w:rPr>
          <w:color w:val="231F20"/>
          <w:lang w:val="sv-SE"/>
        </w:rPr>
        <w:t>ett tillräckligt antal exemplar av deras certifikat som utfärdas enligt bestämmelserna i detta protokoll.</w:t>
      </w:r>
    </w:p>
    <w:p w14:paraId="4F0A0C56" w14:textId="77777777" w:rsidR="009D5BBA" w:rsidRPr="0045169A" w:rsidRDefault="009D5BBA" w:rsidP="009D5BBA">
      <w:pPr>
        <w:pStyle w:val="Luettelokappale"/>
        <w:numPr>
          <w:ilvl w:val="0"/>
          <w:numId w:val="149"/>
        </w:numPr>
        <w:tabs>
          <w:tab w:val="left" w:pos="1070"/>
        </w:tabs>
        <w:spacing w:before="112"/>
        <w:ind w:left="218" w:right="1302" w:firstLine="0"/>
        <w:rPr>
          <w:color w:val="231F20"/>
          <w:lang w:val="sv-SE"/>
        </w:rPr>
      </w:pPr>
      <w:r w:rsidRPr="0045169A">
        <w:rPr>
          <w:color w:val="231F20"/>
          <w:lang w:val="sv-SE"/>
        </w:rPr>
        <w:t>Organisationen ska underrätta alla parter om att den har mottagit sådan information som avses i punkt 1 a och ska sända parterna alla upplysningar som den mottagit i enlighet med punkt 1 b och 1 c.</w:t>
      </w:r>
    </w:p>
    <w:p w14:paraId="4F881915" w14:textId="77777777" w:rsidR="009D5BBA" w:rsidRPr="0045169A" w:rsidRDefault="009D5BBA" w:rsidP="009D5BBA">
      <w:pPr>
        <w:pStyle w:val="Leipteksti"/>
        <w:spacing w:before="10"/>
        <w:rPr>
          <w:sz w:val="21"/>
          <w:lang w:val="sv-SE"/>
        </w:rPr>
      </w:pPr>
    </w:p>
    <w:p w14:paraId="33370C4D" w14:textId="77777777" w:rsidR="009D5BBA" w:rsidRPr="0045169A" w:rsidRDefault="009D5BBA" w:rsidP="009D5BBA">
      <w:pPr>
        <w:pStyle w:val="Otsikko1"/>
        <w:ind w:left="3248" w:right="4314" w:firstLine="1067"/>
        <w:jc w:val="left"/>
        <w:rPr>
          <w:color w:val="231F20"/>
          <w:lang w:val="sv-SE"/>
        </w:rPr>
      </w:pPr>
      <w:r w:rsidRPr="0045169A">
        <w:rPr>
          <w:color w:val="231F20"/>
          <w:lang w:val="sv-SE"/>
        </w:rPr>
        <w:t xml:space="preserve">Artikel 7 </w:t>
      </w:r>
    </w:p>
    <w:p w14:paraId="61DFBF5C" w14:textId="77777777" w:rsidR="009D5BBA" w:rsidRPr="0045169A" w:rsidRDefault="009D5BBA" w:rsidP="009D5BBA">
      <w:pPr>
        <w:pStyle w:val="Otsikko1"/>
        <w:ind w:left="3248" w:right="4314" w:firstLine="1067"/>
        <w:jc w:val="left"/>
        <w:rPr>
          <w:color w:val="231F20"/>
          <w:lang w:val="sv-SE"/>
        </w:rPr>
      </w:pPr>
      <w:r w:rsidRPr="0045169A">
        <w:rPr>
          <w:color w:val="231F20"/>
          <w:lang w:val="sv-SE"/>
        </w:rPr>
        <w:t>Olyckor med fiskefartyg</w:t>
      </w:r>
    </w:p>
    <w:p w14:paraId="5FBD2102" w14:textId="77777777" w:rsidR="009D5BBA" w:rsidRPr="0045169A" w:rsidRDefault="009D5BBA" w:rsidP="009D5BBA">
      <w:pPr>
        <w:pStyle w:val="Leipteksti"/>
        <w:spacing w:before="2"/>
        <w:rPr>
          <w:b/>
          <w:lang w:val="sv-SE"/>
        </w:rPr>
      </w:pPr>
    </w:p>
    <w:p w14:paraId="75A83BD7" w14:textId="77777777" w:rsidR="009D5BBA" w:rsidRPr="0045169A" w:rsidRDefault="009D5BBA" w:rsidP="009D5BBA">
      <w:pPr>
        <w:pStyle w:val="Luettelokappale"/>
        <w:numPr>
          <w:ilvl w:val="0"/>
          <w:numId w:val="148"/>
        </w:numPr>
        <w:tabs>
          <w:tab w:val="left" w:pos="1070"/>
        </w:tabs>
        <w:ind w:right="1294" w:firstLine="0"/>
        <w:rPr>
          <w:color w:val="231F20"/>
          <w:lang w:val="sv-SE"/>
        </w:rPr>
      </w:pPr>
      <w:r w:rsidRPr="0045169A">
        <w:rPr>
          <w:color w:val="231F20"/>
          <w:lang w:val="sv-SE"/>
        </w:rPr>
        <w:t>Varje part ska låta vidta en undersökning av varje olycka som drabbar något av dess fartyg som omfattas av bestämmelserna i detta protokoll, när den bedömer att en sådan undersökning kan bidra till att fastställa vilka ändringar som kan vara önskvärda i detta protokoll.</w:t>
      </w:r>
    </w:p>
    <w:p w14:paraId="520C9972" w14:textId="77777777" w:rsidR="009D5BBA" w:rsidRPr="0045169A" w:rsidRDefault="009D5BBA" w:rsidP="009D5BBA">
      <w:pPr>
        <w:pStyle w:val="Leipteksti"/>
        <w:spacing w:before="10"/>
        <w:rPr>
          <w:sz w:val="21"/>
          <w:lang w:val="sv-SE"/>
        </w:rPr>
      </w:pPr>
    </w:p>
    <w:p w14:paraId="48678B72" w14:textId="77777777" w:rsidR="009D5BBA" w:rsidRPr="0045169A" w:rsidRDefault="009D5BBA" w:rsidP="009D5BBA">
      <w:pPr>
        <w:pStyle w:val="Luettelokappale"/>
        <w:numPr>
          <w:ilvl w:val="0"/>
          <w:numId w:val="148"/>
        </w:numPr>
        <w:tabs>
          <w:tab w:val="left" w:pos="1070"/>
        </w:tabs>
        <w:spacing w:before="1"/>
        <w:ind w:right="1297" w:firstLine="0"/>
        <w:rPr>
          <w:color w:val="231F20"/>
          <w:lang w:val="sv-SE"/>
        </w:rPr>
      </w:pPr>
      <w:r w:rsidRPr="0045169A">
        <w:rPr>
          <w:color w:val="231F20"/>
          <w:lang w:val="sv-SE"/>
        </w:rPr>
        <w:t>Varje part ska lämna organisationen relevanta upplysningar om resultatet av sådana undersökningar för vidarebefordran till alla parter. Inga rapporter eller rekommendationer från organisationen som grundar sig på sådana upplysningar ska avslöja de berörda fartygens identitet eller nationalitet eller på något sätt lägga ansvaret på eller antyda att ansvaret ligger hos något fartyg eller någon person.</w:t>
      </w:r>
    </w:p>
    <w:p w14:paraId="475D76DF" w14:textId="77777777" w:rsidR="009D5BBA" w:rsidRPr="0045169A" w:rsidRDefault="009D5BBA" w:rsidP="009D5BBA">
      <w:pPr>
        <w:pStyle w:val="Leipteksti"/>
        <w:spacing w:before="8"/>
        <w:rPr>
          <w:sz w:val="21"/>
          <w:lang w:val="sv-SE"/>
        </w:rPr>
      </w:pPr>
    </w:p>
    <w:p w14:paraId="67A61669" w14:textId="77777777" w:rsidR="009D5BBA" w:rsidRPr="0045169A" w:rsidRDefault="009D5BBA" w:rsidP="009D5BBA">
      <w:pPr>
        <w:pStyle w:val="Otsikko1"/>
        <w:spacing w:before="1"/>
        <w:ind w:left="4315"/>
        <w:jc w:val="left"/>
        <w:rPr>
          <w:color w:val="231F20"/>
          <w:lang w:val="sv-SE"/>
        </w:rPr>
      </w:pPr>
      <w:r w:rsidRPr="0045169A">
        <w:rPr>
          <w:color w:val="231F20"/>
          <w:lang w:val="sv-SE"/>
        </w:rPr>
        <w:t>Artikel 8</w:t>
      </w:r>
    </w:p>
    <w:p w14:paraId="69B6AC55" w14:textId="77777777" w:rsidR="009D5BBA" w:rsidRPr="0045169A" w:rsidRDefault="009D5BBA" w:rsidP="009D5BBA">
      <w:pPr>
        <w:spacing w:before="1"/>
        <w:ind w:left="3070"/>
        <w:rPr>
          <w:b/>
          <w:color w:val="231F20"/>
          <w:lang w:val="sv-SE"/>
        </w:rPr>
      </w:pPr>
      <w:r w:rsidRPr="0045169A">
        <w:rPr>
          <w:b/>
          <w:color w:val="231F20"/>
          <w:lang w:val="sv-SE"/>
        </w:rPr>
        <w:t>Andra fördrag samt tolkning</w:t>
      </w:r>
    </w:p>
    <w:p w14:paraId="1FFE3231" w14:textId="77777777" w:rsidR="009D5BBA" w:rsidRPr="0045169A" w:rsidRDefault="009D5BBA" w:rsidP="009D5BBA">
      <w:pPr>
        <w:pStyle w:val="Leipteksti"/>
        <w:spacing w:before="2"/>
        <w:rPr>
          <w:b/>
          <w:lang w:val="sv-SE"/>
        </w:rPr>
      </w:pPr>
    </w:p>
    <w:p w14:paraId="75D83832" w14:textId="77777777" w:rsidR="009D5BBA" w:rsidRPr="0045169A" w:rsidRDefault="009D5BBA" w:rsidP="009D5BBA">
      <w:pPr>
        <w:pStyle w:val="Leipteksti"/>
        <w:ind w:left="218" w:right="1300"/>
        <w:jc w:val="both"/>
        <w:rPr>
          <w:color w:val="231F20"/>
          <w:lang w:val="sv-SE"/>
        </w:rPr>
      </w:pPr>
      <w:r w:rsidRPr="0045169A">
        <w:rPr>
          <w:color w:val="231F20"/>
          <w:lang w:val="sv-SE"/>
        </w:rPr>
        <w:t>Ingenting i detta protokoll ska inverka på en stats nuvarande eller framtida krav och rättsliga synpunkter vad gäller havsrätten samt arten och omfattningen av en kust- och flaggstats jurisdiktion.</w:t>
      </w:r>
    </w:p>
    <w:p w14:paraId="02F0D16D" w14:textId="77777777" w:rsidR="009D5BBA" w:rsidRPr="0045169A" w:rsidRDefault="009D5BBA" w:rsidP="009D5BBA">
      <w:pPr>
        <w:pStyle w:val="Leipteksti"/>
        <w:spacing w:before="7"/>
        <w:rPr>
          <w:sz w:val="21"/>
          <w:lang w:val="sv-SE"/>
        </w:rPr>
      </w:pPr>
    </w:p>
    <w:p w14:paraId="6B9EEE6E" w14:textId="77777777" w:rsidR="009D5BBA" w:rsidRPr="0045169A" w:rsidRDefault="009D5BBA" w:rsidP="009D5BBA">
      <w:pPr>
        <w:pStyle w:val="Otsikko1"/>
        <w:ind w:left="4315"/>
        <w:jc w:val="left"/>
        <w:rPr>
          <w:color w:val="231F20"/>
          <w:lang w:val="sv-SE"/>
        </w:rPr>
      </w:pPr>
      <w:r w:rsidRPr="0045169A">
        <w:rPr>
          <w:color w:val="231F20"/>
          <w:lang w:val="sv-SE"/>
        </w:rPr>
        <w:t>Artikel 9</w:t>
      </w:r>
    </w:p>
    <w:p w14:paraId="4B2DD5C4" w14:textId="77777777" w:rsidR="009D5BBA" w:rsidRPr="0045169A" w:rsidRDefault="009D5BBA" w:rsidP="009D5BBA">
      <w:pPr>
        <w:spacing w:before="2"/>
        <w:ind w:left="1652"/>
        <w:rPr>
          <w:b/>
          <w:color w:val="231F20"/>
          <w:lang w:val="sv-SE"/>
        </w:rPr>
      </w:pPr>
      <w:r w:rsidRPr="0045169A">
        <w:rPr>
          <w:b/>
          <w:color w:val="231F20"/>
          <w:lang w:val="sv-SE"/>
        </w:rPr>
        <w:t>Undertecknande, ratifikation, godtagande, godkännande och anslutning</w:t>
      </w:r>
    </w:p>
    <w:p w14:paraId="386EAF06" w14:textId="77777777" w:rsidR="009D5BBA" w:rsidRPr="0045169A" w:rsidRDefault="009D5BBA" w:rsidP="009D5BBA">
      <w:pPr>
        <w:pStyle w:val="Leipteksti"/>
        <w:rPr>
          <w:b/>
          <w:lang w:val="sv-SE"/>
        </w:rPr>
      </w:pPr>
    </w:p>
    <w:p w14:paraId="093D4576" w14:textId="77777777" w:rsidR="009D5BBA" w:rsidRPr="0045169A" w:rsidRDefault="009D5BBA" w:rsidP="009D5BBA">
      <w:pPr>
        <w:pStyle w:val="Luettelokappale"/>
        <w:numPr>
          <w:ilvl w:val="0"/>
          <w:numId w:val="147"/>
        </w:numPr>
        <w:tabs>
          <w:tab w:val="left" w:pos="1070"/>
        </w:tabs>
        <w:ind w:right="1297" w:firstLine="0"/>
        <w:rPr>
          <w:color w:val="231F20"/>
          <w:lang w:val="sv-SE"/>
        </w:rPr>
      </w:pPr>
      <w:r w:rsidRPr="0045169A">
        <w:rPr>
          <w:color w:val="231F20"/>
          <w:lang w:val="sv-SE"/>
        </w:rPr>
        <w:t>Detta protokoll ska vara öppet för undertecknande vid organisationens huvudkontor från och med den 1 juli 1993 till och med den 30 juni 1994 och ska därefter stå öppet för anslutning. Alla stater får bli parter i detta protokoll genom</w:t>
      </w:r>
    </w:p>
    <w:p w14:paraId="0E9E6FE6" w14:textId="77777777" w:rsidR="009D5BBA" w:rsidRPr="0045169A" w:rsidRDefault="009D5BBA" w:rsidP="009D5BBA">
      <w:pPr>
        <w:pStyle w:val="Leipteksti"/>
        <w:rPr>
          <w:lang w:val="sv-SE"/>
        </w:rPr>
      </w:pPr>
    </w:p>
    <w:p w14:paraId="6F378E96" w14:textId="77777777" w:rsidR="009D5BBA" w:rsidRPr="0045169A" w:rsidRDefault="009D5BBA" w:rsidP="009D5BBA">
      <w:pPr>
        <w:pStyle w:val="Luettelokappale"/>
        <w:numPr>
          <w:ilvl w:val="1"/>
          <w:numId w:val="147"/>
        </w:numPr>
        <w:tabs>
          <w:tab w:val="left" w:pos="1918"/>
          <w:tab w:val="left" w:pos="1919"/>
        </w:tabs>
        <w:rPr>
          <w:color w:val="231F20"/>
          <w:lang w:val="sv-SE"/>
        </w:rPr>
      </w:pPr>
      <w:r w:rsidRPr="0045169A">
        <w:rPr>
          <w:color w:val="231F20"/>
          <w:lang w:val="sv-SE"/>
        </w:rPr>
        <w:t>undertecknande utan förbehåll för ratifikation, godtagande eller godkännande, eller</w:t>
      </w:r>
    </w:p>
    <w:p w14:paraId="41660DFF" w14:textId="77777777" w:rsidR="009D5BBA" w:rsidRPr="0045169A" w:rsidRDefault="009D5BBA" w:rsidP="009D5BBA">
      <w:pPr>
        <w:pStyle w:val="Leipteksti"/>
        <w:spacing w:before="1"/>
        <w:rPr>
          <w:lang w:val="sv-SE"/>
        </w:rPr>
      </w:pPr>
    </w:p>
    <w:p w14:paraId="0333D312" w14:textId="77777777" w:rsidR="009D5BBA" w:rsidRPr="0045169A" w:rsidRDefault="009D5BBA" w:rsidP="009D5BBA">
      <w:pPr>
        <w:pStyle w:val="Luettelokappale"/>
        <w:numPr>
          <w:ilvl w:val="1"/>
          <w:numId w:val="147"/>
        </w:numPr>
        <w:tabs>
          <w:tab w:val="left" w:pos="1908"/>
          <w:tab w:val="left" w:pos="1909"/>
        </w:tabs>
        <w:ind w:left="1909" w:right="1302" w:hanging="840"/>
        <w:rPr>
          <w:color w:val="231F20"/>
          <w:lang w:val="sv-SE"/>
        </w:rPr>
      </w:pPr>
      <w:r w:rsidRPr="0045169A">
        <w:rPr>
          <w:color w:val="231F20"/>
          <w:lang w:val="sv-SE"/>
        </w:rPr>
        <w:t>undertecknande med förbehåll för ratifikation, godtagande eller godkännande som följs av ratifikation, godtagande eller godkännande, eller</w:t>
      </w:r>
    </w:p>
    <w:p w14:paraId="76350E6F" w14:textId="77777777" w:rsidR="009D5BBA" w:rsidRPr="0045169A" w:rsidRDefault="009D5BBA" w:rsidP="009D5BBA">
      <w:pPr>
        <w:pStyle w:val="Leipteksti"/>
        <w:spacing w:before="10"/>
        <w:rPr>
          <w:sz w:val="21"/>
          <w:lang w:val="sv-SE"/>
        </w:rPr>
      </w:pPr>
    </w:p>
    <w:p w14:paraId="6C77C1AB" w14:textId="77777777" w:rsidR="009D5BBA" w:rsidRPr="0045169A" w:rsidRDefault="009D5BBA" w:rsidP="009D5BBA">
      <w:pPr>
        <w:pStyle w:val="Luettelokappale"/>
        <w:numPr>
          <w:ilvl w:val="1"/>
          <w:numId w:val="147"/>
        </w:numPr>
        <w:tabs>
          <w:tab w:val="left" w:pos="1917"/>
          <w:tab w:val="left" w:pos="1918"/>
        </w:tabs>
        <w:ind w:left="1917" w:hanging="848"/>
        <w:rPr>
          <w:color w:val="231F20"/>
          <w:lang w:val="sv-SE"/>
        </w:rPr>
      </w:pPr>
      <w:r w:rsidRPr="0045169A">
        <w:rPr>
          <w:color w:val="231F20"/>
          <w:lang w:val="sv-SE"/>
        </w:rPr>
        <w:t>anslutning.</w:t>
      </w:r>
    </w:p>
    <w:p w14:paraId="494DABF1" w14:textId="77777777" w:rsidR="009D5BBA" w:rsidRPr="0045169A" w:rsidRDefault="009D5BBA" w:rsidP="009D5BBA">
      <w:pPr>
        <w:pStyle w:val="Leipteksti"/>
        <w:rPr>
          <w:lang w:val="sv-SE"/>
        </w:rPr>
      </w:pPr>
    </w:p>
    <w:p w14:paraId="43CA08E7" w14:textId="77777777" w:rsidR="009D5BBA" w:rsidRPr="0045169A" w:rsidRDefault="009D5BBA" w:rsidP="009D5BBA">
      <w:pPr>
        <w:pStyle w:val="Luettelokappale"/>
        <w:numPr>
          <w:ilvl w:val="0"/>
          <w:numId w:val="147"/>
        </w:numPr>
        <w:tabs>
          <w:tab w:val="left" w:pos="1070"/>
        </w:tabs>
        <w:spacing w:before="1"/>
        <w:ind w:right="1303" w:firstLine="0"/>
        <w:rPr>
          <w:color w:val="231F20"/>
          <w:lang w:val="sv-SE"/>
        </w:rPr>
      </w:pPr>
      <w:r w:rsidRPr="0045169A">
        <w:rPr>
          <w:color w:val="231F20"/>
          <w:lang w:val="sv-SE"/>
        </w:rPr>
        <w:t>Ratifikation, godtagande, godkännande eller anslutning ska ske genom deponering av ett instrument med denna innebörd hos generalsekreteraren.</w:t>
      </w:r>
    </w:p>
    <w:p w14:paraId="38C46348" w14:textId="77777777" w:rsidR="009D5BBA" w:rsidRPr="0045169A" w:rsidRDefault="009D5BBA" w:rsidP="009D5BBA">
      <w:pPr>
        <w:pStyle w:val="Leipteksti"/>
        <w:spacing w:before="10"/>
        <w:rPr>
          <w:sz w:val="21"/>
          <w:lang w:val="sv-SE"/>
        </w:rPr>
      </w:pPr>
    </w:p>
    <w:p w14:paraId="61218112" w14:textId="77777777" w:rsidR="009D5BBA" w:rsidRPr="0045169A" w:rsidRDefault="009D5BBA" w:rsidP="009D5BBA">
      <w:pPr>
        <w:pStyle w:val="Luettelokappale"/>
        <w:numPr>
          <w:ilvl w:val="0"/>
          <w:numId w:val="147"/>
        </w:numPr>
        <w:tabs>
          <w:tab w:val="left" w:pos="1070"/>
        </w:tabs>
        <w:ind w:right="1298" w:firstLine="0"/>
        <w:rPr>
          <w:color w:val="231F20"/>
          <w:lang w:val="sv-SE"/>
        </w:rPr>
      </w:pPr>
      <w:r w:rsidRPr="0045169A">
        <w:rPr>
          <w:color w:val="231F20"/>
          <w:lang w:val="sv-SE"/>
        </w:rPr>
        <w:t>Varje stat som antingen har undertecknat detta protokoll utan förbehåll för ratifikation, godtagande eller godkännande eller har deponerat de nödvändiga ratifikations-, godtagande-, godkännande- eller anslutningsinstrumenten i enlighet med denna artikel ska vid tidpunkten för deponeringen av ovannämnda instrument och vid slutet av varje år lämna generalsekreteraren information om det sammanlagda antalet fiskefartyg med en längd av 24 meter eller mer som har rätt att föra den statens flagg.</w:t>
      </w:r>
    </w:p>
    <w:p w14:paraId="5D61670E" w14:textId="77777777" w:rsidR="009D5BBA" w:rsidRPr="0045169A" w:rsidRDefault="009D5BBA" w:rsidP="009D5BBA">
      <w:pPr>
        <w:pStyle w:val="Leipteksti"/>
        <w:spacing w:before="9"/>
        <w:rPr>
          <w:sz w:val="21"/>
          <w:lang w:val="sv-SE"/>
        </w:rPr>
      </w:pPr>
    </w:p>
    <w:p w14:paraId="7CBB63EA" w14:textId="77777777" w:rsidR="009D5BBA" w:rsidRPr="0045169A" w:rsidRDefault="009D5BBA" w:rsidP="009D5BBA">
      <w:pPr>
        <w:pStyle w:val="Otsikko1"/>
        <w:ind w:left="3939" w:right="5005" w:firstLine="316"/>
        <w:jc w:val="left"/>
        <w:rPr>
          <w:color w:val="231F20"/>
          <w:lang w:val="sv-SE"/>
        </w:rPr>
      </w:pPr>
      <w:r w:rsidRPr="0045169A">
        <w:rPr>
          <w:color w:val="231F20"/>
          <w:lang w:val="sv-SE"/>
        </w:rPr>
        <w:t xml:space="preserve">Artikel 10 </w:t>
      </w:r>
    </w:p>
    <w:p w14:paraId="3BF5146D" w14:textId="77777777" w:rsidR="009D5BBA" w:rsidRPr="0045169A" w:rsidRDefault="009D5BBA" w:rsidP="009D5BBA">
      <w:pPr>
        <w:pStyle w:val="Otsikko1"/>
        <w:ind w:left="3939" w:right="5005" w:firstLine="316"/>
        <w:jc w:val="left"/>
        <w:rPr>
          <w:color w:val="231F20"/>
          <w:lang w:val="sv-SE"/>
        </w:rPr>
      </w:pPr>
      <w:r w:rsidRPr="0045169A">
        <w:rPr>
          <w:color w:val="231F20"/>
          <w:lang w:val="sv-SE"/>
        </w:rPr>
        <w:t>Ikraftträdande</w:t>
      </w:r>
    </w:p>
    <w:p w14:paraId="441D5C5C" w14:textId="77777777" w:rsidR="009D5BBA" w:rsidRPr="0045169A" w:rsidRDefault="009D5BBA" w:rsidP="009D5BBA">
      <w:pPr>
        <w:pStyle w:val="Leipteksti"/>
        <w:spacing w:before="2"/>
        <w:rPr>
          <w:b/>
          <w:lang w:val="sv-SE"/>
        </w:rPr>
      </w:pPr>
    </w:p>
    <w:p w14:paraId="356D0931" w14:textId="77777777" w:rsidR="009D5BBA" w:rsidRPr="0045169A" w:rsidRDefault="009D5BBA" w:rsidP="009D5BBA">
      <w:pPr>
        <w:pStyle w:val="Luettelokappale"/>
        <w:numPr>
          <w:ilvl w:val="0"/>
          <w:numId w:val="146"/>
        </w:numPr>
        <w:tabs>
          <w:tab w:val="left" w:pos="1070"/>
        </w:tabs>
        <w:spacing w:before="112"/>
        <w:ind w:right="1301" w:firstLine="0"/>
        <w:rPr>
          <w:color w:val="231F20"/>
          <w:lang w:val="sv-SE"/>
        </w:rPr>
      </w:pPr>
      <w:r w:rsidRPr="0045169A">
        <w:rPr>
          <w:color w:val="231F20"/>
          <w:lang w:val="sv-SE"/>
        </w:rPr>
        <w:t>Detta protokoll träder i kraft 12 månader från den dag då minst 15 stater antingen har undertecknat det utan förbehåll för ratifikation, godtagande eller godkännande eller har deponerat de nödvändiga ratifikations-, godtagande-, godkännande- eller anslutningsinstrumenten i enlighet med artikel 9, och staternas sammanlagda antal fiskefartyg med en längd av 24 meter eller mer inte understiger 14 000.</w:t>
      </w:r>
    </w:p>
    <w:p w14:paraId="3306797D" w14:textId="77777777" w:rsidR="009D5BBA" w:rsidRPr="0045169A" w:rsidRDefault="009D5BBA" w:rsidP="009D5BBA">
      <w:pPr>
        <w:pStyle w:val="Leipteksti"/>
        <w:spacing w:before="2"/>
        <w:rPr>
          <w:lang w:val="sv-SE"/>
        </w:rPr>
      </w:pPr>
    </w:p>
    <w:p w14:paraId="1A6F7E57" w14:textId="77777777" w:rsidR="009D5BBA" w:rsidRPr="0045169A" w:rsidRDefault="009D5BBA" w:rsidP="009D5BBA">
      <w:pPr>
        <w:pStyle w:val="Luettelokappale"/>
        <w:numPr>
          <w:ilvl w:val="0"/>
          <w:numId w:val="146"/>
        </w:numPr>
        <w:tabs>
          <w:tab w:val="left" w:pos="1069"/>
        </w:tabs>
        <w:ind w:right="1299" w:firstLine="0"/>
        <w:rPr>
          <w:color w:val="231F20"/>
          <w:lang w:val="sv-SE"/>
        </w:rPr>
      </w:pPr>
      <w:r w:rsidRPr="0045169A">
        <w:rPr>
          <w:color w:val="231F20"/>
          <w:lang w:val="sv-SE"/>
        </w:rPr>
        <w:t>För stater som har deponerat ett ratifikations-, godtagande-, godkännande- eller anslutningsinstrument som gäller detta protokoll efter det att kraven för att protokollet ska träda i kraft har uppfyllts, men före dagen för ikraftträdandet, träder ratifikationen, godtagandet, godkännandet eller anslutningen i kraft den dag då protokollet träder i kraft eller tre månader från den dag då instrumentet deponerades, beroende på vilken dag som infaller senare.</w:t>
      </w:r>
    </w:p>
    <w:p w14:paraId="424E7F7C" w14:textId="77777777" w:rsidR="009D5BBA" w:rsidRPr="0045169A" w:rsidRDefault="009D5BBA" w:rsidP="009D5BBA">
      <w:pPr>
        <w:pStyle w:val="Leipteksti"/>
        <w:spacing w:before="10"/>
        <w:rPr>
          <w:sz w:val="21"/>
          <w:lang w:val="sv-SE"/>
        </w:rPr>
      </w:pPr>
    </w:p>
    <w:p w14:paraId="587D9482" w14:textId="77777777" w:rsidR="009D5BBA" w:rsidRPr="0045169A" w:rsidRDefault="009D5BBA" w:rsidP="009D5BBA">
      <w:pPr>
        <w:pStyle w:val="Luettelokappale"/>
        <w:numPr>
          <w:ilvl w:val="0"/>
          <w:numId w:val="146"/>
        </w:numPr>
        <w:tabs>
          <w:tab w:val="left" w:pos="1070"/>
        </w:tabs>
        <w:ind w:right="1301" w:firstLine="0"/>
        <w:rPr>
          <w:color w:val="231F20"/>
          <w:lang w:val="sv-SE"/>
        </w:rPr>
      </w:pPr>
      <w:r w:rsidRPr="0045169A">
        <w:rPr>
          <w:color w:val="231F20"/>
          <w:lang w:val="sv-SE"/>
        </w:rPr>
        <w:t>För stater som har deponerat ett ratifikations-, godtagande-, godkännande- eller anslutningsinstrument efter den dag då detta protokoll trädde i kraft, träder protokollet i kraft tre månader från den dag då instrumentet deponerades.</w:t>
      </w:r>
    </w:p>
    <w:p w14:paraId="64B71E9C" w14:textId="77777777" w:rsidR="009D5BBA" w:rsidRPr="0045169A" w:rsidRDefault="009D5BBA" w:rsidP="009D5BBA">
      <w:pPr>
        <w:pStyle w:val="Leipteksti"/>
        <w:rPr>
          <w:lang w:val="sv-SE"/>
        </w:rPr>
      </w:pPr>
    </w:p>
    <w:p w14:paraId="601E2947" w14:textId="77777777" w:rsidR="009D5BBA" w:rsidRPr="00B97B21" w:rsidRDefault="009D5BBA" w:rsidP="009D5BBA">
      <w:pPr>
        <w:pStyle w:val="Luettelokappale"/>
        <w:numPr>
          <w:ilvl w:val="0"/>
          <w:numId w:val="146"/>
        </w:numPr>
        <w:tabs>
          <w:tab w:val="left" w:pos="1070"/>
        </w:tabs>
        <w:ind w:right="1295" w:firstLine="0"/>
        <w:rPr>
          <w:color w:val="231F20"/>
          <w:lang w:val="sv-SE"/>
        </w:rPr>
      </w:pPr>
      <w:r w:rsidRPr="00B97B21">
        <w:rPr>
          <w:color w:val="231F20"/>
          <w:lang w:val="sv-SE"/>
        </w:rPr>
        <w:t>Från den dag då en ändring i detta protokoll anses ha blivit godtagen i enlighet med artikel 11 ska varje deponerat ratifikations-, godtagande-, godkännande- eller anslutningsinstrument gälla detta protokoll i dess ändrade lydelse.</w:t>
      </w:r>
    </w:p>
    <w:p w14:paraId="00226423" w14:textId="77777777" w:rsidR="009D5BBA" w:rsidRPr="0045169A" w:rsidRDefault="009D5BBA" w:rsidP="009D5BBA">
      <w:pPr>
        <w:pStyle w:val="Leipteksti"/>
        <w:spacing w:before="8"/>
        <w:rPr>
          <w:sz w:val="21"/>
          <w:lang w:val="sv-SE"/>
        </w:rPr>
      </w:pPr>
    </w:p>
    <w:p w14:paraId="42682FF0" w14:textId="77777777" w:rsidR="009D5BBA" w:rsidRPr="0045169A" w:rsidRDefault="009D5BBA" w:rsidP="009D5BBA">
      <w:pPr>
        <w:pStyle w:val="Otsikko1"/>
        <w:ind w:left="3588" w:right="4668"/>
        <w:rPr>
          <w:color w:val="231F20"/>
          <w:lang w:val="sv-SE"/>
        </w:rPr>
      </w:pPr>
      <w:r w:rsidRPr="0045169A">
        <w:rPr>
          <w:color w:val="231F20"/>
          <w:lang w:val="sv-SE"/>
        </w:rPr>
        <w:t xml:space="preserve">Artikel 11 </w:t>
      </w:r>
    </w:p>
    <w:p w14:paraId="3203DDE3" w14:textId="77777777" w:rsidR="009D5BBA" w:rsidRPr="0045169A" w:rsidRDefault="009D5BBA" w:rsidP="009D5BBA">
      <w:pPr>
        <w:pStyle w:val="Otsikko1"/>
        <w:ind w:left="3588" w:right="4668"/>
        <w:rPr>
          <w:color w:val="231F20"/>
          <w:lang w:val="sv-SE"/>
        </w:rPr>
      </w:pPr>
      <w:r w:rsidRPr="0045169A">
        <w:rPr>
          <w:color w:val="231F20"/>
          <w:lang w:val="sv-SE"/>
        </w:rPr>
        <w:t>Ändringar</w:t>
      </w:r>
    </w:p>
    <w:p w14:paraId="59640B34" w14:textId="77777777" w:rsidR="009D5BBA" w:rsidRPr="0045169A" w:rsidRDefault="009D5BBA" w:rsidP="009D5BBA">
      <w:pPr>
        <w:pStyle w:val="Leipteksti"/>
        <w:spacing w:before="4"/>
        <w:rPr>
          <w:b/>
          <w:lang w:val="sv-SE"/>
        </w:rPr>
      </w:pPr>
    </w:p>
    <w:p w14:paraId="6E0EBD81" w14:textId="77777777" w:rsidR="009D5BBA" w:rsidRPr="0045169A" w:rsidRDefault="009D5BBA" w:rsidP="009D5BBA">
      <w:pPr>
        <w:pStyle w:val="Luettelokappale"/>
        <w:numPr>
          <w:ilvl w:val="0"/>
          <w:numId w:val="145"/>
        </w:numPr>
        <w:tabs>
          <w:tab w:val="left" w:pos="1070"/>
        </w:tabs>
        <w:ind w:right="1298" w:firstLine="0"/>
        <w:rPr>
          <w:color w:val="231F20"/>
          <w:lang w:val="sv-SE"/>
        </w:rPr>
      </w:pPr>
      <w:r w:rsidRPr="0045169A">
        <w:rPr>
          <w:color w:val="231F20"/>
          <w:lang w:val="sv-SE"/>
        </w:rPr>
        <w:t>Detta protokoll får ändras genom något av de förfaranden som anges i denna artikel.</w:t>
      </w:r>
    </w:p>
    <w:p w14:paraId="4688E21E" w14:textId="77777777" w:rsidR="009D5BBA" w:rsidRPr="0045169A" w:rsidRDefault="009D5BBA" w:rsidP="009D5BBA">
      <w:pPr>
        <w:pStyle w:val="Leipteksti"/>
        <w:spacing w:before="10"/>
        <w:rPr>
          <w:sz w:val="21"/>
          <w:lang w:val="sv-SE"/>
        </w:rPr>
      </w:pPr>
    </w:p>
    <w:p w14:paraId="0C57743D" w14:textId="77777777" w:rsidR="009D5BBA" w:rsidRPr="0045169A" w:rsidRDefault="009D5BBA" w:rsidP="009D5BBA">
      <w:pPr>
        <w:pStyle w:val="Luettelokappale"/>
        <w:numPr>
          <w:ilvl w:val="0"/>
          <w:numId w:val="145"/>
        </w:numPr>
        <w:tabs>
          <w:tab w:val="left" w:pos="1071"/>
        </w:tabs>
        <w:ind w:left="1070"/>
        <w:rPr>
          <w:color w:val="231F20"/>
          <w:lang w:val="sv-SE"/>
        </w:rPr>
      </w:pPr>
      <w:r w:rsidRPr="0045169A">
        <w:rPr>
          <w:color w:val="231F20"/>
          <w:lang w:val="sv-SE"/>
        </w:rPr>
        <w:t>Ändring efter behandling inom organisationen</w:t>
      </w:r>
    </w:p>
    <w:p w14:paraId="12130BC0" w14:textId="77777777" w:rsidR="009D5BBA" w:rsidRPr="0045169A" w:rsidRDefault="009D5BBA" w:rsidP="009D5BBA">
      <w:pPr>
        <w:pStyle w:val="Leipteksti"/>
        <w:rPr>
          <w:lang w:val="sv-SE"/>
        </w:rPr>
      </w:pPr>
    </w:p>
    <w:p w14:paraId="7FB67214" w14:textId="77777777" w:rsidR="009D5BBA" w:rsidRPr="0045169A" w:rsidRDefault="009D5BBA" w:rsidP="009D5BBA">
      <w:pPr>
        <w:pStyle w:val="Luettelokappale"/>
        <w:numPr>
          <w:ilvl w:val="1"/>
          <w:numId w:val="145"/>
        </w:numPr>
        <w:tabs>
          <w:tab w:val="left" w:pos="1919"/>
        </w:tabs>
        <w:spacing w:before="1"/>
        <w:ind w:right="1297"/>
        <w:rPr>
          <w:color w:val="231F20"/>
          <w:lang w:val="sv-SE"/>
        </w:rPr>
      </w:pPr>
      <w:r w:rsidRPr="0045169A">
        <w:rPr>
          <w:color w:val="231F20"/>
          <w:lang w:val="sv-SE"/>
        </w:rPr>
        <w:t>Varje ändring som föreslagits av en part ska lämnas till generalsekreteraren, som därefter ska vidarebefordra den till organisationens alla medlemmar och till samtliga parter minst sex månader före behandlingen.</w:t>
      </w:r>
    </w:p>
    <w:p w14:paraId="1543655A" w14:textId="77777777" w:rsidR="009D5BBA" w:rsidRPr="0045169A" w:rsidRDefault="009D5BBA" w:rsidP="009D5BBA">
      <w:pPr>
        <w:pStyle w:val="Leipteksti"/>
        <w:spacing w:before="10"/>
        <w:rPr>
          <w:sz w:val="21"/>
          <w:lang w:val="sv-SE"/>
        </w:rPr>
      </w:pPr>
    </w:p>
    <w:p w14:paraId="5593D961" w14:textId="77777777" w:rsidR="009D5BBA" w:rsidRPr="0045169A" w:rsidRDefault="009D5BBA" w:rsidP="009D5BBA">
      <w:pPr>
        <w:pStyle w:val="Luettelokappale"/>
        <w:numPr>
          <w:ilvl w:val="1"/>
          <w:numId w:val="145"/>
        </w:numPr>
        <w:tabs>
          <w:tab w:val="left" w:pos="1909"/>
        </w:tabs>
        <w:ind w:left="1909" w:right="1300" w:hanging="840"/>
        <w:rPr>
          <w:color w:val="231F20"/>
          <w:lang w:val="sv-SE"/>
        </w:rPr>
      </w:pPr>
      <w:r w:rsidRPr="0045169A">
        <w:rPr>
          <w:color w:val="231F20"/>
          <w:lang w:val="sv-SE"/>
        </w:rPr>
        <w:t>Varje ändring som föreslagits och vidarebefordrats på ovannämnda sätt ska överlämnas till organisationens kommitté för säkerhet till sjöss för behandling.</w:t>
      </w:r>
    </w:p>
    <w:p w14:paraId="2407341C" w14:textId="77777777" w:rsidR="009D5BBA" w:rsidRPr="0045169A" w:rsidRDefault="009D5BBA" w:rsidP="009D5BBA">
      <w:pPr>
        <w:pStyle w:val="Leipteksti"/>
        <w:rPr>
          <w:lang w:val="sv-SE"/>
        </w:rPr>
      </w:pPr>
    </w:p>
    <w:p w14:paraId="4366CFCB" w14:textId="77777777" w:rsidR="009D5BBA" w:rsidRPr="0045169A" w:rsidRDefault="009D5BBA" w:rsidP="009D5BBA">
      <w:pPr>
        <w:pStyle w:val="Luettelokappale"/>
        <w:numPr>
          <w:ilvl w:val="1"/>
          <w:numId w:val="145"/>
        </w:numPr>
        <w:tabs>
          <w:tab w:val="left" w:pos="1909"/>
        </w:tabs>
        <w:ind w:left="1909" w:right="1296" w:hanging="840"/>
        <w:rPr>
          <w:color w:val="231F20"/>
          <w:lang w:val="sv-SE"/>
        </w:rPr>
      </w:pPr>
      <w:r w:rsidRPr="0045169A">
        <w:rPr>
          <w:color w:val="231F20"/>
          <w:lang w:val="sv-SE"/>
        </w:rPr>
        <w:t>Alla parter, vare sig de är medlemmar i organisationen eller inte, ska ha rätt att vid behandling och antagande av ändringar delta i förhandlingarna i kommittén för säkerhet till sjöss.</w:t>
      </w:r>
    </w:p>
    <w:p w14:paraId="5A3E6C5F" w14:textId="77777777" w:rsidR="009D5BBA" w:rsidRPr="0045169A" w:rsidRDefault="009D5BBA" w:rsidP="009D5BBA">
      <w:pPr>
        <w:pStyle w:val="Leipteksti"/>
        <w:spacing w:before="9"/>
        <w:rPr>
          <w:sz w:val="21"/>
          <w:lang w:val="sv-SE"/>
        </w:rPr>
      </w:pPr>
    </w:p>
    <w:p w14:paraId="27D0593F" w14:textId="77777777" w:rsidR="009D5BBA" w:rsidRPr="0045169A" w:rsidRDefault="009D5BBA" w:rsidP="009D5BBA">
      <w:pPr>
        <w:pStyle w:val="Luettelokappale"/>
        <w:numPr>
          <w:ilvl w:val="1"/>
          <w:numId w:val="145"/>
        </w:numPr>
        <w:tabs>
          <w:tab w:val="left" w:pos="1909"/>
        </w:tabs>
        <w:ind w:left="1909" w:right="1296" w:hanging="840"/>
        <w:rPr>
          <w:color w:val="231F20"/>
          <w:lang w:val="sv-SE"/>
        </w:rPr>
      </w:pPr>
      <w:r w:rsidRPr="0045169A">
        <w:rPr>
          <w:color w:val="231F20"/>
          <w:lang w:val="sv-SE"/>
        </w:rPr>
        <w:t>Ändringar ska antas med två tredjedelars majoritet av de närvarande och röstande parterna i den enligt punkt 2 c utökade kommittén för säkerhet till sjöss (nedan kallad den utökade kommittén för säkerhet till sjöss), förutsatt att minst en tredjedel av parterna är närvarande vid omröstningen.</w:t>
      </w:r>
    </w:p>
    <w:p w14:paraId="7EFC8C77" w14:textId="77777777" w:rsidR="009D5BBA" w:rsidRPr="0045169A" w:rsidRDefault="009D5BBA" w:rsidP="009D5BBA">
      <w:pPr>
        <w:pStyle w:val="Leipteksti"/>
        <w:spacing w:before="1"/>
        <w:rPr>
          <w:lang w:val="sv-SE"/>
        </w:rPr>
      </w:pPr>
    </w:p>
    <w:p w14:paraId="39A5B57B" w14:textId="77777777" w:rsidR="009D5BBA" w:rsidRPr="0045169A" w:rsidRDefault="009D5BBA" w:rsidP="009D5BBA">
      <w:pPr>
        <w:pStyle w:val="Luettelokappale"/>
        <w:numPr>
          <w:ilvl w:val="1"/>
          <w:numId w:val="145"/>
        </w:numPr>
        <w:tabs>
          <w:tab w:val="left" w:pos="1910"/>
        </w:tabs>
        <w:ind w:left="1909" w:right="1297" w:hanging="840"/>
        <w:rPr>
          <w:color w:val="231F20"/>
          <w:lang w:val="sv-SE"/>
        </w:rPr>
      </w:pPr>
      <w:r w:rsidRPr="0045169A">
        <w:rPr>
          <w:color w:val="231F20"/>
          <w:lang w:val="sv-SE"/>
        </w:rPr>
        <w:t>En ändring som antagits i enlighet med punkt 2 d ska översändas till samtliga parter av generalsekreteraren.</w:t>
      </w:r>
    </w:p>
    <w:p w14:paraId="252FFA17" w14:textId="77777777" w:rsidR="009D5BBA" w:rsidRPr="0045169A" w:rsidRDefault="009D5BBA" w:rsidP="009D5BBA">
      <w:pPr>
        <w:pStyle w:val="Leipteksti"/>
        <w:spacing w:before="10"/>
        <w:rPr>
          <w:sz w:val="21"/>
          <w:lang w:val="sv-SE"/>
        </w:rPr>
      </w:pPr>
    </w:p>
    <w:p w14:paraId="3C9A05FE" w14:textId="77777777" w:rsidR="009D5BBA" w:rsidRPr="0045169A" w:rsidRDefault="009D5BBA" w:rsidP="009D5BBA">
      <w:pPr>
        <w:pStyle w:val="Luettelokappale"/>
        <w:numPr>
          <w:ilvl w:val="1"/>
          <w:numId w:val="145"/>
        </w:numPr>
        <w:tabs>
          <w:tab w:val="left" w:pos="1919"/>
          <w:tab w:val="left" w:pos="2767"/>
        </w:tabs>
        <w:ind w:left="2768" w:right="1299" w:hanging="1699"/>
        <w:rPr>
          <w:color w:val="231F20"/>
          <w:lang w:val="sv-SE"/>
        </w:rPr>
      </w:pPr>
      <w:r w:rsidRPr="0045169A">
        <w:rPr>
          <w:color w:val="231F20"/>
          <w:lang w:val="sv-SE"/>
        </w:rPr>
        <w:t xml:space="preserve"> (i)</w:t>
      </w:r>
      <w:r w:rsidRPr="0045169A">
        <w:rPr>
          <w:color w:val="231F20"/>
          <w:lang w:val="sv-SE"/>
        </w:rPr>
        <w:tab/>
        <w:t>En ändring i en artikel ska anses godtagen den dag då två tredjedelar av parterna har godtagit den.</w:t>
      </w:r>
    </w:p>
    <w:p w14:paraId="7BE4BF9B" w14:textId="77777777" w:rsidR="009D5BBA" w:rsidRPr="0045169A" w:rsidRDefault="009D5BBA" w:rsidP="009D5BBA">
      <w:pPr>
        <w:pStyle w:val="Leipteksti"/>
        <w:spacing w:before="1"/>
        <w:rPr>
          <w:lang w:val="sv-SE"/>
        </w:rPr>
      </w:pPr>
    </w:p>
    <w:p w14:paraId="11979173" w14:textId="77777777" w:rsidR="009D5BBA" w:rsidRPr="0045169A" w:rsidRDefault="009D5BBA" w:rsidP="009D5BBA">
      <w:pPr>
        <w:pStyle w:val="Leipteksti"/>
        <w:tabs>
          <w:tab w:val="left" w:pos="2772"/>
        </w:tabs>
        <w:ind w:left="2770" w:right="1301" w:hanging="852"/>
        <w:rPr>
          <w:color w:val="231F20"/>
          <w:lang w:val="sv-SE"/>
        </w:rPr>
      </w:pPr>
      <w:r w:rsidRPr="0045169A">
        <w:rPr>
          <w:color w:val="231F20"/>
          <w:lang w:val="sv-SE"/>
        </w:rPr>
        <w:t xml:space="preserve"> (ii)</w:t>
      </w:r>
      <w:r w:rsidRPr="0045169A">
        <w:rPr>
          <w:color w:val="231F20"/>
          <w:lang w:val="sv-SE"/>
        </w:rPr>
        <w:tab/>
      </w:r>
      <w:r w:rsidRPr="0045169A">
        <w:rPr>
          <w:color w:val="231F20"/>
          <w:lang w:val="sv-SE"/>
        </w:rPr>
        <w:tab/>
        <w:t>En ändring i bilagan ska anses godtagen</w:t>
      </w:r>
    </w:p>
    <w:p w14:paraId="7EB3B13B" w14:textId="77777777" w:rsidR="009D5BBA" w:rsidRPr="0045169A" w:rsidRDefault="009D5BBA" w:rsidP="009D5BBA">
      <w:pPr>
        <w:pStyle w:val="Leipteksti"/>
        <w:spacing w:before="11"/>
        <w:rPr>
          <w:sz w:val="21"/>
          <w:lang w:val="sv-SE"/>
        </w:rPr>
      </w:pPr>
    </w:p>
    <w:p w14:paraId="4EA31713" w14:textId="77777777" w:rsidR="009D5BBA" w:rsidRPr="0045169A" w:rsidRDefault="009D5BBA" w:rsidP="009D5BBA">
      <w:pPr>
        <w:pStyle w:val="Leipteksti"/>
        <w:tabs>
          <w:tab w:val="left" w:pos="3619"/>
        </w:tabs>
        <w:ind w:left="2770"/>
        <w:rPr>
          <w:color w:val="231F20"/>
          <w:lang w:val="sv-SE"/>
        </w:rPr>
      </w:pPr>
      <w:r w:rsidRPr="0045169A">
        <w:rPr>
          <w:color w:val="231F20"/>
          <w:lang w:val="sv-SE"/>
        </w:rPr>
        <w:t xml:space="preserve"> (aa)</w:t>
      </w:r>
      <w:r w:rsidRPr="0045169A">
        <w:rPr>
          <w:color w:val="231F20"/>
          <w:lang w:val="sv-SE"/>
        </w:rPr>
        <w:tab/>
        <w:t>två år efter det att ändringen antagits, eller</w:t>
      </w:r>
    </w:p>
    <w:p w14:paraId="61B90A71" w14:textId="77777777" w:rsidR="009D5BBA" w:rsidRPr="0045169A" w:rsidRDefault="009D5BBA" w:rsidP="009D5BBA">
      <w:pPr>
        <w:pStyle w:val="Leipteksti"/>
        <w:spacing w:before="112"/>
        <w:ind w:left="3620" w:right="1300" w:hanging="850"/>
        <w:jc w:val="both"/>
        <w:rPr>
          <w:color w:val="231F20"/>
          <w:lang w:val="sv-SE"/>
        </w:rPr>
      </w:pPr>
      <w:r w:rsidRPr="0045169A">
        <w:rPr>
          <w:color w:val="231F20"/>
          <w:lang w:val="sv-SE"/>
        </w:rPr>
        <w:t xml:space="preserve"> (bb) vid utgången av en annan period, som inte ska understiga ett år, om två tredjedelar av de närvarande och röstande parterna i den utökade kommittén för säkerhet till sjöss har beslutat detta när ändringen antogs.</w:t>
      </w:r>
    </w:p>
    <w:p w14:paraId="12D28964" w14:textId="77777777" w:rsidR="009D5BBA" w:rsidRPr="0045169A" w:rsidRDefault="009D5BBA" w:rsidP="009D5BBA">
      <w:pPr>
        <w:pStyle w:val="Leipteksti"/>
        <w:rPr>
          <w:lang w:val="sv-SE"/>
        </w:rPr>
      </w:pPr>
    </w:p>
    <w:p w14:paraId="31ED69DE" w14:textId="77777777" w:rsidR="009D5BBA" w:rsidRPr="0045169A" w:rsidRDefault="009D5BBA" w:rsidP="009D5BBA">
      <w:pPr>
        <w:pStyle w:val="Leipteksti"/>
        <w:ind w:left="1918" w:right="1299"/>
        <w:jc w:val="both"/>
        <w:rPr>
          <w:color w:val="231F20"/>
          <w:lang w:val="sv-SE"/>
        </w:rPr>
      </w:pPr>
      <w:r w:rsidRPr="0045169A">
        <w:rPr>
          <w:color w:val="231F20"/>
          <w:lang w:val="sv-SE"/>
        </w:rPr>
        <w:t>Om emellertid mer än en tredjedel av parterna, eller parter vars totala antal fiskefartyg uppgår till minst 65 % av samtliga parters fiskefartyg med en längd av 24 meter eller mer, inom den angivna perioden underrättar generalsekreteraren om att de har invändningar mot ändringen, ska den anses som icke godtagen.</w:t>
      </w:r>
    </w:p>
    <w:p w14:paraId="7C032763" w14:textId="77777777" w:rsidR="009D5BBA" w:rsidRPr="0045169A" w:rsidRDefault="009D5BBA" w:rsidP="009D5BBA">
      <w:pPr>
        <w:pStyle w:val="Leipteksti"/>
        <w:rPr>
          <w:lang w:val="sv-SE"/>
        </w:rPr>
      </w:pPr>
    </w:p>
    <w:p w14:paraId="200AF495" w14:textId="77777777" w:rsidR="009D5BBA" w:rsidRPr="0045169A" w:rsidRDefault="009D5BBA" w:rsidP="009D5BBA">
      <w:pPr>
        <w:pStyle w:val="Luettelokappale"/>
        <w:numPr>
          <w:ilvl w:val="1"/>
          <w:numId w:val="145"/>
        </w:numPr>
        <w:tabs>
          <w:tab w:val="left" w:pos="1919"/>
          <w:tab w:val="left" w:pos="2767"/>
        </w:tabs>
        <w:spacing w:before="1"/>
        <w:ind w:left="2767" w:right="1299" w:hanging="1698"/>
        <w:rPr>
          <w:color w:val="231F20"/>
          <w:lang w:val="sv-SE"/>
        </w:rPr>
      </w:pPr>
      <w:r w:rsidRPr="0045169A">
        <w:rPr>
          <w:color w:val="231F20"/>
          <w:lang w:val="sv-SE"/>
        </w:rPr>
        <w:t xml:space="preserve"> (i)</w:t>
      </w:r>
      <w:r w:rsidRPr="0045169A">
        <w:rPr>
          <w:color w:val="231F20"/>
          <w:lang w:val="sv-SE"/>
        </w:rPr>
        <w:tab/>
        <w:t>För de parter som har godtagit en ändring i en artikel träder ändringen i kraft sex månader från den dag då den anses ha blivit godtagen, och för varje part som godtar den därefter sex månader från den dag då den parten godtog ändringen.</w:t>
      </w:r>
    </w:p>
    <w:p w14:paraId="5F55B618" w14:textId="77777777" w:rsidR="009D5BBA" w:rsidRPr="0045169A" w:rsidRDefault="009D5BBA" w:rsidP="009D5BBA">
      <w:pPr>
        <w:pStyle w:val="Leipteksti"/>
        <w:spacing w:before="10"/>
        <w:rPr>
          <w:sz w:val="21"/>
          <w:lang w:val="sv-SE"/>
        </w:rPr>
      </w:pPr>
    </w:p>
    <w:p w14:paraId="763798DF" w14:textId="77777777" w:rsidR="009D5BBA" w:rsidRPr="0045169A" w:rsidRDefault="009D5BBA" w:rsidP="009D5BBA">
      <w:pPr>
        <w:pStyle w:val="Leipteksti"/>
        <w:ind w:left="2767" w:right="1296" w:hanging="850"/>
        <w:jc w:val="both"/>
        <w:rPr>
          <w:color w:val="231F20"/>
          <w:lang w:val="sv-SE"/>
        </w:rPr>
      </w:pPr>
      <w:r w:rsidRPr="0045169A">
        <w:rPr>
          <w:color w:val="231F20"/>
          <w:lang w:val="sv-SE"/>
        </w:rPr>
        <w:t xml:space="preserve"> (ii) En ändring i bilagan träder i kraft för alla parter, med undantag av dem som har haft invändningar mot den i enlighet med punkt 2 f ii och som inte har återkallat dem, sex månader från den dag då ändringen anses ha blivit godtagen. Emellertid får en part, före den tidpunkt som fastställts för ikraftträdandet, meddela generalsekreteraren att den inte kommer att genomföra denna ändring under en period på högst ett år från dagen för ikraftträdandet eller under en sådan längre period som två tredjedelar av de närvarande och röstande parterna i den utökade kommittén för säkerhet till sjöss kan besluta om när ändringen antas.</w:t>
      </w:r>
    </w:p>
    <w:p w14:paraId="4DF0A144" w14:textId="77777777" w:rsidR="009D5BBA" w:rsidRPr="0045169A" w:rsidRDefault="009D5BBA" w:rsidP="009D5BBA">
      <w:pPr>
        <w:pStyle w:val="Leipteksti"/>
        <w:spacing w:before="10"/>
        <w:rPr>
          <w:sz w:val="21"/>
          <w:lang w:val="sv-SE"/>
        </w:rPr>
      </w:pPr>
    </w:p>
    <w:p w14:paraId="23678A17" w14:textId="77777777" w:rsidR="009D5BBA" w:rsidRPr="0045169A" w:rsidRDefault="009D5BBA" w:rsidP="009D5BBA">
      <w:pPr>
        <w:pStyle w:val="Luettelokappale"/>
        <w:numPr>
          <w:ilvl w:val="0"/>
          <w:numId w:val="145"/>
        </w:numPr>
        <w:tabs>
          <w:tab w:val="left" w:pos="1069"/>
          <w:tab w:val="left" w:pos="1070"/>
        </w:tabs>
        <w:ind w:left="1069" w:hanging="851"/>
        <w:rPr>
          <w:color w:val="231F20"/>
          <w:lang w:val="sv-SE"/>
        </w:rPr>
      </w:pPr>
      <w:r w:rsidRPr="0045169A">
        <w:rPr>
          <w:color w:val="231F20"/>
          <w:lang w:val="sv-SE"/>
        </w:rPr>
        <w:t>Ändring vid en konferens</w:t>
      </w:r>
    </w:p>
    <w:p w14:paraId="56296CC5" w14:textId="77777777" w:rsidR="009D5BBA" w:rsidRPr="0045169A" w:rsidRDefault="009D5BBA" w:rsidP="009D5BBA">
      <w:pPr>
        <w:pStyle w:val="Leipteksti"/>
        <w:rPr>
          <w:lang w:val="sv-SE"/>
        </w:rPr>
      </w:pPr>
    </w:p>
    <w:p w14:paraId="0E3EA84C" w14:textId="77777777" w:rsidR="009D5BBA" w:rsidRPr="0045169A" w:rsidRDefault="009D5BBA" w:rsidP="009D5BBA">
      <w:pPr>
        <w:pStyle w:val="Luettelokappale"/>
        <w:numPr>
          <w:ilvl w:val="1"/>
          <w:numId w:val="145"/>
        </w:numPr>
        <w:tabs>
          <w:tab w:val="left" w:pos="1909"/>
        </w:tabs>
        <w:ind w:left="1909" w:right="1297" w:hanging="840"/>
        <w:rPr>
          <w:color w:val="231F20"/>
          <w:lang w:val="sv-SE"/>
        </w:rPr>
      </w:pPr>
      <w:r w:rsidRPr="0045169A">
        <w:rPr>
          <w:color w:val="231F20"/>
          <w:lang w:val="sv-SE"/>
        </w:rPr>
        <w:t>På begäran av en part och med godkännande av minst en tredjedel av parterna ska organisationen sammankalla en partskonferens för att behandla ändringar i detta protokoll.</w:t>
      </w:r>
    </w:p>
    <w:p w14:paraId="14CB2036" w14:textId="77777777" w:rsidR="009D5BBA" w:rsidRPr="0045169A" w:rsidRDefault="009D5BBA" w:rsidP="009D5BBA">
      <w:pPr>
        <w:pStyle w:val="Leipteksti"/>
        <w:spacing w:before="1"/>
        <w:rPr>
          <w:lang w:val="sv-SE"/>
        </w:rPr>
      </w:pPr>
    </w:p>
    <w:p w14:paraId="4F9F7EB9" w14:textId="77777777" w:rsidR="009D5BBA" w:rsidRPr="0045169A" w:rsidRDefault="009D5BBA" w:rsidP="009D5BBA">
      <w:pPr>
        <w:pStyle w:val="Luettelokappale"/>
        <w:numPr>
          <w:ilvl w:val="1"/>
          <w:numId w:val="145"/>
        </w:numPr>
        <w:tabs>
          <w:tab w:val="left" w:pos="1909"/>
        </w:tabs>
        <w:ind w:left="1909" w:right="1297" w:hanging="840"/>
        <w:rPr>
          <w:color w:val="231F20"/>
          <w:lang w:val="sv-SE"/>
        </w:rPr>
      </w:pPr>
      <w:r w:rsidRPr="0045169A">
        <w:rPr>
          <w:color w:val="231F20"/>
          <w:lang w:val="sv-SE"/>
        </w:rPr>
        <w:t>Varje ändring som antas av en sådan konferens med två tredjedelars majoritet av de närvarande och röstande parterna ska av generalsekreteraren översändas till samtliga parter för godtagande.</w:t>
      </w:r>
    </w:p>
    <w:p w14:paraId="34CD6782" w14:textId="77777777" w:rsidR="009D5BBA" w:rsidRPr="0045169A" w:rsidRDefault="009D5BBA" w:rsidP="009D5BBA">
      <w:pPr>
        <w:pStyle w:val="Leipteksti"/>
        <w:spacing w:before="9"/>
        <w:rPr>
          <w:sz w:val="21"/>
          <w:lang w:val="sv-SE"/>
        </w:rPr>
      </w:pPr>
    </w:p>
    <w:p w14:paraId="4708BA12" w14:textId="77777777" w:rsidR="009D5BBA" w:rsidRPr="0045169A" w:rsidRDefault="009D5BBA" w:rsidP="009D5BBA">
      <w:pPr>
        <w:pStyle w:val="Luettelokappale"/>
        <w:numPr>
          <w:ilvl w:val="1"/>
          <w:numId w:val="145"/>
        </w:numPr>
        <w:tabs>
          <w:tab w:val="left" w:pos="1909"/>
        </w:tabs>
        <w:ind w:left="1909" w:right="1299" w:hanging="840"/>
        <w:rPr>
          <w:color w:val="231F20"/>
          <w:lang w:val="sv-SE"/>
        </w:rPr>
      </w:pPr>
      <w:r w:rsidRPr="0045169A">
        <w:rPr>
          <w:color w:val="231F20"/>
          <w:lang w:val="sv-SE"/>
        </w:rPr>
        <w:t>Om konferensen inte beslutar något annat, ska ändringen anses ha blivit godtagen och träda i kraft i enlighet med det som anges i punkt 2 f och 2 g, dock så att de hänvisningar till den utökade kommittén för säkerhet till sjöss som finns i de punkterna ska anses vara hänvisningar till konferensen.</w:t>
      </w:r>
    </w:p>
    <w:p w14:paraId="34D72832" w14:textId="77777777" w:rsidR="009D5BBA" w:rsidRPr="0045169A" w:rsidRDefault="009D5BBA" w:rsidP="009D5BBA">
      <w:pPr>
        <w:pStyle w:val="Leipteksti"/>
        <w:spacing w:before="1"/>
        <w:rPr>
          <w:lang w:val="sv-SE"/>
        </w:rPr>
      </w:pPr>
    </w:p>
    <w:p w14:paraId="3D2DCFF8" w14:textId="77777777" w:rsidR="009D5BBA" w:rsidRPr="00CC3FD3" w:rsidRDefault="009D5BBA" w:rsidP="009D5BBA">
      <w:pPr>
        <w:pStyle w:val="Luettelokappale"/>
        <w:numPr>
          <w:ilvl w:val="0"/>
          <w:numId w:val="145"/>
        </w:numPr>
        <w:tabs>
          <w:tab w:val="left" w:pos="1069"/>
        </w:tabs>
        <w:ind w:left="1918" w:right="1299" w:hanging="1700"/>
        <w:rPr>
          <w:color w:val="231F20"/>
          <w:lang w:val="sv-SE"/>
        </w:rPr>
      </w:pPr>
      <w:r w:rsidRPr="00CC3FD3">
        <w:rPr>
          <w:color w:val="231F20"/>
          <w:lang w:val="sv-SE"/>
        </w:rPr>
        <w:t xml:space="preserve"> (a) En part som har godtagit en ändring i bilagan, och ändringen har trätt i kraft, ska inte vara skyldig att förlänga tillämpningen av detta protokoll när det gäller certifikat utfärdade för fartyg som har rätt att föra en viss stats flagg om denna stats regering i enlighet med bestämmelserna i punkt 2 f ii i denna artikel har haft invändningar mot ändringen och inte återkallat dem. Detta gäller dock endast i den mån sådana certifikat gäller frågor som omfattas av den aktuella ändringen.</w:t>
      </w:r>
    </w:p>
    <w:p w14:paraId="219033B7" w14:textId="77777777" w:rsidR="009D5BBA" w:rsidRPr="00BC0CC2" w:rsidRDefault="009D5BBA" w:rsidP="009D5BBA">
      <w:pPr>
        <w:pStyle w:val="Leipteksti"/>
        <w:spacing w:before="112"/>
        <w:ind w:left="1918" w:right="1299" w:hanging="850"/>
        <w:jc w:val="both"/>
        <w:rPr>
          <w:color w:val="231F20"/>
          <w:lang w:val="sv-SE"/>
        </w:rPr>
      </w:pPr>
      <w:r w:rsidRPr="00BC0CC2">
        <w:rPr>
          <w:color w:val="231F20"/>
          <w:lang w:val="sv-SE"/>
        </w:rPr>
        <w:t xml:space="preserve"> (b) En part som har godtagit en ändring i bilagan, och ändringen har trätt i kraft, ska förlänga tillämpningen av detta protokoll när det gäller certifikat utfärdade för fartyg som har rätt att föra en viss stats flagg om denna stats regering i enlighet med bestämmelserna i punkt 2 g ii i denna artikel har underrättat organisationens generalsekreterare om att den inte kommer att genomföra ändringen.</w:t>
      </w:r>
    </w:p>
    <w:p w14:paraId="341CA60F" w14:textId="77777777" w:rsidR="009D5BBA" w:rsidRPr="0045169A" w:rsidRDefault="009D5BBA" w:rsidP="009D5BBA">
      <w:pPr>
        <w:pStyle w:val="Leipteksti"/>
        <w:rPr>
          <w:lang w:val="sv-SE"/>
        </w:rPr>
      </w:pPr>
    </w:p>
    <w:p w14:paraId="4A1B583A" w14:textId="77777777" w:rsidR="009D5BBA" w:rsidRPr="0045169A" w:rsidRDefault="009D5BBA" w:rsidP="009D5BBA">
      <w:pPr>
        <w:pStyle w:val="Luettelokappale"/>
        <w:numPr>
          <w:ilvl w:val="0"/>
          <w:numId w:val="145"/>
        </w:numPr>
        <w:tabs>
          <w:tab w:val="left" w:pos="1070"/>
        </w:tabs>
        <w:ind w:right="1296" w:firstLine="0"/>
        <w:rPr>
          <w:color w:val="231F20"/>
          <w:lang w:val="sv-SE"/>
        </w:rPr>
      </w:pPr>
      <w:r w:rsidRPr="0045169A">
        <w:rPr>
          <w:color w:val="231F20"/>
          <w:lang w:val="sv-SE"/>
        </w:rPr>
        <w:t>Om inte något annat uttryckligen anges, ska varje ändring i detta protokoll som gäller ett fartygs konstruktion endast tillämpas på fartyg för vilka, på eller efter dagen för ändringens ikraftträdande,</w:t>
      </w:r>
    </w:p>
    <w:p w14:paraId="16148D8D" w14:textId="77777777" w:rsidR="009D5BBA" w:rsidRPr="0045169A" w:rsidRDefault="009D5BBA" w:rsidP="009D5BBA">
      <w:pPr>
        <w:pStyle w:val="Leipteksti"/>
        <w:rPr>
          <w:lang w:val="sv-SE"/>
        </w:rPr>
      </w:pPr>
    </w:p>
    <w:p w14:paraId="2D8723F4" w14:textId="77777777" w:rsidR="009D5BBA" w:rsidRPr="0045169A" w:rsidRDefault="009D5BBA" w:rsidP="009D5BBA">
      <w:pPr>
        <w:pStyle w:val="Luettelokappale"/>
        <w:numPr>
          <w:ilvl w:val="1"/>
          <w:numId w:val="145"/>
        </w:numPr>
        <w:tabs>
          <w:tab w:val="left" w:pos="1919"/>
          <w:tab w:val="left" w:pos="1920"/>
        </w:tabs>
        <w:spacing w:before="1"/>
        <w:ind w:left="1919" w:hanging="850"/>
        <w:rPr>
          <w:color w:val="231F20"/>
          <w:lang w:val="sv-SE"/>
        </w:rPr>
      </w:pPr>
      <w:r w:rsidRPr="0045169A">
        <w:rPr>
          <w:color w:val="231F20"/>
          <w:lang w:val="sv-SE"/>
        </w:rPr>
        <w:t>kölen är sträckt, eller</w:t>
      </w:r>
    </w:p>
    <w:p w14:paraId="347B174A" w14:textId="77777777" w:rsidR="009D5BBA" w:rsidRPr="0045169A" w:rsidRDefault="009D5BBA" w:rsidP="009D5BBA">
      <w:pPr>
        <w:pStyle w:val="Leipteksti"/>
        <w:rPr>
          <w:lang w:val="sv-SE"/>
        </w:rPr>
      </w:pPr>
    </w:p>
    <w:p w14:paraId="71394EF1" w14:textId="77777777" w:rsidR="009D5BBA" w:rsidRPr="0045169A" w:rsidRDefault="009D5BBA" w:rsidP="009D5BBA">
      <w:pPr>
        <w:pStyle w:val="Luettelokappale"/>
        <w:numPr>
          <w:ilvl w:val="1"/>
          <w:numId w:val="145"/>
        </w:numPr>
        <w:tabs>
          <w:tab w:val="left" w:pos="1918"/>
          <w:tab w:val="left" w:pos="1919"/>
        </w:tabs>
        <w:ind w:hanging="849"/>
        <w:rPr>
          <w:color w:val="231F20"/>
          <w:lang w:val="sv-SE"/>
        </w:rPr>
      </w:pPr>
      <w:r w:rsidRPr="0045169A">
        <w:rPr>
          <w:color w:val="231F20"/>
          <w:lang w:val="sv-SE"/>
        </w:rPr>
        <w:t>en konstruktion som gör det möjligt att identifiera ett särskilt fartyg har påbörjats, eller</w:t>
      </w:r>
    </w:p>
    <w:p w14:paraId="3E966451" w14:textId="77777777" w:rsidR="009D5BBA" w:rsidRPr="0045169A" w:rsidRDefault="009D5BBA" w:rsidP="009D5BBA">
      <w:pPr>
        <w:pStyle w:val="Leipteksti"/>
        <w:rPr>
          <w:lang w:val="sv-SE"/>
        </w:rPr>
      </w:pPr>
    </w:p>
    <w:p w14:paraId="2A935F81" w14:textId="77777777" w:rsidR="009D5BBA" w:rsidRPr="0045169A" w:rsidRDefault="009D5BBA" w:rsidP="009D5BBA">
      <w:pPr>
        <w:pStyle w:val="Luettelokappale"/>
        <w:numPr>
          <w:ilvl w:val="1"/>
          <w:numId w:val="145"/>
        </w:numPr>
        <w:tabs>
          <w:tab w:val="left" w:pos="1918"/>
          <w:tab w:val="left" w:pos="1919"/>
        </w:tabs>
        <w:ind w:right="1299" w:hanging="849"/>
        <w:rPr>
          <w:color w:val="231F20"/>
          <w:lang w:val="sv-SE"/>
        </w:rPr>
      </w:pPr>
      <w:r w:rsidRPr="0045169A">
        <w:rPr>
          <w:color w:val="231F20"/>
          <w:lang w:val="sv-SE"/>
        </w:rPr>
        <w:t>hopsättning av fartyget har påbörjats, omfattande minst 50 ton eller 1 % av den uppskattade massan av allt byggmaterial, beroende på vilket som är den lägre massan.</w:t>
      </w:r>
    </w:p>
    <w:p w14:paraId="72C396CD" w14:textId="77777777" w:rsidR="009D5BBA" w:rsidRPr="0045169A" w:rsidRDefault="009D5BBA" w:rsidP="009D5BBA">
      <w:pPr>
        <w:pStyle w:val="Leipteksti"/>
        <w:spacing w:before="11"/>
        <w:rPr>
          <w:sz w:val="21"/>
          <w:lang w:val="sv-SE"/>
        </w:rPr>
      </w:pPr>
    </w:p>
    <w:p w14:paraId="547D267D" w14:textId="77777777" w:rsidR="009D5BBA" w:rsidRPr="0045169A" w:rsidRDefault="009D5BBA" w:rsidP="009D5BBA">
      <w:pPr>
        <w:pStyle w:val="Luettelokappale"/>
        <w:numPr>
          <w:ilvl w:val="0"/>
          <w:numId w:val="145"/>
        </w:numPr>
        <w:tabs>
          <w:tab w:val="left" w:pos="1070"/>
        </w:tabs>
        <w:ind w:right="1298" w:firstLine="0"/>
        <w:rPr>
          <w:color w:val="231F20"/>
          <w:lang w:val="sv-SE"/>
        </w:rPr>
      </w:pPr>
      <w:r w:rsidRPr="0045169A">
        <w:rPr>
          <w:color w:val="231F20"/>
          <w:lang w:val="sv-SE"/>
        </w:rPr>
        <w:t>Varje förklaring om godtagande av eller invändning mot en ändring samt meddelande enligt punkt 2 g ii ska skriftligen lämnas till generalsekreteraren, som ska informera samtliga parter om underrättelsen samt om dagen för mottagandet av underrättelsen.</w:t>
      </w:r>
    </w:p>
    <w:p w14:paraId="603A7887" w14:textId="77777777" w:rsidR="009D5BBA" w:rsidRPr="0045169A" w:rsidRDefault="009D5BBA" w:rsidP="009D5BBA">
      <w:pPr>
        <w:pStyle w:val="Leipteksti"/>
        <w:spacing w:before="9"/>
        <w:rPr>
          <w:sz w:val="21"/>
          <w:lang w:val="sv-SE"/>
        </w:rPr>
      </w:pPr>
    </w:p>
    <w:p w14:paraId="3E2EBB32" w14:textId="77777777" w:rsidR="009D5BBA" w:rsidRPr="0045169A" w:rsidRDefault="009D5BBA" w:rsidP="009D5BBA">
      <w:pPr>
        <w:pStyle w:val="Luettelokappale"/>
        <w:numPr>
          <w:ilvl w:val="0"/>
          <w:numId w:val="145"/>
        </w:numPr>
        <w:tabs>
          <w:tab w:val="left" w:pos="1070"/>
        </w:tabs>
        <w:spacing w:before="1"/>
        <w:ind w:right="1301" w:firstLine="0"/>
        <w:rPr>
          <w:color w:val="231F20"/>
          <w:lang w:val="sv-SE"/>
        </w:rPr>
      </w:pPr>
      <w:r w:rsidRPr="0045169A">
        <w:rPr>
          <w:color w:val="231F20"/>
          <w:lang w:val="sv-SE"/>
        </w:rPr>
        <w:t>Generalsekreteraren ska underrätta alla parter om varje ändring som träder i kraft med stöd av denna artikel samt om den dag varje sådan ändring träder i kraft.</w:t>
      </w:r>
    </w:p>
    <w:p w14:paraId="21D03313" w14:textId="77777777" w:rsidR="009D5BBA" w:rsidRPr="0045169A" w:rsidRDefault="009D5BBA" w:rsidP="009D5BBA">
      <w:pPr>
        <w:pStyle w:val="Leipteksti"/>
        <w:spacing w:before="9"/>
        <w:rPr>
          <w:sz w:val="21"/>
          <w:lang w:val="sv-SE"/>
        </w:rPr>
      </w:pPr>
    </w:p>
    <w:p w14:paraId="4B44256F" w14:textId="77777777" w:rsidR="009D5BBA" w:rsidRPr="0045169A" w:rsidRDefault="009D5BBA" w:rsidP="009D5BBA">
      <w:pPr>
        <w:pStyle w:val="Otsikko1"/>
        <w:ind w:left="4054" w:right="5131" w:hanging="4"/>
        <w:rPr>
          <w:color w:val="231F20"/>
          <w:lang w:val="sv-SE"/>
        </w:rPr>
      </w:pPr>
      <w:r w:rsidRPr="0045169A">
        <w:rPr>
          <w:color w:val="231F20"/>
          <w:lang w:val="sv-SE"/>
        </w:rPr>
        <w:t xml:space="preserve">Artikel 12 </w:t>
      </w:r>
    </w:p>
    <w:p w14:paraId="105D02BF" w14:textId="77777777" w:rsidR="009D5BBA" w:rsidRPr="0045169A" w:rsidRDefault="009D5BBA" w:rsidP="009D5BBA">
      <w:pPr>
        <w:pStyle w:val="Otsikko1"/>
        <w:ind w:left="4054" w:right="5131" w:hanging="4"/>
        <w:rPr>
          <w:color w:val="231F20"/>
          <w:lang w:val="sv-SE"/>
        </w:rPr>
      </w:pPr>
      <w:r w:rsidRPr="0045169A">
        <w:rPr>
          <w:color w:val="231F20"/>
          <w:lang w:val="sv-SE"/>
        </w:rPr>
        <w:t>Uppsägning</w:t>
      </w:r>
    </w:p>
    <w:p w14:paraId="5B3F10AF" w14:textId="77777777" w:rsidR="009D5BBA" w:rsidRPr="0045169A" w:rsidRDefault="009D5BBA" w:rsidP="009D5BBA">
      <w:pPr>
        <w:pStyle w:val="Leipteksti"/>
        <w:spacing w:before="1"/>
        <w:rPr>
          <w:b/>
          <w:lang w:val="sv-SE"/>
        </w:rPr>
      </w:pPr>
    </w:p>
    <w:p w14:paraId="1D6FE55D" w14:textId="77777777" w:rsidR="009D5BBA" w:rsidRPr="0045169A" w:rsidRDefault="009D5BBA" w:rsidP="009D5BBA">
      <w:pPr>
        <w:pStyle w:val="Luettelokappale"/>
        <w:numPr>
          <w:ilvl w:val="0"/>
          <w:numId w:val="144"/>
        </w:numPr>
        <w:tabs>
          <w:tab w:val="left" w:pos="1070"/>
        </w:tabs>
        <w:spacing w:before="1"/>
        <w:ind w:right="1306" w:firstLine="0"/>
        <w:rPr>
          <w:color w:val="231F20"/>
          <w:lang w:val="sv-SE"/>
        </w:rPr>
      </w:pPr>
      <w:r w:rsidRPr="0045169A">
        <w:rPr>
          <w:color w:val="231F20"/>
          <w:lang w:val="sv-SE"/>
        </w:rPr>
        <w:t>Detta protokoll får sägas upp av en part när som helst efter utgången av fem år från den dag då protokollet trädde kraft för den parten.</w:t>
      </w:r>
    </w:p>
    <w:p w14:paraId="68BEE7D1" w14:textId="77777777" w:rsidR="009D5BBA" w:rsidRPr="0045169A" w:rsidRDefault="009D5BBA" w:rsidP="009D5BBA">
      <w:pPr>
        <w:pStyle w:val="Leipteksti"/>
        <w:spacing w:before="10"/>
        <w:rPr>
          <w:sz w:val="21"/>
          <w:lang w:val="sv-SE"/>
        </w:rPr>
      </w:pPr>
    </w:p>
    <w:p w14:paraId="7ED01E41" w14:textId="77777777" w:rsidR="009D5BBA" w:rsidRPr="0045169A" w:rsidRDefault="009D5BBA" w:rsidP="009D5BBA">
      <w:pPr>
        <w:pStyle w:val="Luettelokappale"/>
        <w:numPr>
          <w:ilvl w:val="0"/>
          <w:numId w:val="144"/>
        </w:numPr>
        <w:tabs>
          <w:tab w:val="left" w:pos="1070"/>
        </w:tabs>
        <w:spacing w:before="1"/>
        <w:ind w:left="1069" w:hanging="851"/>
        <w:rPr>
          <w:color w:val="231F20"/>
          <w:lang w:val="sv-SE"/>
        </w:rPr>
      </w:pPr>
      <w:r w:rsidRPr="0045169A">
        <w:rPr>
          <w:color w:val="231F20"/>
          <w:lang w:val="sv-SE"/>
        </w:rPr>
        <w:t>Uppsägning sker genom skriftlig underrättelse till generalsekreteraren.</w:t>
      </w:r>
    </w:p>
    <w:p w14:paraId="1125A1F2" w14:textId="77777777" w:rsidR="009D5BBA" w:rsidRPr="0045169A" w:rsidRDefault="009D5BBA" w:rsidP="009D5BBA">
      <w:pPr>
        <w:pStyle w:val="Leipteksti"/>
        <w:rPr>
          <w:lang w:val="sv-SE"/>
        </w:rPr>
      </w:pPr>
    </w:p>
    <w:p w14:paraId="6BC27DFA" w14:textId="77777777" w:rsidR="009D5BBA" w:rsidRPr="0045169A" w:rsidRDefault="009D5BBA" w:rsidP="009D5BBA">
      <w:pPr>
        <w:pStyle w:val="Luettelokappale"/>
        <w:numPr>
          <w:ilvl w:val="0"/>
          <w:numId w:val="144"/>
        </w:numPr>
        <w:tabs>
          <w:tab w:val="left" w:pos="1130"/>
        </w:tabs>
        <w:ind w:right="1299" w:firstLine="0"/>
        <w:rPr>
          <w:color w:val="231F20"/>
          <w:lang w:val="sv-SE"/>
        </w:rPr>
      </w:pPr>
      <w:r w:rsidRPr="0045169A">
        <w:rPr>
          <w:color w:val="231F20"/>
          <w:lang w:val="sv-SE"/>
        </w:rPr>
        <w:t>En uppsägning träder i kraft tolv månader från det att generalsekreteraren mottog uppsägningen eller efter utgången av en längre period som kan anges i underrättelsen.</w:t>
      </w:r>
    </w:p>
    <w:p w14:paraId="1F67E173" w14:textId="77777777" w:rsidR="009D5BBA" w:rsidRPr="0045169A" w:rsidRDefault="009D5BBA" w:rsidP="009D5BBA">
      <w:pPr>
        <w:pStyle w:val="Leipteksti"/>
        <w:spacing w:before="9"/>
        <w:rPr>
          <w:sz w:val="21"/>
          <w:lang w:val="sv-SE"/>
        </w:rPr>
      </w:pPr>
    </w:p>
    <w:p w14:paraId="6F40B58B" w14:textId="77777777" w:rsidR="009D5BBA" w:rsidRPr="0045169A" w:rsidRDefault="009D5BBA" w:rsidP="009D5BBA">
      <w:pPr>
        <w:pStyle w:val="Otsikko1"/>
        <w:ind w:left="4181" w:right="5264" w:firstLine="2"/>
        <w:rPr>
          <w:color w:val="231F20"/>
          <w:lang w:val="sv-SE"/>
        </w:rPr>
      </w:pPr>
      <w:r w:rsidRPr="0045169A">
        <w:rPr>
          <w:color w:val="231F20"/>
          <w:lang w:val="sv-SE"/>
        </w:rPr>
        <w:t xml:space="preserve">Artikel 13 </w:t>
      </w:r>
    </w:p>
    <w:p w14:paraId="20817B40" w14:textId="77777777" w:rsidR="009D5BBA" w:rsidRPr="0045169A" w:rsidRDefault="009D5BBA" w:rsidP="009D5BBA">
      <w:pPr>
        <w:pStyle w:val="Otsikko1"/>
        <w:ind w:left="4181" w:right="5264" w:firstLine="2"/>
        <w:rPr>
          <w:color w:val="231F20"/>
          <w:lang w:val="sv-SE"/>
        </w:rPr>
      </w:pPr>
      <w:r w:rsidRPr="0045169A">
        <w:rPr>
          <w:color w:val="231F20"/>
          <w:lang w:val="sv-SE"/>
        </w:rPr>
        <w:t>Depositarie</w:t>
      </w:r>
    </w:p>
    <w:p w14:paraId="22621381" w14:textId="77777777" w:rsidR="009D5BBA" w:rsidRPr="0045169A" w:rsidRDefault="009D5BBA" w:rsidP="009D5BBA">
      <w:pPr>
        <w:pStyle w:val="Leipteksti"/>
        <w:spacing w:before="1"/>
        <w:rPr>
          <w:b/>
          <w:lang w:val="sv-SE"/>
        </w:rPr>
      </w:pPr>
    </w:p>
    <w:p w14:paraId="2792F9C2" w14:textId="77777777" w:rsidR="009D5BBA" w:rsidRPr="0045169A" w:rsidRDefault="009D5BBA" w:rsidP="009D5BBA">
      <w:pPr>
        <w:pStyle w:val="Luettelokappale"/>
        <w:numPr>
          <w:ilvl w:val="0"/>
          <w:numId w:val="143"/>
        </w:numPr>
        <w:tabs>
          <w:tab w:val="left" w:pos="1070"/>
        </w:tabs>
        <w:spacing w:before="1"/>
        <w:ind w:right="1296" w:firstLine="0"/>
        <w:rPr>
          <w:color w:val="231F20"/>
          <w:lang w:val="sv-SE"/>
        </w:rPr>
      </w:pPr>
      <w:r w:rsidRPr="0045169A">
        <w:rPr>
          <w:color w:val="231F20"/>
          <w:lang w:val="sv-SE"/>
        </w:rPr>
        <w:t>Detta protokoll ska deponeras hos generalsekreteraren (nedan kallad depositarien).</w:t>
      </w:r>
    </w:p>
    <w:p w14:paraId="4C843C4D" w14:textId="77777777" w:rsidR="009D5BBA" w:rsidRPr="0045169A" w:rsidRDefault="009D5BBA" w:rsidP="009D5BBA">
      <w:pPr>
        <w:pStyle w:val="Leipteksti"/>
        <w:spacing w:before="10"/>
        <w:rPr>
          <w:sz w:val="21"/>
          <w:lang w:val="sv-SE"/>
        </w:rPr>
      </w:pPr>
    </w:p>
    <w:p w14:paraId="080A31FD" w14:textId="77777777" w:rsidR="009D5BBA" w:rsidRPr="0045169A" w:rsidRDefault="009D5BBA" w:rsidP="009D5BBA">
      <w:pPr>
        <w:pStyle w:val="Luettelokappale"/>
        <w:numPr>
          <w:ilvl w:val="0"/>
          <w:numId w:val="143"/>
        </w:numPr>
        <w:tabs>
          <w:tab w:val="left" w:pos="1069"/>
        </w:tabs>
        <w:ind w:left="1068" w:hanging="850"/>
        <w:rPr>
          <w:color w:val="231F20"/>
          <w:lang w:val="sv-SE"/>
        </w:rPr>
      </w:pPr>
      <w:r w:rsidRPr="0045169A">
        <w:rPr>
          <w:color w:val="231F20"/>
          <w:lang w:val="sv-SE"/>
        </w:rPr>
        <w:t>Depositarien ska</w:t>
      </w:r>
    </w:p>
    <w:p w14:paraId="0A2C6C7D" w14:textId="77777777" w:rsidR="009D5BBA" w:rsidRPr="0045169A" w:rsidRDefault="009D5BBA" w:rsidP="009D5BBA">
      <w:pPr>
        <w:pStyle w:val="Leipteksti"/>
        <w:rPr>
          <w:lang w:val="sv-SE"/>
        </w:rPr>
      </w:pPr>
    </w:p>
    <w:p w14:paraId="654AA603" w14:textId="77777777" w:rsidR="009D5BBA" w:rsidRPr="0045169A" w:rsidRDefault="009D5BBA" w:rsidP="009D5BBA">
      <w:pPr>
        <w:pStyle w:val="Luettelokappale"/>
        <w:numPr>
          <w:ilvl w:val="1"/>
          <w:numId w:val="143"/>
        </w:numPr>
        <w:tabs>
          <w:tab w:val="left" w:pos="1909"/>
          <w:tab w:val="left" w:pos="1910"/>
        </w:tabs>
        <w:ind w:right="1302"/>
        <w:rPr>
          <w:color w:val="231F20"/>
          <w:lang w:val="sv-SE"/>
        </w:rPr>
      </w:pPr>
      <w:r w:rsidRPr="0045169A">
        <w:rPr>
          <w:color w:val="231F20"/>
          <w:lang w:val="sv-SE"/>
        </w:rPr>
        <w:t>underrätta regeringarna i alla stater som har undertecknat detta protokoll eller som har anslutit sig till det om</w:t>
      </w:r>
    </w:p>
    <w:p w14:paraId="7BCFC08A" w14:textId="77777777" w:rsidR="009D5BBA" w:rsidRPr="0045169A" w:rsidRDefault="009D5BBA" w:rsidP="009D5BBA">
      <w:pPr>
        <w:pStyle w:val="Leipteksti"/>
        <w:rPr>
          <w:lang w:val="sv-SE"/>
        </w:rPr>
      </w:pPr>
    </w:p>
    <w:p w14:paraId="6C1A6D35" w14:textId="77777777" w:rsidR="009D5BBA" w:rsidRPr="0045169A" w:rsidRDefault="009D5BBA" w:rsidP="009D5BBA">
      <w:pPr>
        <w:pStyle w:val="Luettelokappale"/>
        <w:numPr>
          <w:ilvl w:val="2"/>
          <w:numId w:val="143"/>
        </w:numPr>
        <w:tabs>
          <w:tab w:val="left" w:pos="2769"/>
          <w:tab w:val="left" w:pos="2770"/>
        </w:tabs>
        <w:ind w:right="1301" w:hanging="852"/>
        <w:rPr>
          <w:color w:val="231F20"/>
          <w:lang w:val="sv-SE"/>
        </w:rPr>
      </w:pPr>
      <w:r w:rsidRPr="0045169A">
        <w:rPr>
          <w:color w:val="231F20"/>
          <w:lang w:val="sv-SE"/>
        </w:rPr>
        <w:t>varje nytt undertecknande eller varje ny deponering av ett ratifikations-, godtagande-, godkännande- eller anslutningsinstrument samt om dagen för detta,</w:t>
      </w:r>
    </w:p>
    <w:p w14:paraId="4CDC8CDA" w14:textId="77777777" w:rsidR="009D5BBA" w:rsidRPr="0045169A" w:rsidRDefault="009D5BBA" w:rsidP="009D5BBA">
      <w:pPr>
        <w:pStyle w:val="Leipteksti"/>
        <w:spacing w:before="1"/>
        <w:rPr>
          <w:lang w:val="sv-SE"/>
        </w:rPr>
      </w:pPr>
    </w:p>
    <w:p w14:paraId="4414781D" w14:textId="77777777" w:rsidR="009D5BBA" w:rsidRPr="0045169A" w:rsidRDefault="009D5BBA" w:rsidP="009D5BBA">
      <w:pPr>
        <w:pStyle w:val="Luettelokappale"/>
        <w:numPr>
          <w:ilvl w:val="2"/>
          <w:numId w:val="143"/>
        </w:numPr>
        <w:tabs>
          <w:tab w:val="left" w:pos="2770"/>
          <w:tab w:val="left" w:pos="2771"/>
        </w:tabs>
        <w:spacing w:before="1"/>
        <w:ind w:hanging="852"/>
        <w:rPr>
          <w:color w:val="231F20"/>
          <w:lang w:val="sv-SE"/>
        </w:rPr>
      </w:pPr>
      <w:r w:rsidRPr="0045169A">
        <w:rPr>
          <w:color w:val="231F20"/>
          <w:lang w:val="sv-SE"/>
        </w:rPr>
        <w:t>dagen för detta protokolls ikraftträdande,</w:t>
      </w:r>
    </w:p>
    <w:p w14:paraId="6050C01B" w14:textId="77777777" w:rsidR="009D5BBA" w:rsidRPr="0045169A" w:rsidRDefault="009D5BBA" w:rsidP="009D5BBA">
      <w:pPr>
        <w:pStyle w:val="Luettelokappale"/>
        <w:numPr>
          <w:ilvl w:val="2"/>
          <w:numId w:val="143"/>
        </w:numPr>
        <w:tabs>
          <w:tab w:val="left" w:pos="2773"/>
        </w:tabs>
        <w:spacing w:before="112"/>
        <w:ind w:right="1298" w:hanging="852"/>
        <w:rPr>
          <w:color w:val="231F20"/>
          <w:lang w:val="sv-SE"/>
        </w:rPr>
      </w:pPr>
      <w:r w:rsidRPr="0045169A">
        <w:rPr>
          <w:color w:val="231F20"/>
          <w:lang w:val="sv-SE"/>
        </w:rPr>
        <w:t>deponering av varje instrument om uppsägning av detta protokoll samt om dagen för mottagandet av instrumentet och om den dag då uppsägningen träder i kraft,</w:t>
      </w:r>
    </w:p>
    <w:p w14:paraId="14E6C844" w14:textId="77777777" w:rsidR="009D5BBA" w:rsidRPr="0045169A" w:rsidRDefault="009D5BBA" w:rsidP="009D5BBA">
      <w:pPr>
        <w:pStyle w:val="Leipteksti"/>
        <w:spacing w:before="1"/>
        <w:rPr>
          <w:lang w:val="sv-SE"/>
        </w:rPr>
      </w:pPr>
    </w:p>
    <w:p w14:paraId="749DA73A" w14:textId="77777777" w:rsidR="009D5BBA" w:rsidRPr="0045169A" w:rsidRDefault="009D5BBA" w:rsidP="009D5BBA">
      <w:pPr>
        <w:pStyle w:val="Luettelokappale"/>
        <w:numPr>
          <w:ilvl w:val="1"/>
          <w:numId w:val="143"/>
        </w:numPr>
        <w:tabs>
          <w:tab w:val="left" w:pos="1909"/>
          <w:tab w:val="left" w:pos="1910"/>
        </w:tabs>
        <w:ind w:right="1307"/>
        <w:rPr>
          <w:color w:val="231F20"/>
          <w:lang w:val="sv-SE"/>
        </w:rPr>
      </w:pPr>
      <w:r w:rsidRPr="0045169A">
        <w:rPr>
          <w:color w:val="231F20"/>
          <w:lang w:val="sv-SE"/>
        </w:rPr>
        <w:t>översända bestyrkta kopior av detta protokoll till regeringarna i de stater som har undertecknat eller anslutit sig till protokollet.</w:t>
      </w:r>
    </w:p>
    <w:p w14:paraId="5F2543B2" w14:textId="77777777" w:rsidR="009D5BBA" w:rsidRPr="0045169A" w:rsidRDefault="009D5BBA" w:rsidP="009D5BBA">
      <w:pPr>
        <w:pStyle w:val="Leipteksti"/>
        <w:spacing w:before="11"/>
        <w:rPr>
          <w:sz w:val="21"/>
          <w:lang w:val="sv-SE"/>
        </w:rPr>
      </w:pPr>
    </w:p>
    <w:p w14:paraId="33A2E599" w14:textId="77777777" w:rsidR="009D5BBA" w:rsidRPr="0045169A" w:rsidRDefault="009D5BBA" w:rsidP="009D5BBA">
      <w:pPr>
        <w:pStyle w:val="Luettelokappale"/>
        <w:numPr>
          <w:ilvl w:val="0"/>
          <w:numId w:val="143"/>
        </w:numPr>
        <w:tabs>
          <w:tab w:val="left" w:pos="1069"/>
        </w:tabs>
        <w:ind w:right="1294" w:firstLine="0"/>
        <w:rPr>
          <w:color w:val="231F20"/>
          <w:lang w:val="sv-SE"/>
        </w:rPr>
      </w:pPr>
      <w:r w:rsidRPr="0045169A">
        <w:rPr>
          <w:color w:val="231F20"/>
          <w:lang w:val="sv-SE"/>
        </w:rPr>
        <w:t>Så snart detta protokoll träder i kraft, ska depositarien översända en bestyrkt kopia till Förenta nationernas generalsekreterare för registrering och publicering i enlighet med artikel 102 i Förenta nationernas stadga.</w:t>
      </w:r>
    </w:p>
    <w:p w14:paraId="0B4EE192" w14:textId="77777777" w:rsidR="009D5BBA" w:rsidRPr="0045169A" w:rsidRDefault="009D5BBA" w:rsidP="009D5BBA">
      <w:pPr>
        <w:pStyle w:val="Leipteksti"/>
        <w:spacing w:before="8"/>
        <w:rPr>
          <w:sz w:val="21"/>
          <w:lang w:val="sv-SE"/>
        </w:rPr>
      </w:pPr>
    </w:p>
    <w:p w14:paraId="6C306059" w14:textId="77777777" w:rsidR="009D5BBA" w:rsidRPr="0045169A" w:rsidRDefault="009D5BBA" w:rsidP="009D5BBA">
      <w:pPr>
        <w:pStyle w:val="Otsikko1"/>
        <w:ind w:left="4169" w:right="5250" w:firstLine="1"/>
        <w:rPr>
          <w:color w:val="231F20"/>
          <w:lang w:val="sv-SE"/>
        </w:rPr>
      </w:pPr>
      <w:r w:rsidRPr="0045169A">
        <w:rPr>
          <w:color w:val="231F20"/>
          <w:lang w:val="sv-SE"/>
        </w:rPr>
        <w:t xml:space="preserve">Artikel 14 </w:t>
      </w:r>
    </w:p>
    <w:p w14:paraId="16ED2D05" w14:textId="77777777" w:rsidR="009D5BBA" w:rsidRPr="0045169A" w:rsidRDefault="009D5BBA" w:rsidP="009D5BBA">
      <w:pPr>
        <w:pStyle w:val="Otsikko1"/>
        <w:ind w:left="4169" w:right="5250" w:firstLine="1"/>
        <w:rPr>
          <w:color w:val="231F20"/>
          <w:lang w:val="sv-SE"/>
        </w:rPr>
      </w:pPr>
      <w:r w:rsidRPr="0045169A">
        <w:rPr>
          <w:color w:val="231F20"/>
          <w:lang w:val="sv-SE"/>
        </w:rPr>
        <w:t>Språk</w:t>
      </w:r>
    </w:p>
    <w:p w14:paraId="23E4E7DE" w14:textId="77777777" w:rsidR="009D5BBA" w:rsidRPr="0045169A" w:rsidRDefault="009D5BBA" w:rsidP="009D5BBA">
      <w:pPr>
        <w:pStyle w:val="Leipteksti"/>
        <w:spacing w:before="4"/>
        <w:rPr>
          <w:b/>
          <w:lang w:val="sv-SE"/>
        </w:rPr>
      </w:pPr>
    </w:p>
    <w:p w14:paraId="1F9FFB54" w14:textId="77777777" w:rsidR="009D5BBA" w:rsidRPr="0045169A" w:rsidRDefault="009D5BBA" w:rsidP="009D5BBA">
      <w:pPr>
        <w:pStyle w:val="Leipteksti"/>
        <w:ind w:left="218" w:right="1303"/>
        <w:jc w:val="both"/>
        <w:rPr>
          <w:color w:val="231F20"/>
          <w:lang w:val="sv-SE"/>
        </w:rPr>
      </w:pPr>
      <w:r w:rsidRPr="0045169A">
        <w:rPr>
          <w:color w:val="231F20"/>
          <w:lang w:val="sv-SE"/>
        </w:rPr>
        <w:t>Detta protokoll är upprättat i ett original på arabiska, engelska, franska, kinesiska, ryska och spanska, vilka texter är lika giltiga.</w:t>
      </w:r>
    </w:p>
    <w:p w14:paraId="57798A86" w14:textId="77777777" w:rsidR="009D5BBA" w:rsidRPr="0045169A" w:rsidRDefault="009D5BBA" w:rsidP="009D5BBA">
      <w:pPr>
        <w:pStyle w:val="Leipteksti"/>
        <w:spacing w:before="11"/>
        <w:rPr>
          <w:sz w:val="21"/>
          <w:lang w:val="sv-SE"/>
        </w:rPr>
      </w:pPr>
    </w:p>
    <w:p w14:paraId="6CC41BAE" w14:textId="77777777" w:rsidR="009D5BBA" w:rsidRPr="0045169A" w:rsidRDefault="009D5BBA" w:rsidP="009D5BBA">
      <w:pPr>
        <w:pStyle w:val="Leipteksti"/>
        <w:ind w:left="218" w:right="1296"/>
        <w:jc w:val="both"/>
        <w:rPr>
          <w:color w:val="231F20"/>
          <w:lang w:val="sv-SE"/>
        </w:rPr>
      </w:pPr>
      <w:r w:rsidRPr="0045169A">
        <w:rPr>
          <w:color w:val="231F20"/>
          <w:lang w:val="sv-SE"/>
        </w:rPr>
        <w:t>TILL BEKRÄFTELSE AV DETTA har undertecknade, därtill tillbörligt bemyndigade av sina respektive regeringar, undertecknat detta protokoll.</w:t>
      </w:r>
    </w:p>
    <w:p w14:paraId="3A66DCB8" w14:textId="77777777" w:rsidR="009D5BBA" w:rsidRPr="0045169A" w:rsidRDefault="009D5BBA" w:rsidP="009D5BBA">
      <w:pPr>
        <w:pStyle w:val="Leipteksti"/>
        <w:spacing w:before="11"/>
        <w:rPr>
          <w:sz w:val="21"/>
          <w:lang w:val="sv-SE"/>
        </w:rPr>
      </w:pPr>
    </w:p>
    <w:p w14:paraId="172E5816" w14:textId="77777777" w:rsidR="009D5BBA" w:rsidRPr="0045169A" w:rsidRDefault="009D5BBA" w:rsidP="009D5BBA">
      <w:pPr>
        <w:pStyle w:val="Leipteksti"/>
        <w:ind w:left="218" w:right="1303"/>
        <w:jc w:val="both"/>
        <w:rPr>
          <w:color w:val="231F20"/>
          <w:lang w:val="sv-SE"/>
        </w:rPr>
      </w:pPr>
      <w:r w:rsidRPr="0045169A">
        <w:rPr>
          <w:color w:val="231F20"/>
          <w:lang w:val="sv-SE"/>
        </w:rPr>
        <w:t>UPPRÄTTAT I TORREMOLINOS den 2 april 1993.</w:t>
      </w:r>
    </w:p>
    <w:p w14:paraId="67F60447" w14:textId="77777777" w:rsidR="009D5BBA" w:rsidRPr="0045169A" w:rsidRDefault="009D5BBA" w:rsidP="009D5BBA">
      <w:pPr>
        <w:jc w:val="both"/>
        <w:rPr>
          <w:lang w:val="sv-SE"/>
        </w:rPr>
        <w:sectPr w:rsidR="009D5BBA" w:rsidRPr="0045169A">
          <w:pgSz w:w="11910" w:h="16840"/>
          <w:pgMar w:top="1240" w:right="120" w:bottom="280" w:left="1200" w:header="859" w:footer="0" w:gutter="0"/>
          <w:cols w:space="720"/>
        </w:sectPr>
      </w:pPr>
    </w:p>
    <w:p w14:paraId="640F1226" w14:textId="77777777" w:rsidR="009D5BBA" w:rsidRPr="0045169A" w:rsidRDefault="009D5BBA" w:rsidP="009D5BBA">
      <w:pPr>
        <w:pStyle w:val="Otsikko1"/>
        <w:spacing w:before="110"/>
        <w:ind w:left="225" w:right="1305"/>
        <w:rPr>
          <w:color w:val="231F20"/>
          <w:lang w:val="sv-SE"/>
        </w:rPr>
      </w:pPr>
      <w:r w:rsidRPr="0045169A">
        <w:rPr>
          <w:color w:val="231F20"/>
          <w:lang w:val="sv-SE"/>
        </w:rPr>
        <w:t>TILLÄGG 3</w:t>
      </w:r>
    </w:p>
    <w:p w14:paraId="31382D66" w14:textId="77777777" w:rsidR="009D5BBA" w:rsidRPr="0045169A" w:rsidRDefault="009D5BBA" w:rsidP="009D5BBA">
      <w:pPr>
        <w:pStyle w:val="Leipteksti"/>
        <w:rPr>
          <w:b/>
          <w:lang w:val="sv-SE"/>
        </w:rPr>
      </w:pPr>
    </w:p>
    <w:p w14:paraId="5332639E" w14:textId="77777777" w:rsidR="009D5BBA" w:rsidRPr="0045169A" w:rsidRDefault="009D5BBA" w:rsidP="009D5BBA">
      <w:pPr>
        <w:spacing w:before="1"/>
        <w:ind w:left="224" w:right="1305"/>
        <w:jc w:val="center"/>
        <w:rPr>
          <w:b/>
          <w:color w:val="231F20"/>
          <w:lang w:val="sv-SE"/>
        </w:rPr>
      </w:pPr>
      <w:r w:rsidRPr="0045169A">
        <w:rPr>
          <w:b/>
          <w:color w:val="231F20"/>
          <w:lang w:val="sv-SE"/>
        </w:rPr>
        <w:t>REKOMMENDATIONER FRÅN DEN INTERNATIONELLA KONFERENSEN OM SÄKERHET PÅ FISKEFARTYG, 1993</w:t>
      </w:r>
    </w:p>
    <w:p w14:paraId="4F247BC4" w14:textId="77777777" w:rsidR="009D5BBA" w:rsidRPr="0045169A" w:rsidRDefault="009D5BBA" w:rsidP="009D5BBA">
      <w:pPr>
        <w:pStyle w:val="Leipteksti"/>
        <w:rPr>
          <w:b/>
          <w:sz w:val="24"/>
          <w:lang w:val="sv-SE"/>
        </w:rPr>
      </w:pPr>
    </w:p>
    <w:p w14:paraId="45ACE01A" w14:textId="77777777" w:rsidR="009D5BBA" w:rsidRPr="0045169A" w:rsidRDefault="009D5BBA" w:rsidP="009D5BBA">
      <w:pPr>
        <w:pStyle w:val="Leipteksti"/>
        <w:spacing w:before="2"/>
        <w:rPr>
          <w:b/>
          <w:sz w:val="20"/>
          <w:highlight w:val="yellow"/>
          <w:lang w:val="sv-SE"/>
        </w:rPr>
      </w:pPr>
    </w:p>
    <w:p w14:paraId="141E0D61" w14:textId="77777777" w:rsidR="009D5BBA" w:rsidRPr="0045169A" w:rsidRDefault="009D5BBA" w:rsidP="009D5BBA">
      <w:pPr>
        <w:ind w:left="218" w:right="1297"/>
        <w:jc w:val="both"/>
        <w:rPr>
          <w:i/>
          <w:color w:val="231F20"/>
          <w:lang w:val="sv-SE"/>
        </w:rPr>
      </w:pPr>
      <w:r w:rsidRPr="0045169A">
        <w:rPr>
          <w:i/>
          <w:color w:val="231F20"/>
          <w:lang w:val="sv-SE"/>
        </w:rPr>
        <w:t xml:space="preserve"> (Hänvisningar till regler är hänvisningar till regler i bilagan till Torremolinosprotokollet från 1993 till den internationella Torremolinoskonventionen om säkerhet på fiskefartyg från 1977)</w:t>
      </w:r>
    </w:p>
    <w:p w14:paraId="5FF40419" w14:textId="77777777" w:rsidR="009D5BBA" w:rsidRPr="0045169A" w:rsidRDefault="009D5BBA" w:rsidP="009D5BBA">
      <w:pPr>
        <w:pStyle w:val="Leipteksti"/>
        <w:spacing w:before="7"/>
        <w:rPr>
          <w:i/>
          <w:sz w:val="21"/>
          <w:highlight w:val="yellow"/>
          <w:lang w:val="sv-SE"/>
        </w:rPr>
      </w:pPr>
    </w:p>
    <w:p w14:paraId="2F4E2653" w14:textId="77777777" w:rsidR="009D5BBA" w:rsidRPr="0045169A" w:rsidRDefault="009D5BBA" w:rsidP="009D5BBA">
      <w:pPr>
        <w:pStyle w:val="Otsikko1"/>
        <w:numPr>
          <w:ilvl w:val="0"/>
          <w:numId w:val="142"/>
        </w:numPr>
        <w:tabs>
          <w:tab w:val="left" w:pos="1069"/>
          <w:tab w:val="left" w:pos="1070"/>
        </w:tabs>
        <w:ind w:right="1298" w:hanging="851"/>
        <w:rPr>
          <w:color w:val="231F20"/>
          <w:lang w:val="sv-SE"/>
        </w:rPr>
      </w:pPr>
      <w:r w:rsidRPr="0045169A">
        <w:rPr>
          <w:color w:val="231F20"/>
          <w:lang w:val="sv-SE"/>
        </w:rPr>
        <w:t>Riktlinjer för en metod att beräkna effekten av vatten på däck (kapitel III regel 6)</w:t>
      </w:r>
    </w:p>
    <w:p w14:paraId="6420FF90" w14:textId="77777777" w:rsidR="009D5BBA" w:rsidRPr="0045169A" w:rsidRDefault="009D5BBA" w:rsidP="009D5BBA">
      <w:pPr>
        <w:pStyle w:val="Leipteksti"/>
        <w:spacing w:before="4"/>
        <w:rPr>
          <w:b/>
          <w:lang w:val="sv-SE"/>
        </w:rPr>
      </w:pPr>
    </w:p>
    <w:p w14:paraId="60F9271B" w14:textId="77777777" w:rsidR="009D5BBA" w:rsidRPr="0045169A" w:rsidRDefault="009D5BBA" w:rsidP="009D5BBA">
      <w:pPr>
        <w:pStyle w:val="Luettelokappale"/>
        <w:numPr>
          <w:ilvl w:val="0"/>
          <w:numId w:val="141"/>
        </w:numPr>
        <w:tabs>
          <w:tab w:val="left" w:pos="1071"/>
        </w:tabs>
        <w:ind w:right="1299" w:firstLine="0"/>
        <w:rPr>
          <w:color w:val="231F20"/>
          <w:lang w:val="sv-SE"/>
        </w:rPr>
      </w:pPr>
      <w:r w:rsidRPr="0045169A">
        <w:rPr>
          <w:color w:val="231F20"/>
          <w:lang w:val="sv-SE"/>
        </w:rPr>
        <w:t>Ett fartygs förmåga att klara krängningar på grund av vatten på däck bör demonstreras genom en kvasistatisk metod, med hänvisning till figur 1, när följande villkor har uppfyllts med fartyget i sitt sämsta driftskick:</w:t>
      </w:r>
    </w:p>
    <w:p w14:paraId="515E10F2" w14:textId="77777777" w:rsidR="009D5BBA" w:rsidRPr="0045169A" w:rsidRDefault="009D5BBA" w:rsidP="009D5BBA">
      <w:pPr>
        <w:pStyle w:val="Leipteksti"/>
        <w:spacing w:before="6"/>
        <w:rPr>
          <w:sz w:val="24"/>
          <w:lang w:val="sv-SE"/>
        </w:rPr>
      </w:pPr>
    </w:p>
    <w:p w14:paraId="20BD0176" w14:textId="77777777" w:rsidR="009D5BBA" w:rsidRPr="0045169A" w:rsidRDefault="009D5BBA" w:rsidP="009D5BBA">
      <w:pPr>
        <w:pStyle w:val="Leipteksti"/>
        <w:spacing w:before="1"/>
        <w:ind w:left="1069"/>
        <w:rPr>
          <w:color w:val="231F20"/>
          <w:lang w:val="sv-SE"/>
        </w:rPr>
      </w:pPr>
      <w:r w:rsidRPr="0045169A">
        <w:rPr>
          <w:color w:val="231F20"/>
          <w:lang w:val="sv-SE"/>
        </w:rPr>
        <w:t>Förhållandet C</w:t>
      </w:r>
      <w:r w:rsidRPr="0045169A">
        <w:rPr>
          <w:color w:val="231F20"/>
          <w:vertAlign w:val="subscript"/>
          <w:lang w:val="sv-SE"/>
        </w:rPr>
        <w:t>wod</w:t>
      </w:r>
      <w:r w:rsidRPr="0045169A">
        <w:rPr>
          <w:color w:val="231F20"/>
          <w:lang w:val="sv-SE"/>
        </w:rPr>
        <w:t xml:space="preserve"> = </w:t>
      </w:r>
      <w:r w:rsidRPr="0045169A">
        <w:rPr>
          <w:noProof/>
          <w:color w:val="231F20"/>
          <w:spacing w:val="-1"/>
          <w:position w:val="-9"/>
        </w:rPr>
        <w:drawing>
          <wp:inline distT="0" distB="0" distL="0" distR="0" wp14:anchorId="3F581CF9" wp14:editId="325C60F0">
            <wp:extent cx="326224" cy="202185"/>
            <wp:effectExtent l="0" t="0" r="0" b="0"/>
            <wp:docPr id="7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8" cstate="print"/>
                    <a:stretch>
                      <a:fillRect/>
                    </a:stretch>
                  </pic:blipFill>
                  <pic:spPr>
                    <a:xfrm>
                      <a:off x="0" y="0"/>
                      <a:ext cx="326224" cy="202185"/>
                    </a:xfrm>
                    <a:prstGeom prst="rect">
                      <a:avLst/>
                    </a:prstGeom>
                  </pic:spPr>
                </pic:pic>
              </a:graphicData>
            </a:graphic>
          </wp:inline>
        </w:drawing>
      </w:r>
      <w:r w:rsidRPr="0045169A">
        <w:rPr>
          <w:rFonts w:ascii="Times New Roman"/>
          <w:color w:val="231F20"/>
          <w:spacing w:val="-1"/>
          <w:lang w:val="sv-SE"/>
        </w:rPr>
        <w:t xml:space="preserve"> </w:t>
      </w:r>
      <w:r w:rsidRPr="0045169A">
        <w:rPr>
          <w:rFonts w:ascii="Times New Roman"/>
          <w:color w:val="231F20"/>
          <w:spacing w:val="17"/>
          <w:lang w:val="sv-SE"/>
        </w:rPr>
        <w:t xml:space="preserve"> </w:t>
      </w:r>
      <w:r w:rsidRPr="0045169A">
        <w:rPr>
          <w:color w:val="231F20"/>
          <w:lang w:val="sv-SE"/>
        </w:rPr>
        <w:t>bör inte vara mindre än ett.</w:t>
      </w:r>
    </w:p>
    <w:p w14:paraId="0DEDD4C7" w14:textId="77777777" w:rsidR="009D5BBA" w:rsidRPr="00CD7CC3" w:rsidRDefault="009D5BBA" w:rsidP="009D5BBA">
      <w:pPr>
        <w:pStyle w:val="Luettelokappale"/>
        <w:numPr>
          <w:ilvl w:val="0"/>
          <w:numId w:val="141"/>
        </w:numPr>
        <w:tabs>
          <w:tab w:val="left" w:pos="1069"/>
        </w:tabs>
        <w:spacing w:before="267"/>
        <w:ind w:right="1296" w:firstLine="0"/>
        <w:rPr>
          <w:color w:val="231F20"/>
          <w:lang w:val="sv-SE"/>
        </w:rPr>
      </w:pPr>
      <w:r>
        <w:rPr>
          <w:color w:val="231F20"/>
          <w:lang w:val="sv-SE"/>
        </w:rPr>
        <w:t>Den vinkel som begränsar area</w:t>
      </w:r>
      <w:r w:rsidRPr="00CD7CC3">
        <w:rPr>
          <w:color w:val="231F20"/>
          <w:lang w:val="sv-SE"/>
        </w:rPr>
        <w:t> </w:t>
      </w:r>
      <w:r w:rsidRPr="00CD7CC3">
        <w:rPr>
          <w:i/>
          <w:color w:val="231F20"/>
          <w:lang w:val="sv-SE"/>
        </w:rPr>
        <w:t xml:space="preserve">b </w:t>
      </w:r>
      <w:r w:rsidRPr="00CD7CC3">
        <w:rPr>
          <w:color w:val="231F20"/>
          <w:lang w:val="sv-SE"/>
        </w:rPr>
        <w:t>bör vara lika med flödningsvinkeln Θ</w:t>
      </w:r>
      <w:r w:rsidRPr="00CD7CC3">
        <w:rPr>
          <w:color w:val="231F20"/>
          <w:vertAlign w:val="subscript"/>
          <w:lang w:val="sv-SE"/>
        </w:rPr>
        <w:t>f</w:t>
      </w:r>
      <w:r w:rsidRPr="00CD7CC3">
        <w:rPr>
          <w:color w:val="231F20"/>
          <w:lang w:val="sv-SE"/>
        </w:rPr>
        <w:t xml:space="preserve"> eller 40°, beroende på vilken vinkel som är mindre.</w:t>
      </w:r>
    </w:p>
    <w:p w14:paraId="78087FA6" w14:textId="77777777" w:rsidR="009D5BBA" w:rsidRPr="0045169A" w:rsidRDefault="009D5BBA" w:rsidP="009D5BBA">
      <w:pPr>
        <w:pStyle w:val="Leipteksti"/>
        <w:spacing w:before="10"/>
        <w:rPr>
          <w:sz w:val="21"/>
          <w:lang w:val="sv-SE"/>
        </w:rPr>
      </w:pPr>
    </w:p>
    <w:p w14:paraId="79160DB2" w14:textId="77777777" w:rsidR="009D5BBA" w:rsidRPr="0045169A" w:rsidRDefault="009D5BBA" w:rsidP="009D5BBA">
      <w:pPr>
        <w:pStyle w:val="Luettelokappale"/>
        <w:numPr>
          <w:ilvl w:val="0"/>
          <w:numId w:val="141"/>
        </w:numPr>
        <w:tabs>
          <w:tab w:val="left" w:pos="1070"/>
        </w:tabs>
        <w:spacing w:before="1"/>
        <w:ind w:right="1297" w:firstLine="0"/>
        <w:rPr>
          <w:color w:val="231F20"/>
          <w:lang w:val="sv-SE"/>
        </w:rPr>
      </w:pPr>
      <w:r w:rsidRPr="0045169A">
        <w:rPr>
          <w:color w:val="231F20"/>
          <w:lang w:val="sv-SE"/>
        </w:rPr>
        <w:t>Värdet för det krängande momentet M</w:t>
      </w:r>
      <w:r w:rsidRPr="0045169A">
        <w:rPr>
          <w:color w:val="231F20"/>
          <w:vertAlign w:val="subscript"/>
          <w:lang w:val="sv-SE"/>
        </w:rPr>
        <w:t>wod</w:t>
      </w:r>
      <w:r w:rsidRPr="0045169A">
        <w:rPr>
          <w:color w:val="231F20"/>
          <w:lang w:val="sv-SE"/>
        </w:rPr>
        <w:t xml:space="preserve"> (eller motsvarande krängande hävarm) på grund av vatten på däck bör bestämmas utifrån antagandet att däcksbrunnen har fyllts till den övre kanten av brädgången vid dess lägsta punkt och att fartyget har slagsida upp till den vinkel där denna punkt sjunker under vattenytan. För att bestämma M</w:t>
      </w:r>
      <w:r w:rsidRPr="0045169A">
        <w:rPr>
          <w:color w:val="231F20"/>
          <w:vertAlign w:val="subscript"/>
          <w:lang w:val="sv-SE"/>
        </w:rPr>
        <w:t>wod</w:t>
      </w:r>
      <w:r w:rsidRPr="0045169A">
        <w:rPr>
          <w:color w:val="231F20"/>
          <w:lang w:val="sv-SE"/>
        </w:rPr>
        <w:t xml:space="preserve"> bör följande formel användas:</w:t>
      </w:r>
    </w:p>
    <w:p w14:paraId="5E185262" w14:textId="77777777" w:rsidR="009D5BBA" w:rsidRPr="0045169A" w:rsidRDefault="009D5BBA" w:rsidP="009D5BBA">
      <w:pPr>
        <w:pStyle w:val="Leipteksti"/>
        <w:spacing w:before="10"/>
        <w:rPr>
          <w:sz w:val="21"/>
          <w:lang w:val="sv-SE"/>
        </w:rPr>
      </w:pPr>
    </w:p>
    <w:p w14:paraId="661D6905" w14:textId="77777777" w:rsidR="009D5BBA" w:rsidRPr="0045169A" w:rsidRDefault="009D5BBA" w:rsidP="009D5BBA">
      <w:pPr>
        <w:ind w:left="1069"/>
        <w:rPr>
          <w:sz w:val="14"/>
          <w:lang w:val="sv-SE"/>
        </w:rPr>
      </w:pPr>
      <w:r w:rsidRPr="0045169A">
        <w:rPr>
          <w:color w:val="231F20"/>
          <w:lang w:val="sv-SE"/>
        </w:rPr>
        <w:t>M</w:t>
      </w:r>
      <w:r w:rsidRPr="0045169A">
        <w:rPr>
          <w:color w:val="231F20"/>
          <w:position w:val="-2"/>
          <w:sz w:val="14"/>
          <w:lang w:val="sv-SE"/>
        </w:rPr>
        <w:t xml:space="preserve">wod </w:t>
      </w:r>
      <w:r w:rsidRPr="0045169A">
        <w:rPr>
          <w:color w:val="231F20"/>
          <w:lang w:val="sv-SE"/>
        </w:rPr>
        <w:t>= K M</w:t>
      </w:r>
      <w:r w:rsidRPr="0045169A">
        <w:rPr>
          <w:color w:val="231F20"/>
          <w:position w:val="-2"/>
          <w:sz w:val="14"/>
          <w:lang w:val="sv-SE"/>
        </w:rPr>
        <w:t>w</w:t>
      </w:r>
    </w:p>
    <w:p w14:paraId="1152C27B" w14:textId="77777777" w:rsidR="009D5BBA" w:rsidRPr="0045169A" w:rsidRDefault="009D5BBA" w:rsidP="009D5BBA">
      <w:pPr>
        <w:pStyle w:val="Leipteksti"/>
        <w:spacing w:before="9"/>
        <w:rPr>
          <w:sz w:val="12"/>
          <w:lang w:val="sv-SE"/>
        </w:rPr>
      </w:pPr>
    </w:p>
    <w:p w14:paraId="2EFB9E1C" w14:textId="77777777" w:rsidR="009D5BBA" w:rsidRPr="0045169A" w:rsidRDefault="009D5BBA" w:rsidP="009D5BBA">
      <w:pPr>
        <w:pStyle w:val="Leipteksti"/>
        <w:spacing w:before="94"/>
        <w:ind w:left="218"/>
        <w:rPr>
          <w:color w:val="231F20"/>
          <w:lang w:val="sv-SE"/>
        </w:rPr>
      </w:pPr>
      <w:r w:rsidRPr="0045169A">
        <w:rPr>
          <w:color w:val="231F20"/>
          <w:spacing w:val="-1"/>
          <w:lang w:val="sv-SE"/>
        </w:rPr>
        <w:t>där</w:t>
      </w:r>
    </w:p>
    <w:p w14:paraId="05ED5F35" w14:textId="77777777" w:rsidR="009D5BBA" w:rsidRPr="0045169A" w:rsidRDefault="009D5BBA" w:rsidP="009D5BBA">
      <w:pPr>
        <w:pStyle w:val="Leipteksti"/>
        <w:rPr>
          <w:sz w:val="24"/>
          <w:highlight w:val="yellow"/>
          <w:lang w:val="sv-SE"/>
        </w:rPr>
      </w:pPr>
      <w:r w:rsidRPr="0045169A">
        <w:rPr>
          <w:highlight w:val="yellow"/>
          <w:lang w:val="sv-SE"/>
        </w:rPr>
        <w:br w:type="column"/>
      </w:r>
    </w:p>
    <w:p w14:paraId="7E6A2F38" w14:textId="77777777" w:rsidR="009D5BBA" w:rsidRPr="0045169A" w:rsidRDefault="009D5BBA" w:rsidP="009D5BBA">
      <w:pPr>
        <w:pStyle w:val="Leipteksti"/>
        <w:spacing w:before="2"/>
        <w:rPr>
          <w:sz w:val="28"/>
          <w:highlight w:val="yellow"/>
          <w:lang w:val="sv-SE"/>
        </w:rPr>
      </w:pPr>
    </w:p>
    <w:p w14:paraId="4AA275AC" w14:textId="77777777" w:rsidR="009D5BBA" w:rsidRPr="0045169A" w:rsidRDefault="009D5BBA" w:rsidP="009D5BBA">
      <w:pPr>
        <w:pStyle w:val="Leipteksti"/>
        <w:spacing w:line="480" w:lineRule="auto"/>
        <w:ind w:left="152" w:right="4781"/>
        <w:rPr>
          <w:color w:val="231F20"/>
          <w:lang w:val="sv-SE"/>
        </w:rPr>
      </w:pPr>
      <w:r w:rsidRPr="0045169A">
        <w:rPr>
          <w:color w:val="231F20"/>
          <w:lang w:val="sv-SE"/>
        </w:rPr>
        <w:t>M</w:t>
      </w:r>
      <w:r w:rsidRPr="0045169A">
        <w:rPr>
          <w:color w:val="231F20"/>
          <w:vertAlign w:val="subscript"/>
          <w:lang w:val="sv-SE"/>
        </w:rPr>
        <w:t>w</w:t>
      </w:r>
      <w:r w:rsidRPr="0045169A">
        <w:rPr>
          <w:color w:val="231F20"/>
          <w:lang w:val="sv-SE"/>
        </w:rPr>
        <w:t xml:space="preserve">= statiskt krängande moment på grund av vatten på däck </w:t>
      </w:r>
    </w:p>
    <w:p w14:paraId="55892AEA" w14:textId="77777777" w:rsidR="009D5BBA" w:rsidRPr="0045169A" w:rsidRDefault="009D5BBA" w:rsidP="009D5BBA">
      <w:pPr>
        <w:pStyle w:val="Leipteksti"/>
        <w:spacing w:line="480" w:lineRule="auto"/>
        <w:ind w:left="152" w:right="4781"/>
        <w:rPr>
          <w:color w:val="231F20"/>
          <w:lang w:val="sv-SE"/>
        </w:rPr>
      </w:pPr>
      <w:r w:rsidRPr="0045169A">
        <w:rPr>
          <w:color w:val="231F20"/>
          <w:lang w:val="sv-SE"/>
        </w:rPr>
        <w:t>K = koefficient</w:t>
      </w:r>
    </w:p>
    <w:p w14:paraId="0A402E46" w14:textId="77777777" w:rsidR="009D5BBA" w:rsidRPr="0045169A" w:rsidRDefault="009D5BBA" w:rsidP="009D5BBA">
      <w:pPr>
        <w:pStyle w:val="Luettelokappale"/>
        <w:numPr>
          <w:ilvl w:val="0"/>
          <w:numId w:val="140"/>
        </w:numPr>
        <w:tabs>
          <w:tab w:val="left" w:pos="1002"/>
          <w:tab w:val="left" w:pos="1003"/>
        </w:tabs>
        <w:spacing w:line="251" w:lineRule="exact"/>
        <w:rPr>
          <w:color w:val="231F20"/>
          <w:lang w:val="sv-SE"/>
        </w:rPr>
      </w:pPr>
      <w:r w:rsidRPr="0045169A">
        <w:rPr>
          <w:color w:val="231F20"/>
          <w:lang w:val="sv-SE"/>
        </w:rPr>
        <w:t>Om M</w:t>
      </w:r>
      <w:r w:rsidRPr="0045169A">
        <w:rPr>
          <w:color w:val="231F20"/>
          <w:vertAlign w:val="subscript"/>
          <w:lang w:val="sv-SE"/>
        </w:rPr>
        <w:t>wod</w:t>
      </w:r>
      <w:r w:rsidRPr="0045169A">
        <w:rPr>
          <w:color w:val="231F20"/>
          <w:lang w:val="sv-SE"/>
        </w:rPr>
        <w:t xml:space="preserve"> bestäms genom en statisk metod kan K = 1 tillämpas.</w:t>
      </w:r>
    </w:p>
    <w:p w14:paraId="5B3BF00C" w14:textId="77777777" w:rsidR="009D5BBA" w:rsidRPr="0045169A" w:rsidRDefault="009D5BBA" w:rsidP="009D5BBA">
      <w:pPr>
        <w:pStyle w:val="Leipteksti"/>
        <w:rPr>
          <w:lang w:val="sv-SE"/>
        </w:rPr>
      </w:pPr>
    </w:p>
    <w:p w14:paraId="2574D42D" w14:textId="77777777" w:rsidR="009D5BBA" w:rsidRPr="0045169A" w:rsidRDefault="009D5BBA" w:rsidP="009D5BBA">
      <w:pPr>
        <w:pStyle w:val="Luettelokappale"/>
        <w:numPr>
          <w:ilvl w:val="0"/>
          <w:numId w:val="140"/>
        </w:numPr>
        <w:tabs>
          <w:tab w:val="left" w:pos="1003"/>
        </w:tabs>
        <w:ind w:left="992" w:right="1295" w:hanging="840"/>
        <w:rPr>
          <w:color w:val="231F20"/>
          <w:lang w:val="sv-SE"/>
        </w:rPr>
      </w:pPr>
      <w:r w:rsidRPr="0045169A">
        <w:rPr>
          <w:color w:val="231F20"/>
          <w:lang w:val="sv-SE"/>
        </w:rPr>
        <w:t>Om M</w:t>
      </w:r>
      <w:r w:rsidRPr="0045169A">
        <w:rPr>
          <w:color w:val="231F20"/>
          <w:vertAlign w:val="subscript"/>
          <w:lang w:val="sv-SE"/>
        </w:rPr>
        <w:t>wod</w:t>
      </w:r>
      <w:r w:rsidRPr="0045169A">
        <w:rPr>
          <w:color w:val="231F20"/>
          <w:lang w:val="sv-SE"/>
        </w:rPr>
        <w:t xml:space="preserve"> bestäms genom en kvasistatisk metod kan K beakta fartygets rullningsperiod och den dynamiska effekten av vattenflödet, inbegripet effekten av placeringen och utformningen av däcksbrunnar och däckshus. Värdet på K bör vara tillräckligt med hänsyn till fartygstypen, driftsområdet osv. För fartyg där vinkeln för när däckskanten sjunker under vattenytan Θ</w:t>
      </w:r>
      <w:r w:rsidRPr="0045169A">
        <w:rPr>
          <w:color w:val="231F20"/>
          <w:vertAlign w:val="subscript"/>
          <w:lang w:val="sv-SE"/>
        </w:rPr>
        <w:t>D</w:t>
      </w:r>
      <w:r w:rsidRPr="0045169A">
        <w:rPr>
          <w:color w:val="231F20"/>
          <w:lang w:val="sv-SE"/>
        </w:rPr>
        <w:t xml:space="preserve"> är mindre än 10–15°, eller vinkeln för när den övre kanten av brädgången sjunker under vattenytan Θ</w:t>
      </w:r>
      <w:r w:rsidRPr="0045169A">
        <w:rPr>
          <w:color w:val="231F20"/>
          <w:vertAlign w:val="subscript"/>
          <w:lang w:val="sv-SE"/>
        </w:rPr>
        <w:t>B</w:t>
      </w:r>
      <w:r w:rsidRPr="0045169A">
        <w:rPr>
          <w:color w:val="231F20"/>
          <w:lang w:val="sv-SE"/>
        </w:rPr>
        <w:t xml:space="preserve"> är mindre än 20–25°, kan ett värde för K som är större än 1 tillämpas. När Θ</w:t>
      </w:r>
      <w:r w:rsidRPr="0045169A">
        <w:rPr>
          <w:color w:val="231F20"/>
          <w:vertAlign w:val="subscript"/>
          <w:lang w:val="sv-SE"/>
        </w:rPr>
        <w:t>D</w:t>
      </w:r>
      <w:r w:rsidRPr="0045169A">
        <w:rPr>
          <w:color w:val="231F20"/>
          <w:lang w:val="sv-SE"/>
        </w:rPr>
        <w:t xml:space="preserve"> är större än 20° eller Θ</w:t>
      </w:r>
      <w:r w:rsidRPr="0045169A">
        <w:rPr>
          <w:color w:val="231F20"/>
          <w:vertAlign w:val="subscript"/>
          <w:lang w:val="sv-SE"/>
        </w:rPr>
        <w:t>B</w:t>
      </w:r>
      <w:r w:rsidRPr="0045169A">
        <w:rPr>
          <w:color w:val="231F20"/>
          <w:lang w:val="sv-SE"/>
        </w:rPr>
        <w:t xml:space="preserve"> större än 30° kan ett värde för K som är mindre än 1 tillämpas.</w:t>
      </w:r>
    </w:p>
    <w:p w14:paraId="0DFC97B2" w14:textId="77777777" w:rsidR="009D5BBA" w:rsidRPr="0045169A" w:rsidRDefault="009D5BBA" w:rsidP="009D5BBA">
      <w:pPr>
        <w:pStyle w:val="Leipteksti"/>
        <w:spacing w:before="9"/>
        <w:rPr>
          <w:sz w:val="13"/>
          <w:highlight w:val="yellow"/>
          <w:lang w:val="sv-SE"/>
        </w:rPr>
      </w:pPr>
    </w:p>
    <w:p w14:paraId="2E5436DF" w14:textId="77777777" w:rsidR="009D5BBA" w:rsidRPr="0045169A" w:rsidRDefault="009D5BBA" w:rsidP="009D5BBA">
      <w:pPr>
        <w:pStyle w:val="Luettelokappale"/>
        <w:numPr>
          <w:ilvl w:val="0"/>
          <w:numId w:val="141"/>
        </w:numPr>
        <w:tabs>
          <w:tab w:val="left" w:pos="1068"/>
          <w:tab w:val="left" w:pos="1069"/>
        </w:tabs>
        <w:spacing w:before="94"/>
        <w:ind w:left="1069" w:hanging="851"/>
        <w:rPr>
          <w:color w:val="231F20"/>
          <w:lang w:val="sv-SE"/>
        </w:rPr>
      </w:pPr>
      <w:r w:rsidRPr="0045169A">
        <w:rPr>
          <w:color w:val="231F20"/>
          <w:lang w:val="sv-SE"/>
        </w:rPr>
        <w:t>Vid beräkningen av M</w:t>
      </w:r>
      <w:r w:rsidRPr="0045169A">
        <w:rPr>
          <w:color w:val="231F20"/>
          <w:vertAlign w:val="subscript"/>
          <w:lang w:val="sv-SE"/>
        </w:rPr>
        <w:t>w</w:t>
      </w:r>
      <w:r w:rsidRPr="0045169A">
        <w:rPr>
          <w:color w:val="231F20"/>
          <w:lang w:val="sv-SE"/>
        </w:rPr>
        <w:t xml:space="preserve"> bör man utgå från följande antaganden:</w:t>
      </w:r>
    </w:p>
    <w:p w14:paraId="6FC9CD1E" w14:textId="77777777" w:rsidR="009D5BBA" w:rsidRPr="0045169A" w:rsidRDefault="009D5BBA" w:rsidP="009D5BBA">
      <w:pPr>
        <w:pStyle w:val="Leipteksti"/>
        <w:rPr>
          <w:lang w:val="sv-SE"/>
        </w:rPr>
      </w:pPr>
    </w:p>
    <w:p w14:paraId="2BCEFC60" w14:textId="77777777" w:rsidR="009D5BBA" w:rsidRPr="0045169A" w:rsidRDefault="009D5BBA" w:rsidP="009D5BBA">
      <w:pPr>
        <w:pStyle w:val="Luettelokappale"/>
        <w:numPr>
          <w:ilvl w:val="1"/>
          <w:numId w:val="141"/>
        </w:numPr>
        <w:tabs>
          <w:tab w:val="left" w:pos="1918"/>
          <w:tab w:val="left" w:pos="1919"/>
        </w:tabs>
        <w:ind w:hanging="849"/>
        <w:rPr>
          <w:color w:val="231F20"/>
          <w:lang w:val="sv-SE"/>
        </w:rPr>
      </w:pPr>
      <w:r w:rsidRPr="0045169A">
        <w:rPr>
          <w:color w:val="231F20"/>
          <w:lang w:val="sv-SE"/>
        </w:rPr>
        <w:t>fartyget är i början i upprätt läge,</w:t>
      </w:r>
    </w:p>
    <w:p w14:paraId="3EB4A7BF" w14:textId="77777777" w:rsidR="009D5BBA" w:rsidRPr="0045169A" w:rsidRDefault="009D5BBA" w:rsidP="009D5BBA">
      <w:pPr>
        <w:pStyle w:val="Leipteksti"/>
        <w:rPr>
          <w:lang w:val="sv-SE"/>
        </w:rPr>
      </w:pPr>
    </w:p>
    <w:p w14:paraId="33941F0F" w14:textId="77777777" w:rsidR="009D5BBA" w:rsidRPr="0045169A" w:rsidRDefault="009D5BBA" w:rsidP="009D5BBA">
      <w:pPr>
        <w:pStyle w:val="Luettelokappale"/>
        <w:numPr>
          <w:ilvl w:val="1"/>
          <w:numId w:val="141"/>
        </w:numPr>
        <w:tabs>
          <w:tab w:val="left" w:pos="1918"/>
          <w:tab w:val="left" w:pos="1919"/>
        </w:tabs>
        <w:ind w:left="1909" w:right="1301" w:hanging="840"/>
        <w:rPr>
          <w:color w:val="231F20"/>
          <w:lang w:val="sv-SE"/>
        </w:rPr>
      </w:pPr>
      <w:r w:rsidRPr="0045169A">
        <w:rPr>
          <w:color w:val="231F20"/>
          <w:lang w:val="sv-SE"/>
        </w:rPr>
        <w:t>trim och deplacement är konstanta under krängning samt lika med värdena för fartyget utan vatten på däck,</w:t>
      </w:r>
    </w:p>
    <w:p w14:paraId="54783FAA" w14:textId="77777777" w:rsidR="009D5BBA" w:rsidRPr="0045169A" w:rsidRDefault="009D5BBA" w:rsidP="009D5BBA">
      <w:pPr>
        <w:pStyle w:val="Leipteksti"/>
        <w:spacing w:before="11"/>
        <w:rPr>
          <w:sz w:val="21"/>
          <w:lang w:val="sv-SE"/>
        </w:rPr>
      </w:pPr>
    </w:p>
    <w:p w14:paraId="242F45F6" w14:textId="77777777" w:rsidR="009D5BBA" w:rsidRPr="0045169A" w:rsidRDefault="009D5BBA" w:rsidP="009D5BBA">
      <w:pPr>
        <w:pStyle w:val="Luettelokappale"/>
        <w:numPr>
          <w:ilvl w:val="1"/>
          <w:numId w:val="141"/>
        </w:numPr>
        <w:tabs>
          <w:tab w:val="left" w:pos="1919"/>
          <w:tab w:val="left" w:pos="1920"/>
        </w:tabs>
        <w:ind w:left="1919"/>
        <w:rPr>
          <w:color w:val="231F20"/>
          <w:lang w:val="sv-SE"/>
        </w:rPr>
      </w:pPr>
      <w:r w:rsidRPr="0045169A">
        <w:rPr>
          <w:color w:val="231F20"/>
          <w:lang w:val="sv-SE"/>
        </w:rPr>
        <w:t>effekten av länsportar bör ignoreras.</w:t>
      </w:r>
    </w:p>
    <w:p w14:paraId="449BA2BE" w14:textId="77777777" w:rsidR="009D5BBA" w:rsidRPr="0045169A" w:rsidRDefault="009D5BBA" w:rsidP="009D5BBA">
      <w:pPr>
        <w:pStyle w:val="Luettelokappale"/>
        <w:numPr>
          <w:ilvl w:val="0"/>
          <w:numId w:val="141"/>
        </w:numPr>
        <w:tabs>
          <w:tab w:val="left" w:pos="1069"/>
        </w:tabs>
        <w:spacing w:before="112"/>
        <w:ind w:right="1303" w:firstLine="0"/>
        <w:rPr>
          <w:color w:val="231F20"/>
          <w:lang w:val="sv-SE"/>
        </w:rPr>
      </w:pPr>
      <w:r w:rsidRPr="0045169A">
        <w:rPr>
          <w:color w:val="231F20"/>
          <w:lang w:val="sv-SE"/>
        </w:rPr>
        <w:t>De villkor som anges ovan kan anpassas med hänsyn till årstidsbundna väder- och sjöförhållanden i de områden där fartyget ska användas, fartygstypen och fartygets användningsområde.</w:t>
      </w:r>
    </w:p>
    <w:p w14:paraId="21BF2B97" w14:textId="77777777" w:rsidR="009D5BBA" w:rsidRPr="0045169A" w:rsidRDefault="009D5BBA" w:rsidP="009D5BBA">
      <w:pPr>
        <w:pStyle w:val="Leipteksti"/>
        <w:spacing w:before="1"/>
        <w:rPr>
          <w:lang w:val="sv-SE"/>
        </w:rPr>
      </w:pPr>
    </w:p>
    <w:p w14:paraId="3DF80E28" w14:textId="77777777" w:rsidR="009D5BBA" w:rsidRPr="0045169A" w:rsidRDefault="009D5BBA" w:rsidP="009D5BBA">
      <w:pPr>
        <w:pStyle w:val="Luettelokappale"/>
        <w:numPr>
          <w:ilvl w:val="0"/>
          <w:numId w:val="141"/>
        </w:numPr>
        <w:tabs>
          <w:tab w:val="left" w:pos="1069"/>
          <w:tab w:val="left" w:pos="1070"/>
        </w:tabs>
        <w:ind w:right="1300" w:firstLine="0"/>
        <w:rPr>
          <w:color w:val="231F20"/>
          <w:lang w:val="sv-SE"/>
        </w:rPr>
      </w:pPr>
      <w:r w:rsidRPr="0045169A">
        <w:rPr>
          <w:color w:val="231F20"/>
          <w:lang w:val="sv-SE"/>
        </w:rPr>
        <w:t>Andra metoder för beräkning av effekten av vatten på däck med hjälp av en dynamisk metod får tillämpas.</w:t>
      </w:r>
    </w:p>
    <w:p w14:paraId="7043E740" w14:textId="77777777" w:rsidR="009D5BBA" w:rsidRPr="0045169A" w:rsidRDefault="009D5BBA" w:rsidP="009D5BBA">
      <w:pPr>
        <w:pStyle w:val="Leipteksti"/>
        <w:spacing w:before="5"/>
        <w:rPr>
          <w:sz w:val="17"/>
          <w:lang w:val="sv-SE"/>
        </w:rPr>
      </w:pPr>
      <w:r w:rsidRPr="0045169A">
        <w:rPr>
          <w:noProof/>
        </w:rPr>
        <w:drawing>
          <wp:anchor distT="0" distB="0" distL="0" distR="0" simplePos="0" relativeHeight="251689984" behindDoc="0" locked="0" layoutInCell="1" allowOverlap="1" wp14:anchorId="1CFFA0EB" wp14:editId="15CD2706">
            <wp:simplePos x="0" y="0"/>
            <wp:positionH relativeFrom="page">
              <wp:posOffset>1046326</wp:posOffset>
            </wp:positionH>
            <wp:positionV relativeFrom="paragraph">
              <wp:posOffset>152547</wp:posOffset>
            </wp:positionV>
            <wp:extent cx="3438436" cy="2185416"/>
            <wp:effectExtent l="0" t="0" r="0" b="0"/>
            <wp:wrapTopAndBottom/>
            <wp:docPr id="78"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29" cstate="print"/>
                    <a:stretch>
                      <a:fillRect/>
                    </a:stretch>
                  </pic:blipFill>
                  <pic:spPr>
                    <a:xfrm>
                      <a:off x="0" y="0"/>
                      <a:ext cx="3438436" cy="2185416"/>
                    </a:xfrm>
                    <a:prstGeom prst="rect">
                      <a:avLst/>
                    </a:prstGeom>
                  </pic:spPr>
                </pic:pic>
              </a:graphicData>
            </a:graphic>
          </wp:anchor>
        </w:drawing>
      </w:r>
    </w:p>
    <w:p w14:paraId="780B7077" w14:textId="77777777" w:rsidR="009D5BBA" w:rsidRPr="0045169A" w:rsidRDefault="009D5BBA" w:rsidP="009D5BBA">
      <w:pPr>
        <w:pStyle w:val="Otsikko1"/>
        <w:ind w:left="2060"/>
        <w:jc w:val="left"/>
        <w:rPr>
          <w:color w:val="231F20"/>
          <w:lang w:val="sv-SE"/>
        </w:rPr>
      </w:pPr>
      <w:r w:rsidRPr="0045169A">
        <w:rPr>
          <w:color w:val="231F20"/>
          <w:lang w:val="sv-SE"/>
        </w:rPr>
        <w:t>Figur 1 – Vatten på däck</w:t>
      </w:r>
    </w:p>
    <w:p w14:paraId="69E68CEC" w14:textId="77777777" w:rsidR="009D5BBA" w:rsidRPr="0045169A" w:rsidRDefault="009D5BBA" w:rsidP="009D5BBA">
      <w:pPr>
        <w:pStyle w:val="Leipteksti"/>
        <w:rPr>
          <w:b/>
          <w:sz w:val="24"/>
          <w:lang w:val="sv-SE"/>
        </w:rPr>
      </w:pPr>
    </w:p>
    <w:p w14:paraId="4CB93823" w14:textId="77777777" w:rsidR="009D5BBA" w:rsidRPr="0045169A" w:rsidRDefault="009D5BBA" w:rsidP="009D5BBA">
      <w:pPr>
        <w:pStyle w:val="Leipteksti"/>
        <w:spacing w:before="10"/>
        <w:rPr>
          <w:b/>
          <w:sz w:val="19"/>
          <w:lang w:val="sv-SE"/>
        </w:rPr>
      </w:pPr>
    </w:p>
    <w:p w14:paraId="78AB80F6" w14:textId="77777777" w:rsidR="009D5BBA" w:rsidRPr="0045169A" w:rsidRDefault="009D5BBA" w:rsidP="009D5BBA">
      <w:pPr>
        <w:pStyle w:val="Luettelokappale"/>
        <w:numPr>
          <w:ilvl w:val="0"/>
          <w:numId w:val="142"/>
        </w:numPr>
        <w:tabs>
          <w:tab w:val="left" w:pos="1070"/>
          <w:tab w:val="left" w:pos="1071"/>
        </w:tabs>
        <w:ind w:left="1070"/>
        <w:rPr>
          <w:b/>
          <w:color w:val="231F20"/>
          <w:lang w:val="sv-SE"/>
        </w:rPr>
      </w:pPr>
      <w:r w:rsidRPr="0045169A">
        <w:rPr>
          <w:b/>
          <w:color w:val="231F20"/>
          <w:lang w:val="sv-SE"/>
        </w:rPr>
        <w:t>Riktlinjer som gäller nedisning (kapitel III regel 8)</w:t>
      </w:r>
    </w:p>
    <w:p w14:paraId="667F4CEF" w14:textId="77777777" w:rsidR="009D5BBA" w:rsidRPr="0045169A" w:rsidRDefault="009D5BBA" w:rsidP="009D5BBA">
      <w:pPr>
        <w:pStyle w:val="Leipteksti"/>
        <w:spacing w:before="3"/>
        <w:rPr>
          <w:b/>
          <w:lang w:val="sv-SE"/>
        </w:rPr>
      </w:pPr>
    </w:p>
    <w:p w14:paraId="3CB7587F" w14:textId="77777777" w:rsidR="009D5BBA" w:rsidRPr="0045169A" w:rsidRDefault="009D5BBA" w:rsidP="009D5BBA">
      <w:pPr>
        <w:pStyle w:val="Leipteksti"/>
        <w:ind w:left="218"/>
        <w:rPr>
          <w:color w:val="231F20"/>
          <w:lang w:val="sv-SE"/>
        </w:rPr>
      </w:pPr>
      <w:r w:rsidRPr="0045169A">
        <w:rPr>
          <w:color w:val="231F20"/>
          <w:lang w:val="sv-SE"/>
        </w:rPr>
        <w:t>Vid tillämpningen av regel 8 i kapitel III bör följande nedisningsområden gälla:</w:t>
      </w:r>
    </w:p>
    <w:p w14:paraId="60CADAA6" w14:textId="77777777" w:rsidR="009D5BBA" w:rsidRPr="0045169A" w:rsidRDefault="009D5BBA" w:rsidP="009D5BBA">
      <w:pPr>
        <w:pStyle w:val="Leipteksti"/>
        <w:spacing w:before="9"/>
        <w:rPr>
          <w:sz w:val="21"/>
          <w:lang w:val="sv-SE"/>
        </w:rPr>
      </w:pPr>
    </w:p>
    <w:p w14:paraId="6132FC54" w14:textId="77777777" w:rsidR="009D5BBA" w:rsidRPr="0045169A" w:rsidRDefault="009D5BBA" w:rsidP="009D5BBA">
      <w:pPr>
        <w:pStyle w:val="Luettelokappale"/>
        <w:numPr>
          <w:ilvl w:val="0"/>
          <w:numId w:val="139"/>
        </w:numPr>
        <w:tabs>
          <w:tab w:val="left" w:pos="1069"/>
        </w:tabs>
        <w:ind w:right="1294" w:hanging="1693"/>
        <w:rPr>
          <w:color w:val="231F20"/>
          <w:lang w:val="sv-SE"/>
        </w:rPr>
      </w:pPr>
      <w:r w:rsidRPr="0045169A">
        <w:rPr>
          <w:color w:val="231F20"/>
          <w:lang w:val="sv-SE"/>
        </w:rPr>
        <w:t xml:space="preserve"> (a) området norr om latitud 65°30ˈN, mellan longitud 28°W och Islands västkust, norr om Islands nordkust, norr om den kurslinje som löper från latitud 66°N, longitud 15°W till latitud 73°30ˈN, longitud 15°E, norr om latitud 73°30ˈN mellan longitud 15°E and 35°E och öster om longitud 35°E, liksom norr om latitud 56°N i Östersjön,</w:t>
      </w:r>
    </w:p>
    <w:p w14:paraId="7C06FD2D" w14:textId="77777777" w:rsidR="009D5BBA" w:rsidRPr="0045169A" w:rsidRDefault="009D5BBA" w:rsidP="009D5BBA">
      <w:pPr>
        <w:pStyle w:val="Leipteksti"/>
        <w:spacing w:before="1"/>
        <w:rPr>
          <w:lang w:val="sv-SE"/>
        </w:rPr>
      </w:pPr>
    </w:p>
    <w:p w14:paraId="332B9F4F" w14:textId="77777777" w:rsidR="009D5BBA" w:rsidRPr="0045169A" w:rsidRDefault="009D5BBA" w:rsidP="009D5BBA">
      <w:pPr>
        <w:pStyle w:val="Luettelokappale"/>
        <w:numPr>
          <w:ilvl w:val="1"/>
          <w:numId w:val="140"/>
        </w:numPr>
        <w:tabs>
          <w:tab w:val="left" w:pos="1919"/>
        </w:tabs>
        <w:ind w:right="1295" w:hanging="842"/>
        <w:rPr>
          <w:color w:val="231F20"/>
          <w:lang w:val="sv-SE"/>
        </w:rPr>
      </w:pPr>
      <w:r w:rsidRPr="0045169A">
        <w:rPr>
          <w:color w:val="231F20"/>
          <w:lang w:val="sv-SE"/>
        </w:rPr>
        <w:t>området norr om latitud 43°N, som i väst gränsar till den nordamerikanska kusten och i öst till den kurslinje som löper från latitud 43°N, longitud 48°W till latitud 63°N, longitud 28°W och därifrån längs longitud 28°W,</w:t>
      </w:r>
    </w:p>
    <w:p w14:paraId="2B8B6C32" w14:textId="77777777" w:rsidR="009D5BBA" w:rsidRPr="0045169A" w:rsidRDefault="009D5BBA" w:rsidP="009D5BBA">
      <w:pPr>
        <w:pStyle w:val="Leipteksti"/>
        <w:rPr>
          <w:lang w:val="sv-SE"/>
        </w:rPr>
      </w:pPr>
    </w:p>
    <w:p w14:paraId="1EC2937B" w14:textId="77777777" w:rsidR="009D5BBA" w:rsidRPr="0045169A" w:rsidRDefault="009D5BBA" w:rsidP="009D5BBA">
      <w:pPr>
        <w:pStyle w:val="Luettelokappale"/>
        <w:numPr>
          <w:ilvl w:val="1"/>
          <w:numId w:val="140"/>
        </w:numPr>
        <w:tabs>
          <w:tab w:val="left" w:pos="1919"/>
        </w:tabs>
        <w:ind w:right="1304" w:hanging="842"/>
        <w:rPr>
          <w:color w:val="231F20"/>
          <w:lang w:val="sv-SE"/>
        </w:rPr>
      </w:pPr>
      <w:r w:rsidRPr="0045169A">
        <w:rPr>
          <w:color w:val="231F20"/>
          <w:lang w:val="sv-SE"/>
        </w:rPr>
        <w:t>alla sjöområden norr om den nordamerikanska kontinenten, väster om de områden som definieras i led a och b i denna punkt,</w:t>
      </w:r>
    </w:p>
    <w:p w14:paraId="29A09CF1" w14:textId="77777777" w:rsidR="009D5BBA" w:rsidRPr="0045169A" w:rsidRDefault="009D5BBA" w:rsidP="009D5BBA">
      <w:pPr>
        <w:pStyle w:val="Leipteksti"/>
        <w:spacing w:before="11"/>
        <w:rPr>
          <w:sz w:val="21"/>
          <w:lang w:val="sv-SE"/>
        </w:rPr>
      </w:pPr>
    </w:p>
    <w:p w14:paraId="11B1996D" w14:textId="77777777" w:rsidR="009D5BBA" w:rsidRPr="0045169A" w:rsidRDefault="009D5BBA" w:rsidP="009D5BBA">
      <w:pPr>
        <w:pStyle w:val="Luettelokappale"/>
        <w:numPr>
          <w:ilvl w:val="1"/>
          <w:numId w:val="140"/>
        </w:numPr>
        <w:tabs>
          <w:tab w:val="left" w:pos="1919"/>
        </w:tabs>
        <w:ind w:right="1297" w:hanging="842"/>
        <w:rPr>
          <w:color w:val="231F20"/>
          <w:lang w:val="sv-SE"/>
        </w:rPr>
      </w:pPr>
      <w:r w:rsidRPr="0045169A">
        <w:rPr>
          <w:color w:val="231F20"/>
          <w:lang w:val="sv-SE"/>
        </w:rPr>
        <w:t>Berings hav och Ochotska havet samt Tatarsundet under nedisningssäsongen,</w:t>
      </w:r>
    </w:p>
    <w:p w14:paraId="6557B633" w14:textId="77777777" w:rsidR="009D5BBA" w:rsidRPr="0045169A" w:rsidRDefault="009D5BBA" w:rsidP="009D5BBA">
      <w:pPr>
        <w:pStyle w:val="Leipteksti"/>
        <w:spacing w:before="10"/>
        <w:rPr>
          <w:sz w:val="21"/>
          <w:lang w:val="sv-SE"/>
        </w:rPr>
      </w:pPr>
    </w:p>
    <w:p w14:paraId="70F5A6EE" w14:textId="77777777" w:rsidR="009D5BBA" w:rsidRPr="0099562D" w:rsidRDefault="009D5BBA" w:rsidP="009D5BBA">
      <w:pPr>
        <w:pStyle w:val="Luettelokappale"/>
        <w:numPr>
          <w:ilvl w:val="1"/>
          <w:numId w:val="140"/>
        </w:numPr>
        <w:tabs>
          <w:tab w:val="left" w:pos="1918"/>
          <w:tab w:val="left" w:pos="1919"/>
        </w:tabs>
        <w:spacing w:before="1" w:line="480" w:lineRule="auto"/>
        <w:ind w:left="218" w:right="6379" w:firstLine="851"/>
        <w:rPr>
          <w:color w:val="231F20"/>
          <w:lang w:val="sv-SE"/>
        </w:rPr>
      </w:pPr>
      <w:r w:rsidRPr="0099562D">
        <w:rPr>
          <w:color w:val="231F20"/>
          <w:lang w:val="sv-SE"/>
        </w:rPr>
        <w:t xml:space="preserve">söder om latitud 60°S. </w:t>
      </w:r>
      <w:r w:rsidRPr="0045169A">
        <w:rPr>
          <w:color w:val="231F20"/>
          <w:lang w:val="sv-SE"/>
        </w:rPr>
        <w:t>En karta över dessa områden är bifogad.</w:t>
      </w:r>
    </w:p>
    <w:p w14:paraId="1B11E197" w14:textId="77777777" w:rsidR="009D5BBA" w:rsidRPr="0045169A" w:rsidRDefault="009D5BBA" w:rsidP="009D5BBA">
      <w:pPr>
        <w:pStyle w:val="Luettelokappale"/>
        <w:numPr>
          <w:ilvl w:val="0"/>
          <w:numId w:val="139"/>
        </w:numPr>
        <w:tabs>
          <w:tab w:val="left" w:pos="1069"/>
          <w:tab w:val="left" w:pos="1070"/>
        </w:tabs>
        <w:spacing w:before="1"/>
        <w:ind w:left="1069"/>
        <w:rPr>
          <w:color w:val="231F20"/>
          <w:lang w:val="sv-SE"/>
        </w:rPr>
      </w:pPr>
      <w:r w:rsidRPr="0045169A">
        <w:rPr>
          <w:color w:val="231F20"/>
          <w:lang w:val="sv-SE"/>
        </w:rPr>
        <w:t>För fartyg som trafikerar områden där nedisning kan förväntas förekomma:</w:t>
      </w:r>
    </w:p>
    <w:p w14:paraId="18080B57" w14:textId="77777777" w:rsidR="009D5BBA" w:rsidRPr="0045169A" w:rsidRDefault="009D5BBA" w:rsidP="009D5BBA">
      <w:pPr>
        <w:pStyle w:val="Leipteksti"/>
        <w:spacing w:before="9"/>
        <w:rPr>
          <w:sz w:val="21"/>
          <w:lang w:val="sv-SE"/>
        </w:rPr>
      </w:pPr>
    </w:p>
    <w:p w14:paraId="07A7C5E7" w14:textId="77777777" w:rsidR="009D5BBA" w:rsidRPr="0045169A" w:rsidRDefault="009D5BBA" w:rsidP="009D5BBA">
      <w:pPr>
        <w:pStyle w:val="Luettelokappale"/>
        <w:numPr>
          <w:ilvl w:val="1"/>
          <w:numId w:val="139"/>
        </w:numPr>
        <w:tabs>
          <w:tab w:val="left" w:pos="1919"/>
        </w:tabs>
        <w:ind w:right="1295" w:hanging="840"/>
        <w:rPr>
          <w:color w:val="231F20"/>
          <w:lang w:val="sv-SE"/>
        </w:rPr>
      </w:pPr>
      <w:r w:rsidRPr="0045169A">
        <w:rPr>
          <w:color w:val="231F20"/>
          <w:lang w:val="sv-SE"/>
        </w:rPr>
        <w:t>I de områden som definieras i punkt 1 a, c, d och e, som är kända för att ha nedisningsförhållanden som markant skiljer sig från de som avses i regel 8.1 i kapitel III, kan marginaler för nedisning som är en och en halv till två gånger den marginal som krävs tillämpas.</w:t>
      </w:r>
    </w:p>
    <w:p w14:paraId="4A5FD25C" w14:textId="77777777" w:rsidR="009D5BBA" w:rsidRPr="0045169A" w:rsidRDefault="009D5BBA" w:rsidP="009D5BBA">
      <w:pPr>
        <w:pStyle w:val="Luettelokappale"/>
        <w:numPr>
          <w:ilvl w:val="1"/>
          <w:numId w:val="139"/>
        </w:numPr>
        <w:tabs>
          <w:tab w:val="left" w:pos="1909"/>
        </w:tabs>
        <w:spacing w:before="112"/>
        <w:ind w:right="1300" w:hanging="840"/>
        <w:rPr>
          <w:color w:val="231F20"/>
          <w:lang w:val="sv-SE"/>
        </w:rPr>
      </w:pPr>
      <w:r w:rsidRPr="0045169A">
        <w:rPr>
          <w:color w:val="231F20"/>
          <w:lang w:val="sv-SE"/>
        </w:rPr>
        <w:t>I det område som definieras i punkt 1 b, där nedisning som är över två gånger den marginal som krävs enligt regel 8.1 i kapitel III kan förväntas förekomma, kan krav som är strängare än dem som anges i den punkten tillämpas.</w:t>
      </w:r>
    </w:p>
    <w:p w14:paraId="5915EA0A" w14:textId="77777777" w:rsidR="009D5BBA" w:rsidRPr="0045169A" w:rsidRDefault="009D5BBA" w:rsidP="009D5BBA">
      <w:pPr>
        <w:pStyle w:val="Leipteksti"/>
        <w:rPr>
          <w:sz w:val="24"/>
          <w:lang w:val="sv-SE"/>
        </w:rPr>
      </w:pPr>
    </w:p>
    <w:p w14:paraId="38C05A93" w14:textId="77777777" w:rsidR="009D5BBA" w:rsidRPr="0045169A" w:rsidRDefault="009D5BBA" w:rsidP="009D5BBA">
      <w:pPr>
        <w:pStyle w:val="Leipteksti"/>
        <w:spacing w:before="9"/>
        <w:rPr>
          <w:sz w:val="19"/>
          <w:lang w:val="sv-SE"/>
        </w:rPr>
      </w:pPr>
    </w:p>
    <w:p w14:paraId="465F842E" w14:textId="77777777" w:rsidR="009D5BBA" w:rsidRPr="0045169A" w:rsidRDefault="009D5BBA" w:rsidP="009D5BBA">
      <w:pPr>
        <w:pStyle w:val="Otsikko1"/>
        <w:numPr>
          <w:ilvl w:val="0"/>
          <w:numId w:val="142"/>
        </w:numPr>
        <w:tabs>
          <w:tab w:val="left" w:pos="1070"/>
          <w:tab w:val="left" w:pos="1071"/>
        </w:tabs>
        <w:ind w:left="1070"/>
        <w:rPr>
          <w:color w:val="231F20"/>
          <w:lang w:val="sv-SE"/>
        </w:rPr>
      </w:pPr>
      <w:r w:rsidRPr="0045169A">
        <w:rPr>
          <w:color w:val="231F20"/>
          <w:lang w:val="sv-SE"/>
        </w:rPr>
        <w:t>Riktlinjer för stabilitetshandlingar (kapitel III regel 10)</w:t>
      </w:r>
    </w:p>
    <w:p w14:paraId="595EBD30" w14:textId="77777777" w:rsidR="009D5BBA" w:rsidRPr="0045169A" w:rsidRDefault="009D5BBA" w:rsidP="009D5BBA">
      <w:pPr>
        <w:pStyle w:val="Leipteksti"/>
        <w:spacing w:before="3"/>
        <w:rPr>
          <w:b/>
          <w:lang w:val="sv-SE"/>
        </w:rPr>
      </w:pPr>
    </w:p>
    <w:p w14:paraId="228CCA88" w14:textId="77777777" w:rsidR="009D5BBA" w:rsidRPr="0045169A" w:rsidRDefault="009D5BBA" w:rsidP="009D5BBA">
      <w:pPr>
        <w:pStyle w:val="Leipteksti"/>
        <w:ind w:left="218"/>
        <w:rPr>
          <w:color w:val="231F20"/>
          <w:lang w:val="sv-SE"/>
        </w:rPr>
      </w:pPr>
      <w:r w:rsidRPr="0045169A">
        <w:rPr>
          <w:color w:val="231F20"/>
          <w:lang w:val="sv-SE"/>
        </w:rPr>
        <w:t>Stabilitetshandlingarna för ett fartyg bör inbegripa:</w:t>
      </w:r>
    </w:p>
    <w:p w14:paraId="0E42930F" w14:textId="77777777" w:rsidR="009D5BBA" w:rsidRPr="0045169A" w:rsidRDefault="009D5BBA" w:rsidP="009D5BBA">
      <w:pPr>
        <w:pStyle w:val="Leipteksti"/>
        <w:rPr>
          <w:lang w:val="sv-SE"/>
        </w:rPr>
      </w:pPr>
    </w:p>
    <w:p w14:paraId="2B105D26" w14:textId="77777777" w:rsidR="009D5BBA" w:rsidRPr="0045169A" w:rsidRDefault="009D5BBA" w:rsidP="009D5BBA">
      <w:pPr>
        <w:pStyle w:val="Luettelokappale"/>
        <w:numPr>
          <w:ilvl w:val="0"/>
          <w:numId w:val="138"/>
        </w:numPr>
        <w:tabs>
          <w:tab w:val="left" w:pos="1070"/>
          <w:tab w:val="left" w:pos="1071"/>
          <w:tab w:val="left" w:pos="1920"/>
        </w:tabs>
        <w:ind w:right="1302" w:hanging="1700"/>
        <w:rPr>
          <w:color w:val="231F20"/>
          <w:lang w:val="sv-SE"/>
        </w:rPr>
      </w:pPr>
      <w:r w:rsidRPr="0045169A">
        <w:rPr>
          <w:color w:val="231F20"/>
          <w:lang w:val="sv-SE"/>
        </w:rPr>
        <w:t xml:space="preserve"> (a)</w:t>
      </w:r>
      <w:r w:rsidRPr="0045169A">
        <w:rPr>
          <w:color w:val="231F20"/>
          <w:lang w:val="sv-SE"/>
        </w:rPr>
        <w:tab/>
      </w:r>
      <w:r w:rsidRPr="0045169A">
        <w:rPr>
          <w:color w:val="231F20"/>
          <w:lang w:val="sv-SE"/>
        </w:rPr>
        <w:tab/>
        <w:t>Stabilitetsberäkningar inbegripet GZ-kurvor för lastfall i enlighet med regel 7 i kapitel III,</w:t>
      </w:r>
    </w:p>
    <w:p w14:paraId="2DD24536" w14:textId="77777777" w:rsidR="009D5BBA" w:rsidRPr="0045169A" w:rsidRDefault="009D5BBA" w:rsidP="009D5BBA">
      <w:pPr>
        <w:pStyle w:val="Leipteksti"/>
        <w:spacing w:before="10"/>
        <w:rPr>
          <w:sz w:val="21"/>
          <w:lang w:val="sv-SE"/>
        </w:rPr>
      </w:pPr>
    </w:p>
    <w:p w14:paraId="76B5EA40" w14:textId="77777777" w:rsidR="009D5BBA" w:rsidRPr="0045169A" w:rsidRDefault="009D5BBA" w:rsidP="009D5BBA">
      <w:pPr>
        <w:pStyle w:val="Luettelokappale"/>
        <w:numPr>
          <w:ilvl w:val="0"/>
          <w:numId w:val="137"/>
        </w:numPr>
        <w:tabs>
          <w:tab w:val="left" w:pos="1920"/>
        </w:tabs>
        <w:spacing w:before="1"/>
        <w:ind w:right="1300" w:hanging="849"/>
        <w:rPr>
          <w:color w:val="231F20"/>
          <w:lang w:val="sv-SE"/>
        </w:rPr>
      </w:pPr>
      <w:r w:rsidRPr="0045169A">
        <w:rPr>
          <w:color w:val="231F20"/>
          <w:lang w:val="sv-SE"/>
        </w:rPr>
        <w:t>instruktioner med varningar om förhållanden som är kritiska med avseende på stabiliteten, exempelvis instruktioner om att hålla barlasttankarna fulla när det behövs för tillräcklig stabilitet,</w:t>
      </w:r>
    </w:p>
    <w:p w14:paraId="3BE89DF3" w14:textId="77777777" w:rsidR="009D5BBA" w:rsidRPr="0045169A" w:rsidRDefault="009D5BBA" w:rsidP="009D5BBA">
      <w:pPr>
        <w:pStyle w:val="Leipteksti"/>
        <w:rPr>
          <w:lang w:val="sv-SE"/>
        </w:rPr>
      </w:pPr>
    </w:p>
    <w:p w14:paraId="66004120" w14:textId="77777777" w:rsidR="009D5BBA" w:rsidRPr="0045169A" w:rsidRDefault="009D5BBA" w:rsidP="009D5BBA">
      <w:pPr>
        <w:pStyle w:val="Luettelokappale"/>
        <w:numPr>
          <w:ilvl w:val="0"/>
          <w:numId w:val="137"/>
        </w:numPr>
        <w:tabs>
          <w:tab w:val="left" w:pos="1918"/>
          <w:tab w:val="left" w:pos="1919"/>
        </w:tabs>
        <w:ind w:right="1302" w:hanging="849"/>
        <w:rPr>
          <w:color w:val="231F20"/>
          <w:lang w:val="sv-SE"/>
        </w:rPr>
      </w:pPr>
      <w:r w:rsidRPr="0045169A">
        <w:rPr>
          <w:color w:val="231F20"/>
          <w:lang w:val="sv-SE"/>
        </w:rPr>
        <w:t>maximalt tillåtet djupgående för varje lastfall, och</w:t>
      </w:r>
    </w:p>
    <w:p w14:paraId="32CF5E43" w14:textId="77777777" w:rsidR="009D5BBA" w:rsidRPr="0045169A" w:rsidRDefault="009D5BBA" w:rsidP="009D5BBA">
      <w:pPr>
        <w:pStyle w:val="Leipteksti"/>
        <w:spacing w:before="11"/>
        <w:rPr>
          <w:sz w:val="21"/>
          <w:lang w:val="sv-SE"/>
        </w:rPr>
      </w:pPr>
    </w:p>
    <w:p w14:paraId="586010EC" w14:textId="77777777" w:rsidR="009D5BBA" w:rsidRPr="0045169A" w:rsidRDefault="009D5BBA" w:rsidP="009D5BBA">
      <w:pPr>
        <w:pStyle w:val="Luettelokappale"/>
        <w:numPr>
          <w:ilvl w:val="0"/>
          <w:numId w:val="137"/>
        </w:numPr>
        <w:tabs>
          <w:tab w:val="left" w:pos="1918"/>
          <w:tab w:val="left" w:pos="1919"/>
        </w:tabs>
        <w:ind w:hanging="849"/>
        <w:rPr>
          <w:color w:val="231F20"/>
          <w:lang w:val="sv-SE"/>
        </w:rPr>
      </w:pPr>
      <w:r w:rsidRPr="0045169A">
        <w:rPr>
          <w:color w:val="231F20"/>
          <w:lang w:val="sv-SE"/>
        </w:rPr>
        <w:t>när tillämpligt, minsta djupgående som krävs.</w:t>
      </w:r>
    </w:p>
    <w:p w14:paraId="78760CBE" w14:textId="77777777" w:rsidR="009D5BBA" w:rsidRPr="0045169A" w:rsidRDefault="009D5BBA" w:rsidP="009D5BBA">
      <w:pPr>
        <w:pStyle w:val="Leipteksti"/>
        <w:rPr>
          <w:lang w:val="sv-SE"/>
        </w:rPr>
      </w:pPr>
    </w:p>
    <w:p w14:paraId="63D3BB26" w14:textId="77777777" w:rsidR="009D5BBA" w:rsidRPr="0045169A" w:rsidRDefault="009D5BBA" w:rsidP="009D5BBA">
      <w:pPr>
        <w:pStyle w:val="Luettelokappale"/>
        <w:numPr>
          <w:ilvl w:val="0"/>
          <w:numId w:val="138"/>
        </w:numPr>
        <w:tabs>
          <w:tab w:val="left" w:pos="1068"/>
          <w:tab w:val="left" w:pos="1069"/>
        </w:tabs>
        <w:ind w:left="218" w:right="1306" w:firstLine="0"/>
        <w:rPr>
          <w:color w:val="231F20"/>
          <w:lang w:val="sv-SE"/>
        </w:rPr>
      </w:pPr>
      <w:r w:rsidRPr="0045169A">
        <w:rPr>
          <w:color w:val="231F20"/>
          <w:lang w:val="sv-SE"/>
        </w:rPr>
        <w:t>Sådan information som krävs för följande alternativ, med hänsyn till fartygstypen, avsedd verksamhet, osv.</w:t>
      </w:r>
    </w:p>
    <w:p w14:paraId="4CBF90D2" w14:textId="77777777" w:rsidR="009D5BBA" w:rsidRPr="0045169A" w:rsidRDefault="009D5BBA" w:rsidP="009D5BBA">
      <w:pPr>
        <w:pStyle w:val="Leipteksti"/>
        <w:spacing w:before="11"/>
        <w:rPr>
          <w:sz w:val="21"/>
          <w:lang w:val="sv-SE"/>
        </w:rPr>
      </w:pPr>
    </w:p>
    <w:p w14:paraId="6C23B755" w14:textId="77777777" w:rsidR="009D5BBA" w:rsidRPr="0045169A" w:rsidRDefault="009D5BBA" w:rsidP="009D5BBA">
      <w:pPr>
        <w:pStyle w:val="Luettelokappale"/>
        <w:numPr>
          <w:ilvl w:val="1"/>
          <w:numId w:val="138"/>
        </w:numPr>
        <w:tabs>
          <w:tab w:val="left" w:pos="1918"/>
          <w:tab w:val="left" w:pos="1919"/>
        </w:tabs>
        <w:ind w:hanging="849"/>
        <w:rPr>
          <w:color w:val="231F20"/>
          <w:lang w:val="sv-SE"/>
        </w:rPr>
      </w:pPr>
      <w:r w:rsidRPr="0045169A">
        <w:rPr>
          <w:color w:val="231F20"/>
          <w:lang w:val="sv-SE"/>
        </w:rPr>
        <w:t>Vid användning av GZ-beräkningar:</w:t>
      </w:r>
    </w:p>
    <w:p w14:paraId="313D1910" w14:textId="77777777" w:rsidR="009D5BBA" w:rsidRPr="0045169A" w:rsidRDefault="009D5BBA" w:rsidP="009D5BBA">
      <w:pPr>
        <w:pStyle w:val="Leipteksti"/>
        <w:rPr>
          <w:lang w:val="sv-SE"/>
        </w:rPr>
      </w:pPr>
    </w:p>
    <w:p w14:paraId="0FF744EB" w14:textId="77777777" w:rsidR="009D5BBA" w:rsidRPr="0045169A" w:rsidRDefault="009D5BBA" w:rsidP="009D5BBA">
      <w:pPr>
        <w:pStyle w:val="Luettelokappale"/>
        <w:numPr>
          <w:ilvl w:val="2"/>
          <w:numId w:val="138"/>
        </w:numPr>
        <w:tabs>
          <w:tab w:val="left" w:pos="2770"/>
          <w:tab w:val="left" w:pos="2771"/>
        </w:tabs>
        <w:ind w:right="1305"/>
        <w:rPr>
          <w:color w:val="231F20"/>
          <w:lang w:val="sv-SE"/>
        </w:rPr>
      </w:pPr>
      <w:r w:rsidRPr="0045169A">
        <w:rPr>
          <w:color w:val="231F20"/>
          <w:lang w:val="sv-SE"/>
        </w:rPr>
        <w:t>information för bestämning av vikter, var tyngdpunkterna ligger och effekten av fria ytor i tankar</w:t>
      </w:r>
      <w:r w:rsidRPr="0045169A">
        <w:rPr>
          <w:color w:val="231F20"/>
          <w:vertAlign w:val="superscript"/>
          <w:lang w:val="sv-SE"/>
        </w:rPr>
        <w:t>64</w:t>
      </w:r>
      <w:r w:rsidRPr="0045169A">
        <w:rPr>
          <w:color w:val="231F20"/>
          <w:lang w:val="sv-SE"/>
        </w:rPr>
        <w:t xml:space="preserve"> och lastrum för fisk,</w:t>
      </w:r>
    </w:p>
    <w:p w14:paraId="1C1BB780" w14:textId="77777777" w:rsidR="009D5BBA" w:rsidRPr="0045169A" w:rsidRDefault="009D5BBA" w:rsidP="009D5BBA">
      <w:pPr>
        <w:pStyle w:val="Leipteksti"/>
        <w:spacing w:before="10"/>
        <w:rPr>
          <w:sz w:val="21"/>
          <w:lang w:val="sv-SE"/>
        </w:rPr>
      </w:pPr>
    </w:p>
    <w:p w14:paraId="6E5B71F4" w14:textId="77777777" w:rsidR="009D5BBA" w:rsidRPr="0045169A" w:rsidRDefault="009D5BBA" w:rsidP="009D5BBA">
      <w:pPr>
        <w:pStyle w:val="Luettelokappale"/>
        <w:numPr>
          <w:ilvl w:val="2"/>
          <w:numId w:val="138"/>
        </w:numPr>
        <w:tabs>
          <w:tab w:val="left" w:pos="2771"/>
          <w:tab w:val="left" w:pos="2772"/>
        </w:tabs>
        <w:spacing w:before="1"/>
        <w:ind w:right="1300"/>
        <w:rPr>
          <w:color w:val="231F20"/>
          <w:lang w:val="sv-SE"/>
        </w:rPr>
      </w:pPr>
      <w:r w:rsidRPr="0045169A">
        <w:rPr>
          <w:color w:val="231F20"/>
          <w:lang w:val="sv-SE"/>
        </w:rPr>
        <w:t>information som gäller formstabilitet och hydrostatiska parametrar, och</w:t>
      </w:r>
    </w:p>
    <w:p w14:paraId="452F9048" w14:textId="77777777" w:rsidR="009D5BBA" w:rsidRPr="0045169A" w:rsidRDefault="009D5BBA" w:rsidP="009D5BBA">
      <w:pPr>
        <w:pStyle w:val="Leipteksti"/>
        <w:spacing w:before="10"/>
        <w:rPr>
          <w:sz w:val="21"/>
          <w:lang w:val="sv-SE"/>
        </w:rPr>
      </w:pPr>
    </w:p>
    <w:p w14:paraId="4CBEF0B3" w14:textId="77777777" w:rsidR="009D5BBA" w:rsidRPr="0045169A" w:rsidRDefault="009D5BBA" w:rsidP="009D5BBA">
      <w:pPr>
        <w:pStyle w:val="Luettelokappale"/>
        <w:numPr>
          <w:ilvl w:val="2"/>
          <w:numId w:val="138"/>
        </w:numPr>
        <w:tabs>
          <w:tab w:val="left" w:pos="2771"/>
          <w:tab w:val="left" w:pos="2772"/>
        </w:tabs>
        <w:spacing w:before="1"/>
        <w:ind w:right="1300"/>
        <w:rPr>
          <w:color w:val="231F20"/>
          <w:lang w:val="sv-SE"/>
        </w:rPr>
      </w:pPr>
      <w:r w:rsidRPr="0045169A">
        <w:rPr>
          <w:color w:val="231F20"/>
          <w:lang w:val="sv-SE"/>
        </w:rPr>
        <w:t>deplacement och placeringen av tyngdpunkten vid minsta djupgående, med hänsyn till permanent barlast.</w:t>
      </w:r>
    </w:p>
    <w:p w14:paraId="5424D4FF" w14:textId="77777777" w:rsidR="009D5BBA" w:rsidRPr="0045169A" w:rsidRDefault="009D5BBA" w:rsidP="009D5BBA">
      <w:pPr>
        <w:pStyle w:val="Leipteksti"/>
        <w:spacing w:before="1"/>
        <w:rPr>
          <w:lang w:val="sv-SE"/>
        </w:rPr>
      </w:pPr>
    </w:p>
    <w:p w14:paraId="240C2FE7" w14:textId="77777777" w:rsidR="009D5BBA" w:rsidRPr="0045169A" w:rsidRDefault="009D5BBA" w:rsidP="009D5BBA">
      <w:pPr>
        <w:pStyle w:val="Luettelokappale"/>
        <w:numPr>
          <w:ilvl w:val="1"/>
          <w:numId w:val="138"/>
        </w:numPr>
        <w:tabs>
          <w:tab w:val="left" w:pos="1918"/>
          <w:tab w:val="left" w:pos="1919"/>
        </w:tabs>
        <w:ind w:hanging="849"/>
        <w:rPr>
          <w:color w:val="231F20"/>
          <w:lang w:val="sv-SE"/>
        </w:rPr>
      </w:pPr>
      <w:r w:rsidRPr="0045169A">
        <w:rPr>
          <w:color w:val="231F20"/>
          <w:lang w:val="sv-SE"/>
        </w:rPr>
        <w:t xml:space="preserve">Vid användning av rullningsprov: </w:t>
      </w:r>
    </w:p>
    <w:p w14:paraId="02966EAA" w14:textId="77777777" w:rsidR="009D5BBA" w:rsidRPr="0045169A" w:rsidRDefault="009D5BBA" w:rsidP="009D5BBA">
      <w:pPr>
        <w:pStyle w:val="Leipteksti"/>
        <w:spacing w:before="9"/>
        <w:rPr>
          <w:sz w:val="21"/>
          <w:lang w:val="sv-SE"/>
        </w:rPr>
      </w:pPr>
    </w:p>
    <w:p w14:paraId="602016A5" w14:textId="77777777" w:rsidR="009D5BBA" w:rsidRPr="0045169A" w:rsidRDefault="009D5BBA" w:rsidP="009D5BBA">
      <w:pPr>
        <w:pStyle w:val="Luettelokappale"/>
        <w:numPr>
          <w:ilvl w:val="2"/>
          <w:numId w:val="138"/>
        </w:numPr>
        <w:tabs>
          <w:tab w:val="left" w:pos="2769"/>
          <w:tab w:val="left" w:pos="2771"/>
        </w:tabs>
        <w:ind w:right="1295"/>
        <w:rPr>
          <w:color w:val="231F20"/>
          <w:lang w:val="sv-SE"/>
        </w:rPr>
      </w:pPr>
      <w:r w:rsidRPr="0045169A">
        <w:rPr>
          <w:color w:val="231F20"/>
          <w:lang w:val="sv-SE"/>
        </w:rPr>
        <w:t>information för bestämning av metacenterhöjden GM</w:t>
      </w:r>
      <w:r w:rsidRPr="0045169A">
        <w:rPr>
          <w:color w:val="231F20"/>
          <w:vertAlign w:val="subscript"/>
          <w:lang w:val="sv-SE"/>
        </w:rPr>
        <w:t>o</w:t>
      </w:r>
      <w:r w:rsidRPr="0045169A">
        <w:rPr>
          <w:color w:val="231F20"/>
          <w:lang w:val="sv-SE"/>
        </w:rPr>
        <w:t xml:space="preserve"> genom ett rullningsprov</w:t>
      </w:r>
      <w:r w:rsidRPr="0045169A">
        <w:rPr>
          <w:color w:val="231F20"/>
          <w:vertAlign w:val="superscript"/>
          <w:lang w:val="sv-SE"/>
        </w:rPr>
        <w:t>65</w:t>
      </w:r>
      <w:r w:rsidRPr="0045169A">
        <w:rPr>
          <w:color w:val="231F20"/>
          <w:lang w:val="sv-SE"/>
        </w:rPr>
        <w:t>, och</w:t>
      </w:r>
    </w:p>
    <w:p w14:paraId="4A119C33" w14:textId="77777777" w:rsidR="009D5BBA" w:rsidRPr="0045169A" w:rsidRDefault="009D5BBA" w:rsidP="009D5BBA">
      <w:pPr>
        <w:pStyle w:val="Leipteksti"/>
        <w:spacing w:before="2"/>
        <w:rPr>
          <w:lang w:val="sv-SE"/>
        </w:rPr>
      </w:pPr>
    </w:p>
    <w:p w14:paraId="20A21C5B" w14:textId="77777777" w:rsidR="009D5BBA" w:rsidRPr="0045169A" w:rsidRDefault="009D5BBA" w:rsidP="009D5BBA">
      <w:pPr>
        <w:pStyle w:val="Luettelokappale"/>
        <w:numPr>
          <w:ilvl w:val="2"/>
          <w:numId w:val="138"/>
        </w:numPr>
        <w:tabs>
          <w:tab w:val="left" w:pos="2770"/>
          <w:tab w:val="left" w:pos="2771"/>
        </w:tabs>
        <w:ind w:right="1296"/>
        <w:rPr>
          <w:color w:val="231F20"/>
          <w:lang w:val="sv-SE"/>
        </w:rPr>
      </w:pPr>
      <w:r w:rsidRPr="0045169A">
        <w:rPr>
          <w:color w:val="231F20"/>
          <w:lang w:val="sv-SE"/>
        </w:rPr>
        <w:t>information som ger den minsta metacenterhöjden GM</w:t>
      </w:r>
      <w:r w:rsidRPr="0045169A">
        <w:rPr>
          <w:color w:val="231F20"/>
          <w:vertAlign w:val="subscript"/>
          <w:lang w:val="sv-SE"/>
        </w:rPr>
        <w:t>o</w:t>
      </w:r>
      <w:r w:rsidRPr="0045169A">
        <w:rPr>
          <w:color w:val="231F20"/>
          <w:lang w:val="sv-SE"/>
        </w:rPr>
        <w:t xml:space="preserve"> som krävs för den räckvidd av djupgående som förekommer.</w:t>
      </w:r>
    </w:p>
    <w:p w14:paraId="0626A202" w14:textId="77777777" w:rsidR="009D5BBA" w:rsidRPr="0045169A" w:rsidRDefault="009D5BBA" w:rsidP="009D5BBA">
      <w:pPr>
        <w:pStyle w:val="Leipteksti"/>
        <w:spacing w:before="10"/>
        <w:rPr>
          <w:sz w:val="21"/>
          <w:lang w:val="sv-SE"/>
        </w:rPr>
      </w:pPr>
    </w:p>
    <w:p w14:paraId="1321DD21" w14:textId="77777777" w:rsidR="009D5BBA" w:rsidRPr="0045169A" w:rsidRDefault="009D5BBA" w:rsidP="009D5BBA">
      <w:pPr>
        <w:pStyle w:val="Luettelokappale"/>
        <w:numPr>
          <w:ilvl w:val="1"/>
          <w:numId w:val="138"/>
        </w:numPr>
        <w:tabs>
          <w:tab w:val="left" w:pos="1919"/>
          <w:tab w:val="left" w:pos="1920"/>
        </w:tabs>
        <w:ind w:left="1919"/>
        <w:rPr>
          <w:color w:val="231F20"/>
          <w:lang w:val="sv-SE"/>
        </w:rPr>
      </w:pPr>
      <w:r w:rsidRPr="0045169A">
        <w:rPr>
          <w:color w:val="231F20"/>
          <w:lang w:val="sv-SE"/>
        </w:rPr>
        <w:t>Förenklad information:</w:t>
      </w:r>
    </w:p>
    <w:p w14:paraId="152CE986" w14:textId="77777777" w:rsidR="009D5BBA" w:rsidRPr="0045169A" w:rsidRDefault="009D5BBA" w:rsidP="009D5BBA">
      <w:pPr>
        <w:pStyle w:val="Leipteksti"/>
        <w:rPr>
          <w:lang w:val="sv-SE"/>
        </w:rPr>
      </w:pPr>
    </w:p>
    <w:p w14:paraId="7707656F" w14:textId="77777777" w:rsidR="009D5BBA" w:rsidRPr="0045169A" w:rsidRDefault="009D5BBA" w:rsidP="009D5BBA">
      <w:pPr>
        <w:pStyle w:val="Leipteksti"/>
        <w:spacing w:before="1"/>
        <w:ind w:left="1918" w:right="1301"/>
        <w:rPr>
          <w:color w:val="231F20"/>
          <w:lang w:val="sv-SE"/>
        </w:rPr>
      </w:pPr>
      <w:r w:rsidRPr="0045169A">
        <w:rPr>
          <w:color w:val="231F20"/>
          <w:lang w:val="sv-SE"/>
        </w:rPr>
        <w:t>Tilläggsinformation eller alternativ information som medger säker drift utan att man tillgriper beräkningar eller rullningsprov.</w:t>
      </w:r>
    </w:p>
    <w:p w14:paraId="71CB5685" w14:textId="77777777" w:rsidR="009D5BBA" w:rsidRPr="0045169A" w:rsidRDefault="009D5BBA" w:rsidP="009D5BBA">
      <w:pPr>
        <w:pStyle w:val="Leipteksti"/>
        <w:rPr>
          <w:sz w:val="20"/>
          <w:lang w:val="sv-SE"/>
        </w:rPr>
      </w:pPr>
    </w:p>
    <w:p w14:paraId="20C32E9E" w14:textId="77777777" w:rsidR="009D5BBA" w:rsidRPr="0045169A" w:rsidRDefault="009D5BBA" w:rsidP="009D5BBA">
      <w:pPr>
        <w:pStyle w:val="Leipteksti"/>
        <w:rPr>
          <w:sz w:val="20"/>
          <w:lang w:val="sv-SE"/>
        </w:rPr>
      </w:pPr>
    </w:p>
    <w:p w14:paraId="7AE03870" w14:textId="77777777" w:rsidR="009D5BBA" w:rsidRPr="0045169A" w:rsidRDefault="009D5BBA" w:rsidP="009D5BBA">
      <w:pPr>
        <w:pStyle w:val="Leipteksti"/>
        <w:rPr>
          <w:sz w:val="20"/>
          <w:lang w:val="sv-SE"/>
        </w:rPr>
      </w:pPr>
    </w:p>
    <w:p w14:paraId="06E2271D" w14:textId="77777777" w:rsidR="009D5BBA" w:rsidRPr="0045169A" w:rsidRDefault="009D5BBA" w:rsidP="009D5BBA">
      <w:pPr>
        <w:pStyle w:val="Leipteksti"/>
        <w:rPr>
          <w:sz w:val="20"/>
          <w:lang w:val="sv-SE"/>
        </w:rPr>
      </w:pPr>
    </w:p>
    <w:p w14:paraId="2D0331EB" w14:textId="77777777" w:rsidR="009D5BBA" w:rsidRPr="0045169A" w:rsidRDefault="009D5BBA" w:rsidP="009D5BBA">
      <w:pPr>
        <w:pStyle w:val="Leipteksti"/>
        <w:spacing w:before="4"/>
        <w:rPr>
          <w:sz w:val="16"/>
          <w:lang w:val="sv-SE"/>
        </w:rPr>
      </w:pPr>
      <w:r w:rsidRPr="0045169A">
        <w:rPr>
          <w:noProof/>
        </w:rPr>
        <mc:AlternateContent>
          <mc:Choice Requires="wps">
            <w:drawing>
              <wp:anchor distT="0" distB="0" distL="0" distR="0" simplePos="0" relativeHeight="251702272" behindDoc="0" locked="0" layoutInCell="1" allowOverlap="1" wp14:anchorId="7A5EC7E0" wp14:editId="2126CD25">
                <wp:simplePos x="0" y="0"/>
                <wp:positionH relativeFrom="page">
                  <wp:posOffset>900430</wp:posOffset>
                </wp:positionH>
                <wp:positionV relativeFrom="paragraph">
                  <wp:posOffset>148590</wp:posOffset>
                </wp:positionV>
                <wp:extent cx="1828165" cy="0"/>
                <wp:effectExtent l="5080" t="5715" r="5080" b="13335"/>
                <wp:wrapTopAndBottom/>
                <wp:docPr id="7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762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D380F06" id="Line 7" o:spid="_x0000_s1026" style="position:absolute;z-index:251702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1.7pt" to="214.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" strokecolor="#231f20" strokeweight=".6pt">
                <w10:wrap type="topAndBottom" anchorx="page"/>
              </v:line>
            </w:pict>
          </mc:Fallback>
        </mc:AlternateContent>
      </w:r>
    </w:p>
    <w:p w14:paraId="6E9EC88E" w14:textId="77777777" w:rsidR="009D5BBA" w:rsidRPr="0045169A" w:rsidRDefault="009D5BBA" w:rsidP="009D5BBA">
      <w:pPr>
        <w:pStyle w:val="Luettelokappale"/>
        <w:numPr>
          <w:ilvl w:val="0"/>
          <w:numId w:val="136"/>
        </w:numPr>
        <w:tabs>
          <w:tab w:val="left" w:pos="784"/>
          <w:tab w:val="left" w:pos="785"/>
        </w:tabs>
        <w:spacing w:before="39" w:line="249" w:lineRule="auto"/>
        <w:ind w:right="1297" w:hanging="566"/>
        <w:rPr>
          <w:color w:val="231F20"/>
          <w:sz w:val="18"/>
          <w:lang w:val="sv-SE"/>
        </w:rPr>
      </w:pPr>
      <w:r w:rsidRPr="0045169A">
        <w:rPr>
          <w:color w:val="231F20"/>
          <w:sz w:val="18"/>
          <w:lang w:val="sv-SE"/>
        </w:rPr>
        <w:t xml:space="preserve">Se punkt 13 i bilaga I i </w:t>
      </w:r>
      <w:r w:rsidRPr="0045169A">
        <w:rPr>
          <w:i/>
          <w:color w:val="231F20"/>
          <w:sz w:val="18"/>
          <w:lang w:val="sv-SE"/>
        </w:rPr>
        <w:t>Recommendation on Intact Stability of Fishing Vessels</w:t>
      </w:r>
      <w:r w:rsidRPr="0045169A">
        <w:rPr>
          <w:color w:val="231F20"/>
          <w:sz w:val="18"/>
          <w:lang w:val="sv-SE"/>
        </w:rPr>
        <w:t>, som antagits av organisationen genom resolution A.168(ES.IV).</w:t>
      </w:r>
    </w:p>
    <w:p w14:paraId="5C80D4AA" w14:textId="77777777" w:rsidR="009D5BBA" w:rsidRPr="0045169A" w:rsidRDefault="009D5BBA" w:rsidP="009D5BBA">
      <w:pPr>
        <w:pStyle w:val="Luettelokappale"/>
        <w:numPr>
          <w:ilvl w:val="0"/>
          <w:numId w:val="136"/>
        </w:numPr>
        <w:tabs>
          <w:tab w:val="left" w:pos="784"/>
          <w:tab w:val="left" w:pos="785"/>
        </w:tabs>
        <w:spacing w:before="22" w:line="218" w:lineRule="exact"/>
        <w:ind w:right="1298" w:hanging="566"/>
        <w:rPr>
          <w:color w:val="231F20"/>
          <w:sz w:val="18"/>
          <w:lang w:val="sv-SE"/>
        </w:rPr>
      </w:pPr>
      <w:r w:rsidRPr="0045169A">
        <w:rPr>
          <w:color w:val="231F20"/>
          <w:sz w:val="18"/>
          <w:lang w:val="sv-SE"/>
        </w:rPr>
        <w:t xml:space="preserve">Se bilaga IV i </w:t>
      </w:r>
      <w:r w:rsidRPr="0045169A">
        <w:rPr>
          <w:i/>
          <w:color w:val="231F20"/>
          <w:sz w:val="18"/>
          <w:lang w:val="sv-SE"/>
        </w:rPr>
        <w:t>Recommendation on Intact Stability of Fishing Vessels</w:t>
      </w:r>
      <w:r w:rsidRPr="0045169A">
        <w:rPr>
          <w:color w:val="231F20"/>
          <w:sz w:val="18"/>
          <w:lang w:val="sv-SE"/>
        </w:rPr>
        <w:t>, som antagits av organisationen genom resolution A.168(ES.IV).</w:t>
      </w:r>
    </w:p>
    <w:p w14:paraId="556B58F2" w14:textId="77777777" w:rsidR="009D5BBA" w:rsidRPr="0045169A" w:rsidRDefault="009D5BBA" w:rsidP="009D5BBA">
      <w:pPr>
        <w:spacing w:line="218" w:lineRule="exact"/>
        <w:rPr>
          <w:sz w:val="18"/>
          <w:lang w:val="sv-SE"/>
        </w:rPr>
        <w:sectPr w:rsidR="009D5BBA" w:rsidRPr="0045169A">
          <w:pgSz w:w="11910" w:h="16840"/>
          <w:pgMar w:top="1240" w:right="120" w:bottom="280" w:left="1200" w:header="859" w:footer="0" w:gutter="0"/>
          <w:cols w:space="720"/>
        </w:sectPr>
      </w:pPr>
    </w:p>
    <w:p w14:paraId="124017EE" w14:textId="77777777" w:rsidR="009D5BBA" w:rsidRPr="0045169A" w:rsidRDefault="009D5BBA" w:rsidP="009D5BBA">
      <w:pPr>
        <w:pStyle w:val="Leipteksti"/>
        <w:rPr>
          <w:rFonts w:ascii="Times New Roman"/>
          <w:sz w:val="10"/>
          <w:lang w:val="sv-SE"/>
        </w:rPr>
      </w:pPr>
    </w:p>
    <w:p w14:paraId="3FE2BB09" w14:textId="77777777" w:rsidR="009D5BBA" w:rsidRPr="0045169A" w:rsidRDefault="009D5BBA" w:rsidP="009D5BBA">
      <w:pPr>
        <w:pStyle w:val="Leipteksti"/>
        <w:ind w:left="1254"/>
        <w:rPr>
          <w:rFonts w:ascii="Times New Roman"/>
          <w:sz w:val="20"/>
          <w:lang w:val="sv-SE"/>
        </w:rPr>
      </w:pPr>
      <w:r w:rsidRPr="0045169A">
        <w:rPr>
          <w:rFonts w:ascii="Times New Roman"/>
          <w:noProof/>
          <w:sz w:val="20"/>
        </w:rPr>
        <w:drawing>
          <wp:inline distT="0" distB="0" distL="0" distR="0" wp14:anchorId="6898C627" wp14:editId="47F6AB79">
            <wp:extent cx="4764703" cy="7656957"/>
            <wp:effectExtent l="0" t="0" r="0" b="0"/>
            <wp:docPr id="7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30" cstate="print"/>
                    <a:stretch>
                      <a:fillRect/>
                    </a:stretch>
                  </pic:blipFill>
                  <pic:spPr>
                    <a:xfrm>
                      <a:off x="0" y="0"/>
                      <a:ext cx="4764703" cy="7656957"/>
                    </a:xfrm>
                    <a:prstGeom prst="rect">
                      <a:avLst/>
                    </a:prstGeom>
                  </pic:spPr>
                </pic:pic>
              </a:graphicData>
            </a:graphic>
          </wp:inline>
        </w:drawing>
      </w:r>
    </w:p>
    <w:p w14:paraId="782E1D3C" w14:textId="77777777" w:rsidR="009D5BBA" w:rsidRPr="0045169A" w:rsidRDefault="009D5BBA" w:rsidP="009D5BBA">
      <w:pPr>
        <w:rPr>
          <w:rFonts w:ascii="Times New Roman"/>
          <w:sz w:val="20"/>
          <w:lang w:val="sv-SE"/>
        </w:rPr>
        <w:sectPr w:rsidR="009D5BBA" w:rsidRPr="0045169A">
          <w:pgSz w:w="11910" w:h="16840"/>
          <w:pgMar w:top="1240" w:right="120" w:bottom="280" w:left="1200" w:header="859" w:footer="0" w:gutter="0"/>
          <w:cols w:space="720"/>
        </w:sectPr>
      </w:pPr>
    </w:p>
    <w:p w14:paraId="1C248641" w14:textId="77777777" w:rsidR="009D5BBA" w:rsidRPr="0045169A" w:rsidRDefault="009D5BBA" w:rsidP="009D5BBA">
      <w:pPr>
        <w:pStyle w:val="Luettelokappale"/>
        <w:numPr>
          <w:ilvl w:val="0"/>
          <w:numId w:val="138"/>
        </w:numPr>
        <w:tabs>
          <w:tab w:val="left" w:pos="1069"/>
          <w:tab w:val="left" w:pos="1070"/>
          <w:tab w:val="left" w:pos="1918"/>
        </w:tabs>
        <w:spacing w:before="112"/>
        <w:ind w:left="1069" w:hanging="851"/>
        <w:rPr>
          <w:color w:val="231F20"/>
          <w:lang w:val="sv-SE"/>
        </w:rPr>
      </w:pPr>
      <w:r w:rsidRPr="0045169A">
        <w:rPr>
          <w:color w:val="231F20"/>
          <w:lang w:val="sv-SE"/>
        </w:rPr>
        <w:t xml:space="preserve"> (a)</w:t>
      </w:r>
      <w:r w:rsidRPr="0045169A">
        <w:rPr>
          <w:color w:val="231F20"/>
          <w:lang w:val="sv-SE"/>
        </w:rPr>
        <w:tab/>
        <w:t>Instruktioner för hur tankar med fria vätskeytor ska fyllas och tömmas,</w:t>
      </w:r>
    </w:p>
    <w:p w14:paraId="403F1E0A" w14:textId="77777777" w:rsidR="009D5BBA" w:rsidRPr="0045169A" w:rsidRDefault="009D5BBA" w:rsidP="009D5BBA">
      <w:pPr>
        <w:pStyle w:val="Leipteksti"/>
        <w:spacing w:before="1"/>
        <w:rPr>
          <w:lang w:val="sv-SE"/>
        </w:rPr>
      </w:pPr>
    </w:p>
    <w:p w14:paraId="507048D6" w14:textId="77777777" w:rsidR="009D5BBA" w:rsidRPr="0045169A" w:rsidRDefault="009D5BBA" w:rsidP="009D5BBA">
      <w:pPr>
        <w:pStyle w:val="Luettelokappale"/>
        <w:numPr>
          <w:ilvl w:val="0"/>
          <w:numId w:val="135"/>
        </w:numPr>
        <w:tabs>
          <w:tab w:val="left" w:pos="1918"/>
          <w:tab w:val="left" w:pos="1919"/>
        </w:tabs>
        <w:ind w:hanging="849"/>
        <w:rPr>
          <w:color w:val="231F20"/>
          <w:lang w:val="sv-SE"/>
        </w:rPr>
      </w:pPr>
      <w:r w:rsidRPr="0045169A">
        <w:rPr>
          <w:color w:val="231F20"/>
          <w:lang w:val="sv-SE"/>
        </w:rPr>
        <w:t>information om rätt användning och kontroll av anordningar för att motverka rullning, och</w:t>
      </w:r>
    </w:p>
    <w:p w14:paraId="7EA72676" w14:textId="77777777" w:rsidR="009D5BBA" w:rsidRPr="0045169A" w:rsidRDefault="009D5BBA" w:rsidP="009D5BBA">
      <w:pPr>
        <w:pStyle w:val="Leipteksti"/>
        <w:rPr>
          <w:lang w:val="sv-SE"/>
        </w:rPr>
      </w:pPr>
    </w:p>
    <w:p w14:paraId="6D7B6C35" w14:textId="77777777" w:rsidR="009D5BBA" w:rsidRPr="0045169A" w:rsidRDefault="009D5BBA" w:rsidP="009D5BBA">
      <w:pPr>
        <w:pStyle w:val="Luettelokappale"/>
        <w:numPr>
          <w:ilvl w:val="0"/>
          <w:numId w:val="135"/>
        </w:numPr>
        <w:tabs>
          <w:tab w:val="left" w:pos="1919"/>
          <w:tab w:val="left" w:pos="1920"/>
        </w:tabs>
        <w:ind w:left="1919"/>
        <w:rPr>
          <w:color w:val="231F20"/>
          <w:lang w:val="sv-SE"/>
        </w:rPr>
      </w:pPr>
      <w:r w:rsidRPr="0045169A">
        <w:rPr>
          <w:color w:val="231F20"/>
          <w:lang w:val="sv-SE"/>
        </w:rPr>
        <w:t>information om vikten på permanent barlast och hur den är arrangerad.</w:t>
      </w:r>
    </w:p>
    <w:p w14:paraId="32F32A76" w14:textId="77777777" w:rsidR="009D5BBA" w:rsidRPr="0045169A" w:rsidRDefault="009D5BBA" w:rsidP="009D5BBA">
      <w:pPr>
        <w:pStyle w:val="Leipteksti"/>
        <w:rPr>
          <w:lang w:val="sv-SE"/>
        </w:rPr>
      </w:pPr>
    </w:p>
    <w:p w14:paraId="35B0B86D" w14:textId="77777777" w:rsidR="009D5BBA" w:rsidRPr="0045169A" w:rsidRDefault="009D5BBA" w:rsidP="009D5BBA">
      <w:pPr>
        <w:pStyle w:val="Luettelokappale"/>
        <w:numPr>
          <w:ilvl w:val="0"/>
          <w:numId w:val="138"/>
        </w:numPr>
        <w:tabs>
          <w:tab w:val="left" w:pos="1069"/>
          <w:tab w:val="left" w:pos="1070"/>
        </w:tabs>
        <w:ind w:left="1069" w:hanging="851"/>
        <w:rPr>
          <w:color w:val="231F20"/>
          <w:lang w:val="sv-SE"/>
        </w:rPr>
      </w:pPr>
      <w:r w:rsidRPr="0045169A">
        <w:rPr>
          <w:color w:val="231F20"/>
          <w:lang w:val="sv-SE"/>
        </w:rPr>
        <w:t>För fartyg som omfattas av regel 14 i kapitel III:</w:t>
      </w:r>
    </w:p>
    <w:p w14:paraId="579FF2FB" w14:textId="77777777" w:rsidR="009D5BBA" w:rsidRPr="0045169A" w:rsidRDefault="009D5BBA" w:rsidP="009D5BBA">
      <w:pPr>
        <w:pStyle w:val="Leipteksti"/>
        <w:rPr>
          <w:lang w:val="sv-SE"/>
        </w:rPr>
      </w:pPr>
    </w:p>
    <w:p w14:paraId="2E3968AB" w14:textId="77777777" w:rsidR="009D5BBA" w:rsidRPr="0045169A" w:rsidRDefault="009D5BBA" w:rsidP="009D5BBA">
      <w:pPr>
        <w:pStyle w:val="Luettelokappale"/>
        <w:numPr>
          <w:ilvl w:val="1"/>
          <w:numId w:val="138"/>
        </w:numPr>
        <w:tabs>
          <w:tab w:val="left" w:pos="1917"/>
          <w:tab w:val="left" w:pos="1918"/>
        </w:tabs>
        <w:spacing w:before="1"/>
        <w:ind w:left="1909" w:right="1303" w:hanging="840"/>
        <w:rPr>
          <w:color w:val="231F20"/>
          <w:lang w:val="sv-SE"/>
        </w:rPr>
      </w:pPr>
      <w:r w:rsidRPr="0045169A">
        <w:rPr>
          <w:color w:val="231F20"/>
          <w:lang w:val="sv-SE"/>
        </w:rPr>
        <w:t>information om användningen av barlast och andra vätskesystem för att korrigera krängningar och trim,</w:t>
      </w:r>
    </w:p>
    <w:p w14:paraId="6B7127A8" w14:textId="77777777" w:rsidR="009D5BBA" w:rsidRPr="0045169A" w:rsidRDefault="009D5BBA" w:rsidP="009D5BBA">
      <w:pPr>
        <w:pStyle w:val="Leipteksti"/>
        <w:spacing w:before="10"/>
        <w:rPr>
          <w:sz w:val="21"/>
          <w:lang w:val="sv-SE"/>
        </w:rPr>
      </w:pPr>
    </w:p>
    <w:p w14:paraId="6F0B596E" w14:textId="77777777" w:rsidR="009D5BBA" w:rsidRPr="0045169A" w:rsidRDefault="009D5BBA" w:rsidP="009D5BBA">
      <w:pPr>
        <w:pStyle w:val="Luettelokappale"/>
        <w:numPr>
          <w:ilvl w:val="1"/>
          <w:numId w:val="138"/>
        </w:numPr>
        <w:tabs>
          <w:tab w:val="left" w:pos="1918"/>
          <w:tab w:val="left" w:pos="1919"/>
        </w:tabs>
        <w:ind w:left="1919"/>
        <w:rPr>
          <w:color w:val="231F20"/>
          <w:lang w:val="sv-SE"/>
        </w:rPr>
      </w:pPr>
      <w:r w:rsidRPr="0045169A">
        <w:rPr>
          <w:color w:val="231F20"/>
          <w:lang w:val="sv-SE"/>
        </w:rPr>
        <w:t xml:space="preserve">blanketter för registrering av dagliga tankavläsningar, och </w:t>
      </w:r>
    </w:p>
    <w:p w14:paraId="2172C57A" w14:textId="77777777" w:rsidR="009D5BBA" w:rsidRPr="0045169A" w:rsidRDefault="009D5BBA" w:rsidP="009D5BBA">
      <w:pPr>
        <w:pStyle w:val="Leipteksti"/>
        <w:rPr>
          <w:lang w:val="sv-SE"/>
        </w:rPr>
      </w:pPr>
    </w:p>
    <w:p w14:paraId="4B0E9E2E" w14:textId="77777777" w:rsidR="009D5BBA" w:rsidRPr="0045169A" w:rsidRDefault="009D5BBA" w:rsidP="009D5BBA">
      <w:pPr>
        <w:pStyle w:val="Luettelokappale"/>
        <w:numPr>
          <w:ilvl w:val="1"/>
          <w:numId w:val="138"/>
        </w:numPr>
        <w:tabs>
          <w:tab w:val="left" w:pos="1918"/>
          <w:tab w:val="left" w:pos="1919"/>
        </w:tabs>
        <w:ind w:hanging="849"/>
        <w:rPr>
          <w:color w:val="231F20"/>
          <w:lang w:val="sv-SE"/>
        </w:rPr>
      </w:pPr>
      <w:r w:rsidRPr="0045169A">
        <w:rPr>
          <w:color w:val="231F20"/>
          <w:lang w:val="sv-SE"/>
        </w:rPr>
        <w:t>lastningsinstruktioner som ska säkerställa att fartyget hålls flytande efter vattenfyllning.</w:t>
      </w:r>
    </w:p>
    <w:p w14:paraId="0AD721C8" w14:textId="77777777" w:rsidR="009D5BBA" w:rsidRPr="0045169A" w:rsidRDefault="009D5BBA" w:rsidP="009D5BBA">
      <w:pPr>
        <w:pStyle w:val="Leipteksti"/>
        <w:rPr>
          <w:sz w:val="24"/>
          <w:lang w:val="sv-SE"/>
        </w:rPr>
      </w:pPr>
    </w:p>
    <w:p w14:paraId="7A37ABAD" w14:textId="77777777" w:rsidR="009D5BBA" w:rsidRPr="0045169A" w:rsidRDefault="009D5BBA" w:rsidP="009D5BBA">
      <w:pPr>
        <w:pStyle w:val="Leipteksti"/>
        <w:spacing w:before="8"/>
        <w:rPr>
          <w:sz w:val="19"/>
          <w:lang w:val="sv-SE"/>
        </w:rPr>
      </w:pPr>
    </w:p>
    <w:p w14:paraId="44C20AA0" w14:textId="77777777" w:rsidR="009D5BBA" w:rsidRPr="0045169A" w:rsidRDefault="009D5BBA" w:rsidP="009D5BBA">
      <w:pPr>
        <w:pStyle w:val="Otsikko1"/>
        <w:numPr>
          <w:ilvl w:val="0"/>
          <w:numId w:val="134"/>
        </w:numPr>
        <w:tabs>
          <w:tab w:val="left" w:pos="1069"/>
          <w:tab w:val="left" w:pos="1071"/>
        </w:tabs>
        <w:spacing w:before="1"/>
        <w:rPr>
          <w:color w:val="231F20"/>
          <w:lang w:val="sv-SE"/>
        </w:rPr>
      </w:pPr>
      <w:r w:rsidRPr="0045169A">
        <w:rPr>
          <w:color w:val="231F20"/>
          <w:lang w:val="sv-SE"/>
        </w:rPr>
        <w:t>Riktlinjer för en metod att beräkna boghöjd (kapitel III regel 12)</w:t>
      </w:r>
    </w:p>
    <w:p w14:paraId="631E82DA" w14:textId="77777777" w:rsidR="009D5BBA" w:rsidRPr="0045169A" w:rsidRDefault="009D5BBA" w:rsidP="009D5BBA">
      <w:pPr>
        <w:pStyle w:val="Leipteksti"/>
        <w:spacing w:before="3"/>
        <w:rPr>
          <w:b/>
          <w:lang w:val="sv-SE"/>
        </w:rPr>
      </w:pPr>
    </w:p>
    <w:p w14:paraId="248EC029" w14:textId="77777777" w:rsidR="009D5BBA" w:rsidRPr="0045169A" w:rsidRDefault="009D5BBA" w:rsidP="009D5BBA">
      <w:pPr>
        <w:pStyle w:val="Luettelokappale"/>
        <w:numPr>
          <w:ilvl w:val="0"/>
          <w:numId w:val="133"/>
        </w:numPr>
        <w:tabs>
          <w:tab w:val="left" w:pos="1069"/>
          <w:tab w:val="left" w:pos="1070"/>
        </w:tabs>
        <w:ind w:right="1300" w:firstLine="0"/>
        <w:rPr>
          <w:i/>
          <w:color w:val="231F20"/>
          <w:lang w:val="sv-SE"/>
        </w:rPr>
      </w:pPr>
      <w:r w:rsidRPr="0045169A">
        <w:rPr>
          <w:i/>
          <w:color w:val="231F20"/>
          <w:lang w:val="sv-SE"/>
        </w:rPr>
        <w:t>Boghöjden</w:t>
      </w:r>
      <w:r w:rsidRPr="0045169A">
        <w:rPr>
          <w:color w:val="231F20"/>
          <w:lang w:val="sv-SE"/>
        </w:rPr>
        <w:t xml:space="preserve"> definieras som det minsta vertikala avståndet från den djupaste vattenlinjen till den övre kanten av det högst belägna utsatta däcket mätt vid den förliga perpendikeln.</w:t>
      </w:r>
    </w:p>
    <w:p w14:paraId="136EAC01" w14:textId="77777777" w:rsidR="009D5BBA" w:rsidRPr="0045169A" w:rsidRDefault="009D5BBA" w:rsidP="009D5BBA">
      <w:pPr>
        <w:pStyle w:val="Leipteksti"/>
        <w:spacing w:before="10"/>
        <w:rPr>
          <w:sz w:val="21"/>
          <w:lang w:val="sv-SE"/>
        </w:rPr>
      </w:pPr>
    </w:p>
    <w:p w14:paraId="17C9644E" w14:textId="77777777" w:rsidR="009D5BBA" w:rsidRPr="0045169A" w:rsidRDefault="009D5BBA" w:rsidP="009D5BBA">
      <w:pPr>
        <w:pStyle w:val="Luettelokappale"/>
        <w:numPr>
          <w:ilvl w:val="0"/>
          <w:numId w:val="133"/>
        </w:numPr>
        <w:tabs>
          <w:tab w:val="left" w:pos="1070"/>
          <w:tab w:val="left" w:pos="1071"/>
        </w:tabs>
        <w:ind w:right="1302" w:firstLine="0"/>
        <w:rPr>
          <w:color w:val="231F20"/>
          <w:lang w:val="sv-SE"/>
        </w:rPr>
      </w:pPr>
      <w:r w:rsidRPr="0045169A">
        <w:rPr>
          <w:color w:val="231F20"/>
          <w:lang w:val="sv-SE"/>
        </w:rPr>
        <w:t>Fastställandet av den boghöjd (H</w:t>
      </w:r>
      <w:r w:rsidRPr="0045169A">
        <w:rPr>
          <w:color w:val="231F20"/>
          <w:vertAlign w:val="subscript"/>
          <w:lang w:val="sv-SE"/>
        </w:rPr>
        <w:t>B</w:t>
      </w:r>
      <w:r w:rsidRPr="0045169A">
        <w:rPr>
          <w:color w:val="231F20"/>
          <w:lang w:val="sv-SE"/>
        </w:rPr>
        <w:t>) som krävs kan basera sig på följande formel:</w:t>
      </w:r>
    </w:p>
    <w:p w14:paraId="2419B1D2" w14:textId="77777777" w:rsidR="009D5BBA" w:rsidRPr="0045169A" w:rsidRDefault="009D5BBA" w:rsidP="009D5BBA">
      <w:pPr>
        <w:pStyle w:val="Leipteksti"/>
        <w:spacing w:before="2"/>
        <w:rPr>
          <w:sz w:val="21"/>
          <w:lang w:val="sv-SE"/>
        </w:rPr>
      </w:pPr>
      <w:r w:rsidRPr="0045169A">
        <w:rPr>
          <w:noProof/>
        </w:rPr>
        <w:drawing>
          <wp:anchor distT="0" distB="0" distL="0" distR="0" simplePos="0" relativeHeight="251691008" behindDoc="0" locked="0" layoutInCell="1" allowOverlap="1" wp14:anchorId="5D1D0A9C" wp14:editId="3E2CF1B7">
            <wp:simplePos x="0" y="0"/>
            <wp:positionH relativeFrom="page">
              <wp:posOffset>3060420</wp:posOffset>
            </wp:positionH>
            <wp:positionV relativeFrom="paragraph">
              <wp:posOffset>179554</wp:posOffset>
            </wp:positionV>
            <wp:extent cx="1115830" cy="235267"/>
            <wp:effectExtent l="0" t="0" r="0" b="0"/>
            <wp:wrapTopAndBottom/>
            <wp:docPr id="80"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31" cstate="print"/>
                    <a:stretch>
                      <a:fillRect/>
                    </a:stretch>
                  </pic:blipFill>
                  <pic:spPr>
                    <a:xfrm>
                      <a:off x="0" y="0"/>
                      <a:ext cx="1115830" cy="235267"/>
                    </a:xfrm>
                    <a:prstGeom prst="rect">
                      <a:avLst/>
                    </a:prstGeom>
                  </pic:spPr>
                </pic:pic>
              </a:graphicData>
            </a:graphic>
          </wp:anchor>
        </w:drawing>
      </w:r>
    </w:p>
    <w:p w14:paraId="08C78296" w14:textId="77777777" w:rsidR="009D5BBA" w:rsidRPr="0045169A" w:rsidRDefault="009D5BBA" w:rsidP="009D5BBA">
      <w:pPr>
        <w:pStyle w:val="Leipteksti"/>
        <w:spacing w:before="5"/>
        <w:rPr>
          <w:sz w:val="11"/>
          <w:lang w:val="sv-SE"/>
        </w:rPr>
      </w:pPr>
    </w:p>
    <w:p w14:paraId="68E957EE" w14:textId="77777777" w:rsidR="009D5BBA" w:rsidRPr="0045169A" w:rsidRDefault="009D5BBA" w:rsidP="009D5BBA">
      <w:pPr>
        <w:pStyle w:val="Leipteksti"/>
        <w:spacing w:before="93" w:line="252" w:lineRule="exact"/>
        <w:ind w:left="218"/>
        <w:rPr>
          <w:color w:val="231F20"/>
          <w:lang w:val="sv-SE"/>
        </w:rPr>
      </w:pPr>
      <w:r w:rsidRPr="0045169A">
        <w:rPr>
          <w:color w:val="231F20"/>
          <w:lang w:val="sv-SE"/>
        </w:rPr>
        <w:t>där</w:t>
      </w:r>
    </w:p>
    <w:p w14:paraId="5ADF4271" w14:textId="77777777" w:rsidR="009D5BBA" w:rsidRPr="0045169A" w:rsidRDefault="009D5BBA" w:rsidP="009D5BBA">
      <w:pPr>
        <w:pStyle w:val="Leipteksti"/>
        <w:spacing w:line="252" w:lineRule="exact"/>
        <w:ind w:left="1069"/>
        <w:rPr>
          <w:color w:val="231F20"/>
          <w:lang w:val="sv-SE"/>
        </w:rPr>
      </w:pPr>
      <w:r w:rsidRPr="0045169A">
        <w:rPr>
          <w:color w:val="231F20"/>
          <w:lang w:val="sv-SE"/>
        </w:rPr>
        <w:t>L är fartygslängden i meter enligt definitionen i regel 2.5 i kapitel I, och</w:t>
      </w:r>
    </w:p>
    <w:p w14:paraId="4204C1FE" w14:textId="77777777" w:rsidR="009D5BBA" w:rsidRPr="0045169A" w:rsidRDefault="009D5BBA" w:rsidP="009D5BBA">
      <w:pPr>
        <w:pStyle w:val="Leipteksti"/>
        <w:rPr>
          <w:lang w:val="sv-SE"/>
        </w:rPr>
      </w:pPr>
      <w:r w:rsidRPr="0045169A">
        <w:rPr>
          <w:noProof/>
        </w:rPr>
        <w:drawing>
          <wp:anchor distT="0" distB="0" distL="0" distR="0" simplePos="0" relativeHeight="251721728" behindDoc="1" locked="0" layoutInCell="1" allowOverlap="1" wp14:anchorId="5D41DAA9" wp14:editId="426E75CA">
            <wp:simplePos x="0" y="0"/>
            <wp:positionH relativeFrom="page">
              <wp:posOffset>4011930</wp:posOffset>
            </wp:positionH>
            <wp:positionV relativeFrom="paragraph">
              <wp:posOffset>1037590</wp:posOffset>
            </wp:positionV>
            <wp:extent cx="103262" cy="78866"/>
            <wp:effectExtent l="0" t="0" r="0" b="0"/>
            <wp:wrapNone/>
            <wp:docPr id="8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32" cstate="print"/>
                    <a:stretch>
                      <a:fillRect/>
                    </a:stretch>
                  </pic:blipFill>
                  <pic:spPr>
                    <a:xfrm>
                      <a:off x="0" y="0"/>
                      <a:ext cx="103262" cy="78866"/>
                    </a:xfrm>
                    <a:prstGeom prst="rect">
                      <a:avLst/>
                    </a:prstGeom>
                  </pic:spPr>
                </pic:pic>
              </a:graphicData>
            </a:graphic>
          </wp:anchor>
        </w:drawing>
      </w:r>
      <w:r w:rsidRPr="0045169A">
        <w:rPr>
          <w:noProof/>
        </w:rPr>
        <w:drawing>
          <wp:anchor distT="0" distB="0" distL="0" distR="0" simplePos="0" relativeHeight="251720704" behindDoc="1" locked="0" layoutInCell="1" allowOverlap="1" wp14:anchorId="22A98B8B" wp14:editId="5D5B2012">
            <wp:simplePos x="0" y="0"/>
            <wp:positionH relativeFrom="page">
              <wp:posOffset>3753485</wp:posOffset>
            </wp:positionH>
            <wp:positionV relativeFrom="paragraph">
              <wp:posOffset>1037590</wp:posOffset>
            </wp:positionV>
            <wp:extent cx="103262" cy="78866"/>
            <wp:effectExtent l="0" t="0" r="0" b="0"/>
            <wp:wrapNone/>
            <wp:docPr id="82"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33" cstate="print"/>
                    <a:stretch>
                      <a:fillRect/>
                    </a:stretch>
                  </pic:blipFill>
                  <pic:spPr>
                    <a:xfrm>
                      <a:off x="0" y="0"/>
                      <a:ext cx="103262" cy="78866"/>
                    </a:xfrm>
                    <a:prstGeom prst="rect">
                      <a:avLst/>
                    </a:prstGeom>
                  </pic:spPr>
                </pic:pic>
              </a:graphicData>
            </a:graphic>
          </wp:anchor>
        </w:drawing>
      </w:r>
    </w:p>
    <w:p w14:paraId="4B92F80D" w14:textId="77777777" w:rsidR="009D5BBA" w:rsidRPr="0045169A" w:rsidRDefault="009D5BBA" w:rsidP="009D5BBA">
      <w:pPr>
        <w:pStyle w:val="Leipteksti"/>
        <w:spacing w:before="1"/>
        <w:ind w:left="1069"/>
        <w:rPr>
          <w:color w:val="231F20"/>
          <w:lang w:val="sv-SE"/>
        </w:rPr>
      </w:pPr>
      <w:r w:rsidRPr="0045169A">
        <w:rPr>
          <w:color w:val="231F20"/>
          <w:lang w:val="sv-SE"/>
        </w:rPr>
        <w:t>K</w:t>
      </w:r>
      <w:r w:rsidRPr="0045169A">
        <w:rPr>
          <w:color w:val="231F20"/>
          <w:vertAlign w:val="subscript"/>
          <w:lang w:val="sv-SE"/>
        </w:rPr>
        <w:t xml:space="preserve">1 </w:t>
      </w:r>
      <w:r w:rsidRPr="0045169A">
        <w:rPr>
          <w:color w:val="231F20"/>
          <w:lang w:val="sv-SE"/>
        </w:rPr>
        <w:t>och K</w:t>
      </w:r>
      <w:r w:rsidRPr="0045169A">
        <w:rPr>
          <w:color w:val="231F20"/>
          <w:vertAlign w:val="subscript"/>
          <w:lang w:val="sv-SE"/>
        </w:rPr>
        <w:t>2</w:t>
      </w:r>
      <w:r w:rsidRPr="0045169A">
        <w:rPr>
          <w:color w:val="231F20"/>
          <w:lang w:val="sv-SE"/>
        </w:rPr>
        <w:t xml:space="preserve"> är koefficienter som beror på driftsområdena och L enligt följande:</w:t>
      </w:r>
    </w:p>
    <w:p w14:paraId="6042EF33" w14:textId="77777777" w:rsidR="009D5BBA" w:rsidRPr="0045169A" w:rsidRDefault="009D5BBA" w:rsidP="009D5BBA">
      <w:pPr>
        <w:pStyle w:val="Leipteksti"/>
        <w:spacing w:before="2"/>
        <w:rPr>
          <w:lang w:val="sv-SE"/>
        </w:rPr>
      </w:pPr>
    </w:p>
    <w:tbl>
      <w:tblPr>
        <w:tblStyle w:val="TableNormal1"/>
        <w:tblW w:w="0" w:type="auto"/>
        <w:tblInd w:w="107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692"/>
        <w:gridCol w:w="824"/>
        <w:gridCol w:w="1355"/>
        <w:gridCol w:w="1643"/>
        <w:gridCol w:w="1430"/>
      </w:tblGrid>
      <w:tr w:rsidR="009D5BBA" w:rsidRPr="0045169A" w14:paraId="532B768C" w14:textId="77777777" w:rsidTr="00E65132">
        <w:trPr>
          <w:trHeight w:val="525"/>
        </w:trPr>
        <w:tc>
          <w:tcPr>
            <w:tcW w:w="2692" w:type="dxa"/>
          </w:tcPr>
          <w:p w14:paraId="02DF67A0" w14:textId="77777777" w:rsidR="009D5BBA" w:rsidRPr="0045169A" w:rsidRDefault="009D5BBA" w:rsidP="00E65132">
            <w:pPr>
              <w:pStyle w:val="TableParagraph"/>
              <w:spacing w:line="251" w:lineRule="exact"/>
              <w:ind w:left="105"/>
              <w:rPr>
                <w:color w:val="231F20"/>
                <w:lang w:val="sv-SE"/>
              </w:rPr>
            </w:pPr>
            <w:r w:rsidRPr="0045169A">
              <w:rPr>
                <w:color w:val="231F20"/>
                <w:lang w:val="sv-SE"/>
              </w:rPr>
              <w:t>Driftsområde</w:t>
            </w:r>
          </w:p>
        </w:tc>
        <w:tc>
          <w:tcPr>
            <w:tcW w:w="2179" w:type="dxa"/>
            <w:gridSpan w:val="2"/>
          </w:tcPr>
          <w:p w14:paraId="4F970E69" w14:textId="77777777" w:rsidR="009D5BBA" w:rsidRPr="0045169A" w:rsidRDefault="009D5BBA" w:rsidP="00E65132">
            <w:pPr>
              <w:pStyle w:val="TableParagraph"/>
              <w:spacing w:line="251" w:lineRule="exact"/>
              <w:ind w:left="6"/>
              <w:jc w:val="center"/>
              <w:rPr>
                <w:color w:val="231F20"/>
                <w:lang w:val="sv-SE"/>
              </w:rPr>
            </w:pPr>
            <w:r w:rsidRPr="0045169A">
              <w:rPr>
                <w:color w:val="231F20"/>
                <w:lang w:val="sv-SE"/>
              </w:rPr>
              <w:t>L</w:t>
            </w:r>
          </w:p>
        </w:tc>
        <w:tc>
          <w:tcPr>
            <w:tcW w:w="1643" w:type="dxa"/>
          </w:tcPr>
          <w:p w14:paraId="7110AF35" w14:textId="77777777" w:rsidR="009D5BBA" w:rsidRPr="0045169A" w:rsidRDefault="009D5BBA" w:rsidP="00E65132">
            <w:pPr>
              <w:pStyle w:val="TableParagraph"/>
              <w:spacing w:before="1" w:line="240" w:lineRule="auto"/>
              <w:rPr>
                <w:sz w:val="6"/>
                <w:lang w:val="sv-SE"/>
              </w:rPr>
            </w:pPr>
          </w:p>
          <w:p w14:paraId="281E65AA" w14:textId="77777777" w:rsidR="009D5BBA" w:rsidRPr="0045169A" w:rsidRDefault="009D5BBA" w:rsidP="00E65132">
            <w:pPr>
              <w:pStyle w:val="TableParagraph"/>
              <w:spacing w:line="181" w:lineRule="exact"/>
              <w:ind w:left="693"/>
              <w:rPr>
                <w:sz w:val="18"/>
                <w:lang w:val="sv-SE"/>
              </w:rPr>
            </w:pPr>
            <w:r w:rsidRPr="0045169A">
              <w:rPr>
                <w:noProof/>
                <w:position w:val="-3"/>
                <w:sz w:val="18"/>
              </w:rPr>
              <w:drawing>
                <wp:inline distT="0" distB="0" distL="0" distR="0" wp14:anchorId="0BEA44CF" wp14:editId="355E6CC0">
                  <wp:extent cx="150590" cy="115157"/>
                  <wp:effectExtent l="0" t="0" r="0" b="0"/>
                  <wp:docPr id="8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34" cstate="print"/>
                          <a:stretch>
                            <a:fillRect/>
                          </a:stretch>
                        </pic:blipFill>
                        <pic:spPr>
                          <a:xfrm>
                            <a:off x="0" y="0"/>
                            <a:ext cx="150590" cy="115157"/>
                          </a:xfrm>
                          <a:prstGeom prst="rect">
                            <a:avLst/>
                          </a:prstGeom>
                        </pic:spPr>
                      </pic:pic>
                    </a:graphicData>
                  </a:graphic>
                </wp:inline>
              </w:drawing>
            </w:r>
          </w:p>
        </w:tc>
        <w:tc>
          <w:tcPr>
            <w:tcW w:w="1430" w:type="dxa"/>
          </w:tcPr>
          <w:p w14:paraId="312EE354" w14:textId="77777777" w:rsidR="009D5BBA" w:rsidRPr="0045169A" w:rsidRDefault="009D5BBA" w:rsidP="00E65132">
            <w:pPr>
              <w:pStyle w:val="TableParagraph"/>
              <w:spacing w:before="1" w:line="240" w:lineRule="auto"/>
              <w:rPr>
                <w:sz w:val="6"/>
                <w:lang w:val="sv-SE"/>
              </w:rPr>
            </w:pPr>
          </w:p>
          <w:p w14:paraId="6ED3ECAC" w14:textId="77777777" w:rsidR="009D5BBA" w:rsidRPr="0045169A" w:rsidRDefault="009D5BBA" w:rsidP="00E65132">
            <w:pPr>
              <w:pStyle w:val="TableParagraph"/>
              <w:spacing w:line="181" w:lineRule="exact"/>
              <w:ind w:left="585"/>
              <w:rPr>
                <w:sz w:val="18"/>
                <w:lang w:val="sv-SE"/>
              </w:rPr>
            </w:pPr>
            <w:r w:rsidRPr="0045169A">
              <w:rPr>
                <w:noProof/>
                <w:position w:val="-3"/>
                <w:sz w:val="18"/>
              </w:rPr>
              <w:drawing>
                <wp:inline distT="0" distB="0" distL="0" distR="0" wp14:anchorId="027EDA65" wp14:editId="578D0398">
                  <wp:extent cx="150578" cy="115157"/>
                  <wp:effectExtent l="0" t="0" r="0" b="0"/>
                  <wp:docPr id="84"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34" cstate="print"/>
                          <a:stretch>
                            <a:fillRect/>
                          </a:stretch>
                        </pic:blipFill>
                        <pic:spPr>
                          <a:xfrm>
                            <a:off x="0" y="0"/>
                            <a:ext cx="150578" cy="115157"/>
                          </a:xfrm>
                          <a:prstGeom prst="rect">
                            <a:avLst/>
                          </a:prstGeom>
                        </pic:spPr>
                      </pic:pic>
                    </a:graphicData>
                  </a:graphic>
                </wp:inline>
              </w:drawing>
            </w:r>
          </w:p>
        </w:tc>
      </w:tr>
      <w:tr w:rsidR="009D5BBA" w:rsidRPr="0045169A" w14:paraId="1E3CDF36" w14:textId="77777777" w:rsidTr="00E65132">
        <w:trPr>
          <w:trHeight w:val="510"/>
        </w:trPr>
        <w:tc>
          <w:tcPr>
            <w:tcW w:w="2692" w:type="dxa"/>
            <w:vMerge w:val="restart"/>
          </w:tcPr>
          <w:p w14:paraId="456FC0A3" w14:textId="77777777" w:rsidR="009D5BBA" w:rsidRPr="000D03E4" w:rsidRDefault="009D5BBA" w:rsidP="00E65132">
            <w:pPr>
              <w:pStyle w:val="TableParagraph"/>
              <w:spacing w:line="240" w:lineRule="auto"/>
              <w:ind w:left="105" w:right="98"/>
              <w:rPr>
                <w:color w:val="231F20"/>
                <w:lang w:val="sv-SE"/>
              </w:rPr>
            </w:pPr>
            <w:r w:rsidRPr="000D03E4">
              <w:rPr>
                <w:color w:val="231F20"/>
                <w:lang w:val="sv-SE"/>
              </w:rPr>
              <w:t>Extrema förhållanden med signifikanta våghöjder upp till och med 8 meter</w:t>
            </w:r>
          </w:p>
        </w:tc>
        <w:tc>
          <w:tcPr>
            <w:tcW w:w="824" w:type="dxa"/>
            <w:tcBorders>
              <w:right w:val="nil"/>
            </w:tcBorders>
          </w:tcPr>
          <w:p w14:paraId="6B3DF6A4" w14:textId="77777777" w:rsidR="009D5BBA" w:rsidRPr="0045169A" w:rsidRDefault="009D5BBA" w:rsidP="00E65132">
            <w:pPr>
              <w:pStyle w:val="TableParagraph"/>
              <w:ind w:right="105"/>
              <w:jc w:val="right"/>
              <w:rPr>
                <w:lang w:val="sv-SE"/>
              </w:rPr>
            </w:pPr>
            <w:r w:rsidRPr="0045169A">
              <w:rPr>
                <w:color w:val="231F20"/>
                <w:lang w:val="sv-SE"/>
              </w:rPr>
              <w:t>24 m ≤</w:t>
            </w:r>
          </w:p>
        </w:tc>
        <w:tc>
          <w:tcPr>
            <w:tcW w:w="1355" w:type="dxa"/>
            <w:tcBorders>
              <w:left w:val="nil"/>
            </w:tcBorders>
          </w:tcPr>
          <w:p w14:paraId="432BF215" w14:textId="77777777" w:rsidR="009D5BBA" w:rsidRPr="0045169A" w:rsidRDefault="009D5BBA" w:rsidP="00E65132">
            <w:pPr>
              <w:pStyle w:val="TableParagraph"/>
              <w:tabs>
                <w:tab w:val="left" w:pos="523"/>
              </w:tabs>
              <w:ind w:left="116"/>
              <w:rPr>
                <w:lang w:val="sv-SE"/>
              </w:rPr>
            </w:pPr>
            <w:r w:rsidRPr="0045169A">
              <w:rPr>
                <w:color w:val="231F20"/>
                <w:lang w:val="sv-SE"/>
              </w:rPr>
              <w:t>L &lt;</w:t>
            </w:r>
            <w:r w:rsidRPr="0045169A">
              <w:rPr>
                <w:color w:val="231F20"/>
                <w:lang w:val="sv-SE"/>
              </w:rPr>
              <w:tab/>
              <w:t>110</w:t>
            </w:r>
            <w:r w:rsidRPr="0045169A">
              <w:rPr>
                <w:color w:val="231F20"/>
                <w:spacing w:val="-2"/>
                <w:lang w:val="sv-SE"/>
              </w:rPr>
              <w:t xml:space="preserve"> </w:t>
            </w:r>
            <w:r w:rsidRPr="0045169A">
              <w:rPr>
                <w:color w:val="231F20"/>
                <w:lang w:val="sv-SE"/>
              </w:rPr>
              <w:t>m</w:t>
            </w:r>
          </w:p>
        </w:tc>
        <w:tc>
          <w:tcPr>
            <w:tcW w:w="1643" w:type="dxa"/>
          </w:tcPr>
          <w:p w14:paraId="07F2D6E4" w14:textId="77777777" w:rsidR="009D5BBA" w:rsidRPr="0045169A" w:rsidRDefault="009D5BBA" w:rsidP="00E65132">
            <w:pPr>
              <w:pStyle w:val="TableParagraph"/>
              <w:ind w:left="433" w:right="425"/>
              <w:jc w:val="center"/>
              <w:rPr>
                <w:lang w:val="sv-SE"/>
              </w:rPr>
            </w:pPr>
            <w:r w:rsidRPr="0045169A">
              <w:rPr>
                <w:color w:val="231F20"/>
                <w:lang w:val="sv-SE"/>
              </w:rPr>
              <w:t>0,09</w:t>
            </w:r>
          </w:p>
        </w:tc>
        <w:tc>
          <w:tcPr>
            <w:tcW w:w="1430" w:type="dxa"/>
          </w:tcPr>
          <w:p w14:paraId="0A2A9258" w14:textId="77777777" w:rsidR="009D5BBA" w:rsidRPr="0045169A" w:rsidRDefault="009D5BBA" w:rsidP="00E65132">
            <w:pPr>
              <w:pStyle w:val="TableParagraph"/>
              <w:ind w:left="416" w:right="412"/>
              <w:jc w:val="center"/>
              <w:rPr>
                <w:lang w:val="sv-SE"/>
              </w:rPr>
            </w:pPr>
            <w:r w:rsidRPr="0045169A">
              <w:rPr>
                <w:color w:val="231F20"/>
                <w:lang w:val="sv-SE"/>
              </w:rPr>
              <w:t>-270</w:t>
            </w:r>
          </w:p>
        </w:tc>
      </w:tr>
      <w:tr w:rsidR="009D5BBA" w:rsidRPr="0045169A" w14:paraId="7B863B07" w14:textId="77777777" w:rsidTr="00E65132">
        <w:trPr>
          <w:trHeight w:val="376"/>
        </w:trPr>
        <w:tc>
          <w:tcPr>
            <w:tcW w:w="2692" w:type="dxa"/>
            <w:vMerge/>
            <w:tcBorders>
              <w:top w:val="nil"/>
            </w:tcBorders>
          </w:tcPr>
          <w:p w14:paraId="204BD8A9" w14:textId="77777777" w:rsidR="009D5BBA" w:rsidRPr="0045169A" w:rsidRDefault="009D5BBA" w:rsidP="00E65132">
            <w:pPr>
              <w:rPr>
                <w:sz w:val="2"/>
                <w:szCs w:val="2"/>
                <w:lang w:val="sv-SE"/>
              </w:rPr>
            </w:pPr>
          </w:p>
        </w:tc>
        <w:tc>
          <w:tcPr>
            <w:tcW w:w="824" w:type="dxa"/>
            <w:tcBorders>
              <w:right w:val="nil"/>
            </w:tcBorders>
          </w:tcPr>
          <w:p w14:paraId="18C38E29" w14:textId="77777777" w:rsidR="009D5BBA" w:rsidRPr="0045169A" w:rsidRDefault="009D5BBA" w:rsidP="00E65132">
            <w:pPr>
              <w:pStyle w:val="TableParagraph"/>
              <w:ind w:right="116"/>
              <w:jc w:val="right"/>
              <w:rPr>
                <w:lang w:val="sv-SE"/>
              </w:rPr>
            </w:pPr>
            <w:r w:rsidRPr="0045169A">
              <w:rPr>
                <w:color w:val="231F20"/>
                <w:lang w:val="sv-SE"/>
              </w:rPr>
              <w:t>L ≥</w:t>
            </w:r>
          </w:p>
        </w:tc>
        <w:tc>
          <w:tcPr>
            <w:tcW w:w="1355" w:type="dxa"/>
            <w:tcBorders>
              <w:left w:val="nil"/>
            </w:tcBorders>
          </w:tcPr>
          <w:p w14:paraId="2131684E" w14:textId="77777777" w:rsidR="009D5BBA" w:rsidRPr="0045169A" w:rsidRDefault="009D5BBA" w:rsidP="00E65132">
            <w:pPr>
              <w:pStyle w:val="TableParagraph"/>
              <w:ind w:left="166"/>
              <w:rPr>
                <w:lang w:val="sv-SE"/>
              </w:rPr>
            </w:pPr>
            <w:r w:rsidRPr="0045169A">
              <w:rPr>
                <w:color w:val="231F20"/>
                <w:lang w:val="sv-SE"/>
              </w:rPr>
              <w:t>110 m</w:t>
            </w:r>
          </w:p>
        </w:tc>
        <w:tc>
          <w:tcPr>
            <w:tcW w:w="1643" w:type="dxa"/>
          </w:tcPr>
          <w:p w14:paraId="7F7B2EA8" w14:textId="77777777" w:rsidR="009D5BBA" w:rsidRPr="0045169A" w:rsidRDefault="009D5BBA" w:rsidP="00E65132">
            <w:pPr>
              <w:pStyle w:val="TableParagraph"/>
              <w:ind w:left="433" w:right="425"/>
              <w:jc w:val="center"/>
              <w:rPr>
                <w:lang w:val="sv-SE"/>
              </w:rPr>
            </w:pPr>
            <w:r w:rsidRPr="0045169A">
              <w:rPr>
                <w:color w:val="231F20"/>
                <w:lang w:val="sv-SE"/>
              </w:rPr>
              <w:t>4,959/L</w:t>
            </w:r>
          </w:p>
        </w:tc>
        <w:tc>
          <w:tcPr>
            <w:tcW w:w="1430" w:type="dxa"/>
          </w:tcPr>
          <w:p w14:paraId="33B9D752" w14:textId="77777777" w:rsidR="009D5BBA" w:rsidRPr="0045169A" w:rsidRDefault="009D5BBA" w:rsidP="00E65132">
            <w:pPr>
              <w:pStyle w:val="TableParagraph"/>
              <w:ind w:left="414" w:right="412"/>
              <w:jc w:val="center"/>
              <w:rPr>
                <w:lang w:val="sv-SE"/>
              </w:rPr>
            </w:pPr>
            <w:r w:rsidRPr="0045169A">
              <w:rPr>
                <w:color w:val="231F20"/>
                <w:lang w:val="sv-SE"/>
              </w:rPr>
              <w:t>600</w:t>
            </w:r>
          </w:p>
        </w:tc>
      </w:tr>
      <w:tr w:rsidR="009D5BBA" w:rsidRPr="0045169A" w14:paraId="1DD49D4B" w14:textId="77777777" w:rsidTr="00E65132">
        <w:trPr>
          <w:trHeight w:val="510"/>
        </w:trPr>
        <w:tc>
          <w:tcPr>
            <w:tcW w:w="2692" w:type="dxa"/>
            <w:vMerge w:val="restart"/>
          </w:tcPr>
          <w:p w14:paraId="67937E5E" w14:textId="77777777" w:rsidR="009D5BBA" w:rsidRPr="00CF3AD0" w:rsidRDefault="009D5BBA" w:rsidP="00E65132">
            <w:pPr>
              <w:pStyle w:val="TableParagraph"/>
              <w:spacing w:line="240" w:lineRule="auto"/>
              <w:ind w:left="105" w:right="233"/>
              <w:rPr>
                <w:color w:val="231F20"/>
                <w:lang w:val="sv-SE"/>
              </w:rPr>
            </w:pPr>
            <w:r w:rsidRPr="00CF3AD0">
              <w:rPr>
                <w:color w:val="231F20"/>
                <w:lang w:val="sv-SE"/>
              </w:rPr>
              <w:t>Extrema förhållanden med signifikanta våghöjder över 8 meter</w:t>
            </w:r>
          </w:p>
        </w:tc>
        <w:tc>
          <w:tcPr>
            <w:tcW w:w="824" w:type="dxa"/>
            <w:tcBorders>
              <w:right w:val="nil"/>
            </w:tcBorders>
          </w:tcPr>
          <w:p w14:paraId="2063BBAF" w14:textId="77777777" w:rsidR="009D5BBA" w:rsidRPr="0045169A" w:rsidRDefault="009D5BBA" w:rsidP="00E65132">
            <w:pPr>
              <w:pStyle w:val="TableParagraph"/>
              <w:ind w:right="105"/>
              <w:jc w:val="right"/>
              <w:rPr>
                <w:lang w:val="sv-SE"/>
              </w:rPr>
            </w:pPr>
            <w:r w:rsidRPr="0045169A">
              <w:rPr>
                <w:color w:val="231F20"/>
                <w:lang w:val="sv-SE"/>
              </w:rPr>
              <w:t>24 m ≤</w:t>
            </w:r>
          </w:p>
        </w:tc>
        <w:tc>
          <w:tcPr>
            <w:tcW w:w="1355" w:type="dxa"/>
            <w:tcBorders>
              <w:left w:val="nil"/>
            </w:tcBorders>
          </w:tcPr>
          <w:p w14:paraId="2D23F2C1" w14:textId="77777777" w:rsidR="009D5BBA" w:rsidRPr="0045169A" w:rsidRDefault="009D5BBA" w:rsidP="00E65132">
            <w:pPr>
              <w:pStyle w:val="TableParagraph"/>
              <w:tabs>
                <w:tab w:val="left" w:pos="523"/>
              </w:tabs>
              <w:ind w:left="116"/>
              <w:rPr>
                <w:lang w:val="sv-SE"/>
              </w:rPr>
            </w:pPr>
            <w:r w:rsidRPr="0045169A">
              <w:rPr>
                <w:color w:val="231F20"/>
                <w:lang w:val="sv-SE"/>
              </w:rPr>
              <w:t>L &lt;</w:t>
            </w:r>
            <w:r w:rsidRPr="0045169A">
              <w:rPr>
                <w:color w:val="231F20"/>
                <w:lang w:val="sv-SE"/>
              </w:rPr>
              <w:tab/>
              <w:t>110</w:t>
            </w:r>
            <w:r w:rsidRPr="0045169A">
              <w:rPr>
                <w:color w:val="231F20"/>
                <w:spacing w:val="-2"/>
                <w:lang w:val="sv-SE"/>
              </w:rPr>
              <w:t xml:space="preserve"> </w:t>
            </w:r>
            <w:r w:rsidRPr="0045169A">
              <w:rPr>
                <w:color w:val="231F20"/>
                <w:lang w:val="sv-SE"/>
              </w:rPr>
              <w:t>m</w:t>
            </w:r>
          </w:p>
        </w:tc>
        <w:tc>
          <w:tcPr>
            <w:tcW w:w="1643" w:type="dxa"/>
          </w:tcPr>
          <w:p w14:paraId="5724A935" w14:textId="77777777" w:rsidR="009D5BBA" w:rsidRPr="0045169A" w:rsidRDefault="009D5BBA" w:rsidP="00E65132">
            <w:pPr>
              <w:pStyle w:val="TableParagraph"/>
              <w:ind w:left="431" w:right="425"/>
              <w:jc w:val="center"/>
              <w:rPr>
                <w:lang w:val="sv-SE"/>
              </w:rPr>
            </w:pPr>
            <w:r w:rsidRPr="0045169A">
              <w:rPr>
                <w:color w:val="231F20"/>
                <w:lang w:val="sv-SE"/>
              </w:rPr>
              <w:t>0,117</w:t>
            </w:r>
          </w:p>
        </w:tc>
        <w:tc>
          <w:tcPr>
            <w:tcW w:w="1430" w:type="dxa"/>
          </w:tcPr>
          <w:p w14:paraId="347C40F4" w14:textId="77777777" w:rsidR="009D5BBA" w:rsidRPr="0045169A" w:rsidRDefault="009D5BBA" w:rsidP="00E65132">
            <w:pPr>
              <w:pStyle w:val="TableParagraph"/>
              <w:ind w:left="416" w:right="412"/>
              <w:jc w:val="center"/>
              <w:rPr>
                <w:lang w:val="sv-SE"/>
              </w:rPr>
            </w:pPr>
            <w:r w:rsidRPr="0045169A">
              <w:rPr>
                <w:color w:val="231F20"/>
                <w:lang w:val="sv-SE"/>
              </w:rPr>
              <w:t>-220</w:t>
            </w:r>
          </w:p>
        </w:tc>
      </w:tr>
      <w:tr w:rsidR="009D5BBA" w:rsidRPr="0045169A" w14:paraId="76F70149" w14:textId="77777777" w:rsidTr="00E65132">
        <w:trPr>
          <w:trHeight w:val="457"/>
        </w:trPr>
        <w:tc>
          <w:tcPr>
            <w:tcW w:w="2692" w:type="dxa"/>
            <w:vMerge/>
            <w:tcBorders>
              <w:top w:val="nil"/>
            </w:tcBorders>
          </w:tcPr>
          <w:p w14:paraId="00A3191F" w14:textId="77777777" w:rsidR="009D5BBA" w:rsidRPr="0045169A" w:rsidRDefault="009D5BBA" w:rsidP="00E65132">
            <w:pPr>
              <w:rPr>
                <w:sz w:val="2"/>
                <w:szCs w:val="2"/>
                <w:lang w:val="sv-SE"/>
              </w:rPr>
            </w:pPr>
          </w:p>
        </w:tc>
        <w:tc>
          <w:tcPr>
            <w:tcW w:w="824" w:type="dxa"/>
            <w:tcBorders>
              <w:right w:val="nil"/>
            </w:tcBorders>
          </w:tcPr>
          <w:p w14:paraId="0C0769B2" w14:textId="77777777" w:rsidR="009D5BBA" w:rsidRPr="0045169A" w:rsidRDefault="009D5BBA" w:rsidP="00E65132">
            <w:pPr>
              <w:pStyle w:val="TableParagraph"/>
              <w:ind w:right="116"/>
              <w:jc w:val="right"/>
              <w:rPr>
                <w:lang w:val="sv-SE"/>
              </w:rPr>
            </w:pPr>
            <w:r w:rsidRPr="0045169A">
              <w:rPr>
                <w:color w:val="231F20"/>
                <w:lang w:val="sv-SE"/>
              </w:rPr>
              <w:t>L ≥</w:t>
            </w:r>
          </w:p>
        </w:tc>
        <w:tc>
          <w:tcPr>
            <w:tcW w:w="1355" w:type="dxa"/>
            <w:tcBorders>
              <w:left w:val="nil"/>
            </w:tcBorders>
          </w:tcPr>
          <w:p w14:paraId="136E8452" w14:textId="77777777" w:rsidR="009D5BBA" w:rsidRPr="0045169A" w:rsidRDefault="009D5BBA" w:rsidP="00E65132">
            <w:pPr>
              <w:pStyle w:val="TableParagraph"/>
              <w:ind w:left="166"/>
              <w:rPr>
                <w:lang w:val="sv-SE"/>
              </w:rPr>
            </w:pPr>
            <w:r w:rsidRPr="0045169A">
              <w:rPr>
                <w:color w:val="231F20"/>
                <w:lang w:val="sv-SE"/>
              </w:rPr>
              <w:t>110 m</w:t>
            </w:r>
          </w:p>
        </w:tc>
        <w:tc>
          <w:tcPr>
            <w:tcW w:w="1643" w:type="dxa"/>
          </w:tcPr>
          <w:p w14:paraId="11D6F4AD" w14:textId="77777777" w:rsidR="009D5BBA" w:rsidRPr="0045169A" w:rsidRDefault="009D5BBA" w:rsidP="00E65132">
            <w:pPr>
              <w:pStyle w:val="TableParagraph"/>
              <w:ind w:left="433" w:right="425"/>
              <w:jc w:val="center"/>
              <w:rPr>
                <w:lang w:val="sv-SE"/>
              </w:rPr>
            </w:pPr>
            <w:r w:rsidRPr="0045169A">
              <w:rPr>
                <w:color w:val="231F20"/>
                <w:lang w:val="sv-SE"/>
              </w:rPr>
              <w:t>5,991/L</w:t>
            </w:r>
          </w:p>
        </w:tc>
        <w:tc>
          <w:tcPr>
            <w:tcW w:w="1430" w:type="dxa"/>
          </w:tcPr>
          <w:p w14:paraId="7E75597D" w14:textId="77777777" w:rsidR="009D5BBA" w:rsidRPr="0045169A" w:rsidRDefault="009D5BBA" w:rsidP="00E65132">
            <w:pPr>
              <w:pStyle w:val="TableParagraph"/>
              <w:ind w:left="416" w:right="412"/>
              <w:jc w:val="center"/>
              <w:rPr>
                <w:lang w:val="sv-SE"/>
              </w:rPr>
            </w:pPr>
            <w:r w:rsidRPr="0045169A">
              <w:rPr>
                <w:color w:val="231F20"/>
                <w:lang w:val="sv-SE"/>
              </w:rPr>
              <w:t>1 484</w:t>
            </w:r>
          </w:p>
        </w:tc>
      </w:tr>
    </w:tbl>
    <w:p w14:paraId="7CF95343" w14:textId="77777777" w:rsidR="009D5BBA" w:rsidRPr="0045169A" w:rsidRDefault="009D5BBA" w:rsidP="009D5BBA">
      <w:pPr>
        <w:pStyle w:val="Leipteksti"/>
        <w:spacing w:before="8"/>
        <w:rPr>
          <w:sz w:val="13"/>
          <w:lang w:val="sv-SE"/>
        </w:rPr>
      </w:pPr>
      <w:r w:rsidRPr="0045169A">
        <w:rPr>
          <w:noProof/>
        </w:rPr>
        <w:drawing>
          <wp:anchor distT="0" distB="0" distL="0" distR="0" simplePos="0" relativeHeight="251724800" behindDoc="1" locked="0" layoutInCell="1" allowOverlap="1" wp14:anchorId="57CFD32F" wp14:editId="5AE5914F">
            <wp:simplePos x="0" y="0"/>
            <wp:positionH relativeFrom="page">
              <wp:posOffset>4011930</wp:posOffset>
            </wp:positionH>
            <wp:positionV relativeFrom="paragraph">
              <wp:posOffset>-419735</wp:posOffset>
            </wp:positionV>
            <wp:extent cx="103254" cy="78866"/>
            <wp:effectExtent l="0" t="0" r="0" b="0"/>
            <wp:wrapNone/>
            <wp:docPr id="8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0.png"/>
                    <pic:cNvPicPr/>
                  </pic:nvPicPr>
                  <pic:blipFill>
                    <a:blip r:embed="rId32" cstate="print"/>
                    <a:stretch>
                      <a:fillRect/>
                    </a:stretch>
                  </pic:blipFill>
                  <pic:spPr>
                    <a:xfrm>
                      <a:off x="0" y="0"/>
                      <a:ext cx="103254" cy="78866"/>
                    </a:xfrm>
                    <a:prstGeom prst="rect">
                      <a:avLst/>
                    </a:prstGeom>
                  </pic:spPr>
                </pic:pic>
              </a:graphicData>
            </a:graphic>
          </wp:anchor>
        </w:drawing>
      </w:r>
      <w:r w:rsidRPr="0045169A">
        <w:rPr>
          <w:noProof/>
        </w:rPr>
        <w:drawing>
          <wp:anchor distT="0" distB="0" distL="0" distR="0" simplePos="0" relativeHeight="251723776" behindDoc="1" locked="0" layoutInCell="1" allowOverlap="1" wp14:anchorId="3404585F" wp14:editId="25BEF1BB">
            <wp:simplePos x="0" y="0"/>
            <wp:positionH relativeFrom="page">
              <wp:posOffset>3753485</wp:posOffset>
            </wp:positionH>
            <wp:positionV relativeFrom="paragraph">
              <wp:posOffset>-419735</wp:posOffset>
            </wp:positionV>
            <wp:extent cx="103254" cy="78866"/>
            <wp:effectExtent l="0" t="0" r="0" b="0"/>
            <wp:wrapNone/>
            <wp:docPr id="86"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9.png"/>
                    <pic:cNvPicPr/>
                  </pic:nvPicPr>
                  <pic:blipFill>
                    <a:blip r:embed="rId33" cstate="print"/>
                    <a:stretch>
                      <a:fillRect/>
                    </a:stretch>
                  </pic:blipFill>
                  <pic:spPr>
                    <a:xfrm>
                      <a:off x="0" y="0"/>
                      <a:ext cx="103254" cy="78866"/>
                    </a:xfrm>
                    <a:prstGeom prst="rect">
                      <a:avLst/>
                    </a:prstGeom>
                  </pic:spPr>
                </pic:pic>
              </a:graphicData>
            </a:graphic>
          </wp:anchor>
        </w:drawing>
      </w:r>
      <w:r w:rsidRPr="0045169A">
        <w:rPr>
          <w:noProof/>
        </w:rPr>
        <w:drawing>
          <wp:anchor distT="0" distB="0" distL="0" distR="0" simplePos="0" relativeHeight="251722752" behindDoc="1" locked="0" layoutInCell="1" allowOverlap="1" wp14:anchorId="294C55C5" wp14:editId="7083414D">
            <wp:simplePos x="0" y="0"/>
            <wp:positionH relativeFrom="page">
              <wp:posOffset>3785235</wp:posOffset>
            </wp:positionH>
            <wp:positionV relativeFrom="paragraph">
              <wp:posOffset>-665480</wp:posOffset>
            </wp:positionV>
            <wp:extent cx="103967" cy="88582"/>
            <wp:effectExtent l="0" t="0" r="0" b="0"/>
            <wp:wrapNone/>
            <wp:docPr id="8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png"/>
                    <pic:cNvPicPr/>
                  </pic:nvPicPr>
                  <pic:blipFill>
                    <a:blip r:embed="rId35" cstate="print"/>
                    <a:stretch>
                      <a:fillRect/>
                    </a:stretch>
                  </pic:blipFill>
                  <pic:spPr>
                    <a:xfrm>
                      <a:off x="0" y="0"/>
                      <a:ext cx="103967" cy="88582"/>
                    </a:xfrm>
                    <a:prstGeom prst="rect">
                      <a:avLst/>
                    </a:prstGeom>
                  </pic:spPr>
                </pic:pic>
              </a:graphicData>
            </a:graphic>
          </wp:anchor>
        </w:drawing>
      </w:r>
    </w:p>
    <w:p w14:paraId="03FC3A63" w14:textId="77777777" w:rsidR="009D5BBA" w:rsidRPr="0045169A" w:rsidRDefault="009D5BBA" w:rsidP="009D5BBA">
      <w:pPr>
        <w:pStyle w:val="Leipteksti"/>
        <w:spacing w:before="94"/>
        <w:ind w:left="218" w:right="1303"/>
        <w:jc w:val="both"/>
        <w:rPr>
          <w:color w:val="231F20"/>
          <w:lang w:val="sv-SE"/>
        </w:rPr>
      </w:pPr>
      <w:r w:rsidRPr="0045169A">
        <w:rPr>
          <w:color w:val="231F20"/>
          <w:lang w:val="sv-SE"/>
        </w:rPr>
        <w:t>Administrationen bör föreskriva antingen den ovanstående eller en annan standard, med beaktande av de förväntade sjö- och väderförhållandena i enskilda fiskeområden.</w:t>
      </w:r>
    </w:p>
    <w:p w14:paraId="7E58A3FB" w14:textId="77777777" w:rsidR="009D5BBA" w:rsidRPr="0045169A" w:rsidRDefault="009D5BBA" w:rsidP="009D5BBA">
      <w:pPr>
        <w:pStyle w:val="Leipteksti"/>
        <w:spacing w:before="10"/>
        <w:rPr>
          <w:sz w:val="21"/>
          <w:lang w:val="sv-SE"/>
        </w:rPr>
      </w:pPr>
    </w:p>
    <w:p w14:paraId="2997C0FB" w14:textId="77777777" w:rsidR="009D5BBA" w:rsidRPr="0045169A" w:rsidRDefault="009D5BBA" w:rsidP="009D5BBA">
      <w:pPr>
        <w:pStyle w:val="Luettelokappale"/>
        <w:numPr>
          <w:ilvl w:val="0"/>
          <w:numId w:val="133"/>
        </w:numPr>
        <w:tabs>
          <w:tab w:val="left" w:pos="1069"/>
        </w:tabs>
        <w:spacing w:before="1"/>
        <w:ind w:right="1298" w:firstLine="0"/>
        <w:rPr>
          <w:color w:val="231F20"/>
          <w:lang w:val="sv-SE"/>
        </w:rPr>
      </w:pPr>
      <w:r w:rsidRPr="0045169A">
        <w:rPr>
          <w:color w:val="231F20"/>
          <w:lang w:val="sv-SE"/>
        </w:rPr>
        <w:t>Om den boghöjd som fordras uppnås med hjälp av språng bör språnget sträcka sig från förstäven till minst 0,15 L akter om den förliga perpendikeln. Om boghöjden uppnås med en back ska denna sträcka sig från förstäven till minst 0,07 L akter om den förliga perpendikeln. Om längden på backen överstiger 0,15 L bör det emellertid övervägas om det ska installeras ett skott med lämpliga tillslutningsanordningar.</w:t>
      </w:r>
      <w:r>
        <w:rPr>
          <w:color w:val="231F20"/>
          <w:lang w:val="sv-SE"/>
        </w:rPr>
        <w:t xml:space="preserve"> </w:t>
      </w:r>
      <w:r w:rsidRPr="0045169A">
        <w:rPr>
          <w:color w:val="231F20"/>
          <w:lang w:val="sv-SE"/>
        </w:rPr>
        <w:t>Om det inte installeras något sådant skott bör det finnas lämpliga arrangemang för avlägsnande av vatten ur den öppna backen.</w:t>
      </w:r>
    </w:p>
    <w:p w14:paraId="3DD32D22" w14:textId="77777777" w:rsidR="009D5BBA" w:rsidRPr="0045169A" w:rsidRDefault="009D5BBA" w:rsidP="009D5BBA">
      <w:pPr>
        <w:pStyle w:val="Luettelokappale"/>
        <w:numPr>
          <w:ilvl w:val="0"/>
          <w:numId w:val="133"/>
        </w:numPr>
        <w:tabs>
          <w:tab w:val="left" w:pos="1069"/>
        </w:tabs>
        <w:spacing w:before="112"/>
        <w:ind w:right="1297" w:firstLine="0"/>
        <w:rPr>
          <w:color w:val="231F20"/>
          <w:lang w:val="sv-SE"/>
        </w:rPr>
      </w:pPr>
      <w:r w:rsidRPr="0045169A">
        <w:rPr>
          <w:color w:val="231F20"/>
          <w:lang w:val="sv-SE"/>
        </w:rPr>
        <w:t>Om det finns en brädgång kan den beaktas till en höjd av 1 meter, förutsatt att brädgången sträcker sig från förstäven till en punkt som är minst 0,15 L akter om den förliga perpendikeln.</w:t>
      </w:r>
    </w:p>
    <w:p w14:paraId="697743EC" w14:textId="77777777" w:rsidR="009D5BBA" w:rsidRPr="0045169A" w:rsidRDefault="009D5BBA" w:rsidP="009D5BBA">
      <w:pPr>
        <w:pStyle w:val="Leipteksti"/>
        <w:spacing w:before="1"/>
        <w:rPr>
          <w:lang w:val="sv-SE"/>
        </w:rPr>
      </w:pPr>
    </w:p>
    <w:p w14:paraId="1F759505" w14:textId="77777777" w:rsidR="009D5BBA" w:rsidRPr="0045169A" w:rsidRDefault="009D5BBA" w:rsidP="009D5BBA">
      <w:pPr>
        <w:pStyle w:val="Luettelokappale"/>
        <w:numPr>
          <w:ilvl w:val="0"/>
          <w:numId w:val="133"/>
        </w:numPr>
        <w:tabs>
          <w:tab w:val="left" w:pos="1069"/>
          <w:tab w:val="left" w:pos="1070"/>
        </w:tabs>
        <w:ind w:right="1302" w:firstLine="0"/>
        <w:rPr>
          <w:color w:val="231F20"/>
          <w:lang w:val="sv-SE"/>
        </w:rPr>
      </w:pPr>
      <w:r w:rsidRPr="0045169A">
        <w:rPr>
          <w:color w:val="231F20"/>
          <w:lang w:val="sv-SE"/>
        </w:rPr>
        <w:t>Om ett fartyg alltid trimmar på aktern i samband med underhåll, kan minsta trim tillåtas ingå i beräkningen av boghöjden.</w:t>
      </w:r>
    </w:p>
    <w:p w14:paraId="7CE2A3F3" w14:textId="77777777" w:rsidR="009D5BBA" w:rsidRPr="0045169A" w:rsidRDefault="009D5BBA" w:rsidP="009D5BBA">
      <w:pPr>
        <w:pStyle w:val="Leipteksti"/>
        <w:spacing w:before="8"/>
        <w:rPr>
          <w:sz w:val="21"/>
          <w:lang w:val="sv-SE"/>
        </w:rPr>
      </w:pPr>
    </w:p>
    <w:p w14:paraId="1DB897E4" w14:textId="77777777" w:rsidR="009D5BBA" w:rsidRPr="0045169A" w:rsidRDefault="009D5BBA" w:rsidP="009D5BBA">
      <w:pPr>
        <w:pStyle w:val="Otsikko1"/>
        <w:numPr>
          <w:ilvl w:val="0"/>
          <w:numId w:val="134"/>
        </w:numPr>
        <w:tabs>
          <w:tab w:val="left" w:pos="1069"/>
          <w:tab w:val="left" w:pos="1070"/>
        </w:tabs>
        <w:ind w:left="1069" w:hanging="851"/>
        <w:rPr>
          <w:color w:val="231F20"/>
          <w:lang w:val="sv-SE"/>
        </w:rPr>
      </w:pPr>
      <w:r w:rsidRPr="0045169A">
        <w:rPr>
          <w:color w:val="231F20"/>
          <w:lang w:val="sv-SE"/>
        </w:rPr>
        <w:t>Riktlinjer för beräkning av indelning och stabilitet i skadat skick (kapitel III regel 14)</w:t>
      </w:r>
    </w:p>
    <w:p w14:paraId="4DA7CDFC" w14:textId="77777777" w:rsidR="009D5BBA" w:rsidRPr="0045169A" w:rsidRDefault="009D5BBA" w:rsidP="009D5BBA">
      <w:pPr>
        <w:pStyle w:val="Leipteksti"/>
        <w:spacing w:before="3"/>
        <w:rPr>
          <w:b/>
          <w:lang w:val="sv-SE"/>
        </w:rPr>
      </w:pPr>
    </w:p>
    <w:p w14:paraId="39961351" w14:textId="77777777" w:rsidR="009D5BBA" w:rsidRPr="0045169A" w:rsidRDefault="009D5BBA" w:rsidP="009D5BBA">
      <w:pPr>
        <w:pStyle w:val="Luettelokappale"/>
        <w:numPr>
          <w:ilvl w:val="0"/>
          <w:numId w:val="132"/>
        </w:numPr>
        <w:tabs>
          <w:tab w:val="left" w:pos="1070"/>
          <w:tab w:val="left" w:pos="1071"/>
        </w:tabs>
        <w:ind w:hanging="852"/>
        <w:rPr>
          <w:color w:val="231F20"/>
          <w:lang w:val="sv-SE"/>
        </w:rPr>
      </w:pPr>
      <w:r w:rsidRPr="0045169A">
        <w:rPr>
          <w:color w:val="231F20"/>
          <w:lang w:val="sv-SE"/>
        </w:rPr>
        <w:t>Förutsättningar för jämviktsläge</w:t>
      </w:r>
    </w:p>
    <w:p w14:paraId="4D6FCAF0" w14:textId="77777777" w:rsidR="009D5BBA" w:rsidRPr="0045169A" w:rsidRDefault="009D5BBA" w:rsidP="009D5BBA">
      <w:pPr>
        <w:pStyle w:val="Leipteksti"/>
        <w:rPr>
          <w:lang w:val="sv-SE"/>
        </w:rPr>
      </w:pPr>
    </w:p>
    <w:p w14:paraId="54C94216" w14:textId="77777777" w:rsidR="009D5BBA" w:rsidRPr="0045169A" w:rsidRDefault="009D5BBA" w:rsidP="009D5BBA">
      <w:pPr>
        <w:pStyle w:val="Luettelokappale"/>
        <w:numPr>
          <w:ilvl w:val="1"/>
          <w:numId w:val="132"/>
        </w:numPr>
        <w:tabs>
          <w:tab w:val="left" w:pos="1918"/>
          <w:tab w:val="left" w:pos="1919"/>
        </w:tabs>
        <w:rPr>
          <w:color w:val="231F20"/>
          <w:lang w:val="sv-SE"/>
        </w:rPr>
      </w:pPr>
      <w:r w:rsidRPr="0045169A">
        <w:rPr>
          <w:color w:val="231F20"/>
          <w:lang w:val="sv-SE"/>
        </w:rPr>
        <w:t>Den slutliga vattenlinjen efter att någon avdelning har skadats ska vara antingen</w:t>
      </w:r>
    </w:p>
    <w:p w14:paraId="47F92B38" w14:textId="77777777" w:rsidR="009D5BBA" w:rsidRPr="0045169A" w:rsidRDefault="009D5BBA" w:rsidP="009D5BBA">
      <w:pPr>
        <w:pStyle w:val="Luettelokappale"/>
        <w:numPr>
          <w:ilvl w:val="2"/>
          <w:numId w:val="132"/>
        </w:numPr>
        <w:tabs>
          <w:tab w:val="left" w:pos="2769"/>
          <w:tab w:val="left" w:pos="2770"/>
        </w:tabs>
        <w:spacing w:before="208"/>
        <w:ind w:right="1301" w:hanging="852"/>
        <w:rPr>
          <w:color w:val="231F20"/>
          <w:lang w:val="sv-SE"/>
        </w:rPr>
      </w:pPr>
      <w:r w:rsidRPr="0045169A">
        <w:rPr>
          <w:color w:val="231F20"/>
          <w:lang w:val="sv-SE"/>
        </w:rPr>
        <w:t>upp till den linje av öppningar där progressiv flödning till lägre utrymmen skulle äga rum och så att den följer administrationens krav, eller</w:t>
      </w:r>
    </w:p>
    <w:p w14:paraId="3CFBEC65" w14:textId="77777777" w:rsidR="009D5BBA" w:rsidRPr="0045169A" w:rsidRDefault="009D5BBA" w:rsidP="009D5BBA">
      <w:pPr>
        <w:pStyle w:val="Luettelokappale"/>
        <w:numPr>
          <w:ilvl w:val="2"/>
          <w:numId w:val="132"/>
        </w:numPr>
        <w:tabs>
          <w:tab w:val="left" w:pos="2770"/>
        </w:tabs>
        <w:spacing w:before="206"/>
        <w:ind w:right="1297" w:hanging="852"/>
        <w:rPr>
          <w:color w:val="231F20"/>
          <w:lang w:val="sv-SE"/>
        </w:rPr>
      </w:pPr>
      <w:r w:rsidRPr="0045169A">
        <w:rPr>
          <w:color w:val="231F20"/>
          <w:lang w:val="sv-SE"/>
        </w:rPr>
        <w:t>till den akterliga ändpunkten uppe på det akterliga överbyggnadsdäcket vid centerlinjen, om inte något annat följer av punkt 3 a.</w:t>
      </w:r>
    </w:p>
    <w:p w14:paraId="27A8AB7F" w14:textId="77777777" w:rsidR="009D5BBA" w:rsidRPr="0045169A" w:rsidRDefault="009D5BBA" w:rsidP="009D5BBA">
      <w:pPr>
        <w:pStyle w:val="Leipteksti"/>
        <w:spacing w:before="10"/>
        <w:rPr>
          <w:sz w:val="21"/>
          <w:lang w:val="sv-SE"/>
        </w:rPr>
      </w:pPr>
    </w:p>
    <w:p w14:paraId="0CC7E196" w14:textId="77777777" w:rsidR="009D5BBA" w:rsidRPr="0045169A" w:rsidRDefault="009D5BBA" w:rsidP="009D5BBA">
      <w:pPr>
        <w:pStyle w:val="Luettelokappale"/>
        <w:numPr>
          <w:ilvl w:val="1"/>
          <w:numId w:val="132"/>
        </w:numPr>
        <w:tabs>
          <w:tab w:val="left" w:pos="1920"/>
        </w:tabs>
        <w:ind w:right="1302"/>
        <w:rPr>
          <w:color w:val="231F20"/>
          <w:lang w:val="sv-SE"/>
        </w:rPr>
      </w:pPr>
      <w:r w:rsidRPr="0045169A">
        <w:rPr>
          <w:color w:val="231F20"/>
          <w:lang w:val="sv-SE"/>
        </w:rPr>
        <w:t>Osymmetrisk flödning ska hållas så liten som möjligt i överensstämmelse med effektiva arrangemang. Om det är nödvändigt att korrigera stora krängningsvinklar ska de medel som tillämpas om möjligt vara automatiska.</w:t>
      </w:r>
    </w:p>
    <w:p w14:paraId="6B25DEAD" w14:textId="77777777" w:rsidR="009D5BBA" w:rsidRPr="0045169A" w:rsidRDefault="009D5BBA" w:rsidP="009D5BBA">
      <w:pPr>
        <w:pStyle w:val="Luettelokappale"/>
        <w:numPr>
          <w:ilvl w:val="0"/>
          <w:numId w:val="132"/>
        </w:numPr>
        <w:tabs>
          <w:tab w:val="left" w:pos="1069"/>
          <w:tab w:val="left" w:pos="1070"/>
        </w:tabs>
        <w:spacing w:before="208"/>
        <w:ind w:left="1069" w:hanging="851"/>
        <w:rPr>
          <w:color w:val="231F20"/>
          <w:lang w:val="sv-SE"/>
        </w:rPr>
      </w:pPr>
      <w:r w:rsidRPr="0045169A">
        <w:rPr>
          <w:color w:val="231F20"/>
          <w:lang w:val="sv-SE"/>
        </w:rPr>
        <w:t>Antaganden vad gäller skador</w:t>
      </w:r>
    </w:p>
    <w:p w14:paraId="26DC92FA" w14:textId="77777777" w:rsidR="009D5BBA" w:rsidRPr="0045169A" w:rsidRDefault="009D5BBA" w:rsidP="009D5BBA">
      <w:pPr>
        <w:pStyle w:val="Leipteksti"/>
        <w:rPr>
          <w:lang w:val="sv-SE"/>
        </w:rPr>
      </w:pPr>
    </w:p>
    <w:p w14:paraId="76FF4BAC" w14:textId="77777777" w:rsidR="009D5BBA" w:rsidRPr="0045169A" w:rsidRDefault="009D5BBA" w:rsidP="009D5BBA">
      <w:pPr>
        <w:pStyle w:val="Leipteksti"/>
        <w:ind w:left="1069"/>
        <w:rPr>
          <w:color w:val="231F20"/>
          <w:lang w:val="sv-SE"/>
        </w:rPr>
      </w:pPr>
      <w:r w:rsidRPr="0045169A">
        <w:rPr>
          <w:color w:val="231F20"/>
          <w:lang w:val="sv-SE"/>
        </w:rPr>
        <w:t>Följande antaganden bör gälla i fråga om skador:</w:t>
      </w:r>
    </w:p>
    <w:p w14:paraId="3B06F0EF" w14:textId="77777777" w:rsidR="009D5BBA" w:rsidRPr="0045169A" w:rsidRDefault="009D5BBA" w:rsidP="009D5BBA">
      <w:pPr>
        <w:pStyle w:val="Leipteksti"/>
        <w:spacing w:before="9"/>
        <w:rPr>
          <w:sz w:val="21"/>
          <w:lang w:val="sv-SE"/>
        </w:rPr>
      </w:pPr>
    </w:p>
    <w:p w14:paraId="1455C696" w14:textId="77777777" w:rsidR="009D5BBA" w:rsidRPr="0045169A" w:rsidRDefault="009D5BBA" w:rsidP="009D5BBA">
      <w:pPr>
        <w:pStyle w:val="Luettelokappale"/>
        <w:numPr>
          <w:ilvl w:val="1"/>
          <w:numId w:val="132"/>
        </w:numPr>
        <w:tabs>
          <w:tab w:val="left" w:pos="1919"/>
        </w:tabs>
        <w:spacing w:before="1"/>
        <w:ind w:right="1304"/>
        <w:rPr>
          <w:color w:val="231F20"/>
          <w:lang w:val="sv-SE"/>
        </w:rPr>
      </w:pPr>
      <w:r w:rsidRPr="0045169A">
        <w:rPr>
          <w:color w:val="231F20"/>
          <w:lang w:val="sv-SE"/>
        </w:rPr>
        <w:t>Skadans utsträckning i vertikalled antas alltid vara från baslinjen uppåt utan gräns.</w:t>
      </w:r>
    </w:p>
    <w:p w14:paraId="39B02017" w14:textId="77777777" w:rsidR="009D5BBA" w:rsidRPr="0045169A" w:rsidRDefault="009D5BBA" w:rsidP="009D5BBA">
      <w:pPr>
        <w:pStyle w:val="Leipteksti"/>
        <w:spacing w:before="1"/>
        <w:rPr>
          <w:lang w:val="sv-SE"/>
        </w:rPr>
      </w:pPr>
    </w:p>
    <w:p w14:paraId="34CBE3A7" w14:textId="77777777" w:rsidR="009D5BBA" w:rsidRPr="0045169A" w:rsidRDefault="009D5BBA" w:rsidP="009D5BBA">
      <w:pPr>
        <w:pStyle w:val="Luettelokappale"/>
        <w:numPr>
          <w:ilvl w:val="1"/>
          <w:numId w:val="132"/>
        </w:numPr>
        <w:tabs>
          <w:tab w:val="left" w:pos="1919"/>
        </w:tabs>
        <w:ind w:right="1299"/>
        <w:rPr>
          <w:color w:val="231F20"/>
          <w:lang w:val="sv-SE"/>
        </w:rPr>
      </w:pPr>
      <w:r w:rsidRPr="0045169A">
        <w:rPr>
          <w:color w:val="231F20"/>
          <w:lang w:val="sv-SE"/>
        </w:rPr>
        <w:t>Skadans utsträckning i tvärskeppsled är lika med B/5 meter, mätt inombords från fartygets sida i rät vinkel mot centerlinjen vid nivån för den djupaste lastvattenlinjen, där B (i meter) följer det som anges i regel 2.7 i kapitel I.</w:t>
      </w:r>
    </w:p>
    <w:p w14:paraId="0CE95A95" w14:textId="77777777" w:rsidR="009D5BBA" w:rsidRPr="0045169A" w:rsidRDefault="009D5BBA" w:rsidP="009D5BBA">
      <w:pPr>
        <w:pStyle w:val="Leipteksti"/>
        <w:spacing w:before="11"/>
        <w:rPr>
          <w:sz w:val="21"/>
          <w:lang w:val="sv-SE"/>
        </w:rPr>
      </w:pPr>
    </w:p>
    <w:p w14:paraId="6F44C298" w14:textId="77777777" w:rsidR="009D5BBA" w:rsidRPr="0045169A" w:rsidRDefault="009D5BBA" w:rsidP="009D5BBA">
      <w:pPr>
        <w:pStyle w:val="Luettelokappale"/>
        <w:numPr>
          <w:ilvl w:val="1"/>
          <w:numId w:val="132"/>
        </w:numPr>
        <w:tabs>
          <w:tab w:val="left" w:pos="1919"/>
        </w:tabs>
        <w:ind w:right="1298"/>
        <w:rPr>
          <w:color w:val="231F20"/>
          <w:lang w:val="sv-SE"/>
        </w:rPr>
      </w:pPr>
      <w:r w:rsidRPr="0045169A">
        <w:rPr>
          <w:color w:val="231F20"/>
          <w:lang w:val="sv-SE"/>
        </w:rPr>
        <w:t>Om skador som är mindre omfattande än det som specificeras i led a och b leder till ett allvarligare tillstånd, bör antagandet gälla en sådan mindre omfattning.</w:t>
      </w:r>
    </w:p>
    <w:p w14:paraId="3BEA3176" w14:textId="77777777" w:rsidR="009D5BBA" w:rsidRPr="0045169A" w:rsidRDefault="009D5BBA" w:rsidP="009D5BBA">
      <w:pPr>
        <w:pStyle w:val="Leipteksti"/>
        <w:spacing w:before="11"/>
        <w:rPr>
          <w:sz w:val="21"/>
          <w:lang w:val="sv-SE"/>
        </w:rPr>
      </w:pPr>
    </w:p>
    <w:p w14:paraId="2278599B" w14:textId="77777777" w:rsidR="009D5BBA" w:rsidRPr="0045169A" w:rsidRDefault="009D5BBA" w:rsidP="009D5BBA">
      <w:pPr>
        <w:pStyle w:val="Luettelokappale"/>
        <w:numPr>
          <w:ilvl w:val="1"/>
          <w:numId w:val="132"/>
        </w:numPr>
        <w:tabs>
          <w:tab w:val="left" w:pos="1918"/>
        </w:tabs>
        <w:ind w:right="1295"/>
        <w:rPr>
          <w:color w:val="231F20"/>
          <w:lang w:val="sv-SE"/>
        </w:rPr>
      </w:pPr>
      <w:r w:rsidRPr="0045169A">
        <w:rPr>
          <w:color w:val="231F20"/>
          <w:lang w:val="sv-SE"/>
        </w:rPr>
        <w:t>Flödning bör begränsas till enskilda avdelningar mellan intilliggande tvärskeppsskott. Om det finns steg eller recesser i ett tvärskeppsskott vars längd inte överstiger 3,05 meter och som finns inom den tänkta skadans utsträckning i tvärskeppsled i enlighet med led b, kan ett sådant tvärskeppsskott betraktas som intakt och de intilliggande avdelningarna kan vattenfyllas var för sig. Om det finns ett steg eller en recess i ett tvärskeppsskott inom den tänkta skadans utsträckning i tvärskeppsled som har en längd som överstiger 3,05 meter ska de två avdelningar som ligger intill detta skott betraktas som vattenfyllda. Det steg som bildas där</w:t>
      </w:r>
      <w:r w:rsidRPr="0045169A">
        <w:rPr>
          <w:lang w:val="sv-SE"/>
        </w:rPr>
        <w:t xml:space="preserve"> </w:t>
      </w:r>
      <w:r w:rsidRPr="0045169A">
        <w:rPr>
          <w:color w:val="231F20"/>
          <w:lang w:val="sv-SE"/>
        </w:rPr>
        <w:t>akterpikskottet och taket på akterpiktanken möts bör inte betraktas som ett steg.</w:t>
      </w:r>
    </w:p>
    <w:p w14:paraId="7E124BB3" w14:textId="77777777" w:rsidR="009D5BBA" w:rsidRPr="0045169A" w:rsidRDefault="009D5BBA" w:rsidP="009D5BBA">
      <w:pPr>
        <w:pStyle w:val="Leipteksti"/>
        <w:spacing w:before="10"/>
        <w:rPr>
          <w:sz w:val="21"/>
          <w:lang w:val="sv-SE"/>
        </w:rPr>
      </w:pPr>
    </w:p>
    <w:p w14:paraId="1EEEFB4E" w14:textId="77777777" w:rsidR="009D5BBA" w:rsidRPr="0045169A" w:rsidRDefault="009D5BBA" w:rsidP="009D5BBA">
      <w:pPr>
        <w:pStyle w:val="Luettelokappale"/>
        <w:numPr>
          <w:ilvl w:val="1"/>
          <w:numId w:val="132"/>
        </w:numPr>
        <w:tabs>
          <w:tab w:val="left" w:pos="1918"/>
        </w:tabs>
        <w:spacing w:before="1"/>
        <w:ind w:right="1301"/>
        <w:rPr>
          <w:color w:val="231F20"/>
          <w:lang w:val="sv-SE"/>
        </w:rPr>
      </w:pPr>
      <w:r w:rsidRPr="0045169A">
        <w:rPr>
          <w:color w:val="231F20"/>
          <w:lang w:val="sv-SE"/>
        </w:rPr>
        <w:t>Om ett huvudtvärskeppsskott är beläget inom den tänkta skadans utsträckning i tvärskeppsled och har steg i form av en dubbel botten eller sidotank som överstiger 3,05 meter, bör den dubbla bottnen eller sidotankarna som ligger intill den del av huvudtvärskeppsskottet som har steg betraktas som samtidigt vattenfylld.</w:t>
      </w:r>
    </w:p>
    <w:p w14:paraId="512B9AC1" w14:textId="77777777" w:rsidR="009D5BBA" w:rsidRPr="0045169A" w:rsidRDefault="009D5BBA" w:rsidP="009D5BBA">
      <w:pPr>
        <w:pStyle w:val="Luettelokappale"/>
        <w:numPr>
          <w:ilvl w:val="1"/>
          <w:numId w:val="132"/>
        </w:numPr>
        <w:tabs>
          <w:tab w:val="left" w:pos="1919"/>
        </w:tabs>
        <w:spacing w:before="112"/>
        <w:ind w:right="1296"/>
        <w:rPr>
          <w:color w:val="231F20"/>
          <w:lang w:val="sv-SE"/>
        </w:rPr>
      </w:pPr>
      <w:r w:rsidRPr="0045169A">
        <w:rPr>
          <w:color w:val="231F20"/>
          <w:lang w:val="sv-SE"/>
        </w:rPr>
        <w:t>Vattentäta huvudtvärskeppsskott bör vara fördelade med ett mellanrum på minst (1/3)L</w:t>
      </w:r>
      <w:r w:rsidRPr="0045169A">
        <w:rPr>
          <w:color w:val="231F20"/>
          <w:vertAlign w:val="superscript"/>
          <w:lang w:val="sv-SE"/>
        </w:rPr>
        <w:t>2/3</w:t>
      </w:r>
      <w:r w:rsidRPr="0045169A">
        <w:rPr>
          <w:color w:val="231F20"/>
          <w:lang w:val="sv-SE"/>
        </w:rPr>
        <w:t xml:space="preserve"> meter, där L (i meter) överensstämmer med det som anges i regel 2.5 i kapitel I. Om det finns tvärskeppsskott med mindre avstånd från varandra än så, bör ett eller flera av dessa skott betraktas som icke-existerande för att man ska uppnå det minsta avståndet mellan skott. </w:t>
      </w:r>
    </w:p>
    <w:p w14:paraId="10DCB987" w14:textId="77777777" w:rsidR="009D5BBA" w:rsidRPr="0045169A" w:rsidRDefault="009D5BBA" w:rsidP="009D5BBA">
      <w:pPr>
        <w:pStyle w:val="Leipteksti"/>
        <w:spacing w:before="1"/>
        <w:rPr>
          <w:lang w:val="sv-SE"/>
        </w:rPr>
      </w:pPr>
    </w:p>
    <w:p w14:paraId="7EC63A98" w14:textId="77777777" w:rsidR="009D5BBA" w:rsidRPr="0045169A" w:rsidRDefault="009D5BBA" w:rsidP="009D5BBA">
      <w:pPr>
        <w:pStyle w:val="Luettelokappale"/>
        <w:numPr>
          <w:ilvl w:val="1"/>
          <w:numId w:val="132"/>
        </w:numPr>
        <w:tabs>
          <w:tab w:val="left" w:pos="1909"/>
        </w:tabs>
        <w:ind w:left="1909" w:right="1296" w:hanging="840"/>
        <w:rPr>
          <w:color w:val="231F20"/>
          <w:lang w:val="sv-SE"/>
        </w:rPr>
      </w:pPr>
      <w:r w:rsidRPr="0045169A">
        <w:rPr>
          <w:color w:val="231F20"/>
          <w:lang w:val="sv-SE"/>
        </w:rPr>
        <w:t>Om det finns rör, trummor eller tunnlar inom det område som skadan antas omfatta i enlighet med led b, ska det vidtas åtgärder för att se till att progressiv flödning inte via dem kan nå andra avdelningar än dem som betraktas som översvämbara i beräkningarna för varje skadefall.</w:t>
      </w:r>
    </w:p>
    <w:p w14:paraId="15C2CF29" w14:textId="77777777" w:rsidR="009D5BBA" w:rsidRPr="0045169A" w:rsidRDefault="009D5BBA" w:rsidP="009D5BBA">
      <w:pPr>
        <w:pStyle w:val="Leipteksti"/>
        <w:spacing w:before="10"/>
        <w:rPr>
          <w:sz w:val="21"/>
          <w:lang w:val="sv-SE"/>
        </w:rPr>
      </w:pPr>
    </w:p>
    <w:p w14:paraId="6D9207C5" w14:textId="77777777" w:rsidR="009D5BBA" w:rsidRPr="0045169A" w:rsidRDefault="009D5BBA" w:rsidP="009D5BBA">
      <w:pPr>
        <w:pStyle w:val="Luettelokappale"/>
        <w:numPr>
          <w:ilvl w:val="1"/>
          <w:numId w:val="132"/>
        </w:numPr>
        <w:tabs>
          <w:tab w:val="left" w:pos="1919"/>
        </w:tabs>
        <w:ind w:right="1299"/>
        <w:rPr>
          <w:color w:val="231F20"/>
          <w:lang w:val="sv-SE"/>
        </w:rPr>
      </w:pPr>
      <w:r w:rsidRPr="0045169A">
        <w:rPr>
          <w:color w:val="231F20"/>
          <w:lang w:val="sv-SE"/>
        </w:rPr>
        <w:t>Om praktisk erfarenhet har visat att andra värden för led b och f är lämpligare, bör de värdena användas.</w:t>
      </w:r>
    </w:p>
    <w:p w14:paraId="16411365" w14:textId="77777777" w:rsidR="009D5BBA" w:rsidRPr="0045169A" w:rsidRDefault="009D5BBA" w:rsidP="009D5BBA">
      <w:pPr>
        <w:pStyle w:val="Leipteksti"/>
        <w:rPr>
          <w:lang w:val="sv-SE"/>
        </w:rPr>
      </w:pPr>
    </w:p>
    <w:p w14:paraId="5991C2DC" w14:textId="77777777" w:rsidR="009D5BBA" w:rsidRPr="0045169A" w:rsidRDefault="009D5BBA" w:rsidP="009D5BBA">
      <w:pPr>
        <w:pStyle w:val="Luettelokappale"/>
        <w:numPr>
          <w:ilvl w:val="0"/>
          <w:numId w:val="132"/>
        </w:numPr>
        <w:tabs>
          <w:tab w:val="left" w:pos="1069"/>
          <w:tab w:val="left" w:pos="1070"/>
        </w:tabs>
        <w:ind w:left="1069" w:hanging="851"/>
        <w:rPr>
          <w:color w:val="231F20"/>
          <w:lang w:val="sv-SE"/>
        </w:rPr>
      </w:pPr>
      <w:r w:rsidRPr="0045169A">
        <w:rPr>
          <w:color w:val="231F20"/>
          <w:lang w:val="sv-SE"/>
        </w:rPr>
        <w:t>Antaganden vad gäller överlevnad</w:t>
      </w:r>
    </w:p>
    <w:p w14:paraId="47ED6277" w14:textId="77777777" w:rsidR="009D5BBA" w:rsidRPr="0045169A" w:rsidRDefault="009D5BBA" w:rsidP="009D5BBA">
      <w:pPr>
        <w:pStyle w:val="Leipteksti"/>
        <w:spacing w:before="1"/>
        <w:rPr>
          <w:lang w:val="sv-SE"/>
        </w:rPr>
      </w:pPr>
    </w:p>
    <w:p w14:paraId="78E74253" w14:textId="77777777" w:rsidR="009D5BBA" w:rsidRPr="0045169A" w:rsidRDefault="009D5BBA" w:rsidP="009D5BBA">
      <w:pPr>
        <w:pStyle w:val="Leipteksti"/>
        <w:ind w:left="218" w:right="1302"/>
        <w:jc w:val="both"/>
        <w:rPr>
          <w:color w:val="231F20"/>
          <w:lang w:val="sv-SE"/>
        </w:rPr>
      </w:pPr>
      <w:r w:rsidRPr="0045169A">
        <w:rPr>
          <w:color w:val="231F20"/>
          <w:lang w:val="sv-SE"/>
        </w:rPr>
        <w:t>Ett fartyg betraktas ha överlevt de skadetillstånd som specificeras i punkt 2 om det håller sig flytande i ett tillstånd av stabilt jämviktsläge och uppfyller följande kriterier för stabilitet:</w:t>
      </w:r>
    </w:p>
    <w:p w14:paraId="5AE854D9" w14:textId="77777777" w:rsidR="009D5BBA" w:rsidRPr="0045169A" w:rsidRDefault="009D5BBA" w:rsidP="009D5BBA">
      <w:pPr>
        <w:pStyle w:val="Leipteksti"/>
        <w:spacing w:before="9"/>
        <w:rPr>
          <w:sz w:val="21"/>
          <w:lang w:val="sv-SE"/>
        </w:rPr>
      </w:pPr>
    </w:p>
    <w:p w14:paraId="1E0BFBD9" w14:textId="77777777" w:rsidR="009D5BBA" w:rsidRDefault="009D5BBA" w:rsidP="009D5BBA">
      <w:pPr>
        <w:pStyle w:val="Luettelokappale"/>
        <w:numPr>
          <w:ilvl w:val="1"/>
          <w:numId w:val="132"/>
        </w:numPr>
        <w:tabs>
          <w:tab w:val="left" w:pos="1920"/>
        </w:tabs>
        <w:spacing w:before="1"/>
        <w:ind w:right="1299"/>
        <w:rPr>
          <w:color w:val="231F20"/>
          <w:lang w:val="sv-SE"/>
        </w:rPr>
      </w:pPr>
      <w:r w:rsidRPr="0045169A">
        <w:rPr>
          <w:color w:val="231F20"/>
          <w:lang w:val="sv-SE"/>
        </w:rPr>
        <w:t xml:space="preserve">Stabiliteten i det slutliga översvämmade tillståndet kan betraktas som tillräcklig om kurvan för den rätande hävarmen har en vidd på minst 20° bortom positionen för jämviktsläge i förening med en återstående rätande hävarm på minst 100 mm. </w:t>
      </w:r>
      <w:r w:rsidRPr="00D73BE2">
        <w:rPr>
          <w:color w:val="231F20"/>
          <w:lang w:val="sv-SE"/>
        </w:rPr>
        <w:t xml:space="preserve">Arean under kurvan för den rätande hävarmen inom denna vidd bör inte understiga 0,0175 m-radianer. </w:t>
      </w:r>
      <w:r w:rsidRPr="0045169A">
        <w:rPr>
          <w:color w:val="231F20"/>
          <w:lang w:val="sv-SE"/>
        </w:rPr>
        <w:t>Det bör ägnas uppmärksamhet åt den potentiella risk som skyddade eller oskyddade öppningar utgör eftersom de temporärt kan flödas inom vidden för reststabilitet. Den volym av den akterliga överbyggnaden kring maskinkappen som inte har vattenfyllts kan, förutsatt att maskinkappen är vattentät på denna nivå, beaktas och i så fall bör vattenlinjen för skadan inte vara högre än den akterliga ändpunkten uppe på det akterliga överbyggnadsdäcket vid centerlinjen.</w:t>
      </w:r>
    </w:p>
    <w:p w14:paraId="4CC986B4" w14:textId="77777777" w:rsidR="009D5BBA" w:rsidRPr="0045169A" w:rsidRDefault="009D5BBA" w:rsidP="009D5BBA">
      <w:pPr>
        <w:pStyle w:val="Leipteksti"/>
        <w:rPr>
          <w:lang w:val="sv-SE"/>
        </w:rPr>
      </w:pPr>
    </w:p>
    <w:p w14:paraId="6A417D2E" w14:textId="77777777" w:rsidR="009D5BBA" w:rsidRPr="0045169A" w:rsidRDefault="009D5BBA" w:rsidP="009D5BBA">
      <w:pPr>
        <w:pStyle w:val="Luettelokappale"/>
        <w:numPr>
          <w:ilvl w:val="1"/>
          <w:numId w:val="132"/>
        </w:numPr>
        <w:tabs>
          <w:tab w:val="left" w:pos="1918"/>
          <w:tab w:val="left" w:pos="1919"/>
        </w:tabs>
        <w:rPr>
          <w:color w:val="231F20"/>
          <w:lang w:val="sv-SE"/>
        </w:rPr>
      </w:pPr>
      <w:r w:rsidRPr="0045169A">
        <w:rPr>
          <w:color w:val="231F20"/>
          <w:lang w:val="sv-SE"/>
        </w:rPr>
        <w:t>Krängningsvinkeln i det slutliga översvämmade tillståndet bör inte vara större än 20°.</w:t>
      </w:r>
    </w:p>
    <w:p w14:paraId="6D6C4D16" w14:textId="77777777" w:rsidR="009D5BBA" w:rsidRPr="0045169A" w:rsidRDefault="009D5BBA" w:rsidP="009D5BBA">
      <w:pPr>
        <w:pStyle w:val="Leipteksti"/>
        <w:spacing w:before="9"/>
        <w:rPr>
          <w:sz w:val="21"/>
          <w:lang w:val="sv-SE"/>
        </w:rPr>
      </w:pPr>
    </w:p>
    <w:p w14:paraId="6ED63D1A" w14:textId="77777777" w:rsidR="009D5BBA" w:rsidRPr="0045169A" w:rsidRDefault="009D5BBA" w:rsidP="009D5BBA">
      <w:pPr>
        <w:pStyle w:val="Luettelokappale"/>
        <w:numPr>
          <w:ilvl w:val="1"/>
          <w:numId w:val="132"/>
        </w:numPr>
        <w:tabs>
          <w:tab w:val="left" w:pos="1920"/>
        </w:tabs>
        <w:ind w:right="1306"/>
        <w:rPr>
          <w:color w:val="231F20"/>
          <w:lang w:val="sv-SE"/>
        </w:rPr>
      </w:pPr>
      <w:r w:rsidRPr="0045169A">
        <w:rPr>
          <w:color w:val="231F20"/>
          <w:lang w:val="sv-SE"/>
        </w:rPr>
        <w:t>Begynnelsemetacenterhöjden för det skadade fartyget bör i det slutliga översvämmade tillståndet och för upprätt läge vara positiv och inte mindre än 50 mm.</w:t>
      </w:r>
    </w:p>
    <w:p w14:paraId="2BF2EEE1" w14:textId="77777777" w:rsidR="009D5BBA" w:rsidRPr="0045169A" w:rsidRDefault="009D5BBA" w:rsidP="009D5BBA">
      <w:pPr>
        <w:pStyle w:val="Leipteksti"/>
        <w:spacing w:before="2"/>
        <w:rPr>
          <w:lang w:val="sv-SE"/>
        </w:rPr>
      </w:pPr>
    </w:p>
    <w:p w14:paraId="21C2FEE3" w14:textId="77777777" w:rsidR="009D5BBA" w:rsidRPr="0045169A" w:rsidRDefault="009D5BBA" w:rsidP="009D5BBA">
      <w:pPr>
        <w:pStyle w:val="Luettelokappale"/>
        <w:numPr>
          <w:ilvl w:val="1"/>
          <w:numId w:val="132"/>
        </w:numPr>
        <w:tabs>
          <w:tab w:val="left" w:pos="1920"/>
        </w:tabs>
        <w:ind w:right="1303"/>
        <w:rPr>
          <w:color w:val="231F20"/>
          <w:lang w:val="sv-SE"/>
        </w:rPr>
      </w:pPr>
      <w:r w:rsidRPr="0045169A">
        <w:rPr>
          <w:color w:val="231F20"/>
          <w:lang w:val="sv-SE"/>
        </w:rPr>
        <w:t>Lättnader i kraven på läckstabilitet bör tillåtas enbart om proportionerna, arrangemangen och andra egenskaper hos fartyget är mera gynnsamma för stabiliteten efter skada.</w:t>
      </w:r>
    </w:p>
    <w:p w14:paraId="50B91970" w14:textId="77777777" w:rsidR="009D5BBA" w:rsidRPr="0045169A" w:rsidRDefault="009D5BBA" w:rsidP="009D5BBA">
      <w:pPr>
        <w:pStyle w:val="Leipteksti"/>
        <w:spacing w:before="9"/>
        <w:rPr>
          <w:sz w:val="21"/>
          <w:lang w:val="sv-SE"/>
        </w:rPr>
      </w:pPr>
    </w:p>
    <w:p w14:paraId="6811C8C2" w14:textId="77777777" w:rsidR="009D5BBA" w:rsidRPr="0045169A" w:rsidRDefault="009D5BBA" w:rsidP="009D5BBA">
      <w:pPr>
        <w:pStyle w:val="Luettelokappale"/>
        <w:numPr>
          <w:ilvl w:val="0"/>
          <w:numId w:val="132"/>
        </w:numPr>
        <w:tabs>
          <w:tab w:val="left" w:pos="1070"/>
          <w:tab w:val="left" w:pos="1071"/>
        </w:tabs>
        <w:ind w:hanging="852"/>
        <w:rPr>
          <w:color w:val="231F20"/>
          <w:lang w:val="sv-SE"/>
        </w:rPr>
      </w:pPr>
      <w:r w:rsidRPr="0045169A">
        <w:rPr>
          <w:color w:val="231F20"/>
          <w:lang w:val="sv-SE"/>
        </w:rPr>
        <w:t>Permeabilitet</w:t>
      </w:r>
    </w:p>
    <w:p w14:paraId="0D4FA9F9" w14:textId="77777777" w:rsidR="009D5BBA" w:rsidRPr="0045169A" w:rsidRDefault="009D5BBA" w:rsidP="009D5BBA">
      <w:pPr>
        <w:pStyle w:val="Leipteksti"/>
        <w:rPr>
          <w:lang w:val="sv-SE"/>
        </w:rPr>
      </w:pPr>
    </w:p>
    <w:p w14:paraId="443873B9" w14:textId="77777777" w:rsidR="009D5BBA" w:rsidRPr="0045169A" w:rsidRDefault="009D5BBA" w:rsidP="009D5BBA">
      <w:pPr>
        <w:pStyle w:val="Leipteksti"/>
        <w:ind w:left="218" w:right="1301"/>
        <w:rPr>
          <w:color w:val="231F20"/>
          <w:lang w:val="sv-SE"/>
        </w:rPr>
      </w:pPr>
      <w:r w:rsidRPr="0045169A">
        <w:rPr>
          <w:color w:val="231F20"/>
          <w:lang w:val="sv-SE"/>
        </w:rPr>
        <w:t>De värden för permeabilitet som används ska vara de som har beräknats eller uppskattats för de individuella utrymmena i fråga.</w:t>
      </w:r>
    </w:p>
    <w:p w14:paraId="44BC57E0" w14:textId="77777777" w:rsidR="009D5BBA" w:rsidRPr="0045169A" w:rsidRDefault="009D5BBA" w:rsidP="009D5BBA">
      <w:pPr>
        <w:pStyle w:val="Leipteksti"/>
        <w:rPr>
          <w:lang w:val="sv-SE"/>
        </w:rPr>
      </w:pPr>
    </w:p>
    <w:p w14:paraId="0883F3C9" w14:textId="77777777" w:rsidR="009D5BBA" w:rsidRPr="0045169A" w:rsidRDefault="009D5BBA" w:rsidP="009D5BBA">
      <w:pPr>
        <w:pStyle w:val="Luettelokappale"/>
        <w:numPr>
          <w:ilvl w:val="0"/>
          <w:numId w:val="132"/>
        </w:numPr>
        <w:tabs>
          <w:tab w:val="left" w:pos="1070"/>
          <w:tab w:val="left" w:pos="1071"/>
        </w:tabs>
        <w:ind w:hanging="852"/>
        <w:rPr>
          <w:color w:val="231F20"/>
          <w:lang w:val="sv-SE"/>
        </w:rPr>
      </w:pPr>
      <w:r w:rsidRPr="0045169A">
        <w:rPr>
          <w:color w:val="231F20"/>
          <w:lang w:val="sv-SE"/>
        </w:rPr>
        <w:t>Initialtillståndet för last</w:t>
      </w:r>
    </w:p>
    <w:p w14:paraId="492C1D77" w14:textId="77777777" w:rsidR="009D5BBA" w:rsidRPr="0045169A" w:rsidRDefault="009D5BBA" w:rsidP="009D5BBA">
      <w:pPr>
        <w:pStyle w:val="Leipteksti"/>
        <w:rPr>
          <w:lang w:val="sv-SE"/>
        </w:rPr>
      </w:pPr>
    </w:p>
    <w:p w14:paraId="3C7347F4" w14:textId="77777777" w:rsidR="009D5BBA" w:rsidRPr="0045169A" w:rsidRDefault="009D5BBA" w:rsidP="009D5BBA">
      <w:pPr>
        <w:pStyle w:val="Leipteksti"/>
        <w:ind w:left="218" w:right="1868"/>
        <w:rPr>
          <w:color w:val="231F20"/>
          <w:lang w:val="sv-SE"/>
        </w:rPr>
      </w:pPr>
      <w:r w:rsidRPr="0045169A">
        <w:rPr>
          <w:color w:val="231F20"/>
          <w:lang w:val="sv-SE"/>
        </w:rPr>
        <w:t>Beräkningen av indelning och stabilitet bör göras i de sämsta driftförhållandena vad gäller kvarstående flytförmåga och stabilitet i icke-nedisat tillstånd.</w:t>
      </w:r>
    </w:p>
    <w:p w14:paraId="2D9C40CC" w14:textId="77777777" w:rsidR="009D5BBA" w:rsidRPr="0045169A" w:rsidRDefault="009D5BBA" w:rsidP="009D5BBA">
      <w:pPr>
        <w:rPr>
          <w:lang w:val="sv-SE"/>
        </w:rPr>
        <w:sectPr w:rsidR="009D5BBA" w:rsidRPr="0045169A">
          <w:pgSz w:w="11910" w:h="16840"/>
          <w:pgMar w:top="1240" w:right="120" w:bottom="280" w:left="1200" w:header="859" w:footer="0" w:gutter="0"/>
          <w:cols w:space="720"/>
        </w:sectPr>
      </w:pPr>
    </w:p>
    <w:p w14:paraId="5E6E8DD3" w14:textId="77777777" w:rsidR="009D5BBA" w:rsidRPr="00FC49DB" w:rsidRDefault="009D5BBA" w:rsidP="009D5BBA">
      <w:pPr>
        <w:pStyle w:val="Otsikko1"/>
        <w:numPr>
          <w:ilvl w:val="0"/>
          <w:numId w:val="134"/>
        </w:numPr>
        <w:tabs>
          <w:tab w:val="left" w:pos="1069"/>
          <w:tab w:val="left" w:pos="1070"/>
        </w:tabs>
        <w:spacing w:before="110"/>
        <w:ind w:left="1069" w:right="1298" w:hanging="851"/>
        <w:jc w:val="both"/>
        <w:rPr>
          <w:color w:val="231F20"/>
          <w:lang w:val="sv-SE"/>
        </w:rPr>
      </w:pPr>
      <w:r w:rsidRPr="00FC49DB">
        <w:rPr>
          <w:color w:val="231F20"/>
          <w:lang w:val="sv-SE"/>
        </w:rPr>
        <w:t>Riktlinjer för förebyggande åtgärder mot nedfrysning av huvudbrandledningar (kapitel V avsnitt B och C)</w:t>
      </w:r>
    </w:p>
    <w:p w14:paraId="5243CEF0" w14:textId="77777777" w:rsidR="009D5BBA" w:rsidRPr="0045169A" w:rsidRDefault="009D5BBA" w:rsidP="009D5BBA">
      <w:pPr>
        <w:pStyle w:val="Leipteksti"/>
        <w:spacing w:before="4"/>
        <w:rPr>
          <w:b/>
          <w:lang w:val="sv-SE"/>
        </w:rPr>
      </w:pPr>
    </w:p>
    <w:p w14:paraId="0E66ADA0" w14:textId="77777777" w:rsidR="009D5BBA" w:rsidRPr="00FC49DB" w:rsidRDefault="009D5BBA" w:rsidP="009D5BBA">
      <w:pPr>
        <w:pStyle w:val="Leipteksti"/>
        <w:ind w:left="218" w:right="1304"/>
        <w:jc w:val="both"/>
        <w:rPr>
          <w:color w:val="231F20"/>
          <w:lang w:val="sv-SE"/>
        </w:rPr>
      </w:pPr>
      <w:r w:rsidRPr="00FC49DB">
        <w:rPr>
          <w:color w:val="231F20"/>
          <w:lang w:val="sv-SE"/>
        </w:rPr>
        <w:t>När det gäller problemet med nedfrysning av huvudbrandledningar i fartyg kan följande vara potentiella lösningar:</w:t>
      </w:r>
    </w:p>
    <w:p w14:paraId="141F7DD6" w14:textId="77777777" w:rsidR="009D5BBA" w:rsidRPr="0045169A" w:rsidRDefault="009D5BBA" w:rsidP="009D5BBA">
      <w:pPr>
        <w:pStyle w:val="Leipteksti"/>
        <w:spacing w:before="11"/>
        <w:rPr>
          <w:sz w:val="21"/>
          <w:lang w:val="sv-SE"/>
        </w:rPr>
      </w:pPr>
    </w:p>
    <w:p w14:paraId="172B42C0" w14:textId="77777777" w:rsidR="009D5BBA" w:rsidRPr="0045169A" w:rsidRDefault="009D5BBA" w:rsidP="009D5BBA">
      <w:pPr>
        <w:pStyle w:val="Luettelokappale"/>
        <w:numPr>
          <w:ilvl w:val="1"/>
          <w:numId w:val="134"/>
        </w:numPr>
        <w:tabs>
          <w:tab w:val="left" w:pos="1919"/>
        </w:tabs>
        <w:ind w:right="1304" w:hanging="840"/>
        <w:rPr>
          <w:color w:val="231F20"/>
          <w:lang w:val="sv-SE"/>
        </w:rPr>
      </w:pPr>
      <w:r w:rsidRPr="0045169A">
        <w:rPr>
          <w:color w:val="231F20"/>
          <w:lang w:val="sv-SE"/>
        </w:rPr>
        <w:t>återcirkulering av en tillräcklig mängd vatten, om nödvändigt från en uppvärmd tank,</w:t>
      </w:r>
    </w:p>
    <w:p w14:paraId="71AC8894" w14:textId="77777777" w:rsidR="009D5BBA" w:rsidRPr="0045169A" w:rsidRDefault="009D5BBA" w:rsidP="009D5BBA">
      <w:pPr>
        <w:pStyle w:val="Leipteksti"/>
        <w:spacing w:before="10"/>
        <w:rPr>
          <w:sz w:val="21"/>
          <w:lang w:val="sv-SE"/>
        </w:rPr>
      </w:pPr>
    </w:p>
    <w:p w14:paraId="030084E3" w14:textId="77777777" w:rsidR="009D5BBA" w:rsidRPr="0045169A" w:rsidRDefault="009D5BBA" w:rsidP="009D5BBA">
      <w:pPr>
        <w:pStyle w:val="Luettelokappale"/>
        <w:numPr>
          <w:ilvl w:val="1"/>
          <w:numId w:val="134"/>
        </w:numPr>
        <w:tabs>
          <w:tab w:val="left" w:pos="1919"/>
        </w:tabs>
        <w:ind w:right="1300" w:hanging="840"/>
        <w:rPr>
          <w:color w:val="231F20"/>
          <w:lang w:val="sv-SE"/>
        </w:rPr>
      </w:pPr>
      <w:r w:rsidRPr="0045169A">
        <w:rPr>
          <w:color w:val="231F20"/>
          <w:lang w:val="sv-SE"/>
        </w:rPr>
        <w:t>användning av ett torrsystem för brandledningar, så att det inte finns något vatten i ledningarna innan en styrventil på ett lättillgängligt ställe som är skyddat från frost (på stigarledningen) öppnas,</w:t>
      </w:r>
    </w:p>
    <w:p w14:paraId="45F6BA54" w14:textId="77777777" w:rsidR="009D5BBA" w:rsidRPr="0045169A" w:rsidRDefault="009D5BBA" w:rsidP="009D5BBA">
      <w:pPr>
        <w:pStyle w:val="Leipteksti"/>
        <w:spacing w:before="1"/>
        <w:rPr>
          <w:lang w:val="sv-SE"/>
        </w:rPr>
      </w:pPr>
    </w:p>
    <w:p w14:paraId="2556F565" w14:textId="77777777" w:rsidR="009D5BBA" w:rsidRPr="0045169A" w:rsidRDefault="009D5BBA" w:rsidP="009D5BBA">
      <w:pPr>
        <w:pStyle w:val="Luettelokappale"/>
        <w:numPr>
          <w:ilvl w:val="1"/>
          <w:numId w:val="134"/>
        </w:numPr>
        <w:tabs>
          <w:tab w:val="left" w:pos="1920"/>
        </w:tabs>
        <w:ind w:right="1301" w:hanging="840"/>
        <w:rPr>
          <w:color w:val="231F20"/>
          <w:lang w:val="sv-SE"/>
        </w:rPr>
      </w:pPr>
      <w:r w:rsidRPr="0045169A">
        <w:rPr>
          <w:color w:val="231F20"/>
          <w:lang w:val="sv-SE"/>
        </w:rPr>
        <w:t>användning av ett system där en tillräcklig mängd vatten tillåts rinna ut ur ändarna på brandledningarna, och</w:t>
      </w:r>
    </w:p>
    <w:p w14:paraId="1410FC1C" w14:textId="77777777" w:rsidR="009D5BBA" w:rsidRPr="0045169A" w:rsidRDefault="009D5BBA" w:rsidP="009D5BBA">
      <w:pPr>
        <w:pStyle w:val="Leipteksti"/>
        <w:spacing w:before="10"/>
        <w:rPr>
          <w:sz w:val="21"/>
          <w:lang w:val="sv-SE"/>
        </w:rPr>
      </w:pPr>
    </w:p>
    <w:p w14:paraId="6AA47E88" w14:textId="77777777" w:rsidR="009D5BBA" w:rsidRPr="00022554" w:rsidRDefault="009D5BBA" w:rsidP="009D5BBA">
      <w:pPr>
        <w:pStyle w:val="Luettelokappale"/>
        <w:numPr>
          <w:ilvl w:val="1"/>
          <w:numId w:val="134"/>
        </w:numPr>
        <w:tabs>
          <w:tab w:val="left" w:pos="1919"/>
        </w:tabs>
        <w:ind w:right="1298" w:hanging="840"/>
        <w:rPr>
          <w:color w:val="231F20"/>
          <w:lang w:val="sv-SE"/>
        </w:rPr>
      </w:pPr>
      <w:r w:rsidRPr="0045169A">
        <w:rPr>
          <w:color w:val="231F20"/>
          <w:lang w:val="sv-SE"/>
        </w:rPr>
        <w:t xml:space="preserve">användning av ett uppvärmningssystem där ånga, elektricitet eller varmvatten används för att värma upp och hålla vattnet i brandledningarna i vätskeform. Isolering kan ingå i detta system för undvikande av värmeförlust. </w:t>
      </w:r>
      <w:r w:rsidRPr="00022554">
        <w:rPr>
          <w:color w:val="231F20"/>
          <w:lang w:val="sv-SE"/>
        </w:rPr>
        <w:t>Uppvärmning kan också vara effektivt för att minska den mängd cirkulerande vatten som avses i led a och c i denna rekommendation.</w:t>
      </w:r>
    </w:p>
    <w:p w14:paraId="439728BC" w14:textId="77777777" w:rsidR="009D5BBA" w:rsidRPr="0045169A" w:rsidRDefault="009D5BBA" w:rsidP="009D5BBA">
      <w:pPr>
        <w:pStyle w:val="Leipteksti"/>
        <w:spacing w:before="10"/>
        <w:rPr>
          <w:sz w:val="21"/>
          <w:lang w:val="sv-SE"/>
        </w:rPr>
      </w:pPr>
    </w:p>
    <w:p w14:paraId="19027B68" w14:textId="77777777" w:rsidR="009D5BBA" w:rsidRPr="00505325" w:rsidRDefault="009D5BBA" w:rsidP="009D5BBA">
      <w:pPr>
        <w:pStyle w:val="Leipteksti"/>
        <w:spacing w:before="1"/>
        <w:ind w:left="218" w:right="1302"/>
        <w:jc w:val="both"/>
        <w:rPr>
          <w:color w:val="231F20"/>
          <w:lang w:val="sv-SE"/>
        </w:rPr>
      </w:pPr>
      <w:r w:rsidRPr="00505325">
        <w:rPr>
          <w:color w:val="231F20"/>
          <w:lang w:val="sv-SE"/>
        </w:rPr>
        <w:t>I vilket fall som helst är bestämmelserna om effektiv tömning av huvudbrandledningar och hur besättningen ska använda dräneringssystemet på korrekt sätt av yttersta vikt om man ska undvika att huvudbrandledningar fryser vid låga omgivande temperaturer.</w:t>
      </w:r>
    </w:p>
    <w:p w14:paraId="0F4506B9" w14:textId="77777777" w:rsidR="009D5BBA" w:rsidRPr="0045169A" w:rsidRDefault="009D5BBA" w:rsidP="009D5BBA">
      <w:pPr>
        <w:pStyle w:val="Leipteksti"/>
        <w:rPr>
          <w:sz w:val="24"/>
          <w:lang w:val="sv-SE"/>
        </w:rPr>
      </w:pPr>
    </w:p>
    <w:p w14:paraId="661F94B0" w14:textId="77777777" w:rsidR="009D5BBA" w:rsidRPr="0045169A" w:rsidRDefault="009D5BBA" w:rsidP="009D5BBA">
      <w:pPr>
        <w:pStyle w:val="Leipteksti"/>
        <w:spacing w:before="8"/>
        <w:rPr>
          <w:sz w:val="19"/>
          <w:lang w:val="sv-SE"/>
        </w:rPr>
      </w:pPr>
    </w:p>
    <w:p w14:paraId="64980797" w14:textId="77777777" w:rsidR="009D5BBA" w:rsidRPr="0045169A" w:rsidRDefault="009D5BBA" w:rsidP="009D5BBA">
      <w:pPr>
        <w:pStyle w:val="Otsikko1"/>
        <w:numPr>
          <w:ilvl w:val="0"/>
          <w:numId w:val="134"/>
        </w:numPr>
        <w:tabs>
          <w:tab w:val="left" w:pos="1069"/>
          <w:tab w:val="left" w:pos="1070"/>
        </w:tabs>
        <w:ind w:left="1069" w:right="1300" w:hanging="851"/>
        <w:jc w:val="both"/>
        <w:rPr>
          <w:color w:val="231F20"/>
          <w:lang w:val="sv-SE"/>
        </w:rPr>
      </w:pPr>
      <w:r w:rsidRPr="0045169A">
        <w:rPr>
          <w:color w:val="231F20"/>
          <w:lang w:val="sv-SE"/>
        </w:rPr>
        <w:t>Riktlinjer för användningen av vissa plastmaterial (kapitel V reglerna 11 och 31)</w:t>
      </w:r>
    </w:p>
    <w:p w14:paraId="37681C06" w14:textId="77777777" w:rsidR="009D5BBA" w:rsidRPr="0045169A" w:rsidRDefault="009D5BBA" w:rsidP="009D5BBA">
      <w:pPr>
        <w:pStyle w:val="Leipteksti"/>
        <w:spacing w:before="4"/>
        <w:rPr>
          <w:b/>
          <w:lang w:val="sv-SE"/>
        </w:rPr>
      </w:pPr>
    </w:p>
    <w:p w14:paraId="3007E8CC" w14:textId="77777777" w:rsidR="009D5BBA" w:rsidRPr="0045169A" w:rsidRDefault="009D5BBA" w:rsidP="009D5BBA">
      <w:pPr>
        <w:pStyle w:val="Leipteksti"/>
        <w:ind w:left="218" w:right="1299"/>
        <w:jc w:val="both"/>
        <w:rPr>
          <w:color w:val="231F20"/>
          <w:lang w:val="sv-SE"/>
        </w:rPr>
      </w:pPr>
      <w:r w:rsidRPr="0045169A">
        <w:rPr>
          <w:color w:val="231F20"/>
          <w:lang w:val="sv-SE"/>
        </w:rPr>
        <w:t>När det gäller problemet med att använda vissa plastmaterial, i synnerhet i bostads- och serviceutrymmen och kontrollstationer, bör administrationen notera att sådana material är brännbara och kan producera stora mängder rök och andra giftiga produkter i samband med brand.</w:t>
      </w:r>
    </w:p>
    <w:p w14:paraId="3A7AB30D" w14:textId="77777777" w:rsidR="009D5BBA" w:rsidRPr="0045169A" w:rsidRDefault="009D5BBA" w:rsidP="009D5BBA">
      <w:pPr>
        <w:pStyle w:val="Leipteksti"/>
        <w:spacing w:before="8"/>
        <w:rPr>
          <w:sz w:val="21"/>
          <w:lang w:val="sv-SE"/>
        </w:rPr>
      </w:pPr>
    </w:p>
    <w:p w14:paraId="1033C481" w14:textId="77777777" w:rsidR="009D5BBA" w:rsidRPr="0045169A" w:rsidRDefault="009D5BBA" w:rsidP="009D5BBA">
      <w:pPr>
        <w:pStyle w:val="Otsikko1"/>
        <w:numPr>
          <w:ilvl w:val="0"/>
          <w:numId w:val="134"/>
        </w:numPr>
        <w:tabs>
          <w:tab w:val="left" w:pos="1069"/>
          <w:tab w:val="left" w:pos="1070"/>
        </w:tabs>
        <w:spacing w:before="1"/>
        <w:ind w:left="1069" w:right="1300" w:hanging="851"/>
        <w:jc w:val="both"/>
        <w:rPr>
          <w:color w:val="231F20"/>
          <w:lang w:val="sv-SE"/>
        </w:rPr>
      </w:pPr>
      <w:r w:rsidRPr="0045169A">
        <w:rPr>
          <w:color w:val="231F20"/>
          <w:lang w:val="sv-SE"/>
        </w:rPr>
        <w:t>Riktlinjer för en metod att beräkna minsta tillåtna avstånd från den djupaste lastvattenlinjen till den lägsta punkten på brädgångens övre kant eller till kanten på arbetsdäck (kapitel VI regel 3)</w:t>
      </w:r>
    </w:p>
    <w:p w14:paraId="2D0646FB" w14:textId="77777777" w:rsidR="009D5BBA" w:rsidRPr="0045169A" w:rsidRDefault="009D5BBA" w:rsidP="009D5BBA">
      <w:pPr>
        <w:pStyle w:val="Leipteksti"/>
        <w:rPr>
          <w:b/>
          <w:lang w:val="sv-SE"/>
        </w:rPr>
      </w:pPr>
    </w:p>
    <w:p w14:paraId="64DDD4E9" w14:textId="77777777" w:rsidR="009D5BBA" w:rsidRPr="006503A8" w:rsidRDefault="009D5BBA" w:rsidP="009D5BBA">
      <w:pPr>
        <w:pStyle w:val="Luettelokappale"/>
        <w:numPr>
          <w:ilvl w:val="0"/>
          <w:numId w:val="131"/>
        </w:numPr>
        <w:tabs>
          <w:tab w:val="left" w:pos="1070"/>
        </w:tabs>
        <w:ind w:right="1296" w:firstLine="0"/>
        <w:rPr>
          <w:color w:val="231F20"/>
          <w:lang w:val="sv-SE"/>
        </w:rPr>
      </w:pPr>
      <w:r w:rsidRPr="006503A8">
        <w:rPr>
          <w:color w:val="231F20"/>
          <w:lang w:val="sv-SE"/>
        </w:rPr>
        <w:t xml:space="preserve">Det minsta tillåtna vertikala avståndet från den djupaste lastvattenlinjen till den lägsta punkten på brädgångens övre kant eller till kanten på arbetsdäck om det är försett med skyddsräcken, som det föreskrivs om i regel 3 i kapitel VI, bör fastställas för varje enskilt fartyg, med beaktande av sannolikheten för att det finns vatten på däck när fartyget befinner sig i måttlig sidsjö vid fiske. </w:t>
      </w:r>
      <w:r w:rsidRPr="0045169A">
        <w:rPr>
          <w:color w:val="231F20"/>
          <w:lang w:val="sv-SE"/>
        </w:rPr>
        <w:t>Denna sannolikhet bör inte vara större än 5 %. Beräkningarna bör beakta den dämpningskoefficient som ansluter sig till slingerkölar och andra arrangemang för att dämpa rullningar.</w:t>
      </w:r>
    </w:p>
    <w:p w14:paraId="2D3DE4A8" w14:textId="77777777" w:rsidR="009D5BBA" w:rsidRPr="0045169A" w:rsidRDefault="009D5BBA" w:rsidP="009D5BBA">
      <w:pPr>
        <w:pStyle w:val="Leipteksti"/>
        <w:spacing w:before="1"/>
        <w:rPr>
          <w:lang w:val="sv-SE"/>
        </w:rPr>
      </w:pPr>
    </w:p>
    <w:p w14:paraId="3A79DE18" w14:textId="77777777" w:rsidR="009D5BBA" w:rsidRPr="0045169A" w:rsidRDefault="009D5BBA" w:rsidP="009D5BBA">
      <w:pPr>
        <w:pStyle w:val="Luettelokappale"/>
        <w:numPr>
          <w:ilvl w:val="0"/>
          <w:numId w:val="131"/>
        </w:numPr>
        <w:tabs>
          <w:tab w:val="left" w:pos="1069"/>
        </w:tabs>
        <w:ind w:right="1298" w:firstLine="0"/>
        <w:rPr>
          <w:color w:val="231F20"/>
          <w:lang w:val="sv-SE"/>
        </w:rPr>
      </w:pPr>
      <w:r w:rsidRPr="0045169A">
        <w:rPr>
          <w:color w:val="231F20"/>
          <w:lang w:val="sv-SE"/>
        </w:rPr>
        <w:t>Om det inte finns någon nationell praxis, kan detta avstånd bestämmas med hjälp av följande formler, som baserar sig på en regressionsanalys av resultatet av beräkningarna av sannolikheten för att det finns vatten på däck, vilken antas vara 5 % när fartyget fiskar i sidsjö med signifikanta våghöjder på cirka 2,9 meter respektive cirka 1,4 meter:</w:t>
      </w:r>
    </w:p>
    <w:p w14:paraId="704A091F" w14:textId="77777777" w:rsidR="009D5BBA" w:rsidRPr="0045169A" w:rsidRDefault="009D5BBA" w:rsidP="009D5BBA">
      <w:pPr>
        <w:pStyle w:val="Leipteksti"/>
        <w:rPr>
          <w:lang w:val="sv-SE"/>
        </w:rPr>
      </w:pPr>
    </w:p>
    <w:p w14:paraId="634CD243" w14:textId="77777777" w:rsidR="009D5BBA" w:rsidRPr="0045169A" w:rsidRDefault="009D5BBA" w:rsidP="009D5BBA">
      <w:pPr>
        <w:pStyle w:val="Leipteksti"/>
        <w:ind w:left="1069"/>
        <w:rPr>
          <w:lang w:val="sv-SE"/>
        </w:rPr>
      </w:pPr>
      <w:r w:rsidRPr="0045169A">
        <w:rPr>
          <w:color w:val="231F20"/>
          <w:lang w:val="sv-SE"/>
        </w:rPr>
        <w:t>H = 0,53 + 0,11B + 0,32 (2,60 - B/d) + 0,85 (C</w:t>
      </w:r>
      <w:r w:rsidRPr="0045169A">
        <w:rPr>
          <w:color w:val="231F20"/>
          <w:sz w:val="16"/>
          <w:lang w:val="sv-SE"/>
        </w:rPr>
        <w:t xml:space="preserve">B </w:t>
      </w:r>
      <w:r w:rsidRPr="0045169A">
        <w:rPr>
          <w:color w:val="231F20"/>
          <w:lang w:val="sv-SE"/>
        </w:rPr>
        <w:t>– 0,60) + 0,61 (GM – 0,70) meter</w:t>
      </w:r>
    </w:p>
    <w:p w14:paraId="152B32AD" w14:textId="77777777" w:rsidR="009D5BBA" w:rsidRPr="0045169A" w:rsidRDefault="009D5BBA" w:rsidP="009D5BBA">
      <w:pPr>
        <w:pStyle w:val="Leipteksti"/>
        <w:spacing w:before="112" w:line="278" w:lineRule="auto"/>
        <w:ind w:left="218" w:right="1400"/>
        <w:rPr>
          <w:color w:val="231F20"/>
          <w:lang w:val="sv-SE"/>
        </w:rPr>
      </w:pPr>
      <w:r w:rsidRPr="0045169A">
        <w:rPr>
          <w:color w:val="231F20"/>
          <w:lang w:val="sv-SE"/>
        </w:rPr>
        <w:t>för fartyg som är avsedda att avbryta sin fiskeverksamhet vid signifikanta våghöjder som överstiger 2,9 meter, och</w:t>
      </w:r>
    </w:p>
    <w:p w14:paraId="3543E4A0" w14:textId="77777777" w:rsidR="009D5BBA" w:rsidRPr="0045169A" w:rsidRDefault="009D5BBA" w:rsidP="009D5BBA">
      <w:pPr>
        <w:pStyle w:val="Leipteksti"/>
        <w:spacing w:before="11"/>
        <w:rPr>
          <w:sz w:val="24"/>
          <w:lang w:val="sv-SE"/>
        </w:rPr>
      </w:pPr>
    </w:p>
    <w:p w14:paraId="08A6966F" w14:textId="77777777" w:rsidR="009D5BBA" w:rsidRPr="0045169A" w:rsidRDefault="009D5BBA" w:rsidP="009D5BBA">
      <w:pPr>
        <w:pStyle w:val="Leipteksti"/>
        <w:ind w:left="1069"/>
        <w:rPr>
          <w:lang w:val="sv-SE"/>
        </w:rPr>
      </w:pPr>
      <w:r w:rsidRPr="0045169A">
        <w:rPr>
          <w:color w:val="231F20"/>
          <w:lang w:val="sv-SE"/>
        </w:rPr>
        <w:t>H = 0,80 + 0,23 (2,60 - B/d) + 0,52 (C</w:t>
      </w:r>
      <w:r w:rsidRPr="0045169A">
        <w:rPr>
          <w:color w:val="231F20"/>
          <w:sz w:val="16"/>
          <w:lang w:val="sv-SE"/>
        </w:rPr>
        <w:t xml:space="preserve">B </w:t>
      </w:r>
      <w:r w:rsidRPr="0045169A">
        <w:rPr>
          <w:color w:val="231F20"/>
          <w:lang w:val="sv-SE"/>
        </w:rPr>
        <w:t>– 0,60) + 0,62 (GM – 0,70) meter</w:t>
      </w:r>
    </w:p>
    <w:p w14:paraId="79E5DEA9" w14:textId="77777777" w:rsidR="009D5BBA" w:rsidRPr="0045169A" w:rsidRDefault="009D5BBA" w:rsidP="009D5BBA">
      <w:pPr>
        <w:pStyle w:val="Leipteksti"/>
        <w:rPr>
          <w:lang w:val="sv-SE"/>
        </w:rPr>
      </w:pPr>
    </w:p>
    <w:p w14:paraId="029BFE65" w14:textId="77777777" w:rsidR="009D5BBA" w:rsidRPr="0045169A" w:rsidRDefault="009D5BBA" w:rsidP="009D5BBA">
      <w:pPr>
        <w:pStyle w:val="Leipteksti"/>
        <w:ind w:left="218" w:right="1296"/>
        <w:jc w:val="both"/>
        <w:rPr>
          <w:color w:val="231F20"/>
          <w:lang w:val="sv-SE"/>
        </w:rPr>
      </w:pPr>
      <w:r w:rsidRPr="0045169A">
        <w:rPr>
          <w:color w:val="231F20"/>
          <w:lang w:val="sv-SE"/>
        </w:rPr>
        <w:t>för fartyg som är avsedda att avbryta sin fiskeverksamhet vid signifikanta våghöjder på 1,4 meter. Om de signifikanta våghöjderna är mellan 2,9 meter och 1,4 meter bör värdena för H bestämmas genom linjär interpolation. I de ovanstående formlerna är</w:t>
      </w:r>
    </w:p>
    <w:p w14:paraId="357B2C0E" w14:textId="77777777" w:rsidR="009D5BBA" w:rsidRPr="0045169A" w:rsidRDefault="009D5BBA" w:rsidP="009D5BBA">
      <w:pPr>
        <w:pStyle w:val="Leipteksti"/>
        <w:rPr>
          <w:lang w:val="sv-SE"/>
        </w:rPr>
      </w:pPr>
    </w:p>
    <w:p w14:paraId="5155D3E1" w14:textId="77777777" w:rsidR="009D5BBA" w:rsidRPr="0045169A" w:rsidRDefault="009D5BBA" w:rsidP="009D5BBA">
      <w:pPr>
        <w:pStyle w:val="Leipteksti"/>
        <w:spacing w:before="1"/>
        <w:ind w:left="1494" w:right="1302" w:hanging="425"/>
        <w:jc w:val="both"/>
        <w:rPr>
          <w:color w:val="231F20"/>
          <w:lang w:val="sv-SE"/>
        </w:rPr>
      </w:pPr>
      <w:r w:rsidRPr="0045169A">
        <w:rPr>
          <w:color w:val="231F20"/>
          <w:lang w:val="sv-SE"/>
        </w:rPr>
        <w:t>B = fartygets största bredd, mätt midskepps till spantets ytterkant på ett fartyg med metallskrov och skrovets utsida på ett fartyg med skrov av annat material (meter)</w:t>
      </w:r>
    </w:p>
    <w:p w14:paraId="64AE3175" w14:textId="77777777" w:rsidR="009D5BBA" w:rsidRPr="0045169A" w:rsidRDefault="009D5BBA" w:rsidP="009D5BBA">
      <w:pPr>
        <w:pStyle w:val="Leipteksti"/>
        <w:spacing w:before="9"/>
        <w:rPr>
          <w:sz w:val="21"/>
          <w:lang w:val="sv-SE"/>
        </w:rPr>
      </w:pPr>
    </w:p>
    <w:p w14:paraId="09AC43BA" w14:textId="77777777" w:rsidR="009D5BBA" w:rsidRPr="0045169A" w:rsidRDefault="009D5BBA" w:rsidP="009D5BBA">
      <w:pPr>
        <w:pStyle w:val="Leipteksti"/>
        <w:spacing w:line="480" w:lineRule="auto"/>
        <w:ind w:left="1069" w:right="4408"/>
        <w:rPr>
          <w:color w:val="231F20"/>
          <w:lang w:val="sv-SE"/>
        </w:rPr>
      </w:pPr>
      <w:r w:rsidRPr="0045169A">
        <w:rPr>
          <w:color w:val="231F20"/>
          <w:lang w:val="sv-SE"/>
        </w:rPr>
        <w:t xml:space="preserve">d = maximalt tillåtet mallat djupgående (meter) </w:t>
      </w:r>
    </w:p>
    <w:p w14:paraId="30AEF177" w14:textId="77777777" w:rsidR="009D5BBA" w:rsidRPr="0045169A" w:rsidRDefault="009D5BBA" w:rsidP="009D5BBA">
      <w:pPr>
        <w:pStyle w:val="Leipteksti"/>
        <w:spacing w:line="480" w:lineRule="auto"/>
        <w:ind w:left="1069" w:right="4408"/>
        <w:rPr>
          <w:color w:val="231F20"/>
          <w:lang w:val="sv-SE"/>
        </w:rPr>
      </w:pPr>
      <w:r w:rsidRPr="0045169A">
        <w:rPr>
          <w:color w:val="231F20"/>
          <w:lang w:val="sv-SE"/>
        </w:rPr>
        <w:t>C</w:t>
      </w:r>
      <w:r w:rsidRPr="0045169A">
        <w:rPr>
          <w:color w:val="231F20"/>
          <w:vertAlign w:val="subscript"/>
          <w:lang w:val="sv-SE"/>
        </w:rPr>
        <w:t>B</w:t>
      </w:r>
      <w:r w:rsidRPr="0045169A">
        <w:rPr>
          <w:color w:val="231F20"/>
          <w:lang w:val="sv-SE"/>
        </w:rPr>
        <w:t>= blockkoefficient</w:t>
      </w:r>
    </w:p>
    <w:p w14:paraId="4272333A" w14:textId="77777777" w:rsidR="009D5BBA" w:rsidRPr="0045169A" w:rsidRDefault="009D5BBA" w:rsidP="009D5BBA">
      <w:pPr>
        <w:pStyle w:val="Leipteksti"/>
        <w:spacing w:before="1"/>
        <w:ind w:left="1069"/>
        <w:rPr>
          <w:color w:val="231F20"/>
          <w:lang w:val="sv-SE"/>
        </w:rPr>
      </w:pPr>
      <w:r w:rsidRPr="0045169A">
        <w:rPr>
          <w:color w:val="231F20"/>
          <w:lang w:val="sv-SE"/>
        </w:rPr>
        <w:t>GM = begynnelsemetacenterhöjd (meter)</w:t>
      </w:r>
    </w:p>
    <w:p w14:paraId="32241F79" w14:textId="77777777" w:rsidR="009D5BBA" w:rsidRPr="0045169A" w:rsidRDefault="009D5BBA" w:rsidP="009D5BBA">
      <w:pPr>
        <w:pStyle w:val="Leipteksti"/>
        <w:rPr>
          <w:lang w:val="sv-SE"/>
        </w:rPr>
      </w:pPr>
    </w:p>
    <w:p w14:paraId="2ED831E9" w14:textId="77777777" w:rsidR="009D5BBA" w:rsidRPr="0045169A" w:rsidRDefault="009D5BBA" w:rsidP="009D5BBA">
      <w:pPr>
        <w:pStyle w:val="Leipteksti"/>
        <w:ind w:left="218"/>
        <w:jc w:val="both"/>
        <w:rPr>
          <w:color w:val="231F20"/>
          <w:lang w:val="sv-SE"/>
        </w:rPr>
      </w:pPr>
      <w:r w:rsidRPr="0045169A">
        <w:rPr>
          <w:color w:val="231F20"/>
          <w:lang w:val="sv-SE"/>
        </w:rPr>
        <w:t>Alla dimensioner motsvarar den djupaste lastvattenlinjen.</w:t>
      </w:r>
    </w:p>
    <w:p w14:paraId="36FF8007" w14:textId="77777777" w:rsidR="009D5BBA" w:rsidRPr="0045169A" w:rsidRDefault="009D5BBA" w:rsidP="009D5BBA">
      <w:pPr>
        <w:jc w:val="both"/>
        <w:rPr>
          <w:lang w:val="sv-SE"/>
        </w:rPr>
        <w:sectPr w:rsidR="009D5BBA" w:rsidRPr="0045169A">
          <w:pgSz w:w="11910" w:h="16840"/>
          <w:pgMar w:top="1240" w:right="120" w:bottom="280" w:left="1200" w:header="859" w:footer="0" w:gutter="0"/>
          <w:cols w:space="720"/>
        </w:sectPr>
      </w:pPr>
    </w:p>
    <w:p w14:paraId="02DF51DB" w14:textId="77777777" w:rsidR="009D5BBA" w:rsidRPr="0045169A" w:rsidRDefault="009D5BBA" w:rsidP="009D5BBA">
      <w:pPr>
        <w:pStyle w:val="Leipteksti"/>
        <w:rPr>
          <w:rFonts w:ascii="Times New Roman"/>
          <w:sz w:val="41"/>
          <w:lang w:val="sv-SE"/>
        </w:rPr>
      </w:pPr>
    </w:p>
    <w:p w14:paraId="4C53F2B5" w14:textId="77777777" w:rsidR="009D5BBA" w:rsidRPr="0045169A" w:rsidRDefault="009D5BBA" w:rsidP="009D5BBA">
      <w:pPr>
        <w:spacing w:line="261" w:lineRule="auto"/>
        <w:ind w:left="567" w:right="1428" w:firstLine="1"/>
        <w:jc w:val="both"/>
        <w:rPr>
          <w:vanish/>
          <w:lang w:val="sv-SE"/>
        </w:rPr>
      </w:pPr>
      <w:r w:rsidRPr="0045169A">
        <w:rPr>
          <w:color w:val="3A383B"/>
          <w:w w:val="110"/>
          <w:sz w:val="19"/>
          <w:lang w:val="sv-SE"/>
        </w:rPr>
        <w:t>ÖVERSÄTTNING av den konsoliderade texten av de regler som är fogade till Torremolinosprotokollet från 1993 till den internationella Torremolinoskonventionen om säkerhet på fiskefartyg från 1977, i dess ändrade lydelse enligt Kapstadenavtalet från 2012. Originalet är deponerat hos generalsekreteraren för Internationella sjöfartsorganisationen.</w:t>
      </w:r>
      <w:r w:rsidRPr="0045169A">
        <w:rPr>
          <w:color w:val="3A383B"/>
          <w:sz w:val="19"/>
          <w:lang w:val="sv-SE"/>
        </w:rPr>
        <w:t xml:space="preserve"> </w:t>
      </w:r>
    </w:p>
    <w:p w14:paraId="4B92F3C8" w14:textId="77777777" w:rsidR="009D5BBA" w:rsidRPr="0045169A" w:rsidRDefault="009D5BBA" w:rsidP="009D5BBA">
      <w:pPr>
        <w:spacing w:line="261" w:lineRule="auto"/>
        <w:ind w:left="567" w:right="1428" w:firstLine="1"/>
        <w:jc w:val="both"/>
        <w:rPr>
          <w:lang w:val="sv-SE"/>
        </w:rPr>
      </w:pPr>
    </w:p>
    <w:p w14:paraId="5F9F0AF5" w14:textId="77777777" w:rsidR="009D5BBA" w:rsidRPr="0045169A" w:rsidRDefault="009D5BBA" w:rsidP="009D5BBA">
      <w:pPr>
        <w:spacing w:line="261" w:lineRule="auto"/>
        <w:ind w:left="567" w:right="1428" w:firstLine="1"/>
        <w:jc w:val="both"/>
        <w:rPr>
          <w:lang w:val="sv-SE"/>
        </w:rPr>
      </w:pPr>
    </w:p>
    <w:p w14:paraId="737447E5" w14:textId="77777777" w:rsidR="009D5BBA" w:rsidRPr="0045169A" w:rsidRDefault="009D5BBA" w:rsidP="009D5BBA">
      <w:pPr>
        <w:spacing w:line="261" w:lineRule="auto"/>
        <w:ind w:left="567" w:right="1428" w:firstLine="1"/>
        <w:jc w:val="both"/>
        <w:rPr>
          <w:color w:val="3A383B"/>
          <w:w w:val="110"/>
          <w:sz w:val="19"/>
          <w:lang w:val="sv-SE"/>
        </w:rPr>
      </w:pPr>
      <w:r w:rsidRPr="0045169A">
        <w:rPr>
          <w:color w:val="3A383B"/>
          <w:w w:val="110"/>
          <w:sz w:val="19"/>
          <w:lang w:val="sv-SE"/>
        </w:rPr>
        <w:t>För generalsekreteraren för Internationella sjöfartsorganisationen:</w:t>
      </w:r>
    </w:p>
    <w:p w14:paraId="4EF715CD" w14:textId="77777777" w:rsidR="009D5BBA" w:rsidRPr="0045169A" w:rsidRDefault="009D5BBA" w:rsidP="009D5BBA">
      <w:pPr>
        <w:spacing w:line="261" w:lineRule="auto"/>
        <w:ind w:left="567" w:right="1428" w:firstLine="1"/>
        <w:jc w:val="both"/>
        <w:rPr>
          <w:color w:val="3A383B"/>
          <w:w w:val="110"/>
          <w:sz w:val="19"/>
          <w:lang w:val="sv-SE"/>
        </w:rPr>
      </w:pPr>
    </w:p>
    <w:p w14:paraId="780C2BD1" w14:textId="77777777" w:rsidR="009D5BBA" w:rsidRPr="0045169A" w:rsidRDefault="009D5BBA" w:rsidP="009D5BBA">
      <w:pPr>
        <w:spacing w:line="261" w:lineRule="auto"/>
        <w:ind w:left="567" w:right="1428" w:firstLine="1"/>
        <w:jc w:val="both"/>
        <w:rPr>
          <w:color w:val="3A383B"/>
          <w:w w:val="110"/>
          <w:sz w:val="19"/>
          <w:lang w:val="sv-SE"/>
        </w:rPr>
      </w:pPr>
    </w:p>
    <w:p w14:paraId="05F9E2AC" w14:textId="77777777" w:rsidR="009D5BBA" w:rsidRPr="0045169A" w:rsidRDefault="009D5BBA" w:rsidP="009D5BBA">
      <w:pPr>
        <w:spacing w:line="261" w:lineRule="auto"/>
        <w:ind w:left="567" w:right="1428" w:firstLine="1"/>
        <w:jc w:val="both"/>
        <w:rPr>
          <w:color w:val="3A383B"/>
          <w:w w:val="110"/>
          <w:sz w:val="19"/>
          <w:lang w:val="sv-SE"/>
        </w:rPr>
      </w:pPr>
    </w:p>
    <w:p w14:paraId="5E7989C5" w14:textId="77777777" w:rsidR="009D5BBA" w:rsidRPr="009D5BBA" w:rsidRDefault="009D5BBA" w:rsidP="009D5BBA">
      <w:pPr>
        <w:spacing w:line="261" w:lineRule="auto"/>
        <w:ind w:left="567" w:right="1428" w:firstLine="1"/>
        <w:jc w:val="both"/>
        <w:rPr>
          <w:color w:val="3A383B"/>
          <w:w w:val="110"/>
          <w:sz w:val="19"/>
        </w:rPr>
      </w:pPr>
      <w:r w:rsidRPr="009D5BBA">
        <w:rPr>
          <w:color w:val="3A383B"/>
          <w:w w:val="110"/>
          <w:sz w:val="19"/>
        </w:rPr>
        <w:t>London,</w:t>
      </w:r>
    </w:p>
    <w:p w14:paraId="77A727A0" w14:textId="77777777" w:rsidR="009D5BBA" w:rsidRPr="009D5BBA" w:rsidRDefault="009D5BBA" w:rsidP="009D5BBA">
      <w:pPr>
        <w:spacing w:line="261" w:lineRule="auto"/>
        <w:ind w:left="567" w:right="1428" w:firstLine="1"/>
        <w:jc w:val="both"/>
        <w:rPr>
          <w:color w:val="3A383B"/>
          <w:w w:val="110"/>
          <w:sz w:val="19"/>
          <w:highlight w:val="yellow"/>
        </w:rPr>
      </w:pPr>
    </w:p>
    <w:p w14:paraId="62A815E4" w14:textId="77777777" w:rsidR="009D5BBA" w:rsidRPr="009D5BBA" w:rsidRDefault="009D5BBA" w:rsidP="009D5BBA">
      <w:pPr>
        <w:pStyle w:val="Leipteksti"/>
        <w:rPr>
          <w:sz w:val="20"/>
          <w:highlight w:val="yellow"/>
        </w:rPr>
      </w:pPr>
    </w:p>
    <w:p w14:paraId="655CB3E7" w14:textId="77777777" w:rsidR="009D5BBA" w:rsidRPr="009D5BBA" w:rsidRDefault="009D5BBA" w:rsidP="009D5BBA">
      <w:pPr>
        <w:pStyle w:val="Leipteksti"/>
        <w:spacing w:before="10"/>
        <w:rPr>
          <w:sz w:val="21"/>
          <w:highlight w:val="yellow"/>
        </w:rPr>
      </w:pPr>
    </w:p>
    <w:p w14:paraId="306E8A39" w14:textId="77777777" w:rsidR="009D5BBA" w:rsidRPr="009D5BBA" w:rsidRDefault="009D5BBA" w:rsidP="009D5BBA">
      <w:pPr>
        <w:ind w:left="555"/>
        <w:rPr>
          <w:sz w:val="15"/>
        </w:rPr>
      </w:pPr>
      <w:r w:rsidRPr="009D5BBA">
        <w:rPr>
          <w:color w:val="3A383B"/>
          <w:sz w:val="15"/>
        </w:rPr>
        <w:t>J/10863 (A/C/E/F/R/S)</w:t>
      </w:r>
    </w:p>
    <w:p w14:paraId="2EB57E59" w14:textId="391DFC3F" w:rsidR="009D5BBA" w:rsidRDefault="009D5BBA" w:rsidP="009D5BBA">
      <w:pPr>
        <w:tabs>
          <w:tab w:val="left" w:pos="1070"/>
        </w:tabs>
        <w:ind w:right="1300"/>
      </w:pPr>
    </w:p>
    <w:p w14:paraId="4E62D97F" w14:textId="27C102BD" w:rsidR="00E65132" w:rsidRDefault="00E65132" w:rsidP="009D5BBA">
      <w:pPr>
        <w:tabs>
          <w:tab w:val="left" w:pos="1070"/>
        </w:tabs>
        <w:ind w:right="1300"/>
      </w:pPr>
    </w:p>
    <w:p w14:paraId="405BDD86" w14:textId="3EFEB600" w:rsidR="00E65132" w:rsidRDefault="00E65132">
      <w:pPr>
        <w:widowControl/>
        <w:autoSpaceDE/>
        <w:autoSpaceDN/>
        <w:spacing w:after="160" w:line="259" w:lineRule="auto"/>
      </w:pPr>
      <w:r>
        <w:br w:type="page"/>
      </w:r>
    </w:p>
    <w:p w14:paraId="656122DE" w14:textId="77777777" w:rsidR="00E65132" w:rsidRPr="005F372E" w:rsidRDefault="00E65132" w:rsidP="00E65132">
      <w:pPr>
        <w:rPr>
          <w:lang w:val="sv-SE"/>
        </w:rPr>
      </w:pPr>
      <w:r w:rsidRPr="005F372E">
        <w:rPr>
          <w:noProof/>
          <w:sz w:val="20"/>
        </w:rPr>
        <mc:AlternateContent>
          <mc:Choice Requires="wps">
            <w:drawing>
              <wp:anchor distT="0" distB="0" distL="114300" distR="114300" simplePos="0" relativeHeight="251750400" behindDoc="0" locked="0" layoutInCell="1" allowOverlap="1" wp14:anchorId="5A83884C" wp14:editId="0310A9CC">
                <wp:simplePos x="0" y="0"/>
                <wp:positionH relativeFrom="column">
                  <wp:posOffset>2599690</wp:posOffset>
                </wp:positionH>
                <wp:positionV relativeFrom="paragraph">
                  <wp:posOffset>2623820</wp:posOffset>
                </wp:positionV>
                <wp:extent cx="633095" cy="261620"/>
                <wp:effectExtent l="0" t="0" r="0" b="5080"/>
                <wp:wrapNone/>
                <wp:docPr id="171" name="Text Box 28"/>
                <wp:cNvGraphicFramePr/>
                <a:graphic xmlns:a="http://schemas.openxmlformats.org/drawingml/2006/main">
                  <a:graphicData uri="http://schemas.microsoft.com/office/word/2010/wordprocessingShape">
                    <wps:wsp>
                      <wps:cNvSpPr txBox="1"/>
                      <wps:spPr>
                        <a:xfrm>
                          <a:off x="0" y="0"/>
                          <a:ext cx="633095" cy="261620"/>
                        </a:xfrm>
                        <a:prstGeom prst="rect">
                          <a:avLst/>
                        </a:prstGeom>
                        <a:solidFill>
                          <a:schemeClr val="accent2">
                            <a:lumMod val="20000"/>
                            <a:lumOff val="80000"/>
                            <a:alpha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3D01EF" w14:textId="77777777" w:rsidR="00E65132" w:rsidRPr="00E231BC" w:rsidRDefault="00E65132" w:rsidP="00E65132">
                            <w:pPr>
                              <w:rPr>
                                <w:sz w:val="20"/>
                                <w:szCs w:val="20"/>
                                <w:lang w:val="sv-S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83884C" id="_x0000_t202" coordsize="21600,21600" o:spt="202" path="m,l,21600r21600,l21600,xe">
                <v:stroke joinstyle="miter"/>
                <v:path gradientshapeok="t" o:connecttype="rect"/>
              </v:shapetype>
              <v:shape id="Text Box 28" o:spid="_x0000_s1026" type="#_x0000_t202" style="position:absolute;margin-left:204.7pt;margin-top:206.6pt;width:49.85pt;height:20.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" fillcolor="#fbe4d5 [661]" stroked="f" strokeweight=".5pt">
                <v:fill opacity="32896f"/>
                <v:textbox>
                  <w:txbxContent>
                    <w:p w14:paraId="633D01EF" w14:textId="77777777" w:rsidR="00E65132" w:rsidRPr="00E231BC" w:rsidRDefault="00E65132" w:rsidP="00E65132">
                      <w:pPr>
                        <w:rPr>
                          <w:sz w:val="20"/>
                          <w:szCs w:val="20"/>
                          <w:lang w:val="sv-SE"/>
                        </w:rPr>
                      </w:pPr>
                    </w:p>
                  </w:txbxContent>
                </v:textbox>
              </v:shape>
            </w:pict>
          </mc:Fallback>
        </mc:AlternateContent>
      </w:r>
      <w:r w:rsidRPr="005F372E">
        <w:rPr>
          <w:noProof/>
          <w:sz w:val="20"/>
        </w:rPr>
        <mc:AlternateContent>
          <mc:Choice Requires="wps">
            <w:drawing>
              <wp:anchor distT="0" distB="0" distL="114300" distR="114300" simplePos="0" relativeHeight="251749376" behindDoc="0" locked="0" layoutInCell="1" allowOverlap="1" wp14:anchorId="314EB6F3" wp14:editId="33CD58D4">
                <wp:simplePos x="0" y="0"/>
                <wp:positionH relativeFrom="column">
                  <wp:posOffset>3010218</wp:posOffset>
                </wp:positionH>
                <wp:positionV relativeFrom="paragraph">
                  <wp:posOffset>714693</wp:posOffset>
                </wp:positionV>
                <wp:extent cx="762000" cy="261937"/>
                <wp:effectExtent l="0" t="0" r="0" b="5080"/>
                <wp:wrapNone/>
                <wp:docPr id="172" name="Text Box 27"/>
                <wp:cNvGraphicFramePr/>
                <a:graphic xmlns:a="http://schemas.openxmlformats.org/drawingml/2006/main">
                  <a:graphicData uri="http://schemas.microsoft.com/office/word/2010/wordprocessingShape">
                    <wps:wsp>
                      <wps:cNvSpPr txBox="1"/>
                      <wps:spPr>
                        <a:xfrm>
                          <a:off x="0" y="0"/>
                          <a:ext cx="762000" cy="261937"/>
                        </a:xfrm>
                        <a:prstGeom prst="rect">
                          <a:avLst/>
                        </a:prstGeom>
                        <a:solidFill>
                          <a:schemeClr val="accent2">
                            <a:lumMod val="20000"/>
                            <a:lumOff val="80000"/>
                            <a:alpha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801F1E" w14:textId="77777777" w:rsidR="00E65132" w:rsidRPr="00E231BC" w:rsidRDefault="00E65132" w:rsidP="00E65132">
                            <w:pPr>
                              <w:rPr>
                                <w:sz w:val="20"/>
                                <w:szCs w:val="20"/>
                                <w:lang w:val="sv-S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EB6F3" id="Text Box 27" o:spid="_x0000_s1027" type="#_x0000_t202" style="position:absolute;margin-left:237.05pt;margin-top:56.3pt;width:60pt;height:20.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" fillcolor="#fbe4d5 [661]" stroked="f" strokeweight=".5pt">
                <v:fill opacity="32896f"/>
                <v:textbox>
                  <w:txbxContent>
                    <w:p w14:paraId="36801F1E" w14:textId="77777777" w:rsidR="00E65132" w:rsidRPr="00E231BC" w:rsidRDefault="00E65132" w:rsidP="00E65132">
                      <w:pPr>
                        <w:rPr>
                          <w:sz w:val="20"/>
                          <w:szCs w:val="20"/>
                          <w:lang w:val="sv-SE"/>
                        </w:rPr>
                      </w:pPr>
                    </w:p>
                  </w:txbxContent>
                </v:textbox>
              </v:shape>
            </w:pict>
          </mc:Fallback>
        </mc:AlternateContent>
      </w:r>
      <w:r w:rsidRPr="005F372E">
        <w:rPr>
          <w:noProof/>
          <w:sz w:val="20"/>
        </w:rPr>
        <mc:AlternateContent>
          <mc:Choice Requires="wps">
            <w:drawing>
              <wp:anchor distT="0" distB="0" distL="114300" distR="114300" simplePos="0" relativeHeight="251748352" behindDoc="0" locked="0" layoutInCell="1" allowOverlap="1" wp14:anchorId="67D5919C" wp14:editId="073FEA49">
                <wp:simplePos x="0" y="0"/>
                <wp:positionH relativeFrom="column">
                  <wp:posOffset>2533333</wp:posOffset>
                </wp:positionH>
                <wp:positionV relativeFrom="paragraph">
                  <wp:posOffset>1371282</wp:posOffset>
                </wp:positionV>
                <wp:extent cx="633413" cy="261937"/>
                <wp:effectExtent l="0" t="0" r="0" b="5080"/>
                <wp:wrapNone/>
                <wp:docPr id="173" name="Text Box 26"/>
                <wp:cNvGraphicFramePr/>
                <a:graphic xmlns:a="http://schemas.openxmlformats.org/drawingml/2006/main">
                  <a:graphicData uri="http://schemas.microsoft.com/office/word/2010/wordprocessingShape">
                    <wps:wsp>
                      <wps:cNvSpPr txBox="1"/>
                      <wps:spPr>
                        <a:xfrm>
                          <a:off x="0" y="0"/>
                          <a:ext cx="633413" cy="261937"/>
                        </a:xfrm>
                        <a:prstGeom prst="rect">
                          <a:avLst/>
                        </a:prstGeom>
                        <a:solidFill>
                          <a:schemeClr val="accent2">
                            <a:lumMod val="20000"/>
                            <a:lumOff val="80000"/>
                            <a:alpha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368DF3" w14:textId="77777777" w:rsidR="00E65132" w:rsidRPr="00E231BC" w:rsidRDefault="00E65132" w:rsidP="00E65132">
                            <w:pPr>
                              <w:rPr>
                                <w:sz w:val="20"/>
                                <w:szCs w:val="20"/>
                                <w:lang w:val="sv-S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5919C" id="Text Box 26" o:spid="_x0000_s1028" type="#_x0000_t202" style="position:absolute;margin-left:199.5pt;margin-top:107.95pt;width:49.9pt;height:20.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" fillcolor="#fbe4d5 [661]" stroked="f" strokeweight=".5pt">
                <v:fill opacity="32896f"/>
                <v:textbox>
                  <w:txbxContent>
                    <w:p w14:paraId="6C368DF3" w14:textId="77777777" w:rsidR="00E65132" w:rsidRPr="00E231BC" w:rsidRDefault="00E65132" w:rsidP="00E65132">
                      <w:pPr>
                        <w:rPr>
                          <w:sz w:val="20"/>
                          <w:szCs w:val="20"/>
                          <w:lang w:val="sv-SE"/>
                        </w:rPr>
                      </w:pPr>
                    </w:p>
                  </w:txbxContent>
                </v:textbox>
              </v:shape>
            </w:pict>
          </mc:Fallback>
        </mc:AlternateContent>
      </w:r>
      <w:r w:rsidRPr="005F372E">
        <w:rPr>
          <w:noProof/>
          <w:sz w:val="20"/>
        </w:rPr>
        <mc:AlternateContent>
          <mc:Choice Requires="wps">
            <w:drawing>
              <wp:anchor distT="0" distB="0" distL="114300" distR="114300" simplePos="0" relativeHeight="251747328" behindDoc="0" locked="0" layoutInCell="1" allowOverlap="1" wp14:anchorId="3A0BB97A" wp14:editId="6ED757AE">
                <wp:simplePos x="0" y="0"/>
                <wp:positionH relativeFrom="column">
                  <wp:posOffset>680402</wp:posOffset>
                </wp:positionH>
                <wp:positionV relativeFrom="paragraph">
                  <wp:posOffset>799148</wp:posOffset>
                </wp:positionV>
                <wp:extent cx="633413" cy="261937"/>
                <wp:effectExtent l="0" t="0" r="0" b="5080"/>
                <wp:wrapNone/>
                <wp:docPr id="174" name="Text Box 25"/>
                <wp:cNvGraphicFramePr/>
                <a:graphic xmlns:a="http://schemas.openxmlformats.org/drawingml/2006/main">
                  <a:graphicData uri="http://schemas.microsoft.com/office/word/2010/wordprocessingShape">
                    <wps:wsp>
                      <wps:cNvSpPr txBox="1"/>
                      <wps:spPr>
                        <a:xfrm>
                          <a:off x="0" y="0"/>
                          <a:ext cx="633413" cy="261937"/>
                        </a:xfrm>
                        <a:prstGeom prst="rect">
                          <a:avLst/>
                        </a:prstGeom>
                        <a:solidFill>
                          <a:schemeClr val="accent2">
                            <a:lumMod val="20000"/>
                            <a:lumOff val="80000"/>
                            <a:alpha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F08B22" w14:textId="77777777" w:rsidR="00E65132" w:rsidRPr="00E231BC" w:rsidRDefault="00E65132" w:rsidP="00E65132">
                            <w:pPr>
                              <w:rPr>
                                <w:sz w:val="20"/>
                                <w:szCs w:val="20"/>
                                <w:lang w:val="sv-S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BB97A" id="Text Box 25" o:spid="_x0000_s1029" type="#_x0000_t202" style="position:absolute;margin-left:53.55pt;margin-top:62.95pt;width:49.9pt;height:20.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" fillcolor="#fbe4d5 [661]" stroked="f" strokeweight=".5pt">
                <v:fill opacity="32896f"/>
                <v:textbox>
                  <w:txbxContent>
                    <w:p w14:paraId="03F08B22" w14:textId="77777777" w:rsidR="00E65132" w:rsidRPr="00E231BC" w:rsidRDefault="00E65132" w:rsidP="00E65132">
                      <w:pPr>
                        <w:rPr>
                          <w:sz w:val="20"/>
                          <w:szCs w:val="20"/>
                          <w:lang w:val="sv-SE"/>
                        </w:rPr>
                      </w:pPr>
                    </w:p>
                  </w:txbxContent>
                </v:textbox>
              </v:shape>
            </w:pict>
          </mc:Fallback>
        </mc:AlternateContent>
      </w:r>
      <w:r w:rsidRPr="005F372E">
        <w:rPr>
          <w:noProof/>
          <w:sz w:val="20"/>
        </w:rPr>
        <mc:AlternateContent>
          <mc:Choice Requires="wps">
            <w:drawing>
              <wp:anchor distT="0" distB="0" distL="114300" distR="114300" simplePos="0" relativeHeight="251746304" behindDoc="0" locked="0" layoutInCell="1" allowOverlap="1" wp14:anchorId="564BB0A9" wp14:editId="30C52660">
                <wp:simplePos x="0" y="0"/>
                <wp:positionH relativeFrom="column">
                  <wp:posOffset>-37782</wp:posOffset>
                </wp:positionH>
                <wp:positionV relativeFrom="paragraph">
                  <wp:posOffset>1710054</wp:posOffset>
                </wp:positionV>
                <wp:extent cx="795337" cy="542925"/>
                <wp:effectExtent l="0" t="0" r="5080" b="9525"/>
                <wp:wrapNone/>
                <wp:docPr id="175" name="Text Box 24"/>
                <wp:cNvGraphicFramePr/>
                <a:graphic xmlns:a="http://schemas.openxmlformats.org/drawingml/2006/main">
                  <a:graphicData uri="http://schemas.microsoft.com/office/word/2010/wordprocessingShape">
                    <wps:wsp>
                      <wps:cNvSpPr txBox="1"/>
                      <wps:spPr>
                        <a:xfrm>
                          <a:off x="0" y="0"/>
                          <a:ext cx="795337" cy="542925"/>
                        </a:xfrm>
                        <a:prstGeom prst="rect">
                          <a:avLst/>
                        </a:prstGeom>
                        <a:solidFill>
                          <a:schemeClr val="accent2">
                            <a:lumMod val="20000"/>
                            <a:lumOff val="80000"/>
                            <a:alpha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164189" w14:textId="77777777" w:rsidR="00E65132" w:rsidRPr="00E231BC" w:rsidRDefault="00E65132" w:rsidP="00E65132">
                            <w:pPr>
                              <w:rPr>
                                <w:sz w:val="20"/>
                                <w:szCs w:val="20"/>
                                <w:lang w:val="sv-S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BB0A9" id="Text Box 24" o:spid="_x0000_s1030" type="#_x0000_t202" style="position:absolute;margin-left:-2.95pt;margin-top:134.65pt;width:62.6pt;height:42.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" fillcolor="#fbe4d5 [661]" stroked="f" strokeweight=".5pt">
                <v:fill opacity="32896f"/>
                <v:textbox>
                  <w:txbxContent>
                    <w:p w14:paraId="3E164189" w14:textId="77777777" w:rsidR="00E65132" w:rsidRPr="00E231BC" w:rsidRDefault="00E65132" w:rsidP="00E65132">
                      <w:pPr>
                        <w:rPr>
                          <w:sz w:val="20"/>
                          <w:szCs w:val="20"/>
                          <w:lang w:val="sv-SE"/>
                        </w:rPr>
                      </w:pPr>
                    </w:p>
                  </w:txbxContent>
                </v:textbox>
              </v:shape>
            </w:pict>
          </mc:Fallback>
        </mc:AlternateContent>
      </w:r>
      <w:r w:rsidRPr="005F372E">
        <w:rPr>
          <w:noProof/>
          <w:sz w:val="20"/>
        </w:rPr>
        <mc:AlternateContent>
          <mc:Choice Requires="wps">
            <w:drawing>
              <wp:anchor distT="0" distB="0" distL="114300" distR="114300" simplePos="0" relativeHeight="251745280" behindDoc="0" locked="0" layoutInCell="1" allowOverlap="1" wp14:anchorId="165E08B2" wp14:editId="308043A5">
                <wp:simplePos x="0" y="0"/>
                <wp:positionH relativeFrom="column">
                  <wp:posOffset>1652270</wp:posOffset>
                </wp:positionH>
                <wp:positionV relativeFrom="paragraph">
                  <wp:posOffset>1708785</wp:posOffset>
                </wp:positionV>
                <wp:extent cx="633095" cy="261620"/>
                <wp:effectExtent l="0" t="0" r="0" b="5080"/>
                <wp:wrapNone/>
                <wp:docPr id="176" name="Text Box 23"/>
                <wp:cNvGraphicFramePr/>
                <a:graphic xmlns:a="http://schemas.openxmlformats.org/drawingml/2006/main">
                  <a:graphicData uri="http://schemas.microsoft.com/office/word/2010/wordprocessingShape">
                    <wps:wsp>
                      <wps:cNvSpPr txBox="1"/>
                      <wps:spPr>
                        <a:xfrm>
                          <a:off x="0" y="0"/>
                          <a:ext cx="633095" cy="261620"/>
                        </a:xfrm>
                        <a:prstGeom prst="rect">
                          <a:avLst/>
                        </a:prstGeom>
                        <a:solidFill>
                          <a:schemeClr val="accent2">
                            <a:lumMod val="20000"/>
                            <a:lumOff val="80000"/>
                            <a:alpha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DD08B9" w14:textId="77777777" w:rsidR="00E65132" w:rsidRPr="00E231BC" w:rsidRDefault="00E65132" w:rsidP="00E65132">
                            <w:pPr>
                              <w:rPr>
                                <w:sz w:val="20"/>
                                <w:szCs w:val="20"/>
                                <w:lang w:val="sv-S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E08B2" id="Text Box 23" o:spid="_x0000_s1031" type="#_x0000_t202" style="position:absolute;margin-left:130.1pt;margin-top:134.55pt;width:49.85pt;height:20.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" fillcolor="#fbe4d5 [661]" stroked="f" strokeweight=".5pt">
                <v:fill opacity="32896f"/>
                <v:textbox>
                  <w:txbxContent>
                    <w:p w14:paraId="76DD08B9" w14:textId="77777777" w:rsidR="00E65132" w:rsidRPr="00E231BC" w:rsidRDefault="00E65132" w:rsidP="00E65132">
                      <w:pPr>
                        <w:rPr>
                          <w:sz w:val="20"/>
                          <w:szCs w:val="20"/>
                          <w:lang w:val="sv-SE"/>
                        </w:rPr>
                      </w:pPr>
                    </w:p>
                  </w:txbxContent>
                </v:textbox>
              </v:shape>
            </w:pict>
          </mc:Fallback>
        </mc:AlternateContent>
      </w:r>
      <w:r w:rsidRPr="005F372E">
        <w:rPr>
          <w:noProof/>
          <w:sz w:val="20"/>
        </w:rPr>
        <mc:AlternateContent>
          <mc:Choice Requires="wps">
            <w:drawing>
              <wp:anchor distT="0" distB="0" distL="114300" distR="114300" simplePos="0" relativeHeight="251744256" behindDoc="0" locked="0" layoutInCell="1" allowOverlap="1" wp14:anchorId="43AFE682" wp14:editId="4E2AF3B3">
                <wp:simplePos x="0" y="0"/>
                <wp:positionH relativeFrom="column">
                  <wp:posOffset>2257743</wp:posOffset>
                </wp:positionH>
                <wp:positionV relativeFrom="paragraph">
                  <wp:posOffset>2081530</wp:posOffset>
                </wp:positionV>
                <wp:extent cx="962025" cy="261937"/>
                <wp:effectExtent l="0" t="0" r="9525" b="5080"/>
                <wp:wrapNone/>
                <wp:docPr id="177" name="Text Box 22"/>
                <wp:cNvGraphicFramePr/>
                <a:graphic xmlns:a="http://schemas.openxmlformats.org/drawingml/2006/main">
                  <a:graphicData uri="http://schemas.microsoft.com/office/word/2010/wordprocessingShape">
                    <wps:wsp>
                      <wps:cNvSpPr txBox="1"/>
                      <wps:spPr>
                        <a:xfrm>
                          <a:off x="0" y="0"/>
                          <a:ext cx="962025" cy="261937"/>
                        </a:xfrm>
                        <a:prstGeom prst="rect">
                          <a:avLst/>
                        </a:prstGeom>
                        <a:solidFill>
                          <a:schemeClr val="accent2">
                            <a:lumMod val="20000"/>
                            <a:lumOff val="80000"/>
                            <a:alpha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A486E3" w14:textId="77777777" w:rsidR="00E65132" w:rsidRPr="00E231BC" w:rsidRDefault="00E65132" w:rsidP="00E65132">
                            <w:pPr>
                              <w:rPr>
                                <w:sz w:val="20"/>
                                <w:szCs w:val="20"/>
                                <w:lang w:val="sv-S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FE682" id="Text Box 22" o:spid="_x0000_s1032" type="#_x0000_t202" style="position:absolute;margin-left:177.8pt;margin-top:163.9pt;width:75.75pt;height:20.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" fillcolor="#fbe4d5 [661]" stroked="f" strokeweight=".5pt">
                <v:fill opacity="32896f"/>
                <v:textbox>
                  <w:txbxContent>
                    <w:p w14:paraId="18A486E3" w14:textId="77777777" w:rsidR="00E65132" w:rsidRPr="00E231BC" w:rsidRDefault="00E65132" w:rsidP="00E65132">
                      <w:pPr>
                        <w:rPr>
                          <w:sz w:val="20"/>
                          <w:szCs w:val="20"/>
                          <w:lang w:val="sv-SE"/>
                        </w:rPr>
                      </w:pPr>
                    </w:p>
                  </w:txbxContent>
                </v:textbox>
              </v:shape>
            </w:pict>
          </mc:Fallback>
        </mc:AlternateContent>
      </w:r>
      <w:r w:rsidRPr="005F372E">
        <w:rPr>
          <w:noProof/>
          <w:sz w:val="20"/>
        </w:rPr>
        <mc:AlternateContent>
          <mc:Choice Requires="wps">
            <w:drawing>
              <wp:anchor distT="0" distB="0" distL="114300" distR="114300" simplePos="0" relativeHeight="251743232" behindDoc="0" locked="0" layoutInCell="1" allowOverlap="1" wp14:anchorId="60D3F823" wp14:editId="3EE335F3">
                <wp:simplePos x="0" y="0"/>
                <wp:positionH relativeFrom="column">
                  <wp:posOffset>214313</wp:posOffset>
                </wp:positionH>
                <wp:positionV relativeFrom="paragraph">
                  <wp:posOffset>2624138</wp:posOffset>
                </wp:positionV>
                <wp:extent cx="633413" cy="261937"/>
                <wp:effectExtent l="0" t="0" r="0" b="5080"/>
                <wp:wrapNone/>
                <wp:docPr id="178" name="Text Box 21"/>
                <wp:cNvGraphicFramePr/>
                <a:graphic xmlns:a="http://schemas.openxmlformats.org/drawingml/2006/main">
                  <a:graphicData uri="http://schemas.microsoft.com/office/word/2010/wordprocessingShape">
                    <wps:wsp>
                      <wps:cNvSpPr txBox="1"/>
                      <wps:spPr>
                        <a:xfrm>
                          <a:off x="0" y="0"/>
                          <a:ext cx="633413" cy="261937"/>
                        </a:xfrm>
                        <a:prstGeom prst="rect">
                          <a:avLst/>
                        </a:prstGeom>
                        <a:solidFill>
                          <a:schemeClr val="accent2">
                            <a:lumMod val="20000"/>
                            <a:lumOff val="80000"/>
                            <a:alpha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D778AB" w14:textId="77777777" w:rsidR="00E65132" w:rsidRPr="00E231BC" w:rsidRDefault="00E65132" w:rsidP="00E65132">
                            <w:pPr>
                              <w:rPr>
                                <w:sz w:val="20"/>
                                <w:szCs w:val="20"/>
                                <w:lang w:val="sv-S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3F823" id="Text Box 21" o:spid="_x0000_s1033" type="#_x0000_t202" style="position:absolute;margin-left:16.9pt;margin-top:206.65pt;width:49.9pt;height:20.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" fillcolor="#fbe4d5 [661]" stroked="f" strokeweight=".5pt">
                <v:fill opacity="32896f"/>
                <v:textbox>
                  <w:txbxContent>
                    <w:p w14:paraId="7AD778AB" w14:textId="77777777" w:rsidR="00E65132" w:rsidRPr="00E231BC" w:rsidRDefault="00E65132" w:rsidP="00E65132">
                      <w:pPr>
                        <w:rPr>
                          <w:sz w:val="20"/>
                          <w:szCs w:val="20"/>
                          <w:lang w:val="sv-SE"/>
                        </w:rPr>
                      </w:pPr>
                    </w:p>
                  </w:txbxContent>
                </v:textbox>
              </v:shape>
            </w:pict>
          </mc:Fallback>
        </mc:AlternateContent>
      </w:r>
      <w:r w:rsidRPr="005F372E">
        <w:rPr>
          <w:noProof/>
          <w:sz w:val="20"/>
        </w:rPr>
        <mc:AlternateContent>
          <mc:Choice Requires="wps">
            <w:drawing>
              <wp:anchor distT="0" distB="0" distL="114300" distR="114300" simplePos="0" relativeHeight="251742208" behindDoc="0" locked="0" layoutInCell="1" allowOverlap="1" wp14:anchorId="2D997FF3" wp14:editId="74CE4A7E">
                <wp:simplePos x="0" y="0"/>
                <wp:positionH relativeFrom="column">
                  <wp:posOffset>-37782</wp:posOffset>
                </wp:positionH>
                <wp:positionV relativeFrom="paragraph">
                  <wp:posOffset>1224280</wp:posOffset>
                </wp:positionV>
                <wp:extent cx="252412" cy="481013"/>
                <wp:effectExtent l="0" t="0" r="52705" b="52705"/>
                <wp:wrapNone/>
                <wp:docPr id="179" name="Straight Arrow Connector 20"/>
                <wp:cNvGraphicFramePr/>
                <a:graphic xmlns:a="http://schemas.openxmlformats.org/drawingml/2006/main">
                  <a:graphicData uri="http://schemas.microsoft.com/office/word/2010/wordprocessingShape">
                    <wps:wsp>
                      <wps:cNvCnPr/>
                      <wps:spPr>
                        <a:xfrm>
                          <a:off x="0" y="0"/>
                          <a:ext cx="252412" cy="481013"/>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DF3A237" id="_x0000_t32" coordsize="21600,21600" o:spt="32" o:oned="t" path="m,l21600,21600e" filled="f">
                <v:path arrowok="t" fillok="f" o:connecttype="none"/>
                <o:lock v:ext="edit" shapetype="t"/>
              </v:shapetype>
              <v:shape id="Straight Arrow Connector 20" o:spid="_x0000_s1026" type="#_x0000_t32" style="position:absolute;margin-left:-2.95pt;margin-top:96.4pt;width:19.85pt;height:37.9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" strokecolor="red" strokeweight=".5pt">
                <v:stroke endarrow="open" joinstyle="miter"/>
              </v:shape>
            </w:pict>
          </mc:Fallback>
        </mc:AlternateContent>
      </w:r>
      <w:r w:rsidRPr="005F372E">
        <w:rPr>
          <w:noProof/>
          <w:sz w:val="20"/>
        </w:rPr>
        <mc:AlternateContent>
          <mc:Choice Requires="wps">
            <w:drawing>
              <wp:anchor distT="0" distB="0" distL="114300" distR="114300" simplePos="0" relativeHeight="251741184" behindDoc="0" locked="0" layoutInCell="1" allowOverlap="1" wp14:anchorId="290CACF9" wp14:editId="6654A731">
                <wp:simplePos x="0" y="0"/>
                <wp:positionH relativeFrom="column">
                  <wp:posOffset>-666432</wp:posOffset>
                </wp:positionH>
                <wp:positionV relativeFrom="paragraph">
                  <wp:posOffset>-61595</wp:posOffset>
                </wp:positionV>
                <wp:extent cx="1214437" cy="1733233"/>
                <wp:effectExtent l="0" t="0" r="0" b="635"/>
                <wp:wrapNone/>
                <wp:docPr id="180" name="Text Box 19"/>
                <wp:cNvGraphicFramePr/>
                <a:graphic xmlns:a="http://schemas.openxmlformats.org/drawingml/2006/main">
                  <a:graphicData uri="http://schemas.microsoft.com/office/word/2010/wordprocessingShape">
                    <wps:wsp>
                      <wps:cNvSpPr txBox="1"/>
                      <wps:spPr>
                        <a:xfrm>
                          <a:off x="0" y="0"/>
                          <a:ext cx="1214437" cy="17332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3D3FE4" w14:textId="77777777" w:rsidR="00E65132" w:rsidRPr="00E231BC" w:rsidRDefault="00E65132" w:rsidP="00E65132">
                            <w:pPr>
                              <w:rPr>
                                <w:sz w:val="20"/>
                                <w:szCs w:val="20"/>
                                <w:lang w:val="sv-SE"/>
                              </w:rPr>
                            </w:pPr>
                            <w:r>
                              <w:rPr>
                                <w:sz w:val="20"/>
                                <w:szCs w:val="20"/>
                                <w:lang w:val="sv-SE"/>
                              </w:rPr>
                              <w:t>sittutrymmet utsträcker sig minst 100 mm åt vardera sidan av halvcirkelns baslinje och till figurens fulla bredd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CACF9" id="Text Box 19" o:spid="_x0000_s1034" type="#_x0000_t202" style="position:absolute;margin-left:-52.45pt;margin-top:-4.85pt;width:95.6pt;height:13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" filled="f" stroked="f" strokeweight=".5pt">
                <v:textbox>
                  <w:txbxContent>
                    <w:p w14:paraId="373D3FE4" w14:textId="77777777" w:rsidR="00E65132" w:rsidRPr="00E231BC" w:rsidRDefault="00E65132" w:rsidP="00E65132">
                      <w:pPr>
                        <w:rPr>
                          <w:sz w:val="20"/>
                          <w:szCs w:val="20"/>
                          <w:lang w:val="sv-SE"/>
                        </w:rPr>
                      </w:pPr>
                      <w:r>
                        <w:rPr>
                          <w:sz w:val="20"/>
                          <w:szCs w:val="20"/>
                          <w:lang w:val="sv-SE"/>
                        </w:rPr>
                        <w:t>sittutrymmet utsträcker sig minst 100 mm åt vardera sidan av halvcirkelns baslinje och till figurens fulla bredd</w:t>
                      </w:r>
                    </w:p>
                  </w:txbxContent>
                </v:textbox>
              </v:shape>
            </w:pict>
          </mc:Fallback>
        </mc:AlternateContent>
      </w:r>
      <w:r w:rsidRPr="005F372E">
        <w:rPr>
          <w:noProof/>
          <w:sz w:val="20"/>
        </w:rPr>
        <mc:AlternateContent>
          <mc:Choice Requires="wps">
            <w:drawing>
              <wp:anchor distT="0" distB="0" distL="114300" distR="114300" simplePos="0" relativeHeight="251740160" behindDoc="0" locked="0" layoutInCell="1" allowOverlap="1" wp14:anchorId="589F01BA" wp14:editId="6712313B">
                <wp:simplePos x="0" y="0"/>
                <wp:positionH relativeFrom="column">
                  <wp:posOffset>904559</wp:posOffset>
                </wp:positionH>
                <wp:positionV relativeFrom="paragraph">
                  <wp:posOffset>186055</wp:posOffset>
                </wp:positionV>
                <wp:extent cx="33971" cy="647383"/>
                <wp:effectExtent l="57150" t="0" r="80645" b="57785"/>
                <wp:wrapNone/>
                <wp:docPr id="181" name="Straight Arrow Connector 18"/>
                <wp:cNvGraphicFramePr/>
                <a:graphic xmlns:a="http://schemas.openxmlformats.org/drawingml/2006/main">
                  <a:graphicData uri="http://schemas.microsoft.com/office/word/2010/wordprocessingShape">
                    <wps:wsp>
                      <wps:cNvCnPr/>
                      <wps:spPr>
                        <a:xfrm>
                          <a:off x="0" y="0"/>
                          <a:ext cx="33971" cy="647383"/>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A63B79" id="Straight Arrow Connector 18" o:spid="_x0000_s1026" type="#_x0000_t32" style="position:absolute;margin-left:71.25pt;margin-top:14.65pt;width:2.65pt;height:5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" strokecolor="red" strokeweight=".5pt">
                <v:stroke endarrow="open" joinstyle="miter"/>
              </v:shape>
            </w:pict>
          </mc:Fallback>
        </mc:AlternateContent>
      </w:r>
      <w:r w:rsidRPr="005F372E">
        <w:rPr>
          <w:noProof/>
          <w:sz w:val="20"/>
        </w:rPr>
        <mc:AlternateContent>
          <mc:Choice Requires="wps">
            <w:drawing>
              <wp:anchor distT="0" distB="0" distL="114300" distR="114300" simplePos="0" relativeHeight="251739136" behindDoc="0" locked="0" layoutInCell="1" allowOverlap="1" wp14:anchorId="3FF79D85" wp14:editId="1962BF2D">
                <wp:simplePos x="0" y="0"/>
                <wp:positionH relativeFrom="column">
                  <wp:posOffset>690245</wp:posOffset>
                </wp:positionH>
                <wp:positionV relativeFrom="paragraph">
                  <wp:posOffset>-226060</wp:posOffset>
                </wp:positionV>
                <wp:extent cx="2090420" cy="442595"/>
                <wp:effectExtent l="0" t="0" r="0" b="0"/>
                <wp:wrapNone/>
                <wp:docPr id="182" name="Text Box 17"/>
                <wp:cNvGraphicFramePr/>
                <a:graphic xmlns:a="http://schemas.openxmlformats.org/drawingml/2006/main">
                  <a:graphicData uri="http://schemas.microsoft.com/office/word/2010/wordprocessingShape">
                    <wps:wsp>
                      <wps:cNvSpPr txBox="1"/>
                      <wps:spPr>
                        <a:xfrm>
                          <a:off x="0" y="0"/>
                          <a:ext cx="2090420" cy="442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C8ECC3" w14:textId="77777777" w:rsidR="00E65132" w:rsidRPr="00E231BC" w:rsidRDefault="00E65132" w:rsidP="00E65132">
                            <w:pPr>
                              <w:rPr>
                                <w:sz w:val="20"/>
                                <w:szCs w:val="20"/>
                                <w:lang w:val="sv-SE"/>
                              </w:rPr>
                            </w:pPr>
                            <w:r>
                              <w:rPr>
                                <w:sz w:val="20"/>
                                <w:szCs w:val="20"/>
                                <w:lang w:val="sv-SE"/>
                              </w:rPr>
                              <w:t>radie</w:t>
                            </w:r>
                            <w:r>
                              <w:rPr>
                                <w:sz w:val="20"/>
                                <w:szCs w:val="20"/>
                                <w:lang w:val="sv-SE"/>
                              </w:rPr>
                              <w:br/>
                              <w:t>215 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79D85" id="Text Box 17" o:spid="_x0000_s1035" type="#_x0000_t202" style="position:absolute;margin-left:54.35pt;margin-top:-17.8pt;width:164.6pt;height:34.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" filled="f" stroked="f" strokeweight=".5pt">
                <v:textbox>
                  <w:txbxContent>
                    <w:p w14:paraId="43C8ECC3" w14:textId="77777777" w:rsidR="00E65132" w:rsidRPr="00E231BC" w:rsidRDefault="00E65132" w:rsidP="00E65132">
                      <w:pPr>
                        <w:rPr>
                          <w:sz w:val="20"/>
                          <w:szCs w:val="20"/>
                          <w:lang w:val="sv-SE"/>
                        </w:rPr>
                      </w:pPr>
                      <w:r>
                        <w:rPr>
                          <w:sz w:val="20"/>
                          <w:szCs w:val="20"/>
                          <w:lang w:val="sv-SE"/>
                        </w:rPr>
                        <w:t>radie</w:t>
                      </w:r>
                      <w:r>
                        <w:rPr>
                          <w:sz w:val="20"/>
                          <w:szCs w:val="20"/>
                          <w:lang w:val="sv-SE"/>
                        </w:rPr>
                        <w:br/>
                        <w:t>215 mm</w:t>
                      </w:r>
                    </w:p>
                  </w:txbxContent>
                </v:textbox>
              </v:shape>
            </w:pict>
          </mc:Fallback>
        </mc:AlternateContent>
      </w:r>
      <w:r w:rsidRPr="005F372E">
        <w:rPr>
          <w:noProof/>
          <w:sz w:val="20"/>
        </w:rPr>
        <mc:AlternateContent>
          <mc:Choice Requires="wps">
            <w:drawing>
              <wp:anchor distT="0" distB="0" distL="114300" distR="114300" simplePos="0" relativeHeight="251738112" behindDoc="0" locked="0" layoutInCell="1" allowOverlap="1" wp14:anchorId="7C4CDC3D" wp14:editId="2BAA0786">
                <wp:simplePos x="0" y="0"/>
                <wp:positionH relativeFrom="column">
                  <wp:posOffset>2157730</wp:posOffset>
                </wp:positionH>
                <wp:positionV relativeFrom="paragraph">
                  <wp:posOffset>1871980</wp:posOffset>
                </wp:positionV>
                <wp:extent cx="1981200" cy="47625"/>
                <wp:effectExtent l="38100" t="76200" r="19050" b="66675"/>
                <wp:wrapNone/>
                <wp:docPr id="183" name="Straight Arrow Connector 16"/>
                <wp:cNvGraphicFramePr/>
                <a:graphic xmlns:a="http://schemas.openxmlformats.org/drawingml/2006/main">
                  <a:graphicData uri="http://schemas.microsoft.com/office/word/2010/wordprocessingShape">
                    <wps:wsp>
                      <wps:cNvCnPr/>
                      <wps:spPr>
                        <a:xfrm flipH="1" flipV="1">
                          <a:off x="0" y="0"/>
                          <a:ext cx="1981200" cy="4762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466686" id="Straight Arrow Connector 16" o:spid="_x0000_s1026" type="#_x0000_t32" style="position:absolute;margin-left:169.9pt;margin-top:147.4pt;width:156pt;height:3.75pt;flip:x y;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" strokecolor="red" strokeweight=".5pt">
                <v:stroke endarrow="open" joinstyle="miter"/>
              </v:shape>
            </w:pict>
          </mc:Fallback>
        </mc:AlternateContent>
      </w:r>
      <w:r w:rsidRPr="005F372E">
        <w:rPr>
          <w:noProof/>
          <w:sz w:val="20"/>
        </w:rPr>
        <mc:AlternateContent>
          <mc:Choice Requires="wps">
            <w:drawing>
              <wp:anchor distT="0" distB="0" distL="114300" distR="114300" simplePos="0" relativeHeight="251737088" behindDoc="0" locked="0" layoutInCell="1" allowOverlap="1" wp14:anchorId="34EF60CB" wp14:editId="5E611FAA">
                <wp:simplePos x="0" y="0"/>
                <wp:positionH relativeFrom="column">
                  <wp:posOffset>4056380</wp:posOffset>
                </wp:positionH>
                <wp:positionV relativeFrom="paragraph">
                  <wp:posOffset>1783715</wp:posOffset>
                </wp:positionV>
                <wp:extent cx="2090420" cy="442595"/>
                <wp:effectExtent l="0" t="0" r="0" b="0"/>
                <wp:wrapNone/>
                <wp:docPr id="184" name="Text Box 15"/>
                <wp:cNvGraphicFramePr/>
                <a:graphic xmlns:a="http://schemas.openxmlformats.org/drawingml/2006/main">
                  <a:graphicData uri="http://schemas.microsoft.com/office/word/2010/wordprocessingShape">
                    <wps:wsp>
                      <wps:cNvSpPr txBox="1"/>
                      <wps:spPr>
                        <a:xfrm>
                          <a:off x="0" y="0"/>
                          <a:ext cx="2090420" cy="442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2FD401" w14:textId="77777777" w:rsidR="00E65132" w:rsidRPr="00E231BC" w:rsidRDefault="00E65132" w:rsidP="00E65132">
                            <w:pPr>
                              <w:rPr>
                                <w:sz w:val="20"/>
                                <w:szCs w:val="20"/>
                                <w:lang w:val="sv-SE"/>
                              </w:rPr>
                            </w:pPr>
                            <w:r>
                              <w:rPr>
                                <w:sz w:val="20"/>
                                <w:szCs w:val="20"/>
                                <w:lang w:val="sv-SE"/>
                              </w:rPr>
                              <w:t>maximal överlappning</w:t>
                            </w:r>
                            <w:r>
                              <w:rPr>
                                <w:sz w:val="20"/>
                                <w:szCs w:val="20"/>
                                <w:lang w:val="sv-SE"/>
                              </w:rPr>
                              <w:br/>
                              <w:t>150 mm</w:t>
                            </w:r>
                            <w:r>
                              <w:rPr>
                                <w:sz w:val="20"/>
                                <w:szCs w:val="20"/>
                                <w:lang w:val="sv-SE"/>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F60CB" id="Text Box 15" o:spid="_x0000_s1036" type="#_x0000_t202" style="position:absolute;margin-left:319.4pt;margin-top:140.45pt;width:164.6pt;height:34.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" filled="f" stroked="f" strokeweight=".5pt">
                <v:textbox>
                  <w:txbxContent>
                    <w:p w14:paraId="0E2FD401" w14:textId="77777777" w:rsidR="00E65132" w:rsidRPr="00E231BC" w:rsidRDefault="00E65132" w:rsidP="00E65132">
                      <w:pPr>
                        <w:rPr>
                          <w:sz w:val="20"/>
                          <w:szCs w:val="20"/>
                          <w:lang w:val="sv-SE"/>
                        </w:rPr>
                      </w:pPr>
                      <w:r>
                        <w:rPr>
                          <w:sz w:val="20"/>
                          <w:szCs w:val="20"/>
                          <w:lang w:val="sv-SE"/>
                        </w:rPr>
                        <w:t>maximal överlappning</w:t>
                      </w:r>
                      <w:r>
                        <w:rPr>
                          <w:sz w:val="20"/>
                          <w:szCs w:val="20"/>
                          <w:lang w:val="sv-SE"/>
                        </w:rPr>
                        <w:br/>
                        <w:t>150 mm</w:t>
                      </w:r>
                      <w:r>
                        <w:rPr>
                          <w:sz w:val="20"/>
                          <w:szCs w:val="20"/>
                          <w:lang w:val="sv-SE"/>
                        </w:rPr>
                        <w:br/>
                      </w:r>
                    </w:p>
                  </w:txbxContent>
                </v:textbox>
              </v:shape>
            </w:pict>
          </mc:Fallback>
        </mc:AlternateContent>
      </w:r>
      <w:r w:rsidRPr="005F372E">
        <w:rPr>
          <w:noProof/>
          <w:sz w:val="20"/>
        </w:rPr>
        <mc:AlternateContent>
          <mc:Choice Requires="wps">
            <w:drawing>
              <wp:anchor distT="0" distB="0" distL="114300" distR="114300" simplePos="0" relativeHeight="251736064" behindDoc="0" locked="0" layoutInCell="1" allowOverlap="1" wp14:anchorId="4F08A761" wp14:editId="1A0A204A">
                <wp:simplePos x="0" y="0"/>
                <wp:positionH relativeFrom="column">
                  <wp:posOffset>286068</wp:posOffset>
                </wp:positionH>
                <wp:positionV relativeFrom="paragraph">
                  <wp:posOffset>2781618</wp:posOffset>
                </wp:positionV>
                <wp:extent cx="223837" cy="371475"/>
                <wp:effectExtent l="0" t="38100" r="62230" b="28575"/>
                <wp:wrapNone/>
                <wp:docPr id="185" name="Straight Arrow Connector 14"/>
                <wp:cNvGraphicFramePr/>
                <a:graphic xmlns:a="http://schemas.openxmlformats.org/drawingml/2006/main">
                  <a:graphicData uri="http://schemas.microsoft.com/office/word/2010/wordprocessingShape">
                    <wps:wsp>
                      <wps:cNvCnPr/>
                      <wps:spPr>
                        <a:xfrm flipV="1">
                          <a:off x="0" y="0"/>
                          <a:ext cx="223837" cy="37147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7D767E" id="Straight Arrow Connector 14" o:spid="_x0000_s1026" type="#_x0000_t32" style="position:absolute;margin-left:22.55pt;margin-top:219.05pt;width:17.6pt;height:29.25pt;flip:y;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" strokecolor="red" strokeweight=".5pt">
                <v:stroke endarrow="open" joinstyle="miter"/>
              </v:shape>
            </w:pict>
          </mc:Fallback>
        </mc:AlternateContent>
      </w:r>
      <w:r w:rsidRPr="005F372E">
        <w:rPr>
          <w:noProof/>
          <w:sz w:val="20"/>
        </w:rPr>
        <mc:AlternateContent>
          <mc:Choice Requires="wps">
            <w:drawing>
              <wp:anchor distT="0" distB="0" distL="114300" distR="114300" simplePos="0" relativeHeight="251735040" behindDoc="0" locked="0" layoutInCell="1" allowOverlap="1" wp14:anchorId="11856784" wp14:editId="45E0E202">
                <wp:simplePos x="0" y="0"/>
                <wp:positionH relativeFrom="column">
                  <wp:posOffset>-129540</wp:posOffset>
                </wp:positionH>
                <wp:positionV relativeFrom="paragraph">
                  <wp:posOffset>3117533</wp:posOffset>
                </wp:positionV>
                <wp:extent cx="2090420" cy="442595"/>
                <wp:effectExtent l="0" t="0" r="0" b="0"/>
                <wp:wrapNone/>
                <wp:docPr id="186" name="Text Box 12"/>
                <wp:cNvGraphicFramePr/>
                <a:graphic xmlns:a="http://schemas.openxmlformats.org/drawingml/2006/main">
                  <a:graphicData uri="http://schemas.microsoft.com/office/word/2010/wordprocessingShape">
                    <wps:wsp>
                      <wps:cNvSpPr txBox="1"/>
                      <wps:spPr>
                        <a:xfrm>
                          <a:off x="0" y="0"/>
                          <a:ext cx="2090420" cy="442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E4D1B3" w14:textId="77777777" w:rsidR="00E65132" w:rsidRPr="00E231BC" w:rsidRDefault="00E65132" w:rsidP="00E65132">
                            <w:pPr>
                              <w:rPr>
                                <w:sz w:val="20"/>
                                <w:szCs w:val="20"/>
                                <w:lang w:val="sv-SE"/>
                              </w:rPr>
                            </w:pPr>
                            <w:r>
                              <w:rPr>
                                <w:sz w:val="20"/>
                                <w:szCs w:val="20"/>
                                <w:lang w:val="sv-SE"/>
                              </w:rPr>
                              <w:t>nedre sittplats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56784" id="Text Box 12" o:spid="_x0000_s1037" type="#_x0000_t202" style="position:absolute;margin-left:-10.2pt;margin-top:245.5pt;width:164.6pt;height:34.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" filled="f" stroked="f" strokeweight=".5pt">
                <v:textbox>
                  <w:txbxContent>
                    <w:p w14:paraId="5BE4D1B3" w14:textId="77777777" w:rsidR="00E65132" w:rsidRPr="00E231BC" w:rsidRDefault="00E65132" w:rsidP="00E65132">
                      <w:pPr>
                        <w:rPr>
                          <w:sz w:val="20"/>
                          <w:szCs w:val="20"/>
                          <w:lang w:val="sv-SE"/>
                        </w:rPr>
                      </w:pPr>
                      <w:r>
                        <w:rPr>
                          <w:sz w:val="20"/>
                          <w:szCs w:val="20"/>
                          <w:lang w:val="sv-SE"/>
                        </w:rPr>
                        <w:t>nedre sittplats</w:t>
                      </w:r>
                    </w:p>
                  </w:txbxContent>
                </v:textbox>
              </v:shape>
            </w:pict>
          </mc:Fallback>
        </mc:AlternateContent>
      </w:r>
      <w:r w:rsidRPr="005F372E">
        <w:rPr>
          <w:noProof/>
          <w:sz w:val="20"/>
        </w:rPr>
        <mc:AlternateContent>
          <mc:Choice Requires="wps">
            <w:drawing>
              <wp:anchor distT="0" distB="0" distL="114300" distR="114300" simplePos="0" relativeHeight="251734016" behindDoc="0" locked="0" layoutInCell="1" allowOverlap="1" wp14:anchorId="5F4B4343" wp14:editId="656047B1">
                <wp:simplePos x="0" y="0"/>
                <wp:positionH relativeFrom="column">
                  <wp:posOffset>2186305</wp:posOffset>
                </wp:positionH>
                <wp:positionV relativeFrom="paragraph">
                  <wp:posOffset>2324418</wp:posOffset>
                </wp:positionV>
                <wp:extent cx="223838" cy="828675"/>
                <wp:effectExtent l="0" t="38100" r="62230" b="28575"/>
                <wp:wrapNone/>
                <wp:docPr id="187" name="Straight Arrow Connector 9"/>
                <wp:cNvGraphicFramePr/>
                <a:graphic xmlns:a="http://schemas.openxmlformats.org/drawingml/2006/main">
                  <a:graphicData uri="http://schemas.microsoft.com/office/word/2010/wordprocessingShape">
                    <wps:wsp>
                      <wps:cNvCnPr/>
                      <wps:spPr>
                        <a:xfrm flipV="1">
                          <a:off x="0" y="0"/>
                          <a:ext cx="223838" cy="82867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9744B2" id="Straight Arrow Connector 9" o:spid="_x0000_s1026" type="#_x0000_t32" style="position:absolute;margin-left:172.15pt;margin-top:183.05pt;width:17.65pt;height:65.25pt;flip:y;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" strokecolor="red" strokeweight=".5pt">
                <v:stroke endarrow="open" joinstyle="miter"/>
              </v:shape>
            </w:pict>
          </mc:Fallback>
        </mc:AlternateContent>
      </w:r>
      <w:r w:rsidRPr="005F372E">
        <w:rPr>
          <w:noProof/>
          <w:sz w:val="20"/>
        </w:rPr>
        <mc:AlternateContent>
          <mc:Choice Requires="wps">
            <w:drawing>
              <wp:anchor distT="0" distB="0" distL="114300" distR="114300" simplePos="0" relativeHeight="251732992" behindDoc="0" locked="0" layoutInCell="1" allowOverlap="1" wp14:anchorId="39AB2FC9" wp14:editId="77550DBB">
                <wp:simplePos x="0" y="0"/>
                <wp:positionH relativeFrom="column">
                  <wp:posOffset>1480502</wp:posOffset>
                </wp:positionH>
                <wp:positionV relativeFrom="paragraph">
                  <wp:posOffset>3122930</wp:posOffset>
                </wp:positionV>
                <wp:extent cx="2090420" cy="442595"/>
                <wp:effectExtent l="0" t="0" r="0" b="0"/>
                <wp:wrapNone/>
                <wp:docPr id="188" name="Text Box 8"/>
                <wp:cNvGraphicFramePr/>
                <a:graphic xmlns:a="http://schemas.openxmlformats.org/drawingml/2006/main">
                  <a:graphicData uri="http://schemas.microsoft.com/office/word/2010/wordprocessingShape">
                    <wps:wsp>
                      <wps:cNvSpPr txBox="1"/>
                      <wps:spPr>
                        <a:xfrm>
                          <a:off x="0" y="0"/>
                          <a:ext cx="2090420" cy="442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4DA7BA" w14:textId="77777777" w:rsidR="00E65132" w:rsidRPr="00E231BC" w:rsidRDefault="00E65132" w:rsidP="00E65132">
                            <w:pPr>
                              <w:rPr>
                                <w:sz w:val="20"/>
                                <w:szCs w:val="20"/>
                                <w:lang w:val="sv-SE"/>
                              </w:rPr>
                            </w:pPr>
                            <w:r>
                              <w:rPr>
                                <w:sz w:val="20"/>
                                <w:szCs w:val="20"/>
                                <w:lang w:val="sv-SE"/>
                              </w:rPr>
                              <w:t xml:space="preserve">sätets kant får inte gå förbi </w:t>
                            </w:r>
                            <w:r>
                              <w:rPr>
                                <w:sz w:val="20"/>
                                <w:szCs w:val="20"/>
                                <w:lang w:val="sv-SE"/>
                              </w:rPr>
                              <w:br/>
                              <w:t>denna linje</w:t>
                            </w:r>
                            <w:r>
                              <w:rPr>
                                <w:noProof/>
                                <w:sz w:val="20"/>
                                <w:szCs w:val="20"/>
                              </w:rPr>
                              <w:drawing>
                                <wp:inline distT="0" distB="0" distL="0" distR="0" wp14:anchorId="62287365" wp14:editId="44DFC807">
                                  <wp:extent cx="1901190" cy="247103"/>
                                  <wp:effectExtent l="0" t="0" r="3810" b="635"/>
                                  <wp:docPr id="19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1190" cy="24710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B2FC9" id="Text Box 8" o:spid="_x0000_s1038" type="#_x0000_t202" style="position:absolute;margin-left:116.55pt;margin-top:245.9pt;width:164.6pt;height:34.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" filled="f" stroked="f" strokeweight=".5pt">
                <v:textbox>
                  <w:txbxContent>
                    <w:p w14:paraId="744DA7BA" w14:textId="77777777" w:rsidR="00E65132" w:rsidRPr="00E231BC" w:rsidRDefault="00E65132" w:rsidP="00E65132">
                      <w:pPr>
                        <w:rPr>
                          <w:sz w:val="20"/>
                          <w:szCs w:val="20"/>
                          <w:lang w:val="sv-SE"/>
                        </w:rPr>
                      </w:pPr>
                      <w:r>
                        <w:rPr>
                          <w:sz w:val="20"/>
                          <w:szCs w:val="20"/>
                          <w:lang w:val="sv-SE"/>
                        </w:rPr>
                        <w:t xml:space="preserve">sätets kant får inte gå förbi </w:t>
                      </w:r>
                      <w:r>
                        <w:rPr>
                          <w:sz w:val="20"/>
                          <w:szCs w:val="20"/>
                          <w:lang w:val="sv-SE"/>
                        </w:rPr>
                        <w:br/>
                        <w:t>denna linje</w:t>
                      </w:r>
                      <w:r>
                        <w:rPr>
                          <w:noProof/>
                          <w:sz w:val="20"/>
                          <w:szCs w:val="20"/>
                          <w:lang w:val="fi-FI" w:eastAsia="fi-FI"/>
                        </w:rPr>
                        <w:drawing>
                          <wp:inline distT="0" distB="0" distL="0" distR="0" wp14:anchorId="62287365" wp14:editId="44DFC807">
                            <wp:extent cx="1901190" cy="247103"/>
                            <wp:effectExtent l="0" t="0" r="3810" b="635"/>
                            <wp:docPr id="19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1190" cy="247103"/>
                                    </a:xfrm>
                                    <a:prstGeom prst="rect">
                                      <a:avLst/>
                                    </a:prstGeom>
                                    <a:noFill/>
                                    <a:ln>
                                      <a:noFill/>
                                    </a:ln>
                                  </pic:spPr>
                                </pic:pic>
                              </a:graphicData>
                            </a:graphic>
                          </wp:inline>
                        </w:drawing>
                      </w:r>
                    </w:p>
                  </w:txbxContent>
                </v:textbox>
              </v:shape>
            </w:pict>
          </mc:Fallback>
        </mc:AlternateContent>
      </w:r>
      <w:r w:rsidRPr="005F372E">
        <w:rPr>
          <w:noProof/>
          <w:sz w:val="20"/>
        </w:rPr>
        <mc:AlternateContent>
          <mc:Choice Requires="wps">
            <w:drawing>
              <wp:anchor distT="0" distB="0" distL="114300" distR="114300" simplePos="0" relativeHeight="251731968" behindDoc="0" locked="0" layoutInCell="1" allowOverlap="1" wp14:anchorId="14FCA55D" wp14:editId="3B609FF3">
                <wp:simplePos x="0" y="0"/>
                <wp:positionH relativeFrom="column">
                  <wp:posOffset>2971800</wp:posOffset>
                </wp:positionH>
                <wp:positionV relativeFrom="paragraph">
                  <wp:posOffset>2781300</wp:posOffset>
                </wp:positionV>
                <wp:extent cx="542925" cy="347345"/>
                <wp:effectExtent l="38100" t="38100" r="28575" b="33655"/>
                <wp:wrapNone/>
                <wp:docPr id="189" name="Straight Arrow Connector 6"/>
                <wp:cNvGraphicFramePr/>
                <a:graphic xmlns:a="http://schemas.openxmlformats.org/drawingml/2006/main">
                  <a:graphicData uri="http://schemas.microsoft.com/office/word/2010/wordprocessingShape">
                    <wps:wsp>
                      <wps:cNvCnPr/>
                      <wps:spPr>
                        <a:xfrm flipH="1" flipV="1">
                          <a:off x="0" y="0"/>
                          <a:ext cx="542925" cy="34734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2DEB8A" id="Straight Arrow Connector 6" o:spid="_x0000_s1026" type="#_x0000_t32" style="position:absolute;margin-left:234pt;margin-top:219pt;width:42.75pt;height:27.35pt;flip:x 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" strokecolor="red" strokeweight=".5pt">
                <v:stroke endarrow="open" joinstyle="miter"/>
              </v:shape>
            </w:pict>
          </mc:Fallback>
        </mc:AlternateContent>
      </w:r>
      <w:r w:rsidRPr="005F372E">
        <w:rPr>
          <w:noProof/>
          <w:sz w:val="20"/>
        </w:rPr>
        <mc:AlternateContent>
          <mc:Choice Requires="wps">
            <w:drawing>
              <wp:anchor distT="0" distB="0" distL="114300" distR="114300" simplePos="0" relativeHeight="251730944" behindDoc="0" locked="0" layoutInCell="1" allowOverlap="1" wp14:anchorId="04E50BD7" wp14:editId="6203F36C">
                <wp:simplePos x="0" y="0"/>
                <wp:positionH relativeFrom="column">
                  <wp:posOffset>3251200</wp:posOffset>
                </wp:positionH>
                <wp:positionV relativeFrom="paragraph">
                  <wp:posOffset>3061335</wp:posOffset>
                </wp:positionV>
                <wp:extent cx="2090420" cy="271145"/>
                <wp:effectExtent l="0" t="0" r="5080" b="0"/>
                <wp:wrapNone/>
                <wp:docPr id="190" name="Text Box 5"/>
                <wp:cNvGraphicFramePr/>
                <a:graphic xmlns:a="http://schemas.openxmlformats.org/drawingml/2006/main">
                  <a:graphicData uri="http://schemas.microsoft.com/office/word/2010/wordprocessingShape">
                    <wps:wsp>
                      <wps:cNvSpPr txBox="1"/>
                      <wps:spPr>
                        <a:xfrm>
                          <a:off x="0" y="0"/>
                          <a:ext cx="2090420" cy="2711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98251" w14:textId="77777777" w:rsidR="00E65132" w:rsidRPr="00E231BC" w:rsidRDefault="00E65132" w:rsidP="00E65132">
                            <w:pPr>
                              <w:rPr>
                                <w:sz w:val="20"/>
                                <w:szCs w:val="20"/>
                                <w:lang w:val="sv-SE"/>
                              </w:rPr>
                            </w:pPr>
                            <w:r>
                              <w:rPr>
                                <w:sz w:val="20"/>
                                <w:szCs w:val="20"/>
                                <w:lang w:val="sv-SE"/>
                              </w:rPr>
                              <w:t>fotstöd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50BD7" id="Text Box 5" o:spid="_x0000_s1039" type="#_x0000_t202" style="position:absolute;margin-left:256pt;margin-top:241.05pt;width:164.6pt;height:21.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" fillcolor="white [3201]" stroked="f" strokeweight=".5pt">
                <v:textbox>
                  <w:txbxContent>
                    <w:p w14:paraId="58098251" w14:textId="77777777" w:rsidR="00E65132" w:rsidRPr="00E231BC" w:rsidRDefault="00E65132" w:rsidP="00E65132">
                      <w:pPr>
                        <w:rPr>
                          <w:sz w:val="20"/>
                          <w:szCs w:val="20"/>
                          <w:lang w:val="sv-SE"/>
                        </w:rPr>
                      </w:pPr>
                      <w:r>
                        <w:rPr>
                          <w:sz w:val="20"/>
                          <w:szCs w:val="20"/>
                          <w:lang w:val="sv-SE"/>
                        </w:rPr>
                        <w:t>fotstöd</w:t>
                      </w:r>
                    </w:p>
                  </w:txbxContent>
                </v:textbox>
              </v:shape>
            </w:pict>
          </mc:Fallback>
        </mc:AlternateContent>
      </w:r>
      <w:r w:rsidRPr="005F372E">
        <w:rPr>
          <w:noProof/>
          <w:sz w:val="20"/>
        </w:rPr>
        <mc:AlternateContent>
          <mc:Choice Requires="wps">
            <w:drawing>
              <wp:anchor distT="0" distB="0" distL="114300" distR="114300" simplePos="0" relativeHeight="251728896" behindDoc="0" locked="0" layoutInCell="1" allowOverlap="1" wp14:anchorId="4C9E588A" wp14:editId="71B78BF5">
                <wp:simplePos x="0" y="0"/>
                <wp:positionH relativeFrom="column">
                  <wp:posOffset>3836988</wp:posOffset>
                </wp:positionH>
                <wp:positionV relativeFrom="paragraph">
                  <wp:posOffset>1327785</wp:posOffset>
                </wp:positionV>
                <wp:extent cx="2090420" cy="271145"/>
                <wp:effectExtent l="0" t="0" r="5080" b="0"/>
                <wp:wrapNone/>
                <wp:docPr id="191" name="Text Box 3"/>
                <wp:cNvGraphicFramePr/>
                <a:graphic xmlns:a="http://schemas.openxmlformats.org/drawingml/2006/main">
                  <a:graphicData uri="http://schemas.microsoft.com/office/word/2010/wordprocessingShape">
                    <wps:wsp>
                      <wps:cNvSpPr txBox="1"/>
                      <wps:spPr>
                        <a:xfrm>
                          <a:off x="0" y="0"/>
                          <a:ext cx="2090420" cy="271145"/>
                        </a:xfrm>
                        <a:prstGeom prst="rect">
                          <a:avLst/>
                        </a:prstGeom>
                        <a:solidFill>
                          <a:sysClr val="window" lastClr="FFFFFF"/>
                        </a:solidFill>
                        <a:ln w="6350">
                          <a:noFill/>
                        </a:ln>
                        <a:effectLst/>
                      </wps:spPr>
                      <wps:txbx>
                        <w:txbxContent>
                          <w:p w14:paraId="7FD94C17" w14:textId="77777777" w:rsidR="00E65132" w:rsidRPr="00E231BC" w:rsidRDefault="00E65132" w:rsidP="00E65132">
                            <w:pPr>
                              <w:rPr>
                                <w:sz w:val="20"/>
                                <w:szCs w:val="20"/>
                                <w:lang w:val="sv-SE"/>
                              </w:rPr>
                            </w:pPr>
                            <w:r w:rsidRPr="00E231BC">
                              <w:rPr>
                                <w:sz w:val="20"/>
                                <w:szCs w:val="20"/>
                                <w:lang w:val="sv-SE"/>
                              </w:rPr>
                              <w:t>övre</w:t>
                            </w:r>
                            <w:r>
                              <w:rPr>
                                <w:sz w:val="20"/>
                                <w:szCs w:val="20"/>
                                <w:lang w:val="sv-SE"/>
                              </w:rPr>
                              <w:t xml:space="preserve"> sittplats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E588A" id="Text Box 3" o:spid="_x0000_s1040" type="#_x0000_t202" style="position:absolute;margin-left:302.15pt;margin-top:104.55pt;width:164.6pt;height:21.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" fillcolor="window" stroked="f" strokeweight=".5pt">
                <v:textbox>
                  <w:txbxContent>
                    <w:p w14:paraId="7FD94C17" w14:textId="77777777" w:rsidR="00E65132" w:rsidRPr="00E231BC" w:rsidRDefault="00E65132" w:rsidP="00E65132">
                      <w:pPr>
                        <w:rPr>
                          <w:sz w:val="20"/>
                          <w:szCs w:val="20"/>
                          <w:lang w:val="sv-SE"/>
                        </w:rPr>
                      </w:pPr>
                      <w:r w:rsidRPr="00E231BC">
                        <w:rPr>
                          <w:sz w:val="20"/>
                          <w:szCs w:val="20"/>
                          <w:lang w:val="sv-SE"/>
                        </w:rPr>
                        <w:t>övre</w:t>
                      </w:r>
                      <w:r>
                        <w:rPr>
                          <w:sz w:val="20"/>
                          <w:szCs w:val="20"/>
                          <w:lang w:val="sv-SE"/>
                        </w:rPr>
                        <w:t xml:space="preserve"> sittplats</w:t>
                      </w:r>
                    </w:p>
                  </w:txbxContent>
                </v:textbox>
              </v:shape>
            </w:pict>
          </mc:Fallback>
        </mc:AlternateContent>
      </w:r>
      <w:r w:rsidRPr="005F372E">
        <w:rPr>
          <w:noProof/>
          <w:sz w:val="20"/>
        </w:rPr>
        <mc:AlternateContent>
          <mc:Choice Requires="wps">
            <w:drawing>
              <wp:anchor distT="0" distB="0" distL="114300" distR="114300" simplePos="0" relativeHeight="251729920" behindDoc="0" locked="0" layoutInCell="1" allowOverlap="1" wp14:anchorId="29813070" wp14:editId="5C2C0B08">
                <wp:simplePos x="0" y="0"/>
                <wp:positionH relativeFrom="column">
                  <wp:posOffset>3105468</wp:posOffset>
                </wp:positionH>
                <wp:positionV relativeFrom="paragraph">
                  <wp:posOffset>1438593</wp:posOffset>
                </wp:positionV>
                <wp:extent cx="771525" cy="38100"/>
                <wp:effectExtent l="38100" t="57150" r="0" b="114300"/>
                <wp:wrapNone/>
                <wp:docPr id="192" name="Straight Arrow Connector 4"/>
                <wp:cNvGraphicFramePr/>
                <a:graphic xmlns:a="http://schemas.openxmlformats.org/drawingml/2006/main">
                  <a:graphicData uri="http://schemas.microsoft.com/office/word/2010/wordprocessingShape">
                    <wps:wsp>
                      <wps:cNvCnPr/>
                      <wps:spPr>
                        <a:xfrm flipH="1">
                          <a:off x="0" y="0"/>
                          <a:ext cx="771525" cy="3810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D467E1" id="Straight Arrow Connector 4" o:spid="_x0000_s1026" type="#_x0000_t32" style="position:absolute;margin-left:244.55pt;margin-top:113.3pt;width:60.75pt;height:3pt;flip:x;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" strokecolor="red" strokeweight=".5pt">
                <v:stroke endarrow="open" joinstyle="miter"/>
              </v:shape>
            </w:pict>
          </mc:Fallback>
        </mc:AlternateContent>
      </w:r>
      <w:r w:rsidRPr="005F372E">
        <w:rPr>
          <w:noProof/>
          <w:sz w:val="20"/>
        </w:rPr>
        <mc:AlternateContent>
          <mc:Choice Requires="wps">
            <w:drawing>
              <wp:anchor distT="0" distB="0" distL="114300" distR="114300" simplePos="0" relativeHeight="251727872" behindDoc="0" locked="0" layoutInCell="1" allowOverlap="1" wp14:anchorId="20B023A6" wp14:editId="205466CE">
                <wp:simplePos x="0" y="0"/>
                <wp:positionH relativeFrom="column">
                  <wp:posOffset>3772218</wp:posOffset>
                </wp:positionH>
                <wp:positionV relativeFrom="paragraph">
                  <wp:posOffset>714693</wp:posOffset>
                </wp:positionV>
                <wp:extent cx="438150" cy="85407"/>
                <wp:effectExtent l="38100" t="19050" r="19050" b="86360"/>
                <wp:wrapNone/>
                <wp:docPr id="193" name="Straight Arrow Connector 2"/>
                <wp:cNvGraphicFramePr/>
                <a:graphic xmlns:a="http://schemas.openxmlformats.org/drawingml/2006/main">
                  <a:graphicData uri="http://schemas.microsoft.com/office/word/2010/wordprocessingShape">
                    <wps:wsp>
                      <wps:cNvCnPr/>
                      <wps:spPr>
                        <a:xfrm flipH="1">
                          <a:off x="0" y="0"/>
                          <a:ext cx="438150" cy="85407"/>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E90AFE9" id="Straight Arrow Connector 2" o:spid="_x0000_s1026" type="#_x0000_t32" style="position:absolute;margin-left:297.05pt;margin-top:56.3pt;width:34.5pt;height:6.7pt;flip:x;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" strokecolor="red" strokeweight=".5pt">
                <v:stroke endarrow="open" joinstyle="miter"/>
              </v:shape>
            </w:pict>
          </mc:Fallback>
        </mc:AlternateContent>
      </w:r>
      <w:r w:rsidRPr="005F372E">
        <w:rPr>
          <w:noProof/>
          <w:sz w:val="20"/>
        </w:rPr>
        <mc:AlternateContent>
          <mc:Choice Requires="wps">
            <w:drawing>
              <wp:anchor distT="0" distB="0" distL="114300" distR="114300" simplePos="0" relativeHeight="251726848" behindDoc="0" locked="0" layoutInCell="1" allowOverlap="1" wp14:anchorId="60F8BBF5" wp14:editId="414F9F03">
                <wp:simplePos x="0" y="0"/>
                <wp:positionH relativeFrom="column">
                  <wp:posOffset>4137977</wp:posOffset>
                </wp:positionH>
                <wp:positionV relativeFrom="paragraph">
                  <wp:posOffset>561658</wp:posOffset>
                </wp:positionV>
                <wp:extent cx="2090737" cy="271463"/>
                <wp:effectExtent l="0" t="0" r="5080" b="0"/>
                <wp:wrapNone/>
                <wp:docPr id="194" name="Text Box 1"/>
                <wp:cNvGraphicFramePr/>
                <a:graphic xmlns:a="http://schemas.openxmlformats.org/drawingml/2006/main">
                  <a:graphicData uri="http://schemas.microsoft.com/office/word/2010/wordprocessingShape">
                    <wps:wsp>
                      <wps:cNvSpPr txBox="1"/>
                      <wps:spPr>
                        <a:xfrm>
                          <a:off x="0" y="0"/>
                          <a:ext cx="2090737" cy="2714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49196C" w14:textId="77777777" w:rsidR="00E65132" w:rsidRPr="00E231BC" w:rsidRDefault="00E65132" w:rsidP="00E65132">
                            <w:pPr>
                              <w:rPr>
                                <w:sz w:val="20"/>
                                <w:szCs w:val="20"/>
                                <w:lang w:val="sv-SE"/>
                              </w:rPr>
                            </w:pPr>
                            <w:r w:rsidRPr="00E231BC">
                              <w:rPr>
                                <w:sz w:val="20"/>
                                <w:szCs w:val="20"/>
                                <w:lang w:val="sv-SE"/>
                              </w:rPr>
                              <w:t>övre</w:t>
                            </w:r>
                            <w:r>
                              <w:rPr>
                                <w:sz w:val="20"/>
                                <w:szCs w:val="20"/>
                                <w:lang w:val="sv-SE"/>
                              </w:rPr>
                              <w:t xml:space="preserve"> sittplats (om sådan installerats)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8BBF5" id="Text Box 1" o:spid="_x0000_s1041" type="#_x0000_t202" style="position:absolute;margin-left:325.8pt;margin-top:44.25pt;width:164.6pt;height:21.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" fillcolor="white [3201]" stroked="f" strokeweight=".5pt">
                <v:textbox>
                  <w:txbxContent>
                    <w:p w14:paraId="4E49196C" w14:textId="77777777" w:rsidR="00E65132" w:rsidRPr="00E231BC" w:rsidRDefault="00E65132" w:rsidP="00E65132">
                      <w:pPr>
                        <w:rPr>
                          <w:sz w:val="20"/>
                          <w:szCs w:val="20"/>
                          <w:lang w:val="sv-SE"/>
                        </w:rPr>
                      </w:pPr>
                      <w:r w:rsidRPr="00E231BC">
                        <w:rPr>
                          <w:sz w:val="20"/>
                          <w:szCs w:val="20"/>
                          <w:lang w:val="sv-SE"/>
                        </w:rPr>
                        <w:t>övre</w:t>
                      </w:r>
                      <w:r>
                        <w:rPr>
                          <w:sz w:val="20"/>
                          <w:szCs w:val="20"/>
                          <w:lang w:val="sv-SE"/>
                        </w:rPr>
                        <w:t xml:space="preserve"> sittplats (om sådan installerats)</w:t>
                      </w:r>
                    </w:p>
                  </w:txbxContent>
                </v:textbox>
              </v:shape>
            </w:pict>
          </mc:Fallback>
        </mc:AlternateContent>
      </w:r>
      <w:r w:rsidRPr="005F372E">
        <w:rPr>
          <w:noProof/>
          <w:sz w:val="20"/>
        </w:rPr>
        <w:drawing>
          <wp:inline distT="0" distB="0" distL="0" distR="0" wp14:anchorId="26941D58" wp14:editId="1B3677FC">
            <wp:extent cx="3993192" cy="3017520"/>
            <wp:effectExtent l="0" t="0" r="7620" b="0"/>
            <wp:docPr id="19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4" cstate="print"/>
                    <a:stretch>
                      <a:fillRect/>
                    </a:stretch>
                  </pic:blipFill>
                  <pic:spPr>
                    <a:xfrm>
                      <a:off x="0" y="0"/>
                      <a:ext cx="3993192" cy="3017520"/>
                    </a:xfrm>
                    <a:prstGeom prst="rect">
                      <a:avLst/>
                    </a:prstGeom>
                  </pic:spPr>
                </pic:pic>
              </a:graphicData>
            </a:graphic>
          </wp:inline>
        </w:drawing>
      </w:r>
    </w:p>
    <w:p w14:paraId="4C98F2F8" w14:textId="45FCC390" w:rsidR="00E65132" w:rsidRDefault="00E65132" w:rsidP="009D5BBA">
      <w:pPr>
        <w:tabs>
          <w:tab w:val="left" w:pos="1070"/>
        </w:tabs>
        <w:ind w:right="1300"/>
      </w:pPr>
    </w:p>
    <w:p w14:paraId="0CE750EB" w14:textId="2B607B24" w:rsidR="00E65132" w:rsidRDefault="00E65132" w:rsidP="009D5BBA">
      <w:pPr>
        <w:tabs>
          <w:tab w:val="left" w:pos="1070"/>
        </w:tabs>
        <w:ind w:right="1300"/>
      </w:pPr>
    </w:p>
    <w:p w14:paraId="2F60E334" w14:textId="21E97DE2" w:rsidR="00E65132" w:rsidRDefault="00E65132" w:rsidP="009D5BBA">
      <w:pPr>
        <w:tabs>
          <w:tab w:val="left" w:pos="1070"/>
        </w:tabs>
        <w:ind w:right="1300"/>
      </w:pPr>
    </w:p>
    <w:p w14:paraId="28143959" w14:textId="0F572872" w:rsidR="00E65132" w:rsidRDefault="00E65132" w:rsidP="009D5BBA">
      <w:pPr>
        <w:tabs>
          <w:tab w:val="left" w:pos="1070"/>
        </w:tabs>
        <w:ind w:right="1300"/>
      </w:pPr>
    </w:p>
    <w:p w14:paraId="1DB75517" w14:textId="341D89FD" w:rsidR="00E65132" w:rsidRDefault="00E65132" w:rsidP="009D5BBA">
      <w:pPr>
        <w:tabs>
          <w:tab w:val="left" w:pos="1070"/>
        </w:tabs>
        <w:ind w:right="1300"/>
      </w:pPr>
    </w:p>
    <w:p w14:paraId="5A2B487E" w14:textId="5CA2BFAC" w:rsidR="00E65132" w:rsidRDefault="00E65132" w:rsidP="009D5BBA">
      <w:pPr>
        <w:tabs>
          <w:tab w:val="left" w:pos="1070"/>
        </w:tabs>
        <w:ind w:right="1300"/>
      </w:pPr>
    </w:p>
    <w:p w14:paraId="2DE897FB" w14:textId="5B0933F1" w:rsidR="00E65132" w:rsidRDefault="00E65132" w:rsidP="009D5BBA">
      <w:pPr>
        <w:tabs>
          <w:tab w:val="left" w:pos="1070"/>
        </w:tabs>
        <w:ind w:right="1300"/>
      </w:pPr>
    </w:p>
    <w:p w14:paraId="0B1A9C5D" w14:textId="0E337444" w:rsidR="00E65132" w:rsidRDefault="00F44EB3" w:rsidP="009D5BBA">
      <w:pPr>
        <w:tabs>
          <w:tab w:val="left" w:pos="1070"/>
        </w:tabs>
        <w:ind w:right="1300"/>
      </w:pPr>
      <w:r>
        <w:rPr>
          <w:noProof/>
        </w:rPr>
        <w:drawing>
          <wp:inline distT="0" distB="0" distL="0" distR="0" wp14:anchorId="453AB70A" wp14:editId="72010027">
            <wp:extent cx="5760720" cy="3231515"/>
            <wp:effectExtent l="0" t="0" r="0" b="6985"/>
            <wp:docPr id="230" name="Kuva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760720" cy="3231515"/>
                    </a:xfrm>
                    <a:prstGeom prst="rect">
                      <a:avLst/>
                    </a:prstGeom>
                  </pic:spPr>
                </pic:pic>
              </a:graphicData>
            </a:graphic>
          </wp:inline>
        </w:drawing>
      </w:r>
    </w:p>
    <w:p w14:paraId="670002EF" w14:textId="6A5DD0DC" w:rsidR="00F44EB3" w:rsidRDefault="00F44EB3" w:rsidP="009D5BBA">
      <w:pPr>
        <w:tabs>
          <w:tab w:val="left" w:pos="1070"/>
        </w:tabs>
        <w:ind w:right="1300"/>
      </w:pPr>
    </w:p>
    <w:p w14:paraId="2C2271A6" w14:textId="3C1E5BED" w:rsidR="00F44EB3" w:rsidRDefault="00F44EB3" w:rsidP="009D5BBA">
      <w:pPr>
        <w:tabs>
          <w:tab w:val="left" w:pos="1070"/>
        </w:tabs>
        <w:ind w:right="1300"/>
      </w:pPr>
    </w:p>
    <w:p w14:paraId="73B97866" w14:textId="4810F85C" w:rsidR="00F44EB3" w:rsidRDefault="00F44EB3" w:rsidP="009D5BBA">
      <w:pPr>
        <w:tabs>
          <w:tab w:val="left" w:pos="1070"/>
        </w:tabs>
        <w:ind w:right="1300"/>
      </w:pPr>
    </w:p>
    <w:p w14:paraId="4E14AE86" w14:textId="3698C392" w:rsidR="00F44EB3" w:rsidRDefault="00F44EB3" w:rsidP="009D5BBA">
      <w:pPr>
        <w:tabs>
          <w:tab w:val="left" w:pos="1070"/>
        </w:tabs>
        <w:ind w:right="1300"/>
      </w:pPr>
    </w:p>
    <w:p w14:paraId="1D939746" w14:textId="1A06A9C5" w:rsidR="00F44EB3" w:rsidRDefault="00F44EB3" w:rsidP="009D5BBA">
      <w:pPr>
        <w:tabs>
          <w:tab w:val="left" w:pos="1070"/>
        </w:tabs>
        <w:ind w:right="1300"/>
      </w:pPr>
    </w:p>
    <w:p w14:paraId="0CABBB91" w14:textId="39C2BB5C" w:rsidR="00F44EB3" w:rsidRDefault="00F44EB3" w:rsidP="009D5BBA">
      <w:pPr>
        <w:tabs>
          <w:tab w:val="left" w:pos="1070"/>
        </w:tabs>
        <w:ind w:right="1300"/>
      </w:pPr>
    </w:p>
    <w:p w14:paraId="7E9A8AC4" w14:textId="4777B903" w:rsidR="00F44EB3" w:rsidRDefault="00F44EB3" w:rsidP="009D5BBA">
      <w:pPr>
        <w:tabs>
          <w:tab w:val="left" w:pos="1070"/>
        </w:tabs>
        <w:ind w:right="1300"/>
      </w:pPr>
    </w:p>
    <w:p w14:paraId="570174F7" w14:textId="5930E7A4" w:rsidR="00F44EB3" w:rsidRDefault="00F44EB3" w:rsidP="009D5BBA">
      <w:pPr>
        <w:tabs>
          <w:tab w:val="left" w:pos="1070"/>
        </w:tabs>
        <w:ind w:right="1300"/>
      </w:pPr>
    </w:p>
    <w:p w14:paraId="44335977" w14:textId="22AC3444" w:rsidR="00F44EB3" w:rsidRDefault="00F44EB3" w:rsidP="009D5BBA">
      <w:pPr>
        <w:tabs>
          <w:tab w:val="left" w:pos="1070"/>
        </w:tabs>
        <w:ind w:right="1300"/>
      </w:pPr>
    </w:p>
    <w:p w14:paraId="74D10935" w14:textId="16A44A4F" w:rsidR="00F44EB3" w:rsidRDefault="00F44EB3" w:rsidP="009D5BBA">
      <w:pPr>
        <w:tabs>
          <w:tab w:val="left" w:pos="1070"/>
        </w:tabs>
        <w:ind w:right="1300"/>
      </w:pPr>
      <w:r>
        <w:rPr>
          <w:noProof/>
        </w:rPr>
        <w:drawing>
          <wp:inline distT="0" distB="0" distL="0" distR="0" wp14:anchorId="37C367FB" wp14:editId="28569DC6">
            <wp:extent cx="5760720" cy="5062220"/>
            <wp:effectExtent l="0" t="0" r="0" b="5080"/>
            <wp:docPr id="231" name="Kuva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760720" cy="5062220"/>
                    </a:xfrm>
                    <a:prstGeom prst="rect">
                      <a:avLst/>
                    </a:prstGeom>
                  </pic:spPr>
                </pic:pic>
              </a:graphicData>
            </a:graphic>
          </wp:inline>
        </w:drawing>
      </w:r>
    </w:p>
    <w:p w14:paraId="6243B072" w14:textId="5C605856" w:rsidR="00E65132" w:rsidRDefault="00E65132" w:rsidP="009D5BBA">
      <w:pPr>
        <w:tabs>
          <w:tab w:val="left" w:pos="1070"/>
        </w:tabs>
        <w:ind w:right="1300"/>
      </w:pPr>
    </w:p>
    <w:p w14:paraId="507E3540" w14:textId="0CB26E76" w:rsidR="00E65132" w:rsidRDefault="00E65132" w:rsidP="009D5BBA">
      <w:pPr>
        <w:tabs>
          <w:tab w:val="left" w:pos="1070"/>
        </w:tabs>
        <w:ind w:right="1300"/>
      </w:pPr>
    </w:p>
    <w:p w14:paraId="6E785F81" w14:textId="17CF5241" w:rsidR="00E65132" w:rsidRDefault="00E65132" w:rsidP="009D5BBA">
      <w:pPr>
        <w:tabs>
          <w:tab w:val="left" w:pos="1070"/>
        </w:tabs>
        <w:ind w:right="1300"/>
      </w:pPr>
    </w:p>
    <w:p w14:paraId="15F210B3" w14:textId="06400B85" w:rsidR="00E65132" w:rsidRDefault="00E65132" w:rsidP="009D5BBA">
      <w:pPr>
        <w:tabs>
          <w:tab w:val="left" w:pos="1070"/>
        </w:tabs>
        <w:ind w:right="1300"/>
      </w:pPr>
    </w:p>
    <w:p w14:paraId="7F5E1DF8" w14:textId="1809A103" w:rsidR="00E65132" w:rsidRDefault="00E65132" w:rsidP="009D5BBA">
      <w:pPr>
        <w:tabs>
          <w:tab w:val="left" w:pos="1070"/>
        </w:tabs>
        <w:ind w:right="1300"/>
      </w:pPr>
    </w:p>
    <w:p w14:paraId="0E265E55" w14:textId="4DF4BB42" w:rsidR="00E65132" w:rsidRDefault="00E65132" w:rsidP="009D5BBA">
      <w:pPr>
        <w:tabs>
          <w:tab w:val="left" w:pos="1070"/>
        </w:tabs>
        <w:ind w:right="1300"/>
      </w:pPr>
    </w:p>
    <w:p w14:paraId="40C0AB64" w14:textId="6E690429" w:rsidR="00E65132" w:rsidRDefault="00E65132" w:rsidP="009D5BBA">
      <w:pPr>
        <w:tabs>
          <w:tab w:val="left" w:pos="1070"/>
        </w:tabs>
        <w:ind w:right="1300"/>
      </w:pPr>
    </w:p>
    <w:p w14:paraId="4DD17D73" w14:textId="4D0571D2" w:rsidR="00E65132" w:rsidRDefault="00E65132" w:rsidP="009D5BBA">
      <w:pPr>
        <w:tabs>
          <w:tab w:val="left" w:pos="1070"/>
        </w:tabs>
        <w:ind w:right="1300"/>
      </w:pPr>
    </w:p>
    <w:p w14:paraId="64EC748E" w14:textId="47B25A1F" w:rsidR="00E65132" w:rsidRDefault="00E65132" w:rsidP="009D5BBA">
      <w:pPr>
        <w:tabs>
          <w:tab w:val="left" w:pos="1070"/>
        </w:tabs>
        <w:ind w:right="1300"/>
      </w:pPr>
    </w:p>
    <w:p w14:paraId="20382A5C" w14:textId="2FC90FF1" w:rsidR="00E65132" w:rsidRDefault="00E65132" w:rsidP="009D5BBA">
      <w:pPr>
        <w:tabs>
          <w:tab w:val="left" w:pos="1070"/>
        </w:tabs>
        <w:ind w:right="1300"/>
      </w:pPr>
    </w:p>
    <w:p w14:paraId="4F755A94" w14:textId="727B3CD5" w:rsidR="00E65132" w:rsidRDefault="00E65132" w:rsidP="009D5BBA">
      <w:pPr>
        <w:tabs>
          <w:tab w:val="left" w:pos="1070"/>
        </w:tabs>
        <w:ind w:right="1300"/>
      </w:pPr>
    </w:p>
    <w:p w14:paraId="7CD9A5F8" w14:textId="4FF5BDAE" w:rsidR="00E65132" w:rsidRDefault="00E65132" w:rsidP="009D5BBA">
      <w:pPr>
        <w:tabs>
          <w:tab w:val="left" w:pos="1070"/>
        </w:tabs>
        <w:ind w:right="1300"/>
      </w:pPr>
    </w:p>
    <w:p w14:paraId="217A9EAB" w14:textId="40D72DA1" w:rsidR="00E65132" w:rsidRDefault="00E65132" w:rsidP="009D5BBA">
      <w:pPr>
        <w:tabs>
          <w:tab w:val="left" w:pos="1070"/>
        </w:tabs>
        <w:ind w:right="1300"/>
      </w:pPr>
    </w:p>
    <w:p w14:paraId="19FE555A" w14:textId="052F48A4" w:rsidR="00E65132" w:rsidRDefault="00E65132" w:rsidP="009D5BBA">
      <w:pPr>
        <w:tabs>
          <w:tab w:val="left" w:pos="1070"/>
        </w:tabs>
        <w:ind w:right="1300"/>
      </w:pPr>
    </w:p>
    <w:p w14:paraId="02026983" w14:textId="77777777" w:rsidR="00E65132" w:rsidRPr="009D5BBA" w:rsidRDefault="00E65132" w:rsidP="009D5BBA">
      <w:pPr>
        <w:tabs>
          <w:tab w:val="left" w:pos="1070"/>
        </w:tabs>
        <w:ind w:right="1300"/>
      </w:pPr>
    </w:p>
    <w:sectPr w:rsidR="00E65132" w:rsidRPr="009D5BB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14CE8" w14:textId="77777777" w:rsidR="00461499" w:rsidRDefault="00461499">
      <w:r>
        <w:separator/>
      </w:r>
    </w:p>
  </w:endnote>
  <w:endnote w:type="continuationSeparator" w:id="0">
    <w:p w14:paraId="3C4A9136" w14:textId="77777777" w:rsidR="00461499" w:rsidRDefault="00461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AF267" w14:textId="77777777" w:rsidR="00461499" w:rsidRDefault="00461499">
      <w:r>
        <w:separator/>
      </w:r>
    </w:p>
  </w:footnote>
  <w:footnote w:type="continuationSeparator" w:id="0">
    <w:p w14:paraId="6EB9FD7A" w14:textId="77777777" w:rsidR="00461499" w:rsidRDefault="00461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67446" w14:textId="77777777" w:rsidR="00E65132" w:rsidRDefault="00E65132">
    <w:pPr>
      <w:pStyle w:val="Leipteksti"/>
      <w:spacing w:line="14" w:lineRule="auto"/>
      <w:rPr>
        <w:sz w:val="20"/>
      </w:rPr>
    </w:pPr>
    <w:r>
      <w:rPr>
        <w:noProof/>
      </w:rPr>
      <mc:AlternateContent>
        <mc:Choice Requires="wps">
          <w:drawing>
            <wp:anchor distT="0" distB="0" distL="114300" distR="114300" simplePos="0" relativeHeight="251659264" behindDoc="1" locked="0" layoutInCell="1" allowOverlap="1" wp14:anchorId="3C654252" wp14:editId="13AE0BE0">
              <wp:simplePos x="0" y="0"/>
              <wp:positionH relativeFrom="page">
                <wp:posOffset>3642360</wp:posOffset>
              </wp:positionH>
              <wp:positionV relativeFrom="page">
                <wp:posOffset>532765</wp:posOffset>
              </wp:positionV>
              <wp:extent cx="274955" cy="182245"/>
              <wp:effectExtent l="3810" t="0" r="0" b="0"/>
              <wp:wrapNone/>
              <wp:docPr id="38" name="Textruta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2B09D" w14:textId="360C6C45" w:rsidR="00E65132" w:rsidRDefault="00E65132">
                          <w:pPr>
                            <w:pStyle w:val="Leipteksti"/>
                            <w:spacing w:before="13"/>
                            <w:ind w:left="20"/>
                          </w:pPr>
                          <w:r>
                            <w:rPr>
                              <w:color w:val="231F20"/>
                            </w:rPr>
                            <w:t xml:space="preserve">- </w:t>
                          </w:r>
                          <w:r>
                            <w:fldChar w:fldCharType="begin"/>
                          </w:r>
                          <w:r>
                            <w:rPr>
                              <w:color w:val="231F20"/>
                            </w:rPr>
                            <w:instrText xml:space="preserve"> PAGE </w:instrText>
                          </w:r>
                          <w:r>
                            <w:fldChar w:fldCharType="separate"/>
                          </w:r>
                          <w:r w:rsidR="00F770A1">
                            <w:rPr>
                              <w:noProof/>
                              <w:color w:val="231F20"/>
                            </w:rPr>
                            <w:t>9</w:t>
                          </w:r>
                          <w:r>
                            <w:fldChar w:fldCharType="end"/>
                          </w:r>
                          <w:r>
                            <w:rPr>
                              <w:color w:val="231F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54252" id="_x0000_t202" coordsize="21600,21600" o:spt="202" path="m,l,21600r21600,l21600,xe">
              <v:stroke joinstyle="miter"/>
              <v:path gradientshapeok="t" o:connecttype="rect"/>
            </v:shapetype>
            <v:shape id="Textruta 38" o:spid="_x0000_s1042" type="#_x0000_t202" style="position:absolute;margin-left:286.8pt;margin-top:41.95pt;width:21.65pt;height:14.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0GmrgIAAKo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" filled="f" stroked="f">
              <v:textbox inset="0,0,0,0">
                <w:txbxContent>
                  <w:p w14:paraId="4EE2B09D" w14:textId="360C6C45" w:rsidR="00E65132" w:rsidRDefault="00E65132">
                    <w:pPr>
                      <w:pStyle w:val="Leipteksti"/>
                      <w:spacing w:before="13"/>
                      <w:ind w:left="20"/>
                    </w:pPr>
                    <w:r>
                      <w:rPr>
                        <w:color w:val="231F20"/>
                      </w:rPr>
                      <w:t xml:space="preserve">- </w:t>
                    </w:r>
                    <w:r>
                      <w:fldChar w:fldCharType="begin"/>
                    </w:r>
                    <w:r>
                      <w:rPr>
                        <w:color w:val="231F20"/>
                      </w:rPr>
                      <w:instrText xml:space="preserve"> PAGE </w:instrText>
                    </w:r>
                    <w:r>
                      <w:fldChar w:fldCharType="separate"/>
                    </w:r>
                    <w:r w:rsidR="00F770A1">
                      <w:rPr>
                        <w:noProof/>
                        <w:color w:val="231F20"/>
                      </w:rPr>
                      <w:t>9</w:t>
                    </w:r>
                    <w:r>
                      <w:fldChar w:fldCharType="end"/>
                    </w:r>
                    <w:r>
                      <w:rPr>
                        <w:color w:val="231F20"/>
                      </w:rPr>
                      <w:t xml:space="preserve"> -</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1D120" w14:textId="77777777" w:rsidR="00E65132" w:rsidRDefault="00E65132">
    <w:pPr>
      <w:pStyle w:val="Leipteksti"/>
      <w:spacing w:line="14" w:lineRule="auto"/>
      <w:rPr>
        <w:sz w:val="20"/>
      </w:rPr>
    </w:pPr>
    <w:r>
      <w:rPr>
        <w:noProof/>
      </w:rPr>
      <mc:AlternateContent>
        <mc:Choice Requires="wps">
          <w:drawing>
            <wp:anchor distT="0" distB="0" distL="114300" distR="114300" simplePos="0" relativeHeight="251669504" behindDoc="1" locked="0" layoutInCell="1" allowOverlap="1" wp14:anchorId="16DFEFB3" wp14:editId="27FB6040">
              <wp:simplePos x="0" y="0"/>
              <wp:positionH relativeFrom="page">
                <wp:posOffset>3602355</wp:posOffset>
              </wp:positionH>
              <wp:positionV relativeFrom="page">
                <wp:posOffset>532765</wp:posOffset>
              </wp:positionV>
              <wp:extent cx="352425" cy="182245"/>
              <wp:effectExtent l="1905" t="0" r="0" b="0"/>
              <wp:wrapNone/>
              <wp:docPr id="7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D25E6" w14:textId="41C1657E" w:rsidR="00E65132" w:rsidRDefault="00E65132">
                          <w:pPr>
                            <w:pStyle w:val="Leipteksti"/>
                            <w:spacing w:before="13"/>
                            <w:ind w:left="20"/>
                          </w:pPr>
                          <w:r>
                            <w:rPr>
                              <w:color w:val="231F20"/>
                            </w:rPr>
                            <w:t xml:space="preserve">- </w:t>
                          </w:r>
                          <w:r>
                            <w:fldChar w:fldCharType="begin"/>
                          </w:r>
                          <w:r>
                            <w:rPr>
                              <w:color w:val="231F20"/>
                            </w:rPr>
                            <w:instrText xml:space="preserve"> PAGE </w:instrText>
                          </w:r>
                          <w:r>
                            <w:fldChar w:fldCharType="separate"/>
                          </w:r>
                          <w:r w:rsidR="00C85170">
                            <w:rPr>
                              <w:noProof/>
                              <w:color w:val="231F20"/>
                            </w:rPr>
                            <w:t>89</w:t>
                          </w:r>
                          <w:r>
                            <w:fldChar w:fldCharType="end"/>
                          </w:r>
                          <w:r>
                            <w:rPr>
                              <w:color w:val="231F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FEFB3" id="_x0000_t202" coordsize="21600,21600" o:spt="202" path="m,l,21600r21600,l21600,xe">
              <v:stroke joinstyle="miter"/>
              <v:path gradientshapeok="t" o:connecttype="rect"/>
            </v:shapetype>
            <v:shape id="Text Box 4" o:spid="_x0000_s1051" type="#_x0000_t202" style="position:absolute;margin-left:283.65pt;margin-top:41.95pt;width:27.75pt;height:14.3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ZehsAIAALA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" filled="f" stroked="f">
              <v:textbox inset="0,0,0,0">
                <w:txbxContent>
                  <w:p w14:paraId="766D25E6" w14:textId="41C1657E" w:rsidR="00E65132" w:rsidRDefault="00E65132">
                    <w:pPr>
                      <w:pStyle w:val="Leipteksti"/>
                      <w:spacing w:before="13"/>
                      <w:ind w:left="20"/>
                    </w:pPr>
                    <w:r>
                      <w:rPr>
                        <w:color w:val="231F20"/>
                      </w:rPr>
                      <w:t xml:space="preserve">- </w:t>
                    </w:r>
                    <w:r>
                      <w:fldChar w:fldCharType="begin"/>
                    </w:r>
                    <w:r>
                      <w:rPr>
                        <w:color w:val="231F20"/>
                      </w:rPr>
                      <w:instrText xml:space="preserve"> PAGE </w:instrText>
                    </w:r>
                    <w:r>
                      <w:fldChar w:fldCharType="separate"/>
                    </w:r>
                    <w:r w:rsidR="00C85170">
                      <w:rPr>
                        <w:noProof/>
                        <w:color w:val="231F20"/>
                      </w:rPr>
                      <w:t>89</w:t>
                    </w:r>
                    <w:r>
                      <w:fldChar w:fldCharType="end"/>
                    </w:r>
                    <w:r>
                      <w:rPr>
                        <w:color w:val="231F20"/>
                      </w:rPr>
                      <w:t xml:space="preserve"> -</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F137E" w14:textId="77777777" w:rsidR="00E65132" w:rsidRDefault="00E65132">
    <w:pPr>
      <w:pStyle w:val="Leipteksti"/>
      <w:spacing w:line="14" w:lineRule="auto"/>
      <w:rPr>
        <w:sz w:val="20"/>
      </w:rPr>
    </w:pPr>
    <w:r>
      <w:rPr>
        <w:noProof/>
      </w:rPr>
      <mc:AlternateContent>
        <mc:Choice Requires="wps">
          <w:drawing>
            <wp:anchor distT="0" distB="0" distL="114300" distR="114300" simplePos="0" relativeHeight="251670528" behindDoc="1" locked="0" layoutInCell="1" allowOverlap="1" wp14:anchorId="71A82FE5" wp14:editId="5C424A51">
              <wp:simplePos x="0" y="0"/>
              <wp:positionH relativeFrom="page">
                <wp:posOffset>3602355</wp:posOffset>
              </wp:positionH>
              <wp:positionV relativeFrom="page">
                <wp:posOffset>532765</wp:posOffset>
              </wp:positionV>
              <wp:extent cx="352425" cy="182245"/>
              <wp:effectExtent l="1905" t="0" r="0" b="0"/>
              <wp:wrapNone/>
              <wp:docPr id="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03FE2" w14:textId="5B20F5C6" w:rsidR="00E65132" w:rsidRDefault="00E65132">
                          <w:pPr>
                            <w:pStyle w:val="Leipteksti"/>
                            <w:spacing w:before="13"/>
                            <w:ind w:left="20"/>
                          </w:pPr>
                          <w:r>
                            <w:rPr>
                              <w:color w:val="231F20"/>
                            </w:rPr>
                            <w:t xml:space="preserve">- </w:t>
                          </w:r>
                          <w:r>
                            <w:fldChar w:fldCharType="begin"/>
                          </w:r>
                          <w:r>
                            <w:rPr>
                              <w:color w:val="231F20"/>
                            </w:rPr>
                            <w:instrText xml:space="preserve"> PAGE </w:instrText>
                          </w:r>
                          <w:r>
                            <w:fldChar w:fldCharType="separate"/>
                          </w:r>
                          <w:r w:rsidR="00C85170">
                            <w:rPr>
                              <w:noProof/>
                              <w:color w:val="231F20"/>
                            </w:rPr>
                            <w:t>94</w:t>
                          </w:r>
                          <w:r>
                            <w:fldChar w:fldCharType="end"/>
                          </w:r>
                          <w:r>
                            <w:rPr>
                              <w:color w:val="231F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82FE5" id="_x0000_t202" coordsize="21600,21600" o:spt="202" path="m,l,21600r21600,l21600,xe">
              <v:stroke joinstyle="miter"/>
              <v:path gradientshapeok="t" o:connecttype="rect"/>
            </v:shapetype>
            <v:shape id="_x0000_s1052" type="#_x0000_t202" style="position:absolute;margin-left:283.65pt;margin-top:41.95pt;width:27.75pt;height:14.3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BrhsQ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" filled="f" stroked="f">
              <v:textbox inset="0,0,0,0">
                <w:txbxContent>
                  <w:p w14:paraId="30603FE2" w14:textId="5B20F5C6" w:rsidR="00E65132" w:rsidRDefault="00E65132">
                    <w:pPr>
                      <w:pStyle w:val="Leipteksti"/>
                      <w:spacing w:before="13"/>
                      <w:ind w:left="20"/>
                    </w:pPr>
                    <w:r>
                      <w:rPr>
                        <w:color w:val="231F20"/>
                      </w:rPr>
                      <w:t xml:space="preserve">- </w:t>
                    </w:r>
                    <w:r>
                      <w:fldChar w:fldCharType="begin"/>
                    </w:r>
                    <w:r>
                      <w:rPr>
                        <w:color w:val="231F20"/>
                      </w:rPr>
                      <w:instrText xml:space="preserve"> PAGE </w:instrText>
                    </w:r>
                    <w:r>
                      <w:fldChar w:fldCharType="separate"/>
                    </w:r>
                    <w:r w:rsidR="00C85170">
                      <w:rPr>
                        <w:noProof/>
                        <w:color w:val="231F20"/>
                      </w:rPr>
                      <w:t>94</w:t>
                    </w:r>
                    <w:r>
                      <w:fldChar w:fldCharType="end"/>
                    </w:r>
                    <w:r>
                      <w:rPr>
                        <w:color w:val="231F20"/>
                      </w:rPr>
                      <w:t xml:space="preserve"> -</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2C7EA" w14:textId="77777777" w:rsidR="00E65132" w:rsidRDefault="00E65132">
    <w:pPr>
      <w:pStyle w:val="Leipteksti"/>
      <w:spacing w:line="14" w:lineRule="auto"/>
      <w:rPr>
        <w:sz w:val="20"/>
      </w:rPr>
    </w:pPr>
    <w:r>
      <w:rPr>
        <w:noProof/>
      </w:rPr>
      <mc:AlternateContent>
        <mc:Choice Requires="wps">
          <w:drawing>
            <wp:anchor distT="0" distB="0" distL="114300" distR="114300" simplePos="0" relativeHeight="251671552" behindDoc="1" locked="0" layoutInCell="1" allowOverlap="1" wp14:anchorId="7629F571" wp14:editId="42B9DF18">
              <wp:simplePos x="0" y="0"/>
              <wp:positionH relativeFrom="page">
                <wp:posOffset>3564255</wp:posOffset>
              </wp:positionH>
              <wp:positionV relativeFrom="page">
                <wp:posOffset>532765</wp:posOffset>
              </wp:positionV>
              <wp:extent cx="430530" cy="182245"/>
              <wp:effectExtent l="1905" t="0" r="0" b="0"/>
              <wp:wrapNone/>
              <wp:docPr id="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52275" w14:textId="728AB4EB" w:rsidR="00E65132" w:rsidRDefault="00E65132">
                          <w:pPr>
                            <w:pStyle w:val="Leipteksti"/>
                            <w:spacing w:before="13"/>
                            <w:ind w:left="20"/>
                          </w:pPr>
                          <w:r>
                            <w:rPr>
                              <w:color w:val="231F20"/>
                            </w:rPr>
                            <w:t xml:space="preserve">- </w:t>
                          </w:r>
                          <w:r>
                            <w:fldChar w:fldCharType="begin"/>
                          </w:r>
                          <w:r>
                            <w:rPr>
                              <w:color w:val="231F20"/>
                            </w:rPr>
                            <w:instrText xml:space="preserve"> PAGE </w:instrText>
                          </w:r>
                          <w:r>
                            <w:fldChar w:fldCharType="separate"/>
                          </w:r>
                          <w:r w:rsidR="00C85170">
                            <w:rPr>
                              <w:noProof/>
                              <w:color w:val="231F20"/>
                            </w:rPr>
                            <w:t>111</w:t>
                          </w:r>
                          <w:r>
                            <w:fldChar w:fldCharType="end"/>
                          </w:r>
                          <w:r>
                            <w:rPr>
                              <w:color w:val="231F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9F571" id="_x0000_t202" coordsize="21600,21600" o:spt="202" path="m,l,21600r21600,l21600,xe">
              <v:stroke joinstyle="miter"/>
              <v:path gradientshapeok="t" o:connecttype="rect"/>
            </v:shapetype>
            <v:shape id="Text Box 2" o:spid="_x0000_s1053" type="#_x0000_t202" style="position:absolute;margin-left:280.65pt;margin-top:41.95pt;width:33.9pt;height:14.3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PAusAIAALE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" filled="f" stroked="f">
              <v:textbox inset="0,0,0,0">
                <w:txbxContent>
                  <w:p w14:paraId="72852275" w14:textId="728AB4EB" w:rsidR="00E65132" w:rsidRDefault="00E65132">
                    <w:pPr>
                      <w:pStyle w:val="Leipteksti"/>
                      <w:spacing w:before="13"/>
                      <w:ind w:left="20"/>
                    </w:pPr>
                    <w:r>
                      <w:rPr>
                        <w:color w:val="231F20"/>
                      </w:rPr>
                      <w:t xml:space="preserve">- </w:t>
                    </w:r>
                    <w:r>
                      <w:fldChar w:fldCharType="begin"/>
                    </w:r>
                    <w:r>
                      <w:rPr>
                        <w:color w:val="231F20"/>
                      </w:rPr>
                      <w:instrText xml:space="preserve"> PAGE </w:instrText>
                    </w:r>
                    <w:r>
                      <w:fldChar w:fldCharType="separate"/>
                    </w:r>
                    <w:r w:rsidR="00C85170">
                      <w:rPr>
                        <w:noProof/>
                        <w:color w:val="231F20"/>
                      </w:rPr>
                      <w:t>111</w:t>
                    </w:r>
                    <w:r>
                      <w:fldChar w:fldCharType="end"/>
                    </w:r>
                    <w:r>
                      <w:rPr>
                        <w:color w:val="231F20"/>
                      </w:rPr>
                      <w:t xml:space="preserve"> -</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5AF69" w14:textId="77777777" w:rsidR="00E65132" w:rsidRDefault="00E65132">
    <w:pPr>
      <w:pStyle w:val="Leipteksti"/>
      <w:spacing w:line="14" w:lineRule="auto"/>
      <w:rPr>
        <w:sz w:val="20"/>
      </w:rPr>
    </w:pPr>
    <w:r>
      <w:rPr>
        <w:noProof/>
      </w:rPr>
      <mc:AlternateContent>
        <mc:Choice Requires="wps">
          <w:drawing>
            <wp:anchor distT="0" distB="0" distL="114300" distR="114300" simplePos="0" relativeHeight="251672576" behindDoc="1" locked="0" layoutInCell="1" allowOverlap="1" wp14:anchorId="6FB07D0C" wp14:editId="60BA33B0">
              <wp:simplePos x="0" y="0"/>
              <wp:positionH relativeFrom="page">
                <wp:posOffset>3564255</wp:posOffset>
              </wp:positionH>
              <wp:positionV relativeFrom="page">
                <wp:posOffset>532765</wp:posOffset>
              </wp:positionV>
              <wp:extent cx="430530" cy="182245"/>
              <wp:effectExtent l="1905" t="0" r="0" b="0"/>
              <wp:wrapNone/>
              <wp:docPr id="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0E625" w14:textId="1064F599" w:rsidR="00E65132" w:rsidRDefault="00E65132">
                          <w:pPr>
                            <w:pStyle w:val="Leipteksti"/>
                            <w:spacing w:before="13"/>
                            <w:ind w:left="20"/>
                          </w:pPr>
                          <w:r>
                            <w:rPr>
                              <w:color w:val="231F20"/>
                            </w:rPr>
                            <w:t xml:space="preserve">- </w:t>
                          </w:r>
                          <w:r>
                            <w:fldChar w:fldCharType="begin"/>
                          </w:r>
                          <w:r>
                            <w:rPr>
                              <w:color w:val="231F20"/>
                            </w:rPr>
                            <w:instrText xml:space="preserve"> PAGE </w:instrText>
                          </w:r>
                          <w:r>
                            <w:fldChar w:fldCharType="separate"/>
                          </w:r>
                          <w:r w:rsidR="00C85170">
                            <w:rPr>
                              <w:noProof/>
                              <w:color w:val="231F20"/>
                            </w:rPr>
                            <w:t>117</w:t>
                          </w:r>
                          <w:r>
                            <w:fldChar w:fldCharType="end"/>
                          </w:r>
                          <w:r>
                            <w:rPr>
                              <w:color w:val="231F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07D0C" id="_x0000_t202" coordsize="21600,21600" o:spt="202" path="m,l,21600r21600,l21600,xe">
              <v:stroke joinstyle="miter"/>
              <v:path gradientshapeok="t" o:connecttype="rect"/>
            </v:shapetype>
            <v:shape id="_x0000_s1054" type="#_x0000_t202" style="position:absolute;margin-left:280.65pt;margin-top:41.95pt;width:33.9pt;height:14.3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PmbsAIAALE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" filled="f" stroked="f">
              <v:textbox inset="0,0,0,0">
                <w:txbxContent>
                  <w:p w14:paraId="0DC0E625" w14:textId="1064F599" w:rsidR="00E65132" w:rsidRDefault="00E65132">
                    <w:pPr>
                      <w:pStyle w:val="Leipteksti"/>
                      <w:spacing w:before="13"/>
                      <w:ind w:left="20"/>
                    </w:pPr>
                    <w:r>
                      <w:rPr>
                        <w:color w:val="231F20"/>
                      </w:rPr>
                      <w:t xml:space="preserve">- </w:t>
                    </w:r>
                    <w:r>
                      <w:fldChar w:fldCharType="begin"/>
                    </w:r>
                    <w:r>
                      <w:rPr>
                        <w:color w:val="231F20"/>
                      </w:rPr>
                      <w:instrText xml:space="preserve"> PAGE </w:instrText>
                    </w:r>
                    <w:r>
                      <w:fldChar w:fldCharType="separate"/>
                    </w:r>
                    <w:r w:rsidR="00C85170">
                      <w:rPr>
                        <w:noProof/>
                        <w:color w:val="231F20"/>
                      </w:rPr>
                      <w:t>117</w:t>
                    </w:r>
                    <w:r>
                      <w:fldChar w:fldCharType="end"/>
                    </w:r>
                    <w:r>
                      <w:rPr>
                        <w:color w:val="231F20"/>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FAD51" w14:textId="77777777" w:rsidR="00E65132" w:rsidRDefault="00E65132">
    <w:pPr>
      <w:pStyle w:val="Leipteksti"/>
      <w:spacing w:line="14" w:lineRule="auto"/>
      <w:rPr>
        <w:sz w:val="20"/>
      </w:rPr>
    </w:pPr>
    <w:r>
      <w:rPr>
        <w:noProof/>
      </w:rPr>
      <mc:AlternateContent>
        <mc:Choice Requires="wps">
          <w:drawing>
            <wp:anchor distT="0" distB="0" distL="114300" distR="114300" simplePos="0" relativeHeight="251660288" behindDoc="1" locked="0" layoutInCell="1" allowOverlap="1" wp14:anchorId="170A39D0" wp14:editId="7E58A531">
              <wp:simplePos x="0" y="0"/>
              <wp:positionH relativeFrom="page">
                <wp:posOffset>3602355</wp:posOffset>
              </wp:positionH>
              <wp:positionV relativeFrom="page">
                <wp:posOffset>532765</wp:posOffset>
              </wp:positionV>
              <wp:extent cx="352425" cy="182245"/>
              <wp:effectExtent l="1905" t="0" r="0" b="0"/>
              <wp:wrapNone/>
              <wp:docPr id="37" name="Textruta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04EC7" w14:textId="66F8AAA9" w:rsidR="00E65132" w:rsidRDefault="00E65132">
                          <w:pPr>
                            <w:pStyle w:val="Leipteksti"/>
                            <w:spacing w:before="13"/>
                            <w:ind w:left="20"/>
                          </w:pPr>
                          <w:r>
                            <w:rPr>
                              <w:color w:val="231F20"/>
                            </w:rPr>
                            <w:t xml:space="preserve">- </w:t>
                          </w:r>
                          <w:r>
                            <w:fldChar w:fldCharType="begin"/>
                          </w:r>
                          <w:r>
                            <w:rPr>
                              <w:color w:val="231F20"/>
                            </w:rPr>
                            <w:instrText xml:space="preserve"> PAGE </w:instrText>
                          </w:r>
                          <w:r>
                            <w:fldChar w:fldCharType="separate"/>
                          </w:r>
                          <w:r w:rsidR="00F770A1">
                            <w:rPr>
                              <w:noProof/>
                              <w:color w:val="231F20"/>
                            </w:rPr>
                            <w:t>13</w:t>
                          </w:r>
                          <w:r>
                            <w:fldChar w:fldCharType="end"/>
                          </w:r>
                          <w:r>
                            <w:rPr>
                              <w:color w:val="231F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A39D0" id="_x0000_t202" coordsize="21600,21600" o:spt="202" path="m,l,21600r21600,l21600,xe">
              <v:stroke joinstyle="miter"/>
              <v:path gradientshapeok="t" o:connecttype="rect"/>
            </v:shapetype>
            <v:shape id="Textruta 37" o:spid="_x0000_s1043" type="#_x0000_t202" style="position:absolute;margin-left:283.65pt;margin-top:41.95pt;width:27.75pt;height:14.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pL7sQ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" filled="f" stroked="f">
              <v:textbox inset="0,0,0,0">
                <w:txbxContent>
                  <w:p w14:paraId="79F04EC7" w14:textId="66F8AAA9" w:rsidR="00E65132" w:rsidRDefault="00E65132">
                    <w:pPr>
                      <w:pStyle w:val="Leipteksti"/>
                      <w:spacing w:before="13"/>
                      <w:ind w:left="20"/>
                    </w:pPr>
                    <w:r>
                      <w:rPr>
                        <w:color w:val="231F20"/>
                      </w:rPr>
                      <w:t xml:space="preserve">- </w:t>
                    </w:r>
                    <w:r>
                      <w:fldChar w:fldCharType="begin"/>
                    </w:r>
                    <w:r>
                      <w:rPr>
                        <w:color w:val="231F20"/>
                      </w:rPr>
                      <w:instrText xml:space="preserve"> PAGE </w:instrText>
                    </w:r>
                    <w:r>
                      <w:fldChar w:fldCharType="separate"/>
                    </w:r>
                    <w:r w:rsidR="00F770A1">
                      <w:rPr>
                        <w:noProof/>
                        <w:color w:val="231F20"/>
                      </w:rPr>
                      <w:t>13</w:t>
                    </w:r>
                    <w:r>
                      <w:fldChar w:fldCharType="end"/>
                    </w:r>
                    <w:r>
                      <w:rPr>
                        <w:color w:val="231F20"/>
                      </w:rPr>
                      <w:t xml:space="preserve">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64E75" w14:textId="77777777" w:rsidR="00E65132" w:rsidRDefault="00E65132">
    <w:pPr>
      <w:pStyle w:val="Leipteksti"/>
      <w:spacing w:line="14" w:lineRule="auto"/>
      <w:rPr>
        <w:sz w:val="20"/>
      </w:rPr>
    </w:pPr>
    <w:r>
      <w:rPr>
        <w:noProof/>
      </w:rPr>
      <mc:AlternateContent>
        <mc:Choice Requires="wps">
          <w:drawing>
            <wp:anchor distT="0" distB="0" distL="114300" distR="114300" simplePos="0" relativeHeight="251661312" behindDoc="1" locked="0" layoutInCell="1" allowOverlap="1" wp14:anchorId="29C657B1" wp14:editId="391EE3C3">
              <wp:simplePos x="0" y="0"/>
              <wp:positionH relativeFrom="page">
                <wp:posOffset>3602355</wp:posOffset>
              </wp:positionH>
              <wp:positionV relativeFrom="page">
                <wp:posOffset>532765</wp:posOffset>
              </wp:positionV>
              <wp:extent cx="352425" cy="182245"/>
              <wp:effectExtent l="1905" t="0" r="0" b="0"/>
              <wp:wrapNone/>
              <wp:docPr id="36" name="Textruta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A26D1" w14:textId="2F29DF3A" w:rsidR="00E65132" w:rsidRDefault="00E65132">
                          <w:pPr>
                            <w:pStyle w:val="Leipteksti"/>
                            <w:spacing w:before="13"/>
                            <w:ind w:left="20"/>
                          </w:pPr>
                          <w:r>
                            <w:rPr>
                              <w:color w:val="231F20"/>
                            </w:rPr>
                            <w:t xml:space="preserve">- </w:t>
                          </w:r>
                          <w:r>
                            <w:fldChar w:fldCharType="begin"/>
                          </w:r>
                          <w:r>
                            <w:rPr>
                              <w:color w:val="231F20"/>
                            </w:rPr>
                            <w:instrText xml:space="preserve"> PAGE </w:instrText>
                          </w:r>
                          <w:r>
                            <w:fldChar w:fldCharType="separate"/>
                          </w:r>
                          <w:r w:rsidR="00C85170">
                            <w:rPr>
                              <w:noProof/>
                              <w:color w:val="231F20"/>
                            </w:rPr>
                            <w:t>21</w:t>
                          </w:r>
                          <w:r>
                            <w:fldChar w:fldCharType="end"/>
                          </w:r>
                          <w:r>
                            <w:rPr>
                              <w:color w:val="231F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657B1" id="_x0000_t202" coordsize="21600,21600" o:spt="202" path="m,l,21600r21600,l21600,xe">
              <v:stroke joinstyle="miter"/>
              <v:path gradientshapeok="t" o:connecttype="rect"/>
            </v:shapetype>
            <v:shape id="Textruta 36" o:spid="_x0000_s1044" type="#_x0000_t202" style="position:absolute;margin-left:283.65pt;margin-top:41.95pt;width:27.75pt;height:14.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zcgsgIAALE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" filled="f" stroked="f">
              <v:textbox inset="0,0,0,0">
                <w:txbxContent>
                  <w:p w14:paraId="2AEA26D1" w14:textId="2F29DF3A" w:rsidR="00E65132" w:rsidRDefault="00E65132">
                    <w:pPr>
                      <w:pStyle w:val="Leipteksti"/>
                      <w:spacing w:before="13"/>
                      <w:ind w:left="20"/>
                    </w:pPr>
                    <w:r>
                      <w:rPr>
                        <w:color w:val="231F20"/>
                      </w:rPr>
                      <w:t xml:space="preserve">- </w:t>
                    </w:r>
                    <w:r>
                      <w:fldChar w:fldCharType="begin"/>
                    </w:r>
                    <w:r>
                      <w:rPr>
                        <w:color w:val="231F20"/>
                      </w:rPr>
                      <w:instrText xml:space="preserve"> PAGE </w:instrText>
                    </w:r>
                    <w:r>
                      <w:fldChar w:fldCharType="separate"/>
                    </w:r>
                    <w:r w:rsidR="00C85170">
                      <w:rPr>
                        <w:noProof/>
                        <w:color w:val="231F20"/>
                      </w:rPr>
                      <w:t>21</w:t>
                    </w:r>
                    <w:r>
                      <w:fldChar w:fldCharType="end"/>
                    </w:r>
                    <w:r>
                      <w:rPr>
                        <w:color w:val="231F20"/>
                      </w:rPr>
                      <w:t xml:space="preserve"> -</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B7932" w14:textId="77777777" w:rsidR="00E65132" w:rsidRDefault="00E65132">
    <w:pPr>
      <w:pStyle w:val="Leipteksti"/>
      <w:spacing w:line="14" w:lineRule="auto"/>
      <w:rPr>
        <w:sz w:val="20"/>
      </w:rPr>
    </w:pPr>
    <w:r>
      <w:rPr>
        <w:noProof/>
      </w:rPr>
      <mc:AlternateContent>
        <mc:Choice Requires="wps">
          <w:drawing>
            <wp:anchor distT="0" distB="0" distL="114300" distR="114300" simplePos="0" relativeHeight="251662336" behindDoc="1" locked="0" layoutInCell="1" allowOverlap="1" wp14:anchorId="71148E19" wp14:editId="3C9C4241">
              <wp:simplePos x="0" y="0"/>
              <wp:positionH relativeFrom="page">
                <wp:posOffset>3602355</wp:posOffset>
              </wp:positionH>
              <wp:positionV relativeFrom="page">
                <wp:posOffset>532765</wp:posOffset>
              </wp:positionV>
              <wp:extent cx="352425" cy="182245"/>
              <wp:effectExtent l="1905" t="0" r="0" b="0"/>
              <wp:wrapNone/>
              <wp:docPr id="35" name="Textruta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CC812" w14:textId="756B2B91" w:rsidR="00E65132" w:rsidRDefault="00E65132">
                          <w:pPr>
                            <w:pStyle w:val="Leipteksti"/>
                            <w:spacing w:before="13"/>
                            <w:ind w:left="20"/>
                          </w:pPr>
                          <w:r>
                            <w:rPr>
                              <w:color w:val="231F20"/>
                            </w:rPr>
                            <w:t xml:space="preserve">- </w:t>
                          </w:r>
                          <w:r>
                            <w:fldChar w:fldCharType="begin"/>
                          </w:r>
                          <w:r>
                            <w:rPr>
                              <w:color w:val="231F20"/>
                            </w:rPr>
                            <w:instrText xml:space="preserve"> PAGE </w:instrText>
                          </w:r>
                          <w:r>
                            <w:fldChar w:fldCharType="separate"/>
                          </w:r>
                          <w:r w:rsidR="00C85170">
                            <w:rPr>
                              <w:noProof/>
                              <w:color w:val="231F20"/>
                            </w:rPr>
                            <w:t>39</w:t>
                          </w:r>
                          <w:r>
                            <w:fldChar w:fldCharType="end"/>
                          </w:r>
                          <w:r>
                            <w:rPr>
                              <w:color w:val="231F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48E19" id="_x0000_t202" coordsize="21600,21600" o:spt="202" path="m,l,21600r21600,l21600,xe">
              <v:stroke joinstyle="miter"/>
              <v:path gradientshapeok="t" o:connecttype="rect"/>
            </v:shapetype>
            <v:shape id="Textruta 35" o:spid="_x0000_s1045" type="#_x0000_t202" style="position:absolute;margin-left:283.65pt;margin-top:41.95pt;width:27.75pt;height:14.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" filled="f" stroked="f">
              <v:textbox inset="0,0,0,0">
                <w:txbxContent>
                  <w:p w14:paraId="724CC812" w14:textId="756B2B91" w:rsidR="00E65132" w:rsidRDefault="00E65132">
                    <w:pPr>
                      <w:pStyle w:val="Leipteksti"/>
                      <w:spacing w:before="13"/>
                      <w:ind w:left="20"/>
                    </w:pPr>
                    <w:r>
                      <w:rPr>
                        <w:color w:val="231F20"/>
                      </w:rPr>
                      <w:t xml:space="preserve">- </w:t>
                    </w:r>
                    <w:r>
                      <w:fldChar w:fldCharType="begin"/>
                    </w:r>
                    <w:r>
                      <w:rPr>
                        <w:color w:val="231F20"/>
                      </w:rPr>
                      <w:instrText xml:space="preserve"> PAGE </w:instrText>
                    </w:r>
                    <w:r>
                      <w:fldChar w:fldCharType="separate"/>
                    </w:r>
                    <w:r w:rsidR="00C85170">
                      <w:rPr>
                        <w:noProof/>
                        <w:color w:val="231F20"/>
                      </w:rPr>
                      <w:t>39</w:t>
                    </w:r>
                    <w:r>
                      <w:fldChar w:fldCharType="end"/>
                    </w:r>
                    <w:r>
                      <w:rPr>
                        <w:color w:val="231F20"/>
                      </w:rPr>
                      <w:t xml:space="preserve"> -</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D23D9" w14:textId="77777777" w:rsidR="00E65132" w:rsidRDefault="00E65132">
    <w:pPr>
      <w:pStyle w:val="Leipteksti"/>
      <w:spacing w:line="14" w:lineRule="auto"/>
      <w:rPr>
        <w:sz w:val="20"/>
      </w:rPr>
    </w:pPr>
    <w:r>
      <w:rPr>
        <w:noProof/>
      </w:rPr>
      <mc:AlternateContent>
        <mc:Choice Requires="wps">
          <w:drawing>
            <wp:anchor distT="0" distB="0" distL="114300" distR="114300" simplePos="0" relativeHeight="251663360" behindDoc="1" locked="0" layoutInCell="1" allowOverlap="1" wp14:anchorId="51A6841D" wp14:editId="7C2737D4">
              <wp:simplePos x="0" y="0"/>
              <wp:positionH relativeFrom="page">
                <wp:posOffset>3602355</wp:posOffset>
              </wp:positionH>
              <wp:positionV relativeFrom="page">
                <wp:posOffset>532765</wp:posOffset>
              </wp:positionV>
              <wp:extent cx="352425" cy="182245"/>
              <wp:effectExtent l="1905" t="0" r="0" b="0"/>
              <wp:wrapNone/>
              <wp:docPr id="34" name="Textruta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BC8ED" w14:textId="59E67ED5" w:rsidR="00E65132" w:rsidRDefault="00E65132">
                          <w:pPr>
                            <w:pStyle w:val="Leipteksti"/>
                            <w:spacing w:before="13"/>
                            <w:ind w:left="20"/>
                          </w:pPr>
                          <w:r>
                            <w:rPr>
                              <w:color w:val="231F20"/>
                            </w:rPr>
                            <w:t xml:space="preserve">- </w:t>
                          </w:r>
                          <w:r>
                            <w:fldChar w:fldCharType="begin"/>
                          </w:r>
                          <w:r>
                            <w:rPr>
                              <w:color w:val="231F20"/>
                            </w:rPr>
                            <w:instrText xml:space="preserve"> PAGE </w:instrText>
                          </w:r>
                          <w:r>
                            <w:fldChar w:fldCharType="separate"/>
                          </w:r>
                          <w:r w:rsidR="00C85170">
                            <w:rPr>
                              <w:noProof/>
                              <w:color w:val="231F20"/>
                            </w:rPr>
                            <w:t>49</w:t>
                          </w:r>
                          <w:r>
                            <w:fldChar w:fldCharType="end"/>
                          </w:r>
                          <w:r>
                            <w:rPr>
                              <w:color w:val="231F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6841D" id="_x0000_t202" coordsize="21600,21600" o:spt="202" path="m,l,21600r21600,l21600,xe">
              <v:stroke joinstyle="miter"/>
              <v:path gradientshapeok="t" o:connecttype="rect"/>
            </v:shapetype>
            <v:shape id="Textruta 34" o:spid="_x0000_s1046" type="#_x0000_t202" style="position:absolute;margin-left:283.65pt;margin-top:41.95pt;width:27.75pt;height:14.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" filled="f" stroked="f">
              <v:textbox inset="0,0,0,0">
                <w:txbxContent>
                  <w:p w14:paraId="692BC8ED" w14:textId="59E67ED5" w:rsidR="00E65132" w:rsidRDefault="00E65132">
                    <w:pPr>
                      <w:pStyle w:val="Leipteksti"/>
                      <w:spacing w:before="13"/>
                      <w:ind w:left="20"/>
                    </w:pPr>
                    <w:r>
                      <w:rPr>
                        <w:color w:val="231F20"/>
                      </w:rPr>
                      <w:t xml:space="preserve">- </w:t>
                    </w:r>
                    <w:r>
                      <w:fldChar w:fldCharType="begin"/>
                    </w:r>
                    <w:r>
                      <w:rPr>
                        <w:color w:val="231F20"/>
                      </w:rPr>
                      <w:instrText xml:space="preserve"> PAGE </w:instrText>
                    </w:r>
                    <w:r>
                      <w:fldChar w:fldCharType="separate"/>
                    </w:r>
                    <w:r w:rsidR="00C85170">
                      <w:rPr>
                        <w:noProof/>
                        <w:color w:val="231F20"/>
                      </w:rPr>
                      <w:t>49</w:t>
                    </w:r>
                    <w:r>
                      <w:fldChar w:fldCharType="end"/>
                    </w:r>
                    <w:r>
                      <w:rPr>
                        <w:color w:val="231F20"/>
                      </w:rPr>
                      <w:t xml:space="preserve"> -</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B794D" w14:textId="77777777" w:rsidR="00E65132" w:rsidRDefault="00E65132">
    <w:pPr>
      <w:pStyle w:val="Leipteksti"/>
      <w:spacing w:line="14" w:lineRule="auto"/>
      <w:rPr>
        <w:sz w:val="20"/>
      </w:rPr>
    </w:pPr>
    <w:r>
      <w:rPr>
        <w:noProof/>
      </w:rPr>
      <mc:AlternateContent>
        <mc:Choice Requires="wps">
          <w:drawing>
            <wp:anchor distT="0" distB="0" distL="114300" distR="114300" simplePos="0" relativeHeight="251664384" behindDoc="1" locked="0" layoutInCell="1" allowOverlap="1" wp14:anchorId="0795C46B" wp14:editId="179CEEDA">
              <wp:simplePos x="0" y="0"/>
              <wp:positionH relativeFrom="page">
                <wp:posOffset>3602355</wp:posOffset>
              </wp:positionH>
              <wp:positionV relativeFrom="page">
                <wp:posOffset>532765</wp:posOffset>
              </wp:positionV>
              <wp:extent cx="352425" cy="182245"/>
              <wp:effectExtent l="1905" t="0" r="0" b="0"/>
              <wp:wrapNone/>
              <wp:docPr id="33" name="Textruta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26824" w14:textId="545A3CEF" w:rsidR="00E65132" w:rsidRDefault="00E65132">
                          <w:pPr>
                            <w:pStyle w:val="Leipteksti"/>
                            <w:spacing w:before="13"/>
                            <w:ind w:left="20"/>
                          </w:pPr>
                          <w:r>
                            <w:rPr>
                              <w:color w:val="231F20"/>
                            </w:rPr>
                            <w:t xml:space="preserve">- </w:t>
                          </w:r>
                          <w:r>
                            <w:fldChar w:fldCharType="begin"/>
                          </w:r>
                          <w:r>
                            <w:rPr>
                              <w:color w:val="231F20"/>
                            </w:rPr>
                            <w:instrText xml:space="preserve"> PAGE </w:instrText>
                          </w:r>
                          <w:r>
                            <w:fldChar w:fldCharType="separate"/>
                          </w:r>
                          <w:r w:rsidR="00C85170">
                            <w:rPr>
                              <w:noProof/>
                              <w:color w:val="231F20"/>
                            </w:rPr>
                            <w:t>59</w:t>
                          </w:r>
                          <w:r>
                            <w:fldChar w:fldCharType="end"/>
                          </w:r>
                          <w:r>
                            <w:rPr>
                              <w:color w:val="231F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95C46B" id="_x0000_t202" coordsize="21600,21600" o:spt="202" path="m,l,21600r21600,l21600,xe">
              <v:stroke joinstyle="miter"/>
              <v:path gradientshapeok="t" o:connecttype="rect"/>
            </v:shapetype>
            <v:shape id="Textruta 33" o:spid="_x0000_s1047" type="#_x0000_t202" style="position:absolute;margin-left:283.65pt;margin-top:41.95pt;width:27.75pt;height:14.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yDjsQIAALE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" filled="f" stroked="f">
              <v:textbox inset="0,0,0,0">
                <w:txbxContent>
                  <w:p w14:paraId="49226824" w14:textId="545A3CEF" w:rsidR="00E65132" w:rsidRDefault="00E65132">
                    <w:pPr>
                      <w:pStyle w:val="Leipteksti"/>
                      <w:spacing w:before="13"/>
                      <w:ind w:left="20"/>
                    </w:pPr>
                    <w:r>
                      <w:rPr>
                        <w:color w:val="231F20"/>
                      </w:rPr>
                      <w:t xml:space="preserve">- </w:t>
                    </w:r>
                    <w:r>
                      <w:fldChar w:fldCharType="begin"/>
                    </w:r>
                    <w:r>
                      <w:rPr>
                        <w:color w:val="231F20"/>
                      </w:rPr>
                      <w:instrText xml:space="preserve"> PAGE </w:instrText>
                    </w:r>
                    <w:r>
                      <w:fldChar w:fldCharType="separate"/>
                    </w:r>
                    <w:r w:rsidR="00C85170">
                      <w:rPr>
                        <w:noProof/>
                        <w:color w:val="231F20"/>
                      </w:rPr>
                      <w:t>59</w:t>
                    </w:r>
                    <w:r>
                      <w:fldChar w:fldCharType="end"/>
                    </w:r>
                    <w:r>
                      <w:rPr>
                        <w:color w:val="231F20"/>
                      </w:rPr>
                      <w:t xml:space="preserve"> -</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DA362" w14:textId="77777777" w:rsidR="00E65132" w:rsidRDefault="00E65132">
    <w:pPr>
      <w:pStyle w:val="Leipteksti"/>
      <w:spacing w:line="14" w:lineRule="auto"/>
      <w:rPr>
        <w:sz w:val="20"/>
      </w:rPr>
    </w:pPr>
    <w:r>
      <w:rPr>
        <w:noProof/>
      </w:rPr>
      <mc:AlternateContent>
        <mc:Choice Requires="wps">
          <w:drawing>
            <wp:anchor distT="0" distB="0" distL="114300" distR="114300" simplePos="0" relativeHeight="251665408" behindDoc="1" locked="0" layoutInCell="1" allowOverlap="1" wp14:anchorId="7A83DA96" wp14:editId="2F65B1F1">
              <wp:simplePos x="0" y="0"/>
              <wp:positionH relativeFrom="page">
                <wp:posOffset>3602355</wp:posOffset>
              </wp:positionH>
              <wp:positionV relativeFrom="page">
                <wp:posOffset>532765</wp:posOffset>
              </wp:positionV>
              <wp:extent cx="352425" cy="182245"/>
              <wp:effectExtent l="1905" t="0" r="0" b="0"/>
              <wp:wrapNone/>
              <wp:docPr id="32" name="Textruta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FC512" w14:textId="5ACF1579" w:rsidR="00E65132" w:rsidRDefault="00E65132">
                          <w:pPr>
                            <w:pStyle w:val="Leipteksti"/>
                            <w:spacing w:before="13"/>
                            <w:ind w:left="20"/>
                          </w:pPr>
                          <w:r>
                            <w:rPr>
                              <w:color w:val="231F20"/>
                            </w:rPr>
                            <w:t xml:space="preserve">- </w:t>
                          </w:r>
                          <w:r>
                            <w:fldChar w:fldCharType="begin"/>
                          </w:r>
                          <w:r>
                            <w:rPr>
                              <w:color w:val="231F20"/>
                            </w:rPr>
                            <w:instrText xml:space="preserve"> PAGE </w:instrText>
                          </w:r>
                          <w:r>
                            <w:fldChar w:fldCharType="separate"/>
                          </w:r>
                          <w:r w:rsidR="00C85170">
                            <w:rPr>
                              <w:noProof/>
                              <w:color w:val="231F20"/>
                            </w:rPr>
                            <w:t>69</w:t>
                          </w:r>
                          <w:r>
                            <w:fldChar w:fldCharType="end"/>
                          </w:r>
                          <w:r>
                            <w:rPr>
                              <w:color w:val="231F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3DA96" id="_x0000_t202" coordsize="21600,21600" o:spt="202" path="m,l,21600r21600,l21600,xe">
              <v:stroke joinstyle="miter"/>
              <v:path gradientshapeok="t" o:connecttype="rect"/>
            </v:shapetype>
            <v:shape id="Textruta 32" o:spid="_x0000_s1048" type="#_x0000_t202" style="position:absolute;margin-left:283.65pt;margin-top:41.95pt;width:27.75pt;height:14.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oU4sgIAALE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" filled="f" stroked="f">
              <v:textbox inset="0,0,0,0">
                <w:txbxContent>
                  <w:p w14:paraId="125FC512" w14:textId="5ACF1579" w:rsidR="00E65132" w:rsidRDefault="00E65132">
                    <w:pPr>
                      <w:pStyle w:val="Leipteksti"/>
                      <w:spacing w:before="13"/>
                      <w:ind w:left="20"/>
                    </w:pPr>
                    <w:r>
                      <w:rPr>
                        <w:color w:val="231F20"/>
                      </w:rPr>
                      <w:t xml:space="preserve">- </w:t>
                    </w:r>
                    <w:r>
                      <w:fldChar w:fldCharType="begin"/>
                    </w:r>
                    <w:r>
                      <w:rPr>
                        <w:color w:val="231F20"/>
                      </w:rPr>
                      <w:instrText xml:space="preserve"> PAGE </w:instrText>
                    </w:r>
                    <w:r>
                      <w:fldChar w:fldCharType="separate"/>
                    </w:r>
                    <w:r w:rsidR="00C85170">
                      <w:rPr>
                        <w:noProof/>
                        <w:color w:val="231F20"/>
                      </w:rPr>
                      <w:t>69</w:t>
                    </w:r>
                    <w:r>
                      <w:fldChar w:fldCharType="end"/>
                    </w:r>
                    <w:r>
                      <w:rPr>
                        <w:color w:val="231F20"/>
                      </w:rPr>
                      <w:t xml:space="preserve"> -</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1B3B8" w14:textId="77777777" w:rsidR="00E65132" w:rsidRDefault="00E65132">
    <w:pPr>
      <w:pStyle w:val="Leipteksti"/>
      <w:spacing w:line="14" w:lineRule="auto"/>
      <w:rPr>
        <w:sz w:val="20"/>
      </w:rPr>
    </w:pPr>
    <w:r>
      <w:rPr>
        <w:noProof/>
      </w:rPr>
      <mc:AlternateContent>
        <mc:Choice Requires="wps">
          <w:drawing>
            <wp:anchor distT="0" distB="0" distL="114300" distR="114300" simplePos="0" relativeHeight="251666432" behindDoc="1" locked="0" layoutInCell="1" allowOverlap="1" wp14:anchorId="6B68315B" wp14:editId="173A62DA">
              <wp:simplePos x="0" y="0"/>
              <wp:positionH relativeFrom="page">
                <wp:posOffset>3602355</wp:posOffset>
              </wp:positionH>
              <wp:positionV relativeFrom="page">
                <wp:posOffset>532765</wp:posOffset>
              </wp:positionV>
              <wp:extent cx="352425" cy="182245"/>
              <wp:effectExtent l="1905" t="0" r="0" b="0"/>
              <wp:wrapNone/>
              <wp:docPr id="31" name="Textruta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F8260" w14:textId="3FA4B21F" w:rsidR="00E65132" w:rsidRDefault="00E65132">
                          <w:pPr>
                            <w:pStyle w:val="Leipteksti"/>
                            <w:spacing w:before="13"/>
                            <w:ind w:left="20"/>
                          </w:pPr>
                          <w:r>
                            <w:rPr>
                              <w:color w:val="231F20"/>
                            </w:rPr>
                            <w:t xml:space="preserve">- </w:t>
                          </w:r>
                          <w:r>
                            <w:fldChar w:fldCharType="begin"/>
                          </w:r>
                          <w:r>
                            <w:rPr>
                              <w:color w:val="231F20"/>
                            </w:rPr>
                            <w:instrText xml:space="preserve"> PAGE </w:instrText>
                          </w:r>
                          <w:r>
                            <w:fldChar w:fldCharType="separate"/>
                          </w:r>
                          <w:r w:rsidR="00C85170">
                            <w:rPr>
                              <w:noProof/>
                              <w:color w:val="231F20"/>
                            </w:rPr>
                            <w:t>79</w:t>
                          </w:r>
                          <w:r>
                            <w:fldChar w:fldCharType="end"/>
                          </w:r>
                          <w:r>
                            <w:rPr>
                              <w:color w:val="231F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8315B" id="_x0000_t202" coordsize="21600,21600" o:spt="202" path="m,l,21600r21600,l21600,xe">
              <v:stroke joinstyle="miter"/>
              <v:path gradientshapeok="t" o:connecttype="rect"/>
            </v:shapetype>
            <v:shape id="Textruta 31" o:spid="_x0000_s1049" type="#_x0000_t202" style="position:absolute;margin-left:283.65pt;margin-top:41.95pt;width:27.75pt;height:14.3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" filled="f" stroked="f">
              <v:textbox inset="0,0,0,0">
                <w:txbxContent>
                  <w:p w14:paraId="55BF8260" w14:textId="3FA4B21F" w:rsidR="00E65132" w:rsidRDefault="00E65132">
                    <w:pPr>
                      <w:pStyle w:val="Leipteksti"/>
                      <w:spacing w:before="13"/>
                      <w:ind w:left="20"/>
                    </w:pPr>
                    <w:r>
                      <w:rPr>
                        <w:color w:val="231F20"/>
                      </w:rPr>
                      <w:t xml:space="preserve">- </w:t>
                    </w:r>
                    <w:r>
                      <w:fldChar w:fldCharType="begin"/>
                    </w:r>
                    <w:r>
                      <w:rPr>
                        <w:color w:val="231F20"/>
                      </w:rPr>
                      <w:instrText xml:space="preserve"> PAGE </w:instrText>
                    </w:r>
                    <w:r>
                      <w:fldChar w:fldCharType="separate"/>
                    </w:r>
                    <w:r w:rsidR="00C85170">
                      <w:rPr>
                        <w:noProof/>
                        <w:color w:val="231F20"/>
                      </w:rPr>
                      <w:t>79</w:t>
                    </w:r>
                    <w:r>
                      <w:fldChar w:fldCharType="end"/>
                    </w:r>
                    <w:r>
                      <w:rPr>
                        <w:color w:val="231F20"/>
                      </w:rPr>
                      <w:t xml:space="preserve"> -</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2688B" w14:textId="77777777" w:rsidR="00E65132" w:rsidRDefault="00E65132">
    <w:pPr>
      <w:pStyle w:val="Leipteksti"/>
      <w:spacing w:line="14" w:lineRule="auto"/>
      <w:rPr>
        <w:sz w:val="20"/>
      </w:rPr>
    </w:pPr>
    <w:r>
      <w:rPr>
        <w:noProof/>
      </w:rPr>
      <mc:AlternateContent>
        <mc:Choice Requires="wps">
          <w:drawing>
            <wp:anchor distT="0" distB="0" distL="114300" distR="114300" simplePos="0" relativeHeight="251667456" behindDoc="1" locked="0" layoutInCell="1" allowOverlap="1" wp14:anchorId="35EF0329" wp14:editId="2D591E0D">
              <wp:simplePos x="0" y="0"/>
              <wp:positionH relativeFrom="page">
                <wp:posOffset>3602355</wp:posOffset>
              </wp:positionH>
              <wp:positionV relativeFrom="page">
                <wp:posOffset>532765</wp:posOffset>
              </wp:positionV>
              <wp:extent cx="352425" cy="182245"/>
              <wp:effectExtent l="1905" t="0" r="0" b="0"/>
              <wp:wrapNone/>
              <wp:docPr id="30" name="Textruta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4246E" w14:textId="2C5AD548" w:rsidR="00E65132" w:rsidRDefault="00E65132">
                          <w:pPr>
                            <w:pStyle w:val="Leipteksti"/>
                            <w:spacing w:before="13"/>
                            <w:ind w:left="20"/>
                          </w:pPr>
                          <w:r>
                            <w:rPr>
                              <w:color w:val="231F20"/>
                            </w:rPr>
                            <w:t xml:space="preserve">- </w:t>
                          </w:r>
                          <w:r>
                            <w:fldChar w:fldCharType="begin"/>
                          </w:r>
                          <w:r>
                            <w:rPr>
                              <w:color w:val="231F20"/>
                            </w:rPr>
                            <w:instrText xml:space="preserve"> PAGE </w:instrText>
                          </w:r>
                          <w:r>
                            <w:fldChar w:fldCharType="separate"/>
                          </w:r>
                          <w:r w:rsidR="00C85170">
                            <w:rPr>
                              <w:noProof/>
                              <w:color w:val="231F20"/>
                            </w:rPr>
                            <w:t>88</w:t>
                          </w:r>
                          <w:r>
                            <w:fldChar w:fldCharType="end"/>
                          </w:r>
                          <w:r>
                            <w:rPr>
                              <w:color w:val="231F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F0329" id="_x0000_t202" coordsize="21600,21600" o:spt="202" path="m,l,21600r21600,l21600,xe">
              <v:stroke joinstyle="miter"/>
              <v:path gradientshapeok="t" o:connecttype="rect"/>
            </v:shapetype>
            <v:shape id="Textruta 30" o:spid="_x0000_s1050" type="#_x0000_t202" style="position:absolute;margin-left:283.65pt;margin-top:41.95pt;width:27.75pt;height:14.3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HqUsQIAALE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" filled="f" stroked="f">
              <v:textbox inset="0,0,0,0">
                <w:txbxContent>
                  <w:p w14:paraId="3294246E" w14:textId="2C5AD548" w:rsidR="00E65132" w:rsidRDefault="00E65132">
                    <w:pPr>
                      <w:pStyle w:val="Leipteksti"/>
                      <w:spacing w:before="13"/>
                      <w:ind w:left="20"/>
                    </w:pPr>
                    <w:r>
                      <w:rPr>
                        <w:color w:val="231F20"/>
                      </w:rPr>
                      <w:t xml:space="preserve">- </w:t>
                    </w:r>
                    <w:r>
                      <w:fldChar w:fldCharType="begin"/>
                    </w:r>
                    <w:r>
                      <w:rPr>
                        <w:color w:val="231F20"/>
                      </w:rPr>
                      <w:instrText xml:space="preserve"> PAGE </w:instrText>
                    </w:r>
                    <w:r>
                      <w:fldChar w:fldCharType="separate"/>
                    </w:r>
                    <w:r w:rsidR="00C85170">
                      <w:rPr>
                        <w:noProof/>
                        <w:color w:val="231F20"/>
                      </w:rPr>
                      <w:t>88</w:t>
                    </w:r>
                    <w:r>
                      <w:fldChar w:fldCharType="end"/>
                    </w:r>
                    <w:r>
                      <w:rPr>
                        <w:color w:val="231F20"/>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D1C"/>
    <w:multiLevelType w:val="hybridMultilevel"/>
    <w:tmpl w:val="FD72B9A4"/>
    <w:lvl w:ilvl="0" w:tplc="3B905D86">
      <w:start w:val="1"/>
      <w:numFmt w:val="decimal"/>
      <w:lvlText w:val="(%1)"/>
      <w:lvlJc w:val="left"/>
      <w:pPr>
        <w:ind w:left="1069" w:hanging="852"/>
      </w:pPr>
      <w:rPr>
        <w:rFonts w:ascii="Arial" w:eastAsia="Arial" w:hAnsi="Arial" w:cs="Arial" w:hint="default"/>
        <w:color w:val="231F20"/>
        <w:w w:val="100"/>
        <w:sz w:val="22"/>
        <w:szCs w:val="22"/>
      </w:rPr>
    </w:lvl>
    <w:lvl w:ilvl="1" w:tplc="434413AC">
      <w:start w:val="1"/>
      <w:numFmt w:val="lowerLetter"/>
      <w:lvlText w:val="(%2)"/>
      <w:lvlJc w:val="left"/>
      <w:pPr>
        <w:ind w:left="1918" w:hanging="850"/>
      </w:pPr>
      <w:rPr>
        <w:rFonts w:ascii="Arial" w:eastAsia="Arial" w:hAnsi="Arial" w:cs="Arial" w:hint="default"/>
        <w:color w:val="231F20"/>
        <w:w w:val="100"/>
        <w:sz w:val="22"/>
        <w:szCs w:val="22"/>
      </w:rPr>
    </w:lvl>
    <w:lvl w:ilvl="2" w:tplc="FD06786E">
      <w:start w:val="1"/>
      <w:numFmt w:val="lowerRoman"/>
      <w:lvlText w:val="(%3)"/>
      <w:lvlJc w:val="left"/>
      <w:pPr>
        <w:ind w:left="2770" w:hanging="852"/>
      </w:pPr>
      <w:rPr>
        <w:rFonts w:ascii="Arial" w:eastAsia="Arial" w:hAnsi="Arial" w:cs="Arial" w:hint="default"/>
        <w:color w:val="231F20"/>
        <w:spacing w:val="-2"/>
        <w:w w:val="100"/>
        <w:sz w:val="22"/>
        <w:szCs w:val="22"/>
      </w:rPr>
    </w:lvl>
    <w:lvl w:ilvl="3" w:tplc="A4B896CA">
      <w:numFmt w:val="bullet"/>
      <w:lvlText w:val="•"/>
      <w:lvlJc w:val="left"/>
      <w:pPr>
        <w:ind w:left="3755" w:hanging="852"/>
      </w:pPr>
      <w:rPr>
        <w:rFonts w:hint="default"/>
      </w:rPr>
    </w:lvl>
    <w:lvl w:ilvl="4" w:tplc="61F6A640">
      <w:numFmt w:val="bullet"/>
      <w:lvlText w:val="•"/>
      <w:lvlJc w:val="left"/>
      <w:pPr>
        <w:ind w:left="4731" w:hanging="852"/>
      </w:pPr>
      <w:rPr>
        <w:rFonts w:hint="default"/>
      </w:rPr>
    </w:lvl>
    <w:lvl w:ilvl="5" w:tplc="773CBB04">
      <w:numFmt w:val="bullet"/>
      <w:lvlText w:val="•"/>
      <w:lvlJc w:val="left"/>
      <w:pPr>
        <w:ind w:left="5706" w:hanging="852"/>
      </w:pPr>
      <w:rPr>
        <w:rFonts w:hint="default"/>
      </w:rPr>
    </w:lvl>
    <w:lvl w:ilvl="6" w:tplc="2F4CC5F8">
      <w:numFmt w:val="bullet"/>
      <w:lvlText w:val="•"/>
      <w:lvlJc w:val="left"/>
      <w:pPr>
        <w:ind w:left="6682" w:hanging="852"/>
      </w:pPr>
      <w:rPr>
        <w:rFonts w:hint="default"/>
      </w:rPr>
    </w:lvl>
    <w:lvl w:ilvl="7" w:tplc="3A8C9EA0">
      <w:numFmt w:val="bullet"/>
      <w:lvlText w:val="•"/>
      <w:lvlJc w:val="left"/>
      <w:pPr>
        <w:ind w:left="7657" w:hanging="852"/>
      </w:pPr>
      <w:rPr>
        <w:rFonts w:hint="default"/>
      </w:rPr>
    </w:lvl>
    <w:lvl w:ilvl="8" w:tplc="CA721D86">
      <w:numFmt w:val="bullet"/>
      <w:lvlText w:val="•"/>
      <w:lvlJc w:val="left"/>
      <w:pPr>
        <w:ind w:left="8633" w:hanging="852"/>
      </w:pPr>
      <w:rPr>
        <w:rFonts w:hint="default"/>
      </w:rPr>
    </w:lvl>
  </w:abstractNum>
  <w:abstractNum w:abstractNumId="1" w15:restartNumberingAfterBreak="0">
    <w:nsid w:val="00DB7BCF"/>
    <w:multiLevelType w:val="hybridMultilevel"/>
    <w:tmpl w:val="FF2864D6"/>
    <w:lvl w:ilvl="0" w:tplc="02D4D458">
      <w:start w:val="1"/>
      <w:numFmt w:val="decimal"/>
      <w:lvlText w:val="(%1)"/>
      <w:lvlJc w:val="left"/>
      <w:pPr>
        <w:ind w:left="218" w:hanging="852"/>
      </w:pPr>
      <w:rPr>
        <w:rFonts w:ascii="Arial" w:eastAsia="Arial" w:hAnsi="Arial" w:cs="Arial" w:hint="default"/>
        <w:color w:val="231F20"/>
        <w:w w:val="100"/>
        <w:sz w:val="22"/>
        <w:szCs w:val="22"/>
      </w:rPr>
    </w:lvl>
    <w:lvl w:ilvl="1" w:tplc="BDB2C964">
      <w:numFmt w:val="bullet"/>
      <w:lvlText w:val="•"/>
      <w:lvlJc w:val="left"/>
      <w:pPr>
        <w:ind w:left="1256" w:hanging="852"/>
      </w:pPr>
      <w:rPr>
        <w:rFonts w:hint="default"/>
      </w:rPr>
    </w:lvl>
    <w:lvl w:ilvl="2" w:tplc="94D2DAC8">
      <w:numFmt w:val="bullet"/>
      <w:lvlText w:val="•"/>
      <w:lvlJc w:val="left"/>
      <w:pPr>
        <w:ind w:left="2292" w:hanging="852"/>
      </w:pPr>
      <w:rPr>
        <w:rFonts w:hint="default"/>
      </w:rPr>
    </w:lvl>
    <w:lvl w:ilvl="3" w:tplc="EE06DA0C">
      <w:numFmt w:val="bullet"/>
      <w:lvlText w:val="•"/>
      <w:lvlJc w:val="left"/>
      <w:pPr>
        <w:ind w:left="3329" w:hanging="852"/>
      </w:pPr>
      <w:rPr>
        <w:rFonts w:hint="default"/>
      </w:rPr>
    </w:lvl>
    <w:lvl w:ilvl="4" w:tplc="A1DC03F2">
      <w:numFmt w:val="bullet"/>
      <w:lvlText w:val="•"/>
      <w:lvlJc w:val="left"/>
      <w:pPr>
        <w:ind w:left="4365" w:hanging="852"/>
      </w:pPr>
      <w:rPr>
        <w:rFonts w:hint="default"/>
      </w:rPr>
    </w:lvl>
    <w:lvl w:ilvl="5" w:tplc="DDC0C032">
      <w:numFmt w:val="bullet"/>
      <w:lvlText w:val="•"/>
      <w:lvlJc w:val="left"/>
      <w:pPr>
        <w:ind w:left="5402" w:hanging="852"/>
      </w:pPr>
      <w:rPr>
        <w:rFonts w:hint="default"/>
      </w:rPr>
    </w:lvl>
    <w:lvl w:ilvl="6" w:tplc="F9862E52">
      <w:numFmt w:val="bullet"/>
      <w:lvlText w:val="•"/>
      <w:lvlJc w:val="left"/>
      <w:pPr>
        <w:ind w:left="6438" w:hanging="852"/>
      </w:pPr>
      <w:rPr>
        <w:rFonts w:hint="default"/>
      </w:rPr>
    </w:lvl>
    <w:lvl w:ilvl="7" w:tplc="751C1FA2">
      <w:numFmt w:val="bullet"/>
      <w:lvlText w:val="•"/>
      <w:lvlJc w:val="left"/>
      <w:pPr>
        <w:ind w:left="7475" w:hanging="852"/>
      </w:pPr>
      <w:rPr>
        <w:rFonts w:hint="default"/>
      </w:rPr>
    </w:lvl>
    <w:lvl w:ilvl="8" w:tplc="CA6049D6">
      <w:numFmt w:val="bullet"/>
      <w:lvlText w:val="•"/>
      <w:lvlJc w:val="left"/>
      <w:pPr>
        <w:ind w:left="8511" w:hanging="852"/>
      </w:pPr>
      <w:rPr>
        <w:rFonts w:hint="default"/>
      </w:rPr>
    </w:lvl>
  </w:abstractNum>
  <w:abstractNum w:abstractNumId="2" w15:restartNumberingAfterBreak="0">
    <w:nsid w:val="01541C4A"/>
    <w:multiLevelType w:val="hybridMultilevel"/>
    <w:tmpl w:val="CCF693B6"/>
    <w:lvl w:ilvl="0" w:tplc="33C4720A">
      <w:start w:val="1"/>
      <w:numFmt w:val="decimal"/>
      <w:lvlText w:val="(%1)"/>
      <w:lvlJc w:val="left"/>
      <w:pPr>
        <w:ind w:left="218" w:hanging="853"/>
      </w:pPr>
      <w:rPr>
        <w:rFonts w:ascii="Arial" w:eastAsia="Arial" w:hAnsi="Arial" w:cs="Arial" w:hint="default"/>
        <w:color w:val="231F20"/>
        <w:spacing w:val="-1"/>
        <w:w w:val="100"/>
        <w:sz w:val="22"/>
        <w:szCs w:val="22"/>
      </w:rPr>
    </w:lvl>
    <w:lvl w:ilvl="1" w:tplc="701690A8">
      <w:start w:val="1"/>
      <w:numFmt w:val="lowerLetter"/>
      <w:lvlText w:val="(%2)"/>
      <w:lvlJc w:val="left"/>
      <w:pPr>
        <w:ind w:left="1909" w:hanging="841"/>
      </w:pPr>
      <w:rPr>
        <w:rFonts w:ascii="Arial" w:eastAsia="Arial" w:hAnsi="Arial" w:cs="Arial" w:hint="default"/>
        <w:color w:val="231F20"/>
        <w:spacing w:val="-1"/>
        <w:w w:val="100"/>
        <w:sz w:val="22"/>
        <w:szCs w:val="22"/>
      </w:rPr>
    </w:lvl>
    <w:lvl w:ilvl="2" w:tplc="EC922952">
      <w:numFmt w:val="bullet"/>
      <w:lvlText w:val="•"/>
      <w:lvlJc w:val="left"/>
      <w:pPr>
        <w:ind w:left="2864" w:hanging="841"/>
      </w:pPr>
      <w:rPr>
        <w:rFonts w:hint="default"/>
      </w:rPr>
    </w:lvl>
    <w:lvl w:ilvl="3" w:tplc="B406EA0A">
      <w:numFmt w:val="bullet"/>
      <w:lvlText w:val="•"/>
      <w:lvlJc w:val="left"/>
      <w:pPr>
        <w:ind w:left="3829" w:hanging="841"/>
      </w:pPr>
      <w:rPr>
        <w:rFonts w:hint="default"/>
      </w:rPr>
    </w:lvl>
    <w:lvl w:ilvl="4" w:tplc="0E346340">
      <w:numFmt w:val="bullet"/>
      <w:lvlText w:val="•"/>
      <w:lvlJc w:val="left"/>
      <w:pPr>
        <w:ind w:left="4794" w:hanging="841"/>
      </w:pPr>
      <w:rPr>
        <w:rFonts w:hint="default"/>
      </w:rPr>
    </w:lvl>
    <w:lvl w:ilvl="5" w:tplc="04243496">
      <w:numFmt w:val="bullet"/>
      <w:lvlText w:val="•"/>
      <w:lvlJc w:val="left"/>
      <w:pPr>
        <w:ind w:left="5759" w:hanging="841"/>
      </w:pPr>
      <w:rPr>
        <w:rFonts w:hint="default"/>
      </w:rPr>
    </w:lvl>
    <w:lvl w:ilvl="6" w:tplc="B2DC40D8">
      <w:numFmt w:val="bullet"/>
      <w:lvlText w:val="•"/>
      <w:lvlJc w:val="left"/>
      <w:pPr>
        <w:ind w:left="6724" w:hanging="841"/>
      </w:pPr>
      <w:rPr>
        <w:rFonts w:hint="default"/>
      </w:rPr>
    </w:lvl>
    <w:lvl w:ilvl="7" w:tplc="1E84EF30">
      <w:numFmt w:val="bullet"/>
      <w:lvlText w:val="•"/>
      <w:lvlJc w:val="left"/>
      <w:pPr>
        <w:ind w:left="7689" w:hanging="841"/>
      </w:pPr>
      <w:rPr>
        <w:rFonts w:hint="default"/>
      </w:rPr>
    </w:lvl>
    <w:lvl w:ilvl="8" w:tplc="C5E6B64A">
      <w:numFmt w:val="bullet"/>
      <w:lvlText w:val="•"/>
      <w:lvlJc w:val="left"/>
      <w:pPr>
        <w:ind w:left="8654" w:hanging="841"/>
      </w:pPr>
      <w:rPr>
        <w:rFonts w:hint="default"/>
      </w:rPr>
    </w:lvl>
  </w:abstractNum>
  <w:abstractNum w:abstractNumId="3" w15:restartNumberingAfterBreak="0">
    <w:nsid w:val="020E080D"/>
    <w:multiLevelType w:val="hybridMultilevel"/>
    <w:tmpl w:val="FD7AE0BE"/>
    <w:lvl w:ilvl="0" w:tplc="872038AE">
      <w:start w:val="1"/>
      <w:numFmt w:val="decimal"/>
      <w:lvlText w:val="(%1)"/>
      <w:lvlJc w:val="left"/>
      <w:pPr>
        <w:ind w:left="218" w:hanging="851"/>
      </w:pPr>
      <w:rPr>
        <w:rFonts w:ascii="Arial" w:eastAsia="Arial" w:hAnsi="Arial" w:cs="Arial" w:hint="default"/>
        <w:color w:val="231F20"/>
        <w:spacing w:val="-1"/>
        <w:w w:val="100"/>
        <w:sz w:val="22"/>
        <w:szCs w:val="22"/>
      </w:rPr>
    </w:lvl>
    <w:lvl w:ilvl="1" w:tplc="BB1CAA56">
      <w:numFmt w:val="bullet"/>
      <w:lvlText w:val="•"/>
      <w:lvlJc w:val="left"/>
      <w:pPr>
        <w:ind w:left="1256" w:hanging="851"/>
      </w:pPr>
      <w:rPr>
        <w:rFonts w:hint="default"/>
      </w:rPr>
    </w:lvl>
    <w:lvl w:ilvl="2" w:tplc="58985636">
      <w:numFmt w:val="bullet"/>
      <w:lvlText w:val="•"/>
      <w:lvlJc w:val="left"/>
      <w:pPr>
        <w:ind w:left="2292" w:hanging="851"/>
      </w:pPr>
      <w:rPr>
        <w:rFonts w:hint="default"/>
      </w:rPr>
    </w:lvl>
    <w:lvl w:ilvl="3" w:tplc="E408C990">
      <w:numFmt w:val="bullet"/>
      <w:lvlText w:val="•"/>
      <w:lvlJc w:val="left"/>
      <w:pPr>
        <w:ind w:left="3329" w:hanging="851"/>
      </w:pPr>
      <w:rPr>
        <w:rFonts w:hint="default"/>
      </w:rPr>
    </w:lvl>
    <w:lvl w:ilvl="4" w:tplc="3CBA09BE">
      <w:numFmt w:val="bullet"/>
      <w:lvlText w:val="•"/>
      <w:lvlJc w:val="left"/>
      <w:pPr>
        <w:ind w:left="4365" w:hanging="851"/>
      </w:pPr>
      <w:rPr>
        <w:rFonts w:hint="default"/>
      </w:rPr>
    </w:lvl>
    <w:lvl w:ilvl="5" w:tplc="342E1ECC">
      <w:numFmt w:val="bullet"/>
      <w:lvlText w:val="•"/>
      <w:lvlJc w:val="left"/>
      <w:pPr>
        <w:ind w:left="5402" w:hanging="851"/>
      </w:pPr>
      <w:rPr>
        <w:rFonts w:hint="default"/>
      </w:rPr>
    </w:lvl>
    <w:lvl w:ilvl="6" w:tplc="D152CAB8">
      <w:numFmt w:val="bullet"/>
      <w:lvlText w:val="•"/>
      <w:lvlJc w:val="left"/>
      <w:pPr>
        <w:ind w:left="6438" w:hanging="851"/>
      </w:pPr>
      <w:rPr>
        <w:rFonts w:hint="default"/>
      </w:rPr>
    </w:lvl>
    <w:lvl w:ilvl="7" w:tplc="A7EC8974">
      <w:numFmt w:val="bullet"/>
      <w:lvlText w:val="•"/>
      <w:lvlJc w:val="left"/>
      <w:pPr>
        <w:ind w:left="7475" w:hanging="851"/>
      </w:pPr>
      <w:rPr>
        <w:rFonts w:hint="default"/>
      </w:rPr>
    </w:lvl>
    <w:lvl w:ilvl="8" w:tplc="91F6EC3C">
      <w:numFmt w:val="bullet"/>
      <w:lvlText w:val="•"/>
      <w:lvlJc w:val="left"/>
      <w:pPr>
        <w:ind w:left="8511" w:hanging="851"/>
      </w:pPr>
      <w:rPr>
        <w:rFonts w:hint="default"/>
      </w:rPr>
    </w:lvl>
  </w:abstractNum>
  <w:abstractNum w:abstractNumId="4" w15:restartNumberingAfterBreak="0">
    <w:nsid w:val="02250556"/>
    <w:multiLevelType w:val="hybridMultilevel"/>
    <w:tmpl w:val="B4B4D8B8"/>
    <w:lvl w:ilvl="0" w:tplc="A8B4B422">
      <w:start w:val="1"/>
      <w:numFmt w:val="lowerRoman"/>
      <w:lvlText w:val="(%1)"/>
      <w:lvlJc w:val="left"/>
      <w:pPr>
        <w:ind w:left="2770" w:hanging="851"/>
      </w:pPr>
      <w:rPr>
        <w:rFonts w:ascii="Arial" w:eastAsia="Arial" w:hAnsi="Arial" w:cs="Arial" w:hint="default"/>
        <w:color w:val="231F20"/>
        <w:spacing w:val="-2"/>
        <w:w w:val="100"/>
        <w:sz w:val="22"/>
        <w:szCs w:val="22"/>
      </w:rPr>
    </w:lvl>
    <w:lvl w:ilvl="1" w:tplc="EB3AD0BE">
      <w:numFmt w:val="bullet"/>
      <w:lvlText w:val="•"/>
      <w:lvlJc w:val="left"/>
      <w:pPr>
        <w:ind w:left="3560" w:hanging="851"/>
      </w:pPr>
      <w:rPr>
        <w:rFonts w:hint="default"/>
      </w:rPr>
    </w:lvl>
    <w:lvl w:ilvl="2" w:tplc="A3D23B3C">
      <w:numFmt w:val="bullet"/>
      <w:lvlText w:val="•"/>
      <w:lvlJc w:val="left"/>
      <w:pPr>
        <w:ind w:left="4340" w:hanging="851"/>
      </w:pPr>
      <w:rPr>
        <w:rFonts w:hint="default"/>
      </w:rPr>
    </w:lvl>
    <w:lvl w:ilvl="3" w:tplc="CF3E13CE">
      <w:numFmt w:val="bullet"/>
      <w:lvlText w:val="•"/>
      <w:lvlJc w:val="left"/>
      <w:pPr>
        <w:ind w:left="5121" w:hanging="851"/>
      </w:pPr>
      <w:rPr>
        <w:rFonts w:hint="default"/>
      </w:rPr>
    </w:lvl>
    <w:lvl w:ilvl="4" w:tplc="31A01460">
      <w:numFmt w:val="bullet"/>
      <w:lvlText w:val="•"/>
      <w:lvlJc w:val="left"/>
      <w:pPr>
        <w:ind w:left="5901" w:hanging="851"/>
      </w:pPr>
      <w:rPr>
        <w:rFonts w:hint="default"/>
      </w:rPr>
    </w:lvl>
    <w:lvl w:ilvl="5" w:tplc="1A86E18A">
      <w:numFmt w:val="bullet"/>
      <w:lvlText w:val="•"/>
      <w:lvlJc w:val="left"/>
      <w:pPr>
        <w:ind w:left="6682" w:hanging="851"/>
      </w:pPr>
      <w:rPr>
        <w:rFonts w:hint="default"/>
      </w:rPr>
    </w:lvl>
    <w:lvl w:ilvl="6" w:tplc="E5E062C8">
      <w:numFmt w:val="bullet"/>
      <w:lvlText w:val="•"/>
      <w:lvlJc w:val="left"/>
      <w:pPr>
        <w:ind w:left="7462" w:hanging="851"/>
      </w:pPr>
      <w:rPr>
        <w:rFonts w:hint="default"/>
      </w:rPr>
    </w:lvl>
    <w:lvl w:ilvl="7" w:tplc="0C08D6C4">
      <w:numFmt w:val="bullet"/>
      <w:lvlText w:val="•"/>
      <w:lvlJc w:val="left"/>
      <w:pPr>
        <w:ind w:left="8243" w:hanging="851"/>
      </w:pPr>
      <w:rPr>
        <w:rFonts w:hint="default"/>
      </w:rPr>
    </w:lvl>
    <w:lvl w:ilvl="8" w:tplc="99B4FB7A">
      <w:numFmt w:val="bullet"/>
      <w:lvlText w:val="•"/>
      <w:lvlJc w:val="left"/>
      <w:pPr>
        <w:ind w:left="9023" w:hanging="851"/>
      </w:pPr>
      <w:rPr>
        <w:rFonts w:hint="default"/>
      </w:rPr>
    </w:lvl>
  </w:abstractNum>
  <w:abstractNum w:abstractNumId="5" w15:restartNumberingAfterBreak="0">
    <w:nsid w:val="023B4B35"/>
    <w:multiLevelType w:val="hybridMultilevel"/>
    <w:tmpl w:val="0ED69D86"/>
    <w:lvl w:ilvl="0" w:tplc="9AFE6C02">
      <w:start w:val="1"/>
      <w:numFmt w:val="decimal"/>
      <w:lvlText w:val="(%1)"/>
      <w:lvlJc w:val="left"/>
      <w:pPr>
        <w:ind w:left="218" w:hanging="852"/>
      </w:pPr>
      <w:rPr>
        <w:rFonts w:ascii="Arial" w:eastAsia="Arial" w:hAnsi="Arial" w:cs="Arial" w:hint="default"/>
        <w:color w:val="231F20"/>
        <w:w w:val="100"/>
        <w:sz w:val="22"/>
        <w:szCs w:val="22"/>
      </w:rPr>
    </w:lvl>
    <w:lvl w:ilvl="1" w:tplc="02422040">
      <w:start w:val="1"/>
      <w:numFmt w:val="lowerLetter"/>
      <w:lvlText w:val="(%2)"/>
      <w:lvlJc w:val="left"/>
      <w:pPr>
        <w:ind w:left="1919" w:hanging="850"/>
      </w:pPr>
      <w:rPr>
        <w:rFonts w:ascii="Arial" w:eastAsia="Arial" w:hAnsi="Arial" w:cs="Arial" w:hint="default"/>
        <w:color w:val="231F20"/>
        <w:w w:val="100"/>
        <w:sz w:val="22"/>
        <w:szCs w:val="22"/>
      </w:rPr>
    </w:lvl>
    <w:lvl w:ilvl="2" w:tplc="908A89EA">
      <w:numFmt w:val="bullet"/>
      <w:lvlText w:val="•"/>
      <w:lvlJc w:val="left"/>
      <w:pPr>
        <w:ind w:left="2882" w:hanging="850"/>
      </w:pPr>
      <w:rPr>
        <w:rFonts w:hint="default"/>
      </w:rPr>
    </w:lvl>
    <w:lvl w:ilvl="3" w:tplc="69E29EE0">
      <w:numFmt w:val="bullet"/>
      <w:lvlText w:val="•"/>
      <w:lvlJc w:val="left"/>
      <w:pPr>
        <w:ind w:left="3845" w:hanging="850"/>
      </w:pPr>
      <w:rPr>
        <w:rFonts w:hint="default"/>
      </w:rPr>
    </w:lvl>
    <w:lvl w:ilvl="4" w:tplc="6D10748A">
      <w:numFmt w:val="bullet"/>
      <w:lvlText w:val="•"/>
      <w:lvlJc w:val="left"/>
      <w:pPr>
        <w:ind w:left="4808" w:hanging="850"/>
      </w:pPr>
      <w:rPr>
        <w:rFonts w:hint="default"/>
      </w:rPr>
    </w:lvl>
    <w:lvl w:ilvl="5" w:tplc="3C748566">
      <w:numFmt w:val="bullet"/>
      <w:lvlText w:val="•"/>
      <w:lvlJc w:val="left"/>
      <w:pPr>
        <w:ind w:left="5770" w:hanging="850"/>
      </w:pPr>
      <w:rPr>
        <w:rFonts w:hint="default"/>
      </w:rPr>
    </w:lvl>
    <w:lvl w:ilvl="6" w:tplc="3E92B0B0">
      <w:numFmt w:val="bullet"/>
      <w:lvlText w:val="•"/>
      <w:lvlJc w:val="left"/>
      <w:pPr>
        <w:ind w:left="6733" w:hanging="850"/>
      </w:pPr>
      <w:rPr>
        <w:rFonts w:hint="default"/>
      </w:rPr>
    </w:lvl>
    <w:lvl w:ilvl="7" w:tplc="FD6CC066">
      <w:numFmt w:val="bullet"/>
      <w:lvlText w:val="•"/>
      <w:lvlJc w:val="left"/>
      <w:pPr>
        <w:ind w:left="7696" w:hanging="850"/>
      </w:pPr>
      <w:rPr>
        <w:rFonts w:hint="default"/>
      </w:rPr>
    </w:lvl>
    <w:lvl w:ilvl="8" w:tplc="C472BF6C">
      <w:numFmt w:val="bullet"/>
      <w:lvlText w:val="•"/>
      <w:lvlJc w:val="left"/>
      <w:pPr>
        <w:ind w:left="8658" w:hanging="850"/>
      </w:pPr>
      <w:rPr>
        <w:rFonts w:hint="default"/>
      </w:rPr>
    </w:lvl>
  </w:abstractNum>
  <w:abstractNum w:abstractNumId="6" w15:restartNumberingAfterBreak="0">
    <w:nsid w:val="024835FA"/>
    <w:multiLevelType w:val="hybridMultilevel"/>
    <w:tmpl w:val="D9EE014A"/>
    <w:lvl w:ilvl="0" w:tplc="EB38854C">
      <w:start w:val="1"/>
      <w:numFmt w:val="decimal"/>
      <w:lvlText w:val="(%1)"/>
      <w:lvlJc w:val="left"/>
      <w:pPr>
        <w:ind w:left="218" w:hanging="851"/>
      </w:pPr>
      <w:rPr>
        <w:rFonts w:ascii="Arial" w:eastAsia="Arial" w:hAnsi="Arial" w:cs="Arial" w:hint="default"/>
        <w:color w:val="231F20"/>
        <w:spacing w:val="-1"/>
        <w:w w:val="100"/>
        <w:sz w:val="22"/>
        <w:szCs w:val="22"/>
      </w:rPr>
    </w:lvl>
    <w:lvl w:ilvl="1" w:tplc="1D080D88">
      <w:numFmt w:val="bullet"/>
      <w:lvlText w:val="•"/>
      <w:lvlJc w:val="left"/>
      <w:pPr>
        <w:ind w:left="1256" w:hanging="851"/>
      </w:pPr>
      <w:rPr>
        <w:rFonts w:hint="default"/>
      </w:rPr>
    </w:lvl>
    <w:lvl w:ilvl="2" w:tplc="7F22D1EA">
      <w:numFmt w:val="bullet"/>
      <w:lvlText w:val="•"/>
      <w:lvlJc w:val="left"/>
      <w:pPr>
        <w:ind w:left="2292" w:hanging="851"/>
      </w:pPr>
      <w:rPr>
        <w:rFonts w:hint="default"/>
      </w:rPr>
    </w:lvl>
    <w:lvl w:ilvl="3" w:tplc="906272EA">
      <w:numFmt w:val="bullet"/>
      <w:lvlText w:val="•"/>
      <w:lvlJc w:val="left"/>
      <w:pPr>
        <w:ind w:left="3329" w:hanging="851"/>
      </w:pPr>
      <w:rPr>
        <w:rFonts w:hint="default"/>
      </w:rPr>
    </w:lvl>
    <w:lvl w:ilvl="4" w:tplc="EB0A6252">
      <w:numFmt w:val="bullet"/>
      <w:lvlText w:val="•"/>
      <w:lvlJc w:val="left"/>
      <w:pPr>
        <w:ind w:left="4365" w:hanging="851"/>
      </w:pPr>
      <w:rPr>
        <w:rFonts w:hint="default"/>
      </w:rPr>
    </w:lvl>
    <w:lvl w:ilvl="5" w:tplc="48DC6EC0">
      <w:numFmt w:val="bullet"/>
      <w:lvlText w:val="•"/>
      <w:lvlJc w:val="left"/>
      <w:pPr>
        <w:ind w:left="5402" w:hanging="851"/>
      </w:pPr>
      <w:rPr>
        <w:rFonts w:hint="default"/>
      </w:rPr>
    </w:lvl>
    <w:lvl w:ilvl="6" w:tplc="34CE1BF6">
      <w:numFmt w:val="bullet"/>
      <w:lvlText w:val="•"/>
      <w:lvlJc w:val="left"/>
      <w:pPr>
        <w:ind w:left="6438" w:hanging="851"/>
      </w:pPr>
      <w:rPr>
        <w:rFonts w:hint="default"/>
      </w:rPr>
    </w:lvl>
    <w:lvl w:ilvl="7" w:tplc="F91AF778">
      <w:numFmt w:val="bullet"/>
      <w:lvlText w:val="•"/>
      <w:lvlJc w:val="left"/>
      <w:pPr>
        <w:ind w:left="7475" w:hanging="851"/>
      </w:pPr>
      <w:rPr>
        <w:rFonts w:hint="default"/>
      </w:rPr>
    </w:lvl>
    <w:lvl w:ilvl="8" w:tplc="403E14C2">
      <w:numFmt w:val="bullet"/>
      <w:lvlText w:val="•"/>
      <w:lvlJc w:val="left"/>
      <w:pPr>
        <w:ind w:left="8511" w:hanging="851"/>
      </w:pPr>
      <w:rPr>
        <w:rFonts w:hint="default"/>
      </w:rPr>
    </w:lvl>
  </w:abstractNum>
  <w:abstractNum w:abstractNumId="7" w15:restartNumberingAfterBreak="0">
    <w:nsid w:val="03406FCA"/>
    <w:multiLevelType w:val="hybridMultilevel"/>
    <w:tmpl w:val="53D8DD2C"/>
    <w:lvl w:ilvl="0" w:tplc="786653FA">
      <w:start w:val="1"/>
      <w:numFmt w:val="decimal"/>
      <w:lvlText w:val="(%1)"/>
      <w:lvlJc w:val="left"/>
      <w:pPr>
        <w:ind w:left="218" w:hanging="851"/>
      </w:pPr>
      <w:rPr>
        <w:rFonts w:ascii="Arial" w:eastAsia="Arial" w:hAnsi="Arial" w:cs="Arial" w:hint="default"/>
        <w:color w:val="231F20"/>
        <w:spacing w:val="-1"/>
        <w:w w:val="100"/>
        <w:sz w:val="22"/>
        <w:szCs w:val="22"/>
        <w:lang w:val="en-US"/>
      </w:rPr>
    </w:lvl>
    <w:lvl w:ilvl="1" w:tplc="8A4E726C">
      <w:numFmt w:val="bullet"/>
      <w:lvlText w:val="•"/>
      <w:lvlJc w:val="left"/>
      <w:pPr>
        <w:ind w:left="1256" w:hanging="851"/>
      </w:pPr>
      <w:rPr>
        <w:rFonts w:hint="default"/>
      </w:rPr>
    </w:lvl>
    <w:lvl w:ilvl="2" w:tplc="3140D850">
      <w:numFmt w:val="bullet"/>
      <w:lvlText w:val="•"/>
      <w:lvlJc w:val="left"/>
      <w:pPr>
        <w:ind w:left="2292" w:hanging="851"/>
      </w:pPr>
      <w:rPr>
        <w:rFonts w:hint="default"/>
      </w:rPr>
    </w:lvl>
    <w:lvl w:ilvl="3" w:tplc="06D0C400">
      <w:numFmt w:val="bullet"/>
      <w:lvlText w:val="•"/>
      <w:lvlJc w:val="left"/>
      <w:pPr>
        <w:ind w:left="3329" w:hanging="851"/>
      </w:pPr>
      <w:rPr>
        <w:rFonts w:hint="default"/>
      </w:rPr>
    </w:lvl>
    <w:lvl w:ilvl="4" w:tplc="D64483B2">
      <w:numFmt w:val="bullet"/>
      <w:lvlText w:val="•"/>
      <w:lvlJc w:val="left"/>
      <w:pPr>
        <w:ind w:left="4365" w:hanging="851"/>
      </w:pPr>
      <w:rPr>
        <w:rFonts w:hint="default"/>
      </w:rPr>
    </w:lvl>
    <w:lvl w:ilvl="5" w:tplc="D5AC9F4A">
      <w:numFmt w:val="bullet"/>
      <w:lvlText w:val="•"/>
      <w:lvlJc w:val="left"/>
      <w:pPr>
        <w:ind w:left="5402" w:hanging="851"/>
      </w:pPr>
      <w:rPr>
        <w:rFonts w:hint="default"/>
      </w:rPr>
    </w:lvl>
    <w:lvl w:ilvl="6" w:tplc="71DC946E">
      <w:numFmt w:val="bullet"/>
      <w:lvlText w:val="•"/>
      <w:lvlJc w:val="left"/>
      <w:pPr>
        <w:ind w:left="6438" w:hanging="851"/>
      </w:pPr>
      <w:rPr>
        <w:rFonts w:hint="default"/>
      </w:rPr>
    </w:lvl>
    <w:lvl w:ilvl="7" w:tplc="B5E808F6">
      <w:numFmt w:val="bullet"/>
      <w:lvlText w:val="•"/>
      <w:lvlJc w:val="left"/>
      <w:pPr>
        <w:ind w:left="7475" w:hanging="851"/>
      </w:pPr>
      <w:rPr>
        <w:rFonts w:hint="default"/>
      </w:rPr>
    </w:lvl>
    <w:lvl w:ilvl="8" w:tplc="11403CA8">
      <w:numFmt w:val="bullet"/>
      <w:lvlText w:val="•"/>
      <w:lvlJc w:val="left"/>
      <w:pPr>
        <w:ind w:left="8511" w:hanging="851"/>
      </w:pPr>
      <w:rPr>
        <w:rFonts w:hint="default"/>
      </w:rPr>
    </w:lvl>
  </w:abstractNum>
  <w:abstractNum w:abstractNumId="8" w15:restartNumberingAfterBreak="0">
    <w:nsid w:val="03503FEB"/>
    <w:multiLevelType w:val="hybridMultilevel"/>
    <w:tmpl w:val="BD5C2714"/>
    <w:lvl w:ilvl="0" w:tplc="B812F98A">
      <w:start w:val="1"/>
      <w:numFmt w:val="decimal"/>
      <w:lvlText w:val="(%1)"/>
      <w:lvlJc w:val="left"/>
      <w:pPr>
        <w:ind w:left="218" w:hanging="852"/>
      </w:pPr>
      <w:rPr>
        <w:rFonts w:ascii="Arial" w:eastAsia="Arial" w:hAnsi="Arial" w:cs="Arial" w:hint="default"/>
        <w:color w:val="231F20"/>
        <w:w w:val="100"/>
        <w:sz w:val="22"/>
        <w:szCs w:val="22"/>
      </w:rPr>
    </w:lvl>
    <w:lvl w:ilvl="1" w:tplc="C7464872">
      <w:start w:val="1"/>
      <w:numFmt w:val="lowerLetter"/>
      <w:lvlText w:val="(%2)"/>
      <w:lvlJc w:val="left"/>
      <w:pPr>
        <w:ind w:left="1918" w:hanging="839"/>
      </w:pPr>
      <w:rPr>
        <w:rFonts w:ascii="Arial" w:eastAsia="Arial" w:hAnsi="Arial" w:cs="Arial" w:hint="default"/>
        <w:color w:val="231F20"/>
        <w:spacing w:val="-1"/>
        <w:w w:val="100"/>
        <w:sz w:val="22"/>
        <w:szCs w:val="22"/>
      </w:rPr>
    </w:lvl>
    <w:lvl w:ilvl="2" w:tplc="CE1ED292">
      <w:numFmt w:val="bullet"/>
      <w:lvlText w:val="•"/>
      <w:lvlJc w:val="left"/>
      <w:pPr>
        <w:ind w:left="1920" w:hanging="839"/>
      </w:pPr>
      <w:rPr>
        <w:rFonts w:hint="default"/>
      </w:rPr>
    </w:lvl>
    <w:lvl w:ilvl="3" w:tplc="C1CE9922">
      <w:numFmt w:val="bullet"/>
      <w:lvlText w:val="•"/>
      <w:lvlJc w:val="left"/>
      <w:pPr>
        <w:ind w:left="3003" w:hanging="839"/>
      </w:pPr>
      <w:rPr>
        <w:rFonts w:hint="default"/>
      </w:rPr>
    </w:lvl>
    <w:lvl w:ilvl="4" w:tplc="2A8480A8">
      <w:numFmt w:val="bullet"/>
      <w:lvlText w:val="•"/>
      <w:lvlJc w:val="left"/>
      <w:pPr>
        <w:ind w:left="4086" w:hanging="839"/>
      </w:pPr>
      <w:rPr>
        <w:rFonts w:hint="default"/>
      </w:rPr>
    </w:lvl>
    <w:lvl w:ilvl="5" w:tplc="138E8C72">
      <w:numFmt w:val="bullet"/>
      <w:lvlText w:val="•"/>
      <w:lvlJc w:val="left"/>
      <w:pPr>
        <w:ind w:left="5169" w:hanging="839"/>
      </w:pPr>
      <w:rPr>
        <w:rFonts w:hint="default"/>
      </w:rPr>
    </w:lvl>
    <w:lvl w:ilvl="6" w:tplc="6A9AF370">
      <w:numFmt w:val="bullet"/>
      <w:lvlText w:val="•"/>
      <w:lvlJc w:val="left"/>
      <w:pPr>
        <w:ind w:left="6252" w:hanging="839"/>
      </w:pPr>
      <w:rPr>
        <w:rFonts w:hint="default"/>
      </w:rPr>
    </w:lvl>
    <w:lvl w:ilvl="7" w:tplc="A4246A66">
      <w:numFmt w:val="bullet"/>
      <w:lvlText w:val="•"/>
      <w:lvlJc w:val="left"/>
      <w:pPr>
        <w:ind w:left="7335" w:hanging="839"/>
      </w:pPr>
      <w:rPr>
        <w:rFonts w:hint="default"/>
      </w:rPr>
    </w:lvl>
    <w:lvl w:ilvl="8" w:tplc="3F504992">
      <w:numFmt w:val="bullet"/>
      <w:lvlText w:val="•"/>
      <w:lvlJc w:val="left"/>
      <w:pPr>
        <w:ind w:left="8418" w:hanging="839"/>
      </w:pPr>
      <w:rPr>
        <w:rFonts w:hint="default"/>
      </w:rPr>
    </w:lvl>
  </w:abstractNum>
  <w:abstractNum w:abstractNumId="9" w15:restartNumberingAfterBreak="0">
    <w:nsid w:val="035B7C6C"/>
    <w:multiLevelType w:val="hybridMultilevel"/>
    <w:tmpl w:val="FB847D38"/>
    <w:lvl w:ilvl="0" w:tplc="6D166B8C">
      <w:start w:val="1"/>
      <w:numFmt w:val="lowerRoman"/>
      <w:lvlText w:val="(%1)"/>
      <w:lvlJc w:val="left"/>
      <w:pPr>
        <w:ind w:left="1909" w:hanging="840"/>
      </w:pPr>
      <w:rPr>
        <w:rFonts w:ascii="Arial" w:eastAsia="Arial" w:hAnsi="Arial" w:cs="Arial" w:hint="default"/>
        <w:color w:val="231F20"/>
        <w:spacing w:val="-1"/>
        <w:w w:val="100"/>
        <w:sz w:val="22"/>
        <w:szCs w:val="22"/>
      </w:rPr>
    </w:lvl>
    <w:lvl w:ilvl="1" w:tplc="4164FB9E">
      <w:numFmt w:val="bullet"/>
      <w:lvlText w:val="•"/>
      <w:lvlJc w:val="left"/>
      <w:pPr>
        <w:ind w:left="2768" w:hanging="840"/>
      </w:pPr>
      <w:rPr>
        <w:rFonts w:hint="default"/>
      </w:rPr>
    </w:lvl>
    <w:lvl w:ilvl="2" w:tplc="9878DC5A">
      <w:numFmt w:val="bullet"/>
      <w:lvlText w:val="•"/>
      <w:lvlJc w:val="left"/>
      <w:pPr>
        <w:ind w:left="3636" w:hanging="840"/>
      </w:pPr>
      <w:rPr>
        <w:rFonts w:hint="default"/>
      </w:rPr>
    </w:lvl>
    <w:lvl w:ilvl="3" w:tplc="E514B8CC">
      <w:numFmt w:val="bullet"/>
      <w:lvlText w:val="•"/>
      <w:lvlJc w:val="left"/>
      <w:pPr>
        <w:ind w:left="4505" w:hanging="840"/>
      </w:pPr>
      <w:rPr>
        <w:rFonts w:hint="default"/>
      </w:rPr>
    </w:lvl>
    <w:lvl w:ilvl="4" w:tplc="F30811B4">
      <w:numFmt w:val="bullet"/>
      <w:lvlText w:val="•"/>
      <w:lvlJc w:val="left"/>
      <w:pPr>
        <w:ind w:left="5373" w:hanging="840"/>
      </w:pPr>
      <w:rPr>
        <w:rFonts w:hint="default"/>
      </w:rPr>
    </w:lvl>
    <w:lvl w:ilvl="5" w:tplc="672426F8">
      <w:numFmt w:val="bullet"/>
      <w:lvlText w:val="•"/>
      <w:lvlJc w:val="left"/>
      <w:pPr>
        <w:ind w:left="6242" w:hanging="840"/>
      </w:pPr>
      <w:rPr>
        <w:rFonts w:hint="default"/>
      </w:rPr>
    </w:lvl>
    <w:lvl w:ilvl="6" w:tplc="6EE8528E">
      <w:numFmt w:val="bullet"/>
      <w:lvlText w:val="•"/>
      <w:lvlJc w:val="left"/>
      <w:pPr>
        <w:ind w:left="7110" w:hanging="840"/>
      </w:pPr>
      <w:rPr>
        <w:rFonts w:hint="default"/>
      </w:rPr>
    </w:lvl>
    <w:lvl w:ilvl="7" w:tplc="A670BFCC">
      <w:numFmt w:val="bullet"/>
      <w:lvlText w:val="•"/>
      <w:lvlJc w:val="left"/>
      <w:pPr>
        <w:ind w:left="7979" w:hanging="840"/>
      </w:pPr>
      <w:rPr>
        <w:rFonts w:hint="default"/>
      </w:rPr>
    </w:lvl>
    <w:lvl w:ilvl="8" w:tplc="83C6BBA8">
      <w:numFmt w:val="bullet"/>
      <w:lvlText w:val="•"/>
      <w:lvlJc w:val="left"/>
      <w:pPr>
        <w:ind w:left="8847" w:hanging="840"/>
      </w:pPr>
      <w:rPr>
        <w:rFonts w:hint="default"/>
      </w:rPr>
    </w:lvl>
  </w:abstractNum>
  <w:abstractNum w:abstractNumId="10" w15:restartNumberingAfterBreak="0">
    <w:nsid w:val="03713443"/>
    <w:multiLevelType w:val="hybridMultilevel"/>
    <w:tmpl w:val="6E5AF906"/>
    <w:lvl w:ilvl="0" w:tplc="0792EB78">
      <w:start w:val="1"/>
      <w:numFmt w:val="decimal"/>
      <w:lvlText w:val="(%1)"/>
      <w:lvlJc w:val="left"/>
      <w:pPr>
        <w:ind w:left="218" w:hanging="851"/>
      </w:pPr>
      <w:rPr>
        <w:rFonts w:ascii="Arial" w:eastAsia="Arial" w:hAnsi="Arial" w:cs="Arial" w:hint="default"/>
        <w:color w:val="231F20"/>
        <w:spacing w:val="-1"/>
        <w:w w:val="100"/>
        <w:sz w:val="22"/>
        <w:szCs w:val="22"/>
      </w:rPr>
    </w:lvl>
    <w:lvl w:ilvl="1" w:tplc="0714FA7C">
      <w:start w:val="1"/>
      <w:numFmt w:val="lowerLetter"/>
      <w:lvlText w:val="(%2)"/>
      <w:lvlJc w:val="left"/>
      <w:pPr>
        <w:ind w:left="1911" w:hanging="842"/>
      </w:pPr>
      <w:rPr>
        <w:rFonts w:ascii="Arial" w:eastAsia="Arial" w:hAnsi="Arial" w:cs="Arial" w:hint="default"/>
        <w:color w:val="231F20"/>
        <w:spacing w:val="-1"/>
        <w:w w:val="100"/>
        <w:sz w:val="22"/>
        <w:szCs w:val="22"/>
      </w:rPr>
    </w:lvl>
    <w:lvl w:ilvl="2" w:tplc="30BE748A">
      <w:numFmt w:val="bullet"/>
      <w:lvlText w:val="•"/>
      <w:lvlJc w:val="left"/>
      <w:pPr>
        <w:ind w:left="2882" w:hanging="842"/>
      </w:pPr>
      <w:rPr>
        <w:rFonts w:hint="default"/>
      </w:rPr>
    </w:lvl>
    <w:lvl w:ilvl="3" w:tplc="6CFED21C">
      <w:numFmt w:val="bullet"/>
      <w:lvlText w:val="•"/>
      <w:lvlJc w:val="left"/>
      <w:pPr>
        <w:ind w:left="3845" w:hanging="842"/>
      </w:pPr>
      <w:rPr>
        <w:rFonts w:hint="default"/>
      </w:rPr>
    </w:lvl>
    <w:lvl w:ilvl="4" w:tplc="14AA250E">
      <w:numFmt w:val="bullet"/>
      <w:lvlText w:val="•"/>
      <w:lvlJc w:val="left"/>
      <w:pPr>
        <w:ind w:left="4808" w:hanging="842"/>
      </w:pPr>
      <w:rPr>
        <w:rFonts w:hint="default"/>
      </w:rPr>
    </w:lvl>
    <w:lvl w:ilvl="5" w:tplc="F59616CA">
      <w:numFmt w:val="bullet"/>
      <w:lvlText w:val="•"/>
      <w:lvlJc w:val="left"/>
      <w:pPr>
        <w:ind w:left="5770" w:hanging="842"/>
      </w:pPr>
      <w:rPr>
        <w:rFonts w:hint="default"/>
      </w:rPr>
    </w:lvl>
    <w:lvl w:ilvl="6" w:tplc="8F3804E0">
      <w:numFmt w:val="bullet"/>
      <w:lvlText w:val="•"/>
      <w:lvlJc w:val="left"/>
      <w:pPr>
        <w:ind w:left="6733" w:hanging="842"/>
      </w:pPr>
      <w:rPr>
        <w:rFonts w:hint="default"/>
      </w:rPr>
    </w:lvl>
    <w:lvl w:ilvl="7" w:tplc="84E83E98">
      <w:numFmt w:val="bullet"/>
      <w:lvlText w:val="•"/>
      <w:lvlJc w:val="left"/>
      <w:pPr>
        <w:ind w:left="7696" w:hanging="842"/>
      </w:pPr>
      <w:rPr>
        <w:rFonts w:hint="default"/>
      </w:rPr>
    </w:lvl>
    <w:lvl w:ilvl="8" w:tplc="B75E0974">
      <w:numFmt w:val="bullet"/>
      <w:lvlText w:val="•"/>
      <w:lvlJc w:val="left"/>
      <w:pPr>
        <w:ind w:left="8658" w:hanging="842"/>
      </w:pPr>
      <w:rPr>
        <w:rFonts w:hint="default"/>
      </w:rPr>
    </w:lvl>
  </w:abstractNum>
  <w:abstractNum w:abstractNumId="11" w15:restartNumberingAfterBreak="0">
    <w:nsid w:val="03C55469"/>
    <w:multiLevelType w:val="hybridMultilevel"/>
    <w:tmpl w:val="F2F4457C"/>
    <w:lvl w:ilvl="0" w:tplc="2708B6D0">
      <w:start w:val="1"/>
      <w:numFmt w:val="decimal"/>
      <w:lvlText w:val="(%1)"/>
      <w:lvlJc w:val="left"/>
      <w:pPr>
        <w:ind w:left="218" w:hanging="851"/>
      </w:pPr>
      <w:rPr>
        <w:rFonts w:ascii="Arial" w:eastAsia="Arial" w:hAnsi="Arial" w:cs="Arial" w:hint="default"/>
        <w:color w:val="231F20"/>
        <w:spacing w:val="-1"/>
        <w:w w:val="100"/>
        <w:sz w:val="22"/>
        <w:szCs w:val="22"/>
      </w:rPr>
    </w:lvl>
    <w:lvl w:ilvl="1" w:tplc="EC30A8D2">
      <w:start w:val="1"/>
      <w:numFmt w:val="lowerLetter"/>
      <w:lvlText w:val="(%2)"/>
      <w:lvlJc w:val="left"/>
      <w:pPr>
        <w:ind w:left="1909" w:hanging="839"/>
      </w:pPr>
      <w:rPr>
        <w:rFonts w:ascii="Arial" w:eastAsia="Arial" w:hAnsi="Arial" w:cs="Arial" w:hint="default"/>
        <w:color w:val="231F20"/>
        <w:w w:val="100"/>
        <w:sz w:val="22"/>
        <w:szCs w:val="22"/>
      </w:rPr>
    </w:lvl>
    <w:lvl w:ilvl="2" w:tplc="F4CE20D4">
      <w:numFmt w:val="bullet"/>
      <w:lvlText w:val="•"/>
      <w:lvlJc w:val="left"/>
      <w:pPr>
        <w:ind w:left="2864" w:hanging="839"/>
      </w:pPr>
      <w:rPr>
        <w:rFonts w:hint="default"/>
      </w:rPr>
    </w:lvl>
    <w:lvl w:ilvl="3" w:tplc="D86C2FB2">
      <w:numFmt w:val="bullet"/>
      <w:lvlText w:val="•"/>
      <w:lvlJc w:val="left"/>
      <w:pPr>
        <w:ind w:left="3829" w:hanging="839"/>
      </w:pPr>
      <w:rPr>
        <w:rFonts w:hint="default"/>
      </w:rPr>
    </w:lvl>
    <w:lvl w:ilvl="4" w:tplc="38E28224">
      <w:numFmt w:val="bullet"/>
      <w:lvlText w:val="•"/>
      <w:lvlJc w:val="left"/>
      <w:pPr>
        <w:ind w:left="4794" w:hanging="839"/>
      </w:pPr>
      <w:rPr>
        <w:rFonts w:hint="default"/>
      </w:rPr>
    </w:lvl>
    <w:lvl w:ilvl="5" w:tplc="02B88C0A">
      <w:numFmt w:val="bullet"/>
      <w:lvlText w:val="•"/>
      <w:lvlJc w:val="left"/>
      <w:pPr>
        <w:ind w:left="5759" w:hanging="839"/>
      </w:pPr>
      <w:rPr>
        <w:rFonts w:hint="default"/>
      </w:rPr>
    </w:lvl>
    <w:lvl w:ilvl="6" w:tplc="D186840E">
      <w:numFmt w:val="bullet"/>
      <w:lvlText w:val="•"/>
      <w:lvlJc w:val="left"/>
      <w:pPr>
        <w:ind w:left="6724" w:hanging="839"/>
      </w:pPr>
      <w:rPr>
        <w:rFonts w:hint="default"/>
      </w:rPr>
    </w:lvl>
    <w:lvl w:ilvl="7" w:tplc="9E7A3DF2">
      <w:numFmt w:val="bullet"/>
      <w:lvlText w:val="•"/>
      <w:lvlJc w:val="left"/>
      <w:pPr>
        <w:ind w:left="7689" w:hanging="839"/>
      </w:pPr>
      <w:rPr>
        <w:rFonts w:hint="default"/>
      </w:rPr>
    </w:lvl>
    <w:lvl w:ilvl="8" w:tplc="C6F89138">
      <w:numFmt w:val="bullet"/>
      <w:lvlText w:val="•"/>
      <w:lvlJc w:val="left"/>
      <w:pPr>
        <w:ind w:left="8654" w:hanging="839"/>
      </w:pPr>
      <w:rPr>
        <w:rFonts w:hint="default"/>
      </w:rPr>
    </w:lvl>
  </w:abstractNum>
  <w:abstractNum w:abstractNumId="12" w15:restartNumberingAfterBreak="0">
    <w:nsid w:val="044E43FF"/>
    <w:multiLevelType w:val="hybridMultilevel"/>
    <w:tmpl w:val="8A9E4100"/>
    <w:lvl w:ilvl="0" w:tplc="2BD6FEBA">
      <w:start w:val="2"/>
      <w:numFmt w:val="lowerLetter"/>
      <w:lvlText w:val="(%1)"/>
      <w:lvlJc w:val="left"/>
      <w:pPr>
        <w:ind w:left="1909" w:hanging="839"/>
      </w:pPr>
      <w:rPr>
        <w:rFonts w:ascii="Arial" w:eastAsia="Arial" w:hAnsi="Arial" w:cs="Arial" w:hint="default"/>
        <w:color w:val="231F20"/>
        <w:w w:val="100"/>
        <w:sz w:val="22"/>
        <w:szCs w:val="22"/>
      </w:rPr>
    </w:lvl>
    <w:lvl w:ilvl="1" w:tplc="B952EF74">
      <w:numFmt w:val="bullet"/>
      <w:lvlText w:val="•"/>
      <w:lvlJc w:val="left"/>
      <w:pPr>
        <w:ind w:left="2768" w:hanging="839"/>
      </w:pPr>
      <w:rPr>
        <w:rFonts w:hint="default"/>
      </w:rPr>
    </w:lvl>
    <w:lvl w:ilvl="2" w:tplc="E15E6110">
      <w:numFmt w:val="bullet"/>
      <w:lvlText w:val="•"/>
      <w:lvlJc w:val="left"/>
      <w:pPr>
        <w:ind w:left="3636" w:hanging="839"/>
      </w:pPr>
      <w:rPr>
        <w:rFonts w:hint="default"/>
      </w:rPr>
    </w:lvl>
    <w:lvl w:ilvl="3" w:tplc="FC72544A">
      <w:numFmt w:val="bullet"/>
      <w:lvlText w:val="•"/>
      <w:lvlJc w:val="left"/>
      <w:pPr>
        <w:ind w:left="4505" w:hanging="839"/>
      </w:pPr>
      <w:rPr>
        <w:rFonts w:hint="default"/>
      </w:rPr>
    </w:lvl>
    <w:lvl w:ilvl="4" w:tplc="F5C04CA4">
      <w:numFmt w:val="bullet"/>
      <w:lvlText w:val="•"/>
      <w:lvlJc w:val="left"/>
      <w:pPr>
        <w:ind w:left="5373" w:hanging="839"/>
      </w:pPr>
      <w:rPr>
        <w:rFonts w:hint="default"/>
      </w:rPr>
    </w:lvl>
    <w:lvl w:ilvl="5" w:tplc="C82CE3FC">
      <w:numFmt w:val="bullet"/>
      <w:lvlText w:val="•"/>
      <w:lvlJc w:val="left"/>
      <w:pPr>
        <w:ind w:left="6242" w:hanging="839"/>
      </w:pPr>
      <w:rPr>
        <w:rFonts w:hint="default"/>
      </w:rPr>
    </w:lvl>
    <w:lvl w:ilvl="6" w:tplc="BEB6EE0C">
      <w:numFmt w:val="bullet"/>
      <w:lvlText w:val="•"/>
      <w:lvlJc w:val="left"/>
      <w:pPr>
        <w:ind w:left="7110" w:hanging="839"/>
      </w:pPr>
      <w:rPr>
        <w:rFonts w:hint="default"/>
      </w:rPr>
    </w:lvl>
    <w:lvl w:ilvl="7" w:tplc="DB98D4D8">
      <w:numFmt w:val="bullet"/>
      <w:lvlText w:val="•"/>
      <w:lvlJc w:val="left"/>
      <w:pPr>
        <w:ind w:left="7979" w:hanging="839"/>
      </w:pPr>
      <w:rPr>
        <w:rFonts w:hint="default"/>
      </w:rPr>
    </w:lvl>
    <w:lvl w:ilvl="8" w:tplc="F4C26938">
      <w:numFmt w:val="bullet"/>
      <w:lvlText w:val="•"/>
      <w:lvlJc w:val="left"/>
      <w:pPr>
        <w:ind w:left="8847" w:hanging="839"/>
      </w:pPr>
      <w:rPr>
        <w:rFonts w:hint="default"/>
      </w:rPr>
    </w:lvl>
  </w:abstractNum>
  <w:abstractNum w:abstractNumId="13" w15:restartNumberingAfterBreak="0">
    <w:nsid w:val="047114BD"/>
    <w:multiLevelType w:val="hybridMultilevel"/>
    <w:tmpl w:val="96FEF8E8"/>
    <w:lvl w:ilvl="0" w:tplc="8FE26CA0">
      <w:start w:val="2"/>
      <w:numFmt w:val="lowerRoman"/>
      <w:lvlText w:val="(%1)"/>
      <w:lvlJc w:val="left"/>
      <w:pPr>
        <w:ind w:left="2770" w:hanging="853"/>
      </w:pPr>
      <w:rPr>
        <w:rFonts w:ascii="Arial" w:eastAsia="Arial" w:hAnsi="Arial" w:cs="Arial" w:hint="default"/>
        <w:color w:val="231F20"/>
        <w:spacing w:val="-1"/>
        <w:w w:val="100"/>
        <w:sz w:val="22"/>
        <w:szCs w:val="22"/>
      </w:rPr>
    </w:lvl>
    <w:lvl w:ilvl="1" w:tplc="C7BACE9E">
      <w:numFmt w:val="bullet"/>
      <w:lvlText w:val="•"/>
      <w:lvlJc w:val="left"/>
      <w:pPr>
        <w:ind w:left="3560" w:hanging="853"/>
      </w:pPr>
      <w:rPr>
        <w:rFonts w:hint="default"/>
      </w:rPr>
    </w:lvl>
    <w:lvl w:ilvl="2" w:tplc="38A686FE">
      <w:numFmt w:val="bullet"/>
      <w:lvlText w:val="•"/>
      <w:lvlJc w:val="left"/>
      <w:pPr>
        <w:ind w:left="4340" w:hanging="853"/>
      </w:pPr>
      <w:rPr>
        <w:rFonts w:hint="default"/>
      </w:rPr>
    </w:lvl>
    <w:lvl w:ilvl="3" w:tplc="233E8C1A">
      <w:numFmt w:val="bullet"/>
      <w:lvlText w:val="•"/>
      <w:lvlJc w:val="left"/>
      <w:pPr>
        <w:ind w:left="5121" w:hanging="853"/>
      </w:pPr>
      <w:rPr>
        <w:rFonts w:hint="default"/>
      </w:rPr>
    </w:lvl>
    <w:lvl w:ilvl="4" w:tplc="5E766026">
      <w:numFmt w:val="bullet"/>
      <w:lvlText w:val="•"/>
      <w:lvlJc w:val="left"/>
      <w:pPr>
        <w:ind w:left="5901" w:hanging="853"/>
      </w:pPr>
      <w:rPr>
        <w:rFonts w:hint="default"/>
      </w:rPr>
    </w:lvl>
    <w:lvl w:ilvl="5" w:tplc="0428CD7E">
      <w:numFmt w:val="bullet"/>
      <w:lvlText w:val="•"/>
      <w:lvlJc w:val="left"/>
      <w:pPr>
        <w:ind w:left="6682" w:hanging="853"/>
      </w:pPr>
      <w:rPr>
        <w:rFonts w:hint="default"/>
      </w:rPr>
    </w:lvl>
    <w:lvl w:ilvl="6" w:tplc="F346795E">
      <w:numFmt w:val="bullet"/>
      <w:lvlText w:val="•"/>
      <w:lvlJc w:val="left"/>
      <w:pPr>
        <w:ind w:left="7462" w:hanging="853"/>
      </w:pPr>
      <w:rPr>
        <w:rFonts w:hint="default"/>
      </w:rPr>
    </w:lvl>
    <w:lvl w:ilvl="7" w:tplc="92D45AF0">
      <w:numFmt w:val="bullet"/>
      <w:lvlText w:val="•"/>
      <w:lvlJc w:val="left"/>
      <w:pPr>
        <w:ind w:left="8243" w:hanging="853"/>
      </w:pPr>
      <w:rPr>
        <w:rFonts w:hint="default"/>
      </w:rPr>
    </w:lvl>
    <w:lvl w:ilvl="8" w:tplc="1FAA2AF2">
      <w:numFmt w:val="bullet"/>
      <w:lvlText w:val="•"/>
      <w:lvlJc w:val="left"/>
      <w:pPr>
        <w:ind w:left="9023" w:hanging="853"/>
      </w:pPr>
      <w:rPr>
        <w:rFonts w:hint="default"/>
      </w:rPr>
    </w:lvl>
  </w:abstractNum>
  <w:abstractNum w:abstractNumId="14" w15:restartNumberingAfterBreak="0">
    <w:nsid w:val="04794E27"/>
    <w:multiLevelType w:val="hybridMultilevel"/>
    <w:tmpl w:val="FABA5A08"/>
    <w:lvl w:ilvl="0" w:tplc="52EA5330">
      <w:start w:val="1"/>
      <w:numFmt w:val="decimal"/>
      <w:lvlText w:val="(%1)"/>
      <w:lvlJc w:val="left"/>
      <w:pPr>
        <w:ind w:left="218" w:hanging="851"/>
      </w:pPr>
      <w:rPr>
        <w:rFonts w:ascii="Arial" w:eastAsia="Arial" w:hAnsi="Arial" w:cs="Arial" w:hint="default"/>
        <w:color w:val="231F20"/>
        <w:spacing w:val="-1"/>
        <w:w w:val="100"/>
        <w:sz w:val="22"/>
        <w:szCs w:val="22"/>
      </w:rPr>
    </w:lvl>
    <w:lvl w:ilvl="1" w:tplc="AD844FB2">
      <w:numFmt w:val="bullet"/>
      <w:lvlText w:val="•"/>
      <w:lvlJc w:val="left"/>
      <w:pPr>
        <w:ind w:left="1256" w:hanging="851"/>
      </w:pPr>
      <w:rPr>
        <w:rFonts w:hint="default"/>
      </w:rPr>
    </w:lvl>
    <w:lvl w:ilvl="2" w:tplc="C2109626">
      <w:numFmt w:val="bullet"/>
      <w:lvlText w:val="•"/>
      <w:lvlJc w:val="left"/>
      <w:pPr>
        <w:ind w:left="2292" w:hanging="851"/>
      </w:pPr>
      <w:rPr>
        <w:rFonts w:hint="default"/>
      </w:rPr>
    </w:lvl>
    <w:lvl w:ilvl="3" w:tplc="CC4AD806">
      <w:numFmt w:val="bullet"/>
      <w:lvlText w:val="•"/>
      <w:lvlJc w:val="left"/>
      <w:pPr>
        <w:ind w:left="3329" w:hanging="851"/>
      </w:pPr>
      <w:rPr>
        <w:rFonts w:hint="default"/>
      </w:rPr>
    </w:lvl>
    <w:lvl w:ilvl="4" w:tplc="166A3C20">
      <w:numFmt w:val="bullet"/>
      <w:lvlText w:val="•"/>
      <w:lvlJc w:val="left"/>
      <w:pPr>
        <w:ind w:left="4365" w:hanging="851"/>
      </w:pPr>
      <w:rPr>
        <w:rFonts w:hint="default"/>
      </w:rPr>
    </w:lvl>
    <w:lvl w:ilvl="5" w:tplc="E9BC8DE4">
      <w:numFmt w:val="bullet"/>
      <w:lvlText w:val="•"/>
      <w:lvlJc w:val="left"/>
      <w:pPr>
        <w:ind w:left="5402" w:hanging="851"/>
      </w:pPr>
      <w:rPr>
        <w:rFonts w:hint="default"/>
      </w:rPr>
    </w:lvl>
    <w:lvl w:ilvl="6" w:tplc="0E787FDC">
      <w:numFmt w:val="bullet"/>
      <w:lvlText w:val="•"/>
      <w:lvlJc w:val="left"/>
      <w:pPr>
        <w:ind w:left="6438" w:hanging="851"/>
      </w:pPr>
      <w:rPr>
        <w:rFonts w:hint="default"/>
      </w:rPr>
    </w:lvl>
    <w:lvl w:ilvl="7" w:tplc="9828A2E4">
      <w:numFmt w:val="bullet"/>
      <w:lvlText w:val="•"/>
      <w:lvlJc w:val="left"/>
      <w:pPr>
        <w:ind w:left="7475" w:hanging="851"/>
      </w:pPr>
      <w:rPr>
        <w:rFonts w:hint="default"/>
      </w:rPr>
    </w:lvl>
    <w:lvl w:ilvl="8" w:tplc="975C3086">
      <w:numFmt w:val="bullet"/>
      <w:lvlText w:val="•"/>
      <w:lvlJc w:val="left"/>
      <w:pPr>
        <w:ind w:left="8511" w:hanging="851"/>
      </w:pPr>
      <w:rPr>
        <w:rFonts w:hint="default"/>
      </w:rPr>
    </w:lvl>
  </w:abstractNum>
  <w:abstractNum w:abstractNumId="15" w15:restartNumberingAfterBreak="0">
    <w:nsid w:val="05607626"/>
    <w:multiLevelType w:val="hybridMultilevel"/>
    <w:tmpl w:val="A2D65464"/>
    <w:lvl w:ilvl="0" w:tplc="E294EB90">
      <w:start w:val="1"/>
      <w:numFmt w:val="decimal"/>
      <w:lvlText w:val="(%1)"/>
      <w:lvlJc w:val="left"/>
      <w:pPr>
        <w:ind w:left="1918" w:hanging="852"/>
      </w:pPr>
      <w:rPr>
        <w:rFonts w:ascii="Arial" w:eastAsia="Arial" w:hAnsi="Arial" w:cs="Arial" w:hint="default"/>
        <w:color w:val="231F20"/>
        <w:w w:val="100"/>
        <w:sz w:val="22"/>
        <w:szCs w:val="22"/>
      </w:rPr>
    </w:lvl>
    <w:lvl w:ilvl="1" w:tplc="833862C0">
      <w:start w:val="1"/>
      <w:numFmt w:val="lowerRoman"/>
      <w:lvlText w:val="(%2)"/>
      <w:lvlJc w:val="left"/>
      <w:pPr>
        <w:ind w:left="2770" w:hanging="852"/>
      </w:pPr>
      <w:rPr>
        <w:rFonts w:ascii="Arial" w:eastAsia="Arial" w:hAnsi="Arial" w:cs="Arial" w:hint="default"/>
        <w:color w:val="231F20"/>
        <w:spacing w:val="-1"/>
        <w:w w:val="100"/>
        <w:sz w:val="22"/>
        <w:szCs w:val="22"/>
      </w:rPr>
    </w:lvl>
    <w:lvl w:ilvl="2" w:tplc="B770BB0E">
      <w:numFmt w:val="bullet"/>
      <w:lvlText w:val="•"/>
      <w:lvlJc w:val="left"/>
      <w:pPr>
        <w:ind w:left="3647" w:hanging="852"/>
      </w:pPr>
      <w:rPr>
        <w:rFonts w:hint="default"/>
      </w:rPr>
    </w:lvl>
    <w:lvl w:ilvl="3" w:tplc="AEA0E264">
      <w:numFmt w:val="bullet"/>
      <w:lvlText w:val="•"/>
      <w:lvlJc w:val="left"/>
      <w:pPr>
        <w:ind w:left="4514" w:hanging="852"/>
      </w:pPr>
      <w:rPr>
        <w:rFonts w:hint="default"/>
      </w:rPr>
    </w:lvl>
    <w:lvl w:ilvl="4" w:tplc="B95EDAE6">
      <w:numFmt w:val="bullet"/>
      <w:lvlText w:val="•"/>
      <w:lvlJc w:val="left"/>
      <w:pPr>
        <w:ind w:left="5381" w:hanging="852"/>
      </w:pPr>
      <w:rPr>
        <w:rFonts w:hint="default"/>
      </w:rPr>
    </w:lvl>
    <w:lvl w:ilvl="5" w:tplc="3B22F7A8">
      <w:numFmt w:val="bullet"/>
      <w:lvlText w:val="•"/>
      <w:lvlJc w:val="left"/>
      <w:pPr>
        <w:ind w:left="6248" w:hanging="852"/>
      </w:pPr>
      <w:rPr>
        <w:rFonts w:hint="default"/>
      </w:rPr>
    </w:lvl>
    <w:lvl w:ilvl="6" w:tplc="7E04F892">
      <w:numFmt w:val="bullet"/>
      <w:lvlText w:val="•"/>
      <w:lvlJc w:val="left"/>
      <w:pPr>
        <w:ind w:left="7115" w:hanging="852"/>
      </w:pPr>
      <w:rPr>
        <w:rFonts w:hint="default"/>
      </w:rPr>
    </w:lvl>
    <w:lvl w:ilvl="7" w:tplc="984636F4">
      <w:numFmt w:val="bullet"/>
      <w:lvlText w:val="•"/>
      <w:lvlJc w:val="left"/>
      <w:pPr>
        <w:ind w:left="7982" w:hanging="852"/>
      </w:pPr>
      <w:rPr>
        <w:rFonts w:hint="default"/>
      </w:rPr>
    </w:lvl>
    <w:lvl w:ilvl="8" w:tplc="A3DCACB0">
      <w:numFmt w:val="bullet"/>
      <w:lvlText w:val="•"/>
      <w:lvlJc w:val="left"/>
      <w:pPr>
        <w:ind w:left="8850" w:hanging="852"/>
      </w:pPr>
      <w:rPr>
        <w:rFonts w:hint="default"/>
      </w:rPr>
    </w:lvl>
  </w:abstractNum>
  <w:abstractNum w:abstractNumId="16" w15:restartNumberingAfterBreak="0">
    <w:nsid w:val="058D3457"/>
    <w:multiLevelType w:val="hybridMultilevel"/>
    <w:tmpl w:val="38A4688E"/>
    <w:lvl w:ilvl="0" w:tplc="ADDC86BE">
      <w:start w:val="2"/>
      <w:numFmt w:val="lowerLetter"/>
      <w:lvlText w:val="(%1)"/>
      <w:lvlJc w:val="left"/>
      <w:pPr>
        <w:ind w:left="1909" w:hanging="839"/>
      </w:pPr>
      <w:rPr>
        <w:rFonts w:ascii="Arial" w:eastAsia="Arial" w:hAnsi="Arial" w:cs="Arial" w:hint="default"/>
        <w:color w:val="231F20"/>
        <w:spacing w:val="-1"/>
        <w:w w:val="100"/>
        <w:sz w:val="22"/>
        <w:szCs w:val="22"/>
      </w:rPr>
    </w:lvl>
    <w:lvl w:ilvl="1" w:tplc="AF10A798">
      <w:numFmt w:val="bullet"/>
      <w:lvlText w:val="•"/>
      <w:lvlJc w:val="left"/>
      <w:pPr>
        <w:ind w:left="2768" w:hanging="839"/>
      </w:pPr>
      <w:rPr>
        <w:rFonts w:hint="default"/>
      </w:rPr>
    </w:lvl>
    <w:lvl w:ilvl="2" w:tplc="0140406C">
      <w:numFmt w:val="bullet"/>
      <w:lvlText w:val="•"/>
      <w:lvlJc w:val="left"/>
      <w:pPr>
        <w:ind w:left="3636" w:hanging="839"/>
      </w:pPr>
      <w:rPr>
        <w:rFonts w:hint="default"/>
      </w:rPr>
    </w:lvl>
    <w:lvl w:ilvl="3" w:tplc="C114997A">
      <w:numFmt w:val="bullet"/>
      <w:lvlText w:val="•"/>
      <w:lvlJc w:val="left"/>
      <w:pPr>
        <w:ind w:left="4505" w:hanging="839"/>
      </w:pPr>
      <w:rPr>
        <w:rFonts w:hint="default"/>
      </w:rPr>
    </w:lvl>
    <w:lvl w:ilvl="4" w:tplc="63E0F68C">
      <w:numFmt w:val="bullet"/>
      <w:lvlText w:val="•"/>
      <w:lvlJc w:val="left"/>
      <w:pPr>
        <w:ind w:left="5373" w:hanging="839"/>
      </w:pPr>
      <w:rPr>
        <w:rFonts w:hint="default"/>
      </w:rPr>
    </w:lvl>
    <w:lvl w:ilvl="5" w:tplc="FC68B296">
      <w:numFmt w:val="bullet"/>
      <w:lvlText w:val="•"/>
      <w:lvlJc w:val="left"/>
      <w:pPr>
        <w:ind w:left="6242" w:hanging="839"/>
      </w:pPr>
      <w:rPr>
        <w:rFonts w:hint="default"/>
      </w:rPr>
    </w:lvl>
    <w:lvl w:ilvl="6" w:tplc="B8EAA06C">
      <w:numFmt w:val="bullet"/>
      <w:lvlText w:val="•"/>
      <w:lvlJc w:val="left"/>
      <w:pPr>
        <w:ind w:left="7110" w:hanging="839"/>
      </w:pPr>
      <w:rPr>
        <w:rFonts w:hint="default"/>
      </w:rPr>
    </w:lvl>
    <w:lvl w:ilvl="7" w:tplc="E62CECAE">
      <w:numFmt w:val="bullet"/>
      <w:lvlText w:val="•"/>
      <w:lvlJc w:val="left"/>
      <w:pPr>
        <w:ind w:left="7979" w:hanging="839"/>
      </w:pPr>
      <w:rPr>
        <w:rFonts w:hint="default"/>
      </w:rPr>
    </w:lvl>
    <w:lvl w:ilvl="8" w:tplc="96EC8436">
      <w:numFmt w:val="bullet"/>
      <w:lvlText w:val="•"/>
      <w:lvlJc w:val="left"/>
      <w:pPr>
        <w:ind w:left="8847" w:hanging="839"/>
      </w:pPr>
      <w:rPr>
        <w:rFonts w:hint="default"/>
      </w:rPr>
    </w:lvl>
  </w:abstractNum>
  <w:abstractNum w:abstractNumId="17" w15:restartNumberingAfterBreak="0">
    <w:nsid w:val="074B0229"/>
    <w:multiLevelType w:val="hybridMultilevel"/>
    <w:tmpl w:val="0494099C"/>
    <w:lvl w:ilvl="0" w:tplc="20445380">
      <w:start w:val="1"/>
      <w:numFmt w:val="decimal"/>
      <w:lvlText w:val="(%1)"/>
      <w:lvlJc w:val="left"/>
      <w:pPr>
        <w:ind w:left="218" w:hanging="851"/>
      </w:pPr>
      <w:rPr>
        <w:rFonts w:ascii="Arial" w:eastAsia="Arial" w:hAnsi="Arial" w:cs="Arial" w:hint="default"/>
        <w:color w:val="231F20"/>
        <w:w w:val="100"/>
        <w:sz w:val="22"/>
        <w:szCs w:val="22"/>
      </w:rPr>
    </w:lvl>
    <w:lvl w:ilvl="1" w:tplc="AAD081EC">
      <w:start w:val="1"/>
      <w:numFmt w:val="lowerLetter"/>
      <w:lvlText w:val="(%2)"/>
      <w:lvlJc w:val="left"/>
      <w:pPr>
        <w:ind w:left="1909" w:hanging="839"/>
      </w:pPr>
      <w:rPr>
        <w:rFonts w:ascii="Arial" w:eastAsia="Arial" w:hAnsi="Arial" w:cs="Arial" w:hint="default"/>
        <w:color w:val="231F20"/>
        <w:spacing w:val="-1"/>
        <w:w w:val="100"/>
        <w:sz w:val="22"/>
        <w:szCs w:val="22"/>
      </w:rPr>
    </w:lvl>
    <w:lvl w:ilvl="2" w:tplc="E0584548">
      <w:start w:val="1"/>
      <w:numFmt w:val="lowerRoman"/>
      <w:lvlText w:val="(%3)"/>
      <w:lvlJc w:val="left"/>
      <w:pPr>
        <w:ind w:left="2770" w:hanging="853"/>
      </w:pPr>
      <w:rPr>
        <w:rFonts w:ascii="Arial" w:eastAsia="Arial" w:hAnsi="Arial" w:cs="Arial" w:hint="default"/>
        <w:color w:val="231F20"/>
        <w:w w:val="100"/>
        <w:sz w:val="22"/>
        <w:szCs w:val="22"/>
      </w:rPr>
    </w:lvl>
    <w:lvl w:ilvl="3" w:tplc="4A68099E">
      <w:numFmt w:val="bullet"/>
      <w:lvlText w:val="•"/>
      <w:lvlJc w:val="left"/>
      <w:pPr>
        <w:ind w:left="2760" w:hanging="853"/>
      </w:pPr>
      <w:rPr>
        <w:rFonts w:hint="default"/>
      </w:rPr>
    </w:lvl>
    <w:lvl w:ilvl="4" w:tplc="59DCE22E">
      <w:numFmt w:val="bullet"/>
      <w:lvlText w:val="•"/>
      <w:lvlJc w:val="left"/>
      <w:pPr>
        <w:ind w:left="2780" w:hanging="853"/>
      </w:pPr>
      <w:rPr>
        <w:rFonts w:hint="default"/>
      </w:rPr>
    </w:lvl>
    <w:lvl w:ilvl="5" w:tplc="8BCA5358">
      <w:numFmt w:val="bullet"/>
      <w:lvlText w:val="•"/>
      <w:lvlJc w:val="left"/>
      <w:pPr>
        <w:ind w:left="4080" w:hanging="853"/>
      </w:pPr>
      <w:rPr>
        <w:rFonts w:hint="default"/>
      </w:rPr>
    </w:lvl>
    <w:lvl w:ilvl="6" w:tplc="A88EE766">
      <w:numFmt w:val="bullet"/>
      <w:lvlText w:val="•"/>
      <w:lvlJc w:val="left"/>
      <w:pPr>
        <w:ind w:left="5381" w:hanging="853"/>
      </w:pPr>
      <w:rPr>
        <w:rFonts w:hint="default"/>
      </w:rPr>
    </w:lvl>
    <w:lvl w:ilvl="7" w:tplc="EF808B34">
      <w:numFmt w:val="bullet"/>
      <w:lvlText w:val="•"/>
      <w:lvlJc w:val="left"/>
      <w:pPr>
        <w:ind w:left="6682" w:hanging="853"/>
      </w:pPr>
      <w:rPr>
        <w:rFonts w:hint="default"/>
      </w:rPr>
    </w:lvl>
    <w:lvl w:ilvl="8" w:tplc="ABB23B9E">
      <w:numFmt w:val="bullet"/>
      <w:lvlText w:val="•"/>
      <w:lvlJc w:val="left"/>
      <w:pPr>
        <w:ind w:left="7982" w:hanging="853"/>
      </w:pPr>
      <w:rPr>
        <w:rFonts w:hint="default"/>
      </w:rPr>
    </w:lvl>
  </w:abstractNum>
  <w:abstractNum w:abstractNumId="18" w15:restartNumberingAfterBreak="0">
    <w:nsid w:val="075278E7"/>
    <w:multiLevelType w:val="hybridMultilevel"/>
    <w:tmpl w:val="2AF0B040"/>
    <w:lvl w:ilvl="0" w:tplc="FE64FE92">
      <w:start w:val="1"/>
      <w:numFmt w:val="decimal"/>
      <w:lvlText w:val="(%1)"/>
      <w:lvlJc w:val="left"/>
      <w:pPr>
        <w:ind w:left="1918" w:hanging="851"/>
      </w:pPr>
      <w:rPr>
        <w:rFonts w:ascii="Arial" w:eastAsia="Arial" w:hAnsi="Arial" w:cs="Arial" w:hint="default"/>
        <w:color w:val="231F20"/>
        <w:spacing w:val="-1"/>
        <w:w w:val="100"/>
        <w:sz w:val="22"/>
        <w:szCs w:val="22"/>
      </w:rPr>
    </w:lvl>
    <w:lvl w:ilvl="1" w:tplc="D4C07946">
      <w:numFmt w:val="bullet"/>
      <w:lvlText w:val="•"/>
      <w:lvlJc w:val="left"/>
      <w:pPr>
        <w:ind w:left="2786" w:hanging="851"/>
      </w:pPr>
      <w:rPr>
        <w:rFonts w:hint="default"/>
      </w:rPr>
    </w:lvl>
    <w:lvl w:ilvl="2" w:tplc="136C88DE">
      <w:numFmt w:val="bullet"/>
      <w:lvlText w:val="•"/>
      <w:lvlJc w:val="left"/>
      <w:pPr>
        <w:ind w:left="3652" w:hanging="851"/>
      </w:pPr>
      <w:rPr>
        <w:rFonts w:hint="default"/>
      </w:rPr>
    </w:lvl>
    <w:lvl w:ilvl="3" w:tplc="20C0E536">
      <w:numFmt w:val="bullet"/>
      <w:lvlText w:val="•"/>
      <w:lvlJc w:val="left"/>
      <w:pPr>
        <w:ind w:left="4519" w:hanging="851"/>
      </w:pPr>
      <w:rPr>
        <w:rFonts w:hint="default"/>
      </w:rPr>
    </w:lvl>
    <w:lvl w:ilvl="4" w:tplc="0BC621C2">
      <w:numFmt w:val="bullet"/>
      <w:lvlText w:val="•"/>
      <w:lvlJc w:val="left"/>
      <w:pPr>
        <w:ind w:left="5385" w:hanging="851"/>
      </w:pPr>
      <w:rPr>
        <w:rFonts w:hint="default"/>
      </w:rPr>
    </w:lvl>
    <w:lvl w:ilvl="5" w:tplc="67188596">
      <w:numFmt w:val="bullet"/>
      <w:lvlText w:val="•"/>
      <w:lvlJc w:val="left"/>
      <w:pPr>
        <w:ind w:left="6252" w:hanging="851"/>
      </w:pPr>
      <w:rPr>
        <w:rFonts w:hint="default"/>
      </w:rPr>
    </w:lvl>
    <w:lvl w:ilvl="6" w:tplc="4F585EF8">
      <w:numFmt w:val="bullet"/>
      <w:lvlText w:val="•"/>
      <w:lvlJc w:val="left"/>
      <w:pPr>
        <w:ind w:left="7118" w:hanging="851"/>
      </w:pPr>
      <w:rPr>
        <w:rFonts w:hint="default"/>
      </w:rPr>
    </w:lvl>
    <w:lvl w:ilvl="7" w:tplc="EAB0014C">
      <w:numFmt w:val="bullet"/>
      <w:lvlText w:val="•"/>
      <w:lvlJc w:val="left"/>
      <w:pPr>
        <w:ind w:left="7985" w:hanging="851"/>
      </w:pPr>
      <w:rPr>
        <w:rFonts w:hint="default"/>
      </w:rPr>
    </w:lvl>
    <w:lvl w:ilvl="8" w:tplc="3B28EF76">
      <w:numFmt w:val="bullet"/>
      <w:lvlText w:val="•"/>
      <w:lvlJc w:val="left"/>
      <w:pPr>
        <w:ind w:left="8851" w:hanging="851"/>
      </w:pPr>
      <w:rPr>
        <w:rFonts w:hint="default"/>
      </w:rPr>
    </w:lvl>
  </w:abstractNum>
  <w:abstractNum w:abstractNumId="19" w15:restartNumberingAfterBreak="0">
    <w:nsid w:val="075B5653"/>
    <w:multiLevelType w:val="hybridMultilevel"/>
    <w:tmpl w:val="FAECF354"/>
    <w:lvl w:ilvl="0" w:tplc="9ED02FA4">
      <w:start w:val="1"/>
      <w:numFmt w:val="decimal"/>
      <w:lvlText w:val="(%1)"/>
      <w:lvlJc w:val="left"/>
      <w:pPr>
        <w:ind w:left="218" w:hanging="851"/>
      </w:pPr>
      <w:rPr>
        <w:rFonts w:ascii="Arial" w:eastAsia="Arial" w:hAnsi="Arial" w:cs="Arial" w:hint="default"/>
        <w:color w:val="231F20"/>
        <w:spacing w:val="-1"/>
        <w:w w:val="100"/>
        <w:sz w:val="22"/>
        <w:szCs w:val="22"/>
      </w:rPr>
    </w:lvl>
    <w:lvl w:ilvl="1" w:tplc="13945304">
      <w:start w:val="1"/>
      <w:numFmt w:val="lowerLetter"/>
      <w:lvlText w:val="(%2)"/>
      <w:lvlJc w:val="left"/>
      <w:pPr>
        <w:ind w:left="1909" w:hanging="839"/>
      </w:pPr>
      <w:rPr>
        <w:rFonts w:ascii="Arial" w:eastAsia="Arial" w:hAnsi="Arial" w:cs="Arial" w:hint="default"/>
        <w:color w:val="231F20"/>
        <w:w w:val="100"/>
        <w:sz w:val="22"/>
        <w:szCs w:val="22"/>
      </w:rPr>
    </w:lvl>
    <w:lvl w:ilvl="2" w:tplc="1BCCAF22">
      <w:start w:val="1"/>
      <w:numFmt w:val="lowerRoman"/>
      <w:lvlText w:val="(%3)"/>
      <w:lvlJc w:val="left"/>
      <w:pPr>
        <w:ind w:left="2770" w:hanging="852"/>
      </w:pPr>
      <w:rPr>
        <w:rFonts w:ascii="Arial" w:eastAsia="Arial" w:hAnsi="Arial" w:cs="Arial" w:hint="default"/>
        <w:color w:val="231F20"/>
        <w:spacing w:val="-1"/>
        <w:w w:val="100"/>
        <w:sz w:val="22"/>
        <w:szCs w:val="22"/>
      </w:rPr>
    </w:lvl>
    <w:lvl w:ilvl="3" w:tplc="5E7EA1C8">
      <w:numFmt w:val="bullet"/>
      <w:lvlText w:val="•"/>
      <w:lvlJc w:val="left"/>
      <w:pPr>
        <w:ind w:left="3755" w:hanging="852"/>
      </w:pPr>
      <w:rPr>
        <w:rFonts w:hint="default"/>
      </w:rPr>
    </w:lvl>
    <w:lvl w:ilvl="4" w:tplc="F38255F8">
      <w:numFmt w:val="bullet"/>
      <w:lvlText w:val="•"/>
      <w:lvlJc w:val="left"/>
      <w:pPr>
        <w:ind w:left="4731" w:hanging="852"/>
      </w:pPr>
      <w:rPr>
        <w:rFonts w:hint="default"/>
      </w:rPr>
    </w:lvl>
    <w:lvl w:ilvl="5" w:tplc="81A8AA3C">
      <w:numFmt w:val="bullet"/>
      <w:lvlText w:val="•"/>
      <w:lvlJc w:val="left"/>
      <w:pPr>
        <w:ind w:left="5706" w:hanging="852"/>
      </w:pPr>
      <w:rPr>
        <w:rFonts w:hint="default"/>
      </w:rPr>
    </w:lvl>
    <w:lvl w:ilvl="6" w:tplc="6BEE2662">
      <w:numFmt w:val="bullet"/>
      <w:lvlText w:val="•"/>
      <w:lvlJc w:val="left"/>
      <w:pPr>
        <w:ind w:left="6682" w:hanging="852"/>
      </w:pPr>
      <w:rPr>
        <w:rFonts w:hint="default"/>
      </w:rPr>
    </w:lvl>
    <w:lvl w:ilvl="7" w:tplc="C4021A4E">
      <w:numFmt w:val="bullet"/>
      <w:lvlText w:val="•"/>
      <w:lvlJc w:val="left"/>
      <w:pPr>
        <w:ind w:left="7657" w:hanging="852"/>
      </w:pPr>
      <w:rPr>
        <w:rFonts w:hint="default"/>
      </w:rPr>
    </w:lvl>
    <w:lvl w:ilvl="8" w:tplc="6988F66A">
      <w:numFmt w:val="bullet"/>
      <w:lvlText w:val="•"/>
      <w:lvlJc w:val="left"/>
      <w:pPr>
        <w:ind w:left="8633" w:hanging="852"/>
      </w:pPr>
      <w:rPr>
        <w:rFonts w:hint="default"/>
      </w:rPr>
    </w:lvl>
  </w:abstractNum>
  <w:abstractNum w:abstractNumId="20" w15:restartNumberingAfterBreak="0">
    <w:nsid w:val="083046C4"/>
    <w:multiLevelType w:val="hybridMultilevel"/>
    <w:tmpl w:val="3FE217D4"/>
    <w:lvl w:ilvl="0" w:tplc="A01E306C">
      <w:start w:val="1"/>
      <w:numFmt w:val="decimal"/>
      <w:lvlText w:val="(%1)"/>
      <w:lvlJc w:val="left"/>
      <w:pPr>
        <w:ind w:left="218" w:hanging="851"/>
      </w:pPr>
      <w:rPr>
        <w:rFonts w:ascii="Arial" w:eastAsia="Arial" w:hAnsi="Arial" w:cs="Arial" w:hint="default"/>
        <w:color w:val="231F20"/>
        <w:spacing w:val="-1"/>
        <w:w w:val="100"/>
        <w:sz w:val="22"/>
        <w:szCs w:val="22"/>
      </w:rPr>
    </w:lvl>
    <w:lvl w:ilvl="1" w:tplc="FFCCF618">
      <w:numFmt w:val="bullet"/>
      <w:lvlText w:val="•"/>
      <w:lvlJc w:val="left"/>
      <w:pPr>
        <w:ind w:left="1256" w:hanging="851"/>
      </w:pPr>
      <w:rPr>
        <w:rFonts w:hint="default"/>
      </w:rPr>
    </w:lvl>
    <w:lvl w:ilvl="2" w:tplc="7F987EDC">
      <w:numFmt w:val="bullet"/>
      <w:lvlText w:val="•"/>
      <w:lvlJc w:val="left"/>
      <w:pPr>
        <w:ind w:left="2292" w:hanging="851"/>
      </w:pPr>
      <w:rPr>
        <w:rFonts w:hint="default"/>
      </w:rPr>
    </w:lvl>
    <w:lvl w:ilvl="3" w:tplc="1F72D100">
      <w:numFmt w:val="bullet"/>
      <w:lvlText w:val="•"/>
      <w:lvlJc w:val="left"/>
      <w:pPr>
        <w:ind w:left="3329" w:hanging="851"/>
      </w:pPr>
      <w:rPr>
        <w:rFonts w:hint="default"/>
      </w:rPr>
    </w:lvl>
    <w:lvl w:ilvl="4" w:tplc="7C1CA566">
      <w:numFmt w:val="bullet"/>
      <w:lvlText w:val="•"/>
      <w:lvlJc w:val="left"/>
      <w:pPr>
        <w:ind w:left="4365" w:hanging="851"/>
      </w:pPr>
      <w:rPr>
        <w:rFonts w:hint="default"/>
      </w:rPr>
    </w:lvl>
    <w:lvl w:ilvl="5" w:tplc="C5ECA17C">
      <w:numFmt w:val="bullet"/>
      <w:lvlText w:val="•"/>
      <w:lvlJc w:val="left"/>
      <w:pPr>
        <w:ind w:left="5402" w:hanging="851"/>
      </w:pPr>
      <w:rPr>
        <w:rFonts w:hint="default"/>
      </w:rPr>
    </w:lvl>
    <w:lvl w:ilvl="6" w:tplc="B7EED5C2">
      <w:numFmt w:val="bullet"/>
      <w:lvlText w:val="•"/>
      <w:lvlJc w:val="left"/>
      <w:pPr>
        <w:ind w:left="6438" w:hanging="851"/>
      </w:pPr>
      <w:rPr>
        <w:rFonts w:hint="default"/>
      </w:rPr>
    </w:lvl>
    <w:lvl w:ilvl="7" w:tplc="2BD62B1C">
      <w:numFmt w:val="bullet"/>
      <w:lvlText w:val="•"/>
      <w:lvlJc w:val="left"/>
      <w:pPr>
        <w:ind w:left="7475" w:hanging="851"/>
      </w:pPr>
      <w:rPr>
        <w:rFonts w:hint="default"/>
      </w:rPr>
    </w:lvl>
    <w:lvl w:ilvl="8" w:tplc="3BA806DE">
      <w:numFmt w:val="bullet"/>
      <w:lvlText w:val="•"/>
      <w:lvlJc w:val="left"/>
      <w:pPr>
        <w:ind w:left="8511" w:hanging="851"/>
      </w:pPr>
      <w:rPr>
        <w:rFonts w:hint="default"/>
      </w:rPr>
    </w:lvl>
  </w:abstractNum>
  <w:abstractNum w:abstractNumId="21" w15:restartNumberingAfterBreak="0">
    <w:nsid w:val="08362EF4"/>
    <w:multiLevelType w:val="hybridMultilevel"/>
    <w:tmpl w:val="EB9EA18C"/>
    <w:lvl w:ilvl="0" w:tplc="1570AF36">
      <w:start w:val="1"/>
      <w:numFmt w:val="decimal"/>
      <w:lvlText w:val="(%1)"/>
      <w:lvlJc w:val="left"/>
      <w:pPr>
        <w:ind w:left="1069" w:hanging="852"/>
      </w:pPr>
      <w:rPr>
        <w:rFonts w:ascii="Arial" w:eastAsia="Arial" w:hAnsi="Arial" w:cs="Arial" w:hint="default"/>
        <w:color w:val="231F20"/>
        <w:w w:val="100"/>
        <w:sz w:val="22"/>
        <w:szCs w:val="22"/>
      </w:rPr>
    </w:lvl>
    <w:lvl w:ilvl="1" w:tplc="2A348D66">
      <w:start w:val="1"/>
      <w:numFmt w:val="lowerLetter"/>
      <w:lvlText w:val="(%2)"/>
      <w:lvlJc w:val="left"/>
      <w:pPr>
        <w:ind w:left="1909" w:hanging="840"/>
      </w:pPr>
      <w:rPr>
        <w:rFonts w:ascii="Arial" w:eastAsia="Arial" w:hAnsi="Arial" w:cs="Arial" w:hint="default"/>
        <w:color w:val="231F20"/>
        <w:w w:val="100"/>
        <w:sz w:val="22"/>
        <w:szCs w:val="22"/>
      </w:rPr>
    </w:lvl>
    <w:lvl w:ilvl="2" w:tplc="2978419C">
      <w:numFmt w:val="bullet"/>
      <w:lvlText w:val="•"/>
      <w:lvlJc w:val="left"/>
      <w:pPr>
        <w:ind w:left="2864" w:hanging="840"/>
      </w:pPr>
      <w:rPr>
        <w:rFonts w:hint="default"/>
      </w:rPr>
    </w:lvl>
    <w:lvl w:ilvl="3" w:tplc="72048214">
      <w:numFmt w:val="bullet"/>
      <w:lvlText w:val="•"/>
      <w:lvlJc w:val="left"/>
      <w:pPr>
        <w:ind w:left="3829" w:hanging="840"/>
      </w:pPr>
      <w:rPr>
        <w:rFonts w:hint="default"/>
      </w:rPr>
    </w:lvl>
    <w:lvl w:ilvl="4" w:tplc="A71C787C">
      <w:numFmt w:val="bullet"/>
      <w:lvlText w:val="•"/>
      <w:lvlJc w:val="left"/>
      <w:pPr>
        <w:ind w:left="4794" w:hanging="840"/>
      </w:pPr>
      <w:rPr>
        <w:rFonts w:hint="default"/>
      </w:rPr>
    </w:lvl>
    <w:lvl w:ilvl="5" w:tplc="A51471F6">
      <w:numFmt w:val="bullet"/>
      <w:lvlText w:val="•"/>
      <w:lvlJc w:val="left"/>
      <w:pPr>
        <w:ind w:left="5759" w:hanging="840"/>
      </w:pPr>
      <w:rPr>
        <w:rFonts w:hint="default"/>
      </w:rPr>
    </w:lvl>
    <w:lvl w:ilvl="6" w:tplc="45E4B824">
      <w:numFmt w:val="bullet"/>
      <w:lvlText w:val="•"/>
      <w:lvlJc w:val="left"/>
      <w:pPr>
        <w:ind w:left="6724" w:hanging="840"/>
      </w:pPr>
      <w:rPr>
        <w:rFonts w:hint="default"/>
      </w:rPr>
    </w:lvl>
    <w:lvl w:ilvl="7" w:tplc="E7762484">
      <w:numFmt w:val="bullet"/>
      <w:lvlText w:val="•"/>
      <w:lvlJc w:val="left"/>
      <w:pPr>
        <w:ind w:left="7689" w:hanging="840"/>
      </w:pPr>
      <w:rPr>
        <w:rFonts w:hint="default"/>
      </w:rPr>
    </w:lvl>
    <w:lvl w:ilvl="8" w:tplc="4B5456A6">
      <w:numFmt w:val="bullet"/>
      <w:lvlText w:val="•"/>
      <w:lvlJc w:val="left"/>
      <w:pPr>
        <w:ind w:left="8654" w:hanging="840"/>
      </w:pPr>
      <w:rPr>
        <w:rFonts w:hint="default"/>
      </w:rPr>
    </w:lvl>
  </w:abstractNum>
  <w:abstractNum w:abstractNumId="22" w15:restartNumberingAfterBreak="0">
    <w:nsid w:val="088B7904"/>
    <w:multiLevelType w:val="hybridMultilevel"/>
    <w:tmpl w:val="9C584C64"/>
    <w:lvl w:ilvl="0" w:tplc="FEFE0FF8">
      <w:start w:val="1"/>
      <w:numFmt w:val="decimal"/>
      <w:lvlText w:val="(%1)"/>
      <w:lvlJc w:val="left"/>
      <w:pPr>
        <w:ind w:left="1918" w:hanging="853"/>
      </w:pPr>
      <w:rPr>
        <w:rFonts w:ascii="Arial" w:eastAsia="Arial" w:hAnsi="Arial" w:cs="Arial" w:hint="default"/>
        <w:color w:val="231F20"/>
        <w:spacing w:val="-1"/>
        <w:w w:val="100"/>
        <w:sz w:val="22"/>
        <w:szCs w:val="22"/>
      </w:rPr>
    </w:lvl>
    <w:lvl w:ilvl="1" w:tplc="E5A8E35A">
      <w:numFmt w:val="bullet"/>
      <w:lvlText w:val="•"/>
      <w:lvlJc w:val="left"/>
      <w:pPr>
        <w:ind w:left="2786" w:hanging="853"/>
      </w:pPr>
      <w:rPr>
        <w:rFonts w:hint="default"/>
      </w:rPr>
    </w:lvl>
    <w:lvl w:ilvl="2" w:tplc="8DD005C2">
      <w:numFmt w:val="bullet"/>
      <w:lvlText w:val="•"/>
      <w:lvlJc w:val="left"/>
      <w:pPr>
        <w:ind w:left="3652" w:hanging="853"/>
      </w:pPr>
      <w:rPr>
        <w:rFonts w:hint="default"/>
      </w:rPr>
    </w:lvl>
    <w:lvl w:ilvl="3" w:tplc="40DA5D8E">
      <w:numFmt w:val="bullet"/>
      <w:lvlText w:val="•"/>
      <w:lvlJc w:val="left"/>
      <w:pPr>
        <w:ind w:left="4519" w:hanging="853"/>
      </w:pPr>
      <w:rPr>
        <w:rFonts w:hint="default"/>
      </w:rPr>
    </w:lvl>
    <w:lvl w:ilvl="4" w:tplc="AAB46C4E">
      <w:numFmt w:val="bullet"/>
      <w:lvlText w:val="•"/>
      <w:lvlJc w:val="left"/>
      <w:pPr>
        <w:ind w:left="5385" w:hanging="853"/>
      </w:pPr>
      <w:rPr>
        <w:rFonts w:hint="default"/>
      </w:rPr>
    </w:lvl>
    <w:lvl w:ilvl="5" w:tplc="54EC3ACC">
      <w:numFmt w:val="bullet"/>
      <w:lvlText w:val="•"/>
      <w:lvlJc w:val="left"/>
      <w:pPr>
        <w:ind w:left="6252" w:hanging="853"/>
      </w:pPr>
      <w:rPr>
        <w:rFonts w:hint="default"/>
      </w:rPr>
    </w:lvl>
    <w:lvl w:ilvl="6" w:tplc="35DA7678">
      <w:numFmt w:val="bullet"/>
      <w:lvlText w:val="•"/>
      <w:lvlJc w:val="left"/>
      <w:pPr>
        <w:ind w:left="7118" w:hanging="853"/>
      </w:pPr>
      <w:rPr>
        <w:rFonts w:hint="default"/>
      </w:rPr>
    </w:lvl>
    <w:lvl w:ilvl="7" w:tplc="72FC9408">
      <w:numFmt w:val="bullet"/>
      <w:lvlText w:val="•"/>
      <w:lvlJc w:val="left"/>
      <w:pPr>
        <w:ind w:left="7985" w:hanging="853"/>
      </w:pPr>
      <w:rPr>
        <w:rFonts w:hint="default"/>
      </w:rPr>
    </w:lvl>
    <w:lvl w:ilvl="8" w:tplc="816235D6">
      <w:numFmt w:val="bullet"/>
      <w:lvlText w:val="•"/>
      <w:lvlJc w:val="left"/>
      <w:pPr>
        <w:ind w:left="8851" w:hanging="853"/>
      </w:pPr>
      <w:rPr>
        <w:rFonts w:hint="default"/>
      </w:rPr>
    </w:lvl>
  </w:abstractNum>
  <w:abstractNum w:abstractNumId="23" w15:restartNumberingAfterBreak="0">
    <w:nsid w:val="0916515A"/>
    <w:multiLevelType w:val="hybridMultilevel"/>
    <w:tmpl w:val="78086C04"/>
    <w:lvl w:ilvl="0" w:tplc="5630F06A">
      <w:start w:val="2"/>
      <w:numFmt w:val="lowerLetter"/>
      <w:lvlText w:val="(%1)"/>
      <w:lvlJc w:val="left"/>
      <w:pPr>
        <w:ind w:left="1909" w:hanging="839"/>
      </w:pPr>
      <w:rPr>
        <w:rFonts w:ascii="Arial" w:eastAsia="Arial" w:hAnsi="Arial" w:cs="Arial" w:hint="default"/>
        <w:color w:val="231F20"/>
        <w:spacing w:val="-1"/>
        <w:w w:val="100"/>
        <w:sz w:val="22"/>
        <w:szCs w:val="22"/>
      </w:rPr>
    </w:lvl>
    <w:lvl w:ilvl="1" w:tplc="9E8ABC96">
      <w:numFmt w:val="bullet"/>
      <w:lvlText w:val="•"/>
      <w:lvlJc w:val="left"/>
      <w:pPr>
        <w:ind w:left="2768" w:hanging="839"/>
      </w:pPr>
      <w:rPr>
        <w:rFonts w:hint="default"/>
      </w:rPr>
    </w:lvl>
    <w:lvl w:ilvl="2" w:tplc="581C92F4">
      <w:numFmt w:val="bullet"/>
      <w:lvlText w:val="•"/>
      <w:lvlJc w:val="left"/>
      <w:pPr>
        <w:ind w:left="3636" w:hanging="839"/>
      </w:pPr>
      <w:rPr>
        <w:rFonts w:hint="default"/>
      </w:rPr>
    </w:lvl>
    <w:lvl w:ilvl="3" w:tplc="3398D946">
      <w:numFmt w:val="bullet"/>
      <w:lvlText w:val="•"/>
      <w:lvlJc w:val="left"/>
      <w:pPr>
        <w:ind w:left="4505" w:hanging="839"/>
      </w:pPr>
      <w:rPr>
        <w:rFonts w:hint="default"/>
      </w:rPr>
    </w:lvl>
    <w:lvl w:ilvl="4" w:tplc="000E71CA">
      <w:numFmt w:val="bullet"/>
      <w:lvlText w:val="•"/>
      <w:lvlJc w:val="left"/>
      <w:pPr>
        <w:ind w:left="5373" w:hanging="839"/>
      </w:pPr>
      <w:rPr>
        <w:rFonts w:hint="default"/>
      </w:rPr>
    </w:lvl>
    <w:lvl w:ilvl="5" w:tplc="AB986094">
      <w:numFmt w:val="bullet"/>
      <w:lvlText w:val="•"/>
      <w:lvlJc w:val="left"/>
      <w:pPr>
        <w:ind w:left="6242" w:hanging="839"/>
      </w:pPr>
      <w:rPr>
        <w:rFonts w:hint="default"/>
      </w:rPr>
    </w:lvl>
    <w:lvl w:ilvl="6" w:tplc="7466EFDE">
      <w:numFmt w:val="bullet"/>
      <w:lvlText w:val="•"/>
      <w:lvlJc w:val="left"/>
      <w:pPr>
        <w:ind w:left="7110" w:hanging="839"/>
      </w:pPr>
      <w:rPr>
        <w:rFonts w:hint="default"/>
      </w:rPr>
    </w:lvl>
    <w:lvl w:ilvl="7" w:tplc="A46095C6">
      <w:numFmt w:val="bullet"/>
      <w:lvlText w:val="•"/>
      <w:lvlJc w:val="left"/>
      <w:pPr>
        <w:ind w:left="7979" w:hanging="839"/>
      </w:pPr>
      <w:rPr>
        <w:rFonts w:hint="default"/>
      </w:rPr>
    </w:lvl>
    <w:lvl w:ilvl="8" w:tplc="6652D140">
      <w:numFmt w:val="bullet"/>
      <w:lvlText w:val="•"/>
      <w:lvlJc w:val="left"/>
      <w:pPr>
        <w:ind w:left="8847" w:hanging="839"/>
      </w:pPr>
      <w:rPr>
        <w:rFonts w:hint="default"/>
      </w:rPr>
    </w:lvl>
  </w:abstractNum>
  <w:abstractNum w:abstractNumId="24" w15:restartNumberingAfterBreak="0">
    <w:nsid w:val="0A45375E"/>
    <w:multiLevelType w:val="hybridMultilevel"/>
    <w:tmpl w:val="98EABAEC"/>
    <w:lvl w:ilvl="0" w:tplc="A2565A4A">
      <w:start w:val="1"/>
      <w:numFmt w:val="decimal"/>
      <w:lvlText w:val="(%1)"/>
      <w:lvlJc w:val="left"/>
      <w:pPr>
        <w:ind w:left="1918" w:hanging="851"/>
      </w:pPr>
      <w:rPr>
        <w:rFonts w:ascii="Arial" w:eastAsia="Arial" w:hAnsi="Arial" w:cs="Arial" w:hint="default"/>
        <w:color w:val="231F20"/>
        <w:spacing w:val="-1"/>
        <w:w w:val="100"/>
        <w:sz w:val="22"/>
        <w:szCs w:val="22"/>
      </w:rPr>
    </w:lvl>
    <w:lvl w:ilvl="1" w:tplc="5BDC69C4">
      <w:numFmt w:val="bullet"/>
      <w:lvlText w:val="•"/>
      <w:lvlJc w:val="left"/>
      <w:pPr>
        <w:ind w:left="2786" w:hanging="851"/>
      </w:pPr>
      <w:rPr>
        <w:rFonts w:hint="default"/>
      </w:rPr>
    </w:lvl>
    <w:lvl w:ilvl="2" w:tplc="0E9E0828">
      <w:numFmt w:val="bullet"/>
      <w:lvlText w:val="•"/>
      <w:lvlJc w:val="left"/>
      <w:pPr>
        <w:ind w:left="3652" w:hanging="851"/>
      </w:pPr>
      <w:rPr>
        <w:rFonts w:hint="default"/>
      </w:rPr>
    </w:lvl>
    <w:lvl w:ilvl="3" w:tplc="2D4287EA">
      <w:numFmt w:val="bullet"/>
      <w:lvlText w:val="•"/>
      <w:lvlJc w:val="left"/>
      <w:pPr>
        <w:ind w:left="4519" w:hanging="851"/>
      </w:pPr>
      <w:rPr>
        <w:rFonts w:hint="default"/>
      </w:rPr>
    </w:lvl>
    <w:lvl w:ilvl="4" w:tplc="93661924">
      <w:numFmt w:val="bullet"/>
      <w:lvlText w:val="•"/>
      <w:lvlJc w:val="left"/>
      <w:pPr>
        <w:ind w:left="5385" w:hanging="851"/>
      </w:pPr>
      <w:rPr>
        <w:rFonts w:hint="default"/>
      </w:rPr>
    </w:lvl>
    <w:lvl w:ilvl="5" w:tplc="E5BA9834">
      <w:numFmt w:val="bullet"/>
      <w:lvlText w:val="•"/>
      <w:lvlJc w:val="left"/>
      <w:pPr>
        <w:ind w:left="6252" w:hanging="851"/>
      </w:pPr>
      <w:rPr>
        <w:rFonts w:hint="default"/>
      </w:rPr>
    </w:lvl>
    <w:lvl w:ilvl="6" w:tplc="807A3954">
      <w:numFmt w:val="bullet"/>
      <w:lvlText w:val="•"/>
      <w:lvlJc w:val="left"/>
      <w:pPr>
        <w:ind w:left="7118" w:hanging="851"/>
      </w:pPr>
      <w:rPr>
        <w:rFonts w:hint="default"/>
      </w:rPr>
    </w:lvl>
    <w:lvl w:ilvl="7" w:tplc="DC2E4F60">
      <w:numFmt w:val="bullet"/>
      <w:lvlText w:val="•"/>
      <w:lvlJc w:val="left"/>
      <w:pPr>
        <w:ind w:left="7985" w:hanging="851"/>
      </w:pPr>
      <w:rPr>
        <w:rFonts w:hint="default"/>
      </w:rPr>
    </w:lvl>
    <w:lvl w:ilvl="8" w:tplc="84F42714">
      <w:numFmt w:val="bullet"/>
      <w:lvlText w:val="•"/>
      <w:lvlJc w:val="left"/>
      <w:pPr>
        <w:ind w:left="8851" w:hanging="851"/>
      </w:pPr>
      <w:rPr>
        <w:rFonts w:hint="default"/>
      </w:rPr>
    </w:lvl>
  </w:abstractNum>
  <w:abstractNum w:abstractNumId="25" w15:restartNumberingAfterBreak="0">
    <w:nsid w:val="0A662E21"/>
    <w:multiLevelType w:val="hybridMultilevel"/>
    <w:tmpl w:val="D21893EE"/>
    <w:lvl w:ilvl="0" w:tplc="83B4152E">
      <w:start w:val="1"/>
      <w:numFmt w:val="decimal"/>
      <w:lvlText w:val="(%1)"/>
      <w:lvlJc w:val="left"/>
      <w:pPr>
        <w:ind w:left="218" w:hanging="851"/>
      </w:pPr>
      <w:rPr>
        <w:rFonts w:ascii="Arial" w:eastAsia="Arial" w:hAnsi="Arial" w:cs="Arial" w:hint="default"/>
        <w:color w:val="231F20"/>
        <w:spacing w:val="-1"/>
        <w:w w:val="100"/>
        <w:sz w:val="22"/>
        <w:szCs w:val="22"/>
      </w:rPr>
    </w:lvl>
    <w:lvl w:ilvl="1" w:tplc="F5C8BC72">
      <w:numFmt w:val="bullet"/>
      <w:lvlText w:val="•"/>
      <w:lvlJc w:val="left"/>
      <w:pPr>
        <w:ind w:left="1256" w:hanging="851"/>
      </w:pPr>
      <w:rPr>
        <w:rFonts w:hint="default"/>
      </w:rPr>
    </w:lvl>
    <w:lvl w:ilvl="2" w:tplc="DF72D666">
      <w:numFmt w:val="bullet"/>
      <w:lvlText w:val="•"/>
      <w:lvlJc w:val="left"/>
      <w:pPr>
        <w:ind w:left="2292" w:hanging="851"/>
      </w:pPr>
      <w:rPr>
        <w:rFonts w:hint="default"/>
      </w:rPr>
    </w:lvl>
    <w:lvl w:ilvl="3" w:tplc="A23412E6">
      <w:numFmt w:val="bullet"/>
      <w:lvlText w:val="•"/>
      <w:lvlJc w:val="left"/>
      <w:pPr>
        <w:ind w:left="3329" w:hanging="851"/>
      </w:pPr>
      <w:rPr>
        <w:rFonts w:hint="default"/>
      </w:rPr>
    </w:lvl>
    <w:lvl w:ilvl="4" w:tplc="777C4F5E">
      <w:numFmt w:val="bullet"/>
      <w:lvlText w:val="•"/>
      <w:lvlJc w:val="left"/>
      <w:pPr>
        <w:ind w:left="4365" w:hanging="851"/>
      </w:pPr>
      <w:rPr>
        <w:rFonts w:hint="default"/>
      </w:rPr>
    </w:lvl>
    <w:lvl w:ilvl="5" w:tplc="5BFEB524">
      <w:numFmt w:val="bullet"/>
      <w:lvlText w:val="•"/>
      <w:lvlJc w:val="left"/>
      <w:pPr>
        <w:ind w:left="5402" w:hanging="851"/>
      </w:pPr>
      <w:rPr>
        <w:rFonts w:hint="default"/>
      </w:rPr>
    </w:lvl>
    <w:lvl w:ilvl="6" w:tplc="D28E23B2">
      <w:numFmt w:val="bullet"/>
      <w:lvlText w:val="•"/>
      <w:lvlJc w:val="left"/>
      <w:pPr>
        <w:ind w:left="6438" w:hanging="851"/>
      </w:pPr>
      <w:rPr>
        <w:rFonts w:hint="default"/>
      </w:rPr>
    </w:lvl>
    <w:lvl w:ilvl="7" w:tplc="B7746B52">
      <w:numFmt w:val="bullet"/>
      <w:lvlText w:val="•"/>
      <w:lvlJc w:val="left"/>
      <w:pPr>
        <w:ind w:left="7475" w:hanging="851"/>
      </w:pPr>
      <w:rPr>
        <w:rFonts w:hint="default"/>
      </w:rPr>
    </w:lvl>
    <w:lvl w:ilvl="8" w:tplc="96723BF6">
      <w:numFmt w:val="bullet"/>
      <w:lvlText w:val="•"/>
      <w:lvlJc w:val="left"/>
      <w:pPr>
        <w:ind w:left="8511" w:hanging="851"/>
      </w:pPr>
      <w:rPr>
        <w:rFonts w:hint="default"/>
      </w:rPr>
    </w:lvl>
  </w:abstractNum>
  <w:abstractNum w:abstractNumId="26" w15:restartNumberingAfterBreak="0">
    <w:nsid w:val="0A7A15E2"/>
    <w:multiLevelType w:val="hybridMultilevel"/>
    <w:tmpl w:val="7852554E"/>
    <w:lvl w:ilvl="0" w:tplc="07F6BA40">
      <w:start w:val="2"/>
      <w:numFmt w:val="lowerLetter"/>
      <w:lvlText w:val="(%1)"/>
      <w:lvlJc w:val="left"/>
      <w:pPr>
        <w:ind w:left="1909" w:hanging="839"/>
      </w:pPr>
      <w:rPr>
        <w:rFonts w:ascii="Arial" w:eastAsia="Arial" w:hAnsi="Arial" w:cs="Arial" w:hint="default"/>
        <w:color w:val="231F20"/>
        <w:spacing w:val="-1"/>
        <w:w w:val="100"/>
        <w:sz w:val="22"/>
        <w:szCs w:val="22"/>
      </w:rPr>
    </w:lvl>
    <w:lvl w:ilvl="1" w:tplc="A1E69BEC">
      <w:numFmt w:val="bullet"/>
      <w:lvlText w:val="•"/>
      <w:lvlJc w:val="left"/>
      <w:pPr>
        <w:ind w:left="2768" w:hanging="839"/>
      </w:pPr>
      <w:rPr>
        <w:rFonts w:hint="default"/>
      </w:rPr>
    </w:lvl>
    <w:lvl w:ilvl="2" w:tplc="159A23E0">
      <w:numFmt w:val="bullet"/>
      <w:lvlText w:val="•"/>
      <w:lvlJc w:val="left"/>
      <w:pPr>
        <w:ind w:left="3636" w:hanging="839"/>
      </w:pPr>
      <w:rPr>
        <w:rFonts w:hint="default"/>
      </w:rPr>
    </w:lvl>
    <w:lvl w:ilvl="3" w:tplc="8D3231AE">
      <w:numFmt w:val="bullet"/>
      <w:lvlText w:val="•"/>
      <w:lvlJc w:val="left"/>
      <w:pPr>
        <w:ind w:left="4505" w:hanging="839"/>
      </w:pPr>
      <w:rPr>
        <w:rFonts w:hint="default"/>
      </w:rPr>
    </w:lvl>
    <w:lvl w:ilvl="4" w:tplc="36D02CFC">
      <w:numFmt w:val="bullet"/>
      <w:lvlText w:val="•"/>
      <w:lvlJc w:val="left"/>
      <w:pPr>
        <w:ind w:left="5373" w:hanging="839"/>
      </w:pPr>
      <w:rPr>
        <w:rFonts w:hint="default"/>
      </w:rPr>
    </w:lvl>
    <w:lvl w:ilvl="5" w:tplc="0ECC0846">
      <w:numFmt w:val="bullet"/>
      <w:lvlText w:val="•"/>
      <w:lvlJc w:val="left"/>
      <w:pPr>
        <w:ind w:left="6242" w:hanging="839"/>
      </w:pPr>
      <w:rPr>
        <w:rFonts w:hint="default"/>
      </w:rPr>
    </w:lvl>
    <w:lvl w:ilvl="6" w:tplc="B38456B8">
      <w:numFmt w:val="bullet"/>
      <w:lvlText w:val="•"/>
      <w:lvlJc w:val="left"/>
      <w:pPr>
        <w:ind w:left="7110" w:hanging="839"/>
      </w:pPr>
      <w:rPr>
        <w:rFonts w:hint="default"/>
      </w:rPr>
    </w:lvl>
    <w:lvl w:ilvl="7" w:tplc="216C9720">
      <w:numFmt w:val="bullet"/>
      <w:lvlText w:val="•"/>
      <w:lvlJc w:val="left"/>
      <w:pPr>
        <w:ind w:left="7979" w:hanging="839"/>
      </w:pPr>
      <w:rPr>
        <w:rFonts w:hint="default"/>
      </w:rPr>
    </w:lvl>
    <w:lvl w:ilvl="8" w:tplc="351E0EDC">
      <w:numFmt w:val="bullet"/>
      <w:lvlText w:val="•"/>
      <w:lvlJc w:val="left"/>
      <w:pPr>
        <w:ind w:left="8847" w:hanging="839"/>
      </w:pPr>
      <w:rPr>
        <w:rFonts w:hint="default"/>
      </w:rPr>
    </w:lvl>
  </w:abstractNum>
  <w:abstractNum w:abstractNumId="27" w15:restartNumberingAfterBreak="0">
    <w:nsid w:val="0A9058FF"/>
    <w:multiLevelType w:val="hybridMultilevel"/>
    <w:tmpl w:val="FBAA68B6"/>
    <w:lvl w:ilvl="0" w:tplc="66C4CB72">
      <w:start w:val="2"/>
      <w:numFmt w:val="lowerLetter"/>
      <w:lvlText w:val="(%1)"/>
      <w:lvlJc w:val="left"/>
      <w:pPr>
        <w:ind w:left="1909" w:hanging="839"/>
      </w:pPr>
      <w:rPr>
        <w:rFonts w:ascii="Arial" w:eastAsia="Arial" w:hAnsi="Arial" w:cs="Arial" w:hint="default"/>
        <w:color w:val="231F20"/>
        <w:spacing w:val="-1"/>
        <w:w w:val="100"/>
        <w:sz w:val="22"/>
        <w:szCs w:val="22"/>
      </w:rPr>
    </w:lvl>
    <w:lvl w:ilvl="1" w:tplc="72BC045C">
      <w:numFmt w:val="bullet"/>
      <w:lvlText w:val="•"/>
      <w:lvlJc w:val="left"/>
      <w:pPr>
        <w:ind w:left="2768" w:hanging="839"/>
      </w:pPr>
      <w:rPr>
        <w:rFonts w:hint="default"/>
      </w:rPr>
    </w:lvl>
    <w:lvl w:ilvl="2" w:tplc="8C90FC56">
      <w:numFmt w:val="bullet"/>
      <w:lvlText w:val="•"/>
      <w:lvlJc w:val="left"/>
      <w:pPr>
        <w:ind w:left="3636" w:hanging="839"/>
      </w:pPr>
      <w:rPr>
        <w:rFonts w:hint="default"/>
      </w:rPr>
    </w:lvl>
    <w:lvl w:ilvl="3" w:tplc="0E0EB008">
      <w:numFmt w:val="bullet"/>
      <w:lvlText w:val="•"/>
      <w:lvlJc w:val="left"/>
      <w:pPr>
        <w:ind w:left="4505" w:hanging="839"/>
      </w:pPr>
      <w:rPr>
        <w:rFonts w:hint="default"/>
      </w:rPr>
    </w:lvl>
    <w:lvl w:ilvl="4" w:tplc="BBE26B08">
      <w:numFmt w:val="bullet"/>
      <w:lvlText w:val="•"/>
      <w:lvlJc w:val="left"/>
      <w:pPr>
        <w:ind w:left="5373" w:hanging="839"/>
      </w:pPr>
      <w:rPr>
        <w:rFonts w:hint="default"/>
      </w:rPr>
    </w:lvl>
    <w:lvl w:ilvl="5" w:tplc="7E20FAF0">
      <w:numFmt w:val="bullet"/>
      <w:lvlText w:val="•"/>
      <w:lvlJc w:val="left"/>
      <w:pPr>
        <w:ind w:left="6242" w:hanging="839"/>
      </w:pPr>
      <w:rPr>
        <w:rFonts w:hint="default"/>
      </w:rPr>
    </w:lvl>
    <w:lvl w:ilvl="6" w:tplc="8E747A6A">
      <w:numFmt w:val="bullet"/>
      <w:lvlText w:val="•"/>
      <w:lvlJc w:val="left"/>
      <w:pPr>
        <w:ind w:left="7110" w:hanging="839"/>
      </w:pPr>
      <w:rPr>
        <w:rFonts w:hint="default"/>
      </w:rPr>
    </w:lvl>
    <w:lvl w:ilvl="7" w:tplc="C3A6460C">
      <w:numFmt w:val="bullet"/>
      <w:lvlText w:val="•"/>
      <w:lvlJc w:val="left"/>
      <w:pPr>
        <w:ind w:left="7979" w:hanging="839"/>
      </w:pPr>
      <w:rPr>
        <w:rFonts w:hint="default"/>
      </w:rPr>
    </w:lvl>
    <w:lvl w:ilvl="8" w:tplc="C2F00FFA">
      <w:numFmt w:val="bullet"/>
      <w:lvlText w:val="•"/>
      <w:lvlJc w:val="left"/>
      <w:pPr>
        <w:ind w:left="8847" w:hanging="839"/>
      </w:pPr>
      <w:rPr>
        <w:rFonts w:hint="default"/>
      </w:rPr>
    </w:lvl>
  </w:abstractNum>
  <w:abstractNum w:abstractNumId="28" w15:restartNumberingAfterBreak="0">
    <w:nsid w:val="0BBC536B"/>
    <w:multiLevelType w:val="hybridMultilevel"/>
    <w:tmpl w:val="C9B0DF68"/>
    <w:lvl w:ilvl="0" w:tplc="24CC1EF6">
      <w:start w:val="1"/>
      <w:numFmt w:val="decimal"/>
      <w:lvlText w:val="(%1)"/>
      <w:lvlJc w:val="left"/>
      <w:pPr>
        <w:ind w:left="218" w:hanging="852"/>
      </w:pPr>
      <w:rPr>
        <w:rFonts w:ascii="Arial" w:eastAsia="Arial" w:hAnsi="Arial" w:cs="Arial" w:hint="default"/>
        <w:color w:val="231F20"/>
        <w:w w:val="100"/>
        <w:sz w:val="22"/>
        <w:szCs w:val="22"/>
      </w:rPr>
    </w:lvl>
    <w:lvl w:ilvl="1" w:tplc="39FE0F1E">
      <w:start w:val="1"/>
      <w:numFmt w:val="lowerLetter"/>
      <w:lvlText w:val="(%2)"/>
      <w:lvlJc w:val="left"/>
      <w:pPr>
        <w:ind w:left="1918" w:hanging="849"/>
      </w:pPr>
      <w:rPr>
        <w:rFonts w:ascii="Arial" w:eastAsia="Arial" w:hAnsi="Arial" w:cs="Arial" w:hint="default"/>
        <w:color w:val="231F20"/>
        <w:w w:val="100"/>
        <w:sz w:val="22"/>
        <w:szCs w:val="22"/>
      </w:rPr>
    </w:lvl>
    <w:lvl w:ilvl="2" w:tplc="653E9CA2">
      <w:numFmt w:val="bullet"/>
      <w:lvlText w:val="•"/>
      <w:lvlJc w:val="left"/>
      <w:pPr>
        <w:ind w:left="2882" w:hanging="849"/>
      </w:pPr>
      <w:rPr>
        <w:rFonts w:hint="default"/>
      </w:rPr>
    </w:lvl>
    <w:lvl w:ilvl="3" w:tplc="9C46D742">
      <w:numFmt w:val="bullet"/>
      <w:lvlText w:val="•"/>
      <w:lvlJc w:val="left"/>
      <w:pPr>
        <w:ind w:left="3845" w:hanging="849"/>
      </w:pPr>
      <w:rPr>
        <w:rFonts w:hint="default"/>
      </w:rPr>
    </w:lvl>
    <w:lvl w:ilvl="4" w:tplc="B1F0D47C">
      <w:numFmt w:val="bullet"/>
      <w:lvlText w:val="•"/>
      <w:lvlJc w:val="left"/>
      <w:pPr>
        <w:ind w:left="4808" w:hanging="849"/>
      </w:pPr>
      <w:rPr>
        <w:rFonts w:hint="default"/>
      </w:rPr>
    </w:lvl>
    <w:lvl w:ilvl="5" w:tplc="4A041024">
      <w:numFmt w:val="bullet"/>
      <w:lvlText w:val="•"/>
      <w:lvlJc w:val="left"/>
      <w:pPr>
        <w:ind w:left="5770" w:hanging="849"/>
      </w:pPr>
      <w:rPr>
        <w:rFonts w:hint="default"/>
      </w:rPr>
    </w:lvl>
    <w:lvl w:ilvl="6" w:tplc="88769FBA">
      <w:numFmt w:val="bullet"/>
      <w:lvlText w:val="•"/>
      <w:lvlJc w:val="left"/>
      <w:pPr>
        <w:ind w:left="6733" w:hanging="849"/>
      </w:pPr>
      <w:rPr>
        <w:rFonts w:hint="default"/>
      </w:rPr>
    </w:lvl>
    <w:lvl w:ilvl="7" w:tplc="2CBA4B7C">
      <w:numFmt w:val="bullet"/>
      <w:lvlText w:val="•"/>
      <w:lvlJc w:val="left"/>
      <w:pPr>
        <w:ind w:left="7696" w:hanging="849"/>
      </w:pPr>
      <w:rPr>
        <w:rFonts w:hint="default"/>
      </w:rPr>
    </w:lvl>
    <w:lvl w:ilvl="8" w:tplc="2CF4F98C">
      <w:numFmt w:val="bullet"/>
      <w:lvlText w:val="•"/>
      <w:lvlJc w:val="left"/>
      <w:pPr>
        <w:ind w:left="8658" w:hanging="849"/>
      </w:pPr>
      <w:rPr>
        <w:rFonts w:hint="default"/>
      </w:rPr>
    </w:lvl>
  </w:abstractNum>
  <w:abstractNum w:abstractNumId="29" w15:restartNumberingAfterBreak="0">
    <w:nsid w:val="0CAD70EF"/>
    <w:multiLevelType w:val="hybridMultilevel"/>
    <w:tmpl w:val="95DEDCE4"/>
    <w:lvl w:ilvl="0" w:tplc="CFEAB8CE">
      <w:start w:val="2"/>
      <w:numFmt w:val="lowerLetter"/>
      <w:lvlText w:val="(%1)"/>
      <w:lvlJc w:val="left"/>
      <w:pPr>
        <w:ind w:left="1909" w:hanging="839"/>
      </w:pPr>
      <w:rPr>
        <w:rFonts w:ascii="Arial" w:eastAsia="Arial" w:hAnsi="Arial" w:cs="Arial" w:hint="default"/>
        <w:color w:val="231F20"/>
        <w:spacing w:val="-1"/>
        <w:w w:val="100"/>
        <w:sz w:val="22"/>
        <w:szCs w:val="22"/>
      </w:rPr>
    </w:lvl>
    <w:lvl w:ilvl="1" w:tplc="4FF041F8">
      <w:numFmt w:val="bullet"/>
      <w:lvlText w:val="•"/>
      <w:lvlJc w:val="left"/>
      <w:pPr>
        <w:ind w:left="2768" w:hanging="839"/>
      </w:pPr>
      <w:rPr>
        <w:rFonts w:hint="default"/>
      </w:rPr>
    </w:lvl>
    <w:lvl w:ilvl="2" w:tplc="5B624AFA">
      <w:numFmt w:val="bullet"/>
      <w:lvlText w:val="•"/>
      <w:lvlJc w:val="left"/>
      <w:pPr>
        <w:ind w:left="3636" w:hanging="839"/>
      </w:pPr>
      <w:rPr>
        <w:rFonts w:hint="default"/>
      </w:rPr>
    </w:lvl>
    <w:lvl w:ilvl="3" w:tplc="B1407470">
      <w:numFmt w:val="bullet"/>
      <w:lvlText w:val="•"/>
      <w:lvlJc w:val="left"/>
      <w:pPr>
        <w:ind w:left="4505" w:hanging="839"/>
      </w:pPr>
      <w:rPr>
        <w:rFonts w:hint="default"/>
      </w:rPr>
    </w:lvl>
    <w:lvl w:ilvl="4" w:tplc="578E7692">
      <w:numFmt w:val="bullet"/>
      <w:lvlText w:val="•"/>
      <w:lvlJc w:val="left"/>
      <w:pPr>
        <w:ind w:left="5373" w:hanging="839"/>
      </w:pPr>
      <w:rPr>
        <w:rFonts w:hint="default"/>
      </w:rPr>
    </w:lvl>
    <w:lvl w:ilvl="5" w:tplc="42202966">
      <w:numFmt w:val="bullet"/>
      <w:lvlText w:val="•"/>
      <w:lvlJc w:val="left"/>
      <w:pPr>
        <w:ind w:left="6242" w:hanging="839"/>
      </w:pPr>
      <w:rPr>
        <w:rFonts w:hint="default"/>
      </w:rPr>
    </w:lvl>
    <w:lvl w:ilvl="6" w:tplc="77880CB0">
      <w:numFmt w:val="bullet"/>
      <w:lvlText w:val="•"/>
      <w:lvlJc w:val="left"/>
      <w:pPr>
        <w:ind w:left="7110" w:hanging="839"/>
      </w:pPr>
      <w:rPr>
        <w:rFonts w:hint="default"/>
      </w:rPr>
    </w:lvl>
    <w:lvl w:ilvl="7" w:tplc="0234CF18">
      <w:numFmt w:val="bullet"/>
      <w:lvlText w:val="•"/>
      <w:lvlJc w:val="left"/>
      <w:pPr>
        <w:ind w:left="7979" w:hanging="839"/>
      </w:pPr>
      <w:rPr>
        <w:rFonts w:hint="default"/>
      </w:rPr>
    </w:lvl>
    <w:lvl w:ilvl="8" w:tplc="5DFAB394">
      <w:numFmt w:val="bullet"/>
      <w:lvlText w:val="•"/>
      <w:lvlJc w:val="left"/>
      <w:pPr>
        <w:ind w:left="8847" w:hanging="839"/>
      </w:pPr>
      <w:rPr>
        <w:rFonts w:hint="default"/>
      </w:rPr>
    </w:lvl>
  </w:abstractNum>
  <w:abstractNum w:abstractNumId="30" w15:restartNumberingAfterBreak="0">
    <w:nsid w:val="0D0A6A23"/>
    <w:multiLevelType w:val="hybridMultilevel"/>
    <w:tmpl w:val="343AFDEC"/>
    <w:lvl w:ilvl="0" w:tplc="0B8446E6">
      <w:start w:val="1"/>
      <w:numFmt w:val="decimal"/>
      <w:lvlText w:val="(%1)"/>
      <w:lvlJc w:val="left"/>
      <w:pPr>
        <w:ind w:left="218" w:hanging="853"/>
      </w:pPr>
      <w:rPr>
        <w:rFonts w:ascii="Arial" w:eastAsia="Arial" w:hAnsi="Arial" w:cs="Arial" w:hint="default"/>
        <w:color w:val="231F20"/>
        <w:spacing w:val="-1"/>
        <w:w w:val="100"/>
        <w:sz w:val="22"/>
        <w:szCs w:val="22"/>
      </w:rPr>
    </w:lvl>
    <w:lvl w:ilvl="1" w:tplc="5CD27D4A">
      <w:start w:val="1"/>
      <w:numFmt w:val="lowerLetter"/>
      <w:lvlText w:val="(%2)"/>
      <w:lvlJc w:val="left"/>
      <w:pPr>
        <w:ind w:left="1918" w:hanging="849"/>
      </w:pPr>
      <w:rPr>
        <w:rFonts w:ascii="Arial" w:eastAsia="Arial" w:hAnsi="Arial" w:cs="Arial" w:hint="default"/>
        <w:color w:val="231F20"/>
        <w:w w:val="100"/>
        <w:sz w:val="22"/>
        <w:szCs w:val="22"/>
      </w:rPr>
    </w:lvl>
    <w:lvl w:ilvl="2" w:tplc="EE74587C">
      <w:numFmt w:val="bullet"/>
      <w:lvlText w:val="•"/>
      <w:lvlJc w:val="left"/>
      <w:pPr>
        <w:ind w:left="1920" w:hanging="849"/>
      </w:pPr>
      <w:rPr>
        <w:rFonts w:hint="default"/>
      </w:rPr>
    </w:lvl>
    <w:lvl w:ilvl="3" w:tplc="15826F3E">
      <w:numFmt w:val="bullet"/>
      <w:lvlText w:val="•"/>
      <w:lvlJc w:val="left"/>
      <w:pPr>
        <w:ind w:left="3003" w:hanging="849"/>
      </w:pPr>
      <w:rPr>
        <w:rFonts w:hint="default"/>
      </w:rPr>
    </w:lvl>
    <w:lvl w:ilvl="4" w:tplc="0EAE728A">
      <w:numFmt w:val="bullet"/>
      <w:lvlText w:val="•"/>
      <w:lvlJc w:val="left"/>
      <w:pPr>
        <w:ind w:left="4086" w:hanging="849"/>
      </w:pPr>
      <w:rPr>
        <w:rFonts w:hint="default"/>
      </w:rPr>
    </w:lvl>
    <w:lvl w:ilvl="5" w:tplc="B83A199E">
      <w:numFmt w:val="bullet"/>
      <w:lvlText w:val="•"/>
      <w:lvlJc w:val="left"/>
      <w:pPr>
        <w:ind w:left="5169" w:hanging="849"/>
      </w:pPr>
      <w:rPr>
        <w:rFonts w:hint="default"/>
      </w:rPr>
    </w:lvl>
    <w:lvl w:ilvl="6" w:tplc="32043A78">
      <w:numFmt w:val="bullet"/>
      <w:lvlText w:val="•"/>
      <w:lvlJc w:val="left"/>
      <w:pPr>
        <w:ind w:left="6252" w:hanging="849"/>
      </w:pPr>
      <w:rPr>
        <w:rFonts w:hint="default"/>
      </w:rPr>
    </w:lvl>
    <w:lvl w:ilvl="7" w:tplc="86D2A3F0">
      <w:numFmt w:val="bullet"/>
      <w:lvlText w:val="•"/>
      <w:lvlJc w:val="left"/>
      <w:pPr>
        <w:ind w:left="7335" w:hanging="849"/>
      </w:pPr>
      <w:rPr>
        <w:rFonts w:hint="default"/>
      </w:rPr>
    </w:lvl>
    <w:lvl w:ilvl="8" w:tplc="D77AF7E4">
      <w:numFmt w:val="bullet"/>
      <w:lvlText w:val="•"/>
      <w:lvlJc w:val="left"/>
      <w:pPr>
        <w:ind w:left="8418" w:hanging="849"/>
      </w:pPr>
      <w:rPr>
        <w:rFonts w:hint="default"/>
      </w:rPr>
    </w:lvl>
  </w:abstractNum>
  <w:abstractNum w:abstractNumId="31" w15:restartNumberingAfterBreak="0">
    <w:nsid w:val="0D122492"/>
    <w:multiLevelType w:val="hybridMultilevel"/>
    <w:tmpl w:val="4260D29C"/>
    <w:lvl w:ilvl="0" w:tplc="3710F230">
      <w:start w:val="1"/>
      <w:numFmt w:val="decimal"/>
      <w:lvlText w:val="(%1)"/>
      <w:lvlJc w:val="left"/>
      <w:pPr>
        <w:ind w:left="218" w:hanging="853"/>
      </w:pPr>
      <w:rPr>
        <w:rFonts w:ascii="Arial" w:eastAsia="Arial" w:hAnsi="Arial" w:cs="Arial" w:hint="default"/>
        <w:color w:val="231F20"/>
        <w:spacing w:val="-1"/>
        <w:w w:val="100"/>
        <w:sz w:val="22"/>
        <w:szCs w:val="22"/>
      </w:rPr>
    </w:lvl>
    <w:lvl w:ilvl="1" w:tplc="B6846BB0">
      <w:numFmt w:val="bullet"/>
      <w:lvlText w:val="•"/>
      <w:lvlJc w:val="left"/>
      <w:pPr>
        <w:ind w:left="1256" w:hanging="853"/>
      </w:pPr>
      <w:rPr>
        <w:rFonts w:hint="default"/>
      </w:rPr>
    </w:lvl>
    <w:lvl w:ilvl="2" w:tplc="98240CF0">
      <w:numFmt w:val="bullet"/>
      <w:lvlText w:val="•"/>
      <w:lvlJc w:val="left"/>
      <w:pPr>
        <w:ind w:left="2292" w:hanging="853"/>
      </w:pPr>
      <w:rPr>
        <w:rFonts w:hint="default"/>
      </w:rPr>
    </w:lvl>
    <w:lvl w:ilvl="3" w:tplc="D9309EE4">
      <w:numFmt w:val="bullet"/>
      <w:lvlText w:val="•"/>
      <w:lvlJc w:val="left"/>
      <w:pPr>
        <w:ind w:left="3329" w:hanging="853"/>
      </w:pPr>
      <w:rPr>
        <w:rFonts w:hint="default"/>
      </w:rPr>
    </w:lvl>
    <w:lvl w:ilvl="4" w:tplc="15469192">
      <w:numFmt w:val="bullet"/>
      <w:lvlText w:val="•"/>
      <w:lvlJc w:val="left"/>
      <w:pPr>
        <w:ind w:left="4365" w:hanging="853"/>
      </w:pPr>
      <w:rPr>
        <w:rFonts w:hint="default"/>
      </w:rPr>
    </w:lvl>
    <w:lvl w:ilvl="5" w:tplc="0DB06C56">
      <w:numFmt w:val="bullet"/>
      <w:lvlText w:val="•"/>
      <w:lvlJc w:val="left"/>
      <w:pPr>
        <w:ind w:left="5402" w:hanging="853"/>
      </w:pPr>
      <w:rPr>
        <w:rFonts w:hint="default"/>
      </w:rPr>
    </w:lvl>
    <w:lvl w:ilvl="6" w:tplc="B02894D4">
      <w:numFmt w:val="bullet"/>
      <w:lvlText w:val="•"/>
      <w:lvlJc w:val="left"/>
      <w:pPr>
        <w:ind w:left="6438" w:hanging="853"/>
      </w:pPr>
      <w:rPr>
        <w:rFonts w:hint="default"/>
      </w:rPr>
    </w:lvl>
    <w:lvl w:ilvl="7" w:tplc="EEA024D6">
      <w:numFmt w:val="bullet"/>
      <w:lvlText w:val="•"/>
      <w:lvlJc w:val="left"/>
      <w:pPr>
        <w:ind w:left="7475" w:hanging="853"/>
      </w:pPr>
      <w:rPr>
        <w:rFonts w:hint="default"/>
      </w:rPr>
    </w:lvl>
    <w:lvl w:ilvl="8" w:tplc="6E0AD9A2">
      <w:numFmt w:val="bullet"/>
      <w:lvlText w:val="•"/>
      <w:lvlJc w:val="left"/>
      <w:pPr>
        <w:ind w:left="8511" w:hanging="853"/>
      </w:pPr>
      <w:rPr>
        <w:rFonts w:hint="default"/>
      </w:rPr>
    </w:lvl>
  </w:abstractNum>
  <w:abstractNum w:abstractNumId="32" w15:restartNumberingAfterBreak="0">
    <w:nsid w:val="0DA7045F"/>
    <w:multiLevelType w:val="hybridMultilevel"/>
    <w:tmpl w:val="CFEACA72"/>
    <w:lvl w:ilvl="0" w:tplc="07525272">
      <w:start w:val="2"/>
      <w:numFmt w:val="lowerLetter"/>
      <w:lvlText w:val="(%1)"/>
      <w:lvlJc w:val="left"/>
      <w:pPr>
        <w:ind w:left="1910" w:hanging="841"/>
      </w:pPr>
      <w:rPr>
        <w:rFonts w:ascii="Arial" w:eastAsia="Arial" w:hAnsi="Arial" w:cs="Arial" w:hint="default"/>
        <w:color w:val="231F20"/>
        <w:spacing w:val="-1"/>
        <w:w w:val="100"/>
        <w:sz w:val="22"/>
        <w:szCs w:val="22"/>
      </w:rPr>
    </w:lvl>
    <w:lvl w:ilvl="1" w:tplc="66FC4BDA">
      <w:start w:val="1"/>
      <w:numFmt w:val="lowerRoman"/>
      <w:lvlText w:val="(%2)"/>
      <w:lvlJc w:val="left"/>
      <w:pPr>
        <w:ind w:left="2769" w:hanging="861"/>
      </w:pPr>
      <w:rPr>
        <w:rFonts w:ascii="Arial" w:eastAsia="Arial" w:hAnsi="Arial" w:cs="Arial" w:hint="default"/>
        <w:color w:val="231F20"/>
        <w:spacing w:val="-2"/>
        <w:w w:val="100"/>
        <w:sz w:val="22"/>
        <w:szCs w:val="22"/>
      </w:rPr>
    </w:lvl>
    <w:lvl w:ilvl="2" w:tplc="4886C0EE">
      <w:numFmt w:val="bullet"/>
      <w:lvlText w:val="•"/>
      <w:lvlJc w:val="left"/>
      <w:pPr>
        <w:ind w:left="3629" w:hanging="861"/>
      </w:pPr>
      <w:rPr>
        <w:rFonts w:hint="default"/>
      </w:rPr>
    </w:lvl>
    <w:lvl w:ilvl="3" w:tplc="19C4E43A">
      <w:numFmt w:val="bullet"/>
      <w:lvlText w:val="•"/>
      <w:lvlJc w:val="left"/>
      <w:pPr>
        <w:ind w:left="4498" w:hanging="861"/>
      </w:pPr>
      <w:rPr>
        <w:rFonts w:hint="default"/>
      </w:rPr>
    </w:lvl>
    <w:lvl w:ilvl="4" w:tplc="4898575A">
      <w:numFmt w:val="bullet"/>
      <w:lvlText w:val="•"/>
      <w:lvlJc w:val="left"/>
      <w:pPr>
        <w:ind w:left="5368" w:hanging="861"/>
      </w:pPr>
      <w:rPr>
        <w:rFonts w:hint="default"/>
      </w:rPr>
    </w:lvl>
    <w:lvl w:ilvl="5" w:tplc="92765240">
      <w:numFmt w:val="bullet"/>
      <w:lvlText w:val="•"/>
      <w:lvlJc w:val="left"/>
      <w:pPr>
        <w:ind w:left="6237" w:hanging="861"/>
      </w:pPr>
      <w:rPr>
        <w:rFonts w:hint="default"/>
      </w:rPr>
    </w:lvl>
    <w:lvl w:ilvl="6" w:tplc="CF78E36A">
      <w:numFmt w:val="bullet"/>
      <w:lvlText w:val="•"/>
      <w:lvlJc w:val="left"/>
      <w:pPr>
        <w:ind w:left="7106" w:hanging="861"/>
      </w:pPr>
      <w:rPr>
        <w:rFonts w:hint="default"/>
      </w:rPr>
    </w:lvl>
    <w:lvl w:ilvl="7" w:tplc="1AAEFBC6">
      <w:numFmt w:val="bullet"/>
      <w:lvlText w:val="•"/>
      <w:lvlJc w:val="left"/>
      <w:pPr>
        <w:ind w:left="7976" w:hanging="861"/>
      </w:pPr>
      <w:rPr>
        <w:rFonts w:hint="default"/>
      </w:rPr>
    </w:lvl>
    <w:lvl w:ilvl="8" w:tplc="78442D14">
      <w:numFmt w:val="bullet"/>
      <w:lvlText w:val="•"/>
      <w:lvlJc w:val="left"/>
      <w:pPr>
        <w:ind w:left="8845" w:hanging="861"/>
      </w:pPr>
      <w:rPr>
        <w:rFonts w:hint="default"/>
      </w:rPr>
    </w:lvl>
  </w:abstractNum>
  <w:abstractNum w:abstractNumId="33" w15:restartNumberingAfterBreak="0">
    <w:nsid w:val="0E5740CB"/>
    <w:multiLevelType w:val="hybridMultilevel"/>
    <w:tmpl w:val="008AECEE"/>
    <w:lvl w:ilvl="0" w:tplc="172AEB78">
      <w:start w:val="1"/>
      <w:numFmt w:val="decimal"/>
      <w:lvlText w:val="(%1)"/>
      <w:lvlJc w:val="left"/>
      <w:pPr>
        <w:ind w:left="218" w:hanging="851"/>
      </w:pPr>
      <w:rPr>
        <w:rFonts w:ascii="Arial" w:eastAsia="Arial" w:hAnsi="Arial" w:cs="Arial" w:hint="default"/>
        <w:color w:val="231F20"/>
        <w:spacing w:val="-1"/>
        <w:w w:val="100"/>
        <w:sz w:val="22"/>
        <w:szCs w:val="22"/>
      </w:rPr>
    </w:lvl>
    <w:lvl w:ilvl="1" w:tplc="19A06854">
      <w:numFmt w:val="bullet"/>
      <w:lvlText w:val="•"/>
      <w:lvlJc w:val="left"/>
      <w:pPr>
        <w:ind w:left="1256" w:hanging="851"/>
      </w:pPr>
      <w:rPr>
        <w:rFonts w:hint="default"/>
      </w:rPr>
    </w:lvl>
    <w:lvl w:ilvl="2" w:tplc="DBDE857E">
      <w:numFmt w:val="bullet"/>
      <w:lvlText w:val="•"/>
      <w:lvlJc w:val="left"/>
      <w:pPr>
        <w:ind w:left="2292" w:hanging="851"/>
      </w:pPr>
      <w:rPr>
        <w:rFonts w:hint="default"/>
      </w:rPr>
    </w:lvl>
    <w:lvl w:ilvl="3" w:tplc="AC247BAE">
      <w:numFmt w:val="bullet"/>
      <w:lvlText w:val="•"/>
      <w:lvlJc w:val="left"/>
      <w:pPr>
        <w:ind w:left="3329" w:hanging="851"/>
      </w:pPr>
      <w:rPr>
        <w:rFonts w:hint="default"/>
      </w:rPr>
    </w:lvl>
    <w:lvl w:ilvl="4" w:tplc="5AB073D8">
      <w:numFmt w:val="bullet"/>
      <w:lvlText w:val="•"/>
      <w:lvlJc w:val="left"/>
      <w:pPr>
        <w:ind w:left="4365" w:hanging="851"/>
      </w:pPr>
      <w:rPr>
        <w:rFonts w:hint="default"/>
      </w:rPr>
    </w:lvl>
    <w:lvl w:ilvl="5" w:tplc="C6880614">
      <w:numFmt w:val="bullet"/>
      <w:lvlText w:val="•"/>
      <w:lvlJc w:val="left"/>
      <w:pPr>
        <w:ind w:left="5402" w:hanging="851"/>
      </w:pPr>
      <w:rPr>
        <w:rFonts w:hint="default"/>
      </w:rPr>
    </w:lvl>
    <w:lvl w:ilvl="6" w:tplc="7FA6915E">
      <w:numFmt w:val="bullet"/>
      <w:lvlText w:val="•"/>
      <w:lvlJc w:val="left"/>
      <w:pPr>
        <w:ind w:left="6438" w:hanging="851"/>
      </w:pPr>
      <w:rPr>
        <w:rFonts w:hint="default"/>
      </w:rPr>
    </w:lvl>
    <w:lvl w:ilvl="7" w:tplc="6EB45B84">
      <w:numFmt w:val="bullet"/>
      <w:lvlText w:val="•"/>
      <w:lvlJc w:val="left"/>
      <w:pPr>
        <w:ind w:left="7475" w:hanging="851"/>
      </w:pPr>
      <w:rPr>
        <w:rFonts w:hint="default"/>
      </w:rPr>
    </w:lvl>
    <w:lvl w:ilvl="8" w:tplc="65F60614">
      <w:numFmt w:val="bullet"/>
      <w:lvlText w:val="•"/>
      <w:lvlJc w:val="left"/>
      <w:pPr>
        <w:ind w:left="8511" w:hanging="851"/>
      </w:pPr>
      <w:rPr>
        <w:rFonts w:hint="default"/>
      </w:rPr>
    </w:lvl>
  </w:abstractNum>
  <w:abstractNum w:abstractNumId="34" w15:restartNumberingAfterBreak="0">
    <w:nsid w:val="0ECF5122"/>
    <w:multiLevelType w:val="hybridMultilevel"/>
    <w:tmpl w:val="92682A74"/>
    <w:lvl w:ilvl="0" w:tplc="FBF0C25A">
      <w:start w:val="2"/>
      <w:numFmt w:val="lowerLetter"/>
      <w:lvlText w:val="(%1)"/>
      <w:lvlJc w:val="left"/>
      <w:pPr>
        <w:ind w:left="1906" w:hanging="839"/>
      </w:pPr>
      <w:rPr>
        <w:rFonts w:ascii="Arial" w:eastAsia="Arial" w:hAnsi="Arial" w:cs="Arial" w:hint="default"/>
        <w:color w:val="231F20"/>
        <w:spacing w:val="-1"/>
        <w:w w:val="100"/>
        <w:sz w:val="22"/>
        <w:szCs w:val="22"/>
      </w:rPr>
    </w:lvl>
    <w:lvl w:ilvl="1" w:tplc="A77608E4">
      <w:numFmt w:val="bullet"/>
      <w:lvlText w:val="•"/>
      <w:lvlJc w:val="left"/>
      <w:pPr>
        <w:ind w:left="2768" w:hanging="839"/>
      </w:pPr>
      <w:rPr>
        <w:rFonts w:hint="default"/>
      </w:rPr>
    </w:lvl>
    <w:lvl w:ilvl="2" w:tplc="4C027BE2">
      <w:numFmt w:val="bullet"/>
      <w:lvlText w:val="•"/>
      <w:lvlJc w:val="left"/>
      <w:pPr>
        <w:ind w:left="3636" w:hanging="839"/>
      </w:pPr>
      <w:rPr>
        <w:rFonts w:hint="default"/>
      </w:rPr>
    </w:lvl>
    <w:lvl w:ilvl="3" w:tplc="215C25EA">
      <w:numFmt w:val="bullet"/>
      <w:lvlText w:val="•"/>
      <w:lvlJc w:val="left"/>
      <w:pPr>
        <w:ind w:left="4505" w:hanging="839"/>
      </w:pPr>
      <w:rPr>
        <w:rFonts w:hint="default"/>
      </w:rPr>
    </w:lvl>
    <w:lvl w:ilvl="4" w:tplc="DD66410A">
      <w:numFmt w:val="bullet"/>
      <w:lvlText w:val="•"/>
      <w:lvlJc w:val="left"/>
      <w:pPr>
        <w:ind w:left="5373" w:hanging="839"/>
      </w:pPr>
      <w:rPr>
        <w:rFonts w:hint="default"/>
      </w:rPr>
    </w:lvl>
    <w:lvl w:ilvl="5" w:tplc="9CFACB64">
      <w:numFmt w:val="bullet"/>
      <w:lvlText w:val="•"/>
      <w:lvlJc w:val="left"/>
      <w:pPr>
        <w:ind w:left="6242" w:hanging="839"/>
      </w:pPr>
      <w:rPr>
        <w:rFonts w:hint="default"/>
      </w:rPr>
    </w:lvl>
    <w:lvl w:ilvl="6" w:tplc="36CED126">
      <w:numFmt w:val="bullet"/>
      <w:lvlText w:val="•"/>
      <w:lvlJc w:val="left"/>
      <w:pPr>
        <w:ind w:left="7110" w:hanging="839"/>
      </w:pPr>
      <w:rPr>
        <w:rFonts w:hint="default"/>
      </w:rPr>
    </w:lvl>
    <w:lvl w:ilvl="7" w:tplc="15B87212">
      <w:numFmt w:val="bullet"/>
      <w:lvlText w:val="•"/>
      <w:lvlJc w:val="left"/>
      <w:pPr>
        <w:ind w:left="7979" w:hanging="839"/>
      </w:pPr>
      <w:rPr>
        <w:rFonts w:hint="default"/>
      </w:rPr>
    </w:lvl>
    <w:lvl w:ilvl="8" w:tplc="A4F24F50">
      <w:numFmt w:val="bullet"/>
      <w:lvlText w:val="•"/>
      <w:lvlJc w:val="left"/>
      <w:pPr>
        <w:ind w:left="8847" w:hanging="839"/>
      </w:pPr>
      <w:rPr>
        <w:rFonts w:hint="default"/>
      </w:rPr>
    </w:lvl>
  </w:abstractNum>
  <w:abstractNum w:abstractNumId="35" w15:restartNumberingAfterBreak="0">
    <w:nsid w:val="0F0F619A"/>
    <w:multiLevelType w:val="hybridMultilevel"/>
    <w:tmpl w:val="55645BEC"/>
    <w:lvl w:ilvl="0" w:tplc="05200D82">
      <w:start w:val="1"/>
      <w:numFmt w:val="decimal"/>
      <w:lvlText w:val="(%1)"/>
      <w:lvlJc w:val="left"/>
      <w:pPr>
        <w:ind w:left="218" w:hanging="851"/>
      </w:pPr>
      <w:rPr>
        <w:rFonts w:ascii="Arial" w:eastAsia="Arial" w:hAnsi="Arial" w:cs="Arial" w:hint="default"/>
        <w:color w:val="231F20"/>
        <w:spacing w:val="-1"/>
        <w:w w:val="100"/>
        <w:sz w:val="22"/>
        <w:szCs w:val="22"/>
      </w:rPr>
    </w:lvl>
    <w:lvl w:ilvl="1" w:tplc="9404D976">
      <w:numFmt w:val="bullet"/>
      <w:lvlText w:val="•"/>
      <w:lvlJc w:val="left"/>
      <w:pPr>
        <w:ind w:left="1256" w:hanging="851"/>
      </w:pPr>
      <w:rPr>
        <w:rFonts w:hint="default"/>
      </w:rPr>
    </w:lvl>
    <w:lvl w:ilvl="2" w:tplc="0450C3EA">
      <w:numFmt w:val="bullet"/>
      <w:lvlText w:val="•"/>
      <w:lvlJc w:val="left"/>
      <w:pPr>
        <w:ind w:left="2292" w:hanging="851"/>
      </w:pPr>
      <w:rPr>
        <w:rFonts w:hint="default"/>
      </w:rPr>
    </w:lvl>
    <w:lvl w:ilvl="3" w:tplc="92BA8572">
      <w:numFmt w:val="bullet"/>
      <w:lvlText w:val="•"/>
      <w:lvlJc w:val="left"/>
      <w:pPr>
        <w:ind w:left="3329" w:hanging="851"/>
      </w:pPr>
      <w:rPr>
        <w:rFonts w:hint="default"/>
      </w:rPr>
    </w:lvl>
    <w:lvl w:ilvl="4" w:tplc="F15E4F3E">
      <w:numFmt w:val="bullet"/>
      <w:lvlText w:val="•"/>
      <w:lvlJc w:val="left"/>
      <w:pPr>
        <w:ind w:left="4365" w:hanging="851"/>
      </w:pPr>
      <w:rPr>
        <w:rFonts w:hint="default"/>
      </w:rPr>
    </w:lvl>
    <w:lvl w:ilvl="5" w:tplc="541A0352">
      <w:numFmt w:val="bullet"/>
      <w:lvlText w:val="•"/>
      <w:lvlJc w:val="left"/>
      <w:pPr>
        <w:ind w:left="5402" w:hanging="851"/>
      </w:pPr>
      <w:rPr>
        <w:rFonts w:hint="default"/>
      </w:rPr>
    </w:lvl>
    <w:lvl w:ilvl="6" w:tplc="B6067B96">
      <w:numFmt w:val="bullet"/>
      <w:lvlText w:val="•"/>
      <w:lvlJc w:val="left"/>
      <w:pPr>
        <w:ind w:left="6438" w:hanging="851"/>
      </w:pPr>
      <w:rPr>
        <w:rFonts w:hint="default"/>
      </w:rPr>
    </w:lvl>
    <w:lvl w:ilvl="7" w:tplc="9D2641B0">
      <w:numFmt w:val="bullet"/>
      <w:lvlText w:val="•"/>
      <w:lvlJc w:val="left"/>
      <w:pPr>
        <w:ind w:left="7475" w:hanging="851"/>
      </w:pPr>
      <w:rPr>
        <w:rFonts w:hint="default"/>
      </w:rPr>
    </w:lvl>
    <w:lvl w:ilvl="8" w:tplc="83DAEB9E">
      <w:numFmt w:val="bullet"/>
      <w:lvlText w:val="•"/>
      <w:lvlJc w:val="left"/>
      <w:pPr>
        <w:ind w:left="8511" w:hanging="851"/>
      </w:pPr>
      <w:rPr>
        <w:rFonts w:hint="default"/>
      </w:rPr>
    </w:lvl>
  </w:abstractNum>
  <w:abstractNum w:abstractNumId="36" w15:restartNumberingAfterBreak="0">
    <w:nsid w:val="11187AC6"/>
    <w:multiLevelType w:val="hybridMultilevel"/>
    <w:tmpl w:val="7DD616E2"/>
    <w:lvl w:ilvl="0" w:tplc="5B2C165C">
      <w:start w:val="1"/>
      <w:numFmt w:val="decimal"/>
      <w:lvlText w:val="(%1)"/>
      <w:lvlJc w:val="left"/>
      <w:pPr>
        <w:ind w:left="218" w:hanging="853"/>
      </w:pPr>
      <w:rPr>
        <w:rFonts w:ascii="Arial" w:eastAsia="Arial" w:hAnsi="Arial" w:cs="Arial" w:hint="default"/>
        <w:color w:val="231F20"/>
        <w:spacing w:val="-1"/>
        <w:w w:val="100"/>
        <w:sz w:val="22"/>
        <w:szCs w:val="22"/>
      </w:rPr>
    </w:lvl>
    <w:lvl w:ilvl="1" w:tplc="094637F6">
      <w:numFmt w:val="bullet"/>
      <w:lvlText w:val="•"/>
      <w:lvlJc w:val="left"/>
      <w:pPr>
        <w:ind w:left="1256" w:hanging="853"/>
      </w:pPr>
      <w:rPr>
        <w:rFonts w:hint="default"/>
      </w:rPr>
    </w:lvl>
    <w:lvl w:ilvl="2" w:tplc="416897C0">
      <w:numFmt w:val="bullet"/>
      <w:lvlText w:val="•"/>
      <w:lvlJc w:val="left"/>
      <w:pPr>
        <w:ind w:left="2292" w:hanging="853"/>
      </w:pPr>
      <w:rPr>
        <w:rFonts w:hint="default"/>
      </w:rPr>
    </w:lvl>
    <w:lvl w:ilvl="3" w:tplc="3274ECEA">
      <w:numFmt w:val="bullet"/>
      <w:lvlText w:val="•"/>
      <w:lvlJc w:val="left"/>
      <w:pPr>
        <w:ind w:left="3329" w:hanging="853"/>
      </w:pPr>
      <w:rPr>
        <w:rFonts w:hint="default"/>
      </w:rPr>
    </w:lvl>
    <w:lvl w:ilvl="4" w:tplc="61AEDA9E">
      <w:numFmt w:val="bullet"/>
      <w:lvlText w:val="•"/>
      <w:lvlJc w:val="left"/>
      <w:pPr>
        <w:ind w:left="4365" w:hanging="853"/>
      </w:pPr>
      <w:rPr>
        <w:rFonts w:hint="default"/>
      </w:rPr>
    </w:lvl>
    <w:lvl w:ilvl="5" w:tplc="6F267E76">
      <w:numFmt w:val="bullet"/>
      <w:lvlText w:val="•"/>
      <w:lvlJc w:val="left"/>
      <w:pPr>
        <w:ind w:left="5402" w:hanging="853"/>
      </w:pPr>
      <w:rPr>
        <w:rFonts w:hint="default"/>
      </w:rPr>
    </w:lvl>
    <w:lvl w:ilvl="6" w:tplc="1818AB60">
      <w:numFmt w:val="bullet"/>
      <w:lvlText w:val="•"/>
      <w:lvlJc w:val="left"/>
      <w:pPr>
        <w:ind w:left="6438" w:hanging="853"/>
      </w:pPr>
      <w:rPr>
        <w:rFonts w:hint="default"/>
      </w:rPr>
    </w:lvl>
    <w:lvl w:ilvl="7" w:tplc="EEAA81F4">
      <w:numFmt w:val="bullet"/>
      <w:lvlText w:val="•"/>
      <w:lvlJc w:val="left"/>
      <w:pPr>
        <w:ind w:left="7475" w:hanging="853"/>
      </w:pPr>
      <w:rPr>
        <w:rFonts w:hint="default"/>
      </w:rPr>
    </w:lvl>
    <w:lvl w:ilvl="8" w:tplc="EC88C232">
      <w:numFmt w:val="bullet"/>
      <w:lvlText w:val="•"/>
      <w:lvlJc w:val="left"/>
      <w:pPr>
        <w:ind w:left="8511" w:hanging="853"/>
      </w:pPr>
      <w:rPr>
        <w:rFonts w:hint="default"/>
      </w:rPr>
    </w:lvl>
  </w:abstractNum>
  <w:abstractNum w:abstractNumId="37" w15:restartNumberingAfterBreak="0">
    <w:nsid w:val="129A5198"/>
    <w:multiLevelType w:val="hybridMultilevel"/>
    <w:tmpl w:val="FF3C3E16"/>
    <w:lvl w:ilvl="0" w:tplc="435C834E">
      <w:start w:val="1"/>
      <w:numFmt w:val="decimal"/>
      <w:lvlText w:val="(%1)"/>
      <w:lvlJc w:val="left"/>
      <w:pPr>
        <w:ind w:left="218" w:hanging="851"/>
      </w:pPr>
      <w:rPr>
        <w:rFonts w:ascii="Arial" w:eastAsia="Arial" w:hAnsi="Arial" w:cs="Arial" w:hint="default"/>
        <w:color w:val="231F20"/>
        <w:w w:val="100"/>
        <w:sz w:val="22"/>
        <w:szCs w:val="22"/>
      </w:rPr>
    </w:lvl>
    <w:lvl w:ilvl="1" w:tplc="C6B21878">
      <w:numFmt w:val="bullet"/>
      <w:lvlText w:val="•"/>
      <w:lvlJc w:val="left"/>
      <w:pPr>
        <w:ind w:left="1256" w:hanging="851"/>
      </w:pPr>
      <w:rPr>
        <w:rFonts w:hint="default"/>
      </w:rPr>
    </w:lvl>
    <w:lvl w:ilvl="2" w:tplc="2A44FD34">
      <w:numFmt w:val="bullet"/>
      <w:lvlText w:val="•"/>
      <w:lvlJc w:val="left"/>
      <w:pPr>
        <w:ind w:left="2292" w:hanging="851"/>
      </w:pPr>
      <w:rPr>
        <w:rFonts w:hint="default"/>
      </w:rPr>
    </w:lvl>
    <w:lvl w:ilvl="3" w:tplc="65BA0246">
      <w:numFmt w:val="bullet"/>
      <w:lvlText w:val="•"/>
      <w:lvlJc w:val="left"/>
      <w:pPr>
        <w:ind w:left="3329" w:hanging="851"/>
      </w:pPr>
      <w:rPr>
        <w:rFonts w:hint="default"/>
      </w:rPr>
    </w:lvl>
    <w:lvl w:ilvl="4" w:tplc="B7105762">
      <w:numFmt w:val="bullet"/>
      <w:lvlText w:val="•"/>
      <w:lvlJc w:val="left"/>
      <w:pPr>
        <w:ind w:left="4365" w:hanging="851"/>
      </w:pPr>
      <w:rPr>
        <w:rFonts w:hint="default"/>
      </w:rPr>
    </w:lvl>
    <w:lvl w:ilvl="5" w:tplc="DE44510A">
      <w:numFmt w:val="bullet"/>
      <w:lvlText w:val="•"/>
      <w:lvlJc w:val="left"/>
      <w:pPr>
        <w:ind w:left="5402" w:hanging="851"/>
      </w:pPr>
      <w:rPr>
        <w:rFonts w:hint="default"/>
      </w:rPr>
    </w:lvl>
    <w:lvl w:ilvl="6" w:tplc="871237BC">
      <w:numFmt w:val="bullet"/>
      <w:lvlText w:val="•"/>
      <w:lvlJc w:val="left"/>
      <w:pPr>
        <w:ind w:left="6438" w:hanging="851"/>
      </w:pPr>
      <w:rPr>
        <w:rFonts w:hint="default"/>
      </w:rPr>
    </w:lvl>
    <w:lvl w:ilvl="7" w:tplc="8D347E0E">
      <w:numFmt w:val="bullet"/>
      <w:lvlText w:val="•"/>
      <w:lvlJc w:val="left"/>
      <w:pPr>
        <w:ind w:left="7475" w:hanging="851"/>
      </w:pPr>
      <w:rPr>
        <w:rFonts w:hint="default"/>
      </w:rPr>
    </w:lvl>
    <w:lvl w:ilvl="8" w:tplc="5F524BB0">
      <w:numFmt w:val="bullet"/>
      <w:lvlText w:val="•"/>
      <w:lvlJc w:val="left"/>
      <w:pPr>
        <w:ind w:left="8511" w:hanging="851"/>
      </w:pPr>
      <w:rPr>
        <w:rFonts w:hint="default"/>
      </w:rPr>
    </w:lvl>
  </w:abstractNum>
  <w:abstractNum w:abstractNumId="38" w15:restartNumberingAfterBreak="0">
    <w:nsid w:val="12EE6BFB"/>
    <w:multiLevelType w:val="hybridMultilevel"/>
    <w:tmpl w:val="9D180D2C"/>
    <w:lvl w:ilvl="0" w:tplc="8C66A1D4">
      <w:start w:val="1"/>
      <w:numFmt w:val="decimal"/>
      <w:lvlText w:val="(%1)"/>
      <w:lvlJc w:val="left"/>
      <w:pPr>
        <w:ind w:left="1070" w:hanging="852"/>
      </w:pPr>
      <w:rPr>
        <w:rFonts w:ascii="Arial" w:eastAsia="Arial" w:hAnsi="Arial" w:cs="Arial" w:hint="default"/>
        <w:color w:val="231F20"/>
        <w:w w:val="100"/>
        <w:sz w:val="22"/>
        <w:szCs w:val="22"/>
      </w:rPr>
    </w:lvl>
    <w:lvl w:ilvl="1" w:tplc="D5CC8192">
      <w:start w:val="1"/>
      <w:numFmt w:val="lowerLetter"/>
      <w:lvlText w:val="(%2)"/>
      <w:lvlJc w:val="left"/>
      <w:pPr>
        <w:ind w:left="1919" w:hanging="850"/>
      </w:pPr>
      <w:rPr>
        <w:rFonts w:ascii="Arial" w:eastAsia="Arial" w:hAnsi="Arial" w:cs="Arial" w:hint="default"/>
        <w:color w:val="231F20"/>
        <w:w w:val="100"/>
        <w:sz w:val="22"/>
        <w:szCs w:val="22"/>
      </w:rPr>
    </w:lvl>
    <w:lvl w:ilvl="2" w:tplc="349A738C">
      <w:numFmt w:val="bullet"/>
      <w:lvlText w:val="•"/>
      <w:lvlJc w:val="left"/>
      <w:pPr>
        <w:ind w:left="2882" w:hanging="850"/>
      </w:pPr>
      <w:rPr>
        <w:rFonts w:hint="default"/>
      </w:rPr>
    </w:lvl>
    <w:lvl w:ilvl="3" w:tplc="4D44B54C">
      <w:numFmt w:val="bullet"/>
      <w:lvlText w:val="•"/>
      <w:lvlJc w:val="left"/>
      <w:pPr>
        <w:ind w:left="3845" w:hanging="850"/>
      </w:pPr>
      <w:rPr>
        <w:rFonts w:hint="default"/>
      </w:rPr>
    </w:lvl>
    <w:lvl w:ilvl="4" w:tplc="D15E861A">
      <w:numFmt w:val="bullet"/>
      <w:lvlText w:val="•"/>
      <w:lvlJc w:val="left"/>
      <w:pPr>
        <w:ind w:left="4808" w:hanging="850"/>
      </w:pPr>
      <w:rPr>
        <w:rFonts w:hint="default"/>
      </w:rPr>
    </w:lvl>
    <w:lvl w:ilvl="5" w:tplc="26EC76A8">
      <w:numFmt w:val="bullet"/>
      <w:lvlText w:val="•"/>
      <w:lvlJc w:val="left"/>
      <w:pPr>
        <w:ind w:left="5770" w:hanging="850"/>
      </w:pPr>
      <w:rPr>
        <w:rFonts w:hint="default"/>
      </w:rPr>
    </w:lvl>
    <w:lvl w:ilvl="6" w:tplc="6B342DC6">
      <w:numFmt w:val="bullet"/>
      <w:lvlText w:val="•"/>
      <w:lvlJc w:val="left"/>
      <w:pPr>
        <w:ind w:left="6733" w:hanging="850"/>
      </w:pPr>
      <w:rPr>
        <w:rFonts w:hint="default"/>
      </w:rPr>
    </w:lvl>
    <w:lvl w:ilvl="7" w:tplc="6B3A3122">
      <w:numFmt w:val="bullet"/>
      <w:lvlText w:val="•"/>
      <w:lvlJc w:val="left"/>
      <w:pPr>
        <w:ind w:left="7696" w:hanging="850"/>
      </w:pPr>
      <w:rPr>
        <w:rFonts w:hint="default"/>
      </w:rPr>
    </w:lvl>
    <w:lvl w:ilvl="8" w:tplc="45007CE6">
      <w:numFmt w:val="bullet"/>
      <w:lvlText w:val="•"/>
      <w:lvlJc w:val="left"/>
      <w:pPr>
        <w:ind w:left="8658" w:hanging="850"/>
      </w:pPr>
      <w:rPr>
        <w:rFonts w:hint="default"/>
      </w:rPr>
    </w:lvl>
  </w:abstractNum>
  <w:abstractNum w:abstractNumId="39" w15:restartNumberingAfterBreak="0">
    <w:nsid w:val="143D1853"/>
    <w:multiLevelType w:val="hybridMultilevel"/>
    <w:tmpl w:val="AD4494E0"/>
    <w:lvl w:ilvl="0" w:tplc="DFBCD6E2">
      <w:start w:val="1"/>
      <w:numFmt w:val="decimal"/>
      <w:lvlText w:val="(%1)"/>
      <w:lvlJc w:val="left"/>
      <w:pPr>
        <w:ind w:left="218" w:hanging="851"/>
      </w:pPr>
      <w:rPr>
        <w:rFonts w:ascii="Arial" w:eastAsia="Arial" w:hAnsi="Arial" w:cs="Arial" w:hint="default"/>
        <w:color w:val="231F20"/>
        <w:spacing w:val="-1"/>
        <w:w w:val="100"/>
        <w:sz w:val="22"/>
        <w:szCs w:val="22"/>
      </w:rPr>
    </w:lvl>
    <w:lvl w:ilvl="1" w:tplc="417828FA">
      <w:numFmt w:val="bullet"/>
      <w:lvlText w:val="•"/>
      <w:lvlJc w:val="left"/>
      <w:pPr>
        <w:ind w:left="1256" w:hanging="851"/>
      </w:pPr>
      <w:rPr>
        <w:rFonts w:hint="default"/>
      </w:rPr>
    </w:lvl>
    <w:lvl w:ilvl="2" w:tplc="7E54D48E">
      <w:numFmt w:val="bullet"/>
      <w:lvlText w:val="•"/>
      <w:lvlJc w:val="left"/>
      <w:pPr>
        <w:ind w:left="2292" w:hanging="851"/>
      </w:pPr>
      <w:rPr>
        <w:rFonts w:hint="default"/>
      </w:rPr>
    </w:lvl>
    <w:lvl w:ilvl="3" w:tplc="0BF87A2C">
      <w:numFmt w:val="bullet"/>
      <w:lvlText w:val="•"/>
      <w:lvlJc w:val="left"/>
      <w:pPr>
        <w:ind w:left="3329" w:hanging="851"/>
      </w:pPr>
      <w:rPr>
        <w:rFonts w:hint="default"/>
      </w:rPr>
    </w:lvl>
    <w:lvl w:ilvl="4" w:tplc="5AB0693C">
      <w:numFmt w:val="bullet"/>
      <w:lvlText w:val="•"/>
      <w:lvlJc w:val="left"/>
      <w:pPr>
        <w:ind w:left="4365" w:hanging="851"/>
      </w:pPr>
      <w:rPr>
        <w:rFonts w:hint="default"/>
      </w:rPr>
    </w:lvl>
    <w:lvl w:ilvl="5" w:tplc="9648DC72">
      <w:numFmt w:val="bullet"/>
      <w:lvlText w:val="•"/>
      <w:lvlJc w:val="left"/>
      <w:pPr>
        <w:ind w:left="5402" w:hanging="851"/>
      </w:pPr>
      <w:rPr>
        <w:rFonts w:hint="default"/>
      </w:rPr>
    </w:lvl>
    <w:lvl w:ilvl="6" w:tplc="BBC060E2">
      <w:numFmt w:val="bullet"/>
      <w:lvlText w:val="•"/>
      <w:lvlJc w:val="left"/>
      <w:pPr>
        <w:ind w:left="6438" w:hanging="851"/>
      </w:pPr>
      <w:rPr>
        <w:rFonts w:hint="default"/>
      </w:rPr>
    </w:lvl>
    <w:lvl w:ilvl="7" w:tplc="3836DEEC">
      <w:numFmt w:val="bullet"/>
      <w:lvlText w:val="•"/>
      <w:lvlJc w:val="left"/>
      <w:pPr>
        <w:ind w:left="7475" w:hanging="851"/>
      </w:pPr>
      <w:rPr>
        <w:rFonts w:hint="default"/>
      </w:rPr>
    </w:lvl>
    <w:lvl w:ilvl="8" w:tplc="92F64D0C">
      <w:numFmt w:val="bullet"/>
      <w:lvlText w:val="•"/>
      <w:lvlJc w:val="left"/>
      <w:pPr>
        <w:ind w:left="8511" w:hanging="851"/>
      </w:pPr>
      <w:rPr>
        <w:rFonts w:hint="default"/>
      </w:rPr>
    </w:lvl>
  </w:abstractNum>
  <w:abstractNum w:abstractNumId="40" w15:restartNumberingAfterBreak="0">
    <w:nsid w:val="14D85AC5"/>
    <w:multiLevelType w:val="hybridMultilevel"/>
    <w:tmpl w:val="F4808B26"/>
    <w:lvl w:ilvl="0" w:tplc="B1E66784">
      <w:start w:val="64"/>
      <w:numFmt w:val="decimal"/>
      <w:lvlText w:val="%1"/>
      <w:lvlJc w:val="left"/>
      <w:pPr>
        <w:ind w:left="784" w:hanging="567"/>
      </w:pPr>
      <w:rPr>
        <w:rFonts w:ascii="Arial" w:eastAsia="Arial" w:hAnsi="Arial" w:cs="Arial" w:hint="default"/>
        <w:color w:val="231F20"/>
        <w:spacing w:val="-1"/>
        <w:w w:val="99"/>
        <w:position w:val="10"/>
        <w:sz w:val="14"/>
        <w:szCs w:val="14"/>
      </w:rPr>
    </w:lvl>
    <w:lvl w:ilvl="1" w:tplc="CF765E32">
      <w:numFmt w:val="bullet"/>
      <w:lvlText w:val="•"/>
      <w:lvlJc w:val="left"/>
      <w:pPr>
        <w:ind w:left="1760" w:hanging="567"/>
      </w:pPr>
      <w:rPr>
        <w:rFonts w:hint="default"/>
      </w:rPr>
    </w:lvl>
    <w:lvl w:ilvl="2" w:tplc="FBBE3F00">
      <w:numFmt w:val="bullet"/>
      <w:lvlText w:val="•"/>
      <w:lvlJc w:val="left"/>
      <w:pPr>
        <w:ind w:left="2740" w:hanging="567"/>
      </w:pPr>
      <w:rPr>
        <w:rFonts w:hint="default"/>
      </w:rPr>
    </w:lvl>
    <w:lvl w:ilvl="3" w:tplc="692AD408">
      <w:numFmt w:val="bullet"/>
      <w:lvlText w:val="•"/>
      <w:lvlJc w:val="left"/>
      <w:pPr>
        <w:ind w:left="3721" w:hanging="567"/>
      </w:pPr>
      <w:rPr>
        <w:rFonts w:hint="default"/>
      </w:rPr>
    </w:lvl>
    <w:lvl w:ilvl="4" w:tplc="E6A02484">
      <w:numFmt w:val="bullet"/>
      <w:lvlText w:val="•"/>
      <w:lvlJc w:val="left"/>
      <w:pPr>
        <w:ind w:left="4701" w:hanging="567"/>
      </w:pPr>
      <w:rPr>
        <w:rFonts w:hint="default"/>
      </w:rPr>
    </w:lvl>
    <w:lvl w:ilvl="5" w:tplc="37DA1088">
      <w:numFmt w:val="bullet"/>
      <w:lvlText w:val="•"/>
      <w:lvlJc w:val="left"/>
      <w:pPr>
        <w:ind w:left="5682" w:hanging="567"/>
      </w:pPr>
      <w:rPr>
        <w:rFonts w:hint="default"/>
      </w:rPr>
    </w:lvl>
    <w:lvl w:ilvl="6" w:tplc="936C0582">
      <w:numFmt w:val="bullet"/>
      <w:lvlText w:val="•"/>
      <w:lvlJc w:val="left"/>
      <w:pPr>
        <w:ind w:left="6662" w:hanging="567"/>
      </w:pPr>
      <w:rPr>
        <w:rFonts w:hint="default"/>
      </w:rPr>
    </w:lvl>
    <w:lvl w:ilvl="7" w:tplc="BC66328C">
      <w:numFmt w:val="bullet"/>
      <w:lvlText w:val="•"/>
      <w:lvlJc w:val="left"/>
      <w:pPr>
        <w:ind w:left="7643" w:hanging="567"/>
      </w:pPr>
      <w:rPr>
        <w:rFonts w:hint="default"/>
      </w:rPr>
    </w:lvl>
    <w:lvl w:ilvl="8" w:tplc="A4E68248">
      <w:numFmt w:val="bullet"/>
      <w:lvlText w:val="•"/>
      <w:lvlJc w:val="left"/>
      <w:pPr>
        <w:ind w:left="8623" w:hanging="567"/>
      </w:pPr>
      <w:rPr>
        <w:rFonts w:hint="default"/>
      </w:rPr>
    </w:lvl>
  </w:abstractNum>
  <w:abstractNum w:abstractNumId="41" w15:restartNumberingAfterBreak="0">
    <w:nsid w:val="16527176"/>
    <w:multiLevelType w:val="hybridMultilevel"/>
    <w:tmpl w:val="009E2E4E"/>
    <w:lvl w:ilvl="0" w:tplc="EBC0DB3A">
      <w:start w:val="1"/>
      <w:numFmt w:val="decimal"/>
      <w:lvlText w:val="(%1)"/>
      <w:lvlJc w:val="left"/>
      <w:pPr>
        <w:ind w:left="784" w:hanging="567"/>
      </w:pPr>
      <w:rPr>
        <w:rFonts w:ascii="Arial" w:eastAsia="Arial" w:hAnsi="Arial" w:cs="Arial" w:hint="default"/>
        <w:color w:val="231F20"/>
        <w:spacing w:val="-1"/>
        <w:w w:val="99"/>
        <w:position w:val="10"/>
        <w:sz w:val="14"/>
        <w:szCs w:val="14"/>
      </w:rPr>
    </w:lvl>
    <w:lvl w:ilvl="1" w:tplc="DDDCC43E">
      <w:numFmt w:val="bullet"/>
      <w:lvlText w:val="•"/>
      <w:lvlJc w:val="left"/>
      <w:pPr>
        <w:ind w:left="1760" w:hanging="567"/>
      </w:pPr>
      <w:rPr>
        <w:rFonts w:hint="default"/>
      </w:rPr>
    </w:lvl>
    <w:lvl w:ilvl="2" w:tplc="FEBE51CE">
      <w:numFmt w:val="bullet"/>
      <w:lvlText w:val="•"/>
      <w:lvlJc w:val="left"/>
      <w:pPr>
        <w:ind w:left="2740" w:hanging="567"/>
      </w:pPr>
      <w:rPr>
        <w:rFonts w:hint="default"/>
      </w:rPr>
    </w:lvl>
    <w:lvl w:ilvl="3" w:tplc="A9165098">
      <w:numFmt w:val="bullet"/>
      <w:lvlText w:val="•"/>
      <w:lvlJc w:val="left"/>
      <w:pPr>
        <w:ind w:left="3721" w:hanging="567"/>
      </w:pPr>
      <w:rPr>
        <w:rFonts w:hint="default"/>
      </w:rPr>
    </w:lvl>
    <w:lvl w:ilvl="4" w:tplc="6F48AECE">
      <w:numFmt w:val="bullet"/>
      <w:lvlText w:val="•"/>
      <w:lvlJc w:val="left"/>
      <w:pPr>
        <w:ind w:left="4701" w:hanging="567"/>
      </w:pPr>
      <w:rPr>
        <w:rFonts w:hint="default"/>
      </w:rPr>
    </w:lvl>
    <w:lvl w:ilvl="5" w:tplc="9B58FF2A">
      <w:numFmt w:val="bullet"/>
      <w:lvlText w:val="•"/>
      <w:lvlJc w:val="left"/>
      <w:pPr>
        <w:ind w:left="5682" w:hanging="567"/>
      </w:pPr>
      <w:rPr>
        <w:rFonts w:hint="default"/>
      </w:rPr>
    </w:lvl>
    <w:lvl w:ilvl="6" w:tplc="979A62DC">
      <w:numFmt w:val="bullet"/>
      <w:lvlText w:val="•"/>
      <w:lvlJc w:val="left"/>
      <w:pPr>
        <w:ind w:left="6662" w:hanging="567"/>
      </w:pPr>
      <w:rPr>
        <w:rFonts w:hint="default"/>
      </w:rPr>
    </w:lvl>
    <w:lvl w:ilvl="7" w:tplc="2CF410CC">
      <w:numFmt w:val="bullet"/>
      <w:lvlText w:val="•"/>
      <w:lvlJc w:val="left"/>
      <w:pPr>
        <w:ind w:left="7643" w:hanging="567"/>
      </w:pPr>
      <w:rPr>
        <w:rFonts w:hint="default"/>
      </w:rPr>
    </w:lvl>
    <w:lvl w:ilvl="8" w:tplc="9FC2807A">
      <w:numFmt w:val="bullet"/>
      <w:lvlText w:val="•"/>
      <w:lvlJc w:val="left"/>
      <w:pPr>
        <w:ind w:left="8623" w:hanging="567"/>
      </w:pPr>
      <w:rPr>
        <w:rFonts w:hint="default"/>
      </w:rPr>
    </w:lvl>
  </w:abstractNum>
  <w:abstractNum w:abstractNumId="42" w15:restartNumberingAfterBreak="0">
    <w:nsid w:val="16921E5E"/>
    <w:multiLevelType w:val="hybridMultilevel"/>
    <w:tmpl w:val="71625578"/>
    <w:lvl w:ilvl="0" w:tplc="528ACC72">
      <w:start w:val="1"/>
      <w:numFmt w:val="decimal"/>
      <w:lvlText w:val="(%1)"/>
      <w:lvlJc w:val="left"/>
      <w:pPr>
        <w:ind w:left="218" w:hanging="851"/>
      </w:pPr>
      <w:rPr>
        <w:rFonts w:ascii="Arial" w:eastAsia="Arial" w:hAnsi="Arial" w:cs="Arial" w:hint="default"/>
        <w:color w:val="231F20"/>
        <w:spacing w:val="-1"/>
        <w:w w:val="100"/>
        <w:sz w:val="22"/>
        <w:szCs w:val="22"/>
      </w:rPr>
    </w:lvl>
    <w:lvl w:ilvl="1" w:tplc="B2448470">
      <w:numFmt w:val="bullet"/>
      <w:lvlText w:val="•"/>
      <w:lvlJc w:val="left"/>
      <w:pPr>
        <w:ind w:left="1256" w:hanging="851"/>
      </w:pPr>
      <w:rPr>
        <w:rFonts w:hint="default"/>
      </w:rPr>
    </w:lvl>
    <w:lvl w:ilvl="2" w:tplc="578CFD04">
      <w:numFmt w:val="bullet"/>
      <w:lvlText w:val="•"/>
      <w:lvlJc w:val="left"/>
      <w:pPr>
        <w:ind w:left="2292" w:hanging="851"/>
      </w:pPr>
      <w:rPr>
        <w:rFonts w:hint="default"/>
      </w:rPr>
    </w:lvl>
    <w:lvl w:ilvl="3" w:tplc="3CB6776C">
      <w:numFmt w:val="bullet"/>
      <w:lvlText w:val="•"/>
      <w:lvlJc w:val="left"/>
      <w:pPr>
        <w:ind w:left="3329" w:hanging="851"/>
      </w:pPr>
      <w:rPr>
        <w:rFonts w:hint="default"/>
      </w:rPr>
    </w:lvl>
    <w:lvl w:ilvl="4" w:tplc="D9169A06">
      <w:numFmt w:val="bullet"/>
      <w:lvlText w:val="•"/>
      <w:lvlJc w:val="left"/>
      <w:pPr>
        <w:ind w:left="4365" w:hanging="851"/>
      </w:pPr>
      <w:rPr>
        <w:rFonts w:hint="default"/>
      </w:rPr>
    </w:lvl>
    <w:lvl w:ilvl="5" w:tplc="62D623C0">
      <w:numFmt w:val="bullet"/>
      <w:lvlText w:val="•"/>
      <w:lvlJc w:val="left"/>
      <w:pPr>
        <w:ind w:left="5402" w:hanging="851"/>
      </w:pPr>
      <w:rPr>
        <w:rFonts w:hint="default"/>
      </w:rPr>
    </w:lvl>
    <w:lvl w:ilvl="6" w:tplc="FA6A5496">
      <w:numFmt w:val="bullet"/>
      <w:lvlText w:val="•"/>
      <w:lvlJc w:val="left"/>
      <w:pPr>
        <w:ind w:left="6438" w:hanging="851"/>
      </w:pPr>
      <w:rPr>
        <w:rFonts w:hint="default"/>
      </w:rPr>
    </w:lvl>
    <w:lvl w:ilvl="7" w:tplc="89E0E808">
      <w:numFmt w:val="bullet"/>
      <w:lvlText w:val="•"/>
      <w:lvlJc w:val="left"/>
      <w:pPr>
        <w:ind w:left="7475" w:hanging="851"/>
      </w:pPr>
      <w:rPr>
        <w:rFonts w:hint="default"/>
      </w:rPr>
    </w:lvl>
    <w:lvl w:ilvl="8" w:tplc="04801F38">
      <w:numFmt w:val="bullet"/>
      <w:lvlText w:val="•"/>
      <w:lvlJc w:val="left"/>
      <w:pPr>
        <w:ind w:left="8511" w:hanging="851"/>
      </w:pPr>
      <w:rPr>
        <w:rFonts w:hint="default"/>
      </w:rPr>
    </w:lvl>
  </w:abstractNum>
  <w:abstractNum w:abstractNumId="43" w15:restartNumberingAfterBreak="0">
    <w:nsid w:val="177F16E3"/>
    <w:multiLevelType w:val="hybridMultilevel"/>
    <w:tmpl w:val="5BF08B3E"/>
    <w:lvl w:ilvl="0" w:tplc="34E6D538">
      <w:start w:val="1"/>
      <w:numFmt w:val="decimal"/>
      <w:lvlText w:val="(%1)"/>
      <w:lvlJc w:val="left"/>
      <w:pPr>
        <w:ind w:left="218" w:hanging="851"/>
      </w:pPr>
      <w:rPr>
        <w:rFonts w:ascii="Arial" w:eastAsia="Arial" w:hAnsi="Arial" w:cs="Arial" w:hint="default"/>
        <w:color w:val="231F20"/>
        <w:spacing w:val="-1"/>
        <w:w w:val="100"/>
        <w:sz w:val="22"/>
        <w:szCs w:val="22"/>
      </w:rPr>
    </w:lvl>
    <w:lvl w:ilvl="1" w:tplc="4A88A3CC">
      <w:start w:val="1"/>
      <w:numFmt w:val="lowerLetter"/>
      <w:lvlText w:val="(%2)"/>
      <w:lvlJc w:val="left"/>
      <w:pPr>
        <w:ind w:left="1909" w:hanging="840"/>
      </w:pPr>
      <w:rPr>
        <w:rFonts w:ascii="Arial" w:eastAsia="Arial" w:hAnsi="Arial" w:cs="Arial" w:hint="default"/>
        <w:color w:val="231F20"/>
        <w:w w:val="100"/>
        <w:sz w:val="22"/>
        <w:szCs w:val="22"/>
      </w:rPr>
    </w:lvl>
    <w:lvl w:ilvl="2" w:tplc="31EA3D1E">
      <w:numFmt w:val="bullet"/>
      <w:lvlText w:val="•"/>
      <w:lvlJc w:val="left"/>
      <w:pPr>
        <w:ind w:left="2864" w:hanging="840"/>
      </w:pPr>
      <w:rPr>
        <w:rFonts w:hint="default"/>
      </w:rPr>
    </w:lvl>
    <w:lvl w:ilvl="3" w:tplc="293C55F6">
      <w:numFmt w:val="bullet"/>
      <w:lvlText w:val="•"/>
      <w:lvlJc w:val="left"/>
      <w:pPr>
        <w:ind w:left="3829" w:hanging="840"/>
      </w:pPr>
      <w:rPr>
        <w:rFonts w:hint="default"/>
      </w:rPr>
    </w:lvl>
    <w:lvl w:ilvl="4" w:tplc="26AAA2A0">
      <w:numFmt w:val="bullet"/>
      <w:lvlText w:val="•"/>
      <w:lvlJc w:val="left"/>
      <w:pPr>
        <w:ind w:left="4794" w:hanging="840"/>
      </w:pPr>
      <w:rPr>
        <w:rFonts w:hint="default"/>
      </w:rPr>
    </w:lvl>
    <w:lvl w:ilvl="5" w:tplc="44FAA49A">
      <w:numFmt w:val="bullet"/>
      <w:lvlText w:val="•"/>
      <w:lvlJc w:val="left"/>
      <w:pPr>
        <w:ind w:left="5759" w:hanging="840"/>
      </w:pPr>
      <w:rPr>
        <w:rFonts w:hint="default"/>
      </w:rPr>
    </w:lvl>
    <w:lvl w:ilvl="6" w:tplc="1FAEC314">
      <w:numFmt w:val="bullet"/>
      <w:lvlText w:val="•"/>
      <w:lvlJc w:val="left"/>
      <w:pPr>
        <w:ind w:left="6724" w:hanging="840"/>
      </w:pPr>
      <w:rPr>
        <w:rFonts w:hint="default"/>
      </w:rPr>
    </w:lvl>
    <w:lvl w:ilvl="7" w:tplc="6FA6A508">
      <w:numFmt w:val="bullet"/>
      <w:lvlText w:val="•"/>
      <w:lvlJc w:val="left"/>
      <w:pPr>
        <w:ind w:left="7689" w:hanging="840"/>
      </w:pPr>
      <w:rPr>
        <w:rFonts w:hint="default"/>
      </w:rPr>
    </w:lvl>
    <w:lvl w:ilvl="8" w:tplc="AC5262AE">
      <w:numFmt w:val="bullet"/>
      <w:lvlText w:val="•"/>
      <w:lvlJc w:val="left"/>
      <w:pPr>
        <w:ind w:left="8654" w:hanging="840"/>
      </w:pPr>
      <w:rPr>
        <w:rFonts w:hint="default"/>
      </w:rPr>
    </w:lvl>
  </w:abstractNum>
  <w:abstractNum w:abstractNumId="44" w15:restartNumberingAfterBreak="0">
    <w:nsid w:val="18355975"/>
    <w:multiLevelType w:val="hybridMultilevel"/>
    <w:tmpl w:val="4E1278B6"/>
    <w:lvl w:ilvl="0" w:tplc="529A6B38">
      <w:start w:val="1"/>
      <w:numFmt w:val="decimal"/>
      <w:lvlText w:val="(%1)"/>
      <w:lvlJc w:val="left"/>
      <w:pPr>
        <w:ind w:left="218" w:hanging="851"/>
      </w:pPr>
      <w:rPr>
        <w:rFonts w:ascii="Arial" w:eastAsia="Arial" w:hAnsi="Arial" w:cs="Arial" w:hint="default"/>
        <w:color w:val="231F20"/>
        <w:spacing w:val="-1"/>
        <w:w w:val="100"/>
        <w:sz w:val="22"/>
        <w:szCs w:val="22"/>
      </w:rPr>
    </w:lvl>
    <w:lvl w:ilvl="1" w:tplc="9C4A52FC">
      <w:numFmt w:val="bullet"/>
      <w:lvlText w:val="•"/>
      <w:lvlJc w:val="left"/>
      <w:pPr>
        <w:ind w:left="1256" w:hanging="851"/>
      </w:pPr>
      <w:rPr>
        <w:rFonts w:hint="default"/>
      </w:rPr>
    </w:lvl>
    <w:lvl w:ilvl="2" w:tplc="2564D8FA">
      <w:numFmt w:val="bullet"/>
      <w:lvlText w:val="•"/>
      <w:lvlJc w:val="left"/>
      <w:pPr>
        <w:ind w:left="2292" w:hanging="851"/>
      </w:pPr>
      <w:rPr>
        <w:rFonts w:hint="default"/>
      </w:rPr>
    </w:lvl>
    <w:lvl w:ilvl="3" w:tplc="6694A4CC">
      <w:numFmt w:val="bullet"/>
      <w:lvlText w:val="•"/>
      <w:lvlJc w:val="left"/>
      <w:pPr>
        <w:ind w:left="3329" w:hanging="851"/>
      </w:pPr>
      <w:rPr>
        <w:rFonts w:hint="default"/>
      </w:rPr>
    </w:lvl>
    <w:lvl w:ilvl="4" w:tplc="C2167396">
      <w:numFmt w:val="bullet"/>
      <w:lvlText w:val="•"/>
      <w:lvlJc w:val="left"/>
      <w:pPr>
        <w:ind w:left="4365" w:hanging="851"/>
      </w:pPr>
      <w:rPr>
        <w:rFonts w:hint="default"/>
      </w:rPr>
    </w:lvl>
    <w:lvl w:ilvl="5" w:tplc="A3627EDA">
      <w:numFmt w:val="bullet"/>
      <w:lvlText w:val="•"/>
      <w:lvlJc w:val="left"/>
      <w:pPr>
        <w:ind w:left="5402" w:hanging="851"/>
      </w:pPr>
      <w:rPr>
        <w:rFonts w:hint="default"/>
      </w:rPr>
    </w:lvl>
    <w:lvl w:ilvl="6" w:tplc="D37E2D4E">
      <w:numFmt w:val="bullet"/>
      <w:lvlText w:val="•"/>
      <w:lvlJc w:val="left"/>
      <w:pPr>
        <w:ind w:left="6438" w:hanging="851"/>
      </w:pPr>
      <w:rPr>
        <w:rFonts w:hint="default"/>
      </w:rPr>
    </w:lvl>
    <w:lvl w:ilvl="7" w:tplc="56509030">
      <w:numFmt w:val="bullet"/>
      <w:lvlText w:val="•"/>
      <w:lvlJc w:val="left"/>
      <w:pPr>
        <w:ind w:left="7475" w:hanging="851"/>
      </w:pPr>
      <w:rPr>
        <w:rFonts w:hint="default"/>
      </w:rPr>
    </w:lvl>
    <w:lvl w:ilvl="8" w:tplc="0A0E30CC">
      <w:numFmt w:val="bullet"/>
      <w:lvlText w:val="•"/>
      <w:lvlJc w:val="left"/>
      <w:pPr>
        <w:ind w:left="8511" w:hanging="851"/>
      </w:pPr>
      <w:rPr>
        <w:rFonts w:hint="default"/>
      </w:rPr>
    </w:lvl>
  </w:abstractNum>
  <w:abstractNum w:abstractNumId="45" w15:restartNumberingAfterBreak="0">
    <w:nsid w:val="183A2BB4"/>
    <w:multiLevelType w:val="hybridMultilevel"/>
    <w:tmpl w:val="B84496C2"/>
    <w:lvl w:ilvl="0" w:tplc="0EC61388">
      <w:start w:val="1"/>
      <w:numFmt w:val="decimal"/>
      <w:lvlText w:val="(%1)"/>
      <w:lvlJc w:val="left"/>
      <w:pPr>
        <w:ind w:left="1069" w:hanging="852"/>
      </w:pPr>
      <w:rPr>
        <w:rFonts w:ascii="Arial" w:eastAsia="Arial" w:hAnsi="Arial" w:cs="Arial" w:hint="default"/>
        <w:color w:val="231F20"/>
        <w:spacing w:val="-1"/>
        <w:w w:val="100"/>
        <w:sz w:val="22"/>
        <w:szCs w:val="22"/>
      </w:rPr>
    </w:lvl>
    <w:lvl w:ilvl="1" w:tplc="BD86459E">
      <w:start w:val="1"/>
      <w:numFmt w:val="lowerLetter"/>
      <w:lvlText w:val="(%2)"/>
      <w:lvlJc w:val="left"/>
      <w:pPr>
        <w:ind w:left="1909" w:hanging="840"/>
      </w:pPr>
      <w:rPr>
        <w:rFonts w:ascii="Arial" w:eastAsia="Arial" w:hAnsi="Arial" w:cs="Arial" w:hint="default"/>
        <w:color w:val="231F20"/>
        <w:w w:val="100"/>
        <w:sz w:val="22"/>
        <w:szCs w:val="22"/>
      </w:rPr>
    </w:lvl>
    <w:lvl w:ilvl="2" w:tplc="12B4CD3C">
      <w:start w:val="1"/>
      <w:numFmt w:val="lowerRoman"/>
      <w:lvlText w:val="(%3)"/>
      <w:lvlJc w:val="left"/>
      <w:pPr>
        <w:ind w:left="2770" w:hanging="853"/>
      </w:pPr>
      <w:rPr>
        <w:rFonts w:ascii="Arial" w:eastAsia="Arial" w:hAnsi="Arial" w:cs="Arial" w:hint="default"/>
        <w:color w:val="231F20"/>
        <w:spacing w:val="-2"/>
        <w:w w:val="100"/>
        <w:sz w:val="22"/>
        <w:szCs w:val="22"/>
      </w:rPr>
    </w:lvl>
    <w:lvl w:ilvl="3" w:tplc="30E8B194">
      <w:numFmt w:val="bullet"/>
      <w:lvlText w:val="•"/>
      <w:lvlJc w:val="left"/>
      <w:pPr>
        <w:ind w:left="2780" w:hanging="853"/>
      </w:pPr>
      <w:rPr>
        <w:rFonts w:hint="default"/>
      </w:rPr>
    </w:lvl>
    <w:lvl w:ilvl="4" w:tplc="F37A4B38">
      <w:numFmt w:val="bullet"/>
      <w:lvlText w:val="•"/>
      <w:lvlJc w:val="left"/>
      <w:pPr>
        <w:ind w:left="3894" w:hanging="853"/>
      </w:pPr>
      <w:rPr>
        <w:rFonts w:hint="default"/>
      </w:rPr>
    </w:lvl>
    <w:lvl w:ilvl="5" w:tplc="011AAE3E">
      <w:numFmt w:val="bullet"/>
      <w:lvlText w:val="•"/>
      <w:lvlJc w:val="left"/>
      <w:pPr>
        <w:ind w:left="5009" w:hanging="853"/>
      </w:pPr>
      <w:rPr>
        <w:rFonts w:hint="default"/>
      </w:rPr>
    </w:lvl>
    <w:lvl w:ilvl="6" w:tplc="F05CAFE2">
      <w:numFmt w:val="bullet"/>
      <w:lvlText w:val="•"/>
      <w:lvlJc w:val="left"/>
      <w:pPr>
        <w:ind w:left="6124" w:hanging="853"/>
      </w:pPr>
      <w:rPr>
        <w:rFonts w:hint="default"/>
      </w:rPr>
    </w:lvl>
    <w:lvl w:ilvl="7" w:tplc="ED5EE640">
      <w:numFmt w:val="bullet"/>
      <w:lvlText w:val="•"/>
      <w:lvlJc w:val="left"/>
      <w:pPr>
        <w:ind w:left="7239" w:hanging="853"/>
      </w:pPr>
      <w:rPr>
        <w:rFonts w:hint="default"/>
      </w:rPr>
    </w:lvl>
    <w:lvl w:ilvl="8" w:tplc="E5326BB0">
      <w:numFmt w:val="bullet"/>
      <w:lvlText w:val="•"/>
      <w:lvlJc w:val="left"/>
      <w:pPr>
        <w:ind w:left="8354" w:hanging="853"/>
      </w:pPr>
      <w:rPr>
        <w:rFonts w:hint="default"/>
      </w:rPr>
    </w:lvl>
  </w:abstractNum>
  <w:abstractNum w:abstractNumId="46" w15:restartNumberingAfterBreak="0">
    <w:nsid w:val="188435A3"/>
    <w:multiLevelType w:val="hybridMultilevel"/>
    <w:tmpl w:val="B72E0ED0"/>
    <w:lvl w:ilvl="0" w:tplc="C422D32A">
      <w:start w:val="1"/>
      <w:numFmt w:val="decimal"/>
      <w:lvlText w:val="(%1)"/>
      <w:lvlJc w:val="left"/>
      <w:pPr>
        <w:ind w:left="1070" w:hanging="853"/>
      </w:pPr>
      <w:rPr>
        <w:rFonts w:ascii="Arial" w:eastAsia="Arial" w:hAnsi="Arial" w:cs="Arial" w:hint="default"/>
        <w:color w:val="231F20"/>
        <w:spacing w:val="-1"/>
        <w:w w:val="100"/>
        <w:sz w:val="22"/>
        <w:szCs w:val="22"/>
      </w:rPr>
    </w:lvl>
    <w:lvl w:ilvl="1" w:tplc="88A249CA">
      <w:start w:val="1"/>
      <w:numFmt w:val="lowerLetter"/>
      <w:lvlText w:val="(%2)"/>
      <w:lvlJc w:val="left"/>
      <w:pPr>
        <w:ind w:left="1909" w:hanging="839"/>
      </w:pPr>
      <w:rPr>
        <w:rFonts w:ascii="Arial" w:eastAsia="Arial" w:hAnsi="Arial" w:cs="Arial" w:hint="default"/>
        <w:color w:val="231F20"/>
        <w:spacing w:val="-1"/>
        <w:w w:val="100"/>
        <w:sz w:val="22"/>
        <w:szCs w:val="22"/>
      </w:rPr>
    </w:lvl>
    <w:lvl w:ilvl="2" w:tplc="5906C3B6">
      <w:start w:val="1"/>
      <w:numFmt w:val="lowerRoman"/>
      <w:lvlText w:val="(%3)"/>
      <w:lvlJc w:val="left"/>
      <w:pPr>
        <w:ind w:left="2770" w:hanging="852"/>
      </w:pPr>
      <w:rPr>
        <w:rFonts w:ascii="Arial" w:eastAsia="Arial" w:hAnsi="Arial" w:cs="Arial" w:hint="default"/>
        <w:color w:val="231F20"/>
        <w:spacing w:val="-1"/>
        <w:w w:val="100"/>
        <w:sz w:val="22"/>
        <w:szCs w:val="22"/>
      </w:rPr>
    </w:lvl>
    <w:lvl w:ilvl="3" w:tplc="A40AB870">
      <w:numFmt w:val="bullet"/>
      <w:lvlText w:val="•"/>
      <w:lvlJc w:val="left"/>
      <w:pPr>
        <w:ind w:left="2780" w:hanging="852"/>
      </w:pPr>
      <w:rPr>
        <w:rFonts w:hint="default"/>
      </w:rPr>
    </w:lvl>
    <w:lvl w:ilvl="4" w:tplc="46189388">
      <w:numFmt w:val="bullet"/>
      <w:lvlText w:val="•"/>
      <w:lvlJc w:val="left"/>
      <w:pPr>
        <w:ind w:left="3894" w:hanging="852"/>
      </w:pPr>
      <w:rPr>
        <w:rFonts w:hint="default"/>
      </w:rPr>
    </w:lvl>
    <w:lvl w:ilvl="5" w:tplc="441650FE">
      <w:numFmt w:val="bullet"/>
      <w:lvlText w:val="•"/>
      <w:lvlJc w:val="left"/>
      <w:pPr>
        <w:ind w:left="5009" w:hanging="852"/>
      </w:pPr>
      <w:rPr>
        <w:rFonts w:hint="default"/>
      </w:rPr>
    </w:lvl>
    <w:lvl w:ilvl="6" w:tplc="801064A6">
      <w:numFmt w:val="bullet"/>
      <w:lvlText w:val="•"/>
      <w:lvlJc w:val="left"/>
      <w:pPr>
        <w:ind w:left="6124" w:hanging="852"/>
      </w:pPr>
      <w:rPr>
        <w:rFonts w:hint="default"/>
      </w:rPr>
    </w:lvl>
    <w:lvl w:ilvl="7" w:tplc="BC269DF8">
      <w:numFmt w:val="bullet"/>
      <w:lvlText w:val="•"/>
      <w:lvlJc w:val="left"/>
      <w:pPr>
        <w:ind w:left="7239" w:hanging="852"/>
      </w:pPr>
      <w:rPr>
        <w:rFonts w:hint="default"/>
      </w:rPr>
    </w:lvl>
    <w:lvl w:ilvl="8" w:tplc="AD4E267C">
      <w:numFmt w:val="bullet"/>
      <w:lvlText w:val="•"/>
      <w:lvlJc w:val="left"/>
      <w:pPr>
        <w:ind w:left="8354" w:hanging="852"/>
      </w:pPr>
      <w:rPr>
        <w:rFonts w:hint="default"/>
      </w:rPr>
    </w:lvl>
  </w:abstractNum>
  <w:abstractNum w:abstractNumId="47" w15:restartNumberingAfterBreak="0">
    <w:nsid w:val="1AB71998"/>
    <w:multiLevelType w:val="hybridMultilevel"/>
    <w:tmpl w:val="FF8C649E"/>
    <w:lvl w:ilvl="0" w:tplc="66D22756">
      <w:start w:val="1"/>
      <w:numFmt w:val="decimal"/>
      <w:lvlText w:val="(%1)"/>
      <w:lvlJc w:val="left"/>
      <w:pPr>
        <w:ind w:left="1918" w:hanging="851"/>
      </w:pPr>
      <w:rPr>
        <w:rFonts w:ascii="Arial" w:eastAsia="Arial" w:hAnsi="Arial" w:cs="Arial" w:hint="default"/>
        <w:color w:val="231F20"/>
        <w:spacing w:val="-1"/>
        <w:w w:val="100"/>
        <w:sz w:val="22"/>
        <w:szCs w:val="22"/>
      </w:rPr>
    </w:lvl>
    <w:lvl w:ilvl="1" w:tplc="5F746646">
      <w:start w:val="1"/>
      <w:numFmt w:val="lowerRoman"/>
      <w:lvlText w:val="(%2)"/>
      <w:lvlJc w:val="left"/>
      <w:pPr>
        <w:ind w:left="2770" w:hanging="852"/>
      </w:pPr>
      <w:rPr>
        <w:rFonts w:ascii="Arial" w:eastAsia="Arial" w:hAnsi="Arial" w:cs="Arial" w:hint="default"/>
        <w:color w:val="231F20"/>
        <w:spacing w:val="-1"/>
        <w:w w:val="100"/>
        <w:sz w:val="22"/>
        <w:szCs w:val="22"/>
      </w:rPr>
    </w:lvl>
    <w:lvl w:ilvl="2" w:tplc="0C0A2CCC">
      <w:numFmt w:val="bullet"/>
      <w:lvlText w:val="•"/>
      <w:lvlJc w:val="left"/>
      <w:pPr>
        <w:ind w:left="3647" w:hanging="852"/>
      </w:pPr>
      <w:rPr>
        <w:rFonts w:hint="default"/>
      </w:rPr>
    </w:lvl>
    <w:lvl w:ilvl="3" w:tplc="D288336E">
      <w:numFmt w:val="bullet"/>
      <w:lvlText w:val="•"/>
      <w:lvlJc w:val="left"/>
      <w:pPr>
        <w:ind w:left="4514" w:hanging="852"/>
      </w:pPr>
      <w:rPr>
        <w:rFonts w:hint="default"/>
      </w:rPr>
    </w:lvl>
    <w:lvl w:ilvl="4" w:tplc="742C34EC">
      <w:numFmt w:val="bullet"/>
      <w:lvlText w:val="•"/>
      <w:lvlJc w:val="left"/>
      <w:pPr>
        <w:ind w:left="5381" w:hanging="852"/>
      </w:pPr>
      <w:rPr>
        <w:rFonts w:hint="default"/>
      </w:rPr>
    </w:lvl>
    <w:lvl w:ilvl="5" w:tplc="AFBC6F68">
      <w:numFmt w:val="bullet"/>
      <w:lvlText w:val="•"/>
      <w:lvlJc w:val="left"/>
      <w:pPr>
        <w:ind w:left="6248" w:hanging="852"/>
      </w:pPr>
      <w:rPr>
        <w:rFonts w:hint="default"/>
      </w:rPr>
    </w:lvl>
    <w:lvl w:ilvl="6" w:tplc="4E94E3C0">
      <w:numFmt w:val="bullet"/>
      <w:lvlText w:val="•"/>
      <w:lvlJc w:val="left"/>
      <w:pPr>
        <w:ind w:left="7115" w:hanging="852"/>
      </w:pPr>
      <w:rPr>
        <w:rFonts w:hint="default"/>
      </w:rPr>
    </w:lvl>
    <w:lvl w:ilvl="7" w:tplc="E38E729E">
      <w:numFmt w:val="bullet"/>
      <w:lvlText w:val="•"/>
      <w:lvlJc w:val="left"/>
      <w:pPr>
        <w:ind w:left="7982" w:hanging="852"/>
      </w:pPr>
      <w:rPr>
        <w:rFonts w:hint="default"/>
      </w:rPr>
    </w:lvl>
    <w:lvl w:ilvl="8" w:tplc="B2E6B896">
      <w:numFmt w:val="bullet"/>
      <w:lvlText w:val="•"/>
      <w:lvlJc w:val="left"/>
      <w:pPr>
        <w:ind w:left="8850" w:hanging="852"/>
      </w:pPr>
      <w:rPr>
        <w:rFonts w:hint="default"/>
      </w:rPr>
    </w:lvl>
  </w:abstractNum>
  <w:abstractNum w:abstractNumId="48" w15:restartNumberingAfterBreak="0">
    <w:nsid w:val="1AE91233"/>
    <w:multiLevelType w:val="hybridMultilevel"/>
    <w:tmpl w:val="D55CA34A"/>
    <w:lvl w:ilvl="0" w:tplc="BF8E43C8">
      <w:start w:val="1"/>
      <w:numFmt w:val="decimal"/>
      <w:lvlText w:val="(%1)"/>
      <w:lvlJc w:val="left"/>
      <w:pPr>
        <w:ind w:left="784" w:hanging="567"/>
      </w:pPr>
      <w:rPr>
        <w:rFonts w:ascii="Arial" w:eastAsia="Arial" w:hAnsi="Arial" w:cs="Arial" w:hint="default"/>
        <w:color w:val="231F20"/>
        <w:spacing w:val="-1"/>
        <w:w w:val="99"/>
        <w:position w:val="10"/>
        <w:sz w:val="14"/>
        <w:szCs w:val="14"/>
      </w:rPr>
    </w:lvl>
    <w:lvl w:ilvl="1" w:tplc="DF7643AA">
      <w:numFmt w:val="bullet"/>
      <w:lvlText w:val="•"/>
      <w:lvlJc w:val="left"/>
      <w:pPr>
        <w:ind w:left="1760" w:hanging="567"/>
      </w:pPr>
      <w:rPr>
        <w:rFonts w:hint="default"/>
      </w:rPr>
    </w:lvl>
    <w:lvl w:ilvl="2" w:tplc="4D94A122">
      <w:numFmt w:val="bullet"/>
      <w:lvlText w:val="•"/>
      <w:lvlJc w:val="left"/>
      <w:pPr>
        <w:ind w:left="2740" w:hanging="567"/>
      </w:pPr>
      <w:rPr>
        <w:rFonts w:hint="default"/>
      </w:rPr>
    </w:lvl>
    <w:lvl w:ilvl="3" w:tplc="345C3A46">
      <w:numFmt w:val="bullet"/>
      <w:lvlText w:val="•"/>
      <w:lvlJc w:val="left"/>
      <w:pPr>
        <w:ind w:left="3721" w:hanging="567"/>
      </w:pPr>
      <w:rPr>
        <w:rFonts w:hint="default"/>
      </w:rPr>
    </w:lvl>
    <w:lvl w:ilvl="4" w:tplc="FEC687C8">
      <w:numFmt w:val="bullet"/>
      <w:lvlText w:val="•"/>
      <w:lvlJc w:val="left"/>
      <w:pPr>
        <w:ind w:left="4701" w:hanging="567"/>
      </w:pPr>
      <w:rPr>
        <w:rFonts w:hint="default"/>
      </w:rPr>
    </w:lvl>
    <w:lvl w:ilvl="5" w:tplc="671C19D2">
      <w:numFmt w:val="bullet"/>
      <w:lvlText w:val="•"/>
      <w:lvlJc w:val="left"/>
      <w:pPr>
        <w:ind w:left="5682" w:hanging="567"/>
      </w:pPr>
      <w:rPr>
        <w:rFonts w:hint="default"/>
      </w:rPr>
    </w:lvl>
    <w:lvl w:ilvl="6" w:tplc="F32ECF22">
      <w:numFmt w:val="bullet"/>
      <w:lvlText w:val="•"/>
      <w:lvlJc w:val="left"/>
      <w:pPr>
        <w:ind w:left="6662" w:hanging="567"/>
      </w:pPr>
      <w:rPr>
        <w:rFonts w:hint="default"/>
      </w:rPr>
    </w:lvl>
    <w:lvl w:ilvl="7" w:tplc="CD6AFF0A">
      <w:numFmt w:val="bullet"/>
      <w:lvlText w:val="•"/>
      <w:lvlJc w:val="left"/>
      <w:pPr>
        <w:ind w:left="7643" w:hanging="567"/>
      </w:pPr>
      <w:rPr>
        <w:rFonts w:hint="default"/>
      </w:rPr>
    </w:lvl>
    <w:lvl w:ilvl="8" w:tplc="E2B61250">
      <w:numFmt w:val="bullet"/>
      <w:lvlText w:val="•"/>
      <w:lvlJc w:val="left"/>
      <w:pPr>
        <w:ind w:left="8623" w:hanging="567"/>
      </w:pPr>
      <w:rPr>
        <w:rFonts w:hint="default"/>
      </w:rPr>
    </w:lvl>
  </w:abstractNum>
  <w:abstractNum w:abstractNumId="49" w15:restartNumberingAfterBreak="0">
    <w:nsid w:val="1AFF5647"/>
    <w:multiLevelType w:val="hybridMultilevel"/>
    <w:tmpl w:val="32CE6A60"/>
    <w:lvl w:ilvl="0" w:tplc="5532D044">
      <w:start w:val="1"/>
      <w:numFmt w:val="decimal"/>
      <w:lvlText w:val=".%1"/>
      <w:lvlJc w:val="left"/>
      <w:pPr>
        <w:ind w:left="1350" w:hanging="566"/>
      </w:pPr>
      <w:rPr>
        <w:rFonts w:ascii="Arial" w:eastAsia="Arial" w:hAnsi="Arial" w:cs="Arial" w:hint="default"/>
        <w:color w:val="231F20"/>
        <w:spacing w:val="-4"/>
        <w:w w:val="99"/>
        <w:sz w:val="18"/>
        <w:szCs w:val="18"/>
      </w:rPr>
    </w:lvl>
    <w:lvl w:ilvl="1" w:tplc="8064DCB4">
      <w:numFmt w:val="bullet"/>
      <w:lvlText w:val="•"/>
      <w:lvlJc w:val="left"/>
      <w:pPr>
        <w:ind w:left="2282" w:hanging="566"/>
      </w:pPr>
      <w:rPr>
        <w:rFonts w:hint="default"/>
      </w:rPr>
    </w:lvl>
    <w:lvl w:ilvl="2" w:tplc="911EB6DA">
      <w:numFmt w:val="bullet"/>
      <w:lvlText w:val="•"/>
      <w:lvlJc w:val="left"/>
      <w:pPr>
        <w:ind w:left="3204" w:hanging="566"/>
      </w:pPr>
      <w:rPr>
        <w:rFonts w:hint="default"/>
      </w:rPr>
    </w:lvl>
    <w:lvl w:ilvl="3" w:tplc="5EBEF628">
      <w:numFmt w:val="bullet"/>
      <w:lvlText w:val="•"/>
      <w:lvlJc w:val="left"/>
      <w:pPr>
        <w:ind w:left="4127" w:hanging="566"/>
      </w:pPr>
      <w:rPr>
        <w:rFonts w:hint="default"/>
      </w:rPr>
    </w:lvl>
    <w:lvl w:ilvl="4" w:tplc="E01C1D90">
      <w:numFmt w:val="bullet"/>
      <w:lvlText w:val="•"/>
      <w:lvlJc w:val="left"/>
      <w:pPr>
        <w:ind w:left="5049" w:hanging="566"/>
      </w:pPr>
      <w:rPr>
        <w:rFonts w:hint="default"/>
      </w:rPr>
    </w:lvl>
    <w:lvl w:ilvl="5" w:tplc="70142102">
      <w:numFmt w:val="bullet"/>
      <w:lvlText w:val="•"/>
      <w:lvlJc w:val="left"/>
      <w:pPr>
        <w:ind w:left="5972" w:hanging="566"/>
      </w:pPr>
      <w:rPr>
        <w:rFonts w:hint="default"/>
      </w:rPr>
    </w:lvl>
    <w:lvl w:ilvl="6" w:tplc="AD6C8848">
      <w:numFmt w:val="bullet"/>
      <w:lvlText w:val="•"/>
      <w:lvlJc w:val="left"/>
      <w:pPr>
        <w:ind w:left="6894" w:hanging="566"/>
      </w:pPr>
      <w:rPr>
        <w:rFonts w:hint="default"/>
      </w:rPr>
    </w:lvl>
    <w:lvl w:ilvl="7" w:tplc="A4EA2DC8">
      <w:numFmt w:val="bullet"/>
      <w:lvlText w:val="•"/>
      <w:lvlJc w:val="left"/>
      <w:pPr>
        <w:ind w:left="7817" w:hanging="566"/>
      </w:pPr>
      <w:rPr>
        <w:rFonts w:hint="default"/>
      </w:rPr>
    </w:lvl>
    <w:lvl w:ilvl="8" w:tplc="B7BC37A0">
      <w:numFmt w:val="bullet"/>
      <w:lvlText w:val="•"/>
      <w:lvlJc w:val="left"/>
      <w:pPr>
        <w:ind w:left="8739" w:hanging="566"/>
      </w:pPr>
      <w:rPr>
        <w:rFonts w:hint="default"/>
      </w:rPr>
    </w:lvl>
  </w:abstractNum>
  <w:abstractNum w:abstractNumId="50" w15:restartNumberingAfterBreak="0">
    <w:nsid w:val="1B7B629A"/>
    <w:multiLevelType w:val="hybridMultilevel"/>
    <w:tmpl w:val="0EE83B70"/>
    <w:lvl w:ilvl="0" w:tplc="980C96AC">
      <w:start w:val="1"/>
      <w:numFmt w:val="decimal"/>
      <w:lvlText w:val="(%1)"/>
      <w:lvlJc w:val="left"/>
      <w:pPr>
        <w:ind w:left="218" w:hanging="851"/>
      </w:pPr>
      <w:rPr>
        <w:rFonts w:ascii="Arial" w:eastAsia="Arial" w:hAnsi="Arial" w:cs="Arial" w:hint="default"/>
        <w:color w:val="231F20"/>
        <w:spacing w:val="-1"/>
        <w:w w:val="100"/>
        <w:sz w:val="22"/>
        <w:szCs w:val="22"/>
        <w:lang w:val="en-US"/>
      </w:rPr>
    </w:lvl>
    <w:lvl w:ilvl="1" w:tplc="8E082A0A">
      <w:numFmt w:val="bullet"/>
      <w:lvlText w:val="•"/>
      <w:lvlJc w:val="left"/>
      <w:pPr>
        <w:ind w:left="1256" w:hanging="851"/>
      </w:pPr>
      <w:rPr>
        <w:rFonts w:hint="default"/>
      </w:rPr>
    </w:lvl>
    <w:lvl w:ilvl="2" w:tplc="2DE40F44">
      <w:numFmt w:val="bullet"/>
      <w:lvlText w:val="•"/>
      <w:lvlJc w:val="left"/>
      <w:pPr>
        <w:ind w:left="2292" w:hanging="851"/>
      </w:pPr>
      <w:rPr>
        <w:rFonts w:hint="default"/>
      </w:rPr>
    </w:lvl>
    <w:lvl w:ilvl="3" w:tplc="EA928784">
      <w:numFmt w:val="bullet"/>
      <w:lvlText w:val="•"/>
      <w:lvlJc w:val="left"/>
      <w:pPr>
        <w:ind w:left="3329" w:hanging="851"/>
      </w:pPr>
      <w:rPr>
        <w:rFonts w:hint="default"/>
      </w:rPr>
    </w:lvl>
    <w:lvl w:ilvl="4" w:tplc="5738819E">
      <w:numFmt w:val="bullet"/>
      <w:lvlText w:val="•"/>
      <w:lvlJc w:val="left"/>
      <w:pPr>
        <w:ind w:left="4365" w:hanging="851"/>
      </w:pPr>
      <w:rPr>
        <w:rFonts w:hint="default"/>
      </w:rPr>
    </w:lvl>
    <w:lvl w:ilvl="5" w:tplc="FF1A4E66">
      <w:numFmt w:val="bullet"/>
      <w:lvlText w:val="•"/>
      <w:lvlJc w:val="left"/>
      <w:pPr>
        <w:ind w:left="5402" w:hanging="851"/>
      </w:pPr>
      <w:rPr>
        <w:rFonts w:hint="default"/>
      </w:rPr>
    </w:lvl>
    <w:lvl w:ilvl="6" w:tplc="333CEA70">
      <w:numFmt w:val="bullet"/>
      <w:lvlText w:val="•"/>
      <w:lvlJc w:val="left"/>
      <w:pPr>
        <w:ind w:left="6438" w:hanging="851"/>
      </w:pPr>
      <w:rPr>
        <w:rFonts w:hint="default"/>
      </w:rPr>
    </w:lvl>
    <w:lvl w:ilvl="7" w:tplc="55C6F478">
      <w:numFmt w:val="bullet"/>
      <w:lvlText w:val="•"/>
      <w:lvlJc w:val="left"/>
      <w:pPr>
        <w:ind w:left="7475" w:hanging="851"/>
      </w:pPr>
      <w:rPr>
        <w:rFonts w:hint="default"/>
      </w:rPr>
    </w:lvl>
    <w:lvl w:ilvl="8" w:tplc="657471F2">
      <w:numFmt w:val="bullet"/>
      <w:lvlText w:val="•"/>
      <w:lvlJc w:val="left"/>
      <w:pPr>
        <w:ind w:left="8511" w:hanging="851"/>
      </w:pPr>
      <w:rPr>
        <w:rFonts w:hint="default"/>
      </w:rPr>
    </w:lvl>
  </w:abstractNum>
  <w:abstractNum w:abstractNumId="51" w15:restartNumberingAfterBreak="0">
    <w:nsid w:val="1BD3250A"/>
    <w:multiLevelType w:val="hybridMultilevel"/>
    <w:tmpl w:val="56DCD0DC"/>
    <w:lvl w:ilvl="0" w:tplc="222E8340">
      <w:start w:val="1"/>
      <w:numFmt w:val="decimal"/>
      <w:lvlText w:val="(%1)"/>
      <w:lvlJc w:val="left"/>
      <w:pPr>
        <w:ind w:left="1070" w:hanging="852"/>
      </w:pPr>
      <w:rPr>
        <w:rFonts w:ascii="Arial" w:eastAsia="Arial" w:hAnsi="Arial" w:cs="Arial" w:hint="default"/>
        <w:color w:val="231F20"/>
        <w:w w:val="100"/>
        <w:sz w:val="22"/>
        <w:szCs w:val="22"/>
      </w:rPr>
    </w:lvl>
    <w:lvl w:ilvl="1" w:tplc="A9A001CA">
      <w:start w:val="1"/>
      <w:numFmt w:val="lowerLetter"/>
      <w:lvlText w:val="(%2)"/>
      <w:lvlJc w:val="left"/>
      <w:pPr>
        <w:ind w:left="1909" w:hanging="839"/>
      </w:pPr>
      <w:rPr>
        <w:rFonts w:ascii="Arial" w:eastAsia="Arial" w:hAnsi="Arial" w:cs="Arial" w:hint="default"/>
        <w:color w:val="231F20"/>
        <w:spacing w:val="-1"/>
        <w:w w:val="100"/>
        <w:sz w:val="22"/>
        <w:szCs w:val="22"/>
      </w:rPr>
    </w:lvl>
    <w:lvl w:ilvl="2" w:tplc="F6CC861A">
      <w:start w:val="1"/>
      <w:numFmt w:val="lowerRoman"/>
      <w:lvlText w:val="(%3)"/>
      <w:lvlJc w:val="left"/>
      <w:pPr>
        <w:ind w:left="2770" w:hanging="852"/>
      </w:pPr>
      <w:rPr>
        <w:rFonts w:ascii="Arial" w:eastAsia="Arial" w:hAnsi="Arial" w:cs="Arial" w:hint="default"/>
        <w:color w:val="231F20"/>
        <w:spacing w:val="-2"/>
        <w:w w:val="100"/>
        <w:sz w:val="22"/>
        <w:szCs w:val="22"/>
      </w:rPr>
    </w:lvl>
    <w:lvl w:ilvl="3" w:tplc="13E0DE02">
      <w:numFmt w:val="bullet"/>
      <w:lvlText w:val="•"/>
      <w:lvlJc w:val="left"/>
      <w:pPr>
        <w:ind w:left="2780" w:hanging="852"/>
      </w:pPr>
      <w:rPr>
        <w:rFonts w:hint="default"/>
      </w:rPr>
    </w:lvl>
    <w:lvl w:ilvl="4" w:tplc="82E634D8">
      <w:numFmt w:val="bullet"/>
      <w:lvlText w:val="•"/>
      <w:lvlJc w:val="left"/>
      <w:pPr>
        <w:ind w:left="3894" w:hanging="852"/>
      </w:pPr>
      <w:rPr>
        <w:rFonts w:hint="default"/>
      </w:rPr>
    </w:lvl>
    <w:lvl w:ilvl="5" w:tplc="9578A94E">
      <w:numFmt w:val="bullet"/>
      <w:lvlText w:val="•"/>
      <w:lvlJc w:val="left"/>
      <w:pPr>
        <w:ind w:left="5009" w:hanging="852"/>
      </w:pPr>
      <w:rPr>
        <w:rFonts w:hint="default"/>
      </w:rPr>
    </w:lvl>
    <w:lvl w:ilvl="6" w:tplc="8B527528">
      <w:numFmt w:val="bullet"/>
      <w:lvlText w:val="•"/>
      <w:lvlJc w:val="left"/>
      <w:pPr>
        <w:ind w:left="6124" w:hanging="852"/>
      </w:pPr>
      <w:rPr>
        <w:rFonts w:hint="default"/>
      </w:rPr>
    </w:lvl>
    <w:lvl w:ilvl="7" w:tplc="F7E242B0">
      <w:numFmt w:val="bullet"/>
      <w:lvlText w:val="•"/>
      <w:lvlJc w:val="left"/>
      <w:pPr>
        <w:ind w:left="7239" w:hanging="852"/>
      </w:pPr>
      <w:rPr>
        <w:rFonts w:hint="default"/>
      </w:rPr>
    </w:lvl>
    <w:lvl w:ilvl="8" w:tplc="C5B65964">
      <w:numFmt w:val="bullet"/>
      <w:lvlText w:val="•"/>
      <w:lvlJc w:val="left"/>
      <w:pPr>
        <w:ind w:left="8354" w:hanging="852"/>
      </w:pPr>
      <w:rPr>
        <w:rFonts w:hint="default"/>
      </w:rPr>
    </w:lvl>
  </w:abstractNum>
  <w:abstractNum w:abstractNumId="52" w15:restartNumberingAfterBreak="0">
    <w:nsid w:val="1CC85E1E"/>
    <w:multiLevelType w:val="hybridMultilevel"/>
    <w:tmpl w:val="DE68EDA4"/>
    <w:lvl w:ilvl="0" w:tplc="362E04FC">
      <w:start w:val="2"/>
      <w:numFmt w:val="lowerLetter"/>
      <w:lvlText w:val="(%1)"/>
      <w:lvlJc w:val="left"/>
      <w:pPr>
        <w:ind w:left="1909" w:hanging="839"/>
      </w:pPr>
      <w:rPr>
        <w:rFonts w:ascii="Arial" w:eastAsia="Arial" w:hAnsi="Arial" w:cs="Arial" w:hint="default"/>
        <w:color w:val="231F20"/>
        <w:spacing w:val="-1"/>
        <w:w w:val="100"/>
        <w:sz w:val="22"/>
        <w:szCs w:val="22"/>
      </w:rPr>
    </w:lvl>
    <w:lvl w:ilvl="1" w:tplc="A43E48D2">
      <w:numFmt w:val="bullet"/>
      <w:lvlText w:val="•"/>
      <w:lvlJc w:val="left"/>
      <w:pPr>
        <w:ind w:left="2768" w:hanging="839"/>
      </w:pPr>
      <w:rPr>
        <w:rFonts w:hint="default"/>
      </w:rPr>
    </w:lvl>
    <w:lvl w:ilvl="2" w:tplc="013A867A">
      <w:numFmt w:val="bullet"/>
      <w:lvlText w:val="•"/>
      <w:lvlJc w:val="left"/>
      <w:pPr>
        <w:ind w:left="3636" w:hanging="839"/>
      </w:pPr>
      <w:rPr>
        <w:rFonts w:hint="default"/>
      </w:rPr>
    </w:lvl>
    <w:lvl w:ilvl="3" w:tplc="8B76C9D0">
      <w:numFmt w:val="bullet"/>
      <w:lvlText w:val="•"/>
      <w:lvlJc w:val="left"/>
      <w:pPr>
        <w:ind w:left="4505" w:hanging="839"/>
      </w:pPr>
      <w:rPr>
        <w:rFonts w:hint="default"/>
      </w:rPr>
    </w:lvl>
    <w:lvl w:ilvl="4" w:tplc="BD9E05DA">
      <w:numFmt w:val="bullet"/>
      <w:lvlText w:val="•"/>
      <w:lvlJc w:val="left"/>
      <w:pPr>
        <w:ind w:left="5373" w:hanging="839"/>
      </w:pPr>
      <w:rPr>
        <w:rFonts w:hint="default"/>
      </w:rPr>
    </w:lvl>
    <w:lvl w:ilvl="5" w:tplc="C01C81C8">
      <w:numFmt w:val="bullet"/>
      <w:lvlText w:val="•"/>
      <w:lvlJc w:val="left"/>
      <w:pPr>
        <w:ind w:left="6242" w:hanging="839"/>
      </w:pPr>
      <w:rPr>
        <w:rFonts w:hint="default"/>
      </w:rPr>
    </w:lvl>
    <w:lvl w:ilvl="6" w:tplc="78469ACA">
      <w:numFmt w:val="bullet"/>
      <w:lvlText w:val="•"/>
      <w:lvlJc w:val="left"/>
      <w:pPr>
        <w:ind w:left="7110" w:hanging="839"/>
      </w:pPr>
      <w:rPr>
        <w:rFonts w:hint="default"/>
      </w:rPr>
    </w:lvl>
    <w:lvl w:ilvl="7" w:tplc="E0EE9A30">
      <w:numFmt w:val="bullet"/>
      <w:lvlText w:val="•"/>
      <w:lvlJc w:val="left"/>
      <w:pPr>
        <w:ind w:left="7979" w:hanging="839"/>
      </w:pPr>
      <w:rPr>
        <w:rFonts w:hint="default"/>
      </w:rPr>
    </w:lvl>
    <w:lvl w:ilvl="8" w:tplc="AB26696E">
      <w:numFmt w:val="bullet"/>
      <w:lvlText w:val="•"/>
      <w:lvlJc w:val="left"/>
      <w:pPr>
        <w:ind w:left="8847" w:hanging="839"/>
      </w:pPr>
      <w:rPr>
        <w:rFonts w:hint="default"/>
      </w:rPr>
    </w:lvl>
  </w:abstractNum>
  <w:abstractNum w:abstractNumId="53" w15:restartNumberingAfterBreak="0">
    <w:nsid w:val="1D987F90"/>
    <w:multiLevelType w:val="hybridMultilevel"/>
    <w:tmpl w:val="F464383E"/>
    <w:lvl w:ilvl="0" w:tplc="2A3CB47C">
      <w:start w:val="1"/>
      <w:numFmt w:val="decimal"/>
      <w:lvlText w:val="(%1)"/>
      <w:lvlJc w:val="left"/>
      <w:pPr>
        <w:ind w:left="1070" w:hanging="852"/>
      </w:pPr>
      <w:rPr>
        <w:rFonts w:ascii="Arial" w:eastAsia="Arial" w:hAnsi="Arial" w:cs="Arial" w:hint="default"/>
        <w:color w:val="231F20"/>
        <w:w w:val="100"/>
        <w:sz w:val="22"/>
        <w:szCs w:val="22"/>
      </w:rPr>
    </w:lvl>
    <w:lvl w:ilvl="1" w:tplc="9EFC9AFC">
      <w:start w:val="1"/>
      <w:numFmt w:val="lowerLetter"/>
      <w:lvlText w:val="(%2)"/>
      <w:lvlJc w:val="left"/>
      <w:pPr>
        <w:ind w:left="1909" w:hanging="840"/>
      </w:pPr>
      <w:rPr>
        <w:rFonts w:ascii="Arial" w:eastAsia="Arial" w:hAnsi="Arial" w:cs="Arial" w:hint="default"/>
        <w:color w:val="231F20"/>
        <w:w w:val="100"/>
        <w:sz w:val="22"/>
        <w:szCs w:val="22"/>
      </w:rPr>
    </w:lvl>
    <w:lvl w:ilvl="2" w:tplc="5770CA02">
      <w:start w:val="1"/>
      <w:numFmt w:val="lowerRoman"/>
      <w:lvlText w:val="(%3)"/>
      <w:lvlJc w:val="left"/>
      <w:pPr>
        <w:ind w:left="2770" w:hanging="853"/>
      </w:pPr>
      <w:rPr>
        <w:rFonts w:ascii="Arial" w:eastAsia="Arial" w:hAnsi="Arial" w:cs="Arial" w:hint="default"/>
        <w:color w:val="231F20"/>
        <w:spacing w:val="-2"/>
        <w:w w:val="100"/>
        <w:sz w:val="22"/>
        <w:szCs w:val="22"/>
      </w:rPr>
    </w:lvl>
    <w:lvl w:ilvl="3" w:tplc="55A85F7E">
      <w:numFmt w:val="bullet"/>
      <w:lvlText w:val="•"/>
      <w:lvlJc w:val="left"/>
      <w:pPr>
        <w:ind w:left="3755" w:hanging="853"/>
      </w:pPr>
      <w:rPr>
        <w:rFonts w:hint="default"/>
      </w:rPr>
    </w:lvl>
    <w:lvl w:ilvl="4" w:tplc="BB52D454">
      <w:numFmt w:val="bullet"/>
      <w:lvlText w:val="•"/>
      <w:lvlJc w:val="left"/>
      <w:pPr>
        <w:ind w:left="4731" w:hanging="853"/>
      </w:pPr>
      <w:rPr>
        <w:rFonts w:hint="default"/>
      </w:rPr>
    </w:lvl>
    <w:lvl w:ilvl="5" w:tplc="323A4852">
      <w:numFmt w:val="bullet"/>
      <w:lvlText w:val="•"/>
      <w:lvlJc w:val="left"/>
      <w:pPr>
        <w:ind w:left="5706" w:hanging="853"/>
      </w:pPr>
      <w:rPr>
        <w:rFonts w:hint="default"/>
      </w:rPr>
    </w:lvl>
    <w:lvl w:ilvl="6" w:tplc="D110E9A0">
      <w:numFmt w:val="bullet"/>
      <w:lvlText w:val="•"/>
      <w:lvlJc w:val="left"/>
      <w:pPr>
        <w:ind w:left="6682" w:hanging="853"/>
      </w:pPr>
      <w:rPr>
        <w:rFonts w:hint="default"/>
      </w:rPr>
    </w:lvl>
    <w:lvl w:ilvl="7" w:tplc="1D7CA21C">
      <w:numFmt w:val="bullet"/>
      <w:lvlText w:val="•"/>
      <w:lvlJc w:val="left"/>
      <w:pPr>
        <w:ind w:left="7657" w:hanging="853"/>
      </w:pPr>
      <w:rPr>
        <w:rFonts w:hint="default"/>
      </w:rPr>
    </w:lvl>
    <w:lvl w:ilvl="8" w:tplc="AC0846EE">
      <w:numFmt w:val="bullet"/>
      <w:lvlText w:val="•"/>
      <w:lvlJc w:val="left"/>
      <w:pPr>
        <w:ind w:left="8633" w:hanging="853"/>
      </w:pPr>
      <w:rPr>
        <w:rFonts w:hint="default"/>
      </w:rPr>
    </w:lvl>
  </w:abstractNum>
  <w:abstractNum w:abstractNumId="54" w15:restartNumberingAfterBreak="0">
    <w:nsid w:val="1D9E60B4"/>
    <w:multiLevelType w:val="hybridMultilevel"/>
    <w:tmpl w:val="3280B0BE"/>
    <w:lvl w:ilvl="0" w:tplc="E56297CC">
      <w:start w:val="1"/>
      <w:numFmt w:val="decimal"/>
      <w:lvlText w:val="(%1)"/>
      <w:lvlJc w:val="left"/>
      <w:pPr>
        <w:ind w:left="218" w:hanging="852"/>
      </w:pPr>
      <w:rPr>
        <w:rFonts w:ascii="Arial" w:eastAsia="Arial" w:hAnsi="Arial" w:cs="Arial" w:hint="default"/>
        <w:color w:val="231F20"/>
        <w:w w:val="100"/>
        <w:sz w:val="22"/>
        <w:szCs w:val="22"/>
      </w:rPr>
    </w:lvl>
    <w:lvl w:ilvl="1" w:tplc="D9842336">
      <w:numFmt w:val="bullet"/>
      <w:lvlText w:val="•"/>
      <w:lvlJc w:val="left"/>
      <w:pPr>
        <w:ind w:left="1256" w:hanging="852"/>
      </w:pPr>
      <w:rPr>
        <w:rFonts w:hint="default"/>
      </w:rPr>
    </w:lvl>
    <w:lvl w:ilvl="2" w:tplc="4B02E3FC">
      <w:numFmt w:val="bullet"/>
      <w:lvlText w:val="•"/>
      <w:lvlJc w:val="left"/>
      <w:pPr>
        <w:ind w:left="2292" w:hanging="852"/>
      </w:pPr>
      <w:rPr>
        <w:rFonts w:hint="default"/>
      </w:rPr>
    </w:lvl>
    <w:lvl w:ilvl="3" w:tplc="C25014AC">
      <w:numFmt w:val="bullet"/>
      <w:lvlText w:val="•"/>
      <w:lvlJc w:val="left"/>
      <w:pPr>
        <w:ind w:left="3329" w:hanging="852"/>
      </w:pPr>
      <w:rPr>
        <w:rFonts w:hint="default"/>
      </w:rPr>
    </w:lvl>
    <w:lvl w:ilvl="4" w:tplc="505C4C98">
      <w:numFmt w:val="bullet"/>
      <w:lvlText w:val="•"/>
      <w:lvlJc w:val="left"/>
      <w:pPr>
        <w:ind w:left="4365" w:hanging="852"/>
      </w:pPr>
      <w:rPr>
        <w:rFonts w:hint="default"/>
      </w:rPr>
    </w:lvl>
    <w:lvl w:ilvl="5" w:tplc="B298EF58">
      <w:numFmt w:val="bullet"/>
      <w:lvlText w:val="•"/>
      <w:lvlJc w:val="left"/>
      <w:pPr>
        <w:ind w:left="5402" w:hanging="852"/>
      </w:pPr>
      <w:rPr>
        <w:rFonts w:hint="default"/>
      </w:rPr>
    </w:lvl>
    <w:lvl w:ilvl="6" w:tplc="8788D422">
      <w:numFmt w:val="bullet"/>
      <w:lvlText w:val="•"/>
      <w:lvlJc w:val="left"/>
      <w:pPr>
        <w:ind w:left="6438" w:hanging="852"/>
      </w:pPr>
      <w:rPr>
        <w:rFonts w:hint="default"/>
      </w:rPr>
    </w:lvl>
    <w:lvl w:ilvl="7" w:tplc="D4E630B4">
      <w:numFmt w:val="bullet"/>
      <w:lvlText w:val="•"/>
      <w:lvlJc w:val="left"/>
      <w:pPr>
        <w:ind w:left="7475" w:hanging="852"/>
      </w:pPr>
      <w:rPr>
        <w:rFonts w:hint="default"/>
      </w:rPr>
    </w:lvl>
    <w:lvl w:ilvl="8" w:tplc="E74CD9FE">
      <w:numFmt w:val="bullet"/>
      <w:lvlText w:val="•"/>
      <w:lvlJc w:val="left"/>
      <w:pPr>
        <w:ind w:left="8511" w:hanging="852"/>
      </w:pPr>
      <w:rPr>
        <w:rFonts w:hint="default"/>
      </w:rPr>
    </w:lvl>
  </w:abstractNum>
  <w:abstractNum w:abstractNumId="55" w15:restartNumberingAfterBreak="0">
    <w:nsid w:val="1DC539BA"/>
    <w:multiLevelType w:val="hybridMultilevel"/>
    <w:tmpl w:val="C3180E4C"/>
    <w:lvl w:ilvl="0" w:tplc="F7EEE87E">
      <w:start w:val="2"/>
      <w:numFmt w:val="decimal"/>
      <w:lvlText w:val="%1"/>
      <w:lvlJc w:val="left"/>
      <w:pPr>
        <w:ind w:left="1069" w:hanging="852"/>
      </w:pPr>
      <w:rPr>
        <w:rFonts w:ascii="Arial" w:eastAsia="Arial" w:hAnsi="Arial" w:cs="Arial" w:hint="default"/>
        <w:b/>
        <w:bCs/>
        <w:color w:val="231F20"/>
        <w:w w:val="100"/>
        <w:sz w:val="22"/>
        <w:szCs w:val="22"/>
      </w:rPr>
    </w:lvl>
    <w:lvl w:ilvl="1" w:tplc="B898348E">
      <w:numFmt w:val="bullet"/>
      <w:lvlText w:val="•"/>
      <w:lvlJc w:val="left"/>
      <w:pPr>
        <w:ind w:left="2012" w:hanging="852"/>
      </w:pPr>
      <w:rPr>
        <w:rFonts w:hint="default"/>
      </w:rPr>
    </w:lvl>
    <w:lvl w:ilvl="2" w:tplc="B39C082E">
      <w:numFmt w:val="bullet"/>
      <w:lvlText w:val="•"/>
      <w:lvlJc w:val="left"/>
      <w:pPr>
        <w:ind w:left="2964" w:hanging="852"/>
      </w:pPr>
      <w:rPr>
        <w:rFonts w:hint="default"/>
      </w:rPr>
    </w:lvl>
    <w:lvl w:ilvl="3" w:tplc="2D90643A">
      <w:numFmt w:val="bullet"/>
      <w:lvlText w:val="•"/>
      <w:lvlJc w:val="left"/>
      <w:pPr>
        <w:ind w:left="3917" w:hanging="852"/>
      </w:pPr>
      <w:rPr>
        <w:rFonts w:hint="default"/>
      </w:rPr>
    </w:lvl>
    <w:lvl w:ilvl="4" w:tplc="A54CF3AE">
      <w:numFmt w:val="bullet"/>
      <w:lvlText w:val="•"/>
      <w:lvlJc w:val="left"/>
      <w:pPr>
        <w:ind w:left="4869" w:hanging="852"/>
      </w:pPr>
      <w:rPr>
        <w:rFonts w:hint="default"/>
      </w:rPr>
    </w:lvl>
    <w:lvl w:ilvl="5" w:tplc="D9A8973E">
      <w:numFmt w:val="bullet"/>
      <w:lvlText w:val="•"/>
      <w:lvlJc w:val="left"/>
      <w:pPr>
        <w:ind w:left="5822" w:hanging="852"/>
      </w:pPr>
      <w:rPr>
        <w:rFonts w:hint="default"/>
      </w:rPr>
    </w:lvl>
    <w:lvl w:ilvl="6" w:tplc="B80295BC">
      <w:numFmt w:val="bullet"/>
      <w:lvlText w:val="•"/>
      <w:lvlJc w:val="left"/>
      <w:pPr>
        <w:ind w:left="6774" w:hanging="852"/>
      </w:pPr>
      <w:rPr>
        <w:rFonts w:hint="default"/>
      </w:rPr>
    </w:lvl>
    <w:lvl w:ilvl="7" w:tplc="EE421C68">
      <w:numFmt w:val="bullet"/>
      <w:lvlText w:val="•"/>
      <w:lvlJc w:val="left"/>
      <w:pPr>
        <w:ind w:left="7727" w:hanging="852"/>
      </w:pPr>
      <w:rPr>
        <w:rFonts w:hint="default"/>
      </w:rPr>
    </w:lvl>
    <w:lvl w:ilvl="8" w:tplc="47D40836">
      <w:numFmt w:val="bullet"/>
      <w:lvlText w:val="•"/>
      <w:lvlJc w:val="left"/>
      <w:pPr>
        <w:ind w:left="8679" w:hanging="852"/>
      </w:pPr>
      <w:rPr>
        <w:rFonts w:hint="default"/>
      </w:rPr>
    </w:lvl>
  </w:abstractNum>
  <w:abstractNum w:abstractNumId="56" w15:restartNumberingAfterBreak="0">
    <w:nsid w:val="1E1D6BD4"/>
    <w:multiLevelType w:val="hybridMultilevel"/>
    <w:tmpl w:val="FBC4552E"/>
    <w:lvl w:ilvl="0" w:tplc="354031F0">
      <w:start w:val="2"/>
      <w:numFmt w:val="lowerLetter"/>
      <w:lvlText w:val="(%1)"/>
      <w:lvlJc w:val="left"/>
      <w:pPr>
        <w:ind w:left="1909" w:hanging="841"/>
      </w:pPr>
      <w:rPr>
        <w:rFonts w:ascii="Arial" w:eastAsia="Arial" w:hAnsi="Arial" w:cs="Arial" w:hint="default"/>
        <w:color w:val="231F20"/>
        <w:spacing w:val="-1"/>
        <w:w w:val="100"/>
        <w:sz w:val="22"/>
        <w:szCs w:val="22"/>
      </w:rPr>
    </w:lvl>
    <w:lvl w:ilvl="1" w:tplc="37423830">
      <w:numFmt w:val="bullet"/>
      <w:lvlText w:val="•"/>
      <w:lvlJc w:val="left"/>
      <w:pPr>
        <w:ind w:left="2768" w:hanging="841"/>
      </w:pPr>
      <w:rPr>
        <w:rFonts w:hint="default"/>
      </w:rPr>
    </w:lvl>
    <w:lvl w:ilvl="2" w:tplc="DEA615C8">
      <w:numFmt w:val="bullet"/>
      <w:lvlText w:val="•"/>
      <w:lvlJc w:val="left"/>
      <w:pPr>
        <w:ind w:left="3636" w:hanging="841"/>
      </w:pPr>
      <w:rPr>
        <w:rFonts w:hint="default"/>
      </w:rPr>
    </w:lvl>
    <w:lvl w:ilvl="3" w:tplc="049C3DA4">
      <w:numFmt w:val="bullet"/>
      <w:lvlText w:val="•"/>
      <w:lvlJc w:val="left"/>
      <w:pPr>
        <w:ind w:left="4505" w:hanging="841"/>
      </w:pPr>
      <w:rPr>
        <w:rFonts w:hint="default"/>
      </w:rPr>
    </w:lvl>
    <w:lvl w:ilvl="4" w:tplc="217E4CD2">
      <w:numFmt w:val="bullet"/>
      <w:lvlText w:val="•"/>
      <w:lvlJc w:val="left"/>
      <w:pPr>
        <w:ind w:left="5373" w:hanging="841"/>
      </w:pPr>
      <w:rPr>
        <w:rFonts w:hint="default"/>
      </w:rPr>
    </w:lvl>
    <w:lvl w:ilvl="5" w:tplc="7310CA20">
      <w:numFmt w:val="bullet"/>
      <w:lvlText w:val="•"/>
      <w:lvlJc w:val="left"/>
      <w:pPr>
        <w:ind w:left="6242" w:hanging="841"/>
      </w:pPr>
      <w:rPr>
        <w:rFonts w:hint="default"/>
      </w:rPr>
    </w:lvl>
    <w:lvl w:ilvl="6" w:tplc="A7921F28">
      <w:numFmt w:val="bullet"/>
      <w:lvlText w:val="•"/>
      <w:lvlJc w:val="left"/>
      <w:pPr>
        <w:ind w:left="7110" w:hanging="841"/>
      </w:pPr>
      <w:rPr>
        <w:rFonts w:hint="default"/>
      </w:rPr>
    </w:lvl>
    <w:lvl w:ilvl="7" w:tplc="B8FE8D04">
      <w:numFmt w:val="bullet"/>
      <w:lvlText w:val="•"/>
      <w:lvlJc w:val="left"/>
      <w:pPr>
        <w:ind w:left="7979" w:hanging="841"/>
      </w:pPr>
      <w:rPr>
        <w:rFonts w:hint="default"/>
      </w:rPr>
    </w:lvl>
    <w:lvl w:ilvl="8" w:tplc="5ACCC464">
      <w:numFmt w:val="bullet"/>
      <w:lvlText w:val="•"/>
      <w:lvlJc w:val="left"/>
      <w:pPr>
        <w:ind w:left="8847" w:hanging="841"/>
      </w:pPr>
      <w:rPr>
        <w:rFonts w:hint="default"/>
      </w:rPr>
    </w:lvl>
  </w:abstractNum>
  <w:abstractNum w:abstractNumId="57" w15:restartNumberingAfterBreak="0">
    <w:nsid w:val="1ED34D8A"/>
    <w:multiLevelType w:val="hybridMultilevel"/>
    <w:tmpl w:val="DEA4BCA0"/>
    <w:lvl w:ilvl="0" w:tplc="BFD0FF56">
      <w:start w:val="1"/>
      <w:numFmt w:val="decimal"/>
      <w:lvlText w:val="(%1)"/>
      <w:lvlJc w:val="left"/>
      <w:pPr>
        <w:ind w:left="218" w:hanging="853"/>
      </w:pPr>
      <w:rPr>
        <w:rFonts w:ascii="Arial" w:eastAsia="Arial" w:hAnsi="Arial" w:cs="Arial" w:hint="default"/>
        <w:color w:val="231F20"/>
        <w:spacing w:val="-1"/>
        <w:w w:val="100"/>
        <w:sz w:val="22"/>
        <w:szCs w:val="22"/>
      </w:rPr>
    </w:lvl>
    <w:lvl w:ilvl="1" w:tplc="18FA85D8">
      <w:start w:val="1"/>
      <w:numFmt w:val="lowerLetter"/>
      <w:lvlText w:val="(%2)"/>
      <w:lvlJc w:val="left"/>
      <w:pPr>
        <w:ind w:left="1919" w:hanging="850"/>
      </w:pPr>
      <w:rPr>
        <w:rFonts w:ascii="Arial" w:eastAsia="Arial" w:hAnsi="Arial" w:cs="Arial" w:hint="default"/>
        <w:color w:val="231F20"/>
        <w:w w:val="100"/>
        <w:sz w:val="22"/>
        <w:szCs w:val="22"/>
      </w:rPr>
    </w:lvl>
    <w:lvl w:ilvl="2" w:tplc="31FCDDA0">
      <w:start w:val="1"/>
      <w:numFmt w:val="lowerRoman"/>
      <w:lvlText w:val="(%3)"/>
      <w:lvlJc w:val="left"/>
      <w:pPr>
        <w:ind w:left="2769" w:hanging="852"/>
      </w:pPr>
      <w:rPr>
        <w:rFonts w:ascii="Arial" w:eastAsia="Arial" w:hAnsi="Arial" w:cs="Arial" w:hint="default"/>
        <w:color w:val="231F20"/>
        <w:spacing w:val="-2"/>
        <w:w w:val="100"/>
        <w:sz w:val="22"/>
        <w:szCs w:val="22"/>
      </w:rPr>
    </w:lvl>
    <w:lvl w:ilvl="3" w:tplc="ED1E35D6">
      <w:numFmt w:val="bullet"/>
      <w:lvlText w:val="•"/>
      <w:lvlJc w:val="left"/>
      <w:pPr>
        <w:ind w:left="2760" w:hanging="852"/>
      </w:pPr>
      <w:rPr>
        <w:rFonts w:hint="default"/>
      </w:rPr>
    </w:lvl>
    <w:lvl w:ilvl="4" w:tplc="D4A203B6">
      <w:numFmt w:val="bullet"/>
      <w:lvlText w:val="•"/>
      <w:lvlJc w:val="left"/>
      <w:pPr>
        <w:ind w:left="2780" w:hanging="852"/>
      </w:pPr>
      <w:rPr>
        <w:rFonts w:hint="default"/>
      </w:rPr>
    </w:lvl>
    <w:lvl w:ilvl="5" w:tplc="A9860FDC">
      <w:numFmt w:val="bullet"/>
      <w:lvlText w:val="•"/>
      <w:lvlJc w:val="left"/>
      <w:pPr>
        <w:ind w:left="4080" w:hanging="852"/>
      </w:pPr>
      <w:rPr>
        <w:rFonts w:hint="default"/>
      </w:rPr>
    </w:lvl>
    <w:lvl w:ilvl="6" w:tplc="EC924CF2">
      <w:numFmt w:val="bullet"/>
      <w:lvlText w:val="•"/>
      <w:lvlJc w:val="left"/>
      <w:pPr>
        <w:ind w:left="5381" w:hanging="852"/>
      </w:pPr>
      <w:rPr>
        <w:rFonts w:hint="default"/>
      </w:rPr>
    </w:lvl>
    <w:lvl w:ilvl="7" w:tplc="6C2C2B3A">
      <w:numFmt w:val="bullet"/>
      <w:lvlText w:val="•"/>
      <w:lvlJc w:val="left"/>
      <w:pPr>
        <w:ind w:left="6682" w:hanging="852"/>
      </w:pPr>
      <w:rPr>
        <w:rFonts w:hint="default"/>
      </w:rPr>
    </w:lvl>
    <w:lvl w:ilvl="8" w:tplc="C6AE9FFE">
      <w:numFmt w:val="bullet"/>
      <w:lvlText w:val="•"/>
      <w:lvlJc w:val="left"/>
      <w:pPr>
        <w:ind w:left="7982" w:hanging="852"/>
      </w:pPr>
      <w:rPr>
        <w:rFonts w:hint="default"/>
      </w:rPr>
    </w:lvl>
  </w:abstractNum>
  <w:abstractNum w:abstractNumId="58" w15:restartNumberingAfterBreak="0">
    <w:nsid w:val="1F500727"/>
    <w:multiLevelType w:val="hybridMultilevel"/>
    <w:tmpl w:val="0E0C4624"/>
    <w:lvl w:ilvl="0" w:tplc="5B0421DA">
      <w:start w:val="1"/>
      <w:numFmt w:val="decimal"/>
      <w:lvlText w:val="(%1)"/>
      <w:lvlJc w:val="left"/>
      <w:pPr>
        <w:ind w:left="218" w:hanging="852"/>
      </w:pPr>
      <w:rPr>
        <w:rFonts w:ascii="Arial" w:eastAsia="Arial" w:hAnsi="Arial" w:cs="Arial" w:hint="default"/>
        <w:color w:val="231F20"/>
        <w:w w:val="100"/>
        <w:sz w:val="22"/>
        <w:szCs w:val="22"/>
      </w:rPr>
    </w:lvl>
    <w:lvl w:ilvl="1" w:tplc="251ADCD0">
      <w:numFmt w:val="bullet"/>
      <w:lvlText w:val="•"/>
      <w:lvlJc w:val="left"/>
      <w:pPr>
        <w:ind w:left="1256" w:hanging="852"/>
      </w:pPr>
      <w:rPr>
        <w:rFonts w:hint="default"/>
      </w:rPr>
    </w:lvl>
    <w:lvl w:ilvl="2" w:tplc="BFB412BA">
      <w:numFmt w:val="bullet"/>
      <w:lvlText w:val="•"/>
      <w:lvlJc w:val="left"/>
      <w:pPr>
        <w:ind w:left="2292" w:hanging="852"/>
      </w:pPr>
      <w:rPr>
        <w:rFonts w:hint="default"/>
      </w:rPr>
    </w:lvl>
    <w:lvl w:ilvl="3" w:tplc="C608B7E0">
      <w:numFmt w:val="bullet"/>
      <w:lvlText w:val="•"/>
      <w:lvlJc w:val="left"/>
      <w:pPr>
        <w:ind w:left="3329" w:hanging="852"/>
      </w:pPr>
      <w:rPr>
        <w:rFonts w:hint="default"/>
      </w:rPr>
    </w:lvl>
    <w:lvl w:ilvl="4" w:tplc="AF8ADA76">
      <w:numFmt w:val="bullet"/>
      <w:lvlText w:val="•"/>
      <w:lvlJc w:val="left"/>
      <w:pPr>
        <w:ind w:left="4365" w:hanging="852"/>
      </w:pPr>
      <w:rPr>
        <w:rFonts w:hint="default"/>
      </w:rPr>
    </w:lvl>
    <w:lvl w:ilvl="5" w:tplc="5906AB9C">
      <w:numFmt w:val="bullet"/>
      <w:lvlText w:val="•"/>
      <w:lvlJc w:val="left"/>
      <w:pPr>
        <w:ind w:left="5402" w:hanging="852"/>
      </w:pPr>
      <w:rPr>
        <w:rFonts w:hint="default"/>
      </w:rPr>
    </w:lvl>
    <w:lvl w:ilvl="6" w:tplc="0CEABF9C">
      <w:numFmt w:val="bullet"/>
      <w:lvlText w:val="•"/>
      <w:lvlJc w:val="left"/>
      <w:pPr>
        <w:ind w:left="6438" w:hanging="852"/>
      </w:pPr>
      <w:rPr>
        <w:rFonts w:hint="default"/>
      </w:rPr>
    </w:lvl>
    <w:lvl w:ilvl="7" w:tplc="3A9833AA">
      <w:numFmt w:val="bullet"/>
      <w:lvlText w:val="•"/>
      <w:lvlJc w:val="left"/>
      <w:pPr>
        <w:ind w:left="7475" w:hanging="852"/>
      </w:pPr>
      <w:rPr>
        <w:rFonts w:hint="default"/>
      </w:rPr>
    </w:lvl>
    <w:lvl w:ilvl="8" w:tplc="63E6DFAE">
      <w:numFmt w:val="bullet"/>
      <w:lvlText w:val="•"/>
      <w:lvlJc w:val="left"/>
      <w:pPr>
        <w:ind w:left="8511" w:hanging="852"/>
      </w:pPr>
      <w:rPr>
        <w:rFonts w:hint="default"/>
      </w:rPr>
    </w:lvl>
  </w:abstractNum>
  <w:abstractNum w:abstractNumId="59" w15:restartNumberingAfterBreak="0">
    <w:nsid w:val="1FDC7490"/>
    <w:multiLevelType w:val="hybridMultilevel"/>
    <w:tmpl w:val="06264B5E"/>
    <w:lvl w:ilvl="0" w:tplc="E9866352">
      <w:start w:val="1"/>
      <w:numFmt w:val="decimal"/>
      <w:lvlText w:val="(%1)"/>
      <w:lvlJc w:val="left"/>
      <w:pPr>
        <w:ind w:left="218" w:hanging="851"/>
      </w:pPr>
      <w:rPr>
        <w:rFonts w:ascii="Arial" w:eastAsia="Arial" w:hAnsi="Arial" w:cs="Arial" w:hint="default"/>
        <w:color w:val="231F20"/>
        <w:spacing w:val="-1"/>
        <w:w w:val="100"/>
        <w:sz w:val="22"/>
        <w:szCs w:val="22"/>
      </w:rPr>
    </w:lvl>
    <w:lvl w:ilvl="1" w:tplc="CE949B54">
      <w:start w:val="1"/>
      <w:numFmt w:val="lowerLetter"/>
      <w:lvlText w:val="(%2)"/>
      <w:lvlJc w:val="left"/>
      <w:pPr>
        <w:ind w:left="1917" w:hanging="849"/>
      </w:pPr>
      <w:rPr>
        <w:rFonts w:ascii="Arial" w:eastAsia="Arial" w:hAnsi="Arial" w:cs="Arial" w:hint="default"/>
        <w:color w:val="231F20"/>
        <w:spacing w:val="-1"/>
        <w:w w:val="100"/>
        <w:sz w:val="22"/>
        <w:szCs w:val="22"/>
      </w:rPr>
    </w:lvl>
    <w:lvl w:ilvl="2" w:tplc="831AE1FA">
      <w:numFmt w:val="bullet"/>
      <w:lvlText w:val="•"/>
      <w:lvlJc w:val="left"/>
      <w:pPr>
        <w:ind w:left="2882" w:hanging="849"/>
      </w:pPr>
      <w:rPr>
        <w:rFonts w:hint="default"/>
      </w:rPr>
    </w:lvl>
    <w:lvl w:ilvl="3" w:tplc="CABAB478">
      <w:numFmt w:val="bullet"/>
      <w:lvlText w:val="•"/>
      <w:lvlJc w:val="left"/>
      <w:pPr>
        <w:ind w:left="3845" w:hanging="849"/>
      </w:pPr>
      <w:rPr>
        <w:rFonts w:hint="default"/>
      </w:rPr>
    </w:lvl>
    <w:lvl w:ilvl="4" w:tplc="03F8BF0A">
      <w:numFmt w:val="bullet"/>
      <w:lvlText w:val="•"/>
      <w:lvlJc w:val="left"/>
      <w:pPr>
        <w:ind w:left="4808" w:hanging="849"/>
      </w:pPr>
      <w:rPr>
        <w:rFonts w:hint="default"/>
      </w:rPr>
    </w:lvl>
    <w:lvl w:ilvl="5" w:tplc="9AFAD316">
      <w:numFmt w:val="bullet"/>
      <w:lvlText w:val="•"/>
      <w:lvlJc w:val="left"/>
      <w:pPr>
        <w:ind w:left="5770" w:hanging="849"/>
      </w:pPr>
      <w:rPr>
        <w:rFonts w:hint="default"/>
      </w:rPr>
    </w:lvl>
    <w:lvl w:ilvl="6" w:tplc="8F9AAD22">
      <w:numFmt w:val="bullet"/>
      <w:lvlText w:val="•"/>
      <w:lvlJc w:val="left"/>
      <w:pPr>
        <w:ind w:left="6733" w:hanging="849"/>
      </w:pPr>
      <w:rPr>
        <w:rFonts w:hint="default"/>
      </w:rPr>
    </w:lvl>
    <w:lvl w:ilvl="7" w:tplc="78864738">
      <w:numFmt w:val="bullet"/>
      <w:lvlText w:val="•"/>
      <w:lvlJc w:val="left"/>
      <w:pPr>
        <w:ind w:left="7696" w:hanging="849"/>
      </w:pPr>
      <w:rPr>
        <w:rFonts w:hint="default"/>
      </w:rPr>
    </w:lvl>
    <w:lvl w:ilvl="8" w:tplc="C180E31E">
      <w:numFmt w:val="bullet"/>
      <w:lvlText w:val="•"/>
      <w:lvlJc w:val="left"/>
      <w:pPr>
        <w:ind w:left="8658" w:hanging="849"/>
      </w:pPr>
      <w:rPr>
        <w:rFonts w:hint="default"/>
      </w:rPr>
    </w:lvl>
  </w:abstractNum>
  <w:abstractNum w:abstractNumId="60" w15:restartNumberingAfterBreak="0">
    <w:nsid w:val="201A2F94"/>
    <w:multiLevelType w:val="hybridMultilevel"/>
    <w:tmpl w:val="E96C9468"/>
    <w:lvl w:ilvl="0" w:tplc="EEE8C3A8">
      <w:start w:val="1"/>
      <w:numFmt w:val="decimal"/>
      <w:lvlText w:val="(%1)"/>
      <w:lvlJc w:val="left"/>
      <w:pPr>
        <w:ind w:left="1068" w:hanging="851"/>
      </w:pPr>
      <w:rPr>
        <w:rFonts w:ascii="Arial" w:eastAsia="Arial" w:hAnsi="Arial" w:cs="Arial" w:hint="default"/>
        <w:color w:val="231F20"/>
        <w:spacing w:val="-1"/>
        <w:w w:val="100"/>
        <w:sz w:val="22"/>
        <w:szCs w:val="22"/>
      </w:rPr>
    </w:lvl>
    <w:lvl w:ilvl="1" w:tplc="AA04F826">
      <w:start w:val="1"/>
      <w:numFmt w:val="lowerLetter"/>
      <w:lvlText w:val="(%2)"/>
      <w:lvlJc w:val="left"/>
      <w:pPr>
        <w:ind w:left="1909" w:hanging="840"/>
        <w:jc w:val="right"/>
      </w:pPr>
      <w:rPr>
        <w:rFonts w:ascii="Arial" w:eastAsia="Arial" w:hAnsi="Arial" w:cs="Arial" w:hint="default"/>
        <w:color w:val="231F20"/>
        <w:spacing w:val="-1"/>
        <w:w w:val="100"/>
        <w:sz w:val="22"/>
        <w:szCs w:val="22"/>
      </w:rPr>
    </w:lvl>
    <w:lvl w:ilvl="2" w:tplc="8BFCB742">
      <w:numFmt w:val="bullet"/>
      <w:lvlText w:val="•"/>
      <w:lvlJc w:val="left"/>
      <w:pPr>
        <w:ind w:left="2864" w:hanging="840"/>
      </w:pPr>
      <w:rPr>
        <w:rFonts w:hint="default"/>
      </w:rPr>
    </w:lvl>
    <w:lvl w:ilvl="3" w:tplc="FD4C13D8">
      <w:numFmt w:val="bullet"/>
      <w:lvlText w:val="•"/>
      <w:lvlJc w:val="left"/>
      <w:pPr>
        <w:ind w:left="3829" w:hanging="840"/>
      </w:pPr>
      <w:rPr>
        <w:rFonts w:hint="default"/>
      </w:rPr>
    </w:lvl>
    <w:lvl w:ilvl="4" w:tplc="C41882AC">
      <w:numFmt w:val="bullet"/>
      <w:lvlText w:val="•"/>
      <w:lvlJc w:val="left"/>
      <w:pPr>
        <w:ind w:left="4794" w:hanging="840"/>
      </w:pPr>
      <w:rPr>
        <w:rFonts w:hint="default"/>
      </w:rPr>
    </w:lvl>
    <w:lvl w:ilvl="5" w:tplc="9C04CB8C">
      <w:numFmt w:val="bullet"/>
      <w:lvlText w:val="•"/>
      <w:lvlJc w:val="left"/>
      <w:pPr>
        <w:ind w:left="5759" w:hanging="840"/>
      </w:pPr>
      <w:rPr>
        <w:rFonts w:hint="default"/>
      </w:rPr>
    </w:lvl>
    <w:lvl w:ilvl="6" w:tplc="3A1488EA">
      <w:numFmt w:val="bullet"/>
      <w:lvlText w:val="•"/>
      <w:lvlJc w:val="left"/>
      <w:pPr>
        <w:ind w:left="6724" w:hanging="840"/>
      </w:pPr>
      <w:rPr>
        <w:rFonts w:hint="default"/>
      </w:rPr>
    </w:lvl>
    <w:lvl w:ilvl="7" w:tplc="05168906">
      <w:numFmt w:val="bullet"/>
      <w:lvlText w:val="•"/>
      <w:lvlJc w:val="left"/>
      <w:pPr>
        <w:ind w:left="7689" w:hanging="840"/>
      </w:pPr>
      <w:rPr>
        <w:rFonts w:hint="default"/>
      </w:rPr>
    </w:lvl>
    <w:lvl w:ilvl="8" w:tplc="33747324">
      <w:numFmt w:val="bullet"/>
      <w:lvlText w:val="•"/>
      <w:lvlJc w:val="left"/>
      <w:pPr>
        <w:ind w:left="8654" w:hanging="840"/>
      </w:pPr>
      <w:rPr>
        <w:rFonts w:hint="default"/>
      </w:rPr>
    </w:lvl>
  </w:abstractNum>
  <w:abstractNum w:abstractNumId="61" w15:restartNumberingAfterBreak="0">
    <w:nsid w:val="20D5443E"/>
    <w:multiLevelType w:val="hybridMultilevel"/>
    <w:tmpl w:val="89D2BF7A"/>
    <w:lvl w:ilvl="0" w:tplc="2B023DC2">
      <w:start w:val="1"/>
      <w:numFmt w:val="decimal"/>
      <w:lvlText w:val="(%1)"/>
      <w:lvlJc w:val="left"/>
      <w:pPr>
        <w:ind w:left="218" w:hanging="851"/>
      </w:pPr>
      <w:rPr>
        <w:rFonts w:ascii="Arial" w:eastAsia="Arial" w:hAnsi="Arial" w:cs="Arial" w:hint="default"/>
        <w:color w:val="231F20"/>
        <w:w w:val="100"/>
        <w:sz w:val="22"/>
        <w:szCs w:val="22"/>
      </w:rPr>
    </w:lvl>
    <w:lvl w:ilvl="1" w:tplc="B19AFFB4">
      <w:numFmt w:val="bullet"/>
      <w:lvlText w:val="•"/>
      <w:lvlJc w:val="left"/>
      <w:pPr>
        <w:ind w:left="1256" w:hanging="851"/>
      </w:pPr>
      <w:rPr>
        <w:rFonts w:hint="default"/>
      </w:rPr>
    </w:lvl>
    <w:lvl w:ilvl="2" w:tplc="43CA1FA6">
      <w:numFmt w:val="bullet"/>
      <w:lvlText w:val="•"/>
      <w:lvlJc w:val="left"/>
      <w:pPr>
        <w:ind w:left="2292" w:hanging="851"/>
      </w:pPr>
      <w:rPr>
        <w:rFonts w:hint="default"/>
      </w:rPr>
    </w:lvl>
    <w:lvl w:ilvl="3" w:tplc="A5984DB0">
      <w:numFmt w:val="bullet"/>
      <w:lvlText w:val="•"/>
      <w:lvlJc w:val="left"/>
      <w:pPr>
        <w:ind w:left="3329" w:hanging="851"/>
      </w:pPr>
      <w:rPr>
        <w:rFonts w:hint="default"/>
      </w:rPr>
    </w:lvl>
    <w:lvl w:ilvl="4" w:tplc="EA08BEB4">
      <w:numFmt w:val="bullet"/>
      <w:lvlText w:val="•"/>
      <w:lvlJc w:val="left"/>
      <w:pPr>
        <w:ind w:left="4365" w:hanging="851"/>
      </w:pPr>
      <w:rPr>
        <w:rFonts w:hint="default"/>
      </w:rPr>
    </w:lvl>
    <w:lvl w:ilvl="5" w:tplc="A3C66928">
      <w:numFmt w:val="bullet"/>
      <w:lvlText w:val="•"/>
      <w:lvlJc w:val="left"/>
      <w:pPr>
        <w:ind w:left="5402" w:hanging="851"/>
      </w:pPr>
      <w:rPr>
        <w:rFonts w:hint="default"/>
      </w:rPr>
    </w:lvl>
    <w:lvl w:ilvl="6" w:tplc="8C4CD8AE">
      <w:numFmt w:val="bullet"/>
      <w:lvlText w:val="•"/>
      <w:lvlJc w:val="left"/>
      <w:pPr>
        <w:ind w:left="6438" w:hanging="851"/>
      </w:pPr>
      <w:rPr>
        <w:rFonts w:hint="default"/>
      </w:rPr>
    </w:lvl>
    <w:lvl w:ilvl="7" w:tplc="1264D002">
      <w:numFmt w:val="bullet"/>
      <w:lvlText w:val="•"/>
      <w:lvlJc w:val="left"/>
      <w:pPr>
        <w:ind w:left="7475" w:hanging="851"/>
      </w:pPr>
      <w:rPr>
        <w:rFonts w:hint="default"/>
      </w:rPr>
    </w:lvl>
    <w:lvl w:ilvl="8" w:tplc="760AE344">
      <w:numFmt w:val="bullet"/>
      <w:lvlText w:val="•"/>
      <w:lvlJc w:val="left"/>
      <w:pPr>
        <w:ind w:left="8511" w:hanging="851"/>
      </w:pPr>
      <w:rPr>
        <w:rFonts w:hint="default"/>
      </w:rPr>
    </w:lvl>
  </w:abstractNum>
  <w:abstractNum w:abstractNumId="62" w15:restartNumberingAfterBreak="0">
    <w:nsid w:val="216378D7"/>
    <w:multiLevelType w:val="hybridMultilevel"/>
    <w:tmpl w:val="5B8C707E"/>
    <w:lvl w:ilvl="0" w:tplc="03182AB0">
      <w:start w:val="1"/>
      <w:numFmt w:val="decimal"/>
      <w:lvlText w:val="(%1)"/>
      <w:lvlJc w:val="left"/>
      <w:pPr>
        <w:ind w:left="784" w:hanging="567"/>
      </w:pPr>
      <w:rPr>
        <w:rFonts w:ascii="Arial" w:eastAsia="Arial" w:hAnsi="Arial" w:cs="Arial" w:hint="default"/>
        <w:color w:val="231F20"/>
        <w:spacing w:val="-1"/>
        <w:w w:val="99"/>
        <w:position w:val="10"/>
        <w:sz w:val="14"/>
        <w:szCs w:val="14"/>
      </w:rPr>
    </w:lvl>
    <w:lvl w:ilvl="1" w:tplc="2FD0870C">
      <w:numFmt w:val="bullet"/>
      <w:lvlText w:val="•"/>
      <w:lvlJc w:val="left"/>
      <w:pPr>
        <w:ind w:left="1760" w:hanging="567"/>
      </w:pPr>
      <w:rPr>
        <w:rFonts w:hint="default"/>
      </w:rPr>
    </w:lvl>
    <w:lvl w:ilvl="2" w:tplc="38905740">
      <w:numFmt w:val="bullet"/>
      <w:lvlText w:val="•"/>
      <w:lvlJc w:val="left"/>
      <w:pPr>
        <w:ind w:left="2740" w:hanging="567"/>
      </w:pPr>
      <w:rPr>
        <w:rFonts w:hint="default"/>
      </w:rPr>
    </w:lvl>
    <w:lvl w:ilvl="3" w:tplc="A55EAD2A">
      <w:numFmt w:val="bullet"/>
      <w:lvlText w:val="•"/>
      <w:lvlJc w:val="left"/>
      <w:pPr>
        <w:ind w:left="3721" w:hanging="567"/>
      </w:pPr>
      <w:rPr>
        <w:rFonts w:hint="default"/>
      </w:rPr>
    </w:lvl>
    <w:lvl w:ilvl="4" w:tplc="BFC21124">
      <w:numFmt w:val="bullet"/>
      <w:lvlText w:val="•"/>
      <w:lvlJc w:val="left"/>
      <w:pPr>
        <w:ind w:left="4701" w:hanging="567"/>
      </w:pPr>
      <w:rPr>
        <w:rFonts w:hint="default"/>
      </w:rPr>
    </w:lvl>
    <w:lvl w:ilvl="5" w:tplc="F8E2887E">
      <w:numFmt w:val="bullet"/>
      <w:lvlText w:val="•"/>
      <w:lvlJc w:val="left"/>
      <w:pPr>
        <w:ind w:left="5682" w:hanging="567"/>
      </w:pPr>
      <w:rPr>
        <w:rFonts w:hint="default"/>
      </w:rPr>
    </w:lvl>
    <w:lvl w:ilvl="6" w:tplc="EDB8484C">
      <w:numFmt w:val="bullet"/>
      <w:lvlText w:val="•"/>
      <w:lvlJc w:val="left"/>
      <w:pPr>
        <w:ind w:left="6662" w:hanging="567"/>
      </w:pPr>
      <w:rPr>
        <w:rFonts w:hint="default"/>
      </w:rPr>
    </w:lvl>
    <w:lvl w:ilvl="7" w:tplc="D9F87C64">
      <w:numFmt w:val="bullet"/>
      <w:lvlText w:val="•"/>
      <w:lvlJc w:val="left"/>
      <w:pPr>
        <w:ind w:left="7643" w:hanging="567"/>
      </w:pPr>
      <w:rPr>
        <w:rFonts w:hint="default"/>
      </w:rPr>
    </w:lvl>
    <w:lvl w:ilvl="8" w:tplc="7B7A7026">
      <w:numFmt w:val="bullet"/>
      <w:lvlText w:val="•"/>
      <w:lvlJc w:val="left"/>
      <w:pPr>
        <w:ind w:left="8623" w:hanging="567"/>
      </w:pPr>
      <w:rPr>
        <w:rFonts w:hint="default"/>
      </w:rPr>
    </w:lvl>
  </w:abstractNum>
  <w:abstractNum w:abstractNumId="63" w15:restartNumberingAfterBreak="0">
    <w:nsid w:val="22927102"/>
    <w:multiLevelType w:val="hybridMultilevel"/>
    <w:tmpl w:val="3384B440"/>
    <w:lvl w:ilvl="0" w:tplc="B22829A0">
      <w:start w:val="1"/>
      <w:numFmt w:val="decimal"/>
      <w:lvlText w:val="(%1)"/>
      <w:lvlJc w:val="left"/>
      <w:pPr>
        <w:ind w:left="218" w:hanging="851"/>
      </w:pPr>
      <w:rPr>
        <w:rFonts w:ascii="Arial" w:eastAsia="Arial" w:hAnsi="Arial" w:cs="Arial" w:hint="default"/>
        <w:color w:val="231F20"/>
        <w:w w:val="100"/>
        <w:sz w:val="22"/>
        <w:szCs w:val="22"/>
      </w:rPr>
    </w:lvl>
    <w:lvl w:ilvl="1" w:tplc="67022312">
      <w:numFmt w:val="bullet"/>
      <w:lvlText w:val="•"/>
      <w:lvlJc w:val="left"/>
      <w:pPr>
        <w:ind w:left="1256" w:hanging="851"/>
      </w:pPr>
      <w:rPr>
        <w:rFonts w:hint="default"/>
      </w:rPr>
    </w:lvl>
    <w:lvl w:ilvl="2" w:tplc="F1CE1D2C">
      <w:numFmt w:val="bullet"/>
      <w:lvlText w:val="•"/>
      <w:lvlJc w:val="left"/>
      <w:pPr>
        <w:ind w:left="2292" w:hanging="851"/>
      </w:pPr>
      <w:rPr>
        <w:rFonts w:hint="default"/>
      </w:rPr>
    </w:lvl>
    <w:lvl w:ilvl="3" w:tplc="8AB492D6">
      <w:numFmt w:val="bullet"/>
      <w:lvlText w:val="•"/>
      <w:lvlJc w:val="left"/>
      <w:pPr>
        <w:ind w:left="3329" w:hanging="851"/>
      </w:pPr>
      <w:rPr>
        <w:rFonts w:hint="default"/>
      </w:rPr>
    </w:lvl>
    <w:lvl w:ilvl="4" w:tplc="B11AE4D4">
      <w:numFmt w:val="bullet"/>
      <w:lvlText w:val="•"/>
      <w:lvlJc w:val="left"/>
      <w:pPr>
        <w:ind w:left="4365" w:hanging="851"/>
      </w:pPr>
      <w:rPr>
        <w:rFonts w:hint="default"/>
      </w:rPr>
    </w:lvl>
    <w:lvl w:ilvl="5" w:tplc="2F7CFFA0">
      <w:numFmt w:val="bullet"/>
      <w:lvlText w:val="•"/>
      <w:lvlJc w:val="left"/>
      <w:pPr>
        <w:ind w:left="5402" w:hanging="851"/>
      </w:pPr>
      <w:rPr>
        <w:rFonts w:hint="default"/>
      </w:rPr>
    </w:lvl>
    <w:lvl w:ilvl="6" w:tplc="696A918E">
      <w:numFmt w:val="bullet"/>
      <w:lvlText w:val="•"/>
      <w:lvlJc w:val="left"/>
      <w:pPr>
        <w:ind w:left="6438" w:hanging="851"/>
      </w:pPr>
      <w:rPr>
        <w:rFonts w:hint="default"/>
      </w:rPr>
    </w:lvl>
    <w:lvl w:ilvl="7" w:tplc="A2C63624">
      <w:numFmt w:val="bullet"/>
      <w:lvlText w:val="•"/>
      <w:lvlJc w:val="left"/>
      <w:pPr>
        <w:ind w:left="7475" w:hanging="851"/>
      </w:pPr>
      <w:rPr>
        <w:rFonts w:hint="default"/>
      </w:rPr>
    </w:lvl>
    <w:lvl w:ilvl="8" w:tplc="702CE344">
      <w:numFmt w:val="bullet"/>
      <w:lvlText w:val="•"/>
      <w:lvlJc w:val="left"/>
      <w:pPr>
        <w:ind w:left="8511" w:hanging="851"/>
      </w:pPr>
      <w:rPr>
        <w:rFonts w:hint="default"/>
      </w:rPr>
    </w:lvl>
  </w:abstractNum>
  <w:abstractNum w:abstractNumId="64" w15:restartNumberingAfterBreak="0">
    <w:nsid w:val="23716485"/>
    <w:multiLevelType w:val="hybridMultilevel"/>
    <w:tmpl w:val="17CC602E"/>
    <w:lvl w:ilvl="0" w:tplc="55BA1EF6">
      <w:start w:val="1"/>
      <w:numFmt w:val="lowerLetter"/>
      <w:lvlText w:val="(%1)"/>
      <w:lvlJc w:val="left"/>
      <w:pPr>
        <w:ind w:left="1909" w:hanging="840"/>
      </w:pPr>
      <w:rPr>
        <w:rFonts w:ascii="Arial" w:eastAsia="Arial" w:hAnsi="Arial" w:cs="Arial" w:hint="default"/>
        <w:color w:val="231F20"/>
        <w:spacing w:val="-1"/>
        <w:w w:val="100"/>
        <w:sz w:val="22"/>
        <w:szCs w:val="22"/>
      </w:rPr>
    </w:lvl>
    <w:lvl w:ilvl="1" w:tplc="49F00FDE">
      <w:numFmt w:val="bullet"/>
      <w:lvlText w:val="•"/>
      <w:lvlJc w:val="left"/>
      <w:pPr>
        <w:ind w:left="2768" w:hanging="840"/>
      </w:pPr>
      <w:rPr>
        <w:rFonts w:hint="default"/>
      </w:rPr>
    </w:lvl>
    <w:lvl w:ilvl="2" w:tplc="0164A84A">
      <w:numFmt w:val="bullet"/>
      <w:lvlText w:val="•"/>
      <w:lvlJc w:val="left"/>
      <w:pPr>
        <w:ind w:left="3636" w:hanging="840"/>
      </w:pPr>
      <w:rPr>
        <w:rFonts w:hint="default"/>
      </w:rPr>
    </w:lvl>
    <w:lvl w:ilvl="3" w:tplc="AD4E299A">
      <w:numFmt w:val="bullet"/>
      <w:lvlText w:val="•"/>
      <w:lvlJc w:val="left"/>
      <w:pPr>
        <w:ind w:left="4505" w:hanging="840"/>
      </w:pPr>
      <w:rPr>
        <w:rFonts w:hint="default"/>
      </w:rPr>
    </w:lvl>
    <w:lvl w:ilvl="4" w:tplc="73807A0C">
      <w:numFmt w:val="bullet"/>
      <w:lvlText w:val="•"/>
      <w:lvlJc w:val="left"/>
      <w:pPr>
        <w:ind w:left="5373" w:hanging="840"/>
      </w:pPr>
      <w:rPr>
        <w:rFonts w:hint="default"/>
      </w:rPr>
    </w:lvl>
    <w:lvl w:ilvl="5" w:tplc="92007A5E">
      <w:numFmt w:val="bullet"/>
      <w:lvlText w:val="•"/>
      <w:lvlJc w:val="left"/>
      <w:pPr>
        <w:ind w:left="6242" w:hanging="840"/>
      </w:pPr>
      <w:rPr>
        <w:rFonts w:hint="default"/>
      </w:rPr>
    </w:lvl>
    <w:lvl w:ilvl="6" w:tplc="C5863C28">
      <w:numFmt w:val="bullet"/>
      <w:lvlText w:val="•"/>
      <w:lvlJc w:val="left"/>
      <w:pPr>
        <w:ind w:left="7110" w:hanging="840"/>
      </w:pPr>
      <w:rPr>
        <w:rFonts w:hint="default"/>
      </w:rPr>
    </w:lvl>
    <w:lvl w:ilvl="7" w:tplc="2654CB74">
      <w:numFmt w:val="bullet"/>
      <w:lvlText w:val="•"/>
      <w:lvlJc w:val="left"/>
      <w:pPr>
        <w:ind w:left="7979" w:hanging="840"/>
      </w:pPr>
      <w:rPr>
        <w:rFonts w:hint="default"/>
      </w:rPr>
    </w:lvl>
    <w:lvl w:ilvl="8" w:tplc="A106F9A8">
      <w:numFmt w:val="bullet"/>
      <w:lvlText w:val="•"/>
      <w:lvlJc w:val="left"/>
      <w:pPr>
        <w:ind w:left="8847" w:hanging="840"/>
      </w:pPr>
      <w:rPr>
        <w:rFonts w:hint="default"/>
      </w:rPr>
    </w:lvl>
  </w:abstractNum>
  <w:abstractNum w:abstractNumId="65" w15:restartNumberingAfterBreak="0">
    <w:nsid w:val="25002DC1"/>
    <w:multiLevelType w:val="hybridMultilevel"/>
    <w:tmpl w:val="18D88E78"/>
    <w:lvl w:ilvl="0" w:tplc="092C25D6">
      <w:start w:val="1"/>
      <w:numFmt w:val="decimal"/>
      <w:lvlText w:val="(%1)"/>
      <w:lvlJc w:val="left"/>
      <w:pPr>
        <w:ind w:left="218" w:hanging="851"/>
      </w:pPr>
      <w:rPr>
        <w:rFonts w:ascii="Arial" w:eastAsia="Arial" w:hAnsi="Arial" w:cs="Arial" w:hint="default"/>
        <w:color w:val="231F20"/>
        <w:spacing w:val="-1"/>
        <w:w w:val="100"/>
        <w:sz w:val="22"/>
        <w:szCs w:val="22"/>
      </w:rPr>
    </w:lvl>
    <w:lvl w:ilvl="1" w:tplc="E8BAE598">
      <w:start w:val="1"/>
      <w:numFmt w:val="lowerLetter"/>
      <w:lvlText w:val="(%2)"/>
      <w:lvlJc w:val="left"/>
      <w:pPr>
        <w:ind w:left="1909" w:hanging="839"/>
      </w:pPr>
      <w:rPr>
        <w:rFonts w:ascii="Arial" w:eastAsia="Arial" w:hAnsi="Arial" w:cs="Arial" w:hint="default"/>
        <w:color w:val="231F20"/>
        <w:spacing w:val="-1"/>
        <w:w w:val="100"/>
        <w:sz w:val="22"/>
        <w:szCs w:val="22"/>
      </w:rPr>
    </w:lvl>
    <w:lvl w:ilvl="2" w:tplc="AF305850">
      <w:start w:val="1"/>
      <w:numFmt w:val="lowerRoman"/>
      <w:lvlText w:val="(%3)"/>
      <w:lvlJc w:val="left"/>
      <w:pPr>
        <w:ind w:left="2770" w:hanging="862"/>
      </w:pPr>
      <w:rPr>
        <w:rFonts w:ascii="Arial" w:eastAsia="Arial" w:hAnsi="Arial" w:cs="Arial" w:hint="default"/>
        <w:color w:val="231F20"/>
        <w:w w:val="100"/>
        <w:sz w:val="22"/>
        <w:szCs w:val="22"/>
      </w:rPr>
    </w:lvl>
    <w:lvl w:ilvl="3" w:tplc="61B280C2">
      <w:numFmt w:val="bullet"/>
      <w:lvlText w:val="•"/>
      <w:lvlJc w:val="left"/>
      <w:pPr>
        <w:ind w:left="3755" w:hanging="862"/>
      </w:pPr>
      <w:rPr>
        <w:rFonts w:hint="default"/>
      </w:rPr>
    </w:lvl>
    <w:lvl w:ilvl="4" w:tplc="F74474B6">
      <w:numFmt w:val="bullet"/>
      <w:lvlText w:val="•"/>
      <w:lvlJc w:val="left"/>
      <w:pPr>
        <w:ind w:left="4731" w:hanging="862"/>
      </w:pPr>
      <w:rPr>
        <w:rFonts w:hint="default"/>
      </w:rPr>
    </w:lvl>
    <w:lvl w:ilvl="5" w:tplc="CC50910E">
      <w:numFmt w:val="bullet"/>
      <w:lvlText w:val="•"/>
      <w:lvlJc w:val="left"/>
      <w:pPr>
        <w:ind w:left="5706" w:hanging="862"/>
      </w:pPr>
      <w:rPr>
        <w:rFonts w:hint="default"/>
      </w:rPr>
    </w:lvl>
    <w:lvl w:ilvl="6" w:tplc="2B3643D4">
      <w:numFmt w:val="bullet"/>
      <w:lvlText w:val="•"/>
      <w:lvlJc w:val="left"/>
      <w:pPr>
        <w:ind w:left="6682" w:hanging="862"/>
      </w:pPr>
      <w:rPr>
        <w:rFonts w:hint="default"/>
      </w:rPr>
    </w:lvl>
    <w:lvl w:ilvl="7" w:tplc="8304B656">
      <w:numFmt w:val="bullet"/>
      <w:lvlText w:val="•"/>
      <w:lvlJc w:val="left"/>
      <w:pPr>
        <w:ind w:left="7657" w:hanging="862"/>
      </w:pPr>
      <w:rPr>
        <w:rFonts w:hint="default"/>
      </w:rPr>
    </w:lvl>
    <w:lvl w:ilvl="8" w:tplc="9C18F61C">
      <w:numFmt w:val="bullet"/>
      <w:lvlText w:val="•"/>
      <w:lvlJc w:val="left"/>
      <w:pPr>
        <w:ind w:left="8633" w:hanging="862"/>
      </w:pPr>
      <w:rPr>
        <w:rFonts w:hint="default"/>
      </w:rPr>
    </w:lvl>
  </w:abstractNum>
  <w:abstractNum w:abstractNumId="66" w15:restartNumberingAfterBreak="0">
    <w:nsid w:val="27715320"/>
    <w:multiLevelType w:val="hybridMultilevel"/>
    <w:tmpl w:val="C992992A"/>
    <w:lvl w:ilvl="0" w:tplc="8AE4B3E6">
      <w:start w:val="1"/>
      <w:numFmt w:val="decimal"/>
      <w:lvlText w:val="(%1)"/>
      <w:lvlJc w:val="left"/>
      <w:pPr>
        <w:ind w:left="218" w:hanging="852"/>
      </w:pPr>
      <w:rPr>
        <w:rFonts w:ascii="Arial" w:eastAsia="Arial" w:hAnsi="Arial" w:cs="Arial" w:hint="default"/>
        <w:color w:val="231F20"/>
        <w:w w:val="100"/>
        <w:sz w:val="22"/>
        <w:szCs w:val="22"/>
        <w:lang w:val="en-US"/>
      </w:rPr>
    </w:lvl>
    <w:lvl w:ilvl="1" w:tplc="DDEA1336">
      <w:numFmt w:val="bullet"/>
      <w:lvlText w:val="•"/>
      <w:lvlJc w:val="left"/>
      <w:pPr>
        <w:ind w:left="1256" w:hanging="852"/>
      </w:pPr>
      <w:rPr>
        <w:rFonts w:hint="default"/>
      </w:rPr>
    </w:lvl>
    <w:lvl w:ilvl="2" w:tplc="7CB6ED30">
      <w:numFmt w:val="bullet"/>
      <w:lvlText w:val="•"/>
      <w:lvlJc w:val="left"/>
      <w:pPr>
        <w:ind w:left="2292" w:hanging="852"/>
      </w:pPr>
      <w:rPr>
        <w:rFonts w:hint="default"/>
      </w:rPr>
    </w:lvl>
    <w:lvl w:ilvl="3" w:tplc="D0ACF9A6">
      <w:numFmt w:val="bullet"/>
      <w:lvlText w:val="•"/>
      <w:lvlJc w:val="left"/>
      <w:pPr>
        <w:ind w:left="3329" w:hanging="852"/>
      </w:pPr>
      <w:rPr>
        <w:rFonts w:hint="default"/>
      </w:rPr>
    </w:lvl>
    <w:lvl w:ilvl="4" w:tplc="E1C28DCC">
      <w:numFmt w:val="bullet"/>
      <w:lvlText w:val="•"/>
      <w:lvlJc w:val="left"/>
      <w:pPr>
        <w:ind w:left="4365" w:hanging="852"/>
      </w:pPr>
      <w:rPr>
        <w:rFonts w:hint="default"/>
      </w:rPr>
    </w:lvl>
    <w:lvl w:ilvl="5" w:tplc="3A96DED4">
      <w:numFmt w:val="bullet"/>
      <w:lvlText w:val="•"/>
      <w:lvlJc w:val="left"/>
      <w:pPr>
        <w:ind w:left="5402" w:hanging="852"/>
      </w:pPr>
      <w:rPr>
        <w:rFonts w:hint="default"/>
      </w:rPr>
    </w:lvl>
    <w:lvl w:ilvl="6" w:tplc="0266505A">
      <w:numFmt w:val="bullet"/>
      <w:lvlText w:val="•"/>
      <w:lvlJc w:val="left"/>
      <w:pPr>
        <w:ind w:left="6438" w:hanging="852"/>
      </w:pPr>
      <w:rPr>
        <w:rFonts w:hint="default"/>
      </w:rPr>
    </w:lvl>
    <w:lvl w:ilvl="7" w:tplc="FC26C7B8">
      <w:numFmt w:val="bullet"/>
      <w:lvlText w:val="•"/>
      <w:lvlJc w:val="left"/>
      <w:pPr>
        <w:ind w:left="7475" w:hanging="852"/>
      </w:pPr>
      <w:rPr>
        <w:rFonts w:hint="default"/>
      </w:rPr>
    </w:lvl>
    <w:lvl w:ilvl="8" w:tplc="698A3152">
      <w:numFmt w:val="bullet"/>
      <w:lvlText w:val="•"/>
      <w:lvlJc w:val="left"/>
      <w:pPr>
        <w:ind w:left="8511" w:hanging="852"/>
      </w:pPr>
      <w:rPr>
        <w:rFonts w:hint="default"/>
      </w:rPr>
    </w:lvl>
  </w:abstractNum>
  <w:abstractNum w:abstractNumId="67" w15:restartNumberingAfterBreak="0">
    <w:nsid w:val="279F4635"/>
    <w:multiLevelType w:val="hybridMultilevel"/>
    <w:tmpl w:val="2612EB72"/>
    <w:lvl w:ilvl="0" w:tplc="15CE082C">
      <w:start w:val="2"/>
      <w:numFmt w:val="lowerLetter"/>
      <w:lvlText w:val="(%1)"/>
      <w:lvlJc w:val="left"/>
      <w:pPr>
        <w:ind w:left="1909" w:hanging="839"/>
      </w:pPr>
      <w:rPr>
        <w:rFonts w:ascii="Arial" w:eastAsia="Arial" w:hAnsi="Arial" w:cs="Arial" w:hint="default"/>
        <w:color w:val="231F20"/>
        <w:spacing w:val="-1"/>
        <w:w w:val="100"/>
        <w:sz w:val="22"/>
        <w:szCs w:val="22"/>
      </w:rPr>
    </w:lvl>
    <w:lvl w:ilvl="1" w:tplc="E9724742">
      <w:numFmt w:val="bullet"/>
      <w:lvlText w:val="•"/>
      <w:lvlJc w:val="left"/>
      <w:pPr>
        <w:ind w:left="2768" w:hanging="839"/>
      </w:pPr>
      <w:rPr>
        <w:rFonts w:hint="default"/>
      </w:rPr>
    </w:lvl>
    <w:lvl w:ilvl="2" w:tplc="38F431F2">
      <w:numFmt w:val="bullet"/>
      <w:lvlText w:val="•"/>
      <w:lvlJc w:val="left"/>
      <w:pPr>
        <w:ind w:left="3636" w:hanging="839"/>
      </w:pPr>
      <w:rPr>
        <w:rFonts w:hint="default"/>
      </w:rPr>
    </w:lvl>
    <w:lvl w:ilvl="3" w:tplc="78806652">
      <w:numFmt w:val="bullet"/>
      <w:lvlText w:val="•"/>
      <w:lvlJc w:val="left"/>
      <w:pPr>
        <w:ind w:left="4505" w:hanging="839"/>
      </w:pPr>
      <w:rPr>
        <w:rFonts w:hint="default"/>
      </w:rPr>
    </w:lvl>
    <w:lvl w:ilvl="4" w:tplc="F01AB3DE">
      <w:numFmt w:val="bullet"/>
      <w:lvlText w:val="•"/>
      <w:lvlJc w:val="left"/>
      <w:pPr>
        <w:ind w:left="5373" w:hanging="839"/>
      </w:pPr>
      <w:rPr>
        <w:rFonts w:hint="default"/>
      </w:rPr>
    </w:lvl>
    <w:lvl w:ilvl="5" w:tplc="D0AE4C24">
      <w:numFmt w:val="bullet"/>
      <w:lvlText w:val="•"/>
      <w:lvlJc w:val="left"/>
      <w:pPr>
        <w:ind w:left="6242" w:hanging="839"/>
      </w:pPr>
      <w:rPr>
        <w:rFonts w:hint="default"/>
      </w:rPr>
    </w:lvl>
    <w:lvl w:ilvl="6" w:tplc="4E1E5AFC">
      <w:numFmt w:val="bullet"/>
      <w:lvlText w:val="•"/>
      <w:lvlJc w:val="left"/>
      <w:pPr>
        <w:ind w:left="7110" w:hanging="839"/>
      </w:pPr>
      <w:rPr>
        <w:rFonts w:hint="default"/>
      </w:rPr>
    </w:lvl>
    <w:lvl w:ilvl="7" w:tplc="FB86E916">
      <w:numFmt w:val="bullet"/>
      <w:lvlText w:val="•"/>
      <w:lvlJc w:val="left"/>
      <w:pPr>
        <w:ind w:left="7979" w:hanging="839"/>
      </w:pPr>
      <w:rPr>
        <w:rFonts w:hint="default"/>
      </w:rPr>
    </w:lvl>
    <w:lvl w:ilvl="8" w:tplc="7654E05E">
      <w:numFmt w:val="bullet"/>
      <w:lvlText w:val="•"/>
      <w:lvlJc w:val="left"/>
      <w:pPr>
        <w:ind w:left="8847" w:hanging="839"/>
      </w:pPr>
      <w:rPr>
        <w:rFonts w:hint="default"/>
      </w:rPr>
    </w:lvl>
  </w:abstractNum>
  <w:abstractNum w:abstractNumId="68" w15:restartNumberingAfterBreak="0">
    <w:nsid w:val="27AD5F2B"/>
    <w:multiLevelType w:val="hybridMultilevel"/>
    <w:tmpl w:val="6CBE44A2"/>
    <w:lvl w:ilvl="0" w:tplc="6D7492F0">
      <w:start w:val="1"/>
      <w:numFmt w:val="decimal"/>
      <w:lvlText w:val="(%1)"/>
      <w:lvlJc w:val="left"/>
      <w:pPr>
        <w:ind w:left="218" w:hanging="851"/>
      </w:pPr>
      <w:rPr>
        <w:rFonts w:ascii="Arial" w:eastAsia="Arial" w:hAnsi="Arial" w:cs="Arial" w:hint="default"/>
        <w:color w:val="231F20"/>
        <w:spacing w:val="-1"/>
        <w:w w:val="100"/>
        <w:sz w:val="22"/>
        <w:szCs w:val="22"/>
      </w:rPr>
    </w:lvl>
    <w:lvl w:ilvl="1" w:tplc="6BA2C494">
      <w:numFmt w:val="bullet"/>
      <w:lvlText w:val="•"/>
      <w:lvlJc w:val="left"/>
      <w:pPr>
        <w:ind w:left="1256" w:hanging="851"/>
      </w:pPr>
      <w:rPr>
        <w:rFonts w:hint="default"/>
      </w:rPr>
    </w:lvl>
    <w:lvl w:ilvl="2" w:tplc="F51E14CE">
      <w:numFmt w:val="bullet"/>
      <w:lvlText w:val="•"/>
      <w:lvlJc w:val="left"/>
      <w:pPr>
        <w:ind w:left="2292" w:hanging="851"/>
      </w:pPr>
      <w:rPr>
        <w:rFonts w:hint="default"/>
      </w:rPr>
    </w:lvl>
    <w:lvl w:ilvl="3" w:tplc="9C10A020">
      <w:numFmt w:val="bullet"/>
      <w:lvlText w:val="•"/>
      <w:lvlJc w:val="left"/>
      <w:pPr>
        <w:ind w:left="3329" w:hanging="851"/>
      </w:pPr>
      <w:rPr>
        <w:rFonts w:hint="default"/>
      </w:rPr>
    </w:lvl>
    <w:lvl w:ilvl="4" w:tplc="8B56F07A">
      <w:numFmt w:val="bullet"/>
      <w:lvlText w:val="•"/>
      <w:lvlJc w:val="left"/>
      <w:pPr>
        <w:ind w:left="4365" w:hanging="851"/>
      </w:pPr>
      <w:rPr>
        <w:rFonts w:hint="default"/>
      </w:rPr>
    </w:lvl>
    <w:lvl w:ilvl="5" w:tplc="3E4E834A">
      <w:numFmt w:val="bullet"/>
      <w:lvlText w:val="•"/>
      <w:lvlJc w:val="left"/>
      <w:pPr>
        <w:ind w:left="5402" w:hanging="851"/>
      </w:pPr>
      <w:rPr>
        <w:rFonts w:hint="default"/>
      </w:rPr>
    </w:lvl>
    <w:lvl w:ilvl="6" w:tplc="52B44CCA">
      <w:numFmt w:val="bullet"/>
      <w:lvlText w:val="•"/>
      <w:lvlJc w:val="left"/>
      <w:pPr>
        <w:ind w:left="6438" w:hanging="851"/>
      </w:pPr>
      <w:rPr>
        <w:rFonts w:hint="default"/>
      </w:rPr>
    </w:lvl>
    <w:lvl w:ilvl="7" w:tplc="68AE35B2">
      <w:numFmt w:val="bullet"/>
      <w:lvlText w:val="•"/>
      <w:lvlJc w:val="left"/>
      <w:pPr>
        <w:ind w:left="7475" w:hanging="851"/>
      </w:pPr>
      <w:rPr>
        <w:rFonts w:hint="default"/>
      </w:rPr>
    </w:lvl>
    <w:lvl w:ilvl="8" w:tplc="4274DC10">
      <w:numFmt w:val="bullet"/>
      <w:lvlText w:val="•"/>
      <w:lvlJc w:val="left"/>
      <w:pPr>
        <w:ind w:left="8511" w:hanging="851"/>
      </w:pPr>
      <w:rPr>
        <w:rFonts w:hint="default"/>
      </w:rPr>
    </w:lvl>
  </w:abstractNum>
  <w:abstractNum w:abstractNumId="69" w15:restartNumberingAfterBreak="0">
    <w:nsid w:val="27B04D00"/>
    <w:multiLevelType w:val="hybridMultilevel"/>
    <w:tmpl w:val="90DAA3B0"/>
    <w:lvl w:ilvl="0" w:tplc="2E6A1392">
      <w:start w:val="1"/>
      <w:numFmt w:val="decimal"/>
      <w:lvlText w:val="(%1)"/>
      <w:lvlJc w:val="left"/>
      <w:pPr>
        <w:ind w:left="218" w:hanging="852"/>
      </w:pPr>
      <w:rPr>
        <w:rFonts w:ascii="Arial" w:eastAsia="Arial" w:hAnsi="Arial" w:cs="Arial" w:hint="default"/>
        <w:color w:val="231F20"/>
        <w:spacing w:val="-1"/>
        <w:w w:val="100"/>
        <w:sz w:val="22"/>
        <w:szCs w:val="22"/>
      </w:rPr>
    </w:lvl>
    <w:lvl w:ilvl="1" w:tplc="1B5C0F56">
      <w:start w:val="1"/>
      <w:numFmt w:val="lowerLetter"/>
      <w:lvlText w:val="(%2)"/>
      <w:lvlJc w:val="left"/>
      <w:pPr>
        <w:ind w:left="1909" w:hanging="839"/>
      </w:pPr>
      <w:rPr>
        <w:rFonts w:ascii="Arial" w:eastAsia="Arial" w:hAnsi="Arial" w:cs="Arial" w:hint="default"/>
        <w:color w:val="231F20"/>
        <w:spacing w:val="-1"/>
        <w:w w:val="100"/>
        <w:sz w:val="22"/>
        <w:szCs w:val="22"/>
      </w:rPr>
    </w:lvl>
    <w:lvl w:ilvl="2" w:tplc="CA467E0E">
      <w:numFmt w:val="bullet"/>
      <w:lvlText w:val="•"/>
      <w:lvlJc w:val="left"/>
      <w:pPr>
        <w:ind w:left="2864" w:hanging="839"/>
      </w:pPr>
      <w:rPr>
        <w:rFonts w:hint="default"/>
      </w:rPr>
    </w:lvl>
    <w:lvl w:ilvl="3" w:tplc="5BE4A42A">
      <w:numFmt w:val="bullet"/>
      <w:lvlText w:val="•"/>
      <w:lvlJc w:val="left"/>
      <w:pPr>
        <w:ind w:left="3829" w:hanging="839"/>
      </w:pPr>
      <w:rPr>
        <w:rFonts w:hint="default"/>
      </w:rPr>
    </w:lvl>
    <w:lvl w:ilvl="4" w:tplc="8CA8AC68">
      <w:numFmt w:val="bullet"/>
      <w:lvlText w:val="•"/>
      <w:lvlJc w:val="left"/>
      <w:pPr>
        <w:ind w:left="4794" w:hanging="839"/>
      </w:pPr>
      <w:rPr>
        <w:rFonts w:hint="default"/>
      </w:rPr>
    </w:lvl>
    <w:lvl w:ilvl="5" w:tplc="AE00BE1E">
      <w:numFmt w:val="bullet"/>
      <w:lvlText w:val="•"/>
      <w:lvlJc w:val="left"/>
      <w:pPr>
        <w:ind w:left="5759" w:hanging="839"/>
      </w:pPr>
      <w:rPr>
        <w:rFonts w:hint="default"/>
      </w:rPr>
    </w:lvl>
    <w:lvl w:ilvl="6" w:tplc="13D8846C">
      <w:numFmt w:val="bullet"/>
      <w:lvlText w:val="•"/>
      <w:lvlJc w:val="left"/>
      <w:pPr>
        <w:ind w:left="6724" w:hanging="839"/>
      </w:pPr>
      <w:rPr>
        <w:rFonts w:hint="default"/>
      </w:rPr>
    </w:lvl>
    <w:lvl w:ilvl="7" w:tplc="A7945F6A">
      <w:numFmt w:val="bullet"/>
      <w:lvlText w:val="•"/>
      <w:lvlJc w:val="left"/>
      <w:pPr>
        <w:ind w:left="7689" w:hanging="839"/>
      </w:pPr>
      <w:rPr>
        <w:rFonts w:hint="default"/>
      </w:rPr>
    </w:lvl>
    <w:lvl w:ilvl="8" w:tplc="01DA7BC0">
      <w:numFmt w:val="bullet"/>
      <w:lvlText w:val="•"/>
      <w:lvlJc w:val="left"/>
      <w:pPr>
        <w:ind w:left="8654" w:hanging="839"/>
      </w:pPr>
      <w:rPr>
        <w:rFonts w:hint="default"/>
      </w:rPr>
    </w:lvl>
  </w:abstractNum>
  <w:abstractNum w:abstractNumId="70" w15:restartNumberingAfterBreak="0">
    <w:nsid w:val="28127886"/>
    <w:multiLevelType w:val="hybridMultilevel"/>
    <w:tmpl w:val="DA9649E8"/>
    <w:lvl w:ilvl="0" w:tplc="B868052E">
      <w:start w:val="2"/>
      <w:numFmt w:val="lowerLetter"/>
      <w:lvlText w:val="(%1)"/>
      <w:lvlJc w:val="left"/>
      <w:pPr>
        <w:ind w:left="1909" w:hanging="839"/>
      </w:pPr>
      <w:rPr>
        <w:rFonts w:ascii="Arial" w:eastAsia="Arial" w:hAnsi="Arial" w:cs="Arial" w:hint="default"/>
        <w:color w:val="231F20"/>
        <w:spacing w:val="-1"/>
        <w:w w:val="100"/>
        <w:sz w:val="22"/>
        <w:szCs w:val="22"/>
      </w:rPr>
    </w:lvl>
    <w:lvl w:ilvl="1" w:tplc="094AE0EC">
      <w:start w:val="1"/>
      <w:numFmt w:val="lowerRoman"/>
      <w:lvlText w:val="(%2)"/>
      <w:lvlJc w:val="left"/>
      <w:pPr>
        <w:ind w:left="2770" w:hanging="852"/>
      </w:pPr>
      <w:rPr>
        <w:rFonts w:ascii="Arial" w:eastAsia="Arial" w:hAnsi="Arial" w:cs="Arial" w:hint="default"/>
        <w:color w:val="231F20"/>
        <w:spacing w:val="-2"/>
        <w:w w:val="100"/>
        <w:sz w:val="22"/>
        <w:szCs w:val="22"/>
      </w:rPr>
    </w:lvl>
    <w:lvl w:ilvl="2" w:tplc="5FC0DA66">
      <w:numFmt w:val="bullet"/>
      <w:lvlText w:val="•"/>
      <w:lvlJc w:val="left"/>
      <w:pPr>
        <w:ind w:left="3647" w:hanging="852"/>
      </w:pPr>
      <w:rPr>
        <w:rFonts w:hint="default"/>
      </w:rPr>
    </w:lvl>
    <w:lvl w:ilvl="3" w:tplc="09160DCE">
      <w:numFmt w:val="bullet"/>
      <w:lvlText w:val="•"/>
      <w:lvlJc w:val="left"/>
      <w:pPr>
        <w:ind w:left="4514" w:hanging="852"/>
      </w:pPr>
      <w:rPr>
        <w:rFonts w:hint="default"/>
      </w:rPr>
    </w:lvl>
    <w:lvl w:ilvl="4" w:tplc="D3563402">
      <w:numFmt w:val="bullet"/>
      <w:lvlText w:val="•"/>
      <w:lvlJc w:val="left"/>
      <w:pPr>
        <w:ind w:left="5381" w:hanging="852"/>
      </w:pPr>
      <w:rPr>
        <w:rFonts w:hint="default"/>
      </w:rPr>
    </w:lvl>
    <w:lvl w:ilvl="5" w:tplc="B17A30E8">
      <w:numFmt w:val="bullet"/>
      <w:lvlText w:val="•"/>
      <w:lvlJc w:val="left"/>
      <w:pPr>
        <w:ind w:left="6248" w:hanging="852"/>
      </w:pPr>
      <w:rPr>
        <w:rFonts w:hint="default"/>
      </w:rPr>
    </w:lvl>
    <w:lvl w:ilvl="6" w:tplc="A942CD44">
      <w:numFmt w:val="bullet"/>
      <w:lvlText w:val="•"/>
      <w:lvlJc w:val="left"/>
      <w:pPr>
        <w:ind w:left="7115" w:hanging="852"/>
      </w:pPr>
      <w:rPr>
        <w:rFonts w:hint="default"/>
      </w:rPr>
    </w:lvl>
    <w:lvl w:ilvl="7" w:tplc="3974A07A">
      <w:numFmt w:val="bullet"/>
      <w:lvlText w:val="•"/>
      <w:lvlJc w:val="left"/>
      <w:pPr>
        <w:ind w:left="7982" w:hanging="852"/>
      </w:pPr>
      <w:rPr>
        <w:rFonts w:hint="default"/>
      </w:rPr>
    </w:lvl>
    <w:lvl w:ilvl="8" w:tplc="DD42D1F0">
      <w:numFmt w:val="bullet"/>
      <w:lvlText w:val="•"/>
      <w:lvlJc w:val="left"/>
      <w:pPr>
        <w:ind w:left="8850" w:hanging="852"/>
      </w:pPr>
      <w:rPr>
        <w:rFonts w:hint="default"/>
      </w:rPr>
    </w:lvl>
  </w:abstractNum>
  <w:abstractNum w:abstractNumId="71" w15:restartNumberingAfterBreak="0">
    <w:nsid w:val="285907CE"/>
    <w:multiLevelType w:val="hybridMultilevel"/>
    <w:tmpl w:val="3DAC47C6"/>
    <w:lvl w:ilvl="0" w:tplc="D7BE55DC">
      <w:start w:val="1"/>
      <w:numFmt w:val="decimal"/>
      <w:lvlText w:val="%1"/>
      <w:lvlJc w:val="left"/>
      <w:pPr>
        <w:ind w:left="784" w:hanging="567"/>
      </w:pPr>
      <w:rPr>
        <w:rFonts w:ascii="Arial" w:eastAsia="Arial" w:hAnsi="Arial" w:cs="Arial" w:hint="default"/>
        <w:color w:val="231F20"/>
        <w:w w:val="99"/>
        <w:position w:val="10"/>
        <w:sz w:val="14"/>
        <w:szCs w:val="14"/>
      </w:rPr>
    </w:lvl>
    <w:lvl w:ilvl="1" w:tplc="44F4D0D8">
      <w:start w:val="1"/>
      <w:numFmt w:val="lowerLetter"/>
      <w:lvlText w:val="(%2)"/>
      <w:lvlJc w:val="left"/>
      <w:pPr>
        <w:ind w:left="1909" w:hanging="851"/>
      </w:pPr>
      <w:rPr>
        <w:rFonts w:ascii="Arial" w:eastAsia="Arial" w:hAnsi="Arial" w:cs="Arial" w:hint="default"/>
        <w:color w:val="231F20"/>
        <w:spacing w:val="-1"/>
        <w:w w:val="100"/>
        <w:sz w:val="22"/>
        <w:szCs w:val="22"/>
      </w:rPr>
    </w:lvl>
    <w:lvl w:ilvl="2" w:tplc="7B46B660">
      <w:numFmt w:val="bullet"/>
      <w:lvlText w:val="•"/>
      <w:lvlJc w:val="left"/>
      <w:pPr>
        <w:ind w:left="2864" w:hanging="851"/>
      </w:pPr>
      <w:rPr>
        <w:rFonts w:hint="default"/>
      </w:rPr>
    </w:lvl>
    <w:lvl w:ilvl="3" w:tplc="20E65ECA">
      <w:numFmt w:val="bullet"/>
      <w:lvlText w:val="•"/>
      <w:lvlJc w:val="left"/>
      <w:pPr>
        <w:ind w:left="3829" w:hanging="851"/>
      </w:pPr>
      <w:rPr>
        <w:rFonts w:hint="default"/>
      </w:rPr>
    </w:lvl>
    <w:lvl w:ilvl="4" w:tplc="D5DE4B1E">
      <w:numFmt w:val="bullet"/>
      <w:lvlText w:val="•"/>
      <w:lvlJc w:val="left"/>
      <w:pPr>
        <w:ind w:left="4794" w:hanging="851"/>
      </w:pPr>
      <w:rPr>
        <w:rFonts w:hint="default"/>
      </w:rPr>
    </w:lvl>
    <w:lvl w:ilvl="5" w:tplc="1EE21D7C">
      <w:numFmt w:val="bullet"/>
      <w:lvlText w:val="•"/>
      <w:lvlJc w:val="left"/>
      <w:pPr>
        <w:ind w:left="5759" w:hanging="851"/>
      </w:pPr>
      <w:rPr>
        <w:rFonts w:hint="default"/>
      </w:rPr>
    </w:lvl>
    <w:lvl w:ilvl="6" w:tplc="93E2D7F6">
      <w:numFmt w:val="bullet"/>
      <w:lvlText w:val="•"/>
      <w:lvlJc w:val="left"/>
      <w:pPr>
        <w:ind w:left="6724" w:hanging="851"/>
      </w:pPr>
      <w:rPr>
        <w:rFonts w:hint="default"/>
      </w:rPr>
    </w:lvl>
    <w:lvl w:ilvl="7" w:tplc="A9B2B8CA">
      <w:numFmt w:val="bullet"/>
      <w:lvlText w:val="•"/>
      <w:lvlJc w:val="left"/>
      <w:pPr>
        <w:ind w:left="7689" w:hanging="851"/>
      </w:pPr>
      <w:rPr>
        <w:rFonts w:hint="default"/>
      </w:rPr>
    </w:lvl>
    <w:lvl w:ilvl="8" w:tplc="C2721D28">
      <w:numFmt w:val="bullet"/>
      <w:lvlText w:val="•"/>
      <w:lvlJc w:val="left"/>
      <w:pPr>
        <w:ind w:left="8654" w:hanging="851"/>
      </w:pPr>
      <w:rPr>
        <w:rFonts w:hint="default"/>
      </w:rPr>
    </w:lvl>
  </w:abstractNum>
  <w:abstractNum w:abstractNumId="72" w15:restartNumberingAfterBreak="0">
    <w:nsid w:val="28A21490"/>
    <w:multiLevelType w:val="hybridMultilevel"/>
    <w:tmpl w:val="25D0E3D4"/>
    <w:lvl w:ilvl="0" w:tplc="EA22B25C">
      <w:start w:val="1"/>
      <w:numFmt w:val="decimal"/>
      <w:lvlText w:val="(%1)"/>
      <w:lvlJc w:val="left"/>
      <w:pPr>
        <w:ind w:left="218" w:hanging="851"/>
      </w:pPr>
      <w:rPr>
        <w:rFonts w:ascii="Arial" w:eastAsia="Arial" w:hAnsi="Arial" w:cs="Arial" w:hint="default"/>
        <w:color w:val="231F20"/>
        <w:spacing w:val="-1"/>
        <w:w w:val="100"/>
        <w:sz w:val="22"/>
        <w:szCs w:val="22"/>
      </w:rPr>
    </w:lvl>
    <w:lvl w:ilvl="1" w:tplc="035403D0">
      <w:numFmt w:val="bullet"/>
      <w:lvlText w:val="•"/>
      <w:lvlJc w:val="left"/>
      <w:pPr>
        <w:ind w:left="1256" w:hanging="851"/>
      </w:pPr>
      <w:rPr>
        <w:rFonts w:hint="default"/>
      </w:rPr>
    </w:lvl>
    <w:lvl w:ilvl="2" w:tplc="7E389CC0">
      <w:numFmt w:val="bullet"/>
      <w:lvlText w:val="•"/>
      <w:lvlJc w:val="left"/>
      <w:pPr>
        <w:ind w:left="2292" w:hanging="851"/>
      </w:pPr>
      <w:rPr>
        <w:rFonts w:hint="default"/>
      </w:rPr>
    </w:lvl>
    <w:lvl w:ilvl="3" w:tplc="14486D62">
      <w:numFmt w:val="bullet"/>
      <w:lvlText w:val="•"/>
      <w:lvlJc w:val="left"/>
      <w:pPr>
        <w:ind w:left="3329" w:hanging="851"/>
      </w:pPr>
      <w:rPr>
        <w:rFonts w:hint="default"/>
      </w:rPr>
    </w:lvl>
    <w:lvl w:ilvl="4" w:tplc="A30A456C">
      <w:numFmt w:val="bullet"/>
      <w:lvlText w:val="•"/>
      <w:lvlJc w:val="left"/>
      <w:pPr>
        <w:ind w:left="4365" w:hanging="851"/>
      </w:pPr>
      <w:rPr>
        <w:rFonts w:hint="default"/>
      </w:rPr>
    </w:lvl>
    <w:lvl w:ilvl="5" w:tplc="A752655A">
      <w:numFmt w:val="bullet"/>
      <w:lvlText w:val="•"/>
      <w:lvlJc w:val="left"/>
      <w:pPr>
        <w:ind w:left="5402" w:hanging="851"/>
      </w:pPr>
      <w:rPr>
        <w:rFonts w:hint="default"/>
      </w:rPr>
    </w:lvl>
    <w:lvl w:ilvl="6" w:tplc="981E51B8">
      <w:numFmt w:val="bullet"/>
      <w:lvlText w:val="•"/>
      <w:lvlJc w:val="left"/>
      <w:pPr>
        <w:ind w:left="6438" w:hanging="851"/>
      </w:pPr>
      <w:rPr>
        <w:rFonts w:hint="default"/>
      </w:rPr>
    </w:lvl>
    <w:lvl w:ilvl="7" w:tplc="5AE2EC94">
      <w:numFmt w:val="bullet"/>
      <w:lvlText w:val="•"/>
      <w:lvlJc w:val="left"/>
      <w:pPr>
        <w:ind w:left="7475" w:hanging="851"/>
      </w:pPr>
      <w:rPr>
        <w:rFonts w:hint="default"/>
      </w:rPr>
    </w:lvl>
    <w:lvl w:ilvl="8" w:tplc="75B0448C">
      <w:numFmt w:val="bullet"/>
      <w:lvlText w:val="•"/>
      <w:lvlJc w:val="left"/>
      <w:pPr>
        <w:ind w:left="8511" w:hanging="851"/>
      </w:pPr>
      <w:rPr>
        <w:rFonts w:hint="default"/>
      </w:rPr>
    </w:lvl>
  </w:abstractNum>
  <w:abstractNum w:abstractNumId="73" w15:restartNumberingAfterBreak="0">
    <w:nsid w:val="28B445D0"/>
    <w:multiLevelType w:val="hybridMultilevel"/>
    <w:tmpl w:val="03A06994"/>
    <w:lvl w:ilvl="0" w:tplc="EBA4AA48">
      <w:start w:val="1"/>
      <w:numFmt w:val="decimal"/>
      <w:lvlText w:val="(%1)"/>
      <w:lvlJc w:val="left"/>
      <w:pPr>
        <w:ind w:left="1070" w:hanging="853"/>
      </w:pPr>
      <w:rPr>
        <w:rFonts w:ascii="Arial" w:eastAsia="Arial" w:hAnsi="Arial" w:cs="Arial" w:hint="default"/>
        <w:color w:val="231F20"/>
        <w:spacing w:val="-1"/>
        <w:w w:val="100"/>
        <w:sz w:val="22"/>
        <w:szCs w:val="22"/>
      </w:rPr>
    </w:lvl>
    <w:lvl w:ilvl="1" w:tplc="1ABE6AD8">
      <w:start w:val="1"/>
      <w:numFmt w:val="lowerLetter"/>
      <w:lvlText w:val="(%2)"/>
      <w:lvlJc w:val="left"/>
      <w:pPr>
        <w:ind w:left="1918" w:hanging="849"/>
      </w:pPr>
      <w:rPr>
        <w:rFonts w:ascii="Arial" w:eastAsia="Arial" w:hAnsi="Arial" w:cs="Arial" w:hint="default"/>
        <w:color w:val="231F20"/>
        <w:w w:val="100"/>
        <w:sz w:val="22"/>
        <w:szCs w:val="22"/>
      </w:rPr>
    </w:lvl>
    <w:lvl w:ilvl="2" w:tplc="7CB6F752">
      <w:start w:val="1"/>
      <w:numFmt w:val="lowerRoman"/>
      <w:lvlText w:val="(%3)"/>
      <w:lvlJc w:val="left"/>
      <w:pPr>
        <w:ind w:left="2770" w:hanging="851"/>
      </w:pPr>
      <w:rPr>
        <w:rFonts w:ascii="Arial" w:eastAsia="Arial" w:hAnsi="Arial" w:cs="Arial" w:hint="default"/>
        <w:color w:val="231F20"/>
        <w:spacing w:val="-2"/>
        <w:w w:val="100"/>
        <w:sz w:val="22"/>
        <w:szCs w:val="22"/>
      </w:rPr>
    </w:lvl>
    <w:lvl w:ilvl="3" w:tplc="970086F6">
      <w:numFmt w:val="bullet"/>
      <w:lvlText w:val="•"/>
      <w:lvlJc w:val="left"/>
      <w:pPr>
        <w:ind w:left="3755" w:hanging="851"/>
      </w:pPr>
      <w:rPr>
        <w:rFonts w:hint="default"/>
      </w:rPr>
    </w:lvl>
    <w:lvl w:ilvl="4" w:tplc="0C6CEC66">
      <w:numFmt w:val="bullet"/>
      <w:lvlText w:val="•"/>
      <w:lvlJc w:val="left"/>
      <w:pPr>
        <w:ind w:left="4731" w:hanging="851"/>
      </w:pPr>
      <w:rPr>
        <w:rFonts w:hint="default"/>
      </w:rPr>
    </w:lvl>
    <w:lvl w:ilvl="5" w:tplc="8D3EF94C">
      <w:numFmt w:val="bullet"/>
      <w:lvlText w:val="•"/>
      <w:lvlJc w:val="left"/>
      <w:pPr>
        <w:ind w:left="5706" w:hanging="851"/>
      </w:pPr>
      <w:rPr>
        <w:rFonts w:hint="default"/>
      </w:rPr>
    </w:lvl>
    <w:lvl w:ilvl="6" w:tplc="83861198">
      <w:numFmt w:val="bullet"/>
      <w:lvlText w:val="•"/>
      <w:lvlJc w:val="left"/>
      <w:pPr>
        <w:ind w:left="6682" w:hanging="851"/>
      </w:pPr>
      <w:rPr>
        <w:rFonts w:hint="default"/>
      </w:rPr>
    </w:lvl>
    <w:lvl w:ilvl="7" w:tplc="56E27A04">
      <w:numFmt w:val="bullet"/>
      <w:lvlText w:val="•"/>
      <w:lvlJc w:val="left"/>
      <w:pPr>
        <w:ind w:left="7657" w:hanging="851"/>
      </w:pPr>
      <w:rPr>
        <w:rFonts w:hint="default"/>
      </w:rPr>
    </w:lvl>
    <w:lvl w:ilvl="8" w:tplc="82965E46">
      <w:numFmt w:val="bullet"/>
      <w:lvlText w:val="•"/>
      <w:lvlJc w:val="left"/>
      <w:pPr>
        <w:ind w:left="8633" w:hanging="851"/>
      </w:pPr>
      <w:rPr>
        <w:rFonts w:hint="default"/>
      </w:rPr>
    </w:lvl>
  </w:abstractNum>
  <w:abstractNum w:abstractNumId="74" w15:restartNumberingAfterBreak="0">
    <w:nsid w:val="2B243215"/>
    <w:multiLevelType w:val="hybridMultilevel"/>
    <w:tmpl w:val="379E34AA"/>
    <w:lvl w:ilvl="0" w:tplc="CA0CCF34">
      <w:start w:val="1"/>
      <w:numFmt w:val="decimal"/>
      <w:lvlText w:val="(%1)"/>
      <w:lvlJc w:val="left"/>
      <w:pPr>
        <w:ind w:left="1069" w:hanging="852"/>
      </w:pPr>
      <w:rPr>
        <w:rFonts w:ascii="Arial" w:eastAsia="Arial" w:hAnsi="Arial" w:cs="Arial" w:hint="default"/>
        <w:color w:val="231F20"/>
        <w:w w:val="100"/>
        <w:sz w:val="22"/>
        <w:szCs w:val="22"/>
      </w:rPr>
    </w:lvl>
    <w:lvl w:ilvl="1" w:tplc="9A42488E">
      <w:start w:val="1"/>
      <w:numFmt w:val="lowerLetter"/>
      <w:lvlText w:val="(%2)"/>
      <w:lvlJc w:val="left"/>
      <w:pPr>
        <w:ind w:left="1909" w:hanging="839"/>
      </w:pPr>
      <w:rPr>
        <w:rFonts w:ascii="Arial" w:eastAsia="Arial" w:hAnsi="Arial" w:cs="Arial" w:hint="default"/>
        <w:color w:val="231F20"/>
        <w:spacing w:val="-1"/>
        <w:w w:val="100"/>
        <w:sz w:val="22"/>
        <w:szCs w:val="22"/>
      </w:rPr>
    </w:lvl>
    <w:lvl w:ilvl="2" w:tplc="C06EEB62">
      <w:numFmt w:val="bullet"/>
      <w:lvlText w:val="•"/>
      <w:lvlJc w:val="left"/>
      <w:pPr>
        <w:ind w:left="2864" w:hanging="839"/>
      </w:pPr>
      <w:rPr>
        <w:rFonts w:hint="default"/>
      </w:rPr>
    </w:lvl>
    <w:lvl w:ilvl="3" w:tplc="8BCA5CDE">
      <w:numFmt w:val="bullet"/>
      <w:lvlText w:val="•"/>
      <w:lvlJc w:val="left"/>
      <w:pPr>
        <w:ind w:left="3829" w:hanging="839"/>
      </w:pPr>
      <w:rPr>
        <w:rFonts w:hint="default"/>
      </w:rPr>
    </w:lvl>
    <w:lvl w:ilvl="4" w:tplc="08C24E68">
      <w:numFmt w:val="bullet"/>
      <w:lvlText w:val="•"/>
      <w:lvlJc w:val="left"/>
      <w:pPr>
        <w:ind w:left="4794" w:hanging="839"/>
      </w:pPr>
      <w:rPr>
        <w:rFonts w:hint="default"/>
      </w:rPr>
    </w:lvl>
    <w:lvl w:ilvl="5" w:tplc="399A4A28">
      <w:numFmt w:val="bullet"/>
      <w:lvlText w:val="•"/>
      <w:lvlJc w:val="left"/>
      <w:pPr>
        <w:ind w:left="5759" w:hanging="839"/>
      </w:pPr>
      <w:rPr>
        <w:rFonts w:hint="default"/>
      </w:rPr>
    </w:lvl>
    <w:lvl w:ilvl="6" w:tplc="70E0E018">
      <w:numFmt w:val="bullet"/>
      <w:lvlText w:val="•"/>
      <w:lvlJc w:val="left"/>
      <w:pPr>
        <w:ind w:left="6724" w:hanging="839"/>
      </w:pPr>
      <w:rPr>
        <w:rFonts w:hint="default"/>
      </w:rPr>
    </w:lvl>
    <w:lvl w:ilvl="7" w:tplc="9B2E9986">
      <w:numFmt w:val="bullet"/>
      <w:lvlText w:val="•"/>
      <w:lvlJc w:val="left"/>
      <w:pPr>
        <w:ind w:left="7689" w:hanging="839"/>
      </w:pPr>
      <w:rPr>
        <w:rFonts w:hint="default"/>
      </w:rPr>
    </w:lvl>
    <w:lvl w:ilvl="8" w:tplc="21B8EA78">
      <w:numFmt w:val="bullet"/>
      <w:lvlText w:val="•"/>
      <w:lvlJc w:val="left"/>
      <w:pPr>
        <w:ind w:left="8654" w:hanging="839"/>
      </w:pPr>
      <w:rPr>
        <w:rFonts w:hint="default"/>
      </w:rPr>
    </w:lvl>
  </w:abstractNum>
  <w:abstractNum w:abstractNumId="75" w15:restartNumberingAfterBreak="0">
    <w:nsid w:val="2B371EC3"/>
    <w:multiLevelType w:val="hybridMultilevel"/>
    <w:tmpl w:val="88BAF282"/>
    <w:lvl w:ilvl="0" w:tplc="02362770">
      <w:start w:val="1"/>
      <w:numFmt w:val="decimal"/>
      <w:lvlText w:val="(%1)"/>
      <w:lvlJc w:val="left"/>
      <w:pPr>
        <w:ind w:left="218" w:hanging="852"/>
      </w:pPr>
      <w:rPr>
        <w:rFonts w:ascii="Arial" w:eastAsia="Arial" w:hAnsi="Arial" w:cs="Arial" w:hint="default"/>
        <w:color w:val="231F20"/>
        <w:w w:val="100"/>
        <w:sz w:val="22"/>
        <w:szCs w:val="22"/>
      </w:rPr>
    </w:lvl>
    <w:lvl w:ilvl="1" w:tplc="64A6A3C4">
      <w:start w:val="1"/>
      <w:numFmt w:val="lowerLetter"/>
      <w:lvlText w:val="(%2)"/>
      <w:lvlJc w:val="left"/>
      <w:pPr>
        <w:ind w:left="1909" w:hanging="840"/>
      </w:pPr>
      <w:rPr>
        <w:rFonts w:ascii="Arial" w:eastAsia="Arial" w:hAnsi="Arial" w:cs="Arial" w:hint="default"/>
        <w:color w:val="231F20"/>
        <w:w w:val="100"/>
        <w:sz w:val="22"/>
        <w:szCs w:val="22"/>
      </w:rPr>
    </w:lvl>
    <w:lvl w:ilvl="2" w:tplc="3362C100">
      <w:numFmt w:val="bullet"/>
      <w:lvlText w:val="•"/>
      <w:lvlJc w:val="left"/>
      <w:pPr>
        <w:ind w:left="2864" w:hanging="840"/>
      </w:pPr>
      <w:rPr>
        <w:rFonts w:hint="default"/>
      </w:rPr>
    </w:lvl>
    <w:lvl w:ilvl="3" w:tplc="BC52490A">
      <w:numFmt w:val="bullet"/>
      <w:lvlText w:val="•"/>
      <w:lvlJc w:val="left"/>
      <w:pPr>
        <w:ind w:left="3829" w:hanging="840"/>
      </w:pPr>
      <w:rPr>
        <w:rFonts w:hint="default"/>
      </w:rPr>
    </w:lvl>
    <w:lvl w:ilvl="4" w:tplc="8E8E4444">
      <w:numFmt w:val="bullet"/>
      <w:lvlText w:val="•"/>
      <w:lvlJc w:val="left"/>
      <w:pPr>
        <w:ind w:left="4794" w:hanging="840"/>
      </w:pPr>
      <w:rPr>
        <w:rFonts w:hint="default"/>
      </w:rPr>
    </w:lvl>
    <w:lvl w:ilvl="5" w:tplc="6C9ACBC4">
      <w:numFmt w:val="bullet"/>
      <w:lvlText w:val="•"/>
      <w:lvlJc w:val="left"/>
      <w:pPr>
        <w:ind w:left="5759" w:hanging="840"/>
      </w:pPr>
      <w:rPr>
        <w:rFonts w:hint="default"/>
      </w:rPr>
    </w:lvl>
    <w:lvl w:ilvl="6" w:tplc="BDAAD27C">
      <w:numFmt w:val="bullet"/>
      <w:lvlText w:val="•"/>
      <w:lvlJc w:val="left"/>
      <w:pPr>
        <w:ind w:left="6724" w:hanging="840"/>
      </w:pPr>
      <w:rPr>
        <w:rFonts w:hint="default"/>
      </w:rPr>
    </w:lvl>
    <w:lvl w:ilvl="7" w:tplc="7D047A3C">
      <w:numFmt w:val="bullet"/>
      <w:lvlText w:val="•"/>
      <w:lvlJc w:val="left"/>
      <w:pPr>
        <w:ind w:left="7689" w:hanging="840"/>
      </w:pPr>
      <w:rPr>
        <w:rFonts w:hint="default"/>
      </w:rPr>
    </w:lvl>
    <w:lvl w:ilvl="8" w:tplc="D4BA6810">
      <w:numFmt w:val="bullet"/>
      <w:lvlText w:val="•"/>
      <w:lvlJc w:val="left"/>
      <w:pPr>
        <w:ind w:left="8654" w:hanging="840"/>
      </w:pPr>
      <w:rPr>
        <w:rFonts w:hint="default"/>
      </w:rPr>
    </w:lvl>
  </w:abstractNum>
  <w:abstractNum w:abstractNumId="76" w15:restartNumberingAfterBreak="0">
    <w:nsid w:val="2C253C17"/>
    <w:multiLevelType w:val="hybridMultilevel"/>
    <w:tmpl w:val="12B063D6"/>
    <w:lvl w:ilvl="0" w:tplc="727C7954">
      <w:start w:val="1"/>
      <w:numFmt w:val="decimal"/>
      <w:lvlText w:val="(%1)"/>
      <w:lvlJc w:val="left"/>
      <w:pPr>
        <w:ind w:left="218" w:hanging="851"/>
      </w:pPr>
      <w:rPr>
        <w:rFonts w:ascii="Arial" w:eastAsia="Arial" w:hAnsi="Arial" w:cs="Arial" w:hint="default"/>
        <w:color w:val="231F20"/>
        <w:spacing w:val="-1"/>
        <w:w w:val="100"/>
        <w:sz w:val="22"/>
        <w:szCs w:val="22"/>
      </w:rPr>
    </w:lvl>
    <w:lvl w:ilvl="1" w:tplc="0E5655C4">
      <w:numFmt w:val="bullet"/>
      <w:lvlText w:val="•"/>
      <w:lvlJc w:val="left"/>
      <w:pPr>
        <w:ind w:left="1256" w:hanging="851"/>
      </w:pPr>
      <w:rPr>
        <w:rFonts w:hint="default"/>
      </w:rPr>
    </w:lvl>
    <w:lvl w:ilvl="2" w:tplc="C10EE7CA">
      <w:numFmt w:val="bullet"/>
      <w:lvlText w:val="•"/>
      <w:lvlJc w:val="left"/>
      <w:pPr>
        <w:ind w:left="2292" w:hanging="851"/>
      </w:pPr>
      <w:rPr>
        <w:rFonts w:hint="default"/>
      </w:rPr>
    </w:lvl>
    <w:lvl w:ilvl="3" w:tplc="ED6E3C9E">
      <w:numFmt w:val="bullet"/>
      <w:lvlText w:val="•"/>
      <w:lvlJc w:val="left"/>
      <w:pPr>
        <w:ind w:left="3329" w:hanging="851"/>
      </w:pPr>
      <w:rPr>
        <w:rFonts w:hint="default"/>
      </w:rPr>
    </w:lvl>
    <w:lvl w:ilvl="4" w:tplc="F7BA289E">
      <w:numFmt w:val="bullet"/>
      <w:lvlText w:val="•"/>
      <w:lvlJc w:val="left"/>
      <w:pPr>
        <w:ind w:left="4365" w:hanging="851"/>
      </w:pPr>
      <w:rPr>
        <w:rFonts w:hint="default"/>
      </w:rPr>
    </w:lvl>
    <w:lvl w:ilvl="5" w:tplc="A976AEDE">
      <w:numFmt w:val="bullet"/>
      <w:lvlText w:val="•"/>
      <w:lvlJc w:val="left"/>
      <w:pPr>
        <w:ind w:left="5402" w:hanging="851"/>
      </w:pPr>
      <w:rPr>
        <w:rFonts w:hint="default"/>
      </w:rPr>
    </w:lvl>
    <w:lvl w:ilvl="6" w:tplc="FB7A399A">
      <w:numFmt w:val="bullet"/>
      <w:lvlText w:val="•"/>
      <w:lvlJc w:val="left"/>
      <w:pPr>
        <w:ind w:left="6438" w:hanging="851"/>
      </w:pPr>
      <w:rPr>
        <w:rFonts w:hint="default"/>
      </w:rPr>
    </w:lvl>
    <w:lvl w:ilvl="7" w:tplc="2A5459D0">
      <w:numFmt w:val="bullet"/>
      <w:lvlText w:val="•"/>
      <w:lvlJc w:val="left"/>
      <w:pPr>
        <w:ind w:left="7475" w:hanging="851"/>
      </w:pPr>
      <w:rPr>
        <w:rFonts w:hint="default"/>
      </w:rPr>
    </w:lvl>
    <w:lvl w:ilvl="8" w:tplc="FC40F048">
      <w:numFmt w:val="bullet"/>
      <w:lvlText w:val="•"/>
      <w:lvlJc w:val="left"/>
      <w:pPr>
        <w:ind w:left="8511" w:hanging="851"/>
      </w:pPr>
      <w:rPr>
        <w:rFonts w:hint="default"/>
      </w:rPr>
    </w:lvl>
  </w:abstractNum>
  <w:abstractNum w:abstractNumId="77" w15:restartNumberingAfterBreak="0">
    <w:nsid w:val="2CB02318"/>
    <w:multiLevelType w:val="hybridMultilevel"/>
    <w:tmpl w:val="F40856F0"/>
    <w:lvl w:ilvl="0" w:tplc="CC544F24">
      <w:start w:val="1"/>
      <w:numFmt w:val="decimal"/>
      <w:lvlText w:val="(%1)"/>
      <w:lvlJc w:val="left"/>
      <w:pPr>
        <w:ind w:left="218" w:hanging="852"/>
      </w:pPr>
      <w:rPr>
        <w:rFonts w:ascii="Arial" w:eastAsia="Arial" w:hAnsi="Arial" w:cs="Arial" w:hint="default"/>
        <w:color w:val="231F20"/>
        <w:spacing w:val="-1"/>
        <w:w w:val="100"/>
        <w:sz w:val="22"/>
        <w:szCs w:val="22"/>
      </w:rPr>
    </w:lvl>
    <w:lvl w:ilvl="1" w:tplc="ABAA3A20">
      <w:numFmt w:val="bullet"/>
      <w:lvlText w:val="•"/>
      <w:lvlJc w:val="left"/>
      <w:pPr>
        <w:ind w:left="1256" w:hanging="852"/>
      </w:pPr>
      <w:rPr>
        <w:rFonts w:hint="default"/>
      </w:rPr>
    </w:lvl>
    <w:lvl w:ilvl="2" w:tplc="6F02FD9E">
      <w:numFmt w:val="bullet"/>
      <w:lvlText w:val="•"/>
      <w:lvlJc w:val="left"/>
      <w:pPr>
        <w:ind w:left="2292" w:hanging="852"/>
      </w:pPr>
      <w:rPr>
        <w:rFonts w:hint="default"/>
      </w:rPr>
    </w:lvl>
    <w:lvl w:ilvl="3" w:tplc="27AC5CBA">
      <w:numFmt w:val="bullet"/>
      <w:lvlText w:val="•"/>
      <w:lvlJc w:val="left"/>
      <w:pPr>
        <w:ind w:left="3329" w:hanging="852"/>
      </w:pPr>
      <w:rPr>
        <w:rFonts w:hint="default"/>
      </w:rPr>
    </w:lvl>
    <w:lvl w:ilvl="4" w:tplc="BF385DF6">
      <w:numFmt w:val="bullet"/>
      <w:lvlText w:val="•"/>
      <w:lvlJc w:val="left"/>
      <w:pPr>
        <w:ind w:left="4365" w:hanging="852"/>
      </w:pPr>
      <w:rPr>
        <w:rFonts w:hint="default"/>
      </w:rPr>
    </w:lvl>
    <w:lvl w:ilvl="5" w:tplc="23783ABE">
      <w:numFmt w:val="bullet"/>
      <w:lvlText w:val="•"/>
      <w:lvlJc w:val="left"/>
      <w:pPr>
        <w:ind w:left="5402" w:hanging="852"/>
      </w:pPr>
      <w:rPr>
        <w:rFonts w:hint="default"/>
      </w:rPr>
    </w:lvl>
    <w:lvl w:ilvl="6" w:tplc="EB1048E6">
      <w:numFmt w:val="bullet"/>
      <w:lvlText w:val="•"/>
      <w:lvlJc w:val="left"/>
      <w:pPr>
        <w:ind w:left="6438" w:hanging="852"/>
      </w:pPr>
      <w:rPr>
        <w:rFonts w:hint="default"/>
      </w:rPr>
    </w:lvl>
    <w:lvl w:ilvl="7" w:tplc="2954CC20">
      <w:numFmt w:val="bullet"/>
      <w:lvlText w:val="•"/>
      <w:lvlJc w:val="left"/>
      <w:pPr>
        <w:ind w:left="7475" w:hanging="852"/>
      </w:pPr>
      <w:rPr>
        <w:rFonts w:hint="default"/>
      </w:rPr>
    </w:lvl>
    <w:lvl w:ilvl="8" w:tplc="98FA3E26">
      <w:numFmt w:val="bullet"/>
      <w:lvlText w:val="•"/>
      <w:lvlJc w:val="left"/>
      <w:pPr>
        <w:ind w:left="8511" w:hanging="852"/>
      </w:pPr>
      <w:rPr>
        <w:rFonts w:hint="default"/>
      </w:rPr>
    </w:lvl>
  </w:abstractNum>
  <w:abstractNum w:abstractNumId="78" w15:restartNumberingAfterBreak="0">
    <w:nsid w:val="2EA654EA"/>
    <w:multiLevelType w:val="hybridMultilevel"/>
    <w:tmpl w:val="C944D636"/>
    <w:lvl w:ilvl="0" w:tplc="5C22D70A">
      <w:start w:val="2"/>
      <w:numFmt w:val="decimal"/>
      <w:lvlText w:val="(%1)"/>
      <w:lvlJc w:val="left"/>
      <w:pPr>
        <w:ind w:left="784" w:hanging="567"/>
      </w:pPr>
      <w:rPr>
        <w:rFonts w:ascii="Arial" w:eastAsia="Arial" w:hAnsi="Arial" w:cs="Arial" w:hint="default"/>
        <w:color w:val="231F20"/>
        <w:spacing w:val="-1"/>
        <w:w w:val="99"/>
        <w:position w:val="10"/>
        <w:sz w:val="14"/>
        <w:szCs w:val="14"/>
      </w:rPr>
    </w:lvl>
    <w:lvl w:ilvl="1" w:tplc="214E140A">
      <w:numFmt w:val="bullet"/>
      <w:lvlText w:val="•"/>
      <w:lvlJc w:val="left"/>
      <w:pPr>
        <w:ind w:left="1760" w:hanging="567"/>
      </w:pPr>
      <w:rPr>
        <w:rFonts w:hint="default"/>
      </w:rPr>
    </w:lvl>
    <w:lvl w:ilvl="2" w:tplc="0972D124">
      <w:numFmt w:val="bullet"/>
      <w:lvlText w:val="•"/>
      <w:lvlJc w:val="left"/>
      <w:pPr>
        <w:ind w:left="2740" w:hanging="567"/>
      </w:pPr>
      <w:rPr>
        <w:rFonts w:hint="default"/>
      </w:rPr>
    </w:lvl>
    <w:lvl w:ilvl="3" w:tplc="12D61004">
      <w:numFmt w:val="bullet"/>
      <w:lvlText w:val="•"/>
      <w:lvlJc w:val="left"/>
      <w:pPr>
        <w:ind w:left="3721" w:hanging="567"/>
      </w:pPr>
      <w:rPr>
        <w:rFonts w:hint="default"/>
      </w:rPr>
    </w:lvl>
    <w:lvl w:ilvl="4" w:tplc="CF72F68C">
      <w:numFmt w:val="bullet"/>
      <w:lvlText w:val="•"/>
      <w:lvlJc w:val="left"/>
      <w:pPr>
        <w:ind w:left="4701" w:hanging="567"/>
      </w:pPr>
      <w:rPr>
        <w:rFonts w:hint="default"/>
      </w:rPr>
    </w:lvl>
    <w:lvl w:ilvl="5" w:tplc="1054D6F6">
      <w:numFmt w:val="bullet"/>
      <w:lvlText w:val="•"/>
      <w:lvlJc w:val="left"/>
      <w:pPr>
        <w:ind w:left="5682" w:hanging="567"/>
      </w:pPr>
      <w:rPr>
        <w:rFonts w:hint="default"/>
      </w:rPr>
    </w:lvl>
    <w:lvl w:ilvl="6" w:tplc="3E5226F8">
      <w:numFmt w:val="bullet"/>
      <w:lvlText w:val="•"/>
      <w:lvlJc w:val="left"/>
      <w:pPr>
        <w:ind w:left="6662" w:hanging="567"/>
      </w:pPr>
      <w:rPr>
        <w:rFonts w:hint="default"/>
      </w:rPr>
    </w:lvl>
    <w:lvl w:ilvl="7" w:tplc="3DA8D13C">
      <w:numFmt w:val="bullet"/>
      <w:lvlText w:val="•"/>
      <w:lvlJc w:val="left"/>
      <w:pPr>
        <w:ind w:left="7643" w:hanging="567"/>
      </w:pPr>
      <w:rPr>
        <w:rFonts w:hint="default"/>
      </w:rPr>
    </w:lvl>
    <w:lvl w:ilvl="8" w:tplc="8F425616">
      <w:numFmt w:val="bullet"/>
      <w:lvlText w:val="•"/>
      <w:lvlJc w:val="left"/>
      <w:pPr>
        <w:ind w:left="8623" w:hanging="567"/>
      </w:pPr>
      <w:rPr>
        <w:rFonts w:hint="default"/>
      </w:rPr>
    </w:lvl>
  </w:abstractNum>
  <w:abstractNum w:abstractNumId="79" w15:restartNumberingAfterBreak="0">
    <w:nsid w:val="2F8B3225"/>
    <w:multiLevelType w:val="hybridMultilevel"/>
    <w:tmpl w:val="030AE224"/>
    <w:lvl w:ilvl="0" w:tplc="21A89F12">
      <w:start w:val="1"/>
      <w:numFmt w:val="decimal"/>
      <w:lvlText w:val="(%1)"/>
      <w:lvlJc w:val="left"/>
      <w:pPr>
        <w:ind w:left="218" w:hanging="851"/>
      </w:pPr>
      <w:rPr>
        <w:rFonts w:ascii="Arial" w:eastAsia="Arial" w:hAnsi="Arial" w:cs="Arial" w:hint="default"/>
        <w:color w:val="231F20"/>
        <w:spacing w:val="-1"/>
        <w:w w:val="100"/>
        <w:sz w:val="22"/>
        <w:szCs w:val="22"/>
      </w:rPr>
    </w:lvl>
    <w:lvl w:ilvl="1" w:tplc="E8CEEC48">
      <w:start w:val="1"/>
      <w:numFmt w:val="lowerRoman"/>
      <w:lvlText w:val="(%2)"/>
      <w:lvlJc w:val="left"/>
      <w:pPr>
        <w:ind w:left="1909" w:hanging="840"/>
      </w:pPr>
      <w:rPr>
        <w:rFonts w:ascii="Arial" w:eastAsia="Arial" w:hAnsi="Arial" w:cs="Arial" w:hint="default"/>
        <w:color w:val="231F20"/>
        <w:spacing w:val="-1"/>
        <w:w w:val="100"/>
        <w:sz w:val="22"/>
        <w:szCs w:val="22"/>
      </w:rPr>
    </w:lvl>
    <w:lvl w:ilvl="2" w:tplc="2B2EE472">
      <w:numFmt w:val="bullet"/>
      <w:lvlText w:val="•"/>
      <w:lvlJc w:val="left"/>
      <w:pPr>
        <w:ind w:left="2864" w:hanging="840"/>
      </w:pPr>
      <w:rPr>
        <w:rFonts w:hint="default"/>
      </w:rPr>
    </w:lvl>
    <w:lvl w:ilvl="3" w:tplc="907A3352">
      <w:numFmt w:val="bullet"/>
      <w:lvlText w:val="•"/>
      <w:lvlJc w:val="left"/>
      <w:pPr>
        <w:ind w:left="3829" w:hanging="840"/>
      </w:pPr>
      <w:rPr>
        <w:rFonts w:hint="default"/>
      </w:rPr>
    </w:lvl>
    <w:lvl w:ilvl="4" w:tplc="447225C4">
      <w:numFmt w:val="bullet"/>
      <w:lvlText w:val="•"/>
      <w:lvlJc w:val="left"/>
      <w:pPr>
        <w:ind w:left="4794" w:hanging="840"/>
      </w:pPr>
      <w:rPr>
        <w:rFonts w:hint="default"/>
      </w:rPr>
    </w:lvl>
    <w:lvl w:ilvl="5" w:tplc="40A0C2E8">
      <w:numFmt w:val="bullet"/>
      <w:lvlText w:val="•"/>
      <w:lvlJc w:val="left"/>
      <w:pPr>
        <w:ind w:left="5759" w:hanging="840"/>
      </w:pPr>
      <w:rPr>
        <w:rFonts w:hint="default"/>
      </w:rPr>
    </w:lvl>
    <w:lvl w:ilvl="6" w:tplc="C6AEAE74">
      <w:numFmt w:val="bullet"/>
      <w:lvlText w:val="•"/>
      <w:lvlJc w:val="left"/>
      <w:pPr>
        <w:ind w:left="6724" w:hanging="840"/>
      </w:pPr>
      <w:rPr>
        <w:rFonts w:hint="default"/>
      </w:rPr>
    </w:lvl>
    <w:lvl w:ilvl="7" w:tplc="150E0A5E">
      <w:numFmt w:val="bullet"/>
      <w:lvlText w:val="•"/>
      <w:lvlJc w:val="left"/>
      <w:pPr>
        <w:ind w:left="7689" w:hanging="840"/>
      </w:pPr>
      <w:rPr>
        <w:rFonts w:hint="default"/>
      </w:rPr>
    </w:lvl>
    <w:lvl w:ilvl="8" w:tplc="393ACB6A">
      <w:numFmt w:val="bullet"/>
      <w:lvlText w:val="•"/>
      <w:lvlJc w:val="left"/>
      <w:pPr>
        <w:ind w:left="8654" w:hanging="840"/>
      </w:pPr>
      <w:rPr>
        <w:rFonts w:hint="default"/>
      </w:rPr>
    </w:lvl>
  </w:abstractNum>
  <w:abstractNum w:abstractNumId="80" w15:restartNumberingAfterBreak="0">
    <w:nsid w:val="31FD78E4"/>
    <w:multiLevelType w:val="hybridMultilevel"/>
    <w:tmpl w:val="209074CA"/>
    <w:lvl w:ilvl="0" w:tplc="F65E2020">
      <w:start w:val="1"/>
      <w:numFmt w:val="decimal"/>
      <w:lvlText w:val="(%1)"/>
      <w:lvlJc w:val="left"/>
      <w:pPr>
        <w:ind w:left="218" w:hanging="851"/>
      </w:pPr>
      <w:rPr>
        <w:rFonts w:ascii="Arial" w:eastAsia="Arial" w:hAnsi="Arial" w:cs="Arial" w:hint="default"/>
        <w:color w:val="231F20"/>
        <w:spacing w:val="-1"/>
        <w:w w:val="100"/>
        <w:sz w:val="22"/>
        <w:szCs w:val="22"/>
        <w:lang w:val="en-US"/>
      </w:rPr>
    </w:lvl>
    <w:lvl w:ilvl="1" w:tplc="301E671E">
      <w:numFmt w:val="bullet"/>
      <w:lvlText w:val="•"/>
      <w:lvlJc w:val="left"/>
      <w:pPr>
        <w:ind w:left="1256" w:hanging="851"/>
      </w:pPr>
      <w:rPr>
        <w:rFonts w:hint="default"/>
      </w:rPr>
    </w:lvl>
    <w:lvl w:ilvl="2" w:tplc="8898BE6C">
      <w:numFmt w:val="bullet"/>
      <w:lvlText w:val="•"/>
      <w:lvlJc w:val="left"/>
      <w:pPr>
        <w:ind w:left="2292" w:hanging="851"/>
      </w:pPr>
      <w:rPr>
        <w:rFonts w:hint="default"/>
      </w:rPr>
    </w:lvl>
    <w:lvl w:ilvl="3" w:tplc="E6B2EC5C">
      <w:numFmt w:val="bullet"/>
      <w:lvlText w:val="•"/>
      <w:lvlJc w:val="left"/>
      <w:pPr>
        <w:ind w:left="3329" w:hanging="851"/>
      </w:pPr>
      <w:rPr>
        <w:rFonts w:hint="default"/>
      </w:rPr>
    </w:lvl>
    <w:lvl w:ilvl="4" w:tplc="411E9420">
      <w:numFmt w:val="bullet"/>
      <w:lvlText w:val="•"/>
      <w:lvlJc w:val="left"/>
      <w:pPr>
        <w:ind w:left="4365" w:hanging="851"/>
      </w:pPr>
      <w:rPr>
        <w:rFonts w:hint="default"/>
      </w:rPr>
    </w:lvl>
    <w:lvl w:ilvl="5" w:tplc="F4306AEA">
      <w:numFmt w:val="bullet"/>
      <w:lvlText w:val="•"/>
      <w:lvlJc w:val="left"/>
      <w:pPr>
        <w:ind w:left="5402" w:hanging="851"/>
      </w:pPr>
      <w:rPr>
        <w:rFonts w:hint="default"/>
      </w:rPr>
    </w:lvl>
    <w:lvl w:ilvl="6" w:tplc="1D5A89D4">
      <w:numFmt w:val="bullet"/>
      <w:lvlText w:val="•"/>
      <w:lvlJc w:val="left"/>
      <w:pPr>
        <w:ind w:left="6438" w:hanging="851"/>
      </w:pPr>
      <w:rPr>
        <w:rFonts w:hint="default"/>
      </w:rPr>
    </w:lvl>
    <w:lvl w:ilvl="7" w:tplc="1C2C2DEE">
      <w:numFmt w:val="bullet"/>
      <w:lvlText w:val="•"/>
      <w:lvlJc w:val="left"/>
      <w:pPr>
        <w:ind w:left="7475" w:hanging="851"/>
      </w:pPr>
      <w:rPr>
        <w:rFonts w:hint="default"/>
      </w:rPr>
    </w:lvl>
    <w:lvl w:ilvl="8" w:tplc="6346FE7E">
      <w:numFmt w:val="bullet"/>
      <w:lvlText w:val="•"/>
      <w:lvlJc w:val="left"/>
      <w:pPr>
        <w:ind w:left="8511" w:hanging="851"/>
      </w:pPr>
      <w:rPr>
        <w:rFonts w:hint="default"/>
      </w:rPr>
    </w:lvl>
  </w:abstractNum>
  <w:abstractNum w:abstractNumId="81" w15:restartNumberingAfterBreak="0">
    <w:nsid w:val="32215DDF"/>
    <w:multiLevelType w:val="hybridMultilevel"/>
    <w:tmpl w:val="FB06BA8C"/>
    <w:lvl w:ilvl="0" w:tplc="09E4B0D6">
      <w:start w:val="1"/>
      <w:numFmt w:val="decimal"/>
      <w:lvlText w:val="(%1)"/>
      <w:lvlJc w:val="left"/>
      <w:pPr>
        <w:ind w:left="218" w:hanging="851"/>
      </w:pPr>
      <w:rPr>
        <w:rFonts w:ascii="Arial" w:eastAsia="Arial" w:hAnsi="Arial" w:cs="Arial" w:hint="default"/>
        <w:color w:val="231F20"/>
        <w:spacing w:val="-1"/>
        <w:w w:val="100"/>
        <w:sz w:val="22"/>
        <w:szCs w:val="22"/>
      </w:rPr>
    </w:lvl>
    <w:lvl w:ilvl="1" w:tplc="9C084E20">
      <w:numFmt w:val="bullet"/>
      <w:lvlText w:val="•"/>
      <w:lvlJc w:val="left"/>
      <w:pPr>
        <w:ind w:left="1256" w:hanging="851"/>
      </w:pPr>
      <w:rPr>
        <w:rFonts w:hint="default"/>
      </w:rPr>
    </w:lvl>
    <w:lvl w:ilvl="2" w:tplc="B1048DE4">
      <w:numFmt w:val="bullet"/>
      <w:lvlText w:val="•"/>
      <w:lvlJc w:val="left"/>
      <w:pPr>
        <w:ind w:left="2292" w:hanging="851"/>
      </w:pPr>
      <w:rPr>
        <w:rFonts w:hint="default"/>
      </w:rPr>
    </w:lvl>
    <w:lvl w:ilvl="3" w:tplc="06508A40">
      <w:numFmt w:val="bullet"/>
      <w:lvlText w:val="•"/>
      <w:lvlJc w:val="left"/>
      <w:pPr>
        <w:ind w:left="3329" w:hanging="851"/>
      </w:pPr>
      <w:rPr>
        <w:rFonts w:hint="default"/>
      </w:rPr>
    </w:lvl>
    <w:lvl w:ilvl="4" w:tplc="5F02632A">
      <w:numFmt w:val="bullet"/>
      <w:lvlText w:val="•"/>
      <w:lvlJc w:val="left"/>
      <w:pPr>
        <w:ind w:left="4365" w:hanging="851"/>
      </w:pPr>
      <w:rPr>
        <w:rFonts w:hint="default"/>
      </w:rPr>
    </w:lvl>
    <w:lvl w:ilvl="5" w:tplc="BF8CE426">
      <w:numFmt w:val="bullet"/>
      <w:lvlText w:val="•"/>
      <w:lvlJc w:val="left"/>
      <w:pPr>
        <w:ind w:left="5402" w:hanging="851"/>
      </w:pPr>
      <w:rPr>
        <w:rFonts w:hint="default"/>
      </w:rPr>
    </w:lvl>
    <w:lvl w:ilvl="6" w:tplc="3B9C227A">
      <w:numFmt w:val="bullet"/>
      <w:lvlText w:val="•"/>
      <w:lvlJc w:val="left"/>
      <w:pPr>
        <w:ind w:left="6438" w:hanging="851"/>
      </w:pPr>
      <w:rPr>
        <w:rFonts w:hint="default"/>
      </w:rPr>
    </w:lvl>
    <w:lvl w:ilvl="7" w:tplc="0FDCF240">
      <w:numFmt w:val="bullet"/>
      <w:lvlText w:val="•"/>
      <w:lvlJc w:val="left"/>
      <w:pPr>
        <w:ind w:left="7475" w:hanging="851"/>
      </w:pPr>
      <w:rPr>
        <w:rFonts w:hint="default"/>
      </w:rPr>
    </w:lvl>
    <w:lvl w:ilvl="8" w:tplc="3D6E3514">
      <w:numFmt w:val="bullet"/>
      <w:lvlText w:val="•"/>
      <w:lvlJc w:val="left"/>
      <w:pPr>
        <w:ind w:left="8511" w:hanging="851"/>
      </w:pPr>
      <w:rPr>
        <w:rFonts w:hint="default"/>
      </w:rPr>
    </w:lvl>
  </w:abstractNum>
  <w:abstractNum w:abstractNumId="82" w15:restartNumberingAfterBreak="0">
    <w:nsid w:val="33230752"/>
    <w:multiLevelType w:val="hybridMultilevel"/>
    <w:tmpl w:val="E674AD62"/>
    <w:lvl w:ilvl="0" w:tplc="15C2374C">
      <w:start w:val="1"/>
      <w:numFmt w:val="lowerRoman"/>
      <w:lvlText w:val="(%1)"/>
      <w:lvlJc w:val="left"/>
      <w:pPr>
        <w:ind w:left="2770" w:hanging="853"/>
      </w:pPr>
      <w:rPr>
        <w:rFonts w:ascii="Arial" w:eastAsia="Arial" w:hAnsi="Arial" w:cs="Arial" w:hint="default"/>
        <w:color w:val="231F20"/>
        <w:w w:val="100"/>
        <w:sz w:val="22"/>
        <w:szCs w:val="22"/>
      </w:rPr>
    </w:lvl>
    <w:lvl w:ilvl="1" w:tplc="C2A26A48">
      <w:numFmt w:val="bullet"/>
      <w:lvlText w:val="•"/>
      <w:lvlJc w:val="left"/>
      <w:pPr>
        <w:ind w:left="3560" w:hanging="853"/>
      </w:pPr>
      <w:rPr>
        <w:rFonts w:hint="default"/>
      </w:rPr>
    </w:lvl>
    <w:lvl w:ilvl="2" w:tplc="C4D8098E">
      <w:numFmt w:val="bullet"/>
      <w:lvlText w:val="•"/>
      <w:lvlJc w:val="left"/>
      <w:pPr>
        <w:ind w:left="4340" w:hanging="853"/>
      </w:pPr>
      <w:rPr>
        <w:rFonts w:hint="default"/>
      </w:rPr>
    </w:lvl>
    <w:lvl w:ilvl="3" w:tplc="E87ED76A">
      <w:numFmt w:val="bullet"/>
      <w:lvlText w:val="•"/>
      <w:lvlJc w:val="left"/>
      <w:pPr>
        <w:ind w:left="5121" w:hanging="853"/>
      </w:pPr>
      <w:rPr>
        <w:rFonts w:hint="default"/>
      </w:rPr>
    </w:lvl>
    <w:lvl w:ilvl="4" w:tplc="AD004CAE">
      <w:numFmt w:val="bullet"/>
      <w:lvlText w:val="•"/>
      <w:lvlJc w:val="left"/>
      <w:pPr>
        <w:ind w:left="5901" w:hanging="853"/>
      </w:pPr>
      <w:rPr>
        <w:rFonts w:hint="default"/>
      </w:rPr>
    </w:lvl>
    <w:lvl w:ilvl="5" w:tplc="42567154">
      <w:numFmt w:val="bullet"/>
      <w:lvlText w:val="•"/>
      <w:lvlJc w:val="left"/>
      <w:pPr>
        <w:ind w:left="6682" w:hanging="853"/>
      </w:pPr>
      <w:rPr>
        <w:rFonts w:hint="default"/>
      </w:rPr>
    </w:lvl>
    <w:lvl w:ilvl="6" w:tplc="0F1E496C">
      <w:numFmt w:val="bullet"/>
      <w:lvlText w:val="•"/>
      <w:lvlJc w:val="left"/>
      <w:pPr>
        <w:ind w:left="7462" w:hanging="853"/>
      </w:pPr>
      <w:rPr>
        <w:rFonts w:hint="default"/>
      </w:rPr>
    </w:lvl>
    <w:lvl w:ilvl="7" w:tplc="19E82164">
      <w:numFmt w:val="bullet"/>
      <w:lvlText w:val="•"/>
      <w:lvlJc w:val="left"/>
      <w:pPr>
        <w:ind w:left="8243" w:hanging="853"/>
      </w:pPr>
      <w:rPr>
        <w:rFonts w:hint="default"/>
      </w:rPr>
    </w:lvl>
    <w:lvl w:ilvl="8" w:tplc="68C01C64">
      <w:numFmt w:val="bullet"/>
      <w:lvlText w:val="•"/>
      <w:lvlJc w:val="left"/>
      <w:pPr>
        <w:ind w:left="9023" w:hanging="853"/>
      </w:pPr>
      <w:rPr>
        <w:rFonts w:hint="default"/>
      </w:rPr>
    </w:lvl>
  </w:abstractNum>
  <w:abstractNum w:abstractNumId="83" w15:restartNumberingAfterBreak="0">
    <w:nsid w:val="33AE5E62"/>
    <w:multiLevelType w:val="hybridMultilevel"/>
    <w:tmpl w:val="3074573A"/>
    <w:lvl w:ilvl="0" w:tplc="DA94FA78">
      <w:start w:val="2"/>
      <w:numFmt w:val="lowerLetter"/>
      <w:lvlText w:val="(%1)"/>
      <w:lvlJc w:val="left"/>
      <w:pPr>
        <w:ind w:left="1909" w:hanging="839"/>
      </w:pPr>
      <w:rPr>
        <w:rFonts w:ascii="Arial" w:eastAsia="Arial" w:hAnsi="Arial" w:cs="Arial" w:hint="default"/>
        <w:color w:val="231F20"/>
        <w:spacing w:val="-1"/>
        <w:w w:val="100"/>
        <w:sz w:val="22"/>
        <w:szCs w:val="22"/>
      </w:rPr>
    </w:lvl>
    <w:lvl w:ilvl="1" w:tplc="58FA08E2">
      <w:numFmt w:val="bullet"/>
      <w:lvlText w:val="•"/>
      <w:lvlJc w:val="left"/>
      <w:pPr>
        <w:ind w:left="2768" w:hanging="839"/>
      </w:pPr>
      <w:rPr>
        <w:rFonts w:hint="default"/>
      </w:rPr>
    </w:lvl>
    <w:lvl w:ilvl="2" w:tplc="07AEFA40">
      <w:numFmt w:val="bullet"/>
      <w:lvlText w:val="•"/>
      <w:lvlJc w:val="left"/>
      <w:pPr>
        <w:ind w:left="3636" w:hanging="839"/>
      </w:pPr>
      <w:rPr>
        <w:rFonts w:hint="default"/>
      </w:rPr>
    </w:lvl>
    <w:lvl w:ilvl="3" w:tplc="F75C1690">
      <w:numFmt w:val="bullet"/>
      <w:lvlText w:val="•"/>
      <w:lvlJc w:val="left"/>
      <w:pPr>
        <w:ind w:left="4505" w:hanging="839"/>
      </w:pPr>
      <w:rPr>
        <w:rFonts w:hint="default"/>
      </w:rPr>
    </w:lvl>
    <w:lvl w:ilvl="4" w:tplc="0824BB14">
      <w:numFmt w:val="bullet"/>
      <w:lvlText w:val="•"/>
      <w:lvlJc w:val="left"/>
      <w:pPr>
        <w:ind w:left="5373" w:hanging="839"/>
      </w:pPr>
      <w:rPr>
        <w:rFonts w:hint="default"/>
      </w:rPr>
    </w:lvl>
    <w:lvl w:ilvl="5" w:tplc="90A6CA8E">
      <w:numFmt w:val="bullet"/>
      <w:lvlText w:val="•"/>
      <w:lvlJc w:val="left"/>
      <w:pPr>
        <w:ind w:left="6242" w:hanging="839"/>
      </w:pPr>
      <w:rPr>
        <w:rFonts w:hint="default"/>
      </w:rPr>
    </w:lvl>
    <w:lvl w:ilvl="6" w:tplc="1E32EAA2">
      <w:numFmt w:val="bullet"/>
      <w:lvlText w:val="•"/>
      <w:lvlJc w:val="left"/>
      <w:pPr>
        <w:ind w:left="7110" w:hanging="839"/>
      </w:pPr>
      <w:rPr>
        <w:rFonts w:hint="default"/>
      </w:rPr>
    </w:lvl>
    <w:lvl w:ilvl="7" w:tplc="FAF2C96A">
      <w:numFmt w:val="bullet"/>
      <w:lvlText w:val="•"/>
      <w:lvlJc w:val="left"/>
      <w:pPr>
        <w:ind w:left="7979" w:hanging="839"/>
      </w:pPr>
      <w:rPr>
        <w:rFonts w:hint="default"/>
      </w:rPr>
    </w:lvl>
    <w:lvl w:ilvl="8" w:tplc="A56E0B2A">
      <w:numFmt w:val="bullet"/>
      <w:lvlText w:val="•"/>
      <w:lvlJc w:val="left"/>
      <w:pPr>
        <w:ind w:left="8847" w:hanging="839"/>
      </w:pPr>
      <w:rPr>
        <w:rFonts w:hint="default"/>
      </w:rPr>
    </w:lvl>
  </w:abstractNum>
  <w:abstractNum w:abstractNumId="84" w15:restartNumberingAfterBreak="0">
    <w:nsid w:val="35E55027"/>
    <w:multiLevelType w:val="hybridMultilevel"/>
    <w:tmpl w:val="7DC0C192"/>
    <w:lvl w:ilvl="0" w:tplc="942825EE">
      <w:start w:val="2"/>
      <w:numFmt w:val="lowerLetter"/>
      <w:lvlText w:val="(%1)"/>
      <w:lvlJc w:val="left"/>
      <w:pPr>
        <w:ind w:left="1909" w:hanging="839"/>
      </w:pPr>
      <w:rPr>
        <w:rFonts w:ascii="Arial" w:eastAsia="Arial" w:hAnsi="Arial" w:cs="Arial" w:hint="default"/>
        <w:color w:val="231F20"/>
        <w:spacing w:val="-1"/>
        <w:w w:val="100"/>
        <w:sz w:val="22"/>
        <w:szCs w:val="22"/>
      </w:rPr>
    </w:lvl>
    <w:lvl w:ilvl="1" w:tplc="9D3A6A22">
      <w:numFmt w:val="bullet"/>
      <w:lvlText w:val="•"/>
      <w:lvlJc w:val="left"/>
      <w:pPr>
        <w:ind w:left="2768" w:hanging="839"/>
      </w:pPr>
      <w:rPr>
        <w:rFonts w:hint="default"/>
      </w:rPr>
    </w:lvl>
    <w:lvl w:ilvl="2" w:tplc="2EC81C9A">
      <w:numFmt w:val="bullet"/>
      <w:lvlText w:val="•"/>
      <w:lvlJc w:val="left"/>
      <w:pPr>
        <w:ind w:left="3636" w:hanging="839"/>
      </w:pPr>
      <w:rPr>
        <w:rFonts w:hint="default"/>
      </w:rPr>
    </w:lvl>
    <w:lvl w:ilvl="3" w:tplc="C7AED66E">
      <w:numFmt w:val="bullet"/>
      <w:lvlText w:val="•"/>
      <w:lvlJc w:val="left"/>
      <w:pPr>
        <w:ind w:left="4505" w:hanging="839"/>
      </w:pPr>
      <w:rPr>
        <w:rFonts w:hint="default"/>
      </w:rPr>
    </w:lvl>
    <w:lvl w:ilvl="4" w:tplc="D5BC34BA">
      <w:numFmt w:val="bullet"/>
      <w:lvlText w:val="•"/>
      <w:lvlJc w:val="left"/>
      <w:pPr>
        <w:ind w:left="5373" w:hanging="839"/>
      </w:pPr>
      <w:rPr>
        <w:rFonts w:hint="default"/>
      </w:rPr>
    </w:lvl>
    <w:lvl w:ilvl="5" w:tplc="39C24158">
      <w:numFmt w:val="bullet"/>
      <w:lvlText w:val="•"/>
      <w:lvlJc w:val="left"/>
      <w:pPr>
        <w:ind w:left="6242" w:hanging="839"/>
      </w:pPr>
      <w:rPr>
        <w:rFonts w:hint="default"/>
      </w:rPr>
    </w:lvl>
    <w:lvl w:ilvl="6" w:tplc="62DE786E">
      <w:numFmt w:val="bullet"/>
      <w:lvlText w:val="•"/>
      <w:lvlJc w:val="left"/>
      <w:pPr>
        <w:ind w:left="7110" w:hanging="839"/>
      </w:pPr>
      <w:rPr>
        <w:rFonts w:hint="default"/>
      </w:rPr>
    </w:lvl>
    <w:lvl w:ilvl="7" w:tplc="BA84DB88">
      <w:numFmt w:val="bullet"/>
      <w:lvlText w:val="•"/>
      <w:lvlJc w:val="left"/>
      <w:pPr>
        <w:ind w:left="7979" w:hanging="839"/>
      </w:pPr>
      <w:rPr>
        <w:rFonts w:hint="default"/>
      </w:rPr>
    </w:lvl>
    <w:lvl w:ilvl="8" w:tplc="6E7E498A">
      <w:numFmt w:val="bullet"/>
      <w:lvlText w:val="•"/>
      <w:lvlJc w:val="left"/>
      <w:pPr>
        <w:ind w:left="8847" w:hanging="839"/>
      </w:pPr>
      <w:rPr>
        <w:rFonts w:hint="default"/>
      </w:rPr>
    </w:lvl>
  </w:abstractNum>
  <w:abstractNum w:abstractNumId="85" w15:restartNumberingAfterBreak="0">
    <w:nsid w:val="360E7CEE"/>
    <w:multiLevelType w:val="hybridMultilevel"/>
    <w:tmpl w:val="064A911C"/>
    <w:lvl w:ilvl="0" w:tplc="74B83598">
      <w:start w:val="1"/>
      <w:numFmt w:val="decimal"/>
      <w:lvlText w:val="(%1)"/>
      <w:lvlJc w:val="left"/>
      <w:pPr>
        <w:ind w:left="218" w:hanging="851"/>
      </w:pPr>
      <w:rPr>
        <w:rFonts w:ascii="Arial" w:eastAsia="Arial" w:hAnsi="Arial" w:cs="Arial" w:hint="default"/>
        <w:color w:val="231F20"/>
        <w:spacing w:val="-1"/>
        <w:w w:val="100"/>
        <w:sz w:val="22"/>
        <w:szCs w:val="22"/>
      </w:rPr>
    </w:lvl>
    <w:lvl w:ilvl="1" w:tplc="74AECC04">
      <w:start w:val="1"/>
      <w:numFmt w:val="lowerLetter"/>
      <w:lvlText w:val="(%2)"/>
      <w:lvlJc w:val="left"/>
      <w:pPr>
        <w:ind w:left="1918" w:hanging="850"/>
      </w:pPr>
      <w:rPr>
        <w:rFonts w:ascii="Arial" w:eastAsia="Arial" w:hAnsi="Arial" w:cs="Arial" w:hint="default"/>
        <w:color w:val="231F20"/>
        <w:spacing w:val="-1"/>
        <w:w w:val="100"/>
        <w:sz w:val="22"/>
        <w:szCs w:val="22"/>
      </w:rPr>
    </w:lvl>
    <w:lvl w:ilvl="2" w:tplc="38CEB87C">
      <w:numFmt w:val="bullet"/>
      <w:lvlText w:val="•"/>
      <w:lvlJc w:val="left"/>
      <w:pPr>
        <w:ind w:left="2882" w:hanging="850"/>
      </w:pPr>
      <w:rPr>
        <w:rFonts w:hint="default"/>
      </w:rPr>
    </w:lvl>
    <w:lvl w:ilvl="3" w:tplc="F18418FE">
      <w:numFmt w:val="bullet"/>
      <w:lvlText w:val="•"/>
      <w:lvlJc w:val="left"/>
      <w:pPr>
        <w:ind w:left="3845" w:hanging="850"/>
      </w:pPr>
      <w:rPr>
        <w:rFonts w:hint="default"/>
      </w:rPr>
    </w:lvl>
    <w:lvl w:ilvl="4" w:tplc="21BA6402">
      <w:numFmt w:val="bullet"/>
      <w:lvlText w:val="•"/>
      <w:lvlJc w:val="left"/>
      <w:pPr>
        <w:ind w:left="4808" w:hanging="850"/>
      </w:pPr>
      <w:rPr>
        <w:rFonts w:hint="default"/>
      </w:rPr>
    </w:lvl>
    <w:lvl w:ilvl="5" w:tplc="09069C74">
      <w:numFmt w:val="bullet"/>
      <w:lvlText w:val="•"/>
      <w:lvlJc w:val="left"/>
      <w:pPr>
        <w:ind w:left="5770" w:hanging="850"/>
      </w:pPr>
      <w:rPr>
        <w:rFonts w:hint="default"/>
      </w:rPr>
    </w:lvl>
    <w:lvl w:ilvl="6" w:tplc="B836A766">
      <w:numFmt w:val="bullet"/>
      <w:lvlText w:val="•"/>
      <w:lvlJc w:val="left"/>
      <w:pPr>
        <w:ind w:left="6733" w:hanging="850"/>
      </w:pPr>
      <w:rPr>
        <w:rFonts w:hint="default"/>
      </w:rPr>
    </w:lvl>
    <w:lvl w:ilvl="7" w:tplc="9ED85F92">
      <w:numFmt w:val="bullet"/>
      <w:lvlText w:val="•"/>
      <w:lvlJc w:val="left"/>
      <w:pPr>
        <w:ind w:left="7696" w:hanging="850"/>
      </w:pPr>
      <w:rPr>
        <w:rFonts w:hint="default"/>
      </w:rPr>
    </w:lvl>
    <w:lvl w:ilvl="8" w:tplc="F06AD8CC">
      <w:numFmt w:val="bullet"/>
      <w:lvlText w:val="•"/>
      <w:lvlJc w:val="left"/>
      <w:pPr>
        <w:ind w:left="8658" w:hanging="850"/>
      </w:pPr>
      <w:rPr>
        <w:rFonts w:hint="default"/>
      </w:rPr>
    </w:lvl>
  </w:abstractNum>
  <w:abstractNum w:abstractNumId="86" w15:restartNumberingAfterBreak="0">
    <w:nsid w:val="36151348"/>
    <w:multiLevelType w:val="hybridMultilevel"/>
    <w:tmpl w:val="B808A372"/>
    <w:lvl w:ilvl="0" w:tplc="D0EEE812">
      <w:start w:val="1"/>
      <w:numFmt w:val="decimal"/>
      <w:lvlText w:val="(%1)"/>
      <w:lvlJc w:val="left"/>
      <w:pPr>
        <w:ind w:left="218" w:hanging="851"/>
      </w:pPr>
      <w:rPr>
        <w:rFonts w:ascii="Arial" w:eastAsia="Arial" w:hAnsi="Arial" w:cs="Arial" w:hint="default"/>
        <w:color w:val="231F20"/>
        <w:w w:val="100"/>
        <w:sz w:val="22"/>
        <w:szCs w:val="22"/>
        <w:lang w:val="en-US"/>
      </w:rPr>
    </w:lvl>
    <w:lvl w:ilvl="1" w:tplc="CC8A6F8C">
      <w:numFmt w:val="bullet"/>
      <w:lvlText w:val="•"/>
      <w:lvlJc w:val="left"/>
      <w:pPr>
        <w:ind w:left="1256" w:hanging="851"/>
      </w:pPr>
      <w:rPr>
        <w:rFonts w:hint="default"/>
      </w:rPr>
    </w:lvl>
    <w:lvl w:ilvl="2" w:tplc="F0860F90">
      <w:numFmt w:val="bullet"/>
      <w:lvlText w:val="•"/>
      <w:lvlJc w:val="left"/>
      <w:pPr>
        <w:ind w:left="2292" w:hanging="851"/>
      </w:pPr>
      <w:rPr>
        <w:rFonts w:hint="default"/>
      </w:rPr>
    </w:lvl>
    <w:lvl w:ilvl="3" w:tplc="4D868882">
      <w:numFmt w:val="bullet"/>
      <w:lvlText w:val="•"/>
      <w:lvlJc w:val="left"/>
      <w:pPr>
        <w:ind w:left="3329" w:hanging="851"/>
      </w:pPr>
      <w:rPr>
        <w:rFonts w:hint="default"/>
      </w:rPr>
    </w:lvl>
    <w:lvl w:ilvl="4" w:tplc="6AFCBA90">
      <w:numFmt w:val="bullet"/>
      <w:lvlText w:val="•"/>
      <w:lvlJc w:val="left"/>
      <w:pPr>
        <w:ind w:left="4365" w:hanging="851"/>
      </w:pPr>
      <w:rPr>
        <w:rFonts w:hint="default"/>
      </w:rPr>
    </w:lvl>
    <w:lvl w:ilvl="5" w:tplc="9D3210E8">
      <w:numFmt w:val="bullet"/>
      <w:lvlText w:val="•"/>
      <w:lvlJc w:val="left"/>
      <w:pPr>
        <w:ind w:left="5402" w:hanging="851"/>
      </w:pPr>
      <w:rPr>
        <w:rFonts w:hint="default"/>
      </w:rPr>
    </w:lvl>
    <w:lvl w:ilvl="6" w:tplc="DFB605A2">
      <w:numFmt w:val="bullet"/>
      <w:lvlText w:val="•"/>
      <w:lvlJc w:val="left"/>
      <w:pPr>
        <w:ind w:left="6438" w:hanging="851"/>
      </w:pPr>
      <w:rPr>
        <w:rFonts w:hint="default"/>
      </w:rPr>
    </w:lvl>
    <w:lvl w:ilvl="7" w:tplc="90D6F67E">
      <w:numFmt w:val="bullet"/>
      <w:lvlText w:val="•"/>
      <w:lvlJc w:val="left"/>
      <w:pPr>
        <w:ind w:left="7475" w:hanging="851"/>
      </w:pPr>
      <w:rPr>
        <w:rFonts w:hint="default"/>
      </w:rPr>
    </w:lvl>
    <w:lvl w:ilvl="8" w:tplc="D4D2394C">
      <w:numFmt w:val="bullet"/>
      <w:lvlText w:val="•"/>
      <w:lvlJc w:val="left"/>
      <w:pPr>
        <w:ind w:left="8511" w:hanging="851"/>
      </w:pPr>
      <w:rPr>
        <w:rFonts w:hint="default"/>
      </w:rPr>
    </w:lvl>
  </w:abstractNum>
  <w:abstractNum w:abstractNumId="87" w15:restartNumberingAfterBreak="0">
    <w:nsid w:val="379935CD"/>
    <w:multiLevelType w:val="hybridMultilevel"/>
    <w:tmpl w:val="92928D02"/>
    <w:lvl w:ilvl="0" w:tplc="2894FD0E">
      <w:start w:val="1"/>
      <w:numFmt w:val="decimal"/>
      <w:lvlText w:val="(%1)"/>
      <w:lvlJc w:val="left"/>
      <w:pPr>
        <w:ind w:left="218" w:hanging="851"/>
      </w:pPr>
      <w:rPr>
        <w:rFonts w:ascii="Arial" w:eastAsia="Arial" w:hAnsi="Arial" w:cs="Arial" w:hint="default"/>
        <w:color w:val="231F20"/>
        <w:spacing w:val="-1"/>
        <w:w w:val="100"/>
        <w:sz w:val="22"/>
        <w:szCs w:val="22"/>
      </w:rPr>
    </w:lvl>
    <w:lvl w:ilvl="1" w:tplc="A164E3B6">
      <w:numFmt w:val="bullet"/>
      <w:lvlText w:val="•"/>
      <w:lvlJc w:val="left"/>
      <w:pPr>
        <w:ind w:left="1256" w:hanging="851"/>
      </w:pPr>
      <w:rPr>
        <w:rFonts w:hint="default"/>
      </w:rPr>
    </w:lvl>
    <w:lvl w:ilvl="2" w:tplc="3AE01DC6">
      <w:numFmt w:val="bullet"/>
      <w:lvlText w:val="•"/>
      <w:lvlJc w:val="left"/>
      <w:pPr>
        <w:ind w:left="2292" w:hanging="851"/>
      </w:pPr>
      <w:rPr>
        <w:rFonts w:hint="default"/>
      </w:rPr>
    </w:lvl>
    <w:lvl w:ilvl="3" w:tplc="746CC2E8">
      <w:numFmt w:val="bullet"/>
      <w:lvlText w:val="•"/>
      <w:lvlJc w:val="left"/>
      <w:pPr>
        <w:ind w:left="3329" w:hanging="851"/>
      </w:pPr>
      <w:rPr>
        <w:rFonts w:hint="default"/>
      </w:rPr>
    </w:lvl>
    <w:lvl w:ilvl="4" w:tplc="D7D47742">
      <w:numFmt w:val="bullet"/>
      <w:lvlText w:val="•"/>
      <w:lvlJc w:val="left"/>
      <w:pPr>
        <w:ind w:left="4365" w:hanging="851"/>
      </w:pPr>
      <w:rPr>
        <w:rFonts w:hint="default"/>
      </w:rPr>
    </w:lvl>
    <w:lvl w:ilvl="5" w:tplc="83BC4902">
      <w:numFmt w:val="bullet"/>
      <w:lvlText w:val="•"/>
      <w:lvlJc w:val="left"/>
      <w:pPr>
        <w:ind w:left="5402" w:hanging="851"/>
      </w:pPr>
      <w:rPr>
        <w:rFonts w:hint="default"/>
      </w:rPr>
    </w:lvl>
    <w:lvl w:ilvl="6" w:tplc="62306640">
      <w:numFmt w:val="bullet"/>
      <w:lvlText w:val="•"/>
      <w:lvlJc w:val="left"/>
      <w:pPr>
        <w:ind w:left="6438" w:hanging="851"/>
      </w:pPr>
      <w:rPr>
        <w:rFonts w:hint="default"/>
      </w:rPr>
    </w:lvl>
    <w:lvl w:ilvl="7" w:tplc="3A20644A">
      <w:numFmt w:val="bullet"/>
      <w:lvlText w:val="•"/>
      <w:lvlJc w:val="left"/>
      <w:pPr>
        <w:ind w:left="7475" w:hanging="851"/>
      </w:pPr>
      <w:rPr>
        <w:rFonts w:hint="default"/>
      </w:rPr>
    </w:lvl>
    <w:lvl w:ilvl="8" w:tplc="00FC0270">
      <w:numFmt w:val="bullet"/>
      <w:lvlText w:val="•"/>
      <w:lvlJc w:val="left"/>
      <w:pPr>
        <w:ind w:left="8511" w:hanging="851"/>
      </w:pPr>
      <w:rPr>
        <w:rFonts w:hint="default"/>
      </w:rPr>
    </w:lvl>
  </w:abstractNum>
  <w:abstractNum w:abstractNumId="88" w15:restartNumberingAfterBreak="0">
    <w:nsid w:val="38527046"/>
    <w:multiLevelType w:val="hybridMultilevel"/>
    <w:tmpl w:val="F29832FA"/>
    <w:lvl w:ilvl="0" w:tplc="FEFE0CBA">
      <w:start w:val="1"/>
      <w:numFmt w:val="decimal"/>
      <w:lvlText w:val="(%1)"/>
      <w:lvlJc w:val="left"/>
      <w:pPr>
        <w:ind w:left="218" w:hanging="853"/>
      </w:pPr>
      <w:rPr>
        <w:rFonts w:ascii="Arial" w:eastAsia="Arial" w:hAnsi="Arial" w:cs="Arial" w:hint="default"/>
        <w:color w:val="231F20"/>
        <w:spacing w:val="-1"/>
        <w:w w:val="100"/>
        <w:sz w:val="22"/>
        <w:szCs w:val="22"/>
      </w:rPr>
    </w:lvl>
    <w:lvl w:ilvl="1" w:tplc="79006088">
      <w:numFmt w:val="bullet"/>
      <w:lvlText w:val="•"/>
      <w:lvlJc w:val="left"/>
      <w:pPr>
        <w:ind w:left="1256" w:hanging="853"/>
      </w:pPr>
      <w:rPr>
        <w:rFonts w:hint="default"/>
      </w:rPr>
    </w:lvl>
    <w:lvl w:ilvl="2" w:tplc="BEA420AA">
      <w:numFmt w:val="bullet"/>
      <w:lvlText w:val="•"/>
      <w:lvlJc w:val="left"/>
      <w:pPr>
        <w:ind w:left="2292" w:hanging="853"/>
      </w:pPr>
      <w:rPr>
        <w:rFonts w:hint="default"/>
      </w:rPr>
    </w:lvl>
    <w:lvl w:ilvl="3" w:tplc="91587A6C">
      <w:numFmt w:val="bullet"/>
      <w:lvlText w:val="•"/>
      <w:lvlJc w:val="left"/>
      <w:pPr>
        <w:ind w:left="3329" w:hanging="853"/>
      </w:pPr>
      <w:rPr>
        <w:rFonts w:hint="default"/>
      </w:rPr>
    </w:lvl>
    <w:lvl w:ilvl="4" w:tplc="03AE7980">
      <w:numFmt w:val="bullet"/>
      <w:lvlText w:val="•"/>
      <w:lvlJc w:val="left"/>
      <w:pPr>
        <w:ind w:left="4365" w:hanging="853"/>
      </w:pPr>
      <w:rPr>
        <w:rFonts w:hint="default"/>
      </w:rPr>
    </w:lvl>
    <w:lvl w:ilvl="5" w:tplc="C2B2AA9C">
      <w:numFmt w:val="bullet"/>
      <w:lvlText w:val="•"/>
      <w:lvlJc w:val="left"/>
      <w:pPr>
        <w:ind w:left="5402" w:hanging="853"/>
      </w:pPr>
      <w:rPr>
        <w:rFonts w:hint="default"/>
      </w:rPr>
    </w:lvl>
    <w:lvl w:ilvl="6" w:tplc="C14C1252">
      <w:numFmt w:val="bullet"/>
      <w:lvlText w:val="•"/>
      <w:lvlJc w:val="left"/>
      <w:pPr>
        <w:ind w:left="6438" w:hanging="853"/>
      </w:pPr>
      <w:rPr>
        <w:rFonts w:hint="default"/>
      </w:rPr>
    </w:lvl>
    <w:lvl w:ilvl="7" w:tplc="4A0049EE">
      <w:numFmt w:val="bullet"/>
      <w:lvlText w:val="•"/>
      <w:lvlJc w:val="left"/>
      <w:pPr>
        <w:ind w:left="7475" w:hanging="853"/>
      </w:pPr>
      <w:rPr>
        <w:rFonts w:hint="default"/>
      </w:rPr>
    </w:lvl>
    <w:lvl w:ilvl="8" w:tplc="B9E40E32">
      <w:numFmt w:val="bullet"/>
      <w:lvlText w:val="•"/>
      <w:lvlJc w:val="left"/>
      <w:pPr>
        <w:ind w:left="8511" w:hanging="853"/>
      </w:pPr>
      <w:rPr>
        <w:rFonts w:hint="default"/>
      </w:rPr>
    </w:lvl>
  </w:abstractNum>
  <w:abstractNum w:abstractNumId="89" w15:restartNumberingAfterBreak="0">
    <w:nsid w:val="38612C69"/>
    <w:multiLevelType w:val="hybridMultilevel"/>
    <w:tmpl w:val="E32CA1D8"/>
    <w:lvl w:ilvl="0" w:tplc="7D8E1BBE">
      <w:start w:val="2"/>
      <w:numFmt w:val="lowerLetter"/>
      <w:lvlText w:val="(%1)"/>
      <w:lvlJc w:val="left"/>
      <w:pPr>
        <w:ind w:left="1909" w:hanging="839"/>
      </w:pPr>
      <w:rPr>
        <w:rFonts w:ascii="Arial" w:eastAsia="Arial" w:hAnsi="Arial" w:cs="Arial" w:hint="default"/>
        <w:color w:val="231F20"/>
        <w:spacing w:val="-1"/>
        <w:w w:val="100"/>
        <w:sz w:val="22"/>
        <w:szCs w:val="22"/>
      </w:rPr>
    </w:lvl>
    <w:lvl w:ilvl="1" w:tplc="A192DD7E">
      <w:numFmt w:val="bullet"/>
      <w:lvlText w:val="•"/>
      <w:lvlJc w:val="left"/>
      <w:pPr>
        <w:ind w:left="2768" w:hanging="839"/>
      </w:pPr>
      <w:rPr>
        <w:rFonts w:hint="default"/>
      </w:rPr>
    </w:lvl>
    <w:lvl w:ilvl="2" w:tplc="DD4C5B10">
      <w:numFmt w:val="bullet"/>
      <w:lvlText w:val="•"/>
      <w:lvlJc w:val="left"/>
      <w:pPr>
        <w:ind w:left="3636" w:hanging="839"/>
      </w:pPr>
      <w:rPr>
        <w:rFonts w:hint="default"/>
      </w:rPr>
    </w:lvl>
    <w:lvl w:ilvl="3" w:tplc="F41EDFE6">
      <w:numFmt w:val="bullet"/>
      <w:lvlText w:val="•"/>
      <w:lvlJc w:val="left"/>
      <w:pPr>
        <w:ind w:left="4505" w:hanging="839"/>
      </w:pPr>
      <w:rPr>
        <w:rFonts w:hint="default"/>
      </w:rPr>
    </w:lvl>
    <w:lvl w:ilvl="4" w:tplc="10B677A2">
      <w:numFmt w:val="bullet"/>
      <w:lvlText w:val="•"/>
      <w:lvlJc w:val="left"/>
      <w:pPr>
        <w:ind w:left="5373" w:hanging="839"/>
      </w:pPr>
      <w:rPr>
        <w:rFonts w:hint="default"/>
      </w:rPr>
    </w:lvl>
    <w:lvl w:ilvl="5" w:tplc="E026D606">
      <w:numFmt w:val="bullet"/>
      <w:lvlText w:val="•"/>
      <w:lvlJc w:val="left"/>
      <w:pPr>
        <w:ind w:left="6242" w:hanging="839"/>
      </w:pPr>
      <w:rPr>
        <w:rFonts w:hint="default"/>
      </w:rPr>
    </w:lvl>
    <w:lvl w:ilvl="6" w:tplc="3D9E5CE0">
      <w:numFmt w:val="bullet"/>
      <w:lvlText w:val="•"/>
      <w:lvlJc w:val="left"/>
      <w:pPr>
        <w:ind w:left="7110" w:hanging="839"/>
      </w:pPr>
      <w:rPr>
        <w:rFonts w:hint="default"/>
      </w:rPr>
    </w:lvl>
    <w:lvl w:ilvl="7" w:tplc="5BB81E5A">
      <w:numFmt w:val="bullet"/>
      <w:lvlText w:val="•"/>
      <w:lvlJc w:val="left"/>
      <w:pPr>
        <w:ind w:left="7979" w:hanging="839"/>
      </w:pPr>
      <w:rPr>
        <w:rFonts w:hint="default"/>
      </w:rPr>
    </w:lvl>
    <w:lvl w:ilvl="8" w:tplc="AFF86044">
      <w:numFmt w:val="bullet"/>
      <w:lvlText w:val="•"/>
      <w:lvlJc w:val="left"/>
      <w:pPr>
        <w:ind w:left="8847" w:hanging="839"/>
      </w:pPr>
      <w:rPr>
        <w:rFonts w:hint="default"/>
      </w:rPr>
    </w:lvl>
  </w:abstractNum>
  <w:abstractNum w:abstractNumId="90" w15:restartNumberingAfterBreak="0">
    <w:nsid w:val="38886597"/>
    <w:multiLevelType w:val="hybridMultilevel"/>
    <w:tmpl w:val="2EF4B4E6"/>
    <w:lvl w:ilvl="0" w:tplc="7780E224">
      <w:start w:val="2"/>
      <w:numFmt w:val="lowerLetter"/>
      <w:lvlText w:val="(%1)"/>
      <w:lvlJc w:val="left"/>
      <w:pPr>
        <w:ind w:left="1918" w:hanging="850"/>
      </w:pPr>
      <w:rPr>
        <w:rFonts w:ascii="Arial" w:eastAsia="Arial" w:hAnsi="Arial" w:cs="Arial" w:hint="default"/>
        <w:color w:val="231F20"/>
        <w:spacing w:val="-1"/>
        <w:w w:val="100"/>
        <w:sz w:val="22"/>
        <w:szCs w:val="22"/>
      </w:rPr>
    </w:lvl>
    <w:lvl w:ilvl="1" w:tplc="34FC389C">
      <w:numFmt w:val="bullet"/>
      <w:lvlText w:val="•"/>
      <w:lvlJc w:val="left"/>
      <w:pPr>
        <w:ind w:left="2786" w:hanging="850"/>
      </w:pPr>
      <w:rPr>
        <w:rFonts w:hint="default"/>
      </w:rPr>
    </w:lvl>
    <w:lvl w:ilvl="2" w:tplc="0C405E00">
      <w:numFmt w:val="bullet"/>
      <w:lvlText w:val="•"/>
      <w:lvlJc w:val="left"/>
      <w:pPr>
        <w:ind w:left="3652" w:hanging="850"/>
      </w:pPr>
      <w:rPr>
        <w:rFonts w:hint="default"/>
      </w:rPr>
    </w:lvl>
    <w:lvl w:ilvl="3" w:tplc="78BAE62A">
      <w:numFmt w:val="bullet"/>
      <w:lvlText w:val="•"/>
      <w:lvlJc w:val="left"/>
      <w:pPr>
        <w:ind w:left="4519" w:hanging="850"/>
      </w:pPr>
      <w:rPr>
        <w:rFonts w:hint="default"/>
      </w:rPr>
    </w:lvl>
    <w:lvl w:ilvl="4" w:tplc="69206D68">
      <w:numFmt w:val="bullet"/>
      <w:lvlText w:val="•"/>
      <w:lvlJc w:val="left"/>
      <w:pPr>
        <w:ind w:left="5385" w:hanging="850"/>
      </w:pPr>
      <w:rPr>
        <w:rFonts w:hint="default"/>
      </w:rPr>
    </w:lvl>
    <w:lvl w:ilvl="5" w:tplc="AEB28212">
      <w:numFmt w:val="bullet"/>
      <w:lvlText w:val="•"/>
      <w:lvlJc w:val="left"/>
      <w:pPr>
        <w:ind w:left="6252" w:hanging="850"/>
      </w:pPr>
      <w:rPr>
        <w:rFonts w:hint="default"/>
      </w:rPr>
    </w:lvl>
    <w:lvl w:ilvl="6" w:tplc="7C06815C">
      <w:numFmt w:val="bullet"/>
      <w:lvlText w:val="•"/>
      <w:lvlJc w:val="left"/>
      <w:pPr>
        <w:ind w:left="7118" w:hanging="850"/>
      </w:pPr>
      <w:rPr>
        <w:rFonts w:hint="default"/>
      </w:rPr>
    </w:lvl>
    <w:lvl w:ilvl="7" w:tplc="45BEE26E">
      <w:numFmt w:val="bullet"/>
      <w:lvlText w:val="•"/>
      <w:lvlJc w:val="left"/>
      <w:pPr>
        <w:ind w:left="7985" w:hanging="850"/>
      </w:pPr>
      <w:rPr>
        <w:rFonts w:hint="default"/>
      </w:rPr>
    </w:lvl>
    <w:lvl w:ilvl="8" w:tplc="532C19C2">
      <w:numFmt w:val="bullet"/>
      <w:lvlText w:val="•"/>
      <w:lvlJc w:val="left"/>
      <w:pPr>
        <w:ind w:left="8851" w:hanging="850"/>
      </w:pPr>
      <w:rPr>
        <w:rFonts w:hint="default"/>
      </w:rPr>
    </w:lvl>
  </w:abstractNum>
  <w:abstractNum w:abstractNumId="91" w15:restartNumberingAfterBreak="0">
    <w:nsid w:val="38FB2FBB"/>
    <w:multiLevelType w:val="hybridMultilevel"/>
    <w:tmpl w:val="ACA83E72"/>
    <w:lvl w:ilvl="0" w:tplc="F93E51C8">
      <w:start w:val="1"/>
      <w:numFmt w:val="decimal"/>
      <w:lvlText w:val="(%1)"/>
      <w:lvlJc w:val="left"/>
      <w:pPr>
        <w:ind w:left="218" w:hanging="851"/>
      </w:pPr>
      <w:rPr>
        <w:rFonts w:ascii="Arial" w:eastAsia="Arial" w:hAnsi="Arial" w:cs="Arial" w:hint="default"/>
        <w:color w:val="231F20"/>
        <w:spacing w:val="-1"/>
        <w:w w:val="100"/>
        <w:sz w:val="22"/>
        <w:szCs w:val="22"/>
      </w:rPr>
    </w:lvl>
    <w:lvl w:ilvl="1" w:tplc="CA0E0600">
      <w:numFmt w:val="bullet"/>
      <w:lvlText w:val="•"/>
      <w:lvlJc w:val="left"/>
      <w:pPr>
        <w:ind w:left="1256" w:hanging="851"/>
      </w:pPr>
      <w:rPr>
        <w:rFonts w:hint="default"/>
      </w:rPr>
    </w:lvl>
    <w:lvl w:ilvl="2" w:tplc="AD7E252C">
      <w:numFmt w:val="bullet"/>
      <w:lvlText w:val="•"/>
      <w:lvlJc w:val="left"/>
      <w:pPr>
        <w:ind w:left="2292" w:hanging="851"/>
      </w:pPr>
      <w:rPr>
        <w:rFonts w:hint="default"/>
      </w:rPr>
    </w:lvl>
    <w:lvl w:ilvl="3" w:tplc="73BEA2A8">
      <w:numFmt w:val="bullet"/>
      <w:lvlText w:val="•"/>
      <w:lvlJc w:val="left"/>
      <w:pPr>
        <w:ind w:left="3329" w:hanging="851"/>
      </w:pPr>
      <w:rPr>
        <w:rFonts w:hint="default"/>
      </w:rPr>
    </w:lvl>
    <w:lvl w:ilvl="4" w:tplc="8BF6FF1C">
      <w:numFmt w:val="bullet"/>
      <w:lvlText w:val="•"/>
      <w:lvlJc w:val="left"/>
      <w:pPr>
        <w:ind w:left="4365" w:hanging="851"/>
      </w:pPr>
      <w:rPr>
        <w:rFonts w:hint="default"/>
      </w:rPr>
    </w:lvl>
    <w:lvl w:ilvl="5" w:tplc="6B400D3C">
      <w:numFmt w:val="bullet"/>
      <w:lvlText w:val="•"/>
      <w:lvlJc w:val="left"/>
      <w:pPr>
        <w:ind w:left="5402" w:hanging="851"/>
      </w:pPr>
      <w:rPr>
        <w:rFonts w:hint="default"/>
      </w:rPr>
    </w:lvl>
    <w:lvl w:ilvl="6" w:tplc="231AEB84">
      <w:numFmt w:val="bullet"/>
      <w:lvlText w:val="•"/>
      <w:lvlJc w:val="left"/>
      <w:pPr>
        <w:ind w:left="6438" w:hanging="851"/>
      </w:pPr>
      <w:rPr>
        <w:rFonts w:hint="default"/>
      </w:rPr>
    </w:lvl>
    <w:lvl w:ilvl="7" w:tplc="E10C14D0">
      <w:numFmt w:val="bullet"/>
      <w:lvlText w:val="•"/>
      <w:lvlJc w:val="left"/>
      <w:pPr>
        <w:ind w:left="7475" w:hanging="851"/>
      </w:pPr>
      <w:rPr>
        <w:rFonts w:hint="default"/>
      </w:rPr>
    </w:lvl>
    <w:lvl w:ilvl="8" w:tplc="C29427CE">
      <w:numFmt w:val="bullet"/>
      <w:lvlText w:val="•"/>
      <w:lvlJc w:val="left"/>
      <w:pPr>
        <w:ind w:left="8511" w:hanging="851"/>
      </w:pPr>
      <w:rPr>
        <w:rFonts w:hint="default"/>
      </w:rPr>
    </w:lvl>
  </w:abstractNum>
  <w:abstractNum w:abstractNumId="92" w15:restartNumberingAfterBreak="0">
    <w:nsid w:val="39C85E92"/>
    <w:multiLevelType w:val="hybridMultilevel"/>
    <w:tmpl w:val="B90C9E1A"/>
    <w:lvl w:ilvl="0" w:tplc="F5C2B2D6">
      <w:start w:val="1"/>
      <w:numFmt w:val="decimal"/>
      <w:lvlText w:val="(%1)"/>
      <w:lvlJc w:val="left"/>
      <w:pPr>
        <w:ind w:left="218" w:hanging="852"/>
      </w:pPr>
      <w:rPr>
        <w:rFonts w:ascii="Arial" w:eastAsia="Arial" w:hAnsi="Arial" w:cs="Arial" w:hint="default"/>
        <w:color w:val="231F20"/>
        <w:spacing w:val="-1"/>
        <w:w w:val="100"/>
        <w:sz w:val="22"/>
        <w:szCs w:val="22"/>
      </w:rPr>
    </w:lvl>
    <w:lvl w:ilvl="1" w:tplc="4D1C85B8">
      <w:start w:val="1"/>
      <w:numFmt w:val="lowerLetter"/>
      <w:lvlText w:val="(%2)"/>
      <w:lvlJc w:val="left"/>
      <w:pPr>
        <w:ind w:left="1909" w:hanging="840"/>
      </w:pPr>
      <w:rPr>
        <w:rFonts w:ascii="Arial" w:eastAsia="Arial" w:hAnsi="Arial" w:cs="Arial" w:hint="default"/>
        <w:color w:val="231F20"/>
        <w:w w:val="100"/>
        <w:sz w:val="22"/>
        <w:szCs w:val="22"/>
      </w:rPr>
    </w:lvl>
    <w:lvl w:ilvl="2" w:tplc="8A623CAA">
      <w:start w:val="1"/>
      <w:numFmt w:val="lowerRoman"/>
      <w:lvlText w:val="(%3)"/>
      <w:lvlJc w:val="left"/>
      <w:pPr>
        <w:ind w:left="2770" w:hanging="851"/>
      </w:pPr>
      <w:rPr>
        <w:rFonts w:ascii="Arial" w:eastAsia="Arial" w:hAnsi="Arial" w:cs="Arial" w:hint="default"/>
        <w:color w:val="231F20"/>
        <w:spacing w:val="-2"/>
        <w:w w:val="100"/>
        <w:sz w:val="22"/>
        <w:szCs w:val="22"/>
      </w:rPr>
    </w:lvl>
    <w:lvl w:ilvl="3" w:tplc="9A4C0126">
      <w:numFmt w:val="bullet"/>
      <w:lvlText w:val="•"/>
      <w:lvlJc w:val="left"/>
      <w:pPr>
        <w:ind w:left="3755" w:hanging="851"/>
      </w:pPr>
      <w:rPr>
        <w:rFonts w:hint="default"/>
      </w:rPr>
    </w:lvl>
    <w:lvl w:ilvl="4" w:tplc="7DEC4CE6">
      <w:numFmt w:val="bullet"/>
      <w:lvlText w:val="•"/>
      <w:lvlJc w:val="left"/>
      <w:pPr>
        <w:ind w:left="4731" w:hanging="851"/>
      </w:pPr>
      <w:rPr>
        <w:rFonts w:hint="default"/>
      </w:rPr>
    </w:lvl>
    <w:lvl w:ilvl="5" w:tplc="6FDAA17C">
      <w:numFmt w:val="bullet"/>
      <w:lvlText w:val="•"/>
      <w:lvlJc w:val="left"/>
      <w:pPr>
        <w:ind w:left="5706" w:hanging="851"/>
      </w:pPr>
      <w:rPr>
        <w:rFonts w:hint="default"/>
      </w:rPr>
    </w:lvl>
    <w:lvl w:ilvl="6" w:tplc="B2D07B1C">
      <w:numFmt w:val="bullet"/>
      <w:lvlText w:val="•"/>
      <w:lvlJc w:val="left"/>
      <w:pPr>
        <w:ind w:left="6682" w:hanging="851"/>
      </w:pPr>
      <w:rPr>
        <w:rFonts w:hint="default"/>
      </w:rPr>
    </w:lvl>
    <w:lvl w:ilvl="7" w:tplc="87CAE706">
      <w:numFmt w:val="bullet"/>
      <w:lvlText w:val="•"/>
      <w:lvlJc w:val="left"/>
      <w:pPr>
        <w:ind w:left="7657" w:hanging="851"/>
      </w:pPr>
      <w:rPr>
        <w:rFonts w:hint="default"/>
      </w:rPr>
    </w:lvl>
    <w:lvl w:ilvl="8" w:tplc="8FF4ECB0">
      <w:numFmt w:val="bullet"/>
      <w:lvlText w:val="•"/>
      <w:lvlJc w:val="left"/>
      <w:pPr>
        <w:ind w:left="8633" w:hanging="851"/>
      </w:pPr>
      <w:rPr>
        <w:rFonts w:hint="default"/>
      </w:rPr>
    </w:lvl>
  </w:abstractNum>
  <w:abstractNum w:abstractNumId="93" w15:restartNumberingAfterBreak="0">
    <w:nsid w:val="3AED6701"/>
    <w:multiLevelType w:val="hybridMultilevel"/>
    <w:tmpl w:val="A7027EE4"/>
    <w:lvl w:ilvl="0" w:tplc="6A603B10">
      <w:start w:val="2"/>
      <w:numFmt w:val="lowerLetter"/>
      <w:lvlText w:val="(%1)"/>
      <w:lvlJc w:val="left"/>
      <w:pPr>
        <w:ind w:left="1918" w:hanging="850"/>
      </w:pPr>
      <w:rPr>
        <w:rFonts w:ascii="Arial" w:eastAsia="Arial" w:hAnsi="Arial" w:cs="Arial" w:hint="default"/>
        <w:color w:val="231F20"/>
        <w:w w:val="100"/>
        <w:sz w:val="22"/>
        <w:szCs w:val="22"/>
      </w:rPr>
    </w:lvl>
    <w:lvl w:ilvl="1" w:tplc="1DFA5DE8">
      <w:numFmt w:val="bullet"/>
      <w:lvlText w:val="•"/>
      <w:lvlJc w:val="left"/>
      <w:pPr>
        <w:ind w:left="2786" w:hanging="850"/>
      </w:pPr>
      <w:rPr>
        <w:rFonts w:hint="default"/>
      </w:rPr>
    </w:lvl>
    <w:lvl w:ilvl="2" w:tplc="092E6B38">
      <w:numFmt w:val="bullet"/>
      <w:lvlText w:val="•"/>
      <w:lvlJc w:val="left"/>
      <w:pPr>
        <w:ind w:left="3652" w:hanging="850"/>
      </w:pPr>
      <w:rPr>
        <w:rFonts w:hint="default"/>
      </w:rPr>
    </w:lvl>
    <w:lvl w:ilvl="3" w:tplc="AE4E66E4">
      <w:numFmt w:val="bullet"/>
      <w:lvlText w:val="•"/>
      <w:lvlJc w:val="left"/>
      <w:pPr>
        <w:ind w:left="4519" w:hanging="850"/>
      </w:pPr>
      <w:rPr>
        <w:rFonts w:hint="default"/>
      </w:rPr>
    </w:lvl>
    <w:lvl w:ilvl="4" w:tplc="BA003678">
      <w:numFmt w:val="bullet"/>
      <w:lvlText w:val="•"/>
      <w:lvlJc w:val="left"/>
      <w:pPr>
        <w:ind w:left="5385" w:hanging="850"/>
      </w:pPr>
      <w:rPr>
        <w:rFonts w:hint="default"/>
      </w:rPr>
    </w:lvl>
    <w:lvl w:ilvl="5" w:tplc="15F845F2">
      <w:numFmt w:val="bullet"/>
      <w:lvlText w:val="•"/>
      <w:lvlJc w:val="left"/>
      <w:pPr>
        <w:ind w:left="6252" w:hanging="850"/>
      </w:pPr>
      <w:rPr>
        <w:rFonts w:hint="default"/>
      </w:rPr>
    </w:lvl>
    <w:lvl w:ilvl="6" w:tplc="A6E4F9DE">
      <w:numFmt w:val="bullet"/>
      <w:lvlText w:val="•"/>
      <w:lvlJc w:val="left"/>
      <w:pPr>
        <w:ind w:left="7118" w:hanging="850"/>
      </w:pPr>
      <w:rPr>
        <w:rFonts w:hint="default"/>
      </w:rPr>
    </w:lvl>
    <w:lvl w:ilvl="7" w:tplc="85661CD2">
      <w:numFmt w:val="bullet"/>
      <w:lvlText w:val="•"/>
      <w:lvlJc w:val="left"/>
      <w:pPr>
        <w:ind w:left="7985" w:hanging="850"/>
      </w:pPr>
      <w:rPr>
        <w:rFonts w:hint="default"/>
      </w:rPr>
    </w:lvl>
    <w:lvl w:ilvl="8" w:tplc="0664817E">
      <w:numFmt w:val="bullet"/>
      <w:lvlText w:val="•"/>
      <w:lvlJc w:val="left"/>
      <w:pPr>
        <w:ind w:left="8851" w:hanging="850"/>
      </w:pPr>
      <w:rPr>
        <w:rFonts w:hint="default"/>
      </w:rPr>
    </w:lvl>
  </w:abstractNum>
  <w:abstractNum w:abstractNumId="94" w15:restartNumberingAfterBreak="0">
    <w:nsid w:val="3C7E697F"/>
    <w:multiLevelType w:val="hybridMultilevel"/>
    <w:tmpl w:val="F362AC1A"/>
    <w:lvl w:ilvl="0" w:tplc="FDD21E2A">
      <w:start w:val="1"/>
      <w:numFmt w:val="decimal"/>
      <w:lvlText w:val="(%1)"/>
      <w:lvlJc w:val="left"/>
      <w:pPr>
        <w:ind w:left="218" w:hanging="851"/>
      </w:pPr>
      <w:rPr>
        <w:rFonts w:ascii="Arial" w:eastAsia="Arial" w:hAnsi="Arial" w:cs="Arial" w:hint="default"/>
        <w:color w:val="231F20"/>
        <w:spacing w:val="-1"/>
        <w:w w:val="100"/>
        <w:sz w:val="22"/>
        <w:szCs w:val="22"/>
      </w:rPr>
    </w:lvl>
    <w:lvl w:ilvl="1" w:tplc="80641496">
      <w:numFmt w:val="bullet"/>
      <w:lvlText w:val="•"/>
      <w:lvlJc w:val="left"/>
      <w:pPr>
        <w:ind w:left="1256" w:hanging="851"/>
      </w:pPr>
      <w:rPr>
        <w:rFonts w:hint="default"/>
      </w:rPr>
    </w:lvl>
    <w:lvl w:ilvl="2" w:tplc="332C9C0A">
      <w:numFmt w:val="bullet"/>
      <w:lvlText w:val="•"/>
      <w:lvlJc w:val="left"/>
      <w:pPr>
        <w:ind w:left="2292" w:hanging="851"/>
      </w:pPr>
      <w:rPr>
        <w:rFonts w:hint="default"/>
      </w:rPr>
    </w:lvl>
    <w:lvl w:ilvl="3" w:tplc="B1D6F09E">
      <w:numFmt w:val="bullet"/>
      <w:lvlText w:val="•"/>
      <w:lvlJc w:val="left"/>
      <w:pPr>
        <w:ind w:left="3329" w:hanging="851"/>
      </w:pPr>
      <w:rPr>
        <w:rFonts w:hint="default"/>
      </w:rPr>
    </w:lvl>
    <w:lvl w:ilvl="4" w:tplc="A6AA3084">
      <w:numFmt w:val="bullet"/>
      <w:lvlText w:val="•"/>
      <w:lvlJc w:val="left"/>
      <w:pPr>
        <w:ind w:left="4365" w:hanging="851"/>
      </w:pPr>
      <w:rPr>
        <w:rFonts w:hint="default"/>
      </w:rPr>
    </w:lvl>
    <w:lvl w:ilvl="5" w:tplc="9FE6DB20">
      <w:numFmt w:val="bullet"/>
      <w:lvlText w:val="•"/>
      <w:lvlJc w:val="left"/>
      <w:pPr>
        <w:ind w:left="5402" w:hanging="851"/>
      </w:pPr>
      <w:rPr>
        <w:rFonts w:hint="default"/>
      </w:rPr>
    </w:lvl>
    <w:lvl w:ilvl="6" w:tplc="F00CAD88">
      <w:numFmt w:val="bullet"/>
      <w:lvlText w:val="•"/>
      <w:lvlJc w:val="left"/>
      <w:pPr>
        <w:ind w:left="6438" w:hanging="851"/>
      </w:pPr>
      <w:rPr>
        <w:rFonts w:hint="default"/>
      </w:rPr>
    </w:lvl>
    <w:lvl w:ilvl="7" w:tplc="EB5264D8">
      <w:numFmt w:val="bullet"/>
      <w:lvlText w:val="•"/>
      <w:lvlJc w:val="left"/>
      <w:pPr>
        <w:ind w:left="7475" w:hanging="851"/>
      </w:pPr>
      <w:rPr>
        <w:rFonts w:hint="default"/>
      </w:rPr>
    </w:lvl>
    <w:lvl w:ilvl="8" w:tplc="31B0970A">
      <w:numFmt w:val="bullet"/>
      <w:lvlText w:val="•"/>
      <w:lvlJc w:val="left"/>
      <w:pPr>
        <w:ind w:left="8511" w:hanging="851"/>
      </w:pPr>
      <w:rPr>
        <w:rFonts w:hint="default"/>
      </w:rPr>
    </w:lvl>
  </w:abstractNum>
  <w:abstractNum w:abstractNumId="95" w15:restartNumberingAfterBreak="0">
    <w:nsid w:val="3CD44C69"/>
    <w:multiLevelType w:val="hybridMultilevel"/>
    <w:tmpl w:val="17E63936"/>
    <w:lvl w:ilvl="0" w:tplc="208051DA">
      <w:start w:val="1"/>
      <w:numFmt w:val="decimal"/>
      <w:lvlText w:val="(%1)"/>
      <w:lvlJc w:val="left"/>
      <w:pPr>
        <w:ind w:left="1069" w:hanging="852"/>
      </w:pPr>
      <w:rPr>
        <w:rFonts w:ascii="Arial" w:eastAsia="Arial" w:hAnsi="Arial" w:cs="Arial" w:hint="default"/>
        <w:color w:val="231F20"/>
        <w:w w:val="100"/>
        <w:sz w:val="22"/>
        <w:szCs w:val="22"/>
      </w:rPr>
    </w:lvl>
    <w:lvl w:ilvl="1" w:tplc="7EB2E2DC">
      <w:numFmt w:val="bullet"/>
      <w:lvlText w:val="•"/>
      <w:lvlJc w:val="left"/>
      <w:pPr>
        <w:ind w:left="2012" w:hanging="852"/>
      </w:pPr>
      <w:rPr>
        <w:rFonts w:hint="default"/>
      </w:rPr>
    </w:lvl>
    <w:lvl w:ilvl="2" w:tplc="CF6ACD54">
      <w:numFmt w:val="bullet"/>
      <w:lvlText w:val="•"/>
      <w:lvlJc w:val="left"/>
      <w:pPr>
        <w:ind w:left="2964" w:hanging="852"/>
      </w:pPr>
      <w:rPr>
        <w:rFonts w:hint="default"/>
      </w:rPr>
    </w:lvl>
    <w:lvl w:ilvl="3" w:tplc="8E34D4A6">
      <w:numFmt w:val="bullet"/>
      <w:lvlText w:val="•"/>
      <w:lvlJc w:val="left"/>
      <w:pPr>
        <w:ind w:left="3917" w:hanging="852"/>
      </w:pPr>
      <w:rPr>
        <w:rFonts w:hint="default"/>
      </w:rPr>
    </w:lvl>
    <w:lvl w:ilvl="4" w:tplc="5DCA6E10">
      <w:numFmt w:val="bullet"/>
      <w:lvlText w:val="•"/>
      <w:lvlJc w:val="left"/>
      <w:pPr>
        <w:ind w:left="4869" w:hanging="852"/>
      </w:pPr>
      <w:rPr>
        <w:rFonts w:hint="default"/>
      </w:rPr>
    </w:lvl>
    <w:lvl w:ilvl="5" w:tplc="BF640F9E">
      <w:numFmt w:val="bullet"/>
      <w:lvlText w:val="•"/>
      <w:lvlJc w:val="left"/>
      <w:pPr>
        <w:ind w:left="5822" w:hanging="852"/>
      </w:pPr>
      <w:rPr>
        <w:rFonts w:hint="default"/>
      </w:rPr>
    </w:lvl>
    <w:lvl w:ilvl="6" w:tplc="67689050">
      <w:numFmt w:val="bullet"/>
      <w:lvlText w:val="•"/>
      <w:lvlJc w:val="left"/>
      <w:pPr>
        <w:ind w:left="6774" w:hanging="852"/>
      </w:pPr>
      <w:rPr>
        <w:rFonts w:hint="default"/>
      </w:rPr>
    </w:lvl>
    <w:lvl w:ilvl="7" w:tplc="B6BA9260">
      <w:numFmt w:val="bullet"/>
      <w:lvlText w:val="•"/>
      <w:lvlJc w:val="left"/>
      <w:pPr>
        <w:ind w:left="7727" w:hanging="852"/>
      </w:pPr>
      <w:rPr>
        <w:rFonts w:hint="default"/>
      </w:rPr>
    </w:lvl>
    <w:lvl w:ilvl="8" w:tplc="DF72D3CA">
      <w:numFmt w:val="bullet"/>
      <w:lvlText w:val="•"/>
      <w:lvlJc w:val="left"/>
      <w:pPr>
        <w:ind w:left="8679" w:hanging="852"/>
      </w:pPr>
      <w:rPr>
        <w:rFonts w:hint="default"/>
      </w:rPr>
    </w:lvl>
  </w:abstractNum>
  <w:abstractNum w:abstractNumId="96" w15:restartNumberingAfterBreak="0">
    <w:nsid w:val="3DD00269"/>
    <w:multiLevelType w:val="hybridMultilevel"/>
    <w:tmpl w:val="446C6E52"/>
    <w:lvl w:ilvl="0" w:tplc="A706FE8A">
      <w:start w:val="1"/>
      <w:numFmt w:val="decimal"/>
      <w:lvlText w:val="(%1)"/>
      <w:lvlJc w:val="left"/>
      <w:pPr>
        <w:ind w:left="218" w:hanging="851"/>
      </w:pPr>
      <w:rPr>
        <w:rFonts w:ascii="Arial" w:eastAsia="Arial" w:hAnsi="Arial" w:cs="Arial" w:hint="default"/>
        <w:color w:val="231F20"/>
        <w:spacing w:val="-1"/>
        <w:w w:val="100"/>
        <w:sz w:val="22"/>
        <w:szCs w:val="22"/>
      </w:rPr>
    </w:lvl>
    <w:lvl w:ilvl="1" w:tplc="90AA3700">
      <w:numFmt w:val="bullet"/>
      <w:lvlText w:val="•"/>
      <w:lvlJc w:val="left"/>
      <w:pPr>
        <w:ind w:left="1256" w:hanging="851"/>
      </w:pPr>
      <w:rPr>
        <w:rFonts w:hint="default"/>
      </w:rPr>
    </w:lvl>
    <w:lvl w:ilvl="2" w:tplc="4BCE9BD4">
      <w:numFmt w:val="bullet"/>
      <w:lvlText w:val="•"/>
      <w:lvlJc w:val="left"/>
      <w:pPr>
        <w:ind w:left="2292" w:hanging="851"/>
      </w:pPr>
      <w:rPr>
        <w:rFonts w:hint="default"/>
      </w:rPr>
    </w:lvl>
    <w:lvl w:ilvl="3" w:tplc="A3C404DC">
      <w:numFmt w:val="bullet"/>
      <w:lvlText w:val="•"/>
      <w:lvlJc w:val="left"/>
      <w:pPr>
        <w:ind w:left="3329" w:hanging="851"/>
      </w:pPr>
      <w:rPr>
        <w:rFonts w:hint="default"/>
      </w:rPr>
    </w:lvl>
    <w:lvl w:ilvl="4" w:tplc="E88CC938">
      <w:numFmt w:val="bullet"/>
      <w:lvlText w:val="•"/>
      <w:lvlJc w:val="left"/>
      <w:pPr>
        <w:ind w:left="4365" w:hanging="851"/>
      </w:pPr>
      <w:rPr>
        <w:rFonts w:hint="default"/>
      </w:rPr>
    </w:lvl>
    <w:lvl w:ilvl="5" w:tplc="08C00524">
      <w:numFmt w:val="bullet"/>
      <w:lvlText w:val="•"/>
      <w:lvlJc w:val="left"/>
      <w:pPr>
        <w:ind w:left="5402" w:hanging="851"/>
      </w:pPr>
      <w:rPr>
        <w:rFonts w:hint="default"/>
      </w:rPr>
    </w:lvl>
    <w:lvl w:ilvl="6" w:tplc="9FD079D6">
      <w:numFmt w:val="bullet"/>
      <w:lvlText w:val="•"/>
      <w:lvlJc w:val="left"/>
      <w:pPr>
        <w:ind w:left="6438" w:hanging="851"/>
      </w:pPr>
      <w:rPr>
        <w:rFonts w:hint="default"/>
      </w:rPr>
    </w:lvl>
    <w:lvl w:ilvl="7" w:tplc="7D92E574">
      <w:numFmt w:val="bullet"/>
      <w:lvlText w:val="•"/>
      <w:lvlJc w:val="left"/>
      <w:pPr>
        <w:ind w:left="7475" w:hanging="851"/>
      </w:pPr>
      <w:rPr>
        <w:rFonts w:hint="default"/>
      </w:rPr>
    </w:lvl>
    <w:lvl w:ilvl="8" w:tplc="1CAC6454">
      <w:numFmt w:val="bullet"/>
      <w:lvlText w:val="•"/>
      <w:lvlJc w:val="left"/>
      <w:pPr>
        <w:ind w:left="8511" w:hanging="851"/>
      </w:pPr>
      <w:rPr>
        <w:rFonts w:hint="default"/>
      </w:rPr>
    </w:lvl>
  </w:abstractNum>
  <w:abstractNum w:abstractNumId="97" w15:restartNumberingAfterBreak="0">
    <w:nsid w:val="3E1447D5"/>
    <w:multiLevelType w:val="hybridMultilevel"/>
    <w:tmpl w:val="E1C4A140"/>
    <w:lvl w:ilvl="0" w:tplc="83B40ACA">
      <w:start w:val="1"/>
      <w:numFmt w:val="decimal"/>
      <w:lvlText w:val="(%1)"/>
      <w:lvlJc w:val="left"/>
      <w:pPr>
        <w:ind w:left="218" w:hanging="851"/>
      </w:pPr>
      <w:rPr>
        <w:rFonts w:ascii="Arial" w:eastAsia="Arial" w:hAnsi="Arial" w:cs="Arial" w:hint="default"/>
        <w:color w:val="231F20"/>
        <w:spacing w:val="-1"/>
        <w:w w:val="100"/>
        <w:sz w:val="22"/>
        <w:szCs w:val="22"/>
      </w:rPr>
    </w:lvl>
    <w:lvl w:ilvl="1" w:tplc="5A76BAA4">
      <w:numFmt w:val="bullet"/>
      <w:lvlText w:val="•"/>
      <w:lvlJc w:val="left"/>
      <w:pPr>
        <w:ind w:left="1256" w:hanging="851"/>
      </w:pPr>
      <w:rPr>
        <w:rFonts w:hint="default"/>
      </w:rPr>
    </w:lvl>
    <w:lvl w:ilvl="2" w:tplc="C86085DE">
      <w:numFmt w:val="bullet"/>
      <w:lvlText w:val="•"/>
      <w:lvlJc w:val="left"/>
      <w:pPr>
        <w:ind w:left="2292" w:hanging="851"/>
      </w:pPr>
      <w:rPr>
        <w:rFonts w:hint="default"/>
      </w:rPr>
    </w:lvl>
    <w:lvl w:ilvl="3" w:tplc="1B8E68C2">
      <w:numFmt w:val="bullet"/>
      <w:lvlText w:val="•"/>
      <w:lvlJc w:val="left"/>
      <w:pPr>
        <w:ind w:left="3329" w:hanging="851"/>
      </w:pPr>
      <w:rPr>
        <w:rFonts w:hint="default"/>
      </w:rPr>
    </w:lvl>
    <w:lvl w:ilvl="4" w:tplc="32460240">
      <w:numFmt w:val="bullet"/>
      <w:lvlText w:val="•"/>
      <w:lvlJc w:val="left"/>
      <w:pPr>
        <w:ind w:left="4365" w:hanging="851"/>
      </w:pPr>
      <w:rPr>
        <w:rFonts w:hint="default"/>
      </w:rPr>
    </w:lvl>
    <w:lvl w:ilvl="5" w:tplc="C62E4D96">
      <w:numFmt w:val="bullet"/>
      <w:lvlText w:val="•"/>
      <w:lvlJc w:val="left"/>
      <w:pPr>
        <w:ind w:left="5402" w:hanging="851"/>
      </w:pPr>
      <w:rPr>
        <w:rFonts w:hint="default"/>
      </w:rPr>
    </w:lvl>
    <w:lvl w:ilvl="6" w:tplc="D87EF2E4">
      <w:numFmt w:val="bullet"/>
      <w:lvlText w:val="•"/>
      <w:lvlJc w:val="left"/>
      <w:pPr>
        <w:ind w:left="6438" w:hanging="851"/>
      </w:pPr>
      <w:rPr>
        <w:rFonts w:hint="default"/>
      </w:rPr>
    </w:lvl>
    <w:lvl w:ilvl="7" w:tplc="D9A87C3C">
      <w:numFmt w:val="bullet"/>
      <w:lvlText w:val="•"/>
      <w:lvlJc w:val="left"/>
      <w:pPr>
        <w:ind w:left="7475" w:hanging="851"/>
      </w:pPr>
      <w:rPr>
        <w:rFonts w:hint="default"/>
      </w:rPr>
    </w:lvl>
    <w:lvl w:ilvl="8" w:tplc="9606E134">
      <w:numFmt w:val="bullet"/>
      <w:lvlText w:val="•"/>
      <w:lvlJc w:val="left"/>
      <w:pPr>
        <w:ind w:left="8511" w:hanging="851"/>
      </w:pPr>
      <w:rPr>
        <w:rFonts w:hint="default"/>
      </w:rPr>
    </w:lvl>
  </w:abstractNum>
  <w:abstractNum w:abstractNumId="98" w15:restartNumberingAfterBreak="0">
    <w:nsid w:val="3E6E32D4"/>
    <w:multiLevelType w:val="hybridMultilevel"/>
    <w:tmpl w:val="4392B9D8"/>
    <w:lvl w:ilvl="0" w:tplc="0FDCEEA8">
      <w:start w:val="1"/>
      <w:numFmt w:val="decimal"/>
      <w:lvlText w:val="(%1)"/>
      <w:lvlJc w:val="left"/>
      <w:pPr>
        <w:ind w:left="218" w:hanging="851"/>
      </w:pPr>
      <w:rPr>
        <w:rFonts w:ascii="Arial" w:eastAsia="Arial" w:hAnsi="Arial" w:cs="Arial" w:hint="default"/>
        <w:color w:val="231F20"/>
        <w:spacing w:val="-1"/>
        <w:w w:val="100"/>
        <w:sz w:val="22"/>
        <w:szCs w:val="22"/>
      </w:rPr>
    </w:lvl>
    <w:lvl w:ilvl="1" w:tplc="2C7C1F2A">
      <w:start w:val="1"/>
      <w:numFmt w:val="lowerLetter"/>
      <w:lvlText w:val="(%2)"/>
      <w:lvlJc w:val="left"/>
      <w:pPr>
        <w:ind w:left="1909" w:hanging="840"/>
      </w:pPr>
      <w:rPr>
        <w:rFonts w:ascii="Arial" w:eastAsia="Arial" w:hAnsi="Arial" w:cs="Arial" w:hint="default"/>
        <w:color w:val="231F20"/>
        <w:w w:val="100"/>
        <w:sz w:val="22"/>
        <w:szCs w:val="22"/>
      </w:rPr>
    </w:lvl>
    <w:lvl w:ilvl="2" w:tplc="FD0EAD1C">
      <w:numFmt w:val="bullet"/>
      <w:lvlText w:val="•"/>
      <w:lvlJc w:val="left"/>
      <w:pPr>
        <w:ind w:left="2864" w:hanging="840"/>
      </w:pPr>
      <w:rPr>
        <w:rFonts w:hint="default"/>
      </w:rPr>
    </w:lvl>
    <w:lvl w:ilvl="3" w:tplc="A5BCA856">
      <w:numFmt w:val="bullet"/>
      <w:lvlText w:val="•"/>
      <w:lvlJc w:val="left"/>
      <w:pPr>
        <w:ind w:left="3829" w:hanging="840"/>
      </w:pPr>
      <w:rPr>
        <w:rFonts w:hint="default"/>
      </w:rPr>
    </w:lvl>
    <w:lvl w:ilvl="4" w:tplc="9E42C5A2">
      <w:numFmt w:val="bullet"/>
      <w:lvlText w:val="•"/>
      <w:lvlJc w:val="left"/>
      <w:pPr>
        <w:ind w:left="4794" w:hanging="840"/>
      </w:pPr>
      <w:rPr>
        <w:rFonts w:hint="default"/>
      </w:rPr>
    </w:lvl>
    <w:lvl w:ilvl="5" w:tplc="76365A38">
      <w:numFmt w:val="bullet"/>
      <w:lvlText w:val="•"/>
      <w:lvlJc w:val="left"/>
      <w:pPr>
        <w:ind w:left="5759" w:hanging="840"/>
      </w:pPr>
      <w:rPr>
        <w:rFonts w:hint="default"/>
      </w:rPr>
    </w:lvl>
    <w:lvl w:ilvl="6" w:tplc="A560DF5E">
      <w:numFmt w:val="bullet"/>
      <w:lvlText w:val="•"/>
      <w:lvlJc w:val="left"/>
      <w:pPr>
        <w:ind w:left="6724" w:hanging="840"/>
      </w:pPr>
      <w:rPr>
        <w:rFonts w:hint="default"/>
      </w:rPr>
    </w:lvl>
    <w:lvl w:ilvl="7" w:tplc="BD807762">
      <w:numFmt w:val="bullet"/>
      <w:lvlText w:val="•"/>
      <w:lvlJc w:val="left"/>
      <w:pPr>
        <w:ind w:left="7689" w:hanging="840"/>
      </w:pPr>
      <w:rPr>
        <w:rFonts w:hint="default"/>
      </w:rPr>
    </w:lvl>
    <w:lvl w:ilvl="8" w:tplc="461C133E">
      <w:numFmt w:val="bullet"/>
      <w:lvlText w:val="•"/>
      <w:lvlJc w:val="left"/>
      <w:pPr>
        <w:ind w:left="8654" w:hanging="840"/>
      </w:pPr>
      <w:rPr>
        <w:rFonts w:hint="default"/>
      </w:rPr>
    </w:lvl>
  </w:abstractNum>
  <w:abstractNum w:abstractNumId="99" w15:restartNumberingAfterBreak="0">
    <w:nsid w:val="3F5D1DBF"/>
    <w:multiLevelType w:val="hybridMultilevel"/>
    <w:tmpl w:val="C51A1672"/>
    <w:lvl w:ilvl="0" w:tplc="871CA220">
      <w:start w:val="1"/>
      <w:numFmt w:val="decimal"/>
      <w:lvlText w:val="(%1)"/>
      <w:lvlJc w:val="left"/>
      <w:pPr>
        <w:ind w:left="218" w:hanging="851"/>
      </w:pPr>
      <w:rPr>
        <w:rFonts w:ascii="Arial" w:eastAsia="Arial" w:hAnsi="Arial" w:cs="Arial" w:hint="default"/>
        <w:color w:val="231F20"/>
        <w:spacing w:val="-1"/>
        <w:w w:val="100"/>
        <w:sz w:val="22"/>
        <w:szCs w:val="22"/>
      </w:rPr>
    </w:lvl>
    <w:lvl w:ilvl="1" w:tplc="106A1938">
      <w:start w:val="1"/>
      <w:numFmt w:val="lowerLetter"/>
      <w:lvlText w:val="(%2)"/>
      <w:lvlJc w:val="left"/>
      <w:pPr>
        <w:ind w:left="1909" w:hanging="840"/>
      </w:pPr>
      <w:rPr>
        <w:rFonts w:ascii="Arial" w:eastAsia="Arial" w:hAnsi="Arial" w:cs="Arial" w:hint="default"/>
        <w:color w:val="231F20"/>
        <w:w w:val="100"/>
        <w:sz w:val="22"/>
        <w:szCs w:val="22"/>
      </w:rPr>
    </w:lvl>
    <w:lvl w:ilvl="2" w:tplc="FE9AFE74">
      <w:numFmt w:val="bullet"/>
      <w:lvlText w:val="•"/>
      <w:lvlJc w:val="left"/>
      <w:pPr>
        <w:ind w:left="2864" w:hanging="840"/>
      </w:pPr>
      <w:rPr>
        <w:rFonts w:hint="default"/>
      </w:rPr>
    </w:lvl>
    <w:lvl w:ilvl="3" w:tplc="6228387C">
      <w:numFmt w:val="bullet"/>
      <w:lvlText w:val="•"/>
      <w:lvlJc w:val="left"/>
      <w:pPr>
        <w:ind w:left="3829" w:hanging="840"/>
      </w:pPr>
      <w:rPr>
        <w:rFonts w:hint="default"/>
      </w:rPr>
    </w:lvl>
    <w:lvl w:ilvl="4" w:tplc="60983AEA">
      <w:numFmt w:val="bullet"/>
      <w:lvlText w:val="•"/>
      <w:lvlJc w:val="left"/>
      <w:pPr>
        <w:ind w:left="4794" w:hanging="840"/>
      </w:pPr>
      <w:rPr>
        <w:rFonts w:hint="default"/>
      </w:rPr>
    </w:lvl>
    <w:lvl w:ilvl="5" w:tplc="8D36E7E6">
      <w:numFmt w:val="bullet"/>
      <w:lvlText w:val="•"/>
      <w:lvlJc w:val="left"/>
      <w:pPr>
        <w:ind w:left="5759" w:hanging="840"/>
      </w:pPr>
      <w:rPr>
        <w:rFonts w:hint="default"/>
      </w:rPr>
    </w:lvl>
    <w:lvl w:ilvl="6" w:tplc="16643A4C">
      <w:numFmt w:val="bullet"/>
      <w:lvlText w:val="•"/>
      <w:lvlJc w:val="left"/>
      <w:pPr>
        <w:ind w:left="6724" w:hanging="840"/>
      </w:pPr>
      <w:rPr>
        <w:rFonts w:hint="default"/>
      </w:rPr>
    </w:lvl>
    <w:lvl w:ilvl="7" w:tplc="ECBEEEE6">
      <w:numFmt w:val="bullet"/>
      <w:lvlText w:val="•"/>
      <w:lvlJc w:val="left"/>
      <w:pPr>
        <w:ind w:left="7689" w:hanging="840"/>
      </w:pPr>
      <w:rPr>
        <w:rFonts w:hint="default"/>
      </w:rPr>
    </w:lvl>
    <w:lvl w:ilvl="8" w:tplc="9D844144">
      <w:numFmt w:val="bullet"/>
      <w:lvlText w:val="•"/>
      <w:lvlJc w:val="left"/>
      <w:pPr>
        <w:ind w:left="8654" w:hanging="840"/>
      </w:pPr>
      <w:rPr>
        <w:rFonts w:hint="default"/>
      </w:rPr>
    </w:lvl>
  </w:abstractNum>
  <w:abstractNum w:abstractNumId="100" w15:restartNumberingAfterBreak="0">
    <w:nsid w:val="3FB373FB"/>
    <w:multiLevelType w:val="hybridMultilevel"/>
    <w:tmpl w:val="44CA6068"/>
    <w:lvl w:ilvl="0" w:tplc="11D2E5E6">
      <w:start w:val="1"/>
      <w:numFmt w:val="decimal"/>
      <w:lvlText w:val="(%1)"/>
      <w:lvlJc w:val="left"/>
      <w:pPr>
        <w:ind w:left="218" w:hanging="851"/>
      </w:pPr>
      <w:rPr>
        <w:rFonts w:ascii="Arial" w:eastAsia="Arial" w:hAnsi="Arial" w:cs="Arial" w:hint="default"/>
        <w:color w:val="231F20"/>
        <w:w w:val="100"/>
        <w:sz w:val="22"/>
        <w:szCs w:val="22"/>
      </w:rPr>
    </w:lvl>
    <w:lvl w:ilvl="1" w:tplc="3BD4A7BA">
      <w:numFmt w:val="bullet"/>
      <w:lvlText w:val="•"/>
      <w:lvlJc w:val="left"/>
      <w:pPr>
        <w:ind w:left="1256" w:hanging="851"/>
      </w:pPr>
      <w:rPr>
        <w:rFonts w:hint="default"/>
      </w:rPr>
    </w:lvl>
    <w:lvl w:ilvl="2" w:tplc="2AAC6730">
      <w:numFmt w:val="bullet"/>
      <w:lvlText w:val="•"/>
      <w:lvlJc w:val="left"/>
      <w:pPr>
        <w:ind w:left="2292" w:hanging="851"/>
      </w:pPr>
      <w:rPr>
        <w:rFonts w:hint="default"/>
      </w:rPr>
    </w:lvl>
    <w:lvl w:ilvl="3" w:tplc="FA6CCE4E">
      <w:numFmt w:val="bullet"/>
      <w:lvlText w:val="•"/>
      <w:lvlJc w:val="left"/>
      <w:pPr>
        <w:ind w:left="3329" w:hanging="851"/>
      </w:pPr>
      <w:rPr>
        <w:rFonts w:hint="default"/>
      </w:rPr>
    </w:lvl>
    <w:lvl w:ilvl="4" w:tplc="0060E1F4">
      <w:numFmt w:val="bullet"/>
      <w:lvlText w:val="•"/>
      <w:lvlJc w:val="left"/>
      <w:pPr>
        <w:ind w:left="4365" w:hanging="851"/>
      </w:pPr>
      <w:rPr>
        <w:rFonts w:hint="default"/>
      </w:rPr>
    </w:lvl>
    <w:lvl w:ilvl="5" w:tplc="E104E244">
      <w:numFmt w:val="bullet"/>
      <w:lvlText w:val="•"/>
      <w:lvlJc w:val="left"/>
      <w:pPr>
        <w:ind w:left="5402" w:hanging="851"/>
      </w:pPr>
      <w:rPr>
        <w:rFonts w:hint="default"/>
      </w:rPr>
    </w:lvl>
    <w:lvl w:ilvl="6" w:tplc="E7122D3E">
      <w:numFmt w:val="bullet"/>
      <w:lvlText w:val="•"/>
      <w:lvlJc w:val="left"/>
      <w:pPr>
        <w:ind w:left="6438" w:hanging="851"/>
      </w:pPr>
      <w:rPr>
        <w:rFonts w:hint="default"/>
      </w:rPr>
    </w:lvl>
    <w:lvl w:ilvl="7" w:tplc="0542334A">
      <w:numFmt w:val="bullet"/>
      <w:lvlText w:val="•"/>
      <w:lvlJc w:val="left"/>
      <w:pPr>
        <w:ind w:left="7475" w:hanging="851"/>
      </w:pPr>
      <w:rPr>
        <w:rFonts w:hint="default"/>
      </w:rPr>
    </w:lvl>
    <w:lvl w:ilvl="8" w:tplc="FE86E978">
      <w:numFmt w:val="bullet"/>
      <w:lvlText w:val="•"/>
      <w:lvlJc w:val="left"/>
      <w:pPr>
        <w:ind w:left="8511" w:hanging="851"/>
      </w:pPr>
      <w:rPr>
        <w:rFonts w:hint="default"/>
      </w:rPr>
    </w:lvl>
  </w:abstractNum>
  <w:abstractNum w:abstractNumId="101" w15:restartNumberingAfterBreak="0">
    <w:nsid w:val="40053669"/>
    <w:multiLevelType w:val="hybridMultilevel"/>
    <w:tmpl w:val="2786CBAA"/>
    <w:lvl w:ilvl="0" w:tplc="F6720EE0">
      <w:start w:val="20"/>
      <w:numFmt w:val="lowerRoman"/>
      <w:lvlText w:val="(%1)"/>
      <w:lvlJc w:val="left"/>
      <w:pPr>
        <w:ind w:left="2769" w:hanging="861"/>
      </w:pPr>
      <w:rPr>
        <w:rFonts w:ascii="Arial" w:eastAsia="Arial" w:hAnsi="Arial" w:cs="Arial" w:hint="default"/>
        <w:color w:val="231F20"/>
        <w:spacing w:val="-3"/>
        <w:w w:val="100"/>
        <w:sz w:val="22"/>
        <w:szCs w:val="22"/>
      </w:rPr>
    </w:lvl>
    <w:lvl w:ilvl="1" w:tplc="FEC43580">
      <w:numFmt w:val="bullet"/>
      <w:lvlText w:val="•"/>
      <w:lvlJc w:val="left"/>
      <w:pPr>
        <w:ind w:left="3542" w:hanging="861"/>
      </w:pPr>
      <w:rPr>
        <w:rFonts w:hint="default"/>
      </w:rPr>
    </w:lvl>
    <w:lvl w:ilvl="2" w:tplc="D4FE9B6A">
      <w:numFmt w:val="bullet"/>
      <w:lvlText w:val="•"/>
      <w:lvlJc w:val="left"/>
      <w:pPr>
        <w:ind w:left="4324" w:hanging="861"/>
      </w:pPr>
      <w:rPr>
        <w:rFonts w:hint="default"/>
      </w:rPr>
    </w:lvl>
    <w:lvl w:ilvl="3" w:tplc="ACD271D8">
      <w:numFmt w:val="bullet"/>
      <w:lvlText w:val="•"/>
      <w:lvlJc w:val="left"/>
      <w:pPr>
        <w:ind w:left="5107" w:hanging="861"/>
      </w:pPr>
      <w:rPr>
        <w:rFonts w:hint="default"/>
      </w:rPr>
    </w:lvl>
    <w:lvl w:ilvl="4" w:tplc="FAC84F9A">
      <w:numFmt w:val="bullet"/>
      <w:lvlText w:val="•"/>
      <w:lvlJc w:val="left"/>
      <w:pPr>
        <w:ind w:left="5889" w:hanging="861"/>
      </w:pPr>
      <w:rPr>
        <w:rFonts w:hint="default"/>
      </w:rPr>
    </w:lvl>
    <w:lvl w:ilvl="5" w:tplc="5900D212">
      <w:numFmt w:val="bullet"/>
      <w:lvlText w:val="•"/>
      <w:lvlJc w:val="left"/>
      <w:pPr>
        <w:ind w:left="6672" w:hanging="861"/>
      </w:pPr>
      <w:rPr>
        <w:rFonts w:hint="default"/>
      </w:rPr>
    </w:lvl>
    <w:lvl w:ilvl="6" w:tplc="834CA264">
      <w:numFmt w:val="bullet"/>
      <w:lvlText w:val="•"/>
      <w:lvlJc w:val="left"/>
      <w:pPr>
        <w:ind w:left="7454" w:hanging="861"/>
      </w:pPr>
      <w:rPr>
        <w:rFonts w:hint="default"/>
      </w:rPr>
    </w:lvl>
    <w:lvl w:ilvl="7" w:tplc="8976075C">
      <w:numFmt w:val="bullet"/>
      <w:lvlText w:val="•"/>
      <w:lvlJc w:val="left"/>
      <w:pPr>
        <w:ind w:left="8237" w:hanging="861"/>
      </w:pPr>
      <w:rPr>
        <w:rFonts w:hint="default"/>
      </w:rPr>
    </w:lvl>
    <w:lvl w:ilvl="8" w:tplc="988EF8BE">
      <w:numFmt w:val="bullet"/>
      <w:lvlText w:val="•"/>
      <w:lvlJc w:val="left"/>
      <w:pPr>
        <w:ind w:left="9019" w:hanging="861"/>
      </w:pPr>
      <w:rPr>
        <w:rFonts w:hint="default"/>
      </w:rPr>
    </w:lvl>
  </w:abstractNum>
  <w:abstractNum w:abstractNumId="102" w15:restartNumberingAfterBreak="0">
    <w:nsid w:val="40CF7690"/>
    <w:multiLevelType w:val="hybridMultilevel"/>
    <w:tmpl w:val="ACFE0A46"/>
    <w:lvl w:ilvl="0" w:tplc="A50EB26A">
      <w:start w:val="1"/>
      <w:numFmt w:val="decimal"/>
      <w:lvlText w:val="(%1)"/>
      <w:lvlJc w:val="left"/>
      <w:pPr>
        <w:ind w:left="218" w:hanging="852"/>
      </w:pPr>
      <w:rPr>
        <w:rFonts w:ascii="Arial" w:eastAsia="Arial" w:hAnsi="Arial" w:cs="Arial" w:hint="default"/>
        <w:color w:val="231F20"/>
        <w:w w:val="100"/>
        <w:sz w:val="22"/>
        <w:szCs w:val="22"/>
      </w:rPr>
    </w:lvl>
    <w:lvl w:ilvl="1" w:tplc="FD0E99A8">
      <w:start w:val="1"/>
      <w:numFmt w:val="lowerLetter"/>
      <w:lvlText w:val="(%2)"/>
      <w:lvlJc w:val="left"/>
      <w:pPr>
        <w:ind w:left="1909" w:hanging="840"/>
      </w:pPr>
      <w:rPr>
        <w:rFonts w:ascii="Arial" w:eastAsia="Arial" w:hAnsi="Arial" w:cs="Arial" w:hint="default"/>
        <w:color w:val="231F20"/>
        <w:w w:val="100"/>
        <w:sz w:val="22"/>
        <w:szCs w:val="22"/>
      </w:rPr>
    </w:lvl>
    <w:lvl w:ilvl="2" w:tplc="2806CC08">
      <w:numFmt w:val="bullet"/>
      <w:lvlText w:val="•"/>
      <w:lvlJc w:val="left"/>
      <w:pPr>
        <w:ind w:left="2864" w:hanging="840"/>
      </w:pPr>
      <w:rPr>
        <w:rFonts w:hint="default"/>
      </w:rPr>
    </w:lvl>
    <w:lvl w:ilvl="3" w:tplc="EDE61474">
      <w:numFmt w:val="bullet"/>
      <w:lvlText w:val="•"/>
      <w:lvlJc w:val="left"/>
      <w:pPr>
        <w:ind w:left="3829" w:hanging="840"/>
      </w:pPr>
      <w:rPr>
        <w:rFonts w:hint="default"/>
      </w:rPr>
    </w:lvl>
    <w:lvl w:ilvl="4" w:tplc="FAE4BFDA">
      <w:numFmt w:val="bullet"/>
      <w:lvlText w:val="•"/>
      <w:lvlJc w:val="left"/>
      <w:pPr>
        <w:ind w:left="4794" w:hanging="840"/>
      </w:pPr>
      <w:rPr>
        <w:rFonts w:hint="default"/>
      </w:rPr>
    </w:lvl>
    <w:lvl w:ilvl="5" w:tplc="86829882">
      <w:numFmt w:val="bullet"/>
      <w:lvlText w:val="•"/>
      <w:lvlJc w:val="left"/>
      <w:pPr>
        <w:ind w:left="5759" w:hanging="840"/>
      </w:pPr>
      <w:rPr>
        <w:rFonts w:hint="default"/>
      </w:rPr>
    </w:lvl>
    <w:lvl w:ilvl="6" w:tplc="5DA4E41E">
      <w:numFmt w:val="bullet"/>
      <w:lvlText w:val="•"/>
      <w:lvlJc w:val="left"/>
      <w:pPr>
        <w:ind w:left="6724" w:hanging="840"/>
      </w:pPr>
      <w:rPr>
        <w:rFonts w:hint="default"/>
      </w:rPr>
    </w:lvl>
    <w:lvl w:ilvl="7" w:tplc="CF00E6C0">
      <w:numFmt w:val="bullet"/>
      <w:lvlText w:val="•"/>
      <w:lvlJc w:val="left"/>
      <w:pPr>
        <w:ind w:left="7689" w:hanging="840"/>
      </w:pPr>
      <w:rPr>
        <w:rFonts w:hint="default"/>
      </w:rPr>
    </w:lvl>
    <w:lvl w:ilvl="8" w:tplc="F2D683CE">
      <w:numFmt w:val="bullet"/>
      <w:lvlText w:val="•"/>
      <w:lvlJc w:val="left"/>
      <w:pPr>
        <w:ind w:left="8654" w:hanging="840"/>
      </w:pPr>
      <w:rPr>
        <w:rFonts w:hint="default"/>
      </w:rPr>
    </w:lvl>
  </w:abstractNum>
  <w:abstractNum w:abstractNumId="103" w15:restartNumberingAfterBreak="0">
    <w:nsid w:val="418A0A1F"/>
    <w:multiLevelType w:val="hybridMultilevel"/>
    <w:tmpl w:val="D73821D0"/>
    <w:lvl w:ilvl="0" w:tplc="9C82AF1E">
      <w:start w:val="2"/>
      <w:numFmt w:val="lowerLetter"/>
      <w:lvlText w:val="(%1)"/>
      <w:lvlJc w:val="left"/>
      <w:pPr>
        <w:ind w:left="1911" w:hanging="842"/>
      </w:pPr>
      <w:rPr>
        <w:rFonts w:ascii="Arial" w:eastAsia="Arial" w:hAnsi="Arial" w:cs="Arial" w:hint="default"/>
        <w:color w:val="231F20"/>
        <w:spacing w:val="-1"/>
        <w:w w:val="100"/>
        <w:sz w:val="22"/>
        <w:szCs w:val="22"/>
      </w:rPr>
    </w:lvl>
    <w:lvl w:ilvl="1" w:tplc="84E85B86">
      <w:numFmt w:val="bullet"/>
      <w:lvlText w:val="•"/>
      <w:lvlJc w:val="left"/>
      <w:pPr>
        <w:ind w:left="2786" w:hanging="842"/>
      </w:pPr>
      <w:rPr>
        <w:rFonts w:hint="default"/>
      </w:rPr>
    </w:lvl>
    <w:lvl w:ilvl="2" w:tplc="AA307820">
      <w:numFmt w:val="bullet"/>
      <w:lvlText w:val="•"/>
      <w:lvlJc w:val="left"/>
      <w:pPr>
        <w:ind w:left="3652" w:hanging="842"/>
      </w:pPr>
      <w:rPr>
        <w:rFonts w:hint="default"/>
      </w:rPr>
    </w:lvl>
    <w:lvl w:ilvl="3" w:tplc="05389452">
      <w:numFmt w:val="bullet"/>
      <w:lvlText w:val="•"/>
      <w:lvlJc w:val="left"/>
      <w:pPr>
        <w:ind w:left="4519" w:hanging="842"/>
      </w:pPr>
      <w:rPr>
        <w:rFonts w:hint="default"/>
      </w:rPr>
    </w:lvl>
    <w:lvl w:ilvl="4" w:tplc="8E96B1FE">
      <w:numFmt w:val="bullet"/>
      <w:lvlText w:val="•"/>
      <w:lvlJc w:val="left"/>
      <w:pPr>
        <w:ind w:left="5385" w:hanging="842"/>
      </w:pPr>
      <w:rPr>
        <w:rFonts w:hint="default"/>
      </w:rPr>
    </w:lvl>
    <w:lvl w:ilvl="5" w:tplc="E3921850">
      <w:numFmt w:val="bullet"/>
      <w:lvlText w:val="•"/>
      <w:lvlJc w:val="left"/>
      <w:pPr>
        <w:ind w:left="6252" w:hanging="842"/>
      </w:pPr>
      <w:rPr>
        <w:rFonts w:hint="default"/>
      </w:rPr>
    </w:lvl>
    <w:lvl w:ilvl="6" w:tplc="3AC4E9FC">
      <w:numFmt w:val="bullet"/>
      <w:lvlText w:val="•"/>
      <w:lvlJc w:val="left"/>
      <w:pPr>
        <w:ind w:left="7118" w:hanging="842"/>
      </w:pPr>
      <w:rPr>
        <w:rFonts w:hint="default"/>
      </w:rPr>
    </w:lvl>
    <w:lvl w:ilvl="7" w:tplc="0D9EDF5A">
      <w:numFmt w:val="bullet"/>
      <w:lvlText w:val="•"/>
      <w:lvlJc w:val="left"/>
      <w:pPr>
        <w:ind w:left="7985" w:hanging="842"/>
      </w:pPr>
      <w:rPr>
        <w:rFonts w:hint="default"/>
      </w:rPr>
    </w:lvl>
    <w:lvl w:ilvl="8" w:tplc="1B32BC06">
      <w:numFmt w:val="bullet"/>
      <w:lvlText w:val="•"/>
      <w:lvlJc w:val="left"/>
      <w:pPr>
        <w:ind w:left="8851" w:hanging="842"/>
      </w:pPr>
      <w:rPr>
        <w:rFonts w:hint="default"/>
      </w:rPr>
    </w:lvl>
  </w:abstractNum>
  <w:abstractNum w:abstractNumId="104" w15:restartNumberingAfterBreak="0">
    <w:nsid w:val="4233573F"/>
    <w:multiLevelType w:val="hybridMultilevel"/>
    <w:tmpl w:val="B42225C2"/>
    <w:lvl w:ilvl="0" w:tplc="F086DD80">
      <w:start w:val="1"/>
      <w:numFmt w:val="decimal"/>
      <w:lvlText w:val="(%1)"/>
      <w:lvlJc w:val="left"/>
      <w:pPr>
        <w:ind w:left="218" w:hanging="852"/>
      </w:pPr>
      <w:rPr>
        <w:rFonts w:ascii="Arial" w:eastAsia="Arial" w:hAnsi="Arial" w:cs="Arial" w:hint="default"/>
        <w:color w:val="231F20"/>
        <w:w w:val="100"/>
        <w:sz w:val="22"/>
        <w:szCs w:val="22"/>
      </w:rPr>
    </w:lvl>
    <w:lvl w:ilvl="1" w:tplc="1E24D030">
      <w:numFmt w:val="bullet"/>
      <w:lvlText w:val="•"/>
      <w:lvlJc w:val="left"/>
      <w:pPr>
        <w:ind w:left="1256" w:hanging="852"/>
      </w:pPr>
      <w:rPr>
        <w:rFonts w:hint="default"/>
      </w:rPr>
    </w:lvl>
    <w:lvl w:ilvl="2" w:tplc="60E25448">
      <w:numFmt w:val="bullet"/>
      <w:lvlText w:val="•"/>
      <w:lvlJc w:val="left"/>
      <w:pPr>
        <w:ind w:left="2292" w:hanging="852"/>
      </w:pPr>
      <w:rPr>
        <w:rFonts w:hint="default"/>
      </w:rPr>
    </w:lvl>
    <w:lvl w:ilvl="3" w:tplc="BE3A281E">
      <w:numFmt w:val="bullet"/>
      <w:lvlText w:val="•"/>
      <w:lvlJc w:val="left"/>
      <w:pPr>
        <w:ind w:left="3329" w:hanging="852"/>
      </w:pPr>
      <w:rPr>
        <w:rFonts w:hint="default"/>
      </w:rPr>
    </w:lvl>
    <w:lvl w:ilvl="4" w:tplc="78920674">
      <w:numFmt w:val="bullet"/>
      <w:lvlText w:val="•"/>
      <w:lvlJc w:val="left"/>
      <w:pPr>
        <w:ind w:left="4365" w:hanging="852"/>
      </w:pPr>
      <w:rPr>
        <w:rFonts w:hint="default"/>
      </w:rPr>
    </w:lvl>
    <w:lvl w:ilvl="5" w:tplc="CACC79BC">
      <w:numFmt w:val="bullet"/>
      <w:lvlText w:val="•"/>
      <w:lvlJc w:val="left"/>
      <w:pPr>
        <w:ind w:left="5402" w:hanging="852"/>
      </w:pPr>
      <w:rPr>
        <w:rFonts w:hint="default"/>
      </w:rPr>
    </w:lvl>
    <w:lvl w:ilvl="6" w:tplc="C624ED4C">
      <w:numFmt w:val="bullet"/>
      <w:lvlText w:val="•"/>
      <w:lvlJc w:val="left"/>
      <w:pPr>
        <w:ind w:left="6438" w:hanging="852"/>
      </w:pPr>
      <w:rPr>
        <w:rFonts w:hint="default"/>
      </w:rPr>
    </w:lvl>
    <w:lvl w:ilvl="7" w:tplc="2F86AE56">
      <w:numFmt w:val="bullet"/>
      <w:lvlText w:val="•"/>
      <w:lvlJc w:val="left"/>
      <w:pPr>
        <w:ind w:left="7475" w:hanging="852"/>
      </w:pPr>
      <w:rPr>
        <w:rFonts w:hint="default"/>
      </w:rPr>
    </w:lvl>
    <w:lvl w:ilvl="8" w:tplc="B30EAD08">
      <w:numFmt w:val="bullet"/>
      <w:lvlText w:val="•"/>
      <w:lvlJc w:val="left"/>
      <w:pPr>
        <w:ind w:left="8511" w:hanging="852"/>
      </w:pPr>
      <w:rPr>
        <w:rFonts w:hint="default"/>
      </w:rPr>
    </w:lvl>
  </w:abstractNum>
  <w:abstractNum w:abstractNumId="105" w15:restartNumberingAfterBreak="0">
    <w:nsid w:val="42590765"/>
    <w:multiLevelType w:val="hybridMultilevel"/>
    <w:tmpl w:val="BDC6E1A4"/>
    <w:lvl w:ilvl="0" w:tplc="0CB4B8A8">
      <w:start w:val="1"/>
      <w:numFmt w:val="lowerRoman"/>
      <w:lvlText w:val="(%1)"/>
      <w:lvlJc w:val="left"/>
      <w:pPr>
        <w:ind w:left="1909" w:hanging="840"/>
      </w:pPr>
      <w:rPr>
        <w:rFonts w:ascii="Arial" w:eastAsia="Arial" w:hAnsi="Arial" w:cs="Arial" w:hint="default"/>
        <w:color w:val="231F20"/>
        <w:spacing w:val="-1"/>
        <w:w w:val="100"/>
        <w:sz w:val="22"/>
        <w:szCs w:val="22"/>
      </w:rPr>
    </w:lvl>
    <w:lvl w:ilvl="1" w:tplc="B9846FBA">
      <w:numFmt w:val="bullet"/>
      <w:lvlText w:val="•"/>
      <w:lvlJc w:val="left"/>
      <w:pPr>
        <w:ind w:left="2768" w:hanging="840"/>
      </w:pPr>
      <w:rPr>
        <w:rFonts w:hint="default"/>
      </w:rPr>
    </w:lvl>
    <w:lvl w:ilvl="2" w:tplc="8AF0C34E">
      <w:numFmt w:val="bullet"/>
      <w:lvlText w:val="•"/>
      <w:lvlJc w:val="left"/>
      <w:pPr>
        <w:ind w:left="3636" w:hanging="840"/>
      </w:pPr>
      <w:rPr>
        <w:rFonts w:hint="default"/>
      </w:rPr>
    </w:lvl>
    <w:lvl w:ilvl="3" w:tplc="169E3410">
      <w:numFmt w:val="bullet"/>
      <w:lvlText w:val="•"/>
      <w:lvlJc w:val="left"/>
      <w:pPr>
        <w:ind w:left="4505" w:hanging="840"/>
      </w:pPr>
      <w:rPr>
        <w:rFonts w:hint="default"/>
      </w:rPr>
    </w:lvl>
    <w:lvl w:ilvl="4" w:tplc="B150EE18">
      <w:numFmt w:val="bullet"/>
      <w:lvlText w:val="•"/>
      <w:lvlJc w:val="left"/>
      <w:pPr>
        <w:ind w:left="5373" w:hanging="840"/>
      </w:pPr>
      <w:rPr>
        <w:rFonts w:hint="default"/>
      </w:rPr>
    </w:lvl>
    <w:lvl w:ilvl="5" w:tplc="BB74F78C">
      <w:numFmt w:val="bullet"/>
      <w:lvlText w:val="•"/>
      <w:lvlJc w:val="left"/>
      <w:pPr>
        <w:ind w:left="6242" w:hanging="840"/>
      </w:pPr>
      <w:rPr>
        <w:rFonts w:hint="default"/>
      </w:rPr>
    </w:lvl>
    <w:lvl w:ilvl="6" w:tplc="5CFA36AC">
      <w:numFmt w:val="bullet"/>
      <w:lvlText w:val="•"/>
      <w:lvlJc w:val="left"/>
      <w:pPr>
        <w:ind w:left="7110" w:hanging="840"/>
      </w:pPr>
      <w:rPr>
        <w:rFonts w:hint="default"/>
      </w:rPr>
    </w:lvl>
    <w:lvl w:ilvl="7" w:tplc="D98ECDE6">
      <w:numFmt w:val="bullet"/>
      <w:lvlText w:val="•"/>
      <w:lvlJc w:val="left"/>
      <w:pPr>
        <w:ind w:left="7979" w:hanging="840"/>
      </w:pPr>
      <w:rPr>
        <w:rFonts w:hint="default"/>
      </w:rPr>
    </w:lvl>
    <w:lvl w:ilvl="8" w:tplc="6F104066">
      <w:numFmt w:val="bullet"/>
      <w:lvlText w:val="•"/>
      <w:lvlJc w:val="left"/>
      <w:pPr>
        <w:ind w:left="8847" w:hanging="840"/>
      </w:pPr>
      <w:rPr>
        <w:rFonts w:hint="default"/>
      </w:rPr>
    </w:lvl>
  </w:abstractNum>
  <w:abstractNum w:abstractNumId="106" w15:restartNumberingAfterBreak="0">
    <w:nsid w:val="42602613"/>
    <w:multiLevelType w:val="hybridMultilevel"/>
    <w:tmpl w:val="E2883144"/>
    <w:lvl w:ilvl="0" w:tplc="6C14BFA6">
      <w:start w:val="1"/>
      <w:numFmt w:val="decimal"/>
      <w:lvlText w:val="(%1)"/>
      <w:lvlJc w:val="left"/>
      <w:pPr>
        <w:ind w:left="218" w:hanging="790"/>
        <w:jc w:val="right"/>
      </w:pPr>
      <w:rPr>
        <w:rFonts w:ascii="Arial" w:eastAsia="Arial" w:hAnsi="Arial" w:cs="Arial" w:hint="default"/>
        <w:color w:val="231F20"/>
        <w:spacing w:val="-1"/>
        <w:w w:val="100"/>
        <w:sz w:val="22"/>
        <w:szCs w:val="22"/>
      </w:rPr>
    </w:lvl>
    <w:lvl w:ilvl="1" w:tplc="ED0EC16A">
      <w:numFmt w:val="bullet"/>
      <w:lvlText w:val="•"/>
      <w:lvlJc w:val="left"/>
      <w:pPr>
        <w:ind w:left="1256" w:hanging="790"/>
      </w:pPr>
      <w:rPr>
        <w:rFonts w:hint="default"/>
      </w:rPr>
    </w:lvl>
    <w:lvl w:ilvl="2" w:tplc="A49C6FB0">
      <w:numFmt w:val="bullet"/>
      <w:lvlText w:val="•"/>
      <w:lvlJc w:val="left"/>
      <w:pPr>
        <w:ind w:left="2292" w:hanging="790"/>
      </w:pPr>
      <w:rPr>
        <w:rFonts w:hint="default"/>
      </w:rPr>
    </w:lvl>
    <w:lvl w:ilvl="3" w:tplc="18B080C4">
      <w:numFmt w:val="bullet"/>
      <w:lvlText w:val="•"/>
      <w:lvlJc w:val="left"/>
      <w:pPr>
        <w:ind w:left="3329" w:hanging="790"/>
      </w:pPr>
      <w:rPr>
        <w:rFonts w:hint="default"/>
      </w:rPr>
    </w:lvl>
    <w:lvl w:ilvl="4" w:tplc="58869640">
      <w:numFmt w:val="bullet"/>
      <w:lvlText w:val="•"/>
      <w:lvlJc w:val="left"/>
      <w:pPr>
        <w:ind w:left="4365" w:hanging="790"/>
      </w:pPr>
      <w:rPr>
        <w:rFonts w:hint="default"/>
      </w:rPr>
    </w:lvl>
    <w:lvl w:ilvl="5" w:tplc="ACE20408">
      <w:numFmt w:val="bullet"/>
      <w:lvlText w:val="•"/>
      <w:lvlJc w:val="left"/>
      <w:pPr>
        <w:ind w:left="5402" w:hanging="790"/>
      </w:pPr>
      <w:rPr>
        <w:rFonts w:hint="default"/>
      </w:rPr>
    </w:lvl>
    <w:lvl w:ilvl="6" w:tplc="FE1E788A">
      <w:numFmt w:val="bullet"/>
      <w:lvlText w:val="•"/>
      <w:lvlJc w:val="left"/>
      <w:pPr>
        <w:ind w:left="6438" w:hanging="790"/>
      </w:pPr>
      <w:rPr>
        <w:rFonts w:hint="default"/>
      </w:rPr>
    </w:lvl>
    <w:lvl w:ilvl="7" w:tplc="A42CA7F4">
      <w:numFmt w:val="bullet"/>
      <w:lvlText w:val="•"/>
      <w:lvlJc w:val="left"/>
      <w:pPr>
        <w:ind w:left="7475" w:hanging="790"/>
      </w:pPr>
      <w:rPr>
        <w:rFonts w:hint="default"/>
      </w:rPr>
    </w:lvl>
    <w:lvl w:ilvl="8" w:tplc="E50A7234">
      <w:numFmt w:val="bullet"/>
      <w:lvlText w:val="•"/>
      <w:lvlJc w:val="left"/>
      <w:pPr>
        <w:ind w:left="8511" w:hanging="790"/>
      </w:pPr>
      <w:rPr>
        <w:rFonts w:hint="default"/>
      </w:rPr>
    </w:lvl>
  </w:abstractNum>
  <w:abstractNum w:abstractNumId="107" w15:restartNumberingAfterBreak="0">
    <w:nsid w:val="430D0B96"/>
    <w:multiLevelType w:val="hybridMultilevel"/>
    <w:tmpl w:val="7A58EB7E"/>
    <w:lvl w:ilvl="0" w:tplc="07000D64">
      <w:start w:val="1"/>
      <w:numFmt w:val="decimal"/>
      <w:lvlText w:val="(%1)"/>
      <w:lvlJc w:val="left"/>
      <w:pPr>
        <w:ind w:left="218" w:hanging="851"/>
      </w:pPr>
      <w:rPr>
        <w:rFonts w:ascii="Arial" w:eastAsia="Arial" w:hAnsi="Arial" w:cs="Arial" w:hint="default"/>
        <w:color w:val="231F20"/>
        <w:w w:val="100"/>
        <w:sz w:val="22"/>
        <w:szCs w:val="22"/>
      </w:rPr>
    </w:lvl>
    <w:lvl w:ilvl="1" w:tplc="37062FAE">
      <w:numFmt w:val="bullet"/>
      <w:lvlText w:val="•"/>
      <w:lvlJc w:val="left"/>
      <w:pPr>
        <w:ind w:left="1256" w:hanging="851"/>
      </w:pPr>
      <w:rPr>
        <w:rFonts w:hint="default"/>
      </w:rPr>
    </w:lvl>
    <w:lvl w:ilvl="2" w:tplc="92A64EFC">
      <w:numFmt w:val="bullet"/>
      <w:lvlText w:val="•"/>
      <w:lvlJc w:val="left"/>
      <w:pPr>
        <w:ind w:left="2292" w:hanging="851"/>
      </w:pPr>
      <w:rPr>
        <w:rFonts w:hint="default"/>
      </w:rPr>
    </w:lvl>
    <w:lvl w:ilvl="3" w:tplc="6DC46BC4">
      <w:numFmt w:val="bullet"/>
      <w:lvlText w:val="•"/>
      <w:lvlJc w:val="left"/>
      <w:pPr>
        <w:ind w:left="3329" w:hanging="851"/>
      </w:pPr>
      <w:rPr>
        <w:rFonts w:hint="default"/>
      </w:rPr>
    </w:lvl>
    <w:lvl w:ilvl="4" w:tplc="DF2EA828">
      <w:numFmt w:val="bullet"/>
      <w:lvlText w:val="•"/>
      <w:lvlJc w:val="left"/>
      <w:pPr>
        <w:ind w:left="4365" w:hanging="851"/>
      </w:pPr>
      <w:rPr>
        <w:rFonts w:hint="default"/>
      </w:rPr>
    </w:lvl>
    <w:lvl w:ilvl="5" w:tplc="B074C81C">
      <w:numFmt w:val="bullet"/>
      <w:lvlText w:val="•"/>
      <w:lvlJc w:val="left"/>
      <w:pPr>
        <w:ind w:left="5402" w:hanging="851"/>
      </w:pPr>
      <w:rPr>
        <w:rFonts w:hint="default"/>
      </w:rPr>
    </w:lvl>
    <w:lvl w:ilvl="6" w:tplc="86D633E8">
      <w:numFmt w:val="bullet"/>
      <w:lvlText w:val="•"/>
      <w:lvlJc w:val="left"/>
      <w:pPr>
        <w:ind w:left="6438" w:hanging="851"/>
      </w:pPr>
      <w:rPr>
        <w:rFonts w:hint="default"/>
      </w:rPr>
    </w:lvl>
    <w:lvl w:ilvl="7" w:tplc="A8A42212">
      <w:numFmt w:val="bullet"/>
      <w:lvlText w:val="•"/>
      <w:lvlJc w:val="left"/>
      <w:pPr>
        <w:ind w:left="7475" w:hanging="851"/>
      </w:pPr>
      <w:rPr>
        <w:rFonts w:hint="default"/>
      </w:rPr>
    </w:lvl>
    <w:lvl w:ilvl="8" w:tplc="637862CE">
      <w:numFmt w:val="bullet"/>
      <w:lvlText w:val="•"/>
      <w:lvlJc w:val="left"/>
      <w:pPr>
        <w:ind w:left="8511" w:hanging="851"/>
      </w:pPr>
      <w:rPr>
        <w:rFonts w:hint="default"/>
      </w:rPr>
    </w:lvl>
  </w:abstractNum>
  <w:abstractNum w:abstractNumId="108" w15:restartNumberingAfterBreak="0">
    <w:nsid w:val="435D038C"/>
    <w:multiLevelType w:val="hybridMultilevel"/>
    <w:tmpl w:val="98E89A42"/>
    <w:lvl w:ilvl="0" w:tplc="57F02DC0">
      <w:start w:val="1"/>
      <w:numFmt w:val="decimal"/>
      <w:lvlText w:val="(%1)"/>
      <w:lvlJc w:val="left"/>
      <w:pPr>
        <w:ind w:left="218" w:hanging="852"/>
      </w:pPr>
      <w:rPr>
        <w:rFonts w:ascii="Arial" w:eastAsia="Arial" w:hAnsi="Arial" w:cs="Arial" w:hint="default"/>
        <w:color w:val="231F20"/>
        <w:w w:val="100"/>
        <w:sz w:val="22"/>
        <w:szCs w:val="22"/>
      </w:rPr>
    </w:lvl>
    <w:lvl w:ilvl="1" w:tplc="91863112">
      <w:start w:val="1"/>
      <w:numFmt w:val="lowerLetter"/>
      <w:lvlText w:val="(%2)"/>
      <w:lvlJc w:val="left"/>
      <w:pPr>
        <w:ind w:left="1918" w:hanging="849"/>
      </w:pPr>
      <w:rPr>
        <w:rFonts w:ascii="Arial" w:eastAsia="Arial" w:hAnsi="Arial" w:cs="Arial" w:hint="default"/>
        <w:color w:val="231F20"/>
        <w:w w:val="100"/>
        <w:sz w:val="22"/>
        <w:szCs w:val="22"/>
      </w:rPr>
    </w:lvl>
    <w:lvl w:ilvl="2" w:tplc="F85688B4">
      <w:start w:val="1"/>
      <w:numFmt w:val="lowerRoman"/>
      <w:lvlText w:val="(%3)"/>
      <w:lvlJc w:val="left"/>
      <w:pPr>
        <w:ind w:left="2770" w:hanging="853"/>
      </w:pPr>
      <w:rPr>
        <w:rFonts w:ascii="Arial" w:eastAsia="Arial" w:hAnsi="Arial" w:cs="Arial" w:hint="default"/>
        <w:color w:val="231F20"/>
        <w:spacing w:val="-2"/>
        <w:w w:val="100"/>
        <w:sz w:val="22"/>
        <w:szCs w:val="22"/>
      </w:rPr>
    </w:lvl>
    <w:lvl w:ilvl="3" w:tplc="F3988E16">
      <w:numFmt w:val="bullet"/>
      <w:lvlText w:val="•"/>
      <w:lvlJc w:val="left"/>
      <w:pPr>
        <w:ind w:left="2780" w:hanging="853"/>
      </w:pPr>
      <w:rPr>
        <w:rFonts w:hint="default"/>
      </w:rPr>
    </w:lvl>
    <w:lvl w:ilvl="4" w:tplc="73BC8F5C">
      <w:numFmt w:val="bullet"/>
      <w:lvlText w:val="•"/>
      <w:lvlJc w:val="left"/>
      <w:pPr>
        <w:ind w:left="3894" w:hanging="853"/>
      </w:pPr>
      <w:rPr>
        <w:rFonts w:hint="default"/>
      </w:rPr>
    </w:lvl>
    <w:lvl w:ilvl="5" w:tplc="371EC1A2">
      <w:numFmt w:val="bullet"/>
      <w:lvlText w:val="•"/>
      <w:lvlJc w:val="left"/>
      <w:pPr>
        <w:ind w:left="5009" w:hanging="853"/>
      </w:pPr>
      <w:rPr>
        <w:rFonts w:hint="default"/>
      </w:rPr>
    </w:lvl>
    <w:lvl w:ilvl="6" w:tplc="F81870CC">
      <w:numFmt w:val="bullet"/>
      <w:lvlText w:val="•"/>
      <w:lvlJc w:val="left"/>
      <w:pPr>
        <w:ind w:left="6124" w:hanging="853"/>
      </w:pPr>
      <w:rPr>
        <w:rFonts w:hint="default"/>
      </w:rPr>
    </w:lvl>
    <w:lvl w:ilvl="7" w:tplc="D9483544">
      <w:numFmt w:val="bullet"/>
      <w:lvlText w:val="•"/>
      <w:lvlJc w:val="left"/>
      <w:pPr>
        <w:ind w:left="7239" w:hanging="853"/>
      </w:pPr>
      <w:rPr>
        <w:rFonts w:hint="default"/>
      </w:rPr>
    </w:lvl>
    <w:lvl w:ilvl="8" w:tplc="CB308186">
      <w:numFmt w:val="bullet"/>
      <w:lvlText w:val="•"/>
      <w:lvlJc w:val="left"/>
      <w:pPr>
        <w:ind w:left="8354" w:hanging="853"/>
      </w:pPr>
      <w:rPr>
        <w:rFonts w:hint="default"/>
      </w:rPr>
    </w:lvl>
  </w:abstractNum>
  <w:abstractNum w:abstractNumId="109" w15:restartNumberingAfterBreak="0">
    <w:nsid w:val="439E3B6B"/>
    <w:multiLevelType w:val="hybridMultilevel"/>
    <w:tmpl w:val="76146468"/>
    <w:lvl w:ilvl="0" w:tplc="84FC246E">
      <w:start w:val="1"/>
      <w:numFmt w:val="decimal"/>
      <w:lvlText w:val="(%1)"/>
      <w:lvlJc w:val="left"/>
      <w:pPr>
        <w:ind w:left="1070" w:hanging="853"/>
      </w:pPr>
      <w:rPr>
        <w:rFonts w:ascii="Arial" w:eastAsia="Arial" w:hAnsi="Arial" w:cs="Arial" w:hint="default"/>
        <w:color w:val="231F20"/>
        <w:spacing w:val="-1"/>
        <w:w w:val="100"/>
        <w:sz w:val="22"/>
        <w:szCs w:val="22"/>
      </w:rPr>
    </w:lvl>
    <w:lvl w:ilvl="1" w:tplc="EE56214E">
      <w:start w:val="1"/>
      <w:numFmt w:val="lowerLetter"/>
      <w:lvlText w:val="(%2)"/>
      <w:lvlJc w:val="left"/>
      <w:pPr>
        <w:ind w:left="1909" w:hanging="841"/>
      </w:pPr>
      <w:rPr>
        <w:rFonts w:ascii="Arial" w:eastAsia="Arial" w:hAnsi="Arial" w:cs="Arial" w:hint="default"/>
        <w:color w:val="231F20"/>
        <w:spacing w:val="-1"/>
        <w:w w:val="100"/>
        <w:sz w:val="22"/>
        <w:szCs w:val="22"/>
      </w:rPr>
    </w:lvl>
    <w:lvl w:ilvl="2" w:tplc="229C4114">
      <w:start w:val="1"/>
      <w:numFmt w:val="lowerRoman"/>
      <w:lvlText w:val="(%3)"/>
      <w:lvlJc w:val="left"/>
      <w:pPr>
        <w:ind w:left="2770" w:hanging="852"/>
      </w:pPr>
      <w:rPr>
        <w:rFonts w:ascii="Arial" w:eastAsia="Arial" w:hAnsi="Arial" w:cs="Arial" w:hint="default"/>
        <w:color w:val="231F20"/>
        <w:spacing w:val="-1"/>
        <w:w w:val="100"/>
        <w:sz w:val="22"/>
        <w:szCs w:val="22"/>
      </w:rPr>
    </w:lvl>
    <w:lvl w:ilvl="3" w:tplc="180AA0B8">
      <w:numFmt w:val="bullet"/>
      <w:lvlText w:val="•"/>
      <w:lvlJc w:val="left"/>
      <w:pPr>
        <w:ind w:left="3755" w:hanging="852"/>
      </w:pPr>
      <w:rPr>
        <w:rFonts w:hint="default"/>
      </w:rPr>
    </w:lvl>
    <w:lvl w:ilvl="4" w:tplc="4BE2732C">
      <w:numFmt w:val="bullet"/>
      <w:lvlText w:val="•"/>
      <w:lvlJc w:val="left"/>
      <w:pPr>
        <w:ind w:left="4731" w:hanging="852"/>
      </w:pPr>
      <w:rPr>
        <w:rFonts w:hint="default"/>
      </w:rPr>
    </w:lvl>
    <w:lvl w:ilvl="5" w:tplc="D9481CAC">
      <w:numFmt w:val="bullet"/>
      <w:lvlText w:val="•"/>
      <w:lvlJc w:val="left"/>
      <w:pPr>
        <w:ind w:left="5706" w:hanging="852"/>
      </w:pPr>
      <w:rPr>
        <w:rFonts w:hint="default"/>
      </w:rPr>
    </w:lvl>
    <w:lvl w:ilvl="6" w:tplc="52421BDE">
      <w:numFmt w:val="bullet"/>
      <w:lvlText w:val="•"/>
      <w:lvlJc w:val="left"/>
      <w:pPr>
        <w:ind w:left="6682" w:hanging="852"/>
      </w:pPr>
      <w:rPr>
        <w:rFonts w:hint="default"/>
      </w:rPr>
    </w:lvl>
    <w:lvl w:ilvl="7" w:tplc="68586514">
      <w:numFmt w:val="bullet"/>
      <w:lvlText w:val="•"/>
      <w:lvlJc w:val="left"/>
      <w:pPr>
        <w:ind w:left="7657" w:hanging="852"/>
      </w:pPr>
      <w:rPr>
        <w:rFonts w:hint="default"/>
      </w:rPr>
    </w:lvl>
    <w:lvl w:ilvl="8" w:tplc="16867C4A">
      <w:numFmt w:val="bullet"/>
      <w:lvlText w:val="•"/>
      <w:lvlJc w:val="left"/>
      <w:pPr>
        <w:ind w:left="8633" w:hanging="852"/>
      </w:pPr>
      <w:rPr>
        <w:rFonts w:hint="default"/>
      </w:rPr>
    </w:lvl>
  </w:abstractNum>
  <w:abstractNum w:abstractNumId="110" w15:restartNumberingAfterBreak="0">
    <w:nsid w:val="43B96285"/>
    <w:multiLevelType w:val="hybridMultilevel"/>
    <w:tmpl w:val="C53663F6"/>
    <w:lvl w:ilvl="0" w:tplc="689EF9BA">
      <w:start w:val="1"/>
      <w:numFmt w:val="decimal"/>
      <w:lvlText w:val="(%1)"/>
      <w:lvlJc w:val="left"/>
      <w:pPr>
        <w:ind w:left="1918" w:hanging="851"/>
      </w:pPr>
      <w:rPr>
        <w:rFonts w:ascii="Arial" w:eastAsia="Arial" w:hAnsi="Arial" w:cs="Arial" w:hint="default"/>
        <w:color w:val="231F20"/>
        <w:spacing w:val="-1"/>
        <w:w w:val="100"/>
        <w:sz w:val="22"/>
        <w:szCs w:val="22"/>
      </w:rPr>
    </w:lvl>
    <w:lvl w:ilvl="1" w:tplc="F4CE0286">
      <w:start w:val="1"/>
      <w:numFmt w:val="lowerRoman"/>
      <w:lvlText w:val="(%2)"/>
      <w:lvlJc w:val="left"/>
      <w:pPr>
        <w:ind w:left="2770" w:hanging="852"/>
      </w:pPr>
      <w:rPr>
        <w:rFonts w:ascii="Arial" w:eastAsia="Arial" w:hAnsi="Arial" w:cs="Arial" w:hint="default"/>
        <w:color w:val="231F20"/>
        <w:spacing w:val="-1"/>
        <w:w w:val="100"/>
        <w:sz w:val="22"/>
        <w:szCs w:val="22"/>
      </w:rPr>
    </w:lvl>
    <w:lvl w:ilvl="2" w:tplc="2FDA070C">
      <w:numFmt w:val="bullet"/>
      <w:lvlText w:val="•"/>
      <w:lvlJc w:val="left"/>
      <w:pPr>
        <w:ind w:left="3647" w:hanging="852"/>
      </w:pPr>
      <w:rPr>
        <w:rFonts w:hint="default"/>
      </w:rPr>
    </w:lvl>
    <w:lvl w:ilvl="3" w:tplc="8FAC4388">
      <w:numFmt w:val="bullet"/>
      <w:lvlText w:val="•"/>
      <w:lvlJc w:val="left"/>
      <w:pPr>
        <w:ind w:left="4514" w:hanging="852"/>
      </w:pPr>
      <w:rPr>
        <w:rFonts w:hint="default"/>
      </w:rPr>
    </w:lvl>
    <w:lvl w:ilvl="4" w:tplc="1B06100A">
      <w:numFmt w:val="bullet"/>
      <w:lvlText w:val="•"/>
      <w:lvlJc w:val="left"/>
      <w:pPr>
        <w:ind w:left="5381" w:hanging="852"/>
      </w:pPr>
      <w:rPr>
        <w:rFonts w:hint="default"/>
      </w:rPr>
    </w:lvl>
    <w:lvl w:ilvl="5" w:tplc="9448FC12">
      <w:numFmt w:val="bullet"/>
      <w:lvlText w:val="•"/>
      <w:lvlJc w:val="left"/>
      <w:pPr>
        <w:ind w:left="6248" w:hanging="852"/>
      </w:pPr>
      <w:rPr>
        <w:rFonts w:hint="default"/>
      </w:rPr>
    </w:lvl>
    <w:lvl w:ilvl="6" w:tplc="E242B19C">
      <w:numFmt w:val="bullet"/>
      <w:lvlText w:val="•"/>
      <w:lvlJc w:val="left"/>
      <w:pPr>
        <w:ind w:left="7115" w:hanging="852"/>
      </w:pPr>
      <w:rPr>
        <w:rFonts w:hint="default"/>
      </w:rPr>
    </w:lvl>
    <w:lvl w:ilvl="7" w:tplc="2E82BEB8">
      <w:numFmt w:val="bullet"/>
      <w:lvlText w:val="•"/>
      <w:lvlJc w:val="left"/>
      <w:pPr>
        <w:ind w:left="7982" w:hanging="852"/>
      </w:pPr>
      <w:rPr>
        <w:rFonts w:hint="default"/>
      </w:rPr>
    </w:lvl>
    <w:lvl w:ilvl="8" w:tplc="0A74807A">
      <w:numFmt w:val="bullet"/>
      <w:lvlText w:val="•"/>
      <w:lvlJc w:val="left"/>
      <w:pPr>
        <w:ind w:left="8850" w:hanging="852"/>
      </w:pPr>
      <w:rPr>
        <w:rFonts w:hint="default"/>
      </w:rPr>
    </w:lvl>
  </w:abstractNum>
  <w:abstractNum w:abstractNumId="111" w15:restartNumberingAfterBreak="0">
    <w:nsid w:val="43C109B7"/>
    <w:multiLevelType w:val="hybridMultilevel"/>
    <w:tmpl w:val="EB7474DE"/>
    <w:lvl w:ilvl="0" w:tplc="F0768998">
      <w:start w:val="1"/>
      <w:numFmt w:val="decimal"/>
      <w:lvlText w:val="(%1)"/>
      <w:lvlJc w:val="left"/>
      <w:pPr>
        <w:ind w:left="218" w:hanging="852"/>
      </w:pPr>
      <w:rPr>
        <w:rFonts w:ascii="Arial" w:eastAsia="Arial" w:hAnsi="Arial" w:cs="Arial" w:hint="default"/>
        <w:color w:val="231F20"/>
        <w:w w:val="100"/>
        <w:sz w:val="22"/>
        <w:szCs w:val="22"/>
      </w:rPr>
    </w:lvl>
    <w:lvl w:ilvl="1" w:tplc="1332E8C6">
      <w:numFmt w:val="bullet"/>
      <w:lvlText w:val="•"/>
      <w:lvlJc w:val="left"/>
      <w:pPr>
        <w:ind w:left="1256" w:hanging="852"/>
      </w:pPr>
      <w:rPr>
        <w:rFonts w:hint="default"/>
      </w:rPr>
    </w:lvl>
    <w:lvl w:ilvl="2" w:tplc="92CC3486">
      <w:numFmt w:val="bullet"/>
      <w:lvlText w:val="•"/>
      <w:lvlJc w:val="left"/>
      <w:pPr>
        <w:ind w:left="2292" w:hanging="852"/>
      </w:pPr>
      <w:rPr>
        <w:rFonts w:hint="default"/>
      </w:rPr>
    </w:lvl>
    <w:lvl w:ilvl="3" w:tplc="594E86B4">
      <w:numFmt w:val="bullet"/>
      <w:lvlText w:val="•"/>
      <w:lvlJc w:val="left"/>
      <w:pPr>
        <w:ind w:left="3329" w:hanging="852"/>
      </w:pPr>
      <w:rPr>
        <w:rFonts w:hint="default"/>
      </w:rPr>
    </w:lvl>
    <w:lvl w:ilvl="4" w:tplc="39B894E6">
      <w:numFmt w:val="bullet"/>
      <w:lvlText w:val="•"/>
      <w:lvlJc w:val="left"/>
      <w:pPr>
        <w:ind w:left="4365" w:hanging="852"/>
      </w:pPr>
      <w:rPr>
        <w:rFonts w:hint="default"/>
      </w:rPr>
    </w:lvl>
    <w:lvl w:ilvl="5" w:tplc="D8F829DC">
      <w:numFmt w:val="bullet"/>
      <w:lvlText w:val="•"/>
      <w:lvlJc w:val="left"/>
      <w:pPr>
        <w:ind w:left="5402" w:hanging="852"/>
      </w:pPr>
      <w:rPr>
        <w:rFonts w:hint="default"/>
      </w:rPr>
    </w:lvl>
    <w:lvl w:ilvl="6" w:tplc="4030BC1A">
      <w:numFmt w:val="bullet"/>
      <w:lvlText w:val="•"/>
      <w:lvlJc w:val="left"/>
      <w:pPr>
        <w:ind w:left="6438" w:hanging="852"/>
      </w:pPr>
      <w:rPr>
        <w:rFonts w:hint="default"/>
      </w:rPr>
    </w:lvl>
    <w:lvl w:ilvl="7" w:tplc="C1660752">
      <w:numFmt w:val="bullet"/>
      <w:lvlText w:val="•"/>
      <w:lvlJc w:val="left"/>
      <w:pPr>
        <w:ind w:left="7475" w:hanging="852"/>
      </w:pPr>
      <w:rPr>
        <w:rFonts w:hint="default"/>
      </w:rPr>
    </w:lvl>
    <w:lvl w:ilvl="8" w:tplc="205E3B08">
      <w:numFmt w:val="bullet"/>
      <w:lvlText w:val="•"/>
      <w:lvlJc w:val="left"/>
      <w:pPr>
        <w:ind w:left="8511" w:hanging="852"/>
      </w:pPr>
      <w:rPr>
        <w:rFonts w:hint="default"/>
      </w:rPr>
    </w:lvl>
  </w:abstractNum>
  <w:abstractNum w:abstractNumId="112" w15:restartNumberingAfterBreak="0">
    <w:nsid w:val="44275012"/>
    <w:multiLevelType w:val="hybridMultilevel"/>
    <w:tmpl w:val="1C765B08"/>
    <w:lvl w:ilvl="0" w:tplc="9CAE49DE">
      <w:start w:val="1"/>
      <w:numFmt w:val="decimal"/>
      <w:lvlText w:val="(%1)"/>
      <w:lvlJc w:val="left"/>
      <w:pPr>
        <w:ind w:left="218" w:hanging="852"/>
      </w:pPr>
      <w:rPr>
        <w:rFonts w:ascii="Arial" w:eastAsia="Arial" w:hAnsi="Arial" w:cs="Arial" w:hint="default"/>
        <w:color w:val="231F20"/>
        <w:w w:val="100"/>
        <w:sz w:val="22"/>
        <w:szCs w:val="22"/>
      </w:rPr>
    </w:lvl>
    <w:lvl w:ilvl="1" w:tplc="60B2E7F2">
      <w:start w:val="1"/>
      <w:numFmt w:val="lowerLetter"/>
      <w:lvlText w:val="(%2)"/>
      <w:lvlJc w:val="left"/>
      <w:pPr>
        <w:ind w:left="1909" w:hanging="840"/>
      </w:pPr>
      <w:rPr>
        <w:rFonts w:ascii="Arial" w:eastAsia="Arial" w:hAnsi="Arial" w:cs="Arial" w:hint="default"/>
        <w:color w:val="231F20"/>
        <w:w w:val="100"/>
        <w:sz w:val="22"/>
        <w:szCs w:val="22"/>
      </w:rPr>
    </w:lvl>
    <w:lvl w:ilvl="2" w:tplc="B3B0EFFC">
      <w:numFmt w:val="bullet"/>
      <w:lvlText w:val="•"/>
      <w:lvlJc w:val="left"/>
      <w:pPr>
        <w:ind w:left="2864" w:hanging="840"/>
      </w:pPr>
      <w:rPr>
        <w:rFonts w:hint="default"/>
      </w:rPr>
    </w:lvl>
    <w:lvl w:ilvl="3" w:tplc="5A803F3A">
      <w:numFmt w:val="bullet"/>
      <w:lvlText w:val="•"/>
      <w:lvlJc w:val="left"/>
      <w:pPr>
        <w:ind w:left="3829" w:hanging="840"/>
      </w:pPr>
      <w:rPr>
        <w:rFonts w:hint="default"/>
      </w:rPr>
    </w:lvl>
    <w:lvl w:ilvl="4" w:tplc="EAF8BE34">
      <w:numFmt w:val="bullet"/>
      <w:lvlText w:val="•"/>
      <w:lvlJc w:val="left"/>
      <w:pPr>
        <w:ind w:left="4794" w:hanging="840"/>
      </w:pPr>
      <w:rPr>
        <w:rFonts w:hint="default"/>
      </w:rPr>
    </w:lvl>
    <w:lvl w:ilvl="5" w:tplc="4F144404">
      <w:numFmt w:val="bullet"/>
      <w:lvlText w:val="•"/>
      <w:lvlJc w:val="left"/>
      <w:pPr>
        <w:ind w:left="5759" w:hanging="840"/>
      </w:pPr>
      <w:rPr>
        <w:rFonts w:hint="default"/>
      </w:rPr>
    </w:lvl>
    <w:lvl w:ilvl="6" w:tplc="AD28791A">
      <w:numFmt w:val="bullet"/>
      <w:lvlText w:val="•"/>
      <w:lvlJc w:val="left"/>
      <w:pPr>
        <w:ind w:left="6724" w:hanging="840"/>
      </w:pPr>
      <w:rPr>
        <w:rFonts w:hint="default"/>
      </w:rPr>
    </w:lvl>
    <w:lvl w:ilvl="7" w:tplc="4BA2EB4A">
      <w:numFmt w:val="bullet"/>
      <w:lvlText w:val="•"/>
      <w:lvlJc w:val="left"/>
      <w:pPr>
        <w:ind w:left="7689" w:hanging="840"/>
      </w:pPr>
      <w:rPr>
        <w:rFonts w:hint="default"/>
      </w:rPr>
    </w:lvl>
    <w:lvl w:ilvl="8" w:tplc="00040C4E">
      <w:numFmt w:val="bullet"/>
      <w:lvlText w:val="•"/>
      <w:lvlJc w:val="left"/>
      <w:pPr>
        <w:ind w:left="8654" w:hanging="840"/>
      </w:pPr>
      <w:rPr>
        <w:rFonts w:hint="default"/>
      </w:rPr>
    </w:lvl>
  </w:abstractNum>
  <w:abstractNum w:abstractNumId="113" w15:restartNumberingAfterBreak="0">
    <w:nsid w:val="44E54389"/>
    <w:multiLevelType w:val="hybridMultilevel"/>
    <w:tmpl w:val="3452B3AE"/>
    <w:lvl w:ilvl="0" w:tplc="AAA8711A">
      <w:start w:val="1"/>
      <w:numFmt w:val="decimal"/>
      <w:lvlText w:val="(%1)"/>
      <w:lvlJc w:val="left"/>
      <w:pPr>
        <w:ind w:left="1068" w:hanging="851"/>
      </w:pPr>
      <w:rPr>
        <w:rFonts w:ascii="Arial" w:eastAsia="Arial" w:hAnsi="Arial" w:cs="Arial" w:hint="default"/>
        <w:color w:val="231F20"/>
        <w:spacing w:val="-1"/>
        <w:w w:val="100"/>
        <w:sz w:val="22"/>
        <w:szCs w:val="22"/>
      </w:rPr>
    </w:lvl>
    <w:lvl w:ilvl="1" w:tplc="7E6439E4">
      <w:start w:val="1"/>
      <w:numFmt w:val="lowerLetter"/>
      <w:lvlText w:val="(%2)"/>
      <w:lvlJc w:val="left"/>
      <w:pPr>
        <w:ind w:left="1918" w:hanging="849"/>
      </w:pPr>
      <w:rPr>
        <w:rFonts w:ascii="Arial" w:eastAsia="Arial" w:hAnsi="Arial" w:cs="Arial" w:hint="default"/>
        <w:color w:val="231F20"/>
        <w:w w:val="100"/>
        <w:sz w:val="22"/>
        <w:szCs w:val="22"/>
      </w:rPr>
    </w:lvl>
    <w:lvl w:ilvl="2" w:tplc="2B50F9D2">
      <w:numFmt w:val="bullet"/>
      <w:lvlText w:val="•"/>
      <w:lvlJc w:val="left"/>
      <w:pPr>
        <w:ind w:left="2882" w:hanging="849"/>
      </w:pPr>
      <w:rPr>
        <w:rFonts w:hint="default"/>
      </w:rPr>
    </w:lvl>
    <w:lvl w:ilvl="3" w:tplc="AD345588">
      <w:numFmt w:val="bullet"/>
      <w:lvlText w:val="•"/>
      <w:lvlJc w:val="left"/>
      <w:pPr>
        <w:ind w:left="3845" w:hanging="849"/>
      </w:pPr>
      <w:rPr>
        <w:rFonts w:hint="default"/>
      </w:rPr>
    </w:lvl>
    <w:lvl w:ilvl="4" w:tplc="D0D4FB46">
      <w:numFmt w:val="bullet"/>
      <w:lvlText w:val="•"/>
      <w:lvlJc w:val="left"/>
      <w:pPr>
        <w:ind w:left="4808" w:hanging="849"/>
      </w:pPr>
      <w:rPr>
        <w:rFonts w:hint="default"/>
      </w:rPr>
    </w:lvl>
    <w:lvl w:ilvl="5" w:tplc="4928ECAE">
      <w:numFmt w:val="bullet"/>
      <w:lvlText w:val="•"/>
      <w:lvlJc w:val="left"/>
      <w:pPr>
        <w:ind w:left="5770" w:hanging="849"/>
      </w:pPr>
      <w:rPr>
        <w:rFonts w:hint="default"/>
      </w:rPr>
    </w:lvl>
    <w:lvl w:ilvl="6" w:tplc="5EB0DE78">
      <w:numFmt w:val="bullet"/>
      <w:lvlText w:val="•"/>
      <w:lvlJc w:val="left"/>
      <w:pPr>
        <w:ind w:left="6733" w:hanging="849"/>
      </w:pPr>
      <w:rPr>
        <w:rFonts w:hint="default"/>
      </w:rPr>
    </w:lvl>
    <w:lvl w:ilvl="7" w:tplc="50B6AD24">
      <w:numFmt w:val="bullet"/>
      <w:lvlText w:val="•"/>
      <w:lvlJc w:val="left"/>
      <w:pPr>
        <w:ind w:left="7696" w:hanging="849"/>
      </w:pPr>
      <w:rPr>
        <w:rFonts w:hint="default"/>
      </w:rPr>
    </w:lvl>
    <w:lvl w:ilvl="8" w:tplc="B3E034F2">
      <w:numFmt w:val="bullet"/>
      <w:lvlText w:val="•"/>
      <w:lvlJc w:val="left"/>
      <w:pPr>
        <w:ind w:left="8658" w:hanging="849"/>
      </w:pPr>
      <w:rPr>
        <w:rFonts w:hint="default"/>
      </w:rPr>
    </w:lvl>
  </w:abstractNum>
  <w:abstractNum w:abstractNumId="114" w15:restartNumberingAfterBreak="0">
    <w:nsid w:val="455229CC"/>
    <w:multiLevelType w:val="hybridMultilevel"/>
    <w:tmpl w:val="6AE8BA9C"/>
    <w:lvl w:ilvl="0" w:tplc="ACBE7EDA">
      <w:start w:val="1"/>
      <w:numFmt w:val="decimal"/>
      <w:lvlText w:val="(%1)"/>
      <w:lvlJc w:val="left"/>
      <w:pPr>
        <w:ind w:left="1911" w:hanging="851"/>
      </w:pPr>
      <w:rPr>
        <w:rFonts w:ascii="Arial" w:eastAsia="Arial" w:hAnsi="Arial" w:cs="Arial" w:hint="default"/>
        <w:color w:val="231F20"/>
        <w:spacing w:val="-1"/>
        <w:w w:val="100"/>
        <w:sz w:val="22"/>
        <w:szCs w:val="22"/>
      </w:rPr>
    </w:lvl>
    <w:lvl w:ilvl="1" w:tplc="E7D8EC6C">
      <w:start w:val="1"/>
      <w:numFmt w:val="lowerLetter"/>
      <w:lvlText w:val="(%2)"/>
      <w:lvlJc w:val="left"/>
      <w:pPr>
        <w:ind w:left="1909" w:hanging="849"/>
      </w:pPr>
      <w:rPr>
        <w:rFonts w:ascii="Arial" w:eastAsia="Arial" w:hAnsi="Arial" w:cs="Arial" w:hint="default"/>
        <w:color w:val="231F20"/>
        <w:w w:val="100"/>
        <w:sz w:val="22"/>
        <w:szCs w:val="22"/>
      </w:rPr>
    </w:lvl>
    <w:lvl w:ilvl="2" w:tplc="8A1CFA88">
      <w:numFmt w:val="bullet"/>
      <w:lvlText w:val="•"/>
      <w:lvlJc w:val="left"/>
      <w:pPr>
        <w:ind w:left="2882" w:hanging="849"/>
      </w:pPr>
      <w:rPr>
        <w:rFonts w:hint="default"/>
      </w:rPr>
    </w:lvl>
    <w:lvl w:ilvl="3" w:tplc="F0E056AC">
      <w:numFmt w:val="bullet"/>
      <w:lvlText w:val="•"/>
      <w:lvlJc w:val="left"/>
      <w:pPr>
        <w:ind w:left="3845" w:hanging="849"/>
      </w:pPr>
      <w:rPr>
        <w:rFonts w:hint="default"/>
      </w:rPr>
    </w:lvl>
    <w:lvl w:ilvl="4" w:tplc="9C7A8342">
      <w:numFmt w:val="bullet"/>
      <w:lvlText w:val="•"/>
      <w:lvlJc w:val="left"/>
      <w:pPr>
        <w:ind w:left="4808" w:hanging="849"/>
      </w:pPr>
      <w:rPr>
        <w:rFonts w:hint="default"/>
      </w:rPr>
    </w:lvl>
    <w:lvl w:ilvl="5" w:tplc="1BF298E0">
      <w:numFmt w:val="bullet"/>
      <w:lvlText w:val="•"/>
      <w:lvlJc w:val="left"/>
      <w:pPr>
        <w:ind w:left="5770" w:hanging="849"/>
      </w:pPr>
      <w:rPr>
        <w:rFonts w:hint="default"/>
      </w:rPr>
    </w:lvl>
    <w:lvl w:ilvl="6" w:tplc="59B88440">
      <w:numFmt w:val="bullet"/>
      <w:lvlText w:val="•"/>
      <w:lvlJc w:val="left"/>
      <w:pPr>
        <w:ind w:left="6733" w:hanging="849"/>
      </w:pPr>
      <w:rPr>
        <w:rFonts w:hint="default"/>
      </w:rPr>
    </w:lvl>
    <w:lvl w:ilvl="7" w:tplc="281C3E56">
      <w:numFmt w:val="bullet"/>
      <w:lvlText w:val="•"/>
      <w:lvlJc w:val="left"/>
      <w:pPr>
        <w:ind w:left="7696" w:hanging="849"/>
      </w:pPr>
      <w:rPr>
        <w:rFonts w:hint="default"/>
      </w:rPr>
    </w:lvl>
    <w:lvl w:ilvl="8" w:tplc="CCA2D826">
      <w:numFmt w:val="bullet"/>
      <w:lvlText w:val="•"/>
      <w:lvlJc w:val="left"/>
      <w:pPr>
        <w:ind w:left="8658" w:hanging="849"/>
      </w:pPr>
      <w:rPr>
        <w:rFonts w:hint="default"/>
      </w:rPr>
    </w:lvl>
  </w:abstractNum>
  <w:abstractNum w:abstractNumId="115" w15:restartNumberingAfterBreak="0">
    <w:nsid w:val="45C01561"/>
    <w:multiLevelType w:val="hybridMultilevel"/>
    <w:tmpl w:val="99562486"/>
    <w:lvl w:ilvl="0" w:tplc="75BAFD80">
      <w:start w:val="1"/>
      <w:numFmt w:val="lowerRoman"/>
      <w:lvlText w:val="(%1)"/>
      <w:lvlJc w:val="left"/>
      <w:pPr>
        <w:ind w:left="2770" w:hanging="853"/>
      </w:pPr>
      <w:rPr>
        <w:rFonts w:ascii="Arial" w:eastAsia="Arial" w:hAnsi="Arial" w:cs="Arial" w:hint="default"/>
        <w:color w:val="231F20"/>
        <w:w w:val="100"/>
        <w:sz w:val="22"/>
        <w:szCs w:val="22"/>
      </w:rPr>
    </w:lvl>
    <w:lvl w:ilvl="1" w:tplc="C49C3EA2">
      <w:numFmt w:val="bullet"/>
      <w:lvlText w:val="•"/>
      <w:lvlJc w:val="left"/>
      <w:pPr>
        <w:ind w:left="3560" w:hanging="853"/>
      </w:pPr>
      <w:rPr>
        <w:rFonts w:hint="default"/>
      </w:rPr>
    </w:lvl>
    <w:lvl w:ilvl="2" w:tplc="5CB874D8">
      <w:numFmt w:val="bullet"/>
      <w:lvlText w:val="•"/>
      <w:lvlJc w:val="left"/>
      <w:pPr>
        <w:ind w:left="4340" w:hanging="853"/>
      </w:pPr>
      <w:rPr>
        <w:rFonts w:hint="default"/>
      </w:rPr>
    </w:lvl>
    <w:lvl w:ilvl="3" w:tplc="FADC82E4">
      <w:numFmt w:val="bullet"/>
      <w:lvlText w:val="•"/>
      <w:lvlJc w:val="left"/>
      <w:pPr>
        <w:ind w:left="5121" w:hanging="853"/>
      </w:pPr>
      <w:rPr>
        <w:rFonts w:hint="default"/>
      </w:rPr>
    </w:lvl>
    <w:lvl w:ilvl="4" w:tplc="D270B950">
      <w:numFmt w:val="bullet"/>
      <w:lvlText w:val="•"/>
      <w:lvlJc w:val="left"/>
      <w:pPr>
        <w:ind w:left="5901" w:hanging="853"/>
      </w:pPr>
      <w:rPr>
        <w:rFonts w:hint="default"/>
      </w:rPr>
    </w:lvl>
    <w:lvl w:ilvl="5" w:tplc="E592C730">
      <w:numFmt w:val="bullet"/>
      <w:lvlText w:val="•"/>
      <w:lvlJc w:val="left"/>
      <w:pPr>
        <w:ind w:left="6682" w:hanging="853"/>
      </w:pPr>
      <w:rPr>
        <w:rFonts w:hint="default"/>
      </w:rPr>
    </w:lvl>
    <w:lvl w:ilvl="6" w:tplc="2B98DFC6">
      <w:numFmt w:val="bullet"/>
      <w:lvlText w:val="•"/>
      <w:lvlJc w:val="left"/>
      <w:pPr>
        <w:ind w:left="7462" w:hanging="853"/>
      </w:pPr>
      <w:rPr>
        <w:rFonts w:hint="default"/>
      </w:rPr>
    </w:lvl>
    <w:lvl w:ilvl="7" w:tplc="6EF64DDC">
      <w:numFmt w:val="bullet"/>
      <w:lvlText w:val="•"/>
      <w:lvlJc w:val="left"/>
      <w:pPr>
        <w:ind w:left="8243" w:hanging="853"/>
      </w:pPr>
      <w:rPr>
        <w:rFonts w:hint="default"/>
      </w:rPr>
    </w:lvl>
    <w:lvl w:ilvl="8" w:tplc="43F8F84C">
      <w:numFmt w:val="bullet"/>
      <w:lvlText w:val="•"/>
      <w:lvlJc w:val="left"/>
      <w:pPr>
        <w:ind w:left="9023" w:hanging="853"/>
      </w:pPr>
      <w:rPr>
        <w:rFonts w:hint="default"/>
      </w:rPr>
    </w:lvl>
  </w:abstractNum>
  <w:abstractNum w:abstractNumId="116" w15:restartNumberingAfterBreak="0">
    <w:nsid w:val="460F704C"/>
    <w:multiLevelType w:val="hybridMultilevel"/>
    <w:tmpl w:val="A23E93F0"/>
    <w:lvl w:ilvl="0" w:tplc="D4F8B162">
      <w:start w:val="1"/>
      <w:numFmt w:val="decimal"/>
      <w:lvlText w:val="(%1)"/>
      <w:lvlJc w:val="left"/>
      <w:pPr>
        <w:ind w:left="218" w:hanging="851"/>
      </w:pPr>
      <w:rPr>
        <w:rFonts w:ascii="Arial" w:eastAsia="Arial" w:hAnsi="Arial" w:cs="Arial" w:hint="default"/>
        <w:color w:val="231F20"/>
        <w:spacing w:val="-1"/>
        <w:w w:val="100"/>
        <w:sz w:val="22"/>
        <w:szCs w:val="22"/>
      </w:rPr>
    </w:lvl>
    <w:lvl w:ilvl="1" w:tplc="6B2E4730">
      <w:start w:val="1"/>
      <w:numFmt w:val="lowerLetter"/>
      <w:lvlText w:val="(%2)"/>
      <w:lvlJc w:val="left"/>
      <w:pPr>
        <w:ind w:left="1909" w:hanging="839"/>
      </w:pPr>
      <w:rPr>
        <w:rFonts w:ascii="Arial" w:eastAsia="Arial" w:hAnsi="Arial" w:cs="Arial" w:hint="default"/>
        <w:color w:val="231F20"/>
        <w:spacing w:val="-1"/>
        <w:w w:val="100"/>
        <w:sz w:val="22"/>
        <w:szCs w:val="22"/>
      </w:rPr>
    </w:lvl>
    <w:lvl w:ilvl="2" w:tplc="6E263EE4">
      <w:start w:val="1"/>
      <w:numFmt w:val="lowerRoman"/>
      <w:lvlText w:val="(%3)"/>
      <w:lvlJc w:val="left"/>
      <w:pPr>
        <w:ind w:left="2770" w:hanging="862"/>
      </w:pPr>
      <w:rPr>
        <w:rFonts w:ascii="Arial" w:eastAsia="Arial" w:hAnsi="Arial" w:cs="Arial" w:hint="default"/>
        <w:color w:val="231F20"/>
        <w:spacing w:val="-1"/>
        <w:w w:val="100"/>
        <w:sz w:val="22"/>
        <w:szCs w:val="22"/>
      </w:rPr>
    </w:lvl>
    <w:lvl w:ilvl="3" w:tplc="30B85B3E">
      <w:numFmt w:val="bullet"/>
      <w:lvlText w:val="•"/>
      <w:lvlJc w:val="left"/>
      <w:pPr>
        <w:ind w:left="2780" w:hanging="862"/>
      </w:pPr>
      <w:rPr>
        <w:rFonts w:hint="default"/>
      </w:rPr>
    </w:lvl>
    <w:lvl w:ilvl="4" w:tplc="B16AD764">
      <w:numFmt w:val="bullet"/>
      <w:lvlText w:val="•"/>
      <w:lvlJc w:val="left"/>
      <w:pPr>
        <w:ind w:left="3894" w:hanging="862"/>
      </w:pPr>
      <w:rPr>
        <w:rFonts w:hint="default"/>
      </w:rPr>
    </w:lvl>
    <w:lvl w:ilvl="5" w:tplc="C062FC78">
      <w:numFmt w:val="bullet"/>
      <w:lvlText w:val="•"/>
      <w:lvlJc w:val="left"/>
      <w:pPr>
        <w:ind w:left="5009" w:hanging="862"/>
      </w:pPr>
      <w:rPr>
        <w:rFonts w:hint="default"/>
      </w:rPr>
    </w:lvl>
    <w:lvl w:ilvl="6" w:tplc="301C2F58">
      <w:numFmt w:val="bullet"/>
      <w:lvlText w:val="•"/>
      <w:lvlJc w:val="left"/>
      <w:pPr>
        <w:ind w:left="6124" w:hanging="862"/>
      </w:pPr>
      <w:rPr>
        <w:rFonts w:hint="default"/>
      </w:rPr>
    </w:lvl>
    <w:lvl w:ilvl="7" w:tplc="CBCA89D2">
      <w:numFmt w:val="bullet"/>
      <w:lvlText w:val="•"/>
      <w:lvlJc w:val="left"/>
      <w:pPr>
        <w:ind w:left="7239" w:hanging="862"/>
      </w:pPr>
      <w:rPr>
        <w:rFonts w:hint="default"/>
      </w:rPr>
    </w:lvl>
    <w:lvl w:ilvl="8" w:tplc="C8E6C56A">
      <w:numFmt w:val="bullet"/>
      <w:lvlText w:val="•"/>
      <w:lvlJc w:val="left"/>
      <w:pPr>
        <w:ind w:left="8354" w:hanging="862"/>
      </w:pPr>
      <w:rPr>
        <w:rFonts w:hint="default"/>
      </w:rPr>
    </w:lvl>
  </w:abstractNum>
  <w:abstractNum w:abstractNumId="117" w15:restartNumberingAfterBreak="0">
    <w:nsid w:val="469220E7"/>
    <w:multiLevelType w:val="hybridMultilevel"/>
    <w:tmpl w:val="07F49F58"/>
    <w:lvl w:ilvl="0" w:tplc="65307484">
      <w:start w:val="1"/>
      <w:numFmt w:val="decimal"/>
      <w:lvlText w:val="(%1)"/>
      <w:lvlJc w:val="left"/>
      <w:pPr>
        <w:ind w:left="218" w:hanging="851"/>
      </w:pPr>
      <w:rPr>
        <w:rFonts w:ascii="Arial" w:eastAsia="Arial" w:hAnsi="Arial" w:cs="Arial" w:hint="default"/>
        <w:color w:val="231F20"/>
        <w:spacing w:val="-1"/>
        <w:w w:val="100"/>
        <w:sz w:val="22"/>
        <w:szCs w:val="22"/>
      </w:rPr>
    </w:lvl>
    <w:lvl w:ilvl="1" w:tplc="65EED9E8">
      <w:start w:val="1"/>
      <w:numFmt w:val="lowerLetter"/>
      <w:lvlText w:val="(%2)"/>
      <w:lvlJc w:val="left"/>
      <w:pPr>
        <w:ind w:left="1919" w:hanging="850"/>
      </w:pPr>
      <w:rPr>
        <w:rFonts w:ascii="Arial" w:eastAsia="Arial" w:hAnsi="Arial" w:cs="Arial" w:hint="default"/>
        <w:color w:val="231F20"/>
        <w:spacing w:val="-1"/>
        <w:w w:val="100"/>
        <w:sz w:val="22"/>
        <w:szCs w:val="22"/>
      </w:rPr>
    </w:lvl>
    <w:lvl w:ilvl="2" w:tplc="289C4FCA">
      <w:numFmt w:val="bullet"/>
      <w:lvlText w:val="•"/>
      <w:lvlJc w:val="left"/>
      <w:pPr>
        <w:ind w:left="2882" w:hanging="850"/>
      </w:pPr>
      <w:rPr>
        <w:rFonts w:hint="default"/>
      </w:rPr>
    </w:lvl>
    <w:lvl w:ilvl="3" w:tplc="91A60F28">
      <w:numFmt w:val="bullet"/>
      <w:lvlText w:val="•"/>
      <w:lvlJc w:val="left"/>
      <w:pPr>
        <w:ind w:left="3845" w:hanging="850"/>
      </w:pPr>
      <w:rPr>
        <w:rFonts w:hint="default"/>
      </w:rPr>
    </w:lvl>
    <w:lvl w:ilvl="4" w:tplc="F2707CCE">
      <w:numFmt w:val="bullet"/>
      <w:lvlText w:val="•"/>
      <w:lvlJc w:val="left"/>
      <w:pPr>
        <w:ind w:left="4808" w:hanging="850"/>
      </w:pPr>
      <w:rPr>
        <w:rFonts w:hint="default"/>
      </w:rPr>
    </w:lvl>
    <w:lvl w:ilvl="5" w:tplc="5AB41002">
      <w:numFmt w:val="bullet"/>
      <w:lvlText w:val="•"/>
      <w:lvlJc w:val="left"/>
      <w:pPr>
        <w:ind w:left="5770" w:hanging="850"/>
      </w:pPr>
      <w:rPr>
        <w:rFonts w:hint="default"/>
      </w:rPr>
    </w:lvl>
    <w:lvl w:ilvl="6" w:tplc="A3EAE4B8">
      <w:numFmt w:val="bullet"/>
      <w:lvlText w:val="•"/>
      <w:lvlJc w:val="left"/>
      <w:pPr>
        <w:ind w:left="6733" w:hanging="850"/>
      </w:pPr>
      <w:rPr>
        <w:rFonts w:hint="default"/>
      </w:rPr>
    </w:lvl>
    <w:lvl w:ilvl="7" w:tplc="0C1E4BA6">
      <w:numFmt w:val="bullet"/>
      <w:lvlText w:val="•"/>
      <w:lvlJc w:val="left"/>
      <w:pPr>
        <w:ind w:left="7696" w:hanging="850"/>
      </w:pPr>
      <w:rPr>
        <w:rFonts w:hint="default"/>
      </w:rPr>
    </w:lvl>
    <w:lvl w:ilvl="8" w:tplc="729686BA">
      <w:numFmt w:val="bullet"/>
      <w:lvlText w:val="•"/>
      <w:lvlJc w:val="left"/>
      <w:pPr>
        <w:ind w:left="8658" w:hanging="850"/>
      </w:pPr>
      <w:rPr>
        <w:rFonts w:hint="default"/>
      </w:rPr>
    </w:lvl>
  </w:abstractNum>
  <w:abstractNum w:abstractNumId="118" w15:restartNumberingAfterBreak="0">
    <w:nsid w:val="47E54F18"/>
    <w:multiLevelType w:val="hybridMultilevel"/>
    <w:tmpl w:val="11F08250"/>
    <w:lvl w:ilvl="0" w:tplc="C358B212">
      <w:start w:val="1"/>
      <w:numFmt w:val="lowerLetter"/>
      <w:lvlText w:val="(%1)"/>
      <w:lvlJc w:val="left"/>
      <w:pPr>
        <w:ind w:left="1909" w:hanging="839"/>
      </w:pPr>
      <w:rPr>
        <w:rFonts w:ascii="Arial" w:eastAsia="Arial" w:hAnsi="Arial" w:cs="Arial" w:hint="default"/>
        <w:color w:val="231F20"/>
        <w:spacing w:val="-1"/>
        <w:w w:val="100"/>
        <w:sz w:val="22"/>
        <w:szCs w:val="22"/>
      </w:rPr>
    </w:lvl>
    <w:lvl w:ilvl="1" w:tplc="CE3454F6">
      <w:numFmt w:val="bullet"/>
      <w:lvlText w:val="•"/>
      <w:lvlJc w:val="left"/>
      <w:pPr>
        <w:ind w:left="2768" w:hanging="839"/>
      </w:pPr>
      <w:rPr>
        <w:rFonts w:hint="default"/>
      </w:rPr>
    </w:lvl>
    <w:lvl w:ilvl="2" w:tplc="D4229962">
      <w:numFmt w:val="bullet"/>
      <w:lvlText w:val="•"/>
      <w:lvlJc w:val="left"/>
      <w:pPr>
        <w:ind w:left="3636" w:hanging="839"/>
      </w:pPr>
      <w:rPr>
        <w:rFonts w:hint="default"/>
      </w:rPr>
    </w:lvl>
    <w:lvl w:ilvl="3" w:tplc="E724E512">
      <w:numFmt w:val="bullet"/>
      <w:lvlText w:val="•"/>
      <w:lvlJc w:val="left"/>
      <w:pPr>
        <w:ind w:left="4505" w:hanging="839"/>
      </w:pPr>
      <w:rPr>
        <w:rFonts w:hint="default"/>
      </w:rPr>
    </w:lvl>
    <w:lvl w:ilvl="4" w:tplc="72E06E3A">
      <w:numFmt w:val="bullet"/>
      <w:lvlText w:val="•"/>
      <w:lvlJc w:val="left"/>
      <w:pPr>
        <w:ind w:left="5373" w:hanging="839"/>
      </w:pPr>
      <w:rPr>
        <w:rFonts w:hint="default"/>
      </w:rPr>
    </w:lvl>
    <w:lvl w:ilvl="5" w:tplc="245E6D6C">
      <w:numFmt w:val="bullet"/>
      <w:lvlText w:val="•"/>
      <w:lvlJc w:val="left"/>
      <w:pPr>
        <w:ind w:left="6242" w:hanging="839"/>
      </w:pPr>
      <w:rPr>
        <w:rFonts w:hint="default"/>
      </w:rPr>
    </w:lvl>
    <w:lvl w:ilvl="6" w:tplc="2090BC18">
      <w:numFmt w:val="bullet"/>
      <w:lvlText w:val="•"/>
      <w:lvlJc w:val="left"/>
      <w:pPr>
        <w:ind w:left="7110" w:hanging="839"/>
      </w:pPr>
      <w:rPr>
        <w:rFonts w:hint="default"/>
      </w:rPr>
    </w:lvl>
    <w:lvl w:ilvl="7" w:tplc="6C845FF4">
      <w:numFmt w:val="bullet"/>
      <w:lvlText w:val="•"/>
      <w:lvlJc w:val="left"/>
      <w:pPr>
        <w:ind w:left="7979" w:hanging="839"/>
      </w:pPr>
      <w:rPr>
        <w:rFonts w:hint="default"/>
      </w:rPr>
    </w:lvl>
    <w:lvl w:ilvl="8" w:tplc="7BC6FF0A">
      <w:numFmt w:val="bullet"/>
      <w:lvlText w:val="•"/>
      <w:lvlJc w:val="left"/>
      <w:pPr>
        <w:ind w:left="8847" w:hanging="839"/>
      </w:pPr>
      <w:rPr>
        <w:rFonts w:hint="default"/>
      </w:rPr>
    </w:lvl>
  </w:abstractNum>
  <w:abstractNum w:abstractNumId="119" w15:restartNumberingAfterBreak="0">
    <w:nsid w:val="48231F30"/>
    <w:multiLevelType w:val="hybridMultilevel"/>
    <w:tmpl w:val="6FBE5674"/>
    <w:lvl w:ilvl="0" w:tplc="FCB09D20">
      <w:start w:val="1"/>
      <w:numFmt w:val="decimal"/>
      <w:lvlText w:val="(%1)"/>
      <w:lvlJc w:val="left"/>
      <w:pPr>
        <w:ind w:left="1069" w:hanging="852"/>
      </w:pPr>
      <w:rPr>
        <w:rFonts w:ascii="Arial" w:eastAsia="Arial" w:hAnsi="Arial" w:cs="Arial" w:hint="default"/>
        <w:color w:val="231F20"/>
        <w:w w:val="100"/>
        <w:sz w:val="22"/>
        <w:szCs w:val="22"/>
      </w:rPr>
    </w:lvl>
    <w:lvl w:ilvl="1" w:tplc="5ECE6DFE">
      <w:start w:val="1"/>
      <w:numFmt w:val="lowerRoman"/>
      <w:lvlText w:val="(%2)"/>
      <w:lvlJc w:val="left"/>
      <w:pPr>
        <w:ind w:left="1909" w:hanging="840"/>
      </w:pPr>
      <w:rPr>
        <w:rFonts w:ascii="Arial" w:eastAsia="Arial" w:hAnsi="Arial" w:cs="Arial" w:hint="default"/>
        <w:color w:val="231F20"/>
        <w:spacing w:val="-1"/>
        <w:w w:val="100"/>
        <w:sz w:val="22"/>
        <w:szCs w:val="22"/>
      </w:rPr>
    </w:lvl>
    <w:lvl w:ilvl="2" w:tplc="1CF43D66">
      <w:numFmt w:val="bullet"/>
      <w:lvlText w:val="•"/>
      <w:lvlJc w:val="left"/>
      <w:pPr>
        <w:ind w:left="1920" w:hanging="840"/>
      </w:pPr>
      <w:rPr>
        <w:rFonts w:hint="default"/>
      </w:rPr>
    </w:lvl>
    <w:lvl w:ilvl="3" w:tplc="EC4CBCCA">
      <w:numFmt w:val="bullet"/>
      <w:lvlText w:val="•"/>
      <w:lvlJc w:val="left"/>
      <w:pPr>
        <w:ind w:left="3003" w:hanging="840"/>
      </w:pPr>
      <w:rPr>
        <w:rFonts w:hint="default"/>
      </w:rPr>
    </w:lvl>
    <w:lvl w:ilvl="4" w:tplc="20B2A53C">
      <w:numFmt w:val="bullet"/>
      <w:lvlText w:val="•"/>
      <w:lvlJc w:val="left"/>
      <w:pPr>
        <w:ind w:left="4086" w:hanging="840"/>
      </w:pPr>
      <w:rPr>
        <w:rFonts w:hint="default"/>
      </w:rPr>
    </w:lvl>
    <w:lvl w:ilvl="5" w:tplc="80B87582">
      <w:numFmt w:val="bullet"/>
      <w:lvlText w:val="•"/>
      <w:lvlJc w:val="left"/>
      <w:pPr>
        <w:ind w:left="5169" w:hanging="840"/>
      </w:pPr>
      <w:rPr>
        <w:rFonts w:hint="default"/>
      </w:rPr>
    </w:lvl>
    <w:lvl w:ilvl="6" w:tplc="9140DC2C">
      <w:numFmt w:val="bullet"/>
      <w:lvlText w:val="•"/>
      <w:lvlJc w:val="left"/>
      <w:pPr>
        <w:ind w:left="6252" w:hanging="840"/>
      </w:pPr>
      <w:rPr>
        <w:rFonts w:hint="default"/>
      </w:rPr>
    </w:lvl>
    <w:lvl w:ilvl="7" w:tplc="327875F6">
      <w:numFmt w:val="bullet"/>
      <w:lvlText w:val="•"/>
      <w:lvlJc w:val="left"/>
      <w:pPr>
        <w:ind w:left="7335" w:hanging="840"/>
      </w:pPr>
      <w:rPr>
        <w:rFonts w:hint="default"/>
      </w:rPr>
    </w:lvl>
    <w:lvl w:ilvl="8" w:tplc="DA4E8B2A">
      <w:numFmt w:val="bullet"/>
      <w:lvlText w:val="•"/>
      <w:lvlJc w:val="left"/>
      <w:pPr>
        <w:ind w:left="8418" w:hanging="840"/>
      </w:pPr>
      <w:rPr>
        <w:rFonts w:hint="default"/>
      </w:rPr>
    </w:lvl>
  </w:abstractNum>
  <w:abstractNum w:abstractNumId="120" w15:restartNumberingAfterBreak="0">
    <w:nsid w:val="48260E2E"/>
    <w:multiLevelType w:val="hybridMultilevel"/>
    <w:tmpl w:val="3A4497C2"/>
    <w:lvl w:ilvl="0" w:tplc="8A3E0EC8">
      <w:start w:val="1"/>
      <w:numFmt w:val="lowerLetter"/>
      <w:lvlText w:val="%1"/>
      <w:lvlJc w:val="left"/>
      <w:pPr>
        <w:ind w:left="1909" w:hanging="840"/>
      </w:pPr>
      <w:rPr>
        <w:rFonts w:ascii="Arial" w:eastAsia="Arial" w:hAnsi="Arial" w:cs="Arial" w:hint="default"/>
        <w:color w:val="231F20"/>
        <w:spacing w:val="-19"/>
        <w:w w:val="100"/>
        <w:sz w:val="18"/>
        <w:szCs w:val="18"/>
      </w:rPr>
    </w:lvl>
    <w:lvl w:ilvl="1" w:tplc="917E34B0">
      <w:numFmt w:val="bullet"/>
      <w:lvlText w:val="•"/>
      <w:lvlJc w:val="left"/>
      <w:pPr>
        <w:ind w:left="2768" w:hanging="840"/>
      </w:pPr>
      <w:rPr>
        <w:rFonts w:hint="default"/>
      </w:rPr>
    </w:lvl>
    <w:lvl w:ilvl="2" w:tplc="8CF4DBB0">
      <w:numFmt w:val="bullet"/>
      <w:lvlText w:val="•"/>
      <w:lvlJc w:val="left"/>
      <w:pPr>
        <w:ind w:left="3636" w:hanging="840"/>
      </w:pPr>
      <w:rPr>
        <w:rFonts w:hint="default"/>
      </w:rPr>
    </w:lvl>
    <w:lvl w:ilvl="3" w:tplc="8A766ACE">
      <w:numFmt w:val="bullet"/>
      <w:lvlText w:val="•"/>
      <w:lvlJc w:val="left"/>
      <w:pPr>
        <w:ind w:left="4505" w:hanging="840"/>
      </w:pPr>
      <w:rPr>
        <w:rFonts w:hint="default"/>
      </w:rPr>
    </w:lvl>
    <w:lvl w:ilvl="4" w:tplc="D9BC8D04">
      <w:numFmt w:val="bullet"/>
      <w:lvlText w:val="•"/>
      <w:lvlJc w:val="left"/>
      <w:pPr>
        <w:ind w:left="5373" w:hanging="840"/>
      </w:pPr>
      <w:rPr>
        <w:rFonts w:hint="default"/>
      </w:rPr>
    </w:lvl>
    <w:lvl w:ilvl="5" w:tplc="32E4C2C8">
      <w:numFmt w:val="bullet"/>
      <w:lvlText w:val="•"/>
      <w:lvlJc w:val="left"/>
      <w:pPr>
        <w:ind w:left="6242" w:hanging="840"/>
      </w:pPr>
      <w:rPr>
        <w:rFonts w:hint="default"/>
      </w:rPr>
    </w:lvl>
    <w:lvl w:ilvl="6" w:tplc="F0B2710C">
      <w:numFmt w:val="bullet"/>
      <w:lvlText w:val="•"/>
      <w:lvlJc w:val="left"/>
      <w:pPr>
        <w:ind w:left="7110" w:hanging="840"/>
      </w:pPr>
      <w:rPr>
        <w:rFonts w:hint="default"/>
      </w:rPr>
    </w:lvl>
    <w:lvl w:ilvl="7" w:tplc="5E402590">
      <w:numFmt w:val="bullet"/>
      <w:lvlText w:val="•"/>
      <w:lvlJc w:val="left"/>
      <w:pPr>
        <w:ind w:left="7979" w:hanging="840"/>
      </w:pPr>
      <w:rPr>
        <w:rFonts w:hint="default"/>
      </w:rPr>
    </w:lvl>
    <w:lvl w:ilvl="8" w:tplc="7A5C92B8">
      <w:numFmt w:val="bullet"/>
      <w:lvlText w:val="•"/>
      <w:lvlJc w:val="left"/>
      <w:pPr>
        <w:ind w:left="8847" w:hanging="840"/>
      </w:pPr>
      <w:rPr>
        <w:rFonts w:hint="default"/>
      </w:rPr>
    </w:lvl>
  </w:abstractNum>
  <w:abstractNum w:abstractNumId="121" w15:restartNumberingAfterBreak="0">
    <w:nsid w:val="490B626B"/>
    <w:multiLevelType w:val="hybridMultilevel"/>
    <w:tmpl w:val="BA747AD2"/>
    <w:lvl w:ilvl="0" w:tplc="50D8C248">
      <w:start w:val="1"/>
      <w:numFmt w:val="decimal"/>
      <w:lvlText w:val="(%1)"/>
      <w:lvlJc w:val="left"/>
      <w:pPr>
        <w:ind w:left="1069" w:hanging="852"/>
      </w:pPr>
      <w:rPr>
        <w:rFonts w:ascii="Arial" w:eastAsia="Arial" w:hAnsi="Arial" w:cs="Arial" w:hint="default"/>
        <w:color w:val="231F20"/>
        <w:w w:val="100"/>
        <w:sz w:val="22"/>
        <w:szCs w:val="22"/>
      </w:rPr>
    </w:lvl>
    <w:lvl w:ilvl="1" w:tplc="B54CD37E">
      <w:numFmt w:val="bullet"/>
      <w:lvlText w:val="•"/>
      <w:lvlJc w:val="left"/>
      <w:pPr>
        <w:ind w:left="2012" w:hanging="852"/>
      </w:pPr>
      <w:rPr>
        <w:rFonts w:hint="default"/>
      </w:rPr>
    </w:lvl>
    <w:lvl w:ilvl="2" w:tplc="2C225EF8">
      <w:numFmt w:val="bullet"/>
      <w:lvlText w:val="•"/>
      <w:lvlJc w:val="left"/>
      <w:pPr>
        <w:ind w:left="2964" w:hanging="852"/>
      </w:pPr>
      <w:rPr>
        <w:rFonts w:hint="default"/>
      </w:rPr>
    </w:lvl>
    <w:lvl w:ilvl="3" w:tplc="BE545026">
      <w:numFmt w:val="bullet"/>
      <w:lvlText w:val="•"/>
      <w:lvlJc w:val="left"/>
      <w:pPr>
        <w:ind w:left="3917" w:hanging="852"/>
      </w:pPr>
      <w:rPr>
        <w:rFonts w:hint="default"/>
      </w:rPr>
    </w:lvl>
    <w:lvl w:ilvl="4" w:tplc="3C001838">
      <w:numFmt w:val="bullet"/>
      <w:lvlText w:val="•"/>
      <w:lvlJc w:val="left"/>
      <w:pPr>
        <w:ind w:left="4869" w:hanging="852"/>
      </w:pPr>
      <w:rPr>
        <w:rFonts w:hint="default"/>
      </w:rPr>
    </w:lvl>
    <w:lvl w:ilvl="5" w:tplc="76201A9A">
      <w:numFmt w:val="bullet"/>
      <w:lvlText w:val="•"/>
      <w:lvlJc w:val="left"/>
      <w:pPr>
        <w:ind w:left="5822" w:hanging="852"/>
      </w:pPr>
      <w:rPr>
        <w:rFonts w:hint="default"/>
      </w:rPr>
    </w:lvl>
    <w:lvl w:ilvl="6" w:tplc="E5AEF32C">
      <w:numFmt w:val="bullet"/>
      <w:lvlText w:val="•"/>
      <w:lvlJc w:val="left"/>
      <w:pPr>
        <w:ind w:left="6774" w:hanging="852"/>
      </w:pPr>
      <w:rPr>
        <w:rFonts w:hint="default"/>
      </w:rPr>
    </w:lvl>
    <w:lvl w:ilvl="7" w:tplc="96BAF756">
      <w:numFmt w:val="bullet"/>
      <w:lvlText w:val="•"/>
      <w:lvlJc w:val="left"/>
      <w:pPr>
        <w:ind w:left="7727" w:hanging="852"/>
      </w:pPr>
      <w:rPr>
        <w:rFonts w:hint="default"/>
      </w:rPr>
    </w:lvl>
    <w:lvl w:ilvl="8" w:tplc="43F4370C">
      <w:numFmt w:val="bullet"/>
      <w:lvlText w:val="•"/>
      <w:lvlJc w:val="left"/>
      <w:pPr>
        <w:ind w:left="8679" w:hanging="852"/>
      </w:pPr>
      <w:rPr>
        <w:rFonts w:hint="default"/>
      </w:rPr>
    </w:lvl>
  </w:abstractNum>
  <w:abstractNum w:abstractNumId="122" w15:restartNumberingAfterBreak="0">
    <w:nsid w:val="491F63A8"/>
    <w:multiLevelType w:val="hybridMultilevel"/>
    <w:tmpl w:val="F642D852"/>
    <w:lvl w:ilvl="0" w:tplc="66F43116">
      <w:start w:val="1"/>
      <w:numFmt w:val="decimal"/>
      <w:lvlText w:val="(%1)"/>
      <w:lvlJc w:val="left"/>
      <w:pPr>
        <w:ind w:left="218" w:hanging="851"/>
      </w:pPr>
      <w:rPr>
        <w:rFonts w:ascii="Arial" w:eastAsia="Arial" w:hAnsi="Arial" w:cs="Arial" w:hint="default"/>
        <w:color w:val="231F20"/>
        <w:w w:val="100"/>
        <w:sz w:val="22"/>
        <w:szCs w:val="22"/>
      </w:rPr>
    </w:lvl>
    <w:lvl w:ilvl="1" w:tplc="65108E6C">
      <w:start w:val="1"/>
      <w:numFmt w:val="lowerLetter"/>
      <w:lvlText w:val="(%2)"/>
      <w:lvlJc w:val="left"/>
      <w:pPr>
        <w:ind w:left="1909" w:hanging="839"/>
        <w:jc w:val="right"/>
      </w:pPr>
      <w:rPr>
        <w:rFonts w:ascii="Arial" w:eastAsia="Arial" w:hAnsi="Arial" w:cs="Arial" w:hint="default"/>
        <w:color w:val="231F20"/>
        <w:spacing w:val="-1"/>
        <w:w w:val="100"/>
        <w:sz w:val="22"/>
        <w:szCs w:val="22"/>
      </w:rPr>
    </w:lvl>
    <w:lvl w:ilvl="2" w:tplc="5C686E3A">
      <w:start w:val="1"/>
      <w:numFmt w:val="lowerRoman"/>
      <w:lvlText w:val="(%3)"/>
      <w:lvlJc w:val="left"/>
      <w:pPr>
        <w:ind w:left="2770" w:hanging="852"/>
      </w:pPr>
      <w:rPr>
        <w:rFonts w:ascii="Arial" w:eastAsia="Arial" w:hAnsi="Arial" w:cs="Arial" w:hint="default"/>
        <w:color w:val="231F20"/>
        <w:spacing w:val="-1"/>
        <w:w w:val="100"/>
        <w:sz w:val="22"/>
        <w:szCs w:val="22"/>
      </w:rPr>
    </w:lvl>
    <w:lvl w:ilvl="3" w:tplc="3EDE4528">
      <w:numFmt w:val="bullet"/>
      <w:lvlText w:val="•"/>
      <w:lvlJc w:val="left"/>
      <w:pPr>
        <w:ind w:left="3755" w:hanging="852"/>
      </w:pPr>
      <w:rPr>
        <w:rFonts w:hint="default"/>
      </w:rPr>
    </w:lvl>
    <w:lvl w:ilvl="4" w:tplc="75C6AD0C">
      <w:numFmt w:val="bullet"/>
      <w:lvlText w:val="•"/>
      <w:lvlJc w:val="left"/>
      <w:pPr>
        <w:ind w:left="4731" w:hanging="852"/>
      </w:pPr>
      <w:rPr>
        <w:rFonts w:hint="default"/>
      </w:rPr>
    </w:lvl>
    <w:lvl w:ilvl="5" w:tplc="3A90FAA0">
      <w:numFmt w:val="bullet"/>
      <w:lvlText w:val="•"/>
      <w:lvlJc w:val="left"/>
      <w:pPr>
        <w:ind w:left="5706" w:hanging="852"/>
      </w:pPr>
      <w:rPr>
        <w:rFonts w:hint="default"/>
      </w:rPr>
    </w:lvl>
    <w:lvl w:ilvl="6" w:tplc="504284E0">
      <w:numFmt w:val="bullet"/>
      <w:lvlText w:val="•"/>
      <w:lvlJc w:val="left"/>
      <w:pPr>
        <w:ind w:left="6682" w:hanging="852"/>
      </w:pPr>
      <w:rPr>
        <w:rFonts w:hint="default"/>
      </w:rPr>
    </w:lvl>
    <w:lvl w:ilvl="7" w:tplc="F17CC208">
      <w:numFmt w:val="bullet"/>
      <w:lvlText w:val="•"/>
      <w:lvlJc w:val="left"/>
      <w:pPr>
        <w:ind w:left="7657" w:hanging="852"/>
      </w:pPr>
      <w:rPr>
        <w:rFonts w:hint="default"/>
      </w:rPr>
    </w:lvl>
    <w:lvl w:ilvl="8" w:tplc="59F0BD9A">
      <w:numFmt w:val="bullet"/>
      <w:lvlText w:val="•"/>
      <w:lvlJc w:val="left"/>
      <w:pPr>
        <w:ind w:left="8633" w:hanging="852"/>
      </w:pPr>
      <w:rPr>
        <w:rFonts w:hint="default"/>
      </w:rPr>
    </w:lvl>
  </w:abstractNum>
  <w:abstractNum w:abstractNumId="123" w15:restartNumberingAfterBreak="0">
    <w:nsid w:val="497F449E"/>
    <w:multiLevelType w:val="hybridMultilevel"/>
    <w:tmpl w:val="2DBE3878"/>
    <w:lvl w:ilvl="0" w:tplc="B16E4C8A">
      <w:start w:val="1"/>
      <w:numFmt w:val="decimal"/>
      <w:lvlText w:val="(%1)"/>
      <w:lvlJc w:val="left"/>
      <w:pPr>
        <w:ind w:left="1069" w:hanging="851"/>
      </w:pPr>
      <w:rPr>
        <w:rFonts w:ascii="Arial" w:eastAsia="Arial" w:hAnsi="Arial" w:cs="Arial" w:hint="default"/>
        <w:color w:val="231F20"/>
        <w:w w:val="100"/>
        <w:sz w:val="22"/>
        <w:szCs w:val="22"/>
      </w:rPr>
    </w:lvl>
    <w:lvl w:ilvl="1" w:tplc="C01EC030">
      <w:start w:val="1"/>
      <w:numFmt w:val="lowerLetter"/>
      <w:lvlText w:val="(%2)"/>
      <w:lvlJc w:val="left"/>
      <w:pPr>
        <w:ind w:left="1917" w:hanging="849"/>
      </w:pPr>
      <w:rPr>
        <w:rFonts w:ascii="Arial" w:eastAsia="Arial" w:hAnsi="Arial" w:cs="Arial" w:hint="default"/>
        <w:color w:val="231F20"/>
        <w:spacing w:val="-1"/>
        <w:w w:val="100"/>
        <w:sz w:val="22"/>
        <w:szCs w:val="22"/>
      </w:rPr>
    </w:lvl>
    <w:lvl w:ilvl="2" w:tplc="A0F43F2A">
      <w:start w:val="1"/>
      <w:numFmt w:val="lowerRoman"/>
      <w:lvlText w:val="(%3)"/>
      <w:lvlJc w:val="left"/>
      <w:pPr>
        <w:ind w:left="2770" w:hanging="852"/>
      </w:pPr>
      <w:rPr>
        <w:rFonts w:ascii="Arial" w:eastAsia="Arial" w:hAnsi="Arial" w:cs="Arial" w:hint="default"/>
        <w:color w:val="231F20"/>
        <w:spacing w:val="-2"/>
        <w:w w:val="100"/>
        <w:sz w:val="22"/>
        <w:szCs w:val="22"/>
      </w:rPr>
    </w:lvl>
    <w:lvl w:ilvl="3" w:tplc="A2262DE8">
      <w:numFmt w:val="bullet"/>
      <w:lvlText w:val="•"/>
      <w:lvlJc w:val="left"/>
      <w:pPr>
        <w:ind w:left="2780" w:hanging="852"/>
      </w:pPr>
      <w:rPr>
        <w:rFonts w:hint="default"/>
      </w:rPr>
    </w:lvl>
    <w:lvl w:ilvl="4" w:tplc="994C5F1A">
      <w:numFmt w:val="bullet"/>
      <w:lvlText w:val="•"/>
      <w:lvlJc w:val="left"/>
      <w:pPr>
        <w:ind w:left="3894" w:hanging="852"/>
      </w:pPr>
      <w:rPr>
        <w:rFonts w:hint="default"/>
      </w:rPr>
    </w:lvl>
    <w:lvl w:ilvl="5" w:tplc="E8BC275C">
      <w:numFmt w:val="bullet"/>
      <w:lvlText w:val="•"/>
      <w:lvlJc w:val="left"/>
      <w:pPr>
        <w:ind w:left="5009" w:hanging="852"/>
      </w:pPr>
      <w:rPr>
        <w:rFonts w:hint="default"/>
      </w:rPr>
    </w:lvl>
    <w:lvl w:ilvl="6" w:tplc="6DAA99FE">
      <w:numFmt w:val="bullet"/>
      <w:lvlText w:val="•"/>
      <w:lvlJc w:val="left"/>
      <w:pPr>
        <w:ind w:left="6124" w:hanging="852"/>
      </w:pPr>
      <w:rPr>
        <w:rFonts w:hint="default"/>
      </w:rPr>
    </w:lvl>
    <w:lvl w:ilvl="7" w:tplc="41B42A6E">
      <w:numFmt w:val="bullet"/>
      <w:lvlText w:val="•"/>
      <w:lvlJc w:val="left"/>
      <w:pPr>
        <w:ind w:left="7239" w:hanging="852"/>
      </w:pPr>
      <w:rPr>
        <w:rFonts w:hint="default"/>
      </w:rPr>
    </w:lvl>
    <w:lvl w:ilvl="8" w:tplc="3A1A6A80">
      <w:numFmt w:val="bullet"/>
      <w:lvlText w:val="•"/>
      <w:lvlJc w:val="left"/>
      <w:pPr>
        <w:ind w:left="8354" w:hanging="852"/>
      </w:pPr>
      <w:rPr>
        <w:rFonts w:hint="default"/>
      </w:rPr>
    </w:lvl>
  </w:abstractNum>
  <w:abstractNum w:abstractNumId="124" w15:restartNumberingAfterBreak="0">
    <w:nsid w:val="4B1A6685"/>
    <w:multiLevelType w:val="hybridMultilevel"/>
    <w:tmpl w:val="9A0E7B22"/>
    <w:lvl w:ilvl="0" w:tplc="587C04F4">
      <w:start w:val="1"/>
      <w:numFmt w:val="decimal"/>
      <w:lvlText w:val="(%1)"/>
      <w:lvlJc w:val="left"/>
      <w:pPr>
        <w:ind w:left="218" w:hanging="852"/>
      </w:pPr>
      <w:rPr>
        <w:rFonts w:ascii="Arial" w:eastAsia="Arial" w:hAnsi="Arial" w:cs="Arial" w:hint="default"/>
        <w:color w:val="231F20"/>
        <w:w w:val="100"/>
        <w:sz w:val="22"/>
        <w:szCs w:val="22"/>
      </w:rPr>
    </w:lvl>
    <w:lvl w:ilvl="1" w:tplc="5E0A02E2">
      <w:start w:val="1"/>
      <w:numFmt w:val="lowerLetter"/>
      <w:lvlText w:val="(%2)"/>
      <w:lvlJc w:val="left"/>
      <w:pPr>
        <w:ind w:left="1909" w:hanging="839"/>
      </w:pPr>
      <w:rPr>
        <w:rFonts w:ascii="Arial" w:eastAsia="Arial" w:hAnsi="Arial" w:cs="Arial" w:hint="default"/>
        <w:color w:val="231F20"/>
        <w:spacing w:val="-1"/>
        <w:w w:val="100"/>
        <w:sz w:val="22"/>
        <w:szCs w:val="22"/>
      </w:rPr>
    </w:lvl>
    <w:lvl w:ilvl="2" w:tplc="D2D49C46">
      <w:numFmt w:val="bullet"/>
      <w:lvlText w:val="•"/>
      <w:lvlJc w:val="left"/>
      <w:pPr>
        <w:ind w:left="2864" w:hanging="839"/>
      </w:pPr>
      <w:rPr>
        <w:rFonts w:hint="default"/>
      </w:rPr>
    </w:lvl>
    <w:lvl w:ilvl="3" w:tplc="8E8E4ED6">
      <w:numFmt w:val="bullet"/>
      <w:lvlText w:val="•"/>
      <w:lvlJc w:val="left"/>
      <w:pPr>
        <w:ind w:left="3829" w:hanging="839"/>
      </w:pPr>
      <w:rPr>
        <w:rFonts w:hint="default"/>
      </w:rPr>
    </w:lvl>
    <w:lvl w:ilvl="4" w:tplc="E23A52CA">
      <w:numFmt w:val="bullet"/>
      <w:lvlText w:val="•"/>
      <w:lvlJc w:val="left"/>
      <w:pPr>
        <w:ind w:left="4794" w:hanging="839"/>
      </w:pPr>
      <w:rPr>
        <w:rFonts w:hint="default"/>
      </w:rPr>
    </w:lvl>
    <w:lvl w:ilvl="5" w:tplc="A6825BF4">
      <w:numFmt w:val="bullet"/>
      <w:lvlText w:val="•"/>
      <w:lvlJc w:val="left"/>
      <w:pPr>
        <w:ind w:left="5759" w:hanging="839"/>
      </w:pPr>
      <w:rPr>
        <w:rFonts w:hint="default"/>
      </w:rPr>
    </w:lvl>
    <w:lvl w:ilvl="6" w:tplc="2D74205E">
      <w:numFmt w:val="bullet"/>
      <w:lvlText w:val="•"/>
      <w:lvlJc w:val="left"/>
      <w:pPr>
        <w:ind w:left="6724" w:hanging="839"/>
      </w:pPr>
      <w:rPr>
        <w:rFonts w:hint="default"/>
      </w:rPr>
    </w:lvl>
    <w:lvl w:ilvl="7" w:tplc="03846296">
      <w:numFmt w:val="bullet"/>
      <w:lvlText w:val="•"/>
      <w:lvlJc w:val="left"/>
      <w:pPr>
        <w:ind w:left="7689" w:hanging="839"/>
      </w:pPr>
      <w:rPr>
        <w:rFonts w:hint="default"/>
      </w:rPr>
    </w:lvl>
    <w:lvl w:ilvl="8" w:tplc="9F561A06">
      <w:numFmt w:val="bullet"/>
      <w:lvlText w:val="•"/>
      <w:lvlJc w:val="left"/>
      <w:pPr>
        <w:ind w:left="8654" w:hanging="839"/>
      </w:pPr>
      <w:rPr>
        <w:rFonts w:hint="default"/>
      </w:rPr>
    </w:lvl>
  </w:abstractNum>
  <w:abstractNum w:abstractNumId="125" w15:restartNumberingAfterBreak="0">
    <w:nsid w:val="4BB94AE6"/>
    <w:multiLevelType w:val="hybridMultilevel"/>
    <w:tmpl w:val="5256039E"/>
    <w:lvl w:ilvl="0" w:tplc="357A1B70">
      <w:start w:val="1"/>
      <w:numFmt w:val="lowerLetter"/>
      <w:lvlText w:val="(%1)"/>
      <w:lvlJc w:val="left"/>
      <w:pPr>
        <w:ind w:left="1909" w:hanging="839"/>
      </w:pPr>
      <w:rPr>
        <w:rFonts w:ascii="Arial" w:eastAsia="Arial" w:hAnsi="Arial" w:cs="Arial" w:hint="default"/>
        <w:color w:val="231F20"/>
        <w:spacing w:val="-1"/>
        <w:w w:val="100"/>
        <w:sz w:val="22"/>
        <w:szCs w:val="22"/>
      </w:rPr>
    </w:lvl>
    <w:lvl w:ilvl="1" w:tplc="FE0E0F7A">
      <w:start w:val="1"/>
      <w:numFmt w:val="lowerRoman"/>
      <w:lvlText w:val="(%2)"/>
      <w:lvlJc w:val="left"/>
      <w:pPr>
        <w:ind w:left="2770" w:hanging="852"/>
      </w:pPr>
      <w:rPr>
        <w:rFonts w:ascii="Arial" w:eastAsia="Arial" w:hAnsi="Arial" w:cs="Arial" w:hint="default"/>
        <w:color w:val="231F20"/>
        <w:spacing w:val="-2"/>
        <w:w w:val="100"/>
        <w:sz w:val="22"/>
        <w:szCs w:val="22"/>
      </w:rPr>
    </w:lvl>
    <w:lvl w:ilvl="2" w:tplc="2444CE6A">
      <w:numFmt w:val="bullet"/>
      <w:lvlText w:val="-"/>
      <w:lvlJc w:val="left"/>
      <w:pPr>
        <w:ind w:left="3193" w:hanging="422"/>
      </w:pPr>
      <w:rPr>
        <w:rFonts w:ascii="Arial" w:eastAsia="Arial" w:hAnsi="Arial" w:cs="Arial" w:hint="default"/>
        <w:color w:val="231F20"/>
        <w:w w:val="100"/>
        <w:sz w:val="22"/>
        <w:szCs w:val="22"/>
      </w:rPr>
    </w:lvl>
    <w:lvl w:ilvl="3" w:tplc="5E30BD8E">
      <w:numFmt w:val="bullet"/>
      <w:lvlText w:val="•"/>
      <w:lvlJc w:val="left"/>
      <w:pPr>
        <w:ind w:left="4123" w:hanging="422"/>
      </w:pPr>
      <w:rPr>
        <w:rFonts w:hint="default"/>
      </w:rPr>
    </w:lvl>
    <w:lvl w:ilvl="4" w:tplc="7C6C9EBE">
      <w:numFmt w:val="bullet"/>
      <w:lvlText w:val="•"/>
      <w:lvlJc w:val="left"/>
      <w:pPr>
        <w:ind w:left="5046" w:hanging="422"/>
      </w:pPr>
      <w:rPr>
        <w:rFonts w:hint="default"/>
      </w:rPr>
    </w:lvl>
    <w:lvl w:ilvl="5" w:tplc="89A298CE">
      <w:numFmt w:val="bullet"/>
      <w:lvlText w:val="•"/>
      <w:lvlJc w:val="left"/>
      <w:pPr>
        <w:ind w:left="5969" w:hanging="422"/>
      </w:pPr>
      <w:rPr>
        <w:rFonts w:hint="default"/>
      </w:rPr>
    </w:lvl>
    <w:lvl w:ilvl="6" w:tplc="7E1A2DA4">
      <w:numFmt w:val="bullet"/>
      <w:lvlText w:val="•"/>
      <w:lvlJc w:val="left"/>
      <w:pPr>
        <w:ind w:left="6892" w:hanging="422"/>
      </w:pPr>
      <w:rPr>
        <w:rFonts w:hint="default"/>
      </w:rPr>
    </w:lvl>
    <w:lvl w:ilvl="7" w:tplc="5956D322">
      <w:numFmt w:val="bullet"/>
      <w:lvlText w:val="•"/>
      <w:lvlJc w:val="left"/>
      <w:pPr>
        <w:ind w:left="7815" w:hanging="422"/>
      </w:pPr>
      <w:rPr>
        <w:rFonts w:hint="default"/>
      </w:rPr>
    </w:lvl>
    <w:lvl w:ilvl="8" w:tplc="6B0050C8">
      <w:numFmt w:val="bullet"/>
      <w:lvlText w:val="•"/>
      <w:lvlJc w:val="left"/>
      <w:pPr>
        <w:ind w:left="8738" w:hanging="422"/>
      </w:pPr>
      <w:rPr>
        <w:rFonts w:hint="default"/>
      </w:rPr>
    </w:lvl>
  </w:abstractNum>
  <w:abstractNum w:abstractNumId="126" w15:restartNumberingAfterBreak="0">
    <w:nsid w:val="4BF2513E"/>
    <w:multiLevelType w:val="hybridMultilevel"/>
    <w:tmpl w:val="0E4E47C0"/>
    <w:lvl w:ilvl="0" w:tplc="153ACBAA">
      <w:start w:val="1"/>
      <w:numFmt w:val="lowerLetter"/>
      <w:lvlText w:val="(%1)"/>
      <w:lvlJc w:val="left"/>
      <w:pPr>
        <w:ind w:left="1909" w:hanging="839"/>
      </w:pPr>
      <w:rPr>
        <w:rFonts w:ascii="Arial" w:eastAsia="Arial" w:hAnsi="Arial" w:cs="Arial" w:hint="default"/>
        <w:color w:val="231F20"/>
        <w:spacing w:val="-1"/>
        <w:w w:val="100"/>
        <w:sz w:val="22"/>
        <w:szCs w:val="22"/>
      </w:rPr>
    </w:lvl>
    <w:lvl w:ilvl="1" w:tplc="EE2A574A">
      <w:numFmt w:val="bullet"/>
      <w:lvlText w:val="•"/>
      <w:lvlJc w:val="left"/>
      <w:pPr>
        <w:ind w:left="2768" w:hanging="839"/>
      </w:pPr>
      <w:rPr>
        <w:rFonts w:hint="default"/>
      </w:rPr>
    </w:lvl>
    <w:lvl w:ilvl="2" w:tplc="2A0C7E70">
      <w:numFmt w:val="bullet"/>
      <w:lvlText w:val="•"/>
      <w:lvlJc w:val="left"/>
      <w:pPr>
        <w:ind w:left="3636" w:hanging="839"/>
      </w:pPr>
      <w:rPr>
        <w:rFonts w:hint="default"/>
      </w:rPr>
    </w:lvl>
    <w:lvl w:ilvl="3" w:tplc="27ECDD40">
      <w:numFmt w:val="bullet"/>
      <w:lvlText w:val="•"/>
      <w:lvlJc w:val="left"/>
      <w:pPr>
        <w:ind w:left="4505" w:hanging="839"/>
      </w:pPr>
      <w:rPr>
        <w:rFonts w:hint="default"/>
      </w:rPr>
    </w:lvl>
    <w:lvl w:ilvl="4" w:tplc="8B4436F8">
      <w:numFmt w:val="bullet"/>
      <w:lvlText w:val="•"/>
      <w:lvlJc w:val="left"/>
      <w:pPr>
        <w:ind w:left="5373" w:hanging="839"/>
      </w:pPr>
      <w:rPr>
        <w:rFonts w:hint="default"/>
      </w:rPr>
    </w:lvl>
    <w:lvl w:ilvl="5" w:tplc="391097BC">
      <w:numFmt w:val="bullet"/>
      <w:lvlText w:val="•"/>
      <w:lvlJc w:val="left"/>
      <w:pPr>
        <w:ind w:left="6242" w:hanging="839"/>
      </w:pPr>
      <w:rPr>
        <w:rFonts w:hint="default"/>
      </w:rPr>
    </w:lvl>
    <w:lvl w:ilvl="6" w:tplc="9ED262EC">
      <w:numFmt w:val="bullet"/>
      <w:lvlText w:val="•"/>
      <w:lvlJc w:val="left"/>
      <w:pPr>
        <w:ind w:left="7110" w:hanging="839"/>
      </w:pPr>
      <w:rPr>
        <w:rFonts w:hint="default"/>
      </w:rPr>
    </w:lvl>
    <w:lvl w:ilvl="7" w:tplc="7F20512A">
      <w:numFmt w:val="bullet"/>
      <w:lvlText w:val="•"/>
      <w:lvlJc w:val="left"/>
      <w:pPr>
        <w:ind w:left="7979" w:hanging="839"/>
      </w:pPr>
      <w:rPr>
        <w:rFonts w:hint="default"/>
      </w:rPr>
    </w:lvl>
    <w:lvl w:ilvl="8" w:tplc="286C415C">
      <w:numFmt w:val="bullet"/>
      <w:lvlText w:val="•"/>
      <w:lvlJc w:val="left"/>
      <w:pPr>
        <w:ind w:left="8847" w:hanging="839"/>
      </w:pPr>
      <w:rPr>
        <w:rFonts w:hint="default"/>
      </w:rPr>
    </w:lvl>
  </w:abstractNum>
  <w:abstractNum w:abstractNumId="127" w15:restartNumberingAfterBreak="0">
    <w:nsid w:val="4C603359"/>
    <w:multiLevelType w:val="hybridMultilevel"/>
    <w:tmpl w:val="482878F8"/>
    <w:lvl w:ilvl="0" w:tplc="4DDEAD54">
      <w:start w:val="1"/>
      <w:numFmt w:val="decimal"/>
      <w:lvlText w:val="(%1)"/>
      <w:lvlJc w:val="left"/>
      <w:pPr>
        <w:ind w:left="218" w:hanging="852"/>
      </w:pPr>
      <w:rPr>
        <w:rFonts w:ascii="Arial" w:eastAsia="Arial" w:hAnsi="Arial" w:cs="Arial" w:hint="default"/>
        <w:color w:val="231F20"/>
        <w:spacing w:val="-1"/>
        <w:w w:val="100"/>
        <w:sz w:val="22"/>
        <w:szCs w:val="22"/>
      </w:rPr>
    </w:lvl>
    <w:lvl w:ilvl="1" w:tplc="ECCCF19C">
      <w:numFmt w:val="bullet"/>
      <w:lvlText w:val="•"/>
      <w:lvlJc w:val="left"/>
      <w:pPr>
        <w:ind w:left="1256" w:hanging="852"/>
      </w:pPr>
      <w:rPr>
        <w:rFonts w:hint="default"/>
      </w:rPr>
    </w:lvl>
    <w:lvl w:ilvl="2" w:tplc="82660F3C">
      <w:numFmt w:val="bullet"/>
      <w:lvlText w:val="•"/>
      <w:lvlJc w:val="left"/>
      <w:pPr>
        <w:ind w:left="2292" w:hanging="852"/>
      </w:pPr>
      <w:rPr>
        <w:rFonts w:hint="default"/>
      </w:rPr>
    </w:lvl>
    <w:lvl w:ilvl="3" w:tplc="DA685900">
      <w:numFmt w:val="bullet"/>
      <w:lvlText w:val="•"/>
      <w:lvlJc w:val="left"/>
      <w:pPr>
        <w:ind w:left="3329" w:hanging="852"/>
      </w:pPr>
      <w:rPr>
        <w:rFonts w:hint="default"/>
      </w:rPr>
    </w:lvl>
    <w:lvl w:ilvl="4" w:tplc="ADB20C70">
      <w:numFmt w:val="bullet"/>
      <w:lvlText w:val="•"/>
      <w:lvlJc w:val="left"/>
      <w:pPr>
        <w:ind w:left="4365" w:hanging="852"/>
      </w:pPr>
      <w:rPr>
        <w:rFonts w:hint="default"/>
      </w:rPr>
    </w:lvl>
    <w:lvl w:ilvl="5" w:tplc="61C2A85C">
      <w:numFmt w:val="bullet"/>
      <w:lvlText w:val="•"/>
      <w:lvlJc w:val="left"/>
      <w:pPr>
        <w:ind w:left="5402" w:hanging="852"/>
      </w:pPr>
      <w:rPr>
        <w:rFonts w:hint="default"/>
      </w:rPr>
    </w:lvl>
    <w:lvl w:ilvl="6" w:tplc="53AA2E9C">
      <w:numFmt w:val="bullet"/>
      <w:lvlText w:val="•"/>
      <w:lvlJc w:val="left"/>
      <w:pPr>
        <w:ind w:left="6438" w:hanging="852"/>
      </w:pPr>
      <w:rPr>
        <w:rFonts w:hint="default"/>
      </w:rPr>
    </w:lvl>
    <w:lvl w:ilvl="7" w:tplc="79EAA322">
      <w:numFmt w:val="bullet"/>
      <w:lvlText w:val="•"/>
      <w:lvlJc w:val="left"/>
      <w:pPr>
        <w:ind w:left="7475" w:hanging="852"/>
      </w:pPr>
      <w:rPr>
        <w:rFonts w:hint="default"/>
      </w:rPr>
    </w:lvl>
    <w:lvl w:ilvl="8" w:tplc="BE8CAA46">
      <w:numFmt w:val="bullet"/>
      <w:lvlText w:val="•"/>
      <w:lvlJc w:val="left"/>
      <w:pPr>
        <w:ind w:left="8511" w:hanging="852"/>
      </w:pPr>
      <w:rPr>
        <w:rFonts w:hint="default"/>
      </w:rPr>
    </w:lvl>
  </w:abstractNum>
  <w:abstractNum w:abstractNumId="128" w15:restartNumberingAfterBreak="0">
    <w:nsid w:val="4D1E3112"/>
    <w:multiLevelType w:val="hybridMultilevel"/>
    <w:tmpl w:val="534043DE"/>
    <w:lvl w:ilvl="0" w:tplc="EC10E51C">
      <w:start w:val="1"/>
      <w:numFmt w:val="lowerRoman"/>
      <w:lvlText w:val="(%1)"/>
      <w:lvlJc w:val="left"/>
      <w:pPr>
        <w:ind w:left="1918" w:hanging="850"/>
      </w:pPr>
      <w:rPr>
        <w:rFonts w:ascii="Arial" w:eastAsia="Arial" w:hAnsi="Arial" w:cs="Arial" w:hint="default"/>
        <w:color w:val="231F20"/>
        <w:spacing w:val="-2"/>
        <w:w w:val="100"/>
        <w:sz w:val="22"/>
        <w:szCs w:val="22"/>
      </w:rPr>
    </w:lvl>
    <w:lvl w:ilvl="1" w:tplc="DF08AF8E">
      <w:numFmt w:val="bullet"/>
      <w:lvlText w:val="•"/>
      <w:lvlJc w:val="left"/>
      <w:pPr>
        <w:ind w:left="2786" w:hanging="850"/>
      </w:pPr>
      <w:rPr>
        <w:rFonts w:hint="default"/>
      </w:rPr>
    </w:lvl>
    <w:lvl w:ilvl="2" w:tplc="5824D090">
      <w:numFmt w:val="bullet"/>
      <w:lvlText w:val="•"/>
      <w:lvlJc w:val="left"/>
      <w:pPr>
        <w:ind w:left="3652" w:hanging="850"/>
      </w:pPr>
      <w:rPr>
        <w:rFonts w:hint="default"/>
      </w:rPr>
    </w:lvl>
    <w:lvl w:ilvl="3" w:tplc="CFB04BCC">
      <w:numFmt w:val="bullet"/>
      <w:lvlText w:val="•"/>
      <w:lvlJc w:val="left"/>
      <w:pPr>
        <w:ind w:left="4519" w:hanging="850"/>
      </w:pPr>
      <w:rPr>
        <w:rFonts w:hint="default"/>
      </w:rPr>
    </w:lvl>
    <w:lvl w:ilvl="4" w:tplc="412E00B4">
      <w:numFmt w:val="bullet"/>
      <w:lvlText w:val="•"/>
      <w:lvlJc w:val="left"/>
      <w:pPr>
        <w:ind w:left="5385" w:hanging="850"/>
      </w:pPr>
      <w:rPr>
        <w:rFonts w:hint="default"/>
      </w:rPr>
    </w:lvl>
    <w:lvl w:ilvl="5" w:tplc="6FC43574">
      <w:numFmt w:val="bullet"/>
      <w:lvlText w:val="•"/>
      <w:lvlJc w:val="left"/>
      <w:pPr>
        <w:ind w:left="6252" w:hanging="850"/>
      </w:pPr>
      <w:rPr>
        <w:rFonts w:hint="default"/>
      </w:rPr>
    </w:lvl>
    <w:lvl w:ilvl="6" w:tplc="08562A12">
      <w:numFmt w:val="bullet"/>
      <w:lvlText w:val="•"/>
      <w:lvlJc w:val="left"/>
      <w:pPr>
        <w:ind w:left="7118" w:hanging="850"/>
      </w:pPr>
      <w:rPr>
        <w:rFonts w:hint="default"/>
      </w:rPr>
    </w:lvl>
    <w:lvl w:ilvl="7" w:tplc="5C440CF2">
      <w:numFmt w:val="bullet"/>
      <w:lvlText w:val="•"/>
      <w:lvlJc w:val="left"/>
      <w:pPr>
        <w:ind w:left="7985" w:hanging="850"/>
      </w:pPr>
      <w:rPr>
        <w:rFonts w:hint="default"/>
      </w:rPr>
    </w:lvl>
    <w:lvl w:ilvl="8" w:tplc="120E2836">
      <w:numFmt w:val="bullet"/>
      <w:lvlText w:val="•"/>
      <w:lvlJc w:val="left"/>
      <w:pPr>
        <w:ind w:left="8851" w:hanging="850"/>
      </w:pPr>
      <w:rPr>
        <w:rFonts w:hint="default"/>
      </w:rPr>
    </w:lvl>
  </w:abstractNum>
  <w:abstractNum w:abstractNumId="129" w15:restartNumberingAfterBreak="0">
    <w:nsid w:val="4D783291"/>
    <w:multiLevelType w:val="hybridMultilevel"/>
    <w:tmpl w:val="5B785EFA"/>
    <w:lvl w:ilvl="0" w:tplc="223A83FC">
      <w:start w:val="1"/>
      <w:numFmt w:val="decimal"/>
      <w:lvlText w:val="(%1)"/>
      <w:lvlJc w:val="left"/>
      <w:pPr>
        <w:ind w:left="1918" w:hanging="853"/>
      </w:pPr>
      <w:rPr>
        <w:rFonts w:ascii="Arial" w:eastAsia="Arial" w:hAnsi="Arial" w:cs="Arial" w:hint="default"/>
        <w:color w:val="231F20"/>
        <w:spacing w:val="-1"/>
        <w:w w:val="100"/>
        <w:sz w:val="22"/>
        <w:szCs w:val="22"/>
      </w:rPr>
    </w:lvl>
    <w:lvl w:ilvl="1" w:tplc="E95AD6CA">
      <w:start w:val="1"/>
      <w:numFmt w:val="lowerLetter"/>
      <w:lvlText w:val="(%2)"/>
      <w:lvlJc w:val="left"/>
      <w:pPr>
        <w:ind w:left="1918" w:hanging="850"/>
      </w:pPr>
      <w:rPr>
        <w:rFonts w:ascii="Arial" w:eastAsia="Arial" w:hAnsi="Arial" w:cs="Arial" w:hint="default"/>
        <w:color w:val="231F20"/>
        <w:w w:val="100"/>
        <w:sz w:val="22"/>
        <w:szCs w:val="22"/>
      </w:rPr>
    </w:lvl>
    <w:lvl w:ilvl="2" w:tplc="94062EBA">
      <w:start w:val="1"/>
      <w:numFmt w:val="lowerRoman"/>
      <w:lvlText w:val="(%3)"/>
      <w:lvlJc w:val="left"/>
      <w:pPr>
        <w:ind w:left="2770" w:hanging="852"/>
      </w:pPr>
      <w:rPr>
        <w:rFonts w:ascii="Arial" w:eastAsia="Arial" w:hAnsi="Arial" w:cs="Arial" w:hint="default"/>
        <w:color w:val="231F20"/>
        <w:spacing w:val="-2"/>
        <w:w w:val="100"/>
        <w:sz w:val="22"/>
        <w:szCs w:val="22"/>
      </w:rPr>
    </w:lvl>
    <w:lvl w:ilvl="3" w:tplc="E1D2B018">
      <w:numFmt w:val="bullet"/>
      <w:lvlText w:val="•"/>
      <w:lvlJc w:val="left"/>
      <w:pPr>
        <w:ind w:left="3755" w:hanging="852"/>
      </w:pPr>
      <w:rPr>
        <w:rFonts w:hint="default"/>
      </w:rPr>
    </w:lvl>
    <w:lvl w:ilvl="4" w:tplc="0B32EC32">
      <w:numFmt w:val="bullet"/>
      <w:lvlText w:val="•"/>
      <w:lvlJc w:val="left"/>
      <w:pPr>
        <w:ind w:left="4731" w:hanging="852"/>
      </w:pPr>
      <w:rPr>
        <w:rFonts w:hint="default"/>
      </w:rPr>
    </w:lvl>
    <w:lvl w:ilvl="5" w:tplc="F6A83EB2">
      <w:numFmt w:val="bullet"/>
      <w:lvlText w:val="•"/>
      <w:lvlJc w:val="left"/>
      <w:pPr>
        <w:ind w:left="5706" w:hanging="852"/>
      </w:pPr>
      <w:rPr>
        <w:rFonts w:hint="default"/>
      </w:rPr>
    </w:lvl>
    <w:lvl w:ilvl="6" w:tplc="9FC6FF78">
      <w:numFmt w:val="bullet"/>
      <w:lvlText w:val="•"/>
      <w:lvlJc w:val="left"/>
      <w:pPr>
        <w:ind w:left="6682" w:hanging="852"/>
      </w:pPr>
      <w:rPr>
        <w:rFonts w:hint="default"/>
      </w:rPr>
    </w:lvl>
    <w:lvl w:ilvl="7" w:tplc="3BE87FF4">
      <w:numFmt w:val="bullet"/>
      <w:lvlText w:val="•"/>
      <w:lvlJc w:val="left"/>
      <w:pPr>
        <w:ind w:left="7657" w:hanging="852"/>
      </w:pPr>
      <w:rPr>
        <w:rFonts w:hint="default"/>
      </w:rPr>
    </w:lvl>
    <w:lvl w:ilvl="8" w:tplc="48321C86">
      <w:numFmt w:val="bullet"/>
      <w:lvlText w:val="•"/>
      <w:lvlJc w:val="left"/>
      <w:pPr>
        <w:ind w:left="8633" w:hanging="852"/>
      </w:pPr>
      <w:rPr>
        <w:rFonts w:hint="default"/>
      </w:rPr>
    </w:lvl>
  </w:abstractNum>
  <w:abstractNum w:abstractNumId="130" w15:restartNumberingAfterBreak="0">
    <w:nsid w:val="4E3F0FB2"/>
    <w:multiLevelType w:val="hybridMultilevel"/>
    <w:tmpl w:val="A34898DA"/>
    <w:lvl w:ilvl="0" w:tplc="738087AC">
      <w:start w:val="1"/>
      <w:numFmt w:val="decimal"/>
      <w:lvlText w:val="(%1)"/>
      <w:lvlJc w:val="left"/>
      <w:pPr>
        <w:ind w:left="218" w:hanging="853"/>
      </w:pPr>
      <w:rPr>
        <w:rFonts w:ascii="Arial" w:eastAsia="Arial" w:hAnsi="Arial" w:cs="Arial" w:hint="default"/>
        <w:color w:val="231F20"/>
        <w:spacing w:val="-1"/>
        <w:w w:val="100"/>
        <w:sz w:val="22"/>
        <w:szCs w:val="22"/>
      </w:rPr>
    </w:lvl>
    <w:lvl w:ilvl="1" w:tplc="33AEE4B8">
      <w:start w:val="1"/>
      <w:numFmt w:val="lowerLetter"/>
      <w:lvlText w:val="(%2)"/>
      <w:lvlJc w:val="left"/>
      <w:pPr>
        <w:ind w:left="1918" w:hanging="850"/>
      </w:pPr>
      <w:rPr>
        <w:rFonts w:ascii="Arial" w:eastAsia="Arial" w:hAnsi="Arial" w:cs="Arial" w:hint="default"/>
        <w:color w:val="231F20"/>
        <w:spacing w:val="-1"/>
        <w:w w:val="100"/>
        <w:sz w:val="22"/>
        <w:szCs w:val="22"/>
      </w:rPr>
    </w:lvl>
    <w:lvl w:ilvl="2" w:tplc="240E8B5C">
      <w:numFmt w:val="bullet"/>
      <w:lvlText w:val="•"/>
      <w:lvlJc w:val="left"/>
      <w:pPr>
        <w:ind w:left="2882" w:hanging="850"/>
      </w:pPr>
      <w:rPr>
        <w:rFonts w:hint="default"/>
      </w:rPr>
    </w:lvl>
    <w:lvl w:ilvl="3" w:tplc="DC320E90">
      <w:numFmt w:val="bullet"/>
      <w:lvlText w:val="•"/>
      <w:lvlJc w:val="left"/>
      <w:pPr>
        <w:ind w:left="3845" w:hanging="850"/>
      </w:pPr>
      <w:rPr>
        <w:rFonts w:hint="default"/>
      </w:rPr>
    </w:lvl>
    <w:lvl w:ilvl="4" w:tplc="E5FEF4DA">
      <w:numFmt w:val="bullet"/>
      <w:lvlText w:val="•"/>
      <w:lvlJc w:val="left"/>
      <w:pPr>
        <w:ind w:left="4808" w:hanging="850"/>
      </w:pPr>
      <w:rPr>
        <w:rFonts w:hint="default"/>
      </w:rPr>
    </w:lvl>
    <w:lvl w:ilvl="5" w:tplc="0624E638">
      <w:numFmt w:val="bullet"/>
      <w:lvlText w:val="•"/>
      <w:lvlJc w:val="left"/>
      <w:pPr>
        <w:ind w:left="5770" w:hanging="850"/>
      </w:pPr>
      <w:rPr>
        <w:rFonts w:hint="default"/>
      </w:rPr>
    </w:lvl>
    <w:lvl w:ilvl="6" w:tplc="B5FC2660">
      <w:numFmt w:val="bullet"/>
      <w:lvlText w:val="•"/>
      <w:lvlJc w:val="left"/>
      <w:pPr>
        <w:ind w:left="6733" w:hanging="850"/>
      </w:pPr>
      <w:rPr>
        <w:rFonts w:hint="default"/>
      </w:rPr>
    </w:lvl>
    <w:lvl w:ilvl="7" w:tplc="90FA3036">
      <w:numFmt w:val="bullet"/>
      <w:lvlText w:val="•"/>
      <w:lvlJc w:val="left"/>
      <w:pPr>
        <w:ind w:left="7696" w:hanging="850"/>
      </w:pPr>
      <w:rPr>
        <w:rFonts w:hint="default"/>
      </w:rPr>
    </w:lvl>
    <w:lvl w:ilvl="8" w:tplc="017AFC5A">
      <w:numFmt w:val="bullet"/>
      <w:lvlText w:val="•"/>
      <w:lvlJc w:val="left"/>
      <w:pPr>
        <w:ind w:left="8658" w:hanging="850"/>
      </w:pPr>
      <w:rPr>
        <w:rFonts w:hint="default"/>
      </w:rPr>
    </w:lvl>
  </w:abstractNum>
  <w:abstractNum w:abstractNumId="131" w15:restartNumberingAfterBreak="0">
    <w:nsid w:val="4E514106"/>
    <w:multiLevelType w:val="hybridMultilevel"/>
    <w:tmpl w:val="64CC3F1A"/>
    <w:lvl w:ilvl="0" w:tplc="55EE161A">
      <w:start w:val="2"/>
      <w:numFmt w:val="lowerLetter"/>
      <w:lvlText w:val="(%1)"/>
      <w:lvlJc w:val="left"/>
      <w:pPr>
        <w:ind w:left="1909" w:hanging="839"/>
      </w:pPr>
      <w:rPr>
        <w:rFonts w:ascii="Arial" w:eastAsia="Arial" w:hAnsi="Arial" w:cs="Arial" w:hint="default"/>
        <w:color w:val="231F20"/>
        <w:spacing w:val="-1"/>
        <w:w w:val="100"/>
        <w:sz w:val="22"/>
        <w:szCs w:val="22"/>
      </w:rPr>
    </w:lvl>
    <w:lvl w:ilvl="1" w:tplc="591AA54E">
      <w:numFmt w:val="bullet"/>
      <w:lvlText w:val="•"/>
      <w:lvlJc w:val="left"/>
      <w:pPr>
        <w:ind w:left="2768" w:hanging="839"/>
      </w:pPr>
      <w:rPr>
        <w:rFonts w:hint="default"/>
      </w:rPr>
    </w:lvl>
    <w:lvl w:ilvl="2" w:tplc="5094998E">
      <w:numFmt w:val="bullet"/>
      <w:lvlText w:val="•"/>
      <w:lvlJc w:val="left"/>
      <w:pPr>
        <w:ind w:left="3636" w:hanging="839"/>
      </w:pPr>
      <w:rPr>
        <w:rFonts w:hint="default"/>
      </w:rPr>
    </w:lvl>
    <w:lvl w:ilvl="3" w:tplc="7AC2ECAE">
      <w:numFmt w:val="bullet"/>
      <w:lvlText w:val="•"/>
      <w:lvlJc w:val="left"/>
      <w:pPr>
        <w:ind w:left="4505" w:hanging="839"/>
      </w:pPr>
      <w:rPr>
        <w:rFonts w:hint="default"/>
      </w:rPr>
    </w:lvl>
    <w:lvl w:ilvl="4" w:tplc="7146E300">
      <w:numFmt w:val="bullet"/>
      <w:lvlText w:val="•"/>
      <w:lvlJc w:val="left"/>
      <w:pPr>
        <w:ind w:left="5373" w:hanging="839"/>
      </w:pPr>
      <w:rPr>
        <w:rFonts w:hint="default"/>
      </w:rPr>
    </w:lvl>
    <w:lvl w:ilvl="5" w:tplc="2E38A620">
      <w:numFmt w:val="bullet"/>
      <w:lvlText w:val="•"/>
      <w:lvlJc w:val="left"/>
      <w:pPr>
        <w:ind w:left="6242" w:hanging="839"/>
      </w:pPr>
      <w:rPr>
        <w:rFonts w:hint="default"/>
      </w:rPr>
    </w:lvl>
    <w:lvl w:ilvl="6" w:tplc="B268E174">
      <w:numFmt w:val="bullet"/>
      <w:lvlText w:val="•"/>
      <w:lvlJc w:val="left"/>
      <w:pPr>
        <w:ind w:left="7110" w:hanging="839"/>
      </w:pPr>
      <w:rPr>
        <w:rFonts w:hint="default"/>
      </w:rPr>
    </w:lvl>
    <w:lvl w:ilvl="7" w:tplc="DD1C03E4">
      <w:numFmt w:val="bullet"/>
      <w:lvlText w:val="•"/>
      <w:lvlJc w:val="left"/>
      <w:pPr>
        <w:ind w:left="7979" w:hanging="839"/>
      </w:pPr>
      <w:rPr>
        <w:rFonts w:hint="default"/>
      </w:rPr>
    </w:lvl>
    <w:lvl w:ilvl="8" w:tplc="9260F8B8">
      <w:numFmt w:val="bullet"/>
      <w:lvlText w:val="•"/>
      <w:lvlJc w:val="left"/>
      <w:pPr>
        <w:ind w:left="8847" w:hanging="839"/>
      </w:pPr>
      <w:rPr>
        <w:rFonts w:hint="default"/>
      </w:rPr>
    </w:lvl>
  </w:abstractNum>
  <w:abstractNum w:abstractNumId="132" w15:restartNumberingAfterBreak="0">
    <w:nsid w:val="4EB36AB0"/>
    <w:multiLevelType w:val="hybridMultilevel"/>
    <w:tmpl w:val="51302430"/>
    <w:lvl w:ilvl="0" w:tplc="B7C8254C">
      <w:start w:val="1"/>
      <w:numFmt w:val="decimal"/>
      <w:lvlText w:val="(%1)"/>
      <w:lvlJc w:val="left"/>
      <w:pPr>
        <w:ind w:left="1069" w:hanging="852"/>
      </w:pPr>
      <w:rPr>
        <w:rFonts w:ascii="Arial" w:eastAsia="Arial" w:hAnsi="Arial" w:cs="Arial" w:hint="default"/>
        <w:color w:val="231F20"/>
        <w:w w:val="100"/>
        <w:sz w:val="22"/>
        <w:szCs w:val="22"/>
      </w:rPr>
    </w:lvl>
    <w:lvl w:ilvl="1" w:tplc="3F2CF5A4">
      <w:start w:val="1"/>
      <w:numFmt w:val="lowerLetter"/>
      <w:lvlText w:val="(%2)"/>
      <w:lvlJc w:val="left"/>
      <w:pPr>
        <w:ind w:left="1909" w:hanging="841"/>
      </w:pPr>
      <w:rPr>
        <w:rFonts w:ascii="Arial" w:eastAsia="Arial" w:hAnsi="Arial" w:cs="Arial" w:hint="default"/>
        <w:color w:val="231F20"/>
        <w:spacing w:val="-1"/>
        <w:w w:val="100"/>
        <w:sz w:val="22"/>
        <w:szCs w:val="22"/>
      </w:rPr>
    </w:lvl>
    <w:lvl w:ilvl="2" w:tplc="51DCB4F2">
      <w:start w:val="1"/>
      <w:numFmt w:val="lowerRoman"/>
      <w:lvlText w:val="(%3)"/>
      <w:lvlJc w:val="left"/>
      <w:pPr>
        <w:ind w:left="2770" w:hanging="852"/>
      </w:pPr>
      <w:rPr>
        <w:rFonts w:ascii="Arial" w:eastAsia="Arial" w:hAnsi="Arial" w:cs="Arial" w:hint="default"/>
        <w:color w:val="231F20"/>
        <w:spacing w:val="-1"/>
        <w:w w:val="100"/>
        <w:sz w:val="22"/>
        <w:szCs w:val="22"/>
      </w:rPr>
    </w:lvl>
    <w:lvl w:ilvl="3" w:tplc="5B4AA444">
      <w:start w:val="1"/>
      <w:numFmt w:val="decimal"/>
      <w:lvlText w:val="(%4)"/>
      <w:lvlJc w:val="left"/>
      <w:pPr>
        <w:ind w:left="3620" w:hanging="850"/>
      </w:pPr>
      <w:rPr>
        <w:rFonts w:ascii="Arial" w:eastAsia="Arial" w:hAnsi="Arial" w:cs="Arial" w:hint="default"/>
        <w:color w:val="231F20"/>
        <w:w w:val="100"/>
        <w:sz w:val="22"/>
        <w:szCs w:val="22"/>
      </w:rPr>
    </w:lvl>
    <w:lvl w:ilvl="4" w:tplc="5CC21486">
      <w:numFmt w:val="bullet"/>
      <w:lvlText w:val="•"/>
      <w:lvlJc w:val="left"/>
      <w:pPr>
        <w:ind w:left="3620" w:hanging="850"/>
      </w:pPr>
      <w:rPr>
        <w:rFonts w:hint="default"/>
      </w:rPr>
    </w:lvl>
    <w:lvl w:ilvl="5" w:tplc="A5CE843C">
      <w:numFmt w:val="bullet"/>
      <w:lvlText w:val="•"/>
      <w:lvlJc w:val="left"/>
      <w:pPr>
        <w:ind w:left="4780" w:hanging="850"/>
      </w:pPr>
      <w:rPr>
        <w:rFonts w:hint="default"/>
      </w:rPr>
    </w:lvl>
    <w:lvl w:ilvl="6" w:tplc="926A715A">
      <w:numFmt w:val="bullet"/>
      <w:lvlText w:val="•"/>
      <w:lvlJc w:val="left"/>
      <w:pPr>
        <w:ind w:left="5941" w:hanging="850"/>
      </w:pPr>
      <w:rPr>
        <w:rFonts w:hint="default"/>
      </w:rPr>
    </w:lvl>
    <w:lvl w:ilvl="7" w:tplc="E5DE1AF4">
      <w:numFmt w:val="bullet"/>
      <w:lvlText w:val="•"/>
      <w:lvlJc w:val="left"/>
      <w:pPr>
        <w:ind w:left="7102" w:hanging="850"/>
      </w:pPr>
      <w:rPr>
        <w:rFonts w:hint="default"/>
      </w:rPr>
    </w:lvl>
    <w:lvl w:ilvl="8" w:tplc="8278AFC2">
      <w:numFmt w:val="bullet"/>
      <w:lvlText w:val="•"/>
      <w:lvlJc w:val="left"/>
      <w:pPr>
        <w:ind w:left="8262" w:hanging="850"/>
      </w:pPr>
      <w:rPr>
        <w:rFonts w:hint="default"/>
      </w:rPr>
    </w:lvl>
  </w:abstractNum>
  <w:abstractNum w:abstractNumId="133" w15:restartNumberingAfterBreak="0">
    <w:nsid w:val="4EE97957"/>
    <w:multiLevelType w:val="hybridMultilevel"/>
    <w:tmpl w:val="B8262CEE"/>
    <w:lvl w:ilvl="0" w:tplc="07B28AC0">
      <w:start w:val="2"/>
      <w:numFmt w:val="lowerLetter"/>
      <w:lvlText w:val="(%1)"/>
      <w:lvlJc w:val="left"/>
      <w:pPr>
        <w:ind w:left="1909" w:hanging="839"/>
      </w:pPr>
      <w:rPr>
        <w:rFonts w:ascii="Arial" w:eastAsia="Arial" w:hAnsi="Arial" w:cs="Arial" w:hint="default"/>
        <w:color w:val="231F20"/>
        <w:spacing w:val="-1"/>
        <w:w w:val="100"/>
        <w:sz w:val="22"/>
        <w:szCs w:val="22"/>
      </w:rPr>
    </w:lvl>
    <w:lvl w:ilvl="1" w:tplc="869EBCB8">
      <w:numFmt w:val="bullet"/>
      <w:lvlText w:val="•"/>
      <w:lvlJc w:val="left"/>
      <w:pPr>
        <w:ind w:left="2768" w:hanging="839"/>
      </w:pPr>
      <w:rPr>
        <w:rFonts w:hint="default"/>
      </w:rPr>
    </w:lvl>
    <w:lvl w:ilvl="2" w:tplc="81C048C8">
      <w:numFmt w:val="bullet"/>
      <w:lvlText w:val="•"/>
      <w:lvlJc w:val="left"/>
      <w:pPr>
        <w:ind w:left="3636" w:hanging="839"/>
      </w:pPr>
      <w:rPr>
        <w:rFonts w:hint="default"/>
      </w:rPr>
    </w:lvl>
    <w:lvl w:ilvl="3" w:tplc="B9300152">
      <w:numFmt w:val="bullet"/>
      <w:lvlText w:val="•"/>
      <w:lvlJc w:val="left"/>
      <w:pPr>
        <w:ind w:left="4505" w:hanging="839"/>
      </w:pPr>
      <w:rPr>
        <w:rFonts w:hint="default"/>
      </w:rPr>
    </w:lvl>
    <w:lvl w:ilvl="4" w:tplc="FC028784">
      <w:numFmt w:val="bullet"/>
      <w:lvlText w:val="•"/>
      <w:lvlJc w:val="left"/>
      <w:pPr>
        <w:ind w:left="5373" w:hanging="839"/>
      </w:pPr>
      <w:rPr>
        <w:rFonts w:hint="default"/>
      </w:rPr>
    </w:lvl>
    <w:lvl w:ilvl="5" w:tplc="4CD61A24">
      <w:numFmt w:val="bullet"/>
      <w:lvlText w:val="•"/>
      <w:lvlJc w:val="left"/>
      <w:pPr>
        <w:ind w:left="6242" w:hanging="839"/>
      </w:pPr>
      <w:rPr>
        <w:rFonts w:hint="default"/>
      </w:rPr>
    </w:lvl>
    <w:lvl w:ilvl="6" w:tplc="3F82B5F2">
      <w:numFmt w:val="bullet"/>
      <w:lvlText w:val="•"/>
      <w:lvlJc w:val="left"/>
      <w:pPr>
        <w:ind w:left="7110" w:hanging="839"/>
      </w:pPr>
      <w:rPr>
        <w:rFonts w:hint="default"/>
      </w:rPr>
    </w:lvl>
    <w:lvl w:ilvl="7" w:tplc="7426450A">
      <w:numFmt w:val="bullet"/>
      <w:lvlText w:val="•"/>
      <w:lvlJc w:val="left"/>
      <w:pPr>
        <w:ind w:left="7979" w:hanging="839"/>
      </w:pPr>
      <w:rPr>
        <w:rFonts w:hint="default"/>
      </w:rPr>
    </w:lvl>
    <w:lvl w:ilvl="8" w:tplc="F6967E6A">
      <w:numFmt w:val="bullet"/>
      <w:lvlText w:val="•"/>
      <w:lvlJc w:val="left"/>
      <w:pPr>
        <w:ind w:left="8847" w:hanging="839"/>
      </w:pPr>
      <w:rPr>
        <w:rFonts w:hint="default"/>
      </w:rPr>
    </w:lvl>
  </w:abstractNum>
  <w:abstractNum w:abstractNumId="134" w15:restartNumberingAfterBreak="0">
    <w:nsid w:val="4F7878C3"/>
    <w:multiLevelType w:val="hybridMultilevel"/>
    <w:tmpl w:val="67B60768"/>
    <w:lvl w:ilvl="0" w:tplc="7D70BF9C">
      <w:start w:val="2"/>
      <w:numFmt w:val="lowerLetter"/>
      <w:lvlText w:val="(%1)"/>
      <w:lvlJc w:val="left"/>
      <w:pPr>
        <w:ind w:left="1909" w:hanging="840"/>
      </w:pPr>
      <w:rPr>
        <w:rFonts w:ascii="Arial" w:eastAsia="Arial" w:hAnsi="Arial" w:cs="Arial" w:hint="default"/>
        <w:color w:val="231F20"/>
        <w:w w:val="100"/>
        <w:sz w:val="22"/>
        <w:szCs w:val="22"/>
      </w:rPr>
    </w:lvl>
    <w:lvl w:ilvl="1" w:tplc="44981278">
      <w:numFmt w:val="bullet"/>
      <w:lvlText w:val="•"/>
      <w:lvlJc w:val="left"/>
      <w:pPr>
        <w:ind w:left="2768" w:hanging="840"/>
      </w:pPr>
      <w:rPr>
        <w:rFonts w:hint="default"/>
      </w:rPr>
    </w:lvl>
    <w:lvl w:ilvl="2" w:tplc="DDDA7E1E">
      <w:numFmt w:val="bullet"/>
      <w:lvlText w:val="•"/>
      <w:lvlJc w:val="left"/>
      <w:pPr>
        <w:ind w:left="3636" w:hanging="840"/>
      </w:pPr>
      <w:rPr>
        <w:rFonts w:hint="default"/>
      </w:rPr>
    </w:lvl>
    <w:lvl w:ilvl="3" w:tplc="DEC81AEE">
      <w:numFmt w:val="bullet"/>
      <w:lvlText w:val="•"/>
      <w:lvlJc w:val="left"/>
      <w:pPr>
        <w:ind w:left="4505" w:hanging="840"/>
      </w:pPr>
      <w:rPr>
        <w:rFonts w:hint="default"/>
      </w:rPr>
    </w:lvl>
    <w:lvl w:ilvl="4" w:tplc="957659D0">
      <w:numFmt w:val="bullet"/>
      <w:lvlText w:val="•"/>
      <w:lvlJc w:val="left"/>
      <w:pPr>
        <w:ind w:left="5373" w:hanging="840"/>
      </w:pPr>
      <w:rPr>
        <w:rFonts w:hint="default"/>
      </w:rPr>
    </w:lvl>
    <w:lvl w:ilvl="5" w:tplc="0598D47E">
      <w:numFmt w:val="bullet"/>
      <w:lvlText w:val="•"/>
      <w:lvlJc w:val="left"/>
      <w:pPr>
        <w:ind w:left="6242" w:hanging="840"/>
      </w:pPr>
      <w:rPr>
        <w:rFonts w:hint="default"/>
      </w:rPr>
    </w:lvl>
    <w:lvl w:ilvl="6" w:tplc="8E6E8B26">
      <w:numFmt w:val="bullet"/>
      <w:lvlText w:val="•"/>
      <w:lvlJc w:val="left"/>
      <w:pPr>
        <w:ind w:left="7110" w:hanging="840"/>
      </w:pPr>
      <w:rPr>
        <w:rFonts w:hint="default"/>
      </w:rPr>
    </w:lvl>
    <w:lvl w:ilvl="7" w:tplc="D428C170">
      <w:numFmt w:val="bullet"/>
      <w:lvlText w:val="•"/>
      <w:lvlJc w:val="left"/>
      <w:pPr>
        <w:ind w:left="7979" w:hanging="840"/>
      </w:pPr>
      <w:rPr>
        <w:rFonts w:hint="default"/>
      </w:rPr>
    </w:lvl>
    <w:lvl w:ilvl="8" w:tplc="95E63ECE">
      <w:numFmt w:val="bullet"/>
      <w:lvlText w:val="•"/>
      <w:lvlJc w:val="left"/>
      <w:pPr>
        <w:ind w:left="8847" w:hanging="840"/>
      </w:pPr>
      <w:rPr>
        <w:rFonts w:hint="default"/>
      </w:rPr>
    </w:lvl>
  </w:abstractNum>
  <w:abstractNum w:abstractNumId="135" w15:restartNumberingAfterBreak="0">
    <w:nsid w:val="4FA52F49"/>
    <w:multiLevelType w:val="hybridMultilevel"/>
    <w:tmpl w:val="88ACBB06"/>
    <w:lvl w:ilvl="0" w:tplc="746E02F6">
      <w:start w:val="1"/>
      <w:numFmt w:val="decimal"/>
      <w:lvlText w:val="(%1)"/>
      <w:lvlJc w:val="left"/>
      <w:pPr>
        <w:ind w:left="218" w:hanging="851"/>
      </w:pPr>
      <w:rPr>
        <w:rFonts w:ascii="Arial" w:eastAsia="Arial" w:hAnsi="Arial" w:cs="Arial" w:hint="default"/>
        <w:color w:val="231F20"/>
        <w:spacing w:val="-1"/>
        <w:w w:val="100"/>
        <w:sz w:val="22"/>
        <w:szCs w:val="22"/>
      </w:rPr>
    </w:lvl>
    <w:lvl w:ilvl="1" w:tplc="0B5E6BE0">
      <w:numFmt w:val="bullet"/>
      <w:lvlText w:val="•"/>
      <w:lvlJc w:val="left"/>
      <w:pPr>
        <w:ind w:left="1256" w:hanging="851"/>
      </w:pPr>
      <w:rPr>
        <w:rFonts w:hint="default"/>
      </w:rPr>
    </w:lvl>
    <w:lvl w:ilvl="2" w:tplc="EED04C94">
      <w:numFmt w:val="bullet"/>
      <w:lvlText w:val="•"/>
      <w:lvlJc w:val="left"/>
      <w:pPr>
        <w:ind w:left="2292" w:hanging="851"/>
      </w:pPr>
      <w:rPr>
        <w:rFonts w:hint="default"/>
      </w:rPr>
    </w:lvl>
    <w:lvl w:ilvl="3" w:tplc="4C967BF4">
      <w:numFmt w:val="bullet"/>
      <w:lvlText w:val="•"/>
      <w:lvlJc w:val="left"/>
      <w:pPr>
        <w:ind w:left="3329" w:hanging="851"/>
      </w:pPr>
      <w:rPr>
        <w:rFonts w:hint="default"/>
      </w:rPr>
    </w:lvl>
    <w:lvl w:ilvl="4" w:tplc="C4406056">
      <w:numFmt w:val="bullet"/>
      <w:lvlText w:val="•"/>
      <w:lvlJc w:val="left"/>
      <w:pPr>
        <w:ind w:left="4365" w:hanging="851"/>
      </w:pPr>
      <w:rPr>
        <w:rFonts w:hint="default"/>
      </w:rPr>
    </w:lvl>
    <w:lvl w:ilvl="5" w:tplc="1BCEFBD4">
      <w:numFmt w:val="bullet"/>
      <w:lvlText w:val="•"/>
      <w:lvlJc w:val="left"/>
      <w:pPr>
        <w:ind w:left="5402" w:hanging="851"/>
      </w:pPr>
      <w:rPr>
        <w:rFonts w:hint="default"/>
      </w:rPr>
    </w:lvl>
    <w:lvl w:ilvl="6" w:tplc="C07A8C08">
      <w:numFmt w:val="bullet"/>
      <w:lvlText w:val="•"/>
      <w:lvlJc w:val="left"/>
      <w:pPr>
        <w:ind w:left="6438" w:hanging="851"/>
      </w:pPr>
      <w:rPr>
        <w:rFonts w:hint="default"/>
      </w:rPr>
    </w:lvl>
    <w:lvl w:ilvl="7" w:tplc="AD725C36">
      <w:numFmt w:val="bullet"/>
      <w:lvlText w:val="•"/>
      <w:lvlJc w:val="left"/>
      <w:pPr>
        <w:ind w:left="7475" w:hanging="851"/>
      </w:pPr>
      <w:rPr>
        <w:rFonts w:hint="default"/>
      </w:rPr>
    </w:lvl>
    <w:lvl w:ilvl="8" w:tplc="D6D432E4">
      <w:numFmt w:val="bullet"/>
      <w:lvlText w:val="•"/>
      <w:lvlJc w:val="left"/>
      <w:pPr>
        <w:ind w:left="8511" w:hanging="851"/>
      </w:pPr>
      <w:rPr>
        <w:rFonts w:hint="default"/>
      </w:rPr>
    </w:lvl>
  </w:abstractNum>
  <w:abstractNum w:abstractNumId="136" w15:restartNumberingAfterBreak="0">
    <w:nsid w:val="508675C9"/>
    <w:multiLevelType w:val="hybridMultilevel"/>
    <w:tmpl w:val="D58E2336"/>
    <w:lvl w:ilvl="0" w:tplc="471EC628">
      <w:start w:val="1"/>
      <w:numFmt w:val="decimal"/>
      <w:lvlText w:val="(%1)"/>
      <w:lvlJc w:val="left"/>
      <w:pPr>
        <w:ind w:left="218" w:hanging="853"/>
      </w:pPr>
      <w:rPr>
        <w:rFonts w:ascii="Arial" w:eastAsia="Arial" w:hAnsi="Arial" w:cs="Arial" w:hint="default"/>
        <w:color w:val="231F20"/>
        <w:spacing w:val="-1"/>
        <w:w w:val="100"/>
        <w:sz w:val="22"/>
        <w:szCs w:val="22"/>
      </w:rPr>
    </w:lvl>
    <w:lvl w:ilvl="1" w:tplc="600AB5D6">
      <w:start w:val="1"/>
      <w:numFmt w:val="lowerLetter"/>
      <w:lvlText w:val="(%2)"/>
      <w:lvlJc w:val="left"/>
      <w:pPr>
        <w:ind w:left="1909" w:hanging="839"/>
      </w:pPr>
      <w:rPr>
        <w:rFonts w:ascii="Arial" w:eastAsia="Arial" w:hAnsi="Arial" w:cs="Arial" w:hint="default"/>
        <w:color w:val="231F20"/>
        <w:spacing w:val="-1"/>
        <w:w w:val="100"/>
        <w:sz w:val="22"/>
        <w:szCs w:val="22"/>
      </w:rPr>
    </w:lvl>
    <w:lvl w:ilvl="2" w:tplc="6DEA0E18">
      <w:numFmt w:val="bullet"/>
      <w:lvlText w:val="•"/>
      <w:lvlJc w:val="left"/>
      <w:pPr>
        <w:ind w:left="2864" w:hanging="839"/>
      </w:pPr>
      <w:rPr>
        <w:rFonts w:hint="default"/>
      </w:rPr>
    </w:lvl>
    <w:lvl w:ilvl="3" w:tplc="2818A4C2">
      <w:numFmt w:val="bullet"/>
      <w:lvlText w:val="•"/>
      <w:lvlJc w:val="left"/>
      <w:pPr>
        <w:ind w:left="3829" w:hanging="839"/>
      </w:pPr>
      <w:rPr>
        <w:rFonts w:hint="default"/>
      </w:rPr>
    </w:lvl>
    <w:lvl w:ilvl="4" w:tplc="548C159A">
      <w:numFmt w:val="bullet"/>
      <w:lvlText w:val="•"/>
      <w:lvlJc w:val="left"/>
      <w:pPr>
        <w:ind w:left="4794" w:hanging="839"/>
      </w:pPr>
      <w:rPr>
        <w:rFonts w:hint="default"/>
      </w:rPr>
    </w:lvl>
    <w:lvl w:ilvl="5" w:tplc="3BF6C418">
      <w:numFmt w:val="bullet"/>
      <w:lvlText w:val="•"/>
      <w:lvlJc w:val="left"/>
      <w:pPr>
        <w:ind w:left="5759" w:hanging="839"/>
      </w:pPr>
      <w:rPr>
        <w:rFonts w:hint="default"/>
      </w:rPr>
    </w:lvl>
    <w:lvl w:ilvl="6" w:tplc="894ED99A">
      <w:numFmt w:val="bullet"/>
      <w:lvlText w:val="•"/>
      <w:lvlJc w:val="left"/>
      <w:pPr>
        <w:ind w:left="6724" w:hanging="839"/>
      </w:pPr>
      <w:rPr>
        <w:rFonts w:hint="default"/>
      </w:rPr>
    </w:lvl>
    <w:lvl w:ilvl="7" w:tplc="A8703F9E">
      <w:numFmt w:val="bullet"/>
      <w:lvlText w:val="•"/>
      <w:lvlJc w:val="left"/>
      <w:pPr>
        <w:ind w:left="7689" w:hanging="839"/>
      </w:pPr>
      <w:rPr>
        <w:rFonts w:hint="default"/>
      </w:rPr>
    </w:lvl>
    <w:lvl w:ilvl="8" w:tplc="24F2A8BC">
      <w:numFmt w:val="bullet"/>
      <w:lvlText w:val="•"/>
      <w:lvlJc w:val="left"/>
      <w:pPr>
        <w:ind w:left="8654" w:hanging="839"/>
      </w:pPr>
      <w:rPr>
        <w:rFonts w:hint="default"/>
      </w:rPr>
    </w:lvl>
  </w:abstractNum>
  <w:abstractNum w:abstractNumId="137" w15:restartNumberingAfterBreak="0">
    <w:nsid w:val="511E2484"/>
    <w:multiLevelType w:val="hybridMultilevel"/>
    <w:tmpl w:val="42F8A84A"/>
    <w:lvl w:ilvl="0" w:tplc="ADBEBD34">
      <w:start w:val="1"/>
      <w:numFmt w:val="decimal"/>
      <w:lvlText w:val="(%1)"/>
      <w:lvlJc w:val="left"/>
      <w:pPr>
        <w:ind w:left="1070" w:hanging="853"/>
      </w:pPr>
      <w:rPr>
        <w:rFonts w:ascii="Arial" w:eastAsia="Arial" w:hAnsi="Arial" w:cs="Arial" w:hint="default"/>
        <w:color w:val="231F20"/>
        <w:w w:val="100"/>
        <w:sz w:val="22"/>
        <w:szCs w:val="22"/>
      </w:rPr>
    </w:lvl>
    <w:lvl w:ilvl="1" w:tplc="2780A2F4">
      <w:start w:val="1"/>
      <w:numFmt w:val="lowerLetter"/>
      <w:lvlText w:val="(%2)"/>
      <w:lvlJc w:val="left"/>
      <w:pPr>
        <w:ind w:left="1918" w:hanging="850"/>
      </w:pPr>
      <w:rPr>
        <w:rFonts w:ascii="Arial" w:eastAsia="Arial" w:hAnsi="Arial" w:cs="Arial" w:hint="default"/>
        <w:color w:val="231F20"/>
        <w:w w:val="100"/>
        <w:sz w:val="22"/>
        <w:szCs w:val="22"/>
      </w:rPr>
    </w:lvl>
    <w:lvl w:ilvl="2" w:tplc="F244A63A">
      <w:numFmt w:val="bullet"/>
      <w:lvlText w:val="•"/>
      <w:lvlJc w:val="left"/>
      <w:pPr>
        <w:ind w:left="2882" w:hanging="850"/>
      </w:pPr>
      <w:rPr>
        <w:rFonts w:hint="default"/>
      </w:rPr>
    </w:lvl>
    <w:lvl w:ilvl="3" w:tplc="6958C702">
      <w:numFmt w:val="bullet"/>
      <w:lvlText w:val="•"/>
      <w:lvlJc w:val="left"/>
      <w:pPr>
        <w:ind w:left="3845" w:hanging="850"/>
      </w:pPr>
      <w:rPr>
        <w:rFonts w:hint="default"/>
      </w:rPr>
    </w:lvl>
    <w:lvl w:ilvl="4" w:tplc="46189898">
      <w:numFmt w:val="bullet"/>
      <w:lvlText w:val="•"/>
      <w:lvlJc w:val="left"/>
      <w:pPr>
        <w:ind w:left="4808" w:hanging="850"/>
      </w:pPr>
      <w:rPr>
        <w:rFonts w:hint="default"/>
      </w:rPr>
    </w:lvl>
    <w:lvl w:ilvl="5" w:tplc="74B829E8">
      <w:numFmt w:val="bullet"/>
      <w:lvlText w:val="•"/>
      <w:lvlJc w:val="left"/>
      <w:pPr>
        <w:ind w:left="5770" w:hanging="850"/>
      </w:pPr>
      <w:rPr>
        <w:rFonts w:hint="default"/>
      </w:rPr>
    </w:lvl>
    <w:lvl w:ilvl="6" w:tplc="1BF290AA">
      <w:numFmt w:val="bullet"/>
      <w:lvlText w:val="•"/>
      <w:lvlJc w:val="left"/>
      <w:pPr>
        <w:ind w:left="6733" w:hanging="850"/>
      </w:pPr>
      <w:rPr>
        <w:rFonts w:hint="default"/>
      </w:rPr>
    </w:lvl>
    <w:lvl w:ilvl="7" w:tplc="3FF27F02">
      <w:numFmt w:val="bullet"/>
      <w:lvlText w:val="•"/>
      <w:lvlJc w:val="left"/>
      <w:pPr>
        <w:ind w:left="7696" w:hanging="850"/>
      </w:pPr>
      <w:rPr>
        <w:rFonts w:hint="default"/>
      </w:rPr>
    </w:lvl>
    <w:lvl w:ilvl="8" w:tplc="F33256B0">
      <w:numFmt w:val="bullet"/>
      <w:lvlText w:val="•"/>
      <w:lvlJc w:val="left"/>
      <w:pPr>
        <w:ind w:left="8658" w:hanging="850"/>
      </w:pPr>
      <w:rPr>
        <w:rFonts w:hint="default"/>
      </w:rPr>
    </w:lvl>
  </w:abstractNum>
  <w:abstractNum w:abstractNumId="138" w15:restartNumberingAfterBreak="0">
    <w:nsid w:val="51BF4DC1"/>
    <w:multiLevelType w:val="hybridMultilevel"/>
    <w:tmpl w:val="72B069B0"/>
    <w:lvl w:ilvl="0" w:tplc="FD86C246">
      <w:start w:val="1"/>
      <w:numFmt w:val="decimal"/>
      <w:lvlText w:val="(%1)"/>
      <w:lvlJc w:val="left"/>
      <w:pPr>
        <w:ind w:left="218" w:hanging="851"/>
      </w:pPr>
      <w:rPr>
        <w:rFonts w:ascii="Arial" w:eastAsia="Arial" w:hAnsi="Arial" w:cs="Arial" w:hint="default"/>
        <w:color w:val="231F20"/>
        <w:spacing w:val="-1"/>
        <w:w w:val="100"/>
        <w:sz w:val="22"/>
        <w:szCs w:val="22"/>
      </w:rPr>
    </w:lvl>
    <w:lvl w:ilvl="1" w:tplc="AEF6B4BA">
      <w:numFmt w:val="bullet"/>
      <w:lvlText w:val="•"/>
      <w:lvlJc w:val="left"/>
      <w:pPr>
        <w:ind w:left="1256" w:hanging="851"/>
      </w:pPr>
      <w:rPr>
        <w:rFonts w:hint="default"/>
      </w:rPr>
    </w:lvl>
    <w:lvl w:ilvl="2" w:tplc="F724B434">
      <w:numFmt w:val="bullet"/>
      <w:lvlText w:val="•"/>
      <w:lvlJc w:val="left"/>
      <w:pPr>
        <w:ind w:left="2292" w:hanging="851"/>
      </w:pPr>
      <w:rPr>
        <w:rFonts w:hint="default"/>
      </w:rPr>
    </w:lvl>
    <w:lvl w:ilvl="3" w:tplc="9F842624">
      <w:numFmt w:val="bullet"/>
      <w:lvlText w:val="•"/>
      <w:lvlJc w:val="left"/>
      <w:pPr>
        <w:ind w:left="3329" w:hanging="851"/>
      </w:pPr>
      <w:rPr>
        <w:rFonts w:hint="default"/>
      </w:rPr>
    </w:lvl>
    <w:lvl w:ilvl="4" w:tplc="8878039A">
      <w:numFmt w:val="bullet"/>
      <w:lvlText w:val="•"/>
      <w:lvlJc w:val="left"/>
      <w:pPr>
        <w:ind w:left="4365" w:hanging="851"/>
      </w:pPr>
      <w:rPr>
        <w:rFonts w:hint="default"/>
      </w:rPr>
    </w:lvl>
    <w:lvl w:ilvl="5" w:tplc="A3B86B00">
      <w:numFmt w:val="bullet"/>
      <w:lvlText w:val="•"/>
      <w:lvlJc w:val="left"/>
      <w:pPr>
        <w:ind w:left="5402" w:hanging="851"/>
      </w:pPr>
      <w:rPr>
        <w:rFonts w:hint="default"/>
      </w:rPr>
    </w:lvl>
    <w:lvl w:ilvl="6" w:tplc="401AABD4">
      <w:numFmt w:val="bullet"/>
      <w:lvlText w:val="•"/>
      <w:lvlJc w:val="left"/>
      <w:pPr>
        <w:ind w:left="6438" w:hanging="851"/>
      </w:pPr>
      <w:rPr>
        <w:rFonts w:hint="default"/>
      </w:rPr>
    </w:lvl>
    <w:lvl w:ilvl="7" w:tplc="7E20F0C8">
      <w:numFmt w:val="bullet"/>
      <w:lvlText w:val="•"/>
      <w:lvlJc w:val="left"/>
      <w:pPr>
        <w:ind w:left="7475" w:hanging="851"/>
      </w:pPr>
      <w:rPr>
        <w:rFonts w:hint="default"/>
      </w:rPr>
    </w:lvl>
    <w:lvl w:ilvl="8" w:tplc="C62E7694">
      <w:numFmt w:val="bullet"/>
      <w:lvlText w:val="•"/>
      <w:lvlJc w:val="left"/>
      <w:pPr>
        <w:ind w:left="8511" w:hanging="851"/>
      </w:pPr>
      <w:rPr>
        <w:rFonts w:hint="default"/>
      </w:rPr>
    </w:lvl>
  </w:abstractNum>
  <w:abstractNum w:abstractNumId="139" w15:restartNumberingAfterBreak="0">
    <w:nsid w:val="528332AD"/>
    <w:multiLevelType w:val="hybridMultilevel"/>
    <w:tmpl w:val="0B2C18A2"/>
    <w:lvl w:ilvl="0" w:tplc="80D603C4">
      <w:start w:val="1"/>
      <w:numFmt w:val="decimal"/>
      <w:lvlText w:val="(%1)"/>
      <w:lvlJc w:val="left"/>
      <w:pPr>
        <w:ind w:left="218" w:hanging="851"/>
      </w:pPr>
      <w:rPr>
        <w:rFonts w:ascii="Arial" w:eastAsia="Arial" w:hAnsi="Arial" w:cs="Arial" w:hint="default"/>
        <w:color w:val="231F20"/>
        <w:spacing w:val="-1"/>
        <w:w w:val="100"/>
        <w:sz w:val="22"/>
        <w:szCs w:val="22"/>
        <w:lang w:val="en-US"/>
      </w:rPr>
    </w:lvl>
    <w:lvl w:ilvl="1" w:tplc="82FEDBEE">
      <w:numFmt w:val="bullet"/>
      <w:lvlText w:val="•"/>
      <w:lvlJc w:val="left"/>
      <w:pPr>
        <w:ind w:left="1256" w:hanging="851"/>
      </w:pPr>
      <w:rPr>
        <w:rFonts w:hint="default"/>
      </w:rPr>
    </w:lvl>
    <w:lvl w:ilvl="2" w:tplc="FE00ECD4">
      <w:numFmt w:val="bullet"/>
      <w:lvlText w:val="•"/>
      <w:lvlJc w:val="left"/>
      <w:pPr>
        <w:ind w:left="2292" w:hanging="851"/>
      </w:pPr>
      <w:rPr>
        <w:rFonts w:hint="default"/>
      </w:rPr>
    </w:lvl>
    <w:lvl w:ilvl="3" w:tplc="1F24FBD6">
      <w:numFmt w:val="bullet"/>
      <w:lvlText w:val="•"/>
      <w:lvlJc w:val="left"/>
      <w:pPr>
        <w:ind w:left="3329" w:hanging="851"/>
      </w:pPr>
      <w:rPr>
        <w:rFonts w:hint="default"/>
      </w:rPr>
    </w:lvl>
    <w:lvl w:ilvl="4" w:tplc="DBFA8588">
      <w:numFmt w:val="bullet"/>
      <w:lvlText w:val="•"/>
      <w:lvlJc w:val="left"/>
      <w:pPr>
        <w:ind w:left="4365" w:hanging="851"/>
      </w:pPr>
      <w:rPr>
        <w:rFonts w:hint="default"/>
      </w:rPr>
    </w:lvl>
    <w:lvl w:ilvl="5" w:tplc="3AD67B14">
      <w:numFmt w:val="bullet"/>
      <w:lvlText w:val="•"/>
      <w:lvlJc w:val="left"/>
      <w:pPr>
        <w:ind w:left="5402" w:hanging="851"/>
      </w:pPr>
      <w:rPr>
        <w:rFonts w:hint="default"/>
      </w:rPr>
    </w:lvl>
    <w:lvl w:ilvl="6" w:tplc="23C6E02C">
      <w:numFmt w:val="bullet"/>
      <w:lvlText w:val="•"/>
      <w:lvlJc w:val="left"/>
      <w:pPr>
        <w:ind w:left="6438" w:hanging="851"/>
      </w:pPr>
      <w:rPr>
        <w:rFonts w:hint="default"/>
      </w:rPr>
    </w:lvl>
    <w:lvl w:ilvl="7" w:tplc="81481330">
      <w:numFmt w:val="bullet"/>
      <w:lvlText w:val="•"/>
      <w:lvlJc w:val="left"/>
      <w:pPr>
        <w:ind w:left="7475" w:hanging="851"/>
      </w:pPr>
      <w:rPr>
        <w:rFonts w:hint="default"/>
      </w:rPr>
    </w:lvl>
    <w:lvl w:ilvl="8" w:tplc="63B22D7A">
      <w:numFmt w:val="bullet"/>
      <w:lvlText w:val="•"/>
      <w:lvlJc w:val="left"/>
      <w:pPr>
        <w:ind w:left="8511" w:hanging="851"/>
      </w:pPr>
      <w:rPr>
        <w:rFonts w:hint="default"/>
      </w:rPr>
    </w:lvl>
  </w:abstractNum>
  <w:abstractNum w:abstractNumId="140" w15:restartNumberingAfterBreak="0">
    <w:nsid w:val="52862C1E"/>
    <w:multiLevelType w:val="hybridMultilevel"/>
    <w:tmpl w:val="F5484B7E"/>
    <w:lvl w:ilvl="0" w:tplc="8AE84F0C">
      <w:start w:val="1"/>
      <w:numFmt w:val="decimal"/>
      <w:lvlText w:val="(%1)"/>
      <w:lvlJc w:val="left"/>
      <w:pPr>
        <w:ind w:left="218" w:hanging="852"/>
      </w:pPr>
      <w:rPr>
        <w:rFonts w:ascii="Arial" w:eastAsia="Arial" w:hAnsi="Arial" w:cs="Arial" w:hint="default"/>
        <w:color w:val="231F20"/>
        <w:w w:val="100"/>
        <w:sz w:val="22"/>
        <w:szCs w:val="22"/>
        <w:lang w:val="en-US"/>
      </w:rPr>
    </w:lvl>
    <w:lvl w:ilvl="1" w:tplc="56D45DC2">
      <w:start w:val="1"/>
      <w:numFmt w:val="lowerLetter"/>
      <w:lvlText w:val="(%2)"/>
      <w:lvlJc w:val="left"/>
      <w:pPr>
        <w:ind w:left="1918" w:hanging="850"/>
      </w:pPr>
      <w:rPr>
        <w:rFonts w:ascii="Arial" w:eastAsia="Arial" w:hAnsi="Arial" w:cs="Arial" w:hint="default"/>
        <w:color w:val="231F20"/>
        <w:w w:val="100"/>
        <w:sz w:val="22"/>
        <w:szCs w:val="22"/>
      </w:rPr>
    </w:lvl>
    <w:lvl w:ilvl="2" w:tplc="66C63554">
      <w:numFmt w:val="bullet"/>
      <w:lvlText w:val="•"/>
      <w:lvlJc w:val="left"/>
      <w:pPr>
        <w:ind w:left="1920" w:hanging="850"/>
      </w:pPr>
      <w:rPr>
        <w:rFonts w:hint="default"/>
      </w:rPr>
    </w:lvl>
    <w:lvl w:ilvl="3" w:tplc="268E666A">
      <w:numFmt w:val="bullet"/>
      <w:lvlText w:val="•"/>
      <w:lvlJc w:val="left"/>
      <w:pPr>
        <w:ind w:left="3003" w:hanging="850"/>
      </w:pPr>
      <w:rPr>
        <w:rFonts w:hint="default"/>
      </w:rPr>
    </w:lvl>
    <w:lvl w:ilvl="4" w:tplc="574A0F52">
      <w:numFmt w:val="bullet"/>
      <w:lvlText w:val="•"/>
      <w:lvlJc w:val="left"/>
      <w:pPr>
        <w:ind w:left="4086" w:hanging="850"/>
      </w:pPr>
      <w:rPr>
        <w:rFonts w:hint="default"/>
      </w:rPr>
    </w:lvl>
    <w:lvl w:ilvl="5" w:tplc="305A3396">
      <w:numFmt w:val="bullet"/>
      <w:lvlText w:val="•"/>
      <w:lvlJc w:val="left"/>
      <w:pPr>
        <w:ind w:left="5169" w:hanging="850"/>
      </w:pPr>
      <w:rPr>
        <w:rFonts w:hint="default"/>
      </w:rPr>
    </w:lvl>
    <w:lvl w:ilvl="6" w:tplc="50E85770">
      <w:numFmt w:val="bullet"/>
      <w:lvlText w:val="•"/>
      <w:lvlJc w:val="left"/>
      <w:pPr>
        <w:ind w:left="6252" w:hanging="850"/>
      </w:pPr>
      <w:rPr>
        <w:rFonts w:hint="default"/>
      </w:rPr>
    </w:lvl>
    <w:lvl w:ilvl="7" w:tplc="DF2E8BE6">
      <w:numFmt w:val="bullet"/>
      <w:lvlText w:val="•"/>
      <w:lvlJc w:val="left"/>
      <w:pPr>
        <w:ind w:left="7335" w:hanging="850"/>
      </w:pPr>
      <w:rPr>
        <w:rFonts w:hint="default"/>
      </w:rPr>
    </w:lvl>
    <w:lvl w:ilvl="8" w:tplc="6D8E5268">
      <w:numFmt w:val="bullet"/>
      <w:lvlText w:val="•"/>
      <w:lvlJc w:val="left"/>
      <w:pPr>
        <w:ind w:left="8418" w:hanging="850"/>
      </w:pPr>
      <w:rPr>
        <w:rFonts w:hint="default"/>
      </w:rPr>
    </w:lvl>
  </w:abstractNum>
  <w:abstractNum w:abstractNumId="141" w15:restartNumberingAfterBreak="0">
    <w:nsid w:val="52B64BB8"/>
    <w:multiLevelType w:val="hybridMultilevel"/>
    <w:tmpl w:val="1E98FDDC"/>
    <w:lvl w:ilvl="0" w:tplc="A11C35DA">
      <w:start w:val="1"/>
      <w:numFmt w:val="decimal"/>
      <w:lvlText w:val="(%1)"/>
      <w:lvlJc w:val="left"/>
      <w:pPr>
        <w:ind w:left="218" w:hanging="851"/>
      </w:pPr>
      <w:rPr>
        <w:rFonts w:ascii="Arial" w:eastAsia="Arial" w:hAnsi="Arial" w:cs="Arial" w:hint="default"/>
        <w:color w:val="231F20"/>
        <w:spacing w:val="-1"/>
        <w:w w:val="100"/>
        <w:sz w:val="22"/>
        <w:szCs w:val="22"/>
      </w:rPr>
    </w:lvl>
    <w:lvl w:ilvl="1" w:tplc="7EF62ED2">
      <w:numFmt w:val="bullet"/>
      <w:lvlText w:val="•"/>
      <w:lvlJc w:val="left"/>
      <w:pPr>
        <w:ind w:left="1256" w:hanging="851"/>
      </w:pPr>
      <w:rPr>
        <w:rFonts w:hint="default"/>
      </w:rPr>
    </w:lvl>
    <w:lvl w:ilvl="2" w:tplc="A0CAE89A">
      <w:numFmt w:val="bullet"/>
      <w:lvlText w:val="•"/>
      <w:lvlJc w:val="left"/>
      <w:pPr>
        <w:ind w:left="2292" w:hanging="851"/>
      </w:pPr>
      <w:rPr>
        <w:rFonts w:hint="default"/>
      </w:rPr>
    </w:lvl>
    <w:lvl w:ilvl="3" w:tplc="E5243AF0">
      <w:numFmt w:val="bullet"/>
      <w:lvlText w:val="•"/>
      <w:lvlJc w:val="left"/>
      <w:pPr>
        <w:ind w:left="3329" w:hanging="851"/>
      </w:pPr>
      <w:rPr>
        <w:rFonts w:hint="default"/>
      </w:rPr>
    </w:lvl>
    <w:lvl w:ilvl="4" w:tplc="90A8F41C">
      <w:numFmt w:val="bullet"/>
      <w:lvlText w:val="•"/>
      <w:lvlJc w:val="left"/>
      <w:pPr>
        <w:ind w:left="4365" w:hanging="851"/>
      </w:pPr>
      <w:rPr>
        <w:rFonts w:hint="default"/>
      </w:rPr>
    </w:lvl>
    <w:lvl w:ilvl="5" w:tplc="9ECA21D6">
      <w:numFmt w:val="bullet"/>
      <w:lvlText w:val="•"/>
      <w:lvlJc w:val="left"/>
      <w:pPr>
        <w:ind w:left="5402" w:hanging="851"/>
      </w:pPr>
      <w:rPr>
        <w:rFonts w:hint="default"/>
      </w:rPr>
    </w:lvl>
    <w:lvl w:ilvl="6" w:tplc="72D25628">
      <w:numFmt w:val="bullet"/>
      <w:lvlText w:val="•"/>
      <w:lvlJc w:val="left"/>
      <w:pPr>
        <w:ind w:left="6438" w:hanging="851"/>
      </w:pPr>
      <w:rPr>
        <w:rFonts w:hint="default"/>
      </w:rPr>
    </w:lvl>
    <w:lvl w:ilvl="7" w:tplc="A1E2D0F2">
      <w:numFmt w:val="bullet"/>
      <w:lvlText w:val="•"/>
      <w:lvlJc w:val="left"/>
      <w:pPr>
        <w:ind w:left="7475" w:hanging="851"/>
      </w:pPr>
      <w:rPr>
        <w:rFonts w:hint="default"/>
      </w:rPr>
    </w:lvl>
    <w:lvl w:ilvl="8" w:tplc="55844060">
      <w:numFmt w:val="bullet"/>
      <w:lvlText w:val="•"/>
      <w:lvlJc w:val="left"/>
      <w:pPr>
        <w:ind w:left="8511" w:hanging="851"/>
      </w:pPr>
      <w:rPr>
        <w:rFonts w:hint="default"/>
      </w:rPr>
    </w:lvl>
  </w:abstractNum>
  <w:abstractNum w:abstractNumId="142" w15:restartNumberingAfterBreak="0">
    <w:nsid w:val="53C156D7"/>
    <w:multiLevelType w:val="hybridMultilevel"/>
    <w:tmpl w:val="87D8D6B2"/>
    <w:lvl w:ilvl="0" w:tplc="23AE0D5A">
      <w:start w:val="1"/>
      <w:numFmt w:val="decimal"/>
      <w:lvlText w:val="(%1)"/>
      <w:lvlJc w:val="left"/>
      <w:pPr>
        <w:ind w:left="218" w:hanging="852"/>
      </w:pPr>
      <w:rPr>
        <w:rFonts w:ascii="Arial" w:eastAsia="Arial" w:hAnsi="Arial" w:cs="Arial" w:hint="default"/>
        <w:color w:val="231F20"/>
        <w:w w:val="100"/>
        <w:sz w:val="22"/>
        <w:szCs w:val="22"/>
        <w:lang w:val="en-US"/>
      </w:rPr>
    </w:lvl>
    <w:lvl w:ilvl="1" w:tplc="05FA8C62">
      <w:numFmt w:val="bullet"/>
      <w:lvlText w:val="•"/>
      <w:lvlJc w:val="left"/>
      <w:pPr>
        <w:ind w:left="1256" w:hanging="852"/>
      </w:pPr>
      <w:rPr>
        <w:rFonts w:hint="default"/>
      </w:rPr>
    </w:lvl>
    <w:lvl w:ilvl="2" w:tplc="FBB01AAA">
      <w:numFmt w:val="bullet"/>
      <w:lvlText w:val="•"/>
      <w:lvlJc w:val="left"/>
      <w:pPr>
        <w:ind w:left="2292" w:hanging="852"/>
      </w:pPr>
      <w:rPr>
        <w:rFonts w:hint="default"/>
      </w:rPr>
    </w:lvl>
    <w:lvl w:ilvl="3" w:tplc="306272AE">
      <w:numFmt w:val="bullet"/>
      <w:lvlText w:val="•"/>
      <w:lvlJc w:val="left"/>
      <w:pPr>
        <w:ind w:left="3329" w:hanging="852"/>
      </w:pPr>
      <w:rPr>
        <w:rFonts w:hint="default"/>
      </w:rPr>
    </w:lvl>
    <w:lvl w:ilvl="4" w:tplc="F36AD8C0">
      <w:numFmt w:val="bullet"/>
      <w:lvlText w:val="•"/>
      <w:lvlJc w:val="left"/>
      <w:pPr>
        <w:ind w:left="4365" w:hanging="852"/>
      </w:pPr>
      <w:rPr>
        <w:rFonts w:hint="default"/>
      </w:rPr>
    </w:lvl>
    <w:lvl w:ilvl="5" w:tplc="DB1E879E">
      <w:numFmt w:val="bullet"/>
      <w:lvlText w:val="•"/>
      <w:lvlJc w:val="left"/>
      <w:pPr>
        <w:ind w:left="5402" w:hanging="852"/>
      </w:pPr>
      <w:rPr>
        <w:rFonts w:hint="default"/>
      </w:rPr>
    </w:lvl>
    <w:lvl w:ilvl="6" w:tplc="327662F4">
      <w:numFmt w:val="bullet"/>
      <w:lvlText w:val="•"/>
      <w:lvlJc w:val="left"/>
      <w:pPr>
        <w:ind w:left="6438" w:hanging="852"/>
      </w:pPr>
      <w:rPr>
        <w:rFonts w:hint="default"/>
      </w:rPr>
    </w:lvl>
    <w:lvl w:ilvl="7" w:tplc="C3B817BE">
      <w:numFmt w:val="bullet"/>
      <w:lvlText w:val="•"/>
      <w:lvlJc w:val="left"/>
      <w:pPr>
        <w:ind w:left="7475" w:hanging="852"/>
      </w:pPr>
      <w:rPr>
        <w:rFonts w:hint="default"/>
      </w:rPr>
    </w:lvl>
    <w:lvl w:ilvl="8" w:tplc="5964C43A">
      <w:numFmt w:val="bullet"/>
      <w:lvlText w:val="•"/>
      <w:lvlJc w:val="left"/>
      <w:pPr>
        <w:ind w:left="8511" w:hanging="852"/>
      </w:pPr>
      <w:rPr>
        <w:rFonts w:hint="default"/>
      </w:rPr>
    </w:lvl>
  </w:abstractNum>
  <w:abstractNum w:abstractNumId="143" w15:restartNumberingAfterBreak="0">
    <w:nsid w:val="544C329C"/>
    <w:multiLevelType w:val="hybridMultilevel"/>
    <w:tmpl w:val="7800F212"/>
    <w:lvl w:ilvl="0" w:tplc="43C422D2">
      <w:start w:val="1"/>
      <w:numFmt w:val="decimal"/>
      <w:lvlText w:val="(%1)"/>
      <w:lvlJc w:val="left"/>
      <w:pPr>
        <w:ind w:left="218" w:hanging="851"/>
      </w:pPr>
      <w:rPr>
        <w:rFonts w:ascii="Arial" w:eastAsia="Arial" w:hAnsi="Arial" w:cs="Arial" w:hint="default"/>
        <w:color w:val="231F20"/>
        <w:spacing w:val="-1"/>
        <w:w w:val="100"/>
        <w:sz w:val="22"/>
        <w:szCs w:val="22"/>
        <w:lang w:val="en-US"/>
      </w:rPr>
    </w:lvl>
    <w:lvl w:ilvl="1" w:tplc="F6907DA0">
      <w:numFmt w:val="bullet"/>
      <w:lvlText w:val="•"/>
      <w:lvlJc w:val="left"/>
      <w:pPr>
        <w:ind w:left="1256" w:hanging="851"/>
      </w:pPr>
      <w:rPr>
        <w:rFonts w:hint="default"/>
      </w:rPr>
    </w:lvl>
    <w:lvl w:ilvl="2" w:tplc="D7264910">
      <w:numFmt w:val="bullet"/>
      <w:lvlText w:val="•"/>
      <w:lvlJc w:val="left"/>
      <w:pPr>
        <w:ind w:left="2292" w:hanging="851"/>
      </w:pPr>
      <w:rPr>
        <w:rFonts w:hint="default"/>
      </w:rPr>
    </w:lvl>
    <w:lvl w:ilvl="3" w:tplc="5DF6FD3C">
      <w:numFmt w:val="bullet"/>
      <w:lvlText w:val="•"/>
      <w:lvlJc w:val="left"/>
      <w:pPr>
        <w:ind w:left="3329" w:hanging="851"/>
      </w:pPr>
      <w:rPr>
        <w:rFonts w:hint="default"/>
      </w:rPr>
    </w:lvl>
    <w:lvl w:ilvl="4" w:tplc="8C007E96">
      <w:numFmt w:val="bullet"/>
      <w:lvlText w:val="•"/>
      <w:lvlJc w:val="left"/>
      <w:pPr>
        <w:ind w:left="4365" w:hanging="851"/>
      </w:pPr>
      <w:rPr>
        <w:rFonts w:hint="default"/>
      </w:rPr>
    </w:lvl>
    <w:lvl w:ilvl="5" w:tplc="C6A088F8">
      <w:numFmt w:val="bullet"/>
      <w:lvlText w:val="•"/>
      <w:lvlJc w:val="left"/>
      <w:pPr>
        <w:ind w:left="5402" w:hanging="851"/>
      </w:pPr>
      <w:rPr>
        <w:rFonts w:hint="default"/>
      </w:rPr>
    </w:lvl>
    <w:lvl w:ilvl="6" w:tplc="3A8C5766">
      <w:numFmt w:val="bullet"/>
      <w:lvlText w:val="•"/>
      <w:lvlJc w:val="left"/>
      <w:pPr>
        <w:ind w:left="6438" w:hanging="851"/>
      </w:pPr>
      <w:rPr>
        <w:rFonts w:hint="default"/>
      </w:rPr>
    </w:lvl>
    <w:lvl w:ilvl="7" w:tplc="5E044C70">
      <w:numFmt w:val="bullet"/>
      <w:lvlText w:val="•"/>
      <w:lvlJc w:val="left"/>
      <w:pPr>
        <w:ind w:left="7475" w:hanging="851"/>
      </w:pPr>
      <w:rPr>
        <w:rFonts w:hint="default"/>
      </w:rPr>
    </w:lvl>
    <w:lvl w:ilvl="8" w:tplc="C410143A">
      <w:numFmt w:val="bullet"/>
      <w:lvlText w:val="•"/>
      <w:lvlJc w:val="left"/>
      <w:pPr>
        <w:ind w:left="8511" w:hanging="851"/>
      </w:pPr>
      <w:rPr>
        <w:rFonts w:hint="default"/>
      </w:rPr>
    </w:lvl>
  </w:abstractNum>
  <w:abstractNum w:abstractNumId="144" w15:restartNumberingAfterBreak="0">
    <w:nsid w:val="54806E0A"/>
    <w:multiLevelType w:val="hybridMultilevel"/>
    <w:tmpl w:val="848A43EE"/>
    <w:lvl w:ilvl="0" w:tplc="DF3A6470">
      <w:start w:val="39"/>
      <w:numFmt w:val="decimal"/>
      <w:lvlText w:val="%1"/>
      <w:lvlJc w:val="left"/>
      <w:pPr>
        <w:ind w:left="1636" w:hanging="567"/>
      </w:pPr>
      <w:rPr>
        <w:rFonts w:ascii="Arial" w:eastAsia="Arial" w:hAnsi="Arial" w:cs="Arial" w:hint="default"/>
        <w:color w:val="231F20"/>
        <w:w w:val="99"/>
        <w:position w:val="10"/>
        <w:sz w:val="14"/>
        <w:szCs w:val="1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5030CF7"/>
    <w:multiLevelType w:val="hybridMultilevel"/>
    <w:tmpl w:val="39DAB154"/>
    <w:lvl w:ilvl="0" w:tplc="62DAC9AA">
      <w:start w:val="1"/>
      <w:numFmt w:val="lowerRoman"/>
      <w:lvlText w:val="(%1)"/>
      <w:lvlJc w:val="left"/>
      <w:pPr>
        <w:ind w:left="1918" w:hanging="849"/>
      </w:pPr>
      <w:rPr>
        <w:rFonts w:ascii="Arial" w:eastAsia="Arial" w:hAnsi="Arial" w:cs="Arial" w:hint="default"/>
        <w:color w:val="231F20"/>
        <w:spacing w:val="-2"/>
        <w:w w:val="100"/>
        <w:sz w:val="22"/>
        <w:szCs w:val="22"/>
      </w:rPr>
    </w:lvl>
    <w:lvl w:ilvl="1" w:tplc="012E8626">
      <w:numFmt w:val="bullet"/>
      <w:lvlText w:val="•"/>
      <w:lvlJc w:val="left"/>
      <w:pPr>
        <w:ind w:left="2786" w:hanging="849"/>
      </w:pPr>
      <w:rPr>
        <w:rFonts w:hint="default"/>
      </w:rPr>
    </w:lvl>
    <w:lvl w:ilvl="2" w:tplc="029EC13C">
      <w:numFmt w:val="bullet"/>
      <w:lvlText w:val="•"/>
      <w:lvlJc w:val="left"/>
      <w:pPr>
        <w:ind w:left="3652" w:hanging="849"/>
      </w:pPr>
      <w:rPr>
        <w:rFonts w:hint="default"/>
      </w:rPr>
    </w:lvl>
    <w:lvl w:ilvl="3" w:tplc="D772B3E2">
      <w:numFmt w:val="bullet"/>
      <w:lvlText w:val="•"/>
      <w:lvlJc w:val="left"/>
      <w:pPr>
        <w:ind w:left="4519" w:hanging="849"/>
      </w:pPr>
      <w:rPr>
        <w:rFonts w:hint="default"/>
      </w:rPr>
    </w:lvl>
    <w:lvl w:ilvl="4" w:tplc="6DBC4630">
      <w:numFmt w:val="bullet"/>
      <w:lvlText w:val="•"/>
      <w:lvlJc w:val="left"/>
      <w:pPr>
        <w:ind w:left="5385" w:hanging="849"/>
      </w:pPr>
      <w:rPr>
        <w:rFonts w:hint="default"/>
      </w:rPr>
    </w:lvl>
    <w:lvl w:ilvl="5" w:tplc="104C7A0A">
      <w:numFmt w:val="bullet"/>
      <w:lvlText w:val="•"/>
      <w:lvlJc w:val="left"/>
      <w:pPr>
        <w:ind w:left="6252" w:hanging="849"/>
      </w:pPr>
      <w:rPr>
        <w:rFonts w:hint="default"/>
      </w:rPr>
    </w:lvl>
    <w:lvl w:ilvl="6" w:tplc="571C5958">
      <w:numFmt w:val="bullet"/>
      <w:lvlText w:val="•"/>
      <w:lvlJc w:val="left"/>
      <w:pPr>
        <w:ind w:left="7118" w:hanging="849"/>
      </w:pPr>
      <w:rPr>
        <w:rFonts w:hint="default"/>
      </w:rPr>
    </w:lvl>
    <w:lvl w:ilvl="7" w:tplc="1FE4C4DE">
      <w:numFmt w:val="bullet"/>
      <w:lvlText w:val="•"/>
      <w:lvlJc w:val="left"/>
      <w:pPr>
        <w:ind w:left="7985" w:hanging="849"/>
      </w:pPr>
      <w:rPr>
        <w:rFonts w:hint="default"/>
      </w:rPr>
    </w:lvl>
    <w:lvl w:ilvl="8" w:tplc="1A5466A0">
      <w:numFmt w:val="bullet"/>
      <w:lvlText w:val="•"/>
      <w:lvlJc w:val="left"/>
      <w:pPr>
        <w:ind w:left="8851" w:hanging="849"/>
      </w:pPr>
      <w:rPr>
        <w:rFonts w:hint="default"/>
      </w:rPr>
    </w:lvl>
  </w:abstractNum>
  <w:abstractNum w:abstractNumId="146" w15:restartNumberingAfterBreak="0">
    <w:nsid w:val="554A4BC4"/>
    <w:multiLevelType w:val="hybridMultilevel"/>
    <w:tmpl w:val="AEC89E60"/>
    <w:lvl w:ilvl="0" w:tplc="4316084A">
      <w:start w:val="1"/>
      <w:numFmt w:val="decimal"/>
      <w:lvlText w:val="(%1)"/>
      <w:lvlJc w:val="left"/>
      <w:pPr>
        <w:ind w:left="1070" w:hanging="853"/>
      </w:pPr>
      <w:rPr>
        <w:rFonts w:ascii="Arial" w:eastAsia="Arial" w:hAnsi="Arial" w:cs="Arial" w:hint="default"/>
        <w:color w:val="231F20"/>
        <w:spacing w:val="-1"/>
        <w:w w:val="100"/>
        <w:sz w:val="22"/>
        <w:szCs w:val="22"/>
      </w:rPr>
    </w:lvl>
    <w:lvl w:ilvl="1" w:tplc="6A9A25BA">
      <w:start w:val="1"/>
      <w:numFmt w:val="lowerRoman"/>
      <w:lvlText w:val="(%2)"/>
      <w:lvlJc w:val="left"/>
      <w:pPr>
        <w:ind w:left="1918" w:hanging="849"/>
      </w:pPr>
      <w:rPr>
        <w:rFonts w:ascii="Arial" w:eastAsia="Arial" w:hAnsi="Arial" w:cs="Arial" w:hint="default"/>
        <w:color w:val="231F20"/>
        <w:spacing w:val="-2"/>
        <w:w w:val="100"/>
        <w:sz w:val="22"/>
        <w:szCs w:val="22"/>
      </w:rPr>
    </w:lvl>
    <w:lvl w:ilvl="2" w:tplc="9722663C">
      <w:numFmt w:val="bullet"/>
      <w:lvlText w:val="•"/>
      <w:lvlJc w:val="left"/>
      <w:pPr>
        <w:ind w:left="1920" w:hanging="849"/>
      </w:pPr>
      <w:rPr>
        <w:rFonts w:hint="default"/>
      </w:rPr>
    </w:lvl>
    <w:lvl w:ilvl="3" w:tplc="644C1B64">
      <w:numFmt w:val="bullet"/>
      <w:lvlText w:val="•"/>
      <w:lvlJc w:val="left"/>
      <w:pPr>
        <w:ind w:left="3003" w:hanging="849"/>
      </w:pPr>
      <w:rPr>
        <w:rFonts w:hint="default"/>
      </w:rPr>
    </w:lvl>
    <w:lvl w:ilvl="4" w:tplc="33849F40">
      <w:numFmt w:val="bullet"/>
      <w:lvlText w:val="•"/>
      <w:lvlJc w:val="left"/>
      <w:pPr>
        <w:ind w:left="4086" w:hanging="849"/>
      </w:pPr>
      <w:rPr>
        <w:rFonts w:hint="default"/>
      </w:rPr>
    </w:lvl>
    <w:lvl w:ilvl="5" w:tplc="E0547D46">
      <w:numFmt w:val="bullet"/>
      <w:lvlText w:val="•"/>
      <w:lvlJc w:val="left"/>
      <w:pPr>
        <w:ind w:left="5169" w:hanging="849"/>
      </w:pPr>
      <w:rPr>
        <w:rFonts w:hint="default"/>
      </w:rPr>
    </w:lvl>
    <w:lvl w:ilvl="6" w:tplc="624A3CC4">
      <w:numFmt w:val="bullet"/>
      <w:lvlText w:val="•"/>
      <w:lvlJc w:val="left"/>
      <w:pPr>
        <w:ind w:left="6252" w:hanging="849"/>
      </w:pPr>
      <w:rPr>
        <w:rFonts w:hint="default"/>
      </w:rPr>
    </w:lvl>
    <w:lvl w:ilvl="7" w:tplc="AFA00066">
      <w:numFmt w:val="bullet"/>
      <w:lvlText w:val="•"/>
      <w:lvlJc w:val="left"/>
      <w:pPr>
        <w:ind w:left="7335" w:hanging="849"/>
      </w:pPr>
      <w:rPr>
        <w:rFonts w:hint="default"/>
      </w:rPr>
    </w:lvl>
    <w:lvl w:ilvl="8" w:tplc="AFC47CC4">
      <w:numFmt w:val="bullet"/>
      <w:lvlText w:val="•"/>
      <w:lvlJc w:val="left"/>
      <w:pPr>
        <w:ind w:left="8418" w:hanging="849"/>
      </w:pPr>
      <w:rPr>
        <w:rFonts w:hint="default"/>
      </w:rPr>
    </w:lvl>
  </w:abstractNum>
  <w:abstractNum w:abstractNumId="147" w15:restartNumberingAfterBreak="0">
    <w:nsid w:val="55AC7753"/>
    <w:multiLevelType w:val="hybridMultilevel"/>
    <w:tmpl w:val="D45C7802"/>
    <w:lvl w:ilvl="0" w:tplc="808AAFC4">
      <w:start w:val="1"/>
      <w:numFmt w:val="decimal"/>
      <w:lvlText w:val="(%1)"/>
      <w:lvlJc w:val="left"/>
      <w:pPr>
        <w:ind w:left="1068" w:hanging="851"/>
      </w:pPr>
      <w:rPr>
        <w:rFonts w:ascii="Arial" w:eastAsia="Arial" w:hAnsi="Arial" w:cs="Arial" w:hint="default"/>
        <w:color w:val="231F20"/>
        <w:spacing w:val="-1"/>
        <w:w w:val="100"/>
        <w:sz w:val="22"/>
        <w:szCs w:val="22"/>
      </w:rPr>
    </w:lvl>
    <w:lvl w:ilvl="1" w:tplc="794A8498">
      <w:start w:val="1"/>
      <w:numFmt w:val="lowerRoman"/>
      <w:lvlText w:val="(%2)"/>
      <w:lvlJc w:val="left"/>
      <w:pPr>
        <w:ind w:left="1918" w:hanging="861"/>
      </w:pPr>
      <w:rPr>
        <w:rFonts w:ascii="Arial" w:eastAsia="Arial" w:hAnsi="Arial" w:cs="Arial" w:hint="default"/>
        <w:color w:val="231F20"/>
        <w:spacing w:val="-2"/>
        <w:w w:val="100"/>
        <w:sz w:val="22"/>
        <w:szCs w:val="22"/>
      </w:rPr>
    </w:lvl>
    <w:lvl w:ilvl="2" w:tplc="438E089C">
      <w:numFmt w:val="bullet"/>
      <w:lvlText w:val="•"/>
      <w:lvlJc w:val="left"/>
      <w:pPr>
        <w:ind w:left="2882" w:hanging="861"/>
      </w:pPr>
      <w:rPr>
        <w:rFonts w:hint="default"/>
      </w:rPr>
    </w:lvl>
    <w:lvl w:ilvl="3" w:tplc="CAF496C4">
      <w:numFmt w:val="bullet"/>
      <w:lvlText w:val="•"/>
      <w:lvlJc w:val="left"/>
      <w:pPr>
        <w:ind w:left="3845" w:hanging="861"/>
      </w:pPr>
      <w:rPr>
        <w:rFonts w:hint="default"/>
      </w:rPr>
    </w:lvl>
    <w:lvl w:ilvl="4" w:tplc="6658B1A6">
      <w:numFmt w:val="bullet"/>
      <w:lvlText w:val="•"/>
      <w:lvlJc w:val="left"/>
      <w:pPr>
        <w:ind w:left="4808" w:hanging="861"/>
      </w:pPr>
      <w:rPr>
        <w:rFonts w:hint="default"/>
      </w:rPr>
    </w:lvl>
    <w:lvl w:ilvl="5" w:tplc="D658A8F2">
      <w:numFmt w:val="bullet"/>
      <w:lvlText w:val="•"/>
      <w:lvlJc w:val="left"/>
      <w:pPr>
        <w:ind w:left="5770" w:hanging="861"/>
      </w:pPr>
      <w:rPr>
        <w:rFonts w:hint="default"/>
      </w:rPr>
    </w:lvl>
    <w:lvl w:ilvl="6" w:tplc="EDD80A54">
      <w:numFmt w:val="bullet"/>
      <w:lvlText w:val="•"/>
      <w:lvlJc w:val="left"/>
      <w:pPr>
        <w:ind w:left="6733" w:hanging="861"/>
      </w:pPr>
      <w:rPr>
        <w:rFonts w:hint="default"/>
      </w:rPr>
    </w:lvl>
    <w:lvl w:ilvl="7" w:tplc="9BCA026E">
      <w:numFmt w:val="bullet"/>
      <w:lvlText w:val="•"/>
      <w:lvlJc w:val="left"/>
      <w:pPr>
        <w:ind w:left="7696" w:hanging="861"/>
      </w:pPr>
      <w:rPr>
        <w:rFonts w:hint="default"/>
      </w:rPr>
    </w:lvl>
    <w:lvl w:ilvl="8" w:tplc="9DE03182">
      <w:numFmt w:val="bullet"/>
      <w:lvlText w:val="•"/>
      <w:lvlJc w:val="left"/>
      <w:pPr>
        <w:ind w:left="8658" w:hanging="861"/>
      </w:pPr>
      <w:rPr>
        <w:rFonts w:hint="default"/>
      </w:rPr>
    </w:lvl>
  </w:abstractNum>
  <w:abstractNum w:abstractNumId="148" w15:restartNumberingAfterBreak="0">
    <w:nsid w:val="56595061"/>
    <w:multiLevelType w:val="hybridMultilevel"/>
    <w:tmpl w:val="D700BC38"/>
    <w:lvl w:ilvl="0" w:tplc="4ECE9C52">
      <w:start w:val="1"/>
      <w:numFmt w:val="decimal"/>
      <w:lvlText w:val="(%1)"/>
      <w:lvlJc w:val="left"/>
      <w:pPr>
        <w:ind w:left="1918" w:hanging="852"/>
      </w:pPr>
      <w:rPr>
        <w:rFonts w:ascii="Arial" w:eastAsia="Arial" w:hAnsi="Arial" w:cs="Arial" w:hint="default"/>
        <w:color w:val="231F20"/>
        <w:w w:val="100"/>
        <w:sz w:val="22"/>
        <w:szCs w:val="22"/>
      </w:rPr>
    </w:lvl>
    <w:lvl w:ilvl="1" w:tplc="5E4046DC">
      <w:start w:val="1"/>
      <w:numFmt w:val="lowerRoman"/>
      <w:lvlText w:val="(%2)"/>
      <w:lvlJc w:val="left"/>
      <w:pPr>
        <w:ind w:left="2770" w:hanging="852"/>
      </w:pPr>
      <w:rPr>
        <w:rFonts w:ascii="Arial" w:eastAsia="Arial" w:hAnsi="Arial" w:cs="Arial" w:hint="default"/>
        <w:color w:val="231F20"/>
        <w:spacing w:val="-1"/>
        <w:w w:val="100"/>
        <w:sz w:val="22"/>
        <w:szCs w:val="22"/>
      </w:rPr>
    </w:lvl>
    <w:lvl w:ilvl="2" w:tplc="D3226EFA">
      <w:numFmt w:val="bullet"/>
      <w:lvlText w:val="•"/>
      <w:lvlJc w:val="left"/>
      <w:pPr>
        <w:ind w:left="3647" w:hanging="852"/>
      </w:pPr>
      <w:rPr>
        <w:rFonts w:hint="default"/>
      </w:rPr>
    </w:lvl>
    <w:lvl w:ilvl="3" w:tplc="FF982A18">
      <w:numFmt w:val="bullet"/>
      <w:lvlText w:val="•"/>
      <w:lvlJc w:val="left"/>
      <w:pPr>
        <w:ind w:left="4514" w:hanging="852"/>
      </w:pPr>
      <w:rPr>
        <w:rFonts w:hint="default"/>
      </w:rPr>
    </w:lvl>
    <w:lvl w:ilvl="4" w:tplc="5E149A76">
      <w:numFmt w:val="bullet"/>
      <w:lvlText w:val="•"/>
      <w:lvlJc w:val="left"/>
      <w:pPr>
        <w:ind w:left="5381" w:hanging="852"/>
      </w:pPr>
      <w:rPr>
        <w:rFonts w:hint="default"/>
      </w:rPr>
    </w:lvl>
    <w:lvl w:ilvl="5" w:tplc="1652B1A2">
      <w:numFmt w:val="bullet"/>
      <w:lvlText w:val="•"/>
      <w:lvlJc w:val="left"/>
      <w:pPr>
        <w:ind w:left="6248" w:hanging="852"/>
      </w:pPr>
      <w:rPr>
        <w:rFonts w:hint="default"/>
      </w:rPr>
    </w:lvl>
    <w:lvl w:ilvl="6" w:tplc="1E8EA26A">
      <w:numFmt w:val="bullet"/>
      <w:lvlText w:val="•"/>
      <w:lvlJc w:val="left"/>
      <w:pPr>
        <w:ind w:left="7115" w:hanging="852"/>
      </w:pPr>
      <w:rPr>
        <w:rFonts w:hint="default"/>
      </w:rPr>
    </w:lvl>
    <w:lvl w:ilvl="7" w:tplc="3788EC56">
      <w:numFmt w:val="bullet"/>
      <w:lvlText w:val="•"/>
      <w:lvlJc w:val="left"/>
      <w:pPr>
        <w:ind w:left="7982" w:hanging="852"/>
      </w:pPr>
      <w:rPr>
        <w:rFonts w:hint="default"/>
      </w:rPr>
    </w:lvl>
    <w:lvl w:ilvl="8" w:tplc="2A9ADE92">
      <w:numFmt w:val="bullet"/>
      <w:lvlText w:val="•"/>
      <w:lvlJc w:val="left"/>
      <w:pPr>
        <w:ind w:left="8850" w:hanging="852"/>
      </w:pPr>
      <w:rPr>
        <w:rFonts w:hint="default"/>
      </w:rPr>
    </w:lvl>
  </w:abstractNum>
  <w:abstractNum w:abstractNumId="149" w15:restartNumberingAfterBreak="0">
    <w:nsid w:val="5670532A"/>
    <w:multiLevelType w:val="hybridMultilevel"/>
    <w:tmpl w:val="F66C5892"/>
    <w:lvl w:ilvl="0" w:tplc="9B8E4416">
      <w:start w:val="1"/>
      <w:numFmt w:val="decimal"/>
      <w:lvlText w:val="(%1)"/>
      <w:lvlJc w:val="left"/>
      <w:pPr>
        <w:ind w:left="218" w:hanging="851"/>
      </w:pPr>
      <w:rPr>
        <w:rFonts w:ascii="Arial" w:eastAsia="Arial" w:hAnsi="Arial" w:cs="Arial" w:hint="default"/>
        <w:color w:val="231F20"/>
        <w:spacing w:val="-1"/>
        <w:w w:val="100"/>
        <w:sz w:val="22"/>
        <w:szCs w:val="22"/>
        <w:lang w:val="en-US"/>
      </w:rPr>
    </w:lvl>
    <w:lvl w:ilvl="1" w:tplc="74AEB962">
      <w:start w:val="1"/>
      <w:numFmt w:val="lowerLetter"/>
      <w:lvlText w:val="(%2)"/>
      <w:lvlJc w:val="left"/>
      <w:pPr>
        <w:ind w:left="1909" w:hanging="840"/>
      </w:pPr>
      <w:rPr>
        <w:rFonts w:ascii="Arial" w:eastAsia="Arial" w:hAnsi="Arial" w:cs="Arial" w:hint="default"/>
        <w:color w:val="231F20"/>
        <w:w w:val="100"/>
        <w:sz w:val="22"/>
        <w:szCs w:val="22"/>
        <w:lang w:val="sv-SE"/>
      </w:rPr>
    </w:lvl>
    <w:lvl w:ilvl="2" w:tplc="ED8818A6">
      <w:numFmt w:val="bullet"/>
      <w:lvlText w:val="•"/>
      <w:lvlJc w:val="left"/>
      <w:pPr>
        <w:ind w:left="2864" w:hanging="840"/>
      </w:pPr>
      <w:rPr>
        <w:rFonts w:hint="default"/>
      </w:rPr>
    </w:lvl>
    <w:lvl w:ilvl="3" w:tplc="0624F692">
      <w:numFmt w:val="bullet"/>
      <w:lvlText w:val="•"/>
      <w:lvlJc w:val="left"/>
      <w:pPr>
        <w:ind w:left="3829" w:hanging="840"/>
      </w:pPr>
      <w:rPr>
        <w:rFonts w:hint="default"/>
      </w:rPr>
    </w:lvl>
    <w:lvl w:ilvl="4" w:tplc="EF320A66">
      <w:numFmt w:val="bullet"/>
      <w:lvlText w:val="•"/>
      <w:lvlJc w:val="left"/>
      <w:pPr>
        <w:ind w:left="4794" w:hanging="840"/>
      </w:pPr>
      <w:rPr>
        <w:rFonts w:hint="default"/>
      </w:rPr>
    </w:lvl>
    <w:lvl w:ilvl="5" w:tplc="49A83E1A">
      <w:numFmt w:val="bullet"/>
      <w:lvlText w:val="•"/>
      <w:lvlJc w:val="left"/>
      <w:pPr>
        <w:ind w:left="5759" w:hanging="840"/>
      </w:pPr>
      <w:rPr>
        <w:rFonts w:hint="default"/>
      </w:rPr>
    </w:lvl>
    <w:lvl w:ilvl="6" w:tplc="E438EBE8">
      <w:numFmt w:val="bullet"/>
      <w:lvlText w:val="•"/>
      <w:lvlJc w:val="left"/>
      <w:pPr>
        <w:ind w:left="6724" w:hanging="840"/>
      </w:pPr>
      <w:rPr>
        <w:rFonts w:hint="default"/>
      </w:rPr>
    </w:lvl>
    <w:lvl w:ilvl="7" w:tplc="D7B0085E">
      <w:numFmt w:val="bullet"/>
      <w:lvlText w:val="•"/>
      <w:lvlJc w:val="left"/>
      <w:pPr>
        <w:ind w:left="7689" w:hanging="840"/>
      </w:pPr>
      <w:rPr>
        <w:rFonts w:hint="default"/>
      </w:rPr>
    </w:lvl>
    <w:lvl w:ilvl="8" w:tplc="59407720">
      <w:numFmt w:val="bullet"/>
      <w:lvlText w:val="•"/>
      <w:lvlJc w:val="left"/>
      <w:pPr>
        <w:ind w:left="8654" w:hanging="840"/>
      </w:pPr>
      <w:rPr>
        <w:rFonts w:hint="default"/>
      </w:rPr>
    </w:lvl>
  </w:abstractNum>
  <w:abstractNum w:abstractNumId="150" w15:restartNumberingAfterBreak="0">
    <w:nsid w:val="569E38A1"/>
    <w:multiLevelType w:val="hybridMultilevel"/>
    <w:tmpl w:val="55868678"/>
    <w:lvl w:ilvl="0" w:tplc="252C4E24">
      <w:start w:val="1"/>
      <w:numFmt w:val="decimal"/>
      <w:lvlText w:val="(%1)"/>
      <w:lvlJc w:val="left"/>
      <w:pPr>
        <w:ind w:left="218" w:hanging="851"/>
      </w:pPr>
      <w:rPr>
        <w:rFonts w:ascii="Arial" w:eastAsia="Arial" w:hAnsi="Arial" w:cs="Arial" w:hint="default"/>
        <w:color w:val="231F20"/>
        <w:w w:val="100"/>
        <w:sz w:val="22"/>
        <w:szCs w:val="22"/>
      </w:rPr>
    </w:lvl>
    <w:lvl w:ilvl="1" w:tplc="475045AE">
      <w:start w:val="1"/>
      <w:numFmt w:val="lowerLetter"/>
      <w:lvlText w:val="(%2)"/>
      <w:lvlJc w:val="left"/>
      <w:pPr>
        <w:ind w:left="1918" w:hanging="850"/>
      </w:pPr>
      <w:rPr>
        <w:rFonts w:ascii="Arial" w:eastAsia="Arial" w:hAnsi="Arial" w:cs="Arial" w:hint="default"/>
        <w:color w:val="231F20"/>
        <w:w w:val="100"/>
        <w:sz w:val="22"/>
        <w:szCs w:val="22"/>
      </w:rPr>
    </w:lvl>
    <w:lvl w:ilvl="2" w:tplc="9632A5B0">
      <w:numFmt w:val="bullet"/>
      <w:lvlText w:val="•"/>
      <w:lvlJc w:val="left"/>
      <w:pPr>
        <w:ind w:left="2882" w:hanging="850"/>
      </w:pPr>
      <w:rPr>
        <w:rFonts w:hint="default"/>
      </w:rPr>
    </w:lvl>
    <w:lvl w:ilvl="3" w:tplc="CB1A257E">
      <w:numFmt w:val="bullet"/>
      <w:lvlText w:val="•"/>
      <w:lvlJc w:val="left"/>
      <w:pPr>
        <w:ind w:left="3845" w:hanging="850"/>
      </w:pPr>
      <w:rPr>
        <w:rFonts w:hint="default"/>
      </w:rPr>
    </w:lvl>
    <w:lvl w:ilvl="4" w:tplc="A9EAF0E2">
      <w:numFmt w:val="bullet"/>
      <w:lvlText w:val="•"/>
      <w:lvlJc w:val="left"/>
      <w:pPr>
        <w:ind w:left="4808" w:hanging="850"/>
      </w:pPr>
      <w:rPr>
        <w:rFonts w:hint="default"/>
      </w:rPr>
    </w:lvl>
    <w:lvl w:ilvl="5" w:tplc="8D94FEB4">
      <w:numFmt w:val="bullet"/>
      <w:lvlText w:val="•"/>
      <w:lvlJc w:val="left"/>
      <w:pPr>
        <w:ind w:left="5770" w:hanging="850"/>
      </w:pPr>
      <w:rPr>
        <w:rFonts w:hint="default"/>
      </w:rPr>
    </w:lvl>
    <w:lvl w:ilvl="6" w:tplc="FAE27D8A">
      <w:numFmt w:val="bullet"/>
      <w:lvlText w:val="•"/>
      <w:lvlJc w:val="left"/>
      <w:pPr>
        <w:ind w:left="6733" w:hanging="850"/>
      </w:pPr>
      <w:rPr>
        <w:rFonts w:hint="default"/>
      </w:rPr>
    </w:lvl>
    <w:lvl w:ilvl="7" w:tplc="A886907A">
      <w:numFmt w:val="bullet"/>
      <w:lvlText w:val="•"/>
      <w:lvlJc w:val="left"/>
      <w:pPr>
        <w:ind w:left="7696" w:hanging="850"/>
      </w:pPr>
      <w:rPr>
        <w:rFonts w:hint="default"/>
      </w:rPr>
    </w:lvl>
    <w:lvl w:ilvl="8" w:tplc="18D036C4">
      <w:numFmt w:val="bullet"/>
      <w:lvlText w:val="•"/>
      <w:lvlJc w:val="left"/>
      <w:pPr>
        <w:ind w:left="8658" w:hanging="850"/>
      </w:pPr>
      <w:rPr>
        <w:rFonts w:hint="default"/>
      </w:rPr>
    </w:lvl>
  </w:abstractNum>
  <w:abstractNum w:abstractNumId="151" w15:restartNumberingAfterBreak="0">
    <w:nsid w:val="56A67800"/>
    <w:multiLevelType w:val="hybridMultilevel"/>
    <w:tmpl w:val="AF0E29E6"/>
    <w:lvl w:ilvl="0" w:tplc="E1B20CFE">
      <w:start w:val="1"/>
      <w:numFmt w:val="decimal"/>
      <w:lvlText w:val="(%1)"/>
      <w:lvlJc w:val="left"/>
      <w:pPr>
        <w:ind w:left="218" w:hanging="851"/>
      </w:pPr>
      <w:rPr>
        <w:rFonts w:ascii="Arial" w:eastAsia="Arial" w:hAnsi="Arial" w:cs="Arial" w:hint="default"/>
        <w:color w:val="231F20"/>
        <w:spacing w:val="-1"/>
        <w:w w:val="100"/>
        <w:sz w:val="22"/>
        <w:szCs w:val="22"/>
      </w:rPr>
    </w:lvl>
    <w:lvl w:ilvl="1" w:tplc="BFFEFA68">
      <w:start w:val="1"/>
      <w:numFmt w:val="lowerLetter"/>
      <w:lvlText w:val="(%2)"/>
      <w:lvlJc w:val="left"/>
      <w:pPr>
        <w:ind w:left="1909" w:hanging="841"/>
      </w:pPr>
      <w:rPr>
        <w:rFonts w:ascii="Arial" w:eastAsia="Arial" w:hAnsi="Arial" w:cs="Arial" w:hint="default"/>
        <w:color w:val="231F20"/>
        <w:spacing w:val="-1"/>
        <w:w w:val="100"/>
        <w:sz w:val="22"/>
        <w:szCs w:val="22"/>
      </w:rPr>
    </w:lvl>
    <w:lvl w:ilvl="2" w:tplc="00FAE552">
      <w:start w:val="1"/>
      <w:numFmt w:val="lowerRoman"/>
      <w:lvlText w:val="(%3)"/>
      <w:lvlJc w:val="left"/>
      <w:pPr>
        <w:ind w:left="2770" w:hanging="852"/>
      </w:pPr>
      <w:rPr>
        <w:rFonts w:ascii="Arial" w:eastAsia="Arial" w:hAnsi="Arial" w:cs="Arial" w:hint="default"/>
        <w:color w:val="231F20"/>
        <w:spacing w:val="-1"/>
        <w:w w:val="100"/>
        <w:sz w:val="22"/>
        <w:szCs w:val="22"/>
      </w:rPr>
    </w:lvl>
    <w:lvl w:ilvl="3" w:tplc="1624B5F2">
      <w:numFmt w:val="bullet"/>
      <w:lvlText w:val="•"/>
      <w:lvlJc w:val="left"/>
      <w:pPr>
        <w:ind w:left="3755" w:hanging="852"/>
      </w:pPr>
      <w:rPr>
        <w:rFonts w:hint="default"/>
      </w:rPr>
    </w:lvl>
    <w:lvl w:ilvl="4" w:tplc="7384FCD4">
      <w:numFmt w:val="bullet"/>
      <w:lvlText w:val="•"/>
      <w:lvlJc w:val="left"/>
      <w:pPr>
        <w:ind w:left="4731" w:hanging="852"/>
      </w:pPr>
      <w:rPr>
        <w:rFonts w:hint="default"/>
      </w:rPr>
    </w:lvl>
    <w:lvl w:ilvl="5" w:tplc="DA5A39F0">
      <w:numFmt w:val="bullet"/>
      <w:lvlText w:val="•"/>
      <w:lvlJc w:val="left"/>
      <w:pPr>
        <w:ind w:left="5706" w:hanging="852"/>
      </w:pPr>
      <w:rPr>
        <w:rFonts w:hint="default"/>
      </w:rPr>
    </w:lvl>
    <w:lvl w:ilvl="6" w:tplc="211449AA">
      <w:numFmt w:val="bullet"/>
      <w:lvlText w:val="•"/>
      <w:lvlJc w:val="left"/>
      <w:pPr>
        <w:ind w:left="6682" w:hanging="852"/>
      </w:pPr>
      <w:rPr>
        <w:rFonts w:hint="default"/>
      </w:rPr>
    </w:lvl>
    <w:lvl w:ilvl="7" w:tplc="6F80DE00">
      <w:numFmt w:val="bullet"/>
      <w:lvlText w:val="•"/>
      <w:lvlJc w:val="left"/>
      <w:pPr>
        <w:ind w:left="7657" w:hanging="852"/>
      </w:pPr>
      <w:rPr>
        <w:rFonts w:hint="default"/>
      </w:rPr>
    </w:lvl>
    <w:lvl w:ilvl="8" w:tplc="5CD6197C">
      <w:numFmt w:val="bullet"/>
      <w:lvlText w:val="•"/>
      <w:lvlJc w:val="left"/>
      <w:pPr>
        <w:ind w:left="8633" w:hanging="852"/>
      </w:pPr>
      <w:rPr>
        <w:rFonts w:hint="default"/>
      </w:rPr>
    </w:lvl>
  </w:abstractNum>
  <w:abstractNum w:abstractNumId="152" w15:restartNumberingAfterBreak="0">
    <w:nsid w:val="57ED6A6C"/>
    <w:multiLevelType w:val="hybridMultilevel"/>
    <w:tmpl w:val="BB342B72"/>
    <w:lvl w:ilvl="0" w:tplc="04F2067C">
      <w:start w:val="1"/>
      <w:numFmt w:val="decimal"/>
      <w:lvlText w:val="(%1)"/>
      <w:lvlJc w:val="left"/>
      <w:pPr>
        <w:ind w:left="218" w:hanging="853"/>
      </w:pPr>
      <w:rPr>
        <w:rFonts w:ascii="Arial" w:eastAsia="Arial" w:hAnsi="Arial" w:cs="Arial" w:hint="default"/>
        <w:color w:val="231F20"/>
        <w:spacing w:val="-1"/>
        <w:w w:val="100"/>
        <w:sz w:val="22"/>
        <w:szCs w:val="22"/>
        <w:lang w:val="en-US"/>
      </w:rPr>
    </w:lvl>
    <w:lvl w:ilvl="1" w:tplc="4A5ABA76">
      <w:numFmt w:val="bullet"/>
      <w:lvlText w:val="•"/>
      <w:lvlJc w:val="left"/>
      <w:pPr>
        <w:ind w:left="1256" w:hanging="853"/>
      </w:pPr>
      <w:rPr>
        <w:rFonts w:hint="default"/>
      </w:rPr>
    </w:lvl>
    <w:lvl w:ilvl="2" w:tplc="ED0C763A">
      <w:numFmt w:val="bullet"/>
      <w:lvlText w:val="•"/>
      <w:lvlJc w:val="left"/>
      <w:pPr>
        <w:ind w:left="2292" w:hanging="853"/>
      </w:pPr>
      <w:rPr>
        <w:rFonts w:hint="default"/>
      </w:rPr>
    </w:lvl>
    <w:lvl w:ilvl="3" w:tplc="FEEA0F92">
      <w:numFmt w:val="bullet"/>
      <w:lvlText w:val="•"/>
      <w:lvlJc w:val="left"/>
      <w:pPr>
        <w:ind w:left="3329" w:hanging="853"/>
      </w:pPr>
      <w:rPr>
        <w:rFonts w:hint="default"/>
      </w:rPr>
    </w:lvl>
    <w:lvl w:ilvl="4" w:tplc="A4BC2F80">
      <w:numFmt w:val="bullet"/>
      <w:lvlText w:val="•"/>
      <w:lvlJc w:val="left"/>
      <w:pPr>
        <w:ind w:left="4365" w:hanging="853"/>
      </w:pPr>
      <w:rPr>
        <w:rFonts w:hint="default"/>
      </w:rPr>
    </w:lvl>
    <w:lvl w:ilvl="5" w:tplc="C76621D6">
      <w:numFmt w:val="bullet"/>
      <w:lvlText w:val="•"/>
      <w:lvlJc w:val="left"/>
      <w:pPr>
        <w:ind w:left="5402" w:hanging="853"/>
      </w:pPr>
      <w:rPr>
        <w:rFonts w:hint="default"/>
      </w:rPr>
    </w:lvl>
    <w:lvl w:ilvl="6" w:tplc="97400B36">
      <w:numFmt w:val="bullet"/>
      <w:lvlText w:val="•"/>
      <w:lvlJc w:val="left"/>
      <w:pPr>
        <w:ind w:left="6438" w:hanging="853"/>
      </w:pPr>
      <w:rPr>
        <w:rFonts w:hint="default"/>
      </w:rPr>
    </w:lvl>
    <w:lvl w:ilvl="7" w:tplc="53A67DA0">
      <w:numFmt w:val="bullet"/>
      <w:lvlText w:val="•"/>
      <w:lvlJc w:val="left"/>
      <w:pPr>
        <w:ind w:left="7475" w:hanging="853"/>
      </w:pPr>
      <w:rPr>
        <w:rFonts w:hint="default"/>
      </w:rPr>
    </w:lvl>
    <w:lvl w:ilvl="8" w:tplc="09427506">
      <w:numFmt w:val="bullet"/>
      <w:lvlText w:val="•"/>
      <w:lvlJc w:val="left"/>
      <w:pPr>
        <w:ind w:left="8511" w:hanging="853"/>
      </w:pPr>
      <w:rPr>
        <w:rFonts w:hint="default"/>
      </w:rPr>
    </w:lvl>
  </w:abstractNum>
  <w:abstractNum w:abstractNumId="153" w15:restartNumberingAfterBreak="0">
    <w:nsid w:val="582B38FB"/>
    <w:multiLevelType w:val="hybridMultilevel"/>
    <w:tmpl w:val="486CD334"/>
    <w:lvl w:ilvl="0" w:tplc="EF089730">
      <w:start w:val="1"/>
      <w:numFmt w:val="decimal"/>
      <w:lvlText w:val="(%1)"/>
      <w:lvlJc w:val="left"/>
      <w:pPr>
        <w:ind w:left="218" w:hanging="851"/>
      </w:pPr>
      <w:rPr>
        <w:rFonts w:ascii="Arial" w:eastAsia="Arial" w:hAnsi="Arial" w:cs="Arial" w:hint="default"/>
        <w:color w:val="231F20"/>
        <w:spacing w:val="-1"/>
        <w:w w:val="100"/>
        <w:sz w:val="22"/>
        <w:szCs w:val="22"/>
      </w:rPr>
    </w:lvl>
    <w:lvl w:ilvl="1" w:tplc="B2A29A08">
      <w:numFmt w:val="bullet"/>
      <w:lvlText w:val="•"/>
      <w:lvlJc w:val="left"/>
      <w:pPr>
        <w:ind w:left="1256" w:hanging="851"/>
      </w:pPr>
      <w:rPr>
        <w:rFonts w:hint="default"/>
      </w:rPr>
    </w:lvl>
    <w:lvl w:ilvl="2" w:tplc="C9BA5AD0">
      <w:numFmt w:val="bullet"/>
      <w:lvlText w:val="•"/>
      <w:lvlJc w:val="left"/>
      <w:pPr>
        <w:ind w:left="2292" w:hanging="851"/>
      </w:pPr>
      <w:rPr>
        <w:rFonts w:hint="default"/>
      </w:rPr>
    </w:lvl>
    <w:lvl w:ilvl="3" w:tplc="69263E40">
      <w:numFmt w:val="bullet"/>
      <w:lvlText w:val="•"/>
      <w:lvlJc w:val="left"/>
      <w:pPr>
        <w:ind w:left="3329" w:hanging="851"/>
      </w:pPr>
      <w:rPr>
        <w:rFonts w:hint="default"/>
      </w:rPr>
    </w:lvl>
    <w:lvl w:ilvl="4" w:tplc="AC7EFB22">
      <w:numFmt w:val="bullet"/>
      <w:lvlText w:val="•"/>
      <w:lvlJc w:val="left"/>
      <w:pPr>
        <w:ind w:left="4365" w:hanging="851"/>
      </w:pPr>
      <w:rPr>
        <w:rFonts w:hint="default"/>
      </w:rPr>
    </w:lvl>
    <w:lvl w:ilvl="5" w:tplc="11C64286">
      <w:numFmt w:val="bullet"/>
      <w:lvlText w:val="•"/>
      <w:lvlJc w:val="left"/>
      <w:pPr>
        <w:ind w:left="5402" w:hanging="851"/>
      </w:pPr>
      <w:rPr>
        <w:rFonts w:hint="default"/>
      </w:rPr>
    </w:lvl>
    <w:lvl w:ilvl="6" w:tplc="660C7670">
      <w:numFmt w:val="bullet"/>
      <w:lvlText w:val="•"/>
      <w:lvlJc w:val="left"/>
      <w:pPr>
        <w:ind w:left="6438" w:hanging="851"/>
      </w:pPr>
      <w:rPr>
        <w:rFonts w:hint="default"/>
      </w:rPr>
    </w:lvl>
    <w:lvl w:ilvl="7" w:tplc="3574FBDE">
      <w:numFmt w:val="bullet"/>
      <w:lvlText w:val="•"/>
      <w:lvlJc w:val="left"/>
      <w:pPr>
        <w:ind w:left="7475" w:hanging="851"/>
      </w:pPr>
      <w:rPr>
        <w:rFonts w:hint="default"/>
      </w:rPr>
    </w:lvl>
    <w:lvl w:ilvl="8" w:tplc="143CA666">
      <w:numFmt w:val="bullet"/>
      <w:lvlText w:val="•"/>
      <w:lvlJc w:val="left"/>
      <w:pPr>
        <w:ind w:left="8511" w:hanging="851"/>
      </w:pPr>
      <w:rPr>
        <w:rFonts w:hint="default"/>
      </w:rPr>
    </w:lvl>
  </w:abstractNum>
  <w:abstractNum w:abstractNumId="154" w15:restartNumberingAfterBreak="0">
    <w:nsid w:val="58CB231F"/>
    <w:multiLevelType w:val="hybridMultilevel"/>
    <w:tmpl w:val="35AC8914"/>
    <w:lvl w:ilvl="0" w:tplc="610693A4">
      <w:start w:val="1"/>
      <w:numFmt w:val="decimal"/>
      <w:lvlText w:val="(%1)"/>
      <w:lvlJc w:val="left"/>
      <w:pPr>
        <w:ind w:left="218" w:hanging="852"/>
      </w:pPr>
      <w:rPr>
        <w:rFonts w:ascii="Arial" w:eastAsia="Arial" w:hAnsi="Arial" w:cs="Arial" w:hint="default"/>
        <w:color w:val="231F20"/>
        <w:w w:val="100"/>
        <w:sz w:val="22"/>
        <w:szCs w:val="22"/>
      </w:rPr>
    </w:lvl>
    <w:lvl w:ilvl="1" w:tplc="84CC0BA8">
      <w:start w:val="1"/>
      <w:numFmt w:val="lowerLetter"/>
      <w:lvlText w:val="(%2)"/>
      <w:lvlJc w:val="left"/>
      <w:pPr>
        <w:ind w:left="1918" w:hanging="849"/>
      </w:pPr>
      <w:rPr>
        <w:rFonts w:ascii="Arial" w:eastAsia="Arial" w:hAnsi="Arial" w:cs="Arial" w:hint="default"/>
        <w:color w:val="231F20"/>
        <w:w w:val="100"/>
        <w:sz w:val="22"/>
        <w:szCs w:val="22"/>
      </w:rPr>
    </w:lvl>
    <w:lvl w:ilvl="2" w:tplc="6E56579A">
      <w:numFmt w:val="bullet"/>
      <w:lvlText w:val="•"/>
      <w:lvlJc w:val="left"/>
      <w:pPr>
        <w:ind w:left="2882" w:hanging="849"/>
      </w:pPr>
      <w:rPr>
        <w:rFonts w:hint="default"/>
      </w:rPr>
    </w:lvl>
    <w:lvl w:ilvl="3" w:tplc="26D88168">
      <w:numFmt w:val="bullet"/>
      <w:lvlText w:val="•"/>
      <w:lvlJc w:val="left"/>
      <w:pPr>
        <w:ind w:left="3845" w:hanging="849"/>
      </w:pPr>
      <w:rPr>
        <w:rFonts w:hint="default"/>
      </w:rPr>
    </w:lvl>
    <w:lvl w:ilvl="4" w:tplc="05D40712">
      <w:numFmt w:val="bullet"/>
      <w:lvlText w:val="•"/>
      <w:lvlJc w:val="left"/>
      <w:pPr>
        <w:ind w:left="4808" w:hanging="849"/>
      </w:pPr>
      <w:rPr>
        <w:rFonts w:hint="default"/>
      </w:rPr>
    </w:lvl>
    <w:lvl w:ilvl="5" w:tplc="99A4A384">
      <w:numFmt w:val="bullet"/>
      <w:lvlText w:val="•"/>
      <w:lvlJc w:val="left"/>
      <w:pPr>
        <w:ind w:left="5770" w:hanging="849"/>
      </w:pPr>
      <w:rPr>
        <w:rFonts w:hint="default"/>
      </w:rPr>
    </w:lvl>
    <w:lvl w:ilvl="6" w:tplc="84AE6AC2">
      <w:numFmt w:val="bullet"/>
      <w:lvlText w:val="•"/>
      <w:lvlJc w:val="left"/>
      <w:pPr>
        <w:ind w:left="6733" w:hanging="849"/>
      </w:pPr>
      <w:rPr>
        <w:rFonts w:hint="default"/>
      </w:rPr>
    </w:lvl>
    <w:lvl w:ilvl="7" w:tplc="03D42BD6">
      <w:numFmt w:val="bullet"/>
      <w:lvlText w:val="•"/>
      <w:lvlJc w:val="left"/>
      <w:pPr>
        <w:ind w:left="7696" w:hanging="849"/>
      </w:pPr>
      <w:rPr>
        <w:rFonts w:hint="default"/>
      </w:rPr>
    </w:lvl>
    <w:lvl w:ilvl="8" w:tplc="F57640AE">
      <w:numFmt w:val="bullet"/>
      <w:lvlText w:val="•"/>
      <w:lvlJc w:val="left"/>
      <w:pPr>
        <w:ind w:left="8658" w:hanging="849"/>
      </w:pPr>
      <w:rPr>
        <w:rFonts w:hint="default"/>
      </w:rPr>
    </w:lvl>
  </w:abstractNum>
  <w:abstractNum w:abstractNumId="155" w15:restartNumberingAfterBreak="0">
    <w:nsid w:val="5A01241F"/>
    <w:multiLevelType w:val="hybridMultilevel"/>
    <w:tmpl w:val="C21AFD6C"/>
    <w:lvl w:ilvl="0" w:tplc="A8E27B7E">
      <w:start w:val="1"/>
      <w:numFmt w:val="lowerLetter"/>
      <w:lvlText w:val="(%1)"/>
      <w:lvlJc w:val="left"/>
      <w:pPr>
        <w:ind w:left="1002" w:hanging="850"/>
      </w:pPr>
      <w:rPr>
        <w:rFonts w:ascii="Arial" w:eastAsia="Arial" w:hAnsi="Arial" w:cs="Arial" w:hint="default"/>
        <w:color w:val="231F20"/>
        <w:w w:val="100"/>
        <w:sz w:val="22"/>
        <w:szCs w:val="22"/>
      </w:rPr>
    </w:lvl>
    <w:lvl w:ilvl="1" w:tplc="2B4EA342">
      <w:start w:val="2"/>
      <w:numFmt w:val="lowerLetter"/>
      <w:lvlText w:val="(%2)"/>
      <w:lvlJc w:val="left"/>
      <w:pPr>
        <w:ind w:left="1911" w:hanging="849"/>
      </w:pPr>
      <w:rPr>
        <w:rFonts w:ascii="Arial" w:eastAsia="Arial" w:hAnsi="Arial" w:cs="Arial" w:hint="default"/>
        <w:color w:val="231F20"/>
        <w:spacing w:val="-1"/>
        <w:w w:val="100"/>
        <w:sz w:val="22"/>
        <w:szCs w:val="22"/>
      </w:rPr>
    </w:lvl>
    <w:lvl w:ilvl="2" w:tplc="95E85058">
      <w:numFmt w:val="bullet"/>
      <w:lvlText w:val="•"/>
      <w:lvlJc w:val="left"/>
      <w:pPr>
        <w:ind w:left="2780" w:hanging="849"/>
      </w:pPr>
      <w:rPr>
        <w:rFonts w:hint="default"/>
      </w:rPr>
    </w:lvl>
    <w:lvl w:ilvl="3" w:tplc="B1BAC274">
      <w:numFmt w:val="bullet"/>
      <w:lvlText w:val="•"/>
      <w:lvlJc w:val="left"/>
      <w:pPr>
        <w:ind w:left="3641" w:hanging="849"/>
      </w:pPr>
      <w:rPr>
        <w:rFonts w:hint="default"/>
      </w:rPr>
    </w:lvl>
    <w:lvl w:ilvl="4" w:tplc="55FABEC0">
      <w:numFmt w:val="bullet"/>
      <w:lvlText w:val="•"/>
      <w:lvlJc w:val="left"/>
      <w:pPr>
        <w:ind w:left="4502" w:hanging="849"/>
      </w:pPr>
      <w:rPr>
        <w:rFonts w:hint="default"/>
      </w:rPr>
    </w:lvl>
    <w:lvl w:ilvl="5" w:tplc="4F56EAF4">
      <w:numFmt w:val="bullet"/>
      <w:lvlText w:val="•"/>
      <w:lvlJc w:val="left"/>
      <w:pPr>
        <w:ind w:left="5363" w:hanging="849"/>
      </w:pPr>
      <w:rPr>
        <w:rFonts w:hint="default"/>
      </w:rPr>
    </w:lvl>
    <w:lvl w:ilvl="6" w:tplc="1F405A8C">
      <w:numFmt w:val="bullet"/>
      <w:lvlText w:val="•"/>
      <w:lvlJc w:val="left"/>
      <w:pPr>
        <w:ind w:left="6224" w:hanging="849"/>
      </w:pPr>
      <w:rPr>
        <w:rFonts w:hint="default"/>
      </w:rPr>
    </w:lvl>
    <w:lvl w:ilvl="7" w:tplc="FF8A0912">
      <w:numFmt w:val="bullet"/>
      <w:lvlText w:val="•"/>
      <w:lvlJc w:val="left"/>
      <w:pPr>
        <w:ind w:left="7084" w:hanging="849"/>
      </w:pPr>
      <w:rPr>
        <w:rFonts w:hint="default"/>
      </w:rPr>
    </w:lvl>
    <w:lvl w:ilvl="8" w:tplc="3754E0DA">
      <w:numFmt w:val="bullet"/>
      <w:lvlText w:val="•"/>
      <w:lvlJc w:val="left"/>
      <w:pPr>
        <w:ind w:left="7945" w:hanging="849"/>
      </w:pPr>
      <w:rPr>
        <w:rFonts w:hint="default"/>
      </w:rPr>
    </w:lvl>
  </w:abstractNum>
  <w:abstractNum w:abstractNumId="156" w15:restartNumberingAfterBreak="0">
    <w:nsid w:val="5AF40CDE"/>
    <w:multiLevelType w:val="hybridMultilevel"/>
    <w:tmpl w:val="DF56A694"/>
    <w:lvl w:ilvl="0" w:tplc="14347FB0">
      <w:start w:val="1"/>
      <w:numFmt w:val="decimal"/>
      <w:lvlText w:val="(%1)"/>
      <w:lvlJc w:val="left"/>
      <w:pPr>
        <w:ind w:left="218" w:hanging="851"/>
      </w:pPr>
      <w:rPr>
        <w:rFonts w:ascii="Arial" w:eastAsia="Arial" w:hAnsi="Arial" w:cs="Arial" w:hint="default"/>
        <w:color w:val="231F20"/>
        <w:spacing w:val="-1"/>
        <w:w w:val="100"/>
        <w:sz w:val="22"/>
        <w:szCs w:val="22"/>
        <w:lang w:val="en-US"/>
      </w:rPr>
    </w:lvl>
    <w:lvl w:ilvl="1" w:tplc="1166CD4E">
      <w:numFmt w:val="bullet"/>
      <w:lvlText w:val="•"/>
      <w:lvlJc w:val="left"/>
      <w:pPr>
        <w:ind w:left="1256" w:hanging="851"/>
      </w:pPr>
      <w:rPr>
        <w:rFonts w:hint="default"/>
      </w:rPr>
    </w:lvl>
    <w:lvl w:ilvl="2" w:tplc="DEB8F362">
      <w:numFmt w:val="bullet"/>
      <w:lvlText w:val="•"/>
      <w:lvlJc w:val="left"/>
      <w:pPr>
        <w:ind w:left="2292" w:hanging="851"/>
      </w:pPr>
      <w:rPr>
        <w:rFonts w:hint="default"/>
      </w:rPr>
    </w:lvl>
    <w:lvl w:ilvl="3" w:tplc="8A229BB8">
      <w:numFmt w:val="bullet"/>
      <w:lvlText w:val="•"/>
      <w:lvlJc w:val="left"/>
      <w:pPr>
        <w:ind w:left="3329" w:hanging="851"/>
      </w:pPr>
      <w:rPr>
        <w:rFonts w:hint="default"/>
      </w:rPr>
    </w:lvl>
    <w:lvl w:ilvl="4" w:tplc="881638F6">
      <w:numFmt w:val="bullet"/>
      <w:lvlText w:val="•"/>
      <w:lvlJc w:val="left"/>
      <w:pPr>
        <w:ind w:left="4365" w:hanging="851"/>
      </w:pPr>
      <w:rPr>
        <w:rFonts w:hint="default"/>
      </w:rPr>
    </w:lvl>
    <w:lvl w:ilvl="5" w:tplc="BA3E6C3A">
      <w:numFmt w:val="bullet"/>
      <w:lvlText w:val="•"/>
      <w:lvlJc w:val="left"/>
      <w:pPr>
        <w:ind w:left="5402" w:hanging="851"/>
      </w:pPr>
      <w:rPr>
        <w:rFonts w:hint="default"/>
      </w:rPr>
    </w:lvl>
    <w:lvl w:ilvl="6" w:tplc="83F010AE">
      <w:numFmt w:val="bullet"/>
      <w:lvlText w:val="•"/>
      <w:lvlJc w:val="left"/>
      <w:pPr>
        <w:ind w:left="6438" w:hanging="851"/>
      </w:pPr>
      <w:rPr>
        <w:rFonts w:hint="default"/>
      </w:rPr>
    </w:lvl>
    <w:lvl w:ilvl="7" w:tplc="338037AA">
      <w:numFmt w:val="bullet"/>
      <w:lvlText w:val="•"/>
      <w:lvlJc w:val="left"/>
      <w:pPr>
        <w:ind w:left="7475" w:hanging="851"/>
      </w:pPr>
      <w:rPr>
        <w:rFonts w:hint="default"/>
      </w:rPr>
    </w:lvl>
    <w:lvl w:ilvl="8" w:tplc="E3A850A2">
      <w:numFmt w:val="bullet"/>
      <w:lvlText w:val="•"/>
      <w:lvlJc w:val="left"/>
      <w:pPr>
        <w:ind w:left="8511" w:hanging="851"/>
      </w:pPr>
      <w:rPr>
        <w:rFonts w:hint="default"/>
      </w:rPr>
    </w:lvl>
  </w:abstractNum>
  <w:abstractNum w:abstractNumId="157" w15:restartNumberingAfterBreak="0">
    <w:nsid w:val="5B2E3522"/>
    <w:multiLevelType w:val="hybridMultilevel"/>
    <w:tmpl w:val="554CC524"/>
    <w:lvl w:ilvl="0" w:tplc="727EA636">
      <w:start w:val="1"/>
      <w:numFmt w:val="decimal"/>
      <w:lvlText w:val="(%1)"/>
      <w:lvlJc w:val="left"/>
      <w:pPr>
        <w:ind w:left="218" w:hanging="851"/>
      </w:pPr>
      <w:rPr>
        <w:rFonts w:ascii="Arial" w:eastAsia="Arial" w:hAnsi="Arial" w:cs="Arial" w:hint="default"/>
        <w:color w:val="231F20"/>
        <w:spacing w:val="-1"/>
        <w:w w:val="100"/>
        <w:sz w:val="22"/>
        <w:szCs w:val="22"/>
      </w:rPr>
    </w:lvl>
    <w:lvl w:ilvl="1" w:tplc="0BECA4D4">
      <w:start w:val="1"/>
      <w:numFmt w:val="lowerLetter"/>
      <w:lvlText w:val="(%2)"/>
      <w:lvlJc w:val="left"/>
      <w:pPr>
        <w:ind w:left="1911" w:hanging="842"/>
      </w:pPr>
      <w:rPr>
        <w:rFonts w:ascii="Arial" w:eastAsia="Arial" w:hAnsi="Arial" w:cs="Arial" w:hint="default"/>
        <w:color w:val="231F20"/>
        <w:spacing w:val="-1"/>
        <w:w w:val="100"/>
        <w:sz w:val="22"/>
        <w:szCs w:val="22"/>
      </w:rPr>
    </w:lvl>
    <w:lvl w:ilvl="2" w:tplc="CF6C1AAE">
      <w:numFmt w:val="bullet"/>
      <w:lvlText w:val="•"/>
      <w:lvlJc w:val="left"/>
      <w:pPr>
        <w:ind w:left="2882" w:hanging="842"/>
      </w:pPr>
      <w:rPr>
        <w:rFonts w:hint="default"/>
      </w:rPr>
    </w:lvl>
    <w:lvl w:ilvl="3" w:tplc="C5EA2DEA">
      <w:numFmt w:val="bullet"/>
      <w:lvlText w:val="•"/>
      <w:lvlJc w:val="left"/>
      <w:pPr>
        <w:ind w:left="3845" w:hanging="842"/>
      </w:pPr>
      <w:rPr>
        <w:rFonts w:hint="default"/>
      </w:rPr>
    </w:lvl>
    <w:lvl w:ilvl="4" w:tplc="BD68DC3A">
      <w:numFmt w:val="bullet"/>
      <w:lvlText w:val="•"/>
      <w:lvlJc w:val="left"/>
      <w:pPr>
        <w:ind w:left="4808" w:hanging="842"/>
      </w:pPr>
      <w:rPr>
        <w:rFonts w:hint="default"/>
      </w:rPr>
    </w:lvl>
    <w:lvl w:ilvl="5" w:tplc="40ECF4A8">
      <w:numFmt w:val="bullet"/>
      <w:lvlText w:val="•"/>
      <w:lvlJc w:val="left"/>
      <w:pPr>
        <w:ind w:left="5770" w:hanging="842"/>
      </w:pPr>
      <w:rPr>
        <w:rFonts w:hint="default"/>
      </w:rPr>
    </w:lvl>
    <w:lvl w:ilvl="6" w:tplc="77B25180">
      <w:numFmt w:val="bullet"/>
      <w:lvlText w:val="•"/>
      <w:lvlJc w:val="left"/>
      <w:pPr>
        <w:ind w:left="6733" w:hanging="842"/>
      </w:pPr>
      <w:rPr>
        <w:rFonts w:hint="default"/>
      </w:rPr>
    </w:lvl>
    <w:lvl w:ilvl="7" w:tplc="F2E6FD20">
      <w:numFmt w:val="bullet"/>
      <w:lvlText w:val="•"/>
      <w:lvlJc w:val="left"/>
      <w:pPr>
        <w:ind w:left="7696" w:hanging="842"/>
      </w:pPr>
      <w:rPr>
        <w:rFonts w:hint="default"/>
      </w:rPr>
    </w:lvl>
    <w:lvl w:ilvl="8" w:tplc="71FC5A84">
      <w:numFmt w:val="bullet"/>
      <w:lvlText w:val="•"/>
      <w:lvlJc w:val="left"/>
      <w:pPr>
        <w:ind w:left="8658" w:hanging="842"/>
      </w:pPr>
      <w:rPr>
        <w:rFonts w:hint="default"/>
      </w:rPr>
    </w:lvl>
  </w:abstractNum>
  <w:abstractNum w:abstractNumId="158" w15:restartNumberingAfterBreak="0">
    <w:nsid w:val="5BE52A98"/>
    <w:multiLevelType w:val="hybridMultilevel"/>
    <w:tmpl w:val="68FC2A92"/>
    <w:lvl w:ilvl="0" w:tplc="97F87B0C">
      <w:start w:val="1"/>
      <w:numFmt w:val="lowerLetter"/>
      <w:lvlText w:val="(%1)"/>
      <w:lvlJc w:val="left"/>
      <w:pPr>
        <w:ind w:left="1919" w:hanging="850"/>
      </w:pPr>
      <w:rPr>
        <w:rFonts w:ascii="Arial" w:eastAsia="Arial" w:hAnsi="Arial" w:cs="Arial" w:hint="default"/>
        <w:color w:val="231F20"/>
        <w:w w:val="100"/>
        <w:sz w:val="22"/>
        <w:szCs w:val="22"/>
      </w:rPr>
    </w:lvl>
    <w:lvl w:ilvl="1" w:tplc="05A033D8">
      <w:numFmt w:val="bullet"/>
      <w:lvlText w:val="•"/>
      <w:lvlJc w:val="left"/>
      <w:pPr>
        <w:ind w:left="2786" w:hanging="850"/>
      </w:pPr>
      <w:rPr>
        <w:rFonts w:hint="default"/>
      </w:rPr>
    </w:lvl>
    <w:lvl w:ilvl="2" w:tplc="3E383C0A">
      <w:numFmt w:val="bullet"/>
      <w:lvlText w:val="•"/>
      <w:lvlJc w:val="left"/>
      <w:pPr>
        <w:ind w:left="3652" w:hanging="850"/>
      </w:pPr>
      <w:rPr>
        <w:rFonts w:hint="default"/>
      </w:rPr>
    </w:lvl>
    <w:lvl w:ilvl="3" w:tplc="DB500F70">
      <w:numFmt w:val="bullet"/>
      <w:lvlText w:val="•"/>
      <w:lvlJc w:val="left"/>
      <w:pPr>
        <w:ind w:left="4519" w:hanging="850"/>
      </w:pPr>
      <w:rPr>
        <w:rFonts w:hint="default"/>
      </w:rPr>
    </w:lvl>
    <w:lvl w:ilvl="4" w:tplc="8D92C686">
      <w:numFmt w:val="bullet"/>
      <w:lvlText w:val="•"/>
      <w:lvlJc w:val="left"/>
      <w:pPr>
        <w:ind w:left="5385" w:hanging="850"/>
      </w:pPr>
      <w:rPr>
        <w:rFonts w:hint="default"/>
      </w:rPr>
    </w:lvl>
    <w:lvl w:ilvl="5" w:tplc="76F2BE3A">
      <w:numFmt w:val="bullet"/>
      <w:lvlText w:val="•"/>
      <w:lvlJc w:val="left"/>
      <w:pPr>
        <w:ind w:left="6252" w:hanging="850"/>
      </w:pPr>
      <w:rPr>
        <w:rFonts w:hint="default"/>
      </w:rPr>
    </w:lvl>
    <w:lvl w:ilvl="6" w:tplc="2BFCDC02">
      <w:numFmt w:val="bullet"/>
      <w:lvlText w:val="•"/>
      <w:lvlJc w:val="left"/>
      <w:pPr>
        <w:ind w:left="7118" w:hanging="850"/>
      </w:pPr>
      <w:rPr>
        <w:rFonts w:hint="default"/>
      </w:rPr>
    </w:lvl>
    <w:lvl w:ilvl="7" w:tplc="C2D84D30">
      <w:numFmt w:val="bullet"/>
      <w:lvlText w:val="•"/>
      <w:lvlJc w:val="left"/>
      <w:pPr>
        <w:ind w:left="7985" w:hanging="850"/>
      </w:pPr>
      <w:rPr>
        <w:rFonts w:hint="default"/>
      </w:rPr>
    </w:lvl>
    <w:lvl w:ilvl="8" w:tplc="8EA25DA2">
      <w:numFmt w:val="bullet"/>
      <w:lvlText w:val="•"/>
      <w:lvlJc w:val="left"/>
      <w:pPr>
        <w:ind w:left="8851" w:hanging="850"/>
      </w:pPr>
      <w:rPr>
        <w:rFonts w:hint="default"/>
      </w:rPr>
    </w:lvl>
  </w:abstractNum>
  <w:abstractNum w:abstractNumId="159" w15:restartNumberingAfterBreak="0">
    <w:nsid w:val="5C805F22"/>
    <w:multiLevelType w:val="hybridMultilevel"/>
    <w:tmpl w:val="BF92DC64"/>
    <w:lvl w:ilvl="0" w:tplc="97E25022">
      <w:start w:val="1"/>
      <w:numFmt w:val="decimal"/>
      <w:lvlText w:val="(%1)"/>
      <w:lvlJc w:val="left"/>
      <w:pPr>
        <w:ind w:left="218" w:hanging="853"/>
      </w:pPr>
      <w:rPr>
        <w:rFonts w:ascii="Arial" w:eastAsia="Arial" w:hAnsi="Arial" w:cs="Arial" w:hint="default"/>
        <w:color w:val="231F20"/>
        <w:spacing w:val="-1"/>
        <w:w w:val="100"/>
        <w:sz w:val="22"/>
        <w:szCs w:val="22"/>
      </w:rPr>
    </w:lvl>
    <w:lvl w:ilvl="1" w:tplc="BD2CC842">
      <w:start w:val="1"/>
      <w:numFmt w:val="lowerLetter"/>
      <w:lvlText w:val="(%2)"/>
      <w:lvlJc w:val="left"/>
      <w:pPr>
        <w:ind w:left="1919" w:hanging="850"/>
      </w:pPr>
      <w:rPr>
        <w:rFonts w:ascii="Arial" w:eastAsia="Arial" w:hAnsi="Arial" w:cs="Arial" w:hint="default"/>
        <w:color w:val="231F20"/>
        <w:w w:val="100"/>
        <w:sz w:val="22"/>
        <w:szCs w:val="22"/>
      </w:rPr>
    </w:lvl>
    <w:lvl w:ilvl="2" w:tplc="30E65962">
      <w:numFmt w:val="bullet"/>
      <w:lvlText w:val="•"/>
      <w:lvlJc w:val="left"/>
      <w:pPr>
        <w:ind w:left="2882" w:hanging="850"/>
      </w:pPr>
      <w:rPr>
        <w:rFonts w:hint="default"/>
      </w:rPr>
    </w:lvl>
    <w:lvl w:ilvl="3" w:tplc="5970AEDC">
      <w:numFmt w:val="bullet"/>
      <w:lvlText w:val="•"/>
      <w:lvlJc w:val="left"/>
      <w:pPr>
        <w:ind w:left="3845" w:hanging="850"/>
      </w:pPr>
      <w:rPr>
        <w:rFonts w:hint="default"/>
      </w:rPr>
    </w:lvl>
    <w:lvl w:ilvl="4" w:tplc="E092CE1A">
      <w:numFmt w:val="bullet"/>
      <w:lvlText w:val="•"/>
      <w:lvlJc w:val="left"/>
      <w:pPr>
        <w:ind w:left="4808" w:hanging="850"/>
      </w:pPr>
      <w:rPr>
        <w:rFonts w:hint="default"/>
      </w:rPr>
    </w:lvl>
    <w:lvl w:ilvl="5" w:tplc="750EFE48">
      <w:numFmt w:val="bullet"/>
      <w:lvlText w:val="•"/>
      <w:lvlJc w:val="left"/>
      <w:pPr>
        <w:ind w:left="5770" w:hanging="850"/>
      </w:pPr>
      <w:rPr>
        <w:rFonts w:hint="default"/>
      </w:rPr>
    </w:lvl>
    <w:lvl w:ilvl="6" w:tplc="B1686226">
      <w:numFmt w:val="bullet"/>
      <w:lvlText w:val="•"/>
      <w:lvlJc w:val="left"/>
      <w:pPr>
        <w:ind w:left="6733" w:hanging="850"/>
      </w:pPr>
      <w:rPr>
        <w:rFonts w:hint="default"/>
      </w:rPr>
    </w:lvl>
    <w:lvl w:ilvl="7" w:tplc="DD22DE88">
      <w:numFmt w:val="bullet"/>
      <w:lvlText w:val="•"/>
      <w:lvlJc w:val="left"/>
      <w:pPr>
        <w:ind w:left="7696" w:hanging="850"/>
      </w:pPr>
      <w:rPr>
        <w:rFonts w:hint="default"/>
      </w:rPr>
    </w:lvl>
    <w:lvl w:ilvl="8" w:tplc="85BC1D7E">
      <w:numFmt w:val="bullet"/>
      <w:lvlText w:val="•"/>
      <w:lvlJc w:val="left"/>
      <w:pPr>
        <w:ind w:left="8658" w:hanging="850"/>
      </w:pPr>
      <w:rPr>
        <w:rFonts w:hint="default"/>
      </w:rPr>
    </w:lvl>
  </w:abstractNum>
  <w:abstractNum w:abstractNumId="160" w15:restartNumberingAfterBreak="0">
    <w:nsid w:val="5C85285B"/>
    <w:multiLevelType w:val="hybridMultilevel"/>
    <w:tmpl w:val="B1B87DB0"/>
    <w:lvl w:ilvl="0" w:tplc="55760D14">
      <w:start w:val="1"/>
      <w:numFmt w:val="decimal"/>
      <w:lvlText w:val="(%1)"/>
      <w:lvlJc w:val="left"/>
      <w:pPr>
        <w:ind w:left="218" w:hanging="853"/>
      </w:pPr>
      <w:rPr>
        <w:rFonts w:ascii="Arial" w:eastAsia="Arial" w:hAnsi="Arial" w:cs="Arial" w:hint="default"/>
        <w:color w:val="231F20"/>
        <w:spacing w:val="-1"/>
        <w:w w:val="100"/>
        <w:sz w:val="22"/>
        <w:szCs w:val="22"/>
      </w:rPr>
    </w:lvl>
    <w:lvl w:ilvl="1" w:tplc="0F348FFA">
      <w:start w:val="1"/>
      <w:numFmt w:val="lowerLetter"/>
      <w:lvlText w:val="(%2)"/>
      <w:lvlJc w:val="left"/>
      <w:pPr>
        <w:ind w:left="1918" w:hanging="850"/>
      </w:pPr>
      <w:rPr>
        <w:rFonts w:ascii="Arial" w:eastAsia="Arial" w:hAnsi="Arial" w:cs="Arial" w:hint="default"/>
        <w:color w:val="231F20"/>
        <w:w w:val="100"/>
        <w:sz w:val="22"/>
        <w:szCs w:val="22"/>
      </w:rPr>
    </w:lvl>
    <w:lvl w:ilvl="2" w:tplc="D974BE0C">
      <w:numFmt w:val="bullet"/>
      <w:lvlText w:val="•"/>
      <w:lvlJc w:val="left"/>
      <w:pPr>
        <w:ind w:left="2882" w:hanging="850"/>
      </w:pPr>
      <w:rPr>
        <w:rFonts w:hint="default"/>
      </w:rPr>
    </w:lvl>
    <w:lvl w:ilvl="3" w:tplc="76F89700">
      <w:numFmt w:val="bullet"/>
      <w:lvlText w:val="•"/>
      <w:lvlJc w:val="left"/>
      <w:pPr>
        <w:ind w:left="3845" w:hanging="850"/>
      </w:pPr>
      <w:rPr>
        <w:rFonts w:hint="default"/>
      </w:rPr>
    </w:lvl>
    <w:lvl w:ilvl="4" w:tplc="5704A61A">
      <w:numFmt w:val="bullet"/>
      <w:lvlText w:val="•"/>
      <w:lvlJc w:val="left"/>
      <w:pPr>
        <w:ind w:left="4808" w:hanging="850"/>
      </w:pPr>
      <w:rPr>
        <w:rFonts w:hint="default"/>
      </w:rPr>
    </w:lvl>
    <w:lvl w:ilvl="5" w:tplc="E39C6A44">
      <w:numFmt w:val="bullet"/>
      <w:lvlText w:val="•"/>
      <w:lvlJc w:val="left"/>
      <w:pPr>
        <w:ind w:left="5770" w:hanging="850"/>
      </w:pPr>
      <w:rPr>
        <w:rFonts w:hint="default"/>
      </w:rPr>
    </w:lvl>
    <w:lvl w:ilvl="6" w:tplc="15687A6C">
      <w:numFmt w:val="bullet"/>
      <w:lvlText w:val="•"/>
      <w:lvlJc w:val="left"/>
      <w:pPr>
        <w:ind w:left="6733" w:hanging="850"/>
      </w:pPr>
      <w:rPr>
        <w:rFonts w:hint="default"/>
      </w:rPr>
    </w:lvl>
    <w:lvl w:ilvl="7" w:tplc="0BCCFBFA">
      <w:numFmt w:val="bullet"/>
      <w:lvlText w:val="•"/>
      <w:lvlJc w:val="left"/>
      <w:pPr>
        <w:ind w:left="7696" w:hanging="850"/>
      </w:pPr>
      <w:rPr>
        <w:rFonts w:hint="default"/>
      </w:rPr>
    </w:lvl>
    <w:lvl w:ilvl="8" w:tplc="70C81996">
      <w:numFmt w:val="bullet"/>
      <w:lvlText w:val="•"/>
      <w:lvlJc w:val="left"/>
      <w:pPr>
        <w:ind w:left="8658" w:hanging="850"/>
      </w:pPr>
      <w:rPr>
        <w:rFonts w:hint="default"/>
      </w:rPr>
    </w:lvl>
  </w:abstractNum>
  <w:abstractNum w:abstractNumId="161" w15:restartNumberingAfterBreak="0">
    <w:nsid w:val="5E1351E1"/>
    <w:multiLevelType w:val="hybridMultilevel"/>
    <w:tmpl w:val="BEE29600"/>
    <w:lvl w:ilvl="0" w:tplc="1126469C">
      <w:start w:val="1"/>
      <w:numFmt w:val="decimal"/>
      <w:lvlText w:val="(%1)"/>
      <w:lvlJc w:val="left"/>
      <w:pPr>
        <w:ind w:left="218" w:hanging="853"/>
      </w:pPr>
      <w:rPr>
        <w:rFonts w:ascii="Arial" w:eastAsia="Arial" w:hAnsi="Arial" w:cs="Arial" w:hint="default"/>
        <w:color w:val="231F20"/>
        <w:spacing w:val="-1"/>
        <w:w w:val="100"/>
        <w:sz w:val="22"/>
        <w:szCs w:val="22"/>
      </w:rPr>
    </w:lvl>
    <w:lvl w:ilvl="1" w:tplc="3F806EB0">
      <w:numFmt w:val="bullet"/>
      <w:lvlText w:val="•"/>
      <w:lvlJc w:val="left"/>
      <w:pPr>
        <w:ind w:left="1256" w:hanging="853"/>
      </w:pPr>
      <w:rPr>
        <w:rFonts w:hint="default"/>
      </w:rPr>
    </w:lvl>
    <w:lvl w:ilvl="2" w:tplc="DCB81FD6">
      <w:numFmt w:val="bullet"/>
      <w:lvlText w:val="•"/>
      <w:lvlJc w:val="left"/>
      <w:pPr>
        <w:ind w:left="2292" w:hanging="853"/>
      </w:pPr>
      <w:rPr>
        <w:rFonts w:hint="default"/>
      </w:rPr>
    </w:lvl>
    <w:lvl w:ilvl="3" w:tplc="9C76C2BE">
      <w:numFmt w:val="bullet"/>
      <w:lvlText w:val="•"/>
      <w:lvlJc w:val="left"/>
      <w:pPr>
        <w:ind w:left="3329" w:hanging="853"/>
      </w:pPr>
      <w:rPr>
        <w:rFonts w:hint="default"/>
      </w:rPr>
    </w:lvl>
    <w:lvl w:ilvl="4" w:tplc="9280E598">
      <w:numFmt w:val="bullet"/>
      <w:lvlText w:val="•"/>
      <w:lvlJc w:val="left"/>
      <w:pPr>
        <w:ind w:left="4365" w:hanging="853"/>
      </w:pPr>
      <w:rPr>
        <w:rFonts w:hint="default"/>
      </w:rPr>
    </w:lvl>
    <w:lvl w:ilvl="5" w:tplc="9E6ABE66">
      <w:numFmt w:val="bullet"/>
      <w:lvlText w:val="•"/>
      <w:lvlJc w:val="left"/>
      <w:pPr>
        <w:ind w:left="5402" w:hanging="853"/>
      </w:pPr>
      <w:rPr>
        <w:rFonts w:hint="default"/>
      </w:rPr>
    </w:lvl>
    <w:lvl w:ilvl="6" w:tplc="D956388E">
      <w:numFmt w:val="bullet"/>
      <w:lvlText w:val="•"/>
      <w:lvlJc w:val="left"/>
      <w:pPr>
        <w:ind w:left="6438" w:hanging="853"/>
      </w:pPr>
      <w:rPr>
        <w:rFonts w:hint="default"/>
      </w:rPr>
    </w:lvl>
    <w:lvl w:ilvl="7" w:tplc="200492F6">
      <w:numFmt w:val="bullet"/>
      <w:lvlText w:val="•"/>
      <w:lvlJc w:val="left"/>
      <w:pPr>
        <w:ind w:left="7475" w:hanging="853"/>
      </w:pPr>
      <w:rPr>
        <w:rFonts w:hint="default"/>
      </w:rPr>
    </w:lvl>
    <w:lvl w:ilvl="8" w:tplc="661CA798">
      <w:numFmt w:val="bullet"/>
      <w:lvlText w:val="•"/>
      <w:lvlJc w:val="left"/>
      <w:pPr>
        <w:ind w:left="8511" w:hanging="853"/>
      </w:pPr>
      <w:rPr>
        <w:rFonts w:hint="default"/>
      </w:rPr>
    </w:lvl>
  </w:abstractNum>
  <w:abstractNum w:abstractNumId="162" w15:restartNumberingAfterBreak="0">
    <w:nsid w:val="5EE247B4"/>
    <w:multiLevelType w:val="hybridMultilevel"/>
    <w:tmpl w:val="24704DEE"/>
    <w:lvl w:ilvl="0" w:tplc="0ED42E46">
      <w:start w:val="1"/>
      <w:numFmt w:val="decimal"/>
      <w:lvlText w:val="(%1)"/>
      <w:lvlJc w:val="left"/>
      <w:pPr>
        <w:ind w:left="1069" w:hanging="852"/>
      </w:pPr>
      <w:rPr>
        <w:rFonts w:ascii="Arial" w:eastAsia="Arial" w:hAnsi="Arial" w:cs="Arial" w:hint="default"/>
        <w:color w:val="231F20"/>
        <w:w w:val="100"/>
        <w:sz w:val="22"/>
        <w:szCs w:val="22"/>
      </w:rPr>
    </w:lvl>
    <w:lvl w:ilvl="1" w:tplc="8F924AC8">
      <w:start w:val="1"/>
      <w:numFmt w:val="lowerRoman"/>
      <w:lvlText w:val="(%2)"/>
      <w:lvlJc w:val="left"/>
      <w:pPr>
        <w:ind w:left="1918" w:hanging="849"/>
      </w:pPr>
      <w:rPr>
        <w:rFonts w:ascii="Arial" w:eastAsia="Arial" w:hAnsi="Arial" w:cs="Arial" w:hint="default"/>
        <w:color w:val="231F20"/>
        <w:spacing w:val="-2"/>
        <w:w w:val="100"/>
        <w:sz w:val="22"/>
        <w:szCs w:val="22"/>
      </w:rPr>
    </w:lvl>
    <w:lvl w:ilvl="2" w:tplc="30685042">
      <w:numFmt w:val="bullet"/>
      <w:lvlText w:val="•"/>
      <w:lvlJc w:val="left"/>
      <w:pPr>
        <w:ind w:left="2882" w:hanging="849"/>
      </w:pPr>
      <w:rPr>
        <w:rFonts w:hint="default"/>
      </w:rPr>
    </w:lvl>
    <w:lvl w:ilvl="3" w:tplc="7882B8C4">
      <w:numFmt w:val="bullet"/>
      <w:lvlText w:val="•"/>
      <w:lvlJc w:val="left"/>
      <w:pPr>
        <w:ind w:left="3845" w:hanging="849"/>
      </w:pPr>
      <w:rPr>
        <w:rFonts w:hint="default"/>
      </w:rPr>
    </w:lvl>
    <w:lvl w:ilvl="4" w:tplc="DD9C3ED8">
      <w:numFmt w:val="bullet"/>
      <w:lvlText w:val="•"/>
      <w:lvlJc w:val="left"/>
      <w:pPr>
        <w:ind w:left="4808" w:hanging="849"/>
      </w:pPr>
      <w:rPr>
        <w:rFonts w:hint="default"/>
      </w:rPr>
    </w:lvl>
    <w:lvl w:ilvl="5" w:tplc="4DB4417E">
      <w:numFmt w:val="bullet"/>
      <w:lvlText w:val="•"/>
      <w:lvlJc w:val="left"/>
      <w:pPr>
        <w:ind w:left="5770" w:hanging="849"/>
      </w:pPr>
      <w:rPr>
        <w:rFonts w:hint="default"/>
      </w:rPr>
    </w:lvl>
    <w:lvl w:ilvl="6" w:tplc="D46836F2">
      <w:numFmt w:val="bullet"/>
      <w:lvlText w:val="•"/>
      <w:lvlJc w:val="left"/>
      <w:pPr>
        <w:ind w:left="6733" w:hanging="849"/>
      </w:pPr>
      <w:rPr>
        <w:rFonts w:hint="default"/>
      </w:rPr>
    </w:lvl>
    <w:lvl w:ilvl="7" w:tplc="5F26BC06">
      <w:numFmt w:val="bullet"/>
      <w:lvlText w:val="•"/>
      <w:lvlJc w:val="left"/>
      <w:pPr>
        <w:ind w:left="7696" w:hanging="849"/>
      </w:pPr>
      <w:rPr>
        <w:rFonts w:hint="default"/>
      </w:rPr>
    </w:lvl>
    <w:lvl w:ilvl="8" w:tplc="BCB8548A">
      <w:numFmt w:val="bullet"/>
      <w:lvlText w:val="•"/>
      <w:lvlJc w:val="left"/>
      <w:pPr>
        <w:ind w:left="8658" w:hanging="849"/>
      </w:pPr>
      <w:rPr>
        <w:rFonts w:hint="default"/>
      </w:rPr>
    </w:lvl>
  </w:abstractNum>
  <w:abstractNum w:abstractNumId="163" w15:restartNumberingAfterBreak="0">
    <w:nsid w:val="5F5C23FA"/>
    <w:multiLevelType w:val="hybridMultilevel"/>
    <w:tmpl w:val="C710616A"/>
    <w:lvl w:ilvl="0" w:tplc="B0D42ABC">
      <w:start w:val="1"/>
      <w:numFmt w:val="decimal"/>
      <w:lvlText w:val="(%1)"/>
      <w:lvlJc w:val="left"/>
      <w:pPr>
        <w:ind w:left="218" w:hanging="852"/>
      </w:pPr>
      <w:rPr>
        <w:rFonts w:ascii="Arial" w:eastAsia="Arial" w:hAnsi="Arial" w:cs="Arial" w:hint="default"/>
        <w:color w:val="231F20"/>
        <w:w w:val="100"/>
        <w:sz w:val="22"/>
        <w:szCs w:val="22"/>
      </w:rPr>
    </w:lvl>
    <w:lvl w:ilvl="1" w:tplc="C7B646D6">
      <w:numFmt w:val="bullet"/>
      <w:lvlText w:val="•"/>
      <w:lvlJc w:val="left"/>
      <w:pPr>
        <w:ind w:left="1256" w:hanging="852"/>
      </w:pPr>
      <w:rPr>
        <w:rFonts w:hint="default"/>
      </w:rPr>
    </w:lvl>
    <w:lvl w:ilvl="2" w:tplc="020A7A7E">
      <w:numFmt w:val="bullet"/>
      <w:lvlText w:val="•"/>
      <w:lvlJc w:val="left"/>
      <w:pPr>
        <w:ind w:left="2292" w:hanging="852"/>
      </w:pPr>
      <w:rPr>
        <w:rFonts w:hint="default"/>
      </w:rPr>
    </w:lvl>
    <w:lvl w:ilvl="3" w:tplc="C8E201A2">
      <w:numFmt w:val="bullet"/>
      <w:lvlText w:val="•"/>
      <w:lvlJc w:val="left"/>
      <w:pPr>
        <w:ind w:left="3329" w:hanging="852"/>
      </w:pPr>
      <w:rPr>
        <w:rFonts w:hint="default"/>
      </w:rPr>
    </w:lvl>
    <w:lvl w:ilvl="4" w:tplc="01988490">
      <w:numFmt w:val="bullet"/>
      <w:lvlText w:val="•"/>
      <w:lvlJc w:val="left"/>
      <w:pPr>
        <w:ind w:left="4365" w:hanging="852"/>
      </w:pPr>
      <w:rPr>
        <w:rFonts w:hint="default"/>
      </w:rPr>
    </w:lvl>
    <w:lvl w:ilvl="5" w:tplc="250211FE">
      <w:numFmt w:val="bullet"/>
      <w:lvlText w:val="•"/>
      <w:lvlJc w:val="left"/>
      <w:pPr>
        <w:ind w:left="5402" w:hanging="852"/>
      </w:pPr>
      <w:rPr>
        <w:rFonts w:hint="default"/>
      </w:rPr>
    </w:lvl>
    <w:lvl w:ilvl="6" w:tplc="9A9E11E2">
      <w:numFmt w:val="bullet"/>
      <w:lvlText w:val="•"/>
      <w:lvlJc w:val="left"/>
      <w:pPr>
        <w:ind w:left="6438" w:hanging="852"/>
      </w:pPr>
      <w:rPr>
        <w:rFonts w:hint="default"/>
      </w:rPr>
    </w:lvl>
    <w:lvl w:ilvl="7" w:tplc="80E087BC">
      <w:numFmt w:val="bullet"/>
      <w:lvlText w:val="•"/>
      <w:lvlJc w:val="left"/>
      <w:pPr>
        <w:ind w:left="7475" w:hanging="852"/>
      </w:pPr>
      <w:rPr>
        <w:rFonts w:hint="default"/>
      </w:rPr>
    </w:lvl>
    <w:lvl w:ilvl="8" w:tplc="D18A51A0">
      <w:numFmt w:val="bullet"/>
      <w:lvlText w:val="•"/>
      <w:lvlJc w:val="left"/>
      <w:pPr>
        <w:ind w:left="8511" w:hanging="852"/>
      </w:pPr>
      <w:rPr>
        <w:rFonts w:hint="default"/>
      </w:rPr>
    </w:lvl>
  </w:abstractNum>
  <w:abstractNum w:abstractNumId="164" w15:restartNumberingAfterBreak="0">
    <w:nsid w:val="5FC55992"/>
    <w:multiLevelType w:val="hybridMultilevel"/>
    <w:tmpl w:val="DDEC2F0A"/>
    <w:lvl w:ilvl="0" w:tplc="11CC4584">
      <w:start w:val="1"/>
      <w:numFmt w:val="decimal"/>
      <w:lvlText w:val="(%1)"/>
      <w:lvlJc w:val="left"/>
      <w:pPr>
        <w:ind w:left="218" w:hanging="853"/>
      </w:pPr>
      <w:rPr>
        <w:rFonts w:ascii="Arial" w:eastAsia="Arial" w:hAnsi="Arial" w:cs="Arial" w:hint="default"/>
        <w:color w:val="231F20"/>
        <w:spacing w:val="-1"/>
        <w:w w:val="100"/>
        <w:sz w:val="22"/>
        <w:szCs w:val="22"/>
      </w:rPr>
    </w:lvl>
    <w:lvl w:ilvl="1" w:tplc="4C48DDD0">
      <w:start w:val="1"/>
      <w:numFmt w:val="lowerLetter"/>
      <w:lvlText w:val="(%2)"/>
      <w:lvlJc w:val="left"/>
      <w:pPr>
        <w:ind w:left="1909" w:hanging="839"/>
      </w:pPr>
      <w:rPr>
        <w:rFonts w:ascii="Arial" w:eastAsia="Arial" w:hAnsi="Arial" w:cs="Arial" w:hint="default"/>
        <w:color w:val="231F20"/>
        <w:spacing w:val="-1"/>
        <w:w w:val="100"/>
        <w:sz w:val="22"/>
        <w:szCs w:val="22"/>
      </w:rPr>
    </w:lvl>
    <w:lvl w:ilvl="2" w:tplc="31E6AA22">
      <w:numFmt w:val="bullet"/>
      <w:lvlText w:val="•"/>
      <w:lvlJc w:val="left"/>
      <w:pPr>
        <w:ind w:left="2864" w:hanging="839"/>
      </w:pPr>
      <w:rPr>
        <w:rFonts w:hint="default"/>
      </w:rPr>
    </w:lvl>
    <w:lvl w:ilvl="3" w:tplc="889ADB32">
      <w:numFmt w:val="bullet"/>
      <w:lvlText w:val="•"/>
      <w:lvlJc w:val="left"/>
      <w:pPr>
        <w:ind w:left="3829" w:hanging="839"/>
      </w:pPr>
      <w:rPr>
        <w:rFonts w:hint="default"/>
      </w:rPr>
    </w:lvl>
    <w:lvl w:ilvl="4" w:tplc="C7FEE2AA">
      <w:numFmt w:val="bullet"/>
      <w:lvlText w:val="•"/>
      <w:lvlJc w:val="left"/>
      <w:pPr>
        <w:ind w:left="4794" w:hanging="839"/>
      </w:pPr>
      <w:rPr>
        <w:rFonts w:hint="default"/>
      </w:rPr>
    </w:lvl>
    <w:lvl w:ilvl="5" w:tplc="4E2C5658">
      <w:numFmt w:val="bullet"/>
      <w:lvlText w:val="•"/>
      <w:lvlJc w:val="left"/>
      <w:pPr>
        <w:ind w:left="5759" w:hanging="839"/>
      </w:pPr>
      <w:rPr>
        <w:rFonts w:hint="default"/>
      </w:rPr>
    </w:lvl>
    <w:lvl w:ilvl="6" w:tplc="D6040D02">
      <w:numFmt w:val="bullet"/>
      <w:lvlText w:val="•"/>
      <w:lvlJc w:val="left"/>
      <w:pPr>
        <w:ind w:left="6724" w:hanging="839"/>
      </w:pPr>
      <w:rPr>
        <w:rFonts w:hint="default"/>
      </w:rPr>
    </w:lvl>
    <w:lvl w:ilvl="7" w:tplc="68865D32">
      <w:numFmt w:val="bullet"/>
      <w:lvlText w:val="•"/>
      <w:lvlJc w:val="left"/>
      <w:pPr>
        <w:ind w:left="7689" w:hanging="839"/>
      </w:pPr>
      <w:rPr>
        <w:rFonts w:hint="default"/>
      </w:rPr>
    </w:lvl>
    <w:lvl w:ilvl="8" w:tplc="DEA88AE6">
      <w:numFmt w:val="bullet"/>
      <w:lvlText w:val="•"/>
      <w:lvlJc w:val="left"/>
      <w:pPr>
        <w:ind w:left="8654" w:hanging="839"/>
      </w:pPr>
      <w:rPr>
        <w:rFonts w:hint="default"/>
      </w:rPr>
    </w:lvl>
  </w:abstractNum>
  <w:abstractNum w:abstractNumId="165" w15:restartNumberingAfterBreak="0">
    <w:nsid w:val="5FED554D"/>
    <w:multiLevelType w:val="hybridMultilevel"/>
    <w:tmpl w:val="528EA70A"/>
    <w:lvl w:ilvl="0" w:tplc="DC400132">
      <w:start w:val="1"/>
      <w:numFmt w:val="decimal"/>
      <w:lvlText w:val="(%1)"/>
      <w:lvlJc w:val="left"/>
      <w:pPr>
        <w:ind w:left="218" w:hanging="851"/>
      </w:pPr>
      <w:rPr>
        <w:rFonts w:ascii="Arial" w:eastAsia="Arial" w:hAnsi="Arial" w:cs="Arial" w:hint="default"/>
        <w:color w:val="231F20"/>
        <w:spacing w:val="-1"/>
        <w:w w:val="100"/>
        <w:sz w:val="22"/>
        <w:szCs w:val="22"/>
      </w:rPr>
    </w:lvl>
    <w:lvl w:ilvl="1" w:tplc="12165646">
      <w:start w:val="1"/>
      <w:numFmt w:val="lowerLetter"/>
      <w:lvlText w:val="(%2)"/>
      <w:lvlJc w:val="left"/>
      <w:pPr>
        <w:ind w:left="1918" w:hanging="850"/>
      </w:pPr>
      <w:rPr>
        <w:rFonts w:ascii="Arial" w:eastAsia="Arial" w:hAnsi="Arial" w:cs="Arial" w:hint="default"/>
        <w:color w:val="231F20"/>
        <w:w w:val="100"/>
        <w:sz w:val="22"/>
        <w:szCs w:val="22"/>
      </w:rPr>
    </w:lvl>
    <w:lvl w:ilvl="2" w:tplc="4EB6EDEA">
      <w:start w:val="1"/>
      <w:numFmt w:val="lowerRoman"/>
      <w:lvlText w:val="(%3)"/>
      <w:lvlJc w:val="left"/>
      <w:pPr>
        <w:ind w:left="2770" w:hanging="851"/>
      </w:pPr>
      <w:rPr>
        <w:rFonts w:ascii="Arial" w:eastAsia="Arial" w:hAnsi="Arial" w:cs="Arial" w:hint="default"/>
        <w:color w:val="231F20"/>
        <w:spacing w:val="-2"/>
        <w:w w:val="100"/>
        <w:sz w:val="22"/>
        <w:szCs w:val="22"/>
      </w:rPr>
    </w:lvl>
    <w:lvl w:ilvl="3" w:tplc="DB526536">
      <w:numFmt w:val="bullet"/>
      <w:lvlText w:val="•"/>
      <w:lvlJc w:val="left"/>
      <w:pPr>
        <w:ind w:left="2760" w:hanging="851"/>
      </w:pPr>
      <w:rPr>
        <w:rFonts w:hint="default"/>
      </w:rPr>
    </w:lvl>
    <w:lvl w:ilvl="4" w:tplc="3CFE6DAA">
      <w:numFmt w:val="bullet"/>
      <w:lvlText w:val="•"/>
      <w:lvlJc w:val="left"/>
      <w:pPr>
        <w:ind w:left="2780" w:hanging="851"/>
      </w:pPr>
      <w:rPr>
        <w:rFonts w:hint="default"/>
      </w:rPr>
    </w:lvl>
    <w:lvl w:ilvl="5" w:tplc="7AC42946">
      <w:numFmt w:val="bullet"/>
      <w:lvlText w:val="•"/>
      <w:lvlJc w:val="left"/>
      <w:pPr>
        <w:ind w:left="4080" w:hanging="851"/>
      </w:pPr>
      <w:rPr>
        <w:rFonts w:hint="default"/>
      </w:rPr>
    </w:lvl>
    <w:lvl w:ilvl="6" w:tplc="A976ADE2">
      <w:numFmt w:val="bullet"/>
      <w:lvlText w:val="•"/>
      <w:lvlJc w:val="left"/>
      <w:pPr>
        <w:ind w:left="5381" w:hanging="851"/>
      </w:pPr>
      <w:rPr>
        <w:rFonts w:hint="default"/>
      </w:rPr>
    </w:lvl>
    <w:lvl w:ilvl="7" w:tplc="6A803FFC">
      <w:numFmt w:val="bullet"/>
      <w:lvlText w:val="•"/>
      <w:lvlJc w:val="left"/>
      <w:pPr>
        <w:ind w:left="6682" w:hanging="851"/>
      </w:pPr>
      <w:rPr>
        <w:rFonts w:hint="default"/>
      </w:rPr>
    </w:lvl>
    <w:lvl w:ilvl="8" w:tplc="F6AA9730">
      <w:numFmt w:val="bullet"/>
      <w:lvlText w:val="•"/>
      <w:lvlJc w:val="left"/>
      <w:pPr>
        <w:ind w:left="7982" w:hanging="851"/>
      </w:pPr>
      <w:rPr>
        <w:rFonts w:hint="default"/>
      </w:rPr>
    </w:lvl>
  </w:abstractNum>
  <w:abstractNum w:abstractNumId="166" w15:restartNumberingAfterBreak="0">
    <w:nsid w:val="60A86592"/>
    <w:multiLevelType w:val="hybridMultilevel"/>
    <w:tmpl w:val="8E06EEEE"/>
    <w:lvl w:ilvl="0" w:tplc="BC26B478">
      <w:start w:val="1"/>
      <w:numFmt w:val="decimal"/>
      <w:lvlText w:val="(%1)"/>
      <w:lvlJc w:val="left"/>
      <w:pPr>
        <w:ind w:left="218" w:hanging="852"/>
      </w:pPr>
      <w:rPr>
        <w:rFonts w:ascii="Arial" w:eastAsia="Arial" w:hAnsi="Arial" w:cs="Arial" w:hint="default"/>
        <w:color w:val="231F20"/>
        <w:w w:val="100"/>
        <w:sz w:val="22"/>
        <w:szCs w:val="22"/>
        <w:lang w:val="en-US"/>
      </w:rPr>
    </w:lvl>
    <w:lvl w:ilvl="1" w:tplc="DC94A1EE">
      <w:start w:val="1"/>
      <w:numFmt w:val="lowerRoman"/>
      <w:lvlText w:val="(%2)"/>
      <w:lvlJc w:val="left"/>
      <w:pPr>
        <w:ind w:left="2770" w:hanging="852"/>
      </w:pPr>
      <w:rPr>
        <w:rFonts w:ascii="Arial" w:eastAsia="Arial" w:hAnsi="Arial" w:cs="Arial" w:hint="default"/>
        <w:color w:val="231F20"/>
        <w:spacing w:val="-1"/>
        <w:w w:val="100"/>
        <w:sz w:val="22"/>
        <w:szCs w:val="22"/>
      </w:rPr>
    </w:lvl>
    <w:lvl w:ilvl="2" w:tplc="CC02180A">
      <w:numFmt w:val="bullet"/>
      <w:lvlText w:val="•"/>
      <w:lvlJc w:val="left"/>
      <w:pPr>
        <w:ind w:left="3647" w:hanging="852"/>
      </w:pPr>
      <w:rPr>
        <w:rFonts w:hint="default"/>
      </w:rPr>
    </w:lvl>
    <w:lvl w:ilvl="3" w:tplc="802C880E">
      <w:numFmt w:val="bullet"/>
      <w:lvlText w:val="•"/>
      <w:lvlJc w:val="left"/>
      <w:pPr>
        <w:ind w:left="4514" w:hanging="852"/>
      </w:pPr>
      <w:rPr>
        <w:rFonts w:hint="default"/>
      </w:rPr>
    </w:lvl>
    <w:lvl w:ilvl="4" w:tplc="272E5F60">
      <w:numFmt w:val="bullet"/>
      <w:lvlText w:val="•"/>
      <w:lvlJc w:val="left"/>
      <w:pPr>
        <w:ind w:left="5381" w:hanging="852"/>
      </w:pPr>
      <w:rPr>
        <w:rFonts w:hint="default"/>
      </w:rPr>
    </w:lvl>
    <w:lvl w:ilvl="5" w:tplc="73CE2CE6">
      <w:numFmt w:val="bullet"/>
      <w:lvlText w:val="•"/>
      <w:lvlJc w:val="left"/>
      <w:pPr>
        <w:ind w:left="6248" w:hanging="852"/>
      </w:pPr>
      <w:rPr>
        <w:rFonts w:hint="default"/>
      </w:rPr>
    </w:lvl>
    <w:lvl w:ilvl="6" w:tplc="020CF6C2">
      <w:numFmt w:val="bullet"/>
      <w:lvlText w:val="•"/>
      <w:lvlJc w:val="left"/>
      <w:pPr>
        <w:ind w:left="7115" w:hanging="852"/>
      </w:pPr>
      <w:rPr>
        <w:rFonts w:hint="default"/>
      </w:rPr>
    </w:lvl>
    <w:lvl w:ilvl="7" w:tplc="FE0E133A">
      <w:numFmt w:val="bullet"/>
      <w:lvlText w:val="•"/>
      <w:lvlJc w:val="left"/>
      <w:pPr>
        <w:ind w:left="7982" w:hanging="852"/>
      </w:pPr>
      <w:rPr>
        <w:rFonts w:hint="default"/>
      </w:rPr>
    </w:lvl>
    <w:lvl w:ilvl="8" w:tplc="E946BA08">
      <w:numFmt w:val="bullet"/>
      <w:lvlText w:val="•"/>
      <w:lvlJc w:val="left"/>
      <w:pPr>
        <w:ind w:left="8850" w:hanging="852"/>
      </w:pPr>
      <w:rPr>
        <w:rFonts w:hint="default"/>
      </w:rPr>
    </w:lvl>
  </w:abstractNum>
  <w:abstractNum w:abstractNumId="167" w15:restartNumberingAfterBreak="0">
    <w:nsid w:val="614E4820"/>
    <w:multiLevelType w:val="hybridMultilevel"/>
    <w:tmpl w:val="5BFAD9B8"/>
    <w:lvl w:ilvl="0" w:tplc="FCFE47A2">
      <w:start w:val="1"/>
      <w:numFmt w:val="decimal"/>
      <w:lvlText w:val="(%1)"/>
      <w:lvlJc w:val="left"/>
      <w:pPr>
        <w:ind w:left="218" w:hanging="851"/>
      </w:pPr>
      <w:rPr>
        <w:rFonts w:ascii="Arial" w:eastAsia="Arial" w:hAnsi="Arial" w:cs="Arial" w:hint="default"/>
        <w:color w:val="231F20"/>
        <w:spacing w:val="-1"/>
        <w:w w:val="100"/>
        <w:sz w:val="22"/>
        <w:szCs w:val="22"/>
      </w:rPr>
    </w:lvl>
    <w:lvl w:ilvl="1" w:tplc="9F888E9E">
      <w:numFmt w:val="bullet"/>
      <w:lvlText w:val="•"/>
      <w:lvlJc w:val="left"/>
      <w:pPr>
        <w:ind w:left="1256" w:hanging="851"/>
      </w:pPr>
      <w:rPr>
        <w:rFonts w:hint="default"/>
      </w:rPr>
    </w:lvl>
    <w:lvl w:ilvl="2" w:tplc="C8C0F5A6">
      <w:numFmt w:val="bullet"/>
      <w:lvlText w:val="•"/>
      <w:lvlJc w:val="left"/>
      <w:pPr>
        <w:ind w:left="2292" w:hanging="851"/>
      </w:pPr>
      <w:rPr>
        <w:rFonts w:hint="default"/>
      </w:rPr>
    </w:lvl>
    <w:lvl w:ilvl="3" w:tplc="6622ACAE">
      <w:numFmt w:val="bullet"/>
      <w:lvlText w:val="•"/>
      <w:lvlJc w:val="left"/>
      <w:pPr>
        <w:ind w:left="3329" w:hanging="851"/>
      </w:pPr>
      <w:rPr>
        <w:rFonts w:hint="default"/>
      </w:rPr>
    </w:lvl>
    <w:lvl w:ilvl="4" w:tplc="34D2D43E">
      <w:numFmt w:val="bullet"/>
      <w:lvlText w:val="•"/>
      <w:lvlJc w:val="left"/>
      <w:pPr>
        <w:ind w:left="4365" w:hanging="851"/>
      </w:pPr>
      <w:rPr>
        <w:rFonts w:hint="default"/>
      </w:rPr>
    </w:lvl>
    <w:lvl w:ilvl="5" w:tplc="01509B2A">
      <w:numFmt w:val="bullet"/>
      <w:lvlText w:val="•"/>
      <w:lvlJc w:val="left"/>
      <w:pPr>
        <w:ind w:left="5402" w:hanging="851"/>
      </w:pPr>
      <w:rPr>
        <w:rFonts w:hint="default"/>
      </w:rPr>
    </w:lvl>
    <w:lvl w:ilvl="6" w:tplc="11F661E4">
      <w:numFmt w:val="bullet"/>
      <w:lvlText w:val="•"/>
      <w:lvlJc w:val="left"/>
      <w:pPr>
        <w:ind w:left="6438" w:hanging="851"/>
      </w:pPr>
      <w:rPr>
        <w:rFonts w:hint="default"/>
      </w:rPr>
    </w:lvl>
    <w:lvl w:ilvl="7" w:tplc="DEFC1024">
      <w:numFmt w:val="bullet"/>
      <w:lvlText w:val="•"/>
      <w:lvlJc w:val="left"/>
      <w:pPr>
        <w:ind w:left="7475" w:hanging="851"/>
      </w:pPr>
      <w:rPr>
        <w:rFonts w:hint="default"/>
      </w:rPr>
    </w:lvl>
    <w:lvl w:ilvl="8" w:tplc="B588B53A">
      <w:numFmt w:val="bullet"/>
      <w:lvlText w:val="•"/>
      <w:lvlJc w:val="left"/>
      <w:pPr>
        <w:ind w:left="8511" w:hanging="851"/>
      </w:pPr>
      <w:rPr>
        <w:rFonts w:hint="default"/>
      </w:rPr>
    </w:lvl>
  </w:abstractNum>
  <w:abstractNum w:abstractNumId="168" w15:restartNumberingAfterBreak="0">
    <w:nsid w:val="61F95AA7"/>
    <w:multiLevelType w:val="hybridMultilevel"/>
    <w:tmpl w:val="17B8492A"/>
    <w:lvl w:ilvl="0" w:tplc="24BA794C">
      <w:start w:val="1"/>
      <w:numFmt w:val="decimal"/>
      <w:lvlText w:val="(%1)"/>
      <w:lvlJc w:val="left"/>
      <w:pPr>
        <w:ind w:left="1069" w:hanging="852"/>
      </w:pPr>
      <w:rPr>
        <w:rFonts w:ascii="Arial" w:eastAsia="Arial" w:hAnsi="Arial" w:cs="Arial" w:hint="default"/>
        <w:color w:val="231F20"/>
        <w:w w:val="100"/>
        <w:sz w:val="22"/>
        <w:szCs w:val="22"/>
      </w:rPr>
    </w:lvl>
    <w:lvl w:ilvl="1" w:tplc="EED052EC">
      <w:start w:val="1"/>
      <w:numFmt w:val="lowerRoman"/>
      <w:lvlText w:val="(%2)"/>
      <w:lvlJc w:val="left"/>
      <w:pPr>
        <w:ind w:left="2770" w:hanging="852"/>
      </w:pPr>
      <w:rPr>
        <w:rFonts w:ascii="Arial" w:eastAsia="Arial" w:hAnsi="Arial" w:cs="Arial" w:hint="default"/>
        <w:color w:val="231F20"/>
        <w:spacing w:val="-2"/>
        <w:w w:val="100"/>
        <w:sz w:val="22"/>
        <w:szCs w:val="22"/>
      </w:rPr>
    </w:lvl>
    <w:lvl w:ilvl="2" w:tplc="83F00F4E">
      <w:numFmt w:val="bullet"/>
      <w:lvlText w:val="•"/>
      <w:lvlJc w:val="left"/>
      <w:pPr>
        <w:ind w:left="3647" w:hanging="852"/>
      </w:pPr>
      <w:rPr>
        <w:rFonts w:hint="default"/>
      </w:rPr>
    </w:lvl>
    <w:lvl w:ilvl="3" w:tplc="A5DA3318">
      <w:numFmt w:val="bullet"/>
      <w:lvlText w:val="•"/>
      <w:lvlJc w:val="left"/>
      <w:pPr>
        <w:ind w:left="4514" w:hanging="852"/>
      </w:pPr>
      <w:rPr>
        <w:rFonts w:hint="default"/>
      </w:rPr>
    </w:lvl>
    <w:lvl w:ilvl="4" w:tplc="A0A09AE0">
      <w:numFmt w:val="bullet"/>
      <w:lvlText w:val="•"/>
      <w:lvlJc w:val="left"/>
      <w:pPr>
        <w:ind w:left="5381" w:hanging="852"/>
      </w:pPr>
      <w:rPr>
        <w:rFonts w:hint="default"/>
      </w:rPr>
    </w:lvl>
    <w:lvl w:ilvl="5" w:tplc="F530C924">
      <w:numFmt w:val="bullet"/>
      <w:lvlText w:val="•"/>
      <w:lvlJc w:val="left"/>
      <w:pPr>
        <w:ind w:left="6248" w:hanging="852"/>
      </w:pPr>
      <w:rPr>
        <w:rFonts w:hint="default"/>
      </w:rPr>
    </w:lvl>
    <w:lvl w:ilvl="6" w:tplc="1F567E8C">
      <w:numFmt w:val="bullet"/>
      <w:lvlText w:val="•"/>
      <w:lvlJc w:val="left"/>
      <w:pPr>
        <w:ind w:left="7115" w:hanging="852"/>
      </w:pPr>
      <w:rPr>
        <w:rFonts w:hint="default"/>
      </w:rPr>
    </w:lvl>
    <w:lvl w:ilvl="7" w:tplc="47060FE2">
      <w:numFmt w:val="bullet"/>
      <w:lvlText w:val="•"/>
      <w:lvlJc w:val="left"/>
      <w:pPr>
        <w:ind w:left="7982" w:hanging="852"/>
      </w:pPr>
      <w:rPr>
        <w:rFonts w:hint="default"/>
      </w:rPr>
    </w:lvl>
    <w:lvl w:ilvl="8" w:tplc="D00A8712">
      <w:numFmt w:val="bullet"/>
      <w:lvlText w:val="•"/>
      <w:lvlJc w:val="left"/>
      <w:pPr>
        <w:ind w:left="8850" w:hanging="852"/>
      </w:pPr>
      <w:rPr>
        <w:rFonts w:hint="default"/>
      </w:rPr>
    </w:lvl>
  </w:abstractNum>
  <w:abstractNum w:abstractNumId="169" w15:restartNumberingAfterBreak="0">
    <w:nsid w:val="625806C8"/>
    <w:multiLevelType w:val="hybridMultilevel"/>
    <w:tmpl w:val="9FF28EFA"/>
    <w:lvl w:ilvl="0" w:tplc="B0F0848E">
      <w:start w:val="1"/>
      <w:numFmt w:val="decimal"/>
      <w:lvlText w:val="(%1)"/>
      <w:lvlJc w:val="left"/>
      <w:pPr>
        <w:ind w:left="218" w:hanging="851"/>
      </w:pPr>
      <w:rPr>
        <w:rFonts w:ascii="Arial" w:eastAsia="Arial" w:hAnsi="Arial" w:cs="Arial" w:hint="default"/>
        <w:color w:val="231F20"/>
        <w:spacing w:val="-1"/>
        <w:w w:val="100"/>
        <w:sz w:val="22"/>
        <w:szCs w:val="22"/>
      </w:rPr>
    </w:lvl>
    <w:lvl w:ilvl="1" w:tplc="9DB47538">
      <w:numFmt w:val="bullet"/>
      <w:lvlText w:val="•"/>
      <w:lvlJc w:val="left"/>
      <w:pPr>
        <w:ind w:left="1256" w:hanging="851"/>
      </w:pPr>
      <w:rPr>
        <w:rFonts w:hint="default"/>
      </w:rPr>
    </w:lvl>
    <w:lvl w:ilvl="2" w:tplc="40F8D85A">
      <w:numFmt w:val="bullet"/>
      <w:lvlText w:val="•"/>
      <w:lvlJc w:val="left"/>
      <w:pPr>
        <w:ind w:left="2292" w:hanging="851"/>
      </w:pPr>
      <w:rPr>
        <w:rFonts w:hint="default"/>
      </w:rPr>
    </w:lvl>
    <w:lvl w:ilvl="3" w:tplc="A8EAAAE4">
      <w:numFmt w:val="bullet"/>
      <w:lvlText w:val="•"/>
      <w:lvlJc w:val="left"/>
      <w:pPr>
        <w:ind w:left="3329" w:hanging="851"/>
      </w:pPr>
      <w:rPr>
        <w:rFonts w:hint="default"/>
      </w:rPr>
    </w:lvl>
    <w:lvl w:ilvl="4" w:tplc="60C4AD36">
      <w:numFmt w:val="bullet"/>
      <w:lvlText w:val="•"/>
      <w:lvlJc w:val="left"/>
      <w:pPr>
        <w:ind w:left="4365" w:hanging="851"/>
      </w:pPr>
      <w:rPr>
        <w:rFonts w:hint="default"/>
      </w:rPr>
    </w:lvl>
    <w:lvl w:ilvl="5" w:tplc="84DE96D4">
      <w:numFmt w:val="bullet"/>
      <w:lvlText w:val="•"/>
      <w:lvlJc w:val="left"/>
      <w:pPr>
        <w:ind w:left="5402" w:hanging="851"/>
      </w:pPr>
      <w:rPr>
        <w:rFonts w:hint="default"/>
      </w:rPr>
    </w:lvl>
    <w:lvl w:ilvl="6" w:tplc="A86CC8D4">
      <w:numFmt w:val="bullet"/>
      <w:lvlText w:val="•"/>
      <w:lvlJc w:val="left"/>
      <w:pPr>
        <w:ind w:left="6438" w:hanging="851"/>
      </w:pPr>
      <w:rPr>
        <w:rFonts w:hint="default"/>
      </w:rPr>
    </w:lvl>
    <w:lvl w:ilvl="7" w:tplc="052A545C">
      <w:numFmt w:val="bullet"/>
      <w:lvlText w:val="•"/>
      <w:lvlJc w:val="left"/>
      <w:pPr>
        <w:ind w:left="7475" w:hanging="851"/>
      </w:pPr>
      <w:rPr>
        <w:rFonts w:hint="default"/>
      </w:rPr>
    </w:lvl>
    <w:lvl w:ilvl="8" w:tplc="B958EB68">
      <w:numFmt w:val="bullet"/>
      <w:lvlText w:val="•"/>
      <w:lvlJc w:val="left"/>
      <w:pPr>
        <w:ind w:left="8511" w:hanging="851"/>
      </w:pPr>
      <w:rPr>
        <w:rFonts w:hint="default"/>
      </w:rPr>
    </w:lvl>
  </w:abstractNum>
  <w:abstractNum w:abstractNumId="170" w15:restartNumberingAfterBreak="0">
    <w:nsid w:val="62EB1E5D"/>
    <w:multiLevelType w:val="hybridMultilevel"/>
    <w:tmpl w:val="20D28568"/>
    <w:lvl w:ilvl="0" w:tplc="4F22598C">
      <w:start w:val="1"/>
      <w:numFmt w:val="decimal"/>
      <w:lvlText w:val="(%1)"/>
      <w:lvlJc w:val="left"/>
      <w:pPr>
        <w:ind w:left="218" w:hanging="851"/>
      </w:pPr>
      <w:rPr>
        <w:rFonts w:ascii="Arial" w:eastAsia="Arial" w:hAnsi="Arial" w:cs="Arial" w:hint="default"/>
        <w:color w:val="231F20"/>
        <w:spacing w:val="-1"/>
        <w:w w:val="100"/>
        <w:sz w:val="22"/>
        <w:szCs w:val="22"/>
      </w:rPr>
    </w:lvl>
    <w:lvl w:ilvl="1" w:tplc="E818603E">
      <w:start w:val="1"/>
      <w:numFmt w:val="lowerLetter"/>
      <w:lvlText w:val="(%2)"/>
      <w:lvlJc w:val="left"/>
      <w:pPr>
        <w:ind w:left="1909" w:hanging="840"/>
      </w:pPr>
      <w:rPr>
        <w:rFonts w:ascii="Arial" w:eastAsia="Arial" w:hAnsi="Arial" w:cs="Arial" w:hint="default"/>
        <w:color w:val="231F20"/>
        <w:w w:val="100"/>
        <w:sz w:val="22"/>
        <w:szCs w:val="22"/>
      </w:rPr>
    </w:lvl>
    <w:lvl w:ilvl="2" w:tplc="98EE6A7A">
      <w:numFmt w:val="bullet"/>
      <w:lvlText w:val="•"/>
      <w:lvlJc w:val="left"/>
      <w:pPr>
        <w:ind w:left="2864" w:hanging="840"/>
      </w:pPr>
      <w:rPr>
        <w:rFonts w:hint="default"/>
      </w:rPr>
    </w:lvl>
    <w:lvl w:ilvl="3" w:tplc="4ED0FDBC">
      <w:numFmt w:val="bullet"/>
      <w:lvlText w:val="•"/>
      <w:lvlJc w:val="left"/>
      <w:pPr>
        <w:ind w:left="3829" w:hanging="840"/>
      </w:pPr>
      <w:rPr>
        <w:rFonts w:hint="default"/>
      </w:rPr>
    </w:lvl>
    <w:lvl w:ilvl="4" w:tplc="C9F08D86">
      <w:numFmt w:val="bullet"/>
      <w:lvlText w:val="•"/>
      <w:lvlJc w:val="left"/>
      <w:pPr>
        <w:ind w:left="4794" w:hanging="840"/>
      </w:pPr>
      <w:rPr>
        <w:rFonts w:hint="default"/>
      </w:rPr>
    </w:lvl>
    <w:lvl w:ilvl="5" w:tplc="B2EECDFC">
      <w:numFmt w:val="bullet"/>
      <w:lvlText w:val="•"/>
      <w:lvlJc w:val="left"/>
      <w:pPr>
        <w:ind w:left="5759" w:hanging="840"/>
      </w:pPr>
      <w:rPr>
        <w:rFonts w:hint="default"/>
      </w:rPr>
    </w:lvl>
    <w:lvl w:ilvl="6" w:tplc="B30A0F2E">
      <w:numFmt w:val="bullet"/>
      <w:lvlText w:val="•"/>
      <w:lvlJc w:val="left"/>
      <w:pPr>
        <w:ind w:left="6724" w:hanging="840"/>
      </w:pPr>
      <w:rPr>
        <w:rFonts w:hint="default"/>
      </w:rPr>
    </w:lvl>
    <w:lvl w:ilvl="7" w:tplc="D8F84AC6">
      <w:numFmt w:val="bullet"/>
      <w:lvlText w:val="•"/>
      <w:lvlJc w:val="left"/>
      <w:pPr>
        <w:ind w:left="7689" w:hanging="840"/>
      </w:pPr>
      <w:rPr>
        <w:rFonts w:hint="default"/>
      </w:rPr>
    </w:lvl>
    <w:lvl w:ilvl="8" w:tplc="F0EEA2C2">
      <w:numFmt w:val="bullet"/>
      <w:lvlText w:val="•"/>
      <w:lvlJc w:val="left"/>
      <w:pPr>
        <w:ind w:left="8654" w:hanging="840"/>
      </w:pPr>
      <w:rPr>
        <w:rFonts w:hint="default"/>
      </w:rPr>
    </w:lvl>
  </w:abstractNum>
  <w:abstractNum w:abstractNumId="171" w15:restartNumberingAfterBreak="0">
    <w:nsid w:val="62FF2B79"/>
    <w:multiLevelType w:val="hybridMultilevel"/>
    <w:tmpl w:val="F3C6AE96"/>
    <w:lvl w:ilvl="0" w:tplc="4DCCE004">
      <w:start w:val="1"/>
      <w:numFmt w:val="decimal"/>
      <w:lvlText w:val="(%1)"/>
      <w:lvlJc w:val="left"/>
      <w:pPr>
        <w:ind w:left="1070" w:hanging="852"/>
      </w:pPr>
      <w:rPr>
        <w:rFonts w:ascii="Arial" w:eastAsia="Arial" w:hAnsi="Arial" w:cs="Arial" w:hint="default"/>
        <w:color w:val="231F20"/>
        <w:w w:val="100"/>
        <w:sz w:val="22"/>
        <w:szCs w:val="22"/>
      </w:rPr>
    </w:lvl>
    <w:lvl w:ilvl="1" w:tplc="7DEEB30E">
      <w:start w:val="1"/>
      <w:numFmt w:val="lowerLetter"/>
      <w:lvlText w:val="(%2)"/>
      <w:lvlJc w:val="left"/>
      <w:pPr>
        <w:ind w:left="1909" w:hanging="839"/>
      </w:pPr>
      <w:rPr>
        <w:rFonts w:ascii="Arial" w:eastAsia="Arial" w:hAnsi="Arial" w:cs="Arial" w:hint="default"/>
        <w:color w:val="231F20"/>
        <w:spacing w:val="-1"/>
        <w:w w:val="100"/>
        <w:sz w:val="22"/>
        <w:szCs w:val="22"/>
      </w:rPr>
    </w:lvl>
    <w:lvl w:ilvl="2" w:tplc="BA4C781E">
      <w:start w:val="1"/>
      <w:numFmt w:val="lowerRoman"/>
      <w:lvlText w:val="(%3)"/>
      <w:lvlJc w:val="left"/>
      <w:pPr>
        <w:ind w:left="2771" w:hanging="862"/>
      </w:pPr>
      <w:rPr>
        <w:rFonts w:ascii="Arial" w:eastAsia="Arial" w:hAnsi="Arial" w:cs="Arial" w:hint="default"/>
        <w:color w:val="231F20"/>
        <w:w w:val="100"/>
        <w:sz w:val="22"/>
        <w:szCs w:val="22"/>
      </w:rPr>
    </w:lvl>
    <w:lvl w:ilvl="3" w:tplc="B5B6B20E">
      <w:numFmt w:val="bullet"/>
      <w:lvlText w:val="•"/>
      <w:lvlJc w:val="left"/>
      <w:pPr>
        <w:ind w:left="2780" w:hanging="862"/>
      </w:pPr>
      <w:rPr>
        <w:rFonts w:hint="default"/>
      </w:rPr>
    </w:lvl>
    <w:lvl w:ilvl="4" w:tplc="737E2034">
      <w:numFmt w:val="bullet"/>
      <w:lvlText w:val="•"/>
      <w:lvlJc w:val="left"/>
      <w:pPr>
        <w:ind w:left="3894" w:hanging="862"/>
      </w:pPr>
      <w:rPr>
        <w:rFonts w:hint="default"/>
      </w:rPr>
    </w:lvl>
    <w:lvl w:ilvl="5" w:tplc="CC124774">
      <w:numFmt w:val="bullet"/>
      <w:lvlText w:val="•"/>
      <w:lvlJc w:val="left"/>
      <w:pPr>
        <w:ind w:left="5009" w:hanging="862"/>
      </w:pPr>
      <w:rPr>
        <w:rFonts w:hint="default"/>
      </w:rPr>
    </w:lvl>
    <w:lvl w:ilvl="6" w:tplc="9104AC34">
      <w:numFmt w:val="bullet"/>
      <w:lvlText w:val="•"/>
      <w:lvlJc w:val="left"/>
      <w:pPr>
        <w:ind w:left="6124" w:hanging="862"/>
      </w:pPr>
      <w:rPr>
        <w:rFonts w:hint="default"/>
      </w:rPr>
    </w:lvl>
    <w:lvl w:ilvl="7" w:tplc="E170091A">
      <w:numFmt w:val="bullet"/>
      <w:lvlText w:val="•"/>
      <w:lvlJc w:val="left"/>
      <w:pPr>
        <w:ind w:left="7239" w:hanging="862"/>
      </w:pPr>
      <w:rPr>
        <w:rFonts w:hint="default"/>
      </w:rPr>
    </w:lvl>
    <w:lvl w:ilvl="8" w:tplc="A3D0DDBA">
      <w:numFmt w:val="bullet"/>
      <w:lvlText w:val="•"/>
      <w:lvlJc w:val="left"/>
      <w:pPr>
        <w:ind w:left="8354" w:hanging="862"/>
      </w:pPr>
      <w:rPr>
        <w:rFonts w:hint="default"/>
      </w:rPr>
    </w:lvl>
  </w:abstractNum>
  <w:abstractNum w:abstractNumId="172" w15:restartNumberingAfterBreak="0">
    <w:nsid w:val="63184F9C"/>
    <w:multiLevelType w:val="hybridMultilevel"/>
    <w:tmpl w:val="C814451A"/>
    <w:lvl w:ilvl="0" w:tplc="6978B4C8">
      <w:start w:val="2"/>
      <w:numFmt w:val="lowerLetter"/>
      <w:lvlText w:val="(%1)"/>
      <w:lvlJc w:val="left"/>
      <w:pPr>
        <w:ind w:left="1909" w:hanging="849"/>
      </w:pPr>
      <w:rPr>
        <w:rFonts w:ascii="Arial" w:eastAsia="Arial" w:hAnsi="Arial" w:cs="Arial" w:hint="default"/>
        <w:color w:val="231F20"/>
        <w:spacing w:val="-1"/>
        <w:w w:val="100"/>
        <w:sz w:val="22"/>
        <w:szCs w:val="22"/>
      </w:rPr>
    </w:lvl>
    <w:lvl w:ilvl="1" w:tplc="0A6C1B3C">
      <w:numFmt w:val="bullet"/>
      <w:lvlText w:val="•"/>
      <w:lvlJc w:val="left"/>
      <w:pPr>
        <w:ind w:left="2768" w:hanging="849"/>
      </w:pPr>
      <w:rPr>
        <w:rFonts w:hint="default"/>
      </w:rPr>
    </w:lvl>
    <w:lvl w:ilvl="2" w:tplc="13C6E5A6">
      <w:numFmt w:val="bullet"/>
      <w:lvlText w:val="•"/>
      <w:lvlJc w:val="left"/>
      <w:pPr>
        <w:ind w:left="3636" w:hanging="849"/>
      </w:pPr>
      <w:rPr>
        <w:rFonts w:hint="default"/>
      </w:rPr>
    </w:lvl>
    <w:lvl w:ilvl="3" w:tplc="C95EBA3A">
      <w:numFmt w:val="bullet"/>
      <w:lvlText w:val="•"/>
      <w:lvlJc w:val="left"/>
      <w:pPr>
        <w:ind w:left="4505" w:hanging="849"/>
      </w:pPr>
      <w:rPr>
        <w:rFonts w:hint="default"/>
      </w:rPr>
    </w:lvl>
    <w:lvl w:ilvl="4" w:tplc="C1A695DA">
      <w:numFmt w:val="bullet"/>
      <w:lvlText w:val="•"/>
      <w:lvlJc w:val="left"/>
      <w:pPr>
        <w:ind w:left="5373" w:hanging="849"/>
      </w:pPr>
      <w:rPr>
        <w:rFonts w:hint="default"/>
      </w:rPr>
    </w:lvl>
    <w:lvl w:ilvl="5" w:tplc="72A81F16">
      <w:numFmt w:val="bullet"/>
      <w:lvlText w:val="•"/>
      <w:lvlJc w:val="left"/>
      <w:pPr>
        <w:ind w:left="6242" w:hanging="849"/>
      </w:pPr>
      <w:rPr>
        <w:rFonts w:hint="default"/>
      </w:rPr>
    </w:lvl>
    <w:lvl w:ilvl="6" w:tplc="E236C8E8">
      <w:numFmt w:val="bullet"/>
      <w:lvlText w:val="•"/>
      <w:lvlJc w:val="left"/>
      <w:pPr>
        <w:ind w:left="7110" w:hanging="849"/>
      </w:pPr>
      <w:rPr>
        <w:rFonts w:hint="default"/>
      </w:rPr>
    </w:lvl>
    <w:lvl w:ilvl="7" w:tplc="0394B7D8">
      <w:numFmt w:val="bullet"/>
      <w:lvlText w:val="•"/>
      <w:lvlJc w:val="left"/>
      <w:pPr>
        <w:ind w:left="7979" w:hanging="849"/>
      </w:pPr>
      <w:rPr>
        <w:rFonts w:hint="default"/>
      </w:rPr>
    </w:lvl>
    <w:lvl w:ilvl="8" w:tplc="79B20E02">
      <w:numFmt w:val="bullet"/>
      <w:lvlText w:val="•"/>
      <w:lvlJc w:val="left"/>
      <w:pPr>
        <w:ind w:left="8847" w:hanging="849"/>
      </w:pPr>
      <w:rPr>
        <w:rFonts w:hint="default"/>
      </w:rPr>
    </w:lvl>
  </w:abstractNum>
  <w:abstractNum w:abstractNumId="173" w15:restartNumberingAfterBreak="0">
    <w:nsid w:val="63A7390A"/>
    <w:multiLevelType w:val="hybridMultilevel"/>
    <w:tmpl w:val="E5242504"/>
    <w:lvl w:ilvl="0" w:tplc="5D584F80">
      <w:start w:val="1"/>
      <w:numFmt w:val="decimal"/>
      <w:lvlText w:val="(%1)"/>
      <w:lvlJc w:val="left"/>
      <w:pPr>
        <w:ind w:left="218" w:hanging="852"/>
      </w:pPr>
      <w:rPr>
        <w:rFonts w:ascii="Arial" w:eastAsia="Arial" w:hAnsi="Arial" w:cs="Arial" w:hint="default"/>
        <w:color w:val="231F20"/>
        <w:w w:val="100"/>
        <w:sz w:val="22"/>
        <w:szCs w:val="22"/>
      </w:rPr>
    </w:lvl>
    <w:lvl w:ilvl="1" w:tplc="58169B20">
      <w:numFmt w:val="bullet"/>
      <w:lvlText w:val="•"/>
      <w:lvlJc w:val="left"/>
      <w:pPr>
        <w:ind w:left="1256" w:hanging="852"/>
      </w:pPr>
      <w:rPr>
        <w:rFonts w:hint="default"/>
      </w:rPr>
    </w:lvl>
    <w:lvl w:ilvl="2" w:tplc="C422D968">
      <w:numFmt w:val="bullet"/>
      <w:lvlText w:val="•"/>
      <w:lvlJc w:val="left"/>
      <w:pPr>
        <w:ind w:left="2292" w:hanging="852"/>
      </w:pPr>
      <w:rPr>
        <w:rFonts w:hint="default"/>
      </w:rPr>
    </w:lvl>
    <w:lvl w:ilvl="3" w:tplc="EDE40DCE">
      <w:numFmt w:val="bullet"/>
      <w:lvlText w:val="•"/>
      <w:lvlJc w:val="left"/>
      <w:pPr>
        <w:ind w:left="3329" w:hanging="852"/>
      </w:pPr>
      <w:rPr>
        <w:rFonts w:hint="default"/>
      </w:rPr>
    </w:lvl>
    <w:lvl w:ilvl="4" w:tplc="FFDA124A">
      <w:numFmt w:val="bullet"/>
      <w:lvlText w:val="•"/>
      <w:lvlJc w:val="left"/>
      <w:pPr>
        <w:ind w:left="4365" w:hanging="852"/>
      </w:pPr>
      <w:rPr>
        <w:rFonts w:hint="default"/>
      </w:rPr>
    </w:lvl>
    <w:lvl w:ilvl="5" w:tplc="FFFC2AAA">
      <w:numFmt w:val="bullet"/>
      <w:lvlText w:val="•"/>
      <w:lvlJc w:val="left"/>
      <w:pPr>
        <w:ind w:left="5402" w:hanging="852"/>
      </w:pPr>
      <w:rPr>
        <w:rFonts w:hint="default"/>
      </w:rPr>
    </w:lvl>
    <w:lvl w:ilvl="6" w:tplc="10248AF6">
      <w:numFmt w:val="bullet"/>
      <w:lvlText w:val="•"/>
      <w:lvlJc w:val="left"/>
      <w:pPr>
        <w:ind w:left="6438" w:hanging="852"/>
      </w:pPr>
      <w:rPr>
        <w:rFonts w:hint="default"/>
      </w:rPr>
    </w:lvl>
    <w:lvl w:ilvl="7" w:tplc="A3F0A9A0">
      <w:numFmt w:val="bullet"/>
      <w:lvlText w:val="•"/>
      <w:lvlJc w:val="left"/>
      <w:pPr>
        <w:ind w:left="7475" w:hanging="852"/>
      </w:pPr>
      <w:rPr>
        <w:rFonts w:hint="default"/>
      </w:rPr>
    </w:lvl>
    <w:lvl w:ilvl="8" w:tplc="CD2C9566">
      <w:numFmt w:val="bullet"/>
      <w:lvlText w:val="•"/>
      <w:lvlJc w:val="left"/>
      <w:pPr>
        <w:ind w:left="8511" w:hanging="852"/>
      </w:pPr>
      <w:rPr>
        <w:rFonts w:hint="default"/>
      </w:rPr>
    </w:lvl>
  </w:abstractNum>
  <w:abstractNum w:abstractNumId="174" w15:restartNumberingAfterBreak="0">
    <w:nsid w:val="641371FD"/>
    <w:multiLevelType w:val="hybridMultilevel"/>
    <w:tmpl w:val="A6769BBC"/>
    <w:lvl w:ilvl="0" w:tplc="F2A663F6">
      <w:start w:val="1"/>
      <w:numFmt w:val="decimal"/>
      <w:lvlText w:val="(%1)"/>
      <w:lvlJc w:val="left"/>
      <w:pPr>
        <w:ind w:left="218" w:hanging="853"/>
      </w:pPr>
      <w:rPr>
        <w:rFonts w:ascii="Arial" w:eastAsia="Arial" w:hAnsi="Arial" w:cs="Arial" w:hint="default"/>
        <w:color w:val="231F20"/>
        <w:spacing w:val="-1"/>
        <w:w w:val="100"/>
        <w:sz w:val="22"/>
        <w:szCs w:val="22"/>
      </w:rPr>
    </w:lvl>
    <w:lvl w:ilvl="1" w:tplc="693ED566">
      <w:numFmt w:val="bullet"/>
      <w:lvlText w:val="•"/>
      <w:lvlJc w:val="left"/>
      <w:pPr>
        <w:ind w:left="1256" w:hanging="853"/>
      </w:pPr>
      <w:rPr>
        <w:rFonts w:hint="default"/>
      </w:rPr>
    </w:lvl>
    <w:lvl w:ilvl="2" w:tplc="5260BF92">
      <w:numFmt w:val="bullet"/>
      <w:lvlText w:val="•"/>
      <w:lvlJc w:val="left"/>
      <w:pPr>
        <w:ind w:left="2292" w:hanging="853"/>
      </w:pPr>
      <w:rPr>
        <w:rFonts w:hint="default"/>
      </w:rPr>
    </w:lvl>
    <w:lvl w:ilvl="3" w:tplc="D85E2D7A">
      <w:numFmt w:val="bullet"/>
      <w:lvlText w:val="•"/>
      <w:lvlJc w:val="left"/>
      <w:pPr>
        <w:ind w:left="3329" w:hanging="853"/>
      </w:pPr>
      <w:rPr>
        <w:rFonts w:hint="default"/>
      </w:rPr>
    </w:lvl>
    <w:lvl w:ilvl="4" w:tplc="FF04DF3C">
      <w:numFmt w:val="bullet"/>
      <w:lvlText w:val="•"/>
      <w:lvlJc w:val="left"/>
      <w:pPr>
        <w:ind w:left="4365" w:hanging="853"/>
      </w:pPr>
      <w:rPr>
        <w:rFonts w:hint="default"/>
      </w:rPr>
    </w:lvl>
    <w:lvl w:ilvl="5" w:tplc="C2CECA06">
      <w:numFmt w:val="bullet"/>
      <w:lvlText w:val="•"/>
      <w:lvlJc w:val="left"/>
      <w:pPr>
        <w:ind w:left="5402" w:hanging="853"/>
      </w:pPr>
      <w:rPr>
        <w:rFonts w:hint="default"/>
      </w:rPr>
    </w:lvl>
    <w:lvl w:ilvl="6" w:tplc="FD9CD002">
      <w:numFmt w:val="bullet"/>
      <w:lvlText w:val="•"/>
      <w:lvlJc w:val="left"/>
      <w:pPr>
        <w:ind w:left="6438" w:hanging="853"/>
      </w:pPr>
      <w:rPr>
        <w:rFonts w:hint="default"/>
      </w:rPr>
    </w:lvl>
    <w:lvl w:ilvl="7" w:tplc="6BE843D0">
      <w:numFmt w:val="bullet"/>
      <w:lvlText w:val="•"/>
      <w:lvlJc w:val="left"/>
      <w:pPr>
        <w:ind w:left="7475" w:hanging="853"/>
      </w:pPr>
      <w:rPr>
        <w:rFonts w:hint="default"/>
      </w:rPr>
    </w:lvl>
    <w:lvl w:ilvl="8" w:tplc="EC10AC18">
      <w:numFmt w:val="bullet"/>
      <w:lvlText w:val="•"/>
      <w:lvlJc w:val="left"/>
      <w:pPr>
        <w:ind w:left="8511" w:hanging="853"/>
      </w:pPr>
      <w:rPr>
        <w:rFonts w:hint="default"/>
      </w:rPr>
    </w:lvl>
  </w:abstractNum>
  <w:abstractNum w:abstractNumId="175" w15:restartNumberingAfterBreak="0">
    <w:nsid w:val="64B00AF7"/>
    <w:multiLevelType w:val="hybridMultilevel"/>
    <w:tmpl w:val="D15A02A6"/>
    <w:lvl w:ilvl="0" w:tplc="F7C026C8">
      <w:start w:val="1"/>
      <w:numFmt w:val="decimal"/>
      <w:lvlText w:val="(%1)"/>
      <w:lvlJc w:val="left"/>
      <w:pPr>
        <w:ind w:left="218" w:hanging="851"/>
      </w:pPr>
      <w:rPr>
        <w:rFonts w:ascii="Arial" w:eastAsia="Arial" w:hAnsi="Arial" w:cs="Arial" w:hint="default"/>
        <w:color w:val="231F20"/>
        <w:spacing w:val="-1"/>
        <w:w w:val="100"/>
        <w:sz w:val="22"/>
        <w:szCs w:val="22"/>
        <w:lang w:val="en-US"/>
      </w:rPr>
    </w:lvl>
    <w:lvl w:ilvl="1" w:tplc="A4A618E0">
      <w:start w:val="1"/>
      <w:numFmt w:val="lowerLetter"/>
      <w:lvlText w:val="(%2)"/>
      <w:lvlJc w:val="left"/>
      <w:pPr>
        <w:ind w:left="1909" w:hanging="839"/>
      </w:pPr>
      <w:rPr>
        <w:rFonts w:ascii="Arial" w:eastAsia="Arial" w:hAnsi="Arial" w:cs="Arial" w:hint="default"/>
        <w:color w:val="231F20"/>
        <w:spacing w:val="-1"/>
        <w:w w:val="100"/>
        <w:sz w:val="22"/>
        <w:szCs w:val="22"/>
      </w:rPr>
    </w:lvl>
    <w:lvl w:ilvl="2" w:tplc="ACD88EA6">
      <w:numFmt w:val="bullet"/>
      <w:lvlText w:val="•"/>
      <w:lvlJc w:val="left"/>
      <w:pPr>
        <w:ind w:left="2864" w:hanging="839"/>
      </w:pPr>
      <w:rPr>
        <w:rFonts w:hint="default"/>
      </w:rPr>
    </w:lvl>
    <w:lvl w:ilvl="3" w:tplc="DFF0B3F0">
      <w:numFmt w:val="bullet"/>
      <w:lvlText w:val="•"/>
      <w:lvlJc w:val="left"/>
      <w:pPr>
        <w:ind w:left="3829" w:hanging="839"/>
      </w:pPr>
      <w:rPr>
        <w:rFonts w:hint="default"/>
      </w:rPr>
    </w:lvl>
    <w:lvl w:ilvl="4" w:tplc="A64C5528">
      <w:numFmt w:val="bullet"/>
      <w:lvlText w:val="•"/>
      <w:lvlJc w:val="left"/>
      <w:pPr>
        <w:ind w:left="4794" w:hanging="839"/>
      </w:pPr>
      <w:rPr>
        <w:rFonts w:hint="default"/>
      </w:rPr>
    </w:lvl>
    <w:lvl w:ilvl="5" w:tplc="4B6CCF40">
      <w:numFmt w:val="bullet"/>
      <w:lvlText w:val="•"/>
      <w:lvlJc w:val="left"/>
      <w:pPr>
        <w:ind w:left="5759" w:hanging="839"/>
      </w:pPr>
      <w:rPr>
        <w:rFonts w:hint="default"/>
      </w:rPr>
    </w:lvl>
    <w:lvl w:ilvl="6" w:tplc="46E88F62">
      <w:numFmt w:val="bullet"/>
      <w:lvlText w:val="•"/>
      <w:lvlJc w:val="left"/>
      <w:pPr>
        <w:ind w:left="6724" w:hanging="839"/>
      </w:pPr>
      <w:rPr>
        <w:rFonts w:hint="default"/>
      </w:rPr>
    </w:lvl>
    <w:lvl w:ilvl="7" w:tplc="13EA404E">
      <w:numFmt w:val="bullet"/>
      <w:lvlText w:val="•"/>
      <w:lvlJc w:val="left"/>
      <w:pPr>
        <w:ind w:left="7689" w:hanging="839"/>
      </w:pPr>
      <w:rPr>
        <w:rFonts w:hint="default"/>
      </w:rPr>
    </w:lvl>
    <w:lvl w:ilvl="8" w:tplc="7D824EF4">
      <w:numFmt w:val="bullet"/>
      <w:lvlText w:val="•"/>
      <w:lvlJc w:val="left"/>
      <w:pPr>
        <w:ind w:left="8654" w:hanging="839"/>
      </w:pPr>
      <w:rPr>
        <w:rFonts w:hint="default"/>
      </w:rPr>
    </w:lvl>
  </w:abstractNum>
  <w:abstractNum w:abstractNumId="176" w15:restartNumberingAfterBreak="0">
    <w:nsid w:val="653C6DBE"/>
    <w:multiLevelType w:val="hybridMultilevel"/>
    <w:tmpl w:val="D654E2B6"/>
    <w:lvl w:ilvl="0" w:tplc="E79E3E6A">
      <w:start w:val="1"/>
      <w:numFmt w:val="decimal"/>
      <w:lvlText w:val="(%1)"/>
      <w:lvlJc w:val="left"/>
      <w:pPr>
        <w:ind w:left="218" w:hanging="852"/>
      </w:pPr>
      <w:rPr>
        <w:rFonts w:ascii="Arial" w:eastAsia="Arial" w:hAnsi="Arial" w:cs="Arial" w:hint="default"/>
        <w:color w:val="231F20"/>
        <w:spacing w:val="-1"/>
        <w:w w:val="100"/>
        <w:sz w:val="22"/>
        <w:szCs w:val="22"/>
      </w:rPr>
    </w:lvl>
    <w:lvl w:ilvl="1" w:tplc="C1289ABE">
      <w:start w:val="1"/>
      <w:numFmt w:val="lowerLetter"/>
      <w:lvlText w:val="(%2)"/>
      <w:lvlJc w:val="left"/>
      <w:pPr>
        <w:ind w:left="1911" w:hanging="843"/>
      </w:pPr>
      <w:rPr>
        <w:rFonts w:ascii="Arial" w:eastAsia="Arial" w:hAnsi="Arial" w:cs="Arial" w:hint="default"/>
        <w:color w:val="231F20"/>
        <w:w w:val="100"/>
        <w:sz w:val="22"/>
        <w:szCs w:val="22"/>
      </w:rPr>
    </w:lvl>
    <w:lvl w:ilvl="2" w:tplc="F6CCBB86">
      <w:numFmt w:val="bullet"/>
      <w:lvlText w:val="•"/>
      <w:lvlJc w:val="left"/>
      <w:pPr>
        <w:ind w:left="2882" w:hanging="843"/>
      </w:pPr>
      <w:rPr>
        <w:rFonts w:hint="default"/>
      </w:rPr>
    </w:lvl>
    <w:lvl w:ilvl="3" w:tplc="98DA6FBA">
      <w:numFmt w:val="bullet"/>
      <w:lvlText w:val="•"/>
      <w:lvlJc w:val="left"/>
      <w:pPr>
        <w:ind w:left="3845" w:hanging="843"/>
      </w:pPr>
      <w:rPr>
        <w:rFonts w:hint="default"/>
      </w:rPr>
    </w:lvl>
    <w:lvl w:ilvl="4" w:tplc="B7CECB1E">
      <w:numFmt w:val="bullet"/>
      <w:lvlText w:val="•"/>
      <w:lvlJc w:val="left"/>
      <w:pPr>
        <w:ind w:left="4808" w:hanging="843"/>
      </w:pPr>
      <w:rPr>
        <w:rFonts w:hint="default"/>
      </w:rPr>
    </w:lvl>
    <w:lvl w:ilvl="5" w:tplc="E15045A4">
      <w:numFmt w:val="bullet"/>
      <w:lvlText w:val="•"/>
      <w:lvlJc w:val="left"/>
      <w:pPr>
        <w:ind w:left="5770" w:hanging="843"/>
      </w:pPr>
      <w:rPr>
        <w:rFonts w:hint="default"/>
      </w:rPr>
    </w:lvl>
    <w:lvl w:ilvl="6" w:tplc="2C449F48">
      <w:numFmt w:val="bullet"/>
      <w:lvlText w:val="•"/>
      <w:lvlJc w:val="left"/>
      <w:pPr>
        <w:ind w:left="6733" w:hanging="843"/>
      </w:pPr>
      <w:rPr>
        <w:rFonts w:hint="default"/>
      </w:rPr>
    </w:lvl>
    <w:lvl w:ilvl="7" w:tplc="F7AC0E32">
      <w:numFmt w:val="bullet"/>
      <w:lvlText w:val="•"/>
      <w:lvlJc w:val="left"/>
      <w:pPr>
        <w:ind w:left="7696" w:hanging="843"/>
      </w:pPr>
      <w:rPr>
        <w:rFonts w:hint="default"/>
      </w:rPr>
    </w:lvl>
    <w:lvl w:ilvl="8" w:tplc="00E230FA">
      <w:numFmt w:val="bullet"/>
      <w:lvlText w:val="•"/>
      <w:lvlJc w:val="left"/>
      <w:pPr>
        <w:ind w:left="8658" w:hanging="843"/>
      </w:pPr>
      <w:rPr>
        <w:rFonts w:hint="default"/>
      </w:rPr>
    </w:lvl>
  </w:abstractNum>
  <w:abstractNum w:abstractNumId="177" w15:restartNumberingAfterBreak="0">
    <w:nsid w:val="65413AB0"/>
    <w:multiLevelType w:val="hybridMultilevel"/>
    <w:tmpl w:val="4580A6E4"/>
    <w:lvl w:ilvl="0" w:tplc="F0D4B730">
      <w:start w:val="1"/>
      <w:numFmt w:val="decimal"/>
      <w:lvlText w:val="(%1)"/>
      <w:lvlJc w:val="left"/>
      <w:pPr>
        <w:ind w:left="218" w:hanging="852"/>
      </w:pPr>
      <w:rPr>
        <w:rFonts w:ascii="Arial" w:eastAsia="Arial" w:hAnsi="Arial" w:cs="Arial" w:hint="default"/>
        <w:color w:val="231F20"/>
        <w:spacing w:val="-1"/>
        <w:w w:val="100"/>
        <w:sz w:val="22"/>
        <w:szCs w:val="22"/>
      </w:rPr>
    </w:lvl>
    <w:lvl w:ilvl="1" w:tplc="47864D20">
      <w:start w:val="1"/>
      <w:numFmt w:val="lowerLetter"/>
      <w:lvlText w:val="(%2)"/>
      <w:lvlJc w:val="left"/>
      <w:pPr>
        <w:ind w:left="1917" w:hanging="848"/>
      </w:pPr>
      <w:rPr>
        <w:rFonts w:ascii="Arial" w:eastAsia="Arial" w:hAnsi="Arial" w:cs="Arial" w:hint="default"/>
        <w:color w:val="231F20"/>
        <w:spacing w:val="-1"/>
        <w:w w:val="100"/>
        <w:sz w:val="22"/>
        <w:szCs w:val="22"/>
      </w:rPr>
    </w:lvl>
    <w:lvl w:ilvl="2" w:tplc="199852F6">
      <w:numFmt w:val="bullet"/>
      <w:lvlText w:val="•"/>
      <w:lvlJc w:val="left"/>
      <w:pPr>
        <w:ind w:left="2882" w:hanging="848"/>
      </w:pPr>
      <w:rPr>
        <w:rFonts w:hint="default"/>
      </w:rPr>
    </w:lvl>
    <w:lvl w:ilvl="3" w:tplc="17187ADA">
      <w:numFmt w:val="bullet"/>
      <w:lvlText w:val="•"/>
      <w:lvlJc w:val="left"/>
      <w:pPr>
        <w:ind w:left="3845" w:hanging="848"/>
      </w:pPr>
      <w:rPr>
        <w:rFonts w:hint="default"/>
      </w:rPr>
    </w:lvl>
    <w:lvl w:ilvl="4" w:tplc="6136D22E">
      <w:numFmt w:val="bullet"/>
      <w:lvlText w:val="•"/>
      <w:lvlJc w:val="left"/>
      <w:pPr>
        <w:ind w:left="4808" w:hanging="848"/>
      </w:pPr>
      <w:rPr>
        <w:rFonts w:hint="default"/>
      </w:rPr>
    </w:lvl>
    <w:lvl w:ilvl="5" w:tplc="A48AF4E6">
      <w:numFmt w:val="bullet"/>
      <w:lvlText w:val="•"/>
      <w:lvlJc w:val="left"/>
      <w:pPr>
        <w:ind w:left="5770" w:hanging="848"/>
      </w:pPr>
      <w:rPr>
        <w:rFonts w:hint="default"/>
      </w:rPr>
    </w:lvl>
    <w:lvl w:ilvl="6" w:tplc="A72A6E1A">
      <w:numFmt w:val="bullet"/>
      <w:lvlText w:val="•"/>
      <w:lvlJc w:val="left"/>
      <w:pPr>
        <w:ind w:left="6733" w:hanging="848"/>
      </w:pPr>
      <w:rPr>
        <w:rFonts w:hint="default"/>
      </w:rPr>
    </w:lvl>
    <w:lvl w:ilvl="7" w:tplc="671E67E6">
      <w:numFmt w:val="bullet"/>
      <w:lvlText w:val="•"/>
      <w:lvlJc w:val="left"/>
      <w:pPr>
        <w:ind w:left="7696" w:hanging="848"/>
      </w:pPr>
      <w:rPr>
        <w:rFonts w:hint="default"/>
      </w:rPr>
    </w:lvl>
    <w:lvl w:ilvl="8" w:tplc="7BE6C008">
      <w:numFmt w:val="bullet"/>
      <w:lvlText w:val="•"/>
      <w:lvlJc w:val="left"/>
      <w:pPr>
        <w:ind w:left="8658" w:hanging="848"/>
      </w:pPr>
      <w:rPr>
        <w:rFonts w:hint="default"/>
      </w:rPr>
    </w:lvl>
  </w:abstractNum>
  <w:abstractNum w:abstractNumId="178" w15:restartNumberingAfterBreak="0">
    <w:nsid w:val="65C75F39"/>
    <w:multiLevelType w:val="hybridMultilevel"/>
    <w:tmpl w:val="9FE490C0"/>
    <w:lvl w:ilvl="0" w:tplc="83D6459E">
      <w:start w:val="1"/>
      <w:numFmt w:val="lowerRoman"/>
      <w:lvlText w:val="(%1)"/>
      <w:lvlJc w:val="left"/>
      <w:pPr>
        <w:ind w:left="1918" w:hanging="849"/>
      </w:pPr>
      <w:rPr>
        <w:rFonts w:ascii="Arial" w:eastAsia="Arial" w:hAnsi="Arial" w:cs="Arial" w:hint="default"/>
        <w:color w:val="231F20"/>
        <w:spacing w:val="-2"/>
        <w:w w:val="100"/>
        <w:sz w:val="22"/>
        <w:szCs w:val="22"/>
      </w:rPr>
    </w:lvl>
    <w:lvl w:ilvl="1" w:tplc="0CEE73C8">
      <w:numFmt w:val="bullet"/>
      <w:lvlText w:val="•"/>
      <w:lvlJc w:val="left"/>
      <w:pPr>
        <w:ind w:left="2786" w:hanging="849"/>
      </w:pPr>
      <w:rPr>
        <w:rFonts w:hint="default"/>
      </w:rPr>
    </w:lvl>
    <w:lvl w:ilvl="2" w:tplc="63B6A758">
      <w:numFmt w:val="bullet"/>
      <w:lvlText w:val="•"/>
      <w:lvlJc w:val="left"/>
      <w:pPr>
        <w:ind w:left="3652" w:hanging="849"/>
      </w:pPr>
      <w:rPr>
        <w:rFonts w:hint="default"/>
      </w:rPr>
    </w:lvl>
    <w:lvl w:ilvl="3" w:tplc="4D1231FC">
      <w:numFmt w:val="bullet"/>
      <w:lvlText w:val="•"/>
      <w:lvlJc w:val="left"/>
      <w:pPr>
        <w:ind w:left="4519" w:hanging="849"/>
      </w:pPr>
      <w:rPr>
        <w:rFonts w:hint="default"/>
      </w:rPr>
    </w:lvl>
    <w:lvl w:ilvl="4" w:tplc="0C92888C">
      <w:numFmt w:val="bullet"/>
      <w:lvlText w:val="•"/>
      <w:lvlJc w:val="left"/>
      <w:pPr>
        <w:ind w:left="5385" w:hanging="849"/>
      </w:pPr>
      <w:rPr>
        <w:rFonts w:hint="default"/>
      </w:rPr>
    </w:lvl>
    <w:lvl w:ilvl="5" w:tplc="E39C9A44">
      <w:numFmt w:val="bullet"/>
      <w:lvlText w:val="•"/>
      <w:lvlJc w:val="left"/>
      <w:pPr>
        <w:ind w:left="6252" w:hanging="849"/>
      </w:pPr>
      <w:rPr>
        <w:rFonts w:hint="default"/>
      </w:rPr>
    </w:lvl>
    <w:lvl w:ilvl="6" w:tplc="977C1988">
      <w:numFmt w:val="bullet"/>
      <w:lvlText w:val="•"/>
      <w:lvlJc w:val="left"/>
      <w:pPr>
        <w:ind w:left="7118" w:hanging="849"/>
      </w:pPr>
      <w:rPr>
        <w:rFonts w:hint="default"/>
      </w:rPr>
    </w:lvl>
    <w:lvl w:ilvl="7" w:tplc="C7E07DAC">
      <w:numFmt w:val="bullet"/>
      <w:lvlText w:val="•"/>
      <w:lvlJc w:val="left"/>
      <w:pPr>
        <w:ind w:left="7985" w:hanging="849"/>
      </w:pPr>
      <w:rPr>
        <w:rFonts w:hint="default"/>
      </w:rPr>
    </w:lvl>
    <w:lvl w:ilvl="8" w:tplc="A22C0774">
      <w:numFmt w:val="bullet"/>
      <w:lvlText w:val="•"/>
      <w:lvlJc w:val="left"/>
      <w:pPr>
        <w:ind w:left="8851" w:hanging="849"/>
      </w:pPr>
      <w:rPr>
        <w:rFonts w:hint="default"/>
      </w:rPr>
    </w:lvl>
  </w:abstractNum>
  <w:abstractNum w:abstractNumId="179" w15:restartNumberingAfterBreak="0">
    <w:nsid w:val="663413CF"/>
    <w:multiLevelType w:val="hybridMultilevel"/>
    <w:tmpl w:val="47502798"/>
    <w:lvl w:ilvl="0" w:tplc="3AF41B24">
      <w:start w:val="1"/>
      <w:numFmt w:val="decimal"/>
      <w:lvlText w:val="(%1)"/>
      <w:lvlJc w:val="left"/>
      <w:pPr>
        <w:ind w:left="1070" w:hanging="853"/>
      </w:pPr>
      <w:rPr>
        <w:rFonts w:ascii="Arial" w:eastAsia="Arial" w:hAnsi="Arial" w:cs="Arial" w:hint="default"/>
        <w:color w:val="231F20"/>
        <w:spacing w:val="-1"/>
        <w:w w:val="100"/>
        <w:sz w:val="22"/>
        <w:szCs w:val="22"/>
      </w:rPr>
    </w:lvl>
    <w:lvl w:ilvl="1" w:tplc="8696B418">
      <w:start w:val="1"/>
      <w:numFmt w:val="lowerLetter"/>
      <w:lvlText w:val="(%2)"/>
      <w:lvlJc w:val="left"/>
      <w:pPr>
        <w:ind w:left="1909" w:hanging="850"/>
      </w:pPr>
      <w:rPr>
        <w:rFonts w:ascii="Arial" w:eastAsia="Arial" w:hAnsi="Arial" w:cs="Arial" w:hint="default"/>
        <w:color w:val="231F20"/>
        <w:w w:val="100"/>
        <w:sz w:val="22"/>
        <w:szCs w:val="22"/>
      </w:rPr>
    </w:lvl>
    <w:lvl w:ilvl="2" w:tplc="A3A0ACD6">
      <w:start w:val="1"/>
      <w:numFmt w:val="lowerRoman"/>
      <w:lvlText w:val="(%3)"/>
      <w:lvlJc w:val="left"/>
      <w:pPr>
        <w:ind w:left="2770" w:hanging="851"/>
      </w:pPr>
      <w:rPr>
        <w:rFonts w:ascii="Arial" w:eastAsia="Arial" w:hAnsi="Arial" w:cs="Arial" w:hint="default"/>
        <w:color w:val="231F20"/>
        <w:spacing w:val="-2"/>
        <w:w w:val="100"/>
        <w:sz w:val="22"/>
        <w:szCs w:val="22"/>
      </w:rPr>
    </w:lvl>
    <w:lvl w:ilvl="3" w:tplc="42762D50">
      <w:numFmt w:val="bullet"/>
      <w:lvlText w:val="•"/>
      <w:lvlJc w:val="left"/>
      <w:pPr>
        <w:ind w:left="3755" w:hanging="851"/>
      </w:pPr>
      <w:rPr>
        <w:rFonts w:hint="default"/>
      </w:rPr>
    </w:lvl>
    <w:lvl w:ilvl="4" w:tplc="BD98E720">
      <w:numFmt w:val="bullet"/>
      <w:lvlText w:val="•"/>
      <w:lvlJc w:val="left"/>
      <w:pPr>
        <w:ind w:left="4731" w:hanging="851"/>
      </w:pPr>
      <w:rPr>
        <w:rFonts w:hint="default"/>
      </w:rPr>
    </w:lvl>
    <w:lvl w:ilvl="5" w:tplc="624C90AC">
      <w:numFmt w:val="bullet"/>
      <w:lvlText w:val="•"/>
      <w:lvlJc w:val="left"/>
      <w:pPr>
        <w:ind w:left="5706" w:hanging="851"/>
      </w:pPr>
      <w:rPr>
        <w:rFonts w:hint="default"/>
      </w:rPr>
    </w:lvl>
    <w:lvl w:ilvl="6" w:tplc="C1102258">
      <w:numFmt w:val="bullet"/>
      <w:lvlText w:val="•"/>
      <w:lvlJc w:val="left"/>
      <w:pPr>
        <w:ind w:left="6682" w:hanging="851"/>
      </w:pPr>
      <w:rPr>
        <w:rFonts w:hint="default"/>
      </w:rPr>
    </w:lvl>
    <w:lvl w:ilvl="7" w:tplc="0CF0A25C">
      <w:numFmt w:val="bullet"/>
      <w:lvlText w:val="•"/>
      <w:lvlJc w:val="left"/>
      <w:pPr>
        <w:ind w:left="7657" w:hanging="851"/>
      </w:pPr>
      <w:rPr>
        <w:rFonts w:hint="default"/>
      </w:rPr>
    </w:lvl>
    <w:lvl w:ilvl="8" w:tplc="418AD216">
      <w:numFmt w:val="bullet"/>
      <w:lvlText w:val="•"/>
      <w:lvlJc w:val="left"/>
      <w:pPr>
        <w:ind w:left="8633" w:hanging="851"/>
      </w:pPr>
      <w:rPr>
        <w:rFonts w:hint="default"/>
      </w:rPr>
    </w:lvl>
  </w:abstractNum>
  <w:abstractNum w:abstractNumId="180" w15:restartNumberingAfterBreak="0">
    <w:nsid w:val="677B3537"/>
    <w:multiLevelType w:val="hybridMultilevel"/>
    <w:tmpl w:val="94B444BE"/>
    <w:lvl w:ilvl="0" w:tplc="ADC4B7C0">
      <w:start w:val="2"/>
      <w:numFmt w:val="lowerLetter"/>
      <w:lvlText w:val="(%1)"/>
      <w:lvlJc w:val="left"/>
      <w:pPr>
        <w:ind w:left="1909" w:hanging="840"/>
      </w:pPr>
      <w:rPr>
        <w:rFonts w:ascii="Arial" w:eastAsia="Arial" w:hAnsi="Arial" w:cs="Arial" w:hint="default"/>
        <w:color w:val="231F20"/>
        <w:w w:val="100"/>
        <w:sz w:val="22"/>
        <w:szCs w:val="22"/>
      </w:rPr>
    </w:lvl>
    <w:lvl w:ilvl="1" w:tplc="DAAEE77C">
      <w:numFmt w:val="bullet"/>
      <w:lvlText w:val="•"/>
      <w:lvlJc w:val="left"/>
      <w:pPr>
        <w:ind w:left="2768" w:hanging="840"/>
      </w:pPr>
      <w:rPr>
        <w:rFonts w:hint="default"/>
      </w:rPr>
    </w:lvl>
    <w:lvl w:ilvl="2" w:tplc="359863E4">
      <w:numFmt w:val="bullet"/>
      <w:lvlText w:val="•"/>
      <w:lvlJc w:val="left"/>
      <w:pPr>
        <w:ind w:left="3636" w:hanging="840"/>
      </w:pPr>
      <w:rPr>
        <w:rFonts w:hint="default"/>
      </w:rPr>
    </w:lvl>
    <w:lvl w:ilvl="3" w:tplc="8672336E">
      <w:numFmt w:val="bullet"/>
      <w:lvlText w:val="•"/>
      <w:lvlJc w:val="left"/>
      <w:pPr>
        <w:ind w:left="4505" w:hanging="840"/>
      </w:pPr>
      <w:rPr>
        <w:rFonts w:hint="default"/>
      </w:rPr>
    </w:lvl>
    <w:lvl w:ilvl="4" w:tplc="7AF44508">
      <w:numFmt w:val="bullet"/>
      <w:lvlText w:val="•"/>
      <w:lvlJc w:val="left"/>
      <w:pPr>
        <w:ind w:left="5373" w:hanging="840"/>
      </w:pPr>
      <w:rPr>
        <w:rFonts w:hint="default"/>
      </w:rPr>
    </w:lvl>
    <w:lvl w:ilvl="5" w:tplc="9C4C9FC6">
      <w:numFmt w:val="bullet"/>
      <w:lvlText w:val="•"/>
      <w:lvlJc w:val="left"/>
      <w:pPr>
        <w:ind w:left="6242" w:hanging="840"/>
      </w:pPr>
      <w:rPr>
        <w:rFonts w:hint="default"/>
      </w:rPr>
    </w:lvl>
    <w:lvl w:ilvl="6" w:tplc="E3CE0C90">
      <w:numFmt w:val="bullet"/>
      <w:lvlText w:val="•"/>
      <w:lvlJc w:val="left"/>
      <w:pPr>
        <w:ind w:left="7110" w:hanging="840"/>
      </w:pPr>
      <w:rPr>
        <w:rFonts w:hint="default"/>
      </w:rPr>
    </w:lvl>
    <w:lvl w:ilvl="7" w:tplc="5DCCE416">
      <w:numFmt w:val="bullet"/>
      <w:lvlText w:val="•"/>
      <w:lvlJc w:val="left"/>
      <w:pPr>
        <w:ind w:left="7979" w:hanging="840"/>
      </w:pPr>
      <w:rPr>
        <w:rFonts w:hint="default"/>
      </w:rPr>
    </w:lvl>
    <w:lvl w:ilvl="8" w:tplc="AFACD1E4">
      <w:numFmt w:val="bullet"/>
      <w:lvlText w:val="•"/>
      <w:lvlJc w:val="left"/>
      <w:pPr>
        <w:ind w:left="8847" w:hanging="840"/>
      </w:pPr>
      <w:rPr>
        <w:rFonts w:hint="default"/>
      </w:rPr>
    </w:lvl>
  </w:abstractNum>
  <w:abstractNum w:abstractNumId="181" w15:restartNumberingAfterBreak="0">
    <w:nsid w:val="682F0DFA"/>
    <w:multiLevelType w:val="hybridMultilevel"/>
    <w:tmpl w:val="ADDC74AE"/>
    <w:lvl w:ilvl="0" w:tplc="CD165BFE">
      <w:start w:val="1"/>
      <w:numFmt w:val="decimal"/>
      <w:lvlText w:val="(%1)"/>
      <w:lvlJc w:val="left"/>
      <w:pPr>
        <w:ind w:left="218" w:hanging="851"/>
      </w:pPr>
      <w:rPr>
        <w:rFonts w:ascii="Arial" w:eastAsia="Arial" w:hAnsi="Arial" w:cs="Arial" w:hint="default"/>
        <w:color w:val="231F20"/>
        <w:spacing w:val="-1"/>
        <w:w w:val="100"/>
        <w:sz w:val="22"/>
        <w:szCs w:val="22"/>
      </w:rPr>
    </w:lvl>
    <w:lvl w:ilvl="1" w:tplc="786411CA">
      <w:numFmt w:val="bullet"/>
      <w:lvlText w:val="•"/>
      <w:lvlJc w:val="left"/>
      <w:pPr>
        <w:ind w:left="1256" w:hanging="851"/>
      </w:pPr>
      <w:rPr>
        <w:rFonts w:hint="default"/>
      </w:rPr>
    </w:lvl>
    <w:lvl w:ilvl="2" w:tplc="E96C6CF8">
      <w:numFmt w:val="bullet"/>
      <w:lvlText w:val="•"/>
      <w:lvlJc w:val="left"/>
      <w:pPr>
        <w:ind w:left="2292" w:hanging="851"/>
      </w:pPr>
      <w:rPr>
        <w:rFonts w:hint="default"/>
      </w:rPr>
    </w:lvl>
    <w:lvl w:ilvl="3" w:tplc="093473AA">
      <w:numFmt w:val="bullet"/>
      <w:lvlText w:val="•"/>
      <w:lvlJc w:val="left"/>
      <w:pPr>
        <w:ind w:left="3329" w:hanging="851"/>
      </w:pPr>
      <w:rPr>
        <w:rFonts w:hint="default"/>
      </w:rPr>
    </w:lvl>
    <w:lvl w:ilvl="4" w:tplc="B2247D9C">
      <w:numFmt w:val="bullet"/>
      <w:lvlText w:val="•"/>
      <w:lvlJc w:val="left"/>
      <w:pPr>
        <w:ind w:left="4365" w:hanging="851"/>
      </w:pPr>
      <w:rPr>
        <w:rFonts w:hint="default"/>
      </w:rPr>
    </w:lvl>
    <w:lvl w:ilvl="5" w:tplc="5EF8D18A">
      <w:numFmt w:val="bullet"/>
      <w:lvlText w:val="•"/>
      <w:lvlJc w:val="left"/>
      <w:pPr>
        <w:ind w:left="5402" w:hanging="851"/>
      </w:pPr>
      <w:rPr>
        <w:rFonts w:hint="default"/>
      </w:rPr>
    </w:lvl>
    <w:lvl w:ilvl="6" w:tplc="2A9CEA4C">
      <w:numFmt w:val="bullet"/>
      <w:lvlText w:val="•"/>
      <w:lvlJc w:val="left"/>
      <w:pPr>
        <w:ind w:left="6438" w:hanging="851"/>
      </w:pPr>
      <w:rPr>
        <w:rFonts w:hint="default"/>
      </w:rPr>
    </w:lvl>
    <w:lvl w:ilvl="7" w:tplc="EEBAE8B6">
      <w:numFmt w:val="bullet"/>
      <w:lvlText w:val="•"/>
      <w:lvlJc w:val="left"/>
      <w:pPr>
        <w:ind w:left="7475" w:hanging="851"/>
      </w:pPr>
      <w:rPr>
        <w:rFonts w:hint="default"/>
      </w:rPr>
    </w:lvl>
    <w:lvl w:ilvl="8" w:tplc="18246DCC">
      <w:numFmt w:val="bullet"/>
      <w:lvlText w:val="•"/>
      <w:lvlJc w:val="left"/>
      <w:pPr>
        <w:ind w:left="8511" w:hanging="851"/>
      </w:pPr>
      <w:rPr>
        <w:rFonts w:hint="default"/>
      </w:rPr>
    </w:lvl>
  </w:abstractNum>
  <w:abstractNum w:abstractNumId="182" w15:restartNumberingAfterBreak="0">
    <w:nsid w:val="68DF7BBA"/>
    <w:multiLevelType w:val="hybridMultilevel"/>
    <w:tmpl w:val="C9204FAA"/>
    <w:lvl w:ilvl="0" w:tplc="83C49DDC">
      <w:start w:val="1"/>
      <w:numFmt w:val="decimal"/>
      <w:lvlText w:val="%1"/>
      <w:lvlJc w:val="left"/>
      <w:pPr>
        <w:ind w:left="1081" w:hanging="864"/>
      </w:pPr>
      <w:rPr>
        <w:rFonts w:ascii="Arial" w:eastAsia="Arial" w:hAnsi="Arial" w:cs="Arial" w:hint="default"/>
        <w:b/>
        <w:bCs/>
        <w:color w:val="231F20"/>
        <w:w w:val="100"/>
        <w:sz w:val="22"/>
        <w:szCs w:val="22"/>
      </w:rPr>
    </w:lvl>
    <w:lvl w:ilvl="1" w:tplc="9A10F118">
      <w:numFmt w:val="bullet"/>
      <w:lvlText w:val="•"/>
      <w:lvlJc w:val="left"/>
      <w:pPr>
        <w:ind w:left="2030" w:hanging="864"/>
      </w:pPr>
      <w:rPr>
        <w:rFonts w:hint="default"/>
      </w:rPr>
    </w:lvl>
    <w:lvl w:ilvl="2" w:tplc="E6FCD230">
      <w:numFmt w:val="bullet"/>
      <w:lvlText w:val="•"/>
      <w:lvlJc w:val="left"/>
      <w:pPr>
        <w:ind w:left="2980" w:hanging="864"/>
      </w:pPr>
      <w:rPr>
        <w:rFonts w:hint="default"/>
      </w:rPr>
    </w:lvl>
    <w:lvl w:ilvl="3" w:tplc="1D7A515A">
      <w:numFmt w:val="bullet"/>
      <w:lvlText w:val="•"/>
      <w:lvlJc w:val="left"/>
      <w:pPr>
        <w:ind w:left="3931" w:hanging="864"/>
      </w:pPr>
      <w:rPr>
        <w:rFonts w:hint="default"/>
      </w:rPr>
    </w:lvl>
    <w:lvl w:ilvl="4" w:tplc="4DB47DC2">
      <w:numFmt w:val="bullet"/>
      <w:lvlText w:val="•"/>
      <w:lvlJc w:val="left"/>
      <w:pPr>
        <w:ind w:left="4881" w:hanging="864"/>
      </w:pPr>
      <w:rPr>
        <w:rFonts w:hint="default"/>
      </w:rPr>
    </w:lvl>
    <w:lvl w:ilvl="5" w:tplc="D7A460DA">
      <w:numFmt w:val="bullet"/>
      <w:lvlText w:val="•"/>
      <w:lvlJc w:val="left"/>
      <w:pPr>
        <w:ind w:left="5832" w:hanging="864"/>
      </w:pPr>
      <w:rPr>
        <w:rFonts w:hint="default"/>
      </w:rPr>
    </w:lvl>
    <w:lvl w:ilvl="6" w:tplc="22C08216">
      <w:numFmt w:val="bullet"/>
      <w:lvlText w:val="•"/>
      <w:lvlJc w:val="left"/>
      <w:pPr>
        <w:ind w:left="6782" w:hanging="864"/>
      </w:pPr>
      <w:rPr>
        <w:rFonts w:hint="default"/>
      </w:rPr>
    </w:lvl>
    <w:lvl w:ilvl="7" w:tplc="E6725BE6">
      <w:numFmt w:val="bullet"/>
      <w:lvlText w:val="•"/>
      <w:lvlJc w:val="left"/>
      <w:pPr>
        <w:ind w:left="7733" w:hanging="864"/>
      </w:pPr>
      <w:rPr>
        <w:rFonts w:hint="default"/>
      </w:rPr>
    </w:lvl>
    <w:lvl w:ilvl="8" w:tplc="FABA5758">
      <w:numFmt w:val="bullet"/>
      <w:lvlText w:val="•"/>
      <w:lvlJc w:val="left"/>
      <w:pPr>
        <w:ind w:left="8683" w:hanging="864"/>
      </w:pPr>
      <w:rPr>
        <w:rFonts w:hint="default"/>
      </w:rPr>
    </w:lvl>
  </w:abstractNum>
  <w:abstractNum w:abstractNumId="183" w15:restartNumberingAfterBreak="0">
    <w:nsid w:val="6982642B"/>
    <w:multiLevelType w:val="hybridMultilevel"/>
    <w:tmpl w:val="3F04CADA"/>
    <w:lvl w:ilvl="0" w:tplc="BC8CCCBA">
      <w:start w:val="1"/>
      <w:numFmt w:val="decimal"/>
      <w:lvlText w:val="%1"/>
      <w:lvlJc w:val="left"/>
      <w:pPr>
        <w:ind w:left="1069" w:hanging="852"/>
      </w:pPr>
      <w:rPr>
        <w:rFonts w:ascii="Arial" w:eastAsia="Arial" w:hAnsi="Arial" w:cs="Arial" w:hint="default"/>
        <w:b/>
        <w:bCs/>
        <w:color w:val="231F20"/>
        <w:w w:val="100"/>
        <w:sz w:val="22"/>
        <w:szCs w:val="22"/>
      </w:rPr>
    </w:lvl>
    <w:lvl w:ilvl="1" w:tplc="7E16A694">
      <w:numFmt w:val="bullet"/>
      <w:lvlText w:val="•"/>
      <w:lvlJc w:val="left"/>
      <w:pPr>
        <w:ind w:left="2012" w:hanging="852"/>
      </w:pPr>
      <w:rPr>
        <w:rFonts w:hint="default"/>
      </w:rPr>
    </w:lvl>
    <w:lvl w:ilvl="2" w:tplc="F7120CA4">
      <w:numFmt w:val="bullet"/>
      <w:lvlText w:val="•"/>
      <w:lvlJc w:val="left"/>
      <w:pPr>
        <w:ind w:left="2964" w:hanging="852"/>
      </w:pPr>
      <w:rPr>
        <w:rFonts w:hint="default"/>
      </w:rPr>
    </w:lvl>
    <w:lvl w:ilvl="3" w:tplc="4CC0C66C">
      <w:numFmt w:val="bullet"/>
      <w:lvlText w:val="•"/>
      <w:lvlJc w:val="left"/>
      <w:pPr>
        <w:ind w:left="3917" w:hanging="852"/>
      </w:pPr>
      <w:rPr>
        <w:rFonts w:hint="default"/>
      </w:rPr>
    </w:lvl>
    <w:lvl w:ilvl="4" w:tplc="CF0A5F68">
      <w:numFmt w:val="bullet"/>
      <w:lvlText w:val="•"/>
      <w:lvlJc w:val="left"/>
      <w:pPr>
        <w:ind w:left="4869" w:hanging="852"/>
      </w:pPr>
      <w:rPr>
        <w:rFonts w:hint="default"/>
      </w:rPr>
    </w:lvl>
    <w:lvl w:ilvl="5" w:tplc="9E28EDEA">
      <w:numFmt w:val="bullet"/>
      <w:lvlText w:val="•"/>
      <w:lvlJc w:val="left"/>
      <w:pPr>
        <w:ind w:left="5822" w:hanging="852"/>
      </w:pPr>
      <w:rPr>
        <w:rFonts w:hint="default"/>
      </w:rPr>
    </w:lvl>
    <w:lvl w:ilvl="6" w:tplc="C4FA35FA">
      <w:numFmt w:val="bullet"/>
      <w:lvlText w:val="•"/>
      <w:lvlJc w:val="left"/>
      <w:pPr>
        <w:ind w:left="6774" w:hanging="852"/>
      </w:pPr>
      <w:rPr>
        <w:rFonts w:hint="default"/>
      </w:rPr>
    </w:lvl>
    <w:lvl w:ilvl="7" w:tplc="0AA2499A">
      <w:numFmt w:val="bullet"/>
      <w:lvlText w:val="•"/>
      <w:lvlJc w:val="left"/>
      <w:pPr>
        <w:ind w:left="7727" w:hanging="852"/>
      </w:pPr>
      <w:rPr>
        <w:rFonts w:hint="default"/>
      </w:rPr>
    </w:lvl>
    <w:lvl w:ilvl="8" w:tplc="0840D18C">
      <w:numFmt w:val="bullet"/>
      <w:lvlText w:val="•"/>
      <w:lvlJc w:val="left"/>
      <w:pPr>
        <w:ind w:left="8679" w:hanging="852"/>
      </w:pPr>
      <w:rPr>
        <w:rFonts w:hint="default"/>
      </w:rPr>
    </w:lvl>
  </w:abstractNum>
  <w:abstractNum w:abstractNumId="184" w15:restartNumberingAfterBreak="0">
    <w:nsid w:val="69F110E1"/>
    <w:multiLevelType w:val="hybridMultilevel"/>
    <w:tmpl w:val="581EFDF2"/>
    <w:lvl w:ilvl="0" w:tplc="E00E2338">
      <w:start w:val="1"/>
      <w:numFmt w:val="lowerLetter"/>
      <w:lvlText w:val="(%1)"/>
      <w:lvlJc w:val="left"/>
      <w:pPr>
        <w:ind w:left="1917" w:hanging="849"/>
      </w:pPr>
      <w:rPr>
        <w:rFonts w:ascii="Arial" w:eastAsia="Arial" w:hAnsi="Arial" w:cs="Arial" w:hint="default"/>
        <w:color w:val="231F20"/>
        <w:spacing w:val="-1"/>
        <w:w w:val="100"/>
        <w:sz w:val="22"/>
        <w:szCs w:val="22"/>
      </w:rPr>
    </w:lvl>
    <w:lvl w:ilvl="1" w:tplc="908CDDDE">
      <w:numFmt w:val="bullet"/>
      <w:lvlText w:val="•"/>
      <w:lvlJc w:val="left"/>
      <w:pPr>
        <w:ind w:left="2786" w:hanging="849"/>
      </w:pPr>
      <w:rPr>
        <w:rFonts w:hint="default"/>
      </w:rPr>
    </w:lvl>
    <w:lvl w:ilvl="2" w:tplc="42FE80C0">
      <w:numFmt w:val="bullet"/>
      <w:lvlText w:val="•"/>
      <w:lvlJc w:val="left"/>
      <w:pPr>
        <w:ind w:left="3652" w:hanging="849"/>
      </w:pPr>
      <w:rPr>
        <w:rFonts w:hint="default"/>
      </w:rPr>
    </w:lvl>
    <w:lvl w:ilvl="3" w:tplc="AC1EA9DE">
      <w:numFmt w:val="bullet"/>
      <w:lvlText w:val="•"/>
      <w:lvlJc w:val="left"/>
      <w:pPr>
        <w:ind w:left="4519" w:hanging="849"/>
      </w:pPr>
      <w:rPr>
        <w:rFonts w:hint="default"/>
      </w:rPr>
    </w:lvl>
    <w:lvl w:ilvl="4" w:tplc="582C1520">
      <w:numFmt w:val="bullet"/>
      <w:lvlText w:val="•"/>
      <w:lvlJc w:val="left"/>
      <w:pPr>
        <w:ind w:left="5385" w:hanging="849"/>
      </w:pPr>
      <w:rPr>
        <w:rFonts w:hint="default"/>
      </w:rPr>
    </w:lvl>
    <w:lvl w:ilvl="5" w:tplc="ECFAF2D8">
      <w:numFmt w:val="bullet"/>
      <w:lvlText w:val="•"/>
      <w:lvlJc w:val="left"/>
      <w:pPr>
        <w:ind w:left="6252" w:hanging="849"/>
      </w:pPr>
      <w:rPr>
        <w:rFonts w:hint="default"/>
      </w:rPr>
    </w:lvl>
    <w:lvl w:ilvl="6" w:tplc="CD40C2C4">
      <w:numFmt w:val="bullet"/>
      <w:lvlText w:val="•"/>
      <w:lvlJc w:val="left"/>
      <w:pPr>
        <w:ind w:left="7118" w:hanging="849"/>
      </w:pPr>
      <w:rPr>
        <w:rFonts w:hint="default"/>
      </w:rPr>
    </w:lvl>
    <w:lvl w:ilvl="7" w:tplc="74382756">
      <w:numFmt w:val="bullet"/>
      <w:lvlText w:val="•"/>
      <w:lvlJc w:val="left"/>
      <w:pPr>
        <w:ind w:left="7985" w:hanging="849"/>
      </w:pPr>
      <w:rPr>
        <w:rFonts w:hint="default"/>
      </w:rPr>
    </w:lvl>
    <w:lvl w:ilvl="8" w:tplc="79CADF84">
      <w:numFmt w:val="bullet"/>
      <w:lvlText w:val="•"/>
      <w:lvlJc w:val="left"/>
      <w:pPr>
        <w:ind w:left="8851" w:hanging="849"/>
      </w:pPr>
      <w:rPr>
        <w:rFonts w:hint="default"/>
      </w:rPr>
    </w:lvl>
  </w:abstractNum>
  <w:abstractNum w:abstractNumId="185" w15:restartNumberingAfterBreak="0">
    <w:nsid w:val="6B9C01C0"/>
    <w:multiLevelType w:val="hybridMultilevel"/>
    <w:tmpl w:val="A806931A"/>
    <w:lvl w:ilvl="0" w:tplc="C48E1932">
      <w:start w:val="1"/>
      <w:numFmt w:val="decimal"/>
      <w:lvlText w:val=".%1"/>
      <w:lvlJc w:val="left"/>
      <w:pPr>
        <w:ind w:left="1350" w:hanging="566"/>
      </w:pPr>
      <w:rPr>
        <w:rFonts w:ascii="Arial" w:eastAsia="Arial" w:hAnsi="Arial" w:cs="Arial" w:hint="default"/>
        <w:color w:val="231F20"/>
        <w:spacing w:val="-19"/>
        <w:w w:val="99"/>
        <w:sz w:val="18"/>
        <w:szCs w:val="18"/>
      </w:rPr>
    </w:lvl>
    <w:lvl w:ilvl="1" w:tplc="EDB261E6">
      <w:numFmt w:val="bullet"/>
      <w:lvlText w:val="•"/>
      <w:lvlJc w:val="left"/>
      <w:pPr>
        <w:ind w:left="2282" w:hanging="566"/>
      </w:pPr>
      <w:rPr>
        <w:rFonts w:hint="default"/>
      </w:rPr>
    </w:lvl>
    <w:lvl w:ilvl="2" w:tplc="2DB62ED0">
      <w:numFmt w:val="bullet"/>
      <w:lvlText w:val="•"/>
      <w:lvlJc w:val="left"/>
      <w:pPr>
        <w:ind w:left="3204" w:hanging="566"/>
      </w:pPr>
      <w:rPr>
        <w:rFonts w:hint="default"/>
      </w:rPr>
    </w:lvl>
    <w:lvl w:ilvl="3" w:tplc="5B24D0F6">
      <w:numFmt w:val="bullet"/>
      <w:lvlText w:val="•"/>
      <w:lvlJc w:val="left"/>
      <w:pPr>
        <w:ind w:left="4127" w:hanging="566"/>
      </w:pPr>
      <w:rPr>
        <w:rFonts w:hint="default"/>
      </w:rPr>
    </w:lvl>
    <w:lvl w:ilvl="4" w:tplc="1BD2C57A">
      <w:numFmt w:val="bullet"/>
      <w:lvlText w:val="•"/>
      <w:lvlJc w:val="left"/>
      <w:pPr>
        <w:ind w:left="5049" w:hanging="566"/>
      </w:pPr>
      <w:rPr>
        <w:rFonts w:hint="default"/>
      </w:rPr>
    </w:lvl>
    <w:lvl w:ilvl="5" w:tplc="5EB23E24">
      <w:numFmt w:val="bullet"/>
      <w:lvlText w:val="•"/>
      <w:lvlJc w:val="left"/>
      <w:pPr>
        <w:ind w:left="5972" w:hanging="566"/>
      </w:pPr>
      <w:rPr>
        <w:rFonts w:hint="default"/>
      </w:rPr>
    </w:lvl>
    <w:lvl w:ilvl="6" w:tplc="46967688">
      <w:numFmt w:val="bullet"/>
      <w:lvlText w:val="•"/>
      <w:lvlJc w:val="left"/>
      <w:pPr>
        <w:ind w:left="6894" w:hanging="566"/>
      </w:pPr>
      <w:rPr>
        <w:rFonts w:hint="default"/>
      </w:rPr>
    </w:lvl>
    <w:lvl w:ilvl="7" w:tplc="C7849CA6">
      <w:numFmt w:val="bullet"/>
      <w:lvlText w:val="•"/>
      <w:lvlJc w:val="left"/>
      <w:pPr>
        <w:ind w:left="7817" w:hanging="566"/>
      </w:pPr>
      <w:rPr>
        <w:rFonts w:hint="default"/>
      </w:rPr>
    </w:lvl>
    <w:lvl w:ilvl="8" w:tplc="1F320A7E">
      <w:numFmt w:val="bullet"/>
      <w:lvlText w:val="•"/>
      <w:lvlJc w:val="left"/>
      <w:pPr>
        <w:ind w:left="8739" w:hanging="566"/>
      </w:pPr>
      <w:rPr>
        <w:rFonts w:hint="default"/>
      </w:rPr>
    </w:lvl>
  </w:abstractNum>
  <w:abstractNum w:abstractNumId="186" w15:restartNumberingAfterBreak="0">
    <w:nsid w:val="6BD518DD"/>
    <w:multiLevelType w:val="hybridMultilevel"/>
    <w:tmpl w:val="17FA4034"/>
    <w:lvl w:ilvl="0" w:tplc="848EA360">
      <w:start w:val="1"/>
      <w:numFmt w:val="decimal"/>
      <w:lvlText w:val="(%1)"/>
      <w:lvlJc w:val="left"/>
      <w:pPr>
        <w:ind w:left="218" w:hanging="853"/>
      </w:pPr>
      <w:rPr>
        <w:rFonts w:ascii="Arial" w:eastAsia="Arial" w:hAnsi="Arial" w:cs="Arial" w:hint="default"/>
        <w:color w:val="231F20"/>
        <w:spacing w:val="-1"/>
        <w:w w:val="100"/>
        <w:sz w:val="22"/>
        <w:szCs w:val="22"/>
      </w:rPr>
    </w:lvl>
    <w:lvl w:ilvl="1" w:tplc="103C142C">
      <w:numFmt w:val="bullet"/>
      <w:lvlText w:val="•"/>
      <w:lvlJc w:val="left"/>
      <w:pPr>
        <w:ind w:left="1256" w:hanging="853"/>
      </w:pPr>
      <w:rPr>
        <w:rFonts w:hint="default"/>
      </w:rPr>
    </w:lvl>
    <w:lvl w:ilvl="2" w:tplc="337A3E12">
      <w:numFmt w:val="bullet"/>
      <w:lvlText w:val="•"/>
      <w:lvlJc w:val="left"/>
      <w:pPr>
        <w:ind w:left="2292" w:hanging="853"/>
      </w:pPr>
      <w:rPr>
        <w:rFonts w:hint="default"/>
      </w:rPr>
    </w:lvl>
    <w:lvl w:ilvl="3" w:tplc="A3267468">
      <w:numFmt w:val="bullet"/>
      <w:lvlText w:val="•"/>
      <w:lvlJc w:val="left"/>
      <w:pPr>
        <w:ind w:left="3329" w:hanging="853"/>
      </w:pPr>
      <w:rPr>
        <w:rFonts w:hint="default"/>
      </w:rPr>
    </w:lvl>
    <w:lvl w:ilvl="4" w:tplc="51B03C30">
      <w:numFmt w:val="bullet"/>
      <w:lvlText w:val="•"/>
      <w:lvlJc w:val="left"/>
      <w:pPr>
        <w:ind w:left="4365" w:hanging="853"/>
      </w:pPr>
      <w:rPr>
        <w:rFonts w:hint="default"/>
      </w:rPr>
    </w:lvl>
    <w:lvl w:ilvl="5" w:tplc="4DC4C73A">
      <w:numFmt w:val="bullet"/>
      <w:lvlText w:val="•"/>
      <w:lvlJc w:val="left"/>
      <w:pPr>
        <w:ind w:left="5402" w:hanging="853"/>
      </w:pPr>
      <w:rPr>
        <w:rFonts w:hint="default"/>
      </w:rPr>
    </w:lvl>
    <w:lvl w:ilvl="6" w:tplc="B1FA5AA6">
      <w:numFmt w:val="bullet"/>
      <w:lvlText w:val="•"/>
      <w:lvlJc w:val="left"/>
      <w:pPr>
        <w:ind w:left="6438" w:hanging="853"/>
      </w:pPr>
      <w:rPr>
        <w:rFonts w:hint="default"/>
      </w:rPr>
    </w:lvl>
    <w:lvl w:ilvl="7" w:tplc="1F0EDE2E">
      <w:numFmt w:val="bullet"/>
      <w:lvlText w:val="•"/>
      <w:lvlJc w:val="left"/>
      <w:pPr>
        <w:ind w:left="7475" w:hanging="853"/>
      </w:pPr>
      <w:rPr>
        <w:rFonts w:hint="default"/>
      </w:rPr>
    </w:lvl>
    <w:lvl w:ilvl="8" w:tplc="050882A2">
      <w:numFmt w:val="bullet"/>
      <w:lvlText w:val="•"/>
      <w:lvlJc w:val="left"/>
      <w:pPr>
        <w:ind w:left="8511" w:hanging="853"/>
      </w:pPr>
      <w:rPr>
        <w:rFonts w:hint="default"/>
      </w:rPr>
    </w:lvl>
  </w:abstractNum>
  <w:abstractNum w:abstractNumId="187" w15:restartNumberingAfterBreak="0">
    <w:nsid w:val="6C6D6DEC"/>
    <w:multiLevelType w:val="hybridMultilevel"/>
    <w:tmpl w:val="B1B62224"/>
    <w:lvl w:ilvl="0" w:tplc="36B29C68">
      <w:start w:val="1"/>
      <w:numFmt w:val="lowerLetter"/>
      <w:lvlText w:val="(%1)"/>
      <w:lvlJc w:val="left"/>
      <w:pPr>
        <w:ind w:left="1909" w:hanging="840"/>
      </w:pPr>
      <w:rPr>
        <w:rFonts w:ascii="Arial" w:eastAsia="Arial" w:hAnsi="Arial" w:cs="Arial" w:hint="default"/>
        <w:color w:val="231F20"/>
        <w:spacing w:val="-1"/>
        <w:w w:val="100"/>
        <w:sz w:val="22"/>
        <w:szCs w:val="22"/>
      </w:rPr>
    </w:lvl>
    <w:lvl w:ilvl="1" w:tplc="BE6607F6">
      <w:numFmt w:val="bullet"/>
      <w:lvlText w:val="•"/>
      <w:lvlJc w:val="left"/>
      <w:pPr>
        <w:ind w:left="2768" w:hanging="840"/>
      </w:pPr>
      <w:rPr>
        <w:rFonts w:hint="default"/>
      </w:rPr>
    </w:lvl>
    <w:lvl w:ilvl="2" w:tplc="D50E0060">
      <w:numFmt w:val="bullet"/>
      <w:lvlText w:val="•"/>
      <w:lvlJc w:val="left"/>
      <w:pPr>
        <w:ind w:left="3636" w:hanging="840"/>
      </w:pPr>
      <w:rPr>
        <w:rFonts w:hint="default"/>
      </w:rPr>
    </w:lvl>
    <w:lvl w:ilvl="3" w:tplc="DE6099F0">
      <w:numFmt w:val="bullet"/>
      <w:lvlText w:val="•"/>
      <w:lvlJc w:val="left"/>
      <w:pPr>
        <w:ind w:left="4505" w:hanging="840"/>
      </w:pPr>
      <w:rPr>
        <w:rFonts w:hint="default"/>
      </w:rPr>
    </w:lvl>
    <w:lvl w:ilvl="4" w:tplc="0944E9E0">
      <w:numFmt w:val="bullet"/>
      <w:lvlText w:val="•"/>
      <w:lvlJc w:val="left"/>
      <w:pPr>
        <w:ind w:left="5373" w:hanging="840"/>
      </w:pPr>
      <w:rPr>
        <w:rFonts w:hint="default"/>
      </w:rPr>
    </w:lvl>
    <w:lvl w:ilvl="5" w:tplc="E34ED2F4">
      <w:numFmt w:val="bullet"/>
      <w:lvlText w:val="•"/>
      <w:lvlJc w:val="left"/>
      <w:pPr>
        <w:ind w:left="6242" w:hanging="840"/>
      </w:pPr>
      <w:rPr>
        <w:rFonts w:hint="default"/>
      </w:rPr>
    </w:lvl>
    <w:lvl w:ilvl="6" w:tplc="76D430F6">
      <w:numFmt w:val="bullet"/>
      <w:lvlText w:val="•"/>
      <w:lvlJc w:val="left"/>
      <w:pPr>
        <w:ind w:left="7110" w:hanging="840"/>
      </w:pPr>
      <w:rPr>
        <w:rFonts w:hint="default"/>
      </w:rPr>
    </w:lvl>
    <w:lvl w:ilvl="7" w:tplc="C14ADD7E">
      <w:numFmt w:val="bullet"/>
      <w:lvlText w:val="•"/>
      <w:lvlJc w:val="left"/>
      <w:pPr>
        <w:ind w:left="7979" w:hanging="840"/>
      </w:pPr>
      <w:rPr>
        <w:rFonts w:hint="default"/>
      </w:rPr>
    </w:lvl>
    <w:lvl w:ilvl="8" w:tplc="E4529C02">
      <w:numFmt w:val="bullet"/>
      <w:lvlText w:val="•"/>
      <w:lvlJc w:val="left"/>
      <w:pPr>
        <w:ind w:left="8847" w:hanging="840"/>
      </w:pPr>
      <w:rPr>
        <w:rFonts w:hint="default"/>
      </w:rPr>
    </w:lvl>
  </w:abstractNum>
  <w:abstractNum w:abstractNumId="188" w15:restartNumberingAfterBreak="0">
    <w:nsid w:val="6D483113"/>
    <w:multiLevelType w:val="hybridMultilevel"/>
    <w:tmpl w:val="DC8EC2E6"/>
    <w:lvl w:ilvl="0" w:tplc="6B587132">
      <w:start w:val="1"/>
      <w:numFmt w:val="decimal"/>
      <w:lvlText w:val="(%1)"/>
      <w:lvlJc w:val="left"/>
      <w:pPr>
        <w:ind w:left="218" w:hanging="852"/>
      </w:pPr>
      <w:rPr>
        <w:rFonts w:ascii="Arial" w:eastAsia="Arial" w:hAnsi="Arial" w:cs="Arial" w:hint="default"/>
        <w:color w:val="231F20"/>
        <w:spacing w:val="-1"/>
        <w:w w:val="100"/>
        <w:sz w:val="22"/>
        <w:szCs w:val="22"/>
      </w:rPr>
    </w:lvl>
    <w:lvl w:ilvl="1" w:tplc="15688D5E">
      <w:numFmt w:val="bullet"/>
      <w:lvlText w:val="•"/>
      <w:lvlJc w:val="left"/>
      <w:pPr>
        <w:ind w:left="1256" w:hanging="852"/>
      </w:pPr>
      <w:rPr>
        <w:rFonts w:hint="default"/>
      </w:rPr>
    </w:lvl>
    <w:lvl w:ilvl="2" w:tplc="DE6C94E8">
      <w:numFmt w:val="bullet"/>
      <w:lvlText w:val="•"/>
      <w:lvlJc w:val="left"/>
      <w:pPr>
        <w:ind w:left="2292" w:hanging="852"/>
      </w:pPr>
      <w:rPr>
        <w:rFonts w:hint="default"/>
      </w:rPr>
    </w:lvl>
    <w:lvl w:ilvl="3" w:tplc="0BAE6AAE">
      <w:numFmt w:val="bullet"/>
      <w:lvlText w:val="•"/>
      <w:lvlJc w:val="left"/>
      <w:pPr>
        <w:ind w:left="3329" w:hanging="852"/>
      </w:pPr>
      <w:rPr>
        <w:rFonts w:hint="default"/>
      </w:rPr>
    </w:lvl>
    <w:lvl w:ilvl="4" w:tplc="3244CBC0">
      <w:numFmt w:val="bullet"/>
      <w:lvlText w:val="•"/>
      <w:lvlJc w:val="left"/>
      <w:pPr>
        <w:ind w:left="4365" w:hanging="852"/>
      </w:pPr>
      <w:rPr>
        <w:rFonts w:hint="default"/>
      </w:rPr>
    </w:lvl>
    <w:lvl w:ilvl="5" w:tplc="23FE22D0">
      <w:numFmt w:val="bullet"/>
      <w:lvlText w:val="•"/>
      <w:lvlJc w:val="left"/>
      <w:pPr>
        <w:ind w:left="5402" w:hanging="852"/>
      </w:pPr>
      <w:rPr>
        <w:rFonts w:hint="default"/>
      </w:rPr>
    </w:lvl>
    <w:lvl w:ilvl="6" w:tplc="D4A45096">
      <w:numFmt w:val="bullet"/>
      <w:lvlText w:val="•"/>
      <w:lvlJc w:val="left"/>
      <w:pPr>
        <w:ind w:left="6438" w:hanging="852"/>
      </w:pPr>
      <w:rPr>
        <w:rFonts w:hint="default"/>
      </w:rPr>
    </w:lvl>
    <w:lvl w:ilvl="7" w:tplc="E01E8828">
      <w:numFmt w:val="bullet"/>
      <w:lvlText w:val="•"/>
      <w:lvlJc w:val="left"/>
      <w:pPr>
        <w:ind w:left="7475" w:hanging="852"/>
      </w:pPr>
      <w:rPr>
        <w:rFonts w:hint="default"/>
      </w:rPr>
    </w:lvl>
    <w:lvl w:ilvl="8" w:tplc="F3688ECE">
      <w:numFmt w:val="bullet"/>
      <w:lvlText w:val="•"/>
      <w:lvlJc w:val="left"/>
      <w:pPr>
        <w:ind w:left="8511" w:hanging="852"/>
      </w:pPr>
      <w:rPr>
        <w:rFonts w:hint="default"/>
      </w:rPr>
    </w:lvl>
  </w:abstractNum>
  <w:abstractNum w:abstractNumId="189" w15:restartNumberingAfterBreak="0">
    <w:nsid w:val="6E784B36"/>
    <w:multiLevelType w:val="hybridMultilevel"/>
    <w:tmpl w:val="394C64BC"/>
    <w:lvl w:ilvl="0" w:tplc="026A1B42">
      <w:start w:val="1"/>
      <w:numFmt w:val="decimal"/>
      <w:lvlText w:val="(%1)"/>
      <w:lvlJc w:val="left"/>
      <w:pPr>
        <w:ind w:left="218" w:hanging="851"/>
      </w:pPr>
      <w:rPr>
        <w:rFonts w:ascii="Arial" w:eastAsia="Arial" w:hAnsi="Arial" w:cs="Arial" w:hint="default"/>
        <w:color w:val="231F20"/>
        <w:spacing w:val="-1"/>
        <w:w w:val="100"/>
        <w:sz w:val="22"/>
        <w:szCs w:val="22"/>
      </w:rPr>
    </w:lvl>
    <w:lvl w:ilvl="1" w:tplc="26003120">
      <w:start w:val="1"/>
      <w:numFmt w:val="lowerLetter"/>
      <w:lvlText w:val="(%2)"/>
      <w:lvlJc w:val="left"/>
      <w:pPr>
        <w:ind w:left="1911" w:hanging="842"/>
      </w:pPr>
      <w:rPr>
        <w:rFonts w:ascii="Arial" w:eastAsia="Arial" w:hAnsi="Arial" w:cs="Arial" w:hint="default"/>
        <w:color w:val="231F20"/>
        <w:spacing w:val="-6"/>
        <w:w w:val="100"/>
        <w:sz w:val="22"/>
        <w:szCs w:val="22"/>
      </w:rPr>
    </w:lvl>
    <w:lvl w:ilvl="2" w:tplc="0EAAFBA2">
      <w:numFmt w:val="bullet"/>
      <w:lvlText w:val="•"/>
      <w:lvlJc w:val="left"/>
      <w:pPr>
        <w:ind w:left="2882" w:hanging="842"/>
      </w:pPr>
      <w:rPr>
        <w:rFonts w:hint="default"/>
      </w:rPr>
    </w:lvl>
    <w:lvl w:ilvl="3" w:tplc="05B660D0">
      <w:numFmt w:val="bullet"/>
      <w:lvlText w:val="•"/>
      <w:lvlJc w:val="left"/>
      <w:pPr>
        <w:ind w:left="3845" w:hanging="842"/>
      </w:pPr>
      <w:rPr>
        <w:rFonts w:hint="default"/>
      </w:rPr>
    </w:lvl>
    <w:lvl w:ilvl="4" w:tplc="7D1ABC82">
      <w:numFmt w:val="bullet"/>
      <w:lvlText w:val="•"/>
      <w:lvlJc w:val="left"/>
      <w:pPr>
        <w:ind w:left="4808" w:hanging="842"/>
      </w:pPr>
      <w:rPr>
        <w:rFonts w:hint="default"/>
      </w:rPr>
    </w:lvl>
    <w:lvl w:ilvl="5" w:tplc="45F0554E">
      <w:numFmt w:val="bullet"/>
      <w:lvlText w:val="•"/>
      <w:lvlJc w:val="left"/>
      <w:pPr>
        <w:ind w:left="5770" w:hanging="842"/>
      </w:pPr>
      <w:rPr>
        <w:rFonts w:hint="default"/>
      </w:rPr>
    </w:lvl>
    <w:lvl w:ilvl="6" w:tplc="E98AF794">
      <w:numFmt w:val="bullet"/>
      <w:lvlText w:val="•"/>
      <w:lvlJc w:val="left"/>
      <w:pPr>
        <w:ind w:left="6733" w:hanging="842"/>
      </w:pPr>
      <w:rPr>
        <w:rFonts w:hint="default"/>
      </w:rPr>
    </w:lvl>
    <w:lvl w:ilvl="7" w:tplc="9E4AF91C">
      <w:numFmt w:val="bullet"/>
      <w:lvlText w:val="•"/>
      <w:lvlJc w:val="left"/>
      <w:pPr>
        <w:ind w:left="7696" w:hanging="842"/>
      </w:pPr>
      <w:rPr>
        <w:rFonts w:hint="default"/>
      </w:rPr>
    </w:lvl>
    <w:lvl w:ilvl="8" w:tplc="2DFA407C">
      <w:numFmt w:val="bullet"/>
      <w:lvlText w:val="•"/>
      <w:lvlJc w:val="left"/>
      <w:pPr>
        <w:ind w:left="8658" w:hanging="842"/>
      </w:pPr>
      <w:rPr>
        <w:rFonts w:hint="default"/>
      </w:rPr>
    </w:lvl>
  </w:abstractNum>
  <w:abstractNum w:abstractNumId="190" w15:restartNumberingAfterBreak="0">
    <w:nsid w:val="701A65F4"/>
    <w:multiLevelType w:val="hybridMultilevel"/>
    <w:tmpl w:val="16EE22B2"/>
    <w:lvl w:ilvl="0" w:tplc="64101256">
      <w:start w:val="1"/>
      <w:numFmt w:val="decimal"/>
      <w:lvlText w:val="(%1)"/>
      <w:lvlJc w:val="left"/>
      <w:pPr>
        <w:ind w:left="1070" w:hanging="853"/>
      </w:pPr>
      <w:rPr>
        <w:rFonts w:ascii="Arial" w:eastAsia="Arial" w:hAnsi="Arial" w:cs="Arial" w:hint="default"/>
        <w:color w:val="231F20"/>
        <w:spacing w:val="-1"/>
        <w:w w:val="100"/>
        <w:sz w:val="22"/>
        <w:szCs w:val="22"/>
      </w:rPr>
    </w:lvl>
    <w:lvl w:ilvl="1" w:tplc="BCD00826">
      <w:start w:val="1"/>
      <w:numFmt w:val="lowerRoman"/>
      <w:lvlText w:val="(%2)"/>
      <w:lvlJc w:val="left"/>
      <w:pPr>
        <w:ind w:left="1918" w:hanging="849"/>
      </w:pPr>
      <w:rPr>
        <w:rFonts w:ascii="Arial" w:eastAsia="Arial" w:hAnsi="Arial" w:cs="Arial" w:hint="default"/>
        <w:color w:val="231F20"/>
        <w:spacing w:val="-2"/>
        <w:w w:val="100"/>
        <w:sz w:val="22"/>
        <w:szCs w:val="22"/>
      </w:rPr>
    </w:lvl>
    <w:lvl w:ilvl="2" w:tplc="0FC8BA8C">
      <w:numFmt w:val="bullet"/>
      <w:lvlText w:val="•"/>
      <w:lvlJc w:val="left"/>
      <w:pPr>
        <w:ind w:left="2882" w:hanging="849"/>
      </w:pPr>
      <w:rPr>
        <w:rFonts w:hint="default"/>
      </w:rPr>
    </w:lvl>
    <w:lvl w:ilvl="3" w:tplc="14DA5072">
      <w:numFmt w:val="bullet"/>
      <w:lvlText w:val="•"/>
      <w:lvlJc w:val="left"/>
      <w:pPr>
        <w:ind w:left="3845" w:hanging="849"/>
      </w:pPr>
      <w:rPr>
        <w:rFonts w:hint="default"/>
      </w:rPr>
    </w:lvl>
    <w:lvl w:ilvl="4" w:tplc="BC1E457A">
      <w:numFmt w:val="bullet"/>
      <w:lvlText w:val="•"/>
      <w:lvlJc w:val="left"/>
      <w:pPr>
        <w:ind w:left="4808" w:hanging="849"/>
      </w:pPr>
      <w:rPr>
        <w:rFonts w:hint="default"/>
      </w:rPr>
    </w:lvl>
    <w:lvl w:ilvl="5" w:tplc="AD5C48F0">
      <w:numFmt w:val="bullet"/>
      <w:lvlText w:val="•"/>
      <w:lvlJc w:val="left"/>
      <w:pPr>
        <w:ind w:left="5770" w:hanging="849"/>
      </w:pPr>
      <w:rPr>
        <w:rFonts w:hint="default"/>
      </w:rPr>
    </w:lvl>
    <w:lvl w:ilvl="6" w:tplc="A75E4766">
      <w:numFmt w:val="bullet"/>
      <w:lvlText w:val="•"/>
      <w:lvlJc w:val="left"/>
      <w:pPr>
        <w:ind w:left="6733" w:hanging="849"/>
      </w:pPr>
      <w:rPr>
        <w:rFonts w:hint="default"/>
      </w:rPr>
    </w:lvl>
    <w:lvl w:ilvl="7" w:tplc="AA4802AA">
      <w:numFmt w:val="bullet"/>
      <w:lvlText w:val="•"/>
      <w:lvlJc w:val="left"/>
      <w:pPr>
        <w:ind w:left="7696" w:hanging="849"/>
      </w:pPr>
      <w:rPr>
        <w:rFonts w:hint="default"/>
      </w:rPr>
    </w:lvl>
    <w:lvl w:ilvl="8" w:tplc="6B365AE6">
      <w:numFmt w:val="bullet"/>
      <w:lvlText w:val="•"/>
      <w:lvlJc w:val="left"/>
      <w:pPr>
        <w:ind w:left="8658" w:hanging="849"/>
      </w:pPr>
      <w:rPr>
        <w:rFonts w:hint="default"/>
      </w:rPr>
    </w:lvl>
  </w:abstractNum>
  <w:abstractNum w:abstractNumId="191" w15:restartNumberingAfterBreak="0">
    <w:nsid w:val="702333A5"/>
    <w:multiLevelType w:val="hybridMultilevel"/>
    <w:tmpl w:val="F0A45EC0"/>
    <w:lvl w:ilvl="0" w:tplc="68840EBC">
      <w:start w:val="1"/>
      <w:numFmt w:val="decimal"/>
      <w:lvlText w:val="(%1)"/>
      <w:lvlJc w:val="left"/>
      <w:pPr>
        <w:ind w:left="218" w:hanging="852"/>
      </w:pPr>
      <w:rPr>
        <w:rFonts w:ascii="Arial" w:eastAsia="Arial" w:hAnsi="Arial" w:cs="Arial" w:hint="default"/>
        <w:color w:val="231F20"/>
        <w:w w:val="100"/>
        <w:sz w:val="22"/>
        <w:szCs w:val="22"/>
      </w:rPr>
    </w:lvl>
    <w:lvl w:ilvl="1" w:tplc="9344036E">
      <w:start w:val="1"/>
      <w:numFmt w:val="lowerLetter"/>
      <w:lvlText w:val="(%2)"/>
      <w:lvlJc w:val="left"/>
      <w:pPr>
        <w:ind w:left="1919" w:hanging="850"/>
      </w:pPr>
      <w:rPr>
        <w:rFonts w:ascii="Arial" w:eastAsia="Arial" w:hAnsi="Arial" w:cs="Arial" w:hint="default"/>
        <w:color w:val="231F20"/>
        <w:w w:val="100"/>
        <w:sz w:val="22"/>
        <w:szCs w:val="22"/>
      </w:rPr>
    </w:lvl>
    <w:lvl w:ilvl="2" w:tplc="EC3E869E">
      <w:numFmt w:val="bullet"/>
      <w:lvlText w:val="•"/>
      <w:lvlJc w:val="left"/>
      <w:pPr>
        <w:ind w:left="2882" w:hanging="850"/>
      </w:pPr>
      <w:rPr>
        <w:rFonts w:hint="default"/>
      </w:rPr>
    </w:lvl>
    <w:lvl w:ilvl="3" w:tplc="F490F0A8">
      <w:numFmt w:val="bullet"/>
      <w:lvlText w:val="•"/>
      <w:lvlJc w:val="left"/>
      <w:pPr>
        <w:ind w:left="3845" w:hanging="850"/>
      </w:pPr>
      <w:rPr>
        <w:rFonts w:hint="default"/>
      </w:rPr>
    </w:lvl>
    <w:lvl w:ilvl="4" w:tplc="1E2AA424">
      <w:numFmt w:val="bullet"/>
      <w:lvlText w:val="•"/>
      <w:lvlJc w:val="left"/>
      <w:pPr>
        <w:ind w:left="4808" w:hanging="850"/>
      </w:pPr>
      <w:rPr>
        <w:rFonts w:hint="default"/>
      </w:rPr>
    </w:lvl>
    <w:lvl w:ilvl="5" w:tplc="76C4AD84">
      <w:numFmt w:val="bullet"/>
      <w:lvlText w:val="•"/>
      <w:lvlJc w:val="left"/>
      <w:pPr>
        <w:ind w:left="5770" w:hanging="850"/>
      </w:pPr>
      <w:rPr>
        <w:rFonts w:hint="default"/>
      </w:rPr>
    </w:lvl>
    <w:lvl w:ilvl="6" w:tplc="5458428A">
      <w:numFmt w:val="bullet"/>
      <w:lvlText w:val="•"/>
      <w:lvlJc w:val="left"/>
      <w:pPr>
        <w:ind w:left="6733" w:hanging="850"/>
      </w:pPr>
      <w:rPr>
        <w:rFonts w:hint="default"/>
      </w:rPr>
    </w:lvl>
    <w:lvl w:ilvl="7" w:tplc="3B1E6564">
      <w:numFmt w:val="bullet"/>
      <w:lvlText w:val="•"/>
      <w:lvlJc w:val="left"/>
      <w:pPr>
        <w:ind w:left="7696" w:hanging="850"/>
      </w:pPr>
      <w:rPr>
        <w:rFonts w:hint="default"/>
      </w:rPr>
    </w:lvl>
    <w:lvl w:ilvl="8" w:tplc="29201D84">
      <w:numFmt w:val="bullet"/>
      <w:lvlText w:val="•"/>
      <w:lvlJc w:val="left"/>
      <w:pPr>
        <w:ind w:left="8658" w:hanging="850"/>
      </w:pPr>
      <w:rPr>
        <w:rFonts w:hint="default"/>
      </w:rPr>
    </w:lvl>
  </w:abstractNum>
  <w:abstractNum w:abstractNumId="192" w15:restartNumberingAfterBreak="0">
    <w:nsid w:val="704D13A8"/>
    <w:multiLevelType w:val="hybridMultilevel"/>
    <w:tmpl w:val="A88C9F0E"/>
    <w:lvl w:ilvl="0" w:tplc="8E106358">
      <w:start w:val="2"/>
      <w:numFmt w:val="lowerLetter"/>
      <w:lvlText w:val="(%1)"/>
      <w:lvlJc w:val="left"/>
      <w:pPr>
        <w:ind w:left="1909" w:hanging="839"/>
      </w:pPr>
      <w:rPr>
        <w:rFonts w:ascii="Arial" w:eastAsia="Arial" w:hAnsi="Arial" w:cs="Arial" w:hint="default"/>
        <w:color w:val="231F20"/>
        <w:w w:val="100"/>
        <w:sz w:val="22"/>
        <w:szCs w:val="22"/>
      </w:rPr>
    </w:lvl>
    <w:lvl w:ilvl="1" w:tplc="C618434A">
      <w:start w:val="1"/>
      <w:numFmt w:val="lowerRoman"/>
      <w:lvlText w:val="(%2)"/>
      <w:lvlJc w:val="left"/>
      <w:pPr>
        <w:ind w:left="2769" w:hanging="861"/>
      </w:pPr>
      <w:rPr>
        <w:rFonts w:ascii="Arial" w:eastAsia="Arial" w:hAnsi="Arial" w:cs="Arial" w:hint="default"/>
        <w:color w:val="231F20"/>
        <w:spacing w:val="-2"/>
        <w:w w:val="100"/>
        <w:sz w:val="22"/>
        <w:szCs w:val="22"/>
      </w:rPr>
    </w:lvl>
    <w:lvl w:ilvl="2" w:tplc="F3361152">
      <w:numFmt w:val="bullet"/>
      <w:lvlText w:val="•"/>
      <w:lvlJc w:val="left"/>
      <w:pPr>
        <w:ind w:left="3629" w:hanging="861"/>
      </w:pPr>
      <w:rPr>
        <w:rFonts w:hint="default"/>
      </w:rPr>
    </w:lvl>
    <w:lvl w:ilvl="3" w:tplc="BF66626E">
      <w:numFmt w:val="bullet"/>
      <w:lvlText w:val="•"/>
      <w:lvlJc w:val="left"/>
      <w:pPr>
        <w:ind w:left="4498" w:hanging="861"/>
      </w:pPr>
      <w:rPr>
        <w:rFonts w:hint="default"/>
      </w:rPr>
    </w:lvl>
    <w:lvl w:ilvl="4" w:tplc="B330D254">
      <w:numFmt w:val="bullet"/>
      <w:lvlText w:val="•"/>
      <w:lvlJc w:val="left"/>
      <w:pPr>
        <w:ind w:left="5368" w:hanging="861"/>
      </w:pPr>
      <w:rPr>
        <w:rFonts w:hint="default"/>
      </w:rPr>
    </w:lvl>
    <w:lvl w:ilvl="5" w:tplc="8824403C">
      <w:numFmt w:val="bullet"/>
      <w:lvlText w:val="•"/>
      <w:lvlJc w:val="left"/>
      <w:pPr>
        <w:ind w:left="6237" w:hanging="861"/>
      </w:pPr>
      <w:rPr>
        <w:rFonts w:hint="default"/>
      </w:rPr>
    </w:lvl>
    <w:lvl w:ilvl="6" w:tplc="B1604226">
      <w:numFmt w:val="bullet"/>
      <w:lvlText w:val="•"/>
      <w:lvlJc w:val="left"/>
      <w:pPr>
        <w:ind w:left="7106" w:hanging="861"/>
      </w:pPr>
      <w:rPr>
        <w:rFonts w:hint="default"/>
      </w:rPr>
    </w:lvl>
    <w:lvl w:ilvl="7" w:tplc="0310FBBA">
      <w:numFmt w:val="bullet"/>
      <w:lvlText w:val="•"/>
      <w:lvlJc w:val="left"/>
      <w:pPr>
        <w:ind w:left="7976" w:hanging="861"/>
      </w:pPr>
      <w:rPr>
        <w:rFonts w:hint="default"/>
      </w:rPr>
    </w:lvl>
    <w:lvl w:ilvl="8" w:tplc="AC4A1FB6">
      <w:numFmt w:val="bullet"/>
      <w:lvlText w:val="•"/>
      <w:lvlJc w:val="left"/>
      <w:pPr>
        <w:ind w:left="8845" w:hanging="861"/>
      </w:pPr>
      <w:rPr>
        <w:rFonts w:hint="default"/>
      </w:rPr>
    </w:lvl>
  </w:abstractNum>
  <w:abstractNum w:abstractNumId="193" w15:restartNumberingAfterBreak="0">
    <w:nsid w:val="70C16E33"/>
    <w:multiLevelType w:val="multilevel"/>
    <w:tmpl w:val="72244646"/>
    <w:lvl w:ilvl="0">
      <w:start w:val="1"/>
      <w:numFmt w:val="decimal"/>
      <w:lvlText w:val="%1"/>
      <w:lvlJc w:val="left"/>
      <w:pPr>
        <w:ind w:left="1069" w:hanging="852"/>
      </w:pPr>
      <w:rPr>
        <w:rFonts w:hint="default"/>
      </w:rPr>
    </w:lvl>
    <w:lvl w:ilvl="1">
      <w:start w:val="1"/>
      <w:numFmt w:val="decimal"/>
      <w:lvlText w:val="%1.%2"/>
      <w:lvlJc w:val="left"/>
      <w:pPr>
        <w:ind w:left="1069" w:hanging="852"/>
      </w:pPr>
      <w:rPr>
        <w:rFonts w:ascii="Arial" w:eastAsia="Arial" w:hAnsi="Arial" w:cs="Arial" w:hint="default"/>
        <w:color w:val="231F20"/>
        <w:spacing w:val="-1"/>
        <w:w w:val="100"/>
        <w:sz w:val="22"/>
        <w:szCs w:val="22"/>
      </w:rPr>
    </w:lvl>
    <w:lvl w:ilvl="2">
      <w:numFmt w:val="bullet"/>
      <w:lvlText w:val="•"/>
      <w:lvlJc w:val="left"/>
      <w:pPr>
        <w:ind w:left="2964" w:hanging="852"/>
      </w:pPr>
      <w:rPr>
        <w:rFonts w:hint="default"/>
      </w:rPr>
    </w:lvl>
    <w:lvl w:ilvl="3">
      <w:numFmt w:val="bullet"/>
      <w:lvlText w:val="•"/>
      <w:lvlJc w:val="left"/>
      <w:pPr>
        <w:ind w:left="3917" w:hanging="852"/>
      </w:pPr>
      <w:rPr>
        <w:rFonts w:hint="default"/>
      </w:rPr>
    </w:lvl>
    <w:lvl w:ilvl="4">
      <w:numFmt w:val="bullet"/>
      <w:lvlText w:val="•"/>
      <w:lvlJc w:val="left"/>
      <w:pPr>
        <w:ind w:left="4869" w:hanging="852"/>
      </w:pPr>
      <w:rPr>
        <w:rFonts w:hint="default"/>
      </w:rPr>
    </w:lvl>
    <w:lvl w:ilvl="5">
      <w:numFmt w:val="bullet"/>
      <w:lvlText w:val="•"/>
      <w:lvlJc w:val="left"/>
      <w:pPr>
        <w:ind w:left="5822" w:hanging="852"/>
      </w:pPr>
      <w:rPr>
        <w:rFonts w:hint="default"/>
      </w:rPr>
    </w:lvl>
    <w:lvl w:ilvl="6">
      <w:numFmt w:val="bullet"/>
      <w:lvlText w:val="•"/>
      <w:lvlJc w:val="left"/>
      <w:pPr>
        <w:ind w:left="6774" w:hanging="852"/>
      </w:pPr>
      <w:rPr>
        <w:rFonts w:hint="default"/>
      </w:rPr>
    </w:lvl>
    <w:lvl w:ilvl="7">
      <w:numFmt w:val="bullet"/>
      <w:lvlText w:val="•"/>
      <w:lvlJc w:val="left"/>
      <w:pPr>
        <w:ind w:left="7727" w:hanging="852"/>
      </w:pPr>
      <w:rPr>
        <w:rFonts w:hint="default"/>
      </w:rPr>
    </w:lvl>
    <w:lvl w:ilvl="8">
      <w:numFmt w:val="bullet"/>
      <w:lvlText w:val="•"/>
      <w:lvlJc w:val="left"/>
      <w:pPr>
        <w:ind w:left="8679" w:hanging="852"/>
      </w:pPr>
      <w:rPr>
        <w:rFonts w:hint="default"/>
      </w:rPr>
    </w:lvl>
  </w:abstractNum>
  <w:abstractNum w:abstractNumId="194" w15:restartNumberingAfterBreak="0">
    <w:nsid w:val="71580130"/>
    <w:multiLevelType w:val="hybridMultilevel"/>
    <w:tmpl w:val="7CB0D4AE"/>
    <w:lvl w:ilvl="0" w:tplc="A45AA0C8">
      <w:start w:val="1"/>
      <w:numFmt w:val="decimal"/>
      <w:lvlText w:val="(%1)"/>
      <w:lvlJc w:val="left"/>
      <w:pPr>
        <w:ind w:left="218" w:hanging="853"/>
      </w:pPr>
      <w:rPr>
        <w:rFonts w:ascii="Arial" w:eastAsia="Arial" w:hAnsi="Arial" w:cs="Arial" w:hint="default"/>
        <w:color w:val="231F20"/>
        <w:spacing w:val="-1"/>
        <w:w w:val="100"/>
        <w:sz w:val="22"/>
        <w:szCs w:val="22"/>
      </w:rPr>
    </w:lvl>
    <w:lvl w:ilvl="1" w:tplc="809A150A">
      <w:start w:val="1"/>
      <w:numFmt w:val="lowerLetter"/>
      <w:lvlText w:val="(%2)"/>
      <w:lvlJc w:val="left"/>
      <w:pPr>
        <w:ind w:left="1909" w:hanging="839"/>
      </w:pPr>
      <w:rPr>
        <w:rFonts w:ascii="Arial" w:eastAsia="Arial" w:hAnsi="Arial" w:cs="Arial" w:hint="default"/>
        <w:color w:val="231F20"/>
        <w:w w:val="100"/>
        <w:sz w:val="22"/>
        <w:szCs w:val="22"/>
      </w:rPr>
    </w:lvl>
    <w:lvl w:ilvl="2" w:tplc="6622912E">
      <w:start w:val="1"/>
      <w:numFmt w:val="lowerRoman"/>
      <w:lvlText w:val="(%3)"/>
      <w:lvlJc w:val="left"/>
      <w:pPr>
        <w:ind w:left="2770" w:hanging="852"/>
      </w:pPr>
      <w:rPr>
        <w:rFonts w:ascii="Arial" w:eastAsia="Arial" w:hAnsi="Arial" w:cs="Arial" w:hint="default"/>
        <w:color w:val="231F20"/>
        <w:spacing w:val="-2"/>
        <w:w w:val="100"/>
        <w:sz w:val="22"/>
        <w:szCs w:val="22"/>
      </w:rPr>
    </w:lvl>
    <w:lvl w:ilvl="3" w:tplc="3086E246">
      <w:numFmt w:val="bullet"/>
      <w:lvlText w:val="•"/>
      <w:lvlJc w:val="left"/>
      <w:pPr>
        <w:ind w:left="2780" w:hanging="852"/>
      </w:pPr>
      <w:rPr>
        <w:rFonts w:hint="default"/>
      </w:rPr>
    </w:lvl>
    <w:lvl w:ilvl="4" w:tplc="5A3C48F6">
      <w:numFmt w:val="bullet"/>
      <w:lvlText w:val="•"/>
      <w:lvlJc w:val="left"/>
      <w:pPr>
        <w:ind w:left="3894" w:hanging="852"/>
      </w:pPr>
      <w:rPr>
        <w:rFonts w:hint="default"/>
      </w:rPr>
    </w:lvl>
    <w:lvl w:ilvl="5" w:tplc="6840BA8A">
      <w:numFmt w:val="bullet"/>
      <w:lvlText w:val="•"/>
      <w:lvlJc w:val="left"/>
      <w:pPr>
        <w:ind w:left="5009" w:hanging="852"/>
      </w:pPr>
      <w:rPr>
        <w:rFonts w:hint="default"/>
      </w:rPr>
    </w:lvl>
    <w:lvl w:ilvl="6" w:tplc="E9005180">
      <w:numFmt w:val="bullet"/>
      <w:lvlText w:val="•"/>
      <w:lvlJc w:val="left"/>
      <w:pPr>
        <w:ind w:left="6124" w:hanging="852"/>
      </w:pPr>
      <w:rPr>
        <w:rFonts w:hint="default"/>
      </w:rPr>
    </w:lvl>
    <w:lvl w:ilvl="7" w:tplc="1ABAAEBA">
      <w:numFmt w:val="bullet"/>
      <w:lvlText w:val="•"/>
      <w:lvlJc w:val="left"/>
      <w:pPr>
        <w:ind w:left="7239" w:hanging="852"/>
      </w:pPr>
      <w:rPr>
        <w:rFonts w:hint="default"/>
      </w:rPr>
    </w:lvl>
    <w:lvl w:ilvl="8" w:tplc="921A6AD0">
      <w:numFmt w:val="bullet"/>
      <w:lvlText w:val="•"/>
      <w:lvlJc w:val="left"/>
      <w:pPr>
        <w:ind w:left="8354" w:hanging="852"/>
      </w:pPr>
      <w:rPr>
        <w:rFonts w:hint="default"/>
      </w:rPr>
    </w:lvl>
  </w:abstractNum>
  <w:abstractNum w:abstractNumId="195" w15:restartNumberingAfterBreak="0">
    <w:nsid w:val="716A498B"/>
    <w:multiLevelType w:val="hybridMultilevel"/>
    <w:tmpl w:val="2B327DA4"/>
    <w:lvl w:ilvl="0" w:tplc="5A0C054A">
      <w:start w:val="1"/>
      <w:numFmt w:val="lowerLetter"/>
      <w:lvlText w:val="(%1)"/>
      <w:lvlJc w:val="left"/>
      <w:pPr>
        <w:ind w:left="1909" w:hanging="849"/>
      </w:pPr>
      <w:rPr>
        <w:rFonts w:ascii="Arial" w:eastAsia="Arial" w:hAnsi="Arial" w:cs="Arial" w:hint="default"/>
        <w:color w:val="231F20"/>
        <w:w w:val="100"/>
        <w:sz w:val="22"/>
        <w:szCs w:val="22"/>
      </w:rPr>
    </w:lvl>
    <w:lvl w:ilvl="1" w:tplc="57D6328A">
      <w:numFmt w:val="bullet"/>
      <w:lvlText w:val="•"/>
      <w:lvlJc w:val="left"/>
      <w:pPr>
        <w:ind w:left="2768" w:hanging="849"/>
      </w:pPr>
      <w:rPr>
        <w:rFonts w:hint="default"/>
      </w:rPr>
    </w:lvl>
    <w:lvl w:ilvl="2" w:tplc="4D80AC54">
      <w:numFmt w:val="bullet"/>
      <w:lvlText w:val="•"/>
      <w:lvlJc w:val="left"/>
      <w:pPr>
        <w:ind w:left="3636" w:hanging="849"/>
      </w:pPr>
      <w:rPr>
        <w:rFonts w:hint="default"/>
      </w:rPr>
    </w:lvl>
    <w:lvl w:ilvl="3" w:tplc="9D846E7A">
      <w:numFmt w:val="bullet"/>
      <w:lvlText w:val="•"/>
      <w:lvlJc w:val="left"/>
      <w:pPr>
        <w:ind w:left="4505" w:hanging="849"/>
      </w:pPr>
      <w:rPr>
        <w:rFonts w:hint="default"/>
      </w:rPr>
    </w:lvl>
    <w:lvl w:ilvl="4" w:tplc="C2AE2CE6">
      <w:numFmt w:val="bullet"/>
      <w:lvlText w:val="•"/>
      <w:lvlJc w:val="left"/>
      <w:pPr>
        <w:ind w:left="5373" w:hanging="849"/>
      </w:pPr>
      <w:rPr>
        <w:rFonts w:hint="default"/>
      </w:rPr>
    </w:lvl>
    <w:lvl w:ilvl="5" w:tplc="E85EFDC2">
      <w:numFmt w:val="bullet"/>
      <w:lvlText w:val="•"/>
      <w:lvlJc w:val="left"/>
      <w:pPr>
        <w:ind w:left="6242" w:hanging="849"/>
      </w:pPr>
      <w:rPr>
        <w:rFonts w:hint="default"/>
      </w:rPr>
    </w:lvl>
    <w:lvl w:ilvl="6" w:tplc="954C31DC">
      <w:numFmt w:val="bullet"/>
      <w:lvlText w:val="•"/>
      <w:lvlJc w:val="left"/>
      <w:pPr>
        <w:ind w:left="7110" w:hanging="849"/>
      </w:pPr>
      <w:rPr>
        <w:rFonts w:hint="default"/>
      </w:rPr>
    </w:lvl>
    <w:lvl w:ilvl="7" w:tplc="276A53B2">
      <w:numFmt w:val="bullet"/>
      <w:lvlText w:val="•"/>
      <w:lvlJc w:val="left"/>
      <w:pPr>
        <w:ind w:left="7979" w:hanging="849"/>
      </w:pPr>
      <w:rPr>
        <w:rFonts w:hint="default"/>
      </w:rPr>
    </w:lvl>
    <w:lvl w:ilvl="8" w:tplc="31B41A6A">
      <w:numFmt w:val="bullet"/>
      <w:lvlText w:val="•"/>
      <w:lvlJc w:val="left"/>
      <w:pPr>
        <w:ind w:left="8847" w:hanging="849"/>
      </w:pPr>
      <w:rPr>
        <w:rFonts w:hint="default"/>
      </w:rPr>
    </w:lvl>
  </w:abstractNum>
  <w:abstractNum w:abstractNumId="196" w15:restartNumberingAfterBreak="0">
    <w:nsid w:val="72310541"/>
    <w:multiLevelType w:val="hybridMultilevel"/>
    <w:tmpl w:val="71D2219A"/>
    <w:lvl w:ilvl="0" w:tplc="5A8404AE">
      <w:start w:val="1"/>
      <w:numFmt w:val="decimal"/>
      <w:lvlText w:val="(%1)"/>
      <w:lvlJc w:val="left"/>
      <w:pPr>
        <w:ind w:left="1070" w:hanging="853"/>
      </w:pPr>
      <w:rPr>
        <w:rFonts w:ascii="Arial" w:eastAsia="Arial" w:hAnsi="Arial" w:cs="Arial" w:hint="default"/>
        <w:color w:val="231F20"/>
        <w:w w:val="100"/>
        <w:sz w:val="22"/>
        <w:szCs w:val="22"/>
      </w:rPr>
    </w:lvl>
    <w:lvl w:ilvl="1" w:tplc="F90E1D60">
      <w:start w:val="1"/>
      <w:numFmt w:val="lowerLetter"/>
      <w:lvlText w:val="(%2)"/>
      <w:lvlJc w:val="left"/>
      <w:pPr>
        <w:ind w:left="1909" w:hanging="840"/>
      </w:pPr>
      <w:rPr>
        <w:rFonts w:ascii="Arial" w:eastAsia="Arial" w:hAnsi="Arial" w:cs="Arial" w:hint="default"/>
        <w:color w:val="231F20"/>
        <w:w w:val="100"/>
        <w:sz w:val="22"/>
        <w:szCs w:val="22"/>
      </w:rPr>
    </w:lvl>
    <w:lvl w:ilvl="2" w:tplc="6894677E">
      <w:numFmt w:val="bullet"/>
      <w:lvlText w:val="•"/>
      <w:lvlJc w:val="left"/>
      <w:pPr>
        <w:ind w:left="2864" w:hanging="840"/>
      </w:pPr>
      <w:rPr>
        <w:rFonts w:hint="default"/>
      </w:rPr>
    </w:lvl>
    <w:lvl w:ilvl="3" w:tplc="B8B6C5CA">
      <w:numFmt w:val="bullet"/>
      <w:lvlText w:val="•"/>
      <w:lvlJc w:val="left"/>
      <w:pPr>
        <w:ind w:left="3829" w:hanging="840"/>
      </w:pPr>
      <w:rPr>
        <w:rFonts w:hint="default"/>
      </w:rPr>
    </w:lvl>
    <w:lvl w:ilvl="4" w:tplc="6A666748">
      <w:numFmt w:val="bullet"/>
      <w:lvlText w:val="•"/>
      <w:lvlJc w:val="left"/>
      <w:pPr>
        <w:ind w:left="4794" w:hanging="840"/>
      </w:pPr>
      <w:rPr>
        <w:rFonts w:hint="default"/>
      </w:rPr>
    </w:lvl>
    <w:lvl w:ilvl="5" w:tplc="AE7095E4">
      <w:numFmt w:val="bullet"/>
      <w:lvlText w:val="•"/>
      <w:lvlJc w:val="left"/>
      <w:pPr>
        <w:ind w:left="5759" w:hanging="840"/>
      </w:pPr>
      <w:rPr>
        <w:rFonts w:hint="default"/>
      </w:rPr>
    </w:lvl>
    <w:lvl w:ilvl="6" w:tplc="D5E8CAD6">
      <w:numFmt w:val="bullet"/>
      <w:lvlText w:val="•"/>
      <w:lvlJc w:val="left"/>
      <w:pPr>
        <w:ind w:left="6724" w:hanging="840"/>
      </w:pPr>
      <w:rPr>
        <w:rFonts w:hint="default"/>
      </w:rPr>
    </w:lvl>
    <w:lvl w:ilvl="7" w:tplc="270A107A">
      <w:numFmt w:val="bullet"/>
      <w:lvlText w:val="•"/>
      <w:lvlJc w:val="left"/>
      <w:pPr>
        <w:ind w:left="7689" w:hanging="840"/>
      </w:pPr>
      <w:rPr>
        <w:rFonts w:hint="default"/>
      </w:rPr>
    </w:lvl>
    <w:lvl w:ilvl="8" w:tplc="72023054">
      <w:numFmt w:val="bullet"/>
      <w:lvlText w:val="•"/>
      <w:lvlJc w:val="left"/>
      <w:pPr>
        <w:ind w:left="8654" w:hanging="840"/>
      </w:pPr>
      <w:rPr>
        <w:rFonts w:hint="default"/>
      </w:rPr>
    </w:lvl>
  </w:abstractNum>
  <w:abstractNum w:abstractNumId="197" w15:restartNumberingAfterBreak="0">
    <w:nsid w:val="72F44EA6"/>
    <w:multiLevelType w:val="hybridMultilevel"/>
    <w:tmpl w:val="F82092E0"/>
    <w:lvl w:ilvl="0" w:tplc="24623BFC">
      <w:start w:val="1"/>
      <w:numFmt w:val="lowerRoman"/>
      <w:lvlText w:val="(%1)"/>
      <w:lvlJc w:val="left"/>
      <w:pPr>
        <w:ind w:left="1909" w:hanging="840"/>
      </w:pPr>
      <w:rPr>
        <w:rFonts w:ascii="Arial" w:eastAsia="Arial" w:hAnsi="Arial" w:cs="Arial" w:hint="default"/>
        <w:color w:val="231F20"/>
        <w:spacing w:val="-1"/>
        <w:w w:val="100"/>
        <w:sz w:val="22"/>
        <w:szCs w:val="22"/>
      </w:rPr>
    </w:lvl>
    <w:lvl w:ilvl="1" w:tplc="AA949210">
      <w:numFmt w:val="bullet"/>
      <w:lvlText w:val="•"/>
      <w:lvlJc w:val="left"/>
      <w:pPr>
        <w:ind w:left="2768" w:hanging="840"/>
      </w:pPr>
      <w:rPr>
        <w:rFonts w:hint="default"/>
      </w:rPr>
    </w:lvl>
    <w:lvl w:ilvl="2" w:tplc="06263D54">
      <w:numFmt w:val="bullet"/>
      <w:lvlText w:val="•"/>
      <w:lvlJc w:val="left"/>
      <w:pPr>
        <w:ind w:left="3636" w:hanging="840"/>
      </w:pPr>
      <w:rPr>
        <w:rFonts w:hint="default"/>
      </w:rPr>
    </w:lvl>
    <w:lvl w:ilvl="3" w:tplc="1582840A">
      <w:numFmt w:val="bullet"/>
      <w:lvlText w:val="•"/>
      <w:lvlJc w:val="left"/>
      <w:pPr>
        <w:ind w:left="4505" w:hanging="840"/>
      </w:pPr>
      <w:rPr>
        <w:rFonts w:hint="default"/>
      </w:rPr>
    </w:lvl>
    <w:lvl w:ilvl="4" w:tplc="0F1E40DA">
      <w:numFmt w:val="bullet"/>
      <w:lvlText w:val="•"/>
      <w:lvlJc w:val="left"/>
      <w:pPr>
        <w:ind w:left="5373" w:hanging="840"/>
      </w:pPr>
      <w:rPr>
        <w:rFonts w:hint="default"/>
      </w:rPr>
    </w:lvl>
    <w:lvl w:ilvl="5" w:tplc="693800F2">
      <w:numFmt w:val="bullet"/>
      <w:lvlText w:val="•"/>
      <w:lvlJc w:val="left"/>
      <w:pPr>
        <w:ind w:left="6242" w:hanging="840"/>
      </w:pPr>
      <w:rPr>
        <w:rFonts w:hint="default"/>
      </w:rPr>
    </w:lvl>
    <w:lvl w:ilvl="6" w:tplc="A07C3812">
      <w:numFmt w:val="bullet"/>
      <w:lvlText w:val="•"/>
      <w:lvlJc w:val="left"/>
      <w:pPr>
        <w:ind w:left="7110" w:hanging="840"/>
      </w:pPr>
      <w:rPr>
        <w:rFonts w:hint="default"/>
      </w:rPr>
    </w:lvl>
    <w:lvl w:ilvl="7" w:tplc="76D67584">
      <w:numFmt w:val="bullet"/>
      <w:lvlText w:val="•"/>
      <w:lvlJc w:val="left"/>
      <w:pPr>
        <w:ind w:left="7979" w:hanging="840"/>
      </w:pPr>
      <w:rPr>
        <w:rFonts w:hint="default"/>
      </w:rPr>
    </w:lvl>
    <w:lvl w:ilvl="8" w:tplc="BF92E0A6">
      <w:numFmt w:val="bullet"/>
      <w:lvlText w:val="•"/>
      <w:lvlJc w:val="left"/>
      <w:pPr>
        <w:ind w:left="8847" w:hanging="840"/>
      </w:pPr>
      <w:rPr>
        <w:rFonts w:hint="default"/>
      </w:rPr>
    </w:lvl>
  </w:abstractNum>
  <w:abstractNum w:abstractNumId="198" w15:restartNumberingAfterBreak="0">
    <w:nsid w:val="740D56F8"/>
    <w:multiLevelType w:val="hybridMultilevel"/>
    <w:tmpl w:val="521A1D92"/>
    <w:lvl w:ilvl="0" w:tplc="C9DEEDF6">
      <w:start w:val="1"/>
      <w:numFmt w:val="decimal"/>
      <w:lvlText w:val="(%1)"/>
      <w:lvlJc w:val="left"/>
      <w:pPr>
        <w:ind w:left="218" w:hanging="851"/>
      </w:pPr>
      <w:rPr>
        <w:rFonts w:ascii="Arial" w:eastAsia="Arial" w:hAnsi="Arial" w:cs="Arial" w:hint="default"/>
        <w:color w:val="231F20"/>
        <w:spacing w:val="-1"/>
        <w:w w:val="100"/>
        <w:sz w:val="22"/>
        <w:szCs w:val="22"/>
      </w:rPr>
    </w:lvl>
    <w:lvl w:ilvl="1" w:tplc="A6A45AB2">
      <w:numFmt w:val="bullet"/>
      <w:lvlText w:val="•"/>
      <w:lvlJc w:val="left"/>
      <w:pPr>
        <w:ind w:left="1256" w:hanging="851"/>
      </w:pPr>
      <w:rPr>
        <w:rFonts w:hint="default"/>
      </w:rPr>
    </w:lvl>
    <w:lvl w:ilvl="2" w:tplc="CD98C2C6">
      <w:numFmt w:val="bullet"/>
      <w:lvlText w:val="•"/>
      <w:lvlJc w:val="left"/>
      <w:pPr>
        <w:ind w:left="2292" w:hanging="851"/>
      </w:pPr>
      <w:rPr>
        <w:rFonts w:hint="default"/>
      </w:rPr>
    </w:lvl>
    <w:lvl w:ilvl="3" w:tplc="9F621C5A">
      <w:numFmt w:val="bullet"/>
      <w:lvlText w:val="•"/>
      <w:lvlJc w:val="left"/>
      <w:pPr>
        <w:ind w:left="3329" w:hanging="851"/>
      </w:pPr>
      <w:rPr>
        <w:rFonts w:hint="default"/>
      </w:rPr>
    </w:lvl>
    <w:lvl w:ilvl="4" w:tplc="1E84325C">
      <w:numFmt w:val="bullet"/>
      <w:lvlText w:val="•"/>
      <w:lvlJc w:val="left"/>
      <w:pPr>
        <w:ind w:left="4365" w:hanging="851"/>
      </w:pPr>
      <w:rPr>
        <w:rFonts w:hint="default"/>
      </w:rPr>
    </w:lvl>
    <w:lvl w:ilvl="5" w:tplc="76E47644">
      <w:numFmt w:val="bullet"/>
      <w:lvlText w:val="•"/>
      <w:lvlJc w:val="left"/>
      <w:pPr>
        <w:ind w:left="5402" w:hanging="851"/>
      </w:pPr>
      <w:rPr>
        <w:rFonts w:hint="default"/>
      </w:rPr>
    </w:lvl>
    <w:lvl w:ilvl="6" w:tplc="8E8E5ECA">
      <w:numFmt w:val="bullet"/>
      <w:lvlText w:val="•"/>
      <w:lvlJc w:val="left"/>
      <w:pPr>
        <w:ind w:left="6438" w:hanging="851"/>
      </w:pPr>
      <w:rPr>
        <w:rFonts w:hint="default"/>
      </w:rPr>
    </w:lvl>
    <w:lvl w:ilvl="7" w:tplc="C05E5338">
      <w:numFmt w:val="bullet"/>
      <w:lvlText w:val="•"/>
      <w:lvlJc w:val="left"/>
      <w:pPr>
        <w:ind w:left="7475" w:hanging="851"/>
      </w:pPr>
      <w:rPr>
        <w:rFonts w:hint="default"/>
      </w:rPr>
    </w:lvl>
    <w:lvl w:ilvl="8" w:tplc="FD6CA096">
      <w:numFmt w:val="bullet"/>
      <w:lvlText w:val="•"/>
      <w:lvlJc w:val="left"/>
      <w:pPr>
        <w:ind w:left="8511" w:hanging="851"/>
      </w:pPr>
      <w:rPr>
        <w:rFonts w:hint="default"/>
      </w:rPr>
    </w:lvl>
  </w:abstractNum>
  <w:abstractNum w:abstractNumId="199" w15:restartNumberingAfterBreak="0">
    <w:nsid w:val="74A24B35"/>
    <w:multiLevelType w:val="hybridMultilevel"/>
    <w:tmpl w:val="C9D47B02"/>
    <w:lvl w:ilvl="0" w:tplc="A2D424DC">
      <w:start w:val="1"/>
      <w:numFmt w:val="decimal"/>
      <w:lvlText w:val="(%1)"/>
      <w:lvlJc w:val="left"/>
      <w:pPr>
        <w:ind w:left="218" w:hanging="851"/>
      </w:pPr>
      <w:rPr>
        <w:rFonts w:ascii="Arial" w:eastAsia="Arial" w:hAnsi="Arial" w:cs="Arial" w:hint="default"/>
        <w:color w:val="231F20"/>
        <w:spacing w:val="-1"/>
        <w:w w:val="100"/>
        <w:sz w:val="22"/>
        <w:szCs w:val="22"/>
      </w:rPr>
    </w:lvl>
    <w:lvl w:ilvl="1" w:tplc="907A2D74">
      <w:start w:val="1"/>
      <w:numFmt w:val="lowerRoman"/>
      <w:lvlText w:val="(%2)"/>
      <w:lvlJc w:val="left"/>
      <w:pPr>
        <w:ind w:left="1918" w:hanging="849"/>
      </w:pPr>
      <w:rPr>
        <w:rFonts w:ascii="Arial" w:eastAsia="Arial" w:hAnsi="Arial" w:cs="Arial" w:hint="default"/>
        <w:color w:val="231F20"/>
        <w:spacing w:val="-2"/>
        <w:w w:val="100"/>
        <w:sz w:val="22"/>
        <w:szCs w:val="22"/>
      </w:rPr>
    </w:lvl>
    <w:lvl w:ilvl="2" w:tplc="2D160BC6">
      <w:numFmt w:val="bullet"/>
      <w:lvlText w:val="•"/>
      <w:lvlJc w:val="left"/>
      <w:pPr>
        <w:ind w:left="2882" w:hanging="849"/>
      </w:pPr>
      <w:rPr>
        <w:rFonts w:hint="default"/>
      </w:rPr>
    </w:lvl>
    <w:lvl w:ilvl="3" w:tplc="25964966">
      <w:numFmt w:val="bullet"/>
      <w:lvlText w:val="•"/>
      <w:lvlJc w:val="left"/>
      <w:pPr>
        <w:ind w:left="3845" w:hanging="849"/>
      </w:pPr>
      <w:rPr>
        <w:rFonts w:hint="default"/>
      </w:rPr>
    </w:lvl>
    <w:lvl w:ilvl="4" w:tplc="1FA8ECF0">
      <w:numFmt w:val="bullet"/>
      <w:lvlText w:val="•"/>
      <w:lvlJc w:val="left"/>
      <w:pPr>
        <w:ind w:left="4808" w:hanging="849"/>
      </w:pPr>
      <w:rPr>
        <w:rFonts w:hint="default"/>
      </w:rPr>
    </w:lvl>
    <w:lvl w:ilvl="5" w:tplc="5DA04034">
      <w:numFmt w:val="bullet"/>
      <w:lvlText w:val="•"/>
      <w:lvlJc w:val="left"/>
      <w:pPr>
        <w:ind w:left="5770" w:hanging="849"/>
      </w:pPr>
      <w:rPr>
        <w:rFonts w:hint="default"/>
      </w:rPr>
    </w:lvl>
    <w:lvl w:ilvl="6" w:tplc="8B6A0C4E">
      <w:numFmt w:val="bullet"/>
      <w:lvlText w:val="•"/>
      <w:lvlJc w:val="left"/>
      <w:pPr>
        <w:ind w:left="6733" w:hanging="849"/>
      </w:pPr>
      <w:rPr>
        <w:rFonts w:hint="default"/>
      </w:rPr>
    </w:lvl>
    <w:lvl w:ilvl="7" w:tplc="918E5BDC">
      <w:numFmt w:val="bullet"/>
      <w:lvlText w:val="•"/>
      <w:lvlJc w:val="left"/>
      <w:pPr>
        <w:ind w:left="7696" w:hanging="849"/>
      </w:pPr>
      <w:rPr>
        <w:rFonts w:hint="default"/>
      </w:rPr>
    </w:lvl>
    <w:lvl w:ilvl="8" w:tplc="87FA18C0">
      <w:numFmt w:val="bullet"/>
      <w:lvlText w:val="•"/>
      <w:lvlJc w:val="left"/>
      <w:pPr>
        <w:ind w:left="8658" w:hanging="849"/>
      </w:pPr>
      <w:rPr>
        <w:rFonts w:hint="default"/>
      </w:rPr>
    </w:lvl>
  </w:abstractNum>
  <w:abstractNum w:abstractNumId="200" w15:restartNumberingAfterBreak="0">
    <w:nsid w:val="74BC2A8F"/>
    <w:multiLevelType w:val="hybridMultilevel"/>
    <w:tmpl w:val="ED38221E"/>
    <w:lvl w:ilvl="0" w:tplc="3DE88204">
      <w:start w:val="1"/>
      <w:numFmt w:val="decimal"/>
      <w:lvlText w:val="(%1)"/>
      <w:lvlJc w:val="left"/>
      <w:pPr>
        <w:ind w:left="218" w:hanging="852"/>
      </w:pPr>
      <w:rPr>
        <w:rFonts w:ascii="Arial" w:eastAsia="Arial" w:hAnsi="Arial" w:cs="Arial" w:hint="default"/>
        <w:color w:val="231F20"/>
        <w:spacing w:val="-1"/>
        <w:w w:val="100"/>
        <w:sz w:val="22"/>
        <w:szCs w:val="22"/>
      </w:rPr>
    </w:lvl>
    <w:lvl w:ilvl="1" w:tplc="3834B598">
      <w:numFmt w:val="bullet"/>
      <w:lvlText w:val="•"/>
      <w:lvlJc w:val="left"/>
      <w:pPr>
        <w:ind w:left="1256" w:hanging="852"/>
      </w:pPr>
      <w:rPr>
        <w:rFonts w:hint="default"/>
      </w:rPr>
    </w:lvl>
    <w:lvl w:ilvl="2" w:tplc="26C81CA2">
      <w:numFmt w:val="bullet"/>
      <w:lvlText w:val="•"/>
      <w:lvlJc w:val="left"/>
      <w:pPr>
        <w:ind w:left="2292" w:hanging="852"/>
      </w:pPr>
      <w:rPr>
        <w:rFonts w:hint="default"/>
      </w:rPr>
    </w:lvl>
    <w:lvl w:ilvl="3" w:tplc="B192D5E8">
      <w:numFmt w:val="bullet"/>
      <w:lvlText w:val="•"/>
      <w:lvlJc w:val="left"/>
      <w:pPr>
        <w:ind w:left="3329" w:hanging="852"/>
      </w:pPr>
      <w:rPr>
        <w:rFonts w:hint="default"/>
      </w:rPr>
    </w:lvl>
    <w:lvl w:ilvl="4" w:tplc="D0D036E4">
      <w:numFmt w:val="bullet"/>
      <w:lvlText w:val="•"/>
      <w:lvlJc w:val="left"/>
      <w:pPr>
        <w:ind w:left="4365" w:hanging="852"/>
      </w:pPr>
      <w:rPr>
        <w:rFonts w:hint="default"/>
      </w:rPr>
    </w:lvl>
    <w:lvl w:ilvl="5" w:tplc="2E82B3E4">
      <w:numFmt w:val="bullet"/>
      <w:lvlText w:val="•"/>
      <w:lvlJc w:val="left"/>
      <w:pPr>
        <w:ind w:left="5402" w:hanging="852"/>
      </w:pPr>
      <w:rPr>
        <w:rFonts w:hint="default"/>
      </w:rPr>
    </w:lvl>
    <w:lvl w:ilvl="6" w:tplc="9DF07ADA">
      <w:numFmt w:val="bullet"/>
      <w:lvlText w:val="•"/>
      <w:lvlJc w:val="left"/>
      <w:pPr>
        <w:ind w:left="6438" w:hanging="852"/>
      </w:pPr>
      <w:rPr>
        <w:rFonts w:hint="default"/>
      </w:rPr>
    </w:lvl>
    <w:lvl w:ilvl="7" w:tplc="8ABCE8F6">
      <w:numFmt w:val="bullet"/>
      <w:lvlText w:val="•"/>
      <w:lvlJc w:val="left"/>
      <w:pPr>
        <w:ind w:left="7475" w:hanging="852"/>
      </w:pPr>
      <w:rPr>
        <w:rFonts w:hint="default"/>
      </w:rPr>
    </w:lvl>
    <w:lvl w:ilvl="8" w:tplc="D8F84D68">
      <w:numFmt w:val="bullet"/>
      <w:lvlText w:val="•"/>
      <w:lvlJc w:val="left"/>
      <w:pPr>
        <w:ind w:left="8511" w:hanging="852"/>
      </w:pPr>
      <w:rPr>
        <w:rFonts w:hint="default"/>
      </w:rPr>
    </w:lvl>
  </w:abstractNum>
  <w:abstractNum w:abstractNumId="201" w15:restartNumberingAfterBreak="0">
    <w:nsid w:val="76625447"/>
    <w:multiLevelType w:val="hybridMultilevel"/>
    <w:tmpl w:val="E8A49F4C"/>
    <w:lvl w:ilvl="0" w:tplc="CD827D7A">
      <w:start w:val="1"/>
      <w:numFmt w:val="decimal"/>
      <w:lvlText w:val="(%1)"/>
      <w:lvlJc w:val="left"/>
      <w:pPr>
        <w:ind w:left="218" w:hanging="852"/>
      </w:pPr>
      <w:rPr>
        <w:rFonts w:ascii="Arial" w:eastAsia="Arial" w:hAnsi="Arial" w:cs="Arial" w:hint="default"/>
        <w:color w:val="231F20"/>
        <w:w w:val="100"/>
        <w:sz w:val="22"/>
        <w:szCs w:val="22"/>
      </w:rPr>
    </w:lvl>
    <w:lvl w:ilvl="1" w:tplc="267A9D10">
      <w:start w:val="1"/>
      <w:numFmt w:val="lowerLetter"/>
      <w:lvlText w:val="(%2)"/>
      <w:lvlJc w:val="left"/>
      <w:pPr>
        <w:ind w:left="1918" w:hanging="849"/>
      </w:pPr>
      <w:rPr>
        <w:rFonts w:ascii="Arial" w:eastAsia="Arial" w:hAnsi="Arial" w:cs="Arial" w:hint="default"/>
        <w:color w:val="231F20"/>
        <w:w w:val="100"/>
        <w:sz w:val="22"/>
        <w:szCs w:val="22"/>
      </w:rPr>
    </w:lvl>
    <w:lvl w:ilvl="2" w:tplc="F4BC770E">
      <w:numFmt w:val="bullet"/>
      <w:lvlText w:val="•"/>
      <w:lvlJc w:val="left"/>
      <w:pPr>
        <w:ind w:left="2882" w:hanging="849"/>
      </w:pPr>
      <w:rPr>
        <w:rFonts w:hint="default"/>
      </w:rPr>
    </w:lvl>
    <w:lvl w:ilvl="3" w:tplc="DD602FD0">
      <w:numFmt w:val="bullet"/>
      <w:lvlText w:val="•"/>
      <w:lvlJc w:val="left"/>
      <w:pPr>
        <w:ind w:left="3845" w:hanging="849"/>
      </w:pPr>
      <w:rPr>
        <w:rFonts w:hint="default"/>
      </w:rPr>
    </w:lvl>
    <w:lvl w:ilvl="4" w:tplc="983CD338">
      <w:numFmt w:val="bullet"/>
      <w:lvlText w:val="•"/>
      <w:lvlJc w:val="left"/>
      <w:pPr>
        <w:ind w:left="4808" w:hanging="849"/>
      </w:pPr>
      <w:rPr>
        <w:rFonts w:hint="default"/>
      </w:rPr>
    </w:lvl>
    <w:lvl w:ilvl="5" w:tplc="A79EE6D2">
      <w:numFmt w:val="bullet"/>
      <w:lvlText w:val="•"/>
      <w:lvlJc w:val="left"/>
      <w:pPr>
        <w:ind w:left="5770" w:hanging="849"/>
      </w:pPr>
      <w:rPr>
        <w:rFonts w:hint="default"/>
      </w:rPr>
    </w:lvl>
    <w:lvl w:ilvl="6" w:tplc="A0D45C6E">
      <w:numFmt w:val="bullet"/>
      <w:lvlText w:val="•"/>
      <w:lvlJc w:val="left"/>
      <w:pPr>
        <w:ind w:left="6733" w:hanging="849"/>
      </w:pPr>
      <w:rPr>
        <w:rFonts w:hint="default"/>
      </w:rPr>
    </w:lvl>
    <w:lvl w:ilvl="7" w:tplc="577459AC">
      <w:numFmt w:val="bullet"/>
      <w:lvlText w:val="•"/>
      <w:lvlJc w:val="left"/>
      <w:pPr>
        <w:ind w:left="7696" w:hanging="849"/>
      </w:pPr>
      <w:rPr>
        <w:rFonts w:hint="default"/>
      </w:rPr>
    </w:lvl>
    <w:lvl w:ilvl="8" w:tplc="882EF318">
      <w:numFmt w:val="bullet"/>
      <w:lvlText w:val="•"/>
      <w:lvlJc w:val="left"/>
      <w:pPr>
        <w:ind w:left="8658" w:hanging="849"/>
      </w:pPr>
      <w:rPr>
        <w:rFonts w:hint="default"/>
      </w:rPr>
    </w:lvl>
  </w:abstractNum>
  <w:abstractNum w:abstractNumId="202" w15:restartNumberingAfterBreak="0">
    <w:nsid w:val="76CB0B79"/>
    <w:multiLevelType w:val="hybridMultilevel"/>
    <w:tmpl w:val="9B14C71C"/>
    <w:lvl w:ilvl="0" w:tplc="F40C216A">
      <w:start w:val="1"/>
      <w:numFmt w:val="decimal"/>
      <w:lvlText w:val="(%1)"/>
      <w:lvlJc w:val="left"/>
      <w:pPr>
        <w:ind w:left="1070" w:hanging="852"/>
      </w:pPr>
      <w:rPr>
        <w:rFonts w:ascii="Arial" w:eastAsia="Arial" w:hAnsi="Arial" w:cs="Arial" w:hint="default"/>
        <w:color w:val="231F20"/>
        <w:w w:val="100"/>
        <w:sz w:val="22"/>
        <w:szCs w:val="22"/>
      </w:rPr>
    </w:lvl>
    <w:lvl w:ilvl="1" w:tplc="31FAAAAA">
      <w:start w:val="1"/>
      <w:numFmt w:val="lowerLetter"/>
      <w:lvlText w:val="(%2)"/>
      <w:lvlJc w:val="left"/>
      <w:pPr>
        <w:ind w:left="1909" w:hanging="839"/>
      </w:pPr>
      <w:rPr>
        <w:rFonts w:ascii="Arial" w:eastAsia="Arial" w:hAnsi="Arial" w:cs="Arial" w:hint="default"/>
        <w:color w:val="231F20"/>
        <w:spacing w:val="-1"/>
        <w:w w:val="100"/>
        <w:sz w:val="22"/>
        <w:szCs w:val="22"/>
      </w:rPr>
    </w:lvl>
    <w:lvl w:ilvl="2" w:tplc="B8FE9D2C">
      <w:start w:val="1"/>
      <w:numFmt w:val="lowerRoman"/>
      <w:lvlText w:val="(%3)"/>
      <w:lvlJc w:val="left"/>
      <w:pPr>
        <w:ind w:left="2770" w:hanging="852"/>
      </w:pPr>
      <w:rPr>
        <w:rFonts w:ascii="Arial" w:eastAsia="Arial" w:hAnsi="Arial" w:cs="Arial" w:hint="default"/>
        <w:color w:val="231F20"/>
        <w:spacing w:val="-1"/>
        <w:w w:val="100"/>
        <w:sz w:val="22"/>
        <w:szCs w:val="22"/>
      </w:rPr>
    </w:lvl>
    <w:lvl w:ilvl="3" w:tplc="163C3E6C">
      <w:numFmt w:val="bullet"/>
      <w:lvlText w:val="•"/>
      <w:lvlJc w:val="left"/>
      <w:pPr>
        <w:ind w:left="2780" w:hanging="852"/>
      </w:pPr>
      <w:rPr>
        <w:rFonts w:hint="default"/>
      </w:rPr>
    </w:lvl>
    <w:lvl w:ilvl="4" w:tplc="4090349E">
      <w:numFmt w:val="bullet"/>
      <w:lvlText w:val="•"/>
      <w:lvlJc w:val="left"/>
      <w:pPr>
        <w:ind w:left="3894" w:hanging="852"/>
      </w:pPr>
      <w:rPr>
        <w:rFonts w:hint="default"/>
      </w:rPr>
    </w:lvl>
    <w:lvl w:ilvl="5" w:tplc="F03243D2">
      <w:numFmt w:val="bullet"/>
      <w:lvlText w:val="•"/>
      <w:lvlJc w:val="left"/>
      <w:pPr>
        <w:ind w:left="5009" w:hanging="852"/>
      </w:pPr>
      <w:rPr>
        <w:rFonts w:hint="default"/>
      </w:rPr>
    </w:lvl>
    <w:lvl w:ilvl="6" w:tplc="6590C278">
      <w:numFmt w:val="bullet"/>
      <w:lvlText w:val="•"/>
      <w:lvlJc w:val="left"/>
      <w:pPr>
        <w:ind w:left="6124" w:hanging="852"/>
      </w:pPr>
      <w:rPr>
        <w:rFonts w:hint="default"/>
      </w:rPr>
    </w:lvl>
    <w:lvl w:ilvl="7" w:tplc="F954B998">
      <w:numFmt w:val="bullet"/>
      <w:lvlText w:val="•"/>
      <w:lvlJc w:val="left"/>
      <w:pPr>
        <w:ind w:left="7239" w:hanging="852"/>
      </w:pPr>
      <w:rPr>
        <w:rFonts w:hint="default"/>
      </w:rPr>
    </w:lvl>
    <w:lvl w:ilvl="8" w:tplc="A16E98CC">
      <w:numFmt w:val="bullet"/>
      <w:lvlText w:val="•"/>
      <w:lvlJc w:val="left"/>
      <w:pPr>
        <w:ind w:left="8354" w:hanging="852"/>
      </w:pPr>
      <w:rPr>
        <w:rFonts w:hint="default"/>
      </w:rPr>
    </w:lvl>
  </w:abstractNum>
  <w:abstractNum w:abstractNumId="203" w15:restartNumberingAfterBreak="0">
    <w:nsid w:val="76F73F7D"/>
    <w:multiLevelType w:val="hybridMultilevel"/>
    <w:tmpl w:val="C54C85D8"/>
    <w:lvl w:ilvl="0" w:tplc="525C074C">
      <w:start w:val="2"/>
      <w:numFmt w:val="lowerLetter"/>
      <w:lvlText w:val="(%1)"/>
      <w:lvlJc w:val="left"/>
      <w:pPr>
        <w:ind w:left="1909" w:hanging="839"/>
      </w:pPr>
      <w:rPr>
        <w:rFonts w:ascii="Arial" w:eastAsia="Arial" w:hAnsi="Arial" w:cs="Arial" w:hint="default"/>
        <w:color w:val="231F20"/>
        <w:spacing w:val="-1"/>
        <w:w w:val="100"/>
        <w:sz w:val="22"/>
        <w:szCs w:val="22"/>
      </w:rPr>
    </w:lvl>
    <w:lvl w:ilvl="1" w:tplc="370074B8">
      <w:numFmt w:val="bullet"/>
      <w:lvlText w:val="•"/>
      <w:lvlJc w:val="left"/>
      <w:pPr>
        <w:ind w:left="2768" w:hanging="839"/>
      </w:pPr>
      <w:rPr>
        <w:rFonts w:hint="default"/>
      </w:rPr>
    </w:lvl>
    <w:lvl w:ilvl="2" w:tplc="294CAFDC">
      <w:numFmt w:val="bullet"/>
      <w:lvlText w:val="•"/>
      <w:lvlJc w:val="left"/>
      <w:pPr>
        <w:ind w:left="3636" w:hanging="839"/>
      </w:pPr>
      <w:rPr>
        <w:rFonts w:hint="default"/>
      </w:rPr>
    </w:lvl>
    <w:lvl w:ilvl="3" w:tplc="1C928B64">
      <w:numFmt w:val="bullet"/>
      <w:lvlText w:val="•"/>
      <w:lvlJc w:val="left"/>
      <w:pPr>
        <w:ind w:left="4505" w:hanging="839"/>
      </w:pPr>
      <w:rPr>
        <w:rFonts w:hint="default"/>
      </w:rPr>
    </w:lvl>
    <w:lvl w:ilvl="4" w:tplc="26608202">
      <w:numFmt w:val="bullet"/>
      <w:lvlText w:val="•"/>
      <w:lvlJc w:val="left"/>
      <w:pPr>
        <w:ind w:left="5373" w:hanging="839"/>
      </w:pPr>
      <w:rPr>
        <w:rFonts w:hint="default"/>
      </w:rPr>
    </w:lvl>
    <w:lvl w:ilvl="5" w:tplc="0FBE6960">
      <w:numFmt w:val="bullet"/>
      <w:lvlText w:val="•"/>
      <w:lvlJc w:val="left"/>
      <w:pPr>
        <w:ind w:left="6242" w:hanging="839"/>
      </w:pPr>
      <w:rPr>
        <w:rFonts w:hint="default"/>
      </w:rPr>
    </w:lvl>
    <w:lvl w:ilvl="6" w:tplc="1F8A37CA">
      <w:numFmt w:val="bullet"/>
      <w:lvlText w:val="•"/>
      <w:lvlJc w:val="left"/>
      <w:pPr>
        <w:ind w:left="7110" w:hanging="839"/>
      </w:pPr>
      <w:rPr>
        <w:rFonts w:hint="default"/>
      </w:rPr>
    </w:lvl>
    <w:lvl w:ilvl="7" w:tplc="C408F21A">
      <w:numFmt w:val="bullet"/>
      <w:lvlText w:val="•"/>
      <w:lvlJc w:val="left"/>
      <w:pPr>
        <w:ind w:left="7979" w:hanging="839"/>
      </w:pPr>
      <w:rPr>
        <w:rFonts w:hint="default"/>
      </w:rPr>
    </w:lvl>
    <w:lvl w:ilvl="8" w:tplc="6310F9F2">
      <w:numFmt w:val="bullet"/>
      <w:lvlText w:val="•"/>
      <w:lvlJc w:val="left"/>
      <w:pPr>
        <w:ind w:left="8847" w:hanging="839"/>
      </w:pPr>
      <w:rPr>
        <w:rFonts w:hint="default"/>
      </w:rPr>
    </w:lvl>
  </w:abstractNum>
  <w:abstractNum w:abstractNumId="204" w15:restartNumberingAfterBreak="0">
    <w:nsid w:val="773E4584"/>
    <w:multiLevelType w:val="hybridMultilevel"/>
    <w:tmpl w:val="23AC02DA"/>
    <w:lvl w:ilvl="0" w:tplc="BA3E8CD8">
      <w:start w:val="1"/>
      <w:numFmt w:val="decimal"/>
      <w:lvlText w:val="(%1)"/>
      <w:lvlJc w:val="left"/>
      <w:pPr>
        <w:ind w:left="1069" w:hanging="851"/>
      </w:pPr>
      <w:rPr>
        <w:rFonts w:ascii="Arial" w:eastAsia="Arial" w:hAnsi="Arial" w:cs="Arial" w:hint="default"/>
        <w:color w:val="231F20"/>
        <w:spacing w:val="-1"/>
        <w:w w:val="100"/>
        <w:sz w:val="22"/>
        <w:szCs w:val="22"/>
      </w:rPr>
    </w:lvl>
    <w:lvl w:ilvl="1" w:tplc="B924177A">
      <w:start w:val="1"/>
      <w:numFmt w:val="lowerLetter"/>
      <w:lvlText w:val="(%2)"/>
      <w:lvlJc w:val="left"/>
      <w:pPr>
        <w:ind w:left="1918" w:hanging="839"/>
      </w:pPr>
      <w:rPr>
        <w:rFonts w:ascii="Arial" w:eastAsia="Arial" w:hAnsi="Arial" w:cs="Arial" w:hint="default"/>
        <w:color w:val="231F20"/>
        <w:spacing w:val="-1"/>
        <w:w w:val="100"/>
        <w:sz w:val="22"/>
        <w:szCs w:val="22"/>
      </w:rPr>
    </w:lvl>
    <w:lvl w:ilvl="2" w:tplc="087CE2C6">
      <w:numFmt w:val="bullet"/>
      <w:lvlText w:val="•"/>
      <w:lvlJc w:val="left"/>
      <w:pPr>
        <w:ind w:left="2882" w:hanging="839"/>
      </w:pPr>
      <w:rPr>
        <w:rFonts w:hint="default"/>
      </w:rPr>
    </w:lvl>
    <w:lvl w:ilvl="3" w:tplc="5D82C73C">
      <w:numFmt w:val="bullet"/>
      <w:lvlText w:val="•"/>
      <w:lvlJc w:val="left"/>
      <w:pPr>
        <w:ind w:left="3845" w:hanging="839"/>
      </w:pPr>
      <w:rPr>
        <w:rFonts w:hint="default"/>
      </w:rPr>
    </w:lvl>
    <w:lvl w:ilvl="4" w:tplc="F30EFA0E">
      <w:numFmt w:val="bullet"/>
      <w:lvlText w:val="•"/>
      <w:lvlJc w:val="left"/>
      <w:pPr>
        <w:ind w:left="4808" w:hanging="839"/>
      </w:pPr>
      <w:rPr>
        <w:rFonts w:hint="default"/>
      </w:rPr>
    </w:lvl>
    <w:lvl w:ilvl="5" w:tplc="B2665EBC">
      <w:numFmt w:val="bullet"/>
      <w:lvlText w:val="•"/>
      <w:lvlJc w:val="left"/>
      <w:pPr>
        <w:ind w:left="5770" w:hanging="839"/>
      </w:pPr>
      <w:rPr>
        <w:rFonts w:hint="default"/>
      </w:rPr>
    </w:lvl>
    <w:lvl w:ilvl="6" w:tplc="B51C9AE4">
      <w:numFmt w:val="bullet"/>
      <w:lvlText w:val="•"/>
      <w:lvlJc w:val="left"/>
      <w:pPr>
        <w:ind w:left="6733" w:hanging="839"/>
      </w:pPr>
      <w:rPr>
        <w:rFonts w:hint="default"/>
      </w:rPr>
    </w:lvl>
    <w:lvl w:ilvl="7" w:tplc="CAA82688">
      <w:numFmt w:val="bullet"/>
      <w:lvlText w:val="•"/>
      <w:lvlJc w:val="left"/>
      <w:pPr>
        <w:ind w:left="7696" w:hanging="839"/>
      </w:pPr>
      <w:rPr>
        <w:rFonts w:hint="default"/>
      </w:rPr>
    </w:lvl>
    <w:lvl w:ilvl="8" w:tplc="98CC37DC">
      <w:numFmt w:val="bullet"/>
      <w:lvlText w:val="•"/>
      <w:lvlJc w:val="left"/>
      <w:pPr>
        <w:ind w:left="8658" w:hanging="839"/>
      </w:pPr>
      <w:rPr>
        <w:rFonts w:hint="default"/>
      </w:rPr>
    </w:lvl>
  </w:abstractNum>
  <w:abstractNum w:abstractNumId="205" w15:restartNumberingAfterBreak="0">
    <w:nsid w:val="77763A31"/>
    <w:multiLevelType w:val="hybridMultilevel"/>
    <w:tmpl w:val="3092DCA6"/>
    <w:lvl w:ilvl="0" w:tplc="44944FE8">
      <w:start w:val="1"/>
      <w:numFmt w:val="decimal"/>
      <w:lvlText w:val="(%1)"/>
      <w:lvlJc w:val="left"/>
      <w:pPr>
        <w:ind w:left="218" w:hanging="851"/>
      </w:pPr>
      <w:rPr>
        <w:rFonts w:ascii="Arial" w:eastAsia="Arial" w:hAnsi="Arial" w:cs="Arial" w:hint="default"/>
        <w:color w:val="231F20"/>
        <w:spacing w:val="-1"/>
        <w:w w:val="100"/>
        <w:sz w:val="22"/>
        <w:szCs w:val="22"/>
      </w:rPr>
    </w:lvl>
    <w:lvl w:ilvl="1" w:tplc="F41EDBF6">
      <w:numFmt w:val="bullet"/>
      <w:lvlText w:val="•"/>
      <w:lvlJc w:val="left"/>
      <w:pPr>
        <w:ind w:left="1256" w:hanging="851"/>
      </w:pPr>
      <w:rPr>
        <w:rFonts w:hint="default"/>
      </w:rPr>
    </w:lvl>
    <w:lvl w:ilvl="2" w:tplc="0C5A2B50">
      <w:numFmt w:val="bullet"/>
      <w:lvlText w:val="•"/>
      <w:lvlJc w:val="left"/>
      <w:pPr>
        <w:ind w:left="2292" w:hanging="851"/>
      </w:pPr>
      <w:rPr>
        <w:rFonts w:hint="default"/>
      </w:rPr>
    </w:lvl>
    <w:lvl w:ilvl="3" w:tplc="2342168E">
      <w:numFmt w:val="bullet"/>
      <w:lvlText w:val="•"/>
      <w:lvlJc w:val="left"/>
      <w:pPr>
        <w:ind w:left="3329" w:hanging="851"/>
      </w:pPr>
      <w:rPr>
        <w:rFonts w:hint="default"/>
      </w:rPr>
    </w:lvl>
    <w:lvl w:ilvl="4" w:tplc="BC64FB8A">
      <w:numFmt w:val="bullet"/>
      <w:lvlText w:val="•"/>
      <w:lvlJc w:val="left"/>
      <w:pPr>
        <w:ind w:left="4365" w:hanging="851"/>
      </w:pPr>
      <w:rPr>
        <w:rFonts w:hint="default"/>
      </w:rPr>
    </w:lvl>
    <w:lvl w:ilvl="5" w:tplc="84C8937E">
      <w:numFmt w:val="bullet"/>
      <w:lvlText w:val="•"/>
      <w:lvlJc w:val="left"/>
      <w:pPr>
        <w:ind w:left="5402" w:hanging="851"/>
      </w:pPr>
      <w:rPr>
        <w:rFonts w:hint="default"/>
      </w:rPr>
    </w:lvl>
    <w:lvl w:ilvl="6" w:tplc="ABDCBF34">
      <w:numFmt w:val="bullet"/>
      <w:lvlText w:val="•"/>
      <w:lvlJc w:val="left"/>
      <w:pPr>
        <w:ind w:left="6438" w:hanging="851"/>
      </w:pPr>
      <w:rPr>
        <w:rFonts w:hint="default"/>
      </w:rPr>
    </w:lvl>
    <w:lvl w:ilvl="7" w:tplc="CE7C17BA">
      <w:numFmt w:val="bullet"/>
      <w:lvlText w:val="•"/>
      <w:lvlJc w:val="left"/>
      <w:pPr>
        <w:ind w:left="7475" w:hanging="851"/>
      </w:pPr>
      <w:rPr>
        <w:rFonts w:hint="default"/>
      </w:rPr>
    </w:lvl>
    <w:lvl w:ilvl="8" w:tplc="8602A20C">
      <w:numFmt w:val="bullet"/>
      <w:lvlText w:val="•"/>
      <w:lvlJc w:val="left"/>
      <w:pPr>
        <w:ind w:left="8511" w:hanging="851"/>
      </w:pPr>
      <w:rPr>
        <w:rFonts w:hint="default"/>
      </w:rPr>
    </w:lvl>
  </w:abstractNum>
  <w:abstractNum w:abstractNumId="206" w15:restartNumberingAfterBreak="0">
    <w:nsid w:val="7800604D"/>
    <w:multiLevelType w:val="hybridMultilevel"/>
    <w:tmpl w:val="81E0F040"/>
    <w:lvl w:ilvl="0" w:tplc="5122DC04">
      <w:start w:val="2"/>
      <w:numFmt w:val="lowerLetter"/>
      <w:lvlText w:val="(%1)"/>
      <w:lvlJc w:val="left"/>
      <w:pPr>
        <w:ind w:left="1909" w:hanging="839"/>
      </w:pPr>
      <w:rPr>
        <w:rFonts w:ascii="Arial" w:eastAsia="Arial" w:hAnsi="Arial" w:cs="Arial" w:hint="default"/>
        <w:color w:val="231F20"/>
        <w:spacing w:val="-1"/>
        <w:w w:val="100"/>
        <w:sz w:val="22"/>
        <w:szCs w:val="22"/>
      </w:rPr>
    </w:lvl>
    <w:lvl w:ilvl="1" w:tplc="32FC5B7A">
      <w:numFmt w:val="bullet"/>
      <w:lvlText w:val="•"/>
      <w:lvlJc w:val="left"/>
      <w:pPr>
        <w:ind w:left="2768" w:hanging="839"/>
      </w:pPr>
      <w:rPr>
        <w:rFonts w:hint="default"/>
      </w:rPr>
    </w:lvl>
    <w:lvl w:ilvl="2" w:tplc="AF4A4A7E">
      <w:numFmt w:val="bullet"/>
      <w:lvlText w:val="•"/>
      <w:lvlJc w:val="left"/>
      <w:pPr>
        <w:ind w:left="3636" w:hanging="839"/>
      </w:pPr>
      <w:rPr>
        <w:rFonts w:hint="default"/>
      </w:rPr>
    </w:lvl>
    <w:lvl w:ilvl="3" w:tplc="52444DFA">
      <w:numFmt w:val="bullet"/>
      <w:lvlText w:val="•"/>
      <w:lvlJc w:val="left"/>
      <w:pPr>
        <w:ind w:left="4505" w:hanging="839"/>
      </w:pPr>
      <w:rPr>
        <w:rFonts w:hint="default"/>
      </w:rPr>
    </w:lvl>
    <w:lvl w:ilvl="4" w:tplc="EC8AF90A">
      <w:numFmt w:val="bullet"/>
      <w:lvlText w:val="•"/>
      <w:lvlJc w:val="left"/>
      <w:pPr>
        <w:ind w:left="5373" w:hanging="839"/>
      </w:pPr>
      <w:rPr>
        <w:rFonts w:hint="default"/>
      </w:rPr>
    </w:lvl>
    <w:lvl w:ilvl="5" w:tplc="C1BCF86A">
      <w:numFmt w:val="bullet"/>
      <w:lvlText w:val="•"/>
      <w:lvlJc w:val="left"/>
      <w:pPr>
        <w:ind w:left="6242" w:hanging="839"/>
      </w:pPr>
      <w:rPr>
        <w:rFonts w:hint="default"/>
      </w:rPr>
    </w:lvl>
    <w:lvl w:ilvl="6" w:tplc="85405B0E">
      <w:numFmt w:val="bullet"/>
      <w:lvlText w:val="•"/>
      <w:lvlJc w:val="left"/>
      <w:pPr>
        <w:ind w:left="7110" w:hanging="839"/>
      </w:pPr>
      <w:rPr>
        <w:rFonts w:hint="default"/>
      </w:rPr>
    </w:lvl>
    <w:lvl w:ilvl="7" w:tplc="B96606CE">
      <w:numFmt w:val="bullet"/>
      <w:lvlText w:val="•"/>
      <w:lvlJc w:val="left"/>
      <w:pPr>
        <w:ind w:left="7979" w:hanging="839"/>
      </w:pPr>
      <w:rPr>
        <w:rFonts w:hint="default"/>
      </w:rPr>
    </w:lvl>
    <w:lvl w:ilvl="8" w:tplc="86B2E018">
      <w:numFmt w:val="bullet"/>
      <w:lvlText w:val="•"/>
      <w:lvlJc w:val="left"/>
      <w:pPr>
        <w:ind w:left="8847" w:hanging="839"/>
      </w:pPr>
      <w:rPr>
        <w:rFonts w:hint="default"/>
      </w:rPr>
    </w:lvl>
  </w:abstractNum>
  <w:abstractNum w:abstractNumId="207" w15:restartNumberingAfterBreak="0">
    <w:nsid w:val="796F6FD0"/>
    <w:multiLevelType w:val="hybridMultilevel"/>
    <w:tmpl w:val="BE82F2D2"/>
    <w:lvl w:ilvl="0" w:tplc="09F426E4">
      <w:start w:val="1"/>
      <w:numFmt w:val="decimal"/>
      <w:lvlText w:val="(%1)"/>
      <w:lvlJc w:val="left"/>
      <w:pPr>
        <w:ind w:left="218" w:hanging="851"/>
      </w:pPr>
      <w:rPr>
        <w:rFonts w:ascii="Arial" w:eastAsia="Arial" w:hAnsi="Arial" w:cs="Arial" w:hint="default"/>
        <w:color w:val="231F20"/>
        <w:spacing w:val="-1"/>
        <w:w w:val="100"/>
        <w:sz w:val="22"/>
        <w:szCs w:val="22"/>
      </w:rPr>
    </w:lvl>
    <w:lvl w:ilvl="1" w:tplc="46A6BD98">
      <w:start w:val="1"/>
      <w:numFmt w:val="lowerLetter"/>
      <w:lvlText w:val="(%2)"/>
      <w:lvlJc w:val="left"/>
      <w:pPr>
        <w:ind w:left="1918" w:hanging="841"/>
      </w:pPr>
      <w:rPr>
        <w:rFonts w:ascii="Arial" w:eastAsia="Arial" w:hAnsi="Arial" w:cs="Arial" w:hint="default"/>
        <w:color w:val="231F20"/>
        <w:spacing w:val="-1"/>
        <w:w w:val="100"/>
        <w:sz w:val="22"/>
        <w:szCs w:val="22"/>
      </w:rPr>
    </w:lvl>
    <w:lvl w:ilvl="2" w:tplc="0C52F190">
      <w:start w:val="1"/>
      <w:numFmt w:val="lowerRoman"/>
      <w:lvlText w:val="(%3)"/>
      <w:lvlJc w:val="left"/>
      <w:pPr>
        <w:ind w:left="2770" w:hanging="861"/>
      </w:pPr>
      <w:rPr>
        <w:rFonts w:ascii="Arial" w:eastAsia="Arial" w:hAnsi="Arial" w:cs="Arial" w:hint="default"/>
        <w:color w:val="231F20"/>
        <w:spacing w:val="-2"/>
        <w:w w:val="100"/>
        <w:sz w:val="22"/>
        <w:szCs w:val="22"/>
      </w:rPr>
    </w:lvl>
    <w:lvl w:ilvl="3" w:tplc="C33A201A">
      <w:numFmt w:val="bullet"/>
      <w:lvlText w:val="•"/>
      <w:lvlJc w:val="left"/>
      <w:pPr>
        <w:ind w:left="2780" w:hanging="861"/>
      </w:pPr>
      <w:rPr>
        <w:rFonts w:hint="default"/>
      </w:rPr>
    </w:lvl>
    <w:lvl w:ilvl="4" w:tplc="D29073D4">
      <w:numFmt w:val="bullet"/>
      <w:lvlText w:val="•"/>
      <w:lvlJc w:val="left"/>
      <w:pPr>
        <w:ind w:left="3894" w:hanging="861"/>
      </w:pPr>
      <w:rPr>
        <w:rFonts w:hint="default"/>
      </w:rPr>
    </w:lvl>
    <w:lvl w:ilvl="5" w:tplc="0032F832">
      <w:numFmt w:val="bullet"/>
      <w:lvlText w:val="•"/>
      <w:lvlJc w:val="left"/>
      <w:pPr>
        <w:ind w:left="5009" w:hanging="861"/>
      </w:pPr>
      <w:rPr>
        <w:rFonts w:hint="default"/>
      </w:rPr>
    </w:lvl>
    <w:lvl w:ilvl="6" w:tplc="28640800">
      <w:numFmt w:val="bullet"/>
      <w:lvlText w:val="•"/>
      <w:lvlJc w:val="left"/>
      <w:pPr>
        <w:ind w:left="6124" w:hanging="861"/>
      </w:pPr>
      <w:rPr>
        <w:rFonts w:hint="default"/>
      </w:rPr>
    </w:lvl>
    <w:lvl w:ilvl="7" w:tplc="4CE44230">
      <w:numFmt w:val="bullet"/>
      <w:lvlText w:val="•"/>
      <w:lvlJc w:val="left"/>
      <w:pPr>
        <w:ind w:left="7239" w:hanging="861"/>
      </w:pPr>
      <w:rPr>
        <w:rFonts w:hint="default"/>
      </w:rPr>
    </w:lvl>
    <w:lvl w:ilvl="8" w:tplc="8396B2DE">
      <w:numFmt w:val="bullet"/>
      <w:lvlText w:val="•"/>
      <w:lvlJc w:val="left"/>
      <w:pPr>
        <w:ind w:left="8354" w:hanging="861"/>
      </w:pPr>
      <w:rPr>
        <w:rFonts w:hint="default"/>
      </w:rPr>
    </w:lvl>
  </w:abstractNum>
  <w:abstractNum w:abstractNumId="208" w15:restartNumberingAfterBreak="0">
    <w:nsid w:val="7C42383A"/>
    <w:multiLevelType w:val="hybridMultilevel"/>
    <w:tmpl w:val="7E84FF82"/>
    <w:lvl w:ilvl="0" w:tplc="DD547BC4">
      <w:start w:val="1"/>
      <w:numFmt w:val="lowerLetter"/>
      <w:lvlText w:val="(%1)"/>
      <w:lvlJc w:val="left"/>
      <w:pPr>
        <w:ind w:left="1909" w:hanging="839"/>
      </w:pPr>
      <w:rPr>
        <w:rFonts w:ascii="Arial" w:eastAsia="Arial" w:hAnsi="Arial" w:cs="Arial" w:hint="default"/>
        <w:color w:val="231F20"/>
        <w:w w:val="100"/>
        <w:sz w:val="22"/>
        <w:szCs w:val="22"/>
      </w:rPr>
    </w:lvl>
    <w:lvl w:ilvl="1" w:tplc="91E445DA">
      <w:numFmt w:val="bullet"/>
      <w:lvlText w:val="•"/>
      <w:lvlJc w:val="left"/>
      <w:pPr>
        <w:ind w:left="2768" w:hanging="839"/>
      </w:pPr>
      <w:rPr>
        <w:rFonts w:hint="default"/>
      </w:rPr>
    </w:lvl>
    <w:lvl w:ilvl="2" w:tplc="51D4C16E">
      <w:numFmt w:val="bullet"/>
      <w:lvlText w:val="•"/>
      <w:lvlJc w:val="left"/>
      <w:pPr>
        <w:ind w:left="3636" w:hanging="839"/>
      </w:pPr>
      <w:rPr>
        <w:rFonts w:hint="default"/>
      </w:rPr>
    </w:lvl>
    <w:lvl w:ilvl="3" w:tplc="4C56CF86">
      <w:numFmt w:val="bullet"/>
      <w:lvlText w:val="•"/>
      <w:lvlJc w:val="left"/>
      <w:pPr>
        <w:ind w:left="4505" w:hanging="839"/>
      </w:pPr>
      <w:rPr>
        <w:rFonts w:hint="default"/>
      </w:rPr>
    </w:lvl>
    <w:lvl w:ilvl="4" w:tplc="C5D043C2">
      <w:numFmt w:val="bullet"/>
      <w:lvlText w:val="•"/>
      <w:lvlJc w:val="left"/>
      <w:pPr>
        <w:ind w:left="5373" w:hanging="839"/>
      </w:pPr>
      <w:rPr>
        <w:rFonts w:hint="default"/>
      </w:rPr>
    </w:lvl>
    <w:lvl w:ilvl="5" w:tplc="F4DC442C">
      <w:numFmt w:val="bullet"/>
      <w:lvlText w:val="•"/>
      <w:lvlJc w:val="left"/>
      <w:pPr>
        <w:ind w:left="6242" w:hanging="839"/>
      </w:pPr>
      <w:rPr>
        <w:rFonts w:hint="default"/>
      </w:rPr>
    </w:lvl>
    <w:lvl w:ilvl="6" w:tplc="C1C401EA">
      <w:numFmt w:val="bullet"/>
      <w:lvlText w:val="•"/>
      <w:lvlJc w:val="left"/>
      <w:pPr>
        <w:ind w:left="7110" w:hanging="839"/>
      </w:pPr>
      <w:rPr>
        <w:rFonts w:hint="default"/>
      </w:rPr>
    </w:lvl>
    <w:lvl w:ilvl="7" w:tplc="DC6CCA72">
      <w:numFmt w:val="bullet"/>
      <w:lvlText w:val="•"/>
      <w:lvlJc w:val="left"/>
      <w:pPr>
        <w:ind w:left="7979" w:hanging="839"/>
      </w:pPr>
      <w:rPr>
        <w:rFonts w:hint="default"/>
      </w:rPr>
    </w:lvl>
    <w:lvl w:ilvl="8" w:tplc="06D43432">
      <w:numFmt w:val="bullet"/>
      <w:lvlText w:val="•"/>
      <w:lvlJc w:val="left"/>
      <w:pPr>
        <w:ind w:left="8847" w:hanging="839"/>
      </w:pPr>
      <w:rPr>
        <w:rFonts w:hint="default"/>
      </w:rPr>
    </w:lvl>
  </w:abstractNum>
  <w:abstractNum w:abstractNumId="209" w15:restartNumberingAfterBreak="0">
    <w:nsid w:val="7D2D6DCD"/>
    <w:multiLevelType w:val="hybridMultilevel"/>
    <w:tmpl w:val="3C4EF35A"/>
    <w:lvl w:ilvl="0" w:tplc="8A32284E">
      <w:start w:val="1"/>
      <w:numFmt w:val="decimal"/>
      <w:lvlText w:val="(%1)"/>
      <w:lvlJc w:val="left"/>
      <w:pPr>
        <w:ind w:left="218" w:hanging="851"/>
      </w:pPr>
      <w:rPr>
        <w:rFonts w:ascii="Arial" w:eastAsia="Arial" w:hAnsi="Arial" w:cs="Arial" w:hint="default"/>
        <w:color w:val="231F20"/>
        <w:spacing w:val="-1"/>
        <w:w w:val="100"/>
        <w:sz w:val="22"/>
        <w:szCs w:val="22"/>
      </w:rPr>
    </w:lvl>
    <w:lvl w:ilvl="1" w:tplc="AD74BF5E">
      <w:numFmt w:val="bullet"/>
      <w:lvlText w:val="•"/>
      <w:lvlJc w:val="left"/>
      <w:pPr>
        <w:ind w:left="1256" w:hanging="851"/>
      </w:pPr>
      <w:rPr>
        <w:rFonts w:hint="default"/>
      </w:rPr>
    </w:lvl>
    <w:lvl w:ilvl="2" w:tplc="03CC2C84">
      <w:numFmt w:val="bullet"/>
      <w:lvlText w:val="•"/>
      <w:lvlJc w:val="left"/>
      <w:pPr>
        <w:ind w:left="2292" w:hanging="851"/>
      </w:pPr>
      <w:rPr>
        <w:rFonts w:hint="default"/>
      </w:rPr>
    </w:lvl>
    <w:lvl w:ilvl="3" w:tplc="48E04518">
      <w:numFmt w:val="bullet"/>
      <w:lvlText w:val="•"/>
      <w:lvlJc w:val="left"/>
      <w:pPr>
        <w:ind w:left="3329" w:hanging="851"/>
      </w:pPr>
      <w:rPr>
        <w:rFonts w:hint="default"/>
      </w:rPr>
    </w:lvl>
    <w:lvl w:ilvl="4" w:tplc="1FE0266A">
      <w:numFmt w:val="bullet"/>
      <w:lvlText w:val="•"/>
      <w:lvlJc w:val="left"/>
      <w:pPr>
        <w:ind w:left="4365" w:hanging="851"/>
      </w:pPr>
      <w:rPr>
        <w:rFonts w:hint="default"/>
      </w:rPr>
    </w:lvl>
    <w:lvl w:ilvl="5" w:tplc="3710D1E2">
      <w:numFmt w:val="bullet"/>
      <w:lvlText w:val="•"/>
      <w:lvlJc w:val="left"/>
      <w:pPr>
        <w:ind w:left="5402" w:hanging="851"/>
      </w:pPr>
      <w:rPr>
        <w:rFonts w:hint="default"/>
      </w:rPr>
    </w:lvl>
    <w:lvl w:ilvl="6" w:tplc="6010A56E">
      <w:numFmt w:val="bullet"/>
      <w:lvlText w:val="•"/>
      <w:lvlJc w:val="left"/>
      <w:pPr>
        <w:ind w:left="6438" w:hanging="851"/>
      </w:pPr>
      <w:rPr>
        <w:rFonts w:hint="default"/>
      </w:rPr>
    </w:lvl>
    <w:lvl w:ilvl="7" w:tplc="212AA1CC">
      <w:numFmt w:val="bullet"/>
      <w:lvlText w:val="•"/>
      <w:lvlJc w:val="left"/>
      <w:pPr>
        <w:ind w:left="7475" w:hanging="851"/>
      </w:pPr>
      <w:rPr>
        <w:rFonts w:hint="default"/>
      </w:rPr>
    </w:lvl>
    <w:lvl w:ilvl="8" w:tplc="A70A9450">
      <w:numFmt w:val="bullet"/>
      <w:lvlText w:val="•"/>
      <w:lvlJc w:val="left"/>
      <w:pPr>
        <w:ind w:left="8511" w:hanging="851"/>
      </w:pPr>
      <w:rPr>
        <w:rFonts w:hint="default"/>
      </w:rPr>
    </w:lvl>
  </w:abstractNum>
  <w:abstractNum w:abstractNumId="210" w15:restartNumberingAfterBreak="0">
    <w:nsid w:val="7D6A0CB1"/>
    <w:multiLevelType w:val="hybridMultilevel"/>
    <w:tmpl w:val="3F424C16"/>
    <w:lvl w:ilvl="0" w:tplc="7C30CA42">
      <w:start w:val="1"/>
      <w:numFmt w:val="decimal"/>
      <w:lvlText w:val="(%1)"/>
      <w:lvlJc w:val="left"/>
      <w:pPr>
        <w:ind w:left="218" w:hanging="851"/>
      </w:pPr>
      <w:rPr>
        <w:rFonts w:ascii="Arial" w:eastAsia="Arial" w:hAnsi="Arial" w:cs="Arial" w:hint="default"/>
        <w:color w:val="231F20"/>
        <w:w w:val="100"/>
        <w:sz w:val="22"/>
        <w:szCs w:val="22"/>
      </w:rPr>
    </w:lvl>
    <w:lvl w:ilvl="1" w:tplc="F104E758">
      <w:numFmt w:val="bullet"/>
      <w:lvlText w:val="•"/>
      <w:lvlJc w:val="left"/>
      <w:pPr>
        <w:ind w:left="1256" w:hanging="851"/>
      </w:pPr>
      <w:rPr>
        <w:rFonts w:hint="default"/>
      </w:rPr>
    </w:lvl>
    <w:lvl w:ilvl="2" w:tplc="B43E40BC">
      <w:numFmt w:val="bullet"/>
      <w:lvlText w:val="•"/>
      <w:lvlJc w:val="left"/>
      <w:pPr>
        <w:ind w:left="2292" w:hanging="851"/>
      </w:pPr>
      <w:rPr>
        <w:rFonts w:hint="default"/>
      </w:rPr>
    </w:lvl>
    <w:lvl w:ilvl="3" w:tplc="DC6E0386">
      <w:numFmt w:val="bullet"/>
      <w:lvlText w:val="•"/>
      <w:lvlJc w:val="left"/>
      <w:pPr>
        <w:ind w:left="3329" w:hanging="851"/>
      </w:pPr>
      <w:rPr>
        <w:rFonts w:hint="default"/>
      </w:rPr>
    </w:lvl>
    <w:lvl w:ilvl="4" w:tplc="9C40C9A4">
      <w:numFmt w:val="bullet"/>
      <w:lvlText w:val="•"/>
      <w:lvlJc w:val="left"/>
      <w:pPr>
        <w:ind w:left="4365" w:hanging="851"/>
      </w:pPr>
      <w:rPr>
        <w:rFonts w:hint="default"/>
      </w:rPr>
    </w:lvl>
    <w:lvl w:ilvl="5" w:tplc="2B54B3B2">
      <w:numFmt w:val="bullet"/>
      <w:lvlText w:val="•"/>
      <w:lvlJc w:val="left"/>
      <w:pPr>
        <w:ind w:left="5402" w:hanging="851"/>
      </w:pPr>
      <w:rPr>
        <w:rFonts w:hint="default"/>
      </w:rPr>
    </w:lvl>
    <w:lvl w:ilvl="6" w:tplc="5FBE8C58">
      <w:numFmt w:val="bullet"/>
      <w:lvlText w:val="•"/>
      <w:lvlJc w:val="left"/>
      <w:pPr>
        <w:ind w:left="6438" w:hanging="851"/>
      </w:pPr>
      <w:rPr>
        <w:rFonts w:hint="default"/>
      </w:rPr>
    </w:lvl>
    <w:lvl w:ilvl="7" w:tplc="9E5C9E82">
      <w:numFmt w:val="bullet"/>
      <w:lvlText w:val="•"/>
      <w:lvlJc w:val="left"/>
      <w:pPr>
        <w:ind w:left="7475" w:hanging="851"/>
      </w:pPr>
      <w:rPr>
        <w:rFonts w:hint="default"/>
      </w:rPr>
    </w:lvl>
    <w:lvl w:ilvl="8" w:tplc="52A60FDC">
      <w:numFmt w:val="bullet"/>
      <w:lvlText w:val="•"/>
      <w:lvlJc w:val="left"/>
      <w:pPr>
        <w:ind w:left="8511" w:hanging="851"/>
      </w:pPr>
      <w:rPr>
        <w:rFonts w:hint="default"/>
      </w:rPr>
    </w:lvl>
  </w:abstractNum>
  <w:abstractNum w:abstractNumId="211" w15:restartNumberingAfterBreak="0">
    <w:nsid w:val="7DDC2B68"/>
    <w:multiLevelType w:val="hybridMultilevel"/>
    <w:tmpl w:val="C68A4D30"/>
    <w:lvl w:ilvl="0" w:tplc="9D786CC8">
      <w:start w:val="4"/>
      <w:numFmt w:val="decimal"/>
      <w:lvlText w:val="%1"/>
      <w:lvlJc w:val="left"/>
      <w:pPr>
        <w:ind w:left="1070" w:hanging="852"/>
      </w:pPr>
      <w:rPr>
        <w:rFonts w:ascii="Arial" w:eastAsia="Arial" w:hAnsi="Arial" w:cs="Arial" w:hint="default"/>
        <w:b/>
        <w:bCs/>
        <w:color w:val="231F20"/>
        <w:w w:val="100"/>
        <w:sz w:val="22"/>
        <w:szCs w:val="22"/>
      </w:rPr>
    </w:lvl>
    <w:lvl w:ilvl="1" w:tplc="A05A19DA">
      <w:start w:val="1"/>
      <w:numFmt w:val="lowerLetter"/>
      <w:lvlText w:val="(%2)"/>
      <w:lvlJc w:val="left"/>
      <w:pPr>
        <w:ind w:left="1909" w:hanging="849"/>
      </w:pPr>
      <w:rPr>
        <w:rFonts w:ascii="Arial" w:eastAsia="Arial" w:hAnsi="Arial" w:cs="Arial" w:hint="default"/>
        <w:color w:val="231F20"/>
        <w:spacing w:val="-1"/>
        <w:w w:val="100"/>
        <w:sz w:val="22"/>
        <w:szCs w:val="22"/>
      </w:rPr>
    </w:lvl>
    <w:lvl w:ilvl="2" w:tplc="2AF6ABD2">
      <w:numFmt w:val="bullet"/>
      <w:lvlText w:val="•"/>
      <w:lvlJc w:val="left"/>
      <w:pPr>
        <w:ind w:left="2864" w:hanging="849"/>
      </w:pPr>
      <w:rPr>
        <w:rFonts w:hint="default"/>
      </w:rPr>
    </w:lvl>
    <w:lvl w:ilvl="3" w:tplc="3F60C87E">
      <w:numFmt w:val="bullet"/>
      <w:lvlText w:val="•"/>
      <w:lvlJc w:val="left"/>
      <w:pPr>
        <w:ind w:left="3829" w:hanging="849"/>
      </w:pPr>
      <w:rPr>
        <w:rFonts w:hint="default"/>
      </w:rPr>
    </w:lvl>
    <w:lvl w:ilvl="4" w:tplc="15CA3BB6">
      <w:numFmt w:val="bullet"/>
      <w:lvlText w:val="•"/>
      <w:lvlJc w:val="left"/>
      <w:pPr>
        <w:ind w:left="4794" w:hanging="849"/>
      </w:pPr>
      <w:rPr>
        <w:rFonts w:hint="default"/>
      </w:rPr>
    </w:lvl>
    <w:lvl w:ilvl="5" w:tplc="09209458">
      <w:numFmt w:val="bullet"/>
      <w:lvlText w:val="•"/>
      <w:lvlJc w:val="left"/>
      <w:pPr>
        <w:ind w:left="5759" w:hanging="849"/>
      </w:pPr>
      <w:rPr>
        <w:rFonts w:hint="default"/>
      </w:rPr>
    </w:lvl>
    <w:lvl w:ilvl="6" w:tplc="641E62A4">
      <w:numFmt w:val="bullet"/>
      <w:lvlText w:val="•"/>
      <w:lvlJc w:val="left"/>
      <w:pPr>
        <w:ind w:left="6724" w:hanging="849"/>
      </w:pPr>
      <w:rPr>
        <w:rFonts w:hint="default"/>
      </w:rPr>
    </w:lvl>
    <w:lvl w:ilvl="7" w:tplc="BFD25232">
      <w:numFmt w:val="bullet"/>
      <w:lvlText w:val="•"/>
      <w:lvlJc w:val="left"/>
      <w:pPr>
        <w:ind w:left="7689" w:hanging="849"/>
      </w:pPr>
      <w:rPr>
        <w:rFonts w:hint="default"/>
      </w:rPr>
    </w:lvl>
    <w:lvl w:ilvl="8" w:tplc="DF66EF36">
      <w:numFmt w:val="bullet"/>
      <w:lvlText w:val="•"/>
      <w:lvlJc w:val="left"/>
      <w:pPr>
        <w:ind w:left="8654" w:hanging="849"/>
      </w:pPr>
      <w:rPr>
        <w:rFonts w:hint="default"/>
      </w:rPr>
    </w:lvl>
  </w:abstractNum>
  <w:abstractNum w:abstractNumId="212" w15:restartNumberingAfterBreak="0">
    <w:nsid w:val="7E2A55C7"/>
    <w:multiLevelType w:val="hybridMultilevel"/>
    <w:tmpl w:val="F4F05E28"/>
    <w:lvl w:ilvl="0" w:tplc="AF143516">
      <w:start w:val="1"/>
      <w:numFmt w:val="decimal"/>
      <w:lvlText w:val="(%1)"/>
      <w:lvlJc w:val="left"/>
      <w:pPr>
        <w:ind w:left="218" w:hanging="852"/>
      </w:pPr>
      <w:rPr>
        <w:rFonts w:ascii="Arial" w:eastAsia="Arial" w:hAnsi="Arial" w:cs="Arial" w:hint="default"/>
        <w:color w:val="231F20"/>
        <w:w w:val="100"/>
        <w:sz w:val="22"/>
        <w:szCs w:val="22"/>
      </w:rPr>
    </w:lvl>
    <w:lvl w:ilvl="1" w:tplc="06E4C960">
      <w:numFmt w:val="bullet"/>
      <w:lvlText w:val="•"/>
      <w:lvlJc w:val="left"/>
      <w:pPr>
        <w:ind w:left="1256" w:hanging="852"/>
      </w:pPr>
      <w:rPr>
        <w:rFonts w:hint="default"/>
      </w:rPr>
    </w:lvl>
    <w:lvl w:ilvl="2" w:tplc="E000FC40">
      <w:numFmt w:val="bullet"/>
      <w:lvlText w:val="•"/>
      <w:lvlJc w:val="left"/>
      <w:pPr>
        <w:ind w:left="2292" w:hanging="852"/>
      </w:pPr>
      <w:rPr>
        <w:rFonts w:hint="default"/>
      </w:rPr>
    </w:lvl>
    <w:lvl w:ilvl="3" w:tplc="C6F05F24">
      <w:numFmt w:val="bullet"/>
      <w:lvlText w:val="•"/>
      <w:lvlJc w:val="left"/>
      <w:pPr>
        <w:ind w:left="3329" w:hanging="852"/>
      </w:pPr>
      <w:rPr>
        <w:rFonts w:hint="default"/>
      </w:rPr>
    </w:lvl>
    <w:lvl w:ilvl="4" w:tplc="4868386E">
      <w:numFmt w:val="bullet"/>
      <w:lvlText w:val="•"/>
      <w:lvlJc w:val="left"/>
      <w:pPr>
        <w:ind w:left="4365" w:hanging="852"/>
      </w:pPr>
      <w:rPr>
        <w:rFonts w:hint="default"/>
      </w:rPr>
    </w:lvl>
    <w:lvl w:ilvl="5" w:tplc="6570F6B2">
      <w:numFmt w:val="bullet"/>
      <w:lvlText w:val="•"/>
      <w:lvlJc w:val="left"/>
      <w:pPr>
        <w:ind w:left="5402" w:hanging="852"/>
      </w:pPr>
      <w:rPr>
        <w:rFonts w:hint="default"/>
      </w:rPr>
    </w:lvl>
    <w:lvl w:ilvl="6" w:tplc="BF74783E">
      <w:numFmt w:val="bullet"/>
      <w:lvlText w:val="•"/>
      <w:lvlJc w:val="left"/>
      <w:pPr>
        <w:ind w:left="6438" w:hanging="852"/>
      </w:pPr>
      <w:rPr>
        <w:rFonts w:hint="default"/>
      </w:rPr>
    </w:lvl>
    <w:lvl w:ilvl="7" w:tplc="4D484638">
      <w:numFmt w:val="bullet"/>
      <w:lvlText w:val="•"/>
      <w:lvlJc w:val="left"/>
      <w:pPr>
        <w:ind w:left="7475" w:hanging="852"/>
      </w:pPr>
      <w:rPr>
        <w:rFonts w:hint="default"/>
      </w:rPr>
    </w:lvl>
    <w:lvl w:ilvl="8" w:tplc="45AC43B8">
      <w:numFmt w:val="bullet"/>
      <w:lvlText w:val="•"/>
      <w:lvlJc w:val="left"/>
      <w:pPr>
        <w:ind w:left="8511" w:hanging="852"/>
      </w:pPr>
      <w:rPr>
        <w:rFonts w:hint="default"/>
      </w:rPr>
    </w:lvl>
  </w:abstractNum>
  <w:abstractNum w:abstractNumId="213" w15:restartNumberingAfterBreak="0">
    <w:nsid w:val="7E7D4CFE"/>
    <w:multiLevelType w:val="hybridMultilevel"/>
    <w:tmpl w:val="DAB6F2EA"/>
    <w:lvl w:ilvl="0" w:tplc="A47A8C7A">
      <w:start w:val="1"/>
      <w:numFmt w:val="decimal"/>
      <w:lvlText w:val="(%1)"/>
      <w:lvlJc w:val="left"/>
      <w:pPr>
        <w:ind w:left="218" w:hanging="851"/>
      </w:pPr>
      <w:rPr>
        <w:rFonts w:ascii="Arial" w:eastAsia="Arial" w:hAnsi="Arial" w:cs="Arial" w:hint="default"/>
        <w:color w:val="231F20"/>
        <w:spacing w:val="-1"/>
        <w:w w:val="100"/>
        <w:sz w:val="22"/>
        <w:szCs w:val="22"/>
        <w:lang w:val="en-US"/>
      </w:rPr>
    </w:lvl>
    <w:lvl w:ilvl="1" w:tplc="FAF41098">
      <w:numFmt w:val="bullet"/>
      <w:lvlText w:val="•"/>
      <w:lvlJc w:val="left"/>
      <w:pPr>
        <w:ind w:left="1256" w:hanging="851"/>
      </w:pPr>
      <w:rPr>
        <w:rFonts w:hint="default"/>
      </w:rPr>
    </w:lvl>
    <w:lvl w:ilvl="2" w:tplc="DB8AF3A2">
      <w:numFmt w:val="bullet"/>
      <w:lvlText w:val="•"/>
      <w:lvlJc w:val="left"/>
      <w:pPr>
        <w:ind w:left="2292" w:hanging="851"/>
      </w:pPr>
      <w:rPr>
        <w:rFonts w:hint="default"/>
      </w:rPr>
    </w:lvl>
    <w:lvl w:ilvl="3" w:tplc="305827EE">
      <w:numFmt w:val="bullet"/>
      <w:lvlText w:val="•"/>
      <w:lvlJc w:val="left"/>
      <w:pPr>
        <w:ind w:left="3329" w:hanging="851"/>
      </w:pPr>
      <w:rPr>
        <w:rFonts w:hint="default"/>
      </w:rPr>
    </w:lvl>
    <w:lvl w:ilvl="4" w:tplc="49E69122">
      <w:numFmt w:val="bullet"/>
      <w:lvlText w:val="•"/>
      <w:lvlJc w:val="left"/>
      <w:pPr>
        <w:ind w:left="4365" w:hanging="851"/>
      </w:pPr>
      <w:rPr>
        <w:rFonts w:hint="default"/>
      </w:rPr>
    </w:lvl>
    <w:lvl w:ilvl="5" w:tplc="668A1804">
      <w:numFmt w:val="bullet"/>
      <w:lvlText w:val="•"/>
      <w:lvlJc w:val="left"/>
      <w:pPr>
        <w:ind w:left="5402" w:hanging="851"/>
      </w:pPr>
      <w:rPr>
        <w:rFonts w:hint="default"/>
      </w:rPr>
    </w:lvl>
    <w:lvl w:ilvl="6" w:tplc="CE22A018">
      <w:numFmt w:val="bullet"/>
      <w:lvlText w:val="•"/>
      <w:lvlJc w:val="left"/>
      <w:pPr>
        <w:ind w:left="6438" w:hanging="851"/>
      </w:pPr>
      <w:rPr>
        <w:rFonts w:hint="default"/>
      </w:rPr>
    </w:lvl>
    <w:lvl w:ilvl="7" w:tplc="53AEBC6A">
      <w:numFmt w:val="bullet"/>
      <w:lvlText w:val="•"/>
      <w:lvlJc w:val="left"/>
      <w:pPr>
        <w:ind w:left="7475" w:hanging="851"/>
      </w:pPr>
      <w:rPr>
        <w:rFonts w:hint="default"/>
      </w:rPr>
    </w:lvl>
    <w:lvl w:ilvl="8" w:tplc="BED81A1E">
      <w:numFmt w:val="bullet"/>
      <w:lvlText w:val="•"/>
      <w:lvlJc w:val="left"/>
      <w:pPr>
        <w:ind w:left="8511" w:hanging="851"/>
      </w:pPr>
      <w:rPr>
        <w:rFonts w:hint="default"/>
      </w:rPr>
    </w:lvl>
  </w:abstractNum>
  <w:num w:numId="1">
    <w:abstractNumId w:val="46"/>
  </w:num>
  <w:num w:numId="2">
    <w:abstractNumId w:val="169"/>
  </w:num>
  <w:num w:numId="3">
    <w:abstractNumId w:val="143"/>
  </w:num>
  <w:num w:numId="4">
    <w:abstractNumId w:val="59"/>
  </w:num>
  <w:num w:numId="5">
    <w:abstractNumId w:val="117"/>
  </w:num>
  <w:num w:numId="6">
    <w:abstractNumId w:val="209"/>
  </w:num>
  <w:num w:numId="7">
    <w:abstractNumId w:val="64"/>
  </w:num>
  <w:num w:numId="8">
    <w:abstractNumId w:val="52"/>
  </w:num>
  <w:num w:numId="9">
    <w:abstractNumId w:val="13"/>
  </w:num>
  <w:num w:numId="10">
    <w:abstractNumId w:val="0"/>
  </w:num>
  <w:num w:numId="11">
    <w:abstractNumId w:val="21"/>
  </w:num>
  <w:num w:numId="12">
    <w:abstractNumId w:val="149"/>
  </w:num>
  <w:num w:numId="13">
    <w:abstractNumId w:val="142"/>
  </w:num>
  <w:num w:numId="14">
    <w:abstractNumId w:val="76"/>
  </w:num>
  <w:num w:numId="15">
    <w:abstractNumId w:val="141"/>
  </w:num>
  <w:num w:numId="16">
    <w:abstractNumId w:val="25"/>
  </w:num>
  <w:num w:numId="17">
    <w:abstractNumId w:val="186"/>
  </w:num>
  <w:num w:numId="18">
    <w:abstractNumId w:val="34"/>
  </w:num>
  <w:num w:numId="19">
    <w:abstractNumId w:val="47"/>
  </w:num>
  <w:num w:numId="20">
    <w:abstractNumId w:val="210"/>
  </w:num>
  <w:num w:numId="21">
    <w:abstractNumId w:val="167"/>
  </w:num>
  <w:num w:numId="22">
    <w:abstractNumId w:val="7"/>
  </w:num>
  <w:num w:numId="23">
    <w:abstractNumId w:val="100"/>
  </w:num>
  <w:num w:numId="24">
    <w:abstractNumId w:val="74"/>
  </w:num>
  <w:num w:numId="25">
    <w:abstractNumId w:val="102"/>
  </w:num>
  <w:num w:numId="26">
    <w:abstractNumId w:val="33"/>
  </w:num>
  <w:num w:numId="27">
    <w:abstractNumId w:val="106"/>
  </w:num>
  <w:num w:numId="28">
    <w:abstractNumId w:val="138"/>
  </w:num>
  <w:num w:numId="29">
    <w:abstractNumId w:val="139"/>
  </w:num>
  <w:num w:numId="30">
    <w:abstractNumId w:val="29"/>
  </w:num>
  <w:num w:numId="31">
    <w:abstractNumId w:val="180"/>
  </w:num>
  <w:num w:numId="32">
    <w:abstractNumId w:val="175"/>
  </w:num>
  <w:num w:numId="33">
    <w:abstractNumId w:val="95"/>
  </w:num>
  <w:num w:numId="34">
    <w:abstractNumId w:val="91"/>
  </w:num>
  <w:num w:numId="35">
    <w:abstractNumId w:val="118"/>
  </w:num>
  <w:num w:numId="36">
    <w:abstractNumId w:val="158"/>
  </w:num>
  <w:num w:numId="37">
    <w:abstractNumId w:val="83"/>
  </w:num>
  <w:num w:numId="38">
    <w:abstractNumId w:val="110"/>
  </w:num>
  <w:num w:numId="39">
    <w:abstractNumId w:val="61"/>
  </w:num>
  <w:num w:numId="40">
    <w:abstractNumId w:val="42"/>
  </w:num>
  <w:num w:numId="41">
    <w:abstractNumId w:val="12"/>
  </w:num>
  <w:num w:numId="42">
    <w:abstractNumId w:val="22"/>
  </w:num>
  <w:num w:numId="43">
    <w:abstractNumId w:val="133"/>
  </w:num>
  <w:num w:numId="44">
    <w:abstractNumId w:val="18"/>
  </w:num>
  <w:num w:numId="45">
    <w:abstractNumId w:val="26"/>
  </w:num>
  <w:num w:numId="46">
    <w:abstractNumId w:val="121"/>
  </w:num>
  <w:num w:numId="47">
    <w:abstractNumId w:val="58"/>
  </w:num>
  <w:num w:numId="48">
    <w:abstractNumId w:val="131"/>
  </w:num>
  <w:num w:numId="49">
    <w:abstractNumId w:val="56"/>
  </w:num>
  <w:num w:numId="50">
    <w:abstractNumId w:val="203"/>
  </w:num>
  <w:num w:numId="51">
    <w:abstractNumId w:val="86"/>
  </w:num>
  <w:num w:numId="52">
    <w:abstractNumId w:val="124"/>
  </w:num>
  <w:num w:numId="53">
    <w:abstractNumId w:val="153"/>
  </w:num>
  <w:num w:numId="54">
    <w:abstractNumId w:val="20"/>
  </w:num>
  <w:num w:numId="55">
    <w:abstractNumId w:val="161"/>
  </w:num>
  <w:num w:numId="56">
    <w:abstractNumId w:val="4"/>
  </w:num>
  <w:num w:numId="57">
    <w:abstractNumId w:val="32"/>
  </w:num>
  <w:num w:numId="58">
    <w:abstractNumId w:val="148"/>
  </w:num>
  <w:num w:numId="59">
    <w:abstractNumId w:val="11"/>
  </w:num>
  <w:num w:numId="60">
    <w:abstractNumId w:val="120"/>
  </w:num>
  <w:num w:numId="61">
    <w:abstractNumId w:val="65"/>
  </w:num>
  <w:num w:numId="62">
    <w:abstractNumId w:val="63"/>
  </w:num>
  <w:num w:numId="63">
    <w:abstractNumId w:val="37"/>
  </w:num>
  <w:num w:numId="64">
    <w:abstractNumId w:val="36"/>
  </w:num>
  <w:num w:numId="65">
    <w:abstractNumId w:val="98"/>
  </w:num>
  <w:num w:numId="66">
    <w:abstractNumId w:val="140"/>
  </w:num>
  <w:num w:numId="67">
    <w:abstractNumId w:val="189"/>
  </w:num>
  <w:num w:numId="68">
    <w:abstractNumId w:val="69"/>
  </w:num>
  <w:num w:numId="69">
    <w:abstractNumId w:val="16"/>
  </w:num>
  <w:num w:numId="70">
    <w:abstractNumId w:val="113"/>
  </w:num>
  <w:num w:numId="71">
    <w:abstractNumId w:val="97"/>
  </w:num>
  <w:num w:numId="72">
    <w:abstractNumId w:val="2"/>
  </w:num>
  <w:num w:numId="73">
    <w:abstractNumId w:val="184"/>
  </w:num>
  <w:num w:numId="74">
    <w:abstractNumId w:val="89"/>
  </w:num>
  <w:num w:numId="75">
    <w:abstractNumId w:val="84"/>
  </w:num>
  <w:num w:numId="76">
    <w:abstractNumId w:val="134"/>
  </w:num>
  <w:num w:numId="77">
    <w:abstractNumId w:val="192"/>
  </w:num>
  <w:num w:numId="78">
    <w:abstractNumId w:val="23"/>
  </w:num>
  <w:num w:numId="79">
    <w:abstractNumId w:val="15"/>
  </w:num>
  <w:num w:numId="80">
    <w:abstractNumId w:val="70"/>
  </w:num>
  <w:num w:numId="81">
    <w:abstractNumId w:val="122"/>
  </w:num>
  <w:num w:numId="82">
    <w:abstractNumId w:val="67"/>
  </w:num>
  <w:num w:numId="83">
    <w:abstractNumId w:val="24"/>
  </w:num>
  <w:num w:numId="84">
    <w:abstractNumId w:val="107"/>
  </w:num>
  <w:num w:numId="85">
    <w:abstractNumId w:val="14"/>
  </w:num>
  <w:num w:numId="86">
    <w:abstractNumId w:val="27"/>
  </w:num>
  <w:num w:numId="87">
    <w:abstractNumId w:val="50"/>
  </w:num>
  <w:num w:numId="88">
    <w:abstractNumId w:val="152"/>
  </w:num>
  <w:num w:numId="89">
    <w:abstractNumId w:val="6"/>
  </w:num>
  <w:num w:numId="90">
    <w:abstractNumId w:val="151"/>
  </w:num>
  <w:num w:numId="91">
    <w:abstractNumId w:val="213"/>
  </w:num>
  <w:num w:numId="92">
    <w:abstractNumId w:val="44"/>
  </w:num>
  <w:num w:numId="93">
    <w:abstractNumId w:val="94"/>
  </w:num>
  <w:num w:numId="94">
    <w:abstractNumId w:val="208"/>
  </w:num>
  <w:num w:numId="95">
    <w:abstractNumId w:val="166"/>
  </w:num>
  <w:num w:numId="96">
    <w:abstractNumId w:val="75"/>
  </w:num>
  <w:num w:numId="97">
    <w:abstractNumId w:val="174"/>
  </w:num>
  <w:num w:numId="98">
    <w:abstractNumId w:val="156"/>
  </w:num>
  <w:num w:numId="99">
    <w:abstractNumId w:val="191"/>
  </w:num>
  <w:num w:numId="100">
    <w:abstractNumId w:val="159"/>
  </w:num>
  <w:num w:numId="101">
    <w:abstractNumId w:val="164"/>
  </w:num>
  <w:num w:numId="102">
    <w:abstractNumId w:val="28"/>
  </w:num>
  <w:num w:numId="103">
    <w:abstractNumId w:val="54"/>
  </w:num>
  <w:num w:numId="104">
    <w:abstractNumId w:val="80"/>
  </w:num>
  <w:num w:numId="105">
    <w:abstractNumId w:val="204"/>
  </w:num>
  <w:num w:numId="106">
    <w:abstractNumId w:val="96"/>
  </w:num>
  <w:num w:numId="107">
    <w:abstractNumId w:val="77"/>
  </w:num>
  <w:num w:numId="108">
    <w:abstractNumId w:val="163"/>
  </w:num>
  <w:num w:numId="109">
    <w:abstractNumId w:val="181"/>
  </w:num>
  <w:num w:numId="110">
    <w:abstractNumId w:val="177"/>
  </w:num>
  <w:num w:numId="111">
    <w:abstractNumId w:val="88"/>
  </w:num>
  <w:num w:numId="112">
    <w:abstractNumId w:val="198"/>
  </w:num>
  <w:num w:numId="113">
    <w:abstractNumId w:val="3"/>
  </w:num>
  <w:num w:numId="114">
    <w:abstractNumId w:val="99"/>
  </w:num>
  <w:num w:numId="115">
    <w:abstractNumId w:val="66"/>
  </w:num>
  <w:num w:numId="116">
    <w:abstractNumId w:val="103"/>
  </w:num>
  <w:num w:numId="117">
    <w:abstractNumId w:val="157"/>
  </w:num>
  <w:num w:numId="118">
    <w:abstractNumId w:val="205"/>
  </w:num>
  <w:num w:numId="119">
    <w:abstractNumId w:val="68"/>
  </w:num>
  <w:num w:numId="120">
    <w:abstractNumId w:val="176"/>
  </w:num>
  <w:num w:numId="121">
    <w:abstractNumId w:val="85"/>
  </w:num>
  <w:num w:numId="122">
    <w:abstractNumId w:val="130"/>
  </w:num>
  <w:num w:numId="123">
    <w:abstractNumId w:val="150"/>
  </w:num>
  <w:num w:numId="124">
    <w:abstractNumId w:val="87"/>
  </w:num>
  <w:num w:numId="125">
    <w:abstractNumId w:val="200"/>
  </w:num>
  <w:num w:numId="126">
    <w:abstractNumId w:val="19"/>
  </w:num>
  <w:num w:numId="127">
    <w:abstractNumId w:val="206"/>
  </w:num>
  <w:num w:numId="128">
    <w:abstractNumId w:val="108"/>
  </w:num>
  <w:num w:numId="129">
    <w:abstractNumId w:val="71"/>
  </w:num>
  <w:num w:numId="130">
    <w:abstractNumId w:val="10"/>
  </w:num>
  <w:num w:numId="131">
    <w:abstractNumId w:val="212"/>
  </w:num>
  <w:num w:numId="132">
    <w:abstractNumId w:val="73"/>
  </w:num>
  <w:num w:numId="133">
    <w:abstractNumId w:val="1"/>
  </w:num>
  <w:num w:numId="134">
    <w:abstractNumId w:val="211"/>
  </w:num>
  <w:num w:numId="135">
    <w:abstractNumId w:val="93"/>
  </w:num>
  <w:num w:numId="136">
    <w:abstractNumId w:val="40"/>
  </w:num>
  <w:num w:numId="137">
    <w:abstractNumId w:val="90"/>
  </w:num>
  <w:num w:numId="138">
    <w:abstractNumId w:val="129"/>
  </w:num>
  <w:num w:numId="139">
    <w:abstractNumId w:val="114"/>
  </w:num>
  <w:num w:numId="140">
    <w:abstractNumId w:val="155"/>
  </w:num>
  <w:num w:numId="141">
    <w:abstractNumId w:val="160"/>
  </w:num>
  <w:num w:numId="142">
    <w:abstractNumId w:val="183"/>
  </w:num>
  <w:num w:numId="143">
    <w:abstractNumId w:val="92"/>
  </w:num>
  <w:num w:numId="144">
    <w:abstractNumId w:val="188"/>
  </w:num>
  <w:num w:numId="145">
    <w:abstractNumId w:val="8"/>
  </w:num>
  <w:num w:numId="146">
    <w:abstractNumId w:val="173"/>
  </w:num>
  <w:num w:numId="147">
    <w:abstractNumId w:val="201"/>
  </w:num>
  <w:num w:numId="148">
    <w:abstractNumId w:val="127"/>
  </w:num>
  <w:num w:numId="149">
    <w:abstractNumId w:val="196"/>
  </w:num>
  <w:num w:numId="150">
    <w:abstractNumId w:val="104"/>
  </w:num>
  <w:num w:numId="151">
    <w:abstractNumId w:val="111"/>
  </w:num>
  <w:num w:numId="152">
    <w:abstractNumId w:val="5"/>
  </w:num>
  <w:num w:numId="153">
    <w:abstractNumId w:val="38"/>
  </w:num>
  <w:num w:numId="154">
    <w:abstractNumId w:val="35"/>
  </w:num>
  <w:num w:numId="155">
    <w:abstractNumId w:val="154"/>
  </w:num>
  <w:num w:numId="156">
    <w:abstractNumId w:val="137"/>
  </w:num>
  <w:num w:numId="157">
    <w:abstractNumId w:val="48"/>
  </w:num>
  <w:num w:numId="158">
    <w:abstractNumId w:val="182"/>
  </w:num>
  <w:num w:numId="159">
    <w:abstractNumId w:val="41"/>
  </w:num>
  <w:num w:numId="160">
    <w:abstractNumId w:val="55"/>
  </w:num>
  <w:num w:numId="161">
    <w:abstractNumId w:val="78"/>
  </w:num>
  <w:num w:numId="162">
    <w:abstractNumId w:val="193"/>
  </w:num>
  <w:num w:numId="163">
    <w:abstractNumId w:val="62"/>
  </w:num>
  <w:num w:numId="164">
    <w:abstractNumId w:val="179"/>
  </w:num>
  <w:num w:numId="165">
    <w:abstractNumId w:val="31"/>
  </w:num>
  <w:num w:numId="166">
    <w:abstractNumId w:val="185"/>
  </w:num>
  <w:num w:numId="167">
    <w:abstractNumId w:val="195"/>
  </w:num>
  <w:num w:numId="168">
    <w:abstractNumId w:val="172"/>
  </w:num>
  <w:num w:numId="169">
    <w:abstractNumId w:val="168"/>
  </w:num>
  <w:num w:numId="170">
    <w:abstractNumId w:val="39"/>
  </w:num>
  <w:num w:numId="171">
    <w:abstractNumId w:val="49"/>
  </w:num>
  <w:num w:numId="172">
    <w:abstractNumId w:val="72"/>
  </w:num>
  <w:num w:numId="173">
    <w:abstractNumId w:val="57"/>
  </w:num>
  <w:num w:numId="174">
    <w:abstractNumId w:val="60"/>
  </w:num>
  <w:num w:numId="175">
    <w:abstractNumId w:val="135"/>
  </w:num>
  <w:num w:numId="176">
    <w:abstractNumId w:val="165"/>
  </w:num>
  <w:num w:numId="177">
    <w:abstractNumId w:val="116"/>
  </w:num>
  <w:num w:numId="178">
    <w:abstractNumId w:val="207"/>
  </w:num>
  <w:num w:numId="179">
    <w:abstractNumId w:val="123"/>
  </w:num>
  <w:num w:numId="180">
    <w:abstractNumId w:val="43"/>
  </w:num>
  <w:num w:numId="181">
    <w:abstractNumId w:val="30"/>
  </w:num>
  <w:num w:numId="182">
    <w:abstractNumId w:val="112"/>
  </w:num>
  <w:num w:numId="183">
    <w:abstractNumId w:val="81"/>
  </w:num>
  <w:num w:numId="184">
    <w:abstractNumId w:val="125"/>
  </w:num>
  <w:num w:numId="185">
    <w:abstractNumId w:val="109"/>
  </w:num>
  <w:num w:numId="186">
    <w:abstractNumId w:val="170"/>
  </w:num>
  <w:num w:numId="187">
    <w:abstractNumId w:val="105"/>
  </w:num>
  <w:num w:numId="188">
    <w:abstractNumId w:val="197"/>
  </w:num>
  <w:num w:numId="189">
    <w:abstractNumId w:val="171"/>
  </w:num>
  <w:num w:numId="190">
    <w:abstractNumId w:val="146"/>
  </w:num>
  <w:num w:numId="191">
    <w:abstractNumId w:val="190"/>
  </w:num>
  <w:num w:numId="192">
    <w:abstractNumId w:val="162"/>
  </w:num>
  <w:num w:numId="193">
    <w:abstractNumId w:val="147"/>
  </w:num>
  <w:num w:numId="194">
    <w:abstractNumId w:val="119"/>
  </w:num>
  <w:num w:numId="195">
    <w:abstractNumId w:val="79"/>
  </w:num>
  <w:num w:numId="196">
    <w:abstractNumId w:val="53"/>
  </w:num>
  <w:num w:numId="197">
    <w:abstractNumId w:val="128"/>
  </w:num>
  <w:num w:numId="198">
    <w:abstractNumId w:val="202"/>
  </w:num>
  <w:num w:numId="199">
    <w:abstractNumId w:val="45"/>
  </w:num>
  <w:num w:numId="200">
    <w:abstractNumId w:val="178"/>
  </w:num>
  <w:num w:numId="201">
    <w:abstractNumId w:val="82"/>
  </w:num>
  <w:num w:numId="202">
    <w:abstractNumId w:val="136"/>
  </w:num>
  <w:num w:numId="203">
    <w:abstractNumId w:val="145"/>
  </w:num>
  <w:num w:numId="204">
    <w:abstractNumId w:val="115"/>
  </w:num>
  <w:num w:numId="205">
    <w:abstractNumId w:val="17"/>
  </w:num>
  <w:num w:numId="206">
    <w:abstractNumId w:val="101"/>
  </w:num>
  <w:num w:numId="207">
    <w:abstractNumId w:val="51"/>
  </w:num>
  <w:num w:numId="208">
    <w:abstractNumId w:val="187"/>
  </w:num>
  <w:num w:numId="209">
    <w:abstractNumId w:val="126"/>
  </w:num>
  <w:num w:numId="210">
    <w:abstractNumId w:val="199"/>
  </w:num>
  <w:num w:numId="211">
    <w:abstractNumId w:val="194"/>
  </w:num>
  <w:num w:numId="212">
    <w:abstractNumId w:val="9"/>
  </w:num>
  <w:num w:numId="213">
    <w:abstractNumId w:val="132"/>
  </w:num>
  <w:num w:numId="214">
    <w:abstractNumId w:val="144"/>
  </w:num>
  <w:numIdMacAtCleanup w:val="2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6F9"/>
    <w:rsid w:val="00005E1F"/>
    <w:rsid w:val="00007790"/>
    <w:rsid w:val="0001025C"/>
    <w:rsid w:val="00010FE2"/>
    <w:rsid w:val="0001495C"/>
    <w:rsid w:val="000174F9"/>
    <w:rsid w:val="00021C64"/>
    <w:rsid w:val="00025720"/>
    <w:rsid w:val="0002606A"/>
    <w:rsid w:val="00026B4E"/>
    <w:rsid w:val="00033553"/>
    <w:rsid w:val="00035641"/>
    <w:rsid w:val="00040410"/>
    <w:rsid w:val="000408F8"/>
    <w:rsid w:val="000443AB"/>
    <w:rsid w:val="00044C87"/>
    <w:rsid w:val="00045AC5"/>
    <w:rsid w:val="0005431B"/>
    <w:rsid w:val="0006018A"/>
    <w:rsid w:val="00062DCE"/>
    <w:rsid w:val="00062F86"/>
    <w:rsid w:val="00065A62"/>
    <w:rsid w:val="00071F0A"/>
    <w:rsid w:val="0007339A"/>
    <w:rsid w:val="00074D40"/>
    <w:rsid w:val="000772CB"/>
    <w:rsid w:val="0008473F"/>
    <w:rsid w:val="00084E70"/>
    <w:rsid w:val="00085892"/>
    <w:rsid w:val="00086629"/>
    <w:rsid w:val="00091D60"/>
    <w:rsid w:val="00092DF9"/>
    <w:rsid w:val="0009683F"/>
    <w:rsid w:val="000A1134"/>
    <w:rsid w:val="000A491F"/>
    <w:rsid w:val="000B1CBA"/>
    <w:rsid w:val="000B339B"/>
    <w:rsid w:val="000B618F"/>
    <w:rsid w:val="000C18FC"/>
    <w:rsid w:val="000C4C40"/>
    <w:rsid w:val="000D3AF3"/>
    <w:rsid w:val="000D7059"/>
    <w:rsid w:val="000E0445"/>
    <w:rsid w:val="000E096B"/>
    <w:rsid w:val="000E1198"/>
    <w:rsid w:val="000E5A21"/>
    <w:rsid w:val="000F1709"/>
    <w:rsid w:val="00100F91"/>
    <w:rsid w:val="001064B3"/>
    <w:rsid w:val="001126E0"/>
    <w:rsid w:val="001148E6"/>
    <w:rsid w:val="00121382"/>
    <w:rsid w:val="00121815"/>
    <w:rsid w:val="00123C08"/>
    <w:rsid w:val="00124B6B"/>
    <w:rsid w:val="00127CAA"/>
    <w:rsid w:val="00131074"/>
    <w:rsid w:val="0013228F"/>
    <w:rsid w:val="00135FDB"/>
    <w:rsid w:val="00142924"/>
    <w:rsid w:val="001442AA"/>
    <w:rsid w:val="00145AF3"/>
    <w:rsid w:val="00146833"/>
    <w:rsid w:val="00147F00"/>
    <w:rsid w:val="001517A7"/>
    <w:rsid w:val="0015211F"/>
    <w:rsid w:val="001541CB"/>
    <w:rsid w:val="0015429F"/>
    <w:rsid w:val="00160002"/>
    <w:rsid w:val="00161ED2"/>
    <w:rsid w:val="00164AFA"/>
    <w:rsid w:val="00170EA1"/>
    <w:rsid w:val="00172D3E"/>
    <w:rsid w:val="00173690"/>
    <w:rsid w:val="0017695C"/>
    <w:rsid w:val="00190E37"/>
    <w:rsid w:val="0019140B"/>
    <w:rsid w:val="001928A3"/>
    <w:rsid w:val="0019521E"/>
    <w:rsid w:val="00195788"/>
    <w:rsid w:val="00195E59"/>
    <w:rsid w:val="001B10EB"/>
    <w:rsid w:val="001B471A"/>
    <w:rsid w:val="001C1EBE"/>
    <w:rsid w:val="001C20B2"/>
    <w:rsid w:val="001C30B7"/>
    <w:rsid w:val="001C5136"/>
    <w:rsid w:val="001C5ABD"/>
    <w:rsid w:val="001D0E21"/>
    <w:rsid w:val="001D4D01"/>
    <w:rsid w:val="001D7F5D"/>
    <w:rsid w:val="001E10A1"/>
    <w:rsid w:val="001E3359"/>
    <w:rsid w:val="001F02B2"/>
    <w:rsid w:val="001F1D60"/>
    <w:rsid w:val="001F2DC7"/>
    <w:rsid w:val="001F76B9"/>
    <w:rsid w:val="00206F06"/>
    <w:rsid w:val="00212489"/>
    <w:rsid w:val="002166FB"/>
    <w:rsid w:val="00220ABE"/>
    <w:rsid w:val="00223FE1"/>
    <w:rsid w:val="0022774A"/>
    <w:rsid w:val="00233840"/>
    <w:rsid w:val="00237159"/>
    <w:rsid w:val="002375F5"/>
    <w:rsid w:val="002428AD"/>
    <w:rsid w:val="00247ACD"/>
    <w:rsid w:val="002600BD"/>
    <w:rsid w:val="00266177"/>
    <w:rsid w:val="002717B7"/>
    <w:rsid w:val="002746E1"/>
    <w:rsid w:val="00282864"/>
    <w:rsid w:val="00283FDF"/>
    <w:rsid w:val="002843FC"/>
    <w:rsid w:val="002855B3"/>
    <w:rsid w:val="00291DED"/>
    <w:rsid w:val="002922EF"/>
    <w:rsid w:val="00292E6B"/>
    <w:rsid w:val="00295C25"/>
    <w:rsid w:val="002962E1"/>
    <w:rsid w:val="0029675D"/>
    <w:rsid w:val="002A18A7"/>
    <w:rsid w:val="002A320F"/>
    <w:rsid w:val="002A4C1F"/>
    <w:rsid w:val="002A765A"/>
    <w:rsid w:val="002B281F"/>
    <w:rsid w:val="002B3DFF"/>
    <w:rsid w:val="002C173A"/>
    <w:rsid w:val="002C220D"/>
    <w:rsid w:val="002C4D8C"/>
    <w:rsid w:val="002D73F7"/>
    <w:rsid w:val="002E29A6"/>
    <w:rsid w:val="002F3CC7"/>
    <w:rsid w:val="002F63C6"/>
    <w:rsid w:val="00302E95"/>
    <w:rsid w:val="00307A1F"/>
    <w:rsid w:val="003102ED"/>
    <w:rsid w:val="00311D3D"/>
    <w:rsid w:val="00314BBF"/>
    <w:rsid w:val="00317D4E"/>
    <w:rsid w:val="0032020D"/>
    <w:rsid w:val="00321481"/>
    <w:rsid w:val="0032293F"/>
    <w:rsid w:val="00326CB1"/>
    <w:rsid w:val="0032776E"/>
    <w:rsid w:val="00331460"/>
    <w:rsid w:val="00334A38"/>
    <w:rsid w:val="00337FF3"/>
    <w:rsid w:val="00341A43"/>
    <w:rsid w:val="00342675"/>
    <w:rsid w:val="00342E01"/>
    <w:rsid w:val="00345CDB"/>
    <w:rsid w:val="0034768A"/>
    <w:rsid w:val="00351352"/>
    <w:rsid w:val="00353850"/>
    <w:rsid w:val="003543D8"/>
    <w:rsid w:val="003546F5"/>
    <w:rsid w:val="00357085"/>
    <w:rsid w:val="00363638"/>
    <w:rsid w:val="0036462D"/>
    <w:rsid w:val="003660E6"/>
    <w:rsid w:val="00371D84"/>
    <w:rsid w:val="00372237"/>
    <w:rsid w:val="00373ACB"/>
    <w:rsid w:val="00374B6E"/>
    <w:rsid w:val="003768A2"/>
    <w:rsid w:val="0038024D"/>
    <w:rsid w:val="00383E3F"/>
    <w:rsid w:val="003868EE"/>
    <w:rsid w:val="00391B0B"/>
    <w:rsid w:val="00397DDE"/>
    <w:rsid w:val="003A0141"/>
    <w:rsid w:val="003A53CD"/>
    <w:rsid w:val="003B0EC8"/>
    <w:rsid w:val="003B3CEE"/>
    <w:rsid w:val="003B76F9"/>
    <w:rsid w:val="003C5A32"/>
    <w:rsid w:val="003C5C27"/>
    <w:rsid w:val="003D0491"/>
    <w:rsid w:val="003D4F06"/>
    <w:rsid w:val="003D5805"/>
    <w:rsid w:val="003D5E07"/>
    <w:rsid w:val="003D5F63"/>
    <w:rsid w:val="003D7327"/>
    <w:rsid w:val="003E4F7E"/>
    <w:rsid w:val="003E662E"/>
    <w:rsid w:val="003F1CE7"/>
    <w:rsid w:val="003F2630"/>
    <w:rsid w:val="003F5B6F"/>
    <w:rsid w:val="003F705B"/>
    <w:rsid w:val="00416B4F"/>
    <w:rsid w:val="00416EB4"/>
    <w:rsid w:val="00424C04"/>
    <w:rsid w:val="00426862"/>
    <w:rsid w:val="0042698B"/>
    <w:rsid w:val="0045369C"/>
    <w:rsid w:val="00461499"/>
    <w:rsid w:val="00461D86"/>
    <w:rsid w:val="004760EC"/>
    <w:rsid w:val="00477B5E"/>
    <w:rsid w:val="00481075"/>
    <w:rsid w:val="004929B2"/>
    <w:rsid w:val="00492A19"/>
    <w:rsid w:val="004A35BA"/>
    <w:rsid w:val="004A4595"/>
    <w:rsid w:val="004A731B"/>
    <w:rsid w:val="004B608C"/>
    <w:rsid w:val="004B78BE"/>
    <w:rsid w:val="004C1359"/>
    <w:rsid w:val="004C71DB"/>
    <w:rsid w:val="004D1360"/>
    <w:rsid w:val="004D73FB"/>
    <w:rsid w:val="004E307D"/>
    <w:rsid w:val="004E3FAC"/>
    <w:rsid w:val="004E5AEE"/>
    <w:rsid w:val="004E6792"/>
    <w:rsid w:val="004F10FB"/>
    <w:rsid w:val="004F1878"/>
    <w:rsid w:val="004F3194"/>
    <w:rsid w:val="004F4AA0"/>
    <w:rsid w:val="005010E1"/>
    <w:rsid w:val="00507208"/>
    <w:rsid w:val="00511503"/>
    <w:rsid w:val="00511D9D"/>
    <w:rsid w:val="00512768"/>
    <w:rsid w:val="00513067"/>
    <w:rsid w:val="005261F7"/>
    <w:rsid w:val="005272C5"/>
    <w:rsid w:val="0053061A"/>
    <w:rsid w:val="00544B1F"/>
    <w:rsid w:val="00550722"/>
    <w:rsid w:val="00551D89"/>
    <w:rsid w:val="0055274E"/>
    <w:rsid w:val="00555EA3"/>
    <w:rsid w:val="005565C3"/>
    <w:rsid w:val="005605B2"/>
    <w:rsid w:val="00560ACB"/>
    <w:rsid w:val="005637C2"/>
    <w:rsid w:val="00563D83"/>
    <w:rsid w:val="00564E82"/>
    <w:rsid w:val="005665D7"/>
    <w:rsid w:val="00566D23"/>
    <w:rsid w:val="00567681"/>
    <w:rsid w:val="00573CE5"/>
    <w:rsid w:val="00574290"/>
    <w:rsid w:val="00574477"/>
    <w:rsid w:val="00574CEC"/>
    <w:rsid w:val="00575CA7"/>
    <w:rsid w:val="00577115"/>
    <w:rsid w:val="00577C0B"/>
    <w:rsid w:val="00584EA6"/>
    <w:rsid w:val="00587818"/>
    <w:rsid w:val="00587D54"/>
    <w:rsid w:val="00593199"/>
    <w:rsid w:val="00595D89"/>
    <w:rsid w:val="00596651"/>
    <w:rsid w:val="005A0CB0"/>
    <w:rsid w:val="005B0FE5"/>
    <w:rsid w:val="005B4C26"/>
    <w:rsid w:val="005B5B6B"/>
    <w:rsid w:val="005C1288"/>
    <w:rsid w:val="005C25C5"/>
    <w:rsid w:val="005D20CA"/>
    <w:rsid w:val="005D2ABD"/>
    <w:rsid w:val="005D48D2"/>
    <w:rsid w:val="005D5F38"/>
    <w:rsid w:val="005D62F8"/>
    <w:rsid w:val="005E280D"/>
    <w:rsid w:val="005E36FA"/>
    <w:rsid w:val="005F2A7C"/>
    <w:rsid w:val="005F5BAE"/>
    <w:rsid w:val="0060417B"/>
    <w:rsid w:val="00604EC2"/>
    <w:rsid w:val="006075EA"/>
    <w:rsid w:val="006131E5"/>
    <w:rsid w:val="0061583E"/>
    <w:rsid w:val="00616D00"/>
    <w:rsid w:val="00623A8C"/>
    <w:rsid w:val="00624C83"/>
    <w:rsid w:val="006302D2"/>
    <w:rsid w:val="00631D21"/>
    <w:rsid w:val="00637AFD"/>
    <w:rsid w:val="00640A7A"/>
    <w:rsid w:val="006456F2"/>
    <w:rsid w:val="00646116"/>
    <w:rsid w:val="006509FF"/>
    <w:rsid w:val="00657791"/>
    <w:rsid w:val="006631CE"/>
    <w:rsid w:val="00670111"/>
    <w:rsid w:val="006718E4"/>
    <w:rsid w:val="00672C5B"/>
    <w:rsid w:val="006757DB"/>
    <w:rsid w:val="00676904"/>
    <w:rsid w:val="00677418"/>
    <w:rsid w:val="00683D24"/>
    <w:rsid w:val="006A165F"/>
    <w:rsid w:val="006A3D89"/>
    <w:rsid w:val="006A4A89"/>
    <w:rsid w:val="006A541F"/>
    <w:rsid w:val="006A54FC"/>
    <w:rsid w:val="006B0B80"/>
    <w:rsid w:val="006B3363"/>
    <w:rsid w:val="006C2497"/>
    <w:rsid w:val="006C44B9"/>
    <w:rsid w:val="006C7FFC"/>
    <w:rsid w:val="006D2BD7"/>
    <w:rsid w:val="006D3440"/>
    <w:rsid w:val="006D5934"/>
    <w:rsid w:val="006D5DAE"/>
    <w:rsid w:val="006E286D"/>
    <w:rsid w:val="006E5B5C"/>
    <w:rsid w:val="006E77A2"/>
    <w:rsid w:val="006F2C75"/>
    <w:rsid w:val="006F48CE"/>
    <w:rsid w:val="006F69FC"/>
    <w:rsid w:val="0070165C"/>
    <w:rsid w:val="007020C0"/>
    <w:rsid w:val="00703433"/>
    <w:rsid w:val="00707C07"/>
    <w:rsid w:val="00710490"/>
    <w:rsid w:val="00715848"/>
    <w:rsid w:val="0072092D"/>
    <w:rsid w:val="00724CAA"/>
    <w:rsid w:val="00725C16"/>
    <w:rsid w:val="00726BAB"/>
    <w:rsid w:val="007317F0"/>
    <w:rsid w:val="00732176"/>
    <w:rsid w:val="00735BE8"/>
    <w:rsid w:val="00741F79"/>
    <w:rsid w:val="007425DE"/>
    <w:rsid w:val="007476DB"/>
    <w:rsid w:val="00761EFF"/>
    <w:rsid w:val="0076544B"/>
    <w:rsid w:val="00765B67"/>
    <w:rsid w:val="007702D7"/>
    <w:rsid w:val="00773B52"/>
    <w:rsid w:val="007769C9"/>
    <w:rsid w:val="00777265"/>
    <w:rsid w:val="007813ED"/>
    <w:rsid w:val="00781E40"/>
    <w:rsid w:val="0078616F"/>
    <w:rsid w:val="00786A9B"/>
    <w:rsid w:val="00790609"/>
    <w:rsid w:val="00792DA6"/>
    <w:rsid w:val="0079631A"/>
    <w:rsid w:val="00796D6E"/>
    <w:rsid w:val="00797A6B"/>
    <w:rsid w:val="007A2E87"/>
    <w:rsid w:val="007A3B39"/>
    <w:rsid w:val="007A5AF7"/>
    <w:rsid w:val="007A64C0"/>
    <w:rsid w:val="007A69A9"/>
    <w:rsid w:val="007B02F2"/>
    <w:rsid w:val="007B6A34"/>
    <w:rsid w:val="007C09D1"/>
    <w:rsid w:val="007C1FC3"/>
    <w:rsid w:val="007C26E8"/>
    <w:rsid w:val="007C352C"/>
    <w:rsid w:val="007C38F5"/>
    <w:rsid w:val="007C3A09"/>
    <w:rsid w:val="007C4507"/>
    <w:rsid w:val="007C4E6A"/>
    <w:rsid w:val="007D0552"/>
    <w:rsid w:val="007D108F"/>
    <w:rsid w:val="007D12F4"/>
    <w:rsid w:val="007D24D1"/>
    <w:rsid w:val="007D7D29"/>
    <w:rsid w:val="007E290B"/>
    <w:rsid w:val="007E5B41"/>
    <w:rsid w:val="007F01DD"/>
    <w:rsid w:val="007F0CA7"/>
    <w:rsid w:val="00803FC8"/>
    <w:rsid w:val="00804E91"/>
    <w:rsid w:val="008055DD"/>
    <w:rsid w:val="00805CAD"/>
    <w:rsid w:val="00810BC9"/>
    <w:rsid w:val="008175F5"/>
    <w:rsid w:val="00822297"/>
    <w:rsid w:val="00824A64"/>
    <w:rsid w:val="00826BB2"/>
    <w:rsid w:val="00833109"/>
    <w:rsid w:val="00834118"/>
    <w:rsid w:val="00835240"/>
    <w:rsid w:val="008355EF"/>
    <w:rsid w:val="0083799B"/>
    <w:rsid w:val="00837C27"/>
    <w:rsid w:val="008419E2"/>
    <w:rsid w:val="008444C7"/>
    <w:rsid w:val="00844AF4"/>
    <w:rsid w:val="00845292"/>
    <w:rsid w:val="00852311"/>
    <w:rsid w:val="00852EC8"/>
    <w:rsid w:val="00854142"/>
    <w:rsid w:val="00857EFD"/>
    <w:rsid w:val="00862AEA"/>
    <w:rsid w:val="00865177"/>
    <w:rsid w:val="008660F7"/>
    <w:rsid w:val="008846CE"/>
    <w:rsid w:val="00884950"/>
    <w:rsid w:val="00884B5C"/>
    <w:rsid w:val="00886F91"/>
    <w:rsid w:val="00891E1F"/>
    <w:rsid w:val="0089714C"/>
    <w:rsid w:val="008A107F"/>
    <w:rsid w:val="008A449F"/>
    <w:rsid w:val="008B665A"/>
    <w:rsid w:val="008C25C7"/>
    <w:rsid w:val="008C2B84"/>
    <w:rsid w:val="008C665F"/>
    <w:rsid w:val="008C6CF9"/>
    <w:rsid w:val="008C7566"/>
    <w:rsid w:val="008D0296"/>
    <w:rsid w:val="008D094B"/>
    <w:rsid w:val="008D2A53"/>
    <w:rsid w:val="008D2B0F"/>
    <w:rsid w:val="008D2F1D"/>
    <w:rsid w:val="008D6CDF"/>
    <w:rsid w:val="008D7CE2"/>
    <w:rsid w:val="008E2C8E"/>
    <w:rsid w:val="008E54F9"/>
    <w:rsid w:val="008E7730"/>
    <w:rsid w:val="008E7D6E"/>
    <w:rsid w:val="008E7F5B"/>
    <w:rsid w:val="008F65B0"/>
    <w:rsid w:val="008F67E7"/>
    <w:rsid w:val="008F6930"/>
    <w:rsid w:val="00912385"/>
    <w:rsid w:val="00912699"/>
    <w:rsid w:val="00914B83"/>
    <w:rsid w:val="00914FA0"/>
    <w:rsid w:val="00923272"/>
    <w:rsid w:val="00926121"/>
    <w:rsid w:val="00941973"/>
    <w:rsid w:val="00943218"/>
    <w:rsid w:val="00944C4D"/>
    <w:rsid w:val="00947F96"/>
    <w:rsid w:val="009511AD"/>
    <w:rsid w:val="0095421E"/>
    <w:rsid w:val="0095487F"/>
    <w:rsid w:val="009565A0"/>
    <w:rsid w:val="00967D6D"/>
    <w:rsid w:val="00970650"/>
    <w:rsid w:val="00973CE7"/>
    <w:rsid w:val="00977320"/>
    <w:rsid w:val="009834BD"/>
    <w:rsid w:val="0098632E"/>
    <w:rsid w:val="0099124E"/>
    <w:rsid w:val="009912FD"/>
    <w:rsid w:val="009A04C5"/>
    <w:rsid w:val="009A3DED"/>
    <w:rsid w:val="009A7084"/>
    <w:rsid w:val="009B07A3"/>
    <w:rsid w:val="009B55B6"/>
    <w:rsid w:val="009B687D"/>
    <w:rsid w:val="009C164D"/>
    <w:rsid w:val="009C3F08"/>
    <w:rsid w:val="009D13EB"/>
    <w:rsid w:val="009D5BBA"/>
    <w:rsid w:val="009E0B15"/>
    <w:rsid w:val="009E29E3"/>
    <w:rsid w:val="009E37EE"/>
    <w:rsid w:val="009F229E"/>
    <w:rsid w:val="009F72B8"/>
    <w:rsid w:val="009F7D1D"/>
    <w:rsid w:val="00A00EBB"/>
    <w:rsid w:val="00A0506A"/>
    <w:rsid w:val="00A108F2"/>
    <w:rsid w:val="00A129EE"/>
    <w:rsid w:val="00A15CC0"/>
    <w:rsid w:val="00A2505F"/>
    <w:rsid w:val="00A27BCC"/>
    <w:rsid w:val="00A3119F"/>
    <w:rsid w:val="00A318CA"/>
    <w:rsid w:val="00A33AEE"/>
    <w:rsid w:val="00A353A1"/>
    <w:rsid w:val="00A36C5D"/>
    <w:rsid w:val="00A46FD9"/>
    <w:rsid w:val="00A47167"/>
    <w:rsid w:val="00A513F5"/>
    <w:rsid w:val="00A51B1B"/>
    <w:rsid w:val="00A61D62"/>
    <w:rsid w:val="00A64792"/>
    <w:rsid w:val="00A6547B"/>
    <w:rsid w:val="00A65CD9"/>
    <w:rsid w:val="00A7076C"/>
    <w:rsid w:val="00A76514"/>
    <w:rsid w:val="00A77079"/>
    <w:rsid w:val="00A82C8F"/>
    <w:rsid w:val="00A8453D"/>
    <w:rsid w:val="00A94266"/>
    <w:rsid w:val="00A956EA"/>
    <w:rsid w:val="00A96A67"/>
    <w:rsid w:val="00AA086D"/>
    <w:rsid w:val="00AA20F8"/>
    <w:rsid w:val="00AA2225"/>
    <w:rsid w:val="00AA530A"/>
    <w:rsid w:val="00AA7E14"/>
    <w:rsid w:val="00AB57F1"/>
    <w:rsid w:val="00AB7AD1"/>
    <w:rsid w:val="00AB7DE1"/>
    <w:rsid w:val="00AC41DD"/>
    <w:rsid w:val="00AC7A6B"/>
    <w:rsid w:val="00AD00CA"/>
    <w:rsid w:val="00AD0B22"/>
    <w:rsid w:val="00AD27AC"/>
    <w:rsid w:val="00AD3DD8"/>
    <w:rsid w:val="00AD3F6C"/>
    <w:rsid w:val="00AD57D6"/>
    <w:rsid w:val="00AE4099"/>
    <w:rsid w:val="00AE5385"/>
    <w:rsid w:val="00AE5446"/>
    <w:rsid w:val="00AE77B6"/>
    <w:rsid w:val="00AF543C"/>
    <w:rsid w:val="00AF5EE6"/>
    <w:rsid w:val="00AF7220"/>
    <w:rsid w:val="00B0644D"/>
    <w:rsid w:val="00B110C2"/>
    <w:rsid w:val="00B11F2C"/>
    <w:rsid w:val="00B13945"/>
    <w:rsid w:val="00B14BBE"/>
    <w:rsid w:val="00B16D67"/>
    <w:rsid w:val="00B217D1"/>
    <w:rsid w:val="00B21F83"/>
    <w:rsid w:val="00B254EE"/>
    <w:rsid w:val="00B26845"/>
    <w:rsid w:val="00B26CAC"/>
    <w:rsid w:val="00B27055"/>
    <w:rsid w:val="00B302B2"/>
    <w:rsid w:val="00B32266"/>
    <w:rsid w:val="00B349E9"/>
    <w:rsid w:val="00B41CBE"/>
    <w:rsid w:val="00B423A2"/>
    <w:rsid w:val="00B43DE0"/>
    <w:rsid w:val="00B479AC"/>
    <w:rsid w:val="00B53417"/>
    <w:rsid w:val="00B5471D"/>
    <w:rsid w:val="00B60232"/>
    <w:rsid w:val="00B62FAE"/>
    <w:rsid w:val="00B63EDB"/>
    <w:rsid w:val="00B74D3B"/>
    <w:rsid w:val="00B83CA4"/>
    <w:rsid w:val="00B847D8"/>
    <w:rsid w:val="00B91E09"/>
    <w:rsid w:val="00B92BD0"/>
    <w:rsid w:val="00B946C0"/>
    <w:rsid w:val="00B97234"/>
    <w:rsid w:val="00BA096E"/>
    <w:rsid w:val="00BA1C45"/>
    <w:rsid w:val="00BA4D06"/>
    <w:rsid w:val="00BB1103"/>
    <w:rsid w:val="00BB189D"/>
    <w:rsid w:val="00BB6086"/>
    <w:rsid w:val="00BB624F"/>
    <w:rsid w:val="00BB6CDF"/>
    <w:rsid w:val="00BB75E7"/>
    <w:rsid w:val="00BB7A9A"/>
    <w:rsid w:val="00BB7B36"/>
    <w:rsid w:val="00BB7D67"/>
    <w:rsid w:val="00BC7D18"/>
    <w:rsid w:val="00BD4624"/>
    <w:rsid w:val="00BD708E"/>
    <w:rsid w:val="00BD7BE8"/>
    <w:rsid w:val="00BE4617"/>
    <w:rsid w:val="00BE4C6F"/>
    <w:rsid w:val="00BE768E"/>
    <w:rsid w:val="00BE7E3F"/>
    <w:rsid w:val="00BF0771"/>
    <w:rsid w:val="00BF1A16"/>
    <w:rsid w:val="00BF2B0B"/>
    <w:rsid w:val="00C00778"/>
    <w:rsid w:val="00C14DC8"/>
    <w:rsid w:val="00C15D92"/>
    <w:rsid w:val="00C17C60"/>
    <w:rsid w:val="00C20ECC"/>
    <w:rsid w:val="00C25D8C"/>
    <w:rsid w:val="00C26824"/>
    <w:rsid w:val="00C274F2"/>
    <w:rsid w:val="00C311A9"/>
    <w:rsid w:val="00C420E8"/>
    <w:rsid w:val="00C459CC"/>
    <w:rsid w:val="00C45A84"/>
    <w:rsid w:val="00C45EF0"/>
    <w:rsid w:val="00C46266"/>
    <w:rsid w:val="00C471D0"/>
    <w:rsid w:val="00C47C47"/>
    <w:rsid w:val="00C5322B"/>
    <w:rsid w:val="00C54CEC"/>
    <w:rsid w:val="00C5596E"/>
    <w:rsid w:val="00C57A56"/>
    <w:rsid w:val="00C64B50"/>
    <w:rsid w:val="00C71AC3"/>
    <w:rsid w:val="00C73B0A"/>
    <w:rsid w:val="00C75C4A"/>
    <w:rsid w:val="00C812CF"/>
    <w:rsid w:val="00C81D4A"/>
    <w:rsid w:val="00C85170"/>
    <w:rsid w:val="00C90563"/>
    <w:rsid w:val="00C9268B"/>
    <w:rsid w:val="00C9658F"/>
    <w:rsid w:val="00CA1BB1"/>
    <w:rsid w:val="00CA21CD"/>
    <w:rsid w:val="00CA2CEE"/>
    <w:rsid w:val="00CA3BA4"/>
    <w:rsid w:val="00CA4D80"/>
    <w:rsid w:val="00CA692B"/>
    <w:rsid w:val="00CB51F0"/>
    <w:rsid w:val="00CB6726"/>
    <w:rsid w:val="00CC39E7"/>
    <w:rsid w:val="00CC6172"/>
    <w:rsid w:val="00CC77E1"/>
    <w:rsid w:val="00CD13BF"/>
    <w:rsid w:val="00CD4C40"/>
    <w:rsid w:val="00CD5F24"/>
    <w:rsid w:val="00CE260F"/>
    <w:rsid w:val="00CE67AB"/>
    <w:rsid w:val="00CE6B42"/>
    <w:rsid w:val="00CF442A"/>
    <w:rsid w:val="00CF561A"/>
    <w:rsid w:val="00D004BF"/>
    <w:rsid w:val="00D04702"/>
    <w:rsid w:val="00D06DB9"/>
    <w:rsid w:val="00D12DC9"/>
    <w:rsid w:val="00D140E5"/>
    <w:rsid w:val="00D14849"/>
    <w:rsid w:val="00D172C4"/>
    <w:rsid w:val="00D262D5"/>
    <w:rsid w:val="00D27522"/>
    <w:rsid w:val="00D322E3"/>
    <w:rsid w:val="00D32347"/>
    <w:rsid w:val="00D329B7"/>
    <w:rsid w:val="00D40B72"/>
    <w:rsid w:val="00D41391"/>
    <w:rsid w:val="00D42A3A"/>
    <w:rsid w:val="00D42B0F"/>
    <w:rsid w:val="00D43142"/>
    <w:rsid w:val="00D45A0D"/>
    <w:rsid w:val="00D52D50"/>
    <w:rsid w:val="00D602E5"/>
    <w:rsid w:val="00D61E83"/>
    <w:rsid w:val="00D71005"/>
    <w:rsid w:val="00D71A93"/>
    <w:rsid w:val="00D71C68"/>
    <w:rsid w:val="00D727C3"/>
    <w:rsid w:val="00D7530F"/>
    <w:rsid w:val="00D7585D"/>
    <w:rsid w:val="00D84C9B"/>
    <w:rsid w:val="00DA1073"/>
    <w:rsid w:val="00DA1BB9"/>
    <w:rsid w:val="00DA4FD0"/>
    <w:rsid w:val="00DA7182"/>
    <w:rsid w:val="00DB07E4"/>
    <w:rsid w:val="00DB5A0B"/>
    <w:rsid w:val="00DC1F86"/>
    <w:rsid w:val="00DC2D47"/>
    <w:rsid w:val="00DC3452"/>
    <w:rsid w:val="00DC3FED"/>
    <w:rsid w:val="00DC4F45"/>
    <w:rsid w:val="00DC7841"/>
    <w:rsid w:val="00DD10A6"/>
    <w:rsid w:val="00DE0393"/>
    <w:rsid w:val="00DE2E20"/>
    <w:rsid w:val="00DE4F45"/>
    <w:rsid w:val="00DF0186"/>
    <w:rsid w:val="00DF2BBA"/>
    <w:rsid w:val="00DF3756"/>
    <w:rsid w:val="00DF6219"/>
    <w:rsid w:val="00E0006B"/>
    <w:rsid w:val="00E03358"/>
    <w:rsid w:val="00E03CDD"/>
    <w:rsid w:val="00E1149E"/>
    <w:rsid w:val="00E1474A"/>
    <w:rsid w:val="00E21D06"/>
    <w:rsid w:val="00E262BC"/>
    <w:rsid w:val="00E30F7C"/>
    <w:rsid w:val="00E3277E"/>
    <w:rsid w:val="00E338B6"/>
    <w:rsid w:val="00E41ECD"/>
    <w:rsid w:val="00E4333D"/>
    <w:rsid w:val="00E447FC"/>
    <w:rsid w:val="00E44B7A"/>
    <w:rsid w:val="00E452B0"/>
    <w:rsid w:val="00E624D1"/>
    <w:rsid w:val="00E65132"/>
    <w:rsid w:val="00E701B6"/>
    <w:rsid w:val="00E7332F"/>
    <w:rsid w:val="00E7482A"/>
    <w:rsid w:val="00E74FDD"/>
    <w:rsid w:val="00E84BBB"/>
    <w:rsid w:val="00E8684E"/>
    <w:rsid w:val="00E86A78"/>
    <w:rsid w:val="00E87658"/>
    <w:rsid w:val="00E90304"/>
    <w:rsid w:val="00E930FC"/>
    <w:rsid w:val="00E9464F"/>
    <w:rsid w:val="00E96113"/>
    <w:rsid w:val="00EA1647"/>
    <w:rsid w:val="00EA2411"/>
    <w:rsid w:val="00EA5454"/>
    <w:rsid w:val="00EA738B"/>
    <w:rsid w:val="00EB35B0"/>
    <w:rsid w:val="00EB5107"/>
    <w:rsid w:val="00EB5798"/>
    <w:rsid w:val="00EC0215"/>
    <w:rsid w:val="00EC29C9"/>
    <w:rsid w:val="00EC739C"/>
    <w:rsid w:val="00ED6ADE"/>
    <w:rsid w:val="00EE0C54"/>
    <w:rsid w:val="00EE5785"/>
    <w:rsid w:val="00EE6640"/>
    <w:rsid w:val="00EF2CD6"/>
    <w:rsid w:val="00EF6B28"/>
    <w:rsid w:val="00F0166A"/>
    <w:rsid w:val="00F01913"/>
    <w:rsid w:val="00F02352"/>
    <w:rsid w:val="00F07D50"/>
    <w:rsid w:val="00F21C48"/>
    <w:rsid w:val="00F23BEF"/>
    <w:rsid w:val="00F243C5"/>
    <w:rsid w:val="00F247FE"/>
    <w:rsid w:val="00F255DF"/>
    <w:rsid w:val="00F269DC"/>
    <w:rsid w:val="00F30499"/>
    <w:rsid w:val="00F33BE4"/>
    <w:rsid w:val="00F33E58"/>
    <w:rsid w:val="00F35F10"/>
    <w:rsid w:val="00F368EB"/>
    <w:rsid w:val="00F43682"/>
    <w:rsid w:val="00F44EB3"/>
    <w:rsid w:val="00F45EF3"/>
    <w:rsid w:val="00F505D0"/>
    <w:rsid w:val="00F515CC"/>
    <w:rsid w:val="00F516C3"/>
    <w:rsid w:val="00F5651F"/>
    <w:rsid w:val="00F571E6"/>
    <w:rsid w:val="00F613A7"/>
    <w:rsid w:val="00F62A11"/>
    <w:rsid w:val="00F674B7"/>
    <w:rsid w:val="00F7197C"/>
    <w:rsid w:val="00F75771"/>
    <w:rsid w:val="00F770A1"/>
    <w:rsid w:val="00F80ECF"/>
    <w:rsid w:val="00F810F2"/>
    <w:rsid w:val="00F814D4"/>
    <w:rsid w:val="00F81763"/>
    <w:rsid w:val="00F83975"/>
    <w:rsid w:val="00F83B0A"/>
    <w:rsid w:val="00F94072"/>
    <w:rsid w:val="00F948AE"/>
    <w:rsid w:val="00F9518E"/>
    <w:rsid w:val="00FA0148"/>
    <w:rsid w:val="00FA31BF"/>
    <w:rsid w:val="00FA4923"/>
    <w:rsid w:val="00FA6532"/>
    <w:rsid w:val="00FA7A33"/>
    <w:rsid w:val="00FB071B"/>
    <w:rsid w:val="00FC00A5"/>
    <w:rsid w:val="00FC352F"/>
    <w:rsid w:val="00FC3582"/>
    <w:rsid w:val="00FC70D7"/>
    <w:rsid w:val="00FE03B7"/>
    <w:rsid w:val="00FE08EA"/>
    <w:rsid w:val="00FE3D62"/>
    <w:rsid w:val="00FE3F8E"/>
    <w:rsid w:val="00FE45E1"/>
    <w:rsid w:val="00FE5B9A"/>
    <w:rsid w:val="00FE5C0C"/>
    <w:rsid w:val="00FE6A10"/>
    <w:rsid w:val="00FF1557"/>
    <w:rsid w:val="00FF4F89"/>
    <w:rsid w:val="00FF5804"/>
    <w:rsid w:val="00FF7102"/>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DCDD8"/>
  <w15:chartTrackingRefBased/>
  <w15:docId w15:val="{6BF38478-F81B-47F4-A068-FAE2A1252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B76F9"/>
    <w:pPr>
      <w:widowControl w:val="0"/>
      <w:autoSpaceDE w:val="0"/>
      <w:autoSpaceDN w:val="0"/>
      <w:spacing w:after="0" w:line="240" w:lineRule="auto"/>
    </w:pPr>
    <w:rPr>
      <w:rFonts w:ascii="Arial" w:eastAsia="Arial" w:hAnsi="Arial" w:cs="Arial"/>
      <w:lang w:val="en-US"/>
    </w:rPr>
  </w:style>
  <w:style w:type="paragraph" w:styleId="Otsikko1">
    <w:name w:val="heading 1"/>
    <w:basedOn w:val="Normaali"/>
    <w:link w:val="Otsikko1Char"/>
    <w:uiPriority w:val="9"/>
    <w:qFormat/>
    <w:rsid w:val="003B76F9"/>
    <w:pPr>
      <w:ind w:left="222"/>
      <w:jc w:val="center"/>
      <w:outlineLvl w:val="0"/>
    </w:pPr>
    <w:rPr>
      <w:b/>
      <w:bCs/>
    </w:rPr>
  </w:style>
  <w:style w:type="paragraph" w:styleId="Otsikko2">
    <w:name w:val="heading 2"/>
    <w:basedOn w:val="Normaali"/>
    <w:link w:val="Otsikko2Char"/>
    <w:uiPriority w:val="9"/>
    <w:unhideWhenUsed/>
    <w:qFormat/>
    <w:rsid w:val="003B76F9"/>
    <w:pPr>
      <w:ind w:left="218"/>
      <w:jc w:val="both"/>
      <w:outlineLvl w:val="1"/>
    </w:pPr>
    <w:rPr>
      <w:b/>
      <w:bCs/>
      <w: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B76F9"/>
    <w:rPr>
      <w:rFonts w:ascii="Arial" w:eastAsia="Arial" w:hAnsi="Arial" w:cs="Arial"/>
      <w:b/>
      <w:bCs/>
      <w:lang w:val="en-US"/>
    </w:rPr>
  </w:style>
  <w:style w:type="character" w:customStyle="1" w:styleId="Otsikko2Char">
    <w:name w:val="Otsikko 2 Char"/>
    <w:basedOn w:val="Kappaleenoletusfontti"/>
    <w:link w:val="Otsikko2"/>
    <w:uiPriority w:val="9"/>
    <w:rsid w:val="003B76F9"/>
    <w:rPr>
      <w:rFonts w:ascii="Arial" w:eastAsia="Arial" w:hAnsi="Arial" w:cs="Arial"/>
      <w:b/>
      <w:bCs/>
      <w:i/>
      <w:lang w:val="en-US"/>
    </w:rPr>
  </w:style>
  <w:style w:type="table" w:customStyle="1" w:styleId="TableNormal">
    <w:name w:val="Table Normal"/>
    <w:uiPriority w:val="2"/>
    <w:semiHidden/>
    <w:unhideWhenUsed/>
    <w:qFormat/>
    <w:rsid w:val="003B76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eipteksti">
    <w:name w:val="Body Text"/>
    <w:basedOn w:val="Normaali"/>
    <w:link w:val="LeiptekstiChar"/>
    <w:uiPriority w:val="1"/>
    <w:qFormat/>
    <w:rsid w:val="003B76F9"/>
  </w:style>
  <w:style w:type="character" w:customStyle="1" w:styleId="LeiptekstiChar">
    <w:name w:val="Leipäteksti Char"/>
    <w:basedOn w:val="Kappaleenoletusfontti"/>
    <w:link w:val="Leipteksti"/>
    <w:uiPriority w:val="1"/>
    <w:rsid w:val="003B76F9"/>
    <w:rPr>
      <w:rFonts w:ascii="Arial" w:eastAsia="Arial" w:hAnsi="Arial" w:cs="Arial"/>
      <w:lang w:val="en-US"/>
    </w:rPr>
  </w:style>
  <w:style w:type="paragraph" w:styleId="Luettelokappale">
    <w:name w:val="List Paragraph"/>
    <w:basedOn w:val="Normaali"/>
    <w:uiPriority w:val="1"/>
    <w:qFormat/>
    <w:rsid w:val="003B76F9"/>
    <w:pPr>
      <w:ind w:left="218"/>
      <w:jc w:val="both"/>
    </w:pPr>
  </w:style>
  <w:style w:type="paragraph" w:customStyle="1" w:styleId="TableParagraph">
    <w:name w:val="Table Paragraph"/>
    <w:basedOn w:val="Normaali"/>
    <w:uiPriority w:val="1"/>
    <w:qFormat/>
    <w:rsid w:val="003B76F9"/>
    <w:pPr>
      <w:spacing w:line="250" w:lineRule="exact"/>
    </w:pPr>
  </w:style>
  <w:style w:type="paragraph" w:styleId="Seliteteksti">
    <w:name w:val="Balloon Text"/>
    <w:basedOn w:val="Normaali"/>
    <w:link w:val="SelitetekstiChar"/>
    <w:uiPriority w:val="99"/>
    <w:semiHidden/>
    <w:unhideWhenUsed/>
    <w:rsid w:val="00555EA3"/>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55EA3"/>
    <w:rPr>
      <w:rFonts w:ascii="Segoe UI" w:eastAsia="Arial" w:hAnsi="Segoe UI" w:cs="Segoe UI"/>
      <w:sz w:val="18"/>
      <w:szCs w:val="18"/>
      <w:lang w:val="en-US"/>
    </w:rPr>
  </w:style>
  <w:style w:type="table" w:customStyle="1" w:styleId="TableNormal1">
    <w:name w:val="Table Normal1"/>
    <w:uiPriority w:val="2"/>
    <w:semiHidden/>
    <w:unhideWhenUsed/>
    <w:qFormat/>
    <w:rsid w:val="009D5B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Yltunniste">
    <w:name w:val="header"/>
    <w:basedOn w:val="Normaali"/>
    <w:link w:val="YltunnisteChar"/>
    <w:uiPriority w:val="99"/>
    <w:unhideWhenUsed/>
    <w:rsid w:val="009D5BBA"/>
    <w:pPr>
      <w:tabs>
        <w:tab w:val="center" w:pos="4703"/>
        <w:tab w:val="right" w:pos="9406"/>
      </w:tabs>
    </w:pPr>
  </w:style>
  <w:style w:type="character" w:customStyle="1" w:styleId="YltunnisteChar">
    <w:name w:val="Ylätunniste Char"/>
    <w:basedOn w:val="Kappaleenoletusfontti"/>
    <w:link w:val="Yltunniste"/>
    <w:uiPriority w:val="99"/>
    <w:rsid w:val="009D5BBA"/>
    <w:rPr>
      <w:rFonts w:ascii="Arial" w:eastAsia="Arial" w:hAnsi="Arial" w:cs="Arial"/>
      <w:lang w:val="en-US"/>
    </w:rPr>
  </w:style>
  <w:style w:type="paragraph" w:styleId="Alatunniste">
    <w:name w:val="footer"/>
    <w:basedOn w:val="Normaali"/>
    <w:link w:val="AlatunnisteChar"/>
    <w:uiPriority w:val="99"/>
    <w:unhideWhenUsed/>
    <w:rsid w:val="009D5BBA"/>
    <w:pPr>
      <w:tabs>
        <w:tab w:val="center" w:pos="4703"/>
        <w:tab w:val="right" w:pos="9406"/>
      </w:tabs>
    </w:pPr>
  </w:style>
  <w:style w:type="character" w:customStyle="1" w:styleId="AlatunnisteChar">
    <w:name w:val="Alatunniste Char"/>
    <w:basedOn w:val="Kappaleenoletusfontti"/>
    <w:link w:val="Alatunniste"/>
    <w:uiPriority w:val="99"/>
    <w:rsid w:val="009D5BBA"/>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2.xml"/><Relationship Id="rId39"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image" Target="media/image10.png"/><Relationship Id="rId38"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image" Target="media/image6.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4.jpeg"/><Relationship Id="rId32" Type="http://schemas.openxmlformats.org/officeDocument/2006/relationships/image" Target="media/image9.png"/><Relationship Id="rId37" Type="http://schemas.openxmlformats.org/officeDocument/2006/relationships/image" Target="media/image130.emf"/><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10.xml"/><Relationship Id="rId28" Type="http://schemas.openxmlformats.org/officeDocument/2006/relationships/image" Target="media/image5.png"/><Relationship Id="rId36" Type="http://schemas.openxmlformats.org/officeDocument/2006/relationships/image" Target="media/image13.emf"/><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image" Target="media/image7.jpeg"/><Relationship Id="rId35" Type="http://schemas.openxmlformats.org/officeDocument/2006/relationships/image" Target="media/image1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6499DBACC68995448018415CA34CC1AF" ma:contentTypeVersion="7" ma:contentTypeDescription="Luo uusi asiakirja." ma:contentTypeScope="" ma:versionID="e777ee5e9212b842bcdb7d95821c47b0">
  <xsd:schema xmlns:xsd="http://www.w3.org/2001/XMLSchema" xmlns:xs="http://www.w3.org/2001/XMLSchema" xmlns:p="http://schemas.microsoft.com/office/2006/metadata/properties" xmlns:ns3="41385853-f0a0-48e5-8977-c677335519fc" targetNamespace="http://schemas.microsoft.com/office/2006/metadata/properties" ma:root="true" ma:fieldsID="0eb8c5f7351ca939beeaafbe093fea87" ns3:_="">
    <xsd:import namespace="41385853-f0a0-48e5-8977-c677335519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85853-f0a0-48e5-8977-c677335519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B133D-8CD6-4795-BC73-3970904BE321}">
  <ds:schemaRefs>
    <ds:schemaRef ds:uri="http://schemas.microsoft.com/sharepoint/v3/contenttype/forms"/>
  </ds:schemaRefs>
</ds:datastoreItem>
</file>

<file path=customXml/itemProps2.xml><?xml version="1.0" encoding="utf-8"?>
<ds:datastoreItem xmlns:ds="http://schemas.openxmlformats.org/officeDocument/2006/customXml" ds:itemID="{26DD7447-B883-4DA0-8CB3-15C52DD00C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0E324D-B646-4F4C-B755-6C76D3128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85853-f0a0-48e5-8977-c67733551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6F1EAF-6CC1-4E95-90CD-D756306A5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61969</Words>
  <Characters>353226</Characters>
  <Application>Microsoft Office Word</Application>
  <DocSecurity>0</DocSecurity>
  <Lines>2943</Lines>
  <Paragraphs>828</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414367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Ekholm</dc:creator>
  <cp:keywords/>
  <dc:description/>
  <cp:lastModifiedBy>Aittasalo Juho (LVM)</cp:lastModifiedBy>
  <cp:revision>2</cp:revision>
  <cp:lastPrinted>2019-08-29T16:13:00Z</cp:lastPrinted>
  <dcterms:created xsi:type="dcterms:W3CDTF">2019-10-01T13:29:00Z</dcterms:created>
  <dcterms:modified xsi:type="dcterms:W3CDTF">2019-10-01T13:29:00Z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0x0101006499DBACC68995448018415CA34CC1AF</vt:lpwstr>
  </property>
</Properties>
</file>