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D9" w:rsidRDefault="009B17D9" w:rsidP="00446E3A">
      <w:r>
        <w:t xml:space="preserve">Muistio </w:t>
      </w:r>
      <w:proofErr w:type="spellStart"/>
      <w:r>
        <w:t>datahub</w:t>
      </w:r>
      <w:proofErr w:type="spellEnd"/>
      <w:r>
        <w:t xml:space="preserve"> lausuntokierros 03102019</w:t>
      </w:r>
    </w:p>
    <w:p w:rsidR="009B17D9" w:rsidRDefault="009B17D9" w:rsidP="00446E3A">
      <w:bookmarkStart w:id="0" w:name="_GoBack"/>
      <w:bookmarkEnd w:id="0"/>
    </w:p>
    <w:p w:rsidR="009B230C" w:rsidRDefault="00485642" w:rsidP="00446E3A">
      <w:r>
        <w:t>TYÖ- JA ELINKEINOMINISTERIÖ</w:t>
      </w:r>
      <w:r>
        <w:tab/>
      </w:r>
      <w:r>
        <w:tab/>
        <w:t>M</w:t>
      </w:r>
      <w:r w:rsidR="00786A1A">
        <w:t>uistio</w:t>
      </w:r>
    </w:p>
    <w:p w:rsidR="00786A1A" w:rsidRDefault="00786A1A" w:rsidP="00786A1A">
      <w:r>
        <w:t>Hallitusneuvos</w:t>
      </w:r>
      <w:r>
        <w:tab/>
      </w:r>
      <w:r>
        <w:tab/>
      </w:r>
      <w:r>
        <w:tab/>
      </w:r>
      <w:r>
        <w:t>x.</w:t>
      </w:r>
      <w:r w:rsidR="003B0241">
        <w:t>11</w:t>
      </w:r>
      <w:r>
        <w:t>.2019</w:t>
      </w:r>
    </w:p>
    <w:p w:rsidR="00485642" w:rsidRDefault="00485642" w:rsidP="00446E3A">
      <w:r>
        <w:t>Arto Rajala</w:t>
      </w:r>
    </w:p>
    <w:p w:rsidR="00485642" w:rsidRDefault="00485642" w:rsidP="00446E3A">
      <w:r>
        <w:tab/>
      </w:r>
      <w:r>
        <w:tab/>
      </w:r>
      <w:r>
        <w:tab/>
      </w:r>
      <w:r>
        <w:tab/>
      </w:r>
    </w:p>
    <w:p w:rsidR="00485642" w:rsidRDefault="00485642" w:rsidP="00446E3A"/>
    <w:p w:rsidR="00485642" w:rsidRDefault="00485642" w:rsidP="00446E3A"/>
    <w:p w:rsidR="00485642" w:rsidRDefault="00786A1A" w:rsidP="00446E3A">
      <w:r>
        <w:t>EHDOTUS VALTIONEUVOSTON ASETUKSEKSI</w:t>
      </w:r>
      <w:r w:rsidR="00485642">
        <w:t xml:space="preserve"> SÄHKÖKAUPAN KESKITETYN TIEDONVAIHDON PALVELUJEN KÄYTTÖÖNOTOSTA</w:t>
      </w:r>
    </w:p>
    <w:p w:rsidR="00485642" w:rsidRDefault="00485642" w:rsidP="00446E3A"/>
    <w:p w:rsidR="00485642" w:rsidRDefault="00786A1A" w:rsidP="00446E3A">
      <w:r>
        <w:t xml:space="preserve">Ehdotuksen </w:t>
      </w:r>
      <w:r w:rsidR="00427B03">
        <w:t>tausta</w:t>
      </w:r>
    </w:p>
    <w:p w:rsidR="00786A1A" w:rsidRDefault="00786A1A" w:rsidP="00446E3A"/>
    <w:p w:rsidR="00786A1A" w:rsidRDefault="00786A1A" w:rsidP="00446E3A">
      <w:r>
        <w:t xml:space="preserve">Sähkömarkkinalakiin (588/2013) lisättiin sähkökaupan keskitetyn tiedonvaihdon palvelujen eli ns. </w:t>
      </w:r>
      <w:proofErr w:type="spellStart"/>
      <w:r>
        <w:t>datahubin</w:t>
      </w:r>
      <w:proofErr w:type="spellEnd"/>
      <w:r>
        <w:t xml:space="preserve"> perustamisen edellyttämät </w:t>
      </w:r>
      <w:r>
        <w:t>säännökset</w:t>
      </w:r>
      <w:r>
        <w:t xml:space="preserve"> lailla 108/2019. Laki tuli voimaan 1 päivänä helmikuuta 2019. Laki velvoittaa järjestelmävastaavaa kantaverkonhaltijaa perustamaan sähkökaupan keskitetyn tiedonvaihdon palveluja sähkön vähittäismyyjille ja jakeluverkonhaltijoille tarjoavan </w:t>
      </w:r>
      <w:proofErr w:type="spellStart"/>
      <w:r>
        <w:t>datahubin</w:t>
      </w:r>
      <w:proofErr w:type="spellEnd"/>
      <w:r>
        <w:t>. Vähittäismyyjillä ja jakeluverkonhaltijoilla on puolestaan velvollisuus käyttää sähkökaupan keskitetyn tiedonvaihdon palveluja markkinaprosesseissaan.</w:t>
      </w:r>
      <w:r w:rsidR="00427B03">
        <w:t xml:space="preserve"> Lain 108/2019 voimaantulosäännöksen 2 momentin mukaan valtioneuvoston asetuksella säädetään ajankohdasta, jolloin sähkökaupan keskitetyn tiedonvaihdon palvelut on otettava käyttöön.</w:t>
      </w:r>
    </w:p>
    <w:p w:rsidR="00427B03" w:rsidRDefault="00427B03" w:rsidP="00446E3A"/>
    <w:p w:rsidR="00427B03" w:rsidRDefault="00427B03" w:rsidP="00446E3A">
      <w:r>
        <w:t>Sähkökaupan keskitetyn tiedo</w:t>
      </w:r>
      <w:r w:rsidR="008E2314">
        <w:t>nvaihdon palvelujen käyttöönoton</w:t>
      </w:r>
      <w:r>
        <w:t xml:space="preserve"> on tapahduttava yhtäaikaisesti kaikkien vähittäismarkkinatoimijoiden </w:t>
      </w:r>
      <w:r w:rsidR="008E2314">
        <w:t>osalta</w:t>
      </w:r>
      <w:r>
        <w:t xml:space="preserve">. Sen vuoksi käyttöönoton ajankohta säädetään erikseen valtioneuvoston asetuksella. Tällä hetkellä suunnitelmien mukainen käyttöönoton ajankohta on </w:t>
      </w:r>
      <w:r w:rsidR="008E2314">
        <w:t>huhtikuu</w:t>
      </w:r>
      <w:r>
        <w:t xml:space="preserve"> 2021.</w:t>
      </w:r>
    </w:p>
    <w:p w:rsidR="00427B03" w:rsidRDefault="00427B03" w:rsidP="00446E3A"/>
    <w:p w:rsidR="00427B03" w:rsidRDefault="00427B03" w:rsidP="00446E3A">
      <w:proofErr w:type="spellStart"/>
      <w:r>
        <w:t>Datahubin</w:t>
      </w:r>
      <w:proofErr w:type="spellEnd"/>
      <w:r>
        <w:t xml:space="preserve"> </w:t>
      </w:r>
      <w:r w:rsidR="00172E89">
        <w:t xml:space="preserve">käyttöönoton </w:t>
      </w:r>
      <w:r w:rsidR="00C87A60">
        <w:t>valmistelutilanne</w:t>
      </w:r>
    </w:p>
    <w:p w:rsidR="00C87A60" w:rsidRDefault="00C87A60" w:rsidP="00446E3A"/>
    <w:p w:rsidR="00D5258A" w:rsidRDefault="00172E89" w:rsidP="00D5258A">
      <w:r>
        <w:t>Järjestelmävastaavan kanta</w:t>
      </w:r>
      <w:r w:rsidR="00D5258A">
        <w:t>verkonhaltija</w:t>
      </w:r>
      <w:r>
        <w:t>n</w:t>
      </w:r>
      <w:r w:rsidR="00D5258A">
        <w:t xml:space="preserve"> </w:t>
      </w:r>
      <w:proofErr w:type="spellStart"/>
      <w:r w:rsidR="00D5258A">
        <w:t>Fingrid</w:t>
      </w:r>
      <w:proofErr w:type="spellEnd"/>
      <w:r w:rsidR="00D5258A">
        <w:t xml:space="preserve"> Oyj:n vastuulla olevat </w:t>
      </w:r>
      <w:proofErr w:type="spellStart"/>
      <w:r w:rsidR="00D5258A">
        <w:t>datahubin</w:t>
      </w:r>
      <w:proofErr w:type="spellEnd"/>
      <w:r w:rsidR="00D5258A">
        <w:t xml:space="preserve"> valmistelutyöt etenevät tällä hetkellä suunnitellun aikataulun mukaisesti. </w:t>
      </w:r>
      <w:proofErr w:type="spellStart"/>
      <w:r w:rsidR="00D5258A">
        <w:t>Datahubin</w:t>
      </w:r>
      <w:proofErr w:type="spellEnd"/>
      <w:r w:rsidR="00D5258A">
        <w:t xml:space="preserve"> tietojärjestelmän suunnittelutyö on valmistumassa vuoden 2019 loppuun mennessä. Vähittäismyyjien ja jakeluverkonhaltijoiden tarvitsemien toiminnallisuuksien on tarkoitus olla valmiina to</w:t>
      </w:r>
      <w:r>
        <w:t>iminnanharjoittajien testausta varten</w:t>
      </w:r>
      <w:r w:rsidR="00D5258A">
        <w:t xml:space="preserve"> vuoden 2020 toisella neljänneksellä.</w:t>
      </w:r>
    </w:p>
    <w:p w:rsidR="00D5258A" w:rsidRDefault="00D5258A" w:rsidP="00D5258A"/>
    <w:p w:rsidR="00D5258A" w:rsidRDefault="00DC701F" w:rsidP="00DC701F">
      <w:r>
        <w:t>Vähittäismyyjien ja jakeluverkonhaltijoiden</w:t>
      </w:r>
      <w:r>
        <w:t xml:space="preserve"> valmius </w:t>
      </w:r>
      <w:r w:rsidR="00C60DA4">
        <w:t>ottaa</w:t>
      </w:r>
      <w:r>
        <w:t xml:space="preserve"> </w:t>
      </w:r>
      <w:proofErr w:type="spellStart"/>
      <w:r>
        <w:t>datahubin</w:t>
      </w:r>
      <w:proofErr w:type="spellEnd"/>
      <w:r>
        <w:t xml:space="preserve"> palvelu</w:t>
      </w:r>
      <w:r w:rsidR="00C60DA4">
        <w:t>t</w:t>
      </w:r>
      <w:r>
        <w:t xml:space="preserve"> käytt</w:t>
      </w:r>
      <w:r w:rsidR="00C60DA4">
        <w:t>öö</w:t>
      </w:r>
      <w:r>
        <w:t xml:space="preserve">n huhtikuussa </w:t>
      </w:r>
      <w:r>
        <w:t xml:space="preserve">2021 on kaksijakoinen. </w:t>
      </w:r>
      <w:r>
        <w:t xml:space="preserve">Selvitysten </w:t>
      </w:r>
      <w:r>
        <w:t xml:space="preserve">perusteella </w:t>
      </w:r>
      <w:r>
        <w:t xml:space="preserve">jakeluverkonhaltijoiden </w:t>
      </w:r>
      <w:r>
        <w:t>yhteensä 3,7 milj</w:t>
      </w:r>
      <w:r>
        <w:t xml:space="preserve">oonasta käyttöpaikasta noin </w:t>
      </w:r>
      <w:r>
        <w:t>70</w:t>
      </w:r>
      <w:r>
        <w:t xml:space="preserve"> prosentin arvioidaan olevan </w:t>
      </w:r>
      <w:proofErr w:type="spellStart"/>
      <w:r>
        <w:t>datahub</w:t>
      </w:r>
      <w:proofErr w:type="spellEnd"/>
      <w:r>
        <w:t>-yhteensopivissa asiakastieto- ja mittaustenhallintajärjestelm</w:t>
      </w:r>
      <w:r>
        <w:t xml:space="preserve">issä aikataulun mukaisesti huhtikuussa </w:t>
      </w:r>
      <w:r>
        <w:t>2021</w:t>
      </w:r>
      <w:r>
        <w:t>.</w:t>
      </w:r>
      <w:r>
        <w:t xml:space="preserve"> </w:t>
      </w:r>
      <w:r>
        <w:t>Vastaavasti</w:t>
      </w:r>
      <w:r>
        <w:t xml:space="preserve"> 30</w:t>
      </w:r>
      <w:r>
        <w:t xml:space="preserve"> prosenttia</w:t>
      </w:r>
      <w:r>
        <w:t xml:space="preserve"> käyttöpaikoista </w:t>
      </w:r>
      <w:r>
        <w:t xml:space="preserve">ei olisi tuolloin </w:t>
      </w:r>
      <w:proofErr w:type="spellStart"/>
      <w:r>
        <w:t>datahub</w:t>
      </w:r>
      <w:proofErr w:type="spellEnd"/>
      <w:r>
        <w:t xml:space="preserve">-yhteensopivia. Osalla </w:t>
      </w:r>
      <w:r>
        <w:t>vähittäismyyjistä ja jakeluverkonhaltijoista</w:t>
      </w:r>
      <w:r>
        <w:t xml:space="preserve"> ei ole </w:t>
      </w:r>
      <w:r>
        <w:t xml:space="preserve">vielä edes </w:t>
      </w:r>
      <w:proofErr w:type="spellStart"/>
      <w:r>
        <w:t>datahubin</w:t>
      </w:r>
      <w:proofErr w:type="spellEnd"/>
      <w:r>
        <w:t xml:space="preserve"> </w:t>
      </w:r>
      <w:r>
        <w:t>edellyttämiä</w:t>
      </w:r>
      <w:r>
        <w:t xml:space="preserve"> tietojärjestelmätoimituksia</w:t>
      </w:r>
      <w:r>
        <w:t xml:space="preserve"> koskevia hankintasopimuksia</w:t>
      </w:r>
      <w:r>
        <w:t xml:space="preserve">. </w:t>
      </w:r>
      <w:r>
        <w:t xml:space="preserve">Järjestelmävastaavan kantaverkonhaltijan </w:t>
      </w:r>
      <w:r>
        <w:t xml:space="preserve">selvityksen mukaan </w:t>
      </w:r>
      <w:r>
        <w:t>vähittäismyyjien ja jakeluverkonhaltijoiden valmistelujen viive on tällä hetkellä noin 6-12 kuukautta suunniteltuun aikatauluun verrattuna.</w:t>
      </w:r>
    </w:p>
    <w:p w:rsidR="00DC701F" w:rsidRDefault="00DC701F" w:rsidP="00DC701F"/>
    <w:p w:rsidR="009F09E5" w:rsidRDefault="009F09E5" w:rsidP="00DC701F">
      <w:proofErr w:type="spellStart"/>
      <w:r>
        <w:t>Datahubin</w:t>
      </w:r>
      <w:proofErr w:type="spellEnd"/>
      <w:r>
        <w:t xml:space="preserve"> käyttöönoton viivästyminen vuodella aiheuttaa järjestelmävastaavall</w:t>
      </w:r>
      <w:r w:rsidR="003411E6">
        <w:t>e kantaverkonhaltijalle noin 8-9</w:t>
      </w:r>
      <w:r>
        <w:t xml:space="preserve"> miljoonan euron ylimääräiset kustannukset. Ylimääräisiä kustannuksia aiheutuu myös niille vähittäismyyjille ja jakeluverkonhaltijoille, jotka ovat toteuttamassa omia tietojärjestelmähankintojaan suunnitellun aikataulun mukaisesti.</w:t>
      </w:r>
    </w:p>
    <w:p w:rsidR="009F09E5" w:rsidRDefault="009F09E5" w:rsidP="00DC701F"/>
    <w:p w:rsidR="009F09E5" w:rsidRDefault="009F09E5" w:rsidP="00DC701F">
      <w:proofErr w:type="spellStart"/>
      <w:r>
        <w:lastRenderedPageBreak/>
        <w:t>Datahubin</w:t>
      </w:r>
      <w:proofErr w:type="spellEnd"/>
      <w:r>
        <w:t xml:space="preserve"> käyttöönotto on edellytyksenä myös meneillään oleville</w:t>
      </w:r>
      <w:r w:rsidR="00C60DA4">
        <w:t xml:space="preserve"> hallituksen</w:t>
      </w:r>
      <w:r>
        <w:t xml:space="preserve"> älyverkkojen kehittämishankkeille</w:t>
      </w:r>
      <w:r w:rsidR="00C60DA4">
        <w:t xml:space="preserve"> sekä EU:n uusien sähkömarkkinasäännösten täytäntöönpanolle</w:t>
      </w:r>
      <w:r>
        <w:t>. Riskinä on, että myös näihin hankkeisiin tulee viivästyksiä tai</w:t>
      </w:r>
      <w:r w:rsidR="005D2750">
        <w:t xml:space="preserve"> vaihtoehtoisesti</w:t>
      </w:r>
      <w:r>
        <w:t xml:space="preserve"> joudutaan turvautumaan kustannuksia aiheuttaviin väliaikaisratkaisuihin.</w:t>
      </w:r>
    </w:p>
    <w:p w:rsidR="00C60DA4" w:rsidRDefault="00C60DA4" w:rsidP="00DC701F"/>
    <w:p w:rsidR="00DC701F" w:rsidRDefault="00E71513" w:rsidP="00DC701F">
      <w:r>
        <w:t>Ehdotuksen tavoitteet ja sisältö</w:t>
      </w:r>
    </w:p>
    <w:p w:rsidR="00E71513" w:rsidRDefault="00E71513" w:rsidP="00DC701F"/>
    <w:p w:rsidR="00196BD6" w:rsidRDefault="00196BD6" w:rsidP="00DC701F">
      <w:r>
        <w:t xml:space="preserve">Ehdotuksessa esitetään vahvistettavaksi sähkökaupan keskitetyn tiedonvaihdon palvelujen käyttöönoton </w:t>
      </w:r>
      <w:r w:rsidR="0024043C">
        <w:t>ajankohta. Käyttöönottoa</w:t>
      </w:r>
      <w:r>
        <w:t xml:space="preserve">jankohdaksi </w:t>
      </w:r>
      <w:r w:rsidR="0024043C">
        <w:t xml:space="preserve">ehdotetaan </w:t>
      </w:r>
      <w:r>
        <w:t>järjestelmävastaavan kantaverkonhaltijan esittämä</w:t>
      </w:r>
      <w:r w:rsidR="0024043C">
        <w:t>ä</w:t>
      </w:r>
      <w:r>
        <w:t xml:space="preserve"> ajankohta</w:t>
      </w:r>
      <w:r w:rsidR="0024043C">
        <w:t>a</w:t>
      </w:r>
      <w:r>
        <w:t xml:space="preserve"> 21 päivä helmikuuta 2022. </w:t>
      </w:r>
      <w:proofErr w:type="spellStart"/>
      <w:r>
        <w:t>Datahubin</w:t>
      </w:r>
      <w:proofErr w:type="spellEnd"/>
      <w:r>
        <w:t xml:space="preserve"> käyttöönottoa lykättäisiin no</w:t>
      </w:r>
      <w:r w:rsidR="0024043C">
        <w:t>in 10 kuukaudella tämän hetkisestä</w:t>
      </w:r>
      <w:r>
        <w:t xml:space="preserve"> </w:t>
      </w:r>
      <w:r w:rsidR="0024043C">
        <w:t>suunnitellusta</w:t>
      </w:r>
      <w:r>
        <w:t xml:space="preserve"> käyttöönottopäivästä. Järjestelmävastaavan kantaverkonhaltijan selvityksen mukaan valmisteluissaan myöhässä olevi</w:t>
      </w:r>
      <w:r w:rsidR="0024043C">
        <w:t>lla</w:t>
      </w:r>
      <w:r>
        <w:t xml:space="preserve"> vähittäismyyji</w:t>
      </w:r>
      <w:r w:rsidR="0024043C">
        <w:t>llä</w:t>
      </w:r>
      <w:r>
        <w:t xml:space="preserve"> ja jakeluverkonhaltijoi</w:t>
      </w:r>
      <w:r w:rsidR="0024043C">
        <w:t>lla</w:t>
      </w:r>
      <w:r>
        <w:t xml:space="preserve"> on realistinen mahdollisuus saavuttaa </w:t>
      </w:r>
      <w:proofErr w:type="spellStart"/>
      <w:r>
        <w:t>datahub</w:t>
      </w:r>
      <w:proofErr w:type="spellEnd"/>
      <w:r>
        <w:t xml:space="preserve">-yhteensopivuus tässä aikataulussa. </w:t>
      </w:r>
    </w:p>
    <w:p w:rsidR="00196BD6" w:rsidRDefault="00196BD6" w:rsidP="00DC701F"/>
    <w:p w:rsidR="00196BD6" w:rsidRDefault="00196BD6" w:rsidP="00DC701F">
      <w:r>
        <w:t>Käyttöönottoajankohdan vahvistaminen mahdollist</w:t>
      </w:r>
      <w:r w:rsidR="0024043C">
        <w:t>aisi</w:t>
      </w:r>
      <w:r>
        <w:t xml:space="preserve"> sen, että Energiavirasto voi </w:t>
      </w:r>
      <w:r w:rsidR="0024043C">
        <w:t>laadittavan</w:t>
      </w:r>
      <w:r>
        <w:t xml:space="preserve"> yksityiskohtaisen käyttöönottosuunnitelman nojalla kohdistaa tarvittavat valvontatoimenpiteet niihin toiminnanharjoittajiin, jotka eivät täytä velvoitteitaan </w:t>
      </w:r>
      <w:proofErr w:type="spellStart"/>
      <w:r>
        <w:t>datahub</w:t>
      </w:r>
      <w:proofErr w:type="spellEnd"/>
      <w:r>
        <w:t xml:space="preserve">-yhteensopivuuden täyttämiseksi. Yhtäaikainen käyttöönotto edellyttää, että ainakin kaikilla jakeluverkonhaltijoilla on sertifioitu valmius siirtyä </w:t>
      </w:r>
      <w:proofErr w:type="spellStart"/>
      <w:r>
        <w:t>datah</w:t>
      </w:r>
      <w:r w:rsidR="00146EC2">
        <w:t>ubin</w:t>
      </w:r>
      <w:proofErr w:type="spellEnd"/>
      <w:r w:rsidR="00146EC2">
        <w:t xml:space="preserve"> palvelujen käyttämiseen. </w:t>
      </w:r>
      <w:proofErr w:type="spellStart"/>
      <w:r w:rsidR="00146EC2">
        <w:t>Datahubin</w:t>
      </w:r>
      <w:proofErr w:type="spellEnd"/>
      <w:r w:rsidR="00146EC2">
        <w:t xml:space="preserve"> käyttöönotto ei sen sijaan edellytä kaikkien vähittäismyyjien valmiutta käyttöönottohetkellä. </w:t>
      </w:r>
      <w:r w:rsidR="0024043C">
        <w:t>Valmistelutoimissaan myöhässä olevat</w:t>
      </w:r>
      <w:r w:rsidR="00146EC2">
        <w:t xml:space="preserve"> vähittäismyyjät eivät pysty toimittamaan asiakkailleen sähköä </w:t>
      </w:r>
      <w:proofErr w:type="spellStart"/>
      <w:r w:rsidR="00146EC2">
        <w:t>datahubin</w:t>
      </w:r>
      <w:proofErr w:type="spellEnd"/>
      <w:r w:rsidR="00146EC2">
        <w:t xml:space="preserve"> käyttöönoton jälkeen, mutta asiakkaat voi</w:t>
      </w:r>
      <w:r w:rsidR="0024043C">
        <w:t>si</w:t>
      </w:r>
      <w:r w:rsidR="00146EC2">
        <w:t>vat siirtyä toisten vähittäismyyjien asiakkaiksi tai viivästynyt vähittäismyyjä voi</w:t>
      </w:r>
      <w:r w:rsidR="0024043C">
        <w:t>si</w:t>
      </w:r>
      <w:r w:rsidR="00146EC2">
        <w:t xml:space="preserve"> siirtää asiakantansa toiselle vähittäismyyjälle. Viime kädessä asiakkaiden sähkönsaanti on tällaisessa tilanteessa turvattu sähkömarkkinalain 102 §:n mukaisesti</w:t>
      </w:r>
      <w:r w:rsidR="00146EC2" w:rsidRPr="00146EC2">
        <w:t xml:space="preserve"> </w:t>
      </w:r>
      <w:r w:rsidR="00146EC2">
        <w:t>vähintään kolmen viikon ajaksi</w:t>
      </w:r>
      <w:r w:rsidR="00146EC2">
        <w:t>.</w:t>
      </w:r>
    </w:p>
    <w:p w:rsidR="0059778B" w:rsidRDefault="0059778B" w:rsidP="00DC701F"/>
    <w:p w:rsidR="0059778B" w:rsidRDefault="0059778B" w:rsidP="00DC701F">
      <w:r>
        <w:t xml:space="preserve">Järjestelmävastaavan kantaverkonhaltijan tarkoituksena on käynnistää tukitoimenpiteitä, joilla autetaan valmisteluissaan myöhässä olevia vähittäismyyjiä ja jakeluverkonhaltijoita saavuttamaan </w:t>
      </w:r>
      <w:proofErr w:type="spellStart"/>
      <w:r>
        <w:t>datahub</w:t>
      </w:r>
      <w:proofErr w:type="spellEnd"/>
      <w:r>
        <w:t>-valmius ehdotettuun käyttöönottoajankohtaan mennessä.</w:t>
      </w:r>
    </w:p>
    <w:p w:rsidR="00146EC2" w:rsidRDefault="00146EC2" w:rsidP="00DC701F"/>
    <w:p w:rsidR="00146EC2" w:rsidRDefault="00146EC2" w:rsidP="00DC701F">
      <w:r>
        <w:t>Asetuksen voimaantulo</w:t>
      </w:r>
    </w:p>
    <w:p w:rsidR="00146EC2" w:rsidRDefault="00146EC2" w:rsidP="00DC701F"/>
    <w:p w:rsidR="00146EC2" w:rsidRDefault="00146EC2" w:rsidP="00DC701F">
      <w:r>
        <w:t>Asetusehdotus on tarkoitettu tulemaan voimaan 1 päivänä joulukuuta 2019.</w:t>
      </w:r>
    </w:p>
    <w:p w:rsidR="00146EC2" w:rsidRDefault="00146EC2" w:rsidP="00DC701F"/>
    <w:p w:rsidR="00146EC2" w:rsidRDefault="00146EC2" w:rsidP="00DC701F">
      <w:r>
        <w:t>Valmistelu</w:t>
      </w:r>
    </w:p>
    <w:p w:rsidR="00146EC2" w:rsidRDefault="00146EC2" w:rsidP="00DC701F"/>
    <w:p w:rsidR="00146EC2" w:rsidRDefault="0059778B" w:rsidP="00DC701F">
      <w:r>
        <w:t xml:space="preserve">Sähkökaupan keskitetyn tiedonvaihdon palvelujen käyttöönoton lykkäystä on käsitelty kesällä 2019 kahdesti järjestelmävastaavan kantaverkonhaltijan perustamassa </w:t>
      </w:r>
      <w:proofErr w:type="spellStart"/>
      <w:r>
        <w:t>datahubin</w:t>
      </w:r>
      <w:proofErr w:type="spellEnd"/>
      <w:r>
        <w:t xml:space="preserve"> käyttöönoton seurantaryhmässä, jossa sidosryhmät ovat edustettuina. Järjestelmävastaava kantaverkonhaltija on tehnyt 24 päivänä syyskuuta 2019 työ- ja elinkeinoministeriölle aloitteen, jossa on ehdotettu sähkökaupan keskitetyn tiedonvaihdon palvelujen käyttöönottoajankohdan asettamista valtioneuvoston asetuksella 21 päiväksi helmikuuta 2022.</w:t>
      </w:r>
    </w:p>
    <w:p w:rsidR="0059778B" w:rsidRDefault="0059778B" w:rsidP="00DC701F"/>
    <w:p w:rsidR="0059778B" w:rsidRDefault="0059778B" w:rsidP="00DC701F">
      <w:r>
        <w:t>Työ- ja elinkeinoministeriö on pyytänyt 3 päivänä lokakuuta 2019 lausuntoja asetusluonnoksesta ja järjestelmävastaavan kantaverkonhaltijan aloitteesta</w:t>
      </w:r>
      <w:proofErr w:type="gramStart"/>
      <w:r>
        <w:t xml:space="preserve"> ….</w:t>
      </w:r>
      <w:proofErr w:type="gramEnd"/>
      <w:r>
        <w:t>.</w:t>
      </w:r>
    </w:p>
    <w:p w:rsidR="00E52E97" w:rsidRDefault="00E52E97" w:rsidP="00DC701F"/>
    <w:p w:rsidR="00E52E97" w:rsidRDefault="00E52E97" w:rsidP="00DC701F">
      <w:r>
        <w:t>Asetusluonnokseen on saatu lausunnot</w:t>
      </w:r>
      <w:proofErr w:type="gramStart"/>
      <w:r>
        <w:t xml:space="preserve"> ….</w:t>
      </w:r>
      <w:proofErr w:type="gramEnd"/>
      <w:r>
        <w:t>.</w:t>
      </w:r>
    </w:p>
    <w:p w:rsidR="00E52E97" w:rsidRDefault="00E52E97" w:rsidP="00DC701F"/>
    <w:p w:rsidR="00E52E97" w:rsidRDefault="00E52E97" w:rsidP="00DC701F">
      <w:r>
        <w:t>Asetusehdotus on tarkastettu oikeusministeriön laintarkastusyksikössä.</w:t>
      </w:r>
    </w:p>
    <w:p w:rsidR="0059778B" w:rsidRDefault="0059778B" w:rsidP="00DC701F"/>
    <w:sectPr w:rsidR="0059778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42" w:rsidRDefault="00485642" w:rsidP="008E0F4A">
      <w:r>
        <w:separator/>
      </w:r>
    </w:p>
  </w:endnote>
  <w:endnote w:type="continuationSeparator" w:id="0">
    <w:p w:rsidR="00485642" w:rsidRDefault="00485642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42" w:rsidRDefault="00485642" w:rsidP="008E0F4A">
      <w:r>
        <w:separator/>
      </w:r>
    </w:p>
  </w:footnote>
  <w:footnote w:type="continuationSeparator" w:id="0">
    <w:p w:rsidR="00485642" w:rsidRDefault="00485642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875FDE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7D9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9B17D9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875FDE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875FDE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7D9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9B17D9">
          <w:rPr>
            <w:noProof/>
          </w:rPr>
          <w:t>2</w:t>
        </w:r>
        <w:r>
          <w:rPr>
            <w:noProof/>
          </w:rPr>
          <w:fldChar w:fldCharType="end"/>
        </w:r>
        <w:r w:rsidR="00FA6ACE">
          <w:t>)</w:t>
        </w:r>
      </w:p>
      <w:p w:rsidR="00FA6ACE" w:rsidRDefault="00875FDE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42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6EC2"/>
    <w:rsid w:val="00147111"/>
    <w:rsid w:val="00155F3B"/>
    <w:rsid w:val="00172E89"/>
    <w:rsid w:val="001776E9"/>
    <w:rsid w:val="00196BD6"/>
    <w:rsid w:val="001B078B"/>
    <w:rsid w:val="001E5F86"/>
    <w:rsid w:val="001F70AF"/>
    <w:rsid w:val="00210152"/>
    <w:rsid w:val="002373F4"/>
    <w:rsid w:val="0024043C"/>
    <w:rsid w:val="00292DED"/>
    <w:rsid w:val="002979F5"/>
    <w:rsid w:val="002A13C4"/>
    <w:rsid w:val="002D31CC"/>
    <w:rsid w:val="002D72CF"/>
    <w:rsid w:val="00307C47"/>
    <w:rsid w:val="003268C9"/>
    <w:rsid w:val="003411E6"/>
    <w:rsid w:val="00346B03"/>
    <w:rsid w:val="00367C90"/>
    <w:rsid w:val="00393411"/>
    <w:rsid w:val="003A2869"/>
    <w:rsid w:val="003A6450"/>
    <w:rsid w:val="003B0241"/>
    <w:rsid w:val="00427B03"/>
    <w:rsid w:val="00446E3A"/>
    <w:rsid w:val="0047233E"/>
    <w:rsid w:val="00485642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9778B"/>
    <w:rsid w:val="005D2750"/>
    <w:rsid w:val="006131C2"/>
    <w:rsid w:val="006A4A91"/>
    <w:rsid w:val="006B0F4C"/>
    <w:rsid w:val="006D40F8"/>
    <w:rsid w:val="006D6C2D"/>
    <w:rsid w:val="00722420"/>
    <w:rsid w:val="0076257D"/>
    <w:rsid w:val="007729CF"/>
    <w:rsid w:val="00783B52"/>
    <w:rsid w:val="00785D97"/>
    <w:rsid w:val="00786A1A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8E2314"/>
    <w:rsid w:val="00906E49"/>
    <w:rsid w:val="009B17D9"/>
    <w:rsid w:val="009B230C"/>
    <w:rsid w:val="009B6311"/>
    <w:rsid w:val="009D222E"/>
    <w:rsid w:val="009F09E5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60DA4"/>
    <w:rsid w:val="00C87A60"/>
    <w:rsid w:val="00CB4C78"/>
    <w:rsid w:val="00CD4A95"/>
    <w:rsid w:val="00D05785"/>
    <w:rsid w:val="00D25AD2"/>
    <w:rsid w:val="00D35E49"/>
    <w:rsid w:val="00D44B33"/>
    <w:rsid w:val="00D5258A"/>
    <w:rsid w:val="00D60C53"/>
    <w:rsid w:val="00D76D7A"/>
    <w:rsid w:val="00D87C57"/>
    <w:rsid w:val="00DC701F"/>
    <w:rsid w:val="00DE107F"/>
    <w:rsid w:val="00DE217C"/>
    <w:rsid w:val="00E07440"/>
    <w:rsid w:val="00E2160A"/>
    <w:rsid w:val="00E330A7"/>
    <w:rsid w:val="00E44094"/>
    <w:rsid w:val="00E52E97"/>
    <w:rsid w:val="00E71513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76D9D"/>
  <w15:chartTrackingRefBased/>
  <w15:docId w15:val="{26F01B09-60EF-42F0-B8C4-C3062E0C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5402</Characters>
  <Application>Microsoft Office Word</Application>
  <DocSecurity>0</DocSecurity>
  <Lines>45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 Arto (TEM)</dc:creator>
  <cp:keywords/>
  <dc:description/>
  <cp:lastModifiedBy>Rajala Arto (TEM)</cp:lastModifiedBy>
  <cp:revision>2</cp:revision>
  <dcterms:created xsi:type="dcterms:W3CDTF">2019-10-03T11:03:00Z</dcterms:created>
  <dcterms:modified xsi:type="dcterms:W3CDTF">2019-10-03T11:03:00Z</dcterms:modified>
</cp:coreProperties>
</file>