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D924" w14:textId="4F717F7E" w:rsidR="003C4DCC" w:rsidRDefault="00982BEA" w:rsidP="000A06A9">
      <w:r>
        <w:t xml:space="preserve">LUONNOS </w:t>
      </w:r>
      <w:r w:rsidR="009618CD">
        <w:t>6</w:t>
      </w:r>
      <w:r w:rsidR="00165F77">
        <w:t>.</w:t>
      </w:r>
      <w:r>
        <w:t>2</w:t>
      </w:r>
      <w:r w:rsidR="00165F77">
        <w:t>.2020</w:t>
      </w:r>
    </w:p>
    <w:p w14:paraId="7699E1A3" w14:textId="77777777" w:rsidR="00EF3AF3" w:rsidRDefault="00EF3AF3" w:rsidP="00536F30">
      <w:pPr>
        <w:pStyle w:val="LLEsityksennimi"/>
      </w:pPr>
      <w:r>
        <w:t xml:space="preserve">Hallituksen esitys eduskunnalle </w:t>
      </w:r>
      <w:r w:rsidR="00390B13">
        <w:t>vesienhoidon ja merenhoidon järjestämisestä annetun lain muuttamisesta</w:t>
      </w:r>
    </w:p>
    <w:bookmarkStart w:id="0" w:name="_Toc31889278" w:displacedByCustomXml="next"/>
    <w:sdt>
      <w:sdtPr>
        <w:alias w:val="Otsikko"/>
        <w:tag w:val="CCOtsikko"/>
        <w:id w:val="-717274869"/>
        <w:lock w:val="sdtContentLocked"/>
        <w:placeholder>
          <w:docPart w:val="B269A43D5AEC4A93841C1339D1D554AB"/>
        </w:placeholder>
        <w15:color w:val="00CCFF"/>
      </w:sdtPr>
      <w:sdtContent>
        <w:p w14:paraId="087226D3"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98E344FB698343FBBFA3360A9AE6718E"/>
        </w:placeholder>
        <w15:color w:val="00CCFF"/>
      </w:sdtPr>
      <w:sdtContent>
        <w:p w14:paraId="1E4822D4" w14:textId="77777777" w:rsidR="00A33518" w:rsidRDefault="00390B13" w:rsidP="00BC6172">
          <w:pPr>
            <w:pStyle w:val="LLPerustelujenkappalejako"/>
          </w:pPr>
          <w:r>
            <w:t>Vesienhoidon ja merenhoidon järjestämisestä annettuun lakiin</w:t>
          </w:r>
          <w:r w:rsidR="00673628">
            <w:t xml:space="preserve"> ehdotetaan lisättävän</w:t>
          </w:r>
          <w:r w:rsidR="0063187B">
            <w:t xml:space="preserve"> uusi</w:t>
          </w:r>
          <w:r w:rsidR="00E572B0">
            <w:t xml:space="preserve"> </w:t>
          </w:r>
          <w:r>
            <w:t xml:space="preserve">luku, jossa säädettäisiin </w:t>
          </w:r>
          <w:r w:rsidRPr="00390B13">
            <w:t xml:space="preserve">vesien- ja merenhoidon </w:t>
          </w:r>
          <w:r w:rsidR="00B36B5D">
            <w:t>toimenpiteiden edistämisen tukemisesta</w:t>
          </w:r>
          <w:r w:rsidR="0063187B" w:rsidRPr="0063187B">
            <w:t xml:space="preserve"> </w:t>
          </w:r>
          <w:r w:rsidR="0063187B">
            <w:t>valtion talousarvioissa osoitetuista määrärahoista.</w:t>
          </w:r>
          <w:r>
            <w:t xml:space="preserve"> Lakiin myös tehtäisiin lisäyksestä johtuvat muut säännösmuutokset</w:t>
          </w:r>
          <w:r w:rsidR="006F159F">
            <w:t xml:space="preserve">. </w:t>
          </w:r>
          <w:r w:rsidR="00024CB4" w:rsidRPr="00DC2473">
            <w:t xml:space="preserve">Esitysehdotus toteuttaa osaltaan pääministeri </w:t>
          </w:r>
          <w:proofErr w:type="spellStart"/>
          <w:r w:rsidR="00024CB4" w:rsidRPr="00DC2473">
            <w:t>Marinin</w:t>
          </w:r>
          <w:proofErr w:type="spellEnd"/>
          <w:r w:rsidR="00024CB4" w:rsidRPr="00DC2473">
            <w:t xml:space="preserve"> hallituksen ohjelmaa ja on osa</w:t>
          </w:r>
          <w:r w:rsidR="00B27363">
            <w:t xml:space="preserve"> siihen sisältyvän </w:t>
          </w:r>
          <w:r w:rsidR="00024CB4" w:rsidRPr="00DC2473">
            <w:t>Vesiensuojelun tehostamisohjelman täytäntöönpanoa.</w:t>
          </w:r>
        </w:p>
        <w:p w14:paraId="506CDF01" w14:textId="422F9C60" w:rsidR="0063187B" w:rsidRDefault="002B58D6" w:rsidP="00053957">
          <w:pPr>
            <w:pStyle w:val="LLNormaali"/>
          </w:pPr>
          <w:r>
            <w:t xml:space="preserve">Esityksen </w:t>
          </w:r>
          <w:r w:rsidR="00F715E6">
            <w:t xml:space="preserve">tarkoituksena on </w:t>
          </w:r>
          <w:r w:rsidR="0063187B">
            <w:t xml:space="preserve">edistää </w:t>
          </w:r>
          <w:r w:rsidR="0063187B" w:rsidRPr="00687B14">
            <w:t xml:space="preserve">vesien- ja merenhoidon toimenpiteitä tuella ja </w:t>
          </w:r>
          <w:r w:rsidR="003728F4" w:rsidRPr="00687B14">
            <w:t xml:space="preserve">siten </w:t>
          </w:r>
          <w:r w:rsidR="0063187B" w:rsidRPr="00687B14">
            <w:t xml:space="preserve">osaltaan </w:t>
          </w:r>
          <w:r w:rsidR="00F715E6">
            <w:t>pyrkiä</w:t>
          </w:r>
          <w:r w:rsidR="0063187B" w:rsidRPr="00687B14">
            <w:t xml:space="preserve"> vesien- ja merenh</w:t>
          </w:r>
          <w:r w:rsidR="00F715E6">
            <w:t>oidon tavoitteiden saavuttamiseen</w:t>
          </w:r>
          <w:r w:rsidR="0063187B" w:rsidRPr="00687B14">
            <w:t xml:space="preserve">. </w:t>
          </w:r>
          <w:r w:rsidR="00F715E6">
            <w:t>Harkinnanvaraista t</w:t>
          </w:r>
          <w:r w:rsidR="0063187B" w:rsidRPr="00687B14">
            <w:t xml:space="preserve">ukea voitaisiin </w:t>
          </w:r>
          <w:r w:rsidR="003728F4" w:rsidRPr="00687B14">
            <w:t xml:space="preserve">myöntää </w:t>
          </w:r>
          <w:r w:rsidR="00687B14" w:rsidRPr="00687B14">
            <w:t>luonnollisille henkilöille</w:t>
          </w:r>
          <w:r w:rsidR="0063187B" w:rsidRPr="00687B14">
            <w:t>, yhtiöille ja muille yhteisöille</w:t>
          </w:r>
          <w:r w:rsidR="00687B14">
            <w:t xml:space="preserve"> sekä</w:t>
          </w:r>
          <w:r w:rsidR="0063187B" w:rsidRPr="00687B14">
            <w:t xml:space="preserve"> </w:t>
          </w:r>
          <w:r w:rsidR="00687B14" w:rsidRPr="00687B14">
            <w:t xml:space="preserve">julkisyhteisöille </w:t>
          </w:r>
          <w:r w:rsidR="00687B14">
            <w:t>e</w:t>
          </w:r>
          <w:r w:rsidR="0063187B" w:rsidRPr="00687B14">
            <w:t>dellytysten täyttyessä. Elinkeino</w:t>
          </w:r>
          <w:r w:rsidR="0063187B">
            <w:t>-, liikenne- ja ympäristökeskus toimisi tukiviranomaisena ja myöntäisi tukea palvelu</w:t>
          </w:r>
          <w:r w:rsidR="00F715E6">
            <w:t>jen ja tuotteiden</w:t>
          </w:r>
          <w:r w:rsidR="0063187B">
            <w:t xml:space="preserve"> muodossa. Ehdotuksen mukaan elinkeino-, liikenne- ja ympäristökeskus voisi siten järjestää </w:t>
          </w:r>
          <w:r w:rsidR="009C0321">
            <w:t>tuotteiden ja palvelujen</w:t>
          </w:r>
          <w:r>
            <w:t xml:space="preserve"> hankinnan keskitetysti</w:t>
          </w:r>
          <w:r w:rsidR="0063187B">
            <w:t>. Yleisen ympäristöedun</w:t>
          </w:r>
          <w:r>
            <w:t xml:space="preserve"> ja kustannustehokkuuden sekä vesien</w:t>
          </w:r>
          <w:r w:rsidR="009C0321">
            <w:t>- ja merenhoidon</w:t>
          </w:r>
          <w:r>
            <w:t xml:space="preserve"> tavoitteiden saavuttamisen varmistamisen</w:t>
          </w:r>
          <w:r w:rsidR="0063187B">
            <w:t xml:space="preserve"> vuoksi joissain tilanteissa olisi </w:t>
          </w:r>
          <w:r w:rsidR="00F715E6">
            <w:t xml:space="preserve">tarpeen, että valtio huolehtisi </w:t>
          </w:r>
          <w:r w:rsidR="009C0321">
            <w:t>näistä hankinnoista</w:t>
          </w:r>
          <w:r w:rsidR="00F715E6">
            <w:t xml:space="preserve">. </w:t>
          </w:r>
          <w:r w:rsidR="0063187B">
            <w:t>Laissa myös säädettäisiin niistä edellytyksistä, joiden täyttyessä tuke</w:t>
          </w:r>
          <w:r>
            <w:t>minen olisi mahdollista. E</w:t>
          </w:r>
          <w:r w:rsidR="00F715E6">
            <w:t xml:space="preserve">sitykseen </w:t>
          </w:r>
          <w:r w:rsidR="0063187B">
            <w:t>sisä</w:t>
          </w:r>
          <w:r w:rsidR="003728F4">
            <w:t xml:space="preserve">ltyisivät säännökset </w:t>
          </w:r>
          <w:r w:rsidR="009C0321">
            <w:t>muun muassa</w:t>
          </w:r>
          <w:r w:rsidR="003728F4">
            <w:t xml:space="preserve"> EU:n valtiontukisääntöjen noudattamisesta,</w:t>
          </w:r>
          <w:r w:rsidR="00F715E6">
            <w:t xml:space="preserve"> rajoitukset tuen myön</w:t>
          </w:r>
          <w:r w:rsidR="00687B14">
            <w:t>t</w:t>
          </w:r>
          <w:r w:rsidR="00F715E6">
            <w:t>ämiselle, tuesta</w:t>
          </w:r>
          <w:r w:rsidR="00687B14">
            <w:t>, tuen hakemisesta ja tuen myöntämisen edellytyksist</w:t>
          </w:r>
          <w:r w:rsidR="00F715E6">
            <w:t>ä, tuen määräytymisen perusteista, p</w:t>
          </w:r>
          <w:r w:rsidR="009C0321">
            <w:t xml:space="preserve">äätöksestä ja </w:t>
          </w:r>
          <w:bookmarkStart w:id="1" w:name="_GoBack"/>
          <w:bookmarkEnd w:id="1"/>
          <w:r w:rsidR="009C0321" w:rsidRPr="0076646B">
            <w:t>sopimuksesta</w:t>
          </w:r>
          <w:r w:rsidR="00626BC3" w:rsidRPr="0076646B">
            <w:t xml:space="preserve"> sekä henkilötietojen luovuttamisesta</w:t>
          </w:r>
          <w:r w:rsidR="009C0321" w:rsidRPr="0076646B">
            <w:t>.</w:t>
          </w:r>
          <w:r w:rsidR="009C0321">
            <w:t xml:space="preserve"> Lisäksi</w:t>
          </w:r>
          <w:r w:rsidR="00F715E6">
            <w:t xml:space="preserve"> tuen keskeyttämistä, takaisinperintää ja oikeusturvakeinoja koskevat säännökset sisältyvät ehdotukseen.</w:t>
          </w:r>
        </w:p>
        <w:p w14:paraId="7BB407D8" w14:textId="6D3CCDAB" w:rsidR="005A0584" w:rsidRPr="00BC6172" w:rsidRDefault="00390B13" w:rsidP="00BC6172">
          <w:pPr>
            <w:pStyle w:val="LLPerustelujenkappalejako"/>
          </w:pPr>
          <w:r>
            <w:t xml:space="preserve">Laki </w:t>
          </w:r>
          <w:r w:rsidR="00A2544B" w:rsidRPr="00A2544B">
            <w:t>on tarkoitettu tulemaan voimaan</w:t>
          </w:r>
          <w:r w:rsidR="004247D0">
            <w:t xml:space="preserve"> x</w:t>
          </w:r>
          <w:r w:rsidR="0043562D">
            <w:t xml:space="preserve"> </w:t>
          </w:r>
          <w:proofErr w:type="spellStart"/>
          <w:r w:rsidR="0043562D">
            <w:t>xxx</w:t>
          </w:r>
          <w:r>
            <w:t>kuuta</w:t>
          </w:r>
          <w:proofErr w:type="spellEnd"/>
          <w:r>
            <w:t xml:space="preserve"> 2020</w:t>
          </w:r>
          <w:r w:rsidR="00A2544B" w:rsidRPr="00A2544B">
            <w:t>.</w:t>
          </w:r>
        </w:p>
      </w:sdtContent>
    </w:sdt>
    <w:p w14:paraId="449DEB8B" w14:textId="77777777" w:rsidR="005A0584" w:rsidRPr="000852C2" w:rsidRDefault="0076114C" w:rsidP="00612C71">
      <w:pPr>
        <w:pStyle w:val="LLNormaali"/>
        <w:jc w:val="center"/>
      </w:pPr>
      <w:r w:rsidRPr="0076114C">
        <w:t>—————</w:t>
      </w:r>
      <w:r w:rsidR="005A0584" w:rsidRPr="000852C2">
        <w:br w:type="page"/>
      </w:r>
    </w:p>
    <w:p w14:paraId="796219EB" w14:textId="77777777" w:rsidR="00095BC2" w:rsidRDefault="00095BC2" w:rsidP="00612C71">
      <w:pPr>
        <w:pStyle w:val="LLSisllys"/>
      </w:pPr>
      <w:r w:rsidRPr="000852C2">
        <w:lastRenderedPageBreak/>
        <w:t>Sisällys</w:t>
      </w:r>
    </w:p>
    <w:p w14:paraId="41E7116F" w14:textId="5201079E" w:rsidR="00FF7E65"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31889278" w:history="1">
        <w:r w:rsidR="00FF7E65" w:rsidRPr="003F1D03">
          <w:rPr>
            <w:rStyle w:val="Hyperlinkki"/>
            <w:noProof/>
          </w:rPr>
          <w:t>Esityksen pääasiallinen sisältö</w:t>
        </w:r>
        <w:r w:rsidR="00FF7E65">
          <w:rPr>
            <w:noProof/>
            <w:webHidden/>
          </w:rPr>
          <w:tab/>
        </w:r>
        <w:r w:rsidR="00FF7E65">
          <w:rPr>
            <w:noProof/>
            <w:webHidden/>
          </w:rPr>
          <w:fldChar w:fldCharType="begin"/>
        </w:r>
        <w:r w:rsidR="00FF7E65">
          <w:rPr>
            <w:noProof/>
            <w:webHidden/>
          </w:rPr>
          <w:instrText xml:space="preserve"> PAGEREF _Toc31889278 \h </w:instrText>
        </w:r>
        <w:r w:rsidR="00FF7E65">
          <w:rPr>
            <w:noProof/>
            <w:webHidden/>
          </w:rPr>
        </w:r>
        <w:r w:rsidR="00FF7E65">
          <w:rPr>
            <w:noProof/>
            <w:webHidden/>
          </w:rPr>
          <w:fldChar w:fldCharType="separate"/>
        </w:r>
        <w:r w:rsidR="00FF7E65">
          <w:rPr>
            <w:noProof/>
            <w:webHidden/>
          </w:rPr>
          <w:t>1</w:t>
        </w:r>
        <w:r w:rsidR="00FF7E65">
          <w:rPr>
            <w:noProof/>
            <w:webHidden/>
          </w:rPr>
          <w:fldChar w:fldCharType="end"/>
        </w:r>
      </w:hyperlink>
    </w:p>
    <w:p w14:paraId="5894AD35" w14:textId="7541D1EF" w:rsidR="00FF7E65" w:rsidRDefault="00FF7E65">
      <w:pPr>
        <w:pStyle w:val="Sisluet1"/>
        <w:rPr>
          <w:rFonts w:asciiTheme="minorHAnsi" w:eastAsiaTheme="minorEastAsia" w:hAnsiTheme="minorHAnsi" w:cstheme="minorBidi"/>
          <w:bCs w:val="0"/>
          <w:caps w:val="0"/>
          <w:noProof/>
          <w:szCs w:val="22"/>
        </w:rPr>
      </w:pPr>
      <w:hyperlink w:anchor="_Toc31889279" w:history="1">
        <w:r w:rsidRPr="003F1D03">
          <w:rPr>
            <w:rStyle w:val="Hyperlinkki"/>
            <w:noProof/>
          </w:rPr>
          <w:t>PERUSTELUT</w:t>
        </w:r>
        <w:r>
          <w:rPr>
            <w:noProof/>
            <w:webHidden/>
          </w:rPr>
          <w:tab/>
        </w:r>
        <w:r>
          <w:rPr>
            <w:noProof/>
            <w:webHidden/>
          </w:rPr>
          <w:fldChar w:fldCharType="begin"/>
        </w:r>
        <w:r>
          <w:rPr>
            <w:noProof/>
            <w:webHidden/>
          </w:rPr>
          <w:instrText xml:space="preserve"> PAGEREF _Toc31889279 \h </w:instrText>
        </w:r>
        <w:r>
          <w:rPr>
            <w:noProof/>
            <w:webHidden/>
          </w:rPr>
        </w:r>
        <w:r>
          <w:rPr>
            <w:noProof/>
            <w:webHidden/>
          </w:rPr>
          <w:fldChar w:fldCharType="separate"/>
        </w:r>
        <w:r>
          <w:rPr>
            <w:noProof/>
            <w:webHidden/>
          </w:rPr>
          <w:t>3</w:t>
        </w:r>
        <w:r>
          <w:rPr>
            <w:noProof/>
            <w:webHidden/>
          </w:rPr>
          <w:fldChar w:fldCharType="end"/>
        </w:r>
      </w:hyperlink>
    </w:p>
    <w:p w14:paraId="5AC5BAF2" w14:textId="7EE0F14A" w:rsidR="00FF7E65" w:rsidRDefault="00FF7E65">
      <w:pPr>
        <w:pStyle w:val="Sisluet2"/>
        <w:rPr>
          <w:rFonts w:asciiTheme="minorHAnsi" w:eastAsiaTheme="minorEastAsia" w:hAnsiTheme="minorHAnsi" w:cstheme="minorBidi"/>
          <w:szCs w:val="22"/>
        </w:rPr>
      </w:pPr>
      <w:hyperlink w:anchor="_Toc31889280" w:history="1">
        <w:r w:rsidRPr="003F1D03">
          <w:rPr>
            <w:rStyle w:val="Hyperlinkki"/>
          </w:rPr>
          <w:t>1 Asian tausta ja valmistelu</w:t>
        </w:r>
        <w:r>
          <w:rPr>
            <w:webHidden/>
          </w:rPr>
          <w:tab/>
        </w:r>
        <w:r>
          <w:rPr>
            <w:webHidden/>
          </w:rPr>
          <w:fldChar w:fldCharType="begin"/>
        </w:r>
        <w:r>
          <w:rPr>
            <w:webHidden/>
          </w:rPr>
          <w:instrText xml:space="preserve"> PAGEREF _Toc31889280 \h </w:instrText>
        </w:r>
        <w:r>
          <w:rPr>
            <w:webHidden/>
          </w:rPr>
        </w:r>
        <w:r>
          <w:rPr>
            <w:webHidden/>
          </w:rPr>
          <w:fldChar w:fldCharType="separate"/>
        </w:r>
        <w:r>
          <w:rPr>
            <w:webHidden/>
          </w:rPr>
          <w:t>3</w:t>
        </w:r>
        <w:r>
          <w:rPr>
            <w:webHidden/>
          </w:rPr>
          <w:fldChar w:fldCharType="end"/>
        </w:r>
      </w:hyperlink>
    </w:p>
    <w:p w14:paraId="6EA1B6F2" w14:textId="7CDDAE5D" w:rsidR="00FF7E65" w:rsidRDefault="00FF7E65">
      <w:pPr>
        <w:pStyle w:val="Sisluet3"/>
        <w:rPr>
          <w:rFonts w:asciiTheme="minorHAnsi" w:eastAsiaTheme="minorEastAsia" w:hAnsiTheme="minorHAnsi" w:cstheme="minorBidi"/>
          <w:noProof/>
          <w:szCs w:val="22"/>
        </w:rPr>
      </w:pPr>
      <w:hyperlink w:anchor="_Toc31889281" w:history="1">
        <w:r w:rsidRPr="003F1D03">
          <w:rPr>
            <w:rStyle w:val="Hyperlinkki"/>
            <w:noProof/>
          </w:rPr>
          <w:t>1.1 Tausta</w:t>
        </w:r>
        <w:r>
          <w:rPr>
            <w:noProof/>
            <w:webHidden/>
          </w:rPr>
          <w:tab/>
        </w:r>
        <w:r>
          <w:rPr>
            <w:noProof/>
            <w:webHidden/>
          </w:rPr>
          <w:fldChar w:fldCharType="begin"/>
        </w:r>
        <w:r>
          <w:rPr>
            <w:noProof/>
            <w:webHidden/>
          </w:rPr>
          <w:instrText xml:space="preserve"> PAGEREF _Toc31889281 \h </w:instrText>
        </w:r>
        <w:r>
          <w:rPr>
            <w:noProof/>
            <w:webHidden/>
          </w:rPr>
        </w:r>
        <w:r>
          <w:rPr>
            <w:noProof/>
            <w:webHidden/>
          </w:rPr>
          <w:fldChar w:fldCharType="separate"/>
        </w:r>
        <w:r>
          <w:rPr>
            <w:noProof/>
            <w:webHidden/>
          </w:rPr>
          <w:t>3</w:t>
        </w:r>
        <w:r>
          <w:rPr>
            <w:noProof/>
            <w:webHidden/>
          </w:rPr>
          <w:fldChar w:fldCharType="end"/>
        </w:r>
      </w:hyperlink>
    </w:p>
    <w:p w14:paraId="4CF4445F" w14:textId="72151D3C" w:rsidR="00FF7E65" w:rsidRDefault="00FF7E65">
      <w:pPr>
        <w:pStyle w:val="Sisluet3"/>
        <w:rPr>
          <w:rFonts w:asciiTheme="minorHAnsi" w:eastAsiaTheme="minorEastAsia" w:hAnsiTheme="minorHAnsi" w:cstheme="minorBidi"/>
          <w:noProof/>
          <w:szCs w:val="22"/>
        </w:rPr>
      </w:pPr>
      <w:hyperlink w:anchor="_Toc31889282" w:history="1">
        <w:r w:rsidRPr="003F1D03">
          <w:rPr>
            <w:rStyle w:val="Hyperlinkki"/>
            <w:noProof/>
          </w:rPr>
          <w:t>1.2 Valmistelu</w:t>
        </w:r>
        <w:r>
          <w:rPr>
            <w:noProof/>
            <w:webHidden/>
          </w:rPr>
          <w:tab/>
        </w:r>
        <w:r>
          <w:rPr>
            <w:noProof/>
            <w:webHidden/>
          </w:rPr>
          <w:fldChar w:fldCharType="begin"/>
        </w:r>
        <w:r>
          <w:rPr>
            <w:noProof/>
            <w:webHidden/>
          </w:rPr>
          <w:instrText xml:space="preserve"> PAGEREF _Toc31889282 \h </w:instrText>
        </w:r>
        <w:r>
          <w:rPr>
            <w:noProof/>
            <w:webHidden/>
          </w:rPr>
        </w:r>
        <w:r>
          <w:rPr>
            <w:noProof/>
            <w:webHidden/>
          </w:rPr>
          <w:fldChar w:fldCharType="separate"/>
        </w:r>
        <w:r>
          <w:rPr>
            <w:noProof/>
            <w:webHidden/>
          </w:rPr>
          <w:t>4</w:t>
        </w:r>
        <w:r>
          <w:rPr>
            <w:noProof/>
            <w:webHidden/>
          </w:rPr>
          <w:fldChar w:fldCharType="end"/>
        </w:r>
      </w:hyperlink>
    </w:p>
    <w:p w14:paraId="51EFBE10" w14:textId="358C83A7" w:rsidR="00FF7E65" w:rsidRDefault="00FF7E65">
      <w:pPr>
        <w:pStyle w:val="Sisluet2"/>
        <w:rPr>
          <w:rFonts w:asciiTheme="minorHAnsi" w:eastAsiaTheme="minorEastAsia" w:hAnsiTheme="minorHAnsi" w:cstheme="minorBidi"/>
          <w:szCs w:val="22"/>
        </w:rPr>
      </w:pPr>
      <w:hyperlink w:anchor="_Toc31889283" w:history="1">
        <w:r w:rsidRPr="003F1D03">
          <w:rPr>
            <w:rStyle w:val="Hyperlinkki"/>
          </w:rPr>
          <w:t>2 Nykytila ja sen arviointi</w:t>
        </w:r>
        <w:r>
          <w:rPr>
            <w:webHidden/>
          </w:rPr>
          <w:tab/>
        </w:r>
        <w:r>
          <w:rPr>
            <w:webHidden/>
          </w:rPr>
          <w:fldChar w:fldCharType="begin"/>
        </w:r>
        <w:r>
          <w:rPr>
            <w:webHidden/>
          </w:rPr>
          <w:instrText xml:space="preserve"> PAGEREF _Toc31889283 \h </w:instrText>
        </w:r>
        <w:r>
          <w:rPr>
            <w:webHidden/>
          </w:rPr>
        </w:r>
        <w:r>
          <w:rPr>
            <w:webHidden/>
          </w:rPr>
          <w:fldChar w:fldCharType="separate"/>
        </w:r>
        <w:r>
          <w:rPr>
            <w:webHidden/>
          </w:rPr>
          <w:t>4</w:t>
        </w:r>
        <w:r>
          <w:rPr>
            <w:webHidden/>
          </w:rPr>
          <w:fldChar w:fldCharType="end"/>
        </w:r>
      </w:hyperlink>
    </w:p>
    <w:p w14:paraId="755B4593" w14:textId="019276A0" w:rsidR="00FF7E65" w:rsidRDefault="00FF7E65">
      <w:pPr>
        <w:pStyle w:val="Sisluet2"/>
        <w:rPr>
          <w:rFonts w:asciiTheme="minorHAnsi" w:eastAsiaTheme="minorEastAsia" w:hAnsiTheme="minorHAnsi" w:cstheme="minorBidi"/>
          <w:szCs w:val="22"/>
        </w:rPr>
      </w:pPr>
      <w:hyperlink w:anchor="_Toc31889284" w:history="1">
        <w:r w:rsidRPr="003F1D03">
          <w:rPr>
            <w:rStyle w:val="Hyperlinkki"/>
          </w:rPr>
          <w:t>3 Tavoitteet</w:t>
        </w:r>
        <w:r>
          <w:rPr>
            <w:webHidden/>
          </w:rPr>
          <w:tab/>
        </w:r>
        <w:r>
          <w:rPr>
            <w:webHidden/>
          </w:rPr>
          <w:fldChar w:fldCharType="begin"/>
        </w:r>
        <w:r>
          <w:rPr>
            <w:webHidden/>
          </w:rPr>
          <w:instrText xml:space="preserve"> PAGEREF _Toc31889284 \h </w:instrText>
        </w:r>
        <w:r>
          <w:rPr>
            <w:webHidden/>
          </w:rPr>
        </w:r>
        <w:r>
          <w:rPr>
            <w:webHidden/>
          </w:rPr>
          <w:fldChar w:fldCharType="separate"/>
        </w:r>
        <w:r>
          <w:rPr>
            <w:webHidden/>
          </w:rPr>
          <w:t>4</w:t>
        </w:r>
        <w:r>
          <w:rPr>
            <w:webHidden/>
          </w:rPr>
          <w:fldChar w:fldCharType="end"/>
        </w:r>
      </w:hyperlink>
    </w:p>
    <w:p w14:paraId="49890978" w14:textId="2E57196B" w:rsidR="00FF7E65" w:rsidRDefault="00FF7E65">
      <w:pPr>
        <w:pStyle w:val="Sisluet2"/>
        <w:rPr>
          <w:rFonts w:asciiTheme="minorHAnsi" w:eastAsiaTheme="minorEastAsia" w:hAnsiTheme="minorHAnsi" w:cstheme="minorBidi"/>
          <w:szCs w:val="22"/>
        </w:rPr>
      </w:pPr>
      <w:hyperlink w:anchor="_Toc31889285" w:history="1">
        <w:r w:rsidRPr="003F1D03">
          <w:rPr>
            <w:rStyle w:val="Hyperlinkki"/>
          </w:rPr>
          <w:t>4 Ehdotukset ja niiden vaikutukset</w:t>
        </w:r>
        <w:r>
          <w:rPr>
            <w:webHidden/>
          </w:rPr>
          <w:tab/>
        </w:r>
        <w:r>
          <w:rPr>
            <w:webHidden/>
          </w:rPr>
          <w:fldChar w:fldCharType="begin"/>
        </w:r>
        <w:r>
          <w:rPr>
            <w:webHidden/>
          </w:rPr>
          <w:instrText xml:space="preserve"> PAGEREF _Toc31889285 \h </w:instrText>
        </w:r>
        <w:r>
          <w:rPr>
            <w:webHidden/>
          </w:rPr>
        </w:r>
        <w:r>
          <w:rPr>
            <w:webHidden/>
          </w:rPr>
          <w:fldChar w:fldCharType="separate"/>
        </w:r>
        <w:r>
          <w:rPr>
            <w:webHidden/>
          </w:rPr>
          <w:t>4</w:t>
        </w:r>
        <w:r>
          <w:rPr>
            <w:webHidden/>
          </w:rPr>
          <w:fldChar w:fldCharType="end"/>
        </w:r>
      </w:hyperlink>
    </w:p>
    <w:p w14:paraId="293D1E2E" w14:textId="4C58D8B9" w:rsidR="00FF7E65" w:rsidRDefault="00FF7E65">
      <w:pPr>
        <w:pStyle w:val="Sisluet3"/>
        <w:rPr>
          <w:rFonts w:asciiTheme="minorHAnsi" w:eastAsiaTheme="minorEastAsia" w:hAnsiTheme="minorHAnsi" w:cstheme="minorBidi"/>
          <w:noProof/>
          <w:szCs w:val="22"/>
        </w:rPr>
      </w:pPr>
      <w:hyperlink w:anchor="_Toc31889286" w:history="1">
        <w:r w:rsidRPr="003F1D03">
          <w:rPr>
            <w:rStyle w:val="Hyperlinkki"/>
            <w:noProof/>
          </w:rPr>
          <w:t>4.1 Keskeiset ehdotukset</w:t>
        </w:r>
        <w:r>
          <w:rPr>
            <w:noProof/>
            <w:webHidden/>
          </w:rPr>
          <w:tab/>
        </w:r>
        <w:r>
          <w:rPr>
            <w:noProof/>
            <w:webHidden/>
          </w:rPr>
          <w:fldChar w:fldCharType="begin"/>
        </w:r>
        <w:r>
          <w:rPr>
            <w:noProof/>
            <w:webHidden/>
          </w:rPr>
          <w:instrText xml:space="preserve"> PAGEREF _Toc31889286 \h </w:instrText>
        </w:r>
        <w:r>
          <w:rPr>
            <w:noProof/>
            <w:webHidden/>
          </w:rPr>
        </w:r>
        <w:r>
          <w:rPr>
            <w:noProof/>
            <w:webHidden/>
          </w:rPr>
          <w:fldChar w:fldCharType="separate"/>
        </w:r>
        <w:r>
          <w:rPr>
            <w:noProof/>
            <w:webHidden/>
          </w:rPr>
          <w:t>4</w:t>
        </w:r>
        <w:r>
          <w:rPr>
            <w:noProof/>
            <w:webHidden/>
          </w:rPr>
          <w:fldChar w:fldCharType="end"/>
        </w:r>
      </w:hyperlink>
    </w:p>
    <w:p w14:paraId="28BB9F88" w14:textId="3C391B48" w:rsidR="00FF7E65" w:rsidRDefault="00FF7E65">
      <w:pPr>
        <w:pStyle w:val="Sisluet3"/>
        <w:rPr>
          <w:rFonts w:asciiTheme="minorHAnsi" w:eastAsiaTheme="minorEastAsia" w:hAnsiTheme="minorHAnsi" w:cstheme="minorBidi"/>
          <w:noProof/>
          <w:szCs w:val="22"/>
        </w:rPr>
      </w:pPr>
      <w:hyperlink w:anchor="_Toc31889287" w:history="1">
        <w:r w:rsidRPr="003F1D03">
          <w:rPr>
            <w:rStyle w:val="Hyperlinkki"/>
            <w:noProof/>
          </w:rPr>
          <w:t>4.2 Pääasialliset vaikutukset</w:t>
        </w:r>
        <w:r>
          <w:rPr>
            <w:noProof/>
            <w:webHidden/>
          </w:rPr>
          <w:tab/>
        </w:r>
        <w:r>
          <w:rPr>
            <w:noProof/>
            <w:webHidden/>
          </w:rPr>
          <w:fldChar w:fldCharType="begin"/>
        </w:r>
        <w:r>
          <w:rPr>
            <w:noProof/>
            <w:webHidden/>
          </w:rPr>
          <w:instrText xml:space="preserve"> PAGEREF _Toc31889287 \h </w:instrText>
        </w:r>
        <w:r>
          <w:rPr>
            <w:noProof/>
            <w:webHidden/>
          </w:rPr>
        </w:r>
        <w:r>
          <w:rPr>
            <w:noProof/>
            <w:webHidden/>
          </w:rPr>
          <w:fldChar w:fldCharType="separate"/>
        </w:r>
        <w:r>
          <w:rPr>
            <w:noProof/>
            <w:webHidden/>
          </w:rPr>
          <w:t>5</w:t>
        </w:r>
        <w:r>
          <w:rPr>
            <w:noProof/>
            <w:webHidden/>
          </w:rPr>
          <w:fldChar w:fldCharType="end"/>
        </w:r>
      </w:hyperlink>
    </w:p>
    <w:p w14:paraId="40E3EF8F" w14:textId="4B597893" w:rsidR="00FF7E65" w:rsidRDefault="00FF7E65">
      <w:pPr>
        <w:pStyle w:val="Sisluet2"/>
        <w:rPr>
          <w:rFonts w:asciiTheme="minorHAnsi" w:eastAsiaTheme="minorEastAsia" w:hAnsiTheme="minorHAnsi" w:cstheme="minorBidi"/>
          <w:szCs w:val="22"/>
        </w:rPr>
      </w:pPr>
      <w:hyperlink w:anchor="_Toc31889288" w:history="1">
        <w:r w:rsidRPr="003F1D03">
          <w:rPr>
            <w:rStyle w:val="Hyperlinkki"/>
          </w:rPr>
          <w:t>5 Muu toteuttamisvaihtoehto ja sen vaikutukset</w:t>
        </w:r>
        <w:r>
          <w:rPr>
            <w:webHidden/>
          </w:rPr>
          <w:tab/>
        </w:r>
        <w:r>
          <w:rPr>
            <w:webHidden/>
          </w:rPr>
          <w:fldChar w:fldCharType="begin"/>
        </w:r>
        <w:r>
          <w:rPr>
            <w:webHidden/>
          </w:rPr>
          <w:instrText xml:space="preserve"> PAGEREF _Toc31889288 \h </w:instrText>
        </w:r>
        <w:r>
          <w:rPr>
            <w:webHidden/>
          </w:rPr>
        </w:r>
        <w:r>
          <w:rPr>
            <w:webHidden/>
          </w:rPr>
          <w:fldChar w:fldCharType="separate"/>
        </w:r>
        <w:r>
          <w:rPr>
            <w:webHidden/>
          </w:rPr>
          <w:t>5</w:t>
        </w:r>
        <w:r>
          <w:rPr>
            <w:webHidden/>
          </w:rPr>
          <w:fldChar w:fldCharType="end"/>
        </w:r>
      </w:hyperlink>
    </w:p>
    <w:p w14:paraId="036A21E9" w14:textId="0D64DA5C" w:rsidR="00FF7E65" w:rsidRDefault="00FF7E65">
      <w:pPr>
        <w:pStyle w:val="Sisluet2"/>
        <w:rPr>
          <w:rFonts w:asciiTheme="minorHAnsi" w:eastAsiaTheme="minorEastAsia" w:hAnsiTheme="minorHAnsi" w:cstheme="minorBidi"/>
          <w:szCs w:val="22"/>
        </w:rPr>
      </w:pPr>
      <w:hyperlink w:anchor="_Toc31889289" w:history="1">
        <w:r w:rsidRPr="003F1D03">
          <w:rPr>
            <w:rStyle w:val="Hyperlinkki"/>
          </w:rPr>
          <w:t>6 Lausuntopalaute</w:t>
        </w:r>
        <w:r>
          <w:rPr>
            <w:webHidden/>
          </w:rPr>
          <w:tab/>
        </w:r>
        <w:r>
          <w:rPr>
            <w:webHidden/>
          </w:rPr>
          <w:fldChar w:fldCharType="begin"/>
        </w:r>
        <w:r>
          <w:rPr>
            <w:webHidden/>
          </w:rPr>
          <w:instrText xml:space="preserve"> PAGEREF _Toc31889289 \h </w:instrText>
        </w:r>
        <w:r>
          <w:rPr>
            <w:webHidden/>
          </w:rPr>
        </w:r>
        <w:r>
          <w:rPr>
            <w:webHidden/>
          </w:rPr>
          <w:fldChar w:fldCharType="separate"/>
        </w:r>
        <w:r>
          <w:rPr>
            <w:webHidden/>
          </w:rPr>
          <w:t>5</w:t>
        </w:r>
        <w:r>
          <w:rPr>
            <w:webHidden/>
          </w:rPr>
          <w:fldChar w:fldCharType="end"/>
        </w:r>
      </w:hyperlink>
    </w:p>
    <w:p w14:paraId="19A39CC5" w14:textId="72E69A09" w:rsidR="00FF7E65" w:rsidRDefault="00FF7E65">
      <w:pPr>
        <w:pStyle w:val="Sisluet2"/>
        <w:rPr>
          <w:rFonts w:asciiTheme="minorHAnsi" w:eastAsiaTheme="minorEastAsia" w:hAnsiTheme="minorHAnsi" w:cstheme="minorBidi"/>
          <w:szCs w:val="22"/>
        </w:rPr>
      </w:pPr>
      <w:hyperlink w:anchor="_Toc31889290" w:history="1">
        <w:r w:rsidRPr="003F1D03">
          <w:rPr>
            <w:rStyle w:val="Hyperlinkki"/>
          </w:rPr>
          <w:t>7 Säännöskohtaiset perustelut</w:t>
        </w:r>
        <w:r>
          <w:rPr>
            <w:webHidden/>
          </w:rPr>
          <w:tab/>
        </w:r>
        <w:r>
          <w:rPr>
            <w:webHidden/>
          </w:rPr>
          <w:fldChar w:fldCharType="begin"/>
        </w:r>
        <w:r>
          <w:rPr>
            <w:webHidden/>
          </w:rPr>
          <w:instrText xml:space="preserve"> PAGEREF _Toc31889290 \h </w:instrText>
        </w:r>
        <w:r>
          <w:rPr>
            <w:webHidden/>
          </w:rPr>
        </w:r>
        <w:r>
          <w:rPr>
            <w:webHidden/>
          </w:rPr>
          <w:fldChar w:fldCharType="separate"/>
        </w:r>
        <w:r>
          <w:rPr>
            <w:webHidden/>
          </w:rPr>
          <w:t>6</w:t>
        </w:r>
        <w:r>
          <w:rPr>
            <w:webHidden/>
          </w:rPr>
          <w:fldChar w:fldCharType="end"/>
        </w:r>
      </w:hyperlink>
    </w:p>
    <w:p w14:paraId="34C20317" w14:textId="3C665282" w:rsidR="00FF7E65" w:rsidRDefault="00FF7E65">
      <w:pPr>
        <w:pStyle w:val="Sisluet2"/>
        <w:rPr>
          <w:rFonts w:asciiTheme="minorHAnsi" w:eastAsiaTheme="minorEastAsia" w:hAnsiTheme="minorHAnsi" w:cstheme="minorBidi"/>
          <w:szCs w:val="22"/>
        </w:rPr>
      </w:pPr>
      <w:hyperlink w:anchor="_Toc31889291" w:history="1">
        <w:r w:rsidRPr="003F1D03">
          <w:rPr>
            <w:rStyle w:val="Hyperlinkki"/>
          </w:rPr>
          <w:t>8 Lakia alemman asteinen sääntely</w:t>
        </w:r>
        <w:r>
          <w:rPr>
            <w:webHidden/>
          </w:rPr>
          <w:tab/>
        </w:r>
        <w:r>
          <w:rPr>
            <w:webHidden/>
          </w:rPr>
          <w:fldChar w:fldCharType="begin"/>
        </w:r>
        <w:r>
          <w:rPr>
            <w:webHidden/>
          </w:rPr>
          <w:instrText xml:space="preserve"> PAGEREF _Toc31889291 \h </w:instrText>
        </w:r>
        <w:r>
          <w:rPr>
            <w:webHidden/>
          </w:rPr>
        </w:r>
        <w:r>
          <w:rPr>
            <w:webHidden/>
          </w:rPr>
          <w:fldChar w:fldCharType="separate"/>
        </w:r>
        <w:r>
          <w:rPr>
            <w:webHidden/>
          </w:rPr>
          <w:t>12</w:t>
        </w:r>
        <w:r>
          <w:rPr>
            <w:webHidden/>
          </w:rPr>
          <w:fldChar w:fldCharType="end"/>
        </w:r>
      </w:hyperlink>
    </w:p>
    <w:p w14:paraId="11FD54D0" w14:textId="1179EB48" w:rsidR="00FF7E65" w:rsidRDefault="00FF7E65">
      <w:pPr>
        <w:pStyle w:val="Sisluet2"/>
        <w:rPr>
          <w:rFonts w:asciiTheme="minorHAnsi" w:eastAsiaTheme="minorEastAsia" w:hAnsiTheme="minorHAnsi" w:cstheme="minorBidi"/>
          <w:szCs w:val="22"/>
        </w:rPr>
      </w:pPr>
      <w:hyperlink w:anchor="_Toc31889292" w:history="1">
        <w:r w:rsidRPr="003F1D03">
          <w:rPr>
            <w:rStyle w:val="Hyperlinkki"/>
          </w:rPr>
          <w:t>9 Voimaantulo</w:t>
        </w:r>
        <w:r>
          <w:rPr>
            <w:webHidden/>
          </w:rPr>
          <w:tab/>
        </w:r>
        <w:r>
          <w:rPr>
            <w:webHidden/>
          </w:rPr>
          <w:fldChar w:fldCharType="begin"/>
        </w:r>
        <w:r>
          <w:rPr>
            <w:webHidden/>
          </w:rPr>
          <w:instrText xml:space="preserve"> PAGEREF _Toc31889292 \h </w:instrText>
        </w:r>
        <w:r>
          <w:rPr>
            <w:webHidden/>
          </w:rPr>
        </w:r>
        <w:r>
          <w:rPr>
            <w:webHidden/>
          </w:rPr>
          <w:fldChar w:fldCharType="separate"/>
        </w:r>
        <w:r>
          <w:rPr>
            <w:webHidden/>
          </w:rPr>
          <w:t>12</w:t>
        </w:r>
        <w:r>
          <w:rPr>
            <w:webHidden/>
          </w:rPr>
          <w:fldChar w:fldCharType="end"/>
        </w:r>
      </w:hyperlink>
    </w:p>
    <w:p w14:paraId="3EAB5FAB" w14:textId="0CEB63EF" w:rsidR="00FF7E65" w:rsidRDefault="00FF7E65">
      <w:pPr>
        <w:pStyle w:val="Sisluet2"/>
        <w:rPr>
          <w:rFonts w:asciiTheme="minorHAnsi" w:eastAsiaTheme="minorEastAsia" w:hAnsiTheme="minorHAnsi" w:cstheme="minorBidi"/>
          <w:szCs w:val="22"/>
        </w:rPr>
      </w:pPr>
      <w:hyperlink w:anchor="_Toc31889293" w:history="1">
        <w:r w:rsidRPr="003F1D03">
          <w:rPr>
            <w:rStyle w:val="Hyperlinkki"/>
          </w:rPr>
          <w:t>10 Toimeenpano ja seuranta</w:t>
        </w:r>
        <w:r>
          <w:rPr>
            <w:webHidden/>
          </w:rPr>
          <w:tab/>
        </w:r>
        <w:r>
          <w:rPr>
            <w:webHidden/>
          </w:rPr>
          <w:fldChar w:fldCharType="begin"/>
        </w:r>
        <w:r>
          <w:rPr>
            <w:webHidden/>
          </w:rPr>
          <w:instrText xml:space="preserve"> PAGEREF _Toc31889293 \h </w:instrText>
        </w:r>
        <w:r>
          <w:rPr>
            <w:webHidden/>
          </w:rPr>
        </w:r>
        <w:r>
          <w:rPr>
            <w:webHidden/>
          </w:rPr>
          <w:fldChar w:fldCharType="separate"/>
        </w:r>
        <w:r>
          <w:rPr>
            <w:webHidden/>
          </w:rPr>
          <w:t>12</w:t>
        </w:r>
        <w:r>
          <w:rPr>
            <w:webHidden/>
          </w:rPr>
          <w:fldChar w:fldCharType="end"/>
        </w:r>
      </w:hyperlink>
    </w:p>
    <w:p w14:paraId="4F81EE20" w14:textId="3385AEC3" w:rsidR="00FF7E65" w:rsidRDefault="00FF7E65">
      <w:pPr>
        <w:pStyle w:val="Sisluet2"/>
        <w:rPr>
          <w:rFonts w:asciiTheme="minorHAnsi" w:eastAsiaTheme="minorEastAsia" w:hAnsiTheme="minorHAnsi" w:cstheme="minorBidi"/>
          <w:szCs w:val="22"/>
        </w:rPr>
      </w:pPr>
      <w:hyperlink w:anchor="_Toc31889294" w:history="1">
        <w:r w:rsidRPr="003F1D03">
          <w:rPr>
            <w:rStyle w:val="Hyperlinkki"/>
          </w:rPr>
          <w:t>11 Suhde talousarvioesitykseen</w:t>
        </w:r>
        <w:r>
          <w:rPr>
            <w:webHidden/>
          </w:rPr>
          <w:tab/>
        </w:r>
        <w:r>
          <w:rPr>
            <w:webHidden/>
          </w:rPr>
          <w:fldChar w:fldCharType="begin"/>
        </w:r>
        <w:r>
          <w:rPr>
            <w:webHidden/>
          </w:rPr>
          <w:instrText xml:space="preserve"> PAGEREF _Toc31889294 \h </w:instrText>
        </w:r>
        <w:r>
          <w:rPr>
            <w:webHidden/>
          </w:rPr>
        </w:r>
        <w:r>
          <w:rPr>
            <w:webHidden/>
          </w:rPr>
          <w:fldChar w:fldCharType="separate"/>
        </w:r>
        <w:r>
          <w:rPr>
            <w:webHidden/>
          </w:rPr>
          <w:t>12</w:t>
        </w:r>
        <w:r>
          <w:rPr>
            <w:webHidden/>
          </w:rPr>
          <w:fldChar w:fldCharType="end"/>
        </w:r>
      </w:hyperlink>
    </w:p>
    <w:p w14:paraId="469914A5" w14:textId="5427A5C4" w:rsidR="00FF7E65" w:rsidRDefault="00FF7E65">
      <w:pPr>
        <w:pStyle w:val="Sisluet2"/>
        <w:rPr>
          <w:rFonts w:asciiTheme="minorHAnsi" w:eastAsiaTheme="minorEastAsia" w:hAnsiTheme="minorHAnsi" w:cstheme="minorBidi"/>
          <w:szCs w:val="22"/>
        </w:rPr>
      </w:pPr>
      <w:hyperlink w:anchor="_Toc31889295" w:history="1">
        <w:r w:rsidRPr="003F1D03">
          <w:rPr>
            <w:rStyle w:val="Hyperlinkki"/>
          </w:rPr>
          <w:t>12 Suhde perustuslakiin ja säätämisjärjestys</w:t>
        </w:r>
        <w:r>
          <w:rPr>
            <w:webHidden/>
          </w:rPr>
          <w:tab/>
        </w:r>
        <w:r>
          <w:rPr>
            <w:webHidden/>
          </w:rPr>
          <w:fldChar w:fldCharType="begin"/>
        </w:r>
        <w:r>
          <w:rPr>
            <w:webHidden/>
          </w:rPr>
          <w:instrText xml:space="preserve"> PAGEREF _Toc31889295 \h </w:instrText>
        </w:r>
        <w:r>
          <w:rPr>
            <w:webHidden/>
          </w:rPr>
        </w:r>
        <w:r>
          <w:rPr>
            <w:webHidden/>
          </w:rPr>
          <w:fldChar w:fldCharType="separate"/>
        </w:r>
        <w:r>
          <w:rPr>
            <w:webHidden/>
          </w:rPr>
          <w:t>12</w:t>
        </w:r>
        <w:r>
          <w:rPr>
            <w:webHidden/>
          </w:rPr>
          <w:fldChar w:fldCharType="end"/>
        </w:r>
      </w:hyperlink>
    </w:p>
    <w:p w14:paraId="79B9E1AB" w14:textId="045BD9D6" w:rsidR="00FF7E65" w:rsidRDefault="00FF7E65">
      <w:pPr>
        <w:pStyle w:val="Sisluet3"/>
        <w:rPr>
          <w:rFonts w:asciiTheme="minorHAnsi" w:eastAsiaTheme="minorEastAsia" w:hAnsiTheme="minorHAnsi" w:cstheme="minorBidi"/>
          <w:noProof/>
          <w:szCs w:val="22"/>
        </w:rPr>
      </w:pPr>
      <w:hyperlink w:anchor="_Toc31889296" w:history="1">
        <w:r w:rsidRPr="003F1D03">
          <w:rPr>
            <w:rStyle w:val="Hyperlinkki"/>
            <w:noProof/>
            <w:lang w:val="en-US"/>
          </w:rPr>
          <w:t>12.1 Perustuslain 80 §:stä johtuvat vaatimukset</w:t>
        </w:r>
        <w:r>
          <w:rPr>
            <w:noProof/>
            <w:webHidden/>
          </w:rPr>
          <w:tab/>
        </w:r>
        <w:r>
          <w:rPr>
            <w:noProof/>
            <w:webHidden/>
          </w:rPr>
          <w:fldChar w:fldCharType="begin"/>
        </w:r>
        <w:r>
          <w:rPr>
            <w:noProof/>
            <w:webHidden/>
          </w:rPr>
          <w:instrText xml:space="preserve"> PAGEREF _Toc31889296 \h </w:instrText>
        </w:r>
        <w:r>
          <w:rPr>
            <w:noProof/>
            <w:webHidden/>
          </w:rPr>
        </w:r>
        <w:r>
          <w:rPr>
            <w:noProof/>
            <w:webHidden/>
          </w:rPr>
          <w:fldChar w:fldCharType="separate"/>
        </w:r>
        <w:r>
          <w:rPr>
            <w:noProof/>
            <w:webHidden/>
          </w:rPr>
          <w:t>13</w:t>
        </w:r>
        <w:r>
          <w:rPr>
            <w:noProof/>
            <w:webHidden/>
          </w:rPr>
          <w:fldChar w:fldCharType="end"/>
        </w:r>
      </w:hyperlink>
    </w:p>
    <w:p w14:paraId="6B135441" w14:textId="1CEA65AC" w:rsidR="00FF7E65" w:rsidRDefault="00FF7E65">
      <w:pPr>
        <w:pStyle w:val="Sisluet3"/>
        <w:rPr>
          <w:rFonts w:asciiTheme="minorHAnsi" w:eastAsiaTheme="minorEastAsia" w:hAnsiTheme="minorHAnsi" w:cstheme="minorBidi"/>
          <w:noProof/>
          <w:szCs w:val="22"/>
        </w:rPr>
      </w:pPr>
      <w:hyperlink w:anchor="_Toc31889297" w:history="1">
        <w:r w:rsidRPr="003F1D03">
          <w:rPr>
            <w:rStyle w:val="Hyperlinkki"/>
            <w:noProof/>
          </w:rPr>
          <w:t>12.2 Ehdotettuihin säännöksiin liittyvät perusoikeudet</w:t>
        </w:r>
        <w:r>
          <w:rPr>
            <w:noProof/>
            <w:webHidden/>
          </w:rPr>
          <w:tab/>
        </w:r>
        <w:r>
          <w:rPr>
            <w:noProof/>
            <w:webHidden/>
          </w:rPr>
          <w:fldChar w:fldCharType="begin"/>
        </w:r>
        <w:r>
          <w:rPr>
            <w:noProof/>
            <w:webHidden/>
          </w:rPr>
          <w:instrText xml:space="preserve"> PAGEREF _Toc31889297 \h </w:instrText>
        </w:r>
        <w:r>
          <w:rPr>
            <w:noProof/>
            <w:webHidden/>
          </w:rPr>
        </w:r>
        <w:r>
          <w:rPr>
            <w:noProof/>
            <w:webHidden/>
          </w:rPr>
          <w:fldChar w:fldCharType="separate"/>
        </w:r>
        <w:r>
          <w:rPr>
            <w:noProof/>
            <w:webHidden/>
          </w:rPr>
          <w:t>13</w:t>
        </w:r>
        <w:r>
          <w:rPr>
            <w:noProof/>
            <w:webHidden/>
          </w:rPr>
          <w:fldChar w:fldCharType="end"/>
        </w:r>
      </w:hyperlink>
    </w:p>
    <w:p w14:paraId="5F943A9F" w14:textId="74A978EF" w:rsidR="00FF7E65" w:rsidRDefault="00FF7E65">
      <w:pPr>
        <w:pStyle w:val="Sisluet1"/>
        <w:rPr>
          <w:rFonts w:asciiTheme="minorHAnsi" w:eastAsiaTheme="minorEastAsia" w:hAnsiTheme="minorHAnsi" w:cstheme="minorBidi"/>
          <w:bCs w:val="0"/>
          <w:caps w:val="0"/>
          <w:noProof/>
          <w:szCs w:val="22"/>
        </w:rPr>
      </w:pPr>
      <w:hyperlink w:anchor="_Toc31889298" w:history="1">
        <w:r w:rsidRPr="003F1D03">
          <w:rPr>
            <w:rStyle w:val="Hyperlinkki"/>
            <w:noProof/>
          </w:rPr>
          <w:t>Lakiehdotus</w:t>
        </w:r>
        <w:r>
          <w:rPr>
            <w:noProof/>
            <w:webHidden/>
          </w:rPr>
          <w:tab/>
        </w:r>
        <w:r>
          <w:rPr>
            <w:noProof/>
            <w:webHidden/>
          </w:rPr>
          <w:fldChar w:fldCharType="begin"/>
        </w:r>
        <w:r>
          <w:rPr>
            <w:noProof/>
            <w:webHidden/>
          </w:rPr>
          <w:instrText xml:space="preserve"> PAGEREF _Toc31889298 \h </w:instrText>
        </w:r>
        <w:r>
          <w:rPr>
            <w:noProof/>
            <w:webHidden/>
          </w:rPr>
        </w:r>
        <w:r>
          <w:rPr>
            <w:noProof/>
            <w:webHidden/>
          </w:rPr>
          <w:fldChar w:fldCharType="separate"/>
        </w:r>
        <w:r>
          <w:rPr>
            <w:noProof/>
            <w:webHidden/>
          </w:rPr>
          <w:t>16</w:t>
        </w:r>
        <w:r>
          <w:rPr>
            <w:noProof/>
            <w:webHidden/>
          </w:rPr>
          <w:fldChar w:fldCharType="end"/>
        </w:r>
      </w:hyperlink>
    </w:p>
    <w:p w14:paraId="5499CD16" w14:textId="05EBB4E3" w:rsidR="00FF7E65" w:rsidRDefault="00FF7E65">
      <w:pPr>
        <w:pStyle w:val="Sisluet3"/>
        <w:rPr>
          <w:rFonts w:asciiTheme="minorHAnsi" w:eastAsiaTheme="minorEastAsia" w:hAnsiTheme="minorHAnsi" w:cstheme="minorBidi"/>
          <w:noProof/>
          <w:szCs w:val="22"/>
        </w:rPr>
      </w:pPr>
      <w:hyperlink w:anchor="_Toc31889299" w:history="1">
        <w:r>
          <w:rPr>
            <w:rStyle w:val="Hyperlinkki"/>
            <w:noProof/>
          </w:rPr>
          <w:t>Laki v</w:t>
        </w:r>
        <w:r w:rsidRPr="003F1D03">
          <w:rPr>
            <w:rStyle w:val="Hyperlinkki"/>
            <w:noProof/>
          </w:rPr>
          <w:t>esienhoidon ja merenhoidon järjestämisestä annetun lain muuttamisesta</w:t>
        </w:r>
        <w:r>
          <w:rPr>
            <w:noProof/>
            <w:webHidden/>
          </w:rPr>
          <w:tab/>
        </w:r>
        <w:r>
          <w:rPr>
            <w:noProof/>
            <w:webHidden/>
          </w:rPr>
          <w:fldChar w:fldCharType="begin"/>
        </w:r>
        <w:r>
          <w:rPr>
            <w:noProof/>
            <w:webHidden/>
          </w:rPr>
          <w:instrText xml:space="preserve"> PAGEREF _Toc31889299 \h </w:instrText>
        </w:r>
        <w:r>
          <w:rPr>
            <w:noProof/>
            <w:webHidden/>
          </w:rPr>
        </w:r>
        <w:r>
          <w:rPr>
            <w:noProof/>
            <w:webHidden/>
          </w:rPr>
          <w:fldChar w:fldCharType="separate"/>
        </w:r>
        <w:r>
          <w:rPr>
            <w:noProof/>
            <w:webHidden/>
          </w:rPr>
          <w:t>16</w:t>
        </w:r>
        <w:r>
          <w:rPr>
            <w:noProof/>
            <w:webHidden/>
          </w:rPr>
          <w:fldChar w:fldCharType="end"/>
        </w:r>
      </w:hyperlink>
    </w:p>
    <w:p w14:paraId="2B5DB157" w14:textId="2575A6E4" w:rsidR="00FF7E65" w:rsidRDefault="00FF7E65">
      <w:pPr>
        <w:pStyle w:val="Sisluet1"/>
        <w:rPr>
          <w:rFonts w:asciiTheme="minorHAnsi" w:eastAsiaTheme="minorEastAsia" w:hAnsiTheme="minorHAnsi" w:cstheme="minorBidi"/>
          <w:bCs w:val="0"/>
          <w:caps w:val="0"/>
          <w:noProof/>
          <w:szCs w:val="22"/>
        </w:rPr>
      </w:pPr>
      <w:hyperlink w:anchor="_Toc31889300" w:history="1">
        <w:r w:rsidRPr="003F1D03">
          <w:rPr>
            <w:rStyle w:val="Hyperlinkki"/>
            <w:noProof/>
          </w:rPr>
          <w:t>Liite</w:t>
        </w:r>
        <w:r>
          <w:rPr>
            <w:noProof/>
            <w:webHidden/>
          </w:rPr>
          <w:tab/>
        </w:r>
        <w:r>
          <w:rPr>
            <w:noProof/>
            <w:webHidden/>
          </w:rPr>
          <w:fldChar w:fldCharType="begin"/>
        </w:r>
        <w:r>
          <w:rPr>
            <w:noProof/>
            <w:webHidden/>
          </w:rPr>
          <w:instrText xml:space="preserve"> PAGEREF _Toc31889300 \h </w:instrText>
        </w:r>
        <w:r>
          <w:rPr>
            <w:noProof/>
            <w:webHidden/>
          </w:rPr>
        </w:r>
        <w:r>
          <w:rPr>
            <w:noProof/>
            <w:webHidden/>
          </w:rPr>
          <w:fldChar w:fldCharType="separate"/>
        </w:r>
        <w:r>
          <w:rPr>
            <w:noProof/>
            <w:webHidden/>
          </w:rPr>
          <w:t>20</w:t>
        </w:r>
        <w:r>
          <w:rPr>
            <w:noProof/>
            <w:webHidden/>
          </w:rPr>
          <w:fldChar w:fldCharType="end"/>
        </w:r>
      </w:hyperlink>
    </w:p>
    <w:p w14:paraId="4469231B" w14:textId="5D8F15F4" w:rsidR="00FF7E65" w:rsidRDefault="00FF7E65">
      <w:pPr>
        <w:pStyle w:val="Sisluet1"/>
        <w:rPr>
          <w:rFonts w:asciiTheme="minorHAnsi" w:eastAsiaTheme="minorEastAsia" w:hAnsiTheme="minorHAnsi" w:cstheme="minorBidi"/>
          <w:bCs w:val="0"/>
          <w:caps w:val="0"/>
          <w:noProof/>
          <w:szCs w:val="22"/>
        </w:rPr>
      </w:pPr>
      <w:hyperlink w:anchor="_Toc31889301" w:history="1">
        <w:r w:rsidRPr="003F1D03">
          <w:rPr>
            <w:rStyle w:val="Hyperlinkki"/>
            <w:noProof/>
          </w:rPr>
          <w:t>Rinnakkaisteksti</w:t>
        </w:r>
        <w:r>
          <w:rPr>
            <w:noProof/>
            <w:webHidden/>
          </w:rPr>
          <w:tab/>
        </w:r>
        <w:r>
          <w:rPr>
            <w:noProof/>
            <w:webHidden/>
          </w:rPr>
          <w:fldChar w:fldCharType="begin"/>
        </w:r>
        <w:r>
          <w:rPr>
            <w:noProof/>
            <w:webHidden/>
          </w:rPr>
          <w:instrText xml:space="preserve"> PAGEREF _Toc31889301 \h </w:instrText>
        </w:r>
        <w:r>
          <w:rPr>
            <w:noProof/>
            <w:webHidden/>
          </w:rPr>
        </w:r>
        <w:r>
          <w:rPr>
            <w:noProof/>
            <w:webHidden/>
          </w:rPr>
          <w:fldChar w:fldCharType="separate"/>
        </w:r>
        <w:r>
          <w:rPr>
            <w:noProof/>
            <w:webHidden/>
          </w:rPr>
          <w:t>20</w:t>
        </w:r>
        <w:r>
          <w:rPr>
            <w:noProof/>
            <w:webHidden/>
          </w:rPr>
          <w:fldChar w:fldCharType="end"/>
        </w:r>
      </w:hyperlink>
    </w:p>
    <w:p w14:paraId="1074AE1C" w14:textId="714A83CE" w:rsidR="00FF7E65" w:rsidRDefault="00FF7E65">
      <w:pPr>
        <w:pStyle w:val="Sisluet3"/>
        <w:rPr>
          <w:rFonts w:asciiTheme="minorHAnsi" w:eastAsiaTheme="minorEastAsia" w:hAnsiTheme="minorHAnsi" w:cstheme="minorBidi"/>
          <w:noProof/>
          <w:szCs w:val="22"/>
        </w:rPr>
      </w:pPr>
      <w:hyperlink w:anchor="_Toc31889302" w:history="1">
        <w:r>
          <w:rPr>
            <w:rStyle w:val="Hyperlinkki"/>
            <w:noProof/>
          </w:rPr>
          <w:t>Laki v</w:t>
        </w:r>
        <w:r w:rsidRPr="003F1D03">
          <w:rPr>
            <w:rStyle w:val="Hyperlinkki"/>
            <w:noProof/>
          </w:rPr>
          <w:t>esienhoidon ja merenhoidon järjestämisestä annetun lain muuttamisesta</w:t>
        </w:r>
        <w:r>
          <w:rPr>
            <w:noProof/>
            <w:webHidden/>
          </w:rPr>
          <w:tab/>
        </w:r>
        <w:r>
          <w:rPr>
            <w:noProof/>
            <w:webHidden/>
          </w:rPr>
          <w:fldChar w:fldCharType="begin"/>
        </w:r>
        <w:r>
          <w:rPr>
            <w:noProof/>
            <w:webHidden/>
          </w:rPr>
          <w:instrText xml:space="preserve"> PAGEREF _Toc31889302 \h </w:instrText>
        </w:r>
        <w:r>
          <w:rPr>
            <w:noProof/>
            <w:webHidden/>
          </w:rPr>
        </w:r>
        <w:r>
          <w:rPr>
            <w:noProof/>
            <w:webHidden/>
          </w:rPr>
          <w:fldChar w:fldCharType="separate"/>
        </w:r>
        <w:r>
          <w:rPr>
            <w:noProof/>
            <w:webHidden/>
          </w:rPr>
          <w:t>20</w:t>
        </w:r>
        <w:r>
          <w:rPr>
            <w:noProof/>
            <w:webHidden/>
          </w:rPr>
          <w:fldChar w:fldCharType="end"/>
        </w:r>
      </w:hyperlink>
    </w:p>
    <w:p w14:paraId="0C772062" w14:textId="75F7E3B2" w:rsidR="00A17195" w:rsidRPr="00A17195" w:rsidRDefault="00095BC2" w:rsidP="00A17195">
      <w:r>
        <w:rPr>
          <w:rFonts w:eastAsia="Times New Roman"/>
          <w:bCs/>
          <w:caps/>
          <w:szCs w:val="20"/>
          <w:lang w:eastAsia="fi-FI"/>
        </w:rPr>
        <w:fldChar w:fldCharType="end"/>
      </w:r>
    </w:p>
    <w:p w14:paraId="512206AC" w14:textId="77777777" w:rsidR="006E6F46" w:rsidRDefault="005A0584" w:rsidP="00EB0A9A">
      <w:pPr>
        <w:pStyle w:val="LLNormaali"/>
      </w:pPr>
      <w:r>
        <w:br w:type="page"/>
      </w:r>
    </w:p>
    <w:bookmarkStart w:id="2" w:name="_Toc31889279" w:displacedByCustomXml="next"/>
    <w:sdt>
      <w:sdtPr>
        <w:rPr>
          <w:rFonts w:eastAsia="Calibri"/>
          <w:b w:val="0"/>
          <w:caps w:val="0"/>
          <w:sz w:val="22"/>
          <w:szCs w:val="22"/>
          <w:lang w:eastAsia="en-US"/>
        </w:rPr>
        <w:alias w:val="Perustelut"/>
        <w:tag w:val="CCPerustelut"/>
        <w:id w:val="2058971695"/>
        <w:lock w:val="sdtLocked"/>
        <w:placeholder>
          <w:docPart w:val="1826F7DF1301481FA96EA80009648D67"/>
        </w:placeholder>
        <w15:color w:val="33CCCC"/>
      </w:sdtPr>
      <w:sdtEndPr>
        <w:rPr>
          <w:rFonts w:eastAsia="Times New Roman"/>
          <w:szCs w:val="24"/>
          <w:lang w:eastAsia="fi-FI"/>
        </w:rPr>
      </w:sdtEndPr>
      <w:sdtContent>
        <w:p w14:paraId="2166E1BB" w14:textId="77777777" w:rsidR="008414FE" w:rsidRDefault="004D2778" w:rsidP="008414FE">
          <w:pPr>
            <w:pStyle w:val="LLperustelut"/>
          </w:pPr>
          <w:r>
            <w:t>PERUSTELUT</w:t>
          </w:r>
          <w:bookmarkEnd w:id="2"/>
        </w:p>
        <w:p w14:paraId="02EE9655" w14:textId="77777777" w:rsidR="0075180F" w:rsidRDefault="0075180F" w:rsidP="0075180F">
          <w:pPr>
            <w:pStyle w:val="LLP1Otsikkotaso"/>
          </w:pPr>
          <w:bookmarkStart w:id="3" w:name="_Toc31889280"/>
          <w:r>
            <w:t>Asian tausta ja valmistelu</w:t>
          </w:r>
          <w:bookmarkEnd w:id="3"/>
        </w:p>
        <w:p w14:paraId="1609F4BA" w14:textId="77777777" w:rsidR="004D2778" w:rsidRDefault="007B4171" w:rsidP="008D714A">
          <w:pPr>
            <w:pStyle w:val="LLP2Otsikkotaso"/>
          </w:pPr>
          <w:bookmarkStart w:id="4" w:name="_Toc31889281"/>
          <w:r>
            <w:t>T</w:t>
          </w:r>
          <w:r w:rsidR="004D2778">
            <w:t>austa</w:t>
          </w:r>
          <w:bookmarkEnd w:id="4"/>
        </w:p>
        <w:p w14:paraId="16FE3FBE" w14:textId="77777777" w:rsidR="00673628" w:rsidRDefault="00673628" w:rsidP="00673628">
          <w:pPr>
            <w:pStyle w:val="LLPerustelujenkappalejako"/>
          </w:pPr>
          <w:r>
            <w:t>Vesienhoidon ja merenhoidon kansallinen sääntely perustuu EU:n direktiiveihin, joista keskeisimpiä ovat Euroopan parlamentin ja neuvoston direktiivi (2000/60/EY</w:t>
          </w:r>
          <w:r w:rsidR="00F161E1">
            <w:t>, jäljempänä vesipolitiikan puitedirektiivi</w:t>
          </w:r>
          <w:r>
            <w:t xml:space="preserve">) yhteisön vesipolitiikan puitteista (vesipuitedirektiivi), Euroopan parlamentin ja neuvoston direktiivi (2008/56/EY) yhteisön meriympäristöpolitiikan puitteista (meristrategiadirektiivi) sekä Euroopan parlamentin ja neuvoston direktiivi (2006/118/EY) pohjaveden suojelusta pilaantumiselta ja huononemiselta (pohjavesidirektiivi), jota on muutettu Komission direktiivillä (2014/80/EU). </w:t>
          </w:r>
        </w:p>
        <w:p w14:paraId="32E02109" w14:textId="7CE29AB7" w:rsidR="00F5227F" w:rsidRDefault="00673628" w:rsidP="00673628">
          <w:pPr>
            <w:pStyle w:val="LLPerustelujenkappalejako"/>
          </w:pPr>
          <w:r>
            <w:t>Vesienhoidon ja merenhoidon järjestämisen yleisenä tavoitteena on suojella, parantaa ja ennallistaa vesiä ja Itämerta niin, ettei pintavesien ja pohjavesien tai Itämeren tila heikkene ja että niiden tila on vähintään hyvä. Vesienhoidon ja merenhoidon suunnittelu perustuu vesienhoidon ja merenhoidon järjestämisestä annettuun lakiin (1299/2004) ja sen nojalla annettuihin valtioneuvoston asetuksiin. Ympäristöministeriö ja maa- ja metsätalousministeriö ohjaavat ja seuraavat toimialoillaan lain täytäntöönpanoa. Merenhoitosuunnitelman laatimiseen osallistuu lisäksi liikenne- ja viestintäministeriö.</w:t>
          </w:r>
        </w:p>
        <w:p w14:paraId="5B6014E9" w14:textId="77777777" w:rsidR="009C0321" w:rsidRDefault="00D4352B" w:rsidP="00B27363">
          <w:pPr>
            <w:pStyle w:val="LLPerustelujenkappalejako"/>
          </w:pPr>
          <w:r w:rsidRPr="00D4352B">
            <w:t>Vesien- ja merenhoidon tavoitteiden saavuttamiseksi tarvittavia toimenpiteitä suunnitellaan yhteistyössä sidosryhmien kanssa. Toimenpiteet</w:t>
          </w:r>
          <w:r>
            <w:t xml:space="preserve"> koostuvat perustoimenpiteistä </w:t>
          </w:r>
          <w:r w:rsidRPr="00D4352B">
            <w:t>eli sellaisista, jotka perustuvat sektorikohtaiseen lainsäädäntöön. Mikäli perustoimenpiteet eivät ole riittäviä tavoitteiden saavuttamiseksi, tarvitaan täyden</w:t>
          </w:r>
          <w:r w:rsidR="006B0501">
            <w:t>täviä</w:t>
          </w:r>
          <w:r w:rsidRPr="00D4352B">
            <w:t xml:space="preserve"> toimenpiteitä, joiden toteutusta voidaan tukea valtion avustuksilla, toimien toteuttajiin kohdistetulla viestinnällä ja neuvonnalla sekä erilaisilla tut</w:t>
          </w:r>
          <w:r w:rsidR="00A943F1">
            <w:t xml:space="preserve">kimus ja kehittämishankkeilla. </w:t>
          </w:r>
          <w:r w:rsidR="006B0501" w:rsidRPr="006B0501">
            <w:t>Esimerkiksi merenhoitosuunnitelman toimenpideohjelmaan vuosille 2016-2021 sisältyy useampia tämänkaltaisia toimenpiteitä.</w:t>
          </w:r>
        </w:p>
        <w:p w14:paraId="100F02CB" w14:textId="53AB598F" w:rsidR="00B27363" w:rsidRPr="00C35EE2" w:rsidRDefault="00B27363" w:rsidP="00B27363">
          <w:pPr>
            <w:pStyle w:val="LLPerustelujenkappalejako"/>
          </w:pPr>
          <w:r w:rsidRPr="00C35EE2">
            <w:t xml:space="preserve">Pääministeri </w:t>
          </w:r>
          <w:proofErr w:type="spellStart"/>
          <w:r w:rsidRPr="00C35EE2">
            <w:t>Marinin</w:t>
          </w:r>
          <w:proofErr w:type="spellEnd"/>
          <w:r w:rsidRPr="00C35EE2">
            <w:t xml:space="preserve"> hallituksen o</w:t>
          </w:r>
          <w:r w:rsidR="0088376C" w:rsidRPr="00C35EE2">
            <w:t>hjelmaan sisältyvä vesiensuojelun tehost</w:t>
          </w:r>
          <w:r w:rsidR="00C35EE2" w:rsidRPr="00C35EE2">
            <w:t xml:space="preserve">amisohjelma on </w:t>
          </w:r>
          <w:r w:rsidR="004247D0">
            <w:t xml:space="preserve">uusi </w:t>
          </w:r>
          <w:proofErr w:type="spellStart"/>
          <w:r w:rsidR="00C35EE2" w:rsidRPr="00C35EE2">
            <w:t>keinen</w:t>
          </w:r>
          <w:proofErr w:type="spellEnd"/>
          <w:r w:rsidR="00C35EE2" w:rsidRPr="00C35EE2">
            <w:t xml:space="preserve"> keino vesien- ja merenhoidon toimeenpanossa. Hallitusohjelmaan sisältyy nimenomaisia</w:t>
          </w:r>
          <w:r w:rsidR="00A943F1" w:rsidRPr="00C35EE2">
            <w:t xml:space="preserve"> kirjauksia v</w:t>
          </w:r>
          <w:r w:rsidRPr="00C35EE2">
            <w:t>esiensuojelun tehostamisohjelma</w:t>
          </w:r>
          <w:r w:rsidR="00A943F1" w:rsidRPr="00C35EE2">
            <w:t>sta</w:t>
          </w:r>
          <w:r w:rsidRPr="00C35EE2">
            <w:t>, jota</w:t>
          </w:r>
          <w:r w:rsidR="00A943F1" w:rsidRPr="00C35EE2">
            <w:t xml:space="preserve"> osaltaan</w:t>
          </w:r>
          <w:r w:rsidRPr="00C35EE2">
            <w:t xml:space="preserve"> toteutettaisiin ehdotetulla tukijärjestelmällä. Hallitusohjelman luvussa 3.4 elinvoimainen Suomi, tavoite ilmasto- ja ympäristöystävällinen ruokajärjestelmä todetaan, että ”Jatketaan vesiensuojelun tehostamisohjelmaa ja ravinteiden kierrätyksen kärkihanketta.” Myös hallitusohjelman luvussa 3.1 hiilineutraali ja luonnon monimuotoisuuden turvaava Suomi, tavoite pysäytetään luonnon monimuotoisuuden heikkeneminen Suomessa ”Jatketaan tehostettua Itämeren ja vesiensuojelun ohjelmaa vähintään sen nykyisessä laajuudessa vaalikauden ajan vesien hyvän ekologisen tilan saavuttamiseksi.”</w:t>
          </w:r>
        </w:p>
        <w:p w14:paraId="2AEAD88D" w14:textId="15933BFF" w:rsidR="00CB4F53" w:rsidRPr="009C0321" w:rsidRDefault="0010175B" w:rsidP="00673628">
          <w:pPr>
            <w:pStyle w:val="LLPerustelujenkappalejako"/>
            <w:rPr>
              <w:color w:val="FF0000"/>
            </w:rPr>
          </w:pPr>
          <w:r w:rsidRPr="0010175B">
            <w:t>EU-k</w:t>
          </w:r>
          <w:r>
            <w:t xml:space="preserve">omissio on antanut jäsenmaille </w:t>
          </w:r>
          <w:r w:rsidRPr="0010175B">
            <w:t>palautetta vesienhoitosuunnitelmista, vesipolitiikan puitedirektiivin täytäntöönpanon edistymisestä ja suosituksia toimenpano</w:t>
          </w:r>
          <w:r>
            <w:t>n tehostamiseksi. Ko</w:t>
          </w:r>
          <w:r w:rsidRPr="0010175B">
            <w:t>missio on todennut Suomelle antamissaan suosituksissaan muun muassa, että vesienhoitosuunnitelmissa on esitettävä nykyistä selkeämmät toimenpiteet, joilla vähennetään tai po</w:t>
          </w:r>
          <w:r>
            <w:t xml:space="preserve">istetaan ihmisten aiheuttamia </w:t>
          </w:r>
          <w:r w:rsidRPr="0010175B">
            <w:t xml:space="preserve">paineita. Maatalouden aiheuttaman hajakuormituksen </w:t>
          </w:r>
          <w:r w:rsidRPr="00CE1B59">
            <w:t>hillitsemiseksi tulisi edelleen lisätä toimia, joilla rehevöittävien ravinteiden joutumista vesistöihin vähennetään. Vesipuitedirektiivin toimivuustarkastelussa k</w:t>
          </w:r>
          <w:r w:rsidR="005501A9" w:rsidRPr="00CE1B59">
            <w:t>omissio toi esille, että vesipuitedirektiivin tavoitteita ei ole saavutettu määräajassa muun muassa direktiivin toimeenpanon hitauden ja</w:t>
          </w:r>
          <w:r w:rsidR="008D1B44" w:rsidRPr="00CE1B59">
            <w:t xml:space="preserve"> </w:t>
          </w:r>
          <w:r w:rsidR="005501A9" w:rsidRPr="00CE1B59">
            <w:t>riittämättömän rahoituksen vuoksi.</w:t>
          </w:r>
        </w:p>
        <w:p w14:paraId="0E82528C" w14:textId="61B623EE" w:rsidR="00A939B2" w:rsidRDefault="00A939B2" w:rsidP="00A939B2">
          <w:pPr>
            <w:pStyle w:val="LLP2Otsikkotaso"/>
          </w:pPr>
          <w:bookmarkStart w:id="5" w:name="_Toc31889282"/>
          <w:r>
            <w:lastRenderedPageBreak/>
            <w:t>Valmistelu</w:t>
          </w:r>
          <w:bookmarkEnd w:id="5"/>
        </w:p>
        <w:p w14:paraId="38A5769D" w14:textId="00768377" w:rsidR="00D20E3A" w:rsidRDefault="00F5227F" w:rsidP="00D20E3A">
          <w:pPr>
            <w:pStyle w:val="LLPerustelujenkappalejako"/>
          </w:pPr>
          <w:r>
            <w:t>Esitysehdotus on valmisteltu virkatyönä ympäristöministeriössä.</w:t>
          </w:r>
          <w:r w:rsidR="004C06BB">
            <w:t xml:space="preserve"> Esitysehdotuksen valmistelussa on oltu yhteydessä maa- ja metsätalousministeriöön</w:t>
          </w:r>
          <w:r w:rsidR="004247D0">
            <w:t>, Ruokavirastoon</w:t>
          </w:r>
          <w:r w:rsidR="004C06BB">
            <w:t xml:space="preserve"> ja Varsinais-Suomen elinkeino-, liikenne- ja ympäristökeskukseen.</w:t>
          </w:r>
          <w:r>
            <w:t xml:space="preserve"> Esitysehdotus on ollut lausuntokierroksella Lausunto</w:t>
          </w:r>
          <w:r w:rsidR="006F159F">
            <w:t>palvelu.fi –</w:t>
          </w:r>
          <w:r w:rsidR="006F159F" w:rsidRPr="002D6642">
            <w:t xml:space="preserve">palvelussa </w:t>
          </w:r>
          <w:r w:rsidR="004247D0">
            <w:t>5</w:t>
          </w:r>
          <w:r w:rsidR="008E0236" w:rsidRPr="002D6642">
            <w:t>.2.</w:t>
          </w:r>
          <w:r w:rsidR="006B0501" w:rsidRPr="002D6642">
            <w:t>–</w:t>
          </w:r>
          <w:r w:rsidR="009C0321" w:rsidRPr="002D6642">
            <w:t>28</w:t>
          </w:r>
          <w:r w:rsidR="006F159F" w:rsidRPr="002D6642">
            <w:t>.</w:t>
          </w:r>
          <w:r w:rsidR="006B0501" w:rsidRPr="002D6642">
            <w:t>2.</w:t>
          </w:r>
          <w:r w:rsidR="006F159F" w:rsidRPr="002D6642">
            <w:t>2020</w:t>
          </w:r>
          <w:r w:rsidRPr="002D6642">
            <w:t>.</w:t>
          </w:r>
          <w:r>
            <w:t xml:space="preserve"> </w:t>
          </w:r>
          <w:r w:rsidR="00673628">
            <w:t>Hankkeen asiakirjat ovat saatavilla ministeriön i</w:t>
          </w:r>
          <w:r w:rsidR="008E6EB9">
            <w:t xml:space="preserve">nternetsivulla tunnuksella </w:t>
          </w:r>
          <w:r w:rsidR="008E6EB9" w:rsidRPr="008E6EB9">
            <w:t>YM003:00/2020</w:t>
          </w:r>
          <w:r w:rsidR="00673628">
            <w:t>.</w:t>
          </w:r>
        </w:p>
        <w:p w14:paraId="3EC42FE4" w14:textId="77777777" w:rsidR="008414FE" w:rsidRDefault="00A939B2" w:rsidP="000E61DF">
          <w:pPr>
            <w:pStyle w:val="LLP1Otsikkotaso"/>
          </w:pPr>
          <w:bookmarkStart w:id="6" w:name="_Toc31889283"/>
          <w:r>
            <w:t>Nykytila ja sen arviointi</w:t>
          </w:r>
          <w:bookmarkEnd w:id="6"/>
        </w:p>
        <w:p w14:paraId="076E02EA" w14:textId="77777777" w:rsidR="00673628" w:rsidRDefault="00673628" w:rsidP="00673628">
          <w:pPr>
            <w:pStyle w:val="LLPerustelujenkappalejako"/>
          </w:pPr>
          <w:r>
            <w:t>Vesien- ja merenhoidossa myönnetään valtionavustuslain (688/2001) mukaisia valtionavustuksia vesien- ja merenhoitoa tukeviin hankkeisiin valtion talousarvioissa osoitetuissa puitteissa.</w:t>
          </w:r>
          <w:r w:rsidR="006F159F">
            <w:t xml:space="preserve"> Lisäksi varoja osoitetaan tutkimus- ja kehittämishankkeisiin sekä selvityksiin.</w:t>
          </w:r>
        </w:p>
        <w:p w14:paraId="2272909E" w14:textId="77777777" w:rsidR="00F5227F" w:rsidRDefault="006F159F" w:rsidP="00A939B2">
          <w:pPr>
            <w:pStyle w:val="LLPerustelujenkappalejako"/>
          </w:pPr>
          <w:r>
            <w:t>Nämä keinot eivät kuitenkaan ole riittäviä, sillä joissakin tapauksissa toimeen on perusteltua osoittaa muuta toimeenpanon tukea kuin valtionavustuslain mukaista rahallista avustusta. Tällöin vi</w:t>
          </w:r>
          <w:r w:rsidR="00D808F8">
            <w:t xml:space="preserve">ranomainen hankkisi </w:t>
          </w:r>
          <w:r>
            <w:t>tuotteen</w:t>
          </w:r>
          <w:r w:rsidR="00D808F8">
            <w:t xml:space="preserve"> tai palvelun</w:t>
          </w:r>
          <w:r>
            <w:t xml:space="preserve"> ja luov</w:t>
          </w:r>
          <w:r w:rsidR="00D808F8">
            <w:t>u</w:t>
          </w:r>
          <w:r>
            <w:t>ttaisi sen saajalle, jonka tulisi noudattaa tuen ehtoja. Lakiin ei nykyisellään sisälly v</w:t>
          </w:r>
          <w:r w:rsidR="00673628" w:rsidRPr="00390B13">
            <w:t xml:space="preserve">esien- ja merenhoidon </w:t>
          </w:r>
          <w:r w:rsidR="003A5364" w:rsidRPr="003A5364">
            <w:t>toimenp</w:t>
          </w:r>
          <w:r w:rsidR="00D808F8">
            <w:t>iteiden edistämisen tukij</w:t>
          </w:r>
          <w:r w:rsidR="003A5364">
            <w:t>ärjestelmää koskevaa</w:t>
          </w:r>
          <w:r w:rsidR="00CB4F53">
            <w:t xml:space="preserve"> </w:t>
          </w:r>
          <w:r w:rsidR="00D808F8">
            <w:t>sääntelyä. Vesien- ja merenhoidon tavoitteiden saavuttamisen edistämisessä olisi perusteltua mahdollistaa tuotteen tai palvelun muodossa olevan tuen käyttö.</w:t>
          </w:r>
        </w:p>
        <w:p w14:paraId="2022CD6D" w14:textId="77777777" w:rsidR="000E61DF" w:rsidRDefault="0075180F" w:rsidP="00A95059">
          <w:pPr>
            <w:pStyle w:val="LLP1Otsikkotaso"/>
          </w:pPr>
          <w:bookmarkStart w:id="7" w:name="_Toc31889284"/>
          <w:r>
            <w:t>Tavoitteet</w:t>
          </w:r>
          <w:bookmarkEnd w:id="7"/>
        </w:p>
        <w:p w14:paraId="7809CBA6" w14:textId="77777777" w:rsidR="002D6642" w:rsidRDefault="00673628" w:rsidP="00EA4139">
          <w:pPr>
            <w:pStyle w:val="LLPerustelujenkappalejako"/>
          </w:pPr>
          <w:r>
            <w:t xml:space="preserve">Tavoitteena on sisällyttää vesienhoidon ja merenhoidon järjestämisestä annettuun lakiin perustuslain 80 §:n edellyttämät perussäännökset </w:t>
          </w:r>
          <w:r w:rsidR="002211D6">
            <w:t>ja asetuksena</w:t>
          </w:r>
          <w:r w:rsidR="0000187C">
            <w:t>nto</w:t>
          </w:r>
          <w:r w:rsidR="00F161E1">
            <w:t>valtuudet</w:t>
          </w:r>
          <w:r>
            <w:t xml:space="preserve"> </w:t>
          </w:r>
          <w:r w:rsidR="002211D6" w:rsidRPr="00390B13">
            <w:t xml:space="preserve">vesien- ja merenhoidon </w:t>
          </w:r>
          <w:r w:rsidR="002A1AC3">
            <w:t>toimenpiteiden</w:t>
          </w:r>
          <w:r w:rsidR="00D808F8">
            <w:t xml:space="preserve"> edistämisen tuki</w:t>
          </w:r>
          <w:r w:rsidR="00FC6111">
            <w:t xml:space="preserve">järjestelmästä. </w:t>
          </w:r>
          <w:r w:rsidR="002D6642">
            <w:t xml:space="preserve">Tukijärjestelmää sovellettaisiin manner-Suomessa. </w:t>
          </w:r>
        </w:p>
        <w:p w14:paraId="722F81C5" w14:textId="13FE9443" w:rsidR="00EA4139" w:rsidRDefault="00FC6111" w:rsidP="00EA4139">
          <w:pPr>
            <w:pStyle w:val="LLPerustelujenkappalejako"/>
          </w:pPr>
          <w:r>
            <w:t>Lakiin myös tehtäisiin uudesta järjestelmästä</w:t>
          </w:r>
          <w:r w:rsidR="002A1AC3">
            <w:t xml:space="preserve"> johtuvat muut säännösmuutokset</w:t>
          </w:r>
          <w:r w:rsidR="00CB4F53">
            <w:t>.</w:t>
          </w:r>
          <w:r w:rsidR="00A33518">
            <w:t xml:space="preserve"> Ehdotettu sääntely muodostaisi uuden tuki</w:t>
          </w:r>
          <w:r w:rsidR="003E6F28">
            <w:t>järjestelmä</w:t>
          </w:r>
          <w:r w:rsidR="00A33518">
            <w:t>n</w:t>
          </w:r>
          <w:r w:rsidR="003E6F28">
            <w:t xml:space="preserve">, jonka puitteissa voitaisiin tehostaa </w:t>
          </w:r>
          <w:r w:rsidR="002A1AC3">
            <w:t xml:space="preserve">vesien- ja merenhoidon </w:t>
          </w:r>
          <w:r w:rsidR="003E6F28">
            <w:t>toimeenpanoa</w:t>
          </w:r>
          <w:r w:rsidR="004247D0">
            <w:t xml:space="preserve">. </w:t>
          </w:r>
          <w:r w:rsidR="006F159F">
            <w:t xml:space="preserve">Tällaisia </w:t>
          </w:r>
          <w:r w:rsidR="00A33518">
            <w:t xml:space="preserve">ehdotettuja uusia </w:t>
          </w:r>
          <w:r w:rsidR="006F159F">
            <w:t>tuen muotoja olisivat tuotteena</w:t>
          </w:r>
          <w:r w:rsidR="00A943F1">
            <w:t xml:space="preserve"> tai palveluna</w:t>
          </w:r>
          <w:r w:rsidR="006F159F">
            <w:t xml:space="preserve"> toimeen osoitettu tuki.</w:t>
          </w:r>
        </w:p>
        <w:p w14:paraId="23926518" w14:textId="7AD382FD" w:rsidR="00285BFE" w:rsidRDefault="006B0501" w:rsidP="00EA4139">
          <w:pPr>
            <w:pStyle w:val="LLPerustelujenkappalejako"/>
          </w:pPr>
          <w:r w:rsidRPr="006B0501">
            <w:t>Tavoitteena on osaltaan myös varmistaa merenhoitosuunnitelman kuluvan suunnittelukauden 2016–2021 toimenpideohjelmaan sisältyvän kipsin peltolevitystä ravinnekuormituksen vähentämiseksi koskevan toimenpiteen toteuttaminen. Toimenpit</w:t>
          </w:r>
          <w:r w:rsidR="004247D0">
            <w:t xml:space="preserve">een tavoitteena on </w:t>
          </w:r>
          <w:r w:rsidRPr="006B0501">
            <w:t>edistää kipsin peltol</w:t>
          </w:r>
          <w:r>
            <w:t>evityst</w:t>
          </w:r>
          <w:r w:rsidRPr="006B0501">
            <w:t>ä</w:t>
          </w:r>
          <w:r w:rsidR="00A943F1" w:rsidRPr="006B0501">
            <w:t xml:space="preserve">. </w:t>
          </w:r>
        </w:p>
        <w:p w14:paraId="423D0D61" w14:textId="77777777" w:rsidR="00A939B2" w:rsidRDefault="006D3C8B" w:rsidP="00A939B2">
          <w:pPr>
            <w:pStyle w:val="LLP1Otsikkotaso"/>
          </w:pPr>
          <w:bookmarkStart w:id="8" w:name="_Toc31889285"/>
          <w:r>
            <w:t>Ehdotukset ja nii</w:t>
          </w:r>
          <w:r w:rsidR="00A939B2">
            <w:t>den vaikutukset</w:t>
          </w:r>
          <w:bookmarkEnd w:id="8"/>
        </w:p>
        <w:p w14:paraId="3B371CE7" w14:textId="77777777" w:rsidR="00A939B2" w:rsidRDefault="00A939B2" w:rsidP="00A939B2">
          <w:pPr>
            <w:pStyle w:val="LLP2Otsikkotaso"/>
          </w:pPr>
          <w:bookmarkStart w:id="9" w:name="_Toc31889286"/>
          <w:r>
            <w:t>Keskeiset ehdotukset</w:t>
          </w:r>
          <w:bookmarkEnd w:id="9"/>
        </w:p>
        <w:p w14:paraId="4C5C9B84" w14:textId="74A2078D" w:rsidR="00A939B2" w:rsidRPr="00C607F8" w:rsidRDefault="00D4352B" w:rsidP="00A939B2">
          <w:pPr>
            <w:pStyle w:val="LLPerustelujenkappalejako"/>
          </w:pPr>
          <w:r>
            <w:t>Keskeisinä ehdotu</w:t>
          </w:r>
          <w:r w:rsidR="00FC6111">
            <w:t xml:space="preserve">ksina on, että vesienhoitolain 1 </w:t>
          </w:r>
          <w:proofErr w:type="gramStart"/>
          <w:r w:rsidR="00FC6111">
            <w:t>§:ään</w:t>
          </w:r>
          <w:proofErr w:type="gramEnd"/>
          <w:r w:rsidR="00FC6111">
            <w:t xml:space="preserve"> sisällytettäisiin </w:t>
          </w:r>
          <w:r w:rsidR="00C607F8">
            <w:t>tukijärjestelmää kos</w:t>
          </w:r>
          <w:r w:rsidR="00C607F8" w:rsidRPr="00C607F8">
            <w:t>keva lisäys</w:t>
          </w:r>
          <w:r w:rsidR="00FC6111" w:rsidRPr="00C607F8">
            <w:t xml:space="preserve"> ja lakiin lisättäisiin</w:t>
          </w:r>
          <w:r w:rsidRPr="00C607F8">
            <w:t xml:space="preserve"> uusi </w:t>
          </w:r>
          <w:r w:rsidR="00C34962" w:rsidRPr="00C607F8">
            <w:t>1</w:t>
          </w:r>
          <w:r w:rsidR="00585520" w:rsidRPr="00C607F8">
            <w:t xml:space="preserve"> </w:t>
          </w:r>
          <w:r w:rsidR="00C34962" w:rsidRPr="00C607F8">
            <w:t>a</w:t>
          </w:r>
          <w:r w:rsidR="00E572B0" w:rsidRPr="00C607F8">
            <w:t xml:space="preserve"> </w:t>
          </w:r>
          <w:r w:rsidR="00FC6111" w:rsidRPr="00C607F8">
            <w:t xml:space="preserve">luku. </w:t>
          </w:r>
          <w:r w:rsidR="00C607F8" w:rsidRPr="00C607F8">
            <w:t>Ehdotetussa 1 a</w:t>
          </w:r>
          <w:r w:rsidR="00FC6111" w:rsidRPr="00C607F8">
            <w:t xml:space="preserve"> luvussa</w:t>
          </w:r>
          <w:r w:rsidRPr="00C607F8">
            <w:t xml:space="preserve"> säädettäisiin</w:t>
          </w:r>
          <w:r w:rsidR="006F159F" w:rsidRPr="00C607F8">
            <w:t xml:space="preserve"> toimivaltaisesta viranomaisesta, </w:t>
          </w:r>
          <w:r w:rsidRPr="00C607F8">
            <w:t xml:space="preserve">tuesta, </w:t>
          </w:r>
          <w:r w:rsidR="006F159F" w:rsidRPr="00C607F8">
            <w:t xml:space="preserve">tuen myöntämisen perusteista, </w:t>
          </w:r>
          <w:r w:rsidR="00A33518" w:rsidRPr="00C607F8">
            <w:t>EU:n valtiontukisääntö</w:t>
          </w:r>
          <w:r w:rsidR="009F5E1A" w:rsidRPr="00C607F8">
            <w:t xml:space="preserve">jen noudattamisesta, </w:t>
          </w:r>
          <w:r w:rsidR="00585520" w:rsidRPr="00C607F8">
            <w:t>rajoituksista tuen myöntämisessä, tuettavista toimista, tuen hakemisesta ja tuen myöntämisen edellytyksistä. Lisäksi säädettäisiin</w:t>
          </w:r>
          <w:r w:rsidR="00D808F8" w:rsidRPr="00C607F8">
            <w:t xml:space="preserve"> muun muassa</w:t>
          </w:r>
          <w:r w:rsidR="00585520" w:rsidRPr="00C607F8">
            <w:t xml:space="preserve"> päätöksestä ja sopimuksesta, tuen keske</w:t>
          </w:r>
          <w:r w:rsidR="00AE31CB" w:rsidRPr="00C607F8">
            <w:t>ytyksestä ja takaisinperinnästä sekä oikeussuojakeinoista.</w:t>
          </w:r>
        </w:p>
        <w:p w14:paraId="0708B126" w14:textId="43F0657F" w:rsidR="00C607F8" w:rsidRDefault="00C607F8" w:rsidP="00A939B2">
          <w:pPr>
            <w:pStyle w:val="LLPerustelujenkappalejako"/>
          </w:pPr>
          <w:r w:rsidRPr="00C607F8">
            <w:t xml:space="preserve">Tukiviranomaisena toimisi elinkeino-, liikenne- ja ympäristökeskus. Tuki olisi harkinnanvaraista ja se edellyttäisi toimeen osoitettuja määrärahoja. Tukijärjestelmä perustuisi tuen hakijan </w:t>
          </w:r>
          <w:r w:rsidRPr="00C607F8">
            <w:lastRenderedPageBreak/>
            <w:t xml:space="preserve">hakemukseen ja siihen tehtävään tukipäätökseen. Järjestelmässä tuki voisi olla tuotteita ja palveluita. Elinkeino-, liikenne- ja ympäristökeskus myös huolehtisi </w:t>
          </w:r>
          <w:r w:rsidR="004C06BB">
            <w:t xml:space="preserve">tukena annettavien </w:t>
          </w:r>
          <w:r w:rsidRPr="00C607F8">
            <w:t>tuotteiden ja palvelujen hankinnasta julkisiin hankintoihin p</w:t>
          </w:r>
          <w:r w:rsidR="004C06BB">
            <w:t>erustuvan lainsäädännön nojalla sekä tukemisen käytännön toteuttamisen järjestämisestä.</w:t>
          </w:r>
        </w:p>
        <w:p w14:paraId="5A078815" w14:textId="77777777" w:rsidR="00A939B2" w:rsidRDefault="00A939B2" w:rsidP="00A939B2">
          <w:pPr>
            <w:pStyle w:val="LLP2Otsikkotaso"/>
          </w:pPr>
          <w:bookmarkStart w:id="10" w:name="_Toc31889287"/>
          <w:r>
            <w:t>Pääasialliset vaikutukset</w:t>
          </w:r>
          <w:bookmarkEnd w:id="10"/>
        </w:p>
        <w:p w14:paraId="055B8E86" w14:textId="44E0005A" w:rsidR="00E87221" w:rsidRDefault="00A33518" w:rsidP="000877A4">
          <w:pPr>
            <w:pStyle w:val="LLPerustelujenkappalejako"/>
          </w:pPr>
          <w:r>
            <w:t>Esitysehdotuksella lisättäisiin</w:t>
          </w:r>
          <w:r w:rsidR="00E56029">
            <w:t xml:space="preserve"> vesien- ja merenho</w:t>
          </w:r>
          <w:r w:rsidR="009F5E1A">
            <w:t xml:space="preserve">idon toimenpiteiden </w:t>
          </w:r>
          <w:r w:rsidR="00A60024">
            <w:t xml:space="preserve">edistämisen </w:t>
          </w:r>
          <w:r w:rsidR="009F5E1A">
            <w:t xml:space="preserve">tukemiseen uusi </w:t>
          </w:r>
          <w:r w:rsidR="00E87221">
            <w:t>tuki</w:t>
          </w:r>
          <w:r w:rsidR="009F5E1A">
            <w:t>järjestelmä</w:t>
          </w:r>
          <w:r w:rsidR="00E56029">
            <w:t xml:space="preserve">. </w:t>
          </w:r>
          <w:r w:rsidR="00E87221">
            <w:t xml:space="preserve">Järjestelmä mahdollistaa uudentyyppiset tuen muodot kuten tuotteen tai palvelun saajalle. </w:t>
          </w:r>
          <w:r w:rsidR="003E6F28">
            <w:t>Esitysehdotu</w:t>
          </w:r>
          <w:r w:rsidR="00486359">
            <w:t>ksen tarkoituksena on</w:t>
          </w:r>
          <w:r w:rsidR="003E6F28">
            <w:t xml:space="preserve"> </w:t>
          </w:r>
          <w:r w:rsidR="009F5E1A">
            <w:t xml:space="preserve">osaltaan </w:t>
          </w:r>
          <w:r w:rsidR="003E6F28">
            <w:t>tehostaa vesien- ja merenhoidon tavoitteiden saavuttamista kustannustehokkaasti.</w:t>
          </w:r>
          <w:r w:rsidR="00121D6E" w:rsidRPr="00121D6E">
            <w:t xml:space="preserve"> </w:t>
          </w:r>
        </w:p>
        <w:p w14:paraId="0B4D47E7" w14:textId="5C4E7BE0" w:rsidR="000877A4" w:rsidRDefault="000877A4" w:rsidP="000877A4">
          <w:pPr>
            <w:pStyle w:val="LLPerustelujenkappalejako"/>
          </w:pPr>
          <w:r w:rsidRPr="000877A4">
            <w:t>Toimintaan os</w:t>
          </w:r>
          <w:r w:rsidR="004044AD">
            <w:t>oitetut määrärahat</w:t>
          </w:r>
          <w:r w:rsidRPr="000877A4">
            <w:t xml:space="preserve"> tulisivat talousarviossa ympäristöministeriön momenteilta. Ehdotetun lain mukaista tukea voitaisiin myöntää hyväksytyn talousarvion enimmäismäärän rajoissa. Määrärahoista päätetään julkisen talouden suunnitelman ja talousarvioiden yhteydessä.</w:t>
          </w:r>
        </w:p>
        <w:p w14:paraId="2ECC1534" w14:textId="2FB67CDA" w:rsidR="00A33518" w:rsidRDefault="00A33518" w:rsidP="00A939B2">
          <w:pPr>
            <w:pStyle w:val="LLPerustelujenkappalejako"/>
          </w:pPr>
          <w:r>
            <w:t xml:space="preserve">Pääasiallisena hallinnollisena </w:t>
          </w:r>
          <w:r w:rsidR="007F76E4">
            <w:t>vaikutuksena olisi</w:t>
          </w:r>
          <w:r>
            <w:t>, että e</w:t>
          </w:r>
          <w:r w:rsidR="00E56029">
            <w:t>linkeino-, liikenne- ja ympäristökeskus voisi tukea vesien- ja merenhoidon toimenpiteitä hank</w:t>
          </w:r>
          <w:r w:rsidR="00D808F8">
            <w:t xml:space="preserve">kimalla </w:t>
          </w:r>
          <w:r w:rsidR="009F5E1A">
            <w:t>tuotteita</w:t>
          </w:r>
          <w:r w:rsidR="00D808F8">
            <w:t xml:space="preserve"> ja palveluita</w:t>
          </w:r>
          <w:r>
            <w:t xml:space="preserve"> sekä luovuttamalla</w:t>
          </w:r>
          <w:r w:rsidR="00E56029">
            <w:t xml:space="preserve"> ne tuen saajalle.</w:t>
          </w:r>
          <w:r>
            <w:t xml:space="preserve"> </w:t>
          </w:r>
          <w:r w:rsidR="000877A4">
            <w:t>Ehdotetussa tu</w:t>
          </w:r>
          <w:r>
            <w:t xml:space="preserve">kijärjestelmässä elinkeino-, liikenne- ja ympäristökeskuksella tulisi </w:t>
          </w:r>
          <w:r w:rsidR="004044AD">
            <w:t xml:space="preserve">olla tehtävään tarvittavat </w:t>
          </w:r>
          <w:r w:rsidR="000877A4">
            <w:t>vo</w:t>
          </w:r>
          <w:r w:rsidR="00121D6E">
            <w:t>imavarat</w:t>
          </w:r>
          <w:r w:rsidR="00D808F8">
            <w:t>.</w:t>
          </w:r>
          <w:r w:rsidR="00121D6E">
            <w:t xml:space="preserve"> </w:t>
          </w:r>
        </w:p>
        <w:p w14:paraId="66562CC7" w14:textId="221D1B34" w:rsidR="00EA7C89" w:rsidRDefault="00A33518" w:rsidP="00A939B2">
          <w:pPr>
            <w:pStyle w:val="LLPerustelujenkappalejako"/>
          </w:pPr>
          <w:r>
            <w:t>Tuen saajan nä</w:t>
          </w:r>
          <w:r w:rsidR="00DA01FC">
            <w:t>kökulmasta keskeinen vaikutus olisi</w:t>
          </w:r>
          <w:r>
            <w:t>, että</w:t>
          </w:r>
          <w:r w:rsidR="00121D6E">
            <w:t xml:space="preserve"> tuen edellyttämien toimien</w:t>
          </w:r>
          <w:r w:rsidR="009F5E1A">
            <w:t xml:space="preserve"> taakka</w:t>
          </w:r>
          <w:r>
            <w:t xml:space="preserve"> kevenisi</w:t>
          </w:r>
          <w:r w:rsidR="00121D6E">
            <w:t xml:space="preserve"> verrattuna valtionavustuslain mukaiseen avustukseen. Tuen saajan kynnys tuen hakemiselle muodostuisi alhaisemmaksi kuin avustuksessa, jossa avustuksen saaja itse huolehtii avustuksen käytöstä hankkimalla t</w:t>
          </w:r>
          <w:r w:rsidR="00E87221">
            <w:t>arvittavat palvelut ja tuotteet</w:t>
          </w:r>
          <w:r w:rsidR="00DA01FC">
            <w:t>.</w:t>
          </w:r>
        </w:p>
        <w:p w14:paraId="1300B3AD" w14:textId="5001BC00" w:rsidR="00A939B2" w:rsidRDefault="002C1FB1" w:rsidP="00A939B2">
          <w:pPr>
            <w:pStyle w:val="LLP1Otsikkotaso"/>
          </w:pPr>
          <w:bookmarkStart w:id="11" w:name="_Toc31889288"/>
          <w:r>
            <w:t>Muu</w:t>
          </w:r>
          <w:r w:rsidR="00A939B2">
            <w:t xml:space="preserve"> toteuttamisvaihtoeh</w:t>
          </w:r>
          <w:r>
            <w:t>to ja sen vaikutukset</w:t>
          </w:r>
          <w:bookmarkEnd w:id="11"/>
        </w:p>
        <w:p w14:paraId="1CF99E1C" w14:textId="77777777" w:rsidR="00B52242" w:rsidRDefault="0000187C" w:rsidP="00A939B2">
          <w:pPr>
            <w:pStyle w:val="LLPerustelujenkappalejako"/>
          </w:pPr>
          <w:r>
            <w:t xml:space="preserve">Muuna toteuttamisvaihtoehtona on selvitetty valtionavustuslain </w:t>
          </w:r>
          <w:r w:rsidR="00C26ACF">
            <w:t xml:space="preserve">(688/2001) </w:t>
          </w:r>
          <w:r>
            <w:t>8 §:n nojalla annetta</w:t>
          </w:r>
          <w:r w:rsidR="002C1FB1">
            <w:t>van valtioneuvoston asetuksen laatimista.</w:t>
          </w:r>
          <w:r w:rsidR="00A444E0">
            <w:t xml:space="preserve"> Asetus olisi sisältänyt tarkemmat säännökset </w:t>
          </w:r>
          <w:r w:rsidR="00A444E0" w:rsidRPr="00C26ACF">
            <w:t>valtionavustuksen talousarvion mukaisesta myöntämisestä, maksamisesta ja käytöstä</w:t>
          </w:r>
          <w:r w:rsidR="00A444E0">
            <w:t xml:space="preserve">. Valtionavustuslain mukaan avustuksen on oltava rahaa tai rahoitusomaisuutta. </w:t>
          </w:r>
          <w:r w:rsidR="00CB4F53">
            <w:t>V</w:t>
          </w:r>
          <w:r w:rsidR="00601B32">
            <w:t>altionav</w:t>
          </w:r>
          <w:r w:rsidR="00CB4F53">
            <w:t>ustuslain soveltaminen tarkoittaisi</w:t>
          </w:r>
          <w:r w:rsidR="00A444E0">
            <w:t xml:space="preserve"> siten</w:t>
          </w:r>
          <w:r w:rsidR="00CB4F53">
            <w:t>, että myönteisen avustuspäätöksen s</w:t>
          </w:r>
          <w:r w:rsidR="00C26ACF">
            <w:t xml:space="preserve">aaneelle hakijalle maksettaisiin päätöksen mukainen avustus rahana. Avustuksen saaja </w:t>
          </w:r>
          <w:r w:rsidR="00A82DB7">
            <w:t xml:space="preserve">sitten </w:t>
          </w:r>
          <w:r w:rsidR="00C26ACF">
            <w:t>hankkii</w:t>
          </w:r>
          <w:r w:rsidR="00CB4F53">
            <w:t xml:space="preserve"> </w:t>
          </w:r>
          <w:r w:rsidR="00B52242">
            <w:t>itse toimeen tarvittava</w:t>
          </w:r>
          <w:r w:rsidR="00024CB4">
            <w:t>t</w:t>
          </w:r>
          <w:r w:rsidR="00B52242">
            <w:t xml:space="preserve"> </w:t>
          </w:r>
          <w:r w:rsidR="00024CB4">
            <w:t>tuotteet ja palvelut</w:t>
          </w:r>
          <w:r w:rsidR="00A82DB7">
            <w:t xml:space="preserve"> tai tekee tarvittavat toimenpiteet</w:t>
          </w:r>
          <w:r w:rsidR="00B52242">
            <w:t>.</w:t>
          </w:r>
          <w:r w:rsidR="00601B32">
            <w:t xml:space="preserve"> </w:t>
          </w:r>
          <w:r w:rsidR="00024CB4">
            <w:t>Myös avustuk</w:t>
          </w:r>
          <w:r w:rsidR="00A82DB7">
            <w:t>seen liittyvät muut mahdolliset toimet</w:t>
          </w:r>
          <w:r w:rsidR="00024CB4">
            <w:t xml:space="preserve"> kuuluvat avustuksen saajan hoidettaviksi.</w:t>
          </w:r>
        </w:p>
        <w:p w14:paraId="2F335CBC" w14:textId="77777777" w:rsidR="00A939B2" w:rsidRDefault="0089393D" w:rsidP="00A939B2">
          <w:pPr>
            <w:pStyle w:val="LLPerustelujenkappalejako"/>
          </w:pPr>
          <w:r w:rsidRPr="00C607F8">
            <w:t>Va</w:t>
          </w:r>
          <w:r w:rsidR="00AF6A02" w:rsidRPr="00C607F8">
            <w:t>ltionavustus</w:t>
          </w:r>
          <w:r w:rsidR="008042E2" w:rsidRPr="00C607F8">
            <w:t>muotoisen avustuksen käyttö</w:t>
          </w:r>
          <w:r w:rsidR="00AF6A02" w:rsidRPr="00C607F8">
            <w:t xml:space="preserve"> perustuu kunkin avus</w:t>
          </w:r>
          <w:r w:rsidR="008042E2" w:rsidRPr="00C607F8">
            <w:t xml:space="preserve">tuksen saajan omaan toimintaan. Saaja hankkii tarvittavan tuotteen tai palvelun tai toimii itse avustuspäätöksen edellyttämällä tavalla. </w:t>
          </w:r>
          <w:r w:rsidR="00AF6A02" w:rsidRPr="00C607F8">
            <w:t xml:space="preserve">Valtionavustuksen perustuen </w:t>
          </w:r>
          <w:r w:rsidR="00A444E0" w:rsidRPr="00C607F8">
            <w:t xml:space="preserve">valtion viranomainen </w:t>
          </w:r>
          <w:r w:rsidR="00AF6A02" w:rsidRPr="00C607F8">
            <w:t xml:space="preserve">ei voi hankkia palvelua tai tuotetta luovuttaakseen </w:t>
          </w:r>
          <w:r w:rsidR="00A444E0" w:rsidRPr="00C607F8">
            <w:t xml:space="preserve">sen avustuksena avustuksen saajalle. </w:t>
          </w:r>
          <w:r w:rsidR="00C26ACF" w:rsidRPr="00C607F8">
            <w:t>Ottaen huomioon vesien- ja merenhoidon toimenpiteiden edistämisen</w:t>
          </w:r>
          <w:r w:rsidR="00121D6E" w:rsidRPr="00C607F8">
            <w:t xml:space="preserve"> tukemisen tavoitteet</w:t>
          </w:r>
          <w:r w:rsidR="00601B32" w:rsidRPr="00C607F8">
            <w:t xml:space="preserve"> ja </w:t>
          </w:r>
          <w:r w:rsidR="00121D6E" w:rsidRPr="00C607F8">
            <w:t>tukemisen toteuttamisen järjestäminen t</w:t>
          </w:r>
          <w:r w:rsidR="00601B32" w:rsidRPr="00C607F8">
            <w:t xml:space="preserve">ehokkaasti ja taloudellisesti, </w:t>
          </w:r>
          <w:r w:rsidR="00C26ACF" w:rsidRPr="00C607F8">
            <w:t xml:space="preserve">ei valtionavustuslain mukaisen avustuksen käyttö ole </w:t>
          </w:r>
          <w:r w:rsidR="00AF6A02" w:rsidRPr="00C607F8">
            <w:t xml:space="preserve">aina tarkoituksenmukainen keino. </w:t>
          </w:r>
        </w:p>
        <w:p w14:paraId="6079537D" w14:textId="77777777" w:rsidR="00A939B2" w:rsidRDefault="007E0CB1" w:rsidP="007E0CB1">
          <w:pPr>
            <w:pStyle w:val="LLP1Otsikkotaso"/>
          </w:pPr>
          <w:bookmarkStart w:id="12" w:name="_Toc31889289"/>
          <w:r>
            <w:t>Lausuntopalaute</w:t>
          </w:r>
          <w:bookmarkEnd w:id="12"/>
        </w:p>
        <w:p w14:paraId="2984CF48" w14:textId="35C2AD4C" w:rsidR="007E0CB1" w:rsidRDefault="00D72CB1" w:rsidP="007E0CB1">
          <w:pPr>
            <w:pStyle w:val="LLPerustelujenkappalejako"/>
          </w:pPr>
          <w:r>
            <w:t xml:space="preserve">Lausuntoja pyydetiin </w:t>
          </w:r>
          <w:r w:rsidR="00456420" w:rsidRPr="00456420">
            <w:t>49</w:t>
          </w:r>
          <w:r w:rsidR="0043562D">
            <w:t xml:space="preserve"> taholta Lausutonpalvelu.fi –palvelun kautta ajalla x.2.-x.3.2020. </w:t>
          </w:r>
          <w:r>
            <w:t>Lausuntoja saatiin [täydentyy].</w:t>
          </w:r>
          <w:r w:rsidR="00C17C33">
            <w:t xml:space="preserve"> Lausunnon saivat antaa myös muut kuin jakelussa mainitut.</w:t>
          </w:r>
        </w:p>
        <w:p w14:paraId="6710D412" w14:textId="77777777" w:rsidR="007E0CB1" w:rsidRDefault="007E0CB1" w:rsidP="00B966B4">
          <w:pPr>
            <w:pStyle w:val="LLP1Otsikkotaso"/>
          </w:pPr>
          <w:bookmarkStart w:id="13" w:name="_Toc31889290"/>
          <w:r w:rsidRPr="00B966B4">
            <w:lastRenderedPageBreak/>
            <w:t>Säännöskohtaiset</w:t>
          </w:r>
          <w:r>
            <w:t xml:space="preserve"> perustelut</w:t>
          </w:r>
          <w:bookmarkEnd w:id="13"/>
        </w:p>
        <w:p w14:paraId="4B45C5F9" w14:textId="410D48A3" w:rsidR="00F92502" w:rsidRDefault="00F92502" w:rsidP="00F92502">
          <w:pPr>
            <w:pStyle w:val="LLPerustelujenkappalejako"/>
          </w:pPr>
          <w:r w:rsidRPr="00F92502">
            <w:rPr>
              <w:b/>
            </w:rPr>
            <w:t>1 §.</w:t>
          </w:r>
          <w:r>
            <w:t xml:space="preserve"> </w:t>
          </w:r>
          <w:r w:rsidRPr="00F92502">
            <w:rPr>
              <w:i/>
            </w:rPr>
            <w:t>Tarkoitus</w:t>
          </w:r>
          <w:r>
            <w:t>. Pykälään lisättäisiin uusi 4 momentti, jossa viitattaisiin ehdotettuun uuteen 4 b lukuun. Uutta lukua sovellettaisiin vesien- ja merenhoidon toimenpiteiden edistämisen tukemiseen. Luvussa säädettäisiin uudesta tukijärjestelmästä, jolla osaltaan pyritään varmistamaan vesien- ja merenhoidon tavoitteiden saavuttamista. Vesien- ja merenhoidon toimenpiteiden edistämisen tukeminen olisi harkinnanvaraista. Tukea voitaisiin myöntää valtion talousarviossa vahvistetun enimmäismäärän rajoissa.</w:t>
          </w:r>
        </w:p>
        <w:p w14:paraId="4EC8C543" w14:textId="77777777" w:rsidR="00F92502" w:rsidRDefault="00F92502" w:rsidP="00F92502">
          <w:pPr>
            <w:pStyle w:val="LLPerustelujenkappalejako"/>
          </w:pPr>
          <w:r w:rsidRPr="00F92502">
            <w:rPr>
              <w:b/>
            </w:rPr>
            <w:t>1 a luku. Vesien- ja merenhoidon tuki.</w:t>
          </w:r>
          <w:r>
            <w:t xml:space="preserve"> Lakiin lisättäisiin uusi 1 a luku, pykälät 6a-m.</w:t>
          </w:r>
        </w:p>
        <w:p w14:paraId="07447316" w14:textId="77777777" w:rsidR="00F92502" w:rsidRDefault="00F92502" w:rsidP="00F92502">
          <w:pPr>
            <w:pStyle w:val="LLPerustelujenkappalejako"/>
          </w:pPr>
          <w:r w:rsidRPr="00F92502">
            <w:rPr>
              <w:b/>
            </w:rPr>
            <w:t>6 a §.</w:t>
          </w:r>
          <w:r>
            <w:t xml:space="preserve"> </w:t>
          </w:r>
          <w:r w:rsidRPr="00F92502">
            <w:rPr>
              <w:i/>
            </w:rPr>
            <w:t>Elinkeino-, liikenne- ja ympäristökeskuksen tehtävät.</w:t>
          </w:r>
          <w:r>
            <w:t xml:space="preserve"> Pykälässä säädettäisiin elinkeino-, liikenne- ja ympäristökeskuksen tehtävistä tukijärjestelmässä.  </w:t>
          </w:r>
        </w:p>
        <w:p w14:paraId="67FFBB00" w14:textId="77777777" w:rsidR="00F92502" w:rsidRDefault="00F92502" w:rsidP="00F92502">
          <w:pPr>
            <w:pStyle w:val="LLPerustelujenkappalejako"/>
          </w:pPr>
          <w:r>
            <w:t>Pykälän 1 momentin mukaan elinkeino-, liikenne- ja ympäristökeskus toimisi tämän luvun mukaisena tukiviranomaisena toimialueellaan. Se hoitaisi tässä luvussa säädetyt tehtävät.</w:t>
          </w:r>
        </w:p>
        <w:p w14:paraId="58B5EF0D" w14:textId="77777777" w:rsidR="00F92502" w:rsidRDefault="00F92502" w:rsidP="00F92502">
          <w:pPr>
            <w:pStyle w:val="LLPerustelujenkappalejako"/>
          </w:pPr>
          <w:r>
            <w:t>Pykälän 2 momentin perusteella elinkeino-, liikenne- ja ympäristökeskukselle kuuluisivat tukemiseen liittyvät yleiset toimeenpanon, ohjauksen ja edistämisen tehtävät. Elinkeino-, liikenne- ja ympäristökeskuksen keskeinen tehtävä olisi tukemisen täytäntöönpano. Tähän tehtävään sisältyisi myös tuotteiden ja palvelujen hankinnan järjestäminen, luovutus tuen saajalle ja muu tukemisen kokonaisuuteen kuuluva toiminta. Nämä tehtävät olisivat tukiviranomaisen keskeiset tukemisen käytännön järjestämistehtävät.  Tukeminen voisi olla yksittäinen tai moniosainen toimenpide.</w:t>
          </w:r>
        </w:p>
        <w:p w14:paraId="56A0AFD2" w14:textId="77777777" w:rsidR="00F92502" w:rsidRDefault="00F92502" w:rsidP="00F92502">
          <w:pPr>
            <w:pStyle w:val="LLPerustelujenkappalejako"/>
          </w:pPr>
          <w:r>
            <w:t>Pykälän 3 momentti sisältäisi tehtävät liittyen valvontaan. Elinkeino-, liikenne- ja ympäristökeskuksen on huolehdittava tuen asianmukaisesta ja riittävästä valvonnasta hankkimalla tuen käyttö- ja seurantatietoja sekä muita tietoja. Elinkeino-, liikenne- ja ympäristökeskuksen valvontaa tehtäisiin pistokokein.</w:t>
          </w:r>
        </w:p>
        <w:p w14:paraId="12B8825F" w14:textId="77777777" w:rsidR="00435A40" w:rsidRPr="00CE1B59" w:rsidRDefault="00F92502" w:rsidP="00F92502">
          <w:pPr>
            <w:pStyle w:val="LLPerustelujenkappalejako"/>
          </w:pPr>
          <w:r>
            <w:t xml:space="preserve">Valvontatehtävään liittyen ehdotetaan 6 m §:ssä tehtäviä myös elinkeino-, liikenne- ja ympäristökeskusten sekä työ- ja elinkeinotoimistojen </w:t>
          </w:r>
          <w:proofErr w:type="spellStart"/>
          <w:r>
            <w:t>kehittämis</w:t>
          </w:r>
          <w:proofErr w:type="spellEnd"/>
          <w:r>
            <w:t xml:space="preserve">- ja hallintokeskukselle.  </w:t>
          </w:r>
          <w:proofErr w:type="spellStart"/>
          <w:r>
            <w:t>Kehittämis</w:t>
          </w:r>
          <w:proofErr w:type="spellEnd"/>
          <w:r>
            <w:t>- ja hallintokeskus hoitaisi takaisinperintää sekä tukipäätöksen valvontaa koskevia tehtäviä yhdessä elinkeino-, liiken</w:t>
          </w:r>
          <w:r w:rsidRPr="00CE1B59">
            <w:t>ne- ja ympäristökeskuksen kanssa.</w:t>
          </w:r>
          <w:r w:rsidR="008008EA" w:rsidRPr="00CE1B59">
            <w:t xml:space="preserve"> </w:t>
          </w:r>
          <w:r w:rsidR="00435A40" w:rsidRPr="00CE1B59">
            <w:t xml:space="preserve"> Käytännössä </w:t>
          </w:r>
          <w:r w:rsidR="008008EA" w:rsidRPr="00CE1B59">
            <w:t>valvonta kohdistuisi tuen toimittavaan yritykseen</w:t>
          </w:r>
          <w:r w:rsidR="0054077F" w:rsidRPr="00CE1B59">
            <w:t xml:space="preserve"> ja sen toimintaan</w:t>
          </w:r>
          <w:r w:rsidR="008008EA" w:rsidRPr="00CE1B59">
            <w:t xml:space="preserve"> sekä tuen saajaan.</w:t>
          </w:r>
          <w:r w:rsidR="00435A40" w:rsidRPr="00CE1B59">
            <w:t xml:space="preserve"> </w:t>
          </w:r>
        </w:p>
        <w:p w14:paraId="6D85ECEB" w14:textId="2DCD8997" w:rsidR="00F92502" w:rsidRDefault="00435A40" w:rsidP="00F92502">
          <w:pPr>
            <w:pStyle w:val="LLPerustelujenkappalejako"/>
          </w:pPr>
          <w:r w:rsidRPr="00CE1B59">
            <w:t xml:space="preserve">Tuen toimeenpanoa hoitaa ELY-keskus. </w:t>
          </w:r>
          <w:r w:rsidR="0054077F" w:rsidRPr="00CE1B59">
            <w:t>Elinkeino-, liikenne- ja ympäristökeskuksen ja tuen toimi</w:t>
          </w:r>
          <w:r w:rsidRPr="00CE1B59">
            <w:t>ttajana olevan yrityksen sopimussuhde perustuisi tuesta tehtyyn hankintasopimukseen</w:t>
          </w:r>
          <w:r w:rsidR="00066CC4" w:rsidRPr="00CE1B59">
            <w:t>. Tässä sopimussuhteessa v</w:t>
          </w:r>
          <w:r w:rsidR="0054077F" w:rsidRPr="00CE1B59">
            <w:t xml:space="preserve">alvonta kohdistuisi </w:t>
          </w:r>
          <w:r w:rsidRPr="00CE1B59">
            <w:t xml:space="preserve">osaltaan </w:t>
          </w:r>
          <w:r w:rsidR="0054077F" w:rsidRPr="00CE1B59">
            <w:t xml:space="preserve">sopimuksen täyttämiseen ja maksatukseen liittyviin seikkoihin. </w:t>
          </w:r>
          <w:r w:rsidRPr="00CE1B59">
            <w:t>E</w:t>
          </w:r>
          <w:r w:rsidR="0054077F" w:rsidRPr="00CE1B59">
            <w:t>linkeino-, liikenne- ja ympäristökeskuksen ja tu</w:t>
          </w:r>
          <w:r w:rsidRPr="00CE1B59">
            <w:t>en saajan välinen suhde perustuisi</w:t>
          </w:r>
          <w:r w:rsidR="0054077F" w:rsidRPr="00CE1B59">
            <w:t xml:space="preserve"> tuesta tehtyyn </w:t>
          </w:r>
          <w:r w:rsidR="006D0214" w:rsidRPr="00CE1B59">
            <w:t>tuki</w:t>
          </w:r>
          <w:r w:rsidR="0054077F" w:rsidRPr="00CE1B59">
            <w:t>päätökseen</w:t>
          </w:r>
          <w:r w:rsidRPr="00CE1B59">
            <w:t>, johon sisältyy tukiehtoja</w:t>
          </w:r>
          <w:r w:rsidR="00514A5D" w:rsidRPr="00CE1B59">
            <w:t>. Tämän päätöksen</w:t>
          </w:r>
          <w:r w:rsidRPr="00CE1B59">
            <w:t xml:space="preserve"> noudattamista myös valvottaisiin ELY-keskuksen toimesta</w:t>
          </w:r>
          <w:r w:rsidR="006D0214" w:rsidRPr="00CE1B59">
            <w:t xml:space="preserve"> yhdessä </w:t>
          </w:r>
          <w:proofErr w:type="spellStart"/>
          <w:r w:rsidR="006D0214" w:rsidRPr="00CE1B59">
            <w:t>kehittämis</w:t>
          </w:r>
          <w:proofErr w:type="spellEnd"/>
          <w:r w:rsidR="006D0214" w:rsidRPr="00CE1B59">
            <w:t>- ja hallintokeskuksen kanssa</w:t>
          </w:r>
          <w:r w:rsidR="0054077F" w:rsidRPr="00CE1B59">
            <w:t>.</w:t>
          </w:r>
        </w:p>
        <w:p w14:paraId="45DEE736" w14:textId="77777777" w:rsidR="00F92502" w:rsidRDefault="00F92502" w:rsidP="00F92502">
          <w:pPr>
            <w:pStyle w:val="LLPerustelujenkappalejako"/>
          </w:pPr>
          <w:r>
            <w:t>Pykälän 4 momentti sisältäisi asetuksenantovaltuuden. Valtioneuvoston asetuksella voitaisiin antaa tarkempia säännöksiä elinkeino-, liikenne- ja ympäristökeskuksen tehtävistä.</w:t>
          </w:r>
        </w:p>
        <w:p w14:paraId="1358D591" w14:textId="77777777" w:rsidR="00F92502" w:rsidRDefault="00F92502" w:rsidP="00F92502">
          <w:pPr>
            <w:pStyle w:val="LLPerustelujenkappalejako"/>
          </w:pPr>
          <w:r w:rsidRPr="00F92502">
            <w:rPr>
              <w:b/>
            </w:rPr>
            <w:t>6 b §.</w:t>
          </w:r>
          <w:r>
            <w:t xml:space="preserve"> </w:t>
          </w:r>
          <w:r w:rsidRPr="00F92502">
            <w:rPr>
              <w:i/>
            </w:rPr>
            <w:t>Suhde muuhun lainsäädäntöön ja Euroopan unionin lainsäädännön soveltaminen.</w:t>
          </w:r>
          <w:r>
            <w:t xml:space="preserve"> Pykälässä säädettäisiin järjestelmän suhteesta valtionavustuslakiin ja Euroopan unionin lainsäädäntöön. </w:t>
          </w:r>
        </w:p>
        <w:p w14:paraId="5205D213" w14:textId="77777777" w:rsidR="00F92502" w:rsidRDefault="00F92502" w:rsidP="00F92502">
          <w:pPr>
            <w:pStyle w:val="LLPerustelujenkappalejako"/>
          </w:pPr>
          <w:r>
            <w:lastRenderedPageBreak/>
            <w:t xml:space="preserve">Pykälän 1 momentin mukaan tämän luvun nojalla myönnettävää tukea ei pidettäisi valtionavustuslaissa (688/2001) tarkoitettuna valtionavustuksena. Säännöksen tarkoituksena on selventää uuden tukijärjestelmän asemaa suhteessa valtionavustusmuotoiseen tukeen. </w:t>
          </w:r>
        </w:p>
        <w:p w14:paraId="4458F7CC" w14:textId="77777777" w:rsidR="00F92502" w:rsidRDefault="00F92502" w:rsidP="00F92502">
          <w:pPr>
            <w:pStyle w:val="LLPerustelujenkappalejako"/>
          </w:pPr>
          <w:r>
            <w:t xml:space="preserve">Pykälän 2 momentti sisältäisi yleisen säännöksen Euroopan unionin lainsäädännön soveltamisesta. Jos tukea myönnetään taloudellista toimintaa harjoittavalle yritykselle tai muulle yhteisölle, sovellettaisiin lisäksi Euroopan unionin valtiontukisääntelyä. </w:t>
          </w:r>
        </w:p>
        <w:p w14:paraId="24271F3C" w14:textId="77777777" w:rsidR="00F92502" w:rsidRDefault="00F92502" w:rsidP="00F92502">
          <w:pPr>
            <w:pStyle w:val="LLPerustelujenkappalejako"/>
          </w:pPr>
          <w:r>
            <w:t xml:space="preserve">EU-oikeuden mukaan yritystoiminnalle myönnettävät valtiontuet ovat lähtökohtaisesti kiellettyjä (SEUT 107 artiklan 1 kohta). Yritykselle myönnettävä julkinen tuki voi antaa sille muihin, kilpaileviin yrityksiin verrattuna valikoivaa taloudellista etua, mikä voi vääristää sisämarkkinoiden toimintaa ja kilpailua. Julkiset tuet yritystoiminnalle voivat kuitenkin olla sisämarkkinoille soveltuvia, jos niillä edistetään yleistä taloudellista kehitystä ja SEUT-sopimuksessa määriteltyjä tavoitteita. </w:t>
          </w:r>
        </w:p>
        <w:p w14:paraId="0BE5F746" w14:textId="77777777" w:rsidR="00F92502" w:rsidRDefault="00F92502" w:rsidP="00F92502">
          <w:pPr>
            <w:pStyle w:val="LLPerustelujenkappalejako"/>
          </w:pPr>
          <w:r>
            <w:t xml:space="preserve">EU:n valtiontukisääntöjä sovelletaan, jos kaikki valtiontuen tunnusmerkit täyttyvät. Tuki on EU-oikeuden mukaan valtiontukea vain silloin, jos tukea myönnetään taloudellista toimintaa harjoittaville yksiköille niiden oikeudellisesta muodosta riippumatta. Komissio on antanut yksityiskohtaisia sääntöjä siitä, millaiset valtiontuet ovat sallittuja ja siitä, millaisia menettelytapoja tukia myönnettäessä tulee noudattaa. </w:t>
          </w:r>
        </w:p>
        <w:p w14:paraId="104BEDEF" w14:textId="77777777" w:rsidR="00F92502" w:rsidRDefault="00F92502" w:rsidP="00F92502">
          <w:pPr>
            <w:pStyle w:val="LLPerustelujenkappalejako"/>
          </w:pPr>
          <w:r>
            <w:t xml:space="preserve">EU:n valtiontukea koskeva sääntely mahdollistaa tuen ja tukiohjelman, jos kansallinen sääntely on sopusoinnussa EU:n valtiontukisääntelyn asettamien vaatimusten kanssa. EU-oikeus ei sisällä vesien- ja merenhoidon toimenpiteiden edistämisen tukijärjestelmää koskevaa sisällöllistä sääntelyä. Siten kansallinen lainsäädäntö on keskeisessä asemassa, kun säädetään tällaisesta tuesta ja tuen edellytyksistä. </w:t>
          </w:r>
        </w:p>
        <w:p w14:paraId="4BF39176" w14:textId="77777777" w:rsidR="00F92502" w:rsidRDefault="00F92502" w:rsidP="00F92502">
          <w:pPr>
            <w:pStyle w:val="LLPerustelujenkappalejako"/>
          </w:pPr>
          <w:r>
            <w:t xml:space="preserve">Valtiontukien niin sanottu yleinen ryhmäpoikkeusasetus (komission asetus 651/2014, EUVL 26.6.2014, L 187/1 ja sen muutos, komission 14.6.2017 antama asetus (2017/1084), jäljempänä yleinen ryhmäpoikkeusasetus) mahdollistaa jäsenvaltioille valtiontukiohjelmien käyttöönoton ja tukien myöntämisen ilman komission ennakkohyväksyntää. </w:t>
          </w:r>
        </w:p>
        <w:p w14:paraId="5A203914" w14:textId="77777777" w:rsidR="00F92502" w:rsidRDefault="00F92502" w:rsidP="00F92502">
          <w:pPr>
            <w:pStyle w:val="LLPerustelujenkappalejako"/>
          </w:pPr>
          <w:r>
            <w:t xml:space="preserve">Yleisen ryhmäpoikkeusasetuksen mukaisen tukiohjelman ja tukien on täytettävä asetuksen I luvun yleiset vaatimukset ja valvontaa koskevassa II luvussa tarkoitetut vaatimukset. Komissio on myös antanut suuntaviivat tukeen ja tukiohjelmiin ympäristönsuojelulle ja energia-alalle (2014/C 200/01, EUVL 28.6.2014, C 200/19). Komissio soveltaa suuntaviivoja tukien ja tukiohjelmien arvioinnissa, jotka edellyttävät ennakolta valtiontuki-ilmoitusta komissiolle ja komission ennakkohyväksyntää. </w:t>
          </w:r>
        </w:p>
        <w:p w14:paraId="213A8C9C" w14:textId="77777777" w:rsidR="00F92502" w:rsidRDefault="00F92502" w:rsidP="00F92502">
          <w:pPr>
            <w:pStyle w:val="LLPerustelujenkappalejako"/>
          </w:pPr>
          <w:r>
            <w:t>Maa- ja metsätalouteen suunnattavan tuen osalta sovellettavaksi tulee komission asetus 702/2014, EUVL 1.7.2014, L 193/1, tiettyjen maa- ja metsätalousalan ja maaseutualueiden tukimuotojen toteamisesta sisämarkkinoille soveltuviksi Euroopan unionin toiminnasta tehdyn sopimuksen 107 ja 108 artiklan mukaisesti (maatalouden ryhmäpoikkeusasetus). Tukiohjelman on täytettävä asetuksen I luvun yleiset vaatimukset ja valvontaa koskevan II luvun vaatimukset.</w:t>
          </w:r>
        </w:p>
        <w:p w14:paraId="5E30F611" w14:textId="77777777" w:rsidR="00F92502" w:rsidRDefault="00F92502" w:rsidP="00F92502">
          <w:pPr>
            <w:pStyle w:val="LLPerustelujenkappalejako"/>
          </w:pPr>
          <w:r>
            <w:t xml:space="preserve">Lisäksi on huomattava, että EU:n valtiontukisääntöjen noudattaminen voi perustua myös vähämerkityksisen tuen myöntämiseen eli ns. de </w:t>
          </w:r>
          <w:proofErr w:type="spellStart"/>
          <w:r>
            <w:t>minimis</w:t>
          </w:r>
          <w:proofErr w:type="spellEnd"/>
          <w:r>
            <w:t xml:space="preserve"> -tukea koskevan säännön soveltamiseen (komission asetus 1407/2013). </w:t>
          </w:r>
        </w:p>
        <w:p w14:paraId="175CC943" w14:textId="124BFFD4" w:rsidR="00F92502" w:rsidRDefault="00F92502" w:rsidP="00F92502">
          <w:pPr>
            <w:pStyle w:val="LLPerustelujenkappalejako"/>
          </w:pPr>
          <w:r>
            <w:t xml:space="preserve">Valtiontukiohjelmaa tai tukea koskevaa ennakkoilmoitusta komissiolle ja komission etukäteishyväksyntää tukijärjestelylle ei tarvita, jos kyseessä on yleisen ryhmäpoikkeusasetuksen tai </w:t>
          </w:r>
          <w:r>
            <w:lastRenderedPageBreak/>
            <w:t xml:space="preserve">maatalouden ryhmäpoikkeusasetuksen tarkoittama tuki tai esimerkiksi niin sanottu vähämerkityksinen tuki (de </w:t>
          </w:r>
          <w:proofErr w:type="spellStart"/>
          <w:r>
            <w:t>minimis</w:t>
          </w:r>
          <w:proofErr w:type="spellEnd"/>
          <w:r>
            <w:t xml:space="preserve"> -asetus 1407/2013). Jälkikäteinen yhteenvetoilmoitus on kuitenkin tarpeen ja komissio voi valvoa näitä tukiohjelmia ja tukia.</w:t>
          </w:r>
        </w:p>
        <w:p w14:paraId="5DA1D612" w14:textId="77777777" w:rsidR="00F92502" w:rsidRDefault="00F92502" w:rsidP="00F92502">
          <w:pPr>
            <w:pStyle w:val="LLPerustelujenkappalejako"/>
          </w:pPr>
          <w:r>
            <w:t>Pykälän 3 momentti sisältäisi valtioneuvostolle osoitetun asetuksenantovaltuuden. Asetuksella voitaisiin antaa tarkempia säännöksiä Euroopan unionin valtiontukisääntelyn mukaisen tuen myöntämisestä, rajoituksista, maksamisesta, käytöstä ja velvollisuuksista. Käytännössä tämä tarkoittaa, että asetuksella annettaisiin tukikohtaiset säännöt EU:n valtiontukisääntelyn vaatimuksista liittyen kuhunkin tuen muotoon.</w:t>
          </w:r>
        </w:p>
        <w:p w14:paraId="249E5C5D" w14:textId="77777777" w:rsidR="00F92502" w:rsidRDefault="00F92502" w:rsidP="00F92502">
          <w:pPr>
            <w:pStyle w:val="LLPerustelujenkappalejako"/>
          </w:pPr>
          <w:r w:rsidRPr="00F92502">
            <w:rPr>
              <w:b/>
            </w:rPr>
            <w:t>6 c §.</w:t>
          </w:r>
          <w:r>
            <w:t xml:space="preserve"> </w:t>
          </w:r>
          <w:r w:rsidRPr="00F92502">
            <w:rPr>
              <w:i/>
            </w:rPr>
            <w:t>Tuki</w:t>
          </w:r>
          <w:r>
            <w:t xml:space="preserve">. Pykälässä säädettäisiin tuen sisällöstä. </w:t>
          </w:r>
        </w:p>
        <w:p w14:paraId="6A4A1DDF" w14:textId="77777777" w:rsidR="00F92502" w:rsidRDefault="00F92502" w:rsidP="00F92502">
          <w:pPr>
            <w:pStyle w:val="LLPerustelujenkappalejako"/>
          </w:pPr>
          <w:r>
            <w:t xml:space="preserve">Pykälän 1 momentin ensimmäisen virkkeen perusteella tuki voisi olla tuotteita ja palveluja. Tuki voisi sisältää sekä tuotteita, palveluja tai niitä molempia. Tuotteiden ja palvelujen käytön tarkoituksena olisi vesien- ja merenhoidon toimenpiteiden edistäminen. </w:t>
          </w:r>
        </w:p>
        <w:p w14:paraId="3868D5CB" w14:textId="77777777" w:rsidR="00F92502" w:rsidRDefault="00F92502" w:rsidP="00F92502">
          <w:pPr>
            <w:pStyle w:val="LLPerustelujenkappalejako"/>
          </w:pPr>
          <w:r>
            <w:t>Pykälän 2 momentti sisältäisi informatiivisen viittauksen, sitä että tuotteiden ja palvelujen hankintaan sovelletaan julkisista hankinnoista ja käyttöoikeussopimuksista annettua lakia (1397/2016).</w:t>
          </w:r>
        </w:p>
        <w:p w14:paraId="28DEA829" w14:textId="77777777" w:rsidR="00F92502" w:rsidRDefault="00F92502" w:rsidP="00F92502">
          <w:pPr>
            <w:pStyle w:val="LLPerustelujenkappalejako"/>
          </w:pPr>
          <w:r>
            <w:t>Pykälän 3 momentti sisältäisi valtioneuvostolle osoitetun asetuksenantovaltuuden. Asetuksella voitaisiin antaa tarkempia säännöksiä vesien- ja merenhoidon toimenpiteiden edistämiseksi tuettavista toimenpiteistä. Tarkoitus on, että tukikohtaiset säännökset sisältyisivät asetukseen.</w:t>
          </w:r>
        </w:p>
        <w:p w14:paraId="00E5F774" w14:textId="71353217" w:rsidR="00F92502" w:rsidRDefault="00F92502" w:rsidP="00F92502">
          <w:pPr>
            <w:pStyle w:val="LLPerustelujenkappalejako"/>
          </w:pPr>
          <w:r w:rsidRPr="00F92502">
            <w:rPr>
              <w:b/>
            </w:rPr>
            <w:t>6 d §.</w:t>
          </w:r>
          <w:r>
            <w:t xml:space="preserve"> </w:t>
          </w:r>
          <w:r w:rsidRPr="00F92502">
            <w:rPr>
              <w:i/>
            </w:rPr>
            <w:t>Tukikelpoisuus ja hakijan selvitysvelvollisuus.</w:t>
          </w:r>
          <w:r>
            <w:t xml:space="preserve"> Pykälään sisältyisivät säännökset siitä, kenelle tukea voitaisiin myöntää. Lisäksi pykälässä säädettäisiin tuen hakijan selvitysvelvollisuudesta tuen hakemisessa.</w:t>
          </w:r>
        </w:p>
        <w:p w14:paraId="1152C65B" w14:textId="77777777" w:rsidR="00F92502" w:rsidRDefault="00F92502" w:rsidP="00F92502">
          <w:pPr>
            <w:pStyle w:val="LLPerustelujenkappalejako"/>
          </w:pPr>
          <w:r>
            <w:t>Pykälän 1 momentin mukaan tukea voisivat hakea luonnolliset henkilöt, yritykset tai muut yhteisöt taikka julkisyhteisöt. Tukikelpoisuuden rajoituksia ei sisältyisi ehdotettuun säännökseen. Momentin toinen virke sisältäisi kuitenkin informatiivisen viittauksen Euroopan unionin valtiontukisäännöistä johtuviin tukikelpoisuuden rajoituksiin. Näistä valtiontukisääntöjen sisällöstä johtuu tukikelpoisuuden rajoituksia.</w:t>
          </w:r>
        </w:p>
        <w:p w14:paraId="2F9040CA" w14:textId="77777777" w:rsidR="00F92502" w:rsidRDefault="00F92502" w:rsidP="00F92502">
          <w:pPr>
            <w:pStyle w:val="LLPerustelujenkappalejako"/>
          </w:pPr>
          <w:r>
            <w:t xml:space="preserve">Pykälän 2 momentissa säädettäisiin, siitä, että tuen hakijan olisi annettava hakemuksen yhteydessä oikeat ja riittävät tiedot tuen käyttötarkoituksesta sekä niistä muista seikoista, joita viranomainen tarvitsee hakemuksen ratkaisemiseksi. Säännös muodostaisi perustan sille, että elinkeino-, liikenne- ja ympäristökeskuksella olisi tarvittavat tiedot tukihakemuksen käsittelyyn ja harkintaan, voidaanko tukea myöntää. Tuen hakija vastaisi tietojen oikeellisuudesta. Tarvittaessa tukiviranomainen voisi pyytää tuen hakijalta lisäselvityksiä hallintolain (434/2003) 31 </w:t>
          </w:r>
          <w:proofErr w:type="gramStart"/>
          <w:r>
            <w:t>§:ään</w:t>
          </w:r>
          <w:proofErr w:type="gramEnd"/>
          <w:r>
            <w:t xml:space="preserve"> perustuen.</w:t>
          </w:r>
        </w:p>
        <w:p w14:paraId="4C125F69" w14:textId="77777777" w:rsidR="00F92502" w:rsidRDefault="00F92502" w:rsidP="00F92502">
          <w:pPr>
            <w:pStyle w:val="LLPerustelujenkappalejako"/>
          </w:pPr>
          <w:r>
            <w:t>Pykälän 3 momentti sisältäisi valtioneuvostolle osoitetun valtuussäännöksen. Asetuksella voitaisiin antaa tarkempia säännöksiä tuen hakijasta ja tuen hakijan selvitysvelvollisuudesta. Tukikohtainen asetus voisi siten sisältää mm. EU:n valtiontukisääntöjen soveltamisesta johtuvat rajoitukset. Tukikohtainen sääntely edellyttää, että asetukseen voitaisiin sisällyttää kutakin tukea koskevat tarkemmat säännökset myös selvitysvelvollisuuden sisällöstä.</w:t>
          </w:r>
        </w:p>
        <w:p w14:paraId="77E30F0D" w14:textId="77777777" w:rsidR="00F92502" w:rsidRDefault="00F92502" w:rsidP="00F92502">
          <w:pPr>
            <w:pStyle w:val="LLPerustelujenkappalejako"/>
          </w:pPr>
          <w:r w:rsidRPr="00F92502">
            <w:rPr>
              <w:b/>
            </w:rPr>
            <w:t>6 e §.</w:t>
          </w:r>
          <w:r>
            <w:t xml:space="preserve"> </w:t>
          </w:r>
          <w:r w:rsidRPr="00F92502">
            <w:rPr>
              <w:i/>
            </w:rPr>
            <w:t>Tuen hakeminen.</w:t>
          </w:r>
          <w:r>
            <w:t xml:space="preserve"> Pykälään sisältyisivät tuen hakemista koskevat säännökset. </w:t>
          </w:r>
        </w:p>
        <w:p w14:paraId="5CC56E64" w14:textId="071D19F6" w:rsidR="00F92502" w:rsidRDefault="00F92502" w:rsidP="00F92502">
          <w:pPr>
            <w:pStyle w:val="LLPerustelujenkappalejako"/>
          </w:pPr>
          <w:r>
            <w:lastRenderedPageBreak/>
            <w:t>Pykälän 1 momentissa säädettäisiin siitä, että tukea olisi haettava elinkeino-, liikenne- ja ympäristökeskuksesta. Tukea voisi hakea vain ennen tuettavan toimen aloittamista. Tällä tarkoitettaisiin sitä, että tuen hakija ei voisi hakea tukea, jos hakija olisi jo aloittanut tukitoimenpiteen. Vaatimus liittyy EU:n valtiontukisääntelyn vaatimuksiin, jonka perusteella tuella on oltava kannustava vaikutus</w:t>
          </w:r>
          <w:r w:rsidR="0067360C">
            <w:t xml:space="preserve"> Maatalouden ryhmäpoikkeusasetuksen 6 artiklan mukaisesti</w:t>
          </w:r>
          <w:r>
            <w:t>. Näin ei katsot</w:t>
          </w:r>
          <w:r w:rsidR="0067360C">
            <w:t>taisi</w:t>
          </w:r>
          <w:r>
            <w:t xml:space="preserve"> olevan, jos toimenpide on aloitettu ennen tuen hakemista. </w:t>
          </w:r>
        </w:p>
        <w:p w14:paraId="1D28D828" w14:textId="1098E059" w:rsidR="00F92502" w:rsidRDefault="00F92502" w:rsidP="00F92502">
          <w:pPr>
            <w:pStyle w:val="LLPerustelujenkappalejako"/>
          </w:pPr>
          <w:r>
            <w:t xml:space="preserve">Ehdotetun 6 e §:n 1 momentin mukaan tukihakemuksen olisi sisällettävä eräitä perustietoja. Ne koskisivat </w:t>
          </w:r>
          <w:r w:rsidRPr="00CE1B59">
            <w:t>hakijaa, hanketta tai toimintaa, tukikelpoisia kustannuksia, julkisesta rahoituksesta sekä muista hankkeeseen tai toimintaan liittyvistä keskeisistä seikoista.</w:t>
          </w:r>
          <w:r w:rsidR="00882072" w:rsidRPr="00CE1B59">
            <w:t xml:space="preserve"> Muulla julkisella rahoituksella tarkoitettaisiin samaan toimeen osoitettuja</w:t>
          </w:r>
          <w:r w:rsidR="006D0214" w:rsidRPr="00CE1B59">
            <w:t xml:space="preserve"> muita julkisista varoista myönnettyjä</w:t>
          </w:r>
          <w:r w:rsidR="00882072" w:rsidRPr="00CE1B59">
            <w:t xml:space="preserve"> avustuksia tai tukia.</w:t>
          </w:r>
        </w:p>
        <w:p w14:paraId="42F94A9A" w14:textId="77777777" w:rsidR="00F92502" w:rsidRDefault="00F92502" w:rsidP="00F92502">
          <w:pPr>
            <w:pStyle w:val="LLPerustelujenkappalejako"/>
          </w:pPr>
          <w:r>
            <w:t>Pykälän 2 momentti sisältäisi valtioneuvostolle osoitetun asetuksenantovaltuuden. Valtioneuvoston asetuksella voidaan antaa tarkempia säännöksiä tukihakemuksen sisällöstä.</w:t>
          </w:r>
        </w:p>
        <w:p w14:paraId="70AFC824" w14:textId="77777777" w:rsidR="00F92502" w:rsidRDefault="00F92502" w:rsidP="00F92502">
          <w:pPr>
            <w:pStyle w:val="LLPerustelujenkappalejako"/>
          </w:pPr>
          <w:r w:rsidRPr="00F92502">
            <w:rPr>
              <w:b/>
            </w:rPr>
            <w:t>6 f §.</w:t>
          </w:r>
          <w:r>
            <w:t xml:space="preserve"> </w:t>
          </w:r>
          <w:r w:rsidRPr="00F92502">
            <w:rPr>
              <w:i/>
            </w:rPr>
            <w:t>Hakuaika ja tiedottaminen</w:t>
          </w:r>
          <w:r>
            <w:t xml:space="preserve">. Pykälään sisältyisivät elinkeino-, liikenne- ja ympäristökeskuksen tehtävät tuen hakemiseen liittyen. </w:t>
          </w:r>
        </w:p>
        <w:p w14:paraId="229DF0E2" w14:textId="77777777" w:rsidR="00F92502" w:rsidRDefault="00F92502" w:rsidP="00F92502">
          <w:pPr>
            <w:pStyle w:val="LLPerustelujenkappalejako"/>
          </w:pPr>
          <w:r>
            <w:t>Ehdotetun pykälän perusteella elinkeino-, liikenne-  voisi asettaa tuen hakemiselle hakuajan. Haku voisi olla avoinna myös koko ajan tai sen mukaan, mitä tukeminen edellyttäisi.</w:t>
          </w:r>
        </w:p>
        <w:p w14:paraId="202EE5D8" w14:textId="77777777" w:rsidR="00F92502" w:rsidRDefault="00F92502" w:rsidP="00F92502">
          <w:pPr>
            <w:pStyle w:val="LLPerustelujenkappalejako"/>
          </w:pPr>
          <w:r>
            <w:t xml:space="preserve">Lisäksi elinkeino-, liikenne- ja ympäristökeskuksen olisi tarkoituksenmukaisessa laajuudessa tiedotettava tuen hakumahdollisuudesta, hakemisessa noudatettavasta menettelystä sekä tuen myöntämisen pääasiallisista edellytyksistä ja ehdoista. Käytännössä tukijärjestelmään liittyvät tiedottaminen voidaan hoitaa elinkeino-, liikenne- ja ympäristökeskuksen </w:t>
          </w:r>
          <w:proofErr w:type="spellStart"/>
          <w:r>
            <w:t>internetisivuilla</w:t>
          </w:r>
          <w:proofErr w:type="spellEnd"/>
          <w:r>
            <w:t>. Tarvittaessa voidaan käyttää muitakin tiedottamisen kanavia.</w:t>
          </w:r>
        </w:p>
        <w:p w14:paraId="42345DD8" w14:textId="77777777" w:rsidR="00F92502" w:rsidRDefault="00F92502" w:rsidP="00F92502">
          <w:pPr>
            <w:pStyle w:val="LLPerustelujenkappalejako"/>
          </w:pPr>
          <w:r>
            <w:t xml:space="preserve">Pykälän 2 momenttiin sisältyisi valtuussäännös siitä, että valtioneuvoston asetuksella voitaisiin antaa tarkempia säännöksiä tuen hakuajasta ja tiedottamisesta. </w:t>
          </w:r>
        </w:p>
        <w:p w14:paraId="6E010128" w14:textId="77777777" w:rsidR="00F92502" w:rsidRDefault="00F92502" w:rsidP="00F92502">
          <w:pPr>
            <w:pStyle w:val="LLPerustelujenkappalejako"/>
          </w:pPr>
          <w:r w:rsidRPr="00F92502">
            <w:rPr>
              <w:b/>
            </w:rPr>
            <w:t>6 g §.</w:t>
          </w:r>
          <w:r>
            <w:t xml:space="preserve"> </w:t>
          </w:r>
          <w:r w:rsidRPr="00F92502">
            <w:rPr>
              <w:i/>
            </w:rPr>
            <w:t>Tuen myöntämisen edellytykset.</w:t>
          </w:r>
          <w:r>
            <w:t xml:space="preserve"> Pykälässä säädettäisiin tuen myöntämisen edellytyksistä. Tuki olisi harkinnanvaraista. Tuen myöntäminen perustuisi kokonaisharkintaan. </w:t>
          </w:r>
        </w:p>
        <w:p w14:paraId="379645A1" w14:textId="77777777" w:rsidR="00F92502" w:rsidRDefault="00F92502" w:rsidP="00F92502">
          <w:pPr>
            <w:pStyle w:val="LLPerustelujenkappalejako"/>
          </w:pPr>
          <w:r>
            <w:t xml:space="preserve">Pykälän 1 momentin mukaan keskeistä edellytysharkinnassa olisi, että tuettava toimi kokonaisuutena arvioiden edistää vesien- ja merenhoidon tavoitteiden saavuttamista sekä vesien- ja merenhoidon toimenpiteitä. Tuen myöntämisen edellytyksenä olisi myös, että tarvittava rahoitus sisältyy valtion talousarvioon ja ympäristöministeriö on osoittanut elinkeino-, liikenne- ja ympäristökeskukselle tarvittavan rahoituksen. Käytännössä tukeminen voidaan kohdistaa eri elinkeino-, liikenne- ja ympäristökeskusten toimialueille sen mukaan, kuin ympäristöministeriö osoittaa tukemiseen määrärahoja. </w:t>
          </w:r>
        </w:p>
        <w:p w14:paraId="1AFA131F" w14:textId="77777777" w:rsidR="00F92502" w:rsidRDefault="00F92502" w:rsidP="00F92502">
          <w:pPr>
            <w:pStyle w:val="LLPerustelujenkappalejako"/>
          </w:pPr>
          <w:r>
            <w:t xml:space="preserve">Pykälän 2 momentissa säädettäisiin tuen laskentaperusteesta. Myönnettävän tuen laskentaperusteena olisi tuen edellyttämän tuotteen ja palvelun arvonlisäverolliset kustannukset. Tuki voisi kattaa kustannukset osaksi tai kokonaan. </w:t>
          </w:r>
        </w:p>
        <w:p w14:paraId="06BC59BE" w14:textId="77777777" w:rsidR="00F92502" w:rsidRDefault="00F92502" w:rsidP="00F92502">
          <w:pPr>
            <w:pStyle w:val="LLPerustelujenkappalejako"/>
          </w:pPr>
          <w:r>
            <w:t>Pykälän 3 momentti sisältäisi valtioneuvostolle osoitetun asetuksenantovaltuuden. Asetuksella voitaisiin antaa tarkempia säännöksiä tuen myöntämisen edellytyksistä, tuen määrästä ja kattavuudesta sekä laskentaperusteista. Valtuus olisi tarpeen, jotta tukikohtaiset seikat voitaisiin sisällyttää asetukseen. Lisäksi on huomattava, että EU:n valtiontukisäännöistä voi johtua tuki-intensiteettiin liittyvää sääntelyä, mikä otettaisiin huomioon asetuksessa.</w:t>
          </w:r>
        </w:p>
        <w:p w14:paraId="02CB7A76" w14:textId="77777777" w:rsidR="00F92502" w:rsidRDefault="00F92502" w:rsidP="00F92502">
          <w:pPr>
            <w:pStyle w:val="LLPerustelujenkappalejako"/>
          </w:pPr>
          <w:r w:rsidRPr="00F92502">
            <w:rPr>
              <w:b/>
            </w:rPr>
            <w:lastRenderedPageBreak/>
            <w:t>6 h §.</w:t>
          </w:r>
          <w:r>
            <w:t xml:space="preserve"> </w:t>
          </w:r>
          <w:r w:rsidRPr="00F92502">
            <w:rPr>
              <w:i/>
            </w:rPr>
            <w:t>Päätös ja sopimus.</w:t>
          </w:r>
          <w:r>
            <w:t xml:space="preserve"> Tuki perustuisi päätökseen, jonka lisäksi pykälässä säädettäisiin sopimuksesta.</w:t>
          </w:r>
        </w:p>
        <w:p w14:paraId="5325A954" w14:textId="77777777" w:rsidR="00F92502" w:rsidRDefault="00F92502" w:rsidP="00F92502">
          <w:pPr>
            <w:pStyle w:val="LLPerustelujenkappalejako"/>
          </w:pPr>
          <w:r>
            <w:t xml:space="preserve">Ehdotetun 1 momentin mukaan elinkeino-, liikenne- ja ympäristökeskus tekisi tuesta kirjallisen päätöksen. Tukipäätökseen sovelletaan lisäksi hallintolain säännöksiä esimerkiksi päätöksen muodosta (43 §), sisällöstä (44 §) ja perustelemisesta (45 §).   </w:t>
          </w:r>
        </w:p>
        <w:p w14:paraId="66DDD8A7" w14:textId="6596223F" w:rsidR="00F92502" w:rsidRDefault="00F92502" w:rsidP="00F92502">
          <w:pPr>
            <w:pStyle w:val="LLPerustelujenkappalejako"/>
          </w:pPr>
          <w:r>
            <w:t xml:space="preserve">Myönteisen tukipäätöksen olisi sisällettävä tuen enimmäismäärä, tuen arvonlisäverollinen rahallinen arvo, tuen ehdot sekä tukemisen, tuen keskeyttämisen ja takaisinperinnän sekä tuen käytön valvonnan perusteet. Päätöksen olisi lisäksi sisällettävä Euroopan unionin lainsäädännössä säädetyt ehdot ja edellytykset, jotka olennaisesti vaikuttavat tuen käyttöön. </w:t>
          </w:r>
          <w:r w:rsidR="0067360C">
            <w:t xml:space="preserve">Maatalouden ryhmäpoikkeusasetuksen 5 artiklaan sisältyy vaatimus tuen läpinäkyvyydestä, jota tuen enimmäismäärä osaltaan toteuttaisi. </w:t>
          </w:r>
        </w:p>
        <w:p w14:paraId="67CD670A" w14:textId="77777777" w:rsidR="00F92502" w:rsidRDefault="00F92502" w:rsidP="00F92502">
          <w:pPr>
            <w:pStyle w:val="LLPerustelujenkappalejako"/>
          </w:pPr>
          <w:r>
            <w:t>Pykälän 2 momenttiin perustuen elinkeino-, liikenne- ja ympäristökeskus voisi tehdä tuensaajan kanssa sopimuksen toimen toteuttamisen ja tuen luovuttamisen yksityiskohdista. Sopimuksen olisi tarvittaessa sisällettävä sopijapuolten tehtävät ja vastuut tukemisessa, tukemisen yksityiskohdat kuten noudatettava menettely.</w:t>
          </w:r>
        </w:p>
        <w:p w14:paraId="4DF6EBCF" w14:textId="77777777" w:rsidR="00F92502" w:rsidRDefault="00F92502" w:rsidP="00F92502">
          <w:pPr>
            <w:pStyle w:val="LLPerustelujenkappalejako"/>
          </w:pPr>
          <w:r>
            <w:t>Pykälän 3 momentin mukaan valtioneuvoston asetuksella voitaisiin antaa tarkempia säännöksiä tukipäätöksen ja sopimuksen sisällöstä. Tukikohtainen tarkentava sääntely perustuisi siten asetukseen.</w:t>
          </w:r>
        </w:p>
        <w:p w14:paraId="14C143BC" w14:textId="77777777" w:rsidR="00F92502" w:rsidRDefault="00F92502" w:rsidP="00F92502">
          <w:pPr>
            <w:pStyle w:val="LLPerustelujenkappalejako"/>
          </w:pPr>
          <w:r w:rsidRPr="00F92502">
            <w:rPr>
              <w:b/>
            </w:rPr>
            <w:t>6 i §.</w:t>
          </w:r>
          <w:r>
            <w:t xml:space="preserve"> </w:t>
          </w:r>
          <w:r w:rsidRPr="00F92502">
            <w:rPr>
              <w:i/>
            </w:rPr>
            <w:t>Tukihakemuksen peruuttaminen.</w:t>
          </w:r>
          <w:r>
            <w:t xml:space="preserve"> Pykälä sisältäisi tuen hakijan oikeuden tukihakemuksen peruuttamiseen. </w:t>
          </w:r>
        </w:p>
        <w:p w14:paraId="55504D7A" w14:textId="77777777" w:rsidR="00F92502" w:rsidRDefault="00F92502" w:rsidP="00F92502">
          <w:pPr>
            <w:pStyle w:val="LLPerustelujenkappalejako"/>
          </w:pPr>
          <w:r>
            <w:t>Pykälän 1 momentin mukaan tuen saajan olisi viivytyksettä ilmoitettava tukihakemuksen peruuttamisesta kirjallisesti elinkeino-, liikenne- ja ympäristökeskukselle. Jos elinkeino-, liikenne- ja ympäristökeskus olisi jo ilmoittanut hakijalle tuen myöntämisestä, ja ryhtynyt tuen myöntämistä koskeviin hankintatoimenpiteisiin tai muihin toimenpiteisiin, tukihakemusta ei voitaisi peruuttaa. Säännös ilmaisisi tukihakemuksen peruuttamisen takarajan.  Peruuttamisen takaraja määräytyisi käytännössä tukikohtaisesti, koska tukemisen liittyvät tukiviranomaisen hankintatoimenpiteet tai muut toimenpiteet voivat vaihdella suurestikin.</w:t>
          </w:r>
        </w:p>
        <w:p w14:paraId="04B9146B" w14:textId="77777777" w:rsidR="00F92502" w:rsidRDefault="00F92502" w:rsidP="00F92502">
          <w:pPr>
            <w:pStyle w:val="LLPerustelujenkappalejako"/>
          </w:pPr>
          <w:r>
            <w:t>Pykälän 2 momentin perusteella hakija voisi kuitenkin peruuttaa tukihakemuksen 1 momentissa säädettyä myöhemmin, jos kyse olisi ylivoimaisesta esteestä. Ylivoimainen este voi ilmentyä eri tavoin, mutta esteen olisi oltava niin merkittävä, että hakija ei ole voinut toimia 1 momentissa tarkoitetussa ajassa. Käytännössä hakijan tulisi selostaa ylivoimaisen esteen olemassaolo peruuttamista koskevassa ilmoituksessaan.</w:t>
          </w:r>
        </w:p>
        <w:p w14:paraId="4B511135" w14:textId="77777777" w:rsidR="00F92502" w:rsidRDefault="00F92502" w:rsidP="00F92502">
          <w:pPr>
            <w:pStyle w:val="LLPerustelujenkappalejako"/>
          </w:pPr>
          <w:r>
            <w:t>Pykälän 3 momentin nojalla peruutus voisi koskea koko tukihakemusta tai osaa hakemuksesta.</w:t>
          </w:r>
        </w:p>
        <w:p w14:paraId="000DEAE9" w14:textId="77777777" w:rsidR="00F92502" w:rsidRDefault="00F92502" w:rsidP="00F92502">
          <w:pPr>
            <w:pStyle w:val="LLPerustelujenkappalejako"/>
          </w:pPr>
          <w:r>
            <w:t>Pykälän 4 momentti sisältäisi asetuksenantovaltuuden. Valtioneuvoston asetuksella voitaisiin antaa tarkempia säännöksiä tukihakemuksen peruttamisesta.</w:t>
          </w:r>
        </w:p>
        <w:p w14:paraId="30F99927" w14:textId="77777777" w:rsidR="00F92502" w:rsidRDefault="00F92502" w:rsidP="00F92502">
          <w:pPr>
            <w:pStyle w:val="LLPerustelujenkappalejako"/>
          </w:pPr>
          <w:r w:rsidRPr="00F92502">
            <w:rPr>
              <w:b/>
            </w:rPr>
            <w:t>6 j §.</w:t>
          </w:r>
          <w:r>
            <w:t xml:space="preserve"> </w:t>
          </w:r>
          <w:r w:rsidRPr="00F92502">
            <w:rPr>
              <w:i/>
            </w:rPr>
            <w:t>Tuen keskeyttäminen ja tuen takaisinperintä.</w:t>
          </w:r>
          <w:r>
            <w:t xml:space="preserve"> Pykälä sisältäisi säännökset tuen keskeyttämisestä ja takaisinperinnästä. </w:t>
          </w:r>
        </w:p>
        <w:p w14:paraId="727542F6" w14:textId="77777777" w:rsidR="00F92502" w:rsidRDefault="00F92502" w:rsidP="00F92502">
          <w:pPr>
            <w:pStyle w:val="LLPerustelujenkappalejako"/>
          </w:pPr>
          <w:r>
            <w:t xml:space="preserve">Ehdotetun pykälän 1 momentissa säädettäisiin niistä perusteista, kun elinkeino-, liikenne- ja ympäristökeskuksen olisi keskeytettävä tukeminen. Keskeyttämisestä tehtäisiin päätös, jossa määrättäisiin jo luovutetun tuen tai sen euromäärän tai sen osan perittäväksi takaisin. Edellytykset jakautuvat 2 osaan. </w:t>
          </w:r>
        </w:p>
        <w:p w14:paraId="1796BE06" w14:textId="77777777" w:rsidR="00F92502" w:rsidRDefault="00F92502" w:rsidP="00F92502">
          <w:pPr>
            <w:pStyle w:val="LLPerustelujenkappalejako"/>
          </w:pPr>
          <w:r>
            <w:lastRenderedPageBreak/>
            <w:t xml:space="preserve">Kohdan 1) mukainen perusteena olisi tilanne, jolloin on ilmeistä, että tuen saaja on jättänyt ilmoittamatta tai antanut väärän tai harhaanjohtavan tiedon seikasta, joka on ollut omiaan olennaisesti vaikuttamaan tuen saantiin, määrään tai ehtoihin tai tuen saaja käyttää tukea olennaisesti muuhun tarkoitukseen kuin tukipäätöksessä on myönnetty tai tuen saaja muutoin olennaisesti rikkoo tuen ehtoja. Kohdan 2) mukaisena perusteena olisi, että asianomaista tukea koskeva Euroopan unionin lainsäädäntö tätä edellyttää. </w:t>
          </w:r>
        </w:p>
        <w:p w14:paraId="0D0499F7" w14:textId="77777777" w:rsidR="00F92502" w:rsidRDefault="00F92502" w:rsidP="00F92502">
          <w:pPr>
            <w:pStyle w:val="LLPerustelujenkappalejako"/>
          </w:pPr>
          <w:r>
            <w:t xml:space="preserve">Ehdotetun 2 momentin mukaan elinkeino-, liikenne- ja ympäristökeskus voisi päättää olla perimättä tukea tai sen osaa takaisin, jos tuen saaja on oikaissut edellä 1 momentin 1 kohdan alakohdissa tarkoitetun menettelynsä ja tuen tavoitteiden saavuttaminen ei ole vaarantunut. Tällöin tuen takaisinperintä riippuisi elinkeino-, liikenne- ja ympäristökeskuksen harkinnasta. </w:t>
          </w:r>
        </w:p>
        <w:p w14:paraId="04934B89" w14:textId="77777777" w:rsidR="00F92502" w:rsidRDefault="00F92502" w:rsidP="00F92502">
          <w:pPr>
            <w:pStyle w:val="LLPerustelujenkappalejako"/>
          </w:pPr>
          <w:r>
            <w:t>Ehdotetun 3 momentin perusteella voitaisiin antaa tarkempia säännöksiä tuen keskeyttämisestä ja takaisinperinnästä ja niiden edellytyksistä valtioneuvoston asetuksella.</w:t>
          </w:r>
        </w:p>
        <w:p w14:paraId="21C58018" w14:textId="77777777" w:rsidR="00F92502" w:rsidRDefault="00F92502" w:rsidP="00F92502">
          <w:pPr>
            <w:pStyle w:val="LLPerustelujenkappalejako"/>
          </w:pPr>
          <w:r w:rsidRPr="00F92502">
            <w:rPr>
              <w:b/>
            </w:rPr>
            <w:t>6 k §.</w:t>
          </w:r>
          <w:r>
            <w:t xml:space="preserve"> </w:t>
          </w:r>
          <w:r w:rsidRPr="00F92502">
            <w:rPr>
              <w:i/>
            </w:rPr>
            <w:t>Korko ja viivästyskorko.</w:t>
          </w:r>
          <w:r>
            <w:t xml:space="preserve"> Pykälässä säädettäisiin korosta ja viivästyskorosta. </w:t>
          </w:r>
        </w:p>
        <w:p w14:paraId="30CFCA79" w14:textId="77777777" w:rsidR="00F92502" w:rsidRDefault="00F92502" w:rsidP="00F92502">
          <w:pPr>
            <w:pStyle w:val="LLPerustelujenkappalejako"/>
          </w:pPr>
          <w:r>
            <w:t>Elinkeino-, liikenne- ja ympäristökeskuksen olisi sisällytettävä takaisin perittävälle määrälle tuen maksupäivästä korkolain (633/1982) 3 §:n 2 momentin mukaista vuotuista korkoa lisättynä kolmella prosenttiyksiköllä.  Jos takaisin perittävää määrää ei makseta viimeistään tukiviranomaisen asettamana eräpäivänä, sille on maksettava vuotuista viivästyskorkoa korkolain 4 §:n 1 momentissa tarkoitetun korkokannan mukaan.</w:t>
          </w:r>
        </w:p>
        <w:p w14:paraId="7DB746A5" w14:textId="2ABE273B" w:rsidR="00F92502" w:rsidRDefault="004B1E55" w:rsidP="00F92502">
          <w:pPr>
            <w:pStyle w:val="LLPerustelujenkappalejako"/>
          </w:pPr>
          <w:r>
            <w:t>Pykälän 2</w:t>
          </w:r>
          <w:r w:rsidR="00F92502">
            <w:t xml:space="preserve"> momentissa olisi valtuussäännös. Valtioneuvoston asetuksella voitaisiin antaa tarkempia säännöksiä koron ja viivästysk</w:t>
          </w:r>
          <w:r>
            <w:t>oron määräytymisen perusteista.</w:t>
          </w:r>
        </w:p>
        <w:p w14:paraId="7B1E13E9" w14:textId="77777777" w:rsidR="00F92502" w:rsidRDefault="00F92502" w:rsidP="00F92502">
          <w:pPr>
            <w:pStyle w:val="LLPerustelujenkappalejako"/>
          </w:pPr>
          <w:r w:rsidRPr="00DC339E">
            <w:rPr>
              <w:b/>
            </w:rPr>
            <w:t>6 l §.</w:t>
          </w:r>
          <w:r>
            <w:t xml:space="preserve"> </w:t>
          </w:r>
          <w:r w:rsidRPr="00DC339E">
            <w:rPr>
              <w:i/>
            </w:rPr>
            <w:t>Henkilötietojen luovuttaminen.</w:t>
          </w:r>
          <w:r>
            <w:t xml:space="preserve"> Pykälässä säädettäisiin elinkeino-, liikenne- ja ympäristökeskuksen oikeudesta luovuttaa tuen saajan henkilötietoja.</w:t>
          </w:r>
        </w:p>
        <w:p w14:paraId="4BEEC81B" w14:textId="77777777" w:rsidR="00F92502" w:rsidRDefault="00F92502" w:rsidP="00F92502">
          <w:pPr>
            <w:pStyle w:val="LLPerustelujenkappalejako"/>
          </w:pPr>
          <w:r>
            <w:t xml:space="preserve">Ehdotetun 1 momentin perusteella henkilötietoja voitaisiin luovuttaa vain tuen käytännön toteuttajalle. Edellytyksenä tietojen luovuttamiselle on, että luovuttaminen on välttämätöntä tuen toteuttamiseksi. Käytännössä kyse olisi myönteisen tukipäätöksen saajan yhteystiedoista kuten puhelinnumerosta ja sähköpostiosoitteesta. Nämä eivät käy esille tukipäätöksestä. </w:t>
          </w:r>
        </w:p>
        <w:p w14:paraId="227F9465" w14:textId="77777777" w:rsidR="00F92502" w:rsidRDefault="00F92502" w:rsidP="00F92502">
          <w:pPr>
            <w:pStyle w:val="LLPerustelujenkappalejako"/>
          </w:pPr>
          <w:r>
            <w:t>Jos tuen käytännön toteuttaminen on riippuvainen näiden henkilötietojen luovuttamisesta, tulisi viranomaisen voida luovuttaa tiedot.  Lisäksi on huomattava, että tukipäätös sisältää yleensä tuen käytännön toteuttamisessa tarvittavat muut tiedot.</w:t>
          </w:r>
        </w:p>
        <w:p w14:paraId="136C9F57" w14:textId="77777777" w:rsidR="00F92502" w:rsidRDefault="00F92502" w:rsidP="00F92502">
          <w:pPr>
            <w:pStyle w:val="LLPerustelujenkappalejako"/>
          </w:pPr>
          <w:r>
            <w:t>Pykälän 2 momentin mukaan valtioneuvoston asetuksella voitaisiin antaa tarkempia säännöksiä henkilötietojen luovuttamisesta.</w:t>
          </w:r>
        </w:p>
        <w:p w14:paraId="49298C5F" w14:textId="77777777" w:rsidR="00F92502" w:rsidRDefault="00F92502" w:rsidP="00F92502">
          <w:pPr>
            <w:pStyle w:val="LLPerustelujenkappalejako"/>
          </w:pPr>
          <w:r w:rsidRPr="003779E0">
            <w:rPr>
              <w:b/>
            </w:rPr>
            <w:t>6 m §.</w:t>
          </w:r>
          <w:r>
            <w:t xml:space="preserve"> </w:t>
          </w:r>
          <w:proofErr w:type="spellStart"/>
          <w:r w:rsidRPr="003779E0">
            <w:rPr>
              <w:i/>
            </w:rPr>
            <w:t>Kehittämis</w:t>
          </w:r>
          <w:proofErr w:type="spellEnd"/>
          <w:r w:rsidRPr="003779E0">
            <w:rPr>
              <w:i/>
            </w:rPr>
            <w:t>- ja hallintokeskuksen tehtävät.</w:t>
          </w:r>
          <w:r>
            <w:t xml:space="preserve"> Pykälä sisältäisi elinkeino-, liikenne- ja ympäristökeskusten sekä työ- ja elinkeinotoimistojen </w:t>
          </w:r>
          <w:proofErr w:type="spellStart"/>
          <w:r>
            <w:t>kehittämis</w:t>
          </w:r>
          <w:proofErr w:type="spellEnd"/>
          <w:r>
            <w:t xml:space="preserve">- ja hallintokeskuksen tehtäviä koskevat säännökset. </w:t>
          </w:r>
          <w:proofErr w:type="spellStart"/>
          <w:r>
            <w:t>Kehittämis</w:t>
          </w:r>
          <w:proofErr w:type="spellEnd"/>
          <w:r>
            <w:t xml:space="preserve">- ja hallintokeskus hoitaisi tuen hankinnan maksamista koskevat tehtävät. </w:t>
          </w:r>
          <w:proofErr w:type="spellStart"/>
          <w:r>
            <w:t>Kehittämis</w:t>
          </w:r>
          <w:proofErr w:type="spellEnd"/>
          <w:r>
            <w:t>- ja hallinto-keskus hoitaisi takaisinperintää sekä tukemisen valvontaa koskevia tehtäviä yhdessä elinkeino-, liikenne- ja ympäristökeskuksen kanssa.</w:t>
          </w:r>
        </w:p>
        <w:p w14:paraId="59FAE217" w14:textId="13BF95A0" w:rsidR="00F92502" w:rsidRPr="00827B5E" w:rsidRDefault="00F92502" w:rsidP="00F92502">
          <w:pPr>
            <w:pStyle w:val="LLPerustelujenkappalejako"/>
            <w:rPr>
              <w:i/>
            </w:rPr>
          </w:pPr>
          <w:r w:rsidRPr="00827B5E">
            <w:rPr>
              <w:b/>
            </w:rPr>
            <w:t>6 n §.</w:t>
          </w:r>
          <w:r>
            <w:t xml:space="preserve"> </w:t>
          </w:r>
          <w:r w:rsidRPr="00827B5E">
            <w:rPr>
              <w:i/>
            </w:rPr>
            <w:t>Oikaisuvaatimus ja muutoksenhaku tukea koskevista päätöksistä</w:t>
          </w:r>
          <w:r w:rsidR="00827B5E" w:rsidRPr="00827B5E">
            <w:rPr>
              <w:i/>
            </w:rPr>
            <w:t>.</w:t>
          </w:r>
        </w:p>
        <w:p w14:paraId="08C0746F" w14:textId="77777777" w:rsidR="00F92502" w:rsidRDefault="00F92502" w:rsidP="00F92502">
          <w:pPr>
            <w:pStyle w:val="LLPerustelujenkappalejako"/>
          </w:pPr>
          <w:r>
            <w:t>Ehdotetun 1 momentin perusteella elinkeino-, liikenne- ja ympäristökeskuksen tämän luvun mukaiseen päätökseen saisi vaatia oikaisua siten kuin hallintolaissa (434/2003) säädetään.</w:t>
          </w:r>
        </w:p>
        <w:p w14:paraId="5A3F8543" w14:textId="77777777" w:rsidR="00F92502" w:rsidRDefault="00F92502" w:rsidP="00F92502">
          <w:pPr>
            <w:pStyle w:val="LLPerustelujenkappalejako"/>
          </w:pPr>
          <w:r>
            <w:lastRenderedPageBreak/>
            <w:t>Pykälän 2 momentin perusteella oikaisuvaatimukseen annettuun päätökseen saisi hakea muutosta valittamalla hallinto-oikeuteen siten kuin oikeudenkäynnistä hallintoasioissa annetussa laissa (808/2019) säädetään.</w:t>
          </w:r>
        </w:p>
        <w:p w14:paraId="0BA4AB5B" w14:textId="137EAEDE" w:rsidR="00D72CB1" w:rsidRDefault="00F92502" w:rsidP="007E0CB1">
          <w:pPr>
            <w:pStyle w:val="LLPerustelujenkappalejako"/>
          </w:pPr>
          <w:r>
            <w:t>Pykälän 3 momentin mukaan hallinto-oikeuden päätökseen, joka koskee tuen keskeyttämistä tai takaisinperintää, saisi hakea muutosta valittamalla siten kuin oikeudenkäynnistä hallintoasioissa annetussa laissa säädetään. Hallinto-oikeuden muuhun päätökseen saisi hakea muutosta valittamalla vain, jos korkein hallinto-oikeus myöntää valitusluvan.</w:t>
          </w:r>
        </w:p>
        <w:p w14:paraId="474E7C5A" w14:textId="77777777" w:rsidR="007E0CB1" w:rsidRDefault="007E0CB1" w:rsidP="007E0CB1">
          <w:pPr>
            <w:pStyle w:val="LLP1Otsikkotaso"/>
          </w:pPr>
          <w:bookmarkStart w:id="14" w:name="_Toc31889291"/>
          <w:r>
            <w:t>Lakia alemman asteinen sääntely</w:t>
          </w:r>
          <w:bookmarkEnd w:id="14"/>
        </w:p>
        <w:p w14:paraId="29056EAD" w14:textId="77777777" w:rsidR="007E0CB1" w:rsidRDefault="00A20A13" w:rsidP="007E0CB1">
          <w:pPr>
            <w:pStyle w:val="LLPerustelujenkappalejako"/>
          </w:pPr>
          <w:r>
            <w:t>Esitysehdotu</w:t>
          </w:r>
          <w:r w:rsidR="00CA4EC8">
            <w:t>kseen sisältyvien valtuussäännösten</w:t>
          </w:r>
          <w:r w:rsidR="002C1FB1">
            <w:t xml:space="preserve"> nojalla on tarkoitus</w:t>
          </w:r>
          <w:r w:rsidR="00BC2226">
            <w:t xml:space="preserve"> kesällä 2020</w:t>
          </w:r>
          <w:r w:rsidR="002C1FB1">
            <w:t xml:space="preserve"> antaa</w:t>
          </w:r>
          <w:r w:rsidR="0035469B">
            <w:t xml:space="preserve"> </w:t>
          </w:r>
          <w:r w:rsidR="00024CB4">
            <w:t xml:space="preserve">tukea koskeva </w:t>
          </w:r>
          <w:r w:rsidR="00D55756">
            <w:t xml:space="preserve">valtioneuvoston asetus. </w:t>
          </w:r>
          <w:r w:rsidR="008C6860">
            <w:t xml:space="preserve"> Sitä</w:t>
          </w:r>
          <w:r w:rsidR="00D55756">
            <w:t xml:space="preserve"> sovellettaisiin </w:t>
          </w:r>
          <w:r w:rsidR="00024CB4">
            <w:t>maatalousmaan kip</w:t>
          </w:r>
          <w:r w:rsidR="008C6860">
            <w:t>sikäsittelynä</w:t>
          </w:r>
          <w:r w:rsidR="00BC2226">
            <w:t xml:space="preserve"> myönnettävää</w:t>
          </w:r>
          <w:r w:rsidR="00D55756">
            <w:t>n tukeen</w:t>
          </w:r>
          <w:r w:rsidR="00BC2226">
            <w:t>. Maatalousmaan kipsikäsittely on osa pääminist</w:t>
          </w:r>
          <w:r w:rsidR="00136A23">
            <w:t xml:space="preserve">eri </w:t>
          </w:r>
          <w:proofErr w:type="spellStart"/>
          <w:r w:rsidR="00BC2226">
            <w:t>Marinin</w:t>
          </w:r>
          <w:proofErr w:type="spellEnd"/>
          <w:r w:rsidR="00BC2226">
            <w:t xml:space="preserve"> </w:t>
          </w:r>
          <w:r w:rsidR="008C6860">
            <w:t>hallituksen ohjelmaan kuuluvaa v</w:t>
          </w:r>
          <w:r w:rsidR="00BC2226">
            <w:t>esiensuojelun tehostamisohjelmaa</w:t>
          </w:r>
          <w:r w:rsidR="00136A23">
            <w:t>, kuten edellä on selostettu</w:t>
          </w:r>
          <w:r w:rsidR="008C6860">
            <w:t>. Maatalousmaan kipsikäsittely sisältyy merenhoitosuunnitelman toimenpideohjelmaan.</w:t>
          </w:r>
          <w:r w:rsidR="00BC2226">
            <w:t xml:space="preserve"> </w:t>
          </w:r>
          <w:r w:rsidR="00024CB4">
            <w:t xml:space="preserve">Luonnos </w:t>
          </w:r>
          <w:r w:rsidR="00BC2226">
            <w:t xml:space="preserve">valtioneuvoston </w:t>
          </w:r>
          <w:r w:rsidR="00024CB4">
            <w:t>asetukseksi</w:t>
          </w:r>
          <w:r w:rsidR="00A82DB7">
            <w:t xml:space="preserve"> ja perustelumuistioksi</w:t>
          </w:r>
          <w:r w:rsidR="00024CB4">
            <w:t xml:space="preserve"> on ollut h</w:t>
          </w:r>
          <w:r w:rsidR="002C1FB1">
            <w:t>allituksen esitysluonnoksen kanssa yhtä aikaa</w:t>
          </w:r>
          <w:r w:rsidR="00024CB4">
            <w:t xml:space="preserve"> lausunnolla. </w:t>
          </w:r>
        </w:p>
        <w:p w14:paraId="50739E7D" w14:textId="77777777" w:rsidR="008C6860" w:rsidRDefault="008C6860" w:rsidP="007E0CB1">
          <w:pPr>
            <w:pStyle w:val="LLPerustelujenkappalejako"/>
          </w:pPr>
          <w:r>
            <w:t>Lakiin ehdotetut säännökset ovat yleisiä. Ne mahdollistavat myös muun tuotteen tai palvelun antamisen tuen saajalle, kun tarvittavat tukikohtaiset säännökset sisällytetään</w:t>
          </w:r>
          <w:r w:rsidR="0088376C">
            <w:t xml:space="preserve"> kyseistä tuen muotoa koskevaan</w:t>
          </w:r>
          <w:r>
            <w:t xml:space="preserve"> valtioneuvoston asetukseen.</w:t>
          </w:r>
        </w:p>
        <w:p w14:paraId="7E9411B9" w14:textId="77777777" w:rsidR="007E0CB1" w:rsidRDefault="007E0CB1" w:rsidP="007E0CB1">
          <w:pPr>
            <w:pStyle w:val="LLP1Otsikkotaso"/>
          </w:pPr>
          <w:bookmarkStart w:id="15" w:name="_Toc31889292"/>
          <w:r>
            <w:t>Voimaantulo</w:t>
          </w:r>
          <w:bookmarkEnd w:id="15"/>
        </w:p>
        <w:p w14:paraId="1178F121" w14:textId="59828004" w:rsidR="007E0CB1" w:rsidRDefault="006A49B0" w:rsidP="007E0CB1">
          <w:pPr>
            <w:pStyle w:val="LLPerustelujenkappalejako"/>
          </w:pPr>
          <w:r>
            <w:t>Laki o</w:t>
          </w:r>
          <w:r w:rsidR="004247D0">
            <w:t>n tarkoitettu tulemaan voimaan x</w:t>
          </w:r>
          <w:r w:rsidR="0043562D">
            <w:t xml:space="preserve"> </w:t>
          </w:r>
          <w:proofErr w:type="spellStart"/>
          <w:r w:rsidR="0043562D">
            <w:t>xxx</w:t>
          </w:r>
          <w:r w:rsidR="005D2BE9">
            <w:t>kuuta</w:t>
          </w:r>
          <w:proofErr w:type="spellEnd"/>
          <w:r w:rsidR="005D2BE9">
            <w:t xml:space="preserve"> 2020</w:t>
          </w:r>
          <w:r>
            <w:t>.</w:t>
          </w:r>
        </w:p>
        <w:p w14:paraId="67C72978" w14:textId="77777777" w:rsidR="007E0CB1" w:rsidRDefault="003D729C" w:rsidP="007E0CB1">
          <w:pPr>
            <w:pStyle w:val="LLP1Otsikkotaso"/>
          </w:pPr>
          <w:bookmarkStart w:id="16" w:name="_Toc31889293"/>
          <w:r>
            <w:t>Toimeenpano ja seuranta</w:t>
          </w:r>
          <w:bookmarkEnd w:id="16"/>
        </w:p>
        <w:p w14:paraId="5E8EE06B" w14:textId="29539651" w:rsidR="00E57D85" w:rsidRDefault="00794EA1" w:rsidP="003D729C">
          <w:pPr>
            <w:pStyle w:val="LLPerustelujenkappalejako"/>
          </w:pPr>
          <w:r w:rsidRPr="00136A23">
            <w:t>Ympäristöministeriö ja maa- ja metsätalousministeriö seuraavat omilla toimialoillaan tämän tukijärjestelmän toimivuutta.</w:t>
          </w:r>
          <w:r>
            <w:t xml:space="preserve"> </w:t>
          </w:r>
          <w:r w:rsidR="008C6860">
            <w:t>Elinkeino-, liikenne ja ympäristö</w:t>
          </w:r>
          <w:r w:rsidR="0083032E" w:rsidRPr="00B4488C">
            <w:t>keskukset seuraavat v</w:t>
          </w:r>
          <w:r w:rsidR="00DB150D" w:rsidRPr="00B4488C">
            <w:t>esien- ja merenhoidon</w:t>
          </w:r>
          <w:r w:rsidR="0088376C">
            <w:t xml:space="preserve"> suunnitelmien ja</w:t>
          </w:r>
          <w:r w:rsidR="00DB150D" w:rsidRPr="00B4488C">
            <w:t xml:space="preserve"> toimenpide</w:t>
          </w:r>
          <w:r w:rsidR="0083032E" w:rsidRPr="00B4488C">
            <w:t xml:space="preserve">ohjelmien </w:t>
          </w:r>
          <w:r w:rsidR="008C6860">
            <w:t>toteutumista</w:t>
          </w:r>
          <w:r w:rsidR="008C6860" w:rsidRPr="00136A23">
            <w:t>. Vesien- ja merenhoidon suunnitteluun kuuluu, että jäsenvaltiot raportoivat</w:t>
          </w:r>
          <w:r w:rsidR="0083032E" w:rsidRPr="00136A23">
            <w:t xml:space="preserve"> EU-komissiolle. </w:t>
          </w:r>
        </w:p>
        <w:p w14:paraId="2A44646E" w14:textId="3B466F0E" w:rsidR="003D729C" w:rsidRDefault="003D729C" w:rsidP="003D729C">
          <w:pPr>
            <w:pStyle w:val="LLP1Otsikkotaso"/>
          </w:pPr>
          <w:bookmarkStart w:id="17" w:name="_Toc31889294"/>
          <w:r>
            <w:t xml:space="preserve">Suhde </w:t>
          </w:r>
          <w:r w:rsidR="00137BB1">
            <w:t>talousarvioesitykseen</w:t>
          </w:r>
          <w:bookmarkEnd w:id="17"/>
        </w:p>
        <w:p w14:paraId="4DC7B466" w14:textId="77777777" w:rsidR="003D729C" w:rsidRDefault="00A90B86" w:rsidP="003D729C">
          <w:pPr>
            <w:pStyle w:val="LLPerustelujenkappalejako"/>
          </w:pPr>
          <w:r w:rsidRPr="008903EE">
            <w:t>Es</w:t>
          </w:r>
          <w:r w:rsidR="008903EE" w:rsidRPr="008903EE">
            <w:t>itysehdotus liittyy vuoden 2020 ensimmäiseen lisätalousarvioesitykseen ja on tarkoitettu käsiteltäväksi sen yhteydessä.</w:t>
          </w:r>
        </w:p>
        <w:p w14:paraId="01609356" w14:textId="4AD528A2" w:rsidR="003D729C" w:rsidRDefault="006461AD" w:rsidP="003D729C">
          <w:pPr>
            <w:pStyle w:val="LLP1Otsikkotaso"/>
          </w:pPr>
          <w:bookmarkStart w:id="18" w:name="_Toc31889295"/>
          <w:r>
            <w:t>Suhde perustuslakiin ja säätämisjärjestys</w:t>
          </w:r>
          <w:bookmarkEnd w:id="18"/>
        </w:p>
        <w:p w14:paraId="66E45807" w14:textId="6FD1E520" w:rsidR="00BA48E6" w:rsidRDefault="00BA48E6" w:rsidP="00BA48E6">
          <w:pPr>
            <w:pStyle w:val="LLPerustelujenkappalejako"/>
          </w:pPr>
          <w:r>
            <w:t>Ehdotettuihin säännöksiin sisältyy asetuksenantovaltuuksia, joten esitystä on käsiteltävä perustuslain 80 §:n valossa.</w:t>
          </w:r>
        </w:p>
        <w:p w14:paraId="6E84B547" w14:textId="5E4DB9F8" w:rsidR="00BA48E6" w:rsidRPr="00BA48E6" w:rsidRDefault="00BA48E6" w:rsidP="00BA48E6">
          <w:pPr>
            <w:pStyle w:val="LLPerustelujenkappalejako"/>
          </w:pPr>
          <w:r w:rsidRPr="00BA48E6">
            <w:t>Ehdotettuihin säännöksiin liittyvät keskeiset perusoikeudet ovat yhdenvertaisuus (PL 6 §), yksityiselämän ja henkilötietojen suoja (PL 10 §), vastuu ympäristöstä (PL 20 §:n 1 momentti) sekä oikeusturva (PL 21 §).</w:t>
          </w:r>
        </w:p>
        <w:p w14:paraId="7100FB64" w14:textId="5D96E224" w:rsidR="008042E2" w:rsidRPr="00C607F8" w:rsidRDefault="008042E2" w:rsidP="00733B71">
          <w:pPr>
            <w:pStyle w:val="LLP2Otsikkotaso"/>
            <w:rPr>
              <w:lang w:val="en-US"/>
            </w:rPr>
          </w:pPr>
          <w:bookmarkStart w:id="19" w:name="_Toc31889296"/>
          <w:proofErr w:type="spellStart"/>
          <w:r w:rsidRPr="00C607F8">
            <w:rPr>
              <w:lang w:val="en-US"/>
            </w:rPr>
            <w:lastRenderedPageBreak/>
            <w:t>Perustusl</w:t>
          </w:r>
          <w:r w:rsidR="00622716">
            <w:rPr>
              <w:lang w:val="en-US"/>
            </w:rPr>
            <w:t>ain</w:t>
          </w:r>
          <w:proofErr w:type="spellEnd"/>
          <w:r w:rsidR="00622716">
            <w:rPr>
              <w:lang w:val="en-US"/>
            </w:rPr>
            <w:t xml:space="preserve"> </w:t>
          </w:r>
          <w:r w:rsidRPr="00C607F8">
            <w:rPr>
              <w:lang w:val="en-US"/>
            </w:rPr>
            <w:t>80 §:</w:t>
          </w:r>
          <w:proofErr w:type="spellStart"/>
          <w:r w:rsidRPr="00C607F8">
            <w:rPr>
              <w:lang w:val="en-US"/>
            </w:rPr>
            <w:t>stä</w:t>
          </w:r>
          <w:proofErr w:type="spellEnd"/>
          <w:r w:rsidRPr="00C607F8">
            <w:rPr>
              <w:lang w:val="en-US"/>
            </w:rPr>
            <w:t xml:space="preserve"> </w:t>
          </w:r>
          <w:proofErr w:type="spellStart"/>
          <w:r w:rsidRPr="00C607F8">
            <w:rPr>
              <w:lang w:val="en-US"/>
            </w:rPr>
            <w:t>johtuvat</w:t>
          </w:r>
          <w:proofErr w:type="spellEnd"/>
          <w:r w:rsidRPr="00C607F8">
            <w:rPr>
              <w:lang w:val="en-US"/>
            </w:rPr>
            <w:t xml:space="preserve"> </w:t>
          </w:r>
          <w:proofErr w:type="spellStart"/>
          <w:r w:rsidRPr="00C607F8">
            <w:rPr>
              <w:lang w:val="en-US"/>
            </w:rPr>
            <w:t>vaatimukset</w:t>
          </w:r>
          <w:bookmarkEnd w:id="19"/>
          <w:proofErr w:type="spellEnd"/>
        </w:p>
        <w:p w14:paraId="4DB93186" w14:textId="4FA8D8EE" w:rsidR="007C3C2F" w:rsidRPr="0060654B" w:rsidRDefault="006803E4" w:rsidP="008042E2">
          <w:pPr>
            <w:pStyle w:val="LLPerustelujenkappalejako"/>
          </w:pPr>
          <w:r w:rsidRPr="00C607F8">
            <w:t xml:space="preserve">Perustuslain 80 § edellyttää, että laissa ovat </w:t>
          </w:r>
          <w:r w:rsidR="008042E2" w:rsidRPr="00C607F8">
            <w:t>perussäännökset yksilön oikeuksista ja velvollisuuksista sekä täsmälliset ja tarkkarajaiset asetuksenantovaltuudet.</w:t>
          </w:r>
          <w:r w:rsidRPr="00C607F8">
            <w:t xml:space="preserve"> E</w:t>
          </w:r>
          <w:r w:rsidR="007C3C2F" w:rsidRPr="00C607F8">
            <w:t xml:space="preserve">sitysehdotuksella perustettaisiin uusi tukijärjestelmä. Pykälät muodostaisivat järjestelmän perussäännökset ja </w:t>
          </w:r>
          <w:r w:rsidR="007C3C2F" w:rsidRPr="0060654B">
            <w:t>tuki</w:t>
          </w:r>
          <w:r w:rsidR="0060654B">
            <w:t>kohtaiset l</w:t>
          </w:r>
          <w:r w:rsidR="004C06BB" w:rsidRPr="0060654B">
            <w:t xml:space="preserve">akia täsmentävät säännökset </w:t>
          </w:r>
          <w:r w:rsidR="00090CE9" w:rsidRPr="0060654B">
            <w:t>sisältyisi</w:t>
          </w:r>
          <w:r w:rsidR="004C06BB" w:rsidRPr="0060654B">
            <w:t xml:space="preserve">vät </w:t>
          </w:r>
          <w:r w:rsidR="0060654B">
            <w:t xml:space="preserve">annettavaan </w:t>
          </w:r>
          <w:r w:rsidR="004C06BB" w:rsidRPr="0060654B">
            <w:t>valtioneuvoston asetukseen</w:t>
          </w:r>
          <w:r w:rsidR="007C3C2F" w:rsidRPr="0060654B">
            <w:t>.</w:t>
          </w:r>
        </w:p>
        <w:p w14:paraId="5D9FFA92" w14:textId="12C744CA" w:rsidR="0060654B" w:rsidRDefault="004C06BB" w:rsidP="008042E2">
          <w:pPr>
            <w:pStyle w:val="LLPerustelujenkappalejako"/>
          </w:pPr>
          <w:r w:rsidRPr="0060654B">
            <w:t>Esitysehdotuksen sisältyy valtioneuvostolle osoitettuja a</w:t>
          </w:r>
          <w:r w:rsidR="006803E4" w:rsidRPr="0060654B">
            <w:t>setuksenantovalt</w:t>
          </w:r>
          <w:r w:rsidRPr="0060654B">
            <w:t xml:space="preserve">uuksia pykälissä (6 </w:t>
          </w:r>
          <w:r w:rsidR="00545650">
            <w:t>a</w:t>
          </w:r>
          <w:r w:rsidR="00680BB4">
            <w:t>-</w:t>
          </w:r>
          <w:r w:rsidR="00094AC5">
            <w:t xml:space="preserve"> 6 l </w:t>
          </w:r>
          <w:r w:rsidRPr="0060654B">
            <w:t>§</w:t>
          </w:r>
          <w:r w:rsidRPr="00680BB4">
            <w:t>).</w:t>
          </w:r>
          <w:r w:rsidRPr="0060654B">
            <w:t xml:space="preserve"> </w:t>
          </w:r>
          <w:r w:rsidR="0060654B" w:rsidRPr="0060654B">
            <w:t>Ehdotetun 6 b §:n asetuksenantovaltuuden nojalla annettaisiin EU:n valtiontukisääntöihin perustuvat tarkemmat säännökset asetuksella. Ehdotetussa tuki</w:t>
          </w:r>
          <w:r w:rsidRPr="0060654B">
            <w:t>järjestelmässä sovellettaisiin EU:n valtiontukisääntöjä sen mukaan, kuuluuko</w:t>
          </w:r>
          <w:r w:rsidR="0060654B" w:rsidRPr="0060654B">
            <w:t xml:space="preserve"> </w:t>
          </w:r>
          <w:r w:rsidRPr="0060654B">
            <w:t>valtion tuki EU:n yleisen ryhmäpoikkeusasetuksen</w:t>
          </w:r>
          <w:r w:rsidR="00B822C8" w:rsidRPr="0060654B">
            <w:t xml:space="preserve"> (</w:t>
          </w:r>
          <w:r w:rsidR="0060654B" w:rsidRPr="0060654B">
            <w:t xml:space="preserve">(komission asetus 651/2014, EUVL 26.6.2014, L 187/1 ja sen muutos, komission 14.6.2017 antama asetus (2017/1084)) tai </w:t>
          </w:r>
          <w:r w:rsidRPr="0060654B">
            <w:t>EU:n maatalouden ryhmäpoikkeusasetuksen (</w:t>
          </w:r>
          <w:r w:rsidR="0060654B" w:rsidRPr="0060654B">
            <w:t>k</w:t>
          </w:r>
          <w:r w:rsidRPr="0060654B">
            <w:t>omission asetus 702/2014, EUVL 1.7.2014, L 193/1) soveltamisalaan. Tukikohtaisessa asetuksessa on perusteltua antaa</w:t>
          </w:r>
          <w:r w:rsidR="0060654B">
            <w:t xml:space="preserve"> siihen</w:t>
          </w:r>
          <w:r w:rsidRPr="0060654B">
            <w:t xml:space="preserve"> sovellettavan ryhmäpoikkeusasetukseen sisältyvät vaatimukset. </w:t>
          </w:r>
        </w:p>
        <w:p w14:paraId="12608289" w14:textId="77777777" w:rsidR="008042E2" w:rsidRPr="00B14D22" w:rsidRDefault="008042E2" w:rsidP="00733B71">
          <w:pPr>
            <w:pStyle w:val="LLP2Otsikkotaso"/>
          </w:pPr>
          <w:bookmarkStart w:id="20" w:name="_Toc31889297"/>
          <w:r w:rsidRPr="00B14D22">
            <w:t>Ehdotettuihin säännöksiin liittyvät perusoikeudet</w:t>
          </w:r>
          <w:bookmarkEnd w:id="20"/>
        </w:p>
        <w:p w14:paraId="0F8870A0" w14:textId="519224D2" w:rsidR="00733B71" w:rsidRDefault="00102E20" w:rsidP="008042E2">
          <w:pPr>
            <w:pStyle w:val="LLPerustelujenkappalejako"/>
          </w:pPr>
          <w:r>
            <w:t>Yhdenvertaisuus</w:t>
          </w:r>
        </w:p>
        <w:p w14:paraId="5FBB4BEB" w14:textId="34756020" w:rsidR="007A5AE7" w:rsidRDefault="00102E20" w:rsidP="008042E2">
          <w:pPr>
            <w:pStyle w:val="LLPerustelujenkappalejako"/>
          </w:pPr>
          <w:r>
            <w:t xml:space="preserve">Perustuslain 6 §:n yhdenvertaisuussäännös koskee lähtökohtaisesti ihmisiä. </w:t>
          </w:r>
          <w:r w:rsidRPr="00102E20">
            <w:t>Yhdenvertaisuusperiaatteella voi kuitenkin olla merkitystä myös oikeushenkilöitä koskevan sääntelyn arvioinnissa etenkin silloin, kun sääntely voi vaikuttaa välillisesti luonnollisten henkilöiden oikeusasemaan.</w:t>
          </w:r>
          <w:r>
            <w:t xml:space="preserve"> Ehdotetussa tukijärjestelmässä tukikelpoisia olisivat</w:t>
          </w:r>
          <w:r w:rsidR="007A5AE7">
            <w:t xml:space="preserve"> luonnolliset henkilöt, yritykset ja muut yhteisöt ja</w:t>
          </w:r>
          <w:r w:rsidR="007A5AE7" w:rsidRPr="007A5AE7">
            <w:t xml:space="preserve"> julkisyhteisöt</w:t>
          </w:r>
          <w:r w:rsidR="007A5AE7">
            <w:t xml:space="preserve">. Sen sijaan </w:t>
          </w:r>
          <w:r w:rsidR="009C5AE0">
            <w:t xml:space="preserve">suuryrityksen jäisivät </w:t>
          </w:r>
          <w:r w:rsidR="007A5AE7">
            <w:t>EU:n valtiontukisääntöjen perusteella tukikelpoisuuden ulkopuolelle</w:t>
          </w:r>
          <w:r w:rsidR="009C5AE0">
            <w:t>.</w:t>
          </w:r>
        </w:p>
        <w:p w14:paraId="0D49B3B5" w14:textId="43981562" w:rsidR="007A5AE7" w:rsidRDefault="007A5AE7" w:rsidP="008042E2">
          <w:pPr>
            <w:pStyle w:val="LLPerustelujenkappalejako"/>
          </w:pPr>
          <w:r>
            <w:t>Ehdotetun tukijärjestelmän mukaan elinkeino-, liikenne- ja ympäristökeskus voisi asettaa tuen hakemiselle haku</w:t>
          </w:r>
          <w:r w:rsidR="009C5AE0">
            <w:t>a</w:t>
          </w:r>
          <w:r>
            <w:t>jan. Elinkeino</w:t>
          </w:r>
          <w:r w:rsidR="009C5AE0">
            <w:t>-, liikenne- ja ympäristökeskuksen tehtäviin</w:t>
          </w:r>
          <w:r w:rsidR="00853271">
            <w:t xml:space="preserve"> (6 f</w:t>
          </w:r>
          <w:r w:rsidR="009C5AE0">
            <w:t xml:space="preserve"> §) kuuluisi myös tuen hakumahdollisuudesta tiedottaminen, samoin kuin menettelystä ja tuen myöntämiseen liittyvistä seikoista.</w:t>
          </w:r>
          <w:r w:rsidR="009C5AE0" w:rsidRPr="009C5AE0">
            <w:t xml:space="preserve"> </w:t>
          </w:r>
          <w:r w:rsidR="009C5AE0">
            <w:t xml:space="preserve">Ehdotuksen mukaan </w:t>
          </w:r>
          <w:r w:rsidR="009C5AE0" w:rsidRPr="009C5AE0">
            <w:t>tu</w:t>
          </w:r>
          <w:r w:rsidR="00853271">
            <w:t>en myöntämisen edellytykset (6 g</w:t>
          </w:r>
          <w:r w:rsidR="009C5AE0" w:rsidRPr="009C5AE0">
            <w:t xml:space="preserve"> §) ovat kaikille hakijoille samat. Tätä harkinnanvaraista tukea voitaisiin myöntää määrära</w:t>
          </w:r>
          <w:r w:rsidR="007C766E">
            <w:t>h</w:t>
          </w:r>
          <w:r w:rsidR="009C5AE0" w:rsidRPr="009C5AE0">
            <w:t>ojen puitteissa.</w:t>
          </w:r>
          <w:r w:rsidR="009C5AE0">
            <w:t xml:space="preserve"> </w:t>
          </w:r>
        </w:p>
        <w:p w14:paraId="59FF7B5D" w14:textId="1FA73D46" w:rsidR="007C766E" w:rsidRDefault="007A5AE7" w:rsidP="007C766E">
          <w:pPr>
            <w:pStyle w:val="LLPerustelujenkappalejako"/>
          </w:pPr>
          <w:r>
            <w:t>Sääntelyehdotus on sopusoinnussa yhdenvertaisuusvaatimuksen kanssa, kun tuen hakemista tai tuen saamista ei ole</w:t>
          </w:r>
          <w:r w:rsidR="009C5AE0">
            <w:t xml:space="preserve"> rajoitettu hakijan perusteella ja tuen myöntämisedellytykset ovat kaikille hakijoille samat.</w:t>
          </w:r>
          <w:r w:rsidR="007C766E">
            <w:t xml:space="preserve"> Voimavarojen rajallisuuden vuoksi tukeminen olisi aina harkinnanvaraista. Näistä lähtökohdista arvioiden ehdotettu sääntely täyttää myös yhdenvertaisuuden vaatimukset, kun erottelu perustuu kulloinkin käytettävissä oleviin voimavaroihin ja priorisointiin vesien- ja merenhoidon toimenpiteiden edistämisen näkökulmasta.</w:t>
          </w:r>
        </w:p>
        <w:p w14:paraId="6DE675A0" w14:textId="2771FF86" w:rsidR="007C766E" w:rsidRDefault="007C766E" w:rsidP="007C766E">
          <w:pPr>
            <w:pStyle w:val="LLPerustelujenkappalejako"/>
          </w:pPr>
          <w:r>
            <w:t>Ehdotetulla sääntelyllä pyritään osaltaan varmistamaan, että tuen hakijoita kohdellaan samanlaisissa tilanteissa samalla tavalla. Myös tieto mahdollisuudesta hakea tukea edistää osaltaan yhdenvertaisuuden toteutumista.</w:t>
          </w:r>
        </w:p>
        <w:p w14:paraId="00555763" w14:textId="65A75845" w:rsidR="00733B71" w:rsidRDefault="00102E20" w:rsidP="008042E2">
          <w:pPr>
            <w:pStyle w:val="LLPerustelujenkappalejako"/>
          </w:pPr>
          <w:r>
            <w:t>Yksityiselämän ja h</w:t>
          </w:r>
          <w:r w:rsidR="003D46C9">
            <w:t>enkilötietojen suoja</w:t>
          </w:r>
        </w:p>
        <w:p w14:paraId="39E519BB" w14:textId="2A81DCA4" w:rsidR="009C5AE0" w:rsidRDefault="009C5AE0" w:rsidP="00AE2004">
          <w:pPr>
            <w:pStyle w:val="LLPerustelujenkappalejako"/>
          </w:pPr>
          <w:r w:rsidRPr="009C5AE0">
            <w:t xml:space="preserve">Perustuslain 10 § sisältää </w:t>
          </w:r>
          <w:r>
            <w:t xml:space="preserve">1 momentissa muun muassa </w:t>
          </w:r>
          <w:r w:rsidRPr="009C5AE0">
            <w:t>yksityiselämän suojaa koskevan y</w:t>
          </w:r>
          <w:r>
            <w:t>leislausekkeen</w:t>
          </w:r>
          <w:r w:rsidRPr="009C5AE0">
            <w:t xml:space="preserve"> </w:t>
          </w:r>
          <w:r>
            <w:t xml:space="preserve">ja myös </w:t>
          </w:r>
          <w:r w:rsidRPr="009C5AE0">
            <w:t>säännöksen henkilötietojen s</w:t>
          </w:r>
          <w:r>
            <w:t>uojaamisesta lailla. Henkilötietoihin sovelletaan EU:n yleistä tietosuoja-asetusta</w:t>
          </w:r>
          <w:r w:rsidR="00AE2004">
            <w:t xml:space="preserve"> (Euroopan parlamentin ja neuvoston asetus (EU) 2016/679, luonnollisten henkilöiden suojelusta henkilötietojen käsittelyssä sekä näiden tietojen vapaasta liikkuvuudesta ja direktiivin 95/46/EY kumoamisesta) </w:t>
          </w:r>
          <w:r>
            <w:t xml:space="preserve">ja </w:t>
          </w:r>
          <w:r w:rsidR="00AE2004">
            <w:t xml:space="preserve">kansallista </w:t>
          </w:r>
          <w:r>
            <w:t>tietosuojalakia (</w:t>
          </w:r>
          <w:r w:rsidR="00AE2004">
            <w:t>1050/2018).</w:t>
          </w:r>
          <w:r w:rsidR="0080717A">
            <w:t xml:space="preserve"> </w:t>
          </w:r>
        </w:p>
        <w:p w14:paraId="7290C1EA" w14:textId="77777777" w:rsidR="00D83221" w:rsidRDefault="0080717A" w:rsidP="00AE2004">
          <w:pPr>
            <w:pStyle w:val="LLPerustelujenkappalejako"/>
          </w:pPr>
          <w:r>
            <w:lastRenderedPageBreak/>
            <w:t>Ehdotettu</w:t>
          </w:r>
          <w:r w:rsidR="00853271">
            <w:t xml:space="preserve"> 6 l </w:t>
          </w:r>
          <w:r>
            <w:t>§ sisältäisi henkilötietojen luovuttamista koskevan säännöksen. Siihen perustuen elinkeino-, liikenne- ja ympäristökeskuksella olisi oikeus tarvittaessa luovuttaa tuen saajan henkilötietoja toimen toteuttajalle. Henkilötietoja voisi luovuttaa vain tuen toteuttamisen edellyttämässä laajuudessa</w:t>
          </w:r>
          <w:r w:rsidR="00D01538">
            <w:t>, mikä osaltaan rajoittaa tietojen luovuttamista</w:t>
          </w:r>
          <w:r>
            <w:t>. Toimen toteuttaja olisi muu kuin viranomainen</w:t>
          </w:r>
          <w:r w:rsidR="00D01538">
            <w:t>, yleensä yritys, joka vie tuotteen tai huolehtii palvelusta. Elinkeino, liikenne- ja ympäristökeskus on järjestänyt tuotteen tai palvelun hankinnan ja toimittamisen tuen saajalle. Henkilötietojen luovutus on tarpeen, jotta tuki saadaan toteutettua.</w:t>
          </w:r>
          <w:r>
            <w:t xml:space="preserve"> Käytännössä luovutettavia henkilötietoja olisivat puhelinnumero ja sähköpostiosoite, jotka eivät sisältyisi julkiseen tukipäätökseen. Tietojen luovuttaminen yksityiselle</w:t>
          </w:r>
          <w:r w:rsidR="00D01538">
            <w:t xml:space="preserve"> toimijalle vaatii laintasoisen säännöksen.</w:t>
          </w:r>
        </w:p>
        <w:p w14:paraId="546AB67D" w14:textId="348513A6" w:rsidR="00AE2004" w:rsidRDefault="00853271" w:rsidP="00AE2004">
          <w:pPr>
            <w:pStyle w:val="LLPerustelujenkappalejako"/>
          </w:pPr>
          <w:r>
            <w:t>Ehdotettu 6 l</w:t>
          </w:r>
          <w:r w:rsidR="00D01538">
            <w:t xml:space="preserve"> §:n säännös on</w:t>
          </w:r>
          <w:r w:rsidR="00385780">
            <w:t xml:space="preserve"> siten </w:t>
          </w:r>
          <w:r w:rsidR="00D01538">
            <w:t xml:space="preserve">sopusoinnussa perustuslain 10 §:n vaatimusten kanssa. </w:t>
          </w:r>
        </w:p>
        <w:p w14:paraId="65061959" w14:textId="77777777" w:rsidR="00733B71" w:rsidRDefault="00733B71" w:rsidP="008042E2">
          <w:pPr>
            <w:pStyle w:val="LLPerustelujenkappalejako"/>
          </w:pPr>
          <w:r>
            <w:t>Vastuu ympäristöstä</w:t>
          </w:r>
        </w:p>
        <w:p w14:paraId="10C46AFE" w14:textId="1EEC78F9" w:rsidR="004B3139" w:rsidRDefault="00B14D22" w:rsidP="008042E2">
          <w:pPr>
            <w:pStyle w:val="LLPerustelujenkappalejako"/>
          </w:pPr>
          <w:r w:rsidRPr="00B14D22">
            <w:t>Perustuslain 20 § sisältää ympäristöä koskevan perusoikeussääntelyn. Siinä säädetään ympäristöön kohdistuvasta vastuusta (1 momentti) sekä asetetaan julkisen vallan oikeutta ympäristöön koskevat perustuslailliset velvollisuudet (2 momentti).</w:t>
          </w:r>
          <w:r w:rsidR="004B3139">
            <w:t xml:space="preserve"> </w:t>
          </w:r>
          <w:r w:rsidR="00432F3B" w:rsidRPr="00432F3B">
            <w:t>Perustuslain 20 §:n 2 momentin on katsottu merkitsevän perustuslaillista to</w:t>
          </w:r>
          <w:r w:rsidR="008110AA">
            <w:t>imeksiantoa ympäristölainsäädän</w:t>
          </w:r>
          <w:r w:rsidR="00432F3B" w:rsidRPr="00432F3B">
            <w:t>nön kehittämiseksi siten, että ihmisten vaikutusmahdollisuuksia omaa elinympäri</w:t>
          </w:r>
          <w:r w:rsidR="008110AA">
            <w:t>stöään kos</w:t>
          </w:r>
          <w:r w:rsidR="00432F3B" w:rsidRPr="00432F3B">
            <w:t xml:space="preserve">kevaan päätöksentekoon laajennetaan (HE 309/1993 vp, s. 67/I, </w:t>
          </w:r>
          <w:proofErr w:type="spellStart"/>
          <w:r w:rsidR="00432F3B" w:rsidRPr="00432F3B">
            <w:t>PeVL</w:t>
          </w:r>
          <w:proofErr w:type="spellEnd"/>
          <w:r w:rsidR="00432F3B" w:rsidRPr="00432F3B">
            <w:t xml:space="preserve"> 38/1998 vp, s. 2/I). </w:t>
          </w:r>
        </w:p>
        <w:p w14:paraId="70E99E2E" w14:textId="094D469B" w:rsidR="00C351A3" w:rsidRDefault="00C351A3" w:rsidP="00C351A3">
          <w:pPr>
            <w:pStyle w:val="LLPerustelujenkappalejako"/>
          </w:pPr>
          <w:r>
            <w:t xml:space="preserve">Ympäristöperusoikeuden oikeudellinen merkitys on säätämisajankohdan jälkeen vahvistunut. Oikeuskirjallisuudessa ja perustuslakivaliokunnan lausunnoissa (mm. </w:t>
          </w:r>
          <w:proofErr w:type="spellStart"/>
          <w:r>
            <w:t>PeVL</w:t>
          </w:r>
          <w:proofErr w:type="spellEnd"/>
          <w:r>
            <w:t xml:space="preserve"> 21/1996 vp ja </w:t>
          </w:r>
          <w:proofErr w:type="spellStart"/>
          <w:r>
            <w:t>PeVL</w:t>
          </w:r>
          <w:proofErr w:type="spellEnd"/>
          <w:r>
            <w:t xml:space="preserve"> 38/1998 vp) on omaksuttu tulkinta, jonka mukaan kyse on normatiivisesti velvoittavasta perusoikeussäännöksestä; ympäristöperusoikeussäännöksen ilmaisemat ympäristöarvot tulee ottaa huomioon kaikessa ympäristöllisesti merkityksellisessä lainsäädännössä ja lainkäytössä. Ratkaisussa (KHO 2002:86) myös korkein hallinto-oikeus totesi, että ympäristöperusoikeussäännös ohjaa osaltaan lainsoveltamista ja -tulkintaa</w:t>
          </w:r>
        </w:p>
        <w:p w14:paraId="482F45EC" w14:textId="77777777" w:rsidR="00714371" w:rsidRDefault="004B3139" w:rsidP="008042E2">
          <w:pPr>
            <w:pStyle w:val="LLPerustelujenkappalejako"/>
          </w:pPr>
          <w:r>
            <w:t>Ehdotetulla uudella v</w:t>
          </w:r>
          <w:r w:rsidR="00432F3B" w:rsidRPr="00432F3B">
            <w:t>esien- ja merenhoidon</w:t>
          </w:r>
          <w:r w:rsidR="008110AA">
            <w:t xml:space="preserve"> toimenp</w:t>
          </w:r>
          <w:r>
            <w:t>iteiden edistämisen tukijärjestelmällä</w:t>
          </w:r>
          <w:r w:rsidR="004120AB">
            <w:t xml:space="preserve"> (</w:t>
          </w:r>
          <w:r w:rsidR="00A719B5">
            <w:t>luku 1 a</w:t>
          </w:r>
          <w:r w:rsidR="004120AB">
            <w:t>)</w:t>
          </w:r>
          <w:r>
            <w:t xml:space="preserve"> pyrittäisiin </w:t>
          </w:r>
          <w:r w:rsidR="008110AA">
            <w:t xml:space="preserve">osaltaan </w:t>
          </w:r>
          <w:r w:rsidR="00432F3B" w:rsidRPr="00432F3B">
            <w:t>vesiensuojelun korke</w:t>
          </w:r>
          <w:r>
            <w:t>aan tasoon ja siten</w:t>
          </w:r>
          <w:r w:rsidR="00432F3B" w:rsidRPr="00432F3B">
            <w:t xml:space="preserve"> myös perustuslain 20 §:n toteuttamiseen.</w:t>
          </w:r>
          <w:r>
            <w:t xml:space="preserve"> </w:t>
          </w:r>
          <w:r w:rsidR="008110AA">
            <w:t xml:space="preserve">Tukijärjestelmän käyttöala riippuisi valtion talousarviossa osoitetuista määrärahoista. </w:t>
          </w:r>
          <w:r>
            <w:t xml:space="preserve">Tukijärjestelmässä tuki voisi olla tuotteita ja palveluita, joiden hankinnasta vastaisi elinkeino, liikenne- ja ympäristökeskus. </w:t>
          </w:r>
          <w:r w:rsidR="00A719B5">
            <w:t xml:space="preserve">Hankkimalla tuotteita ja palveluja keskitetystä voidaan saavuttaa synergiaetua muun muassa käyttämällä ympäristöä vähemmän kuormittavia toimitusmuotoja tai yhteistoimituksia. </w:t>
          </w:r>
        </w:p>
        <w:p w14:paraId="29FD0D61" w14:textId="2B4DE0D1" w:rsidR="00A719B5" w:rsidRDefault="00714371" w:rsidP="008042E2">
          <w:pPr>
            <w:pStyle w:val="LLPerustelujenkappalejako"/>
          </w:pPr>
          <w:r w:rsidRPr="00714371">
            <w:t>Ympäristöperusoikeuden lähtökohdista ehdotettu sääntely on perusteltu.</w:t>
          </w:r>
          <w:r>
            <w:t xml:space="preserve"> </w:t>
          </w:r>
          <w:r w:rsidR="00A719B5">
            <w:t xml:space="preserve">Esitys on edellä esitetyin perustein sopusoinnussa ympäristöperusoikeuden kanssa. </w:t>
          </w:r>
        </w:p>
        <w:p w14:paraId="55286D2A" w14:textId="14B8123C" w:rsidR="00733B71" w:rsidRDefault="00733B71" w:rsidP="008042E2">
          <w:pPr>
            <w:pStyle w:val="LLPerustelujenkappalejako"/>
          </w:pPr>
          <w:r>
            <w:t>Oikeusturva</w:t>
          </w:r>
          <w:r w:rsidR="00E07AE4">
            <w:t xml:space="preserve"> ja hyvän hallinnon vaatimukset</w:t>
          </w:r>
        </w:p>
        <w:p w14:paraId="10EBCEE8" w14:textId="77777777" w:rsidR="002F7D29" w:rsidRDefault="002F7D29" w:rsidP="002F7D29">
          <w:pPr>
            <w:pStyle w:val="LLPerustelujenkappalejako"/>
          </w:pPr>
          <w:r>
            <w:t>Perusoikeuden lähtökohtana on yksilön oikeus omasta aloitteestaan saada asiansa käsitellyksi lain mukaan toimivaltaisessa tuomioistuimessa tai muussa viranomaisessa (perustuslain 21 §). Käsittelyn on lisäksi aina tapahduttava asianmukaisesti ja ilman aiheetonta viivytystä. Säännöksellä on suora yhteys lainalaisuusperiaatteeseen, joka edellyttää kaikessa julkisessa toiminnassa noudatettavan tarkoin lakia.</w:t>
          </w:r>
        </w:p>
        <w:p w14:paraId="5426E974" w14:textId="684B4A2B" w:rsidR="002F7D29" w:rsidRDefault="002F7D29" w:rsidP="002F7D29">
          <w:pPr>
            <w:pStyle w:val="LLPerustelujenkappalejako"/>
          </w:pPr>
          <w:r>
            <w:t>Jos etuuden tai palvelun saaminen riippuu olennaisesti viranomaisen harkinnasta ja käytettävissä olevista määrärahoista, kysymyksessä ei yleensä voi olla kiinteydeltään tai oikeussuojan tarpeeltaankaan niin vahva oikeus, että se kuuluisi perustuslain 21 §:n 1 momentin alaan (</w:t>
          </w:r>
          <w:proofErr w:type="spellStart"/>
          <w:r>
            <w:t>PeVL</w:t>
          </w:r>
          <w:proofErr w:type="spellEnd"/>
          <w:r>
            <w:t xml:space="preserve"> 39/2013 vp, s. 3/II, </w:t>
          </w:r>
          <w:proofErr w:type="spellStart"/>
          <w:r>
            <w:t>PeVL</w:t>
          </w:r>
          <w:proofErr w:type="spellEnd"/>
          <w:r>
            <w:t xml:space="preserve"> 32/2012 vp, s. 4, </w:t>
          </w:r>
          <w:proofErr w:type="spellStart"/>
          <w:r>
            <w:t>PeVL</w:t>
          </w:r>
          <w:proofErr w:type="spellEnd"/>
          <w:r>
            <w:t xml:space="preserve"> 63/2010 vp, s. 2, </w:t>
          </w:r>
          <w:proofErr w:type="spellStart"/>
          <w:r>
            <w:t>PeVL</w:t>
          </w:r>
          <w:proofErr w:type="spellEnd"/>
          <w:r>
            <w:t xml:space="preserve"> 16/2000 vp, s. 4, </w:t>
          </w:r>
          <w:proofErr w:type="spellStart"/>
          <w:r>
            <w:t>PeVL</w:t>
          </w:r>
          <w:proofErr w:type="spellEnd"/>
          <w:r>
            <w:t xml:space="preserve"> </w:t>
          </w:r>
          <w:r>
            <w:lastRenderedPageBreak/>
            <w:t>12/1997 vp, s. 1). Tästä syystä lakiehdotusta ei ole arvioitu perustuslain 21 §:n 1 momentin valossa. Sen sijaan merkitystä on perustuslain 21 §:n 2 momentilla, jossa luetellaan oikeudenmukaisen oikeudenkäynnin ja hyvän hallinnon tärkeimmät osa-alueet, joita ovat muun muassa vaatimus päätöksen perustelemisesta (</w:t>
          </w:r>
          <w:proofErr w:type="spellStart"/>
          <w:r>
            <w:t>PeVL</w:t>
          </w:r>
          <w:proofErr w:type="spellEnd"/>
          <w:r>
            <w:t xml:space="preserve"> 27/2012 vp, s. 2, </w:t>
          </w:r>
          <w:proofErr w:type="spellStart"/>
          <w:r>
            <w:t>PeVL</w:t>
          </w:r>
          <w:proofErr w:type="spellEnd"/>
          <w:r>
            <w:t xml:space="preserve"> 10/2012 vp, s. 5—6, </w:t>
          </w:r>
          <w:proofErr w:type="spellStart"/>
          <w:r>
            <w:t>PeVL</w:t>
          </w:r>
          <w:proofErr w:type="spellEnd"/>
          <w:r>
            <w:t xml:space="preserve"> 10/2011 vp, s. 2, </w:t>
          </w:r>
          <w:proofErr w:type="spellStart"/>
          <w:r>
            <w:t>PeVL</w:t>
          </w:r>
          <w:proofErr w:type="spellEnd"/>
          <w:r>
            <w:t xml:space="preserve"> 48/2006 vp, s. 5, </w:t>
          </w:r>
          <w:proofErr w:type="spellStart"/>
          <w:r>
            <w:t>PeVL</w:t>
          </w:r>
          <w:proofErr w:type="spellEnd"/>
          <w:r>
            <w:t xml:space="preserve"> 10/2006 vp, s. 3, </w:t>
          </w:r>
          <w:proofErr w:type="spellStart"/>
          <w:r>
            <w:t>PeVL</w:t>
          </w:r>
          <w:proofErr w:type="spellEnd"/>
          <w:r>
            <w:t xml:space="preserve"> 4/2004 vp, s. 8—9, </w:t>
          </w:r>
          <w:proofErr w:type="spellStart"/>
          <w:r>
            <w:t>PeVL</w:t>
          </w:r>
          <w:proofErr w:type="spellEnd"/>
          <w:r>
            <w:t xml:space="preserve"> 46/2002 vp, s. 8, </w:t>
          </w:r>
          <w:proofErr w:type="spellStart"/>
          <w:r>
            <w:t>PeVL</w:t>
          </w:r>
          <w:proofErr w:type="spellEnd"/>
          <w:r>
            <w:t xml:space="preserve"> 12/2002 vp, s. 6) sekä oikeus hakea muutosta (</w:t>
          </w:r>
          <w:proofErr w:type="spellStart"/>
          <w:r>
            <w:t>PeVL</w:t>
          </w:r>
          <w:proofErr w:type="spellEnd"/>
          <w:r>
            <w:t xml:space="preserve"> 27/2013 vp, s. 4/II).</w:t>
          </w:r>
        </w:p>
        <w:p w14:paraId="116106CE" w14:textId="619D8A97" w:rsidR="00E07AE4" w:rsidRDefault="008E70AE" w:rsidP="002F7D29">
          <w:pPr>
            <w:pStyle w:val="LLPerustelujenkappalejako"/>
          </w:pPr>
          <w:r>
            <w:t>Ehdotetun 6 h §:n mukaan elinkeino-, liikenne- ja ympäristökeskus tekisi</w:t>
          </w:r>
          <w:r w:rsidR="00617D10">
            <w:t xml:space="preserve"> tuesta päätöksen. Päätöksen sisällöstä säädettäisiin myös 6 h §:</w:t>
          </w:r>
          <w:proofErr w:type="spellStart"/>
          <w:r w:rsidR="00617D10">
            <w:t>ssä</w:t>
          </w:r>
          <w:proofErr w:type="spellEnd"/>
          <w:r w:rsidR="00617D10">
            <w:t xml:space="preserve">. Päätöksen </w:t>
          </w:r>
          <w:r w:rsidR="00617D10" w:rsidRPr="00617D10">
            <w:t xml:space="preserve">perusteluvelvollisuus sisältyy hallintolain </w:t>
          </w:r>
          <w:r w:rsidR="00617D10">
            <w:t xml:space="preserve">(434/2003) </w:t>
          </w:r>
          <w:r w:rsidR="00617D10" w:rsidRPr="00617D10">
            <w:t xml:space="preserve">45 </w:t>
          </w:r>
          <w:proofErr w:type="gramStart"/>
          <w:r w:rsidR="00617D10" w:rsidRPr="00617D10">
            <w:t>§:</w:t>
          </w:r>
          <w:proofErr w:type="spellStart"/>
          <w:r w:rsidR="00617D10" w:rsidRPr="00617D10">
            <w:t>ään</w:t>
          </w:r>
          <w:proofErr w:type="spellEnd"/>
          <w:proofErr w:type="gramEnd"/>
          <w:r w:rsidR="00617D10" w:rsidRPr="00617D10">
            <w:t>.</w:t>
          </w:r>
          <w:r w:rsidR="00617D10">
            <w:t xml:space="preserve"> Päätökseen liitettäisiin tarvittava muutoksenhakuohjaus hallintolain 7 luvun säännösten perusteella (46—47 §).</w:t>
          </w:r>
          <w:r w:rsidR="00597B86">
            <w:t xml:space="preserve"> </w:t>
          </w:r>
          <w:r w:rsidR="00622716">
            <w:t>Ehdotuksen 6 i §:n perusteella tuen hakijalla olisi oikeus peruuttaa hakemansa tuki edellytysten täyttyessä. Ehdotus sisältää myös ylivoimaista estettä koskevaa sääntelyä, jolloin tuen hakija voisi peruuttaa hakemuksensa myöhemmin kuin muussa tapauksessa.</w:t>
          </w:r>
          <w:r w:rsidR="00597B86">
            <w:t xml:space="preserve"> </w:t>
          </w:r>
          <w:r w:rsidR="002A4F05">
            <w:t>Ehdotuksen mukaan (6 n §) oikeussuojakeinoina olisivat ensin oikaisuvaatimus (1 mom.) ja oikaisuvaatimukseen tehdystä päätöksestä voisi valittaa hallinto-oikeuteen (2 mom.). Ehdotukseen sisältyy myös jatkovalitukseen sovellettavat säännökset (3 mom.)</w:t>
          </w:r>
        </w:p>
        <w:p w14:paraId="0AF0C2F9" w14:textId="52418424" w:rsidR="008414FE" w:rsidRPr="0080717A" w:rsidRDefault="00E07AE4" w:rsidP="0007388F">
          <w:pPr>
            <w:pStyle w:val="LLPerustelujenkappalejako"/>
          </w:pPr>
          <w:r w:rsidRPr="00E07AE4">
            <w:t xml:space="preserve">Esitetyillä perusteilla esityksen on katsottava olevan sopusoinnussa </w:t>
          </w:r>
          <w:r w:rsidR="002A4F05">
            <w:t xml:space="preserve">myös </w:t>
          </w:r>
          <w:r w:rsidRPr="00E07AE4">
            <w:t xml:space="preserve">perustuslain oikeusturvanäkökohtien </w:t>
          </w:r>
          <w:r w:rsidR="002A4F05">
            <w:t xml:space="preserve">sekä hyvän hallinnon perusteiden </w:t>
          </w:r>
          <w:r w:rsidRPr="00E07AE4">
            <w:t>kanssa.</w:t>
          </w:r>
        </w:p>
      </w:sdtContent>
    </w:sdt>
    <w:p w14:paraId="51746E59" w14:textId="77777777" w:rsidR="004A648F" w:rsidRDefault="004A648F" w:rsidP="004A648F">
      <w:pPr>
        <w:pStyle w:val="LLNormaali"/>
      </w:pPr>
    </w:p>
    <w:p w14:paraId="7ABA2665" w14:textId="77777777" w:rsidR="0022764C" w:rsidRPr="00257518" w:rsidRDefault="0022764C" w:rsidP="00257518">
      <w:pPr>
        <w:pStyle w:val="LLPonsi"/>
        <w:rPr>
          <w:i/>
        </w:rPr>
      </w:pPr>
      <w:r w:rsidRPr="00257518">
        <w:rPr>
          <w:i/>
        </w:rPr>
        <w:t>Ponsi</w:t>
      </w:r>
    </w:p>
    <w:p w14:paraId="525FD744" w14:textId="77777777" w:rsidR="00370114" w:rsidRDefault="00944981" w:rsidP="009C4545">
      <w:pPr>
        <w:pStyle w:val="LLPonsi"/>
      </w:pPr>
      <w:r>
        <w:t>Edellä esitetyn peruste</w:t>
      </w:r>
      <w:r w:rsidR="002D7B09">
        <w:t>e</w:t>
      </w:r>
      <w:r>
        <w:t xml:space="preserve">lla annetaan eduskunnan hyväksyttäväksi </w:t>
      </w:r>
      <w:r w:rsidR="006461AD">
        <w:t>seuraava lakiehdotus:</w:t>
      </w:r>
    </w:p>
    <w:p w14:paraId="41D23F2B" w14:textId="77777777" w:rsidR="004A648F" w:rsidRDefault="004A648F" w:rsidP="00370114">
      <w:pPr>
        <w:pStyle w:val="LLNormaali"/>
      </w:pPr>
    </w:p>
    <w:p w14:paraId="39CE2AF0" w14:textId="77777777" w:rsidR="00393B53" w:rsidRPr="009C4545" w:rsidRDefault="00EA5FF7" w:rsidP="00370114">
      <w:pPr>
        <w:pStyle w:val="LLNormaali"/>
      </w:pPr>
      <w:r w:rsidRPr="009C4545">
        <w:br w:type="page"/>
      </w:r>
    </w:p>
    <w:bookmarkStart w:id="21" w:name="_Toc31889298"/>
    <w:p w14:paraId="35521C9E" w14:textId="77777777" w:rsidR="00646DE3" w:rsidRDefault="008D1B44" w:rsidP="00646DE3">
      <w:pPr>
        <w:pStyle w:val="LLLakiehdotukset"/>
      </w:pPr>
      <w:sdt>
        <w:sdtPr>
          <w:alias w:val="Lakiehdotukset"/>
          <w:tag w:val="CCLakiehdotukset"/>
          <w:id w:val="1834638829"/>
          <w:placeholder>
            <w:docPart w:val="8741DB352D1D4ED0958962D1F9068A71"/>
          </w:placeholder>
          <w15:color w:val="00FFFF"/>
          <w:dropDownList>
            <w:listItem w:value="Valitse kohde."/>
            <w:listItem w:displayText="Lakiehdotus" w:value="Lakiehdotus"/>
            <w:listItem w:displayText="Lakiehdotukset" w:value="Lakiehdotukset"/>
          </w:dropDownList>
        </w:sdtPr>
        <w:sdtContent>
          <w:r w:rsidR="005A74DE">
            <w:t>Lakiehdotus</w:t>
          </w:r>
        </w:sdtContent>
      </w:sdt>
      <w:bookmarkEnd w:id="21"/>
    </w:p>
    <w:sdt>
      <w:sdtPr>
        <w:alias w:val="Lakiehdotus"/>
        <w:tag w:val="CCLakiehdotukset"/>
        <w:id w:val="1695884352"/>
        <w:placeholder>
          <w:docPart w:val="FA6C314C531548EF8EEDD1BC3472C309"/>
        </w:placeholder>
        <w15:color w:val="00FFFF"/>
      </w:sdtPr>
      <w:sdtContent>
        <w:p w14:paraId="2A20B4AA" w14:textId="77777777" w:rsidR="009167E1" w:rsidRPr="009167E1" w:rsidRDefault="009167E1" w:rsidP="00534B1F">
          <w:pPr>
            <w:pStyle w:val="LLNormaali"/>
          </w:pPr>
        </w:p>
        <w:p w14:paraId="43BF9A60" w14:textId="77777777" w:rsidR="009167E1" w:rsidRPr="00F36633" w:rsidRDefault="009167E1" w:rsidP="009732F5">
          <w:pPr>
            <w:pStyle w:val="LLLaki"/>
          </w:pPr>
          <w:r w:rsidRPr="00F36633">
            <w:t>Laki</w:t>
          </w:r>
        </w:p>
        <w:p w14:paraId="28922CB1" w14:textId="77777777" w:rsidR="009167E1" w:rsidRPr="009167E1" w:rsidRDefault="000A0EDE" w:rsidP="0082264A">
          <w:pPr>
            <w:pStyle w:val="LLSaadoksenNimi"/>
          </w:pPr>
          <w:bookmarkStart w:id="22" w:name="_Toc31889299"/>
          <w:r>
            <w:t>vesienhoidon ja merenhoidon järjestämisestä annetun lain muuttamisesta</w:t>
          </w:r>
          <w:bookmarkEnd w:id="22"/>
        </w:p>
        <w:p w14:paraId="0AC957A6" w14:textId="77777777" w:rsidR="000A0EDE" w:rsidRDefault="009167E1" w:rsidP="009167E1">
          <w:pPr>
            <w:pStyle w:val="LLJohtolauseKappaleet"/>
          </w:pPr>
          <w:r w:rsidRPr="009167E1">
            <w:t>Eduskunna</w:t>
          </w:r>
          <w:r w:rsidR="000A0EDE">
            <w:t>n päätöksen mukaisesti</w:t>
          </w:r>
        </w:p>
        <w:p w14:paraId="69342A82" w14:textId="77777777" w:rsidR="00DD46C1" w:rsidRDefault="000A0EDE" w:rsidP="009167E1">
          <w:pPr>
            <w:pStyle w:val="LLJohtolauseKappaleet"/>
          </w:pPr>
          <w:r w:rsidRPr="000A0EDE">
            <w:rPr>
              <w:i/>
            </w:rPr>
            <w:t>lisätään</w:t>
          </w:r>
          <w:r>
            <w:t xml:space="preserve"> vesienhoidon ja merenhoidon järjestämisestä annetun lain</w:t>
          </w:r>
          <w:r w:rsidR="00223E20">
            <w:t xml:space="preserve"> (1299/2004) </w:t>
          </w:r>
          <w:r>
            <w:t xml:space="preserve">1 </w:t>
          </w:r>
          <w:proofErr w:type="gramStart"/>
          <w:r w:rsidR="00BB6B72">
            <w:t>§:</w:t>
          </w:r>
          <w:r w:rsidR="004E1349">
            <w:t>ää</w:t>
          </w:r>
          <w:r w:rsidR="00BB6B72">
            <w:t>n</w:t>
          </w:r>
          <w:proofErr w:type="gramEnd"/>
          <w:r w:rsidR="00BB6B72">
            <w:t xml:space="preserve"> uusi 4 momentti ja uusi </w:t>
          </w:r>
          <w:r w:rsidR="007637C8">
            <w:t>1</w:t>
          </w:r>
          <w:r w:rsidR="001E78CE">
            <w:t xml:space="preserve"> </w:t>
          </w:r>
          <w:r w:rsidR="007637C8">
            <w:t>a</w:t>
          </w:r>
          <w:r w:rsidR="00BB6B72">
            <w:t xml:space="preserve"> luku</w:t>
          </w:r>
          <w:r w:rsidR="006F1B7C" w:rsidRPr="00DB6CC2">
            <w:t>,</w:t>
          </w:r>
          <w:r w:rsidR="00BB6B72" w:rsidRPr="00DB6CC2">
            <w:t xml:space="preserve"> </w:t>
          </w:r>
          <w:r w:rsidR="007637C8" w:rsidRPr="00DB6CC2">
            <w:t xml:space="preserve"> 6a - 6</w:t>
          </w:r>
          <w:r w:rsidRPr="00DB6CC2">
            <w:t xml:space="preserve"> </w:t>
          </w:r>
          <w:r w:rsidR="000275CE" w:rsidRPr="00DB6CC2">
            <w:t>m</w:t>
          </w:r>
          <w:r w:rsidR="00C34962" w:rsidRPr="00DB6CC2">
            <w:t xml:space="preserve"> </w:t>
          </w:r>
          <w:r w:rsidRPr="00DB6CC2">
            <w:t>§</w:t>
          </w:r>
          <w:r w:rsidR="006F1B7C" w:rsidRPr="00DB6CC2">
            <w:t>:t</w:t>
          </w:r>
          <w:r w:rsidR="006F1B7C">
            <w:t xml:space="preserve"> </w:t>
          </w:r>
          <w:r>
            <w:t>seuraavasti</w:t>
          </w:r>
          <w:r w:rsidR="009167E1" w:rsidRPr="009167E1">
            <w:t xml:space="preserve">: </w:t>
          </w:r>
        </w:p>
        <w:p w14:paraId="114FA7B4" w14:textId="77777777" w:rsidR="00EB7E03" w:rsidRDefault="008903EE" w:rsidP="00EB7E03">
          <w:pPr>
            <w:pStyle w:val="LLPykala"/>
          </w:pPr>
          <w:r>
            <w:t>1</w:t>
          </w:r>
          <w:r w:rsidR="00EB7E03">
            <w:t xml:space="preserve"> § </w:t>
          </w:r>
        </w:p>
        <w:p w14:paraId="37E15C23" w14:textId="77777777" w:rsidR="00EB7E03" w:rsidRDefault="00EB7E03" w:rsidP="00EB7E03">
          <w:pPr>
            <w:pStyle w:val="LLPykalanOtsikko"/>
          </w:pPr>
          <w:r>
            <w:t>T</w:t>
          </w:r>
          <w:r w:rsidR="000A0EDE">
            <w:t>arkoitus</w:t>
          </w:r>
        </w:p>
        <w:p w14:paraId="5B9889F3" w14:textId="77777777" w:rsidR="000A0EDE" w:rsidRPr="009167E1" w:rsidRDefault="000A0EDE" w:rsidP="00BA71BD">
          <w:pPr>
            <w:pStyle w:val="LLNormaali"/>
          </w:pPr>
          <w:r w:rsidRPr="009167E1">
            <w:t>— — — — — — — — — — — — — — — — — — — — — — — — — — — — — —</w:t>
          </w:r>
        </w:p>
        <w:p w14:paraId="05F103F3" w14:textId="77777777" w:rsidR="00EB7E03" w:rsidRDefault="00BB6B72" w:rsidP="001B4961">
          <w:pPr>
            <w:pStyle w:val="LLKappalejako"/>
          </w:pPr>
          <w:r>
            <w:t xml:space="preserve">Tämän </w:t>
          </w:r>
          <w:r w:rsidRPr="007637C8">
            <w:t xml:space="preserve">lain </w:t>
          </w:r>
          <w:r w:rsidR="007637C8" w:rsidRPr="007637C8">
            <w:t>1 a</w:t>
          </w:r>
          <w:r w:rsidR="008B1977" w:rsidRPr="007637C8">
            <w:t xml:space="preserve"> </w:t>
          </w:r>
          <w:r w:rsidR="002067C2" w:rsidRPr="007637C8">
            <w:t>luvussa</w:t>
          </w:r>
          <w:r w:rsidR="002067C2">
            <w:t xml:space="preserve"> </w:t>
          </w:r>
          <w:r w:rsidR="002067C2" w:rsidRPr="008903EE">
            <w:t xml:space="preserve">säädetään </w:t>
          </w:r>
          <w:r w:rsidR="00011C42" w:rsidRPr="008903EE">
            <w:t>v</w:t>
          </w:r>
          <w:r w:rsidR="00B36B5D" w:rsidRPr="008903EE">
            <w:t>esien- ja merenhoidon toimenpiteiden edistämisen tukemisesta. T</w:t>
          </w:r>
          <w:r w:rsidR="000A4A39" w:rsidRPr="008903EE">
            <w:t xml:space="preserve">uki </w:t>
          </w:r>
          <w:r w:rsidR="00B36B5D" w:rsidRPr="008903EE">
            <w:t>on harkinnanvaraista ja sitä</w:t>
          </w:r>
          <w:r w:rsidR="000A4A39" w:rsidRPr="008903EE">
            <w:t xml:space="preserve"> </w:t>
          </w:r>
          <w:r>
            <w:t>voidaan myöntää</w:t>
          </w:r>
          <w:r w:rsidR="001B4961" w:rsidRPr="008903EE">
            <w:t xml:space="preserve"> valtion talousarviossa vahvistetun enimmäismäärän rajoissa.</w:t>
          </w:r>
        </w:p>
        <w:p w14:paraId="0A313E7F" w14:textId="77777777" w:rsidR="00011C42" w:rsidRDefault="007637C8" w:rsidP="00011C42">
          <w:pPr>
            <w:pStyle w:val="LLLuku"/>
          </w:pPr>
          <w:r>
            <w:t>1</w:t>
          </w:r>
          <w:r w:rsidR="003728F4">
            <w:t xml:space="preserve"> </w:t>
          </w:r>
          <w:r>
            <w:t>a</w:t>
          </w:r>
          <w:r w:rsidR="00011C42">
            <w:t xml:space="preserve"> luku</w:t>
          </w:r>
        </w:p>
        <w:p w14:paraId="1E3750FA" w14:textId="77777777" w:rsidR="00011C42" w:rsidRPr="00011C42" w:rsidRDefault="00011C42" w:rsidP="00011C42">
          <w:pPr>
            <w:pStyle w:val="LLLuvunOtsikko"/>
          </w:pPr>
          <w:r>
            <w:t>Vesien- ja merenhoidon tuki</w:t>
          </w:r>
        </w:p>
        <w:p w14:paraId="4B2A3B32" w14:textId="77777777" w:rsidR="00EB7E03" w:rsidRDefault="007637C8" w:rsidP="000A4A39">
          <w:pPr>
            <w:pStyle w:val="LLPykala"/>
          </w:pPr>
          <w:r>
            <w:t>6 a</w:t>
          </w:r>
          <w:r w:rsidR="00EB7E03">
            <w:t xml:space="preserve"> §</w:t>
          </w:r>
        </w:p>
        <w:p w14:paraId="2E2DC5BB" w14:textId="77777777" w:rsidR="00EB7E03" w:rsidRDefault="002067C2" w:rsidP="00EB7E03">
          <w:pPr>
            <w:pStyle w:val="LLPykalanOtsikko"/>
          </w:pPr>
          <w:r>
            <w:t>Elinkeino-, liikenne- ja ympäristökeskuksen</w:t>
          </w:r>
          <w:r w:rsidR="00EF52C7">
            <w:t xml:space="preserve"> </w:t>
          </w:r>
          <w:r w:rsidR="00161EB0">
            <w:t>tehtävät</w:t>
          </w:r>
        </w:p>
        <w:p w14:paraId="23D3537B" w14:textId="77777777" w:rsidR="00480E4F" w:rsidRDefault="00B81DC9" w:rsidP="007B4C2C">
          <w:pPr>
            <w:pStyle w:val="LLMomentinKohta"/>
          </w:pPr>
          <w:r>
            <w:t>Sen lisäksi, mitä 5 §:ssä säädetään, e</w:t>
          </w:r>
          <w:r w:rsidR="00EB7E03">
            <w:t xml:space="preserve">linkeino-, </w:t>
          </w:r>
          <w:r w:rsidR="00624CC2">
            <w:t>liikenne- ja ympäristökeskus</w:t>
          </w:r>
          <w:r w:rsidR="0069051B">
            <w:t xml:space="preserve"> toimii tämän luvun</w:t>
          </w:r>
          <w:r w:rsidR="00EF52C7">
            <w:t xml:space="preserve"> mukaisena tukiviranomaisena ja </w:t>
          </w:r>
          <w:r w:rsidR="00EF52C7" w:rsidRPr="00EF52C7">
            <w:t xml:space="preserve">hoitaa sille </w:t>
          </w:r>
          <w:r w:rsidR="00B36B5D">
            <w:t>tässä luvussa</w:t>
          </w:r>
          <w:r w:rsidR="00EF52C7">
            <w:t xml:space="preserve"> </w:t>
          </w:r>
          <w:r w:rsidR="00EF52C7" w:rsidRPr="00EF52C7">
            <w:t xml:space="preserve">säädetyt tehtävät. </w:t>
          </w:r>
        </w:p>
        <w:p w14:paraId="7DD4CB97" w14:textId="6C596836" w:rsidR="00480E4F" w:rsidRDefault="00480E4F" w:rsidP="007B4C2C">
          <w:pPr>
            <w:pStyle w:val="LLMomentinKohta"/>
          </w:pPr>
          <w:r>
            <w:t>E</w:t>
          </w:r>
          <w:r w:rsidR="00EF52C7" w:rsidRPr="00B36B5D">
            <w:t xml:space="preserve">linkeino-, liikenne- ja ympäristökeskus ohjaa ja edistää tämän luvun </w:t>
          </w:r>
          <w:r w:rsidR="00CC2D97">
            <w:t xml:space="preserve">mukaisen tukemisen </w:t>
          </w:r>
          <w:r w:rsidR="00EF52C7" w:rsidRPr="00B36B5D">
            <w:t>täytäntöönpanoa ja soveltamista neuvonnalla ja ohjauksella.</w:t>
          </w:r>
          <w:r w:rsidRPr="00480E4F">
            <w:t xml:space="preserve"> </w:t>
          </w:r>
        </w:p>
        <w:p w14:paraId="2D07653C" w14:textId="0AEE1681" w:rsidR="00EF52C7" w:rsidRDefault="00480E4F" w:rsidP="007B4C2C">
          <w:pPr>
            <w:pStyle w:val="LLMomentinKohta"/>
          </w:pPr>
          <w:r w:rsidRPr="00180493">
            <w:t>Lisäksi elinkeino-, liikenne- ja ympäristökeskuksen on huolehdittava tuen asianmukaisesta ja riittävästä valvonnasta hankkimalla tuen käyttö- ja seurantatietoja sekä muita tietoja.</w:t>
          </w:r>
        </w:p>
        <w:p w14:paraId="6AE1F840" w14:textId="028ABCD3" w:rsidR="00AD1611" w:rsidRDefault="00AD1611" w:rsidP="007B4C2C">
          <w:pPr>
            <w:pStyle w:val="LLMomentinKohta"/>
          </w:pPr>
          <w:r>
            <w:t>Valtioneuvoston asetuksella voidaan antaa tarkempia säännöksiä elinkeino-, liikenne- ja ympäristökeskuksen tehtävistä.</w:t>
          </w:r>
        </w:p>
        <w:p w14:paraId="0FC38185" w14:textId="77777777" w:rsidR="00EF52C7" w:rsidRDefault="007637C8" w:rsidP="00EF52C7">
          <w:pPr>
            <w:pStyle w:val="LLPykala"/>
          </w:pPr>
          <w:r>
            <w:t>6 b</w:t>
          </w:r>
          <w:r w:rsidR="00EF52C7">
            <w:t xml:space="preserve"> §</w:t>
          </w:r>
        </w:p>
        <w:p w14:paraId="5A4C932C" w14:textId="77777777" w:rsidR="00B81DC9" w:rsidRDefault="00EF52C7" w:rsidP="00B81DC9">
          <w:pPr>
            <w:pStyle w:val="LLPykalanOtsikko"/>
          </w:pPr>
          <w:r>
            <w:t>Suhde muuhun lainsäädäntöön</w:t>
          </w:r>
          <w:r w:rsidR="00B81DC9">
            <w:t xml:space="preserve"> ja Euroopan </w:t>
          </w:r>
          <w:r w:rsidR="00B81DC9" w:rsidRPr="008C6860">
            <w:t>unionin lainsäädännön soveltaminen</w:t>
          </w:r>
        </w:p>
        <w:p w14:paraId="46B6E03E" w14:textId="77777777" w:rsidR="00EF52C7" w:rsidRDefault="00EF52C7" w:rsidP="00EF52C7">
          <w:pPr>
            <w:pStyle w:val="LLKappalejako"/>
          </w:pPr>
          <w:r>
            <w:t>Tämän lain nojalla myönnettävää tukea ei pidetä valtionavustuslaissa (688/2001) tarkoitettuna valtionavustuksena.</w:t>
          </w:r>
        </w:p>
        <w:p w14:paraId="70C57B85" w14:textId="77777777" w:rsidR="00B81DC9" w:rsidRDefault="00221A4D" w:rsidP="00B81DC9">
          <w:pPr>
            <w:pStyle w:val="LLKappalejako"/>
          </w:pPr>
          <w:r>
            <w:t>Jos tukea</w:t>
          </w:r>
          <w:r w:rsidR="00B81DC9">
            <w:t xml:space="preserve"> myönnetään taloudellista toimintaa harjoittavalle yritykselle tai muulle yhteisölle, sovelletaan lisäksi Euroopan unionin valtiontukisääntelyä.</w:t>
          </w:r>
        </w:p>
        <w:p w14:paraId="632084B7" w14:textId="09E76C1A" w:rsidR="007A2C01" w:rsidRPr="00B81DC9" w:rsidRDefault="004F71FC" w:rsidP="00333989">
          <w:pPr>
            <w:pStyle w:val="LLKappalejako"/>
            <w:rPr>
              <w:color w:val="FF0000"/>
            </w:rPr>
          </w:pPr>
          <w:r w:rsidRPr="004F71FC">
            <w:t>Valtioneuvoston asetuksella voidaan antaa tarkempia säännöksiä Euroopan unionin valtiontukisään</w:t>
          </w:r>
          <w:r>
            <w:t>telyn mukaisen tuen</w:t>
          </w:r>
          <w:r w:rsidRPr="004F71FC">
            <w:t xml:space="preserve"> myöntämisestä, </w:t>
          </w:r>
          <w:r w:rsidR="00CF1748">
            <w:t xml:space="preserve">rajoituksista, </w:t>
          </w:r>
          <w:r w:rsidRPr="004F71FC">
            <w:t>maksamisesta</w:t>
          </w:r>
          <w:r>
            <w:t>,</w:t>
          </w:r>
          <w:r w:rsidRPr="004F71FC">
            <w:t xml:space="preserve"> käytöstä</w:t>
          </w:r>
          <w:r w:rsidR="008C6860">
            <w:t xml:space="preserve"> ja</w:t>
          </w:r>
          <w:r w:rsidR="00DB6CC2">
            <w:t xml:space="preserve"> tuen saajan</w:t>
          </w:r>
          <w:r w:rsidR="008C6860">
            <w:t xml:space="preserve"> velvollisuuksista.</w:t>
          </w:r>
        </w:p>
        <w:p w14:paraId="719053CB" w14:textId="77777777" w:rsidR="00E26020" w:rsidRDefault="00136A23" w:rsidP="00EF52C7">
          <w:pPr>
            <w:pStyle w:val="LLPykala"/>
          </w:pPr>
          <w:r>
            <w:t xml:space="preserve">6 </w:t>
          </w:r>
          <w:r w:rsidR="007637C8">
            <w:t>c</w:t>
          </w:r>
          <w:r w:rsidR="00EF52C7">
            <w:t xml:space="preserve"> §</w:t>
          </w:r>
        </w:p>
        <w:p w14:paraId="48EB817D" w14:textId="77777777" w:rsidR="00A90495" w:rsidRDefault="00D66E7D" w:rsidP="00EF52C7">
          <w:pPr>
            <w:pStyle w:val="LLPykalanOtsikko"/>
          </w:pPr>
          <w:r>
            <w:t>Tuki</w:t>
          </w:r>
        </w:p>
        <w:p w14:paraId="0DD3843C" w14:textId="5F627AE4" w:rsidR="00EF52C7" w:rsidRDefault="001E31C3" w:rsidP="00EF52C7">
          <w:pPr>
            <w:pStyle w:val="LLMomentinKohta"/>
          </w:pPr>
          <w:r>
            <w:t xml:space="preserve">Tukeen sisältyy </w:t>
          </w:r>
          <w:r w:rsidR="00ED6430">
            <w:t>tuotteita</w:t>
          </w:r>
          <w:r w:rsidR="00D66E7D">
            <w:t xml:space="preserve"> ja palveluja</w:t>
          </w:r>
          <w:r w:rsidR="00CF1748">
            <w:t xml:space="preserve">, joiden käytön tarkoituksena on </w:t>
          </w:r>
          <w:r w:rsidR="00CF1748" w:rsidRPr="00ED6430">
            <w:t>vesien- ja merenh</w:t>
          </w:r>
          <w:r w:rsidR="00CF1748">
            <w:t xml:space="preserve">oidon toimenpiteiden edistäminen. </w:t>
          </w:r>
        </w:p>
        <w:p w14:paraId="0684B3E3" w14:textId="77777777" w:rsidR="00EF52C7" w:rsidRDefault="00D66E7D" w:rsidP="00EF52C7">
          <w:pPr>
            <w:pStyle w:val="LLMomentinKohta"/>
          </w:pPr>
          <w:r>
            <w:lastRenderedPageBreak/>
            <w:t>T</w:t>
          </w:r>
          <w:r w:rsidR="00ED6430">
            <w:t>uotteide</w:t>
          </w:r>
          <w:r w:rsidR="0033544C">
            <w:t xml:space="preserve">n </w:t>
          </w:r>
          <w:r>
            <w:t xml:space="preserve">ja palvelujen </w:t>
          </w:r>
          <w:r w:rsidR="00692E5D">
            <w:t>hankinnasta säädetään</w:t>
          </w:r>
          <w:r w:rsidR="00EF52C7">
            <w:t xml:space="preserve"> julkisista hankinnoista ja käyttöoikeussopimuks</w:t>
          </w:r>
          <w:r w:rsidR="00692E5D">
            <w:t xml:space="preserve">ista annetussa laissa </w:t>
          </w:r>
          <w:r w:rsidR="00EF52C7">
            <w:t>(1397/2016).</w:t>
          </w:r>
        </w:p>
        <w:p w14:paraId="2BF5C6E2" w14:textId="77777777" w:rsidR="00EF52C7" w:rsidRDefault="00EF52C7" w:rsidP="00EF52C7">
          <w:pPr>
            <w:pStyle w:val="LLKappalejako"/>
          </w:pPr>
          <w:r>
            <w:t>Valtioneuvoston asetuksella voidaan antaa tarkempia sä</w:t>
          </w:r>
          <w:r w:rsidR="00692E5D">
            <w:t xml:space="preserve">ännöksiä </w:t>
          </w:r>
          <w:r w:rsidR="00ED6430" w:rsidRPr="00ED6430">
            <w:t>vesien- ja merenhoidon toim</w:t>
          </w:r>
          <w:r w:rsidR="00ED6430">
            <w:t>enpiteiden edistämiseksi</w:t>
          </w:r>
          <w:r w:rsidR="00ED6430" w:rsidRPr="00ED6430">
            <w:t xml:space="preserve"> </w:t>
          </w:r>
          <w:r w:rsidR="00692E5D">
            <w:t>tuettavista toimista</w:t>
          </w:r>
          <w:r>
            <w:t>.</w:t>
          </w:r>
        </w:p>
        <w:p w14:paraId="0EDBA784" w14:textId="77777777" w:rsidR="00EF52C7" w:rsidRDefault="00EF52C7" w:rsidP="00EF52C7">
          <w:pPr>
            <w:pStyle w:val="LLKappalejako"/>
          </w:pPr>
          <w:r>
            <w:t xml:space="preserve"> </w:t>
          </w:r>
        </w:p>
        <w:p w14:paraId="1BB63D82" w14:textId="77777777" w:rsidR="00EF52C7" w:rsidRDefault="001E78CE" w:rsidP="00EF52C7">
          <w:pPr>
            <w:pStyle w:val="LLPykala"/>
          </w:pPr>
          <w:r>
            <w:t xml:space="preserve">6 </w:t>
          </w:r>
          <w:r w:rsidR="007637C8">
            <w:t>d</w:t>
          </w:r>
          <w:r w:rsidR="00EF52C7">
            <w:t xml:space="preserve"> § </w:t>
          </w:r>
        </w:p>
        <w:p w14:paraId="396273CD" w14:textId="77777777" w:rsidR="00EF52C7" w:rsidRDefault="00E74E8F" w:rsidP="00EF52C7">
          <w:pPr>
            <w:pStyle w:val="LLPykalanOtsikko"/>
          </w:pPr>
          <w:r>
            <w:t>Tukikelpoisuus ja hakijan selvitysvelvollisuus</w:t>
          </w:r>
        </w:p>
        <w:p w14:paraId="11015592" w14:textId="77777777" w:rsidR="00E74E8F" w:rsidRDefault="004E1349" w:rsidP="004E1349">
          <w:pPr>
            <w:pStyle w:val="LLMomentinJohdantoKappale"/>
          </w:pPr>
          <w:r>
            <w:t>Tukea voivat hakea luonnolliset henkilöt, yritykset tai muut yhteisöt taikka julkisyhteisöt</w:t>
          </w:r>
          <w:r w:rsidR="001E74DC">
            <w:t xml:space="preserve">. </w:t>
          </w:r>
          <w:r w:rsidR="009E01CA" w:rsidRPr="008B1977">
            <w:t>Kun t</w:t>
          </w:r>
          <w:r w:rsidR="00E74E8F" w:rsidRPr="008B1977">
            <w:t>ukemiseen sovelletaan Euroopan unionin valtiontukisääntöjä, on noudatettava niiden mukaisia tukikelpoisuuden rajoituksia.</w:t>
          </w:r>
        </w:p>
        <w:p w14:paraId="3BACD01C" w14:textId="5391316E" w:rsidR="00DB6CC2" w:rsidRDefault="00E74E8F" w:rsidP="004E1349">
          <w:pPr>
            <w:pStyle w:val="LLMomentinJohdantoKappale"/>
          </w:pPr>
          <w:r>
            <w:t>Tuen hakijan on annettava hakemuksen yhteydessä</w:t>
          </w:r>
          <w:r w:rsidRPr="00E74E8F">
            <w:t xml:space="preserve"> oikeat ja riittävät tiedot </w:t>
          </w:r>
          <w:r>
            <w:t xml:space="preserve">tuen </w:t>
          </w:r>
          <w:r w:rsidRPr="00E74E8F">
            <w:t>käyttötarkoituksesta sekä niistä mu</w:t>
          </w:r>
          <w:r w:rsidR="009E56E9">
            <w:t>ista seikoista, joita elinkeino-, liikenne- ja ympäristökeskus</w:t>
          </w:r>
          <w:r w:rsidRPr="00E74E8F">
            <w:t xml:space="preserve"> tarvi</w:t>
          </w:r>
          <w:r>
            <w:t>tsee hakemuksen ratkaisemiseksi</w:t>
          </w:r>
          <w:r w:rsidR="004E1349">
            <w:t>.</w:t>
          </w:r>
        </w:p>
        <w:p w14:paraId="57C30E27" w14:textId="77777777" w:rsidR="00E74E8F" w:rsidRDefault="00E74E8F" w:rsidP="001E74DC">
          <w:pPr>
            <w:pStyle w:val="LLKappalejako"/>
          </w:pPr>
          <w:r>
            <w:t xml:space="preserve">Valtioneuvoston asetuksella voidaan antaa tarkempia säännöksiä </w:t>
          </w:r>
          <w:r w:rsidR="00424A2C">
            <w:t>tuen hakija</w:t>
          </w:r>
          <w:r>
            <w:t>sta ja tuen hakijan selvitysvelv</w:t>
          </w:r>
          <w:r w:rsidR="001E74DC">
            <w:t>ollisuudesta</w:t>
          </w:r>
          <w:r>
            <w:t>.</w:t>
          </w:r>
        </w:p>
        <w:p w14:paraId="7102D019" w14:textId="77777777" w:rsidR="00E74E8F" w:rsidRDefault="001E78CE" w:rsidP="00E74E8F">
          <w:pPr>
            <w:pStyle w:val="LLPykala"/>
          </w:pPr>
          <w:r>
            <w:t xml:space="preserve">6 </w:t>
          </w:r>
          <w:r w:rsidR="007637C8">
            <w:t>e</w:t>
          </w:r>
          <w:r w:rsidR="00E74E8F">
            <w:t xml:space="preserve"> § </w:t>
          </w:r>
        </w:p>
        <w:p w14:paraId="13F6386F" w14:textId="77777777" w:rsidR="00E74E8F" w:rsidRDefault="00E74E8F" w:rsidP="00E74E8F">
          <w:pPr>
            <w:pStyle w:val="LLPykalanOtsikko"/>
          </w:pPr>
          <w:r>
            <w:t>Tuen hakeminen</w:t>
          </w:r>
        </w:p>
        <w:p w14:paraId="67DFBCC9" w14:textId="32D840DC" w:rsidR="00200CC7" w:rsidRPr="00DB6CC2" w:rsidRDefault="002D6642" w:rsidP="004E1349">
          <w:pPr>
            <w:pStyle w:val="LLMomentinJohdantoKappale"/>
          </w:pPr>
          <w:r w:rsidRPr="00DB6CC2">
            <w:t>Tuen hakija</w:t>
          </w:r>
          <w:r w:rsidR="00480E4F">
            <w:t>n</w:t>
          </w:r>
          <w:r w:rsidRPr="00DB6CC2">
            <w:t xml:space="preserve"> on </w:t>
          </w:r>
          <w:r w:rsidR="001E74DC" w:rsidRPr="00DB6CC2">
            <w:t xml:space="preserve">haettava </w:t>
          </w:r>
          <w:r w:rsidRPr="00DB6CC2">
            <w:t xml:space="preserve">tukea </w:t>
          </w:r>
          <w:r w:rsidR="001E74DC" w:rsidRPr="00DB6CC2">
            <w:t xml:space="preserve">elinkeino-, liikenne- ja ympäristökeskuksesta ennen tuettavan toimen aloittamista. </w:t>
          </w:r>
          <w:r w:rsidR="008960C5" w:rsidRPr="00DB6CC2">
            <w:t xml:space="preserve">Tukihakemuksen on </w:t>
          </w:r>
          <w:r w:rsidR="001E74DC" w:rsidRPr="00DB6CC2">
            <w:t xml:space="preserve">sisällettävä </w:t>
          </w:r>
          <w:r w:rsidR="00480E4F">
            <w:t>t</w:t>
          </w:r>
          <w:r w:rsidR="00200CC7" w:rsidRPr="00DB6CC2">
            <w:t>iedot:</w:t>
          </w:r>
        </w:p>
        <w:p w14:paraId="0D5A4948" w14:textId="77777777" w:rsidR="00200CC7" w:rsidRPr="00DB6CC2" w:rsidRDefault="00200CC7" w:rsidP="00200CC7">
          <w:pPr>
            <w:pStyle w:val="LLMomentinKohta"/>
            <w:ind w:firstLine="0"/>
          </w:pPr>
          <w:r w:rsidRPr="00DB6CC2">
            <w:t xml:space="preserve">1) hakijasta; </w:t>
          </w:r>
        </w:p>
        <w:p w14:paraId="5BBA15F6" w14:textId="77777777" w:rsidR="00200CC7" w:rsidRPr="00DB6CC2" w:rsidRDefault="00200CC7" w:rsidP="00200CC7">
          <w:pPr>
            <w:pStyle w:val="LLMomentinKohta"/>
            <w:ind w:firstLine="0"/>
          </w:pPr>
          <w:r w:rsidRPr="00DB6CC2">
            <w:t>2) hankkeesta tai toiminnasta;</w:t>
          </w:r>
        </w:p>
        <w:p w14:paraId="0CE97129" w14:textId="601CE933" w:rsidR="001E74DC" w:rsidRPr="00DB6CC2" w:rsidRDefault="001E74DC" w:rsidP="001E74DC">
          <w:pPr>
            <w:pStyle w:val="LLMomentinKohta"/>
            <w:ind w:firstLine="0"/>
          </w:pPr>
          <w:r w:rsidRPr="00DB6CC2">
            <w:t>3) tukikelpoisista kustannuksista</w:t>
          </w:r>
          <w:r w:rsidR="000A4BC0" w:rsidRPr="00DB6CC2">
            <w:t xml:space="preserve"> tai niiden laskentaperusteista</w:t>
          </w:r>
          <w:r w:rsidRPr="00DB6CC2">
            <w:t>;</w:t>
          </w:r>
        </w:p>
        <w:p w14:paraId="72A6EFDC" w14:textId="01E419AE" w:rsidR="00200CC7" w:rsidRPr="00DB6CC2" w:rsidRDefault="00200CC7" w:rsidP="00200CC7">
          <w:pPr>
            <w:pStyle w:val="LLMomentinKohta"/>
            <w:ind w:firstLine="0"/>
          </w:pPr>
          <w:r w:rsidRPr="00DB6CC2">
            <w:t xml:space="preserve">4) </w:t>
          </w:r>
          <w:r w:rsidR="000A4BC0" w:rsidRPr="00DB6CC2">
            <w:t xml:space="preserve">muusta </w:t>
          </w:r>
          <w:r w:rsidRPr="00DB6CC2">
            <w:t>julkisesta rahoituksesta;</w:t>
          </w:r>
        </w:p>
        <w:p w14:paraId="094CAD15" w14:textId="77777777" w:rsidR="00F17D51" w:rsidRPr="00DB6CC2" w:rsidRDefault="00200CC7" w:rsidP="00200CC7">
          <w:pPr>
            <w:pStyle w:val="LLMomentinKohta"/>
            <w:ind w:firstLine="0"/>
          </w:pPr>
          <w:r w:rsidRPr="00DB6CC2">
            <w:t>5) muista hankkeeseen tai toimintaan liittyvistä keskeisistä seikoista.</w:t>
          </w:r>
        </w:p>
        <w:p w14:paraId="5BC5C5B7" w14:textId="1D37B338" w:rsidR="009E56E9" w:rsidRDefault="009E56E9" w:rsidP="009E56E9">
          <w:pPr>
            <w:pStyle w:val="LLKappalejako"/>
          </w:pPr>
          <w:r w:rsidRPr="00DB6CC2">
            <w:t xml:space="preserve">Valtioneuvoston asetuksella voidaan </w:t>
          </w:r>
          <w:r w:rsidR="00480E4F">
            <w:t xml:space="preserve">antaa tarkempia säännöksiä </w:t>
          </w:r>
          <w:r w:rsidRPr="00DB6CC2">
            <w:t>tukihakemuksen sisällöstä.</w:t>
          </w:r>
        </w:p>
        <w:p w14:paraId="246D8F1A" w14:textId="7DC1DDA0" w:rsidR="009E56E9" w:rsidRDefault="009E56E9" w:rsidP="004E1349">
          <w:pPr>
            <w:pStyle w:val="LLKappalejako"/>
          </w:pPr>
        </w:p>
        <w:p w14:paraId="3DA8664D" w14:textId="079F28F1" w:rsidR="009E56E9" w:rsidRDefault="009E56E9" w:rsidP="009E56E9">
          <w:pPr>
            <w:pStyle w:val="LLPykala"/>
          </w:pPr>
          <w:r>
            <w:t>6 f §</w:t>
          </w:r>
        </w:p>
        <w:p w14:paraId="6792C5A6" w14:textId="7D6AFE9B" w:rsidR="009E56E9" w:rsidRDefault="009E56E9" w:rsidP="009E56E9">
          <w:pPr>
            <w:pStyle w:val="LLPykalanOtsikko"/>
          </w:pPr>
          <w:r>
            <w:t>Hakuaika ja tiedottaminen</w:t>
          </w:r>
        </w:p>
        <w:p w14:paraId="5D98B04E" w14:textId="23DCC588" w:rsidR="00200CC7" w:rsidRPr="00DB6CC2" w:rsidRDefault="00F17D51" w:rsidP="004E1349">
          <w:pPr>
            <w:pStyle w:val="LLKappalejako"/>
          </w:pPr>
          <w:r w:rsidRPr="00DB6CC2">
            <w:t>Elinkeino-, liikenne-</w:t>
          </w:r>
          <w:r w:rsidR="00F4029A" w:rsidRPr="00DB6CC2">
            <w:t xml:space="preserve"> ja ympäristökeskus</w:t>
          </w:r>
          <w:r w:rsidRPr="00DB6CC2">
            <w:t xml:space="preserve"> voi asettaa tuen hakemiselle hakuajan. </w:t>
          </w:r>
          <w:r w:rsidR="00200CC7" w:rsidRPr="00DB6CC2">
            <w:t xml:space="preserve">Elinkeino-, liikenne- ja ympäristökeskuksen on tarkoituksenmukaisessa </w:t>
          </w:r>
          <w:r w:rsidR="004E1349" w:rsidRPr="00DB6CC2">
            <w:t>laajuudessa tiedotettava tuen ha</w:t>
          </w:r>
          <w:r w:rsidR="00200CC7" w:rsidRPr="00DB6CC2">
            <w:t xml:space="preserve">kumahdollisuudesta, hakemisessa noudatettavasta menettelystä sekä tuen myöntämisen pääasiallisista edellytyksistä ja ehdoista. </w:t>
          </w:r>
        </w:p>
        <w:p w14:paraId="45B08A96" w14:textId="40960A1D" w:rsidR="008248A0" w:rsidRDefault="00CF1748" w:rsidP="00B509C2">
          <w:pPr>
            <w:pStyle w:val="LLKappalejako"/>
          </w:pPr>
          <w:r w:rsidRPr="00DB6CC2">
            <w:t>Valtioneuvoston asetuksella voidaan antaa tarkempia säännöksiä t</w:t>
          </w:r>
          <w:r w:rsidR="008960C5" w:rsidRPr="00DB6CC2">
            <w:t>uen h</w:t>
          </w:r>
          <w:r w:rsidR="009E3593">
            <w:t>akuajasta ja tiedottamisesta</w:t>
          </w:r>
          <w:r w:rsidR="00424A2C" w:rsidRPr="00DB6CC2">
            <w:t>.</w:t>
          </w:r>
        </w:p>
        <w:p w14:paraId="20C165B3" w14:textId="3B26BCA3" w:rsidR="00F22E19" w:rsidRDefault="001E78CE" w:rsidP="00F22E19">
          <w:pPr>
            <w:pStyle w:val="LLPykala"/>
          </w:pPr>
          <w:r>
            <w:t xml:space="preserve">6 </w:t>
          </w:r>
          <w:r w:rsidR="009E56E9">
            <w:t>g</w:t>
          </w:r>
          <w:r w:rsidR="00F22E19">
            <w:t xml:space="preserve"> §</w:t>
          </w:r>
        </w:p>
        <w:p w14:paraId="36674943" w14:textId="77777777" w:rsidR="00F22E19" w:rsidRDefault="00F22E19" w:rsidP="00F22E19">
          <w:pPr>
            <w:pStyle w:val="LLPykalanOtsikko"/>
          </w:pPr>
          <w:r>
            <w:t>Tuen</w:t>
          </w:r>
          <w:r w:rsidR="007E0C7D">
            <w:t xml:space="preserve"> myöntämisen edellytykset</w:t>
          </w:r>
        </w:p>
        <w:p w14:paraId="337262E3" w14:textId="77777777" w:rsidR="00F22E19" w:rsidRDefault="00B509C2" w:rsidP="00F22E19">
          <w:pPr>
            <w:pStyle w:val="LLKappalejako"/>
          </w:pPr>
          <w:r>
            <w:t>T</w:t>
          </w:r>
          <w:r w:rsidR="00F22E19">
            <w:t>uen myö</w:t>
          </w:r>
          <w:r w:rsidR="00F15E62">
            <w:t>ntämisen edellytyksenä on, että</w:t>
          </w:r>
          <w:r w:rsidR="00223E20">
            <w:t xml:space="preserve"> tuettava toimi</w:t>
          </w:r>
          <w:r w:rsidR="00F15E62" w:rsidRPr="00F15E62">
            <w:t xml:space="preserve"> kokonaisuutena </w:t>
          </w:r>
          <w:r w:rsidR="000754C5">
            <w:t>arvioiden</w:t>
          </w:r>
          <w:r w:rsidR="00B36B5D">
            <w:t xml:space="preserve"> edistää</w:t>
          </w:r>
          <w:r w:rsidR="009D5B30">
            <w:t xml:space="preserve"> vesien- ja merenhoidon</w:t>
          </w:r>
          <w:r w:rsidR="007E0C7D">
            <w:t xml:space="preserve"> tavoitteiden saavuttamista</w:t>
          </w:r>
          <w:r w:rsidR="00B36B5D">
            <w:t xml:space="preserve"> sekä vesien- ja merenhoidon toimenpiteitä.</w:t>
          </w:r>
          <w:r w:rsidR="00895DAB">
            <w:t xml:space="preserve"> </w:t>
          </w:r>
          <w:r w:rsidR="00223E20">
            <w:t>T</w:t>
          </w:r>
          <w:r w:rsidR="00F15E62">
            <w:t>uen myöntämisen edellytyksenä on myös, että t</w:t>
          </w:r>
          <w:r w:rsidR="00CF1748">
            <w:t>arvittava rahoitus sisältyy valtion talousarvioon</w:t>
          </w:r>
          <w:r w:rsidR="00895DAB">
            <w:t xml:space="preserve"> ja </w:t>
          </w:r>
          <w:r w:rsidR="00D61F0E">
            <w:t xml:space="preserve">ympäristöministeriö on osoittanut elinkeino-, </w:t>
          </w:r>
          <w:r w:rsidR="00CF1748">
            <w:t>liikenne- ja ympäristök</w:t>
          </w:r>
          <w:r w:rsidR="009D5B30">
            <w:t>eskukselle</w:t>
          </w:r>
          <w:r w:rsidR="00F4029A">
            <w:t xml:space="preserve"> tarvittavan määrärahan</w:t>
          </w:r>
          <w:r w:rsidR="00F22E19">
            <w:t>.</w:t>
          </w:r>
        </w:p>
        <w:p w14:paraId="4648663F" w14:textId="72798470" w:rsidR="00EB7E03" w:rsidRDefault="00ED01BA" w:rsidP="002B1BCD">
          <w:pPr>
            <w:pStyle w:val="LLKappalejako"/>
          </w:pPr>
          <w:r>
            <w:t>Myönnettävän tuen</w:t>
          </w:r>
          <w:r w:rsidR="00EB7E03">
            <w:t xml:space="preserve"> laskentaperusteena </w:t>
          </w:r>
          <w:r w:rsidR="009D5B30">
            <w:t>on</w:t>
          </w:r>
          <w:r w:rsidR="004E0CF9">
            <w:t xml:space="preserve"> </w:t>
          </w:r>
          <w:r w:rsidR="00CF1748">
            <w:t>sen edellyttämän</w:t>
          </w:r>
          <w:r w:rsidR="00F22E19">
            <w:t xml:space="preserve"> </w:t>
          </w:r>
          <w:r w:rsidR="00301948">
            <w:t>tuotteen ja palvelun</w:t>
          </w:r>
          <w:r w:rsidR="00424A2C">
            <w:t xml:space="preserve"> </w:t>
          </w:r>
          <w:r w:rsidR="00521AED">
            <w:t>arvonlisäverol</w:t>
          </w:r>
          <w:r w:rsidR="00317A78">
            <w:t xml:space="preserve">liset </w:t>
          </w:r>
          <w:r w:rsidR="00F22E19">
            <w:t>kustannukset.</w:t>
          </w:r>
          <w:r w:rsidR="00F15E62">
            <w:t xml:space="preserve"> </w:t>
          </w:r>
          <w:r w:rsidR="002B1BCD">
            <w:t xml:space="preserve">Tuki voi kattaa </w:t>
          </w:r>
          <w:r>
            <w:t xml:space="preserve">kustannukset </w:t>
          </w:r>
          <w:r w:rsidR="00EB7E03">
            <w:t xml:space="preserve">osaksi tai kokonaan. </w:t>
          </w:r>
        </w:p>
        <w:p w14:paraId="6287592C" w14:textId="77777777" w:rsidR="005A74DE" w:rsidRDefault="005A74DE" w:rsidP="002B1BCD">
          <w:pPr>
            <w:pStyle w:val="LLKappalejako"/>
          </w:pPr>
          <w:r>
            <w:lastRenderedPageBreak/>
            <w:t xml:space="preserve">Valtioneuvoston asetuksella voidaan antaa tarkempia säännöksiä tuen </w:t>
          </w:r>
          <w:r w:rsidR="000754C5">
            <w:t xml:space="preserve">myöntämisen </w:t>
          </w:r>
          <w:r>
            <w:t>edellytyksistä, määrästä ja kattavuudesta sekä laskentaperusteista.</w:t>
          </w:r>
        </w:p>
        <w:p w14:paraId="7D74E876" w14:textId="631BCF07" w:rsidR="00EF52C7" w:rsidRDefault="009E56E9" w:rsidP="00EF52C7">
          <w:pPr>
            <w:pStyle w:val="LLPykala"/>
          </w:pPr>
          <w:r>
            <w:t>6 h</w:t>
          </w:r>
          <w:r w:rsidR="001E78CE">
            <w:t xml:space="preserve"> </w:t>
          </w:r>
          <w:r w:rsidR="00CF1748">
            <w:t>§</w:t>
          </w:r>
        </w:p>
        <w:p w14:paraId="09070443" w14:textId="77777777" w:rsidR="00EF52C7" w:rsidRDefault="00EF52C7" w:rsidP="00EF52C7">
          <w:pPr>
            <w:pStyle w:val="LLPykalanOtsikko"/>
          </w:pPr>
          <w:r>
            <w:t xml:space="preserve">Päätös </w:t>
          </w:r>
          <w:r w:rsidRPr="00895DAB">
            <w:t>ja sopimus</w:t>
          </w:r>
        </w:p>
        <w:p w14:paraId="6D3B2886" w14:textId="4530FECE" w:rsidR="00EF52C7" w:rsidRDefault="00EF52C7" w:rsidP="00487A40">
          <w:pPr>
            <w:pStyle w:val="LLKappalejako"/>
          </w:pPr>
          <w:r>
            <w:t>Elinkeino-, liikenne- ja ympäristökeskus tekee tuesta</w:t>
          </w:r>
          <w:r w:rsidR="002650D3">
            <w:t xml:space="preserve"> kirjallisen</w:t>
          </w:r>
          <w:r>
            <w:t xml:space="preserve"> päätöksen. </w:t>
          </w:r>
          <w:r w:rsidR="002453AF">
            <w:t>Myönteisen tukipäätöksen on sisällettävä</w:t>
          </w:r>
          <w:r w:rsidR="00000C71">
            <w:t xml:space="preserve"> </w:t>
          </w:r>
          <w:r w:rsidR="00424A2C">
            <w:t xml:space="preserve">tuen </w:t>
          </w:r>
          <w:r w:rsidR="002650D3">
            <w:t>enimmäis</w:t>
          </w:r>
          <w:r w:rsidR="00424A2C">
            <w:t>määrä,</w:t>
          </w:r>
          <w:r w:rsidR="002650D3">
            <w:t xml:space="preserve"> tuen arvonlisäverollinen rahallinen arvo,</w:t>
          </w:r>
          <w:r w:rsidR="00424A2C">
            <w:t xml:space="preserve"> </w:t>
          </w:r>
          <w:r w:rsidR="0029190C">
            <w:t>tuen ehdot sekä tukemisen</w:t>
          </w:r>
          <w:r w:rsidR="00487A40">
            <w:t xml:space="preserve">, tuen keskeyttämisen </w:t>
          </w:r>
          <w:r w:rsidR="002453AF" w:rsidRPr="002453AF">
            <w:t>ja takaisinpe</w:t>
          </w:r>
          <w:r w:rsidR="00521AED">
            <w:t xml:space="preserve">rinnän </w:t>
          </w:r>
          <w:r w:rsidR="002650D3">
            <w:t>sekä tuen käytön valvonnan perusteet</w:t>
          </w:r>
          <w:r w:rsidR="00521AED">
            <w:t xml:space="preserve">. Päätöksen </w:t>
          </w:r>
          <w:r w:rsidR="00424A2C">
            <w:t xml:space="preserve">on </w:t>
          </w:r>
          <w:r w:rsidR="00521AED">
            <w:t>lisäksi</w:t>
          </w:r>
          <w:r w:rsidR="002453AF">
            <w:t xml:space="preserve"> sisällettävä </w:t>
          </w:r>
          <w:r w:rsidR="002453AF" w:rsidRPr="002453AF">
            <w:t>Euroopan unionin lainsäädännössä säädetyt ehdot ja edellytykset, jotka olennaisesti vaikutta</w:t>
          </w:r>
          <w:r w:rsidR="00424A2C">
            <w:t xml:space="preserve">vat tuen </w:t>
          </w:r>
          <w:r w:rsidR="00DC7F60" w:rsidRPr="00DC7F60">
            <w:t>käyttöön</w:t>
          </w:r>
          <w:r w:rsidR="002453AF" w:rsidRPr="00DC7F60">
            <w:t>.</w:t>
          </w:r>
        </w:p>
        <w:p w14:paraId="118E80A3" w14:textId="77777777" w:rsidR="00EF52C7" w:rsidRDefault="002650D3" w:rsidP="00EF52C7">
          <w:pPr>
            <w:pStyle w:val="LLKappalejako"/>
          </w:pPr>
          <w:r>
            <w:t>Lisäksi e</w:t>
          </w:r>
          <w:r w:rsidR="00EF52C7" w:rsidRPr="00895DAB">
            <w:t>linkeino-, liikenne- ja ympäristökeskus voi tehdä tuensaajan kanssa sopimuksen toimen toteuttamisen ja tuen luovuttamise</w:t>
          </w:r>
          <w:r w:rsidR="00350C57">
            <w:t xml:space="preserve">n yksityiskohdista. Sopimuksen </w:t>
          </w:r>
          <w:r w:rsidR="00792903">
            <w:t xml:space="preserve">on tarvittaessa </w:t>
          </w:r>
          <w:r w:rsidR="00350C57">
            <w:t>sisällettävä</w:t>
          </w:r>
          <w:r w:rsidR="00EF52C7" w:rsidRPr="00895DAB">
            <w:t xml:space="preserve"> sopijapuol</w:t>
          </w:r>
          <w:r w:rsidR="00350C57">
            <w:t>ten tehtävät ja vastuut tukemisessa</w:t>
          </w:r>
          <w:r w:rsidR="008A0AFD">
            <w:t xml:space="preserve"> ja </w:t>
          </w:r>
          <w:r w:rsidR="00EA1A4D">
            <w:t>tukemisen</w:t>
          </w:r>
          <w:r w:rsidR="008A0AFD">
            <w:t xml:space="preserve"> käytännön toteuttamisen </w:t>
          </w:r>
          <w:r w:rsidR="00350C57">
            <w:t>yksityiskohdat kuten</w:t>
          </w:r>
          <w:r w:rsidR="00EF52C7" w:rsidRPr="00895DAB">
            <w:t xml:space="preserve"> noudatettava me</w:t>
          </w:r>
          <w:r w:rsidR="008A0AFD">
            <w:t>nettely</w:t>
          </w:r>
          <w:r w:rsidR="00EF52C7" w:rsidRPr="00895DAB">
            <w:t>.</w:t>
          </w:r>
        </w:p>
        <w:p w14:paraId="22E9ACAE" w14:textId="77777777" w:rsidR="000E0CE6" w:rsidRDefault="00397795" w:rsidP="00EF52C7">
          <w:pPr>
            <w:pStyle w:val="LLKappalejako"/>
          </w:pPr>
          <w:r>
            <w:t>Valtioneuvoston asetuksella voidaan antaa tarkempia säännöksiä tukipäätöksen ja sopimuksen sisällöstä.</w:t>
          </w:r>
        </w:p>
        <w:p w14:paraId="79926347" w14:textId="0C0ADF45" w:rsidR="00F80ED6" w:rsidRDefault="00742AD0" w:rsidP="00F80ED6">
          <w:pPr>
            <w:pStyle w:val="LLPykala"/>
          </w:pPr>
          <w:r>
            <w:t xml:space="preserve">6 </w:t>
          </w:r>
          <w:r w:rsidR="009E56E9">
            <w:t>i</w:t>
          </w:r>
          <w:r w:rsidR="0013351F">
            <w:t xml:space="preserve"> </w:t>
          </w:r>
          <w:r w:rsidR="00F80ED6">
            <w:t xml:space="preserve">§ </w:t>
          </w:r>
        </w:p>
        <w:p w14:paraId="7FF79359" w14:textId="77777777" w:rsidR="00F80ED6" w:rsidRDefault="00742AD0" w:rsidP="00F80ED6">
          <w:pPr>
            <w:pStyle w:val="LLPykalanOtsikko"/>
          </w:pPr>
          <w:r>
            <w:t>Tukihakemuksen</w:t>
          </w:r>
          <w:r w:rsidR="00F80ED6">
            <w:t xml:space="preserve"> peruuttaminen</w:t>
          </w:r>
        </w:p>
        <w:p w14:paraId="57DCC793" w14:textId="370A8E62" w:rsidR="00F80ED6" w:rsidRDefault="00F80ED6" w:rsidP="00B37B87">
          <w:pPr>
            <w:pStyle w:val="LLKappalejako"/>
          </w:pPr>
          <w:r>
            <w:t xml:space="preserve">Tuen saajan on viivytyksettä ilmoitettava </w:t>
          </w:r>
          <w:r w:rsidR="008A0AFD">
            <w:t xml:space="preserve">tukihakemuksen </w:t>
          </w:r>
          <w:r>
            <w:t xml:space="preserve">peruuttamisesta kirjallisesti </w:t>
          </w:r>
          <w:r w:rsidR="00742AD0">
            <w:t>e</w:t>
          </w:r>
          <w:r>
            <w:t>linkeino-, liikenne- ja ympäristökeskukselle.</w:t>
          </w:r>
          <w:r w:rsidR="00742AD0">
            <w:t xml:space="preserve"> Jos e</w:t>
          </w:r>
          <w:r>
            <w:t>linkeino-, liikenne- ja ympäristökeskus on jo ilmoittanut hakijalle tuen myöntämisestä, ja ryhtynyt tuen myöntämistä koskeviin hankinta- tai muihin toimenpiteisiin, tukihakemusta ei voida peruuttaa.</w:t>
          </w:r>
        </w:p>
        <w:p w14:paraId="33EE6AF2" w14:textId="72E1BAB3" w:rsidR="005756FC" w:rsidRDefault="005756FC" w:rsidP="00B37B87">
          <w:pPr>
            <w:pStyle w:val="LLKappalejako"/>
          </w:pPr>
          <w:r>
            <w:t>Hakija voi kuitenkin peruuttaa tukihakemuksen 1 momentissa säädettyä myöhemmin, jos kyse on ollut ylivoimaisesta esteestä.</w:t>
          </w:r>
        </w:p>
        <w:p w14:paraId="4BE13130" w14:textId="7B7D58EC" w:rsidR="00F80ED6" w:rsidRDefault="00F80ED6" w:rsidP="00B37B87">
          <w:pPr>
            <w:pStyle w:val="LLKappalejako"/>
          </w:pPr>
          <w:r>
            <w:t>Peruutus voi koskea koko tukihakemusta t</w:t>
          </w:r>
          <w:r w:rsidR="005110F5">
            <w:t>ai osaa hakemuksesta.</w:t>
          </w:r>
        </w:p>
        <w:p w14:paraId="12C94A67" w14:textId="2D879B22" w:rsidR="007E47B9" w:rsidRDefault="007E47B9" w:rsidP="00B37B87">
          <w:pPr>
            <w:pStyle w:val="LLKappalejako"/>
          </w:pPr>
          <w:r>
            <w:t>Valtioneuvoston asetuksella voidaan antaa tarkempia säännöksiä tukihakemuksen peruttamisesta.</w:t>
          </w:r>
        </w:p>
        <w:p w14:paraId="1928CFAA" w14:textId="0FC4174C" w:rsidR="00521AED" w:rsidRPr="005907D4" w:rsidRDefault="001E78CE" w:rsidP="00CE5760">
          <w:pPr>
            <w:pStyle w:val="LLPykala"/>
          </w:pPr>
          <w:r w:rsidRPr="005907D4">
            <w:t>6</w:t>
          </w:r>
          <w:r w:rsidR="005907D4" w:rsidRPr="005907D4">
            <w:t xml:space="preserve"> </w:t>
          </w:r>
          <w:r w:rsidR="009E56E9">
            <w:t>j</w:t>
          </w:r>
          <w:r w:rsidR="00521AED" w:rsidRPr="005907D4">
            <w:t xml:space="preserve"> §</w:t>
          </w:r>
        </w:p>
        <w:p w14:paraId="4DB35C56" w14:textId="77777777" w:rsidR="003728F4" w:rsidRPr="005907D4" w:rsidRDefault="005D0893" w:rsidP="00FD0A31">
          <w:pPr>
            <w:pStyle w:val="LLPykalanOtsikko"/>
          </w:pPr>
          <w:r w:rsidRPr="005907D4">
            <w:t>Tuen keskeyttäminen</w:t>
          </w:r>
          <w:r w:rsidR="00FD0A31" w:rsidRPr="005907D4">
            <w:t xml:space="preserve"> ja </w:t>
          </w:r>
          <w:r w:rsidR="00F00700" w:rsidRPr="005907D4">
            <w:t>takaisinperintä</w:t>
          </w:r>
        </w:p>
        <w:p w14:paraId="1CB86394" w14:textId="77777777" w:rsidR="00925239" w:rsidRDefault="00C057F5" w:rsidP="008A6901">
          <w:pPr>
            <w:pStyle w:val="LLMomentinJohdantoKappale"/>
          </w:pPr>
          <w:r w:rsidRPr="005907D4">
            <w:t>Elinkeino-, liikenne- ja ympäristökesku</w:t>
          </w:r>
          <w:r w:rsidR="00B455BB" w:rsidRPr="005907D4">
            <w:t xml:space="preserve">ksen on </w:t>
          </w:r>
          <w:r w:rsidR="007C7D00" w:rsidRPr="005907D4">
            <w:t>keskeytettävä tukeminen</w:t>
          </w:r>
          <w:r w:rsidR="00E37445" w:rsidRPr="005907D4">
            <w:t xml:space="preserve"> ja päätöksellä</w:t>
          </w:r>
          <w:r w:rsidR="000D3989">
            <w:t>än määrättävä jo luovutetu</w:t>
          </w:r>
          <w:r w:rsidR="000D3989" w:rsidRPr="0025634E">
            <w:t>n tuen tai sen euromäärän tai sen osan</w:t>
          </w:r>
          <w:r w:rsidR="000D3989">
            <w:t xml:space="preserve"> </w:t>
          </w:r>
          <w:r w:rsidR="00E37445" w:rsidRPr="005907D4">
            <w:t>perittäväksi takaisin</w:t>
          </w:r>
          <w:r w:rsidR="007C7D00" w:rsidRPr="005907D4">
            <w:t>, jos</w:t>
          </w:r>
          <w:r w:rsidR="00252FD8" w:rsidRPr="005907D4">
            <w:t xml:space="preserve"> </w:t>
          </w:r>
        </w:p>
        <w:p w14:paraId="74EA3631" w14:textId="0EB4A82B" w:rsidR="008A6901" w:rsidRPr="005907D4" w:rsidRDefault="005756FC" w:rsidP="008A6901">
          <w:pPr>
            <w:pStyle w:val="LLMomentinJohdantoKappale"/>
          </w:pPr>
          <w:r>
            <w:t>1</w:t>
          </w:r>
          <w:r w:rsidR="00925239">
            <w:t xml:space="preserve">) </w:t>
          </w:r>
          <w:r w:rsidR="00252FD8" w:rsidRPr="005907D4">
            <w:t xml:space="preserve">on ilmeistä, että </w:t>
          </w:r>
        </w:p>
        <w:p w14:paraId="582DE5AB" w14:textId="5BE77984" w:rsidR="008A6901" w:rsidRPr="00925239" w:rsidRDefault="005756FC" w:rsidP="005756FC">
          <w:pPr>
            <w:pStyle w:val="LLMomentinAlakohta"/>
          </w:pPr>
          <w:r>
            <w:t>a</w:t>
          </w:r>
          <w:r w:rsidR="008A6901" w:rsidRPr="00925239">
            <w:t xml:space="preserve">) </w:t>
          </w:r>
          <w:r w:rsidR="00252FD8" w:rsidRPr="00925239">
            <w:t>tuen saaja on jättänyt ilmoitt</w:t>
          </w:r>
          <w:r w:rsidR="00487A40" w:rsidRPr="00925239">
            <w:t xml:space="preserve">amatta </w:t>
          </w:r>
          <w:r w:rsidR="00FD374B" w:rsidRPr="00925239">
            <w:t>tai antanut väärän tai harhaanjohtavan tiedon seikasta, joka on ollut omiaan olennaisesti vaikuttamaan tuen saantiin, määrään tai ehtoihin</w:t>
          </w:r>
          <w:r w:rsidR="008A6901" w:rsidRPr="00925239">
            <w:t>;</w:t>
          </w:r>
        </w:p>
        <w:p w14:paraId="73D0B24D" w14:textId="68C5CFC1" w:rsidR="008A6901" w:rsidRPr="00925239" w:rsidRDefault="005756FC" w:rsidP="005756FC">
          <w:pPr>
            <w:pStyle w:val="LLMomentinAlakohta"/>
          </w:pPr>
          <w:r>
            <w:t>b</w:t>
          </w:r>
          <w:r w:rsidR="008A6901" w:rsidRPr="00925239">
            <w:t xml:space="preserve">) </w:t>
          </w:r>
          <w:r w:rsidR="00252FD8" w:rsidRPr="00925239">
            <w:t xml:space="preserve">tuen saaja käyttää </w:t>
          </w:r>
          <w:r w:rsidR="001E78CE" w:rsidRPr="00925239">
            <w:t>tukea</w:t>
          </w:r>
          <w:r w:rsidR="00E37445" w:rsidRPr="00925239">
            <w:t xml:space="preserve"> olennaisesti</w:t>
          </w:r>
          <w:r w:rsidR="001E78CE" w:rsidRPr="00925239">
            <w:t xml:space="preserve"> </w:t>
          </w:r>
          <w:r w:rsidR="00E37445" w:rsidRPr="00925239">
            <w:t>muuhun tarkoitukseen k</w:t>
          </w:r>
          <w:r w:rsidR="008A6901" w:rsidRPr="00925239">
            <w:t>uin tukipäätöksessä on myönnetty;</w:t>
          </w:r>
        </w:p>
        <w:p w14:paraId="320EB3BF" w14:textId="05556EAF" w:rsidR="00925239" w:rsidRPr="00925239" w:rsidRDefault="005756FC" w:rsidP="005756FC">
          <w:pPr>
            <w:pStyle w:val="LLMomentinAlakohta"/>
          </w:pPr>
          <w:r>
            <w:t>c</w:t>
          </w:r>
          <w:r w:rsidR="008A6901" w:rsidRPr="00925239">
            <w:t xml:space="preserve">) </w:t>
          </w:r>
          <w:r w:rsidR="00995F0D" w:rsidRPr="00925239">
            <w:t xml:space="preserve">tuen saaja </w:t>
          </w:r>
          <w:r w:rsidR="00B455BB" w:rsidRPr="00925239">
            <w:t xml:space="preserve">muutoin </w:t>
          </w:r>
          <w:r w:rsidR="00E37445" w:rsidRPr="00925239">
            <w:t xml:space="preserve">olennaisesti </w:t>
          </w:r>
          <w:r w:rsidR="00995F0D" w:rsidRPr="00925239">
            <w:t>rikkoo</w:t>
          </w:r>
          <w:r w:rsidR="001E31C3" w:rsidRPr="00925239">
            <w:t xml:space="preserve"> t</w:t>
          </w:r>
          <w:r w:rsidR="00925239" w:rsidRPr="00925239">
            <w:t>uen ehtoja;</w:t>
          </w:r>
        </w:p>
        <w:p w14:paraId="2855245E" w14:textId="2FBF8548" w:rsidR="005D0893" w:rsidRPr="005907D4" w:rsidRDefault="005756FC" w:rsidP="005756FC">
          <w:pPr>
            <w:pStyle w:val="LLMomentinKohta"/>
          </w:pPr>
          <w:r>
            <w:t xml:space="preserve">2) </w:t>
          </w:r>
          <w:r w:rsidR="0025634E">
            <w:t xml:space="preserve">asianomaista tukea koskeva </w:t>
          </w:r>
          <w:r w:rsidR="00925239">
            <w:t>Eur</w:t>
          </w:r>
          <w:r w:rsidR="0025634E">
            <w:t>oopan unionin lainsäädäntö tätä edellyttää.</w:t>
          </w:r>
        </w:p>
        <w:p w14:paraId="6560EF4E" w14:textId="65A5FE9B" w:rsidR="00E37445" w:rsidRPr="005907D4" w:rsidRDefault="007C7D00" w:rsidP="00BC0EAC">
          <w:pPr>
            <w:pStyle w:val="LLKappalejako"/>
          </w:pPr>
          <w:r w:rsidRPr="005907D4">
            <w:t>Elinkeino-, liikenne- j</w:t>
          </w:r>
          <w:r w:rsidR="00E37445" w:rsidRPr="005907D4">
            <w:t>a ympäristökeskus</w:t>
          </w:r>
          <w:r w:rsidR="008A6901" w:rsidRPr="005907D4">
            <w:t xml:space="preserve"> voi</w:t>
          </w:r>
          <w:r w:rsidR="00E37445" w:rsidRPr="005907D4">
            <w:t xml:space="preserve"> </w:t>
          </w:r>
          <w:r w:rsidR="008A6901" w:rsidRPr="005907D4">
            <w:t xml:space="preserve">päättää </w:t>
          </w:r>
          <w:r w:rsidR="000D3989">
            <w:t>olla perimättä tukea tai sen osaa</w:t>
          </w:r>
          <w:r w:rsidR="00916BCE" w:rsidRPr="005907D4">
            <w:t xml:space="preserve"> </w:t>
          </w:r>
          <w:r w:rsidR="00E37445" w:rsidRPr="005907D4">
            <w:t>takais</w:t>
          </w:r>
          <w:r w:rsidR="008A6901" w:rsidRPr="005907D4">
            <w:t>in, jos tuen saaja on oikaissut edellä 1 momentin</w:t>
          </w:r>
          <w:r w:rsidR="005756FC">
            <w:t xml:space="preserve"> 1 kohdan alakohdissa</w:t>
          </w:r>
          <w:r w:rsidR="008A6901" w:rsidRPr="005907D4">
            <w:t xml:space="preserve"> tarkoitetun menettelynsä</w:t>
          </w:r>
          <w:r w:rsidR="001B622E" w:rsidRPr="005907D4">
            <w:t xml:space="preserve"> ja </w:t>
          </w:r>
          <w:r w:rsidR="008A6901" w:rsidRPr="005907D4">
            <w:t>tuen ta</w:t>
          </w:r>
          <w:r w:rsidR="001B622E" w:rsidRPr="005907D4">
            <w:t>voitteiden saavuttaminen ei ole vaarantunut</w:t>
          </w:r>
          <w:r w:rsidR="00916BCE" w:rsidRPr="005907D4">
            <w:t>.</w:t>
          </w:r>
        </w:p>
        <w:p w14:paraId="52C97646" w14:textId="728C3E09" w:rsidR="00FD0A31" w:rsidRPr="005907D4" w:rsidRDefault="00FD0A31" w:rsidP="00FD0A31">
          <w:pPr>
            <w:pStyle w:val="LLKappalejako"/>
          </w:pPr>
          <w:r w:rsidRPr="005907D4">
            <w:t>Valtioneuvoston asetuksella voidaan antaa tarkempia säännöksiä tuen ke</w:t>
          </w:r>
          <w:r w:rsidR="00DB6CC2">
            <w:t>skeyttämisestä ja takaisinperinnästä ja niiden</w:t>
          </w:r>
          <w:r w:rsidRPr="005907D4">
            <w:t xml:space="preserve"> edellytyksistä.</w:t>
          </w:r>
        </w:p>
        <w:p w14:paraId="15CB4DB3" w14:textId="3851572D" w:rsidR="00FD0A31" w:rsidRPr="005907D4" w:rsidRDefault="00FD0A31" w:rsidP="00FD0A31">
          <w:pPr>
            <w:pStyle w:val="LLPykala"/>
          </w:pPr>
          <w:r w:rsidRPr="005907D4">
            <w:t>6</w:t>
          </w:r>
          <w:r w:rsidR="00ED242B">
            <w:t xml:space="preserve"> </w:t>
          </w:r>
          <w:r w:rsidR="009E56E9">
            <w:t>k</w:t>
          </w:r>
          <w:r w:rsidRPr="005907D4">
            <w:t xml:space="preserve"> §</w:t>
          </w:r>
        </w:p>
        <w:p w14:paraId="33707F94" w14:textId="77777777" w:rsidR="00FD0A31" w:rsidRPr="005907D4" w:rsidRDefault="00FD0A31" w:rsidP="00FD0A31">
          <w:pPr>
            <w:pStyle w:val="LLPykalanOtsikko"/>
          </w:pPr>
          <w:r w:rsidRPr="005907D4">
            <w:t>Korko</w:t>
          </w:r>
          <w:r w:rsidR="00C35EE2" w:rsidRPr="005907D4">
            <w:t xml:space="preserve"> ja viivästyskorko</w:t>
          </w:r>
        </w:p>
        <w:p w14:paraId="7DDB2967" w14:textId="59B79981" w:rsidR="00FD0A31" w:rsidRDefault="00FD0A31" w:rsidP="00FD0A31">
          <w:pPr>
            <w:pStyle w:val="LLKappalejako"/>
          </w:pPr>
          <w:r w:rsidRPr="005907D4">
            <w:lastRenderedPageBreak/>
            <w:t>Elinkeino-, liikenne- ja ympäristökeskuksen on sisällytettävä takaisin perittävälle määrälle tuen maksupäivästä korkolain (633/1982) 3 §:n 2 momentin mukaista vuotuista korkoa lisättyn</w:t>
          </w:r>
          <w:r w:rsidR="005907D4">
            <w:t xml:space="preserve">ä kolmella prosenttiyksiköllä. </w:t>
          </w:r>
          <w:r w:rsidRPr="005907D4">
            <w:t>Jos takaisin perittävää määrää ei makseta viimeistään tukiviranomaisen asettamana eräpäivänä, sille on maksettava vuotuista viivästyskorkoa korkolain 4 §:n 1 momentissa tarkoitetun korkokannan mukaan.</w:t>
          </w:r>
        </w:p>
        <w:p w14:paraId="7388D5AF" w14:textId="6C7FB3D1" w:rsidR="00714D0F" w:rsidRPr="0025634E" w:rsidRDefault="00456420" w:rsidP="00FD0A31">
          <w:pPr>
            <w:pStyle w:val="LLKappalejako"/>
            <w:rPr>
              <w:color w:val="FF0000"/>
            </w:rPr>
          </w:pPr>
          <w:r>
            <w:t>Valtioneuvoston asetuksella voidaan tarkempia säännöksiä koron j</w:t>
          </w:r>
          <w:r w:rsidR="007C6E8C">
            <w:t>a viivästyskoron määräytymisen perusteista</w:t>
          </w:r>
          <w:r w:rsidR="004B1E55">
            <w:t>.</w:t>
          </w:r>
        </w:p>
        <w:p w14:paraId="2C7AD783" w14:textId="41552241" w:rsidR="0025634E" w:rsidRDefault="0025634E" w:rsidP="0025634E">
          <w:pPr>
            <w:pStyle w:val="LLPykala"/>
          </w:pPr>
          <w:r>
            <w:t xml:space="preserve">6 </w:t>
          </w:r>
          <w:r w:rsidR="009E56E9">
            <w:t>l</w:t>
          </w:r>
          <w:r>
            <w:t xml:space="preserve"> § </w:t>
          </w:r>
        </w:p>
        <w:p w14:paraId="7FAA911B" w14:textId="77777777" w:rsidR="0025634E" w:rsidRDefault="0025634E" w:rsidP="0025634E">
          <w:pPr>
            <w:pStyle w:val="LLPykalanOtsikko"/>
          </w:pPr>
          <w:r>
            <w:t>Henkilötietojen luovuttaminen</w:t>
          </w:r>
        </w:p>
        <w:p w14:paraId="73E4F968" w14:textId="7C5ECD55" w:rsidR="00D83221" w:rsidRDefault="0025634E" w:rsidP="0025634E">
          <w:pPr>
            <w:pStyle w:val="LLKappalejako"/>
          </w:pPr>
          <w:r>
            <w:t>Elinkeino-, liikenne- ja ympäristökeskuksella on oikeus luovuttaa tuen saajan henkilötietoja</w:t>
          </w:r>
          <w:r w:rsidR="00022AE9">
            <w:t xml:space="preserve"> tuen toteuttajalle. Edellytyksenä </w:t>
          </w:r>
          <w:r w:rsidR="004B4FDA">
            <w:t xml:space="preserve">tietojen luovuttamiselle on, että luovuttaminen </w:t>
          </w:r>
          <w:r w:rsidR="00022AE9">
            <w:t xml:space="preserve">on </w:t>
          </w:r>
          <w:r w:rsidR="00E94C6D">
            <w:t xml:space="preserve">välttämätöntä tuen toteuttamiseksi.  </w:t>
          </w:r>
        </w:p>
        <w:p w14:paraId="3B9F0BEF" w14:textId="7052E534" w:rsidR="0025634E" w:rsidRPr="005907D4" w:rsidRDefault="0025634E" w:rsidP="0025634E">
          <w:pPr>
            <w:pStyle w:val="LLKappalejako"/>
          </w:pPr>
          <w:r>
            <w:t xml:space="preserve">Valtioneuvoston asetuksella voidaan antaa tarkempia säännöksiä </w:t>
          </w:r>
          <w:r w:rsidR="00DB6CC2">
            <w:t>henkilötietojen luovuttamisesta.</w:t>
          </w:r>
        </w:p>
        <w:p w14:paraId="4F62382A" w14:textId="7A8C3495" w:rsidR="00870715" w:rsidRPr="00456420" w:rsidRDefault="00ED242B" w:rsidP="00870715">
          <w:pPr>
            <w:pStyle w:val="LLPykala"/>
          </w:pPr>
          <w:r w:rsidRPr="00456420">
            <w:t xml:space="preserve">6 </w:t>
          </w:r>
          <w:r w:rsidR="009E56E9" w:rsidRPr="00456420">
            <w:t>m</w:t>
          </w:r>
          <w:r w:rsidR="00870715" w:rsidRPr="00456420">
            <w:t xml:space="preserve"> §</w:t>
          </w:r>
        </w:p>
        <w:p w14:paraId="06117B74" w14:textId="77777777" w:rsidR="00870715" w:rsidRPr="00456420" w:rsidRDefault="00870715" w:rsidP="00870715">
          <w:pPr>
            <w:pStyle w:val="LLPykalanOtsikko"/>
          </w:pPr>
          <w:proofErr w:type="spellStart"/>
          <w:r w:rsidRPr="00456420">
            <w:t>Kehittämis</w:t>
          </w:r>
          <w:proofErr w:type="spellEnd"/>
          <w:r w:rsidRPr="00456420">
            <w:t>- ja hallintokeskuksen tehtävät</w:t>
          </w:r>
        </w:p>
        <w:p w14:paraId="5B8520E8" w14:textId="23E7ECA7" w:rsidR="00ED242B" w:rsidRPr="00456420" w:rsidRDefault="00870715" w:rsidP="00870715">
          <w:pPr>
            <w:pStyle w:val="LLKappalejako"/>
          </w:pPr>
          <w:r w:rsidRPr="00456420">
            <w:t xml:space="preserve">Elinkeino-, liikenne- ja ympäristökeskusten sekä työ- ja elinkeinotoimistojen </w:t>
          </w:r>
          <w:proofErr w:type="spellStart"/>
          <w:r w:rsidRPr="00456420">
            <w:t>kehittämis</w:t>
          </w:r>
          <w:proofErr w:type="spellEnd"/>
          <w:r w:rsidRPr="00456420">
            <w:t>- ja hallintokeskus hoitaa tuen hankinnan</w:t>
          </w:r>
          <w:r w:rsidR="008C312E" w:rsidRPr="00456420">
            <w:t xml:space="preserve"> </w:t>
          </w:r>
          <w:r w:rsidRPr="00456420">
            <w:t xml:space="preserve">maksamista </w:t>
          </w:r>
          <w:r w:rsidR="004B4FDA" w:rsidRPr="00456420">
            <w:t>koskeva</w:t>
          </w:r>
          <w:r w:rsidR="00D83221" w:rsidRPr="00456420">
            <w:t>t</w:t>
          </w:r>
          <w:r w:rsidR="004B4FDA" w:rsidRPr="00456420">
            <w:t xml:space="preserve"> tehtävät</w:t>
          </w:r>
          <w:r w:rsidR="00D83221" w:rsidRPr="00456420">
            <w:t xml:space="preserve">. </w:t>
          </w:r>
          <w:proofErr w:type="spellStart"/>
          <w:r w:rsidR="00D83221" w:rsidRPr="00456420">
            <w:t>Kehittämis</w:t>
          </w:r>
          <w:proofErr w:type="spellEnd"/>
          <w:r w:rsidR="00D83221" w:rsidRPr="00456420">
            <w:t xml:space="preserve">- ja hallintokeskus hoitaa </w:t>
          </w:r>
          <w:r w:rsidRPr="00456420">
            <w:t>takai</w:t>
          </w:r>
          <w:r w:rsidR="00D83221" w:rsidRPr="00456420">
            <w:t xml:space="preserve">sinperintää </w:t>
          </w:r>
          <w:r w:rsidR="00466BD4" w:rsidRPr="00456420">
            <w:t xml:space="preserve">ja tukemisen valvontaa </w:t>
          </w:r>
          <w:r w:rsidR="00D83221" w:rsidRPr="00456420">
            <w:t xml:space="preserve">koskevia tehtäviä </w:t>
          </w:r>
          <w:r w:rsidR="004B4FDA" w:rsidRPr="00456420">
            <w:t>yhdessä elinkeino-, liikenne- ja ympäristökeskuksen kanssa</w:t>
          </w:r>
          <w:r w:rsidR="00930B08" w:rsidRPr="00456420">
            <w:t>.</w:t>
          </w:r>
        </w:p>
        <w:p w14:paraId="7A9F6134" w14:textId="77777777" w:rsidR="00E410ED" w:rsidRPr="00CE729E" w:rsidRDefault="00E410ED" w:rsidP="00870715">
          <w:pPr>
            <w:pStyle w:val="LLKappalejako"/>
          </w:pPr>
        </w:p>
        <w:p w14:paraId="4F610C4A" w14:textId="372C4E29" w:rsidR="003728F4" w:rsidRDefault="007637C8" w:rsidP="00521AED">
          <w:pPr>
            <w:pStyle w:val="LLPykala"/>
          </w:pPr>
          <w:r>
            <w:t xml:space="preserve">6 </w:t>
          </w:r>
          <w:r w:rsidR="009E56E9">
            <w:t>n</w:t>
          </w:r>
          <w:r w:rsidR="00521AED">
            <w:t xml:space="preserve"> §</w:t>
          </w:r>
        </w:p>
        <w:p w14:paraId="59214B39" w14:textId="77777777" w:rsidR="00521AED" w:rsidRDefault="00C06C29" w:rsidP="00521AED">
          <w:pPr>
            <w:pStyle w:val="LLPykalanOtsikko"/>
          </w:pPr>
          <w:r>
            <w:t>Oikaisuvaatimus ja m</w:t>
          </w:r>
          <w:r w:rsidR="00521AED">
            <w:t>uutoksenhaku</w:t>
          </w:r>
          <w:r>
            <w:t xml:space="preserve"> tukea koskevista päätöksistä</w:t>
          </w:r>
        </w:p>
        <w:p w14:paraId="6D4FA977" w14:textId="77777777" w:rsidR="001E31C3" w:rsidRDefault="001E31C3" w:rsidP="001E31C3">
          <w:pPr>
            <w:pStyle w:val="LLKappalejako"/>
          </w:pPr>
          <w:r>
            <w:t xml:space="preserve">Elinkeino-, liikenne- ja ympäristökeskuksen </w:t>
          </w:r>
          <w:r w:rsidR="00CC2D97">
            <w:t xml:space="preserve">tämän luvun mukaiseen </w:t>
          </w:r>
          <w:r>
            <w:t>päätökseen saa vaatia oikaisua siten kuin hallintolaissa (434/2003) säädetään.</w:t>
          </w:r>
        </w:p>
        <w:p w14:paraId="24251951" w14:textId="77777777" w:rsidR="001E31C3" w:rsidRDefault="001E31C3" w:rsidP="001E31C3">
          <w:pPr>
            <w:pStyle w:val="LLKappalejako"/>
          </w:pPr>
          <w:r>
            <w:t>Oikaisuvaatimukseen annettuun päätökseen saa hakea muutosta valittamalla hallinto-oikeuteen siten kuin oikeudenkäynnistä hallintoasioissa annetussa laissa (808/2019) säädetään.</w:t>
          </w:r>
        </w:p>
        <w:p w14:paraId="3E48FF3C" w14:textId="77777777" w:rsidR="00AB213E" w:rsidRPr="00C057F5" w:rsidRDefault="001E31C3" w:rsidP="001E31C3">
          <w:pPr>
            <w:pStyle w:val="LLKappalejako"/>
          </w:pPr>
          <w:r>
            <w:t>Hallinto-oikeuden päätökseen, joka koskee tuen keskeyttämistä tai takaisinperintää, saa hakea muutosta valittamalla sit</w:t>
          </w:r>
          <w:r w:rsidR="00A61FA5">
            <w:t>en kuin oikeudenkäynnistä hallintoasioissa annetussa laissa</w:t>
          </w:r>
          <w:r>
            <w:t xml:space="preserve"> säädetään. Hallinto-oikeuden muuhun päätökseen saa hakea muutosta valittamalla vain, jos korkein hallinto-oikeus myöntää valitusluvan.</w:t>
          </w:r>
        </w:p>
        <w:p w14:paraId="11746D3A" w14:textId="77777777" w:rsidR="00BA71BD" w:rsidRPr="009167E1" w:rsidRDefault="00BA71BD" w:rsidP="00BA71BD">
          <w:pPr>
            <w:pStyle w:val="LLNormaali"/>
            <w:jc w:val="center"/>
          </w:pPr>
          <w:r>
            <w:t>———</w:t>
          </w:r>
        </w:p>
        <w:p w14:paraId="3A8F0809" w14:textId="777777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1C34236E" w14:textId="77777777" w:rsidR="003E4E0F" w:rsidRDefault="00BA71BD" w:rsidP="00BA71BD">
          <w:pPr>
            <w:pStyle w:val="LLNormaali"/>
            <w:jc w:val="center"/>
          </w:pPr>
          <w:r>
            <w:t>—————</w:t>
          </w:r>
        </w:p>
        <w:p w14:paraId="173FE47E" w14:textId="77777777" w:rsidR="004A648F" w:rsidRDefault="008D1B44" w:rsidP="003E4E0F">
          <w:pPr>
            <w:pStyle w:val="LLNormaali"/>
          </w:pPr>
        </w:p>
      </w:sdtContent>
    </w:sdt>
    <w:p w14:paraId="092D6BBA" w14:textId="77777777" w:rsidR="00B0425D" w:rsidRDefault="00B0425D" w:rsidP="004A648F">
      <w:pPr>
        <w:pStyle w:val="LLNormaali"/>
      </w:pPr>
    </w:p>
    <w:p w14:paraId="0F041685" w14:textId="77777777" w:rsidR="00137260" w:rsidRPr="00302A46" w:rsidRDefault="00137260" w:rsidP="007435F3">
      <w:pPr>
        <w:pStyle w:val="LLNormaali"/>
      </w:pPr>
    </w:p>
    <w:sdt>
      <w:sdtPr>
        <w:rPr>
          <w:lang w:val="en-US"/>
        </w:rPr>
        <w:alias w:val="Päiväys"/>
        <w:tag w:val="CCPaivays"/>
        <w:id w:val="-857742363"/>
        <w:lock w:val="sdtLocked"/>
        <w:placeholder>
          <w:docPart w:val="B269A43D5AEC4A93841C1339D1D554AB"/>
        </w:placeholder>
        <w15:color w:val="33CCCC"/>
        <w:text/>
      </w:sdtPr>
      <w:sdtContent>
        <w:p w14:paraId="2AE0A08B" w14:textId="77777777" w:rsidR="005F6E65" w:rsidRPr="00D4352B" w:rsidRDefault="001401B3" w:rsidP="005F6E65">
          <w:pPr>
            <w:pStyle w:val="LLPaivays"/>
            <w:rPr>
              <w:lang w:val="en-US"/>
            </w:rPr>
          </w:pPr>
          <w:proofErr w:type="spellStart"/>
          <w:r w:rsidRPr="00D4352B">
            <w:rPr>
              <w:lang w:val="en-US"/>
            </w:rPr>
            <w:t>Helsingissä</w:t>
          </w:r>
          <w:proofErr w:type="spellEnd"/>
          <w:r w:rsidRPr="00D4352B">
            <w:rPr>
              <w:lang w:val="en-US"/>
            </w:rPr>
            <w:t xml:space="preserve"> </w:t>
          </w:r>
          <w:r w:rsidR="00F77ECC" w:rsidRPr="00D4352B">
            <w:rPr>
              <w:lang w:val="en-US"/>
            </w:rPr>
            <w:t>x</w:t>
          </w:r>
          <w:r w:rsidRPr="00D4352B">
            <w:rPr>
              <w:lang w:val="en-US"/>
            </w:rPr>
            <w:t>.</w:t>
          </w:r>
          <w:r w:rsidR="00F77ECC" w:rsidRPr="00D4352B">
            <w:rPr>
              <w:lang w:val="en-US"/>
            </w:rPr>
            <w:t>x</w:t>
          </w:r>
          <w:r w:rsidRPr="00D4352B">
            <w:rPr>
              <w:lang w:val="en-US"/>
            </w:rPr>
            <w:t>.20</w:t>
          </w:r>
          <w:r w:rsidR="007B0AD9" w:rsidRPr="00D4352B">
            <w:rPr>
              <w:lang w:val="en-US"/>
            </w:rPr>
            <w:t>xx</w:t>
          </w:r>
        </w:p>
      </w:sdtContent>
    </w:sdt>
    <w:sdt>
      <w:sdtPr>
        <w:alias w:val="Allekirjoittajan asema"/>
        <w:tag w:val="CCAllekirjoitus"/>
        <w:id w:val="1565067034"/>
        <w:lock w:val="sdtLocked"/>
        <w:placeholder>
          <w:docPart w:val="B269A43D5AEC4A93841C1339D1D554AB"/>
        </w:placeholder>
        <w:showingPlcHdr/>
        <w15:color w:val="00FFFF"/>
      </w:sdtPr>
      <w:sdtContent>
        <w:p w14:paraId="5460052B" w14:textId="77777777" w:rsidR="005F6E65" w:rsidRPr="007E2438" w:rsidRDefault="007E2438" w:rsidP="005F6E65">
          <w:pPr>
            <w:pStyle w:val="LLAllekirjoitus"/>
            <w:rPr>
              <w:lang w:val="en-US"/>
            </w:rPr>
          </w:pPr>
          <w:r w:rsidRPr="007E2438">
            <w:rPr>
              <w:rStyle w:val="Paikkamerkkiteksti"/>
              <w:lang w:val="en-US"/>
            </w:rPr>
            <w:t>Click or tap here to enter text.</w:t>
          </w:r>
        </w:p>
      </w:sdtContent>
    </w:sdt>
    <w:p w14:paraId="02B31499" w14:textId="77777777" w:rsidR="005F6E65" w:rsidRPr="007E2438" w:rsidRDefault="005F6E65" w:rsidP="00267E16">
      <w:pPr>
        <w:pStyle w:val="LLNormaali"/>
        <w:rPr>
          <w:lang w:val="en-US"/>
        </w:rPr>
      </w:pPr>
    </w:p>
    <w:p w14:paraId="2B29DA1F" w14:textId="77777777" w:rsidR="005F6E65" w:rsidRPr="007E2438" w:rsidRDefault="005F6E65" w:rsidP="00267E16">
      <w:pPr>
        <w:pStyle w:val="LLNormaali"/>
        <w:rPr>
          <w:lang w:val="en-US"/>
        </w:rPr>
      </w:pPr>
    </w:p>
    <w:p w14:paraId="74DE2B9D" w14:textId="44692FDF" w:rsidR="004B1827" w:rsidRDefault="00371EB9" w:rsidP="00E008B5">
      <w:pPr>
        <w:pStyle w:val="LLVarmennus"/>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r>
        <w:t>..</w:t>
      </w:r>
      <w:r w:rsidR="00031114">
        <w:t>ministeri</w:t>
      </w:r>
      <w:r w:rsidR="00385A06">
        <w:t xml:space="preserve"> </w:t>
      </w:r>
      <w:r w:rsidR="00B356D4">
        <w:t>Etunimi Sukunimi</w:t>
      </w:r>
      <w:r w:rsidR="000A334A" w:rsidRPr="001401B3">
        <w:br w:type="page"/>
      </w:r>
    </w:p>
    <w:bookmarkStart w:id="23" w:name="_Toc31889300" w:displacedByCustomXml="next"/>
    <w:sdt>
      <w:sdtPr>
        <w:alias w:val="Liitteet"/>
        <w:tag w:val="CCLiitteet"/>
        <w:id w:val="-100575990"/>
        <w:placeholder>
          <w:docPart w:val="7FE8D59E644A490D808C660051BC8B37"/>
        </w:placeholder>
        <w15:color w:val="33CCCC"/>
        <w:comboBox>
          <w:listItem w:value="Valitse kohde."/>
          <w:listItem w:displayText="Liite" w:value="Liite"/>
          <w:listItem w:displayText="Liitteet" w:value="Liitteet"/>
        </w:comboBox>
      </w:sdtPr>
      <w:sdtContent>
        <w:p w14:paraId="0A3C27BD" w14:textId="77777777" w:rsidR="000A334A" w:rsidRDefault="007E6D23" w:rsidP="004B1827">
          <w:pPr>
            <w:pStyle w:val="LLLiite"/>
          </w:pPr>
          <w:r>
            <w:t>Liite</w:t>
          </w:r>
        </w:p>
      </w:sdtContent>
    </w:sdt>
    <w:bookmarkEnd w:id="23" w:displacedByCustomXml="prev"/>
    <w:bookmarkStart w:id="24" w:name="_Toc31889301" w:displacedByCustomXml="next"/>
    <w:sdt>
      <w:sdtPr>
        <w:alias w:val="Rinnakkaistekstit"/>
        <w:tag w:val="CCRinnakkaistekstit"/>
        <w:id w:val="-1936507279"/>
        <w:placeholder>
          <w:docPart w:val="7FE8D59E644A490D808C660051BC8B37"/>
        </w:placeholder>
        <w15:color w:val="00FFFF"/>
        <w:dropDownList>
          <w:listItem w:value="Valitse kohde."/>
          <w:listItem w:displayText="Rinnakkaisteksti" w:value="Rinnakkaisteksti"/>
          <w:listItem w:displayText="Rinnakkaistekstit" w:value="Rinnakkaistekstit"/>
        </w:dropDownList>
      </w:sdtPr>
      <w:sdtContent>
        <w:p w14:paraId="40CD4152" w14:textId="77777777" w:rsidR="00B34684" w:rsidRPr="00E80F66" w:rsidRDefault="007E6D23" w:rsidP="00B34684">
          <w:pPr>
            <w:pStyle w:val="LLRinnakkaistekstit"/>
          </w:pPr>
          <w:r w:rsidRPr="00E80F66">
            <w:t>Rinnakkaisteksti</w:t>
          </w:r>
        </w:p>
      </w:sdtContent>
    </w:sdt>
    <w:bookmarkEnd w:id="24" w:displacedByCustomXml="prev"/>
    <w:p w14:paraId="1D4FC174" w14:textId="77777777" w:rsidR="00B34684" w:rsidRPr="00E80F66"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B269A43D5AEC4A93841C1339D1D554AB"/>
        </w:placeholder>
        <w15:color w:val="33CCCC"/>
      </w:sdtPr>
      <w:sdtEndPr>
        <w:rPr>
          <w:rFonts w:eastAsia="Calibri"/>
          <w:sz w:val="22"/>
          <w:szCs w:val="22"/>
          <w:lang w:eastAsia="en-US"/>
        </w:rPr>
      </w:sdtEndPr>
      <w:sdtContent>
        <w:p w14:paraId="17BD50BE" w14:textId="77777777" w:rsidR="008A3DB3" w:rsidRPr="000A334A" w:rsidRDefault="008A3DB3" w:rsidP="00B34684">
          <w:pPr>
            <w:pStyle w:val="LLNormaali"/>
            <w:rPr>
              <w:rFonts w:eastAsia="Times New Roman"/>
              <w:szCs w:val="24"/>
              <w:lang w:eastAsia="fi-FI"/>
            </w:rPr>
          </w:pPr>
        </w:p>
        <w:p w14:paraId="54CF3515" w14:textId="77777777" w:rsidR="001B2357" w:rsidRPr="00F36633" w:rsidRDefault="001B2357" w:rsidP="001B2357">
          <w:pPr>
            <w:pStyle w:val="LLLaki"/>
          </w:pPr>
          <w:r w:rsidRPr="00F36633">
            <w:t>Laki</w:t>
          </w:r>
        </w:p>
        <w:p w14:paraId="2C3438FA" w14:textId="3DDC5018" w:rsidR="001B2357" w:rsidRPr="009167E1" w:rsidRDefault="0027392A" w:rsidP="001B2357">
          <w:pPr>
            <w:pStyle w:val="LLSaadoksenNimi"/>
          </w:pPr>
          <w:bookmarkStart w:id="25" w:name="_Toc31889302"/>
          <w:r>
            <w:t>vesienhoidon ja merenhoidon järjestämisestä annetun lain muuttamisesta</w:t>
          </w:r>
          <w:bookmarkEnd w:id="25"/>
          <w:r w:rsidR="001B2357" w:rsidRPr="009167E1">
            <w:t xml:space="preserve"> </w:t>
          </w:r>
        </w:p>
        <w:p w14:paraId="634EA3D1" w14:textId="77777777" w:rsidR="008E3D70" w:rsidRDefault="008E3D70" w:rsidP="008E3D70">
          <w:pPr>
            <w:pStyle w:val="LLJohtolauseKappaleet"/>
          </w:pPr>
          <w:r w:rsidRPr="009167E1">
            <w:t>Eduskunna</w:t>
          </w:r>
          <w:r>
            <w:t>n päätöksen mukaisesti</w:t>
          </w:r>
        </w:p>
        <w:p w14:paraId="5AEF75A5" w14:textId="77777777" w:rsidR="008E3D70" w:rsidRDefault="008E3D70" w:rsidP="008E3D70">
          <w:pPr>
            <w:pStyle w:val="LLJohtolauseKappaleet"/>
          </w:pPr>
          <w:r w:rsidRPr="000A0EDE">
            <w:rPr>
              <w:i/>
            </w:rPr>
            <w:t>lisätään</w:t>
          </w:r>
          <w:r>
            <w:t xml:space="preserve"> vesienhoidon ja merenhoidon järjestämisestä annetun lain (1299/2004) 1 </w:t>
          </w:r>
          <w:proofErr w:type="gramStart"/>
          <w:r>
            <w:t>§:ään</w:t>
          </w:r>
          <w:proofErr w:type="gramEnd"/>
          <w:r>
            <w:t xml:space="preserve"> uusi 4 momentti ja uusi 1 a luku</w:t>
          </w:r>
          <w:r w:rsidRPr="00DB6CC2">
            <w:t>,  6a - 6 m §:t</w:t>
          </w:r>
          <w:r>
            <w:t xml:space="preserve"> seuraavasti</w:t>
          </w:r>
          <w:r w:rsidRPr="009167E1">
            <w:t xml:space="preserve">: </w:t>
          </w:r>
        </w:p>
        <w:p w14:paraId="7C7A6606"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2A455CD5" w14:textId="77777777" w:rsidTr="00C059CE">
            <w:trPr>
              <w:tblHeader/>
            </w:trPr>
            <w:tc>
              <w:tcPr>
                <w:tcW w:w="4243" w:type="dxa"/>
                <w:shd w:val="clear" w:color="auto" w:fill="auto"/>
              </w:tcPr>
              <w:p w14:paraId="311917C5" w14:textId="6DA39ECB" w:rsidR="0013779E" w:rsidRPr="0013779E" w:rsidRDefault="008A3DB3" w:rsidP="00E008B5">
                <w:pPr>
                  <w:rPr>
                    <w:rFonts w:eastAsia="Times New Roman"/>
                    <w:szCs w:val="24"/>
                    <w:lang w:eastAsia="fi-FI"/>
                  </w:rPr>
                </w:pPr>
                <w:r w:rsidRPr="00E72ED5">
                  <w:rPr>
                    <w:i/>
                    <w:lang w:eastAsia="fi-FI"/>
                  </w:rPr>
                  <w:t>Voimassa oleva laki</w:t>
                </w:r>
              </w:p>
            </w:tc>
            <w:tc>
              <w:tcPr>
                <w:tcW w:w="4243" w:type="dxa"/>
                <w:shd w:val="clear" w:color="auto" w:fill="auto"/>
              </w:tcPr>
              <w:p w14:paraId="2AB1A188" w14:textId="77777777" w:rsidR="008A3DB3" w:rsidRDefault="008A3DB3" w:rsidP="002A0B5D">
                <w:pPr>
                  <w:rPr>
                    <w:i/>
                    <w:lang w:eastAsia="fi-FI"/>
                  </w:rPr>
                </w:pPr>
                <w:r w:rsidRPr="00CB7AA5">
                  <w:rPr>
                    <w:i/>
                    <w:lang w:eastAsia="fi-FI"/>
                  </w:rPr>
                  <w:t>Ehdotus</w:t>
                </w:r>
              </w:p>
              <w:p w14:paraId="7B8EA463" w14:textId="77777777" w:rsidR="0013779E" w:rsidRPr="0013779E" w:rsidRDefault="0013779E" w:rsidP="002A0B5D">
                <w:pPr>
                  <w:rPr>
                    <w:lang w:eastAsia="fi-FI"/>
                  </w:rPr>
                </w:pPr>
              </w:p>
            </w:tc>
          </w:tr>
          <w:tr w:rsidR="002D62BF" w:rsidRPr="000A334A" w14:paraId="0013ABC8" w14:textId="77777777" w:rsidTr="00C059CE">
            <w:tc>
              <w:tcPr>
                <w:tcW w:w="4243" w:type="dxa"/>
                <w:shd w:val="clear" w:color="auto" w:fill="auto"/>
              </w:tcPr>
              <w:p w14:paraId="42071C63" w14:textId="65E59875" w:rsidR="002D62BF" w:rsidRDefault="00EB6052" w:rsidP="007410C5">
                <w:pPr>
                  <w:pStyle w:val="LLPykala"/>
                </w:pPr>
                <w:r>
                  <w:t>1</w:t>
                </w:r>
                <w:r w:rsidR="002D62BF">
                  <w:t xml:space="preserve"> §</w:t>
                </w:r>
              </w:p>
              <w:p w14:paraId="3416AC07" w14:textId="52585619" w:rsidR="00EB6052" w:rsidRPr="00EB6052" w:rsidRDefault="00EB6052" w:rsidP="00171CD3">
                <w:pPr>
                  <w:pStyle w:val="LLPykalanOtsikko"/>
                </w:pPr>
                <w:r>
                  <w:t>Tarkoitus</w:t>
                </w:r>
              </w:p>
              <w:p w14:paraId="1AE465E4" w14:textId="4E3B6B30" w:rsidR="00EB6052" w:rsidRDefault="00EB6052" w:rsidP="00EB6052">
                <w:pPr>
                  <w:pStyle w:val="LLKappalejako"/>
                </w:pPr>
                <w:r>
                  <w:t xml:space="preserve">Tässä laissa säädetään vesienhoidon ja merenhoidon järjestämisestä ja siihen liittyvästä selvitystyöstä, yhteistoiminnasta ja osallistumisesta vesienhoitoalueella ja merenhoitoalueella sekä kansainvälisestä yhteistyöstä vesienhoidon ja merenhoidon järjestämisessä. Vesienhoidon ja merenhoidon järjestämisen yleisenä tavoitteena on suojella, parantaa ja ennallistaa vesiä ja Itämerta niin, ettei pintavesien ja pohjavesien tai Itämeren tila heikkene ja että niiden tila on vähintään hyvä. Vesienhoidon ja merenhoidon suunnittelua tehdään ja toimeenpannaan yhteen sovittaen ja yhtenevin tavoittein. </w:t>
                </w:r>
              </w:p>
              <w:p w14:paraId="480E9A3D" w14:textId="2EB54792" w:rsidR="00EB6052" w:rsidRDefault="00EB6052" w:rsidP="00EB6052">
                <w:pPr>
                  <w:pStyle w:val="LLKappalejako"/>
                </w:pPr>
                <w:r>
                  <w:t>Tämän lain tarkoituksena on, että vesienhoidon järjestämisessä otetaan huomioon vesien laadun lisäksi vesien riittävyys, vesien kestävä käyttö, vesipalvelut ja niiden taloudellinen selvitys, tulvariskien hallinta, vesien virkistyskäyttö, vesien välityksellä leviävät taudit sekä vesiekosysteemien suojelu ja vesiekosysteemeihin suoraan yhteydessä olevien maaekosyste</w:t>
                </w:r>
                <w:r w:rsidR="0027392A">
                  <w:t xml:space="preserve">emien ja kosteikkojen suojelu. </w:t>
                </w:r>
              </w:p>
              <w:p w14:paraId="7912F2B4" w14:textId="77777777" w:rsidR="00B20FDD" w:rsidRDefault="00EB6052" w:rsidP="0027392A">
                <w:pPr>
                  <w:pStyle w:val="LLKappalejako"/>
                </w:pPr>
                <w:r>
                  <w:t>Merenhoidon järjestämisessä sovelletaan ekosysteemilähestymistapaa ihmisen toiminnasta meriympäristölle aiheutuvien paineiden ja vaikutusten hallintaan siten, että meriympäristön hyvän tilan saavuttaminen tai me</w:t>
                </w:r>
                <w:r>
                  <w:lastRenderedPageBreak/>
                  <w:t xml:space="preserve">riekosysteemien kyky reagoida ihmisen toiminnasta aiheutuviin muutoksiin ei vaarannu, samalla kun mahdollistetaan merellisten hyödykkeiden ja palveluiden kestävä käyttö. </w:t>
                </w:r>
              </w:p>
              <w:p w14:paraId="25D8E6F8" w14:textId="3B8F072C" w:rsidR="00171CD3" w:rsidRPr="00B20FDD" w:rsidRDefault="00171CD3" w:rsidP="00171CD3">
                <w:pPr>
                  <w:pStyle w:val="LLNormaali"/>
                </w:pPr>
              </w:p>
            </w:tc>
            <w:tc>
              <w:tcPr>
                <w:tcW w:w="4243" w:type="dxa"/>
                <w:shd w:val="clear" w:color="auto" w:fill="auto"/>
              </w:tcPr>
              <w:p w14:paraId="2F762B09" w14:textId="77777777" w:rsidR="00171CD3" w:rsidRDefault="00171CD3" w:rsidP="00171CD3">
                <w:pPr>
                  <w:pStyle w:val="LLPykala"/>
                </w:pPr>
                <w:r>
                  <w:lastRenderedPageBreak/>
                  <w:t>1 §</w:t>
                </w:r>
              </w:p>
              <w:p w14:paraId="635DB94E" w14:textId="77777777" w:rsidR="00171CD3" w:rsidRPr="00EB6052" w:rsidRDefault="00171CD3" w:rsidP="00171CD3">
                <w:pPr>
                  <w:pStyle w:val="LLPykalanOtsikko"/>
                </w:pPr>
                <w:r>
                  <w:t>Tarkoitus</w:t>
                </w:r>
              </w:p>
              <w:p w14:paraId="3D5724D6" w14:textId="7829B3F9" w:rsidR="00B20FDD" w:rsidRDefault="00B20FDD" w:rsidP="00B20FDD">
                <w:pPr>
                  <w:pStyle w:val="LLNormaali"/>
                </w:pPr>
              </w:p>
              <w:p w14:paraId="72EA5EA0" w14:textId="4D5A00D7" w:rsidR="00171CD3" w:rsidRDefault="00171CD3" w:rsidP="00B20FDD">
                <w:pPr>
                  <w:pStyle w:val="LLNormaali"/>
                </w:pPr>
              </w:p>
              <w:p w14:paraId="10DF0942" w14:textId="49ADD29B" w:rsidR="00171CD3" w:rsidRDefault="00171CD3" w:rsidP="00B20FDD">
                <w:pPr>
                  <w:pStyle w:val="LLNormaali"/>
                </w:pPr>
              </w:p>
              <w:p w14:paraId="2C7572AE" w14:textId="17914E85" w:rsidR="00171CD3" w:rsidRDefault="00171CD3" w:rsidP="00B20FDD">
                <w:pPr>
                  <w:pStyle w:val="LLNormaali"/>
                </w:pPr>
              </w:p>
              <w:p w14:paraId="3C7E0B6D" w14:textId="6A481FFC" w:rsidR="00171CD3" w:rsidRDefault="00171CD3" w:rsidP="00B20FDD">
                <w:pPr>
                  <w:pStyle w:val="LLNormaali"/>
                </w:pPr>
              </w:p>
              <w:p w14:paraId="6BFFF1FE" w14:textId="56BC8C41" w:rsidR="00171CD3" w:rsidRDefault="00171CD3" w:rsidP="00B20FDD">
                <w:pPr>
                  <w:pStyle w:val="LLNormaali"/>
                </w:pPr>
              </w:p>
              <w:p w14:paraId="1A5D6D89" w14:textId="7E651525" w:rsidR="00171CD3" w:rsidRDefault="00171CD3" w:rsidP="00B20FDD">
                <w:pPr>
                  <w:pStyle w:val="LLNormaali"/>
                </w:pPr>
              </w:p>
              <w:p w14:paraId="06E91618" w14:textId="5412F065" w:rsidR="00171CD3" w:rsidRDefault="00171CD3" w:rsidP="00B20FDD">
                <w:pPr>
                  <w:pStyle w:val="LLNormaali"/>
                </w:pPr>
              </w:p>
              <w:p w14:paraId="759D38E4" w14:textId="361383C8" w:rsidR="00171CD3" w:rsidRDefault="00171CD3" w:rsidP="00B20FDD">
                <w:pPr>
                  <w:pStyle w:val="LLNormaali"/>
                </w:pPr>
              </w:p>
              <w:p w14:paraId="25B362C1" w14:textId="6560E60B" w:rsidR="00171CD3" w:rsidRDefault="00171CD3" w:rsidP="00B20FDD">
                <w:pPr>
                  <w:pStyle w:val="LLNormaali"/>
                </w:pPr>
              </w:p>
              <w:p w14:paraId="51661E8B" w14:textId="75C8CFBE" w:rsidR="00171CD3" w:rsidRDefault="00171CD3" w:rsidP="00B20FDD">
                <w:pPr>
                  <w:pStyle w:val="LLNormaali"/>
                </w:pPr>
              </w:p>
              <w:p w14:paraId="33D69526" w14:textId="70373834" w:rsidR="00171CD3" w:rsidRDefault="00171CD3" w:rsidP="00B20FDD">
                <w:pPr>
                  <w:pStyle w:val="LLNormaali"/>
                </w:pPr>
              </w:p>
              <w:p w14:paraId="11740F9D" w14:textId="45C0E6BA" w:rsidR="00171CD3" w:rsidRDefault="00171CD3" w:rsidP="00B20FDD">
                <w:pPr>
                  <w:pStyle w:val="LLNormaali"/>
                </w:pPr>
              </w:p>
              <w:p w14:paraId="14603761" w14:textId="708E2C3C" w:rsidR="00171CD3" w:rsidRDefault="00171CD3" w:rsidP="00B20FDD">
                <w:pPr>
                  <w:pStyle w:val="LLNormaali"/>
                </w:pPr>
              </w:p>
              <w:p w14:paraId="1943E6D2" w14:textId="5211833F" w:rsidR="00171CD3" w:rsidRDefault="00171CD3" w:rsidP="00B20FDD">
                <w:pPr>
                  <w:pStyle w:val="LLNormaali"/>
                </w:pPr>
              </w:p>
              <w:p w14:paraId="04E4DF2F" w14:textId="114A2048" w:rsidR="00171CD3" w:rsidRDefault="00171CD3" w:rsidP="00B20FDD">
                <w:pPr>
                  <w:pStyle w:val="LLNormaali"/>
                </w:pPr>
              </w:p>
              <w:p w14:paraId="63C52546" w14:textId="087F7FDB" w:rsidR="00171CD3" w:rsidRDefault="00171CD3" w:rsidP="00B20FDD">
                <w:pPr>
                  <w:pStyle w:val="LLNormaali"/>
                </w:pPr>
              </w:p>
              <w:p w14:paraId="1E58A6B0" w14:textId="6176949A" w:rsidR="00171CD3" w:rsidRDefault="00171CD3" w:rsidP="00B20FDD">
                <w:pPr>
                  <w:pStyle w:val="LLNormaali"/>
                </w:pPr>
              </w:p>
              <w:p w14:paraId="1D2FC1AC" w14:textId="3531FD98" w:rsidR="00171CD3" w:rsidRDefault="00171CD3" w:rsidP="00B20FDD">
                <w:pPr>
                  <w:pStyle w:val="LLNormaali"/>
                </w:pPr>
              </w:p>
              <w:p w14:paraId="59DA78F9" w14:textId="3E021F2B" w:rsidR="00171CD3" w:rsidRDefault="00171CD3" w:rsidP="00B20FDD">
                <w:pPr>
                  <w:pStyle w:val="LLNormaali"/>
                </w:pPr>
              </w:p>
              <w:p w14:paraId="727295F3" w14:textId="21D0F99E" w:rsidR="00171CD3" w:rsidRDefault="00171CD3" w:rsidP="00B20FDD">
                <w:pPr>
                  <w:pStyle w:val="LLNormaali"/>
                </w:pPr>
              </w:p>
              <w:p w14:paraId="6904DF76" w14:textId="57197682" w:rsidR="00171CD3" w:rsidRDefault="00171CD3" w:rsidP="00B20FDD">
                <w:pPr>
                  <w:pStyle w:val="LLNormaali"/>
                </w:pPr>
              </w:p>
              <w:p w14:paraId="06E446DA" w14:textId="06B5C806" w:rsidR="00171CD3" w:rsidRDefault="00171CD3" w:rsidP="00B20FDD">
                <w:pPr>
                  <w:pStyle w:val="LLNormaali"/>
                </w:pPr>
              </w:p>
              <w:p w14:paraId="06C73765" w14:textId="7627DDB8" w:rsidR="00171CD3" w:rsidRDefault="00171CD3" w:rsidP="00B20FDD">
                <w:pPr>
                  <w:pStyle w:val="LLNormaali"/>
                </w:pPr>
              </w:p>
              <w:p w14:paraId="7271E03D" w14:textId="0117C539" w:rsidR="00171CD3" w:rsidRDefault="00171CD3" w:rsidP="00B20FDD">
                <w:pPr>
                  <w:pStyle w:val="LLNormaali"/>
                </w:pPr>
              </w:p>
              <w:p w14:paraId="07F5D9AD" w14:textId="0B612654" w:rsidR="00171CD3" w:rsidRDefault="00171CD3" w:rsidP="00B20FDD">
                <w:pPr>
                  <w:pStyle w:val="LLNormaali"/>
                </w:pPr>
              </w:p>
              <w:p w14:paraId="29080F87" w14:textId="5BA9B22B" w:rsidR="00171CD3" w:rsidRDefault="00171CD3" w:rsidP="00B20FDD">
                <w:pPr>
                  <w:pStyle w:val="LLNormaali"/>
                </w:pPr>
              </w:p>
              <w:p w14:paraId="1824FA1C" w14:textId="398C91D0" w:rsidR="00171CD3" w:rsidRDefault="00171CD3" w:rsidP="00B20FDD">
                <w:pPr>
                  <w:pStyle w:val="LLNormaali"/>
                </w:pPr>
              </w:p>
              <w:p w14:paraId="60C2A669" w14:textId="7E1C48E9" w:rsidR="00171CD3" w:rsidRDefault="00171CD3" w:rsidP="00B20FDD">
                <w:pPr>
                  <w:pStyle w:val="LLNormaali"/>
                </w:pPr>
              </w:p>
              <w:p w14:paraId="1E26214F" w14:textId="34F105F9" w:rsidR="00171CD3" w:rsidRDefault="00171CD3" w:rsidP="00B20FDD">
                <w:pPr>
                  <w:pStyle w:val="LLNormaali"/>
                </w:pPr>
              </w:p>
              <w:p w14:paraId="1D7EDEFA" w14:textId="469DB612" w:rsidR="00171CD3" w:rsidRDefault="00171CD3" w:rsidP="00B20FDD">
                <w:pPr>
                  <w:pStyle w:val="LLNormaali"/>
                </w:pPr>
              </w:p>
              <w:p w14:paraId="2B5EBBBA" w14:textId="79BE174A" w:rsidR="00171CD3" w:rsidRDefault="00171CD3" w:rsidP="00B20FDD">
                <w:pPr>
                  <w:pStyle w:val="LLNormaali"/>
                </w:pPr>
              </w:p>
              <w:p w14:paraId="30731F04" w14:textId="77777777" w:rsidR="00171CD3" w:rsidRDefault="00171CD3" w:rsidP="003F1C96">
                <w:pPr>
                  <w:pStyle w:val="LLNormaali"/>
                </w:pPr>
                <w:r w:rsidRPr="000A334A">
                  <w:rPr>
                    <w:lang w:eastAsia="fi-FI"/>
                  </w:rPr>
                  <w:t>— — — — — — — — — — — — — —</w:t>
                </w:r>
              </w:p>
              <w:p w14:paraId="532CFDDB" w14:textId="12884B4E" w:rsidR="002D62BF" w:rsidRPr="00364A74" w:rsidRDefault="00171CD3" w:rsidP="00171CD3">
                <w:pPr>
                  <w:pStyle w:val="LLKappalejako"/>
                  <w:rPr>
                    <w:i/>
                  </w:rPr>
                </w:pPr>
                <w:r w:rsidRPr="00364A74">
                  <w:rPr>
                    <w:i/>
                  </w:rPr>
                  <w:t>Tämän lain 1 a luvussa säädetään vesien- ja merenhoidon toimenpiteiden edistämisen tukemisesta. Tuki on harkinnanvaraista ja sitä voidaan myöntää valtion talousarviossa vahvistetun enimmäismäärän rajoissa.</w:t>
                </w:r>
              </w:p>
            </w:tc>
          </w:tr>
          <w:tr w:rsidR="00171CD3" w:rsidRPr="000A334A" w14:paraId="16D20D59" w14:textId="77777777" w:rsidTr="00C059CE">
            <w:tc>
              <w:tcPr>
                <w:tcW w:w="4243" w:type="dxa"/>
                <w:shd w:val="clear" w:color="auto" w:fill="auto"/>
              </w:tcPr>
              <w:p w14:paraId="010CF452" w14:textId="77777777" w:rsidR="00171CD3" w:rsidRDefault="00171CD3" w:rsidP="00171CD3">
                <w:pPr>
                  <w:pStyle w:val="LLNormaali"/>
                </w:pPr>
              </w:p>
            </w:tc>
            <w:tc>
              <w:tcPr>
                <w:tcW w:w="4243" w:type="dxa"/>
                <w:shd w:val="clear" w:color="auto" w:fill="auto"/>
              </w:tcPr>
              <w:p w14:paraId="0461F085" w14:textId="77777777" w:rsidR="005B044A" w:rsidRDefault="005B044A" w:rsidP="005B044A">
                <w:pPr>
                  <w:pStyle w:val="LLLuku"/>
                </w:pPr>
                <w:r>
                  <w:t>1 a luku</w:t>
                </w:r>
              </w:p>
              <w:p w14:paraId="6905992C" w14:textId="43BC787C" w:rsidR="00171CD3" w:rsidRDefault="005B044A" w:rsidP="005B044A">
                <w:pPr>
                  <w:pStyle w:val="LLLuvunOtsikko"/>
                </w:pPr>
                <w:r>
                  <w:t>Vesien- ja merenhoidon tuki</w:t>
                </w:r>
              </w:p>
            </w:tc>
          </w:tr>
          <w:tr w:rsidR="00171CD3" w:rsidRPr="000A334A" w14:paraId="42731613" w14:textId="77777777" w:rsidTr="00C059CE">
            <w:tc>
              <w:tcPr>
                <w:tcW w:w="4243" w:type="dxa"/>
                <w:shd w:val="clear" w:color="auto" w:fill="auto"/>
              </w:tcPr>
              <w:p w14:paraId="3C7B560A" w14:textId="77777777" w:rsidR="00171CD3" w:rsidRDefault="00171CD3" w:rsidP="00171CD3">
                <w:pPr>
                  <w:pStyle w:val="LLNormaali"/>
                </w:pPr>
              </w:p>
            </w:tc>
            <w:tc>
              <w:tcPr>
                <w:tcW w:w="4243" w:type="dxa"/>
                <w:shd w:val="clear" w:color="auto" w:fill="auto"/>
              </w:tcPr>
              <w:p w14:paraId="109F30C5" w14:textId="77777777" w:rsidR="005B044A" w:rsidRDefault="005B044A" w:rsidP="005B044A">
                <w:pPr>
                  <w:pStyle w:val="LLPykala"/>
                </w:pPr>
                <w:r>
                  <w:t>6 a §</w:t>
                </w:r>
              </w:p>
              <w:p w14:paraId="461EB1F5" w14:textId="77777777" w:rsidR="005B044A" w:rsidRPr="007C6E8C" w:rsidRDefault="005B044A" w:rsidP="005B044A">
                <w:pPr>
                  <w:pStyle w:val="LLPykalanOtsikko"/>
                  <w:rPr>
                    <w:b/>
                  </w:rPr>
                </w:pPr>
                <w:r w:rsidRPr="007C6E8C">
                  <w:rPr>
                    <w:b/>
                  </w:rPr>
                  <w:t>Elinkeino-, liikenne- ja ympäristökeskuksen tehtävät</w:t>
                </w:r>
              </w:p>
              <w:p w14:paraId="229DED48" w14:textId="77777777" w:rsidR="005B044A" w:rsidRPr="00404E99" w:rsidRDefault="005B044A" w:rsidP="005B044A">
                <w:pPr>
                  <w:pStyle w:val="LLMomentinKohta"/>
                  <w:rPr>
                    <w:i/>
                  </w:rPr>
                </w:pPr>
                <w:r w:rsidRPr="00404E99">
                  <w:rPr>
                    <w:i/>
                  </w:rPr>
                  <w:t xml:space="preserve">Sen lisäksi, mitä 5 §:ssä säädetään, elinkeino-, liikenne- ja ympäristökeskus toimii tämän luvun mukaisena tukiviranomaisena ja hoitaa sille tässä luvussa säädetyt tehtävät. </w:t>
                </w:r>
              </w:p>
              <w:p w14:paraId="1FA49E80" w14:textId="77777777" w:rsidR="005B044A" w:rsidRPr="00404E99" w:rsidRDefault="005B044A" w:rsidP="005B044A">
                <w:pPr>
                  <w:pStyle w:val="LLMomentinKohta"/>
                  <w:rPr>
                    <w:i/>
                  </w:rPr>
                </w:pPr>
                <w:r w:rsidRPr="00404E99">
                  <w:rPr>
                    <w:i/>
                  </w:rPr>
                  <w:t xml:space="preserve">Elinkeino-, liikenne- ja ympäristökeskus ohjaa ja edistää tämän luvun mukaisen tukemisen täytäntöönpanoa ja soveltamista neuvonnalla ja ohjauksella. </w:t>
                </w:r>
              </w:p>
              <w:p w14:paraId="096168F3" w14:textId="77777777" w:rsidR="005B044A" w:rsidRPr="00404E99" w:rsidRDefault="005B044A" w:rsidP="005B044A">
                <w:pPr>
                  <w:pStyle w:val="LLMomentinKohta"/>
                  <w:rPr>
                    <w:i/>
                  </w:rPr>
                </w:pPr>
                <w:r w:rsidRPr="00404E99">
                  <w:rPr>
                    <w:i/>
                  </w:rPr>
                  <w:t>Lisäksi elinkeino-, liikenne- ja ympäristökeskuksen on huolehdittava tuen asianmukaisesta ja riittävästä valvonnasta hankkimalla tuen käyttö- ja seurantatietoja sekä muita tietoja.</w:t>
                </w:r>
              </w:p>
              <w:p w14:paraId="62A0809E" w14:textId="524CC439" w:rsidR="00171CD3" w:rsidRDefault="005B044A" w:rsidP="005B044A">
                <w:pPr>
                  <w:pStyle w:val="LLMomentinKohta"/>
                </w:pPr>
                <w:r w:rsidRPr="00404E99">
                  <w:rPr>
                    <w:i/>
                  </w:rPr>
                  <w:t>Valtioneuvoston asetuksella voidaan antaa tarkempia säännöksiä elinkeino-, liikenne- ja ympäristökeskuksen tehtävistä.</w:t>
                </w:r>
              </w:p>
            </w:tc>
          </w:tr>
          <w:tr w:rsidR="00171CD3" w:rsidRPr="000A334A" w14:paraId="7A50882B" w14:textId="77777777" w:rsidTr="00C059CE">
            <w:tc>
              <w:tcPr>
                <w:tcW w:w="4243" w:type="dxa"/>
                <w:shd w:val="clear" w:color="auto" w:fill="auto"/>
              </w:tcPr>
              <w:p w14:paraId="16DFBD59" w14:textId="77777777" w:rsidR="00171CD3" w:rsidRDefault="00171CD3" w:rsidP="00171CD3">
                <w:pPr>
                  <w:pStyle w:val="LLNormaali"/>
                </w:pPr>
              </w:p>
            </w:tc>
            <w:tc>
              <w:tcPr>
                <w:tcW w:w="4243" w:type="dxa"/>
                <w:shd w:val="clear" w:color="auto" w:fill="auto"/>
              </w:tcPr>
              <w:p w14:paraId="181C5F93" w14:textId="77777777" w:rsidR="005B044A" w:rsidRDefault="005B044A" w:rsidP="005B044A">
                <w:pPr>
                  <w:pStyle w:val="LLPykala"/>
                </w:pPr>
                <w:r>
                  <w:t>6 b §</w:t>
                </w:r>
              </w:p>
              <w:p w14:paraId="138B4A9E" w14:textId="77777777" w:rsidR="005B044A" w:rsidRPr="007C6E8C" w:rsidRDefault="005B044A" w:rsidP="005B044A">
                <w:pPr>
                  <w:pStyle w:val="LLPykalanOtsikko"/>
                  <w:rPr>
                    <w:b/>
                  </w:rPr>
                </w:pPr>
                <w:r w:rsidRPr="007C6E8C">
                  <w:rPr>
                    <w:b/>
                  </w:rPr>
                  <w:t>Suhde muuhun lainsäädäntöön ja Euroopan unionin lainsäädännön soveltaminen</w:t>
                </w:r>
              </w:p>
              <w:p w14:paraId="61BA5C6C" w14:textId="77777777" w:rsidR="005B044A" w:rsidRPr="00404E99" w:rsidRDefault="005B044A" w:rsidP="005B044A">
                <w:pPr>
                  <w:pStyle w:val="LLKappalejako"/>
                  <w:rPr>
                    <w:i/>
                  </w:rPr>
                </w:pPr>
                <w:r w:rsidRPr="00404E99">
                  <w:rPr>
                    <w:i/>
                  </w:rPr>
                  <w:t>Tämän lain nojalla myönnettävää tukea ei pidetä valtionavustuslaissa (688/2001) tarkoitettuna valtionavustuksena.</w:t>
                </w:r>
              </w:p>
              <w:p w14:paraId="457890F2" w14:textId="77777777" w:rsidR="005B044A" w:rsidRPr="00404E99" w:rsidRDefault="005B044A" w:rsidP="005B044A">
                <w:pPr>
                  <w:pStyle w:val="LLKappalejako"/>
                  <w:rPr>
                    <w:i/>
                  </w:rPr>
                </w:pPr>
                <w:r w:rsidRPr="00404E99">
                  <w:rPr>
                    <w:i/>
                  </w:rPr>
                  <w:t>Jos tukea myönnetään taloudellista toimintaa harjoittavalle yritykselle tai muulle yhteisölle, sovelletaan lisäksi Euroopan unionin valtiontukisääntelyä.</w:t>
                </w:r>
              </w:p>
              <w:p w14:paraId="206FC11F" w14:textId="4D1508CB" w:rsidR="00171CD3" w:rsidRDefault="005B044A" w:rsidP="005B044A">
                <w:pPr>
                  <w:pStyle w:val="LLKappalejako"/>
                </w:pPr>
                <w:r w:rsidRPr="00404E99">
                  <w:rPr>
                    <w:i/>
                  </w:rPr>
                  <w:t>Valtioneuvoston asetuksella voidaan antaa tarkempia säännöksiä Euroopan unionin val</w:t>
                </w:r>
                <w:r w:rsidRPr="00404E99">
                  <w:rPr>
                    <w:i/>
                  </w:rPr>
                  <w:lastRenderedPageBreak/>
                  <w:t>tiontukisääntelyn mukaisen tuen myöntämisestä, rajoituksista, maksamisesta, käytöstä ja tuen saajan velvollisuuksista.</w:t>
                </w:r>
              </w:p>
            </w:tc>
          </w:tr>
          <w:tr w:rsidR="00171CD3" w:rsidRPr="000A334A" w14:paraId="35ED0E18" w14:textId="77777777" w:rsidTr="00C059CE">
            <w:tc>
              <w:tcPr>
                <w:tcW w:w="4243" w:type="dxa"/>
                <w:shd w:val="clear" w:color="auto" w:fill="auto"/>
              </w:tcPr>
              <w:p w14:paraId="36D66240" w14:textId="77777777" w:rsidR="00171CD3" w:rsidRDefault="00171CD3" w:rsidP="00171CD3">
                <w:pPr>
                  <w:pStyle w:val="LLNormaali"/>
                </w:pPr>
              </w:p>
            </w:tc>
            <w:tc>
              <w:tcPr>
                <w:tcW w:w="4243" w:type="dxa"/>
                <w:shd w:val="clear" w:color="auto" w:fill="auto"/>
              </w:tcPr>
              <w:p w14:paraId="3E4E28E5" w14:textId="77777777" w:rsidR="005B044A" w:rsidRDefault="005B044A" w:rsidP="005B044A">
                <w:pPr>
                  <w:pStyle w:val="LLPykala"/>
                </w:pPr>
                <w:r>
                  <w:t>6 c §</w:t>
                </w:r>
              </w:p>
              <w:p w14:paraId="5783BF05" w14:textId="77777777" w:rsidR="005B044A" w:rsidRPr="007C6E8C" w:rsidRDefault="005B044A" w:rsidP="005B044A">
                <w:pPr>
                  <w:pStyle w:val="LLPykalanOtsikko"/>
                  <w:rPr>
                    <w:b/>
                  </w:rPr>
                </w:pPr>
                <w:r w:rsidRPr="007C6E8C">
                  <w:rPr>
                    <w:b/>
                  </w:rPr>
                  <w:t>Tuki</w:t>
                </w:r>
              </w:p>
              <w:p w14:paraId="7443F6E2" w14:textId="77777777" w:rsidR="005B044A" w:rsidRPr="00404E99" w:rsidRDefault="005B044A" w:rsidP="005B044A">
                <w:pPr>
                  <w:pStyle w:val="LLMomentinKohta"/>
                  <w:rPr>
                    <w:i/>
                  </w:rPr>
                </w:pPr>
                <w:r w:rsidRPr="00404E99">
                  <w:rPr>
                    <w:i/>
                  </w:rPr>
                  <w:t xml:space="preserve">Tukeen sisältyy tuotteita ja palveluja, joiden käytön tarkoituksena on vesien- ja merenhoidon toimenpiteiden edistäminen. </w:t>
                </w:r>
              </w:p>
              <w:p w14:paraId="6E6334A9" w14:textId="77777777" w:rsidR="005B044A" w:rsidRPr="00404E99" w:rsidRDefault="005B044A" w:rsidP="005B044A">
                <w:pPr>
                  <w:pStyle w:val="LLMomentinKohta"/>
                  <w:rPr>
                    <w:i/>
                  </w:rPr>
                </w:pPr>
                <w:r w:rsidRPr="00404E99">
                  <w:rPr>
                    <w:i/>
                  </w:rPr>
                  <w:t>Tuotteiden ja palvelujen hankinnasta säädetään julkisista hankinnoista ja käyttöoikeussopimuksista annetussa laissa (1397/2016).</w:t>
                </w:r>
              </w:p>
              <w:p w14:paraId="5983F223" w14:textId="2E61EAAB" w:rsidR="00171CD3" w:rsidRDefault="005B044A" w:rsidP="005B044A">
                <w:pPr>
                  <w:pStyle w:val="LLKappalejako"/>
                </w:pPr>
                <w:r w:rsidRPr="00404E99">
                  <w:rPr>
                    <w:i/>
                  </w:rPr>
                  <w:t>Valtioneuvoston asetuksella voidaan antaa tarkempia säännöksiä vesien- ja merenhoidon toimenpiteiden edistämiseksi tuettavista toimista.</w:t>
                </w:r>
              </w:p>
            </w:tc>
          </w:tr>
          <w:tr w:rsidR="00171CD3" w:rsidRPr="000A334A" w14:paraId="34CECFED" w14:textId="77777777" w:rsidTr="00C059CE">
            <w:tc>
              <w:tcPr>
                <w:tcW w:w="4243" w:type="dxa"/>
                <w:shd w:val="clear" w:color="auto" w:fill="auto"/>
              </w:tcPr>
              <w:p w14:paraId="10B2C13A" w14:textId="77777777" w:rsidR="00171CD3" w:rsidRDefault="00171CD3" w:rsidP="00171CD3">
                <w:pPr>
                  <w:pStyle w:val="LLNormaali"/>
                </w:pPr>
              </w:p>
            </w:tc>
            <w:tc>
              <w:tcPr>
                <w:tcW w:w="4243" w:type="dxa"/>
                <w:shd w:val="clear" w:color="auto" w:fill="auto"/>
              </w:tcPr>
              <w:p w14:paraId="1536D6A6" w14:textId="77777777" w:rsidR="005B044A" w:rsidRDefault="005B044A" w:rsidP="005B044A">
                <w:pPr>
                  <w:pStyle w:val="LLPykala"/>
                </w:pPr>
                <w:r>
                  <w:t xml:space="preserve">6 d § </w:t>
                </w:r>
              </w:p>
              <w:p w14:paraId="73D54FF1" w14:textId="77777777" w:rsidR="005B044A" w:rsidRPr="007C6E8C" w:rsidRDefault="005B044A" w:rsidP="005B044A">
                <w:pPr>
                  <w:pStyle w:val="LLPykalanOtsikko"/>
                  <w:rPr>
                    <w:b/>
                  </w:rPr>
                </w:pPr>
                <w:r w:rsidRPr="007C6E8C">
                  <w:rPr>
                    <w:b/>
                  </w:rPr>
                  <w:t>Tukikelpoisuus ja hakijan selvitysvelvollisuus</w:t>
                </w:r>
              </w:p>
              <w:p w14:paraId="5968CA7F" w14:textId="77777777" w:rsidR="005B044A" w:rsidRPr="00404E99" w:rsidRDefault="005B044A" w:rsidP="005B044A">
                <w:pPr>
                  <w:pStyle w:val="LLMomentinJohdantoKappale"/>
                  <w:rPr>
                    <w:i/>
                  </w:rPr>
                </w:pPr>
                <w:r w:rsidRPr="00404E99">
                  <w:rPr>
                    <w:i/>
                  </w:rPr>
                  <w:t>Tukea voivat hakea luonnolliset henkilöt, yritykset tai muut yhteisöt taikka julkisyhteisöt. Kun tukemiseen sovelletaan Euroopan unionin valtiontukisääntöjä, on noudatettava niiden mukaisia tukikelpoisuuden rajoituksia.</w:t>
                </w:r>
              </w:p>
              <w:p w14:paraId="242D48A0" w14:textId="77777777" w:rsidR="005B044A" w:rsidRPr="00404E99" w:rsidRDefault="005B044A" w:rsidP="005B044A">
                <w:pPr>
                  <w:pStyle w:val="LLMomentinJohdantoKappale"/>
                  <w:rPr>
                    <w:i/>
                  </w:rPr>
                </w:pPr>
                <w:r w:rsidRPr="00404E99">
                  <w:rPr>
                    <w:i/>
                  </w:rPr>
                  <w:t>Tuen hakijan on annettava hakemuksen yhteydessä oikeat ja riittävät tiedot tuen käyttötarkoituksesta sekä niistä muista seikoista, joita elinkeino-, liikenne- ja ympäristökeskus tarvitsee hakemuksen ratkaisemiseksi.</w:t>
                </w:r>
              </w:p>
              <w:p w14:paraId="34AB9062" w14:textId="01A851C0" w:rsidR="00171CD3" w:rsidRDefault="005B044A" w:rsidP="005B044A">
                <w:pPr>
                  <w:pStyle w:val="LLKappalejako"/>
                </w:pPr>
                <w:r w:rsidRPr="00404E99">
                  <w:rPr>
                    <w:i/>
                  </w:rPr>
                  <w:t>Valtioneuvoston asetuksella voidaan antaa tarkempia säännöksiä tuen hakijasta ja tuen hakijan selvitysvelvollisuudesta.</w:t>
                </w:r>
              </w:p>
            </w:tc>
          </w:tr>
          <w:tr w:rsidR="00171CD3" w:rsidRPr="000A334A" w14:paraId="68C67D7C" w14:textId="77777777" w:rsidTr="00C059CE">
            <w:tc>
              <w:tcPr>
                <w:tcW w:w="4243" w:type="dxa"/>
                <w:shd w:val="clear" w:color="auto" w:fill="auto"/>
              </w:tcPr>
              <w:p w14:paraId="478155C9" w14:textId="77777777" w:rsidR="00171CD3" w:rsidRDefault="00171CD3" w:rsidP="00171CD3">
                <w:pPr>
                  <w:pStyle w:val="LLNormaali"/>
                </w:pPr>
              </w:p>
            </w:tc>
            <w:tc>
              <w:tcPr>
                <w:tcW w:w="4243" w:type="dxa"/>
                <w:shd w:val="clear" w:color="auto" w:fill="auto"/>
              </w:tcPr>
              <w:p w14:paraId="039321D3" w14:textId="77777777" w:rsidR="007C08F4" w:rsidRDefault="007C08F4" w:rsidP="007C08F4">
                <w:pPr>
                  <w:pStyle w:val="LLPykala"/>
                </w:pPr>
                <w:r>
                  <w:t xml:space="preserve">6 e § </w:t>
                </w:r>
              </w:p>
              <w:p w14:paraId="3E855D84" w14:textId="77777777" w:rsidR="007C08F4" w:rsidRPr="007C6E8C" w:rsidRDefault="007C08F4" w:rsidP="007C08F4">
                <w:pPr>
                  <w:pStyle w:val="LLPykalanOtsikko"/>
                  <w:rPr>
                    <w:b/>
                  </w:rPr>
                </w:pPr>
                <w:r w:rsidRPr="007C6E8C">
                  <w:rPr>
                    <w:b/>
                  </w:rPr>
                  <w:t>Tuen hakeminen</w:t>
                </w:r>
              </w:p>
              <w:p w14:paraId="1D615DD5" w14:textId="77777777" w:rsidR="007C08F4" w:rsidRPr="00404E99" w:rsidRDefault="007C08F4" w:rsidP="007C08F4">
                <w:pPr>
                  <w:pStyle w:val="LLMomentinJohdantoKappale"/>
                  <w:rPr>
                    <w:i/>
                  </w:rPr>
                </w:pPr>
                <w:r w:rsidRPr="00404E99">
                  <w:rPr>
                    <w:i/>
                  </w:rPr>
                  <w:t>Tuen hakijan on haettava tukea elinkeino-, liikenne- ja ympäristökeskuksesta ennen tuettavan toimen aloittamista. Tukihakemuksen on sisällettävä tiedot:</w:t>
                </w:r>
              </w:p>
              <w:p w14:paraId="3B5975CB" w14:textId="77777777" w:rsidR="007C08F4" w:rsidRPr="00404E99" w:rsidRDefault="007C08F4" w:rsidP="007C08F4">
                <w:pPr>
                  <w:pStyle w:val="LLMomentinKohta"/>
                  <w:ind w:firstLine="0"/>
                  <w:rPr>
                    <w:i/>
                  </w:rPr>
                </w:pPr>
                <w:r w:rsidRPr="00404E99">
                  <w:rPr>
                    <w:i/>
                  </w:rPr>
                  <w:t xml:space="preserve">1) hakijasta; </w:t>
                </w:r>
              </w:p>
              <w:p w14:paraId="7208B62C" w14:textId="77777777" w:rsidR="007C08F4" w:rsidRPr="00404E99" w:rsidRDefault="007C08F4" w:rsidP="007C08F4">
                <w:pPr>
                  <w:pStyle w:val="LLMomentinKohta"/>
                  <w:ind w:firstLine="0"/>
                  <w:rPr>
                    <w:i/>
                  </w:rPr>
                </w:pPr>
                <w:r w:rsidRPr="00404E99">
                  <w:rPr>
                    <w:i/>
                  </w:rPr>
                  <w:t>2) hankkeesta tai toiminnasta;</w:t>
                </w:r>
              </w:p>
              <w:p w14:paraId="5341B67C" w14:textId="77777777" w:rsidR="007C08F4" w:rsidRPr="00404E99" w:rsidRDefault="007C08F4" w:rsidP="007C08F4">
                <w:pPr>
                  <w:pStyle w:val="LLMomentinKohta"/>
                  <w:ind w:firstLine="0"/>
                  <w:rPr>
                    <w:i/>
                  </w:rPr>
                </w:pPr>
                <w:r w:rsidRPr="00404E99">
                  <w:rPr>
                    <w:i/>
                  </w:rPr>
                  <w:t>3) tukikelpoisista kustannuksista tai niiden laskentaperusteista;</w:t>
                </w:r>
              </w:p>
              <w:p w14:paraId="1B02A0AB" w14:textId="77777777" w:rsidR="007C08F4" w:rsidRPr="00404E99" w:rsidRDefault="007C08F4" w:rsidP="007C08F4">
                <w:pPr>
                  <w:pStyle w:val="LLMomentinKohta"/>
                  <w:ind w:firstLine="0"/>
                  <w:rPr>
                    <w:i/>
                  </w:rPr>
                </w:pPr>
                <w:r w:rsidRPr="00404E99">
                  <w:rPr>
                    <w:i/>
                  </w:rPr>
                  <w:t>4) muusta julkisesta rahoituksesta;</w:t>
                </w:r>
              </w:p>
              <w:p w14:paraId="4EDA8FFE" w14:textId="77777777" w:rsidR="007C08F4" w:rsidRPr="00404E99" w:rsidRDefault="007C08F4" w:rsidP="007C08F4">
                <w:pPr>
                  <w:pStyle w:val="LLMomentinKohta"/>
                  <w:ind w:firstLine="0"/>
                  <w:rPr>
                    <w:i/>
                  </w:rPr>
                </w:pPr>
                <w:r w:rsidRPr="00404E99">
                  <w:rPr>
                    <w:i/>
                  </w:rPr>
                  <w:lastRenderedPageBreak/>
                  <w:t>5) muista hankkeeseen tai toimintaan liittyvistä keskeisistä seikoista.</w:t>
                </w:r>
              </w:p>
              <w:p w14:paraId="47C4ED0A" w14:textId="57A9E459" w:rsidR="00171CD3" w:rsidRDefault="007C08F4" w:rsidP="008E3D70">
                <w:pPr>
                  <w:pStyle w:val="LLKappalejako"/>
                </w:pPr>
                <w:r w:rsidRPr="00404E99">
                  <w:rPr>
                    <w:i/>
                  </w:rPr>
                  <w:t>Valtioneuvoston asetuksella voidaan antaa tarkempia säännöksiä tukihakemuksen sisällöstä.</w:t>
                </w:r>
              </w:p>
            </w:tc>
          </w:tr>
          <w:tr w:rsidR="007C08F4" w:rsidRPr="000A334A" w14:paraId="2374EEC2" w14:textId="77777777" w:rsidTr="00C059CE">
            <w:tc>
              <w:tcPr>
                <w:tcW w:w="4243" w:type="dxa"/>
                <w:shd w:val="clear" w:color="auto" w:fill="auto"/>
              </w:tcPr>
              <w:p w14:paraId="175415A7" w14:textId="77777777" w:rsidR="007C08F4" w:rsidRDefault="007C08F4" w:rsidP="00171CD3">
                <w:pPr>
                  <w:pStyle w:val="LLNormaali"/>
                </w:pPr>
              </w:p>
            </w:tc>
            <w:tc>
              <w:tcPr>
                <w:tcW w:w="4243" w:type="dxa"/>
                <w:shd w:val="clear" w:color="auto" w:fill="auto"/>
              </w:tcPr>
              <w:p w14:paraId="4FC79BF3" w14:textId="77777777" w:rsidR="007C08F4" w:rsidRDefault="007C08F4" w:rsidP="007C08F4">
                <w:pPr>
                  <w:pStyle w:val="LLPykala"/>
                </w:pPr>
                <w:r>
                  <w:t>6 f §</w:t>
                </w:r>
              </w:p>
              <w:p w14:paraId="37B68C39" w14:textId="77777777" w:rsidR="007C08F4" w:rsidRPr="007C6E8C" w:rsidRDefault="007C08F4" w:rsidP="007C08F4">
                <w:pPr>
                  <w:pStyle w:val="LLPykalanOtsikko"/>
                  <w:rPr>
                    <w:b/>
                  </w:rPr>
                </w:pPr>
                <w:r w:rsidRPr="007C6E8C">
                  <w:rPr>
                    <w:b/>
                  </w:rPr>
                  <w:t>Hakuaika ja tiedottaminen</w:t>
                </w:r>
              </w:p>
              <w:p w14:paraId="712E4377" w14:textId="77777777" w:rsidR="007C08F4" w:rsidRPr="00404E99" w:rsidRDefault="007C08F4" w:rsidP="007C08F4">
                <w:pPr>
                  <w:pStyle w:val="LLKappalejako"/>
                  <w:rPr>
                    <w:i/>
                  </w:rPr>
                </w:pPr>
                <w:r w:rsidRPr="00404E99">
                  <w:rPr>
                    <w:i/>
                  </w:rPr>
                  <w:t xml:space="preserve">Elinkeino-, liikenne- ja ympäristökeskus voi asettaa tuen hakemiselle hakuajan. Elinkeino-, liikenne- ja ympäristökeskuksen on tarkoituksenmukaisessa laajuudessa tiedotettava tuen hakumahdollisuudesta, hakemisessa noudatettavasta menettelystä sekä tuen myöntämisen pääasiallisista edellytyksistä ja ehdoista. </w:t>
                </w:r>
              </w:p>
              <w:p w14:paraId="0FCF6C28" w14:textId="66A5806A" w:rsidR="007C08F4" w:rsidRDefault="007C08F4" w:rsidP="007C08F4">
                <w:pPr>
                  <w:pStyle w:val="LLKappalejako"/>
                </w:pPr>
                <w:r w:rsidRPr="00404E99">
                  <w:rPr>
                    <w:i/>
                  </w:rPr>
                  <w:t>Valtioneuvoston asetuksella voidaan antaa tarkempia säännöksiä tuen hakuajasta ja tiedottamisesta.</w:t>
                </w:r>
              </w:p>
            </w:tc>
          </w:tr>
          <w:tr w:rsidR="00171CD3" w:rsidRPr="000A334A" w14:paraId="475E6836" w14:textId="77777777" w:rsidTr="00C059CE">
            <w:tc>
              <w:tcPr>
                <w:tcW w:w="4243" w:type="dxa"/>
                <w:shd w:val="clear" w:color="auto" w:fill="auto"/>
              </w:tcPr>
              <w:p w14:paraId="54A644DE" w14:textId="77777777" w:rsidR="00171CD3" w:rsidRDefault="00171CD3" w:rsidP="00171CD3">
                <w:pPr>
                  <w:pStyle w:val="LLNormaali"/>
                </w:pPr>
              </w:p>
            </w:tc>
            <w:tc>
              <w:tcPr>
                <w:tcW w:w="4243" w:type="dxa"/>
                <w:shd w:val="clear" w:color="auto" w:fill="auto"/>
              </w:tcPr>
              <w:p w14:paraId="62ECAC68" w14:textId="77777777" w:rsidR="007C08F4" w:rsidRDefault="007C08F4" w:rsidP="007C08F4">
                <w:pPr>
                  <w:pStyle w:val="LLPykala"/>
                </w:pPr>
                <w:r>
                  <w:t>6 g §</w:t>
                </w:r>
              </w:p>
              <w:p w14:paraId="2C9EF85C" w14:textId="77777777" w:rsidR="007C08F4" w:rsidRDefault="007C08F4" w:rsidP="007C08F4">
                <w:pPr>
                  <w:pStyle w:val="LLPykalanOtsikko"/>
                </w:pPr>
                <w:r>
                  <w:t>Tuen myöntämisen edellytykset</w:t>
                </w:r>
              </w:p>
              <w:p w14:paraId="69AAAE72" w14:textId="77777777" w:rsidR="007C08F4" w:rsidRPr="00404E99" w:rsidRDefault="007C08F4" w:rsidP="007C08F4">
                <w:pPr>
                  <w:pStyle w:val="LLKappalejako"/>
                  <w:rPr>
                    <w:i/>
                  </w:rPr>
                </w:pPr>
                <w:r w:rsidRPr="00404E99">
                  <w:rPr>
                    <w:i/>
                  </w:rPr>
                  <w:t>Tuen myöntämisen edellytyksenä on, että tuettava toimi kokonaisuutena arvioiden edistää vesien- ja merenhoidon tavoitteiden saavuttamista sekä vesien- ja merenhoidon toimenpiteitä. Tuen myöntämisen edellytyksenä on myös, että tarvittava rahoitus sisältyy valtion talousarvioon ja ympäristöministeriö on osoittanut elinkeino-, liikenne- ja ympäristökeskukselle tarvittavan määrärahan.</w:t>
                </w:r>
              </w:p>
              <w:p w14:paraId="53F34120" w14:textId="77777777" w:rsidR="007C08F4" w:rsidRPr="00404E99" w:rsidRDefault="007C08F4" w:rsidP="007C08F4">
                <w:pPr>
                  <w:pStyle w:val="LLKappalejako"/>
                  <w:rPr>
                    <w:i/>
                  </w:rPr>
                </w:pPr>
                <w:r w:rsidRPr="00404E99">
                  <w:rPr>
                    <w:i/>
                  </w:rPr>
                  <w:t xml:space="preserve">Myönnettävän tuen laskentaperusteena on sen edellyttämän tuotteen ja palvelun arvonlisäverolliset kustannukset. Tuki voi kattaa kustannukset osaksi tai kokonaan. </w:t>
                </w:r>
              </w:p>
              <w:p w14:paraId="09ACDB1C" w14:textId="647999DD" w:rsidR="00171CD3" w:rsidRDefault="007C08F4" w:rsidP="008E3D70">
                <w:pPr>
                  <w:pStyle w:val="LLKappalejako"/>
                </w:pPr>
                <w:r w:rsidRPr="00404E99">
                  <w:rPr>
                    <w:i/>
                  </w:rPr>
                  <w:t>Valtioneuvoston asetuksella voidaan antaa tarkempia säännöksiä tuen myöntämisen edellytyksistä, määrästä ja kattavuudesta sekä laskentaperusteista.</w:t>
                </w:r>
              </w:p>
            </w:tc>
          </w:tr>
          <w:tr w:rsidR="00171CD3" w:rsidRPr="000A334A" w14:paraId="21746D44" w14:textId="77777777" w:rsidTr="00C059CE">
            <w:tc>
              <w:tcPr>
                <w:tcW w:w="4243" w:type="dxa"/>
                <w:shd w:val="clear" w:color="auto" w:fill="auto"/>
              </w:tcPr>
              <w:p w14:paraId="3F4E61EE" w14:textId="77777777" w:rsidR="00171CD3" w:rsidRDefault="00171CD3" w:rsidP="00171CD3">
                <w:pPr>
                  <w:pStyle w:val="LLNormaali"/>
                </w:pPr>
              </w:p>
            </w:tc>
            <w:tc>
              <w:tcPr>
                <w:tcW w:w="4243" w:type="dxa"/>
                <w:shd w:val="clear" w:color="auto" w:fill="auto"/>
              </w:tcPr>
              <w:p w14:paraId="5B927DBD" w14:textId="77777777" w:rsidR="007C08F4" w:rsidRPr="00404E99" w:rsidRDefault="007C08F4" w:rsidP="007C08F4">
                <w:pPr>
                  <w:pStyle w:val="LLPykala"/>
                  <w:rPr>
                    <w:i/>
                  </w:rPr>
                </w:pPr>
                <w:r w:rsidRPr="00404E99">
                  <w:rPr>
                    <w:i/>
                  </w:rPr>
                  <w:t>6 h §</w:t>
                </w:r>
              </w:p>
              <w:p w14:paraId="1DEEA982" w14:textId="77777777" w:rsidR="007C08F4" w:rsidRPr="007C6E8C" w:rsidRDefault="007C08F4" w:rsidP="007C08F4">
                <w:pPr>
                  <w:pStyle w:val="LLPykalanOtsikko"/>
                  <w:rPr>
                    <w:b/>
                  </w:rPr>
                </w:pPr>
                <w:r w:rsidRPr="007C6E8C">
                  <w:rPr>
                    <w:b/>
                  </w:rPr>
                  <w:t>Päätös ja sopimus</w:t>
                </w:r>
              </w:p>
              <w:p w14:paraId="67E99EA4" w14:textId="77777777" w:rsidR="007C08F4" w:rsidRPr="00404E99" w:rsidRDefault="007C08F4" w:rsidP="007C08F4">
                <w:pPr>
                  <w:pStyle w:val="LLKappalejako"/>
                  <w:rPr>
                    <w:i/>
                  </w:rPr>
                </w:pPr>
                <w:r w:rsidRPr="00404E99">
                  <w:rPr>
                    <w:i/>
                  </w:rPr>
                  <w:t xml:space="preserve">Elinkeino-, liikenne- ja ympäristökeskus tekee tuesta kirjallisen päätöksen. Myönteisen tukipäätöksen on sisällettävä tuen enimmäismäärä, tuen arvonlisäverollinen rahallinen </w:t>
                </w:r>
                <w:r w:rsidRPr="00404E99">
                  <w:rPr>
                    <w:i/>
                  </w:rPr>
                  <w:lastRenderedPageBreak/>
                  <w:t>arvo, tuen ehdot sekä tukemisen, tuen keskeyttämisen ja takaisinperinnän sekä tuen käytön valvonnan perusteet. Päätöksen on lisäksi sisällettävä Euroopan unionin lainsäädännössä säädetyt ehdot ja edellytykset, jotka olennaisesti vaikuttavat tuen käyttöön.</w:t>
                </w:r>
              </w:p>
              <w:p w14:paraId="0877DF2F" w14:textId="77777777" w:rsidR="007C08F4" w:rsidRPr="00404E99" w:rsidRDefault="007C08F4" w:rsidP="007C08F4">
                <w:pPr>
                  <w:pStyle w:val="LLKappalejako"/>
                  <w:rPr>
                    <w:i/>
                  </w:rPr>
                </w:pPr>
                <w:r w:rsidRPr="00404E99">
                  <w:rPr>
                    <w:i/>
                  </w:rPr>
                  <w:t>Lisäksi elinkeino-, liikenne- ja ympäristökeskus voi tehdä tuensaajan kanssa sopimuksen toimen toteuttamisen ja tuen luovuttamisen yksityiskohdista. Sopimuksen on tarvittaessa sisällettävä sopijapuolten tehtävät ja vastuut tukemisessa ja tukemisen käytännön toteuttamisen yksityiskohdat kuten noudatettava menettely.</w:t>
                </w:r>
              </w:p>
              <w:p w14:paraId="3D0FC7E5" w14:textId="2C83E813" w:rsidR="00171CD3" w:rsidRPr="00404E99" w:rsidRDefault="007C08F4" w:rsidP="008E3D70">
                <w:pPr>
                  <w:pStyle w:val="LLKappalejako"/>
                  <w:rPr>
                    <w:i/>
                  </w:rPr>
                </w:pPr>
                <w:r w:rsidRPr="00404E99">
                  <w:rPr>
                    <w:i/>
                  </w:rPr>
                  <w:t>Valtioneuvoston asetuksella voidaan antaa tarkempia säännöksiä tukipäätöksen ja sopimuksen sisällöstä.</w:t>
                </w:r>
              </w:p>
            </w:tc>
          </w:tr>
          <w:tr w:rsidR="00171CD3" w:rsidRPr="000A334A" w14:paraId="2A660C92" w14:textId="77777777" w:rsidTr="00C059CE">
            <w:tc>
              <w:tcPr>
                <w:tcW w:w="4243" w:type="dxa"/>
                <w:shd w:val="clear" w:color="auto" w:fill="auto"/>
              </w:tcPr>
              <w:p w14:paraId="3159690B" w14:textId="77777777" w:rsidR="00171CD3" w:rsidRDefault="00171CD3" w:rsidP="00171CD3">
                <w:pPr>
                  <w:pStyle w:val="LLNormaali"/>
                </w:pPr>
              </w:p>
            </w:tc>
            <w:tc>
              <w:tcPr>
                <w:tcW w:w="4243" w:type="dxa"/>
                <w:shd w:val="clear" w:color="auto" w:fill="auto"/>
              </w:tcPr>
              <w:p w14:paraId="519F111D" w14:textId="77777777" w:rsidR="007C08F4" w:rsidRDefault="007C08F4" w:rsidP="007C08F4">
                <w:pPr>
                  <w:pStyle w:val="LLPykala"/>
                </w:pPr>
                <w:r>
                  <w:t xml:space="preserve">6 i § </w:t>
                </w:r>
              </w:p>
              <w:p w14:paraId="5E6064EB" w14:textId="77777777" w:rsidR="007C08F4" w:rsidRPr="007C6E8C" w:rsidRDefault="007C08F4" w:rsidP="007C08F4">
                <w:pPr>
                  <w:pStyle w:val="LLPykalanOtsikko"/>
                  <w:rPr>
                    <w:b/>
                  </w:rPr>
                </w:pPr>
                <w:r w:rsidRPr="007C6E8C">
                  <w:rPr>
                    <w:b/>
                  </w:rPr>
                  <w:t>Tukihakemuksen peruuttaminen</w:t>
                </w:r>
              </w:p>
              <w:p w14:paraId="330C6DFA" w14:textId="77777777" w:rsidR="007C08F4" w:rsidRPr="00404E99" w:rsidRDefault="007C08F4" w:rsidP="007C08F4">
                <w:pPr>
                  <w:pStyle w:val="LLKappalejako"/>
                  <w:rPr>
                    <w:i/>
                  </w:rPr>
                </w:pPr>
                <w:r w:rsidRPr="00404E99">
                  <w:rPr>
                    <w:i/>
                  </w:rPr>
                  <w:t>Tuen saajan on viivytyksettä ilmoitettava tukihakemuksen peruuttamisesta kirjallisesti elinkeino-, liikenne- ja ympäristökeskukselle. Jos elinkeino-, liikenne- ja ympäristökeskus on jo ilmoittanut hakijalle tuen myöntämisestä, ja ryhtynyt tuen myöntämistä koskeviin hankinta- tai muihin toimenpiteisiin, tukihakemusta ei voida peruuttaa.</w:t>
                </w:r>
              </w:p>
              <w:p w14:paraId="7EE3EB28" w14:textId="77777777" w:rsidR="007C08F4" w:rsidRPr="00404E99" w:rsidRDefault="007C08F4" w:rsidP="007C08F4">
                <w:pPr>
                  <w:pStyle w:val="LLKappalejako"/>
                  <w:rPr>
                    <w:i/>
                  </w:rPr>
                </w:pPr>
                <w:r w:rsidRPr="00404E99">
                  <w:rPr>
                    <w:i/>
                  </w:rPr>
                  <w:t>Hakija voi kuitenkin peruuttaa tukihakemuksen 1 momentissa säädettyä myöhemmin, jos kyse on ollut ylivoimaisesta esteestä.</w:t>
                </w:r>
              </w:p>
              <w:p w14:paraId="08C1477C" w14:textId="77777777" w:rsidR="007C08F4" w:rsidRPr="00404E99" w:rsidRDefault="007C08F4" w:rsidP="007C08F4">
                <w:pPr>
                  <w:pStyle w:val="LLKappalejako"/>
                  <w:rPr>
                    <w:i/>
                  </w:rPr>
                </w:pPr>
                <w:r w:rsidRPr="00404E99">
                  <w:rPr>
                    <w:i/>
                  </w:rPr>
                  <w:t>Peruutus voi koskea koko tukihakemusta tai osaa hakemuksesta.</w:t>
                </w:r>
              </w:p>
              <w:p w14:paraId="4E1F860A" w14:textId="44B31D8E" w:rsidR="00171CD3" w:rsidRDefault="007C08F4" w:rsidP="008E3D70">
                <w:pPr>
                  <w:pStyle w:val="LLKappalejako"/>
                </w:pPr>
                <w:r w:rsidRPr="00404E99">
                  <w:rPr>
                    <w:i/>
                  </w:rPr>
                  <w:t>Valtioneuvoston asetuksella voidaan antaa tarkempia säännöksiä tukihakemuksen peruttamisesta.</w:t>
                </w:r>
              </w:p>
            </w:tc>
          </w:tr>
          <w:tr w:rsidR="00171CD3" w:rsidRPr="000A334A" w14:paraId="5CB3163F" w14:textId="77777777" w:rsidTr="00C059CE">
            <w:tc>
              <w:tcPr>
                <w:tcW w:w="4243" w:type="dxa"/>
                <w:shd w:val="clear" w:color="auto" w:fill="auto"/>
              </w:tcPr>
              <w:p w14:paraId="73DBA765" w14:textId="77777777" w:rsidR="00171CD3" w:rsidRDefault="00171CD3" w:rsidP="00171CD3">
                <w:pPr>
                  <w:pStyle w:val="LLNormaali"/>
                </w:pPr>
              </w:p>
            </w:tc>
            <w:tc>
              <w:tcPr>
                <w:tcW w:w="4243" w:type="dxa"/>
                <w:shd w:val="clear" w:color="auto" w:fill="auto"/>
              </w:tcPr>
              <w:p w14:paraId="4C353A53" w14:textId="77777777" w:rsidR="00CE58A7" w:rsidRPr="00894B03" w:rsidRDefault="00CE58A7" w:rsidP="00CE58A7">
                <w:pPr>
                  <w:pStyle w:val="LLPykala"/>
                  <w:rPr>
                    <w:i/>
                  </w:rPr>
                </w:pPr>
                <w:r w:rsidRPr="00894B03">
                  <w:rPr>
                    <w:i/>
                  </w:rPr>
                  <w:t>6 j §</w:t>
                </w:r>
              </w:p>
              <w:p w14:paraId="310B6A27" w14:textId="77777777" w:rsidR="00CE58A7" w:rsidRPr="007C6E8C" w:rsidRDefault="00CE58A7" w:rsidP="00CE58A7">
                <w:pPr>
                  <w:pStyle w:val="LLPykalanOtsikko"/>
                  <w:rPr>
                    <w:b/>
                  </w:rPr>
                </w:pPr>
                <w:r w:rsidRPr="007C6E8C">
                  <w:rPr>
                    <w:b/>
                  </w:rPr>
                  <w:t>Tuen keskeyttäminen ja takaisinperintä</w:t>
                </w:r>
              </w:p>
              <w:p w14:paraId="1DF43881" w14:textId="77777777" w:rsidR="00CE58A7" w:rsidRPr="00894B03" w:rsidRDefault="00CE58A7" w:rsidP="00CE58A7">
                <w:pPr>
                  <w:pStyle w:val="LLMomentinJohdantoKappale"/>
                  <w:rPr>
                    <w:i/>
                  </w:rPr>
                </w:pPr>
                <w:r w:rsidRPr="00894B03">
                  <w:rPr>
                    <w:i/>
                  </w:rPr>
                  <w:t xml:space="preserve">Elinkeino-, liikenne- ja ympäristökeskuksen on keskeytettävä tukeminen ja päätöksellään määrättävä jo luovutetun tuen tai sen euromäärän tai sen osan perittäväksi takaisin, jos </w:t>
                </w:r>
              </w:p>
              <w:p w14:paraId="3D287AA4" w14:textId="77777777" w:rsidR="00CE58A7" w:rsidRPr="00894B03" w:rsidRDefault="00CE58A7" w:rsidP="00CE58A7">
                <w:pPr>
                  <w:pStyle w:val="LLMomentinJohdantoKappale"/>
                  <w:rPr>
                    <w:i/>
                  </w:rPr>
                </w:pPr>
                <w:r w:rsidRPr="00894B03">
                  <w:rPr>
                    <w:i/>
                  </w:rPr>
                  <w:t xml:space="preserve">1) on ilmeistä, että </w:t>
                </w:r>
              </w:p>
              <w:p w14:paraId="54F5ADE2" w14:textId="77777777" w:rsidR="00CE58A7" w:rsidRPr="00894B03" w:rsidRDefault="00CE58A7" w:rsidP="00CE58A7">
                <w:pPr>
                  <w:pStyle w:val="LLMomentinAlakohta"/>
                  <w:rPr>
                    <w:i/>
                  </w:rPr>
                </w:pPr>
                <w:r w:rsidRPr="00894B03">
                  <w:rPr>
                    <w:i/>
                  </w:rPr>
                  <w:t xml:space="preserve">a) tuen saaja on jättänyt ilmoittamatta tai antanut väärän tai harhaanjohtavan tiedon seikasta, joka on ollut omiaan olennaisesti </w:t>
                </w:r>
                <w:r w:rsidRPr="00894B03">
                  <w:rPr>
                    <w:i/>
                  </w:rPr>
                  <w:lastRenderedPageBreak/>
                  <w:t>vaikuttamaan tuen saantiin, määrään tai ehtoihin;</w:t>
                </w:r>
              </w:p>
              <w:p w14:paraId="701C9BCD" w14:textId="77777777" w:rsidR="00CE58A7" w:rsidRPr="00894B03" w:rsidRDefault="00CE58A7" w:rsidP="00CE58A7">
                <w:pPr>
                  <w:pStyle w:val="LLMomentinAlakohta"/>
                  <w:rPr>
                    <w:i/>
                  </w:rPr>
                </w:pPr>
                <w:r w:rsidRPr="00894B03">
                  <w:rPr>
                    <w:i/>
                  </w:rPr>
                  <w:t>b) tuen saaja käyttää tukea olennaisesti muuhun tarkoitukseen kuin tukipäätöksessä on myönnetty;</w:t>
                </w:r>
              </w:p>
              <w:p w14:paraId="14920C79" w14:textId="77777777" w:rsidR="00CE58A7" w:rsidRPr="00894B03" w:rsidRDefault="00CE58A7" w:rsidP="00CE58A7">
                <w:pPr>
                  <w:pStyle w:val="LLMomentinAlakohta"/>
                  <w:rPr>
                    <w:i/>
                  </w:rPr>
                </w:pPr>
                <w:r w:rsidRPr="00894B03">
                  <w:rPr>
                    <w:i/>
                  </w:rPr>
                  <w:t>c) tuen saaja muutoin olennaisesti rikkoo tuen ehtoja;</w:t>
                </w:r>
              </w:p>
              <w:p w14:paraId="41F54151" w14:textId="77777777" w:rsidR="00CE58A7" w:rsidRPr="00894B03" w:rsidRDefault="00CE58A7" w:rsidP="00CE58A7">
                <w:pPr>
                  <w:pStyle w:val="LLMomentinKohta"/>
                  <w:rPr>
                    <w:i/>
                  </w:rPr>
                </w:pPr>
                <w:r w:rsidRPr="00894B03">
                  <w:rPr>
                    <w:i/>
                  </w:rPr>
                  <w:t>2) asianomaista tukea koskeva Euroopan unionin lainsäädäntö tätä edellyttää.</w:t>
                </w:r>
              </w:p>
              <w:p w14:paraId="78D7A593" w14:textId="77777777" w:rsidR="00CE58A7" w:rsidRPr="00894B03" w:rsidRDefault="00CE58A7" w:rsidP="00CE58A7">
                <w:pPr>
                  <w:pStyle w:val="LLKappalejako"/>
                  <w:rPr>
                    <w:i/>
                  </w:rPr>
                </w:pPr>
                <w:r w:rsidRPr="00894B03">
                  <w:rPr>
                    <w:i/>
                  </w:rPr>
                  <w:t>Elinkeino-, liikenne- ja ympäristökeskus voi päättää olla perimättä tukea tai sen osaa takaisin, jos tuen saaja on oikaissut edellä 1 momentin 1 kohdan alakohdissa tarkoitetun menettelynsä ja tuen tavoitteiden saavuttaminen ei ole vaarantunut.</w:t>
                </w:r>
              </w:p>
              <w:p w14:paraId="4CB1D131" w14:textId="2D2FC4D4" w:rsidR="00171CD3" w:rsidRPr="00894B03" w:rsidRDefault="00CE58A7" w:rsidP="008E3D70">
                <w:pPr>
                  <w:pStyle w:val="LLKappalejako"/>
                  <w:rPr>
                    <w:i/>
                  </w:rPr>
                </w:pPr>
                <w:r w:rsidRPr="00894B03">
                  <w:rPr>
                    <w:i/>
                  </w:rPr>
                  <w:t>Valtioneuvoston asetuksella voidaan antaa tarkempia säännöksiä tuen keskeyttämisestä ja takaisinperinnästä ja niiden edellytyksistä.</w:t>
                </w:r>
              </w:p>
            </w:tc>
          </w:tr>
          <w:tr w:rsidR="00171CD3" w:rsidRPr="000A334A" w14:paraId="1684CFD3" w14:textId="77777777" w:rsidTr="00C059CE">
            <w:tc>
              <w:tcPr>
                <w:tcW w:w="4243" w:type="dxa"/>
                <w:shd w:val="clear" w:color="auto" w:fill="auto"/>
              </w:tcPr>
              <w:p w14:paraId="3643FA13" w14:textId="77777777" w:rsidR="00171CD3" w:rsidRDefault="00171CD3" w:rsidP="00171CD3">
                <w:pPr>
                  <w:pStyle w:val="LLNormaali"/>
                </w:pPr>
              </w:p>
            </w:tc>
            <w:tc>
              <w:tcPr>
                <w:tcW w:w="4243" w:type="dxa"/>
                <w:shd w:val="clear" w:color="auto" w:fill="auto"/>
              </w:tcPr>
              <w:p w14:paraId="74184163" w14:textId="77777777" w:rsidR="00CE58A7" w:rsidRPr="005907D4" w:rsidRDefault="00CE58A7" w:rsidP="00CE58A7">
                <w:pPr>
                  <w:pStyle w:val="LLPykala"/>
                </w:pPr>
                <w:r w:rsidRPr="005907D4">
                  <w:t>6</w:t>
                </w:r>
                <w:r>
                  <w:t xml:space="preserve"> k</w:t>
                </w:r>
                <w:r w:rsidRPr="005907D4">
                  <w:t xml:space="preserve"> §</w:t>
                </w:r>
              </w:p>
              <w:p w14:paraId="61917377" w14:textId="77777777" w:rsidR="00CE58A7" w:rsidRPr="007C6E8C" w:rsidRDefault="00CE58A7" w:rsidP="00CE58A7">
                <w:pPr>
                  <w:pStyle w:val="LLPykalanOtsikko"/>
                  <w:rPr>
                    <w:b/>
                  </w:rPr>
                </w:pPr>
                <w:r w:rsidRPr="007C6E8C">
                  <w:rPr>
                    <w:b/>
                  </w:rPr>
                  <w:t>Korko ja viivästyskorko</w:t>
                </w:r>
              </w:p>
              <w:p w14:paraId="240789DA" w14:textId="77777777" w:rsidR="00CE58A7" w:rsidRPr="00894B03" w:rsidRDefault="00CE58A7" w:rsidP="00CE58A7">
                <w:pPr>
                  <w:pStyle w:val="LLKappalejako"/>
                  <w:rPr>
                    <w:i/>
                  </w:rPr>
                </w:pPr>
                <w:r w:rsidRPr="00894B03">
                  <w:rPr>
                    <w:i/>
                  </w:rPr>
                  <w:t>Elinkeino-, liikenne- ja ympäristökeskuksen on sisällytettävä takaisin perittävälle määrälle tuen maksupäivästä korkolain (633/1982) 3 §:n 2 momentin mukaista vuotuista korkoa lisättynä kolmella prosenttiyksiköllä. Jos takaisin perittävää määrää ei makseta viimeistään tukiviranomaisen asettamana eräpäivänä, sille on maksettava vuotuista viivästyskorkoa korkolain 4 §:n 1 momentissa tarkoitetun korkokannan mukaan.</w:t>
                </w:r>
              </w:p>
              <w:p w14:paraId="68DD8D5B" w14:textId="295FACC0" w:rsidR="00171CD3" w:rsidRPr="00CE58A7" w:rsidRDefault="007C6E8C" w:rsidP="007C6E8C">
                <w:pPr>
                  <w:pStyle w:val="LLKappalejako"/>
                  <w:rPr>
                    <w:color w:val="FF0000"/>
                  </w:rPr>
                </w:pPr>
                <w:r w:rsidRPr="007C6E8C">
                  <w:rPr>
                    <w:i/>
                  </w:rPr>
                  <w:t>Valtioneuvoston asetuksella voidaan tarkempia säännöksiä koron ja viivästysk</w:t>
                </w:r>
                <w:r w:rsidR="004B1E55">
                  <w:rPr>
                    <w:i/>
                  </w:rPr>
                  <w:t>oron määräytymisen perusteista.</w:t>
                </w:r>
              </w:p>
            </w:tc>
          </w:tr>
          <w:tr w:rsidR="00171CD3" w:rsidRPr="000A334A" w14:paraId="4A9747AE" w14:textId="77777777" w:rsidTr="00C059CE">
            <w:tc>
              <w:tcPr>
                <w:tcW w:w="4243" w:type="dxa"/>
                <w:shd w:val="clear" w:color="auto" w:fill="auto"/>
              </w:tcPr>
              <w:p w14:paraId="1F0F833E" w14:textId="77777777" w:rsidR="00171CD3" w:rsidRDefault="00171CD3" w:rsidP="00171CD3">
                <w:pPr>
                  <w:pStyle w:val="LLNormaali"/>
                </w:pPr>
              </w:p>
            </w:tc>
            <w:tc>
              <w:tcPr>
                <w:tcW w:w="4243" w:type="dxa"/>
                <w:shd w:val="clear" w:color="auto" w:fill="auto"/>
              </w:tcPr>
              <w:p w14:paraId="4A5D6D18" w14:textId="77777777" w:rsidR="009C1B1F" w:rsidRDefault="009C1B1F" w:rsidP="009C1B1F">
                <w:pPr>
                  <w:pStyle w:val="LLPykala"/>
                </w:pPr>
                <w:r>
                  <w:t xml:space="preserve">6 l § </w:t>
                </w:r>
              </w:p>
              <w:p w14:paraId="7D2F197E" w14:textId="77777777" w:rsidR="009C1B1F" w:rsidRPr="007C6E8C" w:rsidRDefault="009C1B1F" w:rsidP="009C1B1F">
                <w:pPr>
                  <w:pStyle w:val="LLPykalanOtsikko"/>
                  <w:rPr>
                    <w:b/>
                  </w:rPr>
                </w:pPr>
                <w:r w:rsidRPr="007C6E8C">
                  <w:rPr>
                    <w:b/>
                  </w:rPr>
                  <w:t>Henkilötietojen luovuttaminen</w:t>
                </w:r>
              </w:p>
              <w:p w14:paraId="12F1E692" w14:textId="77777777" w:rsidR="009C1B1F" w:rsidRPr="00894B03" w:rsidRDefault="009C1B1F" w:rsidP="009C1B1F">
                <w:pPr>
                  <w:pStyle w:val="LLKappalejako"/>
                  <w:rPr>
                    <w:i/>
                  </w:rPr>
                </w:pPr>
                <w:r w:rsidRPr="00894B03">
                  <w:rPr>
                    <w:i/>
                  </w:rPr>
                  <w:t xml:space="preserve">Elinkeino-, liikenne- ja ympäristökeskuksella on oikeus luovuttaa tuen saajan henkilötietoja tuen toteuttajalle. Edellytyksenä tietojen luovuttamiselle on, että luovuttaminen on välttämätöntä tuen toteuttamiseksi.  </w:t>
                </w:r>
              </w:p>
              <w:p w14:paraId="312A9B5F" w14:textId="63342DD8" w:rsidR="00171CD3" w:rsidRDefault="009C1B1F" w:rsidP="00065238">
                <w:pPr>
                  <w:pStyle w:val="LLKappalejako"/>
                </w:pPr>
                <w:r w:rsidRPr="00894B03">
                  <w:rPr>
                    <w:i/>
                  </w:rPr>
                  <w:t>Valtioneuvoston asetuksella voidaan antaa tarkempia säännöksiä henkilötietojen luovuttamisesta.</w:t>
                </w:r>
              </w:p>
            </w:tc>
          </w:tr>
          <w:tr w:rsidR="00171CD3" w:rsidRPr="000A334A" w14:paraId="1B667AE9" w14:textId="77777777" w:rsidTr="00C059CE">
            <w:tc>
              <w:tcPr>
                <w:tcW w:w="4243" w:type="dxa"/>
                <w:shd w:val="clear" w:color="auto" w:fill="auto"/>
              </w:tcPr>
              <w:p w14:paraId="137F2891" w14:textId="77777777" w:rsidR="00171CD3" w:rsidRDefault="00171CD3" w:rsidP="00171CD3">
                <w:pPr>
                  <w:pStyle w:val="LLNormaali"/>
                </w:pPr>
              </w:p>
            </w:tc>
            <w:tc>
              <w:tcPr>
                <w:tcW w:w="4243" w:type="dxa"/>
                <w:shd w:val="clear" w:color="auto" w:fill="auto"/>
              </w:tcPr>
              <w:p w14:paraId="79787EB6" w14:textId="77777777" w:rsidR="00397F06" w:rsidRPr="007C6E8C" w:rsidRDefault="00397F06" w:rsidP="00397F06">
                <w:pPr>
                  <w:pStyle w:val="LLPykala"/>
                </w:pPr>
                <w:r w:rsidRPr="007C6E8C">
                  <w:t>6 m §</w:t>
                </w:r>
              </w:p>
              <w:p w14:paraId="1EA20A13" w14:textId="77777777" w:rsidR="00397F06" w:rsidRPr="007C6E8C" w:rsidRDefault="00397F06" w:rsidP="00397F06">
                <w:pPr>
                  <w:pStyle w:val="LLPykalanOtsikko"/>
                  <w:rPr>
                    <w:b/>
                  </w:rPr>
                </w:pPr>
                <w:proofErr w:type="spellStart"/>
                <w:r w:rsidRPr="007C6E8C">
                  <w:rPr>
                    <w:b/>
                  </w:rPr>
                  <w:lastRenderedPageBreak/>
                  <w:t>Kehittämis</w:t>
                </w:r>
                <w:proofErr w:type="spellEnd"/>
                <w:r w:rsidRPr="007C6E8C">
                  <w:rPr>
                    <w:b/>
                  </w:rPr>
                  <w:t>- ja hallintokeskuksen tehtävät</w:t>
                </w:r>
              </w:p>
              <w:p w14:paraId="1043FDA6" w14:textId="5CD60417" w:rsidR="00171CD3" w:rsidRPr="007C6E8C" w:rsidRDefault="00397F06" w:rsidP="007C6E8C">
                <w:pPr>
                  <w:pStyle w:val="LLKappalejako"/>
                  <w:rPr>
                    <w:i/>
                  </w:rPr>
                </w:pPr>
                <w:r w:rsidRPr="007C6E8C">
                  <w:rPr>
                    <w:i/>
                  </w:rPr>
                  <w:t xml:space="preserve">Elinkeino-, liikenne- ja ympäristökeskusten sekä työ- ja elinkeinotoimistojen </w:t>
                </w:r>
                <w:proofErr w:type="spellStart"/>
                <w:r w:rsidRPr="007C6E8C">
                  <w:rPr>
                    <w:i/>
                  </w:rPr>
                  <w:t>kehittämis</w:t>
                </w:r>
                <w:proofErr w:type="spellEnd"/>
                <w:r w:rsidRPr="007C6E8C">
                  <w:rPr>
                    <w:i/>
                  </w:rPr>
                  <w:t xml:space="preserve">- ja hallintokeskus hoitaa tuen hankinnan maksamista koskevat tehtävät. </w:t>
                </w:r>
                <w:proofErr w:type="spellStart"/>
                <w:r w:rsidRPr="007C6E8C">
                  <w:rPr>
                    <w:i/>
                  </w:rPr>
                  <w:t>Kehittämis</w:t>
                </w:r>
                <w:proofErr w:type="spellEnd"/>
                <w:r w:rsidRPr="007C6E8C">
                  <w:rPr>
                    <w:i/>
                  </w:rPr>
                  <w:t>- ja hallintokeskus hoitaa takaisinperintää ja tukemisen valvontaa koskevia tehtäviä yhdessä elinkeino-, liikenne- ja ympäristökeskuksen kanssa.</w:t>
                </w:r>
              </w:p>
            </w:tc>
          </w:tr>
          <w:tr w:rsidR="00171CD3" w:rsidRPr="000A334A" w14:paraId="72DE07D2" w14:textId="77777777" w:rsidTr="00C059CE">
            <w:tc>
              <w:tcPr>
                <w:tcW w:w="4243" w:type="dxa"/>
                <w:shd w:val="clear" w:color="auto" w:fill="auto"/>
              </w:tcPr>
              <w:p w14:paraId="3C0E9717" w14:textId="77777777" w:rsidR="00171CD3" w:rsidRDefault="00171CD3" w:rsidP="00171CD3">
                <w:pPr>
                  <w:pStyle w:val="LLNormaali"/>
                </w:pPr>
              </w:p>
            </w:tc>
            <w:tc>
              <w:tcPr>
                <w:tcW w:w="4243" w:type="dxa"/>
                <w:shd w:val="clear" w:color="auto" w:fill="auto"/>
              </w:tcPr>
              <w:p w14:paraId="2F24A3A9" w14:textId="77777777" w:rsidR="00C45B83" w:rsidRDefault="00C45B83" w:rsidP="00C45B83">
                <w:pPr>
                  <w:pStyle w:val="LLPykala"/>
                </w:pPr>
                <w:r>
                  <w:t>6 n §</w:t>
                </w:r>
              </w:p>
              <w:p w14:paraId="2BA74F68" w14:textId="77777777" w:rsidR="00C45B83" w:rsidRPr="007C6E8C" w:rsidRDefault="00C45B83" w:rsidP="00C45B83">
                <w:pPr>
                  <w:pStyle w:val="LLPykalanOtsikko"/>
                  <w:rPr>
                    <w:b/>
                  </w:rPr>
                </w:pPr>
                <w:r w:rsidRPr="007C6E8C">
                  <w:rPr>
                    <w:b/>
                  </w:rPr>
                  <w:t>Oikaisuvaatimus ja muutoksenhaku tukea koskevista päätöksistä</w:t>
                </w:r>
              </w:p>
              <w:p w14:paraId="4C9E076C" w14:textId="77777777" w:rsidR="00C45B83" w:rsidRPr="00894B03" w:rsidRDefault="00C45B83" w:rsidP="00C45B83">
                <w:pPr>
                  <w:pStyle w:val="LLKappalejako"/>
                  <w:rPr>
                    <w:i/>
                  </w:rPr>
                </w:pPr>
                <w:r w:rsidRPr="00894B03">
                  <w:rPr>
                    <w:i/>
                  </w:rPr>
                  <w:t>Elinkeino-, liikenne- ja ympäristökeskuksen tämän luvun mukaiseen päätökseen saa vaatia oikaisua siten kuin hallintolaissa (434/2003) säädetään.</w:t>
                </w:r>
              </w:p>
              <w:p w14:paraId="658F8E60" w14:textId="77777777" w:rsidR="00C45B83" w:rsidRPr="00894B03" w:rsidRDefault="00C45B83" w:rsidP="00C45B83">
                <w:pPr>
                  <w:pStyle w:val="LLKappalejako"/>
                  <w:rPr>
                    <w:i/>
                  </w:rPr>
                </w:pPr>
                <w:r w:rsidRPr="00894B03">
                  <w:rPr>
                    <w:i/>
                  </w:rPr>
                  <w:t>Oikaisuvaatimukseen annettuun päätökseen saa hakea muutosta valittamalla hallinto-oikeuteen siten kuin oikeudenkäynnistä hallintoasioissa annetussa laissa (808/2019) säädetään.</w:t>
                </w:r>
              </w:p>
              <w:p w14:paraId="16C73236" w14:textId="37E6EE4C" w:rsidR="00171CD3" w:rsidRDefault="00C45B83" w:rsidP="00065238">
                <w:pPr>
                  <w:pStyle w:val="LLKappalejako"/>
                </w:pPr>
                <w:r w:rsidRPr="00894B03">
                  <w:rPr>
                    <w:i/>
                  </w:rPr>
                  <w:t>Hallinto-oikeuden päätökseen, joka koskee tuen keskeyttämistä tai takaisinperintää, saa hakea muutosta valittamalla siten kuin oikeudenkäynnistä hallintoasioissa annetussa laissa säädetään. Hallinto-oikeuden muuhun päätökseen saa hakea muutosta valittamalla vain, jos korkein hallinto-oikeus myöntää valitusluvan.</w:t>
                </w:r>
              </w:p>
            </w:tc>
          </w:tr>
          <w:tr w:rsidR="00171CD3" w:rsidRPr="000A334A" w14:paraId="6CCA4148" w14:textId="77777777" w:rsidTr="00C059CE">
            <w:tc>
              <w:tcPr>
                <w:tcW w:w="4243" w:type="dxa"/>
                <w:shd w:val="clear" w:color="auto" w:fill="auto"/>
              </w:tcPr>
              <w:p w14:paraId="15A09DDA" w14:textId="77777777" w:rsidR="00171CD3" w:rsidRDefault="00171CD3" w:rsidP="00171CD3">
                <w:pPr>
                  <w:pStyle w:val="LLNormaali"/>
                </w:pPr>
              </w:p>
            </w:tc>
            <w:tc>
              <w:tcPr>
                <w:tcW w:w="4243" w:type="dxa"/>
                <w:shd w:val="clear" w:color="auto" w:fill="auto"/>
              </w:tcPr>
              <w:p w14:paraId="5DC73A04" w14:textId="77777777" w:rsidR="00171CD3" w:rsidRDefault="00171CD3" w:rsidP="00171CD3">
                <w:pPr>
                  <w:pStyle w:val="LLNormaali"/>
                </w:pPr>
              </w:p>
              <w:p w14:paraId="4DD4839F" w14:textId="3F09973D" w:rsidR="00171CD3" w:rsidRPr="00171CD3" w:rsidRDefault="00171CD3" w:rsidP="00171CD3">
                <w:pPr>
                  <w:pStyle w:val="LLNormaali"/>
                  <w:rPr>
                    <w:i/>
                  </w:rPr>
                </w:pPr>
                <w:r w:rsidRPr="00171CD3">
                  <w:rPr>
                    <w:i/>
                  </w:rPr>
                  <w:t xml:space="preserve">Tämä laki tulee </w:t>
                </w:r>
                <w:proofErr w:type="gramStart"/>
                <w:r w:rsidRPr="00171CD3">
                  <w:rPr>
                    <w:i/>
                  </w:rPr>
                  <w:t>voimaan  päivänä</w:t>
                </w:r>
                <w:proofErr w:type="gramEnd"/>
                <w:r w:rsidRPr="00171CD3">
                  <w:rPr>
                    <w:i/>
                  </w:rPr>
                  <w:t xml:space="preserve">   kuuta 20  .  .</w:t>
                </w:r>
              </w:p>
            </w:tc>
          </w:tr>
        </w:tbl>
        <w:p w14:paraId="4064E714" w14:textId="77777777" w:rsidR="007C08F4" w:rsidRDefault="008D1B44" w:rsidP="007C08F4">
          <w:pPr>
            <w:pStyle w:val="LLNormaali"/>
          </w:pPr>
        </w:p>
      </w:sdtContent>
    </w:sdt>
    <w:p w14:paraId="5BDE6B28" w14:textId="77777777" w:rsidR="007C08F4" w:rsidRPr="007C08F4" w:rsidRDefault="007C08F4" w:rsidP="007C08F4">
      <w:pPr>
        <w:pStyle w:val="LLNormaali"/>
      </w:pPr>
      <w:r>
        <w:br/>
      </w:r>
    </w:p>
    <w:p w14:paraId="5508F852" w14:textId="40677385" w:rsidR="005B044A" w:rsidRPr="005B044A" w:rsidRDefault="005B044A" w:rsidP="005B044A">
      <w:pPr>
        <w:pStyle w:val="LLNormaali"/>
      </w:pPr>
      <w:r>
        <w:br/>
      </w:r>
    </w:p>
    <w:sdt>
      <w:sdtPr>
        <w:rPr>
          <w:rFonts w:eastAsia="Times New Roman"/>
          <w:sz w:val="18"/>
          <w:szCs w:val="18"/>
          <w:lang w:eastAsia="fi-FI"/>
        </w:rPr>
        <w:alias w:val="Rinnakkaisteksti"/>
        <w:tag w:val="CCRinnakkaisteksti"/>
        <w:id w:val="-1357656955"/>
        <w:placeholder>
          <w:docPart w:val="AF1D48E8440E4F4B93F8564C92BFBEF7"/>
        </w:placeholder>
        <w:showingPlcHdr/>
        <w15:color w:val="33CCCC"/>
      </w:sdtPr>
      <w:sdtEndPr>
        <w:rPr>
          <w:rFonts w:eastAsia="Calibri"/>
          <w:sz w:val="22"/>
          <w:szCs w:val="22"/>
          <w:lang w:eastAsia="en-US"/>
        </w:rPr>
      </w:sdtEndPr>
      <w:sdtContent>
        <w:p w14:paraId="2B720861" w14:textId="6053395B" w:rsidR="005B044A" w:rsidRPr="007C08F4" w:rsidRDefault="007C08F4" w:rsidP="007C08F4">
          <w:pPr>
            <w:pStyle w:val="LLNormaali"/>
            <w:rPr>
              <w:lang w:val="en-US"/>
            </w:rPr>
          </w:pPr>
          <w:r w:rsidRPr="007C08F4">
            <w:rPr>
              <w:rStyle w:val="Paikkamerkkiteksti"/>
              <w:lang w:val="en-US"/>
            </w:rPr>
            <w:t>Click or tap here to enter text.</w:t>
          </w:r>
        </w:p>
      </w:sdtContent>
    </w:sdt>
    <w:sectPr w:rsidR="005B044A" w:rsidRPr="007C08F4"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F7756" w14:textId="77777777" w:rsidR="00830FF3" w:rsidRDefault="00830FF3">
      <w:r>
        <w:separator/>
      </w:r>
    </w:p>
  </w:endnote>
  <w:endnote w:type="continuationSeparator" w:id="0">
    <w:p w14:paraId="36E4443C" w14:textId="77777777" w:rsidR="00830FF3" w:rsidRDefault="0083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1A1BB" w14:textId="77777777" w:rsidR="008D1B44" w:rsidRDefault="008D1B4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37672E1" w14:textId="77777777" w:rsidR="008D1B44" w:rsidRDefault="008D1B4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D1B44" w14:paraId="107C59B6" w14:textId="77777777" w:rsidTr="000C5020">
      <w:trPr>
        <w:trHeight w:hRule="exact" w:val="356"/>
      </w:trPr>
      <w:tc>
        <w:tcPr>
          <w:tcW w:w="2828" w:type="dxa"/>
          <w:shd w:val="clear" w:color="auto" w:fill="auto"/>
          <w:vAlign w:val="bottom"/>
        </w:tcPr>
        <w:p w14:paraId="291F9815" w14:textId="77777777" w:rsidR="008D1B44" w:rsidRPr="000C5020" w:rsidRDefault="008D1B44" w:rsidP="001310B9">
          <w:pPr>
            <w:pStyle w:val="Alatunniste"/>
            <w:rPr>
              <w:sz w:val="18"/>
              <w:szCs w:val="18"/>
            </w:rPr>
          </w:pPr>
        </w:p>
      </w:tc>
      <w:tc>
        <w:tcPr>
          <w:tcW w:w="2829" w:type="dxa"/>
          <w:shd w:val="clear" w:color="auto" w:fill="auto"/>
          <w:vAlign w:val="bottom"/>
        </w:tcPr>
        <w:p w14:paraId="3C1A2749" w14:textId="1D3E7A08" w:rsidR="008D1B44" w:rsidRPr="000C5020" w:rsidRDefault="008D1B4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6646B">
            <w:rPr>
              <w:rStyle w:val="Sivunumero"/>
              <w:noProof/>
              <w:sz w:val="22"/>
            </w:rPr>
            <w:t>21</w:t>
          </w:r>
          <w:r w:rsidRPr="000C5020">
            <w:rPr>
              <w:rStyle w:val="Sivunumero"/>
              <w:sz w:val="22"/>
            </w:rPr>
            <w:fldChar w:fldCharType="end"/>
          </w:r>
        </w:p>
      </w:tc>
      <w:tc>
        <w:tcPr>
          <w:tcW w:w="2829" w:type="dxa"/>
          <w:shd w:val="clear" w:color="auto" w:fill="auto"/>
          <w:vAlign w:val="bottom"/>
        </w:tcPr>
        <w:p w14:paraId="5261E433" w14:textId="77777777" w:rsidR="008D1B44" w:rsidRPr="000C5020" w:rsidRDefault="008D1B44" w:rsidP="001310B9">
          <w:pPr>
            <w:pStyle w:val="Alatunniste"/>
            <w:rPr>
              <w:sz w:val="18"/>
              <w:szCs w:val="18"/>
            </w:rPr>
          </w:pPr>
        </w:p>
      </w:tc>
    </w:tr>
  </w:tbl>
  <w:p w14:paraId="0D8A6526" w14:textId="77777777" w:rsidR="008D1B44" w:rsidRDefault="008D1B44" w:rsidP="001310B9">
    <w:pPr>
      <w:pStyle w:val="Alatunniste"/>
    </w:pPr>
  </w:p>
  <w:p w14:paraId="115727F7" w14:textId="77777777" w:rsidR="008D1B44" w:rsidRDefault="008D1B44" w:rsidP="001310B9">
    <w:pPr>
      <w:pStyle w:val="Alatunniste"/>
      <w:framePr w:wrap="around" w:vAnchor="text" w:hAnchor="page" w:x="5921" w:y="729"/>
      <w:rPr>
        <w:rStyle w:val="Sivunumero"/>
      </w:rPr>
    </w:pPr>
  </w:p>
  <w:p w14:paraId="57A4FB4E" w14:textId="77777777" w:rsidR="008D1B44" w:rsidRDefault="008D1B4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D1B44" w14:paraId="292DEB9E" w14:textId="77777777" w:rsidTr="000C5020">
      <w:trPr>
        <w:trHeight w:val="841"/>
      </w:trPr>
      <w:tc>
        <w:tcPr>
          <w:tcW w:w="2829" w:type="dxa"/>
          <w:shd w:val="clear" w:color="auto" w:fill="auto"/>
        </w:tcPr>
        <w:p w14:paraId="50D0FA38" w14:textId="77777777" w:rsidR="008D1B44" w:rsidRPr="000C5020" w:rsidRDefault="008D1B44" w:rsidP="005224A0">
          <w:pPr>
            <w:pStyle w:val="Alatunniste"/>
            <w:rPr>
              <w:sz w:val="17"/>
              <w:szCs w:val="18"/>
            </w:rPr>
          </w:pPr>
        </w:p>
      </w:tc>
      <w:tc>
        <w:tcPr>
          <w:tcW w:w="2829" w:type="dxa"/>
          <w:shd w:val="clear" w:color="auto" w:fill="auto"/>
          <w:vAlign w:val="bottom"/>
        </w:tcPr>
        <w:p w14:paraId="7C1C1114" w14:textId="77777777" w:rsidR="008D1B44" w:rsidRPr="000C5020" w:rsidRDefault="008D1B44" w:rsidP="000C5020">
          <w:pPr>
            <w:pStyle w:val="Alatunniste"/>
            <w:jc w:val="center"/>
            <w:rPr>
              <w:sz w:val="22"/>
              <w:szCs w:val="22"/>
            </w:rPr>
          </w:pPr>
        </w:p>
      </w:tc>
      <w:tc>
        <w:tcPr>
          <w:tcW w:w="2829" w:type="dxa"/>
          <w:shd w:val="clear" w:color="auto" w:fill="auto"/>
        </w:tcPr>
        <w:p w14:paraId="5BC82B31" w14:textId="77777777" w:rsidR="008D1B44" w:rsidRPr="000C5020" w:rsidRDefault="008D1B44" w:rsidP="005224A0">
          <w:pPr>
            <w:pStyle w:val="Alatunniste"/>
            <w:rPr>
              <w:sz w:val="17"/>
              <w:szCs w:val="18"/>
            </w:rPr>
          </w:pPr>
        </w:p>
      </w:tc>
    </w:tr>
  </w:tbl>
  <w:p w14:paraId="61B4C6B1" w14:textId="77777777" w:rsidR="008D1B44" w:rsidRPr="001310B9" w:rsidRDefault="008D1B44">
    <w:pPr>
      <w:pStyle w:val="Alatunniste"/>
      <w:rPr>
        <w:sz w:val="22"/>
        <w:szCs w:val="22"/>
      </w:rPr>
    </w:pPr>
  </w:p>
  <w:p w14:paraId="6F375A47" w14:textId="77777777" w:rsidR="008D1B44" w:rsidRDefault="008D1B4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D379" w14:textId="77777777" w:rsidR="00830FF3" w:rsidRDefault="00830FF3">
      <w:r>
        <w:separator/>
      </w:r>
    </w:p>
  </w:footnote>
  <w:footnote w:type="continuationSeparator" w:id="0">
    <w:p w14:paraId="3C6F4329" w14:textId="77777777" w:rsidR="00830FF3" w:rsidRDefault="0083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D1B44" w14:paraId="2A02F00D" w14:textId="77777777" w:rsidTr="00C95716">
      <w:tc>
        <w:tcPr>
          <w:tcW w:w="2140" w:type="dxa"/>
        </w:tcPr>
        <w:p w14:paraId="2EEA28A5" w14:textId="77777777" w:rsidR="008D1B44" w:rsidRDefault="008D1B44" w:rsidP="00C95716">
          <w:pPr>
            <w:rPr>
              <w:lang w:val="en-US"/>
            </w:rPr>
          </w:pPr>
        </w:p>
      </w:tc>
      <w:tc>
        <w:tcPr>
          <w:tcW w:w="4281" w:type="dxa"/>
          <w:gridSpan w:val="2"/>
        </w:tcPr>
        <w:p w14:paraId="682600F4" w14:textId="77777777" w:rsidR="008D1B44" w:rsidRDefault="008D1B44" w:rsidP="00C95716">
          <w:pPr>
            <w:jc w:val="center"/>
          </w:pPr>
        </w:p>
      </w:tc>
      <w:tc>
        <w:tcPr>
          <w:tcW w:w="2141" w:type="dxa"/>
        </w:tcPr>
        <w:p w14:paraId="14FF87A1" w14:textId="77777777" w:rsidR="008D1B44" w:rsidRDefault="008D1B44" w:rsidP="00C95716">
          <w:pPr>
            <w:rPr>
              <w:lang w:val="en-US"/>
            </w:rPr>
          </w:pPr>
        </w:p>
      </w:tc>
    </w:tr>
    <w:tr w:rsidR="008D1B44" w14:paraId="2FF8FCA8" w14:textId="77777777" w:rsidTr="00C95716">
      <w:tc>
        <w:tcPr>
          <w:tcW w:w="4281" w:type="dxa"/>
          <w:gridSpan w:val="2"/>
        </w:tcPr>
        <w:p w14:paraId="4DBFDDEA" w14:textId="77777777" w:rsidR="008D1B44" w:rsidRPr="00AC3BA6" w:rsidRDefault="008D1B44" w:rsidP="00C95716">
          <w:pPr>
            <w:rPr>
              <w:i/>
            </w:rPr>
          </w:pPr>
        </w:p>
      </w:tc>
      <w:tc>
        <w:tcPr>
          <w:tcW w:w="4281" w:type="dxa"/>
          <w:gridSpan w:val="2"/>
        </w:tcPr>
        <w:p w14:paraId="54B146E1" w14:textId="77777777" w:rsidR="008D1B44" w:rsidRPr="00AC3BA6" w:rsidRDefault="008D1B44" w:rsidP="00C95716">
          <w:pPr>
            <w:rPr>
              <w:i/>
            </w:rPr>
          </w:pPr>
        </w:p>
      </w:tc>
    </w:tr>
  </w:tbl>
  <w:p w14:paraId="7E01877A" w14:textId="77777777" w:rsidR="008D1B44" w:rsidRDefault="008D1B44"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D1B44" w14:paraId="09FAB99A" w14:textId="77777777" w:rsidTr="00F674CC">
      <w:tc>
        <w:tcPr>
          <w:tcW w:w="2140" w:type="dxa"/>
        </w:tcPr>
        <w:p w14:paraId="7DFADADB" w14:textId="77777777" w:rsidR="008D1B44" w:rsidRPr="00A34F4E" w:rsidRDefault="008D1B44" w:rsidP="00F674CC"/>
      </w:tc>
      <w:tc>
        <w:tcPr>
          <w:tcW w:w="4281" w:type="dxa"/>
          <w:gridSpan w:val="2"/>
        </w:tcPr>
        <w:p w14:paraId="1BAB0291" w14:textId="77777777" w:rsidR="008D1B44" w:rsidRDefault="008D1B44" w:rsidP="00F674CC">
          <w:pPr>
            <w:jc w:val="center"/>
          </w:pPr>
        </w:p>
      </w:tc>
      <w:tc>
        <w:tcPr>
          <w:tcW w:w="2141" w:type="dxa"/>
        </w:tcPr>
        <w:p w14:paraId="0A8E23A9" w14:textId="77777777" w:rsidR="008D1B44" w:rsidRPr="00A34F4E" w:rsidRDefault="008D1B44" w:rsidP="00F674CC"/>
      </w:tc>
    </w:tr>
    <w:tr w:rsidR="008D1B44" w14:paraId="23384D66" w14:textId="77777777" w:rsidTr="00F674CC">
      <w:tc>
        <w:tcPr>
          <w:tcW w:w="4281" w:type="dxa"/>
          <w:gridSpan w:val="2"/>
        </w:tcPr>
        <w:p w14:paraId="72AF0D0D" w14:textId="77777777" w:rsidR="008D1B44" w:rsidRPr="00AC3BA6" w:rsidRDefault="008D1B44" w:rsidP="00F674CC">
          <w:pPr>
            <w:rPr>
              <w:i/>
            </w:rPr>
          </w:pPr>
        </w:p>
      </w:tc>
      <w:tc>
        <w:tcPr>
          <w:tcW w:w="4281" w:type="dxa"/>
          <w:gridSpan w:val="2"/>
        </w:tcPr>
        <w:p w14:paraId="4094B032" w14:textId="77777777" w:rsidR="008D1B44" w:rsidRPr="00AC3BA6" w:rsidRDefault="008D1B44" w:rsidP="00F674CC">
          <w:pPr>
            <w:rPr>
              <w:i/>
            </w:rPr>
          </w:pPr>
        </w:p>
      </w:tc>
    </w:tr>
  </w:tbl>
  <w:p w14:paraId="41FE16B9" w14:textId="77777777" w:rsidR="008D1B44" w:rsidRDefault="008D1B4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182026A"/>
    <w:multiLevelType w:val="hybridMultilevel"/>
    <w:tmpl w:val="16901A38"/>
    <w:lvl w:ilvl="0" w:tplc="5986C4C0">
      <w:start w:val="1"/>
      <w:numFmt w:val="decimal"/>
      <w:lvlText w:val="%1)"/>
      <w:lvlJc w:val="left"/>
      <w:pPr>
        <w:ind w:left="530" w:hanging="360"/>
      </w:pPr>
      <w:rPr>
        <w:rFonts w:ascii="Times New Roman" w:eastAsia="Times New Roman" w:hAnsi="Times New Roman" w:cs="Times New Roman"/>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6B612D0"/>
    <w:multiLevelType w:val="hybridMultilevel"/>
    <w:tmpl w:val="1DF8264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E0D45CA"/>
    <w:multiLevelType w:val="hybridMultilevel"/>
    <w:tmpl w:val="AA60A6A8"/>
    <w:lvl w:ilvl="0" w:tplc="977AB1FC">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707C08"/>
    <w:multiLevelType w:val="hybridMultilevel"/>
    <w:tmpl w:val="61E61ABA"/>
    <w:lvl w:ilvl="0" w:tplc="BC5CC870">
      <w:start w:val="1"/>
      <w:numFmt w:val="decimal"/>
      <w:lvlText w:val="%1)"/>
      <w:lvlJc w:val="left"/>
      <w:pPr>
        <w:ind w:left="530" w:hanging="360"/>
      </w:pPr>
      <w:rPr>
        <w:rFonts w:ascii="Times New Roman" w:eastAsia="Times New Roman" w:hAnsi="Times New Roman" w:cs="Times New Roman"/>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1B4D0353"/>
    <w:multiLevelType w:val="hybridMultilevel"/>
    <w:tmpl w:val="06B244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7A97356"/>
    <w:multiLevelType w:val="hybridMultilevel"/>
    <w:tmpl w:val="8BC22694"/>
    <w:lvl w:ilvl="0" w:tplc="56DA746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FC297E"/>
    <w:multiLevelType w:val="hybridMultilevel"/>
    <w:tmpl w:val="CCC66864"/>
    <w:lvl w:ilvl="0" w:tplc="290404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EE666C0"/>
    <w:multiLevelType w:val="hybridMultilevel"/>
    <w:tmpl w:val="B0E03690"/>
    <w:lvl w:ilvl="0" w:tplc="F334B71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7"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61C351B6"/>
    <w:multiLevelType w:val="hybridMultilevel"/>
    <w:tmpl w:val="6DAA7100"/>
    <w:lvl w:ilvl="0" w:tplc="A300A15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7"/>
  </w:num>
  <w:num w:numId="16">
    <w:abstractNumId w:val="7"/>
    <w:lvlOverride w:ilvl="0">
      <w:startOverride w:val="1"/>
    </w:lvlOverride>
  </w:num>
  <w:num w:numId="17">
    <w:abstractNumId w:val="9"/>
    <w:lvlOverride w:ilvl="0">
      <w:startOverride w:val="1"/>
    </w:lvlOverride>
  </w:num>
  <w:num w:numId="18">
    <w:abstractNumId w:val="8"/>
  </w:num>
  <w:num w:numId="19">
    <w:abstractNumId w:val="11"/>
  </w:num>
  <w:num w:numId="20">
    <w:abstractNumId w:val="19"/>
  </w:num>
  <w:num w:numId="21">
    <w:abstractNumId w:val="5"/>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7"/>
  </w:num>
  <w:num w:numId="23">
    <w:abstractNumId w:val="15"/>
  </w:num>
  <w:num w:numId="24">
    <w:abstractNumId w:val="10"/>
  </w:num>
  <w:num w:numId="25">
    <w:abstractNumId w:val="13"/>
  </w:num>
  <w:num w:numId="26">
    <w:abstractNumId w:val="6"/>
  </w:num>
  <w:num w:numId="27">
    <w:abstractNumId w:val="3"/>
  </w:num>
  <w:num w:numId="28">
    <w:abstractNumId w:val="18"/>
  </w:num>
  <w:num w:numId="29">
    <w:abstractNumId w:val="1"/>
  </w:num>
  <w:num w:numId="30">
    <w:abstractNumId w:val="4"/>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03"/>
    <w:rsid w:val="00000B13"/>
    <w:rsid w:val="00000C71"/>
    <w:rsid w:val="00000D79"/>
    <w:rsid w:val="0000187C"/>
    <w:rsid w:val="00001C65"/>
    <w:rsid w:val="000026A6"/>
    <w:rsid w:val="00002765"/>
    <w:rsid w:val="00003D02"/>
    <w:rsid w:val="000046E8"/>
    <w:rsid w:val="0000497A"/>
    <w:rsid w:val="00005736"/>
    <w:rsid w:val="00007C03"/>
    <w:rsid w:val="00007EA2"/>
    <w:rsid w:val="000107EF"/>
    <w:rsid w:val="00011C42"/>
    <w:rsid w:val="00012145"/>
    <w:rsid w:val="000131D0"/>
    <w:rsid w:val="0001433B"/>
    <w:rsid w:val="0001582F"/>
    <w:rsid w:val="000158FB"/>
    <w:rsid w:val="00015D45"/>
    <w:rsid w:val="000166D0"/>
    <w:rsid w:val="00017270"/>
    <w:rsid w:val="000202BC"/>
    <w:rsid w:val="000208A6"/>
    <w:rsid w:val="0002194F"/>
    <w:rsid w:val="000222D7"/>
    <w:rsid w:val="00022AE9"/>
    <w:rsid w:val="00023201"/>
    <w:rsid w:val="00024344"/>
    <w:rsid w:val="00024B6D"/>
    <w:rsid w:val="00024CB4"/>
    <w:rsid w:val="000269DC"/>
    <w:rsid w:val="000275CE"/>
    <w:rsid w:val="000278A9"/>
    <w:rsid w:val="00027992"/>
    <w:rsid w:val="00030044"/>
    <w:rsid w:val="00030BA9"/>
    <w:rsid w:val="00031114"/>
    <w:rsid w:val="00031149"/>
    <w:rsid w:val="0003265F"/>
    <w:rsid w:val="000331C9"/>
    <w:rsid w:val="0003331C"/>
    <w:rsid w:val="0003393F"/>
    <w:rsid w:val="00034B95"/>
    <w:rsid w:val="0003652F"/>
    <w:rsid w:val="000370C8"/>
    <w:rsid w:val="00040D23"/>
    <w:rsid w:val="0004360C"/>
    <w:rsid w:val="00043723"/>
    <w:rsid w:val="00043F6F"/>
    <w:rsid w:val="00043FC6"/>
    <w:rsid w:val="00044A1B"/>
    <w:rsid w:val="00045101"/>
    <w:rsid w:val="00046AF3"/>
    <w:rsid w:val="00046C60"/>
    <w:rsid w:val="00047B66"/>
    <w:rsid w:val="000502E9"/>
    <w:rsid w:val="00050C95"/>
    <w:rsid w:val="00052549"/>
    <w:rsid w:val="00052E56"/>
    <w:rsid w:val="00053957"/>
    <w:rsid w:val="000543D1"/>
    <w:rsid w:val="00057B14"/>
    <w:rsid w:val="000608D6"/>
    <w:rsid w:val="00061325"/>
    <w:rsid w:val="000614BC"/>
    <w:rsid w:val="00061565"/>
    <w:rsid w:val="00061FE7"/>
    <w:rsid w:val="00062A38"/>
    <w:rsid w:val="00062D45"/>
    <w:rsid w:val="00063DCC"/>
    <w:rsid w:val="000646B8"/>
    <w:rsid w:val="00065238"/>
    <w:rsid w:val="00065317"/>
    <w:rsid w:val="000656DB"/>
    <w:rsid w:val="00066CC4"/>
    <w:rsid w:val="00066DC3"/>
    <w:rsid w:val="000677E9"/>
    <w:rsid w:val="00070B45"/>
    <w:rsid w:val="0007112D"/>
    <w:rsid w:val="000722C4"/>
    <w:rsid w:val="0007388F"/>
    <w:rsid w:val="0007396B"/>
    <w:rsid w:val="000747C1"/>
    <w:rsid w:val="000754C5"/>
    <w:rsid w:val="00075ADB"/>
    <w:rsid w:val="000769BB"/>
    <w:rsid w:val="00077867"/>
    <w:rsid w:val="000811EC"/>
    <w:rsid w:val="00081D3F"/>
    <w:rsid w:val="00082609"/>
    <w:rsid w:val="00083698"/>
    <w:rsid w:val="00083E71"/>
    <w:rsid w:val="00084034"/>
    <w:rsid w:val="000852C2"/>
    <w:rsid w:val="000863E1"/>
    <w:rsid w:val="00086D51"/>
    <w:rsid w:val="00086E44"/>
    <w:rsid w:val="00086F52"/>
    <w:rsid w:val="000877A4"/>
    <w:rsid w:val="00090BAD"/>
    <w:rsid w:val="00090CE9"/>
    <w:rsid w:val="00090F33"/>
    <w:rsid w:val="000919F0"/>
    <w:rsid w:val="0009275E"/>
    <w:rsid w:val="00094938"/>
    <w:rsid w:val="00094AC5"/>
    <w:rsid w:val="00095306"/>
    <w:rsid w:val="00095BC2"/>
    <w:rsid w:val="000968AF"/>
    <w:rsid w:val="00096F94"/>
    <w:rsid w:val="000973BA"/>
    <w:rsid w:val="00097836"/>
    <w:rsid w:val="000A06A9"/>
    <w:rsid w:val="000A0EDE"/>
    <w:rsid w:val="000A11C9"/>
    <w:rsid w:val="000A1602"/>
    <w:rsid w:val="000A23C8"/>
    <w:rsid w:val="000A2C2D"/>
    <w:rsid w:val="000A3181"/>
    <w:rsid w:val="000A32FA"/>
    <w:rsid w:val="000A334A"/>
    <w:rsid w:val="000A4218"/>
    <w:rsid w:val="000A4827"/>
    <w:rsid w:val="000A48BD"/>
    <w:rsid w:val="000A4A39"/>
    <w:rsid w:val="000A4BC0"/>
    <w:rsid w:val="000A4CC1"/>
    <w:rsid w:val="000A52E4"/>
    <w:rsid w:val="000A55E5"/>
    <w:rsid w:val="000A5602"/>
    <w:rsid w:val="000A6C3E"/>
    <w:rsid w:val="000A6EE3"/>
    <w:rsid w:val="000A7212"/>
    <w:rsid w:val="000A75CB"/>
    <w:rsid w:val="000B0F5F"/>
    <w:rsid w:val="000B2345"/>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989"/>
    <w:rsid w:val="000D3D1D"/>
    <w:rsid w:val="000D425F"/>
    <w:rsid w:val="000D4882"/>
    <w:rsid w:val="000D5454"/>
    <w:rsid w:val="000D550A"/>
    <w:rsid w:val="000D6DF9"/>
    <w:rsid w:val="000D701B"/>
    <w:rsid w:val="000D7B48"/>
    <w:rsid w:val="000E0B7D"/>
    <w:rsid w:val="000E0CE6"/>
    <w:rsid w:val="000E1BB8"/>
    <w:rsid w:val="000E2BF4"/>
    <w:rsid w:val="000E2F7E"/>
    <w:rsid w:val="000E3C0F"/>
    <w:rsid w:val="000E446C"/>
    <w:rsid w:val="000E61DF"/>
    <w:rsid w:val="000E73C2"/>
    <w:rsid w:val="000F027A"/>
    <w:rsid w:val="000F02E2"/>
    <w:rsid w:val="000F06B2"/>
    <w:rsid w:val="000F1313"/>
    <w:rsid w:val="000F1A50"/>
    <w:rsid w:val="000F1AE5"/>
    <w:rsid w:val="000F1F95"/>
    <w:rsid w:val="000F2097"/>
    <w:rsid w:val="000F39AF"/>
    <w:rsid w:val="000F3FDB"/>
    <w:rsid w:val="000F4F20"/>
    <w:rsid w:val="000F5A45"/>
    <w:rsid w:val="000F66A0"/>
    <w:rsid w:val="000F6895"/>
    <w:rsid w:val="000F6DC9"/>
    <w:rsid w:val="000F70C7"/>
    <w:rsid w:val="000F71FD"/>
    <w:rsid w:val="00100EB7"/>
    <w:rsid w:val="0010111D"/>
    <w:rsid w:val="0010175B"/>
    <w:rsid w:val="00102E20"/>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D6E"/>
    <w:rsid w:val="00121E3B"/>
    <w:rsid w:val="0012475C"/>
    <w:rsid w:val="00125ABB"/>
    <w:rsid w:val="00127D8D"/>
    <w:rsid w:val="001305A0"/>
    <w:rsid w:val="001310B9"/>
    <w:rsid w:val="0013351F"/>
    <w:rsid w:val="0013473F"/>
    <w:rsid w:val="00136A23"/>
    <w:rsid w:val="00137260"/>
    <w:rsid w:val="0013779E"/>
    <w:rsid w:val="00137BB1"/>
    <w:rsid w:val="001401B3"/>
    <w:rsid w:val="0014084B"/>
    <w:rsid w:val="001421FF"/>
    <w:rsid w:val="00143933"/>
    <w:rsid w:val="0014421F"/>
    <w:rsid w:val="00144D26"/>
    <w:rsid w:val="001454DF"/>
    <w:rsid w:val="00151813"/>
    <w:rsid w:val="00152091"/>
    <w:rsid w:val="00152445"/>
    <w:rsid w:val="00152B99"/>
    <w:rsid w:val="00152FD7"/>
    <w:rsid w:val="0015343C"/>
    <w:rsid w:val="001534DC"/>
    <w:rsid w:val="00154A91"/>
    <w:rsid w:val="001565E1"/>
    <w:rsid w:val="001617CA"/>
    <w:rsid w:val="001619B4"/>
    <w:rsid w:val="00161A08"/>
    <w:rsid w:val="00161EB0"/>
    <w:rsid w:val="001628A5"/>
    <w:rsid w:val="00164B49"/>
    <w:rsid w:val="00165F63"/>
    <w:rsid w:val="00165F77"/>
    <w:rsid w:val="00166459"/>
    <w:rsid w:val="00167060"/>
    <w:rsid w:val="00167E6A"/>
    <w:rsid w:val="00170B5F"/>
    <w:rsid w:val="00171AEB"/>
    <w:rsid w:val="00171CD3"/>
    <w:rsid w:val="001729CF"/>
    <w:rsid w:val="00172F9D"/>
    <w:rsid w:val="0017311E"/>
    <w:rsid w:val="001737ED"/>
    <w:rsid w:val="00173F89"/>
    <w:rsid w:val="00174FCA"/>
    <w:rsid w:val="00175AD6"/>
    <w:rsid w:val="00177976"/>
    <w:rsid w:val="00180493"/>
    <w:rsid w:val="001809D8"/>
    <w:rsid w:val="001828F5"/>
    <w:rsid w:val="0018338F"/>
    <w:rsid w:val="00185F2E"/>
    <w:rsid w:val="00186610"/>
    <w:rsid w:val="0019152A"/>
    <w:rsid w:val="0019244A"/>
    <w:rsid w:val="00193986"/>
    <w:rsid w:val="001942C3"/>
    <w:rsid w:val="001949CB"/>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4961"/>
    <w:rsid w:val="001B5202"/>
    <w:rsid w:val="001B537E"/>
    <w:rsid w:val="001B5E85"/>
    <w:rsid w:val="001B622E"/>
    <w:rsid w:val="001B67C7"/>
    <w:rsid w:val="001B6BBA"/>
    <w:rsid w:val="001B6C6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1AFB"/>
    <w:rsid w:val="001E2815"/>
    <w:rsid w:val="001E2BCC"/>
    <w:rsid w:val="001E31C3"/>
    <w:rsid w:val="001E3303"/>
    <w:rsid w:val="001E66E9"/>
    <w:rsid w:val="001E6CAE"/>
    <w:rsid w:val="001E6CCB"/>
    <w:rsid w:val="001E6D80"/>
    <w:rsid w:val="001E74DC"/>
    <w:rsid w:val="001E78CE"/>
    <w:rsid w:val="001E7E5A"/>
    <w:rsid w:val="001F0934"/>
    <w:rsid w:val="001F118C"/>
    <w:rsid w:val="001F2163"/>
    <w:rsid w:val="001F5DBC"/>
    <w:rsid w:val="001F6E1A"/>
    <w:rsid w:val="001F7A9D"/>
    <w:rsid w:val="00200CC7"/>
    <w:rsid w:val="002013EA"/>
    <w:rsid w:val="00203617"/>
    <w:rsid w:val="002042DB"/>
    <w:rsid w:val="002049A0"/>
    <w:rsid w:val="00205F1C"/>
    <w:rsid w:val="002067C2"/>
    <w:rsid w:val="002070FC"/>
    <w:rsid w:val="00207E96"/>
    <w:rsid w:val="002113C3"/>
    <w:rsid w:val="00213078"/>
    <w:rsid w:val="002133C2"/>
    <w:rsid w:val="002141FA"/>
    <w:rsid w:val="00214F6B"/>
    <w:rsid w:val="0021664F"/>
    <w:rsid w:val="002168F9"/>
    <w:rsid w:val="00216F59"/>
    <w:rsid w:val="0021781C"/>
    <w:rsid w:val="00220C7D"/>
    <w:rsid w:val="00221166"/>
    <w:rsid w:val="002211D6"/>
    <w:rsid w:val="00221A4D"/>
    <w:rsid w:val="002233F1"/>
    <w:rsid w:val="00223E20"/>
    <w:rsid w:val="00223FC3"/>
    <w:rsid w:val="002268CF"/>
    <w:rsid w:val="0022764C"/>
    <w:rsid w:val="002305CB"/>
    <w:rsid w:val="00232CF3"/>
    <w:rsid w:val="00232E8B"/>
    <w:rsid w:val="00233151"/>
    <w:rsid w:val="00234AA3"/>
    <w:rsid w:val="00236391"/>
    <w:rsid w:val="00236F17"/>
    <w:rsid w:val="00237BEC"/>
    <w:rsid w:val="00241124"/>
    <w:rsid w:val="00241EBC"/>
    <w:rsid w:val="00242EC3"/>
    <w:rsid w:val="002445F2"/>
    <w:rsid w:val="002446DA"/>
    <w:rsid w:val="00244B73"/>
    <w:rsid w:val="00245257"/>
    <w:rsid w:val="002453AF"/>
    <w:rsid w:val="00245804"/>
    <w:rsid w:val="0024634E"/>
    <w:rsid w:val="0024762B"/>
    <w:rsid w:val="002478DC"/>
    <w:rsid w:val="00247B38"/>
    <w:rsid w:val="00247D0A"/>
    <w:rsid w:val="00247DAA"/>
    <w:rsid w:val="002502FA"/>
    <w:rsid w:val="002505A5"/>
    <w:rsid w:val="0025083E"/>
    <w:rsid w:val="00251092"/>
    <w:rsid w:val="002516A5"/>
    <w:rsid w:val="002519A0"/>
    <w:rsid w:val="0025236F"/>
    <w:rsid w:val="002523B2"/>
    <w:rsid w:val="00252A04"/>
    <w:rsid w:val="00252C30"/>
    <w:rsid w:val="00252C37"/>
    <w:rsid w:val="00252CD6"/>
    <w:rsid w:val="00252FD8"/>
    <w:rsid w:val="00253030"/>
    <w:rsid w:val="002530B0"/>
    <w:rsid w:val="002531E7"/>
    <w:rsid w:val="00253ED4"/>
    <w:rsid w:val="00254B1E"/>
    <w:rsid w:val="00254D74"/>
    <w:rsid w:val="00255C8C"/>
    <w:rsid w:val="0025634E"/>
    <w:rsid w:val="002568F3"/>
    <w:rsid w:val="00257518"/>
    <w:rsid w:val="002600EF"/>
    <w:rsid w:val="00260ED8"/>
    <w:rsid w:val="00261B3D"/>
    <w:rsid w:val="00263506"/>
    <w:rsid w:val="002637F9"/>
    <w:rsid w:val="002640C3"/>
    <w:rsid w:val="002644A7"/>
    <w:rsid w:val="002647EB"/>
    <w:rsid w:val="00264939"/>
    <w:rsid w:val="002650D3"/>
    <w:rsid w:val="00266690"/>
    <w:rsid w:val="00267E16"/>
    <w:rsid w:val="00272D80"/>
    <w:rsid w:val="002733B9"/>
    <w:rsid w:val="0027392A"/>
    <w:rsid w:val="00273F65"/>
    <w:rsid w:val="0027666C"/>
    <w:rsid w:val="002767A8"/>
    <w:rsid w:val="0027698E"/>
    <w:rsid w:val="00276C0A"/>
    <w:rsid w:val="00280153"/>
    <w:rsid w:val="00280A74"/>
    <w:rsid w:val="002816A6"/>
    <w:rsid w:val="00283256"/>
    <w:rsid w:val="0028520A"/>
    <w:rsid w:val="00285BFE"/>
    <w:rsid w:val="00285F21"/>
    <w:rsid w:val="0029190C"/>
    <w:rsid w:val="00292DB8"/>
    <w:rsid w:val="002931AD"/>
    <w:rsid w:val="0029367C"/>
    <w:rsid w:val="00293DCE"/>
    <w:rsid w:val="00294145"/>
    <w:rsid w:val="0029486C"/>
    <w:rsid w:val="00295268"/>
    <w:rsid w:val="002953B9"/>
    <w:rsid w:val="00296B68"/>
    <w:rsid w:val="00296CB8"/>
    <w:rsid w:val="002A0577"/>
    <w:rsid w:val="002A0B5D"/>
    <w:rsid w:val="002A1AC3"/>
    <w:rsid w:val="002A2066"/>
    <w:rsid w:val="002A2FB5"/>
    <w:rsid w:val="002A431F"/>
    <w:rsid w:val="002A4575"/>
    <w:rsid w:val="002A4F05"/>
    <w:rsid w:val="002A5827"/>
    <w:rsid w:val="002A630E"/>
    <w:rsid w:val="002A6D63"/>
    <w:rsid w:val="002B0120"/>
    <w:rsid w:val="002B1508"/>
    <w:rsid w:val="002B1BCD"/>
    <w:rsid w:val="002B2FD8"/>
    <w:rsid w:val="002B3891"/>
    <w:rsid w:val="002B4A7F"/>
    <w:rsid w:val="002B58D6"/>
    <w:rsid w:val="002B712B"/>
    <w:rsid w:val="002B788A"/>
    <w:rsid w:val="002C0CBA"/>
    <w:rsid w:val="002C1572"/>
    <w:rsid w:val="002C19FF"/>
    <w:rsid w:val="002C1B6D"/>
    <w:rsid w:val="002C1FB1"/>
    <w:rsid w:val="002C25AD"/>
    <w:rsid w:val="002C3064"/>
    <w:rsid w:val="002C3F8A"/>
    <w:rsid w:val="002C588D"/>
    <w:rsid w:val="002C5AF9"/>
    <w:rsid w:val="002C694B"/>
    <w:rsid w:val="002C6F56"/>
    <w:rsid w:val="002D0561"/>
    <w:rsid w:val="002D158A"/>
    <w:rsid w:val="002D1CFC"/>
    <w:rsid w:val="002D1FC4"/>
    <w:rsid w:val="002D2DFF"/>
    <w:rsid w:val="002D4C0B"/>
    <w:rsid w:val="002D59A5"/>
    <w:rsid w:val="002D62BF"/>
    <w:rsid w:val="002D6642"/>
    <w:rsid w:val="002D7352"/>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434"/>
    <w:rsid w:val="002F0DA6"/>
    <w:rsid w:val="002F0E8C"/>
    <w:rsid w:val="002F3ECD"/>
    <w:rsid w:val="002F47BF"/>
    <w:rsid w:val="002F486D"/>
    <w:rsid w:val="002F5A3F"/>
    <w:rsid w:val="002F690F"/>
    <w:rsid w:val="002F7D29"/>
    <w:rsid w:val="0030010F"/>
    <w:rsid w:val="00301948"/>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122"/>
    <w:rsid w:val="0031770D"/>
    <w:rsid w:val="00317836"/>
    <w:rsid w:val="00317A78"/>
    <w:rsid w:val="003206A2"/>
    <w:rsid w:val="0032420D"/>
    <w:rsid w:val="0032557F"/>
    <w:rsid w:val="00326029"/>
    <w:rsid w:val="0032663D"/>
    <w:rsid w:val="00327C20"/>
    <w:rsid w:val="0033013E"/>
    <w:rsid w:val="00331079"/>
    <w:rsid w:val="00332AFA"/>
    <w:rsid w:val="00332CB8"/>
    <w:rsid w:val="00332E1F"/>
    <w:rsid w:val="00332EB7"/>
    <w:rsid w:val="00333989"/>
    <w:rsid w:val="0033438A"/>
    <w:rsid w:val="00334D23"/>
    <w:rsid w:val="0033544C"/>
    <w:rsid w:val="00335B8E"/>
    <w:rsid w:val="00335E45"/>
    <w:rsid w:val="00336539"/>
    <w:rsid w:val="00336569"/>
    <w:rsid w:val="00337046"/>
    <w:rsid w:val="00337B35"/>
    <w:rsid w:val="00342547"/>
    <w:rsid w:val="00343148"/>
    <w:rsid w:val="003433C2"/>
    <w:rsid w:val="00343EC6"/>
    <w:rsid w:val="00350C57"/>
    <w:rsid w:val="00350F50"/>
    <w:rsid w:val="0035308D"/>
    <w:rsid w:val="00353702"/>
    <w:rsid w:val="003540B1"/>
    <w:rsid w:val="003545B7"/>
    <w:rsid w:val="0035469B"/>
    <w:rsid w:val="0035670D"/>
    <w:rsid w:val="003569FE"/>
    <w:rsid w:val="00360341"/>
    <w:rsid w:val="00360460"/>
    <w:rsid w:val="00360578"/>
    <w:rsid w:val="00360E69"/>
    <w:rsid w:val="00362079"/>
    <w:rsid w:val="0036367F"/>
    <w:rsid w:val="00364A74"/>
    <w:rsid w:val="00365E6E"/>
    <w:rsid w:val="00370114"/>
    <w:rsid w:val="00371370"/>
    <w:rsid w:val="00371EB9"/>
    <w:rsid w:val="003728F4"/>
    <w:rsid w:val="00373F61"/>
    <w:rsid w:val="00374108"/>
    <w:rsid w:val="003741DD"/>
    <w:rsid w:val="0037489B"/>
    <w:rsid w:val="0037519F"/>
    <w:rsid w:val="0037538C"/>
    <w:rsid w:val="0037558E"/>
    <w:rsid w:val="00375A2E"/>
    <w:rsid w:val="00375D79"/>
    <w:rsid w:val="0037664C"/>
    <w:rsid w:val="003779E0"/>
    <w:rsid w:val="00377BFD"/>
    <w:rsid w:val="003800D8"/>
    <w:rsid w:val="003801DE"/>
    <w:rsid w:val="00380D59"/>
    <w:rsid w:val="00381294"/>
    <w:rsid w:val="0038158D"/>
    <w:rsid w:val="0038398A"/>
    <w:rsid w:val="00384BEB"/>
    <w:rsid w:val="00385780"/>
    <w:rsid w:val="00385A06"/>
    <w:rsid w:val="0039043F"/>
    <w:rsid w:val="00390B13"/>
    <w:rsid w:val="00390BBF"/>
    <w:rsid w:val="003920F1"/>
    <w:rsid w:val="00392B9C"/>
    <w:rsid w:val="00392BB4"/>
    <w:rsid w:val="0039392F"/>
    <w:rsid w:val="00393B53"/>
    <w:rsid w:val="00394176"/>
    <w:rsid w:val="003959DF"/>
    <w:rsid w:val="00396469"/>
    <w:rsid w:val="003972A4"/>
    <w:rsid w:val="00397795"/>
    <w:rsid w:val="00397F06"/>
    <w:rsid w:val="003A124E"/>
    <w:rsid w:val="003A14A2"/>
    <w:rsid w:val="003A3881"/>
    <w:rsid w:val="003A533F"/>
    <w:rsid w:val="003A5364"/>
    <w:rsid w:val="003A58B2"/>
    <w:rsid w:val="003A6829"/>
    <w:rsid w:val="003A7AF7"/>
    <w:rsid w:val="003B0771"/>
    <w:rsid w:val="003B1CA9"/>
    <w:rsid w:val="003B1D13"/>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06A"/>
    <w:rsid w:val="003C65E6"/>
    <w:rsid w:val="003D038A"/>
    <w:rsid w:val="003D1C5B"/>
    <w:rsid w:val="003D46C9"/>
    <w:rsid w:val="003D6403"/>
    <w:rsid w:val="003D729C"/>
    <w:rsid w:val="003D7447"/>
    <w:rsid w:val="003E10C5"/>
    <w:rsid w:val="003E1A35"/>
    <w:rsid w:val="003E2774"/>
    <w:rsid w:val="003E3AA4"/>
    <w:rsid w:val="003E46C0"/>
    <w:rsid w:val="003E4E0F"/>
    <w:rsid w:val="003E4F2F"/>
    <w:rsid w:val="003E5F2C"/>
    <w:rsid w:val="003E6F28"/>
    <w:rsid w:val="003F0137"/>
    <w:rsid w:val="003F1276"/>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44AD"/>
    <w:rsid w:val="00404E99"/>
    <w:rsid w:val="0040537C"/>
    <w:rsid w:val="00407254"/>
    <w:rsid w:val="00407335"/>
    <w:rsid w:val="00407AE9"/>
    <w:rsid w:val="00407D15"/>
    <w:rsid w:val="00407DE4"/>
    <w:rsid w:val="00407EDE"/>
    <w:rsid w:val="00411E77"/>
    <w:rsid w:val="004120AB"/>
    <w:rsid w:val="00412B76"/>
    <w:rsid w:val="00412DDA"/>
    <w:rsid w:val="00412F15"/>
    <w:rsid w:val="00413287"/>
    <w:rsid w:val="00413E31"/>
    <w:rsid w:val="00414DB5"/>
    <w:rsid w:val="00420AF8"/>
    <w:rsid w:val="00420D6E"/>
    <w:rsid w:val="00421B61"/>
    <w:rsid w:val="00421C3C"/>
    <w:rsid w:val="004232D2"/>
    <w:rsid w:val="004247D0"/>
    <w:rsid w:val="00424A2C"/>
    <w:rsid w:val="00424DB0"/>
    <w:rsid w:val="00424EDF"/>
    <w:rsid w:val="0042598D"/>
    <w:rsid w:val="00426EAE"/>
    <w:rsid w:val="00427F43"/>
    <w:rsid w:val="004300A4"/>
    <w:rsid w:val="0043081A"/>
    <w:rsid w:val="00431A47"/>
    <w:rsid w:val="00432F3B"/>
    <w:rsid w:val="004340A9"/>
    <w:rsid w:val="004341D8"/>
    <w:rsid w:val="004348C9"/>
    <w:rsid w:val="0043562D"/>
    <w:rsid w:val="004356B5"/>
    <w:rsid w:val="004357BA"/>
    <w:rsid w:val="00435A40"/>
    <w:rsid w:val="004360E9"/>
    <w:rsid w:val="00436A88"/>
    <w:rsid w:val="00436DE1"/>
    <w:rsid w:val="00437F5E"/>
    <w:rsid w:val="00440C37"/>
    <w:rsid w:val="004417F1"/>
    <w:rsid w:val="00442197"/>
    <w:rsid w:val="00442C18"/>
    <w:rsid w:val="0044376A"/>
    <w:rsid w:val="00443949"/>
    <w:rsid w:val="00445534"/>
    <w:rsid w:val="00445B1B"/>
    <w:rsid w:val="00446423"/>
    <w:rsid w:val="004465E7"/>
    <w:rsid w:val="004476C8"/>
    <w:rsid w:val="0045072D"/>
    <w:rsid w:val="00451B3B"/>
    <w:rsid w:val="00452280"/>
    <w:rsid w:val="004556A2"/>
    <w:rsid w:val="004558C8"/>
    <w:rsid w:val="00455974"/>
    <w:rsid w:val="00456368"/>
    <w:rsid w:val="00456420"/>
    <w:rsid w:val="0045667E"/>
    <w:rsid w:val="00456803"/>
    <w:rsid w:val="00457C55"/>
    <w:rsid w:val="00457D8E"/>
    <w:rsid w:val="00460201"/>
    <w:rsid w:val="0046089E"/>
    <w:rsid w:val="00460B8E"/>
    <w:rsid w:val="004612E9"/>
    <w:rsid w:val="00463249"/>
    <w:rsid w:val="00463FD2"/>
    <w:rsid w:val="00463FFD"/>
    <w:rsid w:val="00466BD4"/>
    <w:rsid w:val="0047080C"/>
    <w:rsid w:val="0047100A"/>
    <w:rsid w:val="004720B9"/>
    <w:rsid w:val="004752BA"/>
    <w:rsid w:val="004752C5"/>
    <w:rsid w:val="004753A3"/>
    <w:rsid w:val="00475D37"/>
    <w:rsid w:val="004763D6"/>
    <w:rsid w:val="004768CC"/>
    <w:rsid w:val="00476B30"/>
    <w:rsid w:val="004808A8"/>
    <w:rsid w:val="00480E4F"/>
    <w:rsid w:val="00482025"/>
    <w:rsid w:val="00482E87"/>
    <w:rsid w:val="00483449"/>
    <w:rsid w:val="00483E5F"/>
    <w:rsid w:val="00485B55"/>
    <w:rsid w:val="00486359"/>
    <w:rsid w:val="00486869"/>
    <w:rsid w:val="00487A40"/>
    <w:rsid w:val="0049168D"/>
    <w:rsid w:val="004927B9"/>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1E55"/>
    <w:rsid w:val="004B2C46"/>
    <w:rsid w:val="004B3139"/>
    <w:rsid w:val="004B472D"/>
    <w:rsid w:val="004B4B00"/>
    <w:rsid w:val="004B4C5C"/>
    <w:rsid w:val="004B4FDA"/>
    <w:rsid w:val="004B5A50"/>
    <w:rsid w:val="004B5F12"/>
    <w:rsid w:val="004B7136"/>
    <w:rsid w:val="004B741F"/>
    <w:rsid w:val="004C06BB"/>
    <w:rsid w:val="004C0B44"/>
    <w:rsid w:val="004C0EF7"/>
    <w:rsid w:val="004C0F0E"/>
    <w:rsid w:val="004C19A5"/>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CF9"/>
    <w:rsid w:val="004E0F73"/>
    <w:rsid w:val="004E1349"/>
    <w:rsid w:val="004E2153"/>
    <w:rsid w:val="004E232B"/>
    <w:rsid w:val="004E5CEA"/>
    <w:rsid w:val="004E6355"/>
    <w:rsid w:val="004F0FC8"/>
    <w:rsid w:val="004F1386"/>
    <w:rsid w:val="004F3408"/>
    <w:rsid w:val="004F37CF"/>
    <w:rsid w:val="004F4065"/>
    <w:rsid w:val="004F45F5"/>
    <w:rsid w:val="004F48BC"/>
    <w:rsid w:val="004F6D83"/>
    <w:rsid w:val="004F71FC"/>
    <w:rsid w:val="0050389C"/>
    <w:rsid w:val="005045AC"/>
    <w:rsid w:val="00505460"/>
    <w:rsid w:val="00507067"/>
    <w:rsid w:val="00507272"/>
    <w:rsid w:val="005078C4"/>
    <w:rsid w:val="00507AB7"/>
    <w:rsid w:val="00510785"/>
    <w:rsid w:val="005110F5"/>
    <w:rsid w:val="005112AE"/>
    <w:rsid w:val="005121CA"/>
    <w:rsid w:val="00512DBE"/>
    <w:rsid w:val="00513B2F"/>
    <w:rsid w:val="00513BE7"/>
    <w:rsid w:val="00514A5D"/>
    <w:rsid w:val="00515ED7"/>
    <w:rsid w:val="00516C58"/>
    <w:rsid w:val="0051737D"/>
    <w:rsid w:val="0051743C"/>
    <w:rsid w:val="00517AA6"/>
    <w:rsid w:val="00521077"/>
    <w:rsid w:val="00521AED"/>
    <w:rsid w:val="005224A0"/>
    <w:rsid w:val="005226EC"/>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77F"/>
    <w:rsid w:val="00540C5D"/>
    <w:rsid w:val="00540E92"/>
    <w:rsid w:val="00540FE5"/>
    <w:rsid w:val="00541E6B"/>
    <w:rsid w:val="00541F5E"/>
    <w:rsid w:val="00543113"/>
    <w:rsid w:val="00545650"/>
    <w:rsid w:val="00545F55"/>
    <w:rsid w:val="00546C4C"/>
    <w:rsid w:val="005501A9"/>
    <w:rsid w:val="00550702"/>
    <w:rsid w:val="00551096"/>
    <w:rsid w:val="00553833"/>
    <w:rsid w:val="00553E1A"/>
    <w:rsid w:val="0055413D"/>
    <w:rsid w:val="005546EC"/>
    <w:rsid w:val="00554D30"/>
    <w:rsid w:val="00555017"/>
    <w:rsid w:val="00556BBA"/>
    <w:rsid w:val="00564047"/>
    <w:rsid w:val="00564DEC"/>
    <w:rsid w:val="005662AC"/>
    <w:rsid w:val="00567228"/>
    <w:rsid w:val="00571ED4"/>
    <w:rsid w:val="005747C4"/>
    <w:rsid w:val="00574A50"/>
    <w:rsid w:val="005756FC"/>
    <w:rsid w:val="005771EA"/>
    <w:rsid w:val="005815B1"/>
    <w:rsid w:val="005815CB"/>
    <w:rsid w:val="00581CED"/>
    <w:rsid w:val="005853E6"/>
    <w:rsid w:val="00585520"/>
    <w:rsid w:val="0058679B"/>
    <w:rsid w:val="00587CD7"/>
    <w:rsid w:val="00590362"/>
    <w:rsid w:val="005907D4"/>
    <w:rsid w:val="0059124A"/>
    <w:rsid w:val="00591464"/>
    <w:rsid w:val="00591743"/>
    <w:rsid w:val="005926F7"/>
    <w:rsid w:val="00592912"/>
    <w:rsid w:val="00592A7F"/>
    <w:rsid w:val="00593173"/>
    <w:rsid w:val="00593CCB"/>
    <w:rsid w:val="0059452A"/>
    <w:rsid w:val="00594ADA"/>
    <w:rsid w:val="00595AFC"/>
    <w:rsid w:val="00597B86"/>
    <w:rsid w:val="005A0584"/>
    <w:rsid w:val="005A10EA"/>
    <w:rsid w:val="005A1605"/>
    <w:rsid w:val="005A1C33"/>
    <w:rsid w:val="005A2BE8"/>
    <w:rsid w:val="005A2F48"/>
    <w:rsid w:val="005A3292"/>
    <w:rsid w:val="005A38B8"/>
    <w:rsid w:val="005A4567"/>
    <w:rsid w:val="005A4C29"/>
    <w:rsid w:val="005A6711"/>
    <w:rsid w:val="005A6734"/>
    <w:rsid w:val="005A6D8B"/>
    <w:rsid w:val="005A74DE"/>
    <w:rsid w:val="005A7B14"/>
    <w:rsid w:val="005B044A"/>
    <w:rsid w:val="005B09C2"/>
    <w:rsid w:val="005B0BF3"/>
    <w:rsid w:val="005B2871"/>
    <w:rsid w:val="005B468B"/>
    <w:rsid w:val="005B7A21"/>
    <w:rsid w:val="005C021A"/>
    <w:rsid w:val="005C2199"/>
    <w:rsid w:val="005C28BF"/>
    <w:rsid w:val="005C349C"/>
    <w:rsid w:val="005C3E27"/>
    <w:rsid w:val="005C4FE0"/>
    <w:rsid w:val="005C5D46"/>
    <w:rsid w:val="005C6E54"/>
    <w:rsid w:val="005C7BB3"/>
    <w:rsid w:val="005C7E83"/>
    <w:rsid w:val="005C7F12"/>
    <w:rsid w:val="005D03E4"/>
    <w:rsid w:val="005D0466"/>
    <w:rsid w:val="005D047B"/>
    <w:rsid w:val="005D0893"/>
    <w:rsid w:val="005D15B5"/>
    <w:rsid w:val="005D1D26"/>
    <w:rsid w:val="005D25EB"/>
    <w:rsid w:val="005D2BE9"/>
    <w:rsid w:val="005D2D27"/>
    <w:rsid w:val="005D3BA2"/>
    <w:rsid w:val="005D443C"/>
    <w:rsid w:val="005D46A7"/>
    <w:rsid w:val="005D569A"/>
    <w:rsid w:val="005D5B30"/>
    <w:rsid w:val="005D752A"/>
    <w:rsid w:val="005D7A0B"/>
    <w:rsid w:val="005E079F"/>
    <w:rsid w:val="005E0C8A"/>
    <w:rsid w:val="005E2844"/>
    <w:rsid w:val="005E491F"/>
    <w:rsid w:val="005E7444"/>
    <w:rsid w:val="005F35B9"/>
    <w:rsid w:val="005F428D"/>
    <w:rsid w:val="005F466A"/>
    <w:rsid w:val="005F6E65"/>
    <w:rsid w:val="0060037A"/>
    <w:rsid w:val="00600AE3"/>
    <w:rsid w:val="00600D80"/>
    <w:rsid w:val="0060141F"/>
    <w:rsid w:val="00601B32"/>
    <w:rsid w:val="00602870"/>
    <w:rsid w:val="00604651"/>
    <w:rsid w:val="006048BE"/>
    <w:rsid w:val="0060654B"/>
    <w:rsid w:val="00606968"/>
    <w:rsid w:val="00606F87"/>
    <w:rsid w:val="006079E6"/>
    <w:rsid w:val="00610036"/>
    <w:rsid w:val="006100A7"/>
    <w:rsid w:val="0061039B"/>
    <w:rsid w:val="00610662"/>
    <w:rsid w:val="006119FE"/>
    <w:rsid w:val="00612BF3"/>
    <w:rsid w:val="00612C71"/>
    <w:rsid w:val="00613511"/>
    <w:rsid w:val="006151DE"/>
    <w:rsid w:val="00615341"/>
    <w:rsid w:val="00616838"/>
    <w:rsid w:val="00616D07"/>
    <w:rsid w:val="00616D6E"/>
    <w:rsid w:val="00617625"/>
    <w:rsid w:val="00617919"/>
    <w:rsid w:val="00617D10"/>
    <w:rsid w:val="00620368"/>
    <w:rsid w:val="006209C3"/>
    <w:rsid w:val="00620AC3"/>
    <w:rsid w:val="00620B67"/>
    <w:rsid w:val="0062144A"/>
    <w:rsid w:val="006218BE"/>
    <w:rsid w:val="00621BF3"/>
    <w:rsid w:val="006222AD"/>
    <w:rsid w:val="00622716"/>
    <w:rsid w:val="006233A5"/>
    <w:rsid w:val="00624CAE"/>
    <w:rsid w:val="00624CC2"/>
    <w:rsid w:val="0062665A"/>
    <w:rsid w:val="0062698C"/>
    <w:rsid w:val="00626BC3"/>
    <w:rsid w:val="00630648"/>
    <w:rsid w:val="006309A0"/>
    <w:rsid w:val="0063187B"/>
    <w:rsid w:val="0063318C"/>
    <w:rsid w:val="0063467F"/>
    <w:rsid w:val="00635303"/>
    <w:rsid w:val="006372F4"/>
    <w:rsid w:val="00637C8E"/>
    <w:rsid w:val="00640310"/>
    <w:rsid w:val="00640A11"/>
    <w:rsid w:val="00641C5F"/>
    <w:rsid w:val="006428BE"/>
    <w:rsid w:val="00643460"/>
    <w:rsid w:val="006439C0"/>
    <w:rsid w:val="00643C05"/>
    <w:rsid w:val="0064408B"/>
    <w:rsid w:val="00644FCD"/>
    <w:rsid w:val="00645865"/>
    <w:rsid w:val="006461AD"/>
    <w:rsid w:val="00646DE3"/>
    <w:rsid w:val="0064745A"/>
    <w:rsid w:val="00647733"/>
    <w:rsid w:val="00647CAC"/>
    <w:rsid w:val="00650521"/>
    <w:rsid w:val="00650E3E"/>
    <w:rsid w:val="00651023"/>
    <w:rsid w:val="006524E7"/>
    <w:rsid w:val="006536D5"/>
    <w:rsid w:val="00654B3B"/>
    <w:rsid w:val="00654B5D"/>
    <w:rsid w:val="00654F70"/>
    <w:rsid w:val="006553E9"/>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360C"/>
    <w:rsid w:val="00673628"/>
    <w:rsid w:val="006747C5"/>
    <w:rsid w:val="00676463"/>
    <w:rsid w:val="006766B8"/>
    <w:rsid w:val="00677D3F"/>
    <w:rsid w:val="006803E4"/>
    <w:rsid w:val="0068060D"/>
    <w:rsid w:val="00680BB4"/>
    <w:rsid w:val="00680CBB"/>
    <w:rsid w:val="00681D39"/>
    <w:rsid w:val="00683309"/>
    <w:rsid w:val="006834AF"/>
    <w:rsid w:val="00683843"/>
    <w:rsid w:val="00683F3E"/>
    <w:rsid w:val="0068454F"/>
    <w:rsid w:val="0068492B"/>
    <w:rsid w:val="00685B6B"/>
    <w:rsid w:val="00687B14"/>
    <w:rsid w:val="0069051B"/>
    <w:rsid w:val="00690920"/>
    <w:rsid w:val="00690C80"/>
    <w:rsid w:val="006922EC"/>
    <w:rsid w:val="00692E5D"/>
    <w:rsid w:val="00693643"/>
    <w:rsid w:val="00695838"/>
    <w:rsid w:val="00695D94"/>
    <w:rsid w:val="006960DA"/>
    <w:rsid w:val="006A0F0B"/>
    <w:rsid w:val="006A1E9E"/>
    <w:rsid w:val="006A21FC"/>
    <w:rsid w:val="006A2F36"/>
    <w:rsid w:val="006A49B0"/>
    <w:rsid w:val="006A5163"/>
    <w:rsid w:val="006A5678"/>
    <w:rsid w:val="006A7BD4"/>
    <w:rsid w:val="006B0501"/>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0D3F"/>
    <w:rsid w:val="006C170E"/>
    <w:rsid w:val="006C25C2"/>
    <w:rsid w:val="006C2A50"/>
    <w:rsid w:val="006C38DC"/>
    <w:rsid w:val="006C45AA"/>
    <w:rsid w:val="006C4755"/>
    <w:rsid w:val="006C4822"/>
    <w:rsid w:val="006C6B29"/>
    <w:rsid w:val="006C6BDE"/>
    <w:rsid w:val="006C78CC"/>
    <w:rsid w:val="006C7D1F"/>
    <w:rsid w:val="006D0214"/>
    <w:rsid w:val="006D177C"/>
    <w:rsid w:val="006D225C"/>
    <w:rsid w:val="006D26D2"/>
    <w:rsid w:val="006D2EC0"/>
    <w:rsid w:val="006D3C8B"/>
    <w:rsid w:val="006D3E8F"/>
    <w:rsid w:val="006D4B22"/>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59F"/>
    <w:rsid w:val="006F1A2F"/>
    <w:rsid w:val="006F1B7C"/>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371"/>
    <w:rsid w:val="0071463C"/>
    <w:rsid w:val="00714D0F"/>
    <w:rsid w:val="00715039"/>
    <w:rsid w:val="00715847"/>
    <w:rsid w:val="007179BE"/>
    <w:rsid w:val="00717A35"/>
    <w:rsid w:val="00717D2E"/>
    <w:rsid w:val="00720B6F"/>
    <w:rsid w:val="00721D80"/>
    <w:rsid w:val="00722E11"/>
    <w:rsid w:val="00723434"/>
    <w:rsid w:val="0072425F"/>
    <w:rsid w:val="00725317"/>
    <w:rsid w:val="007254AD"/>
    <w:rsid w:val="00725509"/>
    <w:rsid w:val="0072588C"/>
    <w:rsid w:val="007264E0"/>
    <w:rsid w:val="00726A28"/>
    <w:rsid w:val="0072735A"/>
    <w:rsid w:val="007275D7"/>
    <w:rsid w:val="0073026D"/>
    <w:rsid w:val="007304C2"/>
    <w:rsid w:val="007304CB"/>
    <w:rsid w:val="007337ED"/>
    <w:rsid w:val="00733B71"/>
    <w:rsid w:val="00734053"/>
    <w:rsid w:val="007341C4"/>
    <w:rsid w:val="00736DB4"/>
    <w:rsid w:val="0073710B"/>
    <w:rsid w:val="007374FE"/>
    <w:rsid w:val="0074053D"/>
    <w:rsid w:val="00740F02"/>
    <w:rsid w:val="007410C5"/>
    <w:rsid w:val="00741C40"/>
    <w:rsid w:val="00742AD0"/>
    <w:rsid w:val="007435F3"/>
    <w:rsid w:val="00744738"/>
    <w:rsid w:val="00745955"/>
    <w:rsid w:val="00745A91"/>
    <w:rsid w:val="00746A73"/>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7C8"/>
    <w:rsid w:val="00763A8F"/>
    <w:rsid w:val="00766185"/>
    <w:rsid w:val="0076646B"/>
    <w:rsid w:val="00766A04"/>
    <w:rsid w:val="00771167"/>
    <w:rsid w:val="007736DF"/>
    <w:rsid w:val="00774E8C"/>
    <w:rsid w:val="00775119"/>
    <w:rsid w:val="00775B66"/>
    <w:rsid w:val="0077641D"/>
    <w:rsid w:val="00780BBD"/>
    <w:rsid w:val="00780FAA"/>
    <w:rsid w:val="0078170F"/>
    <w:rsid w:val="00781A15"/>
    <w:rsid w:val="007845C1"/>
    <w:rsid w:val="00784F86"/>
    <w:rsid w:val="00785AC6"/>
    <w:rsid w:val="00785D7E"/>
    <w:rsid w:val="00786460"/>
    <w:rsid w:val="00787864"/>
    <w:rsid w:val="007914C8"/>
    <w:rsid w:val="00792903"/>
    <w:rsid w:val="00794EA1"/>
    <w:rsid w:val="00796058"/>
    <w:rsid w:val="007961ED"/>
    <w:rsid w:val="0079674C"/>
    <w:rsid w:val="00797CFD"/>
    <w:rsid w:val="007A1F5B"/>
    <w:rsid w:val="007A2C01"/>
    <w:rsid w:val="007A4A61"/>
    <w:rsid w:val="007A5AE7"/>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4C2C"/>
    <w:rsid w:val="007B52B9"/>
    <w:rsid w:val="007B5D24"/>
    <w:rsid w:val="007B6F03"/>
    <w:rsid w:val="007B6F82"/>
    <w:rsid w:val="007C05F6"/>
    <w:rsid w:val="007C08F4"/>
    <w:rsid w:val="007C1B99"/>
    <w:rsid w:val="007C3721"/>
    <w:rsid w:val="007C38D4"/>
    <w:rsid w:val="007C3C2F"/>
    <w:rsid w:val="007C4D61"/>
    <w:rsid w:val="007C5DA4"/>
    <w:rsid w:val="007C6E8C"/>
    <w:rsid w:val="007C6E98"/>
    <w:rsid w:val="007C7399"/>
    <w:rsid w:val="007C766E"/>
    <w:rsid w:val="007C7A83"/>
    <w:rsid w:val="007C7D00"/>
    <w:rsid w:val="007D151B"/>
    <w:rsid w:val="007D1BDD"/>
    <w:rsid w:val="007D277B"/>
    <w:rsid w:val="007D28F1"/>
    <w:rsid w:val="007D331F"/>
    <w:rsid w:val="007D3A96"/>
    <w:rsid w:val="007D3C45"/>
    <w:rsid w:val="007D46F9"/>
    <w:rsid w:val="007D4C94"/>
    <w:rsid w:val="007D4DF4"/>
    <w:rsid w:val="007D4E10"/>
    <w:rsid w:val="007D5EBC"/>
    <w:rsid w:val="007D7028"/>
    <w:rsid w:val="007E0C7D"/>
    <w:rsid w:val="007E0CB1"/>
    <w:rsid w:val="007E1D46"/>
    <w:rsid w:val="007E1F48"/>
    <w:rsid w:val="007E2438"/>
    <w:rsid w:val="007E2989"/>
    <w:rsid w:val="007E2B56"/>
    <w:rsid w:val="007E2F44"/>
    <w:rsid w:val="007E3BCF"/>
    <w:rsid w:val="007E421A"/>
    <w:rsid w:val="007E4274"/>
    <w:rsid w:val="007E430E"/>
    <w:rsid w:val="007E47B9"/>
    <w:rsid w:val="007E4CE9"/>
    <w:rsid w:val="007E5567"/>
    <w:rsid w:val="007E5FA5"/>
    <w:rsid w:val="007E5FB6"/>
    <w:rsid w:val="007E6681"/>
    <w:rsid w:val="007E6A10"/>
    <w:rsid w:val="007E6D23"/>
    <w:rsid w:val="007F0C36"/>
    <w:rsid w:val="007F1727"/>
    <w:rsid w:val="007F17D0"/>
    <w:rsid w:val="007F197F"/>
    <w:rsid w:val="007F260B"/>
    <w:rsid w:val="007F394E"/>
    <w:rsid w:val="007F46A7"/>
    <w:rsid w:val="007F6115"/>
    <w:rsid w:val="007F6E4D"/>
    <w:rsid w:val="007F76E4"/>
    <w:rsid w:val="008008EA"/>
    <w:rsid w:val="00800ADC"/>
    <w:rsid w:val="00801EDC"/>
    <w:rsid w:val="00803E18"/>
    <w:rsid w:val="008042E2"/>
    <w:rsid w:val="00805E56"/>
    <w:rsid w:val="0080717A"/>
    <w:rsid w:val="00807492"/>
    <w:rsid w:val="00807643"/>
    <w:rsid w:val="008110AA"/>
    <w:rsid w:val="008130D3"/>
    <w:rsid w:val="00814E3D"/>
    <w:rsid w:val="00815458"/>
    <w:rsid w:val="00815D87"/>
    <w:rsid w:val="00816AFB"/>
    <w:rsid w:val="008208B7"/>
    <w:rsid w:val="00820D4A"/>
    <w:rsid w:val="00821567"/>
    <w:rsid w:val="00822509"/>
    <w:rsid w:val="0082264A"/>
    <w:rsid w:val="008248A0"/>
    <w:rsid w:val="00825DF1"/>
    <w:rsid w:val="00825E2F"/>
    <w:rsid w:val="00826432"/>
    <w:rsid w:val="00827B5E"/>
    <w:rsid w:val="0083016B"/>
    <w:rsid w:val="0083032E"/>
    <w:rsid w:val="00830FF3"/>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023"/>
    <w:rsid w:val="00853271"/>
    <w:rsid w:val="00853BB7"/>
    <w:rsid w:val="00853D20"/>
    <w:rsid w:val="00853E81"/>
    <w:rsid w:val="00856BB8"/>
    <w:rsid w:val="008571E9"/>
    <w:rsid w:val="00861733"/>
    <w:rsid w:val="00861A2E"/>
    <w:rsid w:val="00862C1C"/>
    <w:rsid w:val="00862CEB"/>
    <w:rsid w:val="008633D7"/>
    <w:rsid w:val="00863AA4"/>
    <w:rsid w:val="00863DDF"/>
    <w:rsid w:val="00864859"/>
    <w:rsid w:val="00864CEC"/>
    <w:rsid w:val="00865DA7"/>
    <w:rsid w:val="00866185"/>
    <w:rsid w:val="00866475"/>
    <w:rsid w:val="0086797D"/>
    <w:rsid w:val="00870715"/>
    <w:rsid w:val="00870C7C"/>
    <w:rsid w:val="0087128B"/>
    <w:rsid w:val="00872E1F"/>
    <w:rsid w:val="008731A2"/>
    <w:rsid w:val="0087370F"/>
    <w:rsid w:val="0087446D"/>
    <w:rsid w:val="00876A7C"/>
    <w:rsid w:val="00876B11"/>
    <w:rsid w:val="00876D9E"/>
    <w:rsid w:val="00877003"/>
    <w:rsid w:val="00877266"/>
    <w:rsid w:val="00880D43"/>
    <w:rsid w:val="00882072"/>
    <w:rsid w:val="008826AF"/>
    <w:rsid w:val="00883638"/>
    <w:rsid w:val="0088376C"/>
    <w:rsid w:val="0088386A"/>
    <w:rsid w:val="00884F03"/>
    <w:rsid w:val="0088593E"/>
    <w:rsid w:val="00885DD6"/>
    <w:rsid w:val="0088642E"/>
    <w:rsid w:val="008867C6"/>
    <w:rsid w:val="00886C85"/>
    <w:rsid w:val="008903A6"/>
    <w:rsid w:val="008903EE"/>
    <w:rsid w:val="008906AD"/>
    <w:rsid w:val="008907B4"/>
    <w:rsid w:val="00890B76"/>
    <w:rsid w:val="00890C18"/>
    <w:rsid w:val="00892348"/>
    <w:rsid w:val="0089393D"/>
    <w:rsid w:val="00894B03"/>
    <w:rsid w:val="00895DAB"/>
    <w:rsid w:val="008960C5"/>
    <w:rsid w:val="00896403"/>
    <w:rsid w:val="0089686D"/>
    <w:rsid w:val="00896F25"/>
    <w:rsid w:val="00896F9E"/>
    <w:rsid w:val="00897EA1"/>
    <w:rsid w:val="008A030C"/>
    <w:rsid w:val="008A084C"/>
    <w:rsid w:val="008A0AFD"/>
    <w:rsid w:val="008A3088"/>
    <w:rsid w:val="008A3DB3"/>
    <w:rsid w:val="008A51D9"/>
    <w:rsid w:val="008A5A64"/>
    <w:rsid w:val="008A5B08"/>
    <w:rsid w:val="008A6284"/>
    <w:rsid w:val="008A62A7"/>
    <w:rsid w:val="008A6434"/>
    <w:rsid w:val="008A6901"/>
    <w:rsid w:val="008A6BA8"/>
    <w:rsid w:val="008B0045"/>
    <w:rsid w:val="008B0F37"/>
    <w:rsid w:val="008B10BB"/>
    <w:rsid w:val="008B1700"/>
    <w:rsid w:val="008B1977"/>
    <w:rsid w:val="008B2208"/>
    <w:rsid w:val="008B26BA"/>
    <w:rsid w:val="008B26DF"/>
    <w:rsid w:val="008B5067"/>
    <w:rsid w:val="008B6AF2"/>
    <w:rsid w:val="008B7338"/>
    <w:rsid w:val="008B782B"/>
    <w:rsid w:val="008B79F7"/>
    <w:rsid w:val="008B7B4B"/>
    <w:rsid w:val="008C059B"/>
    <w:rsid w:val="008C1A09"/>
    <w:rsid w:val="008C2174"/>
    <w:rsid w:val="008C2AFC"/>
    <w:rsid w:val="008C312E"/>
    <w:rsid w:val="008C384F"/>
    <w:rsid w:val="008C45A8"/>
    <w:rsid w:val="008C46F4"/>
    <w:rsid w:val="008C4A4D"/>
    <w:rsid w:val="008C4DF0"/>
    <w:rsid w:val="008C5245"/>
    <w:rsid w:val="008C5E24"/>
    <w:rsid w:val="008C618E"/>
    <w:rsid w:val="008C6860"/>
    <w:rsid w:val="008C6CEB"/>
    <w:rsid w:val="008C6F48"/>
    <w:rsid w:val="008C712A"/>
    <w:rsid w:val="008D0491"/>
    <w:rsid w:val="008D0FCE"/>
    <w:rsid w:val="008D1B44"/>
    <w:rsid w:val="008D2404"/>
    <w:rsid w:val="008D4752"/>
    <w:rsid w:val="008D4A96"/>
    <w:rsid w:val="008D50E1"/>
    <w:rsid w:val="008D5CAC"/>
    <w:rsid w:val="008D714A"/>
    <w:rsid w:val="008D734E"/>
    <w:rsid w:val="008D765A"/>
    <w:rsid w:val="008D7665"/>
    <w:rsid w:val="008D78E1"/>
    <w:rsid w:val="008D7BB5"/>
    <w:rsid w:val="008D7BC7"/>
    <w:rsid w:val="008E0236"/>
    <w:rsid w:val="008E15F4"/>
    <w:rsid w:val="008E336B"/>
    <w:rsid w:val="008E33BA"/>
    <w:rsid w:val="008E3437"/>
    <w:rsid w:val="008E3838"/>
    <w:rsid w:val="008E3D10"/>
    <w:rsid w:val="008E3D70"/>
    <w:rsid w:val="008E4E3D"/>
    <w:rsid w:val="008E5DE8"/>
    <w:rsid w:val="008E64B5"/>
    <w:rsid w:val="008E6701"/>
    <w:rsid w:val="008E6DAB"/>
    <w:rsid w:val="008E6EB9"/>
    <w:rsid w:val="008E70AE"/>
    <w:rsid w:val="008F01C4"/>
    <w:rsid w:val="008F030F"/>
    <w:rsid w:val="008F0AB8"/>
    <w:rsid w:val="008F1F22"/>
    <w:rsid w:val="008F3926"/>
    <w:rsid w:val="008F471B"/>
    <w:rsid w:val="008F545A"/>
    <w:rsid w:val="008F57CF"/>
    <w:rsid w:val="008F6A51"/>
    <w:rsid w:val="008F6AC8"/>
    <w:rsid w:val="0090165C"/>
    <w:rsid w:val="009033B5"/>
    <w:rsid w:val="0090650A"/>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16BCE"/>
    <w:rsid w:val="009212F7"/>
    <w:rsid w:val="009212FC"/>
    <w:rsid w:val="009227B4"/>
    <w:rsid w:val="009231B9"/>
    <w:rsid w:val="009234AB"/>
    <w:rsid w:val="00923FB2"/>
    <w:rsid w:val="00925239"/>
    <w:rsid w:val="00925A7D"/>
    <w:rsid w:val="00925BA7"/>
    <w:rsid w:val="00926F01"/>
    <w:rsid w:val="00927CE1"/>
    <w:rsid w:val="00927D77"/>
    <w:rsid w:val="009309AB"/>
    <w:rsid w:val="00930B08"/>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124"/>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18CD"/>
    <w:rsid w:val="00964660"/>
    <w:rsid w:val="00964667"/>
    <w:rsid w:val="00966A92"/>
    <w:rsid w:val="00970EFC"/>
    <w:rsid w:val="00972DDD"/>
    <w:rsid w:val="009732A8"/>
    <w:rsid w:val="009732F5"/>
    <w:rsid w:val="00974E8C"/>
    <w:rsid w:val="00975C65"/>
    <w:rsid w:val="00976D40"/>
    <w:rsid w:val="0098169D"/>
    <w:rsid w:val="00982BEA"/>
    <w:rsid w:val="0098337C"/>
    <w:rsid w:val="0098383B"/>
    <w:rsid w:val="00983C8A"/>
    <w:rsid w:val="00987062"/>
    <w:rsid w:val="00990555"/>
    <w:rsid w:val="00991863"/>
    <w:rsid w:val="009918A7"/>
    <w:rsid w:val="00992911"/>
    <w:rsid w:val="00994366"/>
    <w:rsid w:val="009947F3"/>
    <w:rsid w:val="00994A79"/>
    <w:rsid w:val="00995170"/>
    <w:rsid w:val="00995C60"/>
    <w:rsid w:val="00995F0D"/>
    <w:rsid w:val="009961B1"/>
    <w:rsid w:val="009977DD"/>
    <w:rsid w:val="00997C0F"/>
    <w:rsid w:val="009A1494"/>
    <w:rsid w:val="009A27CD"/>
    <w:rsid w:val="009A6654"/>
    <w:rsid w:val="009B0B47"/>
    <w:rsid w:val="009B0E3F"/>
    <w:rsid w:val="009B0F48"/>
    <w:rsid w:val="009B1141"/>
    <w:rsid w:val="009B3382"/>
    <w:rsid w:val="009B3478"/>
    <w:rsid w:val="009B4CFF"/>
    <w:rsid w:val="009B5946"/>
    <w:rsid w:val="009B70A2"/>
    <w:rsid w:val="009B717E"/>
    <w:rsid w:val="009B71AB"/>
    <w:rsid w:val="009B7954"/>
    <w:rsid w:val="009C0321"/>
    <w:rsid w:val="009C0470"/>
    <w:rsid w:val="009C06D4"/>
    <w:rsid w:val="009C17FA"/>
    <w:rsid w:val="009C1B1F"/>
    <w:rsid w:val="009C1B7F"/>
    <w:rsid w:val="009C2376"/>
    <w:rsid w:val="009C4545"/>
    <w:rsid w:val="009C4A36"/>
    <w:rsid w:val="009C5AE0"/>
    <w:rsid w:val="009C5AEB"/>
    <w:rsid w:val="009D1283"/>
    <w:rsid w:val="009D22F8"/>
    <w:rsid w:val="009D38F3"/>
    <w:rsid w:val="009D5B30"/>
    <w:rsid w:val="009D7B40"/>
    <w:rsid w:val="009D7D94"/>
    <w:rsid w:val="009E01CA"/>
    <w:rsid w:val="009E0EB6"/>
    <w:rsid w:val="009E102C"/>
    <w:rsid w:val="009E166A"/>
    <w:rsid w:val="009E232B"/>
    <w:rsid w:val="009E3593"/>
    <w:rsid w:val="009E3EA6"/>
    <w:rsid w:val="009E455B"/>
    <w:rsid w:val="009E481E"/>
    <w:rsid w:val="009E4F6F"/>
    <w:rsid w:val="009E519A"/>
    <w:rsid w:val="009E5515"/>
    <w:rsid w:val="009E56E9"/>
    <w:rsid w:val="009E5F6A"/>
    <w:rsid w:val="009E765A"/>
    <w:rsid w:val="009F0511"/>
    <w:rsid w:val="009F18AE"/>
    <w:rsid w:val="009F263A"/>
    <w:rsid w:val="009F3A7E"/>
    <w:rsid w:val="009F4241"/>
    <w:rsid w:val="009F5183"/>
    <w:rsid w:val="009F5E1A"/>
    <w:rsid w:val="009F5F26"/>
    <w:rsid w:val="009F72FD"/>
    <w:rsid w:val="009F7D23"/>
    <w:rsid w:val="00A0024C"/>
    <w:rsid w:val="00A00AE4"/>
    <w:rsid w:val="00A014EA"/>
    <w:rsid w:val="00A02CA8"/>
    <w:rsid w:val="00A02F9B"/>
    <w:rsid w:val="00A05399"/>
    <w:rsid w:val="00A0547A"/>
    <w:rsid w:val="00A06CF5"/>
    <w:rsid w:val="00A1054A"/>
    <w:rsid w:val="00A105F8"/>
    <w:rsid w:val="00A10E1E"/>
    <w:rsid w:val="00A11CF4"/>
    <w:rsid w:val="00A12B86"/>
    <w:rsid w:val="00A14CBE"/>
    <w:rsid w:val="00A17195"/>
    <w:rsid w:val="00A172DE"/>
    <w:rsid w:val="00A173AE"/>
    <w:rsid w:val="00A204F7"/>
    <w:rsid w:val="00A2052F"/>
    <w:rsid w:val="00A20934"/>
    <w:rsid w:val="00A20A13"/>
    <w:rsid w:val="00A20A78"/>
    <w:rsid w:val="00A20C41"/>
    <w:rsid w:val="00A210D4"/>
    <w:rsid w:val="00A2129B"/>
    <w:rsid w:val="00A21ADC"/>
    <w:rsid w:val="00A2544B"/>
    <w:rsid w:val="00A25833"/>
    <w:rsid w:val="00A25C2F"/>
    <w:rsid w:val="00A27BCC"/>
    <w:rsid w:val="00A3091D"/>
    <w:rsid w:val="00A30F19"/>
    <w:rsid w:val="00A33518"/>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44E0"/>
    <w:rsid w:val="00A45011"/>
    <w:rsid w:val="00A46441"/>
    <w:rsid w:val="00A4663A"/>
    <w:rsid w:val="00A478FD"/>
    <w:rsid w:val="00A503EE"/>
    <w:rsid w:val="00A510A3"/>
    <w:rsid w:val="00A5209C"/>
    <w:rsid w:val="00A52586"/>
    <w:rsid w:val="00A52894"/>
    <w:rsid w:val="00A54615"/>
    <w:rsid w:val="00A54B91"/>
    <w:rsid w:val="00A5603C"/>
    <w:rsid w:val="00A5645A"/>
    <w:rsid w:val="00A60024"/>
    <w:rsid w:val="00A60C26"/>
    <w:rsid w:val="00A61FA5"/>
    <w:rsid w:val="00A62BF1"/>
    <w:rsid w:val="00A62C64"/>
    <w:rsid w:val="00A62E7A"/>
    <w:rsid w:val="00A6367D"/>
    <w:rsid w:val="00A650D3"/>
    <w:rsid w:val="00A65997"/>
    <w:rsid w:val="00A66854"/>
    <w:rsid w:val="00A6779F"/>
    <w:rsid w:val="00A7038D"/>
    <w:rsid w:val="00A704A9"/>
    <w:rsid w:val="00A70622"/>
    <w:rsid w:val="00A712DA"/>
    <w:rsid w:val="00A716B4"/>
    <w:rsid w:val="00A719B5"/>
    <w:rsid w:val="00A730AA"/>
    <w:rsid w:val="00A747CF"/>
    <w:rsid w:val="00A7606C"/>
    <w:rsid w:val="00A808D7"/>
    <w:rsid w:val="00A8110E"/>
    <w:rsid w:val="00A811DA"/>
    <w:rsid w:val="00A8125B"/>
    <w:rsid w:val="00A8134F"/>
    <w:rsid w:val="00A82953"/>
    <w:rsid w:val="00A82DB7"/>
    <w:rsid w:val="00A83834"/>
    <w:rsid w:val="00A83C7D"/>
    <w:rsid w:val="00A84112"/>
    <w:rsid w:val="00A844AA"/>
    <w:rsid w:val="00A8672B"/>
    <w:rsid w:val="00A87584"/>
    <w:rsid w:val="00A877C7"/>
    <w:rsid w:val="00A90495"/>
    <w:rsid w:val="00A90B86"/>
    <w:rsid w:val="00A90D5A"/>
    <w:rsid w:val="00A9153D"/>
    <w:rsid w:val="00A92286"/>
    <w:rsid w:val="00A931F0"/>
    <w:rsid w:val="00A932F5"/>
    <w:rsid w:val="00A939B2"/>
    <w:rsid w:val="00A943F1"/>
    <w:rsid w:val="00A95059"/>
    <w:rsid w:val="00A95673"/>
    <w:rsid w:val="00A95921"/>
    <w:rsid w:val="00A95B62"/>
    <w:rsid w:val="00AA1334"/>
    <w:rsid w:val="00AA205A"/>
    <w:rsid w:val="00AA28B3"/>
    <w:rsid w:val="00AA30CA"/>
    <w:rsid w:val="00AA34DE"/>
    <w:rsid w:val="00AA4121"/>
    <w:rsid w:val="00AA4CD4"/>
    <w:rsid w:val="00AA5644"/>
    <w:rsid w:val="00AA6E8E"/>
    <w:rsid w:val="00AB1F2E"/>
    <w:rsid w:val="00AB213E"/>
    <w:rsid w:val="00AB3E0E"/>
    <w:rsid w:val="00AB445E"/>
    <w:rsid w:val="00AB4A50"/>
    <w:rsid w:val="00AB5CB0"/>
    <w:rsid w:val="00AB6042"/>
    <w:rsid w:val="00AB72A6"/>
    <w:rsid w:val="00AB7499"/>
    <w:rsid w:val="00AC14B9"/>
    <w:rsid w:val="00AC2BF0"/>
    <w:rsid w:val="00AC2F49"/>
    <w:rsid w:val="00AC3BA6"/>
    <w:rsid w:val="00AC44C1"/>
    <w:rsid w:val="00AD0537"/>
    <w:rsid w:val="00AD07FE"/>
    <w:rsid w:val="00AD0BD6"/>
    <w:rsid w:val="00AD1611"/>
    <w:rsid w:val="00AD162A"/>
    <w:rsid w:val="00AD1F11"/>
    <w:rsid w:val="00AD21B7"/>
    <w:rsid w:val="00AD3472"/>
    <w:rsid w:val="00AD3B0F"/>
    <w:rsid w:val="00AD3E93"/>
    <w:rsid w:val="00AD4E26"/>
    <w:rsid w:val="00AD5878"/>
    <w:rsid w:val="00AD632D"/>
    <w:rsid w:val="00AD63E1"/>
    <w:rsid w:val="00AD75B9"/>
    <w:rsid w:val="00AD7DC0"/>
    <w:rsid w:val="00AD7FF9"/>
    <w:rsid w:val="00AE2004"/>
    <w:rsid w:val="00AE31CB"/>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A02"/>
    <w:rsid w:val="00AF6BDB"/>
    <w:rsid w:val="00AF7B7E"/>
    <w:rsid w:val="00B004CF"/>
    <w:rsid w:val="00B01AE3"/>
    <w:rsid w:val="00B01C56"/>
    <w:rsid w:val="00B0255F"/>
    <w:rsid w:val="00B0290C"/>
    <w:rsid w:val="00B02F9A"/>
    <w:rsid w:val="00B03AAF"/>
    <w:rsid w:val="00B0425D"/>
    <w:rsid w:val="00B04385"/>
    <w:rsid w:val="00B055DB"/>
    <w:rsid w:val="00B07302"/>
    <w:rsid w:val="00B10593"/>
    <w:rsid w:val="00B11D1A"/>
    <w:rsid w:val="00B1236E"/>
    <w:rsid w:val="00B12E8B"/>
    <w:rsid w:val="00B131FB"/>
    <w:rsid w:val="00B14081"/>
    <w:rsid w:val="00B140DF"/>
    <w:rsid w:val="00B146BB"/>
    <w:rsid w:val="00B14D22"/>
    <w:rsid w:val="00B16728"/>
    <w:rsid w:val="00B17441"/>
    <w:rsid w:val="00B20077"/>
    <w:rsid w:val="00B206FB"/>
    <w:rsid w:val="00B207DD"/>
    <w:rsid w:val="00B20B4D"/>
    <w:rsid w:val="00B20E14"/>
    <w:rsid w:val="00B20FDD"/>
    <w:rsid w:val="00B21AB5"/>
    <w:rsid w:val="00B220CC"/>
    <w:rsid w:val="00B22A68"/>
    <w:rsid w:val="00B233CE"/>
    <w:rsid w:val="00B236F7"/>
    <w:rsid w:val="00B23E78"/>
    <w:rsid w:val="00B24747"/>
    <w:rsid w:val="00B25B2C"/>
    <w:rsid w:val="00B26DDF"/>
    <w:rsid w:val="00B27363"/>
    <w:rsid w:val="00B27533"/>
    <w:rsid w:val="00B305CC"/>
    <w:rsid w:val="00B30909"/>
    <w:rsid w:val="00B31116"/>
    <w:rsid w:val="00B31211"/>
    <w:rsid w:val="00B31E54"/>
    <w:rsid w:val="00B32CCB"/>
    <w:rsid w:val="00B334B4"/>
    <w:rsid w:val="00B34089"/>
    <w:rsid w:val="00B34684"/>
    <w:rsid w:val="00B356D4"/>
    <w:rsid w:val="00B35B11"/>
    <w:rsid w:val="00B36A40"/>
    <w:rsid w:val="00B36B5D"/>
    <w:rsid w:val="00B37620"/>
    <w:rsid w:val="00B37B87"/>
    <w:rsid w:val="00B37C2C"/>
    <w:rsid w:val="00B40308"/>
    <w:rsid w:val="00B4051A"/>
    <w:rsid w:val="00B40531"/>
    <w:rsid w:val="00B40D6E"/>
    <w:rsid w:val="00B411FF"/>
    <w:rsid w:val="00B416B5"/>
    <w:rsid w:val="00B42D9C"/>
    <w:rsid w:val="00B433F9"/>
    <w:rsid w:val="00B43BC5"/>
    <w:rsid w:val="00B43F79"/>
    <w:rsid w:val="00B4488C"/>
    <w:rsid w:val="00B455BB"/>
    <w:rsid w:val="00B46941"/>
    <w:rsid w:val="00B50676"/>
    <w:rsid w:val="00B509C2"/>
    <w:rsid w:val="00B51264"/>
    <w:rsid w:val="00B515DE"/>
    <w:rsid w:val="00B51A90"/>
    <w:rsid w:val="00B51DCD"/>
    <w:rsid w:val="00B52097"/>
    <w:rsid w:val="00B52242"/>
    <w:rsid w:val="00B5239F"/>
    <w:rsid w:val="00B530E4"/>
    <w:rsid w:val="00B5336D"/>
    <w:rsid w:val="00B541E3"/>
    <w:rsid w:val="00B5559F"/>
    <w:rsid w:val="00B56BCE"/>
    <w:rsid w:val="00B6025A"/>
    <w:rsid w:val="00B60428"/>
    <w:rsid w:val="00B6050B"/>
    <w:rsid w:val="00B61C66"/>
    <w:rsid w:val="00B6486A"/>
    <w:rsid w:val="00B659B2"/>
    <w:rsid w:val="00B66882"/>
    <w:rsid w:val="00B67343"/>
    <w:rsid w:val="00B67E15"/>
    <w:rsid w:val="00B719E1"/>
    <w:rsid w:val="00B721B9"/>
    <w:rsid w:val="00B73260"/>
    <w:rsid w:val="00B73393"/>
    <w:rsid w:val="00B73ECE"/>
    <w:rsid w:val="00B77E51"/>
    <w:rsid w:val="00B80B53"/>
    <w:rsid w:val="00B817A6"/>
    <w:rsid w:val="00B81DC9"/>
    <w:rsid w:val="00B822C8"/>
    <w:rsid w:val="00B8432A"/>
    <w:rsid w:val="00B84430"/>
    <w:rsid w:val="00B84E3D"/>
    <w:rsid w:val="00B858FE"/>
    <w:rsid w:val="00B872D6"/>
    <w:rsid w:val="00B9042C"/>
    <w:rsid w:val="00B91F20"/>
    <w:rsid w:val="00B93603"/>
    <w:rsid w:val="00B93F5E"/>
    <w:rsid w:val="00B9420D"/>
    <w:rsid w:val="00B9434E"/>
    <w:rsid w:val="00B94AB5"/>
    <w:rsid w:val="00B9522E"/>
    <w:rsid w:val="00B95FAB"/>
    <w:rsid w:val="00B966B4"/>
    <w:rsid w:val="00B96D33"/>
    <w:rsid w:val="00B9791C"/>
    <w:rsid w:val="00BA18F4"/>
    <w:rsid w:val="00BA2B10"/>
    <w:rsid w:val="00BA4872"/>
    <w:rsid w:val="00BA48E6"/>
    <w:rsid w:val="00BA564D"/>
    <w:rsid w:val="00BA71BD"/>
    <w:rsid w:val="00BB1043"/>
    <w:rsid w:val="00BB16A9"/>
    <w:rsid w:val="00BB30DF"/>
    <w:rsid w:val="00BB3BF0"/>
    <w:rsid w:val="00BB618B"/>
    <w:rsid w:val="00BB6B72"/>
    <w:rsid w:val="00BB70AC"/>
    <w:rsid w:val="00BB7178"/>
    <w:rsid w:val="00BB76B6"/>
    <w:rsid w:val="00BC0EAC"/>
    <w:rsid w:val="00BC222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4E8B"/>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7F5"/>
    <w:rsid w:val="00C059CE"/>
    <w:rsid w:val="00C06C29"/>
    <w:rsid w:val="00C10016"/>
    <w:rsid w:val="00C1045B"/>
    <w:rsid w:val="00C113FC"/>
    <w:rsid w:val="00C11A03"/>
    <w:rsid w:val="00C1237C"/>
    <w:rsid w:val="00C12FFC"/>
    <w:rsid w:val="00C131FF"/>
    <w:rsid w:val="00C13E48"/>
    <w:rsid w:val="00C17116"/>
    <w:rsid w:val="00C17C33"/>
    <w:rsid w:val="00C20617"/>
    <w:rsid w:val="00C21082"/>
    <w:rsid w:val="00C227C1"/>
    <w:rsid w:val="00C22CBF"/>
    <w:rsid w:val="00C26932"/>
    <w:rsid w:val="00C26ACF"/>
    <w:rsid w:val="00C312E8"/>
    <w:rsid w:val="00C31695"/>
    <w:rsid w:val="00C31A7D"/>
    <w:rsid w:val="00C32B61"/>
    <w:rsid w:val="00C33176"/>
    <w:rsid w:val="00C341C0"/>
    <w:rsid w:val="00C34962"/>
    <w:rsid w:val="00C351A3"/>
    <w:rsid w:val="00C35EE2"/>
    <w:rsid w:val="00C36E9A"/>
    <w:rsid w:val="00C3764E"/>
    <w:rsid w:val="00C4269D"/>
    <w:rsid w:val="00C4277D"/>
    <w:rsid w:val="00C43D48"/>
    <w:rsid w:val="00C44A6E"/>
    <w:rsid w:val="00C45B83"/>
    <w:rsid w:val="00C46E51"/>
    <w:rsid w:val="00C504B5"/>
    <w:rsid w:val="00C50715"/>
    <w:rsid w:val="00C51846"/>
    <w:rsid w:val="00C5185A"/>
    <w:rsid w:val="00C52B9A"/>
    <w:rsid w:val="00C535B3"/>
    <w:rsid w:val="00C53C66"/>
    <w:rsid w:val="00C53D86"/>
    <w:rsid w:val="00C54247"/>
    <w:rsid w:val="00C567FF"/>
    <w:rsid w:val="00C5702D"/>
    <w:rsid w:val="00C574CF"/>
    <w:rsid w:val="00C57814"/>
    <w:rsid w:val="00C607F8"/>
    <w:rsid w:val="00C6092A"/>
    <w:rsid w:val="00C60BD5"/>
    <w:rsid w:val="00C613F2"/>
    <w:rsid w:val="00C643D4"/>
    <w:rsid w:val="00C66974"/>
    <w:rsid w:val="00C67B43"/>
    <w:rsid w:val="00C71A5F"/>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4EC8"/>
    <w:rsid w:val="00CA5970"/>
    <w:rsid w:val="00CA77FB"/>
    <w:rsid w:val="00CB06D2"/>
    <w:rsid w:val="00CB16B7"/>
    <w:rsid w:val="00CB2440"/>
    <w:rsid w:val="00CB2B32"/>
    <w:rsid w:val="00CB4A03"/>
    <w:rsid w:val="00CB4F53"/>
    <w:rsid w:val="00CB6579"/>
    <w:rsid w:val="00CB711F"/>
    <w:rsid w:val="00CB7AA5"/>
    <w:rsid w:val="00CC16DD"/>
    <w:rsid w:val="00CC1BB0"/>
    <w:rsid w:val="00CC25E7"/>
    <w:rsid w:val="00CC265D"/>
    <w:rsid w:val="00CC2D97"/>
    <w:rsid w:val="00CC3AC0"/>
    <w:rsid w:val="00CC4DA8"/>
    <w:rsid w:val="00CC55DD"/>
    <w:rsid w:val="00CC5A11"/>
    <w:rsid w:val="00CC6107"/>
    <w:rsid w:val="00CC7214"/>
    <w:rsid w:val="00CC7C08"/>
    <w:rsid w:val="00CD0C80"/>
    <w:rsid w:val="00CD127E"/>
    <w:rsid w:val="00CD1909"/>
    <w:rsid w:val="00CD4BCE"/>
    <w:rsid w:val="00CD52D3"/>
    <w:rsid w:val="00CD5667"/>
    <w:rsid w:val="00CD661D"/>
    <w:rsid w:val="00CD6CE1"/>
    <w:rsid w:val="00CD70D9"/>
    <w:rsid w:val="00CD733F"/>
    <w:rsid w:val="00CD7A90"/>
    <w:rsid w:val="00CE1ABC"/>
    <w:rsid w:val="00CE1B59"/>
    <w:rsid w:val="00CE27F3"/>
    <w:rsid w:val="00CE3174"/>
    <w:rsid w:val="00CE43BD"/>
    <w:rsid w:val="00CE469D"/>
    <w:rsid w:val="00CE51C5"/>
    <w:rsid w:val="00CE5760"/>
    <w:rsid w:val="00CE58A7"/>
    <w:rsid w:val="00CE6A12"/>
    <w:rsid w:val="00CE729E"/>
    <w:rsid w:val="00CE7CBF"/>
    <w:rsid w:val="00CF0363"/>
    <w:rsid w:val="00CF07CF"/>
    <w:rsid w:val="00CF0BCA"/>
    <w:rsid w:val="00CF0CD5"/>
    <w:rsid w:val="00CF1122"/>
    <w:rsid w:val="00CF127D"/>
    <w:rsid w:val="00CF1748"/>
    <w:rsid w:val="00CF561D"/>
    <w:rsid w:val="00D00070"/>
    <w:rsid w:val="00D00BD0"/>
    <w:rsid w:val="00D013B6"/>
    <w:rsid w:val="00D01538"/>
    <w:rsid w:val="00D0289E"/>
    <w:rsid w:val="00D02BFB"/>
    <w:rsid w:val="00D03754"/>
    <w:rsid w:val="00D04186"/>
    <w:rsid w:val="00D045AC"/>
    <w:rsid w:val="00D04A87"/>
    <w:rsid w:val="00D04F06"/>
    <w:rsid w:val="00D07BF0"/>
    <w:rsid w:val="00D115D2"/>
    <w:rsid w:val="00D123EF"/>
    <w:rsid w:val="00D1327D"/>
    <w:rsid w:val="00D13544"/>
    <w:rsid w:val="00D13C8D"/>
    <w:rsid w:val="00D148A8"/>
    <w:rsid w:val="00D151B8"/>
    <w:rsid w:val="00D155DD"/>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969"/>
    <w:rsid w:val="00D43329"/>
    <w:rsid w:val="00D4352B"/>
    <w:rsid w:val="00D441EB"/>
    <w:rsid w:val="00D44217"/>
    <w:rsid w:val="00D44710"/>
    <w:rsid w:val="00D44FBB"/>
    <w:rsid w:val="00D46B7E"/>
    <w:rsid w:val="00D46C06"/>
    <w:rsid w:val="00D4753B"/>
    <w:rsid w:val="00D47CF2"/>
    <w:rsid w:val="00D50343"/>
    <w:rsid w:val="00D50D0E"/>
    <w:rsid w:val="00D52659"/>
    <w:rsid w:val="00D54D11"/>
    <w:rsid w:val="00D55756"/>
    <w:rsid w:val="00D55EC0"/>
    <w:rsid w:val="00D55F5A"/>
    <w:rsid w:val="00D56E4B"/>
    <w:rsid w:val="00D60F32"/>
    <w:rsid w:val="00D61F0E"/>
    <w:rsid w:val="00D62D3E"/>
    <w:rsid w:val="00D6309A"/>
    <w:rsid w:val="00D63547"/>
    <w:rsid w:val="00D66E7D"/>
    <w:rsid w:val="00D708F9"/>
    <w:rsid w:val="00D7250B"/>
    <w:rsid w:val="00D72CB1"/>
    <w:rsid w:val="00D72EC0"/>
    <w:rsid w:val="00D739FA"/>
    <w:rsid w:val="00D74339"/>
    <w:rsid w:val="00D75546"/>
    <w:rsid w:val="00D75D46"/>
    <w:rsid w:val="00D7667A"/>
    <w:rsid w:val="00D766F6"/>
    <w:rsid w:val="00D76C49"/>
    <w:rsid w:val="00D76DBA"/>
    <w:rsid w:val="00D80579"/>
    <w:rsid w:val="00D808F8"/>
    <w:rsid w:val="00D81152"/>
    <w:rsid w:val="00D81538"/>
    <w:rsid w:val="00D82045"/>
    <w:rsid w:val="00D8216E"/>
    <w:rsid w:val="00D83221"/>
    <w:rsid w:val="00D840F4"/>
    <w:rsid w:val="00D8452E"/>
    <w:rsid w:val="00D84B29"/>
    <w:rsid w:val="00D85324"/>
    <w:rsid w:val="00D85ED8"/>
    <w:rsid w:val="00D87C47"/>
    <w:rsid w:val="00D92136"/>
    <w:rsid w:val="00D943D2"/>
    <w:rsid w:val="00D95FAF"/>
    <w:rsid w:val="00D95FE3"/>
    <w:rsid w:val="00DA01FC"/>
    <w:rsid w:val="00DA0D8E"/>
    <w:rsid w:val="00DA122D"/>
    <w:rsid w:val="00DA2D5A"/>
    <w:rsid w:val="00DA35B5"/>
    <w:rsid w:val="00DA3F48"/>
    <w:rsid w:val="00DA6196"/>
    <w:rsid w:val="00DA6FE4"/>
    <w:rsid w:val="00DA77AE"/>
    <w:rsid w:val="00DB1223"/>
    <w:rsid w:val="00DB150D"/>
    <w:rsid w:val="00DB2956"/>
    <w:rsid w:val="00DB487F"/>
    <w:rsid w:val="00DB53E9"/>
    <w:rsid w:val="00DB6247"/>
    <w:rsid w:val="00DB6CC2"/>
    <w:rsid w:val="00DB7FAE"/>
    <w:rsid w:val="00DC1FC8"/>
    <w:rsid w:val="00DC2473"/>
    <w:rsid w:val="00DC2CAB"/>
    <w:rsid w:val="00DC339E"/>
    <w:rsid w:val="00DC3CC6"/>
    <w:rsid w:val="00DC4EE8"/>
    <w:rsid w:val="00DC50D4"/>
    <w:rsid w:val="00DC604D"/>
    <w:rsid w:val="00DC6FEF"/>
    <w:rsid w:val="00DC7F60"/>
    <w:rsid w:val="00DD0576"/>
    <w:rsid w:val="00DD09E5"/>
    <w:rsid w:val="00DD0D73"/>
    <w:rsid w:val="00DD2F75"/>
    <w:rsid w:val="00DD46C1"/>
    <w:rsid w:val="00DD66BB"/>
    <w:rsid w:val="00DD6C03"/>
    <w:rsid w:val="00DD7346"/>
    <w:rsid w:val="00DD74A7"/>
    <w:rsid w:val="00DD7657"/>
    <w:rsid w:val="00DE20E2"/>
    <w:rsid w:val="00DE2CAD"/>
    <w:rsid w:val="00DE32DD"/>
    <w:rsid w:val="00DE44E1"/>
    <w:rsid w:val="00DE49FF"/>
    <w:rsid w:val="00DF3BBD"/>
    <w:rsid w:val="00DF5083"/>
    <w:rsid w:val="00DF5087"/>
    <w:rsid w:val="00DF655E"/>
    <w:rsid w:val="00DF751C"/>
    <w:rsid w:val="00E008B5"/>
    <w:rsid w:val="00E012B8"/>
    <w:rsid w:val="00E01CF0"/>
    <w:rsid w:val="00E020CC"/>
    <w:rsid w:val="00E04C11"/>
    <w:rsid w:val="00E052E5"/>
    <w:rsid w:val="00E053CB"/>
    <w:rsid w:val="00E05762"/>
    <w:rsid w:val="00E0699A"/>
    <w:rsid w:val="00E072AC"/>
    <w:rsid w:val="00E07AE4"/>
    <w:rsid w:val="00E10184"/>
    <w:rsid w:val="00E124EB"/>
    <w:rsid w:val="00E135AF"/>
    <w:rsid w:val="00E157A3"/>
    <w:rsid w:val="00E16623"/>
    <w:rsid w:val="00E1681B"/>
    <w:rsid w:val="00E21A95"/>
    <w:rsid w:val="00E232A3"/>
    <w:rsid w:val="00E2369D"/>
    <w:rsid w:val="00E24146"/>
    <w:rsid w:val="00E25A1B"/>
    <w:rsid w:val="00E26020"/>
    <w:rsid w:val="00E261DA"/>
    <w:rsid w:val="00E26380"/>
    <w:rsid w:val="00E26CB0"/>
    <w:rsid w:val="00E27C6D"/>
    <w:rsid w:val="00E31481"/>
    <w:rsid w:val="00E314F3"/>
    <w:rsid w:val="00E32223"/>
    <w:rsid w:val="00E345E3"/>
    <w:rsid w:val="00E34637"/>
    <w:rsid w:val="00E347B9"/>
    <w:rsid w:val="00E34F0A"/>
    <w:rsid w:val="00E35ED5"/>
    <w:rsid w:val="00E363E1"/>
    <w:rsid w:val="00E3677E"/>
    <w:rsid w:val="00E36D8D"/>
    <w:rsid w:val="00E37438"/>
    <w:rsid w:val="00E37445"/>
    <w:rsid w:val="00E37754"/>
    <w:rsid w:val="00E40FE6"/>
    <w:rsid w:val="00E410ED"/>
    <w:rsid w:val="00E42032"/>
    <w:rsid w:val="00E430CA"/>
    <w:rsid w:val="00E43474"/>
    <w:rsid w:val="00E43AE5"/>
    <w:rsid w:val="00E44257"/>
    <w:rsid w:val="00E44C6B"/>
    <w:rsid w:val="00E45BC2"/>
    <w:rsid w:val="00E471A5"/>
    <w:rsid w:val="00E477E3"/>
    <w:rsid w:val="00E479DD"/>
    <w:rsid w:val="00E52237"/>
    <w:rsid w:val="00E53FCD"/>
    <w:rsid w:val="00E54355"/>
    <w:rsid w:val="00E56029"/>
    <w:rsid w:val="00E562BB"/>
    <w:rsid w:val="00E565CE"/>
    <w:rsid w:val="00E56A47"/>
    <w:rsid w:val="00E572B0"/>
    <w:rsid w:val="00E574F2"/>
    <w:rsid w:val="00E57D85"/>
    <w:rsid w:val="00E6147A"/>
    <w:rsid w:val="00E61EED"/>
    <w:rsid w:val="00E61F6B"/>
    <w:rsid w:val="00E63A86"/>
    <w:rsid w:val="00E63CDA"/>
    <w:rsid w:val="00E6442F"/>
    <w:rsid w:val="00E649AC"/>
    <w:rsid w:val="00E66659"/>
    <w:rsid w:val="00E70B03"/>
    <w:rsid w:val="00E70EDE"/>
    <w:rsid w:val="00E7135D"/>
    <w:rsid w:val="00E72ED5"/>
    <w:rsid w:val="00E735EF"/>
    <w:rsid w:val="00E738F5"/>
    <w:rsid w:val="00E745DA"/>
    <w:rsid w:val="00E74E8F"/>
    <w:rsid w:val="00E7545F"/>
    <w:rsid w:val="00E7689F"/>
    <w:rsid w:val="00E8048E"/>
    <w:rsid w:val="00E80F66"/>
    <w:rsid w:val="00E81D6E"/>
    <w:rsid w:val="00E82D11"/>
    <w:rsid w:val="00E8300F"/>
    <w:rsid w:val="00E846FF"/>
    <w:rsid w:val="00E87221"/>
    <w:rsid w:val="00E90527"/>
    <w:rsid w:val="00E91332"/>
    <w:rsid w:val="00E91477"/>
    <w:rsid w:val="00E9174C"/>
    <w:rsid w:val="00E92368"/>
    <w:rsid w:val="00E92D87"/>
    <w:rsid w:val="00E940ED"/>
    <w:rsid w:val="00E94730"/>
    <w:rsid w:val="00E94855"/>
    <w:rsid w:val="00E94C6D"/>
    <w:rsid w:val="00E951A8"/>
    <w:rsid w:val="00E9582E"/>
    <w:rsid w:val="00E95E2E"/>
    <w:rsid w:val="00E95EB9"/>
    <w:rsid w:val="00E96AF3"/>
    <w:rsid w:val="00E96B10"/>
    <w:rsid w:val="00E96D52"/>
    <w:rsid w:val="00E97615"/>
    <w:rsid w:val="00EA1A4D"/>
    <w:rsid w:val="00EA1DE3"/>
    <w:rsid w:val="00EA1F80"/>
    <w:rsid w:val="00EA2351"/>
    <w:rsid w:val="00EA2B73"/>
    <w:rsid w:val="00EA4139"/>
    <w:rsid w:val="00EA4DDC"/>
    <w:rsid w:val="00EA5FF7"/>
    <w:rsid w:val="00EA6D0E"/>
    <w:rsid w:val="00EA7C89"/>
    <w:rsid w:val="00EB0A9A"/>
    <w:rsid w:val="00EB124A"/>
    <w:rsid w:val="00EB1616"/>
    <w:rsid w:val="00EB1630"/>
    <w:rsid w:val="00EB2B72"/>
    <w:rsid w:val="00EB3ACE"/>
    <w:rsid w:val="00EB45E1"/>
    <w:rsid w:val="00EB4CF7"/>
    <w:rsid w:val="00EB5118"/>
    <w:rsid w:val="00EB6052"/>
    <w:rsid w:val="00EB6C57"/>
    <w:rsid w:val="00EB7B56"/>
    <w:rsid w:val="00EB7E03"/>
    <w:rsid w:val="00EC0BFA"/>
    <w:rsid w:val="00EC103C"/>
    <w:rsid w:val="00EC4B73"/>
    <w:rsid w:val="00EC603C"/>
    <w:rsid w:val="00EC74CD"/>
    <w:rsid w:val="00EC781D"/>
    <w:rsid w:val="00ED01BA"/>
    <w:rsid w:val="00ED0809"/>
    <w:rsid w:val="00ED0D5F"/>
    <w:rsid w:val="00ED1188"/>
    <w:rsid w:val="00ED164A"/>
    <w:rsid w:val="00ED1BD6"/>
    <w:rsid w:val="00ED2320"/>
    <w:rsid w:val="00ED23EC"/>
    <w:rsid w:val="00ED242B"/>
    <w:rsid w:val="00ED284C"/>
    <w:rsid w:val="00ED341E"/>
    <w:rsid w:val="00ED3558"/>
    <w:rsid w:val="00ED3656"/>
    <w:rsid w:val="00ED3D12"/>
    <w:rsid w:val="00ED5088"/>
    <w:rsid w:val="00ED515D"/>
    <w:rsid w:val="00ED5685"/>
    <w:rsid w:val="00ED5C72"/>
    <w:rsid w:val="00ED5FDC"/>
    <w:rsid w:val="00ED6430"/>
    <w:rsid w:val="00ED643A"/>
    <w:rsid w:val="00ED6EF2"/>
    <w:rsid w:val="00ED7C11"/>
    <w:rsid w:val="00ED7C82"/>
    <w:rsid w:val="00EE0696"/>
    <w:rsid w:val="00EE1256"/>
    <w:rsid w:val="00EE203E"/>
    <w:rsid w:val="00EE2276"/>
    <w:rsid w:val="00EE4232"/>
    <w:rsid w:val="00EE4362"/>
    <w:rsid w:val="00EE55A7"/>
    <w:rsid w:val="00EE56E6"/>
    <w:rsid w:val="00EE6422"/>
    <w:rsid w:val="00EE6EBE"/>
    <w:rsid w:val="00EE75D5"/>
    <w:rsid w:val="00EF0861"/>
    <w:rsid w:val="00EF0CF0"/>
    <w:rsid w:val="00EF3837"/>
    <w:rsid w:val="00EF3AF3"/>
    <w:rsid w:val="00EF3FC2"/>
    <w:rsid w:val="00EF52C7"/>
    <w:rsid w:val="00EF5ACA"/>
    <w:rsid w:val="00EF64C2"/>
    <w:rsid w:val="00EF7C09"/>
    <w:rsid w:val="00F00700"/>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5E62"/>
    <w:rsid w:val="00F161E1"/>
    <w:rsid w:val="00F1713A"/>
    <w:rsid w:val="00F175B6"/>
    <w:rsid w:val="00F17A72"/>
    <w:rsid w:val="00F17D51"/>
    <w:rsid w:val="00F20720"/>
    <w:rsid w:val="00F208B1"/>
    <w:rsid w:val="00F21707"/>
    <w:rsid w:val="00F22E19"/>
    <w:rsid w:val="00F2300D"/>
    <w:rsid w:val="00F23A79"/>
    <w:rsid w:val="00F23E4C"/>
    <w:rsid w:val="00F268D9"/>
    <w:rsid w:val="00F269F3"/>
    <w:rsid w:val="00F302C0"/>
    <w:rsid w:val="00F33148"/>
    <w:rsid w:val="00F33CB8"/>
    <w:rsid w:val="00F34CBB"/>
    <w:rsid w:val="00F352E3"/>
    <w:rsid w:val="00F36633"/>
    <w:rsid w:val="00F36AFD"/>
    <w:rsid w:val="00F36C8E"/>
    <w:rsid w:val="00F3745E"/>
    <w:rsid w:val="00F37C8E"/>
    <w:rsid w:val="00F40066"/>
    <w:rsid w:val="00F4029A"/>
    <w:rsid w:val="00F41E98"/>
    <w:rsid w:val="00F4286A"/>
    <w:rsid w:val="00F428FC"/>
    <w:rsid w:val="00F43A27"/>
    <w:rsid w:val="00F443A3"/>
    <w:rsid w:val="00F44F7B"/>
    <w:rsid w:val="00F45931"/>
    <w:rsid w:val="00F45AE3"/>
    <w:rsid w:val="00F47DD7"/>
    <w:rsid w:val="00F47FEA"/>
    <w:rsid w:val="00F50A15"/>
    <w:rsid w:val="00F5227F"/>
    <w:rsid w:val="00F523BA"/>
    <w:rsid w:val="00F5399B"/>
    <w:rsid w:val="00F53B09"/>
    <w:rsid w:val="00F57621"/>
    <w:rsid w:val="00F57C9D"/>
    <w:rsid w:val="00F57DCF"/>
    <w:rsid w:val="00F60243"/>
    <w:rsid w:val="00F607FB"/>
    <w:rsid w:val="00F60D0A"/>
    <w:rsid w:val="00F61261"/>
    <w:rsid w:val="00F612FD"/>
    <w:rsid w:val="00F61379"/>
    <w:rsid w:val="00F651F0"/>
    <w:rsid w:val="00F65640"/>
    <w:rsid w:val="00F674CC"/>
    <w:rsid w:val="00F7032E"/>
    <w:rsid w:val="00F7047E"/>
    <w:rsid w:val="00F715E6"/>
    <w:rsid w:val="00F73543"/>
    <w:rsid w:val="00F76660"/>
    <w:rsid w:val="00F770B4"/>
    <w:rsid w:val="00F77563"/>
    <w:rsid w:val="00F77ECC"/>
    <w:rsid w:val="00F80067"/>
    <w:rsid w:val="00F80ED6"/>
    <w:rsid w:val="00F830A8"/>
    <w:rsid w:val="00F83C56"/>
    <w:rsid w:val="00F85FA3"/>
    <w:rsid w:val="00F86862"/>
    <w:rsid w:val="00F86B93"/>
    <w:rsid w:val="00F87108"/>
    <w:rsid w:val="00F90715"/>
    <w:rsid w:val="00F9097C"/>
    <w:rsid w:val="00F9114B"/>
    <w:rsid w:val="00F92502"/>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DE0"/>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111"/>
    <w:rsid w:val="00FC6A17"/>
    <w:rsid w:val="00FC6AD6"/>
    <w:rsid w:val="00FC7546"/>
    <w:rsid w:val="00FD036D"/>
    <w:rsid w:val="00FD06D9"/>
    <w:rsid w:val="00FD0A31"/>
    <w:rsid w:val="00FD1158"/>
    <w:rsid w:val="00FD1658"/>
    <w:rsid w:val="00FD20BE"/>
    <w:rsid w:val="00FD374B"/>
    <w:rsid w:val="00FD47D6"/>
    <w:rsid w:val="00FD49DA"/>
    <w:rsid w:val="00FD77E9"/>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 w:val="00FF7E65"/>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33DFDE"/>
  <w15:docId w15:val="{BA687D22-6183-41CC-A876-F55831FC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py">
    <w:name w:val="py"/>
    <w:basedOn w:val="Normaali"/>
    <w:rsid w:val="008633D7"/>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31337">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21273926">
      <w:bodyDiv w:val="1"/>
      <w:marLeft w:val="0"/>
      <w:marRight w:val="0"/>
      <w:marTop w:val="0"/>
      <w:marBottom w:val="0"/>
      <w:divBdr>
        <w:top w:val="none" w:sz="0" w:space="0" w:color="auto"/>
        <w:left w:val="none" w:sz="0" w:space="0" w:color="auto"/>
        <w:bottom w:val="none" w:sz="0" w:space="0" w:color="auto"/>
        <w:right w:val="none" w:sz="0" w:space="0" w:color="auto"/>
      </w:divBdr>
      <w:divsChild>
        <w:div w:id="650522572">
          <w:marLeft w:val="0"/>
          <w:marRight w:val="0"/>
          <w:marTop w:val="0"/>
          <w:marBottom w:val="0"/>
          <w:divBdr>
            <w:top w:val="none" w:sz="0" w:space="0" w:color="auto"/>
            <w:left w:val="none" w:sz="0" w:space="0" w:color="auto"/>
            <w:bottom w:val="none" w:sz="0" w:space="0" w:color="auto"/>
            <w:right w:val="none" w:sz="0" w:space="0" w:color="auto"/>
          </w:divBdr>
          <w:divsChild>
            <w:div w:id="660502974">
              <w:marLeft w:val="0"/>
              <w:marRight w:val="0"/>
              <w:marTop w:val="0"/>
              <w:marBottom w:val="0"/>
              <w:divBdr>
                <w:top w:val="none" w:sz="0" w:space="0" w:color="auto"/>
                <w:left w:val="none" w:sz="0" w:space="0" w:color="auto"/>
                <w:bottom w:val="none" w:sz="0" w:space="0" w:color="auto"/>
                <w:right w:val="none" w:sz="0" w:space="0" w:color="auto"/>
              </w:divBdr>
              <w:divsChild>
                <w:div w:id="1939751061">
                  <w:marLeft w:val="0"/>
                  <w:marRight w:val="0"/>
                  <w:marTop w:val="0"/>
                  <w:marBottom w:val="0"/>
                  <w:divBdr>
                    <w:top w:val="none" w:sz="0" w:space="0" w:color="auto"/>
                    <w:left w:val="none" w:sz="0" w:space="0" w:color="auto"/>
                    <w:bottom w:val="none" w:sz="0" w:space="0" w:color="auto"/>
                    <w:right w:val="none" w:sz="0" w:space="0" w:color="auto"/>
                  </w:divBdr>
                  <w:divsChild>
                    <w:div w:id="1957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4646">
      <w:bodyDiv w:val="1"/>
      <w:marLeft w:val="0"/>
      <w:marRight w:val="0"/>
      <w:marTop w:val="0"/>
      <w:marBottom w:val="0"/>
      <w:divBdr>
        <w:top w:val="none" w:sz="0" w:space="0" w:color="auto"/>
        <w:left w:val="none" w:sz="0" w:space="0" w:color="auto"/>
        <w:bottom w:val="none" w:sz="0" w:space="0" w:color="auto"/>
        <w:right w:val="none" w:sz="0" w:space="0" w:color="auto"/>
      </w:divBdr>
      <w:divsChild>
        <w:div w:id="768039046">
          <w:marLeft w:val="0"/>
          <w:marRight w:val="0"/>
          <w:marTop w:val="0"/>
          <w:marBottom w:val="0"/>
          <w:divBdr>
            <w:top w:val="none" w:sz="0" w:space="0" w:color="auto"/>
            <w:left w:val="none" w:sz="0" w:space="0" w:color="auto"/>
            <w:bottom w:val="none" w:sz="0" w:space="0" w:color="auto"/>
            <w:right w:val="none" w:sz="0" w:space="0" w:color="auto"/>
          </w:divBdr>
          <w:divsChild>
            <w:div w:id="804546231">
              <w:marLeft w:val="0"/>
              <w:marRight w:val="0"/>
              <w:marTop w:val="0"/>
              <w:marBottom w:val="0"/>
              <w:divBdr>
                <w:top w:val="none" w:sz="0" w:space="0" w:color="auto"/>
                <w:left w:val="none" w:sz="0" w:space="0" w:color="auto"/>
                <w:bottom w:val="none" w:sz="0" w:space="0" w:color="auto"/>
                <w:right w:val="none" w:sz="0" w:space="0" w:color="auto"/>
              </w:divBdr>
              <w:divsChild>
                <w:div w:id="102580283">
                  <w:marLeft w:val="0"/>
                  <w:marRight w:val="0"/>
                  <w:marTop w:val="0"/>
                  <w:marBottom w:val="0"/>
                  <w:divBdr>
                    <w:top w:val="none" w:sz="0" w:space="0" w:color="auto"/>
                    <w:left w:val="none" w:sz="0" w:space="0" w:color="auto"/>
                    <w:bottom w:val="none" w:sz="0" w:space="0" w:color="auto"/>
                    <w:right w:val="none" w:sz="0" w:space="0" w:color="auto"/>
                  </w:divBdr>
                  <w:divsChild>
                    <w:div w:id="9278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64756716">
      <w:bodyDiv w:val="1"/>
      <w:marLeft w:val="0"/>
      <w:marRight w:val="0"/>
      <w:marTop w:val="0"/>
      <w:marBottom w:val="0"/>
      <w:divBdr>
        <w:top w:val="none" w:sz="0" w:space="0" w:color="auto"/>
        <w:left w:val="none" w:sz="0" w:space="0" w:color="auto"/>
        <w:bottom w:val="none" w:sz="0" w:space="0" w:color="auto"/>
        <w:right w:val="none" w:sz="0" w:space="0" w:color="auto"/>
      </w:divBdr>
      <w:divsChild>
        <w:div w:id="317079829">
          <w:marLeft w:val="0"/>
          <w:marRight w:val="0"/>
          <w:marTop w:val="0"/>
          <w:marBottom w:val="0"/>
          <w:divBdr>
            <w:top w:val="none" w:sz="0" w:space="0" w:color="auto"/>
            <w:left w:val="none" w:sz="0" w:space="0" w:color="auto"/>
            <w:bottom w:val="none" w:sz="0" w:space="0" w:color="auto"/>
            <w:right w:val="none" w:sz="0" w:space="0" w:color="auto"/>
          </w:divBdr>
          <w:divsChild>
            <w:div w:id="791438850">
              <w:marLeft w:val="0"/>
              <w:marRight w:val="0"/>
              <w:marTop w:val="0"/>
              <w:marBottom w:val="0"/>
              <w:divBdr>
                <w:top w:val="none" w:sz="0" w:space="0" w:color="auto"/>
                <w:left w:val="none" w:sz="0" w:space="0" w:color="auto"/>
                <w:bottom w:val="none" w:sz="0" w:space="0" w:color="auto"/>
                <w:right w:val="none" w:sz="0" w:space="0" w:color="auto"/>
              </w:divBdr>
              <w:divsChild>
                <w:div w:id="1425998115">
                  <w:marLeft w:val="0"/>
                  <w:marRight w:val="0"/>
                  <w:marTop w:val="0"/>
                  <w:marBottom w:val="0"/>
                  <w:divBdr>
                    <w:top w:val="none" w:sz="0" w:space="0" w:color="auto"/>
                    <w:left w:val="none" w:sz="0" w:space="0" w:color="auto"/>
                    <w:bottom w:val="none" w:sz="0" w:space="0" w:color="auto"/>
                    <w:right w:val="none" w:sz="0" w:space="0" w:color="auto"/>
                  </w:divBdr>
                  <w:divsChild>
                    <w:div w:id="2132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88916168">
      <w:bodyDiv w:val="1"/>
      <w:marLeft w:val="0"/>
      <w:marRight w:val="0"/>
      <w:marTop w:val="0"/>
      <w:marBottom w:val="0"/>
      <w:divBdr>
        <w:top w:val="none" w:sz="0" w:space="0" w:color="auto"/>
        <w:left w:val="none" w:sz="0" w:space="0" w:color="auto"/>
        <w:bottom w:val="none" w:sz="0" w:space="0" w:color="auto"/>
        <w:right w:val="none" w:sz="0" w:space="0" w:color="auto"/>
      </w:divBdr>
      <w:divsChild>
        <w:div w:id="1750807615">
          <w:marLeft w:val="0"/>
          <w:marRight w:val="0"/>
          <w:marTop w:val="0"/>
          <w:marBottom w:val="0"/>
          <w:divBdr>
            <w:top w:val="none" w:sz="0" w:space="0" w:color="auto"/>
            <w:left w:val="none" w:sz="0" w:space="0" w:color="auto"/>
            <w:bottom w:val="none" w:sz="0" w:space="0" w:color="auto"/>
            <w:right w:val="none" w:sz="0" w:space="0" w:color="auto"/>
          </w:divBdr>
          <w:divsChild>
            <w:div w:id="1164976403">
              <w:marLeft w:val="0"/>
              <w:marRight w:val="0"/>
              <w:marTop w:val="0"/>
              <w:marBottom w:val="0"/>
              <w:divBdr>
                <w:top w:val="none" w:sz="0" w:space="0" w:color="auto"/>
                <w:left w:val="none" w:sz="0" w:space="0" w:color="auto"/>
                <w:bottom w:val="none" w:sz="0" w:space="0" w:color="auto"/>
                <w:right w:val="none" w:sz="0" w:space="0" w:color="auto"/>
              </w:divBdr>
              <w:divsChild>
                <w:div w:id="1023289168">
                  <w:marLeft w:val="0"/>
                  <w:marRight w:val="0"/>
                  <w:marTop w:val="0"/>
                  <w:marBottom w:val="0"/>
                  <w:divBdr>
                    <w:top w:val="none" w:sz="0" w:space="0" w:color="auto"/>
                    <w:left w:val="none" w:sz="0" w:space="0" w:color="auto"/>
                    <w:bottom w:val="none" w:sz="0" w:space="0" w:color="auto"/>
                    <w:right w:val="none" w:sz="0" w:space="0" w:color="auto"/>
                  </w:divBdr>
                  <w:divsChild>
                    <w:div w:id="10361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71\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9A43D5AEC4A93841C1339D1D554AB"/>
        <w:category>
          <w:name w:val="Yleiset"/>
          <w:gallery w:val="placeholder"/>
        </w:category>
        <w:types>
          <w:type w:val="bbPlcHdr"/>
        </w:types>
        <w:behaviors>
          <w:behavior w:val="content"/>
        </w:behaviors>
        <w:guid w:val="{78301D28-3CEC-4200-A78F-D684BEFD06BC}"/>
      </w:docPartPr>
      <w:docPartBody>
        <w:p w:rsidR="001D6AF6" w:rsidRDefault="004508B5">
          <w:pPr>
            <w:pStyle w:val="B269A43D5AEC4A93841C1339D1D554AB"/>
          </w:pPr>
          <w:r w:rsidRPr="005D3E42">
            <w:rPr>
              <w:rStyle w:val="Paikkamerkkiteksti"/>
            </w:rPr>
            <w:t>Click or tap here to enter text.</w:t>
          </w:r>
        </w:p>
      </w:docPartBody>
    </w:docPart>
    <w:docPart>
      <w:docPartPr>
        <w:name w:val="98E344FB698343FBBFA3360A9AE6718E"/>
        <w:category>
          <w:name w:val="Yleiset"/>
          <w:gallery w:val="placeholder"/>
        </w:category>
        <w:types>
          <w:type w:val="bbPlcHdr"/>
        </w:types>
        <w:behaviors>
          <w:behavior w:val="content"/>
        </w:behaviors>
        <w:guid w:val="{04CE71DC-21A8-4D54-9F7A-8F9E7CADD997}"/>
      </w:docPartPr>
      <w:docPartBody>
        <w:p w:rsidR="001D6AF6" w:rsidRDefault="004508B5">
          <w:pPr>
            <w:pStyle w:val="98E344FB698343FBBFA3360A9AE6718E"/>
          </w:pPr>
          <w:r w:rsidRPr="005D3E42">
            <w:rPr>
              <w:rStyle w:val="Paikkamerkkiteksti"/>
            </w:rPr>
            <w:t>Click or tap here to enter text.</w:t>
          </w:r>
        </w:p>
      </w:docPartBody>
    </w:docPart>
    <w:docPart>
      <w:docPartPr>
        <w:name w:val="1826F7DF1301481FA96EA80009648D67"/>
        <w:category>
          <w:name w:val="Yleiset"/>
          <w:gallery w:val="placeholder"/>
        </w:category>
        <w:types>
          <w:type w:val="bbPlcHdr"/>
        </w:types>
        <w:behaviors>
          <w:behavior w:val="content"/>
        </w:behaviors>
        <w:guid w:val="{7F44FA93-8534-4D33-A2F0-AE00A759240A}"/>
      </w:docPartPr>
      <w:docPartBody>
        <w:p w:rsidR="001D6AF6" w:rsidRDefault="004508B5">
          <w:pPr>
            <w:pStyle w:val="1826F7DF1301481FA96EA80009648D67"/>
          </w:pPr>
          <w:r w:rsidRPr="002B458A">
            <w:rPr>
              <w:rStyle w:val="Paikkamerkkiteksti"/>
            </w:rPr>
            <w:t>Kirjoita tekstiä napsauttamalla tai napauttamalla tätä.</w:t>
          </w:r>
        </w:p>
      </w:docPartBody>
    </w:docPart>
    <w:docPart>
      <w:docPartPr>
        <w:name w:val="8741DB352D1D4ED0958962D1F9068A71"/>
        <w:category>
          <w:name w:val="Yleiset"/>
          <w:gallery w:val="placeholder"/>
        </w:category>
        <w:types>
          <w:type w:val="bbPlcHdr"/>
        </w:types>
        <w:behaviors>
          <w:behavior w:val="content"/>
        </w:behaviors>
        <w:guid w:val="{E449B761-9975-43AA-BA34-84BBA6CE44E6}"/>
      </w:docPartPr>
      <w:docPartBody>
        <w:p w:rsidR="001D6AF6" w:rsidRDefault="004508B5">
          <w:pPr>
            <w:pStyle w:val="8741DB352D1D4ED0958962D1F9068A71"/>
          </w:pPr>
          <w:r w:rsidRPr="00E27C6D">
            <w:t>Valitse kohde.</w:t>
          </w:r>
        </w:p>
      </w:docPartBody>
    </w:docPart>
    <w:docPart>
      <w:docPartPr>
        <w:name w:val="FA6C314C531548EF8EEDD1BC3472C309"/>
        <w:category>
          <w:name w:val="Yleiset"/>
          <w:gallery w:val="placeholder"/>
        </w:category>
        <w:types>
          <w:type w:val="bbPlcHdr"/>
        </w:types>
        <w:behaviors>
          <w:behavior w:val="content"/>
        </w:behaviors>
        <w:guid w:val="{951EE8FE-562A-4E18-9635-C5F182A2BA10}"/>
      </w:docPartPr>
      <w:docPartBody>
        <w:p w:rsidR="001D6AF6" w:rsidRDefault="004508B5">
          <w:pPr>
            <w:pStyle w:val="FA6C314C531548EF8EEDD1BC3472C309"/>
          </w:pPr>
          <w:r w:rsidRPr="005D3E42">
            <w:rPr>
              <w:rStyle w:val="Paikkamerkkiteksti"/>
            </w:rPr>
            <w:t>Click or tap here to enter text.</w:t>
          </w:r>
        </w:p>
      </w:docPartBody>
    </w:docPart>
    <w:docPart>
      <w:docPartPr>
        <w:name w:val="7FE8D59E644A490D808C660051BC8B37"/>
        <w:category>
          <w:name w:val="Yleiset"/>
          <w:gallery w:val="placeholder"/>
        </w:category>
        <w:types>
          <w:type w:val="bbPlcHdr"/>
        </w:types>
        <w:behaviors>
          <w:behavior w:val="content"/>
        </w:behaviors>
        <w:guid w:val="{20A1BF70-C346-4992-A3B8-F300A54CC09D}"/>
      </w:docPartPr>
      <w:docPartBody>
        <w:p w:rsidR="001D6AF6" w:rsidRDefault="004508B5">
          <w:pPr>
            <w:pStyle w:val="7FE8D59E644A490D808C660051BC8B37"/>
          </w:pPr>
          <w:r w:rsidRPr="00CC518A">
            <w:rPr>
              <w:rStyle w:val="Paikkamerkkiteksti"/>
            </w:rPr>
            <w:t>Valitse kohde.</w:t>
          </w:r>
        </w:p>
      </w:docPartBody>
    </w:docPart>
    <w:docPart>
      <w:docPartPr>
        <w:name w:val="AF1D48E8440E4F4B93F8564C92BFBEF7"/>
        <w:category>
          <w:name w:val="Yleiset"/>
          <w:gallery w:val="placeholder"/>
        </w:category>
        <w:types>
          <w:type w:val="bbPlcHdr"/>
        </w:types>
        <w:behaviors>
          <w:behavior w:val="content"/>
        </w:behaviors>
        <w:guid w:val="{77EB0D5C-F6EE-4619-B281-19EF61E48227}"/>
      </w:docPartPr>
      <w:docPartBody>
        <w:p w:rsidR="00755FEA" w:rsidRDefault="00E1014B" w:rsidP="00E1014B">
          <w:pPr>
            <w:pStyle w:val="AF1D48E8440E4F4B93F8564C92BFBEF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B5"/>
    <w:rsid w:val="000001A3"/>
    <w:rsid w:val="00044682"/>
    <w:rsid w:val="00073C48"/>
    <w:rsid w:val="00086245"/>
    <w:rsid w:val="000F076B"/>
    <w:rsid w:val="000F3A93"/>
    <w:rsid w:val="000F6F57"/>
    <w:rsid w:val="001550E5"/>
    <w:rsid w:val="001D6AF6"/>
    <w:rsid w:val="00295A09"/>
    <w:rsid w:val="002B5F10"/>
    <w:rsid w:val="00345CDB"/>
    <w:rsid w:val="00392BB5"/>
    <w:rsid w:val="00401523"/>
    <w:rsid w:val="00434D20"/>
    <w:rsid w:val="004508B5"/>
    <w:rsid w:val="00457B38"/>
    <w:rsid w:val="00483E48"/>
    <w:rsid w:val="004E516E"/>
    <w:rsid w:val="00537420"/>
    <w:rsid w:val="00586FD0"/>
    <w:rsid w:val="006667B7"/>
    <w:rsid w:val="00736493"/>
    <w:rsid w:val="00755FEA"/>
    <w:rsid w:val="007652E5"/>
    <w:rsid w:val="007B522D"/>
    <w:rsid w:val="0095341F"/>
    <w:rsid w:val="00A71025"/>
    <w:rsid w:val="00B62861"/>
    <w:rsid w:val="00B6345A"/>
    <w:rsid w:val="00B74BA1"/>
    <w:rsid w:val="00C72429"/>
    <w:rsid w:val="00C91882"/>
    <w:rsid w:val="00CD043B"/>
    <w:rsid w:val="00CD7047"/>
    <w:rsid w:val="00CF1BA6"/>
    <w:rsid w:val="00D24E31"/>
    <w:rsid w:val="00DA386A"/>
    <w:rsid w:val="00E101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1014B"/>
    <w:rPr>
      <w:color w:val="808080"/>
    </w:rPr>
  </w:style>
  <w:style w:type="paragraph" w:customStyle="1" w:styleId="B269A43D5AEC4A93841C1339D1D554AB">
    <w:name w:val="B269A43D5AEC4A93841C1339D1D554AB"/>
  </w:style>
  <w:style w:type="paragraph" w:customStyle="1" w:styleId="98E344FB698343FBBFA3360A9AE6718E">
    <w:name w:val="98E344FB698343FBBFA3360A9AE6718E"/>
  </w:style>
  <w:style w:type="paragraph" w:customStyle="1" w:styleId="1826F7DF1301481FA96EA80009648D67">
    <w:name w:val="1826F7DF1301481FA96EA80009648D67"/>
  </w:style>
  <w:style w:type="paragraph" w:customStyle="1" w:styleId="8741DB352D1D4ED0958962D1F9068A71">
    <w:name w:val="8741DB352D1D4ED0958962D1F9068A71"/>
  </w:style>
  <w:style w:type="paragraph" w:customStyle="1" w:styleId="FA6C314C531548EF8EEDD1BC3472C309">
    <w:name w:val="FA6C314C531548EF8EEDD1BC3472C309"/>
  </w:style>
  <w:style w:type="paragraph" w:customStyle="1" w:styleId="7FE8D59E644A490D808C660051BC8B37">
    <w:name w:val="7FE8D59E644A490D808C660051BC8B37"/>
  </w:style>
  <w:style w:type="paragraph" w:customStyle="1" w:styleId="AF1D48E8440E4F4B93F8564C92BFBEF7">
    <w:name w:val="AF1D48E8440E4F4B93F8564C92BFBEF7"/>
    <w:rsid w:val="00E1014B"/>
  </w:style>
  <w:style w:type="paragraph" w:customStyle="1" w:styleId="996FE405AC7D4F6BBF75CE0CB9661542">
    <w:name w:val="996FE405AC7D4F6BBF75CE0CB9661542"/>
    <w:rsid w:val="00E10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CD08-86FA-4CF3-89C3-72529AB1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40</TotalTime>
  <Pages>26</Pages>
  <Words>7127</Words>
  <Characters>57736</Characters>
  <Application>Microsoft Office Word</Application>
  <DocSecurity>0</DocSecurity>
  <Lines>481</Lines>
  <Paragraphs>129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Werdi Erja (YM)</dc:creator>
  <cp:keywords/>
  <dc:description/>
  <cp:lastModifiedBy>Werdi Erja (YM)</cp:lastModifiedBy>
  <cp:revision>17</cp:revision>
  <cp:lastPrinted>2020-02-04T11:52:00Z</cp:lastPrinted>
  <dcterms:created xsi:type="dcterms:W3CDTF">2020-02-06T10:42:00Z</dcterms:created>
  <dcterms:modified xsi:type="dcterms:W3CDTF">2020-02-06T11:50:00Z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