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8923" w14:textId="77777777" w:rsidR="001370E5" w:rsidRPr="00E26FA0" w:rsidRDefault="001370E5" w:rsidP="00D2213C">
      <w:pPr>
        <w:jc w:val="both"/>
        <w:rPr>
          <w:rFonts w:cstheme="minorHAnsi"/>
        </w:rPr>
      </w:pPr>
      <w:r w:rsidRPr="00E26FA0">
        <w:rPr>
          <w:rFonts w:cstheme="minorHAnsi"/>
        </w:rPr>
        <w:t>Ympäristöministeriö</w:t>
      </w:r>
      <w:r w:rsidRPr="00E26FA0">
        <w:rPr>
          <w:rFonts w:cstheme="minorHAnsi"/>
        </w:rPr>
        <w:tab/>
      </w:r>
      <w:r w:rsidRPr="00E26FA0">
        <w:rPr>
          <w:rFonts w:cstheme="minorHAnsi"/>
        </w:rPr>
        <w:tab/>
      </w:r>
      <w:r w:rsidR="002870F9" w:rsidRPr="00E26FA0">
        <w:rPr>
          <w:rFonts w:cstheme="minorHAnsi"/>
        </w:rPr>
        <w:tab/>
      </w:r>
      <w:r w:rsidR="00AB07DD" w:rsidRPr="00E26FA0">
        <w:rPr>
          <w:rFonts w:cstheme="minorHAnsi"/>
        </w:rPr>
        <w:tab/>
      </w:r>
      <w:r w:rsidR="002870F9" w:rsidRPr="00E26FA0">
        <w:rPr>
          <w:rFonts w:cstheme="minorHAnsi"/>
        </w:rPr>
        <w:t>Perustelumuisto</w:t>
      </w:r>
    </w:p>
    <w:p w14:paraId="5EABB012" w14:textId="4C0152E0" w:rsidR="00EF2B62" w:rsidRPr="00E26FA0" w:rsidRDefault="00EF2B62" w:rsidP="00D2213C">
      <w:pPr>
        <w:jc w:val="both"/>
        <w:rPr>
          <w:rFonts w:cstheme="minorHAnsi"/>
        </w:rPr>
      </w:pPr>
      <w:r w:rsidRPr="00E26FA0">
        <w:rPr>
          <w:rFonts w:cstheme="minorHAnsi"/>
        </w:rPr>
        <w:t>Luontoympäristöosasto</w:t>
      </w:r>
      <w:r w:rsidRPr="00E26FA0">
        <w:rPr>
          <w:rFonts w:cstheme="minorHAnsi"/>
        </w:rPr>
        <w:tab/>
      </w:r>
      <w:r w:rsidRPr="00E26FA0">
        <w:rPr>
          <w:rFonts w:cstheme="minorHAnsi"/>
        </w:rPr>
        <w:tab/>
      </w:r>
      <w:r w:rsidRPr="00E26FA0">
        <w:rPr>
          <w:rFonts w:cstheme="minorHAnsi"/>
        </w:rPr>
        <w:tab/>
      </w:r>
      <w:r w:rsidR="00AB07DD" w:rsidRPr="00E26FA0">
        <w:rPr>
          <w:rFonts w:cstheme="minorHAnsi"/>
        </w:rPr>
        <w:tab/>
      </w:r>
      <w:r w:rsidR="001A4BC2" w:rsidRPr="00E26FA0">
        <w:rPr>
          <w:rFonts w:cstheme="minorHAnsi"/>
          <w:highlight w:val="yellow"/>
        </w:rPr>
        <w:t>LUONNOS</w:t>
      </w:r>
      <w:r w:rsidR="001A4BC2" w:rsidRPr="00E26FA0">
        <w:rPr>
          <w:rFonts w:cstheme="minorHAnsi"/>
        </w:rPr>
        <w:t xml:space="preserve"> </w:t>
      </w:r>
      <w:r w:rsidR="009E5783">
        <w:rPr>
          <w:rFonts w:cstheme="minorHAnsi"/>
        </w:rPr>
        <w:t xml:space="preserve">LAUSUNNOLLE </w:t>
      </w:r>
      <w:r w:rsidR="007212F8">
        <w:rPr>
          <w:rFonts w:cstheme="minorHAnsi"/>
        </w:rPr>
        <w:t>6</w:t>
      </w:r>
      <w:r w:rsidR="00820F49" w:rsidRPr="00E26FA0">
        <w:rPr>
          <w:rFonts w:cstheme="minorHAnsi"/>
        </w:rPr>
        <w:t>.</w:t>
      </w:r>
      <w:r w:rsidR="005B505B" w:rsidRPr="00E26FA0">
        <w:rPr>
          <w:rFonts w:cstheme="minorHAnsi"/>
        </w:rPr>
        <w:t>2</w:t>
      </w:r>
      <w:r w:rsidRPr="00E26FA0">
        <w:rPr>
          <w:rFonts w:cstheme="minorHAnsi"/>
        </w:rPr>
        <w:t>.20</w:t>
      </w:r>
      <w:r w:rsidR="00820F49" w:rsidRPr="00E26FA0">
        <w:rPr>
          <w:rFonts w:cstheme="minorHAnsi"/>
        </w:rPr>
        <w:t>20</w:t>
      </w:r>
    </w:p>
    <w:p w14:paraId="7B8E90C1" w14:textId="77777777" w:rsidR="002870F9" w:rsidRPr="00E26FA0" w:rsidRDefault="002870F9" w:rsidP="00D2213C">
      <w:pPr>
        <w:jc w:val="both"/>
        <w:rPr>
          <w:rFonts w:cstheme="minorHAnsi"/>
        </w:rPr>
      </w:pPr>
      <w:r w:rsidRPr="00E26FA0">
        <w:rPr>
          <w:rFonts w:cstheme="minorHAnsi"/>
        </w:rPr>
        <w:t>LsN Erja Werdi</w:t>
      </w:r>
    </w:p>
    <w:p w14:paraId="275443BC" w14:textId="77777777" w:rsidR="00136A8E" w:rsidRPr="00E26FA0" w:rsidRDefault="00136A8E" w:rsidP="00D2213C">
      <w:pPr>
        <w:jc w:val="both"/>
        <w:rPr>
          <w:rFonts w:cstheme="minorHAnsi"/>
        </w:rPr>
      </w:pPr>
    </w:p>
    <w:p w14:paraId="66B75471" w14:textId="77777777" w:rsidR="00136A8E" w:rsidRPr="00E26FA0" w:rsidRDefault="002870F9" w:rsidP="00D2213C">
      <w:pPr>
        <w:jc w:val="both"/>
        <w:rPr>
          <w:rFonts w:cstheme="minorHAnsi"/>
          <w:b/>
        </w:rPr>
      </w:pPr>
      <w:r w:rsidRPr="00E26FA0">
        <w:rPr>
          <w:rFonts w:cstheme="minorHAnsi"/>
          <w:b/>
        </w:rPr>
        <w:t>EHDOTUS VALTIONEUVOSTON ASETUKSEKSI MAATALOUSMAAN KIPSIKÄSITTELYYN MY</w:t>
      </w:r>
      <w:r w:rsidR="00820F49" w:rsidRPr="00E26FA0">
        <w:rPr>
          <w:rFonts w:cstheme="minorHAnsi"/>
          <w:b/>
        </w:rPr>
        <w:t>ÖNNETTÄVÄSTÄ TUESTA</w:t>
      </w:r>
    </w:p>
    <w:p w14:paraId="222F6864" w14:textId="77777777" w:rsidR="00644971" w:rsidRPr="00E26FA0" w:rsidRDefault="00644971" w:rsidP="00D2213C">
      <w:pPr>
        <w:jc w:val="both"/>
        <w:rPr>
          <w:rFonts w:cstheme="minorHAnsi"/>
          <w:b/>
        </w:rPr>
      </w:pPr>
    </w:p>
    <w:p w14:paraId="0FC4890A" w14:textId="77777777" w:rsidR="00136A8E" w:rsidRPr="00E26FA0" w:rsidRDefault="00136A8E" w:rsidP="00D2213C">
      <w:pPr>
        <w:jc w:val="both"/>
        <w:rPr>
          <w:rFonts w:cstheme="minorHAnsi"/>
          <w:b/>
        </w:rPr>
      </w:pPr>
      <w:r w:rsidRPr="00E26FA0">
        <w:rPr>
          <w:rFonts w:cstheme="minorHAnsi"/>
          <w:b/>
        </w:rPr>
        <w:t>YLEISPERUSTELUT</w:t>
      </w:r>
    </w:p>
    <w:p w14:paraId="01CA0DC4" w14:textId="77777777" w:rsidR="00136A8E" w:rsidRPr="00E26FA0" w:rsidRDefault="00136A8E" w:rsidP="00D2213C">
      <w:pPr>
        <w:pStyle w:val="Luettelokappale"/>
        <w:numPr>
          <w:ilvl w:val="1"/>
          <w:numId w:val="3"/>
        </w:numPr>
        <w:jc w:val="both"/>
        <w:rPr>
          <w:rFonts w:cstheme="minorHAnsi"/>
          <w:b/>
        </w:rPr>
      </w:pPr>
      <w:r w:rsidRPr="00E26FA0">
        <w:rPr>
          <w:rFonts w:cstheme="minorHAnsi"/>
          <w:b/>
        </w:rPr>
        <w:t>Nykytila</w:t>
      </w:r>
    </w:p>
    <w:p w14:paraId="3F7ED678" w14:textId="77777777" w:rsidR="009044F0" w:rsidRPr="00E26FA0" w:rsidRDefault="009044F0" w:rsidP="009044F0">
      <w:pPr>
        <w:jc w:val="both"/>
        <w:rPr>
          <w:rFonts w:cstheme="minorHAnsi"/>
        </w:rPr>
      </w:pPr>
      <w:r w:rsidRPr="00E26FA0">
        <w:rPr>
          <w:rFonts w:cstheme="minorHAnsi"/>
        </w:rPr>
        <w:t xml:space="preserve">Vesienhoidon ja merenhoidon kansallinen sääntely perustuu EU:n direktiiveihin, joista keskeisimpiä ovat Euroopan parlamentin ja neuvoston direktiivi (2000/60/EY, jäljempänä vesipolitiikan puitedirektiivi) yhteisön vesipolitiikan puitteista (vesipuitedirektiivi), Euroopan parlamentin ja neuvoston direktiivi (2008/56/EY) yhteisön meriympäristöpolitiikan puitteista (meristrategiadirektiivi) sekä Euroopan parlamentin ja neuvoston direktiivi (2006/118/EY) pohjaveden suojelusta pilaantumiselta ja huononemiselta (pohjavesidirektiivi), jota on muutettu Komission direktiivillä (2014/80/EU). </w:t>
      </w:r>
    </w:p>
    <w:p w14:paraId="7FF69142" w14:textId="77777777" w:rsidR="009044F0" w:rsidRPr="00E26FA0" w:rsidRDefault="009044F0" w:rsidP="009044F0">
      <w:pPr>
        <w:jc w:val="both"/>
        <w:rPr>
          <w:rFonts w:cstheme="minorHAnsi"/>
        </w:rPr>
      </w:pPr>
      <w:r w:rsidRPr="00E26FA0">
        <w:rPr>
          <w:rFonts w:cstheme="minorHAnsi"/>
        </w:rPr>
        <w:t>Vesienhoidon ja merenhoidon järjestämisen yleisenä tavoitteena on suojella, parantaa ja ennallistaa vesiä ja Itämerta niin, ettei pintavesien ja pohjavesien tai Itämeren tila heikkene ja että niiden tila on vähintään hyvä. Vesienhoidon ja merenhoidon suunnittelu perustuu vesienhoidon ja merenhoidon järjestämisestä annettuun lakiin (1299/2004) ja sen nojalla annettuihin valtioneuvoston asetuksiin. Ympäristöministeriö ja maa- ja metsätalousministeriö ohjaavat ja seuraavat toimialoillaan lain täytäntöönpanoa. Merenhoitosuunnitelman laatimiseen osallistuu lisäksi liikenne- ja viestintäministeriö.</w:t>
      </w:r>
    </w:p>
    <w:p w14:paraId="312F95C0" w14:textId="77777777" w:rsidR="00530E37" w:rsidRPr="00E26FA0" w:rsidRDefault="00530E37" w:rsidP="009044F0">
      <w:pPr>
        <w:jc w:val="both"/>
        <w:rPr>
          <w:rFonts w:cstheme="minorHAnsi"/>
        </w:rPr>
      </w:pPr>
      <w:r w:rsidRPr="00E26FA0">
        <w:rPr>
          <w:rFonts w:cstheme="minorHAnsi"/>
        </w:rPr>
        <w:t>Maatalousmaan kipsikäsittely on uusi innovatiivinen maatalouden vesiensuojelumenetelmä, jolla toteutetaan vesien- ja merenhoidon tavoitteita. Kuluvan suunnittelukauden merenhoitosuunnitelman toimenpideohjelmaan sisältyy toimenpide kipsin peltolevityksestä. Tarkoitus on vähentää maataloudesta johtuvaa fosforikuormitusta.</w:t>
      </w:r>
    </w:p>
    <w:p w14:paraId="0990BB7F" w14:textId="77777777" w:rsidR="001A4BC2" w:rsidRPr="00E26FA0" w:rsidRDefault="009044F0" w:rsidP="001A4BC2">
      <w:pPr>
        <w:jc w:val="both"/>
        <w:rPr>
          <w:rFonts w:cstheme="minorHAnsi"/>
        </w:rPr>
      </w:pPr>
      <w:r w:rsidRPr="00E26FA0">
        <w:rPr>
          <w:rFonts w:cstheme="minorHAnsi"/>
        </w:rPr>
        <w:t xml:space="preserve">Pääministeri Marinin hallituksen ohjelmaan sisältyvä vesiensuojelun tehostamisohjelma on </w:t>
      </w:r>
      <w:r w:rsidR="00106218" w:rsidRPr="00E26FA0">
        <w:rPr>
          <w:rFonts w:cstheme="minorHAnsi"/>
        </w:rPr>
        <w:t xml:space="preserve">uusi keino </w:t>
      </w:r>
      <w:r w:rsidRPr="00E26FA0">
        <w:rPr>
          <w:rFonts w:cstheme="minorHAnsi"/>
        </w:rPr>
        <w:t xml:space="preserve">vesien- ja merenhoidon toimeenpanossa. </w:t>
      </w:r>
      <w:r w:rsidR="001A4BC2" w:rsidRPr="00E26FA0">
        <w:rPr>
          <w:rFonts w:cstheme="minorHAnsi"/>
        </w:rPr>
        <w:t>Hallitusohjelmaan sisältyy nimenomaisia kirjauksia vesiensuojelun tehostamisohjelmasta seuraavasti:</w:t>
      </w:r>
    </w:p>
    <w:p w14:paraId="1075BB53" w14:textId="77777777" w:rsidR="007008D0" w:rsidRPr="00E26FA0" w:rsidRDefault="009044F0" w:rsidP="00C12FF2">
      <w:pPr>
        <w:ind w:left="1304"/>
        <w:jc w:val="both"/>
        <w:rPr>
          <w:rFonts w:cstheme="minorHAnsi"/>
        </w:rPr>
      </w:pPr>
      <w:r w:rsidRPr="00E26FA0">
        <w:rPr>
          <w:rFonts w:cstheme="minorHAnsi"/>
        </w:rPr>
        <w:t>Hallitusohjelman luvussa 3.4 elinvoimainen Suomi, tavoite ilmasto- ja ympäristöystävällinen ruokajärjestelmä todetaan, että ”Jatketaan vesiensuojelun tehostamisohjelmaa ja ravinteiden kierrätyksen kärkihanketta.” Myös hallitusohjelman luvussa 3.1 hiilineutraali ja luonnon monimuotoisuuden turvaava Suomi, tavoite pysäytetään luonnon monimuotoisuuden heikkeneminen Suomessa ”Jatketaan tehostettua Itämeren ja vesiensuojelun ohjelmaa vähintään sen nykyisessä laajuudessa vaalik</w:t>
      </w:r>
      <w:r w:rsidR="00106218" w:rsidRPr="00E26FA0">
        <w:rPr>
          <w:rFonts w:cstheme="minorHAnsi"/>
        </w:rPr>
        <w:t>auden ajan vesien hyvän ekologi</w:t>
      </w:r>
      <w:r w:rsidRPr="00E26FA0">
        <w:rPr>
          <w:rFonts w:cstheme="minorHAnsi"/>
        </w:rPr>
        <w:t>sen tilan saavuttamiseksi.”</w:t>
      </w:r>
    </w:p>
    <w:p w14:paraId="0FA01DDF" w14:textId="77777777" w:rsidR="009044F0" w:rsidRPr="00E26FA0" w:rsidRDefault="00644971" w:rsidP="001A7709">
      <w:pPr>
        <w:jc w:val="both"/>
        <w:rPr>
          <w:rFonts w:cstheme="minorHAnsi"/>
        </w:rPr>
      </w:pPr>
      <w:r w:rsidRPr="00E26FA0">
        <w:rPr>
          <w:rFonts w:cstheme="minorHAnsi"/>
        </w:rPr>
        <w:t xml:space="preserve">Eduskunta on myöntänyt vesiensuojelun tehostamiseen 15 miljoonaa euroa vuodelle 2019. </w:t>
      </w:r>
      <w:r w:rsidR="00302B26" w:rsidRPr="00E26FA0">
        <w:rPr>
          <w:rFonts w:cstheme="minorHAnsi"/>
        </w:rPr>
        <w:t>Pääministeri Rinteen hallitus linjasi</w:t>
      </w:r>
      <w:r w:rsidR="00EC1EFB" w:rsidRPr="00E26FA0">
        <w:rPr>
          <w:rFonts w:cstheme="minorHAnsi"/>
        </w:rPr>
        <w:t xml:space="preserve"> aikanaan</w:t>
      </w:r>
      <w:r w:rsidRPr="00E26FA0">
        <w:rPr>
          <w:rFonts w:cstheme="minorHAnsi"/>
        </w:rPr>
        <w:t xml:space="preserve"> rahoitukseksi 69 miljoonaa euroa vuosille 2019–2023 ja rahoituksen määrästä päätetään valtion tulo- ja menoarviossa.</w:t>
      </w:r>
      <w:r w:rsidR="00EC1EFB" w:rsidRPr="00E26FA0">
        <w:rPr>
          <w:rFonts w:cstheme="minorHAnsi"/>
        </w:rPr>
        <w:t xml:space="preserve"> Pääministeri Marinin hallitus jatkaa </w:t>
      </w:r>
      <w:r w:rsidR="00EA7EE3" w:rsidRPr="00E26FA0">
        <w:rPr>
          <w:rFonts w:cstheme="minorHAnsi"/>
        </w:rPr>
        <w:t>vesiensuojelun tehostamis</w:t>
      </w:r>
      <w:r w:rsidR="00EC1EFB" w:rsidRPr="00E26FA0">
        <w:rPr>
          <w:rFonts w:cstheme="minorHAnsi"/>
        </w:rPr>
        <w:t>ohjelmaa.</w:t>
      </w:r>
      <w:r w:rsidR="00EA7EE3" w:rsidRPr="00E26FA0">
        <w:rPr>
          <w:rFonts w:cstheme="minorHAnsi"/>
        </w:rPr>
        <w:t xml:space="preserve"> </w:t>
      </w:r>
      <w:r w:rsidRPr="00E26FA0">
        <w:rPr>
          <w:rFonts w:cstheme="minorHAnsi"/>
        </w:rPr>
        <w:t xml:space="preserve">Vesiensuojelun tehostamisohjelma tuo merkittäviä mahdollisuuksia vesiensuojeluun tulevina vuosina. </w:t>
      </w:r>
    </w:p>
    <w:p w14:paraId="0CA6A8C4" w14:textId="5ECB6A6C" w:rsidR="00250193" w:rsidRPr="00E26FA0" w:rsidRDefault="00644971" w:rsidP="001A7709">
      <w:pPr>
        <w:jc w:val="both"/>
        <w:rPr>
          <w:rFonts w:cstheme="minorHAnsi"/>
        </w:rPr>
      </w:pPr>
      <w:r w:rsidRPr="00E26FA0">
        <w:rPr>
          <w:rFonts w:cstheme="minorHAnsi"/>
        </w:rPr>
        <w:lastRenderedPageBreak/>
        <w:t>Kipsin levitys maatalousmaalle on osa vesiensuojelun tehos</w:t>
      </w:r>
      <w:r w:rsidR="00AB07DD" w:rsidRPr="00E26FA0">
        <w:rPr>
          <w:rFonts w:cstheme="minorHAnsi"/>
        </w:rPr>
        <w:t>tamisohjelmaa</w:t>
      </w:r>
      <w:r w:rsidR="00EA7EE3" w:rsidRPr="00E26FA0">
        <w:rPr>
          <w:rFonts w:cstheme="minorHAnsi"/>
        </w:rPr>
        <w:t xml:space="preserve">. </w:t>
      </w:r>
      <w:r w:rsidR="00AB07DD" w:rsidRPr="00E26FA0">
        <w:rPr>
          <w:rFonts w:cstheme="minorHAnsi"/>
        </w:rPr>
        <w:t>Maatalousmaalle tultaisiin</w:t>
      </w:r>
      <w:r w:rsidRPr="00E26FA0">
        <w:rPr>
          <w:rFonts w:cstheme="minorHAnsi"/>
        </w:rPr>
        <w:t xml:space="preserve"> levittämään kipsiä,</w:t>
      </w:r>
      <w:r w:rsidR="00106218" w:rsidRPr="00E26FA0">
        <w:rPr>
          <w:rFonts w:cstheme="minorHAnsi"/>
        </w:rPr>
        <w:t xml:space="preserve"> joka tutkimusten mukaan vähentää tehokkaasti</w:t>
      </w:r>
      <w:r w:rsidR="00AB07DD" w:rsidRPr="00E26FA0">
        <w:rPr>
          <w:rFonts w:cstheme="minorHAnsi"/>
        </w:rPr>
        <w:t xml:space="preserve"> maataloudes</w:t>
      </w:r>
      <w:r w:rsidR="00106218" w:rsidRPr="00E26FA0">
        <w:rPr>
          <w:rFonts w:cstheme="minorHAnsi"/>
        </w:rPr>
        <w:t>ta aiheutuvaa vesistöjen fosfori</w:t>
      </w:r>
      <w:r w:rsidR="00AB07DD" w:rsidRPr="00E26FA0">
        <w:rPr>
          <w:rFonts w:cstheme="minorHAnsi"/>
        </w:rPr>
        <w:t>kuormitusta</w:t>
      </w:r>
      <w:r w:rsidRPr="00E26FA0">
        <w:rPr>
          <w:rFonts w:cstheme="minorHAnsi"/>
        </w:rPr>
        <w:t xml:space="preserve">. </w:t>
      </w:r>
      <w:r w:rsidR="00106218" w:rsidRPr="00E26FA0">
        <w:rPr>
          <w:rFonts w:cstheme="minorHAnsi"/>
        </w:rPr>
        <w:t xml:space="preserve">Tukea voitaisiin myöntää </w:t>
      </w:r>
      <w:r w:rsidR="00F439DD" w:rsidRPr="00E26FA0">
        <w:rPr>
          <w:rFonts w:cstheme="minorHAnsi"/>
        </w:rPr>
        <w:t>kipsikäsittely</w:t>
      </w:r>
      <w:r w:rsidR="00DC52BB">
        <w:rPr>
          <w:rFonts w:cstheme="minorHAnsi"/>
        </w:rPr>
        <w:t>yn</w:t>
      </w:r>
      <w:r w:rsidR="00F439DD" w:rsidRPr="00E26FA0">
        <w:rPr>
          <w:rFonts w:cstheme="minorHAnsi"/>
        </w:rPr>
        <w:t xml:space="preserve"> sellaisille </w:t>
      </w:r>
      <w:r w:rsidR="00106218" w:rsidRPr="00E26FA0">
        <w:rPr>
          <w:rFonts w:cstheme="minorHAnsi"/>
        </w:rPr>
        <w:t>pelto</w:t>
      </w:r>
      <w:r w:rsidR="00F439DD" w:rsidRPr="00E26FA0">
        <w:rPr>
          <w:rFonts w:cstheme="minorHAnsi"/>
        </w:rPr>
        <w:t xml:space="preserve">lohkoille, jotka soveltuvat kipsin levitykseen. </w:t>
      </w:r>
      <w:r w:rsidR="00AB07DD" w:rsidRPr="00E26FA0">
        <w:rPr>
          <w:rFonts w:cstheme="minorHAnsi"/>
        </w:rPr>
        <w:t>Yhteistyö maatalouden har</w:t>
      </w:r>
      <w:r w:rsidR="00C12FF2" w:rsidRPr="00E26FA0">
        <w:rPr>
          <w:rFonts w:cstheme="minorHAnsi"/>
        </w:rPr>
        <w:t xml:space="preserve">joittajien </w:t>
      </w:r>
      <w:r w:rsidR="00EC1EFB" w:rsidRPr="00E26FA0">
        <w:rPr>
          <w:rFonts w:cstheme="minorHAnsi"/>
        </w:rPr>
        <w:t xml:space="preserve">sekä muiden keskeisten sidosryhmien kanssa on merkittävässä asemassa </w:t>
      </w:r>
      <w:r w:rsidR="00C12FF2" w:rsidRPr="00E26FA0">
        <w:rPr>
          <w:rFonts w:cstheme="minorHAnsi"/>
        </w:rPr>
        <w:t xml:space="preserve">tuen </w:t>
      </w:r>
      <w:r w:rsidR="00106218" w:rsidRPr="00E26FA0">
        <w:rPr>
          <w:rFonts w:cstheme="minorHAnsi"/>
        </w:rPr>
        <w:t xml:space="preserve">toimeenpanossa </w:t>
      </w:r>
      <w:r w:rsidR="00EA7EE3" w:rsidRPr="00E26FA0">
        <w:rPr>
          <w:rFonts w:cstheme="minorHAnsi"/>
        </w:rPr>
        <w:t xml:space="preserve">ja kipsikäsittelyn </w:t>
      </w:r>
      <w:r w:rsidR="00EC1EFB" w:rsidRPr="00E26FA0">
        <w:rPr>
          <w:rFonts w:cstheme="minorHAnsi"/>
        </w:rPr>
        <w:t xml:space="preserve">tavoitteiden </w:t>
      </w:r>
      <w:r w:rsidR="00C12FF2" w:rsidRPr="00E26FA0">
        <w:rPr>
          <w:rFonts w:cstheme="minorHAnsi"/>
        </w:rPr>
        <w:t>tot</w:t>
      </w:r>
      <w:r w:rsidR="00EC1EFB" w:rsidRPr="00E26FA0">
        <w:rPr>
          <w:rFonts w:cstheme="minorHAnsi"/>
        </w:rPr>
        <w:t>euttamisessa.</w:t>
      </w:r>
    </w:p>
    <w:p w14:paraId="70A515E1" w14:textId="77777777" w:rsidR="00136A8E" w:rsidRPr="00E26FA0" w:rsidRDefault="00136A8E" w:rsidP="00D2213C">
      <w:pPr>
        <w:pStyle w:val="Luettelokappale"/>
        <w:numPr>
          <w:ilvl w:val="1"/>
          <w:numId w:val="3"/>
        </w:numPr>
        <w:jc w:val="both"/>
        <w:rPr>
          <w:rFonts w:cstheme="minorHAnsi"/>
          <w:b/>
        </w:rPr>
      </w:pPr>
      <w:r w:rsidRPr="00E26FA0">
        <w:rPr>
          <w:rFonts w:cstheme="minorHAnsi"/>
          <w:b/>
        </w:rPr>
        <w:t>Tavoitteet</w:t>
      </w:r>
    </w:p>
    <w:p w14:paraId="08455F2A" w14:textId="1743DBD5" w:rsidR="00C12FF2" w:rsidRPr="00E26FA0" w:rsidRDefault="001A4BC2" w:rsidP="00D2213C">
      <w:pPr>
        <w:jc w:val="both"/>
        <w:rPr>
          <w:rFonts w:cstheme="minorHAnsi"/>
        </w:rPr>
      </w:pPr>
      <w:r w:rsidRPr="00E26FA0">
        <w:rPr>
          <w:rFonts w:cstheme="minorHAnsi"/>
        </w:rPr>
        <w:t>Lainsäädännön muutokset ja uusi asetus muodostaisivat maatalousmaan kipsikäsittelyn tukemiseen sovellettavan kokonaisuuden.</w:t>
      </w:r>
      <w:r w:rsidR="00C60A5D" w:rsidRPr="00E26FA0">
        <w:rPr>
          <w:rFonts w:cstheme="minorHAnsi"/>
        </w:rPr>
        <w:t xml:space="preserve"> </w:t>
      </w:r>
      <w:r w:rsidR="001A7709" w:rsidRPr="00E26FA0">
        <w:rPr>
          <w:rFonts w:cstheme="minorHAnsi"/>
        </w:rPr>
        <w:t>Tavoitteena</w:t>
      </w:r>
      <w:r w:rsidR="00644971" w:rsidRPr="00E26FA0">
        <w:rPr>
          <w:rFonts w:cstheme="minorHAnsi"/>
        </w:rPr>
        <w:t xml:space="preserve"> on </w:t>
      </w:r>
      <w:r w:rsidR="00B6004C" w:rsidRPr="00E26FA0">
        <w:rPr>
          <w:rFonts w:cstheme="minorHAnsi"/>
        </w:rPr>
        <w:t>an</w:t>
      </w:r>
      <w:r w:rsidR="00C60A5D" w:rsidRPr="00E26FA0">
        <w:rPr>
          <w:rFonts w:cstheme="minorHAnsi"/>
        </w:rPr>
        <w:t xml:space="preserve">taa </w:t>
      </w:r>
      <w:r w:rsidR="00C12FF2" w:rsidRPr="00E26FA0">
        <w:rPr>
          <w:rFonts w:cstheme="minorHAnsi"/>
        </w:rPr>
        <w:t>as</w:t>
      </w:r>
      <w:r w:rsidR="00B6004C" w:rsidRPr="00E26FA0">
        <w:rPr>
          <w:rFonts w:cstheme="minorHAnsi"/>
        </w:rPr>
        <w:t>etus kesällä 2020</w:t>
      </w:r>
      <w:r w:rsidR="00EA7EE3" w:rsidRPr="00E26FA0">
        <w:rPr>
          <w:rFonts w:cstheme="minorHAnsi"/>
        </w:rPr>
        <w:t>, kun vesienhoidon ja merenhoidon järjestämisestä annetun lain [</w:t>
      </w:r>
      <w:r w:rsidR="00EA7EE3" w:rsidRPr="00E26FA0">
        <w:rPr>
          <w:rFonts w:cstheme="minorHAnsi"/>
          <w:i/>
        </w:rPr>
        <w:t>HE-luonnos lausunnolla</w:t>
      </w:r>
      <w:r w:rsidR="00C60A5D" w:rsidRPr="00E26FA0">
        <w:rPr>
          <w:rFonts w:cstheme="minorHAnsi"/>
          <w:i/>
        </w:rPr>
        <w:t xml:space="preserve"> samanaikaisesti asetuksen luonnoksen kanssa</w:t>
      </w:r>
      <w:r w:rsidR="00EA7EE3" w:rsidRPr="00E26FA0">
        <w:rPr>
          <w:rFonts w:cstheme="minorHAnsi"/>
        </w:rPr>
        <w:t>] muutokset on eduskunnassa käsitelty</w:t>
      </w:r>
      <w:r w:rsidR="00B6004C" w:rsidRPr="00E26FA0">
        <w:rPr>
          <w:rFonts w:cstheme="minorHAnsi"/>
        </w:rPr>
        <w:t xml:space="preserve">. </w:t>
      </w:r>
      <w:r w:rsidR="009044F0" w:rsidRPr="00E26FA0">
        <w:rPr>
          <w:rFonts w:cstheme="minorHAnsi"/>
        </w:rPr>
        <w:t>Asetuksen perusteella elinkeino-, liikenne- ja ympäristökeskus tekisi</w:t>
      </w:r>
      <w:r w:rsidR="00C87850" w:rsidRPr="00E26FA0">
        <w:rPr>
          <w:rFonts w:cstheme="minorHAnsi"/>
        </w:rPr>
        <w:t xml:space="preserve"> </w:t>
      </w:r>
      <w:r w:rsidR="00EA7EE3" w:rsidRPr="00E26FA0">
        <w:rPr>
          <w:rFonts w:cstheme="minorHAnsi"/>
        </w:rPr>
        <w:t xml:space="preserve">hakemuksiin perustuen </w:t>
      </w:r>
      <w:r w:rsidR="00C87850" w:rsidRPr="00E26FA0">
        <w:rPr>
          <w:rFonts w:cstheme="minorHAnsi"/>
        </w:rPr>
        <w:t>kipsikäsittelynä myönnettävää tukea koskevat</w:t>
      </w:r>
      <w:r w:rsidR="00EA7EE3" w:rsidRPr="00E26FA0">
        <w:rPr>
          <w:rFonts w:cstheme="minorHAnsi"/>
        </w:rPr>
        <w:t xml:space="preserve"> hallinto</w:t>
      </w:r>
      <w:r w:rsidR="009044F0" w:rsidRPr="00E26FA0">
        <w:rPr>
          <w:rFonts w:cstheme="minorHAnsi"/>
        </w:rPr>
        <w:t>päätökset.</w:t>
      </w:r>
      <w:r w:rsidR="00244936">
        <w:rPr>
          <w:rFonts w:cstheme="minorHAnsi"/>
        </w:rPr>
        <w:t xml:space="preserve"> Tuen hakija ei järjestelmässä saisi rahaa vaan kipsin ja siihen liittyvät palvelut. </w:t>
      </w:r>
      <w:r w:rsidR="009044F0" w:rsidRPr="00E26FA0">
        <w:rPr>
          <w:rFonts w:cstheme="minorHAnsi"/>
        </w:rPr>
        <w:t xml:space="preserve"> </w:t>
      </w:r>
      <w:r w:rsidR="00C60A5D" w:rsidRPr="00E26FA0">
        <w:rPr>
          <w:rFonts w:cstheme="minorHAnsi"/>
        </w:rPr>
        <w:t xml:space="preserve">Tarkoituksena on aloittaa kipsin levittäminen </w:t>
      </w:r>
      <w:r w:rsidR="00644971" w:rsidRPr="00E26FA0">
        <w:rPr>
          <w:rFonts w:cstheme="minorHAnsi"/>
        </w:rPr>
        <w:t>maatalousmaalle</w:t>
      </w:r>
      <w:r w:rsidR="00D2213C" w:rsidRPr="00E26FA0">
        <w:rPr>
          <w:rFonts w:cstheme="minorHAnsi"/>
        </w:rPr>
        <w:t xml:space="preserve"> </w:t>
      </w:r>
      <w:bookmarkStart w:id="0" w:name="_GoBack"/>
      <w:bookmarkEnd w:id="0"/>
      <w:r w:rsidR="009044F0" w:rsidRPr="00E26FA0">
        <w:rPr>
          <w:rFonts w:cstheme="minorHAnsi"/>
        </w:rPr>
        <w:t>syksyllä 2020.</w:t>
      </w:r>
    </w:p>
    <w:p w14:paraId="68607CA3" w14:textId="6ACEC554" w:rsidR="009044F0" w:rsidRDefault="009044F0" w:rsidP="00D2213C">
      <w:pPr>
        <w:jc w:val="both"/>
        <w:rPr>
          <w:rFonts w:cstheme="minorHAnsi"/>
        </w:rPr>
      </w:pPr>
      <w:r w:rsidRPr="00E26FA0">
        <w:rPr>
          <w:rFonts w:cstheme="minorHAnsi"/>
        </w:rPr>
        <w:t xml:space="preserve">Kokonaistavoitteena on kipsin levittäminen </w:t>
      </w:r>
      <w:r w:rsidR="00D2213C" w:rsidRPr="00E26FA0">
        <w:rPr>
          <w:rFonts w:cstheme="minorHAnsi"/>
        </w:rPr>
        <w:t>50 000 - 85 000 hehtaari</w:t>
      </w:r>
      <w:r w:rsidR="004B3EB3" w:rsidRPr="00E26FA0">
        <w:rPr>
          <w:rFonts w:cstheme="minorHAnsi"/>
        </w:rPr>
        <w:t>n alueelle</w:t>
      </w:r>
      <w:r w:rsidR="00D2213C" w:rsidRPr="00E26FA0">
        <w:rPr>
          <w:rFonts w:cstheme="minorHAnsi"/>
        </w:rPr>
        <w:t xml:space="preserve"> vuosien 2020 - 2023 aikana ja </w:t>
      </w:r>
      <w:r w:rsidR="001A7709" w:rsidRPr="00E26FA0">
        <w:rPr>
          <w:rFonts w:cstheme="minorHAnsi"/>
        </w:rPr>
        <w:t xml:space="preserve">näin </w:t>
      </w:r>
      <w:r w:rsidR="00D2213C" w:rsidRPr="00E26FA0">
        <w:rPr>
          <w:rFonts w:cstheme="minorHAnsi"/>
        </w:rPr>
        <w:t xml:space="preserve">vähentää </w:t>
      </w:r>
      <w:r w:rsidR="00644971" w:rsidRPr="00E26FA0">
        <w:rPr>
          <w:rFonts w:cstheme="minorHAnsi"/>
        </w:rPr>
        <w:t xml:space="preserve">vesistöjen </w:t>
      </w:r>
      <w:r w:rsidR="00D2213C" w:rsidRPr="00E26FA0">
        <w:rPr>
          <w:rFonts w:cstheme="minorHAnsi"/>
        </w:rPr>
        <w:t xml:space="preserve">valuma-alueelta mereen tulevaa </w:t>
      </w:r>
      <w:r w:rsidR="00D8098A" w:rsidRPr="00E26FA0">
        <w:rPr>
          <w:rFonts w:cstheme="minorHAnsi"/>
        </w:rPr>
        <w:t>fosforikuormitusta</w:t>
      </w:r>
      <w:r w:rsidR="00D2213C" w:rsidRPr="00E26FA0">
        <w:rPr>
          <w:rFonts w:cstheme="minorHAnsi"/>
        </w:rPr>
        <w:t xml:space="preserve">. </w:t>
      </w:r>
    </w:p>
    <w:p w14:paraId="589A63C3" w14:textId="41136A25" w:rsidR="00741407" w:rsidRPr="00E26FA0" w:rsidRDefault="00D2213C" w:rsidP="00D2213C">
      <w:pPr>
        <w:jc w:val="both"/>
        <w:rPr>
          <w:rFonts w:cstheme="minorHAnsi"/>
        </w:rPr>
      </w:pPr>
      <w:r w:rsidRPr="00E26FA0">
        <w:rPr>
          <w:rFonts w:cstheme="minorHAnsi"/>
        </w:rPr>
        <w:t xml:space="preserve">Tavoitteena on myös tehdä kipsikäsittely ja sen mahdollisuudet tunnetuksi sekä muutoinkin tiedottaa </w:t>
      </w:r>
      <w:r w:rsidR="007A1024">
        <w:rPr>
          <w:rFonts w:cstheme="minorHAnsi"/>
        </w:rPr>
        <w:t xml:space="preserve">toimialalle ja sidosryhmille </w:t>
      </w:r>
      <w:r w:rsidRPr="00E26FA0">
        <w:rPr>
          <w:rFonts w:cstheme="minorHAnsi"/>
        </w:rPr>
        <w:t>maatalousalueilla tehtäv</w:t>
      </w:r>
      <w:r w:rsidR="00C87850" w:rsidRPr="00E26FA0">
        <w:rPr>
          <w:rFonts w:cstheme="minorHAnsi"/>
        </w:rPr>
        <w:t xml:space="preserve">istä vesiensuojelutoimista. </w:t>
      </w:r>
      <w:r w:rsidRPr="00E26FA0">
        <w:rPr>
          <w:rFonts w:cstheme="minorHAnsi"/>
        </w:rPr>
        <w:t xml:space="preserve"> </w:t>
      </w:r>
    </w:p>
    <w:p w14:paraId="35F214EB" w14:textId="77777777" w:rsidR="00D2213C" w:rsidRPr="00E26FA0" w:rsidRDefault="00644971" w:rsidP="00644971">
      <w:pPr>
        <w:pStyle w:val="Luettelokappale"/>
        <w:numPr>
          <w:ilvl w:val="1"/>
          <w:numId w:val="3"/>
        </w:numPr>
        <w:jc w:val="both"/>
        <w:rPr>
          <w:rFonts w:cstheme="minorHAnsi"/>
          <w:b/>
        </w:rPr>
      </w:pPr>
      <w:r w:rsidRPr="00E26FA0">
        <w:rPr>
          <w:rFonts w:cstheme="minorHAnsi"/>
          <w:b/>
        </w:rPr>
        <w:t>Lainsäädäntö</w:t>
      </w:r>
    </w:p>
    <w:p w14:paraId="2319567C" w14:textId="77777777" w:rsidR="00644971" w:rsidRPr="00E26FA0" w:rsidRDefault="00644971" w:rsidP="00D2213C">
      <w:pPr>
        <w:jc w:val="both"/>
        <w:rPr>
          <w:rFonts w:cstheme="minorHAnsi"/>
        </w:rPr>
      </w:pPr>
      <w:r w:rsidRPr="00E26FA0">
        <w:rPr>
          <w:rFonts w:cstheme="minorHAnsi"/>
        </w:rPr>
        <w:t>EU-lainsäädäntö</w:t>
      </w:r>
    </w:p>
    <w:p w14:paraId="1E17A818" w14:textId="77777777" w:rsidR="00B6004C" w:rsidRPr="00E26FA0" w:rsidRDefault="00B6004C" w:rsidP="00B6004C">
      <w:pPr>
        <w:jc w:val="both"/>
        <w:rPr>
          <w:rFonts w:cstheme="minorHAnsi"/>
        </w:rPr>
      </w:pPr>
      <w:r w:rsidRPr="00E26FA0">
        <w:rPr>
          <w:rFonts w:cstheme="minorHAnsi"/>
        </w:rPr>
        <w:t>Euroopan unionin valtiontukisääntelyllä tarkoitettaisiin Euroopan unionin toiminnasta tehty</w:t>
      </w:r>
      <w:r w:rsidR="00377202">
        <w:rPr>
          <w:rFonts w:cstheme="minorHAnsi"/>
        </w:rPr>
        <w:t>ä</w:t>
      </w:r>
      <w:r w:rsidRPr="00E26FA0">
        <w:rPr>
          <w:rFonts w:cstheme="minorHAnsi"/>
        </w:rPr>
        <w:t xml:space="preserve"> sopimus</w:t>
      </w:r>
      <w:r w:rsidR="00377202">
        <w:rPr>
          <w:rFonts w:cstheme="minorHAnsi"/>
        </w:rPr>
        <w:t xml:space="preserve">ta </w:t>
      </w:r>
      <w:r w:rsidRPr="00E26FA0">
        <w:rPr>
          <w:rFonts w:cstheme="minorHAnsi"/>
        </w:rPr>
        <w:t>(SEUT, XX osasto Ympäristö, 191 artikla)</w:t>
      </w:r>
      <w:r w:rsidR="00377202">
        <w:rPr>
          <w:rFonts w:cstheme="minorHAnsi"/>
        </w:rPr>
        <w:t>, joka</w:t>
      </w:r>
      <w:r w:rsidRPr="00E26FA0">
        <w:rPr>
          <w:rFonts w:cstheme="minorHAnsi"/>
        </w:rPr>
        <w:t xml:space="preserve"> sisältää ympäristöä koskevat poliittiset päämäärät. Ympäristöpolitiikan tavoitteena on esimerkiksi ympäristön laadun säilyttäminen, suojelu ja parantaminen, ihmisten terveyden suojelu ja luonnonvarojen harkittu ja järkevä käyttö. Tavoitteena on myös puuttua alueellisiin ympäristöongelmiin. Ympäristöpolitiikalla pyritään suojelun korkeaan tasoon. EU:n ympäristöpolitiikan keskeisiä periaatteita ovat ennalta varautumisen periaate ja aiheuttamisperiaate. Aiheuttamisperiaatteen mukaan ympäristöhaittoja aiheuttavan toiminnan harjoittaja vastaa ensisijaisesti kustannuksista, jotka aiheutuvat haittojen estämisestä tai vähentämisestä sekä pilaantuneen ympäristön ennalleen saattamisesta ja aiheutuneiden vahinkojen korvaamisesta. </w:t>
      </w:r>
    </w:p>
    <w:p w14:paraId="0C985A6B" w14:textId="77777777" w:rsidR="00B6004C" w:rsidRPr="00E26FA0" w:rsidRDefault="00B6004C" w:rsidP="00B6004C">
      <w:pPr>
        <w:jc w:val="both"/>
        <w:rPr>
          <w:rFonts w:cstheme="minorHAnsi"/>
        </w:rPr>
      </w:pPr>
      <w:r w:rsidRPr="00E26FA0">
        <w:rPr>
          <w:rFonts w:cstheme="minorHAnsi"/>
        </w:rPr>
        <w:t xml:space="preserve">Ympäristöpolitiikan toteuttamiseksi EU:n säädökset sisältävät jäsenvaltioille kohdistettuja velvoitteita, joilla pyritään pääsemään tavoitteisiin kuten suojelemaan ihmisten terveyttä ja ympäristöä. Keinoina ovat muun muassa ympäristönlaatuvaatimukset kuten aineiden tai aineryhmien sallitut enimmäispitoisuudet, aineiden käytön kiellot tai rajoitukset taikka lupa- ja ilmoitusmenettelyt. </w:t>
      </w:r>
    </w:p>
    <w:p w14:paraId="4BD1691A" w14:textId="77777777" w:rsidR="00B6004C" w:rsidRPr="00E26FA0" w:rsidRDefault="00B6004C" w:rsidP="00B6004C">
      <w:pPr>
        <w:jc w:val="both"/>
        <w:rPr>
          <w:rFonts w:cstheme="minorHAnsi"/>
        </w:rPr>
      </w:pPr>
      <w:r w:rsidRPr="00E26FA0">
        <w:rPr>
          <w:rFonts w:cstheme="minorHAnsi"/>
        </w:rPr>
        <w:t xml:space="preserve">EU-oikeuden mukaan yritystoiminnalle myönnettävät valtiontuet ovat lähtökohtaisesti kiellettyjä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 </w:t>
      </w:r>
    </w:p>
    <w:p w14:paraId="3BB9E70F" w14:textId="77777777" w:rsidR="00B6004C" w:rsidRPr="00E26FA0" w:rsidRDefault="00B6004C" w:rsidP="00B6004C">
      <w:pPr>
        <w:jc w:val="both"/>
        <w:rPr>
          <w:rFonts w:cstheme="minorHAnsi"/>
        </w:rPr>
      </w:pPr>
      <w:r w:rsidRPr="00E26FA0">
        <w:rPr>
          <w:rFonts w:cstheme="minorHAnsi"/>
        </w:rPr>
        <w:t xml:space="preserve">EU:n valtiontukisääntöjä sovelletaan, jos kaikki valtiontuen tunnusmerkit täyttyvät. Tuki on EU-oikeuden mukaan valtiontukea vain silloin, jos tukea myönnetään taloudellista toimintaa harjoittaville yksiköille niiden oikeudellisesta muodosta riippumatta. Komissio on antanut yksityiskohtaisia sääntöjä siitä, millaiset valtiontuet ovat sallittuja ja siitä, millaisia menettelytapoja tukia myönnettäessä tulee noudattaa. </w:t>
      </w:r>
    </w:p>
    <w:p w14:paraId="65E1F168" w14:textId="77777777" w:rsidR="00B6004C" w:rsidRPr="00E26FA0" w:rsidRDefault="00B6004C" w:rsidP="00C129FA">
      <w:pPr>
        <w:jc w:val="both"/>
        <w:rPr>
          <w:rFonts w:cstheme="minorHAnsi"/>
        </w:rPr>
      </w:pPr>
      <w:r w:rsidRPr="00E26FA0">
        <w:rPr>
          <w:rFonts w:cstheme="minorHAnsi"/>
        </w:rPr>
        <w:lastRenderedPageBreak/>
        <w:t xml:space="preserve">EU:n valtiontukea koskeva sääntely mahdollistaa tuen ja tukiohjelman, jos kansallinen sääntely on sopusoinnussa EU:n valtiontukisääntelyn asettamien vaatimusten kanssa. EU-oikeus ei sisällä vesien- ja merenhoidon toimenpiteiden edistämisen tukijärjestelmää koskevaa sisällöllistä sääntelyä. Siten kansallinen lainsäädäntö on keskeisessä asemassa, kun säädetään tällaisesta tuesta ja tuen edellytyksistä. </w:t>
      </w:r>
    </w:p>
    <w:p w14:paraId="27F6FD26" w14:textId="77777777" w:rsidR="00B6004C" w:rsidRPr="00E26FA0" w:rsidRDefault="00B6004C" w:rsidP="00C129FA">
      <w:pPr>
        <w:jc w:val="both"/>
        <w:rPr>
          <w:rFonts w:cstheme="minorHAnsi"/>
        </w:rPr>
      </w:pPr>
      <w:r w:rsidRPr="00E26FA0">
        <w:rPr>
          <w:rFonts w:cstheme="minorHAnsi"/>
        </w:rPr>
        <w:t>Maa- ja metsätalouteen suunnattavan tuen osalta sovellettavaksi tulee komission asetus 702/2014, EUVL 1.7.2014, L 193/1, tiettyjen maa- ja metsätalousalan ja maaseutualueiden tukimuotojen toteamisesta sisämarkkinoille soveltuviksi Euroopan unionin toiminnasta tehdyn sopimuksen 107 ja 108 artiklan mukaisesti (maatalouden ryhmäpoikkeusasetus). Tukiohjelman on täytettävä asetuksen I luvun yleiset vaatimukset ja valvontaa koskevan II luvun vaatimukset.</w:t>
      </w:r>
      <w:r w:rsidR="00C12FF2" w:rsidRPr="00E26FA0">
        <w:rPr>
          <w:rFonts w:cstheme="minorHAnsi"/>
        </w:rPr>
        <w:t xml:space="preserve"> Lisäksi sovelletaan 14 artiklaa.</w:t>
      </w:r>
    </w:p>
    <w:p w14:paraId="495A5087" w14:textId="77777777" w:rsidR="0011411D" w:rsidRPr="00E26FA0" w:rsidRDefault="0011411D" w:rsidP="00C129FA">
      <w:pPr>
        <w:jc w:val="both"/>
        <w:rPr>
          <w:rFonts w:cstheme="minorHAnsi"/>
        </w:rPr>
      </w:pPr>
      <w:r w:rsidRPr="00E26FA0">
        <w:rPr>
          <w:rFonts w:cstheme="minorHAnsi"/>
        </w:rPr>
        <w:t>EU:n valtiontukisäännökset ovat määräaikaisia. EU:n valtiontukikauden vaihtuminen saatta</w:t>
      </w:r>
      <w:r w:rsidR="00080872" w:rsidRPr="00E26FA0">
        <w:rPr>
          <w:rFonts w:cstheme="minorHAnsi"/>
        </w:rPr>
        <w:t>a tuoda muutoksia tukiehtoihin. Näin ollen</w:t>
      </w:r>
      <w:r w:rsidR="005B505B" w:rsidRPr="00E26FA0">
        <w:rPr>
          <w:rFonts w:cstheme="minorHAnsi"/>
        </w:rPr>
        <w:t>,</w:t>
      </w:r>
      <w:r w:rsidRPr="00E26FA0">
        <w:rPr>
          <w:rFonts w:cstheme="minorHAnsi"/>
        </w:rPr>
        <w:t xml:space="preserve"> </w:t>
      </w:r>
      <w:r w:rsidR="00080872" w:rsidRPr="00E26FA0">
        <w:rPr>
          <w:rFonts w:cstheme="minorHAnsi"/>
        </w:rPr>
        <w:t xml:space="preserve">jos </w:t>
      </w:r>
      <w:r w:rsidRPr="00E26FA0">
        <w:rPr>
          <w:rFonts w:cstheme="minorHAnsi"/>
        </w:rPr>
        <w:t>sovellettavan EU:n valtiontukisääntelyn sisältö</w:t>
      </w:r>
      <w:r w:rsidR="00080872" w:rsidRPr="00E26FA0">
        <w:rPr>
          <w:rFonts w:cstheme="minorHAnsi"/>
        </w:rPr>
        <w:t xml:space="preserve"> muuttuu, voidaan lainsäädäntöä joutua </w:t>
      </w:r>
      <w:r w:rsidRPr="00E26FA0">
        <w:rPr>
          <w:rFonts w:cstheme="minorHAnsi"/>
        </w:rPr>
        <w:t>muuttamaan. Maatalouden ryhmäpoikkeusasetuksen mahdolliset muutokset otetaan tarvittaes</w:t>
      </w:r>
      <w:r w:rsidR="00080872" w:rsidRPr="00E26FA0">
        <w:rPr>
          <w:rFonts w:cstheme="minorHAnsi"/>
        </w:rPr>
        <w:t>sa huomioon ja sääntely sopeutettaisiin muuttuneisiin vaatimuksiin.</w:t>
      </w:r>
    </w:p>
    <w:p w14:paraId="28D02DF3" w14:textId="77777777" w:rsidR="00644971" w:rsidRPr="00E26FA0" w:rsidRDefault="00644971" w:rsidP="00D2213C">
      <w:pPr>
        <w:jc w:val="both"/>
        <w:rPr>
          <w:rFonts w:cstheme="minorHAnsi"/>
        </w:rPr>
      </w:pPr>
      <w:r w:rsidRPr="00E26FA0">
        <w:rPr>
          <w:rFonts w:cstheme="minorHAnsi"/>
        </w:rPr>
        <w:t>Kotimainen lainsäädäntö</w:t>
      </w:r>
    </w:p>
    <w:p w14:paraId="557F9420" w14:textId="77777777" w:rsidR="007008D0" w:rsidRPr="00E26FA0" w:rsidRDefault="00A74BD8" w:rsidP="00D2213C">
      <w:pPr>
        <w:jc w:val="both"/>
        <w:rPr>
          <w:rFonts w:cstheme="minorHAnsi"/>
          <w:i/>
        </w:rPr>
      </w:pPr>
      <w:r w:rsidRPr="00E26FA0">
        <w:rPr>
          <w:rFonts w:cstheme="minorHAnsi"/>
          <w:i/>
        </w:rPr>
        <w:t>[Tähän kirjoitetaan osuus vesienhoidon ja merenhoidon järjestämisestä annetun lain uusista säännöksistä</w:t>
      </w:r>
      <w:r w:rsidR="00793EDC" w:rsidRPr="00E26FA0">
        <w:rPr>
          <w:rFonts w:cstheme="minorHAnsi"/>
          <w:i/>
        </w:rPr>
        <w:t xml:space="preserve"> [luvussa 1 a]</w:t>
      </w:r>
      <w:r w:rsidRPr="00E26FA0">
        <w:rPr>
          <w:rFonts w:cstheme="minorHAnsi"/>
          <w:i/>
        </w:rPr>
        <w:t xml:space="preserve"> sellaisena kuin eduskunta on n</w:t>
      </w:r>
      <w:r w:rsidR="00EC1EFB" w:rsidRPr="00E26FA0">
        <w:rPr>
          <w:rFonts w:cstheme="minorHAnsi"/>
          <w:i/>
        </w:rPr>
        <w:t xml:space="preserve">iistä päättänyt käsitellessään </w:t>
      </w:r>
      <w:r w:rsidRPr="00E26FA0">
        <w:rPr>
          <w:rFonts w:cstheme="minorHAnsi"/>
          <w:i/>
        </w:rPr>
        <w:t>nyt lausunnolla olevaan HE-luonnokseen perustuvaa hallituksen esitystä.]</w:t>
      </w:r>
    </w:p>
    <w:p w14:paraId="1A626918" w14:textId="3FE3514F" w:rsidR="00EA7EE3" w:rsidRDefault="00EA7EE3" w:rsidP="00D2213C">
      <w:pPr>
        <w:jc w:val="both"/>
        <w:rPr>
          <w:rFonts w:cstheme="minorHAnsi"/>
        </w:rPr>
      </w:pPr>
      <w:r w:rsidRPr="00E26FA0">
        <w:rPr>
          <w:rFonts w:cstheme="minorHAnsi"/>
        </w:rPr>
        <w:t>Elinkeino-, liikenne- ja ympäristökeskus hankkii palveluna kipsin, sen varastoinnin, kuljetuksen ja levityksen pelloille. Tähän palvelun hankintaan sovelletaan julkisista hankinnoista ja käyttöoikeussopimuksista annettua lakia (</w:t>
      </w:r>
      <w:r w:rsidR="009D4B2F" w:rsidRPr="00E26FA0">
        <w:rPr>
          <w:rFonts w:cstheme="minorHAnsi"/>
        </w:rPr>
        <w:t>1397/2016).</w:t>
      </w:r>
      <w:r w:rsidR="00C60A5D" w:rsidRPr="00E26FA0">
        <w:rPr>
          <w:rFonts w:cstheme="minorHAnsi"/>
        </w:rPr>
        <w:t xml:space="preserve"> Elinkeino-, liikenne- ja ympäristökeskus tekee palvelun hankinnasta sopimuksen. Sopimuksen nojalla kipsin toimittaja </w:t>
      </w:r>
      <w:r w:rsidR="00377202">
        <w:rPr>
          <w:rFonts w:cstheme="minorHAnsi"/>
        </w:rPr>
        <w:t xml:space="preserve">kuljettaa, varastoi ja levittää </w:t>
      </w:r>
      <w:r w:rsidR="00C60A5D" w:rsidRPr="00E26FA0">
        <w:rPr>
          <w:rFonts w:cstheme="minorHAnsi"/>
        </w:rPr>
        <w:t>kipsin myönteis</w:t>
      </w:r>
      <w:r w:rsidR="002D33A2" w:rsidRPr="00E26FA0">
        <w:rPr>
          <w:rFonts w:cstheme="minorHAnsi"/>
        </w:rPr>
        <w:t>en tukipäätöksen saaneiden hakijoiden peltolohkoille</w:t>
      </w:r>
      <w:r w:rsidR="00C60A5D" w:rsidRPr="00E26FA0">
        <w:rPr>
          <w:rFonts w:cstheme="minorHAnsi"/>
        </w:rPr>
        <w:t>.</w:t>
      </w:r>
      <w:r w:rsidR="00EC54B0" w:rsidRPr="00E26FA0">
        <w:rPr>
          <w:rFonts w:cstheme="minorHAnsi"/>
        </w:rPr>
        <w:t xml:space="preserve"> </w:t>
      </w:r>
    </w:p>
    <w:p w14:paraId="103226AD" w14:textId="3E0A8207" w:rsidR="00334F16" w:rsidRPr="00293A41" w:rsidRDefault="00334F16" w:rsidP="00C8699B">
      <w:pPr>
        <w:jc w:val="both"/>
        <w:rPr>
          <w:rFonts w:cstheme="minorHAnsi"/>
        </w:rPr>
      </w:pPr>
      <w:r w:rsidRPr="00293A41">
        <w:rPr>
          <w:rFonts w:cstheme="minorHAnsi"/>
        </w:rPr>
        <w:t>Arvonlisäverolaki</w:t>
      </w:r>
      <w:r w:rsidR="00C8699B" w:rsidRPr="00293A41">
        <w:rPr>
          <w:rFonts w:cstheme="minorHAnsi"/>
        </w:rPr>
        <w:t xml:space="preserve"> </w:t>
      </w:r>
    </w:p>
    <w:p w14:paraId="0EB312FA" w14:textId="7A55499A" w:rsidR="00C8699B" w:rsidRPr="00293A41" w:rsidRDefault="00C8699B" w:rsidP="00C8699B">
      <w:pPr>
        <w:jc w:val="both"/>
        <w:rPr>
          <w:rFonts w:cstheme="minorHAnsi"/>
        </w:rPr>
      </w:pPr>
      <w:r w:rsidRPr="00293A41">
        <w:rPr>
          <w:rFonts w:cstheme="minorHAnsi"/>
        </w:rPr>
        <w:t xml:space="preserve"> Arvonlisäverolain</w:t>
      </w:r>
      <w:r w:rsidR="00334F16" w:rsidRPr="00293A41">
        <w:rPr>
          <w:rFonts w:cstheme="minorHAnsi"/>
        </w:rPr>
        <w:t xml:space="preserve"> (1501/1993)</w:t>
      </w:r>
      <w:r w:rsidRPr="00293A41">
        <w:rPr>
          <w:rFonts w:cstheme="minorHAnsi"/>
        </w:rPr>
        <w:t xml:space="preserve"> 1 §:n mukaan arvonlisäveroa maksetaan valtiolle tavaran tai palvelun myynnistä liiketoiminnan muodossa. Arvonlisäverolain 2 §:n mukaan verovelvollinen myynnistä on lähtökohtaisesti tavaran tai palvelun myyjä. Tässä tukemisjärjestelmässä ELY-keskus toimittaa tuen saajalla kipsiä. Tukeen kuuluu palveluna mm. kuljetus ja kipsin levitys pelloille estämään ravinteiden pääsyä vesistöihin. </w:t>
      </w:r>
      <w:r w:rsidR="00334F16" w:rsidRPr="00293A41">
        <w:rPr>
          <w:rFonts w:cstheme="minorHAnsi"/>
        </w:rPr>
        <w:t xml:space="preserve">ELY-keskus </w:t>
      </w:r>
      <w:r w:rsidRPr="00293A41">
        <w:rPr>
          <w:rFonts w:cstheme="minorHAnsi"/>
        </w:rPr>
        <w:t>ei peri viljelijöiltä vastiketta toimitetusta kipsistä, jolloin kyse ei ole tavaran</w:t>
      </w:r>
      <w:r w:rsidR="00293A41" w:rsidRPr="00293A41">
        <w:rPr>
          <w:rFonts w:cstheme="minorHAnsi"/>
        </w:rPr>
        <w:t xml:space="preserve"> tai palvelujen</w:t>
      </w:r>
      <w:r w:rsidRPr="00293A41">
        <w:rPr>
          <w:rFonts w:cstheme="minorHAnsi"/>
        </w:rPr>
        <w:t xml:space="preserve"> myynnistä arvonlisäverotuksen näkökulmasta. Esitetyssä tilanteessa </w:t>
      </w:r>
      <w:r w:rsidR="00334F16" w:rsidRPr="00293A41">
        <w:rPr>
          <w:rFonts w:cstheme="minorHAnsi"/>
        </w:rPr>
        <w:t xml:space="preserve">tuen saajalle </w:t>
      </w:r>
      <w:r w:rsidRPr="00293A41">
        <w:rPr>
          <w:rFonts w:cstheme="minorHAnsi"/>
        </w:rPr>
        <w:t>ei siis synny maksettavaa tai tilitettävää arvonlisäveroa.</w:t>
      </w:r>
    </w:p>
    <w:p w14:paraId="53F387B4" w14:textId="280519A8" w:rsidR="006B0A75" w:rsidRDefault="006B0A75" w:rsidP="00C8699B">
      <w:pPr>
        <w:jc w:val="both"/>
        <w:rPr>
          <w:rFonts w:cstheme="minorHAnsi"/>
        </w:rPr>
      </w:pPr>
      <w:r w:rsidRPr="00293A41">
        <w:rPr>
          <w:rFonts w:cstheme="minorHAnsi"/>
        </w:rPr>
        <w:t xml:space="preserve">ELY-keskus </w:t>
      </w:r>
      <w:r w:rsidR="000F1AE2" w:rsidRPr="00293A41">
        <w:rPr>
          <w:rFonts w:cstheme="minorHAnsi"/>
        </w:rPr>
        <w:t>ostaa kipsin ja palvelut kilpailutuksessa voittaneelta yksityiseltä toimijalta, kun asiaa koskeva hankintasopimus on lainvoimainen. Rahaliikenne ja arvonlisäveroasiat kuuluvat tuohon sopimussuhteeseen.</w:t>
      </w:r>
    </w:p>
    <w:p w14:paraId="4C666C8C" w14:textId="77777777" w:rsidR="00136A8E" w:rsidRPr="00E26FA0" w:rsidRDefault="00644971" w:rsidP="00644971">
      <w:pPr>
        <w:jc w:val="both"/>
        <w:rPr>
          <w:rFonts w:cstheme="minorHAnsi"/>
          <w:b/>
        </w:rPr>
      </w:pPr>
      <w:r w:rsidRPr="00E26FA0">
        <w:rPr>
          <w:rFonts w:cstheme="minorHAnsi"/>
          <w:b/>
        </w:rPr>
        <w:t xml:space="preserve">1.4 </w:t>
      </w:r>
      <w:r w:rsidR="00136A8E" w:rsidRPr="00E26FA0">
        <w:rPr>
          <w:rFonts w:cstheme="minorHAnsi"/>
          <w:b/>
        </w:rPr>
        <w:t>Keskeiset ehdotukset</w:t>
      </w:r>
      <w:r w:rsidRPr="00E26FA0">
        <w:rPr>
          <w:rFonts w:cstheme="minorHAnsi"/>
          <w:b/>
        </w:rPr>
        <w:t xml:space="preserve"> ja säädösperusta</w:t>
      </w:r>
    </w:p>
    <w:p w14:paraId="105F24DB" w14:textId="77777777" w:rsidR="00603C6E" w:rsidRPr="00E26FA0" w:rsidRDefault="00603C6E" w:rsidP="00603C6E">
      <w:pPr>
        <w:jc w:val="both"/>
        <w:rPr>
          <w:rFonts w:cstheme="minorHAnsi"/>
        </w:rPr>
      </w:pPr>
      <w:r w:rsidRPr="00E26FA0">
        <w:rPr>
          <w:rFonts w:cstheme="minorHAnsi"/>
        </w:rPr>
        <w:t>Keskeinen ehdotus on antaa uusi valtioneuvost</w:t>
      </w:r>
      <w:r w:rsidR="001054F0" w:rsidRPr="00E26FA0">
        <w:rPr>
          <w:rFonts w:cstheme="minorHAnsi"/>
        </w:rPr>
        <w:t>on asetus maatalousmaan kipsikäsittelyyn myönnettävästä tuesta</w:t>
      </w:r>
      <w:r w:rsidR="00BA2340" w:rsidRPr="00E26FA0">
        <w:rPr>
          <w:rFonts w:cstheme="minorHAnsi"/>
        </w:rPr>
        <w:t xml:space="preserve"> (</w:t>
      </w:r>
      <w:r w:rsidR="00BA2340" w:rsidRPr="00E26FA0">
        <w:rPr>
          <w:rFonts w:cstheme="minorHAnsi"/>
          <w:i/>
        </w:rPr>
        <w:t>jäljempänä myös asetus</w:t>
      </w:r>
      <w:r w:rsidR="00BA2340" w:rsidRPr="00E26FA0">
        <w:rPr>
          <w:rFonts w:cstheme="minorHAnsi"/>
        </w:rPr>
        <w:t>)</w:t>
      </w:r>
      <w:r w:rsidR="001054F0" w:rsidRPr="00E26FA0">
        <w:rPr>
          <w:rFonts w:cstheme="minorHAnsi"/>
        </w:rPr>
        <w:t xml:space="preserve">. </w:t>
      </w:r>
      <w:r w:rsidR="00BA2340" w:rsidRPr="00E26FA0">
        <w:rPr>
          <w:rFonts w:cstheme="minorHAnsi"/>
        </w:rPr>
        <w:t>Asetus olisi voimassa määräajan ja s</w:t>
      </w:r>
      <w:r w:rsidRPr="00E26FA0">
        <w:rPr>
          <w:rFonts w:cstheme="minorHAnsi"/>
        </w:rPr>
        <w:t>itä sovellettaisii</w:t>
      </w:r>
      <w:r w:rsidR="001054F0" w:rsidRPr="00E26FA0">
        <w:rPr>
          <w:rFonts w:cstheme="minorHAnsi"/>
        </w:rPr>
        <w:t xml:space="preserve">n tukemisessa </w:t>
      </w:r>
      <w:r w:rsidRPr="00E26FA0">
        <w:rPr>
          <w:rFonts w:cstheme="minorHAnsi"/>
        </w:rPr>
        <w:t>vuosina 2020-20</w:t>
      </w:r>
      <w:r w:rsidR="009D4B2F" w:rsidRPr="00E26FA0">
        <w:rPr>
          <w:rFonts w:cstheme="minorHAnsi"/>
        </w:rPr>
        <w:t>2</w:t>
      </w:r>
      <w:r w:rsidR="005B505B" w:rsidRPr="00E26FA0">
        <w:rPr>
          <w:rFonts w:cstheme="minorHAnsi"/>
        </w:rPr>
        <w:t>x</w:t>
      </w:r>
      <w:r w:rsidRPr="00E26FA0">
        <w:rPr>
          <w:rFonts w:cstheme="minorHAnsi"/>
        </w:rPr>
        <w:t>.</w:t>
      </w:r>
    </w:p>
    <w:p w14:paraId="2D15B1E9" w14:textId="77777777" w:rsidR="00F439DD" w:rsidRPr="00E26FA0" w:rsidRDefault="00BA2340" w:rsidP="00603C6E">
      <w:pPr>
        <w:jc w:val="both"/>
        <w:rPr>
          <w:rFonts w:cstheme="minorHAnsi"/>
        </w:rPr>
      </w:pPr>
      <w:r w:rsidRPr="00E26FA0">
        <w:rPr>
          <w:rFonts w:cstheme="minorHAnsi"/>
        </w:rPr>
        <w:t>Asetukseen sisältyisivät [ehdotetun] vesienhoidon ja merenhoidon järjestämisestä annetun lain 1 a lukua tarkentavat säännökset tästä uudesta tukijärjestelmästä.</w:t>
      </w:r>
      <w:r w:rsidR="00890499" w:rsidRPr="00E26FA0">
        <w:rPr>
          <w:rFonts w:cstheme="minorHAnsi"/>
        </w:rPr>
        <w:t xml:space="preserve"> </w:t>
      </w:r>
      <w:r w:rsidR="00F439DD" w:rsidRPr="00E26FA0">
        <w:rPr>
          <w:rFonts w:cstheme="minorHAnsi"/>
        </w:rPr>
        <w:t>Tukij</w:t>
      </w:r>
      <w:r w:rsidR="002D33A2" w:rsidRPr="00E26FA0">
        <w:rPr>
          <w:rFonts w:cstheme="minorHAnsi"/>
        </w:rPr>
        <w:t>ärjestelmä perustuisi hakijan</w:t>
      </w:r>
      <w:r w:rsidR="00F439DD" w:rsidRPr="00E26FA0">
        <w:rPr>
          <w:rFonts w:cstheme="minorHAnsi"/>
        </w:rPr>
        <w:t xml:space="preserve"> tekemään tukihakemukseen. Toimivaltainen tukiviranomainen käsittelisi hakemuksen ja tekisi tukipäätöksen. Myönteisen tukipäätöksen saajille toimitettaisiin </w:t>
      </w:r>
      <w:r w:rsidR="002D33A2" w:rsidRPr="00E26FA0">
        <w:rPr>
          <w:rFonts w:cstheme="minorHAnsi"/>
        </w:rPr>
        <w:t>pelto</w:t>
      </w:r>
      <w:r w:rsidR="00F439DD" w:rsidRPr="00E26FA0">
        <w:rPr>
          <w:rFonts w:cstheme="minorHAnsi"/>
        </w:rPr>
        <w:t>lohkoille kipsiä, joka myös levitettäisiin. Tukiviranomainen vastaisi kipsin hankinnan, kuljetuksen</w:t>
      </w:r>
      <w:r w:rsidR="00E15F58">
        <w:rPr>
          <w:rFonts w:cstheme="minorHAnsi"/>
        </w:rPr>
        <w:t>, varastoinnin</w:t>
      </w:r>
      <w:r w:rsidR="00F439DD" w:rsidRPr="00E26FA0">
        <w:rPr>
          <w:rFonts w:cstheme="minorHAnsi"/>
        </w:rPr>
        <w:t xml:space="preserve"> ja levityksen järjestämisestä.</w:t>
      </w:r>
    </w:p>
    <w:p w14:paraId="34571502" w14:textId="77777777" w:rsidR="001054F0" w:rsidRPr="00E26FA0" w:rsidRDefault="001054F0" w:rsidP="00603C6E">
      <w:pPr>
        <w:jc w:val="both"/>
        <w:rPr>
          <w:rFonts w:cstheme="minorHAnsi"/>
        </w:rPr>
      </w:pPr>
      <w:r w:rsidRPr="00E26FA0">
        <w:rPr>
          <w:rFonts w:cstheme="minorHAnsi"/>
        </w:rPr>
        <w:lastRenderedPageBreak/>
        <w:t xml:space="preserve">Asetuksessa säädettäisiin </w:t>
      </w:r>
      <w:r w:rsidR="00EA7EE3" w:rsidRPr="00E26FA0">
        <w:rPr>
          <w:rFonts w:cstheme="minorHAnsi"/>
        </w:rPr>
        <w:t xml:space="preserve">sen </w:t>
      </w:r>
      <w:r w:rsidRPr="00E26FA0">
        <w:rPr>
          <w:rFonts w:cstheme="minorHAnsi"/>
        </w:rPr>
        <w:t xml:space="preserve">soveltamisalasta ja tavoitteesta. Asetukseen sisältyisi useita maatalouden ryhmäpoikkeusasetuksen edellyttämiä vaatimuksia. Asetuksessa määriteltäisiin kolme keskeistä käsitettä, joita ovat maatalousmaan, kipsin ja kipsikäsittelyn käsitteet. Asetukseen sisältyisivät säännökset </w:t>
      </w:r>
      <w:r w:rsidR="00CC650B" w:rsidRPr="00E26FA0">
        <w:rPr>
          <w:rFonts w:cstheme="minorHAnsi"/>
        </w:rPr>
        <w:t xml:space="preserve">tuettavasta toiminnasta, tukihakemuksen sisältövaatimuksista, tuen myöntämisen edellytyksistä ja rajoituksista, tuen laskentaperusteesta ja määrästä. Lisäksi asetuksessa olisivat säännökset tuen saajan kirjanpidollisista vaatimuksista ja elinkeino-, liikenne- ja ympäristökeskuksen velvollisuuksista </w:t>
      </w:r>
      <w:r w:rsidR="00D55E78" w:rsidRPr="00E26FA0">
        <w:rPr>
          <w:rFonts w:cstheme="minorHAnsi"/>
        </w:rPr>
        <w:t>asiakirjojen raportoinnissa ja säilytt</w:t>
      </w:r>
      <w:r w:rsidR="006E1941" w:rsidRPr="00E26FA0">
        <w:rPr>
          <w:rFonts w:cstheme="minorHAnsi"/>
        </w:rPr>
        <w:t>ämisessä. Asetuksen ehdotetun voimassaoloa koskevan pykälän mukaan asetus olisi voimassa määräajan.</w:t>
      </w:r>
    </w:p>
    <w:p w14:paraId="0BCDADA5" w14:textId="77777777" w:rsidR="007008D0" w:rsidRPr="00E26FA0" w:rsidRDefault="00603C6E" w:rsidP="007008D0">
      <w:pPr>
        <w:jc w:val="both"/>
        <w:rPr>
          <w:rFonts w:cstheme="minorHAnsi"/>
          <w:i/>
        </w:rPr>
      </w:pPr>
      <w:r w:rsidRPr="00E26FA0">
        <w:rPr>
          <w:rFonts w:cstheme="minorHAnsi"/>
          <w:i/>
        </w:rPr>
        <w:t xml:space="preserve"> </w:t>
      </w:r>
      <w:r w:rsidR="007008D0" w:rsidRPr="00E26FA0">
        <w:rPr>
          <w:rFonts w:cstheme="minorHAnsi"/>
          <w:i/>
        </w:rPr>
        <w:t>[Samanaikaisesti lausunnolla olevaan hallituksen esitysluonnokseen sisältyy ehdotus vesienhoidon ja merenhoidon järjestä</w:t>
      </w:r>
      <w:r w:rsidR="00C12FF2" w:rsidRPr="00E26FA0">
        <w:rPr>
          <w:rFonts w:cstheme="minorHAnsi"/>
          <w:i/>
        </w:rPr>
        <w:t>misestä annetun lain muutoksesta</w:t>
      </w:r>
      <w:r w:rsidR="007008D0" w:rsidRPr="00E26FA0">
        <w:rPr>
          <w:rFonts w:cstheme="minorHAnsi"/>
          <w:i/>
        </w:rPr>
        <w:t>. Luonnoksessa ehdotetaan lakiin lisättäväksi uusi 1 a luku. Ehdotuksen pykälät</w:t>
      </w:r>
      <w:r w:rsidR="00C12FF2" w:rsidRPr="00E26FA0">
        <w:rPr>
          <w:rFonts w:cstheme="minorHAnsi"/>
          <w:i/>
        </w:rPr>
        <w:t xml:space="preserve"> [6a-6m]</w:t>
      </w:r>
      <w:r w:rsidR="007008D0" w:rsidRPr="00E26FA0">
        <w:rPr>
          <w:rFonts w:cstheme="minorHAnsi"/>
          <w:i/>
        </w:rPr>
        <w:t xml:space="preserve"> muodostaisivat säädösperustan tämän asetuksen antamiselle</w:t>
      </w:r>
      <w:r w:rsidR="00EC1EFB" w:rsidRPr="00E26FA0">
        <w:rPr>
          <w:rFonts w:cstheme="minorHAnsi"/>
          <w:i/>
        </w:rPr>
        <w:t xml:space="preserve"> siltä osin kuin niihin sisältyy asetuksenantovaltuuksia</w:t>
      </w:r>
      <w:r w:rsidR="007008D0" w:rsidRPr="00E26FA0">
        <w:rPr>
          <w:rFonts w:cstheme="minorHAnsi"/>
          <w:i/>
        </w:rPr>
        <w:t>.]</w:t>
      </w:r>
    </w:p>
    <w:p w14:paraId="6C8B4418" w14:textId="77777777" w:rsidR="00136A8E" w:rsidRPr="00E26FA0" w:rsidRDefault="00136A8E" w:rsidP="00644971">
      <w:pPr>
        <w:pStyle w:val="Luettelokappale"/>
        <w:numPr>
          <w:ilvl w:val="1"/>
          <w:numId w:val="3"/>
        </w:numPr>
        <w:jc w:val="both"/>
        <w:rPr>
          <w:rFonts w:cstheme="minorHAnsi"/>
          <w:b/>
        </w:rPr>
      </w:pPr>
      <w:r w:rsidRPr="00E26FA0">
        <w:rPr>
          <w:rFonts w:cstheme="minorHAnsi"/>
          <w:b/>
        </w:rPr>
        <w:t>Esityksen vaikutukset</w:t>
      </w:r>
    </w:p>
    <w:p w14:paraId="35C02C8E" w14:textId="77777777" w:rsidR="00F5709D" w:rsidRPr="00E26FA0" w:rsidRDefault="00F5709D" w:rsidP="00D2213C">
      <w:pPr>
        <w:jc w:val="both"/>
        <w:rPr>
          <w:rFonts w:cstheme="minorHAnsi"/>
        </w:rPr>
      </w:pPr>
      <w:r w:rsidRPr="00E26FA0">
        <w:rPr>
          <w:rFonts w:cstheme="minorHAnsi"/>
        </w:rPr>
        <w:t>(Taloudelliset vaikutukset)</w:t>
      </w:r>
    </w:p>
    <w:p w14:paraId="287A035A" w14:textId="3C46DC51" w:rsidR="00492CDC" w:rsidRPr="00E26FA0" w:rsidRDefault="00066927" w:rsidP="00D2213C">
      <w:pPr>
        <w:jc w:val="both"/>
        <w:rPr>
          <w:rFonts w:cstheme="minorHAnsi"/>
        </w:rPr>
      </w:pPr>
      <w:r w:rsidRPr="00E26FA0">
        <w:rPr>
          <w:rFonts w:cstheme="minorHAnsi"/>
        </w:rPr>
        <w:t>Maatalousmaan kipsikäsittelynä myönnettävää tukea voidaan antaa valtion talou</w:t>
      </w:r>
      <w:r w:rsidR="00EC1EFB" w:rsidRPr="00E26FA0">
        <w:rPr>
          <w:rFonts w:cstheme="minorHAnsi"/>
        </w:rPr>
        <w:t>sarvioon perustuen ja sen mukaisesti</w:t>
      </w:r>
      <w:r w:rsidRPr="00E26FA0">
        <w:rPr>
          <w:rFonts w:cstheme="minorHAnsi"/>
        </w:rPr>
        <w:t xml:space="preserve"> kuin ympäristöministeriö on osoittanut </w:t>
      </w:r>
      <w:r w:rsidR="00D8539D" w:rsidRPr="00E26FA0">
        <w:rPr>
          <w:rFonts w:cstheme="minorHAnsi"/>
        </w:rPr>
        <w:t>elinkeino-, liikenne- ja ympäristökeskukselle tähän tukemiseen tarvittavan rahoituksen</w:t>
      </w:r>
      <w:r w:rsidR="00C12FF2" w:rsidRPr="00E26FA0">
        <w:rPr>
          <w:rFonts w:cstheme="minorHAnsi"/>
        </w:rPr>
        <w:t>.</w:t>
      </w:r>
      <w:r w:rsidR="00EC1EFB" w:rsidRPr="00E26FA0">
        <w:rPr>
          <w:rFonts w:cstheme="minorHAnsi"/>
        </w:rPr>
        <w:t xml:space="preserve"> T</w:t>
      </w:r>
      <w:r w:rsidR="00D5025D" w:rsidRPr="00E26FA0">
        <w:rPr>
          <w:rFonts w:cstheme="minorHAnsi"/>
        </w:rPr>
        <w:t>arkoitus olisi</w:t>
      </w:r>
      <w:r w:rsidR="00EC1EFB" w:rsidRPr="00E26FA0">
        <w:rPr>
          <w:rFonts w:cstheme="minorHAnsi"/>
        </w:rPr>
        <w:t>, että maatalouden kipsikäsittely</w:t>
      </w:r>
      <w:r w:rsidR="00C12FF2" w:rsidRPr="00E26FA0">
        <w:rPr>
          <w:rFonts w:cstheme="minorHAnsi"/>
        </w:rPr>
        <w:t xml:space="preserve"> </w:t>
      </w:r>
      <w:r w:rsidR="00EC1EFB" w:rsidRPr="00E26FA0">
        <w:rPr>
          <w:rFonts w:cstheme="minorHAnsi"/>
        </w:rPr>
        <w:t>kohdennettaisiin Saaristomeren valuma-alueelle</w:t>
      </w:r>
      <w:r w:rsidR="005B505B" w:rsidRPr="00E26FA0">
        <w:rPr>
          <w:rFonts w:cstheme="minorHAnsi"/>
        </w:rPr>
        <w:t>, koska Saaristomeren valuma-alueen maatalouden ravinnekuormitus on Suomen ainoa ”hot spot” Itämeren suojelukomissio HELCOMin listalla.</w:t>
      </w:r>
    </w:p>
    <w:p w14:paraId="6BDF5D46" w14:textId="128AB7C8" w:rsidR="00533B30" w:rsidRPr="00E26FA0" w:rsidRDefault="00533B30" w:rsidP="00533B30">
      <w:pPr>
        <w:jc w:val="both"/>
        <w:rPr>
          <w:rFonts w:cstheme="minorHAnsi"/>
        </w:rPr>
      </w:pPr>
      <w:r w:rsidRPr="00E26FA0">
        <w:rPr>
          <w:rFonts w:cstheme="minorHAnsi"/>
        </w:rPr>
        <w:t>Peltojen kipsikäsittely ei</w:t>
      </w:r>
      <w:r w:rsidR="007A1024">
        <w:rPr>
          <w:rFonts w:cstheme="minorHAnsi"/>
        </w:rPr>
        <w:t xml:space="preserve"> yleensä</w:t>
      </w:r>
      <w:r w:rsidRPr="00E26FA0">
        <w:rPr>
          <w:rFonts w:cstheme="minorHAnsi"/>
        </w:rPr>
        <w:t xml:space="preserve"> edellytä</w:t>
      </w:r>
      <w:r w:rsidR="007A1024">
        <w:rPr>
          <w:rFonts w:cstheme="minorHAnsi"/>
        </w:rPr>
        <w:t xml:space="preserve"> </w:t>
      </w:r>
      <w:r w:rsidRPr="00E26FA0">
        <w:rPr>
          <w:rFonts w:cstheme="minorHAnsi"/>
        </w:rPr>
        <w:t xml:space="preserve">muutoksia viljelykäytännöissä, vähennä viljelyalaa tai heikennä satoja. Sillä voi olla välillinen vaikutus viljelyn tuottavuuteen, sillä se parantaa peltomaan rakennetta. Kipsin mukana tuleva rikki voi toimia rikkilannoituksena viljeltäville kasveille. </w:t>
      </w:r>
    </w:p>
    <w:p w14:paraId="730A2E81" w14:textId="634A0CEF" w:rsidR="00637E16" w:rsidRPr="00E26FA0" w:rsidRDefault="00637E16" w:rsidP="00637E16">
      <w:pPr>
        <w:jc w:val="both"/>
        <w:rPr>
          <w:rFonts w:cstheme="minorHAnsi"/>
        </w:rPr>
      </w:pPr>
      <w:r w:rsidRPr="00E26FA0">
        <w:rPr>
          <w:rFonts w:cstheme="minorHAnsi"/>
        </w:rPr>
        <w:t xml:space="preserve">Kipsin kuljetus käyttöpaikoille, välivarastointi, levitys pelloille ja siihen liittyvät siirtokuljetukset työllistävät kuljetusyrityksiä ja maatalousurakoitsijoita. </w:t>
      </w:r>
      <w:r w:rsidR="007A1024">
        <w:rPr>
          <w:rFonts w:cstheme="minorHAnsi"/>
        </w:rPr>
        <w:t>Kipsikäsittelyn edistäminen ja siitä viestiminen työllistää myös maatalousne</w:t>
      </w:r>
      <w:r w:rsidR="00DC52BB">
        <w:rPr>
          <w:rFonts w:cstheme="minorHAnsi"/>
        </w:rPr>
        <w:t>uvoji</w:t>
      </w:r>
      <w:r w:rsidR="007A1024">
        <w:rPr>
          <w:rFonts w:cstheme="minorHAnsi"/>
        </w:rPr>
        <w:t>a.</w:t>
      </w:r>
    </w:p>
    <w:p w14:paraId="68A6F03D" w14:textId="77777777" w:rsidR="00B17D82" w:rsidRPr="00E26FA0" w:rsidRDefault="00F7221D" w:rsidP="00D2213C">
      <w:pPr>
        <w:jc w:val="both"/>
        <w:rPr>
          <w:rFonts w:cstheme="minorHAnsi"/>
        </w:rPr>
      </w:pPr>
      <w:r w:rsidRPr="00E26FA0">
        <w:rPr>
          <w:rFonts w:cstheme="minorHAnsi"/>
        </w:rPr>
        <w:t>(</w:t>
      </w:r>
      <w:r w:rsidR="00B17D82" w:rsidRPr="00E26FA0">
        <w:rPr>
          <w:rFonts w:cstheme="minorHAnsi"/>
        </w:rPr>
        <w:t>Ympäristövaikutukset</w:t>
      </w:r>
      <w:r w:rsidRPr="00E26FA0">
        <w:rPr>
          <w:rFonts w:cstheme="minorHAnsi"/>
        </w:rPr>
        <w:t xml:space="preserve">) </w:t>
      </w:r>
    </w:p>
    <w:p w14:paraId="675B4B38" w14:textId="44279577" w:rsidR="0013029B" w:rsidRPr="00E26FA0" w:rsidRDefault="00B31F3A" w:rsidP="00F7221D">
      <w:pPr>
        <w:jc w:val="both"/>
        <w:rPr>
          <w:rFonts w:cstheme="minorHAnsi"/>
        </w:rPr>
      </w:pPr>
      <w:r w:rsidRPr="00B31F3A">
        <w:rPr>
          <w:rFonts w:cstheme="minorHAnsi"/>
        </w:rPr>
        <w:t>Suomessa yli puolet vesiin päätyvästä ihmistoimintojen aiheuttamasta ravinnehuuhtoumasta arvioidaan olevan peräisin maataloudesta.</w:t>
      </w:r>
      <w:r>
        <w:rPr>
          <w:rFonts w:cstheme="minorHAnsi"/>
        </w:rPr>
        <w:t xml:space="preserve"> </w:t>
      </w:r>
      <w:r w:rsidR="00D8539D" w:rsidRPr="00E26FA0">
        <w:rPr>
          <w:rFonts w:cstheme="minorHAnsi"/>
        </w:rPr>
        <w:t>Kipsin levitysalueilla v</w:t>
      </w:r>
      <w:r w:rsidR="004B3EB3" w:rsidRPr="00E26FA0">
        <w:rPr>
          <w:rFonts w:cstheme="minorHAnsi"/>
        </w:rPr>
        <w:t xml:space="preserve">aluma-alueelta mereen tulevan </w:t>
      </w:r>
      <w:r w:rsidR="00533B30" w:rsidRPr="00E26FA0">
        <w:rPr>
          <w:rFonts w:cstheme="minorHAnsi"/>
        </w:rPr>
        <w:t xml:space="preserve">peltomaan </w:t>
      </w:r>
      <w:r w:rsidR="00D2213C" w:rsidRPr="00E26FA0">
        <w:rPr>
          <w:rFonts w:cstheme="minorHAnsi"/>
        </w:rPr>
        <w:t>fosforikuormituksen määrä</w:t>
      </w:r>
      <w:r w:rsidR="00D8539D" w:rsidRPr="00E26FA0">
        <w:rPr>
          <w:rFonts w:cstheme="minorHAnsi"/>
        </w:rPr>
        <w:t>n arvioidaan</w:t>
      </w:r>
      <w:r w:rsidR="007A1024">
        <w:rPr>
          <w:rFonts w:cstheme="minorHAnsi"/>
        </w:rPr>
        <w:t xml:space="preserve"> vähenevän</w:t>
      </w:r>
      <w:r w:rsidR="00D5025D" w:rsidRPr="00E26FA0">
        <w:rPr>
          <w:rFonts w:cstheme="minorHAnsi"/>
        </w:rPr>
        <w:t>.</w:t>
      </w:r>
      <w:r w:rsidR="00D2213C" w:rsidRPr="00E26FA0">
        <w:rPr>
          <w:rFonts w:cstheme="minorHAnsi"/>
        </w:rPr>
        <w:t xml:space="preserve"> </w:t>
      </w:r>
      <w:r w:rsidR="007A1024">
        <w:rPr>
          <w:rFonts w:cstheme="minorHAnsi"/>
        </w:rPr>
        <w:t xml:space="preserve">Saavutettavat tulokset riippuvat siitä, kuinka paljon kipsille parhaiten soveltuvia yhtenäisiä peltoalueita saadaan käsittelyn piiriin. </w:t>
      </w:r>
      <w:r w:rsidR="00533B30" w:rsidRPr="00E26FA0">
        <w:rPr>
          <w:rFonts w:cstheme="minorHAnsi"/>
        </w:rPr>
        <w:t xml:space="preserve">Lisäksi orgaanisen hiilen huuhtouma vähenee merkittävästi, mikä on tärkeää paitsi vesiensuojelun, myös peltomaan hiilivarannon säilymisen kannalta. </w:t>
      </w:r>
      <w:r w:rsidR="00D2213C" w:rsidRPr="00E26FA0">
        <w:rPr>
          <w:rFonts w:cstheme="minorHAnsi"/>
        </w:rPr>
        <w:t>Kipsin levityksen vesistövaikutuksia seurataan ja todennetaan jatkuvatoimisilla ve</w:t>
      </w:r>
      <w:r w:rsidR="00F7221D" w:rsidRPr="00E26FA0">
        <w:rPr>
          <w:rFonts w:cstheme="minorHAnsi"/>
        </w:rPr>
        <w:t>denlaatumittareilla. Tarpeen mu</w:t>
      </w:r>
      <w:r w:rsidR="00D2213C" w:rsidRPr="00E26FA0">
        <w:rPr>
          <w:rFonts w:cstheme="minorHAnsi"/>
        </w:rPr>
        <w:t xml:space="preserve">kaan seurataan myös vaikutuksia maaperään ja eliöstöön. </w:t>
      </w:r>
      <w:r w:rsidR="00D8539D" w:rsidRPr="00E26FA0">
        <w:rPr>
          <w:rFonts w:cstheme="minorHAnsi"/>
        </w:rPr>
        <w:t>Käytettävä</w:t>
      </w:r>
      <w:r w:rsidR="00D2213C" w:rsidRPr="00E26FA0">
        <w:rPr>
          <w:rFonts w:cstheme="minorHAnsi"/>
        </w:rPr>
        <w:t xml:space="preserve"> kehitetty toimintamalli on testattu ja se voidaan ottaa käyttöön muuallakin.</w:t>
      </w:r>
      <w:r w:rsidR="00F7221D" w:rsidRPr="00E26FA0">
        <w:rPr>
          <w:rFonts w:cstheme="minorHAnsi"/>
        </w:rPr>
        <w:t xml:space="preserve"> </w:t>
      </w:r>
      <w:r w:rsidR="00D8539D" w:rsidRPr="00E26FA0">
        <w:rPr>
          <w:rFonts w:cstheme="minorHAnsi"/>
        </w:rPr>
        <w:t xml:space="preserve">Tukemiseen </w:t>
      </w:r>
      <w:r w:rsidR="00F7221D" w:rsidRPr="00E26FA0">
        <w:rPr>
          <w:rFonts w:cstheme="minorHAnsi"/>
        </w:rPr>
        <w:t>varattu rahoitus riittää arviolta 50 000-85 000 hehtaarin kipsikäsittelyyn</w:t>
      </w:r>
      <w:r w:rsidR="004B3EB3" w:rsidRPr="00E26FA0">
        <w:rPr>
          <w:rFonts w:cstheme="minorHAnsi"/>
        </w:rPr>
        <w:t xml:space="preserve">. </w:t>
      </w:r>
      <w:r w:rsidR="00D5025D" w:rsidRPr="00E26FA0">
        <w:rPr>
          <w:rFonts w:cstheme="minorHAnsi"/>
        </w:rPr>
        <w:t>K</w:t>
      </w:r>
      <w:r w:rsidR="00F7221D" w:rsidRPr="00E26FA0">
        <w:rPr>
          <w:rFonts w:cstheme="minorHAnsi"/>
        </w:rPr>
        <w:t xml:space="preserve">äsiteltävä peltoala täsmentyy alkukartoituksen perusteella. </w:t>
      </w:r>
    </w:p>
    <w:p w14:paraId="3461953C" w14:textId="77777777" w:rsidR="00F7221D" w:rsidRPr="00E26FA0" w:rsidRDefault="00F7221D" w:rsidP="00F7221D">
      <w:pPr>
        <w:jc w:val="both"/>
        <w:rPr>
          <w:rFonts w:cstheme="minorHAnsi"/>
        </w:rPr>
      </w:pPr>
      <w:r w:rsidRPr="00E26FA0">
        <w:rPr>
          <w:rFonts w:cstheme="minorHAnsi"/>
        </w:rPr>
        <w:t>(Organisaatio- ja henkilöstövaikutukset)</w:t>
      </w:r>
    </w:p>
    <w:p w14:paraId="1EA6FC3C" w14:textId="77777777" w:rsidR="00EC1EFB" w:rsidRPr="00E26FA0" w:rsidRDefault="001A7709" w:rsidP="00F7221D">
      <w:pPr>
        <w:jc w:val="both"/>
        <w:rPr>
          <w:rFonts w:cstheme="minorHAnsi"/>
        </w:rPr>
      </w:pPr>
      <w:r w:rsidRPr="00E26FA0">
        <w:rPr>
          <w:rFonts w:cstheme="minorHAnsi"/>
        </w:rPr>
        <w:t>Asetus ei aiheuttaisi merkittäviä organisaatio- ja henkilöstövaikutuksia</w:t>
      </w:r>
      <w:r w:rsidR="00AA53A2" w:rsidRPr="00E26FA0">
        <w:rPr>
          <w:rFonts w:cstheme="minorHAnsi"/>
        </w:rPr>
        <w:t xml:space="preserve"> elinkeino-, liikenne- ja ympäristökeskuksessa</w:t>
      </w:r>
      <w:r w:rsidR="004B3EB3" w:rsidRPr="00E26FA0">
        <w:rPr>
          <w:rFonts w:cstheme="minorHAnsi"/>
        </w:rPr>
        <w:t>.</w:t>
      </w:r>
      <w:r w:rsidRPr="00E26FA0">
        <w:rPr>
          <w:rFonts w:cstheme="minorHAnsi"/>
        </w:rPr>
        <w:t xml:space="preserve"> </w:t>
      </w:r>
      <w:r w:rsidR="00D5025D" w:rsidRPr="00E26FA0">
        <w:rPr>
          <w:rFonts w:cstheme="minorHAnsi"/>
        </w:rPr>
        <w:t>E</w:t>
      </w:r>
      <w:r w:rsidR="00EC1EFB" w:rsidRPr="00E26FA0">
        <w:rPr>
          <w:rFonts w:cstheme="minorHAnsi"/>
        </w:rPr>
        <w:t xml:space="preserve">linkeino-, liikenne- ja ympäristökeskus tekisi hakemukseen perustuen tuesta päätöksen. </w:t>
      </w:r>
      <w:r w:rsidR="008D1A5A" w:rsidRPr="00E26FA0">
        <w:rPr>
          <w:rFonts w:cstheme="minorHAnsi"/>
        </w:rPr>
        <w:t>Tämä edellyttäisi tarvittavia henkilöstövoimavaroja niihin elinkeino-, liikenne- ja ympäristökeskuksiin, joiden alueelle tuki kohdennettaisiin.</w:t>
      </w:r>
      <w:r w:rsidR="00E702CF" w:rsidRPr="00E26FA0">
        <w:rPr>
          <w:rFonts w:cstheme="minorHAnsi"/>
        </w:rPr>
        <w:t xml:space="preserve"> Tarkoitus on kohdentaa tuki Saaristomeren valuma-alueelle</w:t>
      </w:r>
      <w:r w:rsidR="0044772C" w:rsidRPr="00E26FA0">
        <w:rPr>
          <w:rFonts w:cstheme="minorHAnsi"/>
        </w:rPr>
        <w:t>. Tehtävän hoitamista</w:t>
      </w:r>
      <w:r w:rsidR="00E702CF" w:rsidRPr="00E26FA0">
        <w:rPr>
          <w:rFonts w:cstheme="minorHAnsi"/>
        </w:rPr>
        <w:t xml:space="preserve"> varten Varsinais-Suomen elinkeino-, liikenne- ja ympäristökeskukseen </w:t>
      </w:r>
      <w:r w:rsidR="00E702CF" w:rsidRPr="00E26FA0">
        <w:rPr>
          <w:rFonts w:cstheme="minorHAnsi"/>
        </w:rPr>
        <w:lastRenderedPageBreak/>
        <w:t>on</w:t>
      </w:r>
      <w:r w:rsidR="0011411D" w:rsidRPr="00E26FA0">
        <w:rPr>
          <w:rFonts w:cstheme="minorHAnsi"/>
        </w:rPr>
        <w:t xml:space="preserve"> osoitettu </w:t>
      </w:r>
      <w:r w:rsidR="0044772C" w:rsidRPr="00E26FA0">
        <w:rPr>
          <w:rFonts w:cstheme="minorHAnsi"/>
        </w:rPr>
        <w:t xml:space="preserve">4 htv voimavaroja vuodelle 2020 ja tarvetta arvioidaan vuosittain. </w:t>
      </w:r>
      <w:r w:rsidR="00BB2BAC" w:rsidRPr="00E26FA0">
        <w:rPr>
          <w:rFonts w:cstheme="minorHAnsi"/>
        </w:rPr>
        <w:t>Näitä v</w:t>
      </w:r>
      <w:r w:rsidR="00A40851" w:rsidRPr="00E26FA0">
        <w:rPr>
          <w:rFonts w:cstheme="minorHAnsi"/>
        </w:rPr>
        <w:t>oimavaroja tarvitaan ehdotetun tukijärjestelmän hallinnointiin</w:t>
      </w:r>
      <w:r w:rsidR="00D5025D" w:rsidRPr="00E26FA0">
        <w:rPr>
          <w:rFonts w:cstheme="minorHAnsi"/>
        </w:rPr>
        <w:t xml:space="preserve"> ja</w:t>
      </w:r>
      <w:r w:rsidR="00BB2BAC" w:rsidRPr="00E26FA0">
        <w:rPr>
          <w:rFonts w:cstheme="minorHAnsi"/>
        </w:rPr>
        <w:t xml:space="preserve"> valvontaan</w:t>
      </w:r>
      <w:r w:rsidR="008D1A5A" w:rsidRPr="00E26FA0">
        <w:rPr>
          <w:rFonts w:cstheme="minorHAnsi"/>
        </w:rPr>
        <w:t xml:space="preserve">. </w:t>
      </w:r>
      <w:r w:rsidR="0044772C" w:rsidRPr="00E26FA0">
        <w:rPr>
          <w:rFonts w:cstheme="minorHAnsi"/>
        </w:rPr>
        <w:t>Voimavaratarve ajoittui</w:t>
      </w:r>
      <w:r w:rsidR="000123E6" w:rsidRPr="00E26FA0">
        <w:rPr>
          <w:rFonts w:cstheme="minorHAnsi"/>
        </w:rPr>
        <w:t xml:space="preserve"> vesiensuojelun tehos</w:t>
      </w:r>
      <w:r w:rsidR="00EA7EE3" w:rsidRPr="00E26FA0">
        <w:rPr>
          <w:rFonts w:cstheme="minorHAnsi"/>
        </w:rPr>
        <w:t>tamisohjelman voimassaoloajalle</w:t>
      </w:r>
      <w:r w:rsidR="00C05103" w:rsidRPr="00E26FA0">
        <w:rPr>
          <w:rFonts w:cstheme="minorHAnsi"/>
        </w:rPr>
        <w:t>.</w:t>
      </w:r>
    </w:p>
    <w:p w14:paraId="072750AF" w14:textId="77777777" w:rsidR="008D1A5A" w:rsidRPr="00E26FA0" w:rsidRDefault="00AA53A2" w:rsidP="00F7221D">
      <w:pPr>
        <w:jc w:val="both"/>
        <w:rPr>
          <w:rFonts w:cstheme="minorHAnsi"/>
        </w:rPr>
      </w:pPr>
      <w:r w:rsidRPr="00E26FA0">
        <w:rPr>
          <w:rFonts w:cstheme="minorHAnsi"/>
        </w:rPr>
        <w:t>Vaikutuksia olisi myös elinkeino-, liikenne- ja ympäristökeskusten sekä työ- ja elinkeinotoimistojen kehittämis- ja hallintokeskukseen (KEHA-keskus), joka hoitaisi muun muassa tukemisen maksa</w:t>
      </w:r>
      <w:r w:rsidR="00BB2BAC" w:rsidRPr="00E26FA0">
        <w:rPr>
          <w:rFonts w:cstheme="minorHAnsi"/>
        </w:rPr>
        <w:t>tustehtäviä ja tukipäätösvalvontaa</w:t>
      </w:r>
      <w:r w:rsidRPr="00E26FA0">
        <w:rPr>
          <w:rFonts w:cstheme="minorHAnsi"/>
        </w:rPr>
        <w:t xml:space="preserve">. </w:t>
      </w:r>
    </w:p>
    <w:p w14:paraId="0A4EF69C" w14:textId="77777777" w:rsidR="00136A8E" w:rsidRPr="00E26FA0" w:rsidRDefault="00136A8E" w:rsidP="00D2213C">
      <w:pPr>
        <w:pStyle w:val="Luettelokappale"/>
        <w:numPr>
          <w:ilvl w:val="1"/>
          <w:numId w:val="3"/>
        </w:numPr>
        <w:jc w:val="both"/>
        <w:rPr>
          <w:rFonts w:cstheme="minorHAnsi"/>
          <w:b/>
        </w:rPr>
      </w:pPr>
      <w:r w:rsidRPr="00E26FA0">
        <w:rPr>
          <w:rFonts w:cstheme="minorHAnsi"/>
          <w:b/>
        </w:rPr>
        <w:t>Asian valmistelu</w:t>
      </w:r>
    </w:p>
    <w:p w14:paraId="12577885" w14:textId="77777777" w:rsidR="00973BAD" w:rsidRPr="00E26FA0" w:rsidRDefault="0013029B" w:rsidP="00D2213C">
      <w:pPr>
        <w:jc w:val="both"/>
        <w:rPr>
          <w:rFonts w:cstheme="minorHAnsi"/>
        </w:rPr>
      </w:pPr>
      <w:r w:rsidRPr="00E26FA0">
        <w:rPr>
          <w:rFonts w:cstheme="minorHAnsi"/>
        </w:rPr>
        <w:t>Asetus on valmisteltu ympäristöministeriössä</w:t>
      </w:r>
      <w:r w:rsidR="00973BAD" w:rsidRPr="00E26FA0">
        <w:rPr>
          <w:rFonts w:cstheme="minorHAnsi"/>
        </w:rPr>
        <w:t xml:space="preserve">. Valmistelun aikana on </w:t>
      </w:r>
      <w:r w:rsidR="00FD0439" w:rsidRPr="00E26FA0">
        <w:rPr>
          <w:rFonts w:cstheme="minorHAnsi"/>
        </w:rPr>
        <w:t>oltu yhteydessä maa- ja metsätalousministeriöön</w:t>
      </w:r>
      <w:r w:rsidR="00D5025D" w:rsidRPr="00E26FA0">
        <w:rPr>
          <w:rFonts w:cstheme="minorHAnsi"/>
        </w:rPr>
        <w:t>, Ruokavirastoon ja</w:t>
      </w:r>
      <w:r w:rsidR="00FD0439" w:rsidRPr="00E26FA0">
        <w:rPr>
          <w:rFonts w:cstheme="minorHAnsi"/>
        </w:rPr>
        <w:t xml:space="preserve"> Varsinais-Suomen elinkeino-, liikenne- ja ympäristökeskukseen.</w:t>
      </w:r>
    </w:p>
    <w:p w14:paraId="40B7427C" w14:textId="1E7AE6A6" w:rsidR="0013029B" w:rsidRPr="00E26FA0" w:rsidRDefault="0013029B" w:rsidP="00D2213C">
      <w:pPr>
        <w:jc w:val="both"/>
        <w:rPr>
          <w:rFonts w:cstheme="minorHAnsi"/>
        </w:rPr>
      </w:pPr>
      <w:r w:rsidRPr="00E26FA0">
        <w:rPr>
          <w:rFonts w:cstheme="minorHAnsi"/>
        </w:rPr>
        <w:t xml:space="preserve">Asetusehdotus ja siihen liittyvä </w:t>
      </w:r>
      <w:r w:rsidR="001675B4" w:rsidRPr="00E26FA0">
        <w:rPr>
          <w:rFonts w:cstheme="minorHAnsi"/>
        </w:rPr>
        <w:t>perustelu</w:t>
      </w:r>
      <w:r w:rsidRPr="00E26FA0">
        <w:rPr>
          <w:rFonts w:cstheme="minorHAnsi"/>
        </w:rPr>
        <w:t>muistio ovat olleet lausunnolla</w:t>
      </w:r>
      <w:r w:rsidR="00B045FC">
        <w:rPr>
          <w:rFonts w:cstheme="minorHAnsi"/>
        </w:rPr>
        <w:t xml:space="preserve"> x</w:t>
      </w:r>
      <w:r w:rsidRPr="00E26FA0">
        <w:rPr>
          <w:rFonts w:cstheme="minorHAnsi"/>
        </w:rPr>
        <w:t>.</w:t>
      </w:r>
      <w:r w:rsidR="001675B4" w:rsidRPr="00E26FA0">
        <w:rPr>
          <w:rFonts w:cstheme="minorHAnsi"/>
        </w:rPr>
        <w:t>2</w:t>
      </w:r>
      <w:r w:rsidRPr="00E26FA0">
        <w:rPr>
          <w:rFonts w:cstheme="minorHAnsi"/>
        </w:rPr>
        <w:t>-</w:t>
      </w:r>
      <w:r w:rsidR="004A53CF">
        <w:rPr>
          <w:rFonts w:cstheme="minorHAnsi"/>
        </w:rPr>
        <w:t>6</w:t>
      </w:r>
      <w:r w:rsidR="00171CEB" w:rsidRPr="00E26FA0">
        <w:rPr>
          <w:rFonts w:cstheme="minorHAnsi"/>
        </w:rPr>
        <w:t>.</w:t>
      </w:r>
      <w:r w:rsidR="004A53CF">
        <w:rPr>
          <w:rFonts w:cstheme="minorHAnsi"/>
        </w:rPr>
        <w:t>3</w:t>
      </w:r>
      <w:r w:rsidR="00171CEB" w:rsidRPr="00E26FA0">
        <w:rPr>
          <w:rFonts w:cstheme="minorHAnsi"/>
        </w:rPr>
        <w:t>.2020</w:t>
      </w:r>
      <w:r w:rsidRPr="00E26FA0">
        <w:rPr>
          <w:rFonts w:cstheme="minorHAnsi"/>
        </w:rPr>
        <w:t xml:space="preserve"> verkkopalvelussa </w:t>
      </w:r>
      <w:hyperlink r:id="rId7" w:history="1">
        <w:r w:rsidRPr="00E26FA0">
          <w:rPr>
            <w:rStyle w:val="Hyperlinkki"/>
            <w:rFonts w:cstheme="minorHAnsi"/>
          </w:rPr>
          <w:t>www.lausuntopalvelu.fi</w:t>
        </w:r>
      </w:hyperlink>
      <w:r w:rsidR="00ED60FE" w:rsidRPr="00E26FA0">
        <w:rPr>
          <w:rStyle w:val="Hyperlinkki"/>
          <w:rFonts w:cstheme="minorHAnsi"/>
        </w:rPr>
        <w:t>.</w:t>
      </w:r>
      <w:r w:rsidR="00171CEB" w:rsidRPr="00E26FA0">
        <w:rPr>
          <w:rFonts w:cstheme="minorHAnsi"/>
        </w:rPr>
        <w:t xml:space="preserve"> Lausunto</w:t>
      </w:r>
      <w:r w:rsidR="00ED60FE" w:rsidRPr="00E26FA0">
        <w:rPr>
          <w:rFonts w:cstheme="minorHAnsi"/>
        </w:rPr>
        <w:t>a</w:t>
      </w:r>
      <w:r w:rsidR="00171CEB" w:rsidRPr="00E26FA0">
        <w:rPr>
          <w:rFonts w:cstheme="minorHAnsi"/>
        </w:rPr>
        <w:t xml:space="preserve"> pyydettiin </w:t>
      </w:r>
      <w:r w:rsidR="00D5025D" w:rsidRPr="00E26FA0">
        <w:rPr>
          <w:rFonts w:cstheme="minorHAnsi"/>
        </w:rPr>
        <w:t xml:space="preserve">49 </w:t>
      </w:r>
      <w:r w:rsidR="001675B4" w:rsidRPr="00E26FA0">
        <w:rPr>
          <w:rFonts w:cstheme="minorHAnsi"/>
        </w:rPr>
        <w:t>taholta</w:t>
      </w:r>
      <w:r w:rsidR="00FD0439" w:rsidRPr="00E26FA0">
        <w:rPr>
          <w:rFonts w:cstheme="minorHAnsi"/>
        </w:rPr>
        <w:t>.</w:t>
      </w:r>
      <w:r w:rsidR="00171CEB" w:rsidRPr="00E26FA0">
        <w:rPr>
          <w:rFonts w:cstheme="minorHAnsi"/>
        </w:rPr>
        <w:t xml:space="preserve"> Hankkeen asiakirjat ovat saatavilla ministeriön internetsivulla tu</w:t>
      </w:r>
      <w:r w:rsidR="00542BE0" w:rsidRPr="00E26FA0">
        <w:rPr>
          <w:rFonts w:cstheme="minorHAnsi"/>
        </w:rPr>
        <w:t>nnuksella YM009:00/2020. [</w:t>
      </w:r>
      <w:r w:rsidR="00460B3B" w:rsidRPr="00E26FA0">
        <w:rPr>
          <w:rFonts w:cstheme="minorHAnsi"/>
        </w:rPr>
        <w:t xml:space="preserve">Tähän tulee virke: </w:t>
      </w:r>
      <w:r w:rsidR="00542BE0" w:rsidRPr="00E26FA0">
        <w:rPr>
          <w:rFonts w:cstheme="minorHAnsi"/>
        </w:rPr>
        <w:t>Lausuntoyhteenveto on julkaistu hankkeen asiakirjoissa.]</w:t>
      </w:r>
      <w:r w:rsidR="00460B3B" w:rsidRPr="00E26FA0">
        <w:rPr>
          <w:rFonts w:cstheme="minorHAnsi"/>
        </w:rPr>
        <w:t xml:space="preserve"> </w:t>
      </w:r>
      <w:r w:rsidR="00171CEB" w:rsidRPr="00E26FA0">
        <w:rPr>
          <w:rFonts w:cstheme="minorHAnsi"/>
        </w:rPr>
        <w:t xml:space="preserve">Lausunnon antoivat [luettelo tähän]. </w:t>
      </w:r>
      <w:r w:rsidR="00973BAD" w:rsidRPr="00E26FA0">
        <w:rPr>
          <w:rFonts w:cstheme="minorHAnsi"/>
        </w:rPr>
        <w:t xml:space="preserve"> </w:t>
      </w:r>
      <w:r w:rsidR="00171CEB" w:rsidRPr="00E26FA0">
        <w:rPr>
          <w:rFonts w:cstheme="minorHAnsi"/>
        </w:rPr>
        <w:t>Lausunnoissa suhtauduttiin [täydentyy].</w:t>
      </w:r>
    </w:p>
    <w:p w14:paraId="517E636A" w14:textId="77777777" w:rsidR="00136A8E" w:rsidRPr="00E26FA0" w:rsidRDefault="00136A8E" w:rsidP="00D2213C">
      <w:pPr>
        <w:pStyle w:val="Luettelokappale"/>
        <w:numPr>
          <w:ilvl w:val="1"/>
          <w:numId w:val="3"/>
        </w:numPr>
        <w:jc w:val="both"/>
        <w:rPr>
          <w:rFonts w:cstheme="minorHAnsi"/>
          <w:b/>
        </w:rPr>
      </w:pPr>
      <w:r w:rsidRPr="00E26FA0">
        <w:rPr>
          <w:rFonts w:cstheme="minorHAnsi"/>
          <w:b/>
        </w:rPr>
        <w:t>Voimaantulo</w:t>
      </w:r>
    </w:p>
    <w:p w14:paraId="78B8C793" w14:textId="4F25D4B7" w:rsidR="00973F1E" w:rsidRPr="00E26FA0" w:rsidRDefault="00E80278" w:rsidP="00E80278">
      <w:pPr>
        <w:jc w:val="both"/>
        <w:rPr>
          <w:rFonts w:cstheme="minorHAnsi"/>
        </w:rPr>
      </w:pPr>
      <w:r w:rsidRPr="00E26FA0">
        <w:rPr>
          <w:rFonts w:cstheme="minorHAnsi"/>
        </w:rPr>
        <w:t>Asetus on tarkoitettu tule</w:t>
      </w:r>
      <w:r w:rsidR="00E26FA0" w:rsidRPr="00E26FA0">
        <w:rPr>
          <w:rFonts w:cstheme="minorHAnsi"/>
        </w:rPr>
        <w:t>maan voimaan x</w:t>
      </w:r>
      <w:r w:rsidR="002870F9" w:rsidRPr="00E26FA0">
        <w:rPr>
          <w:rFonts w:cstheme="minorHAnsi"/>
        </w:rPr>
        <w:t xml:space="preserve"> päivänä </w:t>
      </w:r>
      <w:r w:rsidR="00DC52BB">
        <w:rPr>
          <w:rFonts w:cstheme="minorHAnsi"/>
        </w:rPr>
        <w:t>xxxx</w:t>
      </w:r>
      <w:r w:rsidR="000B7E21" w:rsidRPr="00E26FA0">
        <w:rPr>
          <w:rFonts w:cstheme="minorHAnsi"/>
        </w:rPr>
        <w:t>k</w:t>
      </w:r>
      <w:r w:rsidR="00DC52BB">
        <w:rPr>
          <w:rFonts w:cstheme="minorHAnsi"/>
        </w:rPr>
        <w:t>uuta 2020 ja olemaan voimassa xx.xx</w:t>
      </w:r>
      <w:r w:rsidR="000B7E21" w:rsidRPr="00E26FA0">
        <w:rPr>
          <w:rFonts w:cstheme="minorHAnsi"/>
        </w:rPr>
        <w:t>.202</w:t>
      </w:r>
      <w:r w:rsidR="00E21D14" w:rsidRPr="00E26FA0">
        <w:rPr>
          <w:rFonts w:cstheme="minorHAnsi"/>
        </w:rPr>
        <w:t>x</w:t>
      </w:r>
      <w:r w:rsidR="00973BAD" w:rsidRPr="00E26FA0">
        <w:rPr>
          <w:rFonts w:cstheme="minorHAnsi"/>
        </w:rPr>
        <w:t xml:space="preserve"> saakka.</w:t>
      </w:r>
    </w:p>
    <w:p w14:paraId="63CD4C16" w14:textId="77777777" w:rsidR="00136A8E" w:rsidRPr="00E26FA0" w:rsidRDefault="00973F1E" w:rsidP="002870F9">
      <w:pPr>
        <w:rPr>
          <w:rFonts w:cstheme="minorHAnsi"/>
        </w:rPr>
      </w:pPr>
      <w:r w:rsidRPr="00E26FA0">
        <w:rPr>
          <w:rFonts w:cstheme="minorHAnsi"/>
        </w:rPr>
        <w:t>YKSITYISKOHTAISET PERUSTELUT</w:t>
      </w:r>
    </w:p>
    <w:p w14:paraId="55ECC13B" w14:textId="77777777" w:rsidR="00460B3B" w:rsidRPr="00E26FA0" w:rsidRDefault="00644971"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 xml:space="preserve">1 §. </w:t>
      </w:r>
      <w:r w:rsidRPr="00E26FA0">
        <w:rPr>
          <w:rFonts w:asciiTheme="minorHAnsi" w:hAnsiTheme="minorHAnsi" w:cstheme="minorHAnsi"/>
          <w:i/>
          <w:sz w:val="22"/>
          <w:szCs w:val="22"/>
        </w:rPr>
        <w:t>Soveltamisala</w:t>
      </w:r>
      <w:r w:rsidR="00460B3B" w:rsidRPr="00E26FA0">
        <w:rPr>
          <w:rFonts w:asciiTheme="minorHAnsi" w:hAnsiTheme="minorHAnsi" w:cstheme="minorHAnsi"/>
          <w:i/>
          <w:sz w:val="22"/>
          <w:szCs w:val="22"/>
        </w:rPr>
        <w:t xml:space="preserve"> ja tavoite</w:t>
      </w:r>
      <w:r w:rsidRPr="00E26FA0">
        <w:rPr>
          <w:rFonts w:asciiTheme="minorHAnsi" w:hAnsiTheme="minorHAnsi" w:cstheme="minorHAnsi"/>
          <w:i/>
          <w:sz w:val="22"/>
          <w:szCs w:val="22"/>
        </w:rPr>
        <w:t>.</w:t>
      </w:r>
      <w:r w:rsidRPr="00E26FA0">
        <w:rPr>
          <w:rFonts w:asciiTheme="minorHAnsi" w:hAnsiTheme="minorHAnsi" w:cstheme="minorHAnsi"/>
          <w:b/>
          <w:sz w:val="22"/>
          <w:szCs w:val="22"/>
        </w:rPr>
        <w:t xml:space="preserve"> </w:t>
      </w:r>
      <w:r w:rsidR="00460B3B" w:rsidRPr="00E26FA0">
        <w:rPr>
          <w:rFonts w:asciiTheme="minorHAnsi" w:hAnsiTheme="minorHAnsi" w:cstheme="minorHAnsi"/>
          <w:sz w:val="22"/>
          <w:szCs w:val="22"/>
        </w:rPr>
        <w:t>Pykälä sisältäisi soveltamisalasäännöksen ja tavoitesäännöksen.</w:t>
      </w:r>
    </w:p>
    <w:p w14:paraId="76BDDB15" w14:textId="076C2452" w:rsidR="0001747B" w:rsidRDefault="00460B3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Ehdotetun 1 momentin perusteella asetusta sovellettaisiin vesienhoidon ja merenhoidon järjestämisestä annetun lain [1 a lukua</w:t>
      </w:r>
      <w:r w:rsidR="00C05103" w:rsidRPr="00E26FA0">
        <w:rPr>
          <w:rFonts w:asciiTheme="minorHAnsi" w:hAnsiTheme="minorHAnsi" w:cstheme="minorHAnsi"/>
          <w:sz w:val="22"/>
          <w:szCs w:val="22"/>
        </w:rPr>
        <w:t>, 6a-6m §</w:t>
      </w:r>
      <w:r w:rsidRPr="00E26FA0">
        <w:rPr>
          <w:rFonts w:asciiTheme="minorHAnsi" w:hAnsiTheme="minorHAnsi" w:cstheme="minorHAnsi"/>
          <w:sz w:val="22"/>
          <w:szCs w:val="22"/>
        </w:rPr>
        <w:t xml:space="preserve">] </w:t>
      </w:r>
      <w:r w:rsidR="00644971" w:rsidRPr="00E26FA0">
        <w:rPr>
          <w:rFonts w:asciiTheme="minorHAnsi" w:hAnsiTheme="minorHAnsi" w:cstheme="minorHAnsi"/>
          <w:sz w:val="22"/>
          <w:szCs w:val="22"/>
        </w:rPr>
        <w:t>täsmentävänä säädöksen</w:t>
      </w:r>
      <w:r w:rsidRPr="00E26FA0">
        <w:rPr>
          <w:rFonts w:asciiTheme="minorHAnsi" w:hAnsiTheme="minorHAnsi" w:cstheme="minorHAnsi"/>
          <w:sz w:val="22"/>
          <w:szCs w:val="22"/>
        </w:rPr>
        <w:t>ä maatalousmaan kipsikäsittely</w:t>
      </w:r>
      <w:r w:rsidR="002A625B">
        <w:rPr>
          <w:rFonts w:asciiTheme="minorHAnsi" w:hAnsiTheme="minorHAnsi" w:cstheme="minorHAnsi"/>
          <w:sz w:val="22"/>
          <w:szCs w:val="22"/>
        </w:rPr>
        <w:t>yn</w:t>
      </w:r>
      <w:r w:rsidRPr="00E26FA0">
        <w:rPr>
          <w:rFonts w:asciiTheme="minorHAnsi" w:hAnsiTheme="minorHAnsi" w:cstheme="minorHAnsi"/>
          <w:sz w:val="22"/>
          <w:szCs w:val="22"/>
        </w:rPr>
        <w:t xml:space="preserve"> myönnettävää</w:t>
      </w:r>
      <w:r w:rsidR="00D8539D" w:rsidRPr="00E26FA0">
        <w:rPr>
          <w:rFonts w:asciiTheme="minorHAnsi" w:hAnsiTheme="minorHAnsi" w:cstheme="minorHAnsi"/>
          <w:sz w:val="22"/>
          <w:szCs w:val="22"/>
        </w:rPr>
        <w:t xml:space="preserve">n </w:t>
      </w:r>
      <w:r w:rsidR="0001747B" w:rsidRPr="00E26FA0">
        <w:rPr>
          <w:rFonts w:asciiTheme="minorHAnsi" w:hAnsiTheme="minorHAnsi" w:cstheme="minorHAnsi"/>
          <w:sz w:val="22"/>
          <w:szCs w:val="22"/>
        </w:rPr>
        <w:t>tukeen.</w:t>
      </w:r>
    </w:p>
    <w:p w14:paraId="5ABA1828" w14:textId="6B9F360F" w:rsidR="008B3288" w:rsidRDefault="008B3288" w:rsidP="00C129FA">
      <w:pPr>
        <w:pStyle w:val="MKappalejako"/>
        <w:ind w:left="0"/>
        <w:jc w:val="both"/>
        <w:rPr>
          <w:rFonts w:asciiTheme="minorHAnsi" w:hAnsiTheme="minorHAnsi" w:cstheme="minorHAnsi"/>
          <w:sz w:val="22"/>
          <w:szCs w:val="22"/>
        </w:rPr>
      </w:pPr>
      <w:r w:rsidRPr="00293A41">
        <w:rPr>
          <w:rFonts w:asciiTheme="minorHAnsi" w:hAnsiTheme="minorHAnsi" w:cstheme="minorHAnsi"/>
          <w:sz w:val="22"/>
          <w:szCs w:val="22"/>
        </w:rPr>
        <w:t xml:space="preserve">Tuen </w:t>
      </w:r>
      <w:r w:rsidR="00133468" w:rsidRPr="00293A41">
        <w:rPr>
          <w:rFonts w:asciiTheme="minorHAnsi" w:hAnsiTheme="minorHAnsi" w:cstheme="minorHAnsi"/>
          <w:sz w:val="22"/>
          <w:szCs w:val="22"/>
        </w:rPr>
        <w:t>saajan näkökulmasta tuki koostuu kipsistä ja siihen liittyvästä palvelusta</w:t>
      </w:r>
      <w:r w:rsidRPr="00293A41">
        <w:rPr>
          <w:rFonts w:asciiTheme="minorHAnsi" w:hAnsiTheme="minorHAnsi" w:cstheme="minorHAnsi"/>
          <w:sz w:val="22"/>
          <w:szCs w:val="22"/>
        </w:rPr>
        <w:t>. Tuen saaja ei maksa saamastaan palvelusta</w:t>
      </w:r>
      <w:r w:rsidR="00FA07B2" w:rsidRPr="00293A41">
        <w:rPr>
          <w:rFonts w:asciiTheme="minorHAnsi" w:hAnsiTheme="minorHAnsi" w:cstheme="minorHAnsi"/>
          <w:sz w:val="22"/>
          <w:szCs w:val="22"/>
        </w:rPr>
        <w:t xml:space="preserve"> vastiketta</w:t>
      </w:r>
      <w:r w:rsidRPr="00293A41">
        <w:rPr>
          <w:rFonts w:asciiTheme="minorHAnsi" w:hAnsiTheme="minorHAnsi" w:cstheme="minorHAnsi"/>
          <w:sz w:val="22"/>
          <w:szCs w:val="22"/>
        </w:rPr>
        <w:t>.</w:t>
      </w:r>
      <w:r w:rsidR="00133468" w:rsidRPr="00293A41">
        <w:rPr>
          <w:rFonts w:asciiTheme="minorHAnsi" w:hAnsiTheme="minorHAnsi" w:cstheme="minorHAnsi"/>
          <w:sz w:val="22"/>
          <w:szCs w:val="22"/>
        </w:rPr>
        <w:t xml:space="preserve"> Arvonlisäverolain 1 §:n</w:t>
      </w:r>
      <w:r w:rsidR="00133468" w:rsidRPr="00293A41">
        <w:t xml:space="preserve"> </w:t>
      </w:r>
      <w:r w:rsidR="00133468" w:rsidRPr="00293A41">
        <w:rPr>
          <w:rFonts w:asciiTheme="minorHAnsi" w:hAnsiTheme="minorHAnsi" w:cstheme="minorHAnsi"/>
          <w:sz w:val="22"/>
          <w:szCs w:val="22"/>
        </w:rPr>
        <w:t xml:space="preserve">mukaan arvonlisäveroa maksetaan valtiolle tavaran tai palvelun myynnistä liiketoiminnan muodossa. Arvonlisäverolain 2 §:n mukaan verovelvollinen myynnistä on lähtökohtaisesti tavaran tai palvelun myyjä.  </w:t>
      </w:r>
      <w:r w:rsidR="00FA07B2" w:rsidRPr="00293A41">
        <w:rPr>
          <w:rFonts w:asciiTheme="minorHAnsi" w:hAnsiTheme="minorHAnsi" w:cstheme="minorHAnsi"/>
          <w:sz w:val="22"/>
          <w:szCs w:val="22"/>
        </w:rPr>
        <w:t>Kipsin ja siihen liittyvän palvelun kustannuksista vastaa elinkeino-, liikenne- ja ympäristökeskus joka huolehtii, että myönteisen tukipäätöksen saaneet saavat päätöksen mukaisen tuen (kipsin ja palvelut).</w:t>
      </w:r>
    </w:p>
    <w:p w14:paraId="6C8AAEFC" w14:textId="77777777" w:rsidR="00460B3B" w:rsidRPr="00E26FA0" w:rsidRDefault="00460B3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2 momentissa säädettäisiin tuen tavoitteesta. Tavoitteena olisi </w:t>
      </w:r>
      <w:r w:rsidR="000B7E21" w:rsidRPr="00E26FA0">
        <w:rPr>
          <w:rFonts w:asciiTheme="minorHAnsi" w:hAnsiTheme="minorHAnsi" w:cstheme="minorHAnsi"/>
          <w:sz w:val="22"/>
          <w:szCs w:val="22"/>
        </w:rPr>
        <w:t xml:space="preserve">vähentää maataloudesta johtuvaa </w:t>
      </w:r>
      <w:r w:rsidR="00E26FA0" w:rsidRPr="00E26FA0">
        <w:rPr>
          <w:rFonts w:asciiTheme="minorHAnsi" w:hAnsiTheme="minorHAnsi" w:cstheme="minorHAnsi"/>
          <w:sz w:val="22"/>
          <w:szCs w:val="22"/>
        </w:rPr>
        <w:t>vesistöjen fosfori</w:t>
      </w:r>
      <w:r w:rsidRPr="00E26FA0">
        <w:rPr>
          <w:rFonts w:asciiTheme="minorHAnsi" w:hAnsiTheme="minorHAnsi" w:cstheme="minorHAnsi"/>
          <w:sz w:val="22"/>
          <w:szCs w:val="22"/>
        </w:rPr>
        <w:t xml:space="preserve">kuormitusta kipsikäsittelyllä. </w:t>
      </w:r>
      <w:r w:rsidR="00D8539D" w:rsidRPr="00E26FA0">
        <w:rPr>
          <w:rFonts w:asciiTheme="minorHAnsi" w:hAnsiTheme="minorHAnsi" w:cstheme="minorHAnsi"/>
          <w:sz w:val="22"/>
          <w:szCs w:val="22"/>
        </w:rPr>
        <w:t xml:space="preserve">Kipsikäsittely parantaa maatalousmaan rakennetta ja tehostaa osaltaan fosforin sitoutumista maahan. </w:t>
      </w:r>
      <w:r w:rsidRPr="00E26FA0">
        <w:rPr>
          <w:rFonts w:asciiTheme="minorHAnsi" w:hAnsiTheme="minorHAnsi" w:cstheme="minorHAnsi"/>
          <w:sz w:val="22"/>
          <w:szCs w:val="22"/>
        </w:rPr>
        <w:t>Kipsikäsittelyn määritelmä sisältyisi ehdotettuun 3 §:ään.</w:t>
      </w:r>
    </w:p>
    <w:p w14:paraId="1F67EB37" w14:textId="77777777" w:rsidR="0001747B" w:rsidRPr="00E26FA0" w:rsidRDefault="00D8539D"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2</w:t>
      </w:r>
      <w:r w:rsidR="00644971" w:rsidRPr="00E26FA0">
        <w:rPr>
          <w:rFonts w:asciiTheme="minorHAnsi" w:hAnsiTheme="minorHAnsi" w:cstheme="minorHAnsi"/>
          <w:b/>
          <w:sz w:val="22"/>
          <w:szCs w:val="22"/>
        </w:rPr>
        <w:t xml:space="preserve"> §. </w:t>
      </w:r>
      <w:r w:rsidR="00644971" w:rsidRPr="00E26FA0">
        <w:rPr>
          <w:rFonts w:asciiTheme="minorHAnsi" w:hAnsiTheme="minorHAnsi" w:cstheme="minorHAnsi"/>
          <w:i/>
          <w:sz w:val="22"/>
          <w:szCs w:val="22"/>
        </w:rPr>
        <w:t xml:space="preserve">Euroopan unionin lainsäädännön soveltaminen. </w:t>
      </w:r>
      <w:r w:rsidR="00644971" w:rsidRPr="00E26FA0">
        <w:rPr>
          <w:rFonts w:asciiTheme="minorHAnsi" w:hAnsiTheme="minorHAnsi" w:cstheme="minorHAnsi"/>
          <w:sz w:val="22"/>
          <w:szCs w:val="22"/>
        </w:rPr>
        <w:t xml:space="preserve">Pykälässä </w:t>
      </w:r>
      <w:r w:rsidR="00FD0439" w:rsidRPr="00E26FA0">
        <w:rPr>
          <w:rFonts w:asciiTheme="minorHAnsi" w:hAnsiTheme="minorHAnsi" w:cstheme="minorHAnsi"/>
          <w:sz w:val="22"/>
          <w:szCs w:val="22"/>
        </w:rPr>
        <w:t xml:space="preserve">säädettäisiin </w:t>
      </w:r>
      <w:r w:rsidR="00C64AEC" w:rsidRPr="00E26FA0">
        <w:rPr>
          <w:rFonts w:asciiTheme="minorHAnsi" w:hAnsiTheme="minorHAnsi" w:cstheme="minorHAnsi"/>
          <w:sz w:val="22"/>
          <w:szCs w:val="22"/>
        </w:rPr>
        <w:t xml:space="preserve">EU:n valtiontukisääntöjen soveltamisesta maatalousmaan kipsikäsittelynä myönnettävään tukeen. </w:t>
      </w:r>
    </w:p>
    <w:p w14:paraId="70B76595" w14:textId="77777777" w:rsidR="0001747B" w:rsidRPr="00E26FA0" w:rsidRDefault="00C64AEC"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Myönnettäessä tämän asetuksen nojalla tukea sovelletaan tiettyjen maa- ja metsätalousalan ja maaseutualueiden tukimuotojen toteamisesta sisämarkkinoille soveltuviksi Euroopan unionin toiminnasta tehdyn sopimuksen 107 ja 108 artiklan mukaisesti annetun komission asetuksen (EU) N:o 702/2014 (EU:n maatalouden ryhmäpoikkeusasetus) I ja II lukua sekä 14 artiklaa. </w:t>
      </w:r>
      <w:r w:rsidR="0001747B" w:rsidRPr="00E26FA0">
        <w:rPr>
          <w:rFonts w:asciiTheme="minorHAnsi" w:hAnsiTheme="minorHAnsi" w:cstheme="minorHAnsi"/>
          <w:sz w:val="22"/>
          <w:szCs w:val="22"/>
        </w:rPr>
        <w:t xml:space="preserve">Osa maatalouden ryhmäpoikkeusasetuksen vaatimuksista sisältyy laintasoisiin säännöksiin. Näitä </w:t>
      </w:r>
      <w:r w:rsidR="00C05103" w:rsidRPr="00E26FA0">
        <w:rPr>
          <w:rFonts w:asciiTheme="minorHAnsi" w:hAnsiTheme="minorHAnsi" w:cstheme="minorHAnsi"/>
          <w:sz w:val="22"/>
          <w:szCs w:val="22"/>
        </w:rPr>
        <w:t xml:space="preserve">keskeisiä </w:t>
      </w:r>
      <w:r w:rsidR="0001747B" w:rsidRPr="00E26FA0">
        <w:rPr>
          <w:rFonts w:asciiTheme="minorHAnsi" w:hAnsiTheme="minorHAnsi" w:cstheme="minorHAnsi"/>
          <w:sz w:val="22"/>
          <w:szCs w:val="22"/>
        </w:rPr>
        <w:t>vaatimuksia sisältyy [ehdotetun lain]</w:t>
      </w:r>
      <w:r w:rsidR="005F6AD5" w:rsidRPr="00E26FA0">
        <w:rPr>
          <w:rFonts w:asciiTheme="minorHAnsi" w:hAnsiTheme="minorHAnsi" w:cstheme="minorHAnsi"/>
          <w:sz w:val="22"/>
          <w:szCs w:val="22"/>
        </w:rPr>
        <w:t xml:space="preserve"> 6 b, 6 d-</w:t>
      </w:r>
      <w:r w:rsidR="0001747B" w:rsidRPr="00E26FA0">
        <w:rPr>
          <w:rFonts w:asciiTheme="minorHAnsi" w:hAnsiTheme="minorHAnsi" w:cstheme="minorHAnsi"/>
          <w:sz w:val="22"/>
          <w:szCs w:val="22"/>
        </w:rPr>
        <w:t xml:space="preserve">6 </w:t>
      </w:r>
      <w:r w:rsidR="00C05103" w:rsidRPr="00E26FA0">
        <w:rPr>
          <w:rFonts w:asciiTheme="minorHAnsi" w:hAnsiTheme="minorHAnsi" w:cstheme="minorHAnsi"/>
          <w:sz w:val="22"/>
          <w:szCs w:val="22"/>
        </w:rPr>
        <w:t>f, 6 h</w:t>
      </w:r>
      <w:r w:rsidR="0001747B" w:rsidRPr="00E26FA0">
        <w:rPr>
          <w:rFonts w:asciiTheme="minorHAnsi" w:hAnsiTheme="minorHAnsi" w:cstheme="minorHAnsi"/>
          <w:sz w:val="22"/>
          <w:szCs w:val="22"/>
        </w:rPr>
        <w:t xml:space="preserve"> §:ään</w:t>
      </w:r>
      <w:r w:rsidR="005F6AD5" w:rsidRPr="00E26FA0">
        <w:rPr>
          <w:rFonts w:asciiTheme="minorHAnsi" w:hAnsiTheme="minorHAnsi" w:cstheme="minorHAnsi"/>
          <w:sz w:val="22"/>
          <w:szCs w:val="22"/>
        </w:rPr>
        <w:t xml:space="preserve"> ja tämän asetuksen ehdotet</w:t>
      </w:r>
      <w:r w:rsidR="00296A60" w:rsidRPr="00E26FA0">
        <w:rPr>
          <w:rFonts w:asciiTheme="minorHAnsi" w:hAnsiTheme="minorHAnsi" w:cstheme="minorHAnsi"/>
          <w:sz w:val="22"/>
          <w:szCs w:val="22"/>
        </w:rPr>
        <w:t>tuihin pykäliin 2, 5, 6-</w:t>
      </w:r>
      <w:r w:rsidR="00C05103" w:rsidRPr="00E26FA0">
        <w:rPr>
          <w:rFonts w:asciiTheme="minorHAnsi" w:hAnsiTheme="minorHAnsi" w:cstheme="minorHAnsi"/>
          <w:sz w:val="22"/>
          <w:szCs w:val="22"/>
        </w:rPr>
        <w:t>9</w:t>
      </w:r>
      <w:r w:rsidR="005F6AD5" w:rsidRPr="00E26FA0">
        <w:rPr>
          <w:rFonts w:asciiTheme="minorHAnsi" w:hAnsiTheme="minorHAnsi" w:cstheme="minorHAnsi"/>
          <w:sz w:val="22"/>
          <w:szCs w:val="22"/>
        </w:rPr>
        <w:t>.</w:t>
      </w:r>
    </w:p>
    <w:p w14:paraId="46C105B5" w14:textId="77777777" w:rsidR="00D4221B" w:rsidRPr="00E26FA0" w:rsidRDefault="00D4221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Maatalouden ryhmäpoikkeusasetuksen 14 artiklan 1.  kohdan mukaan maatiloilla maatalouden alkutuotantoon liittyviin, aineelliseen tai aineettomaan omaisuuteen tehtäviin investointeihin tarkoitettu tuki on perussopimuksen 107 artiklan 3 kohdan c alakohdan mukaisesti sisämarkkinoille soveltuvaa ja </w:t>
      </w:r>
      <w:r w:rsidRPr="00E26FA0">
        <w:rPr>
          <w:rFonts w:asciiTheme="minorHAnsi" w:hAnsiTheme="minorHAnsi" w:cstheme="minorHAnsi"/>
          <w:sz w:val="22"/>
          <w:szCs w:val="22"/>
        </w:rPr>
        <w:lastRenderedPageBreak/>
        <w:t>vapautettu perussopimuksen 108 artiklan 3 kohdan mukaisesta ilmoitusvelvollisuudesta, jos se täyttää tämän artiklan 2–14 kohdassa ja I luvussa säädetyt edellytykset.</w:t>
      </w:r>
    </w:p>
    <w:p w14:paraId="7604BEE7" w14:textId="77777777" w:rsidR="00D4221B" w:rsidRPr="00E26FA0" w:rsidRDefault="00D4221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Tämän 14 artiklan kohdassa 3 luetellaan ne vaatimukset, joihin investoinnilla on pyrittävä. Kohdan 3 alakohta d) soveltuu ehdotettuun tukeen. Sen mukaan maatalouden ympäristö- ja ilmastotavoitteiden toteuttaminen, mukaan lukien lajien ja luontotyyppien monimuotoisuuden suojelun taso sekä Natura 2000 -alueen tai jäsenvaltioiden kansallisissa tai alueellisissa maaseudun kehittämisohjelmissa määriteltävien muiden luonnonarvoltaan merkittävien alueiden yleishyödyllisen arvon parantaminen, kunhan investoinnit ovat ei-tuotannollisia;</w:t>
      </w:r>
    </w:p>
    <w:p w14:paraId="2F1C8F11" w14:textId="77777777" w:rsidR="00A93AB1" w:rsidRPr="00E26FA0" w:rsidRDefault="000123E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3 §.</w:t>
      </w:r>
      <w:r w:rsidRPr="00E26FA0">
        <w:rPr>
          <w:rFonts w:asciiTheme="minorHAnsi" w:hAnsiTheme="minorHAnsi" w:cstheme="minorHAnsi"/>
          <w:sz w:val="22"/>
          <w:szCs w:val="22"/>
        </w:rPr>
        <w:t xml:space="preserve"> </w:t>
      </w:r>
      <w:r w:rsidRPr="00E26FA0">
        <w:rPr>
          <w:rFonts w:asciiTheme="minorHAnsi" w:hAnsiTheme="minorHAnsi" w:cstheme="minorHAnsi"/>
          <w:i/>
          <w:sz w:val="22"/>
          <w:szCs w:val="22"/>
        </w:rPr>
        <w:t>Määritelmät.</w:t>
      </w:r>
      <w:r w:rsidRPr="00E26FA0">
        <w:rPr>
          <w:rFonts w:asciiTheme="minorHAnsi" w:hAnsiTheme="minorHAnsi" w:cstheme="minorHAnsi"/>
          <w:sz w:val="22"/>
          <w:szCs w:val="22"/>
        </w:rPr>
        <w:t xml:space="preserve"> Pykälässä ehdotetaan säädettävän </w:t>
      </w:r>
      <w:r w:rsidR="00247437" w:rsidRPr="00E26FA0">
        <w:rPr>
          <w:rFonts w:asciiTheme="minorHAnsi" w:hAnsiTheme="minorHAnsi" w:cstheme="minorHAnsi"/>
          <w:sz w:val="22"/>
          <w:szCs w:val="22"/>
        </w:rPr>
        <w:t>kolmesta asetuksen soveltamisen kannalta keskeisestä käsitteestä, joita ovat maatalousmaa, kipsi ja kipsikäsittely.</w:t>
      </w:r>
      <w:r w:rsidR="00A93AB1" w:rsidRPr="00E26FA0">
        <w:rPr>
          <w:rFonts w:asciiTheme="minorHAnsi" w:hAnsiTheme="minorHAnsi" w:cstheme="minorHAnsi"/>
          <w:sz w:val="22"/>
          <w:szCs w:val="22"/>
        </w:rPr>
        <w:t xml:space="preserve"> </w:t>
      </w:r>
    </w:p>
    <w:p w14:paraId="75A94F6C" w14:textId="77777777" w:rsidR="00A93AB1" w:rsidRPr="00E26FA0" w:rsidRDefault="00247437"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1 kohdassa määriteltäisiin </w:t>
      </w:r>
      <w:r w:rsidR="00A93AB1" w:rsidRPr="00E26FA0">
        <w:rPr>
          <w:rFonts w:asciiTheme="minorHAnsi" w:hAnsiTheme="minorHAnsi" w:cstheme="minorHAnsi"/>
          <w:sz w:val="22"/>
          <w:szCs w:val="22"/>
        </w:rPr>
        <w:t xml:space="preserve">asetuksessa sovellettava </w:t>
      </w:r>
      <w:r w:rsidRPr="00E26FA0">
        <w:rPr>
          <w:rFonts w:asciiTheme="minorHAnsi" w:hAnsiTheme="minorHAnsi" w:cstheme="minorHAnsi"/>
          <w:sz w:val="22"/>
          <w:szCs w:val="22"/>
        </w:rPr>
        <w:t>maatalousmaan käsite. Käsite on keskeinen, koska kipsiä voitaisiin levittää vain tämän käsi</w:t>
      </w:r>
      <w:r w:rsidR="00A93AB1" w:rsidRPr="00E26FA0">
        <w:rPr>
          <w:rFonts w:asciiTheme="minorHAnsi" w:hAnsiTheme="minorHAnsi" w:cstheme="minorHAnsi"/>
          <w:sz w:val="22"/>
          <w:szCs w:val="22"/>
        </w:rPr>
        <w:t xml:space="preserve">tteen mukaiseen kohteeseen.  </w:t>
      </w:r>
      <w:r w:rsidR="00C05103" w:rsidRPr="00E26FA0">
        <w:rPr>
          <w:rFonts w:asciiTheme="minorHAnsi" w:hAnsiTheme="minorHAnsi" w:cstheme="minorHAnsi"/>
          <w:sz w:val="22"/>
          <w:szCs w:val="22"/>
        </w:rPr>
        <w:t xml:space="preserve">Maatalousmaalla tarkoitettaisiin kasvien tuotantoa varten viljeltyä maata ja viljelyyn käytettävissä olevaa kesantoa, peltoa, pysyvien nurmien ja pysyvien laidunten tai pysyvien viljelykasvien alaa. </w:t>
      </w:r>
    </w:p>
    <w:p w14:paraId="7B58D0AD" w14:textId="364E37F2" w:rsidR="009B7774" w:rsidRPr="00E26FA0" w:rsidRDefault="00A276CF"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2 kohdassa määriteltäisiin kipsin käsite. </w:t>
      </w:r>
      <w:r w:rsidR="008B3288">
        <w:rPr>
          <w:rFonts w:asciiTheme="minorHAnsi" w:hAnsiTheme="minorHAnsi" w:cstheme="minorHAnsi"/>
          <w:sz w:val="22"/>
          <w:szCs w:val="22"/>
        </w:rPr>
        <w:t>Tässä asetuksessa kipsillä tarkoitettaisiin</w:t>
      </w:r>
      <w:r w:rsidR="002A625B" w:rsidRPr="002A625B">
        <w:rPr>
          <w:rFonts w:asciiTheme="minorHAnsi" w:hAnsiTheme="minorHAnsi" w:cstheme="minorHAnsi"/>
          <w:sz w:val="22"/>
          <w:szCs w:val="22"/>
        </w:rPr>
        <w:t xml:space="preserve"> kalsiumsulfaattia</w:t>
      </w:r>
      <w:r w:rsidR="008B3288">
        <w:rPr>
          <w:rFonts w:asciiTheme="minorHAnsi" w:hAnsiTheme="minorHAnsi" w:cstheme="minorHAnsi"/>
          <w:sz w:val="22"/>
          <w:szCs w:val="22"/>
        </w:rPr>
        <w:t>, joka</w:t>
      </w:r>
      <w:r w:rsidR="002A625B">
        <w:rPr>
          <w:rFonts w:asciiTheme="minorHAnsi" w:hAnsiTheme="minorHAnsi" w:cstheme="minorHAnsi"/>
          <w:sz w:val="22"/>
          <w:szCs w:val="22"/>
        </w:rPr>
        <w:t xml:space="preserve"> </w:t>
      </w:r>
      <w:r w:rsidR="002A625B" w:rsidRPr="002A625B">
        <w:rPr>
          <w:rFonts w:asciiTheme="minorHAnsi" w:hAnsiTheme="minorHAnsi" w:cstheme="minorHAnsi"/>
          <w:sz w:val="22"/>
          <w:szCs w:val="22"/>
        </w:rPr>
        <w:t>sisältä</w:t>
      </w:r>
      <w:r w:rsidR="002A625B">
        <w:rPr>
          <w:rFonts w:asciiTheme="minorHAnsi" w:hAnsiTheme="minorHAnsi" w:cstheme="minorHAnsi"/>
          <w:sz w:val="22"/>
          <w:szCs w:val="22"/>
        </w:rPr>
        <w:t>isi</w:t>
      </w:r>
      <w:r w:rsidR="002A625B" w:rsidRPr="002A625B">
        <w:rPr>
          <w:rFonts w:asciiTheme="minorHAnsi" w:hAnsiTheme="minorHAnsi" w:cstheme="minorHAnsi"/>
          <w:sz w:val="22"/>
          <w:szCs w:val="22"/>
        </w:rPr>
        <w:t xml:space="preserve"> kaksi kidevettä (CaSO4 · 2H2O)</w:t>
      </w:r>
      <w:r w:rsidR="002A625B">
        <w:rPr>
          <w:rFonts w:asciiTheme="minorHAnsi" w:hAnsiTheme="minorHAnsi" w:cstheme="minorHAnsi"/>
          <w:sz w:val="22"/>
          <w:szCs w:val="22"/>
        </w:rPr>
        <w:t xml:space="preserve">. </w:t>
      </w:r>
      <w:r w:rsidRPr="00E26FA0">
        <w:rPr>
          <w:rFonts w:asciiTheme="minorHAnsi" w:hAnsiTheme="minorHAnsi" w:cstheme="minorHAnsi"/>
          <w:sz w:val="22"/>
          <w:szCs w:val="22"/>
        </w:rPr>
        <w:t>Lisäksi edellytyksenä olisi, että kipsin</w:t>
      </w:r>
      <w:r w:rsidR="009B7774" w:rsidRPr="00E26FA0">
        <w:rPr>
          <w:rFonts w:asciiTheme="minorHAnsi" w:hAnsiTheme="minorHAnsi" w:cstheme="minorHAnsi"/>
          <w:sz w:val="22"/>
          <w:szCs w:val="22"/>
        </w:rPr>
        <w:t xml:space="preserve"> tyyppinimi kuuluu joko kansalliseen lannoitevalmisteiden tyyppinimiluetteloon tai EY-lannoitteiden osalta lannoiteasetuksen liitteenä julkaistavaan Euroopan yhteisön (EY) lannoitetyyppien luetteloon tai on saatettu markkinoille Suomessa asetuksen (EU) 2019/515 perusteella (vastavuoroinen tunnustaminen).</w:t>
      </w:r>
    </w:p>
    <w:p w14:paraId="194A732A" w14:textId="77777777" w:rsidR="00C05103" w:rsidRPr="00E26FA0" w:rsidRDefault="00C05103"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Lannoitevalmistelain 539/2006 mukaan, vain sellaisia lannoitevalmisteita, joiden tyyppinimi kuuluu joko kansalliseen lannoitevalmisteiden tyyppinimiluetteloon tai EY-lannoitteiden osalta lannoiteasetuksen liitteenä julkaistavaan Euroopan unionin (EU) lannoitetyyppien luetteloon, saa tuoda maahan, saattaa markkinoille tai valmistaa markkinoille saattamista varten. Ruokavirasto ylläpitää lannoitevalmisteiden kansallista tyyppinimiluetteloa. Lannoitevalmisteen uuden tyyppinimen sisällyttämistä kansalliseen lannoitevalmisteiden tyyppinimiluetteloon tai EU:n lannoitetyyppien luetteloon haetaan Ruokavirastolta, joka päättää tyyppinimen hyväksymisestä kansalliseen tyyppinimiluetteloon. Kansallisessa lannoitevalmisteiden tyyppinimiluettelossa on tyyppinimiryhmäkohtaiset tiedot ja tyyppinimikohtaiset tiedot vaadittavista valmistusmenetelmistä, keskeisistä raaka-aineista, ravinteista ja niiden ilmoitustavasta, ravinteiden muodosta ja liukoisuudesta sekä kasvien kasvua ja rakennetta parantavista tai kasvuolosuhteita edistävistä ominaisuuksista. Maa- ja metsätalousministeriön asetuksella 24/11 säädetään lannoitevalmisteiden tyyppinimiryhmistä ja tyyppinimiryhmäkohtaisista vaatimuksista.</w:t>
      </w:r>
    </w:p>
    <w:p w14:paraId="5830BE8A" w14:textId="77777777" w:rsidR="00247437" w:rsidRPr="00E26FA0" w:rsidRDefault="00DF3425"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3 kohta sisältäisi kipsikäsittelyn määritelmän. Kipsikäsittelyllä tarkoitettaisiin </w:t>
      </w:r>
      <w:r w:rsidR="00691C76" w:rsidRPr="00E26FA0">
        <w:rPr>
          <w:rFonts w:asciiTheme="minorHAnsi" w:hAnsiTheme="minorHAnsi" w:cstheme="minorHAnsi"/>
          <w:sz w:val="22"/>
          <w:szCs w:val="22"/>
        </w:rPr>
        <w:t>toimia, joihin voi kuulua kipsin hankinta, kuljetus, varastointi ja kipsin levittäminen sekä muokkaaminen maatalousmaahan sekä muut vastaavat tukemisessa tarvittavat toimet.</w:t>
      </w:r>
      <w:r w:rsidR="00E26FA0" w:rsidRPr="00E26FA0">
        <w:rPr>
          <w:rFonts w:asciiTheme="minorHAnsi" w:hAnsiTheme="minorHAnsi" w:cstheme="minorHAnsi"/>
          <w:sz w:val="22"/>
          <w:szCs w:val="22"/>
        </w:rPr>
        <w:t xml:space="preserve"> Palvelu voi </w:t>
      </w:r>
      <w:r w:rsidR="00216883" w:rsidRPr="00E26FA0">
        <w:rPr>
          <w:rFonts w:asciiTheme="minorHAnsi" w:hAnsiTheme="minorHAnsi" w:cstheme="minorHAnsi"/>
          <w:sz w:val="22"/>
          <w:szCs w:val="22"/>
        </w:rPr>
        <w:t>myös sisältää vain osan näistä toimista.</w:t>
      </w:r>
    </w:p>
    <w:p w14:paraId="610A9B62" w14:textId="2B0C25CE" w:rsidR="00D4221B" w:rsidRDefault="000123E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4 §.</w:t>
      </w:r>
      <w:r w:rsidRPr="00E26FA0">
        <w:rPr>
          <w:rFonts w:asciiTheme="minorHAnsi" w:hAnsiTheme="minorHAnsi" w:cstheme="minorHAnsi"/>
          <w:sz w:val="22"/>
          <w:szCs w:val="22"/>
        </w:rPr>
        <w:t xml:space="preserve"> </w:t>
      </w:r>
      <w:r w:rsidRPr="00E26FA0">
        <w:rPr>
          <w:rFonts w:asciiTheme="minorHAnsi" w:hAnsiTheme="minorHAnsi" w:cstheme="minorHAnsi"/>
          <w:i/>
          <w:sz w:val="22"/>
          <w:szCs w:val="22"/>
        </w:rPr>
        <w:t>Tuettava toiminta.</w:t>
      </w:r>
      <w:r w:rsidRPr="00E26FA0">
        <w:rPr>
          <w:rFonts w:asciiTheme="minorHAnsi" w:hAnsiTheme="minorHAnsi" w:cstheme="minorHAnsi"/>
          <w:sz w:val="22"/>
          <w:szCs w:val="22"/>
        </w:rPr>
        <w:t xml:space="preserve"> Pykälä sisältäisi </w:t>
      </w:r>
      <w:r w:rsidR="008363B9" w:rsidRPr="00E26FA0">
        <w:rPr>
          <w:rFonts w:asciiTheme="minorHAnsi" w:hAnsiTheme="minorHAnsi" w:cstheme="minorHAnsi"/>
          <w:sz w:val="22"/>
          <w:szCs w:val="22"/>
        </w:rPr>
        <w:t>tuettavan toimintaa koskevan</w:t>
      </w:r>
      <w:r w:rsidR="00216883" w:rsidRPr="00E26FA0">
        <w:rPr>
          <w:rFonts w:asciiTheme="minorHAnsi" w:hAnsiTheme="minorHAnsi" w:cstheme="minorHAnsi"/>
          <w:sz w:val="22"/>
          <w:szCs w:val="22"/>
        </w:rPr>
        <w:t xml:space="preserve"> säännöksen. Tuettava toiminta olisi maatalousmaan kipsikäsittely.</w:t>
      </w:r>
      <w:r w:rsidR="008363B9" w:rsidRPr="00E26FA0">
        <w:rPr>
          <w:rFonts w:asciiTheme="minorHAnsi" w:hAnsiTheme="minorHAnsi" w:cstheme="minorHAnsi"/>
          <w:sz w:val="22"/>
          <w:szCs w:val="22"/>
        </w:rPr>
        <w:t xml:space="preserve"> Pykälän sisällön kannalta keskeinen olisi ehdotettu 3 §, jossa määriteltäisiin maatalousmaan, kipsin ja kipsikäsittelyn käsitteet.</w:t>
      </w:r>
      <w:r w:rsidR="00D4221B" w:rsidRPr="00E26FA0">
        <w:rPr>
          <w:rFonts w:asciiTheme="minorHAnsi" w:hAnsiTheme="minorHAnsi" w:cstheme="minorHAnsi"/>
          <w:sz w:val="22"/>
          <w:szCs w:val="22"/>
        </w:rPr>
        <w:t xml:space="preserve"> Maatalouden ryhmäpoikkeusasetuksen 14 artiklan kohdan 6 mukaan tuke</w:t>
      </w:r>
      <w:r w:rsidR="008B3288">
        <w:rPr>
          <w:rFonts w:asciiTheme="minorHAnsi" w:hAnsiTheme="minorHAnsi" w:cstheme="minorHAnsi"/>
          <w:sz w:val="22"/>
          <w:szCs w:val="22"/>
        </w:rPr>
        <w:t>a</w:t>
      </w:r>
      <w:r w:rsidR="00D4221B" w:rsidRPr="00E26FA0">
        <w:rPr>
          <w:rFonts w:asciiTheme="minorHAnsi" w:hAnsiTheme="minorHAnsi" w:cstheme="minorHAnsi"/>
          <w:sz w:val="22"/>
          <w:szCs w:val="22"/>
        </w:rPr>
        <w:t xml:space="preserve"> vois</w:t>
      </w:r>
      <w:r w:rsidR="008B3288">
        <w:rPr>
          <w:rFonts w:asciiTheme="minorHAnsi" w:hAnsiTheme="minorHAnsi" w:cstheme="minorHAnsi"/>
          <w:sz w:val="22"/>
          <w:szCs w:val="22"/>
        </w:rPr>
        <w:t>i</w:t>
      </w:r>
      <w:r w:rsidR="00D4221B" w:rsidRPr="00E26FA0">
        <w:rPr>
          <w:rFonts w:asciiTheme="minorHAnsi" w:hAnsiTheme="minorHAnsi" w:cstheme="minorHAnsi"/>
          <w:sz w:val="22"/>
          <w:szCs w:val="22"/>
        </w:rPr>
        <w:t xml:space="preserve"> saada e) alakohdan mukaan edellä 3 kohdan d alakohdassa tarkoitettuihin tavoitteisiin liittyvistä ei-tuotannollisista investoinneista aiheutuviin menoihin.</w:t>
      </w:r>
    </w:p>
    <w:p w14:paraId="73243D23" w14:textId="0B68D124" w:rsidR="008B3288" w:rsidRPr="00E26FA0" w:rsidRDefault="008B3288" w:rsidP="00C129FA">
      <w:pPr>
        <w:pStyle w:val="MKappalejako"/>
        <w:ind w:left="0"/>
        <w:jc w:val="both"/>
        <w:rPr>
          <w:rFonts w:asciiTheme="minorHAnsi" w:hAnsiTheme="minorHAnsi" w:cstheme="minorHAnsi"/>
          <w:sz w:val="22"/>
          <w:szCs w:val="22"/>
        </w:rPr>
      </w:pPr>
      <w:r w:rsidRPr="00293A41">
        <w:rPr>
          <w:rFonts w:asciiTheme="minorHAnsi" w:hAnsiTheme="minorHAnsi" w:cstheme="minorHAnsi"/>
          <w:sz w:val="22"/>
          <w:szCs w:val="22"/>
        </w:rPr>
        <w:t>Kuten edellä</w:t>
      </w:r>
      <w:r w:rsidR="004C7C77" w:rsidRPr="00293A41">
        <w:rPr>
          <w:rFonts w:asciiTheme="minorHAnsi" w:hAnsiTheme="minorHAnsi" w:cstheme="minorHAnsi"/>
          <w:sz w:val="22"/>
          <w:szCs w:val="22"/>
        </w:rPr>
        <w:t xml:space="preserve"> lainsäädäntö-kohdassa ja ehdotetun</w:t>
      </w:r>
      <w:r w:rsidRPr="00293A41">
        <w:rPr>
          <w:rFonts w:asciiTheme="minorHAnsi" w:hAnsiTheme="minorHAnsi" w:cstheme="minorHAnsi"/>
          <w:sz w:val="22"/>
          <w:szCs w:val="22"/>
        </w:rPr>
        <w:t xml:space="preserve"> 1 §:n perusteluissa on todettu, tuki olisi siis tässä tapauksessa sekä kipsiä että siihen liittyvää palvelua (mm. kipsin kuljetus ja levitys). ELY-keskus ei peri tuen saajilta vastiketta toimitetusta kipsistä, jolloin kyse ei ole tavaran myynnistä arvonlisäverotuksen näkökulmasta. Esitetyssä tilanteessa tuen saajalle ei siis synny maksettavaa tai tilitettävää arvonlisäveroa.</w:t>
      </w:r>
      <w:r w:rsidR="004C7C77" w:rsidRPr="00293A41">
        <w:rPr>
          <w:rFonts w:asciiTheme="minorHAnsi" w:hAnsiTheme="minorHAnsi" w:cstheme="minorHAnsi"/>
          <w:sz w:val="22"/>
          <w:szCs w:val="22"/>
        </w:rPr>
        <w:t xml:space="preserve"> </w:t>
      </w:r>
    </w:p>
    <w:p w14:paraId="6EF7E3FA" w14:textId="77777777" w:rsidR="008363B9" w:rsidRPr="00E26FA0" w:rsidRDefault="000123E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lastRenderedPageBreak/>
        <w:t xml:space="preserve">5 </w:t>
      </w:r>
      <w:r w:rsidR="00644971" w:rsidRPr="00E26FA0">
        <w:rPr>
          <w:rFonts w:asciiTheme="minorHAnsi" w:hAnsiTheme="minorHAnsi" w:cstheme="minorHAnsi"/>
          <w:b/>
          <w:sz w:val="22"/>
          <w:szCs w:val="22"/>
        </w:rPr>
        <w:t xml:space="preserve">§. </w:t>
      </w:r>
      <w:r w:rsidRPr="00E26FA0">
        <w:rPr>
          <w:rFonts w:asciiTheme="minorHAnsi" w:hAnsiTheme="minorHAnsi" w:cstheme="minorHAnsi"/>
          <w:i/>
          <w:sz w:val="22"/>
          <w:szCs w:val="22"/>
        </w:rPr>
        <w:t>Tukihakemuksen sisältövaatimukset.</w:t>
      </w:r>
      <w:r w:rsidRPr="00E26FA0">
        <w:rPr>
          <w:rFonts w:asciiTheme="minorHAnsi" w:hAnsiTheme="minorHAnsi" w:cstheme="minorHAnsi"/>
          <w:sz w:val="22"/>
          <w:szCs w:val="22"/>
        </w:rPr>
        <w:t xml:space="preserve"> </w:t>
      </w:r>
      <w:r w:rsidR="008363B9" w:rsidRPr="00E26FA0">
        <w:rPr>
          <w:rFonts w:asciiTheme="minorHAnsi" w:hAnsiTheme="minorHAnsi" w:cstheme="minorHAnsi"/>
          <w:sz w:val="22"/>
          <w:szCs w:val="22"/>
        </w:rPr>
        <w:t>Pykälä sisä</w:t>
      </w:r>
      <w:r w:rsidR="008E0BD5" w:rsidRPr="00E26FA0">
        <w:rPr>
          <w:rFonts w:asciiTheme="minorHAnsi" w:hAnsiTheme="minorHAnsi" w:cstheme="minorHAnsi"/>
          <w:sz w:val="22"/>
          <w:szCs w:val="22"/>
        </w:rPr>
        <w:t xml:space="preserve">ltäisi lakia </w:t>
      </w:r>
      <w:r w:rsidR="008363B9" w:rsidRPr="00E26FA0">
        <w:rPr>
          <w:rFonts w:asciiTheme="minorHAnsi" w:hAnsiTheme="minorHAnsi" w:cstheme="minorHAnsi"/>
          <w:sz w:val="22"/>
          <w:szCs w:val="22"/>
        </w:rPr>
        <w:t xml:space="preserve">tarkentavat säännökset tukihakemuksen sisällöstä. </w:t>
      </w:r>
    </w:p>
    <w:p w14:paraId="7FF46E6A" w14:textId="77777777" w:rsidR="00FA07B2" w:rsidRDefault="008363B9"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w:t>
      </w:r>
      <w:r w:rsidR="008E0BD5" w:rsidRPr="00E26FA0">
        <w:rPr>
          <w:rFonts w:asciiTheme="minorHAnsi" w:hAnsiTheme="minorHAnsi" w:cstheme="minorHAnsi"/>
          <w:sz w:val="22"/>
          <w:szCs w:val="22"/>
        </w:rPr>
        <w:t xml:space="preserve">1 momentin </w:t>
      </w:r>
      <w:r w:rsidRPr="00E26FA0">
        <w:rPr>
          <w:rFonts w:asciiTheme="minorHAnsi" w:hAnsiTheme="minorHAnsi" w:cstheme="minorHAnsi"/>
          <w:sz w:val="22"/>
          <w:szCs w:val="22"/>
        </w:rPr>
        <w:t>mukaan tukihakemuksen olisi</w:t>
      </w:r>
      <w:r w:rsidR="00216883" w:rsidRPr="00E26FA0">
        <w:rPr>
          <w:rFonts w:asciiTheme="minorHAnsi" w:hAnsiTheme="minorHAnsi" w:cstheme="minorHAnsi"/>
          <w:sz w:val="22"/>
          <w:szCs w:val="22"/>
        </w:rPr>
        <w:t xml:space="preserve"> sisällettävä </w:t>
      </w:r>
      <w:r w:rsidRPr="00E26FA0">
        <w:rPr>
          <w:rFonts w:asciiTheme="minorHAnsi" w:hAnsiTheme="minorHAnsi" w:cstheme="minorHAnsi"/>
          <w:sz w:val="22"/>
          <w:szCs w:val="22"/>
        </w:rPr>
        <w:t xml:space="preserve">tiedot hakijasta, joita olisivat </w:t>
      </w:r>
      <w:r w:rsidR="00216883" w:rsidRPr="00E26FA0">
        <w:rPr>
          <w:rFonts w:asciiTheme="minorHAnsi" w:hAnsiTheme="minorHAnsi" w:cstheme="minorHAnsi"/>
          <w:sz w:val="22"/>
          <w:szCs w:val="22"/>
        </w:rPr>
        <w:t>hakijan ni</w:t>
      </w:r>
      <w:r w:rsidRPr="00E26FA0">
        <w:rPr>
          <w:rFonts w:asciiTheme="minorHAnsi" w:hAnsiTheme="minorHAnsi" w:cstheme="minorHAnsi"/>
          <w:sz w:val="22"/>
          <w:szCs w:val="22"/>
        </w:rPr>
        <w:t xml:space="preserve">mi ja yrityksen osalta sen koko. Hakemuksessa tulisi ilmoittaa </w:t>
      </w:r>
      <w:r w:rsidR="00216883" w:rsidRPr="00E26FA0">
        <w:rPr>
          <w:rFonts w:asciiTheme="minorHAnsi" w:hAnsiTheme="minorHAnsi" w:cstheme="minorHAnsi"/>
          <w:sz w:val="22"/>
          <w:szCs w:val="22"/>
        </w:rPr>
        <w:t>hankkeen tai toimi</w:t>
      </w:r>
      <w:r w:rsidRPr="00E26FA0">
        <w:rPr>
          <w:rFonts w:asciiTheme="minorHAnsi" w:hAnsiTheme="minorHAnsi" w:cstheme="minorHAnsi"/>
          <w:sz w:val="22"/>
          <w:szCs w:val="22"/>
        </w:rPr>
        <w:t xml:space="preserve">nnan alkamis- ja päättymispäivä sekä </w:t>
      </w:r>
      <w:r w:rsidR="00216883" w:rsidRPr="00E26FA0">
        <w:rPr>
          <w:rFonts w:asciiTheme="minorHAnsi" w:hAnsiTheme="minorHAnsi" w:cstheme="minorHAnsi"/>
          <w:sz w:val="22"/>
          <w:szCs w:val="22"/>
        </w:rPr>
        <w:t>hankke</w:t>
      </w:r>
      <w:r w:rsidRPr="00E26FA0">
        <w:rPr>
          <w:rFonts w:asciiTheme="minorHAnsi" w:hAnsiTheme="minorHAnsi" w:cstheme="minorHAnsi"/>
          <w:sz w:val="22"/>
          <w:szCs w:val="22"/>
        </w:rPr>
        <w:t>en tai toiminnan toteutuspaikka. Myös muun j</w:t>
      </w:r>
      <w:r w:rsidR="00216883" w:rsidRPr="00E26FA0">
        <w:rPr>
          <w:rFonts w:asciiTheme="minorHAnsi" w:hAnsiTheme="minorHAnsi" w:cstheme="minorHAnsi"/>
          <w:sz w:val="22"/>
          <w:szCs w:val="22"/>
        </w:rPr>
        <w:t>ulk</w:t>
      </w:r>
      <w:r w:rsidR="008E0BD5" w:rsidRPr="00E26FA0">
        <w:rPr>
          <w:rFonts w:asciiTheme="minorHAnsi" w:hAnsiTheme="minorHAnsi" w:cstheme="minorHAnsi"/>
          <w:sz w:val="22"/>
          <w:szCs w:val="22"/>
        </w:rPr>
        <w:t>isen rahoituksen muoto ja määrä</w:t>
      </w:r>
      <w:r w:rsidR="00FA07B2">
        <w:rPr>
          <w:rFonts w:asciiTheme="minorHAnsi" w:hAnsiTheme="minorHAnsi" w:cstheme="minorHAnsi"/>
          <w:sz w:val="22"/>
          <w:szCs w:val="22"/>
        </w:rPr>
        <w:t xml:space="preserve"> tulisi ilmoittaa</w:t>
      </w:r>
      <w:r w:rsidR="008E0BD5" w:rsidRPr="00E26FA0">
        <w:rPr>
          <w:rFonts w:asciiTheme="minorHAnsi" w:hAnsiTheme="minorHAnsi" w:cstheme="minorHAnsi"/>
          <w:sz w:val="22"/>
          <w:szCs w:val="22"/>
        </w:rPr>
        <w:t xml:space="preserve">.  Nämä vaatimukset perustuvat maatalouden ryhmäpoikkeusasetuksen 6 artiklan alakohtaan 2. </w:t>
      </w:r>
      <w:r w:rsidR="002A625B">
        <w:rPr>
          <w:rFonts w:asciiTheme="minorHAnsi" w:hAnsiTheme="minorHAnsi" w:cstheme="minorHAnsi"/>
          <w:sz w:val="22"/>
          <w:szCs w:val="22"/>
        </w:rPr>
        <w:t xml:space="preserve"> Hakemuksen tulisi sisältää myös </w:t>
      </w:r>
      <w:r w:rsidR="002A625B" w:rsidRPr="002A625B">
        <w:rPr>
          <w:rFonts w:asciiTheme="minorHAnsi" w:hAnsiTheme="minorHAnsi" w:cstheme="minorHAnsi"/>
          <w:sz w:val="22"/>
          <w:szCs w:val="22"/>
        </w:rPr>
        <w:t>muut olennaiset kipsikäsittelyyn toteuttamiseen liittyvät seikat.</w:t>
      </w:r>
      <w:r w:rsidR="007703B7">
        <w:rPr>
          <w:rFonts w:asciiTheme="minorHAnsi" w:hAnsiTheme="minorHAnsi" w:cstheme="minorHAnsi"/>
          <w:sz w:val="22"/>
          <w:szCs w:val="22"/>
        </w:rPr>
        <w:t xml:space="preserve"> </w:t>
      </w:r>
    </w:p>
    <w:p w14:paraId="36F1E4CF" w14:textId="13389EEA" w:rsidR="00216883" w:rsidRPr="00E26FA0" w:rsidRDefault="002A625B" w:rsidP="00C129FA">
      <w:pPr>
        <w:pStyle w:val="MKappalejako"/>
        <w:ind w:left="0"/>
        <w:jc w:val="both"/>
        <w:rPr>
          <w:rFonts w:asciiTheme="minorHAnsi" w:hAnsiTheme="minorHAnsi" w:cstheme="minorHAnsi"/>
          <w:sz w:val="22"/>
          <w:szCs w:val="22"/>
        </w:rPr>
      </w:pPr>
      <w:r w:rsidRPr="00293A41">
        <w:rPr>
          <w:rFonts w:asciiTheme="minorHAnsi" w:hAnsiTheme="minorHAnsi" w:cstheme="minorHAnsi"/>
          <w:sz w:val="22"/>
          <w:szCs w:val="22"/>
        </w:rPr>
        <w:t xml:space="preserve">Käytännössä </w:t>
      </w:r>
      <w:r w:rsidR="00FA07B2" w:rsidRPr="00293A41">
        <w:rPr>
          <w:rFonts w:asciiTheme="minorHAnsi" w:hAnsiTheme="minorHAnsi" w:cstheme="minorHAnsi"/>
          <w:sz w:val="22"/>
          <w:szCs w:val="22"/>
        </w:rPr>
        <w:t xml:space="preserve">tukihakemuksessa tarvittavia </w:t>
      </w:r>
      <w:r w:rsidRPr="00293A41">
        <w:rPr>
          <w:rFonts w:asciiTheme="minorHAnsi" w:hAnsiTheme="minorHAnsi" w:cstheme="minorHAnsi"/>
          <w:sz w:val="22"/>
          <w:szCs w:val="22"/>
        </w:rPr>
        <w:t>tietoja ovat muun muassa kiintei</w:t>
      </w:r>
      <w:r w:rsidR="00FA07B2" w:rsidRPr="00293A41">
        <w:rPr>
          <w:rFonts w:asciiTheme="minorHAnsi" w:hAnsiTheme="minorHAnsi" w:cstheme="minorHAnsi"/>
          <w:sz w:val="22"/>
          <w:szCs w:val="22"/>
        </w:rPr>
        <w:t>stötunnus ja peltolohkon tunnus, jotka rinnastuvat toiminnan toteutuspaikkaan.</w:t>
      </w:r>
    </w:p>
    <w:p w14:paraId="31F5DFD7" w14:textId="77777777" w:rsidR="00FA07B2" w:rsidRDefault="008E0BD5"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Momentin 2 perusteella, j</w:t>
      </w:r>
      <w:r w:rsidR="00216883" w:rsidRPr="00E26FA0">
        <w:rPr>
          <w:rFonts w:asciiTheme="minorHAnsi" w:hAnsiTheme="minorHAnsi" w:cstheme="minorHAnsi"/>
          <w:sz w:val="22"/>
          <w:szCs w:val="22"/>
        </w:rPr>
        <w:t>os tukea hae</w:t>
      </w:r>
      <w:r w:rsidRPr="00E26FA0">
        <w:rPr>
          <w:rFonts w:asciiTheme="minorHAnsi" w:hAnsiTheme="minorHAnsi" w:cstheme="minorHAnsi"/>
          <w:sz w:val="22"/>
          <w:szCs w:val="22"/>
        </w:rPr>
        <w:t>taan vuokramaalle, hakemuksen olisi</w:t>
      </w:r>
      <w:r w:rsidR="00216883" w:rsidRPr="00E26FA0">
        <w:rPr>
          <w:rFonts w:asciiTheme="minorHAnsi" w:hAnsiTheme="minorHAnsi" w:cstheme="minorHAnsi"/>
          <w:sz w:val="22"/>
          <w:szCs w:val="22"/>
        </w:rPr>
        <w:t xml:space="preserve"> sisällettä</w:t>
      </w:r>
      <w:r w:rsidRPr="00E26FA0">
        <w:rPr>
          <w:rFonts w:asciiTheme="minorHAnsi" w:hAnsiTheme="minorHAnsi" w:cstheme="minorHAnsi"/>
          <w:sz w:val="22"/>
          <w:szCs w:val="22"/>
        </w:rPr>
        <w:t>vä myös tieto siitä, ettei maan</w:t>
      </w:r>
      <w:r w:rsidR="00216883" w:rsidRPr="00E26FA0">
        <w:rPr>
          <w:rFonts w:asciiTheme="minorHAnsi" w:hAnsiTheme="minorHAnsi" w:cstheme="minorHAnsi"/>
          <w:sz w:val="22"/>
          <w:szCs w:val="22"/>
        </w:rPr>
        <w:t>vuokrasopimus estä kipsikäsittelyä.</w:t>
      </w:r>
      <w:r w:rsidRPr="00E26FA0">
        <w:rPr>
          <w:rFonts w:asciiTheme="minorHAnsi" w:hAnsiTheme="minorHAnsi" w:cstheme="minorHAnsi"/>
          <w:sz w:val="22"/>
          <w:szCs w:val="22"/>
        </w:rPr>
        <w:t xml:space="preserve"> Maanvuokralain (258/1966) mukainen maanvuokra perustuu yksityisoikeudelliseen sopimukseen. </w:t>
      </w:r>
    </w:p>
    <w:p w14:paraId="78E39DC1" w14:textId="3119B961" w:rsidR="00216883" w:rsidRPr="00E26FA0" w:rsidRDefault="008E0BD5"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Tuen hakija </w:t>
      </w:r>
      <w:r w:rsidRPr="00293A41">
        <w:rPr>
          <w:rFonts w:asciiTheme="minorHAnsi" w:hAnsiTheme="minorHAnsi" w:cstheme="minorHAnsi"/>
          <w:sz w:val="22"/>
          <w:szCs w:val="22"/>
        </w:rPr>
        <w:t>vastaa siitä, että on ilmoittanut oikeat tiedot ja että</w:t>
      </w:r>
      <w:r w:rsidR="00FA07B2" w:rsidRPr="00293A41">
        <w:rPr>
          <w:rFonts w:asciiTheme="minorHAnsi" w:hAnsiTheme="minorHAnsi" w:cstheme="minorHAnsi"/>
          <w:sz w:val="22"/>
          <w:szCs w:val="22"/>
        </w:rPr>
        <w:t xml:space="preserve"> tuen hakijalla on oikeus hakea kipsikäsittelyä</w:t>
      </w:r>
      <w:r w:rsidR="00293A41" w:rsidRPr="00293A41">
        <w:rPr>
          <w:rFonts w:asciiTheme="minorHAnsi" w:hAnsiTheme="minorHAnsi" w:cstheme="minorHAnsi"/>
          <w:sz w:val="22"/>
          <w:szCs w:val="22"/>
        </w:rPr>
        <w:t xml:space="preserve"> kyseessä oleville pelloille</w:t>
      </w:r>
      <w:r w:rsidR="00FA07B2" w:rsidRPr="00293A41">
        <w:rPr>
          <w:rFonts w:asciiTheme="minorHAnsi" w:hAnsiTheme="minorHAnsi" w:cstheme="minorHAnsi"/>
          <w:sz w:val="22"/>
          <w:szCs w:val="22"/>
        </w:rPr>
        <w:t xml:space="preserve"> ja että</w:t>
      </w:r>
      <w:r w:rsidRPr="00293A41">
        <w:rPr>
          <w:rFonts w:asciiTheme="minorHAnsi" w:hAnsiTheme="minorHAnsi" w:cstheme="minorHAnsi"/>
          <w:sz w:val="22"/>
          <w:szCs w:val="22"/>
        </w:rPr>
        <w:t xml:space="preserve"> kipsikäsittely on sallittu toimenpide.</w:t>
      </w:r>
      <w:r w:rsidR="00B045FC" w:rsidRPr="00293A41">
        <w:rPr>
          <w:rFonts w:asciiTheme="minorHAnsi" w:hAnsiTheme="minorHAnsi" w:cstheme="minorHAnsi"/>
          <w:sz w:val="22"/>
          <w:szCs w:val="22"/>
        </w:rPr>
        <w:t xml:space="preserve"> Tieto voitaisiin esittää </w:t>
      </w:r>
      <w:r w:rsidR="00293A41">
        <w:rPr>
          <w:rFonts w:asciiTheme="minorHAnsi" w:hAnsiTheme="minorHAnsi" w:cstheme="minorHAnsi"/>
          <w:sz w:val="22"/>
          <w:szCs w:val="22"/>
        </w:rPr>
        <w:t>esimerkiksi haku</w:t>
      </w:r>
      <w:r w:rsidR="00B045FC" w:rsidRPr="00293A41">
        <w:rPr>
          <w:rFonts w:asciiTheme="minorHAnsi" w:hAnsiTheme="minorHAnsi" w:cstheme="minorHAnsi"/>
          <w:sz w:val="22"/>
          <w:szCs w:val="22"/>
        </w:rPr>
        <w:t>lomakkeella tarkoituksenmukaisessa muodossa.</w:t>
      </w:r>
    </w:p>
    <w:p w14:paraId="4F27FD08" w14:textId="77777777" w:rsidR="00644971" w:rsidRPr="00E26FA0" w:rsidRDefault="00644971"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6 §.</w:t>
      </w:r>
      <w:r w:rsidRPr="00E26FA0">
        <w:rPr>
          <w:rFonts w:asciiTheme="minorHAnsi" w:hAnsiTheme="minorHAnsi" w:cstheme="minorHAnsi"/>
          <w:sz w:val="22"/>
          <w:szCs w:val="22"/>
        </w:rPr>
        <w:t xml:space="preserve"> </w:t>
      </w:r>
      <w:r w:rsidR="00FD1496" w:rsidRPr="00E26FA0">
        <w:rPr>
          <w:rFonts w:asciiTheme="minorHAnsi" w:hAnsiTheme="minorHAnsi" w:cstheme="minorHAnsi"/>
          <w:i/>
          <w:sz w:val="22"/>
          <w:szCs w:val="22"/>
        </w:rPr>
        <w:t xml:space="preserve">Tuen myöntämisen edellytykset ja rajoitukset. </w:t>
      </w:r>
      <w:r w:rsidR="00FD1496" w:rsidRPr="00E26FA0">
        <w:rPr>
          <w:rFonts w:asciiTheme="minorHAnsi" w:hAnsiTheme="minorHAnsi" w:cstheme="minorHAnsi"/>
          <w:sz w:val="22"/>
          <w:szCs w:val="22"/>
        </w:rPr>
        <w:t>Pykälässä säädettäisiin</w:t>
      </w:r>
      <w:r w:rsidR="00F8011D" w:rsidRPr="00E26FA0">
        <w:rPr>
          <w:rFonts w:asciiTheme="minorHAnsi" w:hAnsiTheme="minorHAnsi" w:cstheme="minorHAnsi"/>
          <w:sz w:val="22"/>
          <w:szCs w:val="22"/>
        </w:rPr>
        <w:t xml:space="preserve"> tuen myöntämisen edellytyksistä 1 momentissa ja rajoituksista 2 momentissa sekä EU:n vaatimuksista johtuvista rajoituksista 3-4 momentissa.</w:t>
      </w:r>
    </w:p>
    <w:p w14:paraId="4C2308ED" w14:textId="77777777" w:rsidR="00AE1AC2" w:rsidRPr="00E26FA0" w:rsidRDefault="00982087"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w:t>
      </w:r>
      <w:r w:rsidR="008E0BD5" w:rsidRPr="00E26FA0">
        <w:rPr>
          <w:rFonts w:asciiTheme="minorHAnsi" w:hAnsiTheme="minorHAnsi" w:cstheme="minorHAnsi"/>
          <w:sz w:val="22"/>
          <w:szCs w:val="22"/>
        </w:rPr>
        <w:t xml:space="preserve">ykälän 1 momentin mukaan tuen myöntämisen edellytyksenä olisi, että maatalousmaata käytetään yksivuotisten tai monivuotisten kasvien viljelyyn, ja se soveltuu ominaisuuksiltaan ja sijainniltaan kipsin levitykseen. </w:t>
      </w:r>
      <w:r w:rsidR="00AE1AC2" w:rsidRPr="00E26FA0">
        <w:rPr>
          <w:rFonts w:asciiTheme="minorHAnsi" w:hAnsiTheme="minorHAnsi" w:cstheme="minorHAnsi"/>
          <w:sz w:val="22"/>
          <w:szCs w:val="22"/>
        </w:rPr>
        <w:t xml:space="preserve">Yksivuotisten tai </w:t>
      </w:r>
      <w:r w:rsidRPr="00E26FA0">
        <w:rPr>
          <w:rFonts w:asciiTheme="minorHAnsi" w:hAnsiTheme="minorHAnsi" w:cstheme="minorHAnsi"/>
          <w:sz w:val="22"/>
          <w:szCs w:val="22"/>
        </w:rPr>
        <w:t xml:space="preserve">monivuotisten kasvien viljelyä koskeva edellytys osoittaa, että aluetta käytetään viljelytoimintaan. </w:t>
      </w:r>
    </w:p>
    <w:p w14:paraId="771A50F3" w14:textId="77777777" w:rsidR="008E0BD5" w:rsidRPr="00E26FA0" w:rsidRDefault="008E0BD5"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Pykälän 2 momentin perusteella tukea ei voitaisi</w:t>
      </w:r>
      <w:r w:rsidR="00F8011D" w:rsidRPr="00E26FA0">
        <w:rPr>
          <w:rFonts w:asciiTheme="minorHAnsi" w:hAnsiTheme="minorHAnsi" w:cstheme="minorHAnsi"/>
          <w:sz w:val="22"/>
          <w:szCs w:val="22"/>
        </w:rPr>
        <w:t xml:space="preserve"> myöntää, jos kipsikäsittely </w:t>
      </w:r>
      <w:r w:rsidR="00982087" w:rsidRPr="00E26FA0">
        <w:rPr>
          <w:rFonts w:asciiTheme="minorHAnsi" w:hAnsiTheme="minorHAnsi" w:cstheme="minorHAnsi"/>
          <w:sz w:val="22"/>
          <w:szCs w:val="22"/>
        </w:rPr>
        <w:t>tehdään happamalla sulfaattimaalla</w:t>
      </w:r>
      <w:r w:rsidRPr="00E26FA0">
        <w:rPr>
          <w:rFonts w:asciiTheme="minorHAnsi" w:hAnsiTheme="minorHAnsi" w:cstheme="minorHAnsi"/>
          <w:sz w:val="22"/>
          <w:szCs w:val="22"/>
        </w:rPr>
        <w:t xml:space="preserve"> tai pohjavesialueella tai talousvesikaivon läheisyydessä sijaitsevalla taikka Natura 2000 –verkostoon kuuluvalla maatalousmaalla. </w:t>
      </w:r>
    </w:p>
    <w:p w14:paraId="47A066D9" w14:textId="77777777" w:rsidR="00AC6DFF" w:rsidRPr="00E26FA0" w:rsidRDefault="00982087"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Kipsiä ei käytetä</w:t>
      </w:r>
      <w:r w:rsidR="008E0BD5" w:rsidRPr="00E26FA0">
        <w:rPr>
          <w:rFonts w:asciiTheme="minorHAnsi" w:hAnsiTheme="minorHAnsi" w:cstheme="minorHAnsi"/>
          <w:sz w:val="22"/>
          <w:szCs w:val="22"/>
        </w:rPr>
        <w:t xml:space="preserve"> happamilla sulfaattimailla, koska kipsin vaikutus fosforihuuhtoumaan on niillä vähäinen. Tästä syystä on perusteltua sulkea happamat sulfaattimaat </w:t>
      </w:r>
      <w:r w:rsidR="00487427" w:rsidRPr="00E26FA0">
        <w:rPr>
          <w:rFonts w:asciiTheme="minorHAnsi" w:hAnsiTheme="minorHAnsi" w:cstheme="minorHAnsi"/>
          <w:sz w:val="22"/>
          <w:szCs w:val="22"/>
        </w:rPr>
        <w:t>tukeen soveltuvien kohteiden</w:t>
      </w:r>
      <w:r w:rsidR="008E0BD5" w:rsidRPr="00E26FA0">
        <w:rPr>
          <w:rFonts w:asciiTheme="minorHAnsi" w:hAnsiTheme="minorHAnsi" w:cstheme="minorHAnsi"/>
          <w:sz w:val="22"/>
          <w:szCs w:val="22"/>
        </w:rPr>
        <w:t xml:space="preserve"> ulkopuo</w:t>
      </w:r>
      <w:r w:rsidR="00B5309B" w:rsidRPr="00E26FA0">
        <w:rPr>
          <w:rFonts w:asciiTheme="minorHAnsi" w:hAnsiTheme="minorHAnsi" w:cstheme="minorHAnsi"/>
          <w:sz w:val="22"/>
          <w:szCs w:val="22"/>
        </w:rPr>
        <w:t>lelle, kun otetaan huomioon kipsikäsittelyn</w:t>
      </w:r>
      <w:r w:rsidR="008E0BD5" w:rsidRPr="00E26FA0">
        <w:rPr>
          <w:rFonts w:asciiTheme="minorHAnsi" w:hAnsiTheme="minorHAnsi" w:cstheme="minorHAnsi"/>
          <w:sz w:val="22"/>
          <w:szCs w:val="22"/>
        </w:rPr>
        <w:t xml:space="preserve"> tavoitteet.</w:t>
      </w:r>
      <w:r w:rsidR="00A40851" w:rsidRPr="00E26FA0">
        <w:rPr>
          <w:rFonts w:asciiTheme="minorHAnsi" w:hAnsiTheme="minorHAnsi" w:cstheme="minorHAnsi"/>
          <w:sz w:val="22"/>
          <w:szCs w:val="22"/>
        </w:rPr>
        <w:t xml:space="preserve"> K</w:t>
      </w:r>
      <w:r w:rsidR="008E0BD5" w:rsidRPr="00E26FA0">
        <w:rPr>
          <w:rFonts w:asciiTheme="minorHAnsi" w:hAnsiTheme="minorHAnsi" w:cstheme="minorHAnsi"/>
          <w:sz w:val="22"/>
          <w:szCs w:val="22"/>
        </w:rPr>
        <w:t>ipsin sisältämä sulfaatti ja kalsium huu</w:t>
      </w:r>
      <w:r w:rsidR="00AE1AC2" w:rsidRPr="00E26FA0">
        <w:rPr>
          <w:rFonts w:asciiTheme="minorHAnsi" w:hAnsiTheme="minorHAnsi" w:cstheme="minorHAnsi"/>
          <w:sz w:val="22"/>
          <w:szCs w:val="22"/>
        </w:rPr>
        <w:t xml:space="preserve">htoutuvat helposti veden mukana. </w:t>
      </w:r>
      <w:r w:rsidR="001F592C" w:rsidRPr="00E26FA0">
        <w:rPr>
          <w:rFonts w:asciiTheme="minorHAnsi" w:hAnsiTheme="minorHAnsi" w:cstheme="minorHAnsi"/>
          <w:sz w:val="22"/>
          <w:szCs w:val="22"/>
        </w:rPr>
        <w:t xml:space="preserve">Sulfaatista tai kalsiumista ei kohtuullisina pitoisuuksina ole haittaa ihmiselle tai rakenteille. </w:t>
      </w:r>
      <w:r w:rsidR="00AE1AC2" w:rsidRPr="00E26FA0">
        <w:rPr>
          <w:rFonts w:asciiTheme="minorHAnsi" w:hAnsiTheme="minorHAnsi" w:cstheme="minorHAnsi"/>
          <w:sz w:val="22"/>
          <w:szCs w:val="22"/>
        </w:rPr>
        <w:t>N</w:t>
      </w:r>
      <w:r w:rsidR="008E0BD5" w:rsidRPr="00E26FA0">
        <w:rPr>
          <w:rFonts w:asciiTheme="minorHAnsi" w:hAnsiTheme="minorHAnsi" w:cstheme="minorHAnsi"/>
          <w:sz w:val="22"/>
          <w:szCs w:val="22"/>
        </w:rPr>
        <w:t>e voivat maakerrosten läpi suotautuessaan päätyä pohjavesiin.</w:t>
      </w:r>
      <w:r w:rsidR="001E1071" w:rsidRPr="00E26FA0">
        <w:rPr>
          <w:rFonts w:asciiTheme="minorHAnsi" w:hAnsiTheme="minorHAnsi" w:cstheme="minorHAnsi"/>
          <w:sz w:val="22"/>
          <w:szCs w:val="22"/>
        </w:rPr>
        <w:t xml:space="preserve"> Varovaisuusperiaatteen perusteella p</w:t>
      </w:r>
      <w:r w:rsidR="0064469B" w:rsidRPr="00E26FA0">
        <w:rPr>
          <w:rFonts w:asciiTheme="minorHAnsi" w:hAnsiTheme="minorHAnsi" w:cstheme="minorHAnsi"/>
          <w:sz w:val="22"/>
          <w:szCs w:val="22"/>
        </w:rPr>
        <w:t xml:space="preserve">ohjavesien suojelun </w:t>
      </w:r>
      <w:r w:rsidR="001E1071" w:rsidRPr="00E26FA0">
        <w:rPr>
          <w:rFonts w:asciiTheme="minorHAnsi" w:hAnsiTheme="minorHAnsi" w:cstheme="minorHAnsi"/>
          <w:sz w:val="22"/>
          <w:szCs w:val="22"/>
        </w:rPr>
        <w:t>tärkeys huomioon ottaen</w:t>
      </w:r>
      <w:r w:rsidR="0064469B" w:rsidRPr="00E26FA0">
        <w:rPr>
          <w:rFonts w:asciiTheme="minorHAnsi" w:hAnsiTheme="minorHAnsi" w:cstheme="minorHAnsi"/>
          <w:sz w:val="22"/>
          <w:szCs w:val="22"/>
        </w:rPr>
        <w:t xml:space="preserve"> </w:t>
      </w:r>
      <w:r w:rsidR="00AE1AC2" w:rsidRPr="00E26FA0">
        <w:rPr>
          <w:rFonts w:asciiTheme="minorHAnsi" w:hAnsiTheme="minorHAnsi" w:cstheme="minorHAnsi"/>
          <w:sz w:val="22"/>
          <w:szCs w:val="22"/>
        </w:rPr>
        <w:t>kipsikäsittelyä ei tässä järjestelmässä voisi</w:t>
      </w:r>
      <w:r w:rsidR="00A40851" w:rsidRPr="00E26FA0">
        <w:rPr>
          <w:rFonts w:asciiTheme="minorHAnsi" w:hAnsiTheme="minorHAnsi" w:cstheme="minorHAnsi"/>
          <w:sz w:val="22"/>
          <w:szCs w:val="22"/>
        </w:rPr>
        <w:t xml:space="preserve"> </w:t>
      </w:r>
      <w:r w:rsidR="0064469B" w:rsidRPr="00E26FA0">
        <w:rPr>
          <w:rFonts w:asciiTheme="minorHAnsi" w:hAnsiTheme="minorHAnsi" w:cstheme="minorHAnsi"/>
          <w:sz w:val="22"/>
          <w:szCs w:val="22"/>
        </w:rPr>
        <w:t xml:space="preserve">siten </w:t>
      </w:r>
      <w:r w:rsidR="00A40851" w:rsidRPr="00E26FA0">
        <w:rPr>
          <w:rFonts w:asciiTheme="minorHAnsi" w:hAnsiTheme="minorHAnsi" w:cstheme="minorHAnsi"/>
          <w:sz w:val="22"/>
          <w:szCs w:val="22"/>
        </w:rPr>
        <w:t>kohdistaa pohjavesien muodostumisalueille</w:t>
      </w:r>
      <w:r w:rsidR="008E0BD5" w:rsidRPr="00E26FA0">
        <w:rPr>
          <w:rFonts w:asciiTheme="minorHAnsi" w:hAnsiTheme="minorHAnsi" w:cstheme="minorHAnsi"/>
          <w:sz w:val="22"/>
          <w:szCs w:val="22"/>
        </w:rPr>
        <w:t xml:space="preserve"> eikä talousvesikaivo</w:t>
      </w:r>
      <w:r w:rsidR="00A40851" w:rsidRPr="00E26FA0">
        <w:rPr>
          <w:rFonts w:asciiTheme="minorHAnsi" w:hAnsiTheme="minorHAnsi" w:cstheme="minorHAnsi"/>
          <w:sz w:val="22"/>
          <w:szCs w:val="22"/>
        </w:rPr>
        <w:t>jen läheisyyteen</w:t>
      </w:r>
      <w:r w:rsidR="001F592C" w:rsidRPr="00E26FA0">
        <w:rPr>
          <w:rFonts w:asciiTheme="minorHAnsi" w:hAnsiTheme="minorHAnsi" w:cstheme="minorHAnsi"/>
          <w:sz w:val="22"/>
          <w:szCs w:val="22"/>
        </w:rPr>
        <w:t>.</w:t>
      </w:r>
    </w:p>
    <w:p w14:paraId="6F967450" w14:textId="77777777" w:rsidR="001F592C" w:rsidRPr="00E26FA0" w:rsidRDefault="00B5309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Talousvesikaivolla tarkoitettaisiin</w:t>
      </w:r>
      <w:r w:rsidR="00AC6DFF" w:rsidRPr="00E26FA0">
        <w:rPr>
          <w:rFonts w:asciiTheme="minorHAnsi" w:hAnsiTheme="minorHAnsi" w:cstheme="minorHAnsi"/>
          <w:sz w:val="22"/>
          <w:szCs w:val="22"/>
        </w:rPr>
        <w:t xml:space="preserve"> kaivoa, joka on talousvesikäytössä. Talousvesikäytöllä tarkoitettaisiin talouden omaa vedenhankintaa varten tehtyä, pohjaveteen ulottuvaa kaivantoa tai porauskuilua, josta saatavaa vettä käytetään kotitalouden, kotieläintalouden tai kasvinviljelyn tarpeisiin. </w:t>
      </w:r>
    </w:p>
    <w:p w14:paraId="79F906F6" w14:textId="4EDC67E4" w:rsidR="00AC6DFF" w:rsidRPr="00E26FA0" w:rsidRDefault="001F592C"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Pykälässä ehdotetaan, </w:t>
      </w:r>
      <w:r w:rsidR="00A6670D">
        <w:rPr>
          <w:rFonts w:asciiTheme="minorHAnsi" w:hAnsiTheme="minorHAnsi" w:cstheme="minorHAnsi"/>
          <w:sz w:val="22"/>
          <w:szCs w:val="22"/>
        </w:rPr>
        <w:t>että kipsikäsittelyä ei saa tehdä</w:t>
      </w:r>
      <w:r w:rsidRPr="00E26FA0">
        <w:rPr>
          <w:rFonts w:asciiTheme="minorHAnsi" w:hAnsiTheme="minorHAnsi" w:cstheme="minorHAnsi"/>
          <w:sz w:val="22"/>
          <w:szCs w:val="22"/>
        </w:rPr>
        <w:t xml:space="preserve"> talousvesikaivon läheisyydessä. </w:t>
      </w:r>
      <w:r w:rsidR="00AC6DFF" w:rsidRPr="00E26FA0">
        <w:rPr>
          <w:rFonts w:asciiTheme="minorHAnsi" w:hAnsiTheme="minorHAnsi" w:cstheme="minorHAnsi"/>
          <w:sz w:val="22"/>
          <w:szCs w:val="22"/>
        </w:rPr>
        <w:t>Säännöllisesti talousvesikäytössä olevien kaivo</w:t>
      </w:r>
      <w:r w:rsidR="00B5309B" w:rsidRPr="00E26FA0">
        <w:rPr>
          <w:rFonts w:asciiTheme="minorHAnsi" w:hAnsiTheme="minorHAnsi" w:cstheme="minorHAnsi"/>
          <w:sz w:val="22"/>
          <w:szCs w:val="22"/>
        </w:rPr>
        <w:t>jen ympärille suositellaan</w:t>
      </w:r>
      <w:r w:rsidR="00AC6DFF" w:rsidRPr="00E26FA0">
        <w:rPr>
          <w:rFonts w:asciiTheme="minorHAnsi" w:hAnsiTheme="minorHAnsi" w:cstheme="minorHAnsi"/>
          <w:sz w:val="22"/>
          <w:szCs w:val="22"/>
        </w:rPr>
        <w:t xml:space="preserve"> jätettävän vähintään 30 metrin levyinen vyöhyke, jolle kipsiä ei levitettäisi. Etäisyys voisi olla myös </w:t>
      </w:r>
      <w:r w:rsidRPr="00E26FA0">
        <w:rPr>
          <w:rFonts w:asciiTheme="minorHAnsi" w:hAnsiTheme="minorHAnsi" w:cstheme="minorHAnsi"/>
          <w:sz w:val="22"/>
          <w:szCs w:val="22"/>
        </w:rPr>
        <w:t>pidempi</w:t>
      </w:r>
      <w:r w:rsidR="00AC6DFF" w:rsidRPr="00E26FA0">
        <w:rPr>
          <w:rFonts w:asciiTheme="minorHAnsi" w:hAnsiTheme="minorHAnsi" w:cstheme="minorHAnsi"/>
          <w:sz w:val="22"/>
          <w:szCs w:val="22"/>
        </w:rPr>
        <w:t>, jos paikalliset olosuhteet niin vaatisivat. Tällainen tilanne voisi olla esimerkiksi rinteessä sijaitseva kaivo, jonka yläpuolisella alueella olisi peltoa, jonne kipsikäsittely tehdään.</w:t>
      </w:r>
      <w:r w:rsidR="00B5309B" w:rsidRPr="00E26FA0">
        <w:rPr>
          <w:rFonts w:asciiTheme="minorHAnsi" w:hAnsiTheme="minorHAnsi" w:cstheme="minorHAnsi"/>
          <w:sz w:val="22"/>
          <w:szCs w:val="22"/>
        </w:rPr>
        <w:t xml:space="preserve"> Etäisyys talousvesikaivoon määrittyisi tapauskohtaisesti kipsin levityksessä. </w:t>
      </w:r>
    </w:p>
    <w:p w14:paraId="618D0CC4" w14:textId="1EF71A67" w:rsidR="008E0BD5" w:rsidRPr="00E26FA0" w:rsidRDefault="00AC6DFF" w:rsidP="00C129FA">
      <w:pPr>
        <w:pStyle w:val="MKappalejako"/>
        <w:ind w:left="0"/>
        <w:jc w:val="both"/>
        <w:rPr>
          <w:rFonts w:asciiTheme="minorHAnsi" w:hAnsiTheme="minorHAnsi" w:cstheme="minorHAnsi"/>
          <w:sz w:val="22"/>
          <w:szCs w:val="22"/>
        </w:rPr>
      </w:pPr>
      <w:r w:rsidRPr="008D4D60">
        <w:rPr>
          <w:rFonts w:asciiTheme="minorHAnsi" w:hAnsiTheme="minorHAnsi" w:cstheme="minorHAnsi"/>
          <w:sz w:val="22"/>
          <w:szCs w:val="22"/>
        </w:rPr>
        <w:t>Kipsikäsittelyä</w:t>
      </w:r>
      <w:r w:rsidR="008E0BD5" w:rsidRPr="008D4D60">
        <w:rPr>
          <w:rFonts w:asciiTheme="minorHAnsi" w:hAnsiTheme="minorHAnsi" w:cstheme="minorHAnsi"/>
          <w:sz w:val="22"/>
          <w:szCs w:val="22"/>
        </w:rPr>
        <w:t xml:space="preserve"> ei</w:t>
      </w:r>
      <w:r w:rsidRPr="008D4D60">
        <w:rPr>
          <w:rFonts w:asciiTheme="minorHAnsi" w:hAnsiTheme="minorHAnsi" w:cstheme="minorHAnsi"/>
          <w:sz w:val="22"/>
          <w:szCs w:val="22"/>
        </w:rPr>
        <w:t xml:space="preserve"> tässä tukijärjestelmässä voi</w:t>
      </w:r>
      <w:r w:rsidR="00B5309B" w:rsidRPr="008D4D60">
        <w:rPr>
          <w:rFonts w:asciiTheme="minorHAnsi" w:hAnsiTheme="minorHAnsi" w:cstheme="minorHAnsi"/>
          <w:sz w:val="22"/>
          <w:szCs w:val="22"/>
        </w:rPr>
        <w:t>si kohdistaa</w:t>
      </w:r>
      <w:r w:rsidR="00A40851" w:rsidRPr="008D4D60">
        <w:rPr>
          <w:rFonts w:asciiTheme="minorHAnsi" w:hAnsiTheme="minorHAnsi" w:cstheme="minorHAnsi"/>
          <w:sz w:val="22"/>
          <w:szCs w:val="22"/>
        </w:rPr>
        <w:t xml:space="preserve"> Natura 200</w:t>
      </w:r>
      <w:r w:rsidRPr="008D4D60">
        <w:rPr>
          <w:rFonts w:asciiTheme="minorHAnsi" w:hAnsiTheme="minorHAnsi" w:cstheme="minorHAnsi"/>
          <w:sz w:val="22"/>
          <w:szCs w:val="22"/>
        </w:rPr>
        <w:t xml:space="preserve">0 </w:t>
      </w:r>
      <w:r w:rsidR="00936D6E" w:rsidRPr="008D4D60">
        <w:rPr>
          <w:rFonts w:asciiTheme="minorHAnsi" w:hAnsiTheme="minorHAnsi" w:cstheme="minorHAnsi"/>
          <w:sz w:val="22"/>
          <w:szCs w:val="22"/>
        </w:rPr>
        <w:t>-</w:t>
      </w:r>
      <w:r w:rsidRPr="008D4D60">
        <w:rPr>
          <w:rFonts w:asciiTheme="minorHAnsi" w:hAnsiTheme="minorHAnsi" w:cstheme="minorHAnsi"/>
          <w:sz w:val="22"/>
          <w:szCs w:val="22"/>
        </w:rPr>
        <w:t>verkostoon kuuluvill</w:t>
      </w:r>
      <w:r w:rsidR="00B5309B" w:rsidRPr="008D4D60">
        <w:rPr>
          <w:rFonts w:asciiTheme="minorHAnsi" w:hAnsiTheme="minorHAnsi" w:cstheme="minorHAnsi"/>
          <w:sz w:val="22"/>
          <w:szCs w:val="22"/>
        </w:rPr>
        <w:t>e</w:t>
      </w:r>
      <w:r w:rsidRPr="008D4D60">
        <w:rPr>
          <w:rFonts w:asciiTheme="minorHAnsi" w:hAnsiTheme="minorHAnsi" w:cstheme="minorHAnsi"/>
          <w:sz w:val="22"/>
          <w:szCs w:val="22"/>
        </w:rPr>
        <w:t xml:space="preserve"> </w:t>
      </w:r>
      <w:r w:rsidR="007A1024" w:rsidRPr="008D4D60">
        <w:rPr>
          <w:rFonts w:asciiTheme="minorHAnsi" w:hAnsiTheme="minorHAnsi" w:cstheme="minorHAnsi"/>
          <w:sz w:val="22"/>
          <w:szCs w:val="22"/>
        </w:rPr>
        <w:t>pelto</w:t>
      </w:r>
      <w:r w:rsidRPr="008D4D60">
        <w:rPr>
          <w:rFonts w:asciiTheme="minorHAnsi" w:hAnsiTheme="minorHAnsi" w:cstheme="minorHAnsi"/>
          <w:sz w:val="22"/>
          <w:szCs w:val="22"/>
        </w:rPr>
        <w:t>alueill</w:t>
      </w:r>
      <w:r w:rsidR="00B5309B" w:rsidRPr="008D4D60">
        <w:rPr>
          <w:rFonts w:asciiTheme="minorHAnsi" w:hAnsiTheme="minorHAnsi" w:cstheme="minorHAnsi"/>
          <w:sz w:val="22"/>
          <w:szCs w:val="22"/>
        </w:rPr>
        <w:t>e</w:t>
      </w:r>
      <w:r w:rsidR="001E1071" w:rsidRPr="008D4D60">
        <w:rPr>
          <w:rFonts w:asciiTheme="minorHAnsi" w:hAnsiTheme="minorHAnsi" w:cstheme="minorHAnsi"/>
          <w:sz w:val="22"/>
          <w:szCs w:val="22"/>
        </w:rPr>
        <w:t xml:space="preserve">.  Natura 2000 </w:t>
      </w:r>
      <w:r w:rsidR="00936D6E" w:rsidRPr="008D4D60">
        <w:rPr>
          <w:rFonts w:asciiTheme="minorHAnsi" w:hAnsiTheme="minorHAnsi" w:cstheme="minorHAnsi"/>
          <w:sz w:val="22"/>
          <w:szCs w:val="22"/>
        </w:rPr>
        <w:t>-</w:t>
      </w:r>
      <w:r w:rsidR="001E1071" w:rsidRPr="008D4D60">
        <w:rPr>
          <w:rFonts w:asciiTheme="minorHAnsi" w:hAnsiTheme="minorHAnsi" w:cstheme="minorHAnsi"/>
          <w:sz w:val="22"/>
          <w:szCs w:val="22"/>
        </w:rPr>
        <w:t>verkostoa koskevat erityssäännökset sisältyvät luonnonsuojelulain (1096/1996)</w:t>
      </w:r>
      <w:r w:rsidR="00A40851" w:rsidRPr="008D4D60">
        <w:rPr>
          <w:rFonts w:asciiTheme="minorHAnsi" w:hAnsiTheme="minorHAnsi" w:cstheme="minorHAnsi"/>
          <w:sz w:val="22"/>
          <w:szCs w:val="22"/>
        </w:rPr>
        <w:t xml:space="preserve"> </w:t>
      </w:r>
      <w:r w:rsidR="001E1071" w:rsidRPr="008D4D60">
        <w:rPr>
          <w:rFonts w:asciiTheme="minorHAnsi" w:hAnsiTheme="minorHAnsi" w:cstheme="minorHAnsi"/>
          <w:sz w:val="22"/>
          <w:szCs w:val="22"/>
        </w:rPr>
        <w:t xml:space="preserve">lukuun 10 (64-69 §). Luonnonsuojelulain 64 a §:n mukaan Natura 2000 -verkostoon kuuluvan alueen suojelun perusteena </w:t>
      </w:r>
      <w:r w:rsidR="001E1071" w:rsidRPr="008D4D60">
        <w:rPr>
          <w:rFonts w:asciiTheme="minorHAnsi" w:hAnsiTheme="minorHAnsi" w:cstheme="minorHAnsi"/>
          <w:sz w:val="22"/>
          <w:szCs w:val="22"/>
        </w:rPr>
        <w:lastRenderedPageBreak/>
        <w:t>olevia luonnonarvoja ei saa merkittävästi heikentää.</w:t>
      </w:r>
      <w:r w:rsidR="001F592C" w:rsidRPr="008D4D60">
        <w:rPr>
          <w:rFonts w:asciiTheme="minorHAnsi" w:hAnsiTheme="minorHAnsi" w:cstheme="minorHAnsi"/>
          <w:sz w:val="22"/>
          <w:szCs w:val="22"/>
        </w:rPr>
        <w:t xml:space="preserve"> Varovaisuusperiaatteen mukaisesti Natura-alueet ovat käsittelyn ulkopuolella.</w:t>
      </w:r>
      <w:r w:rsidR="00B8784F">
        <w:rPr>
          <w:rFonts w:asciiTheme="minorHAnsi" w:hAnsiTheme="minorHAnsi" w:cstheme="minorHAnsi"/>
          <w:sz w:val="22"/>
          <w:szCs w:val="22"/>
        </w:rPr>
        <w:t xml:space="preserve"> </w:t>
      </w:r>
    </w:p>
    <w:p w14:paraId="7B2FAFB7" w14:textId="77777777" w:rsidR="008E0BD5" w:rsidRPr="00E26FA0" w:rsidRDefault="00B5309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Pykälän 2 momentti sisältäisi säännökset siitä, että e</w:t>
      </w:r>
      <w:r w:rsidR="008E0BD5" w:rsidRPr="00E26FA0">
        <w:rPr>
          <w:rFonts w:asciiTheme="minorHAnsi" w:hAnsiTheme="minorHAnsi" w:cstheme="minorHAnsi"/>
          <w:sz w:val="22"/>
          <w:szCs w:val="22"/>
        </w:rPr>
        <w:t>linkeino-, lii</w:t>
      </w:r>
      <w:r w:rsidR="00F8011D" w:rsidRPr="00E26FA0">
        <w:rPr>
          <w:rFonts w:asciiTheme="minorHAnsi" w:hAnsiTheme="minorHAnsi" w:cstheme="minorHAnsi"/>
          <w:sz w:val="22"/>
          <w:szCs w:val="22"/>
        </w:rPr>
        <w:t>kenne- ja ympäristökeskus ei saisi</w:t>
      </w:r>
      <w:r w:rsidR="008E0BD5" w:rsidRPr="00E26FA0">
        <w:rPr>
          <w:rFonts w:asciiTheme="minorHAnsi" w:hAnsiTheme="minorHAnsi" w:cstheme="minorHAnsi"/>
          <w:sz w:val="22"/>
          <w:szCs w:val="22"/>
        </w:rPr>
        <w:t xml:space="preserve"> myöntää tukea </w:t>
      </w:r>
      <w:r w:rsidR="00AC6DFF" w:rsidRPr="00E26FA0">
        <w:rPr>
          <w:rFonts w:asciiTheme="minorHAnsi" w:hAnsiTheme="minorHAnsi" w:cstheme="minorHAnsi"/>
          <w:sz w:val="22"/>
          <w:szCs w:val="22"/>
        </w:rPr>
        <w:t>sellaiselle vaikeuksissa oleval</w:t>
      </w:r>
      <w:r w:rsidR="008E0BD5" w:rsidRPr="00E26FA0">
        <w:rPr>
          <w:rFonts w:asciiTheme="minorHAnsi" w:hAnsiTheme="minorHAnsi" w:cstheme="minorHAnsi"/>
          <w:sz w:val="22"/>
          <w:szCs w:val="22"/>
        </w:rPr>
        <w:t>le yritykselle, jota tarkoitetaan suuntaviivoista valtiontuesta</w:t>
      </w:r>
      <w:r w:rsidR="00AD02C2" w:rsidRPr="00E26FA0">
        <w:rPr>
          <w:rFonts w:asciiTheme="minorHAnsi" w:hAnsiTheme="minorHAnsi" w:cstheme="minorHAnsi"/>
          <w:sz w:val="22"/>
          <w:szCs w:val="22"/>
        </w:rPr>
        <w:t xml:space="preserve"> rahoitusalan ulkopuolisten vai</w:t>
      </w:r>
      <w:r w:rsidR="008E0BD5" w:rsidRPr="00E26FA0">
        <w:rPr>
          <w:rFonts w:asciiTheme="minorHAnsi" w:hAnsiTheme="minorHAnsi" w:cstheme="minorHAnsi"/>
          <w:sz w:val="22"/>
          <w:szCs w:val="22"/>
        </w:rPr>
        <w:t>keuksissa olevien yritysten pelastamiseen ja rakenneuudis</w:t>
      </w:r>
      <w:r w:rsidR="00AD02C2" w:rsidRPr="00E26FA0">
        <w:rPr>
          <w:rFonts w:asciiTheme="minorHAnsi" w:hAnsiTheme="minorHAnsi" w:cstheme="minorHAnsi"/>
          <w:sz w:val="22"/>
          <w:szCs w:val="22"/>
        </w:rPr>
        <w:t>tukseen annetussa komission tie</w:t>
      </w:r>
      <w:r w:rsidR="008E0BD5" w:rsidRPr="00E26FA0">
        <w:rPr>
          <w:rFonts w:asciiTheme="minorHAnsi" w:hAnsiTheme="minorHAnsi" w:cstheme="minorHAnsi"/>
          <w:sz w:val="22"/>
          <w:szCs w:val="22"/>
        </w:rPr>
        <w:t>donannossa (2014/C 249/01).</w:t>
      </w:r>
      <w:r w:rsidR="00F8011D" w:rsidRPr="00E26FA0">
        <w:rPr>
          <w:rFonts w:asciiTheme="minorHAnsi" w:hAnsiTheme="minorHAnsi" w:cstheme="minorHAnsi"/>
          <w:sz w:val="22"/>
          <w:szCs w:val="22"/>
        </w:rPr>
        <w:t xml:space="preserve"> Säännös on tarpeen EU:n vaatimusten täyttämiseksi.</w:t>
      </w:r>
    </w:p>
    <w:p w14:paraId="6F74EAA0" w14:textId="77777777" w:rsidR="009B7774" w:rsidRPr="00E26FA0" w:rsidRDefault="00F8011D"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Pykälän 3 momentin perusteella t</w:t>
      </w:r>
      <w:r w:rsidR="008E0BD5" w:rsidRPr="00E26FA0">
        <w:rPr>
          <w:rFonts w:asciiTheme="minorHAnsi" w:hAnsiTheme="minorHAnsi" w:cstheme="minorHAnsi"/>
          <w:sz w:val="22"/>
          <w:szCs w:val="22"/>
        </w:rPr>
        <w:t>ukea ei saa myöntää eikä myönnettyä tukea antaa, jos tuen hakija ei ole noudattanut eräiden valtion tukea koskevien Euroopan yhteisöjen säännösten soveltamisesta annetun lain (300/2001) 1 §:ssä tarkoitettua tuen takaisinperintäpäätöstä.</w:t>
      </w:r>
    </w:p>
    <w:p w14:paraId="7359F2BC" w14:textId="77777777" w:rsidR="00644971" w:rsidRPr="00E26FA0" w:rsidRDefault="00FD149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7</w:t>
      </w:r>
      <w:r w:rsidR="00644971" w:rsidRPr="00E26FA0">
        <w:rPr>
          <w:rFonts w:asciiTheme="minorHAnsi" w:hAnsiTheme="minorHAnsi" w:cstheme="minorHAnsi"/>
          <w:b/>
          <w:sz w:val="22"/>
          <w:szCs w:val="22"/>
        </w:rPr>
        <w:t xml:space="preserve"> §. </w:t>
      </w:r>
      <w:r w:rsidRPr="00E26FA0">
        <w:rPr>
          <w:rFonts w:asciiTheme="minorHAnsi" w:hAnsiTheme="minorHAnsi" w:cstheme="minorHAnsi"/>
          <w:i/>
          <w:sz w:val="22"/>
          <w:szCs w:val="22"/>
        </w:rPr>
        <w:t>Tuen laskentaperuste ja määrä</w:t>
      </w:r>
      <w:r w:rsidR="00B5309B" w:rsidRPr="00E26FA0">
        <w:rPr>
          <w:rFonts w:asciiTheme="minorHAnsi" w:hAnsiTheme="minorHAnsi" w:cstheme="minorHAnsi"/>
          <w:i/>
          <w:sz w:val="22"/>
          <w:szCs w:val="22"/>
        </w:rPr>
        <w:t>.</w:t>
      </w:r>
      <w:r w:rsidR="001A1A1B" w:rsidRPr="00E26FA0">
        <w:rPr>
          <w:rFonts w:asciiTheme="minorHAnsi" w:hAnsiTheme="minorHAnsi" w:cstheme="minorHAnsi"/>
          <w:sz w:val="22"/>
          <w:szCs w:val="22"/>
        </w:rPr>
        <w:t xml:space="preserve"> Pykälässä säädettäisiin tuen laskentaperusteesta ja määrästä. </w:t>
      </w:r>
    </w:p>
    <w:p w14:paraId="5CC204D1" w14:textId="77777777" w:rsidR="001A1A1B" w:rsidRPr="00E26FA0" w:rsidRDefault="00A55216"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Pykälän 1 momentin mukaan k</w:t>
      </w:r>
      <w:r w:rsidR="001A1A1B" w:rsidRPr="00E26FA0">
        <w:rPr>
          <w:rFonts w:asciiTheme="minorHAnsi" w:hAnsiTheme="minorHAnsi" w:cstheme="minorHAnsi"/>
          <w:sz w:val="22"/>
          <w:szCs w:val="22"/>
        </w:rPr>
        <w:t xml:space="preserve">ipsikäsittelyn arvo laskettaisiin kipsikäsitellyn maatalousmaan pinta-alan ja kipsin määrän perusteella sekä siihen liittyvien palveluiden hinnasta. </w:t>
      </w:r>
      <w:r w:rsidRPr="00E26FA0">
        <w:rPr>
          <w:rFonts w:asciiTheme="minorHAnsi" w:hAnsiTheme="minorHAnsi" w:cstheme="minorHAnsi"/>
          <w:sz w:val="22"/>
          <w:szCs w:val="22"/>
        </w:rPr>
        <w:t>Lisäksi säädettäisiin siitä, että t</w:t>
      </w:r>
      <w:r w:rsidR="001A1A1B" w:rsidRPr="00E26FA0">
        <w:rPr>
          <w:rFonts w:asciiTheme="minorHAnsi" w:hAnsiTheme="minorHAnsi" w:cstheme="minorHAnsi"/>
          <w:sz w:val="22"/>
          <w:szCs w:val="22"/>
        </w:rPr>
        <w:t>uki voisi myös sisältää arvonlisäveron, vaikka tuen saaja ei voi vähentää sitä omassa verotuksessaan.</w:t>
      </w:r>
      <w:r w:rsidR="00967040" w:rsidRPr="00E26FA0">
        <w:rPr>
          <w:rFonts w:asciiTheme="minorHAnsi" w:hAnsiTheme="minorHAnsi" w:cstheme="minorHAnsi"/>
          <w:sz w:val="22"/>
          <w:szCs w:val="22"/>
        </w:rPr>
        <w:t xml:space="preserve"> </w:t>
      </w:r>
    </w:p>
    <w:p w14:paraId="1A3F9CC5" w14:textId="77777777" w:rsidR="00151698" w:rsidRPr="00E26FA0" w:rsidRDefault="00151698"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Tuki-intensiteetti voi maatalouden ryhmäpoikkeusasetuksen 14 artiklan kohdan 14 perusteella olla 100 %.  Mainittu 14 artiklan kohta 14 kuuluu seuraavasti: ” Kun kyseessä ovat 3 kohdan d alakohdassa tarkoitetut ei-tuotannolliset investoinnit ja 3 kohdan e alakohdassa tarkoitetut tuotantokapasiteetin palauttamiseen tehtävät investoinnit, tuen enimmäisintensiteetti on 100 prosenttia.”</w:t>
      </w:r>
    </w:p>
    <w:p w14:paraId="156DF90D" w14:textId="77777777" w:rsidR="00967040" w:rsidRPr="00E26FA0" w:rsidRDefault="002A0E5E"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Pykälän 2 momentin perusteella myönteisen t</w:t>
      </w:r>
      <w:r w:rsidR="001A1A1B" w:rsidRPr="00E26FA0">
        <w:rPr>
          <w:rFonts w:asciiTheme="minorHAnsi" w:hAnsiTheme="minorHAnsi" w:cstheme="minorHAnsi"/>
          <w:sz w:val="22"/>
          <w:szCs w:val="22"/>
        </w:rPr>
        <w:t>ukipäätöksen on sisällettävä tuen euromääräinen enimm</w:t>
      </w:r>
      <w:r w:rsidR="00A55216" w:rsidRPr="00E26FA0">
        <w:rPr>
          <w:rFonts w:asciiTheme="minorHAnsi" w:hAnsiTheme="minorHAnsi" w:cstheme="minorHAnsi"/>
          <w:sz w:val="22"/>
          <w:szCs w:val="22"/>
        </w:rPr>
        <w:t xml:space="preserve">äismäärä. </w:t>
      </w:r>
      <w:r w:rsidRPr="00E26FA0">
        <w:rPr>
          <w:rFonts w:asciiTheme="minorHAnsi" w:hAnsiTheme="minorHAnsi" w:cstheme="minorHAnsi"/>
          <w:sz w:val="22"/>
          <w:szCs w:val="22"/>
        </w:rPr>
        <w:t xml:space="preserve"> Lisäksi tukipäätöksessä tulisi t</w:t>
      </w:r>
      <w:r w:rsidR="00A55216" w:rsidRPr="00E26FA0">
        <w:rPr>
          <w:rFonts w:asciiTheme="minorHAnsi" w:hAnsiTheme="minorHAnsi" w:cstheme="minorHAnsi"/>
          <w:sz w:val="22"/>
          <w:szCs w:val="22"/>
        </w:rPr>
        <w:t>uen laskemisessa käy</w:t>
      </w:r>
      <w:r w:rsidRPr="00E26FA0">
        <w:rPr>
          <w:rFonts w:asciiTheme="minorHAnsi" w:hAnsiTheme="minorHAnsi" w:cstheme="minorHAnsi"/>
          <w:sz w:val="22"/>
          <w:szCs w:val="22"/>
        </w:rPr>
        <w:t xml:space="preserve">tettävät luvut ilmaista </w:t>
      </w:r>
      <w:r w:rsidR="001A1A1B" w:rsidRPr="00E26FA0">
        <w:rPr>
          <w:rFonts w:asciiTheme="minorHAnsi" w:hAnsiTheme="minorHAnsi" w:cstheme="minorHAnsi"/>
          <w:sz w:val="22"/>
          <w:szCs w:val="22"/>
        </w:rPr>
        <w:t>siten kuin EU:n maatalouden ryhmäpoikkeusasetuksen 7 artiklan kohdissa 1-4 ja 6 kohdissa säädetään.</w:t>
      </w:r>
      <w:r w:rsidR="00967040" w:rsidRPr="00E26FA0">
        <w:rPr>
          <w:rFonts w:asciiTheme="minorHAnsi" w:hAnsiTheme="minorHAnsi" w:cstheme="minorHAnsi"/>
          <w:sz w:val="22"/>
          <w:szCs w:val="22"/>
        </w:rPr>
        <w:t xml:space="preserve"> Mainitun asetuksen 7 artikla koskee tuki-intensiteettiä ja tukikelpoisia kustannuksia.  </w:t>
      </w:r>
    </w:p>
    <w:p w14:paraId="36F82624" w14:textId="08BCA588" w:rsidR="00967040" w:rsidRPr="00E26FA0" w:rsidRDefault="00967040"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Artiklan 7 kohdan 1 perusteella kaikki tuki-intensiteetin ja tukikelpoisten kustannusten laskemisessa käytettävät luvut on ilmaistava ennen verojen tai muiden maksujen vähentämistä. Tukikelpoiset kustannukset on osoitettava asiakirjoilla, joiden on oltava selkeitä, eriteltyjä ja ajantasaisia. Artiklan 7 kohdan 2 mukaan arvonlisävero (alv) ei ole tukikelpoista, paitsi jos se kansallisen alv-lainsäädännön mukaan on palautukseen oikeuttamatonta. Kohtien 3-4 perustella, jos tukea myönnetään muussa muodossa kuin avustuksena, tuen määrä on tuen bruttoavustusekvivalentti ja useammassa erässä maksettava tuki on diskontattava tuen myöntämispäivän arvoon. Tukikelpoiset kustannukset on diskontattava tuen myöntämispäivän arvoon. Diskonttauksessa käytettävä korko on tuen myöntämispäivänä sovellettava diskonttokorko. Artiklan 7 kohdan 6 mukaan, jos tuki myönnetään takaisinmaksettavina ennakkoina, jotka niiden bruttoavustusekvivalentin laskemiseen käytettävien hyväksyttyjen menetelmien puuttuessa ilmaistaan prosentteina tukikelpoisista kustannuksista, ja toimenpide edellyttää, että hankkeen onnistuessa, joka on määritelty kohtuullisen ja varovaisen hypoteesin perusteella, ennakko on maksettava takaisin korkoineen, jotka vastaavat vähintään myöntämispäivänä sovellettavaa diskonttokorkoa, III luvussa asetettuja tuen enimmäisintensiteettejä voidaan korottaa 10 prosenttiyksikköä.</w:t>
      </w:r>
    </w:p>
    <w:p w14:paraId="68DBF251" w14:textId="77777777" w:rsidR="002724EB" w:rsidRPr="00E26FA0" w:rsidRDefault="00FD149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8</w:t>
      </w:r>
      <w:r w:rsidR="00644971" w:rsidRPr="00E26FA0">
        <w:rPr>
          <w:rFonts w:asciiTheme="minorHAnsi" w:hAnsiTheme="minorHAnsi" w:cstheme="minorHAnsi"/>
          <w:b/>
          <w:sz w:val="22"/>
          <w:szCs w:val="22"/>
        </w:rPr>
        <w:t xml:space="preserve"> §.</w:t>
      </w:r>
      <w:r w:rsidR="00644971" w:rsidRPr="00E26FA0">
        <w:rPr>
          <w:rFonts w:asciiTheme="minorHAnsi" w:hAnsiTheme="minorHAnsi" w:cstheme="minorHAnsi"/>
          <w:sz w:val="22"/>
          <w:szCs w:val="22"/>
        </w:rPr>
        <w:t xml:space="preserve"> </w:t>
      </w:r>
      <w:r w:rsidRPr="00E26FA0">
        <w:rPr>
          <w:rFonts w:asciiTheme="minorHAnsi" w:hAnsiTheme="minorHAnsi" w:cstheme="minorHAnsi"/>
          <w:i/>
          <w:sz w:val="22"/>
          <w:szCs w:val="22"/>
        </w:rPr>
        <w:t>Kirjanpito</w:t>
      </w:r>
      <w:r w:rsidRPr="00E26FA0">
        <w:rPr>
          <w:rFonts w:asciiTheme="minorHAnsi" w:hAnsiTheme="minorHAnsi" w:cstheme="minorHAnsi"/>
          <w:sz w:val="22"/>
          <w:szCs w:val="22"/>
        </w:rPr>
        <w:t xml:space="preserve">. </w:t>
      </w:r>
      <w:r w:rsidR="002724EB" w:rsidRPr="00E26FA0">
        <w:rPr>
          <w:rFonts w:asciiTheme="minorHAnsi" w:hAnsiTheme="minorHAnsi" w:cstheme="minorHAnsi"/>
          <w:sz w:val="22"/>
          <w:szCs w:val="22"/>
        </w:rPr>
        <w:t xml:space="preserve">Pykälässä säädettäisiin tuen saajan velvollisuudesta. </w:t>
      </w:r>
    </w:p>
    <w:p w14:paraId="58EBF2F4" w14:textId="77777777" w:rsidR="00151698" w:rsidRPr="00E26FA0" w:rsidRDefault="002724EB"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Tuen saajan olisi </w:t>
      </w:r>
      <w:r w:rsidR="001A1A1B" w:rsidRPr="00E26FA0">
        <w:rPr>
          <w:rFonts w:asciiTheme="minorHAnsi" w:hAnsiTheme="minorHAnsi" w:cstheme="minorHAnsi"/>
          <w:sz w:val="22"/>
          <w:szCs w:val="22"/>
        </w:rPr>
        <w:t>pidettävä hankkeesta kirjanpitolain (1336/1997) mukaista kirjanpitoa erillisellä kustannuspaikalla tai muulla tavalla siten, että tuen käytön valvonta on vaikeudetta mah</w:t>
      </w:r>
      <w:r w:rsidRPr="00E26FA0">
        <w:rPr>
          <w:rFonts w:asciiTheme="minorHAnsi" w:hAnsiTheme="minorHAnsi" w:cstheme="minorHAnsi"/>
          <w:sz w:val="22"/>
          <w:szCs w:val="22"/>
        </w:rPr>
        <w:t>dollista. Tuen saajan olisi myös</w:t>
      </w:r>
      <w:r w:rsidR="001A1A1B" w:rsidRPr="00E26FA0">
        <w:rPr>
          <w:rFonts w:asciiTheme="minorHAnsi" w:hAnsiTheme="minorHAnsi" w:cstheme="minorHAnsi"/>
          <w:sz w:val="22"/>
          <w:szCs w:val="22"/>
        </w:rPr>
        <w:t xml:space="preserve"> säilytettävä kaikki tuettavan hankkeen</w:t>
      </w:r>
      <w:r w:rsidRPr="00E26FA0">
        <w:rPr>
          <w:rFonts w:asciiTheme="minorHAnsi" w:hAnsiTheme="minorHAnsi" w:cstheme="minorHAnsi"/>
          <w:sz w:val="22"/>
          <w:szCs w:val="22"/>
        </w:rPr>
        <w:t xml:space="preserve"> toteuttamiseen liittyvät tosit</w:t>
      </w:r>
      <w:r w:rsidR="001A1A1B" w:rsidRPr="00E26FA0">
        <w:rPr>
          <w:rFonts w:asciiTheme="minorHAnsi" w:hAnsiTheme="minorHAnsi" w:cstheme="minorHAnsi"/>
          <w:sz w:val="22"/>
          <w:szCs w:val="22"/>
        </w:rPr>
        <w:t>teet kirjanpitolain mukaisesti.</w:t>
      </w:r>
      <w:r w:rsidR="00F0383D" w:rsidRPr="00E26FA0">
        <w:rPr>
          <w:rFonts w:asciiTheme="minorHAnsi" w:hAnsiTheme="minorHAnsi" w:cstheme="minorHAnsi"/>
          <w:sz w:val="22"/>
          <w:szCs w:val="22"/>
        </w:rPr>
        <w:t xml:space="preserve"> </w:t>
      </w:r>
      <w:r w:rsidR="00151698" w:rsidRPr="00E26FA0">
        <w:rPr>
          <w:rFonts w:asciiTheme="minorHAnsi" w:hAnsiTheme="minorHAnsi" w:cstheme="minorHAnsi"/>
          <w:sz w:val="22"/>
          <w:szCs w:val="22"/>
        </w:rPr>
        <w:t>Säännös perustuu maatalouden ryhmäpoikkeusasetuksen vaatimuksiin.</w:t>
      </w:r>
    </w:p>
    <w:p w14:paraId="6ED45933" w14:textId="77777777" w:rsidR="004F3D35" w:rsidRPr="00E26FA0" w:rsidRDefault="00FD149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9 §.</w:t>
      </w:r>
      <w:r w:rsidRPr="00E26FA0">
        <w:rPr>
          <w:rFonts w:asciiTheme="minorHAnsi" w:hAnsiTheme="minorHAnsi" w:cstheme="minorHAnsi"/>
          <w:sz w:val="22"/>
          <w:szCs w:val="22"/>
        </w:rPr>
        <w:t xml:space="preserve"> </w:t>
      </w:r>
      <w:r w:rsidRPr="00E26FA0">
        <w:rPr>
          <w:rFonts w:asciiTheme="minorHAnsi" w:hAnsiTheme="minorHAnsi" w:cstheme="minorHAnsi"/>
          <w:i/>
          <w:sz w:val="22"/>
          <w:szCs w:val="22"/>
        </w:rPr>
        <w:t>Raportointi ja säilytysvelvollisuus.</w:t>
      </w:r>
      <w:r w:rsidRPr="00E26FA0">
        <w:rPr>
          <w:rFonts w:asciiTheme="minorHAnsi" w:hAnsiTheme="minorHAnsi" w:cstheme="minorHAnsi"/>
          <w:sz w:val="22"/>
          <w:szCs w:val="22"/>
        </w:rPr>
        <w:t xml:space="preserve"> </w:t>
      </w:r>
      <w:r w:rsidR="00151698" w:rsidRPr="00E26FA0">
        <w:rPr>
          <w:rFonts w:asciiTheme="minorHAnsi" w:hAnsiTheme="minorHAnsi" w:cstheme="minorHAnsi"/>
          <w:sz w:val="22"/>
          <w:szCs w:val="22"/>
        </w:rPr>
        <w:t xml:space="preserve">Pykälässä säädettäisiin elinkeino-, liikenne- ja ympäristökeskuksen velvollisuuksista. </w:t>
      </w:r>
      <w:r w:rsidR="004F3D35" w:rsidRPr="00E26FA0">
        <w:rPr>
          <w:rFonts w:asciiTheme="minorHAnsi" w:hAnsiTheme="minorHAnsi" w:cstheme="minorHAnsi"/>
          <w:sz w:val="22"/>
          <w:szCs w:val="22"/>
        </w:rPr>
        <w:t xml:space="preserve">Velvollisuudet perustuisivat maatalouden ryhmäpoikkeusasetuksen artiklaan 13 (Valvonta). Sen mukaan jäsenvaltioiden on säilytettävä yksityiskohtaista asiakirja-aineistoa, joka sisältää tarvittavat </w:t>
      </w:r>
      <w:r w:rsidR="004F3D35" w:rsidRPr="00E26FA0">
        <w:rPr>
          <w:rFonts w:asciiTheme="minorHAnsi" w:hAnsiTheme="minorHAnsi" w:cstheme="minorHAnsi"/>
          <w:sz w:val="22"/>
          <w:szCs w:val="22"/>
        </w:rPr>
        <w:lastRenderedPageBreak/>
        <w:t>tiedot ja asiakirjatodisteet, joiden perusteella voidaan vahvistaa, että kaikki tässä asetuksessa säädetyt edellytykset täyttyvät. Asiakirja-aineisto on säilytettävä 10 vuoden ajan siitä päivästä alkaen, jolloin tapauskohtainen tuki tai tukijärjestelmän viimeinen tuki myönnettiin. Kyseisen jäsenvaltion on toimitettava komissiolle 20 työpäivän tai pyynnössä asetettavan pidemmän määräajan kuluessa kaikki tiedot ja asiakirjatodisteet, jotka komissio katsoo tarvitsevansa voidakseen valvoa tämän asetuksen soveltamista.</w:t>
      </w:r>
    </w:p>
    <w:p w14:paraId="636EDC35" w14:textId="2EDAE422" w:rsidR="00644971" w:rsidRPr="00E26FA0" w:rsidRDefault="00FD1496"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10</w:t>
      </w:r>
      <w:r w:rsidR="00644971" w:rsidRPr="00E26FA0">
        <w:rPr>
          <w:rFonts w:asciiTheme="minorHAnsi" w:hAnsiTheme="minorHAnsi" w:cstheme="minorHAnsi"/>
          <w:b/>
          <w:sz w:val="22"/>
          <w:szCs w:val="22"/>
        </w:rPr>
        <w:t xml:space="preserve"> §.</w:t>
      </w:r>
      <w:r w:rsidR="00644971" w:rsidRPr="00E26FA0">
        <w:rPr>
          <w:rFonts w:asciiTheme="minorHAnsi" w:hAnsiTheme="minorHAnsi" w:cstheme="minorHAnsi"/>
          <w:sz w:val="22"/>
          <w:szCs w:val="22"/>
        </w:rPr>
        <w:t xml:space="preserve"> </w:t>
      </w:r>
      <w:r w:rsidR="00644971" w:rsidRPr="00E26FA0">
        <w:rPr>
          <w:rFonts w:asciiTheme="minorHAnsi" w:hAnsiTheme="minorHAnsi" w:cstheme="minorHAnsi"/>
          <w:i/>
          <w:sz w:val="22"/>
          <w:szCs w:val="22"/>
        </w:rPr>
        <w:t>Voimaantulo</w:t>
      </w:r>
      <w:r w:rsidR="00644971" w:rsidRPr="00E26FA0">
        <w:rPr>
          <w:rFonts w:asciiTheme="minorHAnsi" w:hAnsiTheme="minorHAnsi" w:cstheme="minorHAnsi"/>
          <w:sz w:val="22"/>
          <w:szCs w:val="22"/>
        </w:rPr>
        <w:t xml:space="preserve">. </w:t>
      </w:r>
      <w:r w:rsidR="004F3D35" w:rsidRPr="00E26FA0">
        <w:rPr>
          <w:rFonts w:asciiTheme="minorHAnsi" w:hAnsiTheme="minorHAnsi" w:cstheme="minorHAnsi"/>
          <w:sz w:val="22"/>
          <w:szCs w:val="22"/>
        </w:rPr>
        <w:t xml:space="preserve"> Asetu</w:t>
      </w:r>
      <w:r w:rsidR="00F3363C">
        <w:rPr>
          <w:rFonts w:asciiTheme="minorHAnsi" w:hAnsiTheme="minorHAnsi" w:cstheme="minorHAnsi"/>
          <w:sz w:val="22"/>
          <w:szCs w:val="22"/>
        </w:rPr>
        <w:t>s ehdotetaan tulevan voimaan x.x</w:t>
      </w:r>
      <w:r w:rsidR="004F3D35" w:rsidRPr="00E26FA0">
        <w:rPr>
          <w:rFonts w:asciiTheme="minorHAnsi" w:hAnsiTheme="minorHAnsi" w:cstheme="minorHAnsi"/>
          <w:sz w:val="22"/>
          <w:szCs w:val="22"/>
        </w:rPr>
        <w:t>.2020 ja olemaan voimassa x.x.202x saakka.</w:t>
      </w:r>
    </w:p>
    <w:p w14:paraId="2F02BFA3" w14:textId="77777777" w:rsidR="003A7720" w:rsidRPr="00E26FA0" w:rsidRDefault="00F0383D"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Asetus olisi voimassa määräajan, koska kyse on maatalouden ryhmäpoikkeusasetuksen mukaisesta valtion tuesta.</w:t>
      </w:r>
    </w:p>
    <w:sectPr w:rsidR="003A7720" w:rsidRPr="00E26FA0">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96A6" w16cid:durableId="21E4F1E5"/>
  <w16cid:commentId w16cid:paraId="6E662E40" w16cid:durableId="21E4F237"/>
  <w16cid:commentId w16cid:paraId="6109462F" w16cid:durableId="21E4F3EF"/>
  <w16cid:commentId w16cid:paraId="3BD65982" w16cid:durableId="21E4F4B1"/>
  <w16cid:commentId w16cid:paraId="2934A14D" w16cid:durableId="21E4F56F"/>
  <w16cid:commentId w16cid:paraId="631CCEFA" w16cid:durableId="21E4F551"/>
  <w16cid:commentId w16cid:paraId="633D3C03" w16cid:durableId="21E4F5B7"/>
  <w16cid:commentId w16cid:paraId="3F342E35" w16cid:durableId="21E4F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48B68" w14:textId="77777777" w:rsidR="00AE6493" w:rsidRDefault="00AE6493" w:rsidP="00AA53A2">
      <w:pPr>
        <w:spacing w:after="0" w:line="240" w:lineRule="auto"/>
      </w:pPr>
      <w:r>
        <w:separator/>
      </w:r>
    </w:p>
  </w:endnote>
  <w:endnote w:type="continuationSeparator" w:id="0">
    <w:p w14:paraId="3160A13D" w14:textId="77777777" w:rsidR="00AE6493" w:rsidRDefault="00AE6493" w:rsidP="00AA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80D7" w14:textId="77777777" w:rsidR="00AE6493" w:rsidRDefault="00AE6493" w:rsidP="00AA53A2">
      <w:pPr>
        <w:spacing w:after="0" w:line="240" w:lineRule="auto"/>
      </w:pPr>
      <w:r>
        <w:separator/>
      </w:r>
    </w:p>
  </w:footnote>
  <w:footnote w:type="continuationSeparator" w:id="0">
    <w:p w14:paraId="4999FEB5" w14:textId="77777777" w:rsidR="00AE6493" w:rsidRDefault="00AE6493" w:rsidP="00AA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6E"/>
    <w:multiLevelType w:val="hybridMultilevel"/>
    <w:tmpl w:val="9C74A956"/>
    <w:lvl w:ilvl="0" w:tplc="2384088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96693A"/>
    <w:multiLevelType w:val="hybridMultilevel"/>
    <w:tmpl w:val="2DE070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A706F4"/>
    <w:multiLevelType w:val="multilevel"/>
    <w:tmpl w:val="61F2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9236BF"/>
    <w:multiLevelType w:val="hybridMultilevel"/>
    <w:tmpl w:val="A824FA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E76821"/>
    <w:multiLevelType w:val="hybridMultilevel"/>
    <w:tmpl w:val="543A9F32"/>
    <w:lvl w:ilvl="0" w:tplc="30C8BB1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7C8C52B9"/>
    <w:multiLevelType w:val="hybridMultilevel"/>
    <w:tmpl w:val="F08844B0"/>
    <w:lvl w:ilvl="0" w:tplc="9D86C3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E5"/>
    <w:rsid w:val="00012273"/>
    <w:rsid w:val="000123E6"/>
    <w:rsid w:val="0001240C"/>
    <w:rsid w:val="0001747B"/>
    <w:rsid w:val="00033D63"/>
    <w:rsid w:val="00066927"/>
    <w:rsid w:val="00080872"/>
    <w:rsid w:val="000A5860"/>
    <w:rsid w:val="000A5C50"/>
    <w:rsid w:val="000B3800"/>
    <w:rsid w:val="000B7E21"/>
    <w:rsid w:val="000F1AE2"/>
    <w:rsid w:val="001054F0"/>
    <w:rsid w:val="00106218"/>
    <w:rsid w:val="0011411D"/>
    <w:rsid w:val="0013029B"/>
    <w:rsid w:val="00133468"/>
    <w:rsid w:val="00136A8E"/>
    <w:rsid w:val="001370E5"/>
    <w:rsid w:val="00151698"/>
    <w:rsid w:val="001675B4"/>
    <w:rsid w:val="00171CEB"/>
    <w:rsid w:val="0018118A"/>
    <w:rsid w:val="001A1A1B"/>
    <w:rsid w:val="001A4BC2"/>
    <w:rsid w:val="001A5E09"/>
    <w:rsid w:val="001A7709"/>
    <w:rsid w:val="001C2C49"/>
    <w:rsid w:val="001C2FDA"/>
    <w:rsid w:val="001E1071"/>
    <w:rsid w:val="001F592C"/>
    <w:rsid w:val="00216883"/>
    <w:rsid w:val="00244936"/>
    <w:rsid w:val="00247437"/>
    <w:rsid w:val="00250193"/>
    <w:rsid w:val="0027112E"/>
    <w:rsid w:val="002724EB"/>
    <w:rsid w:val="002870F9"/>
    <w:rsid w:val="00293A41"/>
    <w:rsid w:val="00296A60"/>
    <w:rsid w:val="002A0E5E"/>
    <w:rsid w:val="002A625B"/>
    <w:rsid w:val="002D33A2"/>
    <w:rsid w:val="002F1622"/>
    <w:rsid w:val="002F7D45"/>
    <w:rsid w:val="00302B26"/>
    <w:rsid w:val="003047E0"/>
    <w:rsid w:val="00327C81"/>
    <w:rsid w:val="00334F16"/>
    <w:rsid w:val="00345819"/>
    <w:rsid w:val="00377202"/>
    <w:rsid w:val="00382E14"/>
    <w:rsid w:val="00383D18"/>
    <w:rsid w:val="0038575C"/>
    <w:rsid w:val="003A7720"/>
    <w:rsid w:val="004101D5"/>
    <w:rsid w:val="004300DA"/>
    <w:rsid w:val="0044772C"/>
    <w:rsid w:val="00460B3B"/>
    <w:rsid w:val="00482464"/>
    <w:rsid w:val="00487427"/>
    <w:rsid w:val="00492CDC"/>
    <w:rsid w:val="004A53CF"/>
    <w:rsid w:val="004B3EB3"/>
    <w:rsid w:val="004C7C77"/>
    <w:rsid w:val="004F3D35"/>
    <w:rsid w:val="00525B83"/>
    <w:rsid w:val="00530E37"/>
    <w:rsid w:val="00533B30"/>
    <w:rsid w:val="00533DC6"/>
    <w:rsid w:val="00542BE0"/>
    <w:rsid w:val="00544208"/>
    <w:rsid w:val="005B505B"/>
    <w:rsid w:val="005C205E"/>
    <w:rsid w:val="005E4AB4"/>
    <w:rsid w:val="005F6AD5"/>
    <w:rsid w:val="00603C6E"/>
    <w:rsid w:val="006352B2"/>
    <w:rsid w:val="00637E16"/>
    <w:rsid w:val="00643D45"/>
    <w:rsid w:val="0064469B"/>
    <w:rsid w:val="00644971"/>
    <w:rsid w:val="006821AA"/>
    <w:rsid w:val="0068633F"/>
    <w:rsid w:val="00691C76"/>
    <w:rsid w:val="006926C0"/>
    <w:rsid w:val="006B0A75"/>
    <w:rsid w:val="006E1941"/>
    <w:rsid w:val="006F2BD1"/>
    <w:rsid w:val="006F7AB3"/>
    <w:rsid w:val="007008D0"/>
    <w:rsid w:val="00710B5E"/>
    <w:rsid w:val="007144EB"/>
    <w:rsid w:val="007212F8"/>
    <w:rsid w:val="00741407"/>
    <w:rsid w:val="007703B7"/>
    <w:rsid w:val="00773B1D"/>
    <w:rsid w:val="0077546D"/>
    <w:rsid w:val="00793EDC"/>
    <w:rsid w:val="007A1024"/>
    <w:rsid w:val="007F38C4"/>
    <w:rsid w:val="007F514D"/>
    <w:rsid w:val="00810961"/>
    <w:rsid w:val="00812C40"/>
    <w:rsid w:val="00820F49"/>
    <w:rsid w:val="00822750"/>
    <w:rsid w:val="008363B9"/>
    <w:rsid w:val="00840381"/>
    <w:rsid w:val="00856C9D"/>
    <w:rsid w:val="00886E5C"/>
    <w:rsid w:val="00890499"/>
    <w:rsid w:val="008B3288"/>
    <w:rsid w:val="008C7BF3"/>
    <w:rsid w:val="008D1A5A"/>
    <w:rsid w:val="008D2D62"/>
    <w:rsid w:val="008D4D60"/>
    <w:rsid w:val="008E0BD5"/>
    <w:rsid w:val="008F19EA"/>
    <w:rsid w:val="009044F0"/>
    <w:rsid w:val="00936D6E"/>
    <w:rsid w:val="009550AB"/>
    <w:rsid w:val="0096347D"/>
    <w:rsid w:val="00967040"/>
    <w:rsid w:val="00973BAD"/>
    <w:rsid w:val="00973F1E"/>
    <w:rsid w:val="00982087"/>
    <w:rsid w:val="009874E4"/>
    <w:rsid w:val="009B7774"/>
    <w:rsid w:val="009C7CC3"/>
    <w:rsid w:val="009D4B2F"/>
    <w:rsid w:val="009E3FED"/>
    <w:rsid w:val="009E5783"/>
    <w:rsid w:val="00A06E46"/>
    <w:rsid w:val="00A276CF"/>
    <w:rsid w:val="00A40851"/>
    <w:rsid w:val="00A55216"/>
    <w:rsid w:val="00A6670D"/>
    <w:rsid w:val="00A74BD8"/>
    <w:rsid w:val="00A93AB1"/>
    <w:rsid w:val="00AA53A2"/>
    <w:rsid w:val="00AB07DD"/>
    <w:rsid w:val="00AC6DFF"/>
    <w:rsid w:val="00AD02C2"/>
    <w:rsid w:val="00AE1AC2"/>
    <w:rsid w:val="00AE6493"/>
    <w:rsid w:val="00B020AF"/>
    <w:rsid w:val="00B045FC"/>
    <w:rsid w:val="00B04F82"/>
    <w:rsid w:val="00B07622"/>
    <w:rsid w:val="00B1558F"/>
    <w:rsid w:val="00B17D82"/>
    <w:rsid w:val="00B244B6"/>
    <w:rsid w:val="00B31F3A"/>
    <w:rsid w:val="00B508D1"/>
    <w:rsid w:val="00B5309B"/>
    <w:rsid w:val="00B6004C"/>
    <w:rsid w:val="00B8784F"/>
    <w:rsid w:val="00BA0CA5"/>
    <w:rsid w:val="00BA2340"/>
    <w:rsid w:val="00BB2BAC"/>
    <w:rsid w:val="00C05103"/>
    <w:rsid w:val="00C129FA"/>
    <w:rsid w:val="00C12FF2"/>
    <w:rsid w:val="00C60A5D"/>
    <w:rsid w:val="00C64AEC"/>
    <w:rsid w:val="00C8699B"/>
    <w:rsid w:val="00C87850"/>
    <w:rsid w:val="00C968F2"/>
    <w:rsid w:val="00CA74BF"/>
    <w:rsid w:val="00CC1CDC"/>
    <w:rsid w:val="00CC650B"/>
    <w:rsid w:val="00D2213C"/>
    <w:rsid w:val="00D4221B"/>
    <w:rsid w:val="00D5025D"/>
    <w:rsid w:val="00D55E78"/>
    <w:rsid w:val="00D8098A"/>
    <w:rsid w:val="00D8539D"/>
    <w:rsid w:val="00DC52BB"/>
    <w:rsid w:val="00DF3425"/>
    <w:rsid w:val="00DF754F"/>
    <w:rsid w:val="00E00495"/>
    <w:rsid w:val="00E15F58"/>
    <w:rsid w:val="00E21D14"/>
    <w:rsid w:val="00E26FA0"/>
    <w:rsid w:val="00E60BFB"/>
    <w:rsid w:val="00E702CF"/>
    <w:rsid w:val="00E80278"/>
    <w:rsid w:val="00E95718"/>
    <w:rsid w:val="00EA7EE3"/>
    <w:rsid w:val="00EC1EFB"/>
    <w:rsid w:val="00EC54B0"/>
    <w:rsid w:val="00ED091B"/>
    <w:rsid w:val="00ED47CA"/>
    <w:rsid w:val="00ED60FE"/>
    <w:rsid w:val="00EF2B62"/>
    <w:rsid w:val="00F0383D"/>
    <w:rsid w:val="00F149E6"/>
    <w:rsid w:val="00F17945"/>
    <w:rsid w:val="00F24D26"/>
    <w:rsid w:val="00F3363C"/>
    <w:rsid w:val="00F438D3"/>
    <w:rsid w:val="00F439DD"/>
    <w:rsid w:val="00F5564E"/>
    <w:rsid w:val="00F5709D"/>
    <w:rsid w:val="00F60CE1"/>
    <w:rsid w:val="00F61F5C"/>
    <w:rsid w:val="00F7221D"/>
    <w:rsid w:val="00F8011D"/>
    <w:rsid w:val="00F87189"/>
    <w:rsid w:val="00FA07B2"/>
    <w:rsid w:val="00FD0439"/>
    <w:rsid w:val="00FD1496"/>
    <w:rsid w:val="00FE0B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E2B"/>
  <w15:chartTrackingRefBased/>
  <w15:docId w15:val="{6ABC4D2B-40EF-461A-BAD5-2413650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70E5"/>
    <w:pPr>
      <w:ind w:left="720"/>
      <w:contextualSpacing/>
    </w:pPr>
  </w:style>
  <w:style w:type="character" w:styleId="Hyperlinkki">
    <w:name w:val="Hyperlink"/>
    <w:basedOn w:val="Kappaleenoletusfontti"/>
    <w:uiPriority w:val="99"/>
    <w:unhideWhenUsed/>
    <w:rsid w:val="0013029B"/>
    <w:rPr>
      <w:color w:val="0563C1" w:themeColor="hyperlink"/>
      <w:u w:val="single"/>
    </w:rPr>
  </w:style>
  <w:style w:type="paragraph" w:customStyle="1" w:styleId="VMOtsikko1">
    <w:name w:val="VM_Otsikko 1"/>
    <w:basedOn w:val="Normaali"/>
    <w:next w:val="Normaali"/>
    <w:qFormat/>
    <w:rsid w:val="003047E0"/>
    <w:pPr>
      <w:keepNext/>
      <w:spacing w:before="320" w:after="200" w:line="240" w:lineRule="auto"/>
      <w:outlineLvl w:val="0"/>
    </w:pPr>
    <w:rPr>
      <w:rFonts w:ascii="Times New Roman" w:eastAsia="Times New Roman" w:hAnsi="Times New Roman" w:cs="Times New Roman"/>
      <w:b/>
      <w:bCs/>
      <w:kern w:val="32"/>
      <w:sz w:val="26"/>
      <w:szCs w:val="32"/>
      <w:lang w:eastAsia="fi-FI"/>
    </w:rPr>
  </w:style>
  <w:style w:type="paragraph" w:customStyle="1" w:styleId="MNumeroitu1Otsikkotaso">
    <w:name w:val="MNumeroitu1Otsikkotaso"/>
    <w:next w:val="Normaali"/>
    <w:rsid w:val="00644971"/>
    <w:pPr>
      <w:numPr>
        <w:numId w:val="6"/>
      </w:numPr>
      <w:spacing w:after="240" w:line="240" w:lineRule="auto"/>
      <w:outlineLvl w:val="0"/>
    </w:pPr>
    <w:rPr>
      <w:rFonts w:ascii="Times New Roman" w:eastAsia="Times New Roman" w:hAnsi="Times New Roman" w:cs="Times New Roman"/>
      <w:b/>
      <w:spacing w:val="22"/>
      <w:sz w:val="24"/>
      <w:szCs w:val="24"/>
      <w:lang w:eastAsia="fi-FI"/>
    </w:rPr>
  </w:style>
  <w:style w:type="paragraph" w:customStyle="1" w:styleId="MNumeroitu2Otsikkotaso">
    <w:name w:val="MNumeroitu2Otsikkotaso"/>
    <w:next w:val="Normaali"/>
    <w:rsid w:val="00644971"/>
    <w:pPr>
      <w:numPr>
        <w:ilvl w:val="1"/>
        <w:numId w:val="6"/>
      </w:numPr>
      <w:spacing w:after="240" w:line="240" w:lineRule="auto"/>
      <w:outlineLvl w:val="1"/>
    </w:pPr>
    <w:rPr>
      <w:rFonts w:ascii="Times New Roman" w:eastAsia="Times New Roman" w:hAnsi="Times New Roman" w:cs="Times New Roman"/>
      <w:b/>
      <w:sz w:val="24"/>
      <w:szCs w:val="24"/>
      <w:lang w:eastAsia="fi-FI"/>
    </w:rPr>
  </w:style>
  <w:style w:type="paragraph" w:customStyle="1" w:styleId="MKappalejako">
    <w:name w:val="MKappalejako"/>
    <w:rsid w:val="00644971"/>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AA53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3A2"/>
  </w:style>
  <w:style w:type="paragraph" w:styleId="Alatunniste">
    <w:name w:val="footer"/>
    <w:basedOn w:val="Normaali"/>
    <w:link w:val="AlatunnisteChar"/>
    <w:uiPriority w:val="99"/>
    <w:unhideWhenUsed/>
    <w:rsid w:val="00AA53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53A2"/>
  </w:style>
  <w:style w:type="paragraph" w:styleId="Seliteteksti">
    <w:name w:val="Balloon Text"/>
    <w:basedOn w:val="Normaali"/>
    <w:link w:val="SelitetekstiChar"/>
    <w:uiPriority w:val="99"/>
    <w:semiHidden/>
    <w:unhideWhenUsed/>
    <w:rsid w:val="005B50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05B"/>
    <w:rPr>
      <w:rFonts w:ascii="Segoe UI" w:hAnsi="Segoe UI" w:cs="Segoe UI"/>
      <w:sz w:val="18"/>
      <w:szCs w:val="18"/>
    </w:rPr>
  </w:style>
  <w:style w:type="paragraph" w:customStyle="1" w:styleId="LLKappalejako">
    <w:name w:val="LLKappalejako"/>
    <w:link w:val="LLKappalejakoChar"/>
    <w:autoRedefine/>
    <w:rsid w:val="00982087"/>
    <w:pPr>
      <w:tabs>
        <w:tab w:val="center" w:pos="4258"/>
      </w:tabs>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2087"/>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77202"/>
    <w:rPr>
      <w:sz w:val="16"/>
      <w:szCs w:val="16"/>
    </w:rPr>
  </w:style>
  <w:style w:type="paragraph" w:styleId="Kommentinteksti">
    <w:name w:val="annotation text"/>
    <w:basedOn w:val="Normaali"/>
    <w:link w:val="KommentintekstiChar"/>
    <w:uiPriority w:val="99"/>
    <w:semiHidden/>
    <w:unhideWhenUsed/>
    <w:rsid w:val="0037720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77202"/>
    <w:rPr>
      <w:sz w:val="20"/>
      <w:szCs w:val="20"/>
    </w:rPr>
  </w:style>
  <w:style w:type="paragraph" w:styleId="Kommentinotsikko">
    <w:name w:val="annotation subject"/>
    <w:basedOn w:val="Kommentinteksti"/>
    <w:next w:val="Kommentinteksti"/>
    <w:link w:val="KommentinotsikkoChar"/>
    <w:uiPriority w:val="99"/>
    <w:semiHidden/>
    <w:unhideWhenUsed/>
    <w:rsid w:val="00377202"/>
    <w:rPr>
      <w:b/>
      <w:bCs/>
    </w:rPr>
  </w:style>
  <w:style w:type="character" w:customStyle="1" w:styleId="KommentinotsikkoChar">
    <w:name w:val="Kommentin otsikko Char"/>
    <w:basedOn w:val="KommentintekstiChar"/>
    <w:link w:val="Kommentinotsikko"/>
    <w:uiPriority w:val="99"/>
    <w:semiHidden/>
    <w:rsid w:val="00377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9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lausuntopalvelu.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3357</Words>
  <Characters>27200</Characters>
  <Application>Microsoft Office Word</Application>
  <DocSecurity>0</DocSecurity>
  <Lines>226</Lines>
  <Paragraphs>60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Korhonen-Pereira Coutinho Jenni (YM)</dc:creator>
  <cp:keywords/>
  <dc:description/>
  <cp:lastModifiedBy>Werdi Erja (YM)</cp:lastModifiedBy>
  <cp:revision>24</cp:revision>
  <cp:lastPrinted>2020-02-05T11:52:00Z</cp:lastPrinted>
  <dcterms:created xsi:type="dcterms:W3CDTF">2020-02-05T09:19:00Z</dcterms:created>
  <dcterms:modified xsi:type="dcterms:W3CDTF">2020-02-06T11:46:00Z</dcterms:modified>
</cp:coreProperties>
</file>