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3" w:type="dxa"/>
        <w:tblLook w:val="01E0" w:firstRow="1" w:lastRow="1" w:firstColumn="1" w:lastColumn="1" w:noHBand="0" w:noVBand="0"/>
      </w:tblPr>
      <w:tblGrid>
        <w:gridCol w:w="5142"/>
        <w:gridCol w:w="2513"/>
        <w:gridCol w:w="1274"/>
        <w:gridCol w:w="1414"/>
      </w:tblGrid>
      <w:tr w:rsidR="004F0324" w:rsidRPr="004F0324" w14:paraId="4222A1E9" w14:textId="77777777" w:rsidTr="00C06BD6">
        <w:trPr>
          <w:cantSplit/>
          <w:trHeight w:hRule="exact" w:val="284"/>
        </w:trPr>
        <w:tc>
          <w:tcPr>
            <w:tcW w:w="5142" w:type="dxa"/>
            <w:shd w:val="clear" w:color="auto" w:fill="auto"/>
            <w:tcMar>
              <w:top w:w="0" w:type="dxa"/>
              <w:bottom w:w="0" w:type="dxa"/>
            </w:tcMar>
          </w:tcPr>
          <w:p w14:paraId="274FAF8A" w14:textId="6AB321C7" w:rsidR="00BB30CA" w:rsidRPr="004F0324" w:rsidRDefault="00BB30CA" w:rsidP="00AA0E98">
            <w:pPr>
              <w:rPr>
                <w:sz w:val="22"/>
                <w:szCs w:val="22"/>
              </w:rPr>
            </w:pPr>
          </w:p>
        </w:tc>
        <w:tc>
          <w:tcPr>
            <w:tcW w:w="2513" w:type="dxa"/>
            <w:shd w:val="clear" w:color="auto" w:fill="auto"/>
            <w:tcMar>
              <w:top w:w="0" w:type="dxa"/>
              <w:bottom w:w="0" w:type="dxa"/>
            </w:tcMar>
          </w:tcPr>
          <w:p w14:paraId="370E0BFD" w14:textId="566B7366" w:rsidR="00BB30CA" w:rsidRPr="00300D81" w:rsidRDefault="00C06BD6" w:rsidP="00C06BD6">
            <w:pPr>
              <w:tabs>
                <w:tab w:val="clear" w:pos="2608"/>
                <w:tab w:val="clear" w:pos="3912"/>
                <w:tab w:val="left" w:pos="1974"/>
                <w:tab w:val="right" w:pos="2393"/>
              </w:tabs>
              <w:rPr>
                <w:sz w:val="22"/>
                <w:szCs w:val="22"/>
              </w:rPr>
            </w:pPr>
            <w:r>
              <w:rPr>
                <w:sz w:val="22"/>
                <w:szCs w:val="22"/>
              </w:rPr>
              <w:t>Begäran om utlåtande</w:t>
            </w:r>
          </w:p>
        </w:tc>
        <w:tc>
          <w:tcPr>
            <w:tcW w:w="1274" w:type="dxa"/>
            <w:shd w:val="clear" w:color="auto" w:fill="auto"/>
            <w:tcMar>
              <w:top w:w="28" w:type="dxa"/>
              <w:bottom w:w="28" w:type="dxa"/>
            </w:tcMar>
          </w:tcPr>
          <w:p w14:paraId="30EEADFF" w14:textId="0E469A18" w:rsidR="00BB30CA" w:rsidRPr="00C06BD6" w:rsidRDefault="00BB30CA" w:rsidP="00C06BD6">
            <w:pPr>
              <w:ind w:left="220"/>
              <w:rPr>
                <w:sz w:val="22"/>
                <w:szCs w:val="22"/>
              </w:rPr>
            </w:pPr>
          </w:p>
        </w:tc>
        <w:tc>
          <w:tcPr>
            <w:tcW w:w="1414" w:type="dxa"/>
            <w:shd w:val="clear" w:color="auto" w:fill="auto"/>
            <w:tcMar>
              <w:top w:w="0" w:type="dxa"/>
              <w:bottom w:w="0" w:type="dxa"/>
            </w:tcMar>
          </w:tcPr>
          <w:p w14:paraId="4F95D53F" w14:textId="77777777" w:rsidR="00BB30CA" w:rsidRPr="004F0324" w:rsidRDefault="00BB30CA" w:rsidP="00AA0E98">
            <w:pPr>
              <w:rPr>
                <w:sz w:val="22"/>
                <w:szCs w:val="22"/>
              </w:rPr>
            </w:pPr>
          </w:p>
        </w:tc>
      </w:tr>
      <w:tr w:rsidR="004F0324" w:rsidRPr="004F0324" w14:paraId="71AC2235" w14:textId="77777777" w:rsidTr="00C06BD6">
        <w:trPr>
          <w:cantSplit/>
          <w:trHeight w:hRule="exact" w:val="284"/>
        </w:trPr>
        <w:tc>
          <w:tcPr>
            <w:tcW w:w="5142" w:type="dxa"/>
            <w:shd w:val="clear" w:color="auto" w:fill="auto"/>
            <w:tcMar>
              <w:top w:w="0" w:type="dxa"/>
              <w:bottom w:w="0" w:type="dxa"/>
            </w:tcMar>
          </w:tcPr>
          <w:p w14:paraId="45AA412F" w14:textId="77777777" w:rsidR="00BB30CA" w:rsidRPr="004F0324" w:rsidRDefault="00BB30CA" w:rsidP="00AA0E98">
            <w:pPr>
              <w:rPr>
                <w:sz w:val="22"/>
                <w:szCs w:val="22"/>
              </w:rPr>
            </w:pPr>
          </w:p>
        </w:tc>
        <w:tc>
          <w:tcPr>
            <w:tcW w:w="2513" w:type="dxa"/>
            <w:shd w:val="clear" w:color="auto" w:fill="auto"/>
            <w:tcMar>
              <w:top w:w="0" w:type="dxa"/>
              <w:bottom w:w="0" w:type="dxa"/>
            </w:tcMar>
          </w:tcPr>
          <w:p w14:paraId="2F93843D" w14:textId="1F20B4BD" w:rsidR="00BB30CA" w:rsidRPr="004F0324" w:rsidRDefault="00826B94" w:rsidP="00826B94">
            <w:pPr>
              <w:rPr>
                <w:sz w:val="22"/>
                <w:szCs w:val="22"/>
              </w:rPr>
            </w:pPr>
            <w:r>
              <w:rPr>
                <w:rStyle w:val="akppaivays"/>
                <w:color w:val="auto"/>
                <w:sz w:val="22"/>
              </w:rPr>
              <w:t>1.4.2021</w:t>
            </w:r>
          </w:p>
        </w:tc>
        <w:tc>
          <w:tcPr>
            <w:tcW w:w="2688" w:type="dxa"/>
            <w:gridSpan w:val="2"/>
            <w:shd w:val="clear" w:color="auto" w:fill="auto"/>
            <w:tcMar>
              <w:top w:w="0" w:type="dxa"/>
              <w:bottom w:w="0" w:type="dxa"/>
            </w:tcMar>
          </w:tcPr>
          <w:p w14:paraId="4944DBAC" w14:textId="5EDDDE8C" w:rsidR="00BB30CA" w:rsidRPr="004F0324" w:rsidRDefault="00A07662" w:rsidP="00EC33FE">
            <w:pPr>
              <w:rPr>
                <w:sz w:val="22"/>
                <w:szCs w:val="22"/>
              </w:rPr>
            </w:pPr>
            <w:r w:rsidRPr="004F0324">
              <w:rPr>
                <w:rStyle w:val="akptunniste"/>
                <w:color w:val="auto"/>
                <w:sz w:val="22"/>
              </w:rPr>
              <w:fldChar w:fldCharType="begin"/>
            </w:r>
            <w:r w:rsidRPr="004F0324">
              <w:rPr>
                <w:rStyle w:val="akptunniste"/>
                <w:color w:val="auto"/>
                <w:sz w:val="22"/>
              </w:rPr>
              <w:instrText xml:space="preserve"> DOCPROPERTY  tweb_doc_identifier  \* MERGEFORMAT </w:instrText>
            </w:r>
            <w:r w:rsidRPr="004F0324">
              <w:rPr>
                <w:rStyle w:val="akptunniste"/>
                <w:color w:val="auto"/>
                <w:sz w:val="22"/>
              </w:rPr>
              <w:fldChar w:fldCharType="end"/>
            </w:r>
          </w:p>
        </w:tc>
      </w:tr>
      <w:tr w:rsidR="007C51C2" w:rsidRPr="00A84302" w14:paraId="772766A5" w14:textId="77777777" w:rsidTr="00C06BD6">
        <w:trPr>
          <w:cantSplit/>
          <w:trHeight w:hRule="exact" w:val="284"/>
        </w:trPr>
        <w:tc>
          <w:tcPr>
            <w:tcW w:w="5142" w:type="dxa"/>
            <w:shd w:val="clear" w:color="auto" w:fill="auto"/>
            <w:tcMar>
              <w:top w:w="0" w:type="dxa"/>
              <w:bottom w:w="0" w:type="dxa"/>
            </w:tcMar>
          </w:tcPr>
          <w:p w14:paraId="73A94B74" w14:textId="77777777" w:rsidR="007C51C2" w:rsidRPr="00A84302" w:rsidRDefault="006D2E8A" w:rsidP="00AA0E98">
            <w:pPr>
              <w:rPr>
                <w:sz w:val="22"/>
                <w:szCs w:val="22"/>
              </w:rPr>
            </w:pPr>
            <w:r>
              <w:rPr>
                <w:sz w:val="22"/>
              </w:rPr>
              <w:t>Enligt sändlista</w:t>
            </w:r>
          </w:p>
        </w:tc>
        <w:tc>
          <w:tcPr>
            <w:tcW w:w="2513" w:type="dxa"/>
            <w:shd w:val="clear" w:color="auto" w:fill="auto"/>
            <w:tcMar>
              <w:top w:w="0" w:type="dxa"/>
              <w:bottom w:w="0" w:type="dxa"/>
            </w:tcMar>
          </w:tcPr>
          <w:p w14:paraId="40C09940" w14:textId="77777777" w:rsidR="007C51C2" w:rsidRPr="00A84302" w:rsidRDefault="007C51C2" w:rsidP="00AA0E98">
            <w:pPr>
              <w:rPr>
                <w:rStyle w:val="akppaivays"/>
                <w:sz w:val="22"/>
                <w:szCs w:val="22"/>
              </w:rPr>
            </w:pPr>
          </w:p>
        </w:tc>
        <w:tc>
          <w:tcPr>
            <w:tcW w:w="2688" w:type="dxa"/>
            <w:gridSpan w:val="2"/>
            <w:shd w:val="clear" w:color="auto" w:fill="auto"/>
            <w:tcMar>
              <w:top w:w="0" w:type="dxa"/>
              <w:bottom w:w="0" w:type="dxa"/>
            </w:tcMar>
          </w:tcPr>
          <w:p w14:paraId="37C40CAF" w14:textId="431D9F0C" w:rsidR="007C51C2" w:rsidRPr="004C7CF9" w:rsidRDefault="004C7CF9" w:rsidP="00981656">
            <w:pPr>
              <w:rPr>
                <w:rStyle w:val="akptunniste"/>
                <w:sz w:val="22"/>
                <w:szCs w:val="22"/>
              </w:rPr>
            </w:pPr>
            <w:r>
              <w:rPr>
                <w:color w:val="333333"/>
                <w:sz w:val="22"/>
                <w:shd w:val="clear" w:color="auto" w:fill="F1FAFF"/>
              </w:rPr>
              <w:t>VN/9125/2021-TEM-1</w:t>
            </w:r>
          </w:p>
        </w:tc>
      </w:tr>
      <w:tr w:rsidR="007C51C2" w:rsidRPr="00A84302" w14:paraId="3E5DE5F5" w14:textId="77777777" w:rsidTr="00C06BD6">
        <w:trPr>
          <w:cantSplit/>
          <w:trHeight w:hRule="exact" w:val="284"/>
        </w:trPr>
        <w:tc>
          <w:tcPr>
            <w:tcW w:w="5142" w:type="dxa"/>
            <w:shd w:val="clear" w:color="auto" w:fill="auto"/>
            <w:tcMar>
              <w:top w:w="0" w:type="dxa"/>
              <w:bottom w:w="0" w:type="dxa"/>
            </w:tcMar>
          </w:tcPr>
          <w:p w14:paraId="3D99B650" w14:textId="77777777" w:rsidR="007C51C2" w:rsidRPr="00A84302" w:rsidRDefault="007C51C2" w:rsidP="00AA0E98">
            <w:pPr>
              <w:rPr>
                <w:sz w:val="22"/>
                <w:szCs w:val="22"/>
              </w:rPr>
            </w:pPr>
          </w:p>
        </w:tc>
        <w:tc>
          <w:tcPr>
            <w:tcW w:w="2513" w:type="dxa"/>
            <w:shd w:val="clear" w:color="auto" w:fill="auto"/>
            <w:tcMar>
              <w:top w:w="0" w:type="dxa"/>
              <w:bottom w:w="0" w:type="dxa"/>
            </w:tcMar>
          </w:tcPr>
          <w:p w14:paraId="4CF3E3F8" w14:textId="77777777" w:rsidR="007C51C2" w:rsidRPr="00A84302" w:rsidRDefault="007C51C2" w:rsidP="00AA0E98">
            <w:pPr>
              <w:rPr>
                <w:rStyle w:val="akppaivays"/>
                <w:sz w:val="22"/>
                <w:szCs w:val="22"/>
              </w:rPr>
            </w:pPr>
          </w:p>
        </w:tc>
        <w:tc>
          <w:tcPr>
            <w:tcW w:w="2688" w:type="dxa"/>
            <w:gridSpan w:val="2"/>
            <w:shd w:val="clear" w:color="auto" w:fill="auto"/>
            <w:tcMar>
              <w:top w:w="0" w:type="dxa"/>
              <w:bottom w:w="0" w:type="dxa"/>
            </w:tcMar>
          </w:tcPr>
          <w:p w14:paraId="437D70D1" w14:textId="77777777" w:rsidR="007C51C2" w:rsidRPr="00A84302" w:rsidRDefault="007C51C2" w:rsidP="00AA0E98">
            <w:pPr>
              <w:rPr>
                <w:rStyle w:val="akptunniste"/>
                <w:sz w:val="22"/>
                <w:szCs w:val="22"/>
              </w:rPr>
            </w:pPr>
          </w:p>
        </w:tc>
      </w:tr>
      <w:tr w:rsidR="007C51C2" w:rsidRPr="00A84302" w14:paraId="0E52FFE6" w14:textId="77777777" w:rsidTr="00C06BD6">
        <w:trPr>
          <w:cantSplit/>
          <w:trHeight w:hRule="exact" w:val="284"/>
        </w:trPr>
        <w:tc>
          <w:tcPr>
            <w:tcW w:w="5142" w:type="dxa"/>
            <w:shd w:val="clear" w:color="auto" w:fill="auto"/>
            <w:tcMar>
              <w:top w:w="0" w:type="dxa"/>
              <w:bottom w:w="0" w:type="dxa"/>
            </w:tcMar>
          </w:tcPr>
          <w:p w14:paraId="334BAE4A" w14:textId="77777777" w:rsidR="007C51C2" w:rsidRPr="00A84302" w:rsidRDefault="007C51C2" w:rsidP="00AA0E98">
            <w:pPr>
              <w:rPr>
                <w:sz w:val="22"/>
                <w:szCs w:val="22"/>
              </w:rPr>
            </w:pPr>
          </w:p>
        </w:tc>
        <w:tc>
          <w:tcPr>
            <w:tcW w:w="2513" w:type="dxa"/>
            <w:shd w:val="clear" w:color="auto" w:fill="auto"/>
            <w:tcMar>
              <w:top w:w="0" w:type="dxa"/>
              <w:bottom w:w="0" w:type="dxa"/>
            </w:tcMar>
          </w:tcPr>
          <w:p w14:paraId="796A0EE4" w14:textId="77777777" w:rsidR="007C51C2" w:rsidRPr="00A84302" w:rsidRDefault="007C51C2" w:rsidP="00AA0E98">
            <w:pPr>
              <w:rPr>
                <w:rStyle w:val="akppaivays"/>
                <w:sz w:val="22"/>
                <w:szCs w:val="22"/>
              </w:rPr>
            </w:pPr>
          </w:p>
        </w:tc>
        <w:tc>
          <w:tcPr>
            <w:tcW w:w="2688" w:type="dxa"/>
            <w:gridSpan w:val="2"/>
            <w:shd w:val="clear" w:color="auto" w:fill="auto"/>
            <w:tcMar>
              <w:top w:w="0" w:type="dxa"/>
              <w:bottom w:w="0" w:type="dxa"/>
            </w:tcMar>
          </w:tcPr>
          <w:p w14:paraId="74CA4200" w14:textId="77777777" w:rsidR="007C51C2" w:rsidRPr="00A84302" w:rsidRDefault="007C51C2" w:rsidP="00AA0E98">
            <w:pPr>
              <w:rPr>
                <w:rStyle w:val="akptunniste"/>
                <w:sz w:val="22"/>
                <w:szCs w:val="22"/>
              </w:rPr>
            </w:pPr>
          </w:p>
        </w:tc>
      </w:tr>
      <w:tr w:rsidR="007C51C2" w:rsidRPr="00A84302" w14:paraId="4569B343" w14:textId="77777777" w:rsidTr="00C06BD6">
        <w:trPr>
          <w:cantSplit/>
          <w:trHeight w:val="448"/>
        </w:trPr>
        <w:tc>
          <w:tcPr>
            <w:tcW w:w="10342" w:type="dxa"/>
            <w:gridSpan w:val="4"/>
            <w:shd w:val="clear" w:color="auto" w:fill="auto"/>
            <w:tcMar>
              <w:top w:w="28" w:type="dxa"/>
              <w:bottom w:w="28" w:type="dxa"/>
            </w:tcMar>
          </w:tcPr>
          <w:p w14:paraId="212FE4D0" w14:textId="6A47E5D4" w:rsidR="007C51C2" w:rsidRPr="00A84302" w:rsidRDefault="007C51C2" w:rsidP="00AA0E98">
            <w:pPr>
              <w:rPr>
                <w:sz w:val="22"/>
                <w:szCs w:val="22"/>
              </w:rPr>
            </w:pPr>
          </w:p>
        </w:tc>
      </w:tr>
    </w:tbl>
    <w:p w14:paraId="030EF7EC" w14:textId="77777777" w:rsidR="00FE74F5" w:rsidRPr="00A84302" w:rsidRDefault="00FE74F5" w:rsidP="00AA0E98">
      <w:pPr>
        <w:ind w:left="1304" w:hanging="1304"/>
        <w:rPr>
          <w:sz w:val="22"/>
          <w:szCs w:val="22"/>
        </w:rPr>
      </w:pPr>
    </w:p>
    <w:p w14:paraId="7049BF65" w14:textId="77777777" w:rsidR="00FE6A05" w:rsidRDefault="00FE6A05" w:rsidP="00AA498F">
      <w:pPr>
        <w:rPr>
          <w:b/>
          <w:sz w:val="22"/>
          <w:szCs w:val="22"/>
        </w:rPr>
      </w:pPr>
    </w:p>
    <w:p w14:paraId="3CCB1CF9" w14:textId="7BB04CEA" w:rsidR="00D26526" w:rsidRPr="00CA069A" w:rsidRDefault="006C3034" w:rsidP="00AA498F">
      <w:pPr>
        <w:rPr>
          <w:b/>
          <w:sz w:val="22"/>
          <w:szCs w:val="22"/>
        </w:rPr>
      </w:pPr>
      <w:bookmarkStart w:id="0" w:name="_GoBack"/>
      <w:bookmarkEnd w:id="0"/>
      <w:r>
        <w:rPr>
          <w:b/>
          <w:sz w:val="22"/>
        </w:rPr>
        <w:t>Utkast till statsrådsförordningar som utfärdas med stöd av lagstiftningen om regionutveckling och Europeiska unionens regional- och strukturpolitiska fonder</w:t>
      </w:r>
    </w:p>
    <w:p w14:paraId="462C5DC3" w14:textId="7F2DD0CA" w:rsidR="005C5CCD" w:rsidRDefault="005C5CCD" w:rsidP="006C3034">
      <w:pPr>
        <w:autoSpaceDE w:val="0"/>
        <w:autoSpaceDN w:val="0"/>
        <w:adjustRightInd w:val="0"/>
        <w:ind w:left="1298"/>
        <w:jc w:val="both"/>
        <w:rPr>
          <w:rFonts w:cs="Arial"/>
          <w:strike/>
          <w:sz w:val="22"/>
          <w:szCs w:val="22"/>
        </w:rPr>
      </w:pPr>
    </w:p>
    <w:p w14:paraId="1BAFD2BE" w14:textId="77777777" w:rsidR="00CA069A" w:rsidRPr="006D2E8A" w:rsidRDefault="00CA069A" w:rsidP="006C3034">
      <w:pPr>
        <w:autoSpaceDE w:val="0"/>
        <w:autoSpaceDN w:val="0"/>
        <w:adjustRightInd w:val="0"/>
        <w:ind w:left="1298"/>
        <w:jc w:val="both"/>
        <w:rPr>
          <w:rFonts w:cs="Arial"/>
          <w:strike/>
          <w:sz w:val="22"/>
          <w:szCs w:val="22"/>
        </w:rPr>
      </w:pPr>
    </w:p>
    <w:p w14:paraId="7FB29A60" w14:textId="299D2480" w:rsidR="006C3034" w:rsidRPr="00CA069A" w:rsidRDefault="00AB20C6" w:rsidP="006C3034">
      <w:pPr>
        <w:tabs>
          <w:tab w:val="clear" w:pos="2608"/>
          <w:tab w:val="clear" w:pos="3912"/>
        </w:tabs>
        <w:ind w:left="1304"/>
        <w:rPr>
          <w:rFonts w:cs="Arial"/>
          <w:color w:val="333333"/>
          <w:sz w:val="22"/>
          <w:szCs w:val="22"/>
          <w:shd w:val="clear" w:color="auto" w:fill="FFFFFF"/>
        </w:rPr>
      </w:pPr>
      <w:r>
        <w:rPr>
          <w:color w:val="333333"/>
          <w:sz w:val="22"/>
          <w:shd w:val="clear" w:color="auto" w:fill="FFFFFF"/>
        </w:rPr>
        <w:t>Arbets- och näringsministeriet ber särskilt dem som nämns i sändlistan att yttra sig om bifogade utkast till statsrådsförordningar. Förordningarna hänför sig till regeringens proposition med förslag till lag om utveckling av regionerna och genomförande av Europeiska unionens region- och strukturpolitik (genomförandelagen) samt till lag om finansiering av projekt inom regionutveckling och Europeiska unionens regional- och strukturpolitik (finansieringslagen). Avsikten är att regeringspropositionen ska läggas fram vid statsrådets föredragning torsdagen den 8 april 2021.</w:t>
      </w:r>
    </w:p>
    <w:p w14:paraId="24ADD1CD" w14:textId="77777777" w:rsidR="006C3034" w:rsidRPr="00CA069A" w:rsidRDefault="006C3034" w:rsidP="006C3034">
      <w:pPr>
        <w:tabs>
          <w:tab w:val="clear" w:pos="2608"/>
          <w:tab w:val="clear" w:pos="3912"/>
        </w:tabs>
        <w:ind w:left="1304"/>
        <w:rPr>
          <w:rFonts w:cs="Arial"/>
          <w:color w:val="333333"/>
          <w:sz w:val="22"/>
          <w:szCs w:val="22"/>
          <w:shd w:val="clear" w:color="auto" w:fill="FFFFFF"/>
        </w:rPr>
      </w:pPr>
    </w:p>
    <w:p w14:paraId="498A7F19" w14:textId="340BE7DC" w:rsidR="00CA069A" w:rsidRDefault="005B0DD6" w:rsidP="006C3034">
      <w:pPr>
        <w:tabs>
          <w:tab w:val="clear" w:pos="2608"/>
          <w:tab w:val="clear" w:pos="3912"/>
        </w:tabs>
        <w:ind w:left="1304"/>
        <w:rPr>
          <w:rFonts w:cs="Arial"/>
          <w:color w:val="333333"/>
          <w:sz w:val="22"/>
          <w:szCs w:val="22"/>
          <w:shd w:val="clear" w:color="auto" w:fill="FFFFFF"/>
        </w:rPr>
      </w:pPr>
      <w:r>
        <w:rPr>
          <w:color w:val="333333"/>
          <w:sz w:val="22"/>
          <w:shd w:val="clear" w:color="auto" w:fill="FFFFFF"/>
        </w:rPr>
        <w:t xml:space="preserve">Med stöd av lagarna ska tre statsrådsförordningar utfärdas: Med stöd av den föreslagna genomförandelagen ska det utfärdas en förordning om utveckling av regionerna och genomförande av Europeiska unionens regional- och strukturpolitik (genomförandeförordningen). Med stöd av den föreslagna finansieringslagen ska det utfärdas en förordning om finansiering av projekt inom regionutveckling och Europeiska unionens regional- och strukturpolitik (finansieringsförordningen) samt en förordning om stödberättigande kostnader finansierade med medel från Europeiska unionens regional- och strukturpolitiska fonder (förordningen om stödberättigande). </w:t>
      </w:r>
    </w:p>
    <w:p w14:paraId="31CB02B5" w14:textId="77777777" w:rsidR="00CA069A" w:rsidRDefault="00CA069A" w:rsidP="006C3034">
      <w:pPr>
        <w:tabs>
          <w:tab w:val="clear" w:pos="2608"/>
          <w:tab w:val="clear" w:pos="3912"/>
        </w:tabs>
        <w:ind w:left="1304"/>
        <w:rPr>
          <w:rFonts w:cs="Arial"/>
          <w:color w:val="333333"/>
          <w:sz w:val="22"/>
          <w:szCs w:val="22"/>
          <w:shd w:val="clear" w:color="auto" w:fill="FFFFFF"/>
        </w:rPr>
      </w:pPr>
    </w:p>
    <w:p w14:paraId="5054FCA8" w14:textId="76E5DC30" w:rsidR="00AB20C6" w:rsidRPr="00AB20C6" w:rsidRDefault="00AB20C6" w:rsidP="006C3034">
      <w:pPr>
        <w:tabs>
          <w:tab w:val="clear" w:pos="2608"/>
          <w:tab w:val="clear" w:pos="3912"/>
        </w:tabs>
        <w:ind w:left="1304"/>
        <w:rPr>
          <w:rFonts w:ascii="Times New Roman" w:hAnsi="Times New Roman"/>
          <w:sz w:val="22"/>
          <w:szCs w:val="22"/>
        </w:rPr>
      </w:pPr>
      <w:r>
        <w:rPr>
          <w:color w:val="333333"/>
          <w:sz w:val="22"/>
          <w:shd w:val="clear" w:color="auto" w:fill="FFFFFF"/>
        </w:rPr>
        <w:t>Förslagen har beretts som tjänsteuppdrag vid arbets- och näringsministeriet. Ministeriets arbete har understötts av en sektion som tillsatts för beredningen av regeringspropositionen och som lyder under delegationen för förnyelse av regionerna, en lagberedningsgrupp</w:t>
      </w:r>
      <w:r>
        <w:t xml:space="preserve"> och en förvaltningssektion som </w:t>
      </w:r>
      <w:r>
        <w:rPr>
          <w:rStyle w:val="any"/>
        </w:rPr>
        <w:t>lyder under arbetsgruppen Koheesio 2021+.</w:t>
      </w:r>
    </w:p>
    <w:p w14:paraId="3615A999" w14:textId="4929E0A6" w:rsidR="00CA069A" w:rsidRDefault="00CA069A" w:rsidP="006C3034">
      <w:pPr>
        <w:tabs>
          <w:tab w:val="clear" w:pos="2608"/>
          <w:tab w:val="clear" w:pos="3912"/>
        </w:tabs>
        <w:ind w:left="1304"/>
        <w:rPr>
          <w:rFonts w:cs="Arial"/>
          <w:color w:val="333333"/>
          <w:sz w:val="22"/>
          <w:szCs w:val="22"/>
        </w:rPr>
      </w:pPr>
    </w:p>
    <w:p w14:paraId="676D8D19" w14:textId="42214695" w:rsidR="00AB20C6" w:rsidRPr="00AB20C6" w:rsidRDefault="00CA069A" w:rsidP="006C3034">
      <w:pPr>
        <w:tabs>
          <w:tab w:val="clear" w:pos="2608"/>
          <w:tab w:val="clear" w:pos="3912"/>
        </w:tabs>
        <w:ind w:left="1304"/>
        <w:rPr>
          <w:rFonts w:cs="Arial"/>
          <w:color w:val="333333"/>
          <w:sz w:val="22"/>
          <w:szCs w:val="22"/>
        </w:rPr>
      </w:pPr>
      <w:r>
        <w:rPr>
          <w:color w:val="333333"/>
          <w:sz w:val="22"/>
        </w:rPr>
        <w:t>I genomförandeförordningen föreskrivs det närmare om myndigheterna för regionutveckling och EU:s regional- och strukturpolitik och deras uppgifter samt om uppgifterna för samarbetsorganen för regionalt utvecklingssamarbete. Genom förordningen utfärdas dessutom närmare bestämmelser om programarbetet och genomförandet, förvaltningen och samarbetsförfarandena i fråga om programmen (landskapsprogrammet, EU:s regional- och strukturpolitiska program, Interregprogrammen och Interregprogrammen vid de yttre gränserna).</w:t>
      </w:r>
    </w:p>
    <w:p w14:paraId="08019B89" w14:textId="77777777" w:rsidR="006C3034" w:rsidRPr="00CA069A" w:rsidRDefault="006C3034" w:rsidP="006C3034">
      <w:pPr>
        <w:tabs>
          <w:tab w:val="clear" w:pos="2608"/>
          <w:tab w:val="clear" w:pos="3912"/>
        </w:tabs>
        <w:ind w:left="1304"/>
        <w:rPr>
          <w:rFonts w:cs="Arial"/>
          <w:color w:val="333333"/>
          <w:sz w:val="22"/>
          <w:szCs w:val="22"/>
        </w:rPr>
      </w:pPr>
    </w:p>
    <w:p w14:paraId="70CAF0A4" w14:textId="769AFEBF" w:rsidR="00AB20C6" w:rsidRPr="00AB20C6" w:rsidRDefault="00AB20C6" w:rsidP="006C3034">
      <w:pPr>
        <w:tabs>
          <w:tab w:val="clear" w:pos="2608"/>
          <w:tab w:val="clear" w:pos="3912"/>
        </w:tabs>
        <w:ind w:left="1304"/>
        <w:rPr>
          <w:rFonts w:cs="Arial"/>
          <w:color w:val="333333"/>
          <w:sz w:val="22"/>
          <w:szCs w:val="22"/>
        </w:rPr>
      </w:pPr>
      <w:r>
        <w:rPr>
          <w:color w:val="333333"/>
          <w:sz w:val="22"/>
        </w:rPr>
        <w:t>I finansieringsförordningen föreskrivs det närmare om användningsändamålen för stöd som beviljas med stöd av finansieringslagen och om godtagbara kostnader. Dessutom tas i förordningen in närmare bestämmelser om ansökan om stöd enligt finansieringslagen och om nationell medfinansiering av projekt inom Interregpro</w:t>
      </w:r>
      <w:r>
        <w:rPr>
          <w:color w:val="333333"/>
          <w:sz w:val="22"/>
        </w:rPr>
        <w:lastRenderedPageBreak/>
        <w:t>gram, om beviljande av stöd, stödets maximibelopp och utbetalning av stöd. I finansieringsförordningen föreskrivs också om stödberättigande kostnader för projekt som finansieras med nationella medel för regionutveckling.</w:t>
      </w:r>
    </w:p>
    <w:p w14:paraId="71C3BF3C" w14:textId="77777777" w:rsidR="006C3034" w:rsidRPr="00CA069A" w:rsidRDefault="006C3034" w:rsidP="006C3034">
      <w:pPr>
        <w:tabs>
          <w:tab w:val="clear" w:pos="2608"/>
          <w:tab w:val="clear" w:pos="3912"/>
        </w:tabs>
        <w:ind w:left="1304"/>
        <w:rPr>
          <w:rFonts w:cs="Arial"/>
          <w:color w:val="333333"/>
          <w:sz w:val="22"/>
          <w:szCs w:val="22"/>
        </w:rPr>
      </w:pPr>
    </w:p>
    <w:p w14:paraId="347EA762" w14:textId="658918F1" w:rsidR="00AB20C6" w:rsidRPr="00AB20C6" w:rsidRDefault="00AB20C6" w:rsidP="006C3034">
      <w:pPr>
        <w:tabs>
          <w:tab w:val="clear" w:pos="2608"/>
          <w:tab w:val="clear" w:pos="3912"/>
        </w:tabs>
        <w:ind w:left="1304"/>
        <w:rPr>
          <w:rFonts w:cs="Arial"/>
          <w:color w:val="333333"/>
          <w:sz w:val="22"/>
          <w:szCs w:val="22"/>
        </w:rPr>
      </w:pPr>
      <w:r>
        <w:rPr>
          <w:color w:val="333333"/>
          <w:sz w:val="22"/>
        </w:rPr>
        <w:t>I förordningen om stödberättigande föreskrivs det om grunderna för ersättning av kostnader för projekt som finansieras med medel från EU:s regional- och strukturpolitiska program, dvs. tillgängliga kostnadsmodeller och finansieringsformer, allmänna förutsättningar för stödberättigande kostnader samt godtagbara kostnader och förfarandena i anslutning till dem. Förordningen ska tillämpas på alla stöd i form av understöd som finansieras med medel från EU:s regional- och strukturpolitiska program under programperioden 2021–2027, om inte något annat föreskrivs någon annanstans.</w:t>
      </w:r>
    </w:p>
    <w:p w14:paraId="4CC3692C" w14:textId="77777777" w:rsidR="0050627E" w:rsidRPr="00CA069A" w:rsidRDefault="0050627E" w:rsidP="006C3034">
      <w:pPr>
        <w:autoSpaceDE w:val="0"/>
        <w:autoSpaceDN w:val="0"/>
        <w:adjustRightInd w:val="0"/>
        <w:ind w:left="1298"/>
        <w:jc w:val="both"/>
        <w:rPr>
          <w:rFonts w:cs="Arial"/>
          <w:sz w:val="22"/>
          <w:szCs w:val="22"/>
        </w:rPr>
      </w:pPr>
    </w:p>
    <w:p w14:paraId="7C92536F" w14:textId="47D3AE63" w:rsidR="00A743B9" w:rsidRPr="00AB7E7D" w:rsidRDefault="0081466C" w:rsidP="006C3034">
      <w:pPr>
        <w:pStyle w:val="NormaaliWWW"/>
        <w:spacing w:before="0" w:beforeAutospacing="0" w:after="0" w:afterAutospacing="0"/>
        <w:ind w:left="1298"/>
        <w:jc w:val="both"/>
        <w:rPr>
          <w:rFonts w:ascii="Arial" w:hAnsi="Arial" w:cs="Arial"/>
          <w:sz w:val="22"/>
          <w:szCs w:val="22"/>
        </w:rPr>
      </w:pPr>
      <w:r>
        <w:rPr>
          <w:rFonts w:ascii="Arial" w:hAnsi="Arial"/>
          <w:sz w:val="22"/>
        </w:rPr>
        <w:t>Förordningsu</w:t>
      </w:r>
      <w:r w:rsidR="00064A79">
        <w:rPr>
          <w:rFonts w:ascii="Arial" w:hAnsi="Arial"/>
          <w:sz w:val="22"/>
        </w:rPr>
        <w:t>tkast</w:t>
      </w:r>
      <w:r>
        <w:rPr>
          <w:rFonts w:ascii="Arial" w:hAnsi="Arial"/>
          <w:sz w:val="22"/>
        </w:rPr>
        <w:t>en</w:t>
      </w:r>
      <w:r w:rsidR="00064A79">
        <w:rPr>
          <w:rFonts w:ascii="Arial" w:hAnsi="Arial"/>
          <w:sz w:val="22"/>
        </w:rPr>
        <w:t xml:space="preserve"> och motiveringspromemorior</w:t>
      </w:r>
      <w:r>
        <w:rPr>
          <w:rFonts w:ascii="Arial" w:hAnsi="Arial"/>
          <w:sz w:val="22"/>
        </w:rPr>
        <w:t>na finns som bilaga</w:t>
      </w:r>
      <w:r w:rsidR="00064A79">
        <w:rPr>
          <w:rFonts w:ascii="Arial" w:hAnsi="Arial"/>
          <w:sz w:val="22"/>
        </w:rPr>
        <w:t>. De som lämnar utlåtande ombeds framföra sina ställningstaganden separat för varje förordningsförslag och motiveringarna till dem (specificerade enligt kapitel och paragrafer). Blanketten för begäran om utlåtande och frågorna styr inriktningen av ställningstagandena.</w:t>
      </w:r>
    </w:p>
    <w:p w14:paraId="440FE31D" w14:textId="77777777" w:rsidR="006C3034" w:rsidRDefault="006C3034" w:rsidP="006C3034">
      <w:pPr>
        <w:pStyle w:val="NormaaliWWW"/>
        <w:spacing w:before="0" w:beforeAutospacing="0" w:after="0" w:afterAutospacing="0"/>
        <w:ind w:left="1298"/>
        <w:rPr>
          <w:rFonts w:ascii="Arial" w:hAnsi="Arial" w:cs="Arial"/>
          <w:sz w:val="22"/>
          <w:szCs w:val="22"/>
        </w:rPr>
      </w:pPr>
    </w:p>
    <w:p w14:paraId="12F74FCA" w14:textId="77777777" w:rsidR="00B476C4" w:rsidRPr="00410D7F" w:rsidRDefault="005734B1" w:rsidP="00B476C4">
      <w:pPr>
        <w:pStyle w:val="NormaaliWWW"/>
        <w:spacing w:before="0" w:beforeAutospacing="0" w:after="0" w:afterAutospacing="0"/>
        <w:ind w:left="1298"/>
        <w:rPr>
          <w:rFonts w:ascii="Arial" w:hAnsi="Arial" w:cs="Arial"/>
          <w:sz w:val="22"/>
          <w:szCs w:val="22"/>
        </w:rPr>
      </w:pPr>
      <w:r>
        <w:rPr>
          <w:rFonts w:ascii="Arial" w:hAnsi="Arial"/>
          <w:sz w:val="22"/>
        </w:rPr>
        <w:t xml:space="preserve">Vi ber er lämna in ert utlåtande </w:t>
      </w:r>
      <w:r>
        <w:rPr>
          <w:rFonts w:ascii="Arial" w:hAnsi="Arial"/>
          <w:b/>
          <w:sz w:val="22"/>
        </w:rPr>
        <w:t>senast den 28 april 2021 i elektronisk f</w:t>
      </w:r>
      <w:r>
        <w:rPr>
          <w:rFonts w:ascii="Arial" w:hAnsi="Arial"/>
          <w:b/>
          <w:bCs/>
          <w:sz w:val="22"/>
        </w:rPr>
        <w:t>orm på webbplatsen Lausuntopalvelu.fi</w:t>
      </w:r>
      <w:r>
        <w:rPr>
          <w:rFonts w:ascii="Arial" w:hAnsi="Arial"/>
          <w:sz w:val="22"/>
        </w:rPr>
        <w:t>. Den som vill lämna utlåtande måste registrera sig. Dessutom krävs stark autentisering. Anvisningar för detta finns på webbplatsen.</w:t>
      </w:r>
    </w:p>
    <w:p w14:paraId="77ED97C4" w14:textId="77777777" w:rsidR="009E730C" w:rsidRPr="00B476C4" w:rsidRDefault="009E730C" w:rsidP="006C3034">
      <w:pPr>
        <w:pStyle w:val="NormaaliWWW"/>
        <w:spacing w:before="0" w:beforeAutospacing="0" w:after="0" w:afterAutospacing="0"/>
        <w:ind w:left="1298"/>
        <w:rPr>
          <w:rFonts w:ascii="Arial" w:hAnsi="Arial" w:cs="Arial"/>
          <w:sz w:val="22"/>
          <w:szCs w:val="22"/>
        </w:rPr>
      </w:pPr>
    </w:p>
    <w:p w14:paraId="1FC19EDB" w14:textId="049D7D1A" w:rsidR="008E2889" w:rsidRPr="004F0324" w:rsidRDefault="008E2889" w:rsidP="006C3034">
      <w:pPr>
        <w:pStyle w:val="NormaaliWWW"/>
        <w:spacing w:before="0" w:beforeAutospacing="0" w:after="0" w:afterAutospacing="0"/>
        <w:ind w:left="1298"/>
        <w:rPr>
          <w:rFonts w:ascii="Arial" w:hAnsi="Arial" w:cs="Arial"/>
          <w:sz w:val="22"/>
          <w:szCs w:val="22"/>
        </w:rPr>
      </w:pPr>
      <w:r>
        <w:rPr>
          <w:rFonts w:ascii="Arial" w:hAnsi="Arial"/>
          <w:sz w:val="22"/>
        </w:rPr>
        <w:t xml:space="preserve">På grund av att översättningen till svenska blir färdig senare får utlåtanden på svenska på motsvarande sätt lämnas in </w:t>
      </w:r>
      <w:r w:rsidR="0081466C">
        <w:rPr>
          <w:rFonts w:ascii="Arial" w:hAnsi="Arial"/>
          <w:sz w:val="22"/>
        </w:rPr>
        <w:t>senare</w:t>
      </w:r>
      <w:r>
        <w:rPr>
          <w:rFonts w:ascii="Arial" w:hAnsi="Arial"/>
          <w:sz w:val="22"/>
        </w:rPr>
        <w:t xml:space="preserve">. Målet är att offentliggöra begäran om utlåtande på svenska under vecka 16 på webbsidan Lausuntopalvelu.fi/Utlåtande.fi. </w:t>
      </w:r>
    </w:p>
    <w:p w14:paraId="47BBD0C6" w14:textId="77777777" w:rsidR="006C3034" w:rsidRDefault="006C3034" w:rsidP="006C3034">
      <w:pPr>
        <w:autoSpaceDE w:val="0"/>
        <w:autoSpaceDN w:val="0"/>
        <w:adjustRightInd w:val="0"/>
        <w:ind w:left="1298"/>
        <w:rPr>
          <w:rFonts w:cs="Arial"/>
          <w:sz w:val="22"/>
          <w:szCs w:val="22"/>
        </w:rPr>
      </w:pPr>
    </w:p>
    <w:p w14:paraId="023984D4" w14:textId="00AF8FE9" w:rsidR="005734B1" w:rsidRPr="00A1086D" w:rsidRDefault="005734B1" w:rsidP="006C3034">
      <w:pPr>
        <w:autoSpaceDE w:val="0"/>
        <w:autoSpaceDN w:val="0"/>
        <w:adjustRightInd w:val="0"/>
        <w:ind w:left="1298"/>
        <w:rPr>
          <w:rFonts w:cs="Arial"/>
          <w:sz w:val="22"/>
          <w:szCs w:val="22"/>
        </w:rPr>
      </w:pPr>
      <w:r>
        <w:t>Länk på finska:</w:t>
      </w:r>
      <w:r>
        <w:rPr>
          <w:sz w:val="22"/>
        </w:rPr>
        <w:t xml:space="preserve"> </w:t>
      </w:r>
      <w:hyperlink r:id="rId8" w:history="1">
        <w:r>
          <w:rPr>
            <w:rStyle w:val="Hyperlinkki"/>
            <w:color w:val="auto"/>
            <w:sz w:val="22"/>
          </w:rPr>
          <w:t>https://www.lausuntopalvelu.fi/FI</w:t>
        </w:r>
      </w:hyperlink>
    </w:p>
    <w:p w14:paraId="73A9728F" w14:textId="76B92CFF" w:rsidR="005734B1" w:rsidRPr="004F0324" w:rsidRDefault="005734B1" w:rsidP="006C3034">
      <w:pPr>
        <w:autoSpaceDE w:val="0"/>
        <w:autoSpaceDN w:val="0"/>
        <w:adjustRightInd w:val="0"/>
        <w:ind w:left="1298"/>
        <w:rPr>
          <w:rFonts w:cs="Arial"/>
          <w:sz w:val="22"/>
          <w:szCs w:val="22"/>
        </w:rPr>
      </w:pPr>
      <w:r>
        <w:rPr>
          <w:sz w:val="22"/>
        </w:rPr>
        <w:t xml:space="preserve">Länk på svenska till Utlåtande.fi </w:t>
      </w:r>
      <w:hyperlink r:id="rId9" w:history="1">
        <w:r>
          <w:rPr>
            <w:rStyle w:val="Hyperlinkki"/>
            <w:color w:val="auto"/>
            <w:sz w:val="22"/>
          </w:rPr>
          <w:t>https://www.lausuntopalvelu.fi/SV</w:t>
        </w:r>
      </w:hyperlink>
      <w:r w:rsidR="005351C9">
        <w:rPr>
          <w:sz w:val="22"/>
        </w:rPr>
        <w:t xml:space="preserve"> </w:t>
      </w:r>
      <w:r>
        <w:rPr>
          <w:sz w:val="22"/>
        </w:rPr>
        <w:t>(offentliggörs under vecka 16).</w:t>
      </w:r>
    </w:p>
    <w:p w14:paraId="43A4F5B9" w14:textId="3B107294" w:rsidR="006C3034" w:rsidRDefault="006C3034" w:rsidP="006C3034">
      <w:pPr>
        <w:pStyle w:val="NormaaliWWW"/>
        <w:spacing w:before="0" w:beforeAutospacing="0" w:after="0" w:afterAutospacing="0"/>
        <w:ind w:left="1298"/>
        <w:rPr>
          <w:rFonts w:ascii="Arial" w:hAnsi="Arial" w:cs="Arial"/>
          <w:b/>
          <w:sz w:val="22"/>
          <w:szCs w:val="22"/>
        </w:rPr>
      </w:pPr>
    </w:p>
    <w:p w14:paraId="292F040B" w14:textId="48DC1D8C" w:rsidR="00B476C4" w:rsidRPr="005D624F" w:rsidRDefault="00B476C4" w:rsidP="00B476C4">
      <w:pPr>
        <w:ind w:left="1298"/>
        <w:rPr>
          <w:rFonts w:cs="Arial"/>
          <w:sz w:val="22"/>
          <w:szCs w:val="22"/>
        </w:rPr>
      </w:pPr>
      <w:r>
        <w:rPr>
          <w:sz w:val="22"/>
          <w:shd w:val="clear" w:color="auto" w:fill="FFFFFF"/>
        </w:rPr>
        <w:t xml:space="preserve">Det ordnas ett </w:t>
      </w:r>
      <w:r>
        <w:rPr>
          <w:b/>
          <w:bCs/>
          <w:sz w:val="22"/>
          <w:shd w:val="clear" w:color="auto" w:fill="FFFFFF"/>
        </w:rPr>
        <w:t>diskussionsmöte</w:t>
      </w:r>
      <w:r>
        <w:rPr>
          <w:sz w:val="22"/>
          <w:shd w:val="clear" w:color="auto" w:fill="FFFFFF"/>
        </w:rPr>
        <w:t xml:space="preserve"> om förordningsutkasten torsdagen den 15 april 2021 kl. 10–12. Mötet ordnas i Teams, </w:t>
      </w:r>
      <w:hyperlink r:id="rId10" w:tgtFrame="_blank" w:history="1">
        <w:r>
          <w:rPr>
            <w:rStyle w:val="Hyperlinkki"/>
            <w:b/>
            <w:color w:val="2E74B5" w:themeColor="accent1" w:themeShade="BF"/>
            <w:sz w:val="22"/>
          </w:rPr>
          <w:t>länk till mötet</w:t>
        </w:r>
      </w:hyperlink>
      <w:r w:rsidR="005D624F" w:rsidRPr="005D624F">
        <w:rPr>
          <w:rStyle w:val="Hyperlinkki"/>
          <w:color w:val="auto"/>
          <w:sz w:val="22"/>
          <w:u w:val="none"/>
        </w:rPr>
        <w:t>.</w:t>
      </w:r>
    </w:p>
    <w:p w14:paraId="0108755B" w14:textId="77777777" w:rsidR="00B476C4" w:rsidRDefault="00B476C4" w:rsidP="006C3034">
      <w:pPr>
        <w:pStyle w:val="NormaaliWWW"/>
        <w:spacing w:before="0" w:beforeAutospacing="0" w:after="0" w:afterAutospacing="0"/>
        <w:ind w:left="1298"/>
        <w:rPr>
          <w:rFonts w:ascii="Arial" w:hAnsi="Arial" w:cs="Arial"/>
          <w:b/>
          <w:sz w:val="22"/>
          <w:szCs w:val="22"/>
        </w:rPr>
      </w:pPr>
    </w:p>
    <w:p w14:paraId="543AFF22" w14:textId="7001B71A" w:rsidR="006C3034" w:rsidRPr="0023643E" w:rsidRDefault="005D624F" w:rsidP="006C3034">
      <w:pPr>
        <w:pStyle w:val="NormaaliWWW"/>
        <w:spacing w:before="0" w:beforeAutospacing="0" w:after="0" w:afterAutospacing="0"/>
        <w:ind w:left="1298"/>
        <w:rPr>
          <w:rFonts w:ascii="Arial" w:hAnsi="Arial" w:cs="Arial"/>
          <w:sz w:val="22"/>
          <w:szCs w:val="22"/>
        </w:rPr>
      </w:pPr>
      <w:r>
        <w:rPr>
          <w:rFonts w:ascii="Arial" w:hAnsi="Arial"/>
          <w:i/>
          <w:sz w:val="22"/>
        </w:rPr>
        <w:t>Mer information</w:t>
      </w:r>
      <w:r w:rsidR="00C52871">
        <w:rPr>
          <w:rFonts w:ascii="Arial" w:hAnsi="Arial"/>
          <w:sz w:val="22"/>
        </w:rPr>
        <w:br/>
      </w:r>
    </w:p>
    <w:p w14:paraId="6449252A" w14:textId="77777777" w:rsidR="005D624F" w:rsidRDefault="00C52871" w:rsidP="006C3034">
      <w:pPr>
        <w:pStyle w:val="NormaaliWWW"/>
        <w:spacing w:before="0" w:beforeAutospacing="0" w:after="0" w:afterAutospacing="0"/>
        <w:ind w:left="1298"/>
        <w:rPr>
          <w:rFonts w:ascii="Arial" w:hAnsi="Arial"/>
          <w:sz w:val="22"/>
        </w:rPr>
      </w:pPr>
      <w:r>
        <w:rPr>
          <w:rFonts w:ascii="Arial" w:hAnsi="Arial"/>
          <w:sz w:val="22"/>
        </w:rPr>
        <w:t>Tarja Reivonen, konsultativ tjänsteman, tfn 0295 064 942 (särskilt genomförandeförordningen)</w:t>
      </w:r>
    </w:p>
    <w:p w14:paraId="5D3F00CC" w14:textId="475BB831" w:rsidR="009D41C5" w:rsidRDefault="00C52871" w:rsidP="006C3034">
      <w:pPr>
        <w:pStyle w:val="NormaaliWWW"/>
        <w:spacing w:before="0" w:beforeAutospacing="0" w:after="0" w:afterAutospacing="0"/>
        <w:ind w:left="1298"/>
        <w:rPr>
          <w:rFonts w:ascii="Arial" w:hAnsi="Arial" w:cs="Arial"/>
          <w:sz w:val="22"/>
          <w:szCs w:val="22"/>
        </w:rPr>
      </w:pPr>
      <w:r>
        <w:rPr>
          <w:rFonts w:ascii="Arial" w:hAnsi="Arial"/>
          <w:sz w:val="22"/>
        </w:rPr>
        <w:t xml:space="preserve">Minna Laherto, specialsakkunnig, tfn 0295 047 029 (särskilt finansieringsförordningen) </w:t>
      </w:r>
    </w:p>
    <w:p w14:paraId="7FDDF387" w14:textId="77777777" w:rsidR="005D624F" w:rsidRDefault="00DC711B" w:rsidP="006C3034">
      <w:pPr>
        <w:pStyle w:val="NormaaliWWW"/>
        <w:spacing w:before="0" w:beforeAutospacing="0" w:after="0" w:afterAutospacing="0"/>
        <w:ind w:left="1298"/>
        <w:rPr>
          <w:rFonts w:ascii="Arial" w:hAnsi="Arial"/>
          <w:sz w:val="22"/>
        </w:rPr>
      </w:pPr>
      <w:r>
        <w:rPr>
          <w:rFonts w:ascii="Arial" w:hAnsi="Arial"/>
          <w:sz w:val="22"/>
        </w:rPr>
        <w:t>Jenni Hyvärinen, konsultativ tjänsteman, tfn 0295 049 288 (särskilt förordningen om stödberättigande)</w:t>
      </w:r>
    </w:p>
    <w:p w14:paraId="7A6385AE" w14:textId="77777777" w:rsidR="005D624F" w:rsidRDefault="00DC711B" w:rsidP="006C3034">
      <w:pPr>
        <w:pStyle w:val="NormaaliWWW"/>
        <w:spacing w:before="0" w:beforeAutospacing="0" w:after="0" w:afterAutospacing="0"/>
        <w:ind w:left="1298"/>
        <w:rPr>
          <w:rFonts w:ascii="Arial" w:hAnsi="Arial"/>
          <w:sz w:val="22"/>
        </w:rPr>
      </w:pPr>
      <w:r>
        <w:rPr>
          <w:rFonts w:ascii="Arial" w:hAnsi="Arial"/>
          <w:sz w:val="22"/>
        </w:rPr>
        <w:t>Anne Juutilainen, regeringssekreterare, tfn 0295 064 929 (särskilt förordningen om stödberättigande)</w:t>
      </w:r>
    </w:p>
    <w:p w14:paraId="123E4AA4" w14:textId="5557E265" w:rsidR="009E730C" w:rsidRDefault="00DC711B" w:rsidP="006C3034">
      <w:pPr>
        <w:pStyle w:val="NormaaliWWW"/>
        <w:spacing w:before="0" w:beforeAutospacing="0" w:after="0" w:afterAutospacing="0"/>
        <w:ind w:left="1298"/>
        <w:rPr>
          <w:rFonts w:ascii="Arial" w:hAnsi="Arial" w:cs="Arial"/>
          <w:sz w:val="22"/>
          <w:szCs w:val="22"/>
        </w:rPr>
      </w:pPr>
      <w:r>
        <w:rPr>
          <w:rFonts w:ascii="Arial" w:hAnsi="Arial"/>
          <w:sz w:val="22"/>
        </w:rPr>
        <w:t>Helinä Yli-Knuutila, specialsakkunnig, tfn 0295 047 146 (Interregbestämmelser) Hanna Liski-Wallentowitz, konsultativ tjänsteman, tfn 0</w:t>
      </w:r>
      <w:r w:rsidR="005351C9">
        <w:rPr>
          <w:rFonts w:ascii="Arial" w:hAnsi="Arial"/>
          <w:sz w:val="22"/>
        </w:rPr>
        <w:t>295 047 131 (diskussionsmötet)</w:t>
      </w:r>
    </w:p>
    <w:p w14:paraId="57B0A2C8" w14:textId="1DD5652F" w:rsidR="006B509F" w:rsidRDefault="006B509F" w:rsidP="006B509F">
      <w:pPr>
        <w:pStyle w:val="NormaaliWWW"/>
        <w:ind w:left="1298"/>
        <w:rPr>
          <w:rFonts w:ascii="Arial" w:hAnsi="Arial" w:cs="Arial"/>
          <w:sz w:val="22"/>
          <w:szCs w:val="22"/>
        </w:rPr>
      </w:pPr>
      <w:r>
        <w:rPr>
          <w:rFonts w:ascii="Arial" w:hAnsi="Arial"/>
          <w:sz w:val="22"/>
        </w:rPr>
        <w:t>E-postadresserna har formen fornamn.efternamn(at)tem.fi</w:t>
      </w:r>
    </w:p>
    <w:p w14:paraId="683A5494" w14:textId="77777777" w:rsidR="004A2AAC" w:rsidRDefault="004A2AAC" w:rsidP="00AA498F">
      <w:pPr>
        <w:pStyle w:val="AKPleipteksti"/>
        <w:spacing w:after="0"/>
        <w:ind w:left="0"/>
        <w:rPr>
          <w:rFonts w:cs="Arial"/>
          <w:sz w:val="22"/>
          <w:szCs w:val="22"/>
        </w:rPr>
      </w:pPr>
    </w:p>
    <w:p w14:paraId="20CB99FE" w14:textId="77777777" w:rsidR="00587F62" w:rsidRPr="00A84302" w:rsidRDefault="00587F62" w:rsidP="00AA498F">
      <w:pPr>
        <w:pStyle w:val="AKPleipteksti"/>
        <w:spacing w:after="0"/>
        <w:ind w:left="0"/>
        <w:rPr>
          <w:rFonts w:cs="Arial"/>
          <w:sz w:val="22"/>
          <w:szCs w:val="22"/>
        </w:rPr>
      </w:pPr>
    </w:p>
    <w:p w14:paraId="4E6679FE" w14:textId="77777777" w:rsidR="004F0324" w:rsidRDefault="004F0324" w:rsidP="00AA498F">
      <w:pPr>
        <w:pStyle w:val="AKPleipteksti"/>
        <w:spacing w:after="0"/>
        <w:ind w:left="0" w:firstLine="1276"/>
        <w:rPr>
          <w:rFonts w:cs="Arial"/>
          <w:sz w:val="22"/>
          <w:szCs w:val="22"/>
        </w:rPr>
      </w:pPr>
    </w:p>
    <w:p w14:paraId="3DDF7226" w14:textId="3E1BDFD3" w:rsidR="00FE74F5" w:rsidRDefault="00064A79" w:rsidP="00AA498F">
      <w:pPr>
        <w:pStyle w:val="AKPleipteksti"/>
        <w:spacing w:after="0"/>
        <w:ind w:left="0" w:firstLine="1276"/>
        <w:rPr>
          <w:rFonts w:cs="Arial"/>
          <w:sz w:val="22"/>
          <w:szCs w:val="22"/>
        </w:rPr>
      </w:pPr>
      <w:r>
        <w:rPr>
          <w:sz w:val="22"/>
        </w:rPr>
        <w:t>Överdirektör</w:t>
      </w:r>
      <w:r>
        <w:rPr>
          <w:sz w:val="22"/>
        </w:rPr>
        <w:tab/>
      </w:r>
      <w:r>
        <w:rPr>
          <w:sz w:val="22"/>
        </w:rPr>
        <w:tab/>
      </w:r>
      <w:r>
        <w:rPr>
          <w:sz w:val="22"/>
        </w:rPr>
        <w:tab/>
        <w:t>Marja-Riitta Pihlman</w:t>
      </w:r>
    </w:p>
    <w:p w14:paraId="402B0395" w14:textId="77777777" w:rsidR="008E1596" w:rsidRDefault="008E1596" w:rsidP="00AA498F">
      <w:pPr>
        <w:pStyle w:val="AKPleipteksti"/>
        <w:spacing w:after="0"/>
        <w:ind w:left="0" w:firstLine="1276"/>
        <w:rPr>
          <w:rFonts w:cs="Arial"/>
          <w:sz w:val="22"/>
          <w:szCs w:val="22"/>
        </w:rPr>
      </w:pPr>
    </w:p>
    <w:p w14:paraId="4D35348F" w14:textId="77777777" w:rsidR="008E1596" w:rsidRDefault="008E1596" w:rsidP="00AA498F">
      <w:pPr>
        <w:pStyle w:val="AKPleipteksti"/>
        <w:spacing w:after="0"/>
        <w:ind w:left="0" w:firstLine="1276"/>
        <w:rPr>
          <w:rFonts w:cs="Arial"/>
          <w:sz w:val="22"/>
          <w:szCs w:val="22"/>
        </w:rPr>
      </w:pPr>
    </w:p>
    <w:p w14:paraId="0D2E2C17" w14:textId="77777777" w:rsidR="008E1596" w:rsidRDefault="008E1596" w:rsidP="00AA498F">
      <w:pPr>
        <w:pStyle w:val="AKPleipteksti"/>
        <w:spacing w:after="0"/>
        <w:ind w:left="0" w:firstLine="1276"/>
        <w:rPr>
          <w:rFonts w:cs="Arial"/>
          <w:sz w:val="22"/>
          <w:szCs w:val="22"/>
        </w:rPr>
      </w:pPr>
    </w:p>
    <w:p w14:paraId="3F5E358A" w14:textId="00BE5CDB" w:rsidR="008E1596" w:rsidRDefault="008E1596" w:rsidP="00AA498F">
      <w:pPr>
        <w:pStyle w:val="AKPleipteksti"/>
        <w:spacing w:after="0"/>
        <w:ind w:left="0" w:firstLine="1276"/>
        <w:rPr>
          <w:sz w:val="22"/>
        </w:rPr>
      </w:pPr>
      <w:r>
        <w:rPr>
          <w:sz w:val="22"/>
        </w:rPr>
        <w:t xml:space="preserve">Regionutvecklingsdirektör </w:t>
      </w:r>
      <w:r w:rsidR="005D624F">
        <w:rPr>
          <w:sz w:val="22"/>
        </w:rPr>
        <w:tab/>
      </w:r>
      <w:r w:rsidR="005D624F">
        <w:rPr>
          <w:sz w:val="22"/>
        </w:rPr>
        <w:tab/>
      </w:r>
      <w:r>
        <w:rPr>
          <w:sz w:val="22"/>
        </w:rPr>
        <w:t>Johanna Osenius</w:t>
      </w:r>
    </w:p>
    <w:p w14:paraId="21FCF874" w14:textId="77777777" w:rsidR="000B74B2" w:rsidRPr="004F0324" w:rsidRDefault="000B74B2" w:rsidP="00AA498F">
      <w:pPr>
        <w:pStyle w:val="AKPleipteksti"/>
        <w:spacing w:after="0"/>
        <w:ind w:left="0" w:firstLine="1276"/>
        <w:rPr>
          <w:rFonts w:cs="Arial"/>
          <w:sz w:val="22"/>
          <w:szCs w:val="22"/>
        </w:rPr>
      </w:pPr>
    </w:p>
    <w:p w14:paraId="1C38B80A" w14:textId="77777777" w:rsidR="00A346D2" w:rsidRDefault="00A346D2" w:rsidP="00064A79">
      <w:pPr>
        <w:ind w:left="24"/>
        <w:rPr>
          <w:sz w:val="22"/>
          <w:szCs w:val="22"/>
        </w:rPr>
      </w:pPr>
    </w:p>
    <w:p w14:paraId="2A6AB09F" w14:textId="5C28AE2B" w:rsidR="0023643E" w:rsidRDefault="005D624F" w:rsidP="000B74B2">
      <w:pPr>
        <w:tabs>
          <w:tab w:val="clear" w:pos="2608"/>
          <w:tab w:val="clear" w:pos="3912"/>
        </w:tabs>
        <w:rPr>
          <w:sz w:val="22"/>
          <w:szCs w:val="22"/>
        </w:rPr>
      </w:pPr>
      <w:r>
        <w:rPr>
          <w:sz w:val="22"/>
        </w:rPr>
        <w:t xml:space="preserve">BILAGOR     </w:t>
      </w:r>
      <w:r w:rsidR="004F0324">
        <w:rPr>
          <w:sz w:val="22"/>
        </w:rPr>
        <w:t xml:space="preserve">1) Utkast till genomförandeförordning </w:t>
      </w:r>
    </w:p>
    <w:p w14:paraId="350551A6" w14:textId="219A456E" w:rsidR="0023643E" w:rsidRDefault="0023643E" w:rsidP="004F0324">
      <w:pPr>
        <w:ind w:left="1290"/>
        <w:rPr>
          <w:rFonts w:cs="Arial"/>
          <w:sz w:val="22"/>
          <w:szCs w:val="22"/>
        </w:rPr>
      </w:pPr>
      <w:r>
        <w:rPr>
          <w:sz w:val="22"/>
        </w:rPr>
        <w:t>2) Utkast till motiveringspromemoria till genomförandeförordningen</w:t>
      </w:r>
    </w:p>
    <w:p w14:paraId="4DBC8191" w14:textId="77777777" w:rsidR="0023643E" w:rsidRDefault="0023643E" w:rsidP="004F0324">
      <w:pPr>
        <w:ind w:left="1290"/>
        <w:rPr>
          <w:rFonts w:cs="Arial"/>
          <w:sz w:val="22"/>
          <w:szCs w:val="22"/>
        </w:rPr>
      </w:pPr>
      <w:r>
        <w:rPr>
          <w:sz w:val="22"/>
        </w:rPr>
        <w:t xml:space="preserve">3) Utkast till finansieringsförordning </w:t>
      </w:r>
    </w:p>
    <w:p w14:paraId="1CA77A1D" w14:textId="0EE6297A" w:rsidR="004F0324" w:rsidRDefault="0023643E" w:rsidP="004F0324">
      <w:pPr>
        <w:ind w:left="1290"/>
        <w:rPr>
          <w:rFonts w:cs="Arial"/>
          <w:sz w:val="22"/>
          <w:szCs w:val="22"/>
        </w:rPr>
      </w:pPr>
      <w:r>
        <w:rPr>
          <w:sz w:val="22"/>
        </w:rPr>
        <w:t>4) Utkast till motiveringspromemoria till finansieringsförordningen</w:t>
      </w:r>
    </w:p>
    <w:p w14:paraId="7CED329E" w14:textId="08F73A9D" w:rsidR="0023643E" w:rsidRDefault="0023643E" w:rsidP="004F0324">
      <w:pPr>
        <w:ind w:left="1290"/>
        <w:rPr>
          <w:rFonts w:cs="Arial"/>
          <w:sz w:val="22"/>
          <w:szCs w:val="22"/>
        </w:rPr>
      </w:pPr>
      <w:r>
        <w:rPr>
          <w:sz w:val="22"/>
        </w:rPr>
        <w:t>5) Utkast till förordning om stödberättigande</w:t>
      </w:r>
    </w:p>
    <w:p w14:paraId="50DB0A31" w14:textId="0FF26B4F" w:rsidR="004F0324" w:rsidRDefault="0023643E" w:rsidP="004F0324">
      <w:pPr>
        <w:ind w:left="1290"/>
        <w:rPr>
          <w:sz w:val="22"/>
        </w:rPr>
      </w:pPr>
      <w:r>
        <w:rPr>
          <w:sz w:val="22"/>
        </w:rPr>
        <w:t>6) Utkast till motiveringspromemoria till förordningen om stödberättigande</w:t>
      </w:r>
    </w:p>
    <w:p w14:paraId="620B7A68" w14:textId="77777777" w:rsidR="000B74B2" w:rsidRPr="004F0324" w:rsidRDefault="000B74B2" w:rsidP="004F0324">
      <w:pPr>
        <w:ind w:left="1290"/>
        <w:rPr>
          <w:rFonts w:cs="Arial"/>
          <w:sz w:val="22"/>
          <w:szCs w:val="22"/>
        </w:rPr>
      </w:pPr>
    </w:p>
    <w:p w14:paraId="47C7DD49" w14:textId="77777777" w:rsidR="004F0324" w:rsidRDefault="004F0324" w:rsidP="004F0324">
      <w:pPr>
        <w:rPr>
          <w:sz w:val="22"/>
          <w:szCs w:val="22"/>
        </w:rPr>
      </w:pPr>
    </w:p>
    <w:p w14:paraId="26019EDC" w14:textId="2DC2A3F8" w:rsidR="005D624F" w:rsidRDefault="004A3047" w:rsidP="00A346D2">
      <w:pPr>
        <w:ind w:left="24"/>
        <w:rPr>
          <w:sz w:val="22"/>
        </w:rPr>
      </w:pPr>
      <w:r>
        <w:rPr>
          <w:sz w:val="22"/>
        </w:rPr>
        <w:t>SÄNDLISTA</w:t>
      </w:r>
    </w:p>
    <w:p w14:paraId="2827E2A4" w14:textId="75C6C67C" w:rsidR="00064A79" w:rsidRPr="00064A79" w:rsidRDefault="005D624F" w:rsidP="00A346D2">
      <w:pPr>
        <w:ind w:left="24"/>
        <w:rPr>
          <w:rFonts w:cs="Arial"/>
          <w:sz w:val="22"/>
          <w:szCs w:val="22"/>
        </w:rPr>
      </w:pPr>
      <w:r>
        <w:rPr>
          <w:sz w:val="22"/>
        </w:rPr>
        <w:t xml:space="preserve">                     </w:t>
      </w:r>
      <w:r w:rsidR="004A3047">
        <w:rPr>
          <w:sz w:val="22"/>
        </w:rPr>
        <w:t>Landskapsförbunden</w:t>
      </w:r>
    </w:p>
    <w:p w14:paraId="1D2E6F98" w14:textId="77777777" w:rsidR="00064A79" w:rsidRPr="00A1086D" w:rsidRDefault="00064A79" w:rsidP="00264CC7">
      <w:pPr>
        <w:ind w:left="1290"/>
        <w:rPr>
          <w:rFonts w:cs="Arial"/>
          <w:sz w:val="22"/>
          <w:szCs w:val="22"/>
        </w:rPr>
      </w:pPr>
      <w:r>
        <w:rPr>
          <w:sz w:val="22"/>
        </w:rPr>
        <w:t>Ålands landskapsregering</w:t>
      </w:r>
    </w:p>
    <w:p w14:paraId="197BCEAC" w14:textId="77777777" w:rsidR="00064A79" w:rsidRPr="00A1086D" w:rsidRDefault="00064A79" w:rsidP="00264CC7">
      <w:pPr>
        <w:ind w:left="1290"/>
        <w:rPr>
          <w:rFonts w:cs="Arial"/>
          <w:sz w:val="22"/>
          <w:szCs w:val="22"/>
        </w:rPr>
      </w:pPr>
      <w:r>
        <w:rPr>
          <w:sz w:val="22"/>
        </w:rPr>
        <w:t>Närings-, trafik- och miljöcentralerna</w:t>
      </w:r>
    </w:p>
    <w:p w14:paraId="3DB455A8" w14:textId="77777777" w:rsidR="00064A79" w:rsidRDefault="00064A79" w:rsidP="00264CC7">
      <w:pPr>
        <w:ind w:left="1285"/>
        <w:rPr>
          <w:rFonts w:cs="Arial"/>
          <w:sz w:val="22"/>
          <w:szCs w:val="22"/>
        </w:rPr>
      </w:pPr>
      <w:r>
        <w:rPr>
          <w:sz w:val="22"/>
        </w:rPr>
        <w:t>Regionförvaltningsverken</w:t>
      </w:r>
    </w:p>
    <w:p w14:paraId="4A46D836" w14:textId="77777777" w:rsidR="00054A30" w:rsidRPr="004F0324" w:rsidRDefault="00054A30" w:rsidP="00264CC7">
      <w:pPr>
        <w:pStyle w:val="Leipteksti"/>
        <w:tabs>
          <w:tab w:val="clear" w:pos="2608"/>
          <w:tab w:val="left" w:pos="1418"/>
        </w:tabs>
        <w:ind w:left="1304"/>
        <w:rPr>
          <w:rFonts w:cs="Arial"/>
          <w:sz w:val="22"/>
          <w:szCs w:val="22"/>
        </w:rPr>
      </w:pPr>
      <w:r>
        <w:rPr>
          <w:sz w:val="22"/>
        </w:rPr>
        <w:t>Statsrådets kansli</w:t>
      </w:r>
    </w:p>
    <w:p w14:paraId="1AE162B7" w14:textId="77777777" w:rsidR="00054A30" w:rsidRPr="004F0324" w:rsidRDefault="00054A30" w:rsidP="00264CC7">
      <w:pPr>
        <w:pStyle w:val="Leipteksti"/>
        <w:tabs>
          <w:tab w:val="clear" w:pos="2608"/>
          <w:tab w:val="left" w:pos="1418"/>
        </w:tabs>
        <w:ind w:left="1304"/>
        <w:rPr>
          <w:rFonts w:cs="Arial"/>
          <w:sz w:val="22"/>
          <w:szCs w:val="22"/>
        </w:rPr>
      </w:pPr>
      <w:r>
        <w:rPr>
          <w:sz w:val="22"/>
        </w:rPr>
        <w:t>Utrikesministeriet</w:t>
      </w:r>
    </w:p>
    <w:p w14:paraId="5394CAD0" w14:textId="77777777" w:rsidR="00054A30" w:rsidRPr="004F0324" w:rsidRDefault="00054A30" w:rsidP="00264CC7">
      <w:pPr>
        <w:pStyle w:val="Leipteksti"/>
        <w:tabs>
          <w:tab w:val="clear" w:pos="2608"/>
          <w:tab w:val="left" w:pos="1418"/>
        </w:tabs>
        <w:ind w:left="1304"/>
        <w:rPr>
          <w:rFonts w:cs="Arial"/>
          <w:sz w:val="22"/>
          <w:szCs w:val="22"/>
        </w:rPr>
      </w:pPr>
      <w:r>
        <w:rPr>
          <w:sz w:val="22"/>
        </w:rPr>
        <w:t>Justitieministeriet</w:t>
      </w:r>
    </w:p>
    <w:p w14:paraId="0E358095" w14:textId="77777777" w:rsidR="00054A30" w:rsidRPr="004F0324" w:rsidRDefault="00054A30" w:rsidP="00264CC7">
      <w:pPr>
        <w:pStyle w:val="Leipteksti"/>
        <w:tabs>
          <w:tab w:val="clear" w:pos="2608"/>
          <w:tab w:val="left" w:pos="1418"/>
        </w:tabs>
        <w:ind w:left="1304"/>
        <w:rPr>
          <w:rFonts w:cs="Arial"/>
          <w:sz w:val="22"/>
          <w:szCs w:val="22"/>
        </w:rPr>
      </w:pPr>
      <w:r>
        <w:rPr>
          <w:sz w:val="22"/>
        </w:rPr>
        <w:t>Inrikesministeriet</w:t>
      </w:r>
    </w:p>
    <w:p w14:paraId="359280A3" w14:textId="77777777" w:rsidR="00054A30" w:rsidRPr="004F0324" w:rsidRDefault="00054A30" w:rsidP="00264CC7">
      <w:pPr>
        <w:pStyle w:val="Leipteksti"/>
        <w:tabs>
          <w:tab w:val="clear" w:pos="2608"/>
          <w:tab w:val="left" w:pos="1418"/>
        </w:tabs>
        <w:ind w:left="1304"/>
        <w:rPr>
          <w:rFonts w:cs="Arial"/>
          <w:sz w:val="22"/>
          <w:szCs w:val="22"/>
        </w:rPr>
      </w:pPr>
      <w:r>
        <w:rPr>
          <w:sz w:val="22"/>
        </w:rPr>
        <w:t>Försvarsministeriet</w:t>
      </w:r>
    </w:p>
    <w:p w14:paraId="505DC302" w14:textId="77777777" w:rsidR="00264CC7" w:rsidRPr="00A1086D" w:rsidRDefault="00264CC7" w:rsidP="00264CC7">
      <w:pPr>
        <w:pStyle w:val="Leipteksti"/>
        <w:tabs>
          <w:tab w:val="clear" w:pos="2608"/>
          <w:tab w:val="left" w:pos="1418"/>
        </w:tabs>
        <w:ind w:left="1304"/>
        <w:rPr>
          <w:rFonts w:cs="Arial"/>
          <w:sz w:val="22"/>
          <w:szCs w:val="22"/>
        </w:rPr>
      </w:pPr>
      <w:r>
        <w:rPr>
          <w:sz w:val="22"/>
        </w:rPr>
        <w:t>Finansministeriet</w:t>
      </w:r>
    </w:p>
    <w:p w14:paraId="380EFCBE" w14:textId="77777777" w:rsidR="00264CC7" w:rsidRDefault="00264CC7" w:rsidP="00264CC7">
      <w:pPr>
        <w:pStyle w:val="Leipteksti"/>
        <w:tabs>
          <w:tab w:val="clear" w:pos="2608"/>
          <w:tab w:val="left" w:pos="1418"/>
        </w:tabs>
        <w:ind w:left="1304"/>
        <w:rPr>
          <w:rFonts w:cs="Arial"/>
          <w:sz w:val="22"/>
          <w:szCs w:val="22"/>
        </w:rPr>
      </w:pPr>
      <w:r>
        <w:rPr>
          <w:sz w:val="22"/>
        </w:rPr>
        <w:t>Undervisnings- och kulturministeriet</w:t>
      </w:r>
    </w:p>
    <w:p w14:paraId="3202D6C5" w14:textId="77777777" w:rsidR="00054A30" w:rsidRDefault="00054A30" w:rsidP="00054A30">
      <w:pPr>
        <w:pStyle w:val="Leipteksti"/>
        <w:tabs>
          <w:tab w:val="clear" w:pos="2608"/>
          <w:tab w:val="left" w:pos="1418"/>
        </w:tabs>
        <w:ind w:left="1304"/>
        <w:rPr>
          <w:rFonts w:cs="Arial"/>
          <w:sz w:val="22"/>
          <w:szCs w:val="22"/>
        </w:rPr>
      </w:pPr>
      <w:r>
        <w:rPr>
          <w:sz w:val="22"/>
        </w:rPr>
        <w:t>Jord- och skogsbruksministeriet</w:t>
      </w:r>
    </w:p>
    <w:p w14:paraId="31F623ED" w14:textId="77777777" w:rsidR="00264CC7" w:rsidRDefault="00264CC7" w:rsidP="00264CC7">
      <w:pPr>
        <w:pStyle w:val="Leipteksti"/>
        <w:tabs>
          <w:tab w:val="clear" w:pos="2608"/>
          <w:tab w:val="left" w:pos="1418"/>
        </w:tabs>
        <w:ind w:left="1304"/>
        <w:rPr>
          <w:rFonts w:cs="Arial"/>
          <w:sz w:val="22"/>
          <w:szCs w:val="22"/>
        </w:rPr>
      </w:pPr>
      <w:r>
        <w:rPr>
          <w:sz w:val="22"/>
        </w:rPr>
        <w:t>Kommunikationsministeriet</w:t>
      </w:r>
    </w:p>
    <w:p w14:paraId="4ACD0534" w14:textId="77777777" w:rsidR="00054A30" w:rsidRPr="00A1086D" w:rsidRDefault="00054A30" w:rsidP="00054A30">
      <w:pPr>
        <w:pStyle w:val="Leipteksti"/>
        <w:tabs>
          <w:tab w:val="clear" w:pos="2608"/>
          <w:tab w:val="left" w:pos="1418"/>
        </w:tabs>
        <w:ind w:left="1304"/>
        <w:rPr>
          <w:rFonts w:cs="Arial"/>
          <w:sz w:val="22"/>
          <w:szCs w:val="22"/>
        </w:rPr>
      </w:pPr>
      <w:r>
        <w:rPr>
          <w:sz w:val="22"/>
        </w:rPr>
        <w:t>Social- och hälsovårdsministeriet</w:t>
      </w:r>
    </w:p>
    <w:p w14:paraId="364D6805" w14:textId="77777777" w:rsidR="00264CC7" w:rsidRPr="00A1086D" w:rsidRDefault="00264CC7" w:rsidP="00264CC7">
      <w:pPr>
        <w:pStyle w:val="Leipteksti"/>
        <w:tabs>
          <w:tab w:val="clear" w:pos="2608"/>
          <w:tab w:val="left" w:pos="1418"/>
        </w:tabs>
        <w:ind w:left="1304"/>
        <w:rPr>
          <w:rFonts w:cs="Arial"/>
          <w:sz w:val="22"/>
          <w:szCs w:val="22"/>
        </w:rPr>
      </w:pPr>
      <w:r>
        <w:rPr>
          <w:sz w:val="22"/>
        </w:rPr>
        <w:t>Miljöministeriet</w:t>
      </w:r>
    </w:p>
    <w:p w14:paraId="529C5045" w14:textId="77777777" w:rsidR="00264CC7" w:rsidRPr="00A1086D" w:rsidRDefault="00264CC7" w:rsidP="00264CC7">
      <w:pPr>
        <w:pStyle w:val="Leipteksti"/>
        <w:tabs>
          <w:tab w:val="clear" w:pos="2608"/>
          <w:tab w:val="left" w:pos="1418"/>
        </w:tabs>
        <w:ind w:left="1304"/>
        <w:rPr>
          <w:rFonts w:cs="Arial"/>
          <w:sz w:val="22"/>
          <w:szCs w:val="22"/>
        </w:rPr>
      </w:pPr>
      <w:r>
        <w:rPr>
          <w:sz w:val="22"/>
        </w:rPr>
        <w:t xml:space="preserve">Arbets- och näringsministeriet/avdelningarna </w:t>
      </w:r>
    </w:p>
    <w:p w14:paraId="51C059B5" w14:textId="77777777" w:rsidR="00264CC7" w:rsidRPr="00A1086D" w:rsidRDefault="00264CC7" w:rsidP="00264CC7">
      <w:pPr>
        <w:ind w:left="1304"/>
        <w:rPr>
          <w:rFonts w:cs="Arial"/>
          <w:sz w:val="22"/>
          <w:szCs w:val="22"/>
        </w:rPr>
      </w:pPr>
      <w:r>
        <w:rPr>
          <w:sz w:val="22"/>
        </w:rPr>
        <w:t>Finanscontrollerfunktionen</w:t>
      </w:r>
    </w:p>
    <w:p w14:paraId="5B3E4B25" w14:textId="77777777" w:rsidR="00054A30" w:rsidRDefault="00054A30" w:rsidP="00264CC7">
      <w:pPr>
        <w:pStyle w:val="Leipteksti"/>
        <w:ind w:left="1304"/>
        <w:rPr>
          <w:rFonts w:cs="Arial"/>
          <w:sz w:val="22"/>
          <w:szCs w:val="22"/>
        </w:rPr>
      </w:pPr>
      <w:r>
        <w:rPr>
          <w:sz w:val="22"/>
        </w:rPr>
        <w:t>Rådet för bedömning av lagstiftningen</w:t>
      </w:r>
    </w:p>
    <w:p w14:paraId="7FD5B4D6" w14:textId="77777777" w:rsidR="00264CC7" w:rsidRDefault="00264CC7" w:rsidP="00264CC7">
      <w:pPr>
        <w:pStyle w:val="Leipteksti"/>
        <w:tabs>
          <w:tab w:val="clear" w:pos="2608"/>
          <w:tab w:val="left" w:pos="1418"/>
        </w:tabs>
        <w:ind w:left="1304"/>
        <w:rPr>
          <w:rFonts w:cs="Arial"/>
          <w:sz w:val="22"/>
          <w:szCs w:val="22"/>
        </w:rPr>
      </w:pPr>
      <w:r>
        <w:rPr>
          <w:sz w:val="22"/>
        </w:rPr>
        <w:t>Justitiekanslersämbetet</w:t>
      </w:r>
    </w:p>
    <w:p w14:paraId="4487733F" w14:textId="77777777" w:rsidR="006D2E8A" w:rsidRPr="004F0324" w:rsidRDefault="006D2E8A" w:rsidP="006D2E8A">
      <w:pPr>
        <w:pStyle w:val="Leipteksti"/>
        <w:ind w:left="1304"/>
        <w:rPr>
          <w:rFonts w:cs="Arial"/>
          <w:sz w:val="22"/>
          <w:szCs w:val="22"/>
        </w:rPr>
      </w:pPr>
      <w:r>
        <w:rPr>
          <w:sz w:val="22"/>
        </w:rPr>
        <w:t>Statens revisionsverk</w:t>
      </w:r>
    </w:p>
    <w:p w14:paraId="1B5D1B52" w14:textId="77777777" w:rsidR="00C90D4C" w:rsidRPr="004F0324" w:rsidRDefault="00C90D4C" w:rsidP="006D2E8A">
      <w:pPr>
        <w:pStyle w:val="Leipteksti"/>
        <w:ind w:left="1304"/>
        <w:rPr>
          <w:rFonts w:cs="Arial"/>
          <w:sz w:val="22"/>
          <w:szCs w:val="22"/>
        </w:rPr>
      </w:pPr>
      <w:r>
        <w:rPr>
          <w:sz w:val="22"/>
        </w:rPr>
        <w:t>Datatillsynsmannen</w:t>
      </w:r>
    </w:p>
    <w:p w14:paraId="5DEDCDB0" w14:textId="77777777" w:rsidR="00FD5E08" w:rsidRPr="004F0324" w:rsidRDefault="00FD5E08" w:rsidP="00FD5E08">
      <w:pPr>
        <w:ind w:left="1300"/>
        <w:rPr>
          <w:rFonts w:cs="Arial"/>
          <w:sz w:val="22"/>
          <w:szCs w:val="22"/>
        </w:rPr>
      </w:pPr>
      <w:r>
        <w:rPr>
          <w:sz w:val="22"/>
        </w:rPr>
        <w:t>Statistikcentralen</w:t>
      </w:r>
    </w:p>
    <w:p w14:paraId="06F8BBEC" w14:textId="77777777" w:rsidR="00FD5E08" w:rsidRPr="004F0324" w:rsidRDefault="00FD5E08" w:rsidP="00FD5E08">
      <w:pPr>
        <w:ind w:left="1300"/>
        <w:rPr>
          <w:rFonts w:cs="Arial"/>
          <w:sz w:val="22"/>
          <w:szCs w:val="22"/>
        </w:rPr>
      </w:pPr>
      <w:r>
        <w:rPr>
          <w:sz w:val="22"/>
        </w:rPr>
        <w:t>Livsmedelsverket</w:t>
      </w:r>
    </w:p>
    <w:p w14:paraId="0F4DFE31" w14:textId="7D667816" w:rsidR="00C90D4C" w:rsidRDefault="00C90D4C" w:rsidP="00FD5E08">
      <w:pPr>
        <w:ind w:left="1300"/>
        <w:rPr>
          <w:rFonts w:cs="Arial"/>
          <w:sz w:val="22"/>
          <w:szCs w:val="22"/>
        </w:rPr>
      </w:pPr>
      <w:r>
        <w:rPr>
          <w:sz w:val="22"/>
        </w:rPr>
        <w:t>Myndigheten för digitalisering och befolkningsdata</w:t>
      </w:r>
    </w:p>
    <w:p w14:paraId="5006DAF0" w14:textId="77777777" w:rsidR="0023643E" w:rsidRDefault="0023643E" w:rsidP="00FD5E08">
      <w:pPr>
        <w:ind w:left="1300"/>
        <w:rPr>
          <w:rFonts w:cs="Arial"/>
          <w:sz w:val="22"/>
          <w:szCs w:val="22"/>
        </w:rPr>
      </w:pPr>
      <w:r>
        <w:rPr>
          <w:sz w:val="22"/>
        </w:rPr>
        <w:t>Transport- och kommunikationsverket</w:t>
      </w:r>
    </w:p>
    <w:p w14:paraId="5F19D01D" w14:textId="3E0E9214" w:rsidR="006C3034" w:rsidRPr="004F0324" w:rsidRDefault="006C3034" w:rsidP="00FD5E08">
      <w:pPr>
        <w:ind w:left="1300"/>
        <w:rPr>
          <w:rFonts w:cs="Arial"/>
          <w:sz w:val="22"/>
          <w:szCs w:val="22"/>
        </w:rPr>
      </w:pPr>
      <w:r>
        <w:rPr>
          <w:sz w:val="22"/>
        </w:rPr>
        <w:t>Trafikledsverket</w:t>
      </w:r>
    </w:p>
    <w:p w14:paraId="3E1D4CC8" w14:textId="77777777" w:rsidR="00FD5E08" w:rsidRPr="004F0324" w:rsidRDefault="00FD5E08" w:rsidP="00FD5E08">
      <w:pPr>
        <w:ind w:left="1300"/>
        <w:rPr>
          <w:rFonts w:cs="Arial"/>
          <w:sz w:val="22"/>
          <w:szCs w:val="22"/>
        </w:rPr>
      </w:pPr>
      <w:r>
        <w:rPr>
          <w:sz w:val="22"/>
        </w:rPr>
        <w:t>Innovationsfinansieringsverket Business Finland</w:t>
      </w:r>
    </w:p>
    <w:p w14:paraId="05176A3A" w14:textId="77777777" w:rsidR="00264CC7" w:rsidRPr="00A1086D" w:rsidRDefault="00264CC7" w:rsidP="00264CC7">
      <w:pPr>
        <w:pStyle w:val="Leipteksti"/>
        <w:tabs>
          <w:tab w:val="clear" w:pos="2608"/>
          <w:tab w:val="left" w:pos="1418"/>
        </w:tabs>
        <w:ind w:left="1304"/>
        <w:rPr>
          <w:rFonts w:cs="Arial"/>
          <w:sz w:val="22"/>
          <w:szCs w:val="22"/>
        </w:rPr>
      </w:pPr>
      <w:r>
        <w:rPr>
          <w:sz w:val="22"/>
        </w:rPr>
        <w:t>Finlands Kommunförbund</w:t>
      </w:r>
    </w:p>
    <w:p w14:paraId="6E52F72D" w14:textId="77777777" w:rsidR="00264CC7" w:rsidRPr="00A1086D" w:rsidRDefault="00FD5E08" w:rsidP="00264CC7">
      <w:pPr>
        <w:tabs>
          <w:tab w:val="clear" w:pos="2608"/>
        </w:tabs>
        <w:ind w:left="1304"/>
        <w:rPr>
          <w:rFonts w:cs="Arial"/>
          <w:sz w:val="22"/>
          <w:szCs w:val="22"/>
        </w:rPr>
      </w:pPr>
      <w:r>
        <w:rPr>
          <w:sz w:val="22"/>
        </w:rPr>
        <w:t>Stora städer/Landskapscentrum (registratorskontoret)</w:t>
      </w:r>
    </w:p>
    <w:p w14:paraId="7FE17DD1" w14:textId="77777777" w:rsidR="00264CC7" w:rsidRPr="00A1086D" w:rsidRDefault="00264CC7" w:rsidP="00264CC7">
      <w:pPr>
        <w:tabs>
          <w:tab w:val="clear" w:pos="2608"/>
        </w:tabs>
        <w:ind w:left="1780"/>
        <w:rPr>
          <w:rFonts w:cs="Arial"/>
          <w:sz w:val="22"/>
          <w:szCs w:val="22"/>
        </w:rPr>
      </w:pPr>
      <w:r>
        <w:rPr>
          <w:sz w:val="22"/>
        </w:rPr>
        <w:t>Helsingfors</w:t>
      </w:r>
    </w:p>
    <w:p w14:paraId="08A4C087" w14:textId="77777777" w:rsidR="00264CC7" w:rsidRPr="00A1086D" w:rsidRDefault="00264CC7" w:rsidP="00264CC7">
      <w:pPr>
        <w:tabs>
          <w:tab w:val="clear" w:pos="2608"/>
        </w:tabs>
        <w:ind w:left="1780"/>
        <w:rPr>
          <w:rFonts w:cs="Arial"/>
          <w:sz w:val="22"/>
          <w:szCs w:val="22"/>
        </w:rPr>
      </w:pPr>
      <w:r>
        <w:rPr>
          <w:sz w:val="22"/>
        </w:rPr>
        <w:t>Esbo</w:t>
      </w:r>
    </w:p>
    <w:p w14:paraId="337AA96D" w14:textId="77777777" w:rsidR="00264CC7" w:rsidRPr="005D624F" w:rsidRDefault="00264CC7" w:rsidP="00264CC7">
      <w:pPr>
        <w:tabs>
          <w:tab w:val="clear" w:pos="2608"/>
        </w:tabs>
        <w:ind w:left="1780"/>
        <w:rPr>
          <w:rFonts w:cs="Arial"/>
          <w:sz w:val="22"/>
          <w:szCs w:val="22"/>
          <w:lang w:val="fi-FI"/>
        </w:rPr>
      </w:pPr>
      <w:r w:rsidRPr="005D624F">
        <w:rPr>
          <w:sz w:val="22"/>
          <w:lang w:val="fi-FI"/>
        </w:rPr>
        <w:t>Vanda</w:t>
      </w:r>
    </w:p>
    <w:p w14:paraId="03C27EC9" w14:textId="77777777" w:rsidR="00264CC7" w:rsidRPr="005D624F" w:rsidRDefault="00264CC7" w:rsidP="00264CC7">
      <w:pPr>
        <w:tabs>
          <w:tab w:val="clear" w:pos="2608"/>
        </w:tabs>
        <w:ind w:left="1780"/>
        <w:rPr>
          <w:rFonts w:cs="Arial"/>
          <w:sz w:val="22"/>
          <w:szCs w:val="22"/>
          <w:lang w:val="fi-FI"/>
        </w:rPr>
      </w:pPr>
      <w:r w:rsidRPr="005D624F">
        <w:rPr>
          <w:sz w:val="22"/>
          <w:lang w:val="fi-FI"/>
        </w:rPr>
        <w:t>Tammerfors</w:t>
      </w:r>
    </w:p>
    <w:p w14:paraId="5786A3BC" w14:textId="77777777" w:rsidR="00264CC7" w:rsidRPr="005D624F" w:rsidRDefault="00264CC7" w:rsidP="00264CC7">
      <w:pPr>
        <w:tabs>
          <w:tab w:val="clear" w:pos="2608"/>
        </w:tabs>
        <w:ind w:left="1780"/>
        <w:rPr>
          <w:rFonts w:cs="Arial"/>
          <w:sz w:val="22"/>
          <w:szCs w:val="22"/>
          <w:lang w:val="fi-FI"/>
        </w:rPr>
      </w:pPr>
      <w:r w:rsidRPr="005D624F">
        <w:rPr>
          <w:sz w:val="22"/>
          <w:lang w:val="fi-FI"/>
        </w:rPr>
        <w:t>Åbo</w:t>
      </w:r>
    </w:p>
    <w:p w14:paraId="63443E68" w14:textId="77777777" w:rsidR="00264CC7" w:rsidRPr="005D624F" w:rsidRDefault="00264CC7" w:rsidP="00264CC7">
      <w:pPr>
        <w:tabs>
          <w:tab w:val="clear" w:pos="2608"/>
        </w:tabs>
        <w:ind w:left="1780"/>
        <w:rPr>
          <w:rFonts w:cs="Arial"/>
          <w:sz w:val="22"/>
          <w:szCs w:val="22"/>
          <w:lang w:val="fi-FI"/>
        </w:rPr>
      </w:pPr>
      <w:r w:rsidRPr="005D624F">
        <w:rPr>
          <w:sz w:val="22"/>
          <w:lang w:val="fi-FI"/>
        </w:rPr>
        <w:t>Uleåborg</w:t>
      </w:r>
    </w:p>
    <w:p w14:paraId="4C1B1730" w14:textId="77777777" w:rsidR="00264CC7" w:rsidRPr="005D624F" w:rsidRDefault="00264CC7" w:rsidP="00264CC7">
      <w:pPr>
        <w:tabs>
          <w:tab w:val="clear" w:pos="2608"/>
        </w:tabs>
        <w:ind w:left="1780"/>
        <w:rPr>
          <w:rFonts w:cs="Arial"/>
          <w:sz w:val="22"/>
          <w:szCs w:val="22"/>
          <w:lang w:val="fi-FI"/>
        </w:rPr>
      </w:pPr>
      <w:r w:rsidRPr="005D624F">
        <w:rPr>
          <w:sz w:val="22"/>
          <w:lang w:val="fi-FI"/>
        </w:rPr>
        <w:t>Lahtis</w:t>
      </w:r>
    </w:p>
    <w:p w14:paraId="46556C7F" w14:textId="77777777" w:rsidR="00264CC7" w:rsidRPr="005D624F" w:rsidRDefault="00264CC7" w:rsidP="00264CC7">
      <w:pPr>
        <w:tabs>
          <w:tab w:val="clear" w:pos="2608"/>
        </w:tabs>
        <w:ind w:left="1780"/>
        <w:rPr>
          <w:rFonts w:cs="Arial"/>
          <w:sz w:val="22"/>
          <w:szCs w:val="22"/>
          <w:lang w:val="fi-FI"/>
        </w:rPr>
      </w:pPr>
      <w:r w:rsidRPr="005D624F">
        <w:rPr>
          <w:sz w:val="22"/>
          <w:lang w:val="fi-FI"/>
        </w:rPr>
        <w:t>Kuopio</w:t>
      </w:r>
    </w:p>
    <w:p w14:paraId="563018BB" w14:textId="77777777" w:rsidR="00264CC7" w:rsidRPr="005D624F" w:rsidRDefault="00264CC7" w:rsidP="00264CC7">
      <w:pPr>
        <w:tabs>
          <w:tab w:val="clear" w:pos="2608"/>
        </w:tabs>
        <w:ind w:left="1780"/>
        <w:rPr>
          <w:rFonts w:cs="Arial"/>
          <w:sz w:val="22"/>
          <w:szCs w:val="22"/>
          <w:lang w:val="fi-FI"/>
        </w:rPr>
      </w:pPr>
      <w:r w:rsidRPr="005D624F">
        <w:rPr>
          <w:sz w:val="22"/>
          <w:lang w:val="fi-FI"/>
        </w:rPr>
        <w:t>Vasa</w:t>
      </w:r>
    </w:p>
    <w:p w14:paraId="0E319A8C" w14:textId="77777777" w:rsidR="00264CC7" w:rsidRPr="005D624F" w:rsidRDefault="00264CC7" w:rsidP="00264CC7">
      <w:pPr>
        <w:tabs>
          <w:tab w:val="clear" w:pos="2608"/>
        </w:tabs>
        <w:ind w:left="1780"/>
        <w:rPr>
          <w:rFonts w:cs="Arial"/>
          <w:sz w:val="22"/>
          <w:szCs w:val="22"/>
          <w:lang w:val="fi-FI"/>
        </w:rPr>
      </w:pPr>
      <w:r w:rsidRPr="005D624F">
        <w:rPr>
          <w:sz w:val="22"/>
          <w:lang w:val="fi-FI"/>
        </w:rPr>
        <w:t>Björneborg</w:t>
      </w:r>
    </w:p>
    <w:p w14:paraId="2002B3D2" w14:textId="77777777" w:rsidR="00264CC7" w:rsidRPr="005D624F" w:rsidRDefault="00264CC7" w:rsidP="00264CC7">
      <w:pPr>
        <w:tabs>
          <w:tab w:val="clear" w:pos="2608"/>
        </w:tabs>
        <w:ind w:left="1780"/>
        <w:rPr>
          <w:rFonts w:cs="Arial"/>
          <w:sz w:val="22"/>
          <w:szCs w:val="22"/>
          <w:lang w:val="fi-FI"/>
        </w:rPr>
      </w:pPr>
      <w:r w:rsidRPr="005D624F">
        <w:rPr>
          <w:sz w:val="22"/>
          <w:lang w:val="fi-FI"/>
        </w:rPr>
        <w:t>Jyväskylä</w:t>
      </w:r>
    </w:p>
    <w:p w14:paraId="22B9334B" w14:textId="77777777" w:rsidR="00264CC7" w:rsidRPr="005D624F" w:rsidRDefault="00264CC7" w:rsidP="00264CC7">
      <w:pPr>
        <w:tabs>
          <w:tab w:val="clear" w:pos="2608"/>
        </w:tabs>
        <w:ind w:left="1780"/>
        <w:rPr>
          <w:rFonts w:cs="Arial"/>
          <w:sz w:val="22"/>
          <w:szCs w:val="22"/>
          <w:lang w:val="fi-FI"/>
        </w:rPr>
      </w:pPr>
      <w:r w:rsidRPr="005D624F">
        <w:rPr>
          <w:sz w:val="22"/>
          <w:lang w:val="fi-FI"/>
        </w:rPr>
        <w:t>Villmanstrand</w:t>
      </w:r>
    </w:p>
    <w:p w14:paraId="35F179F8" w14:textId="77777777" w:rsidR="00264CC7" w:rsidRPr="005D624F" w:rsidRDefault="00264CC7" w:rsidP="00264CC7">
      <w:pPr>
        <w:tabs>
          <w:tab w:val="clear" w:pos="2608"/>
        </w:tabs>
        <w:ind w:left="1780"/>
        <w:rPr>
          <w:rFonts w:cs="Arial"/>
          <w:sz w:val="22"/>
          <w:szCs w:val="22"/>
          <w:lang w:val="fi-FI"/>
        </w:rPr>
      </w:pPr>
      <w:r w:rsidRPr="005D624F">
        <w:rPr>
          <w:sz w:val="22"/>
          <w:lang w:val="fi-FI"/>
        </w:rPr>
        <w:lastRenderedPageBreak/>
        <w:t>Joensuu</w:t>
      </w:r>
    </w:p>
    <w:p w14:paraId="0BE10201" w14:textId="77777777" w:rsidR="00264CC7" w:rsidRPr="005D624F" w:rsidRDefault="00264CC7" w:rsidP="00264CC7">
      <w:pPr>
        <w:tabs>
          <w:tab w:val="clear" w:pos="2608"/>
        </w:tabs>
        <w:ind w:left="1780"/>
        <w:rPr>
          <w:rFonts w:cs="Arial"/>
          <w:sz w:val="22"/>
          <w:szCs w:val="22"/>
          <w:lang w:val="fi-FI"/>
        </w:rPr>
      </w:pPr>
      <w:r w:rsidRPr="005D624F">
        <w:rPr>
          <w:sz w:val="22"/>
          <w:lang w:val="fi-FI"/>
        </w:rPr>
        <w:t>Seinäjoki</w:t>
      </w:r>
    </w:p>
    <w:p w14:paraId="52168AD9" w14:textId="77777777" w:rsidR="00FD5E08" w:rsidRPr="005D624F" w:rsidRDefault="00FD5E08" w:rsidP="00264CC7">
      <w:pPr>
        <w:tabs>
          <w:tab w:val="clear" w:pos="2608"/>
        </w:tabs>
        <w:ind w:left="1780"/>
        <w:rPr>
          <w:rFonts w:cs="Arial"/>
          <w:sz w:val="22"/>
          <w:szCs w:val="22"/>
          <w:lang w:val="fi-FI"/>
        </w:rPr>
      </w:pPr>
      <w:r w:rsidRPr="005D624F">
        <w:rPr>
          <w:sz w:val="22"/>
          <w:lang w:val="fi-FI"/>
        </w:rPr>
        <w:t>S:t Michel</w:t>
      </w:r>
    </w:p>
    <w:p w14:paraId="45D9804C" w14:textId="77777777" w:rsidR="00FD5E08" w:rsidRPr="00A1086D" w:rsidRDefault="00FD5E08" w:rsidP="00264CC7">
      <w:pPr>
        <w:tabs>
          <w:tab w:val="clear" w:pos="2608"/>
        </w:tabs>
        <w:ind w:left="1780"/>
        <w:rPr>
          <w:rFonts w:cs="Arial"/>
          <w:sz w:val="22"/>
          <w:szCs w:val="22"/>
        </w:rPr>
      </w:pPr>
      <w:r>
        <w:rPr>
          <w:sz w:val="22"/>
        </w:rPr>
        <w:t>Rovaniemi</w:t>
      </w:r>
    </w:p>
    <w:p w14:paraId="441BB8CE" w14:textId="77777777" w:rsidR="00FD5E08" w:rsidRPr="00A1086D" w:rsidRDefault="00FD5E08" w:rsidP="00264CC7">
      <w:pPr>
        <w:tabs>
          <w:tab w:val="clear" w:pos="2608"/>
        </w:tabs>
        <w:ind w:left="1780"/>
        <w:rPr>
          <w:rFonts w:cs="Arial"/>
          <w:sz w:val="22"/>
          <w:szCs w:val="22"/>
        </w:rPr>
      </w:pPr>
      <w:r>
        <w:rPr>
          <w:sz w:val="22"/>
        </w:rPr>
        <w:t>Kouvola</w:t>
      </w:r>
    </w:p>
    <w:p w14:paraId="768D7E77" w14:textId="77777777" w:rsidR="00FD5E08" w:rsidRPr="00A1086D" w:rsidRDefault="00FD5E08" w:rsidP="00264CC7">
      <w:pPr>
        <w:tabs>
          <w:tab w:val="clear" w:pos="2608"/>
        </w:tabs>
        <w:ind w:left="1780"/>
        <w:rPr>
          <w:rFonts w:cs="Arial"/>
          <w:sz w:val="22"/>
          <w:szCs w:val="22"/>
        </w:rPr>
      </w:pPr>
      <w:r>
        <w:rPr>
          <w:sz w:val="22"/>
        </w:rPr>
        <w:t>Karleby</w:t>
      </w:r>
    </w:p>
    <w:p w14:paraId="2D398DF2" w14:textId="77777777" w:rsidR="00FD5E08" w:rsidRPr="00A1086D" w:rsidRDefault="00FD5E08" w:rsidP="00264CC7">
      <w:pPr>
        <w:tabs>
          <w:tab w:val="clear" w:pos="2608"/>
        </w:tabs>
        <w:ind w:left="1780"/>
        <w:rPr>
          <w:rFonts w:cs="Arial"/>
          <w:sz w:val="22"/>
          <w:szCs w:val="22"/>
        </w:rPr>
      </w:pPr>
      <w:r>
        <w:rPr>
          <w:sz w:val="22"/>
        </w:rPr>
        <w:t>Tavastehus</w:t>
      </w:r>
    </w:p>
    <w:p w14:paraId="14075A5A" w14:textId="77777777" w:rsidR="00FD5E08" w:rsidRPr="00A1086D" w:rsidRDefault="00FD5E08" w:rsidP="00264CC7">
      <w:pPr>
        <w:tabs>
          <w:tab w:val="clear" w:pos="2608"/>
        </w:tabs>
        <w:ind w:left="1780"/>
        <w:rPr>
          <w:rFonts w:cs="Arial"/>
          <w:sz w:val="22"/>
          <w:szCs w:val="22"/>
        </w:rPr>
      </w:pPr>
      <w:r>
        <w:rPr>
          <w:sz w:val="22"/>
        </w:rPr>
        <w:t>Kajana</w:t>
      </w:r>
    </w:p>
    <w:p w14:paraId="7921F593" w14:textId="77777777" w:rsidR="00264CC7" w:rsidRPr="00A1086D" w:rsidRDefault="00264CC7" w:rsidP="00264CC7">
      <w:pPr>
        <w:tabs>
          <w:tab w:val="clear" w:pos="2608"/>
        </w:tabs>
        <w:ind w:left="1304"/>
        <w:rPr>
          <w:rFonts w:cs="Arial"/>
          <w:sz w:val="22"/>
          <w:szCs w:val="22"/>
        </w:rPr>
      </w:pPr>
      <w:r>
        <w:rPr>
          <w:sz w:val="22"/>
        </w:rPr>
        <w:t>Nätverket för regionstäder</w:t>
      </w:r>
    </w:p>
    <w:p w14:paraId="26D7022A" w14:textId="4075AF9D" w:rsidR="00264CC7" w:rsidRPr="00A1086D" w:rsidRDefault="00264CC7" w:rsidP="00264CC7">
      <w:pPr>
        <w:pStyle w:val="Leipteksti"/>
        <w:tabs>
          <w:tab w:val="clear" w:pos="2608"/>
          <w:tab w:val="left" w:pos="1418"/>
        </w:tabs>
        <w:ind w:left="1304"/>
        <w:rPr>
          <w:rFonts w:cs="Arial"/>
          <w:sz w:val="22"/>
          <w:szCs w:val="22"/>
        </w:rPr>
      </w:pPr>
      <w:r>
        <w:rPr>
          <w:sz w:val="22"/>
        </w:rPr>
        <w:t>Finlands näringsliv</w:t>
      </w:r>
      <w:r w:rsidR="001A61CB">
        <w:rPr>
          <w:sz w:val="22"/>
        </w:rPr>
        <w:t xml:space="preserve"> rf</w:t>
      </w:r>
    </w:p>
    <w:p w14:paraId="217ABF2E" w14:textId="77777777" w:rsidR="00264CC7" w:rsidRPr="00A1086D" w:rsidRDefault="00264CC7" w:rsidP="00264CC7">
      <w:pPr>
        <w:pStyle w:val="Leipteksti"/>
        <w:tabs>
          <w:tab w:val="clear" w:pos="2608"/>
          <w:tab w:val="left" w:pos="1418"/>
        </w:tabs>
        <w:ind w:left="1304"/>
        <w:rPr>
          <w:rFonts w:cs="Arial"/>
          <w:sz w:val="22"/>
          <w:szCs w:val="22"/>
        </w:rPr>
      </w:pPr>
      <w:r>
        <w:rPr>
          <w:sz w:val="22"/>
        </w:rPr>
        <w:t>Centralhandelskammaren</w:t>
      </w:r>
    </w:p>
    <w:p w14:paraId="7D050AD8" w14:textId="2674DE98" w:rsidR="00264CC7" w:rsidRPr="00A1086D" w:rsidRDefault="00264CC7" w:rsidP="00264CC7">
      <w:pPr>
        <w:pStyle w:val="Leipteksti"/>
        <w:tabs>
          <w:tab w:val="clear" w:pos="2608"/>
          <w:tab w:val="left" w:pos="1418"/>
        </w:tabs>
        <w:ind w:left="1304"/>
        <w:rPr>
          <w:rFonts w:cs="Arial"/>
          <w:sz w:val="22"/>
          <w:szCs w:val="22"/>
        </w:rPr>
      </w:pPr>
      <w:r>
        <w:rPr>
          <w:sz w:val="22"/>
        </w:rPr>
        <w:t>Företagarna i Finland</w:t>
      </w:r>
      <w:r w:rsidR="001A61CB">
        <w:rPr>
          <w:sz w:val="22"/>
        </w:rPr>
        <w:t xml:space="preserve"> rf</w:t>
      </w:r>
    </w:p>
    <w:p w14:paraId="457DF715" w14:textId="77777777" w:rsidR="00264CC7" w:rsidRPr="00A1086D" w:rsidRDefault="00264CC7" w:rsidP="00264CC7">
      <w:pPr>
        <w:pStyle w:val="Leipteksti"/>
        <w:tabs>
          <w:tab w:val="clear" w:pos="2608"/>
          <w:tab w:val="left" w:pos="1418"/>
        </w:tabs>
        <w:ind w:left="1304"/>
        <w:rPr>
          <w:rFonts w:cs="Arial"/>
          <w:sz w:val="22"/>
          <w:szCs w:val="22"/>
        </w:rPr>
      </w:pPr>
      <w:r>
        <w:rPr>
          <w:sz w:val="22"/>
        </w:rPr>
        <w:t>Akava ry</w:t>
      </w:r>
    </w:p>
    <w:p w14:paraId="0C7CA8CA" w14:textId="77777777" w:rsidR="00264CC7" w:rsidRPr="00A1086D" w:rsidRDefault="00264CC7" w:rsidP="00264CC7">
      <w:pPr>
        <w:pStyle w:val="Leipteksti"/>
        <w:tabs>
          <w:tab w:val="clear" w:pos="2608"/>
          <w:tab w:val="left" w:pos="1418"/>
        </w:tabs>
        <w:ind w:left="1304"/>
        <w:rPr>
          <w:rFonts w:cs="Arial"/>
          <w:sz w:val="22"/>
          <w:szCs w:val="22"/>
        </w:rPr>
      </w:pPr>
      <w:r>
        <w:rPr>
          <w:sz w:val="22"/>
        </w:rPr>
        <w:t>Finlands Fackförbunds Centralorganisation FFC rf</w:t>
      </w:r>
    </w:p>
    <w:p w14:paraId="2563FDCA" w14:textId="77777777" w:rsidR="00264CC7" w:rsidRPr="00A1086D" w:rsidRDefault="00264CC7" w:rsidP="00264CC7">
      <w:pPr>
        <w:pStyle w:val="Leipteksti"/>
        <w:tabs>
          <w:tab w:val="clear" w:pos="2608"/>
          <w:tab w:val="left" w:pos="1418"/>
        </w:tabs>
        <w:ind w:left="1304"/>
        <w:rPr>
          <w:rFonts w:cs="Arial"/>
          <w:sz w:val="22"/>
          <w:szCs w:val="22"/>
        </w:rPr>
      </w:pPr>
      <w:r>
        <w:rPr>
          <w:sz w:val="22"/>
        </w:rPr>
        <w:t>Tjänstemannacentralorganisationen STTK rf</w:t>
      </w:r>
    </w:p>
    <w:p w14:paraId="080BEEE6" w14:textId="77777777" w:rsidR="00264CC7" w:rsidRPr="00A1086D" w:rsidRDefault="00264CC7" w:rsidP="00264CC7">
      <w:pPr>
        <w:pStyle w:val="Leipteksti"/>
        <w:ind w:left="1304"/>
        <w:rPr>
          <w:rFonts w:cs="Arial"/>
          <w:sz w:val="22"/>
          <w:szCs w:val="22"/>
        </w:rPr>
      </w:pPr>
      <w:r>
        <w:rPr>
          <w:sz w:val="22"/>
        </w:rPr>
        <w:t>Centralförbundet för lant- och skogsbruksproducenter MTK</w:t>
      </w:r>
    </w:p>
    <w:p w14:paraId="4CD8B017" w14:textId="77777777" w:rsidR="00264CC7" w:rsidRPr="00A1086D" w:rsidRDefault="00264CC7" w:rsidP="00264CC7">
      <w:pPr>
        <w:pStyle w:val="Leipteksti"/>
        <w:tabs>
          <w:tab w:val="clear" w:pos="2608"/>
          <w:tab w:val="left" w:pos="1418"/>
        </w:tabs>
        <w:ind w:left="1304"/>
        <w:rPr>
          <w:rFonts w:cs="Arial"/>
          <w:sz w:val="22"/>
          <w:szCs w:val="22"/>
        </w:rPr>
      </w:pPr>
      <w:r>
        <w:rPr>
          <w:sz w:val="22"/>
        </w:rPr>
        <w:t>SOSTE Finlands social och hälsa rf</w:t>
      </w:r>
    </w:p>
    <w:p w14:paraId="2FE84796" w14:textId="77777777" w:rsidR="00264CC7" w:rsidRPr="00A1086D" w:rsidRDefault="00264CC7" w:rsidP="00264CC7">
      <w:pPr>
        <w:pStyle w:val="Leipteksti"/>
        <w:tabs>
          <w:tab w:val="clear" w:pos="2608"/>
          <w:tab w:val="left" w:pos="1418"/>
        </w:tabs>
        <w:ind w:left="1304"/>
        <w:rPr>
          <w:rFonts w:cs="Arial"/>
          <w:sz w:val="22"/>
          <w:szCs w:val="22"/>
        </w:rPr>
      </w:pPr>
      <w:r>
        <w:rPr>
          <w:sz w:val="22"/>
        </w:rPr>
        <w:t>Finlands naturskyddsförbund rf</w:t>
      </w:r>
    </w:p>
    <w:p w14:paraId="7D0F082D" w14:textId="77777777" w:rsidR="00064A79" w:rsidRPr="00A1086D" w:rsidRDefault="00064A79" w:rsidP="00264CC7">
      <w:pPr>
        <w:ind w:left="1304"/>
        <w:rPr>
          <w:rFonts w:cs="Arial"/>
          <w:sz w:val="22"/>
          <w:szCs w:val="22"/>
        </w:rPr>
      </w:pPr>
      <w:r>
        <w:rPr>
          <w:sz w:val="22"/>
        </w:rPr>
        <w:t>Kvinnoorganisationer i Samarbete NYTKIS rf</w:t>
      </w:r>
    </w:p>
    <w:p w14:paraId="44B99983" w14:textId="77777777" w:rsidR="00064A79" w:rsidRPr="00A1086D" w:rsidRDefault="00064A79" w:rsidP="00264CC7">
      <w:pPr>
        <w:ind w:left="1300"/>
        <w:rPr>
          <w:rFonts w:cs="Arial"/>
          <w:sz w:val="22"/>
          <w:szCs w:val="22"/>
        </w:rPr>
      </w:pPr>
      <w:r>
        <w:rPr>
          <w:sz w:val="22"/>
        </w:rPr>
        <w:t>Sametinget i Finland</w:t>
      </w:r>
    </w:p>
    <w:p w14:paraId="1F431779" w14:textId="77777777" w:rsidR="00264CC7" w:rsidRPr="00A1086D" w:rsidRDefault="00264CC7" w:rsidP="00264CC7">
      <w:pPr>
        <w:ind w:left="1300"/>
        <w:rPr>
          <w:rFonts w:cs="Arial"/>
          <w:sz w:val="22"/>
          <w:szCs w:val="22"/>
        </w:rPr>
      </w:pPr>
      <w:r>
        <w:rPr>
          <w:sz w:val="22"/>
        </w:rPr>
        <w:t>Landsbygdspolitiska rådet</w:t>
      </w:r>
    </w:p>
    <w:p w14:paraId="6BE85179" w14:textId="77777777" w:rsidR="00064A79" w:rsidRPr="00A1086D" w:rsidRDefault="00064A79" w:rsidP="00264CC7">
      <w:pPr>
        <w:ind w:left="1300"/>
        <w:rPr>
          <w:rFonts w:cs="Arial"/>
          <w:sz w:val="22"/>
          <w:szCs w:val="22"/>
        </w:rPr>
      </w:pPr>
      <w:r>
        <w:rPr>
          <w:sz w:val="22"/>
        </w:rPr>
        <w:t>Skärgårdsdelegationen</w:t>
      </w:r>
    </w:p>
    <w:p w14:paraId="4001F0E2" w14:textId="77777777" w:rsidR="004F4B44" w:rsidRPr="005D624F" w:rsidRDefault="004F4B44" w:rsidP="00064A79">
      <w:pPr>
        <w:pStyle w:val="Leipteksti"/>
        <w:ind w:left="0"/>
        <w:rPr>
          <w:rFonts w:cs="Arial"/>
          <w:sz w:val="22"/>
          <w:szCs w:val="22"/>
          <w:lang w:eastAsia="en-US"/>
        </w:rPr>
      </w:pPr>
    </w:p>
    <w:p w14:paraId="7A22EC2D" w14:textId="77777777" w:rsidR="005D624F" w:rsidRDefault="004F4B44" w:rsidP="00A346D2">
      <w:pPr>
        <w:pStyle w:val="Leipteksti"/>
        <w:ind w:left="0"/>
        <w:rPr>
          <w:sz w:val="22"/>
        </w:rPr>
      </w:pPr>
      <w:r>
        <w:rPr>
          <w:sz w:val="22"/>
        </w:rPr>
        <w:t>FÖR KÄNNEDOM</w:t>
      </w:r>
    </w:p>
    <w:p w14:paraId="2582EF10" w14:textId="03425D43" w:rsidR="004F4B44" w:rsidRDefault="005D624F" w:rsidP="00A346D2">
      <w:pPr>
        <w:pStyle w:val="Leipteksti"/>
        <w:ind w:left="0"/>
        <w:rPr>
          <w:rFonts w:cs="Arial"/>
          <w:sz w:val="22"/>
          <w:szCs w:val="22"/>
        </w:rPr>
      </w:pPr>
      <w:r>
        <w:rPr>
          <w:sz w:val="22"/>
        </w:rPr>
        <w:t xml:space="preserve">                </w:t>
      </w:r>
      <w:r w:rsidR="004F4B44">
        <w:rPr>
          <w:sz w:val="22"/>
        </w:rPr>
        <w:t xml:space="preserve">     Delegationen för förnyelse i regionerna</w:t>
      </w:r>
    </w:p>
    <w:p w14:paraId="3CD5D664" w14:textId="77777777" w:rsidR="0023643E" w:rsidRPr="005D624F" w:rsidRDefault="0023643E" w:rsidP="00A346D2">
      <w:pPr>
        <w:pStyle w:val="Leipteksti"/>
        <w:ind w:left="0"/>
        <w:rPr>
          <w:rFonts w:cs="Arial"/>
          <w:sz w:val="22"/>
          <w:szCs w:val="22"/>
        </w:rPr>
      </w:pPr>
    </w:p>
    <w:p w14:paraId="1CC9E1B6" w14:textId="77777777" w:rsidR="00D26526" w:rsidRDefault="00D26526" w:rsidP="00264CC7">
      <w:pPr>
        <w:pStyle w:val="Leipteksti"/>
        <w:ind w:left="1304"/>
        <w:rPr>
          <w:rFonts w:cs="Arial"/>
          <w:sz w:val="22"/>
          <w:szCs w:val="22"/>
        </w:rPr>
      </w:pPr>
    </w:p>
    <w:p w14:paraId="07E4CE93" w14:textId="77777777" w:rsidR="00D26526" w:rsidRPr="008E3B43" w:rsidRDefault="00D26526" w:rsidP="00264CC7">
      <w:pPr>
        <w:pStyle w:val="Leipteksti"/>
        <w:ind w:left="1304"/>
        <w:rPr>
          <w:rFonts w:cs="Arial"/>
          <w:sz w:val="22"/>
          <w:szCs w:val="22"/>
        </w:rPr>
      </w:pPr>
    </w:p>
    <w:sectPr w:rsidR="00D26526" w:rsidRPr="008E3B43" w:rsidSect="00C06BD6">
      <w:headerReference w:type="default" r:id="rId11"/>
      <w:headerReference w:type="first" r:id="rId12"/>
      <w:footerReference w:type="first" r:id="rId13"/>
      <w:type w:val="continuous"/>
      <w:pgSz w:w="11906" w:h="16838" w:code="9"/>
      <w:pgMar w:top="1588" w:right="1133" w:bottom="1077"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F5422" w14:textId="77777777" w:rsidR="00F6461C" w:rsidRDefault="00F6461C">
      <w:r>
        <w:separator/>
      </w:r>
    </w:p>
    <w:p w14:paraId="02EB69D5" w14:textId="77777777" w:rsidR="00F6461C" w:rsidRDefault="00F6461C"/>
  </w:endnote>
  <w:endnote w:type="continuationSeparator" w:id="0">
    <w:p w14:paraId="07234665" w14:textId="77777777" w:rsidR="00F6461C" w:rsidRDefault="00F6461C">
      <w:r>
        <w:continuationSeparator/>
      </w:r>
    </w:p>
    <w:p w14:paraId="6F50381A" w14:textId="77777777" w:rsidR="00F6461C" w:rsidRDefault="00F64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6467C" w14:textId="77777777" w:rsidR="00BA0FD7" w:rsidRDefault="00B86704" w:rsidP="00BA0FD7">
    <w:r>
      <w:rPr>
        <w:noProof/>
        <w:lang w:val="fi-FI"/>
      </w:rPr>
      <w:drawing>
        <wp:anchor distT="0" distB="0" distL="114300" distR="114300" simplePos="0" relativeHeight="251656704" behindDoc="1" locked="1" layoutInCell="0" allowOverlap="1" wp14:anchorId="55AC3AC4" wp14:editId="4B5763D8">
          <wp:simplePos x="0" y="0"/>
          <wp:positionH relativeFrom="page">
            <wp:posOffset>765175</wp:posOffset>
          </wp:positionH>
          <wp:positionV relativeFrom="page">
            <wp:posOffset>9972040</wp:posOffset>
          </wp:positionV>
          <wp:extent cx="6008370" cy="33782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8370" cy="337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6ACFB3" w14:textId="77777777" w:rsidR="002B0F16" w:rsidRPr="00F4037D" w:rsidRDefault="002B0F16" w:rsidP="00BA0FD7"/>
  <w:p w14:paraId="46AED8E6" w14:textId="77777777" w:rsidR="002B0F16" w:rsidRDefault="002B0F16" w:rsidP="00BA0FD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E0B94" w14:textId="77777777" w:rsidR="00F6461C" w:rsidRDefault="00F6461C">
      <w:r>
        <w:separator/>
      </w:r>
    </w:p>
    <w:p w14:paraId="273F2088" w14:textId="77777777" w:rsidR="00F6461C" w:rsidRDefault="00F6461C"/>
  </w:footnote>
  <w:footnote w:type="continuationSeparator" w:id="0">
    <w:p w14:paraId="2E0149BE" w14:textId="77777777" w:rsidR="00F6461C" w:rsidRDefault="00F6461C">
      <w:r>
        <w:continuationSeparator/>
      </w:r>
    </w:p>
    <w:p w14:paraId="0276DACA" w14:textId="77777777" w:rsidR="00F6461C" w:rsidRDefault="00F646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ECD50" w14:textId="749EE7D9" w:rsidR="0003151D" w:rsidRDefault="0003151D">
    <w:pPr>
      <w:pStyle w:val="Yltunniste"/>
      <w:jc w:val="right"/>
    </w:pPr>
    <w:r>
      <w:fldChar w:fldCharType="begin"/>
    </w:r>
    <w:r>
      <w:instrText>PAGE   \* MERGEFORMAT</w:instrText>
    </w:r>
    <w:r>
      <w:fldChar w:fldCharType="separate"/>
    </w:r>
    <w:r w:rsidR="00C06BD6">
      <w:rPr>
        <w:noProof/>
      </w:rPr>
      <w:t>3</w:t>
    </w:r>
    <w:r>
      <w:fldChar w:fldCharType="end"/>
    </w:r>
  </w:p>
  <w:p w14:paraId="4C073933" w14:textId="77777777" w:rsidR="00E944F3" w:rsidRDefault="00E944F3" w:rsidP="00A0766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17F61" w14:textId="77777777" w:rsidR="00BB30CA" w:rsidRDefault="00B86704" w:rsidP="00BB30CA">
    <w:pPr>
      <w:pStyle w:val="Yltunniste"/>
    </w:pPr>
    <w:r>
      <w:rPr>
        <w:noProof/>
        <w:lang w:val="fi-FI" w:eastAsia="fi-FI"/>
      </w:rPr>
      <mc:AlternateContent>
        <mc:Choice Requires="wps">
          <w:drawing>
            <wp:anchor distT="0" distB="0" distL="114300" distR="114300" simplePos="0" relativeHeight="251658752" behindDoc="1" locked="0" layoutInCell="0" allowOverlap="1" wp14:anchorId="0FBDE815" wp14:editId="037D27A1">
              <wp:simplePos x="0" y="0"/>
              <wp:positionH relativeFrom="page">
                <wp:posOffset>6443345</wp:posOffset>
              </wp:positionH>
              <wp:positionV relativeFrom="page">
                <wp:posOffset>1579245</wp:posOffset>
              </wp:positionV>
              <wp:extent cx="814070" cy="201295"/>
              <wp:effectExtent l="0" t="0" r="0" b="0"/>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E2BDC" w14:textId="5D906044" w:rsidR="000E4CC9" w:rsidRDefault="000E4CC9" w:rsidP="000E4CC9">
                          <w:pPr>
                            <w:pStyle w:val="Yltunniste"/>
                            <w:spacing w:line="280" w:lineRule="atLeast"/>
                            <w:jc w:val="right"/>
                          </w:pPr>
                          <w:r>
                            <w:fldChar w:fldCharType="begin"/>
                          </w:r>
                          <w:r>
                            <w:instrText xml:space="preserve"> PAGE </w:instrText>
                          </w:r>
                          <w:r>
                            <w:fldChar w:fldCharType="separate"/>
                          </w:r>
                          <w:r w:rsidR="00C06BD6">
                            <w:rPr>
                              <w:noProof/>
                            </w:rPr>
                            <w:t>1</w:t>
                          </w:r>
                          <w:r>
                            <w:fldChar w:fldCharType="end"/>
                          </w:r>
                          <w:r>
                            <w:t>/</w:t>
                          </w:r>
                          <w:fldSimple w:instr=" NUMPAGES ">
                            <w:r w:rsidR="00C06BD6">
                              <w:rPr>
                                <w:noProof/>
                              </w:rPr>
                              <w:t>4</w:t>
                            </w:r>
                          </w:fldSimple>
                        </w:p>
                        <w:p w14:paraId="39058152" w14:textId="77777777" w:rsidR="000E4CC9" w:rsidRPr="00FB630F" w:rsidRDefault="000E4CC9" w:rsidP="000E4CC9">
                          <w:pPr>
                            <w:pStyle w:val="Yltunniste"/>
                            <w:spacing w:line="280" w:lineRule="atLeast"/>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DE815" id="_x0000_t202" coordsize="21600,21600" o:spt="202" path="m,l,21600r21600,l21600,xe">
              <v:stroke joinstyle="miter"/>
              <v:path gradientshapeok="t" o:connecttype="rect"/>
            </v:shapetype>
            <v:shape id="Text Box 42" o:spid="_x0000_s1026" type="#_x0000_t202" style="position:absolute;margin-left:507.35pt;margin-top:124.35pt;width:64.1pt;height:15.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9Tqw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" o:allowincell="f" filled="f" stroked="f">
              <v:textbox inset="0,0,0,0">
                <w:txbxContent>
                  <w:p w14:paraId="729E2BDC" w14:textId="5D906044" w:rsidR="000E4CC9" w:rsidRDefault="000E4CC9" w:rsidP="000E4CC9">
                    <w:pPr>
                      <w:pStyle w:val="Yltunniste"/>
                      <w:spacing w:line="280" w:lineRule="atLeast"/>
                      <w:jc w:val="right"/>
                    </w:pPr>
                    <w:r>
                      <w:fldChar w:fldCharType="begin"/>
                    </w:r>
                    <w:r>
                      <w:instrText xml:space="preserve"> PAGE </w:instrText>
                    </w:r>
                    <w:r>
                      <w:fldChar w:fldCharType="separate"/>
                    </w:r>
                    <w:r w:rsidR="00C06BD6">
                      <w:rPr>
                        <w:noProof/>
                      </w:rPr>
                      <w:t>1</w:t>
                    </w:r>
                    <w:r>
                      <w:fldChar w:fldCharType="end"/>
                    </w:r>
                    <w:r>
                      <w:t>/</w:t>
                    </w:r>
                    <w:fldSimple w:instr=" NUMPAGES ">
                      <w:r w:rsidR="00C06BD6">
                        <w:rPr>
                          <w:noProof/>
                        </w:rPr>
                        <w:t>4</w:t>
                      </w:r>
                    </w:fldSimple>
                  </w:p>
                  <w:p w14:paraId="39058152" w14:textId="77777777" w:rsidR="000E4CC9" w:rsidRPr="00FB630F" w:rsidRDefault="000E4CC9" w:rsidP="000E4CC9">
                    <w:pPr>
                      <w:pStyle w:val="Yltunniste"/>
                      <w:spacing w:line="280" w:lineRule="atLeast"/>
                      <w:jc w:val="right"/>
                    </w:pPr>
                  </w:p>
                </w:txbxContent>
              </v:textbox>
              <w10:wrap anchorx="page" anchory="page"/>
            </v:shape>
          </w:pict>
        </mc:Fallback>
      </mc:AlternateContent>
    </w:r>
  </w:p>
  <w:p w14:paraId="50D055AC" w14:textId="77777777" w:rsidR="00BB30CA" w:rsidRDefault="00BB30CA" w:rsidP="00BB30CA">
    <w:pPr>
      <w:pStyle w:val="Yltunniste"/>
    </w:pPr>
  </w:p>
  <w:p w14:paraId="6373927B" w14:textId="77777777" w:rsidR="00BB30CA" w:rsidRDefault="00BB30CA" w:rsidP="00BB30CA">
    <w:pPr>
      <w:pStyle w:val="Yltunniste"/>
    </w:pPr>
  </w:p>
  <w:p w14:paraId="63C76135" w14:textId="77777777" w:rsidR="00BB30CA" w:rsidRDefault="00BB30CA" w:rsidP="00BB30CA">
    <w:pPr>
      <w:pStyle w:val="Yltunniste"/>
    </w:pPr>
  </w:p>
  <w:p w14:paraId="72E91700" w14:textId="77777777" w:rsidR="00BB30CA" w:rsidRDefault="00BB30CA" w:rsidP="00BB30CA">
    <w:pPr>
      <w:pStyle w:val="Yltunniste"/>
    </w:pPr>
  </w:p>
  <w:p w14:paraId="732458A7" w14:textId="77777777" w:rsidR="00BB30CA" w:rsidRDefault="00BB30CA">
    <w:pPr>
      <w:pStyle w:val="Yltunniste"/>
    </w:pPr>
  </w:p>
  <w:p w14:paraId="5469F009" w14:textId="77777777" w:rsidR="00BB30CA" w:rsidRDefault="00B86704">
    <w:pPr>
      <w:pStyle w:val="Yltunniste"/>
    </w:pPr>
    <w:r>
      <w:rPr>
        <w:noProof/>
        <w:lang w:val="fi-FI" w:eastAsia="fi-FI"/>
      </w:rPr>
      <w:drawing>
        <wp:anchor distT="0" distB="0" distL="114300" distR="114300" simplePos="0" relativeHeight="251657728" behindDoc="1" locked="1" layoutInCell="1" allowOverlap="1" wp14:anchorId="7365EF3A" wp14:editId="28977690">
          <wp:simplePos x="0" y="0"/>
          <wp:positionH relativeFrom="page">
            <wp:posOffset>2950210</wp:posOffset>
          </wp:positionH>
          <wp:positionV relativeFrom="page">
            <wp:posOffset>294005</wp:posOffset>
          </wp:positionV>
          <wp:extent cx="1623695" cy="860425"/>
          <wp:effectExtent l="0" t="0" r="0" b="0"/>
          <wp:wrapNone/>
          <wp:docPr id="1" name="Kuva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8604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459E"/>
    <w:multiLevelType w:val="hybridMultilevel"/>
    <w:tmpl w:val="2564CA4E"/>
    <w:lvl w:ilvl="0" w:tplc="4C8022AA">
      <w:numFmt w:val="bullet"/>
      <w:lvlText w:val="-"/>
      <w:lvlJc w:val="left"/>
      <w:pPr>
        <w:ind w:left="3328" w:hanging="360"/>
      </w:pPr>
      <w:rPr>
        <w:rFonts w:ascii="Arial" w:eastAsia="Times New Roman" w:hAnsi="Arial" w:cs="Aria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1684797B"/>
    <w:multiLevelType w:val="hybridMultilevel"/>
    <w:tmpl w:val="CA8CFAFE"/>
    <w:lvl w:ilvl="0" w:tplc="FE444356">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1CBD27EF"/>
    <w:multiLevelType w:val="hybridMultilevel"/>
    <w:tmpl w:val="2D1E2C94"/>
    <w:lvl w:ilvl="0" w:tplc="4D66C45A">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1F01101F"/>
    <w:multiLevelType w:val="hybridMultilevel"/>
    <w:tmpl w:val="5566BF7C"/>
    <w:lvl w:ilvl="0" w:tplc="040B0003">
      <w:start w:val="1"/>
      <w:numFmt w:val="bullet"/>
      <w:lvlText w:val="o"/>
      <w:lvlJc w:val="left"/>
      <w:pPr>
        <w:ind w:left="2968" w:hanging="360"/>
      </w:pPr>
      <w:rPr>
        <w:rFonts w:ascii="Courier New" w:hAnsi="Courier New" w:cs="Courier New"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6" w15:restartNumberingAfterBreak="0">
    <w:nsid w:val="2318087F"/>
    <w:multiLevelType w:val="hybridMultilevel"/>
    <w:tmpl w:val="F7C83F26"/>
    <w:lvl w:ilvl="0" w:tplc="A8E6189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902639B"/>
    <w:multiLevelType w:val="hybridMultilevel"/>
    <w:tmpl w:val="9B8CD60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2FCD1813"/>
    <w:multiLevelType w:val="hybridMultilevel"/>
    <w:tmpl w:val="3D649674"/>
    <w:lvl w:ilvl="0" w:tplc="3CAAB6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8927E77"/>
    <w:multiLevelType w:val="multilevel"/>
    <w:tmpl w:val="1CC4CD9C"/>
    <w:lvl w:ilvl="0">
      <w:start w:val="1"/>
      <w:numFmt w:val="decimal"/>
      <w:lvlText w:val="%1"/>
      <w:lvlJc w:val="left"/>
      <w:pPr>
        <w:tabs>
          <w:tab w:val="num" w:pos="2948"/>
        </w:tabs>
        <w:ind w:left="2948" w:hanging="340"/>
      </w:pPr>
      <w:rPr>
        <w:rFonts w:hint="default"/>
      </w:rPr>
    </w:lvl>
    <w:lvl w:ilvl="1">
      <w:start w:val="1"/>
      <w:numFmt w:val="decimal"/>
      <w:lvlText w:val="%1.%2."/>
      <w:lvlJc w:val="left"/>
      <w:pPr>
        <w:tabs>
          <w:tab w:val="num" w:pos="8193"/>
        </w:tabs>
        <w:ind w:left="8193" w:hanging="567"/>
      </w:pPr>
      <w:rPr>
        <w:rFonts w:hint="default"/>
      </w:rPr>
    </w:lvl>
    <w:lvl w:ilvl="2">
      <w:start w:val="1"/>
      <w:numFmt w:val="decimal"/>
      <w:lvlText w:val="%1.%2.%3."/>
      <w:lvlJc w:val="left"/>
      <w:pPr>
        <w:tabs>
          <w:tab w:val="num" w:pos="8193"/>
        </w:tabs>
        <w:ind w:left="8193" w:hanging="567"/>
      </w:pPr>
      <w:rPr>
        <w:rFonts w:hint="default"/>
      </w:rPr>
    </w:lvl>
    <w:lvl w:ilvl="3">
      <w:start w:val="1"/>
      <w:numFmt w:val="decimal"/>
      <w:lvlText w:val="%1.%2.%3.%4."/>
      <w:lvlJc w:val="left"/>
      <w:pPr>
        <w:tabs>
          <w:tab w:val="num" w:pos="8420"/>
        </w:tabs>
        <w:ind w:left="8420" w:hanging="794"/>
      </w:pPr>
      <w:rPr>
        <w:rFonts w:hint="default"/>
      </w:rPr>
    </w:lvl>
    <w:lvl w:ilvl="4">
      <w:start w:val="1"/>
      <w:numFmt w:val="decimal"/>
      <w:lvlText w:val="%1.%2.%3.%4.%5."/>
      <w:lvlJc w:val="left"/>
      <w:pPr>
        <w:tabs>
          <w:tab w:val="num" w:pos="8590"/>
        </w:tabs>
        <w:ind w:left="8590" w:hanging="964"/>
      </w:pPr>
      <w:rPr>
        <w:rFonts w:hint="default"/>
      </w:rPr>
    </w:lvl>
    <w:lvl w:ilvl="5">
      <w:start w:val="1"/>
      <w:numFmt w:val="decimal"/>
      <w:pStyle w:val="Otsikko6"/>
      <w:lvlText w:val="%1.%2.%3.%4.%5.%6."/>
      <w:lvlJc w:val="left"/>
      <w:pPr>
        <w:tabs>
          <w:tab w:val="num" w:pos="8760"/>
        </w:tabs>
        <w:ind w:left="8760" w:hanging="1134"/>
      </w:pPr>
      <w:rPr>
        <w:rFonts w:hint="default"/>
      </w:rPr>
    </w:lvl>
    <w:lvl w:ilvl="6">
      <w:start w:val="1"/>
      <w:numFmt w:val="decimal"/>
      <w:lvlText w:val="%1.%2.%3.%4.%5.%6.%7."/>
      <w:lvlJc w:val="left"/>
      <w:pPr>
        <w:tabs>
          <w:tab w:val="num" w:pos="8873"/>
        </w:tabs>
        <w:ind w:left="8873" w:hanging="1247"/>
      </w:pPr>
      <w:rPr>
        <w:rFonts w:hint="default"/>
      </w:rPr>
    </w:lvl>
    <w:lvl w:ilvl="7">
      <w:start w:val="1"/>
      <w:numFmt w:val="decimal"/>
      <w:lvlText w:val="%1.%2.%3.%4.%5.%6.%7.%8."/>
      <w:lvlJc w:val="left"/>
      <w:pPr>
        <w:tabs>
          <w:tab w:val="num" w:pos="9044"/>
        </w:tabs>
        <w:ind w:left="9044" w:hanging="1418"/>
      </w:pPr>
      <w:rPr>
        <w:rFonts w:hint="default"/>
      </w:rPr>
    </w:lvl>
    <w:lvl w:ilvl="8">
      <w:start w:val="1"/>
      <w:numFmt w:val="decimal"/>
      <w:lvlText w:val="%1.%2.%3.%4.%5.%6.%7.%8.%9."/>
      <w:lvlJc w:val="left"/>
      <w:pPr>
        <w:tabs>
          <w:tab w:val="num" w:pos="9157"/>
        </w:tabs>
        <w:ind w:left="9157" w:hanging="1531"/>
      </w:pPr>
      <w:rPr>
        <w:rFonts w:hint="default"/>
      </w:rPr>
    </w:lvl>
  </w:abstractNum>
  <w:abstractNum w:abstractNumId="10" w15:restartNumberingAfterBreak="0">
    <w:nsid w:val="3D314DFD"/>
    <w:multiLevelType w:val="hybridMultilevel"/>
    <w:tmpl w:val="2EE693A6"/>
    <w:lvl w:ilvl="0" w:tplc="4172FF0C">
      <w:start w:val="1"/>
      <w:numFmt w:val="bullet"/>
      <w:lvlText w:val="-"/>
      <w:lvlJc w:val="left"/>
      <w:pPr>
        <w:ind w:left="1080" w:hanging="360"/>
      </w:pPr>
      <w:rPr>
        <w:rFonts w:ascii="Times New Roman" w:eastAsia="Times New Roman" w:hAnsi="Times New Roman"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3DAE7D25"/>
    <w:multiLevelType w:val="hybridMultilevel"/>
    <w:tmpl w:val="7A72EFF4"/>
    <w:lvl w:ilvl="0" w:tplc="1B9A678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42ED3747"/>
    <w:multiLevelType w:val="hybridMultilevel"/>
    <w:tmpl w:val="9DAE90EE"/>
    <w:lvl w:ilvl="0" w:tplc="FE444356">
      <w:numFmt w:val="bullet"/>
      <w:lvlText w:val="-"/>
      <w:lvlJc w:val="left"/>
      <w:pPr>
        <w:ind w:left="720" w:hanging="360"/>
      </w:pPr>
      <w:rPr>
        <w:rFonts w:ascii="Calibri" w:eastAsia="Calibri" w:hAnsi="Calibri" w:cs="Calibr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B8C747D"/>
    <w:multiLevelType w:val="hybridMultilevel"/>
    <w:tmpl w:val="438019B2"/>
    <w:lvl w:ilvl="0" w:tplc="4C8022AA">
      <w:numFmt w:val="bullet"/>
      <w:lvlText w:val="-"/>
      <w:lvlJc w:val="left"/>
      <w:pPr>
        <w:ind w:left="1658" w:hanging="360"/>
      </w:pPr>
      <w:rPr>
        <w:rFonts w:ascii="Arial" w:eastAsia="Times New Roman" w:hAnsi="Arial" w:cs="Arial" w:hint="default"/>
      </w:rPr>
    </w:lvl>
    <w:lvl w:ilvl="1" w:tplc="040B0003" w:tentative="1">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14" w15:restartNumberingAfterBreak="0">
    <w:nsid w:val="4CAD51CD"/>
    <w:multiLevelType w:val="hybridMultilevel"/>
    <w:tmpl w:val="D5E0B14C"/>
    <w:lvl w:ilvl="0" w:tplc="FE444356">
      <w:numFmt w:val="bullet"/>
      <w:lvlText w:val="-"/>
      <w:lvlJc w:val="left"/>
      <w:pPr>
        <w:ind w:left="720" w:hanging="360"/>
      </w:pPr>
      <w:rPr>
        <w:rFonts w:ascii="Calibri" w:eastAsia="Calibri" w:hAnsi="Calibri" w:cs="Calibr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545D3704"/>
    <w:multiLevelType w:val="hybridMultilevel"/>
    <w:tmpl w:val="88DA7612"/>
    <w:lvl w:ilvl="0" w:tplc="4C8022AA">
      <w:numFmt w:val="bullet"/>
      <w:lvlText w:val="-"/>
      <w:lvlJc w:val="left"/>
      <w:pPr>
        <w:ind w:left="1778" w:hanging="360"/>
      </w:pPr>
      <w:rPr>
        <w:rFonts w:ascii="Arial" w:eastAsia="Times New Roman" w:hAnsi="Arial" w:cs="Arial" w:hint="default"/>
      </w:rPr>
    </w:lvl>
    <w:lvl w:ilvl="1" w:tplc="040B0003">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16" w15:restartNumberingAfterBreak="0">
    <w:nsid w:val="546434C2"/>
    <w:multiLevelType w:val="hybridMultilevel"/>
    <w:tmpl w:val="8B524028"/>
    <w:lvl w:ilvl="0" w:tplc="9BD827EA">
      <w:start w:val="1"/>
      <w:numFmt w:val="bullet"/>
      <w:lvlText w:val="•"/>
      <w:lvlJc w:val="left"/>
      <w:pPr>
        <w:tabs>
          <w:tab w:val="num" w:pos="720"/>
        </w:tabs>
        <w:ind w:left="720" w:hanging="360"/>
      </w:pPr>
      <w:rPr>
        <w:rFonts w:ascii="Arial" w:hAnsi="Arial" w:hint="default"/>
      </w:rPr>
    </w:lvl>
    <w:lvl w:ilvl="1" w:tplc="9CAC1D72">
      <w:start w:val="151"/>
      <w:numFmt w:val="bullet"/>
      <w:lvlText w:val="•"/>
      <w:lvlJc w:val="left"/>
      <w:pPr>
        <w:tabs>
          <w:tab w:val="num" w:pos="1440"/>
        </w:tabs>
        <w:ind w:left="1440" w:hanging="360"/>
      </w:pPr>
      <w:rPr>
        <w:rFonts w:ascii="Arial" w:hAnsi="Arial" w:hint="default"/>
      </w:rPr>
    </w:lvl>
    <w:lvl w:ilvl="2" w:tplc="0EF0688C" w:tentative="1">
      <w:start w:val="1"/>
      <w:numFmt w:val="bullet"/>
      <w:lvlText w:val="•"/>
      <w:lvlJc w:val="left"/>
      <w:pPr>
        <w:tabs>
          <w:tab w:val="num" w:pos="2160"/>
        </w:tabs>
        <w:ind w:left="2160" w:hanging="360"/>
      </w:pPr>
      <w:rPr>
        <w:rFonts w:ascii="Arial" w:hAnsi="Arial" w:hint="default"/>
      </w:rPr>
    </w:lvl>
    <w:lvl w:ilvl="3" w:tplc="21C0361E" w:tentative="1">
      <w:start w:val="1"/>
      <w:numFmt w:val="bullet"/>
      <w:lvlText w:val="•"/>
      <w:lvlJc w:val="left"/>
      <w:pPr>
        <w:tabs>
          <w:tab w:val="num" w:pos="2880"/>
        </w:tabs>
        <w:ind w:left="2880" w:hanging="360"/>
      </w:pPr>
      <w:rPr>
        <w:rFonts w:ascii="Arial" w:hAnsi="Arial" w:hint="default"/>
      </w:rPr>
    </w:lvl>
    <w:lvl w:ilvl="4" w:tplc="6B04F6D6" w:tentative="1">
      <w:start w:val="1"/>
      <w:numFmt w:val="bullet"/>
      <w:lvlText w:val="•"/>
      <w:lvlJc w:val="left"/>
      <w:pPr>
        <w:tabs>
          <w:tab w:val="num" w:pos="3600"/>
        </w:tabs>
        <w:ind w:left="3600" w:hanging="360"/>
      </w:pPr>
      <w:rPr>
        <w:rFonts w:ascii="Arial" w:hAnsi="Arial" w:hint="default"/>
      </w:rPr>
    </w:lvl>
    <w:lvl w:ilvl="5" w:tplc="1B004D7E" w:tentative="1">
      <w:start w:val="1"/>
      <w:numFmt w:val="bullet"/>
      <w:lvlText w:val="•"/>
      <w:lvlJc w:val="left"/>
      <w:pPr>
        <w:tabs>
          <w:tab w:val="num" w:pos="4320"/>
        </w:tabs>
        <w:ind w:left="4320" w:hanging="360"/>
      </w:pPr>
      <w:rPr>
        <w:rFonts w:ascii="Arial" w:hAnsi="Arial" w:hint="default"/>
      </w:rPr>
    </w:lvl>
    <w:lvl w:ilvl="6" w:tplc="5A70CE5A" w:tentative="1">
      <w:start w:val="1"/>
      <w:numFmt w:val="bullet"/>
      <w:lvlText w:val="•"/>
      <w:lvlJc w:val="left"/>
      <w:pPr>
        <w:tabs>
          <w:tab w:val="num" w:pos="5040"/>
        </w:tabs>
        <w:ind w:left="5040" w:hanging="360"/>
      </w:pPr>
      <w:rPr>
        <w:rFonts w:ascii="Arial" w:hAnsi="Arial" w:hint="default"/>
      </w:rPr>
    </w:lvl>
    <w:lvl w:ilvl="7" w:tplc="DD3E5378" w:tentative="1">
      <w:start w:val="1"/>
      <w:numFmt w:val="bullet"/>
      <w:lvlText w:val="•"/>
      <w:lvlJc w:val="left"/>
      <w:pPr>
        <w:tabs>
          <w:tab w:val="num" w:pos="5760"/>
        </w:tabs>
        <w:ind w:left="5760" w:hanging="360"/>
      </w:pPr>
      <w:rPr>
        <w:rFonts w:ascii="Arial" w:hAnsi="Arial" w:hint="default"/>
      </w:rPr>
    </w:lvl>
    <w:lvl w:ilvl="8" w:tplc="AD5AEB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2BD4B66"/>
    <w:multiLevelType w:val="hybridMultilevel"/>
    <w:tmpl w:val="9288EC3C"/>
    <w:lvl w:ilvl="0" w:tplc="FE444356">
      <w:numFmt w:val="bullet"/>
      <w:lvlText w:val="-"/>
      <w:lvlJc w:val="left"/>
      <w:pPr>
        <w:ind w:left="720" w:hanging="360"/>
      </w:pPr>
      <w:rPr>
        <w:rFonts w:ascii="Calibri" w:eastAsia="Calibri" w:hAnsi="Calibri" w:cs="Calibri"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68C7639A"/>
    <w:multiLevelType w:val="hybridMultilevel"/>
    <w:tmpl w:val="B09A9E0E"/>
    <w:lvl w:ilvl="0" w:tplc="07E0976C">
      <w:start w:val="20"/>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6AEF2B82"/>
    <w:multiLevelType w:val="hybridMultilevel"/>
    <w:tmpl w:val="8FFE7DC4"/>
    <w:lvl w:ilvl="0" w:tplc="4C8022AA">
      <w:numFmt w:val="bullet"/>
      <w:lvlText w:val="-"/>
      <w:lvlJc w:val="left"/>
      <w:pPr>
        <w:ind w:left="3082" w:hanging="360"/>
      </w:pPr>
      <w:rPr>
        <w:rFonts w:ascii="Arial" w:eastAsia="Times New Roman" w:hAnsi="Arial" w:cs="Aria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0" w15:restartNumberingAfterBreak="0">
    <w:nsid w:val="6E882316"/>
    <w:multiLevelType w:val="hybridMultilevel"/>
    <w:tmpl w:val="92AC4D1E"/>
    <w:lvl w:ilvl="0" w:tplc="4C8022AA">
      <w:numFmt w:val="bullet"/>
      <w:lvlText w:val="-"/>
      <w:lvlJc w:val="left"/>
      <w:pPr>
        <w:ind w:left="2138" w:hanging="360"/>
      </w:pPr>
      <w:rPr>
        <w:rFonts w:ascii="Arial" w:eastAsia="Times New Roman" w:hAnsi="Arial" w:cs="Aria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15:restartNumberingAfterBreak="0">
    <w:nsid w:val="713142A2"/>
    <w:multiLevelType w:val="hybridMultilevel"/>
    <w:tmpl w:val="1B060B7C"/>
    <w:lvl w:ilvl="0" w:tplc="1C66B5C0">
      <w:numFmt w:val="bullet"/>
      <w:lvlText w:val="-"/>
      <w:lvlJc w:val="left"/>
      <w:pPr>
        <w:ind w:left="1776" w:hanging="360"/>
      </w:pPr>
      <w:rPr>
        <w:rFonts w:ascii="Arial" w:eastAsia="Times New Roman" w:hAnsi="Arial" w:cs="Arial" w:hint="default"/>
        <w:i/>
      </w:rPr>
    </w:lvl>
    <w:lvl w:ilvl="1" w:tplc="040B0003" w:tentative="1">
      <w:start w:val="1"/>
      <w:numFmt w:val="bullet"/>
      <w:lvlText w:val="o"/>
      <w:lvlJc w:val="left"/>
      <w:pPr>
        <w:ind w:left="2496" w:hanging="360"/>
      </w:pPr>
      <w:rPr>
        <w:rFonts w:ascii="Courier New" w:hAnsi="Courier New" w:cs="Courier New" w:hint="default"/>
      </w:rPr>
    </w:lvl>
    <w:lvl w:ilvl="2" w:tplc="040B0005" w:tentative="1">
      <w:start w:val="1"/>
      <w:numFmt w:val="bullet"/>
      <w:lvlText w:val=""/>
      <w:lvlJc w:val="left"/>
      <w:pPr>
        <w:ind w:left="3216" w:hanging="360"/>
      </w:pPr>
      <w:rPr>
        <w:rFonts w:ascii="Wingdings" w:hAnsi="Wingdings" w:hint="default"/>
      </w:rPr>
    </w:lvl>
    <w:lvl w:ilvl="3" w:tplc="040B0001" w:tentative="1">
      <w:start w:val="1"/>
      <w:numFmt w:val="bullet"/>
      <w:lvlText w:val=""/>
      <w:lvlJc w:val="left"/>
      <w:pPr>
        <w:ind w:left="3936" w:hanging="360"/>
      </w:pPr>
      <w:rPr>
        <w:rFonts w:ascii="Symbol" w:hAnsi="Symbol" w:hint="default"/>
      </w:rPr>
    </w:lvl>
    <w:lvl w:ilvl="4" w:tplc="040B0003" w:tentative="1">
      <w:start w:val="1"/>
      <w:numFmt w:val="bullet"/>
      <w:lvlText w:val="o"/>
      <w:lvlJc w:val="left"/>
      <w:pPr>
        <w:ind w:left="4656" w:hanging="360"/>
      </w:pPr>
      <w:rPr>
        <w:rFonts w:ascii="Courier New" w:hAnsi="Courier New" w:cs="Courier New" w:hint="default"/>
      </w:rPr>
    </w:lvl>
    <w:lvl w:ilvl="5" w:tplc="040B0005" w:tentative="1">
      <w:start w:val="1"/>
      <w:numFmt w:val="bullet"/>
      <w:lvlText w:val=""/>
      <w:lvlJc w:val="left"/>
      <w:pPr>
        <w:ind w:left="5376" w:hanging="360"/>
      </w:pPr>
      <w:rPr>
        <w:rFonts w:ascii="Wingdings" w:hAnsi="Wingdings" w:hint="default"/>
      </w:rPr>
    </w:lvl>
    <w:lvl w:ilvl="6" w:tplc="040B0001" w:tentative="1">
      <w:start w:val="1"/>
      <w:numFmt w:val="bullet"/>
      <w:lvlText w:val=""/>
      <w:lvlJc w:val="left"/>
      <w:pPr>
        <w:ind w:left="6096" w:hanging="360"/>
      </w:pPr>
      <w:rPr>
        <w:rFonts w:ascii="Symbol" w:hAnsi="Symbol" w:hint="default"/>
      </w:rPr>
    </w:lvl>
    <w:lvl w:ilvl="7" w:tplc="040B0003" w:tentative="1">
      <w:start w:val="1"/>
      <w:numFmt w:val="bullet"/>
      <w:lvlText w:val="o"/>
      <w:lvlJc w:val="left"/>
      <w:pPr>
        <w:ind w:left="6816" w:hanging="360"/>
      </w:pPr>
      <w:rPr>
        <w:rFonts w:ascii="Courier New" w:hAnsi="Courier New" w:cs="Courier New" w:hint="default"/>
      </w:rPr>
    </w:lvl>
    <w:lvl w:ilvl="8" w:tplc="040B0005" w:tentative="1">
      <w:start w:val="1"/>
      <w:numFmt w:val="bullet"/>
      <w:lvlText w:val=""/>
      <w:lvlJc w:val="left"/>
      <w:pPr>
        <w:ind w:left="7536" w:hanging="360"/>
      </w:pPr>
      <w:rPr>
        <w:rFonts w:ascii="Wingdings" w:hAnsi="Wingdings" w:hint="default"/>
      </w:rPr>
    </w:lvl>
  </w:abstractNum>
  <w:abstractNum w:abstractNumId="22" w15:restartNumberingAfterBreak="0">
    <w:nsid w:val="7FE1232C"/>
    <w:multiLevelType w:val="hybridMultilevel"/>
    <w:tmpl w:val="0F7A20A8"/>
    <w:lvl w:ilvl="0" w:tplc="4608F10C">
      <w:start w:val="2"/>
      <w:numFmt w:val="bullet"/>
      <w:lvlText w:val="-"/>
      <w:lvlJc w:val="left"/>
      <w:pPr>
        <w:ind w:left="1658" w:hanging="360"/>
      </w:pPr>
      <w:rPr>
        <w:rFonts w:ascii="Arial" w:eastAsia="Times New Roman" w:hAnsi="Arial" w:cs="Arial" w:hint="default"/>
        <w:color w:val="auto"/>
      </w:rPr>
    </w:lvl>
    <w:lvl w:ilvl="1" w:tplc="040B0003" w:tentative="1">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num w:numId="1">
    <w:abstractNumId w:val="9"/>
  </w:num>
  <w:num w:numId="2">
    <w:abstractNumId w:val="7"/>
  </w:num>
  <w:num w:numId="3">
    <w:abstractNumId w:val="21"/>
  </w:num>
  <w:num w:numId="4">
    <w:abstractNumId w:val="11"/>
  </w:num>
  <w:num w:numId="5">
    <w:abstractNumId w:val="13"/>
  </w:num>
  <w:num w:numId="6">
    <w:abstractNumId w:val="15"/>
  </w:num>
  <w:num w:numId="7">
    <w:abstractNumId w:val="5"/>
  </w:num>
  <w:num w:numId="8">
    <w:abstractNumId w:val="3"/>
  </w:num>
  <w:num w:numId="9">
    <w:abstractNumId w:val="3"/>
  </w:num>
  <w:num w:numId="10">
    <w:abstractNumId w:val="20"/>
  </w:num>
  <w:num w:numId="11">
    <w:abstractNumId w:val="19"/>
  </w:num>
  <w:num w:numId="12">
    <w:abstractNumId w:val="0"/>
  </w:num>
  <w:num w:numId="13">
    <w:abstractNumId w:val="18"/>
  </w:num>
  <w:num w:numId="14">
    <w:abstractNumId w:val="4"/>
  </w:num>
  <w:num w:numId="15">
    <w:abstractNumId w:val="22"/>
  </w:num>
  <w:num w:numId="16">
    <w:abstractNumId w:val="2"/>
  </w:num>
  <w:num w:numId="17">
    <w:abstractNumId w:val="16"/>
  </w:num>
  <w:num w:numId="18">
    <w:abstractNumId w:val="1"/>
  </w:num>
  <w:num w:numId="19">
    <w:abstractNumId w:val="8"/>
  </w:num>
  <w:num w:numId="20">
    <w:abstractNumId w:val="10"/>
  </w:num>
  <w:num w:numId="21">
    <w:abstractNumId w:val="17"/>
  </w:num>
  <w:num w:numId="22">
    <w:abstractNumId w:val="14"/>
  </w:num>
  <w:num w:numId="23">
    <w:abstractNumId w:val="12"/>
  </w:num>
  <w:num w:numId="2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formatting="1" w:enforcement="0"/>
  <w:styleLockQFSet/>
  <w:defaultTabStop w:val="1304"/>
  <w:autoHyphenation/>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06C"/>
    <w:rsid w:val="00010511"/>
    <w:rsid w:val="000230FC"/>
    <w:rsid w:val="000243F5"/>
    <w:rsid w:val="0003151D"/>
    <w:rsid w:val="00037954"/>
    <w:rsid w:val="00051A3D"/>
    <w:rsid w:val="00054A30"/>
    <w:rsid w:val="00064A79"/>
    <w:rsid w:val="000660CE"/>
    <w:rsid w:val="00066487"/>
    <w:rsid w:val="000727AC"/>
    <w:rsid w:val="00083F94"/>
    <w:rsid w:val="00084321"/>
    <w:rsid w:val="000846D0"/>
    <w:rsid w:val="0008540F"/>
    <w:rsid w:val="00086668"/>
    <w:rsid w:val="000959E2"/>
    <w:rsid w:val="000A6740"/>
    <w:rsid w:val="000B74B2"/>
    <w:rsid w:val="000C068B"/>
    <w:rsid w:val="000D096F"/>
    <w:rsid w:val="000E34BC"/>
    <w:rsid w:val="000E43D8"/>
    <w:rsid w:val="000E4CC9"/>
    <w:rsid w:val="000E505E"/>
    <w:rsid w:val="000E60B6"/>
    <w:rsid w:val="000F1BDF"/>
    <w:rsid w:val="000F2157"/>
    <w:rsid w:val="000F7E9E"/>
    <w:rsid w:val="00100321"/>
    <w:rsid w:val="0011232E"/>
    <w:rsid w:val="0011499E"/>
    <w:rsid w:val="0013689C"/>
    <w:rsid w:val="00137DB2"/>
    <w:rsid w:val="00140EF8"/>
    <w:rsid w:val="0014506C"/>
    <w:rsid w:val="00146B2A"/>
    <w:rsid w:val="001520A0"/>
    <w:rsid w:val="00186449"/>
    <w:rsid w:val="001A132E"/>
    <w:rsid w:val="001A33A8"/>
    <w:rsid w:val="001A61CB"/>
    <w:rsid w:val="001C3D0C"/>
    <w:rsid w:val="001C7FAB"/>
    <w:rsid w:val="001F01E8"/>
    <w:rsid w:val="002050CF"/>
    <w:rsid w:val="0021033D"/>
    <w:rsid w:val="002121FA"/>
    <w:rsid w:val="0021303C"/>
    <w:rsid w:val="00215A89"/>
    <w:rsid w:val="00233A9E"/>
    <w:rsid w:val="0023643E"/>
    <w:rsid w:val="002533DB"/>
    <w:rsid w:val="00256C44"/>
    <w:rsid w:val="00264031"/>
    <w:rsid w:val="00264CC7"/>
    <w:rsid w:val="00265D49"/>
    <w:rsid w:val="00280CFF"/>
    <w:rsid w:val="002A4135"/>
    <w:rsid w:val="002B0F16"/>
    <w:rsid w:val="002C1927"/>
    <w:rsid w:val="002D1F40"/>
    <w:rsid w:val="002D7A71"/>
    <w:rsid w:val="002E4FE5"/>
    <w:rsid w:val="002E635F"/>
    <w:rsid w:val="002F34C4"/>
    <w:rsid w:val="002F5C73"/>
    <w:rsid w:val="00300D81"/>
    <w:rsid w:val="0031455C"/>
    <w:rsid w:val="00314AFB"/>
    <w:rsid w:val="003220DB"/>
    <w:rsid w:val="003221EF"/>
    <w:rsid w:val="00323503"/>
    <w:rsid w:val="003241A6"/>
    <w:rsid w:val="003323E0"/>
    <w:rsid w:val="003564B3"/>
    <w:rsid w:val="00362BA0"/>
    <w:rsid w:val="00374779"/>
    <w:rsid w:val="00377B87"/>
    <w:rsid w:val="00385A23"/>
    <w:rsid w:val="003B0583"/>
    <w:rsid w:val="003B5749"/>
    <w:rsid w:val="003B7A8E"/>
    <w:rsid w:val="003C1451"/>
    <w:rsid w:val="003C7039"/>
    <w:rsid w:val="003D18C3"/>
    <w:rsid w:val="003E6477"/>
    <w:rsid w:val="003F3EC5"/>
    <w:rsid w:val="00410D7F"/>
    <w:rsid w:val="00411008"/>
    <w:rsid w:val="00423292"/>
    <w:rsid w:val="0043207B"/>
    <w:rsid w:val="00432AC3"/>
    <w:rsid w:val="00437B0F"/>
    <w:rsid w:val="0045660F"/>
    <w:rsid w:val="00470132"/>
    <w:rsid w:val="004740E7"/>
    <w:rsid w:val="00476E5C"/>
    <w:rsid w:val="00494FD4"/>
    <w:rsid w:val="004A2AAC"/>
    <w:rsid w:val="004A3047"/>
    <w:rsid w:val="004B2020"/>
    <w:rsid w:val="004B6996"/>
    <w:rsid w:val="004B6ED8"/>
    <w:rsid w:val="004B79F4"/>
    <w:rsid w:val="004C1131"/>
    <w:rsid w:val="004C5BE4"/>
    <w:rsid w:val="004C72E8"/>
    <w:rsid w:val="004C7CF9"/>
    <w:rsid w:val="004D63CE"/>
    <w:rsid w:val="004E1E66"/>
    <w:rsid w:val="004E5453"/>
    <w:rsid w:val="004E756B"/>
    <w:rsid w:val="004F0324"/>
    <w:rsid w:val="004F4B44"/>
    <w:rsid w:val="004F67F8"/>
    <w:rsid w:val="004F7C4F"/>
    <w:rsid w:val="005008D2"/>
    <w:rsid w:val="00502B4A"/>
    <w:rsid w:val="00503A70"/>
    <w:rsid w:val="0050627E"/>
    <w:rsid w:val="00510E31"/>
    <w:rsid w:val="00512645"/>
    <w:rsid w:val="005308DE"/>
    <w:rsid w:val="005351C9"/>
    <w:rsid w:val="00541595"/>
    <w:rsid w:val="0057039E"/>
    <w:rsid w:val="005734B1"/>
    <w:rsid w:val="00576144"/>
    <w:rsid w:val="00584095"/>
    <w:rsid w:val="00587F62"/>
    <w:rsid w:val="0059215F"/>
    <w:rsid w:val="0059738C"/>
    <w:rsid w:val="005A1A5E"/>
    <w:rsid w:val="005A559B"/>
    <w:rsid w:val="005B0DD6"/>
    <w:rsid w:val="005B4E1B"/>
    <w:rsid w:val="005C4A69"/>
    <w:rsid w:val="005C5CCD"/>
    <w:rsid w:val="005D624F"/>
    <w:rsid w:val="005F467C"/>
    <w:rsid w:val="00620638"/>
    <w:rsid w:val="006209D6"/>
    <w:rsid w:val="0063146D"/>
    <w:rsid w:val="00634407"/>
    <w:rsid w:val="006566A8"/>
    <w:rsid w:val="00657F29"/>
    <w:rsid w:val="0066014C"/>
    <w:rsid w:val="006722CC"/>
    <w:rsid w:val="00675F7A"/>
    <w:rsid w:val="00677470"/>
    <w:rsid w:val="00684BB4"/>
    <w:rsid w:val="006A487D"/>
    <w:rsid w:val="006B509F"/>
    <w:rsid w:val="006C3034"/>
    <w:rsid w:val="006C3283"/>
    <w:rsid w:val="006C4CC4"/>
    <w:rsid w:val="006D2C9F"/>
    <w:rsid w:val="006D2E8A"/>
    <w:rsid w:val="006E3970"/>
    <w:rsid w:val="006E4F2E"/>
    <w:rsid w:val="006F4ECD"/>
    <w:rsid w:val="007004FF"/>
    <w:rsid w:val="00701471"/>
    <w:rsid w:val="007177C2"/>
    <w:rsid w:val="00723417"/>
    <w:rsid w:val="00732D08"/>
    <w:rsid w:val="0074332B"/>
    <w:rsid w:val="00744876"/>
    <w:rsid w:val="0077386C"/>
    <w:rsid w:val="007828AB"/>
    <w:rsid w:val="007836EF"/>
    <w:rsid w:val="00786285"/>
    <w:rsid w:val="007863D8"/>
    <w:rsid w:val="007A1993"/>
    <w:rsid w:val="007A1A30"/>
    <w:rsid w:val="007A4F32"/>
    <w:rsid w:val="007B3232"/>
    <w:rsid w:val="007B74E9"/>
    <w:rsid w:val="007C51C2"/>
    <w:rsid w:val="007D053C"/>
    <w:rsid w:val="007D631B"/>
    <w:rsid w:val="007E3D85"/>
    <w:rsid w:val="0081466C"/>
    <w:rsid w:val="00817C85"/>
    <w:rsid w:val="00826B94"/>
    <w:rsid w:val="00826BF0"/>
    <w:rsid w:val="008316D1"/>
    <w:rsid w:val="00832125"/>
    <w:rsid w:val="008404D2"/>
    <w:rsid w:val="008423BA"/>
    <w:rsid w:val="00847755"/>
    <w:rsid w:val="008520E2"/>
    <w:rsid w:val="00863C06"/>
    <w:rsid w:val="0086716B"/>
    <w:rsid w:val="0087522E"/>
    <w:rsid w:val="00887F02"/>
    <w:rsid w:val="00891E12"/>
    <w:rsid w:val="008A2C2A"/>
    <w:rsid w:val="008B2352"/>
    <w:rsid w:val="008B73C6"/>
    <w:rsid w:val="008C1421"/>
    <w:rsid w:val="008C20D8"/>
    <w:rsid w:val="008C74B3"/>
    <w:rsid w:val="008D59A2"/>
    <w:rsid w:val="008D73E2"/>
    <w:rsid w:val="008D78F2"/>
    <w:rsid w:val="008E1596"/>
    <w:rsid w:val="008E25B4"/>
    <w:rsid w:val="008E2889"/>
    <w:rsid w:val="008E3B43"/>
    <w:rsid w:val="008E4D39"/>
    <w:rsid w:val="008E6A90"/>
    <w:rsid w:val="008F0CB0"/>
    <w:rsid w:val="008F3A17"/>
    <w:rsid w:val="009044E9"/>
    <w:rsid w:val="009067C7"/>
    <w:rsid w:val="00922A7C"/>
    <w:rsid w:val="00923A72"/>
    <w:rsid w:val="009279D0"/>
    <w:rsid w:val="00931E23"/>
    <w:rsid w:val="009506EF"/>
    <w:rsid w:val="00956FCF"/>
    <w:rsid w:val="009642C5"/>
    <w:rsid w:val="00974D3C"/>
    <w:rsid w:val="00981656"/>
    <w:rsid w:val="009840D5"/>
    <w:rsid w:val="009A50C5"/>
    <w:rsid w:val="009A6714"/>
    <w:rsid w:val="009D1FDC"/>
    <w:rsid w:val="009D41C5"/>
    <w:rsid w:val="009E730C"/>
    <w:rsid w:val="009F18EF"/>
    <w:rsid w:val="009F43FE"/>
    <w:rsid w:val="009F64DE"/>
    <w:rsid w:val="009F7F40"/>
    <w:rsid w:val="00A07662"/>
    <w:rsid w:val="00A1086D"/>
    <w:rsid w:val="00A225FE"/>
    <w:rsid w:val="00A3353E"/>
    <w:rsid w:val="00A346D2"/>
    <w:rsid w:val="00A377EB"/>
    <w:rsid w:val="00A403FF"/>
    <w:rsid w:val="00A47224"/>
    <w:rsid w:val="00A50536"/>
    <w:rsid w:val="00A514B8"/>
    <w:rsid w:val="00A73244"/>
    <w:rsid w:val="00A743B9"/>
    <w:rsid w:val="00A7748B"/>
    <w:rsid w:val="00A84302"/>
    <w:rsid w:val="00A84D6C"/>
    <w:rsid w:val="00A95151"/>
    <w:rsid w:val="00A96DD0"/>
    <w:rsid w:val="00AA0E98"/>
    <w:rsid w:val="00AA498F"/>
    <w:rsid w:val="00AB20C6"/>
    <w:rsid w:val="00AB7E7D"/>
    <w:rsid w:val="00AD0375"/>
    <w:rsid w:val="00AD2C0E"/>
    <w:rsid w:val="00AD59BE"/>
    <w:rsid w:val="00AE1BB8"/>
    <w:rsid w:val="00AE6F6D"/>
    <w:rsid w:val="00AF01F5"/>
    <w:rsid w:val="00B00D1D"/>
    <w:rsid w:val="00B046A2"/>
    <w:rsid w:val="00B22A76"/>
    <w:rsid w:val="00B3691C"/>
    <w:rsid w:val="00B37BEB"/>
    <w:rsid w:val="00B42405"/>
    <w:rsid w:val="00B43CFA"/>
    <w:rsid w:val="00B45F0E"/>
    <w:rsid w:val="00B476C4"/>
    <w:rsid w:val="00B53AA1"/>
    <w:rsid w:val="00B543FE"/>
    <w:rsid w:val="00B606C1"/>
    <w:rsid w:val="00B72A80"/>
    <w:rsid w:val="00B73431"/>
    <w:rsid w:val="00B86704"/>
    <w:rsid w:val="00BA0FD7"/>
    <w:rsid w:val="00BA1B6B"/>
    <w:rsid w:val="00BB30CA"/>
    <w:rsid w:val="00BB6FC1"/>
    <w:rsid w:val="00BC3F58"/>
    <w:rsid w:val="00C0067E"/>
    <w:rsid w:val="00C00CBE"/>
    <w:rsid w:val="00C0562A"/>
    <w:rsid w:val="00C06BD6"/>
    <w:rsid w:val="00C12430"/>
    <w:rsid w:val="00C31C77"/>
    <w:rsid w:val="00C47B5A"/>
    <w:rsid w:val="00C52871"/>
    <w:rsid w:val="00C54BD2"/>
    <w:rsid w:val="00C55B63"/>
    <w:rsid w:val="00C560E6"/>
    <w:rsid w:val="00C56F9E"/>
    <w:rsid w:val="00C65178"/>
    <w:rsid w:val="00C8246F"/>
    <w:rsid w:val="00C8285B"/>
    <w:rsid w:val="00C82D5F"/>
    <w:rsid w:val="00C84C97"/>
    <w:rsid w:val="00C8751C"/>
    <w:rsid w:val="00C87EF0"/>
    <w:rsid w:val="00C90D4C"/>
    <w:rsid w:val="00CA069A"/>
    <w:rsid w:val="00CC208D"/>
    <w:rsid w:val="00CC46FE"/>
    <w:rsid w:val="00CD23F4"/>
    <w:rsid w:val="00CE77CB"/>
    <w:rsid w:val="00CF0356"/>
    <w:rsid w:val="00CF1CCD"/>
    <w:rsid w:val="00CF779F"/>
    <w:rsid w:val="00CF7CC1"/>
    <w:rsid w:val="00D0671F"/>
    <w:rsid w:val="00D22A93"/>
    <w:rsid w:val="00D26526"/>
    <w:rsid w:val="00D32FC1"/>
    <w:rsid w:val="00D343F7"/>
    <w:rsid w:val="00D34E28"/>
    <w:rsid w:val="00D34FE7"/>
    <w:rsid w:val="00D429A7"/>
    <w:rsid w:val="00D51A5C"/>
    <w:rsid w:val="00D70D30"/>
    <w:rsid w:val="00D8152F"/>
    <w:rsid w:val="00D86A2D"/>
    <w:rsid w:val="00DA12E1"/>
    <w:rsid w:val="00DA3D6E"/>
    <w:rsid w:val="00DB54E2"/>
    <w:rsid w:val="00DC711B"/>
    <w:rsid w:val="00DD0E5A"/>
    <w:rsid w:val="00DD756D"/>
    <w:rsid w:val="00DF29AA"/>
    <w:rsid w:val="00DF53EA"/>
    <w:rsid w:val="00DF7A7F"/>
    <w:rsid w:val="00E067F2"/>
    <w:rsid w:val="00E0709D"/>
    <w:rsid w:val="00E11090"/>
    <w:rsid w:val="00E34453"/>
    <w:rsid w:val="00E56509"/>
    <w:rsid w:val="00E60100"/>
    <w:rsid w:val="00E61C8E"/>
    <w:rsid w:val="00E6398E"/>
    <w:rsid w:val="00E63DB5"/>
    <w:rsid w:val="00E64A25"/>
    <w:rsid w:val="00E6594D"/>
    <w:rsid w:val="00E65E18"/>
    <w:rsid w:val="00E764A5"/>
    <w:rsid w:val="00E84F18"/>
    <w:rsid w:val="00E86C00"/>
    <w:rsid w:val="00E944F3"/>
    <w:rsid w:val="00EB3732"/>
    <w:rsid w:val="00EC1026"/>
    <w:rsid w:val="00EC1E4C"/>
    <w:rsid w:val="00EC33FE"/>
    <w:rsid w:val="00ED2039"/>
    <w:rsid w:val="00ED4640"/>
    <w:rsid w:val="00ED752B"/>
    <w:rsid w:val="00EE1472"/>
    <w:rsid w:val="00EF116B"/>
    <w:rsid w:val="00EF3443"/>
    <w:rsid w:val="00EF6088"/>
    <w:rsid w:val="00F0076F"/>
    <w:rsid w:val="00F12AA5"/>
    <w:rsid w:val="00F134EA"/>
    <w:rsid w:val="00F13FCA"/>
    <w:rsid w:val="00F17835"/>
    <w:rsid w:val="00F20007"/>
    <w:rsid w:val="00F42114"/>
    <w:rsid w:val="00F43F8E"/>
    <w:rsid w:val="00F46EBC"/>
    <w:rsid w:val="00F52E07"/>
    <w:rsid w:val="00F6461C"/>
    <w:rsid w:val="00F83734"/>
    <w:rsid w:val="00F91537"/>
    <w:rsid w:val="00F96954"/>
    <w:rsid w:val="00FA602B"/>
    <w:rsid w:val="00FB468C"/>
    <w:rsid w:val="00FC45AC"/>
    <w:rsid w:val="00FD0590"/>
    <w:rsid w:val="00FD07E0"/>
    <w:rsid w:val="00FD5E08"/>
    <w:rsid w:val="00FE6A05"/>
    <w:rsid w:val="00FE74F5"/>
    <w:rsid w:val="00FF3A0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8DDBF72"/>
  <w15:chartTrackingRefBased/>
  <w15:docId w15:val="{E377125F-0139-4CA1-BD4A-41438EA3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locked="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4506C"/>
    <w:pPr>
      <w:tabs>
        <w:tab w:val="left" w:pos="2608"/>
        <w:tab w:val="left" w:pos="3912"/>
      </w:tabs>
    </w:pPr>
    <w:rPr>
      <w:rFonts w:ascii="Arial" w:hAnsi="Arial"/>
      <w:sz w:val="21"/>
    </w:rPr>
  </w:style>
  <w:style w:type="paragraph" w:styleId="Otsikko1">
    <w:name w:val="heading 1"/>
    <w:basedOn w:val="Normaali"/>
    <w:next w:val="Leipteksti"/>
    <w:qFormat/>
    <w:rsid w:val="00051A3D"/>
    <w:pPr>
      <w:keepNext/>
      <w:spacing w:before="240" w:after="240" w:line="240" w:lineRule="atLeast"/>
      <w:outlineLvl w:val="0"/>
    </w:pPr>
    <w:rPr>
      <w:bCs/>
      <w:caps/>
      <w:kern w:val="32"/>
      <w:szCs w:val="32"/>
    </w:rPr>
  </w:style>
  <w:style w:type="paragraph" w:styleId="Otsikko2">
    <w:name w:val="heading 2"/>
    <w:basedOn w:val="Normaali"/>
    <w:next w:val="Leipteksti"/>
    <w:link w:val="Otsikko2Char"/>
    <w:qFormat/>
    <w:rsid w:val="00051A3D"/>
    <w:pPr>
      <w:keepNext/>
      <w:keepLines/>
      <w:spacing w:before="240" w:after="240" w:line="240" w:lineRule="atLeast"/>
      <w:outlineLvl w:val="1"/>
    </w:pPr>
    <w:rPr>
      <w:bCs/>
      <w:szCs w:val="26"/>
      <w:lang w:eastAsia="x-none"/>
    </w:rPr>
  </w:style>
  <w:style w:type="paragraph" w:styleId="Otsikko3">
    <w:name w:val="heading 3"/>
    <w:basedOn w:val="Normaali"/>
    <w:next w:val="Normaali"/>
    <w:link w:val="Otsikko3Char"/>
    <w:qFormat/>
    <w:rsid w:val="00B00D1D"/>
    <w:pPr>
      <w:keepNext/>
      <w:keepLines/>
      <w:spacing w:before="240" w:line="240" w:lineRule="atLeast"/>
      <w:ind w:left="2608"/>
      <w:outlineLvl w:val="2"/>
    </w:pPr>
    <w:rPr>
      <w:bCs/>
      <w:lang w:eastAsia="x-none"/>
    </w:rPr>
  </w:style>
  <w:style w:type="paragraph" w:styleId="Otsikko4">
    <w:name w:val="heading 4"/>
    <w:basedOn w:val="Otsikko3"/>
    <w:next w:val="Normaali"/>
    <w:unhideWhenUsed/>
    <w:locked/>
    <w:rsid w:val="00B00D1D"/>
    <w:pPr>
      <w:outlineLvl w:val="3"/>
    </w:pPr>
  </w:style>
  <w:style w:type="paragraph" w:styleId="Otsikko5">
    <w:name w:val="heading 5"/>
    <w:basedOn w:val="Otsikko4"/>
    <w:next w:val="Normaali"/>
    <w:unhideWhenUsed/>
    <w:locked/>
    <w:rsid w:val="00B00D1D"/>
    <w:pPr>
      <w:outlineLvl w:val="4"/>
    </w:pPr>
  </w:style>
  <w:style w:type="paragraph" w:styleId="Otsikko6">
    <w:name w:val="heading 6"/>
    <w:basedOn w:val="Normaali"/>
    <w:next w:val="Normaali"/>
    <w:unhideWhenUsed/>
    <w:locked/>
    <w:rsid w:val="00684BB4"/>
    <w:pPr>
      <w:numPr>
        <w:ilvl w:val="5"/>
        <w:numId w:val="1"/>
      </w:numPr>
      <w:spacing w:before="240" w:after="60"/>
      <w:outlineLvl w:val="5"/>
    </w:pPr>
    <w:rPr>
      <w:rFonts w:ascii="Times New Roman" w:hAnsi="Times New Roman"/>
      <w:b/>
      <w:bCs/>
      <w:sz w:val="22"/>
      <w:szCs w:val="22"/>
    </w:rPr>
  </w:style>
  <w:style w:type="paragraph" w:styleId="Otsikko7">
    <w:name w:val="heading 7"/>
    <w:basedOn w:val="Otsikko5"/>
    <w:next w:val="Normaali"/>
    <w:unhideWhenUsed/>
    <w:locked/>
    <w:rsid w:val="00B00D1D"/>
    <w:pPr>
      <w:outlineLvl w:val="6"/>
    </w:pPr>
  </w:style>
  <w:style w:type="paragraph" w:styleId="Otsikko8">
    <w:name w:val="heading 8"/>
    <w:basedOn w:val="Otsikko7"/>
    <w:next w:val="Normaali"/>
    <w:unhideWhenUsed/>
    <w:locked/>
    <w:rsid w:val="00B00D1D"/>
    <w:pPr>
      <w:outlineLvl w:val="7"/>
    </w:pPr>
  </w:style>
  <w:style w:type="paragraph" w:styleId="Otsikko9">
    <w:name w:val="heading 9"/>
    <w:basedOn w:val="Otsikko8"/>
    <w:next w:val="Normaali"/>
    <w:unhideWhenUsed/>
    <w:locked/>
    <w:rsid w:val="00B00D1D"/>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F18EF"/>
    <w:pPr>
      <w:tabs>
        <w:tab w:val="center" w:pos="4819"/>
        <w:tab w:val="right" w:pos="9638"/>
      </w:tabs>
    </w:pPr>
    <w:rPr>
      <w:lang w:eastAsia="x-none"/>
    </w:rPr>
  </w:style>
  <w:style w:type="paragraph" w:styleId="Sisluet1">
    <w:name w:val="toc 1"/>
    <w:basedOn w:val="Normaali"/>
    <w:next w:val="Normaali"/>
    <w:semiHidden/>
    <w:rsid w:val="00C31C77"/>
    <w:pPr>
      <w:tabs>
        <w:tab w:val="right" w:pos="9639"/>
      </w:tabs>
      <w:spacing w:before="240"/>
      <w:ind w:left="1298" w:right="851" w:hanging="1298"/>
    </w:pPr>
    <w:rPr>
      <w:caps/>
    </w:rPr>
  </w:style>
  <w:style w:type="paragraph" w:styleId="Seliteteksti">
    <w:name w:val="Balloon Text"/>
    <w:basedOn w:val="Normaali"/>
    <w:semiHidden/>
    <w:rPr>
      <w:rFonts w:cs="Tahoma"/>
      <w:sz w:val="16"/>
      <w:szCs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character" w:customStyle="1" w:styleId="Otsikko2Char">
    <w:name w:val="Otsikko 2 Char"/>
    <w:link w:val="Otsikko2"/>
    <w:rsid w:val="00051A3D"/>
    <w:rPr>
      <w:rFonts w:ascii="Arial" w:eastAsia="Times New Roman" w:hAnsi="Arial" w:cs="Times New Roman"/>
      <w:bCs/>
      <w:sz w:val="21"/>
      <w:szCs w:val="26"/>
    </w:rPr>
  </w:style>
  <w:style w:type="character" w:customStyle="1" w:styleId="YltunnisteChar">
    <w:name w:val="Ylätunniste Char"/>
    <w:link w:val="Yltunniste"/>
    <w:uiPriority w:val="99"/>
    <w:rsid w:val="004F67F8"/>
    <w:rPr>
      <w:rFonts w:ascii="Arial" w:hAnsi="Arial"/>
      <w:sz w:val="21"/>
    </w:rPr>
  </w:style>
  <w:style w:type="paragraph" w:styleId="Leipteksti">
    <w:name w:val="Body Text"/>
    <w:basedOn w:val="Normaali"/>
    <w:link w:val="LeiptekstiChar"/>
    <w:qFormat/>
    <w:rsid w:val="00BA0FD7"/>
    <w:pPr>
      <w:spacing w:line="240" w:lineRule="atLeast"/>
      <w:ind w:left="2608"/>
    </w:pPr>
    <w:rPr>
      <w:lang w:eastAsia="x-none"/>
    </w:rPr>
  </w:style>
  <w:style w:type="character" w:customStyle="1" w:styleId="LeiptekstiChar">
    <w:name w:val="Leipäteksti Char"/>
    <w:link w:val="Leipteksti"/>
    <w:rsid w:val="00BA0FD7"/>
    <w:rPr>
      <w:rFonts w:ascii="Arial" w:hAnsi="Arial"/>
      <w:sz w:val="21"/>
    </w:rPr>
  </w:style>
  <w:style w:type="table" w:styleId="TaulukkoRuudukko">
    <w:name w:val="Table Grid"/>
    <w:basedOn w:val="Normaalitaulukko"/>
    <w:rsid w:val="00BB30CA"/>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28" w:type="dxa"/>
        <w:bottom w:w="28" w:type="dxa"/>
      </w:tcMar>
    </w:tcPr>
  </w:style>
  <w:style w:type="character" w:customStyle="1" w:styleId="akptunniste">
    <w:name w:val="akptunniste"/>
    <w:semiHidden/>
    <w:rsid w:val="006E3970"/>
    <w:rPr>
      <w:rFonts w:ascii="Arial" w:hAnsi="Arial"/>
      <w:color w:val="000000"/>
      <w:sz w:val="21"/>
    </w:rPr>
  </w:style>
  <w:style w:type="character" w:customStyle="1" w:styleId="Otsikko3Char">
    <w:name w:val="Otsikko 3 Char"/>
    <w:link w:val="Otsikko3"/>
    <w:rsid w:val="00B00D1D"/>
    <w:rPr>
      <w:rFonts w:ascii="Arial" w:eastAsia="Times New Roman" w:hAnsi="Arial" w:cs="Arial"/>
      <w:bCs/>
      <w:sz w:val="21"/>
    </w:rPr>
  </w:style>
  <w:style w:type="character" w:customStyle="1" w:styleId="akppaivays">
    <w:name w:val="akppaivays"/>
    <w:semiHidden/>
    <w:rsid w:val="00A07662"/>
    <w:rPr>
      <w:rFonts w:ascii="Arial" w:hAnsi="Arial"/>
      <w:color w:val="000000"/>
      <w:sz w:val="21"/>
    </w:rPr>
  </w:style>
  <w:style w:type="character" w:customStyle="1" w:styleId="akpatyyppi">
    <w:name w:val="akpatyyppi"/>
    <w:semiHidden/>
    <w:rsid w:val="00A07662"/>
    <w:rPr>
      <w:rFonts w:ascii="Arial" w:hAnsi="Arial"/>
      <w:color w:val="000000"/>
      <w:sz w:val="21"/>
    </w:rPr>
  </w:style>
  <w:style w:type="paragraph" w:styleId="Alatunniste">
    <w:name w:val="footer"/>
    <w:basedOn w:val="Normaali"/>
    <w:link w:val="AlatunnisteChar"/>
    <w:unhideWhenUsed/>
    <w:rsid w:val="00E60100"/>
    <w:pPr>
      <w:tabs>
        <w:tab w:val="clear" w:pos="2608"/>
        <w:tab w:val="clear" w:pos="3912"/>
        <w:tab w:val="center" w:pos="4819"/>
        <w:tab w:val="right" w:pos="9638"/>
      </w:tabs>
    </w:pPr>
    <w:rPr>
      <w:lang w:eastAsia="x-none"/>
    </w:rPr>
  </w:style>
  <w:style w:type="character" w:customStyle="1" w:styleId="AlatunnisteChar">
    <w:name w:val="Alatunniste Char"/>
    <w:link w:val="Alatunniste"/>
    <w:rsid w:val="00E60100"/>
    <w:rPr>
      <w:rFonts w:ascii="Arial" w:hAnsi="Arial"/>
      <w:sz w:val="21"/>
    </w:rPr>
  </w:style>
  <w:style w:type="paragraph" w:styleId="Otsikko">
    <w:name w:val="Title"/>
    <w:basedOn w:val="Normaali"/>
    <w:next w:val="Leipteksti"/>
    <w:link w:val="OtsikkoChar"/>
    <w:rsid w:val="0021303C"/>
    <w:pPr>
      <w:tabs>
        <w:tab w:val="clear" w:pos="2608"/>
        <w:tab w:val="clear" w:pos="3912"/>
      </w:tabs>
      <w:spacing w:before="240" w:after="200"/>
      <w:contextualSpacing/>
    </w:pPr>
    <w:rPr>
      <w:b/>
      <w:kern w:val="28"/>
      <w:sz w:val="22"/>
      <w:szCs w:val="52"/>
      <w:lang w:eastAsia="x-none"/>
    </w:rPr>
  </w:style>
  <w:style w:type="character" w:customStyle="1" w:styleId="OtsikkoChar">
    <w:name w:val="Otsikko Char"/>
    <w:link w:val="Otsikko"/>
    <w:rsid w:val="0021303C"/>
    <w:rPr>
      <w:rFonts w:ascii="Arial" w:hAnsi="Arial" w:cs="Arial"/>
      <w:b/>
      <w:kern w:val="28"/>
      <w:sz w:val="22"/>
      <w:szCs w:val="52"/>
    </w:rPr>
  </w:style>
  <w:style w:type="paragraph" w:styleId="NormaaliWWW">
    <w:name w:val="Normal (Web)"/>
    <w:basedOn w:val="Normaali"/>
    <w:uiPriority w:val="99"/>
    <w:unhideWhenUsed/>
    <w:rsid w:val="00264031"/>
    <w:pPr>
      <w:tabs>
        <w:tab w:val="clear" w:pos="2608"/>
        <w:tab w:val="clear" w:pos="3912"/>
      </w:tabs>
      <w:spacing w:before="100" w:beforeAutospacing="1" w:after="100" w:afterAutospacing="1"/>
    </w:pPr>
    <w:rPr>
      <w:rFonts w:ascii="Times New Roman" w:hAnsi="Times New Roman"/>
      <w:sz w:val="24"/>
      <w:szCs w:val="24"/>
    </w:rPr>
  </w:style>
  <w:style w:type="paragraph" w:customStyle="1" w:styleId="AKPleipteksti">
    <w:name w:val="AKP leipäteksti"/>
    <w:rsid w:val="00FE74F5"/>
    <w:pPr>
      <w:spacing w:after="240"/>
      <w:ind w:left="2608"/>
    </w:pPr>
    <w:rPr>
      <w:rFonts w:ascii="Arial" w:hAnsi="Arial"/>
      <w:sz w:val="21"/>
      <w:lang w:eastAsia="en-US"/>
    </w:rPr>
  </w:style>
  <w:style w:type="paragraph" w:customStyle="1" w:styleId="akpallekirjoittaja1">
    <w:name w:val="akpallekirjoittaja1"/>
    <w:basedOn w:val="Normaali"/>
    <w:semiHidden/>
    <w:rsid w:val="00FE74F5"/>
    <w:pPr>
      <w:tabs>
        <w:tab w:val="clear" w:pos="2608"/>
        <w:tab w:val="clear" w:pos="3912"/>
      </w:tabs>
      <w:ind w:left="2608"/>
    </w:pPr>
    <w:rPr>
      <w:color w:val="000000"/>
      <w:lang w:eastAsia="en-US"/>
    </w:rPr>
  </w:style>
  <w:style w:type="paragraph" w:customStyle="1" w:styleId="akpylatunniste">
    <w:name w:val="akpylatunniste"/>
    <w:basedOn w:val="Normaali"/>
    <w:autoRedefine/>
    <w:semiHidden/>
    <w:rsid w:val="00FE74F5"/>
    <w:pPr>
      <w:tabs>
        <w:tab w:val="left" w:pos="1304"/>
        <w:tab w:val="left" w:pos="5216"/>
        <w:tab w:val="left" w:pos="6521"/>
        <w:tab w:val="left" w:pos="7825"/>
        <w:tab w:val="left" w:pos="9129"/>
      </w:tabs>
      <w:ind w:right="72"/>
    </w:pPr>
    <w:rPr>
      <w:noProof/>
      <w:lang w:eastAsia="en-US"/>
    </w:rPr>
  </w:style>
  <w:style w:type="paragraph" w:customStyle="1" w:styleId="akpasia">
    <w:name w:val="akpasia"/>
    <w:semiHidden/>
    <w:rsid w:val="00FE74F5"/>
    <w:pPr>
      <w:spacing w:after="240"/>
    </w:pPr>
    <w:rPr>
      <w:rFonts w:ascii="Arial" w:hAnsi="Arial"/>
      <w:noProof/>
      <w:color w:val="000000"/>
      <w:sz w:val="21"/>
      <w:lang w:eastAsia="en-US"/>
    </w:rPr>
  </w:style>
  <w:style w:type="paragraph" w:customStyle="1" w:styleId="akpviite">
    <w:name w:val="akpviite"/>
    <w:next w:val="Normaali"/>
    <w:semiHidden/>
    <w:rsid w:val="00FE74F5"/>
    <w:pPr>
      <w:spacing w:after="240"/>
    </w:pPr>
    <w:rPr>
      <w:rFonts w:ascii="Arial" w:hAnsi="Arial"/>
      <w:noProof/>
      <w:color w:val="000000"/>
      <w:sz w:val="21"/>
      <w:lang w:eastAsia="en-US"/>
    </w:rPr>
  </w:style>
  <w:style w:type="character" w:styleId="Hyperlinkki">
    <w:name w:val="Hyperlink"/>
    <w:rsid w:val="00FE74F5"/>
    <w:rPr>
      <w:color w:val="0000FF"/>
      <w:u w:val="single"/>
    </w:rPr>
  </w:style>
  <w:style w:type="paragraph" w:styleId="Luettelokappale">
    <w:name w:val="List Paragraph"/>
    <w:aliases w:val="Bullet List,Bulletr List Paragraph,FooterText,List Paragraph2,List Paragraph21,Listaszerű bekezdés5,Listeafsnit1,Paragraphe de liste1,Parágrafo da Lista1,Párrafo de lista1,Welt L,Welt L Char,numbered,リスト段落1,列出段落,列出段落1,References,Listaus"/>
    <w:basedOn w:val="Normaali"/>
    <w:link w:val="LuettelokappaleChar"/>
    <w:uiPriority w:val="34"/>
    <w:qFormat/>
    <w:rsid w:val="00010511"/>
    <w:pPr>
      <w:tabs>
        <w:tab w:val="clear" w:pos="2608"/>
        <w:tab w:val="clear" w:pos="3912"/>
      </w:tabs>
      <w:ind w:left="720"/>
    </w:pPr>
    <w:rPr>
      <w:rFonts w:ascii="Calibri" w:eastAsia="Calibri" w:hAnsi="Calibri" w:cs="Calibri"/>
      <w:sz w:val="22"/>
      <w:szCs w:val="22"/>
      <w:lang w:eastAsia="en-US"/>
    </w:rPr>
  </w:style>
  <w:style w:type="paragraph" w:styleId="Vaintekstin">
    <w:name w:val="Plain Text"/>
    <w:basedOn w:val="Normaali"/>
    <w:link w:val="VaintekstinChar"/>
    <w:uiPriority w:val="99"/>
    <w:semiHidden/>
    <w:unhideWhenUsed/>
    <w:rsid w:val="00EF116B"/>
    <w:pPr>
      <w:tabs>
        <w:tab w:val="clear" w:pos="2608"/>
        <w:tab w:val="clear" w:pos="3912"/>
      </w:tabs>
    </w:pPr>
    <w:rPr>
      <w:rFonts w:ascii="Calibri" w:eastAsiaTheme="minorHAnsi" w:hAnsi="Calibri" w:cstheme="minorBidi"/>
      <w:sz w:val="22"/>
      <w:szCs w:val="21"/>
      <w:lang w:eastAsia="en-US"/>
    </w:rPr>
  </w:style>
  <w:style w:type="character" w:customStyle="1" w:styleId="VaintekstinChar">
    <w:name w:val="Vain tekstinä Char"/>
    <w:basedOn w:val="Kappaleenoletusfontti"/>
    <w:link w:val="Vaintekstin"/>
    <w:uiPriority w:val="99"/>
    <w:semiHidden/>
    <w:rsid w:val="00EF116B"/>
    <w:rPr>
      <w:rFonts w:ascii="Calibri" w:eastAsiaTheme="minorHAnsi" w:hAnsi="Calibri" w:cstheme="minorBidi"/>
      <w:sz w:val="22"/>
      <w:szCs w:val="21"/>
      <w:lang w:eastAsia="en-US"/>
    </w:rPr>
  </w:style>
  <w:style w:type="paragraph" w:customStyle="1" w:styleId="VMleipteksti">
    <w:name w:val="VM_leipäteksti"/>
    <w:basedOn w:val="Normaali"/>
    <w:qFormat/>
    <w:rsid w:val="00064A79"/>
    <w:pPr>
      <w:tabs>
        <w:tab w:val="clear" w:pos="2608"/>
        <w:tab w:val="clear" w:pos="3912"/>
      </w:tabs>
      <w:ind w:left="2608"/>
    </w:pPr>
    <w:rPr>
      <w:rFonts w:ascii="Times New Roman" w:hAnsi="Times New Roman"/>
      <w:sz w:val="24"/>
      <w:szCs w:val="24"/>
    </w:rPr>
  </w:style>
  <w:style w:type="paragraph" w:customStyle="1" w:styleId="VMOtsikkonum1">
    <w:name w:val="VM_Otsikko_num 1"/>
    <w:basedOn w:val="Normaali"/>
    <w:next w:val="VMleipteksti"/>
    <w:qFormat/>
    <w:rsid w:val="00064A79"/>
    <w:pPr>
      <w:keepNext/>
      <w:numPr>
        <w:numId w:val="16"/>
      </w:numPr>
      <w:tabs>
        <w:tab w:val="clear" w:pos="2608"/>
        <w:tab w:val="clear" w:pos="3912"/>
      </w:tabs>
      <w:spacing w:before="320" w:after="200"/>
      <w:ind w:left="227" w:hanging="227"/>
      <w:outlineLvl w:val="0"/>
    </w:pPr>
    <w:rPr>
      <w:rFonts w:ascii="Times New Roman" w:hAnsi="Times New Roman"/>
      <w:b/>
      <w:bCs/>
      <w:kern w:val="32"/>
      <w:sz w:val="26"/>
      <w:szCs w:val="32"/>
    </w:rPr>
  </w:style>
  <w:style w:type="paragraph" w:customStyle="1" w:styleId="VMOtsikkonum2">
    <w:name w:val="VM_Otsikko_num 2"/>
    <w:next w:val="VMleipteksti"/>
    <w:qFormat/>
    <w:rsid w:val="00064A79"/>
    <w:pPr>
      <w:numPr>
        <w:ilvl w:val="1"/>
        <w:numId w:val="16"/>
      </w:numPr>
      <w:spacing w:before="320" w:after="200"/>
      <w:ind w:left="397" w:hanging="397"/>
      <w:outlineLvl w:val="1"/>
    </w:pPr>
    <w:rPr>
      <w:b/>
      <w:sz w:val="24"/>
    </w:rPr>
  </w:style>
  <w:style w:type="paragraph" w:customStyle="1" w:styleId="VMOtsikkonum3">
    <w:name w:val="VM_Otsikko_num 3"/>
    <w:basedOn w:val="Normaali"/>
    <w:next w:val="VMleipteksti"/>
    <w:qFormat/>
    <w:rsid w:val="00064A79"/>
    <w:pPr>
      <w:numPr>
        <w:ilvl w:val="2"/>
        <w:numId w:val="16"/>
      </w:numPr>
      <w:tabs>
        <w:tab w:val="clear" w:pos="2608"/>
        <w:tab w:val="clear" w:pos="3912"/>
      </w:tabs>
      <w:spacing w:before="320" w:after="200"/>
      <w:ind w:left="567" w:hanging="567"/>
      <w:outlineLvl w:val="2"/>
    </w:pPr>
    <w:rPr>
      <w:rFonts w:ascii="Times New Roman" w:hAnsi="Times New Roman"/>
      <w:i/>
      <w:sz w:val="24"/>
    </w:rPr>
  </w:style>
  <w:style w:type="paragraph" w:customStyle="1" w:styleId="VMLuettelonkappaletyyppi">
    <w:name w:val="VM_Luettelon kappaletyyppi"/>
    <w:basedOn w:val="VMleipteksti"/>
    <w:qFormat/>
    <w:rsid w:val="00974D3C"/>
    <w:pPr>
      <w:numPr>
        <w:numId w:val="18"/>
      </w:numPr>
      <w:ind w:left="2965" w:hanging="357"/>
    </w:pPr>
  </w:style>
  <w:style w:type="character" w:customStyle="1" w:styleId="LuettelokappaleChar">
    <w:name w:val="Luettelokappale Char"/>
    <w:aliases w:val="Bullet List Char,Bulletr List Paragraph Char,FooterText Char,List Paragraph2 Char,List Paragraph21 Char,Listaszerű bekezdés5 Char,Listeafsnit1 Char,Paragraphe de liste1 Char,Parágrafo da Lista1 Char,Párrafo de lista1 Char,列出段落 Char"/>
    <w:basedOn w:val="Kappaleenoletusfontti"/>
    <w:link w:val="Luettelokappale"/>
    <w:uiPriority w:val="34"/>
    <w:locked/>
    <w:rsid w:val="00974D3C"/>
    <w:rPr>
      <w:rFonts w:ascii="Calibri" w:eastAsia="Calibri" w:hAnsi="Calibri" w:cs="Calibri"/>
      <w:sz w:val="22"/>
      <w:szCs w:val="22"/>
      <w:lang w:eastAsia="en-US"/>
    </w:rPr>
  </w:style>
  <w:style w:type="character" w:styleId="AvattuHyperlinkki">
    <w:name w:val="FollowedHyperlink"/>
    <w:basedOn w:val="Kappaleenoletusfontti"/>
    <w:semiHidden/>
    <w:unhideWhenUsed/>
    <w:rsid w:val="00DC711B"/>
    <w:rPr>
      <w:color w:val="954F72" w:themeColor="followedHyperlink"/>
      <w:u w:val="single"/>
    </w:rPr>
  </w:style>
  <w:style w:type="character" w:styleId="Kommentinviite">
    <w:name w:val="annotation reference"/>
    <w:basedOn w:val="Kappaleenoletusfontti"/>
    <w:semiHidden/>
    <w:unhideWhenUsed/>
    <w:rsid w:val="00B22A76"/>
    <w:rPr>
      <w:sz w:val="16"/>
      <w:szCs w:val="16"/>
    </w:rPr>
  </w:style>
  <w:style w:type="paragraph" w:styleId="Kommentinteksti">
    <w:name w:val="annotation text"/>
    <w:basedOn w:val="Normaali"/>
    <w:link w:val="KommentintekstiChar"/>
    <w:semiHidden/>
    <w:unhideWhenUsed/>
    <w:rsid w:val="00B22A76"/>
    <w:rPr>
      <w:sz w:val="20"/>
    </w:rPr>
  </w:style>
  <w:style w:type="character" w:customStyle="1" w:styleId="KommentintekstiChar">
    <w:name w:val="Kommentin teksti Char"/>
    <w:basedOn w:val="Kappaleenoletusfontti"/>
    <w:link w:val="Kommentinteksti"/>
    <w:semiHidden/>
    <w:rsid w:val="00B22A76"/>
    <w:rPr>
      <w:rFonts w:ascii="Arial" w:hAnsi="Arial"/>
    </w:rPr>
  </w:style>
  <w:style w:type="paragraph" w:styleId="Kommentinotsikko">
    <w:name w:val="annotation subject"/>
    <w:basedOn w:val="Kommentinteksti"/>
    <w:next w:val="Kommentinteksti"/>
    <w:link w:val="KommentinotsikkoChar"/>
    <w:semiHidden/>
    <w:unhideWhenUsed/>
    <w:rsid w:val="00B22A76"/>
    <w:rPr>
      <w:b/>
      <w:bCs/>
    </w:rPr>
  </w:style>
  <w:style w:type="character" w:customStyle="1" w:styleId="KommentinotsikkoChar">
    <w:name w:val="Kommentin otsikko Char"/>
    <w:basedOn w:val="KommentintekstiChar"/>
    <w:link w:val="Kommentinotsikko"/>
    <w:semiHidden/>
    <w:rsid w:val="00B22A76"/>
    <w:rPr>
      <w:rFonts w:ascii="Arial" w:hAnsi="Arial"/>
      <w:b/>
      <w:bCs/>
    </w:rPr>
  </w:style>
  <w:style w:type="paragraph" w:customStyle="1" w:styleId="llperustelujenkappalejako">
    <w:name w:val="llperustelujenkappalejako"/>
    <w:basedOn w:val="Normaali"/>
    <w:rsid w:val="00AB20C6"/>
    <w:pPr>
      <w:tabs>
        <w:tab w:val="clear" w:pos="2608"/>
        <w:tab w:val="clear" w:pos="3912"/>
      </w:tabs>
      <w:spacing w:before="100" w:beforeAutospacing="1" w:after="100" w:afterAutospacing="1"/>
    </w:pPr>
    <w:rPr>
      <w:rFonts w:ascii="Times New Roman" w:hAnsi="Times New Roman"/>
      <w:sz w:val="24"/>
      <w:szCs w:val="24"/>
    </w:rPr>
  </w:style>
  <w:style w:type="character" w:customStyle="1" w:styleId="any">
    <w:name w:val="any"/>
    <w:basedOn w:val="Kappaleenoletusfontti"/>
    <w:rsid w:val="00CA0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264102">
      <w:bodyDiv w:val="1"/>
      <w:marLeft w:val="0"/>
      <w:marRight w:val="0"/>
      <w:marTop w:val="0"/>
      <w:marBottom w:val="0"/>
      <w:divBdr>
        <w:top w:val="none" w:sz="0" w:space="0" w:color="auto"/>
        <w:left w:val="none" w:sz="0" w:space="0" w:color="auto"/>
        <w:bottom w:val="none" w:sz="0" w:space="0" w:color="auto"/>
        <w:right w:val="none" w:sz="0" w:space="0" w:color="auto"/>
      </w:divBdr>
    </w:div>
    <w:div w:id="375814776">
      <w:bodyDiv w:val="1"/>
      <w:marLeft w:val="0"/>
      <w:marRight w:val="0"/>
      <w:marTop w:val="0"/>
      <w:marBottom w:val="0"/>
      <w:divBdr>
        <w:top w:val="none" w:sz="0" w:space="0" w:color="auto"/>
        <w:left w:val="none" w:sz="0" w:space="0" w:color="auto"/>
        <w:bottom w:val="none" w:sz="0" w:space="0" w:color="auto"/>
        <w:right w:val="none" w:sz="0" w:space="0" w:color="auto"/>
      </w:divBdr>
    </w:div>
    <w:div w:id="555163857">
      <w:bodyDiv w:val="1"/>
      <w:marLeft w:val="0"/>
      <w:marRight w:val="0"/>
      <w:marTop w:val="0"/>
      <w:marBottom w:val="0"/>
      <w:divBdr>
        <w:top w:val="none" w:sz="0" w:space="0" w:color="auto"/>
        <w:left w:val="none" w:sz="0" w:space="0" w:color="auto"/>
        <w:bottom w:val="none" w:sz="0" w:space="0" w:color="auto"/>
        <w:right w:val="none" w:sz="0" w:space="0" w:color="auto"/>
      </w:divBdr>
    </w:div>
    <w:div w:id="659893959">
      <w:bodyDiv w:val="1"/>
      <w:marLeft w:val="0"/>
      <w:marRight w:val="0"/>
      <w:marTop w:val="0"/>
      <w:marBottom w:val="0"/>
      <w:divBdr>
        <w:top w:val="none" w:sz="0" w:space="0" w:color="auto"/>
        <w:left w:val="none" w:sz="0" w:space="0" w:color="auto"/>
        <w:bottom w:val="none" w:sz="0" w:space="0" w:color="auto"/>
        <w:right w:val="none" w:sz="0" w:space="0" w:color="auto"/>
      </w:divBdr>
    </w:div>
    <w:div w:id="688415809">
      <w:bodyDiv w:val="1"/>
      <w:marLeft w:val="0"/>
      <w:marRight w:val="0"/>
      <w:marTop w:val="0"/>
      <w:marBottom w:val="0"/>
      <w:divBdr>
        <w:top w:val="none" w:sz="0" w:space="0" w:color="auto"/>
        <w:left w:val="none" w:sz="0" w:space="0" w:color="auto"/>
        <w:bottom w:val="none" w:sz="0" w:space="0" w:color="auto"/>
        <w:right w:val="none" w:sz="0" w:space="0" w:color="auto"/>
      </w:divBdr>
    </w:div>
    <w:div w:id="841360536">
      <w:bodyDiv w:val="1"/>
      <w:marLeft w:val="0"/>
      <w:marRight w:val="0"/>
      <w:marTop w:val="0"/>
      <w:marBottom w:val="0"/>
      <w:divBdr>
        <w:top w:val="none" w:sz="0" w:space="0" w:color="auto"/>
        <w:left w:val="none" w:sz="0" w:space="0" w:color="auto"/>
        <w:bottom w:val="none" w:sz="0" w:space="0" w:color="auto"/>
        <w:right w:val="none" w:sz="0" w:space="0" w:color="auto"/>
      </w:divBdr>
    </w:div>
    <w:div w:id="1132017713">
      <w:bodyDiv w:val="1"/>
      <w:marLeft w:val="0"/>
      <w:marRight w:val="0"/>
      <w:marTop w:val="0"/>
      <w:marBottom w:val="0"/>
      <w:divBdr>
        <w:top w:val="none" w:sz="0" w:space="0" w:color="auto"/>
        <w:left w:val="none" w:sz="0" w:space="0" w:color="auto"/>
        <w:bottom w:val="none" w:sz="0" w:space="0" w:color="auto"/>
        <w:right w:val="none" w:sz="0" w:space="0" w:color="auto"/>
      </w:divBdr>
    </w:div>
    <w:div w:id="1448353388">
      <w:bodyDiv w:val="1"/>
      <w:marLeft w:val="0"/>
      <w:marRight w:val="0"/>
      <w:marTop w:val="0"/>
      <w:marBottom w:val="0"/>
      <w:divBdr>
        <w:top w:val="none" w:sz="0" w:space="0" w:color="auto"/>
        <w:left w:val="none" w:sz="0" w:space="0" w:color="auto"/>
        <w:bottom w:val="none" w:sz="0" w:space="0" w:color="auto"/>
        <w:right w:val="none" w:sz="0" w:space="0" w:color="auto"/>
      </w:divBdr>
    </w:div>
    <w:div w:id="1570385698">
      <w:bodyDiv w:val="1"/>
      <w:marLeft w:val="0"/>
      <w:marRight w:val="0"/>
      <w:marTop w:val="0"/>
      <w:marBottom w:val="0"/>
      <w:divBdr>
        <w:top w:val="none" w:sz="0" w:space="0" w:color="auto"/>
        <w:left w:val="none" w:sz="0" w:space="0" w:color="auto"/>
        <w:bottom w:val="none" w:sz="0" w:space="0" w:color="auto"/>
        <w:right w:val="none" w:sz="0" w:space="0" w:color="auto"/>
      </w:divBdr>
    </w:div>
    <w:div w:id="1734234881">
      <w:bodyDiv w:val="1"/>
      <w:marLeft w:val="0"/>
      <w:marRight w:val="0"/>
      <w:marTop w:val="0"/>
      <w:marBottom w:val="0"/>
      <w:divBdr>
        <w:top w:val="none" w:sz="0" w:space="0" w:color="auto"/>
        <w:left w:val="none" w:sz="0" w:space="0" w:color="auto"/>
        <w:bottom w:val="none" w:sz="0" w:space="0" w:color="auto"/>
        <w:right w:val="none" w:sz="0" w:space="0" w:color="auto"/>
      </w:divBdr>
    </w:div>
    <w:div w:id="1772895505">
      <w:bodyDiv w:val="1"/>
      <w:marLeft w:val="0"/>
      <w:marRight w:val="0"/>
      <w:marTop w:val="0"/>
      <w:marBottom w:val="0"/>
      <w:divBdr>
        <w:top w:val="none" w:sz="0" w:space="0" w:color="auto"/>
        <w:left w:val="none" w:sz="0" w:space="0" w:color="auto"/>
        <w:bottom w:val="none" w:sz="0" w:space="0" w:color="auto"/>
        <w:right w:val="none" w:sz="0" w:space="0" w:color="auto"/>
      </w:divBdr>
    </w:div>
    <w:div w:id="198457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usuntopalvelu.fi/F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eams.microsoft.com/l/meetup-join/19:meeting_OTRiOWY3NmEtNGFmNi00YTRjLWIxZjEtYWVlMWIzZjhhOGI1@thread.v2/0?context=%7b%22Tid%22:%22c39ecab6-fd9d-453a-92e9-1d8f40f2f504%22,%22Oid%22:%2233ebda0f-aec2-4743-9eae-3ba16499d4af%22%7d" TargetMode="External"/><Relationship Id="rId4" Type="http://schemas.openxmlformats.org/officeDocument/2006/relationships/settings" Target="settings.xml"/><Relationship Id="rId9" Type="http://schemas.openxmlformats.org/officeDocument/2006/relationships/hyperlink" Target="https://www.lausuntopalvelu.fi/S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9833\AppData\Roaming\Microsoft\Mallit\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A87CA-1BEF-48A1-B86E-88BB9A2CF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TWeb.dot</Template>
  <TotalTime>1</TotalTime>
  <Pages>4</Pages>
  <Words>793</Words>
  <Characters>6758</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TEM -asiakirjamalli</vt:lpstr>
    </vt:vector>
  </TitlesOfParts>
  <Company>TEM</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 -asiakirjamalli</dc:title>
  <dc:subject>Tweb asiakirjamalli</dc:subject>
  <dc:creator>Pixelpress Oy / Juha Vilkki</dc:creator>
  <cp:keywords/>
  <dc:description>Pixelpress</dc:description>
  <cp:lastModifiedBy>Liski-Wallentowitz Hanna (TEM)</cp:lastModifiedBy>
  <cp:revision>2</cp:revision>
  <cp:lastPrinted>2019-08-27T05:35:00Z</cp:lastPrinted>
  <dcterms:created xsi:type="dcterms:W3CDTF">2021-04-20T10:03:00Z</dcterms:created>
  <dcterms:modified xsi:type="dcterms:W3CDTF">2021-04-20T10:03:00Z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MAAKUNTAUUDISTUKSEN VAIKUTUS EUROOPAN SOSIAALIRAHASTOSTA (ESR) OSARAHOITETTAVIEN JULKISIA TYÖVOIMAPALVELUJA SISÄLTÄVIEN HANKKEIDEN TOTEUTUKSEEN</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Poikola Päivi</vt:lpwstr>
  </property>
  <property fmtid="{D5CDD505-2E9C-101B-9397-08002B2CF9AE}" pid="10" name="tweb_doc_publisher">
    <vt:lpwstr>Työ- ja elinkeinoministeriö/Alueet ja kasvupalvelut -osasto/Koheesiopolitiikka j</vt:lpwstr>
  </property>
  <property fmtid="{D5CDD505-2E9C-101B-9397-08002B2CF9AE}" pid="11" name="tweb_doc_contributor">
    <vt:lpwstr/>
  </property>
  <property fmtid="{D5CDD505-2E9C-101B-9397-08002B2CF9AE}" pid="12" name="tweb_doc_language">
    <vt:lpwstr>suomi</vt:lpwstr>
  </property>
  <property fmtid="{D5CDD505-2E9C-101B-9397-08002B2CF9AE}" pid="13" name="tweb_doc_fileextension">
    <vt:lpwstr/>
  </property>
  <property fmtid="{D5CDD505-2E9C-101B-9397-08002B2CF9AE}" pid="14" name="tweb_doc_description">
    <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08.10.2018</vt:lpwstr>
  </property>
  <property fmtid="{D5CDD505-2E9C-101B-9397-08002B2CF9AE}" pid="18" name="tweb_doc_modified">
    <vt:lpwstr>05.10.2018</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Ei suojeluluokiteltu</vt:lpwstr>
  </property>
  <property fmtid="{D5CDD505-2E9C-101B-9397-08002B2CF9AE}" pid="26" name="tweb_doc_retentionperiodend">
    <vt:lpwstr/>
  </property>
  <property fmtid="{D5CDD505-2E9C-101B-9397-08002B2CF9AE}" pid="27" name="tweb_doc_storagelocation">
    <vt:lpwstr>Mahti</vt:lpwstr>
  </property>
  <property fmtid="{D5CDD505-2E9C-101B-9397-08002B2CF9AE}" pid="28" name="tweb_doc_publicationid">
    <vt:lpwstr/>
  </property>
  <property fmtid="{D5CDD505-2E9C-101B-9397-08002B2CF9AE}" pid="29" name="tweb_doc_copyright">
    <vt:lpwstr/>
  </property>
  <property fmtid="{D5CDD505-2E9C-101B-9397-08002B2CF9AE}" pid="30" name="tweb_doc_subjectlist">
    <vt:lpwstr>Asiasanat</vt:lpwstr>
  </property>
  <property fmtid="{D5CDD505-2E9C-101B-9397-08002B2CF9AE}" pid="31" name="tweb_doc_id">
    <vt:lpwstr>538385</vt:lpwstr>
  </property>
  <property fmtid="{D5CDD505-2E9C-101B-9397-08002B2CF9AE}" pid="32" name="tweb_doc_securityclass">
    <vt:lpwstr/>
  </property>
  <property fmtid="{D5CDD505-2E9C-101B-9397-08002B2CF9AE}" pid="33" name="tweb_doc_securityperiod">
    <vt:lpwstr>0</vt:lpwstr>
  </property>
  <property fmtid="{D5CDD505-2E9C-101B-9397-08002B2CF9AE}" pid="34" name="tweb_doc_retentionperiodstart">
    <vt:lpwstr/>
  </property>
  <property fmtid="{D5CDD505-2E9C-101B-9397-08002B2CF9AE}" pid="35" name="tweb_doc_pages">
    <vt:lpwstr>Sivumäärä</vt:lpwstr>
  </property>
  <property fmtid="{D5CDD505-2E9C-101B-9397-08002B2CF9AE}" pid="36" name="tweb_doc_version">
    <vt:lpwstr>1</vt:lpwstr>
  </property>
  <property fmtid="{D5CDD505-2E9C-101B-9397-08002B2CF9AE}" pid="37" name="tweb_user_name">
    <vt:lpwstr>Poikola Päivi</vt:lpwstr>
  </property>
  <property fmtid="{D5CDD505-2E9C-101B-9397-08002B2CF9AE}" pid="38" name="tweb_user_surname">
    <vt:lpwstr>Poikola</vt:lpwstr>
  </property>
  <property fmtid="{D5CDD505-2E9C-101B-9397-08002B2CF9AE}" pid="39" name="tweb_user_givenname">
    <vt:lpwstr>Päivi</vt:lpwstr>
  </property>
  <property fmtid="{D5CDD505-2E9C-101B-9397-08002B2CF9AE}" pid="40" name="tweb_user_title">
    <vt:lpwstr>Erikoissuunnittelija</vt:lpwstr>
  </property>
  <property fmtid="{D5CDD505-2E9C-101B-9397-08002B2CF9AE}" pid="41" name="tweb_user_telephonenumber">
    <vt:lpwstr>+358 29 50 47160</vt:lpwstr>
  </property>
  <property fmtid="{D5CDD505-2E9C-101B-9397-08002B2CF9AE}" pid="42" name="tweb_user_facsimiletelephonenumber">
    <vt:lpwstr/>
  </property>
  <property fmtid="{D5CDD505-2E9C-101B-9397-08002B2CF9AE}" pid="43" name="tweb_user_rfc822mailbox">
    <vt:lpwstr>paivi.poikola@tem.fi</vt:lpwstr>
  </property>
  <property fmtid="{D5CDD505-2E9C-101B-9397-08002B2CF9AE}" pid="44" name="tweb_user_roomnumber">
    <vt:lpwstr/>
  </property>
  <property fmtid="{D5CDD505-2E9C-101B-9397-08002B2CF9AE}" pid="45" name="tweb_user_organization">
    <vt:lpwstr>Työ- ja elinkeinoministeriö</vt:lpwstr>
  </property>
  <property fmtid="{D5CDD505-2E9C-101B-9397-08002B2CF9AE}" pid="46" name="tweb_user_department">
    <vt:lpwstr>Alueet ja kasvupalvelut -osasto</vt:lpwstr>
  </property>
  <property fmtid="{D5CDD505-2E9C-101B-9397-08002B2CF9AE}" pid="47" name="tweb_user_group">
    <vt:lpwstr>Koheesiopolitiikka ja rakennerahastot</vt:lpwstr>
  </property>
  <property fmtid="{D5CDD505-2E9C-101B-9397-08002B2CF9AE}" pid="48" name="tweb_user_postaladdress">
    <vt:lpwstr>PL 32</vt:lpwstr>
  </property>
  <property fmtid="{D5CDD505-2E9C-101B-9397-08002B2CF9AE}" pid="49" name="tweb_user_postalcode">
    <vt:lpwstr>00023 VALTIONEUVOSTO</vt:lpwstr>
  </property>
  <property fmtid="{D5CDD505-2E9C-101B-9397-08002B2CF9AE}" pid="50" name="tweb_doc_identifier">
    <vt:lpwstr/>
  </property>
  <property fmtid="{D5CDD505-2E9C-101B-9397-08002B2CF9AE}" pid="51" name="tweb_doc_typename">
    <vt:lpwstr>Kirje</vt:lpwstr>
  </property>
  <property fmtid="{D5CDD505-2E9C-101B-9397-08002B2CF9AE}" pid="52" name="tweb_doc_decisionnumber">
    <vt:lpwstr/>
  </property>
  <property fmtid="{D5CDD505-2E9C-101B-9397-08002B2CF9AE}" pid="53" name="tweb_doc_decisionyear">
    <vt:lpwstr>0</vt:lpwstr>
  </property>
  <property fmtid="{D5CDD505-2E9C-101B-9397-08002B2CF9AE}" pid="54" name="tweb_doc_agent_type">
    <vt:lpwstr>Osapuoli, rooli</vt:lpwstr>
  </property>
  <property fmtid="{D5CDD505-2E9C-101B-9397-08002B2CF9AE}" pid="55" name="tweb_doc_agent_personalname">
    <vt:lpwstr> </vt:lpwstr>
  </property>
  <property fmtid="{D5CDD505-2E9C-101B-9397-08002B2CF9AE}" pid="56" name="tweb_doc_agent_corporatename">
    <vt:lpwstr> </vt:lpwstr>
  </property>
  <property fmtid="{D5CDD505-2E9C-101B-9397-08002B2CF9AE}" pid="57" name="tweb_doc_agent_ssn">
    <vt:lpwstr>Osapuoli, hetu</vt:lpwstr>
  </property>
  <property fmtid="{D5CDD505-2E9C-101B-9397-08002B2CF9AE}" pid="58" name="tweb_doc_agent_postcode">
    <vt:lpwstr> </vt:lpwstr>
  </property>
  <property fmtid="{D5CDD505-2E9C-101B-9397-08002B2CF9AE}" pid="59" name="tweb_doc_agent_city">
    <vt:lpwstr> </vt:lpwstr>
  </property>
  <property fmtid="{D5CDD505-2E9C-101B-9397-08002B2CF9AE}" pid="60" name="tweb_doc_agent_telephone">
    <vt:lpwstr> </vt:lpwstr>
  </property>
  <property fmtid="{D5CDD505-2E9C-101B-9397-08002B2CF9AE}" pid="61" name="tweb_doc_agent_telefax">
    <vt:lpwstr>Osapuoli, fax</vt:lpwstr>
  </property>
  <property fmtid="{D5CDD505-2E9C-101B-9397-08002B2CF9AE}" pid="62" name="tweb_doc_agent_email">
    <vt:lpwstr> </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
  </property>
  <property fmtid="{D5CDD505-2E9C-101B-9397-08002B2CF9AE}" pid="70" name="tweb_doc_solver">
    <vt:lpwstr/>
  </property>
  <property fmtid="{D5CDD505-2E9C-101B-9397-08002B2CF9AE}" pid="71" name="tweb_doc_otherid">
    <vt:lpwstr/>
  </property>
  <property fmtid="{D5CDD505-2E9C-101B-9397-08002B2CF9AE}" pid="72" name="tweb_doc_deadline">
    <vt:lpwstr/>
  </property>
  <property fmtid="{D5CDD505-2E9C-101B-9397-08002B2CF9AE}" pid="73" name="tweb_doc_mamiversion">
    <vt:lpwstr/>
  </property>
  <property fmtid="{D5CDD505-2E9C-101B-9397-08002B2CF9AE}" pid="74" name="tweb_doc_agent_street">
    <vt:lpwstr> </vt:lpwstr>
  </property>
  <property fmtid="{D5CDD505-2E9C-101B-9397-08002B2CF9AE}" pid="75" name="tweb_doc_meta_2700">
    <vt:lpwstr>Dyn. Tarjousten määräaika</vt:lpwstr>
  </property>
  <property fmtid="{D5CDD505-2E9C-101B-9397-08002B2CF9AE}" pid="76" name="tweb_doc_meta_2701">
    <vt:lpwstr>Dyn. Sopimuksen osapuolet</vt:lpwstr>
  </property>
  <property fmtid="{D5CDD505-2E9C-101B-9397-08002B2CF9AE}" pid="77" name="tweb_doc_atts">
    <vt:lpwstr/>
  </property>
  <property fmtid="{D5CDD505-2E9C-101B-9397-08002B2CF9AE}" pid="78" name="tweb_doc_eoperators">
    <vt:lpwstr/>
  </property>
  <property fmtid="{D5CDD505-2E9C-101B-9397-08002B2CF9AE}" pid="79" name="tweb_doc_typecode">
    <vt:lpwstr>9999.18</vt:lpwstr>
  </property>
  <property fmtid="{D5CDD505-2E9C-101B-9397-08002B2CF9AE}" pid="80" name="tweb_doc_xsubjectlist">
    <vt:lpwstr/>
  </property>
  <property fmtid="{D5CDD505-2E9C-101B-9397-08002B2CF9AE}" pid="81" name="tweb_doc_owner">
    <vt:lpwstr>Poikola Päivi</vt:lpwstr>
  </property>
  <property fmtid="{D5CDD505-2E9C-101B-9397-08002B2CF9AE}" pid="82" name="tweb_doc_securityperiodstart">
    <vt:lpwstr/>
  </property>
  <property fmtid="{D5CDD505-2E9C-101B-9397-08002B2CF9AE}" pid="83" name="TwebKey">
    <vt:lpwstr>c7114a38a150759afda994a2f4a198#tem.mahti2.vn.fi!/TWeb/toaxfront!80!0</vt:lpwstr>
  </property>
  <property fmtid="{D5CDD505-2E9C-101B-9397-08002B2CF9AE}" pid="84" name="tweb_doc_alternativetitle">
    <vt:lpwstr/>
  </property>
  <property fmtid="{D5CDD505-2E9C-101B-9397-08002B2CF9AE}" pid="85" name="sipTrackRevision">
    <vt:lpwstr>false</vt:lpwstr>
  </property>
</Properties>
</file>