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63B96" w14:textId="77777777" w:rsidR="003C4DCC" w:rsidRDefault="003C4DCC" w:rsidP="00997623"/>
    <w:p w14:paraId="1E789793" w14:textId="77777777" w:rsidR="00EF3AF3" w:rsidRPr="002B391A" w:rsidRDefault="00D53FB9" w:rsidP="00825DF1">
      <w:pPr>
        <w:pStyle w:val="LLEsityksennimi"/>
        <w:rPr>
          <w:lang w:val="sv-SE"/>
        </w:rPr>
      </w:pPr>
      <w:r>
        <w:rPr>
          <w:lang w:val="sv-SE"/>
        </w:rPr>
        <w:t xml:space="preserve">UTKAST: </w:t>
      </w:r>
      <w:r w:rsidR="002B391A" w:rsidRPr="002B391A">
        <w:rPr>
          <w:lang w:val="sv-SE"/>
        </w:rPr>
        <w:t xml:space="preserve">Regeringens proposition till riksdagen </w:t>
      </w:r>
      <w:r w:rsidRPr="00D53FB9">
        <w:rPr>
          <w:lang w:val="sv-SE"/>
        </w:rPr>
        <w:t>med förslag till lagar om ändring av lagen om marknadskontrollen av vissa produkter och vissa lagar som har samband med den</w:t>
      </w:r>
    </w:p>
    <w:bookmarkStart w:id="0" w:name="_Toc69997081" w:displacedByCustomXml="next"/>
    <w:sdt>
      <w:sdtPr>
        <w:alias w:val="Otsikko"/>
        <w:tag w:val="CCOtsikko"/>
        <w:id w:val="-717274869"/>
        <w:lock w:val="sdtLocked"/>
        <w:placeholder>
          <w:docPart w:val="3587F5AEB9F64C02816B351A9DA45D1F"/>
        </w:placeholder>
        <w15:color w:val="00CCFF"/>
      </w:sdtPr>
      <w:sdtEndPr/>
      <w:sdtContent>
        <w:p w14:paraId="135BB115" w14:textId="77777777" w:rsidR="005A0584" w:rsidRPr="002B391A" w:rsidRDefault="002B391A" w:rsidP="005A0584">
          <w:pPr>
            <w:pStyle w:val="LLPasiallinensislt"/>
            <w:rPr>
              <w:lang w:val="sv-SE"/>
            </w:rPr>
          </w:pPr>
          <w:r w:rsidRPr="00D011A2">
            <w:rPr>
              <w:lang w:val="sv-SE"/>
            </w:rPr>
            <w:t>PROPOSITIONENS HUVUDSAKLIGA INNEHÅLL</w:t>
          </w:r>
        </w:p>
      </w:sdtContent>
    </w:sdt>
    <w:bookmarkEnd w:id="0" w:displacedByCustomXml="prev"/>
    <w:sdt>
      <w:sdtPr>
        <w:alias w:val="Pääasiallinen sisältö"/>
        <w:tag w:val="CCPaaasiallinensisalto"/>
        <w:id w:val="773754789"/>
        <w:lock w:val="sdtLocked"/>
        <w:placeholder>
          <w:docPart w:val="A0E071279FC14D06ADFA3346218B2C08"/>
        </w:placeholder>
        <w15:color w:val="00CCFF"/>
      </w:sdtPr>
      <w:sdtEndPr/>
      <w:sdtContent>
        <w:p w14:paraId="3FA526F7" w14:textId="77777777" w:rsidR="00D011A2" w:rsidRPr="00D011A2" w:rsidRDefault="00D011A2" w:rsidP="00D011A2">
          <w:pPr>
            <w:pStyle w:val="LLPerustelujenkappalejako"/>
            <w:rPr>
              <w:lang w:val="sv-SE"/>
            </w:rPr>
          </w:pPr>
          <w:r w:rsidRPr="00D011A2">
            <w:rPr>
              <w:lang w:val="sv-SE"/>
            </w:rPr>
            <w:t>I denna proposition föreslås det att lagen om marknadskontrollen av vissa produkter och vissa lagar som har samband med den ändras. I lagarna föreslås sådana ändringar som är nödvändiga med anledning av Europaparlamentets och rådets förordning om marknadskontroll och överensstämmelse för produkter. Ändringarna genomförs genom kompletterande nationell reglering som stöder tillämpningen av förordningen.  Genomförandet av förordningen förutsätter att det i den nationella lagstiftningen föreskrivs om bland annat marknadskontrollmyndigheternas befogenheter och om påföljder för ekonomiska aktörer.</w:t>
          </w:r>
        </w:p>
        <w:p w14:paraId="3DD4B9FE" w14:textId="77777777" w:rsidR="00D011A2" w:rsidRPr="00D011A2" w:rsidRDefault="00D011A2" w:rsidP="00D011A2">
          <w:pPr>
            <w:pStyle w:val="LLPerustelujenkappalejako"/>
            <w:rPr>
              <w:lang w:val="sv-SE"/>
            </w:rPr>
          </w:pPr>
          <w:r w:rsidRPr="00D011A2">
            <w:rPr>
              <w:lang w:val="sv-SE"/>
            </w:rPr>
            <w:t xml:space="preserve">Propositionen syftar utöver till att genomföra marknadskontrollförordningen till att förenhetliga bestämmelserna om marknadskontroll på nationell nivå genom att utnyttja den horisontella marknadskontrollagen. Att bestämmelserna förenhetligas kan i princip anses gagna samtliga berörda aktörer. </w:t>
          </w:r>
        </w:p>
        <w:p w14:paraId="24F028C8" w14:textId="77777777" w:rsidR="00D011A2" w:rsidRPr="00D011A2" w:rsidRDefault="00D011A2" w:rsidP="00D011A2">
          <w:pPr>
            <w:pStyle w:val="LLPerustelujenkappalejako"/>
            <w:rPr>
              <w:lang w:val="sv-SE"/>
            </w:rPr>
          </w:pPr>
          <w:r w:rsidRPr="00D011A2">
            <w:rPr>
              <w:lang w:val="sv-SE"/>
            </w:rPr>
            <w:t xml:space="preserve">Det föreslås att marknadskontrollagens tillämpningsområde utökas med åtta produktlagar. Samtidigt föreslås det att överlappande bestämmelser om marknadskontroll upphävs i sektorslagarna. Tillämpningsområdet för marknadskontrollagen föreslås bli utvidgat så att lagen i fortsättningen även omfattar tillsynen över följande produktgrupper: fritidsbåtar, radioutrustning, marin utrustning, energirelaterade produkter, elektrisk och elektronisk utrustning som innehåller farliga ämnen, kemikalier, kosmetiska produkter samt i tobakslagen avsedda produkter. Det föreslås att till marknadskontrollagen fogas nya paragrafer om marknadskontrollsmyndighetens nya befogenheter i den digitala miljön och befogenheter att skaffa produktprover under annan identitet. </w:t>
          </w:r>
        </w:p>
        <w:p w14:paraId="2C593C87" w14:textId="77777777" w:rsidR="00D011A2" w:rsidRPr="00D011A2" w:rsidRDefault="00D011A2" w:rsidP="00D011A2">
          <w:pPr>
            <w:pStyle w:val="LLPerustelujenkappalejako"/>
            <w:rPr>
              <w:lang w:val="sv-SE"/>
            </w:rPr>
          </w:pPr>
          <w:r w:rsidRPr="00D011A2">
            <w:rPr>
              <w:lang w:val="sv-SE"/>
            </w:rPr>
            <w:t>I propositionen föreslås dessutom att till lagen om begränsning av användningen av farliga ämnen i elektrisk och elektronisk utrustning fogas nya bestämmelser om påföljder. Det föreslås också att till vissa produktlagar fogas bestä</w:t>
          </w:r>
          <w:r>
            <w:rPr>
              <w:lang w:val="sv-SE"/>
            </w:rPr>
            <w:t xml:space="preserve">mmelser om </w:t>
          </w:r>
          <w:r w:rsidRPr="00D011A2">
            <w:rPr>
              <w:lang w:val="sv-SE"/>
            </w:rPr>
            <w:t xml:space="preserve">påföljder för brott mot ekonomiska aktörers skyldigheter enligt artikel 4 i marknadskontrollförordningen. </w:t>
          </w:r>
        </w:p>
        <w:p w14:paraId="7673BF89" w14:textId="77777777" w:rsidR="00D011A2" w:rsidRPr="001C29D4" w:rsidRDefault="00D011A2" w:rsidP="00D011A2">
          <w:pPr>
            <w:pStyle w:val="LLPerustelujenkappalejako"/>
            <w:rPr>
              <w:lang w:val="sv-SE"/>
            </w:rPr>
          </w:pPr>
          <w:r w:rsidRPr="00D011A2">
            <w:rPr>
              <w:lang w:val="sv-SE"/>
            </w:rPr>
            <w:t xml:space="preserve">I de lagar som redan omfattas av marknadskontrollagen föreslås dessutom sådana ändringar som behövs med tanke på genomförandet av marknadskontrollförordningen. Bestämmelserna om ändringssökande i sektorslagarna föreslås bli uppdaterade så att de motsvarar lagen om rättegång i förvaltningsärenden. </w:t>
          </w:r>
          <w:r w:rsidRPr="001C29D4">
            <w:rPr>
              <w:lang w:val="sv-SE"/>
            </w:rPr>
            <w:t xml:space="preserve">Dessutom föreslås i lagarna vissa tekniska korrigeringar.  </w:t>
          </w:r>
        </w:p>
        <w:p w14:paraId="5187E953" w14:textId="77777777" w:rsidR="005A0584" w:rsidRPr="00D011A2" w:rsidRDefault="00D011A2" w:rsidP="00D011A2">
          <w:pPr>
            <w:pStyle w:val="LLPerustelujenkappalejako"/>
            <w:rPr>
              <w:lang w:val="sv-SE"/>
            </w:rPr>
          </w:pPr>
          <w:r w:rsidRPr="00D011A2">
            <w:rPr>
              <w:lang w:val="sv-SE"/>
            </w:rPr>
            <w:t>Lagarna avses träda i kraft den 16 juli 2021.</w:t>
          </w:r>
        </w:p>
      </w:sdtContent>
    </w:sdt>
    <w:p w14:paraId="660EE70C" w14:textId="77777777" w:rsidR="005A0584" w:rsidRPr="002B391A" w:rsidRDefault="0076114C" w:rsidP="00612C71">
      <w:pPr>
        <w:pStyle w:val="LLNormaali"/>
        <w:jc w:val="center"/>
        <w:rPr>
          <w:lang w:val="sv-SE"/>
        </w:rPr>
      </w:pPr>
      <w:r w:rsidRPr="002B391A">
        <w:rPr>
          <w:lang w:val="sv-SE"/>
        </w:rPr>
        <w:t>—————</w:t>
      </w:r>
      <w:r w:rsidR="005A0584" w:rsidRPr="002B391A">
        <w:rPr>
          <w:lang w:val="sv-SE"/>
        </w:rPr>
        <w:br w:type="page"/>
      </w:r>
    </w:p>
    <w:p w14:paraId="64C2A5A7" w14:textId="77777777" w:rsidR="005A0584" w:rsidRPr="002B391A" w:rsidRDefault="002B391A" w:rsidP="00612C71">
      <w:pPr>
        <w:pStyle w:val="LLSisllys"/>
        <w:rPr>
          <w:lang w:val="sv-SE"/>
        </w:rPr>
      </w:pPr>
      <w:r w:rsidRPr="00234499">
        <w:rPr>
          <w:lang w:val="sv-SE"/>
        </w:rPr>
        <w:lastRenderedPageBreak/>
        <w:t>INNEH</w:t>
      </w:r>
      <w:r>
        <w:rPr>
          <w:lang w:val="sv-SE"/>
        </w:rPr>
        <w:t>Å</w:t>
      </w:r>
      <w:r w:rsidRPr="00234499">
        <w:rPr>
          <w:lang w:val="sv-SE"/>
        </w:rPr>
        <w:t>LL</w:t>
      </w:r>
    </w:p>
    <w:p w14:paraId="438C0412" w14:textId="6F81CAB2" w:rsidR="00B47878"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69997081" w:history="1">
        <w:r w:rsidR="00B47878" w:rsidRPr="00305D8A">
          <w:rPr>
            <w:rStyle w:val="Hyperlinkki"/>
            <w:noProof/>
            <w:lang w:val="sv-SE"/>
          </w:rPr>
          <w:t>PROPOSITIONENS HUVUDSAKLIGA INNEHÅLL</w:t>
        </w:r>
        <w:r w:rsidR="00B47878">
          <w:rPr>
            <w:noProof/>
            <w:webHidden/>
          </w:rPr>
          <w:tab/>
        </w:r>
        <w:r w:rsidR="00B47878">
          <w:rPr>
            <w:noProof/>
            <w:webHidden/>
          </w:rPr>
          <w:fldChar w:fldCharType="begin"/>
        </w:r>
        <w:r w:rsidR="00B47878">
          <w:rPr>
            <w:noProof/>
            <w:webHidden/>
          </w:rPr>
          <w:instrText xml:space="preserve"> PAGEREF _Toc69997081 \h </w:instrText>
        </w:r>
        <w:r w:rsidR="00B47878">
          <w:rPr>
            <w:noProof/>
            <w:webHidden/>
          </w:rPr>
        </w:r>
        <w:r w:rsidR="00B47878">
          <w:rPr>
            <w:noProof/>
            <w:webHidden/>
          </w:rPr>
          <w:fldChar w:fldCharType="separate"/>
        </w:r>
        <w:r w:rsidR="00B47878">
          <w:rPr>
            <w:noProof/>
            <w:webHidden/>
          </w:rPr>
          <w:t>1</w:t>
        </w:r>
        <w:r w:rsidR="00B47878">
          <w:rPr>
            <w:noProof/>
            <w:webHidden/>
          </w:rPr>
          <w:fldChar w:fldCharType="end"/>
        </w:r>
      </w:hyperlink>
    </w:p>
    <w:p w14:paraId="6D84F1D7" w14:textId="25A8F70C" w:rsidR="00B47878" w:rsidRDefault="00B47878">
      <w:pPr>
        <w:pStyle w:val="Sisluet1"/>
        <w:rPr>
          <w:rFonts w:asciiTheme="minorHAnsi" w:eastAsiaTheme="minorEastAsia" w:hAnsiTheme="minorHAnsi" w:cstheme="minorBidi"/>
          <w:bCs w:val="0"/>
          <w:caps w:val="0"/>
          <w:noProof/>
          <w:szCs w:val="22"/>
        </w:rPr>
      </w:pPr>
      <w:hyperlink w:anchor="_Toc69997082" w:history="1">
        <w:r w:rsidRPr="00305D8A">
          <w:rPr>
            <w:rStyle w:val="Hyperlinkki"/>
            <w:noProof/>
            <w:lang w:val="sv-SE"/>
          </w:rPr>
          <w:t>MOTIVERING</w:t>
        </w:r>
        <w:r>
          <w:rPr>
            <w:noProof/>
            <w:webHidden/>
          </w:rPr>
          <w:tab/>
        </w:r>
        <w:r>
          <w:rPr>
            <w:noProof/>
            <w:webHidden/>
          </w:rPr>
          <w:fldChar w:fldCharType="begin"/>
        </w:r>
        <w:r>
          <w:rPr>
            <w:noProof/>
            <w:webHidden/>
          </w:rPr>
          <w:instrText xml:space="preserve"> PAGEREF _Toc69997082 \h </w:instrText>
        </w:r>
        <w:r>
          <w:rPr>
            <w:noProof/>
            <w:webHidden/>
          </w:rPr>
        </w:r>
        <w:r>
          <w:rPr>
            <w:noProof/>
            <w:webHidden/>
          </w:rPr>
          <w:fldChar w:fldCharType="separate"/>
        </w:r>
        <w:r>
          <w:rPr>
            <w:noProof/>
            <w:webHidden/>
          </w:rPr>
          <w:t>4</w:t>
        </w:r>
        <w:r>
          <w:rPr>
            <w:noProof/>
            <w:webHidden/>
          </w:rPr>
          <w:fldChar w:fldCharType="end"/>
        </w:r>
      </w:hyperlink>
    </w:p>
    <w:p w14:paraId="203EB400" w14:textId="0194420A" w:rsidR="00B47878" w:rsidRDefault="00B47878">
      <w:pPr>
        <w:pStyle w:val="Sisluet2"/>
        <w:rPr>
          <w:rFonts w:asciiTheme="minorHAnsi" w:eastAsiaTheme="minorEastAsia" w:hAnsiTheme="minorHAnsi" w:cstheme="minorBidi"/>
          <w:szCs w:val="22"/>
        </w:rPr>
      </w:pPr>
      <w:hyperlink w:anchor="_Toc69997083" w:history="1">
        <w:r w:rsidRPr="00305D8A">
          <w:rPr>
            <w:rStyle w:val="Hyperlinkki"/>
            <w:lang w:val="sv-SE"/>
          </w:rPr>
          <w:t>1 Bakgrund och beredning</w:t>
        </w:r>
        <w:r>
          <w:rPr>
            <w:webHidden/>
          </w:rPr>
          <w:tab/>
        </w:r>
        <w:r>
          <w:rPr>
            <w:webHidden/>
          </w:rPr>
          <w:fldChar w:fldCharType="begin"/>
        </w:r>
        <w:r>
          <w:rPr>
            <w:webHidden/>
          </w:rPr>
          <w:instrText xml:space="preserve"> PAGEREF _Toc69997083 \h </w:instrText>
        </w:r>
        <w:r>
          <w:rPr>
            <w:webHidden/>
          </w:rPr>
        </w:r>
        <w:r>
          <w:rPr>
            <w:webHidden/>
          </w:rPr>
          <w:fldChar w:fldCharType="separate"/>
        </w:r>
        <w:r>
          <w:rPr>
            <w:webHidden/>
          </w:rPr>
          <w:t>4</w:t>
        </w:r>
        <w:r>
          <w:rPr>
            <w:webHidden/>
          </w:rPr>
          <w:fldChar w:fldCharType="end"/>
        </w:r>
      </w:hyperlink>
    </w:p>
    <w:p w14:paraId="208C373F" w14:textId="36B8CD9E" w:rsidR="00B47878" w:rsidRDefault="00B47878">
      <w:pPr>
        <w:pStyle w:val="Sisluet3"/>
        <w:rPr>
          <w:rFonts w:asciiTheme="minorHAnsi" w:eastAsiaTheme="minorEastAsia" w:hAnsiTheme="minorHAnsi" w:cstheme="minorBidi"/>
          <w:noProof/>
          <w:szCs w:val="22"/>
        </w:rPr>
      </w:pPr>
      <w:hyperlink w:anchor="_Toc69997084" w:history="1">
        <w:r w:rsidRPr="00305D8A">
          <w:rPr>
            <w:rStyle w:val="Hyperlinkki"/>
            <w:noProof/>
            <w:lang w:val="sv-SE"/>
          </w:rPr>
          <w:t>1.1 Bakgrund</w:t>
        </w:r>
        <w:r>
          <w:rPr>
            <w:noProof/>
            <w:webHidden/>
          </w:rPr>
          <w:tab/>
        </w:r>
        <w:r>
          <w:rPr>
            <w:noProof/>
            <w:webHidden/>
          </w:rPr>
          <w:fldChar w:fldCharType="begin"/>
        </w:r>
        <w:r>
          <w:rPr>
            <w:noProof/>
            <w:webHidden/>
          </w:rPr>
          <w:instrText xml:space="preserve"> PAGEREF _Toc69997084 \h </w:instrText>
        </w:r>
        <w:r>
          <w:rPr>
            <w:noProof/>
            <w:webHidden/>
          </w:rPr>
        </w:r>
        <w:r>
          <w:rPr>
            <w:noProof/>
            <w:webHidden/>
          </w:rPr>
          <w:fldChar w:fldCharType="separate"/>
        </w:r>
        <w:r>
          <w:rPr>
            <w:noProof/>
            <w:webHidden/>
          </w:rPr>
          <w:t>4</w:t>
        </w:r>
        <w:r>
          <w:rPr>
            <w:noProof/>
            <w:webHidden/>
          </w:rPr>
          <w:fldChar w:fldCharType="end"/>
        </w:r>
      </w:hyperlink>
    </w:p>
    <w:p w14:paraId="3E303E29" w14:textId="6D8EDDE4" w:rsidR="00B47878" w:rsidRDefault="00B47878">
      <w:pPr>
        <w:pStyle w:val="Sisluet3"/>
        <w:rPr>
          <w:rFonts w:asciiTheme="minorHAnsi" w:eastAsiaTheme="minorEastAsia" w:hAnsiTheme="minorHAnsi" w:cstheme="minorBidi"/>
          <w:noProof/>
          <w:szCs w:val="22"/>
        </w:rPr>
      </w:pPr>
      <w:hyperlink w:anchor="_Toc69997085" w:history="1">
        <w:r w:rsidRPr="00305D8A">
          <w:rPr>
            <w:rStyle w:val="Hyperlinkki"/>
            <w:noProof/>
            <w:lang w:val="sv-SE"/>
          </w:rPr>
          <w:t>1.2 Beredning</w:t>
        </w:r>
        <w:r>
          <w:rPr>
            <w:noProof/>
            <w:webHidden/>
          </w:rPr>
          <w:tab/>
        </w:r>
        <w:r>
          <w:rPr>
            <w:noProof/>
            <w:webHidden/>
          </w:rPr>
          <w:fldChar w:fldCharType="begin"/>
        </w:r>
        <w:r>
          <w:rPr>
            <w:noProof/>
            <w:webHidden/>
          </w:rPr>
          <w:instrText xml:space="preserve"> PAGEREF _Toc69997085 \h </w:instrText>
        </w:r>
        <w:r>
          <w:rPr>
            <w:noProof/>
            <w:webHidden/>
          </w:rPr>
        </w:r>
        <w:r>
          <w:rPr>
            <w:noProof/>
            <w:webHidden/>
          </w:rPr>
          <w:fldChar w:fldCharType="separate"/>
        </w:r>
        <w:r>
          <w:rPr>
            <w:noProof/>
            <w:webHidden/>
          </w:rPr>
          <w:t>4</w:t>
        </w:r>
        <w:r>
          <w:rPr>
            <w:noProof/>
            <w:webHidden/>
          </w:rPr>
          <w:fldChar w:fldCharType="end"/>
        </w:r>
      </w:hyperlink>
    </w:p>
    <w:p w14:paraId="5BCD6F4D" w14:textId="0D69FC93" w:rsidR="00B47878" w:rsidRDefault="00B47878">
      <w:pPr>
        <w:pStyle w:val="Sisluet2"/>
        <w:rPr>
          <w:rFonts w:asciiTheme="minorHAnsi" w:eastAsiaTheme="minorEastAsia" w:hAnsiTheme="minorHAnsi" w:cstheme="minorBidi"/>
          <w:szCs w:val="22"/>
        </w:rPr>
      </w:pPr>
      <w:hyperlink w:anchor="_Toc69997086" w:history="1">
        <w:r w:rsidRPr="00305D8A">
          <w:rPr>
            <w:rStyle w:val="Hyperlinkki"/>
            <w:lang w:val="sv-SE"/>
          </w:rPr>
          <w:t>2 EU-rättsaktens målsättning och huvudsakliga innehåll</w:t>
        </w:r>
        <w:r>
          <w:rPr>
            <w:webHidden/>
          </w:rPr>
          <w:tab/>
        </w:r>
        <w:r>
          <w:rPr>
            <w:webHidden/>
          </w:rPr>
          <w:fldChar w:fldCharType="begin"/>
        </w:r>
        <w:r>
          <w:rPr>
            <w:webHidden/>
          </w:rPr>
          <w:instrText xml:space="preserve"> PAGEREF _Toc69997086 \h </w:instrText>
        </w:r>
        <w:r>
          <w:rPr>
            <w:webHidden/>
          </w:rPr>
        </w:r>
        <w:r>
          <w:rPr>
            <w:webHidden/>
          </w:rPr>
          <w:fldChar w:fldCharType="separate"/>
        </w:r>
        <w:r>
          <w:rPr>
            <w:webHidden/>
          </w:rPr>
          <w:t>6</w:t>
        </w:r>
        <w:r>
          <w:rPr>
            <w:webHidden/>
          </w:rPr>
          <w:fldChar w:fldCharType="end"/>
        </w:r>
      </w:hyperlink>
    </w:p>
    <w:p w14:paraId="7333D6F4" w14:textId="581A3365" w:rsidR="00B47878" w:rsidRDefault="00B47878">
      <w:pPr>
        <w:pStyle w:val="Sisluet2"/>
        <w:rPr>
          <w:rFonts w:asciiTheme="minorHAnsi" w:eastAsiaTheme="minorEastAsia" w:hAnsiTheme="minorHAnsi" w:cstheme="minorBidi"/>
          <w:szCs w:val="22"/>
        </w:rPr>
      </w:pPr>
      <w:hyperlink w:anchor="_Toc69997087" w:history="1">
        <w:r w:rsidRPr="00305D8A">
          <w:rPr>
            <w:rStyle w:val="Hyperlinkki"/>
            <w:lang w:val="sv-SE"/>
          </w:rPr>
          <w:t>3 Nuläge och bedömning av nuläget</w:t>
        </w:r>
        <w:r>
          <w:rPr>
            <w:webHidden/>
          </w:rPr>
          <w:tab/>
        </w:r>
        <w:r>
          <w:rPr>
            <w:webHidden/>
          </w:rPr>
          <w:fldChar w:fldCharType="begin"/>
        </w:r>
        <w:r>
          <w:rPr>
            <w:webHidden/>
          </w:rPr>
          <w:instrText xml:space="preserve"> PAGEREF _Toc69997087 \h </w:instrText>
        </w:r>
        <w:r>
          <w:rPr>
            <w:webHidden/>
          </w:rPr>
        </w:r>
        <w:r>
          <w:rPr>
            <w:webHidden/>
          </w:rPr>
          <w:fldChar w:fldCharType="separate"/>
        </w:r>
        <w:r>
          <w:rPr>
            <w:webHidden/>
          </w:rPr>
          <w:t>6</w:t>
        </w:r>
        <w:r>
          <w:rPr>
            <w:webHidden/>
          </w:rPr>
          <w:fldChar w:fldCharType="end"/>
        </w:r>
      </w:hyperlink>
    </w:p>
    <w:p w14:paraId="26CA43C1" w14:textId="1DAB3CD8" w:rsidR="00B47878" w:rsidRDefault="00B47878">
      <w:pPr>
        <w:pStyle w:val="Sisluet2"/>
        <w:rPr>
          <w:rFonts w:asciiTheme="minorHAnsi" w:eastAsiaTheme="minorEastAsia" w:hAnsiTheme="minorHAnsi" w:cstheme="minorBidi"/>
          <w:szCs w:val="22"/>
        </w:rPr>
      </w:pPr>
      <w:hyperlink w:anchor="_Toc69997088" w:history="1">
        <w:r w:rsidRPr="00305D8A">
          <w:rPr>
            <w:rStyle w:val="Hyperlinkki"/>
            <w:lang w:val="sv-SE"/>
          </w:rPr>
          <w:t>4 Förslagen och deras konsekvenser</w:t>
        </w:r>
        <w:r>
          <w:rPr>
            <w:webHidden/>
          </w:rPr>
          <w:tab/>
        </w:r>
        <w:r>
          <w:rPr>
            <w:webHidden/>
          </w:rPr>
          <w:fldChar w:fldCharType="begin"/>
        </w:r>
        <w:r>
          <w:rPr>
            <w:webHidden/>
          </w:rPr>
          <w:instrText xml:space="preserve"> PAGEREF _Toc69997088 \h </w:instrText>
        </w:r>
        <w:r>
          <w:rPr>
            <w:webHidden/>
          </w:rPr>
        </w:r>
        <w:r>
          <w:rPr>
            <w:webHidden/>
          </w:rPr>
          <w:fldChar w:fldCharType="separate"/>
        </w:r>
        <w:r>
          <w:rPr>
            <w:webHidden/>
          </w:rPr>
          <w:t>16</w:t>
        </w:r>
        <w:r>
          <w:rPr>
            <w:webHidden/>
          </w:rPr>
          <w:fldChar w:fldCharType="end"/>
        </w:r>
      </w:hyperlink>
    </w:p>
    <w:p w14:paraId="3896195B" w14:textId="0327E47F" w:rsidR="00B47878" w:rsidRDefault="00B47878">
      <w:pPr>
        <w:pStyle w:val="Sisluet3"/>
        <w:rPr>
          <w:rFonts w:asciiTheme="minorHAnsi" w:eastAsiaTheme="minorEastAsia" w:hAnsiTheme="minorHAnsi" w:cstheme="minorBidi"/>
          <w:noProof/>
          <w:szCs w:val="22"/>
        </w:rPr>
      </w:pPr>
      <w:hyperlink w:anchor="_Toc69997089" w:history="1">
        <w:r w:rsidRPr="00305D8A">
          <w:rPr>
            <w:rStyle w:val="Hyperlinkki"/>
            <w:noProof/>
            <w:lang w:val="sv-SE"/>
          </w:rPr>
          <w:t>4.1 De viktigaste förslagen</w:t>
        </w:r>
        <w:r>
          <w:rPr>
            <w:noProof/>
            <w:webHidden/>
          </w:rPr>
          <w:tab/>
        </w:r>
        <w:r>
          <w:rPr>
            <w:noProof/>
            <w:webHidden/>
          </w:rPr>
          <w:fldChar w:fldCharType="begin"/>
        </w:r>
        <w:r>
          <w:rPr>
            <w:noProof/>
            <w:webHidden/>
          </w:rPr>
          <w:instrText xml:space="preserve"> PAGEREF _Toc69997089 \h </w:instrText>
        </w:r>
        <w:r>
          <w:rPr>
            <w:noProof/>
            <w:webHidden/>
          </w:rPr>
        </w:r>
        <w:r>
          <w:rPr>
            <w:noProof/>
            <w:webHidden/>
          </w:rPr>
          <w:fldChar w:fldCharType="separate"/>
        </w:r>
        <w:r>
          <w:rPr>
            <w:noProof/>
            <w:webHidden/>
          </w:rPr>
          <w:t>16</w:t>
        </w:r>
        <w:r>
          <w:rPr>
            <w:noProof/>
            <w:webHidden/>
          </w:rPr>
          <w:fldChar w:fldCharType="end"/>
        </w:r>
      </w:hyperlink>
    </w:p>
    <w:p w14:paraId="71579484" w14:textId="5C72CCFF" w:rsidR="00B47878" w:rsidRDefault="00B47878">
      <w:pPr>
        <w:pStyle w:val="Sisluet3"/>
        <w:rPr>
          <w:rFonts w:asciiTheme="minorHAnsi" w:eastAsiaTheme="minorEastAsia" w:hAnsiTheme="minorHAnsi" w:cstheme="minorBidi"/>
          <w:noProof/>
          <w:szCs w:val="22"/>
        </w:rPr>
      </w:pPr>
      <w:hyperlink w:anchor="_Toc69997090" w:history="1">
        <w:r w:rsidRPr="00305D8A">
          <w:rPr>
            <w:rStyle w:val="Hyperlinkki"/>
            <w:noProof/>
            <w:lang w:val="sv-SE"/>
          </w:rPr>
          <w:t>4.2 De huvudsakliga konsekvenserna</w:t>
        </w:r>
        <w:r>
          <w:rPr>
            <w:noProof/>
            <w:webHidden/>
          </w:rPr>
          <w:tab/>
        </w:r>
        <w:r>
          <w:rPr>
            <w:noProof/>
            <w:webHidden/>
          </w:rPr>
          <w:fldChar w:fldCharType="begin"/>
        </w:r>
        <w:r>
          <w:rPr>
            <w:noProof/>
            <w:webHidden/>
          </w:rPr>
          <w:instrText xml:space="preserve"> PAGEREF _Toc69997090 \h </w:instrText>
        </w:r>
        <w:r>
          <w:rPr>
            <w:noProof/>
            <w:webHidden/>
          </w:rPr>
        </w:r>
        <w:r>
          <w:rPr>
            <w:noProof/>
            <w:webHidden/>
          </w:rPr>
          <w:fldChar w:fldCharType="separate"/>
        </w:r>
        <w:r>
          <w:rPr>
            <w:noProof/>
            <w:webHidden/>
          </w:rPr>
          <w:t>20</w:t>
        </w:r>
        <w:r>
          <w:rPr>
            <w:noProof/>
            <w:webHidden/>
          </w:rPr>
          <w:fldChar w:fldCharType="end"/>
        </w:r>
      </w:hyperlink>
    </w:p>
    <w:p w14:paraId="47E991B3" w14:textId="06B0C894" w:rsidR="00B47878" w:rsidRDefault="00B47878">
      <w:pPr>
        <w:pStyle w:val="Sisluet3"/>
        <w:rPr>
          <w:rFonts w:asciiTheme="minorHAnsi" w:eastAsiaTheme="minorEastAsia" w:hAnsiTheme="minorHAnsi" w:cstheme="minorBidi"/>
          <w:noProof/>
          <w:szCs w:val="22"/>
        </w:rPr>
      </w:pPr>
      <w:hyperlink w:anchor="_Toc69997091" w:history="1">
        <w:r w:rsidRPr="00305D8A">
          <w:rPr>
            <w:rStyle w:val="Hyperlinkki"/>
            <w:noProof/>
            <w:lang w:val="sv-SE"/>
          </w:rPr>
          <w:t>4.2.1 Ekonomiska konsekvenser och konsekvenser för företagen</w:t>
        </w:r>
        <w:r>
          <w:rPr>
            <w:noProof/>
            <w:webHidden/>
          </w:rPr>
          <w:tab/>
        </w:r>
        <w:r>
          <w:rPr>
            <w:noProof/>
            <w:webHidden/>
          </w:rPr>
          <w:fldChar w:fldCharType="begin"/>
        </w:r>
        <w:r>
          <w:rPr>
            <w:noProof/>
            <w:webHidden/>
          </w:rPr>
          <w:instrText xml:space="preserve"> PAGEREF _Toc69997091 \h </w:instrText>
        </w:r>
        <w:r>
          <w:rPr>
            <w:noProof/>
            <w:webHidden/>
          </w:rPr>
        </w:r>
        <w:r>
          <w:rPr>
            <w:noProof/>
            <w:webHidden/>
          </w:rPr>
          <w:fldChar w:fldCharType="separate"/>
        </w:r>
        <w:r>
          <w:rPr>
            <w:noProof/>
            <w:webHidden/>
          </w:rPr>
          <w:t>20</w:t>
        </w:r>
        <w:r>
          <w:rPr>
            <w:noProof/>
            <w:webHidden/>
          </w:rPr>
          <w:fldChar w:fldCharType="end"/>
        </w:r>
      </w:hyperlink>
    </w:p>
    <w:p w14:paraId="668762B5" w14:textId="7A5AB1C4" w:rsidR="00B47878" w:rsidRDefault="00B47878">
      <w:pPr>
        <w:pStyle w:val="Sisluet3"/>
        <w:rPr>
          <w:rFonts w:asciiTheme="minorHAnsi" w:eastAsiaTheme="minorEastAsia" w:hAnsiTheme="minorHAnsi" w:cstheme="minorBidi"/>
          <w:noProof/>
          <w:szCs w:val="22"/>
        </w:rPr>
      </w:pPr>
      <w:hyperlink w:anchor="_Toc69997092" w:history="1">
        <w:r w:rsidRPr="00305D8A">
          <w:rPr>
            <w:rStyle w:val="Hyperlinkki"/>
            <w:noProof/>
            <w:lang w:val="sv-SE"/>
          </w:rPr>
          <w:t>4.2.2 Konsekvenser för myndigheternas verksamhet</w:t>
        </w:r>
        <w:r>
          <w:rPr>
            <w:noProof/>
            <w:webHidden/>
          </w:rPr>
          <w:tab/>
        </w:r>
        <w:r>
          <w:rPr>
            <w:noProof/>
            <w:webHidden/>
          </w:rPr>
          <w:fldChar w:fldCharType="begin"/>
        </w:r>
        <w:r>
          <w:rPr>
            <w:noProof/>
            <w:webHidden/>
          </w:rPr>
          <w:instrText xml:space="preserve"> PAGEREF _Toc69997092 \h </w:instrText>
        </w:r>
        <w:r>
          <w:rPr>
            <w:noProof/>
            <w:webHidden/>
          </w:rPr>
        </w:r>
        <w:r>
          <w:rPr>
            <w:noProof/>
            <w:webHidden/>
          </w:rPr>
          <w:fldChar w:fldCharType="separate"/>
        </w:r>
        <w:r>
          <w:rPr>
            <w:noProof/>
            <w:webHidden/>
          </w:rPr>
          <w:t>23</w:t>
        </w:r>
        <w:r>
          <w:rPr>
            <w:noProof/>
            <w:webHidden/>
          </w:rPr>
          <w:fldChar w:fldCharType="end"/>
        </w:r>
      </w:hyperlink>
    </w:p>
    <w:p w14:paraId="72E29C0F" w14:textId="1735FFCA" w:rsidR="00B47878" w:rsidRDefault="00B47878">
      <w:pPr>
        <w:pStyle w:val="Sisluet3"/>
        <w:rPr>
          <w:rFonts w:asciiTheme="minorHAnsi" w:eastAsiaTheme="minorEastAsia" w:hAnsiTheme="minorHAnsi" w:cstheme="minorBidi"/>
          <w:noProof/>
          <w:szCs w:val="22"/>
        </w:rPr>
      </w:pPr>
      <w:hyperlink w:anchor="_Toc69997093" w:history="1">
        <w:r w:rsidRPr="00305D8A">
          <w:rPr>
            <w:rStyle w:val="Hyperlinkki"/>
            <w:noProof/>
            <w:lang w:val="sv-SE"/>
          </w:rPr>
          <w:t>4.2.3 Samhälleliga konsekvenser</w:t>
        </w:r>
        <w:r>
          <w:rPr>
            <w:noProof/>
            <w:webHidden/>
          </w:rPr>
          <w:tab/>
        </w:r>
        <w:r>
          <w:rPr>
            <w:noProof/>
            <w:webHidden/>
          </w:rPr>
          <w:fldChar w:fldCharType="begin"/>
        </w:r>
        <w:r>
          <w:rPr>
            <w:noProof/>
            <w:webHidden/>
          </w:rPr>
          <w:instrText xml:space="preserve"> PAGEREF _Toc69997093 \h </w:instrText>
        </w:r>
        <w:r>
          <w:rPr>
            <w:noProof/>
            <w:webHidden/>
          </w:rPr>
        </w:r>
        <w:r>
          <w:rPr>
            <w:noProof/>
            <w:webHidden/>
          </w:rPr>
          <w:fldChar w:fldCharType="separate"/>
        </w:r>
        <w:r>
          <w:rPr>
            <w:noProof/>
            <w:webHidden/>
          </w:rPr>
          <w:t>24</w:t>
        </w:r>
        <w:r>
          <w:rPr>
            <w:noProof/>
            <w:webHidden/>
          </w:rPr>
          <w:fldChar w:fldCharType="end"/>
        </w:r>
      </w:hyperlink>
    </w:p>
    <w:p w14:paraId="7A89D146" w14:textId="22588737" w:rsidR="00B47878" w:rsidRDefault="00B47878">
      <w:pPr>
        <w:pStyle w:val="Sisluet3"/>
        <w:rPr>
          <w:rFonts w:asciiTheme="minorHAnsi" w:eastAsiaTheme="minorEastAsia" w:hAnsiTheme="minorHAnsi" w:cstheme="minorBidi"/>
          <w:noProof/>
          <w:szCs w:val="22"/>
        </w:rPr>
      </w:pPr>
      <w:hyperlink w:anchor="_Toc69997094" w:history="1">
        <w:r w:rsidRPr="00305D8A">
          <w:rPr>
            <w:rStyle w:val="Hyperlinkki"/>
            <w:noProof/>
            <w:lang w:val="sv-SE"/>
          </w:rPr>
          <w:t>4.2.4 Konsekvenser per förvaltningsområde</w:t>
        </w:r>
        <w:r>
          <w:rPr>
            <w:noProof/>
            <w:webHidden/>
          </w:rPr>
          <w:tab/>
        </w:r>
        <w:r>
          <w:rPr>
            <w:noProof/>
            <w:webHidden/>
          </w:rPr>
          <w:fldChar w:fldCharType="begin"/>
        </w:r>
        <w:r>
          <w:rPr>
            <w:noProof/>
            <w:webHidden/>
          </w:rPr>
          <w:instrText xml:space="preserve"> PAGEREF _Toc69997094 \h </w:instrText>
        </w:r>
        <w:r>
          <w:rPr>
            <w:noProof/>
            <w:webHidden/>
          </w:rPr>
        </w:r>
        <w:r>
          <w:rPr>
            <w:noProof/>
            <w:webHidden/>
          </w:rPr>
          <w:fldChar w:fldCharType="separate"/>
        </w:r>
        <w:r>
          <w:rPr>
            <w:noProof/>
            <w:webHidden/>
          </w:rPr>
          <w:t>25</w:t>
        </w:r>
        <w:r>
          <w:rPr>
            <w:noProof/>
            <w:webHidden/>
          </w:rPr>
          <w:fldChar w:fldCharType="end"/>
        </w:r>
      </w:hyperlink>
    </w:p>
    <w:p w14:paraId="142E64F1" w14:textId="343FD6B5" w:rsidR="00B47878" w:rsidRDefault="00B47878">
      <w:pPr>
        <w:pStyle w:val="Sisluet2"/>
        <w:rPr>
          <w:rFonts w:asciiTheme="minorHAnsi" w:eastAsiaTheme="minorEastAsia" w:hAnsiTheme="minorHAnsi" w:cstheme="minorBidi"/>
          <w:szCs w:val="22"/>
        </w:rPr>
      </w:pPr>
      <w:hyperlink w:anchor="_Toc69997095" w:history="1">
        <w:r w:rsidRPr="00305D8A">
          <w:rPr>
            <w:rStyle w:val="Hyperlinkki"/>
            <w:lang w:val="sv-SE"/>
          </w:rPr>
          <w:t>5 Alternativa handlingsvägar</w:t>
        </w:r>
        <w:r>
          <w:rPr>
            <w:webHidden/>
          </w:rPr>
          <w:tab/>
        </w:r>
        <w:r>
          <w:rPr>
            <w:webHidden/>
          </w:rPr>
          <w:fldChar w:fldCharType="begin"/>
        </w:r>
        <w:r>
          <w:rPr>
            <w:webHidden/>
          </w:rPr>
          <w:instrText xml:space="preserve"> PAGEREF _Toc69997095 \h </w:instrText>
        </w:r>
        <w:r>
          <w:rPr>
            <w:webHidden/>
          </w:rPr>
        </w:r>
        <w:r>
          <w:rPr>
            <w:webHidden/>
          </w:rPr>
          <w:fldChar w:fldCharType="separate"/>
        </w:r>
        <w:r>
          <w:rPr>
            <w:webHidden/>
          </w:rPr>
          <w:t>26</w:t>
        </w:r>
        <w:r>
          <w:rPr>
            <w:webHidden/>
          </w:rPr>
          <w:fldChar w:fldCharType="end"/>
        </w:r>
      </w:hyperlink>
    </w:p>
    <w:p w14:paraId="52E3246D" w14:textId="542303D0" w:rsidR="00B47878" w:rsidRDefault="00B47878">
      <w:pPr>
        <w:pStyle w:val="Sisluet3"/>
        <w:rPr>
          <w:rFonts w:asciiTheme="minorHAnsi" w:eastAsiaTheme="minorEastAsia" w:hAnsiTheme="minorHAnsi" w:cstheme="minorBidi"/>
          <w:noProof/>
          <w:szCs w:val="22"/>
        </w:rPr>
      </w:pPr>
      <w:hyperlink w:anchor="_Toc69997096" w:history="1">
        <w:r w:rsidRPr="00305D8A">
          <w:rPr>
            <w:rStyle w:val="Hyperlinkki"/>
            <w:noProof/>
            <w:lang w:val="sv-SE"/>
          </w:rPr>
          <w:t>5.1 Alternativ och deras konsekvenser</w:t>
        </w:r>
        <w:r>
          <w:rPr>
            <w:noProof/>
            <w:webHidden/>
          </w:rPr>
          <w:tab/>
        </w:r>
        <w:r>
          <w:rPr>
            <w:noProof/>
            <w:webHidden/>
          </w:rPr>
          <w:fldChar w:fldCharType="begin"/>
        </w:r>
        <w:r>
          <w:rPr>
            <w:noProof/>
            <w:webHidden/>
          </w:rPr>
          <w:instrText xml:space="preserve"> PAGEREF _Toc69997096 \h </w:instrText>
        </w:r>
        <w:r>
          <w:rPr>
            <w:noProof/>
            <w:webHidden/>
          </w:rPr>
        </w:r>
        <w:r>
          <w:rPr>
            <w:noProof/>
            <w:webHidden/>
          </w:rPr>
          <w:fldChar w:fldCharType="separate"/>
        </w:r>
        <w:r>
          <w:rPr>
            <w:noProof/>
            <w:webHidden/>
          </w:rPr>
          <w:t>26</w:t>
        </w:r>
        <w:r>
          <w:rPr>
            <w:noProof/>
            <w:webHidden/>
          </w:rPr>
          <w:fldChar w:fldCharType="end"/>
        </w:r>
      </w:hyperlink>
    </w:p>
    <w:p w14:paraId="6EF9503F" w14:textId="40455EF3" w:rsidR="00B47878" w:rsidRDefault="00B47878">
      <w:pPr>
        <w:pStyle w:val="Sisluet3"/>
        <w:rPr>
          <w:rFonts w:asciiTheme="minorHAnsi" w:eastAsiaTheme="minorEastAsia" w:hAnsiTheme="minorHAnsi" w:cstheme="minorBidi"/>
          <w:noProof/>
          <w:szCs w:val="22"/>
        </w:rPr>
      </w:pPr>
      <w:hyperlink w:anchor="_Toc69997097" w:history="1">
        <w:r w:rsidRPr="00305D8A">
          <w:rPr>
            <w:rStyle w:val="Hyperlinkki"/>
            <w:noProof/>
            <w:lang w:val="sv-SE"/>
          </w:rPr>
          <w:t>5.2 Lagstiftning och andra handlingsmodeller i utlandet</w:t>
        </w:r>
        <w:r>
          <w:rPr>
            <w:noProof/>
            <w:webHidden/>
          </w:rPr>
          <w:tab/>
        </w:r>
        <w:r>
          <w:rPr>
            <w:noProof/>
            <w:webHidden/>
          </w:rPr>
          <w:fldChar w:fldCharType="begin"/>
        </w:r>
        <w:r>
          <w:rPr>
            <w:noProof/>
            <w:webHidden/>
          </w:rPr>
          <w:instrText xml:space="preserve"> PAGEREF _Toc69997097 \h </w:instrText>
        </w:r>
        <w:r>
          <w:rPr>
            <w:noProof/>
            <w:webHidden/>
          </w:rPr>
        </w:r>
        <w:r>
          <w:rPr>
            <w:noProof/>
            <w:webHidden/>
          </w:rPr>
          <w:fldChar w:fldCharType="separate"/>
        </w:r>
        <w:r>
          <w:rPr>
            <w:noProof/>
            <w:webHidden/>
          </w:rPr>
          <w:t>27</w:t>
        </w:r>
        <w:r>
          <w:rPr>
            <w:noProof/>
            <w:webHidden/>
          </w:rPr>
          <w:fldChar w:fldCharType="end"/>
        </w:r>
      </w:hyperlink>
    </w:p>
    <w:p w14:paraId="6D887B3E" w14:textId="03861666" w:rsidR="00B47878" w:rsidRDefault="00B47878">
      <w:pPr>
        <w:pStyle w:val="Sisluet2"/>
        <w:rPr>
          <w:rFonts w:asciiTheme="minorHAnsi" w:eastAsiaTheme="minorEastAsia" w:hAnsiTheme="minorHAnsi" w:cstheme="minorBidi"/>
          <w:szCs w:val="22"/>
        </w:rPr>
      </w:pPr>
      <w:hyperlink w:anchor="_Toc69997098" w:history="1">
        <w:r w:rsidRPr="00305D8A">
          <w:rPr>
            <w:rStyle w:val="Hyperlinkki"/>
            <w:lang w:val="sv-SE"/>
          </w:rPr>
          <w:t>6 Remissvar</w:t>
        </w:r>
        <w:r>
          <w:rPr>
            <w:webHidden/>
          </w:rPr>
          <w:tab/>
        </w:r>
        <w:r>
          <w:rPr>
            <w:webHidden/>
          </w:rPr>
          <w:fldChar w:fldCharType="begin"/>
        </w:r>
        <w:r>
          <w:rPr>
            <w:webHidden/>
          </w:rPr>
          <w:instrText xml:space="preserve"> PAGEREF _Toc69997098 \h </w:instrText>
        </w:r>
        <w:r>
          <w:rPr>
            <w:webHidden/>
          </w:rPr>
        </w:r>
        <w:r>
          <w:rPr>
            <w:webHidden/>
          </w:rPr>
          <w:fldChar w:fldCharType="separate"/>
        </w:r>
        <w:r>
          <w:rPr>
            <w:webHidden/>
          </w:rPr>
          <w:t>32</w:t>
        </w:r>
        <w:r>
          <w:rPr>
            <w:webHidden/>
          </w:rPr>
          <w:fldChar w:fldCharType="end"/>
        </w:r>
      </w:hyperlink>
    </w:p>
    <w:p w14:paraId="27ECEB31" w14:textId="243F1E50" w:rsidR="00B47878" w:rsidRDefault="00B47878">
      <w:pPr>
        <w:pStyle w:val="Sisluet2"/>
        <w:rPr>
          <w:rFonts w:asciiTheme="minorHAnsi" w:eastAsiaTheme="minorEastAsia" w:hAnsiTheme="minorHAnsi" w:cstheme="minorBidi"/>
          <w:szCs w:val="22"/>
        </w:rPr>
      </w:pPr>
      <w:hyperlink w:anchor="_Toc69997099" w:history="1">
        <w:r w:rsidRPr="00305D8A">
          <w:rPr>
            <w:rStyle w:val="Hyperlinkki"/>
            <w:lang w:val="sv-SE"/>
          </w:rPr>
          <w:t>7 Specialmotivering</w:t>
        </w:r>
        <w:r>
          <w:rPr>
            <w:webHidden/>
          </w:rPr>
          <w:tab/>
        </w:r>
        <w:r>
          <w:rPr>
            <w:webHidden/>
          </w:rPr>
          <w:fldChar w:fldCharType="begin"/>
        </w:r>
        <w:r>
          <w:rPr>
            <w:webHidden/>
          </w:rPr>
          <w:instrText xml:space="preserve"> PAGEREF _Toc69997099 \h </w:instrText>
        </w:r>
        <w:r>
          <w:rPr>
            <w:webHidden/>
          </w:rPr>
        </w:r>
        <w:r>
          <w:rPr>
            <w:webHidden/>
          </w:rPr>
          <w:fldChar w:fldCharType="separate"/>
        </w:r>
        <w:r>
          <w:rPr>
            <w:webHidden/>
          </w:rPr>
          <w:t>32</w:t>
        </w:r>
        <w:r>
          <w:rPr>
            <w:webHidden/>
          </w:rPr>
          <w:fldChar w:fldCharType="end"/>
        </w:r>
      </w:hyperlink>
    </w:p>
    <w:p w14:paraId="47077F68" w14:textId="1555A72C" w:rsidR="00B47878" w:rsidRDefault="00B47878">
      <w:pPr>
        <w:pStyle w:val="Sisluet3"/>
        <w:rPr>
          <w:rFonts w:asciiTheme="minorHAnsi" w:eastAsiaTheme="minorEastAsia" w:hAnsiTheme="minorHAnsi" w:cstheme="minorBidi"/>
          <w:noProof/>
          <w:szCs w:val="22"/>
        </w:rPr>
      </w:pPr>
      <w:hyperlink w:anchor="_Toc69997100" w:history="1">
        <w:r w:rsidRPr="00305D8A">
          <w:rPr>
            <w:rStyle w:val="Hyperlinkki"/>
            <w:noProof/>
            <w:lang w:val="sv-SE"/>
          </w:rPr>
          <w:t>7.1 Lagen om marknadskontrollen av vissa produkter</w:t>
        </w:r>
        <w:r>
          <w:rPr>
            <w:noProof/>
            <w:webHidden/>
          </w:rPr>
          <w:tab/>
        </w:r>
        <w:r>
          <w:rPr>
            <w:noProof/>
            <w:webHidden/>
          </w:rPr>
          <w:fldChar w:fldCharType="begin"/>
        </w:r>
        <w:r>
          <w:rPr>
            <w:noProof/>
            <w:webHidden/>
          </w:rPr>
          <w:instrText xml:space="preserve"> PAGEREF _Toc69997100 \h </w:instrText>
        </w:r>
        <w:r>
          <w:rPr>
            <w:noProof/>
            <w:webHidden/>
          </w:rPr>
        </w:r>
        <w:r>
          <w:rPr>
            <w:noProof/>
            <w:webHidden/>
          </w:rPr>
          <w:fldChar w:fldCharType="separate"/>
        </w:r>
        <w:r>
          <w:rPr>
            <w:noProof/>
            <w:webHidden/>
          </w:rPr>
          <w:t>32</w:t>
        </w:r>
        <w:r>
          <w:rPr>
            <w:noProof/>
            <w:webHidden/>
          </w:rPr>
          <w:fldChar w:fldCharType="end"/>
        </w:r>
      </w:hyperlink>
    </w:p>
    <w:p w14:paraId="05AF9300" w14:textId="5C435558" w:rsidR="00B47878" w:rsidRDefault="00B47878">
      <w:pPr>
        <w:pStyle w:val="Sisluet3"/>
        <w:rPr>
          <w:rFonts w:asciiTheme="minorHAnsi" w:eastAsiaTheme="minorEastAsia" w:hAnsiTheme="minorHAnsi" w:cstheme="minorBidi"/>
          <w:noProof/>
          <w:szCs w:val="22"/>
        </w:rPr>
      </w:pPr>
      <w:hyperlink w:anchor="_Toc69997101" w:history="1">
        <w:r w:rsidRPr="00305D8A">
          <w:rPr>
            <w:rStyle w:val="Hyperlinkki"/>
            <w:noProof/>
            <w:lang w:val="sv-SE"/>
          </w:rPr>
          <w:t>7.2 Lagen om överensstämmelse med kraven för utrustning och säkerhetssystem som är avsedda för användning i explosionsfarliga omgivningar</w:t>
        </w:r>
        <w:r>
          <w:rPr>
            <w:noProof/>
            <w:webHidden/>
          </w:rPr>
          <w:tab/>
        </w:r>
        <w:r>
          <w:rPr>
            <w:noProof/>
            <w:webHidden/>
          </w:rPr>
          <w:fldChar w:fldCharType="begin"/>
        </w:r>
        <w:r>
          <w:rPr>
            <w:noProof/>
            <w:webHidden/>
          </w:rPr>
          <w:instrText xml:space="preserve"> PAGEREF _Toc69997101 \h </w:instrText>
        </w:r>
        <w:r>
          <w:rPr>
            <w:noProof/>
            <w:webHidden/>
          </w:rPr>
        </w:r>
        <w:r>
          <w:rPr>
            <w:noProof/>
            <w:webHidden/>
          </w:rPr>
          <w:fldChar w:fldCharType="separate"/>
        </w:r>
        <w:r>
          <w:rPr>
            <w:noProof/>
            <w:webHidden/>
          </w:rPr>
          <w:t>40</w:t>
        </w:r>
        <w:r>
          <w:rPr>
            <w:noProof/>
            <w:webHidden/>
          </w:rPr>
          <w:fldChar w:fldCharType="end"/>
        </w:r>
      </w:hyperlink>
    </w:p>
    <w:p w14:paraId="3BA70ECA" w14:textId="514C8105" w:rsidR="00B47878" w:rsidRDefault="00B47878">
      <w:pPr>
        <w:pStyle w:val="Sisluet3"/>
        <w:rPr>
          <w:rFonts w:asciiTheme="minorHAnsi" w:eastAsiaTheme="minorEastAsia" w:hAnsiTheme="minorHAnsi" w:cstheme="minorBidi"/>
          <w:noProof/>
          <w:szCs w:val="22"/>
        </w:rPr>
      </w:pPr>
      <w:hyperlink w:anchor="_Toc69997102" w:history="1">
        <w:r w:rsidRPr="00305D8A">
          <w:rPr>
            <w:rStyle w:val="Hyperlinkki"/>
            <w:noProof/>
            <w:lang w:val="sv-SE"/>
          </w:rPr>
          <w:t>7.3 Elsäkerhetslagen</w:t>
        </w:r>
        <w:r>
          <w:rPr>
            <w:noProof/>
            <w:webHidden/>
          </w:rPr>
          <w:tab/>
        </w:r>
        <w:r>
          <w:rPr>
            <w:noProof/>
            <w:webHidden/>
          </w:rPr>
          <w:fldChar w:fldCharType="begin"/>
        </w:r>
        <w:r>
          <w:rPr>
            <w:noProof/>
            <w:webHidden/>
          </w:rPr>
          <w:instrText xml:space="preserve"> PAGEREF _Toc69997102 \h </w:instrText>
        </w:r>
        <w:r>
          <w:rPr>
            <w:noProof/>
            <w:webHidden/>
          </w:rPr>
        </w:r>
        <w:r>
          <w:rPr>
            <w:noProof/>
            <w:webHidden/>
          </w:rPr>
          <w:fldChar w:fldCharType="separate"/>
        </w:r>
        <w:r>
          <w:rPr>
            <w:noProof/>
            <w:webHidden/>
          </w:rPr>
          <w:t>42</w:t>
        </w:r>
        <w:r>
          <w:rPr>
            <w:noProof/>
            <w:webHidden/>
          </w:rPr>
          <w:fldChar w:fldCharType="end"/>
        </w:r>
      </w:hyperlink>
    </w:p>
    <w:p w14:paraId="12EF202C" w14:textId="06BF675C" w:rsidR="00B47878" w:rsidRDefault="00B47878">
      <w:pPr>
        <w:pStyle w:val="Sisluet3"/>
        <w:rPr>
          <w:rFonts w:asciiTheme="minorHAnsi" w:eastAsiaTheme="minorEastAsia" w:hAnsiTheme="minorHAnsi" w:cstheme="minorBidi"/>
          <w:noProof/>
          <w:szCs w:val="22"/>
        </w:rPr>
      </w:pPr>
      <w:hyperlink w:anchor="_Toc69997103" w:history="1">
        <w:r w:rsidRPr="00305D8A">
          <w:rPr>
            <w:rStyle w:val="Hyperlinkki"/>
            <w:noProof/>
            <w:lang w:val="sv-SE"/>
          </w:rPr>
          <w:t>7.4 Hissäkerhetslagen</w:t>
        </w:r>
        <w:r>
          <w:rPr>
            <w:noProof/>
            <w:webHidden/>
          </w:rPr>
          <w:tab/>
        </w:r>
        <w:r>
          <w:rPr>
            <w:noProof/>
            <w:webHidden/>
          </w:rPr>
          <w:fldChar w:fldCharType="begin"/>
        </w:r>
        <w:r>
          <w:rPr>
            <w:noProof/>
            <w:webHidden/>
          </w:rPr>
          <w:instrText xml:space="preserve"> PAGEREF _Toc69997103 \h </w:instrText>
        </w:r>
        <w:r>
          <w:rPr>
            <w:noProof/>
            <w:webHidden/>
          </w:rPr>
        </w:r>
        <w:r>
          <w:rPr>
            <w:noProof/>
            <w:webHidden/>
          </w:rPr>
          <w:fldChar w:fldCharType="separate"/>
        </w:r>
        <w:r>
          <w:rPr>
            <w:noProof/>
            <w:webHidden/>
          </w:rPr>
          <w:t>45</w:t>
        </w:r>
        <w:r>
          <w:rPr>
            <w:noProof/>
            <w:webHidden/>
          </w:rPr>
          <w:fldChar w:fldCharType="end"/>
        </w:r>
      </w:hyperlink>
    </w:p>
    <w:p w14:paraId="7AB1E1B7" w14:textId="006FADA7" w:rsidR="00B47878" w:rsidRDefault="00B47878">
      <w:pPr>
        <w:pStyle w:val="Sisluet3"/>
        <w:rPr>
          <w:rFonts w:asciiTheme="minorHAnsi" w:eastAsiaTheme="minorEastAsia" w:hAnsiTheme="minorHAnsi" w:cstheme="minorBidi"/>
          <w:noProof/>
          <w:szCs w:val="22"/>
        </w:rPr>
      </w:pPr>
      <w:hyperlink w:anchor="_Toc69997104" w:history="1">
        <w:r w:rsidRPr="00305D8A">
          <w:rPr>
            <w:rStyle w:val="Hyperlinkki"/>
            <w:noProof/>
            <w:lang w:val="sv-SE"/>
          </w:rPr>
          <w:t>7.5 Lagen om pyrotekniska artiklars överensstämmelse med kraven</w:t>
        </w:r>
        <w:r>
          <w:rPr>
            <w:noProof/>
            <w:webHidden/>
          </w:rPr>
          <w:tab/>
        </w:r>
        <w:r>
          <w:rPr>
            <w:noProof/>
            <w:webHidden/>
          </w:rPr>
          <w:fldChar w:fldCharType="begin"/>
        </w:r>
        <w:r>
          <w:rPr>
            <w:noProof/>
            <w:webHidden/>
          </w:rPr>
          <w:instrText xml:space="preserve"> PAGEREF _Toc69997104 \h </w:instrText>
        </w:r>
        <w:r>
          <w:rPr>
            <w:noProof/>
            <w:webHidden/>
          </w:rPr>
        </w:r>
        <w:r>
          <w:rPr>
            <w:noProof/>
            <w:webHidden/>
          </w:rPr>
          <w:fldChar w:fldCharType="separate"/>
        </w:r>
        <w:r>
          <w:rPr>
            <w:noProof/>
            <w:webHidden/>
          </w:rPr>
          <w:t>46</w:t>
        </w:r>
        <w:r>
          <w:rPr>
            <w:noProof/>
            <w:webHidden/>
          </w:rPr>
          <w:fldChar w:fldCharType="end"/>
        </w:r>
      </w:hyperlink>
    </w:p>
    <w:p w14:paraId="152D305B" w14:textId="306B1DD5" w:rsidR="00B47878" w:rsidRDefault="00B47878">
      <w:pPr>
        <w:pStyle w:val="Sisluet3"/>
        <w:rPr>
          <w:rFonts w:asciiTheme="minorHAnsi" w:eastAsiaTheme="minorEastAsia" w:hAnsiTheme="minorHAnsi" w:cstheme="minorBidi"/>
          <w:noProof/>
          <w:szCs w:val="22"/>
        </w:rPr>
      </w:pPr>
      <w:hyperlink w:anchor="_Toc69997105" w:history="1">
        <w:r w:rsidRPr="00305D8A">
          <w:rPr>
            <w:rStyle w:val="Hyperlinkki"/>
            <w:noProof/>
            <w:lang w:val="sv-SE"/>
          </w:rPr>
          <w:t>7.6 Lagen om explosiva varors överensstämmelse med kraven</w:t>
        </w:r>
        <w:r>
          <w:rPr>
            <w:noProof/>
            <w:webHidden/>
          </w:rPr>
          <w:tab/>
        </w:r>
        <w:r>
          <w:rPr>
            <w:noProof/>
            <w:webHidden/>
          </w:rPr>
          <w:fldChar w:fldCharType="begin"/>
        </w:r>
        <w:r>
          <w:rPr>
            <w:noProof/>
            <w:webHidden/>
          </w:rPr>
          <w:instrText xml:space="preserve"> PAGEREF _Toc69997105 \h </w:instrText>
        </w:r>
        <w:r>
          <w:rPr>
            <w:noProof/>
            <w:webHidden/>
          </w:rPr>
        </w:r>
        <w:r>
          <w:rPr>
            <w:noProof/>
            <w:webHidden/>
          </w:rPr>
          <w:fldChar w:fldCharType="separate"/>
        </w:r>
        <w:r>
          <w:rPr>
            <w:noProof/>
            <w:webHidden/>
          </w:rPr>
          <w:t>48</w:t>
        </w:r>
        <w:r>
          <w:rPr>
            <w:noProof/>
            <w:webHidden/>
          </w:rPr>
          <w:fldChar w:fldCharType="end"/>
        </w:r>
      </w:hyperlink>
    </w:p>
    <w:p w14:paraId="01A4C4BD" w14:textId="642A1760" w:rsidR="00B47878" w:rsidRDefault="00B47878">
      <w:pPr>
        <w:pStyle w:val="Sisluet3"/>
        <w:rPr>
          <w:rFonts w:asciiTheme="minorHAnsi" w:eastAsiaTheme="minorEastAsia" w:hAnsiTheme="minorHAnsi" w:cstheme="minorBidi"/>
          <w:noProof/>
          <w:szCs w:val="22"/>
        </w:rPr>
      </w:pPr>
      <w:hyperlink w:anchor="_Toc69997106" w:history="1">
        <w:r w:rsidRPr="00305D8A">
          <w:rPr>
            <w:rStyle w:val="Hyperlinkki"/>
            <w:noProof/>
            <w:lang w:val="sv-SE"/>
          </w:rPr>
          <w:t>7.7 Lagen om tryckbärande anordningar</w:t>
        </w:r>
        <w:r>
          <w:rPr>
            <w:noProof/>
            <w:webHidden/>
          </w:rPr>
          <w:tab/>
        </w:r>
        <w:r>
          <w:rPr>
            <w:noProof/>
            <w:webHidden/>
          </w:rPr>
          <w:fldChar w:fldCharType="begin"/>
        </w:r>
        <w:r>
          <w:rPr>
            <w:noProof/>
            <w:webHidden/>
          </w:rPr>
          <w:instrText xml:space="preserve"> PAGEREF _Toc69997106 \h </w:instrText>
        </w:r>
        <w:r>
          <w:rPr>
            <w:noProof/>
            <w:webHidden/>
          </w:rPr>
        </w:r>
        <w:r>
          <w:rPr>
            <w:noProof/>
            <w:webHidden/>
          </w:rPr>
          <w:fldChar w:fldCharType="separate"/>
        </w:r>
        <w:r>
          <w:rPr>
            <w:noProof/>
            <w:webHidden/>
          </w:rPr>
          <w:t>49</w:t>
        </w:r>
        <w:r>
          <w:rPr>
            <w:noProof/>
            <w:webHidden/>
          </w:rPr>
          <w:fldChar w:fldCharType="end"/>
        </w:r>
      </w:hyperlink>
    </w:p>
    <w:p w14:paraId="291C4A8C" w14:textId="3A91FA08" w:rsidR="00B47878" w:rsidRDefault="00B47878">
      <w:pPr>
        <w:pStyle w:val="Sisluet3"/>
        <w:rPr>
          <w:rFonts w:asciiTheme="minorHAnsi" w:eastAsiaTheme="minorEastAsia" w:hAnsiTheme="minorHAnsi" w:cstheme="minorBidi"/>
          <w:noProof/>
          <w:szCs w:val="22"/>
        </w:rPr>
      </w:pPr>
      <w:hyperlink w:anchor="_Toc69997107" w:history="1">
        <w:r w:rsidRPr="00305D8A">
          <w:rPr>
            <w:rStyle w:val="Hyperlinkki"/>
            <w:noProof/>
            <w:lang w:val="sv-SE"/>
          </w:rPr>
          <w:t>7.8 Lagen om personlig skyddsutrustning som är avsedd att användas av konsumenter</w:t>
        </w:r>
        <w:r>
          <w:rPr>
            <w:noProof/>
            <w:webHidden/>
          </w:rPr>
          <w:tab/>
        </w:r>
        <w:r>
          <w:rPr>
            <w:noProof/>
            <w:webHidden/>
          </w:rPr>
          <w:fldChar w:fldCharType="begin"/>
        </w:r>
        <w:r>
          <w:rPr>
            <w:noProof/>
            <w:webHidden/>
          </w:rPr>
          <w:instrText xml:space="preserve"> PAGEREF _Toc69997107 \h </w:instrText>
        </w:r>
        <w:r>
          <w:rPr>
            <w:noProof/>
            <w:webHidden/>
          </w:rPr>
        </w:r>
        <w:r>
          <w:rPr>
            <w:noProof/>
            <w:webHidden/>
          </w:rPr>
          <w:fldChar w:fldCharType="separate"/>
        </w:r>
        <w:r>
          <w:rPr>
            <w:noProof/>
            <w:webHidden/>
          </w:rPr>
          <w:t>51</w:t>
        </w:r>
        <w:r>
          <w:rPr>
            <w:noProof/>
            <w:webHidden/>
          </w:rPr>
          <w:fldChar w:fldCharType="end"/>
        </w:r>
      </w:hyperlink>
    </w:p>
    <w:p w14:paraId="3D64A611" w14:textId="465BF42F" w:rsidR="00B47878" w:rsidRDefault="00B47878">
      <w:pPr>
        <w:pStyle w:val="Sisluet3"/>
        <w:rPr>
          <w:rFonts w:asciiTheme="minorHAnsi" w:eastAsiaTheme="minorEastAsia" w:hAnsiTheme="minorHAnsi" w:cstheme="minorBidi"/>
          <w:noProof/>
          <w:szCs w:val="22"/>
        </w:rPr>
      </w:pPr>
      <w:hyperlink w:anchor="_Toc69997108" w:history="1">
        <w:r w:rsidRPr="00305D8A">
          <w:rPr>
            <w:rStyle w:val="Hyperlinkki"/>
            <w:noProof/>
            <w:lang w:val="sv-SE"/>
          </w:rPr>
          <w:t>7.9 Lagen om krav på ekodesign för och energimärkning av produkter</w:t>
        </w:r>
        <w:r>
          <w:rPr>
            <w:noProof/>
            <w:webHidden/>
          </w:rPr>
          <w:tab/>
        </w:r>
        <w:r>
          <w:rPr>
            <w:noProof/>
            <w:webHidden/>
          </w:rPr>
          <w:fldChar w:fldCharType="begin"/>
        </w:r>
        <w:r>
          <w:rPr>
            <w:noProof/>
            <w:webHidden/>
          </w:rPr>
          <w:instrText xml:space="preserve"> PAGEREF _Toc69997108 \h </w:instrText>
        </w:r>
        <w:r>
          <w:rPr>
            <w:noProof/>
            <w:webHidden/>
          </w:rPr>
        </w:r>
        <w:r>
          <w:rPr>
            <w:noProof/>
            <w:webHidden/>
          </w:rPr>
          <w:fldChar w:fldCharType="separate"/>
        </w:r>
        <w:r>
          <w:rPr>
            <w:noProof/>
            <w:webHidden/>
          </w:rPr>
          <w:t>52</w:t>
        </w:r>
        <w:r>
          <w:rPr>
            <w:noProof/>
            <w:webHidden/>
          </w:rPr>
          <w:fldChar w:fldCharType="end"/>
        </w:r>
      </w:hyperlink>
    </w:p>
    <w:p w14:paraId="5943AAE9" w14:textId="7AD4CA11" w:rsidR="00B47878" w:rsidRDefault="00B47878">
      <w:pPr>
        <w:pStyle w:val="Sisluet3"/>
        <w:rPr>
          <w:rFonts w:asciiTheme="minorHAnsi" w:eastAsiaTheme="minorEastAsia" w:hAnsiTheme="minorHAnsi" w:cstheme="minorBidi"/>
          <w:noProof/>
          <w:szCs w:val="22"/>
        </w:rPr>
      </w:pPr>
      <w:hyperlink w:anchor="_Toc69997109" w:history="1">
        <w:r w:rsidRPr="00305D8A">
          <w:rPr>
            <w:rStyle w:val="Hyperlinkki"/>
            <w:noProof/>
            <w:lang w:val="sv-SE"/>
          </w:rPr>
          <w:t>7.10 Lagen om säkerhet och utsläppskrav för fritidsbåtar</w:t>
        </w:r>
        <w:r>
          <w:rPr>
            <w:noProof/>
            <w:webHidden/>
          </w:rPr>
          <w:tab/>
        </w:r>
        <w:r>
          <w:rPr>
            <w:noProof/>
            <w:webHidden/>
          </w:rPr>
          <w:fldChar w:fldCharType="begin"/>
        </w:r>
        <w:r>
          <w:rPr>
            <w:noProof/>
            <w:webHidden/>
          </w:rPr>
          <w:instrText xml:space="preserve"> PAGEREF _Toc69997109 \h </w:instrText>
        </w:r>
        <w:r>
          <w:rPr>
            <w:noProof/>
            <w:webHidden/>
          </w:rPr>
        </w:r>
        <w:r>
          <w:rPr>
            <w:noProof/>
            <w:webHidden/>
          </w:rPr>
          <w:fldChar w:fldCharType="separate"/>
        </w:r>
        <w:r>
          <w:rPr>
            <w:noProof/>
            <w:webHidden/>
          </w:rPr>
          <w:t>53</w:t>
        </w:r>
        <w:r>
          <w:rPr>
            <w:noProof/>
            <w:webHidden/>
          </w:rPr>
          <w:fldChar w:fldCharType="end"/>
        </w:r>
      </w:hyperlink>
    </w:p>
    <w:p w14:paraId="14008ECE" w14:textId="4D49DC64" w:rsidR="00B47878" w:rsidRDefault="00B47878">
      <w:pPr>
        <w:pStyle w:val="Sisluet3"/>
        <w:rPr>
          <w:rFonts w:asciiTheme="minorHAnsi" w:eastAsiaTheme="minorEastAsia" w:hAnsiTheme="minorHAnsi" w:cstheme="minorBidi"/>
          <w:noProof/>
          <w:szCs w:val="22"/>
        </w:rPr>
      </w:pPr>
      <w:hyperlink w:anchor="_Toc69997110" w:history="1">
        <w:r w:rsidRPr="00305D8A">
          <w:rPr>
            <w:rStyle w:val="Hyperlinkki"/>
            <w:noProof/>
            <w:lang w:val="sv-SE"/>
          </w:rPr>
          <w:t>7.11 Lagen om tjänster inom elektronisk kommunikation</w:t>
        </w:r>
        <w:r>
          <w:rPr>
            <w:noProof/>
            <w:webHidden/>
          </w:rPr>
          <w:tab/>
        </w:r>
        <w:r>
          <w:rPr>
            <w:noProof/>
            <w:webHidden/>
          </w:rPr>
          <w:fldChar w:fldCharType="begin"/>
        </w:r>
        <w:r>
          <w:rPr>
            <w:noProof/>
            <w:webHidden/>
          </w:rPr>
          <w:instrText xml:space="preserve"> PAGEREF _Toc69997110 \h </w:instrText>
        </w:r>
        <w:r>
          <w:rPr>
            <w:noProof/>
            <w:webHidden/>
          </w:rPr>
        </w:r>
        <w:r>
          <w:rPr>
            <w:noProof/>
            <w:webHidden/>
          </w:rPr>
          <w:fldChar w:fldCharType="separate"/>
        </w:r>
        <w:r>
          <w:rPr>
            <w:noProof/>
            <w:webHidden/>
          </w:rPr>
          <w:t>56</w:t>
        </w:r>
        <w:r>
          <w:rPr>
            <w:noProof/>
            <w:webHidden/>
          </w:rPr>
          <w:fldChar w:fldCharType="end"/>
        </w:r>
      </w:hyperlink>
    </w:p>
    <w:p w14:paraId="7473265C" w14:textId="46E2C05B" w:rsidR="00B47878" w:rsidRDefault="00B47878">
      <w:pPr>
        <w:pStyle w:val="Sisluet3"/>
        <w:rPr>
          <w:rFonts w:asciiTheme="minorHAnsi" w:eastAsiaTheme="minorEastAsia" w:hAnsiTheme="minorHAnsi" w:cstheme="minorBidi"/>
          <w:noProof/>
          <w:szCs w:val="22"/>
        </w:rPr>
      </w:pPr>
      <w:hyperlink w:anchor="_Toc69997111" w:history="1">
        <w:r w:rsidRPr="00305D8A">
          <w:rPr>
            <w:rStyle w:val="Hyperlinkki"/>
            <w:noProof/>
            <w:lang w:val="sv-SE"/>
          </w:rPr>
          <w:t>7.12 Lagen om marin utrustning</w:t>
        </w:r>
        <w:r>
          <w:rPr>
            <w:noProof/>
            <w:webHidden/>
          </w:rPr>
          <w:tab/>
        </w:r>
        <w:r>
          <w:rPr>
            <w:noProof/>
            <w:webHidden/>
          </w:rPr>
          <w:fldChar w:fldCharType="begin"/>
        </w:r>
        <w:r>
          <w:rPr>
            <w:noProof/>
            <w:webHidden/>
          </w:rPr>
          <w:instrText xml:space="preserve"> PAGEREF _Toc69997111 \h </w:instrText>
        </w:r>
        <w:r>
          <w:rPr>
            <w:noProof/>
            <w:webHidden/>
          </w:rPr>
        </w:r>
        <w:r>
          <w:rPr>
            <w:noProof/>
            <w:webHidden/>
          </w:rPr>
          <w:fldChar w:fldCharType="separate"/>
        </w:r>
        <w:r>
          <w:rPr>
            <w:noProof/>
            <w:webHidden/>
          </w:rPr>
          <w:t>58</w:t>
        </w:r>
        <w:r>
          <w:rPr>
            <w:noProof/>
            <w:webHidden/>
          </w:rPr>
          <w:fldChar w:fldCharType="end"/>
        </w:r>
      </w:hyperlink>
    </w:p>
    <w:p w14:paraId="00939A1A" w14:textId="32009873" w:rsidR="00B47878" w:rsidRDefault="00B47878">
      <w:pPr>
        <w:pStyle w:val="Sisluet3"/>
        <w:rPr>
          <w:rFonts w:asciiTheme="minorHAnsi" w:eastAsiaTheme="minorEastAsia" w:hAnsiTheme="minorHAnsi" w:cstheme="minorBidi"/>
          <w:noProof/>
          <w:szCs w:val="22"/>
        </w:rPr>
      </w:pPr>
      <w:hyperlink w:anchor="_Toc69997112" w:history="1">
        <w:r w:rsidRPr="00305D8A">
          <w:rPr>
            <w:rStyle w:val="Hyperlinkki"/>
            <w:noProof/>
            <w:lang w:val="sv-SE"/>
          </w:rPr>
          <w:t>7.13 Kemikalielagen</w:t>
        </w:r>
        <w:r>
          <w:rPr>
            <w:noProof/>
            <w:webHidden/>
          </w:rPr>
          <w:tab/>
        </w:r>
        <w:r>
          <w:rPr>
            <w:noProof/>
            <w:webHidden/>
          </w:rPr>
          <w:fldChar w:fldCharType="begin"/>
        </w:r>
        <w:r>
          <w:rPr>
            <w:noProof/>
            <w:webHidden/>
          </w:rPr>
          <w:instrText xml:space="preserve"> PAGEREF _Toc69997112 \h </w:instrText>
        </w:r>
        <w:r>
          <w:rPr>
            <w:noProof/>
            <w:webHidden/>
          </w:rPr>
        </w:r>
        <w:r>
          <w:rPr>
            <w:noProof/>
            <w:webHidden/>
          </w:rPr>
          <w:fldChar w:fldCharType="separate"/>
        </w:r>
        <w:r>
          <w:rPr>
            <w:noProof/>
            <w:webHidden/>
          </w:rPr>
          <w:t>58</w:t>
        </w:r>
        <w:r>
          <w:rPr>
            <w:noProof/>
            <w:webHidden/>
          </w:rPr>
          <w:fldChar w:fldCharType="end"/>
        </w:r>
      </w:hyperlink>
    </w:p>
    <w:p w14:paraId="398B8288" w14:textId="613846EA" w:rsidR="00B47878" w:rsidRDefault="00B47878">
      <w:pPr>
        <w:pStyle w:val="Sisluet3"/>
        <w:rPr>
          <w:rFonts w:asciiTheme="minorHAnsi" w:eastAsiaTheme="minorEastAsia" w:hAnsiTheme="minorHAnsi" w:cstheme="minorBidi"/>
          <w:noProof/>
          <w:szCs w:val="22"/>
        </w:rPr>
      </w:pPr>
      <w:hyperlink w:anchor="_Toc69997113" w:history="1">
        <w:r w:rsidRPr="00305D8A">
          <w:rPr>
            <w:rStyle w:val="Hyperlinkki"/>
            <w:noProof/>
            <w:lang w:val="sv-SE"/>
          </w:rPr>
          <w:t>7.14 Lagen om kosmetiska produkter</w:t>
        </w:r>
        <w:r>
          <w:rPr>
            <w:noProof/>
            <w:webHidden/>
          </w:rPr>
          <w:tab/>
        </w:r>
        <w:r>
          <w:rPr>
            <w:noProof/>
            <w:webHidden/>
          </w:rPr>
          <w:fldChar w:fldCharType="begin"/>
        </w:r>
        <w:r>
          <w:rPr>
            <w:noProof/>
            <w:webHidden/>
          </w:rPr>
          <w:instrText xml:space="preserve"> PAGEREF _Toc69997113 \h </w:instrText>
        </w:r>
        <w:r>
          <w:rPr>
            <w:noProof/>
            <w:webHidden/>
          </w:rPr>
        </w:r>
        <w:r>
          <w:rPr>
            <w:noProof/>
            <w:webHidden/>
          </w:rPr>
          <w:fldChar w:fldCharType="separate"/>
        </w:r>
        <w:r>
          <w:rPr>
            <w:noProof/>
            <w:webHidden/>
          </w:rPr>
          <w:t>60</w:t>
        </w:r>
        <w:r>
          <w:rPr>
            <w:noProof/>
            <w:webHidden/>
          </w:rPr>
          <w:fldChar w:fldCharType="end"/>
        </w:r>
      </w:hyperlink>
    </w:p>
    <w:p w14:paraId="381B5FE5" w14:textId="6DEC02B5" w:rsidR="00B47878" w:rsidRDefault="00B47878">
      <w:pPr>
        <w:pStyle w:val="Sisluet3"/>
        <w:rPr>
          <w:rFonts w:asciiTheme="minorHAnsi" w:eastAsiaTheme="minorEastAsia" w:hAnsiTheme="minorHAnsi" w:cstheme="minorBidi"/>
          <w:noProof/>
          <w:szCs w:val="22"/>
        </w:rPr>
      </w:pPr>
      <w:hyperlink w:anchor="_Toc69997114" w:history="1">
        <w:r w:rsidRPr="00305D8A">
          <w:rPr>
            <w:rStyle w:val="Hyperlinkki"/>
            <w:noProof/>
            <w:lang w:val="sv-SE"/>
          </w:rPr>
          <w:t>7.15 Tobakslagen</w:t>
        </w:r>
        <w:r>
          <w:rPr>
            <w:noProof/>
            <w:webHidden/>
          </w:rPr>
          <w:tab/>
        </w:r>
        <w:r>
          <w:rPr>
            <w:noProof/>
            <w:webHidden/>
          </w:rPr>
          <w:fldChar w:fldCharType="begin"/>
        </w:r>
        <w:r>
          <w:rPr>
            <w:noProof/>
            <w:webHidden/>
          </w:rPr>
          <w:instrText xml:space="preserve"> PAGEREF _Toc69997114 \h </w:instrText>
        </w:r>
        <w:r>
          <w:rPr>
            <w:noProof/>
            <w:webHidden/>
          </w:rPr>
        </w:r>
        <w:r>
          <w:rPr>
            <w:noProof/>
            <w:webHidden/>
          </w:rPr>
          <w:fldChar w:fldCharType="separate"/>
        </w:r>
        <w:r>
          <w:rPr>
            <w:noProof/>
            <w:webHidden/>
          </w:rPr>
          <w:t>61</w:t>
        </w:r>
        <w:r>
          <w:rPr>
            <w:noProof/>
            <w:webHidden/>
          </w:rPr>
          <w:fldChar w:fldCharType="end"/>
        </w:r>
      </w:hyperlink>
    </w:p>
    <w:p w14:paraId="0D3A93E2" w14:textId="74E7321F" w:rsidR="00B47878" w:rsidRDefault="00B47878">
      <w:pPr>
        <w:pStyle w:val="Sisluet3"/>
        <w:rPr>
          <w:rFonts w:asciiTheme="minorHAnsi" w:eastAsiaTheme="minorEastAsia" w:hAnsiTheme="minorHAnsi" w:cstheme="minorBidi"/>
          <w:noProof/>
          <w:szCs w:val="22"/>
        </w:rPr>
      </w:pPr>
      <w:hyperlink w:anchor="_Toc69997115" w:history="1">
        <w:r w:rsidRPr="00305D8A">
          <w:rPr>
            <w:rStyle w:val="Hyperlinkki"/>
            <w:noProof/>
            <w:lang w:val="sv-SE"/>
          </w:rPr>
          <w:t>7.16 Lagen om begränsning av användning av farliga ämnen i elektrisk och elektronisk utrustning</w:t>
        </w:r>
        <w:r>
          <w:rPr>
            <w:noProof/>
            <w:webHidden/>
          </w:rPr>
          <w:tab/>
        </w:r>
        <w:r>
          <w:rPr>
            <w:noProof/>
            <w:webHidden/>
          </w:rPr>
          <w:fldChar w:fldCharType="begin"/>
        </w:r>
        <w:r>
          <w:rPr>
            <w:noProof/>
            <w:webHidden/>
          </w:rPr>
          <w:instrText xml:space="preserve"> PAGEREF _Toc69997115 \h </w:instrText>
        </w:r>
        <w:r>
          <w:rPr>
            <w:noProof/>
            <w:webHidden/>
          </w:rPr>
        </w:r>
        <w:r>
          <w:rPr>
            <w:noProof/>
            <w:webHidden/>
          </w:rPr>
          <w:fldChar w:fldCharType="separate"/>
        </w:r>
        <w:r>
          <w:rPr>
            <w:noProof/>
            <w:webHidden/>
          </w:rPr>
          <w:t>64</w:t>
        </w:r>
        <w:r>
          <w:rPr>
            <w:noProof/>
            <w:webHidden/>
          </w:rPr>
          <w:fldChar w:fldCharType="end"/>
        </w:r>
      </w:hyperlink>
    </w:p>
    <w:p w14:paraId="1B4807B7" w14:textId="2492DF90" w:rsidR="00B47878" w:rsidRDefault="00B47878">
      <w:pPr>
        <w:pStyle w:val="Sisluet3"/>
        <w:rPr>
          <w:rFonts w:asciiTheme="minorHAnsi" w:eastAsiaTheme="minorEastAsia" w:hAnsiTheme="minorHAnsi" w:cstheme="minorBidi"/>
          <w:noProof/>
          <w:szCs w:val="22"/>
        </w:rPr>
      </w:pPr>
      <w:hyperlink w:anchor="_Toc69997116" w:history="1">
        <w:r w:rsidRPr="00305D8A">
          <w:rPr>
            <w:rStyle w:val="Hyperlinkki"/>
            <w:noProof/>
            <w:lang w:val="sv-SE"/>
          </w:rPr>
          <w:t>7.17 Lagen om underrättelser till Europeiska kommissionen om marknadskontrollen av vissa produkter som medför risk</w:t>
        </w:r>
        <w:r>
          <w:rPr>
            <w:noProof/>
            <w:webHidden/>
          </w:rPr>
          <w:tab/>
        </w:r>
        <w:r>
          <w:rPr>
            <w:noProof/>
            <w:webHidden/>
          </w:rPr>
          <w:fldChar w:fldCharType="begin"/>
        </w:r>
        <w:r>
          <w:rPr>
            <w:noProof/>
            <w:webHidden/>
          </w:rPr>
          <w:instrText xml:space="preserve"> PAGEREF _Toc69997116 \h </w:instrText>
        </w:r>
        <w:r>
          <w:rPr>
            <w:noProof/>
            <w:webHidden/>
          </w:rPr>
        </w:r>
        <w:r>
          <w:rPr>
            <w:noProof/>
            <w:webHidden/>
          </w:rPr>
          <w:fldChar w:fldCharType="separate"/>
        </w:r>
        <w:r>
          <w:rPr>
            <w:noProof/>
            <w:webHidden/>
          </w:rPr>
          <w:t>69</w:t>
        </w:r>
        <w:r>
          <w:rPr>
            <w:noProof/>
            <w:webHidden/>
          </w:rPr>
          <w:fldChar w:fldCharType="end"/>
        </w:r>
      </w:hyperlink>
    </w:p>
    <w:p w14:paraId="355CBD51" w14:textId="1DCF8BAE" w:rsidR="00B47878" w:rsidRDefault="00B47878">
      <w:pPr>
        <w:pStyle w:val="Sisluet2"/>
        <w:rPr>
          <w:rFonts w:asciiTheme="minorHAnsi" w:eastAsiaTheme="minorEastAsia" w:hAnsiTheme="minorHAnsi" w:cstheme="minorBidi"/>
          <w:szCs w:val="22"/>
        </w:rPr>
      </w:pPr>
      <w:hyperlink w:anchor="_Toc69997117" w:history="1">
        <w:r w:rsidRPr="00305D8A">
          <w:rPr>
            <w:rStyle w:val="Hyperlinkki"/>
            <w:lang w:val="sv-SE"/>
          </w:rPr>
          <w:t>8 Ikraftträdande</w:t>
        </w:r>
        <w:r>
          <w:rPr>
            <w:webHidden/>
          </w:rPr>
          <w:tab/>
        </w:r>
        <w:r>
          <w:rPr>
            <w:webHidden/>
          </w:rPr>
          <w:fldChar w:fldCharType="begin"/>
        </w:r>
        <w:r>
          <w:rPr>
            <w:webHidden/>
          </w:rPr>
          <w:instrText xml:space="preserve"> PAGEREF _Toc69997117 \h </w:instrText>
        </w:r>
        <w:r>
          <w:rPr>
            <w:webHidden/>
          </w:rPr>
        </w:r>
        <w:r>
          <w:rPr>
            <w:webHidden/>
          </w:rPr>
          <w:fldChar w:fldCharType="separate"/>
        </w:r>
        <w:r>
          <w:rPr>
            <w:webHidden/>
          </w:rPr>
          <w:t>71</w:t>
        </w:r>
        <w:r>
          <w:rPr>
            <w:webHidden/>
          </w:rPr>
          <w:fldChar w:fldCharType="end"/>
        </w:r>
      </w:hyperlink>
    </w:p>
    <w:p w14:paraId="41D78AFE" w14:textId="7974D781" w:rsidR="00B47878" w:rsidRDefault="00B47878">
      <w:pPr>
        <w:pStyle w:val="Sisluet2"/>
        <w:rPr>
          <w:rFonts w:asciiTheme="minorHAnsi" w:eastAsiaTheme="minorEastAsia" w:hAnsiTheme="minorHAnsi" w:cstheme="minorBidi"/>
          <w:szCs w:val="22"/>
        </w:rPr>
      </w:pPr>
      <w:hyperlink w:anchor="_Toc69997118" w:history="1">
        <w:r w:rsidRPr="00305D8A">
          <w:rPr>
            <w:rStyle w:val="Hyperlinkki"/>
            <w:lang w:val="sv-SE"/>
          </w:rPr>
          <w:t>9 Förhållande till andra propositioner</w:t>
        </w:r>
        <w:r>
          <w:rPr>
            <w:webHidden/>
          </w:rPr>
          <w:tab/>
        </w:r>
        <w:r>
          <w:rPr>
            <w:webHidden/>
          </w:rPr>
          <w:fldChar w:fldCharType="begin"/>
        </w:r>
        <w:r>
          <w:rPr>
            <w:webHidden/>
          </w:rPr>
          <w:instrText xml:space="preserve"> PAGEREF _Toc69997118 \h </w:instrText>
        </w:r>
        <w:r>
          <w:rPr>
            <w:webHidden/>
          </w:rPr>
        </w:r>
        <w:r>
          <w:rPr>
            <w:webHidden/>
          </w:rPr>
          <w:fldChar w:fldCharType="separate"/>
        </w:r>
        <w:r>
          <w:rPr>
            <w:webHidden/>
          </w:rPr>
          <w:t>71</w:t>
        </w:r>
        <w:r>
          <w:rPr>
            <w:webHidden/>
          </w:rPr>
          <w:fldChar w:fldCharType="end"/>
        </w:r>
      </w:hyperlink>
    </w:p>
    <w:p w14:paraId="04FBFF74" w14:textId="40651B2D" w:rsidR="00B47878" w:rsidRDefault="00B47878">
      <w:pPr>
        <w:pStyle w:val="Sisluet2"/>
        <w:rPr>
          <w:rFonts w:asciiTheme="minorHAnsi" w:eastAsiaTheme="minorEastAsia" w:hAnsiTheme="minorHAnsi" w:cstheme="minorBidi"/>
          <w:szCs w:val="22"/>
        </w:rPr>
      </w:pPr>
      <w:hyperlink w:anchor="_Toc69997119" w:history="1">
        <w:r w:rsidRPr="00305D8A">
          <w:rPr>
            <w:rStyle w:val="Hyperlinkki"/>
            <w:lang w:val="sv-SE"/>
          </w:rPr>
          <w:t>10 Förhållande till grundlagen samt lagstiftningsordning</w:t>
        </w:r>
        <w:r>
          <w:rPr>
            <w:webHidden/>
          </w:rPr>
          <w:tab/>
        </w:r>
        <w:r>
          <w:rPr>
            <w:webHidden/>
          </w:rPr>
          <w:fldChar w:fldCharType="begin"/>
        </w:r>
        <w:r>
          <w:rPr>
            <w:webHidden/>
          </w:rPr>
          <w:instrText xml:space="preserve"> PAGEREF _Toc69997119 \h </w:instrText>
        </w:r>
        <w:r>
          <w:rPr>
            <w:webHidden/>
          </w:rPr>
        </w:r>
        <w:r>
          <w:rPr>
            <w:webHidden/>
          </w:rPr>
          <w:fldChar w:fldCharType="separate"/>
        </w:r>
        <w:r>
          <w:rPr>
            <w:webHidden/>
          </w:rPr>
          <w:t>72</w:t>
        </w:r>
        <w:r>
          <w:rPr>
            <w:webHidden/>
          </w:rPr>
          <w:fldChar w:fldCharType="end"/>
        </w:r>
      </w:hyperlink>
    </w:p>
    <w:p w14:paraId="5283BC10" w14:textId="16651CD8" w:rsidR="00B47878" w:rsidRDefault="00B47878">
      <w:pPr>
        <w:pStyle w:val="Sisluet1"/>
        <w:rPr>
          <w:rFonts w:asciiTheme="minorHAnsi" w:eastAsiaTheme="minorEastAsia" w:hAnsiTheme="minorHAnsi" w:cstheme="minorBidi"/>
          <w:bCs w:val="0"/>
          <w:caps w:val="0"/>
          <w:noProof/>
          <w:szCs w:val="22"/>
        </w:rPr>
      </w:pPr>
      <w:hyperlink w:anchor="_Toc69997120" w:history="1">
        <w:r w:rsidRPr="00305D8A">
          <w:rPr>
            <w:rStyle w:val="Hyperlinkki"/>
            <w:noProof/>
            <w:lang w:val="sv-SE"/>
          </w:rPr>
          <w:t>Lagförslag</w:t>
        </w:r>
        <w:r>
          <w:rPr>
            <w:noProof/>
            <w:webHidden/>
          </w:rPr>
          <w:tab/>
        </w:r>
        <w:r>
          <w:rPr>
            <w:noProof/>
            <w:webHidden/>
          </w:rPr>
          <w:fldChar w:fldCharType="begin"/>
        </w:r>
        <w:r>
          <w:rPr>
            <w:noProof/>
            <w:webHidden/>
          </w:rPr>
          <w:instrText xml:space="preserve"> PAGEREF _Toc69997120 \h </w:instrText>
        </w:r>
        <w:r>
          <w:rPr>
            <w:noProof/>
            <w:webHidden/>
          </w:rPr>
        </w:r>
        <w:r>
          <w:rPr>
            <w:noProof/>
            <w:webHidden/>
          </w:rPr>
          <w:fldChar w:fldCharType="separate"/>
        </w:r>
        <w:r>
          <w:rPr>
            <w:noProof/>
            <w:webHidden/>
          </w:rPr>
          <w:t>79</w:t>
        </w:r>
        <w:r>
          <w:rPr>
            <w:noProof/>
            <w:webHidden/>
          </w:rPr>
          <w:fldChar w:fldCharType="end"/>
        </w:r>
      </w:hyperlink>
    </w:p>
    <w:p w14:paraId="22D29120" w14:textId="3389CC7E"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21" w:history="1">
        <w:r w:rsidRPr="00B47878">
          <w:rPr>
            <w:rStyle w:val="Hyperlinkki"/>
            <w:noProof/>
            <w:color w:val="auto"/>
            <w:u w:val="none"/>
            <w:lang w:val="sv-SE"/>
          </w:rPr>
          <w:t>om ändring av lagen om marknadskontrollen av vissa produkter</w:t>
        </w:r>
        <w:r w:rsidRPr="00B47878">
          <w:rPr>
            <w:noProof/>
            <w:webHidden/>
            <w:lang w:val="sv-SE"/>
          </w:rPr>
          <w:tab/>
        </w:r>
        <w:r w:rsidRPr="00B47878">
          <w:rPr>
            <w:noProof/>
            <w:webHidden/>
          </w:rPr>
          <w:fldChar w:fldCharType="begin"/>
        </w:r>
        <w:r w:rsidRPr="00B47878">
          <w:rPr>
            <w:noProof/>
            <w:webHidden/>
            <w:lang w:val="sv-SE"/>
          </w:rPr>
          <w:instrText xml:space="preserve"> PAGEREF _Toc69997121 \h </w:instrText>
        </w:r>
        <w:r w:rsidRPr="00B47878">
          <w:rPr>
            <w:noProof/>
            <w:webHidden/>
          </w:rPr>
        </w:r>
        <w:r w:rsidRPr="00B47878">
          <w:rPr>
            <w:noProof/>
            <w:webHidden/>
          </w:rPr>
          <w:fldChar w:fldCharType="separate"/>
        </w:r>
        <w:r w:rsidRPr="00B47878">
          <w:rPr>
            <w:noProof/>
            <w:webHidden/>
            <w:lang w:val="sv-SE"/>
          </w:rPr>
          <w:t>79</w:t>
        </w:r>
        <w:r w:rsidRPr="00B47878">
          <w:rPr>
            <w:noProof/>
            <w:webHidden/>
          </w:rPr>
          <w:fldChar w:fldCharType="end"/>
        </w:r>
      </w:hyperlink>
    </w:p>
    <w:p w14:paraId="03162DE7" w14:textId="5B14D288"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22" w:history="1">
        <w:r w:rsidRPr="00B47878">
          <w:rPr>
            <w:rStyle w:val="Hyperlinkki"/>
            <w:noProof/>
            <w:color w:val="auto"/>
            <w:u w:val="none"/>
            <w:lang w:val="sv-SE"/>
          </w:rPr>
          <w:t>om ändring av lagen om överensstämmelse med kraven för utrustning och säkerhetssystem som är avsedda för användning i explosionsfarliga omgivningar</w:t>
        </w:r>
        <w:r w:rsidRPr="00B47878">
          <w:rPr>
            <w:noProof/>
            <w:webHidden/>
            <w:lang w:val="sv-SE"/>
          </w:rPr>
          <w:tab/>
        </w:r>
        <w:r w:rsidRPr="00B47878">
          <w:rPr>
            <w:noProof/>
            <w:webHidden/>
          </w:rPr>
          <w:fldChar w:fldCharType="begin"/>
        </w:r>
        <w:r w:rsidRPr="00B47878">
          <w:rPr>
            <w:noProof/>
            <w:webHidden/>
            <w:lang w:val="sv-SE"/>
          </w:rPr>
          <w:instrText xml:space="preserve"> PAGEREF _Toc69997122 \h </w:instrText>
        </w:r>
        <w:r w:rsidRPr="00B47878">
          <w:rPr>
            <w:noProof/>
            <w:webHidden/>
          </w:rPr>
        </w:r>
        <w:r w:rsidRPr="00B47878">
          <w:rPr>
            <w:noProof/>
            <w:webHidden/>
          </w:rPr>
          <w:fldChar w:fldCharType="separate"/>
        </w:r>
        <w:r w:rsidRPr="00B47878">
          <w:rPr>
            <w:noProof/>
            <w:webHidden/>
            <w:lang w:val="sv-SE"/>
          </w:rPr>
          <w:t>84</w:t>
        </w:r>
        <w:r w:rsidRPr="00B47878">
          <w:rPr>
            <w:noProof/>
            <w:webHidden/>
          </w:rPr>
          <w:fldChar w:fldCharType="end"/>
        </w:r>
      </w:hyperlink>
    </w:p>
    <w:p w14:paraId="04EBB004" w14:textId="153D4D2E"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23" w:history="1">
        <w:r w:rsidRPr="00B47878">
          <w:rPr>
            <w:rStyle w:val="Hyperlinkki"/>
            <w:noProof/>
            <w:color w:val="auto"/>
            <w:u w:val="none"/>
            <w:lang w:val="sv-SE"/>
          </w:rPr>
          <w:t>om ändring av elsäkerhetslagen</w:t>
        </w:r>
        <w:r w:rsidRPr="00B47878">
          <w:rPr>
            <w:noProof/>
            <w:webHidden/>
            <w:lang w:val="sv-SE"/>
          </w:rPr>
          <w:tab/>
        </w:r>
        <w:r w:rsidRPr="00B47878">
          <w:rPr>
            <w:noProof/>
            <w:webHidden/>
          </w:rPr>
          <w:fldChar w:fldCharType="begin"/>
        </w:r>
        <w:r w:rsidRPr="00B47878">
          <w:rPr>
            <w:noProof/>
            <w:webHidden/>
            <w:lang w:val="sv-SE"/>
          </w:rPr>
          <w:instrText xml:space="preserve"> PAGEREF _Toc69997123 \h </w:instrText>
        </w:r>
        <w:r w:rsidRPr="00B47878">
          <w:rPr>
            <w:noProof/>
            <w:webHidden/>
          </w:rPr>
        </w:r>
        <w:r w:rsidRPr="00B47878">
          <w:rPr>
            <w:noProof/>
            <w:webHidden/>
          </w:rPr>
          <w:fldChar w:fldCharType="separate"/>
        </w:r>
        <w:r w:rsidRPr="00B47878">
          <w:rPr>
            <w:noProof/>
            <w:webHidden/>
            <w:lang w:val="sv-SE"/>
          </w:rPr>
          <w:t>86</w:t>
        </w:r>
        <w:r w:rsidRPr="00B47878">
          <w:rPr>
            <w:noProof/>
            <w:webHidden/>
          </w:rPr>
          <w:fldChar w:fldCharType="end"/>
        </w:r>
      </w:hyperlink>
    </w:p>
    <w:p w14:paraId="60CC4CAA" w14:textId="363D9C46"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24" w:history="1">
        <w:r w:rsidRPr="00B47878">
          <w:rPr>
            <w:rStyle w:val="Hyperlinkki"/>
            <w:noProof/>
            <w:color w:val="auto"/>
            <w:u w:val="none"/>
            <w:lang w:val="sv-SE"/>
          </w:rPr>
          <w:t>om ändring av hissäkerhetslagen</w:t>
        </w:r>
        <w:r w:rsidRPr="00B47878">
          <w:rPr>
            <w:noProof/>
            <w:webHidden/>
            <w:lang w:val="sv-SE"/>
          </w:rPr>
          <w:tab/>
        </w:r>
        <w:r w:rsidRPr="00B47878">
          <w:rPr>
            <w:noProof/>
            <w:webHidden/>
          </w:rPr>
          <w:fldChar w:fldCharType="begin"/>
        </w:r>
        <w:r w:rsidRPr="00B47878">
          <w:rPr>
            <w:noProof/>
            <w:webHidden/>
            <w:lang w:val="sv-SE"/>
          </w:rPr>
          <w:instrText xml:space="preserve"> PAGEREF _Toc69997124 \h </w:instrText>
        </w:r>
        <w:r w:rsidRPr="00B47878">
          <w:rPr>
            <w:noProof/>
            <w:webHidden/>
          </w:rPr>
        </w:r>
        <w:r w:rsidRPr="00B47878">
          <w:rPr>
            <w:noProof/>
            <w:webHidden/>
          </w:rPr>
          <w:fldChar w:fldCharType="separate"/>
        </w:r>
        <w:r w:rsidRPr="00B47878">
          <w:rPr>
            <w:noProof/>
            <w:webHidden/>
            <w:lang w:val="sv-SE"/>
          </w:rPr>
          <w:t>89</w:t>
        </w:r>
        <w:r w:rsidRPr="00B47878">
          <w:rPr>
            <w:noProof/>
            <w:webHidden/>
          </w:rPr>
          <w:fldChar w:fldCharType="end"/>
        </w:r>
      </w:hyperlink>
    </w:p>
    <w:p w14:paraId="18A603F8" w14:textId="5F6FA74B"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25" w:history="1">
        <w:r w:rsidRPr="00B47878">
          <w:rPr>
            <w:rStyle w:val="Hyperlinkki"/>
            <w:noProof/>
            <w:color w:val="auto"/>
            <w:u w:val="none"/>
            <w:lang w:val="sv-SE"/>
          </w:rPr>
          <w:t>om ändring av lagen om pyrotekniska artiklars överensstämmelse med kraven</w:t>
        </w:r>
        <w:r w:rsidRPr="00B47878">
          <w:rPr>
            <w:noProof/>
            <w:webHidden/>
            <w:lang w:val="sv-SE"/>
          </w:rPr>
          <w:tab/>
        </w:r>
        <w:r w:rsidRPr="00B47878">
          <w:rPr>
            <w:noProof/>
            <w:webHidden/>
          </w:rPr>
          <w:fldChar w:fldCharType="begin"/>
        </w:r>
        <w:r w:rsidRPr="00B47878">
          <w:rPr>
            <w:noProof/>
            <w:webHidden/>
            <w:lang w:val="sv-SE"/>
          </w:rPr>
          <w:instrText xml:space="preserve"> PAGEREF _Toc69997125 \h </w:instrText>
        </w:r>
        <w:r w:rsidRPr="00B47878">
          <w:rPr>
            <w:noProof/>
            <w:webHidden/>
          </w:rPr>
        </w:r>
        <w:r w:rsidRPr="00B47878">
          <w:rPr>
            <w:noProof/>
            <w:webHidden/>
          </w:rPr>
          <w:fldChar w:fldCharType="separate"/>
        </w:r>
        <w:r w:rsidRPr="00B47878">
          <w:rPr>
            <w:noProof/>
            <w:webHidden/>
            <w:lang w:val="sv-SE"/>
          </w:rPr>
          <w:t>91</w:t>
        </w:r>
        <w:r w:rsidRPr="00B47878">
          <w:rPr>
            <w:noProof/>
            <w:webHidden/>
          </w:rPr>
          <w:fldChar w:fldCharType="end"/>
        </w:r>
      </w:hyperlink>
    </w:p>
    <w:p w14:paraId="33F31311" w14:textId="4C006B8C"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26" w:history="1">
        <w:r w:rsidRPr="00B47878">
          <w:rPr>
            <w:rStyle w:val="Hyperlinkki"/>
            <w:noProof/>
            <w:color w:val="auto"/>
            <w:u w:val="none"/>
            <w:lang w:val="sv-SE"/>
          </w:rPr>
          <w:t>om ändring av 5 och 21 § i lagen om explosiva varors överensstämmelse med kraven</w:t>
        </w:r>
        <w:r w:rsidRPr="00B47878">
          <w:rPr>
            <w:noProof/>
            <w:webHidden/>
            <w:lang w:val="sv-SE"/>
          </w:rPr>
          <w:tab/>
        </w:r>
        <w:r w:rsidRPr="00B47878">
          <w:rPr>
            <w:noProof/>
            <w:webHidden/>
          </w:rPr>
          <w:fldChar w:fldCharType="begin"/>
        </w:r>
        <w:r w:rsidRPr="00B47878">
          <w:rPr>
            <w:noProof/>
            <w:webHidden/>
            <w:lang w:val="sv-SE"/>
          </w:rPr>
          <w:instrText xml:space="preserve"> PAGEREF _Toc69997126 \h </w:instrText>
        </w:r>
        <w:r w:rsidRPr="00B47878">
          <w:rPr>
            <w:noProof/>
            <w:webHidden/>
          </w:rPr>
        </w:r>
        <w:r w:rsidRPr="00B47878">
          <w:rPr>
            <w:noProof/>
            <w:webHidden/>
          </w:rPr>
          <w:fldChar w:fldCharType="separate"/>
        </w:r>
        <w:r w:rsidRPr="00B47878">
          <w:rPr>
            <w:noProof/>
            <w:webHidden/>
            <w:lang w:val="sv-SE"/>
          </w:rPr>
          <w:t>93</w:t>
        </w:r>
        <w:r w:rsidRPr="00B47878">
          <w:rPr>
            <w:noProof/>
            <w:webHidden/>
          </w:rPr>
          <w:fldChar w:fldCharType="end"/>
        </w:r>
      </w:hyperlink>
    </w:p>
    <w:p w14:paraId="0F2F4214" w14:textId="55DAD2B9"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27" w:history="1">
        <w:r w:rsidRPr="00B47878">
          <w:rPr>
            <w:rStyle w:val="Hyperlinkki"/>
            <w:noProof/>
            <w:color w:val="auto"/>
            <w:u w:val="none"/>
            <w:lang w:val="sv-SE"/>
          </w:rPr>
          <w:t>om ändring av lagen om tryckbärande anordningar</w:t>
        </w:r>
        <w:r w:rsidRPr="00B47878">
          <w:rPr>
            <w:noProof/>
            <w:webHidden/>
            <w:lang w:val="sv-SE"/>
          </w:rPr>
          <w:tab/>
        </w:r>
        <w:r w:rsidRPr="00B47878">
          <w:rPr>
            <w:noProof/>
            <w:webHidden/>
          </w:rPr>
          <w:fldChar w:fldCharType="begin"/>
        </w:r>
        <w:r w:rsidRPr="00B47878">
          <w:rPr>
            <w:noProof/>
            <w:webHidden/>
            <w:lang w:val="sv-SE"/>
          </w:rPr>
          <w:instrText xml:space="preserve"> PAGEREF _Toc69997127 \h </w:instrText>
        </w:r>
        <w:r w:rsidRPr="00B47878">
          <w:rPr>
            <w:noProof/>
            <w:webHidden/>
          </w:rPr>
        </w:r>
        <w:r w:rsidRPr="00B47878">
          <w:rPr>
            <w:noProof/>
            <w:webHidden/>
          </w:rPr>
          <w:fldChar w:fldCharType="separate"/>
        </w:r>
        <w:r w:rsidRPr="00B47878">
          <w:rPr>
            <w:noProof/>
            <w:webHidden/>
            <w:lang w:val="sv-SE"/>
          </w:rPr>
          <w:t>94</w:t>
        </w:r>
        <w:r w:rsidRPr="00B47878">
          <w:rPr>
            <w:noProof/>
            <w:webHidden/>
          </w:rPr>
          <w:fldChar w:fldCharType="end"/>
        </w:r>
      </w:hyperlink>
    </w:p>
    <w:p w14:paraId="2306B702" w14:textId="72E34BE0"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28" w:history="1">
        <w:r w:rsidRPr="00B47878">
          <w:rPr>
            <w:rStyle w:val="Hyperlinkki"/>
            <w:noProof/>
            <w:color w:val="auto"/>
            <w:u w:val="none"/>
            <w:lang w:val="sv-SE"/>
          </w:rPr>
          <w:t>om ändring av lagen om personlig skyddsutrustning som är avsedd att användas av konsumenter</w:t>
        </w:r>
        <w:bookmarkStart w:id="1" w:name="_GoBack"/>
        <w:bookmarkEnd w:id="1"/>
        <w:r w:rsidRPr="00B47878">
          <w:rPr>
            <w:noProof/>
            <w:webHidden/>
            <w:lang w:val="sv-SE"/>
          </w:rPr>
          <w:tab/>
        </w:r>
        <w:r w:rsidRPr="00B47878">
          <w:rPr>
            <w:noProof/>
            <w:webHidden/>
          </w:rPr>
          <w:fldChar w:fldCharType="begin"/>
        </w:r>
        <w:r w:rsidRPr="00B47878">
          <w:rPr>
            <w:noProof/>
            <w:webHidden/>
            <w:lang w:val="sv-SE"/>
          </w:rPr>
          <w:instrText xml:space="preserve"> PAGEREF _Toc69997128 \h </w:instrText>
        </w:r>
        <w:r w:rsidRPr="00B47878">
          <w:rPr>
            <w:noProof/>
            <w:webHidden/>
          </w:rPr>
        </w:r>
        <w:r w:rsidRPr="00B47878">
          <w:rPr>
            <w:noProof/>
            <w:webHidden/>
          </w:rPr>
          <w:fldChar w:fldCharType="separate"/>
        </w:r>
        <w:r w:rsidRPr="00B47878">
          <w:rPr>
            <w:noProof/>
            <w:webHidden/>
            <w:lang w:val="sv-SE"/>
          </w:rPr>
          <w:t>96</w:t>
        </w:r>
        <w:r w:rsidRPr="00B47878">
          <w:rPr>
            <w:noProof/>
            <w:webHidden/>
          </w:rPr>
          <w:fldChar w:fldCharType="end"/>
        </w:r>
      </w:hyperlink>
    </w:p>
    <w:p w14:paraId="53A794FA" w14:textId="79695C1A"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29" w:history="1">
        <w:r w:rsidRPr="00B47878">
          <w:rPr>
            <w:rStyle w:val="Hyperlinkki"/>
            <w:noProof/>
            <w:color w:val="auto"/>
            <w:u w:val="none"/>
            <w:lang w:val="sv-SE"/>
          </w:rPr>
          <w:t>om ändring av lagen om krav på ekodesign för och energimärkning av produkter</w:t>
        </w:r>
        <w:r w:rsidRPr="00B47878">
          <w:rPr>
            <w:noProof/>
            <w:webHidden/>
            <w:lang w:val="sv-SE"/>
          </w:rPr>
          <w:tab/>
        </w:r>
        <w:r w:rsidRPr="00B47878">
          <w:rPr>
            <w:noProof/>
            <w:webHidden/>
          </w:rPr>
          <w:fldChar w:fldCharType="begin"/>
        </w:r>
        <w:r w:rsidRPr="00B47878">
          <w:rPr>
            <w:noProof/>
            <w:webHidden/>
            <w:lang w:val="sv-SE"/>
          </w:rPr>
          <w:instrText xml:space="preserve"> PAGEREF _Toc69997129 \h </w:instrText>
        </w:r>
        <w:r w:rsidRPr="00B47878">
          <w:rPr>
            <w:noProof/>
            <w:webHidden/>
          </w:rPr>
        </w:r>
        <w:r w:rsidRPr="00B47878">
          <w:rPr>
            <w:noProof/>
            <w:webHidden/>
          </w:rPr>
          <w:fldChar w:fldCharType="separate"/>
        </w:r>
        <w:r w:rsidRPr="00B47878">
          <w:rPr>
            <w:noProof/>
            <w:webHidden/>
            <w:lang w:val="sv-SE"/>
          </w:rPr>
          <w:t>98</w:t>
        </w:r>
        <w:r w:rsidRPr="00B47878">
          <w:rPr>
            <w:noProof/>
            <w:webHidden/>
          </w:rPr>
          <w:fldChar w:fldCharType="end"/>
        </w:r>
      </w:hyperlink>
    </w:p>
    <w:p w14:paraId="5F0B1F13" w14:textId="5BE8D2E9"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30" w:history="1">
        <w:r w:rsidRPr="00B47878">
          <w:rPr>
            <w:rStyle w:val="Hyperlinkki"/>
            <w:noProof/>
            <w:color w:val="auto"/>
            <w:u w:val="none"/>
            <w:lang w:val="sv-SE"/>
          </w:rPr>
          <w:t>om ändring av lagen om säkerhet och utsläppskrav för fritidsbåtar</w:t>
        </w:r>
        <w:r w:rsidRPr="00B47878">
          <w:rPr>
            <w:noProof/>
            <w:webHidden/>
            <w:lang w:val="sv-SE"/>
          </w:rPr>
          <w:tab/>
        </w:r>
        <w:r w:rsidRPr="00B47878">
          <w:rPr>
            <w:noProof/>
            <w:webHidden/>
          </w:rPr>
          <w:fldChar w:fldCharType="begin"/>
        </w:r>
        <w:r w:rsidRPr="00B47878">
          <w:rPr>
            <w:noProof/>
            <w:webHidden/>
            <w:lang w:val="sv-SE"/>
          </w:rPr>
          <w:instrText xml:space="preserve"> PAGEREF _Toc69997130 \h </w:instrText>
        </w:r>
        <w:r w:rsidRPr="00B47878">
          <w:rPr>
            <w:noProof/>
            <w:webHidden/>
          </w:rPr>
        </w:r>
        <w:r w:rsidRPr="00B47878">
          <w:rPr>
            <w:noProof/>
            <w:webHidden/>
          </w:rPr>
          <w:fldChar w:fldCharType="separate"/>
        </w:r>
        <w:r w:rsidRPr="00B47878">
          <w:rPr>
            <w:noProof/>
            <w:webHidden/>
            <w:lang w:val="sv-SE"/>
          </w:rPr>
          <w:t>101</w:t>
        </w:r>
        <w:r w:rsidRPr="00B47878">
          <w:rPr>
            <w:noProof/>
            <w:webHidden/>
          </w:rPr>
          <w:fldChar w:fldCharType="end"/>
        </w:r>
      </w:hyperlink>
    </w:p>
    <w:p w14:paraId="48B3F717" w14:textId="2E53AFDC"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31" w:history="1">
        <w:r w:rsidRPr="00B47878">
          <w:rPr>
            <w:rStyle w:val="Hyperlinkki"/>
            <w:noProof/>
            <w:color w:val="auto"/>
            <w:u w:val="none"/>
            <w:lang w:val="sv-SE"/>
          </w:rPr>
          <w:t>om ändring av lagen om tjänster inom elektronisk kommunikation</w:t>
        </w:r>
        <w:r w:rsidRPr="00B47878">
          <w:rPr>
            <w:noProof/>
            <w:webHidden/>
            <w:lang w:val="sv-SE"/>
          </w:rPr>
          <w:tab/>
        </w:r>
        <w:r w:rsidRPr="00B47878">
          <w:rPr>
            <w:noProof/>
            <w:webHidden/>
          </w:rPr>
          <w:fldChar w:fldCharType="begin"/>
        </w:r>
        <w:r w:rsidRPr="00B47878">
          <w:rPr>
            <w:noProof/>
            <w:webHidden/>
            <w:lang w:val="sv-SE"/>
          </w:rPr>
          <w:instrText xml:space="preserve"> PAGEREF _Toc69997131 \h </w:instrText>
        </w:r>
        <w:r w:rsidRPr="00B47878">
          <w:rPr>
            <w:noProof/>
            <w:webHidden/>
          </w:rPr>
        </w:r>
        <w:r w:rsidRPr="00B47878">
          <w:rPr>
            <w:noProof/>
            <w:webHidden/>
          </w:rPr>
          <w:fldChar w:fldCharType="separate"/>
        </w:r>
        <w:r w:rsidRPr="00B47878">
          <w:rPr>
            <w:noProof/>
            <w:webHidden/>
            <w:lang w:val="sv-SE"/>
          </w:rPr>
          <w:t>105</w:t>
        </w:r>
        <w:r w:rsidRPr="00B47878">
          <w:rPr>
            <w:noProof/>
            <w:webHidden/>
          </w:rPr>
          <w:fldChar w:fldCharType="end"/>
        </w:r>
      </w:hyperlink>
    </w:p>
    <w:p w14:paraId="3B1B095E" w14:textId="39045E93"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32" w:history="1">
        <w:r w:rsidRPr="00B47878">
          <w:rPr>
            <w:rStyle w:val="Hyperlinkki"/>
            <w:noProof/>
            <w:color w:val="auto"/>
            <w:u w:val="none"/>
            <w:lang w:val="sv-SE"/>
          </w:rPr>
          <w:t>om ändring av lagen om marin utrustning</w:t>
        </w:r>
        <w:r w:rsidRPr="00B47878">
          <w:rPr>
            <w:noProof/>
            <w:webHidden/>
            <w:lang w:val="sv-SE"/>
          </w:rPr>
          <w:tab/>
        </w:r>
        <w:r w:rsidRPr="00B47878">
          <w:rPr>
            <w:noProof/>
            <w:webHidden/>
          </w:rPr>
          <w:fldChar w:fldCharType="begin"/>
        </w:r>
        <w:r w:rsidRPr="00B47878">
          <w:rPr>
            <w:noProof/>
            <w:webHidden/>
            <w:lang w:val="sv-SE"/>
          </w:rPr>
          <w:instrText xml:space="preserve"> PAGEREF _Toc69997132 \h </w:instrText>
        </w:r>
        <w:r w:rsidRPr="00B47878">
          <w:rPr>
            <w:noProof/>
            <w:webHidden/>
          </w:rPr>
        </w:r>
        <w:r w:rsidRPr="00B47878">
          <w:rPr>
            <w:noProof/>
            <w:webHidden/>
          </w:rPr>
          <w:fldChar w:fldCharType="separate"/>
        </w:r>
        <w:r w:rsidRPr="00B47878">
          <w:rPr>
            <w:noProof/>
            <w:webHidden/>
            <w:lang w:val="sv-SE"/>
          </w:rPr>
          <w:t>108</w:t>
        </w:r>
        <w:r w:rsidRPr="00B47878">
          <w:rPr>
            <w:noProof/>
            <w:webHidden/>
          </w:rPr>
          <w:fldChar w:fldCharType="end"/>
        </w:r>
      </w:hyperlink>
    </w:p>
    <w:p w14:paraId="17433717" w14:textId="49A1F264" w:rsidR="00B47878" w:rsidRPr="00B47878" w:rsidRDefault="00B47878">
      <w:pPr>
        <w:pStyle w:val="Sisluet3"/>
        <w:rPr>
          <w:rFonts w:asciiTheme="minorHAnsi" w:eastAsiaTheme="minorEastAsia" w:hAnsiTheme="minorHAnsi" w:cstheme="minorBidi"/>
          <w:noProof/>
          <w:szCs w:val="22"/>
          <w:lang w:val="sv-SE"/>
        </w:rPr>
      </w:pPr>
      <w:r w:rsidRPr="00B47878">
        <w:rPr>
          <w:rStyle w:val="Hyperlinkki"/>
          <w:noProof/>
          <w:color w:val="auto"/>
          <w:u w:val="none"/>
          <w:lang w:val="sv-SE"/>
        </w:rPr>
        <w:t xml:space="preserve">Lag </w:t>
      </w:r>
      <w:hyperlink w:anchor="_Toc69997133" w:history="1">
        <w:r w:rsidRPr="00B47878">
          <w:rPr>
            <w:rStyle w:val="Hyperlinkki"/>
            <w:noProof/>
            <w:color w:val="auto"/>
            <w:u w:val="none"/>
            <w:lang w:val="sv-SE"/>
          </w:rPr>
          <w:t>om ändring av kemikalielagen</w:t>
        </w:r>
        <w:r w:rsidRPr="00B47878">
          <w:rPr>
            <w:noProof/>
            <w:webHidden/>
            <w:lang w:val="sv-SE"/>
          </w:rPr>
          <w:tab/>
        </w:r>
        <w:r w:rsidRPr="00B47878">
          <w:rPr>
            <w:noProof/>
            <w:webHidden/>
          </w:rPr>
          <w:fldChar w:fldCharType="begin"/>
        </w:r>
        <w:r w:rsidRPr="00B47878">
          <w:rPr>
            <w:noProof/>
            <w:webHidden/>
            <w:lang w:val="sv-SE"/>
          </w:rPr>
          <w:instrText xml:space="preserve"> PAGEREF _Toc69997133 \h </w:instrText>
        </w:r>
        <w:r w:rsidRPr="00B47878">
          <w:rPr>
            <w:noProof/>
            <w:webHidden/>
          </w:rPr>
        </w:r>
        <w:r w:rsidRPr="00B47878">
          <w:rPr>
            <w:noProof/>
            <w:webHidden/>
          </w:rPr>
          <w:fldChar w:fldCharType="separate"/>
        </w:r>
        <w:r w:rsidRPr="00B47878">
          <w:rPr>
            <w:noProof/>
            <w:webHidden/>
            <w:lang w:val="sv-SE"/>
          </w:rPr>
          <w:t>110</w:t>
        </w:r>
        <w:r w:rsidRPr="00B47878">
          <w:rPr>
            <w:noProof/>
            <w:webHidden/>
          </w:rPr>
          <w:fldChar w:fldCharType="end"/>
        </w:r>
      </w:hyperlink>
    </w:p>
    <w:p w14:paraId="08A51BF7" w14:textId="53ACACB9" w:rsidR="00B47878" w:rsidRPr="00B47878" w:rsidRDefault="00B47878">
      <w:pPr>
        <w:pStyle w:val="Sisluet3"/>
        <w:rPr>
          <w:rFonts w:asciiTheme="minorHAnsi" w:eastAsiaTheme="minorEastAsia" w:hAnsiTheme="minorHAnsi" w:cstheme="minorBidi"/>
          <w:noProof/>
          <w:szCs w:val="22"/>
        </w:rPr>
      </w:pPr>
      <w:r w:rsidRPr="00B47878">
        <w:rPr>
          <w:rStyle w:val="Hyperlinkki"/>
          <w:noProof/>
          <w:color w:val="auto"/>
          <w:u w:val="none"/>
          <w:lang w:val="sv-SE"/>
        </w:rPr>
        <w:t xml:space="preserve">Lag </w:t>
      </w:r>
      <w:hyperlink w:anchor="_Toc69997134" w:history="1">
        <w:r w:rsidRPr="00B47878">
          <w:rPr>
            <w:rStyle w:val="Hyperlinkki"/>
            <w:noProof/>
            <w:color w:val="auto"/>
            <w:u w:val="none"/>
            <w:lang w:val="sv-SE"/>
          </w:rPr>
          <w:t>om ändring av lagen om kosmetiska produkter</w:t>
        </w:r>
        <w:r w:rsidRPr="00B47878">
          <w:rPr>
            <w:noProof/>
            <w:webHidden/>
          </w:rPr>
          <w:tab/>
        </w:r>
        <w:r w:rsidRPr="00B47878">
          <w:rPr>
            <w:noProof/>
            <w:webHidden/>
          </w:rPr>
          <w:fldChar w:fldCharType="begin"/>
        </w:r>
        <w:r w:rsidRPr="00B47878">
          <w:rPr>
            <w:noProof/>
            <w:webHidden/>
          </w:rPr>
          <w:instrText xml:space="preserve"> PAGEREF _Toc69997134 \h </w:instrText>
        </w:r>
        <w:r w:rsidRPr="00B47878">
          <w:rPr>
            <w:noProof/>
            <w:webHidden/>
          </w:rPr>
        </w:r>
        <w:r w:rsidRPr="00B47878">
          <w:rPr>
            <w:noProof/>
            <w:webHidden/>
          </w:rPr>
          <w:fldChar w:fldCharType="separate"/>
        </w:r>
        <w:r w:rsidRPr="00B47878">
          <w:rPr>
            <w:noProof/>
            <w:webHidden/>
          </w:rPr>
          <w:t>113</w:t>
        </w:r>
        <w:r w:rsidRPr="00B47878">
          <w:rPr>
            <w:noProof/>
            <w:webHidden/>
          </w:rPr>
          <w:fldChar w:fldCharType="end"/>
        </w:r>
      </w:hyperlink>
    </w:p>
    <w:p w14:paraId="412E8575" w14:textId="60C40ABA" w:rsidR="00B47878" w:rsidRPr="00B47878" w:rsidRDefault="00B47878">
      <w:pPr>
        <w:pStyle w:val="Sisluet3"/>
        <w:rPr>
          <w:rFonts w:asciiTheme="minorHAnsi" w:eastAsiaTheme="minorEastAsia" w:hAnsiTheme="minorHAnsi" w:cstheme="minorBidi"/>
          <w:noProof/>
          <w:szCs w:val="22"/>
        </w:rPr>
      </w:pPr>
      <w:r w:rsidRPr="00B47878">
        <w:rPr>
          <w:rStyle w:val="Hyperlinkki"/>
          <w:noProof/>
          <w:color w:val="auto"/>
          <w:u w:val="none"/>
        </w:rPr>
        <w:t xml:space="preserve">Lag </w:t>
      </w:r>
      <w:hyperlink w:anchor="_Toc69997135" w:history="1">
        <w:r w:rsidRPr="00B47878">
          <w:rPr>
            <w:rStyle w:val="Hyperlinkki"/>
            <w:noProof/>
            <w:color w:val="auto"/>
            <w:u w:val="none"/>
            <w:lang w:val="sv-SE"/>
          </w:rPr>
          <w:t>om ändring av tobakslagen</w:t>
        </w:r>
        <w:r w:rsidRPr="00B47878">
          <w:rPr>
            <w:noProof/>
            <w:webHidden/>
          </w:rPr>
          <w:tab/>
        </w:r>
        <w:r w:rsidRPr="00B47878">
          <w:rPr>
            <w:noProof/>
            <w:webHidden/>
          </w:rPr>
          <w:fldChar w:fldCharType="begin"/>
        </w:r>
        <w:r w:rsidRPr="00B47878">
          <w:rPr>
            <w:noProof/>
            <w:webHidden/>
          </w:rPr>
          <w:instrText xml:space="preserve"> PAGEREF _Toc69997135 \h </w:instrText>
        </w:r>
        <w:r w:rsidRPr="00B47878">
          <w:rPr>
            <w:noProof/>
            <w:webHidden/>
          </w:rPr>
        </w:r>
        <w:r w:rsidRPr="00B47878">
          <w:rPr>
            <w:noProof/>
            <w:webHidden/>
          </w:rPr>
          <w:fldChar w:fldCharType="separate"/>
        </w:r>
        <w:r w:rsidRPr="00B47878">
          <w:rPr>
            <w:noProof/>
            <w:webHidden/>
          </w:rPr>
          <w:t>115</w:t>
        </w:r>
        <w:r w:rsidRPr="00B47878">
          <w:rPr>
            <w:noProof/>
            <w:webHidden/>
          </w:rPr>
          <w:fldChar w:fldCharType="end"/>
        </w:r>
      </w:hyperlink>
    </w:p>
    <w:p w14:paraId="30C2B238" w14:textId="757E0A25" w:rsidR="00B47878" w:rsidRPr="00B47878" w:rsidRDefault="00B47878">
      <w:pPr>
        <w:pStyle w:val="Sisluet3"/>
        <w:rPr>
          <w:rFonts w:asciiTheme="minorHAnsi" w:eastAsiaTheme="minorEastAsia" w:hAnsiTheme="minorHAnsi" w:cstheme="minorBidi"/>
          <w:noProof/>
          <w:szCs w:val="22"/>
        </w:rPr>
      </w:pPr>
      <w:r w:rsidRPr="00B47878">
        <w:rPr>
          <w:rStyle w:val="Hyperlinkki"/>
          <w:noProof/>
          <w:color w:val="auto"/>
          <w:u w:val="none"/>
        </w:rPr>
        <w:t xml:space="preserve">Lag </w:t>
      </w:r>
      <w:hyperlink w:anchor="_Toc69997136" w:history="1">
        <w:r w:rsidRPr="00B47878">
          <w:rPr>
            <w:rStyle w:val="Hyperlinkki"/>
            <w:noProof/>
            <w:color w:val="auto"/>
            <w:u w:val="none"/>
            <w:lang w:val="sv-SE"/>
          </w:rPr>
          <w:t>om ändring av lagen om begränsning av användning av farliga ämnen i elektrisk och elektronisk utrustning</w:t>
        </w:r>
        <w:r w:rsidRPr="00B47878">
          <w:rPr>
            <w:noProof/>
            <w:webHidden/>
          </w:rPr>
          <w:tab/>
        </w:r>
        <w:r w:rsidRPr="00B47878">
          <w:rPr>
            <w:noProof/>
            <w:webHidden/>
          </w:rPr>
          <w:fldChar w:fldCharType="begin"/>
        </w:r>
        <w:r w:rsidRPr="00B47878">
          <w:rPr>
            <w:noProof/>
            <w:webHidden/>
          </w:rPr>
          <w:instrText xml:space="preserve"> PAGEREF _Toc69997136 \h </w:instrText>
        </w:r>
        <w:r w:rsidRPr="00B47878">
          <w:rPr>
            <w:noProof/>
            <w:webHidden/>
          </w:rPr>
        </w:r>
        <w:r w:rsidRPr="00B47878">
          <w:rPr>
            <w:noProof/>
            <w:webHidden/>
          </w:rPr>
          <w:fldChar w:fldCharType="separate"/>
        </w:r>
        <w:r w:rsidRPr="00B47878">
          <w:rPr>
            <w:noProof/>
            <w:webHidden/>
          </w:rPr>
          <w:t>117</w:t>
        </w:r>
        <w:r w:rsidRPr="00B47878">
          <w:rPr>
            <w:noProof/>
            <w:webHidden/>
          </w:rPr>
          <w:fldChar w:fldCharType="end"/>
        </w:r>
      </w:hyperlink>
    </w:p>
    <w:p w14:paraId="383BEA95" w14:textId="33A7DD8E" w:rsidR="00B47878" w:rsidRDefault="00B47878">
      <w:pPr>
        <w:pStyle w:val="Sisluet3"/>
        <w:rPr>
          <w:rFonts w:asciiTheme="minorHAnsi" w:eastAsiaTheme="minorEastAsia" w:hAnsiTheme="minorHAnsi" w:cstheme="minorBidi"/>
          <w:noProof/>
          <w:szCs w:val="22"/>
        </w:rPr>
      </w:pPr>
      <w:r w:rsidRPr="00B47878">
        <w:rPr>
          <w:rStyle w:val="Hyperlinkki"/>
          <w:noProof/>
          <w:color w:val="auto"/>
          <w:u w:val="none"/>
        </w:rPr>
        <w:t xml:space="preserve">Lag </w:t>
      </w:r>
      <w:hyperlink w:anchor="_Toc69997137" w:history="1">
        <w:r w:rsidRPr="00B47878">
          <w:rPr>
            <w:rStyle w:val="Hyperlinkki"/>
            <w:noProof/>
            <w:color w:val="auto"/>
            <w:u w:val="none"/>
            <w:lang w:val="sv-SE"/>
          </w:rPr>
          <w:t>om ändring av lagen om underrättelser till Europeiska kommissionen om marknadskontrollen av vissa produkter som medför risk</w:t>
        </w:r>
        <w:r w:rsidRPr="00B47878">
          <w:rPr>
            <w:noProof/>
            <w:webHidden/>
          </w:rPr>
          <w:tab/>
        </w:r>
        <w:r w:rsidRPr="00B47878">
          <w:rPr>
            <w:noProof/>
            <w:webHidden/>
          </w:rPr>
          <w:fldChar w:fldCharType="begin"/>
        </w:r>
        <w:r w:rsidRPr="00B47878">
          <w:rPr>
            <w:noProof/>
            <w:webHidden/>
          </w:rPr>
          <w:instrText xml:space="preserve"> PAGEREF _Toc69997137 \h </w:instrText>
        </w:r>
        <w:r w:rsidRPr="00B47878">
          <w:rPr>
            <w:noProof/>
            <w:webHidden/>
          </w:rPr>
        </w:r>
        <w:r w:rsidRPr="00B47878">
          <w:rPr>
            <w:noProof/>
            <w:webHidden/>
          </w:rPr>
          <w:fldChar w:fldCharType="separate"/>
        </w:r>
        <w:r w:rsidRPr="00B47878">
          <w:rPr>
            <w:noProof/>
            <w:webHidden/>
          </w:rPr>
          <w:t>123</w:t>
        </w:r>
        <w:r w:rsidRPr="00B47878">
          <w:rPr>
            <w:noProof/>
            <w:webHidden/>
          </w:rPr>
          <w:fldChar w:fldCharType="end"/>
        </w:r>
      </w:hyperlink>
    </w:p>
    <w:p w14:paraId="6DA3209B" w14:textId="1CF712FA" w:rsidR="00B47878" w:rsidRDefault="00B47878">
      <w:pPr>
        <w:pStyle w:val="Sisluet1"/>
        <w:rPr>
          <w:rFonts w:asciiTheme="minorHAnsi" w:eastAsiaTheme="minorEastAsia" w:hAnsiTheme="minorHAnsi" w:cstheme="minorBidi"/>
          <w:bCs w:val="0"/>
          <w:caps w:val="0"/>
          <w:noProof/>
          <w:szCs w:val="22"/>
        </w:rPr>
      </w:pPr>
      <w:hyperlink w:anchor="_Toc69997138" w:history="1">
        <w:r w:rsidRPr="00305D8A">
          <w:rPr>
            <w:rStyle w:val="Hyperlinkki"/>
            <w:noProof/>
            <w:lang w:val="sv-SE"/>
          </w:rPr>
          <w:t>Valitse kohde.</w:t>
        </w:r>
        <w:r>
          <w:rPr>
            <w:noProof/>
            <w:webHidden/>
          </w:rPr>
          <w:tab/>
        </w:r>
        <w:r>
          <w:rPr>
            <w:noProof/>
            <w:webHidden/>
          </w:rPr>
          <w:fldChar w:fldCharType="begin"/>
        </w:r>
        <w:r>
          <w:rPr>
            <w:noProof/>
            <w:webHidden/>
          </w:rPr>
          <w:instrText xml:space="preserve"> PAGEREF _Toc69997138 \h </w:instrText>
        </w:r>
        <w:r>
          <w:rPr>
            <w:noProof/>
            <w:webHidden/>
          </w:rPr>
        </w:r>
        <w:r>
          <w:rPr>
            <w:noProof/>
            <w:webHidden/>
          </w:rPr>
          <w:fldChar w:fldCharType="separate"/>
        </w:r>
        <w:r>
          <w:rPr>
            <w:noProof/>
            <w:webHidden/>
          </w:rPr>
          <w:t>126</w:t>
        </w:r>
        <w:r>
          <w:rPr>
            <w:noProof/>
            <w:webHidden/>
          </w:rPr>
          <w:fldChar w:fldCharType="end"/>
        </w:r>
      </w:hyperlink>
    </w:p>
    <w:p w14:paraId="2626C948" w14:textId="3547AFC9" w:rsidR="00B47878" w:rsidRDefault="00B47878">
      <w:pPr>
        <w:pStyle w:val="Sisluet1"/>
        <w:rPr>
          <w:rFonts w:asciiTheme="minorHAnsi" w:eastAsiaTheme="minorEastAsia" w:hAnsiTheme="minorHAnsi" w:cstheme="minorBidi"/>
          <w:bCs w:val="0"/>
          <w:caps w:val="0"/>
          <w:noProof/>
          <w:szCs w:val="22"/>
        </w:rPr>
      </w:pPr>
      <w:hyperlink w:anchor="_Toc69997139" w:history="1">
        <w:r w:rsidRPr="00305D8A">
          <w:rPr>
            <w:rStyle w:val="Hyperlinkki"/>
            <w:noProof/>
            <w:lang w:val="sv-SE"/>
          </w:rPr>
          <w:t>Parallelltext</w:t>
        </w:r>
        <w:r>
          <w:rPr>
            <w:noProof/>
            <w:webHidden/>
          </w:rPr>
          <w:tab/>
        </w:r>
        <w:r>
          <w:rPr>
            <w:noProof/>
            <w:webHidden/>
          </w:rPr>
          <w:fldChar w:fldCharType="begin"/>
        </w:r>
        <w:r>
          <w:rPr>
            <w:noProof/>
            <w:webHidden/>
          </w:rPr>
          <w:instrText xml:space="preserve"> PAGEREF _Toc69997139 \h </w:instrText>
        </w:r>
        <w:r>
          <w:rPr>
            <w:noProof/>
            <w:webHidden/>
          </w:rPr>
        </w:r>
        <w:r>
          <w:rPr>
            <w:noProof/>
            <w:webHidden/>
          </w:rPr>
          <w:fldChar w:fldCharType="separate"/>
        </w:r>
        <w:r>
          <w:rPr>
            <w:noProof/>
            <w:webHidden/>
          </w:rPr>
          <w:t>126</w:t>
        </w:r>
        <w:r>
          <w:rPr>
            <w:noProof/>
            <w:webHidden/>
          </w:rPr>
          <w:fldChar w:fldCharType="end"/>
        </w:r>
      </w:hyperlink>
    </w:p>
    <w:p w14:paraId="39048315" w14:textId="35CA49DA" w:rsidR="00B47878" w:rsidRDefault="00B47878">
      <w:pPr>
        <w:pStyle w:val="Sisluet3"/>
        <w:rPr>
          <w:rFonts w:asciiTheme="minorHAnsi" w:eastAsiaTheme="minorEastAsia" w:hAnsiTheme="minorHAnsi" w:cstheme="minorBidi"/>
          <w:noProof/>
          <w:szCs w:val="22"/>
        </w:rPr>
      </w:pPr>
      <w:hyperlink w:anchor="_Toc69997140" w:history="1">
        <w:r w:rsidRPr="00305D8A">
          <w:rPr>
            <w:rStyle w:val="Hyperlinkki"/>
            <w:noProof/>
            <w:lang w:val="sv-SE"/>
          </w:rPr>
          <w:t>om ändring av</w:t>
        </w:r>
        <w:r>
          <w:rPr>
            <w:noProof/>
            <w:webHidden/>
          </w:rPr>
          <w:tab/>
        </w:r>
        <w:r>
          <w:rPr>
            <w:noProof/>
            <w:webHidden/>
          </w:rPr>
          <w:fldChar w:fldCharType="begin"/>
        </w:r>
        <w:r>
          <w:rPr>
            <w:noProof/>
            <w:webHidden/>
          </w:rPr>
          <w:instrText xml:space="preserve"> PAGEREF _Toc69997140 \h </w:instrText>
        </w:r>
        <w:r>
          <w:rPr>
            <w:noProof/>
            <w:webHidden/>
          </w:rPr>
        </w:r>
        <w:r>
          <w:rPr>
            <w:noProof/>
            <w:webHidden/>
          </w:rPr>
          <w:fldChar w:fldCharType="separate"/>
        </w:r>
        <w:r>
          <w:rPr>
            <w:noProof/>
            <w:webHidden/>
          </w:rPr>
          <w:t>126</w:t>
        </w:r>
        <w:r>
          <w:rPr>
            <w:noProof/>
            <w:webHidden/>
          </w:rPr>
          <w:fldChar w:fldCharType="end"/>
        </w:r>
      </w:hyperlink>
    </w:p>
    <w:p w14:paraId="4AB93DEF" w14:textId="1B165A1E" w:rsidR="00A17195" w:rsidRPr="00A17195" w:rsidRDefault="00CD5667" w:rsidP="00A17195">
      <w:r>
        <w:rPr>
          <w:rFonts w:eastAsia="Times New Roman"/>
          <w:bCs/>
          <w:caps/>
          <w:szCs w:val="20"/>
          <w:lang w:eastAsia="fi-FI"/>
        </w:rPr>
        <w:fldChar w:fldCharType="end"/>
      </w:r>
    </w:p>
    <w:p w14:paraId="3F89DB75" w14:textId="77777777" w:rsidR="006E6F46" w:rsidRDefault="005A0584" w:rsidP="00EB0A9A">
      <w:pPr>
        <w:pStyle w:val="LLNormaali"/>
      </w:pPr>
      <w:r>
        <w:br w:type="page"/>
      </w:r>
    </w:p>
    <w:bookmarkStart w:id="2" w:name="_Toc69997082" w:displacedByCustomXml="next"/>
    <w:sdt>
      <w:sdtPr>
        <w:rPr>
          <w:rFonts w:eastAsia="Calibri"/>
          <w:b w:val="0"/>
          <w:caps w:val="0"/>
          <w:sz w:val="22"/>
          <w:szCs w:val="22"/>
          <w:lang w:val="sv-SE" w:eastAsia="en-US"/>
        </w:rPr>
        <w:alias w:val="Perustelut"/>
        <w:tag w:val="CCPerustelut"/>
        <w:id w:val="2058971695"/>
        <w:lock w:val="sdtLocked"/>
        <w:placeholder>
          <w:docPart w:val="021EED41C1484AFAB5C5DE55FA731380"/>
        </w:placeholder>
        <w15:color w:val="33CCCC"/>
      </w:sdtPr>
      <w:sdtEndPr>
        <w:rPr>
          <w:rFonts w:eastAsia="Times New Roman"/>
          <w:szCs w:val="24"/>
          <w:lang w:val="fi-FI" w:eastAsia="fi-FI"/>
        </w:rPr>
      </w:sdtEndPr>
      <w:sdtContent>
        <w:p w14:paraId="26B4E4FB" w14:textId="77777777" w:rsidR="008414FE" w:rsidRPr="00AC23C9" w:rsidRDefault="002B391A" w:rsidP="008414FE">
          <w:pPr>
            <w:pStyle w:val="LLperustelut"/>
            <w:rPr>
              <w:lang w:val="sv-SE"/>
            </w:rPr>
          </w:pPr>
          <w:r w:rsidRPr="00AC23C9">
            <w:rPr>
              <w:lang w:val="sv-SE"/>
            </w:rPr>
            <w:t>MOTIVERING</w:t>
          </w:r>
          <w:bookmarkEnd w:id="2"/>
        </w:p>
        <w:p w14:paraId="0559C303" w14:textId="3FE27472" w:rsidR="002B391A" w:rsidRPr="003C3CE8" w:rsidRDefault="002B391A" w:rsidP="002B391A">
          <w:pPr>
            <w:pStyle w:val="LLP1Otsikkotaso"/>
            <w:rPr>
              <w:lang w:val="sv-SE"/>
            </w:rPr>
          </w:pPr>
          <w:bookmarkStart w:id="3" w:name="_Toc17282745"/>
          <w:bookmarkStart w:id="4" w:name="_Toc69997083"/>
          <w:r w:rsidRPr="00AC23C9">
            <w:rPr>
              <w:lang w:val="sv-SE"/>
            </w:rPr>
            <w:t>Bakgrund och beredning</w:t>
          </w:r>
          <w:bookmarkEnd w:id="3"/>
          <w:bookmarkEnd w:id="4"/>
        </w:p>
        <w:p w14:paraId="587CEFA8" w14:textId="04BFA6A3" w:rsidR="002B391A" w:rsidRPr="003C3CE8" w:rsidRDefault="002B391A" w:rsidP="002B391A">
          <w:pPr>
            <w:pStyle w:val="LLP2Otsikkotaso"/>
            <w:rPr>
              <w:lang w:val="sv-SE"/>
            </w:rPr>
          </w:pPr>
          <w:bookmarkStart w:id="5" w:name="_Toc17282746"/>
          <w:bookmarkStart w:id="6" w:name="_Toc69997084"/>
          <w:r w:rsidRPr="00AC23C9">
            <w:rPr>
              <w:lang w:val="sv-SE"/>
            </w:rPr>
            <w:t>Bakgrund</w:t>
          </w:r>
          <w:bookmarkEnd w:id="5"/>
          <w:bookmarkEnd w:id="6"/>
        </w:p>
        <w:p w14:paraId="6C2333E6" w14:textId="77777777" w:rsidR="003C3CE8" w:rsidRPr="003C3CE8" w:rsidRDefault="003C3CE8" w:rsidP="003C3CE8">
          <w:pPr>
            <w:pStyle w:val="LLPerustelujenkappalejako"/>
            <w:rPr>
              <w:lang w:val="sv-SE"/>
            </w:rPr>
          </w:pPr>
          <w:r w:rsidRPr="003C3CE8">
            <w:rPr>
              <w:lang w:val="sv-SE"/>
            </w:rPr>
            <w:t xml:space="preserve">Det föreslås att lagen om marknadskontrollen av vissa produkter (1137/2016, nedan </w:t>
          </w:r>
          <w:r w:rsidRPr="003C3CE8">
            <w:rPr>
              <w:i/>
              <w:lang w:val="sv-SE"/>
            </w:rPr>
            <w:t>marknadskontrollagen</w:t>
          </w:r>
          <w:r w:rsidRPr="003C3CE8">
            <w:rPr>
              <w:lang w:val="sv-SE"/>
            </w:rPr>
            <w:t xml:space="preserve">) ändras. Det föreslås att i lagen tas in kompletterande bestämmelser som behövs för genomförande av Europaparlamentets och rådets förordning (EU) 2019/1020 om marknadskontroll och överensstämmelse för produkter och om ändring av direktiv 2004/42/EG och förordningarna (EG) nr 765/2008 och (EU) nr 305/2011, nedan </w:t>
          </w:r>
          <w:r w:rsidRPr="003C3CE8">
            <w:rPr>
              <w:i/>
              <w:iCs/>
              <w:lang w:val="sv-SE"/>
            </w:rPr>
            <w:t>marknadskontrollförordningen,</w:t>
          </w:r>
          <w:r w:rsidRPr="003C3CE8">
            <w:rPr>
              <w:lang w:val="sv-SE"/>
            </w:rPr>
            <w:t xml:space="preserve"> och till stöd för tillämpningen av förordningen. Dessutom föreslås det att åtta lagar i vilka det ingår produktkrav inkluderas i marknadskontrollagens tillämpningsområde, och i samma sammanhang föreslås ändringar som berör marknadskontrollen i de lagarna och i vissa andra lagar som redan nu hör till marknadskontrollagens tillämpningsområde. </w:t>
          </w:r>
        </w:p>
        <w:p w14:paraId="1D8AEAD4" w14:textId="77777777" w:rsidR="003C3CE8" w:rsidRPr="003C3CE8" w:rsidRDefault="003C3CE8" w:rsidP="003C3CE8">
          <w:pPr>
            <w:pStyle w:val="LLPerustelujenkappalejako"/>
            <w:rPr>
              <w:lang w:val="sv-SE"/>
            </w:rPr>
          </w:pPr>
          <w:r w:rsidRPr="003C3CE8">
            <w:rPr>
              <w:lang w:val="sv-SE"/>
            </w:rPr>
            <w:t xml:space="preserve">Marknadskontrollförordningen är en horisontell rättsakt med brett tillämpningsområde som gäller marknadskontrollen av olika produktgrupper. I förordningen föreskrivs det bland annat om allmänna harmoniserade ramar för marknadskontrollen och den yttre gränskontrollen i medlemsstaterna samt om minimikrav på marknadskontrollmyndighetens befogenheter. Marknadskontrollförordningen är direkt tillämplig lagstiftning i medlemsstaterna, men som stöd för förordningen behövs också nationella, kompletterande bestämmelser. Förordningen börjar i huvudsak tillämpas den 16 juli 2021, men den tillämpas till vissa delar redan den 1 januari 2021. Avsikten är att de bestämmelser som nu föreslås ska träda i kraft sommaren 2021. </w:t>
          </w:r>
        </w:p>
        <w:p w14:paraId="755F8C9F" w14:textId="77777777" w:rsidR="003C3CE8" w:rsidRPr="003C3CE8" w:rsidRDefault="003C3CE8" w:rsidP="003C3CE8">
          <w:pPr>
            <w:pStyle w:val="LLPerustelujenkappalejako"/>
            <w:rPr>
              <w:lang w:val="sv-SE"/>
            </w:rPr>
          </w:pPr>
          <w:r w:rsidRPr="003C3CE8">
            <w:rPr>
              <w:lang w:val="sv-SE"/>
            </w:rPr>
            <w:t>Utöver genomförandet av marknadskontrollförordningen är syftet att förenhetliga marknadskontrollbestämmelserna på nationell nivå. Att tillämpningsområdet för lagen utvidgas till att omfatta nya lagar och produktsektorer kan understödas med tanke på genomförandet av marknadskontrollförordningen och för att förenhetliga de nationella marknadskontrollbestämmelserna. Samtidigt föreslås det att myndigheternas tillsynsförfaranden förenhetligas för de produktsektorer som hör till lagens tillämpningsområde i syfte att säkerställa att genomförandet av EU:s produktlagstiftning övervakas effektivt.</w:t>
          </w:r>
        </w:p>
        <w:p w14:paraId="66CAB6A8" w14:textId="5BCD80D4" w:rsidR="003C3CE8" w:rsidRPr="003C3CE8" w:rsidRDefault="003C3CE8" w:rsidP="003C3CE8">
          <w:pPr>
            <w:pStyle w:val="LLPerustelujenkappalejako"/>
            <w:rPr>
              <w:lang w:val="sv-SE"/>
            </w:rPr>
          </w:pPr>
          <w:r w:rsidRPr="003C3CE8">
            <w:rPr>
              <w:lang w:val="sv-SE"/>
            </w:rPr>
            <w:t xml:space="preserve">De kompletterande nationella bestämmelser som behövs till stöd för tillämpningen av marknadskontrollförordningen har föreslagits i olika faser, och sådana ändringar i marknadskontrollagen som påverkar budgeten har föreslagits redan tidigare (RP 154/2020 rd). </w:t>
          </w:r>
        </w:p>
        <w:p w14:paraId="4C02E3E9" w14:textId="77777777" w:rsidR="00710298" w:rsidRPr="00AC23C9" w:rsidRDefault="00710298" w:rsidP="002B391A">
          <w:pPr>
            <w:pStyle w:val="LLP2Otsikkotaso"/>
            <w:rPr>
              <w:lang w:val="sv-SE"/>
            </w:rPr>
          </w:pPr>
          <w:bookmarkStart w:id="7" w:name="_Toc17282747"/>
          <w:bookmarkStart w:id="8" w:name="_Toc69997085"/>
          <w:r w:rsidRPr="00AC23C9">
            <w:rPr>
              <w:lang w:val="sv-SE"/>
            </w:rPr>
            <w:t>Beredning</w:t>
          </w:r>
          <w:bookmarkEnd w:id="7"/>
          <w:bookmarkEnd w:id="8"/>
        </w:p>
        <w:p w14:paraId="25EE405B" w14:textId="77777777" w:rsidR="002B391A" w:rsidRPr="00AC23C9" w:rsidRDefault="00E771E9" w:rsidP="007D1523">
          <w:pPr>
            <w:pStyle w:val="LLPValiotsikko"/>
            <w:rPr>
              <w:lang w:val="sv-SE"/>
            </w:rPr>
          </w:pPr>
          <w:r w:rsidRPr="00AC23C9">
            <w:rPr>
              <w:lang w:val="sv-SE"/>
            </w:rPr>
            <w:t>Beredningen av EU-rättsakten</w:t>
          </w:r>
        </w:p>
        <w:p w14:paraId="27FD18BF" w14:textId="77777777" w:rsidR="003C3CE8" w:rsidRPr="003C3CE8" w:rsidRDefault="003C3CE8" w:rsidP="003C3CE8">
          <w:pPr>
            <w:pStyle w:val="LLPerustelujenkappalejako"/>
            <w:rPr>
              <w:lang w:val="sv-SE"/>
            </w:rPr>
          </w:pPr>
          <w:r w:rsidRPr="003C3CE8">
            <w:rPr>
              <w:lang w:val="sv-SE"/>
            </w:rPr>
            <w:t>Europeiska kommissionen lade den 19 december 2017 fram förslag till en förordning om ömsesidigt erkännande (COM(2017) 796 final) och till en marknadskontrollförordning (COM(2017) 795 final). Dessa förslag till förordningar ingick i det så kallade varupaketet. I paketet ingick också kommissionens meddelande Varupaketet: stärkt förtroende för den inre marknaden (COM(2017) 787 final) samt två rapporter från kommissionen. Initiativen utgjorde ett led i genomförandet av kommissionens strategi för den inre marknaden (COM(2015) 550 final).</w:t>
          </w:r>
        </w:p>
        <w:p w14:paraId="33AB2709" w14:textId="77777777" w:rsidR="003C3CE8" w:rsidRPr="003C3CE8" w:rsidRDefault="003C3CE8" w:rsidP="003C3CE8">
          <w:pPr>
            <w:pStyle w:val="LLPerustelujenkappalejako"/>
            <w:rPr>
              <w:lang w:val="sv-SE"/>
            </w:rPr>
          </w:pPr>
          <w:r w:rsidRPr="003C3CE8">
            <w:rPr>
              <w:lang w:val="sv-SE"/>
            </w:rPr>
            <w:t>I förslaget till marknadskontrollförordning ingick kommissionens konsekvensbedömning (SWD(2017) 466 final) samt en sammanfattning av konsekvensbedömningen (SWD(2017) 467 final). Förslaget bedömdes ge flera positiva effekter. Det bedömdes att genom förslaget utvecklas och effektiviseras regleringen av EU:s marknadskontroll så att produktöverensstämmelse, störningsfrihet och förtroende främjas på den inre marknaden.</w:t>
          </w:r>
        </w:p>
        <w:p w14:paraId="48056155" w14:textId="77777777" w:rsidR="003C3CE8" w:rsidRPr="003C3CE8" w:rsidRDefault="003C3CE8" w:rsidP="003C3CE8">
          <w:pPr>
            <w:pStyle w:val="LLPerustelujenkappalejako"/>
            <w:rPr>
              <w:lang w:val="sv-SE"/>
            </w:rPr>
          </w:pPr>
          <w:r w:rsidRPr="003C3CE8">
            <w:rPr>
              <w:lang w:val="sv-SE"/>
            </w:rPr>
            <w:t>Behandlingen av kommissionens förslag till marknadskontrollförordning i rådets arbetsgrupp inleddes i januari 2018. Förslaget till förordning behandlades i rådets arbetsgrupp för teknisk harmonisering. Europeiska unionens råd och parlamentet godkände marknadskontrollförordningen i juni 2019.</w:t>
          </w:r>
        </w:p>
        <w:p w14:paraId="1173C449" w14:textId="77777777" w:rsidR="003C3CE8" w:rsidRPr="003C3CE8" w:rsidRDefault="003C3CE8" w:rsidP="003C3CE8">
          <w:pPr>
            <w:pStyle w:val="LLPerustelujenkappalejako"/>
            <w:rPr>
              <w:lang w:val="sv-SE"/>
            </w:rPr>
          </w:pPr>
          <w:r w:rsidRPr="003C3CE8">
            <w:rPr>
              <w:lang w:val="sv-SE"/>
            </w:rPr>
            <w:t>Utkastet till U-skrivelse om kommissionens förslag bereddes vid arbets- och näringsministeriet och behandlades vid ett möte den 14 februari 2018 i EU8 (sektionen för den inre marknaden), som lyder under kommittén för EU-ärenden. Före mötet kunde utkastet till skrivelse kommenteras av ett flertal centrala intressentgrupper inom produktreglering och marknadskontroll. Statsrådets skrivelse U 12/2018 rd om förslaget till marknadskontrollförordning överlämnades till riksdagen i mars 2018. Ekonomiutskottets utlåtande EkUU 12/2018 rd till stora utskottet blev färdigt den 3 april 2018. Riksdagens ståndpunkt i enlighet med ekonomiutskottets utlåtande godkändes i stora utskottet den 6 april 2018.</w:t>
          </w:r>
        </w:p>
        <w:p w14:paraId="4027AD50" w14:textId="2E7573ED" w:rsidR="007D1523" w:rsidRPr="00AC23C9" w:rsidRDefault="003C3CE8" w:rsidP="002B391A">
          <w:pPr>
            <w:pStyle w:val="LLPerustelujenkappalejako"/>
            <w:rPr>
              <w:lang w:val="sv-SE"/>
            </w:rPr>
          </w:pPr>
          <w:r w:rsidRPr="003C3CE8">
            <w:rPr>
              <w:lang w:val="sv-SE"/>
            </w:rPr>
            <w:t>Finland stödde i huvudsak förslaget till förordning och ansåg att dess målsättningar var välgrundade. Finland understödde förslagets syfte att på olika sätt främja överensstämmelsen med kraven för produkter som ges tillträde till den inre marknaden. Finland ansåg det föredömligt att förslaget på det hela taget verkar närma sig frågan så att åtgärderna är möjliga att genomföra ändamålsenligt inom ramen för kontrollmyndigheternas resurser. Finland ansåg dock att det är viktigt att de förfaranden som avses i förordningen inte de facto medför onödig administrativ eller annan börda för myndigheter, kontrollobjekt eller andra verksamhetsutövare. I fråga om de befogenheter som ingick i förslaget till förordning ansåg Finland att det är viktigt att utövandet av befogenheterna inte är problematiskt med avseende på grundlagen, till exempel i fråga om inspektioner som utsträcks till området för hemfriden. Det ansågs också viktigt att behörigheternas rimliga proportioner, ändamålsenlighet och praktiska genomförande säkerställs.</w:t>
          </w:r>
        </w:p>
        <w:p w14:paraId="4D30B020" w14:textId="77777777" w:rsidR="00710298" w:rsidRPr="00AC23C9" w:rsidRDefault="00E771E9" w:rsidP="001A009F">
          <w:pPr>
            <w:pStyle w:val="LLPValiotsikko"/>
            <w:rPr>
              <w:lang w:val="sv-SE"/>
            </w:rPr>
          </w:pPr>
          <w:r w:rsidRPr="00AC23C9">
            <w:rPr>
              <w:lang w:val="sv-SE"/>
            </w:rPr>
            <w:t>Beredningen av propositionen</w:t>
          </w:r>
        </w:p>
        <w:p w14:paraId="7782F2E5" w14:textId="77777777" w:rsidR="003C3CE8" w:rsidRPr="003C3CE8" w:rsidRDefault="003C3CE8" w:rsidP="003C3CE8">
          <w:pPr>
            <w:pStyle w:val="LLPerustelujenkappalejako"/>
            <w:rPr>
              <w:lang w:val="sv-SE"/>
            </w:rPr>
          </w:pPr>
          <w:r w:rsidRPr="003C3CE8">
            <w:rPr>
              <w:lang w:val="sv-SE"/>
            </w:rPr>
            <w:t>Propositionen har beretts som tjänsteuppdrag vid arbets- och näringsministeriet. Beredningen har skett i samråd med i synnerhet de förvaltningsområden som berörs av de lagar i vilka det föreslås ändringar i detta sammanhang.</w:t>
          </w:r>
        </w:p>
        <w:p w14:paraId="75AD36E5" w14:textId="77777777" w:rsidR="003C3CE8" w:rsidRPr="003C3CE8" w:rsidRDefault="003C3CE8" w:rsidP="003C3CE8">
          <w:pPr>
            <w:pStyle w:val="LLPerustelujenkappalejako"/>
            <w:rPr>
              <w:lang w:val="sv-SE"/>
            </w:rPr>
          </w:pPr>
          <w:r w:rsidRPr="003C3CE8">
            <w:rPr>
              <w:lang w:val="sv-SE"/>
            </w:rPr>
            <w:t>Förslaget har behandlats i en samordningsgrupp för lagstiftningen om marknadskontroll som tillsatts av arbets- och näringsministeriet. Samordningsgruppen har inrättats för samordning av genomförandet av marknadskontrollförordningen, och i gruppen ingår representanter för de ministerier som svarar för genomförandet av de författningar som omfattas av förordningen, dvs. arbets- och näringsministeriet, kommunikationsministeriet, jord- och skogsbruksministeriet, inrikesministeriet, social- och hälsovårdsministeriet samt miljöministeriet. I samordningsgruppen finns dessutom representanter för finansministeriet, särskilt på grund av de bestämmelser som gäller Tullen, samt för justitieministeriet. I samordningsgruppens verksamhet deltar också en representant för Ålands landskapsregering.</w:t>
          </w:r>
        </w:p>
        <w:p w14:paraId="5FE1A233" w14:textId="1DA1535C" w:rsidR="007D1523" w:rsidRPr="003C3CE8" w:rsidRDefault="003C3CE8" w:rsidP="003C3CE8">
          <w:pPr>
            <w:pStyle w:val="LLPerustelujenkappalejako"/>
            <w:rPr>
              <w:lang w:val="sv-SE"/>
            </w:rPr>
          </w:pPr>
          <w:r w:rsidRPr="003C3CE8">
            <w:rPr>
              <w:lang w:val="sv-SE"/>
            </w:rPr>
            <w:t xml:space="preserve">Förslaget har sänts ut på remiss... </w:t>
          </w:r>
        </w:p>
        <w:p w14:paraId="3AD713B9" w14:textId="474C2BA7" w:rsidR="002B391A" w:rsidRPr="000A530E" w:rsidRDefault="002B391A" w:rsidP="002B391A">
          <w:pPr>
            <w:pStyle w:val="LLP1Otsikkotaso"/>
            <w:rPr>
              <w:lang w:val="sv-SE"/>
            </w:rPr>
          </w:pPr>
          <w:bookmarkStart w:id="9" w:name="_Toc17282748"/>
          <w:bookmarkStart w:id="10" w:name="_Toc69997086"/>
          <w:r w:rsidRPr="00AC23C9">
            <w:rPr>
              <w:lang w:val="sv-SE"/>
            </w:rPr>
            <w:t>EU-rättsaktens målsättning och huvudsakliga innehåll</w:t>
          </w:r>
          <w:bookmarkEnd w:id="9"/>
          <w:bookmarkEnd w:id="10"/>
        </w:p>
        <w:p w14:paraId="42BE247E" w14:textId="77777777" w:rsidR="000A530E" w:rsidRPr="000A530E" w:rsidRDefault="000A530E" w:rsidP="000A530E">
          <w:pPr>
            <w:pStyle w:val="LLPerustelujenkappalejako"/>
            <w:rPr>
              <w:lang w:val="sv-SE"/>
            </w:rPr>
          </w:pPr>
          <w:r w:rsidRPr="000A530E">
            <w:rPr>
              <w:lang w:val="sv-SE"/>
            </w:rPr>
            <w:t xml:space="preserve">Marknadskontrollförordningen är en horisontell rättsakt med brett tillämpningsområde som gäller marknadskontrollen av olika produktgrupper. Dessutom föreskrivs det i förordningen om kontroll vid de yttre gränserna, och ekonomiska aktörer åläggs vissa skyldigheter. Marknadskontrollförordningen omfattar 70 olika produkträttsakter som utarbetats på EU-nivå. När förordningen börjar tillämpas ersätter den bestämmelserna om marknadskontroll och kontroll vid de yttre gränserna i Europaparlamentets och rådets förordning (EG) nr 765/2008 om krav för ackreditering och marknadskontroll i samband med saluföring av produkter och upphävande av förordning (EEG) nr 339/93, nedan </w:t>
          </w:r>
          <w:r w:rsidRPr="000A530E">
            <w:rPr>
              <w:i/>
              <w:iCs/>
              <w:lang w:val="sv-SE"/>
            </w:rPr>
            <w:t>NLF-förordningen</w:t>
          </w:r>
          <w:r w:rsidRPr="000A530E">
            <w:rPr>
              <w:lang w:val="sv-SE"/>
            </w:rPr>
            <w:t>. Genom marknadskontrollförordningen upphävs bland annat artiklarna 15–29 i NLF-förordningen och motsvarande punkter i artikeln om tillämpningsområde.</w:t>
          </w:r>
        </w:p>
        <w:p w14:paraId="138ACCC5" w14:textId="77777777" w:rsidR="000A530E" w:rsidRPr="000A530E" w:rsidRDefault="000A530E" w:rsidP="000A530E">
          <w:pPr>
            <w:pStyle w:val="LLPerustelujenkappalejako"/>
            <w:rPr>
              <w:lang w:val="sv-SE"/>
            </w:rPr>
          </w:pPr>
          <w:r w:rsidRPr="000A530E">
            <w:rPr>
              <w:lang w:val="sv-SE"/>
            </w:rPr>
            <w:t xml:space="preserve">Målet med marknadskontrollförordningen är att förbättra den inre marknadens funktionssätt genom att stärka marknadskontrollen av produkter som omfattas av den harmoniserade unionslagstiftning som omfattas av tillämpningsområdet för förordningen. Syftet med detta är att säkerställa att endast produkter som uppfyller en hög kravnivå vad avser skydd för bland annat hälsa och säkerhet, konsumentskydd och miljöskydd tillhandahålls på unionsmarknaden. För att uppnå detta mål föreskrivs det i förordningen bland annat om vissa skyldigheter för ekonomiska aktörer, om marknadskontrollmyndigheternas minimibefogenheter, om gränsöverskridande samarbete mellan tillsynsmyndigheterna samt om samarbete med tullmyndigheterna. </w:t>
          </w:r>
        </w:p>
        <w:p w14:paraId="73D9BC98" w14:textId="53FBDFF6" w:rsidR="000A530E" w:rsidRPr="00AC23C9" w:rsidRDefault="000A530E" w:rsidP="002B391A">
          <w:pPr>
            <w:pStyle w:val="LLPerustelujenkappalejako"/>
            <w:rPr>
              <w:lang w:val="sv-SE"/>
            </w:rPr>
          </w:pPr>
          <w:r w:rsidRPr="000A530E">
            <w:rPr>
              <w:lang w:val="sv-SE"/>
            </w:rPr>
            <w:t>I marknadskontrollförordningen ges medlemsstaterna nationellt manöverutrymme i fråga om genomförandet av påföljdsbestämmelser och uttagandet av kostnader vid fall av bristande överensstämmelse med kraven. Eftersom det föreskrivs om minimibefogenheter för marknadskontrollmyndigheterna får det nationellt föreskrivas om mer omfattande befogenheter. Vid utövande av befogenheterna ska nationell rätt iakttas och i synnerhet de procedurmässiga rättigheterna och de grundläggande fri- och rättigheterna tillgodoses. Dessutom genomförs den egentliga organiseringen av marknadskontrollen, dvs. utseendet av myndigheter och organiseringen av arbetet, på det sätt som respektive medlemsstat anser vara bäst. Det hör till medlemsstaternas befogenheter att föreskriva om påföljder. I marknadskontrollagen föreskrivs det om vite och hot om tvångsutförande. I sektorlagarna föreskrivs det om straffrättsliga och ekonomiska påföljder.</w:t>
          </w:r>
        </w:p>
        <w:p w14:paraId="681C6178" w14:textId="77777777" w:rsidR="002B391A" w:rsidRPr="00AC23C9" w:rsidRDefault="002B391A" w:rsidP="002B391A">
          <w:pPr>
            <w:pStyle w:val="LLP1Otsikkotaso"/>
            <w:rPr>
              <w:lang w:val="sv-SE"/>
            </w:rPr>
          </w:pPr>
          <w:bookmarkStart w:id="11" w:name="_Toc17282749"/>
          <w:bookmarkStart w:id="12" w:name="_Toc69997087"/>
          <w:r w:rsidRPr="00AC23C9">
            <w:rPr>
              <w:lang w:val="sv-SE"/>
            </w:rPr>
            <w:t>Nuläge och bedömning av nuläget</w:t>
          </w:r>
          <w:bookmarkEnd w:id="11"/>
          <w:bookmarkEnd w:id="12"/>
        </w:p>
        <w:p w14:paraId="23D41A74" w14:textId="5110758A" w:rsidR="002B391A" w:rsidRDefault="000A530E" w:rsidP="000A530E">
          <w:pPr>
            <w:pStyle w:val="LLPValiotsikko"/>
            <w:rPr>
              <w:lang w:val="sv-SE"/>
            </w:rPr>
          </w:pPr>
          <w:r>
            <w:rPr>
              <w:lang w:val="sv-SE"/>
            </w:rPr>
            <w:t>Nuläge</w:t>
          </w:r>
        </w:p>
        <w:p w14:paraId="40239C50" w14:textId="77777777" w:rsidR="000A530E" w:rsidRPr="000A530E" w:rsidRDefault="000A530E" w:rsidP="000A530E">
          <w:pPr>
            <w:pStyle w:val="LLPerustelujenkappalejako"/>
            <w:rPr>
              <w:lang w:val="sv-SE"/>
            </w:rPr>
          </w:pPr>
          <w:r w:rsidRPr="000A530E">
            <w:rPr>
              <w:lang w:val="sv-SE"/>
            </w:rPr>
            <w:t>I Finland är bestämmelserna om marknadskontroll i huvudsak decentraliserade: det föreskrivs särskilt om marknadskontrollen inom olika förvaltningsområden och produktsektorer. Ett undantag från decentraliseringen av bestämmelserna är marknadskontrollagen, i vilken det föreskrivs om marknadskontrollen för de produktsektorer som hör till dess tillämpningsområde.</w:t>
          </w:r>
        </w:p>
        <w:p w14:paraId="3130787D" w14:textId="77777777" w:rsidR="000A530E" w:rsidRPr="000A530E" w:rsidRDefault="000A530E" w:rsidP="000A530E">
          <w:pPr>
            <w:pStyle w:val="LLPerustelujenkappalejako"/>
            <w:rPr>
              <w:lang w:val="sv-SE"/>
            </w:rPr>
          </w:pPr>
          <w:r w:rsidRPr="000A530E">
            <w:rPr>
              <w:lang w:val="sv-SE"/>
            </w:rPr>
            <w:t xml:space="preserve">Marknadskontrollagen trädde i kraft den 1 januari 2017. Lagen är en horisontell allmän lag för vissa sektorer. Marknadskontrollagen baseras på NLF-förordningen och specialbestämmelser om flera produktsektorer. Genom marknadskontrollagen genomförs bestämmelser om marknadskontroll enligt EU:s produktbestämmelser, kontroll av produkter som kommer in på den inre marknaden samt unionsbestämmelser om skyddsförfarande. Lagens tillämpningsområde har sedan den trädde i kraft utvidgats till att omfatta andra produktgrupper och lagstiftning inom andra förvaltningsområden. </w:t>
          </w:r>
        </w:p>
        <w:p w14:paraId="2B8B1B91" w14:textId="77777777" w:rsidR="000A530E" w:rsidRPr="000A530E" w:rsidRDefault="000A530E" w:rsidP="000A530E">
          <w:pPr>
            <w:pStyle w:val="LLPerustelujenkappalejako"/>
            <w:rPr>
              <w:lang w:val="sv-SE"/>
            </w:rPr>
          </w:pPr>
          <w:r w:rsidRPr="000A530E">
            <w:rPr>
              <w:lang w:val="sv-SE"/>
            </w:rPr>
            <w:t>I 1 kap. i marknadskontrollagen föreskrivs det om lagens tillämpningsområde och om definitioner. I 2 kap. föreskrivs det om ordnande av tillsyn. I 3 kap. föreskrivs det om tillsynsåtgärder, och i 4 kap. ingår särskilda bestämmelser. I lagen finns de viktigaste bestämmelserna om de behöriga myndigheterna.</w:t>
          </w:r>
        </w:p>
        <w:p w14:paraId="12AD6072" w14:textId="77777777" w:rsidR="000A530E" w:rsidRPr="000A530E" w:rsidRDefault="000A530E" w:rsidP="000A530E">
          <w:pPr>
            <w:pStyle w:val="LLPerustelujenkappalejako"/>
            <w:rPr>
              <w:lang w:val="sv-SE"/>
            </w:rPr>
          </w:pPr>
          <w:r w:rsidRPr="000A530E">
            <w:rPr>
              <w:lang w:val="sv-SE"/>
            </w:rPr>
            <w:t xml:space="preserve">I 1 § i marknadskontrollagen föreskrivs det på vilka produktsektorlagar lagen ska tillämpas. Lagen tillämpas på marknadskontrollen av följande produktgrupper: utrustning och säkerhetssystem som är avsedda för användning i explosionsfarliga omgivningar (ATEX-produkter), vågar, mätinstrument, explosiva varor för civilt bruk, hissar, säkerhetskomponenter till hissar, pyrotekniska artiklar, tryckbärande anordningar, elektriska produkter, personlig skyddsutrustning för konsumenter, gasdrivna anordningar, produkter som avses i strålsäkerhetslagen, produkter som avses i luftfartslagen samt aerosoler. </w:t>
          </w:r>
        </w:p>
        <w:p w14:paraId="2059B5EE" w14:textId="77777777" w:rsidR="000A530E" w:rsidRPr="000A530E" w:rsidRDefault="000A530E" w:rsidP="000A530E">
          <w:pPr>
            <w:pStyle w:val="LLPerustelujenkappalejako"/>
            <w:rPr>
              <w:lang w:val="sv-SE"/>
            </w:rPr>
          </w:pPr>
          <w:r w:rsidRPr="000A530E">
            <w:rPr>
              <w:lang w:val="sv-SE"/>
            </w:rPr>
            <w:t xml:space="preserve">Marknadskontrollagen ska inte tillämpas självständigt utan de sektorbestämmelser som nämns i paragrafen om dess tillämpningsområde, utan tillämpningen av lagen får sitt innehåll från sektorslagstiftningen. Förhållandet mellan marknadskontrollagen och tillsynsbestämmelserna i de sektorlagar som hör till dess tillämpningsområde varierar mellan olika sektorer, eftersom sektorlagarnas tillämpningsområde är olika omfattande. Till den del det i sektorlagarna finns avvikande bestämmelser om, särskilda tilläggskrav på eller befogenheter för marknadskontrollen ska de tillämpas. Dessutom föreskrivs det till exempel i elsäkerhetslagen, hissäkerhetslagen, lagen om mätinstrument och lagen om tryckbärande anordningar om produkternas och utrustningarnas överensstämmelse med kraven under deras användningstid och om tillsynen över den, vilket baseras på nationella bestämmelser. </w:t>
          </w:r>
        </w:p>
        <w:p w14:paraId="2CA52E00" w14:textId="77777777" w:rsidR="000A530E" w:rsidRPr="000A530E" w:rsidRDefault="000A530E" w:rsidP="000A530E">
          <w:pPr>
            <w:pStyle w:val="LLPerustelujenkappalejako"/>
            <w:rPr>
              <w:lang w:val="sv-SE"/>
            </w:rPr>
          </w:pPr>
          <w:r w:rsidRPr="000A530E">
            <w:rPr>
              <w:lang w:val="sv-SE"/>
            </w:rPr>
            <w:t xml:space="preserve">I 3 § föreskrivs det om den högsta styrningen av tillsynen, som enligt lagen handhas av arbets- och näringsministeriet. I 4 § föreskrivs det om tillsynsmyndigheter. Säkerhets- och kemikalieverket, Strålskyddscentralen samt Transport- och kommunikationsverket är marknadskontrollmyndigheter enligt lagen i fråga om produktgrupperna enligt de sektorlagar som anges i 1 § 1 mom. på det sätts om föreskrivs i paragrafen. Enligt marknadskontrollagen är Tullen den myndighet som utför yttre gränskontroll. </w:t>
          </w:r>
        </w:p>
        <w:p w14:paraId="57E274DD" w14:textId="77777777" w:rsidR="000A530E" w:rsidRPr="000A530E" w:rsidRDefault="000A530E" w:rsidP="000A530E">
          <w:pPr>
            <w:pStyle w:val="LLPerustelujenkappalejako"/>
            <w:rPr>
              <w:lang w:val="sv-SE"/>
            </w:rPr>
          </w:pPr>
          <w:r w:rsidRPr="000A530E">
            <w:rPr>
              <w:lang w:val="sv-SE"/>
            </w:rPr>
            <w:t xml:space="preserve">I lagen finns de grundläggande bestämmelserna om marknadskontrollen. I lagen finns allmänna bestämmelser om myndigheternas befogenheter och om marknadskontrollmyndighetens tillsynsmetoder och administrativa tvångsmedel vid olika fall av bristande överensstämmelse med kraven hos produkter på marknaden. I lagen finns bestämmelser för att säkerställa gemenskapsförfarandets effektivitet mellan marknadskontrollmyndigheterna och Tullen vid den yttre gränskontrollen (4 § 2 mom., 5 §, 8–11 §). Dessutom finns i lagen bestämmelser för styrning och för att betona att marknadskontrollen är riskbaserad och kontrollen planmässig (6 och 7 §). På så sätt säkerställs en ändamålsenlig användning av myndigheternas resurser och att kontrollen är öppen och synlig. </w:t>
          </w:r>
        </w:p>
        <w:p w14:paraId="25AA2B56" w14:textId="77777777" w:rsidR="000A530E" w:rsidRPr="000A530E" w:rsidRDefault="000A530E" w:rsidP="000A530E">
          <w:pPr>
            <w:pStyle w:val="LLPerustelujenkappalejako"/>
            <w:rPr>
              <w:lang w:val="sv-SE"/>
            </w:rPr>
          </w:pPr>
          <w:r w:rsidRPr="000A530E">
            <w:rPr>
              <w:lang w:val="sv-SE"/>
            </w:rPr>
            <w:t xml:space="preserve">I 8 § föreskrivs det om myndighetens rätt att få information av ekonomiska aktörer. Dessutom har marknadskontrollmyndigheten rätt att få uppgifter av ett anmält organ som avses i lagen. I 13 § föreskrivs det om marknadskontrollmyndighetens rätt att lämna ut sekretessbelagda uppgifter. I 9–10 § föreskrivs det om tillsynsmyndigheternas rätt att företa inspektioner, vidta undersökningar och ta prover samt att ta ut kostnader av ekonomiska aktörer. I 14 § föreskrivs det om marknadskontrollmyndighetens rätt att anlita utomstående experter. Dessutom föreskrivs det i 15 § om polisens skyldighet att ge marknadskontrollmyndigheten handräckning. </w:t>
          </w:r>
        </w:p>
        <w:p w14:paraId="0C4D4F0C" w14:textId="77777777" w:rsidR="000A530E" w:rsidRPr="000A530E" w:rsidRDefault="000A530E" w:rsidP="000A530E">
          <w:pPr>
            <w:pStyle w:val="LLPerustelujenkappalejako"/>
            <w:rPr>
              <w:lang w:val="sv-SE"/>
            </w:rPr>
          </w:pPr>
          <w:r w:rsidRPr="000A530E">
            <w:rPr>
              <w:lang w:val="sv-SE"/>
            </w:rPr>
            <w:t xml:space="preserve">Enligt 16–25 § i marknadskontrollagen har tillsynsmyndigheten omfattande metoder för att ingripa i fall en produkt inte överensstämmer med kraven eller medför en risk. Marknadskontrollmyndigheten får förena ett förbud eller föreläggande som den meddelat med stöd av denna lag med vite eller med hot om att den försummade åtgärden utförs på den försumliges bekostnad (28 §). Tillsynsmyndighetens åtgärder riktas till den ekonomiska aktör som ansvarar för produkten. I fall en produkt inte överensstämmer med kraven eller medför en risk tillåter lagen att marknadskontrollmyndigheten meddelar ett åtgärdsföreläggande (17 §) eller ett bestående eller temporärt förbud som gäller produkten (18 och 21 §). Dessutom får marknadskontrollmyndigheten meddela bestämmelser som kompletterar förbudet och föreläggandena (20 §) samt förelägga en ekonomisk aktör att från marknaden och av slutanvändare återta en produkt enligt 19 §. Dessutom får marknadskontrollmyndigheten under vissa förutsättningar ålägga en ekonomisk aktör att inom utsatt tid informera om saken på det sätt som myndigheten bestämmer eller under vissa förutsättningar på den ekonomiska aktörens bekostnad informera till exempel om ett föreläggande eller ett förbud som marknadskontrollmyndigheten meddelat (22 §). </w:t>
          </w:r>
        </w:p>
        <w:p w14:paraId="0CDE39CF" w14:textId="77777777" w:rsidR="000A530E" w:rsidRPr="000A530E" w:rsidRDefault="000A530E" w:rsidP="000A530E">
          <w:pPr>
            <w:pStyle w:val="LLPerustelujenkappalejako"/>
            <w:rPr>
              <w:lang w:val="sv-SE"/>
            </w:rPr>
          </w:pPr>
          <w:r w:rsidRPr="000A530E">
            <w:rPr>
              <w:lang w:val="sv-SE"/>
            </w:rPr>
            <w:t>Enligt marknadskontrollagen är förutsättningarna för strängare tillsynsmetoder strikta. Marknadskontrollmyndigheten får förbjuda export och besluta att marknadskontrollåtgärder ska utföras på den ekonomiska aktörens bekostnad samt att en produkt ska förstöras under vissa förutsättningar (23–25 §). I allvarliga risksituationer får marknadskontrollmyndigheten trots att en produkt uppfyller de krav som anges i de lagar som nämns i 1 § 1 mom. med stöd av 16 § meddela förelägganden eller förbud enligt 17–22 §, om det visar sig att produkten trots det utgör en allvarlig risk för människors hälsa, säkerhet och egendom eller för miljön eller för andra allmänna intressen som avses i de lagar som nämns i 1 § 1 mom.</w:t>
          </w:r>
        </w:p>
        <w:p w14:paraId="445C6163" w14:textId="77777777" w:rsidR="000A530E" w:rsidRPr="000A530E" w:rsidRDefault="000A530E" w:rsidP="000A530E">
          <w:pPr>
            <w:pStyle w:val="LLPerustelujenkappalejako"/>
            <w:rPr>
              <w:lang w:val="sv-SE"/>
            </w:rPr>
          </w:pPr>
          <w:r w:rsidRPr="000A530E">
            <w:rPr>
              <w:lang w:val="sv-SE"/>
            </w:rPr>
            <w:t>I 27 § i marknadskontrollagen föreskrivs det om beaktande av Europeiska unionens skyddsklausulsförfarande och förfarande för skyddsåtgärder vid marknadskontrollen. I 28 § i marknadskontrollagen föreskrivs det om vite och hot om tvångsutförande. I 29 § föreskrivs det om sökande av ändring i marknadskontrollmyndighetens beslut.</w:t>
          </w:r>
        </w:p>
        <w:p w14:paraId="7F7A0B84" w14:textId="0E7B8F5C" w:rsidR="000A530E" w:rsidRDefault="000A530E" w:rsidP="000A530E">
          <w:pPr>
            <w:pStyle w:val="LLPValiotsikko"/>
            <w:rPr>
              <w:lang w:val="sv-SE"/>
            </w:rPr>
          </w:pPr>
          <w:r w:rsidRPr="000A530E">
            <w:rPr>
              <w:lang w:val="sv-SE"/>
            </w:rPr>
            <w:t>Ändringsbehov till följd av marknadskontrollförordningen</w:t>
          </w:r>
        </w:p>
        <w:p w14:paraId="5FD88EC3" w14:textId="77777777" w:rsidR="000A530E" w:rsidRPr="000A530E" w:rsidRDefault="000A530E" w:rsidP="000A530E">
          <w:pPr>
            <w:pStyle w:val="LLPerustelujenkappalejako"/>
            <w:rPr>
              <w:lang w:val="sv-SE"/>
            </w:rPr>
          </w:pPr>
          <w:r w:rsidRPr="000A530E">
            <w:rPr>
              <w:lang w:val="sv-SE"/>
            </w:rPr>
            <w:t>Marknadskontrollförordningen förutsätter ändringar i marknadskontrollagen. För det första behöver hänvisningarna i marknadskontrollagen till NLF-förordningen och artiklar i den på flera ställen ersättas med hänvisningar till marknadskontrollförordningen. Dessutom behöver definitionerna i 2 § i marknadskontrollagen till vissa delar preciseras, och en ny definition av onlinegränssnitt behöver tas in i 2 §. Det behöver också ställvis tas in informativa hänvisningar i marknadskontrollagen till bestämmelser i marknadskontrollförordningen till stöd för den parallella verkställigheten av förordningen och den nationella lagen.</w:t>
          </w:r>
        </w:p>
        <w:p w14:paraId="11E9A8AF" w14:textId="77777777" w:rsidR="000A530E" w:rsidRPr="000A530E" w:rsidRDefault="000A530E" w:rsidP="000A530E">
          <w:pPr>
            <w:pStyle w:val="LLPerustelujenkappalejako"/>
            <w:rPr>
              <w:lang w:val="sv-SE"/>
            </w:rPr>
          </w:pPr>
          <w:r w:rsidRPr="000A530E">
            <w:rPr>
              <w:lang w:val="sv-SE"/>
            </w:rPr>
            <w:t>I artikel 14.4 i marknadskontrollförordningen föreskrivs det om de minimibefogenheter som marknadskontrollmyndigheterna i medlemsstaterna ska ha tillgång till. I fråga om de befogenheterna behövs kompletterande nationella bestämmelser. Förordningen är direkt förpliktande för medlemsländerna, och bestämmelserna i artikel 14.4 i förordningen är inte tillräcklig i fråga om marknadskontrollmyndighetens befogenheter ur ett nationellt perspektiv. En del av minimibefogenheterna enligt artikeln ingår redan i den gällande marknadskontrollagen och en del förutsätter ändringar i eller tillägg till marknadskontrollagen. Befogenheterna enligt artikel 14.4 d och e som berör inspektioner ingår redan i 9 § i marknadskontrollagen, och dessutom ingår motsvarande bestämmelser som i 39 § d-punkten om när myndigheten får vidta inspektioner utan förhandsmeddelande i förvaltningslagen (434/2003). Den befogenhet att inleda undersökningar på marknadskontrollmyndigheternas eget initiativ som avses i artikel 14.4 f kan anses ingå i den tillsynsuppgift som föreskrivs för marknadskontrollmyndigheten, och dessutom stöder till exempel 10 § i marknadskontrollagen den befogenheten. Befogenheten enligt artikel 14.4 g att kräva att ekonomiska aktörer vidtar lämpliga åtgärder för att få en bristande överensstämmelse att upphöra eller att eliminera en risk ingår i 17 § i marknadskontrollagen, och befogenheterna enligt artikel 14.4 h som berör olika åtgärder vid bristande överensstämmelse ingår i 18 och 19 § i marknadskontrollagen. Det är ändamålsenligt att befogenheten enligt artikel 14.4 i att fastställa påföljder fortsättningsvis ingår i sektorlagar, liksom enligt gällande bestämmelser. För många sektorers del är det dock fråga om straffrättsliga påföljder som marknadskontrollmyndigheten inte har självständig befogenhet att meddela. Betydelsefull till den delen är artikel 14.3 i marknadskontrollförordningen, som tillåter att befogenheter delas upp i medlemsstaterna till exempel så att en domstol avgör ärendet. I fråga om andra befogenheter enligt artikel 14.4 behövs förslag om bestämmelser som kompletterar marknadskontrollförordningen eller hänvisningar till marknadskontrollförordningen, och de förslagen behandlas i kapitel 4.1 och 7 i denna proposition.</w:t>
          </w:r>
        </w:p>
        <w:p w14:paraId="4BF8ECE2" w14:textId="77777777" w:rsidR="000A530E" w:rsidRPr="000A530E" w:rsidRDefault="000A530E" w:rsidP="000A530E">
          <w:pPr>
            <w:pStyle w:val="LLPerustelujenkappalejako"/>
            <w:rPr>
              <w:lang w:val="sv-SE"/>
            </w:rPr>
          </w:pPr>
          <w:r w:rsidRPr="000A530E">
            <w:rPr>
              <w:lang w:val="sv-SE"/>
            </w:rPr>
            <w:t>I artikel 15 i marknadskontrollförordningen föreskrivs det om täckandet av kostnaderna för marknadskontrollen vid fall av bristande överensstämmelse med kraven. I artikeln ges medlemsländerna manöverutrymme i fråga om huruvida marknadskontrollmyndigheterna ges rätt att ta ut kostnader och för vilka kostnadsslag. I den gällande 10 § i marknadskontrollagen föreskrivs det om uttagande av kostnader, och den bestämmelsen behöver inte ändras.</w:t>
          </w:r>
        </w:p>
        <w:p w14:paraId="27A4737E" w14:textId="77777777" w:rsidR="000A530E" w:rsidRPr="000A530E" w:rsidRDefault="000A530E" w:rsidP="000A530E">
          <w:pPr>
            <w:pStyle w:val="LLPerustelujenkappalejako"/>
            <w:rPr>
              <w:lang w:val="sv-SE"/>
            </w:rPr>
          </w:pPr>
          <w:r w:rsidRPr="000A530E">
            <w:rPr>
              <w:lang w:val="sv-SE"/>
            </w:rPr>
            <w:t xml:space="preserve">I artikel 16 i marknadskontrollförordningen föreskrivs det om marknadskontrollåtgärder, och i artikeln finns det bestämmelser till exempel om hurudana korrigerande åtgärder som kan krävas av en ekonomisk aktör om en produkt kan äventyra användarnas hälsa eller säkerhet eller om produkten inte stämmer överens med tillämplig harmoniserad unionslagstiftning. En del av åtgärderna enligt artikel 16 i förordningen förutsätter att det i den nationella lagstiftningen finns kompletterande bestämmelser till stöd för tillämpningen. Eftersom det i den gällande marknadskontrollagen redan finns bestämmelser som motsvarar artikel 16 i 17–22 § och i 24, 25 och 28 §, behöver inte marknadskontrollagen ändras för att genomföra artikel 16. </w:t>
          </w:r>
        </w:p>
        <w:p w14:paraId="6AEF76FF" w14:textId="77777777" w:rsidR="000A530E" w:rsidRPr="000A530E" w:rsidRDefault="000A530E" w:rsidP="000A530E">
          <w:pPr>
            <w:pStyle w:val="LLPerustelujenkappalejako"/>
            <w:rPr>
              <w:lang w:val="sv-SE"/>
            </w:rPr>
          </w:pPr>
          <w:r w:rsidRPr="000A530E">
            <w:rPr>
              <w:lang w:val="sv-SE"/>
            </w:rPr>
            <w:t xml:space="preserve">Bestämmelserna i artikel 16.1 och 16.2 preciseras i artikel 16.3 i marknadskontrollförordningen. Åtgärderna för att bringa produkten i överensstämmelse enligt artikel 16.3 a i marknadskontrollförordningen kan genomföras med stöd av 17 § i marknadskontrollagen, och åtgärderna enligt artikel 16.3 b i förordningen för att förhindra att produkten tillhandahålls på marknaden kan genomföras genom att befogenheterna enligt 18, 19 och 21 § i marknadskontrollagen tillämpas. En åtgärd för att omedelbart dra tillbaka eller återkalla produkten och varna allmänheten enligt artikel 16.3 c i förordningen kan genomföras med stöd av befogenheterna enligt 18, 19 och 22 § i marknadskontrollagen, och åtgärder för att förstöra produkten enligt artikel 16.3 d i förordningen kan föreläggas med stöd av 25 § i marknadskontrollagen. Dessutom kan åtgärder för att förse produkten med varningar enligt artikel 16.3 e i förordningen föreläggas med stöd av 17 och 22 §, en åtgärd för att fastställa förhandsvillkor enligt artikel 16.3 f i förordningen kan genomföras genom tillämpning av befogenheterna enligt 18 § i marknadskontrollagen med beaktande av bestämmelserna om förhandsvillkor i sektorlagarna, och en åtgärd för att informera enligt artikel 16.3 g i förordningen kan genomföras med stöd av 22 § i marknadskontrollagen. Marknadskontrollmyndighetens säkerställande åtgärder enligt artikel 16.5 i förordningen kan genomföras till exempel genom ett föreläggande om en åtgärd enligt 24 § i marknadskontrollagen eller genom att föreläggandet förstärks med vite eller hot om tvångsutförande enligt 28 § i marknadskontrollagen. Artikel 16.4, 16.6 och 16.7 i förordningen bedöms inte förutsätta några kompletterande nationella bestämmelser till stöd för tillämpningen. </w:t>
          </w:r>
        </w:p>
        <w:p w14:paraId="7FB506C0" w14:textId="77777777" w:rsidR="000A530E" w:rsidRPr="000A530E" w:rsidRDefault="000A530E" w:rsidP="000A530E">
          <w:pPr>
            <w:pStyle w:val="LLPerustelujenkappalejako"/>
            <w:rPr>
              <w:lang w:val="sv-SE"/>
            </w:rPr>
          </w:pPr>
          <w:r w:rsidRPr="000A530E">
            <w:rPr>
              <w:lang w:val="sv-SE"/>
            </w:rPr>
            <w:t>De nationella bestämmelser som behövs till stöd för tillämpningen av bestämmelserna om sökande av ändring och hörande av parter enligt artikel 18 i marknadskontrollförordningen kan anses ingå i 29 § i marknadskontrollagen, och dessutom kan bestämmelserna om rättelse av fel i 8 kap. i förvaltningslagen anses säkerställa partens rättsskydd i detta sammanhang på det sätt som förutsätts i marknadskontrollförordningen.</w:t>
          </w:r>
        </w:p>
        <w:p w14:paraId="5ED0E62A" w14:textId="77777777" w:rsidR="000A530E" w:rsidRPr="000A530E" w:rsidRDefault="000A530E" w:rsidP="000A530E">
          <w:pPr>
            <w:pStyle w:val="LLPerustelujenkappalejako"/>
            <w:rPr>
              <w:lang w:val="sv-SE"/>
            </w:rPr>
          </w:pPr>
          <w:r w:rsidRPr="000A530E">
            <w:rPr>
              <w:lang w:val="sv-SE"/>
            </w:rPr>
            <w:t>De nationella bestämmelser som behövs till stöd för tillämpningen av artikel 19 i marknadskontrollförordningen finns i 16–25 § i den gällande marknadskontrollagen. I artikel 20 i marknadskontrollförordningen finns bestämmelser om systemet för snabbt informationsutbyte mellan marknadskontrollmyndigheterna (det så kallade Rapex-systemet). I den gällande marknadskontrollförordningen hänvisas det i fråga om förfarandena för systemet till lagen om underrättelser till Europeiska kommissionen om marknadskontrollen av vissa produkter som medför risk (1197/2009). Bestämmelserna i artikel 20 i marknadskontrollagen är dock mer detaljerade än motsvarande bestämmelser i NLF-förordningen som föregick den, och därför kan det bedömas att inga kompletterande nationella bestämmelser längre behövs till stöd för tillämpningen av artikel 20 utan att bestämmelserna i förordningen är tillräckliga. Därför kan hänvisningen till lag 1197/2009 i marknadskontrollagen strykas och ersättas med en informativ hänvisning till artikel 20 i marknadskontrollförordningen.</w:t>
          </w:r>
          <w:r w:rsidRPr="000A530E">
            <w:rPr>
              <w:lang w:val="sv-SE"/>
            </w:rPr>
            <w:softHyphen/>
          </w:r>
        </w:p>
        <w:p w14:paraId="0F1AC130" w14:textId="77777777" w:rsidR="000A530E" w:rsidRPr="000A530E" w:rsidRDefault="000A530E" w:rsidP="000A530E">
          <w:pPr>
            <w:pStyle w:val="LLPerustelujenkappalejako"/>
            <w:rPr>
              <w:lang w:val="sv-SE"/>
            </w:rPr>
          </w:pPr>
          <w:r w:rsidRPr="000A530E">
            <w:rPr>
              <w:lang w:val="sv-SE"/>
            </w:rPr>
            <w:t>I fråga om artikel 25–28 om yttre gränskontroll i marknadskontrollförordningen behöver hänvisningarna i marknadskontrollagen till de upphävda artiklarna om yttre gränskontroll i NLF-förordningen ersättas med hänvisningar till artiklar i marknadskontrollförordningen. Dessutom finns det skäl att ompröva Tullens befogenheter enligt marknadskontrollagen, eftersom också unionens tullbestämmelser har utvecklats vilket lett till att befogenheterna härrör direkt från den allmänna lagstiftningen om Tullen. Bedömningen utmynnar i att Tullens befogenheter enligt 9 och 10 § i marknadskontrollagen kan strykas, men att Tullens befogenheter enligt 8 och 11 § i marknadskontrollagen fortfarande behövs för att säkerställa tillräckliga verksamhetsförutsättningar.</w:t>
          </w:r>
        </w:p>
        <w:p w14:paraId="1071FF72" w14:textId="77777777" w:rsidR="000A530E" w:rsidRPr="000A530E" w:rsidRDefault="000A530E" w:rsidP="000A530E">
          <w:pPr>
            <w:pStyle w:val="LLPerustelujenkappalejako"/>
            <w:rPr>
              <w:lang w:val="sv-SE"/>
            </w:rPr>
          </w:pPr>
          <w:r w:rsidRPr="000A530E">
            <w:rPr>
              <w:lang w:val="sv-SE"/>
            </w:rPr>
            <w:t xml:space="preserve">Bestämmelserna om påföljder i artikel 41 i marknadskontrollförordningen förutsätter att medlemsländerna fastställer effektiva, proportionella och avskräckande sanktioner för överträdelse av förordningen och i den harmoniserad sektorslagstiftning som förtecknas i bilaga II. Denna skyldighet som ställs upp för medlemsländerna förutsätter att bestämmelser om sanktioner tas in i den nationella lagstiftningen för de sektorer som hör till tillämpningsområdet för artikel 4 i marknadskontrollförordningen för brott mot den artikeln samt för brott mot skyldigheter enligt de sektorbestämmelser som förtecknas i bilaga II för vilka inga påföljder ännu föreskrivs. </w:t>
          </w:r>
        </w:p>
        <w:p w14:paraId="006163F4" w14:textId="77777777" w:rsidR="000A530E" w:rsidRPr="000A530E" w:rsidRDefault="000A530E" w:rsidP="000A530E">
          <w:pPr>
            <w:pStyle w:val="LLPerustelujenkappalejako"/>
            <w:rPr>
              <w:lang w:val="sv-SE"/>
            </w:rPr>
          </w:pPr>
          <w:r w:rsidRPr="000A530E">
            <w:rPr>
              <w:lang w:val="sv-SE"/>
            </w:rPr>
            <w:t xml:space="preserve">Till övriga delar bedöms bestämmelserna i marknadskontrollförordningen inte förutsätta några kompletterande nationella bestämmelser i marknadskontrollagen till stöd för tillämpningen av förordningen. I fråga om de nödvändiga ändringarna bör det dock beaktas att de ändringar som föreslås i marknadskontrollagen endast är tillämpliga på de produktsektorer som hör till marknadskontrollagens tillämpningsområde. Utöver de produktsektorer som omfattas av tillämpningsområdet för den gällande marknadskontrollagen är avsikten också att i detta sammanhang i marknadskontrollagens tillämpningsområde inkludera nya produktsektorlagar, som i fortsättningen också föreslås omfattas av de kompletterande bestämmelserna i marknadskontrollagen. I samma sammanhang behöver de bestämmelser i de produktsektorvisa lagarna som överlappar marknadskontrollagen, och som bedöms bli onödiga när marknadskontrollagens tillämpningsområde utvidgas, ändras eller upphävas. </w:t>
          </w:r>
        </w:p>
        <w:p w14:paraId="33442936" w14:textId="6AE28838" w:rsidR="000A530E" w:rsidRPr="000A530E" w:rsidRDefault="000A530E" w:rsidP="000A530E">
          <w:pPr>
            <w:pStyle w:val="LLPerustelujenkappalejako"/>
            <w:rPr>
              <w:lang w:val="sv-SE"/>
            </w:rPr>
          </w:pPr>
          <w:r w:rsidRPr="000A530E">
            <w:rPr>
              <w:lang w:val="sv-SE"/>
            </w:rPr>
            <w:t xml:space="preserve">I grundlagen ställs vissa begränsningar upp för genomförandet av förordningen. Därför har till exempel marknadskontrollmyndighetens rätt att vidta inspektioner inte i i den gällande marknadskontrollagen utsträckts till att omfatta lokaler som används för varaktigt boende, och avsikten är inte att föreslå någon ändring i den utgångspunkten trots att inspektioner enligt marknadskontrollförordningen bör kunna omfatta alla lokaler som ekonomiska aktörer använder i sin näringsverksamhet. Om befogenhet att vidta inspektioner i lokaler som används för varaktigt boende behövs inom någon produktsektor till följd av dess särdrag, föreskrivs det särskilt om den befogenheten i en sektorlag. Enligt 9 § 2 mom. i marknadskontrollagen föreskrivs det vid behov särskilt om marknadskontrollmyndighetens rätt att utsträcka inspektionen till utrymmen som används för boende av permanent natur i de lagar som nämns i 1 § 1 mom. Det inskränkta genomförandet av befogenheten i marknadskontrollagen baseras på bestämmelsen om skydd för hemfrid i grundlagen. Dessutom föreslås det i detta sammanhang att manöverutrymmet enligt artikel 14.3 </w:t>
          </w:r>
          <w:r w:rsidR="00DF42DD">
            <w:rPr>
              <w:lang w:val="sv-SE"/>
            </w:rPr>
            <w:t xml:space="preserve">b </w:t>
          </w:r>
          <w:r w:rsidRPr="000A530E">
            <w:rPr>
              <w:lang w:val="sv-SE"/>
            </w:rPr>
            <w:t>i marknadskontrollförordningen utnyttjas i fråga om fastställandet av sanktioner. Det föreslås att marknadskontrollmyndigheterna inte ska ha befogenheter att fastställa straffrättsliga sanktioner, utan att det ska höra till domstolarnas befogenheter. Med några undantag ingår i denna proposition inga sådana förslag till författningsändringar som uteslutande har nationella orsaker. I fråga om begränsning av åtkomsten till onlinegränssnitt föreslås det dock att minimibestämmelserna i förordningen överskrids, eftersom det är ändamålsenligt att befogenheten utsträcks längre än enligt förordningen i fråga om registreringen av domännamn i myndighetens namn.</w:t>
          </w:r>
        </w:p>
        <w:p w14:paraId="3537870D" w14:textId="4F6D2FE2" w:rsidR="000A530E" w:rsidRDefault="000A530E" w:rsidP="000A530E">
          <w:pPr>
            <w:pStyle w:val="LLPValiotsikko"/>
            <w:rPr>
              <w:b/>
              <w:lang w:val="sv-SE"/>
            </w:rPr>
          </w:pPr>
          <w:r w:rsidRPr="000A530E">
            <w:rPr>
              <w:b/>
              <w:lang w:val="sv-SE"/>
            </w:rPr>
            <w:t>Arbets- och näringsministeriets förvaltningsområde</w:t>
          </w:r>
        </w:p>
        <w:p w14:paraId="2AD2C506" w14:textId="158B3252" w:rsidR="000A530E" w:rsidRDefault="000A530E" w:rsidP="00A7714B">
          <w:pPr>
            <w:pStyle w:val="LLPValiotsikko"/>
            <w:rPr>
              <w:lang w:val="sv-SE"/>
            </w:rPr>
          </w:pPr>
          <w:r w:rsidRPr="000A530E">
            <w:rPr>
              <w:lang w:val="sv-SE"/>
            </w:rPr>
            <w:t>Produktbestämmelser inom marknadskontrollagens tillämpningsområde</w:t>
          </w:r>
        </w:p>
        <w:p w14:paraId="1B262C84" w14:textId="77777777" w:rsidR="000A530E" w:rsidRPr="000A530E" w:rsidRDefault="000A530E" w:rsidP="000A530E">
          <w:pPr>
            <w:pStyle w:val="LLPerustelujenkappalejako"/>
            <w:rPr>
              <w:lang w:val="sv-SE"/>
            </w:rPr>
          </w:pPr>
          <w:r w:rsidRPr="000A530E">
            <w:rPr>
              <w:lang w:val="sv-SE"/>
            </w:rPr>
            <w:t xml:space="preserve">Flera av produktlagarna inom arbets- och näringsministeriets förvaltningsområde hör redan till marknadskontrollagens tillämpningsområde. Till tillämpningsområdet för marknadskontrollagen hör hissäkerhetslagen (1134/2016), lagen om mätinstrument (707/2011), lagen om pyrotekniska artiklars överensstämmelse med kraven (180/2015), lagen om överensstämmelse med kraven för utrustning och säkerhetssystem som är avsedda för användning i explosionsfarliga omgivningar (1139/2016), lagen om tryckbärande anordningar (1144/2016), elsäkerhetslagen (1135/2016), lagen om explosiva varors överensstämmelse med kraven (1140/2016), lagen om personlig skyddsutrustning som är avsedd att användas av konsumenter (218/2018), gasanordningslagen (502/2018), strålsäkerhetslagen (859/2018), luftfartslagen (864/2014), lagen om överrensstämmelse med kraven för aerosoler (794/2020) och fordonslagen (82/2021). Från 2017 har produktbestämmelserna gradvis harmoniserats med hjälp av den horisontella marknadskontrollagen, och utöver lagar inom arbets- och näringsministeriets förvaltningsområde har till i tillämpningsområdet redan från andra förvaltningsområden inkluderats strålskyddslagen samt luftfartslagen och fordonslagen. </w:t>
          </w:r>
        </w:p>
        <w:p w14:paraId="2430F6AA" w14:textId="77777777" w:rsidR="00E476E7" w:rsidRPr="00E476E7" w:rsidRDefault="00E476E7" w:rsidP="00A7714B">
          <w:pPr>
            <w:pStyle w:val="LLPValiotsikko"/>
            <w:rPr>
              <w:lang w:val="sv-SE"/>
            </w:rPr>
          </w:pPr>
          <w:r w:rsidRPr="00E476E7">
            <w:rPr>
              <w:lang w:val="sv-SE"/>
            </w:rPr>
            <w:t xml:space="preserve">Lagen om krav på ekodesign för och energimärkning av produkter </w:t>
          </w:r>
        </w:p>
        <w:p w14:paraId="0573A889" w14:textId="77777777" w:rsidR="00E476E7" w:rsidRPr="00E476E7" w:rsidRDefault="00E476E7" w:rsidP="00E476E7">
          <w:pPr>
            <w:pStyle w:val="LLPerustelujenkappalejako"/>
            <w:rPr>
              <w:sz w:val="24"/>
              <w:lang w:val="sv-SE"/>
            </w:rPr>
          </w:pPr>
          <w:r w:rsidRPr="00E476E7">
            <w:rPr>
              <w:lang w:val="sv-SE"/>
            </w:rPr>
            <w:t xml:space="preserve">Lagen om ändring av lagen om krav på ekodesign för och energimärkning av produkter (1005/2008, nedan </w:t>
          </w:r>
          <w:r w:rsidRPr="00E476E7">
            <w:rPr>
              <w:i/>
              <w:iCs/>
              <w:lang w:val="sv-SE"/>
            </w:rPr>
            <w:t>ekodesignlagen</w:t>
          </w:r>
          <w:r w:rsidRPr="00E476E7">
            <w:rPr>
              <w:lang w:val="sv-SE"/>
            </w:rPr>
            <w:t xml:space="preserve">) trädde i kraft den 1 januari 2009. Genom den genomfördes Europaparlamentets och rådets direktiv 2005/32/EG om upprättande av en ram för att fastställa krav på ekodesign för energianvändande produkter och om ändring av rådets direktiv 92/42/EEG och Europaparlamentets och rådets direktiv 96/57/EG och 2000/55/EG (nedan </w:t>
          </w:r>
          <w:r w:rsidRPr="00E476E7">
            <w:rPr>
              <w:i/>
              <w:iCs/>
              <w:lang w:val="sv-SE"/>
            </w:rPr>
            <w:t>ekodesigndirektivet</w:t>
          </w:r>
          <w:r w:rsidRPr="00E476E7">
            <w:rPr>
              <w:lang w:val="sv-SE"/>
            </w:rPr>
            <w:t>). Utöver kraven på ekodesign ingår i ekodesigndirektivet bestämmelser om energimärkning för energirelaterade produkter.</w:t>
          </w:r>
        </w:p>
        <w:p w14:paraId="41153BE7" w14:textId="77777777" w:rsidR="00E476E7" w:rsidRPr="00E476E7" w:rsidRDefault="00E476E7" w:rsidP="00E476E7">
          <w:pPr>
            <w:pStyle w:val="LLPerustelujenkappalejako"/>
            <w:rPr>
              <w:lang w:val="sv-SE"/>
            </w:rPr>
          </w:pPr>
          <w:r w:rsidRPr="00E476E7">
            <w:rPr>
              <w:lang w:val="sv-SE"/>
            </w:rPr>
            <w:t>Ekodesignlagen är en ramlag som tillämpas på energirelaterade produkter (energy related products, ErP). I lagen finns bestämmelser om energieffektivitet och energimärkning samt om tillsynen över dem. I lagen ingår inga krav på enskilda produktgrupper, utan bindande produktgruppsspecifika krav meddelas genom produktgruppsspecifika verkställighetsåtgärder. En sådan är till exempel en förordning om en viss produktgrupp som Europeiska kommissionen antar. När en genomförandeakt har antagits för en produktgrupp, ska ekodesignlagen tillämpas på de produkterna.</w:t>
          </w:r>
        </w:p>
        <w:p w14:paraId="66A7E63B" w14:textId="77777777" w:rsidR="00E476E7" w:rsidRPr="00E476E7" w:rsidRDefault="00E476E7" w:rsidP="00E476E7">
          <w:pPr>
            <w:pStyle w:val="LLPerustelujenkappalejako"/>
            <w:rPr>
              <w:shd w:val="clear" w:color="auto" w:fill="FFFFFF"/>
              <w:lang w:val="sv-SE"/>
            </w:rPr>
          </w:pPr>
          <w:r w:rsidRPr="00E476E7">
            <w:rPr>
              <w:shd w:val="clear" w:color="auto" w:fill="FFFFFF"/>
              <w:lang w:val="sv-SE"/>
            </w:rPr>
            <w:t>I ekodesignlagen finns bland annat bestämmelser om krav på ekodesign för energirelaterade produkter, energirelaterade produkters överensstämmelse med kraven, krav på energimärkning av energirelaterade produkter, besiktningsorgan och tillsyn. Tillsynsmyndighet enligt lagen är Säkerhets- och kemikalieverket (Tukes), och andra behöriga myndigheter är arbets- och näringsministeriet och miljöministeriet.</w:t>
          </w:r>
        </w:p>
        <w:p w14:paraId="5238530E" w14:textId="77777777" w:rsidR="00E476E7" w:rsidRPr="00E476E7" w:rsidRDefault="00E476E7" w:rsidP="00E476E7">
          <w:pPr>
            <w:pStyle w:val="LLPerustelujenkappalejako"/>
            <w:rPr>
              <w:shd w:val="clear" w:color="auto" w:fill="FFFFFF"/>
              <w:lang w:val="sv-SE"/>
            </w:rPr>
          </w:pPr>
          <w:r w:rsidRPr="00E476E7">
            <w:rPr>
              <w:shd w:val="clear" w:color="auto" w:fill="FFFFFF"/>
              <w:lang w:val="sv-SE"/>
            </w:rPr>
            <w:t>Lagstiftningen har i huvudsak ansetts fungera väl, och de ändringsbehov som uppdagats har inte varit sådana att de kräver en grundlig omprövning av systemet. I fråga om ekodesignlagen har det bedömts vara mest ändamålsenligt att genomföra marknadskontrollförordningen genom att ekodesignlagen inkluderas i den horisontella marknadskontrollagens tillämpningsområde. I denna proposition föreslås det att lagen ändras endast till de delar genomförandet av marknadskontrollförordningen och anpassningen av lagen till marknadskontrollagens tillämpningsområde kräver.</w:t>
          </w:r>
        </w:p>
        <w:p w14:paraId="7460D052" w14:textId="77777777" w:rsidR="00E476E7" w:rsidRPr="00E476E7" w:rsidRDefault="00E476E7" w:rsidP="00E476E7">
          <w:pPr>
            <w:pStyle w:val="LLPValiotsikko"/>
            <w:rPr>
              <w:b/>
              <w:lang w:val="sv-SE"/>
            </w:rPr>
          </w:pPr>
          <w:r w:rsidRPr="00E476E7">
            <w:rPr>
              <w:b/>
              <w:lang w:val="sv-SE"/>
            </w:rPr>
            <w:t>Kommunikationsministeriets förvaltningsområde</w:t>
          </w:r>
        </w:p>
        <w:p w14:paraId="4124D8CB" w14:textId="77777777" w:rsidR="00E476E7" w:rsidRPr="00E476E7" w:rsidRDefault="00E476E7" w:rsidP="00A7714B">
          <w:pPr>
            <w:pStyle w:val="LLPValiotsikko"/>
            <w:rPr>
              <w:lang w:val="sv-SE"/>
            </w:rPr>
          </w:pPr>
          <w:r w:rsidRPr="00E476E7">
            <w:rPr>
              <w:lang w:val="sv-SE"/>
            </w:rPr>
            <w:t>Lagen om säkerhet och utsläppskrav för fritidsbåtar</w:t>
          </w:r>
        </w:p>
        <w:p w14:paraId="3D9DB917" w14:textId="77777777" w:rsidR="00E476E7" w:rsidRPr="00E476E7" w:rsidRDefault="00E476E7" w:rsidP="00E476E7">
          <w:pPr>
            <w:pStyle w:val="LLPerustelujenkappalejako"/>
            <w:rPr>
              <w:lang w:val="sv-SE"/>
            </w:rPr>
          </w:pPr>
          <w:r w:rsidRPr="00E476E7">
            <w:rPr>
              <w:lang w:val="sv-SE"/>
            </w:rPr>
            <w:t xml:space="preserve">I lagen om säkerhet och utsläppskrav för fritidsbåtar (1712/2015) finns bestämmelser om överensstämmelse med kraven för fritidsbåtar, vattenskotrar samt deras utrustning och motorer, bedömningen och visandet av överensstämmelse samt marknadskontrollen av produkter. Genom lagen genomförs Europaparlamentets och rådets direktiv 2013/53/EU om fritidsbåtar och vattenskotrar och om upphävande av direktiv 94/25/EG (nedan </w:t>
          </w:r>
          <w:r w:rsidRPr="00E476E7">
            <w:rPr>
              <w:i/>
              <w:iCs/>
              <w:lang w:val="sv-SE"/>
            </w:rPr>
            <w:t>fritidsbåtsdirektivet</w:t>
          </w:r>
          <w:r w:rsidRPr="00E476E7">
            <w:rPr>
              <w:lang w:val="sv-SE"/>
            </w:rPr>
            <w:t>).</w:t>
          </w:r>
        </w:p>
        <w:p w14:paraId="66D27CEC" w14:textId="77777777" w:rsidR="00E476E7" w:rsidRPr="00E476E7" w:rsidRDefault="00E476E7" w:rsidP="00E476E7">
          <w:pPr>
            <w:pStyle w:val="LLPerustelujenkappalejako"/>
            <w:rPr>
              <w:lang w:val="sv-SE"/>
            </w:rPr>
          </w:pPr>
          <w:r w:rsidRPr="00E476E7">
            <w:rPr>
              <w:lang w:val="sv-SE"/>
            </w:rPr>
            <w:t xml:space="preserve">Bestämmelserna om marknadskontroll i lagen avviker till vissa delar från bestämmelserna om allmän marknadskontroll. Vid marknadskontrollen har tillverkarna och importörerna det primära ansvaret för att produkterna överensstämmer med kraven, samt i fråga om tjänster tjänsteleverantörerna. </w:t>
          </w:r>
        </w:p>
        <w:p w14:paraId="340F5435" w14:textId="77777777" w:rsidR="00E476E7" w:rsidRPr="00E476E7" w:rsidRDefault="00E476E7" w:rsidP="00E476E7">
          <w:pPr>
            <w:pStyle w:val="LLPerustelujenkappalejako"/>
            <w:rPr>
              <w:lang w:val="sv-SE"/>
            </w:rPr>
          </w:pPr>
          <w:r w:rsidRPr="00E476E7">
            <w:rPr>
              <w:lang w:val="sv-SE"/>
            </w:rPr>
            <w:t>I lagen om fritidsbåtar föreskrivs det däremot om skyldigheter inte enbart för verksamhetsutövare utan också för privatimportörer.</w:t>
          </w:r>
        </w:p>
        <w:p w14:paraId="4B1E535D" w14:textId="77777777" w:rsidR="00E476E7" w:rsidRPr="00E476E7" w:rsidRDefault="00E476E7" w:rsidP="00E476E7">
          <w:pPr>
            <w:pStyle w:val="LLPerustelujenkappalejako"/>
            <w:rPr>
              <w:lang w:val="sv-SE"/>
            </w:rPr>
          </w:pPr>
          <w:r w:rsidRPr="00E476E7">
            <w:rPr>
              <w:lang w:val="sv-SE"/>
            </w:rPr>
            <w:t xml:space="preserve">Ett särdrag hos båtbranschen är att privatpersoner importerar fritidsbåtar och vattenskotrar för eget bruk från tredjeländer. I fritidsbåtsdirektivet, och därmed också i lagen om fritidsbåtar, ingår också skyldigheter för privatimportörer samt åtgärder som marknadskontrollmyndigheten får ålägga dem. </w:t>
          </w:r>
        </w:p>
        <w:p w14:paraId="6570F604" w14:textId="77777777" w:rsidR="00E476E7" w:rsidRPr="00E476E7" w:rsidRDefault="00E476E7" w:rsidP="00E476E7">
          <w:pPr>
            <w:pStyle w:val="LLPerustelujenkappalejako"/>
            <w:rPr>
              <w:lang w:val="sv-SE"/>
            </w:rPr>
          </w:pPr>
          <w:r w:rsidRPr="00E476E7">
            <w:rPr>
              <w:lang w:val="sv-SE"/>
            </w:rPr>
            <w:t>Med verksamhetsutövare avses i lagen om fritidsbåtar tillverkare, tillverkarens representanter, importörer och distributörer.</w:t>
          </w:r>
        </w:p>
        <w:p w14:paraId="399AF27C" w14:textId="77777777" w:rsidR="00E476E7" w:rsidRPr="00E476E7" w:rsidRDefault="00E476E7" w:rsidP="00E476E7">
          <w:pPr>
            <w:pStyle w:val="LLPerustelujenkappalejako"/>
            <w:rPr>
              <w:lang w:val="sv-SE"/>
            </w:rPr>
          </w:pPr>
          <w:r w:rsidRPr="00E476E7">
            <w:rPr>
              <w:lang w:val="sv-SE"/>
            </w:rPr>
            <w:t>Med importör avses en fysisk eller juridisk person som är etablerad i en medlemsstat i Europeiska unionen eller i en stat inom Europeiska ekonomiska samarbetsområdet och som släpper ut en produkt från ett land utanför Europeiska unionen eller Europeiska ekonomiska samarbetsområdet på marknaden.</w:t>
          </w:r>
        </w:p>
        <w:p w14:paraId="085562A1" w14:textId="77777777" w:rsidR="00E476E7" w:rsidRPr="00E476E7" w:rsidRDefault="00E476E7" w:rsidP="00E476E7">
          <w:pPr>
            <w:pStyle w:val="LLPerustelujenkappalejako"/>
            <w:rPr>
              <w:lang w:val="sv-SE"/>
            </w:rPr>
          </w:pPr>
          <w:r w:rsidRPr="00E476E7">
            <w:rPr>
              <w:lang w:val="sv-SE"/>
            </w:rPr>
            <w:t xml:space="preserve">Med privatimportör avses däremot en fysisk eller juridisk person som importerar en fritidsbåt eller vattenskoter från ett land utanför unionen i syfte att ta den i bruk för egen del. I en sådan situation har en privatimportör motsvarande skyldigheter som en tillverkare, om tillverkaren inte tar ansvar för att produkten överensstämmer med unionsrätten. Han eller hon ska bland annat säkerställa att produkten överensstämmer med kraven, att en CE-märkning anbringas på produkten och att nödvändig dokumentation görs upp för produkten. För de uppgifterna ska privatimportören anlita ett anmält organ. </w:t>
          </w:r>
        </w:p>
        <w:p w14:paraId="4EB57D53" w14:textId="77777777" w:rsidR="00E476E7" w:rsidRPr="00E476E7" w:rsidRDefault="00E476E7" w:rsidP="00E476E7">
          <w:pPr>
            <w:pStyle w:val="LLPerustelujenkappalejako"/>
            <w:rPr>
              <w:lang w:val="sv-SE"/>
            </w:rPr>
          </w:pPr>
          <w:r w:rsidRPr="00E476E7">
            <w:rPr>
              <w:lang w:val="sv-SE"/>
            </w:rPr>
            <w:t>Lagen om fritidsbåtar gäller också båtar som privatpersoner bygger för eget bruk och som släpps ut på marknaden innan fem år har förflutit sedan de togs i bruk samt fysiska eller juridiska personer när en betydande ändring har gjorts i en CE-märkt båt eller motor. En bedömning av överensstämmelse enligt lagen om fritidsbåtar ska då genomföras och nödvändig dokumentation ska utarbetas. Bestämmelser om detta finns i 7 §.</w:t>
          </w:r>
        </w:p>
        <w:p w14:paraId="2395B3E4" w14:textId="77777777" w:rsidR="00E476E7" w:rsidRPr="00E476E7" w:rsidRDefault="00E476E7" w:rsidP="00A7714B">
          <w:pPr>
            <w:pStyle w:val="LLPValiotsikko"/>
            <w:rPr>
              <w:lang w:val="sv-SE"/>
            </w:rPr>
          </w:pPr>
          <w:r w:rsidRPr="00E476E7">
            <w:rPr>
              <w:lang w:val="sv-SE"/>
            </w:rPr>
            <w:t xml:space="preserve">Lagen om tjänster inom elektronisk kommunikation </w:t>
          </w:r>
        </w:p>
        <w:p w14:paraId="41230A65" w14:textId="77777777" w:rsidR="00E476E7" w:rsidRPr="00E476E7" w:rsidRDefault="00E476E7" w:rsidP="00E476E7">
          <w:pPr>
            <w:pStyle w:val="LLPerustelujenkappalejako"/>
            <w:rPr>
              <w:lang w:val="sv-SE"/>
            </w:rPr>
          </w:pPr>
          <w:r w:rsidRPr="00E476E7">
            <w:rPr>
              <w:lang w:val="sv-SE"/>
            </w:rPr>
            <w:t>Bestämmelser om överensstämmelse med kraven för och marknadskontroll av radioutrustning finns i 30 kap. i lagen om tjänster inom elektronisk kommunikation (917/2014). I fråga om radioutrustning är Transport- och kommunikationsverket behörig marknadskontrollmyndighet. I nuläget använder verket på årsnivå ca tre årsverken för marknadskontroll av radioutrustning. Årligen inspekterar verket ca 50–70 radioutrustningar. Inspektionerna riktas såväl till försäljningslokaler som till näthandel med utrustning. Marknadskontrollen av radioutrustning omfattar utöver inspektioner också rådgivning och handledning till ekonomiska aktörer samt deltagande i samarbete mellan myndigheter och inom EU. Tills vidare har inga sanktioner behövt meddelas ekonomiska aktörer vid tillsynen.</w:t>
          </w:r>
        </w:p>
        <w:p w14:paraId="785292FD" w14:textId="77777777" w:rsidR="00E476E7" w:rsidRPr="00E476E7" w:rsidRDefault="00E476E7" w:rsidP="00E476E7">
          <w:pPr>
            <w:pStyle w:val="LLPerustelujenkappalejako"/>
            <w:rPr>
              <w:lang w:val="sv-SE"/>
            </w:rPr>
          </w:pPr>
          <w:r w:rsidRPr="00E476E7">
            <w:rPr>
              <w:lang w:val="sv-SE"/>
            </w:rPr>
            <w:t>I fråga om marknadskontrollen av radioutrustning är syftet med denna proposition att marknadskontrollen av radioutrustning i så stor utsträckning som möjligt underställs den horisontella marknadskontrollagen. Målet är att undvika överlappande bestämmelser och att det föreskrivs i olika sektorlagar om samma förändringar som förutsätts i EU:s marknadskontrollförordning. Syftet är att de viktigaste bestämmelserna om marknadskontroll ska finnas i marknadskontrollagen och att det endast föreskrivs om särskilda behov som berör kontrollen i lagen om tjänster inom elektronisk kommunikation.</w:t>
          </w:r>
        </w:p>
        <w:p w14:paraId="12DDECFF" w14:textId="77777777" w:rsidR="00E476E7" w:rsidRPr="00E476E7" w:rsidRDefault="00E476E7" w:rsidP="00A7714B">
          <w:pPr>
            <w:pStyle w:val="LLPValiotsikko"/>
            <w:rPr>
              <w:lang w:val="sv-SE"/>
            </w:rPr>
          </w:pPr>
          <w:r w:rsidRPr="00E476E7">
            <w:rPr>
              <w:lang w:val="sv-SE"/>
            </w:rPr>
            <w:t>Lagen om marin utrustning</w:t>
          </w:r>
        </w:p>
        <w:p w14:paraId="66D9BA7E" w14:textId="77777777" w:rsidR="00E476E7" w:rsidRPr="00E476E7" w:rsidRDefault="00E476E7" w:rsidP="00E476E7">
          <w:pPr>
            <w:pStyle w:val="LLPerustelujenkappalejako"/>
            <w:rPr>
              <w:lang w:val="sv-SE"/>
            </w:rPr>
          </w:pPr>
          <w:r w:rsidRPr="00E476E7">
            <w:rPr>
              <w:lang w:val="sv-SE"/>
            </w:rPr>
            <w:t>I lagen om marin utrustning föreskrivs det om krav på marin utrustning, tillsyn, anmälda organ, förbud mot och begränsningar för marin utrustning som inte överensstämmer med kraven samt om tvångsmedel och påföljder. Genom lagen om marin utrustning genomförs Europaparlamentets och rådets direktiv 2014/90/EU om marin utrustning och om upphävande av rådets direktiv 96/98/EG, vars allmänna syfte är att förbättra sjösäkerheten och förebygga föroreningar till sjöss genom en effektivare tillämpning av bestämmelserna om marin utrustning, vilket säkerställer den fria rörligheten för marin utrustning i unionen.</w:t>
          </w:r>
        </w:p>
        <w:p w14:paraId="46713B66" w14:textId="77777777" w:rsidR="00317DE4" w:rsidRPr="00317DE4" w:rsidRDefault="00317DE4" w:rsidP="00317DE4">
          <w:pPr>
            <w:pStyle w:val="LLPValiotsikko"/>
            <w:rPr>
              <w:b/>
              <w:lang w:val="sv-SE"/>
            </w:rPr>
          </w:pPr>
          <w:r w:rsidRPr="00317DE4">
            <w:rPr>
              <w:b/>
              <w:lang w:val="sv-SE"/>
            </w:rPr>
            <w:t>Social- och hälsovårdsministeriets förvaltningsområde</w:t>
          </w:r>
        </w:p>
        <w:p w14:paraId="01009AE4" w14:textId="77777777" w:rsidR="00317DE4" w:rsidRPr="00317DE4" w:rsidRDefault="00317DE4" w:rsidP="00A7714B">
          <w:pPr>
            <w:pStyle w:val="LLPValiotsikko"/>
            <w:rPr>
              <w:lang w:val="sv-SE"/>
            </w:rPr>
          </w:pPr>
          <w:r w:rsidRPr="00317DE4">
            <w:rPr>
              <w:lang w:val="sv-SE"/>
            </w:rPr>
            <w:t>Kemikalielagen och lagen om kosmetiska produkter</w:t>
          </w:r>
        </w:p>
        <w:p w14:paraId="0F42C059" w14:textId="77777777" w:rsidR="00317DE4" w:rsidRPr="00317DE4" w:rsidRDefault="00317DE4" w:rsidP="00317DE4">
          <w:pPr>
            <w:pStyle w:val="LLPerustelujenkappalejako"/>
            <w:rPr>
              <w:lang w:val="sv-SE"/>
            </w:rPr>
          </w:pPr>
          <w:r w:rsidRPr="00317DE4">
            <w:rPr>
              <w:lang w:val="sv-SE"/>
            </w:rPr>
            <w:t xml:space="preserve">Kemikalie- och kosmetiklagstiftningen, som övervakas av Säkerhets- och kemikalieverket, baseras på Europeiska unionens bestämmelser som genomförs nationellt genom kemikalielagen och författningar på lägre nivå som utfärdats med stöd av den samt genom lagen om kosmetiska produkter. </w:t>
          </w:r>
        </w:p>
        <w:p w14:paraId="0ED9CD8F" w14:textId="77777777" w:rsidR="00317DE4" w:rsidRPr="00317DE4" w:rsidRDefault="00317DE4" w:rsidP="00317DE4">
          <w:pPr>
            <w:pStyle w:val="LLPerustelujenkappalejako"/>
            <w:rPr>
              <w:lang w:val="sv-SE"/>
            </w:rPr>
          </w:pPr>
          <w:r w:rsidRPr="00317DE4">
            <w:rPr>
              <w:lang w:val="sv-SE"/>
            </w:rPr>
            <w:t>EU har följande rättsakter om kemikalier och kosmetik:</w:t>
          </w:r>
        </w:p>
        <w:p w14:paraId="54AFA0E8" w14:textId="77777777" w:rsidR="00317DE4" w:rsidRPr="00317DE4" w:rsidRDefault="00317DE4" w:rsidP="00317DE4">
          <w:pPr>
            <w:pStyle w:val="LLPerustelujenkappalejako"/>
            <w:rPr>
              <w:lang w:val="sv-SE"/>
            </w:rPr>
          </w:pPr>
          <w:r w:rsidRPr="00317DE4">
            <w:rPr>
              <w:lang w:val="sv-SE"/>
            </w:rPr>
            <w:t xml:space="preserve">a) Europaparlamentets och rådets förordning (EG) nr 1907/2006 om registrering, utvärdering, godkännande och begränsning av kemikalier (Reach), inrättande av en europeisk kemikaliemyndighet, ändring av direktiv 1999/45/EG och upphävande av rådets förordning (EEG) nr 793/93 och kommissionens förordning (EG) nr 1488/94 samt rådets direktiv 76/769/EEG och kommissionens direktiv 91/155/EEG, 93/67/EEG, 93/105/EG och 2000/21/EG, nedan </w:t>
          </w:r>
          <w:r w:rsidRPr="00317DE4">
            <w:rPr>
              <w:i/>
              <w:iCs/>
              <w:lang w:val="sv-SE"/>
            </w:rPr>
            <w:t>Reach-förordningen</w:t>
          </w:r>
          <w:r w:rsidRPr="00317DE4">
            <w:rPr>
              <w:lang w:val="sv-SE"/>
            </w:rPr>
            <w:t>,</w:t>
          </w:r>
        </w:p>
        <w:p w14:paraId="70BCBE15" w14:textId="77777777" w:rsidR="00317DE4" w:rsidRPr="00317DE4" w:rsidRDefault="00317DE4" w:rsidP="00317DE4">
          <w:pPr>
            <w:pStyle w:val="LLPerustelujenkappalejako"/>
            <w:rPr>
              <w:lang w:val="sv-SE"/>
            </w:rPr>
          </w:pPr>
          <w:r w:rsidRPr="00317DE4">
            <w:rPr>
              <w:lang w:val="sv-SE"/>
            </w:rPr>
            <w:t xml:space="preserve">b) Europaparlamentets och rådets förordning (EG) nr 1272/2008 om klassificering, märkning och förpackning av ämnen och blandningar, ändring och upphävande av direktiven 67/548/EEG och 1999/45/EG samt ändring av förordning (EG) nr 1907/2006 nedan </w:t>
          </w:r>
          <w:r w:rsidRPr="00317DE4">
            <w:rPr>
              <w:i/>
              <w:iCs/>
              <w:lang w:val="sv-SE"/>
            </w:rPr>
            <w:t>CLP-förordningen</w:t>
          </w:r>
          <w:r w:rsidRPr="00317DE4">
            <w:rPr>
              <w:lang w:val="sv-SE"/>
            </w:rPr>
            <w:t>,</w:t>
          </w:r>
        </w:p>
        <w:p w14:paraId="13D50D0A" w14:textId="77777777" w:rsidR="00317DE4" w:rsidRPr="00317DE4" w:rsidRDefault="00317DE4" w:rsidP="00317DE4">
          <w:pPr>
            <w:pStyle w:val="LLPerustelujenkappalejako"/>
            <w:rPr>
              <w:lang w:val="sv-SE"/>
            </w:rPr>
          </w:pPr>
          <w:r w:rsidRPr="00317DE4">
            <w:rPr>
              <w:lang w:val="sv-SE"/>
            </w:rPr>
            <w:t xml:space="preserve">c) Europaparlamentets och rådets förordning (EU) nr 528/2012 om tillhandahållande på marknaden och användning av biocidprodukter, nedan </w:t>
          </w:r>
          <w:r w:rsidRPr="00317DE4">
            <w:rPr>
              <w:i/>
              <w:iCs/>
              <w:lang w:val="sv-SE"/>
            </w:rPr>
            <w:t>biocidförordningen</w:t>
          </w:r>
          <w:r w:rsidRPr="00317DE4">
            <w:rPr>
              <w:lang w:val="sv-SE"/>
            </w:rPr>
            <w:t>,</w:t>
          </w:r>
        </w:p>
        <w:p w14:paraId="6F61F133" w14:textId="77777777" w:rsidR="00317DE4" w:rsidRPr="00317DE4" w:rsidRDefault="00317DE4" w:rsidP="00317DE4">
          <w:pPr>
            <w:pStyle w:val="LLPerustelujenkappalejako"/>
            <w:rPr>
              <w:lang w:val="sv-SE"/>
            </w:rPr>
          </w:pPr>
          <w:r w:rsidRPr="00317DE4">
            <w:rPr>
              <w:lang w:val="sv-SE"/>
            </w:rPr>
            <w:t xml:space="preserve">d) Europaparlamentets och rådets förordning (EG) nr 648/2004 om tvätt- och rengöringsmedel, nedan </w:t>
          </w:r>
          <w:r w:rsidRPr="00317DE4">
            <w:rPr>
              <w:i/>
              <w:iCs/>
              <w:lang w:val="sv-SE"/>
            </w:rPr>
            <w:t>tvättmedelsförordningen</w:t>
          </w:r>
          <w:r w:rsidRPr="00317DE4">
            <w:rPr>
              <w:lang w:val="sv-SE"/>
            </w:rPr>
            <w:t>,</w:t>
          </w:r>
        </w:p>
        <w:p w14:paraId="1B6F370D" w14:textId="77777777" w:rsidR="00317DE4" w:rsidRPr="00317DE4" w:rsidRDefault="00317DE4" w:rsidP="00317DE4">
          <w:pPr>
            <w:pStyle w:val="LLPerustelujenkappalejako"/>
            <w:rPr>
              <w:lang w:val="sv-SE"/>
            </w:rPr>
          </w:pPr>
          <w:r w:rsidRPr="00317DE4">
            <w:rPr>
              <w:lang w:val="sv-SE"/>
            </w:rPr>
            <w:t xml:space="preserve">e) Europaparlamentets och rådets förordning (EU) nr 649/2012 om export och import av farliga kemikalier, nedan </w:t>
          </w:r>
          <w:r w:rsidRPr="00317DE4">
            <w:rPr>
              <w:i/>
              <w:iCs/>
              <w:lang w:val="sv-SE"/>
            </w:rPr>
            <w:t>PIC-förordningen</w:t>
          </w:r>
          <w:r w:rsidRPr="00317DE4">
            <w:rPr>
              <w:lang w:val="sv-SE"/>
            </w:rPr>
            <w:t>,</w:t>
          </w:r>
        </w:p>
        <w:p w14:paraId="149FBB93" w14:textId="77777777" w:rsidR="00317DE4" w:rsidRPr="00317DE4" w:rsidRDefault="00317DE4" w:rsidP="00317DE4">
          <w:pPr>
            <w:pStyle w:val="LLPerustelujenkappalejako"/>
            <w:rPr>
              <w:lang w:val="sv-SE"/>
            </w:rPr>
          </w:pPr>
          <w:r w:rsidRPr="00317DE4">
            <w:rPr>
              <w:lang w:val="sv-SE"/>
            </w:rPr>
            <w:t xml:space="preserve">f) Europaparlamentets och rådets förordning (EU) 2019/1021 om långlivade organiska föroreningar, nedan </w:t>
          </w:r>
          <w:r w:rsidRPr="00317DE4">
            <w:rPr>
              <w:i/>
              <w:iCs/>
              <w:lang w:val="sv-SE"/>
            </w:rPr>
            <w:t>POP-förordningen</w:t>
          </w:r>
          <w:r w:rsidRPr="00317DE4">
            <w:rPr>
              <w:lang w:val="sv-SE"/>
            </w:rPr>
            <w:t>,</w:t>
          </w:r>
        </w:p>
        <w:p w14:paraId="4EEBC5AD" w14:textId="77777777" w:rsidR="00317DE4" w:rsidRPr="00317DE4" w:rsidRDefault="00317DE4" w:rsidP="00317DE4">
          <w:pPr>
            <w:pStyle w:val="LLPerustelujenkappalejako"/>
            <w:rPr>
              <w:lang w:val="sv-SE"/>
            </w:rPr>
          </w:pPr>
          <w:r w:rsidRPr="00317DE4">
            <w:rPr>
              <w:lang w:val="sv-SE"/>
            </w:rPr>
            <w:t xml:space="preserve">g) Europaparlamentets och rådets förordning (EU) 2017/852 om kvicksilver och om upphävande av förordning (EG) nr 1102/2008, nedan </w:t>
          </w:r>
          <w:r w:rsidRPr="00317DE4">
            <w:rPr>
              <w:i/>
              <w:iCs/>
              <w:lang w:val="sv-SE"/>
            </w:rPr>
            <w:t>kvicksilverförordningen</w:t>
          </w:r>
          <w:r w:rsidRPr="00317DE4">
            <w:rPr>
              <w:lang w:val="sv-SE"/>
            </w:rPr>
            <w:t xml:space="preserve">, och </w:t>
          </w:r>
        </w:p>
        <w:p w14:paraId="460B5E6E" w14:textId="77777777" w:rsidR="00317DE4" w:rsidRPr="00317DE4" w:rsidRDefault="00317DE4" w:rsidP="00317DE4">
          <w:pPr>
            <w:pStyle w:val="LLPerustelujenkappalejako"/>
            <w:rPr>
              <w:lang w:val="sv-SE"/>
            </w:rPr>
          </w:pPr>
          <w:r w:rsidRPr="00317DE4">
            <w:rPr>
              <w:lang w:val="sv-SE"/>
            </w:rPr>
            <w:t xml:space="preserve">g) Europaparlamentets och rådets förordning (EG) nr 1223/2009 om kosmetiska produkter, nedan </w:t>
          </w:r>
          <w:r w:rsidRPr="00317DE4">
            <w:rPr>
              <w:i/>
              <w:iCs/>
              <w:lang w:val="sv-SE"/>
            </w:rPr>
            <w:t>kosmetikförordningen</w:t>
          </w:r>
          <w:r w:rsidRPr="00317DE4">
            <w:rPr>
              <w:lang w:val="sv-SE"/>
            </w:rPr>
            <w:t xml:space="preserve">. </w:t>
          </w:r>
        </w:p>
        <w:p w14:paraId="3D3280F8" w14:textId="77777777" w:rsidR="00317DE4" w:rsidRPr="00317DE4" w:rsidRDefault="00317DE4" w:rsidP="00317DE4">
          <w:pPr>
            <w:pStyle w:val="LLPerustelujenkappalejako"/>
            <w:rPr>
              <w:lang w:val="sv-SE"/>
            </w:rPr>
          </w:pPr>
          <w:r w:rsidRPr="00317DE4">
            <w:rPr>
              <w:lang w:val="sv-SE"/>
            </w:rPr>
            <w:t>I kemikalielagen föreskrivs det om nationell tillsyn över Reach-förordningen, CLP-förordningen, biocidförordningen, tvättmedelsförordningen, POP-förordningen och kvicksilverförordningen och om tillsynsmetoder. I lagen om kosmetiska produkter finns motsvarande bestämmelser om tillsynen enligt EU:s kosmetikförordning.</w:t>
          </w:r>
        </w:p>
        <w:p w14:paraId="558A9038" w14:textId="77777777" w:rsidR="00317DE4" w:rsidRPr="00317DE4" w:rsidRDefault="00317DE4" w:rsidP="00317DE4">
          <w:pPr>
            <w:pStyle w:val="LLPerustelujenkappalejako"/>
            <w:rPr>
              <w:lang w:val="sv-SE"/>
            </w:rPr>
          </w:pPr>
          <w:r w:rsidRPr="00317DE4">
            <w:rPr>
              <w:lang w:val="sv-SE"/>
            </w:rPr>
            <w:t>Säkerhets- och kemikalieverkets så kallade produkttillsyn över kemikalier och kosmetiska produkter utgör riskbaserad marknadskontroll. Med riskbaserad avses att tillsynen riktas till sådan verksamhet eller sådana produkter som kan medföra betydande hälso- eller miljörisker om lagstiftningen inte iakttas. Marknadskontrollen av kemikalier och kosmetiska produkter sker i form av planmässig tillsyn. Till den proaktiva tillsynen hör till exempel tillsynsprojekt på myndigheternas initiativ, som ofta har samband med tillsynsprojekt på EU-nivå på kommissionens initiativ eller nordiska tillsynsprojekt. Den reaktiva marknadskontrollen baseras på anmälningar från konsumenter, myndigheter eller företag om eventuella brott mot lagstiftningen.</w:t>
          </w:r>
        </w:p>
        <w:p w14:paraId="3FCBA449" w14:textId="77777777" w:rsidR="00317DE4" w:rsidRPr="00317DE4" w:rsidRDefault="00317DE4" w:rsidP="00317DE4">
          <w:pPr>
            <w:pStyle w:val="LLPerustelujenkappalejako"/>
            <w:rPr>
              <w:lang w:val="sv-SE"/>
            </w:rPr>
          </w:pPr>
          <w:r w:rsidRPr="00317DE4">
            <w:rPr>
              <w:lang w:val="sv-SE"/>
            </w:rPr>
            <w:t xml:space="preserve">Säkerhets- och kemikalieverket övervakar säkerheten och överensstämmelsen med kraven hos kemikalier och kosmetiska produkter. Utgångspunkten är att det inte föreskrivs om någon förhandskontroll av eller något förhandsgodkännande av kemikalier och kosmetiska produkter (med undantag för biocider och tillståndspliktiga ämnen enligt Reach-förordningen), utan Säkerhets- och kemikalieverket övervakar genom stickprov i Finland överensstämmelsen med kraven hos samt försäljningen och tillverkningen av kemikalier och kosmetiska produkter som importerats till eller tillverkas i EU. </w:t>
          </w:r>
        </w:p>
        <w:p w14:paraId="026A6C99" w14:textId="77777777" w:rsidR="00317DE4" w:rsidRPr="00317DE4" w:rsidRDefault="00317DE4" w:rsidP="00317DE4">
          <w:pPr>
            <w:pStyle w:val="LLPerustelujenkappalejako"/>
            <w:rPr>
              <w:lang w:val="sv-SE"/>
            </w:rPr>
          </w:pPr>
          <w:r w:rsidRPr="00317DE4">
            <w:rPr>
              <w:lang w:val="sv-SE"/>
            </w:rPr>
            <w:t>När de tillsynsförfaranden och metoder som beskrivs ovan flyttas från kemikalie- och kosmetiklagstiftningen till den nationella marknadskontrollagen förenhetligas marknadskontrollen mellan de produktsektorer som hör till tillämpningsområdet för EU:s marknadskontrollförordning. Genom marknadskontrollförordningen och den gällande marknadskontrollagen utvidgas de metoder som används vid tillsynen över kemikalier och kosmetiska produkter till exempel i fråga om tillsynen över näthandeln. Marknadskontrollförordningen tillåter också användningen av annan identitet. I fråga om tillsynen över kosmetiska produkter blir det också enklare att utdöma vite, eftersom Säkerhets- och kemikalieverket kan göra det själv.</w:t>
          </w:r>
        </w:p>
        <w:p w14:paraId="47D4E886" w14:textId="77777777" w:rsidR="00317DE4" w:rsidRPr="00317DE4" w:rsidRDefault="00317DE4" w:rsidP="00A7714B">
          <w:pPr>
            <w:pStyle w:val="LLPValiotsikko"/>
            <w:rPr>
              <w:lang w:val="sv-SE"/>
            </w:rPr>
          </w:pPr>
          <w:r w:rsidRPr="00317DE4">
            <w:rPr>
              <w:lang w:val="sv-SE"/>
            </w:rPr>
            <w:t xml:space="preserve">Tobakslagen </w:t>
          </w:r>
        </w:p>
        <w:p w14:paraId="4DE92656" w14:textId="77777777" w:rsidR="00317DE4" w:rsidRPr="00317DE4" w:rsidRDefault="00317DE4" w:rsidP="00317DE4">
          <w:pPr>
            <w:pStyle w:val="LLPerustelujenkappalejako"/>
            <w:rPr>
              <w:lang w:val="sv-SE"/>
            </w:rPr>
          </w:pPr>
          <w:r w:rsidRPr="00317DE4">
            <w:rPr>
              <w:lang w:val="sv-SE"/>
            </w:rPr>
            <w:t xml:space="preserve">I tobakslagen (549/2016) och de förordningar som utfärdats med stöd av den föreskrivs det om flera krav på tobaksprodukter och motsvarande produkter samt på detaljhandelsförpackningar och ytterförpackningar för dem. Kraven baseras i huvudsak på Europaparlamentets och rådets direktiv 2014/40/EU om tillnärmning av medlemsstaternas lagar och andra författningar om tillverkning, presentation och försäljning av tobaksvaror och relaterade produkter och om upphävande av direktiv 2001/37/EG, nedan </w:t>
          </w:r>
          <w:r w:rsidRPr="00317DE4">
            <w:rPr>
              <w:i/>
              <w:iCs/>
              <w:lang w:val="sv-SE"/>
            </w:rPr>
            <w:t>tobaksdirektivet.</w:t>
          </w:r>
        </w:p>
        <w:p w14:paraId="047090EE" w14:textId="77777777" w:rsidR="00317DE4" w:rsidRPr="00317DE4" w:rsidRDefault="00317DE4" w:rsidP="00317DE4">
          <w:pPr>
            <w:pStyle w:val="LLPerustelujenkappalejako"/>
            <w:rPr>
              <w:lang w:val="sv-SE"/>
            </w:rPr>
          </w:pPr>
          <w:r w:rsidRPr="00317DE4">
            <w:rPr>
              <w:lang w:val="sv-SE"/>
            </w:rPr>
            <w:t xml:space="preserve">Tillsynsmyndigheter enligt tobakslagen är kommunerna, som enligt 96 § i tobakslagen får förbjuda verksamhet som strider mot tobakslagen på sitt område, samt Tillstånds- och tillsynsverket för social- och hälsovården, nedan </w:t>
          </w:r>
          <w:r w:rsidRPr="00317DE4">
            <w:rPr>
              <w:i/>
              <w:iCs/>
              <w:lang w:val="sv-SE"/>
            </w:rPr>
            <w:t>Valvira</w:t>
          </w:r>
          <w:r w:rsidRPr="00317DE4">
            <w:rPr>
              <w:lang w:val="sv-SE"/>
            </w:rPr>
            <w:t>. Enligt 6 § 1 mom. 1 punkten i tobakslagen ska Valvira övervaka efterlevnaden av bestämmelserna om ingredienser, utsläpp, brandsäkerhet, kvalitet och tekniska egenskaper i fråga om tobaksprodukter, elektroniska cigaretter, påfyllningsbehållare, nikotinvätskor, nikotinfria vätskor för förångning och örtprodukter för rökning, och enligt 2 punkten efterlevnaden av bestämmelserna om detaljhandelsförpackningar för sådana produkter som avses i 1 punkten.</w:t>
          </w:r>
        </w:p>
        <w:p w14:paraId="6D74AC36" w14:textId="77777777" w:rsidR="00317DE4" w:rsidRPr="00317DE4" w:rsidRDefault="00317DE4" w:rsidP="00317DE4">
          <w:pPr>
            <w:pStyle w:val="LLPerustelujenkappalejako"/>
            <w:rPr>
              <w:lang w:val="sv-SE"/>
            </w:rPr>
          </w:pPr>
          <w:r w:rsidRPr="00317DE4">
            <w:rPr>
              <w:lang w:val="sv-SE"/>
            </w:rPr>
            <w:t>Vid marknadskontrollen av produkter enligt tobakslagen samt detaljhandelsförpackningar och ytterförpackningar för dem är med stöd av den gällande tobakslagen följande tillsynsmetoder och administrativa tvångsmedel tillgängliga: inspektions- och provtagningsrätt enligt 86 §, rätt till information enligt 87 §, utlämnande av uppgifter enligt 88 §, handräckning enligt 89 §, kommunens rätt enligt 96 § att inom sitt område meddela förbud mot verksamhet som strider mot tobakslagen, återkallande av detaljhandelstillstånd enligt 97 §, försäljningsförbud enligt 100 §, krav på ersättande eller ändring av säkerhetsmärkning enligt 100 a §, tillbakadragning från marknaden enligt 101 §, temporärt förbud enligt 102 §, rättelse enligt 103 § samt vite och hot om tvångsutförande enligt 105 §.</w:t>
          </w:r>
        </w:p>
        <w:p w14:paraId="2FFF84D6" w14:textId="77777777" w:rsidR="00317DE4" w:rsidRPr="00317DE4" w:rsidRDefault="00317DE4" w:rsidP="00317DE4">
          <w:pPr>
            <w:pStyle w:val="LLPerustelujenkappalejako"/>
            <w:rPr>
              <w:lang w:val="sv-SE"/>
            </w:rPr>
          </w:pPr>
          <w:r w:rsidRPr="00317DE4">
            <w:rPr>
              <w:lang w:val="sv-SE"/>
            </w:rPr>
            <w:t>I tobakslagen finns bestämmelser som tillämpas på marknadskontrollen, vilket överlappar marknadskontrollagen. Å andra sidan har marknadskontrollen av produkter enligt tobakslagen samt detaljhandelsförpackningar och ytterförpackningar för dem också särdrag som berörs av bestämmelser som avviker från marknadskontrollagen.</w:t>
          </w:r>
        </w:p>
        <w:p w14:paraId="16643D85" w14:textId="77777777" w:rsidR="00163BEE" w:rsidRPr="00163BEE" w:rsidRDefault="00163BEE" w:rsidP="00163BEE">
          <w:pPr>
            <w:pStyle w:val="LLPValiotsikko"/>
            <w:rPr>
              <w:b/>
              <w:lang w:val="sv-SE"/>
            </w:rPr>
          </w:pPr>
          <w:r w:rsidRPr="00163BEE">
            <w:rPr>
              <w:b/>
              <w:lang w:val="sv-SE"/>
            </w:rPr>
            <w:t>Miljöministeriets förvaltningsområde</w:t>
          </w:r>
        </w:p>
        <w:p w14:paraId="1E98DDC0" w14:textId="77777777" w:rsidR="00163BEE" w:rsidRPr="00163BEE" w:rsidRDefault="00163BEE" w:rsidP="00A7714B">
          <w:pPr>
            <w:pStyle w:val="LLPValiotsikko"/>
            <w:rPr>
              <w:lang w:val="sv-SE"/>
            </w:rPr>
          </w:pPr>
          <w:r w:rsidRPr="00163BEE">
            <w:rPr>
              <w:lang w:val="sv-SE"/>
            </w:rPr>
            <w:t>Lagen om begränsning av användning av farliga ämnen i elektrisk och elektronisk utrustning</w:t>
          </w:r>
        </w:p>
        <w:p w14:paraId="697FDEB2" w14:textId="77777777" w:rsidR="00163BEE" w:rsidRPr="00163BEE" w:rsidRDefault="00163BEE" w:rsidP="00163BEE">
          <w:pPr>
            <w:pStyle w:val="LLPerustelujenkappalejako"/>
            <w:rPr>
              <w:color w:val="000000"/>
              <w:lang w:val="sv-SE"/>
            </w:rPr>
          </w:pPr>
          <w:r w:rsidRPr="00163BEE">
            <w:rPr>
              <w:lang w:val="sv-SE"/>
            </w:rPr>
            <w:t xml:space="preserve">Inom miljöministeriets förvaltningsområde föreslås i denna proposition ändringar i lagen om begränsning av användning av farliga ämnen i elektrisk och elektronisk utrustning (387/2013, nedan </w:t>
          </w:r>
          <w:r w:rsidRPr="00163BEE">
            <w:rPr>
              <w:i/>
              <w:iCs/>
              <w:lang w:val="sv-SE"/>
            </w:rPr>
            <w:t>RoHS-lagen</w:t>
          </w:r>
          <w:r w:rsidRPr="00163BEE">
            <w:rPr>
              <w:lang w:val="sv-SE"/>
            </w:rPr>
            <w:t xml:space="preserve">). Genom lagen genomförs Europaparlamentets och rådets direktiv 2011/65/EU om begränsning av användning av vissa farliga ämnen i elektrisk och elektronisk utrustning (nedan </w:t>
          </w:r>
          <w:r w:rsidRPr="00163BEE">
            <w:rPr>
              <w:i/>
              <w:iCs/>
              <w:lang w:val="sv-SE"/>
            </w:rPr>
            <w:t>RoHS-direktivet</w:t>
          </w:r>
          <w:r w:rsidRPr="00163BEE">
            <w:rPr>
              <w:lang w:val="sv-SE"/>
            </w:rPr>
            <w:t>). Författningen hör till marknadskontrollförordningens tillämpningsområde. Det är ändamålsenligt att RoHS-lagen inkluderas i denna proposition om ändring av marknadskontrollagen, eftersom ändringarna i RoHS-lagen inte får några konsekvenser för de offentliga finanserna. Vid miljöministeriet bereds en särskild proposition i fråga om de produktgrupper som berörs av miljöskyddslagen och avfallslagen samt EU-miljömärkta produkter, eftersom ändringar i dem får konsekvenser för de offentliga finanserna. Marknadskontrollen av produkterna enligt författningen, elektrisk och elektronisk utrustning med tanke på de farliga ämnen de innehåller, har skett enligt de skyldigheter som följer av RoHS-direktivet. Enligt RoHS-lagen krävs det bland annat att elektrisk och elektronisk utrustning överensstämmer med kraven, att de märks enligt bestämmelserna och att tillverkare, importörer, distributörer och andra relevanta aktörer agerar enligt vad som förutsätts i bestämmelserna med tanke på utsläppande och tillhandahållande av dem på marknaden.</w:t>
          </w:r>
          <w:r w:rsidRPr="00163BEE">
            <w:rPr>
              <w:color w:val="000000"/>
              <w:lang w:val="sv-SE"/>
            </w:rPr>
            <w:t xml:space="preserve"> </w:t>
          </w:r>
        </w:p>
        <w:p w14:paraId="1816361A" w14:textId="2EEE9718" w:rsidR="000A530E" w:rsidRPr="00163BEE" w:rsidRDefault="00163BEE" w:rsidP="000A530E">
          <w:pPr>
            <w:pStyle w:val="LLPerustelujenkappalejako"/>
            <w:rPr>
              <w:color w:val="000000"/>
              <w:lang w:val="sv-SE"/>
            </w:rPr>
          </w:pPr>
          <w:r w:rsidRPr="00163BEE">
            <w:rPr>
              <w:color w:val="000000"/>
              <w:lang w:val="sv-SE"/>
            </w:rPr>
            <w:t xml:space="preserve">Marknadskontrollbefogenheterna enligt den gällande RoHS-lagen motsvarar i stor utsträckning marknadskontrollbefogenheterna enligt marknadskontrollförordningen. Eftersom marknadskontrollagen är en horisontell allmän författning om marknadskontroll, är det ändamålsenligt att också marknadskontrollen av elektrisk och elektronisk utrustning med avseende på farliga ämnen i dem sköts enligt marknadskontrollförfattningar som är gemensamma för olika produktgrupper. </w:t>
          </w:r>
        </w:p>
        <w:p w14:paraId="0C323B55" w14:textId="32C8C57A" w:rsidR="002B391A" w:rsidRPr="00A7714B" w:rsidRDefault="002B391A" w:rsidP="002B391A">
          <w:pPr>
            <w:pStyle w:val="LLP1Otsikkotaso"/>
            <w:rPr>
              <w:lang w:val="sv-SE"/>
            </w:rPr>
          </w:pPr>
          <w:bookmarkStart w:id="13" w:name="_Toc17282750"/>
          <w:bookmarkStart w:id="14" w:name="_Toc69997088"/>
          <w:r w:rsidRPr="00AC23C9">
            <w:rPr>
              <w:lang w:val="sv-SE"/>
            </w:rPr>
            <w:t>Förslagen och deras konsekvenser</w:t>
          </w:r>
          <w:bookmarkEnd w:id="13"/>
          <w:bookmarkEnd w:id="14"/>
        </w:p>
        <w:p w14:paraId="667C08CD" w14:textId="584C2FB7" w:rsidR="002B391A" w:rsidRPr="00A7714B" w:rsidRDefault="002B391A" w:rsidP="002B391A">
          <w:pPr>
            <w:pStyle w:val="LLP2Otsikkotaso"/>
            <w:rPr>
              <w:lang w:val="sv-SE"/>
            </w:rPr>
          </w:pPr>
          <w:bookmarkStart w:id="15" w:name="_Toc17282751"/>
          <w:bookmarkStart w:id="16" w:name="_Toc69997089"/>
          <w:r w:rsidRPr="00AC23C9">
            <w:rPr>
              <w:lang w:val="sv-SE"/>
            </w:rPr>
            <w:t>De viktigaste förslagen</w:t>
          </w:r>
          <w:bookmarkEnd w:id="15"/>
          <w:bookmarkEnd w:id="16"/>
        </w:p>
        <w:p w14:paraId="1FD6B835" w14:textId="77777777" w:rsidR="00A7714B" w:rsidRPr="00A7714B" w:rsidRDefault="00A7714B" w:rsidP="00A7714B">
          <w:pPr>
            <w:pStyle w:val="LLPerustelujenkappalejako"/>
            <w:rPr>
              <w:lang w:val="sv-SE"/>
            </w:rPr>
          </w:pPr>
          <w:r w:rsidRPr="00A7714B">
            <w:rPr>
              <w:lang w:val="sv-SE"/>
            </w:rPr>
            <w:t>I denna proposition föreslås det att marknadskontrollagens tillämpningsområde utvidgas genom att åtta produktlagar inkluderas i det samt att det föreskrivs om nödvändiga befogenheter för tillsynsmyndigheterna för genomförande av marknadskontrollförordningen och till stöd för tillämpningen av förordningen. Dessutom föreslås nödvändiga ändringar för marknadskontrollen i produktlagarna. Ändringarna är delvis lagtekniska och har samband med att marknadskontrollagen föreslås tillämpas på marknadskontrollen inom de berörda produktsektorerna och att överlappande, onödiga bestämmelser i sektorlagarna upphävs. Dessutom föreslås sådana bestämmelser om sektorspecifika särbehov vid marknadskontrollen som till exempel behövs till följd av sektorvisa EU-rättsakter men om vilka det inte föreskrivs i den horisontella lagstiftningen. Dessutom föreslås vissa ändringar i de produktlagar som redan nu omfattas av marknadskontrollagens tillämpningsområde. I detta sammanhang föreslås inga ändringar av de centrala principerna i lagen.</w:t>
          </w:r>
        </w:p>
        <w:p w14:paraId="0B657E02" w14:textId="77777777" w:rsidR="00A7714B" w:rsidRPr="00A7714B" w:rsidRDefault="00A7714B" w:rsidP="00A7714B">
          <w:pPr>
            <w:pStyle w:val="LLPerustelujenkappalejako"/>
            <w:rPr>
              <w:lang w:val="sv-SE"/>
            </w:rPr>
          </w:pPr>
          <w:r w:rsidRPr="00A7714B">
            <w:rPr>
              <w:lang w:val="sv-SE"/>
            </w:rPr>
            <w:t>Med stöd av marknadskontrollagen ska marknadskontrollmyndigheten genom stickprov och riskbaserat övervaka överensstämmelsen med kraven för produkter som hör till tillämpningsområde för de sektorlagar som omfattas av marknadskontrollagens tillämpningsområde. Marknadskontrollen sker inte i förväg och utgör inte heltäckande, total tillsyn. Också när marknadskontrollmyndigheten utreder en produkts överensstämmelse med kraven med stöd av en tillämplig sektorlag, omfattar myndighetens testning av produkten ofta endast några utvalda egenskaper hos produkten eller vissa frågor, till exempel dokumentationen om produkten, och testningen av produkten kan avbrytas när den första allvarliga bristen hos produkten upptäcks. På så vis används marknadskontrollmyndighetens tillgängliga resurser så effektivt och ändamålsenligt som möjligt. Den ekonomiska aktören svarar för produktens överensstämmelse med kraven.</w:t>
          </w:r>
        </w:p>
        <w:p w14:paraId="4F9FC168" w14:textId="77777777" w:rsidR="00A7714B" w:rsidRPr="00A7714B" w:rsidRDefault="00A7714B" w:rsidP="00A7714B">
          <w:pPr>
            <w:pStyle w:val="LLPerustelujenkappalejako"/>
            <w:rPr>
              <w:lang w:val="sv-SE"/>
            </w:rPr>
          </w:pPr>
          <w:r w:rsidRPr="00A7714B">
            <w:rPr>
              <w:lang w:val="sv-SE"/>
            </w:rPr>
            <w:t xml:space="preserve">De kompletterande nationella bestämmelser som behövs till stöd för marknadskontrollförordningen föreslås ingå i marknadskontrollagen i fråga om de produktsektorer på vilka marknadskontrollagen tillämpas. Dock föreslås bestämmelser om påföljder samt bestämmelser som berör marknadskontroll utifrån produktsektorernas särdrag, men som avviker från marknadskontrollagen fortfarande ingå i sektorlagarna liksom i nuläget. Bestämmelser om påföljder bör ingå i sektorlagarna, eftersom bestämmelser om påföljder i regel inte bör ingå i en annan lag än de skyldigheter som sanktioneras genom påföljden. </w:t>
          </w:r>
        </w:p>
        <w:p w14:paraId="3ECB92D7" w14:textId="77777777" w:rsidR="00A7714B" w:rsidRPr="00A7714B" w:rsidRDefault="00A7714B" w:rsidP="00A7714B">
          <w:pPr>
            <w:pStyle w:val="LLPerustelujenkappalejako"/>
            <w:rPr>
              <w:lang w:val="sv-SE"/>
            </w:rPr>
          </w:pPr>
          <w:r w:rsidRPr="00A7714B">
            <w:rPr>
              <w:lang w:val="sv-SE"/>
            </w:rPr>
            <w:t>I 2 § i marknadskontrollagen om definitioner föreslås tekniska ändringar som i synnerhet beror på marknadskontrollförordningen, och dessutom föreslås det att till paragrafen fogas en ny definition av onlinegränssnitt som behövs för de föreslagna nya 22 a § och 8 § 2 mom. Det föreslås att 3 § i den gällande marknadskontrollagen upphävs i detta sammanhang. I paragrafen föreskrivs det att den högsta styrningen av tillsynen över efterlevnaden av bestämmelserna i lagen handhas av arbets- och näringsministeriet. När marknadskontrollagens tillämpningsområde utvidgas till att också gälla tillsyn över produktsektorer inom andra förvaltningsområden, är bestämmelsen om arbets- och näringsministeriets styrningsansvar inte längre ändamålsenlig.</w:t>
          </w:r>
        </w:p>
        <w:p w14:paraId="22CD16B4" w14:textId="77777777" w:rsidR="00A7714B" w:rsidRPr="00A7714B" w:rsidRDefault="00A7714B" w:rsidP="00A7714B">
          <w:pPr>
            <w:pStyle w:val="LLPerustelujenkappalejako"/>
            <w:rPr>
              <w:lang w:val="sv-SE"/>
            </w:rPr>
          </w:pPr>
          <w:r w:rsidRPr="00A7714B">
            <w:rPr>
              <w:lang w:val="sv-SE"/>
            </w:rPr>
            <w:t>Det föreslås att i 4 § om tillsynsmyndigheter anges nya tillsynsmyndigheter samt att det föreskrivs om nya tillsynsansvar för de myndigheter som redan nämns i paragrafen. De ändringarna behövs när marknadskontrollagens tillämpningsområde utvidgas för att marknadskontrollmyndigheterna för respektive produktsektor ska ha tillgång till befogenheterna enligt lagen. Dessutom föreslås det att till flera paragrafer i marknadskontrollagen fogas en informativ hänvisning till marknadskontrollförordningen för att säkerställa en så effektiv parallell tillämpning som möjligt av vissa bestämmelser i förordningen och den nationella lagstiftningen.</w:t>
          </w:r>
        </w:p>
        <w:p w14:paraId="30ECADA4" w14:textId="77777777" w:rsidR="00A7714B" w:rsidRPr="00A7714B" w:rsidRDefault="00A7714B" w:rsidP="00A7714B">
          <w:pPr>
            <w:pStyle w:val="LLPerustelujenkappalejako"/>
            <w:rPr>
              <w:lang w:val="sv-SE"/>
            </w:rPr>
          </w:pPr>
          <w:r w:rsidRPr="00A7714B">
            <w:rPr>
              <w:lang w:val="sv-SE"/>
            </w:rPr>
            <w:t>I marknadskontrollagen föreslås dessutom bestämmelser om de nya befogenheter som medlemsstaterna enligt artikel 14.4 k i marknadskontrollförordningen ska tilldela marknadskontrollmyndigheterna. Det föreslås att till 8 § i marknadskontrollagen fogas ett nytt 2 om. om marknadskontrollmyndighetens befogenhet att av den ekonomiska aktören få sådana för tillsynen nödvändiga upplysningar som behövs för att verifiera ägare av onlinegränssnitt. Dessutom föreslås i marknadskontrollagen en ny 10 a § om marknadskontrollmyndighetens rätt att ta produkter för undersökning under annan identitet samt en ny 22 a § om marknadskontrollmyndighetens befogenheter att ingripa vid risker som orsakas av farliga produkter som tillhandahålls via onlinegränssnitt.</w:t>
          </w:r>
        </w:p>
        <w:p w14:paraId="02CE338A" w14:textId="77777777" w:rsidR="00A7714B" w:rsidRPr="00A7714B" w:rsidRDefault="00A7714B" w:rsidP="00A7714B">
          <w:pPr>
            <w:pStyle w:val="LLPerustelujenkappalejako"/>
            <w:rPr>
              <w:lang w:val="sv-SE"/>
            </w:rPr>
          </w:pPr>
          <w:r w:rsidRPr="00A7714B">
            <w:rPr>
              <w:lang w:val="sv-SE"/>
            </w:rPr>
            <w:t>Det föreslås också att hänvisningen i 27 § i marknadskontrollagen till lagen om underrättelser till Europeiska gemenskapernas kommission om marknadskontrollen av vissa produkter som medför risk (1197/2009) stryks och ersätts med en hänvisning till artikel 20 i marknadskontrollförordningen. Bestämmelserna i artikel 20 i marknadskontrollagen är mer detaljerade än motsvarande bestämmelser i NLF-förordningen som föregick den, och därför kan det bedömas att inga kompletterande nationella bestämmelser längre behövs till stöd för tillämpningen av artikel 20 utan att bestämmelserna i förordningen är tillräckliga.</w:t>
          </w:r>
        </w:p>
        <w:p w14:paraId="3B9BE922" w14:textId="77777777" w:rsidR="00A7714B" w:rsidRPr="00A7714B" w:rsidRDefault="00A7714B" w:rsidP="00A7714B">
          <w:pPr>
            <w:pStyle w:val="LLPerustelujenkappalejako"/>
            <w:rPr>
              <w:lang w:val="sv-SE"/>
            </w:rPr>
          </w:pPr>
          <w:r w:rsidRPr="00A7714B">
            <w:rPr>
              <w:lang w:val="sv-SE"/>
            </w:rPr>
            <w:t xml:space="preserve">I de bestämmelser i marknadskontrollförordningen som till stöd för tillämpningen förutsätter kompletterande nationella bestämmelser ges medlemsstaterna i regel ett visst manöverutrymme vid genomförandet. De befogenheter som förtecknas i artikel 14.4 i marknadskontrollförordningen utgör minimibestämmelser, och medlemsstaterna ska åtminstone tilldela marknadskontrollmyndigheterna de befogenheter som anges där. I fråga om flera befogenheter kan den gällande marknadskontrollagen redan bedömas omfatta minimibefogenheterna enligt den artikeln. I fråga om de helt nya befogenheter som föreslås ingå i marknadskontrollagen är avsikten att i huvudsak iaktta miniminivån enligt marknadskontrollförordningen. Ett undantag är den föreslagna möjligheten enligt 22 a § i marknadskontrollagen att förelägga registrering av ett domännamn i myndighetens namn. Den befogenheten kommer i sista hand och får endast tillämpas för att undanröja en allvarlig risk om de andra metoder som föreslås i paragrafen inte har haft effekt. Genom att ett domännamn registreras i myndighetens namn förhindras att domännamnet tas ur bruk men samma aktör senare tar domännamnet i bruk på nytt och fortsätter sin tidigare verksamhet. Någon annan aktör kan inte få tillgång till ett domännamn som registrerats i myndighetens namn. </w:t>
          </w:r>
        </w:p>
        <w:p w14:paraId="674B9970" w14:textId="77777777" w:rsidR="00A7714B" w:rsidRPr="00A7714B" w:rsidRDefault="00A7714B" w:rsidP="00A7714B">
          <w:pPr>
            <w:pStyle w:val="LLPerustelujenkappalejako"/>
            <w:rPr>
              <w:lang w:val="sv-SE"/>
            </w:rPr>
          </w:pPr>
          <w:r w:rsidRPr="00A7714B">
            <w:rPr>
              <w:lang w:val="sv-SE"/>
            </w:rPr>
            <w:t>Också i bestämmelserna om återkrav av kostnader i artikel 15 och om åtgärder för marknadskontroll i artikel 16 i marknadskontrollförordningen ges medlemsstaterna manöverutrymme. Till dessa delar föreslås det att manöverutrymmet i samband med marknadskontrollagen utnyttjas så att bestämmelserna i den gällande marknadskontrollagen behålls i kraft. Dessutom ges medlemsstaterna manöverutrymme vid fastställandet av sanktioner enligt artikel 41 i marknadskontrollförordningen. Också till den delen föreslås det att de gällande påföljdsbestämmelserna i huvudsak behålls i fråga om de produktsektorer som hör till marknadskontrollagens tillämpningsområde. Bestämmelser om sanktioner ingår inte i marknadskontrollagen utan i sektorlagarna, och avsikten är inte att helt förenhetliga sanktionsbestämmelserna mellan olika sektorer. Det beror på att till exempel kriminaliseringarnas proportionalitet och nödvändighet bör bedömas särskilt för varje sektor. Enhetlighet med andra sektorer är inte en tillräcklig grund för kriminalisering, utan bestämmelserna bör baseras på bedömning i varje enskilt fall. Till vissa delar behövs i detta sammanhang ändringar i bestämmelserna om påföljder till följd av marknadskontrollförordningen. I synnerhet för att föreskriva om påföljder för brott mot skyldigheterna för ekonomiska aktörer enligt artikel 4 i marknadskontrollförordningen behövs ändringar i de gällande påföljdsbestämmelserna inom de sektorer på vilka artikel 4 i marknadskontrollförordningen tillämpas.</w:t>
          </w:r>
        </w:p>
        <w:p w14:paraId="5A4A5798" w14:textId="77777777" w:rsidR="00A7714B" w:rsidRPr="00A7714B" w:rsidRDefault="00A7714B" w:rsidP="00A7714B">
          <w:pPr>
            <w:pStyle w:val="LLPerustelujenkappalejako"/>
            <w:rPr>
              <w:lang w:val="sv-SE"/>
            </w:rPr>
          </w:pPr>
          <w:r w:rsidRPr="00A7714B">
            <w:rPr>
              <w:lang w:val="sv-SE"/>
            </w:rPr>
            <w:t>I denna proposition föreslås också ändringar i lagen om underrättelser till Europeiska kommissionen om marknadskontrollen av vissa produkter som medför risk. De ändringar som föreslås i lagen behövs i synnerhet för att upphäva de bestämmelser i den nationella lagen som överlappar artikel 20 och 34 i marknadskontrollförordningen. Artikel 20 och 34 i marknadskontrollförordningen bedöms vara så pass exakta att det i huvudsak inte behövs några nationella bestämmelser till stöd för tillämpningen av dem i fråga om produkter som hör till marknadskontrollförordningens tillämpningsområde.</w:t>
          </w:r>
        </w:p>
        <w:p w14:paraId="48E4138F" w14:textId="77777777" w:rsidR="00A7714B" w:rsidRPr="00A7714B" w:rsidRDefault="00A7714B" w:rsidP="00A7714B">
          <w:pPr>
            <w:pStyle w:val="LLPValiotsikko"/>
            <w:rPr>
              <w:b/>
              <w:lang w:val="sv-SE"/>
            </w:rPr>
          </w:pPr>
          <w:r w:rsidRPr="00A7714B">
            <w:rPr>
              <w:b/>
              <w:lang w:val="sv-SE"/>
            </w:rPr>
            <w:t>Arbets- och näringsministeriets förvaltningsområde</w:t>
          </w:r>
        </w:p>
        <w:p w14:paraId="70CF2BCA" w14:textId="77777777" w:rsidR="00A7714B" w:rsidRPr="00A7714B" w:rsidRDefault="00A7714B" w:rsidP="00A7714B">
          <w:pPr>
            <w:pStyle w:val="LLPValiotsikko"/>
            <w:rPr>
              <w:lang w:val="sv-SE"/>
            </w:rPr>
          </w:pPr>
          <w:r w:rsidRPr="00A7714B">
            <w:rPr>
              <w:lang w:val="sv-SE"/>
            </w:rPr>
            <w:t>Produktbestämmelser inom marknadskontrollagens tillämpningsområde</w:t>
          </w:r>
        </w:p>
        <w:p w14:paraId="56CFD23A" w14:textId="47D37464" w:rsidR="00A7714B" w:rsidRPr="00A7714B" w:rsidRDefault="00A7714B" w:rsidP="00DF7551">
          <w:pPr>
            <w:pStyle w:val="LLPerustelujenkappalejako"/>
            <w:rPr>
              <w:shd w:val="clear" w:color="auto" w:fill="FFFFFF"/>
              <w:lang w:val="sv-SE"/>
            </w:rPr>
          </w:pPr>
          <w:r w:rsidRPr="00A7714B">
            <w:rPr>
              <w:lang w:val="sv-SE"/>
            </w:rPr>
            <w:t>I denna proposition föreslås det att till lagen om pyrotekniska artiklars överensstämmelse med kraven, lagen om överensstämmelse med kraven för utrustning och säkerhetssystem som är avsedda för användning i explosionsfarliga omgivningar, lagen om tryckbära</w:t>
          </w:r>
          <w:r w:rsidR="00E30984">
            <w:rPr>
              <w:lang w:val="sv-SE"/>
            </w:rPr>
            <w:t>nde anordningar</w:t>
          </w:r>
          <w:r w:rsidR="00E30984">
            <w:rPr>
              <w:lang w:val="sv-SE"/>
            </w:rPr>
            <w:t>, elsäkerhetslagen, lagen om explosiva varors överensstämmelse med kraven</w:t>
          </w:r>
          <w:r w:rsidR="00E30984">
            <w:rPr>
              <w:lang w:val="sv-SE"/>
            </w:rPr>
            <w:t xml:space="preserve"> </w:t>
          </w:r>
          <w:r w:rsidRPr="00A7714B">
            <w:rPr>
              <w:lang w:val="sv-SE"/>
            </w:rPr>
            <w:t>och lagen om personlig skyddsutrustning som är avsedd att användas av konsumenter fogas påföljdsbestämmelser för brott mot skyldigheterna för ekonomiska aktörer enligt artikel 4 i marknadskontrollförordningen och att hänvisningarna i lagarna till NLF-förordningen korrigeras så att det hänvisas till motsvarande bestämmelser i marknadskontrollförordningen. Dessutom föreslås det att motsvarande hänvisningar korrigeras i hissäkerhetslagen. Vidare uppdateras i detta sammanhang bestämmelserna om sökande av ändring för vissa produktsektorer.</w:t>
          </w:r>
        </w:p>
        <w:p w14:paraId="7DC0DFFF" w14:textId="77777777" w:rsidR="00A7714B" w:rsidRPr="00A7714B" w:rsidRDefault="00A7714B" w:rsidP="00A7714B">
          <w:pPr>
            <w:pStyle w:val="LLPValiotsikko"/>
            <w:rPr>
              <w:lang w:val="sv-SE"/>
            </w:rPr>
          </w:pPr>
          <w:r w:rsidRPr="00A7714B">
            <w:rPr>
              <w:lang w:val="sv-SE"/>
            </w:rPr>
            <w:t xml:space="preserve">Lagen om krav på ekodesign för och energimärkning av produkter </w:t>
          </w:r>
        </w:p>
        <w:p w14:paraId="6B5E2D2D" w14:textId="77777777" w:rsidR="00A7714B" w:rsidRPr="00A7714B" w:rsidRDefault="00A7714B" w:rsidP="00A7714B">
          <w:pPr>
            <w:pStyle w:val="LLPerustelujenkappalejako"/>
            <w:rPr>
              <w:lang w:val="sv-SE"/>
            </w:rPr>
          </w:pPr>
          <w:r w:rsidRPr="00A7714B">
            <w:rPr>
              <w:lang w:val="sv-SE"/>
            </w:rPr>
            <w:t xml:space="preserve">I denna proposition föreslås det att ekodesignlagen ändras till följd av EU:s marknadskontrollförordning. I praktiken föreslås det ske genom att bestämmelsen om påföljder i lagen kompletteras på det sätt som förutsätts i förordningen samt genom att lagen inkluderas i marknadskontrollagens tillämpningsområde. </w:t>
          </w:r>
        </w:p>
        <w:p w14:paraId="44DDF266" w14:textId="77777777" w:rsidR="00A7714B" w:rsidRPr="00A7714B" w:rsidRDefault="00A7714B" w:rsidP="00A7714B">
          <w:pPr>
            <w:pStyle w:val="LLPValiotsikko"/>
            <w:rPr>
              <w:b/>
              <w:lang w:val="sv-SE"/>
            </w:rPr>
          </w:pPr>
          <w:r w:rsidRPr="00A7714B">
            <w:rPr>
              <w:b/>
              <w:lang w:val="sv-SE"/>
            </w:rPr>
            <w:t>Kommunikationsministeriets förvaltningsområde</w:t>
          </w:r>
        </w:p>
        <w:p w14:paraId="11A9142A" w14:textId="77777777" w:rsidR="00A7714B" w:rsidRPr="00A7714B" w:rsidRDefault="00A7714B" w:rsidP="00A7714B">
          <w:pPr>
            <w:pStyle w:val="LLPValiotsikko"/>
            <w:rPr>
              <w:lang w:val="sv-SE"/>
            </w:rPr>
          </w:pPr>
          <w:r w:rsidRPr="00A7714B">
            <w:rPr>
              <w:lang w:val="sv-SE"/>
            </w:rPr>
            <w:t xml:space="preserve">Lagen om tjänster inom elektronisk kommunikation </w:t>
          </w:r>
        </w:p>
        <w:p w14:paraId="1E775252" w14:textId="77777777" w:rsidR="00A7714B" w:rsidRPr="00A7714B" w:rsidRDefault="00A7714B" w:rsidP="00A7714B">
          <w:pPr>
            <w:pStyle w:val="LLPerustelujenkappalejako"/>
            <w:rPr>
              <w:lang w:val="sv-SE"/>
            </w:rPr>
          </w:pPr>
          <w:r w:rsidRPr="00A7714B">
            <w:rPr>
              <w:lang w:val="sv-SE"/>
            </w:rPr>
            <w:t>I fråga om marknadskontrollen av radioutrustning föreslås det i denna proposition att bestämmelserna om marknadskontrollen av radioutrustning överförs från lagen om tjänster inom elektronisk kommunikation till marknadskontrollagens tillämpningsområde. Det har bedömts som mest ändamålsenligt att marknadskontrollförordningen genomförs genom att utnyttja den horisontella marknadskontrollagen. I denna proposition föreslås det att sådana bestämmelser i lagen om tjänster inom elektronisk kommunikation vilkas innehåll kommer att täckas av marknadskontrollagen upphävs. I propositionen föreslås dessutom nya bestämmelser i lagen om tjänster inom elektronisk kommunikation om påföljder för brott mot skyldigheterna för ekonomiska aktörer enligt marknadskontrollförordningen.</w:t>
          </w:r>
        </w:p>
        <w:p w14:paraId="629DDD11" w14:textId="77777777" w:rsidR="00A7714B" w:rsidRPr="00A7714B" w:rsidRDefault="00A7714B" w:rsidP="00A7714B">
          <w:pPr>
            <w:pStyle w:val="LLPValiotsikko"/>
            <w:rPr>
              <w:lang w:val="sv-SE"/>
            </w:rPr>
          </w:pPr>
          <w:r w:rsidRPr="00A7714B">
            <w:rPr>
              <w:lang w:val="sv-SE"/>
            </w:rPr>
            <w:t>Lagen om säkerhet och utsläppskrav för fritidsbåtar</w:t>
          </w:r>
        </w:p>
        <w:p w14:paraId="5D36C7BD" w14:textId="77777777" w:rsidR="00A7714B" w:rsidRPr="00A7714B" w:rsidRDefault="00A7714B" w:rsidP="00A7714B">
          <w:pPr>
            <w:pStyle w:val="LLPerustelujenkappalejako"/>
            <w:rPr>
              <w:lang w:val="sv-SE"/>
            </w:rPr>
          </w:pPr>
          <w:r w:rsidRPr="00A7714B">
            <w:rPr>
              <w:lang w:val="sv-SE"/>
            </w:rPr>
            <w:t>I denna proposition föreslås det att bestämmelserna om marknadskontrollen av fritidsbåtar överförs från lagen om fritidsbåtar till marknadskontrollagens tillämpningsområde. Det har bedömts som mest ändamålsenligt att marknadskontrollförordningen genomförs genom att utnyttja den horisontella marknadskontrollagen. I denna proposition föreslås det att sådana bestämmelser i lagen om fritidsbåtar vilkas innehåll kommer att täckas av marknadskontrollagen upphävs. Det föreslås dock att bestämmelser kvarstår i lagen om fritidsbåtar i fråga om sådana särdrag om vilka det inte föreskrivs i marknadskontrollagen. Tillsynen över fritidsbåtar som privatimportörer importerar för eget bruk är ett sådant särdrag om vilket bestämmelser föreslås kvarstå i lagen om fritidsbåtar. Dessutom föreslås nödvändiga bestämmelser om påföljder för brott mot skyldigheterna enligt artikel 4 i marknadskontrollförordningen.</w:t>
          </w:r>
        </w:p>
        <w:p w14:paraId="19999373" w14:textId="77777777" w:rsidR="00A7714B" w:rsidRPr="00A7714B" w:rsidRDefault="00A7714B" w:rsidP="00A7714B">
          <w:pPr>
            <w:pStyle w:val="LLPValiotsikko"/>
            <w:rPr>
              <w:lang w:val="sv-SE"/>
            </w:rPr>
          </w:pPr>
          <w:r w:rsidRPr="00A7714B">
            <w:rPr>
              <w:lang w:val="sv-SE"/>
            </w:rPr>
            <w:t xml:space="preserve">Lagen om marin utrustning </w:t>
          </w:r>
        </w:p>
        <w:p w14:paraId="33BA6AEF" w14:textId="77777777" w:rsidR="00A7714B" w:rsidRPr="00A7714B" w:rsidRDefault="00A7714B" w:rsidP="00A7714B">
          <w:pPr>
            <w:pStyle w:val="LLPerustelujenkappalejako"/>
            <w:rPr>
              <w:lang w:val="sv-SE"/>
            </w:rPr>
          </w:pPr>
          <w:r w:rsidRPr="00A7714B">
            <w:rPr>
              <w:lang w:val="sv-SE"/>
            </w:rPr>
            <w:t>I propositionen föreslås det att lagen om marin utrustning inkluderas i tillämpningsområdet för marknadskontrollagen. Det har bedömts som mest ändamålsenligt att marknadskontrollförordningen genomförs genom att utnyttja den horisontella marknadskontrollagen. Det innebär att marknadskontrollagen ska tillämpas på marknadskontroll av produkter enligt lagen om marin utrustning. I denna proposition föreslås det att sådana bestämmelser i lagen om marin utrustning vilkas innehåll kommer att täckas av marknadskontrollagen upphävs.</w:t>
          </w:r>
        </w:p>
        <w:p w14:paraId="02165E64" w14:textId="77777777" w:rsidR="00A7714B" w:rsidRPr="00A7714B" w:rsidRDefault="00A7714B" w:rsidP="00A7714B">
          <w:pPr>
            <w:pStyle w:val="LLPValiotsikko"/>
            <w:rPr>
              <w:b/>
              <w:lang w:val="sv-SE"/>
            </w:rPr>
          </w:pPr>
          <w:r w:rsidRPr="00A7714B">
            <w:rPr>
              <w:b/>
              <w:lang w:val="sv-SE"/>
            </w:rPr>
            <w:t>Social- och hälsovårdsministeriets förvaltningsområde</w:t>
          </w:r>
        </w:p>
        <w:p w14:paraId="2F2FDD86" w14:textId="77777777" w:rsidR="00A7714B" w:rsidRPr="00A7714B" w:rsidRDefault="00A7714B" w:rsidP="00A7714B">
          <w:pPr>
            <w:pStyle w:val="LLPValiotsikko"/>
            <w:rPr>
              <w:lang w:val="sv-SE"/>
            </w:rPr>
          </w:pPr>
          <w:r w:rsidRPr="00A7714B">
            <w:rPr>
              <w:lang w:val="sv-SE"/>
            </w:rPr>
            <w:t>Kemikalielagen och lagen om kosmetiska produkter</w:t>
          </w:r>
        </w:p>
        <w:p w14:paraId="5A522430" w14:textId="77777777" w:rsidR="00A7714B" w:rsidRPr="00A7714B" w:rsidRDefault="00A7714B" w:rsidP="00A7714B">
          <w:pPr>
            <w:pStyle w:val="LLPerustelujenkappalejako"/>
            <w:rPr>
              <w:lang w:val="sv-SE"/>
            </w:rPr>
          </w:pPr>
          <w:r w:rsidRPr="00A7714B">
            <w:rPr>
              <w:lang w:val="sv-SE"/>
            </w:rPr>
            <w:t>För att förenhetliga marknadskontrollen behöver sådana bestämmelser i kemikalielagen och lagen om kosmetiska produkter som överlappar marknadskontrollagen upphävas. Det föreslås att 7 kap. i kemikalielagen med undantag för 45 a och 45 b § samt 45 c § 3 mom. ska tillämpas på annan tillsyn än marknadskontrollen av kemikalier. Med annan tillsyn än marknadskontrollen av kemikalier avses till exempel tillsyn över användningen av kemikalier. I de nämnda lagarna kvarstår endast sådana paragrafer som inte överlappas av marknadskontrollagen. I en del paragrafer behövs dessutom tekniska uppdateringar, främst till följd av omarbetningen av marknadskontrollförordningen.</w:t>
          </w:r>
        </w:p>
        <w:p w14:paraId="1C43335C" w14:textId="77777777" w:rsidR="00A7714B" w:rsidRPr="00A7714B" w:rsidRDefault="00A7714B" w:rsidP="00A7714B">
          <w:pPr>
            <w:pStyle w:val="LLPValiotsikko"/>
            <w:rPr>
              <w:lang w:val="sv-SE"/>
            </w:rPr>
          </w:pPr>
          <w:r w:rsidRPr="00A7714B">
            <w:rPr>
              <w:lang w:val="sv-SE"/>
            </w:rPr>
            <w:t>Tobakslagen</w:t>
          </w:r>
        </w:p>
        <w:p w14:paraId="591615CE" w14:textId="77777777" w:rsidR="00A7714B" w:rsidRPr="00A7714B" w:rsidRDefault="00A7714B" w:rsidP="00A7714B">
          <w:pPr>
            <w:pStyle w:val="LLPerustelujenkappalejako"/>
            <w:rPr>
              <w:lang w:val="sv-SE"/>
            </w:rPr>
          </w:pPr>
          <w:r w:rsidRPr="00A7714B">
            <w:rPr>
              <w:lang w:val="sv-SE"/>
            </w:rPr>
            <w:t>Det föreslås att tobakslagen ändras så att de bestämmelser stryks som överlappar marknadskontrollagen. Dessutom föreslås att det i fråga om vissa tillsynsmetoder i tobakslagen specificeras att de inte gäller marknadskontroll.</w:t>
          </w:r>
        </w:p>
        <w:p w14:paraId="3F4F6151" w14:textId="77777777" w:rsidR="00A7714B" w:rsidRPr="00A7714B" w:rsidRDefault="00A7714B" w:rsidP="00A7714B">
          <w:pPr>
            <w:pStyle w:val="LLPerustelujenkappalejako"/>
            <w:rPr>
              <w:lang w:val="sv-SE"/>
            </w:rPr>
          </w:pPr>
          <w:r w:rsidRPr="00A7714B">
            <w:rPr>
              <w:lang w:val="sv-SE"/>
            </w:rPr>
            <w:t>Till vissa delar föreslås det dock att specialbestämmelser om marknadskontroll ska kvarstå i tobakslagen. Det föreslås att handräckning enligt 89 § i tobakslagen fortfarande också ska omfatta marknadskontroll, eftersom det i 15 § i marknadskontrollagen endast föreskrivs om polisens handräckning men vid marknadskontroll enligt tobakslagen också till exempel Tullens handräckning kan behövas. Enligt 89 § i tobakslagen kan handräckning också fås av andra myndigheter än polisen, men inte enligt 15 § i marknadskontrollagen.</w:t>
          </w:r>
        </w:p>
        <w:p w14:paraId="63554654" w14:textId="77777777" w:rsidR="00A7714B" w:rsidRPr="00A7714B" w:rsidRDefault="00A7714B" w:rsidP="00A7714B">
          <w:pPr>
            <w:pStyle w:val="LLPerustelujenkappalejako"/>
            <w:rPr>
              <w:b/>
              <w:lang w:val="sv-SE"/>
            </w:rPr>
          </w:pPr>
          <w:r w:rsidRPr="00A7714B">
            <w:rPr>
              <w:lang w:val="sv-SE"/>
            </w:rPr>
            <w:t>Det föreslås att 106 och 107 § i tobakslagen fortfarande också ska tillämpas på beslut om marknadskontroll. I 106 § 3 mom. i tobakslagen föreskrivs det om rätt att söka ändring hos högsta förvaltningsdomstolen i vissa marknadskontrollärenden, och den specialbestämmelsen behöver kvarstå. Dessutom söks ändring i vissa marknadskontrollärenden enligt 107 § i tobakslagen genom att ärendet genom en ansökan förs till marknadsdomstolen. Den bestämmelsen om ändringssökande i marknadsrättsliga ärenden behöver kvarstå i tobakslagen, eftersom det i marknadskontrollagen endast föreskrivs om sökande av ändring hos förvaltningsdomstolen. I detta sammanhang föreslås det också att 105 § 2 mom. i tobakslagen, enligt vilket beslut om utdömande av vite och hot om tvångsutförande i marknadsrättsliga ärenden fattas av marknadsdomstolen.</w:t>
          </w:r>
        </w:p>
        <w:p w14:paraId="506E2759" w14:textId="77777777" w:rsidR="00A7714B" w:rsidRPr="00A7714B" w:rsidRDefault="00A7714B" w:rsidP="00A7714B">
          <w:pPr>
            <w:pStyle w:val="LLPValiotsikko"/>
            <w:rPr>
              <w:b/>
              <w:lang w:val="sv-SE"/>
            </w:rPr>
          </w:pPr>
          <w:r w:rsidRPr="00A7714B">
            <w:rPr>
              <w:b/>
              <w:lang w:val="sv-SE"/>
            </w:rPr>
            <w:t>Miljöministeriets förvaltningsområde</w:t>
          </w:r>
        </w:p>
        <w:p w14:paraId="2CE86570" w14:textId="77777777" w:rsidR="00A7714B" w:rsidRPr="00A7714B" w:rsidRDefault="00A7714B" w:rsidP="00A7714B">
          <w:pPr>
            <w:pStyle w:val="LLPValiotsikko"/>
            <w:rPr>
              <w:lang w:val="sv-SE"/>
            </w:rPr>
          </w:pPr>
          <w:r w:rsidRPr="00A7714B">
            <w:rPr>
              <w:lang w:val="sv-SE"/>
            </w:rPr>
            <w:t>Lagen om begränsning av användning av farliga ämnen i elektrisk och elektronisk utrustning</w:t>
          </w:r>
        </w:p>
        <w:p w14:paraId="76FBD2C6" w14:textId="2A0D692F" w:rsidR="00A7714B" w:rsidRPr="00AC23C9" w:rsidRDefault="00A7714B" w:rsidP="00DF7551">
          <w:pPr>
            <w:pStyle w:val="LLPerustelujenkappalejako"/>
            <w:rPr>
              <w:lang w:val="sv-SE"/>
            </w:rPr>
          </w:pPr>
          <w:r w:rsidRPr="00A7714B">
            <w:rPr>
              <w:lang w:val="sv-SE"/>
            </w:rPr>
            <w:t>Det föreslås att RoHS-lagen inkluderas i marknadskontrollagens tillämpningsområde, vilket ger marknadskontrollmyndigheten befogenhet att använda annan identitet och att ingripa vid brister i onlinegränssnittet för en produkt ur marknadskontrollens perspektiv. Eftersom de andra befogenheterna för marknadskontroll enligt marknadskontrollagen i stor utsträckning motsvarar befogenheterna enligt RoHS-lagen, föreslås det att de överlappande best</w:t>
          </w:r>
          <w:r w:rsidR="00FA3A3C">
            <w:rPr>
              <w:lang w:val="sv-SE"/>
            </w:rPr>
            <w:t>ämmelserna i RoHS-lagen upphävs</w:t>
          </w:r>
          <w:r w:rsidR="00FA3A3C" w:rsidRPr="00FA3A3C">
            <w:rPr>
              <w:rFonts w:eastAsia="Calibri"/>
              <w:color w:val="000000"/>
              <w:szCs w:val="22"/>
              <w:lang w:val="sv-SE" w:eastAsia="en-US"/>
            </w:rPr>
            <w:t xml:space="preserve">, och att bestämmelserna i marknadskontrollagen samt skyldigheterna enligt marknadskontrollförordningen ska tillämpas </w:t>
          </w:r>
          <w:r w:rsidRPr="00A7714B">
            <w:rPr>
              <w:rFonts w:eastAsia="Calibri"/>
              <w:lang w:val="sv-SE"/>
            </w:rPr>
            <w:t xml:space="preserve">på marknadskontrollen av produkter enligt RoHS-lagen. </w:t>
          </w:r>
          <w:r w:rsidRPr="00A7714B">
            <w:rPr>
              <w:lang w:val="sv-SE"/>
            </w:rPr>
            <w:t>Dessutom föreslås det att en ny 28 a § med en straffbestämmelse fogas till RoHS-lagen.</w:t>
          </w:r>
        </w:p>
        <w:p w14:paraId="3F6A80E8" w14:textId="77777777" w:rsidR="002B391A" w:rsidRPr="00AC23C9" w:rsidRDefault="002B391A" w:rsidP="002B391A">
          <w:pPr>
            <w:pStyle w:val="LLP2Otsikkotaso"/>
            <w:rPr>
              <w:lang w:val="sv-SE"/>
            </w:rPr>
          </w:pPr>
          <w:bookmarkStart w:id="17" w:name="_Toc17282752"/>
          <w:bookmarkStart w:id="18" w:name="_Toc69997090"/>
          <w:r w:rsidRPr="00AC23C9">
            <w:rPr>
              <w:lang w:val="sv-SE"/>
            </w:rPr>
            <w:t>De huvudsakliga konsekvenserna</w:t>
          </w:r>
          <w:bookmarkEnd w:id="17"/>
          <w:bookmarkEnd w:id="18"/>
        </w:p>
        <w:p w14:paraId="40C2EFBC" w14:textId="1E3CC045" w:rsidR="009160F2" w:rsidRPr="009160F2" w:rsidRDefault="003A7CC8" w:rsidP="009160F2">
          <w:pPr>
            <w:pStyle w:val="LLP3Otsikkotaso"/>
            <w:rPr>
              <w:lang w:val="sv-SE"/>
            </w:rPr>
          </w:pPr>
          <w:bookmarkStart w:id="19" w:name="_Toc69997091"/>
          <w:r w:rsidRPr="003A7CC8">
            <w:rPr>
              <w:lang w:val="sv-SE"/>
            </w:rPr>
            <w:t>Ekonomiska konsekvenser och konsekvenser för företagen</w:t>
          </w:r>
          <w:bookmarkEnd w:id="19"/>
        </w:p>
        <w:p w14:paraId="70C7E129" w14:textId="77777777" w:rsidR="009160F2" w:rsidRPr="009160F2" w:rsidRDefault="009160F2" w:rsidP="009160F2">
          <w:pPr>
            <w:pStyle w:val="LLPerustelujenkappalejako"/>
            <w:rPr>
              <w:lang w:val="sv-SE"/>
            </w:rPr>
          </w:pPr>
          <w:r w:rsidRPr="009160F2">
            <w:rPr>
              <w:lang w:val="sv-SE"/>
            </w:rPr>
            <w:t xml:space="preserve">I Finland är marknadskontrollen redan i nuläget på en god nivå, och den nya marknadskontrollförordningen inverkar framför allt på marknadskontrollen av produkter som marknadsförs från tredjeland eller genom näthandel. Eftersom största delen av de nya bestämmelserna berör markandskontrollmyndighetens befogenheter och skyldigheter, är konsekvenser för andras än myndigheternas verksamhet begränsade. Också denna proposition får därför andra konsekvenser än sådana som direkt berör företagen, men bestämmelserna om tillsynsmyndigheternas befogenheter bedöms få vissa indirekta konsekvenser också för ekonomiska aktörer. I marknadskontrollförordningen och marknadskontrollagen avses med ekonomisk aktör beroende på produktspecifika sektorbestämmelser vanligen en produkts tillverkare, importör, distributör och en leverantör av distributionstjänster. Kategorin är mycket heterogen, eftersom flera olika produktsektorer hör till marknadskontrollagens tillämpningsområde. Sammantaget påverkar marknadskontrollagen med beaktande av de föreslagna ändringarna tiotusentals ekonomiska aktörer. </w:t>
          </w:r>
        </w:p>
        <w:p w14:paraId="3F15E7DE" w14:textId="77777777" w:rsidR="009160F2" w:rsidRPr="009160F2" w:rsidRDefault="009160F2" w:rsidP="009160F2">
          <w:pPr>
            <w:pStyle w:val="LLPerustelujenkappalejako"/>
            <w:rPr>
              <w:lang w:val="sv-SE"/>
            </w:rPr>
          </w:pPr>
          <w:r w:rsidRPr="009160F2">
            <w:rPr>
              <w:lang w:val="sv-SE"/>
            </w:rPr>
            <w:t xml:space="preserve">Den gällande marknadskontrollagen tillämpas bland annat på följande produktgrupper: hissar, mätutrustningar, pyrotekniska artiklar, utrustning och säkerhetssystem som är avsedda för användning i explosionsfarliga omgivningar, tryckbärande anordningar, elektriska och elektroniska produkter, explosiva varor för civilt bruk, personlig skyddsutrustning för konsumenter, gasdrivna anordningar, produkter i fråga om vilka strålsäkerheten ska beaktas, aerosoler, luftfartyg samt textiler och skodon. I denna proposition föreslås det att tillämpningsområdet utvidgas till att också omfatta följande produktgrupper: fritidsbåtar, radioutrustning, marin utrustning, energirelaterade produkter, elektrisk och elektronisk utrustning som innehåller farliga ämnen, kemikalier, kosmetiska produkter och tobaksprodukter. Eftersom verkställigheten sker successivt, kommer marknadskontrollagen ytterligare att utvidgas till att omfatta nya produktgrupper när förslag utanför denna proposition träder i kraft. </w:t>
          </w:r>
        </w:p>
        <w:p w14:paraId="466D00CC" w14:textId="77777777" w:rsidR="009160F2" w:rsidRPr="009160F2" w:rsidRDefault="009160F2" w:rsidP="009160F2">
          <w:pPr>
            <w:pStyle w:val="LLPerustelujenkappalejako"/>
            <w:rPr>
              <w:lang w:val="sv-SE"/>
            </w:rPr>
          </w:pPr>
          <w:r w:rsidRPr="009160F2">
            <w:rPr>
              <w:lang w:val="sv-SE"/>
            </w:rPr>
            <w:t>Genomförandet av skyldigheterna för ekonomiska aktörer enligt artikel 4 i marknadskontrollförordningen medför ett behov att ändra de nuvarande förfarandena, främst för aktörer som är etablerade utanför EU som inte har någon sådan ansvarig aktör i EU som avses i artikeln. I artikeln ställs det för vissa produktgrupper upp som förutsättning för utsläppande i EU att för dem har utsetts en ekonomisk aktör som är etablerad i unionen och som är ansvarig för vissa uppgifter för att säkerställa och påvisa produktens överensstämmelse med kraven. I de EU-rättsakter som hör till marknaskontrollförordningens tillämpningsområde och i de nationella författningarna om genomförande av dem finns dock redan motsvarande bestämmelser om skyldigheter för ekonomiska aktörer. Till den delen bedöms inte regleringskostnaderna för ekonomiska aktörer som är etablerade i Finland öka, och i denna proposition föreslås inga nya skyldigheter för ekonomiska aktörer. Däremot föreslås särskilda bestämmelser om påföljder för brott mot artikel 4 i förordningen för de sektorer på vilka artikeln tillämpas. Skyldigheterna för ekonomiska aktörer enligt artikel 4 kan också antas få positiva konsekvenser, eftersom de jämnar ut konkurrensförutsättningarna mellan aktörer som är etablerade i Finland och utanför EU när samma skyldigheter att påvisa överensstämmelse med kraven gäller för bägge vid tillämpning av marknadskontrollförordningen.</w:t>
          </w:r>
        </w:p>
        <w:p w14:paraId="5EC46115" w14:textId="77777777" w:rsidR="009160F2" w:rsidRPr="009160F2" w:rsidRDefault="009160F2" w:rsidP="009160F2">
          <w:pPr>
            <w:pStyle w:val="LLPerustelujenkappalejako"/>
            <w:rPr>
              <w:lang w:val="sv-SE"/>
            </w:rPr>
          </w:pPr>
          <w:r w:rsidRPr="009160F2">
            <w:rPr>
              <w:lang w:val="sv-SE"/>
            </w:rPr>
            <w:t xml:space="preserve">För ekonomiska aktörer i branscher vilkas sektorbestämmelser nu inkluderas i marknadskontrollagens tillämpningsområde torde det medföra vissa anpassningskostnader i form av tid för att sätta sig in i förändringen när markandskontrollbestämmelserna för produktgruppen i fråga övergår från en sektorlag till en allmän lag. Inga andra anpassningskostnader bedöms uppkomma, eftersom tillsynsbestämmelserna i sektorlagarna i stor utsträckning motsvarar marknadskontrollagen till den del de överförs till marknadskontrollagen. I fråga om särdrag inom sektorn kvarstår bestämmelserna i sektorlagen. För de ekonomiska aktörerna innebär de föreslagna ändringarna inga nya skyldigheter i fråga om påvisande av överensstämmelse med kraven, eftersom de ingår i sektorlagarna. Den ekonomiska aktören bör dock vidta de åtgärder marknadskontrollmyndigheten förutsätter vid fall av bristande överensstämmelse med kraven. Också de sektorer som nu föreslås inkluderas i marknadskontrollagens tillämpningsområde har omfattats av marknadskontrollen med stöd av sektorbestämmelser, och nya indirekta konsekvenser uppkommer främst till följd av utövandet av nya befogenheter. </w:t>
          </w:r>
        </w:p>
        <w:p w14:paraId="2ECD4DB4" w14:textId="77777777" w:rsidR="009160F2" w:rsidRPr="009160F2" w:rsidRDefault="009160F2" w:rsidP="009160F2">
          <w:pPr>
            <w:pStyle w:val="LLPerustelujenkappalejako"/>
            <w:rPr>
              <w:lang w:val="sv-SE"/>
            </w:rPr>
          </w:pPr>
          <w:r w:rsidRPr="009160F2">
            <w:rPr>
              <w:lang w:val="sv-SE"/>
            </w:rPr>
            <w:t>I artikel 14.4 i marknadskontrollförordningen föreskrivs det om de minimibefogenheter som marknadskontrollmyndigheterna, och det föreslås bestämmelser om genomförandet av dem i marknadskontrollagen. I detta sammanhang föreslås det att i marknadskontrollagen föreskrivs om två nya befogenheter: rätten att skaffa produkter under annan identitet (den föreslagna 10 a §) och rätten att begränsa åtkomsten till onlinegränssnitt (den föreslagna 22 a §). Befogenheten att utnyttja annan identitet bedöms inte få några avsevärda konsekvenser för företagen, eftersom produkterna fortfarande ska skaffas mot normal betalning och kostnaderna för tillsynen endast får tas ut om en betydande brist konstateras i produktens överensstämmelse med kraven. Däremot kan de bestämmelser som berör onlinegränssnitt utöver kostnader också medföra indirekt inkomstbortfall såväl för tjänsteleverantören som för den ekonomiska aktör som ansvarar för produkten, antingen till följd av skadat anseende eller för att åtkomsten till onlinegränssnittet eller en del av det begränsas. Den befogenheten får därför endast utövas som sista utväg i fråga om en produkt som anses medföra en allvarlig risk. Åläggandet ska också i första hand endast riktas till den del av onlinegränssnittet via vilken produkten i fråga marknadsförs. Det är viktigt också för att beakta att den tjänsteleverantör åläggandet riktas mot kanske inte ansvarar för produktens överensstämmelse med kraven.</w:t>
          </w:r>
        </w:p>
        <w:p w14:paraId="152ABB86" w14:textId="77777777" w:rsidR="009160F2" w:rsidRPr="009160F2" w:rsidRDefault="009160F2" w:rsidP="009160F2">
          <w:pPr>
            <w:pStyle w:val="LLPerustelujenkappalejako"/>
            <w:rPr>
              <w:lang w:val="sv-SE"/>
            </w:rPr>
          </w:pPr>
          <w:r w:rsidRPr="009160F2">
            <w:rPr>
              <w:lang w:val="sv-SE"/>
            </w:rPr>
            <w:t>Enligt artikel 15 i marknadskontrollförordningen får kostnader återkrävas för alla marknadskontrollkostnader för behandling av fall som berör bristande överensstämmelse med kraven. I denna proposition föreslås det dock att de gällande bestämmelserna i marknadskontrollagen kvarstår till den delen, så att marknadskontrollmyndigheten endast får ålägga en ekonomisk aktör att ersätta kostnader för anskaffning, testning och undersökning av en produkt för vilken betydande brister i överensstämmelsen med kraven upptäcks. De kostnaderna innefattar också kostnader för transport, förstöring och förvaring. Bestämmelsernas nuläge kvarstår därmed i fråga om de produktgrupper som hör till den gällande marknadskontrollagens tillämpningsområde. Bestämmelserna om återkrav av kostnader ändras däremot för de sektorers del som nu föreslås inkluderas i marknadskontrollagens tillämpningsområde. Den viktigaste ändringen är att det för återkrav av kostnader inom vissa sektorer inte har krävts att bristen i överensstämmelse med kraven är betydande, och när betydelsetröskeln höjs tillgodoses kravet på proportionalitet för myndighetsåtgärder på ett mer enhetligt sätt mellan olika sektorer (GrUU 36/2016 rd). Det är fråga om situationer när till exempel ett förbud för, tillbakadragande från marknaden av eller återkallande av en produkt åläggs eller kommer att åläggas om företaget inte frivilligt vidtar de åtgärder marknadskontrollmyndigheten kräver. Också i situationer när kravet på betydande brist i produktens överensstämmelse uppfylls men den ekonomiska aktören frivilligt vidtar de åtgärder myndigheten kräver kan det vara motiverat att myndigheten fakturerar den ekonomiska aktören kostnaderna för testning, undersökning och anskaffning av produkten.</w:t>
          </w:r>
        </w:p>
        <w:p w14:paraId="2368C1F2" w14:textId="77777777" w:rsidR="009160F2" w:rsidRPr="009160F2" w:rsidRDefault="009160F2" w:rsidP="009160F2">
          <w:pPr>
            <w:pStyle w:val="LLPerustelujenkappalejako"/>
            <w:rPr>
              <w:lang w:val="sv-SE"/>
            </w:rPr>
          </w:pPr>
          <w:r w:rsidRPr="009160F2">
            <w:rPr>
              <w:lang w:val="sv-SE"/>
            </w:rPr>
            <w:t xml:space="preserve">Enligt artikel 41 i marknadskontrollförordningen ska det nationellt fastställas sanktioner för överträdelse av förordningen och i den harmoniserad unionslagstiftning som förtecknas i bilaga II. I den gällande marknadskontrollagen föreskrivs det inte om några påföljder, utan endast om vite och hot om tvångsutförande. Däremot föreskrivs det i sektorlagarna om eventuella ekonomiska och straffrättsliga påföljder. Det föreslås att påföljder för brott mot artikel 4 i marknadskontrollagen tas in i de sektorlagar genom vilka de rättsakter som förtecknas i artikel 4.5 genomförs. Dessutom föreslås det att en ny 28 a § med en straffbestämmelse fogas till RoHS-lagen. Det kan bedömas få indirekta ekonomiska konsekvenser för de ekonomiska aktörer som inte iakttar tillämpliga bestämmelser. Allmänt taget leder dock förenhetligandet av de nationella marknadskontrollbestämmelserna samt effektiveringen av samarbetet mellan och befogenheterna för marknadskontrollmyndigheterna dock till att marknadskontrollens kvalitet i Finland höjs. Genom tydliga bestämmelser som verkställs effektivt kan fallen av bristande överensstämmelse minskas, vilket eventuellt förhindrar kostnader till följd av bristande överensstämmelse. Enhetliga bestämmelser kan också i någon mån bedömas minska företagens administrativa börda och främja rättssäkerheten. Dessutom leder den föreslagna nya befogenheten för marknadskontrollmyndigheterna i fråga om onlinegränssnitt till effektivare tillsyn över produkter som säljs via nätet, vilket ger mer jämlika konkurrensförutsättningar i nätmiljön. </w:t>
          </w:r>
        </w:p>
        <w:p w14:paraId="04E53896" w14:textId="77777777" w:rsidR="009160F2" w:rsidRPr="009160F2" w:rsidRDefault="009160F2" w:rsidP="009160F2">
          <w:pPr>
            <w:pStyle w:val="LLPerustelujenkappalejako"/>
            <w:rPr>
              <w:lang w:val="sv-SE"/>
            </w:rPr>
          </w:pPr>
          <w:r w:rsidRPr="009160F2">
            <w:rPr>
              <w:lang w:val="sv-SE"/>
            </w:rPr>
            <w:t xml:space="preserve">De ändringar i marknadskontrollagen till följd av genomförandet av marknadskontrollförordningen som bedöms få budgetkonsekvenser, i synnerhet för arbets- och näringsministeriets förvaltningsområde, har förelagts riksdagen särskilt (RP 154/2020 rd). Dock kan de föreslagna ändringarna i vissa sektorlagar få budgetkonsekvenser till följd av behovet att antingen utse en ny marknadskontrollmyndighet eller avsevärt utvidga befogenheterna för befintliga myndigheter. Till de delar de ändringarna bedöms medföra behov av tilläggsresurser föreslås ändringarna för de sektorerna i en särskild proposition. Helhetseffekten kan bedömas vara positiv till följd av effektivitetsvinsterna av enhetliga marknadskontrollförfaranden, skyddet för allmänna intressen samt underlättat praktiskt arbete. </w:t>
          </w:r>
        </w:p>
        <w:p w14:paraId="5EFE472E" w14:textId="7E30281A" w:rsidR="009160F2" w:rsidRPr="009160F2" w:rsidRDefault="009160F2" w:rsidP="009160F2">
          <w:pPr>
            <w:pStyle w:val="LLP3Otsikkotaso"/>
            <w:rPr>
              <w:lang w:val="sv-SE"/>
            </w:rPr>
          </w:pPr>
          <w:bookmarkStart w:id="20" w:name="_Toc69997092"/>
          <w:r w:rsidRPr="009160F2">
            <w:rPr>
              <w:lang w:val="sv-SE"/>
            </w:rPr>
            <w:t>Konsekvenser för myndigheternas verksamhet</w:t>
          </w:r>
          <w:bookmarkEnd w:id="20"/>
        </w:p>
        <w:p w14:paraId="7BE03836" w14:textId="77777777" w:rsidR="009160F2" w:rsidRPr="009160F2" w:rsidRDefault="009160F2" w:rsidP="009160F2">
          <w:pPr>
            <w:pStyle w:val="LLPerustelujenkappalejako"/>
            <w:rPr>
              <w:lang w:val="sv-SE"/>
            </w:rPr>
          </w:pPr>
          <w:r w:rsidRPr="009160F2">
            <w:rPr>
              <w:lang w:val="sv-SE"/>
            </w:rPr>
            <w:t>Marknadskontrollmyndigheternas befogenheter enligt den gällande marknadskontrollagen motsvarar i stor utsträckning befogenheterna enligt marknadskontrollförordningen. För genomförande av markandskontrollförordningen föreslås dock bestämmelser om två helt nya befogenheter, det vill säga rätten att skaffa produkter under annan identitet och rätten att begränsa åtkomsten till onlinegränssnitt. De nya befogenheterna underlättar tillsynsmyndigheternas arbete och ger mer ändamålsenliga och omfattande metoder för att ingripa vid bristande överensstämmelse med kraven också på nätet. Ibruktagandet av de nya befogenheterna bedöms inte medföra något betydande behov av tilläggsresurser, men torde i synnerhet i initialskedet förutsätta inskolning för personalen (likaså RP 54/2019, s. 36).</w:t>
          </w:r>
        </w:p>
        <w:p w14:paraId="63D961F5" w14:textId="77777777" w:rsidR="009160F2" w:rsidRPr="009160F2" w:rsidRDefault="009160F2" w:rsidP="009160F2">
          <w:pPr>
            <w:pStyle w:val="LLPerustelujenkappalejako"/>
            <w:rPr>
              <w:lang w:val="sv-SE"/>
            </w:rPr>
          </w:pPr>
          <w:r w:rsidRPr="009160F2">
            <w:rPr>
              <w:lang w:val="sv-SE"/>
            </w:rPr>
            <w:t xml:space="preserve">Marknadskontrollförordningen ger handlingsutrymme i fråga om huruvida befogenheten att begränsa åtkomsten till onlinegränssnitt utövas av myndigheten eller till exempel av en domstol. För att säkerställa möjligheten att reagera snabbt och effektiva kontrollåtgärder i fall av allvarlig risk föreslås det i denna proposition att marknadskontrollmyndigheten ska besluta om utövandet av befogenheten. Det är en naturlig lösning också i det avseendet att alla marknadskontrolluppgifter kvarstår hos marknadskontrollmyndigheten. </w:t>
          </w:r>
        </w:p>
        <w:p w14:paraId="258FD50A" w14:textId="77777777" w:rsidR="009160F2" w:rsidRPr="009160F2" w:rsidRDefault="009160F2" w:rsidP="009160F2">
          <w:pPr>
            <w:pStyle w:val="LLPerustelujenkappalejako"/>
            <w:rPr>
              <w:lang w:val="sv-SE"/>
            </w:rPr>
          </w:pPr>
          <w:r w:rsidRPr="009160F2">
            <w:rPr>
              <w:lang w:val="sv-SE"/>
            </w:rPr>
            <w:t>I och med genomförandet av marknadskontrollförordningen inkluderas nya produktsektorer i marknadskontrollagens tillämpningsområde, och samtidigt förenhetligas också marknadskontrollbestämmelserna på nationell nivå. I stället för att marknadskontrollförordningen genomförs särskilt i de nationella genomförandeförfattningarna för de förordningar eller direktiv som hör till dess tillämpningsområde samlas bestämmelserna i marknadskontrollagen i så stor utsträckning som det är möjligt med beaktande av sektorernas särdrag. Eftersom det föreslås att marknadskontrollagens tillämpningsområde utvidgas kan det också antas att marknadskontrollmyndigheternas verksamhetsområde utvidgas i någon mån. Konsekvenserna bedöms inte bli betydande som helhet, eftersom det nästan inom alla sektorer inom det föreslagna tillämpningsområdet för marknadskontrollagen tidigare har föreskrivits om marknadskontroll i speciallagar som berör dem.</w:t>
          </w:r>
        </w:p>
        <w:p w14:paraId="19EC9CBA" w14:textId="77777777" w:rsidR="009160F2" w:rsidRPr="009160F2" w:rsidRDefault="009160F2" w:rsidP="009160F2">
          <w:pPr>
            <w:pStyle w:val="LLPerustelujenkappalejako"/>
            <w:rPr>
              <w:lang w:val="sv-SE"/>
            </w:rPr>
          </w:pPr>
          <w:r w:rsidRPr="009160F2">
            <w:rPr>
              <w:lang w:val="sv-SE"/>
            </w:rPr>
            <w:t xml:space="preserve">Det kan bedömas att också behovet av bevakning av lagens funktion och koordinering av lagberedningen ökar när marknadskontrollagens tillämpningsområde utvidgas. När lagens funktion bedöms och lagändringar övervägs och bereds bör fler produktsektorers och förvaltningsområdens perspektiv på frågan beaktas än tidigare. Arbets- och näringsministeriet ansvarar för marknadskontrollagen, och utvidgningen av tillämpningsområdet kan antas leda till merarbete för arbets- och näringsministeriet i den koordinerande roll som beskrivs ovan. Å andra sidan bör också i framtida lagstiftningsprojekt som berör lagar inom marknadskontrollagens tillämpningsområde inom olika förvaltningsområden beaktas de perspektiv som följer av tillämpningen av marknadskontrollagen, och författningsändringarna bör genomföras på ett sätt som är ändamålsenligt också ur marknadskontrollagens perspektiv. Också det perspektivet förutsätter ett nära samarbete mellan förvaltningsområdena vid beredningen av författningsändringar. </w:t>
          </w:r>
        </w:p>
        <w:p w14:paraId="254558F9" w14:textId="77777777" w:rsidR="009160F2" w:rsidRPr="009160F2" w:rsidRDefault="009160F2" w:rsidP="009160F2">
          <w:pPr>
            <w:pStyle w:val="LLPerustelujenkappalejako"/>
            <w:rPr>
              <w:lang w:val="sv-SE"/>
            </w:rPr>
          </w:pPr>
          <w:r w:rsidRPr="009160F2">
            <w:rPr>
              <w:lang w:val="sv-SE"/>
            </w:rPr>
            <w:t>I marknadskontrollförordningen föreskrivs det om utvidgade skyldigheter att utbyta information och samarbeta, vilket underlättar tillsynsmyndigheternas samarbete och ingripandet vid fall av bristande överensstämmelse med kraven, i synnerhet i gränsöverskridande situationer. Samtidigt bedöms skyldigheterna i någon mån medföra ökade administrativa kostnader, vilka bedöms stå i proportion till de effektivitetsvinster som uppnås. Motsvarande skyldigheter har redan funnits med stöd av nuvarande bestämmelser, och eftersom befintliga nätverk och informationskanaler i huvudsak utnyttjas vid det effektiverade informationsutbytet torde inget behov av tilläggsresurser uppkomma. På längre sikt bör de elektroniska datasystemen göra verksamheten effektivare.</w:t>
          </w:r>
        </w:p>
        <w:p w14:paraId="70731448" w14:textId="77777777" w:rsidR="009160F2" w:rsidRPr="009160F2" w:rsidRDefault="009160F2" w:rsidP="009160F2">
          <w:pPr>
            <w:pStyle w:val="LLPerustelujenkappalejako"/>
            <w:rPr>
              <w:lang w:val="sv-SE"/>
            </w:rPr>
          </w:pPr>
          <w:r w:rsidRPr="009160F2">
            <w:rPr>
              <w:lang w:val="sv-SE"/>
            </w:rPr>
            <w:t>Marknadskontrollförordningen innebär att ett nytt nätverk för behandling av produkters överensstämmelse med kraven inrättas i unionen, och dessutom biträds kommissionen av en marknadskontrollkommitté. Till dessa delar har konsekvenserna bedömts i regeringens proposition RP 154/2020 rd.</w:t>
          </w:r>
        </w:p>
        <w:p w14:paraId="09DE0778" w14:textId="77777777" w:rsidR="009160F2" w:rsidRPr="009160F2" w:rsidRDefault="009160F2" w:rsidP="009160F2">
          <w:pPr>
            <w:pStyle w:val="LLPerustelujenkappalejako"/>
            <w:rPr>
              <w:lang w:val="sv-SE"/>
            </w:rPr>
          </w:pPr>
          <w:r w:rsidRPr="009160F2">
            <w:rPr>
              <w:lang w:val="sv-SE"/>
            </w:rPr>
            <w:t>I Finland är Tullen yttre gränskontrollmyndighet enligt marknadskontrollförordningen. I NLF-förordningen förutsattes redan tidigare ett nära samarbete mellan marknadskontrollmyndigheter och tullmyndigheter, och i och med marknadskontrollförordningen förtydligas bestämmelserna på EU-nivå. Förordningen kan bedömas leda till ett tydligare och effektivare samarbete mellan marknadskontrollmyndigheten och Tullen vid den yttre gränskontrollen med stöd av marknadskontrollförordningen, marknadskontrollagen och tullagstiftningen. Dessutom föreslås det i detta sammanhang att bestämmelserna om Tullens befogenheter i marknadskontrollagen stryks till de delar de är onödiga och överlappar unionens tullkodex, det vill säga förordning (EU) nr 952/2013 och den nationella tullagen (304/2016) som kompletterar den. Det kan bedömas inverka i viss mån på detaljer och förfaranden i den tillsyn marknadskontrollmyndigheten och Tullen utför.</w:t>
          </w:r>
        </w:p>
        <w:p w14:paraId="509407E0" w14:textId="653EE0C7" w:rsidR="009160F2" w:rsidRPr="009160F2" w:rsidRDefault="009160F2" w:rsidP="009160F2">
          <w:pPr>
            <w:pStyle w:val="LLP3Otsikkotaso"/>
            <w:rPr>
              <w:lang w:val="sv-SE"/>
            </w:rPr>
          </w:pPr>
          <w:bookmarkStart w:id="21" w:name="_Toc69997093"/>
          <w:r w:rsidRPr="009160F2">
            <w:rPr>
              <w:lang w:val="sv-SE"/>
            </w:rPr>
            <w:t>Samhälleliga konsekvenser</w:t>
          </w:r>
          <w:bookmarkEnd w:id="21"/>
        </w:p>
        <w:p w14:paraId="0481BF7E" w14:textId="77777777" w:rsidR="009160F2" w:rsidRPr="009160F2" w:rsidRDefault="009160F2" w:rsidP="009160F2">
          <w:pPr>
            <w:pStyle w:val="LLPerustelujenkappalejako"/>
            <w:rPr>
              <w:lang w:val="sv-SE"/>
            </w:rPr>
          </w:pPr>
          <w:r w:rsidRPr="009160F2">
            <w:rPr>
              <w:lang w:val="sv-SE"/>
            </w:rPr>
            <w:t xml:space="preserve">Propositionen kan bedömas få samhälleliga konsekvenser, av vilka den mest betydande är ett effektivare skydd för allmänna intressen. De föreslagna ändringarna innebär att tillhandahållandet på marknaden av produkter som äventyrar människors liv och hälsa, den allmänna säkerheten, konsumentskyddet eller miljön kan förhindras bättre än tidigare. Dessutom främjar en effektivare tillsyn riskhanteringen, en sund konkurrens samt förhandsingripande vid eventuell bristande överensstämmelse med kraven. </w:t>
          </w:r>
        </w:p>
        <w:p w14:paraId="009BEB37" w14:textId="77777777" w:rsidR="009160F2" w:rsidRPr="009160F2" w:rsidRDefault="009160F2" w:rsidP="009160F2">
          <w:pPr>
            <w:pStyle w:val="LLPerustelujenkappalejako"/>
            <w:rPr>
              <w:lang w:val="sv-SE"/>
            </w:rPr>
          </w:pPr>
          <w:r w:rsidRPr="009160F2">
            <w:rPr>
              <w:lang w:val="sv-SE"/>
            </w:rPr>
            <w:t>Genomförandet av marknadskontrollförordningen kan bedömas leda till en nivåhöjning för konsumentskyddet i EU, vilket också gynnar finländska konsumenter. Till exempel i situationer när en produkt beställs via internet från ett tredjeland till en slutanvändare i Finland bör den ekonomiska aktören kunna visa att den överensstämmer med kraven i enlighet med artikel 4 i marknadskontrollförordningen. Dessutom ska namnet på den ekonomiska aktör som avses i artikel 4, ett registrerat produktnamn eller varumärke och kontaktuppgifter framgå av produkten, dess förpackning eller ett medföljande dokument. Det kan bedömas främja inte enbart konsumentskyddet och konsumenternas tillgång till information, utan också produktens spårbarhet i den globala varukedjan i allmänhet. Som helhet gör förordningen den inre marknadens funktion och skyddet för slutanvändare av produkter, konsumenter och arbetstagare effektivare och smidigare i EU.</w:t>
          </w:r>
        </w:p>
        <w:p w14:paraId="789B576C" w14:textId="77777777" w:rsidR="009160F2" w:rsidRPr="009160F2" w:rsidRDefault="009160F2" w:rsidP="009160F2">
          <w:pPr>
            <w:pStyle w:val="LLPerustelujenkappalejako"/>
            <w:rPr>
              <w:lang w:val="sv-SE"/>
            </w:rPr>
          </w:pPr>
          <w:r w:rsidRPr="009160F2">
            <w:rPr>
              <w:lang w:val="sv-SE"/>
            </w:rPr>
            <w:t>Det påföljdssystem som beskrivs ovan samt effektivare befogenheter för marknadskontrollmyndigheterna kan bedömas få en avskräckande effekt, vilket kan sporra ekonomiska aktörer till att säkerställa överensstämmelsen med kraven och agera lagenligt. Vad gäller fastställandet av sanktioner samt utövandet av marknadskontrollmyndigheternas befogenheter är det viktigt att proportionalitetsprincipen och de allmänna förutsättningarna för inskränkning av de grundläggande fri- och rättigheterna respekteras. Marknadskontrollmyndigheterna bör bedöma i det enskilda fall att den risk som riktas mot allmänna intressen står i rätt proportion till den valda åtgärden och att åtgärden inte inskränker mer än nödvändigt i de grundläggande fri- och rättigheterna. Också de ekonomiska aktörernas rättigheter ska tillgodoses vid förfarandet.</w:t>
          </w:r>
        </w:p>
        <w:p w14:paraId="7A75BE25" w14:textId="77777777" w:rsidR="009160F2" w:rsidRPr="009160F2" w:rsidRDefault="009160F2" w:rsidP="009160F2">
          <w:pPr>
            <w:pStyle w:val="LLPerustelujenkappalejako"/>
            <w:rPr>
              <w:lang w:val="sv-SE"/>
            </w:rPr>
          </w:pPr>
          <w:r w:rsidRPr="009160F2">
            <w:rPr>
              <w:lang w:val="sv-SE"/>
            </w:rPr>
            <w:t>De föreslagna nya befogenheternas grundlagsenlighet bedöms i avsnitt 12 i denna proposition. Genomförandet av de nya befogenheterna kan också antas få vissa konsekvenser för de grundläggande fri- och rättigheterna, eftersom de bidrar till att främja konsumenternas hälsa, säkerhet och rätt till en sund miljö.</w:t>
          </w:r>
        </w:p>
        <w:p w14:paraId="7539F841" w14:textId="5DC3CC2B" w:rsidR="00267A8F" w:rsidRPr="00267A8F" w:rsidRDefault="00267A8F" w:rsidP="00267A8F">
          <w:pPr>
            <w:pStyle w:val="LLP3Otsikkotaso"/>
            <w:rPr>
              <w:lang w:val="sv-SE"/>
            </w:rPr>
          </w:pPr>
          <w:bookmarkStart w:id="22" w:name="_Toc69997094"/>
          <w:r w:rsidRPr="00267A8F">
            <w:rPr>
              <w:lang w:val="sv-SE"/>
            </w:rPr>
            <w:t>Konsekvenser per förvaltningsområde</w:t>
          </w:r>
          <w:bookmarkEnd w:id="22"/>
        </w:p>
        <w:p w14:paraId="382BCD87" w14:textId="77777777" w:rsidR="00267A8F" w:rsidRPr="00267A8F" w:rsidRDefault="00267A8F" w:rsidP="00267A8F">
          <w:pPr>
            <w:pStyle w:val="LLPValiotsikko"/>
            <w:rPr>
              <w:b/>
              <w:lang w:val="sv-SE"/>
            </w:rPr>
          </w:pPr>
          <w:r w:rsidRPr="00267A8F">
            <w:rPr>
              <w:b/>
              <w:lang w:val="sv-SE"/>
            </w:rPr>
            <w:t>Social- och hälsovårdsministeriets förvaltningsområde</w:t>
          </w:r>
        </w:p>
        <w:p w14:paraId="037872CD" w14:textId="77777777" w:rsidR="00267A8F" w:rsidRPr="00267A8F" w:rsidRDefault="00267A8F" w:rsidP="00267A8F">
          <w:pPr>
            <w:pStyle w:val="LLPValiotsikko"/>
            <w:rPr>
              <w:lang w:val="sv-SE"/>
            </w:rPr>
          </w:pPr>
          <w:r w:rsidRPr="00267A8F">
            <w:rPr>
              <w:lang w:val="sv-SE"/>
            </w:rPr>
            <w:t>Förslag till ändringar i kemikalielagen och lagen om kosmetiska produkter</w:t>
          </w:r>
        </w:p>
        <w:p w14:paraId="3ED8C77D" w14:textId="77777777" w:rsidR="00267A8F" w:rsidRPr="00267A8F" w:rsidRDefault="00267A8F" w:rsidP="00267A8F">
          <w:pPr>
            <w:pStyle w:val="LLPerustelujenkappalejako"/>
            <w:rPr>
              <w:lang w:val="sv-SE"/>
            </w:rPr>
          </w:pPr>
          <w:r w:rsidRPr="00267A8F">
            <w:rPr>
              <w:lang w:val="sv-SE"/>
            </w:rPr>
            <w:t>Propositionen medför inget behov av tilläggsresurser för Säkerhets- och kemikalieverket för tillsynen över kemikalier eller kosmetiska produkter, och propositionen får inte heller några betydande ekonomiska konsekvenser för näringslivet eller myndigheterna. Propositionen innebär en effektivering av Säkerhets- och kemikalieverkets tillsy n genom att nya marknadskontrollmetoder tas i bruk, vilket leder till att myndighetstillsynen effektivare än hittills kan främja miljö- och hälsoskyddet i fråga om tillsynen över kemikalier och kosmetiska produkter.</w:t>
          </w:r>
        </w:p>
        <w:p w14:paraId="1D69D5E9" w14:textId="77777777" w:rsidR="00267A8F" w:rsidRPr="00267A8F" w:rsidRDefault="00267A8F" w:rsidP="00267A8F">
          <w:pPr>
            <w:pStyle w:val="LLPValiotsikko"/>
            <w:rPr>
              <w:lang w:val="sv-SE"/>
            </w:rPr>
          </w:pPr>
          <w:r w:rsidRPr="00267A8F">
            <w:rPr>
              <w:lang w:val="sv-SE"/>
            </w:rPr>
            <w:t>Förslag till ändringar i tobakslagen</w:t>
          </w:r>
        </w:p>
        <w:p w14:paraId="00401AC6" w14:textId="77777777" w:rsidR="00267A8F" w:rsidRPr="00267A8F" w:rsidRDefault="00267A8F" w:rsidP="00267A8F">
          <w:pPr>
            <w:pStyle w:val="LLPerustelujenkappalejako"/>
            <w:rPr>
              <w:lang w:val="sv-SE"/>
            </w:rPr>
          </w:pPr>
          <w:r w:rsidRPr="00267A8F">
            <w:rPr>
              <w:lang w:val="sv-SE"/>
            </w:rPr>
            <w:t>Helt nya tillsynsmetoder vid tillsynen över produkter enligt tobakslagen samt detaljhandelsförpackningar och ytterförpackningar för dem är rätten enligt den föreslagna nya 10 a § i marknadskontrollagen att skaffa produkter under annan identitet och begränsandet av åtkomsten till onlinegränssnitt enligt 22 a §. Dessutom innebär 17, 20, 22 och 25 § i marknadskontrollagen nya tillsynsmetoder vid tillsynen över produkter enligt tobakslagen. Genom de föreslagna bestämmelserna effektiveras kommunernas och Valviras möjligheter att ingripa i sådana produkter som strider mot tobakslagen eller som kan medföra allvarlig risk till exempel för människors hälsa och säkerhet, miljön eller egendom.</w:t>
          </w:r>
        </w:p>
        <w:p w14:paraId="364FCA37" w14:textId="77777777" w:rsidR="00267A8F" w:rsidRPr="00267A8F" w:rsidRDefault="00267A8F" w:rsidP="00267A8F">
          <w:pPr>
            <w:pStyle w:val="LLPerustelujenkappalejako"/>
            <w:rPr>
              <w:lang w:val="sv-SE"/>
            </w:rPr>
          </w:pPr>
          <w:r w:rsidRPr="00267A8F">
            <w:rPr>
              <w:lang w:val="sv-SE"/>
            </w:rPr>
            <w:t xml:space="preserve">Betydelsen av tillsynsmetoderna enligt 22 a § i marknadskontrollagen för marknadskontrollen av produkter enligt tobakslagen begränsas visserligen av att gränsöverskridande distansförsäljning av tobaksprodukter, elektroniska cigaretter och nikotinvätskor förbjuds i 58 § i tobakslagen. Inte heller en näringsidkare som är etablerad i Finland får sälja eller på annat sätt överlåta sådana produkter till konsumenter med hjälp av ett sådant medel för distanskommunikation som avses i 6 kap. 7 § 2 mom. i konsumentskyddslagen (38/1978). Begränsning av åtkomsten till ett onlinegränssnitt kan dock behövas också vid marknadskontroll av produkter enligt tobakslagen, eftersom distansförsäljningsförbudet enligt tobakslagen endast berör en del av de produkter som berörs av marknadskontrollen. </w:t>
          </w:r>
        </w:p>
        <w:p w14:paraId="2E0D60DF" w14:textId="77777777" w:rsidR="00267A8F" w:rsidRPr="00267A8F" w:rsidRDefault="00267A8F" w:rsidP="00267A8F">
          <w:pPr>
            <w:pStyle w:val="LLPerustelujenkappalejako"/>
            <w:rPr>
              <w:lang w:val="sv-SE"/>
            </w:rPr>
          </w:pPr>
          <w:r w:rsidRPr="00267A8F">
            <w:rPr>
              <w:lang w:val="sv-SE"/>
            </w:rPr>
            <w:t>En ny omständighet som berör Valvira är skyldigheten enligt 7 § i marknadskontrollagen att göra upp en kontrollplan för marknadskontrollen av produkter enligt tobakslagen samt detaljhandelsförpackningar och ytterförpackningar för dem.</w:t>
          </w:r>
        </w:p>
        <w:p w14:paraId="524A1869" w14:textId="77777777" w:rsidR="00267A8F" w:rsidRPr="00267A8F" w:rsidRDefault="00267A8F" w:rsidP="00267A8F">
          <w:pPr>
            <w:pStyle w:val="LLPValiotsikko"/>
            <w:rPr>
              <w:b/>
              <w:lang w:val="sv-SE"/>
            </w:rPr>
          </w:pPr>
          <w:r w:rsidRPr="00267A8F">
            <w:rPr>
              <w:b/>
              <w:lang w:val="sv-SE"/>
            </w:rPr>
            <w:t xml:space="preserve">Miljöministeriets förvaltningsområde </w:t>
          </w:r>
        </w:p>
        <w:p w14:paraId="7F976655" w14:textId="77777777" w:rsidR="00267A8F" w:rsidRPr="00267A8F" w:rsidRDefault="00267A8F" w:rsidP="00267A8F">
          <w:pPr>
            <w:pStyle w:val="LLPValiotsikko"/>
            <w:rPr>
              <w:lang w:val="sv-SE"/>
            </w:rPr>
          </w:pPr>
          <w:r w:rsidRPr="00267A8F">
            <w:rPr>
              <w:lang w:val="sv-SE"/>
            </w:rPr>
            <w:t>Förslag till ändringar i lagen om begränsning av användning av farliga ämnen i elektrisk och elektronisk utrustning</w:t>
          </w:r>
        </w:p>
        <w:p w14:paraId="6E3DC42F" w14:textId="77777777" w:rsidR="00267A8F" w:rsidRPr="00267A8F" w:rsidRDefault="00267A8F" w:rsidP="00267A8F">
          <w:pPr>
            <w:pStyle w:val="LLPerustelujenkappalejako"/>
            <w:rPr>
              <w:lang w:val="sv-SE"/>
            </w:rPr>
          </w:pPr>
          <w:r w:rsidRPr="00267A8F">
            <w:rPr>
              <w:lang w:val="sv-SE"/>
            </w:rPr>
            <w:t>Marknadskontrollen av utrustning som hör till RoHS-lagens tillämpningsområde genomförs enligt etablerade verksamhetsmodeller vid Säkerhets- och kemikalieverket och Säkerhets- och utvecklingscentret för läkemedelsområdet. Myndigheternas uppgifter bedöms inte öka jämfört med nuläget. Förslaget bedöms inte få några ekonomiska konsekvenser, eftersom marknadskontrollförordningen inte medför några nya uppgifter för marknadskontrollmyndigheterna. Genom förslaget förenhetligas marknadskontrollförfarandena, vilket underlättar marknadskontrollmyndigheternas arbete.</w:t>
          </w:r>
        </w:p>
        <w:p w14:paraId="529C4246" w14:textId="77777777" w:rsidR="00267A8F" w:rsidRPr="00267A8F" w:rsidRDefault="00267A8F" w:rsidP="00267A8F">
          <w:pPr>
            <w:pStyle w:val="LLPValiotsikko"/>
            <w:rPr>
              <w:b/>
              <w:lang w:val="sv-SE"/>
            </w:rPr>
          </w:pPr>
          <w:r w:rsidRPr="00267A8F">
            <w:rPr>
              <w:b/>
              <w:lang w:val="sv-SE"/>
            </w:rPr>
            <w:t>Kommunikationsministeriets förvaltningsområde</w:t>
          </w:r>
        </w:p>
        <w:p w14:paraId="4FA7535E" w14:textId="77777777" w:rsidR="00267A8F" w:rsidRPr="00267A8F" w:rsidRDefault="00267A8F" w:rsidP="00267A8F">
          <w:pPr>
            <w:pStyle w:val="LLPValiotsikko"/>
            <w:rPr>
              <w:lang w:val="sv-SE"/>
            </w:rPr>
          </w:pPr>
          <w:r w:rsidRPr="00267A8F">
            <w:rPr>
              <w:lang w:val="sv-SE"/>
            </w:rPr>
            <w:t>Förslag till ändringar i lagen om tjänster inom elektronisk kommunikation</w:t>
          </w:r>
        </w:p>
        <w:p w14:paraId="6260F15B" w14:textId="5FAABDB5" w:rsidR="00267A8F" w:rsidRPr="00267A8F" w:rsidRDefault="00267A8F" w:rsidP="00267A8F">
          <w:pPr>
            <w:pStyle w:val="LLPerustelujenkappalejako"/>
            <w:rPr>
              <w:lang w:val="sv-SE"/>
            </w:rPr>
          </w:pPr>
          <w:r w:rsidRPr="00267A8F">
            <w:rPr>
              <w:lang w:val="sv-SE"/>
            </w:rPr>
            <w:t xml:space="preserve">Lagändringen bedöms inte få några direkta konsekvenser för marknadskontrollen av radioutrustning. Genom förenhetligandet av bestämmelserna för de produktsektorer för vilka Transport- och kommunikationsverket är marknadskontrollmyndighet minskas regleringsbördan för marknadskontrollmyndighetens tillsynsfunktion inom de produktsektorerna. Enhetligare tillsynsförfaranden underlättar tillsynsmyndigheternas verksamhet. </w:t>
          </w:r>
        </w:p>
        <w:p w14:paraId="74FBB114" w14:textId="50E516C6" w:rsidR="002B391A" w:rsidRPr="00334A8A" w:rsidRDefault="002B391A" w:rsidP="002B391A">
          <w:pPr>
            <w:pStyle w:val="LLP1Otsikkotaso"/>
            <w:rPr>
              <w:lang w:val="sv-SE"/>
            </w:rPr>
          </w:pPr>
          <w:bookmarkStart w:id="23" w:name="_Toc17282753"/>
          <w:bookmarkStart w:id="24" w:name="_Toc69997095"/>
          <w:r w:rsidRPr="00AC23C9">
            <w:rPr>
              <w:lang w:val="sv-SE"/>
            </w:rPr>
            <w:t>Alternativa handlingsvägar</w:t>
          </w:r>
          <w:bookmarkEnd w:id="23"/>
          <w:bookmarkEnd w:id="24"/>
        </w:p>
        <w:p w14:paraId="08923AAD" w14:textId="0765C58F" w:rsidR="002B391A" w:rsidRPr="00334A8A" w:rsidRDefault="00334A8A" w:rsidP="002B391A">
          <w:pPr>
            <w:pStyle w:val="LLP2Otsikkotaso"/>
            <w:rPr>
              <w:lang w:val="sv-SE"/>
            </w:rPr>
          </w:pPr>
          <w:bookmarkStart w:id="25" w:name="_Toc17282754"/>
          <w:bookmarkStart w:id="26" w:name="_Toc69997096"/>
          <w:r>
            <w:rPr>
              <w:lang w:val="sv-SE"/>
            </w:rPr>
            <w:t>Alternativ</w:t>
          </w:r>
          <w:r w:rsidR="002B391A" w:rsidRPr="00AC23C9">
            <w:rPr>
              <w:lang w:val="sv-SE"/>
            </w:rPr>
            <w:t xml:space="preserve"> och deras konsekvenser</w:t>
          </w:r>
          <w:bookmarkEnd w:id="25"/>
          <w:bookmarkEnd w:id="26"/>
        </w:p>
        <w:p w14:paraId="76F0A6EC" w14:textId="77777777" w:rsidR="00334A8A" w:rsidRPr="00334A8A" w:rsidRDefault="00334A8A" w:rsidP="00334A8A">
          <w:pPr>
            <w:pStyle w:val="LLPerustelujenkappalejako"/>
            <w:rPr>
              <w:lang w:val="sv-SE"/>
            </w:rPr>
          </w:pPr>
          <w:r w:rsidRPr="00334A8A">
            <w:rPr>
              <w:lang w:val="sv-SE"/>
            </w:rPr>
            <w:t>Syftet med denna proposition är att utfärda kompletterande bestämmelser till stöd för tillämpningen av den direkt tillämpliga EU-förordningen, vilket begränsar de tillgängliga handlingsvägarna. Dock har olika modeller för att genomföra förordningen förekommit, i synnerhet i fråga om bestämmelsernas struktur. De kompletterande bestämmelser som behövs till stöd för marknadskontrollförordningen kan tas in i sektorvisa produktlagar eller genomförandet kan ske på det sätt som föreslås i denna proposition, så att en produktspecifik sektorlag inkluderas i marknadskontrollagens tillämpningsområde och nödvändiga ändringar görs i marknadskontrollagen.</w:t>
          </w:r>
        </w:p>
        <w:p w14:paraId="0940AEF0" w14:textId="77777777" w:rsidR="00334A8A" w:rsidRPr="00334A8A" w:rsidRDefault="00334A8A" w:rsidP="00334A8A">
          <w:pPr>
            <w:pStyle w:val="LLPerustelujenkappalejako"/>
            <w:rPr>
              <w:lang w:val="sv-SE"/>
            </w:rPr>
          </w:pPr>
          <w:r w:rsidRPr="00334A8A">
            <w:rPr>
              <w:lang w:val="sv-SE"/>
            </w:rPr>
            <w:t>Ett separat genomförande av bestämmelserna i förordningen för respektive sektor leder sannolikt till att de nationella bestämmelserna till exempel om befogenheterna enligt EU-förordningen genomförs på något olika sätt för olika sektorer. En så omfattande koncentrering av bestämmelserna till den horisontella marknadskontrollagen är att rekommendera i synnerhet med tanke på bestämmelsernas enhetlighet. Enhetliga bestämmelser för de olika sektorerna gynnar i synnerhet bestämmelsernas tydlighet ur marknadskontrollmyndigheternas och de ekonomiska aktörernas perspektiv. Det kan vara lättare att beakta olika produktsektorers särdrag, som inom vissa sektorer kan förutsätta bestämmelser som avviker från andra sektorer, om kompletterande bestämmelser om marknadskontrollen tas in i sektorlagarna. Också i en modell med en centraliserad horisontell marknadskontrollag är det möjligt att beakta sektorernas särdrag genom att sådana bestämmelser som beror på särdragen tas in i sektorlagarna, eftersom marknadskontrollagen utgör en allmän lag i förhållande till sektorslagstiftningen och endast tillämpas om inget annat föreskrivs i sektorlagarna. Därför ska bestämmelserna om marknadskontroll som till följd av sektorns särdrag ingår i en speciallag tillämpas trots att sektorlagen i fråga hör till marknadskontrollagens tillämpningsområde.</w:t>
          </w:r>
        </w:p>
        <w:p w14:paraId="1183E2C4" w14:textId="77777777" w:rsidR="00334A8A" w:rsidRPr="00334A8A" w:rsidRDefault="00334A8A" w:rsidP="00334A8A">
          <w:pPr>
            <w:pStyle w:val="LLPerustelujenkappalejako"/>
            <w:rPr>
              <w:lang w:val="sv-SE"/>
            </w:rPr>
          </w:pPr>
          <w:r w:rsidRPr="00334A8A">
            <w:rPr>
              <w:lang w:val="sv-SE"/>
            </w:rPr>
            <w:t xml:space="preserve">I marknadskontrollförordningen tillåts att eventuella kostnader återkrävs av aktörer i större utsträckning än vad som föreskrivs nationellt i 10 § i Finlands marknadskontrollag. I denna proposition föreslås ingen ändring i förhållande till nuläget i fråga om rätten att ta ut kostnader av ekonomiska aktörer. </w:t>
          </w:r>
        </w:p>
        <w:p w14:paraId="0B9F27D0" w14:textId="77777777" w:rsidR="00334A8A" w:rsidRPr="00334A8A" w:rsidRDefault="00334A8A" w:rsidP="00334A8A">
          <w:pPr>
            <w:pStyle w:val="LLPerustelujenkappalejako"/>
            <w:rPr>
              <w:lang w:val="sv-SE"/>
            </w:rPr>
          </w:pPr>
          <w:r w:rsidRPr="00334A8A">
            <w:rPr>
              <w:lang w:val="sv-SE"/>
            </w:rPr>
            <w:t>I förslaget till ny 10 a § ingår ingen sådan bestämmelse enligt vilken marknadskontrollmyndigheten kan få tillgång till fingerade dokument (personnummer, kreditkort etc.) som uppgjorts eller tillverkats för användningen av annan identitet. I praktiken begränsar detta i många situationer användningen av annan identitet. Att föreskriva om en sådan möjlighet för tillsynsmyndigheterna innebär en betydande principiell förändring jämfört med nuläget. Under beredningen har det bedömts att genomförandet av ett mer omfattande förfarande med annan identitet i praktiken kräver en mer omfattande översyn av lagstiftningen, och därför är det inte ändamålsenligt att göra en sådan ändring i detta sammanhang.</w:t>
          </w:r>
        </w:p>
        <w:p w14:paraId="30CE76F5" w14:textId="6CCAF9C4" w:rsidR="00334A8A" w:rsidRPr="00AC23C9" w:rsidRDefault="00334A8A" w:rsidP="002B391A">
          <w:pPr>
            <w:pStyle w:val="LLPerustelujenkappalejako"/>
            <w:rPr>
              <w:lang w:val="sv-SE"/>
            </w:rPr>
          </w:pPr>
          <w:r w:rsidRPr="00334A8A">
            <w:rPr>
              <w:bCs/>
              <w:lang w:val="sv-SE"/>
            </w:rPr>
            <w:t>Under beredningen har det utretts att det inte heller i detta skede finns något tryck från det nationella påföljdssystemet (straffrättsligt/administrativt) att förenhetliga bestämmelserna för att ta i bruk en administrativ påföljdsavgift inom produktsektorerna enligt EU:s marknadskontrollförordning, utan ibruktagandet av en påföljdsavgift kan övervägas sektorvis. I fråga om bestämmelser om påföljder bör bestämmelsernas proportionalitet prövas särskilt för varje sektor.</w:t>
          </w:r>
        </w:p>
        <w:p w14:paraId="3347022F" w14:textId="6D1D79B8" w:rsidR="00334A8A" w:rsidRPr="00334A8A" w:rsidRDefault="00334A8A" w:rsidP="00334A8A">
          <w:pPr>
            <w:pStyle w:val="LLP2Otsikkotaso"/>
            <w:rPr>
              <w:lang w:val="sv-SE"/>
            </w:rPr>
          </w:pPr>
          <w:bookmarkStart w:id="27" w:name="_Toc69997097"/>
          <w:r w:rsidRPr="00334A8A">
            <w:rPr>
              <w:lang w:val="sv-SE"/>
            </w:rPr>
            <w:t>Lagstiftning och andra handlingsmodeller i utlandet</w:t>
          </w:r>
          <w:bookmarkEnd w:id="27"/>
          <w:r w:rsidRPr="00334A8A">
            <w:rPr>
              <w:lang w:val="sv-SE"/>
            </w:rPr>
            <w:t xml:space="preserve"> </w:t>
          </w:r>
        </w:p>
        <w:p w14:paraId="442D641F" w14:textId="77777777" w:rsidR="00334A8A" w:rsidRPr="00334A8A" w:rsidRDefault="00334A8A" w:rsidP="00334A8A">
          <w:pPr>
            <w:pStyle w:val="LLPerustelujenkappalejako"/>
            <w:rPr>
              <w:u w:val="single"/>
              <w:lang w:val="sv-SE"/>
            </w:rPr>
          </w:pPr>
          <w:r w:rsidRPr="00334A8A">
            <w:rPr>
              <w:u w:val="single"/>
              <w:lang w:val="sv-SE"/>
            </w:rPr>
            <w:t>Sverige</w:t>
          </w:r>
        </w:p>
        <w:p w14:paraId="1C66E1CA" w14:textId="77777777" w:rsidR="00334A8A" w:rsidRPr="00334A8A" w:rsidRDefault="00334A8A" w:rsidP="00334A8A">
          <w:pPr>
            <w:pStyle w:val="LLPerustelujenkappalejako"/>
            <w:rPr>
              <w:i/>
              <w:lang w:val="sv-SE"/>
            </w:rPr>
          </w:pPr>
          <w:r w:rsidRPr="00334A8A">
            <w:rPr>
              <w:i/>
              <w:lang w:val="sv-SE"/>
            </w:rPr>
            <w:t>Lagstiftningslösning</w:t>
          </w:r>
        </w:p>
        <w:p w14:paraId="31F0C4C5" w14:textId="77777777" w:rsidR="00334A8A" w:rsidRPr="00334A8A" w:rsidRDefault="00334A8A" w:rsidP="00334A8A">
          <w:pPr>
            <w:pStyle w:val="LLPerustelujenkappalejako"/>
            <w:rPr>
              <w:i/>
              <w:lang w:val="sv-SE"/>
            </w:rPr>
          </w:pPr>
          <w:r w:rsidRPr="00334A8A">
            <w:rPr>
              <w:lang w:val="sv-SE"/>
            </w:rPr>
            <w:t>I Sverige finns ingen allmän lag om marknadskontroll, men i och med genomförandet av marknadskontrollförordningen övergår man till mer generella bestämmelser. Avsikten är att för att genomföra marknadskontrollförordningen stifta en ny lag med kompletterande bestämmelser till EU:s marknadskontrollförordning (</w:t>
          </w:r>
          <w:r w:rsidRPr="00334A8A">
            <w:rPr>
              <w:i/>
              <w:iCs/>
              <w:lang w:val="sv-SE"/>
            </w:rPr>
            <w:t xml:space="preserve">Förslaget till lag </w:t>
          </w:r>
          <w:r w:rsidRPr="00334A8A">
            <w:rPr>
              <w:i/>
              <w:lang w:val="sv-SE"/>
            </w:rPr>
            <w:t xml:space="preserve">(2021:000) </w:t>
          </w:r>
          <w:r w:rsidRPr="00334A8A">
            <w:rPr>
              <w:i/>
              <w:iCs/>
              <w:lang w:val="sv-SE"/>
            </w:rPr>
            <w:t>med kompletterande bestämmelser till EU:s marknadskontrollförordning</w:t>
          </w:r>
          <w:r w:rsidRPr="00334A8A">
            <w:rPr>
              <w:lang w:val="sv-SE"/>
            </w:rPr>
            <w:t>), i vilken bestämmelser om tillsyn över produkter som hör till marknadskontrollförordningens tillämpningsområde samt allmänna bestämmelser om marknadskontroll samlas.</w:t>
          </w:r>
        </w:p>
        <w:p w14:paraId="7CB990DB" w14:textId="77777777" w:rsidR="00334A8A" w:rsidRPr="00334A8A" w:rsidRDefault="00334A8A" w:rsidP="00334A8A">
          <w:pPr>
            <w:pStyle w:val="LLPerustelujenkappalejako"/>
            <w:rPr>
              <w:iCs/>
              <w:lang w:val="sv-SE"/>
            </w:rPr>
          </w:pPr>
          <w:r w:rsidRPr="00334A8A">
            <w:rPr>
              <w:iCs/>
              <w:lang w:val="sv-SE"/>
            </w:rPr>
            <w:t xml:space="preserve">Den kompletterande lagen ska inledningsvis endast tillämpas på sådana produkter som hör till marknadskontrollförordningens tillämpningsområde. Den bedöms dock lägga grunden för ett eventuellt mer genomgripande förenhetligande av marknadskontrollbestämmelserna i framtiden. Bestämmelserna om produktkrav ska kvarstå i sektorslagstiftningen, men den kompletterande lagen ska ersätta bestämmelserna om marknadskontroll av de sektorer som nämns i bilaga I till marknadskontrollförordningen. Avsikten är att i sektorlagarna ta in en hänvisning till den kompletterande lagen och stryka eventuella överlappande bestämmelser. </w:t>
          </w:r>
        </w:p>
        <w:p w14:paraId="75F712D9" w14:textId="77777777" w:rsidR="00334A8A" w:rsidRPr="00334A8A" w:rsidRDefault="00334A8A" w:rsidP="00334A8A">
          <w:pPr>
            <w:pStyle w:val="LLPerustelujenkappalejako"/>
            <w:rPr>
              <w:iCs/>
              <w:lang w:val="sv-SE"/>
            </w:rPr>
          </w:pPr>
          <w:r w:rsidRPr="00334A8A">
            <w:rPr>
              <w:iCs/>
              <w:lang w:val="sv-SE"/>
            </w:rPr>
            <w:t>Dessutom utfärdas en förordning som kompletterar den nya lagen (</w:t>
          </w:r>
          <w:r w:rsidRPr="00334A8A">
            <w:rPr>
              <w:i/>
              <w:lang w:val="sv-SE"/>
            </w:rPr>
            <w:t>Förordning med kompletterande bestämmelser till EU:s marknadskontrollförordning samt bestämmelser om marknadskontroll i övrigt</w:t>
          </w:r>
          <w:r w:rsidRPr="00334A8A">
            <w:rPr>
              <w:iCs/>
              <w:lang w:val="sv-SE"/>
            </w:rPr>
            <w:t>), i vilken bland annat marknadskontrollmyndigheterna och deras ansvarsområden anges och specificeras samt det föreskrivs om andra detaljer i verkställigheten.</w:t>
          </w:r>
        </w:p>
        <w:p w14:paraId="229B0140" w14:textId="77777777" w:rsidR="00334A8A" w:rsidRPr="00334A8A" w:rsidRDefault="00334A8A" w:rsidP="00334A8A">
          <w:pPr>
            <w:pStyle w:val="LLPerustelujenkappalejako"/>
            <w:rPr>
              <w:lang w:val="sv-SE"/>
            </w:rPr>
          </w:pPr>
          <w:r w:rsidRPr="00334A8A">
            <w:rPr>
              <w:lang w:val="sv-SE"/>
            </w:rPr>
            <w:t>Marknadskontrollen i Sverige är splittrad och har traditionellt fördelats mellan väldigt många olika tillsynsmyndigheter och kommunerna. Reformen innebär att endast statliga myndigheter ska vara egentliga marknadskontrollmyndigheter och att antalet tillsynsmyndigheter minskar. Kommunerna kommer dock fortfarande att sköta vissa uppgifter vid marknadskontrollen.</w:t>
          </w:r>
        </w:p>
        <w:p w14:paraId="59777B1F" w14:textId="77777777" w:rsidR="00334A8A" w:rsidRPr="00334A8A" w:rsidRDefault="00334A8A" w:rsidP="00334A8A">
          <w:pPr>
            <w:pStyle w:val="LLPerustelujenkappalejako"/>
            <w:rPr>
              <w:i/>
              <w:lang w:val="sv-SE"/>
            </w:rPr>
          </w:pPr>
          <w:r w:rsidRPr="00334A8A">
            <w:rPr>
              <w:i/>
              <w:lang w:val="sv-SE"/>
            </w:rPr>
            <w:t xml:space="preserve">Marknadskontrollmyndigheternas befogenheter </w:t>
          </w:r>
        </w:p>
        <w:p w14:paraId="57BB3D9C" w14:textId="77777777" w:rsidR="00334A8A" w:rsidRPr="00334A8A" w:rsidRDefault="00334A8A" w:rsidP="00334A8A">
          <w:pPr>
            <w:pStyle w:val="LLPerustelujenkappalejako"/>
            <w:rPr>
              <w:iCs/>
              <w:lang w:val="sv-SE"/>
            </w:rPr>
          </w:pPr>
          <w:r w:rsidRPr="00334A8A">
            <w:rPr>
              <w:lang w:val="sv-SE"/>
            </w:rPr>
            <w:t>Avsikten är att minimibefogenheterna för marknadskontrollmyndigheterna enligt artikel 14.4 i marknadskontrollförordningen ska tas in i den nya kompletterande lagen. Befogenheterna enligt artikel 14.4 a–14.4 c i marknadskontrollförordningen i fråga om rätt till information och tillgång till handlingar tas in i den kompletterande lagen genom en hänvisning, liksom också befogenheten enligt artikel 14.4 f att inleda undersökningar på marknadskontrollmyndigheternas eget initiativ i syfte att identifiera bristande överensstämmelse och se till att den upphör.</w:t>
          </w:r>
          <w:r w:rsidRPr="00334A8A">
            <w:rPr>
              <w:iCs/>
              <w:lang w:val="sv-SE"/>
            </w:rPr>
            <w:t xml:space="preserve"> </w:t>
          </w:r>
        </w:p>
        <w:p w14:paraId="45377259" w14:textId="77777777" w:rsidR="00334A8A" w:rsidRPr="00334A8A" w:rsidRDefault="00334A8A" w:rsidP="00334A8A">
          <w:pPr>
            <w:pStyle w:val="LLPerustelujenkappalejako"/>
            <w:rPr>
              <w:iCs/>
              <w:lang w:val="sv-SE"/>
            </w:rPr>
          </w:pPr>
          <w:r w:rsidRPr="00334A8A">
            <w:rPr>
              <w:iCs/>
              <w:lang w:val="sv-SE"/>
            </w:rPr>
            <w:t xml:space="preserve">Det sägs i fråga om inspektionsrätten enligt artikel 14.4 d och 14.4 e att det finns skäl att utsträcka den till att också omfatta bostäder som används för ekonomisk verksamhet. I Europeiska människorättskonventionen och EU:s stadga om de grundläggande rättigheterna förutsätts tydliga bestämmelser om inspektioner på plats och om sökande av ändring. Oanmälda inspektioner i lokaler som inte är tillgängliga för allmänheten får endast göras om en produkt kan medföra en allvarlig risk och det inte är möjligt att invänta en anmäld inspektion utan att inspektionen förlorar sin betydelse. </w:t>
          </w:r>
        </w:p>
        <w:p w14:paraId="7B2A90A7" w14:textId="77777777" w:rsidR="00334A8A" w:rsidRPr="00334A8A" w:rsidRDefault="00334A8A" w:rsidP="00334A8A">
          <w:pPr>
            <w:pStyle w:val="LLPerustelujenkappalejako"/>
            <w:rPr>
              <w:lang w:val="sv-SE"/>
            </w:rPr>
          </w:pPr>
          <w:r w:rsidRPr="00334A8A">
            <w:rPr>
              <w:iCs/>
              <w:lang w:val="sv-SE"/>
            </w:rPr>
            <w:t>Det sägs om befogenheten enligt artikel 14.4 j i förordningen att skaffa produktprover under annan identitet att den ska få tillämpas endast om det är nödvändigt för att uppnå syftet med kontrollen. Den ekonomiska aktören ska underrättas om det anonyma köpet så snart det kan ske utan att åtgärden förlorar i betydelse. Dessutom föreskrivs det om rätten för marknadskontrollmyndigheterna att begära avgiftsfria produktprover.</w:t>
          </w:r>
        </w:p>
        <w:p w14:paraId="2AFC4C15" w14:textId="77777777" w:rsidR="00334A8A" w:rsidRPr="00334A8A" w:rsidRDefault="00334A8A" w:rsidP="00334A8A">
          <w:pPr>
            <w:pStyle w:val="LLPerustelujenkappalejako"/>
            <w:rPr>
              <w:lang w:val="sv-SE"/>
            </w:rPr>
          </w:pPr>
          <w:r w:rsidRPr="00334A8A">
            <w:rPr>
              <w:lang w:val="sv-SE"/>
            </w:rPr>
            <w:t>I fråga om befogenheterna enligt artikel 14.4 k i förordningen som berör onlinegränssnitt sägs det att utövningen av dem inte ska gälla för de onlinegränssnitt som omfattas av yttrandefrihetsgrundlagens skydd. Dessutom betonas det att flera olika tjänste- och innehållsleverantörer kan vara betydande aktörer vid begränsning av åtkomsten till onlinegränssnitt, och marknadskontrollmyndigheten bör kunna besluta till vilken aktör åläggandet riktas.</w:t>
          </w:r>
        </w:p>
        <w:p w14:paraId="2BFF8D62" w14:textId="77777777" w:rsidR="00334A8A" w:rsidRPr="00334A8A" w:rsidRDefault="00334A8A" w:rsidP="00334A8A">
          <w:pPr>
            <w:pStyle w:val="LLPerustelujenkappalejako"/>
            <w:rPr>
              <w:lang w:val="sv-SE"/>
            </w:rPr>
          </w:pPr>
          <w:r w:rsidRPr="00334A8A">
            <w:rPr>
              <w:lang w:val="sv-SE"/>
            </w:rPr>
            <w:t>I fråga om befogenheten enligt artikel 14.4 g i förordningen att kräva att ekonomiska aktörer vidtar lämpliga åtgärder för att få en bristande överensstämmelse att upphöra eller att eliminera en risk sägs det att markandskontrollmyndigheten bör kunna meddela förelägganden och förbud som berör ekonomiska aktörer och i vissa fall också tredje parter. Befogenheten enligt artikel 14.4 h att vidta lämpliga åtgärder om en ekonomisk aktör underlåter att vidta lämpliga korrigerande åtgärder eller om den bristande överensstämmelsen eller risken består utsträcks till att också omfatta fall när den berörda ekonomiska aktören inte kan nås för meddelande av föreläggandet eller förbudet. Marknadskontrollmyndighetens förbud och förelägganden får förenas med vite.</w:t>
          </w:r>
        </w:p>
        <w:p w14:paraId="2E8B90D6" w14:textId="77777777" w:rsidR="00334A8A" w:rsidRPr="00334A8A" w:rsidRDefault="00334A8A" w:rsidP="00334A8A">
          <w:pPr>
            <w:pStyle w:val="LLPerustelujenkappalejako"/>
            <w:rPr>
              <w:i/>
              <w:lang w:val="sv-SE"/>
            </w:rPr>
          </w:pPr>
          <w:r w:rsidRPr="00334A8A">
            <w:rPr>
              <w:i/>
              <w:lang w:val="sv-SE"/>
            </w:rPr>
            <w:t>Ersättning för kostnader</w:t>
          </w:r>
        </w:p>
        <w:p w14:paraId="3B402C12" w14:textId="77777777" w:rsidR="00334A8A" w:rsidRPr="00334A8A" w:rsidRDefault="00334A8A" w:rsidP="00334A8A">
          <w:pPr>
            <w:pStyle w:val="LLPerustelujenkappalejako"/>
            <w:rPr>
              <w:iCs/>
              <w:lang w:val="sv-SE"/>
            </w:rPr>
          </w:pPr>
          <w:r w:rsidRPr="00334A8A">
            <w:rPr>
              <w:lang w:val="sv-SE"/>
            </w:rPr>
            <w:t>Hittills har marknadskontrollmyndigheterna i vissa fall kunnat ta ut kostnaderna för tillsynen oberoende av en inspektions eller underöknings resultat, det vill säga också när en produkt visar sig överensstämma med kraven. I och med reformen är avsikten att det endast ska vara tillåtet att ta ut kostnader om produkten visar sig inte överensstämma med kraven. Undantagna är situationer när specialbestämmelser i den harmoniserade produktlagstiftning som förtecknas i bilaga I till marknadskontrollförordningen tillämpas, i vilken det föreskrivs närmare om återkrav av kostnader för marknadskontroll. I en del av de rättsakterna ingår specialbestämmelserna med stöd av vilka medlemsstaterna också får ta ut kostnader i andra fall än vid bristande överensstämmelse med kraven.</w:t>
          </w:r>
        </w:p>
        <w:p w14:paraId="27E78F93" w14:textId="77777777" w:rsidR="00334A8A" w:rsidRPr="00334A8A" w:rsidRDefault="00334A8A" w:rsidP="00334A8A">
          <w:pPr>
            <w:pStyle w:val="LLPerustelujenkappalejako"/>
            <w:rPr>
              <w:iCs/>
              <w:lang w:val="sv-SE"/>
            </w:rPr>
          </w:pPr>
          <w:r w:rsidRPr="00334A8A">
            <w:rPr>
              <w:iCs/>
              <w:lang w:val="sv-SE"/>
            </w:rPr>
            <w:t>Den ersättning som tas ut får täcka alla kostnader för verksamhet i samband med ett fall av bristande överensstämmelse med kraven, såsom köp, testningskostnader, laboratoriekostnader och kostnader för arbetstid. Kostnaderna ska dock återkrävas endast för den undersökning eller det test där den bristande överensstämmelsen med kraven konstaterats. Marknadskontrollmyndigheten bör kunna bedöma till vilken ekonomisk aktör ersättningskravet ska riktas i varje enskilt fall.</w:t>
          </w:r>
        </w:p>
        <w:p w14:paraId="3A27F5FC" w14:textId="77777777" w:rsidR="00334A8A" w:rsidRPr="00334A8A" w:rsidRDefault="00334A8A" w:rsidP="00334A8A">
          <w:pPr>
            <w:pStyle w:val="LLPerustelujenkappalejako"/>
            <w:rPr>
              <w:i/>
              <w:lang w:val="sv-SE"/>
            </w:rPr>
          </w:pPr>
          <w:r w:rsidRPr="00334A8A">
            <w:rPr>
              <w:i/>
              <w:lang w:val="sv-SE"/>
            </w:rPr>
            <w:t>Sanktioner</w:t>
          </w:r>
        </w:p>
        <w:p w14:paraId="2A1486B6" w14:textId="77777777" w:rsidR="00334A8A" w:rsidRPr="00334A8A" w:rsidRDefault="00334A8A" w:rsidP="00334A8A">
          <w:pPr>
            <w:pStyle w:val="LLPerustelujenkappalejako"/>
            <w:rPr>
              <w:iCs/>
              <w:lang w:val="sv-SE"/>
            </w:rPr>
          </w:pPr>
          <w:r w:rsidRPr="00334A8A">
            <w:rPr>
              <w:lang w:val="sv-SE"/>
            </w:rPr>
            <w:t>Det föreskrevs tidigare om sanktioner i sektorslagstiftningen, men nu är avsikten att förenhetliga bestämmelserna. Avsikten är att i lagen samla gemensamma sanktionsbestämmelser såväl för åsidosättande av marknadskontrollförordningen som av de produktspecifika kraven i den produklagstiftning som förtecknas i bilaga I till den. I sektorslagstiftningen behövs dock fortfarande i flera fall bestämmelser om sanktioner för andra förseelser, och i dem tas i huvudsak in hänvisningar till tillämpliga delar av lagen.</w:t>
          </w:r>
        </w:p>
        <w:p w14:paraId="7080B680" w14:textId="77777777" w:rsidR="00334A8A" w:rsidRPr="00334A8A" w:rsidRDefault="00334A8A" w:rsidP="00334A8A">
          <w:pPr>
            <w:pStyle w:val="LLPerustelujenkappalejako"/>
            <w:rPr>
              <w:lang w:val="sv-SE"/>
            </w:rPr>
          </w:pPr>
          <w:r w:rsidRPr="00334A8A">
            <w:rPr>
              <w:lang w:val="sv-SE"/>
            </w:rPr>
            <w:t xml:space="preserve">Den sanktion som valts är en administrativ sanktionsavgift, vars belopp varierar enligt hur betydande förseelsen är. Sanktionsavgiften åläggs enligt strikt ansvar, vilket innebär att inget krav på uppsåt eller oaktsamhet tillämpas. Marknadskontrollmyndigheten ska dock ha möjlighet att befria en ekonomisk aktör från sanktionsavgiften om det är oskäligt att ta ut avgiften. Om det finns särskilda skäl eller om det annars med hänsyn till omständigheterna skulle vara oskäligt att ta ut sanktionsavgiften får avgiften sättas ned. Straffrättsliga sanktioner har inte ansetts effektiva eller ändamålsenliga, eftersom förseelserna är sådana att de i första hand upptäcks av marknadskontrollmyndigheterna. Sanktionsavgifter anses också lämpa sig bättre för juridiska personers förseelser än straffrättsliga straffbestämmelser. </w:t>
          </w:r>
        </w:p>
        <w:p w14:paraId="14E64A28" w14:textId="77777777" w:rsidR="00334A8A" w:rsidRPr="00334A8A" w:rsidRDefault="00334A8A" w:rsidP="00334A8A">
          <w:pPr>
            <w:pStyle w:val="LLPerustelujenkappalejako"/>
            <w:rPr>
              <w:iCs/>
              <w:lang w:val="sv-SE"/>
            </w:rPr>
          </w:pPr>
          <w:r w:rsidRPr="00334A8A">
            <w:rPr>
              <w:iCs/>
              <w:lang w:val="sv-SE"/>
            </w:rPr>
            <w:t>För att säkerställa att förbudet mot dubbel bestraffning uppfylls fogas till tillämplig sektorslagstiftning en bestämmelse enligt vilken inget straffrättsligt ansvar enligt straffbestämmelserna i sektorlagarna följer av förseelser som kan leda till sanktionsavgift enligt lagen som kompletterar marknadskontrollförordningen. Ingen sanktionsavgift åläggs heller om den förseelse avgiften gäller redan har lett till straff enligt någon annan bestämmelse i lag. I fall förseelsen har lett eller hotar leda till allvarlig skada kan dock möjligheten att tillämpa en straffrättslig bestämmelse övervägas.</w:t>
          </w:r>
        </w:p>
        <w:p w14:paraId="6E675DEB" w14:textId="77777777" w:rsidR="00334A8A" w:rsidRPr="00334A8A" w:rsidRDefault="00334A8A" w:rsidP="00334A8A">
          <w:pPr>
            <w:pStyle w:val="LLPerustelujenkappalejako"/>
            <w:rPr>
              <w:u w:val="single"/>
              <w:lang w:val="sv-SE"/>
            </w:rPr>
          </w:pPr>
          <w:r w:rsidRPr="00334A8A">
            <w:rPr>
              <w:u w:val="single"/>
              <w:lang w:val="sv-SE"/>
            </w:rPr>
            <w:t>Danmark</w:t>
          </w:r>
        </w:p>
        <w:p w14:paraId="0E8AE5C1" w14:textId="77777777" w:rsidR="00334A8A" w:rsidRPr="00334A8A" w:rsidRDefault="00334A8A" w:rsidP="00334A8A">
          <w:pPr>
            <w:pStyle w:val="LLPerustelujenkappalejako"/>
            <w:rPr>
              <w:i/>
              <w:lang w:val="sv-SE"/>
            </w:rPr>
          </w:pPr>
          <w:r w:rsidRPr="00334A8A">
            <w:rPr>
              <w:i/>
              <w:lang w:val="sv-SE"/>
            </w:rPr>
            <w:t>Lagstiftningslösning</w:t>
          </w:r>
        </w:p>
        <w:p w14:paraId="019CC774" w14:textId="77777777" w:rsidR="00334A8A" w:rsidRPr="00334A8A" w:rsidRDefault="00334A8A" w:rsidP="00334A8A">
          <w:pPr>
            <w:pStyle w:val="LLPerustelujenkappalejako"/>
            <w:rPr>
              <w:lang w:val="sv-SE"/>
            </w:rPr>
          </w:pPr>
          <w:r w:rsidRPr="00334A8A">
            <w:rPr>
              <w:lang w:val="sv-SE"/>
            </w:rPr>
            <w:t xml:space="preserve">I Danmark utfärdades en lag om produkter och marknadskontroll i juni 2020 (lov nr. 799 af 09/06/2020). Den allmänna lagen kompletterar marknadskontrollförordningen, men i den finns också bestämmelser om annan marknadskontroll och om produktkrav. Till skillnad från Sverige hänvisas det inte i lagen i nämnvärd omfattning till artiklar i marknadskontrollförordningen, utan bestämmelserna i den har skrivits ut som en del av den nationella lagen. </w:t>
          </w:r>
        </w:p>
        <w:p w14:paraId="78103D33" w14:textId="77777777" w:rsidR="00334A8A" w:rsidRPr="00334A8A" w:rsidRDefault="00334A8A" w:rsidP="00334A8A">
          <w:pPr>
            <w:pStyle w:val="LLPerustelujenkappalejako"/>
            <w:rPr>
              <w:i/>
              <w:lang w:val="sv-SE"/>
            </w:rPr>
          </w:pPr>
          <w:r w:rsidRPr="00334A8A">
            <w:rPr>
              <w:i/>
              <w:lang w:val="sv-SE"/>
            </w:rPr>
            <w:t xml:space="preserve">Marknadskontrollmyndigheternas befogenheter </w:t>
          </w:r>
        </w:p>
        <w:p w14:paraId="2208BADA" w14:textId="77777777" w:rsidR="00334A8A" w:rsidRPr="00334A8A" w:rsidRDefault="00334A8A" w:rsidP="00334A8A">
          <w:pPr>
            <w:pStyle w:val="LLPerustelujenkappalejako"/>
            <w:rPr>
              <w:iCs/>
              <w:lang w:val="sv-SE"/>
            </w:rPr>
          </w:pPr>
          <w:r w:rsidRPr="00334A8A">
            <w:rPr>
              <w:lang w:val="sv-SE"/>
            </w:rPr>
            <w:t>Säkerhetsstyrelsen (</w:t>
          </w:r>
          <w:r w:rsidRPr="00334A8A">
            <w:rPr>
              <w:iCs/>
              <w:lang w:val="sv-SE"/>
            </w:rPr>
            <w:t>Sikkerhedsstyrelsen, Danish Safety Technology Authority</w:t>
          </w:r>
          <w:r w:rsidRPr="00334A8A">
            <w:rPr>
              <w:lang w:val="sv-SE"/>
            </w:rPr>
            <w:t>) har utsetts till huvudsaklig verkställande myndighet. Den verkställande myndigheten får temporärt förbjuda leverans, försäljning, visning eller annat tillhandahållande av en produkt som anses medföra en risk. I detta sammanhang krävs det inte uttryckligen att risken är allvarlig. Beslutet får riktas till vilken aktör som helst som har släppt ut produkten på marknaden, men dess varaktighet får inte överskrida vad som behövs för att genom föra tillsynsåtgärden. Den verkställande myndigheten får ge kompletterande anvisningar till en ekonomisk aktör som inte iakttar reglerna i den allmänna lagen, tillämpliga sektorlagar eller marknadskontrollförordningen. Inspektionsrätten har också utsträckts till privata lokaler, men endast till den del det krävs för den lagstadgade tillsynen över hissar och annan lyftutrustning, tryckbärande anläggningar, elektriska produkter eller gasdrivna anordningar.</w:t>
          </w:r>
        </w:p>
        <w:p w14:paraId="43F4F145" w14:textId="77777777" w:rsidR="00334A8A" w:rsidRPr="00334A8A" w:rsidRDefault="00334A8A" w:rsidP="00334A8A">
          <w:pPr>
            <w:pStyle w:val="LLPerustelujenkappalejako"/>
            <w:rPr>
              <w:iCs/>
              <w:lang w:val="sv-SE"/>
            </w:rPr>
          </w:pPr>
          <w:r w:rsidRPr="00334A8A">
            <w:rPr>
              <w:lang w:val="sv-SE"/>
            </w:rPr>
            <w:t>I 17–19 § i den allmänna lagen finns något striktare bestämmelser än i marknadskontrollförordningen om begränsning av åtkomsten till onlinegränssnitt. Den verkställande myndigheten kan ålägga ägaren av ett onlinegränssnitt att ändra eller avlägsna innehåll som hänvisar till en produkt som inte överensstämmer med kraven. Om ett förbud inte iakttas eller onlinegränssnittet upprepade gånger har sålt eller förmedlat produkter som medför en allvarlig risk, beslutar en domstol om blockering av onlinegränssnittet. Också om den ekonomiska aktör åtgärden gäller begär att blockeringen ska hävas ska ärendet föras till domstol. Den verkställande myndigheten får påföra tjänsteleverantörer en påföljdsavgift för verkställande av åtgärderna. Vid behov får den verkställande myndigheten rikta sitt beslut till vilken som helst ekonomisk aktör som har anknytning till produkten och inte enbart till den som har släppt ut produkten på marknaden eller annars tillhandahållit den.</w:t>
          </w:r>
          <w:r w:rsidRPr="00334A8A">
            <w:rPr>
              <w:iCs/>
              <w:lang w:val="sv-SE"/>
            </w:rPr>
            <w:t xml:space="preserve"> </w:t>
          </w:r>
        </w:p>
        <w:p w14:paraId="26D8C720" w14:textId="77777777" w:rsidR="00334A8A" w:rsidRPr="00334A8A" w:rsidRDefault="00334A8A" w:rsidP="00334A8A">
          <w:pPr>
            <w:pStyle w:val="LLPerustelujenkappalejako"/>
            <w:rPr>
              <w:lang w:val="sv-SE"/>
            </w:rPr>
          </w:pPr>
          <w:r w:rsidRPr="00334A8A">
            <w:rPr>
              <w:lang w:val="sv-SE"/>
            </w:rPr>
            <w:t>Det ställs inget egentligt nödvändighetskrav för rätten att skaffa produkter under annan identitet, men nödvändigheten ska bedömas i förhållande till den aktuella risken och ändamålsenligheten och proportionaliteten ska prövas.</w:t>
          </w:r>
        </w:p>
        <w:p w14:paraId="18FDBE8C" w14:textId="77777777" w:rsidR="00334A8A" w:rsidRPr="00334A8A" w:rsidRDefault="00334A8A" w:rsidP="00334A8A">
          <w:pPr>
            <w:pStyle w:val="LLPerustelujenkappalejako"/>
            <w:rPr>
              <w:i/>
              <w:lang w:val="sv-SE"/>
            </w:rPr>
          </w:pPr>
          <w:r w:rsidRPr="00334A8A">
            <w:rPr>
              <w:i/>
              <w:lang w:val="sv-SE"/>
            </w:rPr>
            <w:t>Ersättning för kostnader</w:t>
          </w:r>
        </w:p>
        <w:p w14:paraId="5983D11B" w14:textId="77777777" w:rsidR="00334A8A" w:rsidRPr="00334A8A" w:rsidRDefault="00334A8A" w:rsidP="00334A8A">
          <w:pPr>
            <w:pStyle w:val="LLPerustelujenkappalejako"/>
            <w:rPr>
              <w:lang w:val="sv-SE"/>
            </w:rPr>
          </w:pPr>
          <w:r w:rsidRPr="00334A8A">
            <w:rPr>
              <w:lang w:val="sv-SE"/>
            </w:rPr>
            <w:t>När marknadskontrollmyndigheten tar en produkt för testning, får den ta ut kostnaderna för anskaffningen. Om en produkt tas för undersökning, ska den ekonomiska aktören på marknadskontrollmyndighetens begäran leverera den till marknadskontrollmyndigheten.</w:t>
          </w:r>
        </w:p>
        <w:p w14:paraId="30F9E741" w14:textId="77777777" w:rsidR="00334A8A" w:rsidRPr="00334A8A" w:rsidRDefault="00334A8A" w:rsidP="00334A8A">
          <w:pPr>
            <w:pStyle w:val="LLPerustelujenkappalejako"/>
            <w:rPr>
              <w:lang w:val="sv-SE"/>
            </w:rPr>
          </w:pPr>
          <w:r w:rsidRPr="00334A8A">
            <w:rPr>
              <w:lang w:val="sv-SE"/>
            </w:rPr>
            <w:t>Marknadskontrollmyndigheten får kräva att den ekonomiska aktören ersätter kostnader för tekniska undersökningar, inspektioner och expertbedömningar, om det konstateras att produkten inte överensstämmer med kraven. Av aktören får också kostnader tas ut för sådana åtgärder som det varit nödvändigt att ålägga eller vidta därför att den ekonomiska aktören inte har iakttagit de primära föreläggandena. Den ekonomiska aktören ansvarar också för kostnaderna för att förstöra en produkt som inte överensstämmer med kraven.</w:t>
          </w:r>
        </w:p>
        <w:p w14:paraId="277C7A40" w14:textId="77777777" w:rsidR="00334A8A" w:rsidRPr="00334A8A" w:rsidRDefault="00334A8A" w:rsidP="00334A8A">
          <w:pPr>
            <w:pStyle w:val="LLPerustelujenkappalejako"/>
            <w:rPr>
              <w:i/>
              <w:lang w:val="sv-SE"/>
            </w:rPr>
          </w:pPr>
          <w:r w:rsidRPr="00334A8A">
            <w:rPr>
              <w:i/>
              <w:lang w:val="sv-SE"/>
            </w:rPr>
            <w:t>Sanktioner</w:t>
          </w:r>
        </w:p>
        <w:p w14:paraId="6D6AC303" w14:textId="77777777" w:rsidR="00334A8A" w:rsidRPr="00334A8A" w:rsidRDefault="00334A8A" w:rsidP="00334A8A">
          <w:pPr>
            <w:pStyle w:val="LLPerustelujenkappalejako"/>
            <w:rPr>
              <w:iCs/>
              <w:lang w:val="sv-SE"/>
            </w:rPr>
          </w:pPr>
          <w:r w:rsidRPr="00334A8A">
            <w:rPr>
              <w:lang w:val="sv-SE"/>
            </w:rPr>
            <w:t>Påföljderna enligt den allmänna lagen tillämpas sekundärt i förhållande till speciallagarna. Påföljdsbestämmelserna är strängare än i Sverige. Bötesstraff som döms ut av domstol är den huvudsakliga påföljden för de brott som förtecknas i lagen, men under försvårande omständigheter kan straffet vara fängelse i högst två år. Flera brott kan bestraffas både enligt den allmänna lagen och enligt en produktspecifik speciallag. Om någon upprepade gånger har brutit mot den allmänna lagen eller mot regler som meddelats med stöd av den och ett av brotten medför fängelse och ett annat böter, får domstolen utöver fängelsestraffet också döma ut böter.</w:t>
          </w:r>
        </w:p>
        <w:p w14:paraId="7CB74F9D" w14:textId="77777777" w:rsidR="00334A8A" w:rsidRPr="00334A8A" w:rsidRDefault="00334A8A" w:rsidP="00334A8A">
          <w:pPr>
            <w:pStyle w:val="LLPerustelujenkappalejako"/>
            <w:rPr>
              <w:u w:val="single"/>
              <w:lang w:val="sv-SE"/>
            </w:rPr>
          </w:pPr>
          <w:r w:rsidRPr="00334A8A">
            <w:rPr>
              <w:u w:val="single"/>
              <w:lang w:val="sv-SE"/>
            </w:rPr>
            <w:t>Estland</w:t>
          </w:r>
        </w:p>
        <w:p w14:paraId="1F763E49" w14:textId="77777777" w:rsidR="00334A8A" w:rsidRPr="00334A8A" w:rsidRDefault="00334A8A" w:rsidP="00334A8A">
          <w:pPr>
            <w:pStyle w:val="LLPerustelujenkappalejako"/>
            <w:rPr>
              <w:i/>
              <w:lang w:val="sv-SE"/>
            </w:rPr>
          </w:pPr>
          <w:r w:rsidRPr="00334A8A">
            <w:rPr>
              <w:i/>
              <w:lang w:val="sv-SE"/>
            </w:rPr>
            <w:t>Lagstiftningslösning</w:t>
          </w:r>
        </w:p>
        <w:p w14:paraId="164040ED" w14:textId="77777777" w:rsidR="00334A8A" w:rsidRPr="00334A8A" w:rsidRDefault="00334A8A" w:rsidP="00334A8A">
          <w:pPr>
            <w:pStyle w:val="LLPerustelujenkappalejako"/>
            <w:rPr>
              <w:lang w:val="sv-SE"/>
            </w:rPr>
          </w:pPr>
          <w:r w:rsidRPr="00334A8A">
            <w:rPr>
              <w:iCs/>
              <w:lang w:val="sv-SE"/>
            </w:rPr>
            <w:t>I Estland föreskrivs det om marknadskontroll och produktsäkerhet i TNVS-lagen (</w:t>
          </w:r>
          <w:r w:rsidRPr="00334A8A">
            <w:rPr>
              <w:i/>
              <w:lang w:val="sv-SE"/>
            </w:rPr>
            <w:t>toote nõuetele vastavuse seadust</w:t>
          </w:r>
          <w:r w:rsidRPr="00334A8A">
            <w:rPr>
              <w:iCs/>
              <w:lang w:val="sv-SE"/>
            </w:rPr>
            <w:t xml:space="preserve">), och dessutom föreskrivs det närmare om produktkrav i speciallagar. </w:t>
          </w:r>
        </w:p>
        <w:p w14:paraId="3A0785BC" w14:textId="77777777" w:rsidR="00334A8A" w:rsidRPr="00334A8A" w:rsidRDefault="00334A8A" w:rsidP="00334A8A">
          <w:pPr>
            <w:pStyle w:val="LLPerustelujenkappalejako"/>
            <w:rPr>
              <w:lang w:val="sv-SE"/>
            </w:rPr>
          </w:pPr>
          <w:r w:rsidRPr="00334A8A">
            <w:rPr>
              <w:lang w:val="sv-SE"/>
            </w:rPr>
            <w:t xml:space="preserve">Marknadskontrollförordningen genomförs huvudsakligen genom nödvändiga ändringar i den allmänna TNVS-lagen, dels genom direkta hänvisningar till förordningen, dels genom nya materiella ändringar i lagen; till exempel skrivs de nya befogenheterna för tillsynsmyndigheterna in i den allmänna lagen. Nödvändiga ändringar görs också i vissa sektorlagar. Den allmänna lagen tillämpas på tillsynen över produkter såväl inom tillämpningsområdet för den harmoniserade unionsrätten som den nationella lagstiftningen. Marknadskontrollmyndigheternas befogenheter tillämpas på samma sätt på tillsynen över alla produktsektorer. </w:t>
          </w:r>
        </w:p>
        <w:p w14:paraId="4DA25BA2" w14:textId="77777777" w:rsidR="00334A8A" w:rsidRPr="00334A8A" w:rsidRDefault="00334A8A" w:rsidP="00334A8A">
          <w:pPr>
            <w:pStyle w:val="LLPerustelujenkappalejako"/>
            <w:rPr>
              <w:i/>
              <w:iCs/>
              <w:lang w:val="sv-SE"/>
            </w:rPr>
          </w:pPr>
          <w:r w:rsidRPr="00334A8A">
            <w:rPr>
              <w:i/>
              <w:iCs/>
              <w:lang w:val="sv-SE"/>
            </w:rPr>
            <w:t>Begränsning av åtkomst till onlinegränssnitt</w:t>
          </w:r>
        </w:p>
        <w:p w14:paraId="68A223A0" w14:textId="77777777" w:rsidR="00334A8A" w:rsidRPr="00334A8A" w:rsidRDefault="00334A8A" w:rsidP="00334A8A">
          <w:pPr>
            <w:pStyle w:val="LLPerustelujenkappalejako"/>
            <w:rPr>
              <w:iCs/>
              <w:lang w:val="sv-SE"/>
            </w:rPr>
          </w:pPr>
          <w:r w:rsidRPr="00334A8A">
            <w:rPr>
              <w:lang w:val="sv-SE"/>
            </w:rPr>
            <w:t>Redan enligt den gällande allmänna lagen har marknadskontrollmyndigheterna bland annat befogenhet att begränsa tillhandahållandet av en produkt, kräva att varningar framförs när produkten tillhandahålls eller återkalla en produkt från marknaden. I reformen utsträcks dock befogenheten uttryckligen till att också omfatta åtgärder för att begränsa åtkomsten till onlinegränssnitt. I det sammanhanget föreskrivs det också om rätten att vid behov under vissa förutsättningar identifiera slutanvändare på nätet. Befogenheten att begränsa åtkomsten till onlinegränssnitt ska utövas i sista hand. Tillsynsmyndigheterna har tillgång till bestämmelser som kompletterar befogenheterna enligt marknadskontrollförordningen, vilket till exempel gör det möjligt att registrera ett domännamn i den behöriga myndighetens namn. Ett domännamn kan också strykas och erbjudas för registrering på nytt.</w:t>
          </w:r>
          <w:r w:rsidRPr="00334A8A">
            <w:rPr>
              <w:iCs/>
              <w:lang w:val="sv-SE"/>
            </w:rPr>
            <w:t xml:space="preserve"> </w:t>
          </w:r>
        </w:p>
        <w:p w14:paraId="2F3D9FCC" w14:textId="77777777" w:rsidR="00334A8A" w:rsidRPr="00334A8A" w:rsidRDefault="00334A8A" w:rsidP="00334A8A">
          <w:pPr>
            <w:pStyle w:val="LLPerustelujenkappalejako"/>
            <w:rPr>
              <w:i/>
              <w:iCs/>
              <w:lang w:val="sv-SE"/>
            </w:rPr>
          </w:pPr>
          <w:r w:rsidRPr="00334A8A">
            <w:rPr>
              <w:i/>
              <w:iCs/>
              <w:lang w:val="sv-SE"/>
            </w:rPr>
            <w:t>Övrigt</w:t>
          </w:r>
        </w:p>
        <w:p w14:paraId="6A281373" w14:textId="77777777" w:rsidR="00334A8A" w:rsidRPr="00334A8A" w:rsidRDefault="00334A8A" w:rsidP="00334A8A">
          <w:pPr>
            <w:pStyle w:val="LLPerustelujenkappalejako"/>
            <w:rPr>
              <w:iCs/>
              <w:lang w:val="sv-SE"/>
            </w:rPr>
          </w:pPr>
          <w:r w:rsidRPr="00334A8A">
            <w:rPr>
              <w:iCs/>
              <w:lang w:val="sv-SE"/>
            </w:rPr>
            <w:t>Bestämmelserna i den allmänna lagen om ekonomiska aktörers skyldigheter motsvarar i stor utsträckning marknadskontrollförordningen. I 14–17 § förtecknas kompletterande skyldigheter för tillverkare, importörer, tillverkares representanter och distributörer vid tillämpningen av den harmoniserade produktlagstiftningen. En distributör ska till exempel innan en produkt släpps ut på marknaden se till att tillverkaren och importören har fullgjort sina skyldigheter enligt TNVS-lagen. Skyldigheterna för ekonomiska aktörer enligt artikel 4 i marknadskontrollförordningen fogas till de befintliga skyldigheterna och kompletterar dem, och dessutom utsträcks de till att också omfatta leverantörer av distributionstjänster. Skyldigheterna avgränsas alltså till produkter som hör till marknadskontrollförordningens tillämpningsområde; i den allmänna lagen föreskrivs det också om allmänna skyldigheter som gäller ekonomiska aktörer i alla situationer.</w:t>
          </w:r>
        </w:p>
        <w:p w14:paraId="1E7F016A" w14:textId="77777777" w:rsidR="00334A8A" w:rsidRPr="00334A8A" w:rsidRDefault="00334A8A" w:rsidP="00334A8A">
          <w:pPr>
            <w:pStyle w:val="LLPerustelujenkappalejako"/>
            <w:rPr>
              <w:iCs/>
              <w:lang w:val="sv-SE"/>
            </w:rPr>
          </w:pPr>
          <w:r w:rsidRPr="00334A8A">
            <w:rPr>
              <w:iCs/>
              <w:lang w:val="sv-SE"/>
            </w:rPr>
            <w:t>I 54 § i lagen finns så pass omfattande bestämmelser om marknadskontrollmyndighetens befogenheter att de egentliga nya befogenheterna liksom i Finland kommer att vara möjligheten till köp under annan identitet samt begränsning av åtkomsten till onlinegränssnitt. Möjligheten till återkallelse utvidgas till att omfatta alla slutanvändare och inte enbart konsumenter. Med hänvisning till det effektiverade samarbetet fogas också till lagen en formulering om att presumtionen om överensstämmelse inte får tillämpas på en produkt som marknadskontrollmyndigheten i en annan medlemsstat har ansett strida mot kraven.</w:t>
          </w:r>
        </w:p>
        <w:p w14:paraId="096602CC" w14:textId="77777777" w:rsidR="00334A8A" w:rsidRPr="00334A8A" w:rsidRDefault="00334A8A" w:rsidP="00334A8A">
          <w:pPr>
            <w:pStyle w:val="LLPerustelujenkappalejako"/>
            <w:rPr>
              <w:iCs/>
              <w:lang w:val="sv-SE"/>
            </w:rPr>
          </w:pPr>
          <w:r w:rsidRPr="00334A8A">
            <w:rPr>
              <w:iCs/>
              <w:lang w:val="sv-SE"/>
            </w:rPr>
            <w:t>Gratis produktprover får begäras av ekonomiska aktörer, men i övrigt får kostnader för marknadskontrollen endast tas ut vid fall av bristande överensstämmelse med kraven. För brott mot den allmänna lagen kan böter utdömas, och deras belopp varierar med brottet.</w:t>
          </w:r>
        </w:p>
        <w:p w14:paraId="53DE3D37" w14:textId="77777777" w:rsidR="00334A8A" w:rsidRPr="00334A8A" w:rsidRDefault="00334A8A" w:rsidP="00334A8A">
          <w:pPr>
            <w:pStyle w:val="LLPerustelujenkappalejako"/>
            <w:rPr>
              <w:u w:val="single"/>
              <w:lang w:val="sv-SE"/>
            </w:rPr>
          </w:pPr>
          <w:r w:rsidRPr="00334A8A">
            <w:rPr>
              <w:u w:val="single"/>
              <w:lang w:val="sv-SE"/>
            </w:rPr>
            <w:t>Tyskland</w:t>
          </w:r>
        </w:p>
        <w:p w14:paraId="0FDF4D1C" w14:textId="77777777" w:rsidR="00334A8A" w:rsidRPr="00334A8A" w:rsidRDefault="00334A8A" w:rsidP="00334A8A">
          <w:pPr>
            <w:pStyle w:val="LLPerustelujenkappalejako"/>
            <w:rPr>
              <w:lang w:val="sv-SE"/>
            </w:rPr>
          </w:pPr>
          <w:r w:rsidRPr="00334A8A">
            <w:rPr>
              <w:i/>
              <w:lang w:val="sv-SE"/>
            </w:rPr>
            <w:t>Allmänna iakttagelser om regleringsmodellen</w:t>
          </w:r>
        </w:p>
        <w:p w14:paraId="049DF4C1" w14:textId="77777777" w:rsidR="00334A8A" w:rsidRPr="00334A8A" w:rsidRDefault="00334A8A" w:rsidP="00334A8A">
          <w:pPr>
            <w:pStyle w:val="LLPerustelujenkappalejako"/>
            <w:rPr>
              <w:iCs/>
              <w:lang w:val="sv-SE"/>
            </w:rPr>
          </w:pPr>
          <w:r w:rsidRPr="00334A8A">
            <w:rPr>
              <w:iCs/>
              <w:lang w:val="sv-SE"/>
            </w:rPr>
            <w:t>Allmänna bestämmelser om marknadskontroll finns i avsnitt 6 i produktsäkerhetslagen (</w:t>
          </w:r>
          <w:r w:rsidRPr="00334A8A">
            <w:rPr>
              <w:i/>
              <w:lang w:val="sv-SE"/>
            </w:rPr>
            <w:t xml:space="preserve">Produktsicherheitsgesetz, </w:t>
          </w:r>
          <w:r w:rsidRPr="00334A8A">
            <w:rPr>
              <w:iCs/>
              <w:lang w:val="sv-SE"/>
            </w:rPr>
            <w:t>ProdSG) och i författningar som utfärdats med stöd av den. Största delen av de bestämmelserna överförs till en ny marknadskontrollag (</w:t>
          </w:r>
          <w:r w:rsidRPr="00334A8A">
            <w:rPr>
              <w:i/>
              <w:lang w:val="sv-SE"/>
            </w:rPr>
            <w:t xml:space="preserve">Marktüberwachungsgesetz, </w:t>
          </w:r>
          <w:r w:rsidRPr="00334A8A">
            <w:rPr>
              <w:iCs/>
              <w:lang w:val="sv-SE"/>
            </w:rPr>
            <w:t xml:space="preserve">MÜG) som stiftas i samband med genomförandet av marknadskontrollförordningen och som ska tillämpas i hela förbundsstaten. Den nya marknadskontrollagen är en allmän lag, och produktsäkerhetslagen blir en speciallag vad gäller bestämmelser om marknadskontroll. Avsikten är också att överföra bestämmelserna om informations- och anmälningsplikt i avsnitt 7 i den gällande produktsäkerhetslagen till den nya marknadskontrollagen. I den nya marknadskontrollagen kommer det att finnas bestämmelser om tillsynen över produkter såväl inom tillämpningsområdet för den harmoniserade unionsrätten som den nationella lagstiftningen. </w:t>
          </w:r>
        </w:p>
        <w:p w14:paraId="3AC351D3" w14:textId="77777777" w:rsidR="00334A8A" w:rsidRPr="00334A8A" w:rsidRDefault="00334A8A" w:rsidP="00334A8A">
          <w:pPr>
            <w:pStyle w:val="LLPerustelujenkappalejako"/>
            <w:rPr>
              <w:iCs/>
              <w:lang w:val="sv-SE"/>
            </w:rPr>
          </w:pPr>
          <w:r w:rsidRPr="00334A8A">
            <w:rPr>
              <w:iCs/>
              <w:lang w:val="sv-SE"/>
            </w:rPr>
            <w:t xml:space="preserve">Förbundsstatens Tysklands myndigheter har huvudansvaret för att verkställa marknadskontrollen, men en del av ansvaret har också fördelats mellan förbundsländernas myndigheter, såsom tillsynen över kemikaliers och byggnadsprodukters överensstämmelse med kraven. </w:t>
          </w:r>
        </w:p>
        <w:p w14:paraId="3A9AFC8E" w14:textId="49E48D97" w:rsidR="00334A8A" w:rsidRPr="004F4FF4" w:rsidRDefault="00334A8A" w:rsidP="00334A8A">
          <w:pPr>
            <w:pStyle w:val="LLPerustelujenkappalejako"/>
            <w:rPr>
              <w:iCs/>
              <w:lang w:val="sv-SE"/>
            </w:rPr>
          </w:pPr>
          <w:r w:rsidRPr="00334A8A">
            <w:rPr>
              <w:iCs/>
              <w:lang w:val="sv-SE"/>
            </w:rPr>
            <w:t>I samband med översynen av produktsäkerhetslagen överförs dessutom de nationella bestämmelserna om tillsyn över anläggningar och övervakningssystem i avsnitt 9 till den nya lagen om övervakningspliktiga anläggningar (</w:t>
          </w:r>
          <w:r w:rsidRPr="00334A8A">
            <w:rPr>
              <w:i/>
              <w:lang w:val="sv-SE"/>
            </w:rPr>
            <w:t>Gesetz über überwachungsbedürftige Anlagen</w:t>
          </w:r>
          <w:r w:rsidRPr="00334A8A">
            <w:rPr>
              <w:iCs/>
              <w:lang w:val="sv-SE"/>
            </w:rPr>
            <w:t>, ÜAnlG). Efter reformen kommer det i produktsäkerhetslagen i enlighet med rubriken endast att föreskrivas om produktsäkerhet.</w:t>
          </w:r>
        </w:p>
        <w:p w14:paraId="7D8E0350" w14:textId="77777777" w:rsidR="002B391A" w:rsidRPr="00AC23C9" w:rsidRDefault="002B391A" w:rsidP="002B391A">
          <w:pPr>
            <w:pStyle w:val="LLP1Otsikkotaso"/>
            <w:rPr>
              <w:lang w:val="sv-SE"/>
            </w:rPr>
          </w:pPr>
          <w:bookmarkStart w:id="28" w:name="_Toc17282756"/>
          <w:bookmarkStart w:id="29" w:name="_Toc69997098"/>
          <w:r w:rsidRPr="00AC23C9">
            <w:rPr>
              <w:lang w:val="sv-SE"/>
            </w:rPr>
            <w:t>Remissvar</w:t>
          </w:r>
          <w:bookmarkEnd w:id="28"/>
          <w:bookmarkEnd w:id="29"/>
        </w:p>
        <w:p w14:paraId="4C220235" w14:textId="77777777" w:rsidR="003D729C" w:rsidRPr="00AC23C9" w:rsidRDefault="003D729C" w:rsidP="003D729C">
          <w:pPr>
            <w:pStyle w:val="LLPerustelujenkappalejako"/>
            <w:rPr>
              <w:lang w:val="sv-SE"/>
            </w:rPr>
          </w:pPr>
        </w:p>
        <w:p w14:paraId="4FBB85B1" w14:textId="77777777" w:rsidR="002B391A" w:rsidRPr="00AC23C9" w:rsidRDefault="002B391A" w:rsidP="002B391A">
          <w:pPr>
            <w:pStyle w:val="LLP1Otsikkotaso"/>
            <w:rPr>
              <w:lang w:val="sv-SE"/>
            </w:rPr>
          </w:pPr>
          <w:bookmarkStart w:id="30" w:name="_Toc17282757"/>
          <w:bookmarkStart w:id="31" w:name="_Toc69997099"/>
          <w:r w:rsidRPr="00AC23C9">
            <w:rPr>
              <w:lang w:val="sv-SE"/>
            </w:rPr>
            <w:t>Specialmotivering</w:t>
          </w:r>
          <w:bookmarkEnd w:id="30"/>
          <w:bookmarkEnd w:id="31"/>
        </w:p>
        <w:p w14:paraId="6804BA5B" w14:textId="148C8AD4" w:rsidR="002B391A" w:rsidRDefault="00AB05C2" w:rsidP="00AB05C2">
          <w:pPr>
            <w:pStyle w:val="LLP2Otsikkotaso"/>
            <w:rPr>
              <w:lang w:val="sv-SE"/>
            </w:rPr>
          </w:pPr>
          <w:bookmarkStart w:id="32" w:name="_Toc69997100"/>
          <w:r w:rsidRPr="00AB05C2">
            <w:rPr>
              <w:lang w:val="sv-SE"/>
            </w:rPr>
            <w:t>Lagen om marknadskontrollen av vissa produkter</w:t>
          </w:r>
          <w:bookmarkEnd w:id="32"/>
        </w:p>
        <w:p w14:paraId="4D231F51" w14:textId="5D46A667" w:rsidR="00AB05C2" w:rsidRDefault="00AB05C2" w:rsidP="00AB05C2">
          <w:pPr>
            <w:pStyle w:val="LLPerustelujenkappalejako"/>
            <w:rPr>
              <w:lang w:val="sv-SE"/>
            </w:rPr>
          </w:pPr>
          <w:r w:rsidRPr="00AB05C2">
            <w:rPr>
              <w:b/>
              <w:lang w:val="sv-SE"/>
            </w:rPr>
            <w:t>1 §.</w:t>
          </w:r>
          <w:r w:rsidRPr="00AB05C2">
            <w:rPr>
              <w:lang w:val="sv-SE"/>
            </w:rPr>
            <w:t xml:space="preserve"> </w:t>
          </w:r>
          <w:r w:rsidRPr="00AB05C2">
            <w:rPr>
              <w:i/>
              <w:lang w:val="sv-SE"/>
            </w:rPr>
            <w:t>Tillämpningsområde.</w:t>
          </w:r>
          <w:r w:rsidRPr="00AB05C2">
            <w:rPr>
              <w:lang w:val="sv-SE"/>
            </w:rPr>
            <w:t xml:space="preserve"> I 1 mom. anges för åtta nya lagar att marknadskontrollagen ska tillämpas på de produkter som omfattas av tillämpningsområdet för dem, om inte något annat föreskrivs i de lagarna. Tillämpningsområdet utökas med lagen om säkerhet och utsläppskrav för fritidsbåtar (1712/2015), lagen om tjänster inom elektronisk kommunikation (917/2014), lagen om marin utrustning (1503/2011), lagen om krav på ekodesign för och energimärkning av produkter (1005/2008), lagen om begränsning av användning av farliga ämnen i elektrisk och elektronisk utrustning (387/2013), kemikalielagen (599/2013), lagen om kosmetiska produkter (492/2013) samt tobakslagen (549/2016). Att utvidga tillämpningsområdet till att omfatta nationella lagar om nya produktsektorer som hör till tillämpningsområdet för marknadskontrollförordningen är motiverat för att bestämmelserna om marknadskontroll också på nationell nivå framöver ska vara så enhetliga som möjliga. Det föreslås att lagen ska komplettera marknadskontrollförordningen i fråga om marknadskontrollåtgärder. I fortsättningen ersätter marknadskontrollförordningen artiklarna 15–24 om marknadskontroll i NLF-förordningen, som har tillämpats på en del av de produktsektorer som hör till marknadskontrollförordningens tillämpningsområde.</w:t>
          </w:r>
        </w:p>
        <w:p w14:paraId="6E6FE970" w14:textId="77777777" w:rsidR="00AB05C2" w:rsidRPr="00AB05C2" w:rsidRDefault="00AB05C2" w:rsidP="00AB05C2">
          <w:pPr>
            <w:pStyle w:val="LLPerustelujenkappalejako"/>
            <w:rPr>
              <w:lang w:val="sv-SE"/>
            </w:rPr>
          </w:pPr>
          <w:r w:rsidRPr="00AB05C2">
            <w:rPr>
              <w:lang w:val="sv-SE"/>
            </w:rPr>
            <w:t>I 2 mom. föreslås det att hänvisningen till artikel 27–29 i NLF-förordningen ersätts med en hänvisning till artikel 25–28 i marknadskontrollförordningen. Det föreslås att lagen ska tillämpas på tillsynsmyndigheternas åtgärder för yttre gränskontroll med avseende på kapitel VII i marknadskontrollförordningen, i de situation som avses i artikel 25–28 i förordningen. Tidigare har lagen på motsvarande sätt tillämpats på tillsynsmyndighetens åtgärder för yttre gränskontroll med avseende på kapitel III i NLF-förordningen. Den tidigare hänvisningen bör ersättas med en hänvisning till marknadskontrollförordningen, eftersom kapitel VII i marknadskontrollförordningen ersätter kapitel III i NLF-förordningen. Det föreslås att lagen fortfarande ska tillämpas på åtgärder för yttre gränskontroll.</w:t>
          </w:r>
        </w:p>
        <w:p w14:paraId="565B6905" w14:textId="77777777" w:rsidR="00AB05C2" w:rsidRPr="00AB05C2" w:rsidRDefault="00AB05C2" w:rsidP="00AB05C2">
          <w:pPr>
            <w:pStyle w:val="LLPerustelujenkappalejako"/>
            <w:rPr>
              <w:lang w:val="sv-SE"/>
            </w:rPr>
          </w:pPr>
          <w:r w:rsidRPr="00AB05C2">
            <w:rPr>
              <w:lang w:val="sv-SE"/>
            </w:rPr>
            <w:t>Det föreslås att till paragrafen fogas ett nytt 5 mom., enligt vilket lagen ska tillämpas på tillsynen över de skyldigheter som anges i artikel 4 i marknadskontrollförordningen, om inte något annat föreskrivs någon annanstans. I artikel 4 i marknadskontrollförordningen föreskrivs det om uppgifterna för vissa ekonomiska aktörer, vilket tillämpas på utsläppandet på marknaden av produkter som hör till tillämpningsområdet för de produktbestämmelser som särskilt förtecknas i artikeln. Artikeln ska tillämpas på sammanlagt produkter som hör till tillämpningsområdet för sammanlagt 18 olika EU-produktbestämmelser som berör byggprodukter, personlig skyddsutrustning, gasdrivna anordningar, buller från utrustning som är avsedd att användas utomhus, maskiner, leksaker, ekodesign för energirelaterade produkter, begränsning av användning av vissa farliga ämnen i elektrisk och elektronisk utrustning (RoHS-direktivet), pyrotekniska artiklar, fritidsbåtar och vattenskotrar, enkla tryckkärl, elektromagnetisk kompatibilitet (EMC-direktivet), icke-automatiska vågar (vågdirektivet), mätinstrument, utrustning och säkerhetssystem som är avsedda för användning i explosionsfarliga omgivningar (ATEX-direktivet), elektrisk utrustning (lågspänningsdirektivet, LVD-direktivet), radioutrustning och tryckbärande anordningar.</w:t>
          </w:r>
        </w:p>
        <w:p w14:paraId="0BD8D4FD" w14:textId="77777777" w:rsidR="00AB05C2" w:rsidRPr="00AB05C2" w:rsidRDefault="00AB05C2" w:rsidP="00AB05C2">
          <w:pPr>
            <w:spacing w:after="220" w:line="220" w:lineRule="exact"/>
            <w:jc w:val="both"/>
            <w:rPr>
              <w:rFonts w:eastAsia="Times New Roman"/>
              <w:szCs w:val="24"/>
              <w:lang w:val="sv-SE" w:eastAsia="fi-FI"/>
            </w:rPr>
          </w:pPr>
          <w:r w:rsidRPr="00AB05C2">
            <w:rPr>
              <w:rFonts w:eastAsia="Times New Roman"/>
              <w:szCs w:val="24"/>
              <w:lang w:val="sv-SE" w:eastAsia="fi-FI"/>
            </w:rPr>
            <w:t>Enligt artikel 4 i marknadskontrollförordningen får en produkt som hör till dess tillämpningsområde släppas ut på marknaden i EU endast om en ekonomisk aktör som nämns i artikel 4.2 är ansvarig för de uppgifter som anges i artikel 4.3. På tillsynen över de ekonomiska aktörernas skyldigheter tillämpas framöver utöver marknadskontrollförordningen också marknadskontrollagen. Marknadskontrollagen är dock sekundär om något annat till exempel föreskrivs i produktspecifika sektorlagar.</w:t>
          </w:r>
        </w:p>
        <w:p w14:paraId="186F9E2B" w14:textId="77777777" w:rsidR="00AB05C2" w:rsidRPr="00AB05C2" w:rsidRDefault="00AB05C2" w:rsidP="00AD05BE">
          <w:pPr>
            <w:pStyle w:val="LLPerustelujenkappalejako"/>
            <w:rPr>
              <w:lang w:val="sv-SE"/>
            </w:rPr>
          </w:pPr>
          <w:r w:rsidRPr="00AB05C2">
            <w:rPr>
              <w:b/>
              <w:lang w:val="sv-SE"/>
            </w:rPr>
            <w:t>2 §.</w:t>
          </w:r>
          <w:r w:rsidRPr="00AB05C2">
            <w:rPr>
              <w:lang w:val="sv-SE"/>
            </w:rPr>
            <w:t xml:space="preserve"> </w:t>
          </w:r>
          <w:r w:rsidRPr="00AB05C2">
            <w:rPr>
              <w:i/>
              <w:iCs/>
              <w:lang w:val="sv-SE"/>
            </w:rPr>
            <w:t>Definitioner.</w:t>
          </w:r>
          <w:r w:rsidRPr="00AB05C2">
            <w:rPr>
              <w:lang w:val="sv-SE"/>
            </w:rPr>
            <w:t xml:space="preserve"> I denna proposition föreslås det att definitionerna av marknadskontroll, ekonomisk aktör, yttre gränskontroll och produkt som inte överensstämmer med kraven ändras. Dessutom föreslås det att definitionen av återkallelse stryks som obehövlig, eftersom den termen inte används utom någon annanstans i lagen än i rubriken till 19 §. Därför ändras också numreringen av de andra punkterna i paragrafen jämfört med nuläget. Dessutom föreslås det att till paragrafen fogas en ny definition av onlinegränssnitt, som har samband med den föreslagna nya 22 a §. Av författningstekniska skäl föreslås en helt ny paragraf.</w:t>
          </w:r>
        </w:p>
        <w:p w14:paraId="0D138A33" w14:textId="77777777" w:rsidR="00AB05C2" w:rsidRPr="00AB05C2" w:rsidRDefault="00AB05C2" w:rsidP="00AD05BE">
          <w:pPr>
            <w:pStyle w:val="LLPerustelujenkappalejako"/>
            <w:rPr>
              <w:lang w:val="sv-SE"/>
            </w:rPr>
          </w:pPr>
          <w:r w:rsidRPr="00AB05C2">
            <w:rPr>
              <w:lang w:val="sv-SE"/>
            </w:rPr>
            <w:t>Definitionen av marknadskontroll behöver ändras, eftersom den i nuläget är kopplad till definitionen av marknadskontroll enligt NLF-förordningen som upphävs i och med marknadskontrollförordningen. I detta sammanhang anses det också ändamålsenligt att formulera definitionen av marknadskontroll i lagen utan någon hänvisning till EU-författningen för att definitionen ska vara bättre lämpad också för sådan marknadskontroll som inte baseras på EU-rätten eller på marknadskontrollförordningen. På så sätt blir det möjligt att i framtiden inkludera icke-harmoniserade produktsektorer i marknadskontrollagens tillämpningsområde. Definitionen av marknadskontroll motsvarar dock till sitt innehåll definitionen av marknadskontroll i marknadskontrollförordningen.</w:t>
          </w:r>
        </w:p>
        <w:p w14:paraId="41A9914E" w14:textId="77777777" w:rsidR="00AB05C2" w:rsidRPr="00AB05C2" w:rsidRDefault="00AB05C2" w:rsidP="00AD05BE">
          <w:pPr>
            <w:pStyle w:val="LLPerustelujenkappalejako"/>
            <w:rPr>
              <w:lang w:val="sv-SE"/>
            </w:rPr>
          </w:pPr>
          <w:r w:rsidRPr="00AB05C2">
            <w:rPr>
              <w:lang w:val="sv-SE"/>
            </w:rPr>
            <w:t>Det föreslås att definitionen av ekonomisk aktör utöver ekonomiska aktörer enligt de lagar som nämns i 1 § 1 mom. också ska omfatta ekonomiska aktörer enligt artikel 4 i marknadskontrollförordningen. Definitionen behövs för att de tillsynsåtgärder som riktas till ekonomiska aktörer enligt marknadskontrollagen också ska kunna tillämpas vid tillsynen över skyldigheter enligt artikel 4 i marknadskontrollförordningen. Avgränsningen av ekonomiska aktörer enligt artikel 4 i marknadskontrollförordningen avviker i någon mån från de ansvariga ekonomiska aktörer inom olika produktsektorer om vilka det föreskrivs i sektorlagar.</w:t>
          </w:r>
        </w:p>
        <w:p w14:paraId="213841D1" w14:textId="77777777" w:rsidR="00AB05C2" w:rsidRPr="00AB05C2" w:rsidRDefault="00AB05C2" w:rsidP="00AD05BE">
          <w:pPr>
            <w:pStyle w:val="LLPerustelujenkappalejako"/>
            <w:rPr>
              <w:lang w:val="sv-SE"/>
            </w:rPr>
          </w:pPr>
          <w:r w:rsidRPr="00AB05C2">
            <w:rPr>
              <w:lang w:val="sv-SE"/>
            </w:rPr>
            <w:t>I definitionen av yttre gränskontroll föreslås det att hänvisningen till artikel 27–29 i NLF-förordningen ersätts med en hänvisning till artikel 25–28 i marknadskontrollförordningen. Genom marknadskontrollförordningen upphävdes bestämmelserna om yttre gränskontroll i NLF-förordningen, och i stället för dem tillämpas artikel 25–28 i marknadskontrollförordningen.</w:t>
          </w:r>
        </w:p>
        <w:p w14:paraId="0641B8A9" w14:textId="77777777" w:rsidR="00AB05C2" w:rsidRPr="00AB05C2" w:rsidRDefault="00AB05C2" w:rsidP="00AD05BE">
          <w:pPr>
            <w:pStyle w:val="LLPerustelujenkappalejako"/>
            <w:rPr>
              <w:lang w:val="sv-SE"/>
            </w:rPr>
          </w:pPr>
          <w:r w:rsidRPr="00AB05C2">
            <w:rPr>
              <w:lang w:val="sv-SE"/>
            </w:rPr>
            <w:t>Det föreslås att i definitionen av produkt som inte överensstämmer med kraven också nämns tillämplig harmoniserad unionslagstiftning. I den gällande definitionen beaktas vid bedömningen av överensstämmelse med kraven endast kraven på produkterna enligt de lagar som hör till tillämpningsområdet. Genom ändringen beaktas bättre de krav som ställs på produkterna i den direkt tillämpliga EU-rätten, och marknadskontrollagen tillämpas också på tillsynen över dem.</w:t>
          </w:r>
        </w:p>
        <w:p w14:paraId="2255D4AF" w14:textId="77777777" w:rsidR="00AB05C2" w:rsidRPr="00AB05C2" w:rsidRDefault="00AB05C2" w:rsidP="00AD05BE">
          <w:pPr>
            <w:pStyle w:val="LLPerustelujenkappalejako"/>
            <w:rPr>
              <w:lang w:val="sv-SE"/>
            </w:rPr>
          </w:pPr>
          <w:r w:rsidRPr="00AB05C2">
            <w:rPr>
              <w:lang w:val="sv-SE"/>
            </w:rPr>
            <w:t xml:space="preserve">Det föreslås att till paragrafen fogas en ny definition av onlinegränssnitt, som motsvarar definitionen av onlinegränssnitt enligt marknadskontrollförordningen. Den nya definitionen behövs för tillämpningen av den föreslagna nya 22 a §. Den nya paragrafen gäller begränsning av tillgången till onlinegränssnitt, och i bestämmelsen ges tillsynsmyndigheten befogenheter som berör de produkter som är tillgängliga via onlinegränssnittet. </w:t>
          </w:r>
        </w:p>
        <w:p w14:paraId="51CCF445" w14:textId="77777777" w:rsidR="00AB05C2" w:rsidRPr="00AB05C2" w:rsidRDefault="00AB05C2" w:rsidP="00AD05BE">
          <w:pPr>
            <w:pStyle w:val="LLPerustelujenkappalejako"/>
            <w:rPr>
              <w:lang w:val="sv-SE"/>
            </w:rPr>
          </w:pPr>
          <w:r w:rsidRPr="00AB05C2">
            <w:rPr>
              <w:b/>
              <w:lang w:val="sv-SE"/>
            </w:rPr>
            <w:t xml:space="preserve">3 §. </w:t>
          </w:r>
          <w:r w:rsidRPr="00AB05C2">
            <w:rPr>
              <w:i/>
              <w:iCs/>
              <w:lang w:val="sv-SE"/>
            </w:rPr>
            <w:t>Den högsta styrningen av tillsynen</w:t>
          </w:r>
          <w:r w:rsidRPr="00AB05C2">
            <w:rPr>
              <w:lang w:val="sv-SE"/>
            </w:rPr>
            <w:t xml:space="preserve">. Det föreslås att 3 § i den gällande marknadskontrollagen upphävs i detta sammanhang. I paragrafen föreskrivs det att den högsta styrningen av tillsynen över efterlevnaden av bestämmelserna i lagen handhas av arbets- och näringsministeriet, och det anses inte längre att bestämmelsen behövs. När marknadskontrollagens tillämpningsområde utvidgas till att också gälla tillsyn över produktsektorer inom andra förvaltningsområden är bestämmelsen om arbets- och näringsministeriets styrningsansvar inte längre ändamålsenlig. Den gällande bestämmelsen ansågs nödvändig på sin tid eftersom lagen när den trädde i kraft endast innehöll bestämmelser som hörde till arbets- och näringsministeriets ansvarsområde, lagens struktur var ny och avsikten var att bevara det dåvarande läget där motsvarande paragrafer om styrningsansvar fanns i bestämmelserna om olika produktsektorer. </w:t>
          </w:r>
        </w:p>
        <w:p w14:paraId="3EC3EBD5" w14:textId="77777777" w:rsidR="00AB05C2" w:rsidRPr="00AB05C2" w:rsidRDefault="00AB05C2" w:rsidP="00AD05BE">
          <w:pPr>
            <w:pStyle w:val="LLPerustelujenkappalejako"/>
            <w:rPr>
              <w:lang w:val="sv-SE"/>
            </w:rPr>
          </w:pPr>
          <w:r w:rsidRPr="00AB05C2">
            <w:rPr>
              <w:lang w:val="sv-SE"/>
            </w:rPr>
            <w:t>Avsikten är inte att ändra styrningsförhållandena mellan de ansvariga ministerierna i detta sammanhang. Trots att avsikten är att börja tillämpa marknadskontrollagen i större utsträckning för produktsektorer inom olika förvaltningsområden är det till många delar fråga om en lagstiftningsteknisk lösning och tillämpningen av marknadskontrollagen är starkt beroende av de sektorbestämmelser som hör till dess tillämpningsområde. Varje ansvarigt ministerium ansvarar för produktsektorbestämmelserna inom sitt verksamhetsområde och för marknadstillsynen i samband med dem inom sitt förvaltningsområde och styr den underställda förvaltningen. Finansministeriet ansvarar för tullagstiftningen och styr Tullen.</w:t>
          </w:r>
        </w:p>
        <w:p w14:paraId="7D3B3260" w14:textId="77777777" w:rsidR="00AB05C2" w:rsidRPr="00AB05C2" w:rsidRDefault="00AB05C2" w:rsidP="00AD05BE">
          <w:pPr>
            <w:pStyle w:val="LLPerustelujenkappalejako"/>
            <w:rPr>
              <w:lang w:val="sv-SE"/>
            </w:rPr>
          </w:pPr>
          <w:r w:rsidRPr="00AB05C2">
            <w:rPr>
              <w:lang w:val="sv-SE"/>
            </w:rPr>
            <w:t xml:space="preserve">Det kan bedömas att också behovet av bevakning av lagens funktion och koordinering av lagberedningen ökar när marknadskontrollagens tillämpningsområde utvidgas. När lagens funktion bedöms och lagändringar övervägs och bereds bör fler produktsektorers och förvaltningsområdens perspektiv på frågan beaktas än tidigare. Arbets- och näringsministeriet ansvarar för marknadskontrollagen och koordinerar lagberedningen i fråga om marknadskontrollagen. </w:t>
          </w:r>
        </w:p>
        <w:p w14:paraId="63089192" w14:textId="77777777" w:rsidR="00AB05C2" w:rsidRPr="00AB05C2" w:rsidRDefault="00AB05C2" w:rsidP="00AD05BE">
          <w:pPr>
            <w:pStyle w:val="LLPerustelujenkappalejako"/>
            <w:rPr>
              <w:lang w:val="sv-SE"/>
            </w:rPr>
          </w:pPr>
          <w:r w:rsidRPr="00AB05C2">
            <w:rPr>
              <w:b/>
              <w:lang w:val="sv-SE"/>
            </w:rPr>
            <w:t xml:space="preserve">4 §. </w:t>
          </w:r>
          <w:r w:rsidRPr="00AB05C2">
            <w:rPr>
              <w:i/>
              <w:iCs/>
              <w:lang w:val="sv-SE"/>
            </w:rPr>
            <w:t>Tillsynsmyndigheter.</w:t>
          </w:r>
          <w:r w:rsidRPr="00AB05C2">
            <w:rPr>
              <w:lang w:val="sv-SE"/>
            </w:rPr>
            <w:t xml:space="preserve"> I 2 mom. föreslås det att hänvisningen till artikel 27–29 i NLF-förordningen ersätts med en hänvisning till artikel 25.1 i marknadskontrollförordningen. Artikel 27–29 i NLF-förordningen har ersatts med bestämmelser om yttre gränskontroll i marknadskontrollförordningen. Enligt artikel 25.1 i marknadskontrollförordningen ska medlemsstaterna utse en eller flera ansvariga myndigheter för kontroll av produkter som förs in på unionsmarknaden. Det föreslås att Tullen ska vara en sådan myndighet för yttre gränskontroll.</w:t>
          </w:r>
        </w:p>
        <w:p w14:paraId="5AC58240" w14:textId="77777777" w:rsidR="00AB05C2" w:rsidRPr="00AB05C2" w:rsidRDefault="00AB05C2" w:rsidP="00AD05BE">
          <w:pPr>
            <w:pStyle w:val="LLPerustelujenkappalejako"/>
            <w:rPr>
              <w:lang w:val="sv-SE"/>
            </w:rPr>
          </w:pPr>
          <w:r w:rsidRPr="00AB05C2">
            <w:rPr>
              <w:lang w:val="sv-SE"/>
            </w:rPr>
            <w:t>Det föreslås att 3 mom. ändras så att till momentets inledning fogas en precisering enligt vilken Strålsäkerhetscentralens behörighet som marknadskontrollmyndighet när det gäller produkter som avses i strålsäkerhetslagen utgör ett undantag från Säkerhets- och kemikalieverkets behörighet enligt 1 mom. Genom den föreslagna ändringen ändras inte uppgiftsfördelningen mellan myndigheterna, eftersom Strålsäkerhetscentralen redan i nuläget har uteslutande behörighet som marknadskontrollmyndighet när det gäller produkter som avses i strålsäkerhetslagen. Ändringens syfte är att ge paragrafen en tydligare ordalydelse som motsvarar behörighetsfördelningen mellan myndigheterna.</w:t>
          </w:r>
        </w:p>
        <w:p w14:paraId="6622C6E3" w14:textId="77777777" w:rsidR="00AB05C2" w:rsidRPr="00AB05C2" w:rsidRDefault="00AB05C2" w:rsidP="00AD05BE">
          <w:pPr>
            <w:pStyle w:val="LLPerustelujenkappalejako"/>
            <w:rPr>
              <w:lang w:val="sv-SE"/>
            </w:rPr>
          </w:pPr>
          <w:r w:rsidRPr="00AB05C2">
            <w:rPr>
              <w:lang w:val="sv-SE"/>
            </w:rPr>
            <w:t>Enligt 4 mom. är Transport- och kommunikationsverket marknadskontrollmyndighet när det gäller produkter som avses i luftfartslagen och fordonslagen. Det föreslås att i momentet också anges att Transport- och kommunikationsverket är marknadskontrollmyndighet i fråga om lagen om säkerhet och utsläppskrav för fritidsbåtar, lagen om tjänster inom elektronisk kommunikation och lagen om marin utrustning. Tillägget har samband med att de lagar som nämns ovan fogas till marknadskontrollagens tillämpningsområde, och det innebär ingen ändring i nuläget i fråga om tillsynsmyndigheten eftersom Transport- och kommunikationsverket redan i nuläget är marknadskontrollmyndighet för de produktsektorerna. Det föreslås också att till inledningen av 4 mom. liksom till 3 mom. fogas en precisering om att Transport- och kommunikationsverkets behörighet som marknadskontrollmyndighet när för dessa sektorer utgör ett undantag från Säkerhets- och kemikalieverkets behörighet enligt 1 mom.</w:t>
          </w:r>
        </w:p>
        <w:p w14:paraId="5F34D30C" w14:textId="77777777" w:rsidR="00AB05C2" w:rsidRPr="00AB05C2" w:rsidRDefault="00AB05C2" w:rsidP="00AD05BE">
          <w:pPr>
            <w:pStyle w:val="LLPerustelujenkappalejako"/>
            <w:rPr>
              <w:lang w:val="sv-SE"/>
            </w:rPr>
          </w:pPr>
          <w:r w:rsidRPr="00AB05C2">
            <w:rPr>
              <w:lang w:val="sv-SE"/>
            </w:rPr>
            <w:t>Det föreslås att till paragrafen fogas ett nytt 5 mom., enligt vilket utöver Säkerhets- och kemikalieverket också Säkerhets- och utvecklingscentret för läkemedelsområdet är marknadstillsynsmyndighet det gäller produkter som avses i RoHS-lagen. Säkerhets- och utvecklingscentret för läkemedelsområdet är marknadskontrollmyndighet när det i enlighet med 17 § i RoHS-lagen gäller de produkter för hälso- och sjukvård som omfattas av lagen om produkter och utrustning för hälso- och sjukvård. Tillägget har samband med att det i detta sammanhang föreslås att RoHS-lagen fogas till marknadskontrollagens tillämpningsområde. Förslaget motsvarar nuläget, eftersom Säkerhets- och kemikalieverket och Säkerhets- och utvecklingscentret för läkemedelsområdet redan i nuläget bägge är marknadskontrollmyndigheter för produkter som avses i RoHS-lagen.</w:t>
          </w:r>
        </w:p>
        <w:p w14:paraId="0891525F" w14:textId="77777777" w:rsidR="00AB05C2" w:rsidRPr="00AB05C2" w:rsidRDefault="00AB05C2" w:rsidP="00AD05BE">
          <w:pPr>
            <w:pStyle w:val="LLPerustelujenkappalejako"/>
            <w:rPr>
              <w:lang w:val="sv-SE"/>
            </w:rPr>
          </w:pPr>
          <w:r w:rsidRPr="00AB05C2">
            <w:rPr>
              <w:lang w:val="sv-SE"/>
            </w:rPr>
            <w:t>Det föreslås att till paragrafen fogas ett nytt 6 mom., enligt vilket Tillstånds- och tillsynsverket för social- och hälsovården och kommunen är marknadskontrollmyndighet i fråga om produkter som avses i tobakslagen. Förslaget motsvarar nuläget, eftersom Tillstånds- och tillsynsverket för social- och hälsovården och kommunerna redan i nuläget är marknadskontrollmyndighet i fråga om produkter som avses i tobakslagen. Det föreslås att till inledningen momentet fogas en precisering om att de myndigheternas behörighet utgör ett undantag från Säkerhets- och kemikalieverkets behörighet enligt 1 mom.</w:t>
          </w:r>
        </w:p>
        <w:p w14:paraId="4A11C647" w14:textId="77777777" w:rsidR="00AB05C2" w:rsidRPr="00AB05C2" w:rsidRDefault="00AB05C2" w:rsidP="00AD05BE">
          <w:pPr>
            <w:pStyle w:val="LLPerustelujenkappalejako"/>
            <w:rPr>
              <w:lang w:val="sv-SE"/>
            </w:rPr>
          </w:pPr>
          <w:r w:rsidRPr="00AB05C2">
            <w:rPr>
              <w:b/>
              <w:lang w:val="sv-SE"/>
            </w:rPr>
            <w:t xml:space="preserve">5 §. </w:t>
          </w:r>
          <w:r w:rsidRPr="00AB05C2">
            <w:rPr>
              <w:i/>
              <w:iCs/>
              <w:lang w:val="sv-SE"/>
            </w:rPr>
            <w:t>Samarbetsförfarandet vid kontrollen av produkter som förs in på unionens marknad</w:t>
          </w:r>
          <w:r w:rsidRPr="00AB05C2">
            <w:rPr>
              <w:lang w:val="sv-SE"/>
            </w:rPr>
            <w:t>. Det föreslås att hänvisningen till artikel 27–29 i NLF-förordningen om yttre gränskontroll ersätts med en hänvisning till artikel 25–28 i marknadskontrollförordningen. Artiklarna om yttre gränskontroll i NLF-förordningen har upphävts och ersatts med artikel 25–28 om yttre gränskontroll i marknadskontrollförordningen. Hänvisningen till marknadskontrollförordningen är informativ, liksom hänvisningen till NLF-förordningen.</w:t>
          </w:r>
        </w:p>
        <w:p w14:paraId="26F05B60" w14:textId="77777777" w:rsidR="00AB05C2" w:rsidRPr="00AB05C2" w:rsidRDefault="00AB05C2" w:rsidP="00AD05BE">
          <w:pPr>
            <w:pStyle w:val="LLPerustelujenkappalejako"/>
            <w:rPr>
              <w:lang w:val="sv-SE"/>
            </w:rPr>
          </w:pPr>
          <w:r w:rsidRPr="00AB05C2">
            <w:rPr>
              <w:b/>
              <w:lang w:val="sv-SE"/>
            </w:rPr>
            <w:t xml:space="preserve">6 §. </w:t>
          </w:r>
          <w:r w:rsidRPr="00AB05C2">
            <w:rPr>
              <w:i/>
              <w:iCs/>
              <w:lang w:val="sv-SE"/>
            </w:rPr>
            <w:t>Skötseln av uppgifter och uppgifternas prioritetsordning</w:t>
          </w:r>
          <w:r w:rsidRPr="00AB05C2">
            <w:rPr>
              <w:lang w:val="sv-SE"/>
            </w:rPr>
            <w:t>. Det föreslås att till paragrafen fogas en hänvisning till artikel 11.3 om riskbedömning i marknadskontrollförordningen. Enligt den gällande paragrafen ska marknadskontrollmyndigheten sköta sina uppgifter på ett så effektivt och utifrån en riskbedömning så ändamålsenligt sätt som möjligt, och om omständigheterna det fordrar ska en prioritering av uppgifterna göras. I fortsättningen föreskrivs det närmar om de faktorer som ska beaktas vid riskbedömningen i artikel 11.3 i marknadskontrollförordningen, som marknadskontrollmyndigheten också ska tillämpa. Hänvisningen är informativ.</w:t>
          </w:r>
        </w:p>
        <w:p w14:paraId="6DEE3396" w14:textId="77777777" w:rsidR="00AB05C2" w:rsidRPr="00AB05C2" w:rsidRDefault="00AB05C2" w:rsidP="00AD05BE">
          <w:pPr>
            <w:pStyle w:val="LLPerustelujenkappalejako"/>
            <w:rPr>
              <w:lang w:val="sv-SE"/>
            </w:rPr>
          </w:pPr>
          <w:r w:rsidRPr="00AB05C2">
            <w:rPr>
              <w:b/>
              <w:lang w:val="sv-SE"/>
            </w:rPr>
            <w:t xml:space="preserve">7 §. </w:t>
          </w:r>
          <w:r w:rsidRPr="00AB05C2">
            <w:rPr>
              <w:i/>
              <w:iCs/>
              <w:lang w:val="sv-SE"/>
            </w:rPr>
            <w:t>Kontrollplan.</w:t>
          </w:r>
          <w:r w:rsidRPr="00AB05C2">
            <w:rPr>
              <w:lang w:val="sv-SE"/>
            </w:rPr>
            <w:t xml:space="preserve"> I paragrafen stryks hänvisningen till artikel 18 i NLF-förordningen, som har upphävts genom marknadskontrollförordningen. I stället föreslås det att strategin för marknadskontroll enligt artikel 13 i marknadskontrollförordningen, som ska upprättas i varje medlemsstat, ska beaktas när kontrollplanen görs upp. Dessutom föreslås det att det nämns i paragrafen att kommunen inte är skyldig att göra upp någon kontrollplan. Enligt förslaget är kommunerna utöver Tillstånds- och tillsynsverket för social- och hälsovården marknadskontrollmyndigheter i fråga om produkter som avses i tobakslagen.</w:t>
          </w:r>
        </w:p>
        <w:p w14:paraId="663DE6CB" w14:textId="77777777" w:rsidR="00AB05C2" w:rsidRPr="00AB05C2" w:rsidRDefault="00AB05C2" w:rsidP="00AD05BE">
          <w:pPr>
            <w:pStyle w:val="LLPerustelujenkappalejako"/>
            <w:rPr>
              <w:lang w:val="sv-SE"/>
            </w:rPr>
          </w:pPr>
          <w:r w:rsidRPr="00AB05C2">
            <w:rPr>
              <w:b/>
              <w:lang w:val="sv-SE"/>
            </w:rPr>
            <w:t xml:space="preserve">8 §. </w:t>
          </w:r>
          <w:r w:rsidRPr="00AB05C2">
            <w:rPr>
              <w:i/>
              <w:iCs/>
              <w:lang w:val="sv-SE"/>
            </w:rPr>
            <w:t>Myndighetens rätt att få information av ekonomiska aktörer</w:t>
          </w:r>
          <w:r w:rsidRPr="00AB05C2">
            <w:rPr>
              <w:lang w:val="sv-SE"/>
            </w:rPr>
            <w:t>. Det föreslås att till 1 mom. fogas en hänvisning till artikel 14.4 a och b i marknadskontrollförordningen, där det finns bestämmelser om de uppgifter som ska begäras av de ekonomiska aktörerna. I artikel 14.4 i marknadskontrollförordningen förtecknas de befogenheter som medlemsstaterna åtminstone ska tilldela marknadskontrollmyndigheterna. Delegeringen av befogenheter till nationella marknadskontrollmyndigheter förutsätter bestämmelser i lag. I fråga om artikel 14.4 a och b i förordningen föreslås det att befogenheten i fråga om produkter som hör till marknadskontrollagens tillämpningsområde ska baseras på 8 § 1 mom. i lagen, där det redan i nuläget föreskrivs om marknadskontrollmyndighetens och Tullens rätt att av en ekonomisk aktör få sådan information som är nödvändig för tillsynen. Genom hänvisningen till artikel 14.4 a och b i förordningen preciseras det att också de uppgifter som nämns i de punkterna kan höra till de uppgifter som avses i 8 § 1 mom. i marknadskontrollagen och att tillsynsmyndigheten därmed enligt den bestämmelsen har rätt att få de uppgifterna av de ekonomiska aktörerna. En förutsättning enligt 1 mom. är fortfarande att uppgifterna är nödvändiga för tillsynen.</w:t>
          </w:r>
        </w:p>
        <w:p w14:paraId="6FCBE9C3" w14:textId="77777777" w:rsidR="00AB05C2" w:rsidRPr="00AB05C2" w:rsidRDefault="00AB05C2" w:rsidP="00AD05BE">
          <w:pPr>
            <w:pStyle w:val="LLPerustelujenkappalejako"/>
            <w:rPr>
              <w:lang w:val="sv-SE"/>
            </w:rPr>
          </w:pPr>
          <w:r w:rsidRPr="00AB05C2">
            <w:rPr>
              <w:lang w:val="sv-SE"/>
            </w:rPr>
            <w:t xml:space="preserve">Det föreslås också att till paragrafen fogas ett nytt 2 mom., enligt vilket marknadskontrollmyndigheten har rätt att av den ekonomiska aktören få sådana för tillsynen nödvändiga upplysningar som behövs för att verifiera ägare av onlinegränssnitt. Bestämmelsen behövs för tillämpningen av artikel 14.4 c i marknadskontrollförordningen. Det föreslås att den nationella marknadskontrollmyndighetens befogenhet enligt den punkten ska baseras på 8 § 2 mom. i fråga om produkter som hör till marknadskontrollagens tillämpningsområde. En förutsättning är att uppgifterna är nödvändiga för tillsynen. </w:t>
          </w:r>
        </w:p>
        <w:p w14:paraId="7CD3CCE1" w14:textId="77777777" w:rsidR="00AB05C2" w:rsidRPr="00AB05C2" w:rsidRDefault="00AB05C2" w:rsidP="00AD05BE">
          <w:pPr>
            <w:pStyle w:val="LLPerustelujenkappalejako"/>
            <w:rPr>
              <w:lang w:val="sv-SE"/>
            </w:rPr>
          </w:pPr>
          <w:r w:rsidRPr="00AB05C2">
            <w:rPr>
              <w:b/>
              <w:lang w:val="sv-SE"/>
            </w:rPr>
            <w:t xml:space="preserve">9 §. </w:t>
          </w:r>
          <w:r w:rsidRPr="00AB05C2">
            <w:rPr>
              <w:i/>
              <w:iCs/>
              <w:lang w:val="sv-SE"/>
            </w:rPr>
            <w:t>Rätt att företa inspektioner</w:t>
          </w:r>
          <w:r w:rsidRPr="00AB05C2">
            <w:rPr>
              <w:lang w:val="sv-SE"/>
            </w:rPr>
            <w:t>. I detta sammanhang föreslås det att Tullens befogenhet enligt 1 mom. att få tillträde till alla lokaler där det bedrivs sådan verksamhet som avses i de lagar som nämns i 1 mom. eller där det förvaras uppgifter som är betydelsefulla för kontrollen och utföra sådana inspektioner som behövs för kontrollen stryks, eftersom det redan föreskrivs om motsvarande befogenheter annanstans i lagstiftningen om Tullen. Enligt artikel 25.3 i marknadskontrollförordningen ska produkter som omfattas av unionsrätten och som ska hänföras till "tullförfarandet för övergång till fri omsättning" vara föremål för kontroller som utförs av de myndigheter som utsetts. I Finland har Tullen utsetts till sådan myndighet. Enligt artikel 25.3 ska kontrollerna utföras på grundval av riskanalyser i enlighet med artiklarna 46 och 47 i unionens tullkodex, det vill säga förordning (EU) nr 952/2013, och i förekommande fall på grundval av den riskbaserade metod som avses i artikel 11.3 andra stycket i marknadskontrollförordningen. I de artiklarna i tullkodexen föreskrivs det bland annat om tullkontroller och om de kontrollåtgärder de innefattar. Samtidigt som unionens tullkodex började tillämpas trädde också den nationella tullagen (304/2016) som kompletterar tullkodexen i kraft, och i den föreskrivs det bland annat om Tullens befogenheter att vidta tullkontroller enligt tullkodexen. Eftersom marknadskontrollförordningen förutsätter att kontrollerna genomförs enligt tullkodexen, behöver det inte längre föreskrivas i marknadskontrollagen eller lagarna om genomförande av EU:s produktbestämmelser om de befogenheter för Tullen som kontrollerna kräver eftersom befogenheterna enligt 3–6 kap. i tullagen (304/2016) blir tillämpliga enligt den helhet som bildas av marknadskontrollförordningen, tullkodexen och tullagen. Därför behövs inte likadana bestämmelser i marknadskontrollagen om Tullens kontrollbefogenheter som redan finns i tullagen.</w:t>
          </w:r>
        </w:p>
        <w:p w14:paraId="6467DB6E" w14:textId="77777777" w:rsidR="00AB05C2" w:rsidRPr="00AB05C2" w:rsidRDefault="00AB05C2" w:rsidP="00AD05BE">
          <w:pPr>
            <w:pStyle w:val="LLPerustelujenkappalejako"/>
            <w:rPr>
              <w:lang w:val="sv-SE"/>
            </w:rPr>
          </w:pPr>
          <w:r w:rsidRPr="00AB05C2">
            <w:rPr>
              <w:lang w:val="sv-SE"/>
            </w:rPr>
            <w:t>För marknadskontrollmyndigheternas del behövs befogenheterna enligt paragrafen fortfarande för att tilldela marknadskontrollmyndigheterna befogenheter enligt artikel 14.4 d och e i marknadskontrollförordningen.</w:t>
          </w:r>
        </w:p>
        <w:p w14:paraId="7F5A095D" w14:textId="77777777" w:rsidR="00AB05C2" w:rsidRPr="00AB05C2" w:rsidRDefault="00AB05C2" w:rsidP="00AD05BE">
          <w:pPr>
            <w:pStyle w:val="LLPerustelujenkappalejako"/>
            <w:rPr>
              <w:lang w:val="sv-SE"/>
            </w:rPr>
          </w:pPr>
          <w:r w:rsidRPr="00AB05C2">
            <w:rPr>
              <w:b/>
              <w:lang w:val="sv-SE"/>
            </w:rPr>
            <w:t xml:space="preserve">10 §. </w:t>
          </w:r>
          <w:r w:rsidRPr="00AB05C2">
            <w:rPr>
              <w:i/>
              <w:iCs/>
              <w:lang w:val="sv-SE"/>
            </w:rPr>
            <w:t>Rätt att ta produkter för undersökning</w:t>
          </w:r>
          <w:r w:rsidRPr="00AB05C2">
            <w:rPr>
              <w:lang w:val="sv-SE"/>
            </w:rPr>
            <w:t>. I detta sammanhang föreslås det att befogenheten för Tullen enligt 1 mom. att ta produkter för undersökning stryks, eftersom det redan föreskrivs om motsvarande befogenhet annanstans i lagstiftningen om Tullen. Eftersom situationen är densamma som beskrivs i fråga om 9 §, gäller samma motiveringar också 10 §.</w:t>
          </w:r>
        </w:p>
        <w:p w14:paraId="3C261F09" w14:textId="77777777" w:rsidR="00AB05C2" w:rsidRPr="00AB05C2" w:rsidRDefault="00AB05C2" w:rsidP="00AD05BE">
          <w:pPr>
            <w:pStyle w:val="LLPerustelujenkappalejako"/>
            <w:rPr>
              <w:lang w:val="sv-SE"/>
            </w:rPr>
          </w:pPr>
          <w:r w:rsidRPr="00AB05C2">
            <w:rPr>
              <w:lang w:val="sv-SE"/>
            </w:rPr>
            <w:t>För marknadskontrollmyndighetens del behövs befogenheterna enligt paragrafen fortfarande för att, utöver de andra bestämmelserna i paragrafen, tilldela marknadskontrollmyndigheterna befogenheter enligt artikel 14.4 f i marknadskontrollförordningen.</w:t>
          </w:r>
        </w:p>
        <w:p w14:paraId="1D8165A0" w14:textId="77777777" w:rsidR="00AB05C2" w:rsidRPr="00AB05C2" w:rsidRDefault="00AB05C2" w:rsidP="00AD05BE">
          <w:pPr>
            <w:pStyle w:val="LLPerustelujenkappalejako"/>
            <w:rPr>
              <w:lang w:val="sv-SE"/>
            </w:rPr>
          </w:pPr>
          <w:r w:rsidRPr="00AB05C2">
            <w:rPr>
              <w:b/>
              <w:lang w:val="sv-SE"/>
            </w:rPr>
            <w:t xml:space="preserve">10 a §. </w:t>
          </w:r>
          <w:r w:rsidRPr="00AB05C2">
            <w:rPr>
              <w:i/>
              <w:iCs/>
              <w:lang w:val="sv-SE"/>
            </w:rPr>
            <w:t>Rätt att skaffa produkter under annan identitet</w:t>
          </w:r>
          <w:r w:rsidRPr="00AB05C2">
            <w:rPr>
              <w:lang w:val="sv-SE"/>
            </w:rPr>
            <w:t>. Det föreslås att en ny 10 a § fogas till marknadskontrollagen. Genom bestämmelsen tilldelas marknadskontrollmyndigheterna befogenheten enligt artikel 14.4 j i marknadskontrollförordningen att köpa varuprover under fingerad identitet. Enligt 1 mom. har marknadskontrollmyndigheten rätt att ta produkter för undersökning under annan identitet, om det är nödvändigt för kontrollen av att produkterna överensstämmer med kraven. Med stöd av bestämmelsen är det tillåtet att använda ett fingerat namn som konstruerats med tanke på testköpet och till exempel ett e-postkonto som skapats för ändamålet. Enligt 2 mom. ska den ekonomiska aktören och en personuppgiftsansvarig informeras om användningen av annan identitet så snart denna information kan lämnas utan att syftet med användningen av annan identitet äventyras.</w:t>
          </w:r>
        </w:p>
        <w:p w14:paraId="08247E4D" w14:textId="77777777" w:rsidR="00AB05C2" w:rsidRPr="00AB05C2" w:rsidRDefault="00AB05C2" w:rsidP="00AD05BE">
          <w:pPr>
            <w:pStyle w:val="LLPerustelujenkappalejako"/>
            <w:rPr>
              <w:lang w:val="sv-SE"/>
            </w:rPr>
          </w:pPr>
          <w:r w:rsidRPr="00AB05C2">
            <w:rPr>
              <w:lang w:val="sv-SE"/>
            </w:rPr>
            <w:t>Att använda annan identitet kan vara nödvändigt speciellt vid anskaffning av produkter via nätet, eftersom anskaffning via nätet ofta förutsätter inmatning av personuppgifter och vissa produkter kan vara tillgängliga endast på nätet. Avsikten med myndighetstillsynen kan bli oförverkligad, om man vid köpet uppträder som en myndighet. Det kan inte heller anses skäligt att anställda hos en marknadskontrollmyndighet ska använda sina egna personuppgifter vid anskaffning av produktprover. Annan identitet kan behövas också i en situation där en ekonomisk aktör inte går med på att lämna ett produktprov när myndigheten begär det.</w:t>
          </w:r>
        </w:p>
        <w:p w14:paraId="7B0DF4E9" w14:textId="77777777" w:rsidR="00AB05C2" w:rsidRPr="00AB05C2" w:rsidRDefault="00AB05C2" w:rsidP="00AD05BE">
          <w:pPr>
            <w:pStyle w:val="LLPerustelujenkappalejako"/>
            <w:rPr>
              <w:lang w:val="sv-SE"/>
            </w:rPr>
          </w:pPr>
          <w:r w:rsidRPr="00AB05C2">
            <w:rPr>
              <w:lang w:val="sv-SE"/>
            </w:rPr>
            <w:t>Med tanke på förvaltningens lagenlighet är det viktigt att tillsynsmyndigheternas befogenheter begränsas till genomförandet av vanliga civilrättsliga rättshandlingar. Användning av annan identitet motsvarar till sin omfattning alltså inte till exempel de befogenheter som polisen har i anslutning till användning av annan identitet. En förutsättning är att användningen av annan identitet är nödvändig för kontrollen av att produkterna överensstämmer med kraven. I förslaget ingår ingen sådan bestämmelse enligt vilken marknadskontrollmyndigheten kan få tillgång till fingerade dokument (personnummer, kreditkort etc.) som uppgjorts eller tillverkats för användningen av annan identitet. I praktiken begränsar detta i många situationer användningen av annan identitet. Att föreskriva om en sådan möjlighet för tillsynsmyndigheterna innebär i princip en betydande förändring jämfört med nuläget och kräver i praktiken en mer omfattande översyn av lagstiftningen, och därför är det inte ändamålsenligt att göra en sådan ändring i detta sammanhang.</w:t>
          </w:r>
        </w:p>
        <w:p w14:paraId="61797D89" w14:textId="77777777" w:rsidR="00AB05C2" w:rsidRPr="00AB05C2" w:rsidRDefault="00AB05C2" w:rsidP="00AD05BE">
          <w:pPr>
            <w:pStyle w:val="LLPerustelujenkappalejako"/>
            <w:rPr>
              <w:lang w:val="sv-SE"/>
            </w:rPr>
          </w:pPr>
          <w:r w:rsidRPr="00AB05C2">
            <w:rPr>
              <w:lang w:val="sv-SE"/>
            </w:rPr>
            <w:t>Den personuppgiftsansvarige som avses i artikel 4.7 i allmänna dataskyddsförordningen (EU) 2016/679 behandlar i praktiken de uppgifter som marknadskontrollmyndigheten använt för anskaffning av en produkt som personuppgifter. För att säkerställa att den personuppgiftsansvarige får en korrekt bild av registeruppgifternas innehåll, ska den behöriga myndigheten enligt förslaget vara skyldig att informera den personuppgiftsansvarige om användningen av annan identitet så snart denna information kan lämnas utan att syftet med anskaffningen av produkten äventyras. Det betraktas som ändamålsenligt också med tanke på en öppen och pålitlig förvaltning. Eftersom det är möjligt att den personuppgiftsansvarige är någon annan än den ekonomiska aktör som varit part i avtalet, såsom tillverkaren eller importören av en produkt, föreskrivs det i momentet separat om skyldigheten att informera också den ekonomiska aktören om användningen av annan identitet.</w:t>
          </w:r>
        </w:p>
        <w:p w14:paraId="0CD1EA62" w14:textId="77777777" w:rsidR="00AB05C2" w:rsidRPr="00AB05C2" w:rsidRDefault="00AB05C2" w:rsidP="00AD05BE">
          <w:pPr>
            <w:pStyle w:val="LLPerustelujenkappalejako"/>
            <w:rPr>
              <w:lang w:val="sv-SE"/>
            </w:rPr>
          </w:pPr>
          <w:r w:rsidRPr="00AB05C2">
            <w:rPr>
              <w:b/>
              <w:lang w:val="sv-SE"/>
            </w:rPr>
            <w:t xml:space="preserve">17 §. </w:t>
          </w:r>
          <w:r w:rsidRPr="00AB05C2">
            <w:rPr>
              <w:i/>
              <w:iCs/>
              <w:lang w:val="sv-SE"/>
            </w:rPr>
            <w:t>Åtgärdsföreläggande.</w:t>
          </w:r>
          <w:r w:rsidRPr="00AB05C2">
            <w:rPr>
              <w:lang w:val="sv-SE"/>
            </w:rPr>
            <w:t xml:space="preserve"> Det föreslås att till paragrafen fogas ett nytt 2 mom., i vilket det föreskrivs om en ny befogenhet för marknadskontrollmyndigheten att meddela en ekonomisk aktör ett föreläggande att vidta korrigerande åtgärder för att få förfarandena att överensstämma med kraven. Den nya befogenheten stödjer också genomförandet av artikel 14.4 g och 16.2 i marknadskontrollförordningen.</w:t>
          </w:r>
        </w:p>
        <w:p w14:paraId="6C195D82" w14:textId="77777777" w:rsidR="00AB05C2" w:rsidRPr="00AB05C2" w:rsidRDefault="00AB05C2" w:rsidP="00AD05BE">
          <w:pPr>
            <w:pStyle w:val="LLPerustelujenkappalejako"/>
            <w:rPr>
              <w:lang w:val="sv-SE"/>
            </w:rPr>
          </w:pPr>
          <w:r w:rsidRPr="00AB05C2">
            <w:rPr>
              <w:lang w:val="sv-SE"/>
            </w:rPr>
            <w:t>Ett åtgärdsföreläggande som berör förfarandena bedöms vara nödvändigt när det i lagstiftningen ställs sådana krav avseende en produkt som finns på marknaden, som det är ändamålsenligt att marknadskontrollmyndigheten övervakar samtidigt som det övervakas att själva produkten samt uppgifterna och handlingarna om den överensstämmer med kraven. Avsikten är dock inte att tyngdpunkten i marknadskontrollen i och med den nya befogenheten övergår till kontroll av de ekonomiska aktörernas förfaranden, utan marknadskontrollen ska fortfarande styras av ett riskbaserat perspektiv enligt proportionalitetsprincipen. Avsikten är inte heller att markandskontrollmyndigheten ska kontrollera efterlevnaden av eventuella krav enligt lagstiftningen på användningen av produkten eller förhållandena under användningen. Med stöd av den nya befogenheten är det inte möjligt att meddela allmänna förelägganden om att en ekonomisk aktör ska iaktta den aktuella förfarandebestämmelsen i allmänhet, utan ett åtgärdsföreläggande om förfarandena berör alltid endast ett fel i förfarandet som uppdagats i ett enskilt fall.</w:t>
          </w:r>
        </w:p>
        <w:p w14:paraId="24252F00" w14:textId="77777777" w:rsidR="00AB05C2" w:rsidRPr="00AB05C2" w:rsidRDefault="00AB05C2" w:rsidP="00AD05BE">
          <w:pPr>
            <w:pStyle w:val="LLPerustelujenkappalejako"/>
            <w:rPr>
              <w:lang w:val="sv-SE"/>
            </w:rPr>
          </w:pPr>
          <w:r w:rsidRPr="00AB05C2">
            <w:rPr>
              <w:lang w:val="sv-SE"/>
            </w:rPr>
            <w:t>Befogenheten att meddela ålägganden att få förfarandena att överensstämma med kraven behövs till exempel vid marknadskontrollen av kemikalier. I nuläget övervakas förfarandenas överensstämmelse med kraven med stöd av kemikalielagen, och i denna proposition föreslås det att den inkluderas i marknadskontrollagens tillämpningsområde. I kemikalielagstiftningen ställs det många olika krav på förfarandet för nedströmsanvändare, och marknadskontrollmyndigheten bör ha möjlighet att ingripa om den vid tillsynen märker att en ekonomisk aktör har förfarit i strid med lagstiftningen. I praktiken har marknadskontrollmyndigheten haft behov att med stöd av 46 § 1 mom. i kemikalielagen meddela verksamhetsutövare förelägganden att uppfylla kraven enligt lagstiftningen till exempel i följande fall: en kemikalieleverantör har försummat sin skyldighet enligt artikel 31 i Reach-förordningen att förse mottagaren med ett säkerhetsdatablad, en tillverkare eller importör har försummat sina skyldigheter enligt artikel 40 i CLP-förordningen att lämna Europeiska kemikaliemyndigheten en klassificeringsanmälan eller en verksamhetsutövare har i sin reklam för kemikalier försummat kraven enligt artikel 48 i CLP-förordningen att nämna en farlig kemikalie.</w:t>
          </w:r>
        </w:p>
        <w:p w14:paraId="4188E6B2" w14:textId="77777777" w:rsidR="00AB05C2" w:rsidRPr="00AB05C2" w:rsidRDefault="00AB05C2" w:rsidP="00AD05BE">
          <w:pPr>
            <w:pStyle w:val="LLPerustelujenkappalejako"/>
            <w:rPr>
              <w:lang w:val="sv-SE"/>
            </w:rPr>
          </w:pPr>
          <w:r w:rsidRPr="00AB05C2">
            <w:rPr>
              <w:lang w:val="sv-SE"/>
            </w:rPr>
            <w:t>Det bedöms dock också finnas behov av horisontella förelägganden om förfaranden inom andra produktsektorer som hör till marknadskontrollagens tillämpningsområde, och därför är det också motiverat att inkludera en ny befogenhet med tanke på en enhetlig marknadskontroll för olika sektorer. Till exempel i de NLF-harmoniserade produktbestämmelserna föreskrivs det bland annat om följande skyldigheter i fråga om förfarandet, i vilka det bedöms att marknadskontrollmyndigheten vid behov behöver kunna ingripa: skyldigheten för distributören att underrätta tillverkaren eller importören om produkten medför fara/risk (t.ex. 15 § 2 mom. i ATEX-lagen, 14 § 3 mom. i lagen om pyrotekniska artiklars överensstämmelse med kraven och artikel 11.2 i EU:s förordning om personlig skyddsutrustning) och skyldigheten för ekonomiska aktörer att omedelbart informera de nationella behöriga myndigheterna i de EU-medlemsstater på vilkas marknader denne tillhandahållit den elektriska utrustningen och meddela detaljerade uppgifter om bristande överensstämmelse med kraven och de korrigerande åtgärder som vidtagits (t.ex. 25 § 3 mom. i elsäkerhetslagen, 23 § i hissäkerhetslagen och artikel 9.7 i EU:s gasanordningsförordning).</w:t>
          </w:r>
        </w:p>
        <w:p w14:paraId="3C071062" w14:textId="77777777" w:rsidR="00AB05C2" w:rsidRPr="00AB05C2" w:rsidRDefault="00AB05C2" w:rsidP="00AD05BE">
          <w:pPr>
            <w:pStyle w:val="LLPerustelujenkappalejako"/>
            <w:rPr>
              <w:lang w:val="sv-SE"/>
            </w:rPr>
          </w:pPr>
          <w:r w:rsidRPr="00AB05C2">
            <w:rPr>
              <w:b/>
              <w:lang w:val="sv-SE"/>
            </w:rPr>
            <w:t xml:space="preserve">22 a §. </w:t>
          </w:r>
          <w:r w:rsidRPr="00AB05C2">
            <w:rPr>
              <w:i/>
              <w:iCs/>
              <w:lang w:val="sv-SE"/>
            </w:rPr>
            <w:t>Befogenheter i samband med onlinegränssnitt och domännamn</w:t>
          </w:r>
          <w:r w:rsidRPr="00AB05C2">
            <w:rPr>
              <w:lang w:val="sv-SE"/>
            </w:rPr>
            <w:t xml:space="preserve">. Det föreslås att en ny 22 a § fogas till marknadskontrollagen. Genom bestämmelsen tilldelas marknadskontrollmyndigheterna befogenheten enligt artikel 14.4 k i marknadskontrollförordningen. </w:t>
          </w:r>
        </w:p>
        <w:p w14:paraId="760C51A5" w14:textId="77777777" w:rsidR="00AB05C2" w:rsidRPr="00AB05C2" w:rsidRDefault="00AB05C2" w:rsidP="00AD05BE">
          <w:pPr>
            <w:pStyle w:val="LLPerustelujenkappalejako"/>
            <w:rPr>
              <w:lang w:val="sv-SE"/>
            </w:rPr>
          </w:pPr>
          <w:r w:rsidRPr="00AB05C2">
            <w:rPr>
              <w:lang w:val="sv-SE"/>
            </w:rPr>
            <w:t>I paragrafens 1 mom. föreskrivs det om rätten för marknadskontrollmyndigheten att ålägga tjänsteleverantören att avlägsna innehåll som hänvisar till en produkt från ett onlinegränssnitt eller ge slutanvändaren en tydlig varning i samband med användningen av ett onlinegränssnitt. Paragrafens 2 mom. innehåller bestämmelser om befogenheter som får utövas först när ett föreläggande som avses i 1 mom. inte har iakttagits. Marknadskontrollmyndigheten får då ålägga tjänsteleverantören att förhindra eller begränsa åtkomsten till ett onlinegränssnitt eller att ta bort ett onlinegränssnitt, eller ålägga den som förvaltar ett domännamnsregister eller registreraren att radera ett domännamn eller att registrera domännamnet i marknadskontrollmyndighetens namn. Befogenheterna enligt paragrafen bildar en helhet i två steg på det sätt som beskrivs ovan. Marknadskontrollmyndigheten ska första utöva befogenheterna enligt 1 mom. för att undanröja den allvarliga risken. Först därefter är det tillåtet att utöva de striktare befogenheterna enligt 2 mom.</w:t>
          </w:r>
        </w:p>
        <w:p w14:paraId="51A5232C" w14:textId="77777777" w:rsidR="00AB05C2" w:rsidRPr="00AB05C2" w:rsidRDefault="00AB05C2" w:rsidP="00AD05BE">
          <w:pPr>
            <w:pStyle w:val="LLPerustelujenkappalejako"/>
            <w:rPr>
              <w:lang w:val="sv-SE"/>
            </w:rPr>
          </w:pPr>
          <w:r w:rsidRPr="00AB05C2">
            <w:rPr>
              <w:lang w:val="sv-SE"/>
            </w:rPr>
            <w:t>Befogenheter som gäller onlinegränssnitt har i marknadskontrollförordningen fastställts som ett sista alternativ i en situation där det inte finns andra effektiva metoder för att undvika en allvarlig skada. Det föreslås att tröskeln för att utöva befogenheterna ska vara relativt hög. En förutsättning för att utöva befogenheterna enligt momentet är för det första att det är fråga om innehåll som hänvisar till produkter som medför allvarlig risk för människors hälsa, säkerhet och egendom eller för miljön eller för andra allmänna intressen som avses i de lagar som nämns i 1 § 1 mom. Utövandet av befogenheten i fråga bör dessutom vara nödvändigt för att eliminera den aktuella allvarliga risken, det vill säga en förutsättning för utövande av befogenheten är att andra effektiva metoder inte är tillgängliga. Det kan alltså bli aktuellt att utöva befogenheten i situationer när en ekonomisk aktör inte samtycker till att förfara på det sätt som förutsätts i förelägganden som marknadskontrollmyndigheten förelägger i första hand, såsom en åtgärdsföreläggande eller förbud. Om en allvarlig risk kan elimineras på lämpligt sätt genom metoder som i mindre grad ingriper i den ekonomiska aktörens verksamhetsförutsättningar, bör utövande av de i paragrafen angivna befogenheterna undvikas.</w:t>
          </w:r>
        </w:p>
        <w:p w14:paraId="47432F1E" w14:textId="77777777" w:rsidR="00AB05C2" w:rsidRPr="00AB05C2" w:rsidRDefault="00AB05C2" w:rsidP="00AD05BE">
          <w:pPr>
            <w:pStyle w:val="LLPerustelujenkappalejako"/>
            <w:rPr>
              <w:lang w:val="sv-SE"/>
            </w:rPr>
          </w:pPr>
          <w:r w:rsidRPr="00AB05C2">
            <w:rPr>
              <w:lang w:val="sv-SE"/>
            </w:rPr>
            <w:t>Tjänsteleverantörer enligt paragrafen är leverantörer av hosting-, internet- och plattformstjänster samt teleföretag eller motsvarande aktörer som i övrigt svarar för publicering eller förmedling av information eller för att hålla sådan tillgänglig på nätet. Utgångspunkten i bestämmelsen är att marknadskontrollmyndighetens beslut kan rikta sig till aktörer som har faktisk möjlighet att använda de metoder som nämns i bestämmelsen, och det är därför inte ändamålsenligt att på ett uttömmande sätt definiera vilka tjänsteleverantörer som kan komma i fråga. Marknadskontrollmyndigheten ska sträva efter att ett beslut riktar sig till en aktör som faktiskt förvaltar det innehåll som gäller innehållet avseende en produkt som strider mot de angivna kraven och som medför en allvarlig risk.</w:t>
          </w:r>
        </w:p>
        <w:p w14:paraId="77736D75" w14:textId="77777777" w:rsidR="00AB05C2" w:rsidRPr="00AB05C2" w:rsidRDefault="00AB05C2" w:rsidP="00AD05BE">
          <w:pPr>
            <w:pStyle w:val="LLPerustelujenkappalejako"/>
            <w:rPr>
              <w:lang w:val="sv-SE"/>
            </w:rPr>
          </w:pPr>
          <w:r w:rsidRPr="00AB05C2">
            <w:rPr>
              <w:lang w:val="sv-SE"/>
            </w:rPr>
            <w:t>Minimibefogenheterna enligt marknadskontrollförordningen inbegriper ingen befogenhet att ålägga att ett domännamn ska registreras i den behöriga myndighetens namn. En sådan befogenhet förhindrar dock situationer där samma aktör efter det att ett domännamn har raderats tar i bruk domännamnet på nytt och således fortsätter med sin tidigare verksamhet. Andra aktörer kan inte ta i bruk ett domännamn på nytt när det är registrerat i marknadskontrollmyndighetens namn. Det är fråga om ett nationellt tillägg i förhållande till de minimibefogenheter som anges i marknadskontrollförordningen.</w:t>
          </w:r>
        </w:p>
        <w:p w14:paraId="223B205C" w14:textId="77777777" w:rsidR="00AB05C2" w:rsidRPr="00AB05C2" w:rsidRDefault="00AB05C2" w:rsidP="00AD05BE">
          <w:pPr>
            <w:pStyle w:val="LLPerustelujenkappalejako"/>
            <w:rPr>
              <w:lang w:val="sv-SE"/>
            </w:rPr>
          </w:pPr>
          <w:r w:rsidRPr="00AB05C2">
            <w:rPr>
              <w:lang w:val="sv-SE"/>
            </w:rPr>
            <w:t>Enligt 164 § i lagen om tjänster inom elektronisk kommunikation (917/2014) förvaltar Transport- och kommunikationsverket ett register över domännamn under den nationella toppdomänen för Finland, dvs. toppdomänen fi. I fråga om dessa domännamn raderar Transport- och kommunikationsverket vid behov ett domännamn genom att avregistrera det ur domännamnsregistret. Ministeriet kan meddela ett föreläggande om att ett domännamn ska raderas även i fråga om andra toppdomäner genom att rikta sig till den som förvaltar toppdomäner eller till registreraren.</w:t>
          </w:r>
        </w:p>
        <w:p w14:paraId="515530D4" w14:textId="77777777" w:rsidR="00AB05C2" w:rsidRPr="00AB05C2" w:rsidRDefault="00AB05C2" w:rsidP="00AD05BE">
          <w:pPr>
            <w:pStyle w:val="LLPerustelujenkappalejako"/>
            <w:rPr>
              <w:lang w:val="sv-SE"/>
            </w:rPr>
          </w:pPr>
          <w:r w:rsidRPr="00AB05C2">
            <w:rPr>
              <w:lang w:val="sv-SE"/>
            </w:rPr>
            <w:t>Marknadskontrollförordningen ger handlingsutrymme i fråga om huruvida befogenheten utövas av myndigheten eller till exempel av en domstol på ansökan av myndigheten. För att säkerställa möjligheten att reagera snabbt och effektiva kontrollåtgärder i fall av allvarlig risk föreslås det i denna proposition att marknadskontrollmyndigheten ska utöva befogenheten.</w:t>
          </w:r>
        </w:p>
        <w:p w14:paraId="4C3F12D3" w14:textId="77777777" w:rsidR="00AB05C2" w:rsidRPr="00AB05C2" w:rsidRDefault="00AB05C2" w:rsidP="00AD05BE">
          <w:pPr>
            <w:pStyle w:val="LLPerustelujenkappalejako"/>
            <w:rPr>
              <w:lang w:val="sv-SE"/>
            </w:rPr>
          </w:pPr>
          <w:r w:rsidRPr="00AB05C2">
            <w:rPr>
              <w:lang w:val="sv-SE"/>
            </w:rPr>
            <w:t>Enligt 2 mom. får marknadskontrollmyndigheten även meddela ett interimistiskt beslut, och då gäller beslutet tills ärendet är slutligt avgjort. Marknadskontrollmyndigheten ska avgöra saken skyndsamt.</w:t>
          </w:r>
        </w:p>
        <w:p w14:paraId="2AC21261" w14:textId="77777777" w:rsidR="00AB05C2" w:rsidRPr="00AB05C2" w:rsidRDefault="00AB05C2" w:rsidP="00AD05BE">
          <w:pPr>
            <w:pStyle w:val="LLPerustelujenkappalejako"/>
            <w:rPr>
              <w:lang w:val="sv-SE"/>
            </w:rPr>
          </w:pPr>
          <w:r w:rsidRPr="00AB05C2">
            <w:rPr>
              <w:lang w:val="sv-SE"/>
            </w:rPr>
            <w:t>I 3 mom. föreskrivs det om marknadskontrollmyndighetens skyldighet att innan det meddelar ett beslut enligt 1 eller 2 mom. ge mottagaren av beslutet samt den ekonomiska aktören tillfälle att bli hörda, utom i det fall att dessa inte kan höras så snabbt som ärendets brådskande natur nödvändigtvis kräver.</w:t>
          </w:r>
        </w:p>
        <w:p w14:paraId="7247D207" w14:textId="77777777" w:rsidR="00AB05C2" w:rsidRPr="00AB05C2" w:rsidRDefault="00AB05C2" w:rsidP="00AD05BE">
          <w:pPr>
            <w:pStyle w:val="LLPerustelujenkappalejako"/>
            <w:rPr>
              <w:lang w:val="sv-SE"/>
            </w:rPr>
          </w:pPr>
          <w:r w:rsidRPr="00AB05C2">
            <w:rPr>
              <w:b/>
              <w:lang w:val="sv-SE"/>
            </w:rPr>
            <w:t xml:space="preserve">27 §. </w:t>
          </w:r>
          <w:r w:rsidRPr="00AB05C2">
            <w:rPr>
              <w:i/>
              <w:iCs/>
              <w:lang w:val="sv-SE"/>
            </w:rPr>
            <w:t>Information till Europeiska kommissi</w:t>
          </w:r>
          <w:r w:rsidRPr="00AB05C2">
            <w:rPr>
              <w:lang w:val="sv-SE"/>
            </w:rPr>
            <w:t>onen. I detta sammanhang föreslås det att hänvisningen i 2 mom. till lagen om underrättelser till Europeiska gemenskapernas kommission om marknadskontrollen av vissa produkter som medför risk (1197/2009) ersätts med en hänvisning till artikel 20 i marknadskontrollförordningen. I den lag som nämns ovan föreskrivs det om de nationella förfarandena för att underrätta Europeiska kommissionen om produkter som medför risk. I artikel 20 i marknadskontrollförordningen föreskrivs det om motsvarande underrättelser. Bestämmelserna i förordningen bedöms vara så exakta att inga nationella bestämmelser om förfarandena om underrättelserna längre behövs i fråga om produkter som hör till marknadskontrollförordningens tillämpningsområde. Därför föreslås det att den tidigare hänvisningen till den nationella lagen ersätts med en hänvisning till marknadskontrollförordningen. Hänvisningen är informativ.</w:t>
          </w:r>
        </w:p>
        <w:p w14:paraId="5B45A1B9" w14:textId="1E2C38CC" w:rsidR="001C084D" w:rsidRPr="001C084D" w:rsidRDefault="001C084D" w:rsidP="001C084D">
          <w:pPr>
            <w:pStyle w:val="LLP2Otsikkotaso"/>
            <w:rPr>
              <w:lang w:val="sv-SE"/>
            </w:rPr>
          </w:pPr>
          <w:bookmarkStart w:id="33" w:name="_Toc69997101"/>
          <w:r w:rsidRPr="001C084D">
            <w:rPr>
              <w:lang w:val="sv-SE"/>
            </w:rPr>
            <w:t>Lagen om överensstämmelse med kraven för utrustning och säkerhetssystem som är avsedda för användning i explosionsfarliga omgivningar</w:t>
          </w:r>
          <w:bookmarkEnd w:id="33"/>
        </w:p>
        <w:p w14:paraId="2CDE5AF2" w14:textId="77777777" w:rsidR="001C084D" w:rsidRPr="001C084D" w:rsidRDefault="001C084D" w:rsidP="001C084D">
          <w:pPr>
            <w:pStyle w:val="LLPerustelujenkappalejako"/>
            <w:rPr>
              <w:lang w:val="sv-SE"/>
            </w:rPr>
          </w:pPr>
          <w:r w:rsidRPr="001C084D">
            <w:rPr>
              <w:b/>
              <w:lang w:val="sv-SE"/>
            </w:rPr>
            <w:t xml:space="preserve">4 §. </w:t>
          </w:r>
          <w:r w:rsidRPr="001C084D">
            <w:rPr>
              <w:i/>
              <w:iCs/>
              <w:lang w:val="sv-SE"/>
            </w:rPr>
            <w:t>Definitioner.</w:t>
          </w:r>
          <w:r w:rsidRPr="001C084D">
            <w:rPr>
              <w:lang w:val="sv-SE"/>
            </w:rPr>
            <w:t xml:space="preserve"> Till paragrafen fogas det en ny 23 punkt. I den punkten definieras leverantör av distributionstjänster. Med leverantör av distributionstjänster avses en sådan fysisk eller juridisk person som avses i artikel 3.11 i Europaparlamentets och rådets förordning (EU) 2019/1020 om marknadskontroll och överensstämmelse för produkter och om ändring av direktiv 2004/42/EG och förordningarna (EG) nr 765/2008 och (EU) nr 305/2011, nedan marknadskontrollförordningen.</w:t>
          </w:r>
        </w:p>
        <w:p w14:paraId="6953C569" w14:textId="77777777" w:rsidR="001C084D" w:rsidRPr="001C084D" w:rsidRDefault="001C084D" w:rsidP="001C084D">
          <w:pPr>
            <w:pStyle w:val="LLPerustelujenkappalejako"/>
            <w:rPr>
              <w:lang w:val="sv-SE"/>
            </w:rPr>
          </w:pPr>
          <w:r w:rsidRPr="001C084D">
            <w:rPr>
              <w:b/>
              <w:lang w:val="sv-SE"/>
            </w:rPr>
            <w:t xml:space="preserve">5 §. </w:t>
          </w:r>
          <w:r w:rsidRPr="001C084D">
            <w:rPr>
              <w:i/>
              <w:iCs/>
              <w:lang w:val="sv-SE"/>
            </w:rPr>
            <w:t>Förhållande till annan lagstiftning.</w:t>
          </w:r>
          <w:r w:rsidRPr="001C084D">
            <w:rPr>
              <w:lang w:val="sv-SE"/>
            </w:rPr>
            <w:t xml:space="preserve"> Av författningstekniska skäl föreslås en ny paragraf. I 1 mom. föreslås det att hänvisningen till NLF-förordningen korrigeras med beaktande av de ändringar i NLF-förordningen och dess tillämpningsområde som EU:s marknadskontrollförordning medför. I NLF-förordningen föreskrivs det i fortsättningen endast om minimikraven för ackrediteringen av organ för bedömning av överensstämmelse och för CE-märkning av produkter. </w:t>
          </w:r>
        </w:p>
        <w:p w14:paraId="4DC942A2" w14:textId="77777777" w:rsidR="001C084D" w:rsidRPr="001C084D" w:rsidRDefault="001C084D" w:rsidP="001C084D">
          <w:pPr>
            <w:pStyle w:val="LLPerustelujenkappalejako"/>
            <w:rPr>
              <w:lang w:val="sv-SE"/>
            </w:rPr>
          </w:pPr>
          <w:r w:rsidRPr="001C084D">
            <w:rPr>
              <w:lang w:val="sv-SE"/>
            </w:rPr>
            <w:t>Det föreslås att författningshänvisningen i 2 mom. korrigeras. I stället för till artikel 27–29 om yttre gränskontroll i NLF-förordningen hänvisas det till artikel 25–28 om yttre gränskontroll i EU:s marknadskontrollförordning. Det föreslås att momentet blir nytt 3 mom.</w:t>
          </w:r>
        </w:p>
        <w:p w14:paraId="3D0E137F" w14:textId="77777777" w:rsidR="001C084D" w:rsidRPr="001C084D" w:rsidRDefault="001C084D" w:rsidP="001C084D">
          <w:pPr>
            <w:pStyle w:val="LLPerustelujenkappalejako"/>
            <w:rPr>
              <w:lang w:val="sv-SE"/>
            </w:rPr>
          </w:pPr>
          <w:r w:rsidRPr="001C084D">
            <w:rPr>
              <w:lang w:val="sv-SE"/>
            </w:rPr>
            <w:t>Det föreslås att till paragrafen fogas ett nytt 2 mom. i vilket det hänvisas till EU:s marknadskontrollförordning. Hänvisningen är informativ. EU:s marknadskontrollförordning utgör direkt förpliktande reglering i medlemsstaterna, och den innehåller också sådana bestämmelser om åtgärder för marknadskontroll som gäller myndigheterna, till exempel tillbakadragande av produkter som medför en allvarlig risk från marknaden, tullkontroller samt informationsutbyte och kommunikation mellan Europeiska unionens övriga medlemsstater och Europeiska kommissionen. På ATEX-produkter tillämpas de regler som fastställts i marknadskontrollförordningen och som gäller marknadskontroll i unionen, samarbete med ekonomiska aktörer och kontroll av produkter som förs in på unionsmarknaden. Bestämmelser om marknadskontroll, samarbete med ekonomiska aktörer samt om en ram för kontroll av produkter som förs in på unionsmarknaden finns i Europaparlamentets och rådets förordning (EU) nr 2019/1020 om marknadskontroll och överensstämmelse för produkter och om ändring av direktiv 2004/42/EG och förordningarna (EG) nr 765/2008 och (EU) nr 305/2011.</w:t>
          </w:r>
        </w:p>
        <w:p w14:paraId="600ED663" w14:textId="77777777" w:rsidR="001C084D" w:rsidRPr="001C084D" w:rsidRDefault="001C084D" w:rsidP="001C084D">
          <w:pPr>
            <w:pStyle w:val="LLPerustelujenkappalejako"/>
            <w:rPr>
              <w:lang w:val="sv-SE"/>
            </w:rPr>
          </w:pPr>
          <w:r w:rsidRPr="001C084D">
            <w:rPr>
              <w:lang w:val="sv-SE"/>
            </w:rPr>
            <w:t>Det föreslås att 3–6 mom. blir nya 4–7 mom.</w:t>
          </w:r>
        </w:p>
        <w:p w14:paraId="34437958" w14:textId="77777777" w:rsidR="001C084D" w:rsidRPr="001C084D" w:rsidRDefault="001C084D" w:rsidP="001C084D">
          <w:pPr>
            <w:pStyle w:val="LLPerustelujenkappalejako"/>
            <w:rPr>
              <w:lang w:val="sv-SE"/>
            </w:rPr>
          </w:pPr>
          <w:r w:rsidRPr="001C084D">
            <w:rPr>
              <w:b/>
              <w:lang w:val="sv-SE"/>
            </w:rPr>
            <w:t xml:space="preserve">23 §. </w:t>
          </w:r>
          <w:r w:rsidRPr="001C084D">
            <w:rPr>
              <w:i/>
              <w:iCs/>
              <w:lang w:val="sv-SE"/>
            </w:rPr>
            <w:t>Ändringssökande.</w:t>
          </w:r>
          <w:r w:rsidRPr="001C084D">
            <w:rPr>
              <w:lang w:val="sv-SE"/>
            </w:rPr>
            <w:t xml:space="preserve"> Paragrafen revideras i enlighet med den nya lagen om rättegång i förvaltningsärenden. Genom lagen om rättegång i förvaltningsärenden (808/2019) upphävdes förvaltningsprocesslagen den 1 januari 2020.</w:t>
          </w:r>
        </w:p>
        <w:p w14:paraId="1B92F598" w14:textId="77777777" w:rsidR="001C084D" w:rsidRPr="001C084D" w:rsidRDefault="001C084D" w:rsidP="001C084D">
          <w:pPr>
            <w:pStyle w:val="LLPerustelujenkappalejako"/>
            <w:rPr>
              <w:lang w:val="sv-SE"/>
            </w:rPr>
          </w:pPr>
          <w:r w:rsidRPr="001C084D">
            <w:rPr>
              <w:b/>
              <w:lang w:val="sv-SE"/>
            </w:rPr>
            <w:t xml:space="preserve">24 §. </w:t>
          </w:r>
          <w:r w:rsidRPr="001C084D">
            <w:rPr>
              <w:i/>
              <w:iCs/>
              <w:lang w:val="sv-SE"/>
            </w:rPr>
            <w:t>Straffbestämmelse.</w:t>
          </w:r>
          <w:r w:rsidRPr="001C084D">
            <w:rPr>
              <w:lang w:val="sv-SE"/>
            </w:rPr>
            <w:t xml:space="preserve"> Det föreslås att 1 mom. ändras så att straffbestämmelsens tillämpningsområde utvidgas. Det föreslås att till momentet fogas nya 14–17 punkter. Det föreslås att försummelse att iaktta skyldigheterna för visa ekonomiska aktörer enligt den nya artikel 4 i EU:s marknadskontrollförordning sanktioneras på motsvarande sätt som i nuläget föreskrivs om förseelser i sektorvisa bestämmelser. Tillämpningsområdet för artikel 4 i EU:s marknadskontrollförordning omfattar också sådan utrustning och sådana säkerhetssystem som är avsedda för användning i explosionsfarliga omgivningar och som hör till tillämpningsområdet för ATEX-direktivet (2014/34/EU). Enligt artikel 41 i EU:s marknadskontrollförordning ska det föreskrivas om sanktioner som är effektiva, proportionella och avskräckande.</w:t>
          </w:r>
        </w:p>
        <w:p w14:paraId="6FE48CC7" w14:textId="77777777" w:rsidR="001C084D" w:rsidRPr="001C084D" w:rsidRDefault="001C084D" w:rsidP="001C084D">
          <w:pPr>
            <w:pStyle w:val="LLPerustelujenkappalejako"/>
            <w:rPr>
              <w:lang w:val="sv-SE"/>
            </w:rPr>
          </w:pPr>
          <w:r w:rsidRPr="001C084D">
            <w:rPr>
              <w:lang w:val="sv-SE"/>
            </w:rPr>
            <w:t>Det föreslås att brott mot vissa skyldigheter för ekonomiska aktörer enligt artikel 4 i förordningen ska kunna leda till böter, om inte strängare straff föreskrivs för gärningen i någon annan lag. Det föreslås att straffbestämmelsen avgränsas så att den i situationer enligt artikel 4 berör sådana ekonomiska aktörer och skyldigheter för dem som inte omfattas av de sektorvisa bestämmelserna i ATEX-direktivet. Sådana ekonomiska aktörer är i fråga om ATEX-produkter tillverkares representanter och leverantörer av distributionstjänster enligt artikel 4. Det föreslås bli straffbart att uppsåtligen eller av oaktsamhet bryta mot skyldigheten enligt artikel 4.3 a i marknadskontrollförordningen för en tillverkares representant eller en leverantör av distributionstjänster att kontrollera att EU-försäkran om överensstämmelse och teknisk dokumentation har upprättats, hålla försäkran om överensstämmelse och den tekniska dokumentationen tillgängliga för marknadskontrollmyndigheten under den period som krävs samt säkerställa att marknadskontrollmyndigheten på begäran kan få tillgång till den tekniska dokumentationen. Det föreslås också blir straffbart att bryta mot skyldigheten enligt artikel 4.3 b i marknadskontrollförordningen för en tillverkares representant eller en leverantör av distributionstjänster att på en motiverad begäran från en marknadskontrollmyndighet ge den myndigheten all information och dokumentation som behövs för att visa att produkten överensstämmer med kraven. Dessutom föreslås det bli straffbart att bryta mot skyldigheten enligt artikel 4.3 d i marknadskontrollförordningen för en tillverkares representant eller en leverantör av distributionstjänster att se till att omedelbara nödvändiga korrigerande åtgärder vidtas om en produkt inte överensstämmer med de krav som gäller den eller, om detta inte är möjligt, att minska de risker som den produkten medför.</w:t>
          </w:r>
        </w:p>
        <w:p w14:paraId="2DF98FDA" w14:textId="77777777" w:rsidR="001C084D" w:rsidRPr="001C084D" w:rsidRDefault="001C084D" w:rsidP="001C084D">
          <w:pPr>
            <w:pStyle w:val="LLPerustelujenkappalejako"/>
            <w:rPr>
              <w:lang w:val="sv-SE"/>
            </w:rPr>
          </w:pPr>
          <w:r w:rsidRPr="001C084D">
            <w:rPr>
              <w:lang w:val="sv-SE"/>
            </w:rPr>
            <w:t xml:space="preserve">Det föreslås att graden av tillräknande också för </w:t>
          </w:r>
          <w:r w:rsidRPr="001C084D">
            <w:rPr>
              <w:rFonts w:eastAsia="Calibri"/>
              <w:lang w:val="sv-SE"/>
            </w:rPr>
            <w:t xml:space="preserve">representanter och leverantörer </w:t>
          </w:r>
          <w:r w:rsidRPr="001C084D">
            <w:rPr>
              <w:lang w:val="sv-SE"/>
            </w:rPr>
            <w:t xml:space="preserve">av distributionstjänster ska vara uppsåt eller oaktsamhet, liksom enligt bestämmelsen för produktsektorn i fråga enligt den gällande 24 §. Försummelse av de skyldigheter som sanktioneras i ATEX-lagen berör tillverkare, </w:t>
          </w:r>
          <w:r w:rsidRPr="001C084D">
            <w:rPr>
              <w:rFonts w:eastAsia="Calibri"/>
              <w:lang w:val="sv-SE"/>
            </w:rPr>
            <w:t xml:space="preserve">importörer och distributörer </w:t>
          </w:r>
          <w:r w:rsidRPr="001C084D">
            <w:rPr>
              <w:lang w:val="sv-SE"/>
            </w:rPr>
            <w:t>av utrustning och säkerhetssystem som är avsedda för användning i explosionsfarliga omgivningar. Av sådana aktörer krävs specialkunnande och särskild yrkeskompetens, som innebär omsorgsplikt. Kraven enligt lagen berör produkternas säkerhet och förebyggandet av fara. Följderna av ett oaktsamt förfarande vara mycket allvarliga, och av denna anledning kan särskild aktsamhet krävas av ekonomiska aktörer vid skötseln av uppgifterna. Av denna anledning föreslås det att överträdelse av bestämmelserna om utrustning och säkerhetssystem avsedda för användning i explosionsfarliga omgivningar ska vara straffbart, inte bara när det sker genom uppsåt men också när det sker genom vållande.</w:t>
          </w:r>
        </w:p>
        <w:p w14:paraId="5464DB73" w14:textId="0DC23C0D" w:rsidR="001C084D" w:rsidRPr="001C084D" w:rsidRDefault="001C084D" w:rsidP="001C084D">
          <w:pPr>
            <w:pStyle w:val="LLP2Otsikkotaso"/>
            <w:rPr>
              <w:lang w:val="sv-SE"/>
            </w:rPr>
          </w:pPr>
          <w:bookmarkStart w:id="34" w:name="_Toc69997102"/>
          <w:r w:rsidRPr="001C084D">
            <w:rPr>
              <w:lang w:val="sv-SE"/>
            </w:rPr>
            <w:t>Elsäkerhetslagen</w:t>
          </w:r>
          <w:bookmarkEnd w:id="34"/>
        </w:p>
        <w:p w14:paraId="76F73E53" w14:textId="77777777" w:rsidR="001C084D" w:rsidRPr="001C084D" w:rsidRDefault="001C084D" w:rsidP="001C084D">
          <w:pPr>
            <w:pStyle w:val="LLPerustelujenkappalejako"/>
            <w:rPr>
              <w:lang w:val="sv-SE"/>
            </w:rPr>
          </w:pPr>
          <w:r w:rsidRPr="001C084D">
            <w:rPr>
              <w:b/>
              <w:lang w:val="sv-SE"/>
            </w:rPr>
            <w:t xml:space="preserve">2 </w:t>
          </w:r>
          <w:r w:rsidRPr="001C084D">
            <w:rPr>
              <w:lang w:val="sv-SE"/>
            </w:rPr>
            <w:t xml:space="preserve">§. </w:t>
          </w:r>
          <w:r w:rsidRPr="001C084D">
            <w:rPr>
              <w:i/>
              <w:iCs/>
              <w:lang w:val="sv-SE"/>
            </w:rPr>
            <w:t>Lagens tillämpningsområde</w:t>
          </w:r>
          <w:r w:rsidRPr="001C084D">
            <w:rPr>
              <w:lang w:val="sv-SE"/>
            </w:rPr>
            <w:t xml:space="preserve">. I 2 mom. föreslås det att författningstiteln informationssamhällsbalken ändras till den gällande titeln. Titeln informationssamhällsbalken ändrades i lag 68/2018 till lagen om tjänster inom elektronisk kommunikation. Ändringen trädde i kraft den 1 juni 2018. </w:t>
          </w:r>
        </w:p>
        <w:p w14:paraId="061EDAA3" w14:textId="77777777" w:rsidR="001C084D" w:rsidRPr="001C084D" w:rsidRDefault="001C084D" w:rsidP="001C084D">
          <w:pPr>
            <w:pStyle w:val="LLPerustelujenkappalejako"/>
            <w:rPr>
              <w:lang w:val="sv-SE"/>
            </w:rPr>
          </w:pPr>
          <w:r w:rsidRPr="001C084D">
            <w:rPr>
              <w:b/>
              <w:lang w:val="sv-SE"/>
            </w:rPr>
            <w:t xml:space="preserve">4 §. </w:t>
          </w:r>
          <w:r w:rsidRPr="001C084D">
            <w:rPr>
              <w:i/>
              <w:lang w:val="sv-SE"/>
            </w:rPr>
            <w:t>Definitioner</w:t>
          </w:r>
          <w:r w:rsidRPr="001C084D">
            <w:rPr>
              <w:lang w:val="sv-SE"/>
            </w:rPr>
            <w:t xml:space="preserve">. Det föreslås att hänvisningen i 12 punkten till NLF-förordningen ändras så att den motsvarar den gällande förordningens rubrik. Rubriken för förordning (EG) nr 765/2008 ersattes i enlighet med artikel 39 i marknadskontrollförordningen med rubriken "Europaparlamentets och rådets förordning (EG) nr 765/2008 av den 9 juli 2008 om krav för ackreditering och marknadskontroll i samband med saluföring av produkter och upphävande av förordning (EEG) nr 339/93". </w:t>
          </w:r>
        </w:p>
        <w:p w14:paraId="68B642A7" w14:textId="77777777" w:rsidR="001C084D" w:rsidRPr="001C084D" w:rsidRDefault="001C084D" w:rsidP="001C084D">
          <w:pPr>
            <w:pStyle w:val="LLPerustelujenkappalejako"/>
            <w:rPr>
              <w:lang w:val="sv-SE"/>
            </w:rPr>
          </w:pPr>
          <w:r w:rsidRPr="001C084D">
            <w:rPr>
              <w:b/>
              <w:lang w:val="sv-SE"/>
            </w:rPr>
            <w:t xml:space="preserve">5 §. </w:t>
          </w:r>
          <w:r w:rsidRPr="001C084D">
            <w:rPr>
              <w:i/>
              <w:iCs/>
              <w:lang w:val="sv-SE"/>
            </w:rPr>
            <w:t>Förhållande till annan lagstiftning.</w:t>
          </w:r>
          <w:r w:rsidRPr="001C084D">
            <w:rPr>
              <w:lang w:val="sv-SE"/>
            </w:rPr>
            <w:t xml:space="preserve"> Av författningstekniska skäl föreslås en ny paragraf. Det föreslås att i hänvisningen i 1 mom. till NLF-förordningen beaktas de ändringar EU:s marknadskontrollförordning medför i NLF-förordningen och dess tillämpningsområde. I NLF-förordningen föreskrivs det i fortsättningen endast om minimikraven för ackrediteringen av organ för bedömning av överensstämmelse och för CE-märkning av produkter. </w:t>
          </w:r>
        </w:p>
        <w:p w14:paraId="3327FDA6" w14:textId="77777777" w:rsidR="001C084D" w:rsidRPr="001C084D" w:rsidRDefault="001C084D" w:rsidP="001C084D">
          <w:pPr>
            <w:pStyle w:val="LLPerustelujenkappalejako"/>
            <w:rPr>
              <w:lang w:val="sv-SE"/>
            </w:rPr>
          </w:pPr>
          <w:r w:rsidRPr="001C084D">
            <w:rPr>
              <w:lang w:val="sv-SE"/>
            </w:rPr>
            <w:t>Det föreslås att till paragrafen fogas ett nytt 2 mom. i vilket det hänvisas till EU:s marknadskontrollförordning. Hänvisningen är informativ. EU:s marknadskontrollförordning utgör direkt förpliktande reglering i medlemsstaterna, och den innehåller också sådana bestämmelser om åtgärder för marknadskontroll som gäller myndigheterna, till exempel tillbakadragande av produkter som medför en allvarlig risk från marknaden, tullkontroller samt informationsutbyte och kommunikation mellan Europeiska unionens övriga medlemsstater och Europeiska kommissionen. På elektriska produkter tillämpas de regler som fastställts i marknadskontrollförordningen och som gäller marknadskontroll i unionen, samarbete med ekonomiska aktörer och kontroll av produkter som förs in på unionsmarknaden. Bestämmelser om marknadskontroll, samarbete med ekonomiska aktörer samt om en ram för kontroll av produkter som förs in på unionsmarknaden finns i Europaparlamentets och rådets förordning (EU) nr 2019/1020 om marknadskontroll och överensstämmelse för produkter och om ändring av direktiv 2004/42/EG och förordningarna (EG) nr 765/2008 och (EU) nr 305/2011.</w:t>
          </w:r>
        </w:p>
        <w:p w14:paraId="203AA23F" w14:textId="77777777" w:rsidR="001C084D" w:rsidRPr="001C084D" w:rsidRDefault="001C084D" w:rsidP="001C084D">
          <w:pPr>
            <w:pStyle w:val="LLPerustelujenkappalejako"/>
            <w:rPr>
              <w:lang w:val="sv-SE"/>
            </w:rPr>
          </w:pPr>
          <w:r w:rsidRPr="001C084D">
            <w:rPr>
              <w:lang w:val="sv-SE"/>
            </w:rPr>
            <w:t xml:space="preserve">Paragrafens 3 och 4 mom. motsvarar de gällande 5 § 2 och 3 mom. </w:t>
          </w:r>
        </w:p>
        <w:p w14:paraId="046F15AB" w14:textId="77777777" w:rsidR="001C084D" w:rsidRPr="001C084D" w:rsidRDefault="001C084D" w:rsidP="001C084D">
          <w:pPr>
            <w:pStyle w:val="LLPerustelujenkappalejako"/>
            <w:rPr>
              <w:lang w:val="sv-SE"/>
            </w:rPr>
          </w:pPr>
          <w:r w:rsidRPr="001C084D">
            <w:rPr>
              <w:lang w:val="sv-SE"/>
            </w:rPr>
            <w:t xml:space="preserve">I det nya 5 mom. hänvisas det till artikel 25–28 om yttre gränskontroll i EU:s marknadskontrollförordning. Momentet motsvarar det nuvarande 5 § 4 mom., i vilket hänvisningen gäller artikel 27–29 om yttre gränskontroll i NLF-förordningen. </w:t>
          </w:r>
        </w:p>
        <w:p w14:paraId="349EFF3D" w14:textId="77777777" w:rsidR="001C084D" w:rsidRPr="001C084D" w:rsidRDefault="001C084D" w:rsidP="001C084D">
          <w:pPr>
            <w:pStyle w:val="LLPerustelujenkappalejako"/>
            <w:rPr>
              <w:lang w:val="sv-SE"/>
            </w:rPr>
          </w:pPr>
          <w:r w:rsidRPr="001C084D">
            <w:rPr>
              <w:lang w:val="sv-SE"/>
            </w:rPr>
            <w:t>De föreslagna 6–8 mom. motsvarar de gällande 5 § 5–7 mom.</w:t>
          </w:r>
        </w:p>
        <w:p w14:paraId="52B290E4" w14:textId="77777777" w:rsidR="001C084D" w:rsidRPr="001C084D" w:rsidRDefault="001C084D" w:rsidP="001C084D">
          <w:pPr>
            <w:pStyle w:val="LLPerustelujenkappalejako"/>
            <w:rPr>
              <w:lang w:val="sv-SE"/>
            </w:rPr>
          </w:pPr>
          <w:r w:rsidRPr="001C084D">
            <w:rPr>
              <w:lang w:val="sv-SE"/>
            </w:rPr>
            <w:t xml:space="preserve">Författningshänvisningen i det nya 9 mom. motsvarar författningshänvisningen i det gällande 5 § 8 mom. Det föreslås dock att titeln informationssamhällsbalken ersätts med författningens gällande titel lagen om tjänster inom elektronisk kommunikation. </w:t>
          </w:r>
        </w:p>
        <w:p w14:paraId="276D4A7B" w14:textId="77777777" w:rsidR="001C084D" w:rsidRPr="001C084D" w:rsidRDefault="001C084D" w:rsidP="001C084D">
          <w:pPr>
            <w:pStyle w:val="LLPerustelujenkappalejako"/>
            <w:rPr>
              <w:lang w:val="sv-SE"/>
            </w:rPr>
          </w:pPr>
          <w:r w:rsidRPr="001C084D">
            <w:rPr>
              <w:b/>
              <w:lang w:val="sv-SE"/>
            </w:rPr>
            <w:t xml:space="preserve">117 §. </w:t>
          </w:r>
          <w:r w:rsidRPr="001C084D">
            <w:rPr>
              <w:i/>
              <w:iCs/>
              <w:lang w:val="sv-SE"/>
            </w:rPr>
            <w:t>Straffbestämmelser.</w:t>
          </w:r>
          <w:r w:rsidRPr="001C084D">
            <w:rPr>
              <w:lang w:val="sv-SE"/>
            </w:rPr>
            <w:t xml:space="preserve"> I paragrafen ingår en straffbestämmelse om brott mot bestämmelserna om elsäkerhet. Det föreslås att 1 mom. ändras så att nya 31–35 punkter fogas till momentet. De föreslagna nya punkterna berör straffbarheten för brott mot skyldigheterna enligt artikel 4.3 a–4.3 d i marknadskontrollförordningen. Det föreslås att straffbestämmelsen avgränsas så att den i situationer enligt artikel 4 berör sådana ekonomiska aktörer och skyldigheter för dem som inte redan i nuläget omfattas av elsäkerhetslagen.</w:t>
          </w:r>
        </w:p>
        <w:p w14:paraId="26CF0762" w14:textId="77777777" w:rsidR="001C084D" w:rsidRPr="001C084D" w:rsidRDefault="001C084D" w:rsidP="001C084D">
          <w:pPr>
            <w:pStyle w:val="LLPerustelujenkappalejako"/>
            <w:rPr>
              <w:lang w:val="sv-SE"/>
            </w:rPr>
          </w:pPr>
          <w:r w:rsidRPr="001C084D">
            <w:rPr>
              <w:lang w:val="sv-SE"/>
            </w:rPr>
            <w:t>Det föreslås att försummelse att iaktta skyldigheterna för visa ekonomiska aktörer enligt den nya artikel 4 i EU:s marknadskontrollförordning sanktioneras på motsvarande sätt som i nuläget föreskrivs om förseelser i sektorvisa bestämmelser. Tillämpningsområdet för artikel 4 i marknadskontrollförordningen omfattar också elektriska produkter, om vilkas överensstämmelse med kraven det föreskrivs i Europaparlamentets och rådets direktiv 2014/30/EU av den 26 februari 2014 om harmonisering av medlemsstaternas lagstiftning om elektromagnetisk kompatibilitet (omarbetning), nedan EMC-direktivet, och i Europaparlamentets och rådets direktiv 2014/35/EU av den 26 februari 2014 om harmonisering av medlemsstaternas lagstiftning om tillhandahållande på marknaden av elektrisk utrustning, nedan lågspänningsdirektivet. I artikel 41 i EU:s marknadskontrollförordning förutsätts det att det för brott mot förordningen och sektorbestämmelserna föreskrivs om påföljder som är effektiva, proportionella och avskräckande.</w:t>
          </w:r>
        </w:p>
        <w:p w14:paraId="6F5B0501" w14:textId="77777777" w:rsidR="001C084D" w:rsidRPr="001C084D" w:rsidRDefault="001C084D" w:rsidP="001C084D">
          <w:pPr>
            <w:pStyle w:val="LLPerustelujenkappalejako"/>
            <w:rPr>
              <w:lang w:val="sv-SE"/>
            </w:rPr>
          </w:pPr>
          <w:r w:rsidRPr="001C084D">
            <w:rPr>
              <w:lang w:val="sv-SE"/>
            </w:rPr>
            <w:t xml:space="preserve">Det föreslås att brott mot vissa skyldigheter för ekonomiska aktörer enligt artikel 4 i förordningen ska kunna leda till böter, om inte strängare straff föreskrivs för gärningen i någon annan lag. Det föreslås att straffbestämmelsen avgränsas till att i fråga om skyldigheten att upprätta dokumentation enligt artikel 4.3 a beröra sådana ekonomiska aktörer som inte omfattas av de sektorvisa bestämmelserna i lågspänningsdirektivet och EMC-direktivet. Sådana ekonomiska aktörer är i fråga om elektriska produkter tillverkares representanter och leverantörer av distributionstjänster enligt artikel 4. </w:t>
          </w:r>
        </w:p>
        <w:p w14:paraId="11DBDF5E" w14:textId="77777777" w:rsidR="001C084D" w:rsidRPr="001C084D" w:rsidRDefault="001C084D" w:rsidP="001C084D">
          <w:pPr>
            <w:pStyle w:val="LLPerustelujenkappalejako"/>
            <w:rPr>
              <w:lang w:val="sv-SE"/>
            </w:rPr>
          </w:pPr>
          <w:r w:rsidRPr="001C084D">
            <w:rPr>
              <w:lang w:val="sv-SE"/>
            </w:rPr>
            <w:t>I 1 mom. 31 punkten föreslås det att brott mot skyldigheten enligt artikel 4.3 a i marknadskontrollförordningen för en tillverkares representant eller en leverantör av distributionstjänster att kontrollera att EU-försäkran om överensstämmelse och teknisk dokumentation har upprättats ska vara straffbart. I fråga om tillverkare föreskrivs det om straff för underlåtenhet att upprätta dokumentation i 117 § 4 och 5 punkten. I fråga om importörer föreskrivs det om straffbarhet i 17 § 9 punkten.</w:t>
          </w:r>
        </w:p>
        <w:p w14:paraId="3B14D11F" w14:textId="77777777" w:rsidR="001C084D" w:rsidRPr="001C084D" w:rsidRDefault="001C084D" w:rsidP="001C084D">
          <w:pPr>
            <w:pStyle w:val="LLPerustelujenkappalejako"/>
            <w:rPr>
              <w:lang w:val="sv-SE"/>
            </w:rPr>
          </w:pPr>
          <w:r w:rsidRPr="001C084D">
            <w:rPr>
              <w:lang w:val="sv-SE"/>
            </w:rPr>
            <w:t xml:space="preserve">I 1 mom. 32 punkten föreslås det att brott mot skyldigheten enligt artikel 4.3 a i marknadskontrollförordningen för en tillverkare, importör, tillverkares representant eller leverantör av distributionstjänster att hålla försäkran om överensstämmelse och den tekniska dokumentationen tillgängliga för marknadskontrollmyndigheten under den period som krävs samt säkerställa att marknadskontrollmyndigheten på begäran kan få tillgång till den tekniska dokumentationen ska vara straffbart. Enligt 13 § 5 mom. ska tillverkaren behålla den tekniska dokumentationen och EU-försäkran om överensstämmelse i tio år efter det att radioutrustningen har släppts ut på marknaden. I lagen finns dock ingen bestämmelse som förpliktar tillverkaren att hålla dokumentationen tillgänglig för marknadskontrollmyndigheten. Det föreskrivs inte heller något straff för brott mot 13 § 5 mom. I 20 § föreskrivs det om skyldigheten för importören att hålla en kopia av EU-försäkran om överensstämmelse tillgänglig för marknadskontrollmyndigheten i tio år efter det att den elektriska eller elektroniska utrustningen har släppts ut på marknaden och säkerställa att myndigheten på begäran kan få tillgång till den tekniska dokumentationen. Dock föreskrivs det inte något straff för brott mot skyldigheten. </w:t>
          </w:r>
        </w:p>
        <w:p w14:paraId="28A7600A" w14:textId="77777777" w:rsidR="001C084D" w:rsidRPr="001C084D" w:rsidRDefault="001C084D" w:rsidP="001C084D">
          <w:pPr>
            <w:pStyle w:val="LLPerustelujenkappalejako"/>
            <w:rPr>
              <w:lang w:val="sv-SE"/>
            </w:rPr>
          </w:pPr>
          <w:r w:rsidRPr="001C084D">
            <w:rPr>
              <w:lang w:val="sv-SE"/>
            </w:rPr>
            <w:t xml:space="preserve">I 1 mom. 33 punkten föreslås det att brott mot skyldigheten enligt artikel 4.3 b i marknadskontrollförordningen för en tillverkare, importör, tillverkares representant eller leverantör av distributionstjänster att på en motiverad begäran från en marknadskontrollmyndighet ge den myndigheten all information och dokumentation som behövs för att visa att produkten överensstämmer med kraven, på ett språk som lätt kan förstås av den myndigheten ska vara straffbart. </w:t>
          </w:r>
        </w:p>
        <w:p w14:paraId="381C27F0" w14:textId="77777777" w:rsidR="001C084D" w:rsidRPr="001C084D" w:rsidRDefault="001C084D" w:rsidP="001C084D">
          <w:pPr>
            <w:pStyle w:val="LLPerustelujenkappalejako"/>
            <w:rPr>
              <w:lang w:val="sv-SE"/>
            </w:rPr>
          </w:pPr>
          <w:r w:rsidRPr="001C084D">
            <w:rPr>
              <w:lang w:val="sv-SE"/>
            </w:rPr>
            <w:t xml:space="preserve">I 1 mom. 34 punkten föreslås det att brott mot skyldigheten enligt artikel 4.3 c i marknadskontrollförordningen för en leverantör av distributionstjänster att informera marknadskontrollmyndigheten om en produkt som utgör en risk, uppsåtligt eller av oaktsamhet, ska vara straffbart. I 25 § 3 mom. föreskrivs det om skyldigheten för ekonomiska aktörer att informera marknadskontrollmyndigheten om en risk som en elektrisk utrustning orsakar. I 117 § 1 mom. 15 punkten föreskrivs det om straff för brott mot den bestämmelsen. Enligt definitionsbestämmelsen i 4 § 7 punkten avses med ekonomisk aktör en tillverkare, en auktoriserad representant, en importör eller en distributör. Leverantörer av distributionstjänster är därmed de enda av de ekonomiska aktörer som anges i artikel 4.3 c på vilka straffbestämmelserna i den gällande 117 § 1 mom. 15 punkten inte kan tillämpas. </w:t>
          </w:r>
        </w:p>
        <w:p w14:paraId="2B3506E5" w14:textId="77777777" w:rsidR="001C084D" w:rsidRPr="001C084D" w:rsidRDefault="001C084D" w:rsidP="001C084D">
          <w:pPr>
            <w:pStyle w:val="LLPerustelujenkappalejako"/>
            <w:rPr>
              <w:lang w:val="sv-SE"/>
            </w:rPr>
          </w:pPr>
          <w:r w:rsidRPr="001C084D">
            <w:rPr>
              <w:lang w:val="sv-SE"/>
            </w:rPr>
            <w:t xml:space="preserve">I 1 mom. 35 punkten föreslås det att brott mot skyldigheten enligt artikel 4.3 d i marknadskontrollförordningen för en tillverkares representant eller en leverantör av distributionstjänster att se till att omedelbara nödvändiga korrigerande åtgärder vidtas om en produkt inte överensstämmer med de krav som gäller den eller, om detta inte är möjligt, att minska de risker som den produkten medför, uppsåtligen eller av oaktsamhet, ska vara straffbart. I fråga om tillverkare och importörer föreskrivs det om motsvarande skyldighet i 25 § 1 mom. Enligt det momentet ska tillverkaren eller importören omedelbart vidta åtgärder för att få den elektriska utrustningen att överensstämma med kraven, dra tillbaka den eller vid behov ordna med återkallelse av den, om tillverkaren eller importören har skäl att misstänka att den elektriska utrustning som denne släppt ut på marknaden inte uppfyller kraven. I 117 § 1 mom. 13 punkten föreskrivs det om straff för brott mot den bestämmelsen. </w:t>
          </w:r>
        </w:p>
        <w:p w14:paraId="2C563777" w14:textId="77777777" w:rsidR="001C084D" w:rsidRPr="001C084D" w:rsidRDefault="001C084D" w:rsidP="001C084D">
          <w:pPr>
            <w:pStyle w:val="LLPerustelujenkappalejako"/>
            <w:rPr>
              <w:lang w:val="sv-SE"/>
            </w:rPr>
          </w:pPr>
          <w:r w:rsidRPr="001C084D">
            <w:rPr>
              <w:lang w:val="sv-SE"/>
            </w:rPr>
            <w:t>Det föreslås att graden av tillräknande också för representanter och leverantörer av distributionstjänster ska vara uppsåt eller oaktsamhet, liksom för andra förseelser enligt 117 §. Försummelse av de skyldigheter som sanktioneras i elsäkerhetslagen berör tillverkare, importörer och distributörer av elektriska utrustningar. Av sådana aktörer krävs specialkunnande och särskild yrkeskompetens, som innebär omsorgsplikt. Kraven enligt lagen berör produkternas säkerhet och förebyggandet av fara. Följderna av ett oaktsamt förfarande vara mycket allvarliga, och av denna anledning kan särskild aktsamhet krävas av ekonomiska aktörer vid skötseln av uppgifterna. Därför föreslås det att brott mot bestämmelserna om elsäkerhet ska vara straffbart, inte bara när det sker genom uppsåt men också när det sker genom vållande.</w:t>
          </w:r>
        </w:p>
        <w:p w14:paraId="029A9385" w14:textId="77777777" w:rsidR="001C084D" w:rsidRPr="001C084D" w:rsidRDefault="001C084D" w:rsidP="001C084D">
          <w:pPr>
            <w:pStyle w:val="LLPerustelujenkappalejako"/>
            <w:rPr>
              <w:lang w:val="sv-SE"/>
            </w:rPr>
          </w:pPr>
          <w:r w:rsidRPr="001C084D">
            <w:rPr>
              <w:b/>
              <w:lang w:val="sv-SE"/>
            </w:rPr>
            <w:t xml:space="preserve">118 §. </w:t>
          </w:r>
          <w:r w:rsidRPr="001C084D">
            <w:rPr>
              <w:i/>
              <w:iCs/>
              <w:lang w:val="sv-SE"/>
            </w:rPr>
            <w:t>Sökande av ändring i elsäkerhetsmyndighetens beslut.</w:t>
          </w:r>
          <w:r w:rsidRPr="001C084D">
            <w:rPr>
              <w:lang w:val="sv-SE"/>
            </w:rPr>
            <w:t xml:space="preserve"> Paragrafen revideras i enlighet med den nya lagen om rättegång i förvaltningsärenden. Genom lagen om rättegång i förvaltningsärenden (808/2019) upphävdes förvaltningsprocesslagen den 1 januari 2020.</w:t>
          </w:r>
        </w:p>
        <w:p w14:paraId="7F1A0D22" w14:textId="77777777" w:rsidR="001C084D" w:rsidRPr="001C084D" w:rsidRDefault="001C084D" w:rsidP="001C084D">
          <w:pPr>
            <w:pStyle w:val="LLPerustelujenkappalejako"/>
            <w:rPr>
              <w:lang w:val="sv-SE"/>
            </w:rPr>
          </w:pPr>
          <w:r w:rsidRPr="001C084D">
            <w:rPr>
              <w:b/>
              <w:lang w:val="sv-SE"/>
            </w:rPr>
            <w:t xml:space="preserve">119 §. </w:t>
          </w:r>
          <w:r w:rsidRPr="001C084D">
            <w:rPr>
              <w:i/>
              <w:iCs/>
              <w:lang w:val="sv-SE"/>
            </w:rPr>
            <w:t>Sökande av ändring i beslut som fattats av ett anmält organ, ett kompetensbedömningsorgan, ett auktoriserat organ eller en auktoriserad besiktningsman.</w:t>
          </w:r>
          <w:r w:rsidRPr="001C084D">
            <w:rPr>
              <w:lang w:val="sv-SE"/>
            </w:rPr>
            <w:t xml:space="preserve"> Paragrafen revideras i enlighet med den nya lagen om rättegång i förvaltningsärenden. Genom lagen om rättegång i förvaltningsärenden upphävdes förvaltningsprocesslagen den 1 januari 2020.</w:t>
          </w:r>
        </w:p>
        <w:p w14:paraId="3CD022B0" w14:textId="6FBA03EB" w:rsidR="001C084D" w:rsidRPr="001C084D" w:rsidRDefault="001C084D" w:rsidP="001C084D">
          <w:pPr>
            <w:pStyle w:val="LLP2Otsikkotaso"/>
            <w:rPr>
              <w:lang w:val="sv-SE"/>
            </w:rPr>
          </w:pPr>
          <w:bookmarkStart w:id="35" w:name="_Toc69997103"/>
          <w:r w:rsidRPr="001C084D">
            <w:rPr>
              <w:lang w:val="sv-SE"/>
            </w:rPr>
            <w:t>Hissäkerhetslagen</w:t>
          </w:r>
          <w:bookmarkEnd w:id="35"/>
        </w:p>
        <w:p w14:paraId="36FE6837" w14:textId="77777777" w:rsidR="001C084D" w:rsidRPr="001C084D" w:rsidRDefault="001C084D" w:rsidP="001C084D">
          <w:pPr>
            <w:pStyle w:val="LLPerustelujenkappalejako"/>
            <w:rPr>
              <w:lang w:val="sv-SE"/>
            </w:rPr>
          </w:pPr>
          <w:r w:rsidRPr="001C084D">
            <w:rPr>
              <w:b/>
              <w:lang w:val="sv-SE"/>
            </w:rPr>
            <w:t xml:space="preserve">4 §. </w:t>
          </w:r>
          <w:r w:rsidRPr="001C084D">
            <w:rPr>
              <w:i/>
              <w:iCs/>
              <w:lang w:val="sv-SE"/>
            </w:rPr>
            <w:t>Definitioner.</w:t>
          </w:r>
          <w:r w:rsidRPr="001C084D">
            <w:rPr>
              <w:lang w:val="sv-SE"/>
            </w:rPr>
            <w:t xml:space="preserve"> Det föreslås att hänvisningen i 5 punkten till NLF-förordningen ändras så att den motsvarar den gällande förordningens rubrik. Rubriken för förordning (EG) nr 765/2008 ersattes i enlighet med artikel 39 i marknadskontrollförordningen med rubriken "Europaparlamentets och rådets förordning (EG) nr 765/2008 av den 9 juli 2008 om krav för ackreditering och marknadskontroll i samband med saluföring av produkter och upphävande av förordning (EEG) nr 339/93".</w:t>
          </w:r>
        </w:p>
        <w:p w14:paraId="58F0D361" w14:textId="77777777" w:rsidR="001C084D" w:rsidRPr="001C084D" w:rsidRDefault="001C084D" w:rsidP="001C084D">
          <w:pPr>
            <w:pStyle w:val="LLPerustelujenkappalejako"/>
            <w:rPr>
              <w:lang w:val="sv-SE"/>
            </w:rPr>
          </w:pPr>
          <w:r w:rsidRPr="001C084D">
            <w:rPr>
              <w:b/>
              <w:lang w:val="sv-SE"/>
            </w:rPr>
            <w:t xml:space="preserve">5 §. </w:t>
          </w:r>
          <w:r w:rsidRPr="001C084D">
            <w:rPr>
              <w:i/>
              <w:iCs/>
              <w:lang w:val="sv-SE"/>
            </w:rPr>
            <w:t>Lagens förhållande till annan lagstiftning</w:t>
          </w:r>
          <w:r w:rsidRPr="001C084D">
            <w:rPr>
              <w:lang w:val="sv-SE"/>
            </w:rPr>
            <w:t>. Av författningstekniska skäl föreslås en ny paragraf. Det föreslagna 1 mom. motsvarar det gällande 1 mom.</w:t>
          </w:r>
        </w:p>
        <w:p w14:paraId="29EA226E" w14:textId="77777777" w:rsidR="001C084D" w:rsidRPr="001C084D" w:rsidRDefault="001C084D" w:rsidP="001C084D">
          <w:pPr>
            <w:pStyle w:val="LLPerustelujenkappalejako"/>
            <w:rPr>
              <w:lang w:val="sv-SE"/>
            </w:rPr>
          </w:pPr>
          <w:r w:rsidRPr="001C084D">
            <w:rPr>
              <w:lang w:val="sv-SE"/>
            </w:rPr>
            <w:t xml:space="preserve">Det föreslås att i hänvisningen i 2 mom. till NLF-förordningen beaktas de ändringar EU:s marknadskontrollförordning medför i NLF-förordningen och dess tillämpningsområde. I NLF-förordningen föreskrivs det i fortsättningen endast om minimikraven för ackrediteringen av organ för bedömning av överensstämmelse och för CE-märkning av produkter. </w:t>
          </w:r>
        </w:p>
        <w:p w14:paraId="1637A8E9" w14:textId="77777777" w:rsidR="001C084D" w:rsidRPr="001C084D" w:rsidRDefault="001C084D" w:rsidP="001C084D">
          <w:pPr>
            <w:pStyle w:val="LLPerustelujenkappalejako"/>
            <w:rPr>
              <w:lang w:val="sv-SE"/>
            </w:rPr>
          </w:pPr>
          <w:r w:rsidRPr="001C084D">
            <w:rPr>
              <w:lang w:val="sv-SE"/>
            </w:rPr>
            <w:t>Det föreslås att till paragrafen fogas ett nytt 3 mom., i vilket det hänvisas till EU:s marknadskontrollförordning. Hänvisningen är informativ. EU:s marknadskontrollförordning utgör direkt förpliktande reglering i medlemsstaterna, och den innehåller också sådana bestämmelser om åtgärder för marknadskontroll som gäller myndigheterna, till exempel tillbakadragande av produkter som medför en allvarlig risk från marknaden, tullkontroller samt informationsutbyte och kommunikation mellan Europeiska unionens övriga medlemsstater och Europeiska kommissionen. På elektriska produkter tillämpas de regler som fastställts i marknadskontrollförordningen och som gäller marknadskontroll i unionen, samarbete med ekonomiska aktörer och kontroll av produkter som förs in på unionsmarknaden. Bestämmelser om marknadskontroll, samarbete med ekonomiska aktörer samt om en ram för kontroll av produkter som förs in på unionsmarknaden finns i Europaparlamentets och rådets förordning (EU) nr 2019/1020 om marknadskontroll och överensstämmelse för produkter och om ändring av direktiv 2004/42/EG och förordningarna (EG) nr 765/2008 och (EU) nr 305/2011. Paragrafens 3– mom. blir 4–9 mom.</w:t>
          </w:r>
        </w:p>
        <w:p w14:paraId="7057A90A" w14:textId="77777777" w:rsidR="001C084D" w:rsidRPr="001C084D" w:rsidRDefault="001C084D" w:rsidP="001C084D">
          <w:pPr>
            <w:pStyle w:val="LLPerustelujenkappalejako"/>
            <w:rPr>
              <w:lang w:val="sv-SE"/>
            </w:rPr>
          </w:pPr>
          <w:r w:rsidRPr="001C084D">
            <w:rPr>
              <w:lang w:val="sv-SE"/>
            </w:rPr>
            <w:t>I det nya 4 mom. hänvisas det till artikel 25–28 om yttre gränskontroll i EU:s marknadskontrollförordning. Bestämmelsen motsvarar det gällande 5 § 4 mom., men i stället för till artikel 27–29 om yttre gränskontroll i NLF-förordningen hänvisas det till artikel 25–28 om yttre gränskontroll i EU:s marknadskontrollförordning.</w:t>
          </w:r>
        </w:p>
        <w:p w14:paraId="6DFCDFE3" w14:textId="77777777" w:rsidR="001C084D" w:rsidRPr="001C084D" w:rsidRDefault="001C084D" w:rsidP="001C084D">
          <w:pPr>
            <w:pStyle w:val="LLPerustelujenkappalejako"/>
            <w:rPr>
              <w:lang w:val="sv-SE"/>
            </w:rPr>
          </w:pPr>
          <w:r w:rsidRPr="001C084D">
            <w:rPr>
              <w:lang w:val="sv-SE"/>
            </w:rPr>
            <w:t>Paragrafens 5 mom. motsvarar det gällande 3 mom.</w:t>
          </w:r>
        </w:p>
        <w:p w14:paraId="19260007" w14:textId="77777777" w:rsidR="001C084D" w:rsidRPr="001C084D" w:rsidRDefault="001C084D" w:rsidP="001C084D">
          <w:pPr>
            <w:pStyle w:val="LLPerustelujenkappalejako"/>
            <w:rPr>
              <w:lang w:val="sv-SE"/>
            </w:rPr>
          </w:pPr>
          <w:r w:rsidRPr="001C084D">
            <w:rPr>
              <w:lang w:val="sv-SE"/>
            </w:rPr>
            <w:t xml:space="preserve">De föreslagna 6–9 mom. motsvarar de gällande 5 § 5–8 mom. </w:t>
          </w:r>
        </w:p>
        <w:p w14:paraId="61DBCA0F" w14:textId="77777777" w:rsidR="001C084D" w:rsidRPr="001C084D" w:rsidRDefault="001C084D" w:rsidP="001C084D">
          <w:pPr>
            <w:pStyle w:val="LLPerustelujenkappalejako"/>
            <w:rPr>
              <w:lang w:val="sv-SE"/>
            </w:rPr>
          </w:pPr>
          <w:r w:rsidRPr="001C084D">
            <w:rPr>
              <w:b/>
              <w:lang w:val="sv-SE"/>
            </w:rPr>
            <w:t xml:space="preserve">85 §. </w:t>
          </w:r>
          <w:r w:rsidRPr="001C084D">
            <w:rPr>
              <w:i/>
              <w:iCs/>
              <w:lang w:val="sv-SE"/>
            </w:rPr>
            <w:t>Sökande av ändring i hissäkerhetsmyndighetens beslut</w:t>
          </w:r>
          <w:r w:rsidRPr="001C084D">
            <w:rPr>
              <w:lang w:val="sv-SE"/>
            </w:rPr>
            <w:t>. Paragrafen revideras i enlighet med den nya lagen om rättegång i förvaltningsärenden. Genom lagen om rättegång i förvaltningsärenden (808/2019) upphävdes förvaltningsprocesslagen den 1 januari 2020.</w:t>
          </w:r>
        </w:p>
        <w:p w14:paraId="47E38029" w14:textId="77777777" w:rsidR="001C084D" w:rsidRPr="001C084D" w:rsidRDefault="001C084D" w:rsidP="001C084D">
          <w:pPr>
            <w:pStyle w:val="LLPerustelujenkappalejako"/>
            <w:rPr>
              <w:lang w:val="sv-SE"/>
            </w:rPr>
          </w:pPr>
          <w:r w:rsidRPr="001C084D">
            <w:rPr>
              <w:b/>
              <w:lang w:val="sv-SE"/>
            </w:rPr>
            <w:t xml:space="preserve">86 §. </w:t>
          </w:r>
          <w:r w:rsidRPr="001C084D">
            <w:rPr>
              <w:i/>
              <w:iCs/>
              <w:lang w:val="sv-SE"/>
            </w:rPr>
            <w:t>Sökande av ändring i beslut som fattats av ett anmält organ, ett kompetensbedömningsorgan, ett auktoriserat organ eller en auktoriserad besiktningsman.</w:t>
          </w:r>
          <w:r w:rsidRPr="001C084D">
            <w:rPr>
              <w:lang w:val="sv-SE"/>
            </w:rPr>
            <w:t xml:space="preserve"> Paragrafen revideras i enlighet med den nya lagen om rättegång i förvaltningsärenden. Genom lagen om rättegång i förvaltningsärenden upphävdes förvaltningsprocesslagen den 1 januari 2020.</w:t>
          </w:r>
        </w:p>
        <w:p w14:paraId="3D09C763" w14:textId="4A34E4F5" w:rsidR="001C084D" w:rsidRPr="001C084D" w:rsidRDefault="001C084D" w:rsidP="001C084D">
          <w:pPr>
            <w:pStyle w:val="LLP2Otsikkotaso"/>
            <w:rPr>
              <w:lang w:val="sv-SE"/>
            </w:rPr>
          </w:pPr>
          <w:bookmarkStart w:id="36" w:name="_Toc69997104"/>
          <w:r w:rsidRPr="001C084D">
            <w:rPr>
              <w:lang w:val="sv-SE"/>
            </w:rPr>
            <w:t>Lagen om pyrotekniska artiklars överensstämmelse med kraven</w:t>
          </w:r>
          <w:bookmarkEnd w:id="36"/>
        </w:p>
        <w:p w14:paraId="28FA01B2" w14:textId="77777777" w:rsidR="001C084D" w:rsidRPr="001C084D" w:rsidRDefault="001C084D" w:rsidP="001C084D">
          <w:pPr>
            <w:pStyle w:val="LLPerustelujenkappalejako"/>
            <w:rPr>
              <w:lang w:val="sv-SE"/>
            </w:rPr>
          </w:pPr>
          <w:r w:rsidRPr="001C084D">
            <w:rPr>
              <w:b/>
              <w:lang w:val="sv-SE"/>
            </w:rPr>
            <w:t xml:space="preserve">4 §. </w:t>
          </w:r>
          <w:r w:rsidRPr="001C084D">
            <w:rPr>
              <w:i/>
              <w:iCs/>
              <w:lang w:val="sv-SE"/>
            </w:rPr>
            <w:t>Förhållande till annan lagstiftning.</w:t>
          </w:r>
          <w:r w:rsidRPr="001C084D">
            <w:rPr>
              <w:lang w:val="sv-SE"/>
            </w:rPr>
            <w:t xml:space="preserve"> Av författningstekniska skäl föreslås en ny paragraf. Det föreslås att i hänvisningen i 1 mom. till NLF-förordningen beaktas de ändringar EU:s marknadskontrollförordning medför i NLF-förordningen och dess tillämpningsområde. I NLF-förordningen föreskrivs det i fortsättningen endast om minimikraven för ackrediteringen av organ för bedömning av överensstämmelse och för CE-märkning av produkter. </w:t>
          </w:r>
        </w:p>
        <w:p w14:paraId="1A1FDF29" w14:textId="77777777" w:rsidR="001C084D" w:rsidRPr="001C084D" w:rsidRDefault="001C084D" w:rsidP="001C084D">
          <w:pPr>
            <w:pStyle w:val="LLPerustelujenkappalejako"/>
            <w:rPr>
              <w:lang w:val="sv-SE"/>
            </w:rPr>
          </w:pPr>
          <w:r w:rsidRPr="001C084D">
            <w:rPr>
              <w:lang w:val="sv-SE"/>
            </w:rPr>
            <w:t>Det föreslås att till paragrafen fogas ett nytt 2 mom. i vilket det hänvisas till EU:s marknadskontrollförordning. Hänvisningen är informativ. EU:s marknadskontrollförordning utgör direkt förpliktande reglering i medlemsstaterna, och den innehåller också sådana bestämmelser om åtgärder för marknadskontroll som gäller myndigheterna, till exempel tillbakadragande av produkter som medför en allvarlig risk från marknaden, tullkontroller samt informationsutbyte och kommunikation mellan Europeiska unionens övriga medlemsstater och Europeiska kommissionen. På elektriska produkter tillämpas de regler som fastställts i marknadskontrollförordningen och som gäller marknadskontroll i unionen, samarbete med ekonomiska aktörer och kontroll av produkter som förs in på unionsmarknaden. Bestämmelser om marknadskontroll, samarbete med ekonomiska aktörer samt om en ram för kontroll av produkter som förs in på unionsmarknaden finns i Europaparlamentets och rådets förordning (EU) nr 2019/1020 om marknadskontroll och överensstämmelse för produkter och om ändring av direktiv 2004/42/EG och förordningarna (EG) nr 765/2008 och (EU) nr 305/2011.</w:t>
          </w:r>
        </w:p>
        <w:p w14:paraId="53C0E509" w14:textId="77777777" w:rsidR="001C084D" w:rsidRPr="001C084D" w:rsidRDefault="001C084D" w:rsidP="001C084D">
          <w:pPr>
            <w:pStyle w:val="LLPerustelujenkappalejako"/>
            <w:rPr>
              <w:lang w:val="sv-SE"/>
            </w:rPr>
          </w:pPr>
          <w:r w:rsidRPr="001C084D">
            <w:rPr>
              <w:lang w:val="sv-SE"/>
            </w:rPr>
            <w:t xml:space="preserve">De föreslagna 3–6 mom. motsvarar de gällande 4 § 2–5 mom. </w:t>
          </w:r>
        </w:p>
        <w:p w14:paraId="2A1F6C81" w14:textId="77777777" w:rsidR="001C084D" w:rsidRPr="001C084D" w:rsidRDefault="001C084D" w:rsidP="001C084D">
          <w:pPr>
            <w:pStyle w:val="LLPerustelujenkappalejako"/>
            <w:rPr>
              <w:lang w:val="sv-SE"/>
            </w:rPr>
          </w:pPr>
          <w:r w:rsidRPr="001C084D">
            <w:rPr>
              <w:lang w:val="sv-SE"/>
            </w:rPr>
            <w:t xml:space="preserve">I det nya 7 mom. hänvisas det till artikel 25–28 om yttre gränskontroll i EU:s marknadskontrollförordning. Momentet motsvarar det nuvarande 4 § 6 mom., i vilket hänvisningen gäller artikel 27–29 om yttre gränskontroll i NLF-förordningen. </w:t>
          </w:r>
        </w:p>
        <w:p w14:paraId="1292495D" w14:textId="77777777" w:rsidR="001C084D" w:rsidRPr="001C084D" w:rsidRDefault="001C084D" w:rsidP="001C084D">
          <w:pPr>
            <w:pStyle w:val="LLPerustelujenkappalejako"/>
            <w:rPr>
              <w:lang w:val="sv-SE"/>
            </w:rPr>
          </w:pPr>
          <w:r w:rsidRPr="001C084D">
            <w:rPr>
              <w:lang w:val="sv-SE"/>
            </w:rPr>
            <w:t>Innehållet i det föreslagna 8 mom. motsvarar det gällande 4 § 7 mom.</w:t>
          </w:r>
        </w:p>
        <w:p w14:paraId="1115269E" w14:textId="77777777" w:rsidR="001C084D" w:rsidRPr="001C084D" w:rsidRDefault="001C084D" w:rsidP="001C084D">
          <w:pPr>
            <w:pStyle w:val="LLPerustelujenkappalejako"/>
            <w:rPr>
              <w:lang w:val="sv-SE"/>
            </w:rPr>
          </w:pPr>
          <w:r w:rsidRPr="001C084D">
            <w:rPr>
              <w:b/>
              <w:lang w:val="sv-SE"/>
            </w:rPr>
            <w:t xml:space="preserve">46 §. </w:t>
          </w:r>
          <w:r w:rsidRPr="001C084D">
            <w:rPr>
              <w:i/>
              <w:iCs/>
              <w:lang w:val="sv-SE"/>
            </w:rPr>
            <w:t>Straffbestämmelser.</w:t>
          </w:r>
          <w:r w:rsidRPr="001C084D">
            <w:rPr>
              <w:lang w:val="sv-SE"/>
            </w:rPr>
            <w:t xml:space="preserve"> I paragrafen ingår en straffbestämmelse om brott mot bestämmelserna om pyrotekniska artiklar. Det föreslås att 2 mom. ändras så att nya 15–19 punkter fogas till momentet. De föreslagna nya punkterna berör straffbarheten för brott mot skyldigheterna enligt artikel 4.3 a–4.3 d i marknadskontrollförordningen. Det föreslås att straffbestämmelsen avgränsas så att den i situationer enligt artikel 4 berör sådana ekonomiska aktörer och skyldigheter för dem som inte redan i nuläget omfattas av lagen om pyrotekniska artiklars överensstämmelse med kraven.</w:t>
          </w:r>
        </w:p>
        <w:p w14:paraId="737726DB" w14:textId="77777777" w:rsidR="001C084D" w:rsidRPr="001C084D" w:rsidRDefault="001C084D" w:rsidP="001C084D">
          <w:pPr>
            <w:pStyle w:val="LLPerustelujenkappalejako"/>
            <w:rPr>
              <w:lang w:val="sv-SE"/>
            </w:rPr>
          </w:pPr>
          <w:r w:rsidRPr="001C084D">
            <w:rPr>
              <w:lang w:val="sv-SE"/>
            </w:rPr>
            <w:t>Det föreslås att försummelse att iaktta skyldigheterna för visa ekonomiska aktörer enligt den nya artikel 4 i EU:s marknadskontrollförordning sanktioneras på motsvarande sätt som i nuläget föreskrivs om förseelser i sektorvisa bestämmelser. Tillämpningsområdet för artikel 4 i marknadskontrollförordningen omfattar också pyrotekniska artiklar, om vilkas överensstämmelse med kraven det föreskrivs i Europaparlamentets och rådets direktiv 2013/29/EU om harmonisering av medlemsstaternas lagstiftning om tillhandahållande på marknaden av pyrotekniska artiklar, nedan pyroteknikdirektivet. I artikel 41 i EU:s marknadskontrollförordning förutsätts det att det för brott mot förordningen och sektorbestämmelserna föreskrivs om påföljder som är effektiva, proportionella och avskräckande.</w:t>
          </w:r>
        </w:p>
        <w:p w14:paraId="3D1A86E3" w14:textId="77777777" w:rsidR="001C084D" w:rsidRPr="001C084D" w:rsidRDefault="001C084D" w:rsidP="001C084D">
          <w:pPr>
            <w:pStyle w:val="LLPerustelujenkappalejako"/>
            <w:rPr>
              <w:lang w:val="sv-SE"/>
            </w:rPr>
          </w:pPr>
          <w:r w:rsidRPr="001C084D">
            <w:rPr>
              <w:lang w:val="sv-SE"/>
            </w:rPr>
            <w:t xml:space="preserve">Det föreslås att brott mot vissa skyldigheter för ekonomiska aktörer enligt artikel 4 i förordningen ska kunna leda till böter, om inte strängare straff föreskrivs för gärningen i någon annan lag. Det föreslås att straffbestämmelsen avgränsas till att i fråga om skyldigheten att upprätta dokumentation enligt artikel 4.3 a beröra sådana ekonomiska aktörer som inte omfattas av de sektorvisa bestämmelserna i pyroteknikdirektivet. Sådana ekonomiska aktörer är i fråga om pyrotekniska artiklar tillverkares representanter och leverantörer av distributionstjänster enligt artikel 4. </w:t>
          </w:r>
        </w:p>
        <w:p w14:paraId="3DB57886" w14:textId="77777777" w:rsidR="001C084D" w:rsidRPr="001C084D" w:rsidRDefault="001C084D" w:rsidP="001C084D">
          <w:pPr>
            <w:pStyle w:val="LLPerustelujenkappalejako"/>
            <w:rPr>
              <w:lang w:val="sv-SE"/>
            </w:rPr>
          </w:pPr>
          <w:r w:rsidRPr="001C084D">
            <w:rPr>
              <w:lang w:val="sv-SE"/>
            </w:rPr>
            <w:t>I 2 mom. 15 punkten föreslås det att brott mot skyldigheten enligt artikel 4.3 a i marknadskontrollförordningen för en tillverkares representant eller en leverantör av distributionstjänster att kontrollera att EU-försäkran om överensstämmelse och teknisk dokumentation har upprättats ska vara straffbart. I fråga om tillverkare föreskrivs det om straff för underlåtenhet att upprätta dokumentation i 46 § 2 mom. 3 punkten. I fråga om importörer föreskrivs det om straffbarhet i 46 § 2 mom. 9 punkten.</w:t>
          </w:r>
        </w:p>
        <w:p w14:paraId="75DD8026" w14:textId="77777777" w:rsidR="001C084D" w:rsidRPr="001C084D" w:rsidRDefault="001C084D" w:rsidP="001C084D">
          <w:pPr>
            <w:pStyle w:val="LLPerustelujenkappalejako"/>
            <w:rPr>
              <w:lang w:val="sv-SE"/>
            </w:rPr>
          </w:pPr>
          <w:r w:rsidRPr="001C084D">
            <w:rPr>
              <w:lang w:val="sv-SE"/>
            </w:rPr>
            <w:t xml:space="preserve">I 2 mom. 16 punkten föreslås det att brott mot skyldigheten enligt artikel 4.3 a i marknadskontrollförordningen för en tillverkare, importör, tillverkares representant eller leverantör av distributionstjänster att hålla försäkran om överensstämmelse och den tekniska dokumentationen tillgängliga för marknadskontrollmyndigheten under den period som krävs samt säkerställa att marknadskontrollmyndigheten på begäran kan få tillgång till den tekniska dokumentationen ska vara straffbart. Enligt 8 § 4 mom. ska tillverkaren behålla den tekniska dokumentationen och EU-försäkran om överensstämmelse i tio år efter det att produkten har släppts ut på marknaden. I lagen finns dock ingen bestämmelse som förpliktar att hålla dokumentationen tillgänglig för marknadskontrollmyndigheten. Det föreskrivs inte heller något straff för brott mot 8 § 4 mom. </w:t>
          </w:r>
        </w:p>
        <w:p w14:paraId="4D8A18FB" w14:textId="77777777" w:rsidR="001C084D" w:rsidRPr="001C084D" w:rsidRDefault="001C084D" w:rsidP="001C084D">
          <w:pPr>
            <w:pStyle w:val="LLPerustelujenkappalejako"/>
            <w:rPr>
              <w:lang w:val="sv-SE"/>
            </w:rPr>
          </w:pPr>
          <w:r w:rsidRPr="001C084D">
            <w:rPr>
              <w:lang w:val="sv-SE"/>
            </w:rPr>
            <w:t xml:space="preserve">I 2 mom. 17 punkten föreslås det att brott mot skyldigheten enligt artikel 4.3 b i marknadskontrollförordningen för en tillverkare, importör, tillverkares representant eller leverantör av distributionstjänster att på en motiverad begäran från en marknadskontrollmyndighet ge den myndigheten all information och dokumentation som behövs för att visa att produkten överensstämmer med kraven, på ett språk som lätt kan förstås av den myndigheten ska vara straffbart. </w:t>
          </w:r>
        </w:p>
        <w:p w14:paraId="45ED33AB" w14:textId="77777777" w:rsidR="001C084D" w:rsidRPr="001C084D" w:rsidRDefault="001C084D" w:rsidP="001C084D">
          <w:pPr>
            <w:pStyle w:val="LLPerustelujenkappalejako"/>
            <w:rPr>
              <w:lang w:val="sv-SE"/>
            </w:rPr>
          </w:pPr>
          <w:r w:rsidRPr="001C084D">
            <w:rPr>
              <w:lang w:val="sv-SE"/>
            </w:rPr>
            <w:t xml:space="preserve">I 2 mom. 18 punkten föreslås det att brott, uppsåtligt eller av oaktsamhet, mot skyldigheten enligt artikel 4.3 c i marknadskontrollförordningen för en tillverkare, en tillverkares representant och en leverantör av distributionstjänster att informera marknadskontrollmyndigheten om en produkt som utgör en risk ska vara straffbart. I 13 § 3 mom. föreskrivs det om skyldigheten för importörer att informera kontrollmyndigheten om en fara som en pyroteknisk artikel medför. I 46 § 2 mom. 10 punkten föreskrivs det om straff för brott mot den bestämmelsen. Importörer är därmed de enda av de ekonomiska aktörer som anges i artikel 4.3 c för vilka det redan föreskrivs om straff för brott mot skyldigheten att meddela om fara. </w:t>
          </w:r>
        </w:p>
        <w:p w14:paraId="37E402D6" w14:textId="77777777" w:rsidR="001C084D" w:rsidRPr="001C084D" w:rsidRDefault="001C084D" w:rsidP="001C084D">
          <w:pPr>
            <w:pStyle w:val="LLPerustelujenkappalejako"/>
            <w:rPr>
              <w:lang w:val="sv-SE"/>
            </w:rPr>
          </w:pPr>
          <w:r w:rsidRPr="001C084D">
            <w:rPr>
              <w:lang w:val="sv-SE"/>
            </w:rPr>
            <w:t xml:space="preserve">I 2 mom. 19 punkten föreslås det att brott mot skyldigheten enligt artikel 4.3 d i marknadskontrollförordningen för en tillverkares representant eller en leverantör av distributionstjänster att se till att omedelbara nödvändiga korrigerande åtgärder vidtas om en produkt inte överensstämmer med de krav som gäller den eller, om detta inte är möjligt, att minska de risker som den produkten medför, uppsåtligen eller av oaktsamhet, ska vara straffbart. fråga om tillverkare och importörer föreskrivs det om motsvarande skyldighet i 16 § 1 mom. Enligt det momentet ska tillverkaren eller importören omedelbart vidta åtgärder för att få den pyrotekniska artikeln att överensstämma med kraven, dra tillbaka den eller vid behov ordna med återkallelse av den, om tillverkaren eller importören har skäl att misstänka att den pyrotekniska artikel som denne släppt ut på marknaden inte uppfyller kraven. I 46 § 2 mom. 13 punkten föreskrivs det om straff för brott mot den bestämmelsen. </w:t>
          </w:r>
        </w:p>
        <w:p w14:paraId="414D8BCE" w14:textId="77777777" w:rsidR="001C084D" w:rsidRPr="001C084D" w:rsidRDefault="001C084D" w:rsidP="001C084D">
          <w:pPr>
            <w:pStyle w:val="LLPerustelujenkappalejako"/>
            <w:rPr>
              <w:lang w:val="sv-SE"/>
            </w:rPr>
          </w:pPr>
          <w:r w:rsidRPr="001C084D">
            <w:rPr>
              <w:lang w:val="sv-SE"/>
            </w:rPr>
            <w:t>Det föreslås att graden av tillräknande också för representanter och leverantörer av distributionstjänster ska vara uppsåt eller oaktsamhet, liksom för andra förseelser enligt 46 §. Försummelse av de skyldigheter som sanktioneras i lagen om pyrotekniska artiklars överensstämmelse med kraven berör tillverkare, importörer och distributörer av pyrotekniska artiklar. Av sådana aktörer krävs specialkunnande och särskild yrkeskompetens, som innebär omsorgsplikt. Kraven enligt lagen berör produkternas säkerhet och förebyggandet av fara. Följderna av ett oaktsamt förfarande vara mycket allvarliga, och av denna anledning kan särskild aktsamhet krävas av ekonomiska aktörer vid skötseln av uppgifterna. Därför föreslås det att överträdelse av bestämmelserna om pyrotekniska artiklar ska vara straffbart, inte bara när det sker genom uppsåt men också när det sker genom vållande.</w:t>
          </w:r>
        </w:p>
        <w:p w14:paraId="56F9434A" w14:textId="77777777" w:rsidR="001C084D" w:rsidRPr="001C084D" w:rsidRDefault="001C084D" w:rsidP="001C084D">
          <w:pPr>
            <w:pStyle w:val="LLPerustelujenkappalejako"/>
            <w:rPr>
              <w:lang w:val="sv-SE"/>
            </w:rPr>
          </w:pPr>
          <w:r w:rsidRPr="001C084D">
            <w:rPr>
              <w:b/>
              <w:lang w:val="sv-SE"/>
            </w:rPr>
            <w:t xml:space="preserve">48 §. </w:t>
          </w:r>
          <w:r w:rsidRPr="001C084D">
            <w:rPr>
              <w:i/>
              <w:iCs/>
              <w:lang w:val="sv-SE"/>
            </w:rPr>
            <w:t>Ändringssökande.</w:t>
          </w:r>
          <w:r w:rsidRPr="001C084D">
            <w:rPr>
              <w:lang w:val="sv-SE"/>
            </w:rPr>
            <w:t xml:space="preserve"> Paragrafen revideras i enlighet med den nya lagen om rättegång i förvaltningsärenden. Genom lagen om rättegång i förvaltningsärenden (808/2019) upphävdes förvaltningsprocesslagen den 1 januari 2020.</w:t>
          </w:r>
        </w:p>
        <w:p w14:paraId="6E1A88BF" w14:textId="4B54EF9D" w:rsidR="00D82674" w:rsidRPr="00D82674" w:rsidRDefault="00D82674" w:rsidP="00D82674">
          <w:pPr>
            <w:pStyle w:val="LLP2Otsikkotaso"/>
            <w:rPr>
              <w:lang w:val="sv-SE"/>
            </w:rPr>
          </w:pPr>
          <w:bookmarkStart w:id="37" w:name="_Toc69997105"/>
          <w:r w:rsidRPr="00D82674">
            <w:rPr>
              <w:lang w:val="sv-SE"/>
            </w:rPr>
            <w:t>Lagen om explosiva varors överensstämmelse med kraven</w:t>
          </w:r>
          <w:bookmarkEnd w:id="37"/>
        </w:p>
        <w:p w14:paraId="00B22E2A" w14:textId="77777777" w:rsidR="00D82674" w:rsidRPr="00D82674" w:rsidRDefault="00D82674" w:rsidP="00D82674">
          <w:pPr>
            <w:pStyle w:val="LLPerustelujenkappalejako"/>
            <w:rPr>
              <w:lang w:val="sv-SE"/>
            </w:rPr>
          </w:pPr>
          <w:r w:rsidRPr="00D82674">
            <w:rPr>
              <w:b/>
              <w:lang w:val="sv-SE"/>
            </w:rPr>
            <w:t xml:space="preserve">5 §. </w:t>
          </w:r>
          <w:r w:rsidRPr="00D82674">
            <w:rPr>
              <w:i/>
              <w:iCs/>
              <w:lang w:val="sv-SE"/>
            </w:rPr>
            <w:t>Förhållande till annan lagstiftning.</w:t>
          </w:r>
          <w:r w:rsidRPr="00D82674">
            <w:rPr>
              <w:lang w:val="sv-SE"/>
            </w:rPr>
            <w:t xml:space="preserve"> Av författningstekniska skäl föreslås en ny paragraf. Det föreslås att i hänvisningen i 1 mom. till NLF-förordningen beaktas de ändringar EU:s marknadskontrollförordning medför i NLF-förordningen och dess tillämpningsområde. I NLF-förordningen föreskrivs det i fortsättningen endast om minimikraven för ackrediteringen av organ för bedömning av överensstämmelse och för CE-märkning av produkter. </w:t>
          </w:r>
        </w:p>
        <w:p w14:paraId="4EA19FAE" w14:textId="77777777" w:rsidR="00D82674" w:rsidRPr="00D82674" w:rsidRDefault="00D82674" w:rsidP="00D82674">
          <w:pPr>
            <w:pStyle w:val="LLPerustelujenkappalejako"/>
            <w:rPr>
              <w:lang w:val="sv-SE"/>
            </w:rPr>
          </w:pPr>
          <w:r w:rsidRPr="00D82674">
            <w:rPr>
              <w:lang w:val="sv-SE"/>
            </w:rPr>
            <w:t>Det föreslås att till paragrafen fogas ett nytt 2 mom. i vilket det hänvisas till EU:s marknadskontrollförordning. Hänvisningen är informativ. EU:s marknadskontrollförordning utgör direkt förpliktande reglering i medlemsstaterna, och den innehåller också sådana bestämmelser om åtgärder för marknadskontroll som gäller myndigheterna, till exempel tillbakadragande av produkter som medför en allvarlig risk från marknaden, tullkontroller samt informationsutbyte och kommunikation mellan Europeiska unionens övriga medlemsstater och Europeiska kommissionen. På elektriska produkter tillämpas de regler som fastställts i marknadskontrollförordningen och som gäller marknadskontroll i unionen, samarbete med ekonomiska aktörer och kontroll av produkter som förs in på unionsmarknaden. Bestämmelser om marknadskontroll, samarbete med ekonomiska aktörer samt om en ram för kontroll av produkter som förs in på unionsmarknaden finns i Europaparlamentets och rådets förordning (EU) nr 2019/1020 om marknadskontroll och överensstämmelse för produkter och om ändring av direktiv 2004/42/EG och förordningarna (EG) nr 765/2008 och (EU) nr 305/2011.</w:t>
          </w:r>
        </w:p>
        <w:p w14:paraId="2977A650" w14:textId="77777777" w:rsidR="00D82674" w:rsidRPr="00D82674" w:rsidRDefault="00D82674" w:rsidP="00D82674">
          <w:pPr>
            <w:pStyle w:val="LLPerustelujenkappalejako"/>
            <w:rPr>
              <w:lang w:val="sv-SE"/>
            </w:rPr>
          </w:pPr>
          <w:r w:rsidRPr="00D82674">
            <w:rPr>
              <w:lang w:val="sv-SE"/>
            </w:rPr>
            <w:t xml:space="preserve">I det nya 3 mom. hänvisas det till artikel 25–28 om yttre gränskontroll i EU:s marknadskontrollförordning. Momentet motsvarar det nuvarande 5 § 2 mom., i vilket hänvisningen gäller artikel 27–29 om yttre gränskontroll i NLF-förordningen. </w:t>
          </w:r>
        </w:p>
        <w:p w14:paraId="6E3410AB" w14:textId="77777777" w:rsidR="00D82674" w:rsidRPr="00D82674" w:rsidRDefault="00D82674" w:rsidP="00D82674">
          <w:pPr>
            <w:pStyle w:val="LLPerustelujenkappalejako"/>
            <w:rPr>
              <w:lang w:val="sv-SE"/>
            </w:rPr>
          </w:pPr>
          <w:r w:rsidRPr="00D82674">
            <w:rPr>
              <w:lang w:val="sv-SE"/>
            </w:rPr>
            <w:t xml:space="preserve">De föreslagna 4–7 mom. motsvarar de gällande 5 § 3 och 5–7 mom. Av författningstekniska skäl anses det inte nödvändigt att den gällande 5 § 4 mom. utfärdas på nytt, eftersom det redan föreskrivs i 3 § 1 mom. 2 punkten att det föreskrivs om pyrotekniska artiklar i lagen om pyrotekniska artiklar (180/2015). </w:t>
          </w:r>
        </w:p>
        <w:p w14:paraId="5E706682" w14:textId="77777777" w:rsidR="00D82674" w:rsidRPr="00D82674" w:rsidRDefault="00D82674" w:rsidP="00D82674">
          <w:pPr>
            <w:pStyle w:val="LLPerustelujenkappalejako"/>
            <w:rPr>
              <w:lang w:val="sv-SE"/>
            </w:rPr>
          </w:pPr>
          <w:r w:rsidRPr="00D82674">
            <w:rPr>
              <w:b/>
              <w:lang w:val="sv-SE"/>
            </w:rPr>
            <w:t xml:space="preserve">21 §. </w:t>
          </w:r>
          <w:r w:rsidRPr="00D82674">
            <w:rPr>
              <w:i/>
              <w:iCs/>
              <w:lang w:val="sv-SE"/>
            </w:rPr>
            <w:t>Ändringssökande.</w:t>
          </w:r>
          <w:r w:rsidRPr="00D82674">
            <w:rPr>
              <w:lang w:val="sv-SE"/>
            </w:rPr>
            <w:t xml:space="preserve"> Paragrafen revideras i enlighet med den nya lagen om rättegång i förvaltningsärenden. Genom lagen om rättegång i förvaltningsärenden (808/2019) upphävdes förvaltningsprocesslagen den 1 januari 2020.</w:t>
          </w:r>
        </w:p>
        <w:p w14:paraId="13B665F9" w14:textId="16F26881" w:rsidR="00D82674" w:rsidRPr="00D82674" w:rsidRDefault="00D82674" w:rsidP="00D82674">
          <w:pPr>
            <w:pStyle w:val="LLP2Otsikkotaso"/>
            <w:rPr>
              <w:lang w:val="sv-SE"/>
            </w:rPr>
          </w:pPr>
          <w:bookmarkStart w:id="38" w:name="_Toc69997106"/>
          <w:r w:rsidRPr="00D82674">
            <w:rPr>
              <w:lang w:val="sv-SE"/>
            </w:rPr>
            <w:t>Lagen om tryckbärande anordningar</w:t>
          </w:r>
          <w:bookmarkEnd w:id="38"/>
        </w:p>
        <w:p w14:paraId="7B6E7D1A" w14:textId="77777777" w:rsidR="00D82674" w:rsidRPr="00D82674" w:rsidRDefault="00D82674" w:rsidP="00D82674">
          <w:pPr>
            <w:pStyle w:val="LLPerustelujenkappalejako"/>
            <w:rPr>
              <w:lang w:val="sv-SE"/>
            </w:rPr>
          </w:pPr>
          <w:r w:rsidRPr="00D82674">
            <w:rPr>
              <w:b/>
              <w:lang w:val="sv-SE"/>
            </w:rPr>
            <w:t xml:space="preserve">2 §. </w:t>
          </w:r>
          <w:r w:rsidRPr="00D82674">
            <w:rPr>
              <w:i/>
              <w:iCs/>
              <w:lang w:val="sv-SE"/>
            </w:rPr>
            <w:t>Definitioner.</w:t>
          </w:r>
          <w:r w:rsidRPr="00D82674">
            <w:rPr>
              <w:lang w:val="sv-SE"/>
            </w:rPr>
            <w:t xml:space="preserve"> Det föreslås att hänvisningen i 11 punkten till NLF-förordningen ändras så att den motsvarar den gällande förordningens rubrik. Rubriken för förordning (EG) nr 765/2008 har i enlighet med artikel 39 i marknadskontrollförordningen ersatts med rubriken "Europaparlamentets och rådets förordning (EG) nr 765/2008 av den 9 juli 2008 om krav för ackreditering och marknadskontroll i samband med saluföring av produkter och upphävande av förordning (EEG) nr 339/93". </w:t>
          </w:r>
        </w:p>
        <w:p w14:paraId="58C23FF6" w14:textId="77777777" w:rsidR="00D82674" w:rsidRPr="00D82674" w:rsidRDefault="00D82674" w:rsidP="00D82674">
          <w:pPr>
            <w:pStyle w:val="LLPerustelujenkappalejako"/>
            <w:rPr>
              <w:lang w:val="sv-SE"/>
            </w:rPr>
          </w:pPr>
          <w:r w:rsidRPr="00D82674">
            <w:rPr>
              <w:b/>
              <w:lang w:val="sv-SE"/>
            </w:rPr>
            <w:t xml:space="preserve">3 §. </w:t>
          </w:r>
          <w:r w:rsidRPr="00D82674">
            <w:rPr>
              <w:i/>
              <w:iCs/>
              <w:lang w:val="sv-SE"/>
            </w:rPr>
            <w:t>Förhållande till annan lagstiftning.</w:t>
          </w:r>
          <w:r w:rsidRPr="00D82674">
            <w:rPr>
              <w:lang w:val="sv-SE"/>
            </w:rPr>
            <w:t xml:space="preserve"> Av författningstekniska skäl föreslås en ny paragraf. Det föreslås att till paragrafen fogas ett nytt 1 mom. i vilket det hänvisas till EU:s marknadskontrollförordning. Hänvisningen är informativ. EU:s marknadskontrollförordning utgör direkt förpliktande reglering i medlemsstaterna, och den innehåller också sådana bestämmelser om åtgärder för marknadskontroll som gäller myndigheterna, till exempel tillbakadragande av produkter som medför en allvarlig risk från marknaden, tullkontroller samt informationsutbyte och kommunikation mellan Europeiska unionens övriga medlemsstater och Europeiska kommissionen. På elektriska produkter tillämpas de regler som fastställts i marknadskontrollförordningen och som gäller marknadskontroll i unionen, samarbete med ekonomiska aktörer och kontroll av produkter som förs in på unionsmarknaden. Bestämmelser om marknadskontroll, samarbete med ekonomiska aktörer samt om en ram för kontroll av produkter som förs in på unionsmarknaden finns i Europaparlamentets och rådets förordning (EU) nr 2019/1020 om marknadskontroll och överensstämmelse för produkter och om ändring av direktiv 2004/42/EG och förordningarna (EG) nr 765/2008 och (EU) nr 305/2011.</w:t>
          </w:r>
        </w:p>
        <w:p w14:paraId="2F1CA167" w14:textId="77777777" w:rsidR="00D82674" w:rsidRPr="00D82674" w:rsidRDefault="00D82674" w:rsidP="00D82674">
          <w:pPr>
            <w:pStyle w:val="LLPerustelujenkappalejako"/>
            <w:rPr>
              <w:lang w:val="sv-SE"/>
            </w:rPr>
          </w:pPr>
          <w:r w:rsidRPr="00D82674">
            <w:rPr>
              <w:lang w:val="sv-SE"/>
            </w:rPr>
            <w:t xml:space="preserve">I det nya 2 mom. hänvisas det till artikel 25–28 om yttre gränskontroll i EU:s marknadskontrollförordning. Momentet motsvarar det nuvarande 3 § 1 mom., i vilket hänvisningen gäller NLF-förordningen. </w:t>
          </w:r>
        </w:p>
        <w:p w14:paraId="7868A882" w14:textId="77777777" w:rsidR="00D82674" w:rsidRPr="00D82674" w:rsidRDefault="00D82674" w:rsidP="00D82674">
          <w:pPr>
            <w:pStyle w:val="LLPerustelujenkappalejako"/>
            <w:rPr>
              <w:lang w:val="sv-SE"/>
            </w:rPr>
          </w:pPr>
          <w:r w:rsidRPr="00D82674">
            <w:rPr>
              <w:lang w:val="sv-SE"/>
            </w:rPr>
            <w:t xml:space="preserve">Det föreslås att i hänvisningen i 3 mom. till NLF-förordningen beaktas de ändringar EU:s marknadskontrollförordning medför i NLF-förordningen och dess tillämpningsområde. I NLF-förordningen föreskrivs det i fortsättningen endast om minimikraven för ackrediteringen av organ för bedömning av överensstämmelse och för CE-märkning av produkter. </w:t>
          </w:r>
        </w:p>
        <w:p w14:paraId="621576FD" w14:textId="77777777" w:rsidR="00D82674" w:rsidRPr="00D82674" w:rsidRDefault="00D82674" w:rsidP="00D82674">
          <w:pPr>
            <w:pStyle w:val="LLPerustelujenkappalejako"/>
            <w:rPr>
              <w:lang w:val="sv-SE"/>
            </w:rPr>
          </w:pPr>
          <w:r w:rsidRPr="00D82674">
            <w:rPr>
              <w:lang w:val="sv-SE"/>
            </w:rPr>
            <w:t xml:space="preserve">Innehållet i det föreslagna 4 mom. motsvarar det gällande 3 § 2 mom. </w:t>
          </w:r>
        </w:p>
        <w:p w14:paraId="6C82BA2C" w14:textId="77777777" w:rsidR="00D82674" w:rsidRPr="00D82674" w:rsidRDefault="00D82674" w:rsidP="00D82674">
          <w:pPr>
            <w:pStyle w:val="LLPerustelujenkappalejako"/>
            <w:rPr>
              <w:lang w:val="sv-SE"/>
            </w:rPr>
          </w:pPr>
          <w:r w:rsidRPr="00D82674">
            <w:rPr>
              <w:lang w:val="sv-SE"/>
            </w:rPr>
            <w:t>De föreslagna 5 och 6 mom. motsvarar de gällande 3 § 4 och 5 mom.</w:t>
          </w:r>
        </w:p>
        <w:p w14:paraId="6E2D2A42" w14:textId="77777777" w:rsidR="00D82674" w:rsidRPr="00D82674" w:rsidRDefault="00D82674" w:rsidP="00D82674">
          <w:pPr>
            <w:pStyle w:val="LLPerustelujenkappalejako"/>
            <w:rPr>
              <w:lang w:val="sv-SE"/>
            </w:rPr>
          </w:pPr>
          <w:r w:rsidRPr="00D82674">
            <w:rPr>
              <w:b/>
              <w:lang w:val="sv-SE"/>
            </w:rPr>
            <w:t xml:space="preserve">104 §. </w:t>
          </w:r>
          <w:r w:rsidRPr="00D82674">
            <w:rPr>
              <w:i/>
              <w:iCs/>
              <w:lang w:val="sv-SE"/>
            </w:rPr>
            <w:t>Straffbestämmelse.</w:t>
          </w:r>
          <w:r w:rsidRPr="00D82674">
            <w:rPr>
              <w:lang w:val="sv-SE"/>
            </w:rPr>
            <w:t xml:space="preserve"> I paragrafen ingår en straffbestämmelse om överträdelse av bestämmelserna om tryckbärande anordningar. Det föreslås att 2 mom. ändras så att nya 23–27 punkter fogas till momentet. De föreslagna nya punkterna berör straffbarheten för brott mot skyldigheterna enligt artikel 4.3 a–4.3 d i marknadskontrollförordningen. Det föreslås att straffbestämmelsen avgränsas så att den i situationer enligt artikel 4 berör sådana ekonomiska aktörer och skyldigheter för dem som inte redan i nuläget omfattas av lagen om tryckbärande anordningar.</w:t>
          </w:r>
        </w:p>
        <w:p w14:paraId="55BB24FB" w14:textId="77777777" w:rsidR="00D82674" w:rsidRPr="00D82674" w:rsidRDefault="00D82674" w:rsidP="00D82674">
          <w:pPr>
            <w:pStyle w:val="LLPerustelujenkappalejako"/>
            <w:rPr>
              <w:lang w:val="sv-SE"/>
            </w:rPr>
          </w:pPr>
          <w:r w:rsidRPr="00D82674">
            <w:rPr>
              <w:lang w:val="sv-SE"/>
            </w:rPr>
            <w:t>Det föreslås att försummelse att iaktta skyldigheterna för visa ekonomiska aktörer enligt den nya artikel 4 i EU:s marknadskontrollförordning sanktioneras på motsvarande sätt som i nuläget föreskrivs om förseelser i sektorvisa bestämmelser. Tillämpningsområdet för artikel 4 i marknadskontrollförordningen omfattar också tryckbärande anordningar, om vilkas överensstämmelse med kraven det föreskrivs i Europaparlamentets och rådets direktiv 2014/68/EU av den om harmonisering av medlemsstaternas lagstiftning om tillhandahållande på marknaden av tryckbärande anordningar, nedan direktivet om tryckbärande anordningar, och i Europaparlamentets och rådets direktiv 2014/29/EU om harmonisering av medlemsstaternas lagstiftning om tillhandahållande på marknaden av enkla tryckkärl, nedan direktivet om enkla tryckkärl. I artikel 41 i EU:s marknadskontrollförordning förutsätts det att det för brott mot förordningen och sektorbestämmelserna föreskrivs om påföljder som är effektiva, proportionella och avskräckande.</w:t>
          </w:r>
        </w:p>
        <w:p w14:paraId="07868688" w14:textId="77777777" w:rsidR="00D82674" w:rsidRPr="00D82674" w:rsidRDefault="00D82674" w:rsidP="00D82674">
          <w:pPr>
            <w:pStyle w:val="LLPerustelujenkappalejako"/>
            <w:rPr>
              <w:lang w:val="sv-SE"/>
            </w:rPr>
          </w:pPr>
          <w:r w:rsidRPr="00D82674">
            <w:rPr>
              <w:lang w:val="sv-SE"/>
            </w:rPr>
            <w:t xml:space="preserve">Det föreslås att brott mot vissa skyldigheter för ekonomiska aktörer enligt artikel 4 i förordningen ska kunna leda till böter, om inte strängare straff föreskrivs för gärningen i någon annan lag. Det föreslås att straffbestämmelsen avgränsas till att i fråga om skyldigheten att upprätta dokumentation enligt artikel 4.3 a beröra sådana ekonomiska aktörer som inte omfattas av de sektorvisa bestämmelserna i direktivet om tryckbärande anordningar eller direktivet om enkla tryckkärl. Sådana ekonomiska aktörer är i fråga om tryckbärande anordningar tillverkares representanter och leverantörer av distributionstjänster enligt artikel 4. </w:t>
          </w:r>
        </w:p>
        <w:p w14:paraId="4EE3BE9C" w14:textId="77777777" w:rsidR="00D82674" w:rsidRPr="00D82674" w:rsidRDefault="00D82674" w:rsidP="00D82674">
          <w:pPr>
            <w:pStyle w:val="LLPerustelujenkappalejako"/>
            <w:rPr>
              <w:lang w:val="sv-SE"/>
            </w:rPr>
          </w:pPr>
          <w:r w:rsidRPr="00D82674">
            <w:rPr>
              <w:lang w:val="sv-SE"/>
            </w:rPr>
            <w:t>I 2 mom. 23 punkten föreslås det att brott mot skyldigheten enligt artikel 4.3 a i marknadskontrollförordningen för en tillverkares representant eller en leverantör av distributionstjänster att kontrollera att EU-försäkran om överensstämmelse och teknisk dokumentation har upprättats ska vara straffbart. I fråga om tillverkare föreskrivs det om straff för underlåtenhet att upprätta dokumentation i 104 § 2 mom. 6 punkten. I fråga om importörer föreskrivs det om straffbarhet i 104 § 2 mom. 11 punkten.</w:t>
          </w:r>
        </w:p>
        <w:p w14:paraId="12145126" w14:textId="77777777" w:rsidR="00D82674" w:rsidRPr="00D82674" w:rsidRDefault="00D82674" w:rsidP="00D82674">
          <w:pPr>
            <w:pStyle w:val="LLPerustelujenkappalejako"/>
            <w:rPr>
              <w:lang w:val="sv-SE"/>
            </w:rPr>
          </w:pPr>
          <w:r w:rsidRPr="00D82674">
            <w:rPr>
              <w:lang w:val="sv-SE"/>
            </w:rPr>
            <w:t xml:space="preserve">I 2 mom. 24 punkten föreslås det att brott mot skyldigheten enligt artikel 4.3 a i marknadskontrollförordningen för en tillverkare, importör, tillverkares representant eller leverantör av distributionstjänster att hålla försäkran om överensstämmelse och den tekniska dokumentationen tillgängliga för marknadskontrollmyndigheten under den period som krävs samt säkerställa att marknadskontrollmyndigheten på begäran kan få tillgång till den tekniska dokumentationen ska vara straffbart. Enligt 16 § 3 mom. ska tillverkaren behålla den tekniska dokumentationen och EU-försäkran om överensstämmelse i tio år efter det att anordningen har släppts ut på marknaden. Det föreskrivs dock inget straff för brott mot 16 § 3 mom. </w:t>
          </w:r>
        </w:p>
        <w:p w14:paraId="3079D68D" w14:textId="77777777" w:rsidR="00D82674" w:rsidRPr="00D82674" w:rsidRDefault="00D82674" w:rsidP="00D82674">
          <w:pPr>
            <w:pStyle w:val="LLPerustelujenkappalejako"/>
            <w:rPr>
              <w:lang w:val="sv-SE"/>
            </w:rPr>
          </w:pPr>
          <w:r w:rsidRPr="00D82674">
            <w:rPr>
              <w:lang w:val="sv-SE"/>
            </w:rPr>
            <w:t>I 2 mom. 25 punkten föreslås det att brott mot skyldigheten enligt artikel 4.3 b i marknadskontrollförordningen för en tillverkare, importör, tillverkares representant eller leverantör av distributionstjänster att på en motiverad begäran från en marknadskontrollmyndighet ge den myndigheten all information och dokumentation som behövs för att visa att produkten överensstämmer med kraven, på ett språk som lätt kan förstås av den myndigheten ska vara straffbart. Enligt 35 § ska tillverkaren, importören och distributören på begäran ge tillsynsmyndigheterna den information och dokumentation som behövs för tillsynen över att lagen iakttas och för lagens verkställighet, på finska eller svenska eller på något annat språk som tillsynsmyndigheten godtar, samt även i övrigt samarbeta med tillsynsmyndigheterna för att säkerställa att tryckbärande anordningar överensstämmer med kraven. I fråga om tillverkarens representant föreskrivs det om motsvarande skyldigheter i 33 § 3 mom. Det föreskrivs dock inget straff för brott mot dessa bestämmelser.</w:t>
          </w:r>
        </w:p>
        <w:p w14:paraId="4D28BE75" w14:textId="77777777" w:rsidR="00D82674" w:rsidRPr="00D82674" w:rsidRDefault="00D82674" w:rsidP="00D82674">
          <w:pPr>
            <w:pStyle w:val="LLPerustelujenkappalejako"/>
            <w:rPr>
              <w:lang w:val="sv-SE"/>
            </w:rPr>
          </w:pPr>
          <w:r w:rsidRPr="00D82674">
            <w:rPr>
              <w:lang w:val="sv-SE"/>
            </w:rPr>
            <w:t xml:space="preserve">I 2 mom. 26 punkten föreslås det att brott, uppsåtligt eller av oaktsamhet, mot skyldigheten enligt artikel 4.3 c i marknadskontrollförordningen för en tillverkare, en tillverkares representant och en leverantör av distributionstjänster att informera marknadskontrollmyndigheten om en produkt som utgör en risk ska vara straffbart. I 30 § 3 mom. föreskrivs det om skyldigheten för importörer att informera kontrollmyndigheten om en fara som en tryckbärande anordning medför. I 104 § 2 mom. 12 punkten föreskrivs det om straff för brott mot den bestämmelsen. Importörer är därmed de enda av de ekonomiska aktörer som anges i artikel 4.3 c för vilka det redan föreskrivs om straff för brott mot skyldigheten att meddela om fara. </w:t>
          </w:r>
        </w:p>
        <w:p w14:paraId="2F1F632D" w14:textId="77777777" w:rsidR="00D82674" w:rsidRPr="00D82674" w:rsidRDefault="00D82674" w:rsidP="00D82674">
          <w:pPr>
            <w:pStyle w:val="LLPerustelujenkappalejako"/>
            <w:rPr>
              <w:lang w:val="sv-SE"/>
            </w:rPr>
          </w:pPr>
          <w:r w:rsidRPr="00D82674">
            <w:rPr>
              <w:lang w:val="sv-SE"/>
            </w:rPr>
            <w:t xml:space="preserve">I 2 mom. 27 punkten föreslås det att brott, uppsåtligen eller av oaktsamhet, mot skyldigheten enligt artikel 4.3 d i marknadskontrollförordningen för en tillverkares representant eller en leverantör av distributionstjänster att se till att omedelbara nödvändiga korrigerande åtgärder vidtas om en produkt inte överensstämmer med de krav som gäller den eller, om detta inte är möjligt, att minska de risker som den produkten medför ska vara straffbart. I fråga om tillverkare och importörer föreskrivs det om motsvarande skyldighet i 20 och 34 §. Enligt de paragraferna ska en tillverkare eller importör som har anledning att misstänka att en tryckbärande anordning som denne har släppt ut på marknaden inte uppfyller kraven i denna lag ska omedelbart vidta åtgärder för att få anordningen att överensstämma med kraven eller för att dra tillbaka eller återkalla den. Det föreskrivs dock inget straff för brott mot dessa bestämmelser. </w:t>
          </w:r>
        </w:p>
        <w:p w14:paraId="520839B6" w14:textId="4C8E5D20" w:rsidR="00D82674" w:rsidRDefault="00D82674" w:rsidP="00D82674">
          <w:pPr>
            <w:pStyle w:val="LLPerustelujenkappalejako"/>
            <w:rPr>
              <w:rFonts w:eastAsia="Calibri"/>
              <w:szCs w:val="22"/>
              <w:lang w:val="sv-SE" w:eastAsia="en-US"/>
            </w:rPr>
          </w:pPr>
          <w:r w:rsidRPr="00D82674">
            <w:rPr>
              <w:rFonts w:eastAsia="Calibri"/>
              <w:szCs w:val="22"/>
              <w:lang w:val="sv-SE" w:eastAsia="en-US"/>
            </w:rPr>
            <w:t>Det föreslås att graden av tillräknande också för representanter och leverantörer av distributionstjänster ska vara uppsåt eller grov oaktsamhet, liksom för andra förseelser enligt 104 §. Försummelse av de skyldigheter som sanktioneras i lagen om tryckbärande anordningar berör tillverkare, importörer och distributörer av tryckbärande anordningar. Av sådana aktörer krävs specialkunnande och särskild yrkeskompetens, som innebär omsorgsplikt. Kraven enligt lagen berör produkternas säkerhet och förebyggandet av fara. Följderna av ett oaktsamt förfarande vara mycket allvarliga, och av denna anledning kan särskild aktsamhet krävas av ekonomiska aktörer vid skötseln av uppgifterna. Därför föreslås det att överträdelse av bestämmelserna om tryckbärande anordningar ska vara straffbart, inte bara när det sker genom uppsåt men också när det sker genom vållande.</w:t>
          </w:r>
        </w:p>
        <w:p w14:paraId="14FB7D2D" w14:textId="42E7ECC9" w:rsidR="00D82674" w:rsidRPr="00D82674" w:rsidRDefault="00D82674" w:rsidP="00D82674">
          <w:pPr>
            <w:pStyle w:val="LLP2Otsikkotaso"/>
            <w:rPr>
              <w:lang w:val="sv-SE"/>
            </w:rPr>
          </w:pPr>
          <w:bookmarkStart w:id="39" w:name="_Toc69997107"/>
          <w:r w:rsidRPr="00D82674">
            <w:rPr>
              <w:lang w:val="sv-SE"/>
            </w:rPr>
            <w:t>Lagen om personlig skyddsutrustning som är avsedd att användas av konsumenter</w:t>
          </w:r>
          <w:bookmarkEnd w:id="39"/>
        </w:p>
        <w:p w14:paraId="020D8AC9" w14:textId="77777777" w:rsidR="00D82674" w:rsidRPr="00D82674" w:rsidRDefault="00D82674" w:rsidP="00D82674">
          <w:pPr>
            <w:pStyle w:val="LLPerustelujenkappalejako"/>
            <w:rPr>
              <w:lang w:val="sv-SE"/>
            </w:rPr>
          </w:pPr>
          <w:r w:rsidRPr="00D82674">
            <w:rPr>
              <w:b/>
              <w:lang w:val="sv-SE"/>
            </w:rPr>
            <w:t xml:space="preserve">2 §. </w:t>
          </w:r>
          <w:r w:rsidRPr="00D82674">
            <w:rPr>
              <w:i/>
              <w:iCs/>
              <w:lang w:val="sv-SE"/>
            </w:rPr>
            <w:t>Förhållande till annan lagstiftning</w:t>
          </w:r>
          <w:r w:rsidRPr="00D82674">
            <w:rPr>
              <w:lang w:val="sv-SE"/>
            </w:rPr>
            <w:t>. 1 mom. kvarstår i nuvarande form. Innehållet i 2 mom. ändras genom en hänvisning till marknadskontrollförordningen. Det gällande 2 mom. om hänvisning till NLF-förordningen blir nytt 4 mom. och laghänvisningen uppdateras. Det gällande 3 mom. ändras så att hänvisningarna till NLF-förordningen ersätts med hänvisningar till den nya marknadskontrollförordningen. Det gällande 4 mom. blir nytt 5 mom.</w:t>
          </w:r>
        </w:p>
        <w:p w14:paraId="5C91F4F2" w14:textId="77777777" w:rsidR="00D82674" w:rsidRPr="00D82674" w:rsidRDefault="00D82674" w:rsidP="00D82674">
          <w:pPr>
            <w:pStyle w:val="LLPerustelujenkappalejako"/>
            <w:rPr>
              <w:lang w:val="sv-SE"/>
            </w:rPr>
          </w:pPr>
          <w:r w:rsidRPr="00D82674">
            <w:rPr>
              <w:b/>
              <w:lang w:val="sv-SE"/>
            </w:rPr>
            <w:t xml:space="preserve">6 §. </w:t>
          </w:r>
          <w:r w:rsidRPr="00D82674">
            <w:rPr>
              <w:i/>
              <w:iCs/>
              <w:lang w:val="sv-SE"/>
            </w:rPr>
            <w:t>Tillsyn.</w:t>
          </w:r>
          <w:r w:rsidRPr="00D82674">
            <w:rPr>
              <w:lang w:val="sv-SE"/>
            </w:rPr>
            <w:t xml:space="preserve"> Det föreslås att den gällande paragrafen ändras så att hänvisningen till NLF-förordningen ändras till en hänvisning till marknadskontrollförordningen.</w:t>
          </w:r>
        </w:p>
        <w:p w14:paraId="666EBD08" w14:textId="77777777" w:rsidR="00D82674" w:rsidRPr="00D82674" w:rsidRDefault="00D82674" w:rsidP="00D82674">
          <w:pPr>
            <w:pStyle w:val="LLPerustelujenkappalejako"/>
            <w:rPr>
              <w:lang w:val="sv-SE"/>
            </w:rPr>
          </w:pPr>
          <w:r w:rsidRPr="00D82674">
            <w:rPr>
              <w:b/>
              <w:lang w:val="sv-SE"/>
            </w:rPr>
            <w:t xml:space="preserve">9 §. </w:t>
          </w:r>
          <w:r w:rsidRPr="00D82674">
            <w:rPr>
              <w:i/>
              <w:iCs/>
              <w:lang w:val="sv-SE"/>
            </w:rPr>
            <w:t>Straffbestämmelser.</w:t>
          </w:r>
          <w:r w:rsidRPr="00D82674">
            <w:rPr>
              <w:lang w:val="sv-SE"/>
            </w:rPr>
            <w:t xml:space="preserve"> I paragrafen ingår en straffbestämmelse om förseelse i fråga om anordningars säkerhet. I 1 mom. i den gällande paragrafen ingår en gärningsbeskrivning för straffbarhet för brott mot EU-förordningen om personlig skyddsutrustning. Det föreslås att paragrafen ändras så att till den fogas ett nytt 2 mom. som berör straffbarheten för brott mot skyldigheterna enligt artikel 4.3 a–4.3 d i marknadskontrollförordningen. Det föreslås att straffbestämmelsen avgränsas så att den i situationer enligt artikel 4 berör sådana ekonomiska aktörer och skyldigheter för dem som inte redan i nuläget omfattas av lagen om personlig skyddsutrustning som är avsedd att användas av konsumenter eller av sektorbestämmelserna i förordningen om personlig skyddsutrustning. Den föreslagna 2 mom. 1 punkten berör försummelse av skyldigheterna för tillverkarens representanter och leverantörer av distributionstjänster enligt artikel 4.3 a i marknadskontrollförordningen. Enligt 1 punkten föreslås det bli straffbart att försumma att kontrollera att EU-försäkran om överensstämmelse och teknisk dokumentation har upprättats, hålla försäkran om överensstämmelse och den tekniska dokumentationen tillgängliga för marknadskontrollmyndigheten under den period som krävs samt säkerställa att marknadskontrollmyndigheten på begäran kan få tillgång till den tekniska dokumentationen. Enligt 2 punkten föreslås det bli straffbart att försumma att på en motiverad begäran från en marknadskontrollmyndighet ge den myndigheten all information och dokumentation som behövs för att visa att produkten överensstämmer med kraven. Det föreskrivs om detta i artikel 4.3 b i marknadskontrollförordningen. Enligt 3 punkten föreslås det bli straffbart att försumma att informera marknadskontrollmyndigheten om en produkt som utgör en risk. Det föreskrivs om detta i artikel 4.3 c i marknadskontrollförordningen. Enligt 4 punkten föreslås det bli straffbart att försumma att se till att omedelbara nödvändiga korrigerande åtgärder vidtas om en produkt inte överensstämmer med de krav som gäller den eller, om detta inte är möjligt, att minska de risker som den produkten medför. Det föreskrivs om detta i artikel 4.3 d i marknadskontrollförordningen. I fråga o det föreslagna 2 mom. bör det beaktas att det i enlighet med artikel 4.5 i marknadskontrollförordningen endast föreslås tillämpas på personlig skyddsutrustning. Den föreslagna bestämmelsen är förenlig med de påföljdsbestämmelser som föreslås ingå i lagen om vissa tekniska anordningars överensstämmelse med gällande krav och med de påföljdsbestämmelser som föreslås för vissa andra nationella produktsektorer enligt artikel 4.5 i marknadskontrollförordningen. </w:t>
          </w:r>
        </w:p>
        <w:p w14:paraId="4156D9F0" w14:textId="77777777" w:rsidR="00D82674" w:rsidRPr="00D82674" w:rsidRDefault="00D82674" w:rsidP="00D82674">
          <w:pPr>
            <w:pStyle w:val="LLPerustelujenkappalejako"/>
            <w:rPr>
              <w:lang w:val="sv-SE"/>
            </w:rPr>
          </w:pPr>
          <w:r w:rsidRPr="00D82674">
            <w:rPr>
              <w:lang w:val="sv-SE"/>
            </w:rPr>
            <w:t>Det föreslås att hänvisningen till lagen om CE-märkningsförseelse i det gällande 2 mom. blir 3 mom. Det föreslås att hänvisningen till strafflagen i det gällande 3 mom. blir 4 mom. I 3 och 4 mom. föreslås inga ändringar.</w:t>
          </w:r>
        </w:p>
        <w:p w14:paraId="764AD6FC" w14:textId="139956E2" w:rsidR="00D82674" w:rsidRPr="00D82674" w:rsidRDefault="00D82674" w:rsidP="00D82674">
          <w:pPr>
            <w:pStyle w:val="LLP2Otsikkotaso"/>
            <w:rPr>
              <w:lang w:val="sv-SE"/>
            </w:rPr>
          </w:pPr>
          <w:bookmarkStart w:id="40" w:name="_Toc69997108"/>
          <w:r w:rsidRPr="00D82674">
            <w:rPr>
              <w:lang w:val="sv-SE"/>
            </w:rPr>
            <w:t>Lagen om krav på ekodesign för och energimärkning av produkter</w:t>
          </w:r>
          <w:bookmarkEnd w:id="40"/>
        </w:p>
        <w:p w14:paraId="1ADD6480" w14:textId="77777777" w:rsidR="00D82674" w:rsidRPr="00D82674" w:rsidRDefault="00D82674" w:rsidP="00D82674">
          <w:pPr>
            <w:pStyle w:val="LLPerustelujenkappalejako"/>
            <w:rPr>
              <w:lang w:val="sv-SE"/>
            </w:rPr>
          </w:pPr>
          <w:r w:rsidRPr="00D82674">
            <w:rPr>
              <w:b/>
              <w:lang w:val="sv-SE"/>
            </w:rPr>
            <w:t xml:space="preserve">3 §. </w:t>
          </w:r>
          <w:r w:rsidRPr="00D82674">
            <w:rPr>
              <w:lang w:val="sv-SE"/>
            </w:rPr>
            <w:t xml:space="preserve">Det föreslås att till paragrafen fogas en ny 22 punkt, som innehåller en definition av ekonomisk aktör. Med ekonomisk aktör avses </w:t>
          </w:r>
          <w:r w:rsidRPr="00D82674">
            <w:rPr>
              <w:rFonts w:eastAsia="Calibri"/>
              <w:lang w:val="sv-SE"/>
            </w:rPr>
            <w:t>en</w:t>
          </w:r>
          <w:r w:rsidRPr="00D82674">
            <w:rPr>
              <w:lang w:val="sv-SE"/>
            </w:rPr>
            <w:t xml:space="preserve"> importör, auktoriserad representant, tillverkare eller distributör av en energirelaterad produkt eller en annan fysisk eller juridisk person som utför uppgifter som omfattas av tillämpningsområdet för denna lag.</w:t>
          </w:r>
        </w:p>
        <w:p w14:paraId="3A6537ED" w14:textId="77777777" w:rsidR="00D82674" w:rsidRPr="00D82674" w:rsidRDefault="00D82674" w:rsidP="00D82674">
          <w:pPr>
            <w:pStyle w:val="LLPerustelujenkappalejako"/>
            <w:rPr>
              <w:lang w:val="sv-SE"/>
            </w:rPr>
          </w:pPr>
          <w:r w:rsidRPr="00D82674">
            <w:rPr>
              <w:b/>
              <w:lang w:val="sv-SE"/>
            </w:rPr>
            <w:t xml:space="preserve">3 a §. </w:t>
          </w:r>
          <w:r w:rsidRPr="00D82674">
            <w:rPr>
              <w:lang w:val="sv-SE"/>
            </w:rPr>
            <w:t>Det föreslås att till lagen fogas en ny 3 a §, i vilken det hänvisas till lagen om marknadskontrollen av vissa produkter (1137/2016, nedan marknadskontrollagen) samt till Europaparlamentets och rådets förordning (EU) nr 2019/1020 om marknadskontroll och överensstämmelse för produkter (nedan marknadskontrollförordningen).</w:t>
          </w:r>
        </w:p>
        <w:p w14:paraId="581F4621" w14:textId="77777777" w:rsidR="00D82674" w:rsidRPr="00D82674" w:rsidRDefault="00D82674" w:rsidP="00D82674">
          <w:pPr>
            <w:pStyle w:val="LLPerustelujenkappalejako"/>
            <w:rPr>
              <w:lang w:val="sv-SE"/>
            </w:rPr>
          </w:pPr>
          <w:r w:rsidRPr="00D82674">
            <w:rPr>
              <w:b/>
              <w:lang w:val="sv-SE"/>
            </w:rPr>
            <w:t xml:space="preserve">27 §. </w:t>
          </w:r>
          <w:r w:rsidRPr="00D82674">
            <w:rPr>
              <w:i/>
              <w:iCs/>
              <w:lang w:val="sv-SE"/>
            </w:rPr>
            <w:t>Tillsynsmyndighet.</w:t>
          </w:r>
          <w:r w:rsidRPr="00D82674">
            <w:rPr>
              <w:lang w:val="sv-SE"/>
            </w:rPr>
            <w:t xml:space="preserve"> Det föreslås att paragrafen ändras till en hänvisningsbestämmelse, i vilken det hänvisas till 4 § 1 mom. i marknadskontrollagen. I den gällande 27 § föreskrivs det om Säkerhets- och kemikalieverkets ställning som tillsynsmyndighet enligt lagen. Den överlappar den bestämmelse i marknadskontrollagen som nämns ovan. Enligt 4 § 1 mom. i marknadskontrollagen är Säkerhets- och kemikalieverket marknadskontrollmyndighet enligt den lagen, och har också befogenhet i frågor som hör till denna lags tillämpningsområde. </w:t>
          </w:r>
        </w:p>
        <w:p w14:paraId="42D24152" w14:textId="77777777" w:rsidR="00D82674" w:rsidRPr="00D82674" w:rsidRDefault="00D82674" w:rsidP="00D82674">
          <w:pPr>
            <w:pStyle w:val="LLPerustelujenkappalejako"/>
            <w:rPr>
              <w:lang w:val="sv-SE"/>
            </w:rPr>
          </w:pPr>
          <w:r w:rsidRPr="00D82674">
            <w:rPr>
              <w:b/>
              <w:lang w:val="sv-SE"/>
            </w:rPr>
            <w:t xml:space="preserve">28 §. </w:t>
          </w:r>
          <w:r w:rsidRPr="00D82674">
            <w:rPr>
              <w:i/>
              <w:iCs/>
              <w:lang w:val="sv-SE"/>
            </w:rPr>
            <w:t>Säkerhets- och kemikalieverkets rätt att få uppgifter</w:t>
          </w:r>
          <w:r w:rsidRPr="00D82674">
            <w:rPr>
              <w:lang w:val="sv-SE"/>
            </w:rPr>
            <w:t xml:space="preserve">. Det föreslås att paragrafen upphävs. I artikel 4.3 b i marknadskontrollförordningen föreskrivs det om skyldigheten för en </w:t>
          </w:r>
          <w:r w:rsidRPr="00D82674">
            <w:rPr>
              <w:rFonts w:eastAsia="Calibri"/>
              <w:lang w:val="sv-SE"/>
            </w:rPr>
            <w:t>ekonomisk aktör</w:t>
          </w:r>
          <w:r w:rsidRPr="00D82674">
            <w:rPr>
              <w:lang w:val="sv-SE"/>
            </w:rPr>
            <w:t xml:space="preserve"> att på en motiverad begäran från en marknadskontrollmyndighet ge den myndigheten all information och dokumentation som behövs för att visa att produkten överensstämmer med kraven, och i den föreslagna 8 § i marknadskontrollagen föreskrivs det om myndighetens rätt att få uppgifter av ekonomiska aktörer. Bestämmelserna överlappar 28 § i ekodesignlagen.</w:t>
          </w:r>
        </w:p>
        <w:p w14:paraId="1720BEC2" w14:textId="77777777" w:rsidR="00D82674" w:rsidRPr="00D82674" w:rsidRDefault="00D82674" w:rsidP="00D82674">
          <w:pPr>
            <w:pStyle w:val="LLPerustelujenkappalejako"/>
            <w:rPr>
              <w:lang w:val="sv-SE"/>
            </w:rPr>
          </w:pPr>
          <w:r w:rsidRPr="00D82674">
            <w:rPr>
              <w:b/>
              <w:lang w:val="sv-SE"/>
            </w:rPr>
            <w:t xml:space="preserve">29 §. </w:t>
          </w:r>
          <w:r w:rsidRPr="00D82674">
            <w:rPr>
              <w:i/>
              <w:iCs/>
              <w:lang w:val="sv-SE"/>
            </w:rPr>
            <w:t>Säkerhets- och kemikalieverkets inspektionsrätt</w:t>
          </w:r>
          <w:r w:rsidRPr="00D82674">
            <w:rPr>
              <w:lang w:val="sv-SE"/>
            </w:rPr>
            <w:t>. Paragrafen föreslås upphävas. I artikel 11.3 i marknadskontrollförordningen föreskrivs det om marknadskontrollmyndighetens skyldighet att företa inspektioner. I den föreslagna 9 § i marknadskontrollagen föreskrivs det om rätten att företa inspektioner. Bestämmelserna överlappar 29 § i ekodesignlagen.</w:t>
          </w:r>
        </w:p>
        <w:p w14:paraId="5E42D564" w14:textId="77777777" w:rsidR="00D82674" w:rsidRPr="00D82674" w:rsidRDefault="00D82674" w:rsidP="00D82674">
          <w:pPr>
            <w:pStyle w:val="LLPerustelujenkappalejako"/>
            <w:rPr>
              <w:lang w:val="sv-SE"/>
            </w:rPr>
          </w:pPr>
          <w:r w:rsidRPr="00D82674">
            <w:rPr>
              <w:b/>
              <w:lang w:val="sv-SE"/>
            </w:rPr>
            <w:t>31 §.</w:t>
          </w:r>
          <w:r w:rsidRPr="00D82674">
            <w:rPr>
              <w:lang w:val="sv-SE"/>
            </w:rPr>
            <w:t xml:space="preserve"> </w:t>
          </w:r>
          <w:r w:rsidRPr="00D82674">
            <w:rPr>
              <w:i/>
              <w:iCs/>
              <w:lang w:val="sv-SE"/>
            </w:rPr>
            <w:t>Krav som gäller utomstående experter</w:t>
          </w:r>
          <w:r w:rsidRPr="00D82674">
            <w:rPr>
              <w:lang w:val="sv-SE"/>
            </w:rPr>
            <w:t>. Paragrafen föreslås upphävas. I den gällande 14 § i marknadskontrollagen föreskrivs det om anlitande av utomstående experter vid tillsynen. Bestämmelserna överlappar 31 § i ekodesignlagen.</w:t>
          </w:r>
        </w:p>
        <w:p w14:paraId="45015104" w14:textId="77777777" w:rsidR="00D82674" w:rsidRPr="00D82674" w:rsidRDefault="00D82674" w:rsidP="00D82674">
          <w:pPr>
            <w:pStyle w:val="LLPerustelujenkappalejako"/>
            <w:rPr>
              <w:lang w:val="sv-SE"/>
            </w:rPr>
          </w:pPr>
          <w:r w:rsidRPr="00D82674">
            <w:rPr>
              <w:b/>
              <w:lang w:val="sv-SE"/>
            </w:rPr>
            <w:t xml:space="preserve">32 §. </w:t>
          </w:r>
          <w:r w:rsidRPr="00D82674">
            <w:rPr>
              <w:i/>
              <w:iCs/>
              <w:lang w:val="sv-SE"/>
            </w:rPr>
            <w:t>Säkerhets- och kemikalieverkets rätt att få uppgifter och utlämna sekretessbelagda uppgifter</w:t>
          </w:r>
          <w:r w:rsidRPr="00D82674">
            <w:rPr>
              <w:lang w:val="sv-SE"/>
            </w:rPr>
            <w:t xml:space="preserve">. Paragrafen föreslås upphävas. I 12 § i marknadskontrollagen föreskrivs det om rätt att få information av anmält organ, och i 13 § om rätt att lämna ut sekretessbelagda uppgifter. Bestämmelserna överlappar 32 § i ekodesignlagen. </w:t>
          </w:r>
        </w:p>
        <w:p w14:paraId="5E8DF1AD" w14:textId="77777777" w:rsidR="00D82674" w:rsidRPr="00D82674" w:rsidRDefault="00D82674" w:rsidP="00D82674">
          <w:pPr>
            <w:pStyle w:val="LLPerustelujenkappalejako"/>
            <w:rPr>
              <w:lang w:val="sv-SE"/>
            </w:rPr>
          </w:pPr>
          <w:r w:rsidRPr="00D82674">
            <w:rPr>
              <w:b/>
              <w:lang w:val="sv-SE"/>
            </w:rPr>
            <w:t xml:space="preserve">37 §. </w:t>
          </w:r>
          <w:r w:rsidRPr="00D82674">
            <w:rPr>
              <w:lang w:val="sv-SE"/>
            </w:rPr>
            <w:t>Det föreslås att straffbestämmelserna i 37 § i ekodesignlagen kompletteras med nya 14–17 punkter till följd av marknadskontrollförordningen. Dessutom föreslås det att straffbestämmelser som överlappar marknadskontrollagen och/eller marknadskontrollförordningen stryks för iakttagande av förbudet mot dubbel straffbarhet.</w:t>
          </w:r>
        </w:p>
        <w:p w14:paraId="1AB83139" w14:textId="06C25E86" w:rsidR="00D82674" w:rsidRPr="00B0276F" w:rsidRDefault="00D82674" w:rsidP="00D82674">
          <w:pPr>
            <w:pStyle w:val="LLP2Otsikkotaso"/>
            <w:rPr>
              <w:lang w:val="sv-SE"/>
            </w:rPr>
          </w:pPr>
          <w:bookmarkStart w:id="41" w:name="_Toc69997109"/>
          <w:r w:rsidRPr="00D82674">
            <w:rPr>
              <w:lang w:val="sv-SE"/>
            </w:rPr>
            <w:t>Lagen om säkerhet och utsläppskrav för fritidsbåtar</w:t>
          </w:r>
          <w:bookmarkEnd w:id="41"/>
        </w:p>
        <w:p w14:paraId="26AE66B8" w14:textId="77777777" w:rsidR="00B0276F" w:rsidRPr="00B0276F" w:rsidRDefault="00B0276F" w:rsidP="00B0276F">
          <w:pPr>
            <w:pStyle w:val="LLPerustelujenkappalejako"/>
            <w:rPr>
              <w:lang w:val="sv-SE"/>
            </w:rPr>
          </w:pPr>
          <w:r w:rsidRPr="00B0276F">
            <w:rPr>
              <w:b/>
              <w:lang w:val="sv-SE"/>
            </w:rPr>
            <w:t xml:space="preserve">1 §. </w:t>
          </w:r>
          <w:r w:rsidRPr="00B0276F">
            <w:rPr>
              <w:i/>
              <w:iCs/>
              <w:lang w:val="sv-SE"/>
            </w:rPr>
            <w:t>Lagens syfte</w:t>
          </w:r>
          <w:r w:rsidRPr="00B0276F">
            <w:rPr>
              <w:lang w:val="sv-SE"/>
            </w:rPr>
            <w:t>. Det föreslås att ett nytt 3 mom. fogas till paragrafen. I det föreskrivs det om tillämpningen av lagen om marknadskontrollen av vissa produkter på marknadskontrollen av de produkter som omfattas av tillämpningsområdet för lagen om säkerhet och utsläppskrav för fritidsbåtar. Genom ändringen harmoniseras bestämmelserna om marknadskontroll mellan olika sektorer.</w:t>
          </w:r>
        </w:p>
        <w:p w14:paraId="0BA76807" w14:textId="77777777" w:rsidR="00B0276F" w:rsidRPr="00B0276F" w:rsidRDefault="00B0276F" w:rsidP="00B0276F">
          <w:pPr>
            <w:pStyle w:val="LLPerustelujenkappalejako"/>
            <w:rPr>
              <w:lang w:val="sv-SE"/>
            </w:rPr>
          </w:pPr>
          <w:r w:rsidRPr="00B0276F">
            <w:rPr>
              <w:b/>
              <w:lang w:val="sv-SE"/>
            </w:rPr>
            <w:t xml:space="preserve">5 §. </w:t>
          </w:r>
          <w:r w:rsidRPr="00B0276F">
            <w:rPr>
              <w:i/>
              <w:iCs/>
              <w:lang w:val="sv-SE"/>
            </w:rPr>
            <w:t>Definitioner.</w:t>
          </w:r>
          <w:r w:rsidRPr="00B0276F">
            <w:rPr>
              <w:lang w:val="sv-SE"/>
            </w:rPr>
            <w:t xml:space="preserve"> Det föreslås att definitionerna i 15 punkten (tillhandahållande på marknaden) och i 29 punkten (anmält organ) samt definitionen av marknadskontroll i 32 punkten ändras så att de motsvarar marknadskontrollagen. Dessutom föreslås det att till paragrafen fogas en ny 36 punkt, i vilken marknadskontrollförordningen definieras.</w:t>
          </w:r>
        </w:p>
        <w:p w14:paraId="304E9D73" w14:textId="77777777" w:rsidR="00B0276F" w:rsidRPr="00B0276F" w:rsidRDefault="00B0276F" w:rsidP="00B0276F">
          <w:pPr>
            <w:pStyle w:val="LLPerustelujenkappalejako"/>
            <w:rPr>
              <w:lang w:val="sv-SE"/>
            </w:rPr>
          </w:pPr>
          <w:r w:rsidRPr="00B0276F">
            <w:rPr>
              <w:b/>
              <w:lang w:val="sv-SE"/>
            </w:rPr>
            <w:t xml:space="preserve">35 a §. </w:t>
          </w:r>
          <w:r w:rsidRPr="00B0276F">
            <w:rPr>
              <w:i/>
              <w:iCs/>
              <w:lang w:val="sv-SE"/>
            </w:rPr>
            <w:t>Tillämpningsområde.</w:t>
          </w:r>
          <w:r w:rsidRPr="00B0276F">
            <w:rPr>
              <w:lang w:val="sv-SE"/>
            </w:rPr>
            <w:t xml:space="preserve"> Det föreslås att till 5 kap. i lagen om fritidsbåtar fogas en ny 35 a §, i vilken det föreskrivs om tillämpningsområdet för 5 kap. På så sätt beaktas skillnaden mellan marknadskontroll enligt lagen om fritidsbåtar och allmän marknadskontroll enligt marknadskontrollagen. Vid marknadskontroll enligt lagen om fritidsbåtar bör som ett särdrag beaktas skillnaderna i fråga om den marknadskontroll som riktas till privatimportörer. Enligt 1 mom. tillämpas bestämmelserna i 5 kap. i lagen om fritidsbåtar och de allmänna bestämmelserna om marknadskontroll i 3 kap. i marknadskontrollagen på den marknadskontroll som riktas till privatimportörer. Enligt 2 mom. tillämpas på verksamhetsutövare dessutom bestämmelserna om ekonomiska aktörer i 3 kap. i marknadskontrollagen, med beaktande av specialbestämmelserna i 5 kap. i lagen om fritidsbåtar.</w:t>
          </w:r>
        </w:p>
        <w:p w14:paraId="52FB1480" w14:textId="77777777" w:rsidR="00B0276F" w:rsidRPr="00B0276F" w:rsidRDefault="00B0276F" w:rsidP="00B0276F">
          <w:pPr>
            <w:pStyle w:val="LLPerustelujenkappalejako"/>
            <w:rPr>
              <w:lang w:val="sv-SE"/>
            </w:rPr>
          </w:pPr>
          <w:r w:rsidRPr="00B0276F">
            <w:rPr>
              <w:b/>
              <w:lang w:val="sv-SE"/>
            </w:rPr>
            <w:t xml:space="preserve">36 §. </w:t>
          </w:r>
          <w:r w:rsidRPr="00B0276F">
            <w:rPr>
              <w:i/>
              <w:iCs/>
              <w:lang w:val="sv-SE"/>
            </w:rPr>
            <w:t>Marknadstillsynsmyndigheter.</w:t>
          </w:r>
          <w:r w:rsidRPr="00B0276F">
            <w:rPr>
              <w:lang w:val="sv-SE"/>
            </w:rPr>
            <w:t xml:space="preserve"> Det föreslås att 2 mom. upphävs såsom obehövligt, eftersom det föreslås att en motsvarande bestämmelse fogas till 1 § 3 mom.</w:t>
          </w:r>
        </w:p>
        <w:p w14:paraId="054E5688" w14:textId="77777777" w:rsidR="00B0276F" w:rsidRPr="00B0276F" w:rsidRDefault="00B0276F" w:rsidP="00B0276F">
          <w:pPr>
            <w:pStyle w:val="LLPerustelujenkappalejako"/>
            <w:rPr>
              <w:lang w:val="sv-SE"/>
            </w:rPr>
          </w:pPr>
          <w:r w:rsidRPr="00B0276F">
            <w:rPr>
              <w:b/>
              <w:lang w:val="sv-SE"/>
            </w:rPr>
            <w:t xml:space="preserve">37 §. </w:t>
          </w:r>
          <w:r w:rsidRPr="00B0276F">
            <w:rPr>
              <w:i/>
              <w:iCs/>
              <w:lang w:val="sv-SE"/>
            </w:rPr>
            <w:t>Rätt till information</w:t>
          </w:r>
          <w:r w:rsidRPr="00B0276F">
            <w:rPr>
              <w:lang w:val="sv-SE"/>
            </w:rPr>
            <w:t>. Det föreslås att paragrafen ändras i sin helhet och att i den hänvisas till 8 § i marknadskontrollagen, som också föreslås tillämpas på privatimportörer. På verksamhetsutövare tillämpas 8 § i marknadskontrollagen redan med stöd av den föreslagna 35 a §.</w:t>
          </w:r>
        </w:p>
        <w:p w14:paraId="295A65B1" w14:textId="77777777" w:rsidR="00B0276F" w:rsidRPr="00B0276F" w:rsidRDefault="00B0276F" w:rsidP="00B0276F">
          <w:pPr>
            <w:pStyle w:val="LLPerustelujenkappalejako"/>
            <w:rPr>
              <w:lang w:val="sv-SE"/>
            </w:rPr>
          </w:pPr>
          <w:r w:rsidRPr="00B0276F">
            <w:rPr>
              <w:b/>
              <w:lang w:val="sv-SE"/>
            </w:rPr>
            <w:t xml:space="preserve">38 §. </w:t>
          </w:r>
          <w:r w:rsidRPr="00B0276F">
            <w:rPr>
              <w:i/>
              <w:iCs/>
              <w:lang w:val="sv-SE"/>
            </w:rPr>
            <w:t>Inspektionsrätt.</w:t>
          </w:r>
          <w:r w:rsidRPr="00B0276F">
            <w:rPr>
              <w:lang w:val="sv-SE"/>
            </w:rPr>
            <w:t xml:space="preserve"> Det föreslås att paragrafen upphävs såsom obehövlig, eftersom dess innehåll motsvarar 9 § i marknadskontrollagen.</w:t>
          </w:r>
        </w:p>
        <w:p w14:paraId="0BFBF951" w14:textId="77777777" w:rsidR="00B0276F" w:rsidRPr="00B0276F" w:rsidRDefault="00B0276F" w:rsidP="00B0276F">
          <w:pPr>
            <w:pStyle w:val="LLPerustelujenkappalejako"/>
            <w:rPr>
              <w:shd w:val="clear" w:color="auto" w:fill="FFFFFF"/>
              <w:lang w:val="sv-SE"/>
            </w:rPr>
          </w:pPr>
          <w:r w:rsidRPr="00B0276F">
            <w:rPr>
              <w:b/>
              <w:lang w:val="sv-SE"/>
            </w:rPr>
            <w:t xml:space="preserve">39 §. </w:t>
          </w:r>
          <w:r w:rsidRPr="00B0276F">
            <w:rPr>
              <w:i/>
              <w:iCs/>
              <w:lang w:val="sv-SE"/>
            </w:rPr>
            <w:t>Rätt att ta produkter för undersökning</w:t>
          </w:r>
          <w:r w:rsidRPr="00B0276F">
            <w:rPr>
              <w:lang w:val="sv-SE"/>
            </w:rPr>
            <w:t>. Det föreslås att paragrafen ändras i sin helhet och att överlappningarna med marknadskontrollagen stryks. Enligt 1 mom. är utgångspunkten för marknadskontrollen enligt lagen om fritidsbåtar fortfarande att Transport- och kommunikationsverket ska reparera en produkt som det tagit för undersökning om den skadas i samband med undersökningen. Endast i andra hand, om det inte är möjligt att reparera produkten, tillämpas ersättningsskyldigheten enligt 10 § 2 mom. i marknadskontrollagen på såväl en verksamhetsutövare som på en privatimportör. Eftersom produkter som tas för undersökning med stöd av lagen om fritidsbåtar kan vara mycket dyra är det inte motiverat att de ersätts i sin helhet, om de inte skadas så att det inte är möjligt att reparera dem.</w:t>
          </w:r>
        </w:p>
        <w:p w14:paraId="5C984CE0" w14:textId="77777777" w:rsidR="00B0276F" w:rsidRPr="00B0276F" w:rsidRDefault="00B0276F" w:rsidP="00B0276F">
          <w:pPr>
            <w:pStyle w:val="LLPerustelujenkappalejako"/>
            <w:rPr>
              <w:shd w:val="clear" w:color="auto" w:fill="FFFFFF"/>
              <w:lang w:val="sv-SE"/>
            </w:rPr>
          </w:pPr>
          <w:r w:rsidRPr="00B0276F">
            <w:rPr>
              <w:shd w:val="clear" w:color="auto" w:fill="FFFFFF"/>
              <w:lang w:val="sv-SE"/>
            </w:rPr>
            <w:t>Enligt 3 mom. ska bestämmelserna i 10 § 3 mom. i marknadskontrollagen utöver verksamhetsutövare också tillämpas på privatimportörer. Enligt det får Transport- och kommunikationsverket ålägga en verksamhetsutövare att  ersätta kostnaderna för anskaffning, testning och undersökning av en produkt som inte överensstämmer med kraven, om bristen på överensstämmelse är betydande.</w:t>
          </w:r>
        </w:p>
        <w:p w14:paraId="59CA0CE8" w14:textId="77777777" w:rsidR="00B0276F" w:rsidRPr="00B0276F" w:rsidRDefault="00B0276F" w:rsidP="00B0276F">
          <w:pPr>
            <w:pStyle w:val="LLPerustelujenkappalejako"/>
            <w:rPr>
              <w:lang w:val="sv-SE"/>
            </w:rPr>
          </w:pPr>
          <w:r w:rsidRPr="00B0276F">
            <w:rPr>
              <w:b/>
              <w:lang w:val="sv-SE"/>
            </w:rPr>
            <w:t xml:space="preserve">40 §. </w:t>
          </w:r>
          <w:r w:rsidRPr="00B0276F">
            <w:rPr>
              <w:i/>
              <w:iCs/>
              <w:lang w:val="sv-SE"/>
            </w:rPr>
            <w:t>Anlitande av utomstående sakkunniga</w:t>
          </w:r>
          <w:r w:rsidRPr="00B0276F">
            <w:rPr>
              <w:lang w:val="sv-SE"/>
            </w:rPr>
            <w:t>. Det föreslås att paragrafen upphävs såsom obehövlig, eftersom dess innehåll motsvarar 14 § i marknadskontrollagen.</w:t>
          </w:r>
        </w:p>
        <w:p w14:paraId="375E10D3" w14:textId="77777777" w:rsidR="00B0276F" w:rsidRPr="00B0276F" w:rsidRDefault="00B0276F" w:rsidP="00B0276F">
          <w:pPr>
            <w:pStyle w:val="LLPerustelujenkappalejako"/>
            <w:rPr>
              <w:lang w:val="sv-SE"/>
            </w:rPr>
          </w:pPr>
          <w:r w:rsidRPr="00B0276F">
            <w:rPr>
              <w:b/>
              <w:lang w:val="sv-SE"/>
            </w:rPr>
            <w:t xml:space="preserve">41 §. </w:t>
          </w:r>
          <w:r w:rsidRPr="00B0276F">
            <w:rPr>
              <w:i/>
              <w:iCs/>
              <w:lang w:val="sv-SE"/>
            </w:rPr>
            <w:t>Åläggande att korrigera brist</w:t>
          </w:r>
          <w:r w:rsidRPr="00B0276F">
            <w:rPr>
              <w:lang w:val="sv-SE"/>
            </w:rPr>
            <w:t>. Det föreslås att paragrafen utfärdas på nytt och att överlappningarna med marknadskontrollagen stryks. Bestämmelser om verksamhetsutövare föreslås ingå i 17 § i marknadskontrollagen. Dock föreslås det att bestämmelserna om privatimportörer kvarstår i paragrafen, och enligt dem ska Transport- och kommunikationsverket utan dröjsmål meddela en privatimportör vilka åtgärder som ska genomföras för att en farkost</w:t>
          </w:r>
          <w:r w:rsidRPr="00B0276F" w:rsidDel="00003B75">
            <w:rPr>
              <w:lang w:val="sv-SE"/>
            </w:rPr>
            <w:t xml:space="preserve"> </w:t>
          </w:r>
          <w:r w:rsidRPr="00B0276F">
            <w:rPr>
              <w:lang w:val="sv-SE"/>
            </w:rPr>
            <w:t>ska överensstämma med kraven, om verket vid tillsynen konstaterar att en farkost som en privatimportör har importerat för eget bruk, dokument som gäller farkosten eller uppgifter som ges om den inte överensstämmer med kraven</w:t>
          </w:r>
        </w:p>
        <w:p w14:paraId="2EB841C0" w14:textId="77777777" w:rsidR="00B0276F" w:rsidRPr="00B0276F" w:rsidRDefault="00B0276F" w:rsidP="00B0276F">
          <w:pPr>
            <w:pStyle w:val="LLPerustelujenkappalejako"/>
            <w:rPr>
              <w:lang w:val="sv-FI"/>
            </w:rPr>
          </w:pPr>
          <w:r w:rsidRPr="00B0276F">
            <w:rPr>
              <w:b/>
              <w:lang w:val="sv-SE"/>
            </w:rPr>
            <w:t xml:space="preserve">42 §. </w:t>
          </w:r>
          <w:r w:rsidRPr="00B0276F">
            <w:rPr>
              <w:i/>
              <w:iCs/>
              <w:lang w:val="sv-SE"/>
            </w:rPr>
            <w:t>Åläggande om åtgärder för avvärjande eller minskning av fara</w:t>
          </w:r>
          <w:r w:rsidRPr="00B0276F">
            <w:rPr>
              <w:lang w:val="sv-SE"/>
            </w:rPr>
            <w:t>. I paragrafen föreslås ingå en hänvisning enligt vilken v</w:t>
          </w:r>
          <w:r w:rsidRPr="00B0276F">
            <w:rPr>
              <w:lang w:val="sv-FI"/>
            </w:rPr>
            <w:t>ad som i 17 § 1 mom. 2 punkten i marknadskontrollagen föreskrivs om att förelägga en ekonomisk aktör att vidta åtgärder även ska tillämpas på privatimportörer.</w:t>
          </w:r>
        </w:p>
        <w:p w14:paraId="6DBF2715" w14:textId="77777777" w:rsidR="00B0276F" w:rsidRPr="00B0276F" w:rsidRDefault="00B0276F" w:rsidP="00B0276F">
          <w:pPr>
            <w:pStyle w:val="LLPerustelujenkappalejako"/>
            <w:rPr>
              <w:lang w:val="sv-FI"/>
            </w:rPr>
          </w:pPr>
        </w:p>
        <w:p w14:paraId="594B43A5" w14:textId="77777777" w:rsidR="00B0276F" w:rsidRPr="00B0276F" w:rsidRDefault="00B0276F" w:rsidP="00B0276F">
          <w:pPr>
            <w:pStyle w:val="LLPerustelujenkappalejako"/>
            <w:rPr>
              <w:lang w:val="sv-SE"/>
            </w:rPr>
          </w:pPr>
          <w:r w:rsidRPr="00B0276F">
            <w:rPr>
              <w:b/>
              <w:lang w:val="sv-SE"/>
            </w:rPr>
            <w:t xml:space="preserve">43 §. </w:t>
          </w:r>
          <w:r w:rsidRPr="00B0276F">
            <w:rPr>
              <w:i/>
              <w:iCs/>
              <w:lang w:val="sv-SE"/>
            </w:rPr>
            <w:t>Förbud mot tillverkning, import, tillhandahållande på marknaden, utsläppande på marknaden och ibruktagande.</w:t>
          </w:r>
          <w:r w:rsidRPr="00B0276F">
            <w:rPr>
              <w:lang w:val="sv-SE"/>
            </w:rPr>
            <w:t xml:space="preserve"> Det föreslås att paragrafen ändras i sin helhet och att överlappningarna med marknadskontrollagen stryks. Enligt 1 mom. kan Transport- och kommunikationsverket förbjuda användning eller ibruktagande av en produkt, om en privatimportör inte vidtar de åtgärder som har ålagts med stöd av 41 § 1 mom. Eftersom marknadskontrollagen inte känner någon sådan möjlighet, är det motiverat att föreskriva om den i en speciallag. Enligt 2 mom. får ett förbud som avses i 1 mom. meddelas temporärt för den tid saken utreds. Bestämmelsen motsvarar den gällande 44 § i lagen om fritidsbåtar. Det föreslagna 3 mom. kompletterar 18 § i marknadskontrollagen, och tillåter också att Transport- och kommunikationsverket förbjuder en verksamhetsutövare att ta i bruk en produkt. Det motsvarar den gällande 43 §. I det föreslagna 4 mom. föreskrivs det om skyldigheten för Transport- och kommunikationsverket att också underrätta Europeiska kommissionen och de övriga medlemsstaterna i Europeiska unionen och Europeiska ekonomiska samarbetsområdet om ett temporärt förbud. Ingen motsvarande skyldighet ställs upp i marknadskontrollagen, och skyldigheten grundas på artikel 44 i direktivet om fritidsbåtar. I det föreslagna 5 mom. föreskrivs det under vilka omständigheter Transport- och kommunikationsverket får återkalla ett förbud som det meddelat. I marknadskontrollagen finns ingen motsvarande bestämmelse, och det föreslås att momentet ska gälla såväl verksamhetsutövare som privatimportörer. Bestämmelsen motsvarar 43 § 5 mom. i den gällande lagen. I det föreslagna 6 mom. föreskrivs det liksom i 43 § 4 mom. i den gällande lagen att Transport- och kommunikationsverket ska meddela det behöriga anmälda organet om allvarliga brister som har upptäckts.</w:t>
          </w:r>
        </w:p>
        <w:p w14:paraId="376EE3E3" w14:textId="77777777" w:rsidR="00B0276F" w:rsidRPr="00B0276F" w:rsidRDefault="00B0276F" w:rsidP="00B0276F">
          <w:pPr>
            <w:pStyle w:val="LLPerustelujenkappalejako"/>
            <w:rPr>
              <w:lang w:val="sv-SE"/>
            </w:rPr>
          </w:pPr>
          <w:r w:rsidRPr="00B0276F">
            <w:rPr>
              <w:b/>
              <w:lang w:val="sv-SE"/>
            </w:rPr>
            <w:t xml:space="preserve">44 §. </w:t>
          </w:r>
          <w:r w:rsidRPr="00B0276F">
            <w:rPr>
              <w:i/>
              <w:iCs/>
              <w:lang w:val="sv-SE"/>
            </w:rPr>
            <w:t>Temporärt förbud.</w:t>
          </w:r>
          <w:r w:rsidRPr="00B0276F">
            <w:rPr>
              <w:lang w:val="sv-SE"/>
            </w:rPr>
            <w:t xml:space="preserve"> Det föreslås att paragrafen upphävs som obehövlig. De väsentliga bestämmelserna i den gällande 44 § föreslås ingå i 43 §.</w:t>
          </w:r>
        </w:p>
        <w:p w14:paraId="3429583A" w14:textId="77777777" w:rsidR="00B0276F" w:rsidRPr="00B0276F" w:rsidRDefault="00B0276F" w:rsidP="00B0276F">
          <w:pPr>
            <w:pStyle w:val="LLPerustelujenkappalejako"/>
            <w:rPr>
              <w:lang w:val="sv-SE"/>
            </w:rPr>
          </w:pPr>
          <w:r w:rsidRPr="00B0276F">
            <w:rPr>
              <w:b/>
              <w:lang w:val="sv-SE"/>
            </w:rPr>
            <w:t xml:space="preserve">45 §. </w:t>
          </w:r>
          <w:r w:rsidRPr="00B0276F">
            <w:rPr>
              <w:i/>
              <w:iCs/>
              <w:lang w:val="sv-SE"/>
            </w:rPr>
            <w:t>Åläggande om att en produkt ska förstöras</w:t>
          </w:r>
          <w:r w:rsidRPr="00B0276F">
            <w:rPr>
              <w:lang w:val="sv-SE"/>
            </w:rPr>
            <w:t>. Det föreslås att paragrafen upphävs såsom obehövlig, eftersom dess innehåll motsvarar 25 § i marknadskontrollagen.</w:t>
          </w:r>
        </w:p>
        <w:p w14:paraId="312A7DF7" w14:textId="77777777" w:rsidR="00B0276F" w:rsidRPr="00B0276F" w:rsidRDefault="00B0276F" w:rsidP="00B0276F">
          <w:pPr>
            <w:pStyle w:val="LLPerustelujenkappalejako"/>
            <w:rPr>
              <w:lang w:val="sv-SE"/>
            </w:rPr>
          </w:pPr>
          <w:r w:rsidRPr="00B0276F">
            <w:rPr>
              <w:b/>
              <w:lang w:val="sv-SE"/>
            </w:rPr>
            <w:t xml:space="preserve">46 §. </w:t>
          </w:r>
          <w:r w:rsidRPr="00B0276F">
            <w:rPr>
              <w:i/>
              <w:iCs/>
              <w:lang w:val="sv-SE"/>
            </w:rPr>
            <w:t>Återkallelse.</w:t>
          </w:r>
          <w:r w:rsidRPr="00B0276F">
            <w:rPr>
              <w:lang w:val="sv-SE"/>
            </w:rPr>
            <w:t xml:space="preserve"> Det föreslås att paragrafen upphävs såsom obehövlig, eftersom dess innehåll motsvarar 19 § i marknadskontrollagen.</w:t>
          </w:r>
        </w:p>
        <w:p w14:paraId="462F3EDA" w14:textId="77777777" w:rsidR="00B0276F" w:rsidRPr="00B0276F" w:rsidRDefault="00B0276F" w:rsidP="00B0276F">
          <w:pPr>
            <w:pStyle w:val="LLPerustelujenkappalejako"/>
            <w:rPr>
              <w:lang w:val="sv-SE"/>
            </w:rPr>
          </w:pPr>
          <w:r w:rsidRPr="00B0276F">
            <w:rPr>
              <w:b/>
              <w:lang w:val="sv-SE"/>
            </w:rPr>
            <w:t xml:space="preserve">47 §. </w:t>
          </w:r>
          <w:r w:rsidRPr="00B0276F">
            <w:rPr>
              <w:i/>
              <w:iCs/>
              <w:lang w:val="sv-SE"/>
            </w:rPr>
            <w:t>Åläggande att lämna information</w:t>
          </w:r>
          <w:r w:rsidRPr="00B0276F">
            <w:rPr>
              <w:lang w:val="sv-SE"/>
            </w:rPr>
            <w:t>. Det föreslås att paragrafen upphävs såsom obehövlig, eftersom dess innehåll motsvarar 22 § i marknadskontrollagen.</w:t>
          </w:r>
        </w:p>
        <w:p w14:paraId="1D8B0E09" w14:textId="77777777" w:rsidR="00B0276F" w:rsidRPr="00B0276F" w:rsidRDefault="00B0276F" w:rsidP="00B0276F">
          <w:pPr>
            <w:pStyle w:val="LLPerustelujenkappalejako"/>
            <w:rPr>
              <w:lang w:val="sv-SE"/>
            </w:rPr>
          </w:pPr>
          <w:r w:rsidRPr="00B0276F">
            <w:rPr>
              <w:b/>
              <w:lang w:val="sv-SE"/>
            </w:rPr>
            <w:t xml:space="preserve">48 §. </w:t>
          </w:r>
          <w:r w:rsidRPr="00B0276F">
            <w:rPr>
              <w:i/>
              <w:iCs/>
              <w:lang w:val="sv-SE"/>
            </w:rPr>
            <w:t>Meddelanden till Europeiska kommissionen och medlemsstaterna</w:t>
          </w:r>
          <w:r w:rsidRPr="00B0276F">
            <w:rPr>
              <w:lang w:val="sv-SE"/>
            </w:rPr>
            <w:t>. Det föreslås att paragrafen upphävs såsom obehövlig, eftersom dess innehåll motsvarar 27 § i marknadskontrollagen.</w:t>
          </w:r>
        </w:p>
        <w:p w14:paraId="7AA624C4" w14:textId="77777777" w:rsidR="00B0276F" w:rsidRPr="00B0276F" w:rsidRDefault="00B0276F" w:rsidP="00B0276F">
          <w:pPr>
            <w:pStyle w:val="LLPerustelujenkappalejako"/>
            <w:rPr>
              <w:lang w:val="sv-SE"/>
            </w:rPr>
          </w:pPr>
          <w:r w:rsidRPr="00B0276F">
            <w:rPr>
              <w:b/>
              <w:lang w:val="sv-SE"/>
            </w:rPr>
            <w:t xml:space="preserve">49 §. </w:t>
          </w:r>
          <w:r w:rsidRPr="00B0276F">
            <w:rPr>
              <w:i/>
              <w:iCs/>
              <w:lang w:val="sv-SE"/>
            </w:rPr>
            <w:t>Åtgärder i fråga om produkter vars bristande överensstämmelse med kraven har konstaterats i andra medlemsstater.</w:t>
          </w:r>
          <w:r w:rsidRPr="00B0276F">
            <w:rPr>
              <w:lang w:val="sv-SE"/>
            </w:rPr>
            <w:t xml:space="preserve"> Det föreslås att paragrafen upphävs såsom obehövlig, eftersom innehållet ingår i artikel 16.7 i marknadskontrollförordningen.</w:t>
          </w:r>
        </w:p>
        <w:p w14:paraId="52DD6791" w14:textId="77777777" w:rsidR="00B0276F" w:rsidRPr="00B0276F" w:rsidRDefault="00B0276F" w:rsidP="00B0276F">
          <w:pPr>
            <w:pStyle w:val="LLPerustelujenkappalejako"/>
            <w:rPr>
              <w:lang w:val="sv-SE"/>
            </w:rPr>
          </w:pPr>
          <w:r w:rsidRPr="00B0276F">
            <w:rPr>
              <w:b/>
              <w:lang w:val="sv-SE"/>
            </w:rPr>
            <w:t xml:space="preserve">50 §. </w:t>
          </w:r>
          <w:r w:rsidRPr="00B0276F">
            <w:rPr>
              <w:i/>
              <w:iCs/>
              <w:lang w:val="sv-SE"/>
            </w:rPr>
            <w:t>Vite.</w:t>
          </w:r>
          <w:r w:rsidRPr="00B0276F">
            <w:rPr>
              <w:lang w:val="sv-SE"/>
            </w:rPr>
            <w:t xml:space="preserve"> Genom den föreslagna paragrafen kompletteras bestämmelserna om vite i 28 § i marknadskontrollagen. Sakligt sett motsvarar paragrafen bestämmelserna om vite i den gällande lagen, men det föreslås att det i paragrafen hänvisas till de föreslagna 41–43 § och till 17–25 § i marknadskontrollagen, som till sitt innehåll motsvarar de gällande 41–47 §. I 1 mom. åläggs Transport- och kommunikationsverket att förena ett förbud eller åläggande som det har meddelat med vite, om det inte av särskilda skäl är onödigt. Till följd av särdragen i fråga om lagens tillämpningsområde är striktare bestämmelser om meddelande av vite än i marknadskontrollagen motiverade. Brister i farkosters överensstämmelse med kraven medför förhöjd säkerhetsrisk såväl för dem som använder farkosterna som för andras säkerhet och för miljön. Det föreslagna 2 mom. motsvarar det gällande 2 mom., men innehåller också en hänvisning till 8 § i marknadskontrollagen. Det föreslås att 3 och 4 mom. upphävs som onödiga.</w:t>
          </w:r>
        </w:p>
        <w:p w14:paraId="12DB02F7" w14:textId="77777777" w:rsidR="00B0276F" w:rsidRPr="00B0276F" w:rsidRDefault="00B0276F" w:rsidP="00B0276F">
          <w:pPr>
            <w:pStyle w:val="LLPerustelujenkappalejako"/>
            <w:rPr>
              <w:lang w:val="sv-SE"/>
            </w:rPr>
          </w:pPr>
          <w:r w:rsidRPr="00B0276F">
            <w:rPr>
              <w:b/>
              <w:lang w:val="sv-SE"/>
            </w:rPr>
            <w:t xml:space="preserve">52 §. </w:t>
          </w:r>
          <w:r w:rsidRPr="00B0276F">
            <w:rPr>
              <w:i/>
              <w:iCs/>
              <w:lang w:val="sv-SE"/>
            </w:rPr>
            <w:t>Rätt att få information av andra myndigheter och använda prover som tagits av andra</w:t>
          </w:r>
          <w:r w:rsidRPr="00B0276F">
            <w:rPr>
              <w:lang w:val="sv-SE"/>
            </w:rPr>
            <w:t>. I den föreslagna paragrafen hänvisas det primärt till 11 och 13 § i marknadskontrollagen. Utöver vad som föreskrivs i de paragraferna föreslås det dock att till Olycksutredningscentralen ska få lämnas ut sådana uppgifter som omfattas av sekretess som behövs för att centralen ska kunna utföra sina uppgifter.</w:t>
          </w:r>
        </w:p>
        <w:p w14:paraId="770D76AC" w14:textId="77777777" w:rsidR="00B0276F" w:rsidRPr="00B0276F" w:rsidRDefault="00B0276F" w:rsidP="00B0276F">
          <w:pPr>
            <w:pStyle w:val="LLPerustelujenkappalejako"/>
            <w:rPr>
              <w:lang w:val="sv-SE"/>
            </w:rPr>
          </w:pPr>
          <w:r w:rsidRPr="00B0276F">
            <w:rPr>
              <w:b/>
              <w:lang w:val="sv-SE"/>
            </w:rPr>
            <w:t xml:space="preserve">56 §. </w:t>
          </w:r>
          <w:r w:rsidRPr="00B0276F">
            <w:rPr>
              <w:i/>
              <w:iCs/>
              <w:lang w:val="sv-SE"/>
            </w:rPr>
            <w:t>Straffbestämmelser.</w:t>
          </w:r>
          <w:r w:rsidRPr="00B0276F">
            <w:rPr>
              <w:lang w:val="sv-SE"/>
            </w:rPr>
            <w:t xml:space="preserve"> Det föreslås att till 1 mom. fogas en ny 3 punkt, som motsvarar artikel 4.3 b i marknadskontrollförordningen. Det har redan tidigare föreskrivits om de skyldigheterna i lagen om fritidsbåtar, men genom bestämmelsen preciseras straffbarheten enligt kraven i förordningen. Innehållet i 4 punkten motsvarar den gällande 3 punkten, men det hänvisas i stället för som i nuläget till 41–47 § till 41–43 § i lagen om fritidsbåtar samt till 17–25 § i marknadskontrollagen, som innehåller motsvarande bestämmelser om förbud och förelägganden som de gällande 41–47 §. Hänvisningen motsvarar hänvisningen i 50 § om skyldigheten för Transport- och kommunikationsverket att förena ett förbud eller åläggande som det har meddelat med vite. I 1 mom. föreslås en ny 5 punkt. I den hänvisas det till skyldigheten enligt artikel 4.3 a i marknadskontrollförordningen för en ekonomisk aktör, och brott mot dem inkluderas i bötesstraffet för brott mot lagen om säkerhet och utsläppskrav för fritidsbåtar. I lagrummet preciseras det att förvaringstiden för den dokumentation som avses i förordningen i fråga om fritidsbåtar är tio år, vilket också föreskrivs i 3 kap. i lagen.</w:t>
          </w:r>
        </w:p>
        <w:p w14:paraId="696D3530" w14:textId="7F68E996" w:rsidR="00563892" w:rsidRPr="00563892" w:rsidRDefault="00563892" w:rsidP="00563892">
          <w:pPr>
            <w:pStyle w:val="LLP2Otsikkotaso"/>
            <w:rPr>
              <w:lang w:val="sv-SE"/>
            </w:rPr>
          </w:pPr>
          <w:bookmarkStart w:id="42" w:name="_Toc69997110"/>
          <w:r w:rsidRPr="00563892">
            <w:rPr>
              <w:lang w:val="sv-SE"/>
            </w:rPr>
            <w:t>Lagen om tjänster inom elektronisk kommunikation</w:t>
          </w:r>
          <w:bookmarkEnd w:id="42"/>
        </w:p>
        <w:p w14:paraId="44EC6DAD" w14:textId="77777777" w:rsidR="00563892" w:rsidRPr="00563892" w:rsidRDefault="00563892" w:rsidP="00563892">
          <w:pPr>
            <w:pStyle w:val="LLPerustelujenkappalejako"/>
            <w:rPr>
              <w:lang w:val="sv-SE"/>
            </w:rPr>
          </w:pPr>
          <w:r w:rsidRPr="00563892">
            <w:rPr>
              <w:b/>
              <w:lang w:val="sv-SE"/>
            </w:rPr>
            <w:t xml:space="preserve">260 §. </w:t>
          </w:r>
          <w:r w:rsidRPr="00563892">
            <w:rPr>
              <w:i/>
              <w:iCs/>
              <w:lang w:val="sv-SE"/>
            </w:rPr>
            <w:t>Marknadskontroll av radioutrustning samt hantering av radioutrustning som utgör en risk.</w:t>
          </w:r>
          <w:r w:rsidRPr="00563892">
            <w:rPr>
              <w:lang w:val="sv-SE"/>
            </w:rPr>
            <w:t xml:space="preserve"> Det föreslås att de gällande 1–5 mom. upphävs, eftersom de överlappar marknadskontrollagen. I det nya 1 mom. föreslås bestämmelser om tillämpningen av marknadskontrollagen och marknadskontrollförordningen på marknadskontrollen av radioutrustning. Det föreslås ett nytt 2 mom. om skyldigheten för Transport- och kommunikationsverket att göra en heltäckande bedömning av radioutrustningars överensstämmelse med kraven. Det föreslås att paragrafens rubrik förtydligas så att den bättre motsvarar paragrafens innehåll.</w:t>
          </w:r>
        </w:p>
        <w:p w14:paraId="3D384C35" w14:textId="77777777" w:rsidR="00563892" w:rsidRPr="00563892" w:rsidRDefault="00563892" w:rsidP="00563892">
          <w:pPr>
            <w:pStyle w:val="LLPerustelujenkappalejako"/>
            <w:rPr>
              <w:lang w:val="sv-SE"/>
            </w:rPr>
          </w:pPr>
          <w:r w:rsidRPr="00563892">
            <w:rPr>
              <w:lang w:val="sv-SE"/>
            </w:rPr>
            <w:t>I 1 mom. föreskrivs det om skyldigheten för Transport- och kommunikationsverket att göra en heltäckande bedömning av en radioutrustnings överensstämmelse, om verket av grundad anledning anser att radioutrustningen utgör en risk med hänsyn till de krav som ställts i 30 kap. i lagen om tjänster inom elektronisk kommunikation. Det föreslås att bestämmelsen upphävs, eftersom det föreskrivs heltäckande om samma sak i 16 § i marknadskontrollagen. Det föreslås ett nytt 1 mom. om tillämpningen av marknadskontrollagen på marknadskontrollen av radioutrustning samt på yttre gränskontroll till den del inte något annat föreskrivs i lagen om tjänster inom elektronisk kommunikation. Dessutom föreslås det att i 1 mom. tas in en ny informativ hänvisning om tillämpning av marknadskontrollförordningen på marknadskontroll av radioutrustning.</w:t>
          </w:r>
        </w:p>
        <w:p w14:paraId="33D0563C" w14:textId="77777777" w:rsidR="00563892" w:rsidRPr="00563892" w:rsidRDefault="00563892" w:rsidP="00563892">
          <w:pPr>
            <w:pStyle w:val="LLPerustelujenkappalejako"/>
            <w:rPr>
              <w:lang w:val="sv-SE"/>
            </w:rPr>
          </w:pPr>
          <w:r w:rsidRPr="00563892">
            <w:rPr>
              <w:lang w:val="sv-SE"/>
            </w:rPr>
            <w:t>Det föreslås att det gällande 2 mom. upphävs, eftersom det överlappar 17 och 19 § i marknadskontrollagen. För konsekvensen i lagen om tjänster inom elektronisk kommunikation och till följd av artikel 40.1 i direktivet om radioutrustning föreslås ett nytt 2 mom. om skyldigheten för Transport- och kommunikationsverket att göra en heltäckande bedömning av radioutrustningars överensstämmelse med kraven.</w:t>
          </w:r>
        </w:p>
        <w:p w14:paraId="5A89127D" w14:textId="77777777" w:rsidR="00563892" w:rsidRPr="00563892" w:rsidRDefault="00563892" w:rsidP="00563892">
          <w:pPr>
            <w:pStyle w:val="LLPerustelujenkappalejako"/>
            <w:rPr>
              <w:lang w:val="sv-SE"/>
            </w:rPr>
          </w:pPr>
          <w:r w:rsidRPr="00563892">
            <w:rPr>
              <w:lang w:val="sv-SE"/>
            </w:rPr>
            <w:t>I 3 mom. föreskrivs det att den tidsfrist som sätts ut ska stå i rätt proportion till risken. Det föreslås att bestämmelsen upphävs, eftersom den överlappar 17 § i marknadskontrollagen.</w:t>
          </w:r>
        </w:p>
        <w:p w14:paraId="57972551" w14:textId="77777777" w:rsidR="00563892" w:rsidRPr="00563892" w:rsidRDefault="00563892" w:rsidP="00563892">
          <w:pPr>
            <w:pStyle w:val="LLPerustelujenkappalejako"/>
            <w:rPr>
              <w:lang w:val="sv-SE"/>
            </w:rPr>
          </w:pPr>
          <w:r w:rsidRPr="00563892">
            <w:rPr>
              <w:lang w:val="sv-SE"/>
            </w:rPr>
            <w:t>I 4 mom. föreskrivs det om skyldigheten för Transport- och kommunikationsverket att informera det berörda anmälda organet om radioutrustning som inte uppfyller kraven. Det föreslås att momentet upphävs, eftersom det föreskrivs heltäckande om samma sak i 26 § i marknadskontrollagen.</w:t>
          </w:r>
        </w:p>
        <w:p w14:paraId="5C7F8172" w14:textId="77777777" w:rsidR="00563892" w:rsidRPr="00563892" w:rsidRDefault="00563892" w:rsidP="00563892">
          <w:pPr>
            <w:pStyle w:val="LLPerustelujenkappalejako"/>
            <w:rPr>
              <w:lang w:val="sv-SE"/>
            </w:rPr>
          </w:pPr>
          <w:r w:rsidRPr="00563892">
            <w:rPr>
              <w:lang w:val="sv-SE"/>
            </w:rPr>
            <w:t>I 5 mom. föreskrivs det om skyldigheten för Transport- och kommunikationsverket att informera kommissionen och de andra medlemsstaterna om bedömningsresultaten och om de åtgärder som verket har ålagt de berörda ekonomiska aktörerna att vidta, om verket anser att den bristande överensstämmelsen inte enbart gäller Finlands territorium. Det föreslås att momentet upphävs, eftersom det föreskrivs heltäckande om samma sak i 27 § i marknadskontrollagen.</w:t>
          </w:r>
        </w:p>
        <w:p w14:paraId="2295D745" w14:textId="77777777" w:rsidR="00563892" w:rsidRPr="00563892" w:rsidRDefault="00563892" w:rsidP="00563892">
          <w:pPr>
            <w:pStyle w:val="LLPerustelujenkappalejako"/>
            <w:rPr>
              <w:lang w:val="sv-SE"/>
            </w:rPr>
          </w:pPr>
          <w:r w:rsidRPr="00563892">
            <w:rPr>
              <w:lang w:val="sv-SE"/>
            </w:rPr>
            <w:t>Det föreslås att 7 mom. upphävs, eftersom det föreskrivs heltäckande om samma sak i 18, 19 och 21–25 § i marknadskontrollagen.</w:t>
          </w:r>
        </w:p>
        <w:p w14:paraId="69703846" w14:textId="77777777" w:rsidR="00563892" w:rsidRPr="00563892" w:rsidRDefault="00563892" w:rsidP="00563892">
          <w:pPr>
            <w:pStyle w:val="LLPerustelujenkappalejako"/>
            <w:rPr>
              <w:lang w:val="sv-SE"/>
            </w:rPr>
          </w:pPr>
          <w:r w:rsidRPr="00563892">
            <w:rPr>
              <w:lang w:val="sv-SE"/>
            </w:rPr>
            <w:t>Det föreslås att 8 mom. upphävs, eftersom det föreskrivs heltäckande om samma sak i 20 § i marknadskontrollagen.</w:t>
          </w:r>
        </w:p>
        <w:p w14:paraId="112BB6D7" w14:textId="77777777" w:rsidR="00563892" w:rsidRPr="00563892" w:rsidRDefault="00563892" w:rsidP="00563892">
          <w:pPr>
            <w:pStyle w:val="LLPerustelujenkappalejako"/>
            <w:rPr>
              <w:lang w:val="sv-SE"/>
            </w:rPr>
          </w:pPr>
          <w:r w:rsidRPr="00563892">
            <w:rPr>
              <w:b/>
              <w:lang w:val="sv-SE"/>
            </w:rPr>
            <w:t xml:space="preserve">262 §. </w:t>
          </w:r>
          <w:r w:rsidRPr="00563892">
            <w:rPr>
              <w:i/>
              <w:iCs/>
              <w:lang w:val="sv-SE"/>
            </w:rPr>
            <w:t>Förfarande som gäller överensstämmande radioutrustning som utgör en risk.</w:t>
          </w:r>
          <w:r w:rsidRPr="00563892">
            <w:rPr>
              <w:lang w:val="sv-SE"/>
            </w:rPr>
            <w:t xml:space="preserve"> Det föreslås att 1 och 2 mom. upphävs, eftersom det föreskrivs heltäckande om samma sak i 17–20 § i marknadskontrollagen. Det föreslås att 3 mom. kvarstår, eftersom det behövs för genomförandet av artikel 42.3 i direktivet om radioutrustning. Det föreslås att hänvisningen till 1 mom., som föreslås upphävas, ersätts med en hänvisning till 261 § 5 mom., som gäller slutliga förpliktande åtgärder.</w:t>
          </w:r>
        </w:p>
        <w:p w14:paraId="55120EAD" w14:textId="77777777" w:rsidR="00563892" w:rsidRPr="00563892" w:rsidRDefault="00563892" w:rsidP="00563892">
          <w:pPr>
            <w:pStyle w:val="LLPerustelujenkappalejako"/>
            <w:rPr>
              <w:lang w:val="sv-SE"/>
            </w:rPr>
          </w:pPr>
          <w:r w:rsidRPr="00563892">
            <w:rPr>
              <w:b/>
              <w:lang w:val="sv-SE"/>
            </w:rPr>
            <w:t xml:space="preserve">263 §. </w:t>
          </w:r>
          <w:r w:rsidRPr="00563892">
            <w:rPr>
              <w:i/>
              <w:iCs/>
              <w:lang w:val="sv-SE"/>
            </w:rPr>
            <w:t>Korrigerande av formell bristande överensstämmelse</w:t>
          </w:r>
          <w:r w:rsidRPr="00563892">
            <w:rPr>
              <w:lang w:val="sv-SE"/>
            </w:rPr>
            <w:t>. Det föreslås att hänvisningen till NLF-förordningen i 1 punkten i förteckningen ersätts med en hänvisning till den nya marknadskontrollförordningen.</w:t>
          </w:r>
        </w:p>
        <w:p w14:paraId="30C9E202" w14:textId="77777777" w:rsidR="00563892" w:rsidRPr="00563892" w:rsidRDefault="00563892" w:rsidP="00563892">
          <w:pPr>
            <w:pStyle w:val="LLPerustelujenkappalejako"/>
            <w:rPr>
              <w:lang w:val="sv-SE"/>
            </w:rPr>
          </w:pPr>
          <w:r w:rsidRPr="00563892">
            <w:rPr>
              <w:b/>
              <w:lang w:val="sv-SE"/>
            </w:rPr>
            <w:t xml:space="preserve">307 §. </w:t>
          </w:r>
          <w:r w:rsidRPr="00563892">
            <w:rPr>
              <w:i/>
              <w:iCs/>
              <w:lang w:val="sv-SE"/>
            </w:rPr>
            <w:t>Vissa andra myndigheters uppgifter</w:t>
          </w:r>
          <w:r w:rsidRPr="00563892">
            <w:rPr>
              <w:lang w:val="sv-SE"/>
            </w:rPr>
            <w:t>. Det föreslås att hänvisningen till Tullens övervakning av bestämmelser och föreskrifter som gäller import av teleutrustning stryks, eftersom den överlappar marknadskontrollagen. Det föreskrivs heltäckande om Tullens marknadskontrolluppgifter i marknadskontrollagen.</w:t>
          </w:r>
        </w:p>
        <w:p w14:paraId="4BF0346D" w14:textId="77777777" w:rsidR="00563892" w:rsidRPr="00563892" w:rsidRDefault="00563892" w:rsidP="00563892">
          <w:pPr>
            <w:pStyle w:val="LLPerustelujenkappalejako"/>
            <w:rPr>
              <w:lang w:val="sv-SE"/>
            </w:rPr>
          </w:pPr>
          <w:r w:rsidRPr="00563892">
            <w:rPr>
              <w:b/>
              <w:lang w:val="sv-SE"/>
            </w:rPr>
            <w:t xml:space="preserve">348 §. </w:t>
          </w:r>
          <w:r w:rsidRPr="00563892">
            <w:rPr>
              <w:i/>
              <w:iCs/>
              <w:lang w:val="sv-SE"/>
            </w:rPr>
            <w:t>Radioutrustningsförseelse</w:t>
          </w:r>
          <w:r w:rsidRPr="00563892">
            <w:rPr>
              <w:lang w:val="sv-SE"/>
            </w:rPr>
            <w:t xml:space="preserve">. Det föreslås att till 1 mom. fogas nya 5–8 punkter, i vilka de gärningsbeskrivningar tas in som förutsätts i artikel 41 i marknadskontrollförordningen för att föreskriva om påföljder för brott mot ekonomiska aktörers skyldigheter enligt artikel 4.3 i marknadskontrollförordningen. </w:t>
          </w:r>
        </w:p>
        <w:p w14:paraId="5918214C" w14:textId="77777777" w:rsidR="00563892" w:rsidRPr="00563892" w:rsidRDefault="00563892" w:rsidP="00563892">
          <w:pPr>
            <w:pStyle w:val="LLPerustelujenkappalejako"/>
            <w:rPr>
              <w:lang w:val="sv-SE"/>
            </w:rPr>
          </w:pPr>
          <w:r w:rsidRPr="00563892">
            <w:rPr>
              <w:lang w:val="sv-SE"/>
            </w:rPr>
            <w:t>Skyldigheterna enligt artikel 4.3 i marknadskontrollförordningen tillämpas på tillverkare och importörer av radioutrustningar som omfattas av tillämpningsområdet för direktivet om radioutrustning samt på tillverkarens representanter och distributörer (ekonomiska aktörer). Nationella bestämmelser om de skyldigheter som följer av direktivet om radioutrustningar finns i 30 kap i lagen om tjänster inom elektronisk kommunikation, i 253 § 4–6 punkten, 253 a § 2 mom. 1 punkten, 253 b § 1 och 8 punkten och i 253 d §. I lagen om marknadskontrollen av vissa produkter föreskrivs det inte om brott mot de skyldigheter som avses i artikel 4.3 i marknadskontrollförordningen, och därför behöver det till följd av artikel 41 i marknadskontrollförordningen tas in särskilda straffbestämmelser om brott mot de skyldigheter som avses i lagen om tjänster inom elektronisk kommunikation. Enligt artikel 3.13 i marknadskontrollförordningen avses med ekonomisk aktör tillverkaren, tillverkarens representant, importören eller distributören, leverantören av distributionstjänster eller en annan fysisk eller juridisk person som omfattas av skyldigheter avseende tillverkning av produkter, tillhandahållande av dem på marknaden eller ibruktagande av dem i enlighet med relevant harmoniserad unionslagstiftning.</w:t>
          </w:r>
        </w:p>
        <w:p w14:paraId="0DC24970" w14:textId="77777777" w:rsidR="00563892" w:rsidRPr="00563892" w:rsidRDefault="00563892" w:rsidP="00563892">
          <w:pPr>
            <w:pStyle w:val="LLPerustelujenkappalejako"/>
            <w:rPr>
              <w:lang w:val="sv-SE"/>
            </w:rPr>
          </w:pPr>
          <w:r w:rsidRPr="00563892">
            <w:rPr>
              <w:lang w:val="sv-SE"/>
            </w:rPr>
            <w:t>Gärningsbeskrivningen i 5 punkten gäller skyldigheten enligt artikel 4.3 a i marknadskontrollförordningen, 253 § 4–6 punkten, 253 a § 2 mom. 1 punkten eller 253 b § 1 eller 8 punkten för tillverkare eller importörer av radioutrustning, representanter för tillverkare av radioutrustning eller distributörer av radioutrustning i fråga om EU-försäkran om överensstämmelse och teknisk dokumentation. Gärningsbeskrivningen i 6 punkten gäller skyldigheten enligt artikel 4.3 b i marknadskontrollförordningen eller 253 d § 2 mom. för en ekonomisk aktör att på en motiverad begäran från Transport- och kommunikationsverket ge verket all information och dokumentation som behövs för att visa att en produkt överensstämmer med kraven. Gärningsbeskrivningen i 7 punkten gäller skyldigheten enligt artikel 4.3 c i marknadskontrollförordningen eller enligt 253 d § 4 mom. att underrätta Transport- och kommunikationsverket i egenskap av marknadskontrollmyndighet om radioutrustning som utgör en risk. Gärningsbeskrivningen i 8 punkten gäller skyldigheten enligt artikel 4.3 d i marknadskontrollförordningen eller 253 d § 3 mom. för en ekonomisk aktör att se till att omedelbara nödvändiga korrigerande åtgärder vidtas, om radioutrustningen inte överensstämmer med de krav som gäller den, eller, om detta inte är möjligt, att minska de risker som den radioutrustningen medför.</w:t>
          </w:r>
        </w:p>
        <w:p w14:paraId="3EB9FD57" w14:textId="574117A1" w:rsidR="00563892" w:rsidRDefault="00563892" w:rsidP="00563892">
          <w:pPr>
            <w:pStyle w:val="LLPerustelujenkappalejako"/>
            <w:rPr>
              <w:lang w:val="sv-SE"/>
            </w:rPr>
          </w:pPr>
          <w:r w:rsidRPr="00563892">
            <w:rPr>
              <w:lang w:val="sv-SE"/>
            </w:rPr>
            <w:t>En ekonomisk aktör som berörs av de skyldigheter som beskrivs ovan och som bryter mot dem kan, om inte strängare straff för gärningen föreskrivs någon annanstans i lag, för radioutrustningsförseelse dömas till böter. Den som bryter mot ett förbud eller åläggande som har meddelats med stöd av 332 § och som förenats med vite eller med hot om att verksamheten avbryts, får dock inte dömas till straff för samma gärning. Straff ska inte heller utdömas om förseelsen är ringa.</w:t>
          </w:r>
        </w:p>
        <w:p w14:paraId="52CF5A65" w14:textId="5820E153" w:rsidR="00DD711B" w:rsidRPr="00DD711B" w:rsidRDefault="00563892" w:rsidP="00DD711B">
          <w:pPr>
            <w:pStyle w:val="LLP2Otsikkotaso"/>
            <w:rPr>
              <w:lang w:val="sv-SE"/>
            </w:rPr>
          </w:pPr>
          <w:bookmarkStart w:id="43" w:name="_Toc69997111"/>
          <w:r w:rsidRPr="00563892">
            <w:rPr>
              <w:lang w:val="sv-SE"/>
            </w:rPr>
            <w:t>Lagen om marin utrustning</w:t>
          </w:r>
          <w:bookmarkEnd w:id="43"/>
        </w:p>
        <w:p w14:paraId="148F36D3" w14:textId="77777777" w:rsidR="00DD711B" w:rsidRPr="00DD711B" w:rsidRDefault="00DD711B" w:rsidP="00DD711B">
          <w:pPr>
            <w:pStyle w:val="LLPerustelujenkappalejako"/>
            <w:rPr>
              <w:lang w:val="sv-SE"/>
            </w:rPr>
          </w:pPr>
          <w:r w:rsidRPr="00DD711B">
            <w:rPr>
              <w:b/>
              <w:lang w:val="sv-SE"/>
            </w:rPr>
            <w:t xml:space="preserve">2 §. </w:t>
          </w:r>
          <w:r w:rsidRPr="00DD711B">
            <w:rPr>
              <w:i/>
              <w:iCs/>
              <w:lang w:val="sv-SE"/>
            </w:rPr>
            <w:t>Definitioner.</w:t>
          </w:r>
          <w:r w:rsidRPr="00DD711B">
            <w:rPr>
              <w:lang w:val="sv-SE"/>
            </w:rPr>
            <w:t xml:space="preserve"> Det föreslås att till paragrafen fogas nya 12 och 13 punkter. Enligt 12 punkten avses med marknadskontroll den verksamhet som bedrivs och de åtgärder som vidtas av marknadskontrollsmyndigheternas för att se till att produkterna överensstämmer med de krav som fastställs i tillämplig lagstiftning och med skyddet av allmänna intressen som omfattas av den lagstiftningen. Definitionen motsvarar den definition som föreslås ingå i lagen om marknadskontrollen av vissa produkter. Definitionen behövs för att tydliggöra den bestämmelse som fogas till lagens tillämpningsområde, eftersom ingen definition ingår i den gällande lagen.</w:t>
          </w:r>
        </w:p>
        <w:p w14:paraId="5536F991" w14:textId="77777777" w:rsidR="00DD711B" w:rsidRPr="00DD711B" w:rsidRDefault="00DD711B" w:rsidP="00DD711B">
          <w:pPr>
            <w:pStyle w:val="LLPerustelujenkappalejako"/>
            <w:rPr>
              <w:lang w:val="sv-SE"/>
            </w:rPr>
          </w:pPr>
          <w:r w:rsidRPr="00DD711B">
            <w:rPr>
              <w:lang w:val="sv-SE"/>
            </w:rPr>
            <w:t>I 13 punkten definieras marknadskontrollförordningen.</w:t>
          </w:r>
        </w:p>
        <w:p w14:paraId="3911235E" w14:textId="77777777" w:rsidR="00DD711B" w:rsidRPr="00DD711B" w:rsidRDefault="00DD711B" w:rsidP="00DD711B">
          <w:pPr>
            <w:pStyle w:val="LLPerustelujenkappalejako"/>
            <w:rPr>
              <w:lang w:val="sv-SE"/>
            </w:rPr>
          </w:pPr>
          <w:r w:rsidRPr="00DD711B">
            <w:rPr>
              <w:b/>
              <w:lang w:val="sv-SE"/>
            </w:rPr>
            <w:t xml:space="preserve">3 §. </w:t>
          </w:r>
          <w:r w:rsidRPr="00DD711B">
            <w:rPr>
              <w:i/>
              <w:iCs/>
              <w:lang w:val="sv-SE"/>
            </w:rPr>
            <w:t>Övrig lagstiftning.</w:t>
          </w:r>
          <w:r w:rsidRPr="00DD711B">
            <w:rPr>
              <w:lang w:val="sv-SE"/>
            </w:rPr>
            <w:t xml:space="preserve"> I 4 och 6 mom. görs tekniska korrigeringar i författningshänvisningarna. Det föreslås att till paragrafen fogas ett nytt 7 mom., i vilket det ingår informativa hänvisningar till lagen om marknadskontroll av vissa produkter och marknadskontrollförordningen.</w:t>
          </w:r>
        </w:p>
        <w:p w14:paraId="61869201" w14:textId="77777777" w:rsidR="00DD711B" w:rsidRPr="00DD711B" w:rsidRDefault="00DD711B" w:rsidP="00DD711B">
          <w:pPr>
            <w:pStyle w:val="LLPerustelujenkappalejako"/>
            <w:rPr>
              <w:lang w:val="sv-SE"/>
            </w:rPr>
          </w:pPr>
          <w:r w:rsidRPr="00DD711B">
            <w:rPr>
              <w:b/>
              <w:lang w:val="sv-SE"/>
            </w:rPr>
            <w:t xml:space="preserve">9 §. </w:t>
          </w:r>
          <w:r w:rsidRPr="00DD711B">
            <w:rPr>
              <w:i/>
              <w:iCs/>
              <w:lang w:val="sv-SE"/>
            </w:rPr>
            <w:t>Utlämnande av sekretessbelagda uppgifter</w:t>
          </w:r>
          <w:r w:rsidRPr="00DD711B">
            <w:rPr>
              <w:lang w:val="sv-SE"/>
            </w:rPr>
            <w:t>. I 2 mom. föreskrivs det om rätten för Transport- och kommunikationsverket att lämna ut information till åklagare, polisen och Tullen för förebyggande och utredande av brott. Eftersom momentet överlappar 13 § i marknadskontrollagen, föreslås det att det upphävs.</w:t>
          </w:r>
        </w:p>
        <w:p w14:paraId="029C2DCC" w14:textId="77777777" w:rsidR="00DD711B" w:rsidRPr="00DD711B" w:rsidRDefault="00DD711B" w:rsidP="00DD711B">
          <w:pPr>
            <w:pStyle w:val="LLPerustelujenkappalejako"/>
            <w:rPr>
              <w:lang w:val="sv-SE"/>
            </w:rPr>
          </w:pPr>
          <w:r w:rsidRPr="00DD711B">
            <w:rPr>
              <w:b/>
              <w:lang w:val="sv-SE"/>
            </w:rPr>
            <w:t xml:space="preserve">21 §. </w:t>
          </w:r>
          <w:r w:rsidRPr="00DD711B">
            <w:rPr>
              <w:i/>
              <w:iCs/>
              <w:lang w:val="sv-SE"/>
            </w:rPr>
            <w:t>Avhjälpande av brister eller av bristande överensstämmelse</w:t>
          </w:r>
          <w:r w:rsidRPr="00DD711B">
            <w:rPr>
              <w:lang w:val="sv-SE"/>
            </w:rPr>
            <w:t>. Det föreslås att paragrafen upphävs, eftersom dess innehåll motsvarar marknadskontrollagen. Kravet enligt 1 mom. att avhjälpa en brist eller bristande överensstämmelse motsvarar 17 och 18 § i marknadskontrollagen. Kravet i 2 mom. att underrätta det anmälda organet om åtgärderna motsvarar 26 § i marknadskontrollagen, och kravet att underrätta Europeiska kommissionen och medlemsstaterna i Europeiska unionen motsvarar 27 § i marknadskontrollagen.</w:t>
          </w:r>
        </w:p>
        <w:p w14:paraId="3C95A122" w14:textId="77777777" w:rsidR="00DD711B" w:rsidRPr="00DD711B" w:rsidRDefault="00DD711B" w:rsidP="00DD711B">
          <w:pPr>
            <w:pStyle w:val="LLPerustelujenkappalejako"/>
            <w:rPr>
              <w:lang w:val="sv-SE"/>
            </w:rPr>
          </w:pPr>
          <w:r w:rsidRPr="00DD711B">
            <w:rPr>
              <w:b/>
              <w:lang w:val="sv-SE"/>
            </w:rPr>
            <w:t xml:space="preserve">23 §. </w:t>
          </w:r>
          <w:r w:rsidRPr="00DD711B">
            <w:rPr>
              <w:i/>
              <w:iCs/>
              <w:lang w:val="sv-SE"/>
            </w:rPr>
            <w:t>Reparation, byte eller hävande av köp av marin utrustning</w:t>
          </w:r>
          <w:r w:rsidRPr="00DD711B">
            <w:rPr>
              <w:lang w:val="sv-SE"/>
            </w:rPr>
            <w:t xml:space="preserve">. Det föreslås att paragrafen upphävs, eftersom dess innehåll motsvarar marknadskontrollagen. Åtgärderna enligt 1 mom. motsvarar 17 och 19 § i marknadskontrollagen. Kravet i 2 mom. att underrätta Europeiska kommissionen och medlemsstaterna i Europeiska unionen om åtgärderna motsvarar 27 § i marknadskontrollagen. </w:t>
          </w:r>
        </w:p>
        <w:p w14:paraId="53536DC5" w14:textId="77777777" w:rsidR="00DD711B" w:rsidRPr="00DD711B" w:rsidRDefault="00DD711B" w:rsidP="00DD711B">
          <w:pPr>
            <w:pStyle w:val="LLPerustelujenkappalejako"/>
            <w:rPr>
              <w:lang w:val="sv-SE"/>
            </w:rPr>
          </w:pPr>
          <w:r w:rsidRPr="00DD711B">
            <w:rPr>
              <w:b/>
              <w:lang w:val="sv-SE"/>
            </w:rPr>
            <w:t xml:space="preserve">24 §. </w:t>
          </w:r>
          <w:r w:rsidRPr="00DD711B">
            <w:rPr>
              <w:i/>
              <w:iCs/>
              <w:lang w:val="sv-SE"/>
            </w:rPr>
            <w:t>Skyldighet att informera om förbud och ålägganden</w:t>
          </w:r>
          <w:r w:rsidRPr="00DD711B">
            <w:rPr>
              <w:lang w:val="sv-SE"/>
            </w:rPr>
            <w:t>. I paragrafen föreslås en lagteknisk korrigering så att hänvisningen till 21 §, som föreslås upphävas, stryks.</w:t>
          </w:r>
        </w:p>
        <w:p w14:paraId="30414406" w14:textId="2AC6E18B" w:rsidR="00DD711B" w:rsidRPr="00DD711B" w:rsidRDefault="00DD711B" w:rsidP="00DD711B">
          <w:pPr>
            <w:pStyle w:val="LLP2Otsikkotaso"/>
            <w:rPr>
              <w:lang w:val="sv-SE"/>
            </w:rPr>
          </w:pPr>
          <w:bookmarkStart w:id="44" w:name="_Toc69997112"/>
          <w:r w:rsidRPr="00DD711B">
            <w:rPr>
              <w:lang w:val="sv-SE"/>
            </w:rPr>
            <w:t>Kemikalielagen</w:t>
          </w:r>
          <w:bookmarkEnd w:id="44"/>
        </w:p>
        <w:p w14:paraId="2BF078C0" w14:textId="77777777" w:rsidR="00DD711B" w:rsidRPr="00DD711B" w:rsidRDefault="00DD711B" w:rsidP="00DD711B">
          <w:pPr>
            <w:pStyle w:val="LLPerustelujenkappalejako"/>
            <w:rPr>
              <w:lang w:val="sv-SE"/>
            </w:rPr>
          </w:pPr>
          <w:r w:rsidRPr="00DD711B">
            <w:rPr>
              <w:b/>
              <w:lang w:val="sv-SE"/>
            </w:rPr>
            <w:t xml:space="preserve">2 §. </w:t>
          </w:r>
          <w:r w:rsidRPr="00DD711B">
            <w:rPr>
              <w:i/>
              <w:iCs/>
              <w:lang w:val="sv-SE"/>
            </w:rPr>
            <w:t>Tillämpningsområde.</w:t>
          </w:r>
          <w:r w:rsidRPr="00DD711B">
            <w:rPr>
              <w:lang w:val="sv-SE"/>
            </w:rPr>
            <w:t xml:space="preserve"> Det föreslås att författningshänvisningen till EU:s NLF-förordning i 1 mom. ersätts med en hänvisning till EU:s nya marknadskontrollförordning, eftersom artiklarna om marknadskontroll i NLF-förordningen har upphävts.</w:t>
          </w:r>
        </w:p>
        <w:p w14:paraId="43552981" w14:textId="77777777" w:rsidR="00DD711B" w:rsidRPr="00DD711B" w:rsidRDefault="00DD711B" w:rsidP="00DD711B">
          <w:pPr>
            <w:pStyle w:val="LLPerustelujenkappalejako"/>
            <w:rPr>
              <w:lang w:val="sv-SE"/>
            </w:rPr>
          </w:pPr>
          <w:r w:rsidRPr="00DD711B">
            <w:rPr>
              <w:lang w:val="sv-SE"/>
            </w:rPr>
            <w:t xml:space="preserve">Det föreslås att 2 mom. kvarstår oförändrat. </w:t>
          </w:r>
        </w:p>
        <w:p w14:paraId="352605D7" w14:textId="77777777" w:rsidR="00DD711B" w:rsidRPr="00DD711B" w:rsidRDefault="00DD711B" w:rsidP="00DD711B">
          <w:pPr>
            <w:pStyle w:val="LLPerustelujenkappalejako"/>
            <w:rPr>
              <w:lang w:val="sv-SE"/>
            </w:rPr>
          </w:pPr>
          <w:r w:rsidRPr="00DD711B">
            <w:rPr>
              <w:b/>
              <w:lang w:val="sv-SE"/>
            </w:rPr>
            <w:t xml:space="preserve">45 §. </w:t>
          </w:r>
          <w:r w:rsidRPr="00DD711B">
            <w:rPr>
              <w:i/>
              <w:iCs/>
              <w:lang w:val="sv-SE"/>
            </w:rPr>
            <w:t>Tillämpningsområde och avgränsningen av det.</w:t>
          </w:r>
          <w:r w:rsidRPr="00DD711B">
            <w:rPr>
              <w:lang w:val="sv-SE"/>
            </w:rPr>
            <w:t xml:space="preserve"> Paragrafen är ny, och det föreslås att det föreskrivs i den att lagens 7 kap. tillämpas på annan tillsyn än marknadskontrollen av kemikalier, med undantag för kapitlets 45 a och 45 b § samt 45 c § 3 mom. Eftersom marknadskontrollagen i fortsättningen uttryckligen ska iakttas vid marknadskontroll, behöver det föreskrivas särskilt att 7 kap. med de undantag som nämns ovan ska tillämpas på annan tillsyn än marknadskontrollen av kemikalier. Därför behöver bestämmelserna i kapitlet kvarstå i lagen.</w:t>
          </w:r>
        </w:p>
        <w:p w14:paraId="0EBAE9FE" w14:textId="77777777" w:rsidR="00DD711B" w:rsidRPr="00DD711B" w:rsidRDefault="00DD711B" w:rsidP="00DD711B">
          <w:pPr>
            <w:pStyle w:val="LLPerustelujenkappalejako"/>
            <w:rPr>
              <w:lang w:val="sv-SE"/>
            </w:rPr>
          </w:pPr>
          <w:r w:rsidRPr="00DD711B">
            <w:rPr>
              <w:b/>
              <w:lang w:val="sv-SE"/>
            </w:rPr>
            <w:t xml:space="preserve">45 a §. </w:t>
          </w:r>
          <w:r w:rsidRPr="00DD711B">
            <w:rPr>
              <w:i/>
              <w:iCs/>
              <w:lang w:val="sv-SE"/>
            </w:rPr>
            <w:t>Lag som ska iakttas vid marknadskontrollen samt definitioner.</w:t>
          </w:r>
          <w:r w:rsidRPr="00DD711B">
            <w:rPr>
              <w:lang w:val="sv-SE"/>
            </w:rPr>
            <w:t xml:space="preserve"> Paragrafen är ny. Det föreslås att det föreskrivs i 1 mom. att lagen om marknadskontrollen av vissa produkter (1137/2016), nedan marknadskontrollagen, tillämpas på marknadskontroll av kemikalier, föremål som innehåller kemikalier och föremål som behandlats med kemikalier om inte något annat föreskrivs någon annanstans. Det är ändamålsenligt att Säkerhets- och kemikalieverket vid sin kontroll av kemikalier övergår till att tillämpa kontrollmetoder enligt marknadskontrollagen, eftersom Säkerhets- och kemikalieverket redan i nuläget är så kallad marknadskontrollmyndighet enligt marknadskontrollagen. När kemikalielagen och lagen om kosmetiska produkter genom denna proposition läggs till marknadskontrollagens tillämpningsområde enligt dess 2 §, kontrolleras framöver verkets olika sektorer på ett enhetligt sätt med stöd av marknadskontrollagen. </w:t>
          </w:r>
        </w:p>
        <w:p w14:paraId="33AF636E" w14:textId="77777777" w:rsidR="00DD711B" w:rsidRPr="00DD711B" w:rsidRDefault="00DD711B" w:rsidP="00DD711B">
          <w:pPr>
            <w:pStyle w:val="LLPerustelujenkappalejako"/>
            <w:rPr>
              <w:lang w:val="sv-SE"/>
            </w:rPr>
          </w:pPr>
          <w:r w:rsidRPr="00DD711B">
            <w:rPr>
              <w:lang w:val="sv-SE"/>
            </w:rPr>
            <w:t>Det föreslås att det föreskrivs i 2 mom. att i marknadskontrollagen avses till den del som gäller marknadskontrollen av kemikalier med</w:t>
          </w:r>
        </w:p>
        <w:p w14:paraId="6A86489A" w14:textId="77777777" w:rsidR="00DD711B" w:rsidRPr="00DD711B" w:rsidRDefault="00DD711B" w:rsidP="00DD711B">
          <w:pPr>
            <w:pStyle w:val="LLPerustelujenkappalejako"/>
            <w:rPr>
              <w:lang w:val="sv-SE"/>
            </w:rPr>
          </w:pPr>
          <w:r w:rsidRPr="00DD711B">
            <w:rPr>
              <w:lang w:val="sv-SE"/>
            </w:rPr>
            <w:t xml:space="preserve">1) </w:t>
          </w:r>
          <w:r w:rsidRPr="00DD711B">
            <w:rPr>
              <w:i/>
              <w:iCs/>
              <w:lang w:val="sv-SE"/>
            </w:rPr>
            <w:t>produkter</w:t>
          </w:r>
          <w:r w:rsidRPr="00DD711B">
            <w:rPr>
              <w:lang w:val="sv-SE"/>
            </w:rPr>
            <w:t xml:space="preserve"> kemikalier, föremål som innehåller kemikalier eller föremål som behandlats med kemikalier,</w:t>
          </w:r>
        </w:p>
        <w:p w14:paraId="3C9C2D63" w14:textId="77777777" w:rsidR="00DD711B" w:rsidRPr="00DD711B" w:rsidRDefault="00DD711B" w:rsidP="00DD711B">
          <w:pPr>
            <w:pStyle w:val="LLPerustelujenkappalejako"/>
            <w:rPr>
              <w:rFonts w:ascii="Calibri" w:hAnsi="Calibri" w:cs="Calibri"/>
              <w:iCs/>
              <w:lang w:val="sv-SE"/>
            </w:rPr>
          </w:pPr>
          <w:r w:rsidRPr="00DD711B">
            <w:rPr>
              <w:i/>
              <w:lang w:val="sv-SE"/>
            </w:rPr>
            <w:t xml:space="preserve">2) ekonomisk aktör </w:t>
          </w:r>
          <w:r w:rsidRPr="00DD711B">
            <w:rPr>
              <w:iCs/>
              <w:lang w:val="sv-SE"/>
            </w:rPr>
            <w:t>den som tillverkar, importerar, på marknaden släpper ut, exporterar, lagrar, förpackar eller distribuerar produkter enligt 1 punkten som avses i denna lag eller i Europeiska unionens kemikalielagstiftning.</w:t>
          </w:r>
        </w:p>
        <w:p w14:paraId="4E8608F4" w14:textId="77777777" w:rsidR="00DD711B" w:rsidRPr="00DD711B" w:rsidRDefault="00DD711B" w:rsidP="00DD711B">
          <w:pPr>
            <w:pStyle w:val="LLPerustelujenkappalejako"/>
            <w:rPr>
              <w:rFonts w:ascii="Calibri" w:hAnsi="Calibri" w:cs="Calibri"/>
              <w:lang w:val="sv-SE"/>
            </w:rPr>
          </w:pPr>
          <w:r w:rsidRPr="00DD711B">
            <w:rPr>
              <w:lang w:val="sv-SE"/>
            </w:rPr>
            <w:t xml:space="preserve">I marknadskontrollagen är produkt och ekonomisk aktör centrala termer som inte definieras i marknadskontrollagen och inte ens i marknadskontrollförordningen definieras produkt, och därför behöver det i denna lag föreskrivas om de definitionernas förhållande till termen kemikalie som definieras i 6 § och till de aktörer i branschen till vilka myndighetens kontroll riktas. I 6 § definieras termen verksamhetsutövare nationellt baserat på olika aktörers roller enligt EU:s kemikalielagstiftning (till exempel enligt Reach-förordningen innefattar leverantörskedjan olika aktörer såsom tillverkare, importör, distributör och nedströmsanvändare). Termen ekonomisk aktör används i EU:s marknadskontrollförordning. </w:t>
          </w:r>
        </w:p>
        <w:p w14:paraId="07125841" w14:textId="77777777" w:rsidR="00DD711B" w:rsidRPr="00DD711B" w:rsidRDefault="00DD711B" w:rsidP="00DD711B">
          <w:pPr>
            <w:pStyle w:val="LLPerustelujenkappalejako"/>
            <w:rPr>
              <w:lang w:val="sv-SE"/>
            </w:rPr>
          </w:pPr>
          <w:r w:rsidRPr="00DD711B">
            <w:rPr>
              <w:lang w:val="sv-SE"/>
            </w:rPr>
            <w:t>Enligt 3 mom. får dock definitionerna av utsläppande på marknaden och tillhandahållande på marknaden med avvikelse från vad som föreskrivs 2 § i marknadskontrollagen sitt innehåll från Europeiska unionens kemikalielagstiftning till den del som gäller marknadskontrollen av kemikalier. Definitionen av utsläppande på marknaden av kemikalier enligt Reach-förordningen och CLP-förordningen avviker betydligt från det utsläppande av produkter på marknaden som avses i marknadskontrollagen. Därför, och för att beslut om kontroll av ekonomiska aktörer ska riktas rätt, finns det skäl att för undvikande av konflikter särskilt föreskriva att termerna utsläppande på marknaden och tillhandahållande på marknaden definieras enligt EU:s kemikalielagstiftning, inte enligt marknadskontrollagen. I fråga om marknadskontrollen av sådana nationellt godkända biocidprodukter som avses i 5 kap. ska med den i marknadskontrollagen avsedda termen ”släppa ut en biocidprodukt på marknaden” avses ”släppa ut en biocidprodukt på marknaden i Finland”.</w:t>
          </w:r>
        </w:p>
        <w:p w14:paraId="65D06065" w14:textId="77777777" w:rsidR="00DD711B" w:rsidRPr="00DD711B" w:rsidRDefault="00DD711B" w:rsidP="00DD711B">
          <w:pPr>
            <w:pStyle w:val="LLPerustelujenkappalejako"/>
            <w:rPr>
              <w:lang w:val="sv-SE"/>
            </w:rPr>
          </w:pPr>
          <w:r w:rsidRPr="00DD711B">
            <w:rPr>
              <w:b/>
              <w:lang w:val="sv-SE"/>
            </w:rPr>
            <w:t xml:space="preserve">45 b §. </w:t>
          </w:r>
          <w:r w:rsidRPr="00DD711B">
            <w:rPr>
              <w:i/>
              <w:iCs/>
              <w:lang w:val="sv-SE"/>
            </w:rPr>
            <w:t>Rätt att lämna ut sekretessbelagda uppgifter om marknadskontroll</w:t>
          </w:r>
          <w:r w:rsidRPr="00DD711B">
            <w:rPr>
              <w:lang w:val="sv-SE"/>
            </w:rPr>
            <w:t>. Det föreslås att det föreskrivs i paragrafen att marknadskontrollmyndigheten utöver vad som föreskrivs i 13 § i marknadskontrollagen får lämna ut i paragrafen avsedda uppgifter även till hälsoskyddsmyndigheterna för bedömning av sanitära olägenheter. Enligt 13 § i marknadskontrollagen får information lämnas ut till vissa myndigheter samt dessutom till "andra marknadskontrollmyndigheter som utövar tillsyn över produktlagstiftningen", vilket inte omfattar den som nämns ovan som inte är marknadskontrollmyndighet, och därför behövs en särskild bestämmelse om saken i denna lag.</w:t>
          </w:r>
        </w:p>
        <w:p w14:paraId="060EF808" w14:textId="77777777" w:rsidR="00DD711B" w:rsidRPr="00DD711B" w:rsidRDefault="00DD711B" w:rsidP="00DD711B">
          <w:pPr>
            <w:pStyle w:val="LLPerustelujenkappalejako"/>
            <w:rPr>
              <w:lang w:val="sv-SE"/>
            </w:rPr>
          </w:pPr>
          <w:r w:rsidRPr="00DD711B">
            <w:rPr>
              <w:b/>
              <w:lang w:val="sv-SE"/>
            </w:rPr>
            <w:t xml:space="preserve">45 c §. </w:t>
          </w:r>
          <w:r w:rsidRPr="00DD711B">
            <w:rPr>
              <w:i/>
              <w:iCs/>
              <w:lang w:val="sv-SE"/>
            </w:rPr>
            <w:t>Förbud mot eller begränsning av kemikalier som orsakar allvarlig olägenhet eller fara.</w:t>
          </w:r>
          <w:r w:rsidRPr="00DD711B">
            <w:rPr>
              <w:lang w:val="sv-SE"/>
            </w:rPr>
            <w:t xml:space="preserve"> Det föreslås att den gällande 45 § blir ny 45 b §. Paragrafens innehåll kvarstår oförändrat. Den föreslagna skyddsklausulen baseras på skyddsklausulen i artikel 114 i fördraget om Europeiska unionens funktionssätt, medan skyddsklausulsförfarandet enligt artikel 16.6 och 16.7 i EU:s marknadskontrollförordning avser något annat. Därför åsidosätter 45 b § inte skyddsklausulen i marknadskontrollförordningen, utan de kan tillämpas parallellt. </w:t>
          </w:r>
        </w:p>
        <w:p w14:paraId="074E0F9F" w14:textId="77777777" w:rsidR="00DD711B" w:rsidRPr="00DD711B" w:rsidRDefault="00DD711B" w:rsidP="00DD711B">
          <w:pPr>
            <w:pStyle w:val="LLPerustelujenkappalejako"/>
            <w:rPr>
              <w:lang w:val="sv-SE"/>
            </w:rPr>
          </w:pPr>
          <w:r w:rsidRPr="00DD711B">
            <w:rPr>
              <w:b/>
              <w:lang w:val="sv-SE"/>
            </w:rPr>
            <w:t xml:space="preserve">46 §. </w:t>
          </w:r>
          <w:r w:rsidRPr="00DD711B">
            <w:rPr>
              <w:i/>
              <w:iCs/>
              <w:lang w:val="sv-SE"/>
            </w:rPr>
            <w:t>Tillsynsmyndighetens förbud och förelägganden.</w:t>
          </w:r>
          <w:r w:rsidRPr="00DD711B">
            <w:rPr>
              <w:lang w:val="sv-SE"/>
            </w:rPr>
            <w:t xml:space="preserve"> Det föreslås att 2 mom. preciseras så att Finlands miljöcentral kan förbjuda att en kemikalie eller en vara som innehåller kemikalien släpps ut eller tillhandahålls på marknaden eller meddela förelägganden om att kemikalien eller varan ska dras tillbaka från marknaden, om förfarandet vid returnering eller om information som ska ges om faran eller om att kemikalien ska oskadliggöras på behörigt sätt, när det är fråga om tillsyn över efterlevnaden av PIC-förordningen eller av 23 § 1 eller 2 mom. Det föreslås att det motsvarande befullmäktigandet för Säkerhets- och kemikalieverket stryks, eftersom det överlappar befullmäktigandet i marknadskontrollagen. Finlands miljöcentral är inte en marknadskontrollmyndighet, och därför behövs det befullmäktigande för den som föreslås ingå i momentet fortfarande. Det föreslås att 3 mom., där det föreskrivs om rätten för Säkerhets- och kemikalieverket och dess inspektörer att meddela temporära förbud, upphävs eftersom det blivit onödigt och överlappar marknadskontrollagen. </w:t>
          </w:r>
        </w:p>
        <w:p w14:paraId="58B9E987" w14:textId="77777777" w:rsidR="00DD711B" w:rsidRPr="00DD711B" w:rsidRDefault="00DD711B" w:rsidP="00DD711B">
          <w:pPr>
            <w:pStyle w:val="LLPerustelujenkappalejako"/>
            <w:rPr>
              <w:lang w:val="sv-SE"/>
            </w:rPr>
          </w:pPr>
          <w:r w:rsidRPr="00DD711B">
            <w:rPr>
              <w:b/>
              <w:lang w:val="sv-SE"/>
            </w:rPr>
            <w:t xml:space="preserve">55 §. </w:t>
          </w:r>
          <w:r w:rsidRPr="00DD711B">
            <w:rPr>
              <w:i/>
              <w:iCs/>
              <w:lang w:val="sv-SE"/>
            </w:rPr>
            <w:t>Ändringssökande.</w:t>
          </w:r>
          <w:r w:rsidRPr="00DD711B">
            <w:rPr>
              <w:lang w:val="sv-SE"/>
            </w:rPr>
            <w:t xml:space="preserve"> Det föreslås att 2 mom. ändras så att rätten att söka ändring i temporära förbud som Säkerhets- och kemikalieverket eller dess inspektör meddelat stryks med beaktande av att 46 § 3 mom. föreslås upphävas i denna proposition.</w:t>
          </w:r>
        </w:p>
        <w:p w14:paraId="75DC56BC" w14:textId="43460B60" w:rsidR="00DD711B" w:rsidRPr="00DD711B" w:rsidRDefault="00DD711B" w:rsidP="00DD711B">
          <w:pPr>
            <w:pStyle w:val="LLP2Otsikkotaso"/>
            <w:rPr>
              <w:lang w:val="sv-SE"/>
            </w:rPr>
          </w:pPr>
          <w:bookmarkStart w:id="45" w:name="_Toc69997113"/>
          <w:r w:rsidRPr="00DD711B">
            <w:rPr>
              <w:lang w:val="sv-SE"/>
            </w:rPr>
            <w:t>Lagen om kosmetiska produkter</w:t>
          </w:r>
          <w:bookmarkEnd w:id="45"/>
        </w:p>
        <w:p w14:paraId="2FFFA5D6" w14:textId="77777777" w:rsidR="00DD711B" w:rsidRPr="00DD711B" w:rsidRDefault="00DD711B" w:rsidP="00DD711B">
          <w:pPr>
            <w:pStyle w:val="LLPerustelujenkappalejako"/>
            <w:rPr>
              <w:lang w:val="sv-SE"/>
            </w:rPr>
          </w:pPr>
          <w:r w:rsidRPr="00DD711B">
            <w:rPr>
              <w:b/>
              <w:lang w:val="sv-SE"/>
            </w:rPr>
            <w:t xml:space="preserve">2 §. </w:t>
          </w:r>
          <w:r w:rsidRPr="00DD711B">
            <w:rPr>
              <w:i/>
              <w:iCs/>
              <w:lang w:val="sv-SE"/>
            </w:rPr>
            <w:t>Förhållande till andra författningar</w:t>
          </w:r>
          <w:r w:rsidRPr="00DD711B">
            <w:rPr>
              <w:lang w:val="sv-SE"/>
            </w:rPr>
            <w:t>. Det föreslås att författningshänvisningen till EU:s NLF-förordning i 1 mom. ersätts med en hänvisning till EU:s nya marknadskontrollförordning, eftersom artiklarna om marknadskontroll i NLF-förordningen har upphävts.</w:t>
          </w:r>
        </w:p>
        <w:p w14:paraId="7D89DF93" w14:textId="77777777" w:rsidR="00DD711B" w:rsidRPr="00DD711B" w:rsidRDefault="00DD711B" w:rsidP="00DD711B">
          <w:pPr>
            <w:pStyle w:val="LLPerustelujenkappalejako"/>
            <w:rPr>
              <w:lang w:val="sv-SE"/>
            </w:rPr>
          </w:pPr>
          <w:r w:rsidRPr="00DD711B">
            <w:rPr>
              <w:b/>
              <w:lang w:val="sv-SE"/>
            </w:rPr>
            <w:t xml:space="preserve">7 §. </w:t>
          </w:r>
          <w:r w:rsidRPr="00DD711B">
            <w:rPr>
              <w:i/>
              <w:iCs/>
              <w:lang w:val="sv-SE"/>
            </w:rPr>
            <w:t>Förbud och förelägganden</w:t>
          </w:r>
          <w:r w:rsidRPr="00DD711B">
            <w:rPr>
              <w:lang w:val="sv-SE"/>
            </w:rPr>
            <w:t xml:space="preserve">. Enligt 1 mom. ska lagen om marknadskontrollen av vissa produkter (1137/2016) ska tillämpas marknadskontrollen av kosmetiska produkter, om inte något annat föreskrivs i denna lag. Momentets innehåll är nytt. </w:t>
          </w:r>
        </w:p>
        <w:p w14:paraId="2D530CA1" w14:textId="77777777" w:rsidR="00DD711B" w:rsidRPr="00DD711B" w:rsidRDefault="00DD711B" w:rsidP="00DD711B">
          <w:pPr>
            <w:pStyle w:val="LLPerustelujenkappalejako"/>
            <w:rPr>
              <w:lang w:val="sv-SE"/>
            </w:rPr>
          </w:pPr>
          <w:r w:rsidRPr="00DD711B">
            <w:rPr>
              <w:lang w:val="sv-SE"/>
            </w:rPr>
            <w:t>Paragrafens 2 mom. motsvarar till sitt innehåll det gällande 1 mom. Det föreslås att termen "verksamhetsutövare" i paragrafen ersätts med termen "ekonomisk aktör", för en enhetlig terminologi med marknadskontrollagen. Marknadskontrollagen omfattar inte kontrollförfaranden enligt detta moment, och därför behöver momentet kvarstå som specialbestämmelse i förhållande till marknadskontrollagen. Det föreslås att det nuvarande 2 mom. stryks, eftersom det överlappar marknadskontrollagen.</w:t>
          </w:r>
        </w:p>
        <w:p w14:paraId="66184AA3" w14:textId="77777777" w:rsidR="00DD711B" w:rsidRPr="00DD711B" w:rsidRDefault="00DD711B" w:rsidP="00DD711B">
          <w:pPr>
            <w:pStyle w:val="LLPerustelujenkappalejako"/>
            <w:rPr>
              <w:lang w:val="sv-SE"/>
            </w:rPr>
          </w:pPr>
          <w:r w:rsidRPr="00DD711B">
            <w:rPr>
              <w:lang w:val="sv-SE"/>
            </w:rPr>
            <w:t xml:space="preserve">Det föreslås att 3 mom. upphävs, eftersom det överlappar marknadskontrollagen. </w:t>
          </w:r>
        </w:p>
        <w:p w14:paraId="4CF43A5D" w14:textId="77777777" w:rsidR="00DD711B" w:rsidRPr="00DD711B" w:rsidRDefault="00DD711B" w:rsidP="00DD711B">
          <w:pPr>
            <w:pStyle w:val="LLPerustelujenkappalejako"/>
            <w:rPr>
              <w:i/>
              <w:sz w:val="24"/>
              <w:szCs w:val="20"/>
              <w:lang w:val="sv-SE"/>
            </w:rPr>
          </w:pPr>
          <w:r w:rsidRPr="00DD711B">
            <w:rPr>
              <w:b/>
              <w:lang w:val="sv-SE"/>
            </w:rPr>
            <w:t xml:space="preserve">9 §. </w:t>
          </w:r>
          <w:r w:rsidRPr="00DD711B">
            <w:rPr>
              <w:i/>
              <w:iCs/>
              <w:lang w:val="sv-SE"/>
            </w:rPr>
            <w:t>Föreläggande om återkallelse</w:t>
          </w:r>
          <w:r w:rsidRPr="00DD711B">
            <w:rPr>
              <w:lang w:val="sv-SE"/>
            </w:rPr>
            <w:t xml:space="preserve">. Det föreslås att paragrafen upphävs, eftersom den överlappar marknadskontrollagen. </w:t>
          </w:r>
        </w:p>
        <w:p w14:paraId="506FD1E2" w14:textId="77777777" w:rsidR="00DD711B" w:rsidRPr="00DD711B" w:rsidRDefault="00DD711B" w:rsidP="00DD711B">
          <w:pPr>
            <w:pStyle w:val="LLPerustelujenkappalejako"/>
            <w:rPr>
              <w:i/>
              <w:sz w:val="24"/>
              <w:szCs w:val="20"/>
              <w:lang w:val="sv-SE"/>
            </w:rPr>
          </w:pPr>
          <w:r w:rsidRPr="00DD711B">
            <w:rPr>
              <w:b/>
              <w:lang w:val="sv-SE"/>
            </w:rPr>
            <w:t xml:space="preserve">10 §. </w:t>
          </w:r>
          <w:r w:rsidRPr="00DD711B">
            <w:rPr>
              <w:i/>
              <w:iCs/>
              <w:lang w:val="sv-SE"/>
            </w:rPr>
            <w:t>Informationsföreläggande.</w:t>
          </w:r>
          <w:r w:rsidRPr="00DD711B">
            <w:rPr>
              <w:lang w:val="sv-SE"/>
            </w:rPr>
            <w:t xml:space="preserve"> Det föreslås att paragrafen upphävs, eftersom den överlappar marknadskontrollagen. </w:t>
          </w:r>
        </w:p>
        <w:p w14:paraId="6CD3AB9B" w14:textId="77777777" w:rsidR="00DD711B" w:rsidRPr="00DD711B" w:rsidRDefault="00DD711B" w:rsidP="00DD711B">
          <w:pPr>
            <w:pStyle w:val="LLPerustelujenkappalejako"/>
            <w:rPr>
              <w:i/>
              <w:sz w:val="24"/>
              <w:szCs w:val="20"/>
              <w:lang w:val="sv-SE"/>
            </w:rPr>
          </w:pPr>
          <w:r w:rsidRPr="00DD711B">
            <w:rPr>
              <w:b/>
              <w:lang w:val="sv-SE"/>
            </w:rPr>
            <w:t xml:space="preserve">11 §. </w:t>
          </w:r>
          <w:r w:rsidRPr="00DD711B">
            <w:rPr>
              <w:i/>
              <w:iCs/>
              <w:lang w:val="sv-SE"/>
            </w:rPr>
            <w:t>Föreläggande att bortskaffa en produkt</w:t>
          </w:r>
          <w:r w:rsidRPr="00DD711B">
            <w:rPr>
              <w:lang w:val="sv-SE"/>
            </w:rPr>
            <w:t xml:space="preserve">. Det föreslås att paragrafen upphävs, eftersom den överlappar marknadskontrollagen. </w:t>
          </w:r>
        </w:p>
        <w:p w14:paraId="0F6B57B7" w14:textId="77777777" w:rsidR="00DD711B" w:rsidRPr="00DD711B" w:rsidRDefault="00DD711B" w:rsidP="00DD711B">
          <w:pPr>
            <w:pStyle w:val="LLPerustelujenkappalejako"/>
            <w:rPr>
              <w:sz w:val="24"/>
              <w:szCs w:val="20"/>
              <w:lang w:val="sv-SE"/>
            </w:rPr>
          </w:pPr>
          <w:r w:rsidRPr="00DD711B">
            <w:rPr>
              <w:b/>
              <w:lang w:val="sv-SE"/>
            </w:rPr>
            <w:t xml:space="preserve">13 §. </w:t>
          </w:r>
          <w:r w:rsidRPr="00DD711B">
            <w:rPr>
              <w:i/>
              <w:iCs/>
              <w:lang w:val="sv-SE"/>
            </w:rPr>
            <w:t>Rätt att företa inspektioner</w:t>
          </w:r>
          <w:r w:rsidRPr="00DD711B">
            <w:rPr>
              <w:lang w:val="sv-SE"/>
            </w:rPr>
            <w:t xml:space="preserve">. Det föreslås att 1 mom. upphävs, eftersom det överlappar marknadskontrollagen. </w:t>
          </w:r>
        </w:p>
        <w:p w14:paraId="2410CB71" w14:textId="77777777" w:rsidR="00DD711B" w:rsidRPr="00DD711B" w:rsidRDefault="00DD711B" w:rsidP="00DD711B">
          <w:pPr>
            <w:pStyle w:val="LLPerustelujenkappalejako"/>
            <w:rPr>
              <w:lang w:val="sv-SE"/>
            </w:rPr>
          </w:pPr>
          <w:r w:rsidRPr="00DD711B">
            <w:rPr>
              <w:lang w:val="sv-SE"/>
            </w:rPr>
            <w:t xml:space="preserve">Det föreslås att 2 mom. preciseras så att dess inledande del om rätt att företa inspektioner stryks, eftersom det överlappar marknadskontrollagen. I övrigt kvarstår paragrafen oförändrad. </w:t>
          </w:r>
        </w:p>
        <w:p w14:paraId="33597E3A" w14:textId="77777777" w:rsidR="00DD711B" w:rsidRPr="00DD711B" w:rsidRDefault="00DD711B" w:rsidP="00DD711B">
          <w:pPr>
            <w:pStyle w:val="LLPerustelujenkappalejako"/>
            <w:rPr>
              <w:i/>
              <w:lang w:val="sv-SE"/>
            </w:rPr>
          </w:pPr>
          <w:r w:rsidRPr="00DD711B">
            <w:rPr>
              <w:b/>
              <w:lang w:val="sv-SE"/>
            </w:rPr>
            <w:t xml:space="preserve">14 §. </w:t>
          </w:r>
          <w:r w:rsidRPr="00DD711B">
            <w:rPr>
              <w:i/>
              <w:iCs/>
              <w:lang w:val="sv-SE"/>
            </w:rPr>
            <w:t>Rätt att få prover och utföra undersökningar</w:t>
          </w:r>
          <w:r w:rsidRPr="00DD711B">
            <w:rPr>
              <w:lang w:val="sv-SE"/>
            </w:rPr>
            <w:t xml:space="preserve">. Det föreslås att paragrafen upphävs, eftersom den överlappar marknadskontrollagen. </w:t>
          </w:r>
        </w:p>
        <w:p w14:paraId="0B4C3830" w14:textId="77777777" w:rsidR="00DD711B" w:rsidRPr="00DD711B" w:rsidRDefault="00DD711B" w:rsidP="00DD711B">
          <w:pPr>
            <w:pStyle w:val="LLPerustelujenkappalejako"/>
            <w:rPr>
              <w:i/>
              <w:lang w:val="sv-SE"/>
            </w:rPr>
          </w:pPr>
          <w:r w:rsidRPr="00DD711B">
            <w:rPr>
              <w:b/>
              <w:lang w:val="sv-SE"/>
            </w:rPr>
            <w:t xml:space="preserve">15 §. </w:t>
          </w:r>
          <w:r w:rsidRPr="00DD711B">
            <w:rPr>
              <w:i/>
              <w:iCs/>
              <w:lang w:val="sv-SE"/>
            </w:rPr>
            <w:t>Anlitande av experter</w:t>
          </w:r>
          <w:r w:rsidRPr="00DD711B">
            <w:rPr>
              <w:lang w:val="sv-SE"/>
            </w:rPr>
            <w:t xml:space="preserve">. Det föreslås att paragrafen upphävs, eftersom den överlappar marknadskontrollagen. </w:t>
          </w:r>
        </w:p>
        <w:p w14:paraId="061436FF" w14:textId="77777777" w:rsidR="00DD711B" w:rsidRPr="00DD711B" w:rsidRDefault="00DD711B" w:rsidP="00DD711B">
          <w:pPr>
            <w:pStyle w:val="LLPerustelujenkappalejako"/>
            <w:rPr>
              <w:i/>
              <w:lang w:val="sv-SE"/>
            </w:rPr>
          </w:pPr>
          <w:r w:rsidRPr="00DD711B">
            <w:rPr>
              <w:b/>
              <w:lang w:val="sv-SE"/>
            </w:rPr>
            <w:t xml:space="preserve">16 §. </w:t>
          </w:r>
          <w:r w:rsidRPr="00DD711B">
            <w:rPr>
              <w:i/>
              <w:iCs/>
              <w:lang w:val="sv-SE"/>
            </w:rPr>
            <w:t>Rätt att få uppgifter av andra myndigheter samt utlämnande av sekretessbelagda uppgifter</w:t>
          </w:r>
          <w:r w:rsidRPr="00DD711B">
            <w:rPr>
              <w:lang w:val="sv-SE"/>
            </w:rPr>
            <w:t xml:space="preserve">. Det föreslås att paragrafen upphävs, eftersom den överlappar marknadskontrollagen. </w:t>
          </w:r>
        </w:p>
        <w:p w14:paraId="508E98E5" w14:textId="77777777" w:rsidR="00DD711B" w:rsidRPr="00DD711B" w:rsidRDefault="00DD711B" w:rsidP="00DD711B">
          <w:pPr>
            <w:pStyle w:val="LLPerustelujenkappalejako"/>
            <w:rPr>
              <w:i/>
              <w:sz w:val="24"/>
              <w:szCs w:val="20"/>
              <w:lang w:val="sv-SE"/>
            </w:rPr>
          </w:pPr>
          <w:r w:rsidRPr="00DD711B">
            <w:rPr>
              <w:b/>
              <w:lang w:val="sv-SE"/>
            </w:rPr>
            <w:t xml:space="preserve">17 §. </w:t>
          </w:r>
          <w:r w:rsidRPr="00DD711B">
            <w:rPr>
              <w:i/>
              <w:iCs/>
              <w:lang w:val="sv-SE"/>
            </w:rPr>
            <w:t>Handräckning.</w:t>
          </w:r>
          <w:r w:rsidRPr="00DD711B">
            <w:rPr>
              <w:lang w:val="sv-SE"/>
            </w:rPr>
            <w:t xml:space="preserve"> Det föreslås att paragrafen upphävs, eftersom den överlappar marknadskontrollagen. </w:t>
          </w:r>
        </w:p>
        <w:p w14:paraId="098C753E" w14:textId="77777777" w:rsidR="00DD711B" w:rsidRPr="00DD711B" w:rsidRDefault="00DD711B" w:rsidP="00DD711B">
          <w:pPr>
            <w:pStyle w:val="LLPerustelujenkappalejako"/>
            <w:rPr>
              <w:i/>
              <w:lang w:val="sv-SE"/>
            </w:rPr>
          </w:pPr>
          <w:r w:rsidRPr="00DD711B">
            <w:rPr>
              <w:b/>
              <w:lang w:val="sv-SE"/>
            </w:rPr>
            <w:t xml:space="preserve">18 §. </w:t>
          </w:r>
          <w:r w:rsidRPr="00DD711B">
            <w:rPr>
              <w:i/>
              <w:iCs/>
              <w:lang w:val="sv-SE"/>
            </w:rPr>
            <w:t>Vite samt hot om tvångsutförande</w:t>
          </w:r>
          <w:r w:rsidRPr="00DD711B">
            <w:rPr>
              <w:lang w:val="sv-SE"/>
            </w:rPr>
            <w:t xml:space="preserve">. Det föreslås att paragrafens inledande del kvarstår oförändrad, med undantag för hot om avbrytande som är ett tvångsmedel som föreslås strykas i paragrafen. Det behöver inte längre föreskrivas om hot om avbrytande, eftersom tillverkningen av kosmetiska produkter kan förbjudas med stöd av 18 § i marknadskontrollagen. Det föreskrivs inte heller om hot om avbrytande i marknadskontrollagen. Det föreslås att till paragrafen fogas en materiell bestämmelse med en hänvisning till viteslagen (1113/1990) utöver det som redan föreskrivs i paragrafen. Hänvisningen till viteslagen har flyttats från det gällande 2 mom. till 1 mom. och preciserats samt getts formen av en materiell bestämmelse enligt det som anges ovan. Till skillnad från vad som föreskrivs i det gällande 2 mom. ska förvaltningsdomstolen inte längre enligt det föreslagna 1 mom. döma ut vite, utan Säkerhets- och kemikalieverket kan besluta om det med stöd av viteslagen. Det föreslås att paragrafens gällande 3 mom. stryks som onödigt. </w:t>
          </w:r>
        </w:p>
        <w:p w14:paraId="6C7A7C26" w14:textId="77777777" w:rsidR="00DD711B" w:rsidRPr="00DD711B" w:rsidRDefault="00DD711B" w:rsidP="00DD711B">
          <w:pPr>
            <w:pStyle w:val="LLPerustelujenkappalejako"/>
            <w:rPr>
              <w:i/>
              <w:lang w:val="sv-SE"/>
            </w:rPr>
          </w:pPr>
          <w:r w:rsidRPr="00DD711B">
            <w:rPr>
              <w:b/>
              <w:lang w:val="sv-SE"/>
            </w:rPr>
            <w:t xml:space="preserve">20 §. </w:t>
          </w:r>
          <w:r w:rsidRPr="00DD711B">
            <w:rPr>
              <w:i/>
              <w:iCs/>
              <w:lang w:val="sv-SE"/>
            </w:rPr>
            <w:t>Ändringssökande.</w:t>
          </w:r>
          <w:r w:rsidRPr="00DD711B">
            <w:rPr>
              <w:lang w:val="sv-SE"/>
            </w:rPr>
            <w:t xml:space="preserve"> Paragrafens 1 mom. ändras inte. </w:t>
          </w:r>
        </w:p>
        <w:p w14:paraId="31F9B996" w14:textId="77777777" w:rsidR="00DD711B" w:rsidRPr="00DD711B" w:rsidRDefault="00DD711B" w:rsidP="00DD711B">
          <w:pPr>
            <w:pStyle w:val="LLPerustelujenkappalejako"/>
            <w:rPr>
              <w:lang w:val="sv-SE"/>
            </w:rPr>
          </w:pPr>
          <w:r w:rsidRPr="00DD711B">
            <w:rPr>
              <w:lang w:val="sv-SE"/>
            </w:rPr>
            <w:t xml:space="preserve">Enligt 2 mom. ska viteslagen ska tillämpas vid sökande av ändring i beslut som gäller föreläggande och utdömande av vite samt föreläggande och verkställighet av hot om tvångsutförande eller hot om avbrytande. Momentet är nytt. Det föreslås att det tidigare 2 mom., enligt vilket ett temporärt förbud enligt 8 § eller temporärt exportförbud enligt 12 § 2 mom. inte får överklagas, stryks och ersätts med det moment som nu föreslås. Det föreslås att rätten att söka ändring i de besluten ska bestämmas enligt lagen om rättegång i förvaltningsärenden. </w:t>
          </w:r>
        </w:p>
        <w:p w14:paraId="54518C07" w14:textId="77777777" w:rsidR="00DD711B" w:rsidRPr="00DD711B" w:rsidRDefault="00DD711B" w:rsidP="00DD711B">
          <w:pPr>
            <w:pStyle w:val="LLPerustelujenkappalejako"/>
            <w:rPr>
              <w:lang w:val="sv-SE"/>
            </w:rPr>
          </w:pPr>
          <w:r w:rsidRPr="00DD711B">
            <w:rPr>
              <w:lang w:val="sv-SE"/>
            </w:rPr>
            <w:t xml:space="preserve">I 3 mom. föreslås det att hänvisningen till 9–11 §, som föreslås upphävas i denna proposition, stryks. I övrigt föreslås det att momentet kvarstår oförändrat. </w:t>
          </w:r>
        </w:p>
        <w:p w14:paraId="061F8E5F" w14:textId="3D578320" w:rsidR="00DD711B" w:rsidRPr="00DD711B" w:rsidRDefault="00DD711B" w:rsidP="00DD711B">
          <w:pPr>
            <w:pStyle w:val="LLP2Otsikkotaso"/>
            <w:rPr>
              <w:lang w:val="sv-SE"/>
            </w:rPr>
          </w:pPr>
          <w:bookmarkStart w:id="46" w:name="_Toc69997114"/>
          <w:r w:rsidRPr="00DD711B">
            <w:rPr>
              <w:lang w:val="sv-SE"/>
            </w:rPr>
            <w:t>Tobakslagen</w:t>
          </w:r>
          <w:bookmarkEnd w:id="46"/>
        </w:p>
        <w:p w14:paraId="2A15EBDE" w14:textId="77777777" w:rsidR="00DD711B" w:rsidRPr="00DD711B" w:rsidRDefault="00DD711B" w:rsidP="00DD711B">
          <w:pPr>
            <w:pStyle w:val="LLPerustelujenkappalejako"/>
            <w:rPr>
              <w:lang w:val="sv-SE"/>
            </w:rPr>
          </w:pPr>
          <w:r w:rsidRPr="00DD711B">
            <w:rPr>
              <w:b/>
              <w:lang w:val="sv-SE"/>
            </w:rPr>
            <w:t xml:space="preserve">86 §. </w:t>
          </w:r>
          <w:r w:rsidRPr="00DD711B">
            <w:rPr>
              <w:i/>
              <w:iCs/>
              <w:lang w:val="sv-SE"/>
            </w:rPr>
            <w:t>Inspektions- och provtagningsrätt</w:t>
          </w:r>
          <w:r w:rsidRPr="00DD711B">
            <w:rPr>
              <w:lang w:val="sv-SE"/>
            </w:rPr>
            <w:t>. Det föreslås att till paragrafen fogas ett nytt 6 mom., enligt vilket vad som föreskrivs i paragrafen inte gäller inspektioner eller provtagning inom marknadskontrollen. I momentet ingår dessutom en informativ hänvisning till 9 § i marknadskontrollagen, där det föreskrivs om rätten att företa inspektioner, och till 10 § i den lagen, där det föreskrivs om rätten att ta produkter för undersökning. Dessutom bör det beaktas att en ny kontrollmetod vid marknadskontrollen av sådana produkter som avses i tobakslagen föreslås vara rätten enligt 11 § 2 mom. i marknadskontrollagen att använda prover eller produkter som inhämtats av någon annan för sådana undersökningar som behövs för kontrollen.</w:t>
          </w:r>
        </w:p>
        <w:p w14:paraId="26065FBE" w14:textId="77777777" w:rsidR="00DD711B" w:rsidRPr="00DD711B" w:rsidRDefault="00DD711B" w:rsidP="00DD711B">
          <w:pPr>
            <w:pStyle w:val="LLPerustelujenkappalejako"/>
            <w:rPr>
              <w:lang w:val="sv-SE"/>
            </w:rPr>
          </w:pPr>
          <w:r w:rsidRPr="00DD711B">
            <w:rPr>
              <w:lang w:val="sv-SE"/>
            </w:rPr>
            <w:t>Trots det som sägs ovan är det motiverat att bestämmelsen om inspektions- och provtagningsrätt kvarstår i tobakslagen. Inspektioner och provtagning vid tillsyn enligt tobakslagen kan beröra annat än marknadskontroll, till exempel tillsyn över försäljning.</w:t>
          </w:r>
        </w:p>
        <w:p w14:paraId="5D93C96C" w14:textId="77777777" w:rsidR="00DD711B" w:rsidRPr="00DD711B" w:rsidRDefault="00DD711B" w:rsidP="00DD711B">
          <w:pPr>
            <w:pStyle w:val="LLPerustelujenkappalejako"/>
            <w:rPr>
              <w:lang w:val="sv-SE"/>
            </w:rPr>
          </w:pPr>
          <w:r w:rsidRPr="00DD711B">
            <w:rPr>
              <w:b/>
              <w:lang w:val="sv-SE"/>
            </w:rPr>
            <w:t xml:space="preserve">87 §. </w:t>
          </w:r>
          <w:r w:rsidRPr="00DD711B">
            <w:rPr>
              <w:i/>
              <w:iCs/>
              <w:lang w:val="sv-SE"/>
            </w:rPr>
            <w:t>Rätt till information</w:t>
          </w:r>
          <w:r w:rsidRPr="00DD711B">
            <w:rPr>
              <w:lang w:val="sv-SE"/>
            </w:rPr>
            <w:t>. Det föreslås att till paragrafen fogas ett nytt 4 mom., enligt vilket vad som föreskrivs i paragrafen inte gäller rätten att få information vid marknadskontroll. I momentet föreslås också en informativ hänvisning till 8 § i marknadskontrollagen, där det föreskrivs om myndighetens rätt att få information av ekonomiska aktörer, och till 11 § i den lagen, där det föreskrivs om rätten att få information av andra myndigheter.</w:t>
          </w:r>
        </w:p>
        <w:p w14:paraId="09A3266E" w14:textId="77777777" w:rsidR="00DD711B" w:rsidRPr="00DD711B" w:rsidRDefault="00DD711B" w:rsidP="00DD711B">
          <w:pPr>
            <w:pStyle w:val="LLPerustelujenkappalejako"/>
            <w:rPr>
              <w:lang w:val="sv-SE"/>
            </w:rPr>
          </w:pPr>
          <w:r w:rsidRPr="00DD711B">
            <w:rPr>
              <w:b/>
              <w:lang w:val="sv-SE"/>
            </w:rPr>
            <w:t xml:space="preserve">88 §. </w:t>
          </w:r>
          <w:r w:rsidRPr="00DD711B">
            <w:rPr>
              <w:i/>
              <w:iCs/>
              <w:lang w:val="sv-SE"/>
            </w:rPr>
            <w:t>Utlämnande av uppgifter.</w:t>
          </w:r>
          <w:r w:rsidRPr="00DD711B">
            <w:rPr>
              <w:lang w:val="sv-SE"/>
            </w:rPr>
            <w:t xml:space="preserve"> Det föreslås att till paragrafen fogas ett nytt 2 mom., enligt vilket bestämmelserna i 1 mom. inte gäller rätten att lämna ut sekretessbelagda uppgifter vid marknadskontroll. I momentet ingår dessutom en informativ hänvisning till 13 § i marknadskontrollagen, där det föreskrivs om rätten att lämna ut sekretessbelagda uppgifter.</w:t>
          </w:r>
        </w:p>
        <w:p w14:paraId="5305F68B" w14:textId="77777777" w:rsidR="00DD711B" w:rsidRPr="00DD711B" w:rsidRDefault="00DD711B" w:rsidP="00DD711B">
          <w:pPr>
            <w:pStyle w:val="LLPerustelujenkappalejako"/>
            <w:rPr>
              <w:lang w:val="sv-SE"/>
            </w:rPr>
          </w:pPr>
          <w:r w:rsidRPr="00DD711B">
            <w:rPr>
              <w:b/>
              <w:lang w:val="sv-SE"/>
            </w:rPr>
            <w:t xml:space="preserve">96 §. </w:t>
          </w:r>
          <w:r w:rsidRPr="00DD711B">
            <w:rPr>
              <w:i/>
              <w:iCs/>
              <w:lang w:val="sv-SE"/>
            </w:rPr>
            <w:t>Förbud som meddelas av kommunen</w:t>
          </w:r>
          <w:r w:rsidRPr="00DD711B">
            <w:rPr>
              <w:lang w:val="sv-SE"/>
            </w:rPr>
            <w:t>. Det föreslås att till paragrafen fogas ett nytt 2 mom., enligt vilket bestämmelserna i 1 mom. inte gäller förbud som meddelas vid marknadskontroll. I momentet ingår dessutom en informativ hänvisning till 18 § i marknadskontrollagen, där det föreskrivs om förbud. I 96 § 2 mom. i tobakslagen föreslås dock ett undantag från huvudregeln i 18 § 2 mom. i marknadskontrollagen, enligt vilket kommunen inte får ålägga en ekonomisk aktör att dra tillbaka en produkt från marknaden eller med stöd av 18 § 2 mom. i ovannämnda lag bestämma om andra åtgärder som behövs för att begränsa tillhandahållandet av produkten på marknaden. Detta eftersom kommunen övervakar efterlevnaden av tobakslagen inom sitt område, och det inte är ändamålsenligt att kommunens befogenhet till den delen överlappar Valviras.</w:t>
          </w:r>
        </w:p>
        <w:p w14:paraId="26D00F42" w14:textId="77777777" w:rsidR="00DD711B" w:rsidRPr="00DD711B" w:rsidRDefault="00DD711B" w:rsidP="00DD711B">
          <w:pPr>
            <w:pStyle w:val="LLPerustelujenkappalejako"/>
            <w:rPr>
              <w:lang w:val="sv-SE"/>
            </w:rPr>
          </w:pPr>
          <w:r w:rsidRPr="00DD711B">
            <w:rPr>
              <w:b/>
              <w:lang w:val="sv-SE"/>
            </w:rPr>
            <w:t xml:space="preserve">100 §. </w:t>
          </w:r>
          <w:r w:rsidRPr="00DD711B">
            <w:rPr>
              <w:i/>
              <w:iCs/>
              <w:lang w:val="sv-SE"/>
            </w:rPr>
            <w:t xml:space="preserve">Försäljningsförbud. </w:t>
          </w:r>
          <w:r w:rsidRPr="00DD711B">
            <w:rPr>
              <w:lang w:val="sv-SE"/>
            </w:rPr>
            <w:t xml:space="preserve">Paragrafen berör Valviras rätt att förbjuda försäljning av sådana produkter som avses i tobakslagen i vissa situationer. Det föreslås att förteckningen i 1 mom. ändras så att bestämmelser som överlappar marknadskontrollagen stryks. Det berör 1–5 och 10 punkten i det gällande 1 mom. </w:t>
          </w:r>
        </w:p>
        <w:p w14:paraId="16E62BE0" w14:textId="77777777" w:rsidR="00DD711B" w:rsidRPr="00DD711B" w:rsidRDefault="00DD711B" w:rsidP="00DD711B">
          <w:pPr>
            <w:pStyle w:val="LLPerustelujenkappalejako"/>
            <w:rPr>
              <w:lang w:val="sv-SE"/>
            </w:rPr>
          </w:pPr>
          <w:r w:rsidRPr="00DD711B">
            <w:rPr>
              <w:lang w:val="sv-SE"/>
            </w:rPr>
            <w:t>De punkter i förteckningen som föreslås förbli i kraft berör inte själva produktens eller dess minutförsäljningsförpacknings överensstämmelse med kraven, utan till exempel huruvida produktens tillverkare eller importör har lämnat de uppgifter som krävs till Valvira eller har betalt avgiften för anmälan. Det föreslås också att de punkter som förblir i kraft ges en ny ordningsföljd så att den gällande 6 punkten blir ny 1 punkt, den gällande 7 punkten ny 2 punkt, den gällande 8 punkten ny 3 punkt och den gällande 9 punkten ny 4 punkt.</w:t>
          </w:r>
        </w:p>
        <w:p w14:paraId="172DDC23" w14:textId="4C21EA87" w:rsidR="00DD711B" w:rsidRPr="00DD711B" w:rsidRDefault="00DD711B" w:rsidP="00DD711B">
          <w:pPr>
            <w:pStyle w:val="LLPerustelujenkappalejako"/>
            <w:rPr>
              <w:lang w:val="sv-SE"/>
            </w:rPr>
          </w:pPr>
          <w:r w:rsidRPr="00DD711B">
            <w:rPr>
              <w:lang w:val="sv-SE"/>
            </w:rPr>
            <w:t xml:space="preserve">Enligt det gällande 100 § 2 mom. ska Valvira underrätta kommissionen om ett förbud som meddelats med stöd av 1 mom. 1 punkten på grundval av att tobaksprodukten strider mot 11 § 1 mom. 1 eller 9 punkten. Anmälningsskyldigheten baseras på artikel 7.1 underpunkt 3 och </w:t>
          </w:r>
          <w:r>
            <w:rPr>
              <w:lang w:val="sv-SE"/>
            </w:rPr>
            <w:t>7.9 underpunkt 2</w:t>
          </w:r>
          <w:r w:rsidRPr="00DD711B">
            <w:rPr>
              <w:lang w:val="sv-SE"/>
            </w:rPr>
            <w:t xml:space="preserve"> i tobaksproduktdirektivet. Det föreslås att 100§ 1 mom. 1 punkten i tobakslagen upphävs, och därför föreslås det att 2 mom. ändras så att det i stället för till ett försäljningsförbud som meddelats med stöd av 1 mom. 1 punkten hänvisas till ett försäljningsförbud som meddelats med stöd av 18 §.</w:t>
          </w:r>
        </w:p>
        <w:p w14:paraId="5562E130" w14:textId="77777777" w:rsidR="00DD711B" w:rsidRPr="00DD711B" w:rsidRDefault="00DD711B" w:rsidP="00DD711B">
          <w:pPr>
            <w:pStyle w:val="LLPerustelujenkappalejako"/>
            <w:rPr>
              <w:lang w:val="sv-SE"/>
            </w:rPr>
          </w:pPr>
          <w:r w:rsidRPr="00DD711B">
            <w:rPr>
              <w:lang w:val="sv-SE"/>
            </w:rPr>
            <w:t>Enligt 27 § 1 mom. i marknadskontrollagen ska marknadskontrollmyndigheten utan dröjsmål informera Europeiska kommissionen och de övriga medlemsstaterna i Europeiska unionen och Europeiska ekonomiska samarbetsområdet om ett beslut som den fattat med stöd av 16–19 §, om marknadskontrollmyndigheten anser att en produkts bristande överensstämmelse med kraven inte är begränsad endast till finskt territorium. Enligt 100 § 2 mom. i tobakslagen ska kommissionen i alla situationer underrättas om ett förbud på grundval av att tobaksprodukten strider mot 11 § 1 mom. 1 eller 9 punkten. Den skyldigheten baseras på tobaksproduktdirektivet på det sätt som beskrivs ovan. Därför behöver specialbestämmelsen om anmälningsplikt kvarstå i tobakslagen.</w:t>
          </w:r>
        </w:p>
        <w:p w14:paraId="4D65CA4D" w14:textId="77777777" w:rsidR="00DD711B" w:rsidRPr="00DD711B" w:rsidRDefault="00DD711B" w:rsidP="00DD711B">
          <w:pPr>
            <w:pStyle w:val="LLPerustelujenkappalejako"/>
            <w:rPr>
              <w:lang w:val="sv-SE"/>
            </w:rPr>
          </w:pPr>
          <w:r w:rsidRPr="00DD711B">
            <w:rPr>
              <w:lang w:val="sv-SE"/>
            </w:rPr>
            <w:t>På anmälning till kommissionen och de andra medlemsstaterna av förbud som meddelas av något annat skäl än att tobaksprodukten strider mot 11 § 1 mom. 1 eller 9 punkten tillämpas 27 § i marknadskontrollagen. Anmälningsplikten enligt 27 § i marknadskontrollagen är mer omfattande än enligt det gällande 100 § 2 mom. i tobakslagen i det avseendet att 27 § i marknadskontrollagen innebär en skyldighet att anmäla alla beslut som fattats med stöd av 16–19 i marknadskontrollagen.</w:t>
          </w:r>
        </w:p>
        <w:p w14:paraId="550EB9F9" w14:textId="77777777" w:rsidR="00DD711B" w:rsidRPr="00DD711B" w:rsidRDefault="00DD711B" w:rsidP="00DD711B">
          <w:pPr>
            <w:pStyle w:val="LLPerustelujenkappalejako"/>
            <w:rPr>
              <w:lang w:val="sv-SE"/>
            </w:rPr>
          </w:pPr>
          <w:r w:rsidRPr="00DD711B">
            <w:rPr>
              <w:b/>
              <w:lang w:val="sv-SE"/>
            </w:rPr>
            <w:t xml:space="preserve">101 §. </w:t>
          </w:r>
          <w:r w:rsidRPr="00DD711B">
            <w:rPr>
              <w:i/>
              <w:iCs/>
              <w:lang w:val="sv-SE"/>
            </w:rPr>
            <w:t>Tillbakadragning från marknaden</w:t>
          </w:r>
          <w:r w:rsidRPr="00DD711B">
            <w:rPr>
              <w:lang w:val="sv-SE"/>
            </w:rPr>
            <w:t xml:space="preserve">. Det föreslås att till paragrafen fogas ett nytt 2 mom., enligt vilket bestämmelserna i 1 mom. inte gäller tillbakadragning från marknaden vid marknadskontroll. I momentet föreslås dessutom ingå en informativ hänvisning till 18 § 2 mom. i marknadskontrollagen, där det föreskrivs om tillbakadragning från marknaden. Dessutom kan 19 § i marknadskontrollagen, där det föreskrivs om återkallelse, bli tillämplig. </w:t>
          </w:r>
        </w:p>
        <w:p w14:paraId="310162AB" w14:textId="77777777" w:rsidR="00DD711B" w:rsidRPr="00DD711B" w:rsidRDefault="00DD711B" w:rsidP="00DD711B">
          <w:pPr>
            <w:pStyle w:val="LLPerustelujenkappalejako"/>
            <w:rPr>
              <w:lang w:val="sv-SE"/>
            </w:rPr>
          </w:pPr>
          <w:r w:rsidRPr="00DD711B">
            <w:rPr>
              <w:lang w:val="sv-SE"/>
            </w:rPr>
            <w:t xml:space="preserve">Vid återkallelse enligt marknadskontrollagen har marknadskontrollmyndigheten mer omfattande befogenhet än vid tillbakadragning från marknaden enligt den gällande tobakslagen. Vid återkallelse enligt marknadskontrollagen kan kontrollmyndigheten förelägga en ekonomisk aktör att återta en produkt både från marknaden och från konsumenten, medan tillbakadragning från marknaden enligt tobakslagen inte sträcker sig ända till konsumenten. </w:t>
          </w:r>
        </w:p>
        <w:p w14:paraId="1D331277" w14:textId="77777777" w:rsidR="00DD711B" w:rsidRPr="00DD711B" w:rsidRDefault="00DD711B" w:rsidP="00DD711B">
          <w:pPr>
            <w:pStyle w:val="LLPerustelujenkappalejako"/>
            <w:rPr>
              <w:lang w:val="sv-SE"/>
            </w:rPr>
          </w:pPr>
          <w:r w:rsidRPr="00DD711B">
            <w:rPr>
              <w:b/>
              <w:lang w:val="sv-SE"/>
            </w:rPr>
            <w:t xml:space="preserve">102 §. </w:t>
          </w:r>
          <w:r w:rsidRPr="00DD711B">
            <w:rPr>
              <w:i/>
              <w:iCs/>
              <w:lang w:val="sv-SE"/>
            </w:rPr>
            <w:t>Temporärt förbud</w:t>
          </w:r>
          <w:r w:rsidRPr="00DD711B">
            <w:rPr>
              <w:lang w:val="sv-SE"/>
            </w:rPr>
            <w:t>. Det föreslås att 2 mom. ändras. I det gällande 2 mom. föreskrivs det om Valviras befogenhet att temporärt förbjuda försäljning och annan överlåtelse av elektroniska cigaretter eller påfyllningsbehållare till konsumenter trots att produkten uppfyller kraven enligt tobakslagen och Europeiska unionens lagstiftning. Så är fallet om Valvira konstaterar eller har grundad anledning att förmoda att specifika elektroniska cigaretter eller påfyllningsbehållare eller en viss typ av elektronisk cigarett eller påfyllningsbehållare kan utgöra en allvarlig risk för människors hälsa.</w:t>
          </w:r>
        </w:p>
        <w:p w14:paraId="4B5818A0" w14:textId="77777777" w:rsidR="00DD711B" w:rsidRPr="00DD711B" w:rsidRDefault="00DD711B" w:rsidP="00DD711B">
          <w:pPr>
            <w:pStyle w:val="LLPerustelujenkappalejako"/>
            <w:rPr>
              <w:lang w:val="sv-SE"/>
            </w:rPr>
          </w:pPr>
          <w:r w:rsidRPr="00DD711B">
            <w:rPr>
              <w:lang w:val="sv-SE"/>
            </w:rPr>
            <w:t>Det gällande 2 mom. överlappar 16, 21 och 27 § i marknadskontrollagen. I 16 § i marknadskontrollagen föreskrivs det om produkters överensstämmelse med kraven samt om marknadskontrollmyndighetens rätt att meddela förelägganden eller förbud, om produkten utgör en allvarlig risk för människors hälsa, säkerhet eller egendom eller för miljön. I 21 § i marknadskontrollagen föreskrivs det om tillfälligt förbud och i 27 § om information till Europeiska kommissionen.</w:t>
          </w:r>
        </w:p>
        <w:p w14:paraId="0DB59136" w14:textId="77777777" w:rsidR="00DD711B" w:rsidRPr="00DD711B" w:rsidRDefault="00DD711B" w:rsidP="00DD711B">
          <w:pPr>
            <w:pStyle w:val="LLPerustelujenkappalejako"/>
            <w:rPr>
              <w:lang w:val="sv-SE"/>
            </w:rPr>
          </w:pPr>
          <w:r w:rsidRPr="00DD711B">
            <w:rPr>
              <w:lang w:val="sv-SE"/>
            </w:rPr>
            <w:t>Det föreslås att 102 § 2 mom. ändras så att det föreskrivs att bestämmelserna i 1 mom. inte gäller tillbakadragning från marknaden vid marknadskontroll. I momentet ingår dessutom en informativ hänvisning till 21 § i marknadskontrollagen om temporärt förbud och till 27 § i den lagen om information till Europeiska kommissionen.</w:t>
          </w:r>
        </w:p>
        <w:p w14:paraId="09908B5A" w14:textId="77777777" w:rsidR="00DD711B" w:rsidRPr="00DD711B" w:rsidRDefault="00DD711B" w:rsidP="00DD711B">
          <w:pPr>
            <w:pStyle w:val="LLPerustelujenkappalejako"/>
            <w:rPr>
              <w:lang w:val="sv-SE"/>
            </w:rPr>
          </w:pPr>
          <w:r w:rsidRPr="00DD711B">
            <w:rPr>
              <w:b/>
              <w:lang w:val="sv-SE"/>
            </w:rPr>
            <w:t xml:space="preserve">105 §. </w:t>
          </w:r>
          <w:r w:rsidRPr="00DD711B">
            <w:rPr>
              <w:i/>
              <w:iCs/>
              <w:lang w:val="sv-SE"/>
            </w:rPr>
            <w:t>Vite och hot om tvångsutförande</w:t>
          </w:r>
          <w:r w:rsidRPr="00DD711B">
            <w:rPr>
              <w:lang w:val="sv-SE"/>
            </w:rPr>
            <w:t>. Det föreslås att till 1 mom. fogas en bestämmelse enligt vilken bestämmelserna i momentet inte gäller vite och hot om tvångsutförande som föreläggs vid marknadskontroll, om vilka det föreskrivs i 28 § i lagen om marknadskontrollen av vissa produkter. Dessutom bör det noteras att marknadskontrollmyndigheten enligt 24 § i marknadskontrollagen rätt att besluta att åtgärder som är nödvändiga för avvärjande av faran ska utföras på den ekonomiska aktörens bekostnad, om det är uppenbart att en produkt inte överensstämmer med kraven och medför en allvarlig risk för människors hälsa eller säkerhet och risken inte kan avvärjas på något annat sätt och aktören inte vidtar de åtgärder som myndigheten kräver.</w:t>
          </w:r>
        </w:p>
        <w:p w14:paraId="67A1176E" w14:textId="25A543C3" w:rsidR="00DD711B" w:rsidRPr="00DD711B" w:rsidRDefault="00DD711B" w:rsidP="00DD711B">
          <w:pPr>
            <w:pStyle w:val="LLP2Otsikkotaso"/>
            <w:rPr>
              <w:lang w:val="sv-SE"/>
            </w:rPr>
          </w:pPr>
          <w:bookmarkStart w:id="47" w:name="_Toc69997115"/>
          <w:r w:rsidRPr="00DD711B">
            <w:rPr>
              <w:lang w:val="sv-SE"/>
            </w:rPr>
            <w:t>Lagen om begränsning av användning av farliga ämnen i elektrisk och elektronisk utrustning</w:t>
          </w:r>
          <w:bookmarkEnd w:id="47"/>
        </w:p>
        <w:p w14:paraId="158DD60B" w14:textId="77777777" w:rsidR="00DD711B" w:rsidRPr="00DD711B" w:rsidRDefault="00DD711B" w:rsidP="00DD711B">
          <w:pPr>
            <w:pStyle w:val="LLPerustelujenkappalejako"/>
            <w:rPr>
              <w:lang w:val="sv-SE"/>
            </w:rPr>
          </w:pPr>
          <w:r w:rsidRPr="00DD711B">
            <w:rPr>
              <w:b/>
              <w:lang w:val="sv-SE"/>
            </w:rPr>
            <w:t xml:space="preserve">3 §. </w:t>
          </w:r>
          <w:r w:rsidRPr="00DD711B">
            <w:rPr>
              <w:i/>
              <w:iCs/>
              <w:lang w:val="sv-SE"/>
            </w:rPr>
            <w:t>Definitioner</w:t>
          </w:r>
          <w:r w:rsidRPr="00DD711B">
            <w:rPr>
              <w:lang w:val="sv-SE"/>
            </w:rPr>
            <w:t>. I 3 § definieras de termer som används i denna lag. Definitionen i 8 punkten ändras så att den i stället för näringsidkare gäller ekonomisk aktör, vilket motsvarar terminologin i EU:s rättsakter. I artikel 3 i Europaparlamentets och rådets direktiv 2011/65/EU om begränsning av användning av vissa farliga ämnen i elektrisk och elektronisk utrustning (nedan RoHS-direktivet) definieras ekonomisk aktör på motsvarande sätt som näringsidkare enligt denna lag, så att termen avser tillverkaren, tillverkarens representant, importören och distributören. I artikel 3.1 13 i Europaparlamentets och rådets förordning (EU) 2019/1020 av den 20 juni 2019 om marknadskontroll och överensstämmelse för produkter och om ändring av direktiv 2004/42/EG och förordningarna (EG) nr 765/2008 och (EU) nr 305/2011 (nedan marknadskontrollförordningen) avses med ekonomisk aktör tillverkaren, tillverkarens representant, importören eller distributören, leverantören av distributionstjänster eller en annan fysisk eller juridisk person som omfattas av skyldigheter avseende tillverkning av produkter, tillhandahållande av dem på marknaden eller ibruktagande av dem i enlighet med relevant harmoniserad unionslagstiftning. Också i 2 § 9 punkten i den nationella marknadskontrollagen definieras termen ekonomisk aktör, och i den bestämmelsen hänvisas det till de lagar som nämns i 1 §. För bestämmelsernas enhetlighets och tydlighets skull föreslås det att terminologin i denna lag ändras så att den motsvarar definitionen av ekonomisk aktör enligt marknadskontrollförordningen.</w:t>
          </w:r>
        </w:p>
        <w:p w14:paraId="7D59263B" w14:textId="77777777" w:rsidR="00DD711B" w:rsidRPr="00DD711B" w:rsidRDefault="00DD711B" w:rsidP="00DD711B">
          <w:pPr>
            <w:pStyle w:val="LLPerustelujenkappalejako"/>
            <w:rPr>
              <w:lang w:val="sv-SE"/>
            </w:rPr>
          </w:pPr>
          <w:r w:rsidRPr="00DD711B">
            <w:rPr>
              <w:lang w:val="sv-SE"/>
            </w:rPr>
            <w:t>Det föreslås att till 3 § i lagen fogas en ny 16 punkt, i vilken termen leverantör av distributionstjänster definieras. På det sätt som beskrivs ovan avses i artikel 3.1 led 13 i marknadskontrollförordningen med ekonomisk aktör bland annat leverantörer av distributionstjänster. I artikel 4 i marknadskontrollförordningen ingår flera skyldigheter bland annat för leverantörer av distributionstjänster. Tillämpningsområdet för artikel 4 omfattar bland annat RoHS-direktivet. Av de skälen är det ändamålsenligt att i denna lag definiera termen leverantör av distributionstjänster. I RoHS-direktivet ställs inga skyldigheter upp för leverantörer av distributionstjänster, utan skyldigheterna för den aktören härrör ur marknadskontrollförordningen.</w:t>
          </w:r>
        </w:p>
        <w:p w14:paraId="601C9526" w14:textId="77777777" w:rsidR="00DD711B" w:rsidRPr="00DD711B" w:rsidRDefault="00DD711B" w:rsidP="00DD711B">
          <w:pPr>
            <w:pStyle w:val="LLPerustelujenkappalejako"/>
            <w:rPr>
              <w:lang w:val="sv-SE"/>
            </w:rPr>
          </w:pPr>
          <w:r w:rsidRPr="00DD711B">
            <w:rPr>
              <w:lang w:val="sv-SE"/>
            </w:rPr>
            <w:t>Enligt marknadskontrollförordningen kräver den globala marknaden och alltmer komplexa leveranskedjor, samt ökningen av produkter som erbjuds till försäljning online direkt till slutanvändare, förutsätts förstärkning och utveckling av tillsyn. Leverantörskedjorna kan omfatta ekonomiska aktörer som inte lätt passar in i traditionella leverantörskedjor, och detta gäller särskilt leverantörer av distributionstjänster, som utför många av de funktioner som importörer utför men som kanske inte alltid motsvarar den traditionella definitionen av importör i unionsrätten. Därför är det lämpligt att inkludera leverantörer av distributionstjänster i den förteckning över ekonomiska aktörer mot vilka det är möjligt för marknadskontrollmyndigheter att vidta tillsynsåtgärder. Skyldigheterna enligt artikel 4 i marknadskontrollförordningen gäller en leverantör av distributionstjänster, om ingen annan aktör tidigare i leverantörskedjan (tillverkare, importör, tillverkarens eventuella representant) är etablerad i unionen.</w:t>
          </w:r>
        </w:p>
        <w:p w14:paraId="4392CC6A" w14:textId="77777777" w:rsidR="00DD711B" w:rsidRPr="00DD711B" w:rsidRDefault="00DD711B" w:rsidP="00DD711B">
          <w:pPr>
            <w:pStyle w:val="LLPerustelujenkappalejako"/>
            <w:rPr>
              <w:lang w:val="sv-SE"/>
            </w:rPr>
          </w:pPr>
          <w:r w:rsidRPr="00DD711B">
            <w:rPr>
              <w:b/>
              <w:lang w:val="sv-SE"/>
            </w:rPr>
            <w:t xml:space="preserve">4 §. </w:t>
          </w:r>
          <w:r w:rsidRPr="00DD711B">
            <w:rPr>
              <w:i/>
              <w:iCs/>
              <w:lang w:val="sv-SE"/>
            </w:rPr>
            <w:t>Begränsningar i användningen av farliga ämnen och undantag från dem</w:t>
          </w:r>
          <w:r w:rsidRPr="00DD711B">
            <w:rPr>
              <w:lang w:val="sv-SE"/>
            </w:rPr>
            <w:t xml:space="preserve">. I 2 mom. föreslås det att termen näringsidkare ändras till tillverkare, tillverkares representant, importör eller distributör, eftersom skyldigheterna enligt bestämmelsen riktas till de ekonomiska aktörerna. Eftersom definitionen av näringsidkare i 3 § i denna lag har ändrats att gälla ekonomisk aktör och delvis har utvidgats, bör också definitionen i denna bestämmelse preciseras. Skyldigheterna enligt 2 mom. gäller tillverkare, tillverkarens representanter, importörer och distributörer, men inte leverantörer av distributionstjänster. Bestämmelsen i 2 mom. baseras på RoHS-direktivet, och därför gäller den inte leverantörer av distributionstjänster. </w:t>
          </w:r>
        </w:p>
        <w:p w14:paraId="71B8D0C7" w14:textId="04B5C8C9" w:rsidR="00DD711B" w:rsidRPr="00DD711B" w:rsidRDefault="00DD711B" w:rsidP="00DD711B">
          <w:pPr>
            <w:pStyle w:val="LLPerustelujenkappalejako"/>
            <w:rPr>
              <w:lang w:val="sv-SE"/>
            </w:rPr>
          </w:pPr>
          <w:r>
            <w:rPr>
              <w:b/>
              <w:lang w:val="sv-SE"/>
            </w:rPr>
            <w:t>6, 9</w:t>
          </w:r>
          <w:r w:rsidRPr="00563892">
            <w:rPr>
              <w:lang w:val="sv-SE"/>
            </w:rPr>
            <w:t>–</w:t>
          </w:r>
          <w:r w:rsidRPr="00DD711B">
            <w:rPr>
              <w:b/>
              <w:lang w:val="sv-SE"/>
            </w:rPr>
            <w:t xml:space="preserve">14 §. </w:t>
          </w:r>
          <w:r w:rsidRPr="00DD711B">
            <w:rPr>
              <w:lang w:val="sv-SE"/>
            </w:rPr>
            <w:t xml:space="preserve">I dessa paragrafer föreslås samma tekniska precisering. I bestämmelserna ändras termen tillsynsmyndigheten till marknadskontrollmyndigheten. </w:t>
          </w:r>
        </w:p>
        <w:p w14:paraId="5A2E4D11" w14:textId="77777777" w:rsidR="00DD711B" w:rsidRPr="00DD711B" w:rsidRDefault="00DD711B" w:rsidP="00DD711B">
          <w:pPr>
            <w:pStyle w:val="LLPerustelujenkappalejako"/>
            <w:rPr>
              <w:lang w:val="sv-SE"/>
            </w:rPr>
          </w:pPr>
          <w:r w:rsidRPr="00DD711B">
            <w:rPr>
              <w:b/>
              <w:lang w:val="sv-SE"/>
            </w:rPr>
            <w:t xml:space="preserve">17 §. </w:t>
          </w:r>
          <w:r w:rsidRPr="00DD711B">
            <w:rPr>
              <w:i/>
              <w:iCs/>
              <w:lang w:val="sv-SE"/>
            </w:rPr>
            <w:t>Marknadskontroll.</w:t>
          </w:r>
          <w:r w:rsidRPr="00DD711B">
            <w:rPr>
              <w:lang w:val="sv-SE"/>
            </w:rPr>
            <w:t xml:space="preserve"> Det föreslås att paragrafen ändras så att dess innehåll preciseras och rubriken ändras. Det föreslås att rubriken för paragrafen ska lyda marknadskontroll, eftersom all kontroll enligt denna lag anses utgör sådan marknadskontroll av produkter om vilken det föreskrivs i EU:s marknadskontrollförordning och i marknadskontrollagen. </w:t>
          </w:r>
        </w:p>
        <w:p w14:paraId="3D4F58DF" w14:textId="77777777" w:rsidR="00DD711B" w:rsidRPr="00DD711B" w:rsidRDefault="00DD711B" w:rsidP="00DD711B">
          <w:pPr>
            <w:pStyle w:val="LLPerustelujenkappalejako"/>
            <w:rPr>
              <w:lang w:val="sv-SE"/>
            </w:rPr>
          </w:pPr>
          <w:r w:rsidRPr="00DD711B">
            <w:rPr>
              <w:lang w:val="sv-SE"/>
            </w:rPr>
            <w:t>Enligt artikel 10.2 i marknadskontrollförordningen ska varje medlemsstat utse en eller flera marknadskontrollmyndigheter i sina territorier. Marknadskontrollförordningen tillämpas på de rättsakter som nämns i bilaga 1 till förordningen. Genom lagen om begränsning av användning av farliga ämnen i elektrisk och elektronisk utrustning har RoHS-direktivet genomförts nationellt, och det direktivet hör till tillämpningsområdet för marknadskontrollförordningen. Därför behöver det föreskrivas i denna lag om marknadskontrollmyndigheten och dess befogenheter.</w:t>
          </w:r>
        </w:p>
        <w:p w14:paraId="281138BB" w14:textId="77777777" w:rsidR="00DD711B" w:rsidRPr="00DD711B" w:rsidRDefault="00DD711B" w:rsidP="00DD711B">
          <w:pPr>
            <w:pStyle w:val="LLPerustelujenkappalejako"/>
            <w:rPr>
              <w:lang w:val="sv-SE"/>
            </w:rPr>
          </w:pPr>
          <w:r w:rsidRPr="00DD711B">
            <w:rPr>
              <w:lang w:val="sv-SE"/>
            </w:rPr>
            <w:t>Det föreslås att 1 mom. ändras så att marknadskontrollmyndigheten nämns i stället för tillsynsmyndigheten. Det föreslås att bestämmelsens innehåll kvarstår oförändrat i övrigt, vilket innebär att Säkerhets- och kemikalieverket fortsättningsvis är marknadskontrollmyndighet enligt denna lag och Säkerhets- och utvecklingscentret för läkemedelsområdet för de produkter för hälso- och sjukvård som omfattas av lagen om produkter och utrustning för hälso- och sjukvård.</w:t>
          </w:r>
        </w:p>
        <w:p w14:paraId="37BA2FFB" w14:textId="79A7300A" w:rsidR="00DD711B" w:rsidRPr="00DD711B" w:rsidRDefault="00DD711B" w:rsidP="00DD711B">
          <w:pPr>
            <w:pStyle w:val="LLPerustelujenkappalejako"/>
            <w:rPr>
              <w:lang w:val="sv-SE"/>
            </w:rPr>
          </w:pPr>
          <w:r w:rsidRPr="00DD711B">
            <w:rPr>
              <w:lang w:val="sv-SE"/>
            </w:rPr>
            <w:t>Det föreslås att nya 2 och 3 mom. fogas till paragrafen. Det föreslås att det i 2 mom. i fråga om marknadskontrollmyndighetens befogenheter hänvisas till den nationella marknadskontrollagen (1137/2016) och i 3 mom. till EU:s marknadskontrollförordning. I EU:s marknadskontrollförordning föreskrivs det om ramarna för marknadskontrollen, samarbetet med ekonomiska aktörer och ramarna av kontrollen av produkter som förs in på unionsmarknaden. Det är ändamålsenligt att</w:t>
          </w:r>
          <w:r w:rsidRPr="00DD711B">
            <w:rPr>
              <w:rFonts w:eastAsia="Calibri"/>
              <w:lang w:val="sv-SE"/>
            </w:rPr>
            <w:t xml:space="preserve"> en </w:t>
          </w:r>
          <w:r w:rsidRPr="00DD711B">
            <w:rPr>
              <w:lang w:val="sv-SE"/>
            </w:rPr>
            <w:t>del av skyldigheterna enligt marknadskontrollförordningen genomförs genom en ändring i den nationella marknadskontrollagen. Marknadskontrollförordningen tillämpas parallellt med de rättsakter som hör till dess tillämpningsområde, men det föreskrivs om principerna för marknadskontrollen, myndigheternas befogenheter och ändringssökande i marknadskontrollförordningen och marknadskontrollagen. Eftersom marknadskontrollmyndigheternas befogenheter baseras på marknadskontrollförordningen och marknadskontrollagen, är det ändamålsenligt att det hänvisas till dem i de förslagna 2 och 3 mom. Framöver tillämpas de rättsakter och författningar som nämns ovan på marknadskontrollen av produkter enligt denna lag.</w:t>
          </w:r>
        </w:p>
        <w:p w14:paraId="7CCF860C" w14:textId="77777777" w:rsidR="00DD711B" w:rsidRPr="00DD711B" w:rsidRDefault="00DD711B" w:rsidP="00DD711B">
          <w:pPr>
            <w:pStyle w:val="LLPerustelujenkappalejako"/>
            <w:rPr>
              <w:lang w:val="sv-SE"/>
            </w:rPr>
          </w:pPr>
          <w:r w:rsidRPr="00DD711B">
            <w:rPr>
              <w:b/>
              <w:lang w:val="sv-SE"/>
            </w:rPr>
            <w:t xml:space="preserve">19 §. </w:t>
          </w:r>
          <w:r w:rsidRPr="00DD711B">
            <w:rPr>
              <w:i/>
              <w:iCs/>
              <w:lang w:val="sv-SE"/>
            </w:rPr>
            <w:t>Tullens befogenheter före övergång till fri omsättning</w:t>
          </w:r>
          <w:r w:rsidRPr="00DD711B">
            <w:rPr>
              <w:lang w:val="sv-SE"/>
            </w:rPr>
            <w:t>. Det föreslås att bestämmelsen upphävs. På marknadskontrollen enligt denna lag tillämpas i fortsättningen marknadskontrollförordningen och marknadskontrollagen, i vilka motsvarande bestämmelser ingår om Tullens skyldigheter, yttre gränskontroll och Tullens förfaranden.</w:t>
          </w:r>
        </w:p>
        <w:p w14:paraId="405680B5" w14:textId="77777777" w:rsidR="00DD711B" w:rsidRPr="00DD711B" w:rsidRDefault="00DD711B" w:rsidP="00DD711B">
          <w:pPr>
            <w:pStyle w:val="LLPerustelujenkappalejako"/>
            <w:rPr>
              <w:lang w:val="sv-FI"/>
            </w:rPr>
          </w:pPr>
          <w:r w:rsidRPr="00DD711B">
            <w:rPr>
              <w:b/>
              <w:lang w:val="sv-SE"/>
            </w:rPr>
            <w:t xml:space="preserve">20 §. </w:t>
          </w:r>
          <w:r w:rsidRPr="00DD711B">
            <w:rPr>
              <w:i/>
              <w:iCs/>
              <w:lang w:val="sv-SE"/>
            </w:rPr>
            <w:t>Utlämnande av uppgifter och samarbete med myndigheten</w:t>
          </w:r>
          <w:r w:rsidRPr="00DD711B">
            <w:rPr>
              <w:lang w:val="sv-SE"/>
            </w:rPr>
            <w:t>. Det föreslås att paragrafen preciseras så att tillsynsmyndigheten ersätts med marknadskontrollmyndigheten. I 1 mom. föreslås det att termen näringsidkare ändras till ekonomisk aktör.</w:t>
          </w:r>
          <w:r w:rsidRPr="00DD711B">
            <w:rPr>
              <w:color w:val="FF0000"/>
              <w:lang w:val="sv-SE"/>
            </w:rPr>
            <w:t xml:space="preserve"> </w:t>
          </w:r>
          <w:r w:rsidRPr="00DD711B">
            <w:rPr>
              <w:lang w:val="sv-SE"/>
            </w:rPr>
            <w:t xml:space="preserve">Det föreslås att 2 mom. ändras så att marknadskontrollmyndigheten i tio år efter det att en elektrisk eller elektronisk utrustning har släppts ut på marknaden har rätt att på begäran få uppgifter av en tillverkare, tillverkares representant, importör eller distributör om alla ekonomiska aktörer som har levererat elektrisk eller elektronisk utrustning till tillverkaren, tillverkarens representant, importören eller distributören eller som den har levererat elektrisk eller elektronisk utrustning till. Bestämmelsen baseras på artikel 12 i RoHS-direktivet och är mer exakt än bestämmelserna i marknadskontrollagen.  Bestämmelsen utgör en specialbestämmelse i förhållande till marknadskontrollagen, och gäller därför endast ekonomiska aktörer enligt RoHS-direktivet. </w:t>
          </w:r>
        </w:p>
        <w:p w14:paraId="51946D74" w14:textId="77777777" w:rsidR="00DD711B" w:rsidRPr="00DD711B" w:rsidRDefault="00DD711B" w:rsidP="00DD711B">
          <w:pPr>
            <w:pStyle w:val="LLPerustelujenkappalejako"/>
            <w:rPr>
              <w:lang w:val="sv-SE"/>
            </w:rPr>
          </w:pPr>
          <w:r w:rsidRPr="00DD711B">
            <w:rPr>
              <w:b/>
              <w:lang w:val="sv-SE"/>
            </w:rPr>
            <w:t xml:space="preserve">21 §. </w:t>
          </w:r>
          <w:r w:rsidRPr="00DD711B">
            <w:rPr>
              <w:i/>
              <w:iCs/>
              <w:lang w:val="sv-SE"/>
            </w:rPr>
            <w:t>Utlämnande av sekretessbelagda uppgifter till andra myndigheter.</w:t>
          </w:r>
          <w:r w:rsidRPr="00DD711B">
            <w:rPr>
              <w:lang w:val="sv-SE"/>
            </w:rPr>
            <w:t xml:space="preserve"> Det föreslås att bestämmelsen upphävs. Eftersom på marknadskontrollen enligt denna lag i fortsättningen tillämpas marknadskontrollförordningen och marknadskontrollagen, behövs inte längre några bestämmelser i denna lag om utlämnande av sekretessbelagda uppgifter. I fortsättningen baseras marknadskontrollmyndighetens rätt att </w:t>
          </w:r>
          <w:r w:rsidRPr="00DD711B">
            <w:rPr>
              <w:lang w:val="sv-FI"/>
            </w:rPr>
            <w:t>lämna ut</w:t>
          </w:r>
          <w:r w:rsidRPr="00DD711B">
            <w:rPr>
              <w:lang w:val="sv-SE"/>
            </w:rPr>
            <w:t xml:space="preserve"> sekretessbelagda uppgifter till andra myndigheter på marknadskontrollförordningen och 13 § i marknadskontrollagen.</w:t>
          </w:r>
        </w:p>
        <w:p w14:paraId="4637E2D7" w14:textId="77777777" w:rsidR="00DD711B" w:rsidRPr="00DD711B" w:rsidRDefault="00DD711B" w:rsidP="00DD711B">
          <w:pPr>
            <w:pStyle w:val="LLPerustelujenkappalejako"/>
            <w:rPr>
              <w:lang w:val="sv-SE"/>
            </w:rPr>
          </w:pPr>
          <w:r w:rsidRPr="00DD711B">
            <w:rPr>
              <w:b/>
              <w:lang w:val="sv-SE"/>
            </w:rPr>
            <w:t xml:space="preserve">22 §. </w:t>
          </w:r>
          <w:r w:rsidRPr="00DD711B">
            <w:rPr>
              <w:i/>
              <w:iCs/>
              <w:lang w:val="sv-SE"/>
            </w:rPr>
            <w:t>Anlitande av utomstående experter</w:t>
          </w:r>
          <w:r w:rsidRPr="00DD711B">
            <w:rPr>
              <w:lang w:val="sv-SE"/>
            </w:rPr>
            <w:t>. Det föreslås att bestämmelsen upphävs. Eftersom på marknadskontrollen enligt denna lag i fortsättningen tillämpas marknadskontrollförordningen och marknadskontrollagen, behövs inte längre några bestämmelser i denna lag om anlitande av utomstående experter. I fortsättningen baseras marknadskontrollmyndighetens rätt att anlita utomstående experter på marknadskontrollförordningen och 14 § i marknadskontrollagen.</w:t>
          </w:r>
        </w:p>
        <w:p w14:paraId="69063AEE" w14:textId="77777777" w:rsidR="00DD711B" w:rsidRPr="00DD711B" w:rsidRDefault="00DD711B" w:rsidP="00DD711B">
          <w:pPr>
            <w:pStyle w:val="LLPerustelujenkappalejako"/>
            <w:rPr>
              <w:lang w:val="sv-SE"/>
            </w:rPr>
          </w:pPr>
          <w:r w:rsidRPr="00DD711B">
            <w:rPr>
              <w:b/>
              <w:lang w:val="sv-SE"/>
            </w:rPr>
            <w:t xml:space="preserve">23 §. </w:t>
          </w:r>
          <w:r w:rsidRPr="00DD711B">
            <w:rPr>
              <w:i/>
              <w:iCs/>
              <w:lang w:val="sv-SE"/>
            </w:rPr>
            <w:t>Inspektionsrätt.</w:t>
          </w:r>
          <w:r w:rsidRPr="00DD711B">
            <w:rPr>
              <w:lang w:val="sv-SE"/>
            </w:rPr>
            <w:t xml:space="preserve"> Det föreslås att bestämmelsen upphävs. Eftersom på marknadskontrollen enligt denna lag i fortsättningen tillämpas marknadskontrollförordningen och marknadskontrollagen, behövs inte längre några bestämmelser i denna lag om inspektionsrätt. I fortsättningen baseras marknadskontrollmyndighetens rätt att vidta inspektioner på marknadskontrollförordningen och 9 § i marknadskontrollagen. </w:t>
          </w:r>
        </w:p>
        <w:p w14:paraId="2F0F9AB9" w14:textId="77777777" w:rsidR="00DD711B" w:rsidRPr="00DD711B" w:rsidRDefault="00DD711B" w:rsidP="00DD711B">
          <w:pPr>
            <w:pStyle w:val="LLPerustelujenkappalejako"/>
            <w:rPr>
              <w:lang w:val="sv-SE"/>
            </w:rPr>
          </w:pPr>
          <w:r w:rsidRPr="00DD711B">
            <w:rPr>
              <w:lang w:val="sv-SE"/>
            </w:rPr>
            <w:t xml:space="preserve">Med inspektion enligt marknadskontrollagen avses inte ett förfarande där myndigheten tar en produkt för undersökning, eftersom det föreskrivs om tagande av produkter för undersökning i 10 § i marknadskontrollagen. Dock tillämpas 9 § i marknadskontrollagen om en produkt tas för undersökning i samband med en inspektion. En produkt får också tas för undersökning i samband med en inspektion om det behövs för kontrollen av att produkterna överensstämmer med kraven, och då tillämpas 9 och 10 § i marknadskontrollagen. </w:t>
          </w:r>
        </w:p>
        <w:p w14:paraId="04AF7205" w14:textId="77777777" w:rsidR="00DD711B" w:rsidRPr="00DD711B" w:rsidRDefault="00DD711B" w:rsidP="00DD711B">
          <w:pPr>
            <w:pStyle w:val="LLPerustelujenkappalejako"/>
            <w:rPr>
              <w:lang w:val="sv-SE"/>
            </w:rPr>
          </w:pPr>
          <w:r w:rsidRPr="00DD711B">
            <w:rPr>
              <w:b/>
              <w:lang w:val="sv-SE"/>
            </w:rPr>
            <w:t xml:space="preserve">24 §. </w:t>
          </w:r>
          <w:r w:rsidRPr="00DD711B">
            <w:rPr>
              <w:i/>
              <w:iCs/>
              <w:lang w:val="sv-SE"/>
            </w:rPr>
            <w:t>Rätt att ta utrustning för undersökning och testning</w:t>
          </w:r>
          <w:r w:rsidRPr="00DD711B">
            <w:rPr>
              <w:lang w:val="sv-SE"/>
            </w:rPr>
            <w:t>. Det föreslås att bestämmelsen upphävs. På marknadskontrollen enligt denna lag tillämpas i fortsättningen marknadskontrollförordningen och marknadskontrollagen, och det behövs inte längre några bestämmelser i denna lag om rätt att ta utrustning för undersökning och testning. I fortsättningen baseras befogenheterna att ta utrustning för undersökning och testning på marknadskontrollförordningen och 10 § i marknadskontrollagen.</w:t>
          </w:r>
        </w:p>
        <w:p w14:paraId="59B5CFE1" w14:textId="77777777" w:rsidR="00DD711B" w:rsidRPr="00DD711B" w:rsidRDefault="00DD711B" w:rsidP="00DD711B">
          <w:pPr>
            <w:pStyle w:val="LLPerustelujenkappalejako"/>
            <w:rPr>
              <w:lang w:val="sv-SE"/>
            </w:rPr>
          </w:pPr>
          <w:r w:rsidRPr="00DD711B">
            <w:rPr>
              <w:b/>
              <w:lang w:val="sv-SE"/>
            </w:rPr>
            <w:t xml:space="preserve">25 §. </w:t>
          </w:r>
          <w:r w:rsidRPr="00DD711B">
            <w:rPr>
              <w:i/>
              <w:iCs/>
              <w:lang w:val="sv-SE"/>
            </w:rPr>
            <w:t>Ersättning för kostnader.</w:t>
          </w:r>
          <w:r w:rsidRPr="00DD711B">
            <w:rPr>
              <w:lang w:val="sv-SE"/>
            </w:rPr>
            <w:t xml:space="preserve"> Det föreslås att bestämmelsen upphävs. Eftersom på marknadskontrollen enligt denna lag i fortsättningen tillämpas marknadskontrollförordningen och marknadskontrollagen, behövs inte längre några bestämmelser i denna lag om ersättning för kostnader. Tröskeln för ersättning för kostnader höjs jämfört med nuläget. I fortsättningen baseras ersättning för kostnader på marknadskontrollförordningen och 10 § 3 mom. i marknadskontrollagen.</w:t>
          </w:r>
        </w:p>
        <w:p w14:paraId="2EF4CF12" w14:textId="77777777" w:rsidR="00DD711B" w:rsidRPr="00DD711B" w:rsidRDefault="00DD711B" w:rsidP="00DD711B">
          <w:pPr>
            <w:pStyle w:val="LLPerustelujenkappalejako"/>
            <w:rPr>
              <w:lang w:val="sv-SE"/>
            </w:rPr>
          </w:pPr>
          <w:r w:rsidRPr="00DD711B">
            <w:rPr>
              <w:b/>
              <w:lang w:val="sv-SE"/>
            </w:rPr>
            <w:t xml:space="preserve">26 §. </w:t>
          </w:r>
          <w:r w:rsidRPr="00DD711B">
            <w:rPr>
              <w:i/>
              <w:iCs/>
              <w:lang w:val="sv-SE"/>
            </w:rPr>
            <w:t>Åtgärder i fråga om utrustning som inte överensstämmer med kraven</w:t>
          </w:r>
          <w:r w:rsidRPr="00DD711B">
            <w:rPr>
              <w:lang w:val="sv-SE"/>
            </w:rPr>
            <w:t xml:space="preserve">. Det föreslås att bestämmelsen upphävs. Eftersom på marknadskontrollen enligt denna lag i fortsättningen tillämpas marknadskontrollförordningen och marknadskontrollagen, behövs inte längre några bestämmelser i denna lag om åtgärder i fråga om utrustning som inte överensstämmer med kraven. Bestämmelser om motsvarande befogenheter finns i 17, 18, 22 och 25 § i marknadskontrollagen. Myndighetens rätt att förelägga att en produkt ska bortföras för behandling som avfall ingår i fortsättningen i befogenheterna enligt 25 § i marknadskontrollagen. </w:t>
          </w:r>
        </w:p>
        <w:p w14:paraId="00B8A156" w14:textId="77777777" w:rsidR="00DD711B" w:rsidRPr="00DD711B" w:rsidRDefault="00DD711B" w:rsidP="00DD711B">
          <w:pPr>
            <w:pStyle w:val="LLPerustelujenkappalejako"/>
            <w:rPr>
              <w:lang w:val="sv-SE"/>
            </w:rPr>
          </w:pPr>
          <w:r w:rsidRPr="00DD711B">
            <w:rPr>
              <w:b/>
              <w:lang w:val="sv-SE"/>
            </w:rPr>
            <w:t xml:space="preserve">27 §. </w:t>
          </w:r>
          <w:r w:rsidRPr="00DD711B">
            <w:rPr>
              <w:i/>
              <w:iCs/>
              <w:lang w:val="sv-SE"/>
            </w:rPr>
            <w:t>Vite och hot om tvångsutförande</w:t>
          </w:r>
          <w:r w:rsidRPr="00DD711B">
            <w:rPr>
              <w:lang w:val="sv-SE"/>
            </w:rPr>
            <w:t xml:space="preserve">. Det föreslås att bestämmelsen upphävs. Eftersom på marknadskontrollen enligt denna lag i fortsättningen tillämpas marknadskontrollförordningen och marknadskontrollagen, behövs inte längre några bestämmelser i denna lag om vite och hot om tvångsutförande. I fortsättningen baseras åtgärder som berör vite och hot om </w:t>
          </w:r>
          <w:r w:rsidRPr="00DD711B">
            <w:rPr>
              <w:rFonts w:eastAsia="Calibri"/>
              <w:lang w:val="sv-SE"/>
            </w:rPr>
            <w:t xml:space="preserve">tvångsutförande </w:t>
          </w:r>
          <w:r w:rsidRPr="00DD711B">
            <w:rPr>
              <w:lang w:val="sv-SE"/>
            </w:rPr>
            <w:t xml:space="preserve">på marknadskontrollförordningen och 28 § i marknadskontrollagen. </w:t>
          </w:r>
        </w:p>
        <w:p w14:paraId="461211C5" w14:textId="77777777" w:rsidR="00DD711B" w:rsidRPr="00DD711B" w:rsidRDefault="00DD711B" w:rsidP="00DD711B">
          <w:pPr>
            <w:pStyle w:val="LLPerustelujenkappalejako"/>
            <w:rPr>
              <w:lang w:val="sv-SE"/>
            </w:rPr>
          </w:pPr>
          <w:r w:rsidRPr="00DD711B">
            <w:rPr>
              <w:b/>
              <w:lang w:val="sv-SE"/>
            </w:rPr>
            <w:t xml:space="preserve">28 §. </w:t>
          </w:r>
          <w:r w:rsidRPr="00DD711B">
            <w:rPr>
              <w:i/>
              <w:iCs/>
              <w:lang w:val="sv-SE"/>
            </w:rPr>
            <w:t>Sökande av ändring i tillsynsmyndighetens beslut</w:t>
          </w:r>
          <w:r w:rsidRPr="00DD711B">
            <w:rPr>
              <w:lang w:val="sv-SE"/>
            </w:rPr>
            <w:t xml:space="preserve">. Det föreslås att bestämmelsen upphävs. Eftersom på marknadskontrollen enligt denna lag i fortsättningen tillämpas marknadskontrollförordningen och marknadskontrollagen, behövs inte längre några bestämmelser i denna lag om sökande av ändring. I fortsättningen baseras myndighetens beslut på marknadskontrollförordningen och marknadskontrollagen, och ändringssökandet baseras på 29 § i marknadskontrollagen. </w:t>
          </w:r>
        </w:p>
        <w:p w14:paraId="3E408EE1" w14:textId="77777777" w:rsidR="00DD711B" w:rsidRPr="00DD711B" w:rsidRDefault="00DD711B" w:rsidP="00DD711B">
          <w:pPr>
            <w:pStyle w:val="LLPerustelujenkappalejako"/>
            <w:rPr>
              <w:lang w:val="sv-SE"/>
            </w:rPr>
          </w:pPr>
          <w:r w:rsidRPr="00DD711B">
            <w:rPr>
              <w:b/>
              <w:lang w:val="sv-SE"/>
            </w:rPr>
            <w:t xml:space="preserve">28 a §. </w:t>
          </w:r>
          <w:r w:rsidRPr="00DD711B">
            <w:rPr>
              <w:i/>
              <w:iCs/>
              <w:lang w:val="sv-SE"/>
            </w:rPr>
            <w:t xml:space="preserve">Straffbestämmelse. </w:t>
          </w:r>
          <w:r w:rsidRPr="00DD711B">
            <w:rPr>
              <w:lang w:val="sv-SE"/>
            </w:rPr>
            <w:t>Det föreslås att till lagen fogas en ny bestämmelse om påföljder för brott mot denna lag. Enligt artikel 23 i RoHS-direktivet ska medlemsstaterna fastställa regler om sanktioner för överträdelse av nationella bestämmelser som antagits enligt direktivet. Därför föreslås bestämmelser om påföljder för brott mot denna lag ingå i den nya 28 a § 1–9 punkten.</w:t>
          </w:r>
          <w:r w:rsidRPr="00DD711B" w:rsidDel="005D6D85">
            <w:rPr>
              <w:lang w:val="sv-SE"/>
            </w:rPr>
            <w:t xml:space="preserve"> </w:t>
          </w:r>
        </w:p>
        <w:p w14:paraId="4DB62AA6" w14:textId="77777777" w:rsidR="00DD711B" w:rsidRPr="00DD711B" w:rsidRDefault="00DD711B" w:rsidP="00DD711B">
          <w:pPr>
            <w:pStyle w:val="LLPerustelujenkappalejako"/>
            <w:rPr>
              <w:lang w:val="sv-SE"/>
            </w:rPr>
          </w:pPr>
          <w:r w:rsidRPr="00DD711B">
            <w:rPr>
              <w:lang w:val="sv-SE"/>
            </w:rPr>
            <w:t>I artikel 4 i marknadskontrollförordningen föreskrivs det om vissa ytterligare skyldigheter för ekonomiska aktörer. Tillämpningsområdet för artikel 4 omfattar bland annat RoHS-direktivet. Det bedöms som nödvändigt att föreskriva särskilt om påföljder enligt den artikeln i varje författning som hör till dess tillämpningsområde. Därför är det nödvändigt att föreslå att i den nya 28 a § i RoHS-lagen ingår 10–13 punkten, där det föreskrivs om påföljder för brott mot artikel 4 i marknadskontrollförordningen.</w:t>
          </w:r>
        </w:p>
        <w:p w14:paraId="608F0522" w14:textId="77777777" w:rsidR="00DD711B" w:rsidRPr="00DD711B" w:rsidRDefault="00DD711B" w:rsidP="00DD711B">
          <w:pPr>
            <w:pStyle w:val="LLPerustelujenkappalejako"/>
            <w:rPr>
              <w:lang w:val="sv-SE"/>
            </w:rPr>
          </w:pPr>
          <w:r w:rsidRPr="00DD711B">
            <w:rPr>
              <w:lang w:val="sv-SE"/>
            </w:rPr>
            <w:t xml:space="preserve">Enligt artikel 23 i RoHS-direktivet ska medlemsstaterna fastställa regler om sanktioner för överträdelse av nationella bestämmelser som antagits enligt direktivet och vidta alla nödvändiga åtgärder för att säkerställa att de </w:t>
          </w:r>
          <w:r w:rsidRPr="00DD711B">
            <w:rPr>
              <w:rFonts w:eastAsia="Calibri"/>
              <w:lang w:val="sv-SE"/>
            </w:rPr>
            <w:t>tillämpas.</w:t>
          </w:r>
          <w:r w:rsidRPr="00DD711B">
            <w:rPr>
              <w:lang w:val="sv-SE"/>
            </w:rPr>
            <w:t xml:space="preserve"> Sanktionerna ska vara effektiva, proportionella och avskräckande. I RoHS-lagen har inte tidigare ingått någon straffbestämmelse, utan det har ansetts tillräckligt att det i lagen har föreskrivits om administrativa påföljder om kraven enligt lagen inte </w:t>
          </w:r>
          <w:r w:rsidRPr="00DD711B">
            <w:rPr>
              <w:rFonts w:eastAsia="Calibri"/>
              <w:lang w:val="sv-SE"/>
            </w:rPr>
            <w:t>uppfylls</w:t>
          </w:r>
          <w:r w:rsidRPr="00DD711B">
            <w:rPr>
              <w:lang w:val="sv-SE"/>
            </w:rPr>
            <w:t xml:space="preserve">. Myndigheten har haft tillgång till förvaltningstvång. I samband med denna ändring av marknadskontrollagen föreslås det att bestämmelserna om administrativa påföljder i RoHS-lagen upphävs och att motsvarande bestämmelser i marknadskontrollagen ska tillämpas. </w:t>
          </w:r>
        </w:p>
        <w:p w14:paraId="69C4D998" w14:textId="77777777" w:rsidR="00DD711B" w:rsidRPr="00DD711B" w:rsidRDefault="00DD711B" w:rsidP="00DD711B">
          <w:pPr>
            <w:pStyle w:val="LLPerustelujenkappalejako"/>
            <w:rPr>
              <w:lang w:val="sv-SE"/>
            </w:rPr>
          </w:pPr>
          <w:r w:rsidRPr="00DD711B">
            <w:rPr>
              <w:lang w:val="sv-SE"/>
            </w:rPr>
            <w:t xml:space="preserve">I miljölagstiftningen har påföljdsbestämmelserna av hävd utformats så att tillsynsmyndigheterna har tillgång till administrativa tvångsmedel för att åstadkomma en lagenlig situation. Dessutom kan straffrättsliga påföljder tillämpas för att korrigera egentliga förseelser eller försummelser. </w:t>
          </w:r>
          <w:r w:rsidRPr="00DD711B">
            <w:rPr>
              <w:rFonts w:eastAsia="Calibri"/>
              <w:lang w:val="sv-SE"/>
            </w:rPr>
            <w:t xml:space="preserve">Praxis har varit att </w:t>
          </w:r>
          <w:r w:rsidRPr="00DD711B">
            <w:rPr>
              <w:lang w:val="sv-SE"/>
            </w:rPr>
            <w:t>straffbestämmelser för förseelser har funnits i speciallagstiftningen.</w:t>
          </w:r>
        </w:p>
        <w:p w14:paraId="3FDC79CE" w14:textId="77777777" w:rsidR="00DD711B" w:rsidRPr="00DD711B" w:rsidRDefault="00DD711B" w:rsidP="00DD711B">
          <w:pPr>
            <w:pStyle w:val="LLPerustelujenkappalejako"/>
            <w:rPr>
              <w:lang w:val="sv-SE"/>
            </w:rPr>
          </w:pPr>
          <w:r w:rsidRPr="00DD711B">
            <w:rPr>
              <w:lang w:val="sv-SE"/>
            </w:rPr>
            <w:t xml:space="preserve">I den föreslagna straffbestämmelsen föreskrivs det om straff för sådana gärningar som står i strid med kraven på produkter i RoHS-lagen. Strävan har varit att beskriva de straffbara </w:t>
          </w:r>
          <w:r w:rsidRPr="00DD711B">
            <w:rPr>
              <w:rFonts w:eastAsia="Calibri"/>
              <w:lang w:val="sv-SE"/>
            </w:rPr>
            <w:t xml:space="preserve">gärningarna </w:t>
          </w:r>
          <w:r w:rsidRPr="00DD711B">
            <w:rPr>
              <w:lang w:val="sv-SE"/>
            </w:rPr>
            <w:t xml:space="preserve">så att de </w:t>
          </w:r>
          <w:r w:rsidRPr="00DD711B">
            <w:rPr>
              <w:rFonts w:eastAsia="Calibri"/>
              <w:lang w:val="sv-SE"/>
            </w:rPr>
            <w:t xml:space="preserve">uppfyller </w:t>
          </w:r>
          <w:r w:rsidRPr="00DD711B">
            <w:rPr>
              <w:lang w:val="sv-SE"/>
            </w:rPr>
            <w:t xml:space="preserve">den straffrättsliga legalitetsprincipen enligt 8 § i grundlagen, vilket innebär att det utifrån en bestämmelses ordalydelse ska gå att sluta sig till om en gärning eller försummelse är straffbar eller inte (GrUU 17/2006 rd). Straffhotet för gärningar som strider mot RoHS-lagen bör vara tillräckligt effektivt, preventivt och stå i rätt proportion till gärningens grovhet. För </w:t>
          </w:r>
          <w:r w:rsidRPr="00DD711B">
            <w:rPr>
              <w:rFonts w:eastAsia="Calibri"/>
              <w:lang w:val="sv-SE"/>
            </w:rPr>
            <w:t xml:space="preserve">gärningar </w:t>
          </w:r>
          <w:r w:rsidRPr="00DD711B">
            <w:rPr>
              <w:lang w:val="sv-SE"/>
            </w:rPr>
            <w:t xml:space="preserve">som enligt den föreslagna bestämmelsen är straffbara </w:t>
          </w:r>
          <w:r w:rsidRPr="00DD711B">
            <w:rPr>
              <w:rFonts w:eastAsia="Calibri"/>
              <w:lang w:val="sv-SE"/>
            </w:rPr>
            <w:t>är</w:t>
          </w:r>
          <w:r w:rsidRPr="00DD711B">
            <w:rPr>
              <w:lang w:val="sv-SE"/>
            </w:rPr>
            <w:t xml:space="preserve"> påföljden bötesstraff. </w:t>
          </w:r>
        </w:p>
        <w:p w14:paraId="0839A8A9" w14:textId="77777777" w:rsidR="00DD711B" w:rsidRPr="00DD711B" w:rsidRDefault="00DD711B" w:rsidP="00DD711B">
          <w:pPr>
            <w:pStyle w:val="LLPerustelujenkappalejako"/>
            <w:rPr>
              <w:lang w:val="sv-SE"/>
            </w:rPr>
          </w:pPr>
          <w:r w:rsidRPr="00DD711B">
            <w:rPr>
              <w:lang w:val="sv-SE"/>
            </w:rPr>
            <w:t>Målet med miljöbestämmelserna, inklusive RoHS-lagen, är att trygga vars och ens rätt till en sund miljö enligt 20 § i grundlagen. Det innefattar också en skärpt omsorgsplikt, och den som försummar den visar likgiltighet för miljön och människors hälsa. Tillsynen över och förebyggandet av gärningar som får allvarligare miljökonsekvenser beror delvis på förhållningssättet till gärningar av mindre betydelse. Sanktionssäkerheten för gärningarna ökar också det allmänna förtroendet för att miljön, naturen och människors hälsa skyddas, vilket också främjar fullgörandet av rätten till en sund miljö.</w:t>
          </w:r>
        </w:p>
        <w:p w14:paraId="27080030" w14:textId="77777777" w:rsidR="00DD711B" w:rsidRPr="00DD711B" w:rsidRDefault="00DD711B" w:rsidP="00DD711B">
          <w:pPr>
            <w:pStyle w:val="LLPerustelujenkappalejako"/>
            <w:rPr>
              <w:lang w:val="sv-SE"/>
            </w:rPr>
          </w:pPr>
          <w:r w:rsidRPr="00DD711B">
            <w:rPr>
              <w:lang w:val="sv-SE"/>
            </w:rPr>
            <w:t>Genom iakttagande av skyldigheterna enligt RoHS-lagen säkerställs det att elektriska och elektroniska produkter överensstämmer med kraven. Genom märkningskraven på produkterna samt skyldigheterna för de aktörer som nämns i lagen säkerställs det att farliga ämnen inte i strid med bestämmelserna används i elektriska och elektroniska produkter. Genom märkningar och dokumentation säkerställs att produkterna överensstämmer med kraven. Genom olika aktörers skyldigheter enligt lagen i fråga om produkternas överensstämmelse med kraven, behörig märkning, åtgärder vid utsläppande på marknaden eller vid bristande överensstämmelse med kraven säkerställs att produkterna uppfyller kraven och att de inte orsakar skada eller fara för miljön eller människors hälsa. Om så inte sker, kan elektriska och elektroniska produkter medföra fara eller skada människor eller miljön. För att minimera de negativa konsekvenserna är det nödvändigt att föreskriva om straffhot.</w:t>
          </w:r>
        </w:p>
        <w:p w14:paraId="78FBEC07" w14:textId="77777777" w:rsidR="00DD711B" w:rsidRPr="00DD711B" w:rsidRDefault="00DD711B" w:rsidP="00DD711B">
          <w:pPr>
            <w:pStyle w:val="LLPerustelujenkappalejako"/>
            <w:rPr>
              <w:lang w:val="sv-SE"/>
            </w:rPr>
          </w:pPr>
          <w:r w:rsidRPr="00DD711B">
            <w:rPr>
              <w:lang w:val="sv-SE"/>
            </w:rPr>
            <w:t xml:space="preserve">Tillräknandetröskeln i straffbestämmelsen, uppsåtligen eller av oaktsamhet, motsvarar etablerad </w:t>
          </w:r>
          <w:r w:rsidRPr="00DD711B">
            <w:rPr>
              <w:rFonts w:eastAsia="Calibri"/>
              <w:lang w:val="sv-SE"/>
            </w:rPr>
            <w:t xml:space="preserve">praxis </w:t>
          </w:r>
          <w:r w:rsidRPr="00DD711B">
            <w:rPr>
              <w:lang w:val="sv-SE"/>
            </w:rPr>
            <w:t>i miljöbestämmelser. I regel har miljöbrottslighet samband med ekonomisk verksamhet, och en gärnings positiva och negativa konsekvenser vägs rationellt mot varandra. I sådana fall har sanktionssäkerheten ett tydligt samband med straffbestämmelsens preventiva verkan. I fråga om miljöbrott är det vanligt att anmälda förseelser inte utreds eller, om de utreds, att åtal inte väcks. När tillräknandetröskeln är låg får straffbestämmelsen preventiv verkan. När tillräknandetröskeln går vid oaktsamhet minskar också bevisproblemen i fråga om ringa gärningar, vilket ökar sanktionssäkerheten.</w:t>
          </w:r>
        </w:p>
        <w:p w14:paraId="739ACA64" w14:textId="77777777" w:rsidR="00DD711B" w:rsidRPr="00DD711B" w:rsidRDefault="00DD711B" w:rsidP="00DD711B">
          <w:pPr>
            <w:pStyle w:val="LLPerustelujenkappalejako"/>
            <w:rPr>
              <w:lang w:val="sv-SE"/>
            </w:rPr>
          </w:pPr>
          <w:r w:rsidRPr="00DD711B">
            <w:rPr>
              <w:lang w:val="sv-SE"/>
            </w:rPr>
            <w:t xml:space="preserve">Enligt bestämmelsen ska den som uppsåtligen eller av oaktsamhet 1) försummar att iaktta begränsningarna i användningen av farliga ämnen enligt 4 § eller försummar det förfarande som förutsätts för undantagen, 2) försummar skyldigheten enligt 5 § att säkerställa att elektrisk och elektronisk utrustning stämmer överens med kraven, 3) försummar att iaktta kravet på EU-försäkran om överensstämmelse enligt 6 §, 4) försummar att iaktta kraven på märkning och kontaktuppgifter på elektrisk och elektronisk utrustning enligt 7 §, 5) handlar i strid med förfarandet enligt 9 § vid fall av bristande överensstämmelse med kraven, 6) försummar skyldigheterna enligt 11 § när utrustning släpps ut på marknaden, 7) försummar skyldigheterna enligt 12 § när utrustning som släppts ut på marknaden inte överensstämmer med kraven, 8) försummar distributörens skyldigheter enligt 13 § när utrustning tillhandahålls på marknaden, 9) försummar distributörens skyldigheter enligt 14 § när utrustning som tillhandahållits på marknaden inte överensstämmer med kraven, 10) bryter mot skyldigheten enligt artikel 4.3 a i marknadskontrollförordningen för en tillverkare, importör, tillverkares representant eller leverantör av distributionstjänster att kontrollera att EU-försäkran om överensstämmelse och teknisk dokumentation har upprättats, hålla försäkran om överensstämmelse och den tekniska dokumentationen tillgängliga för marknadskontrollmyndigheten under den period som krävs samt säkerställa att marknadskontrollmyndigheten på begäran kan få tillgång till den tekniska dokumentationen, 11) försummar skyldigheten enligt artikel 4.3 b i marknadskontrollförordningen för en tillverkare, importör, tillverkares representant eller leverantör av distributionstjänster att på en motiverad begäran från en marknadskontrollmyndighet ge den myndigheten all information och dokumentation som behövs för att visa att produkten överensstämmer med kraven, 12) försummar skyldigheten enligt artikel 4.3 c i marknadskontrollförordningen för en tillverkare, importör, tillverkares representant eller leverantör av distributionstjänster att informera marknadskontrollmyndigheten om en produkt som utgör en risk, eller 13) försummar skyldigheten enligt artikel 4.3 d i marknadskontrollförordningen för en tillverkare, importör, tillverkares representant eller leverantör av distributionstjänster att se till att omedelbara nödvändiga korrigerande åtgärder vidtas om en produkt inte överensstämmer med de krav som gäller den eller, om detta inte är möjligt, att minska de risker som den produkten medför, om inte strängare straff för gärningen föreskrivs någon annanstans i lag, för brott mot lagen om begränsning av användning av farliga ämnen i elektrisk och elektronisk utrustning dömas till böter. </w:t>
          </w:r>
        </w:p>
        <w:p w14:paraId="1453564B" w14:textId="77777777" w:rsidR="00DD711B" w:rsidRPr="00DD711B" w:rsidRDefault="00DD711B" w:rsidP="00DD711B">
          <w:pPr>
            <w:pStyle w:val="LLPerustelujenkappalejako"/>
            <w:rPr>
              <w:lang w:val="sv-SE"/>
            </w:rPr>
          </w:pPr>
          <w:r w:rsidRPr="00DD711B">
            <w:rPr>
              <w:color w:val="000000"/>
              <w:lang w:val="sv-SE"/>
            </w:rPr>
            <w:t xml:space="preserve">I 3 § i lagen om CE-märkningsförseelse (187/2010) föreskrivs det om straff för gärningar i strid med artikel 30 i Europaparlamentets och rådets förordning (EG) nr 765/2008 om krav för ackreditering och marknadskontroll i samband med saluföring av produkter och upphävande av förordning (EEG) nr 339/93. Det är till exempel straffbart att anbringa CE-märkning utan att vara </w:t>
          </w:r>
          <w:r w:rsidRPr="00DD711B">
            <w:rPr>
              <w:rFonts w:eastAsia="Calibri"/>
              <w:color w:val="000000"/>
              <w:lang w:val="sv-SE"/>
            </w:rPr>
            <w:t>tillverkare</w:t>
          </w:r>
          <w:r w:rsidRPr="00DD711B">
            <w:rPr>
              <w:color w:val="000000"/>
              <w:lang w:val="sv-SE"/>
            </w:rPr>
            <w:t>, anbringa CE-märkning på en produkt som det inte föreskrivs i harmoniserad gemenskapslagstiftning att ska förses med sådan märkning eller på en produkt som inte överensstämmer med kraven i den gemenskapslagstiftning där det föreskrivs om CE-märkning. Den lagen kan också bli tillämplig i situationer som strider mot 7 § i denna lag. Påföljden för gärningar som är straffbara enligt lagen kan, liksom enligt den straffbestämmelse som här föreslås, vara bötesstraff.</w:t>
          </w:r>
        </w:p>
        <w:p w14:paraId="67BABBD6" w14:textId="0203A4C3" w:rsidR="00DD711B" w:rsidRPr="00DD711B" w:rsidRDefault="00DD711B" w:rsidP="00DD711B">
          <w:pPr>
            <w:pStyle w:val="LLP2Otsikkotaso"/>
            <w:rPr>
              <w:lang w:val="sv-SE"/>
            </w:rPr>
          </w:pPr>
          <w:bookmarkStart w:id="48" w:name="_Toc69997116"/>
          <w:r w:rsidRPr="00DD711B">
            <w:rPr>
              <w:lang w:val="sv-SE"/>
            </w:rPr>
            <w:t>Lagen om underrättelser till Europeiska kommissionen om marknadskontrollen av vissa produkter som medför risk</w:t>
          </w:r>
          <w:bookmarkEnd w:id="48"/>
        </w:p>
        <w:p w14:paraId="5A3A269F" w14:textId="77777777" w:rsidR="00DD711B" w:rsidRPr="00DD711B" w:rsidRDefault="00DD711B" w:rsidP="00DD711B">
          <w:pPr>
            <w:pStyle w:val="LLPerustelujenkappalejako"/>
            <w:rPr>
              <w:lang w:val="sv-SE"/>
            </w:rPr>
          </w:pPr>
          <w:r w:rsidRPr="00DD711B">
            <w:rPr>
              <w:b/>
              <w:lang w:val="sv-SE"/>
            </w:rPr>
            <w:t xml:space="preserve">1 §. </w:t>
          </w:r>
          <w:r w:rsidRPr="00DD711B">
            <w:rPr>
              <w:i/>
              <w:iCs/>
              <w:lang w:val="sv-SE"/>
            </w:rPr>
            <w:t>Tillämpningsområde.</w:t>
          </w:r>
          <w:r w:rsidRPr="00DD711B">
            <w:rPr>
              <w:lang w:val="sv-SE"/>
            </w:rPr>
            <w:t xml:space="preserve"> Det föreslås att paragrafen ändras, för det första så att hänvisningen i 1 mom. till artikel 22 i NLF-förordningen stryks eftersom de delar av artikeln som berör marknadskontroll har upphävts genom marknadskontrollförordningen. I fortsättningen föreskrivs det om information om produkter som utgör en allvarlig risk via det så kallade Rapex-systemet i artikel 20 i marknadskontrollförordningen i fråga om de produktgrupper som hör till marknadskontrollförordningens tillämpningsområde. Innehållet i artikel 20 i marknadskontrollförordningen motsvarar artikel 22 i NLF-förordningen, men en skillnad mellan bestämmelserna är vem som är skyldig att informera. Enligt artikel 22 i NLF-förordningen är medlemsstaterna skyldiga att informera om produkter som utgör en allvarlig risk. I artikel 20 i marknadskontrollförordningen ställs motsvarande skyldighet upp för marknadskontrollmyndigheten. Det har behövts nationell lagstiftning till stöd för tillämpningen av artikel 22 i NLF-förordningen, för att det ska vara tydligt vem skyldigheten att informera gäller. Artikel 20 i marknadskontrollförordningen är tydligare till den delen, och i den föreskrivs det en direkt skyldighet för marknadskontrollmyndigheten. Därför behövs inte längre några nationella bestämmelser till stöd för tillämpningen av den artikeln, och de överlappande nationella bestämmelserna bör upphävas. Därför föreslås det att lagen inte ska tillämpas på underrättelser till Europeiska kommissionen enligt artikel 20 i marknadskontrollförordningen, som motsvarar artikel 22 i NLF-förordningen.</w:t>
          </w:r>
        </w:p>
        <w:p w14:paraId="03E874F0" w14:textId="77777777" w:rsidR="00DD711B" w:rsidRPr="00DD711B" w:rsidRDefault="00DD711B" w:rsidP="00DD711B">
          <w:pPr>
            <w:pStyle w:val="LLPerustelujenkappalejako"/>
            <w:rPr>
              <w:lang w:val="sv-SE"/>
            </w:rPr>
          </w:pPr>
          <w:r w:rsidRPr="00DD711B">
            <w:rPr>
              <w:lang w:val="sv-SE"/>
            </w:rPr>
            <w:t>Dock behöver lagen fortfarande tillämpas på informationsplikten enligt artikel 12 i Europaparlamentets och rådets direktiv 2001/95/EG av om allmän produktsäkerhet, nedan allmänna produktsäkerhetsdirektivet. Eftersom skyldigheten i direktivet ställs upp för medlemsstaten, behövs kompletterande nationella bestämmelser. Allmänna produktsäkerhetsdirektivet hör inte till tillämpningsområdet för marknadskontrollförordningen.</w:t>
          </w:r>
        </w:p>
        <w:p w14:paraId="07DAC022" w14:textId="77777777" w:rsidR="00DD711B" w:rsidRPr="00DD711B" w:rsidRDefault="00DD711B" w:rsidP="00DD711B">
          <w:pPr>
            <w:pStyle w:val="LLPerustelujenkappalejako"/>
            <w:rPr>
              <w:lang w:val="sv-SE"/>
            </w:rPr>
          </w:pPr>
          <w:r w:rsidRPr="00DD711B">
            <w:rPr>
              <w:lang w:val="sv-SE"/>
            </w:rPr>
            <w:t>Enligt artikel 20 i marknadskontrollförordningen ska artikel 12.2, 12.3 och 12.4 i allmänna produktsäkerhetsdirektivet i tillämpliga delar tillämpas också på de produktsektorer som hör till marknadskontrollförordningens tillämpningsområde. Enligt artikel 12.2 i direktivet ska kommissionen översända medlemsländernas underrättelser till övriga medlemsstater, som i sin tur omedelbart skall underrätta kommissionen om vilka åtgärder de vidtar. Den skyldigheten för medlemsstaterna tillämpas alltså också för produktsektorer som hör till marknadskontrollförordningens tillämpningsområde. Tidigare har lagen tillämpats på andra medlemsstaters underrättelser såväl enligt allmänna produktsäkerhetsdirektivet som enligt NLF-förordningen, som kommissionen sänder till andra medlemsstater inklusive Finland. Eftersom skyldigheten i fortsättningen berör medlemsstaterna också i fråga om produkter som hör till marknadskontrollförordningens tillämpningsområde, behövs till stöd för tillämpningen nationella bestämmelser av vilka arbetsfördelningen mellan de nationella myndigheterna vid behandlingen av underrättelserna framgår. Därför föreslås det i 1 mom. att det i lagen också föreskrivs om de åtgärder som man i Finland ska vidta med anledning av de underrättelser som skickas till medlemsstaterna med stöd av artikel 12 i allmänna produktsäkerhetsdirektivet och artikel 20 i marknadskontrollförordningen.</w:t>
          </w:r>
        </w:p>
        <w:p w14:paraId="6E097A84" w14:textId="77777777" w:rsidR="00DD711B" w:rsidRPr="00DD711B" w:rsidRDefault="00DD711B" w:rsidP="00DD711B">
          <w:pPr>
            <w:pStyle w:val="LLPerustelujenkappalejako"/>
            <w:rPr>
              <w:lang w:val="sv-SE"/>
            </w:rPr>
          </w:pPr>
          <w:r w:rsidRPr="00DD711B">
            <w:rPr>
              <w:lang w:val="sv-SE"/>
            </w:rPr>
            <w:t>I 1 § 1 mom. i den gällande lagen finns också en bestämmelse om att lagen också gäller marknadskontrollsmyndigheternas skyldighet att enligt artikel 23 i NLF-förordningen tillhandahålla Europeiska kommissionen vissa uppgifter om produkter som medför en risk. Eftersom det föreslås att 4 § som gäller detta upphävs i detta sammanhang, föreslås det också att motsvarande skrivning stryks i 1 § 1 mom. som gäller tillämpningsområdet. I artikel 34 i marknadskontrollförordningen ingår motsvarande bestämmelse som i artikel 23 i NLF-förordningen, dock är den mer exakt än i NLF-förordningen i synnerhet i fråga om till vem skyldigheterna riktas. I artikel 23 i NLF-förordningen riktades skyldigheten att förmedla uppgifter till medlemsstaterna, medan den i marknadskontrollförordningen riktas till marknadskontrollmyndigheten. Därför bedöms bestämmelsen i marknadskontrollförordningen vara så exakt att inga kompletterande nationella bestämmelser behövs till stöd för tillämpningen, och det föreslås att de överlappande nationella bestämmelserna upphävs.</w:t>
          </w:r>
        </w:p>
        <w:p w14:paraId="7CAE138F" w14:textId="77777777" w:rsidR="00DD711B" w:rsidRPr="00DD711B" w:rsidRDefault="00DD711B" w:rsidP="00DD711B">
          <w:pPr>
            <w:pStyle w:val="LLPerustelujenkappalejako"/>
            <w:rPr>
              <w:lang w:val="sv-SE"/>
            </w:rPr>
          </w:pPr>
          <w:r w:rsidRPr="00DD711B">
            <w:rPr>
              <w:lang w:val="sv-SE"/>
            </w:rPr>
            <w:t>Det föreslås att till 1 § om tillämpningsområdet fogas ett nytt 2 mom. med en informativ hänvisning till artikel 20 i marknadskontrollförordningen. Enligt det föreslagna 2 mom. finns bestämmelser om marknadskontrollsmyndighetens skyldighet att underrätta Europeiska kommissionen om åtgärder i samband med marknadskontrollen av produkter som medför allvarlig risk i artikel 20 i marknadskontrollförordningen. Det föreslås att den informativa hänvisningen fogas till paragrafen för tydlighetens skull, eftersom lagen inte längre föreslås gälla skyldigheten att underrätta Europeiska kommissionen enligt artikel 20 i marknadskontrollförordningen utan artikel 20 i marknadskontrollförordningen ska tillämpas direkt på de sektorer som hör till förordningens tillämpningsområde. Det föreslås att det tidigare 2 mom. i detta sammanhang blir 3 mom.</w:t>
          </w:r>
        </w:p>
        <w:p w14:paraId="3D314DA9" w14:textId="77777777" w:rsidR="00DD711B" w:rsidRPr="00DD711B" w:rsidRDefault="00DD711B" w:rsidP="00DD711B">
          <w:pPr>
            <w:pStyle w:val="LLPerustelujenkappalejako"/>
            <w:rPr>
              <w:lang w:val="sv-SE"/>
            </w:rPr>
          </w:pPr>
          <w:r w:rsidRPr="00DD711B">
            <w:rPr>
              <w:b/>
              <w:lang w:val="sv-SE"/>
            </w:rPr>
            <w:t xml:space="preserve">2 §. </w:t>
          </w:r>
          <w:r w:rsidRPr="00DD711B">
            <w:rPr>
              <w:i/>
              <w:iCs/>
              <w:lang w:val="sv-SE"/>
            </w:rPr>
            <w:t xml:space="preserve">Underrättelser till Europeiska gemenskapernas kommission om produkter som medför allvarlig risk. </w:t>
          </w:r>
          <w:r w:rsidRPr="00DD711B">
            <w:rPr>
              <w:lang w:val="sv-SE"/>
            </w:rPr>
            <w:t xml:space="preserve">I 1 mom. föreslås att det preciseras att skyldigheten enligt paragrafen endast ska gälla åtgärder enligt artikel 12 i allmänna produktsäkerhetsdirektivet och underrättelser till Europeiska kommissionen om dem. Motsvarande bestämmelse i fråga om produkter som hör till tillämpningsområdet för marknadskontrollförordningen ingår i artikel 20 i marknadskontrollförordningen som utgör direkt tillämpbar rätt, och inga kompletterande nationella bestämmelser behövs längre till stöd för tillämpningen av den. </w:t>
          </w:r>
        </w:p>
        <w:p w14:paraId="277D17D9" w14:textId="77777777" w:rsidR="00DD711B" w:rsidRPr="00DD711B" w:rsidRDefault="00DD711B" w:rsidP="00DD711B">
          <w:pPr>
            <w:pStyle w:val="LLPerustelujenkappalejako"/>
            <w:rPr>
              <w:lang w:val="sv-SE"/>
            </w:rPr>
          </w:pPr>
          <w:r w:rsidRPr="00DD711B">
            <w:rPr>
              <w:b/>
              <w:lang w:val="sv-SE"/>
            </w:rPr>
            <w:t xml:space="preserve">3 §. </w:t>
          </w:r>
          <w:r w:rsidRPr="00DD711B">
            <w:rPr>
              <w:i/>
              <w:iCs/>
              <w:lang w:val="sv-SE"/>
            </w:rPr>
            <w:t>Förfarandet för underrättelse om produkter som medför allvarliga risker</w:t>
          </w:r>
          <w:r w:rsidRPr="00DD711B">
            <w:rPr>
              <w:lang w:val="sv-SE"/>
            </w:rPr>
            <w:t>. Det föreslås att 3 mom. ändras så att hänvisningen till artikel 22 i NLF-förordningen ersätts med en hänvisning till artikel 20 i marknadskontrollförordningen. 3 mom. berör förfarandet i när kommissionen meddelar om en underrättelse från en annan medlemsstat. Enligt artikel 20.4 i marknadskontrollförordningen tillämpas på förfarandet artikel 12.2 i allmänna produktsäkerhetsdirektivet, enligt vilken kommissionen ska översända medlemsländernas underrättelser till övriga medlemsstater, som i sin tur omedelbart skall underrätta kommissionen om vilka åtgärder de vidtar. Eftersom skyldigheten enligt bestämmelsen gäller medlemsstaterna, behövs till stöd för tillämpningen nationella bestämmelser i vilka de nationella myndigheternas uppgifter för fullgörande av skyldigheten preciseras. Enligt förslaget ska förfarandet i fråga om produkter som hör till marknadskontrollförordningens tillämpningsområde motsvara nuläget och också förfarandet i fråga om produkter som hör till tillämpningsområdet för allmänna produktsäkerhetsdirektivet, vilket innebär att Säkerhets- och kemikalieverket i egenskap av Rapex-kontaktpunkt ska ta emot Europeiska kommissionens underrättelser om andra medlemsstaters åtgärder i syfte att begränsa utsläppande på marknaden, saluföring eller användning av produkter och vidarebefordra underrättelserna utan dröjsmål till de nationella marknadskontrollsmyndigheter som i Finland är behöriga att utöva tillsyn över produkterna i fråga. 4 mom. tillämpas liksom i nuläget på underrättelser om de åtgärder som man i Finland har vidtagit med anledning av underrättelser från Europeiska kommissionen.</w:t>
          </w:r>
        </w:p>
        <w:p w14:paraId="0508B64E" w14:textId="77777777" w:rsidR="00DD711B" w:rsidRPr="00DD711B" w:rsidRDefault="00DD711B" w:rsidP="00DD711B">
          <w:pPr>
            <w:pStyle w:val="LLPerustelujenkappalejako"/>
            <w:rPr>
              <w:lang w:val="sv-SE"/>
            </w:rPr>
          </w:pPr>
          <w:r w:rsidRPr="00DD711B">
            <w:rPr>
              <w:lang w:val="sv-SE"/>
            </w:rPr>
            <w:t>1 och 2 mom. tillämpas på åtgärder och underrättelser enligt 2 §, vilka enligt förslaget inte ska beröra produkter som hör till marknadskontrollförordningens tillämpningsområde. Därför föreslås det att inte heller 3 § 1 och 2 mom. ska tillämpas på åtgärder eller underrättelser som berör produkter som omfattas av marknadskontrollförordningens tillämpningsområde, utan på dem tillämpas artikel 20 i marknadskontrollförordningen direkt.</w:t>
          </w:r>
        </w:p>
        <w:p w14:paraId="3A4672FA" w14:textId="77777777" w:rsidR="00DD711B" w:rsidRPr="00DD711B" w:rsidRDefault="00DD711B" w:rsidP="00DD711B">
          <w:pPr>
            <w:pStyle w:val="LLPerustelujenkappalejako"/>
            <w:rPr>
              <w:lang w:val="sv-SE"/>
            </w:rPr>
          </w:pPr>
          <w:r w:rsidRPr="00DD711B">
            <w:rPr>
              <w:b/>
              <w:lang w:val="sv-SE"/>
            </w:rPr>
            <w:t xml:space="preserve">4 §. </w:t>
          </w:r>
          <w:r w:rsidRPr="00DD711B">
            <w:rPr>
              <w:i/>
              <w:iCs/>
              <w:lang w:val="sv-SE"/>
            </w:rPr>
            <w:t>Viss annan information till Europeiska kommissionen i anslutning till marknadskontrollen</w:t>
          </w:r>
          <w:r w:rsidRPr="00DD711B">
            <w:rPr>
              <w:lang w:val="sv-SE"/>
            </w:rPr>
            <w:t>. Det föreslås att 4 § upphävs. Paragrafen berör marknadskontrollmyndighetens skyldighet att förse Europeiska kommissionen med all tillgänglig information om produkter som medför risk på det sätt som föreskrivs i artikel 23 i NLF-förordningen. I artikel 34 i marknadskontrollförordningen ingår motsvarande bestämmelse som i artikel 23 i NLF-förordningen, dock är den mer exakt än i NLF-förordningen i synnerhet i fråga om till vem skyldigheterna riktas. I artikel 23 i NLF-förordningen riktades skyldigheten att förmedla uppgifter till medlemsstaterna, medan den i marknadskontrollförordningen riktas till marknadskontrollmyndigheten. Därför bedöms bestämmelsen i marknadskontrollförordningen vara så exakt att inga kompletterande nationella bestämmelser behövs till stöd för tillämpningen, och det föreslås att de överlappande nationella bestämmelserna upphävs.</w:t>
          </w:r>
        </w:p>
        <w:p w14:paraId="51FC16B1" w14:textId="2B98A1DE" w:rsidR="002B391A" w:rsidRPr="00AC23C9" w:rsidRDefault="00DD711B" w:rsidP="002B391A">
          <w:pPr>
            <w:pStyle w:val="LLPerustelujenkappalejako"/>
            <w:rPr>
              <w:lang w:val="sv-SE"/>
            </w:rPr>
          </w:pPr>
          <w:r w:rsidRPr="00DD711B">
            <w:rPr>
              <w:b/>
              <w:lang w:val="sv-SE"/>
            </w:rPr>
            <w:t xml:space="preserve">5 §. </w:t>
          </w:r>
          <w:r w:rsidRPr="00DD711B">
            <w:rPr>
              <w:i/>
              <w:iCs/>
              <w:lang w:val="sv-SE"/>
            </w:rPr>
            <w:t>Sekretessbelagda uppgifter</w:t>
          </w:r>
          <w:r w:rsidRPr="00DD711B">
            <w:rPr>
              <w:lang w:val="sv-SE"/>
            </w:rPr>
            <w:t>. Det föreslås att den informativa hänvisningen till artikel 16 i NLF-förordningen, som upphävts genom markna</w:t>
          </w:r>
          <w:r w:rsidR="00905884">
            <w:rPr>
              <w:lang w:val="sv-SE"/>
            </w:rPr>
            <w:t>dskontrollförordningen, stryks.</w:t>
          </w:r>
        </w:p>
        <w:p w14:paraId="4EFF5A3E" w14:textId="77777777" w:rsidR="002B391A" w:rsidRPr="00AC23C9" w:rsidRDefault="002B391A" w:rsidP="002B391A">
          <w:pPr>
            <w:pStyle w:val="LLP1Otsikkotaso"/>
            <w:rPr>
              <w:lang w:val="sv-SE"/>
            </w:rPr>
          </w:pPr>
          <w:bookmarkStart w:id="49" w:name="_Toc17282759"/>
          <w:bookmarkStart w:id="50" w:name="_Toc69997117"/>
          <w:r w:rsidRPr="00AC23C9">
            <w:rPr>
              <w:lang w:val="sv-SE"/>
            </w:rPr>
            <w:t>Ikraftträdande</w:t>
          </w:r>
          <w:bookmarkEnd w:id="49"/>
          <w:bookmarkEnd w:id="50"/>
        </w:p>
        <w:p w14:paraId="7B283B7C" w14:textId="77777777" w:rsidR="00905884" w:rsidRPr="00905884" w:rsidRDefault="00905884" w:rsidP="00905884">
          <w:pPr>
            <w:pStyle w:val="LLPerustelujenkappalejako"/>
            <w:rPr>
              <w:lang w:val="sv-SE"/>
            </w:rPr>
          </w:pPr>
          <w:r w:rsidRPr="00905884">
            <w:rPr>
              <w:lang w:val="sv-SE"/>
            </w:rPr>
            <w:t>Lagarna föreslås träda i kraft den 16 juli 2021. Dessutom föreslås det att de ärenden som hade inletts före marknadskontrollagens ikraftträdande behandlas med iakttagande av de bestämmelser som gällde vid ikraftträdandet.</w:t>
          </w:r>
        </w:p>
        <w:p w14:paraId="7EE1E7C2" w14:textId="0CB321BC" w:rsidR="002B391A" w:rsidRPr="00AC23C9" w:rsidRDefault="00905884" w:rsidP="002B391A">
          <w:pPr>
            <w:pStyle w:val="LLPerustelujenkappalejako"/>
            <w:rPr>
              <w:lang w:val="sv-SE"/>
            </w:rPr>
          </w:pPr>
          <w:r w:rsidRPr="00905884">
            <w:rPr>
              <w:lang w:val="sv-SE"/>
            </w:rPr>
            <w:t>Den målsatta tidpunkten för ikraftträdandet påverkas av att alla bestämmelser i marknadskontrollförordningen tillämpas från och med den 16 juli 2021. Därför bör de kompletterande nationella bestämmelserna träda i kraft samtidigt som bestämmelserna i marknadskontrollagen börjar tillämpas.</w:t>
          </w:r>
        </w:p>
        <w:p w14:paraId="3B84E6E7" w14:textId="77777777" w:rsidR="002B391A" w:rsidRPr="00AC23C9" w:rsidRDefault="002B391A" w:rsidP="002B391A">
          <w:pPr>
            <w:pStyle w:val="LLP1Otsikkotaso"/>
            <w:rPr>
              <w:lang w:val="sv-SE"/>
            </w:rPr>
          </w:pPr>
          <w:bookmarkStart w:id="51" w:name="_Toc17282761"/>
          <w:bookmarkStart w:id="52" w:name="_Toc69997118"/>
          <w:r w:rsidRPr="00AC23C9">
            <w:rPr>
              <w:lang w:val="sv-SE"/>
            </w:rPr>
            <w:t>Förhållande till andra propositioner</w:t>
          </w:r>
          <w:bookmarkEnd w:id="51"/>
          <w:bookmarkEnd w:id="52"/>
        </w:p>
        <w:p w14:paraId="5685140E" w14:textId="77777777" w:rsidR="00905884" w:rsidRPr="00905884" w:rsidRDefault="00905884" w:rsidP="00905884">
          <w:pPr>
            <w:pStyle w:val="LLPerustelujenkappalejako"/>
            <w:rPr>
              <w:lang w:val="sv-SE"/>
            </w:rPr>
          </w:pPr>
          <w:r w:rsidRPr="00905884">
            <w:rPr>
              <w:lang w:val="sv-SE"/>
            </w:rPr>
            <w:t xml:space="preserve">Den övriga kompletterande reglering som följer av marknadskontrollförordningen har delvis utfärdats redan under hösten 2020 till följd av de olika förvaltningsområdenas sektorsspecifika behov. Bland annat gavs RP 154/2020 rd till riksdagen den 5 oktober 2020, och lag 993/2020 trädde i kraft den 1 januari 2021. Avsikten är att de regeringspropositioner som genomförandet av förordningen förutsätter ska ges riksdagen under vårsessionen 2021. </w:t>
          </w:r>
        </w:p>
        <w:p w14:paraId="4A5F40F7" w14:textId="77777777" w:rsidR="00905884" w:rsidRPr="00905884" w:rsidRDefault="00905884" w:rsidP="00905884">
          <w:pPr>
            <w:pStyle w:val="LLPerustelujenkappalejako"/>
            <w:rPr>
              <w:lang w:val="sv-SE"/>
            </w:rPr>
          </w:pPr>
          <w:r w:rsidRPr="00905884">
            <w:rPr>
              <w:lang w:val="sv-SE"/>
            </w:rPr>
            <w:t>Vid ministerierna bereds för närvarande regeringspropositioner i vilka avsikten är att utnyttja marknadskontrollagen och att föreslå en ändring av 1 § i marknadskontrollagen, som gäller lagens tillämpningsområde. I en del propositioner förslås också ändringar i 4 § i marknadskontrollagen. Vid arbets- och näringsministeriet bereds för närvarande ett en proposition med förslag till ny lag om överensstämmelse med kraven för märkning av textiler och skodon. Vid miljöministeriet bereds en proposition om ändring av vissa bestämmelser om marknadskontroll inom miljöministeriets förvaltningsområde. Vid miljöministeriet bereds en särskild proposition i fråga om de produktgrupper som berörs av miljöskyddslagen (527/2014) och avfallslagen (646/2011) samt lagen om EU-miljömärke (832/2014), eftersom ändringar bestämmelserna om marknadskontroll i de lagarna får konsekvenser för de offentliga finanserna. Regeringens proposition har ett fast samband med denna proposition om ändring av marknadskontrollagen, eftersom det är ändamålsenligt att marknadskontrollen av produkter inom miljöförvaltningen som hör till marknadskontrollförordningens tillämpningsområde kongruerar med andra produktgrupper. Dessutom bereds vid inrikesministeriet bereds en översyn av lagen om anordningar inom räddningsväsendet (10/2007) och vid kommunikationsministeriet en helhetsöversyn av lagen om transport av farliga ämnen (719/1994). Vid jord- och skogsbruksministeriet bereds en översyn av lagen om gödselfabrikat (539/2006), och i samband med den är avsikten att inkludera produkter enligt lagen om gödselfabrikat i marknadskontrollagens tillämpningsområde.</w:t>
          </w:r>
        </w:p>
        <w:p w14:paraId="25CBAE8E" w14:textId="434C2271" w:rsidR="002B391A" w:rsidRPr="00AC23C9" w:rsidRDefault="00905884" w:rsidP="00905884">
          <w:pPr>
            <w:pStyle w:val="LLPerustelujenkappalejako"/>
            <w:rPr>
              <w:lang w:val="sv-SE"/>
            </w:rPr>
          </w:pPr>
          <w:r w:rsidRPr="00905884">
            <w:rPr>
              <w:lang w:val="sv-SE"/>
            </w:rPr>
            <w:t>Vid social- och hälsovårdsministeriet bereds också för närvarande regeringens proposition med förslag till lagar om ändring av lagen om tillsynen över arbetarskyddet och om arbetarskyddssamarbete på arbetsplatsen, lagen om vissa tekniska anordningars överensstämmelse med gällande krav och 13 § i lagen om inkomstdatasystemet, i vilken det görs sektorvisa ändringar för genomförande av marknadskontrollförordningen. Vid miljöministeriet bereds också RP med förslag till lag om ändring av markanvändnings- och bygglagen, i vilken det föreslås behövliga sektorvisa ändringarför genomförande av marknadskontrollförordningen. Vid social- och hälsovårdsministeriet bereds också en översyn av lagen om produkter och utrustning för hälso- och sjukvård (629/2010), och i samband med den är avsikten att särskilt genomföra marknadskontrollförordningen i fråga om medicintekniska produkter.</w:t>
          </w:r>
        </w:p>
        <w:p w14:paraId="0ED89ED1" w14:textId="60AC4B4C" w:rsidR="00F92AF5" w:rsidRPr="00F92AF5" w:rsidRDefault="002B391A" w:rsidP="0007388F">
          <w:pPr>
            <w:pStyle w:val="LLP1Otsikkotaso"/>
            <w:rPr>
              <w:lang w:val="sv-SE"/>
            </w:rPr>
          </w:pPr>
          <w:bookmarkStart w:id="53" w:name="_Toc17282764"/>
          <w:bookmarkStart w:id="54" w:name="_Toc69997119"/>
          <w:r w:rsidRPr="00AC23C9">
            <w:rPr>
              <w:lang w:val="sv-SE"/>
            </w:rPr>
            <w:t>Förhållande till grundlagen samt lagstiftningsordning</w:t>
          </w:r>
          <w:bookmarkEnd w:id="53"/>
          <w:bookmarkEnd w:id="54"/>
        </w:p>
        <w:p w14:paraId="55B30B6F" w14:textId="77777777" w:rsidR="00F92AF5" w:rsidRPr="00F92AF5" w:rsidRDefault="00F92AF5" w:rsidP="00F92AF5">
          <w:pPr>
            <w:pStyle w:val="LLPerustelujenkappalejako"/>
            <w:rPr>
              <w:lang w:val="sv-SE"/>
            </w:rPr>
          </w:pPr>
          <w:r w:rsidRPr="00F92AF5">
            <w:rPr>
              <w:lang w:val="sv-SE"/>
            </w:rPr>
            <w:t xml:space="preserve">De föreslagna bestämmelserna bör för det första bedömas utifrån rättsstatsprincipen och förvaltningens lagbundenhet, som tryggas i 2 § 3 mom. i grundlagen, eftersom det är fråga om en lag där utövningen av offentlig makt bestäms. Enligt grundlagen ska all utövning av offentlig makt bygga på lag, och lag ska noggrant iakttas i all offentlig verksamhet. Därför föreslås det att det föreskrivs exakt på lagnivå om myndigheterna samt om myndigheternas befogenheter och utövningen av dem. </w:t>
          </w:r>
        </w:p>
        <w:p w14:paraId="5E0EBE56" w14:textId="0F53827D" w:rsidR="00097457" w:rsidRDefault="00097457" w:rsidP="00F92AF5">
          <w:pPr>
            <w:pStyle w:val="LLPerustelujenkappalejako"/>
            <w:rPr>
              <w:lang w:val="sv-SE"/>
            </w:rPr>
          </w:pPr>
          <w:r w:rsidRPr="00097457">
            <w:rPr>
              <w:lang w:val="sv-SE"/>
            </w:rPr>
            <w:t>De föreslagna bestämmelserna om nya befogenheter baseras på artikel 14.4 i marknadskontrollförordningen, enligt vilken marknadskontrollmyndigheterna åtminstone ska tilldelas de befogenheter som förtecknas där. De andra befogenheter som förtecknas i leden i artikel 14.4 har ansetts ingå i den gällande marknadskontrollagen, men eftersom inga nationella bestämmelser ännu finns om befogenheten enligt led j att köpa varuprover under fingerad identitet och enligt led k att begränsa innehållet i eller åtkomsten till ett onlinegränssnitt föreslås det att sådana bestämmelser tas in i marknadskontrollagen. Dessutom föreskrivs det särskilt i sektorlagar om de sanktioner som avses i led i.</w:t>
          </w:r>
        </w:p>
        <w:p w14:paraId="046D9A37" w14:textId="681DE608" w:rsidR="00F92AF5" w:rsidRPr="00F92AF5" w:rsidRDefault="00F92AF5" w:rsidP="00F92AF5">
          <w:pPr>
            <w:pStyle w:val="LLPerustelujenkappalejako"/>
            <w:rPr>
              <w:lang w:val="sv-SE"/>
            </w:rPr>
          </w:pPr>
          <w:r w:rsidRPr="00F92AF5">
            <w:rPr>
              <w:lang w:val="sv-SE"/>
            </w:rPr>
            <w:t xml:space="preserve">Det har ansetts ändamålsenligt att föreskriva om de föreslagna nya befogenheterna för att göra det möjligt att ingripa effektivt vid allvarliga risksituationer som produkter orsakar och för att en hög nivå på konsumentskyddet ska kunna tryggas också i nätmiljön. Marknadskontrollens syfte är att säkerställa säkerheten hos produkter på marknaden och därigenom skydda människors liv och hälsa, egendom och miljö. De föreslagna nya befogenheterna anses motiverade för att skydda de berörda allmänna intressena, men de bör utövas i enlighet med de allmänna förutsättningarna för begränsning av de grundläggande fri- och rättigheterna. Användningsområdet för de grundläggande fri- och rättigheterna kan inskränkas av andras grundläggande fri- och rättigheter eller av vägande samhälleliga intressen. De föreslagna bestämmelserna kan ses som motiverade i synnerhet utifrån skyldigheten att främja befolkningens hälsa enligt 19 § 3 mom. i grundlagen och skyldigheten att trygga en sund miljö enligt 20 § 2 mom. i grundlagen. De föreslagna befogenheter som riktas till produkter och ekonomiska aktörer som omfattas av lagens tillämpningsområde bör granskas utifrån yttrandefriheten enligt 12 § 1 mom., näringsfriheten enligt 18 § 1 mom. och i någon mån också egendomsskyddet enligt 15 § 1 mom. i grundlagen. Likaså ska god förvaltning och garantier för en rättvis rättegång enligt 21 § i grundlagen tryggas. Motsvarande fri- och rättigheter tryggas i artikel 11, 16, 17 och 47 i Europeiska unionens stadga om de grundläggande rättigheterna. Förslaget bör därför bedömas utifrån den tolkning de allmänna förutsättningarna för begränsning av de grundläggande fri- och rättigheterna har getts i fråga om de grundläggande fri- och rättigheter som nämns ovan. De allmänna förutsättningarna för begränsning av de grundläggande fri- och rättigheterna är att lagen är exakt och noggrann, att begränsningen är acceptabel och proportionell, att kärnområdet i en grundläggande fri- och rättighet är intakt, att rättsskyddet är adekvat och att de mänskliga rättigheterna iakttas. De föreslagna bestämmelserna bedöms inte som problematiska ur ett grundlagsperspektiv. </w:t>
          </w:r>
        </w:p>
        <w:p w14:paraId="7BC1EDDE" w14:textId="77777777" w:rsidR="00F92AF5" w:rsidRPr="00F92AF5" w:rsidRDefault="00F92AF5" w:rsidP="00F92AF5">
          <w:pPr>
            <w:pStyle w:val="LLPValiotsikko"/>
            <w:rPr>
              <w:lang w:val="sv-SE"/>
            </w:rPr>
          </w:pPr>
          <w:r w:rsidRPr="00F92AF5">
            <w:rPr>
              <w:lang w:val="sv-SE"/>
            </w:rPr>
            <w:t>Rätten att skaffa produkter under annan identitet (den föreslagna nya 10 a §)</w:t>
          </w:r>
        </w:p>
        <w:p w14:paraId="59CF5F33" w14:textId="77777777" w:rsidR="00F92AF5" w:rsidRPr="00F92AF5" w:rsidRDefault="00F92AF5" w:rsidP="00F92AF5">
          <w:pPr>
            <w:pStyle w:val="LLPerustelujenkappalejako"/>
            <w:rPr>
              <w:lang w:val="sv-SE"/>
            </w:rPr>
          </w:pPr>
          <w:r w:rsidRPr="00F92AF5">
            <w:rPr>
              <w:lang w:val="sv-SE"/>
            </w:rPr>
            <w:t xml:space="preserve">I den föreslagna nya 10 a § föreskrivs det om den befogenhet som avses i artikel 14.4 j i marknadskontrollförordningen att köpa varuprover under fingerad identitet. </w:t>
          </w:r>
        </w:p>
        <w:p w14:paraId="0384039E" w14:textId="77777777" w:rsidR="00F92AF5" w:rsidRPr="00F92AF5" w:rsidRDefault="00F92AF5" w:rsidP="00F92AF5">
          <w:pPr>
            <w:pStyle w:val="LLPerustelujenkappalejako"/>
            <w:rPr>
              <w:lang w:val="sv-SE"/>
            </w:rPr>
          </w:pPr>
          <w:r w:rsidRPr="00F92AF5">
            <w:rPr>
              <w:lang w:val="sv-SE"/>
            </w:rPr>
            <w:t xml:space="preserve">På EU-nivå föreskrivs det till exempel i artikel 9.3 d i samarbetsförordningen (EU) 2017/2394 i praktiken på samma sätt som i marknadskontrollförordningen om myndighetens befogenhet att genomföra testinköp under dold identitet. Den förordningen har genomförts nationellt genom lagen om vissa befogenheter för konsumentskyddsmyndigheterna (566/2020). I 10 § i den lagen föreskrivs det om den behöriga myndighetens rätt att göra testköp under annan identitet, om det är nödvändigt för att förhindra att testköpet avslöjas. Samtidigt föreskrivs det att den behöriga myndigheten ska informera en personuppgiftsansvarig som avses i EU:s allmänna dataskyddsförordning (EU) 2016/679 om användningen av annan identitet så snart denna information kan lämnas utan att syftet med testköpet äventyras. </w:t>
          </w:r>
        </w:p>
        <w:p w14:paraId="7A8B80F0" w14:textId="77777777" w:rsidR="00F92AF5" w:rsidRPr="00F92AF5" w:rsidRDefault="00F92AF5" w:rsidP="00F92AF5">
          <w:pPr>
            <w:pStyle w:val="LLPerustelujenkappalejako"/>
            <w:rPr>
              <w:lang w:val="sv-SE"/>
            </w:rPr>
          </w:pPr>
          <w:r w:rsidRPr="00F92AF5">
            <w:rPr>
              <w:lang w:val="sv-SE"/>
            </w:rPr>
            <w:t>Regeringens proposition RP 54/2019 rd med förslag till lag om vissa befogenheter för konsumentskyddsmyndigheterna behandlades av grundlagsutskottet, som i sitt utlåtande inte påpekade några grundlagsproblem i fråga om användningen av annan identitet (GrUU 12/2019 rd). Dessutom har i livsmedelslagen (23/2006) tagits in motsvarande befogenhet som nu föreslås för tillsynsmyndigheten att beställa prover via fjärrkommunikation utan att identifiera sig, grundlagsutskottet hade inte heller några anmärkningar till denna del i fråga om regeringens proposition (RP 36/2019 rd) i sitt utlåtande (GrUU 6/2019 rd). Detta har beaktats när den nya 10 a § har utarbetats.</w:t>
          </w:r>
        </w:p>
        <w:p w14:paraId="54DE6E66" w14:textId="77777777" w:rsidR="00F92AF5" w:rsidRPr="00F92AF5" w:rsidRDefault="00F92AF5" w:rsidP="00F92AF5">
          <w:pPr>
            <w:pStyle w:val="LLPerustelujenkappalejako"/>
            <w:rPr>
              <w:lang w:val="sv-SE"/>
            </w:rPr>
          </w:pPr>
          <w:r w:rsidRPr="00F92AF5">
            <w:rPr>
              <w:lang w:val="sv-SE"/>
            </w:rPr>
            <w:t xml:space="preserve">Användningen av annan identitet i samband med att produkter tas för undersökning kan bedömas ha beröringspunkter med både näringsfriheten och egendomsskyddet. Syftet med användningen av annan identitet är att för tillsynsändamål skaffa produkter för att utreda deras överensstämmelse med kraven, och själva anskaffningen har inte några direkta konsekvenser för näringsidkarnas verksamhet, eftersom tillsynsmyndigheten i enlighet med tillsynspraxis skaffar produkterna mot normal avgift. Utövandet av befogenheten inverkar således närmast på verksamheten hos sådana ekonomiska aktörer vars produkter vid kontrollen konstateras vara oförenliga med kraven, eftersom det kan leda till fortsatta åtgärder som tillsynsmyndigheten förutsätter. </w:t>
          </w:r>
        </w:p>
        <w:p w14:paraId="743E1897" w14:textId="77777777" w:rsidR="00F92AF5" w:rsidRPr="00F92AF5" w:rsidRDefault="00F92AF5" w:rsidP="00F92AF5">
          <w:pPr>
            <w:pStyle w:val="LLPerustelujenkappalejako"/>
            <w:rPr>
              <w:lang w:val="sv-SE"/>
            </w:rPr>
          </w:pPr>
          <w:r w:rsidRPr="00F92AF5">
            <w:rPr>
              <w:lang w:val="sv-SE"/>
            </w:rPr>
            <w:t xml:space="preserve">Framför allt handlar det om öppenhet, transparens och tillförlitlighet i myndigheternas verksamhet. Den föreslagna befogenheten bör bedömas utifrån den principen om förvaltningens lagbundenhet enligt 2 § 3 mom. i grundlagen, eftersom den ger myndigheten rätt att sköta uppgifter som berör anskaffning av prover utan att ge till känna att den sköter en sådan uppgift (jfr. RP 54/2019 rd, s. 72). Det bör beaktas att om användningen av annan identitet har ansetts nödvändig vid anskaffningen av produktprover, bör den ekonomiska aktören underrättas om det och den personuppgiftsansvarige som avses i allmänna dataskyddsförordningen så snart denna information kan lämnas utan att syftet med användningen av annan identitet äventyras. Det är alltså viktigast att det bedöms om utövningen av befogenheten är ändamålsenlig och proportionell. </w:t>
          </w:r>
        </w:p>
        <w:p w14:paraId="0D425B62" w14:textId="77777777" w:rsidR="00F92AF5" w:rsidRPr="00F92AF5" w:rsidRDefault="00F92AF5" w:rsidP="00F92AF5">
          <w:pPr>
            <w:pStyle w:val="LLPerustelujenkappalejako"/>
            <w:rPr>
              <w:lang w:val="sv-SE"/>
            </w:rPr>
          </w:pPr>
          <w:r w:rsidRPr="00F92AF5">
            <w:rPr>
              <w:lang w:val="sv-SE"/>
            </w:rPr>
            <w:t xml:space="preserve">Enligt 10 a § 1 mom. i den föreslagna lagen har marknadskontrollmyndigheten rätt att ta produkter för undersökning under annan identitet om det är nödvändigt för kontrollen av att produkterna överensstämmer med kraven, alltså om kontrollens syfte inte kan uppnås på något annat sätt. Det kan hända att myndighetstillsynens syfte inte uppnås om man vid köpet uppträder som myndighet. Det kan inte heller anses möjligt att anställda hos en marknadskontrollmyndighet ska använda sina egna personuppgifter vid anskaffning av produktprover. Vid anskaffning av produktprover är det möjligt att använda till exempel ett e-postkonto som har skapats för ändamålet i fråga. I detta sammanhang föreslås dock inga bestämmelser om rätt för den behöriga myndigheten att få tillgång till falska handlingar som framställts för detta ändamål. </w:t>
          </w:r>
        </w:p>
        <w:p w14:paraId="45B88243" w14:textId="77777777" w:rsidR="00F92AF5" w:rsidRPr="00F92AF5" w:rsidRDefault="00F92AF5" w:rsidP="00F92AF5">
          <w:pPr>
            <w:pStyle w:val="LLPerustelujenkappalejako"/>
            <w:rPr>
              <w:lang w:val="sv-SE"/>
            </w:rPr>
          </w:pPr>
          <w:r w:rsidRPr="00F92AF5">
            <w:rPr>
              <w:lang w:val="sv-SE"/>
            </w:rPr>
            <w:t>Användningen av annan identitet föreslås endast gälla genomförandet av vanliga civilrättsliga rättshandlingar, som inte har ansetts vara problematiska utifrån lagbundenhetsprincipen och för vilka det inte kan påvisas något konstitutionellt behov att bedöma befogenheten som oproportionerlig (GrUU 35/2018 och GrUU 36/2018).</w:t>
          </w:r>
        </w:p>
        <w:p w14:paraId="526A1F01" w14:textId="77777777" w:rsidR="00F92AF5" w:rsidRPr="00F92AF5" w:rsidRDefault="00F92AF5" w:rsidP="00F92AF5">
          <w:pPr>
            <w:pStyle w:val="LLPerustelujenkappalejako"/>
            <w:rPr>
              <w:lang w:val="sv-SE"/>
            </w:rPr>
          </w:pPr>
          <w:r w:rsidRPr="00F92AF5">
            <w:rPr>
              <w:lang w:val="sv-SE"/>
            </w:rPr>
            <w:t>För att säkerställa att den personuppgiftsansvarige som avses i artikel 4.7 i allmänna dataskyddsförordningen (EU) 2016/679) får en korrekt bild av registeruppgifternas innehåll, ska den behöriga myndigheten enligt förslaget vara skyldig att informera den personuppgiftsansvarige om användningen av annan identitet så snart denna information kan lämnas utan att syftet med anskaffningen av produkten äventyras. Också att underrätta den ekonomiska aktören om utövandet av befogenheten är viktig och ändamålsenligt med tanke på öppenheten inom förvaltningen och myndighetsverksamhetens tillförlitlighet.</w:t>
          </w:r>
        </w:p>
        <w:p w14:paraId="4C343AF6" w14:textId="77777777" w:rsidR="00F92AF5" w:rsidRPr="00F92AF5" w:rsidRDefault="00F92AF5" w:rsidP="00F92AF5">
          <w:pPr>
            <w:pStyle w:val="LLPValiotsikko"/>
            <w:rPr>
              <w:lang w:val="sv-SE"/>
            </w:rPr>
          </w:pPr>
          <w:r w:rsidRPr="00F92AF5">
            <w:rPr>
              <w:lang w:val="sv-SE"/>
            </w:rPr>
            <w:t>Befogenheter i samband med onlinegränssnitt och domännamn (den föreslagna nya 22 a §)</w:t>
          </w:r>
        </w:p>
        <w:p w14:paraId="0AC6C1CB" w14:textId="77777777" w:rsidR="00F92AF5" w:rsidRPr="00F92AF5" w:rsidRDefault="00F92AF5" w:rsidP="00F92AF5">
          <w:pPr>
            <w:pStyle w:val="LLPerustelujenkappalejako"/>
            <w:rPr>
              <w:lang w:val="sv-SE"/>
            </w:rPr>
          </w:pPr>
          <w:r w:rsidRPr="00F92AF5">
            <w:rPr>
              <w:lang w:val="sv-SE"/>
            </w:rPr>
            <w:t xml:space="preserve">Den föreslagna befogenhet som gäller onlinegränssnitt riktas till tjänsteleverantörer, såsom leverantörer av hosting-, internet- och plattformstjänster, samt till teleföretag och andra aktörer som ansvarar för att publicera eller förmedla information eller hålla den tillgänglig på nätet. Utgångspunkten är att marknadskontrollmyndighetens beslut kan rikta sig till den aktör som har faktisk möjlighet att använda de metoder som nämns i bestämmelsen, och det har därför inte ansetts ändamålsenligt att på ett uttömmande sätt definiera vilka tjänsteleverantörer som kan komma i fråga (se också RP 54/2019 rd, s. 52). Beslutet bör dock i första hand riktas till leverantören av informationssamhällets tjänster, och endast i sista hand till teleföretaget (se också RP 98/2020, s. 297). </w:t>
          </w:r>
        </w:p>
        <w:p w14:paraId="060534BC" w14:textId="77777777" w:rsidR="00F92AF5" w:rsidRPr="00F92AF5" w:rsidRDefault="00F92AF5" w:rsidP="00F92AF5">
          <w:pPr>
            <w:pStyle w:val="LLPerustelujenkappalejako"/>
            <w:rPr>
              <w:lang w:val="sv-SE"/>
            </w:rPr>
          </w:pPr>
          <w:r w:rsidRPr="00F92AF5">
            <w:rPr>
              <w:lang w:val="sv-SE"/>
            </w:rPr>
            <w:t xml:space="preserve">De föreslagna bestämmelserna har betydelse i synnerhet för yttrandefriheten enligt 12 § 1 mom. i grundlagen, som innefattar rätten att uttrycka, offentliggöra och ta emot meddelanden utan att någon hindrar det. Grundlagsutskottet brukar anse att skyddet för yttrandefriheten också täcker in reklam och marknadsföring, även om den typen av kommunikation enligt utskottets mening inte direkt hör till yttrandefrihetens kärnområde, alltså till medborgarnas fria åsiktsbildning eller till en öppen samhällelig diskussion med olika värderingar. Enligt grundlagsutskottets praxis kan reklam och marknadsföring omfattas av mer långtgående begränsningar än vad som annars vore möjligt. Å andra sidan bör också regleringen av reklam och marknadsföring uppfylla de allmänna villkoren för begränsning av de grundläggande fri- och rättigheterna (se t.ex. GrUU 6/2019 rd, GrUU 40/2017 rd, GrUU 18/2014 rd). Eftersom utövandet av den föreslagna befogenheten påverkar reklam och marknadsföring i ett onlinegränssnitt omfattas den av skyddet av yttrandefriheten, men inte av dess kärnområde. Det centrala är att utövandet av befogenheter sker i sista hand och att det finns grundad och vägande anledning till det. Som sådana har till exempel betraktats fara för människans hälsa eller att konsumenter vilseleds på ett väsentligt sätt (GrUU 6/2019 rd). </w:t>
          </w:r>
        </w:p>
        <w:p w14:paraId="10C4B551" w14:textId="77777777" w:rsidR="00F92AF5" w:rsidRPr="00F92AF5" w:rsidRDefault="00F92AF5" w:rsidP="00F92AF5">
          <w:pPr>
            <w:pStyle w:val="LLPerustelujenkappalejako"/>
            <w:rPr>
              <w:rFonts w:eastAsia="Calibri"/>
              <w:lang w:val="sv-SE"/>
            </w:rPr>
          </w:pPr>
          <w:r w:rsidRPr="00F92AF5">
            <w:rPr>
              <w:lang w:val="sv-SE"/>
            </w:rPr>
            <w:t>För att regleringen ska vara proportionerlig förutsätts det att utövandet av befogenheten står i proportion till hur allvarlig skadan eller risken är och att den står i rätt proportion till det eftersträvade målet (GrUU 5/2009 rd). Ett föreläggande får endast meddelas om nyttan för konsumentskyddet av att innehållet i eller åtkomsten till onlinegränssnittet begränsas kan anses vara klart större än begränsningarna i yttrandefriheten eller andra grundläggande fri- eller rättigheter (se också RP 98/2020 rd, s. 250). Bedömningen bör baseras på den aktuella riskens allvarlighetsgrad, och när den bestäms bör bland annat beaktas produktens målgrupp och användningsändamål.</w:t>
          </w:r>
          <w:r w:rsidRPr="00F92AF5">
            <w:rPr>
              <w:rFonts w:eastAsia="Calibri"/>
              <w:lang w:val="sv-SE"/>
            </w:rPr>
            <w:t xml:space="preserve"> </w:t>
          </w:r>
        </w:p>
        <w:p w14:paraId="656C8D8F" w14:textId="77777777" w:rsidR="00F92AF5" w:rsidRPr="00F92AF5" w:rsidRDefault="00F92AF5" w:rsidP="00F92AF5">
          <w:pPr>
            <w:pStyle w:val="LLPerustelujenkappalejako"/>
            <w:rPr>
              <w:rFonts w:eastAsia="Calibri"/>
              <w:lang w:val="sv-SE"/>
            </w:rPr>
          </w:pPr>
          <w:r w:rsidRPr="00F92AF5">
            <w:rPr>
              <w:rFonts w:eastAsia="Calibri"/>
              <w:lang w:val="sv-SE"/>
            </w:rPr>
            <w:t>De negativa verkningarna för tjänsteleverantören av att befogenheten utövas får inte heller vara oskäliga i förhållande till syftet, utan de negativa effekterna på de lagliga syftena med användningen av onlinegränssnittet och på marknadsföringen av produkter som överensstämmer med kraven bör vara så små som möjligt. Av föreläggandet ska tydligt framgå dess objekt, varaktighet och motiveringar, och den som får beslutet ska ges tillfälle att bli hörd, utom i det fall att dessa inte kan höras så snabbt som ärendets brådskande natur nödvändigtvis kräver (se också RP 98/2020, s. 250). Också kostnaderna och den administrativa bördan för de begräsningar som berör onlinegränssnittet bör stå i rätt proportion till syftet (GrUU 43/2018 rd).</w:t>
          </w:r>
        </w:p>
        <w:p w14:paraId="107F9C71" w14:textId="77777777" w:rsidR="00F92AF5" w:rsidRPr="00F92AF5" w:rsidRDefault="00F92AF5" w:rsidP="00F92AF5">
          <w:pPr>
            <w:pStyle w:val="LLPerustelujenkappalejako"/>
            <w:rPr>
              <w:lang w:val="sv-SE"/>
            </w:rPr>
          </w:pPr>
          <w:r w:rsidRPr="00F92AF5">
            <w:rPr>
              <w:lang w:val="sv-SE"/>
            </w:rPr>
            <w:t xml:space="preserve">I den föreslagna 22 a § i marknadskontrollagen knyts utövandet av befogenheterna å ena sidan till den allvarliga risk som produkten medför för människors hälsa, säkerhet, miljö, egendom eller något annat allmänt intresse och å andra sidan till att det är nödvändigt för att undanröja risken i fråga. I enlighet med kravet på proportionalitet har utövningen av befogenheten graderats så att marknadskontrollmyndigheten får meddela ålägganden som riktas till onlinegränssnittet endast om tjänsteleverantören trots marknadskontrollmyndighetens åläggande inte har vidtagit korrigerande eller lindrigare åtgärder. Sistahandsalternativen är ett föreläggande för tjänsteleverantören att förhindra eller begränsa åtkomsten till ett onlinegränssnitt eller att ta bort ett onlinegränssnitt eller ett föreläggande för den som förvaltar ett domännamnsregister eller registreraren att radera ett domännamn eller att registrera domännamnet i marknadskontrollmyndighetens namn (se också RP 54/2019, s. 74). </w:t>
          </w:r>
        </w:p>
        <w:p w14:paraId="0AA14756" w14:textId="77777777" w:rsidR="00F92AF5" w:rsidRPr="00F92AF5" w:rsidRDefault="00F92AF5" w:rsidP="00F92AF5">
          <w:pPr>
            <w:pStyle w:val="LLPerustelujenkappalejako"/>
            <w:rPr>
              <w:lang w:val="sv-SE"/>
            </w:rPr>
          </w:pPr>
          <w:r w:rsidRPr="00F92AF5">
            <w:rPr>
              <w:lang w:val="sv-SE"/>
            </w:rPr>
            <w:t>Grundlagsutskottet har ansett att villkoren för att lägga ner en webbplats på grund av proportionalitetskravet visavi den föreslagna begränsningen av yttrandefriheten måste skärpas och befogenheten att lägga ner en webbplats delas in i bestämmelsen på ett sätt som visar att en nedläggning av hela webbplatsen är en sista utväg (GrUU 6/2019 rd). De föreslagna bestämmelserna bedöms överensstämma med grundlagsutskottets ställningstagande och uppfylla kraven på proportionalitet och godtagbarhet.</w:t>
          </w:r>
        </w:p>
        <w:p w14:paraId="683A6F21" w14:textId="77777777" w:rsidR="00F92AF5" w:rsidRPr="00F92AF5" w:rsidRDefault="00F92AF5" w:rsidP="00F92AF5">
          <w:pPr>
            <w:pStyle w:val="LLPerustelujenkappalejako"/>
            <w:rPr>
              <w:lang w:val="sv-SE"/>
            </w:rPr>
          </w:pPr>
          <w:r w:rsidRPr="00F92AF5">
            <w:rPr>
              <w:lang w:val="sv-SE"/>
            </w:rPr>
            <w:t>22 a § i den föreslagna lagen anses också uppfylla kraven på exakthet och noga avgränsning, eftersom det framgår av bestämmelsen vem som har rätt att utöva begränsningsfullmakterna samt på vilka grunder och på vilket sätt. Kravet på exakthet och noga avgränsning innebär också att det innehåll i onlinegränssnittet som begränsningen berör ska anges tydligt (se också GrUU 43/2018 rd). Det föreslås att en ny definition av onlinegränssnitt tas in i 2 § 12 punkten i marknadskontrollagen.</w:t>
          </w:r>
        </w:p>
        <w:p w14:paraId="24C62A5E" w14:textId="77777777" w:rsidR="00F92AF5" w:rsidRPr="00F92AF5" w:rsidRDefault="00F92AF5" w:rsidP="00F92AF5">
          <w:pPr>
            <w:pStyle w:val="LLPerustelujenkappalejako"/>
            <w:rPr>
              <w:lang w:val="sv-SE"/>
            </w:rPr>
          </w:pPr>
          <w:r w:rsidRPr="00F92AF5">
            <w:rPr>
              <w:lang w:val="sv-SE"/>
            </w:rPr>
            <w:t xml:space="preserve">De allmänna begränsningsförutsättningarna är också tillämpliga på begränsning av näringsfriheten enligt 18 § 1 mom. och egendomsskyddet enligt 15 § i grundlagen. Näringsfriheten förutsätter att var och en har i enlighet med lag att skaffa sig sin försörjning genom arbete, yrke eller näring som han eller hon valt fritt, vilket i någon mån påverkas av bestämmelserna om onlinegränssnitt. Näringsfriheten gäller dock lagenlig verksamhet medan marknadskontrollmyndighetens förelägganden om onlinegränssnitt riktas till produkter som medför en allvarlig risk och som i regel inte överensstämmer med kraven, och därför anses begränsningen vara motiverad. I fall det inte föreskrivs om några krav på produkten men den ändå medför en allvarlig risk, kan den anses äventyra människors liv och hälsa eller något annat allmänt intresse i så hög grad att begränsningen av näringsfriheten är proportionell. Dessutom har utövningen av befogenheten graderats, och om det i sista hand blir nödvändigt att meddela ålägganden som berör ett onlinegränssnitt berör de i första hand enskilda produkter eller produktgrupper och ska riktas till den del av onlinegränssnittet via vilken de produkterna marknadsförs (se också RP 36/2019 rd, s. 36). </w:t>
          </w:r>
        </w:p>
        <w:p w14:paraId="615428C5" w14:textId="77777777" w:rsidR="00F92AF5" w:rsidRPr="00F92AF5" w:rsidRDefault="00F92AF5" w:rsidP="00F92AF5">
          <w:pPr>
            <w:pStyle w:val="LLPerustelujenkappalejako"/>
            <w:rPr>
              <w:lang w:val="sv-SE"/>
            </w:rPr>
          </w:pPr>
          <w:r w:rsidRPr="00F92AF5">
            <w:rPr>
              <w:lang w:val="sv-SE"/>
            </w:rPr>
            <w:t xml:space="preserve">Egendomsskyddet innebär att vars och ens egendom är tryggad. Det omfattar i princip förutom rätt för en ägare att bestämma över, disponera och använda sin egendom på önskat sätt även rätt att bestämma över den. Förelägganden som riktas till ett onlinegränssnitt begränsar makten för tjänsteleverantören eller den som marknadsför produkten att besluta om användningen av de produkter som berörs av föreläggandet, vilket innebär ett ingrepp i egendomsskyddet. Också begränsningen av egendomsskyddet för att utöva den föreslagna befogenheten på det sätt som beskrivs ovan till skydd för ett allmänt intresse kan anses uppfylla de allmänna förutsättningarna för begränsning av de grundläggande fri- och rättigheterna. </w:t>
          </w:r>
        </w:p>
        <w:p w14:paraId="74ACF87C" w14:textId="77777777" w:rsidR="00F92AF5" w:rsidRPr="00F92AF5" w:rsidRDefault="00F92AF5" w:rsidP="00F92AF5">
          <w:pPr>
            <w:pStyle w:val="LLPerustelujenkappalejako"/>
            <w:rPr>
              <w:lang w:val="sv-SE"/>
            </w:rPr>
          </w:pPr>
          <w:r w:rsidRPr="00F92AF5">
            <w:rPr>
              <w:lang w:val="sv-SE"/>
            </w:rPr>
            <w:t>Minimibefogenheterna enligt artikel 14.4 k i marknadskontrollförordningen inbegriper ingen befogenhet att ålägga att ett domännamn ska registreras i den behöriga myndighetens namn. En sådan befogenhet föreslås dock ingå i marknadskontrollagen, eftersom den dock förhindrar situationer där samma aktör efter det att ett domännamn har raderats tar i bruk domännamnet på nytt och fortsätter sin tidigare verksamhet. Andra aktörer kan inte ta i bruk ett domännamn på nytt när det är registrerat i marknadskontrollmyndighetens namn. Bestämmelsens syfte är att vid behov i sista hand säkerställa att ett föreläggande som meddelats verkställs effektivt och faktiskt iakttas.</w:t>
          </w:r>
        </w:p>
        <w:p w14:paraId="2AC5B4F8" w14:textId="77777777" w:rsidR="00F92AF5" w:rsidRPr="00F92AF5" w:rsidRDefault="00F92AF5" w:rsidP="00F92AF5">
          <w:pPr>
            <w:pStyle w:val="LLPerustelujenkappalejako"/>
            <w:rPr>
              <w:lang w:val="sv-SE"/>
            </w:rPr>
          </w:pPr>
          <w:r w:rsidRPr="00F92AF5">
            <w:rPr>
              <w:lang w:val="sv-SE"/>
            </w:rPr>
            <w:t>För att garantera rättsskyddet i förfarandet enligt 21 § i grundlagen för den tjänsteleverantör föreläggandet riktas mot föreskrivs det i det föreslagna 22 a § 3 mom. att marknadskontrollmyndigheten ska avgöra saken skyndsamt om markandskontrollmyndigheten har meddelat ett interimistiskt föreläggande. I 22 a § 4 mom. i den föreslagna lagen föreskrivs det att markandskontrollmyndigheten ska ge mottagaren av beslutet samt den ekonomiska aktören tillfälle att bli hörd innan den meddelar ett föreläggande, utom i det fall att dessa inte kan höras så snabbt som ärendets brådskande natur nödvändigtvis kräver. På sökande av ändring tillämpas 29 § i marknadskontrollagen och lagen om rättegång i förvaltningsärenden (808/2019).</w:t>
          </w:r>
        </w:p>
        <w:p w14:paraId="7DBC54BF" w14:textId="77777777" w:rsidR="00F92AF5" w:rsidRPr="00F92AF5" w:rsidRDefault="00F92AF5" w:rsidP="00F92AF5">
          <w:pPr>
            <w:pStyle w:val="LLPValiotsikko"/>
            <w:rPr>
              <w:lang w:val="sv-SE"/>
            </w:rPr>
          </w:pPr>
          <w:r w:rsidRPr="00F92AF5">
            <w:rPr>
              <w:lang w:val="sv-SE"/>
            </w:rPr>
            <w:t>Sanktioner för skyldigheter enligt marknadskontrollförordningen</w:t>
          </w:r>
        </w:p>
        <w:p w14:paraId="3D0C2E9B" w14:textId="77777777" w:rsidR="00F92AF5" w:rsidRPr="00F92AF5" w:rsidRDefault="00F92AF5" w:rsidP="00F92AF5">
          <w:pPr>
            <w:pStyle w:val="LLPerustelujenkappalejako"/>
            <w:rPr>
              <w:lang w:val="sv-SE"/>
            </w:rPr>
          </w:pPr>
          <w:r w:rsidRPr="00F92AF5">
            <w:rPr>
              <w:lang w:val="sv-SE"/>
            </w:rPr>
            <w:t xml:space="preserve">I 8 § i grundlagen föreskrivs det om den straffrättsliga legalitetsprincipen. Enligt paragrafen får ingen betraktas som skyldig till ett brott eller dömas till straff på grund av en handling som inte enligt lag var straffbar när den utfördes. För brott får inte dömas till strängare straff än vad som var föreskrivet i lag när gärningen begicks. Den straffrättsliga legalitetsprincipen inbegriper ett särskilt krav på att lagen ska vara exakt. Enligt principen ska brottsrekvisitet för varje brott anges tillräckligt exakt i lagen för att det utifrån bestämmelsens lydelse ska gå att sluta sig till om en åtgärd eller försummelse är straffbar (se GrUU 20/2018 rd, s. 2/I, GrUU 37/2016 rd, GrUU 3/2015 rd, GrUU 56/2014 rd). </w:t>
          </w:r>
        </w:p>
        <w:p w14:paraId="1764B6AB" w14:textId="77777777" w:rsidR="00F92AF5" w:rsidRPr="00F92AF5" w:rsidRDefault="00F92AF5" w:rsidP="00F92AF5">
          <w:pPr>
            <w:pStyle w:val="LLPerustelujenkappalejako"/>
            <w:rPr>
              <w:bCs/>
              <w:lang w:val="sv-SE"/>
            </w:rPr>
          </w:pPr>
          <w:r w:rsidRPr="00F92AF5">
            <w:rPr>
              <w:lang w:val="sv-SE"/>
            </w:rPr>
            <w:t>I denna proposition föreslås en ändring i RoHS-lagen, genom vilken en ny 28 a § med en straffbestämmelse fogas till sektorslagstiftningen. I den föreslagna straffbestämmelsen föreskrivs det om straff för sådana gärningar som står i strid med kraven på produkter i RoHS-lagen. Strävan har varit att beskriva de straffbara handlingarna så att de uppfyller den straffrättsliga legalitetsprincipen enligt 8 § i grundlagen, vilket innebär att det utifrån en bestämmelses ordalydelse ska gå att sluta sig till om en gärning eller försummelse är straffbar eller inte (GrUU 17/2006 rd). Straffhotet för gärningar som strider mot RoHS-lagen bör vara tillräckligt effektivt, preventivt och stå i rätt proportion till gärningens grovhet. Påföljden för handlingar som enligt den föreslagna bestämmelsen är straffbara är bötesstraff.</w:t>
          </w:r>
          <w:r w:rsidRPr="00F92AF5">
            <w:rPr>
              <w:bCs/>
              <w:lang w:val="sv-SE"/>
            </w:rPr>
            <w:t xml:space="preserve"> </w:t>
          </w:r>
        </w:p>
        <w:p w14:paraId="0DC0871B" w14:textId="77777777" w:rsidR="00F92AF5" w:rsidRPr="00F92AF5" w:rsidRDefault="00F92AF5" w:rsidP="00F92AF5">
          <w:pPr>
            <w:pStyle w:val="LLPerustelujenkappalejako"/>
            <w:rPr>
              <w:bCs/>
              <w:lang w:val="sv-SE"/>
            </w:rPr>
          </w:pPr>
          <w:r w:rsidRPr="00F92AF5">
            <w:rPr>
              <w:bCs/>
              <w:lang w:val="sv-SE"/>
            </w:rPr>
            <w:t>Målet med miljöbestämmelserna, inklusive RoHS-lagen, är att trygga vars och ens rätt till en sund miljö enligt 20 § i grundlagen. Det innefattar också en skärpt omsorgsplikt, och den som försummar den visar likgiltighet för miljön och människors hälsa. Tillsynen över och förebyggandet av gärningar som får allvarligare miljökonsekvenser beror delvis på förhållningssättet till gärningar av mindre betydelse. Sanktionssäkerheten för gärningarna ökar också det allmänna förtroendet för att miljön, naturen och människors hälsa skyddas, vilket också främjar fullgörandet av rätten till en sund miljö.</w:t>
          </w:r>
        </w:p>
        <w:p w14:paraId="2E0BC724" w14:textId="77777777" w:rsidR="00F92AF5" w:rsidRPr="00F92AF5" w:rsidRDefault="00F92AF5" w:rsidP="00F92AF5">
          <w:pPr>
            <w:pStyle w:val="LLPerustelujenkappalejako"/>
            <w:rPr>
              <w:lang w:val="sv-SE"/>
            </w:rPr>
          </w:pPr>
          <w:r w:rsidRPr="00F92AF5">
            <w:rPr>
              <w:lang w:val="sv-SE"/>
            </w:rPr>
            <w:t>Dessutom föreslås det att till de lagar som hör till marknadskontrollagens tillämpningsområde, på vilka artikel 4 i marknadskontrollförordningen tillämpas, fogas bestämmelser om brott mot de ekonomiska aktörernas skyldigheter enligt artikel 4 i marknadskontrollförordningen i vilka det uttryckligen hänvisas till respektive led i artikel 4.3 i förordningen. Av bestämmelsen ska det också framgå vems skyldighet som överträds och vilken skyldighet det är fråga om. Utifrån de föreslagna straffbestämmelsernas ordalydelse går det alltså att sluta sig till vilken åtgärd eller försummelse som är straffbar, och bestämmelserna är inte till den delen problematiska med tanke på 8 § i grundlagen.</w:t>
          </w:r>
        </w:p>
        <w:p w14:paraId="14E369A0" w14:textId="77777777" w:rsidR="00F92AF5" w:rsidRPr="00F92AF5" w:rsidRDefault="00F92AF5" w:rsidP="00F92AF5">
          <w:pPr>
            <w:pStyle w:val="LLPValiotsikko"/>
            <w:rPr>
              <w:lang w:val="sv-SE"/>
            </w:rPr>
          </w:pPr>
          <w:r w:rsidRPr="00F92AF5">
            <w:rPr>
              <w:lang w:val="sv-SE"/>
            </w:rPr>
            <w:t>Ålands behörighet</w:t>
          </w:r>
        </w:p>
        <w:p w14:paraId="7357E5C8" w14:textId="77777777" w:rsidR="00F92AF5" w:rsidRPr="00F92AF5" w:rsidRDefault="00F92AF5" w:rsidP="00F92AF5">
          <w:pPr>
            <w:pStyle w:val="LLPerustelujenkappalejako"/>
            <w:rPr>
              <w:lang w:val="sv-SE"/>
            </w:rPr>
          </w:pPr>
          <w:r w:rsidRPr="00F92AF5">
            <w:rPr>
              <w:lang w:val="sv-SE"/>
            </w:rPr>
            <w:t xml:space="preserve">I 18 och 27 § i självstyrelselagen för Åland (1144/1991) finns bestämmelser om fördelningen av behörigheten mellan riket och landskapet Åland. Vid genomförandet av Europeiska unionens lagstiftning fördelas ansvaret enligt fördelningen av behörighet i självstyrelselagen. Landskapet ansvarar för genomförandet av Europeiska unionens lagstiftning i de frågor som enligt självstyrelselagen hör till dess behörighet. </w:t>
          </w:r>
        </w:p>
        <w:p w14:paraId="0E170E83" w14:textId="77777777" w:rsidR="00F92AF5" w:rsidRPr="00F92AF5" w:rsidRDefault="00F92AF5" w:rsidP="00F92AF5">
          <w:pPr>
            <w:pStyle w:val="LLPerustelujenkappalejako"/>
            <w:rPr>
              <w:lang w:val="sv-SE"/>
            </w:rPr>
          </w:pPr>
          <w:r w:rsidRPr="00F92AF5">
            <w:rPr>
              <w:lang w:val="sv-SE"/>
            </w:rPr>
            <w:t>Den gällande marknadskontrollagens horisontella karaktär är i stor utsträckning en teknisk lösning genom vilken marknadskontrollen av vissa produktsektorer, den yttre gränskontrollen och myndigheterna har förenhetligats. Den horisontella lagen är starkt beroende av produktbestämmelserna inom dess tillämpningsområde. Därför har utgångspunkten varit att behörighetsfördelningen mellan riket och landskapet bör bedömas enligt produktbestämmelserna och den bakomliggande EU-lagstiftningen. Bedömningen påverkas också av att landskapet har behörighet i fråga om näringsverksamhet med vissa begränsningar (18 § 22 punkten), beläggande med straff och storleken av straff inom rättsområden som hör till landskapets lagstiftningsbehörighet (18 § 25 punkten) samt utsättande och utdömande av vite samt användning av andra tvångsmedel inom rättsområden som hör till landskapets lagstiftningsbehörighet (18 § 26 punkten).</w:t>
          </w:r>
        </w:p>
        <w:p w14:paraId="25947DF3" w14:textId="77777777" w:rsidR="00F92AF5" w:rsidRPr="00F92AF5" w:rsidRDefault="00F92AF5" w:rsidP="00F92AF5">
          <w:pPr>
            <w:pStyle w:val="LLPerustelujenkappalejako"/>
            <w:rPr>
              <w:lang w:val="sv-SE"/>
            </w:rPr>
          </w:pPr>
          <w:r w:rsidRPr="00F92AF5">
            <w:rPr>
              <w:lang w:val="sv-SE"/>
            </w:rPr>
            <w:t>I fråga om de bestämmelser som nu föreslås är behörigheten delad mellan landskapet och riket. De föreslagna bestämmelserna berör delvis frågor som enligt 18 § i självstyrelselagen hör till landskapet Ålands lagstiftningsbehörighet.</w:t>
          </w:r>
        </w:p>
        <w:p w14:paraId="4CB09C42" w14:textId="77777777" w:rsidR="00F92AF5" w:rsidRPr="00F92AF5" w:rsidRDefault="00F92AF5" w:rsidP="00F92AF5">
          <w:pPr>
            <w:pStyle w:val="LLPerustelujenkappalejako"/>
            <w:rPr>
              <w:shd w:val="clear" w:color="auto" w:fill="FFFFFF"/>
              <w:lang w:val="sv-SE"/>
            </w:rPr>
          </w:pPr>
          <w:r w:rsidRPr="00F92AF5">
            <w:rPr>
              <w:lang w:val="sv-SE"/>
            </w:rPr>
            <w:t>Av de produktbestämmelser som omfattas av den gällande marknadskontrollagens tillämpningsområde hör lagen om mätutrustningar och lagen om tryckbärande anordningar till rikets lagstiftningsbehörighet enligt 27 § i självstyrelselagen för Åland. Däremot har elsäkerhetslagen, hissäkerhetslagen, ATEX-lagen, lagen om pyrotekniska artiklars överensstämmelse med kraven och lagen om överrensstämmelse med kraven för aerosoler ansetts beröra sådana frågor som enligt 18 § i självstyrelselagen hör till landskapet Ålands lagstiftningsbehörighet. Bestämmelserna om skyddsutrustning som är avsedd att användas av konsumenter har ansetts höra till landskapets behörighet i fråga om produktsäkerheten. Bestämmelserna om gasdrivna anordningar har ansetts höra till landskapets lagstiftningsbehörighet i fråga om produktsäkerheten och konsumentprodukter. I fråga om explosiva varor för civilt bruk har lagstiftningsbehörigheten ansetts fördelas så att riket enligt 27 § i självstyrelselagen har lagstiftningsbehörighet i fråga om skjutförnödenheter (27 punkten) och explosiva ämnen till den del rikets säkerhet berörs (35 punkten). Till övriga delar hör explosiva varor för civilt bruk till landskapets lagstiftningsbehörighet. </w:t>
          </w:r>
        </w:p>
        <w:p w14:paraId="2E6766AC" w14:textId="77777777" w:rsidR="00F92AF5" w:rsidRPr="00F92AF5" w:rsidRDefault="00F92AF5" w:rsidP="00F92AF5">
          <w:pPr>
            <w:pStyle w:val="LLPerustelujenkappalejako"/>
            <w:rPr>
              <w:lang w:val="sv-SE"/>
            </w:rPr>
          </w:pPr>
          <w:r w:rsidRPr="00F92AF5">
            <w:rPr>
              <w:lang w:val="sv-SE"/>
            </w:rPr>
            <w:t>Av de produktbestämmelser som nu föreslås inkluderas i marknadskontrollagens tillämpningsområde har till landskapet Ålands behörighet enligt 18 § i självstyrelselagen ansetts höra ärenden enligt lagen om krav på ekodesign för och energimärkning av produkter, kemikalielagen, lagen om kosmetiska produkter, lagen om begränsning av användningen av farliga ämnen i elektrisk och elektronisk utrustning och tobakslagen. Till rikets lagstiftningsbehörighet enligt 27 § har ansetts höra ärenden enligt lagen om marin utrustning i fråga om handelssjöfarten (13 punkten) samt televerksamhet i fråga om 30 kap. i lagen om tjänster inom elektronisk kommunikation (27 § 40 punkten i självstyrelselagen).</w:t>
          </w:r>
        </w:p>
        <w:p w14:paraId="4FDA8E07" w14:textId="77777777" w:rsidR="00F92AF5" w:rsidRPr="00F92AF5" w:rsidRDefault="00F92AF5" w:rsidP="00F92AF5">
          <w:pPr>
            <w:pStyle w:val="LLPerustelujenkappalejako"/>
            <w:rPr>
              <w:lang w:val="sv-SE"/>
            </w:rPr>
          </w:pPr>
          <w:r w:rsidRPr="00F92AF5">
            <w:rPr>
              <w:lang w:val="sv-SE"/>
            </w:rPr>
            <w:t>I fråga om ärenden som hör till tillämpningsområdet för lagen om fritidsbåtar är lagstiftningsbehörigheten delad mellan riket och landskapet. Enligt huvudregeln har det ansetts att i 18 § 21 punkten i självstyrelselagen (vägtrafik, båttrafik) också avses utrustning och tekniska föreskrifter för anordningar som används i trafiken, vilka alltså hör till landskapets lagstiftningsbehörighet. Handelssjöfarten hör till rikets behörighet med stöd av 27 § 13 punkten i självstyrelselagen.</w:t>
          </w:r>
        </w:p>
        <w:p w14:paraId="64271526" w14:textId="22173E15" w:rsidR="008414FE" w:rsidRPr="00F92AF5" w:rsidRDefault="00F92AF5" w:rsidP="0007388F">
          <w:pPr>
            <w:pStyle w:val="LLPerustelujenkappalejako"/>
            <w:rPr>
              <w:rFonts w:ascii="TimesNewRoman" w:hAnsi="TimesNewRoman" w:cs="TimesNewRoman"/>
              <w:lang w:val="sv-SE"/>
            </w:rPr>
          </w:pPr>
          <w:r w:rsidRPr="00F92AF5">
            <w:rPr>
              <w:lang w:val="sv-SE"/>
            </w:rPr>
            <w:t>I propositionen ingår inga sådana förslag som gör att propositionen bör behandlas i grundlagsstiftningsordning. Därför kan förslaget till lagar om ändring av lagen om marknadskontrollen av vissa produkter och av vissa andra lagar som har samband med den behandlas i vanlig lagstiftningsordning. </w:t>
          </w:r>
        </w:p>
      </w:sdtContent>
    </w:sdt>
    <w:p w14:paraId="4A63466B" w14:textId="77777777" w:rsidR="004A648F" w:rsidRPr="00F92AF5" w:rsidRDefault="004A648F" w:rsidP="004A648F">
      <w:pPr>
        <w:pStyle w:val="LLNormaali"/>
        <w:rPr>
          <w:lang w:val="sv-SE"/>
        </w:rPr>
      </w:pPr>
    </w:p>
    <w:p w14:paraId="5D915B20" w14:textId="77777777" w:rsidR="00301836" w:rsidRPr="001E5CA8" w:rsidRDefault="008C634E" w:rsidP="001E5CA8">
      <w:pPr>
        <w:pStyle w:val="LLPonsi"/>
        <w:rPr>
          <w:i/>
          <w:lang w:val="sv-SE"/>
        </w:rPr>
      </w:pPr>
      <w:r w:rsidRPr="001E5CA8">
        <w:rPr>
          <w:i/>
          <w:lang w:val="sv-SE"/>
        </w:rPr>
        <w:t>Kläm</w:t>
      </w:r>
    </w:p>
    <w:p w14:paraId="16855D94" w14:textId="24230460" w:rsidR="00393B53" w:rsidRPr="008C634E" w:rsidRDefault="00CB01C3" w:rsidP="00CB01C3">
      <w:pPr>
        <w:pStyle w:val="LLPonsi"/>
        <w:rPr>
          <w:lang w:val="sv-SE"/>
        </w:rPr>
      </w:pPr>
      <w:r w:rsidRPr="00CB01C3">
        <w:rPr>
          <w:lang w:val="sv-SE"/>
        </w:rPr>
        <w:t>På de grunder som anges ovan och eftersom Europaparlamentets och rådets förordning (EU) 2019/1020 om marknadskontroll och överensstämmelse för produkter och om ändring av direktiv 2004/42/EG och förordningarna (EG) nr 765/2008 och (EU) nr 305/2011 innehåller bestämmelser som föreslås bli genomförda genom lag, föreläggs riksdagen följande lagförslag:</w:t>
      </w:r>
      <w:r w:rsidR="00EA5FF7" w:rsidRPr="008C634E">
        <w:rPr>
          <w:lang w:val="sv-SE"/>
        </w:rPr>
        <w:br w:type="page"/>
      </w:r>
    </w:p>
    <w:bookmarkStart w:id="55" w:name="_Toc69997120" w:displacedByCustomXml="next"/>
    <w:sdt>
      <w:sdtPr>
        <w:rPr>
          <w:lang w:val="sv-SE"/>
        </w:rPr>
        <w:alias w:val="Lakiehdotukset"/>
        <w:tag w:val="CCLakiehdotukset"/>
        <w:id w:val="-559487698"/>
        <w:placeholder>
          <w:docPart w:val="3587F5AEB9F64C02816B351A9DA45D1F"/>
        </w:placeholder>
        <w15:color w:val="00FFFF"/>
      </w:sdtPr>
      <w:sdtEndPr/>
      <w:sdtContent>
        <w:p w14:paraId="1563A97F" w14:textId="77777777" w:rsidR="00646DE3" w:rsidRPr="007B73BE" w:rsidRDefault="007B73BE" w:rsidP="00646DE3">
          <w:pPr>
            <w:pStyle w:val="LLLakiehdotukset"/>
            <w:rPr>
              <w:lang w:val="sv-SE"/>
            </w:rPr>
          </w:pPr>
          <w:r w:rsidRPr="007B73BE">
            <w:rPr>
              <w:lang w:val="sv-SE"/>
            </w:rPr>
            <w:t>L</w:t>
          </w:r>
          <w:r w:rsidR="008C634E" w:rsidRPr="007B73BE">
            <w:rPr>
              <w:lang w:val="sv-SE"/>
            </w:rPr>
            <w:t>agförslag</w:t>
          </w:r>
        </w:p>
      </w:sdtContent>
    </w:sdt>
    <w:bookmarkEnd w:id="55" w:displacedByCustomXml="prev"/>
    <w:sdt>
      <w:sdtPr>
        <w:rPr>
          <w:rFonts w:eastAsia="Calibri"/>
          <w:b w:val="0"/>
          <w:sz w:val="22"/>
          <w:szCs w:val="22"/>
          <w:lang w:eastAsia="en-US"/>
        </w:rPr>
        <w:alias w:val="Lakiehdotus"/>
        <w:tag w:val="CCLakiehdotus"/>
        <w:id w:val="1695884352"/>
        <w:placeholder>
          <w:docPart w:val="7263E0269FFA489C94B817188FFB445A"/>
        </w:placeholder>
        <w15:color w:val="00FFFF"/>
      </w:sdtPr>
      <w:sdtEndPr/>
      <w:sdtContent>
        <w:p w14:paraId="2B6A1F7D" w14:textId="230B8E87" w:rsidR="0070591E" w:rsidRPr="001C29D4" w:rsidRDefault="00FE0BB0" w:rsidP="00FE0BB0">
          <w:pPr>
            <w:pStyle w:val="LLLainNumero"/>
            <w:rPr>
              <w:lang w:val="sv-SE"/>
            </w:rPr>
          </w:pPr>
          <w:r w:rsidRPr="001C29D4">
            <w:rPr>
              <w:lang w:val="sv-SE"/>
            </w:rPr>
            <w:t>1.</w:t>
          </w:r>
        </w:p>
        <w:p w14:paraId="2146DAA6" w14:textId="77777777" w:rsidR="0070591E" w:rsidRPr="00F55843" w:rsidRDefault="0070591E" w:rsidP="0070591E">
          <w:pPr>
            <w:pStyle w:val="LLLaki"/>
            <w:rPr>
              <w:lang w:val="sv-SE"/>
            </w:rPr>
          </w:pPr>
          <w:r w:rsidRPr="00F55843">
            <w:rPr>
              <w:lang w:val="sv-SE"/>
            </w:rPr>
            <w:t>Lag</w:t>
          </w:r>
        </w:p>
        <w:p w14:paraId="363EDCC9" w14:textId="420E95F8" w:rsidR="0070591E" w:rsidRPr="00F55843" w:rsidRDefault="0070591E" w:rsidP="0070591E">
          <w:pPr>
            <w:pStyle w:val="LLSaadoksenNimi"/>
            <w:rPr>
              <w:lang w:val="sv-SE"/>
            </w:rPr>
          </w:pPr>
          <w:bookmarkStart w:id="56" w:name="_Toc69997121"/>
          <w:r w:rsidRPr="00F55843">
            <w:rPr>
              <w:lang w:val="sv-SE"/>
            </w:rPr>
            <w:t>om ändring av</w:t>
          </w:r>
          <w:r w:rsidR="00FE0BB0">
            <w:rPr>
              <w:lang w:val="sv-SE"/>
            </w:rPr>
            <w:t xml:space="preserve"> </w:t>
          </w:r>
          <w:r w:rsidR="00FE0BB0" w:rsidRPr="00FE0BB0">
            <w:rPr>
              <w:lang w:val="sv-SE"/>
            </w:rPr>
            <w:t>lagen om marknadskontrollen av vissa produkter</w:t>
          </w:r>
          <w:bookmarkEnd w:id="56"/>
        </w:p>
        <w:p w14:paraId="6EB55995" w14:textId="77777777" w:rsidR="00FE0BB0" w:rsidRPr="00FE0BB0" w:rsidRDefault="00FE0BB0" w:rsidP="00FE0BB0">
          <w:pPr>
            <w:pStyle w:val="LLJohtolauseKappaleet"/>
            <w:rPr>
              <w:lang w:val="sv-SE"/>
            </w:rPr>
          </w:pPr>
          <w:r w:rsidRPr="00FE0BB0">
            <w:rPr>
              <w:lang w:val="sv-SE"/>
            </w:rPr>
            <w:t xml:space="preserve">I enlighet med riksdagens beslut </w:t>
          </w:r>
        </w:p>
        <w:p w14:paraId="3E3AA848" w14:textId="77777777" w:rsidR="00FE0BB0" w:rsidRPr="00FE0BB0" w:rsidRDefault="00FE0BB0" w:rsidP="00FE0BB0">
          <w:pPr>
            <w:pStyle w:val="LLJohtolauseKappaleet"/>
            <w:rPr>
              <w:i/>
              <w:lang w:val="sv-SE"/>
            </w:rPr>
          </w:pPr>
          <w:r w:rsidRPr="00FE0BB0">
            <w:rPr>
              <w:i/>
              <w:iCs/>
              <w:lang w:val="sv-SE"/>
            </w:rPr>
            <w:t>upphävs</w:t>
          </w:r>
          <w:r w:rsidRPr="00FE0BB0">
            <w:rPr>
              <w:lang w:val="sv-SE"/>
            </w:rPr>
            <w:t xml:space="preserve"> i lagen om marknadskontrollen av vissa produkter (1137/2016) 3 §, </w:t>
          </w:r>
        </w:p>
        <w:p w14:paraId="6B56B56F" w14:textId="77777777" w:rsidR="00FE0BB0" w:rsidRPr="00FE0BB0" w:rsidRDefault="00FE0BB0" w:rsidP="00FE0BB0">
          <w:pPr>
            <w:pStyle w:val="LLJohtolauseKappaleet"/>
            <w:rPr>
              <w:i/>
              <w:lang w:val="sv-SE"/>
            </w:rPr>
          </w:pPr>
          <w:r w:rsidRPr="00FE0BB0">
            <w:rPr>
              <w:i/>
              <w:iCs/>
              <w:lang w:val="sv-SE"/>
            </w:rPr>
            <w:t>ändras</w:t>
          </w:r>
          <w:r w:rsidRPr="00FE0BB0">
            <w:rPr>
              <w:lang w:val="sv-SE"/>
            </w:rPr>
            <w:t xml:space="preserve"> 1 § 1–2 mom., 2 §, 4 § 2–4 mom., 5–8 §, 9 § 1 mom., 10 § 1 mom. och 27 § 2 mom., av dem 1 § sådan den lyder i lagarna 503/2008, 993/2020 och 88/2021 samt 4 § sådan den lyder i lag 88/2021, och </w:t>
          </w:r>
        </w:p>
        <w:p w14:paraId="7BCB7B56" w14:textId="5F1C7418" w:rsidR="0070591E" w:rsidRPr="007B2B39" w:rsidRDefault="00FE0BB0" w:rsidP="00FE0BB0">
          <w:pPr>
            <w:pStyle w:val="LLJohtolauseKappaleet"/>
            <w:rPr>
              <w:lang w:val="sv-SE"/>
            </w:rPr>
          </w:pPr>
          <w:r w:rsidRPr="00FE0BB0">
            <w:rPr>
              <w:i/>
              <w:lang w:val="sv-SE"/>
            </w:rPr>
            <w:t>fogas</w:t>
          </w:r>
          <w:r w:rsidRPr="00FE0BB0">
            <w:rPr>
              <w:lang w:val="sv-SE"/>
            </w:rPr>
            <w:t xml:space="preserve"> till 1 §, sådan den lyder i lagarna 503/2008, 993/2020 och 88/2021, ett nytt 5 mom., till 2 § en ny 12 punkt, till 4 §, sådan den lyder i lag 88/2021, nya 5 och 6 mom., till 8 § ett nytt 2 mom., till 17 § ett nytt 2 mom. samt till lagen nya 10 a § och 22 a § som följer:</w:t>
          </w:r>
        </w:p>
        <w:p w14:paraId="484786C1" w14:textId="77777777" w:rsidR="0070591E" w:rsidRPr="007B2B39" w:rsidRDefault="0070591E" w:rsidP="0070591E">
          <w:pPr>
            <w:pStyle w:val="LLNormaali"/>
            <w:rPr>
              <w:lang w:val="sv-SE"/>
            </w:rPr>
          </w:pPr>
        </w:p>
        <w:p w14:paraId="16EFA1E4" w14:textId="77777777" w:rsidR="00FE0BB0" w:rsidRPr="00FE0BB0" w:rsidRDefault="00FE0BB0" w:rsidP="00FE0BB0">
          <w:pPr>
            <w:pStyle w:val="LLPykala"/>
            <w:rPr>
              <w:lang w:val="sv-SE"/>
            </w:rPr>
          </w:pPr>
          <w:r w:rsidRPr="00FE0BB0">
            <w:rPr>
              <w:lang w:val="sv-SE"/>
            </w:rPr>
            <w:t>1 §</w:t>
          </w:r>
        </w:p>
        <w:p w14:paraId="022266C6" w14:textId="77777777" w:rsidR="00FE0BB0" w:rsidRPr="00FE0BB0" w:rsidRDefault="00FE0BB0" w:rsidP="00FE0BB0">
          <w:pPr>
            <w:pStyle w:val="LLPykalanOtsikko"/>
            <w:rPr>
              <w:lang w:val="sv-SE"/>
            </w:rPr>
          </w:pPr>
          <w:r w:rsidRPr="00FE0BB0">
            <w:rPr>
              <w:lang w:val="sv-SE"/>
            </w:rPr>
            <w:t>Tillämpningsområde</w:t>
          </w:r>
        </w:p>
        <w:p w14:paraId="7CCD5D38" w14:textId="6C1A6E47" w:rsidR="00FE0BB0" w:rsidRPr="00FE0BB0" w:rsidRDefault="00FE0BB0" w:rsidP="00FE0BB0">
          <w:pPr>
            <w:pStyle w:val="LLKappalejako"/>
            <w:rPr>
              <w:lang w:val="sv-SE"/>
            </w:rPr>
          </w:pPr>
          <w:r w:rsidRPr="00FE0BB0">
            <w:rPr>
              <w:lang w:val="sv-SE"/>
            </w:rPr>
            <w:t>Denna lag tillämpas på marknadskontrollen av de produkter som omfattas av tillämpningsområdet för hissäkerhetslagen (1134/2016), lagen om mätinstrument (707/2011), lagen om pyrotekniska artiklars överensstämmelse med kraven (180/2015), lagen om överensstämmelse med kraven för utrustning och säkerhetssystem som är avsedda för användning i explosionsfarliga omgivningar (1139/2016), lagen om tryckbärande anordningar (1144/2016), elsäkerhetslagen (1135/2016), lagen om explosiva varors överensstämmelse med kraven (1140/2016), lagen om personlig skyddsutrustning som är avsedd att användas av konsumenter (218/2018), gasanordningslagen (502/2018), strålsäkerhetslagen (859/2018), luftfartslagen (864/2014), lagen om överrensstämmelse med kraven för aerosoler (794/2020), fordonslagen (82/2021), lagen om säkerhet och utsläppskrav för fritidsbåtar (1712/2015), lagen om tjänster inom elektronisk kommunikation (917/2014), lagen om marin utrustning (1503/2011), lagen om krav på ekodesign för och energimärkning av produkter (1005/2008), lagen om begränsning av användning av farliga ämnen i elektrisk och elektronisk utrustning (387/2013), kemikalielagen (599/2013), lagen om kosmetiska produkter (492/2013) samt tobakslagen (549/2016),</w:t>
          </w:r>
          <w:r>
            <w:rPr>
              <w:lang w:val="sv-SE"/>
            </w:rPr>
            <w:t xml:space="preserve"> </w:t>
          </w:r>
          <w:r w:rsidRPr="00FE0BB0">
            <w:rPr>
              <w:lang w:val="sv-SE"/>
            </w:rPr>
            <w:t xml:space="preserve">om inte något annat föreskrivs i de lagarna. </w:t>
          </w:r>
        </w:p>
        <w:p w14:paraId="6D7E1C63" w14:textId="77777777" w:rsidR="00FE0BB0" w:rsidRPr="00FE0BB0" w:rsidRDefault="00FE0BB0" w:rsidP="00FE0BB0">
          <w:pPr>
            <w:pStyle w:val="LLKappalejako"/>
            <w:rPr>
              <w:lang w:val="sv-SE"/>
            </w:rPr>
          </w:pPr>
          <w:r w:rsidRPr="00FE0BB0">
            <w:rPr>
              <w:lang w:val="sv-SE"/>
            </w:rPr>
            <w:t xml:space="preserve">Lagen tillämpas dessutom på sådana åtgärder av kontrollmyndigheterna som gäller produkter som omfattas av tillämpningsområdet för de lagar som nämns i 1 mom. och som avses i artiklarna 25–28 i Europaparlamentets och rådets förordning (EU) 2019/1020 om marknadskontroll och överensstämmelse för produkter och om ändring av direktiv 2004/42/EG och förordningarna (EG) nr 765/2008 och (EU) nr 305/2011, nedan </w:t>
          </w:r>
          <w:r w:rsidRPr="00FE0BB0">
            <w:rPr>
              <w:i/>
              <w:iCs/>
              <w:lang w:val="sv-SE"/>
            </w:rPr>
            <w:t>marknadskontrollförordningen</w:t>
          </w:r>
          <w:r w:rsidRPr="00FE0BB0">
            <w:rPr>
              <w:lang w:val="sv-SE"/>
            </w:rPr>
            <w:t>, om inte något annat föreskrivs i de nämnda lagarna.</w:t>
          </w:r>
        </w:p>
        <w:p w14:paraId="1A13FA3A" w14:textId="77777777" w:rsidR="00FE0BB0" w:rsidRPr="00FE0BB0" w:rsidRDefault="00FE0BB0" w:rsidP="00FE0BB0">
          <w:pPr>
            <w:pStyle w:val="LLNormaali"/>
            <w:rPr>
              <w:lang w:val="sv-SE"/>
            </w:rPr>
          </w:pPr>
          <w:r w:rsidRPr="00FE0BB0">
            <w:rPr>
              <w:lang w:val="sv-SE"/>
            </w:rPr>
            <w:t>— — — — — — — — — — — — — — — — — — — — — — — — — — — — — —</w:t>
          </w:r>
        </w:p>
        <w:p w14:paraId="0B734B14" w14:textId="77777777" w:rsidR="00FE0BB0" w:rsidRPr="00FE0BB0" w:rsidRDefault="00FE0BB0" w:rsidP="00FE0BB0">
          <w:pPr>
            <w:pStyle w:val="LLKappalejako"/>
            <w:rPr>
              <w:lang w:val="sv-SE"/>
            </w:rPr>
          </w:pPr>
          <w:r w:rsidRPr="00FE0BB0">
            <w:rPr>
              <w:lang w:val="sv-SE"/>
            </w:rPr>
            <w:t>Denna lag tillämpas dessutom på tillsynen över de skyldigheter som anges i artikel 4 i marknadskontrollförordningen, om inte något annat föreskrivs någon annanstans.</w:t>
          </w:r>
        </w:p>
        <w:p w14:paraId="61140718" w14:textId="77777777" w:rsidR="00FE0BB0" w:rsidRPr="00FE0BB0" w:rsidRDefault="00FE0BB0" w:rsidP="00FE0BB0">
          <w:pPr>
            <w:pStyle w:val="LLNormaali"/>
            <w:rPr>
              <w:lang w:val="sv-SE" w:eastAsia="fi-FI"/>
            </w:rPr>
          </w:pPr>
        </w:p>
        <w:p w14:paraId="586112D6" w14:textId="77777777" w:rsidR="00FE0BB0" w:rsidRPr="00FE0BB0" w:rsidRDefault="00FE0BB0" w:rsidP="00FE0BB0">
          <w:pPr>
            <w:pStyle w:val="LLPykala"/>
            <w:rPr>
              <w:lang w:val="sv-SE"/>
            </w:rPr>
          </w:pPr>
          <w:r w:rsidRPr="00FE0BB0">
            <w:rPr>
              <w:lang w:val="sv-SE"/>
            </w:rPr>
            <w:t>2 §</w:t>
          </w:r>
        </w:p>
        <w:p w14:paraId="1F1C83E5" w14:textId="77777777" w:rsidR="00FE0BB0" w:rsidRPr="00FE0BB0" w:rsidRDefault="00FE0BB0" w:rsidP="00FE0BB0">
          <w:pPr>
            <w:pStyle w:val="LLPykalanOtsikko"/>
            <w:rPr>
              <w:lang w:val="sv-SE"/>
            </w:rPr>
          </w:pPr>
          <w:r w:rsidRPr="00FE0BB0">
            <w:rPr>
              <w:lang w:val="sv-SE"/>
            </w:rPr>
            <w:t>Definitioner</w:t>
          </w:r>
        </w:p>
        <w:p w14:paraId="23FCAE1A" w14:textId="77777777" w:rsidR="00FE0BB0" w:rsidRPr="00FE0BB0" w:rsidRDefault="00FE0BB0" w:rsidP="00FE0BB0">
          <w:pPr>
            <w:pStyle w:val="LLMomentinJohdantoKappale"/>
            <w:rPr>
              <w:lang w:val="sv-SE"/>
            </w:rPr>
          </w:pPr>
          <w:r w:rsidRPr="00FE0BB0">
            <w:rPr>
              <w:lang w:val="sv-SE"/>
            </w:rPr>
            <w:t>I denna lag avses med</w:t>
          </w:r>
        </w:p>
        <w:p w14:paraId="2FAFE0FB" w14:textId="77777777" w:rsidR="00FE0BB0" w:rsidRPr="00FE0BB0" w:rsidRDefault="00FE0BB0" w:rsidP="00FE0BB0">
          <w:pPr>
            <w:pStyle w:val="LLMomentinKohta"/>
            <w:rPr>
              <w:lang w:val="sv-SE"/>
            </w:rPr>
          </w:pPr>
          <w:r w:rsidRPr="00FE0BB0">
            <w:rPr>
              <w:lang w:val="sv-SE"/>
            </w:rPr>
            <w:t xml:space="preserve">1) </w:t>
          </w:r>
          <w:r w:rsidRPr="00FE0BB0">
            <w:rPr>
              <w:i/>
              <w:iCs/>
              <w:lang w:val="sv-SE"/>
            </w:rPr>
            <w:t>tillhandahållande på marknaden</w:t>
          </w:r>
          <w:r w:rsidRPr="00FE0BB0">
            <w:rPr>
              <w:lang w:val="sv-SE"/>
            </w:rPr>
            <w:t xml:space="preserve"> varje leverans av en produkt för distribution, förbrukning eller användning på unionsmarknaden i samband med affärsverksamhet, mot betalning eller kostnadsfritt,</w:t>
          </w:r>
        </w:p>
        <w:p w14:paraId="0956C63E" w14:textId="77777777" w:rsidR="00FE0BB0" w:rsidRPr="00FE0BB0" w:rsidRDefault="00FE0BB0" w:rsidP="00FE0BB0">
          <w:pPr>
            <w:pStyle w:val="LLMomentinKohta"/>
            <w:rPr>
              <w:lang w:val="sv-SE"/>
            </w:rPr>
          </w:pPr>
          <w:r w:rsidRPr="00FE0BB0">
            <w:rPr>
              <w:lang w:val="sv-SE"/>
            </w:rPr>
            <w:t xml:space="preserve">2) </w:t>
          </w:r>
          <w:r w:rsidRPr="00FE0BB0">
            <w:rPr>
              <w:i/>
              <w:iCs/>
              <w:lang w:val="sv-SE"/>
            </w:rPr>
            <w:t>anmält organ</w:t>
          </w:r>
          <w:r w:rsidRPr="00FE0BB0">
            <w:rPr>
              <w:lang w:val="sv-SE"/>
            </w:rPr>
            <w:t xml:space="preserve"> ett organ som utsetts av en av Europeiska unionens medlemsstater och som anmälts till Europeiska kommissionen och som är behörig att utföra bedömningar av överensstämmelse, </w:t>
          </w:r>
        </w:p>
        <w:p w14:paraId="60FFEFD2" w14:textId="77777777" w:rsidR="00FE0BB0" w:rsidRPr="00FE0BB0" w:rsidRDefault="00FE0BB0" w:rsidP="00FE0BB0">
          <w:pPr>
            <w:pStyle w:val="LLMomentinKohta"/>
            <w:rPr>
              <w:lang w:val="sv-SE"/>
            </w:rPr>
          </w:pPr>
          <w:r w:rsidRPr="00FE0BB0">
            <w:rPr>
              <w:lang w:val="sv-SE"/>
            </w:rPr>
            <w:t xml:space="preserve">3) </w:t>
          </w:r>
          <w:r w:rsidRPr="00FE0BB0">
            <w:rPr>
              <w:i/>
              <w:lang w:val="sv-SE"/>
            </w:rPr>
            <w:t>marknadskontroll</w:t>
          </w:r>
          <w:r w:rsidRPr="00FE0BB0">
            <w:rPr>
              <w:lang w:val="sv-SE"/>
            </w:rPr>
            <w:t xml:space="preserve"> den verksamhet som bedrivs och de åtgärder som vidtas av marknadskontrollsmyndigheternas för att se till att produkterna överensstämmer med de krav som fastställs i tillämplig lagstiftning och med skyddet av allmänna intressen som omfattas av den lagstiftningen, </w:t>
          </w:r>
        </w:p>
        <w:p w14:paraId="55A02713" w14:textId="77777777" w:rsidR="00FE0BB0" w:rsidRPr="00FE0BB0" w:rsidRDefault="00FE0BB0" w:rsidP="00FE0BB0">
          <w:pPr>
            <w:pStyle w:val="LLMomentinKohta"/>
            <w:rPr>
              <w:lang w:val="sv-SE"/>
            </w:rPr>
          </w:pPr>
          <w:r w:rsidRPr="00FE0BB0">
            <w:rPr>
              <w:lang w:val="sv-SE"/>
            </w:rPr>
            <w:t xml:space="preserve">4) </w:t>
          </w:r>
          <w:r w:rsidRPr="00FE0BB0">
            <w:rPr>
              <w:i/>
              <w:iCs/>
              <w:lang w:val="sv-SE"/>
            </w:rPr>
            <w:t>tillbakadragande</w:t>
          </w:r>
          <w:r w:rsidRPr="00FE0BB0">
            <w:rPr>
              <w:lang w:val="sv-SE"/>
            </w:rPr>
            <w:t xml:space="preserve"> åtgärder för att förhindra att en produkt i leveranskedjan tillhandahålls på marknaden,</w:t>
          </w:r>
        </w:p>
        <w:p w14:paraId="7C07F14B" w14:textId="77777777" w:rsidR="00FE0BB0" w:rsidRPr="00FE0BB0" w:rsidRDefault="00FE0BB0" w:rsidP="00FE0BB0">
          <w:pPr>
            <w:pStyle w:val="LLMomentinKohta"/>
            <w:rPr>
              <w:lang w:val="sv-SE"/>
            </w:rPr>
          </w:pPr>
          <w:r w:rsidRPr="00FE0BB0">
            <w:rPr>
              <w:lang w:val="sv-SE"/>
            </w:rPr>
            <w:t xml:space="preserve">5) </w:t>
          </w:r>
          <w:r w:rsidRPr="00FE0BB0">
            <w:rPr>
              <w:i/>
              <w:iCs/>
              <w:lang w:val="sv-SE"/>
            </w:rPr>
            <w:t>utsläppande på marknaden</w:t>
          </w:r>
          <w:r w:rsidRPr="00FE0BB0">
            <w:rPr>
              <w:lang w:val="sv-SE"/>
            </w:rPr>
            <w:t xml:space="preserve"> tillhandahållande av en produkt för första gången på unionsmarknaden,</w:t>
          </w:r>
        </w:p>
        <w:p w14:paraId="57C0D1F1" w14:textId="77777777" w:rsidR="00FE0BB0" w:rsidRPr="00FE0BB0" w:rsidRDefault="00FE0BB0" w:rsidP="00FE0BB0">
          <w:pPr>
            <w:pStyle w:val="LLMomentinKohta"/>
            <w:rPr>
              <w:lang w:val="sv-SE"/>
            </w:rPr>
          </w:pPr>
          <w:r w:rsidRPr="00FE0BB0">
            <w:rPr>
              <w:lang w:val="sv-SE"/>
            </w:rPr>
            <w:t xml:space="preserve">6) </w:t>
          </w:r>
          <w:r w:rsidRPr="00FE0BB0">
            <w:rPr>
              <w:i/>
              <w:iCs/>
              <w:lang w:val="sv-SE"/>
            </w:rPr>
            <w:t>produkt som utgör en risk</w:t>
          </w:r>
          <w:r w:rsidRPr="00FE0BB0">
            <w:rPr>
              <w:lang w:val="sv-SE"/>
            </w:rPr>
            <w:t xml:space="preserve"> en produkt som kan inverka negativt på människors hälsa och säkerhet i allmänhet, och på den allmänna säkerheten samt på andra allmänna intressen i en omfattning som går utöver vad som anses rimligt och godtagbart under normala eller rimligen förutsebara användningsförhållanden för den berörda produkten, inklusive användningstid och, i förekommande fall, krav som gäller produktens ibruktagande, installation och behov av underhåll, </w:t>
          </w:r>
        </w:p>
        <w:p w14:paraId="1B42E298" w14:textId="77777777" w:rsidR="00FE0BB0" w:rsidRPr="00FE0BB0" w:rsidRDefault="00FE0BB0" w:rsidP="00FE0BB0">
          <w:pPr>
            <w:pStyle w:val="LLMomentinKohta"/>
            <w:rPr>
              <w:lang w:val="sv-SE"/>
            </w:rPr>
          </w:pPr>
          <w:r w:rsidRPr="00FE0BB0">
            <w:rPr>
              <w:lang w:val="sv-SE"/>
            </w:rPr>
            <w:t xml:space="preserve">7) </w:t>
          </w:r>
          <w:r w:rsidRPr="00FE0BB0">
            <w:rPr>
              <w:i/>
              <w:iCs/>
              <w:lang w:val="sv-SE"/>
            </w:rPr>
            <w:t>riskbedömning</w:t>
          </w:r>
          <w:r w:rsidRPr="00FE0BB0">
            <w:rPr>
              <w:lang w:val="sv-SE"/>
            </w:rPr>
            <w:t xml:space="preserve"> identifiering av verkningar samt bestämmande av riskernas omfattning och bedömning av deras betydelse, </w:t>
          </w:r>
        </w:p>
        <w:p w14:paraId="6FFBA51A" w14:textId="77777777" w:rsidR="00FE0BB0" w:rsidRPr="00FE0BB0" w:rsidRDefault="00FE0BB0" w:rsidP="00FE0BB0">
          <w:pPr>
            <w:pStyle w:val="LLMomentinKohta"/>
            <w:rPr>
              <w:lang w:val="sv-SE"/>
            </w:rPr>
          </w:pPr>
          <w:r w:rsidRPr="00FE0BB0">
            <w:rPr>
              <w:lang w:val="sv-SE"/>
            </w:rPr>
            <w:t xml:space="preserve">8) </w:t>
          </w:r>
          <w:r w:rsidRPr="00FE0BB0">
            <w:rPr>
              <w:i/>
              <w:iCs/>
              <w:lang w:val="sv-SE"/>
            </w:rPr>
            <w:t>ekonomisk aktör</w:t>
          </w:r>
          <w:r w:rsidRPr="00FE0BB0">
            <w:rPr>
              <w:lang w:val="sv-SE"/>
            </w:rPr>
            <w:t xml:space="preserve"> ekonomiska aktörer enligt de lagar som nämns i 1 § 1 mom. och enligt artikel 4 i marknadskontrollförordningen,</w:t>
          </w:r>
        </w:p>
        <w:p w14:paraId="23F9C604" w14:textId="77777777" w:rsidR="00FE0BB0" w:rsidRPr="00FE0BB0" w:rsidRDefault="00FE0BB0" w:rsidP="00FE0BB0">
          <w:pPr>
            <w:pStyle w:val="LLMomentinKohta"/>
            <w:rPr>
              <w:lang w:val="sv-SE"/>
            </w:rPr>
          </w:pPr>
          <w:r w:rsidRPr="00FE0BB0">
            <w:rPr>
              <w:lang w:val="sv-SE"/>
            </w:rPr>
            <w:t xml:space="preserve">9) </w:t>
          </w:r>
          <w:r w:rsidRPr="00FE0BB0">
            <w:rPr>
              <w:i/>
              <w:iCs/>
              <w:lang w:val="sv-SE"/>
            </w:rPr>
            <w:t>yttre gränskontroll</w:t>
          </w:r>
          <w:r w:rsidRPr="00FE0BB0">
            <w:rPr>
              <w:lang w:val="sv-SE"/>
            </w:rPr>
            <w:t xml:space="preserve"> kontroller som Tullen gör i de situationer som avses i artiklarna 25–28 i marknadskontrollförordningen på produkter som släpps ut på Europeiska unionens marknad,</w:t>
          </w:r>
        </w:p>
        <w:p w14:paraId="402E4CC3" w14:textId="77777777" w:rsidR="00FE0BB0" w:rsidRPr="00FE0BB0" w:rsidRDefault="00FE0BB0" w:rsidP="00FE0BB0">
          <w:pPr>
            <w:pStyle w:val="LLMomentinKohta"/>
            <w:rPr>
              <w:lang w:val="sv-SE"/>
            </w:rPr>
          </w:pPr>
          <w:r w:rsidRPr="00FE0BB0">
            <w:rPr>
              <w:lang w:val="sv-SE"/>
            </w:rPr>
            <w:t xml:space="preserve">10) </w:t>
          </w:r>
          <w:r w:rsidRPr="00FE0BB0">
            <w:rPr>
              <w:i/>
              <w:iCs/>
              <w:lang w:val="sv-SE"/>
            </w:rPr>
            <w:t>produkt som inte överensstämmer med kraven</w:t>
          </w:r>
          <w:r w:rsidRPr="00FE0BB0">
            <w:rPr>
              <w:lang w:val="sv-SE"/>
            </w:rPr>
            <w:t xml:space="preserve"> produkter som inte uppfyller de krav som anges för dem i de lagar som nämns i 1 § 1 mom. eller i tillämplig harmoniserad unionslagstiftning, </w:t>
          </w:r>
        </w:p>
        <w:p w14:paraId="4B43AF5A" w14:textId="77777777" w:rsidR="00FE0BB0" w:rsidRPr="00FE0BB0" w:rsidRDefault="00FE0BB0" w:rsidP="00FE0BB0">
          <w:pPr>
            <w:pStyle w:val="LLMomentinKohta"/>
            <w:rPr>
              <w:lang w:val="sv-SE"/>
            </w:rPr>
          </w:pPr>
          <w:r w:rsidRPr="00FE0BB0">
            <w:rPr>
              <w:lang w:val="sv-SE"/>
            </w:rPr>
            <w:t xml:space="preserve">11) </w:t>
          </w:r>
          <w:r w:rsidRPr="00FE0BB0">
            <w:rPr>
              <w:i/>
              <w:iCs/>
              <w:lang w:val="sv-SE"/>
            </w:rPr>
            <w:t>allvarlig risk</w:t>
          </w:r>
          <w:r w:rsidRPr="00FE0BB0">
            <w:rPr>
              <w:lang w:val="sv-SE"/>
            </w:rPr>
            <w:t xml:space="preserve"> sådana situationer som orsakar risker som kräver ett snabbt ingripande och snabb uppföljning, också i de fall där följdverkningarna inte är omedelbara,</w:t>
          </w:r>
        </w:p>
        <w:p w14:paraId="7EAAF9B7" w14:textId="511C0AEA" w:rsidR="00FE0BB0" w:rsidRPr="00FE0BB0" w:rsidRDefault="00FE0BB0" w:rsidP="00FE0BB0">
          <w:pPr>
            <w:pStyle w:val="LLMomentinKohta"/>
            <w:rPr>
              <w:lang w:val="sv-SE"/>
            </w:rPr>
          </w:pPr>
          <w:r w:rsidRPr="00FE0BB0">
            <w:rPr>
              <w:lang w:val="sv-SE"/>
            </w:rPr>
            <w:t xml:space="preserve">12) </w:t>
          </w:r>
          <w:r w:rsidRPr="00FE0BB0">
            <w:rPr>
              <w:i/>
              <w:iCs/>
              <w:lang w:val="sv-SE"/>
            </w:rPr>
            <w:t>onlinegränssnitt</w:t>
          </w:r>
          <w:r>
            <w:rPr>
              <w:lang w:val="sv-SE"/>
            </w:rPr>
            <w:t xml:space="preserve"> </w:t>
          </w:r>
          <w:r w:rsidRPr="00FE0BB0">
            <w:rPr>
              <w:lang w:val="sv-SE"/>
            </w:rPr>
            <w:t>programvara, inbegripet en webbplats, en del av en webbplats eller en applikation, som drivs av en ekonomisk aktör eller för dennas räkning och som tjänar till att ge slutanvändarna tillgång till den ekonomiska aktörens produkter.</w:t>
          </w:r>
        </w:p>
        <w:p w14:paraId="003AE283" w14:textId="77777777" w:rsidR="00FE0BB0" w:rsidRPr="00FE0BB0" w:rsidRDefault="00FE0BB0" w:rsidP="00FE0BB0">
          <w:pPr>
            <w:pStyle w:val="LLNormaali"/>
            <w:rPr>
              <w:lang w:val="sv-SE"/>
            </w:rPr>
          </w:pPr>
        </w:p>
        <w:p w14:paraId="6E1066F9" w14:textId="77777777" w:rsidR="00FE0BB0" w:rsidRPr="00FE0BB0" w:rsidRDefault="00FE0BB0" w:rsidP="00FE0BB0">
          <w:pPr>
            <w:pStyle w:val="LLPykala"/>
            <w:rPr>
              <w:lang w:val="sv-SE"/>
            </w:rPr>
          </w:pPr>
          <w:r w:rsidRPr="00FE0BB0">
            <w:rPr>
              <w:lang w:val="sv-SE"/>
            </w:rPr>
            <w:t>4 §</w:t>
          </w:r>
        </w:p>
        <w:p w14:paraId="064B3ED2" w14:textId="77777777" w:rsidR="00FE0BB0" w:rsidRPr="00FE0BB0" w:rsidRDefault="00FE0BB0" w:rsidP="00FE0BB0">
          <w:pPr>
            <w:pStyle w:val="LLPykalanOtsikko"/>
            <w:rPr>
              <w:lang w:val="sv-SE"/>
            </w:rPr>
          </w:pPr>
          <w:r w:rsidRPr="00FE0BB0">
            <w:rPr>
              <w:lang w:val="sv-SE"/>
            </w:rPr>
            <w:t>Tillsynsmyndigheter</w:t>
          </w:r>
        </w:p>
        <w:p w14:paraId="0FB5B06B" w14:textId="77777777" w:rsidR="00FE0BB0" w:rsidRPr="00FE0BB0" w:rsidRDefault="00FE0BB0" w:rsidP="00FE0BB0">
          <w:pPr>
            <w:pStyle w:val="LLKappalejako"/>
            <w:rPr>
              <w:lang w:val="sv-SE"/>
            </w:rPr>
          </w:pPr>
          <w:r w:rsidRPr="00FE0BB0">
            <w:rPr>
              <w:lang w:val="sv-SE"/>
            </w:rPr>
            <w:t>Säkerhets- och kemikalieverket är marknadskontrollmyndighet enligt denna lag.</w:t>
          </w:r>
        </w:p>
        <w:p w14:paraId="483DC034" w14:textId="77777777" w:rsidR="00FE0BB0" w:rsidRPr="00FE0BB0" w:rsidRDefault="00FE0BB0" w:rsidP="00FE0BB0">
          <w:pPr>
            <w:pStyle w:val="LLKappalejako"/>
            <w:rPr>
              <w:lang w:val="sv-SE"/>
            </w:rPr>
          </w:pPr>
          <w:r w:rsidRPr="00FE0BB0">
            <w:rPr>
              <w:lang w:val="sv-SE"/>
            </w:rPr>
            <w:t>Tullen är den myndighet som svarar för de yttre gränskontrollerna enligt artikel 25.1 i marknadskontrollförordning och som övervakar att exportförbudet enligt 23 § och föreläggandet om förstöring enligt 25 § iakttas vid den yttre gränsen.</w:t>
          </w:r>
        </w:p>
        <w:p w14:paraId="040361BD" w14:textId="77777777" w:rsidR="00FE0BB0" w:rsidRPr="00FE0BB0" w:rsidRDefault="00FE0BB0" w:rsidP="00FE0BB0">
          <w:pPr>
            <w:pStyle w:val="LLKappalejako"/>
            <w:rPr>
              <w:lang w:val="sv-SE"/>
            </w:rPr>
          </w:pPr>
          <w:r w:rsidRPr="00FE0BB0">
            <w:rPr>
              <w:lang w:val="sv-SE"/>
            </w:rPr>
            <w:t>Med avvikelse från 1 mom. är Strålsäkerhetscentralen marknadskontrollmyndighet enligt denna lag när det gäller produkter som avses i strålsäkerhetslagen.</w:t>
          </w:r>
        </w:p>
        <w:p w14:paraId="10C930C8" w14:textId="77777777" w:rsidR="00FE0BB0" w:rsidRPr="00FE0BB0" w:rsidRDefault="00FE0BB0" w:rsidP="00FE0BB0">
          <w:pPr>
            <w:pStyle w:val="LLKappalejako"/>
            <w:rPr>
              <w:lang w:val="sv-SE"/>
            </w:rPr>
          </w:pPr>
          <w:r w:rsidRPr="00FE0BB0">
            <w:rPr>
              <w:lang w:val="sv-SE"/>
            </w:rPr>
            <w:t>Med avvikelse från 1 mom. är Transport- och kommunikationsverket marknadskontrollmyndighet enligt denna lag när det gäller produkter som avses i luftfartslagen, fordonslagen, lagen om säkerhet och utsläppskrav för fritidsbåtar, lagen om tjänster inom elektronisk kommunikation och lagen om marin utrustning.</w:t>
          </w:r>
        </w:p>
        <w:p w14:paraId="11612713" w14:textId="77777777" w:rsidR="00FE0BB0" w:rsidRPr="00FE0BB0" w:rsidRDefault="00FE0BB0" w:rsidP="00FE0BB0">
          <w:pPr>
            <w:pStyle w:val="LLKappalejako"/>
            <w:rPr>
              <w:lang w:val="sv-SE"/>
            </w:rPr>
          </w:pPr>
          <w:r w:rsidRPr="00FE0BB0">
            <w:rPr>
              <w:lang w:val="sv-SE"/>
            </w:rPr>
            <w:t>Utöver vad som föreskrivs i 1 mom. är Säkerhets- och utvecklingscentret för läkemedelsområdet marknadstillsynsmyndighet enligt denna lag när det gäller produkter som avses i lagen om begränsning av användning av farliga ämnen i elektrisk och elektronisk utrustning.</w:t>
          </w:r>
        </w:p>
        <w:p w14:paraId="5724C324" w14:textId="77777777" w:rsidR="00FE0BB0" w:rsidRPr="00FE0BB0" w:rsidRDefault="00FE0BB0" w:rsidP="00FE0BB0">
          <w:pPr>
            <w:pStyle w:val="LLKappalejako"/>
            <w:rPr>
              <w:color w:val="FF0000"/>
              <w:lang w:val="sv-SE"/>
            </w:rPr>
          </w:pPr>
          <w:r w:rsidRPr="00FE0BB0">
            <w:rPr>
              <w:lang w:val="sv-SE"/>
            </w:rPr>
            <w:t>Med avvikelse från 1 mom. är Tillstånds- och tillsynsverket för social- och hälsovården och kommunen marknadskontrollmyndighet enligt denna lag i fråga om tobakslagen.</w:t>
          </w:r>
        </w:p>
        <w:p w14:paraId="385F219B" w14:textId="77777777" w:rsidR="00FE0BB0" w:rsidRPr="00FE0BB0" w:rsidRDefault="00FE0BB0" w:rsidP="00FE0BB0">
          <w:pPr>
            <w:pStyle w:val="LLNormaali"/>
            <w:rPr>
              <w:lang w:val="sv-SE"/>
            </w:rPr>
          </w:pPr>
        </w:p>
        <w:p w14:paraId="349915DE" w14:textId="77777777" w:rsidR="00FE0BB0" w:rsidRPr="00FE0BB0" w:rsidRDefault="00FE0BB0" w:rsidP="00FE0BB0">
          <w:pPr>
            <w:pStyle w:val="LLPykala"/>
            <w:rPr>
              <w:lang w:val="sv-SE"/>
            </w:rPr>
          </w:pPr>
          <w:r w:rsidRPr="00FE0BB0">
            <w:rPr>
              <w:lang w:val="sv-SE"/>
            </w:rPr>
            <w:t>5 §</w:t>
          </w:r>
        </w:p>
        <w:p w14:paraId="6FE8C854" w14:textId="77777777" w:rsidR="00FE0BB0" w:rsidRPr="00FE0BB0" w:rsidRDefault="00FE0BB0" w:rsidP="00FE0BB0">
          <w:pPr>
            <w:pStyle w:val="LLPykalanOtsikko"/>
            <w:rPr>
              <w:lang w:val="sv-SE"/>
            </w:rPr>
          </w:pPr>
          <w:r w:rsidRPr="00FE0BB0">
            <w:rPr>
              <w:lang w:val="sv-SE"/>
            </w:rPr>
            <w:t>Samarbetsförfarandet vid kontrollen av produkter som förs in på unionens marknad</w:t>
          </w:r>
        </w:p>
        <w:p w14:paraId="505A20D2" w14:textId="77777777" w:rsidR="00FE0BB0" w:rsidRPr="00FE0BB0" w:rsidRDefault="00FE0BB0" w:rsidP="00FE0BB0">
          <w:pPr>
            <w:pStyle w:val="LLKappalejako"/>
            <w:rPr>
              <w:lang w:val="sv-SE"/>
            </w:rPr>
          </w:pPr>
          <w:r w:rsidRPr="00FE0BB0">
            <w:rPr>
              <w:lang w:val="sv-SE"/>
            </w:rPr>
            <w:t>Bestämmelser om marknadskontrollmyndighetens och Tullens samarbetsförfarande och tidsfrister vid kontrollen av produkter som förs in på unionsmarknaden finns i artiklarna 25–28 i marknadskontrollförordningen och nedan i denna lag.</w:t>
          </w:r>
        </w:p>
        <w:p w14:paraId="2CA9FE1E" w14:textId="77777777" w:rsidR="00FE0BB0" w:rsidRPr="00FE0BB0" w:rsidRDefault="00FE0BB0" w:rsidP="00FE0BB0">
          <w:pPr>
            <w:pStyle w:val="LLNormaali"/>
            <w:rPr>
              <w:lang w:val="sv-SE"/>
            </w:rPr>
          </w:pPr>
        </w:p>
        <w:p w14:paraId="108698F9" w14:textId="77777777" w:rsidR="00FE0BB0" w:rsidRPr="00FE0BB0" w:rsidRDefault="00FE0BB0" w:rsidP="00FE0BB0">
          <w:pPr>
            <w:pStyle w:val="LLPykala"/>
            <w:rPr>
              <w:lang w:val="sv-SE"/>
            </w:rPr>
          </w:pPr>
          <w:r w:rsidRPr="00FE0BB0">
            <w:rPr>
              <w:lang w:val="sv-SE"/>
            </w:rPr>
            <w:t>6 §</w:t>
          </w:r>
        </w:p>
        <w:p w14:paraId="16A7344B" w14:textId="77777777" w:rsidR="00FE0BB0" w:rsidRPr="00FE0BB0" w:rsidRDefault="00FE0BB0" w:rsidP="00FE0BB0">
          <w:pPr>
            <w:pStyle w:val="LLPykalanOtsikko"/>
            <w:rPr>
              <w:lang w:val="sv-SE"/>
            </w:rPr>
          </w:pPr>
          <w:r w:rsidRPr="00FE0BB0">
            <w:rPr>
              <w:lang w:val="sv-SE"/>
            </w:rPr>
            <w:t>Skötseln av uppgifter och uppgifternas prioritetsordning</w:t>
          </w:r>
        </w:p>
        <w:p w14:paraId="278DDEB0" w14:textId="77777777" w:rsidR="00FE0BB0" w:rsidRPr="00FE0BB0" w:rsidRDefault="00FE0BB0" w:rsidP="00FE0BB0">
          <w:pPr>
            <w:pStyle w:val="LLKappalejako"/>
            <w:rPr>
              <w:lang w:val="sv-SE"/>
            </w:rPr>
          </w:pPr>
          <w:r w:rsidRPr="00FE0BB0">
            <w:rPr>
              <w:lang w:val="sv-SE"/>
            </w:rPr>
            <w:t>Marknadskontrollmyndigheten ska sköta sina uppgifter på ett så effektivt och utifrån en riskbedömning så ändamålsenligt sätt som möjligt. Om omständigheterna det fordrar ska en prioritering av uppgifterna göras. Vid riskbedömningen ska de faktorer som avses i artikel 11.3 i marknadskontrollförordningen beaktas.</w:t>
          </w:r>
        </w:p>
        <w:p w14:paraId="08A4DDAF" w14:textId="77777777" w:rsidR="00FE0BB0" w:rsidRPr="00FE0BB0" w:rsidRDefault="00FE0BB0" w:rsidP="00FE0BB0">
          <w:pPr>
            <w:pStyle w:val="LLNormaali"/>
            <w:rPr>
              <w:lang w:val="sv-SE"/>
            </w:rPr>
          </w:pPr>
        </w:p>
        <w:p w14:paraId="37D92A96" w14:textId="77777777" w:rsidR="00FE0BB0" w:rsidRPr="00FE0BB0" w:rsidRDefault="00FE0BB0" w:rsidP="00FE0BB0">
          <w:pPr>
            <w:pStyle w:val="LLPykala"/>
            <w:rPr>
              <w:lang w:val="sv-SE"/>
            </w:rPr>
          </w:pPr>
          <w:r w:rsidRPr="00FE0BB0">
            <w:rPr>
              <w:lang w:val="sv-SE"/>
            </w:rPr>
            <w:t>7 §</w:t>
          </w:r>
        </w:p>
        <w:p w14:paraId="2143962F" w14:textId="77777777" w:rsidR="00FE0BB0" w:rsidRPr="00FE0BB0" w:rsidRDefault="00FE0BB0" w:rsidP="00FE0BB0">
          <w:pPr>
            <w:pStyle w:val="LLPykalanOtsikko"/>
            <w:rPr>
              <w:lang w:val="sv-SE"/>
            </w:rPr>
          </w:pPr>
          <w:r w:rsidRPr="00FE0BB0">
            <w:rPr>
              <w:lang w:val="sv-SE"/>
            </w:rPr>
            <w:t>Kontrollplan</w:t>
          </w:r>
        </w:p>
        <w:p w14:paraId="38E54CCF" w14:textId="77777777" w:rsidR="00FE0BB0" w:rsidRPr="00FE0BB0" w:rsidRDefault="00FE0BB0" w:rsidP="00FE0BB0">
          <w:pPr>
            <w:pStyle w:val="LLKappalejako"/>
            <w:rPr>
              <w:lang w:val="sv-SE"/>
            </w:rPr>
          </w:pPr>
          <w:r w:rsidRPr="00FE0BB0">
            <w:rPr>
              <w:lang w:val="sv-SE"/>
            </w:rPr>
            <w:t>För marknadskontrollen av produkter som omfattas av tillämpningsområdet för de lagar som nämns i 1 § 1 mom. ska marknadskontrollmyndigheten, med undantag av kommunen, göra upp en kontrollplan där bestämmelserna i artikel 13 i marknadskontrollförordningen ska beaktas.</w:t>
          </w:r>
        </w:p>
        <w:p w14:paraId="4FC082D5" w14:textId="77777777" w:rsidR="00FE0BB0" w:rsidRPr="00FE0BB0" w:rsidRDefault="00FE0BB0" w:rsidP="00FE0BB0">
          <w:pPr>
            <w:pStyle w:val="LLNormaali"/>
            <w:rPr>
              <w:lang w:val="sv-SE"/>
            </w:rPr>
          </w:pPr>
        </w:p>
        <w:p w14:paraId="2767F2DB" w14:textId="77777777" w:rsidR="00FE0BB0" w:rsidRPr="00FE0BB0" w:rsidRDefault="00FE0BB0" w:rsidP="00FE0BB0">
          <w:pPr>
            <w:pStyle w:val="LLPykala"/>
            <w:rPr>
              <w:lang w:val="sv-SE"/>
            </w:rPr>
          </w:pPr>
          <w:r w:rsidRPr="00FE0BB0">
            <w:rPr>
              <w:lang w:val="sv-SE"/>
            </w:rPr>
            <w:t>8 §</w:t>
          </w:r>
        </w:p>
        <w:p w14:paraId="59DC8E5A" w14:textId="77777777" w:rsidR="00FE0BB0" w:rsidRPr="00FE0BB0" w:rsidRDefault="00FE0BB0" w:rsidP="00FE0BB0">
          <w:pPr>
            <w:pStyle w:val="LLPykalanOtsikko"/>
            <w:rPr>
              <w:lang w:val="sv-SE"/>
            </w:rPr>
          </w:pPr>
          <w:r w:rsidRPr="00FE0BB0">
            <w:rPr>
              <w:lang w:val="sv-SE"/>
            </w:rPr>
            <w:t>Myndighetens rätt att få information av ekonomiska aktörer</w:t>
          </w:r>
        </w:p>
        <w:p w14:paraId="7D4E07E1" w14:textId="77777777" w:rsidR="00FE0BB0" w:rsidRPr="00FE0BB0" w:rsidRDefault="00FE0BB0" w:rsidP="00FE0BB0">
          <w:pPr>
            <w:pStyle w:val="LLKappalejako"/>
            <w:rPr>
              <w:lang w:val="sv-SE"/>
            </w:rPr>
          </w:pPr>
          <w:r w:rsidRPr="00FE0BB0">
            <w:rPr>
              <w:lang w:val="sv-SE"/>
            </w:rPr>
            <w:t>Marknadskontrollmyndigheten och Tullen har rätt att av en ekonomisk aktör få sådan information som är nödvändig för att utföra kontroller. Denna information kan omfatta de uppgifter som avses i artikel 14.4 a och b i marknadskontrollförordningen. Rätten att få information gäller även sådana upplysningar som är nödvändiga för tillsynen och som är sekretessbelagda på grund av att de gäller enskild affärsverksamhet eller yrkesutövning eller en enskild persons ekonomiska ställning eller hälsotillstånd eller annars är sekretessbelagda med stöd av lagen om offentlighet i myndigheternas verksamhet (621/1999) när de innehas av en myndighet.</w:t>
          </w:r>
        </w:p>
        <w:p w14:paraId="3591463D" w14:textId="77777777" w:rsidR="00FE0BB0" w:rsidRPr="00FE0BB0" w:rsidRDefault="00FE0BB0" w:rsidP="00FE0BB0">
          <w:pPr>
            <w:pStyle w:val="LLKappalejako"/>
            <w:rPr>
              <w:lang w:val="sv-SE"/>
            </w:rPr>
          </w:pPr>
          <w:r w:rsidRPr="00FE0BB0">
            <w:rPr>
              <w:lang w:val="sv-SE"/>
            </w:rPr>
            <w:t>Marknadskontrollmyndigheten har rätt att av den ekonomiska aktören få sådana för tillsynen nödvändiga upplysningar som behövs för att verifiera ägare av onlinegränssnitt.</w:t>
          </w:r>
        </w:p>
        <w:p w14:paraId="2140639C" w14:textId="77777777" w:rsidR="00FE0BB0" w:rsidRPr="00FE0BB0" w:rsidRDefault="00FE0BB0" w:rsidP="00FE0BB0">
          <w:pPr>
            <w:pStyle w:val="LLNormaali"/>
            <w:rPr>
              <w:lang w:val="sv-SE"/>
            </w:rPr>
          </w:pPr>
        </w:p>
        <w:p w14:paraId="3E3A1C28" w14:textId="77777777" w:rsidR="00FE0BB0" w:rsidRPr="00FE0BB0" w:rsidRDefault="00FE0BB0" w:rsidP="00FE0BB0">
          <w:pPr>
            <w:pStyle w:val="LLPykala"/>
            <w:rPr>
              <w:lang w:val="sv-SE"/>
            </w:rPr>
          </w:pPr>
          <w:r w:rsidRPr="00FE0BB0">
            <w:rPr>
              <w:lang w:val="sv-SE"/>
            </w:rPr>
            <w:t>9 §</w:t>
          </w:r>
        </w:p>
        <w:p w14:paraId="5657051E" w14:textId="77777777" w:rsidR="00FE0BB0" w:rsidRPr="00FE0BB0" w:rsidRDefault="00FE0BB0" w:rsidP="00FE0BB0">
          <w:pPr>
            <w:pStyle w:val="LLPykalanOtsikko"/>
            <w:rPr>
              <w:lang w:val="sv-SE"/>
            </w:rPr>
          </w:pPr>
          <w:r w:rsidRPr="00FE0BB0">
            <w:rPr>
              <w:lang w:val="sv-SE"/>
            </w:rPr>
            <w:t>Rätt att företa inspektioner</w:t>
          </w:r>
        </w:p>
        <w:p w14:paraId="636C40E3" w14:textId="77777777" w:rsidR="00FE0BB0" w:rsidRPr="00FE0BB0" w:rsidRDefault="00FE0BB0" w:rsidP="00FE0BB0">
          <w:pPr>
            <w:pStyle w:val="LLKappalejako"/>
            <w:rPr>
              <w:lang w:val="sv-SE"/>
            </w:rPr>
          </w:pPr>
          <w:r w:rsidRPr="00FE0BB0">
            <w:rPr>
              <w:lang w:val="sv-SE"/>
            </w:rPr>
            <w:t xml:space="preserve">Marknadskontrollmyndigheten har med tanke på kontrollen rätt att få tillträde till alla lokaler där det bedrivs sådan verksamhet som avses i de lagar som nämns i 1 § 1 mom. eller där det förvaras uppgifter som är betydelsefulla för kontrollen, och utföra sådana inspektioner som behövs för kontrollen. Inspektioner får emellertid inte utföras i utrymmen som används för boende av permanent natur. Vid inspektionerna följs bestämmelserna i 39 § i förvaltningslagen (434/2003). </w:t>
          </w:r>
        </w:p>
        <w:p w14:paraId="4B02415F" w14:textId="77777777" w:rsidR="00FE0BB0" w:rsidRPr="00FE0BB0" w:rsidRDefault="00FE0BB0" w:rsidP="00FE0BB0">
          <w:pPr>
            <w:pStyle w:val="LLNormaali"/>
            <w:rPr>
              <w:lang w:val="sv-SE"/>
            </w:rPr>
          </w:pPr>
          <w:r w:rsidRPr="00FE0BB0">
            <w:rPr>
              <w:lang w:val="sv-SE"/>
            </w:rPr>
            <w:t>— — — — — — — — — — — — — — — — — — — — — — — — — — — — — —</w:t>
          </w:r>
        </w:p>
        <w:p w14:paraId="3092AB7C" w14:textId="77777777" w:rsidR="00FE0BB0" w:rsidRPr="00FE0BB0" w:rsidRDefault="00FE0BB0" w:rsidP="00FE0BB0">
          <w:pPr>
            <w:pStyle w:val="LLNormaali"/>
            <w:rPr>
              <w:lang w:val="sv-SE"/>
            </w:rPr>
          </w:pPr>
        </w:p>
        <w:p w14:paraId="05C982F3" w14:textId="77777777" w:rsidR="00FE0BB0" w:rsidRPr="00FE0BB0" w:rsidRDefault="00FE0BB0" w:rsidP="00FE0BB0">
          <w:pPr>
            <w:pStyle w:val="LLPykala"/>
            <w:rPr>
              <w:lang w:val="sv-SE"/>
            </w:rPr>
          </w:pPr>
          <w:r w:rsidRPr="00FE0BB0">
            <w:rPr>
              <w:lang w:val="sv-SE"/>
            </w:rPr>
            <w:t>10 §</w:t>
          </w:r>
        </w:p>
        <w:p w14:paraId="1EB16205" w14:textId="77777777" w:rsidR="00FE0BB0" w:rsidRPr="00FE0BB0" w:rsidRDefault="00FE0BB0" w:rsidP="00FE0BB0">
          <w:pPr>
            <w:pStyle w:val="LLPykalanOtsikko"/>
            <w:rPr>
              <w:lang w:val="sv-SE"/>
            </w:rPr>
          </w:pPr>
          <w:r w:rsidRPr="00FE0BB0">
            <w:rPr>
              <w:lang w:val="sv-SE"/>
            </w:rPr>
            <w:t>Rätt att ta produkter för undersökning</w:t>
          </w:r>
        </w:p>
        <w:p w14:paraId="160A2712" w14:textId="77777777" w:rsidR="00FE0BB0" w:rsidRPr="00FE0BB0" w:rsidRDefault="00FE0BB0" w:rsidP="00FE0BB0">
          <w:pPr>
            <w:pStyle w:val="LLKappalejako"/>
            <w:rPr>
              <w:lang w:val="sv-SE"/>
            </w:rPr>
          </w:pPr>
          <w:r w:rsidRPr="00FE0BB0">
            <w:rPr>
              <w:lang w:val="sv-SE"/>
            </w:rPr>
            <w:t>Marknadskontrollmyndigheten har rätt att ta produkter för undersökning, om det behövs för kontrollen av att produkterna överensstämmer med kraven. Vad som i denna paragraf föreskrivs om produkter tillämpas också på prover eller delar av dem som tas från produkter.</w:t>
          </w:r>
        </w:p>
        <w:p w14:paraId="1E899B6F" w14:textId="77777777" w:rsidR="00FE0BB0" w:rsidRPr="00FE0BB0" w:rsidRDefault="00FE0BB0" w:rsidP="00FE0BB0">
          <w:pPr>
            <w:pStyle w:val="LLNormaali"/>
            <w:rPr>
              <w:lang w:val="sv-SE"/>
            </w:rPr>
          </w:pPr>
          <w:r w:rsidRPr="00FE0BB0">
            <w:rPr>
              <w:lang w:val="sv-SE"/>
            </w:rPr>
            <w:t>— — — — — — — — — — — — — — — — — — — — — — — — — — — — — —</w:t>
          </w:r>
        </w:p>
        <w:p w14:paraId="201CA627" w14:textId="77777777" w:rsidR="00FE0BB0" w:rsidRPr="00FE0BB0" w:rsidRDefault="00FE0BB0" w:rsidP="00FE0BB0">
          <w:pPr>
            <w:pStyle w:val="LLNormaali"/>
            <w:rPr>
              <w:lang w:val="sv-SE"/>
            </w:rPr>
          </w:pPr>
        </w:p>
        <w:p w14:paraId="061EDBD2" w14:textId="77777777" w:rsidR="00FE0BB0" w:rsidRPr="00FE0BB0" w:rsidRDefault="00FE0BB0" w:rsidP="00FE0BB0">
          <w:pPr>
            <w:pStyle w:val="LLPykala"/>
            <w:rPr>
              <w:lang w:val="sv-SE"/>
            </w:rPr>
          </w:pPr>
          <w:r w:rsidRPr="00FE0BB0">
            <w:rPr>
              <w:lang w:val="sv-SE"/>
            </w:rPr>
            <w:t>10 a §</w:t>
          </w:r>
        </w:p>
        <w:p w14:paraId="68E3BCDC" w14:textId="77777777" w:rsidR="00FE0BB0" w:rsidRPr="00FE0BB0" w:rsidRDefault="00FE0BB0" w:rsidP="00FE0BB0">
          <w:pPr>
            <w:pStyle w:val="LLPykalanOtsikko"/>
            <w:rPr>
              <w:lang w:val="sv-SE"/>
            </w:rPr>
          </w:pPr>
          <w:r w:rsidRPr="00FE0BB0">
            <w:rPr>
              <w:lang w:val="sv-SE"/>
            </w:rPr>
            <w:t>Rätt att skaffa produkter under annan identitet</w:t>
          </w:r>
        </w:p>
        <w:p w14:paraId="03D13F42" w14:textId="77777777" w:rsidR="00FE0BB0" w:rsidRPr="00FE0BB0" w:rsidRDefault="00FE0BB0" w:rsidP="00FE0BB0">
          <w:pPr>
            <w:pStyle w:val="LLKappalejako"/>
            <w:rPr>
              <w:lang w:val="sv-SE"/>
            </w:rPr>
          </w:pPr>
          <w:r w:rsidRPr="00FE0BB0">
            <w:rPr>
              <w:lang w:val="sv-SE"/>
            </w:rPr>
            <w:t>Marknadskontrollmyndigheten har rätt att ta produkter för undersökning under annan identitet, om det är nödvändigt för kontrollen av att produkterna överensstämmer med kraven. Vad som föreskrivs i 10 § 2 och 3 mom. tillämpas också när en produkt har tagits för undersökning under annan identitet.</w:t>
          </w:r>
        </w:p>
        <w:p w14:paraId="0D7479B5" w14:textId="77777777" w:rsidR="00FE0BB0" w:rsidRPr="00FE0BB0" w:rsidRDefault="00FE0BB0" w:rsidP="00FE0BB0">
          <w:pPr>
            <w:pStyle w:val="LLKappalejako"/>
            <w:rPr>
              <w:lang w:val="sv-SE"/>
            </w:rPr>
          </w:pPr>
          <w:r w:rsidRPr="00FE0BB0">
            <w:rPr>
              <w:lang w:val="sv-SE"/>
            </w:rPr>
            <w:t>Marknadskontrollmyndigheten ska informera den ekonomiska aktören och en personuppgiftsansvarig som avses i artikel 4.7 i Europaparlamentets och rådets förordning (EU) 2016/679 om skydd för fysiska personer med avseende på behandling av personuppgifter och om det fria flödet av sådana uppgifter och om upphävande av direktiv 95/46/EG (allmän dataskyddsförordning) om användningen av annan identitet så snart denna information kan lämnas utan att syftet med användningen av annan identitet äventyras.</w:t>
          </w:r>
        </w:p>
        <w:p w14:paraId="486DC71B" w14:textId="77777777" w:rsidR="00FE0BB0" w:rsidRPr="00FE0BB0" w:rsidRDefault="00FE0BB0" w:rsidP="00FE0BB0">
          <w:pPr>
            <w:pStyle w:val="LLNormaali"/>
            <w:rPr>
              <w:lang w:val="sv-SE"/>
            </w:rPr>
          </w:pPr>
        </w:p>
        <w:p w14:paraId="367C330C" w14:textId="77777777" w:rsidR="00FE0BB0" w:rsidRPr="00FE0BB0" w:rsidRDefault="00FE0BB0" w:rsidP="00FE0BB0">
          <w:pPr>
            <w:pStyle w:val="LLPykala"/>
            <w:rPr>
              <w:lang w:val="sv-SE"/>
            </w:rPr>
          </w:pPr>
          <w:r w:rsidRPr="00FE0BB0">
            <w:rPr>
              <w:lang w:val="sv-SE"/>
            </w:rPr>
            <w:t>17 §</w:t>
          </w:r>
        </w:p>
        <w:p w14:paraId="55BF1DD6" w14:textId="77777777" w:rsidR="00FE0BB0" w:rsidRPr="00FE0BB0" w:rsidRDefault="00FE0BB0" w:rsidP="00FE0BB0">
          <w:pPr>
            <w:pStyle w:val="LLPykalanOtsikko"/>
            <w:rPr>
              <w:lang w:val="sv-SE"/>
            </w:rPr>
          </w:pPr>
          <w:r w:rsidRPr="00FE0BB0">
            <w:rPr>
              <w:lang w:val="sv-SE"/>
            </w:rPr>
            <w:t>Åtgärdsföreläggande</w:t>
          </w:r>
        </w:p>
        <w:p w14:paraId="1FE889B7" w14:textId="77777777" w:rsidR="00FE0BB0" w:rsidRPr="00FE0BB0" w:rsidRDefault="00FE0BB0" w:rsidP="00FE0BB0">
          <w:pPr>
            <w:pStyle w:val="LLNormaali"/>
            <w:rPr>
              <w:lang w:val="sv-SE"/>
            </w:rPr>
          </w:pPr>
          <w:r w:rsidRPr="00FE0BB0">
            <w:rPr>
              <w:lang w:val="sv-SE"/>
            </w:rPr>
            <w:t>— — — — — — — — — — — — — — — — — — — — — — — — — — — — — —</w:t>
          </w:r>
        </w:p>
        <w:p w14:paraId="36F7E555" w14:textId="77777777" w:rsidR="00FE0BB0" w:rsidRPr="00FE0BB0" w:rsidRDefault="00FE0BB0" w:rsidP="00FE0BB0">
          <w:pPr>
            <w:pStyle w:val="LLKappalejako"/>
            <w:rPr>
              <w:lang w:val="sv-SE"/>
            </w:rPr>
          </w:pPr>
          <w:r w:rsidRPr="00FE0BB0">
            <w:rPr>
              <w:lang w:val="sv-SE"/>
            </w:rPr>
            <w:t xml:space="preserve">Om de förfaranden som gäller en produkt inte överensstämmer med kraven, kan  Marknadskontrollmyndigheten meddela ett föreläggande enligt 1 mom. att vidta korrigerande åtgärder för att få förfarandena att överensstämma med kraven.  </w:t>
          </w:r>
        </w:p>
        <w:p w14:paraId="5F25BC07" w14:textId="77777777" w:rsidR="00FE0BB0" w:rsidRPr="00FE0BB0" w:rsidRDefault="00FE0BB0" w:rsidP="00FE0BB0">
          <w:pPr>
            <w:pStyle w:val="LLNormaali"/>
            <w:rPr>
              <w:lang w:val="sv-SE"/>
            </w:rPr>
          </w:pPr>
        </w:p>
        <w:p w14:paraId="45AB43B1" w14:textId="77777777" w:rsidR="00FE0BB0" w:rsidRPr="00FE0BB0" w:rsidRDefault="00FE0BB0" w:rsidP="00FE0BB0">
          <w:pPr>
            <w:pStyle w:val="LLPykala"/>
            <w:rPr>
              <w:lang w:val="sv-SE"/>
            </w:rPr>
          </w:pPr>
          <w:r w:rsidRPr="00FE0BB0">
            <w:rPr>
              <w:lang w:val="sv-SE"/>
            </w:rPr>
            <w:t>22 a §</w:t>
          </w:r>
        </w:p>
        <w:p w14:paraId="5650AD66" w14:textId="77777777" w:rsidR="00FE0BB0" w:rsidRPr="00FE0BB0" w:rsidRDefault="00FE0BB0" w:rsidP="00FE0BB0">
          <w:pPr>
            <w:pStyle w:val="LLPykalanOtsikko"/>
            <w:rPr>
              <w:lang w:val="sv-SE"/>
            </w:rPr>
          </w:pPr>
          <w:r w:rsidRPr="00FE0BB0">
            <w:rPr>
              <w:lang w:val="sv-SE"/>
            </w:rPr>
            <w:t>Befogenheter i samband med onlinegränssnitt och domännamn</w:t>
          </w:r>
        </w:p>
        <w:p w14:paraId="7019028F" w14:textId="77777777" w:rsidR="00FE0BB0" w:rsidRPr="00FE0BB0" w:rsidRDefault="00FE0BB0" w:rsidP="00FE0BB0">
          <w:pPr>
            <w:pStyle w:val="LLKappalejako"/>
            <w:rPr>
              <w:lang w:val="sv-SE"/>
            </w:rPr>
          </w:pPr>
          <w:r w:rsidRPr="00FE0BB0">
            <w:rPr>
              <w:lang w:val="sv-SE"/>
            </w:rPr>
            <w:t>Om en produkt medför allvarlig risk för människors hälsa, säkerhet och egendom eller för miljön eller för andra allmänna intressen som avses i de lagar som nämns i 1 § 1 mom., får marknadskontrollmyndigheten, om det är nödvändigt för att undanröja den allvarliga risken, ålägga en tjänsteleverantören att från ett onlinegränssnitt avlägsna innehåll som hänvisar till en produkt. Marknadskontrollmyndigheten får under samma förutsättningar ålägga tjänsteleverantören att när slutanvändaren använder ett onlinegränssnitt visa en tydlig varning om den risk som produkten medför.</w:t>
          </w:r>
        </w:p>
        <w:p w14:paraId="0A84265B" w14:textId="77777777" w:rsidR="00FE0BB0" w:rsidRPr="00FE0BB0" w:rsidRDefault="00FE0BB0" w:rsidP="00FE0BB0">
          <w:pPr>
            <w:pStyle w:val="LLMomentinJohdantoKappale"/>
            <w:rPr>
              <w:lang w:val="sv-SE"/>
            </w:rPr>
          </w:pPr>
          <w:r w:rsidRPr="00FE0BB0">
            <w:rPr>
              <w:lang w:val="sv-SE"/>
            </w:rPr>
            <w:t xml:space="preserve">Om ett åläggande som avses i 1 mom. inte har iakttagits får marknadskontrollmyndigheten </w:t>
          </w:r>
        </w:p>
        <w:p w14:paraId="0AC03506" w14:textId="77777777" w:rsidR="00FE0BB0" w:rsidRPr="00FE0BB0" w:rsidRDefault="00FE0BB0" w:rsidP="00FE0BB0">
          <w:pPr>
            <w:pStyle w:val="LLMomentinKohta"/>
            <w:rPr>
              <w:lang w:val="sv-SE"/>
            </w:rPr>
          </w:pPr>
          <w:r w:rsidRPr="00FE0BB0">
            <w:rPr>
              <w:lang w:val="sv-SE"/>
            </w:rPr>
            <w:t xml:space="preserve">1) ålägga tjänsteleverantören att förhindra eller begränsa åtkomsten till ett onlinegränssnitt eller att ta bort ett onlinegränssnitt, eller </w:t>
          </w:r>
        </w:p>
        <w:p w14:paraId="0ABED0FE" w14:textId="77777777" w:rsidR="00FE0BB0" w:rsidRPr="00FE0BB0" w:rsidRDefault="00FE0BB0" w:rsidP="00FE0BB0">
          <w:pPr>
            <w:pStyle w:val="LLMomentinKohta"/>
            <w:rPr>
              <w:lang w:val="sv-SE"/>
            </w:rPr>
          </w:pPr>
          <w:r w:rsidRPr="00FE0BB0">
            <w:rPr>
              <w:lang w:val="sv-SE"/>
            </w:rPr>
            <w:t xml:space="preserve">2) ålägga den som förvaltar ett domännamnsregister eller registraren att radera ett domännamn eller att registrera domännamnet i marknadskontrollmyndighetens namn. </w:t>
          </w:r>
        </w:p>
        <w:p w14:paraId="55646163" w14:textId="3911EBF4" w:rsidR="00FE0BB0" w:rsidRPr="00FE0BB0" w:rsidRDefault="00FE0BB0" w:rsidP="00677B0A">
          <w:pPr>
            <w:pStyle w:val="LLKappalejako"/>
            <w:rPr>
              <w:lang w:val="sv-SE"/>
            </w:rPr>
          </w:pPr>
          <w:r w:rsidRPr="00FE0BB0">
            <w:rPr>
              <w:lang w:val="sv-SE"/>
            </w:rPr>
            <w:t>Marknadskontrollmyndigheten kan även interimistiskt meddela ett fö</w:t>
          </w:r>
          <w:r w:rsidR="00677B0A">
            <w:rPr>
              <w:lang w:val="sv-SE"/>
            </w:rPr>
            <w:t xml:space="preserve">reläggande enligt 1 och 2 mom. </w:t>
          </w:r>
          <w:r w:rsidRPr="00FE0BB0">
            <w:rPr>
              <w:lang w:val="sv-SE"/>
            </w:rPr>
            <w:t xml:space="preserve">Det interimistiska föreläggandet gäller tills marknadskontrollmyndigheten avgör saken slutgiltigt. Marknadskontrollmyndigheten ska avgöra saken skyndsamt. </w:t>
          </w:r>
        </w:p>
        <w:p w14:paraId="06F8E6E3" w14:textId="77777777" w:rsidR="00FE0BB0" w:rsidRPr="00FE0BB0" w:rsidRDefault="00FE0BB0" w:rsidP="00677B0A">
          <w:pPr>
            <w:pStyle w:val="LLKappalejako"/>
            <w:rPr>
              <w:lang w:val="sv-SE"/>
            </w:rPr>
          </w:pPr>
          <w:r w:rsidRPr="00FE0BB0">
            <w:rPr>
              <w:lang w:val="sv-SE"/>
            </w:rPr>
            <w:t>Innan marknadskontrollmyndigheten meddelar ett föreläggande enligt 1–3 mom. ska den ge mottagaren av beslutet samt den ekonomiska aktören tillfälle att bli hörd, utom i det fall att dessa inte kan höras så snabbt som ärendets brådskande natur nödvändigtvis kräver.</w:t>
          </w:r>
        </w:p>
        <w:p w14:paraId="15BE56BA" w14:textId="77777777" w:rsidR="00FE0BB0" w:rsidRPr="00FE0BB0" w:rsidRDefault="00FE0BB0" w:rsidP="00677B0A">
          <w:pPr>
            <w:pStyle w:val="LLNormaali"/>
            <w:rPr>
              <w:lang w:val="sv-SE"/>
            </w:rPr>
          </w:pPr>
        </w:p>
        <w:p w14:paraId="4211E341" w14:textId="77777777" w:rsidR="00FE0BB0" w:rsidRPr="00FE0BB0" w:rsidRDefault="00FE0BB0" w:rsidP="00677B0A">
          <w:pPr>
            <w:pStyle w:val="LLPykala"/>
            <w:rPr>
              <w:lang w:val="sv-SE"/>
            </w:rPr>
          </w:pPr>
          <w:r w:rsidRPr="00FE0BB0">
            <w:rPr>
              <w:lang w:val="sv-SE"/>
            </w:rPr>
            <w:t>27 §</w:t>
          </w:r>
        </w:p>
        <w:p w14:paraId="43480B9B" w14:textId="77777777" w:rsidR="00FE0BB0" w:rsidRPr="00FE0BB0" w:rsidRDefault="00FE0BB0" w:rsidP="00677B0A">
          <w:pPr>
            <w:pStyle w:val="LLPykalanOtsikko"/>
            <w:rPr>
              <w:lang w:val="sv-SE"/>
            </w:rPr>
          </w:pPr>
          <w:r w:rsidRPr="00FE0BB0">
            <w:rPr>
              <w:lang w:val="sv-SE"/>
            </w:rPr>
            <w:t>Information till Europeiska kommissionen</w:t>
          </w:r>
        </w:p>
        <w:p w14:paraId="3DF20EBA" w14:textId="77777777" w:rsidR="00FE0BB0" w:rsidRPr="00FE0BB0" w:rsidRDefault="00FE0BB0" w:rsidP="00677B0A">
          <w:pPr>
            <w:pStyle w:val="LLNormaali"/>
            <w:rPr>
              <w:lang w:val="sv-SE"/>
            </w:rPr>
          </w:pPr>
          <w:r w:rsidRPr="00FE0BB0">
            <w:rPr>
              <w:lang w:val="sv-SE"/>
            </w:rPr>
            <w:t>— — — — — — — — — — — — — — — — — — — — — — — — — — — — — —</w:t>
          </w:r>
        </w:p>
        <w:p w14:paraId="0A2BD21C" w14:textId="77777777" w:rsidR="00FE0BB0" w:rsidRPr="00FE0BB0" w:rsidRDefault="00FE0BB0" w:rsidP="00677B0A">
          <w:pPr>
            <w:pStyle w:val="LLKappalejako"/>
            <w:rPr>
              <w:lang w:val="sv-SE"/>
            </w:rPr>
          </w:pPr>
          <w:r w:rsidRPr="00FE0BB0">
            <w:rPr>
              <w:lang w:val="sv-SE"/>
            </w:rPr>
            <w:t>Dessutom ska vad som i artikel 20 i marknadskontrollförordningen föreskrivs om myndighetens skyldighet att informera Europeiska kommissionen beaktas.</w:t>
          </w:r>
        </w:p>
        <w:p w14:paraId="21B7B23D" w14:textId="5026093F" w:rsidR="0070591E" w:rsidRPr="00C17224" w:rsidRDefault="0070591E" w:rsidP="00677B0A">
          <w:pPr>
            <w:pStyle w:val="LLNormaali"/>
            <w:rPr>
              <w:lang w:val="sv-SE"/>
            </w:rPr>
          </w:pPr>
        </w:p>
        <w:p w14:paraId="1F3D8E27" w14:textId="77777777" w:rsidR="0070591E" w:rsidRPr="007B2B39" w:rsidRDefault="0070591E" w:rsidP="0070591E">
          <w:pPr>
            <w:pStyle w:val="LLNormaali"/>
            <w:jc w:val="center"/>
            <w:rPr>
              <w:lang w:val="sv-SE"/>
            </w:rPr>
          </w:pPr>
          <w:r w:rsidRPr="007B2B39">
            <w:rPr>
              <w:lang w:val="sv-SE"/>
            </w:rPr>
            <w:t>———</w:t>
          </w:r>
        </w:p>
        <w:p w14:paraId="33426773" w14:textId="77777777" w:rsidR="00677B0A" w:rsidRPr="00677B0A" w:rsidRDefault="00677B0A" w:rsidP="00677B0A">
          <w:pPr>
            <w:pStyle w:val="LLVoimaantulokappale"/>
            <w:rPr>
              <w:lang w:val="sv-SE"/>
            </w:rPr>
          </w:pPr>
          <w:r w:rsidRPr="00677B0A">
            <w:rPr>
              <w:lang w:val="sv-SE"/>
            </w:rPr>
            <w:t>Denna lag träder i kraft den xx xxx 20xx.</w:t>
          </w:r>
        </w:p>
        <w:p w14:paraId="1783264B" w14:textId="15877E85" w:rsidR="0070591E" w:rsidRPr="00F55843" w:rsidRDefault="00677B0A" w:rsidP="00677B0A">
          <w:pPr>
            <w:pStyle w:val="LLVoimaantulokappale"/>
            <w:rPr>
              <w:lang w:val="sv-SE"/>
            </w:rPr>
          </w:pPr>
          <w:r w:rsidRPr="00677B0A">
            <w:rPr>
              <w:lang w:val="sv-SE"/>
            </w:rPr>
            <w:t>De ärenden som hade inletts före ikraftträdandet av denna lag behandlas med iakttagande av de bestämmelser som gällde vid ikraftträdandet.</w:t>
          </w:r>
        </w:p>
        <w:p w14:paraId="1D60C099" w14:textId="77777777" w:rsidR="0070591E" w:rsidRDefault="0070591E" w:rsidP="0070591E">
          <w:pPr>
            <w:pStyle w:val="LLNormaali"/>
            <w:jc w:val="center"/>
          </w:pPr>
          <w:r>
            <w:t>—————</w:t>
          </w:r>
        </w:p>
        <w:p w14:paraId="616829F8" w14:textId="77777777" w:rsidR="00FE0BB0" w:rsidRDefault="00B47878" w:rsidP="00FE0BB0">
          <w:pPr>
            <w:pStyle w:val="LLNormaali"/>
          </w:pPr>
        </w:p>
      </w:sdtContent>
    </w:sdt>
    <w:p w14:paraId="086CFD7C" w14:textId="778DE013" w:rsidR="00FE0BB0" w:rsidRPr="002F6FE6" w:rsidRDefault="002F6FE6" w:rsidP="002F6FE6">
      <w:pPr>
        <w:spacing w:line="240" w:lineRule="auto"/>
      </w:pPr>
      <w:r>
        <w:br w:type="page"/>
      </w:r>
      <w:r w:rsidR="00FE0BB0">
        <w:br/>
      </w:r>
    </w:p>
    <w:sdt>
      <w:sdtPr>
        <w:rPr>
          <w:rFonts w:eastAsia="Calibri"/>
          <w:b w:val="0"/>
          <w:sz w:val="22"/>
          <w:szCs w:val="22"/>
          <w:lang w:val="sv-SE" w:eastAsia="en-US"/>
        </w:rPr>
        <w:alias w:val="Lakiehdotus"/>
        <w:tag w:val="CCLakiehdotus"/>
        <w:id w:val="-1826269467"/>
        <w:placeholder>
          <w:docPart w:val="4692C40AA3D64248980A3B379E37F0A3"/>
        </w:placeholder>
        <w15:color w:val="00FFFF"/>
      </w:sdtPr>
      <w:sdtEndPr/>
      <w:sdtContent>
        <w:p w14:paraId="6B728301" w14:textId="05DDE202" w:rsidR="00FE0BB0" w:rsidRPr="00FE0BB0" w:rsidRDefault="002F6FE6" w:rsidP="00B34372">
          <w:pPr>
            <w:pStyle w:val="LLLainNumero"/>
            <w:rPr>
              <w:lang w:val="sv-SE"/>
            </w:rPr>
          </w:pPr>
          <w:r>
            <w:rPr>
              <w:lang w:val="sv-SE"/>
            </w:rPr>
            <w:t>2</w:t>
          </w:r>
          <w:r w:rsidR="00FE0BB0" w:rsidRPr="00FE0BB0">
            <w:rPr>
              <w:lang w:val="sv-SE"/>
            </w:rPr>
            <w:t>.</w:t>
          </w:r>
        </w:p>
        <w:p w14:paraId="2318ACDC" w14:textId="77777777" w:rsidR="00FE0BB0" w:rsidRPr="00FE0BB0" w:rsidRDefault="00FE0BB0" w:rsidP="0070591E">
          <w:pPr>
            <w:pStyle w:val="LLLaki"/>
            <w:rPr>
              <w:lang w:val="sv-SE"/>
            </w:rPr>
          </w:pPr>
          <w:r w:rsidRPr="00FE0BB0">
            <w:rPr>
              <w:lang w:val="sv-SE"/>
            </w:rPr>
            <w:t>Lag</w:t>
          </w:r>
        </w:p>
        <w:p w14:paraId="04AC3231" w14:textId="522C87CF" w:rsidR="00FE0BB0" w:rsidRPr="00FE0BB0" w:rsidRDefault="00FE0BB0" w:rsidP="0070591E">
          <w:pPr>
            <w:pStyle w:val="LLSaadoksenNimi"/>
            <w:rPr>
              <w:lang w:val="sv-SE"/>
            </w:rPr>
          </w:pPr>
          <w:bookmarkStart w:id="57" w:name="_Toc69997122"/>
          <w:r w:rsidRPr="00FE0BB0">
            <w:rPr>
              <w:lang w:val="sv-SE"/>
            </w:rPr>
            <w:t>om ändring av</w:t>
          </w:r>
          <w:r w:rsidR="002F6FE6">
            <w:rPr>
              <w:lang w:val="sv-SE"/>
            </w:rPr>
            <w:t xml:space="preserve"> </w:t>
          </w:r>
          <w:r w:rsidR="002F6FE6" w:rsidRPr="002F6FE6">
            <w:rPr>
              <w:lang w:val="sv-SE"/>
            </w:rPr>
            <w:t>lagen om överensstämmelse med kraven för utrustning och säkerhetssystem som är avsedda för användning i explosionsfarliga omgivningar</w:t>
          </w:r>
          <w:bookmarkEnd w:id="57"/>
        </w:p>
        <w:p w14:paraId="77021ECD" w14:textId="77777777" w:rsidR="002F6FE6" w:rsidRPr="002F6FE6" w:rsidRDefault="002F6FE6" w:rsidP="002F6FE6">
          <w:pPr>
            <w:pStyle w:val="LLJohtolauseKappaleet"/>
            <w:rPr>
              <w:lang w:val="sv-SE"/>
            </w:rPr>
          </w:pPr>
          <w:r w:rsidRPr="002F6FE6">
            <w:rPr>
              <w:lang w:val="sv-SE"/>
            </w:rPr>
            <w:t xml:space="preserve">I enlighet med riksdagens beslut </w:t>
          </w:r>
        </w:p>
        <w:p w14:paraId="276487D3" w14:textId="77777777" w:rsidR="002F6FE6" w:rsidRPr="002F6FE6" w:rsidRDefault="002F6FE6" w:rsidP="002F6FE6">
          <w:pPr>
            <w:pStyle w:val="LLJohtolauseKappaleet"/>
            <w:rPr>
              <w:i/>
              <w:lang w:val="sv-SE"/>
            </w:rPr>
          </w:pPr>
          <w:r w:rsidRPr="002F6FE6">
            <w:rPr>
              <w:i/>
              <w:lang w:val="sv-SE"/>
            </w:rPr>
            <w:t xml:space="preserve">ändras </w:t>
          </w:r>
          <w:r w:rsidRPr="002F6FE6">
            <w:rPr>
              <w:lang w:val="sv-SE"/>
            </w:rPr>
            <w:t>i lagen om överensstämmelse med kraven för utrustning och säkerhetssystem som är avsedda för användning i explosionsfarliga omgivningar (1139/2016) 5 och 23 § samt</w:t>
          </w:r>
        </w:p>
        <w:p w14:paraId="56BB6C1D" w14:textId="77777777" w:rsidR="002F6FE6" w:rsidRPr="002F6FE6" w:rsidRDefault="002F6FE6" w:rsidP="002F6FE6">
          <w:pPr>
            <w:pStyle w:val="LLJohtolauseKappaleet"/>
            <w:rPr>
              <w:lang w:val="sv-SE"/>
            </w:rPr>
          </w:pPr>
          <w:r w:rsidRPr="002F6FE6">
            <w:rPr>
              <w:i/>
              <w:iCs/>
              <w:lang w:val="sv-SE"/>
            </w:rPr>
            <w:t>fogas</w:t>
          </w:r>
          <w:r w:rsidRPr="002F6FE6">
            <w:rPr>
              <w:lang w:val="sv-SE"/>
            </w:rPr>
            <w:t xml:space="preserve"> till 4 § en ny 23 punkt och till 24 § 1 mom. nya 14–17 punkter som följer:</w:t>
          </w:r>
        </w:p>
        <w:p w14:paraId="04CB5A38" w14:textId="7031928E" w:rsidR="00FE0BB0" w:rsidRPr="00FE0BB0" w:rsidRDefault="00FE0BB0" w:rsidP="002F6FE6">
          <w:pPr>
            <w:pStyle w:val="LLNormaali"/>
            <w:rPr>
              <w:lang w:val="sv-SE"/>
            </w:rPr>
          </w:pPr>
        </w:p>
        <w:p w14:paraId="205EB0D1" w14:textId="77777777" w:rsidR="002F6FE6" w:rsidRPr="002F6FE6" w:rsidRDefault="002F6FE6" w:rsidP="002F6FE6">
          <w:pPr>
            <w:pStyle w:val="LLPykala"/>
            <w:rPr>
              <w:lang w:val="sv-SE"/>
            </w:rPr>
          </w:pPr>
          <w:r w:rsidRPr="002F6FE6">
            <w:rPr>
              <w:lang w:val="sv-SE"/>
            </w:rPr>
            <w:t>4 §</w:t>
          </w:r>
        </w:p>
        <w:p w14:paraId="6BB206B5" w14:textId="77777777" w:rsidR="002F6FE6" w:rsidRPr="002F6FE6" w:rsidRDefault="002F6FE6" w:rsidP="002F6FE6">
          <w:pPr>
            <w:pStyle w:val="LLPykalanOtsikko"/>
            <w:rPr>
              <w:lang w:val="sv-SE"/>
            </w:rPr>
          </w:pPr>
          <w:r w:rsidRPr="002F6FE6">
            <w:rPr>
              <w:lang w:val="sv-SE"/>
            </w:rPr>
            <w:t>Definitioner</w:t>
          </w:r>
        </w:p>
        <w:p w14:paraId="27B84438" w14:textId="77777777" w:rsidR="002F6FE6" w:rsidRPr="002F6FE6" w:rsidRDefault="002F6FE6" w:rsidP="002F6FE6">
          <w:pPr>
            <w:pStyle w:val="LLMomentinJohdantoKappale"/>
            <w:rPr>
              <w:lang w:val="sv-SE"/>
            </w:rPr>
          </w:pPr>
          <w:r w:rsidRPr="002F6FE6">
            <w:rPr>
              <w:lang w:val="sv-SE"/>
            </w:rPr>
            <w:t>I denna lag avses med</w:t>
          </w:r>
        </w:p>
        <w:p w14:paraId="631DD290" w14:textId="77777777" w:rsidR="002F6FE6" w:rsidRPr="002F6FE6" w:rsidRDefault="002F6FE6" w:rsidP="002F6FE6">
          <w:pPr>
            <w:pStyle w:val="LLNormaali"/>
            <w:rPr>
              <w:lang w:val="sv-SE"/>
            </w:rPr>
          </w:pPr>
          <w:r w:rsidRPr="002F6FE6">
            <w:rPr>
              <w:lang w:val="sv-SE"/>
            </w:rPr>
            <w:t>— — — — — — — — — — — — — — — — — — — — — — — — — — — — — —</w:t>
          </w:r>
        </w:p>
        <w:p w14:paraId="0A23BD53" w14:textId="77777777" w:rsidR="002F6FE6" w:rsidRPr="002F6FE6" w:rsidRDefault="002F6FE6" w:rsidP="002F6FE6">
          <w:pPr>
            <w:pStyle w:val="LLMomentinKohta"/>
            <w:rPr>
              <w:lang w:val="sv-SE"/>
            </w:rPr>
          </w:pPr>
          <w:r w:rsidRPr="002F6FE6">
            <w:rPr>
              <w:lang w:val="sv-SE"/>
            </w:rPr>
            <w:t xml:space="preserve">23) </w:t>
          </w:r>
          <w:r w:rsidRPr="002F6FE6">
            <w:rPr>
              <w:i/>
              <w:iCs/>
              <w:lang w:val="sv-SE"/>
            </w:rPr>
            <w:t>leverantör av distributionstjänster</w:t>
          </w:r>
          <w:r w:rsidRPr="002F6FE6">
            <w:rPr>
              <w:lang w:val="sv-SE"/>
            </w:rPr>
            <w:t xml:space="preserve"> en sådan fysisk eller juridisk person som avses i artikel 3.11 i Europaparlamentets och rådets förordning (EU) 2019/1020 om marknadskontroll och överensstämmelse för produkter och om ändring av direktiv 2004/42/EG och förordningarna (EG) nr 765/2008 och (EU) nr 305/2011, nedan </w:t>
          </w:r>
          <w:r w:rsidRPr="002F6FE6">
            <w:rPr>
              <w:i/>
              <w:iCs/>
              <w:lang w:val="sv-SE"/>
            </w:rPr>
            <w:t>marknadskontrollförordningen</w:t>
          </w:r>
          <w:r w:rsidRPr="002F6FE6">
            <w:rPr>
              <w:lang w:val="sv-SE"/>
            </w:rPr>
            <w:t>,</w:t>
          </w:r>
        </w:p>
        <w:p w14:paraId="1822D8EB" w14:textId="77777777" w:rsidR="002F6FE6" w:rsidRPr="002F6FE6" w:rsidRDefault="002F6FE6" w:rsidP="002F6FE6">
          <w:pPr>
            <w:pStyle w:val="LLNormaali"/>
            <w:rPr>
              <w:lang w:val="sv-SE"/>
            </w:rPr>
          </w:pPr>
        </w:p>
        <w:p w14:paraId="0BE878F4" w14:textId="77777777" w:rsidR="002F6FE6" w:rsidRPr="002F6FE6" w:rsidRDefault="002F6FE6" w:rsidP="002F6FE6">
          <w:pPr>
            <w:pStyle w:val="LLPykala"/>
            <w:rPr>
              <w:lang w:val="sv-SE"/>
            </w:rPr>
          </w:pPr>
          <w:r w:rsidRPr="002F6FE6">
            <w:rPr>
              <w:lang w:val="sv-SE"/>
            </w:rPr>
            <w:t>5 §</w:t>
          </w:r>
        </w:p>
        <w:p w14:paraId="7074EA5A" w14:textId="77777777" w:rsidR="002F6FE6" w:rsidRPr="002F6FE6" w:rsidRDefault="002F6FE6" w:rsidP="002F6FE6">
          <w:pPr>
            <w:pStyle w:val="LLPykalanOtsikko"/>
            <w:rPr>
              <w:lang w:val="sv-SE"/>
            </w:rPr>
          </w:pPr>
          <w:r w:rsidRPr="002F6FE6">
            <w:rPr>
              <w:lang w:val="sv-SE"/>
            </w:rPr>
            <w:t>Förhållande till annan lagstiftning</w:t>
          </w:r>
        </w:p>
        <w:p w14:paraId="504F63FF" w14:textId="77777777" w:rsidR="002F6FE6" w:rsidRPr="002F6FE6" w:rsidRDefault="002F6FE6" w:rsidP="002F6FE6">
          <w:pPr>
            <w:pStyle w:val="LLKappalejako"/>
            <w:rPr>
              <w:lang w:val="sv-SE"/>
            </w:rPr>
          </w:pPr>
          <w:r w:rsidRPr="002F6FE6">
            <w:rPr>
              <w:lang w:val="sv-SE"/>
            </w:rPr>
            <w:t xml:space="preserve">Bestämmelser om minimikraven för ackreditering av organ för bedömning av överensstämmelse samt för CE-märkning av produkter finns i Europaparlamentets och rådets förordning (EG) nr 765/2008 om krav för ackreditering och upphävande av förordning (EEG) nr 339/93, nedan </w:t>
          </w:r>
          <w:r w:rsidRPr="002F6FE6">
            <w:rPr>
              <w:i/>
              <w:iCs/>
              <w:lang w:val="sv-SE"/>
            </w:rPr>
            <w:t>NLF-förordningen</w:t>
          </w:r>
          <w:r w:rsidRPr="002F6FE6">
            <w:rPr>
              <w:lang w:val="sv-SE"/>
            </w:rPr>
            <w:t xml:space="preserve">. </w:t>
          </w:r>
        </w:p>
        <w:p w14:paraId="10BC1DA8" w14:textId="77777777" w:rsidR="002F6FE6" w:rsidRPr="002F6FE6" w:rsidRDefault="002F6FE6" w:rsidP="002F6FE6">
          <w:pPr>
            <w:pStyle w:val="LLKappalejako"/>
            <w:rPr>
              <w:lang w:val="sv-SE"/>
            </w:rPr>
          </w:pPr>
          <w:r w:rsidRPr="002F6FE6">
            <w:rPr>
              <w:lang w:val="sv-SE"/>
            </w:rPr>
            <w:t xml:space="preserve"> Bestämmelser om marknadskontroll, yttre gränskontroll enligt artiklarna 25–28 i marknadskontrollförordningen, tillsynsmyndigheter och sökande av ändring i tillsynsmyndigheternas beslut finns i lagen om marknadskontrollen av vissa produkter (1137/2016). </w:t>
          </w:r>
        </w:p>
        <w:p w14:paraId="1BCA7EB7" w14:textId="77777777" w:rsidR="002F6FE6" w:rsidRPr="002F6FE6" w:rsidRDefault="002F6FE6" w:rsidP="002F6FE6">
          <w:pPr>
            <w:pStyle w:val="LLKappalejako"/>
            <w:rPr>
              <w:lang w:val="sv-SE"/>
            </w:rPr>
          </w:pPr>
          <w:r w:rsidRPr="002F6FE6">
            <w:rPr>
              <w:lang w:val="sv-SE"/>
            </w:rPr>
            <w:t>Bestämmelser om marknadskontroll, samarbete med ekonomiska aktörer samt om en ram för kontroll av produkter som förs in på unionsmarknaden finns i marknadskontrollförordningen.</w:t>
          </w:r>
        </w:p>
        <w:p w14:paraId="426BED4D" w14:textId="77777777" w:rsidR="002F6FE6" w:rsidRPr="002F6FE6" w:rsidRDefault="002F6FE6" w:rsidP="002F6FE6">
          <w:pPr>
            <w:pStyle w:val="LLKappalejako"/>
            <w:rPr>
              <w:lang w:val="sv-SE"/>
            </w:rPr>
          </w:pPr>
          <w:r w:rsidRPr="002F6FE6">
            <w:rPr>
              <w:lang w:val="sv-SE"/>
            </w:rPr>
            <w:t>Bestämmelser om krav på anmälda organ, tillsyn över anmälda organ och sökande av ändring i anmälda organs beslut finns i lagen om anmälda organ för vissa produktgrupper (278/2016).</w:t>
          </w:r>
        </w:p>
        <w:p w14:paraId="417B6D01" w14:textId="77777777" w:rsidR="002F6FE6" w:rsidRPr="002F6FE6" w:rsidRDefault="002F6FE6" w:rsidP="002F6FE6">
          <w:pPr>
            <w:pStyle w:val="LLKappalejako"/>
            <w:rPr>
              <w:lang w:val="sv-SE"/>
            </w:rPr>
          </w:pPr>
          <w:r w:rsidRPr="002F6FE6">
            <w:rPr>
              <w:lang w:val="sv-SE"/>
            </w:rPr>
            <w:t>Bestämmelser om elsäkerhet finns i elsäkerhetslagen (1135/2016).</w:t>
          </w:r>
        </w:p>
        <w:p w14:paraId="37118486" w14:textId="77777777" w:rsidR="002F6FE6" w:rsidRPr="002F6FE6" w:rsidRDefault="002F6FE6" w:rsidP="002F6FE6">
          <w:pPr>
            <w:pStyle w:val="LLKappalejako"/>
            <w:rPr>
              <w:lang w:val="sv-SE"/>
            </w:rPr>
          </w:pPr>
          <w:r w:rsidRPr="002F6FE6">
            <w:rPr>
              <w:lang w:val="sv-SE"/>
            </w:rPr>
            <w:t>Bestämmelser om krav som gäller säkerhet i arbetet finns i arbetarskyddslagen.</w:t>
          </w:r>
        </w:p>
        <w:p w14:paraId="3615D542" w14:textId="77777777" w:rsidR="002F6FE6" w:rsidRPr="002F6FE6" w:rsidRDefault="002F6FE6" w:rsidP="002F6FE6">
          <w:pPr>
            <w:pStyle w:val="LLKappalejako"/>
            <w:rPr>
              <w:lang w:val="sv-SE"/>
            </w:rPr>
          </w:pPr>
          <w:r w:rsidRPr="002F6FE6">
            <w:rPr>
              <w:lang w:val="sv-SE"/>
            </w:rPr>
            <w:t>Bestämmelser om förhindrande av explosioner och skydd mot explosioner finns i lagen om säkerhet vid hantering av farliga kemikalier och explosiva varor (390/2005).</w:t>
          </w:r>
        </w:p>
        <w:p w14:paraId="7EA310E0" w14:textId="77777777" w:rsidR="002F6FE6" w:rsidRPr="002F6FE6" w:rsidRDefault="002F6FE6" w:rsidP="002F6FE6">
          <w:pPr>
            <w:pStyle w:val="LLNormaali"/>
            <w:rPr>
              <w:lang w:val="sv-SE"/>
            </w:rPr>
          </w:pPr>
        </w:p>
        <w:p w14:paraId="50CB61A7" w14:textId="77777777" w:rsidR="002F6FE6" w:rsidRPr="002F6FE6" w:rsidRDefault="002F6FE6" w:rsidP="002F6FE6">
          <w:pPr>
            <w:pStyle w:val="LLPykala"/>
            <w:rPr>
              <w:lang w:val="sv-SE"/>
            </w:rPr>
          </w:pPr>
          <w:r w:rsidRPr="002F6FE6">
            <w:rPr>
              <w:lang w:val="sv-SE"/>
            </w:rPr>
            <w:t>23 §</w:t>
          </w:r>
        </w:p>
        <w:p w14:paraId="256E1C4F" w14:textId="77777777" w:rsidR="002F6FE6" w:rsidRPr="002F6FE6" w:rsidRDefault="002F6FE6" w:rsidP="002F6FE6">
          <w:pPr>
            <w:pStyle w:val="LLPykalanOtsikko"/>
            <w:rPr>
              <w:lang w:val="sv-SE"/>
            </w:rPr>
          </w:pPr>
          <w:r w:rsidRPr="002F6FE6">
            <w:rPr>
              <w:lang w:val="sv-SE"/>
            </w:rPr>
            <w:t>Ändringssökande</w:t>
          </w:r>
        </w:p>
        <w:p w14:paraId="0C40D7F9" w14:textId="77777777" w:rsidR="002F6FE6" w:rsidRPr="002F6FE6" w:rsidRDefault="002F6FE6" w:rsidP="002F6FE6">
          <w:pPr>
            <w:pStyle w:val="LLKappalejako"/>
            <w:rPr>
              <w:lang w:val="sv-SE"/>
            </w:rPr>
          </w:pPr>
          <w:r w:rsidRPr="002F6FE6">
            <w:rPr>
              <w:lang w:val="sv-SE"/>
            </w:rPr>
            <w:t xml:space="preserve">Omprövning får begäras i fråga om ett anmält organs beslut. Bestämmelser om begäran av omprövning finns i förvaltningslagen.  </w:t>
          </w:r>
        </w:p>
        <w:p w14:paraId="2EAA13B2" w14:textId="77777777" w:rsidR="002F6FE6" w:rsidRPr="002F6FE6" w:rsidRDefault="002F6FE6" w:rsidP="002F6FE6">
          <w:pPr>
            <w:pStyle w:val="LLKappalejako"/>
            <w:rPr>
              <w:lang w:val="sv-SE"/>
            </w:rPr>
          </w:pPr>
          <w:r w:rsidRPr="002F6FE6">
            <w:rPr>
              <w:lang w:val="sv-SE"/>
            </w:rPr>
            <w:t>Bestämmelser om sökande av ändring i förvaltningsdomstol finns i lagen om rättegång i förvaltningsärenden (808/2019).</w:t>
          </w:r>
        </w:p>
        <w:p w14:paraId="4DC25BE5" w14:textId="77777777" w:rsidR="002F6FE6" w:rsidRPr="002F6FE6" w:rsidRDefault="002F6FE6" w:rsidP="002F6FE6">
          <w:pPr>
            <w:pStyle w:val="LLNormaali"/>
            <w:rPr>
              <w:lang w:val="sv-SE"/>
            </w:rPr>
          </w:pPr>
        </w:p>
        <w:p w14:paraId="344C3DEE" w14:textId="77777777" w:rsidR="002F6FE6" w:rsidRPr="002F6FE6" w:rsidRDefault="002F6FE6" w:rsidP="002F6FE6">
          <w:pPr>
            <w:pStyle w:val="LLPykala"/>
            <w:rPr>
              <w:lang w:val="sv-SE"/>
            </w:rPr>
          </w:pPr>
          <w:r w:rsidRPr="002F6FE6">
            <w:rPr>
              <w:lang w:val="sv-SE"/>
            </w:rPr>
            <w:t>24 §</w:t>
          </w:r>
        </w:p>
        <w:p w14:paraId="6BF08FDA" w14:textId="77777777" w:rsidR="002F6FE6" w:rsidRPr="002F6FE6" w:rsidRDefault="002F6FE6" w:rsidP="002F6FE6">
          <w:pPr>
            <w:pStyle w:val="LLPykalanOtsikko"/>
            <w:rPr>
              <w:lang w:val="sv-SE"/>
            </w:rPr>
          </w:pPr>
          <w:r w:rsidRPr="002F6FE6">
            <w:rPr>
              <w:lang w:val="sv-SE"/>
            </w:rPr>
            <w:t>Straffbestämmelse</w:t>
          </w:r>
        </w:p>
        <w:p w14:paraId="06CB8779" w14:textId="77777777" w:rsidR="002F6FE6" w:rsidRPr="002F6FE6" w:rsidRDefault="002F6FE6" w:rsidP="002F6FE6">
          <w:pPr>
            <w:pStyle w:val="LLMomentinJohdantoKappale"/>
            <w:rPr>
              <w:lang w:val="sv-SE"/>
            </w:rPr>
          </w:pPr>
          <w:r w:rsidRPr="002F6FE6">
            <w:rPr>
              <w:lang w:val="sv-SE"/>
            </w:rPr>
            <w:t>Den som uppsåtligen eller av oaktsamhet bryter mot</w:t>
          </w:r>
        </w:p>
        <w:p w14:paraId="4918E860" w14:textId="77777777" w:rsidR="002F6FE6" w:rsidRPr="002F6FE6" w:rsidRDefault="002F6FE6" w:rsidP="002F6FE6">
          <w:pPr>
            <w:pStyle w:val="LLNormaali"/>
            <w:rPr>
              <w:lang w:val="sv-SE"/>
            </w:rPr>
          </w:pPr>
          <w:r w:rsidRPr="002F6FE6">
            <w:rPr>
              <w:lang w:val="sv-SE"/>
            </w:rPr>
            <w:t>— — — — — — — — — — — — — — — — — — — — — — — — — — — — — —</w:t>
          </w:r>
        </w:p>
        <w:p w14:paraId="5B978649" w14:textId="77777777" w:rsidR="002F6FE6" w:rsidRPr="002F6FE6" w:rsidRDefault="002F6FE6" w:rsidP="002F6FE6">
          <w:pPr>
            <w:pStyle w:val="LLMomentinKohta"/>
            <w:rPr>
              <w:lang w:val="sv-SE"/>
            </w:rPr>
          </w:pPr>
          <w:r w:rsidRPr="002F6FE6">
            <w:rPr>
              <w:lang w:val="sv-SE"/>
            </w:rPr>
            <w:t>14) skyldigheten enligt artikel 4.3 a i marknadskontrollförordningen för en tillverkares representant eller en leverantör av distributionstjänster att kontrollera att EU-försäkran om överensstämmelse och teknisk dokumentation har upprättats, hålla försäkran om överensstämmelse och den tekniska dokumentationen tillgängliga för marknadskontrollmyndigheten under den period som krävs samt säkerställa att marknadskontrollmyndigheten på begäran kan få tillgång till den tekniska dokumentationen,</w:t>
          </w:r>
        </w:p>
        <w:p w14:paraId="5F078F6F" w14:textId="77777777" w:rsidR="002F6FE6" w:rsidRPr="002F6FE6" w:rsidRDefault="002F6FE6" w:rsidP="002F6FE6">
          <w:pPr>
            <w:pStyle w:val="LLMomentinKohta"/>
            <w:rPr>
              <w:lang w:val="sv-SE"/>
            </w:rPr>
          </w:pPr>
          <w:r w:rsidRPr="002F6FE6">
            <w:rPr>
              <w:lang w:val="sv-SE"/>
            </w:rPr>
            <w:t xml:space="preserve">15) skyldigheten enligt artikel 4.3 b i marknadskontrollförordningen för en tillverkares representant eller en leverantör av distributionstjänster att på en motiverad begäran från en marknadskontrollmyndighet ge den myndigheten all information och dokumentation som behövs för att visa att produkten överensstämmer med kraven, </w:t>
          </w:r>
        </w:p>
        <w:p w14:paraId="40168B43" w14:textId="77777777" w:rsidR="002F6FE6" w:rsidRPr="002F6FE6" w:rsidRDefault="002F6FE6" w:rsidP="002F6FE6">
          <w:pPr>
            <w:pStyle w:val="LLMomentinKohta"/>
            <w:rPr>
              <w:lang w:val="sv-SE"/>
            </w:rPr>
          </w:pPr>
          <w:r w:rsidRPr="002F6FE6">
            <w:rPr>
              <w:lang w:val="sv-SE"/>
            </w:rPr>
            <w:t>16) skyldigheten enligt artikel 4.3 c i marknadskontrollförordningen för en tillverkares representant eller en leverantör av distributionstjänster att informera marknadskontrollmyndigheten om en produkt som utgör en risk,</w:t>
          </w:r>
        </w:p>
        <w:p w14:paraId="3BE95F6F" w14:textId="77777777" w:rsidR="002F6FE6" w:rsidRPr="002F6FE6" w:rsidRDefault="002F6FE6" w:rsidP="002F6FE6">
          <w:pPr>
            <w:pStyle w:val="LLMomentinKohta"/>
            <w:rPr>
              <w:lang w:val="sv-SE"/>
            </w:rPr>
          </w:pPr>
          <w:r w:rsidRPr="002F6FE6">
            <w:rPr>
              <w:lang w:val="sv-SE"/>
            </w:rPr>
            <w:t>17) skyldigheten enligt artikel 4.3 d i marknadskontrollförordningen för en tillverkares representant eller en leverantör av distributionstjänster att se till att omedelbara nödvändiga korrigerande åtgärder vidtas om en produkt inte överensstämmer med de krav som gäller den eller, om detta inte är möjligt, att minska de risker som den produkten medför.</w:t>
          </w:r>
        </w:p>
        <w:p w14:paraId="0850CDCB" w14:textId="77777777" w:rsidR="00FE0BB0" w:rsidRPr="00FE0BB0" w:rsidRDefault="00FE0BB0" w:rsidP="0070591E">
          <w:pPr>
            <w:pStyle w:val="LLNormaali"/>
            <w:rPr>
              <w:lang w:val="sv-SE"/>
            </w:rPr>
          </w:pPr>
        </w:p>
        <w:p w14:paraId="1E0927B4" w14:textId="77777777" w:rsidR="00FE0BB0" w:rsidRPr="00FE0BB0" w:rsidRDefault="00FE0BB0" w:rsidP="0070591E">
          <w:pPr>
            <w:pStyle w:val="LLNormaali"/>
            <w:jc w:val="center"/>
            <w:rPr>
              <w:lang w:val="sv-SE"/>
            </w:rPr>
          </w:pPr>
          <w:r w:rsidRPr="00FE0BB0">
            <w:rPr>
              <w:lang w:val="sv-SE"/>
            </w:rPr>
            <w:t>———</w:t>
          </w:r>
        </w:p>
        <w:p w14:paraId="6044DE75" w14:textId="5BC4CC8F" w:rsidR="00FE0BB0" w:rsidRPr="00FE0BB0" w:rsidRDefault="002F6FE6" w:rsidP="0070591E">
          <w:pPr>
            <w:pStyle w:val="LLVoimaantulokappale"/>
            <w:rPr>
              <w:lang w:val="sv-SE"/>
            </w:rPr>
          </w:pPr>
          <w:r w:rsidRPr="002F6FE6">
            <w:rPr>
              <w:lang w:val="sv-SE"/>
            </w:rPr>
            <w:t>Denna lag träder i kraft den xx xxx 20xx.</w:t>
          </w:r>
        </w:p>
        <w:p w14:paraId="4D1725F0" w14:textId="77777777" w:rsidR="00FE0BB0" w:rsidRPr="00FE0BB0" w:rsidRDefault="00FE0BB0" w:rsidP="0070591E">
          <w:pPr>
            <w:pStyle w:val="LLNormaali"/>
            <w:jc w:val="center"/>
            <w:rPr>
              <w:lang w:val="sv-SE"/>
            </w:rPr>
          </w:pPr>
          <w:r w:rsidRPr="00FE0BB0">
            <w:rPr>
              <w:lang w:val="sv-SE"/>
            </w:rPr>
            <w:t>—————</w:t>
          </w:r>
        </w:p>
        <w:p w14:paraId="65E9C43A" w14:textId="77777777" w:rsidR="00FE0BB0" w:rsidRDefault="00B47878" w:rsidP="00FE0BB0">
          <w:pPr>
            <w:pStyle w:val="LLNormaali"/>
            <w:rPr>
              <w:lang w:val="sv-SE"/>
            </w:rPr>
          </w:pPr>
        </w:p>
      </w:sdtContent>
    </w:sdt>
    <w:p w14:paraId="78014188" w14:textId="55E1DA57" w:rsidR="002F6FE6" w:rsidRDefault="00FE0BB0" w:rsidP="00FE0BB0">
      <w:pPr>
        <w:pStyle w:val="LLNormaali"/>
        <w:rPr>
          <w:b/>
          <w:lang w:val="sv-SE"/>
        </w:rPr>
      </w:pPr>
      <w:r>
        <w:rPr>
          <w:lang w:val="sv-SE"/>
        </w:rPr>
        <w:br/>
      </w:r>
    </w:p>
    <w:p w14:paraId="54822C12" w14:textId="77777777" w:rsidR="002F6FE6" w:rsidRDefault="002F6FE6">
      <w:pPr>
        <w:spacing w:line="240" w:lineRule="auto"/>
        <w:rPr>
          <w:b/>
          <w:lang w:val="sv-SE"/>
        </w:rPr>
      </w:pPr>
      <w:r>
        <w:rPr>
          <w:b/>
          <w:lang w:val="sv-SE"/>
        </w:rPr>
        <w:br w:type="page"/>
      </w:r>
    </w:p>
    <w:p w14:paraId="70F3D93D"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495621545"/>
        <w:placeholder>
          <w:docPart w:val="519EF25C5AC644B2B7F85F2777E9BAED"/>
        </w:placeholder>
        <w15:color w:val="00FFFF"/>
      </w:sdtPr>
      <w:sdtEndPr/>
      <w:sdtContent>
        <w:p w14:paraId="67E95C47" w14:textId="01A06E44" w:rsidR="00FE0BB0" w:rsidRPr="00FE0BB0" w:rsidRDefault="002F6FE6" w:rsidP="00B34372">
          <w:pPr>
            <w:pStyle w:val="LLLainNumero"/>
            <w:rPr>
              <w:lang w:val="sv-SE"/>
            </w:rPr>
          </w:pPr>
          <w:r>
            <w:rPr>
              <w:lang w:val="sv-SE"/>
            </w:rPr>
            <w:t>3</w:t>
          </w:r>
          <w:r w:rsidR="00FE0BB0" w:rsidRPr="00FE0BB0">
            <w:rPr>
              <w:lang w:val="sv-SE"/>
            </w:rPr>
            <w:t>.</w:t>
          </w:r>
        </w:p>
        <w:p w14:paraId="7E85EC53" w14:textId="77777777" w:rsidR="00FE0BB0" w:rsidRPr="00FE0BB0" w:rsidRDefault="00FE0BB0" w:rsidP="0070591E">
          <w:pPr>
            <w:pStyle w:val="LLLaki"/>
            <w:rPr>
              <w:lang w:val="sv-SE"/>
            </w:rPr>
          </w:pPr>
          <w:r w:rsidRPr="00FE0BB0">
            <w:rPr>
              <w:lang w:val="sv-SE"/>
            </w:rPr>
            <w:t>Lag</w:t>
          </w:r>
        </w:p>
        <w:p w14:paraId="72C838DD" w14:textId="10FE970E" w:rsidR="00FE0BB0" w:rsidRPr="00FE0BB0" w:rsidRDefault="00FE0BB0" w:rsidP="0070591E">
          <w:pPr>
            <w:pStyle w:val="LLSaadoksenNimi"/>
            <w:rPr>
              <w:lang w:val="sv-SE"/>
            </w:rPr>
          </w:pPr>
          <w:bookmarkStart w:id="58" w:name="_Toc69997123"/>
          <w:r w:rsidRPr="00FE0BB0">
            <w:rPr>
              <w:lang w:val="sv-SE"/>
            </w:rPr>
            <w:t>om ändring av</w:t>
          </w:r>
          <w:r w:rsidR="009A5A45">
            <w:rPr>
              <w:lang w:val="sv-SE"/>
            </w:rPr>
            <w:t xml:space="preserve"> </w:t>
          </w:r>
          <w:r w:rsidR="009A5A45" w:rsidRPr="009A5A45">
            <w:rPr>
              <w:lang w:val="sv-SE"/>
            </w:rPr>
            <w:t>elsäkerhetslagen</w:t>
          </w:r>
          <w:bookmarkEnd w:id="58"/>
        </w:p>
        <w:p w14:paraId="617F23BB" w14:textId="77777777" w:rsidR="009A5A45" w:rsidRPr="009A5A45" w:rsidRDefault="009A5A45" w:rsidP="009A5A45">
          <w:pPr>
            <w:pStyle w:val="LLJohtolauseKappaleet"/>
            <w:rPr>
              <w:lang w:val="sv-SE"/>
            </w:rPr>
          </w:pPr>
          <w:r w:rsidRPr="009A5A45">
            <w:rPr>
              <w:lang w:val="sv-SE"/>
            </w:rPr>
            <w:t xml:space="preserve">I enlighet med riksdagens beslut </w:t>
          </w:r>
        </w:p>
        <w:p w14:paraId="658A9DF7" w14:textId="77777777" w:rsidR="009A5A45" w:rsidRPr="009A5A45" w:rsidRDefault="009A5A45" w:rsidP="009A5A45">
          <w:pPr>
            <w:pStyle w:val="LLJohtolauseKappaleet"/>
            <w:rPr>
              <w:i/>
              <w:lang w:val="sv-SE"/>
            </w:rPr>
          </w:pPr>
          <w:r w:rsidRPr="009A5A45">
            <w:rPr>
              <w:i/>
              <w:iCs/>
              <w:lang w:val="sv-SE"/>
            </w:rPr>
            <w:t>ändras</w:t>
          </w:r>
          <w:r w:rsidRPr="009A5A45">
            <w:rPr>
              <w:lang w:val="sv-SE"/>
            </w:rPr>
            <w:t xml:space="preserve"> i elsäkerhetslagen (1135/2016) 2 § 2 punkten, 4 § 12 punkten, 5, 118 och 119 § samt</w:t>
          </w:r>
        </w:p>
        <w:p w14:paraId="11DAEF30" w14:textId="77777777" w:rsidR="009A5A45" w:rsidRPr="009A5A45" w:rsidRDefault="009A5A45" w:rsidP="009A5A45">
          <w:pPr>
            <w:pStyle w:val="LLJohtolauseKappaleet"/>
            <w:rPr>
              <w:lang w:val="sv-SE"/>
            </w:rPr>
          </w:pPr>
          <w:r w:rsidRPr="009A5A45">
            <w:rPr>
              <w:i/>
              <w:iCs/>
              <w:lang w:val="sv-SE"/>
            </w:rPr>
            <w:t>fogas</w:t>
          </w:r>
          <w:r w:rsidRPr="009A5A45">
            <w:rPr>
              <w:lang w:val="sv-SE"/>
            </w:rPr>
            <w:t xml:space="preserve"> till 117 § 1 mom. nya 31–35 punkter som följer:</w:t>
          </w:r>
        </w:p>
        <w:p w14:paraId="53923C29" w14:textId="56BDC1E0" w:rsidR="009A5A45" w:rsidRPr="009A5A45" w:rsidRDefault="009A5A45" w:rsidP="009A5A45">
          <w:pPr>
            <w:pStyle w:val="LLNormaali"/>
            <w:rPr>
              <w:lang w:val="sv-SE"/>
            </w:rPr>
          </w:pPr>
        </w:p>
        <w:p w14:paraId="2C1ACE8E" w14:textId="77777777" w:rsidR="009A5A45" w:rsidRPr="009A5A45" w:rsidRDefault="009A5A45" w:rsidP="009A5A45">
          <w:pPr>
            <w:pStyle w:val="LLPykala"/>
            <w:rPr>
              <w:lang w:val="sv-SE"/>
            </w:rPr>
          </w:pPr>
          <w:r w:rsidRPr="009A5A45">
            <w:rPr>
              <w:lang w:val="sv-SE"/>
            </w:rPr>
            <w:t>2 §</w:t>
          </w:r>
        </w:p>
        <w:p w14:paraId="1B72F960" w14:textId="77777777" w:rsidR="009A5A45" w:rsidRPr="009A5A45" w:rsidRDefault="009A5A45" w:rsidP="009A5A45">
          <w:pPr>
            <w:pStyle w:val="LLPykalanOtsikko"/>
            <w:rPr>
              <w:lang w:val="sv-SE"/>
            </w:rPr>
          </w:pPr>
          <w:r w:rsidRPr="009A5A45">
            <w:rPr>
              <w:lang w:val="sv-SE"/>
            </w:rPr>
            <w:t>Lagens tillämpningsområde</w:t>
          </w:r>
        </w:p>
        <w:p w14:paraId="24D59EE9" w14:textId="77777777" w:rsidR="009A5A45" w:rsidRPr="009A5A45" w:rsidRDefault="009A5A45" w:rsidP="009A5A45">
          <w:pPr>
            <w:pStyle w:val="LLNormaali"/>
            <w:rPr>
              <w:lang w:val="sv-SE"/>
            </w:rPr>
          </w:pPr>
          <w:r w:rsidRPr="009A5A45">
            <w:rPr>
              <w:lang w:val="sv-SE"/>
            </w:rPr>
            <w:t>— — — — — — — — — — — — — — — — — — — — — — — — — — — — — —</w:t>
          </w:r>
        </w:p>
        <w:p w14:paraId="323E0B9D" w14:textId="77777777" w:rsidR="009A5A45" w:rsidRPr="009A5A45" w:rsidRDefault="009A5A45" w:rsidP="009A5A45">
          <w:pPr>
            <w:pStyle w:val="LLKappalejako"/>
            <w:rPr>
              <w:lang w:val="sv-SE"/>
            </w:rPr>
          </w:pPr>
          <w:r w:rsidRPr="009A5A45">
            <w:rPr>
              <w:lang w:val="sv-SE"/>
            </w:rPr>
            <w:t>Denna lag tillämpas också på radioutrustning och kommunikationsnät till den del som dessa kan orsaka fara för någons liv, hälsa eller egendom eller skadliga störningar, om vilka det inte föreskrivs i lagen om tjänster inom elektronisk kommunikation (917/2014) eller i de bestämmelser som utfärdats med stöd av den.</w:t>
          </w:r>
        </w:p>
        <w:p w14:paraId="11505E01" w14:textId="77777777" w:rsidR="009A5A45" w:rsidRPr="009A5A45" w:rsidRDefault="009A5A45" w:rsidP="009A5A45">
          <w:pPr>
            <w:pStyle w:val="LLNormaali"/>
            <w:rPr>
              <w:lang w:val="sv-SE"/>
            </w:rPr>
          </w:pPr>
        </w:p>
        <w:p w14:paraId="53330947" w14:textId="77777777" w:rsidR="009A5A45" w:rsidRPr="009A5A45" w:rsidRDefault="009A5A45" w:rsidP="009A5A45">
          <w:pPr>
            <w:pStyle w:val="LLPykala"/>
            <w:rPr>
              <w:lang w:val="sv-SE"/>
            </w:rPr>
          </w:pPr>
          <w:r w:rsidRPr="009A5A45">
            <w:rPr>
              <w:lang w:val="sv-SE"/>
            </w:rPr>
            <w:t>4 §</w:t>
          </w:r>
        </w:p>
        <w:p w14:paraId="67F7DC7B" w14:textId="77777777" w:rsidR="009A5A45" w:rsidRPr="009A5A45" w:rsidRDefault="009A5A45" w:rsidP="009A5A45">
          <w:pPr>
            <w:pStyle w:val="LLPykalanOtsikko"/>
            <w:rPr>
              <w:lang w:val="sv-SE"/>
            </w:rPr>
          </w:pPr>
          <w:r w:rsidRPr="009A5A45">
            <w:rPr>
              <w:lang w:val="sv-SE"/>
            </w:rPr>
            <w:t>Definitioner</w:t>
          </w:r>
        </w:p>
        <w:p w14:paraId="2AD245E8" w14:textId="77777777" w:rsidR="009A5A45" w:rsidRPr="009A5A45" w:rsidRDefault="009A5A45" w:rsidP="009A5A45">
          <w:pPr>
            <w:pStyle w:val="LLMomentinJohdantoKappale"/>
            <w:rPr>
              <w:lang w:val="sv-SE"/>
            </w:rPr>
          </w:pPr>
          <w:r w:rsidRPr="009A5A45">
            <w:rPr>
              <w:lang w:val="sv-SE"/>
            </w:rPr>
            <w:t>I denna lag avses med</w:t>
          </w:r>
        </w:p>
        <w:p w14:paraId="5FD0AC59" w14:textId="77777777" w:rsidR="009A5A45" w:rsidRPr="009A5A45" w:rsidRDefault="009A5A45" w:rsidP="009A5A45">
          <w:pPr>
            <w:pStyle w:val="LLNormaali"/>
            <w:rPr>
              <w:lang w:val="sv-SE"/>
            </w:rPr>
          </w:pPr>
          <w:r w:rsidRPr="009A5A45">
            <w:rPr>
              <w:lang w:val="sv-SE"/>
            </w:rPr>
            <w:t>— — — — — — — — — — — — — — — — — — — — — — — — — — — — — —</w:t>
          </w:r>
        </w:p>
        <w:p w14:paraId="6370AEB7" w14:textId="77777777" w:rsidR="009A5A45" w:rsidRPr="009A5A45" w:rsidRDefault="009A5A45" w:rsidP="009A5A45">
          <w:pPr>
            <w:pStyle w:val="LLMomentinKohta"/>
            <w:rPr>
              <w:iCs/>
              <w:lang w:val="sv-SE"/>
            </w:rPr>
          </w:pPr>
          <w:r w:rsidRPr="009A5A45">
            <w:rPr>
              <w:lang w:val="sv-SE"/>
            </w:rPr>
            <w:t>12) </w:t>
          </w:r>
          <w:r w:rsidRPr="009A5A45">
            <w:rPr>
              <w:i/>
              <w:iCs/>
              <w:lang w:val="sv-SE"/>
            </w:rPr>
            <w:t>ackreditering</w:t>
          </w:r>
          <w:r w:rsidRPr="009A5A45">
            <w:rPr>
              <w:lang w:val="sv-SE"/>
            </w:rPr>
            <w:t xml:space="preserve"> ackreditering enligt definitionen i artikel 2.10 i Europaparlamentets och rådets förordning (EG) nr 765/2008 om krav för ackreditering och upphävande av förordning (EEG) nr 339/93, nedan </w:t>
          </w:r>
          <w:r w:rsidRPr="009A5A45">
            <w:rPr>
              <w:i/>
              <w:iCs/>
              <w:lang w:val="sv-SE"/>
            </w:rPr>
            <w:t>NLF-förordningen</w:t>
          </w:r>
          <w:r w:rsidRPr="009A5A45">
            <w:rPr>
              <w:lang w:val="sv-SE"/>
            </w:rPr>
            <w:t>,</w:t>
          </w:r>
        </w:p>
        <w:p w14:paraId="74EBA142" w14:textId="77777777" w:rsidR="009A5A45" w:rsidRPr="009A5A45" w:rsidRDefault="009A5A45" w:rsidP="009A5A45">
          <w:pPr>
            <w:pStyle w:val="LLNormaali"/>
            <w:rPr>
              <w:lang w:val="sv-SE"/>
            </w:rPr>
          </w:pPr>
          <w:r w:rsidRPr="009A5A45">
            <w:rPr>
              <w:lang w:val="sv-SE"/>
            </w:rPr>
            <w:t>— — — — — — — — — — — — — — — — — — — — — — — — — — — — — —</w:t>
          </w:r>
        </w:p>
        <w:p w14:paraId="0E9647B5" w14:textId="77777777" w:rsidR="009A5A45" w:rsidRPr="009A5A45" w:rsidRDefault="009A5A45" w:rsidP="009A5A45">
          <w:pPr>
            <w:pStyle w:val="LLNormaali"/>
            <w:rPr>
              <w:lang w:val="sv-SE"/>
            </w:rPr>
          </w:pPr>
        </w:p>
        <w:p w14:paraId="36499F6E" w14:textId="77777777" w:rsidR="009A5A45" w:rsidRPr="009A5A45" w:rsidRDefault="009A5A45" w:rsidP="009A5A45">
          <w:pPr>
            <w:pStyle w:val="LLPykala"/>
            <w:rPr>
              <w:lang w:val="sv-SE"/>
            </w:rPr>
          </w:pPr>
          <w:r w:rsidRPr="009A5A45">
            <w:rPr>
              <w:lang w:val="sv-SE"/>
            </w:rPr>
            <w:t>5 §</w:t>
          </w:r>
        </w:p>
        <w:p w14:paraId="41760D09" w14:textId="77777777" w:rsidR="009A5A45" w:rsidRPr="009A5A45" w:rsidRDefault="009A5A45" w:rsidP="00D9340C">
          <w:pPr>
            <w:pStyle w:val="LLPykalanOtsikko"/>
            <w:rPr>
              <w:lang w:val="sv-SE"/>
            </w:rPr>
          </w:pPr>
          <w:r w:rsidRPr="009A5A45">
            <w:rPr>
              <w:lang w:val="sv-SE"/>
            </w:rPr>
            <w:t>Förhållande till annan lagstiftning</w:t>
          </w:r>
        </w:p>
        <w:p w14:paraId="68DEF672" w14:textId="77777777" w:rsidR="009A5A45" w:rsidRPr="009A5A45" w:rsidRDefault="009A5A45" w:rsidP="00D9340C">
          <w:pPr>
            <w:pStyle w:val="LLKappalejako"/>
            <w:rPr>
              <w:lang w:val="sv-SE"/>
            </w:rPr>
          </w:pPr>
          <w:r w:rsidRPr="009A5A45">
            <w:rPr>
              <w:lang w:val="sv-SE"/>
            </w:rPr>
            <w:t xml:space="preserve">Bestämmelser om minimikraven för ackreditering av organ för bedömning av överensstämmelse och för CE-märkning av produkter finns i NLF-förordningen. </w:t>
          </w:r>
        </w:p>
        <w:p w14:paraId="4CA16DFF" w14:textId="77777777" w:rsidR="009A5A45" w:rsidRPr="009A5A45" w:rsidRDefault="009A5A45" w:rsidP="00D9340C">
          <w:pPr>
            <w:pStyle w:val="LLKappalejako"/>
            <w:rPr>
              <w:lang w:val="sv-SE"/>
            </w:rPr>
          </w:pPr>
          <w:r w:rsidRPr="009A5A45">
            <w:rPr>
              <w:lang w:val="sv-SE"/>
            </w:rPr>
            <w:t>Bestämmelser om marknadskontroll, samarbete med ekonomiska aktörer samt om en ram för kontroll av produkter som förs in på unionsmarknaden finns i Europaparlamentets och rådets förordning (EU) 2019/1020 om marknadskontroll och överensstämmelse för produkter och om ändring av direktiv 2004/42/EG och förordningarna (EG) nr 765/2008 och (EU) nr 305/2011,</w:t>
          </w:r>
          <w:r w:rsidRPr="009A5A45">
            <w:rPr>
              <w:rFonts w:ascii="Calibri" w:eastAsiaTheme="minorHAnsi" w:hAnsi="Calibri"/>
              <w:lang w:val="sv-SE"/>
            </w:rPr>
            <w:t xml:space="preserve"> </w:t>
          </w:r>
          <w:r w:rsidRPr="009A5A45">
            <w:rPr>
              <w:lang w:val="sv-SE"/>
            </w:rPr>
            <w:t xml:space="preserve">nedan </w:t>
          </w:r>
          <w:r w:rsidRPr="009A5A45">
            <w:rPr>
              <w:i/>
              <w:lang w:val="sv-SE"/>
            </w:rPr>
            <w:t>marknadskontrollförordningen</w:t>
          </w:r>
          <w:r w:rsidRPr="009A5A45">
            <w:rPr>
              <w:lang w:val="sv-SE"/>
            </w:rPr>
            <w:t>.</w:t>
          </w:r>
        </w:p>
        <w:p w14:paraId="6805AFC5" w14:textId="77777777" w:rsidR="009A5A45" w:rsidRPr="009A5A45" w:rsidRDefault="009A5A45" w:rsidP="00D9340C">
          <w:pPr>
            <w:pStyle w:val="LLKappalejako"/>
            <w:rPr>
              <w:lang w:val="sv-SE"/>
            </w:rPr>
          </w:pPr>
          <w:r w:rsidRPr="009A5A45">
            <w:rPr>
              <w:lang w:val="sv-SE"/>
            </w:rPr>
            <w:t>Bestämmelser om hissar finns i hissäkerhetslagen (1134/2016).</w:t>
          </w:r>
        </w:p>
        <w:p w14:paraId="3D34F421" w14:textId="77777777" w:rsidR="009A5A45" w:rsidRPr="009A5A45" w:rsidRDefault="009A5A45" w:rsidP="00D9340C">
          <w:pPr>
            <w:pStyle w:val="LLKappalejako"/>
            <w:rPr>
              <w:lang w:val="sv-SE"/>
            </w:rPr>
          </w:pPr>
          <w:r w:rsidRPr="009A5A45">
            <w:rPr>
              <w:lang w:val="sv-SE"/>
            </w:rPr>
            <w:t>Bestämmelser om om överensstämmelse med kraven för utrustning och säkerhetssystem som är avsedda för användning i explosionsfarliga omgivningar finns i lagen om överensstämmelse med kraven för utrustning och säkerhetssystem som är avsedda för användning i explosionsfarliga omgivningar (1139/2016).</w:t>
          </w:r>
        </w:p>
        <w:p w14:paraId="33866E7B" w14:textId="77777777" w:rsidR="009A5A45" w:rsidRPr="009A5A45" w:rsidRDefault="009A5A45" w:rsidP="00D9340C">
          <w:pPr>
            <w:pStyle w:val="LLKappalejako"/>
            <w:rPr>
              <w:lang w:val="sv-SE"/>
            </w:rPr>
          </w:pPr>
          <w:r w:rsidRPr="009A5A45">
            <w:rPr>
              <w:lang w:val="sv-SE"/>
            </w:rPr>
            <w:t xml:space="preserve">Bestämmelser om marknadskontroll, yttre gränskontroll enligt artiklarna 25–28 i marknadskontrollförordningen, tillsynsmyndigheter och ändringssökande finns i lagen om marknadskontrollen av vissa produkter (1137/2016). </w:t>
          </w:r>
        </w:p>
        <w:p w14:paraId="47492C04" w14:textId="77777777" w:rsidR="009A5A45" w:rsidRPr="009A5A45" w:rsidRDefault="009A5A45" w:rsidP="00D9340C">
          <w:pPr>
            <w:pStyle w:val="LLKappalejako"/>
            <w:rPr>
              <w:lang w:val="sv-SE"/>
            </w:rPr>
          </w:pPr>
          <w:r w:rsidRPr="009A5A45">
            <w:rPr>
              <w:lang w:val="sv-SE"/>
            </w:rPr>
            <w:t>Bestämmelser om krav på anmälda organ, tillsyn över anmälda organ och ändringssökande finns i lagen om anmälda organ för vissa produktgrupper (278/2016).</w:t>
          </w:r>
        </w:p>
        <w:p w14:paraId="5D2A6C4B" w14:textId="77777777" w:rsidR="009A5A45" w:rsidRPr="009A5A45" w:rsidRDefault="009A5A45" w:rsidP="00D9340C">
          <w:pPr>
            <w:pStyle w:val="LLKappalejako"/>
            <w:rPr>
              <w:lang w:val="sv-SE"/>
            </w:rPr>
          </w:pPr>
          <w:r w:rsidRPr="009A5A45">
            <w:rPr>
              <w:lang w:val="sv-SE"/>
            </w:rPr>
            <w:t>Bestämmelser om krav som gäller säkerhet i arbetet finns i arbetarskyddslagen (738/2002).</w:t>
          </w:r>
        </w:p>
        <w:p w14:paraId="3F896717" w14:textId="77777777" w:rsidR="009A5A45" w:rsidRPr="009A5A45" w:rsidRDefault="009A5A45" w:rsidP="00D9340C">
          <w:pPr>
            <w:pStyle w:val="LLKappalejako"/>
            <w:rPr>
              <w:lang w:val="sv-SE"/>
            </w:rPr>
          </w:pPr>
          <w:r w:rsidRPr="009A5A45">
            <w:rPr>
              <w:lang w:val="sv-SE"/>
            </w:rPr>
            <w:t>Bestämmelser om ersättningsfrågor i samband med avbrott i elöverföring, eldistribution och elleverans och i samband med fel i eldistribution, den övriga nättjänsten eller elleveransen finns i elmarknadslagen.</w:t>
          </w:r>
        </w:p>
        <w:p w14:paraId="1544C223" w14:textId="77777777" w:rsidR="009A5A45" w:rsidRPr="009A5A45" w:rsidRDefault="009A5A45" w:rsidP="00D9340C">
          <w:pPr>
            <w:pStyle w:val="LLKappalejako"/>
            <w:rPr>
              <w:lang w:val="sv-SE"/>
            </w:rPr>
          </w:pPr>
          <w:r w:rsidRPr="009A5A45">
            <w:rPr>
              <w:lang w:val="sv-SE"/>
            </w:rPr>
            <w:t>Bestämmelser om utsläppande på marknaden av radioutrustning finns i 30 kap. i lagen om tjänster inom elektronisk kommunikation.</w:t>
          </w:r>
        </w:p>
        <w:p w14:paraId="09D877F5" w14:textId="77777777" w:rsidR="009A5A45" w:rsidRPr="009A5A45" w:rsidRDefault="009A5A45" w:rsidP="00D9340C">
          <w:pPr>
            <w:pStyle w:val="LLNormaali"/>
            <w:rPr>
              <w:lang w:val="sv-SE"/>
            </w:rPr>
          </w:pPr>
        </w:p>
        <w:p w14:paraId="507EB12B" w14:textId="77777777" w:rsidR="009A5A45" w:rsidRPr="009A5A45" w:rsidRDefault="009A5A45" w:rsidP="00D9340C">
          <w:pPr>
            <w:pStyle w:val="LLPykala"/>
            <w:rPr>
              <w:lang w:val="sv-SE"/>
            </w:rPr>
          </w:pPr>
          <w:r w:rsidRPr="009A5A45">
            <w:rPr>
              <w:lang w:val="sv-SE"/>
            </w:rPr>
            <w:t>117 §</w:t>
          </w:r>
        </w:p>
        <w:p w14:paraId="275F9D2F" w14:textId="77777777" w:rsidR="009A5A45" w:rsidRPr="009A5A45" w:rsidRDefault="009A5A45" w:rsidP="00D9340C">
          <w:pPr>
            <w:pStyle w:val="LLPykalanOtsikko"/>
            <w:rPr>
              <w:lang w:val="sv-SE"/>
            </w:rPr>
          </w:pPr>
          <w:r w:rsidRPr="009A5A45">
            <w:rPr>
              <w:lang w:val="sv-SE"/>
            </w:rPr>
            <w:t>Straffbestämmelser</w:t>
          </w:r>
        </w:p>
        <w:p w14:paraId="1A1DD065" w14:textId="77777777" w:rsidR="009A5A45" w:rsidRPr="009A5A45" w:rsidRDefault="009A5A45" w:rsidP="00D9340C">
          <w:pPr>
            <w:pStyle w:val="LLMomentinJohdantoKappale"/>
            <w:rPr>
              <w:lang w:val="sv-SE"/>
            </w:rPr>
          </w:pPr>
          <w:r w:rsidRPr="009A5A45">
            <w:rPr>
              <w:lang w:val="sv-SE"/>
            </w:rPr>
            <w:t>Den som uppsåtligen eller av oaktsamhet bryter mot</w:t>
          </w:r>
        </w:p>
        <w:p w14:paraId="04D06EA3" w14:textId="77777777" w:rsidR="009A5A45" w:rsidRPr="009A5A45" w:rsidRDefault="009A5A45" w:rsidP="00D9340C">
          <w:pPr>
            <w:pStyle w:val="LLNormaali"/>
            <w:rPr>
              <w:lang w:val="sv-SE"/>
            </w:rPr>
          </w:pPr>
          <w:r w:rsidRPr="009A5A45">
            <w:rPr>
              <w:lang w:val="sv-SE"/>
            </w:rPr>
            <w:t>— — — — — — — — — — — — — — — — — — — — — — — — — — — — — —</w:t>
          </w:r>
        </w:p>
        <w:p w14:paraId="4B3122AE" w14:textId="77777777" w:rsidR="009A5A45" w:rsidRPr="009A5A45" w:rsidRDefault="009A5A45" w:rsidP="00D9340C">
          <w:pPr>
            <w:pStyle w:val="LLMomentinKohta"/>
            <w:rPr>
              <w:rFonts w:eastAsia="Calibri"/>
              <w:lang w:val="sv-SE"/>
            </w:rPr>
          </w:pPr>
          <w:r w:rsidRPr="009A5A45">
            <w:rPr>
              <w:lang w:val="sv-SE"/>
            </w:rPr>
            <w:t>31) skyldigheten enligt artikel 4.3 a i marknadskontrollförordningen för en tillverkares representant eller en leverantör av distributionstjänster att kontrollera att EU-försäkran om överensstämmelse och teknisk dokumentation har upprättats,</w:t>
          </w:r>
        </w:p>
        <w:p w14:paraId="370C4148" w14:textId="77777777" w:rsidR="009A5A45" w:rsidRPr="009A5A45" w:rsidRDefault="009A5A45" w:rsidP="00D9340C">
          <w:pPr>
            <w:pStyle w:val="LLMomentinKohta"/>
            <w:rPr>
              <w:lang w:val="sv-SE"/>
            </w:rPr>
          </w:pPr>
          <w:r w:rsidRPr="009A5A45">
            <w:rPr>
              <w:lang w:val="sv-SE"/>
            </w:rPr>
            <w:t>32) skyldigheten enligt artikel 4.3 a i marknadskontrollförordningen för en tillverkare, importör, tillverkares representant eller leverantör av distributionstjänster att hålla försäkran om överensstämmelse och den tekniska dokumentationen tillgängliga för marknadskontrollmyndigheten under den period som krävs samt säkerställa att marknadskontrollmyndigheten på begäran kan få tillgång till den tekniska dokumentationen,</w:t>
          </w:r>
        </w:p>
        <w:p w14:paraId="6C31395A" w14:textId="77777777" w:rsidR="009A5A45" w:rsidRPr="009A5A45" w:rsidRDefault="009A5A45" w:rsidP="00D9340C">
          <w:pPr>
            <w:pStyle w:val="LLMomentinKohta"/>
            <w:rPr>
              <w:lang w:val="sv-SE"/>
            </w:rPr>
          </w:pPr>
          <w:r w:rsidRPr="009A5A45">
            <w:rPr>
              <w:lang w:val="sv-SE"/>
            </w:rPr>
            <w:t>33) skyldigheten enligt artikel 4.3 b i marknadskontrollförordningen för en tillverkare, importör, tillverkares representant eller leverantör av distributionstjänster att på en motiverad begäran från en marknadskontrollmyndighet ge den myndigheten all information och dokumentation som behövs för att visa att produkten överensstämmer med kraven,</w:t>
          </w:r>
        </w:p>
        <w:p w14:paraId="37721580" w14:textId="77777777" w:rsidR="009A5A45" w:rsidRPr="009A5A45" w:rsidRDefault="009A5A45" w:rsidP="00D9340C">
          <w:pPr>
            <w:pStyle w:val="LLMomentinKohta"/>
            <w:rPr>
              <w:lang w:val="sv-SE"/>
            </w:rPr>
          </w:pPr>
          <w:r w:rsidRPr="009A5A45">
            <w:rPr>
              <w:lang w:val="sv-SE"/>
            </w:rPr>
            <w:t xml:space="preserve">34) skyldigheten enligt artikel 4.3 c i marknadskontrollförordningen för en leverantör av distributionstjänster att informera marknadskontrollmyndigheten om en produkt som utgör en risk, </w:t>
          </w:r>
        </w:p>
        <w:p w14:paraId="2EAFA73E" w14:textId="77777777" w:rsidR="009A5A45" w:rsidRPr="009A5A45" w:rsidRDefault="009A5A45" w:rsidP="00D9340C">
          <w:pPr>
            <w:pStyle w:val="LLMomentinKohta"/>
            <w:rPr>
              <w:lang w:val="sv-SE"/>
            </w:rPr>
          </w:pPr>
          <w:r w:rsidRPr="009A5A45">
            <w:rPr>
              <w:lang w:val="sv-SE"/>
            </w:rPr>
            <w:t>35) skyldigheten enligt artikel 4.3 d i marknadskontrollförordningen för en tillverkares representant eller en leverantör av distributionstjänster att se till att omedelbara nödvändiga korrigerande åtgärder vidtas om en produkt inte överensstämmer med de krav som gäller den eller, om detta inte är möjligt, att minska de risker som den produkten medför,</w:t>
          </w:r>
        </w:p>
        <w:p w14:paraId="23AFC3E7" w14:textId="77777777" w:rsidR="009A5A45" w:rsidRPr="009A5A45" w:rsidRDefault="009A5A45" w:rsidP="00D9340C">
          <w:pPr>
            <w:pStyle w:val="LLKappalejako"/>
            <w:rPr>
              <w:lang w:val="sv-SE"/>
            </w:rPr>
          </w:pPr>
          <w:r w:rsidRPr="009A5A45">
            <w:rPr>
              <w:lang w:val="sv-SE"/>
            </w:rPr>
            <w:t xml:space="preserve">ska, om inte strängare straff för gärningen föreskrivs någon annanstans i lag, för </w:t>
          </w:r>
          <w:r w:rsidRPr="009A5A45">
            <w:rPr>
              <w:i/>
              <w:iCs/>
              <w:lang w:val="sv-SE"/>
            </w:rPr>
            <w:t>brott mot bestämmelserna om elsäkerhet</w:t>
          </w:r>
          <w:r w:rsidRPr="009A5A45">
            <w:rPr>
              <w:lang w:val="sv-SE"/>
            </w:rPr>
            <w:t xml:space="preserve"> dömas till böter.</w:t>
          </w:r>
        </w:p>
        <w:p w14:paraId="28FB283F" w14:textId="77777777" w:rsidR="009A5A45" w:rsidRPr="009A5A45" w:rsidRDefault="009A5A45" w:rsidP="00D9340C">
          <w:pPr>
            <w:pStyle w:val="LLNormaali"/>
            <w:rPr>
              <w:lang w:val="sv-SE"/>
            </w:rPr>
          </w:pPr>
          <w:r w:rsidRPr="009A5A45">
            <w:rPr>
              <w:lang w:val="sv-SE"/>
            </w:rPr>
            <w:t>— — — — — — — — — — — — — — — — — — — — — — — — — — — — — —</w:t>
          </w:r>
        </w:p>
        <w:p w14:paraId="4643BC9F" w14:textId="77777777" w:rsidR="009A5A45" w:rsidRPr="009A5A45" w:rsidRDefault="009A5A45" w:rsidP="00D9340C">
          <w:pPr>
            <w:pStyle w:val="LLNormaali"/>
            <w:rPr>
              <w:lang w:val="sv-SE" w:eastAsia="fi-FI"/>
            </w:rPr>
          </w:pPr>
        </w:p>
        <w:p w14:paraId="2FA80165" w14:textId="77777777" w:rsidR="009A5A45" w:rsidRPr="009A5A45" w:rsidRDefault="009A5A45" w:rsidP="00D9340C">
          <w:pPr>
            <w:pStyle w:val="LLPykala"/>
            <w:rPr>
              <w:lang w:val="sv-SE"/>
            </w:rPr>
          </w:pPr>
          <w:r w:rsidRPr="009A5A45">
            <w:rPr>
              <w:lang w:val="sv-SE"/>
            </w:rPr>
            <w:t>118 §</w:t>
          </w:r>
        </w:p>
        <w:p w14:paraId="5B4A4D2A" w14:textId="77777777" w:rsidR="009A5A45" w:rsidRPr="009A5A45" w:rsidRDefault="009A5A45" w:rsidP="00D9340C">
          <w:pPr>
            <w:pStyle w:val="LLPykalanOtsikko"/>
            <w:rPr>
              <w:lang w:val="sv-SE"/>
            </w:rPr>
          </w:pPr>
          <w:r w:rsidRPr="009A5A45">
            <w:rPr>
              <w:lang w:val="sv-SE"/>
            </w:rPr>
            <w:t>Sökande av ändring i elsäkerhetsmyndighetens beslut</w:t>
          </w:r>
        </w:p>
        <w:p w14:paraId="4C7F3D6B" w14:textId="77777777" w:rsidR="009A5A45" w:rsidRPr="009A5A45" w:rsidRDefault="009A5A45" w:rsidP="00D9340C">
          <w:pPr>
            <w:pStyle w:val="LLKappalejako"/>
            <w:rPr>
              <w:lang w:val="sv-SE"/>
            </w:rPr>
          </w:pPr>
          <w:r w:rsidRPr="009A5A45">
            <w:rPr>
              <w:lang w:val="sv-SE"/>
            </w:rPr>
            <w:t>Bestämmelser om sökande av ändring i förvaltningsdomstol finns i lagen om rättegång i förvaltningsärenden (808/2019).</w:t>
          </w:r>
        </w:p>
        <w:p w14:paraId="486400B2" w14:textId="77777777" w:rsidR="009A5A45" w:rsidRPr="009A5A45" w:rsidRDefault="009A5A45" w:rsidP="00D9340C">
          <w:pPr>
            <w:pStyle w:val="LLKappalejako"/>
            <w:rPr>
              <w:i/>
              <w:lang w:val="sv-SE"/>
            </w:rPr>
          </w:pPr>
          <w:r w:rsidRPr="009A5A45">
            <w:rPr>
              <w:lang w:val="sv-SE"/>
            </w:rPr>
            <w:t>Ett beslut av elsäkerhetsmyndigheten kan dock verkställas även om besvär anförs.</w:t>
          </w:r>
        </w:p>
        <w:p w14:paraId="3F7B89CD" w14:textId="77777777" w:rsidR="009A5A45" w:rsidRPr="009A5A45" w:rsidRDefault="009A5A45" w:rsidP="00D9340C">
          <w:pPr>
            <w:pStyle w:val="LLKappalejako"/>
            <w:rPr>
              <w:lang w:val="sv-SE"/>
            </w:rPr>
          </w:pPr>
          <w:r w:rsidRPr="009A5A45">
            <w:rPr>
              <w:lang w:val="sv-SE"/>
            </w:rPr>
            <w:t>Vid sökande av ändring i beslut som gäller föreläggande och utdömande av vite samt föreläggande och verkställighet av hot om tvångsutgörande tillämpas dock viteslagen.</w:t>
          </w:r>
        </w:p>
        <w:p w14:paraId="01624ED9" w14:textId="77777777" w:rsidR="009A5A45" w:rsidRPr="009A5A45" w:rsidRDefault="009A5A45" w:rsidP="00D9340C">
          <w:pPr>
            <w:pStyle w:val="LLNormaali"/>
            <w:rPr>
              <w:lang w:val="sv-SE"/>
            </w:rPr>
          </w:pPr>
        </w:p>
        <w:p w14:paraId="33779859" w14:textId="77777777" w:rsidR="009A5A45" w:rsidRPr="009A5A45" w:rsidRDefault="009A5A45" w:rsidP="00D9340C">
          <w:pPr>
            <w:pStyle w:val="LLPykala"/>
            <w:rPr>
              <w:lang w:val="sv-SE"/>
            </w:rPr>
          </w:pPr>
          <w:r w:rsidRPr="009A5A45">
            <w:rPr>
              <w:lang w:val="sv-SE"/>
            </w:rPr>
            <w:t>119 §</w:t>
          </w:r>
        </w:p>
        <w:p w14:paraId="0E1C6D0C" w14:textId="77777777" w:rsidR="009A5A45" w:rsidRPr="009A5A45" w:rsidRDefault="009A5A45" w:rsidP="00D9340C">
          <w:pPr>
            <w:pStyle w:val="LLPykalanOtsikko"/>
            <w:rPr>
              <w:lang w:val="sv-SE"/>
            </w:rPr>
          </w:pPr>
          <w:r w:rsidRPr="009A5A45">
            <w:rPr>
              <w:lang w:val="sv-SE"/>
            </w:rPr>
            <w:t>Sökande av ändring i beslut som fattats av ett anmält organ, ett kompetensbedömningsorgan, ett auktoriserat organ eller en auktoriserad besiktningsman</w:t>
          </w:r>
        </w:p>
        <w:p w14:paraId="739014C0" w14:textId="77777777" w:rsidR="009A5A45" w:rsidRPr="009A5A45" w:rsidRDefault="009A5A45" w:rsidP="00D9340C">
          <w:pPr>
            <w:pStyle w:val="LLKappalejako"/>
            <w:rPr>
              <w:lang w:val="sv-SE"/>
            </w:rPr>
          </w:pPr>
          <w:r w:rsidRPr="009A5A45">
            <w:rPr>
              <w:lang w:val="sv-SE"/>
            </w:rPr>
            <w:t>Omprövning får begäras i fråga om ett beslut som ett anmält organ, ett kompetensbedömningsorgan, ett auktoriserat organ eller en auktoriserad besiktningsman har fattat.</w:t>
          </w:r>
          <w:r w:rsidRPr="009A5A45">
            <w:rPr>
              <w:i/>
              <w:lang w:val="sv-SE"/>
            </w:rPr>
            <w:t xml:space="preserve"> </w:t>
          </w:r>
          <w:r w:rsidRPr="009A5A45">
            <w:rPr>
              <w:lang w:val="sv-SE"/>
            </w:rPr>
            <w:t xml:space="preserve">Bestämmelser om begäran av omprövning finns i förvaltningslagen. </w:t>
          </w:r>
        </w:p>
        <w:p w14:paraId="7978F276" w14:textId="77777777" w:rsidR="009A5A45" w:rsidRPr="009A5A45" w:rsidRDefault="009A5A45" w:rsidP="00D9340C">
          <w:pPr>
            <w:pStyle w:val="LLKappalejako"/>
            <w:rPr>
              <w:lang w:val="sv-SE"/>
            </w:rPr>
          </w:pPr>
          <w:r w:rsidRPr="009A5A45">
            <w:rPr>
              <w:lang w:val="sv-SE"/>
            </w:rPr>
            <w:t>Bestämmelser om sökande av ändring i förvaltningsdomstol finns i lagen om rättegång i förvaltningsärenden.</w:t>
          </w:r>
        </w:p>
        <w:p w14:paraId="2FFA7FE5" w14:textId="77777777" w:rsidR="009A5A45" w:rsidRPr="009A5A45" w:rsidRDefault="009A5A45" w:rsidP="00D9340C">
          <w:pPr>
            <w:pStyle w:val="LLKappalejako"/>
            <w:rPr>
              <w:lang w:val="sv-SE"/>
            </w:rPr>
          </w:pPr>
          <w:r w:rsidRPr="009A5A45">
            <w:rPr>
              <w:lang w:val="sv-SE"/>
            </w:rPr>
            <w:t>Ett beslut kan dock verkställas även om besvär anförs.</w:t>
          </w:r>
        </w:p>
        <w:p w14:paraId="4D1636E4" w14:textId="77777777" w:rsidR="00FE0BB0" w:rsidRPr="00FE0BB0" w:rsidRDefault="00FE0BB0" w:rsidP="0070591E">
          <w:pPr>
            <w:pStyle w:val="LLNormaali"/>
            <w:rPr>
              <w:lang w:val="sv-SE"/>
            </w:rPr>
          </w:pPr>
        </w:p>
        <w:p w14:paraId="00557740" w14:textId="77777777" w:rsidR="00FE0BB0" w:rsidRPr="00FE0BB0" w:rsidRDefault="00FE0BB0" w:rsidP="0070591E">
          <w:pPr>
            <w:pStyle w:val="LLNormaali"/>
            <w:jc w:val="center"/>
            <w:rPr>
              <w:lang w:val="sv-SE"/>
            </w:rPr>
          </w:pPr>
          <w:r w:rsidRPr="00FE0BB0">
            <w:rPr>
              <w:lang w:val="sv-SE"/>
            </w:rPr>
            <w:t>———</w:t>
          </w:r>
        </w:p>
        <w:p w14:paraId="69CC740A" w14:textId="3D99B262" w:rsidR="00FE0BB0" w:rsidRPr="00FE0BB0" w:rsidRDefault="00D9340C" w:rsidP="0070591E">
          <w:pPr>
            <w:pStyle w:val="LLVoimaantulokappale"/>
            <w:rPr>
              <w:lang w:val="sv-SE"/>
            </w:rPr>
          </w:pPr>
          <w:r w:rsidRPr="00D9340C">
            <w:rPr>
              <w:lang w:val="sv-SE"/>
            </w:rPr>
            <w:t>Denna lag träder i kraft den xx xxx 20xx.</w:t>
          </w:r>
        </w:p>
        <w:p w14:paraId="638CA0C3" w14:textId="77777777" w:rsidR="00FE0BB0" w:rsidRPr="00FE0BB0" w:rsidRDefault="00FE0BB0" w:rsidP="0070591E">
          <w:pPr>
            <w:pStyle w:val="LLNormaali"/>
            <w:jc w:val="center"/>
            <w:rPr>
              <w:lang w:val="sv-SE"/>
            </w:rPr>
          </w:pPr>
          <w:r w:rsidRPr="00FE0BB0">
            <w:rPr>
              <w:lang w:val="sv-SE"/>
            </w:rPr>
            <w:t>—————</w:t>
          </w:r>
        </w:p>
        <w:p w14:paraId="1A260D9C" w14:textId="77777777" w:rsidR="00FE0BB0" w:rsidRDefault="00B47878" w:rsidP="00FE0BB0">
          <w:pPr>
            <w:pStyle w:val="LLNormaali"/>
            <w:rPr>
              <w:lang w:val="sv-SE"/>
            </w:rPr>
          </w:pPr>
        </w:p>
      </w:sdtContent>
    </w:sdt>
    <w:p w14:paraId="56809E61" w14:textId="3AE9CBEC" w:rsidR="00CD40D9" w:rsidRDefault="00FE0BB0" w:rsidP="00FE0BB0">
      <w:pPr>
        <w:pStyle w:val="LLNormaali"/>
        <w:rPr>
          <w:b/>
          <w:lang w:val="sv-SE"/>
        </w:rPr>
      </w:pPr>
      <w:r>
        <w:rPr>
          <w:lang w:val="sv-SE"/>
        </w:rPr>
        <w:br/>
      </w:r>
    </w:p>
    <w:p w14:paraId="36410243" w14:textId="77777777" w:rsidR="00CD40D9" w:rsidRDefault="00CD40D9">
      <w:pPr>
        <w:spacing w:line="240" w:lineRule="auto"/>
        <w:rPr>
          <w:b/>
          <w:lang w:val="sv-SE"/>
        </w:rPr>
      </w:pPr>
      <w:r>
        <w:rPr>
          <w:b/>
          <w:lang w:val="sv-SE"/>
        </w:rPr>
        <w:br w:type="page"/>
      </w:r>
    </w:p>
    <w:p w14:paraId="6EFB549C"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668177994"/>
        <w:placeholder>
          <w:docPart w:val="9C339A14E8B3470996FB81C4A3610B78"/>
        </w:placeholder>
        <w15:color w:val="00FFFF"/>
      </w:sdtPr>
      <w:sdtEndPr/>
      <w:sdtContent>
        <w:p w14:paraId="676D2C5C" w14:textId="0F78C2CE" w:rsidR="00FE0BB0" w:rsidRPr="00FE0BB0" w:rsidRDefault="00CD40D9" w:rsidP="00B34372">
          <w:pPr>
            <w:pStyle w:val="LLLainNumero"/>
            <w:rPr>
              <w:lang w:val="sv-SE"/>
            </w:rPr>
          </w:pPr>
          <w:r>
            <w:rPr>
              <w:lang w:val="sv-SE"/>
            </w:rPr>
            <w:t>4</w:t>
          </w:r>
          <w:r w:rsidR="00FE0BB0" w:rsidRPr="00FE0BB0">
            <w:rPr>
              <w:lang w:val="sv-SE"/>
            </w:rPr>
            <w:t>.</w:t>
          </w:r>
        </w:p>
        <w:p w14:paraId="624BC672" w14:textId="77777777" w:rsidR="00FE0BB0" w:rsidRPr="00FE0BB0" w:rsidRDefault="00FE0BB0" w:rsidP="0070591E">
          <w:pPr>
            <w:pStyle w:val="LLLaki"/>
            <w:rPr>
              <w:lang w:val="sv-SE"/>
            </w:rPr>
          </w:pPr>
          <w:r w:rsidRPr="00FE0BB0">
            <w:rPr>
              <w:lang w:val="sv-SE"/>
            </w:rPr>
            <w:t>Lag</w:t>
          </w:r>
        </w:p>
        <w:p w14:paraId="1008FB61" w14:textId="63298129" w:rsidR="00FE0BB0" w:rsidRPr="00FE0BB0" w:rsidRDefault="00FE0BB0" w:rsidP="0070591E">
          <w:pPr>
            <w:pStyle w:val="LLSaadoksenNimi"/>
            <w:rPr>
              <w:lang w:val="sv-SE"/>
            </w:rPr>
          </w:pPr>
          <w:bookmarkStart w:id="59" w:name="_Toc69997124"/>
          <w:r w:rsidRPr="00FE0BB0">
            <w:rPr>
              <w:lang w:val="sv-SE"/>
            </w:rPr>
            <w:t>om ändring av</w:t>
          </w:r>
          <w:r w:rsidR="00CD40D9">
            <w:rPr>
              <w:lang w:val="sv-SE"/>
            </w:rPr>
            <w:t xml:space="preserve"> </w:t>
          </w:r>
          <w:r w:rsidR="00CD40D9" w:rsidRPr="00CD40D9">
            <w:rPr>
              <w:lang w:val="sv-SE"/>
            </w:rPr>
            <w:t>hissäkerhetslagen</w:t>
          </w:r>
          <w:bookmarkEnd w:id="59"/>
        </w:p>
        <w:p w14:paraId="7BCEF100" w14:textId="77777777" w:rsidR="00CD40D9" w:rsidRPr="00CD40D9" w:rsidRDefault="00CD40D9" w:rsidP="00CD40D9">
          <w:pPr>
            <w:pStyle w:val="LLJohtolauseKappaleet"/>
            <w:rPr>
              <w:lang w:val="sv-SE"/>
            </w:rPr>
          </w:pPr>
          <w:r w:rsidRPr="00CD40D9">
            <w:rPr>
              <w:lang w:val="sv-SE"/>
            </w:rPr>
            <w:t xml:space="preserve">I enlighet med riksdagens beslut </w:t>
          </w:r>
        </w:p>
        <w:p w14:paraId="4D008FC0" w14:textId="77777777" w:rsidR="00CD40D9" w:rsidRPr="00CD40D9" w:rsidRDefault="00CD40D9" w:rsidP="00CD40D9">
          <w:pPr>
            <w:pStyle w:val="LLJohtolauseKappaleet"/>
            <w:rPr>
              <w:lang w:val="sv-SE"/>
            </w:rPr>
          </w:pPr>
          <w:r w:rsidRPr="00CD40D9">
            <w:rPr>
              <w:i/>
              <w:iCs/>
              <w:lang w:val="sv-SE"/>
            </w:rPr>
            <w:t>ändras</w:t>
          </w:r>
          <w:r w:rsidRPr="00CD40D9">
            <w:rPr>
              <w:lang w:val="sv-SE"/>
            </w:rPr>
            <w:t xml:space="preserve"> i hissäkerhetslagen (1134/2016) 4 § 5 punkten samt 5, 85 och 86 §, som följer:</w:t>
          </w:r>
        </w:p>
        <w:p w14:paraId="7B3489F4" w14:textId="7BFAAACF" w:rsidR="00FE0BB0" w:rsidRPr="00FE0BB0" w:rsidRDefault="00FE0BB0" w:rsidP="00CD40D9">
          <w:pPr>
            <w:pStyle w:val="LLNormaali"/>
            <w:rPr>
              <w:lang w:val="sv-SE"/>
            </w:rPr>
          </w:pPr>
        </w:p>
        <w:p w14:paraId="1C178B0C" w14:textId="77777777" w:rsidR="00CD40D9" w:rsidRPr="00CD40D9" w:rsidRDefault="00CD40D9" w:rsidP="00CD40D9">
          <w:pPr>
            <w:pStyle w:val="LLPykala"/>
            <w:rPr>
              <w:lang w:val="sv-SE"/>
            </w:rPr>
          </w:pPr>
          <w:r w:rsidRPr="00CD40D9">
            <w:rPr>
              <w:lang w:val="sv-SE"/>
            </w:rPr>
            <w:t>4 §</w:t>
          </w:r>
        </w:p>
        <w:p w14:paraId="4E3E1709" w14:textId="77777777" w:rsidR="00CD40D9" w:rsidRPr="00CD40D9" w:rsidRDefault="00CD40D9" w:rsidP="00CD40D9">
          <w:pPr>
            <w:pStyle w:val="LLPykalanOtsikko"/>
            <w:rPr>
              <w:lang w:val="sv-SE"/>
            </w:rPr>
          </w:pPr>
          <w:r w:rsidRPr="00CD40D9">
            <w:rPr>
              <w:lang w:val="sv-SE"/>
            </w:rPr>
            <w:t>Definitioner</w:t>
          </w:r>
        </w:p>
        <w:p w14:paraId="3F069FA4" w14:textId="77777777" w:rsidR="00CD40D9" w:rsidRPr="00CD40D9" w:rsidRDefault="00CD40D9" w:rsidP="00CD40D9">
          <w:pPr>
            <w:pStyle w:val="LLMomentinJohdantoKappale"/>
            <w:rPr>
              <w:lang w:val="sv-SE"/>
            </w:rPr>
          </w:pPr>
          <w:r w:rsidRPr="00CD40D9">
            <w:rPr>
              <w:lang w:val="sv-SE"/>
            </w:rPr>
            <w:t>I denna lag avses med</w:t>
          </w:r>
        </w:p>
        <w:p w14:paraId="7C273B94" w14:textId="77777777" w:rsidR="00CD40D9" w:rsidRPr="00CD40D9" w:rsidRDefault="00CD40D9" w:rsidP="00CD40D9">
          <w:pPr>
            <w:pStyle w:val="LLNormaali"/>
            <w:rPr>
              <w:lang w:val="sv-SE"/>
            </w:rPr>
          </w:pPr>
          <w:r w:rsidRPr="00CD40D9">
            <w:rPr>
              <w:lang w:val="sv-SE"/>
            </w:rPr>
            <w:t>— — — — — — — — — — — — — — — — — — — — — — — — — — — — — —</w:t>
          </w:r>
        </w:p>
        <w:p w14:paraId="08259747" w14:textId="77777777" w:rsidR="00CD40D9" w:rsidRPr="00CD40D9" w:rsidRDefault="00CD40D9" w:rsidP="00CD40D9">
          <w:pPr>
            <w:pStyle w:val="LLMomentinKohta"/>
            <w:rPr>
              <w:iCs/>
              <w:lang w:val="sv-SE"/>
            </w:rPr>
          </w:pPr>
          <w:r w:rsidRPr="00CD40D9">
            <w:rPr>
              <w:lang w:val="sv-SE"/>
            </w:rPr>
            <w:t>5) </w:t>
          </w:r>
          <w:r w:rsidRPr="00CD40D9">
            <w:rPr>
              <w:i/>
              <w:iCs/>
              <w:lang w:val="sv-SE"/>
            </w:rPr>
            <w:t>ackreditering</w:t>
          </w:r>
          <w:r w:rsidRPr="00CD40D9">
            <w:rPr>
              <w:lang w:val="sv-SE"/>
            </w:rPr>
            <w:t xml:space="preserve"> ackreditering enligt definitionen i artikel 2.10 i Europaparlamentets och rådets förordning (EG) nr 765/2008 om krav för ackreditering och upphävande av förordning (EEG) nr 339/93, nedan </w:t>
          </w:r>
          <w:r w:rsidRPr="00CD40D9">
            <w:rPr>
              <w:i/>
              <w:iCs/>
              <w:lang w:val="sv-SE"/>
            </w:rPr>
            <w:t>NLF-förordningen</w:t>
          </w:r>
          <w:r w:rsidRPr="00CD40D9">
            <w:rPr>
              <w:lang w:val="sv-SE"/>
            </w:rPr>
            <w:t>,</w:t>
          </w:r>
        </w:p>
        <w:p w14:paraId="252931AC" w14:textId="77777777" w:rsidR="00CD40D9" w:rsidRPr="00CD40D9" w:rsidRDefault="00CD40D9" w:rsidP="00CD40D9">
          <w:pPr>
            <w:pStyle w:val="LLNormaali"/>
            <w:rPr>
              <w:lang w:val="sv-SE"/>
            </w:rPr>
          </w:pPr>
          <w:r w:rsidRPr="00CD40D9">
            <w:rPr>
              <w:lang w:val="sv-SE"/>
            </w:rPr>
            <w:t>— — — — — — — — — — — — — — — — — — — — — — — — — — — — — —</w:t>
          </w:r>
        </w:p>
        <w:p w14:paraId="386353C6" w14:textId="77777777" w:rsidR="00CD40D9" w:rsidRPr="00CD40D9" w:rsidRDefault="00CD40D9" w:rsidP="00CD40D9">
          <w:pPr>
            <w:pStyle w:val="LLNormaali"/>
            <w:rPr>
              <w:lang w:val="sv-SE"/>
            </w:rPr>
          </w:pPr>
        </w:p>
        <w:p w14:paraId="5591A6EC" w14:textId="77777777" w:rsidR="00CD40D9" w:rsidRPr="00CD40D9" w:rsidRDefault="00CD40D9" w:rsidP="00CD40D9">
          <w:pPr>
            <w:pStyle w:val="LLPykala"/>
            <w:rPr>
              <w:lang w:val="sv-SE"/>
            </w:rPr>
          </w:pPr>
          <w:r w:rsidRPr="00CD40D9">
            <w:rPr>
              <w:lang w:val="sv-SE"/>
            </w:rPr>
            <w:t>5 §</w:t>
          </w:r>
        </w:p>
        <w:p w14:paraId="4FBD9D53" w14:textId="77777777" w:rsidR="00CD40D9" w:rsidRPr="00CD40D9" w:rsidRDefault="00CD40D9" w:rsidP="00CD40D9">
          <w:pPr>
            <w:pStyle w:val="LLPykalanOtsikko"/>
            <w:rPr>
              <w:lang w:val="sv-SE"/>
            </w:rPr>
          </w:pPr>
          <w:r w:rsidRPr="00CD40D9">
            <w:rPr>
              <w:lang w:val="sv-SE"/>
            </w:rPr>
            <w:t>Lagens förhållande till annan lagstiftning</w:t>
          </w:r>
        </w:p>
        <w:p w14:paraId="38496114" w14:textId="77777777" w:rsidR="00CD40D9" w:rsidRPr="00CD40D9" w:rsidRDefault="00CD40D9" w:rsidP="00CD40D9">
          <w:pPr>
            <w:pStyle w:val="LLKappalejako"/>
            <w:rPr>
              <w:lang w:val="sv-SE"/>
            </w:rPr>
          </w:pPr>
          <w:r w:rsidRPr="00CD40D9">
            <w:rPr>
              <w:lang w:val="sv-SE"/>
            </w:rPr>
            <w:t>Om det i annan speciallagstiftning finns bestämmelser om hissar eller säkerhetskomponenter till hissar som avviker från denna lag i fråga om de risker som är förenade med dem, tillämpas den lagstiftningen i stället för denna lag.</w:t>
          </w:r>
        </w:p>
        <w:p w14:paraId="721E13A1" w14:textId="77777777" w:rsidR="00CD40D9" w:rsidRPr="00CD40D9" w:rsidRDefault="00CD40D9" w:rsidP="00CD40D9">
          <w:pPr>
            <w:pStyle w:val="LLKappalejako"/>
            <w:rPr>
              <w:lang w:val="sv-SE"/>
            </w:rPr>
          </w:pPr>
          <w:r w:rsidRPr="00CD40D9">
            <w:rPr>
              <w:lang w:val="sv-SE"/>
            </w:rPr>
            <w:t xml:space="preserve">Bestämmelser om minimikraven för ackreditering av organ för bedömning av överensstämmelse och för CE-märkning av produkter finns i NLF-förordningen. </w:t>
          </w:r>
        </w:p>
        <w:p w14:paraId="06E3FFC1" w14:textId="77777777" w:rsidR="00CD40D9" w:rsidRPr="00CD40D9" w:rsidRDefault="00CD40D9" w:rsidP="00CD40D9">
          <w:pPr>
            <w:pStyle w:val="LLKappalejako"/>
            <w:rPr>
              <w:lang w:val="sv-SE"/>
            </w:rPr>
          </w:pPr>
          <w:r w:rsidRPr="00CD40D9">
            <w:rPr>
              <w:lang w:val="sv-SE"/>
            </w:rPr>
            <w:t xml:space="preserve">Bestämmelser om marknadskontroll, samarbete med ekonomiska aktörer samt om en ram för kontroll av produkter som förs in på unionsmarknaden finns i Europaparlamentets och rådets förordning (EU) 2019/1020 om marknadskontroll och överensstämmelse för produkter och om ändring av direktiv 2004/42/EG och förordningarna (EG) nr 765/2008 och (EU) nr 305/2011, nedan </w:t>
          </w:r>
          <w:r w:rsidRPr="00CD40D9">
            <w:rPr>
              <w:i/>
              <w:lang w:val="sv-SE"/>
            </w:rPr>
            <w:t>marknadskontrollförordningen</w:t>
          </w:r>
          <w:r w:rsidRPr="00CD40D9">
            <w:rPr>
              <w:lang w:val="sv-SE"/>
            </w:rPr>
            <w:t xml:space="preserve">. </w:t>
          </w:r>
        </w:p>
        <w:p w14:paraId="73D730C1" w14:textId="77777777" w:rsidR="00CD40D9" w:rsidRPr="00CD40D9" w:rsidRDefault="00CD40D9" w:rsidP="00CD40D9">
          <w:pPr>
            <w:pStyle w:val="LLKappalejako"/>
            <w:rPr>
              <w:lang w:val="sv-SE"/>
            </w:rPr>
          </w:pPr>
          <w:r w:rsidRPr="00CD40D9">
            <w:rPr>
              <w:lang w:val="sv-SE"/>
            </w:rPr>
            <w:t>Bestämmelser om marknadskontroll, yttre gränskontroll enligt artiklarna 25–28 i marknadskontrollförordningen, tillsynsmyndigheter och ändringssökande finns i lagen om marknadskontrollen av vissa produkter (1137/2016). Den lagen tillämpas dock inte på tillsynen över efterlevnaden av denna lag när det gäller lätthissar, rulltrappor, rullramper, paternosterhissar för personbefordran och lyftdörrar.</w:t>
          </w:r>
        </w:p>
        <w:p w14:paraId="21764B4F" w14:textId="77777777" w:rsidR="00CD40D9" w:rsidRPr="00CD40D9" w:rsidRDefault="00CD40D9" w:rsidP="00CD40D9">
          <w:pPr>
            <w:pStyle w:val="LLKappalejako"/>
            <w:rPr>
              <w:lang w:val="sv-SE"/>
            </w:rPr>
          </w:pPr>
          <w:r w:rsidRPr="00CD40D9">
            <w:rPr>
              <w:lang w:val="sv-SE"/>
            </w:rPr>
            <w:t>Bestämmelser om säkerheten vid elarbeten och om den elektromagnetiska kompatibiliteten av elanläggningar finns i elsäkerhetslagen (1135/2016).</w:t>
          </w:r>
        </w:p>
        <w:p w14:paraId="5233DE74" w14:textId="77777777" w:rsidR="00CD40D9" w:rsidRPr="00CD40D9" w:rsidRDefault="00CD40D9" w:rsidP="00CD40D9">
          <w:pPr>
            <w:pStyle w:val="LLKappalejako"/>
            <w:rPr>
              <w:lang w:val="sv-SE"/>
            </w:rPr>
          </w:pPr>
          <w:r w:rsidRPr="00CD40D9">
            <w:rPr>
              <w:lang w:val="sv-SE"/>
            </w:rPr>
            <w:t>Bestämmelser om krav på anmälda organ, tillsyn över anmälda organ och ändringssökande finns i lagen om anmälda organ för vissa produktgrupper (278/2016).</w:t>
          </w:r>
        </w:p>
        <w:p w14:paraId="2AE9F04B" w14:textId="77777777" w:rsidR="00CD40D9" w:rsidRPr="00CD40D9" w:rsidRDefault="00CD40D9" w:rsidP="00CD40D9">
          <w:pPr>
            <w:pStyle w:val="LLKappalejako"/>
            <w:rPr>
              <w:lang w:val="sv-SE"/>
            </w:rPr>
          </w:pPr>
          <w:r w:rsidRPr="00CD40D9">
            <w:rPr>
              <w:lang w:val="sv-SE"/>
            </w:rPr>
            <w:t>Bestämmelser om krav som gäller säkerhet i arbetet finns i arbetarskyddslagen (738/2002).</w:t>
          </w:r>
        </w:p>
        <w:p w14:paraId="6BB43327" w14:textId="77777777" w:rsidR="00CD40D9" w:rsidRPr="00CD40D9" w:rsidRDefault="00CD40D9" w:rsidP="00CD40D9">
          <w:pPr>
            <w:pStyle w:val="LLKappalejako"/>
            <w:rPr>
              <w:lang w:val="sv-SE"/>
            </w:rPr>
          </w:pPr>
          <w:r w:rsidRPr="00CD40D9">
            <w:rPr>
              <w:lang w:val="sv-SE"/>
            </w:rPr>
            <w:t>Bestämmelser om utsläppande på marknaden av lätthissar, rulltrappor, rullramper och lyftdörrar finns i lagen om vissa tekniska anordningars överensstämmelse med gällande krav (1016/2004) och i konsumentsäkerhetslagen (920/2011).</w:t>
          </w:r>
        </w:p>
        <w:p w14:paraId="7B1B4B10" w14:textId="77777777" w:rsidR="00CD40D9" w:rsidRPr="00CD40D9" w:rsidRDefault="00CD40D9" w:rsidP="00CD40D9">
          <w:pPr>
            <w:pStyle w:val="LLKappalejako"/>
            <w:rPr>
              <w:lang w:val="sv-SE"/>
            </w:rPr>
          </w:pPr>
          <w:r w:rsidRPr="00CD40D9">
            <w:rPr>
              <w:lang w:val="sv-SE"/>
            </w:rPr>
            <w:t>Bestämmelser om tillträdesvägar till hissars maskinrum och linskiverum finns i markanvändnings- och bygglagen (132/1999) och i författningar som utfärdats med stöd av den.</w:t>
          </w:r>
        </w:p>
        <w:p w14:paraId="611B943B" w14:textId="77777777" w:rsidR="00CD40D9" w:rsidRPr="00CD40D9" w:rsidRDefault="00CD40D9" w:rsidP="00CD40D9">
          <w:pPr>
            <w:pStyle w:val="LLNormaali"/>
            <w:rPr>
              <w:lang w:val="sv-SE"/>
            </w:rPr>
          </w:pPr>
        </w:p>
        <w:p w14:paraId="7A12792A" w14:textId="77777777" w:rsidR="00CD40D9" w:rsidRPr="00CD40D9" w:rsidRDefault="00CD40D9" w:rsidP="00CD40D9">
          <w:pPr>
            <w:pStyle w:val="LLPykala"/>
            <w:rPr>
              <w:lang w:val="sv-SE"/>
            </w:rPr>
          </w:pPr>
          <w:r w:rsidRPr="00CD40D9">
            <w:rPr>
              <w:lang w:val="sv-SE"/>
            </w:rPr>
            <w:t>85 §</w:t>
          </w:r>
        </w:p>
        <w:p w14:paraId="31BF4961" w14:textId="77777777" w:rsidR="00CD40D9" w:rsidRPr="00CD40D9" w:rsidRDefault="00CD40D9" w:rsidP="00CD40D9">
          <w:pPr>
            <w:pStyle w:val="LLPykalanOtsikko"/>
            <w:rPr>
              <w:lang w:val="sv-SE"/>
            </w:rPr>
          </w:pPr>
          <w:r w:rsidRPr="00CD40D9">
            <w:rPr>
              <w:lang w:val="sv-SE"/>
            </w:rPr>
            <w:t>Sökande av ändring i hissäkerhetsmyndighetens beslut</w:t>
          </w:r>
        </w:p>
        <w:p w14:paraId="126ED14D" w14:textId="77777777" w:rsidR="00CD40D9" w:rsidRPr="00CD40D9" w:rsidRDefault="00CD40D9" w:rsidP="00CD40D9">
          <w:pPr>
            <w:pStyle w:val="LLKappalejako"/>
            <w:rPr>
              <w:lang w:val="sv-SE"/>
            </w:rPr>
          </w:pPr>
          <w:r w:rsidRPr="00CD40D9">
            <w:rPr>
              <w:lang w:val="sv-SE"/>
            </w:rPr>
            <w:t>Bestämmelser om sökande av ändring i förvaltningsdomstol finns i lagen om rättegång i förvaltningsärenden (808/2019).</w:t>
          </w:r>
        </w:p>
        <w:p w14:paraId="40604041" w14:textId="2346CF5F" w:rsidR="00CD40D9" w:rsidRPr="00CD40D9" w:rsidRDefault="00CD40D9" w:rsidP="00CD40D9">
          <w:pPr>
            <w:pStyle w:val="LLKappalejako"/>
            <w:rPr>
              <w:i/>
              <w:lang w:val="sv-SE"/>
            </w:rPr>
          </w:pPr>
          <w:r w:rsidRPr="00CD40D9">
            <w:rPr>
              <w:lang w:val="sv-SE"/>
            </w:rPr>
            <w:t>Ett beslut av hissäkerhetsmyndigheten kan dock verkställas även om besvär anförs.</w:t>
          </w:r>
        </w:p>
        <w:p w14:paraId="478DC9D1" w14:textId="77777777" w:rsidR="00CD40D9" w:rsidRPr="00CD40D9" w:rsidRDefault="00CD40D9" w:rsidP="00CD40D9">
          <w:pPr>
            <w:pStyle w:val="LLKappalejako"/>
            <w:rPr>
              <w:lang w:val="sv-SE"/>
            </w:rPr>
          </w:pPr>
          <w:r w:rsidRPr="00CD40D9">
            <w:rPr>
              <w:lang w:val="sv-SE"/>
            </w:rPr>
            <w:t>Vid sökande av ändring i beslut som gäller föreläggande och utdömande av vite samt föreläggande och verkställighet av hot om tvångsutgörande tillämpas dock viteslagen.</w:t>
          </w:r>
        </w:p>
        <w:p w14:paraId="2584265A" w14:textId="77777777" w:rsidR="00CD40D9" w:rsidRPr="00CD40D9" w:rsidRDefault="00CD40D9" w:rsidP="00CD40D9">
          <w:pPr>
            <w:pStyle w:val="LLNormaali"/>
            <w:rPr>
              <w:lang w:val="sv-SE"/>
            </w:rPr>
          </w:pPr>
        </w:p>
        <w:p w14:paraId="59C012DA" w14:textId="77777777" w:rsidR="00CD40D9" w:rsidRPr="00CD40D9" w:rsidRDefault="00CD40D9" w:rsidP="00CD40D9">
          <w:pPr>
            <w:pStyle w:val="LLPykala"/>
            <w:rPr>
              <w:lang w:val="sv-SE"/>
            </w:rPr>
          </w:pPr>
          <w:r w:rsidRPr="00CD40D9">
            <w:rPr>
              <w:lang w:val="sv-SE"/>
            </w:rPr>
            <w:t>86 §</w:t>
          </w:r>
        </w:p>
        <w:p w14:paraId="38A00BF7" w14:textId="77777777" w:rsidR="00CD40D9" w:rsidRPr="00CD40D9" w:rsidRDefault="00CD40D9" w:rsidP="00CD40D9">
          <w:pPr>
            <w:pStyle w:val="LLPykalanOtsikko"/>
            <w:rPr>
              <w:lang w:val="sv-SE"/>
            </w:rPr>
          </w:pPr>
          <w:r w:rsidRPr="00CD40D9">
            <w:rPr>
              <w:lang w:val="sv-SE"/>
            </w:rPr>
            <w:t xml:space="preserve">Sökande av ändring i beslut som fattats av ett anmält organ, ett kompetensbedömningsorgan, ett auktoriserat organ eller en auktoriserad besiktningsman </w:t>
          </w:r>
        </w:p>
        <w:p w14:paraId="6EF7C33E" w14:textId="77777777" w:rsidR="00CD40D9" w:rsidRPr="00CD40D9" w:rsidRDefault="00CD40D9" w:rsidP="00CD40D9">
          <w:pPr>
            <w:pStyle w:val="LLKappalejako"/>
            <w:rPr>
              <w:lang w:val="sv-SE"/>
            </w:rPr>
          </w:pPr>
          <w:r w:rsidRPr="00CD40D9">
            <w:rPr>
              <w:lang w:val="sv-SE"/>
            </w:rPr>
            <w:t>Omprövning får begäras i fråga om ett beslut som ett anmält organ, ett kompetensbedömningsorgan, ett auktoriserat organ eller en auktoriserad besiktningsman har fattat.</w:t>
          </w:r>
          <w:r w:rsidRPr="00CD40D9">
            <w:rPr>
              <w:i/>
              <w:lang w:val="sv-SE"/>
            </w:rPr>
            <w:t xml:space="preserve"> </w:t>
          </w:r>
          <w:r w:rsidRPr="00CD40D9">
            <w:rPr>
              <w:lang w:val="sv-SE"/>
            </w:rPr>
            <w:t xml:space="preserve">Bestämmelser om begäran av omprövning finns i förvaltningslagen. </w:t>
          </w:r>
        </w:p>
        <w:p w14:paraId="320A0A6D" w14:textId="77777777" w:rsidR="00CD40D9" w:rsidRPr="00CD40D9" w:rsidRDefault="00CD40D9" w:rsidP="00CD40D9">
          <w:pPr>
            <w:pStyle w:val="LLKappalejako"/>
            <w:rPr>
              <w:lang w:val="sv-SE"/>
            </w:rPr>
          </w:pPr>
          <w:r w:rsidRPr="00CD40D9">
            <w:rPr>
              <w:lang w:val="sv-SE"/>
            </w:rPr>
            <w:t>Bestämmelser om sökande av ändring i förvaltningsdomstol finns i lagen om rättegång i förvaltningsärenden.</w:t>
          </w:r>
        </w:p>
        <w:p w14:paraId="463EB676" w14:textId="77777777" w:rsidR="00CD40D9" w:rsidRPr="00CD40D9" w:rsidRDefault="00CD40D9" w:rsidP="00CD40D9">
          <w:pPr>
            <w:pStyle w:val="LLKappalejako"/>
            <w:rPr>
              <w:lang w:val="sv-SE"/>
            </w:rPr>
          </w:pPr>
          <w:r w:rsidRPr="00CD40D9">
            <w:rPr>
              <w:lang w:val="sv-SE"/>
            </w:rPr>
            <w:t>Ett beslut kan dock verkställas även om besvär anförs.</w:t>
          </w:r>
        </w:p>
        <w:p w14:paraId="299D4762" w14:textId="77777777" w:rsidR="00FE0BB0" w:rsidRPr="00FE0BB0" w:rsidRDefault="00FE0BB0" w:rsidP="0070591E">
          <w:pPr>
            <w:pStyle w:val="LLNormaali"/>
            <w:rPr>
              <w:lang w:val="sv-SE"/>
            </w:rPr>
          </w:pPr>
        </w:p>
        <w:p w14:paraId="55A78E3B" w14:textId="77777777" w:rsidR="00FE0BB0" w:rsidRPr="00FE0BB0" w:rsidRDefault="00FE0BB0" w:rsidP="0070591E">
          <w:pPr>
            <w:pStyle w:val="LLNormaali"/>
            <w:jc w:val="center"/>
            <w:rPr>
              <w:lang w:val="sv-SE"/>
            </w:rPr>
          </w:pPr>
          <w:r w:rsidRPr="00FE0BB0">
            <w:rPr>
              <w:lang w:val="sv-SE"/>
            </w:rPr>
            <w:t>———</w:t>
          </w:r>
        </w:p>
        <w:p w14:paraId="18084BC5" w14:textId="7B3BC626" w:rsidR="00FE0BB0" w:rsidRPr="00FE0BB0" w:rsidRDefault="00CD40D9" w:rsidP="0070591E">
          <w:pPr>
            <w:pStyle w:val="LLVoimaantulokappale"/>
            <w:rPr>
              <w:lang w:val="sv-SE"/>
            </w:rPr>
          </w:pPr>
          <w:r w:rsidRPr="00CD40D9">
            <w:rPr>
              <w:lang w:val="sv-SE"/>
            </w:rPr>
            <w:t>Denna lag träder i kraft den xx xxx 20xx.</w:t>
          </w:r>
        </w:p>
        <w:p w14:paraId="114F9258" w14:textId="77777777" w:rsidR="00FE0BB0" w:rsidRPr="00FE0BB0" w:rsidRDefault="00FE0BB0" w:rsidP="0070591E">
          <w:pPr>
            <w:pStyle w:val="LLNormaali"/>
            <w:jc w:val="center"/>
            <w:rPr>
              <w:lang w:val="sv-SE"/>
            </w:rPr>
          </w:pPr>
          <w:r w:rsidRPr="00FE0BB0">
            <w:rPr>
              <w:lang w:val="sv-SE"/>
            </w:rPr>
            <w:t>—————</w:t>
          </w:r>
        </w:p>
        <w:p w14:paraId="7F029BDD" w14:textId="77777777" w:rsidR="00FE0BB0" w:rsidRDefault="00B47878" w:rsidP="00FE0BB0">
          <w:pPr>
            <w:pStyle w:val="LLNormaali"/>
            <w:rPr>
              <w:lang w:val="sv-SE"/>
            </w:rPr>
          </w:pPr>
        </w:p>
      </w:sdtContent>
    </w:sdt>
    <w:p w14:paraId="47E468D4" w14:textId="0F72A9DA" w:rsidR="00CD40D9" w:rsidRDefault="00FE0BB0" w:rsidP="00FE0BB0">
      <w:pPr>
        <w:pStyle w:val="LLNormaali"/>
        <w:rPr>
          <w:b/>
          <w:lang w:val="sv-SE"/>
        </w:rPr>
      </w:pPr>
      <w:r>
        <w:rPr>
          <w:lang w:val="sv-SE"/>
        </w:rPr>
        <w:br/>
      </w:r>
    </w:p>
    <w:p w14:paraId="3CEABAAE" w14:textId="77777777" w:rsidR="00CD40D9" w:rsidRDefault="00CD40D9">
      <w:pPr>
        <w:spacing w:line="240" w:lineRule="auto"/>
        <w:rPr>
          <w:b/>
          <w:lang w:val="sv-SE"/>
        </w:rPr>
      </w:pPr>
      <w:r>
        <w:rPr>
          <w:b/>
          <w:lang w:val="sv-SE"/>
        </w:rPr>
        <w:br w:type="page"/>
      </w:r>
    </w:p>
    <w:p w14:paraId="3EF671A5"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2033177754"/>
        <w:placeholder>
          <w:docPart w:val="95CE3D35049045C8A0417CD90A709704"/>
        </w:placeholder>
        <w15:color w:val="00FFFF"/>
      </w:sdtPr>
      <w:sdtEndPr/>
      <w:sdtContent>
        <w:p w14:paraId="20826B99" w14:textId="31F2D309" w:rsidR="00FE0BB0" w:rsidRPr="00FE0BB0" w:rsidRDefault="00736DC3" w:rsidP="00B34372">
          <w:pPr>
            <w:pStyle w:val="LLLainNumero"/>
            <w:rPr>
              <w:lang w:val="sv-SE"/>
            </w:rPr>
          </w:pPr>
          <w:r>
            <w:rPr>
              <w:lang w:val="sv-SE"/>
            </w:rPr>
            <w:t>5</w:t>
          </w:r>
          <w:r w:rsidR="00FE0BB0" w:rsidRPr="00FE0BB0">
            <w:rPr>
              <w:lang w:val="sv-SE"/>
            </w:rPr>
            <w:t>.</w:t>
          </w:r>
        </w:p>
        <w:p w14:paraId="46667F15" w14:textId="77777777" w:rsidR="00FE0BB0" w:rsidRPr="00FE0BB0" w:rsidRDefault="00FE0BB0" w:rsidP="0070591E">
          <w:pPr>
            <w:pStyle w:val="LLLaki"/>
            <w:rPr>
              <w:lang w:val="sv-SE"/>
            </w:rPr>
          </w:pPr>
          <w:r w:rsidRPr="00FE0BB0">
            <w:rPr>
              <w:lang w:val="sv-SE"/>
            </w:rPr>
            <w:t>Lag</w:t>
          </w:r>
        </w:p>
        <w:p w14:paraId="652632CD" w14:textId="1C6076DF" w:rsidR="00FE0BB0" w:rsidRPr="00FE0BB0" w:rsidRDefault="00FE0BB0" w:rsidP="0070591E">
          <w:pPr>
            <w:pStyle w:val="LLSaadoksenNimi"/>
            <w:rPr>
              <w:lang w:val="sv-SE"/>
            </w:rPr>
          </w:pPr>
          <w:bookmarkStart w:id="60" w:name="_Toc69997125"/>
          <w:r w:rsidRPr="00FE0BB0">
            <w:rPr>
              <w:lang w:val="sv-SE"/>
            </w:rPr>
            <w:t>om ändring av</w:t>
          </w:r>
          <w:r w:rsidR="00736DC3">
            <w:rPr>
              <w:lang w:val="sv-SE"/>
            </w:rPr>
            <w:t xml:space="preserve"> </w:t>
          </w:r>
          <w:r w:rsidR="00736DC3" w:rsidRPr="00736DC3">
            <w:rPr>
              <w:lang w:val="sv-SE"/>
            </w:rPr>
            <w:t>lagen om pyrotekniska artiklars överensstämmelse med kraven</w:t>
          </w:r>
          <w:bookmarkEnd w:id="60"/>
        </w:p>
        <w:p w14:paraId="3BEE8BA7" w14:textId="77777777" w:rsidR="00736DC3" w:rsidRPr="00736DC3" w:rsidRDefault="00736DC3" w:rsidP="00736DC3">
          <w:pPr>
            <w:pStyle w:val="LLJohtolauseKappaleet"/>
            <w:rPr>
              <w:lang w:val="sv-SE"/>
            </w:rPr>
          </w:pPr>
          <w:r w:rsidRPr="00736DC3">
            <w:rPr>
              <w:lang w:val="sv-SE"/>
            </w:rPr>
            <w:t xml:space="preserve">I enlighet med riksdagens beslut </w:t>
          </w:r>
        </w:p>
        <w:p w14:paraId="49704AD4" w14:textId="77777777" w:rsidR="00736DC3" w:rsidRPr="00736DC3" w:rsidRDefault="00736DC3" w:rsidP="00736DC3">
          <w:pPr>
            <w:pStyle w:val="LLJohtolauseKappaleet"/>
            <w:rPr>
              <w:i/>
              <w:lang w:val="sv-SE"/>
            </w:rPr>
          </w:pPr>
          <w:r w:rsidRPr="00736DC3">
            <w:rPr>
              <w:i/>
              <w:lang w:val="sv-SE"/>
            </w:rPr>
            <w:t xml:space="preserve">ändras </w:t>
          </w:r>
          <w:r w:rsidRPr="00736DC3">
            <w:rPr>
              <w:lang w:val="sv-SE"/>
            </w:rPr>
            <w:t>i lagen om lagen om pyrotekniska artiklars överensstämmelse med kraven (180/2015) 4 och 48 §, av dem 4 § sådan den lyder delvis ändrad i lag 1141/2016 och 48 § sådan den lyder i lag 1141/2016, samt</w:t>
          </w:r>
        </w:p>
        <w:p w14:paraId="73F37397" w14:textId="77777777" w:rsidR="00736DC3" w:rsidRPr="00736DC3" w:rsidRDefault="00736DC3" w:rsidP="00736DC3">
          <w:pPr>
            <w:pStyle w:val="LLJohtolauseKappaleet"/>
            <w:rPr>
              <w:lang w:val="sv-SE"/>
            </w:rPr>
          </w:pPr>
          <w:r w:rsidRPr="00736DC3">
            <w:rPr>
              <w:i/>
              <w:iCs/>
              <w:lang w:val="sv-SE"/>
            </w:rPr>
            <w:t>fogas</w:t>
          </w:r>
          <w:r w:rsidRPr="00736DC3">
            <w:rPr>
              <w:lang w:val="sv-SE"/>
            </w:rPr>
            <w:t xml:space="preserve"> till 46 § 2 mom., sådant det lyder i lag 1141/2016, nya 15–19 punkter som följer:</w:t>
          </w:r>
        </w:p>
        <w:p w14:paraId="5FB66141" w14:textId="34744EAA" w:rsidR="00FE0BB0" w:rsidRPr="00FE0BB0" w:rsidRDefault="00FE0BB0" w:rsidP="00736DC3">
          <w:pPr>
            <w:pStyle w:val="LLNormaali"/>
            <w:rPr>
              <w:lang w:val="sv-SE"/>
            </w:rPr>
          </w:pPr>
        </w:p>
        <w:p w14:paraId="1ABFBF99" w14:textId="77777777" w:rsidR="00736DC3" w:rsidRPr="00736DC3" w:rsidRDefault="00736DC3" w:rsidP="00736DC3">
          <w:pPr>
            <w:pStyle w:val="LLPykala"/>
            <w:rPr>
              <w:lang w:val="sv-SE"/>
            </w:rPr>
          </w:pPr>
          <w:r w:rsidRPr="00736DC3">
            <w:rPr>
              <w:lang w:val="sv-SE"/>
            </w:rPr>
            <w:t>4 §</w:t>
          </w:r>
        </w:p>
        <w:p w14:paraId="492605EE" w14:textId="77777777" w:rsidR="00736DC3" w:rsidRPr="00736DC3" w:rsidRDefault="00736DC3" w:rsidP="00736DC3">
          <w:pPr>
            <w:pStyle w:val="LLPykalanOtsikko"/>
            <w:rPr>
              <w:lang w:val="sv-SE"/>
            </w:rPr>
          </w:pPr>
          <w:r w:rsidRPr="00736DC3">
            <w:rPr>
              <w:lang w:val="sv-SE"/>
            </w:rPr>
            <w:t>Förhållande till annan lagstiftning</w:t>
          </w:r>
        </w:p>
        <w:p w14:paraId="52BE61E3" w14:textId="77777777" w:rsidR="00736DC3" w:rsidRPr="00736DC3" w:rsidRDefault="00736DC3" w:rsidP="00736DC3">
          <w:pPr>
            <w:pStyle w:val="LLKappalejako"/>
            <w:rPr>
              <w:lang w:val="sv-SE"/>
            </w:rPr>
          </w:pPr>
          <w:r w:rsidRPr="00736DC3">
            <w:rPr>
              <w:lang w:val="sv-SE"/>
            </w:rPr>
            <w:t xml:space="preserve"> Bestämmelser om minimikraven för ackreditering av organ för bedömning av överensstämmelse och för CE-märkning av produkter finns i Europaparlamentets och rådets förordning (EG) nr 765/2008 om krav för ackreditering och upphävande av förordning (EEG) nr 339/93, </w:t>
          </w:r>
          <w:r w:rsidRPr="00736DC3">
            <w:rPr>
              <w:i/>
              <w:iCs/>
              <w:lang w:val="sv-SE"/>
            </w:rPr>
            <w:t>nedan NLF-förordningen</w:t>
          </w:r>
          <w:r w:rsidRPr="00736DC3">
            <w:rPr>
              <w:lang w:val="sv-SE"/>
            </w:rPr>
            <w:t xml:space="preserve">. </w:t>
          </w:r>
        </w:p>
        <w:p w14:paraId="6CBE26EA" w14:textId="77777777" w:rsidR="00736DC3" w:rsidRPr="00736DC3" w:rsidRDefault="00736DC3" w:rsidP="00736DC3">
          <w:pPr>
            <w:pStyle w:val="LLKappalejako"/>
            <w:rPr>
              <w:lang w:val="sv-SE"/>
            </w:rPr>
          </w:pPr>
          <w:r w:rsidRPr="00736DC3">
            <w:rPr>
              <w:lang w:val="sv-SE"/>
            </w:rPr>
            <w:t xml:space="preserve">Bestämmelser om marknadskontroll, samarbete med ekonomiska aktörer samt om en ram för kontroll av produkter som förs in på unionsmarknaden finns i Europaparlamentets och rådets förordning (EU) 2019/1020 om marknadskontroll och överensstämmelse för produkter och om ändring av direktiv 2004/42/EG och förordningarna (EG) nr 765/2008 och (EU) nr 305/2011, nedan </w:t>
          </w:r>
          <w:r w:rsidRPr="00736DC3">
            <w:rPr>
              <w:i/>
              <w:lang w:val="sv-SE"/>
            </w:rPr>
            <w:t>marknadskontrollförordningen</w:t>
          </w:r>
          <w:r w:rsidRPr="00736DC3">
            <w:rPr>
              <w:lang w:val="sv-SE"/>
            </w:rPr>
            <w:t>.</w:t>
          </w:r>
        </w:p>
        <w:p w14:paraId="55E7DCF6" w14:textId="77777777" w:rsidR="00736DC3" w:rsidRPr="00736DC3" w:rsidRDefault="00736DC3" w:rsidP="00736DC3">
          <w:pPr>
            <w:pStyle w:val="LLKappalejako"/>
            <w:rPr>
              <w:lang w:val="sv-SE"/>
            </w:rPr>
          </w:pPr>
          <w:r w:rsidRPr="00736DC3">
            <w:rPr>
              <w:lang w:val="sv-SE"/>
            </w:rPr>
            <w:t>Bestämmelser om trygg tillverkning och upplagring av pyrotekniska artiklar, om tillståndsplikt för och användning av pyrotekniska artiklar samt om de begränsningar som uppställs för överlåtelse av pyrotekniska artiklar finns i lagen om säkerhet vid hantering av farliga kemikalier och explosiva varor (390/2005).</w:t>
          </w:r>
        </w:p>
        <w:p w14:paraId="3B14B03F" w14:textId="77777777" w:rsidR="00736DC3" w:rsidRPr="00736DC3" w:rsidRDefault="00736DC3" w:rsidP="00736DC3">
          <w:pPr>
            <w:pStyle w:val="LLKappalejako"/>
            <w:rPr>
              <w:lang w:val="sv-SE"/>
            </w:rPr>
          </w:pPr>
          <w:r w:rsidRPr="00736DC3">
            <w:rPr>
              <w:lang w:val="sv-SE"/>
            </w:rPr>
            <w:t>Bestämmelser om klassificering och märkning av kemikalier och explosiva varor samt om säkerhetsdatabladet finns i Europeiska unionens kemikalielagstiftning och bestämmelser om de språkkrav som gäller dessa finns i kemikalielagen (599/2013).</w:t>
          </w:r>
        </w:p>
        <w:p w14:paraId="23BA236D" w14:textId="77777777" w:rsidR="00736DC3" w:rsidRPr="00736DC3" w:rsidRDefault="00736DC3" w:rsidP="00736DC3">
          <w:pPr>
            <w:pStyle w:val="LLKappalejako"/>
            <w:rPr>
              <w:lang w:val="sv-SE"/>
            </w:rPr>
          </w:pPr>
          <w:r w:rsidRPr="00736DC3">
            <w:rPr>
              <w:lang w:val="sv-SE"/>
            </w:rPr>
            <w:t>Bestämmelser om farlighetsklassificering av farliga ämnen finns i lagen om transport av farliga ämnen (719/1994).</w:t>
          </w:r>
        </w:p>
        <w:p w14:paraId="36EDCB77" w14:textId="77777777" w:rsidR="00736DC3" w:rsidRPr="00736DC3" w:rsidRDefault="00736DC3" w:rsidP="00736DC3">
          <w:pPr>
            <w:pStyle w:val="LLKappalejako"/>
            <w:rPr>
              <w:lang w:val="sv-SE"/>
            </w:rPr>
          </w:pPr>
          <w:r w:rsidRPr="00736DC3">
            <w:rPr>
              <w:lang w:val="sv-SE"/>
            </w:rPr>
            <w:t>Bestämmelser om förseelser vid användningen av CE-märkning finns i lagen om CE-märkningsförseelse (187/2010).</w:t>
          </w:r>
        </w:p>
        <w:p w14:paraId="5BA356EA" w14:textId="77777777" w:rsidR="00736DC3" w:rsidRPr="00736DC3" w:rsidRDefault="00736DC3" w:rsidP="00736DC3">
          <w:pPr>
            <w:pStyle w:val="LLKappalejako"/>
            <w:rPr>
              <w:lang w:val="sv-SE"/>
            </w:rPr>
          </w:pPr>
          <w:r w:rsidRPr="00736DC3">
            <w:rPr>
              <w:lang w:val="sv-SE"/>
            </w:rPr>
            <w:t xml:space="preserve">Bestämmelser om marknadskontroll, yttre gränskontroll enligt artiklarna 25–28 i marknadskontrollförordningen, tillsynsmyndigheter och ändringssökande finns i lagen om marknadskontrollen av vissa produkter (1137/2016). </w:t>
          </w:r>
        </w:p>
        <w:p w14:paraId="244A422D" w14:textId="77777777" w:rsidR="00736DC3" w:rsidRPr="00736DC3" w:rsidRDefault="00736DC3" w:rsidP="00736DC3">
          <w:pPr>
            <w:pStyle w:val="LLKappalejako"/>
            <w:rPr>
              <w:lang w:val="sv-SE"/>
            </w:rPr>
          </w:pPr>
          <w:r w:rsidRPr="00736DC3">
            <w:rPr>
              <w:lang w:val="sv-SE"/>
            </w:rPr>
            <w:t>Bestämmelser om krav på anmälda organ, tillsyn över anmälda organ och ändringssökande finns i lagen om anmälda organ för vissa produktgrupper (278/2016).</w:t>
          </w:r>
        </w:p>
        <w:p w14:paraId="4FD972CB" w14:textId="77777777" w:rsidR="00736DC3" w:rsidRPr="00736DC3" w:rsidRDefault="00736DC3" w:rsidP="00736DC3">
          <w:pPr>
            <w:pStyle w:val="LLNormaali"/>
            <w:rPr>
              <w:lang w:val="sv-SE"/>
            </w:rPr>
          </w:pPr>
        </w:p>
        <w:p w14:paraId="6415A34C" w14:textId="77777777" w:rsidR="00736DC3" w:rsidRPr="00736DC3" w:rsidRDefault="00736DC3" w:rsidP="00736DC3">
          <w:pPr>
            <w:pStyle w:val="LLPykala"/>
            <w:rPr>
              <w:lang w:val="sv-SE"/>
            </w:rPr>
          </w:pPr>
          <w:r w:rsidRPr="00736DC3">
            <w:rPr>
              <w:lang w:val="sv-SE"/>
            </w:rPr>
            <w:t>46 §</w:t>
          </w:r>
        </w:p>
        <w:p w14:paraId="2D267460" w14:textId="77777777" w:rsidR="00736DC3" w:rsidRPr="00736DC3" w:rsidRDefault="00736DC3" w:rsidP="00736DC3">
          <w:pPr>
            <w:pStyle w:val="LLPykalanOtsikko"/>
            <w:rPr>
              <w:lang w:val="sv-SE"/>
            </w:rPr>
          </w:pPr>
          <w:r w:rsidRPr="00736DC3">
            <w:rPr>
              <w:lang w:val="sv-SE"/>
            </w:rPr>
            <w:t>Straffbestämmelser</w:t>
          </w:r>
        </w:p>
        <w:p w14:paraId="374B5194" w14:textId="77777777" w:rsidR="00736DC3" w:rsidRPr="00736DC3" w:rsidRDefault="00736DC3" w:rsidP="00736DC3">
          <w:pPr>
            <w:pStyle w:val="LLNormaali"/>
            <w:rPr>
              <w:lang w:val="sv-SE"/>
            </w:rPr>
          </w:pPr>
          <w:r w:rsidRPr="00736DC3">
            <w:rPr>
              <w:lang w:val="sv-SE"/>
            </w:rPr>
            <w:t>— — — — — — — — — — — — — — — — — — — — — — — — — — — — — —</w:t>
          </w:r>
        </w:p>
        <w:p w14:paraId="5F857846" w14:textId="77777777" w:rsidR="00736DC3" w:rsidRPr="00736DC3" w:rsidRDefault="00736DC3" w:rsidP="00736DC3">
          <w:pPr>
            <w:pStyle w:val="LLMomentinJohdantoKappale"/>
            <w:rPr>
              <w:lang w:val="sv-SE"/>
            </w:rPr>
          </w:pPr>
          <w:r w:rsidRPr="00736DC3">
            <w:rPr>
              <w:lang w:val="sv-SE"/>
            </w:rPr>
            <w:t>Den som uppsåtligen eller av oaktsamhet bryter mot</w:t>
          </w:r>
        </w:p>
        <w:p w14:paraId="1E6409A5" w14:textId="77777777" w:rsidR="00736DC3" w:rsidRPr="00736DC3" w:rsidRDefault="00736DC3" w:rsidP="00736DC3">
          <w:pPr>
            <w:pStyle w:val="LLMomentinKohta"/>
            <w:rPr>
              <w:lang w:val="sv-SE"/>
            </w:rPr>
          </w:pPr>
          <w:r w:rsidRPr="00736DC3">
            <w:rPr>
              <w:lang w:val="sv-SE"/>
            </w:rPr>
            <w:t>15) skyldigheten enligt artikel 4.3 a i marknadskontrollförordningen för en tillverkares representant eller en leverantör av distributionstjänster att kontrollera att EU-försäkran om överensstämmelse och teknisk dokumentation har upprättats,</w:t>
          </w:r>
        </w:p>
        <w:p w14:paraId="7ED2CE36" w14:textId="77777777" w:rsidR="00736DC3" w:rsidRPr="00736DC3" w:rsidRDefault="00736DC3" w:rsidP="00736DC3">
          <w:pPr>
            <w:pStyle w:val="LLMomentinKohta"/>
            <w:rPr>
              <w:lang w:val="sv-SE"/>
            </w:rPr>
          </w:pPr>
          <w:r w:rsidRPr="00736DC3">
            <w:rPr>
              <w:lang w:val="sv-SE"/>
            </w:rPr>
            <w:t>16) skyldigheten enligt artikel 4.3 a i marknadskontrollförordningen för en tillverkare, importör, tillverkares representant eller leverantör av distributionstjänster att hålla försäkran om överensstämmelse och den tekniska dokumentationen tillgängliga för marknadskontrollmyndigheten under den period som krävs samt säkerställa att marknadskontrollmyndigheten på begäran kan få tillgång till den tekniska dokumentationen,</w:t>
          </w:r>
        </w:p>
        <w:p w14:paraId="783DF48F" w14:textId="77777777" w:rsidR="00736DC3" w:rsidRPr="00736DC3" w:rsidRDefault="00736DC3" w:rsidP="00736DC3">
          <w:pPr>
            <w:pStyle w:val="LLMomentinKohta"/>
            <w:rPr>
              <w:lang w:val="sv-SE"/>
            </w:rPr>
          </w:pPr>
          <w:r w:rsidRPr="00736DC3">
            <w:rPr>
              <w:lang w:val="sv-SE"/>
            </w:rPr>
            <w:t>17) skyldigheten enligt artikel 4.3 b i marknadskontrollförordningen för en tillverkare, importör, tillverkares representant eller leverantör av distributionstjänster att på en motiverad begäran från en marknadskontrollmyndighet ge den myndigheten all information och dokumentation som behövs för att visa att produkten överensstämmer med kraven, på ett språk som lätt kan förstås av den myndigheten,</w:t>
          </w:r>
        </w:p>
        <w:p w14:paraId="7BDC1765" w14:textId="77777777" w:rsidR="00736DC3" w:rsidRPr="00736DC3" w:rsidRDefault="00736DC3" w:rsidP="00736DC3">
          <w:pPr>
            <w:pStyle w:val="LLMomentinKohta"/>
            <w:rPr>
              <w:lang w:val="sv-SE"/>
            </w:rPr>
          </w:pPr>
          <w:r w:rsidRPr="00736DC3">
            <w:rPr>
              <w:lang w:val="sv-SE"/>
            </w:rPr>
            <w:t xml:space="preserve">18) skyldigheten enligt artikel 4.3 c i marknadskontrollförordningen för en tillverkare, tillverkares representant och leverantör av distributionstjänster att informera marknadskontrollmyndigheten om en produkt som utgör en risk, </w:t>
          </w:r>
        </w:p>
        <w:p w14:paraId="457A6ADD" w14:textId="77777777" w:rsidR="00736DC3" w:rsidRPr="00736DC3" w:rsidRDefault="00736DC3" w:rsidP="00736DC3">
          <w:pPr>
            <w:pStyle w:val="LLMomentinKohta"/>
            <w:rPr>
              <w:lang w:val="sv-SE"/>
            </w:rPr>
          </w:pPr>
          <w:r w:rsidRPr="00736DC3">
            <w:rPr>
              <w:lang w:val="sv-SE"/>
            </w:rPr>
            <w:t>19) skyldigheten enligt artikel 4.3 d i marknadskontrollförordningen för en tillverkares representant eller en leverantör av distributionstjänster att se till att omedelbara nödvändiga korrigerande åtgärder vidtas om en produkt inte överensstämmer med de krav som gäller den eller, om detta inte är möjligt, att minska de risker som den produkten medför,</w:t>
          </w:r>
        </w:p>
        <w:p w14:paraId="04626CCA" w14:textId="77777777" w:rsidR="00736DC3" w:rsidRPr="00736DC3" w:rsidRDefault="00736DC3" w:rsidP="00736DC3">
          <w:pPr>
            <w:pStyle w:val="LLKappalejako"/>
            <w:rPr>
              <w:lang w:val="sv-SE"/>
            </w:rPr>
          </w:pPr>
          <w:r w:rsidRPr="00736DC3">
            <w:rPr>
              <w:lang w:val="sv-SE"/>
            </w:rPr>
            <w:t xml:space="preserve">ska, om inte strängare straff för gärningen föreskrivs någon annanstans i lag, för </w:t>
          </w:r>
          <w:r w:rsidRPr="00736DC3">
            <w:rPr>
              <w:i/>
              <w:iCs/>
              <w:lang w:val="sv-SE"/>
            </w:rPr>
            <w:t>överträdelse av bestämmelserna om pyrotekniska artiklar</w:t>
          </w:r>
          <w:r w:rsidRPr="00736DC3">
            <w:rPr>
              <w:lang w:val="sv-SE"/>
            </w:rPr>
            <w:t xml:space="preserve"> dömas till böter.</w:t>
          </w:r>
        </w:p>
        <w:p w14:paraId="4EF44651" w14:textId="77777777" w:rsidR="00736DC3" w:rsidRPr="00736DC3" w:rsidRDefault="00736DC3" w:rsidP="00736DC3">
          <w:pPr>
            <w:pStyle w:val="LLNormaali"/>
            <w:rPr>
              <w:lang w:val="sv-SE"/>
            </w:rPr>
          </w:pPr>
          <w:r w:rsidRPr="00736DC3">
            <w:rPr>
              <w:lang w:val="sv-SE"/>
            </w:rPr>
            <w:t>— — — — — — — — — — — — — — — — — — — — — — — — — — — — — —</w:t>
          </w:r>
        </w:p>
        <w:p w14:paraId="0C3A6F77" w14:textId="77777777" w:rsidR="00736DC3" w:rsidRPr="00736DC3" w:rsidRDefault="00736DC3" w:rsidP="00736DC3">
          <w:pPr>
            <w:pStyle w:val="LLNormaali"/>
            <w:rPr>
              <w:lang w:val="sv-SE" w:eastAsia="fi-FI"/>
            </w:rPr>
          </w:pPr>
        </w:p>
        <w:p w14:paraId="38D2DA22" w14:textId="77777777" w:rsidR="00736DC3" w:rsidRPr="00736DC3" w:rsidRDefault="00736DC3" w:rsidP="00736DC3">
          <w:pPr>
            <w:pStyle w:val="LLPykala"/>
            <w:rPr>
              <w:lang w:val="sv-SE"/>
            </w:rPr>
          </w:pPr>
          <w:r w:rsidRPr="00736DC3">
            <w:rPr>
              <w:lang w:val="sv-SE"/>
            </w:rPr>
            <w:t>48 §</w:t>
          </w:r>
        </w:p>
        <w:p w14:paraId="0C072325" w14:textId="77777777" w:rsidR="00736DC3" w:rsidRPr="00736DC3" w:rsidRDefault="00736DC3" w:rsidP="00736DC3">
          <w:pPr>
            <w:pStyle w:val="LLPykalanOtsikko"/>
            <w:rPr>
              <w:lang w:val="sv-SE"/>
            </w:rPr>
          </w:pPr>
          <w:r w:rsidRPr="00736DC3">
            <w:rPr>
              <w:lang w:val="sv-SE"/>
            </w:rPr>
            <w:t>Ändringssökande</w:t>
          </w:r>
        </w:p>
        <w:p w14:paraId="08DBFF49" w14:textId="77777777" w:rsidR="00736DC3" w:rsidRPr="00736DC3" w:rsidRDefault="00736DC3" w:rsidP="00736DC3">
          <w:pPr>
            <w:pStyle w:val="LLKappalejako"/>
            <w:rPr>
              <w:lang w:val="sv-SE"/>
            </w:rPr>
          </w:pPr>
          <w:r w:rsidRPr="00736DC3">
            <w:rPr>
              <w:lang w:val="sv-SE"/>
            </w:rPr>
            <w:t>Omprövning får begäras i fråga om ett anmält organs beslut.</w:t>
          </w:r>
          <w:r w:rsidRPr="00736DC3">
            <w:rPr>
              <w:i/>
              <w:lang w:val="sv-SE"/>
            </w:rPr>
            <w:t xml:space="preserve"> </w:t>
          </w:r>
          <w:r w:rsidRPr="00736DC3">
            <w:rPr>
              <w:lang w:val="sv-SE"/>
            </w:rPr>
            <w:t xml:space="preserve">Bestämmelser om begäran om omprövning finns i förvaltningslagen (434/2003). </w:t>
          </w:r>
        </w:p>
        <w:p w14:paraId="7ADD59E0" w14:textId="77777777" w:rsidR="00736DC3" w:rsidRPr="00736DC3" w:rsidRDefault="00736DC3" w:rsidP="00736DC3">
          <w:pPr>
            <w:pStyle w:val="LLKappalejako"/>
            <w:rPr>
              <w:lang w:val="sv-SE"/>
            </w:rPr>
          </w:pPr>
          <w:r w:rsidRPr="00736DC3">
            <w:rPr>
              <w:lang w:val="sv-SE"/>
            </w:rPr>
            <w:t>Bestämmelser om sökande av ändring i förvaltningsdomstol finns i lagen om rättegång i förvaltningsärenden (808/2019).</w:t>
          </w:r>
        </w:p>
        <w:p w14:paraId="72BDF425" w14:textId="77777777" w:rsidR="00FE0BB0" w:rsidRPr="00FE0BB0" w:rsidRDefault="00FE0BB0" w:rsidP="0070591E">
          <w:pPr>
            <w:pStyle w:val="LLNormaali"/>
            <w:rPr>
              <w:lang w:val="sv-SE"/>
            </w:rPr>
          </w:pPr>
        </w:p>
        <w:p w14:paraId="38569440" w14:textId="77777777" w:rsidR="00FE0BB0" w:rsidRPr="00FE0BB0" w:rsidRDefault="00FE0BB0" w:rsidP="0070591E">
          <w:pPr>
            <w:pStyle w:val="LLNormaali"/>
            <w:jc w:val="center"/>
            <w:rPr>
              <w:lang w:val="sv-SE"/>
            </w:rPr>
          </w:pPr>
          <w:r w:rsidRPr="00FE0BB0">
            <w:rPr>
              <w:lang w:val="sv-SE"/>
            </w:rPr>
            <w:t>———</w:t>
          </w:r>
        </w:p>
        <w:p w14:paraId="6C821BE9" w14:textId="6626E476" w:rsidR="00FE0BB0" w:rsidRPr="00FE0BB0" w:rsidRDefault="00736DC3" w:rsidP="0070591E">
          <w:pPr>
            <w:pStyle w:val="LLVoimaantulokappale"/>
            <w:rPr>
              <w:lang w:val="sv-SE"/>
            </w:rPr>
          </w:pPr>
          <w:r w:rsidRPr="00736DC3">
            <w:rPr>
              <w:lang w:val="sv-SE"/>
            </w:rPr>
            <w:t>Denna lag träder i kraft den xx xxx 20xx.</w:t>
          </w:r>
        </w:p>
        <w:p w14:paraId="5675B07B" w14:textId="77777777" w:rsidR="00FE0BB0" w:rsidRPr="00FE0BB0" w:rsidRDefault="00FE0BB0" w:rsidP="0070591E">
          <w:pPr>
            <w:pStyle w:val="LLNormaali"/>
            <w:jc w:val="center"/>
            <w:rPr>
              <w:lang w:val="sv-SE"/>
            </w:rPr>
          </w:pPr>
          <w:r w:rsidRPr="00FE0BB0">
            <w:rPr>
              <w:lang w:val="sv-SE"/>
            </w:rPr>
            <w:t>—————</w:t>
          </w:r>
        </w:p>
        <w:p w14:paraId="5E00C28F" w14:textId="77777777" w:rsidR="00FE0BB0" w:rsidRDefault="00B47878" w:rsidP="00FE0BB0">
          <w:pPr>
            <w:pStyle w:val="LLNormaali"/>
            <w:rPr>
              <w:lang w:val="sv-SE"/>
            </w:rPr>
          </w:pPr>
        </w:p>
      </w:sdtContent>
    </w:sdt>
    <w:p w14:paraId="3F013362" w14:textId="02DBA864" w:rsidR="00C649DE" w:rsidRDefault="00FE0BB0" w:rsidP="00FE0BB0">
      <w:pPr>
        <w:pStyle w:val="LLNormaali"/>
        <w:rPr>
          <w:b/>
          <w:lang w:val="sv-SE"/>
        </w:rPr>
      </w:pPr>
      <w:r>
        <w:rPr>
          <w:lang w:val="sv-SE"/>
        </w:rPr>
        <w:br/>
      </w:r>
    </w:p>
    <w:p w14:paraId="3FD7AF6A" w14:textId="77777777" w:rsidR="00C649DE" w:rsidRDefault="00C649DE">
      <w:pPr>
        <w:spacing w:line="240" w:lineRule="auto"/>
        <w:rPr>
          <w:b/>
          <w:lang w:val="sv-SE"/>
        </w:rPr>
      </w:pPr>
      <w:r>
        <w:rPr>
          <w:b/>
          <w:lang w:val="sv-SE"/>
        </w:rPr>
        <w:br w:type="page"/>
      </w:r>
    </w:p>
    <w:p w14:paraId="64C8B52F"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400208942"/>
        <w:placeholder>
          <w:docPart w:val="0B60E333CBA54728AF0E3A076F4D1E47"/>
        </w:placeholder>
        <w15:color w:val="00FFFF"/>
      </w:sdtPr>
      <w:sdtEndPr/>
      <w:sdtContent>
        <w:p w14:paraId="09600AA2" w14:textId="1B253FC5" w:rsidR="00FE0BB0" w:rsidRPr="00FE0BB0" w:rsidRDefault="00C649DE" w:rsidP="00B34372">
          <w:pPr>
            <w:pStyle w:val="LLLainNumero"/>
            <w:rPr>
              <w:lang w:val="sv-SE"/>
            </w:rPr>
          </w:pPr>
          <w:r>
            <w:rPr>
              <w:lang w:val="sv-SE"/>
            </w:rPr>
            <w:t>6</w:t>
          </w:r>
          <w:r w:rsidR="00FE0BB0" w:rsidRPr="00FE0BB0">
            <w:rPr>
              <w:lang w:val="sv-SE"/>
            </w:rPr>
            <w:t>.</w:t>
          </w:r>
        </w:p>
        <w:p w14:paraId="448494E9" w14:textId="77777777" w:rsidR="00FE0BB0" w:rsidRPr="00FE0BB0" w:rsidRDefault="00FE0BB0" w:rsidP="0070591E">
          <w:pPr>
            <w:pStyle w:val="LLLaki"/>
            <w:rPr>
              <w:lang w:val="sv-SE"/>
            </w:rPr>
          </w:pPr>
          <w:r w:rsidRPr="00FE0BB0">
            <w:rPr>
              <w:lang w:val="sv-SE"/>
            </w:rPr>
            <w:t>Lag</w:t>
          </w:r>
        </w:p>
        <w:p w14:paraId="2D5180FE" w14:textId="3D17AA32" w:rsidR="00FE0BB0" w:rsidRPr="00FE0BB0" w:rsidRDefault="00FE0BB0" w:rsidP="0070591E">
          <w:pPr>
            <w:pStyle w:val="LLSaadoksenNimi"/>
            <w:rPr>
              <w:lang w:val="sv-SE"/>
            </w:rPr>
          </w:pPr>
          <w:bookmarkStart w:id="61" w:name="_Toc69997126"/>
          <w:r w:rsidRPr="00FE0BB0">
            <w:rPr>
              <w:lang w:val="sv-SE"/>
            </w:rPr>
            <w:t>om ändring av</w:t>
          </w:r>
          <w:r w:rsidR="00C649DE">
            <w:rPr>
              <w:lang w:val="sv-SE"/>
            </w:rPr>
            <w:t xml:space="preserve"> </w:t>
          </w:r>
          <w:r w:rsidR="00C649DE" w:rsidRPr="00C649DE">
            <w:rPr>
              <w:lang w:val="sv-SE"/>
            </w:rPr>
            <w:t>5 och 21 § i lagen om explosiva varors överensstämmelse med kraven</w:t>
          </w:r>
          <w:bookmarkEnd w:id="61"/>
        </w:p>
        <w:p w14:paraId="6805A7E0" w14:textId="77777777" w:rsidR="00C649DE" w:rsidRPr="00C649DE" w:rsidRDefault="00C649DE" w:rsidP="00C649DE">
          <w:pPr>
            <w:pStyle w:val="LLJohtolauseKappaleet"/>
            <w:rPr>
              <w:lang w:val="sv-SE"/>
            </w:rPr>
          </w:pPr>
          <w:r w:rsidRPr="00C649DE">
            <w:rPr>
              <w:lang w:val="sv-SE"/>
            </w:rPr>
            <w:t xml:space="preserve">I enlighet med riksdagens beslut </w:t>
          </w:r>
        </w:p>
        <w:p w14:paraId="3C06395B" w14:textId="77777777" w:rsidR="00C649DE" w:rsidRPr="00C649DE" w:rsidRDefault="00C649DE" w:rsidP="00C649DE">
          <w:pPr>
            <w:pStyle w:val="LLJohtolauseKappaleet"/>
            <w:rPr>
              <w:lang w:val="sv-SE"/>
            </w:rPr>
          </w:pPr>
          <w:r w:rsidRPr="00C649DE">
            <w:rPr>
              <w:i/>
              <w:iCs/>
              <w:lang w:val="sv-SE"/>
            </w:rPr>
            <w:t>ändras</w:t>
          </w:r>
          <w:r w:rsidRPr="00C649DE">
            <w:rPr>
              <w:lang w:val="sv-SE"/>
            </w:rPr>
            <w:t xml:space="preserve"> i lagen om explosiva varors överensstämmelse med kraven (1140/2016) 5 och 21 § som följer:</w:t>
          </w:r>
        </w:p>
        <w:p w14:paraId="6FCA71BE" w14:textId="77777777" w:rsidR="00FE0BB0" w:rsidRPr="00FE0BB0" w:rsidRDefault="00FE0BB0" w:rsidP="0070591E">
          <w:pPr>
            <w:pStyle w:val="LLNormaali"/>
            <w:rPr>
              <w:lang w:val="sv-SE"/>
            </w:rPr>
          </w:pPr>
        </w:p>
        <w:p w14:paraId="18A0E4A2" w14:textId="77777777" w:rsidR="00C649DE" w:rsidRPr="00C649DE" w:rsidRDefault="00C649DE" w:rsidP="00C649DE">
          <w:pPr>
            <w:pStyle w:val="LLPykala"/>
            <w:rPr>
              <w:lang w:val="sv-SE"/>
            </w:rPr>
          </w:pPr>
          <w:r w:rsidRPr="00C649DE">
            <w:rPr>
              <w:lang w:val="sv-SE"/>
            </w:rPr>
            <w:t>5 §</w:t>
          </w:r>
        </w:p>
        <w:p w14:paraId="6F6FD3F2" w14:textId="77777777" w:rsidR="00C649DE" w:rsidRPr="00C649DE" w:rsidRDefault="00C649DE" w:rsidP="00C649DE">
          <w:pPr>
            <w:pStyle w:val="LLPykalanOtsikko"/>
            <w:rPr>
              <w:lang w:val="sv-SE"/>
            </w:rPr>
          </w:pPr>
          <w:r w:rsidRPr="00C649DE">
            <w:rPr>
              <w:lang w:val="sv-SE"/>
            </w:rPr>
            <w:t>Förhållande till annan lagstiftning</w:t>
          </w:r>
        </w:p>
        <w:p w14:paraId="3022D47D" w14:textId="77777777" w:rsidR="00C649DE" w:rsidRPr="00C649DE" w:rsidRDefault="00C649DE" w:rsidP="00C649DE">
          <w:pPr>
            <w:pStyle w:val="LLKappalejako"/>
            <w:rPr>
              <w:lang w:val="sv-SE"/>
            </w:rPr>
          </w:pPr>
          <w:r w:rsidRPr="00C649DE">
            <w:rPr>
              <w:lang w:val="sv-SE"/>
            </w:rPr>
            <w:t xml:space="preserve">Bestämmelser om minimikraven för ackreditering av organ för bedömning av överensstämmelse och för CE-märkning av produkter finns i Europaparlamentets och rådets förordning (EG) nr 765/2008 om krav för ackreditering och upphävande av förordning (EEG) nr 339/93, nedan </w:t>
          </w:r>
          <w:r w:rsidRPr="00C649DE">
            <w:rPr>
              <w:i/>
              <w:iCs/>
              <w:lang w:val="sv-SE"/>
            </w:rPr>
            <w:t>NLF-förordningen</w:t>
          </w:r>
          <w:r w:rsidRPr="00C649DE">
            <w:rPr>
              <w:lang w:val="sv-SE"/>
            </w:rPr>
            <w:t xml:space="preserve">. </w:t>
          </w:r>
        </w:p>
        <w:p w14:paraId="433E96B4" w14:textId="77777777" w:rsidR="00C649DE" w:rsidRPr="00C649DE" w:rsidRDefault="00C649DE" w:rsidP="00C649DE">
          <w:pPr>
            <w:pStyle w:val="LLKappalejako"/>
            <w:rPr>
              <w:lang w:val="sv-SE"/>
            </w:rPr>
          </w:pPr>
          <w:r w:rsidRPr="00C649DE">
            <w:rPr>
              <w:lang w:val="sv-SE"/>
            </w:rPr>
            <w:t xml:space="preserve">Bestämmelser om marknadskontroll, samarbete med ekonomiska aktörer samt om en ram för kontroll av produkter som förs in på unionsmarknaden finns i Europaparlamentets och rådets förordning (EU) 2019/1020 om marknadskontroll och överensstämmelse för produkter och om ändring av direktiv 2004/42/EG och förordningarna (EG) nr 765/2008 och (EU) nr 305/2011, nedan </w:t>
          </w:r>
          <w:r w:rsidRPr="00C649DE">
            <w:rPr>
              <w:i/>
              <w:iCs/>
              <w:lang w:val="sv-SE"/>
            </w:rPr>
            <w:t>marknadskontrollförordningen</w:t>
          </w:r>
          <w:r w:rsidRPr="00C649DE">
            <w:rPr>
              <w:lang w:val="sv-SE"/>
            </w:rPr>
            <w:t xml:space="preserve">. </w:t>
          </w:r>
        </w:p>
        <w:p w14:paraId="53284251" w14:textId="77777777" w:rsidR="00C649DE" w:rsidRPr="00C649DE" w:rsidRDefault="00C649DE" w:rsidP="00C649DE">
          <w:pPr>
            <w:pStyle w:val="LLKappalejako"/>
            <w:rPr>
              <w:lang w:val="sv-SE"/>
            </w:rPr>
          </w:pPr>
          <w:r w:rsidRPr="00C649DE">
            <w:rPr>
              <w:lang w:val="sv-SE"/>
            </w:rPr>
            <w:t xml:space="preserve">Bestämmelser om marknadskontroll, yttre gränskontroll enligt artiklarna 25–28 i marknadskontrollförordningen, tillsynsmyndigheter och ändringssökande finns i lagen om marknadskontrollen av vissa produkter (1137/2016). </w:t>
          </w:r>
        </w:p>
        <w:p w14:paraId="4A850FD7" w14:textId="77777777" w:rsidR="00C649DE" w:rsidRPr="00C649DE" w:rsidRDefault="00C649DE" w:rsidP="00C649DE">
          <w:pPr>
            <w:pStyle w:val="LLKappalejako"/>
            <w:rPr>
              <w:lang w:val="sv-SE"/>
            </w:rPr>
          </w:pPr>
          <w:r w:rsidRPr="00C649DE">
            <w:rPr>
              <w:lang w:val="sv-SE"/>
            </w:rPr>
            <w:t>Bestämmelser om krav på anmälda organ, tillsyn över anmälda organ och ändringssökande finns i lagen om anmälda organ för vissa produktgrupper (278/2016).</w:t>
          </w:r>
        </w:p>
        <w:p w14:paraId="6DBD92F4" w14:textId="77777777" w:rsidR="00C649DE" w:rsidRPr="00C649DE" w:rsidRDefault="00C649DE" w:rsidP="00C649DE">
          <w:pPr>
            <w:pStyle w:val="LLKappalejako"/>
            <w:rPr>
              <w:lang w:val="sv-SE"/>
            </w:rPr>
          </w:pPr>
          <w:r w:rsidRPr="00C649DE">
            <w:rPr>
              <w:lang w:val="sv-SE"/>
            </w:rPr>
            <w:t>Bestämmelser om överföring av ammunition finns i skjutvapenlagen (1/1998).</w:t>
          </w:r>
        </w:p>
        <w:p w14:paraId="1CBB9168" w14:textId="77777777" w:rsidR="00C649DE" w:rsidRPr="00C649DE" w:rsidRDefault="00C649DE" w:rsidP="00C649DE">
          <w:pPr>
            <w:pStyle w:val="LLKappalejako"/>
            <w:rPr>
              <w:lang w:val="sv-SE"/>
            </w:rPr>
          </w:pPr>
          <w:r w:rsidRPr="00C649DE">
            <w:rPr>
              <w:lang w:val="sv-SE"/>
            </w:rPr>
            <w:t>Bestämmelser om tillverkning, upplagring, förvaring, import, överföring, överlåtelse, användning och förstöring av explosiva varor finns i lagen om säkerhet vid hantering av farliga kemikalier och explosiva varor (390/2005).</w:t>
          </w:r>
        </w:p>
        <w:p w14:paraId="62C5F282" w14:textId="77777777" w:rsidR="00C649DE" w:rsidRPr="00C649DE" w:rsidRDefault="00C649DE" w:rsidP="00C649DE">
          <w:pPr>
            <w:pStyle w:val="LLKappalejako"/>
            <w:rPr>
              <w:lang w:val="sv-SE"/>
            </w:rPr>
          </w:pPr>
          <w:r w:rsidRPr="00C649DE">
            <w:rPr>
              <w:lang w:val="sv-SE"/>
            </w:rPr>
            <w:t>Bestämmelser om krav som gäller säkerhet i arbetet finns i arbetarskyddslagen (738/2002).</w:t>
          </w:r>
        </w:p>
        <w:p w14:paraId="5EF55A1D" w14:textId="77777777" w:rsidR="00C649DE" w:rsidRPr="00C649DE" w:rsidRDefault="00C649DE" w:rsidP="00C649DE">
          <w:pPr>
            <w:pStyle w:val="LLNormaali"/>
            <w:rPr>
              <w:lang w:val="sv-SE"/>
            </w:rPr>
          </w:pPr>
        </w:p>
        <w:p w14:paraId="058EF22A" w14:textId="77777777" w:rsidR="00C649DE" w:rsidRPr="00C649DE" w:rsidRDefault="00C649DE" w:rsidP="00C649DE">
          <w:pPr>
            <w:pStyle w:val="LLPykala"/>
            <w:rPr>
              <w:lang w:val="sv-SE"/>
            </w:rPr>
          </w:pPr>
          <w:r w:rsidRPr="00C649DE">
            <w:rPr>
              <w:lang w:val="sv-SE"/>
            </w:rPr>
            <w:t>21 §</w:t>
          </w:r>
        </w:p>
        <w:p w14:paraId="57ECF0C0" w14:textId="77777777" w:rsidR="00C649DE" w:rsidRPr="00C649DE" w:rsidRDefault="00C649DE" w:rsidP="00C649DE">
          <w:pPr>
            <w:pStyle w:val="LLPykalanOtsikko"/>
            <w:rPr>
              <w:lang w:val="sv-SE"/>
            </w:rPr>
          </w:pPr>
          <w:r w:rsidRPr="00C649DE">
            <w:rPr>
              <w:lang w:val="sv-SE"/>
            </w:rPr>
            <w:t>Ändringssökande</w:t>
          </w:r>
        </w:p>
        <w:p w14:paraId="37DCD822" w14:textId="77777777" w:rsidR="00C649DE" w:rsidRPr="00C649DE" w:rsidRDefault="00C649DE" w:rsidP="00C649DE">
          <w:pPr>
            <w:pStyle w:val="LLKappalejako"/>
            <w:rPr>
              <w:lang w:val="sv-SE"/>
            </w:rPr>
          </w:pPr>
          <w:r w:rsidRPr="00C649DE">
            <w:rPr>
              <w:lang w:val="sv-SE"/>
            </w:rPr>
            <w:t>Omprövning får begäras i fråga om ett anmält organs beslut.</w:t>
          </w:r>
          <w:r w:rsidRPr="00C649DE">
            <w:rPr>
              <w:i/>
              <w:lang w:val="sv-SE"/>
            </w:rPr>
            <w:t xml:space="preserve"> </w:t>
          </w:r>
          <w:r w:rsidRPr="00C649DE">
            <w:rPr>
              <w:lang w:val="sv-SE"/>
            </w:rPr>
            <w:t xml:space="preserve">Bestämmelser om begäran om omprövning finns i förvaltningslagen (434/2003). </w:t>
          </w:r>
        </w:p>
        <w:p w14:paraId="2E5C56C9" w14:textId="77777777" w:rsidR="00C649DE" w:rsidRPr="00C649DE" w:rsidRDefault="00C649DE" w:rsidP="00C649DE">
          <w:pPr>
            <w:pStyle w:val="LLKappalejako"/>
            <w:rPr>
              <w:lang w:val="sv-SE"/>
            </w:rPr>
          </w:pPr>
          <w:r w:rsidRPr="00C649DE">
            <w:rPr>
              <w:lang w:val="sv-SE"/>
            </w:rPr>
            <w:t>Bestämmelser om sökande av ändring i förvaltningsdomstol finns i lagen om rättegång i förvaltningsärenden (808/2019).</w:t>
          </w:r>
        </w:p>
        <w:p w14:paraId="6884309F" w14:textId="77777777" w:rsidR="00C649DE" w:rsidRDefault="00C649DE" w:rsidP="00C649DE">
          <w:pPr>
            <w:pStyle w:val="LLNormaali"/>
            <w:rPr>
              <w:lang w:val="sv-SE"/>
            </w:rPr>
          </w:pPr>
        </w:p>
        <w:p w14:paraId="70E58128" w14:textId="77777777" w:rsidR="00FE0BB0" w:rsidRPr="00FE0BB0" w:rsidRDefault="00FE0BB0" w:rsidP="0070591E">
          <w:pPr>
            <w:pStyle w:val="LLNormaali"/>
            <w:jc w:val="center"/>
            <w:rPr>
              <w:lang w:val="sv-SE"/>
            </w:rPr>
          </w:pPr>
          <w:r w:rsidRPr="00FE0BB0">
            <w:rPr>
              <w:lang w:val="sv-SE"/>
            </w:rPr>
            <w:t>———</w:t>
          </w:r>
        </w:p>
        <w:p w14:paraId="2F98C6E8" w14:textId="3A35273A" w:rsidR="00FE0BB0" w:rsidRPr="00FE0BB0" w:rsidRDefault="00C649DE" w:rsidP="0070591E">
          <w:pPr>
            <w:pStyle w:val="LLVoimaantulokappale"/>
            <w:rPr>
              <w:lang w:val="sv-SE"/>
            </w:rPr>
          </w:pPr>
          <w:r w:rsidRPr="00C649DE">
            <w:rPr>
              <w:lang w:val="sv-SE"/>
            </w:rPr>
            <w:t>Denna lag träder i kraft den xx xxx 20xx.</w:t>
          </w:r>
        </w:p>
        <w:p w14:paraId="13137100" w14:textId="77777777" w:rsidR="00FE0BB0" w:rsidRPr="00FE0BB0" w:rsidRDefault="00FE0BB0" w:rsidP="0070591E">
          <w:pPr>
            <w:pStyle w:val="LLNormaali"/>
            <w:jc w:val="center"/>
            <w:rPr>
              <w:lang w:val="sv-SE"/>
            </w:rPr>
          </w:pPr>
          <w:r w:rsidRPr="00FE0BB0">
            <w:rPr>
              <w:lang w:val="sv-SE"/>
            </w:rPr>
            <w:t>—————</w:t>
          </w:r>
        </w:p>
        <w:p w14:paraId="64415F9D" w14:textId="77777777" w:rsidR="00FE0BB0" w:rsidRDefault="00B47878" w:rsidP="00FE0BB0">
          <w:pPr>
            <w:pStyle w:val="LLNormaali"/>
            <w:rPr>
              <w:lang w:val="sv-SE"/>
            </w:rPr>
          </w:pPr>
        </w:p>
      </w:sdtContent>
    </w:sdt>
    <w:p w14:paraId="1D4D1EE1" w14:textId="77777777" w:rsidR="00654DDB" w:rsidRDefault="00654DDB">
      <w:pPr>
        <w:spacing w:line="240" w:lineRule="auto"/>
        <w:rPr>
          <w:lang w:val="sv-SE"/>
        </w:rPr>
      </w:pPr>
      <w:r>
        <w:rPr>
          <w:lang w:val="sv-SE"/>
        </w:rPr>
        <w:br w:type="page"/>
      </w:r>
    </w:p>
    <w:p w14:paraId="14DC81AF" w14:textId="7FB6A7B7" w:rsidR="00FE0BB0" w:rsidRPr="00FE0BB0" w:rsidRDefault="00FE0BB0" w:rsidP="00FE0BB0">
      <w:pPr>
        <w:pStyle w:val="LLNormaali"/>
        <w:rPr>
          <w:b/>
          <w:lang w:val="sv-SE"/>
        </w:rPr>
      </w:pPr>
      <w:r>
        <w:rPr>
          <w:lang w:val="sv-SE"/>
        </w:rPr>
        <w:br/>
      </w:r>
    </w:p>
    <w:sdt>
      <w:sdtPr>
        <w:rPr>
          <w:rFonts w:eastAsia="Calibri"/>
          <w:b w:val="0"/>
          <w:sz w:val="22"/>
          <w:szCs w:val="22"/>
          <w:lang w:val="sv-SE" w:eastAsia="en-US"/>
        </w:rPr>
        <w:alias w:val="Lakiehdotus"/>
        <w:tag w:val="CCLakiehdotus"/>
        <w:id w:val="2105986843"/>
        <w:placeholder>
          <w:docPart w:val="F90FB24757E046E2877B1351276DA0D0"/>
        </w:placeholder>
        <w15:color w:val="00FFFF"/>
      </w:sdtPr>
      <w:sdtEndPr/>
      <w:sdtContent>
        <w:p w14:paraId="52EBD7F2" w14:textId="0E07DE52" w:rsidR="00FE0BB0" w:rsidRPr="00FE0BB0" w:rsidRDefault="00654DDB" w:rsidP="00B34372">
          <w:pPr>
            <w:pStyle w:val="LLLainNumero"/>
            <w:rPr>
              <w:lang w:val="sv-SE"/>
            </w:rPr>
          </w:pPr>
          <w:r>
            <w:rPr>
              <w:lang w:val="sv-SE"/>
            </w:rPr>
            <w:t>7</w:t>
          </w:r>
          <w:r w:rsidR="00FE0BB0" w:rsidRPr="00FE0BB0">
            <w:rPr>
              <w:lang w:val="sv-SE"/>
            </w:rPr>
            <w:t>.</w:t>
          </w:r>
        </w:p>
        <w:p w14:paraId="3CC83C80" w14:textId="77777777" w:rsidR="00FE0BB0" w:rsidRPr="00FE0BB0" w:rsidRDefault="00FE0BB0" w:rsidP="0070591E">
          <w:pPr>
            <w:pStyle w:val="LLLaki"/>
            <w:rPr>
              <w:lang w:val="sv-SE"/>
            </w:rPr>
          </w:pPr>
          <w:r w:rsidRPr="00FE0BB0">
            <w:rPr>
              <w:lang w:val="sv-SE"/>
            </w:rPr>
            <w:t>Lag</w:t>
          </w:r>
        </w:p>
        <w:p w14:paraId="68C5CF51" w14:textId="2B8179AE" w:rsidR="00FE0BB0" w:rsidRPr="00FE0BB0" w:rsidRDefault="00FE0BB0" w:rsidP="0070591E">
          <w:pPr>
            <w:pStyle w:val="LLSaadoksenNimi"/>
            <w:rPr>
              <w:lang w:val="sv-SE"/>
            </w:rPr>
          </w:pPr>
          <w:bookmarkStart w:id="62" w:name="_Toc69997127"/>
          <w:r w:rsidRPr="00FE0BB0">
            <w:rPr>
              <w:lang w:val="sv-SE"/>
            </w:rPr>
            <w:t>om ändring av</w:t>
          </w:r>
          <w:r w:rsidR="00654DDB">
            <w:rPr>
              <w:lang w:val="sv-SE"/>
            </w:rPr>
            <w:t xml:space="preserve"> </w:t>
          </w:r>
          <w:r w:rsidR="00654DDB" w:rsidRPr="00654DDB">
            <w:rPr>
              <w:lang w:val="sv-SE"/>
            </w:rPr>
            <w:t>lagen om tryckbärande anordningar</w:t>
          </w:r>
          <w:bookmarkEnd w:id="62"/>
        </w:p>
        <w:p w14:paraId="616F8017" w14:textId="77777777" w:rsidR="00654DDB" w:rsidRPr="00654DDB" w:rsidRDefault="00654DDB" w:rsidP="00654DDB">
          <w:pPr>
            <w:pStyle w:val="LLJohtolauseKappaleet"/>
            <w:rPr>
              <w:lang w:val="sv-SE"/>
            </w:rPr>
          </w:pPr>
          <w:r w:rsidRPr="00654DDB">
            <w:rPr>
              <w:lang w:val="sv-SE"/>
            </w:rPr>
            <w:t xml:space="preserve">I enlighet med riksdagens beslut </w:t>
          </w:r>
        </w:p>
        <w:p w14:paraId="0D91E1DA" w14:textId="77777777" w:rsidR="00654DDB" w:rsidRPr="00654DDB" w:rsidRDefault="00654DDB" w:rsidP="00654DDB">
          <w:pPr>
            <w:pStyle w:val="LLJohtolauseKappaleet"/>
            <w:rPr>
              <w:lang w:val="sv-SE"/>
            </w:rPr>
          </w:pPr>
          <w:r w:rsidRPr="00654DDB">
            <w:rPr>
              <w:i/>
              <w:iCs/>
              <w:lang w:val="sv-SE"/>
            </w:rPr>
            <w:t>ändras</w:t>
          </w:r>
          <w:r w:rsidRPr="00654DDB">
            <w:rPr>
              <w:lang w:val="sv-SE"/>
            </w:rPr>
            <w:t xml:space="preserve"> i lagen om tryckbärande anordningar (1144/2016) 2 § 11 punkten och 3 § sådan paragrafen lyder i lag 797/2020 samt </w:t>
          </w:r>
        </w:p>
        <w:p w14:paraId="30922676" w14:textId="77777777" w:rsidR="00654DDB" w:rsidRPr="00654DDB" w:rsidRDefault="00654DDB" w:rsidP="00654DDB">
          <w:pPr>
            <w:pStyle w:val="LLJohtolauseKappaleet"/>
            <w:rPr>
              <w:lang w:val="sv-SE"/>
            </w:rPr>
          </w:pPr>
          <w:r w:rsidRPr="00654DDB">
            <w:rPr>
              <w:i/>
              <w:iCs/>
              <w:lang w:val="sv-SE"/>
            </w:rPr>
            <w:t>fogas</w:t>
          </w:r>
          <w:r w:rsidRPr="00654DDB">
            <w:rPr>
              <w:lang w:val="sv-SE"/>
            </w:rPr>
            <w:t xml:space="preserve"> till 104 § 1 mom. nya 23–27 punkter som följer:</w:t>
          </w:r>
        </w:p>
        <w:p w14:paraId="6A67C981" w14:textId="46D2D9A5" w:rsidR="00FE0BB0" w:rsidRPr="00FE0BB0" w:rsidRDefault="00FE0BB0" w:rsidP="00654DDB">
          <w:pPr>
            <w:pStyle w:val="LLNormaali"/>
            <w:rPr>
              <w:lang w:val="sv-SE"/>
            </w:rPr>
          </w:pPr>
        </w:p>
        <w:p w14:paraId="1D3548F8" w14:textId="77777777" w:rsidR="00654DDB" w:rsidRPr="00654DDB" w:rsidRDefault="00654DDB" w:rsidP="00654DDB">
          <w:pPr>
            <w:pStyle w:val="LLPykala"/>
            <w:rPr>
              <w:lang w:val="sv-SE"/>
            </w:rPr>
          </w:pPr>
          <w:r w:rsidRPr="00654DDB">
            <w:rPr>
              <w:lang w:val="sv-SE"/>
            </w:rPr>
            <w:t>2 §</w:t>
          </w:r>
        </w:p>
        <w:p w14:paraId="203D1130" w14:textId="77777777" w:rsidR="00654DDB" w:rsidRPr="00654DDB" w:rsidRDefault="00654DDB" w:rsidP="00654DDB">
          <w:pPr>
            <w:pStyle w:val="LLPykalanOtsikko"/>
            <w:rPr>
              <w:lang w:val="sv-SE"/>
            </w:rPr>
          </w:pPr>
          <w:r w:rsidRPr="00654DDB">
            <w:rPr>
              <w:lang w:val="sv-SE"/>
            </w:rPr>
            <w:t>Definitioner</w:t>
          </w:r>
        </w:p>
        <w:p w14:paraId="61C90FAA" w14:textId="77777777" w:rsidR="00654DDB" w:rsidRPr="00654DDB" w:rsidRDefault="00654DDB" w:rsidP="00654DDB">
          <w:pPr>
            <w:pStyle w:val="LLMomentinJohdantoKappale"/>
            <w:rPr>
              <w:lang w:val="sv-SE"/>
            </w:rPr>
          </w:pPr>
          <w:r w:rsidRPr="00654DDB">
            <w:rPr>
              <w:lang w:val="sv-SE"/>
            </w:rPr>
            <w:t>I denna lag avses med</w:t>
          </w:r>
        </w:p>
        <w:p w14:paraId="796AD38E" w14:textId="77777777" w:rsidR="00654DDB" w:rsidRPr="00654DDB" w:rsidRDefault="00654DDB" w:rsidP="00654DDB">
          <w:pPr>
            <w:pStyle w:val="LLNormaali"/>
            <w:rPr>
              <w:lang w:val="sv-SE"/>
            </w:rPr>
          </w:pPr>
          <w:r w:rsidRPr="00654DDB">
            <w:rPr>
              <w:lang w:val="sv-SE"/>
            </w:rPr>
            <w:t>— — — — — — — — — — — — — — — — — — — — — — — — — — — — — —</w:t>
          </w:r>
        </w:p>
        <w:p w14:paraId="1242F6E2" w14:textId="77777777" w:rsidR="00654DDB" w:rsidRPr="00654DDB" w:rsidRDefault="00654DDB" w:rsidP="00654DDB">
          <w:pPr>
            <w:pStyle w:val="LLMomentinKohta"/>
            <w:rPr>
              <w:iCs/>
              <w:lang w:val="sv-SE"/>
            </w:rPr>
          </w:pPr>
          <w:r w:rsidRPr="00654DDB">
            <w:rPr>
              <w:lang w:val="sv-SE"/>
            </w:rPr>
            <w:t xml:space="preserve">11) </w:t>
          </w:r>
          <w:r w:rsidRPr="00654DDB">
            <w:rPr>
              <w:i/>
              <w:iCs/>
              <w:lang w:val="sv-SE"/>
            </w:rPr>
            <w:t>CE-märkning</w:t>
          </w:r>
          <w:r w:rsidRPr="00654DDB">
            <w:rPr>
              <w:lang w:val="sv-SE"/>
            </w:rPr>
            <w:t xml:space="preserve"> en märkning som avses i Europaparlamentets och rådets förordning (EG) nr 765/2008 om krav för ackreditering och upphävande av förordning (EEG) nr 339/93, nedan </w:t>
          </w:r>
          <w:r w:rsidRPr="00654DDB">
            <w:rPr>
              <w:i/>
              <w:iCs/>
              <w:lang w:val="sv-SE"/>
            </w:rPr>
            <w:t>NLF-förordningen</w:t>
          </w:r>
          <w:r w:rsidRPr="00654DDB">
            <w:rPr>
              <w:lang w:val="sv-SE"/>
            </w:rPr>
            <w:t>, genom vilken tillverkaren visar att en produkt överensstämmer med de tillämpliga kraven i den harmoniserade unionslagstiftning som föreskriver CE-märkning,</w:t>
          </w:r>
        </w:p>
        <w:p w14:paraId="2E05FF2A" w14:textId="77777777" w:rsidR="00654DDB" w:rsidRPr="00654DDB" w:rsidRDefault="00654DDB" w:rsidP="00654DDB">
          <w:pPr>
            <w:pStyle w:val="LLNormaali"/>
            <w:rPr>
              <w:lang w:val="sv-SE"/>
            </w:rPr>
          </w:pPr>
          <w:r w:rsidRPr="00654DDB">
            <w:rPr>
              <w:lang w:val="sv-SE"/>
            </w:rPr>
            <w:t>— — — — — — — — — — — — — — — — — — — — — — — — — — — — — —</w:t>
          </w:r>
        </w:p>
        <w:p w14:paraId="371AB78A" w14:textId="77777777" w:rsidR="00654DDB" w:rsidRPr="00654DDB" w:rsidRDefault="00654DDB" w:rsidP="00654DDB">
          <w:pPr>
            <w:pStyle w:val="LLNormaali"/>
            <w:rPr>
              <w:lang w:val="sv-SE"/>
            </w:rPr>
          </w:pPr>
          <w:r w:rsidRPr="00654DDB">
            <w:rPr>
              <w:lang w:val="sv-SE"/>
            </w:rPr>
            <w:t xml:space="preserve"> </w:t>
          </w:r>
        </w:p>
        <w:p w14:paraId="16FFF556" w14:textId="77777777" w:rsidR="00654DDB" w:rsidRPr="00654DDB" w:rsidRDefault="00654DDB" w:rsidP="00654DDB">
          <w:pPr>
            <w:pStyle w:val="LLPykala"/>
            <w:rPr>
              <w:lang w:val="sv-SE"/>
            </w:rPr>
          </w:pPr>
          <w:r w:rsidRPr="00654DDB">
            <w:rPr>
              <w:lang w:val="sv-SE"/>
            </w:rPr>
            <w:t>3 §</w:t>
          </w:r>
        </w:p>
        <w:p w14:paraId="7473B3AA" w14:textId="77777777" w:rsidR="00654DDB" w:rsidRPr="00654DDB" w:rsidRDefault="00654DDB" w:rsidP="00654DDB">
          <w:pPr>
            <w:pStyle w:val="LLPykalanOtsikko"/>
            <w:rPr>
              <w:lang w:val="sv-SE"/>
            </w:rPr>
          </w:pPr>
          <w:r w:rsidRPr="00654DDB">
            <w:rPr>
              <w:lang w:val="sv-SE"/>
            </w:rPr>
            <w:t>Förhållande till annan lagstiftning</w:t>
          </w:r>
        </w:p>
        <w:p w14:paraId="15C06F48" w14:textId="77777777" w:rsidR="00654DDB" w:rsidRPr="00654DDB" w:rsidRDefault="00654DDB" w:rsidP="00654DDB">
          <w:pPr>
            <w:pStyle w:val="LLKappalejako"/>
            <w:rPr>
              <w:lang w:val="sv-SE"/>
            </w:rPr>
          </w:pPr>
          <w:r w:rsidRPr="00654DDB">
            <w:rPr>
              <w:lang w:val="sv-SE"/>
            </w:rPr>
            <w:t xml:space="preserve">Bestämmelser om marknadskontroll, samarbete med ekonomiska aktörer samt om en ram för kontroll av produkter som förs in på unionsmarknaden finns i Europaparlamentets och rådets förordning (EU) 2019/1020 om marknadskontroll och överensstämmelse för produkter och om ändring av direktiv 2004/42/EG och förordningarna (EG) nr 765/2008 och (EU) nr 305/2011, nedan </w:t>
          </w:r>
          <w:r w:rsidRPr="00654DDB">
            <w:rPr>
              <w:i/>
              <w:iCs/>
              <w:lang w:val="sv-SE"/>
            </w:rPr>
            <w:t>marknadskontrollförordningen</w:t>
          </w:r>
          <w:r w:rsidRPr="00654DDB">
            <w:rPr>
              <w:lang w:val="sv-SE"/>
            </w:rPr>
            <w:t xml:space="preserve">. </w:t>
          </w:r>
        </w:p>
        <w:p w14:paraId="1279CDA3" w14:textId="77777777" w:rsidR="00654DDB" w:rsidRPr="00654DDB" w:rsidRDefault="00654DDB" w:rsidP="00654DDB">
          <w:pPr>
            <w:pStyle w:val="LLKappalejako"/>
            <w:rPr>
              <w:lang w:val="sv-SE"/>
            </w:rPr>
          </w:pPr>
          <w:r w:rsidRPr="00654DDB">
            <w:rPr>
              <w:lang w:val="sv-SE"/>
            </w:rPr>
            <w:t xml:space="preserve">Bestämmelser om marknadskontroll, yttre gränskontroll enligt artiklarna 25–28 i marknadskontrollförordningen, tillsynsmyndigheter och ändringssökande finns i lagen om marknadskontrollen av vissa produkter (1137/2016). </w:t>
          </w:r>
        </w:p>
        <w:p w14:paraId="65D2ADB2" w14:textId="77777777" w:rsidR="00654DDB" w:rsidRPr="00654DDB" w:rsidRDefault="00654DDB" w:rsidP="00654DDB">
          <w:pPr>
            <w:pStyle w:val="LLKappalejako"/>
            <w:rPr>
              <w:lang w:val="sv-SE"/>
            </w:rPr>
          </w:pPr>
          <w:r w:rsidRPr="00654DDB">
            <w:rPr>
              <w:lang w:val="sv-SE"/>
            </w:rPr>
            <w:t>Bestämmelser om minimikraven för ackreditering av organ för bedömning av överensstämmelse och för CE-märkning av produkter finns i NLF-förordningen. Bestämmelser om påföljderna för den som bryter mot bestämmelserna om CE-märkning finns i lagen om CE-märkningsförseelse (187/2010).</w:t>
          </w:r>
        </w:p>
        <w:p w14:paraId="5E5E6A71" w14:textId="77777777" w:rsidR="00654DDB" w:rsidRPr="00654DDB" w:rsidRDefault="00654DDB" w:rsidP="00654DDB">
          <w:pPr>
            <w:pStyle w:val="LLKappalejako"/>
            <w:rPr>
              <w:lang w:val="sv-SE"/>
            </w:rPr>
          </w:pPr>
          <w:r w:rsidRPr="00654DDB">
            <w:rPr>
              <w:lang w:val="sv-SE"/>
            </w:rPr>
            <w:t>Bestämmelser om krav på anmälda organ och tillsyn över anmälda organ finns i lagen om anmälda organ för vissa produktgrupper (278/2016).</w:t>
          </w:r>
        </w:p>
        <w:p w14:paraId="672656A7" w14:textId="77777777" w:rsidR="00654DDB" w:rsidRPr="00654DDB" w:rsidRDefault="00654DDB" w:rsidP="00654DDB">
          <w:pPr>
            <w:pStyle w:val="LLKappalejako"/>
            <w:rPr>
              <w:lang w:val="sv-SE"/>
            </w:rPr>
          </w:pPr>
          <w:r w:rsidRPr="00654DDB">
            <w:rPr>
              <w:lang w:val="sv-SE"/>
            </w:rPr>
            <w:t xml:space="preserve">På tryckbärande anordningar i luftfartyg tillämpas luftfartslagen (864/2014) och föreskrifter som utfärdats med stöd av den, om inget annat följer av Europaparlamentets och rådets förordning (EG) nr 216/2008 om fastställande av gemensamma bestämmelser på det civila luftfartsområdet och inrättande av en europeisk byrå för luftfartssäkerhet, och om upphävande av rådets direktiv 91/670/EEG, förordning (EG) nr 1592/2002 och direktiv 2004/36/EG eller av förordningar som kommissionen utfärdat med stöd av den. </w:t>
          </w:r>
        </w:p>
        <w:p w14:paraId="44D72A32" w14:textId="77777777" w:rsidR="00654DDB" w:rsidRPr="00654DDB" w:rsidRDefault="00654DDB" w:rsidP="00654DDB">
          <w:pPr>
            <w:pStyle w:val="LLKappalejako"/>
            <w:rPr>
              <w:lang w:val="sv-SE"/>
            </w:rPr>
          </w:pPr>
          <w:r w:rsidRPr="00654DDB">
            <w:rPr>
              <w:lang w:val="sv-SE"/>
            </w:rPr>
            <w:t>Bestämmelser om aerosoler finns i lagen om överensstämmelse med kraven för aerosoler (794/2020).</w:t>
          </w:r>
        </w:p>
        <w:p w14:paraId="0D7A9EBA" w14:textId="77777777" w:rsidR="00654DDB" w:rsidRPr="00654DDB" w:rsidRDefault="00654DDB" w:rsidP="00654DDB">
          <w:pPr>
            <w:pStyle w:val="LLNormaali"/>
            <w:rPr>
              <w:lang w:val="sv-SE"/>
            </w:rPr>
          </w:pPr>
        </w:p>
        <w:p w14:paraId="342801E3" w14:textId="77777777" w:rsidR="00654DDB" w:rsidRPr="00654DDB" w:rsidRDefault="00654DDB" w:rsidP="00654DDB">
          <w:pPr>
            <w:pStyle w:val="LLPykala"/>
            <w:rPr>
              <w:lang w:val="sv-SE"/>
            </w:rPr>
          </w:pPr>
          <w:r w:rsidRPr="00654DDB">
            <w:rPr>
              <w:lang w:val="sv-SE"/>
            </w:rPr>
            <w:t>104 §</w:t>
          </w:r>
        </w:p>
        <w:p w14:paraId="7DDD43C4" w14:textId="77777777" w:rsidR="00654DDB" w:rsidRPr="00654DDB" w:rsidRDefault="00654DDB" w:rsidP="00654DDB">
          <w:pPr>
            <w:pStyle w:val="LLPykalanOtsikko"/>
            <w:rPr>
              <w:lang w:val="sv-SE"/>
            </w:rPr>
          </w:pPr>
          <w:r w:rsidRPr="00654DDB">
            <w:rPr>
              <w:lang w:val="sv-SE"/>
            </w:rPr>
            <w:t>Straffbestämmelse</w:t>
          </w:r>
        </w:p>
        <w:p w14:paraId="2C7DC265" w14:textId="77777777" w:rsidR="00654DDB" w:rsidRPr="00654DDB" w:rsidRDefault="00654DDB" w:rsidP="00654DDB">
          <w:pPr>
            <w:pStyle w:val="LLMomentinJohdantoKappale"/>
            <w:rPr>
              <w:lang w:val="sv-SE"/>
            </w:rPr>
          </w:pPr>
          <w:r w:rsidRPr="00654DDB">
            <w:rPr>
              <w:lang w:val="sv-SE"/>
            </w:rPr>
            <w:t>Den som uppsåtligen eller av grov oaktsamhet bryter mot</w:t>
          </w:r>
        </w:p>
        <w:p w14:paraId="6F9770D5" w14:textId="77777777" w:rsidR="00654DDB" w:rsidRPr="00654DDB" w:rsidRDefault="00654DDB" w:rsidP="00654DDB">
          <w:pPr>
            <w:pStyle w:val="LLNormaali"/>
            <w:rPr>
              <w:lang w:val="sv-SE"/>
            </w:rPr>
          </w:pPr>
          <w:r w:rsidRPr="00654DDB">
            <w:rPr>
              <w:lang w:val="sv-SE"/>
            </w:rPr>
            <w:t>— — — — — — — — — — — — — — — — — — — — — — — — — — — — — —</w:t>
          </w:r>
        </w:p>
        <w:p w14:paraId="1FD09AE9" w14:textId="77777777" w:rsidR="00654DDB" w:rsidRPr="00654DDB" w:rsidRDefault="00654DDB" w:rsidP="00654DDB">
          <w:pPr>
            <w:pStyle w:val="LLMomentinKohta"/>
            <w:rPr>
              <w:lang w:val="sv-SE"/>
            </w:rPr>
          </w:pPr>
          <w:r w:rsidRPr="00654DDB">
            <w:rPr>
              <w:lang w:val="sv-SE"/>
            </w:rPr>
            <w:t>23) skyldigheten enligt artikel 4.3 a i marknadskontrollförordningen för en tillverkares representant eller en leverantör av distributionstjänster att kontrollera att EU-försäkran om överensstämmelse och teknisk dokumentation har upprättats,</w:t>
          </w:r>
        </w:p>
        <w:p w14:paraId="20D3961E" w14:textId="77777777" w:rsidR="00654DDB" w:rsidRPr="00654DDB" w:rsidRDefault="00654DDB" w:rsidP="00654DDB">
          <w:pPr>
            <w:pStyle w:val="LLMomentinKohta"/>
            <w:rPr>
              <w:lang w:val="sv-SE"/>
            </w:rPr>
          </w:pPr>
          <w:r w:rsidRPr="00654DDB">
            <w:rPr>
              <w:lang w:val="sv-SE"/>
            </w:rPr>
            <w:t>24) skyldigheten enligt artikel 4.3 a i marknadskontrollförordningen för en tillverkare, importör, tillverkares representant eller leverantör av distributionstjänster att hålla försäkran om överensstämmelse och den tekniska dokumentationen tillgängliga för marknadskontrollmyndigheten under den period som krävs samt säkerställa att marknadskontrollmyndigheten på begäran kan få tillgång till den tekniska dokumentationen,</w:t>
          </w:r>
        </w:p>
        <w:p w14:paraId="7032BC96" w14:textId="77777777" w:rsidR="00654DDB" w:rsidRPr="00654DDB" w:rsidRDefault="00654DDB" w:rsidP="00654DDB">
          <w:pPr>
            <w:pStyle w:val="LLMomentinKohta"/>
            <w:rPr>
              <w:lang w:val="sv-SE"/>
            </w:rPr>
          </w:pPr>
          <w:r w:rsidRPr="00654DDB">
            <w:rPr>
              <w:lang w:val="sv-SE"/>
            </w:rPr>
            <w:t>25) skyldigheten enligt artikel 4.3 b i marknadskontrollförordningen för en tillverkare, importör, tillverkares representant eller leverantör av distributionstjänster att på en motiverad begäran från en marknadskontrollmyndighet ge den myndigheten all information och dokumentation som behövs för att visa att produkten överensstämmer med kraven, på ett språk som lätt kan förstås av den myndigheten,</w:t>
          </w:r>
        </w:p>
        <w:p w14:paraId="6579AF77" w14:textId="77777777" w:rsidR="00654DDB" w:rsidRPr="00654DDB" w:rsidRDefault="00654DDB" w:rsidP="00654DDB">
          <w:pPr>
            <w:pStyle w:val="LLMomentinKohta"/>
            <w:rPr>
              <w:lang w:val="sv-SE"/>
            </w:rPr>
          </w:pPr>
          <w:r w:rsidRPr="00654DDB">
            <w:rPr>
              <w:lang w:val="sv-SE"/>
            </w:rPr>
            <w:t xml:space="preserve">26) skyldigheten enligt artikel 4.3 c i marknadskontrollförordningen för en tillverkare, tillverkares representant och leverantör av distributionstjänster att informera marknadskontrollmyndigheten om en produkt som utgör en risk, </w:t>
          </w:r>
        </w:p>
        <w:p w14:paraId="084D5481" w14:textId="0CFA859B" w:rsidR="00654DDB" w:rsidRPr="00654DDB" w:rsidRDefault="00D55AB1" w:rsidP="00654DDB">
          <w:pPr>
            <w:pStyle w:val="LLMomentinKohta"/>
            <w:rPr>
              <w:lang w:val="sv-SE"/>
            </w:rPr>
          </w:pPr>
          <w:r>
            <w:rPr>
              <w:lang w:val="sv-SE"/>
            </w:rPr>
            <w:t>27</w:t>
          </w:r>
          <w:r w:rsidR="00654DDB" w:rsidRPr="00654DDB">
            <w:rPr>
              <w:lang w:val="sv-SE"/>
            </w:rPr>
            <w:t>) skyldigheten enligt artikel 4.3 d i marknadskontrollförordningen för en tillverkare, importör, tillverkares representant eller leverantör av distributionstjänster att se till att omedelbara nödvändiga korrigerande åtgärder vidtas om en produkt inte överensstämmer med de krav som gäller den eller, om detta inte är möjligt, att minska de risker som den produkten medför.</w:t>
          </w:r>
        </w:p>
        <w:p w14:paraId="19AF9E66" w14:textId="77777777" w:rsidR="00654DDB" w:rsidRPr="00654DDB" w:rsidRDefault="00654DDB" w:rsidP="00D55AB1">
          <w:pPr>
            <w:pStyle w:val="LLKappalejako"/>
            <w:rPr>
              <w:lang w:val="sv-SE"/>
            </w:rPr>
          </w:pPr>
          <w:r w:rsidRPr="00654DDB">
            <w:rPr>
              <w:lang w:val="sv-SE"/>
            </w:rPr>
            <w:t xml:space="preserve">ska, om inte strängare straff för gärningen föreskrivs någon annanstans i lag, för </w:t>
          </w:r>
          <w:r w:rsidRPr="00654DDB">
            <w:rPr>
              <w:i/>
              <w:iCs/>
              <w:lang w:val="sv-SE"/>
            </w:rPr>
            <w:t>överträdelse av bestämmelserna om tryckbärande anordningar</w:t>
          </w:r>
          <w:r w:rsidRPr="00654DDB">
            <w:rPr>
              <w:lang w:val="sv-SE"/>
            </w:rPr>
            <w:t xml:space="preserve"> dömas till böter.</w:t>
          </w:r>
        </w:p>
        <w:p w14:paraId="015C781D" w14:textId="77777777" w:rsidR="00654DDB" w:rsidRPr="00654DDB" w:rsidRDefault="00654DDB" w:rsidP="00D55AB1">
          <w:pPr>
            <w:pStyle w:val="LLNormaali"/>
            <w:rPr>
              <w:lang w:val="sv-SE"/>
            </w:rPr>
          </w:pPr>
          <w:r w:rsidRPr="00654DDB">
            <w:rPr>
              <w:lang w:val="sv-SE"/>
            </w:rPr>
            <w:t>— — — — — — — — — — — — — — — — — — — — — — — — — — — — — —</w:t>
          </w:r>
        </w:p>
        <w:p w14:paraId="2AAA5BB7" w14:textId="77777777" w:rsidR="00FE0BB0" w:rsidRPr="00FE0BB0" w:rsidRDefault="00FE0BB0" w:rsidP="0070591E">
          <w:pPr>
            <w:pStyle w:val="LLNormaali"/>
            <w:rPr>
              <w:lang w:val="sv-SE"/>
            </w:rPr>
          </w:pPr>
        </w:p>
        <w:p w14:paraId="74172FB1" w14:textId="77777777" w:rsidR="00FE0BB0" w:rsidRPr="00FE0BB0" w:rsidRDefault="00FE0BB0" w:rsidP="0070591E">
          <w:pPr>
            <w:pStyle w:val="LLNormaali"/>
            <w:jc w:val="center"/>
            <w:rPr>
              <w:lang w:val="sv-SE"/>
            </w:rPr>
          </w:pPr>
          <w:r w:rsidRPr="00FE0BB0">
            <w:rPr>
              <w:lang w:val="sv-SE"/>
            </w:rPr>
            <w:t>———</w:t>
          </w:r>
        </w:p>
        <w:p w14:paraId="388D92AF" w14:textId="6EE56C8F" w:rsidR="00FE0BB0" w:rsidRPr="00FE0BB0" w:rsidRDefault="00D55AB1" w:rsidP="0070591E">
          <w:pPr>
            <w:pStyle w:val="LLVoimaantulokappale"/>
            <w:rPr>
              <w:lang w:val="sv-SE"/>
            </w:rPr>
          </w:pPr>
          <w:r w:rsidRPr="00D55AB1">
            <w:rPr>
              <w:lang w:val="sv-SE"/>
            </w:rPr>
            <w:t>Denna lag träder i kraft den xx xxx 20xx.</w:t>
          </w:r>
        </w:p>
        <w:p w14:paraId="2A41274E" w14:textId="77777777" w:rsidR="00FE0BB0" w:rsidRPr="00FE0BB0" w:rsidRDefault="00FE0BB0" w:rsidP="0070591E">
          <w:pPr>
            <w:pStyle w:val="LLNormaali"/>
            <w:jc w:val="center"/>
            <w:rPr>
              <w:lang w:val="sv-SE"/>
            </w:rPr>
          </w:pPr>
          <w:r w:rsidRPr="00FE0BB0">
            <w:rPr>
              <w:lang w:val="sv-SE"/>
            </w:rPr>
            <w:t>—————</w:t>
          </w:r>
        </w:p>
        <w:p w14:paraId="73629FF7" w14:textId="77777777" w:rsidR="00FE0BB0" w:rsidRDefault="00B47878" w:rsidP="00FE0BB0">
          <w:pPr>
            <w:pStyle w:val="LLNormaali"/>
            <w:rPr>
              <w:lang w:val="sv-SE"/>
            </w:rPr>
          </w:pPr>
        </w:p>
      </w:sdtContent>
    </w:sdt>
    <w:p w14:paraId="633BEF3C" w14:textId="77777777" w:rsidR="00D55AB1" w:rsidRDefault="00D55AB1">
      <w:pPr>
        <w:spacing w:line="240" w:lineRule="auto"/>
        <w:rPr>
          <w:lang w:val="sv-SE"/>
        </w:rPr>
      </w:pPr>
      <w:r>
        <w:rPr>
          <w:lang w:val="sv-SE"/>
        </w:rPr>
        <w:br w:type="page"/>
      </w:r>
    </w:p>
    <w:p w14:paraId="43382347" w14:textId="71263E96" w:rsidR="00FE0BB0" w:rsidRPr="00FE0BB0" w:rsidRDefault="00FE0BB0" w:rsidP="00FE0BB0">
      <w:pPr>
        <w:pStyle w:val="LLNormaali"/>
        <w:rPr>
          <w:b/>
          <w:lang w:val="sv-SE"/>
        </w:rPr>
      </w:pPr>
      <w:r>
        <w:rPr>
          <w:lang w:val="sv-SE"/>
        </w:rPr>
        <w:br/>
      </w:r>
    </w:p>
    <w:sdt>
      <w:sdtPr>
        <w:rPr>
          <w:rFonts w:eastAsia="Calibri"/>
          <w:b w:val="0"/>
          <w:sz w:val="22"/>
          <w:szCs w:val="22"/>
          <w:lang w:val="sv-SE" w:eastAsia="en-US"/>
        </w:rPr>
        <w:alias w:val="Lakiehdotus"/>
        <w:tag w:val="CCLakiehdotus"/>
        <w:id w:val="1806497192"/>
        <w:placeholder>
          <w:docPart w:val="2FFFAB98DD1948DBA14BC9B3C6C47819"/>
        </w:placeholder>
        <w15:color w:val="00FFFF"/>
      </w:sdtPr>
      <w:sdtEndPr/>
      <w:sdtContent>
        <w:p w14:paraId="558A5EDB" w14:textId="0F90D3D8" w:rsidR="00FE0BB0" w:rsidRPr="00FE0BB0" w:rsidRDefault="00B7188B" w:rsidP="00B34372">
          <w:pPr>
            <w:pStyle w:val="LLLainNumero"/>
            <w:rPr>
              <w:lang w:val="sv-SE"/>
            </w:rPr>
          </w:pPr>
          <w:r>
            <w:rPr>
              <w:lang w:val="sv-SE"/>
            </w:rPr>
            <w:t>8</w:t>
          </w:r>
          <w:r w:rsidR="00FE0BB0" w:rsidRPr="00FE0BB0">
            <w:rPr>
              <w:lang w:val="sv-SE"/>
            </w:rPr>
            <w:t>.</w:t>
          </w:r>
        </w:p>
        <w:p w14:paraId="3865D5E5" w14:textId="77777777" w:rsidR="00FE0BB0" w:rsidRPr="00FE0BB0" w:rsidRDefault="00FE0BB0" w:rsidP="0070591E">
          <w:pPr>
            <w:pStyle w:val="LLLaki"/>
            <w:rPr>
              <w:lang w:val="sv-SE"/>
            </w:rPr>
          </w:pPr>
          <w:r w:rsidRPr="00FE0BB0">
            <w:rPr>
              <w:lang w:val="sv-SE"/>
            </w:rPr>
            <w:t>Lag</w:t>
          </w:r>
        </w:p>
        <w:p w14:paraId="35CB7FF8" w14:textId="1254DD4C" w:rsidR="00FE0BB0" w:rsidRPr="00FE0BB0" w:rsidRDefault="00FE0BB0" w:rsidP="0070591E">
          <w:pPr>
            <w:pStyle w:val="LLSaadoksenNimi"/>
            <w:rPr>
              <w:lang w:val="sv-SE"/>
            </w:rPr>
          </w:pPr>
          <w:bookmarkStart w:id="63" w:name="_Toc69997128"/>
          <w:r w:rsidRPr="00FE0BB0">
            <w:rPr>
              <w:lang w:val="sv-SE"/>
            </w:rPr>
            <w:t>om ändring av</w:t>
          </w:r>
          <w:r w:rsidR="00B7188B">
            <w:rPr>
              <w:lang w:val="sv-SE"/>
            </w:rPr>
            <w:t xml:space="preserve"> lagen om</w:t>
          </w:r>
          <w:r w:rsidR="00B7188B" w:rsidRPr="00B7188B">
            <w:rPr>
              <w:lang w:val="sv-SE"/>
            </w:rPr>
            <w:t xml:space="preserve"> personlig skyddsutrustning som är avsedd att användas av konsumenter</w:t>
          </w:r>
          <w:bookmarkEnd w:id="63"/>
        </w:p>
        <w:p w14:paraId="0098D2E0" w14:textId="77777777" w:rsidR="00B7188B" w:rsidRPr="00B7188B" w:rsidRDefault="00B7188B" w:rsidP="00B7188B">
          <w:pPr>
            <w:pStyle w:val="LLJohtolauseKappaleet"/>
            <w:rPr>
              <w:lang w:val="sv-SE"/>
            </w:rPr>
          </w:pPr>
          <w:r w:rsidRPr="00B7188B">
            <w:rPr>
              <w:lang w:val="sv-SE"/>
            </w:rPr>
            <w:t>I enlighet med riksdagens beslut</w:t>
          </w:r>
        </w:p>
        <w:p w14:paraId="01DE8830" w14:textId="77777777" w:rsidR="00B7188B" w:rsidRPr="00B7188B" w:rsidRDefault="00B7188B" w:rsidP="00B7188B">
          <w:pPr>
            <w:pStyle w:val="LLJohtolauseKappaleet"/>
            <w:rPr>
              <w:lang w:val="sv-SE"/>
            </w:rPr>
          </w:pPr>
          <w:r w:rsidRPr="00B7188B">
            <w:rPr>
              <w:i/>
              <w:lang w:val="sv-SE"/>
            </w:rPr>
            <w:t xml:space="preserve">ändras </w:t>
          </w:r>
          <w:r w:rsidRPr="00B7188B">
            <w:rPr>
              <w:lang w:val="sv-SE"/>
            </w:rPr>
            <w:t>i lagen om personlig skyddsutrustning som är avsedd att användas av konsumenter (218/2018) 2, 6 och 9 § som följer:</w:t>
          </w:r>
        </w:p>
        <w:p w14:paraId="20B6CEC3" w14:textId="6A79F34F" w:rsidR="00FE0BB0" w:rsidRPr="00FE0BB0" w:rsidRDefault="00FE0BB0" w:rsidP="00B7188B">
          <w:pPr>
            <w:pStyle w:val="LLNormaali"/>
            <w:rPr>
              <w:lang w:val="sv-SE"/>
            </w:rPr>
          </w:pPr>
        </w:p>
        <w:p w14:paraId="38822E6E" w14:textId="77777777" w:rsidR="00B7188B" w:rsidRPr="00B7188B" w:rsidRDefault="00B7188B" w:rsidP="00B7188B">
          <w:pPr>
            <w:pStyle w:val="LLPykala"/>
            <w:rPr>
              <w:lang w:val="sv-SE"/>
            </w:rPr>
          </w:pPr>
          <w:r w:rsidRPr="00B7188B">
            <w:rPr>
              <w:lang w:val="sv-SE"/>
            </w:rPr>
            <w:t>2 §</w:t>
          </w:r>
        </w:p>
        <w:p w14:paraId="753C0906" w14:textId="77777777" w:rsidR="00B7188B" w:rsidRPr="00B7188B" w:rsidRDefault="00B7188B" w:rsidP="00B7188B">
          <w:pPr>
            <w:pStyle w:val="LLPykalanOtsikko"/>
            <w:rPr>
              <w:lang w:val="sv-SE"/>
            </w:rPr>
          </w:pPr>
          <w:r w:rsidRPr="00B7188B">
            <w:rPr>
              <w:lang w:val="sv-SE"/>
            </w:rPr>
            <w:t>Förhållande till annan lagstiftning</w:t>
          </w:r>
        </w:p>
        <w:p w14:paraId="1B332DEF" w14:textId="77777777" w:rsidR="00B7188B" w:rsidRPr="00B7188B" w:rsidRDefault="00B7188B" w:rsidP="00B7188B">
          <w:pPr>
            <w:pStyle w:val="LLKappalejako"/>
            <w:rPr>
              <w:lang w:val="sv-SE"/>
            </w:rPr>
          </w:pPr>
          <w:r w:rsidRPr="00B7188B">
            <w:rPr>
              <w:lang w:val="sv-SE"/>
            </w:rPr>
            <w:t>Bestämmelser om kraven på personlig skyddsutrustning och skyldigheten att iaktta dessa krav finns förutom i denna lag även i förordningen om personlig skyddsutrustning.</w:t>
          </w:r>
        </w:p>
        <w:p w14:paraId="1575DBF4" w14:textId="77777777" w:rsidR="00B7188B" w:rsidRPr="00B7188B" w:rsidRDefault="00B7188B" w:rsidP="00B7188B">
          <w:pPr>
            <w:pStyle w:val="LLKappalejako"/>
            <w:rPr>
              <w:lang w:val="sv-SE"/>
            </w:rPr>
          </w:pPr>
          <w:r w:rsidRPr="00B7188B">
            <w:rPr>
              <w:lang w:val="sv-SE"/>
            </w:rPr>
            <w:t xml:space="preserve">Bestämmelser om marknadskontroll, samarbete med ekonomiska aktörer samt om en ram för kontroll av produkter som förs in på unionsmarknaden finns i Europaparlamentets och rådets förordning (EU) 1020/2019 om marknadskontroll och överensstämmelse för produkter och om ändring av direktiv 2004/42/EG och förordningarna (EG) nr 765/2008 och (EU) nr 305/2011, nedan </w:t>
          </w:r>
          <w:r w:rsidRPr="00B7188B">
            <w:rPr>
              <w:i/>
              <w:iCs/>
              <w:lang w:val="sv-SE"/>
            </w:rPr>
            <w:t>marknadskontrollförordningen</w:t>
          </w:r>
          <w:r w:rsidRPr="00B7188B">
            <w:rPr>
              <w:lang w:val="sv-SE"/>
            </w:rPr>
            <w:t>.</w:t>
          </w:r>
        </w:p>
        <w:p w14:paraId="6583E6F8" w14:textId="77777777" w:rsidR="00B7188B" w:rsidRPr="00B7188B" w:rsidRDefault="00B7188B" w:rsidP="00B7188B">
          <w:pPr>
            <w:pStyle w:val="LLKappalejako"/>
            <w:rPr>
              <w:lang w:val="sv-SE"/>
            </w:rPr>
          </w:pPr>
          <w:r w:rsidRPr="00B7188B">
            <w:rPr>
              <w:lang w:val="sv-SE"/>
            </w:rPr>
            <w:t xml:space="preserve">Bestämmelser om marknadskontroll, yttre gränskontroll enligt artiklarna 25–28 i marknadskontrollförordningen, tillsynsmyndigheter och ändringssökande finns i lagen om marknadskontrollen av vissa produkter (1137/2016), nedan </w:t>
          </w:r>
          <w:r w:rsidRPr="00B7188B">
            <w:rPr>
              <w:i/>
              <w:iCs/>
              <w:lang w:val="sv-SE"/>
            </w:rPr>
            <w:t>marknadskontrollagen</w:t>
          </w:r>
          <w:r w:rsidRPr="00B7188B">
            <w:rPr>
              <w:lang w:val="sv-SE"/>
            </w:rPr>
            <w:t>.</w:t>
          </w:r>
        </w:p>
        <w:p w14:paraId="1040B54D" w14:textId="77777777" w:rsidR="00B7188B" w:rsidRPr="00B7188B" w:rsidRDefault="00B7188B" w:rsidP="00B7188B">
          <w:pPr>
            <w:pStyle w:val="LLKappalejako"/>
            <w:rPr>
              <w:lang w:val="sv-SE"/>
            </w:rPr>
          </w:pPr>
          <w:r w:rsidRPr="00B7188B">
            <w:rPr>
              <w:lang w:val="sv-SE"/>
            </w:rPr>
            <w:t xml:space="preserve">Bestämmelser om minimikraven för ackreditering av organ för bedömning av överensstämmelse och för CE-märkning av produkter finns i Europaparlamentets och rådets förordning (EG) nr 765/2008 om krav för ackreditering och upphävande av förordning (EEG) nr 339/93, nedan </w:t>
          </w:r>
          <w:r w:rsidRPr="00B7188B">
            <w:rPr>
              <w:i/>
              <w:iCs/>
              <w:lang w:val="sv-SE"/>
            </w:rPr>
            <w:t>NLF-förordningen</w:t>
          </w:r>
          <w:r w:rsidRPr="00B7188B">
            <w:rPr>
              <w:lang w:val="sv-SE"/>
            </w:rPr>
            <w:t>.</w:t>
          </w:r>
        </w:p>
        <w:p w14:paraId="1D781275" w14:textId="77777777" w:rsidR="00B7188B" w:rsidRPr="00B7188B" w:rsidRDefault="00B7188B" w:rsidP="00B7188B">
          <w:pPr>
            <w:pStyle w:val="LLKappalejako"/>
            <w:rPr>
              <w:lang w:val="sv-SE"/>
            </w:rPr>
          </w:pPr>
          <w:r w:rsidRPr="00B7188B">
            <w:rPr>
              <w:lang w:val="sv-SE"/>
            </w:rPr>
            <w:t>Bestämmelser om förutsättningarna för godkännande av sådana organ för bedömning av överensstämmelse som avses i kapitel V i förordningen om personlig skyddsutrustning, om tillsynen över organen och om ändringssökande finns i lagen om godkännande av bedömningsorgan inom arbetarskyddet (1053/2010).</w:t>
          </w:r>
        </w:p>
        <w:p w14:paraId="2268D0EC" w14:textId="77777777" w:rsidR="00B7188B" w:rsidRPr="00B7188B" w:rsidRDefault="00B7188B" w:rsidP="00B7188B">
          <w:pPr>
            <w:pStyle w:val="LLNormaali"/>
            <w:rPr>
              <w:lang w:val="sv-SE"/>
            </w:rPr>
          </w:pPr>
        </w:p>
        <w:p w14:paraId="2A23ACFA" w14:textId="77777777" w:rsidR="00B7188B" w:rsidRPr="00B7188B" w:rsidRDefault="00B7188B" w:rsidP="00B7188B">
          <w:pPr>
            <w:pStyle w:val="LLPykala"/>
            <w:rPr>
              <w:lang w:val="sv-SE"/>
            </w:rPr>
          </w:pPr>
          <w:r w:rsidRPr="00B7188B">
            <w:rPr>
              <w:lang w:val="sv-SE"/>
            </w:rPr>
            <w:t>6 §</w:t>
          </w:r>
        </w:p>
        <w:p w14:paraId="35AFB1FC" w14:textId="77777777" w:rsidR="00B7188B" w:rsidRPr="00B7188B" w:rsidRDefault="00B7188B" w:rsidP="00B7188B">
          <w:pPr>
            <w:pStyle w:val="LLPykalanOtsikko"/>
            <w:rPr>
              <w:lang w:val="sv-SE"/>
            </w:rPr>
          </w:pPr>
          <w:r w:rsidRPr="00B7188B">
            <w:rPr>
              <w:lang w:val="sv-SE"/>
            </w:rPr>
            <w:t>Tillsyn</w:t>
          </w:r>
        </w:p>
        <w:p w14:paraId="304BEF1C" w14:textId="77777777" w:rsidR="00B7188B" w:rsidRPr="00B7188B" w:rsidRDefault="00B7188B" w:rsidP="00B7188B">
          <w:pPr>
            <w:pStyle w:val="LLKappalejako"/>
            <w:rPr>
              <w:lang w:val="sv-SE"/>
            </w:rPr>
          </w:pPr>
          <w:r w:rsidRPr="00B7188B">
            <w:rPr>
              <w:lang w:val="sv-SE"/>
            </w:rPr>
            <w:t>Bestämmelser om tillsynen över efterlevnaden av denna lag finns i kapitel VI i förordningen om personlig skyddsutrustning, marknadskontrollförordningen och marknadskontrollagen.</w:t>
          </w:r>
        </w:p>
        <w:p w14:paraId="6C20C17D" w14:textId="77777777" w:rsidR="00B7188B" w:rsidRPr="00B7188B" w:rsidRDefault="00B7188B" w:rsidP="00B7188B">
          <w:pPr>
            <w:pStyle w:val="LLNormaali"/>
            <w:rPr>
              <w:lang w:val="sv-SE"/>
            </w:rPr>
          </w:pPr>
        </w:p>
        <w:p w14:paraId="3FABBAB7" w14:textId="77777777" w:rsidR="00B7188B" w:rsidRPr="00B7188B" w:rsidRDefault="00B7188B" w:rsidP="00B7188B">
          <w:pPr>
            <w:pStyle w:val="LLPykala"/>
            <w:rPr>
              <w:lang w:val="sv-SE"/>
            </w:rPr>
          </w:pPr>
          <w:r w:rsidRPr="00B7188B">
            <w:rPr>
              <w:lang w:val="sv-SE"/>
            </w:rPr>
            <w:t>9 §</w:t>
          </w:r>
        </w:p>
        <w:p w14:paraId="3A26E44F" w14:textId="77777777" w:rsidR="00B7188B" w:rsidRPr="00B7188B" w:rsidRDefault="00B7188B" w:rsidP="00B7188B">
          <w:pPr>
            <w:pStyle w:val="LLPykalanOtsikko"/>
            <w:rPr>
              <w:lang w:val="sv-SE"/>
            </w:rPr>
          </w:pPr>
          <w:r w:rsidRPr="00B7188B">
            <w:rPr>
              <w:lang w:val="sv-SE"/>
            </w:rPr>
            <w:t>Straffbestämmelser</w:t>
          </w:r>
        </w:p>
        <w:p w14:paraId="01117EC6" w14:textId="77777777" w:rsidR="00B7188B" w:rsidRPr="00B7188B" w:rsidRDefault="00B7188B" w:rsidP="00B7188B">
          <w:pPr>
            <w:pStyle w:val="LLMomentinJohdantoKappale"/>
            <w:rPr>
              <w:lang w:val="sv-SE"/>
            </w:rPr>
          </w:pPr>
          <w:r w:rsidRPr="00B7188B">
            <w:rPr>
              <w:lang w:val="sv-SE"/>
            </w:rPr>
            <w:t>Den som uppsåtligen eller av grov oaktsamhet bryter mot</w:t>
          </w:r>
        </w:p>
        <w:p w14:paraId="17391DC4" w14:textId="77777777" w:rsidR="00B7188B" w:rsidRPr="00B7188B" w:rsidRDefault="00B7188B" w:rsidP="00B7188B">
          <w:pPr>
            <w:pStyle w:val="LLMomentinKohta"/>
            <w:rPr>
              <w:lang w:val="sv-SE"/>
            </w:rPr>
          </w:pPr>
          <w:r w:rsidRPr="00B7188B">
            <w:rPr>
              <w:lang w:val="sv-SE"/>
            </w:rPr>
            <w:t>1) tillverkarens skyldighet enligt artikel 8.1 i förordningen om personlig skyddsutrustning att säkerställa att produkten överensstämmer med kraven,</w:t>
          </w:r>
        </w:p>
        <w:p w14:paraId="0537A5A6" w14:textId="77777777" w:rsidR="00B7188B" w:rsidRPr="00B7188B" w:rsidRDefault="00B7188B" w:rsidP="00B7188B">
          <w:pPr>
            <w:pStyle w:val="LLMomentinKohta"/>
            <w:rPr>
              <w:lang w:val="sv-SE"/>
            </w:rPr>
          </w:pPr>
          <w:r w:rsidRPr="00B7188B">
            <w:rPr>
              <w:lang w:val="sv-SE"/>
            </w:rPr>
            <w:t>2) tillverkarens skyldighet enligt artikel 8.2 i förordningen om personlig skyddsutrustning att upprätta den tekniska dokumentationen, utföra eller låta utföra bedömningen av överensstämmelse med kraven, upprätta EU-försäkran om överensstämmelse samt förse produkten med CE-märkning,</w:t>
          </w:r>
        </w:p>
        <w:p w14:paraId="42DA8E2F" w14:textId="77777777" w:rsidR="00B7188B" w:rsidRPr="00B7188B" w:rsidRDefault="00B7188B" w:rsidP="00B7188B">
          <w:pPr>
            <w:pStyle w:val="LLMomentinKohta"/>
            <w:rPr>
              <w:lang w:val="sv-SE"/>
            </w:rPr>
          </w:pPr>
          <w:r w:rsidRPr="00B7188B">
            <w:rPr>
              <w:lang w:val="sv-SE"/>
            </w:rPr>
            <w:t>3) tillverkarens skyldighet enligt artikel 8.4 i förordningen om personlig skyddsutrustning att säkerställa att produkter i serieproduktion överensstämmer med kraven,</w:t>
          </w:r>
        </w:p>
        <w:p w14:paraId="558D7E19" w14:textId="77777777" w:rsidR="00B7188B" w:rsidRPr="00B7188B" w:rsidRDefault="00B7188B" w:rsidP="00B7188B">
          <w:pPr>
            <w:pStyle w:val="LLMomentinKohta"/>
            <w:rPr>
              <w:lang w:val="sv-SE"/>
            </w:rPr>
          </w:pPr>
          <w:r w:rsidRPr="00B7188B">
            <w:rPr>
              <w:lang w:val="sv-SE"/>
            </w:rPr>
            <w:t>4) tillverkarens skyldighet enligt artiklarna 8.7 och 8.8. i förordningen om personlig skyddsutrustning att säkerställa att produkten åtföljs av adekvata bruksanvisningar, uppgifter eller dokument eller att sådana finns tillgängliga,</w:t>
          </w:r>
        </w:p>
        <w:p w14:paraId="302B5F26" w14:textId="77777777" w:rsidR="00B7188B" w:rsidRPr="00B7188B" w:rsidRDefault="00B7188B" w:rsidP="00B7188B">
          <w:pPr>
            <w:pStyle w:val="LLMomentinKohta"/>
            <w:rPr>
              <w:lang w:val="sv-SE"/>
            </w:rPr>
          </w:pPr>
          <w:r w:rsidRPr="00B7188B">
            <w:rPr>
              <w:lang w:val="sv-SE"/>
            </w:rPr>
            <w:t>5) importörens skyldighet enligt artiklarna 10.1, 10.2 och 10.4 i förordningen om personlig skyddsutrustning att släppa endast produkter som överensstämmer med kraven ut på marknaden, att försäkra sig om att tillverkaren har sörjt för bedömningen av överensstämmelse med kraven, upprättandet av den tekniska dokumentationen och anbringandet av adekvata märkningar, att produkten försetts med CE-märkning och att produkten åtföljs av adekvata bruksanvisningar, uppgifter och dokument, eller</w:t>
          </w:r>
        </w:p>
        <w:p w14:paraId="0AEDF506" w14:textId="77777777" w:rsidR="00B7188B" w:rsidRPr="00B7188B" w:rsidRDefault="00B7188B" w:rsidP="00B7188B">
          <w:pPr>
            <w:pStyle w:val="LLMomentinKohta"/>
            <w:rPr>
              <w:lang w:val="sv-SE"/>
            </w:rPr>
          </w:pPr>
          <w:r w:rsidRPr="00B7188B">
            <w:rPr>
              <w:lang w:val="sv-SE"/>
            </w:rPr>
            <w:t>6) distributörens skyldighet enligt artikel 11.2 i förordningen om personlig skyddsutrustning att säkerställa att produkten försetts med CE-märkning och att produkten åtföljs av adekvata bruksanvisningar, uppgifter och dokument samt att tillverkaren och importören har sörjt för att adekvata märkningar gjorts,</w:t>
          </w:r>
        </w:p>
        <w:p w14:paraId="65DD8DD7" w14:textId="77777777" w:rsidR="00B7188B" w:rsidRPr="00B7188B" w:rsidRDefault="00B7188B" w:rsidP="00B7188B">
          <w:pPr>
            <w:pStyle w:val="LLKappalejako"/>
            <w:rPr>
              <w:lang w:val="sv-SE"/>
            </w:rPr>
          </w:pPr>
          <w:r w:rsidRPr="00B7188B">
            <w:rPr>
              <w:lang w:val="sv-SE"/>
            </w:rPr>
            <w:t xml:space="preserve">ska, om inte strängare straff för gärningen föreskrivs någon annanstans i lag, för </w:t>
          </w:r>
          <w:r w:rsidRPr="00B7188B">
            <w:rPr>
              <w:i/>
              <w:iCs/>
              <w:lang w:val="sv-SE"/>
            </w:rPr>
            <w:t>förseelse i fråga om anordningars säkerhet</w:t>
          </w:r>
          <w:r w:rsidRPr="00B7188B">
            <w:rPr>
              <w:lang w:val="sv-SE"/>
            </w:rPr>
            <w:t xml:space="preserve"> dömas till böter.</w:t>
          </w:r>
        </w:p>
        <w:p w14:paraId="7F9766D0" w14:textId="77777777" w:rsidR="00B7188B" w:rsidRPr="00B7188B" w:rsidRDefault="00B7188B" w:rsidP="00B7188B">
          <w:pPr>
            <w:pStyle w:val="LLMomentinJohdantoKappale"/>
            <w:rPr>
              <w:lang w:val="sv-SE"/>
            </w:rPr>
          </w:pPr>
          <w:r w:rsidRPr="00B7188B">
            <w:rPr>
              <w:lang w:val="sv-SE"/>
            </w:rPr>
            <w:t>Om strängare straff för gärningen inte föreskrivs någon annanstans i lag, döms för förseelse i fråga om anordningars säkerhet också den som uppsåtligen eller av grov oaktsamhet bryter mot</w:t>
          </w:r>
        </w:p>
        <w:p w14:paraId="6E504779" w14:textId="77777777" w:rsidR="00B7188B" w:rsidRPr="00B7188B" w:rsidRDefault="00B7188B" w:rsidP="00B7188B">
          <w:pPr>
            <w:pStyle w:val="LLMomentinKohta"/>
            <w:rPr>
              <w:lang w:val="sv-SE"/>
            </w:rPr>
          </w:pPr>
          <w:r w:rsidRPr="00B7188B">
            <w:rPr>
              <w:lang w:val="sv-SE"/>
            </w:rPr>
            <w:t>1) skyldigheten enligt artikel 4.3 a i marknadskontrollförordningen för en tillverkares representant eller en leverantör av distributionstjänster att kontrollera att EU-försäkran om överensstämmelse och teknisk dokumentation har upprättats, hålla försäkran om överensstämmelse och den tekniska dokumentationen tillgängliga för marknadskontrollmyndigheten under den period som krävs samt säkerställa att marknadskontrollmyndigheten på begäran kan få tillgång till den tekniska dokumentationen,</w:t>
          </w:r>
        </w:p>
        <w:p w14:paraId="18D2EE5C" w14:textId="77777777" w:rsidR="00B7188B" w:rsidRPr="00B7188B" w:rsidRDefault="00B7188B" w:rsidP="00B7188B">
          <w:pPr>
            <w:pStyle w:val="LLMomentinKohta"/>
            <w:rPr>
              <w:lang w:val="sv-SE"/>
            </w:rPr>
          </w:pPr>
          <w:r w:rsidRPr="00B7188B">
            <w:rPr>
              <w:lang w:val="sv-SE"/>
            </w:rPr>
            <w:t>2) skyldigheten enligt artikel 4.3 b i marknadskontrollförordningen för en tillverkare, importör, tillverkares representant eller leverantör av distributionstjänster att på en motiverad begäran från en marknadskontrollmyndighet ge den myndigheten all information och dokumentation som behövs för att visa att produkten överensstämmer med kraven,</w:t>
          </w:r>
        </w:p>
        <w:p w14:paraId="6F0F0D92" w14:textId="77777777" w:rsidR="00B7188B" w:rsidRPr="00B7188B" w:rsidRDefault="00B7188B" w:rsidP="00B7188B">
          <w:pPr>
            <w:pStyle w:val="LLMomentinKohta"/>
            <w:rPr>
              <w:lang w:val="sv-SE"/>
            </w:rPr>
          </w:pPr>
          <w:r w:rsidRPr="00B7188B">
            <w:rPr>
              <w:lang w:val="sv-SE"/>
            </w:rPr>
            <w:t>3) skyldigheten enligt artikel 4.3 c i marknadskontrollförordningen för en tillverkare, importör, tillverkares representant eller leverantör av distributionstjänster att informera marknadskontrollmyndigheten om en produkt som utgör en risk,</w:t>
          </w:r>
        </w:p>
        <w:p w14:paraId="2F888530" w14:textId="77777777" w:rsidR="00B7188B" w:rsidRPr="00B7188B" w:rsidRDefault="00B7188B" w:rsidP="00B7188B">
          <w:pPr>
            <w:pStyle w:val="LLMomentinKohta"/>
            <w:rPr>
              <w:lang w:val="sv-SE"/>
            </w:rPr>
          </w:pPr>
          <w:r w:rsidRPr="00B7188B">
            <w:rPr>
              <w:lang w:val="sv-SE"/>
            </w:rPr>
            <w:t xml:space="preserve">4) skyldigheten enligt artikel 4.3 d i marknadskontrollförordningen för en tillverkare, importör, tillverkares representant eller leverantör av distributionstjänster att se till att omedelbara nödvändiga korrigerande åtgärder vidtas om en produkt inte överensstämmer med de krav som gäller den eller, om detta inte är möjligt, att minska de risker som den produkten medför. </w:t>
          </w:r>
        </w:p>
        <w:p w14:paraId="236A52B0" w14:textId="77777777" w:rsidR="00B7188B" w:rsidRPr="00B7188B" w:rsidRDefault="00B7188B" w:rsidP="00B7188B">
          <w:pPr>
            <w:pStyle w:val="LLKappalejako"/>
            <w:rPr>
              <w:lang w:val="sv-SE"/>
            </w:rPr>
          </w:pPr>
          <w:r w:rsidRPr="00B7188B">
            <w:rPr>
              <w:lang w:val="sv-SE"/>
            </w:rPr>
            <w:t>Bestämmelser om CE-märkningsförseelse finns i lagen om CE-märkningsförseelse (187/2010).</w:t>
          </w:r>
        </w:p>
        <w:p w14:paraId="40F2F205" w14:textId="77777777" w:rsidR="00B7188B" w:rsidRPr="00B7188B" w:rsidRDefault="00B7188B" w:rsidP="00B7188B">
          <w:pPr>
            <w:pStyle w:val="LLKappalejako"/>
            <w:rPr>
              <w:lang w:val="sv-SE"/>
            </w:rPr>
          </w:pPr>
          <w:r w:rsidRPr="00B7188B">
            <w:rPr>
              <w:lang w:val="sv-SE"/>
            </w:rPr>
            <w:t>Bestämmelser om straff för hälsobrott finns i 44 kap. 1 § i strafflagen.</w:t>
          </w:r>
        </w:p>
        <w:p w14:paraId="2026C71D" w14:textId="77777777" w:rsidR="00FE0BB0" w:rsidRPr="00FE0BB0" w:rsidRDefault="00FE0BB0" w:rsidP="0070591E">
          <w:pPr>
            <w:pStyle w:val="LLNormaali"/>
            <w:rPr>
              <w:lang w:val="sv-SE"/>
            </w:rPr>
          </w:pPr>
        </w:p>
        <w:p w14:paraId="2AFD6172" w14:textId="77777777" w:rsidR="00FE0BB0" w:rsidRPr="00FE0BB0" w:rsidRDefault="00FE0BB0" w:rsidP="0070591E">
          <w:pPr>
            <w:pStyle w:val="LLNormaali"/>
            <w:jc w:val="center"/>
            <w:rPr>
              <w:lang w:val="sv-SE"/>
            </w:rPr>
          </w:pPr>
          <w:r w:rsidRPr="00FE0BB0">
            <w:rPr>
              <w:lang w:val="sv-SE"/>
            </w:rPr>
            <w:t>———</w:t>
          </w:r>
        </w:p>
        <w:p w14:paraId="55901001" w14:textId="3F6056CA" w:rsidR="00FE0BB0" w:rsidRPr="00FE0BB0" w:rsidRDefault="00B7188B" w:rsidP="0070591E">
          <w:pPr>
            <w:pStyle w:val="LLVoimaantulokappale"/>
            <w:rPr>
              <w:lang w:val="sv-SE"/>
            </w:rPr>
          </w:pPr>
          <w:r w:rsidRPr="00B7188B">
            <w:rPr>
              <w:lang w:val="sv-SE"/>
            </w:rPr>
            <w:t>Denna lag träder i kraft den xx xxx 20xx.</w:t>
          </w:r>
        </w:p>
        <w:p w14:paraId="12C2DC0B" w14:textId="77777777" w:rsidR="00FE0BB0" w:rsidRPr="00FE0BB0" w:rsidRDefault="00FE0BB0" w:rsidP="0070591E">
          <w:pPr>
            <w:pStyle w:val="LLNormaali"/>
            <w:jc w:val="center"/>
            <w:rPr>
              <w:lang w:val="sv-SE"/>
            </w:rPr>
          </w:pPr>
          <w:r w:rsidRPr="00FE0BB0">
            <w:rPr>
              <w:lang w:val="sv-SE"/>
            </w:rPr>
            <w:t>—————</w:t>
          </w:r>
        </w:p>
        <w:p w14:paraId="74CA3809" w14:textId="77777777" w:rsidR="00FE0BB0" w:rsidRDefault="00B47878" w:rsidP="00FE0BB0">
          <w:pPr>
            <w:pStyle w:val="LLNormaali"/>
            <w:rPr>
              <w:lang w:val="sv-SE"/>
            </w:rPr>
          </w:pPr>
        </w:p>
      </w:sdtContent>
    </w:sdt>
    <w:p w14:paraId="437C0C0A" w14:textId="3CE199A8" w:rsidR="00B7188B" w:rsidRDefault="00FE0BB0" w:rsidP="00FE0BB0">
      <w:pPr>
        <w:pStyle w:val="LLNormaali"/>
        <w:rPr>
          <w:b/>
          <w:lang w:val="sv-SE"/>
        </w:rPr>
      </w:pPr>
      <w:r>
        <w:rPr>
          <w:lang w:val="sv-SE"/>
        </w:rPr>
        <w:br/>
      </w:r>
    </w:p>
    <w:p w14:paraId="35D08817" w14:textId="77777777" w:rsidR="00B7188B" w:rsidRDefault="00B7188B">
      <w:pPr>
        <w:spacing w:line="240" w:lineRule="auto"/>
        <w:rPr>
          <w:b/>
          <w:lang w:val="sv-SE"/>
        </w:rPr>
      </w:pPr>
      <w:r>
        <w:rPr>
          <w:b/>
          <w:lang w:val="sv-SE"/>
        </w:rPr>
        <w:br w:type="page"/>
      </w:r>
    </w:p>
    <w:p w14:paraId="76552E64"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228696992"/>
        <w:placeholder>
          <w:docPart w:val="509A632E49B3407790104E080C131B9E"/>
        </w:placeholder>
        <w15:color w:val="00FFFF"/>
      </w:sdtPr>
      <w:sdtEndPr/>
      <w:sdtContent>
        <w:p w14:paraId="18DDBFD0" w14:textId="7688D36F" w:rsidR="00FE0BB0" w:rsidRPr="00FE0BB0" w:rsidRDefault="00B531AF" w:rsidP="00B34372">
          <w:pPr>
            <w:pStyle w:val="LLLainNumero"/>
            <w:rPr>
              <w:lang w:val="sv-SE"/>
            </w:rPr>
          </w:pPr>
          <w:r>
            <w:rPr>
              <w:lang w:val="sv-SE"/>
            </w:rPr>
            <w:t>9</w:t>
          </w:r>
          <w:r w:rsidR="00FE0BB0" w:rsidRPr="00FE0BB0">
            <w:rPr>
              <w:lang w:val="sv-SE"/>
            </w:rPr>
            <w:t>.</w:t>
          </w:r>
        </w:p>
        <w:p w14:paraId="0E14518D" w14:textId="77777777" w:rsidR="00FE0BB0" w:rsidRPr="00FE0BB0" w:rsidRDefault="00FE0BB0" w:rsidP="0070591E">
          <w:pPr>
            <w:pStyle w:val="LLLaki"/>
            <w:rPr>
              <w:lang w:val="sv-SE"/>
            </w:rPr>
          </w:pPr>
          <w:r w:rsidRPr="00FE0BB0">
            <w:rPr>
              <w:lang w:val="sv-SE"/>
            </w:rPr>
            <w:t>Lag</w:t>
          </w:r>
        </w:p>
        <w:p w14:paraId="3C895089" w14:textId="4B6FE26E" w:rsidR="00FE0BB0" w:rsidRPr="00FE0BB0" w:rsidRDefault="00FE0BB0" w:rsidP="0070591E">
          <w:pPr>
            <w:pStyle w:val="LLSaadoksenNimi"/>
            <w:rPr>
              <w:lang w:val="sv-SE"/>
            </w:rPr>
          </w:pPr>
          <w:bookmarkStart w:id="64" w:name="_Toc69997129"/>
          <w:r w:rsidRPr="00FE0BB0">
            <w:rPr>
              <w:lang w:val="sv-SE"/>
            </w:rPr>
            <w:t>om ändring av</w:t>
          </w:r>
          <w:r w:rsidR="00B531AF">
            <w:rPr>
              <w:lang w:val="sv-SE"/>
            </w:rPr>
            <w:t xml:space="preserve"> </w:t>
          </w:r>
          <w:r w:rsidR="00B531AF" w:rsidRPr="00B531AF">
            <w:rPr>
              <w:lang w:val="sv-SE"/>
            </w:rPr>
            <w:t>lagen om krav på ekodesign för och energimärkning av produkter</w:t>
          </w:r>
          <w:bookmarkEnd w:id="64"/>
        </w:p>
        <w:p w14:paraId="0EF3A0E8" w14:textId="77777777" w:rsidR="00B531AF" w:rsidRPr="00B531AF" w:rsidRDefault="00B531AF" w:rsidP="00B531AF">
          <w:pPr>
            <w:pStyle w:val="LLJohtolauseKappaleet"/>
            <w:rPr>
              <w:lang w:val="sv-SE"/>
            </w:rPr>
          </w:pPr>
          <w:r w:rsidRPr="00B531AF">
            <w:rPr>
              <w:lang w:val="sv-SE"/>
            </w:rPr>
            <w:t xml:space="preserve">I enlighet med riksdagens beslut </w:t>
          </w:r>
        </w:p>
        <w:p w14:paraId="3370A492" w14:textId="77777777" w:rsidR="00B531AF" w:rsidRPr="00B531AF" w:rsidRDefault="00B531AF" w:rsidP="00B531AF">
          <w:pPr>
            <w:pStyle w:val="LLJohtolauseKappaleet"/>
            <w:rPr>
              <w:lang w:val="sv-SE"/>
            </w:rPr>
          </w:pPr>
          <w:r w:rsidRPr="00B531AF">
            <w:rPr>
              <w:i/>
              <w:iCs/>
              <w:lang w:val="sv-SE"/>
            </w:rPr>
            <w:t>upphävs</w:t>
          </w:r>
          <w:r w:rsidRPr="00B531AF">
            <w:rPr>
              <w:lang w:val="sv-SE"/>
            </w:rPr>
            <w:t xml:space="preserve"> i lagen om krav på ekodesign för och energimärkning av produkter (1005/2008) 28, 29, 31 och 32 § samt 37 § 1 mom. 3 punkten, av dem 28 och 32 § sådana de lyder i lag 1269/2010 och 37 § sådan den lyder i lag 1175/2018,</w:t>
          </w:r>
        </w:p>
        <w:p w14:paraId="0366490A" w14:textId="77777777" w:rsidR="00B531AF" w:rsidRPr="00B531AF" w:rsidRDefault="00B531AF" w:rsidP="00B531AF">
          <w:pPr>
            <w:pStyle w:val="LLJohtolauseKappaleet"/>
            <w:rPr>
              <w:lang w:val="sv-SE"/>
            </w:rPr>
          </w:pPr>
          <w:r w:rsidRPr="00B531AF">
            <w:rPr>
              <w:i/>
              <w:iCs/>
              <w:lang w:val="sv-SE"/>
            </w:rPr>
            <w:t>ändras</w:t>
          </w:r>
          <w:r w:rsidRPr="00B531AF">
            <w:rPr>
              <w:lang w:val="sv-SE"/>
            </w:rPr>
            <w:t xml:space="preserve"> 27 § och 37 § 1 mom. 7 punkten, av dem 27 § sådan den lyder i lag 1269/2010 och 37 § sådan den lyder i lag 1175/2018 samt</w:t>
          </w:r>
        </w:p>
        <w:p w14:paraId="060CA980" w14:textId="77777777" w:rsidR="00B531AF" w:rsidRPr="00B531AF" w:rsidRDefault="00B531AF" w:rsidP="00B531AF">
          <w:pPr>
            <w:pStyle w:val="LLJohtolauseKappaleet"/>
            <w:rPr>
              <w:lang w:val="sv-SE"/>
            </w:rPr>
          </w:pPr>
          <w:r w:rsidRPr="00B531AF">
            <w:rPr>
              <w:i/>
              <w:lang w:val="sv-SE"/>
            </w:rPr>
            <w:t xml:space="preserve">fogas </w:t>
          </w:r>
          <w:r w:rsidRPr="00B531AF">
            <w:rPr>
              <w:lang w:val="sv-SE"/>
            </w:rPr>
            <w:t>till 3 §, sådan den lyder i lag 1009/2010, en ny 22 punkt, till lagen en ny 3 a §, och till 37 §, sådan den lyder i lag 1175/2018, nya 14–17 punkter, som följer:</w:t>
          </w:r>
        </w:p>
        <w:p w14:paraId="011D2FC6" w14:textId="5D2777B3" w:rsidR="00FE0BB0" w:rsidRPr="00FE0BB0" w:rsidRDefault="00FE0BB0" w:rsidP="00B531AF">
          <w:pPr>
            <w:pStyle w:val="LLNormaali"/>
            <w:rPr>
              <w:lang w:val="sv-SE"/>
            </w:rPr>
          </w:pPr>
        </w:p>
        <w:p w14:paraId="4200FB65" w14:textId="77777777" w:rsidR="00B531AF" w:rsidRPr="00B531AF" w:rsidRDefault="00B531AF" w:rsidP="00B531AF">
          <w:pPr>
            <w:pStyle w:val="LLPykala"/>
            <w:rPr>
              <w:lang w:val="sv-SE"/>
            </w:rPr>
          </w:pPr>
          <w:r w:rsidRPr="00B531AF">
            <w:rPr>
              <w:lang w:val="sv-SE"/>
            </w:rPr>
            <w:t>3 §</w:t>
          </w:r>
        </w:p>
        <w:p w14:paraId="3AB937F8" w14:textId="77777777" w:rsidR="00B531AF" w:rsidRPr="00B531AF" w:rsidRDefault="00B531AF" w:rsidP="00B531AF">
          <w:pPr>
            <w:pStyle w:val="LLPykalanOtsikko"/>
            <w:rPr>
              <w:lang w:val="sv-SE"/>
            </w:rPr>
          </w:pPr>
          <w:r w:rsidRPr="00B531AF">
            <w:rPr>
              <w:lang w:val="sv-SE"/>
            </w:rPr>
            <w:t>Definitioner</w:t>
          </w:r>
        </w:p>
        <w:p w14:paraId="6EA4FC9C" w14:textId="77777777" w:rsidR="00B531AF" w:rsidRPr="00B531AF" w:rsidRDefault="00B531AF" w:rsidP="00B531AF">
          <w:pPr>
            <w:pStyle w:val="LLMomentinJohdantoKappale"/>
            <w:rPr>
              <w:lang w:val="sv-SE"/>
            </w:rPr>
          </w:pPr>
          <w:r w:rsidRPr="00B531AF">
            <w:rPr>
              <w:lang w:val="sv-SE"/>
            </w:rPr>
            <w:t>I denna lag avses med</w:t>
          </w:r>
        </w:p>
        <w:p w14:paraId="4A7BCC81" w14:textId="77777777" w:rsidR="00B531AF" w:rsidRPr="00B531AF" w:rsidRDefault="00B531AF" w:rsidP="00B531AF">
          <w:pPr>
            <w:pStyle w:val="LLNormaali"/>
            <w:rPr>
              <w:lang w:val="sv-SE"/>
            </w:rPr>
          </w:pPr>
          <w:r w:rsidRPr="00B531AF">
            <w:rPr>
              <w:lang w:val="sv-SE"/>
            </w:rPr>
            <w:t>— — — — — — — — — — — — — — — — — — — — — — — — — — — — — —</w:t>
          </w:r>
        </w:p>
        <w:p w14:paraId="0A6156FE" w14:textId="0FE34853" w:rsidR="00B531AF" w:rsidRPr="00B531AF" w:rsidRDefault="00B531AF" w:rsidP="00B531AF">
          <w:pPr>
            <w:pStyle w:val="LLMomentinKohta"/>
            <w:rPr>
              <w:lang w:val="sv-SE"/>
            </w:rPr>
          </w:pPr>
          <w:r w:rsidRPr="00B531AF">
            <w:rPr>
              <w:lang w:val="sv-SE"/>
            </w:rPr>
            <w:t xml:space="preserve">22) </w:t>
          </w:r>
          <w:r w:rsidRPr="00B531AF">
            <w:rPr>
              <w:i/>
              <w:lang w:val="sv-SE"/>
            </w:rPr>
            <w:t xml:space="preserve">ekonomisk aktör </w:t>
          </w:r>
          <w:r w:rsidRPr="00B531AF">
            <w:rPr>
              <w:lang w:val="sv-SE"/>
            </w:rPr>
            <w:t>en importör, auktoriserad representant, tillverkare eller distributör av en energirelaterad produkt eller en annan fysisk eller juridisk person som utför uppgifter som omfattas av tillämpningsområdet för denna lag.</w:t>
          </w:r>
        </w:p>
        <w:p w14:paraId="535317DA" w14:textId="77777777" w:rsidR="00B531AF" w:rsidRPr="00B531AF" w:rsidRDefault="00B531AF" w:rsidP="00B531AF">
          <w:pPr>
            <w:pStyle w:val="LLNormaali"/>
            <w:rPr>
              <w:lang w:val="sv-SE" w:eastAsia="fi-FI"/>
            </w:rPr>
          </w:pPr>
        </w:p>
        <w:p w14:paraId="35C6EE46" w14:textId="77777777" w:rsidR="00B531AF" w:rsidRPr="00B531AF" w:rsidRDefault="00B531AF" w:rsidP="00B531AF">
          <w:pPr>
            <w:pStyle w:val="LLPykala"/>
            <w:rPr>
              <w:lang w:val="sv-SE"/>
            </w:rPr>
          </w:pPr>
          <w:r w:rsidRPr="00B531AF">
            <w:rPr>
              <w:lang w:val="sv-SE"/>
            </w:rPr>
            <w:t>3 a §</w:t>
          </w:r>
        </w:p>
        <w:p w14:paraId="2BAFB25F" w14:textId="77777777" w:rsidR="00B531AF" w:rsidRPr="00B531AF" w:rsidRDefault="00B531AF" w:rsidP="00B531AF">
          <w:pPr>
            <w:pStyle w:val="LLPykalanOtsikko"/>
            <w:rPr>
              <w:lang w:val="sv-SE"/>
            </w:rPr>
          </w:pPr>
          <w:r w:rsidRPr="00B531AF">
            <w:rPr>
              <w:lang w:val="sv-SE"/>
            </w:rPr>
            <w:t>Förhållande till annan lagstiftning</w:t>
          </w:r>
        </w:p>
        <w:p w14:paraId="0E5AB02B" w14:textId="77777777" w:rsidR="00B531AF" w:rsidRPr="00B531AF" w:rsidRDefault="00B531AF" w:rsidP="004F26A7">
          <w:pPr>
            <w:pStyle w:val="LLKappalejako"/>
            <w:rPr>
              <w:lang w:val="sv-SE"/>
            </w:rPr>
          </w:pPr>
          <w:r w:rsidRPr="00B531AF">
            <w:rPr>
              <w:lang w:val="sv-SE"/>
            </w:rPr>
            <w:t xml:space="preserve">Utöver vad som föreskrivs i denna lag finns bestämmelser om marknadskontroll och tillsynsmyndigheter i lagen om marknadskontrollen av vissa produkter (1137/2016).  </w:t>
          </w:r>
        </w:p>
        <w:p w14:paraId="48252A4D" w14:textId="77777777" w:rsidR="00B531AF" w:rsidRPr="00B531AF" w:rsidRDefault="00B531AF" w:rsidP="004F26A7">
          <w:pPr>
            <w:pStyle w:val="LLKappalejako"/>
            <w:rPr>
              <w:lang w:val="sv-SE"/>
            </w:rPr>
          </w:pPr>
          <w:r w:rsidRPr="00B531AF">
            <w:rPr>
              <w:lang w:val="sv-SE"/>
            </w:rPr>
            <w:t>Bestämmelser om marknadskontroll, samarbete med ekonomiska aktörer samt om en ram för kontroll av produkter som förs in på unionsmarknaden finns i Europaparlamentets och rådets förordning (EU) 2019/1020 om marknadskontroll och överensstämmelse för produkter och om ändring av direktiv 2004/42/EG och förordningarna (EG) nr 765/2008 och (EU) nr 305/2011.</w:t>
          </w:r>
        </w:p>
        <w:p w14:paraId="54D4AD27" w14:textId="77777777" w:rsidR="00B531AF" w:rsidRPr="00B531AF" w:rsidRDefault="00B531AF" w:rsidP="004F26A7">
          <w:pPr>
            <w:pStyle w:val="LLNormaali"/>
            <w:rPr>
              <w:lang w:val="sv-SE"/>
            </w:rPr>
          </w:pPr>
        </w:p>
        <w:p w14:paraId="7E03A18F" w14:textId="77777777" w:rsidR="00B531AF" w:rsidRPr="00B531AF" w:rsidRDefault="00B531AF" w:rsidP="004F26A7">
          <w:pPr>
            <w:pStyle w:val="LLPykala"/>
            <w:rPr>
              <w:lang w:val="sv-SE"/>
            </w:rPr>
          </w:pPr>
          <w:r w:rsidRPr="00B531AF">
            <w:rPr>
              <w:lang w:val="sv-SE"/>
            </w:rPr>
            <w:t>27 §</w:t>
          </w:r>
        </w:p>
        <w:p w14:paraId="6C59D678" w14:textId="77777777" w:rsidR="00B531AF" w:rsidRPr="00B531AF" w:rsidRDefault="00B531AF" w:rsidP="004F26A7">
          <w:pPr>
            <w:pStyle w:val="LLPykalanOtsikko"/>
            <w:rPr>
              <w:lang w:val="sv-SE"/>
            </w:rPr>
          </w:pPr>
          <w:r w:rsidRPr="00B531AF">
            <w:rPr>
              <w:lang w:val="sv-SE"/>
            </w:rPr>
            <w:t>Tillsynsmyndighet</w:t>
          </w:r>
        </w:p>
        <w:p w14:paraId="4D85AC9C" w14:textId="77777777" w:rsidR="00B531AF" w:rsidRPr="00B531AF" w:rsidRDefault="00B531AF" w:rsidP="004F26A7">
          <w:pPr>
            <w:pStyle w:val="LLKappalejako"/>
            <w:rPr>
              <w:lang w:val="sv-SE"/>
            </w:rPr>
          </w:pPr>
          <w:r w:rsidRPr="00B531AF">
            <w:rPr>
              <w:lang w:val="sv-SE"/>
            </w:rPr>
            <w:t>Bestämmelser om den myndighet som övervakar att de energirelaterade produkterna överensstämmer med denna lag och de bestämmelser som utfärdats med stöd av den finns i 4 § 1 mom. i lagen om marknadskontrollen av vissa produkter (1137/2016).</w:t>
          </w:r>
        </w:p>
        <w:p w14:paraId="1C3BAF9F" w14:textId="77777777" w:rsidR="00B531AF" w:rsidRPr="00B531AF" w:rsidRDefault="00B531AF" w:rsidP="004F26A7">
          <w:pPr>
            <w:pStyle w:val="LLNormaali"/>
            <w:rPr>
              <w:lang w:val="sv-SE"/>
            </w:rPr>
          </w:pPr>
        </w:p>
        <w:p w14:paraId="38CD1D29" w14:textId="77777777" w:rsidR="00B531AF" w:rsidRPr="00B531AF" w:rsidRDefault="00B531AF" w:rsidP="004F26A7">
          <w:pPr>
            <w:pStyle w:val="LLPykala"/>
            <w:rPr>
              <w:lang w:val="sv-SE"/>
            </w:rPr>
          </w:pPr>
          <w:r w:rsidRPr="00B531AF">
            <w:rPr>
              <w:lang w:val="sv-SE"/>
            </w:rPr>
            <w:t>37 §</w:t>
          </w:r>
        </w:p>
        <w:p w14:paraId="2FE482CA" w14:textId="77777777" w:rsidR="00B531AF" w:rsidRPr="00B531AF" w:rsidRDefault="00B531AF" w:rsidP="004F26A7">
          <w:pPr>
            <w:pStyle w:val="LLPykalanOtsikko"/>
            <w:rPr>
              <w:lang w:val="sv-SE"/>
            </w:rPr>
          </w:pPr>
          <w:r w:rsidRPr="00B531AF">
            <w:rPr>
              <w:lang w:val="sv-SE"/>
            </w:rPr>
            <w:t>Straffbestämmelser</w:t>
          </w:r>
        </w:p>
        <w:p w14:paraId="6C7A5180" w14:textId="77777777" w:rsidR="00B531AF" w:rsidRPr="00B531AF" w:rsidRDefault="00B531AF" w:rsidP="004F26A7">
          <w:pPr>
            <w:pStyle w:val="LLMomentinJohdantoKappale"/>
            <w:rPr>
              <w:lang w:val="sv-SE"/>
            </w:rPr>
          </w:pPr>
          <w:r w:rsidRPr="00B531AF">
            <w:rPr>
              <w:lang w:val="sv-SE"/>
            </w:rPr>
            <w:t>Den som uppsåtligen eller av grov oaktsamhet bryter mot</w:t>
          </w:r>
        </w:p>
        <w:p w14:paraId="2B959EB3" w14:textId="77777777" w:rsidR="00B531AF" w:rsidRPr="00B531AF" w:rsidRDefault="00B531AF" w:rsidP="00B20BEC">
          <w:pPr>
            <w:pStyle w:val="LLMomentinKohta"/>
            <w:rPr>
              <w:lang w:val="sv-SE"/>
            </w:rPr>
          </w:pPr>
          <w:r w:rsidRPr="00B531AF">
            <w:rPr>
              <w:lang w:val="sv-SE"/>
            </w:rPr>
            <w:t>1) skyldigheten avseende design av produkter enligt bestämmelser som utfärdats med stöd av 6 § 3 mom.,</w:t>
          </w:r>
        </w:p>
        <w:p w14:paraId="6C8F1CB2" w14:textId="6007C308" w:rsidR="00B531AF" w:rsidRDefault="00B531AF" w:rsidP="00B20BEC">
          <w:pPr>
            <w:pStyle w:val="LLMomentinKohta"/>
            <w:rPr>
              <w:lang w:val="sv-SE"/>
            </w:rPr>
          </w:pPr>
          <w:r w:rsidRPr="00B531AF">
            <w:rPr>
              <w:lang w:val="sv-SE"/>
            </w:rPr>
            <w:t xml:space="preserve">2) skyldigheten enligt 7 § att sörja för bedömningen av </w:t>
          </w:r>
          <w:r w:rsidR="00B20BEC">
            <w:rPr>
              <w:lang w:val="sv-SE"/>
            </w:rPr>
            <w:t>överensstämmelse med kraven,</w:t>
          </w:r>
        </w:p>
        <w:p w14:paraId="24D1FDD3" w14:textId="1514372A" w:rsidR="00B20BEC" w:rsidRPr="00B531AF" w:rsidRDefault="00B20BEC" w:rsidP="00B20BEC">
          <w:pPr>
            <w:pStyle w:val="LLMomentinKohta"/>
            <w:rPr>
              <w:lang w:val="sv-SE"/>
            </w:rPr>
          </w:pPr>
          <w:r>
            <w:rPr>
              <w:lang w:val="sv-SE"/>
            </w:rPr>
            <w:t xml:space="preserve">3) </w:t>
          </w:r>
          <w:r w:rsidRPr="00B531AF">
            <w:rPr>
              <w:lang w:val="sv-SE"/>
            </w:rPr>
            <w:t>tillverkares eller deras representanters skyldighet enligt 12 § att lämna uppgifter,</w:t>
          </w:r>
        </w:p>
        <w:p w14:paraId="494CD81E" w14:textId="3294611B" w:rsidR="00B531AF" w:rsidRPr="00B531AF" w:rsidRDefault="00B20BEC" w:rsidP="00B20BEC">
          <w:pPr>
            <w:pStyle w:val="LLMomentinKohta"/>
            <w:rPr>
              <w:lang w:val="sv-SE"/>
            </w:rPr>
          </w:pPr>
          <w:r>
            <w:rPr>
              <w:lang w:val="sv-SE"/>
            </w:rPr>
            <w:t>4</w:t>
          </w:r>
          <w:r w:rsidR="00B531AF" w:rsidRPr="00B531AF">
            <w:rPr>
              <w:lang w:val="sv-SE"/>
            </w:rPr>
            <w:t>) skyldigheten enligt 13 § 1 mom. att tillgänglighålla information,</w:t>
          </w:r>
        </w:p>
        <w:p w14:paraId="240BCFB1" w14:textId="70DFABEC" w:rsidR="00B531AF" w:rsidRPr="00B531AF" w:rsidRDefault="00B20BEC" w:rsidP="00B20BEC">
          <w:pPr>
            <w:pStyle w:val="LLMomentinKohta"/>
            <w:rPr>
              <w:lang w:val="sv-SE"/>
            </w:rPr>
          </w:pPr>
          <w:r>
            <w:rPr>
              <w:lang w:val="sv-SE"/>
            </w:rPr>
            <w:t>5</w:t>
          </w:r>
          <w:r w:rsidR="00B531AF" w:rsidRPr="00B531AF">
            <w:rPr>
              <w:lang w:val="sv-SE"/>
            </w:rPr>
            <w:t>) skyldigheten enligt 14 § att tillgänglighålla information om en hållbar användning av den energirelaterade produkten, om den energirelaterade produktens ekologiska profil och fördelarna med ekodesign,</w:t>
          </w:r>
        </w:p>
        <w:p w14:paraId="742B7624" w14:textId="00173697" w:rsidR="00B531AF" w:rsidRPr="00B531AF" w:rsidRDefault="00B20BEC" w:rsidP="001C29D4">
          <w:pPr>
            <w:pStyle w:val="LLMomentinKohta"/>
            <w:rPr>
              <w:lang w:val="sv-SE"/>
            </w:rPr>
          </w:pPr>
          <w:r>
            <w:rPr>
              <w:lang w:val="sv-SE"/>
            </w:rPr>
            <w:t>6</w:t>
          </w:r>
          <w:r w:rsidR="00B531AF" w:rsidRPr="00B531AF">
            <w:rPr>
              <w:lang w:val="sv-SE"/>
            </w:rPr>
            <w:t>) besiktningsorgans skyldighet enligt 33 § att lämna uppgifter, </w:t>
          </w:r>
        </w:p>
        <w:p w14:paraId="42602FCD" w14:textId="53B45DC5" w:rsidR="00B531AF" w:rsidRPr="00B531AF" w:rsidRDefault="00B20BEC" w:rsidP="001C29D4">
          <w:pPr>
            <w:pStyle w:val="LLMomentinKohta"/>
            <w:rPr>
              <w:lang w:val="sv-SE"/>
            </w:rPr>
          </w:pPr>
          <w:r>
            <w:rPr>
              <w:lang w:val="sv-SE"/>
            </w:rPr>
            <w:t>7</w:t>
          </w:r>
          <w:r w:rsidR="00B531AF" w:rsidRPr="00B531AF">
            <w:rPr>
              <w:lang w:val="sv-SE"/>
            </w:rPr>
            <w:t>) skyldigheten enligt artikel 3.1–3.5 i förordningen om energimärkning att leverera tryckta etiketter och ett produktinformationsblad, att fästa ett energimärke, att säkerställa att etiketter och produktinformationsblad är korrekta, att så snart en enhet av en modell är i bruk begära ett medgivande för alla ändringar som skulle ha en negativ inverkan på parametrarna på enhetens energieffektivitetsetikett såsom de fastställs i den relevanta produktgruppspecifika rättsakten eller att förhindra utsläppande på marknaden av produkter som är utformade så att en modells prestanda automatiskt ändras under provningsförhållanden,</w:t>
          </w:r>
        </w:p>
        <w:p w14:paraId="7F169486" w14:textId="17A20948" w:rsidR="00B531AF" w:rsidRPr="00B531AF" w:rsidRDefault="00B20BEC" w:rsidP="001C29D4">
          <w:pPr>
            <w:pStyle w:val="LLMomentinKohta"/>
            <w:rPr>
              <w:lang w:val="sv-SE"/>
            </w:rPr>
          </w:pPr>
          <w:r>
            <w:rPr>
              <w:lang w:val="sv-SE"/>
            </w:rPr>
            <w:t>8</w:t>
          </w:r>
          <w:r w:rsidR="00B531AF" w:rsidRPr="00B531AF">
            <w:rPr>
              <w:lang w:val="sv-SE"/>
            </w:rPr>
            <w:t>) återförsäljares skyldighet enligt artikel 5.1 a i förordningen om energimärkning att visa etiketten,</w:t>
          </w:r>
        </w:p>
        <w:p w14:paraId="204CDCB5" w14:textId="14C857EF" w:rsidR="00B531AF" w:rsidRPr="00B531AF" w:rsidRDefault="00B20BEC" w:rsidP="001C29D4">
          <w:pPr>
            <w:pStyle w:val="LLMomentinKohta"/>
            <w:rPr>
              <w:lang w:val="sv-SE"/>
            </w:rPr>
          </w:pPr>
          <w:r>
            <w:rPr>
              <w:lang w:val="sv-SE"/>
            </w:rPr>
            <w:t>9</w:t>
          </w:r>
          <w:r w:rsidR="00B531AF" w:rsidRPr="00B531AF">
            <w:rPr>
              <w:lang w:val="sv-SE"/>
            </w:rPr>
            <w:t>) leverantörers eller återförsäljares hänvisningsskyldighet enligt artikel 6.1 a i förordningen om energimärkning, rättelseskyldighet enligt artikel 6.1 b, förbudet enligt artikel 6.1 c mot att tillhandahålla eller visa andra etiketter, märken, symboler eller påskrifter när det gäller produkter som omfattas av produktgruppspecifika rättsakter, förbudet enligt artikel 6.1 d mot att tillhandahålla eller visa efterliknande etiketter när det gäller produkter som inte omfattas av produktgruppspecifika rättsakter eller förbudet enligt artikel 6.1 e mot att tillhandahålla eller visa efterliknande etiketter när det gäller produkter som inte är energirelaterade,</w:t>
          </w:r>
        </w:p>
        <w:p w14:paraId="3FBBC154" w14:textId="00A916B7" w:rsidR="00B531AF" w:rsidRPr="00B531AF" w:rsidRDefault="00B20BEC" w:rsidP="001C29D4">
          <w:pPr>
            <w:pStyle w:val="LLMomentinKohta"/>
            <w:rPr>
              <w:lang w:val="sv-SE"/>
            </w:rPr>
          </w:pPr>
          <w:r>
            <w:rPr>
              <w:lang w:val="sv-SE"/>
            </w:rPr>
            <w:t>10</w:t>
          </w:r>
          <w:r w:rsidR="00B531AF" w:rsidRPr="00B531AF">
            <w:rPr>
              <w:lang w:val="sv-SE"/>
            </w:rPr>
            <w:t>) skyldigheten enligt 20 § att använda finska och svenska,</w:t>
          </w:r>
        </w:p>
        <w:p w14:paraId="20F4887D" w14:textId="45EAE809" w:rsidR="00B531AF" w:rsidRPr="00B531AF" w:rsidRDefault="00B20BEC" w:rsidP="001C29D4">
          <w:pPr>
            <w:pStyle w:val="LLMomentinKohta"/>
            <w:rPr>
              <w:lang w:val="sv-SE"/>
            </w:rPr>
          </w:pPr>
          <w:r>
            <w:rPr>
              <w:lang w:val="sv-SE"/>
            </w:rPr>
            <w:t>11</w:t>
          </w:r>
          <w:r w:rsidR="00B531AF" w:rsidRPr="00B531AF">
            <w:rPr>
              <w:lang w:val="sv-SE"/>
            </w:rPr>
            <w:t>) leverantörers skyldighet beträffande produktdatabasen enligt artiklarna 4.1 och 4.2 i förordningen om energimärkning att innan de på marknaden släpper ut en enhet av en ny modell som omfattas av en produktgruppspecifik rättsakt föra in information om den nya modellen, såsom denna anges i bilaga I, i produktdatabasens offentliga del och efterlevnadsdelen eller att göra en elektronisk version av den tekniska dokumentationen tillgänglig för granskning inom tio dagar från mottagandet av en begäran från marknadskontrollmyndigheterna eller kommissionen, leverantörers skyldighet enligt artikel 4.4. att i databasen ange när de inte längre släpper ut enheter av en modell på marknaden, skyldigheten enligt artikel 4.6 att efter det att den sista enheten av en modell har släppts ut på marknaden behålla informationen om denna modell i produktdatabasens efterlevnadsdel under en period på 15 år eller någon annan föreskriven tid och att behålla informationen i databasens offentliga del,</w:t>
          </w:r>
        </w:p>
        <w:p w14:paraId="6024D623" w14:textId="7D8352A0" w:rsidR="00B531AF" w:rsidRPr="00B531AF" w:rsidRDefault="00B20BEC" w:rsidP="001C29D4">
          <w:pPr>
            <w:pStyle w:val="LLMomentinKohta"/>
            <w:rPr>
              <w:lang w:val="sv-SE"/>
            </w:rPr>
          </w:pPr>
          <w:r>
            <w:rPr>
              <w:lang w:val="sv-SE"/>
            </w:rPr>
            <w:t>12</w:t>
          </w:r>
          <w:r w:rsidR="00B531AF" w:rsidRPr="00B531AF">
            <w:rPr>
              <w:lang w:val="sv-SE"/>
            </w:rPr>
            <w:t xml:space="preserve">) en begränsning eller ett förbud eller föreläggande som avses i 34 §, </w:t>
          </w:r>
        </w:p>
        <w:p w14:paraId="0037D56F" w14:textId="3C7F6D48" w:rsidR="00B531AF" w:rsidRPr="00B531AF" w:rsidRDefault="00B20BEC" w:rsidP="001C29D4">
          <w:pPr>
            <w:pStyle w:val="LLMomentinKohta"/>
            <w:rPr>
              <w:lang w:val="sv-SE"/>
            </w:rPr>
          </w:pPr>
          <w:r>
            <w:rPr>
              <w:lang w:val="sv-SE"/>
            </w:rPr>
            <w:t>13</w:t>
          </w:r>
          <w:r w:rsidR="00B531AF" w:rsidRPr="00B531AF">
            <w:rPr>
              <w:lang w:val="sv-SE"/>
            </w:rPr>
            <w:t>) skyldigheten enligt artikel 4.3 a i marknadskontrollförordningen för en tillverkare, importör, auktoriserad representant eller leverantör av distributionstjänster att kontrollera att EU-försäkran om överensstämmelse och teknisk dokumentation har upprättats, hålla försäkran om överensstämmelse och den tekniska dokumentationen tillgängliga för Säkerhets- och kemikalieverket under den period som krävs samt säkerställa att Säkerhets- och kemikalieverket på begäran kan få tillgång till den tekniska dokumentationen,</w:t>
          </w:r>
        </w:p>
        <w:p w14:paraId="7903B932" w14:textId="795A1972" w:rsidR="00B531AF" w:rsidRPr="00B531AF" w:rsidRDefault="00B20BEC" w:rsidP="001C29D4">
          <w:pPr>
            <w:pStyle w:val="LLMomentinKohta"/>
            <w:rPr>
              <w:lang w:val="sv-SE"/>
            </w:rPr>
          </w:pPr>
          <w:r>
            <w:rPr>
              <w:lang w:val="sv-SE"/>
            </w:rPr>
            <w:t>14</w:t>
          </w:r>
          <w:r w:rsidR="00B531AF" w:rsidRPr="00B531AF">
            <w:rPr>
              <w:lang w:val="sv-SE"/>
            </w:rPr>
            <w:t>) skyldigheten enligt artikel 4.3 b i marknadskontrollförordningen för en tillverkare, importör, auktoriserad representant eller annan näringsidkare som omfattas av skyldigheterna enligt denna lag att på en motiverad begäran från en marknadskontrollmyndighet ge den myndigheten all information och dokumentation som behövs för att visa att produkten överensstämmer med kraven,</w:t>
          </w:r>
        </w:p>
        <w:p w14:paraId="1EE4A403" w14:textId="44D16C07" w:rsidR="00B531AF" w:rsidRPr="00B531AF" w:rsidRDefault="00B20BEC" w:rsidP="001C29D4">
          <w:pPr>
            <w:pStyle w:val="LLMomentinKohta"/>
            <w:rPr>
              <w:lang w:val="sv-SE"/>
            </w:rPr>
          </w:pPr>
          <w:r>
            <w:rPr>
              <w:lang w:val="sv-SE"/>
            </w:rPr>
            <w:t>15</w:t>
          </w:r>
          <w:r w:rsidR="00B531AF" w:rsidRPr="00B531AF">
            <w:rPr>
              <w:lang w:val="sv-SE"/>
            </w:rPr>
            <w:t>) skyldigheten enligt artikel 4.3 c i marknadskontrollförordningen för en tillverkare, importör, auktoriserad representant eller leverantör av distributionstjänster att informera marknadskontrollmyndigheten om en produkt som utgör en risk,</w:t>
          </w:r>
        </w:p>
        <w:p w14:paraId="4474B7B8" w14:textId="0C5988E9" w:rsidR="00B531AF" w:rsidRPr="00B531AF" w:rsidRDefault="00B20BEC" w:rsidP="001C29D4">
          <w:pPr>
            <w:pStyle w:val="LLMomentinKohta"/>
            <w:rPr>
              <w:lang w:val="sv-SE"/>
            </w:rPr>
          </w:pPr>
          <w:r>
            <w:rPr>
              <w:lang w:val="sv-SE"/>
            </w:rPr>
            <w:t>16</w:t>
          </w:r>
          <w:r w:rsidR="00B531AF" w:rsidRPr="00B531AF">
            <w:rPr>
              <w:lang w:val="sv-SE"/>
            </w:rPr>
            <w:t>) skyldigheten enligt artikel 4.3 d i marknadskontrollförordningen för en tillverkare, importör, auktoriserad representant eller leverantör av distributionstjänster att se till att omedelbara nödvändiga korrigerande åtgärder vidtas om en produkt inte överensstämmer med de krav som gäller den eller, om detta inte är möjligt, att minska de risker som den produkten medför,</w:t>
          </w:r>
        </w:p>
        <w:p w14:paraId="4CB8E343" w14:textId="77777777" w:rsidR="00B531AF" w:rsidRPr="00B531AF" w:rsidRDefault="00B531AF" w:rsidP="004F26A7">
          <w:pPr>
            <w:pStyle w:val="LLKappalejako"/>
            <w:rPr>
              <w:lang w:val="sv-SE"/>
            </w:rPr>
          </w:pPr>
          <w:r w:rsidRPr="00B531AF">
            <w:rPr>
              <w:lang w:val="sv-SE"/>
            </w:rPr>
            <w:t xml:space="preserve">ska, om inte strängare straff för gärningen föreskrivs någon annanstans i lag, för </w:t>
          </w:r>
          <w:r w:rsidRPr="00B531AF">
            <w:rPr>
              <w:i/>
              <w:iCs/>
              <w:lang w:val="sv-SE"/>
            </w:rPr>
            <w:t>brott mot bestämmelserna om krav på ekodesign för och energimärkning av produkter</w:t>
          </w:r>
          <w:r w:rsidRPr="00B531AF">
            <w:rPr>
              <w:lang w:val="sv-SE"/>
            </w:rPr>
            <w:t xml:space="preserve"> dömas till böter.</w:t>
          </w:r>
        </w:p>
        <w:p w14:paraId="6BF35DE0" w14:textId="77777777" w:rsidR="00B531AF" w:rsidRPr="00B531AF" w:rsidRDefault="00B531AF" w:rsidP="004F26A7">
          <w:pPr>
            <w:pStyle w:val="LLNormaali"/>
            <w:rPr>
              <w:lang w:val="sv-SE"/>
            </w:rPr>
          </w:pPr>
          <w:r w:rsidRPr="00B531AF">
            <w:rPr>
              <w:lang w:val="sv-SE"/>
            </w:rPr>
            <w:t>— — — — — — — — — — — — — — — — — — — — — — — — — — — — — —</w:t>
          </w:r>
        </w:p>
        <w:p w14:paraId="57BE6451" w14:textId="77777777" w:rsidR="00FE0BB0" w:rsidRPr="00FE0BB0" w:rsidRDefault="00FE0BB0" w:rsidP="0070591E">
          <w:pPr>
            <w:pStyle w:val="LLNormaali"/>
            <w:rPr>
              <w:lang w:val="sv-SE"/>
            </w:rPr>
          </w:pPr>
        </w:p>
        <w:p w14:paraId="2DCEAD81" w14:textId="77777777" w:rsidR="00FE0BB0" w:rsidRPr="00FE0BB0" w:rsidRDefault="00FE0BB0" w:rsidP="0070591E">
          <w:pPr>
            <w:pStyle w:val="LLNormaali"/>
            <w:jc w:val="center"/>
            <w:rPr>
              <w:lang w:val="sv-SE"/>
            </w:rPr>
          </w:pPr>
          <w:r w:rsidRPr="00FE0BB0">
            <w:rPr>
              <w:lang w:val="sv-SE"/>
            </w:rPr>
            <w:t>———</w:t>
          </w:r>
        </w:p>
        <w:p w14:paraId="6CE30BE5" w14:textId="63843DAB" w:rsidR="00FE0BB0" w:rsidRPr="00FE0BB0" w:rsidRDefault="004F26A7" w:rsidP="0070591E">
          <w:pPr>
            <w:pStyle w:val="LLVoimaantulokappale"/>
            <w:rPr>
              <w:lang w:val="sv-SE"/>
            </w:rPr>
          </w:pPr>
          <w:r w:rsidRPr="004F26A7">
            <w:rPr>
              <w:lang w:val="sv-SE"/>
            </w:rPr>
            <w:t>Denna lag träder i kraft den xx xxx 20xx.</w:t>
          </w:r>
        </w:p>
        <w:p w14:paraId="5D4C4ED2" w14:textId="77777777" w:rsidR="00FE0BB0" w:rsidRPr="00FE0BB0" w:rsidRDefault="00FE0BB0" w:rsidP="0070591E">
          <w:pPr>
            <w:pStyle w:val="LLNormaali"/>
            <w:jc w:val="center"/>
            <w:rPr>
              <w:lang w:val="sv-SE"/>
            </w:rPr>
          </w:pPr>
          <w:r w:rsidRPr="00FE0BB0">
            <w:rPr>
              <w:lang w:val="sv-SE"/>
            </w:rPr>
            <w:t>—————</w:t>
          </w:r>
        </w:p>
        <w:p w14:paraId="71221890" w14:textId="77777777" w:rsidR="00FE0BB0" w:rsidRDefault="00B47878" w:rsidP="00FE0BB0">
          <w:pPr>
            <w:pStyle w:val="LLNormaali"/>
            <w:rPr>
              <w:lang w:val="sv-SE"/>
            </w:rPr>
          </w:pPr>
        </w:p>
      </w:sdtContent>
    </w:sdt>
    <w:p w14:paraId="5C0AEEEB" w14:textId="6135B8F8" w:rsidR="002D7661" w:rsidRDefault="00FE0BB0" w:rsidP="00FE0BB0">
      <w:pPr>
        <w:pStyle w:val="LLNormaali"/>
        <w:rPr>
          <w:b/>
          <w:lang w:val="sv-SE"/>
        </w:rPr>
      </w:pPr>
      <w:r>
        <w:rPr>
          <w:lang w:val="sv-SE"/>
        </w:rPr>
        <w:br/>
      </w:r>
    </w:p>
    <w:p w14:paraId="6505FC26" w14:textId="77777777" w:rsidR="002D7661" w:rsidRDefault="002D7661">
      <w:pPr>
        <w:spacing w:line="240" w:lineRule="auto"/>
        <w:rPr>
          <w:b/>
          <w:lang w:val="sv-SE"/>
        </w:rPr>
      </w:pPr>
      <w:r>
        <w:rPr>
          <w:b/>
          <w:lang w:val="sv-SE"/>
        </w:rPr>
        <w:br w:type="page"/>
      </w:r>
    </w:p>
    <w:p w14:paraId="460C4EBE"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1493680766"/>
        <w:placeholder>
          <w:docPart w:val="C8F456C943324377AC41EF9179006A64"/>
        </w:placeholder>
        <w15:color w:val="00FFFF"/>
      </w:sdtPr>
      <w:sdtEndPr/>
      <w:sdtContent>
        <w:p w14:paraId="6860BA21" w14:textId="44D24425" w:rsidR="00FE0BB0" w:rsidRPr="00FE0BB0" w:rsidRDefault="002D7661" w:rsidP="00B34372">
          <w:pPr>
            <w:pStyle w:val="LLLainNumero"/>
            <w:rPr>
              <w:lang w:val="sv-SE"/>
            </w:rPr>
          </w:pPr>
          <w:r>
            <w:rPr>
              <w:lang w:val="sv-SE"/>
            </w:rPr>
            <w:t>10</w:t>
          </w:r>
          <w:r w:rsidR="00FE0BB0" w:rsidRPr="00FE0BB0">
            <w:rPr>
              <w:lang w:val="sv-SE"/>
            </w:rPr>
            <w:t>.</w:t>
          </w:r>
        </w:p>
        <w:p w14:paraId="61D16C36" w14:textId="77777777" w:rsidR="00FE0BB0" w:rsidRPr="00FE0BB0" w:rsidRDefault="00FE0BB0" w:rsidP="0070591E">
          <w:pPr>
            <w:pStyle w:val="LLLaki"/>
            <w:rPr>
              <w:lang w:val="sv-SE"/>
            </w:rPr>
          </w:pPr>
          <w:r w:rsidRPr="00FE0BB0">
            <w:rPr>
              <w:lang w:val="sv-SE"/>
            </w:rPr>
            <w:t>Lag</w:t>
          </w:r>
        </w:p>
        <w:p w14:paraId="3A3146DC" w14:textId="32C7F8FF" w:rsidR="00FE0BB0" w:rsidRPr="00FE0BB0" w:rsidRDefault="00FE0BB0" w:rsidP="0070591E">
          <w:pPr>
            <w:pStyle w:val="LLSaadoksenNimi"/>
            <w:rPr>
              <w:lang w:val="sv-SE"/>
            </w:rPr>
          </w:pPr>
          <w:bookmarkStart w:id="65" w:name="_Toc69997130"/>
          <w:r w:rsidRPr="00FE0BB0">
            <w:rPr>
              <w:lang w:val="sv-SE"/>
            </w:rPr>
            <w:t>om ändring av</w:t>
          </w:r>
          <w:r w:rsidR="002D7661">
            <w:rPr>
              <w:lang w:val="sv-SE"/>
            </w:rPr>
            <w:t xml:space="preserve"> </w:t>
          </w:r>
          <w:r w:rsidR="002D7661" w:rsidRPr="002D7661">
            <w:rPr>
              <w:lang w:val="sv-SE"/>
            </w:rPr>
            <w:t>lagen om säkerhet och utsläppskrav för fritidsbåtar</w:t>
          </w:r>
          <w:bookmarkEnd w:id="65"/>
        </w:p>
        <w:p w14:paraId="722DAE68" w14:textId="77777777" w:rsidR="002D7661" w:rsidRPr="002D7661" w:rsidRDefault="002D7661" w:rsidP="00D35A74">
          <w:pPr>
            <w:pStyle w:val="LLJohtolauseKappaleet"/>
            <w:rPr>
              <w:lang w:val="sv-SE"/>
            </w:rPr>
          </w:pPr>
          <w:r w:rsidRPr="002D7661">
            <w:rPr>
              <w:lang w:val="sv-SE"/>
            </w:rPr>
            <w:t xml:space="preserve">I enlighet med riksdagens beslut </w:t>
          </w:r>
        </w:p>
        <w:p w14:paraId="5D88B8CD" w14:textId="77777777" w:rsidR="002D7661" w:rsidRPr="002D7661" w:rsidRDefault="002D7661" w:rsidP="00D35A74">
          <w:pPr>
            <w:pStyle w:val="LLJohtolauseKappaleet"/>
            <w:rPr>
              <w:lang w:val="sv-SE"/>
            </w:rPr>
          </w:pPr>
          <w:r w:rsidRPr="002D7661">
            <w:rPr>
              <w:i/>
              <w:iCs/>
              <w:lang w:val="sv-SE"/>
            </w:rPr>
            <w:t>upphävs</w:t>
          </w:r>
          <w:r w:rsidRPr="002D7661">
            <w:rPr>
              <w:lang w:val="sv-SE"/>
            </w:rPr>
            <w:t xml:space="preserve"> i lagen om säkerhet och utsläppskrav för fritidsbåtar (1712/2015) 36 § 2 mom., 38 §, 40 §, 44–49 § samt 50 § 3 och 4 mom., av dem 50 § 3 och 4 mom. sådana de lyder i lag 963/2018, </w:t>
          </w:r>
        </w:p>
        <w:p w14:paraId="61267566" w14:textId="77777777" w:rsidR="002D7661" w:rsidRPr="002D7661" w:rsidRDefault="002D7661" w:rsidP="00D35A74">
          <w:pPr>
            <w:pStyle w:val="LLJohtolauseKappaleet"/>
            <w:rPr>
              <w:lang w:val="sv-SE"/>
            </w:rPr>
          </w:pPr>
          <w:r w:rsidRPr="002D7661">
            <w:rPr>
              <w:i/>
              <w:lang w:val="sv-SE"/>
            </w:rPr>
            <w:t>ändras</w:t>
          </w:r>
          <w:r w:rsidRPr="002D7661">
            <w:rPr>
              <w:lang w:val="sv-SE"/>
            </w:rPr>
            <w:t xml:space="preserve"> 5 § 15, 29 och 32 punkten, 37 §, 39 §, 41–43 §, 50 § 1 och 2 mom., 52 § och 56 § 1 mom. 3 punkten, av dem 37 §, 39 §, 41–43 §, 50 § 1 och 2 mom. och 52 § sådana de lyder i lag 963/2018, samt</w:t>
          </w:r>
        </w:p>
        <w:p w14:paraId="1B72BD99" w14:textId="77777777" w:rsidR="002D7661" w:rsidRPr="002D7661" w:rsidRDefault="002D7661" w:rsidP="00D35A74">
          <w:pPr>
            <w:pStyle w:val="LLJohtolauseKappaleet"/>
            <w:rPr>
              <w:lang w:val="sv-SE"/>
            </w:rPr>
          </w:pPr>
          <w:r w:rsidRPr="002D7661">
            <w:rPr>
              <w:i/>
              <w:lang w:val="sv-SE"/>
            </w:rPr>
            <w:t>fogas till</w:t>
          </w:r>
          <w:r w:rsidRPr="002D7661">
            <w:rPr>
              <w:lang w:val="sv-SE"/>
            </w:rPr>
            <w:t xml:space="preserve"> 1 § ett nytt 3 mom., till 5 § en ny 36 punkt, till lagen en ny 35 a § och till 56 § 1 mom. nya 3–5 punkter som följer:</w:t>
          </w:r>
        </w:p>
        <w:p w14:paraId="0F89D7AD" w14:textId="43282B7D" w:rsidR="00FE0BB0" w:rsidRPr="00FE0BB0" w:rsidRDefault="00FE0BB0" w:rsidP="002D7661">
          <w:pPr>
            <w:pStyle w:val="LLNormaali"/>
            <w:rPr>
              <w:lang w:val="sv-SE"/>
            </w:rPr>
          </w:pPr>
        </w:p>
        <w:p w14:paraId="2747D2C0" w14:textId="77777777" w:rsidR="002D7661" w:rsidRPr="002D7661" w:rsidRDefault="002D7661" w:rsidP="002D7661">
          <w:pPr>
            <w:pStyle w:val="LLPykala"/>
            <w:rPr>
              <w:lang w:val="sv-SE"/>
            </w:rPr>
          </w:pPr>
          <w:r w:rsidRPr="002D7661">
            <w:rPr>
              <w:lang w:val="sv-SE"/>
            </w:rPr>
            <w:t>1 §</w:t>
          </w:r>
        </w:p>
        <w:p w14:paraId="096CE47F" w14:textId="77777777" w:rsidR="002D7661" w:rsidRPr="002D7661" w:rsidRDefault="002D7661" w:rsidP="002D7661">
          <w:pPr>
            <w:pStyle w:val="LLPykalanOtsikko"/>
            <w:rPr>
              <w:lang w:val="sv-SE"/>
            </w:rPr>
          </w:pPr>
          <w:r w:rsidRPr="002D7661">
            <w:rPr>
              <w:lang w:val="sv-SE"/>
            </w:rPr>
            <w:t xml:space="preserve">Lagens syfte </w:t>
          </w:r>
        </w:p>
        <w:p w14:paraId="3186A053" w14:textId="77777777" w:rsidR="002D7661" w:rsidRPr="002D7661" w:rsidRDefault="002D7661" w:rsidP="002D7661">
          <w:pPr>
            <w:pStyle w:val="LLNormaali"/>
            <w:rPr>
              <w:lang w:val="sv-SE"/>
            </w:rPr>
          </w:pPr>
          <w:r w:rsidRPr="002D7661">
            <w:rPr>
              <w:lang w:val="sv-SE"/>
            </w:rPr>
            <w:t>— — — — — — — — — — — — — — — — — — — — — — — — — — — — — —</w:t>
          </w:r>
        </w:p>
        <w:p w14:paraId="14C14EDF" w14:textId="77777777" w:rsidR="002D7661" w:rsidRPr="002D7661" w:rsidRDefault="002D7661" w:rsidP="002D7661">
          <w:pPr>
            <w:pStyle w:val="LLKappalejako"/>
            <w:rPr>
              <w:lang w:val="sv-SE"/>
            </w:rPr>
          </w:pPr>
          <w:r w:rsidRPr="002D7661">
            <w:rPr>
              <w:lang w:val="sv-SE"/>
            </w:rPr>
            <w:t xml:space="preserve">På marknadskontrollen av de produkter som omfattas av tillämpningsområdet för denna lag tillämpas lagen om marknadskontrollen av vissa produkter (1137/2016), nedan </w:t>
          </w:r>
          <w:r w:rsidRPr="002D7661">
            <w:rPr>
              <w:i/>
              <w:iCs/>
              <w:lang w:val="sv-SE"/>
            </w:rPr>
            <w:t>marknadskontrollagen</w:t>
          </w:r>
          <w:r w:rsidRPr="002D7661">
            <w:rPr>
              <w:lang w:val="sv-SE"/>
            </w:rPr>
            <w:t>, till den del något annat inte föreskrivs i denna lag</w:t>
          </w:r>
          <w:r w:rsidRPr="002D7661">
            <w:rPr>
              <w:i/>
              <w:iCs/>
              <w:lang w:val="sv-SE"/>
            </w:rPr>
            <w:t>.</w:t>
          </w:r>
        </w:p>
        <w:p w14:paraId="56FB75C3" w14:textId="77777777" w:rsidR="002D7661" w:rsidRPr="002D7661" w:rsidRDefault="002D7661" w:rsidP="002D7661">
          <w:pPr>
            <w:pStyle w:val="LLNormaali"/>
            <w:rPr>
              <w:lang w:val="sv-SE"/>
            </w:rPr>
          </w:pPr>
        </w:p>
        <w:p w14:paraId="07E18EE3" w14:textId="77777777" w:rsidR="002D7661" w:rsidRPr="002D7661" w:rsidRDefault="002D7661" w:rsidP="002D7661">
          <w:pPr>
            <w:pStyle w:val="LLPykala"/>
            <w:rPr>
              <w:lang w:val="sv-SE"/>
            </w:rPr>
          </w:pPr>
          <w:r w:rsidRPr="002D7661">
            <w:rPr>
              <w:lang w:val="sv-SE"/>
            </w:rPr>
            <w:t xml:space="preserve">5 § </w:t>
          </w:r>
        </w:p>
        <w:p w14:paraId="73335428" w14:textId="77777777" w:rsidR="002D7661" w:rsidRPr="002D7661" w:rsidRDefault="002D7661" w:rsidP="002D7661">
          <w:pPr>
            <w:pStyle w:val="LLPykalanOtsikko"/>
            <w:rPr>
              <w:lang w:val="sv-SE"/>
            </w:rPr>
          </w:pPr>
          <w:r w:rsidRPr="002D7661">
            <w:rPr>
              <w:lang w:val="sv-SE"/>
            </w:rPr>
            <w:t xml:space="preserve">Definitioner </w:t>
          </w:r>
        </w:p>
        <w:p w14:paraId="13307D7E" w14:textId="77777777" w:rsidR="002D7661" w:rsidRPr="002D7661" w:rsidRDefault="002D7661" w:rsidP="002D7661">
          <w:pPr>
            <w:pStyle w:val="LLMomentinJohdantoKappale"/>
            <w:rPr>
              <w:lang w:val="sv-SE"/>
            </w:rPr>
          </w:pPr>
          <w:r w:rsidRPr="002D7661">
            <w:rPr>
              <w:lang w:val="sv-SE"/>
            </w:rPr>
            <w:t>I denna lag avses med</w:t>
          </w:r>
        </w:p>
        <w:p w14:paraId="464B0119" w14:textId="77777777" w:rsidR="002D7661" w:rsidRPr="002D7661" w:rsidRDefault="002D7661" w:rsidP="002D7661">
          <w:pPr>
            <w:pStyle w:val="LLNormaali"/>
            <w:rPr>
              <w:lang w:val="sv-SE"/>
            </w:rPr>
          </w:pPr>
          <w:r w:rsidRPr="002D7661">
            <w:rPr>
              <w:lang w:val="sv-SE"/>
            </w:rPr>
            <w:t>— — — — — — — — — — — — — — — — — — — — — — — — — — — — — —</w:t>
          </w:r>
        </w:p>
        <w:p w14:paraId="4675EA02" w14:textId="77777777" w:rsidR="002D7661" w:rsidRPr="002D7661" w:rsidRDefault="002D7661" w:rsidP="002D7661">
          <w:pPr>
            <w:pStyle w:val="LLMomentinKohta"/>
            <w:rPr>
              <w:lang w:val="sv-SE"/>
            </w:rPr>
          </w:pPr>
          <w:r w:rsidRPr="002D7661">
            <w:rPr>
              <w:lang w:val="sv-SE"/>
            </w:rPr>
            <w:t xml:space="preserve">15) </w:t>
          </w:r>
          <w:r w:rsidRPr="002D7661">
            <w:rPr>
              <w:i/>
              <w:iCs/>
              <w:lang w:val="sv-SE"/>
            </w:rPr>
            <w:t>tillhandahållande på marknaden</w:t>
          </w:r>
          <w:r w:rsidRPr="002D7661">
            <w:rPr>
              <w:lang w:val="sv-SE"/>
            </w:rPr>
            <w:t xml:space="preserve"> varje leverans av en produkt för distribution, förbrukning eller användning på unionsmarknaden i samband med affärsverksamhet, mot betalning eller kostnadsfritt, </w:t>
          </w:r>
        </w:p>
        <w:p w14:paraId="349F24F8" w14:textId="77777777" w:rsidR="002D7661" w:rsidRPr="002D7661" w:rsidRDefault="002D7661" w:rsidP="002D7661">
          <w:pPr>
            <w:pStyle w:val="LLNormaali"/>
            <w:rPr>
              <w:lang w:val="sv-SE"/>
            </w:rPr>
          </w:pPr>
          <w:r w:rsidRPr="002D7661">
            <w:rPr>
              <w:lang w:val="sv-SE"/>
            </w:rPr>
            <w:t>— — — — — — — — — — — — — — — — — — — — — — — — — — — — — —</w:t>
          </w:r>
        </w:p>
        <w:p w14:paraId="585A1A8E" w14:textId="77777777" w:rsidR="002D7661" w:rsidRPr="002D7661" w:rsidRDefault="002D7661" w:rsidP="002D7661">
          <w:pPr>
            <w:pStyle w:val="LLMomentinKohta"/>
            <w:rPr>
              <w:lang w:val="sv-SE"/>
            </w:rPr>
          </w:pPr>
          <w:r w:rsidRPr="002D7661">
            <w:rPr>
              <w:lang w:val="sv-SE"/>
            </w:rPr>
            <w:t xml:space="preserve">29) </w:t>
          </w:r>
          <w:r w:rsidRPr="002D7661">
            <w:rPr>
              <w:i/>
              <w:iCs/>
              <w:lang w:val="sv-SE"/>
            </w:rPr>
            <w:t>anmält organ</w:t>
          </w:r>
          <w:r w:rsidRPr="002D7661">
            <w:rPr>
              <w:lang w:val="sv-SE"/>
            </w:rPr>
            <w:t xml:space="preserve"> ett organ som utsetts av en av Europeiska unionens medlemsstater och som anmälts till Europeiska kommissionen och som är behörig att utföra bedömningar av överensstämmelse,</w:t>
          </w:r>
        </w:p>
        <w:p w14:paraId="13B998F9" w14:textId="77777777" w:rsidR="002D7661" w:rsidRPr="002D7661" w:rsidRDefault="002D7661" w:rsidP="002D7661">
          <w:pPr>
            <w:pStyle w:val="LLNormaali"/>
            <w:rPr>
              <w:lang w:val="sv-SE"/>
            </w:rPr>
          </w:pPr>
          <w:r w:rsidRPr="002D7661">
            <w:rPr>
              <w:lang w:val="sv-SE"/>
            </w:rPr>
            <w:t>— — — — — — — — — — — — — — — — — — — — — — — — — — — — — —</w:t>
          </w:r>
        </w:p>
        <w:p w14:paraId="522E44B3" w14:textId="77777777" w:rsidR="002D7661" w:rsidRPr="002D7661" w:rsidRDefault="002D7661" w:rsidP="002D7661">
          <w:pPr>
            <w:pStyle w:val="LLMomentinKohta"/>
            <w:rPr>
              <w:lang w:val="sv-SE"/>
            </w:rPr>
          </w:pPr>
          <w:r w:rsidRPr="002D7661">
            <w:rPr>
              <w:lang w:val="sv-SE"/>
            </w:rPr>
            <w:t xml:space="preserve">32) </w:t>
          </w:r>
          <w:r w:rsidRPr="002D7661">
            <w:rPr>
              <w:i/>
              <w:iCs/>
              <w:lang w:val="sv-SE"/>
            </w:rPr>
            <w:t>marknadskontroll</w:t>
          </w:r>
          <w:r w:rsidRPr="002D7661">
            <w:rPr>
              <w:lang w:val="sv-SE"/>
            </w:rPr>
            <w:t xml:space="preserve"> den verksamhet som bedrivs och de åtgärder som vidtas av marknadskontrollsmyndigheternas för att se till att produkterna överensstämmer med de krav som fastställs i tillämplig lagstiftning och med skyddet av allmänna intressen som omfattas av den lagstiftningen,</w:t>
          </w:r>
        </w:p>
        <w:p w14:paraId="540E625D" w14:textId="77777777" w:rsidR="002D7661" w:rsidRPr="002D7661" w:rsidRDefault="002D7661" w:rsidP="002D7661">
          <w:pPr>
            <w:pStyle w:val="LLNormaali"/>
            <w:rPr>
              <w:lang w:val="sv-SE"/>
            </w:rPr>
          </w:pPr>
          <w:r w:rsidRPr="002D7661">
            <w:rPr>
              <w:lang w:val="sv-SE"/>
            </w:rPr>
            <w:t>— — — — — — — — — — — — — — — — — — — — — — — — — — — — — —</w:t>
          </w:r>
        </w:p>
        <w:p w14:paraId="46E073BC" w14:textId="77777777" w:rsidR="002D7661" w:rsidRPr="002D7661" w:rsidRDefault="002D7661" w:rsidP="002D7661">
          <w:pPr>
            <w:pStyle w:val="LLMomentinKohta"/>
            <w:rPr>
              <w:lang w:val="sv-SE"/>
            </w:rPr>
          </w:pPr>
          <w:r w:rsidRPr="002D7661">
            <w:rPr>
              <w:lang w:val="sv-SE"/>
            </w:rPr>
            <w:t xml:space="preserve">36) </w:t>
          </w:r>
          <w:r w:rsidRPr="002D7661">
            <w:rPr>
              <w:i/>
              <w:iCs/>
              <w:lang w:val="sv-SE"/>
            </w:rPr>
            <w:t>marknadskontrollförordningen</w:t>
          </w:r>
          <w:r w:rsidRPr="002D7661">
            <w:rPr>
              <w:lang w:val="sv-SE"/>
            </w:rPr>
            <w:t xml:space="preserve"> Europaparlamentets och rådets förordning (EU) 2019/1020 om marknadskontroll och överensstämmelse för produkter och om ändring av direktiv 2004/42/EG och förordningarna (EG) nr 765/2008 och (EU) nr 305/2011, nedan </w:t>
          </w:r>
          <w:r w:rsidRPr="002D7661">
            <w:rPr>
              <w:i/>
              <w:iCs/>
              <w:lang w:val="sv-SE"/>
            </w:rPr>
            <w:t>marknadskontrollförordningen</w:t>
          </w:r>
          <w:r w:rsidRPr="002D7661">
            <w:rPr>
              <w:lang w:val="sv-SE"/>
            </w:rPr>
            <w:t>.</w:t>
          </w:r>
        </w:p>
        <w:p w14:paraId="2BC4C6FE" w14:textId="77777777" w:rsidR="002D7661" w:rsidRPr="002D7661" w:rsidRDefault="002D7661" w:rsidP="002D7661">
          <w:pPr>
            <w:pStyle w:val="LLNormaali"/>
            <w:rPr>
              <w:lang w:val="sv-SE"/>
            </w:rPr>
          </w:pPr>
          <w:r w:rsidRPr="002D7661">
            <w:rPr>
              <w:lang w:val="sv-SE"/>
            </w:rPr>
            <w:t xml:space="preserve"> </w:t>
          </w:r>
        </w:p>
        <w:p w14:paraId="3712D3FE" w14:textId="77777777" w:rsidR="002D7661" w:rsidRPr="002D7661" w:rsidRDefault="002D7661" w:rsidP="002D7661">
          <w:pPr>
            <w:pStyle w:val="LLPykala"/>
            <w:rPr>
              <w:lang w:val="sv-SE"/>
            </w:rPr>
          </w:pPr>
          <w:r w:rsidRPr="002D7661">
            <w:rPr>
              <w:lang w:val="sv-SE"/>
            </w:rPr>
            <w:t xml:space="preserve">35 a § </w:t>
          </w:r>
        </w:p>
        <w:p w14:paraId="685B8951" w14:textId="77777777" w:rsidR="002D7661" w:rsidRPr="002D7661" w:rsidRDefault="002D7661" w:rsidP="002D7661">
          <w:pPr>
            <w:pStyle w:val="LLPykalanOtsikko"/>
            <w:rPr>
              <w:lang w:val="sv-SE"/>
            </w:rPr>
          </w:pPr>
          <w:r w:rsidRPr="002D7661">
            <w:rPr>
              <w:lang w:val="sv-SE"/>
            </w:rPr>
            <w:t>Tillämpningsområde</w:t>
          </w:r>
        </w:p>
        <w:p w14:paraId="1AAFE4A9" w14:textId="77777777" w:rsidR="002D7661" w:rsidRPr="002D7661" w:rsidRDefault="002D7661" w:rsidP="002D7661">
          <w:pPr>
            <w:pStyle w:val="LLKappalejako"/>
            <w:rPr>
              <w:lang w:val="sv-SE"/>
            </w:rPr>
          </w:pPr>
          <w:r w:rsidRPr="002D7661">
            <w:rPr>
              <w:lang w:val="sv-SE"/>
            </w:rPr>
            <w:t>På den marknadskontroll som riktas till privatimportörer tillämpas bestämmelserna i detta kapitel och de allmänna bestämmelserna i 3 kap. i marknadskontrollagen.</w:t>
          </w:r>
        </w:p>
        <w:p w14:paraId="68E3E103" w14:textId="77777777" w:rsidR="002D7661" w:rsidRPr="002D7661" w:rsidRDefault="002D7661" w:rsidP="002D7661">
          <w:pPr>
            <w:pStyle w:val="LLKappalejako"/>
            <w:rPr>
              <w:lang w:val="sv-SE"/>
            </w:rPr>
          </w:pPr>
          <w:r w:rsidRPr="002D7661">
            <w:rPr>
              <w:lang w:val="sv-SE"/>
            </w:rPr>
            <w:t xml:space="preserve">På den marknadskontroll som riktas till verksamhetsutövare tillämpas dessutom bestämmelserna om ekonomiska aktörer i 3 kap. i marknadskontrollagen, om inte något annat föreskrivs i detta kapitel. </w:t>
          </w:r>
        </w:p>
        <w:p w14:paraId="093C2415" w14:textId="77777777" w:rsidR="002D7661" w:rsidRPr="002D7661" w:rsidRDefault="002D7661" w:rsidP="002D7661">
          <w:pPr>
            <w:pStyle w:val="LLNormaali"/>
            <w:rPr>
              <w:lang w:val="sv-SE"/>
            </w:rPr>
          </w:pPr>
        </w:p>
        <w:p w14:paraId="6340F3FF" w14:textId="77777777" w:rsidR="002D7661" w:rsidRPr="002D7661" w:rsidRDefault="002D7661" w:rsidP="002D7661">
          <w:pPr>
            <w:pStyle w:val="LLPykala"/>
            <w:rPr>
              <w:lang w:val="sv-SE"/>
            </w:rPr>
          </w:pPr>
          <w:r w:rsidRPr="002D7661">
            <w:rPr>
              <w:lang w:val="sv-SE"/>
            </w:rPr>
            <w:t>37 §</w:t>
          </w:r>
        </w:p>
        <w:p w14:paraId="4DDD6A95" w14:textId="77777777" w:rsidR="002D7661" w:rsidRPr="002D7661" w:rsidRDefault="002D7661" w:rsidP="002D7661">
          <w:pPr>
            <w:pStyle w:val="LLPykalanOtsikko"/>
            <w:rPr>
              <w:lang w:val="sv-SE"/>
            </w:rPr>
          </w:pPr>
          <w:r w:rsidRPr="002D7661">
            <w:rPr>
              <w:lang w:val="sv-SE"/>
            </w:rPr>
            <w:t>Rätt till information</w:t>
          </w:r>
        </w:p>
        <w:p w14:paraId="424EB404" w14:textId="77777777" w:rsidR="002D7661" w:rsidRPr="002D7661" w:rsidRDefault="002D7661" w:rsidP="002D7661">
          <w:pPr>
            <w:pStyle w:val="LLKappalejako"/>
            <w:rPr>
              <w:lang w:val="sv-SE"/>
            </w:rPr>
          </w:pPr>
          <w:r w:rsidRPr="002D7661">
            <w:rPr>
              <w:lang w:val="sv-SE"/>
            </w:rPr>
            <w:t>Bestämmelserna i 8 § i marknadskontrollagen tillämpas även på privatimportörer.</w:t>
          </w:r>
        </w:p>
        <w:p w14:paraId="605CC7C8" w14:textId="77777777" w:rsidR="002D7661" w:rsidRPr="002D7661" w:rsidRDefault="002D7661" w:rsidP="002D7661">
          <w:pPr>
            <w:pStyle w:val="LLNormaali"/>
            <w:rPr>
              <w:lang w:val="sv-SE"/>
            </w:rPr>
          </w:pPr>
        </w:p>
        <w:p w14:paraId="626924B0" w14:textId="77777777" w:rsidR="002D7661" w:rsidRPr="002D7661" w:rsidRDefault="002D7661" w:rsidP="002D7661">
          <w:pPr>
            <w:pStyle w:val="LLPykala"/>
            <w:rPr>
              <w:lang w:val="sv-SE"/>
            </w:rPr>
          </w:pPr>
          <w:r w:rsidRPr="002D7661">
            <w:rPr>
              <w:lang w:val="sv-SE"/>
            </w:rPr>
            <w:t xml:space="preserve">39 § </w:t>
          </w:r>
        </w:p>
        <w:p w14:paraId="76B15664" w14:textId="77777777" w:rsidR="002D7661" w:rsidRPr="002D7661" w:rsidRDefault="002D7661" w:rsidP="002D7661">
          <w:pPr>
            <w:pStyle w:val="LLPykalanOtsikko"/>
            <w:rPr>
              <w:lang w:val="sv-SE"/>
            </w:rPr>
          </w:pPr>
          <w:r w:rsidRPr="002D7661">
            <w:rPr>
              <w:lang w:val="sv-SE"/>
            </w:rPr>
            <w:t>Rätt att ta produkter för undersökning</w:t>
          </w:r>
        </w:p>
        <w:p w14:paraId="0C4C2E19" w14:textId="77777777" w:rsidR="002D7661" w:rsidRPr="002D7661" w:rsidRDefault="002D7661" w:rsidP="002D7661">
          <w:pPr>
            <w:pStyle w:val="LLKappalejako"/>
            <w:rPr>
              <w:lang w:val="sv-SE"/>
            </w:rPr>
          </w:pPr>
          <w:r w:rsidRPr="002D7661">
            <w:rPr>
              <w:lang w:val="sv-SE"/>
            </w:rPr>
            <w:t xml:space="preserve">Om en produkt som omfattas av tillämpningsområdet för denna lag och som Transport- och kommunikationsverket i enlighet med 10 § 1 mom. i marknadskontrollagen har tagit för undersökning skadas, ska produkten repareras. Om det inte är möjligt att reparera produkten, tillämpas ersättningsskyldigheten enligt 10 § 2 mom. i marknadskontrollagen på såväl en verksamhetsutövare som på en privatimportör. </w:t>
          </w:r>
        </w:p>
        <w:p w14:paraId="61911A9F" w14:textId="77777777" w:rsidR="002D7661" w:rsidRPr="002D7661" w:rsidRDefault="002D7661" w:rsidP="002D7661">
          <w:pPr>
            <w:pStyle w:val="LLKappalejako"/>
            <w:rPr>
              <w:lang w:val="sv-SE"/>
            </w:rPr>
          </w:pPr>
          <w:r w:rsidRPr="002D7661">
            <w:rPr>
              <w:lang w:val="sv-SE"/>
            </w:rPr>
            <w:t>Bestämmelserna i 10 § 3 mom. i marknadskontrollagen tillämpas dessutom även på privatimportörer.</w:t>
          </w:r>
        </w:p>
        <w:p w14:paraId="16B71FAE" w14:textId="77777777" w:rsidR="002D7661" w:rsidRPr="002D7661" w:rsidRDefault="002D7661" w:rsidP="002D7661">
          <w:pPr>
            <w:pStyle w:val="LLNormaali"/>
            <w:rPr>
              <w:lang w:val="sv-SE"/>
            </w:rPr>
          </w:pPr>
        </w:p>
        <w:p w14:paraId="0A47087E" w14:textId="77777777" w:rsidR="002D7661" w:rsidRPr="002D7661" w:rsidRDefault="002D7661" w:rsidP="002D7661">
          <w:pPr>
            <w:pStyle w:val="LLPykala"/>
            <w:rPr>
              <w:lang w:val="sv-SE"/>
            </w:rPr>
          </w:pPr>
          <w:r w:rsidRPr="002D7661">
            <w:rPr>
              <w:lang w:val="sv-SE"/>
            </w:rPr>
            <w:t>41 §</w:t>
          </w:r>
        </w:p>
        <w:p w14:paraId="621D78AD" w14:textId="77777777" w:rsidR="002D7661" w:rsidRPr="002D7661" w:rsidRDefault="002D7661" w:rsidP="002D7661">
          <w:pPr>
            <w:pStyle w:val="LLPykalanOtsikko"/>
            <w:rPr>
              <w:lang w:val="sv-SE"/>
            </w:rPr>
          </w:pPr>
          <w:r w:rsidRPr="002D7661">
            <w:rPr>
              <w:lang w:val="sv-SE"/>
            </w:rPr>
            <w:t>Åläggande att korrigera brist</w:t>
          </w:r>
        </w:p>
        <w:p w14:paraId="1FAB79D0" w14:textId="77777777" w:rsidR="002D7661" w:rsidRPr="002D7661" w:rsidRDefault="002D7661" w:rsidP="002D7661">
          <w:pPr>
            <w:pStyle w:val="LLKappalejako"/>
            <w:rPr>
              <w:lang w:val="sv-SE"/>
            </w:rPr>
          </w:pPr>
          <w:r w:rsidRPr="002D7661">
            <w:rPr>
              <w:lang w:val="sv-SE"/>
            </w:rPr>
            <w:t>Om Transport- och kommunikationsverket vid tillsynen konstaterar att en vattenfarkost som en privatimportör har importerat för eget bruk, dokument som gäller farkosten eller uppgifter som ges om den inte överensstämmer med kraven, ska Transport- och kommunikationsverket utan dröjsmål meddela privatimportören vilka åtgärder som ska genomföras för att vattenfarkosten ska överensstämma med kraven. Om en produkt inte överensstämmer med kraven, kan verket ålägga privatimportören att åtgärda den bristande överensstämmelsen innan produkten tas i bruk.</w:t>
          </w:r>
        </w:p>
        <w:p w14:paraId="106CE8CC" w14:textId="77777777" w:rsidR="002D7661" w:rsidRPr="002D7661" w:rsidRDefault="002D7661" w:rsidP="002D7661">
          <w:pPr>
            <w:pStyle w:val="LLNormaali"/>
            <w:rPr>
              <w:lang w:val="sv-SE"/>
            </w:rPr>
          </w:pPr>
        </w:p>
        <w:p w14:paraId="3D2B917B" w14:textId="77777777" w:rsidR="002D7661" w:rsidRPr="002D7661" w:rsidRDefault="002D7661" w:rsidP="002D7661">
          <w:pPr>
            <w:pStyle w:val="LLPykala"/>
            <w:rPr>
              <w:lang w:val="sv-SE"/>
            </w:rPr>
          </w:pPr>
          <w:r w:rsidRPr="002D7661">
            <w:rPr>
              <w:lang w:val="sv-SE"/>
            </w:rPr>
            <w:t xml:space="preserve">42 § </w:t>
          </w:r>
        </w:p>
        <w:p w14:paraId="4B78FE70" w14:textId="77777777" w:rsidR="002D7661" w:rsidRPr="002D7661" w:rsidRDefault="002D7661" w:rsidP="002D7661">
          <w:pPr>
            <w:pStyle w:val="LLPykalanOtsikko"/>
            <w:rPr>
              <w:lang w:val="sv-SE"/>
            </w:rPr>
          </w:pPr>
          <w:r w:rsidRPr="002D7661">
            <w:rPr>
              <w:lang w:val="sv-SE"/>
            </w:rPr>
            <w:t>Åläggande om åtgärder för avvärjande eller minskning av fara</w:t>
          </w:r>
        </w:p>
        <w:p w14:paraId="7BC5F7F5" w14:textId="77777777" w:rsidR="002D7661" w:rsidRPr="002D7661" w:rsidRDefault="002D7661" w:rsidP="002D7661">
          <w:pPr>
            <w:pStyle w:val="LLKappalejako"/>
            <w:rPr>
              <w:lang w:val="sv-SE"/>
            </w:rPr>
          </w:pPr>
          <w:r w:rsidRPr="002D7661">
            <w:rPr>
              <w:lang w:val="sv-SE"/>
            </w:rPr>
            <w:t>Vad som i 17 § 1 mom. 2 punkten i marknadskontrollagen föreskrivs om att förelägga en ekonomisk aktör att vidta åtgärder tillämpas även på privatimportörer.</w:t>
          </w:r>
        </w:p>
        <w:p w14:paraId="74C67A12" w14:textId="77777777" w:rsidR="002D7661" w:rsidRPr="002D7661" w:rsidRDefault="002D7661" w:rsidP="002D7661">
          <w:pPr>
            <w:pStyle w:val="LLNormaali"/>
            <w:rPr>
              <w:lang w:val="sv-SE"/>
            </w:rPr>
          </w:pPr>
        </w:p>
        <w:p w14:paraId="7D45FF58" w14:textId="77777777" w:rsidR="002D7661" w:rsidRPr="002D7661" w:rsidRDefault="002D7661" w:rsidP="002D7661">
          <w:pPr>
            <w:pStyle w:val="LLPykala"/>
            <w:rPr>
              <w:lang w:val="sv-SE"/>
            </w:rPr>
          </w:pPr>
          <w:r w:rsidRPr="002D7661">
            <w:rPr>
              <w:lang w:val="sv-SE"/>
            </w:rPr>
            <w:t xml:space="preserve">43 § </w:t>
          </w:r>
        </w:p>
        <w:p w14:paraId="0161C816" w14:textId="77777777" w:rsidR="002D7661" w:rsidRPr="002D7661" w:rsidRDefault="002D7661" w:rsidP="002D7661">
          <w:pPr>
            <w:pStyle w:val="LLPykalanOtsikko"/>
            <w:rPr>
              <w:lang w:val="sv-SE"/>
            </w:rPr>
          </w:pPr>
          <w:r w:rsidRPr="002D7661">
            <w:rPr>
              <w:lang w:val="sv-SE"/>
            </w:rPr>
            <w:t>Förbud mot tillverkning, import, tillhandahållande på marknaden, utsläppande på marknaden och ibruktagande</w:t>
          </w:r>
        </w:p>
        <w:p w14:paraId="1F45A3E0" w14:textId="77777777" w:rsidR="002D7661" w:rsidRPr="002D7661" w:rsidRDefault="002D7661" w:rsidP="002D7661">
          <w:pPr>
            <w:pStyle w:val="LLKappalejako"/>
            <w:rPr>
              <w:lang w:val="sv-SE"/>
            </w:rPr>
          </w:pPr>
          <w:r w:rsidRPr="002D7661">
            <w:rPr>
              <w:lang w:val="sv-SE"/>
            </w:rPr>
            <w:t xml:space="preserve">Om en privatimportör inte vidtar de åtgärder som har ålagts med stöd av 41 § 1 mom., kan Transport- och kommunikationsverket förbjuda användning eller ibruktagande av produkten. </w:t>
          </w:r>
        </w:p>
        <w:p w14:paraId="4DAC7E79" w14:textId="77777777" w:rsidR="002D7661" w:rsidRPr="002D7661" w:rsidRDefault="002D7661" w:rsidP="002D7661">
          <w:pPr>
            <w:pStyle w:val="LLKappalejako"/>
            <w:rPr>
              <w:lang w:val="sv-SE"/>
            </w:rPr>
          </w:pPr>
          <w:r w:rsidRPr="002D7661">
            <w:rPr>
              <w:lang w:val="sv-SE"/>
            </w:rPr>
            <w:t xml:space="preserve">Om det är uppenbart att en produkt kan strida mot kraven eller att produkten under normala och rimligen förutsebara användningsförhållanden kan medföra risk för människors hälsa, säkerhet och egendom eller för miljön, kan ett förbud som avses i 1 mom. meddelas temporärt för den tid saken utreds. Det temporära förbudet gäller tills Transport- och kommunikationsverket avgör saken slutgiltig. Transport- och kommunikationsverket ska avgöra ärendet skyndsamt. </w:t>
          </w:r>
        </w:p>
        <w:p w14:paraId="6D7CD2D7" w14:textId="77777777" w:rsidR="002D7661" w:rsidRPr="002D7661" w:rsidRDefault="002D7661" w:rsidP="002D7661">
          <w:pPr>
            <w:pStyle w:val="LLKappalejako"/>
            <w:rPr>
              <w:lang w:val="sv-SE"/>
            </w:rPr>
          </w:pPr>
          <w:r w:rsidRPr="002D7661">
            <w:rPr>
              <w:lang w:val="sv-SE"/>
            </w:rPr>
            <w:t>Utöver vad som föreskrivs i 18 § i marknadskontrollagen kan Transport- och kommunikationsverket förbjuda verksamhetsutövaren att ta i bruk en produkt.</w:t>
          </w:r>
        </w:p>
        <w:p w14:paraId="68B17365" w14:textId="77777777" w:rsidR="002D7661" w:rsidRPr="002D7661" w:rsidRDefault="002D7661" w:rsidP="002D7661">
          <w:pPr>
            <w:pStyle w:val="LLKappalejako"/>
            <w:rPr>
              <w:lang w:val="sv-SE"/>
            </w:rPr>
          </w:pPr>
          <w:r w:rsidRPr="002D7661">
            <w:rPr>
              <w:lang w:val="sv-SE"/>
            </w:rPr>
            <w:t>Transport- och kommunikationsverket ska utan dröjsmål underrätta Europeiska kommissionen och de övriga medlemsstaterna i Europeiska unionen och Europeiska ekonomiska samarbetsområdet om ett temporärt förbud som det har meddelat med stöd av denna paragraf eller 21 § i marknadskontrollagen. Ett temporärt förbud anses vara berättigat, om varken kommissionen eller någon av medlemsstaterna reser invändningar inom tre månader från det att underrättelsen har tagits emot.</w:t>
          </w:r>
        </w:p>
        <w:p w14:paraId="7AA4DC1B" w14:textId="77777777" w:rsidR="002D7661" w:rsidRPr="002D7661" w:rsidRDefault="002D7661" w:rsidP="002D7661">
          <w:pPr>
            <w:pStyle w:val="LLKappalejako"/>
            <w:rPr>
              <w:lang w:val="sv-SE"/>
            </w:rPr>
          </w:pPr>
          <w:r w:rsidRPr="002D7661">
            <w:rPr>
              <w:lang w:val="sv-SE"/>
            </w:rPr>
            <w:t>Transport- och kommunikationsverket återkallar ett förbud som det meddelat en verksamhetsutövare eller en privatimportör, när ärendet har fått ett slutligt avgörande eller när verket får en tillräcklig försäkran om att de omständigheter som föranlett förbudet har åtgärdats eller fått en lösning.</w:t>
          </w:r>
        </w:p>
        <w:p w14:paraId="219CDFA9" w14:textId="77777777" w:rsidR="002D7661" w:rsidRPr="002D7661" w:rsidRDefault="002D7661" w:rsidP="002D7661">
          <w:pPr>
            <w:pStyle w:val="LLKappalejako"/>
            <w:rPr>
              <w:lang w:val="sv-SE"/>
            </w:rPr>
          </w:pPr>
          <w:r w:rsidRPr="002D7661">
            <w:rPr>
              <w:lang w:val="sv-SE"/>
            </w:rPr>
            <w:t>Transport- och kommunikationsverket ska meddela det behöriga anmälda organet om allvarliga brister som har upptäckts.</w:t>
          </w:r>
        </w:p>
        <w:p w14:paraId="1A3D26F2" w14:textId="77777777" w:rsidR="002D7661" w:rsidRPr="002D7661" w:rsidRDefault="002D7661" w:rsidP="002D7661">
          <w:pPr>
            <w:pStyle w:val="LLNormaali"/>
            <w:rPr>
              <w:lang w:val="sv-SE"/>
            </w:rPr>
          </w:pPr>
        </w:p>
        <w:p w14:paraId="370BCF82" w14:textId="77777777" w:rsidR="002D7661" w:rsidRPr="002D7661" w:rsidRDefault="002D7661" w:rsidP="002D7661">
          <w:pPr>
            <w:pStyle w:val="LLPykala"/>
            <w:rPr>
              <w:lang w:val="sv-SE"/>
            </w:rPr>
          </w:pPr>
          <w:r w:rsidRPr="002D7661">
            <w:rPr>
              <w:lang w:val="sv-SE"/>
            </w:rPr>
            <w:t xml:space="preserve">50 § </w:t>
          </w:r>
        </w:p>
        <w:p w14:paraId="5B246D8A" w14:textId="77777777" w:rsidR="002D7661" w:rsidRPr="002D7661" w:rsidRDefault="002D7661" w:rsidP="002D7661">
          <w:pPr>
            <w:pStyle w:val="LLPykalanOtsikko"/>
            <w:rPr>
              <w:lang w:val="sv-SE"/>
            </w:rPr>
          </w:pPr>
          <w:r w:rsidRPr="002D7661">
            <w:rPr>
              <w:lang w:val="sv-SE"/>
            </w:rPr>
            <w:t>Vite</w:t>
          </w:r>
        </w:p>
        <w:p w14:paraId="1F8B33A2" w14:textId="77777777" w:rsidR="002D7661" w:rsidRPr="002D7661" w:rsidRDefault="002D7661" w:rsidP="002D7661">
          <w:pPr>
            <w:pStyle w:val="LLKappalejako"/>
            <w:rPr>
              <w:lang w:val="sv-SE"/>
            </w:rPr>
          </w:pPr>
          <w:r w:rsidRPr="002D7661">
            <w:rPr>
              <w:lang w:val="sv-SE"/>
            </w:rPr>
            <w:t>Utöver vad som i 28 § i marknadskontrollagen föreskrivs om vite och hot om tvångsutförande, ska Transport- och kommunikationsverket förena ett förbud eller åläggande som det har meddelat med stöd av 41–43 § i denna lag eller 17–25 § i marknadskontrollagen med vite, om detta inte av särskilda skäl är onödigt.</w:t>
          </w:r>
        </w:p>
        <w:p w14:paraId="3A4881ED" w14:textId="77777777" w:rsidR="002D7661" w:rsidRPr="002D7661" w:rsidRDefault="002D7661" w:rsidP="002D7661">
          <w:pPr>
            <w:pStyle w:val="LLKappalejako"/>
            <w:rPr>
              <w:lang w:val="sv-SE"/>
            </w:rPr>
          </w:pPr>
          <w:r w:rsidRPr="002D7661">
            <w:rPr>
              <w:lang w:val="sv-SE"/>
            </w:rPr>
            <w:t>Transport- och kommunikationsverket kan förena skyldigheten att lämna uppgifter enligt 26 §, den uppgiftsskyldighet som avses i 6 § 6 mom. samt den skyldighet att lämna uppgifter som anges i 37 § i denna lag eller i 8 § i marknadskontrollagen med vite.</w:t>
          </w:r>
        </w:p>
        <w:p w14:paraId="0AAD4428" w14:textId="77777777" w:rsidR="002D7661" w:rsidRPr="002D7661" w:rsidRDefault="002D7661" w:rsidP="002D7661">
          <w:pPr>
            <w:pStyle w:val="LLNormaali"/>
            <w:rPr>
              <w:lang w:val="sv-SE"/>
            </w:rPr>
          </w:pPr>
        </w:p>
        <w:p w14:paraId="341C6AF4" w14:textId="77777777" w:rsidR="002D7661" w:rsidRPr="002D7661" w:rsidRDefault="002D7661" w:rsidP="002D7661">
          <w:pPr>
            <w:pStyle w:val="LLPykala"/>
            <w:rPr>
              <w:lang w:val="sv-SE"/>
            </w:rPr>
          </w:pPr>
          <w:r w:rsidRPr="002D7661">
            <w:rPr>
              <w:lang w:val="sv-SE"/>
            </w:rPr>
            <w:t xml:space="preserve">52 § </w:t>
          </w:r>
        </w:p>
        <w:p w14:paraId="413FE3DD" w14:textId="77777777" w:rsidR="002D7661" w:rsidRPr="002D7661" w:rsidRDefault="002D7661" w:rsidP="002D7661">
          <w:pPr>
            <w:pStyle w:val="LLPykalanOtsikko"/>
            <w:rPr>
              <w:lang w:val="sv-SE"/>
            </w:rPr>
          </w:pPr>
          <w:r w:rsidRPr="002D7661">
            <w:rPr>
              <w:lang w:val="sv-SE"/>
            </w:rPr>
            <w:t>Rätt att få information av andra myndigheter och använda prover som tagits av andra</w:t>
          </w:r>
        </w:p>
        <w:p w14:paraId="4B156B3A" w14:textId="77777777" w:rsidR="002D7661" w:rsidRPr="002D7661" w:rsidRDefault="002D7661" w:rsidP="002D7661">
          <w:pPr>
            <w:pStyle w:val="LLKappalejako"/>
            <w:rPr>
              <w:lang w:val="sv-SE"/>
            </w:rPr>
          </w:pPr>
          <w:r w:rsidRPr="002D7661">
            <w:rPr>
              <w:lang w:val="sv-SE"/>
            </w:rPr>
            <w:t>Utöver vad som föreskrivs i 11 och 13 § i lagen om marknadskontrollen av vissa produkter får till Olycksutredningscentralen lämnas ut sådana uppgifter som omfattas av sekretess som behövs för att centralen ska kunna utföra sina uppgifter.</w:t>
          </w:r>
        </w:p>
        <w:p w14:paraId="0FBF7706" w14:textId="77777777" w:rsidR="002D7661" w:rsidRPr="002D7661" w:rsidRDefault="002D7661" w:rsidP="002D7661">
          <w:pPr>
            <w:pStyle w:val="LLNormaali"/>
            <w:rPr>
              <w:lang w:val="sv-SE"/>
            </w:rPr>
          </w:pPr>
        </w:p>
        <w:p w14:paraId="3F45EAAF" w14:textId="77777777" w:rsidR="002D7661" w:rsidRPr="002D7661" w:rsidRDefault="002D7661" w:rsidP="002D7661">
          <w:pPr>
            <w:pStyle w:val="LLPykala"/>
            <w:rPr>
              <w:lang w:val="sv-SE"/>
            </w:rPr>
          </w:pPr>
          <w:r w:rsidRPr="002D7661">
            <w:rPr>
              <w:lang w:val="sv-SE"/>
            </w:rPr>
            <w:t>56 §</w:t>
          </w:r>
        </w:p>
        <w:p w14:paraId="78491CAE" w14:textId="77777777" w:rsidR="002D7661" w:rsidRPr="002D7661" w:rsidRDefault="002D7661" w:rsidP="002D7661">
          <w:pPr>
            <w:pStyle w:val="LLPykalanOtsikko"/>
            <w:rPr>
              <w:lang w:val="sv-SE"/>
            </w:rPr>
          </w:pPr>
          <w:r w:rsidRPr="002D7661">
            <w:rPr>
              <w:lang w:val="sv-SE"/>
            </w:rPr>
            <w:t>Straffbestämmelser</w:t>
          </w:r>
        </w:p>
        <w:p w14:paraId="27DE28A3" w14:textId="77777777" w:rsidR="002D7661" w:rsidRPr="002D7661" w:rsidRDefault="002D7661" w:rsidP="002D7661">
          <w:pPr>
            <w:pStyle w:val="LLMomentinJohdantoKappale"/>
            <w:rPr>
              <w:lang w:val="sv-SE"/>
            </w:rPr>
          </w:pPr>
          <w:r w:rsidRPr="002D7661">
            <w:rPr>
              <w:lang w:val="sv-SE"/>
            </w:rPr>
            <w:t>Den som uppsåtligen eller av grov oaktsamhet</w:t>
          </w:r>
        </w:p>
        <w:p w14:paraId="10C9BE93" w14:textId="77777777" w:rsidR="002D7661" w:rsidRPr="002D7661" w:rsidRDefault="002D7661" w:rsidP="002D7661">
          <w:pPr>
            <w:pStyle w:val="LLNormaali"/>
            <w:rPr>
              <w:lang w:val="sv-SE"/>
            </w:rPr>
          </w:pPr>
          <w:r w:rsidRPr="002D7661">
            <w:rPr>
              <w:lang w:val="sv-SE"/>
            </w:rPr>
            <w:t>— — — — — — — — — — — — — — — — — — — — — — — — — — — — — —</w:t>
          </w:r>
        </w:p>
        <w:p w14:paraId="26A0BA36" w14:textId="77777777" w:rsidR="002D7661" w:rsidRPr="002D7661" w:rsidRDefault="002D7661" w:rsidP="002D7661">
          <w:pPr>
            <w:pStyle w:val="LLMomentinKohta"/>
            <w:rPr>
              <w:lang w:val="sv-SE"/>
            </w:rPr>
          </w:pPr>
          <w:r w:rsidRPr="002D7661">
            <w:rPr>
              <w:lang w:val="sv-SE"/>
            </w:rPr>
            <w:t xml:space="preserve">3) bryter mot skyldigheten enligt 14 § 3 mom., 19 § 3 mom., 22 § 3 mom. eller 24 § 3 mom. att på en motiverad begäran från Transport- och kommunikationsverket ge verket alla information och dokumentation som behövs för att visa att produkten överensstämmer med kraven, </w:t>
          </w:r>
        </w:p>
        <w:p w14:paraId="7F1474EB" w14:textId="77777777" w:rsidR="002D7661" w:rsidRPr="002D7661" w:rsidRDefault="002D7661" w:rsidP="002D7661">
          <w:pPr>
            <w:pStyle w:val="LLMomentinKohta"/>
            <w:rPr>
              <w:lang w:val="sv-SE"/>
            </w:rPr>
          </w:pPr>
          <w:r w:rsidRPr="002D7661">
            <w:rPr>
              <w:lang w:val="sv-SE"/>
            </w:rPr>
            <w:t>4) bryter mot ett förbud eller åläggande som avses i 41–43 § i denna lag eller i 17–25 § i marknadskontrollagen,</w:t>
          </w:r>
        </w:p>
        <w:p w14:paraId="4ED64A44" w14:textId="77777777" w:rsidR="002D7661" w:rsidRPr="002D7661" w:rsidRDefault="002D7661" w:rsidP="002D7661">
          <w:pPr>
            <w:pStyle w:val="LLMomentinKohta"/>
            <w:rPr>
              <w:lang w:val="sv-SE"/>
            </w:rPr>
          </w:pPr>
          <w:r w:rsidRPr="002D7661">
            <w:rPr>
              <w:lang w:val="sv-SE"/>
            </w:rPr>
            <w:t xml:space="preserve">5) bryter mot skyldigheten enligt artikel 4.3 a i marknadskontrollförordningen för en ekonomisk aktör att kontrollera att EU-försäkran om överensstämmelse och teknisk dokumentation har upprättats, hålla försäkran om överensstämmelse och den tekniska dokumentationen tillgängliga för Transport- och kommunikationsverket i tio år samt säkerställa att Transport- och kommunikationsverket på begäran kan få tillgång till den tekniska dokumentationen, </w:t>
          </w:r>
        </w:p>
        <w:p w14:paraId="0DEBE5F4" w14:textId="77777777" w:rsidR="002D7661" w:rsidRPr="002D7661" w:rsidRDefault="002D7661" w:rsidP="002D7661">
          <w:pPr>
            <w:pStyle w:val="LLNormaali"/>
            <w:rPr>
              <w:lang w:val="sv-SE"/>
            </w:rPr>
          </w:pPr>
          <w:r w:rsidRPr="002D7661">
            <w:rPr>
              <w:lang w:val="sv-SE"/>
            </w:rPr>
            <w:t>— — — — — — — — — — — — — — — — — — — — — — — — — — — — — —</w:t>
          </w:r>
        </w:p>
        <w:p w14:paraId="3623BBA0" w14:textId="77777777" w:rsidR="00FE0BB0" w:rsidRPr="00FE0BB0" w:rsidRDefault="00FE0BB0" w:rsidP="0070591E">
          <w:pPr>
            <w:pStyle w:val="LLNormaali"/>
            <w:rPr>
              <w:lang w:val="sv-SE"/>
            </w:rPr>
          </w:pPr>
        </w:p>
        <w:p w14:paraId="2A41FFF0" w14:textId="77777777" w:rsidR="00FE0BB0" w:rsidRPr="00FE0BB0" w:rsidRDefault="00FE0BB0" w:rsidP="0070591E">
          <w:pPr>
            <w:pStyle w:val="LLNormaali"/>
            <w:jc w:val="center"/>
            <w:rPr>
              <w:lang w:val="sv-SE"/>
            </w:rPr>
          </w:pPr>
          <w:r w:rsidRPr="00FE0BB0">
            <w:rPr>
              <w:lang w:val="sv-SE"/>
            </w:rPr>
            <w:t>———</w:t>
          </w:r>
        </w:p>
        <w:p w14:paraId="41046078" w14:textId="349E3CAC" w:rsidR="00FE0BB0" w:rsidRPr="00FE0BB0" w:rsidRDefault="002D7661" w:rsidP="005F6C63">
          <w:pPr>
            <w:pStyle w:val="LLVoimaantulokappale"/>
            <w:rPr>
              <w:lang w:val="sv-SE"/>
            </w:rPr>
          </w:pPr>
          <w:r w:rsidRPr="002D7661">
            <w:rPr>
              <w:lang w:val="sv-SE"/>
            </w:rPr>
            <w:t>Denna lag träder i kraft den xx xxx 20xx.</w:t>
          </w:r>
        </w:p>
        <w:p w14:paraId="5FF5C3F8" w14:textId="77777777" w:rsidR="00FE0BB0" w:rsidRPr="00FE0BB0" w:rsidRDefault="00FE0BB0" w:rsidP="0070591E">
          <w:pPr>
            <w:pStyle w:val="LLNormaali"/>
            <w:jc w:val="center"/>
            <w:rPr>
              <w:lang w:val="sv-SE"/>
            </w:rPr>
          </w:pPr>
          <w:r w:rsidRPr="00FE0BB0">
            <w:rPr>
              <w:lang w:val="sv-SE"/>
            </w:rPr>
            <w:t>—————</w:t>
          </w:r>
        </w:p>
        <w:p w14:paraId="5A45ED7B" w14:textId="77777777" w:rsidR="00FE0BB0" w:rsidRDefault="00B47878" w:rsidP="00FE0BB0">
          <w:pPr>
            <w:pStyle w:val="LLNormaali"/>
            <w:rPr>
              <w:lang w:val="sv-SE"/>
            </w:rPr>
          </w:pPr>
        </w:p>
      </w:sdtContent>
    </w:sdt>
    <w:p w14:paraId="27076C46" w14:textId="34077254" w:rsidR="00997444" w:rsidRDefault="00FE0BB0" w:rsidP="00FE0BB0">
      <w:pPr>
        <w:pStyle w:val="LLNormaali"/>
        <w:rPr>
          <w:b/>
          <w:lang w:val="sv-SE"/>
        </w:rPr>
      </w:pPr>
      <w:r>
        <w:rPr>
          <w:lang w:val="sv-SE"/>
        </w:rPr>
        <w:br/>
      </w:r>
    </w:p>
    <w:p w14:paraId="1CB9E200" w14:textId="77777777" w:rsidR="00997444" w:rsidRDefault="00997444">
      <w:pPr>
        <w:spacing w:line="240" w:lineRule="auto"/>
        <w:rPr>
          <w:b/>
          <w:lang w:val="sv-SE"/>
        </w:rPr>
      </w:pPr>
      <w:r>
        <w:rPr>
          <w:b/>
          <w:lang w:val="sv-SE"/>
        </w:rPr>
        <w:br w:type="page"/>
      </w:r>
    </w:p>
    <w:p w14:paraId="45E66D99"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1437199345"/>
        <w:placeholder>
          <w:docPart w:val="1490178FEBA84C2690B071E1CDBCF93A"/>
        </w:placeholder>
        <w15:color w:val="00FFFF"/>
      </w:sdtPr>
      <w:sdtEndPr/>
      <w:sdtContent>
        <w:p w14:paraId="695B2F13" w14:textId="0A74413F" w:rsidR="00FE0BB0" w:rsidRPr="00FE0BB0" w:rsidRDefault="00997444" w:rsidP="00B34372">
          <w:pPr>
            <w:pStyle w:val="LLLainNumero"/>
            <w:rPr>
              <w:lang w:val="sv-SE"/>
            </w:rPr>
          </w:pPr>
          <w:r>
            <w:rPr>
              <w:lang w:val="sv-SE"/>
            </w:rPr>
            <w:t>11</w:t>
          </w:r>
          <w:r w:rsidR="00FE0BB0" w:rsidRPr="00FE0BB0">
            <w:rPr>
              <w:lang w:val="sv-SE"/>
            </w:rPr>
            <w:t>.</w:t>
          </w:r>
        </w:p>
        <w:p w14:paraId="6A29DA45" w14:textId="77777777" w:rsidR="00FE0BB0" w:rsidRPr="00FE0BB0" w:rsidRDefault="00FE0BB0" w:rsidP="0070591E">
          <w:pPr>
            <w:pStyle w:val="LLLaki"/>
            <w:rPr>
              <w:lang w:val="sv-SE"/>
            </w:rPr>
          </w:pPr>
          <w:r w:rsidRPr="00FE0BB0">
            <w:rPr>
              <w:lang w:val="sv-SE"/>
            </w:rPr>
            <w:t>Lag</w:t>
          </w:r>
        </w:p>
        <w:p w14:paraId="62A77842" w14:textId="12720B4E" w:rsidR="00FE0BB0" w:rsidRPr="00FE0BB0" w:rsidRDefault="00FE0BB0" w:rsidP="0070591E">
          <w:pPr>
            <w:pStyle w:val="LLSaadoksenNimi"/>
            <w:rPr>
              <w:lang w:val="sv-SE"/>
            </w:rPr>
          </w:pPr>
          <w:bookmarkStart w:id="66" w:name="_Toc69997131"/>
          <w:r w:rsidRPr="00FE0BB0">
            <w:rPr>
              <w:lang w:val="sv-SE"/>
            </w:rPr>
            <w:t>om ändring av</w:t>
          </w:r>
          <w:r w:rsidR="00997444">
            <w:rPr>
              <w:lang w:val="sv-SE"/>
            </w:rPr>
            <w:t xml:space="preserve"> </w:t>
          </w:r>
          <w:r w:rsidR="00997444" w:rsidRPr="00997444">
            <w:rPr>
              <w:lang w:val="sv-SE"/>
            </w:rPr>
            <w:t>lagen om tjänster inom elektronisk kommunikation</w:t>
          </w:r>
          <w:bookmarkEnd w:id="66"/>
        </w:p>
        <w:p w14:paraId="31BF6E63" w14:textId="77777777" w:rsidR="00997444" w:rsidRPr="00997444" w:rsidRDefault="00997444" w:rsidP="005F6C63">
          <w:pPr>
            <w:pStyle w:val="LLJohtolauseKappaleet"/>
            <w:rPr>
              <w:lang w:val="sv-SE"/>
            </w:rPr>
          </w:pPr>
          <w:r w:rsidRPr="00997444">
            <w:rPr>
              <w:lang w:val="sv-SE"/>
            </w:rPr>
            <w:t xml:space="preserve">I enlighet med riksdagens beslut </w:t>
          </w:r>
        </w:p>
        <w:p w14:paraId="17FA9F37" w14:textId="77777777" w:rsidR="00997444" w:rsidRPr="00997444" w:rsidRDefault="00997444" w:rsidP="005F6C63">
          <w:pPr>
            <w:pStyle w:val="LLJohtolauseKappaleet"/>
            <w:rPr>
              <w:lang w:val="sv-SE"/>
            </w:rPr>
          </w:pPr>
          <w:r w:rsidRPr="00997444">
            <w:rPr>
              <w:i/>
              <w:iCs/>
              <w:lang w:val="sv-SE"/>
            </w:rPr>
            <w:t>upphävs</w:t>
          </w:r>
          <w:r w:rsidRPr="00997444">
            <w:rPr>
              <w:lang w:val="sv-SE"/>
            </w:rPr>
            <w:t xml:space="preserve"> i lagen om tjänster inom elektronisk kommunikation (917/2014) 260 § 3–5, 7 och 8 mom. samt 262 § 1 och 2 mom.,</w:t>
          </w:r>
        </w:p>
        <w:p w14:paraId="04BAACE4" w14:textId="77777777" w:rsidR="00997444" w:rsidRPr="00997444" w:rsidRDefault="00997444" w:rsidP="005F6C63">
          <w:pPr>
            <w:pStyle w:val="LLJohtolauseKappaleet"/>
            <w:rPr>
              <w:lang w:val="sv-SE"/>
            </w:rPr>
          </w:pPr>
          <w:r w:rsidRPr="00997444">
            <w:rPr>
              <w:i/>
              <w:iCs/>
              <w:lang w:val="sv-SE"/>
            </w:rPr>
            <w:t>ändras</w:t>
          </w:r>
          <w:r w:rsidRPr="00997444">
            <w:rPr>
              <w:lang w:val="sv-SE"/>
            </w:rPr>
            <w:t xml:space="preserve"> 260 § 1 och 2 mom., 262 § 3 mom. samt 263 och 307 §, och</w:t>
          </w:r>
        </w:p>
        <w:p w14:paraId="08876B3E" w14:textId="77777777" w:rsidR="00997444" w:rsidRPr="00997444" w:rsidRDefault="00997444" w:rsidP="005F6C63">
          <w:pPr>
            <w:pStyle w:val="LLJohtolauseKappaleet"/>
            <w:rPr>
              <w:lang w:val="sv-SE"/>
            </w:rPr>
          </w:pPr>
          <w:r w:rsidRPr="00997444">
            <w:rPr>
              <w:i/>
              <w:iCs/>
              <w:lang w:val="sv-SE"/>
            </w:rPr>
            <w:t>fogas</w:t>
          </w:r>
          <w:r w:rsidRPr="00997444">
            <w:rPr>
              <w:lang w:val="sv-SE"/>
            </w:rPr>
            <w:t xml:space="preserve"> till 348 § 1 mom. nya 5–8 punkter som följer:</w:t>
          </w:r>
        </w:p>
        <w:p w14:paraId="76C25FDE" w14:textId="7A353C97" w:rsidR="00FE0BB0" w:rsidRPr="00FE0BB0" w:rsidRDefault="00FE0BB0" w:rsidP="00997444">
          <w:pPr>
            <w:pStyle w:val="LLNormaali"/>
            <w:rPr>
              <w:lang w:val="sv-SE"/>
            </w:rPr>
          </w:pPr>
        </w:p>
        <w:p w14:paraId="027656B2" w14:textId="77777777" w:rsidR="00997444" w:rsidRPr="00997444" w:rsidRDefault="00997444" w:rsidP="00997444">
          <w:pPr>
            <w:pStyle w:val="LLPykala"/>
            <w:rPr>
              <w:lang w:val="sv-SE"/>
            </w:rPr>
          </w:pPr>
          <w:r w:rsidRPr="00997444">
            <w:rPr>
              <w:lang w:val="sv-SE"/>
            </w:rPr>
            <w:t>260 §</w:t>
          </w:r>
        </w:p>
        <w:p w14:paraId="10E88A23" w14:textId="77777777" w:rsidR="00997444" w:rsidRPr="00997444" w:rsidRDefault="00997444" w:rsidP="00997444">
          <w:pPr>
            <w:pStyle w:val="LLPykalanOtsikko"/>
            <w:rPr>
              <w:lang w:val="sv-SE"/>
            </w:rPr>
          </w:pPr>
          <w:r w:rsidRPr="00997444">
            <w:rPr>
              <w:lang w:val="sv-SE"/>
            </w:rPr>
            <w:t>Marknadskontroll av radioutrustning samt hantering av radioutrustning som utgör en risk</w:t>
          </w:r>
        </w:p>
        <w:p w14:paraId="44081F48" w14:textId="77777777" w:rsidR="00997444" w:rsidRPr="00997444" w:rsidRDefault="00997444" w:rsidP="00997444">
          <w:pPr>
            <w:pStyle w:val="LLKappalejako"/>
            <w:rPr>
              <w:lang w:val="sv-SE"/>
            </w:rPr>
          </w:pPr>
          <w:r w:rsidRPr="00997444">
            <w:rPr>
              <w:lang w:val="sv-SE"/>
            </w:rPr>
            <w:t>På marknadskontrollen av radioutrustning samt på yttre gränskontroll tillämpas lagen om marknadskontrollen av vissa produkter (1137/2016), om inte något annat föreskrivs någon annanstans.</w:t>
          </w:r>
          <w:r w:rsidRPr="00997444">
            <w:rPr>
              <w:color w:val="FF0000"/>
              <w:lang w:val="sv-SE"/>
            </w:rPr>
            <w:t xml:space="preserve"> </w:t>
          </w:r>
          <w:r w:rsidRPr="00997444">
            <w:rPr>
              <w:lang w:val="sv-SE"/>
            </w:rPr>
            <w:t xml:space="preserve">Bestämmelser om marknadskontroll finns också i Europaparlamentets och rådets förordning (EU) 2019/1020 om marknadskontroll och överensstämmelse för produkter och om ändring av direktiv 2004/42/EG och förordningarna (EG) nr 765/2008 och (EU) nr 305/2011, nedan </w:t>
          </w:r>
          <w:r w:rsidRPr="00997444">
            <w:rPr>
              <w:i/>
              <w:iCs/>
              <w:lang w:val="sv-SE"/>
            </w:rPr>
            <w:t>marknadskontrollförordningen</w:t>
          </w:r>
          <w:r w:rsidRPr="00997444">
            <w:rPr>
              <w:lang w:val="sv-SE"/>
            </w:rPr>
            <w:t>.</w:t>
          </w:r>
        </w:p>
        <w:p w14:paraId="06A4F157" w14:textId="77777777" w:rsidR="00997444" w:rsidRPr="00997444" w:rsidRDefault="00997444" w:rsidP="00997444">
          <w:pPr>
            <w:pStyle w:val="LLKappalejako"/>
            <w:rPr>
              <w:lang w:val="sv-SE"/>
            </w:rPr>
          </w:pPr>
          <w:r w:rsidRPr="00997444">
            <w:rPr>
              <w:lang w:val="sv-SE"/>
            </w:rPr>
            <w:t xml:space="preserve">Om Transport- och kommunikationsverket av grundad anledning anser att radioutrustning utgör en risk med hänsyn till de krav som ställts i enlighet med denna lag, ska verket göra en heltäckande bedömning av radioutrustningens överensstämmelse. </w:t>
          </w:r>
        </w:p>
        <w:p w14:paraId="00CB4477" w14:textId="77777777" w:rsidR="00997444" w:rsidRPr="00997444" w:rsidRDefault="00997444" w:rsidP="00997444">
          <w:pPr>
            <w:pStyle w:val="LLNormaali"/>
            <w:rPr>
              <w:lang w:val="sv-SE"/>
            </w:rPr>
          </w:pPr>
          <w:r w:rsidRPr="00997444">
            <w:rPr>
              <w:lang w:val="sv-SE"/>
            </w:rPr>
            <w:t>— — — — — — — — — — — — — — — — — — — — — — — — — — — — — —</w:t>
          </w:r>
        </w:p>
        <w:p w14:paraId="110E4301" w14:textId="77777777" w:rsidR="00997444" w:rsidRPr="00997444" w:rsidRDefault="00997444" w:rsidP="00997444">
          <w:pPr>
            <w:pStyle w:val="LLNormaali"/>
            <w:rPr>
              <w:lang w:val="sv-SE"/>
            </w:rPr>
          </w:pPr>
        </w:p>
        <w:p w14:paraId="6B2D3290" w14:textId="77777777" w:rsidR="00997444" w:rsidRPr="00997444" w:rsidRDefault="00997444" w:rsidP="00997444">
          <w:pPr>
            <w:pStyle w:val="LLPykala"/>
            <w:rPr>
              <w:lang w:val="sv-SE"/>
            </w:rPr>
          </w:pPr>
          <w:r w:rsidRPr="00997444">
            <w:rPr>
              <w:lang w:val="sv-SE"/>
            </w:rPr>
            <w:t>262 §</w:t>
          </w:r>
        </w:p>
        <w:p w14:paraId="3FF9A24E" w14:textId="77777777" w:rsidR="00997444" w:rsidRPr="00997444" w:rsidRDefault="00997444" w:rsidP="00997444">
          <w:pPr>
            <w:pStyle w:val="LLPykalanOtsikko"/>
            <w:rPr>
              <w:lang w:val="sv-SE"/>
            </w:rPr>
          </w:pPr>
          <w:r w:rsidRPr="00997444">
            <w:rPr>
              <w:lang w:val="sv-SE"/>
            </w:rPr>
            <w:t>Förfarande som gäller överensstämmande radioutrustning som utgör en risk</w:t>
          </w:r>
        </w:p>
        <w:p w14:paraId="66D4606D" w14:textId="77777777" w:rsidR="00997444" w:rsidRPr="00997444" w:rsidRDefault="00997444" w:rsidP="00997444">
          <w:pPr>
            <w:pStyle w:val="LLNormaali"/>
            <w:rPr>
              <w:lang w:val="sv-SE"/>
            </w:rPr>
          </w:pPr>
          <w:r w:rsidRPr="00997444">
            <w:rPr>
              <w:lang w:val="sv-SE"/>
            </w:rPr>
            <w:t>— — — — — — — — — — — — — — — — — — — — — — — — — — — — — —</w:t>
          </w:r>
        </w:p>
        <w:p w14:paraId="7C842A7B" w14:textId="77777777" w:rsidR="00997444" w:rsidRPr="00997444" w:rsidRDefault="00997444" w:rsidP="00997444">
          <w:pPr>
            <w:pStyle w:val="LLKappalejako"/>
            <w:rPr>
              <w:lang w:val="sv-SE"/>
            </w:rPr>
          </w:pPr>
          <w:r w:rsidRPr="00997444">
            <w:rPr>
              <w:lang w:val="sv-SE"/>
            </w:rPr>
            <w:t>Transport- och kommunikationsverket ska utan dröjsmål underrätta kommissionen och de andra medlemsstaterna om de åtgärder som avses i 261 § 5 mom. Informationen ska innehålla alla de tillgängliga uppgifter som krävs för att kunna identifiera radioutrustningen samt uppgift om dess ursprung och leveranskedja, den risk utrustningen utgör och vilken typ av nationell åtgärd som vidtagits och dess varaktighet samt alla andra tillgängliga uppgifter om saken.</w:t>
          </w:r>
        </w:p>
        <w:p w14:paraId="755EBEAB" w14:textId="77777777" w:rsidR="00997444" w:rsidRPr="00997444" w:rsidRDefault="00997444" w:rsidP="00997444">
          <w:pPr>
            <w:pStyle w:val="LLNormaali"/>
            <w:rPr>
              <w:lang w:val="sv-SE"/>
            </w:rPr>
          </w:pPr>
        </w:p>
        <w:p w14:paraId="4EC5AE6A" w14:textId="77777777" w:rsidR="00997444" w:rsidRPr="00997444" w:rsidRDefault="00997444" w:rsidP="00997444">
          <w:pPr>
            <w:pStyle w:val="LLPykala"/>
            <w:rPr>
              <w:lang w:val="sv-SE"/>
            </w:rPr>
          </w:pPr>
          <w:r w:rsidRPr="00997444">
            <w:rPr>
              <w:lang w:val="sv-SE"/>
            </w:rPr>
            <w:t>263 §</w:t>
          </w:r>
        </w:p>
        <w:p w14:paraId="10C101EF" w14:textId="77777777" w:rsidR="00997444" w:rsidRPr="00997444" w:rsidRDefault="00997444" w:rsidP="00997444">
          <w:pPr>
            <w:pStyle w:val="LLPykalanOtsikko"/>
            <w:rPr>
              <w:lang w:val="sv-SE"/>
            </w:rPr>
          </w:pPr>
          <w:r w:rsidRPr="00997444">
            <w:rPr>
              <w:lang w:val="sv-SE"/>
            </w:rPr>
            <w:t>Korrigerande av formell bristande överensstämmelse</w:t>
          </w:r>
        </w:p>
        <w:p w14:paraId="5773F71A" w14:textId="77777777" w:rsidR="00997444" w:rsidRPr="00997444" w:rsidRDefault="00997444" w:rsidP="00997444">
          <w:pPr>
            <w:pStyle w:val="LLMomentinJohdantoKappale"/>
            <w:rPr>
              <w:lang w:val="sv-SE"/>
            </w:rPr>
          </w:pPr>
          <w:r w:rsidRPr="00997444">
            <w:rPr>
              <w:lang w:val="sv-SE"/>
            </w:rPr>
            <w:t>Transport- och kommunikationsverket ska kräva att den berörda ekonomiska aktören inom en av verket utsatt rimlig tid och på det sätt som verket bestämmer korrigerar en bristande överensstämmelse som gäller</w:t>
          </w:r>
        </w:p>
        <w:p w14:paraId="16DB9303" w14:textId="77777777" w:rsidR="00997444" w:rsidRPr="00997444" w:rsidRDefault="00997444" w:rsidP="00997444">
          <w:pPr>
            <w:pStyle w:val="LLMomentinKohta"/>
            <w:rPr>
              <w:lang w:val="sv-SE"/>
            </w:rPr>
          </w:pPr>
          <w:r w:rsidRPr="00997444">
            <w:rPr>
              <w:lang w:val="sv-SE"/>
            </w:rPr>
            <w:t>1) att CE-märkning saknas eller har anbringats i strid med artikel 26 i marknadskontrollförordningen eller i strid med bestämmelserna i denna lag,</w:t>
          </w:r>
        </w:p>
        <w:p w14:paraId="00A3A985" w14:textId="77777777" w:rsidR="00997444" w:rsidRPr="00997444" w:rsidRDefault="00997444" w:rsidP="00997444">
          <w:pPr>
            <w:pStyle w:val="LLMomentinKohta"/>
            <w:rPr>
              <w:lang w:val="sv-SE"/>
            </w:rPr>
          </w:pPr>
          <w:r w:rsidRPr="00997444">
            <w:rPr>
              <w:lang w:val="sv-SE"/>
            </w:rPr>
            <w:t>2) att det anmälda organets identifikationsnummer saknas eller strider mot kraven,</w:t>
          </w:r>
        </w:p>
        <w:p w14:paraId="21AAF51C" w14:textId="77777777" w:rsidR="00997444" w:rsidRPr="00997444" w:rsidRDefault="00997444" w:rsidP="00997444">
          <w:pPr>
            <w:pStyle w:val="LLMomentinKohta"/>
            <w:rPr>
              <w:lang w:val="sv-SE"/>
            </w:rPr>
          </w:pPr>
          <w:r w:rsidRPr="00997444">
            <w:rPr>
              <w:lang w:val="sv-SE"/>
            </w:rPr>
            <w:t>3) att EU-försäkran om överensstämmelse saknas eller strider mot kraven,</w:t>
          </w:r>
        </w:p>
        <w:p w14:paraId="368A09F1" w14:textId="77777777" w:rsidR="00997444" w:rsidRPr="00997444" w:rsidRDefault="00997444" w:rsidP="00997444">
          <w:pPr>
            <w:pStyle w:val="LLMomentinKohta"/>
            <w:rPr>
              <w:lang w:val="sv-SE"/>
            </w:rPr>
          </w:pPr>
          <w:r w:rsidRPr="00997444">
            <w:rPr>
              <w:lang w:val="sv-SE"/>
            </w:rPr>
            <w:t>4) att den tekniska dokumentationen saknas eller är bristfällig,</w:t>
          </w:r>
        </w:p>
        <w:p w14:paraId="68AC2E90" w14:textId="77777777" w:rsidR="00997444" w:rsidRPr="00997444" w:rsidRDefault="00997444" w:rsidP="00997444">
          <w:pPr>
            <w:pStyle w:val="LLMomentinKohta"/>
            <w:rPr>
              <w:lang w:val="sv-SE"/>
            </w:rPr>
          </w:pPr>
          <w:r w:rsidRPr="00997444">
            <w:rPr>
              <w:lang w:val="sv-SE"/>
            </w:rPr>
            <w:t>5) att identifieringen av radioutrustningen eller tillverkarens eller importörens kontaktuppgifter är felaktiga eller bristfälliga,</w:t>
          </w:r>
        </w:p>
        <w:p w14:paraId="308341E6" w14:textId="77777777" w:rsidR="00997444" w:rsidRPr="00997444" w:rsidRDefault="00997444" w:rsidP="00997444">
          <w:pPr>
            <w:pStyle w:val="LLMomentinKohta"/>
            <w:rPr>
              <w:lang w:val="sv-SE"/>
            </w:rPr>
          </w:pPr>
          <w:r w:rsidRPr="00997444">
            <w:rPr>
              <w:lang w:val="sv-SE"/>
            </w:rPr>
            <w:t>6) att bruksanvisningar och säkerhetsinformation eller anvisningar och information om användningsbegränsningar som medföljer utrustningen är bristfälliga,</w:t>
          </w:r>
        </w:p>
        <w:p w14:paraId="3683EA80" w14:textId="77777777" w:rsidR="00997444" w:rsidRPr="00997444" w:rsidRDefault="00997444" w:rsidP="00997444">
          <w:pPr>
            <w:pStyle w:val="LLMomentinKohta"/>
            <w:rPr>
              <w:lang w:val="sv-SE"/>
            </w:rPr>
          </w:pPr>
          <w:r w:rsidRPr="00997444">
            <w:rPr>
              <w:lang w:val="sv-SE"/>
            </w:rPr>
            <w:t>7) lämnande av uppgifter om andra ekonomiska aktörer till Transport- och kommunikationsverket i enlighet med 253 d § 2 mom.,</w:t>
          </w:r>
        </w:p>
        <w:p w14:paraId="7DC7F116" w14:textId="77777777" w:rsidR="00997444" w:rsidRPr="00997444" w:rsidRDefault="00997444" w:rsidP="00997444">
          <w:pPr>
            <w:pStyle w:val="LLMomentinKohta"/>
            <w:rPr>
              <w:lang w:val="sv-SE"/>
            </w:rPr>
          </w:pPr>
          <w:r w:rsidRPr="00997444">
            <w:rPr>
              <w:lang w:val="sv-SE"/>
            </w:rPr>
            <w:t>8) registrering av radioutrustning som hör till särskilda kategorier eller klasser i enlighet med 252 § 2 mom.</w:t>
          </w:r>
        </w:p>
        <w:p w14:paraId="7A78C8DB" w14:textId="77777777" w:rsidR="00997444" w:rsidRPr="00997444" w:rsidRDefault="00997444" w:rsidP="00997444">
          <w:pPr>
            <w:pStyle w:val="LLKappalejako"/>
            <w:rPr>
              <w:lang w:val="sv-SE"/>
            </w:rPr>
          </w:pPr>
          <w:r w:rsidRPr="00997444">
            <w:rPr>
              <w:lang w:val="sv-SE"/>
            </w:rPr>
            <w:t>Om den ekonomiska aktören inte korrigerar bristerna inom den rimliga tid som satts ut, får Transport- och kommunikationsverket vidta alla lämpliga åtgärder enligt 260 § 7 mom. för att begränsa eller förbjuda utsläppandet eller tillhandahållandet av radioutrustningen på marknaden eller, om bristen är väsentlig, för att se till att den återkallas eller dras tillbaka från marknaden.</w:t>
          </w:r>
        </w:p>
        <w:p w14:paraId="06BE811C" w14:textId="77777777" w:rsidR="00997444" w:rsidRPr="00997444" w:rsidRDefault="00997444" w:rsidP="00997444">
          <w:pPr>
            <w:pStyle w:val="LLNormaali"/>
            <w:rPr>
              <w:lang w:val="sv-SE"/>
            </w:rPr>
          </w:pPr>
        </w:p>
        <w:p w14:paraId="556BB2E9" w14:textId="77777777" w:rsidR="00997444" w:rsidRPr="00997444" w:rsidRDefault="00997444" w:rsidP="00997444">
          <w:pPr>
            <w:pStyle w:val="LLPykala"/>
            <w:rPr>
              <w:lang w:val="sv-SE"/>
            </w:rPr>
          </w:pPr>
          <w:r w:rsidRPr="00997444">
            <w:rPr>
              <w:lang w:val="sv-SE"/>
            </w:rPr>
            <w:t>307 §</w:t>
          </w:r>
        </w:p>
        <w:p w14:paraId="1FBB8723" w14:textId="77777777" w:rsidR="00997444" w:rsidRPr="00997444" w:rsidRDefault="00997444" w:rsidP="00997444">
          <w:pPr>
            <w:pStyle w:val="LLPykalanOtsikko"/>
            <w:rPr>
              <w:lang w:val="sv-SE"/>
            </w:rPr>
          </w:pPr>
          <w:r w:rsidRPr="00997444">
            <w:rPr>
              <w:lang w:val="sv-SE"/>
            </w:rPr>
            <w:t>Vissa andra myndigheters uppgifter</w:t>
          </w:r>
        </w:p>
        <w:p w14:paraId="783C122B" w14:textId="77777777" w:rsidR="00997444" w:rsidRPr="00997444" w:rsidRDefault="00997444" w:rsidP="00017D83">
          <w:pPr>
            <w:pStyle w:val="LLKappalejako"/>
            <w:rPr>
              <w:lang w:val="sv-SE"/>
            </w:rPr>
          </w:pPr>
          <w:r w:rsidRPr="00997444">
            <w:rPr>
              <w:lang w:val="sv-SE"/>
            </w:rPr>
            <w:t>Polisen och Gränsbevakningsväsendet ska utöver Transport- och kommunikationsverket övervaka efterlevnaden av bestämmelserna i 39 § om radiotillstånd och bestämmelserna i 262 § 1 mom. om märkning av teleutrustning.</w:t>
          </w:r>
        </w:p>
        <w:p w14:paraId="3391EE43" w14:textId="77777777" w:rsidR="00997444" w:rsidRPr="00997444" w:rsidRDefault="00997444" w:rsidP="00017D83">
          <w:pPr>
            <w:pStyle w:val="LLNormaali"/>
            <w:rPr>
              <w:lang w:val="sv-SE"/>
            </w:rPr>
          </w:pPr>
        </w:p>
        <w:p w14:paraId="006E56E3" w14:textId="77777777" w:rsidR="00997444" w:rsidRPr="00997444" w:rsidRDefault="00997444" w:rsidP="00017D83">
          <w:pPr>
            <w:pStyle w:val="LLPykala"/>
            <w:rPr>
              <w:lang w:val="sv-SE"/>
            </w:rPr>
          </w:pPr>
          <w:r w:rsidRPr="00997444">
            <w:rPr>
              <w:lang w:val="sv-SE"/>
            </w:rPr>
            <w:t>348 §</w:t>
          </w:r>
        </w:p>
        <w:p w14:paraId="2407EE13" w14:textId="77777777" w:rsidR="00997444" w:rsidRPr="00997444" w:rsidRDefault="00997444" w:rsidP="00017D83">
          <w:pPr>
            <w:pStyle w:val="LLPykalanOtsikko"/>
            <w:rPr>
              <w:lang w:val="sv-SE"/>
            </w:rPr>
          </w:pPr>
          <w:r w:rsidRPr="00997444">
            <w:rPr>
              <w:lang w:val="sv-SE"/>
            </w:rPr>
            <w:t>Radioutrustningsförseelse</w:t>
          </w:r>
        </w:p>
        <w:p w14:paraId="5F451DCD" w14:textId="77777777" w:rsidR="00997444" w:rsidRPr="00997444" w:rsidRDefault="00997444" w:rsidP="00017D83">
          <w:pPr>
            <w:pStyle w:val="LLMomentinJohdantoKappale"/>
            <w:rPr>
              <w:lang w:val="sv-SE"/>
            </w:rPr>
          </w:pPr>
          <w:r w:rsidRPr="00997444">
            <w:rPr>
              <w:lang w:val="sv-SE"/>
            </w:rPr>
            <w:t>Den som obehörigen</w:t>
          </w:r>
        </w:p>
        <w:p w14:paraId="79953113" w14:textId="77777777" w:rsidR="00997444" w:rsidRPr="00997444" w:rsidRDefault="00997444" w:rsidP="00017D83">
          <w:pPr>
            <w:pStyle w:val="LLNormaali"/>
            <w:rPr>
              <w:lang w:val="sv-SE"/>
            </w:rPr>
          </w:pPr>
          <w:r w:rsidRPr="00997444">
            <w:rPr>
              <w:lang w:val="sv-SE"/>
            </w:rPr>
            <w:t>— — — — — — — — — — — — — — — — — — — — — — — — — — — — — —</w:t>
          </w:r>
        </w:p>
        <w:p w14:paraId="6B88A820" w14:textId="77777777" w:rsidR="00997444" w:rsidRPr="00997444" w:rsidRDefault="00997444" w:rsidP="00017D83">
          <w:pPr>
            <w:pStyle w:val="LLMomentinKohta"/>
            <w:rPr>
              <w:lang w:val="sv-SE"/>
            </w:rPr>
          </w:pPr>
          <w:r w:rsidRPr="00997444">
            <w:rPr>
              <w:lang w:val="sv-SE"/>
            </w:rPr>
            <w:t xml:space="preserve">5) bryter mot skyldigheten enligt artikel 4.3 a i marknadskontrollförordningen, 253 § 4–6 punkten, 253 a § 2 mom. 1 punkten eller 253 b § 1 eller 8 punkten för tillverkare eller importörer av radioutrustning, representanter för tillverkare av radioutrustning eller distributörer av radioutrustning att kontrollera att EU-försäkran om överensstämmelse och teknisk dokumentation har upprättats, hålla försäkran om överensstämmelse och den tekniska dokumentationen tillgängliga för marknadskontrollmyndigheten i tio år samt säkerställa att Transport- och kommunikationsverket på begäran kan få tillgång till den tekniska dokumentationen, </w:t>
          </w:r>
        </w:p>
        <w:p w14:paraId="74A6C823" w14:textId="77777777" w:rsidR="00997444" w:rsidRPr="00997444" w:rsidRDefault="00997444" w:rsidP="00017D83">
          <w:pPr>
            <w:pStyle w:val="LLMomentinKohta"/>
            <w:rPr>
              <w:lang w:val="sv-SE"/>
            </w:rPr>
          </w:pPr>
          <w:r w:rsidRPr="00997444">
            <w:rPr>
              <w:lang w:val="sv-SE"/>
            </w:rPr>
            <w:t>6) bryter mot skyldigheten enligt artikel 4.3 b i marknadskontrollförordningen eller 253 d § 2 mom. för en ekonomisk aktör att på en motiverad begäran från Transport- och kommunikationsverket ge verket all information och dokumentation som behövs för att visa att radioutrustningen överensstämmer med kraven,</w:t>
          </w:r>
        </w:p>
        <w:p w14:paraId="3D58D1F0" w14:textId="77777777" w:rsidR="00997444" w:rsidRPr="00997444" w:rsidRDefault="00997444" w:rsidP="00017D83">
          <w:pPr>
            <w:pStyle w:val="LLMomentinKohta"/>
            <w:rPr>
              <w:lang w:val="sv-SE"/>
            </w:rPr>
          </w:pPr>
          <w:r w:rsidRPr="00997444">
            <w:rPr>
              <w:lang w:val="sv-SE"/>
            </w:rPr>
            <w:t>7) bryter mot skyldigheten enligt artikel 4.3 c i marknadskontrollförordningen eller enligt 253 d § 4 mom. att underrätta Transport- och kommunikationsverket om radioutrustning som utgör en risk, eller</w:t>
          </w:r>
        </w:p>
        <w:p w14:paraId="137ABB55" w14:textId="77777777" w:rsidR="00997444" w:rsidRPr="00997444" w:rsidRDefault="00997444" w:rsidP="00017D83">
          <w:pPr>
            <w:pStyle w:val="LLMomentinKohta"/>
            <w:rPr>
              <w:lang w:val="sv-SE"/>
            </w:rPr>
          </w:pPr>
          <w:r w:rsidRPr="00997444">
            <w:rPr>
              <w:lang w:val="sv-SE"/>
            </w:rPr>
            <w:t>4) bryter mot skyldigheten enligt artikel 4.3 d i marknadskontrollförordningen eller 253 d § 3 mom. för en ekonomisk aktör att se till att omedelbara nödvändiga korrigerande åtgärder vidtas, om radioutrustningen inte överensstämmer med de krav som gäller den, eller, om detta inte är möjligt, att minska de risker som den radioutrustningen medför,</w:t>
          </w:r>
        </w:p>
        <w:p w14:paraId="667168DE" w14:textId="77777777" w:rsidR="00997444" w:rsidRPr="00997444" w:rsidRDefault="00997444" w:rsidP="00017D83">
          <w:pPr>
            <w:pStyle w:val="LLKappalejako"/>
            <w:rPr>
              <w:lang w:val="sv-SE"/>
            </w:rPr>
          </w:pPr>
          <w:r w:rsidRPr="00997444">
            <w:rPr>
              <w:lang w:val="sv-SE"/>
            </w:rPr>
            <w:t xml:space="preserve">ska, om inte strängare straff för gärningen föreskrivs någon annanstans i lag, för </w:t>
          </w:r>
          <w:r w:rsidRPr="00997444">
            <w:rPr>
              <w:i/>
              <w:iCs/>
              <w:lang w:val="sv-SE"/>
            </w:rPr>
            <w:t>radioutrustningsförseelse</w:t>
          </w:r>
          <w:r w:rsidRPr="00997444">
            <w:rPr>
              <w:lang w:val="sv-SE"/>
            </w:rPr>
            <w:t xml:space="preserve"> dömas till böter.</w:t>
          </w:r>
        </w:p>
        <w:p w14:paraId="27D1074F" w14:textId="77777777" w:rsidR="00997444" w:rsidRPr="00997444" w:rsidRDefault="00997444" w:rsidP="00017D83">
          <w:pPr>
            <w:pStyle w:val="LLNormaali"/>
            <w:rPr>
              <w:lang w:val="sv-SE"/>
            </w:rPr>
          </w:pPr>
          <w:r w:rsidRPr="00997444">
            <w:rPr>
              <w:lang w:val="sv-SE"/>
            </w:rPr>
            <w:t>— — — — — — — — — — — — — — — — — — — — — — — — — — — — — —</w:t>
          </w:r>
        </w:p>
        <w:p w14:paraId="19E4B3EC" w14:textId="77777777" w:rsidR="00FE0BB0" w:rsidRPr="00FE0BB0" w:rsidRDefault="00FE0BB0" w:rsidP="0070591E">
          <w:pPr>
            <w:pStyle w:val="LLNormaali"/>
            <w:rPr>
              <w:lang w:val="sv-SE"/>
            </w:rPr>
          </w:pPr>
        </w:p>
        <w:p w14:paraId="48F0B5B9" w14:textId="77777777" w:rsidR="00FE0BB0" w:rsidRPr="00FE0BB0" w:rsidRDefault="00FE0BB0" w:rsidP="0070591E">
          <w:pPr>
            <w:pStyle w:val="LLNormaali"/>
            <w:jc w:val="center"/>
            <w:rPr>
              <w:lang w:val="sv-SE"/>
            </w:rPr>
          </w:pPr>
          <w:r w:rsidRPr="00FE0BB0">
            <w:rPr>
              <w:lang w:val="sv-SE"/>
            </w:rPr>
            <w:t>———</w:t>
          </w:r>
        </w:p>
        <w:p w14:paraId="55786414" w14:textId="2EB88A67" w:rsidR="00FE0BB0" w:rsidRPr="00FE0BB0" w:rsidRDefault="00017D83" w:rsidP="0070591E">
          <w:pPr>
            <w:pStyle w:val="LLVoimaantulokappale"/>
            <w:rPr>
              <w:lang w:val="sv-SE"/>
            </w:rPr>
          </w:pPr>
          <w:r w:rsidRPr="00017D83">
            <w:rPr>
              <w:lang w:val="sv-SE"/>
            </w:rPr>
            <w:t>Denna lag träder i kraft den xx xxx 20xx.</w:t>
          </w:r>
        </w:p>
        <w:p w14:paraId="06A4465C" w14:textId="77777777" w:rsidR="00FE0BB0" w:rsidRPr="00FE0BB0" w:rsidRDefault="00FE0BB0" w:rsidP="0070591E">
          <w:pPr>
            <w:pStyle w:val="LLNormaali"/>
            <w:jc w:val="center"/>
            <w:rPr>
              <w:lang w:val="sv-SE"/>
            </w:rPr>
          </w:pPr>
          <w:r w:rsidRPr="00FE0BB0">
            <w:rPr>
              <w:lang w:val="sv-SE"/>
            </w:rPr>
            <w:t>—————</w:t>
          </w:r>
        </w:p>
        <w:p w14:paraId="009DDEB3" w14:textId="77777777" w:rsidR="00FE0BB0" w:rsidRDefault="00B47878" w:rsidP="00FE0BB0">
          <w:pPr>
            <w:pStyle w:val="LLNormaali"/>
            <w:rPr>
              <w:lang w:val="sv-SE"/>
            </w:rPr>
          </w:pPr>
        </w:p>
      </w:sdtContent>
    </w:sdt>
    <w:p w14:paraId="1C425F37" w14:textId="3EBBEB76" w:rsidR="00017D83" w:rsidRDefault="00FE0BB0" w:rsidP="00FE0BB0">
      <w:pPr>
        <w:pStyle w:val="LLNormaali"/>
        <w:rPr>
          <w:b/>
          <w:lang w:val="sv-SE"/>
        </w:rPr>
      </w:pPr>
      <w:r>
        <w:rPr>
          <w:lang w:val="sv-SE"/>
        </w:rPr>
        <w:br/>
      </w:r>
    </w:p>
    <w:p w14:paraId="4A44EC34" w14:textId="77777777" w:rsidR="00017D83" w:rsidRDefault="00017D83">
      <w:pPr>
        <w:spacing w:line="240" w:lineRule="auto"/>
        <w:rPr>
          <w:b/>
          <w:lang w:val="sv-SE"/>
        </w:rPr>
      </w:pPr>
      <w:r>
        <w:rPr>
          <w:b/>
          <w:lang w:val="sv-SE"/>
        </w:rPr>
        <w:br w:type="page"/>
      </w:r>
    </w:p>
    <w:p w14:paraId="09312DEF"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350916404"/>
        <w:placeholder>
          <w:docPart w:val="35D3E48341B64975A1ED29715C4EA22D"/>
        </w:placeholder>
        <w15:color w:val="00FFFF"/>
      </w:sdtPr>
      <w:sdtEndPr/>
      <w:sdtContent>
        <w:p w14:paraId="108E0D2B" w14:textId="59C4A290" w:rsidR="00FE0BB0" w:rsidRPr="00FE0BB0" w:rsidRDefault="00994A25" w:rsidP="00B34372">
          <w:pPr>
            <w:pStyle w:val="LLLainNumero"/>
            <w:rPr>
              <w:lang w:val="sv-SE"/>
            </w:rPr>
          </w:pPr>
          <w:r>
            <w:rPr>
              <w:lang w:val="sv-SE"/>
            </w:rPr>
            <w:t>12</w:t>
          </w:r>
          <w:r w:rsidR="00FE0BB0" w:rsidRPr="00FE0BB0">
            <w:rPr>
              <w:lang w:val="sv-SE"/>
            </w:rPr>
            <w:t>.</w:t>
          </w:r>
        </w:p>
        <w:p w14:paraId="349BE6B7" w14:textId="77777777" w:rsidR="00FE0BB0" w:rsidRPr="00FE0BB0" w:rsidRDefault="00FE0BB0" w:rsidP="0070591E">
          <w:pPr>
            <w:pStyle w:val="LLLaki"/>
            <w:rPr>
              <w:lang w:val="sv-SE"/>
            </w:rPr>
          </w:pPr>
          <w:r w:rsidRPr="00FE0BB0">
            <w:rPr>
              <w:lang w:val="sv-SE"/>
            </w:rPr>
            <w:t>Lag</w:t>
          </w:r>
        </w:p>
        <w:p w14:paraId="5BEEC7E1" w14:textId="5B39D1F4" w:rsidR="00FE0BB0" w:rsidRPr="00FE0BB0" w:rsidRDefault="00FE0BB0" w:rsidP="0070591E">
          <w:pPr>
            <w:pStyle w:val="LLSaadoksenNimi"/>
            <w:rPr>
              <w:lang w:val="sv-SE"/>
            </w:rPr>
          </w:pPr>
          <w:bookmarkStart w:id="67" w:name="_Toc69997132"/>
          <w:r w:rsidRPr="00FE0BB0">
            <w:rPr>
              <w:lang w:val="sv-SE"/>
            </w:rPr>
            <w:t>om ändring av</w:t>
          </w:r>
          <w:r w:rsidR="00994A25">
            <w:rPr>
              <w:lang w:val="sv-SE"/>
            </w:rPr>
            <w:t xml:space="preserve"> </w:t>
          </w:r>
          <w:r w:rsidR="00994A25" w:rsidRPr="00994A25">
            <w:rPr>
              <w:lang w:val="sv-SE"/>
            </w:rPr>
            <w:t>lagen om marin utrustning</w:t>
          </w:r>
          <w:bookmarkEnd w:id="67"/>
        </w:p>
        <w:p w14:paraId="6716B5BE" w14:textId="77777777" w:rsidR="00994A25" w:rsidRPr="00994A25" w:rsidRDefault="00994A25" w:rsidP="009C76A1">
          <w:pPr>
            <w:pStyle w:val="LLJohtolauseKappaleet"/>
            <w:rPr>
              <w:lang w:val="sv-SE"/>
            </w:rPr>
          </w:pPr>
          <w:r w:rsidRPr="00994A25">
            <w:rPr>
              <w:lang w:val="sv-SE"/>
            </w:rPr>
            <w:t>I enlighet med riksdagens beslut</w:t>
          </w:r>
        </w:p>
        <w:p w14:paraId="6D4719C8" w14:textId="77777777" w:rsidR="00994A25" w:rsidRPr="00994A25" w:rsidRDefault="00994A25" w:rsidP="009C76A1">
          <w:pPr>
            <w:pStyle w:val="LLJohtolauseKappaleet"/>
            <w:rPr>
              <w:lang w:val="sv-SE"/>
            </w:rPr>
          </w:pPr>
          <w:r w:rsidRPr="00994A25">
            <w:rPr>
              <w:i/>
              <w:iCs/>
              <w:lang w:val="sv-SE"/>
            </w:rPr>
            <w:t>upphävs</w:t>
          </w:r>
          <w:r w:rsidRPr="00994A25">
            <w:rPr>
              <w:lang w:val="sv-SE"/>
            </w:rPr>
            <w:t xml:space="preserve"> i lagen om marin utrusning (1503/2011) 9 § 2 mom., samt 21 och 23 § sådana de lyder i lag 973/2018,</w:t>
          </w:r>
        </w:p>
        <w:p w14:paraId="5BB4ECBD" w14:textId="77777777" w:rsidR="00994A25" w:rsidRPr="00994A25" w:rsidRDefault="00994A25" w:rsidP="009C76A1">
          <w:pPr>
            <w:pStyle w:val="LLJohtolauseKappaleet"/>
            <w:rPr>
              <w:lang w:val="sv-SE"/>
            </w:rPr>
          </w:pPr>
          <w:r w:rsidRPr="00994A25">
            <w:rPr>
              <w:i/>
              <w:lang w:val="sv-SE"/>
            </w:rPr>
            <w:t xml:space="preserve">ändras </w:t>
          </w:r>
          <w:r w:rsidRPr="00994A25">
            <w:rPr>
              <w:lang w:val="sv-SE"/>
            </w:rPr>
            <w:t>3 § 4 och 6 mom. och 24 §, av dem 3 § 4 mom. sådant det lyder i lag 914/2016 och 24 § sådan den lyder i lag 973/2018, samt</w:t>
          </w:r>
        </w:p>
        <w:p w14:paraId="46EAFBD5" w14:textId="77777777" w:rsidR="00994A25" w:rsidRPr="00994A25" w:rsidRDefault="00994A25" w:rsidP="009C76A1">
          <w:pPr>
            <w:pStyle w:val="LLJohtolauseKappaleet"/>
            <w:rPr>
              <w:lang w:val="sv-SE"/>
            </w:rPr>
          </w:pPr>
          <w:r w:rsidRPr="00994A25">
            <w:rPr>
              <w:i/>
              <w:iCs/>
              <w:lang w:val="sv-SE"/>
            </w:rPr>
            <w:t>fogas</w:t>
          </w:r>
          <w:r w:rsidRPr="00994A25">
            <w:rPr>
              <w:lang w:val="sv-SE"/>
            </w:rPr>
            <w:t xml:space="preserve"> till 2 §, sådan den lyder i lag 914/2016, nya 12 och 13 punkter samt till 3 § en ny 7 punkt, som följer:</w:t>
          </w:r>
        </w:p>
        <w:p w14:paraId="589F2168" w14:textId="61369F00" w:rsidR="00FE0BB0" w:rsidRPr="00FE0BB0" w:rsidRDefault="00FE0BB0" w:rsidP="00994A25">
          <w:pPr>
            <w:pStyle w:val="LLNormaali"/>
            <w:rPr>
              <w:lang w:val="sv-SE"/>
            </w:rPr>
          </w:pPr>
        </w:p>
        <w:p w14:paraId="722F106A" w14:textId="77777777" w:rsidR="00994A25" w:rsidRPr="00994A25" w:rsidRDefault="00994A25" w:rsidP="00994A25">
          <w:pPr>
            <w:pStyle w:val="LLPykala"/>
            <w:rPr>
              <w:lang w:val="sv-SE"/>
            </w:rPr>
          </w:pPr>
          <w:r w:rsidRPr="00994A25">
            <w:rPr>
              <w:lang w:val="sv-SE"/>
            </w:rPr>
            <w:t xml:space="preserve">2 § </w:t>
          </w:r>
        </w:p>
        <w:p w14:paraId="1295A1B4" w14:textId="77777777" w:rsidR="00994A25" w:rsidRPr="00994A25" w:rsidRDefault="00994A25" w:rsidP="00994A25">
          <w:pPr>
            <w:pStyle w:val="LLPykalanOtsikko"/>
            <w:rPr>
              <w:lang w:val="sv-SE"/>
            </w:rPr>
          </w:pPr>
          <w:r w:rsidRPr="00994A25">
            <w:rPr>
              <w:lang w:val="sv-SE"/>
            </w:rPr>
            <w:t>Definitioner</w:t>
          </w:r>
        </w:p>
        <w:p w14:paraId="11693F26" w14:textId="77777777" w:rsidR="00994A25" w:rsidRPr="00994A25" w:rsidRDefault="00994A25" w:rsidP="00994A25">
          <w:pPr>
            <w:pStyle w:val="LLMomentinJohdantoKappale"/>
            <w:rPr>
              <w:lang w:val="sv-SE"/>
            </w:rPr>
          </w:pPr>
          <w:r w:rsidRPr="00994A25">
            <w:rPr>
              <w:lang w:val="sv-SE"/>
            </w:rPr>
            <w:t>I denna lag avses med</w:t>
          </w:r>
        </w:p>
        <w:p w14:paraId="0DA85698" w14:textId="77777777" w:rsidR="00994A25" w:rsidRPr="00994A25" w:rsidRDefault="00994A25" w:rsidP="00994A25">
          <w:pPr>
            <w:pStyle w:val="LLNormaali"/>
            <w:rPr>
              <w:lang w:val="sv-SE"/>
            </w:rPr>
          </w:pPr>
          <w:r w:rsidRPr="00994A25">
            <w:rPr>
              <w:lang w:val="sv-SE"/>
            </w:rPr>
            <w:t>— — — — — — — — — — — — — — — — — — — — — — — — — — — — — —</w:t>
          </w:r>
        </w:p>
        <w:p w14:paraId="0E0ECB21" w14:textId="77777777" w:rsidR="00994A25" w:rsidRPr="00994A25" w:rsidRDefault="00994A25" w:rsidP="00994A25">
          <w:pPr>
            <w:pStyle w:val="LLMomentinKohta"/>
            <w:rPr>
              <w:lang w:val="sv-SE"/>
            </w:rPr>
          </w:pPr>
          <w:r w:rsidRPr="00994A25">
            <w:rPr>
              <w:lang w:val="sv-SE"/>
            </w:rPr>
            <w:t xml:space="preserve">12) </w:t>
          </w:r>
          <w:r w:rsidRPr="00994A25">
            <w:rPr>
              <w:i/>
              <w:iCs/>
              <w:lang w:val="sv-SE"/>
            </w:rPr>
            <w:t>marknadskontroll</w:t>
          </w:r>
          <w:r w:rsidRPr="00994A25">
            <w:rPr>
              <w:lang w:val="sv-SE"/>
            </w:rPr>
            <w:t xml:space="preserve"> den verksamhet som bedrivs och de åtgärder som vidtas av marknadskontrollsmyndigheternas för att se till att produkterna överensstämmer med de krav som fastställs i tillämplig lagstiftning och med skyddet av allmänna intressen som omfattas av den lagstiftningen,</w:t>
          </w:r>
        </w:p>
        <w:p w14:paraId="68937685" w14:textId="77777777" w:rsidR="00994A25" w:rsidRPr="00994A25" w:rsidRDefault="00994A25" w:rsidP="00994A25">
          <w:pPr>
            <w:pStyle w:val="LLMomentinKohta"/>
            <w:rPr>
              <w:lang w:val="sv-SE"/>
            </w:rPr>
          </w:pPr>
          <w:r w:rsidRPr="00994A25">
            <w:rPr>
              <w:lang w:val="sv-SE"/>
            </w:rPr>
            <w:t xml:space="preserve">13) </w:t>
          </w:r>
          <w:r w:rsidRPr="00994A25">
            <w:rPr>
              <w:i/>
              <w:iCs/>
              <w:lang w:val="sv-SE"/>
            </w:rPr>
            <w:t>marknadskontrollförordningen</w:t>
          </w:r>
          <w:r w:rsidRPr="00994A25">
            <w:rPr>
              <w:lang w:val="sv-SE"/>
            </w:rPr>
            <w:t xml:space="preserve"> Europaparlamentets och rådets förordning (EU) 2019/1020 om marknadskontroll och överensstämmelse för produkter och om ändring av direktiv 2004/42/EG och förordningarna (EG) nr 765/2008 och (EU) nr 305/2011</w:t>
          </w:r>
        </w:p>
        <w:p w14:paraId="7C36BBBB" w14:textId="77777777" w:rsidR="00994A25" w:rsidRPr="00994A25" w:rsidRDefault="00994A25" w:rsidP="00994A25">
          <w:pPr>
            <w:pStyle w:val="LLNormaali"/>
            <w:rPr>
              <w:lang w:val="sv-SE"/>
            </w:rPr>
          </w:pPr>
        </w:p>
        <w:p w14:paraId="5ACCF8F5" w14:textId="77777777" w:rsidR="00994A25" w:rsidRPr="00994A25" w:rsidRDefault="00994A25" w:rsidP="00994A25">
          <w:pPr>
            <w:pStyle w:val="LLPykala"/>
            <w:rPr>
              <w:lang w:val="sv-SE"/>
            </w:rPr>
          </w:pPr>
          <w:r w:rsidRPr="00994A25">
            <w:rPr>
              <w:lang w:val="sv-SE"/>
            </w:rPr>
            <w:t xml:space="preserve">3 § </w:t>
          </w:r>
        </w:p>
        <w:p w14:paraId="0477AAF2" w14:textId="77777777" w:rsidR="00994A25" w:rsidRPr="00994A25" w:rsidRDefault="00994A25" w:rsidP="00994A25">
          <w:pPr>
            <w:pStyle w:val="LLPykalanOtsikko"/>
            <w:rPr>
              <w:lang w:val="sv-SE"/>
            </w:rPr>
          </w:pPr>
          <w:r w:rsidRPr="00994A25">
            <w:rPr>
              <w:lang w:val="sv-SE"/>
            </w:rPr>
            <w:t xml:space="preserve">Övrig lagstiftning </w:t>
          </w:r>
        </w:p>
        <w:p w14:paraId="7DE5B484" w14:textId="77777777" w:rsidR="00994A25" w:rsidRPr="00994A25" w:rsidRDefault="00994A25" w:rsidP="00994A25">
          <w:pPr>
            <w:pStyle w:val="LLKappalejako"/>
            <w:rPr>
              <w:lang w:val="sv-SE"/>
            </w:rPr>
          </w:pPr>
          <w:r w:rsidRPr="00994A25">
            <w:rPr>
              <w:lang w:val="sv-SE"/>
            </w:rPr>
            <w:t>Bestämmelser om hur radioutrustnings överensstämmelse med kraven ska säkerställas när överensstämmelsen inte gäller marin utrustning samt om utsläppande av radioutrustning på marknaden finns i 30 kap. i lagen om tjänster inom elektronisk kommunikation (917/2014).</w:t>
          </w:r>
        </w:p>
        <w:p w14:paraId="704B2B67" w14:textId="77777777" w:rsidR="00994A25" w:rsidRPr="00994A25" w:rsidRDefault="00994A25" w:rsidP="00994A25">
          <w:pPr>
            <w:pStyle w:val="LLNormaali"/>
            <w:rPr>
              <w:lang w:val="sv-SE"/>
            </w:rPr>
          </w:pPr>
          <w:r w:rsidRPr="00994A25">
            <w:rPr>
              <w:lang w:val="sv-SE"/>
            </w:rPr>
            <w:t>— — — — — — — — — — — — — — — — — — — — — — — — — — — — — —</w:t>
          </w:r>
        </w:p>
        <w:p w14:paraId="0ECD0D93" w14:textId="77777777" w:rsidR="00994A25" w:rsidRPr="00994A25" w:rsidRDefault="00994A25" w:rsidP="00994A25">
          <w:pPr>
            <w:pStyle w:val="LLKappalejako"/>
            <w:rPr>
              <w:lang w:val="sv-SE"/>
            </w:rPr>
          </w:pPr>
          <w:r w:rsidRPr="00994A25">
            <w:rPr>
              <w:lang w:val="sv-SE"/>
            </w:rPr>
            <w:t>Bestämmelser om tryckbärande anordningar som ska installeras på ett fartyg och om besiktning av dem finns i lagen om tryckbärande anordningar (1144/2016).</w:t>
          </w:r>
        </w:p>
        <w:p w14:paraId="6B8E7D51" w14:textId="77777777" w:rsidR="00994A25" w:rsidRPr="00994A25" w:rsidRDefault="00994A25" w:rsidP="00994A25">
          <w:pPr>
            <w:pStyle w:val="LLKappalejako"/>
            <w:rPr>
              <w:lang w:val="sv-SE"/>
            </w:rPr>
          </w:pPr>
          <w:r w:rsidRPr="00994A25">
            <w:rPr>
              <w:lang w:val="sv-SE"/>
            </w:rPr>
            <w:t>Bestämmelser om marknadskontrollen av utrustning som omfattas av denna lag finns dessutom i marknadskontrollagen och i marknadskontrollförordningen.</w:t>
          </w:r>
        </w:p>
        <w:p w14:paraId="546A801D" w14:textId="77777777" w:rsidR="00994A25" w:rsidRPr="00994A25" w:rsidRDefault="00994A25" w:rsidP="00994A25">
          <w:pPr>
            <w:pStyle w:val="LLNormaali"/>
            <w:rPr>
              <w:lang w:val="sv-SE"/>
            </w:rPr>
          </w:pPr>
        </w:p>
        <w:p w14:paraId="14C1C3C3" w14:textId="77777777" w:rsidR="00994A25" w:rsidRPr="00994A25" w:rsidRDefault="00994A25" w:rsidP="00994A25">
          <w:pPr>
            <w:pStyle w:val="LLPykala"/>
            <w:rPr>
              <w:lang w:val="sv-SE"/>
            </w:rPr>
          </w:pPr>
          <w:r w:rsidRPr="00994A25">
            <w:rPr>
              <w:lang w:val="sv-SE"/>
            </w:rPr>
            <w:t xml:space="preserve">24 § </w:t>
          </w:r>
        </w:p>
        <w:p w14:paraId="687FC08B" w14:textId="77777777" w:rsidR="00994A25" w:rsidRPr="00994A25" w:rsidRDefault="00994A25" w:rsidP="00994A25">
          <w:pPr>
            <w:pStyle w:val="LLPykalanOtsikko"/>
            <w:rPr>
              <w:lang w:val="sv-SE"/>
            </w:rPr>
          </w:pPr>
          <w:r w:rsidRPr="00994A25">
            <w:rPr>
              <w:lang w:val="sv-SE"/>
            </w:rPr>
            <w:t>Skyldighet att informera om förbud och ålägganden</w:t>
          </w:r>
        </w:p>
        <w:p w14:paraId="080A70E3" w14:textId="77777777" w:rsidR="00994A25" w:rsidRPr="00994A25" w:rsidRDefault="00994A25" w:rsidP="00994A25">
          <w:pPr>
            <w:pStyle w:val="LLKappalejako"/>
            <w:rPr>
              <w:lang w:val="sv-SE"/>
            </w:rPr>
          </w:pPr>
          <w:r w:rsidRPr="00994A25">
            <w:rPr>
              <w:lang w:val="sv-SE"/>
            </w:rPr>
            <w:t>Transport- och kommunikationsverket kan ålägga tillverkaren av marin utrustning eller dennes behöriga representant, importören eller distributören att informera om ett förbud eller åläggande enligt 22 § samt om den risk som är förknippad med den marina utrustningen eller dess användning. Transport- och kommunikationsverket kan bestämma en tidsfrist för informerandet och även i övrigt bestämma om de förfaranden som ska iakttas vid informerandet.</w:t>
          </w:r>
        </w:p>
        <w:p w14:paraId="6BD16F9D" w14:textId="77777777" w:rsidR="00FE0BB0" w:rsidRPr="00FE0BB0" w:rsidRDefault="00FE0BB0" w:rsidP="0070591E">
          <w:pPr>
            <w:pStyle w:val="LLNormaali"/>
            <w:rPr>
              <w:lang w:val="sv-SE"/>
            </w:rPr>
          </w:pPr>
        </w:p>
        <w:p w14:paraId="1A107033" w14:textId="77777777" w:rsidR="00FE0BB0" w:rsidRPr="00FE0BB0" w:rsidRDefault="00FE0BB0" w:rsidP="0070591E">
          <w:pPr>
            <w:pStyle w:val="LLNormaali"/>
            <w:jc w:val="center"/>
            <w:rPr>
              <w:lang w:val="sv-SE"/>
            </w:rPr>
          </w:pPr>
          <w:r w:rsidRPr="00FE0BB0">
            <w:rPr>
              <w:lang w:val="sv-SE"/>
            </w:rPr>
            <w:t>———</w:t>
          </w:r>
        </w:p>
        <w:p w14:paraId="03AD1C9D" w14:textId="1787912E" w:rsidR="00FE0BB0" w:rsidRPr="00FE0BB0" w:rsidRDefault="00994A25" w:rsidP="0070591E">
          <w:pPr>
            <w:pStyle w:val="LLVoimaantulokappale"/>
            <w:rPr>
              <w:lang w:val="sv-SE"/>
            </w:rPr>
          </w:pPr>
          <w:r w:rsidRPr="00994A25">
            <w:rPr>
              <w:lang w:val="sv-SE"/>
            </w:rPr>
            <w:t>Denna lag träder i kraft den xx xxx 20xx.</w:t>
          </w:r>
        </w:p>
        <w:p w14:paraId="232F5C79" w14:textId="77777777" w:rsidR="00FE0BB0" w:rsidRPr="00FE0BB0" w:rsidRDefault="00FE0BB0" w:rsidP="0070591E">
          <w:pPr>
            <w:pStyle w:val="LLNormaali"/>
            <w:jc w:val="center"/>
            <w:rPr>
              <w:lang w:val="sv-SE"/>
            </w:rPr>
          </w:pPr>
          <w:r w:rsidRPr="00FE0BB0">
            <w:rPr>
              <w:lang w:val="sv-SE"/>
            </w:rPr>
            <w:t>—————</w:t>
          </w:r>
        </w:p>
        <w:p w14:paraId="15A4D00E" w14:textId="77777777" w:rsidR="00FE0BB0" w:rsidRDefault="00B47878" w:rsidP="00FE0BB0">
          <w:pPr>
            <w:pStyle w:val="LLNormaali"/>
            <w:rPr>
              <w:lang w:val="sv-SE"/>
            </w:rPr>
          </w:pPr>
        </w:p>
      </w:sdtContent>
    </w:sdt>
    <w:p w14:paraId="667E04D3" w14:textId="39475686" w:rsidR="00CA0450" w:rsidRDefault="00FE0BB0" w:rsidP="00FE0BB0">
      <w:pPr>
        <w:pStyle w:val="LLNormaali"/>
        <w:rPr>
          <w:b/>
          <w:lang w:val="sv-SE"/>
        </w:rPr>
      </w:pPr>
      <w:r>
        <w:rPr>
          <w:lang w:val="sv-SE"/>
        </w:rPr>
        <w:br/>
      </w:r>
    </w:p>
    <w:p w14:paraId="00CF2E3F" w14:textId="77777777" w:rsidR="00CA0450" w:rsidRDefault="00CA0450">
      <w:pPr>
        <w:spacing w:line="240" w:lineRule="auto"/>
        <w:rPr>
          <w:b/>
          <w:lang w:val="sv-SE"/>
        </w:rPr>
      </w:pPr>
      <w:r>
        <w:rPr>
          <w:b/>
          <w:lang w:val="sv-SE"/>
        </w:rPr>
        <w:br w:type="page"/>
      </w:r>
    </w:p>
    <w:p w14:paraId="600BA1B4"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1394626743"/>
        <w:placeholder>
          <w:docPart w:val="CE29C60938F44FDA96745701A7C2434D"/>
        </w:placeholder>
        <w15:color w:val="00FFFF"/>
      </w:sdtPr>
      <w:sdtEndPr/>
      <w:sdtContent>
        <w:p w14:paraId="682D6FA6" w14:textId="6E5FC0BE" w:rsidR="00FE0BB0" w:rsidRPr="00FE0BB0" w:rsidRDefault="00F3785E" w:rsidP="00B34372">
          <w:pPr>
            <w:pStyle w:val="LLLainNumero"/>
            <w:rPr>
              <w:lang w:val="sv-SE"/>
            </w:rPr>
          </w:pPr>
          <w:r>
            <w:rPr>
              <w:lang w:val="sv-SE"/>
            </w:rPr>
            <w:t>13</w:t>
          </w:r>
          <w:r w:rsidR="00FE0BB0" w:rsidRPr="00FE0BB0">
            <w:rPr>
              <w:lang w:val="sv-SE"/>
            </w:rPr>
            <w:t>.</w:t>
          </w:r>
        </w:p>
        <w:p w14:paraId="3221147D" w14:textId="77777777" w:rsidR="00FE0BB0" w:rsidRPr="00FE0BB0" w:rsidRDefault="00FE0BB0" w:rsidP="0070591E">
          <w:pPr>
            <w:pStyle w:val="LLLaki"/>
            <w:rPr>
              <w:lang w:val="sv-SE"/>
            </w:rPr>
          </w:pPr>
          <w:r w:rsidRPr="00FE0BB0">
            <w:rPr>
              <w:lang w:val="sv-SE"/>
            </w:rPr>
            <w:t>Lag</w:t>
          </w:r>
        </w:p>
        <w:p w14:paraId="3A1BC971" w14:textId="3EB3DAB5" w:rsidR="00FE0BB0" w:rsidRPr="00FE0BB0" w:rsidRDefault="00FE0BB0" w:rsidP="0070591E">
          <w:pPr>
            <w:pStyle w:val="LLSaadoksenNimi"/>
            <w:rPr>
              <w:lang w:val="sv-SE"/>
            </w:rPr>
          </w:pPr>
          <w:bookmarkStart w:id="68" w:name="_Toc69997133"/>
          <w:r w:rsidRPr="00FE0BB0">
            <w:rPr>
              <w:lang w:val="sv-SE"/>
            </w:rPr>
            <w:t>om ändring av</w:t>
          </w:r>
          <w:r w:rsidR="00F3785E">
            <w:rPr>
              <w:lang w:val="sv-SE"/>
            </w:rPr>
            <w:t xml:space="preserve"> </w:t>
          </w:r>
          <w:r w:rsidR="00F3785E" w:rsidRPr="00F3785E">
            <w:rPr>
              <w:lang w:val="sv-SE"/>
            </w:rPr>
            <w:t>kemikalielagen</w:t>
          </w:r>
          <w:bookmarkEnd w:id="68"/>
        </w:p>
        <w:p w14:paraId="5DF015F2" w14:textId="77777777" w:rsidR="00F3785E" w:rsidRPr="00F3785E" w:rsidRDefault="00F3785E" w:rsidP="00F3785E">
          <w:pPr>
            <w:pStyle w:val="LLJohtolauseKappaleet"/>
            <w:rPr>
              <w:lang w:val="sv-SE"/>
            </w:rPr>
          </w:pPr>
          <w:r w:rsidRPr="00F3785E">
            <w:rPr>
              <w:lang w:val="sv-SE"/>
            </w:rPr>
            <w:t>I enlighet med riksdagens beslut</w:t>
          </w:r>
        </w:p>
        <w:p w14:paraId="5E86BCA7" w14:textId="77777777" w:rsidR="00F3785E" w:rsidRPr="00F3785E" w:rsidRDefault="00F3785E" w:rsidP="00F3785E">
          <w:pPr>
            <w:pStyle w:val="LLJohtolauseKappaleet"/>
            <w:rPr>
              <w:lang w:val="sv-SE"/>
            </w:rPr>
          </w:pPr>
          <w:r w:rsidRPr="00F3785E">
            <w:rPr>
              <w:i/>
              <w:iCs/>
              <w:lang w:val="sv-SE"/>
            </w:rPr>
            <w:t>upphävs</w:t>
          </w:r>
          <w:r w:rsidRPr="00F3785E">
            <w:rPr>
              <w:lang w:val="sv-SE"/>
            </w:rPr>
            <w:t xml:space="preserve"> i kemikalielagen (599/2013) 46 § 3 mom., sådant det lyder i lag 711/2020,</w:t>
          </w:r>
        </w:p>
        <w:p w14:paraId="72004767" w14:textId="77777777" w:rsidR="00F3785E" w:rsidRPr="00F3785E" w:rsidRDefault="00F3785E" w:rsidP="00F3785E">
          <w:pPr>
            <w:pStyle w:val="LLJohtolauseKappaleet"/>
            <w:rPr>
              <w:lang w:val="sv-SE"/>
            </w:rPr>
          </w:pPr>
          <w:r w:rsidRPr="00F3785E">
            <w:rPr>
              <w:i/>
              <w:lang w:val="sv-SE"/>
            </w:rPr>
            <w:t>ändras</w:t>
          </w:r>
          <w:r w:rsidRPr="00F3785E">
            <w:rPr>
              <w:lang w:val="sv-SE"/>
            </w:rPr>
            <w:t xml:space="preserve"> 2 och 45 §, 46 § 2 mom. samt 55 § 2 mom., av dem 46 § 2 mom. sådant det lyder i lag 711/2020, och</w:t>
          </w:r>
        </w:p>
        <w:p w14:paraId="0FC03A79" w14:textId="77777777" w:rsidR="00F3785E" w:rsidRPr="00F3785E" w:rsidRDefault="00F3785E" w:rsidP="00F3785E">
          <w:pPr>
            <w:pStyle w:val="LLJohtolauseKappaleet"/>
            <w:rPr>
              <w:lang w:val="sv-SE"/>
            </w:rPr>
          </w:pPr>
          <w:r w:rsidRPr="00F3785E">
            <w:rPr>
              <w:i/>
              <w:iCs/>
              <w:lang w:val="sv-SE"/>
            </w:rPr>
            <w:t>fogas</w:t>
          </w:r>
          <w:r w:rsidRPr="00F3785E">
            <w:rPr>
              <w:lang w:val="sv-SE"/>
            </w:rPr>
            <w:t xml:space="preserve"> till lagen nya 45 a–45 c § som följer:</w:t>
          </w:r>
        </w:p>
        <w:p w14:paraId="77CD1931" w14:textId="69392649" w:rsidR="00FE0BB0" w:rsidRPr="00FE0BB0" w:rsidRDefault="00FE0BB0" w:rsidP="00F3785E">
          <w:pPr>
            <w:pStyle w:val="LLNormaali"/>
            <w:rPr>
              <w:lang w:val="sv-SE"/>
            </w:rPr>
          </w:pPr>
        </w:p>
        <w:p w14:paraId="14EF8E05" w14:textId="77777777" w:rsidR="00F3785E" w:rsidRPr="00F3785E" w:rsidRDefault="00F3785E" w:rsidP="00F3785E">
          <w:pPr>
            <w:pStyle w:val="LLPykala"/>
            <w:rPr>
              <w:lang w:val="sv-SE"/>
            </w:rPr>
          </w:pPr>
          <w:r w:rsidRPr="00F3785E">
            <w:rPr>
              <w:lang w:val="sv-SE"/>
            </w:rPr>
            <w:t xml:space="preserve">2 § </w:t>
          </w:r>
        </w:p>
        <w:p w14:paraId="45282444" w14:textId="77777777" w:rsidR="00F3785E" w:rsidRPr="00F3785E" w:rsidRDefault="00F3785E" w:rsidP="00F3785E">
          <w:pPr>
            <w:pStyle w:val="LLPykalanOtsikko"/>
            <w:rPr>
              <w:lang w:val="sv-SE"/>
            </w:rPr>
          </w:pPr>
          <w:r w:rsidRPr="00F3785E">
            <w:rPr>
              <w:lang w:val="sv-SE"/>
            </w:rPr>
            <w:t>Tillämpningsområde</w:t>
          </w:r>
        </w:p>
        <w:p w14:paraId="3004255D" w14:textId="77777777" w:rsidR="00F3785E" w:rsidRPr="00F3785E" w:rsidRDefault="00F3785E" w:rsidP="00F3785E">
          <w:pPr>
            <w:pStyle w:val="LLKappalejako"/>
            <w:rPr>
              <w:lang w:val="sv-SE"/>
            </w:rPr>
          </w:pPr>
          <w:r w:rsidRPr="00F3785E">
            <w:rPr>
              <w:lang w:val="sv-SE"/>
            </w:rPr>
            <w:t xml:space="preserve">I denna lag finns bestämmelser om genomförande av Europeiska unionens kemikalielagstiftning och om vissa nationella förpliktelser i fråga om kemikalier. Genom lagen genomförs till viss del också Europaparlamentets och rådets förordning (EU) 2019/1020 om marknadskontroll och överensstämmelse för produkter och om ändring av direktiv 2004/42/EG och förordningarna (EG) nr 765/2008 och (EU) nr 305/2011. </w:t>
          </w:r>
        </w:p>
        <w:p w14:paraId="2A1A2067" w14:textId="77777777" w:rsidR="00F3785E" w:rsidRPr="00F3785E" w:rsidRDefault="00F3785E" w:rsidP="00F3785E">
          <w:pPr>
            <w:pStyle w:val="LLKappalejako"/>
            <w:rPr>
              <w:lang w:val="sv-SE"/>
            </w:rPr>
          </w:pPr>
          <w:r w:rsidRPr="00F3785E">
            <w:rPr>
              <w:lang w:val="sv-SE"/>
            </w:rPr>
            <w:t>Lagen tillämpas också på sådana biocidprodukter vilkas verkan baserar sig på mikroorganismer.</w:t>
          </w:r>
        </w:p>
        <w:p w14:paraId="4759CB10" w14:textId="77777777" w:rsidR="00F3785E" w:rsidRPr="00F3785E" w:rsidRDefault="00F3785E" w:rsidP="00F3785E">
          <w:pPr>
            <w:pStyle w:val="LLNormaali"/>
            <w:rPr>
              <w:lang w:val="sv-SE"/>
            </w:rPr>
          </w:pPr>
        </w:p>
        <w:p w14:paraId="5ACFEEC4" w14:textId="77777777" w:rsidR="00F3785E" w:rsidRPr="00F3785E" w:rsidRDefault="00F3785E" w:rsidP="00F3785E">
          <w:pPr>
            <w:pStyle w:val="LLLuku"/>
            <w:rPr>
              <w:lang w:val="sv-SE"/>
            </w:rPr>
          </w:pPr>
          <w:r w:rsidRPr="00F3785E">
            <w:rPr>
              <w:lang w:val="sv-SE"/>
            </w:rPr>
            <w:t xml:space="preserve">7 kap. </w:t>
          </w:r>
        </w:p>
        <w:p w14:paraId="7607B9C1" w14:textId="77777777" w:rsidR="00F3785E" w:rsidRPr="00F3785E" w:rsidRDefault="00F3785E" w:rsidP="00F3785E">
          <w:pPr>
            <w:pStyle w:val="LLLuvunOtsikko"/>
            <w:rPr>
              <w:lang w:val="sv-SE"/>
            </w:rPr>
          </w:pPr>
          <w:r w:rsidRPr="00F3785E">
            <w:rPr>
              <w:lang w:val="sv-SE"/>
            </w:rPr>
            <w:t>Tillsyn</w:t>
          </w:r>
        </w:p>
        <w:p w14:paraId="216E182D" w14:textId="77777777" w:rsidR="00F3785E" w:rsidRPr="00F3785E" w:rsidRDefault="00F3785E" w:rsidP="00F3785E">
          <w:pPr>
            <w:pStyle w:val="LLPykala"/>
            <w:rPr>
              <w:lang w:val="sv-SE"/>
            </w:rPr>
          </w:pPr>
          <w:r w:rsidRPr="00F3785E">
            <w:rPr>
              <w:lang w:val="sv-SE"/>
            </w:rPr>
            <w:t>45 §</w:t>
          </w:r>
        </w:p>
        <w:p w14:paraId="17A241F4" w14:textId="77777777" w:rsidR="00F3785E" w:rsidRPr="00F3785E" w:rsidRDefault="00F3785E" w:rsidP="00F3785E">
          <w:pPr>
            <w:pStyle w:val="LLPykalanOtsikko"/>
            <w:rPr>
              <w:lang w:val="sv-SE"/>
            </w:rPr>
          </w:pPr>
          <w:r w:rsidRPr="00F3785E">
            <w:rPr>
              <w:lang w:val="sv-SE"/>
            </w:rPr>
            <w:t>Tillämpningsområde och avgränsningen av det</w:t>
          </w:r>
        </w:p>
        <w:p w14:paraId="46C8EBAE" w14:textId="77777777" w:rsidR="00F3785E" w:rsidRPr="00F3785E" w:rsidRDefault="00F3785E" w:rsidP="00F3785E">
          <w:pPr>
            <w:pStyle w:val="LLKappalejako"/>
            <w:rPr>
              <w:lang w:val="sv-SE"/>
            </w:rPr>
          </w:pPr>
          <w:r w:rsidRPr="00F3785E">
            <w:rPr>
              <w:lang w:val="sv-SE"/>
            </w:rPr>
            <w:t>Med undantag för kapitlets 45 a och 45 b § samt 45 c § 3 mom. tillämpas lagens 7 kap. på annan tillsyn än marknadskontrollen av kemikalier.</w:t>
          </w:r>
        </w:p>
        <w:p w14:paraId="25065B56" w14:textId="77777777" w:rsidR="00F3785E" w:rsidRPr="00F3785E" w:rsidRDefault="00F3785E" w:rsidP="00F3785E">
          <w:pPr>
            <w:pStyle w:val="LLNormaali"/>
            <w:rPr>
              <w:lang w:val="sv-SE"/>
            </w:rPr>
          </w:pPr>
          <w:r w:rsidRPr="00F3785E">
            <w:rPr>
              <w:lang w:val="sv-SE"/>
            </w:rPr>
            <w:tab/>
          </w:r>
        </w:p>
        <w:p w14:paraId="7FEAC602" w14:textId="77777777" w:rsidR="00F3785E" w:rsidRPr="00F3785E" w:rsidRDefault="00F3785E" w:rsidP="00F3785E">
          <w:pPr>
            <w:pStyle w:val="LLPykala"/>
            <w:rPr>
              <w:lang w:val="sv-SE"/>
            </w:rPr>
          </w:pPr>
          <w:r w:rsidRPr="00F3785E">
            <w:rPr>
              <w:lang w:val="sv-SE"/>
            </w:rPr>
            <w:t xml:space="preserve">45 a § </w:t>
          </w:r>
        </w:p>
        <w:p w14:paraId="6CBB3DC6" w14:textId="77777777" w:rsidR="00F3785E" w:rsidRPr="00F3785E" w:rsidRDefault="00F3785E" w:rsidP="00F3785E">
          <w:pPr>
            <w:pStyle w:val="LLPykalanOtsikko"/>
            <w:rPr>
              <w:lang w:val="sv-SE"/>
            </w:rPr>
          </w:pPr>
          <w:r w:rsidRPr="00F3785E">
            <w:rPr>
              <w:lang w:val="sv-SE"/>
            </w:rPr>
            <w:t>Lag som ska iakttas vid marknadskontrollen samt definitioner</w:t>
          </w:r>
        </w:p>
        <w:p w14:paraId="663DC94B" w14:textId="77777777" w:rsidR="00F3785E" w:rsidRPr="00F3785E" w:rsidRDefault="00F3785E" w:rsidP="00F3785E">
          <w:pPr>
            <w:pStyle w:val="LLKappalejako"/>
            <w:rPr>
              <w:lang w:val="sv-SE"/>
            </w:rPr>
          </w:pPr>
          <w:r w:rsidRPr="00F3785E">
            <w:rPr>
              <w:lang w:val="sv-SE"/>
            </w:rPr>
            <w:t xml:space="preserve">På marknadskontroll av kemikalier, föremål som innehåller kemikalier och föremål som behandlats med kemikalier tillämpas lagen om marknadskontrollen av vissa produkter (1137/2016), nedan </w:t>
          </w:r>
          <w:r w:rsidRPr="00F3785E">
            <w:rPr>
              <w:i/>
              <w:iCs/>
              <w:lang w:val="sv-SE"/>
            </w:rPr>
            <w:t>marknadskontrollagen</w:t>
          </w:r>
          <w:r w:rsidRPr="00F3785E">
            <w:rPr>
              <w:lang w:val="sv-SE"/>
            </w:rPr>
            <w:t xml:space="preserve">, om inte något annat föreskrivs någon annanstans. </w:t>
          </w:r>
        </w:p>
        <w:p w14:paraId="6B601F88" w14:textId="77777777" w:rsidR="00F3785E" w:rsidRPr="00F3785E" w:rsidRDefault="00F3785E" w:rsidP="00F3785E">
          <w:pPr>
            <w:pStyle w:val="LLMomentinJohdantoKappale"/>
            <w:rPr>
              <w:lang w:val="sv-SE"/>
            </w:rPr>
          </w:pPr>
          <w:r w:rsidRPr="00F3785E">
            <w:rPr>
              <w:lang w:val="sv-SE"/>
            </w:rPr>
            <w:t>I marknadskontrollagen avses till den del som gäller marknadskontrollen av kemikalier med</w:t>
          </w:r>
        </w:p>
        <w:p w14:paraId="61A683B7" w14:textId="77777777" w:rsidR="00F3785E" w:rsidRPr="00F3785E" w:rsidRDefault="00F3785E" w:rsidP="00F3785E">
          <w:pPr>
            <w:pStyle w:val="LLMomentinKohta"/>
            <w:rPr>
              <w:lang w:val="sv-SE"/>
            </w:rPr>
          </w:pPr>
          <w:r w:rsidRPr="00F3785E">
            <w:rPr>
              <w:lang w:val="sv-SE"/>
            </w:rPr>
            <w:t xml:space="preserve">1) </w:t>
          </w:r>
          <w:r w:rsidRPr="00F3785E">
            <w:rPr>
              <w:i/>
              <w:lang w:val="sv-SE"/>
            </w:rPr>
            <w:t>produkter</w:t>
          </w:r>
          <w:r w:rsidRPr="00F3785E">
            <w:rPr>
              <w:lang w:val="sv-SE"/>
            </w:rPr>
            <w:t xml:space="preserve"> kemikalier, föremål som innehåller kemikalier eller föremål som behandlats med kemikalier, </w:t>
          </w:r>
        </w:p>
        <w:p w14:paraId="4C17DF1E" w14:textId="77777777" w:rsidR="00F3785E" w:rsidRPr="00F3785E" w:rsidRDefault="00F3785E" w:rsidP="00F3785E">
          <w:pPr>
            <w:pStyle w:val="LLMomentinKohta"/>
            <w:rPr>
              <w:lang w:val="sv-SE"/>
            </w:rPr>
          </w:pPr>
          <w:r w:rsidRPr="00F3785E">
            <w:rPr>
              <w:lang w:val="sv-SE"/>
            </w:rPr>
            <w:t xml:space="preserve">2) </w:t>
          </w:r>
          <w:r w:rsidRPr="00F3785E">
            <w:rPr>
              <w:i/>
              <w:lang w:val="sv-SE"/>
            </w:rPr>
            <w:t>ekonomisk aktör</w:t>
          </w:r>
          <w:r w:rsidRPr="00F3785E">
            <w:rPr>
              <w:lang w:val="sv-SE"/>
            </w:rPr>
            <w:t xml:space="preserve"> den som tillverkar, importerar, för in, på marknaden släpper ut, exporterar, för ut, lagrar, förpackar eller distribuerar produkter enligt 1 punkten som avses i denna lag eller i Europeiska unionens kemikalielagstiftning.</w:t>
          </w:r>
        </w:p>
        <w:p w14:paraId="4AD7615B" w14:textId="77777777" w:rsidR="00F3785E" w:rsidRPr="00F3785E" w:rsidRDefault="00F3785E" w:rsidP="00F3785E">
          <w:pPr>
            <w:pStyle w:val="LLKappalejako"/>
            <w:rPr>
              <w:lang w:val="sv-SE"/>
            </w:rPr>
          </w:pPr>
          <w:r w:rsidRPr="00F3785E">
            <w:rPr>
              <w:lang w:val="sv-SE"/>
            </w:rPr>
            <w:t>Med avvikelse från vad som föreskrivs i 2 § i marknadskontrollagen får definitionerna av utsläppande på marknaden och tillhandahållande på marknaden dock sitt innehåll från Europeiska unionens kemikalielagstiftning till den del som gäller marknadskontrollen av kemikalier. Inom marknadskontrollen av nationellt godkända biocidprodukter ska med termen ”släppa ut på marknaden” i marknadskontrollagen dock i fråga om biocidprodukter avses ”släppa ut på marknaden i Finland”.</w:t>
          </w:r>
        </w:p>
        <w:p w14:paraId="43BEC9A2" w14:textId="77777777" w:rsidR="00F3785E" w:rsidRPr="00F3785E" w:rsidRDefault="00F3785E" w:rsidP="00F3785E">
          <w:pPr>
            <w:pStyle w:val="LLNormaali"/>
            <w:rPr>
              <w:lang w:val="sv-SE"/>
            </w:rPr>
          </w:pPr>
        </w:p>
        <w:p w14:paraId="094A2312" w14:textId="77777777" w:rsidR="00F3785E" w:rsidRPr="00F3785E" w:rsidRDefault="00F3785E" w:rsidP="00F3785E">
          <w:pPr>
            <w:pStyle w:val="LLPykala"/>
            <w:rPr>
              <w:lang w:val="sv-SE"/>
            </w:rPr>
          </w:pPr>
          <w:r w:rsidRPr="00F3785E">
            <w:rPr>
              <w:lang w:val="sv-SE"/>
            </w:rPr>
            <w:t xml:space="preserve">45 b § </w:t>
          </w:r>
        </w:p>
        <w:p w14:paraId="7C302D7F" w14:textId="77777777" w:rsidR="00F3785E" w:rsidRPr="00F3785E" w:rsidRDefault="00F3785E" w:rsidP="00F3785E">
          <w:pPr>
            <w:pStyle w:val="LLPykalanOtsikko"/>
            <w:rPr>
              <w:lang w:val="sv-SE"/>
            </w:rPr>
          </w:pPr>
          <w:r w:rsidRPr="00F3785E">
            <w:rPr>
              <w:lang w:val="sv-SE"/>
            </w:rPr>
            <w:t>Rätt att lämna ut sekretessbelagda uppgifter om marknadskontroll</w:t>
          </w:r>
        </w:p>
        <w:p w14:paraId="5F4E57AC" w14:textId="77777777" w:rsidR="00F3785E" w:rsidRPr="00F3785E" w:rsidRDefault="00F3785E" w:rsidP="00F3785E">
          <w:pPr>
            <w:pStyle w:val="LLKappalejako"/>
            <w:rPr>
              <w:lang w:val="sv-SE"/>
            </w:rPr>
          </w:pPr>
          <w:r w:rsidRPr="00F3785E">
            <w:rPr>
              <w:lang w:val="sv-SE"/>
            </w:rPr>
            <w:t xml:space="preserve">Utöver vad som föreskrivs i 13 § i marknadskontrollagen får marknadskontrollmyndigheten lämna ut i paragrafen avsedda nödvändiga uppgifter även till hälsoskyddsmyndigheterna för bedömning av sanitära olägenheter.  </w:t>
          </w:r>
        </w:p>
        <w:p w14:paraId="5B86491C" w14:textId="77777777" w:rsidR="00F3785E" w:rsidRPr="00F3785E" w:rsidRDefault="00F3785E" w:rsidP="00F3785E">
          <w:pPr>
            <w:pStyle w:val="LLNormaali"/>
            <w:rPr>
              <w:lang w:val="sv-SE"/>
            </w:rPr>
          </w:pPr>
        </w:p>
        <w:p w14:paraId="49AF9907" w14:textId="77777777" w:rsidR="00F3785E" w:rsidRPr="00F3785E" w:rsidRDefault="00F3785E" w:rsidP="00F3785E">
          <w:pPr>
            <w:pStyle w:val="LLPykala"/>
            <w:rPr>
              <w:lang w:val="sv-SE"/>
            </w:rPr>
          </w:pPr>
          <w:r w:rsidRPr="00F3785E">
            <w:rPr>
              <w:lang w:val="sv-SE"/>
            </w:rPr>
            <w:t xml:space="preserve">45 c § </w:t>
          </w:r>
        </w:p>
        <w:p w14:paraId="708E83EC" w14:textId="77777777" w:rsidR="00F3785E" w:rsidRPr="00F3785E" w:rsidRDefault="00F3785E" w:rsidP="00F3785E">
          <w:pPr>
            <w:pStyle w:val="LLPykalanOtsikko"/>
            <w:rPr>
              <w:lang w:val="sv-SE"/>
            </w:rPr>
          </w:pPr>
          <w:r w:rsidRPr="00F3785E">
            <w:rPr>
              <w:lang w:val="sv-SE"/>
            </w:rPr>
            <w:t>Förbud mot eller begränsning av kemikalier som orsakar allvarlig olägenhet eller fara</w:t>
          </w:r>
        </w:p>
        <w:p w14:paraId="2667E188" w14:textId="77777777" w:rsidR="00F3785E" w:rsidRPr="00F3785E" w:rsidRDefault="00F3785E" w:rsidP="00F3785E">
          <w:pPr>
            <w:pStyle w:val="LLKappalejako"/>
            <w:rPr>
              <w:lang w:val="sv-SE"/>
            </w:rPr>
          </w:pPr>
          <w:r w:rsidRPr="00F3785E">
            <w:rPr>
              <w:lang w:val="sv-SE"/>
            </w:rPr>
            <w:t xml:space="preserve"> Till den del en kemikalie inte omfattas av begränsningar enligt Reach-förordningen kan statsrådet, om det konstateras att användningen av en kemikalie eller en vara som innehåller kemikalien orsakar eller med fog bedöms orsaka allvarlig olägenhet eller fara för hälsa eller miljö, besluta att för viss tid eller tills vidare begränsa eller förbjuda tillverkning, import, utsläppande på marknaden eller annan överlåtelse, export, användning eller annan därmed jämförlig hantering av kemikalien eller den vara som innehåller kemikalien, samt meddela begränsningar och villkor för verksamheten.</w:t>
          </w:r>
        </w:p>
        <w:p w14:paraId="7A43EE5A" w14:textId="77777777" w:rsidR="00F3785E" w:rsidRPr="00F3785E" w:rsidRDefault="00F3785E" w:rsidP="00F3785E">
          <w:pPr>
            <w:pStyle w:val="LLKappalejako"/>
            <w:rPr>
              <w:lang w:val="sv-SE"/>
            </w:rPr>
          </w:pPr>
          <w:r w:rsidRPr="00F3785E">
            <w:rPr>
              <w:lang w:val="sv-SE"/>
            </w:rPr>
            <w:t>Ett beslut enligt 1 mom. kan fattas också i syfte att använda en skyddsklausul som ingår i Europeiska unionens kemikalielagstiftning.</w:t>
          </w:r>
        </w:p>
        <w:p w14:paraId="1B1BEBA2" w14:textId="77777777" w:rsidR="00F3785E" w:rsidRPr="00F3785E" w:rsidRDefault="00F3785E" w:rsidP="00F3785E">
          <w:pPr>
            <w:pStyle w:val="LLKappalejako"/>
            <w:rPr>
              <w:lang w:val="sv-SE"/>
            </w:rPr>
          </w:pPr>
          <w:r w:rsidRPr="00F3785E">
            <w:rPr>
              <w:lang w:val="sv-SE"/>
            </w:rPr>
            <w:t>Om avvärjandet av sådan olägenhet eller fara som avses i 1 mom. förutsätter snabba åtgärder, får Säkerhets- och kemikalieverket temporärt meddela behövliga förbud och begränsningar. Saken ska då utan dröjsmål lämnas till statsrådet för beslut.</w:t>
          </w:r>
        </w:p>
        <w:p w14:paraId="192B5FEC" w14:textId="77777777" w:rsidR="00F3785E" w:rsidRPr="00F3785E" w:rsidRDefault="00F3785E" w:rsidP="00F3785E">
          <w:pPr>
            <w:pStyle w:val="LLNormaali"/>
            <w:rPr>
              <w:lang w:val="sv-SE"/>
            </w:rPr>
          </w:pPr>
        </w:p>
        <w:p w14:paraId="300BB1CF" w14:textId="77777777" w:rsidR="00F3785E" w:rsidRPr="00F3785E" w:rsidRDefault="00F3785E" w:rsidP="00F3785E">
          <w:pPr>
            <w:pStyle w:val="LLPykala"/>
            <w:rPr>
              <w:lang w:val="sv-SE"/>
            </w:rPr>
          </w:pPr>
          <w:r w:rsidRPr="00F3785E">
            <w:rPr>
              <w:lang w:val="sv-SE"/>
            </w:rPr>
            <w:t xml:space="preserve">46 § </w:t>
          </w:r>
        </w:p>
        <w:p w14:paraId="4BB11A34" w14:textId="77777777" w:rsidR="00F3785E" w:rsidRPr="00F3785E" w:rsidRDefault="00F3785E" w:rsidP="00F3785E">
          <w:pPr>
            <w:pStyle w:val="LLPykalanOtsikko"/>
            <w:rPr>
              <w:lang w:val="sv-SE"/>
            </w:rPr>
          </w:pPr>
          <w:r w:rsidRPr="00F3785E">
            <w:rPr>
              <w:lang w:val="sv-SE"/>
            </w:rPr>
            <w:t>Tillsynsmyndighetens förbud och förelägganden</w:t>
          </w:r>
        </w:p>
        <w:p w14:paraId="64472C15" w14:textId="77777777" w:rsidR="00F3785E" w:rsidRPr="00F3785E" w:rsidRDefault="00F3785E" w:rsidP="00F3785E">
          <w:pPr>
            <w:pStyle w:val="LLNormaali"/>
            <w:rPr>
              <w:lang w:val="sv-SE"/>
            </w:rPr>
          </w:pPr>
          <w:r w:rsidRPr="00F3785E">
            <w:rPr>
              <w:lang w:val="sv-SE"/>
            </w:rPr>
            <w:t>— — — — — — — — — — — — — — — — — — — — — — — — — — — — — —</w:t>
          </w:r>
        </w:p>
        <w:p w14:paraId="197310C0" w14:textId="77777777" w:rsidR="00F3785E" w:rsidRPr="00F3785E" w:rsidRDefault="00F3785E" w:rsidP="00F3785E">
          <w:pPr>
            <w:pStyle w:val="LLKappalejako"/>
            <w:rPr>
              <w:lang w:val="sv-SE"/>
            </w:rPr>
          </w:pPr>
          <w:r w:rsidRPr="00F3785E">
            <w:rPr>
              <w:lang w:val="sv-SE"/>
            </w:rPr>
            <w:t>Finlands miljöcentral kan förbjuda att en kemikalie eller en vara som innehåller kemikalien släpps ut eller tillhandahålls på marknaden eller meddela förelägganden om att kemikalien eller varan ska dras tillbaka från marknaden, om förfarandet vid returnering eller om information som ska ges om faran eller om att kemikalien ska oskadliggöras på behörigt sätt, när det är fråga om tillsyn över efterlevnaden av PIC-förordningen eller av 23 § 1 eller 2 mom.</w:t>
          </w:r>
        </w:p>
        <w:p w14:paraId="6E565789" w14:textId="77777777" w:rsidR="00F3785E" w:rsidRPr="00F3785E" w:rsidRDefault="00F3785E" w:rsidP="00F3785E">
          <w:pPr>
            <w:pStyle w:val="LLNormaali"/>
            <w:rPr>
              <w:lang w:val="sv-SE"/>
            </w:rPr>
          </w:pPr>
          <w:r w:rsidRPr="00F3785E">
            <w:rPr>
              <w:lang w:val="sv-SE"/>
            </w:rPr>
            <w:t>— — — — — — — — — — — — — — — — — — — — — — — — — — — — — —</w:t>
          </w:r>
        </w:p>
        <w:p w14:paraId="01690F0C" w14:textId="77777777" w:rsidR="00F3785E" w:rsidRPr="00F3785E" w:rsidRDefault="00F3785E" w:rsidP="00F3785E">
          <w:pPr>
            <w:pStyle w:val="LLNormaali"/>
            <w:rPr>
              <w:lang w:val="sv-SE"/>
            </w:rPr>
          </w:pPr>
        </w:p>
        <w:p w14:paraId="3672DE9B" w14:textId="77777777" w:rsidR="00F3785E" w:rsidRPr="00F3785E" w:rsidRDefault="00F3785E" w:rsidP="00F3785E">
          <w:pPr>
            <w:pStyle w:val="LLPykala"/>
            <w:rPr>
              <w:lang w:val="sv-SE"/>
            </w:rPr>
          </w:pPr>
          <w:r w:rsidRPr="00F3785E">
            <w:rPr>
              <w:lang w:val="sv-SE"/>
            </w:rPr>
            <w:t xml:space="preserve">55 § </w:t>
          </w:r>
        </w:p>
        <w:p w14:paraId="6FD2B055" w14:textId="77777777" w:rsidR="00F3785E" w:rsidRPr="00F3785E" w:rsidRDefault="00F3785E" w:rsidP="00F3785E">
          <w:pPr>
            <w:pStyle w:val="LLPykalanOtsikko"/>
            <w:rPr>
              <w:lang w:val="sv-SE"/>
            </w:rPr>
          </w:pPr>
          <w:r w:rsidRPr="00F3785E">
            <w:rPr>
              <w:lang w:val="sv-SE"/>
            </w:rPr>
            <w:t>Ändringssökande</w:t>
          </w:r>
        </w:p>
        <w:p w14:paraId="00C391E3" w14:textId="77777777" w:rsidR="00F3785E" w:rsidRPr="00F3785E" w:rsidRDefault="00F3785E" w:rsidP="00F3785E">
          <w:pPr>
            <w:pStyle w:val="LLNormaali"/>
            <w:rPr>
              <w:lang w:val="sv-SE"/>
            </w:rPr>
          </w:pPr>
          <w:r w:rsidRPr="00F3785E">
            <w:rPr>
              <w:lang w:val="sv-SE"/>
            </w:rPr>
            <w:t>— — — — — — — — — — — — — — — — — — — — — — — — — — — — — —</w:t>
          </w:r>
        </w:p>
        <w:p w14:paraId="69C05F3E" w14:textId="77777777" w:rsidR="00F3785E" w:rsidRPr="00F3785E" w:rsidRDefault="00F3785E" w:rsidP="00F3785E">
          <w:pPr>
            <w:pStyle w:val="LLKappalejako"/>
            <w:rPr>
              <w:lang w:val="sv-SE"/>
            </w:rPr>
          </w:pPr>
          <w:r w:rsidRPr="00F3785E">
            <w:rPr>
              <w:lang w:val="sv-SE"/>
            </w:rPr>
            <w:t>I ett beslut av Säkerhets- och kemikalieverket om temporärt förbud eller temporär begränsning enligt 45 c § 3 mom. får ändring inte sökas genom besvär.</w:t>
          </w:r>
        </w:p>
        <w:p w14:paraId="1412CD0E" w14:textId="77777777" w:rsidR="00F3785E" w:rsidRPr="00F3785E" w:rsidRDefault="00F3785E" w:rsidP="00F3785E">
          <w:pPr>
            <w:pStyle w:val="LLNormaali"/>
            <w:rPr>
              <w:lang w:val="sv-SE"/>
            </w:rPr>
          </w:pPr>
          <w:r w:rsidRPr="00F3785E">
            <w:rPr>
              <w:lang w:val="sv-SE"/>
            </w:rPr>
            <w:t>— — — — — — — — — — — — — — — — — — — — — — — — — — — — — —</w:t>
          </w:r>
        </w:p>
        <w:p w14:paraId="124C5F12" w14:textId="77777777" w:rsidR="00FE0BB0" w:rsidRPr="00FE0BB0" w:rsidRDefault="00FE0BB0" w:rsidP="0070591E">
          <w:pPr>
            <w:pStyle w:val="LLNormaali"/>
            <w:rPr>
              <w:lang w:val="sv-SE"/>
            </w:rPr>
          </w:pPr>
        </w:p>
        <w:p w14:paraId="3BA48916" w14:textId="77777777" w:rsidR="00FE0BB0" w:rsidRPr="00FE0BB0" w:rsidRDefault="00FE0BB0" w:rsidP="0070591E">
          <w:pPr>
            <w:pStyle w:val="LLNormaali"/>
            <w:jc w:val="center"/>
            <w:rPr>
              <w:lang w:val="sv-SE"/>
            </w:rPr>
          </w:pPr>
          <w:r w:rsidRPr="00FE0BB0">
            <w:rPr>
              <w:lang w:val="sv-SE"/>
            </w:rPr>
            <w:t>———</w:t>
          </w:r>
        </w:p>
        <w:p w14:paraId="322BD5B4" w14:textId="7CE4EC07" w:rsidR="00FE0BB0" w:rsidRPr="00FE0BB0" w:rsidRDefault="00F3785E" w:rsidP="0070591E">
          <w:pPr>
            <w:pStyle w:val="LLVoimaantulokappale"/>
            <w:rPr>
              <w:lang w:val="sv-SE"/>
            </w:rPr>
          </w:pPr>
          <w:r w:rsidRPr="00F3785E">
            <w:rPr>
              <w:lang w:val="sv-SE"/>
            </w:rPr>
            <w:t>Denna lag träder i kraft den xx xxx 20xx.</w:t>
          </w:r>
        </w:p>
        <w:p w14:paraId="56B22385" w14:textId="77777777" w:rsidR="00FE0BB0" w:rsidRPr="00FE0BB0" w:rsidRDefault="00FE0BB0" w:rsidP="0070591E">
          <w:pPr>
            <w:pStyle w:val="LLNormaali"/>
            <w:jc w:val="center"/>
            <w:rPr>
              <w:lang w:val="sv-SE"/>
            </w:rPr>
          </w:pPr>
          <w:r w:rsidRPr="00FE0BB0">
            <w:rPr>
              <w:lang w:val="sv-SE"/>
            </w:rPr>
            <w:t>—————</w:t>
          </w:r>
        </w:p>
        <w:p w14:paraId="09E37105" w14:textId="77777777" w:rsidR="00FE0BB0" w:rsidRDefault="00B47878" w:rsidP="00FE0BB0">
          <w:pPr>
            <w:pStyle w:val="LLNormaali"/>
            <w:rPr>
              <w:lang w:val="sv-SE"/>
            </w:rPr>
          </w:pPr>
        </w:p>
      </w:sdtContent>
    </w:sdt>
    <w:p w14:paraId="669370B8" w14:textId="0E635952" w:rsidR="00F3785E" w:rsidRDefault="00FE0BB0" w:rsidP="00FE0BB0">
      <w:pPr>
        <w:pStyle w:val="LLNormaali"/>
        <w:rPr>
          <w:b/>
          <w:lang w:val="sv-SE"/>
        </w:rPr>
      </w:pPr>
      <w:r>
        <w:rPr>
          <w:lang w:val="sv-SE"/>
        </w:rPr>
        <w:br/>
      </w:r>
    </w:p>
    <w:p w14:paraId="1466515E" w14:textId="77777777" w:rsidR="00F3785E" w:rsidRDefault="00F3785E">
      <w:pPr>
        <w:spacing w:line="240" w:lineRule="auto"/>
        <w:rPr>
          <w:b/>
          <w:lang w:val="sv-SE"/>
        </w:rPr>
      </w:pPr>
      <w:r>
        <w:rPr>
          <w:b/>
          <w:lang w:val="sv-SE"/>
        </w:rPr>
        <w:br w:type="page"/>
      </w:r>
    </w:p>
    <w:p w14:paraId="78F29C4E"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1106779871"/>
        <w:placeholder>
          <w:docPart w:val="9DAAF6F1D53A46CE99C6DBA5D6F27D9A"/>
        </w:placeholder>
        <w15:color w:val="00FFFF"/>
      </w:sdtPr>
      <w:sdtEndPr/>
      <w:sdtContent>
        <w:p w14:paraId="535D5FB6" w14:textId="0535C205" w:rsidR="00FE0BB0" w:rsidRPr="00FE0BB0" w:rsidRDefault="00D43D10" w:rsidP="00B34372">
          <w:pPr>
            <w:pStyle w:val="LLLainNumero"/>
            <w:rPr>
              <w:lang w:val="sv-SE"/>
            </w:rPr>
          </w:pPr>
          <w:r>
            <w:rPr>
              <w:lang w:val="sv-SE"/>
            </w:rPr>
            <w:t>14</w:t>
          </w:r>
          <w:r w:rsidR="00FE0BB0" w:rsidRPr="00FE0BB0">
            <w:rPr>
              <w:lang w:val="sv-SE"/>
            </w:rPr>
            <w:t>.</w:t>
          </w:r>
        </w:p>
        <w:p w14:paraId="402DBA42" w14:textId="77777777" w:rsidR="00FE0BB0" w:rsidRPr="00FE0BB0" w:rsidRDefault="00FE0BB0" w:rsidP="0070591E">
          <w:pPr>
            <w:pStyle w:val="LLLaki"/>
            <w:rPr>
              <w:lang w:val="sv-SE"/>
            </w:rPr>
          </w:pPr>
          <w:r w:rsidRPr="00FE0BB0">
            <w:rPr>
              <w:lang w:val="sv-SE"/>
            </w:rPr>
            <w:t>Lag</w:t>
          </w:r>
        </w:p>
        <w:p w14:paraId="354F5A75" w14:textId="1DFCA378" w:rsidR="00FE0BB0" w:rsidRPr="00FE0BB0" w:rsidRDefault="00FE0BB0" w:rsidP="0070591E">
          <w:pPr>
            <w:pStyle w:val="LLSaadoksenNimi"/>
            <w:rPr>
              <w:lang w:val="sv-SE"/>
            </w:rPr>
          </w:pPr>
          <w:bookmarkStart w:id="69" w:name="_Toc69997134"/>
          <w:r w:rsidRPr="00FE0BB0">
            <w:rPr>
              <w:lang w:val="sv-SE"/>
            </w:rPr>
            <w:t>om ändring av</w:t>
          </w:r>
          <w:r w:rsidR="00D43D10">
            <w:rPr>
              <w:lang w:val="sv-SE"/>
            </w:rPr>
            <w:t xml:space="preserve"> </w:t>
          </w:r>
          <w:r w:rsidR="00D43D10" w:rsidRPr="00D43D10">
            <w:rPr>
              <w:lang w:val="sv-SE"/>
            </w:rPr>
            <w:t>lagen om kosmetiska produkter</w:t>
          </w:r>
          <w:bookmarkEnd w:id="69"/>
        </w:p>
        <w:p w14:paraId="3D14464F" w14:textId="77777777" w:rsidR="00D43D10" w:rsidRPr="00D43D10" w:rsidRDefault="00D43D10" w:rsidP="00D43D10">
          <w:pPr>
            <w:pStyle w:val="LLJohtolauseKappaleet"/>
            <w:rPr>
              <w:lang w:val="sv-SE"/>
            </w:rPr>
          </w:pPr>
          <w:r w:rsidRPr="00D43D10">
            <w:rPr>
              <w:lang w:val="sv-SE"/>
            </w:rPr>
            <w:t>I enlighet med riksdagens beslut</w:t>
          </w:r>
        </w:p>
        <w:p w14:paraId="4DDA17A5" w14:textId="77777777" w:rsidR="00D43D10" w:rsidRPr="00D43D10" w:rsidRDefault="00D43D10" w:rsidP="00D43D10">
          <w:pPr>
            <w:pStyle w:val="LLJohtolauseKappaleet"/>
            <w:rPr>
              <w:lang w:val="sv-SE"/>
            </w:rPr>
          </w:pPr>
          <w:r w:rsidRPr="00D43D10">
            <w:rPr>
              <w:i/>
              <w:lang w:val="sv-SE"/>
            </w:rPr>
            <w:t>upphävs i</w:t>
          </w:r>
          <w:r w:rsidRPr="00D43D10">
            <w:rPr>
              <w:lang w:val="sv-SE"/>
            </w:rPr>
            <w:t xml:space="preserve"> lagen om kosmetiska produkter (492/2013) 9–11 §, 14–17 § och 18 § 2 mom., av dem 16 § sådan den lyder i lag 712/2020, samt</w:t>
          </w:r>
        </w:p>
        <w:p w14:paraId="42C9F1B4" w14:textId="77777777" w:rsidR="00D43D10" w:rsidRPr="00D43D10" w:rsidRDefault="00D43D10" w:rsidP="00D43D10">
          <w:pPr>
            <w:pStyle w:val="LLJohtolauseKappaleet"/>
            <w:rPr>
              <w:lang w:val="sv-SE"/>
            </w:rPr>
          </w:pPr>
          <w:r w:rsidRPr="00D43D10">
            <w:rPr>
              <w:i/>
              <w:iCs/>
              <w:lang w:val="sv-SE"/>
            </w:rPr>
            <w:t>ändras</w:t>
          </w:r>
          <w:r w:rsidRPr="00D43D10">
            <w:rPr>
              <w:lang w:val="sv-SE"/>
            </w:rPr>
            <w:t xml:space="preserve"> 2 § 2 mom., 7 och 13 §, 18 § 1 mom. och 20 §, av dem 20 § 1 mom. sådant det lyder i lag 712/2020, som följer:</w:t>
          </w:r>
        </w:p>
        <w:p w14:paraId="0C054173" w14:textId="5755858F" w:rsidR="00FE0BB0" w:rsidRPr="00FE0BB0" w:rsidRDefault="00FE0BB0" w:rsidP="00D43D10">
          <w:pPr>
            <w:pStyle w:val="LLNormaali"/>
            <w:rPr>
              <w:lang w:val="sv-SE"/>
            </w:rPr>
          </w:pPr>
        </w:p>
        <w:p w14:paraId="2D38D416" w14:textId="77777777" w:rsidR="00D43D10" w:rsidRPr="00D43D10" w:rsidRDefault="00D43D10" w:rsidP="00D43D10">
          <w:pPr>
            <w:pStyle w:val="LLPykala"/>
            <w:rPr>
              <w:lang w:val="sv-SE"/>
            </w:rPr>
          </w:pPr>
          <w:r w:rsidRPr="00D43D10">
            <w:rPr>
              <w:lang w:val="sv-SE"/>
            </w:rPr>
            <w:t xml:space="preserve">2 § </w:t>
          </w:r>
        </w:p>
        <w:p w14:paraId="782D263B" w14:textId="77777777" w:rsidR="00D43D10" w:rsidRPr="00D43D10" w:rsidRDefault="00D43D10" w:rsidP="00D43D10">
          <w:pPr>
            <w:pStyle w:val="LLPykalanOtsikko"/>
            <w:rPr>
              <w:lang w:val="sv-SE"/>
            </w:rPr>
          </w:pPr>
          <w:r w:rsidRPr="00D43D10">
            <w:rPr>
              <w:lang w:val="sv-SE"/>
            </w:rPr>
            <w:t xml:space="preserve">Förhållande till andra författningar </w:t>
          </w:r>
        </w:p>
        <w:p w14:paraId="7720A841" w14:textId="77777777" w:rsidR="00D43D10" w:rsidRPr="00D43D10" w:rsidRDefault="00D43D10" w:rsidP="00D43D10">
          <w:pPr>
            <w:pStyle w:val="LLNormaali"/>
            <w:rPr>
              <w:lang w:val="sv-SE"/>
            </w:rPr>
          </w:pPr>
          <w:r w:rsidRPr="00D43D10">
            <w:rPr>
              <w:lang w:val="sv-SE"/>
            </w:rPr>
            <w:t>— — — — — — — — — — — — — — — — — — — — — — — — — — — — — —</w:t>
          </w:r>
        </w:p>
        <w:p w14:paraId="3AE3CB83" w14:textId="77777777" w:rsidR="00D43D10" w:rsidRPr="00D43D10" w:rsidRDefault="00D43D10" w:rsidP="00D43D10">
          <w:pPr>
            <w:pStyle w:val="LLKappalejako"/>
            <w:rPr>
              <w:lang w:val="sv-SE"/>
            </w:rPr>
          </w:pPr>
          <w:r w:rsidRPr="00D43D10">
            <w:rPr>
              <w:lang w:val="sv-SE"/>
            </w:rPr>
            <w:t xml:space="preserve">Genom lagen genomförs till viss del Europaparlamentets och rådets förordning (EU) 2019/1020 om marknadskontroll och överensstämmelse för produkter och om ändring av direktiv 2004/42/EG och förordningarna (EG) nr 765/2008 och (EU) nr 305/2011.  </w:t>
          </w:r>
        </w:p>
        <w:p w14:paraId="50032AD8" w14:textId="77777777" w:rsidR="00D43D10" w:rsidRPr="00D43D10" w:rsidRDefault="00D43D10" w:rsidP="00D43D10">
          <w:pPr>
            <w:pStyle w:val="LLNormaali"/>
            <w:rPr>
              <w:lang w:val="sv-SE"/>
            </w:rPr>
          </w:pPr>
          <w:r w:rsidRPr="00D43D10">
            <w:rPr>
              <w:lang w:val="sv-SE"/>
            </w:rPr>
            <w:t>— — — — — — — — — — — — — — — — — — — — — — — — — — — — — —</w:t>
          </w:r>
        </w:p>
        <w:p w14:paraId="248F7A89" w14:textId="77777777" w:rsidR="00D43D10" w:rsidRPr="00D43D10" w:rsidRDefault="00D43D10" w:rsidP="00D43D10">
          <w:pPr>
            <w:pStyle w:val="LLNormaali"/>
            <w:rPr>
              <w:lang w:val="sv-SE"/>
            </w:rPr>
          </w:pPr>
        </w:p>
        <w:p w14:paraId="2F5C99FC" w14:textId="77777777" w:rsidR="00D43D10" w:rsidRPr="00D43D10" w:rsidRDefault="00D43D10" w:rsidP="00D43D10">
          <w:pPr>
            <w:pStyle w:val="LLPykala"/>
            <w:rPr>
              <w:lang w:val="sv-SE"/>
            </w:rPr>
          </w:pPr>
          <w:r w:rsidRPr="00D43D10">
            <w:rPr>
              <w:lang w:val="sv-SE"/>
            </w:rPr>
            <w:t xml:space="preserve">7 § </w:t>
          </w:r>
        </w:p>
        <w:p w14:paraId="0E8C2594" w14:textId="77777777" w:rsidR="00D43D10" w:rsidRPr="00D43D10" w:rsidRDefault="00D43D10" w:rsidP="00D43D10">
          <w:pPr>
            <w:pStyle w:val="LLPykalanOtsikko"/>
            <w:rPr>
              <w:lang w:val="sv-SE"/>
            </w:rPr>
          </w:pPr>
          <w:r w:rsidRPr="00D43D10">
            <w:rPr>
              <w:lang w:val="sv-SE"/>
            </w:rPr>
            <w:t>Förbud och förelägganden</w:t>
          </w:r>
        </w:p>
        <w:p w14:paraId="318A47C1" w14:textId="77777777" w:rsidR="00D43D10" w:rsidRPr="00D43D10" w:rsidRDefault="00D43D10" w:rsidP="00D43D10">
          <w:pPr>
            <w:pStyle w:val="LLKappalejako"/>
            <w:rPr>
              <w:lang w:val="sv-SE"/>
            </w:rPr>
          </w:pPr>
          <w:r w:rsidRPr="00D43D10">
            <w:rPr>
              <w:lang w:val="sv-SE"/>
            </w:rPr>
            <w:t>På marknadskontrollen av kosmetiska produkter tillämpas lagen om marknadskontrollen av vissa produkter (1137/2016), om inte något annat föreskrivs i denna lag.</w:t>
          </w:r>
        </w:p>
        <w:p w14:paraId="20EF784E" w14:textId="77777777" w:rsidR="00D43D10" w:rsidRPr="00D43D10" w:rsidRDefault="00D43D10" w:rsidP="00D43D10">
          <w:pPr>
            <w:pStyle w:val="LLMomentinJohdantoKappale"/>
            <w:rPr>
              <w:lang w:val="sv-SE"/>
            </w:rPr>
          </w:pPr>
          <w:r w:rsidRPr="00D43D10">
            <w:rPr>
              <w:lang w:val="sv-SE"/>
            </w:rPr>
            <w:t>Om en sådan importör, tillverkare eller distributör som avses i artikel 2 eller en ansvarig person enligt artikel 4 i EU:s kosmetikaförordning (</w:t>
          </w:r>
          <w:r w:rsidRPr="00D43D10">
            <w:rPr>
              <w:i/>
              <w:lang w:val="sv-SE"/>
            </w:rPr>
            <w:t>ekonomisk aktör</w:t>
          </w:r>
          <w:r w:rsidRPr="00D43D10">
            <w:rPr>
              <w:lang w:val="sv-SE"/>
            </w:rPr>
            <w:t>) inte iakttar bestämmelserna i denna lag eller i EU:s kosmetikaförordning, kan tillsynsmyndigheten</w:t>
          </w:r>
        </w:p>
        <w:p w14:paraId="1DE6FCDD" w14:textId="77777777" w:rsidR="00D43D10" w:rsidRPr="00D43D10" w:rsidRDefault="00D43D10" w:rsidP="00D43D10">
          <w:pPr>
            <w:pStyle w:val="LLMomentinKohta"/>
            <w:rPr>
              <w:lang w:val="sv-SE"/>
            </w:rPr>
          </w:pPr>
          <w:r w:rsidRPr="00D43D10">
            <w:rPr>
              <w:lang w:val="sv-SE"/>
            </w:rPr>
            <w:t>1) förbjuda den ekonomiska aktören att fortsätta med eller att upprepa det förfarande som strider mot bestämmelserna,</w:t>
          </w:r>
        </w:p>
        <w:p w14:paraId="417F6A6D" w14:textId="77777777" w:rsidR="00D43D10" w:rsidRPr="00D43D10" w:rsidRDefault="00D43D10" w:rsidP="00D43D10">
          <w:pPr>
            <w:pStyle w:val="LLMomentinKohta"/>
            <w:rPr>
              <w:lang w:val="sv-SE"/>
            </w:rPr>
          </w:pPr>
          <w:r w:rsidRPr="00D43D10">
            <w:rPr>
              <w:lang w:val="sv-SE"/>
            </w:rPr>
            <w:t>2) förelägga den ekonomiska aktören att vidta sådana åtgärder som är nödvändiga för att undanröja risken, eller på den ekonomiska aktörens bekostnad själv vidta sådana åtgärder,</w:t>
          </w:r>
        </w:p>
        <w:p w14:paraId="50229DA8" w14:textId="77777777" w:rsidR="00D43D10" w:rsidRPr="00D43D10" w:rsidRDefault="00D43D10" w:rsidP="00D43D10">
          <w:pPr>
            <w:pStyle w:val="LLMomentinKohta"/>
            <w:rPr>
              <w:lang w:val="sv-SE"/>
            </w:rPr>
          </w:pPr>
          <w:r w:rsidRPr="00D43D10">
            <w:rPr>
              <w:lang w:val="sv-SE"/>
            </w:rPr>
            <w:t>3) förelägga den ekonomiska aktören att i övrigt uppfylla sina skyldigheter enligt denna lag eller EU:s kosmetikaförordning.</w:t>
          </w:r>
        </w:p>
        <w:p w14:paraId="5B070980" w14:textId="77777777" w:rsidR="00D43D10" w:rsidRPr="00D43D10" w:rsidRDefault="00D43D10" w:rsidP="00D43D10">
          <w:pPr>
            <w:pStyle w:val="LLNormaali"/>
            <w:rPr>
              <w:lang w:val="sv-SE"/>
            </w:rPr>
          </w:pPr>
        </w:p>
        <w:p w14:paraId="38045AAD" w14:textId="77777777" w:rsidR="00D43D10" w:rsidRPr="00D43D10" w:rsidRDefault="00D43D10" w:rsidP="00D43D10">
          <w:pPr>
            <w:pStyle w:val="LLPykala"/>
            <w:rPr>
              <w:lang w:val="sv-SE"/>
            </w:rPr>
          </w:pPr>
          <w:r w:rsidRPr="00D43D10">
            <w:rPr>
              <w:lang w:val="sv-SE"/>
            </w:rPr>
            <w:t xml:space="preserve">13 § </w:t>
          </w:r>
        </w:p>
        <w:p w14:paraId="1A177D43" w14:textId="77777777" w:rsidR="00D43D10" w:rsidRPr="00D43D10" w:rsidRDefault="00D43D10" w:rsidP="00D43D10">
          <w:pPr>
            <w:pStyle w:val="LLPykalanOtsikko"/>
            <w:rPr>
              <w:lang w:val="sv-SE"/>
            </w:rPr>
          </w:pPr>
          <w:r w:rsidRPr="00D43D10">
            <w:rPr>
              <w:lang w:val="sv-SE"/>
            </w:rPr>
            <w:t>Rätt att företa inspektioner</w:t>
          </w:r>
        </w:p>
        <w:p w14:paraId="122D21B9" w14:textId="77777777" w:rsidR="00D43D10" w:rsidRPr="00D43D10" w:rsidRDefault="00D43D10" w:rsidP="00D43D10">
          <w:pPr>
            <w:pStyle w:val="LLKappalejako"/>
            <w:rPr>
              <w:lang w:val="sv-SE"/>
            </w:rPr>
          </w:pPr>
          <w:r w:rsidRPr="00D43D10">
            <w:rPr>
              <w:lang w:val="sv-SE"/>
            </w:rPr>
            <w:t>I utrymmen som används för boende av permanent natur får tillsynsåtgärder vidtas endast om inspektionen är nödvändig för att utreda de omständigheter som inspektionen gäller och det finns anledning att misstänka att ett hälsobrott enligt 44 kap. 1 § i strafflagen (39/1889) har begåtts. En utomstående expert får inte ges rätt att utföra inspektioner i utrymmen som används för boende av permanent natur.</w:t>
          </w:r>
        </w:p>
        <w:p w14:paraId="68737A64" w14:textId="77777777" w:rsidR="00D43D10" w:rsidRPr="00D43D10" w:rsidRDefault="00D43D10" w:rsidP="00D43D10">
          <w:pPr>
            <w:pStyle w:val="LLNormaali"/>
            <w:rPr>
              <w:lang w:val="sv-SE"/>
            </w:rPr>
          </w:pPr>
        </w:p>
        <w:p w14:paraId="312B3368" w14:textId="77777777" w:rsidR="00D43D10" w:rsidRPr="00D43D10" w:rsidRDefault="00D43D10" w:rsidP="00D43D10">
          <w:pPr>
            <w:pStyle w:val="LLPykala"/>
            <w:rPr>
              <w:lang w:val="sv-SE"/>
            </w:rPr>
          </w:pPr>
          <w:r w:rsidRPr="00D43D10">
            <w:rPr>
              <w:lang w:val="sv-SE"/>
            </w:rPr>
            <w:t xml:space="preserve">18 § </w:t>
          </w:r>
        </w:p>
        <w:p w14:paraId="615FF7E4" w14:textId="77777777" w:rsidR="00D43D10" w:rsidRPr="00D43D10" w:rsidRDefault="00D43D10" w:rsidP="00D43D10">
          <w:pPr>
            <w:pStyle w:val="LLPykalanOtsikko"/>
            <w:rPr>
              <w:lang w:val="sv-SE"/>
            </w:rPr>
          </w:pPr>
          <w:r w:rsidRPr="00D43D10">
            <w:rPr>
              <w:lang w:val="sv-SE"/>
            </w:rPr>
            <w:t>Vite samt hot om tvångsutförande</w:t>
          </w:r>
        </w:p>
        <w:p w14:paraId="39B5E13C" w14:textId="77777777" w:rsidR="00D43D10" w:rsidRPr="00D43D10" w:rsidRDefault="00D43D10" w:rsidP="00D43D10">
          <w:pPr>
            <w:pStyle w:val="LLKappalejako"/>
            <w:rPr>
              <w:lang w:val="sv-SE"/>
            </w:rPr>
          </w:pPr>
          <w:r w:rsidRPr="00D43D10">
            <w:rPr>
              <w:lang w:val="sv-SE"/>
            </w:rPr>
            <w:t>Säkerhets- och kemikalieverket kan förena ett förbud eller föreläggande som det meddelat med stöd av denna lag med vite eller med hot om att den försummade åtgärden utförs på den försumliges bekostnad. Bestämmelser i övrigt om vite och hot om tvångsutförande finns i viteslagen (1113/1990).</w:t>
          </w:r>
        </w:p>
        <w:p w14:paraId="118E9ADC" w14:textId="77777777" w:rsidR="00D43D10" w:rsidRPr="00D43D10" w:rsidRDefault="00D43D10" w:rsidP="00D43D10">
          <w:pPr>
            <w:pStyle w:val="LLNormaali"/>
            <w:rPr>
              <w:lang w:val="sv-SE"/>
            </w:rPr>
          </w:pPr>
        </w:p>
        <w:p w14:paraId="26D79828" w14:textId="77777777" w:rsidR="00D43D10" w:rsidRPr="00D43D10" w:rsidRDefault="00D43D10" w:rsidP="00D43D10">
          <w:pPr>
            <w:pStyle w:val="LLPykala"/>
            <w:rPr>
              <w:lang w:val="sv-SE"/>
            </w:rPr>
          </w:pPr>
          <w:r w:rsidRPr="00D43D10">
            <w:rPr>
              <w:lang w:val="sv-SE"/>
            </w:rPr>
            <w:t xml:space="preserve">20 § </w:t>
          </w:r>
        </w:p>
        <w:p w14:paraId="37F4ECC8" w14:textId="77777777" w:rsidR="00D43D10" w:rsidRPr="00D43D10" w:rsidRDefault="00D43D10" w:rsidP="00D43D10">
          <w:pPr>
            <w:pStyle w:val="LLPykalanOtsikko"/>
            <w:rPr>
              <w:lang w:val="sv-SE"/>
            </w:rPr>
          </w:pPr>
          <w:r w:rsidRPr="00D43D10">
            <w:rPr>
              <w:lang w:val="sv-SE"/>
            </w:rPr>
            <w:t>Ändringssökande</w:t>
          </w:r>
        </w:p>
        <w:p w14:paraId="4A2C7B9D" w14:textId="77777777" w:rsidR="00D43D10" w:rsidRPr="00D43D10" w:rsidRDefault="00D43D10" w:rsidP="00D43D10">
          <w:pPr>
            <w:pStyle w:val="LLKappalejako"/>
            <w:rPr>
              <w:lang w:val="sv-SE"/>
            </w:rPr>
          </w:pPr>
          <w:r w:rsidRPr="00D43D10">
            <w:rPr>
              <w:lang w:val="sv-SE"/>
            </w:rPr>
            <w:t xml:space="preserve">Bestämmelser om sökande av ändring i beslut som en myndighet meddelat med stöd av denna lag finns i lagen om rättegång i förvaltningsärenden (808/2019). </w:t>
          </w:r>
        </w:p>
        <w:p w14:paraId="278F1067" w14:textId="77777777" w:rsidR="00D43D10" w:rsidRPr="00D43D10" w:rsidRDefault="00D43D10" w:rsidP="00D43D10">
          <w:pPr>
            <w:pStyle w:val="LLKappalejako"/>
            <w:rPr>
              <w:lang w:val="sv-SE"/>
            </w:rPr>
          </w:pPr>
          <w:r w:rsidRPr="00D43D10">
            <w:rPr>
              <w:lang w:val="sv-SE"/>
            </w:rPr>
            <w:t xml:space="preserve">Vid sökande av ändring i beslut som gäller föreläggande och utdömande av vite samt föreläggande och verkställighet av hot om tvångsutförande eller hot om avbrytande tillämpas viteslagen. </w:t>
          </w:r>
        </w:p>
        <w:p w14:paraId="3674F524" w14:textId="77777777" w:rsidR="00D43D10" w:rsidRPr="00D43D10" w:rsidRDefault="00D43D10" w:rsidP="00D43D10">
          <w:pPr>
            <w:pStyle w:val="LLKappalejako"/>
            <w:rPr>
              <w:lang w:val="sv-SE"/>
            </w:rPr>
          </w:pPr>
          <w:r w:rsidRPr="00D43D10">
            <w:rPr>
              <w:lang w:val="sv-SE"/>
            </w:rPr>
            <w:t>I ett beslut som fattas med stöd av 7 § kan det bestämmas att beslutet ska iakttas även om det överklagas, om inte besvärsmyndigheten beslutar något annat.</w:t>
          </w:r>
        </w:p>
        <w:p w14:paraId="40AC8F7A" w14:textId="77777777" w:rsidR="00FE0BB0" w:rsidRPr="00FE0BB0" w:rsidRDefault="00FE0BB0" w:rsidP="0070591E">
          <w:pPr>
            <w:pStyle w:val="LLNormaali"/>
            <w:rPr>
              <w:lang w:val="sv-SE"/>
            </w:rPr>
          </w:pPr>
        </w:p>
        <w:p w14:paraId="374523B5" w14:textId="77777777" w:rsidR="00FE0BB0" w:rsidRPr="00FE0BB0" w:rsidRDefault="00FE0BB0" w:rsidP="0070591E">
          <w:pPr>
            <w:pStyle w:val="LLNormaali"/>
            <w:jc w:val="center"/>
            <w:rPr>
              <w:lang w:val="sv-SE"/>
            </w:rPr>
          </w:pPr>
          <w:r w:rsidRPr="00FE0BB0">
            <w:rPr>
              <w:lang w:val="sv-SE"/>
            </w:rPr>
            <w:t>———</w:t>
          </w:r>
        </w:p>
        <w:p w14:paraId="7277A606" w14:textId="1CC5BACA" w:rsidR="00FE0BB0" w:rsidRPr="00FE0BB0" w:rsidRDefault="00D43D10" w:rsidP="0070591E">
          <w:pPr>
            <w:pStyle w:val="LLVoimaantulokappale"/>
            <w:rPr>
              <w:lang w:val="sv-SE"/>
            </w:rPr>
          </w:pPr>
          <w:r w:rsidRPr="00D43D10">
            <w:rPr>
              <w:lang w:val="sv-SE"/>
            </w:rPr>
            <w:t>Denna lag träder i kraft den xx xxx 20xx.</w:t>
          </w:r>
        </w:p>
        <w:p w14:paraId="73293B1F" w14:textId="77777777" w:rsidR="00FE0BB0" w:rsidRPr="00FE0BB0" w:rsidRDefault="00FE0BB0" w:rsidP="0070591E">
          <w:pPr>
            <w:pStyle w:val="LLNormaali"/>
            <w:jc w:val="center"/>
            <w:rPr>
              <w:lang w:val="sv-SE"/>
            </w:rPr>
          </w:pPr>
          <w:r w:rsidRPr="00FE0BB0">
            <w:rPr>
              <w:lang w:val="sv-SE"/>
            </w:rPr>
            <w:t>—————</w:t>
          </w:r>
        </w:p>
        <w:p w14:paraId="1F27EED4" w14:textId="77777777" w:rsidR="00FE0BB0" w:rsidRDefault="00B47878" w:rsidP="00FE0BB0">
          <w:pPr>
            <w:pStyle w:val="LLNormaali"/>
            <w:rPr>
              <w:lang w:val="sv-SE"/>
            </w:rPr>
          </w:pPr>
        </w:p>
      </w:sdtContent>
    </w:sdt>
    <w:p w14:paraId="37549184" w14:textId="1B9281A4" w:rsidR="00D43D10" w:rsidRDefault="00FE0BB0" w:rsidP="00FE0BB0">
      <w:pPr>
        <w:pStyle w:val="LLNormaali"/>
        <w:rPr>
          <w:b/>
          <w:lang w:val="sv-SE"/>
        </w:rPr>
      </w:pPr>
      <w:r>
        <w:rPr>
          <w:lang w:val="sv-SE"/>
        </w:rPr>
        <w:br/>
      </w:r>
    </w:p>
    <w:p w14:paraId="5E843DE7" w14:textId="77777777" w:rsidR="00D43D10" w:rsidRDefault="00D43D10">
      <w:pPr>
        <w:spacing w:line="240" w:lineRule="auto"/>
        <w:rPr>
          <w:b/>
          <w:lang w:val="sv-SE"/>
        </w:rPr>
      </w:pPr>
      <w:r>
        <w:rPr>
          <w:b/>
          <w:lang w:val="sv-SE"/>
        </w:rPr>
        <w:br w:type="page"/>
      </w:r>
    </w:p>
    <w:p w14:paraId="5C71FA0C" w14:textId="77777777" w:rsidR="00FE0BB0" w:rsidRPr="00FE0BB0" w:rsidRDefault="00FE0BB0" w:rsidP="00FE0BB0">
      <w:pPr>
        <w:pStyle w:val="LLNormaali"/>
        <w:rPr>
          <w:b/>
          <w:lang w:val="sv-SE"/>
        </w:rPr>
      </w:pPr>
    </w:p>
    <w:sdt>
      <w:sdtPr>
        <w:rPr>
          <w:rFonts w:eastAsia="Calibri"/>
          <w:b w:val="0"/>
          <w:sz w:val="22"/>
          <w:szCs w:val="22"/>
          <w:lang w:val="sv-SE" w:eastAsia="en-US"/>
        </w:rPr>
        <w:alias w:val="Lakiehdotus"/>
        <w:tag w:val="CCLakiehdotus"/>
        <w:id w:val="435479783"/>
        <w:placeholder>
          <w:docPart w:val="559A48D6C7914F7095DCFD9E058BB025"/>
        </w:placeholder>
        <w15:color w:val="00FFFF"/>
      </w:sdtPr>
      <w:sdtEndPr/>
      <w:sdtContent>
        <w:p w14:paraId="67CD7E2E" w14:textId="7638E329" w:rsidR="00FE0BB0" w:rsidRPr="00FE0BB0" w:rsidRDefault="00C56C6E" w:rsidP="00B34372">
          <w:pPr>
            <w:pStyle w:val="LLLainNumero"/>
            <w:rPr>
              <w:lang w:val="sv-SE"/>
            </w:rPr>
          </w:pPr>
          <w:r>
            <w:rPr>
              <w:lang w:val="sv-SE"/>
            </w:rPr>
            <w:t>15</w:t>
          </w:r>
          <w:r w:rsidR="00FE0BB0" w:rsidRPr="00FE0BB0">
            <w:rPr>
              <w:lang w:val="sv-SE"/>
            </w:rPr>
            <w:t>.</w:t>
          </w:r>
        </w:p>
        <w:p w14:paraId="516EA1EC" w14:textId="77777777" w:rsidR="00FE0BB0" w:rsidRPr="00FE0BB0" w:rsidRDefault="00FE0BB0" w:rsidP="0070591E">
          <w:pPr>
            <w:pStyle w:val="LLLaki"/>
            <w:rPr>
              <w:lang w:val="sv-SE"/>
            </w:rPr>
          </w:pPr>
          <w:r w:rsidRPr="00FE0BB0">
            <w:rPr>
              <w:lang w:val="sv-SE"/>
            </w:rPr>
            <w:t>Lag</w:t>
          </w:r>
        </w:p>
        <w:p w14:paraId="1C46B434" w14:textId="3212646D" w:rsidR="00FE0BB0" w:rsidRPr="00FE0BB0" w:rsidRDefault="00FE0BB0" w:rsidP="0070591E">
          <w:pPr>
            <w:pStyle w:val="LLSaadoksenNimi"/>
            <w:rPr>
              <w:lang w:val="sv-SE"/>
            </w:rPr>
          </w:pPr>
          <w:bookmarkStart w:id="70" w:name="_Toc69997135"/>
          <w:r w:rsidRPr="00FE0BB0">
            <w:rPr>
              <w:lang w:val="sv-SE"/>
            </w:rPr>
            <w:t>om ändring av</w:t>
          </w:r>
          <w:r w:rsidR="00C56C6E">
            <w:rPr>
              <w:lang w:val="sv-SE"/>
            </w:rPr>
            <w:t xml:space="preserve"> </w:t>
          </w:r>
          <w:r w:rsidR="00C56C6E" w:rsidRPr="00C56C6E">
            <w:rPr>
              <w:lang w:val="sv-SE"/>
            </w:rPr>
            <w:t>tobakslagen</w:t>
          </w:r>
          <w:bookmarkEnd w:id="70"/>
        </w:p>
        <w:p w14:paraId="0C48F864" w14:textId="77777777" w:rsidR="00C56C6E" w:rsidRPr="00C56C6E" w:rsidRDefault="00C56C6E" w:rsidP="00C56C6E">
          <w:pPr>
            <w:pStyle w:val="LLJohtolauseKappaleet"/>
            <w:rPr>
              <w:lang w:val="sv-SE"/>
            </w:rPr>
          </w:pPr>
          <w:r w:rsidRPr="00C56C6E">
            <w:rPr>
              <w:lang w:val="sv-SE"/>
            </w:rPr>
            <w:t>I enlighet med riksdagens beslut</w:t>
          </w:r>
        </w:p>
        <w:p w14:paraId="666DCAE9" w14:textId="77777777" w:rsidR="00C56C6E" w:rsidRPr="00C56C6E" w:rsidRDefault="00C56C6E" w:rsidP="00C56C6E">
          <w:pPr>
            <w:pStyle w:val="LLJohtolauseKappaleet"/>
            <w:rPr>
              <w:lang w:val="sv-SE"/>
            </w:rPr>
          </w:pPr>
          <w:r w:rsidRPr="00C56C6E">
            <w:rPr>
              <w:i/>
              <w:iCs/>
              <w:lang w:val="sv-SE"/>
            </w:rPr>
            <w:t>ändras</w:t>
          </w:r>
          <w:r w:rsidRPr="00C56C6E">
            <w:rPr>
              <w:lang w:val="sv-SE"/>
            </w:rPr>
            <w:t xml:space="preserve"> i tobakslagen (549/2016) 100 § 1 och 2 mom., 102 § 2 mom. och 105 § 1 mom. samt</w:t>
          </w:r>
        </w:p>
        <w:p w14:paraId="1D0E4625" w14:textId="77777777" w:rsidR="00C56C6E" w:rsidRPr="00C56C6E" w:rsidRDefault="00C56C6E" w:rsidP="00C56C6E">
          <w:pPr>
            <w:pStyle w:val="LLJohtolauseKappaleet"/>
            <w:rPr>
              <w:lang w:val="sv-SE"/>
            </w:rPr>
          </w:pPr>
          <w:r w:rsidRPr="00C56C6E">
            <w:rPr>
              <w:i/>
              <w:lang w:val="sv-SE"/>
            </w:rPr>
            <w:t>fogas</w:t>
          </w:r>
          <w:r w:rsidRPr="00C56C6E">
            <w:rPr>
              <w:lang w:val="sv-SE"/>
            </w:rPr>
            <w:t xml:space="preserve"> till 86 § ett nytt 6 mom., till 87 §, sådan den lyder i lag 248/2019, ett nytt 4 mom., till 88 §, sådan den lyder i lag 701/2018, ett nytt 2 mom., till 96 § ett nytt 2 mom. och till 101 § ett nytt 2 mom. som följer:</w:t>
          </w:r>
        </w:p>
        <w:p w14:paraId="2DF5C9D7" w14:textId="7EF47613" w:rsidR="00FE0BB0" w:rsidRPr="00FE0BB0" w:rsidRDefault="00FE0BB0" w:rsidP="00C56C6E">
          <w:pPr>
            <w:pStyle w:val="LLNormaali"/>
            <w:rPr>
              <w:lang w:val="sv-SE"/>
            </w:rPr>
          </w:pPr>
        </w:p>
        <w:p w14:paraId="7CE4C0C7" w14:textId="77777777" w:rsidR="00C56C6E" w:rsidRPr="00C56C6E" w:rsidRDefault="00C56C6E" w:rsidP="00C56C6E">
          <w:pPr>
            <w:pStyle w:val="LLPykala"/>
            <w:rPr>
              <w:lang w:val="sv-SE"/>
            </w:rPr>
          </w:pPr>
          <w:r w:rsidRPr="00C56C6E">
            <w:rPr>
              <w:lang w:val="sv-SE"/>
            </w:rPr>
            <w:t>86 §</w:t>
          </w:r>
        </w:p>
        <w:p w14:paraId="6EC482C2" w14:textId="77777777" w:rsidR="00C56C6E" w:rsidRPr="00C56C6E" w:rsidRDefault="00C56C6E" w:rsidP="00C56C6E">
          <w:pPr>
            <w:pStyle w:val="LLPykalanOtsikko"/>
            <w:rPr>
              <w:lang w:val="sv-SE"/>
            </w:rPr>
          </w:pPr>
          <w:r w:rsidRPr="00C56C6E">
            <w:rPr>
              <w:lang w:val="sv-SE"/>
            </w:rPr>
            <w:t>Inspektions- och provtagningsrätt</w:t>
          </w:r>
        </w:p>
        <w:p w14:paraId="03D93F0C" w14:textId="77777777" w:rsidR="00C56C6E" w:rsidRPr="00C56C6E" w:rsidRDefault="00C56C6E" w:rsidP="00C56C6E">
          <w:pPr>
            <w:pStyle w:val="LLNormaali"/>
            <w:rPr>
              <w:lang w:val="sv-SE"/>
            </w:rPr>
          </w:pPr>
          <w:r w:rsidRPr="00C56C6E">
            <w:rPr>
              <w:lang w:val="sv-SE"/>
            </w:rPr>
            <w:t>— — — — — — — — — — — — — — — — — — — — — — — — — — — — — —</w:t>
          </w:r>
        </w:p>
        <w:p w14:paraId="4054587F" w14:textId="77777777" w:rsidR="00C56C6E" w:rsidRPr="00C56C6E" w:rsidRDefault="00C56C6E" w:rsidP="00C56C6E">
          <w:pPr>
            <w:pStyle w:val="LLKappalejako"/>
            <w:rPr>
              <w:lang w:val="sv-SE"/>
            </w:rPr>
          </w:pPr>
          <w:r w:rsidRPr="00C56C6E">
            <w:rPr>
              <w:lang w:val="sv-SE"/>
            </w:rPr>
            <w:t>Vad som föreskrivs ovan i denna paragraf gäller inte inspektioner inom marknadskontrollen, om vilka det föreskrivs i 9 § i lagen om marknadskontrollen av vissa produkter (1137/2016), eller provtagning inom marknadskontrollen, om vilket det föreskrivs i 10 § i den lagen.</w:t>
          </w:r>
        </w:p>
        <w:p w14:paraId="7ED3CF42" w14:textId="77777777" w:rsidR="00C56C6E" w:rsidRPr="00C56C6E" w:rsidRDefault="00C56C6E" w:rsidP="00C56C6E">
          <w:pPr>
            <w:pStyle w:val="LLNormaali"/>
            <w:rPr>
              <w:lang w:val="sv-SE"/>
            </w:rPr>
          </w:pPr>
        </w:p>
        <w:p w14:paraId="1EC30FFD" w14:textId="77777777" w:rsidR="00C56C6E" w:rsidRPr="00C56C6E" w:rsidRDefault="00C56C6E" w:rsidP="00C56C6E">
          <w:pPr>
            <w:pStyle w:val="LLPykala"/>
            <w:rPr>
              <w:lang w:val="sv-SE"/>
            </w:rPr>
          </w:pPr>
          <w:r w:rsidRPr="00C56C6E">
            <w:rPr>
              <w:lang w:val="sv-SE"/>
            </w:rPr>
            <w:t>87 §</w:t>
          </w:r>
        </w:p>
        <w:p w14:paraId="3C491DE0" w14:textId="77777777" w:rsidR="00C56C6E" w:rsidRPr="00C56C6E" w:rsidRDefault="00C56C6E" w:rsidP="00C56C6E">
          <w:pPr>
            <w:pStyle w:val="LLPykalanOtsikko"/>
            <w:rPr>
              <w:lang w:val="sv-SE"/>
            </w:rPr>
          </w:pPr>
          <w:r w:rsidRPr="00C56C6E">
            <w:rPr>
              <w:lang w:val="sv-SE"/>
            </w:rPr>
            <w:t>Rätt till information</w:t>
          </w:r>
        </w:p>
        <w:p w14:paraId="5C0BE05B" w14:textId="77777777" w:rsidR="00C56C6E" w:rsidRPr="00C56C6E" w:rsidRDefault="00C56C6E" w:rsidP="00C56C6E">
          <w:pPr>
            <w:pStyle w:val="LLNormaali"/>
            <w:rPr>
              <w:lang w:val="sv-SE"/>
            </w:rPr>
          </w:pPr>
          <w:r w:rsidRPr="00C56C6E">
            <w:rPr>
              <w:lang w:val="sv-SE"/>
            </w:rPr>
            <w:t>— — — — — — — — — — — — — — — — — — — — — — — — — — — — — —</w:t>
          </w:r>
        </w:p>
        <w:p w14:paraId="4EAAF5EC" w14:textId="77777777" w:rsidR="00C56C6E" w:rsidRPr="00C56C6E" w:rsidRDefault="00C56C6E" w:rsidP="00C56C6E">
          <w:pPr>
            <w:pStyle w:val="LLKappalejako"/>
            <w:rPr>
              <w:lang w:val="sv-SE"/>
            </w:rPr>
          </w:pPr>
          <w:r w:rsidRPr="00C56C6E">
            <w:rPr>
              <w:lang w:val="sv-SE"/>
            </w:rPr>
            <w:t>Vad som föreskrivs ovan i denna paragraf gäller inte rätten att få information vid marknadskontroll, om vilken det föreskrivs i 8 och 11 § i lagen om marknadskontroll av vissa produkter.</w:t>
          </w:r>
        </w:p>
        <w:p w14:paraId="0FA94A09" w14:textId="77777777" w:rsidR="00C56C6E" w:rsidRPr="00C56C6E" w:rsidRDefault="00C56C6E" w:rsidP="00C56C6E">
          <w:pPr>
            <w:pStyle w:val="LLNormaali"/>
            <w:rPr>
              <w:lang w:val="sv-SE"/>
            </w:rPr>
          </w:pPr>
        </w:p>
        <w:p w14:paraId="6C89F2F0" w14:textId="77777777" w:rsidR="00C56C6E" w:rsidRPr="00C56C6E" w:rsidRDefault="00C56C6E" w:rsidP="00C56C6E">
          <w:pPr>
            <w:pStyle w:val="LLPykala"/>
            <w:rPr>
              <w:lang w:val="sv-SE"/>
            </w:rPr>
          </w:pPr>
          <w:r w:rsidRPr="00C56C6E">
            <w:rPr>
              <w:lang w:val="sv-SE"/>
            </w:rPr>
            <w:t>88 §</w:t>
          </w:r>
        </w:p>
        <w:p w14:paraId="0339DFD2" w14:textId="77777777" w:rsidR="00C56C6E" w:rsidRPr="00C56C6E" w:rsidRDefault="00C56C6E" w:rsidP="00C56C6E">
          <w:pPr>
            <w:pStyle w:val="LLPykalanOtsikko"/>
            <w:rPr>
              <w:lang w:val="sv-SE"/>
            </w:rPr>
          </w:pPr>
          <w:r w:rsidRPr="00C56C6E">
            <w:rPr>
              <w:lang w:val="sv-SE"/>
            </w:rPr>
            <w:t>Utlämnande av uppgifter</w:t>
          </w:r>
        </w:p>
        <w:p w14:paraId="5E4C2DDD" w14:textId="77777777" w:rsidR="00C56C6E" w:rsidRPr="00C56C6E" w:rsidRDefault="00C56C6E" w:rsidP="00C56C6E">
          <w:pPr>
            <w:pStyle w:val="LLNormaali"/>
            <w:rPr>
              <w:lang w:val="sv-SE"/>
            </w:rPr>
          </w:pPr>
          <w:r w:rsidRPr="00C56C6E">
            <w:rPr>
              <w:lang w:val="sv-SE"/>
            </w:rPr>
            <w:t>— — — — — — — — — — — — — — — — — — — — — — — — — — — — — —</w:t>
          </w:r>
        </w:p>
        <w:p w14:paraId="2B88686E" w14:textId="77777777" w:rsidR="00C56C6E" w:rsidRPr="00C56C6E" w:rsidRDefault="00C56C6E" w:rsidP="00C56C6E">
          <w:pPr>
            <w:pStyle w:val="LLKappalejako"/>
            <w:rPr>
              <w:lang w:val="sv-SE"/>
            </w:rPr>
          </w:pPr>
          <w:r w:rsidRPr="00C56C6E">
            <w:rPr>
              <w:lang w:val="sv-SE"/>
            </w:rPr>
            <w:t>Bestämmelserna i 1 mom. gäller inte rätten att lämna ut sekretessbelagda uppgifter vid marknadskontroll, om vilken det föreskrivs i 13 § i lagen om marknadskontrollen av vissa produkter.</w:t>
          </w:r>
        </w:p>
        <w:p w14:paraId="2B1B1915" w14:textId="77777777" w:rsidR="00C56C6E" w:rsidRPr="00C56C6E" w:rsidRDefault="00C56C6E" w:rsidP="00C56C6E">
          <w:pPr>
            <w:pStyle w:val="LLNormaali"/>
            <w:rPr>
              <w:lang w:val="sv-SE"/>
            </w:rPr>
          </w:pPr>
        </w:p>
        <w:p w14:paraId="499DFB4B" w14:textId="77777777" w:rsidR="00C56C6E" w:rsidRPr="00C56C6E" w:rsidRDefault="00C56C6E" w:rsidP="00C56C6E">
          <w:pPr>
            <w:pStyle w:val="LLPykala"/>
            <w:rPr>
              <w:lang w:val="sv-SE"/>
            </w:rPr>
          </w:pPr>
          <w:r w:rsidRPr="00C56C6E">
            <w:rPr>
              <w:lang w:val="sv-SE"/>
            </w:rPr>
            <w:t>96 §</w:t>
          </w:r>
        </w:p>
        <w:p w14:paraId="4CBE3CB8" w14:textId="77777777" w:rsidR="00C56C6E" w:rsidRPr="00C56C6E" w:rsidRDefault="00C56C6E" w:rsidP="00C56C6E">
          <w:pPr>
            <w:pStyle w:val="LLPykalanOtsikko"/>
            <w:rPr>
              <w:lang w:val="sv-SE"/>
            </w:rPr>
          </w:pPr>
          <w:r w:rsidRPr="00C56C6E">
            <w:rPr>
              <w:lang w:val="sv-SE"/>
            </w:rPr>
            <w:t>Förbud som meddelas av kommunen</w:t>
          </w:r>
        </w:p>
        <w:p w14:paraId="392C3BD5" w14:textId="77777777" w:rsidR="00C56C6E" w:rsidRPr="00C56C6E" w:rsidRDefault="00C56C6E" w:rsidP="00C56C6E">
          <w:pPr>
            <w:pStyle w:val="LLNormaali"/>
            <w:rPr>
              <w:lang w:val="sv-SE"/>
            </w:rPr>
          </w:pPr>
          <w:r w:rsidRPr="00C56C6E">
            <w:rPr>
              <w:lang w:val="sv-SE"/>
            </w:rPr>
            <w:t>— — — — — — — — — — — — — — — — — — — — — — — — — — — — — —</w:t>
          </w:r>
        </w:p>
        <w:p w14:paraId="71001DD0" w14:textId="77777777" w:rsidR="00C56C6E" w:rsidRPr="00C56C6E" w:rsidRDefault="00C56C6E" w:rsidP="00C56C6E">
          <w:pPr>
            <w:pStyle w:val="LLKappalejako"/>
            <w:rPr>
              <w:lang w:val="sv-SE"/>
            </w:rPr>
          </w:pPr>
          <w:r w:rsidRPr="00C56C6E">
            <w:rPr>
              <w:lang w:val="sv-SE"/>
            </w:rPr>
            <w:t>Bestämmelserna i 1 mom. gäller inte förbud som meddelas vid marknadskontroll, om vilket det föreskrivs i 18 § i lagen om marknadskontrollen av vissa produkter. Kommunen får dock inte ålägga en ekonomisk aktör att dra tillbaka en produkt från marknaden eller med stöd av 18 § 2 mom. i ovannämnda lag bestämma om andra åtgärder som behövs för att begränsa tillhandahållandet av produkten på marknaden.</w:t>
          </w:r>
        </w:p>
        <w:p w14:paraId="2C84A0AF" w14:textId="77777777" w:rsidR="00C56C6E" w:rsidRPr="00C56C6E" w:rsidRDefault="00C56C6E" w:rsidP="00C56C6E">
          <w:pPr>
            <w:pStyle w:val="LLNormaali"/>
            <w:rPr>
              <w:lang w:val="sv-SE"/>
            </w:rPr>
          </w:pPr>
        </w:p>
        <w:p w14:paraId="7715379B" w14:textId="77777777" w:rsidR="00C56C6E" w:rsidRPr="00C56C6E" w:rsidRDefault="00C56C6E" w:rsidP="00C56C6E">
          <w:pPr>
            <w:pStyle w:val="LLPykala"/>
            <w:rPr>
              <w:lang w:val="sv-SE"/>
            </w:rPr>
          </w:pPr>
          <w:r w:rsidRPr="00C56C6E">
            <w:rPr>
              <w:lang w:val="sv-SE"/>
            </w:rPr>
            <w:t>100 §</w:t>
          </w:r>
        </w:p>
        <w:p w14:paraId="040333F1" w14:textId="77777777" w:rsidR="00C56C6E" w:rsidRPr="00C56C6E" w:rsidRDefault="00C56C6E" w:rsidP="00C56C6E">
          <w:pPr>
            <w:pStyle w:val="LLPykalanOtsikko"/>
            <w:rPr>
              <w:lang w:val="sv-SE"/>
            </w:rPr>
          </w:pPr>
          <w:r w:rsidRPr="00C56C6E">
            <w:rPr>
              <w:lang w:val="sv-SE"/>
            </w:rPr>
            <w:t>Försäljningsförbud</w:t>
          </w:r>
        </w:p>
        <w:p w14:paraId="09EC5722" w14:textId="7027BE52" w:rsidR="00C56C6E" w:rsidRPr="00C56C6E" w:rsidRDefault="00C56C6E" w:rsidP="00C56C6E">
          <w:pPr>
            <w:pStyle w:val="LLMomentinJohdantoKappale"/>
            <w:rPr>
              <w:lang w:val="sv-SE"/>
            </w:rPr>
          </w:pPr>
          <w:r w:rsidRPr="00C56C6E">
            <w:rPr>
              <w:lang w:val="sv-SE"/>
            </w:rPr>
            <w:t>Valvira kan förbjuda försäljning och annan överlåtelse av tobaksprodukter, elektroniska cigaretter, nikotinvätska, nikotinfri vätska för förångning och örtprodukter för rökning, om</w:t>
          </w:r>
        </w:p>
        <w:p w14:paraId="4AD757C4" w14:textId="77777777" w:rsidR="00C56C6E" w:rsidRPr="00C56C6E" w:rsidRDefault="00C56C6E" w:rsidP="00C56C6E">
          <w:pPr>
            <w:pStyle w:val="LLMomentinKohta"/>
            <w:rPr>
              <w:lang w:val="sv-SE"/>
            </w:rPr>
          </w:pPr>
          <w:r w:rsidRPr="00C56C6E">
            <w:rPr>
              <w:lang w:val="sv-SE"/>
            </w:rPr>
            <w:t>1) tillverkaren, importören eller distributören av elektroniska cigaretter eller påfyllningsbehållare inte har upprättat eller upprätthållit ett system för övervakning av skadliga effekter enligt 28 § 1 mom. eller vägrar lämna uppgifter ur övervakningssystemet till Valvira,</w:t>
          </w:r>
        </w:p>
        <w:p w14:paraId="424EDEAF" w14:textId="3C189141" w:rsidR="00C56C6E" w:rsidRPr="00C56C6E" w:rsidRDefault="00C56C6E" w:rsidP="00C56C6E">
          <w:pPr>
            <w:pStyle w:val="LLMomentinKohta"/>
            <w:rPr>
              <w:lang w:val="sv-SE"/>
            </w:rPr>
          </w:pPr>
          <w:r w:rsidRPr="00C56C6E">
            <w:rPr>
              <w:lang w:val="sv-SE"/>
            </w:rPr>
            <w:t xml:space="preserve">2) tillverkaren, importören eller distributören av elektroniska cigaretter eller påfyllningsbehållare i en sådan situation som avses i 28 § 2 mom. inte har vidtagit korrigerande åtgärder enligt bestämmelsen eller har underlåtit att göra en anmälan enligt bestämmelsen, </w:t>
          </w:r>
        </w:p>
        <w:p w14:paraId="66C1A94D" w14:textId="77777777" w:rsidR="00C56C6E" w:rsidRPr="00C56C6E" w:rsidRDefault="00C56C6E" w:rsidP="00C56C6E">
          <w:pPr>
            <w:pStyle w:val="LLMomentinKohta"/>
            <w:rPr>
              <w:lang w:val="sv-SE"/>
            </w:rPr>
          </w:pPr>
          <w:r w:rsidRPr="00C56C6E">
            <w:rPr>
              <w:lang w:val="sv-SE"/>
            </w:rPr>
            <w:t>3) tillverkaren eller importören inte har lämnat uppgifter enligt 14–16, 18, 20, 26, 27 eller 29 § till Valvira på föreskrivet sätt, inom föreskriven tid eller i föreskrivet format eller om de uppgifter som lämnats inte är korrekta,</w:t>
          </w:r>
        </w:p>
        <w:p w14:paraId="2E88E4FC" w14:textId="77777777" w:rsidR="00C56C6E" w:rsidRPr="00C56C6E" w:rsidRDefault="00C56C6E" w:rsidP="00C56C6E">
          <w:pPr>
            <w:pStyle w:val="LLMomentinKohta"/>
            <w:rPr>
              <w:lang w:val="sv-SE"/>
            </w:rPr>
          </w:pPr>
          <w:r w:rsidRPr="00C56C6E">
            <w:rPr>
              <w:lang w:val="sv-SE"/>
            </w:rPr>
            <w:t>4) tillverkaren eller importören inte har betalat Valvira de avgifter som avses i 90 § 3 mom.</w:t>
          </w:r>
        </w:p>
        <w:p w14:paraId="54C5749B" w14:textId="77777777" w:rsidR="00C56C6E" w:rsidRPr="00C56C6E" w:rsidRDefault="00C56C6E" w:rsidP="00C56C6E">
          <w:pPr>
            <w:pStyle w:val="LLKappalejako"/>
            <w:rPr>
              <w:lang w:val="sv-SE"/>
            </w:rPr>
          </w:pPr>
          <w:r w:rsidRPr="00C56C6E">
            <w:rPr>
              <w:lang w:val="sv-SE"/>
            </w:rPr>
            <w:t>Valvira ska underrätta kommissionen om ett förbud som meddelats med stöd av 18 § i lagen om marknadskontrollen av vissa produkter på grundval av att tobaksprodukten strider mot 11 § 1 mom. 1 eller 9 punkten.</w:t>
          </w:r>
        </w:p>
        <w:p w14:paraId="36174F14" w14:textId="77777777" w:rsidR="00C56C6E" w:rsidRPr="00C56C6E" w:rsidRDefault="00C56C6E" w:rsidP="00C56C6E">
          <w:pPr>
            <w:pStyle w:val="LLNormaali"/>
            <w:rPr>
              <w:lang w:val="sv-SE"/>
            </w:rPr>
          </w:pPr>
          <w:r w:rsidRPr="00C56C6E">
            <w:rPr>
              <w:lang w:val="sv-SE"/>
            </w:rPr>
            <w:t>— — — — — — — — — — — — — — — — — — — — — — — — — — — — — —</w:t>
          </w:r>
        </w:p>
        <w:p w14:paraId="374173E7" w14:textId="77777777" w:rsidR="00C56C6E" w:rsidRPr="00C56C6E" w:rsidRDefault="00C56C6E" w:rsidP="00C56C6E">
          <w:pPr>
            <w:pStyle w:val="LLNormaali"/>
            <w:rPr>
              <w:lang w:val="sv-SE"/>
            </w:rPr>
          </w:pPr>
        </w:p>
        <w:p w14:paraId="65084340" w14:textId="77777777" w:rsidR="00C56C6E" w:rsidRPr="00C56C6E" w:rsidRDefault="00C56C6E" w:rsidP="00C56C6E">
          <w:pPr>
            <w:pStyle w:val="LLPykala"/>
            <w:rPr>
              <w:lang w:val="sv-SE"/>
            </w:rPr>
          </w:pPr>
          <w:r w:rsidRPr="00C56C6E">
            <w:rPr>
              <w:lang w:val="sv-SE"/>
            </w:rPr>
            <w:t>101 §</w:t>
          </w:r>
        </w:p>
        <w:p w14:paraId="0908E264" w14:textId="77777777" w:rsidR="00C56C6E" w:rsidRPr="00C56C6E" w:rsidRDefault="00C56C6E" w:rsidP="00C56C6E">
          <w:pPr>
            <w:pStyle w:val="LLPykalanOtsikko"/>
            <w:rPr>
              <w:lang w:val="sv-SE"/>
            </w:rPr>
          </w:pPr>
          <w:r w:rsidRPr="00C56C6E">
            <w:rPr>
              <w:lang w:val="sv-SE"/>
            </w:rPr>
            <w:t>Tillbakadragning från marknaden</w:t>
          </w:r>
        </w:p>
        <w:p w14:paraId="34E1DEA3" w14:textId="77777777" w:rsidR="00C56C6E" w:rsidRPr="00C56C6E" w:rsidRDefault="00C56C6E" w:rsidP="00C56C6E">
          <w:pPr>
            <w:pStyle w:val="LLNormaali"/>
            <w:rPr>
              <w:lang w:val="sv-SE"/>
            </w:rPr>
          </w:pPr>
          <w:r w:rsidRPr="00C56C6E">
            <w:rPr>
              <w:lang w:val="sv-SE"/>
            </w:rPr>
            <w:t>— — — — — — — — — — — — — — — — — — — — — — — — — — — — — —</w:t>
          </w:r>
        </w:p>
        <w:p w14:paraId="5826D18E" w14:textId="77777777" w:rsidR="00C56C6E" w:rsidRPr="00C56C6E" w:rsidRDefault="00C56C6E" w:rsidP="00C56C6E">
          <w:pPr>
            <w:pStyle w:val="LLKappalejako"/>
            <w:rPr>
              <w:lang w:val="sv-SE"/>
            </w:rPr>
          </w:pPr>
          <w:r w:rsidRPr="00C56C6E">
            <w:rPr>
              <w:lang w:val="sv-SE"/>
            </w:rPr>
            <w:t>Bestämmelserna i 1 mom. gäller inte tillbakadragning från marknaden vid marknadskontroll, om vilket det föreskrivs i 18 § 2 mom. i lagen om marknadskontrollen av vissa produkter.</w:t>
          </w:r>
        </w:p>
        <w:p w14:paraId="64421338" w14:textId="77777777" w:rsidR="00C56C6E" w:rsidRPr="00C56C6E" w:rsidRDefault="00C56C6E" w:rsidP="00C56C6E">
          <w:pPr>
            <w:pStyle w:val="LLNormaali"/>
            <w:rPr>
              <w:lang w:val="sv-SE"/>
            </w:rPr>
          </w:pPr>
        </w:p>
        <w:p w14:paraId="55E834FE" w14:textId="77777777" w:rsidR="00C56C6E" w:rsidRPr="00C56C6E" w:rsidRDefault="00C56C6E" w:rsidP="00C56C6E">
          <w:pPr>
            <w:pStyle w:val="LLPykala"/>
            <w:rPr>
              <w:lang w:val="sv-SE"/>
            </w:rPr>
          </w:pPr>
          <w:r w:rsidRPr="00C56C6E">
            <w:rPr>
              <w:lang w:val="sv-SE"/>
            </w:rPr>
            <w:t>102 §</w:t>
          </w:r>
        </w:p>
        <w:p w14:paraId="4845D275" w14:textId="77777777" w:rsidR="00C56C6E" w:rsidRPr="00C56C6E" w:rsidRDefault="00C56C6E" w:rsidP="00C56C6E">
          <w:pPr>
            <w:pStyle w:val="LLPykalanOtsikko"/>
            <w:rPr>
              <w:lang w:val="sv-SE"/>
            </w:rPr>
          </w:pPr>
          <w:r w:rsidRPr="00C56C6E">
            <w:rPr>
              <w:lang w:val="sv-SE"/>
            </w:rPr>
            <w:t>Temporärt förbud</w:t>
          </w:r>
        </w:p>
        <w:p w14:paraId="39A7B8B5" w14:textId="77777777" w:rsidR="00C56C6E" w:rsidRPr="00C56C6E" w:rsidRDefault="00C56C6E" w:rsidP="00C56C6E">
          <w:pPr>
            <w:pStyle w:val="LLNormaali"/>
            <w:rPr>
              <w:lang w:val="sv-SE"/>
            </w:rPr>
          </w:pPr>
          <w:r w:rsidRPr="00C56C6E">
            <w:rPr>
              <w:lang w:val="sv-SE"/>
            </w:rPr>
            <w:t>— — — — — — — — — — — — — — — — — — — — — — — — — — — — — —</w:t>
          </w:r>
        </w:p>
        <w:p w14:paraId="7265C84D" w14:textId="77777777" w:rsidR="00C56C6E" w:rsidRPr="00C56C6E" w:rsidRDefault="00C56C6E" w:rsidP="00C56C6E">
          <w:pPr>
            <w:pStyle w:val="LLKappalejako"/>
            <w:rPr>
              <w:lang w:val="sv-SE"/>
            </w:rPr>
          </w:pPr>
          <w:r w:rsidRPr="00C56C6E">
            <w:rPr>
              <w:lang w:val="sv-SE"/>
            </w:rPr>
            <w:t>Bestämmelserna i 1 mom. gäller inte tillfälligt förbud som meddelas vid marknadskontroll, om vilket det föreskrivs i 21 § i lagen om marknadskontrollen av vissa produkter.</w:t>
          </w:r>
        </w:p>
        <w:p w14:paraId="45C215ED" w14:textId="77777777" w:rsidR="00C56C6E" w:rsidRPr="00C56C6E" w:rsidRDefault="00C56C6E" w:rsidP="00C56C6E">
          <w:pPr>
            <w:pStyle w:val="LLNormaali"/>
            <w:rPr>
              <w:lang w:val="sv-SE"/>
            </w:rPr>
          </w:pPr>
        </w:p>
        <w:p w14:paraId="41D00AED" w14:textId="77777777" w:rsidR="00C56C6E" w:rsidRPr="00C56C6E" w:rsidRDefault="00C56C6E" w:rsidP="00C56C6E">
          <w:pPr>
            <w:pStyle w:val="LLPykala"/>
            <w:rPr>
              <w:lang w:val="sv-SE"/>
            </w:rPr>
          </w:pPr>
          <w:r w:rsidRPr="00C56C6E">
            <w:rPr>
              <w:lang w:val="sv-SE"/>
            </w:rPr>
            <w:t>105 §</w:t>
          </w:r>
        </w:p>
        <w:p w14:paraId="653FFA2A" w14:textId="77777777" w:rsidR="00C56C6E" w:rsidRPr="00C56C6E" w:rsidRDefault="00C56C6E" w:rsidP="00C56C6E">
          <w:pPr>
            <w:pStyle w:val="LLPykalanOtsikko"/>
            <w:rPr>
              <w:lang w:val="sv-SE"/>
            </w:rPr>
          </w:pPr>
          <w:r w:rsidRPr="00C56C6E">
            <w:rPr>
              <w:lang w:val="sv-SE"/>
            </w:rPr>
            <w:t>Vite och hot om tvångsutförande</w:t>
          </w:r>
        </w:p>
        <w:p w14:paraId="626D15D1" w14:textId="77777777" w:rsidR="00C56C6E" w:rsidRPr="00C56C6E" w:rsidRDefault="00C56C6E" w:rsidP="00C56C6E">
          <w:pPr>
            <w:pStyle w:val="LLKappalejako"/>
            <w:rPr>
              <w:lang w:val="sv-SE"/>
            </w:rPr>
          </w:pPr>
          <w:r w:rsidRPr="00C56C6E">
            <w:rPr>
              <w:lang w:val="sv-SE"/>
            </w:rPr>
            <w:t>Valvira eller en kommun kan förena ett förbud eller ett åläggande som verket eller kommunen meddelar med stöd av bestämmelserna i denna lag med vite eller hot om att en åtgärd som inte vidtagits inom utsatt tid utförs på den försumliges bekostnad. Bestämmelserna i 1 mom. gäller dock inte vite och hot om tvångsutförande som föreläggs vid marknadskontroll, om vilka det föreskrivs i 28 § i lagen om marknadskontrollen av vissa produkter.</w:t>
          </w:r>
        </w:p>
        <w:p w14:paraId="0DEAD6BC" w14:textId="77777777" w:rsidR="00C56C6E" w:rsidRPr="00C56C6E" w:rsidRDefault="00C56C6E" w:rsidP="00C56C6E">
          <w:pPr>
            <w:pStyle w:val="LLNormaali"/>
            <w:rPr>
              <w:lang w:val="sv-SE"/>
            </w:rPr>
          </w:pPr>
          <w:r w:rsidRPr="00C56C6E">
            <w:rPr>
              <w:lang w:val="sv-SE"/>
            </w:rPr>
            <w:t>— — — — — — — — — — — — — — — — — — — — — — — — — — — — — —</w:t>
          </w:r>
        </w:p>
        <w:p w14:paraId="494D0975" w14:textId="77777777" w:rsidR="00FE0BB0" w:rsidRPr="00FE0BB0" w:rsidRDefault="00FE0BB0" w:rsidP="0070591E">
          <w:pPr>
            <w:pStyle w:val="LLNormaali"/>
            <w:rPr>
              <w:lang w:val="sv-SE"/>
            </w:rPr>
          </w:pPr>
        </w:p>
        <w:p w14:paraId="5AA7F9D9" w14:textId="77777777" w:rsidR="00FE0BB0" w:rsidRPr="00FE0BB0" w:rsidRDefault="00FE0BB0" w:rsidP="0070591E">
          <w:pPr>
            <w:pStyle w:val="LLNormaali"/>
            <w:jc w:val="center"/>
            <w:rPr>
              <w:lang w:val="sv-SE"/>
            </w:rPr>
          </w:pPr>
          <w:r w:rsidRPr="00FE0BB0">
            <w:rPr>
              <w:lang w:val="sv-SE"/>
            </w:rPr>
            <w:t>———</w:t>
          </w:r>
        </w:p>
        <w:p w14:paraId="7928DFF5" w14:textId="44BB5BEF" w:rsidR="00FE0BB0" w:rsidRPr="00FE0BB0" w:rsidRDefault="00C56C6E" w:rsidP="0070591E">
          <w:pPr>
            <w:pStyle w:val="LLVoimaantulokappale"/>
            <w:rPr>
              <w:lang w:val="sv-SE"/>
            </w:rPr>
          </w:pPr>
          <w:r w:rsidRPr="00C56C6E">
            <w:rPr>
              <w:lang w:val="sv-SE"/>
            </w:rPr>
            <w:t>Denna lag träder i kraft den xx xxx 20xx.</w:t>
          </w:r>
        </w:p>
        <w:p w14:paraId="3024A9F3" w14:textId="77777777" w:rsidR="00FE0BB0" w:rsidRPr="00FE0BB0" w:rsidRDefault="00FE0BB0" w:rsidP="0070591E">
          <w:pPr>
            <w:pStyle w:val="LLNormaali"/>
            <w:jc w:val="center"/>
            <w:rPr>
              <w:lang w:val="sv-SE"/>
            </w:rPr>
          </w:pPr>
          <w:r w:rsidRPr="00FE0BB0">
            <w:rPr>
              <w:lang w:val="sv-SE"/>
            </w:rPr>
            <w:t>—————</w:t>
          </w:r>
        </w:p>
        <w:p w14:paraId="5AE2CCE6" w14:textId="77777777" w:rsidR="00FE0BB0" w:rsidRDefault="00B47878" w:rsidP="00FE0BB0">
          <w:pPr>
            <w:pStyle w:val="LLNormaali"/>
            <w:rPr>
              <w:lang w:val="sv-SE"/>
            </w:rPr>
          </w:pPr>
        </w:p>
      </w:sdtContent>
    </w:sdt>
    <w:p w14:paraId="74DEF792" w14:textId="77777777" w:rsidR="00FE0BB0" w:rsidRPr="00FE0BB0" w:rsidRDefault="00FE0BB0" w:rsidP="00FE0BB0">
      <w:pPr>
        <w:pStyle w:val="LLNormaali"/>
        <w:rPr>
          <w:b/>
          <w:lang w:val="sv-SE"/>
        </w:rPr>
      </w:pPr>
      <w:r>
        <w:rPr>
          <w:lang w:val="sv-SE"/>
        </w:rPr>
        <w:br/>
      </w:r>
    </w:p>
    <w:sdt>
      <w:sdtPr>
        <w:rPr>
          <w:rFonts w:eastAsia="Calibri"/>
          <w:b w:val="0"/>
          <w:sz w:val="22"/>
          <w:szCs w:val="22"/>
          <w:lang w:val="sv-SE" w:eastAsia="en-US"/>
        </w:rPr>
        <w:alias w:val="Lakiehdotus"/>
        <w:tag w:val="CCLakiehdotus"/>
        <w:id w:val="-625547752"/>
        <w:placeholder>
          <w:docPart w:val="ADA85E2EB6CD4068BA03B7C929A7448C"/>
        </w:placeholder>
        <w15:color w:val="00FFFF"/>
      </w:sdtPr>
      <w:sdtEndPr/>
      <w:sdtContent>
        <w:p w14:paraId="50DEBE8C" w14:textId="3E604A58" w:rsidR="00FE0BB0" w:rsidRPr="00FE0BB0" w:rsidRDefault="00DB255B" w:rsidP="00B34372">
          <w:pPr>
            <w:pStyle w:val="LLLainNumero"/>
            <w:rPr>
              <w:lang w:val="sv-SE"/>
            </w:rPr>
          </w:pPr>
          <w:r>
            <w:rPr>
              <w:lang w:val="sv-SE"/>
            </w:rPr>
            <w:t>16</w:t>
          </w:r>
          <w:r w:rsidR="00FE0BB0" w:rsidRPr="00FE0BB0">
            <w:rPr>
              <w:lang w:val="sv-SE"/>
            </w:rPr>
            <w:t>.</w:t>
          </w:r>
        </w:p>
        <w:p w14:paraId="0C40D2E9" w14:textId="77777777" w:rsidR="00FE0BB0" w:rsidRPr="00FE0BB0" w:rsidRDefault="00FE0BB0" w:rsidP="0070591E">
          <w:pPr>
            <w:pStyle w:val="LLLaki"/>
            <w:rPr>
              <w:lang w:val="sv-SE"/>
            </w:rPr>
          </w:pPr>
          <w:r w:rsidRPr="00FE0BB0">
            <w:rPr>
              <w:lang w:val="sv-SE"/>
            </w:rPr>
            <w:t>Lag</w:t>
          </w:r>
        </w:p>
        <w:p w14:paraId="2DE7E427" w14:textId="4B38BA7C" w:rsidR="00FE0BB0" w:rsidRPr="00FE0BB0" w:rsidRDefault="00FE0BB0" w:rsidP="0070591E">
          <w:pPr>
            <w:pStyle w:val="LLSaadoksenNimi"/>
            <w:rPr>
              <w:lang w:val="sv-SE"/>
            </w:rPr>
          </w:pPr>
          <w:bookmarkStart w:id="71" w:name="_Toc69997136"/>
          <w:r w:rsidRPr="00FE0BB0">
            <w:rPr>
              <w:lang w:val="sv-SE"/>
            </w:rPr>
            <w:t>om ändring av</w:t>
          </w:r>
          <w:r w:rsidR="00DB255B">
            <w:rPr>
              <w:lang w:val="sv-SE"/>
            </w:rPr>
            <w:t xml:space="preserve"> </w:t>
          </w:r>
          <w:r w:rsidR="00DB255B" w:rsidRPr="00DB255B">
            <w:rPr>
              <w:lang w:val="sv-SE"/>
            </w:rPr>
            <w:t>lagen om begränsning av användning av farliga ämnen i elektrisk och elektronisk utrustning</w:t>
          </w:r>
          <w:bookmarkEnd w:id="71"/>
        </w:p>
        <w:p w14:paraId="26C470E0" w14:textId="77777777" w:rsidR="00DB255B" w:rsidRPr="00DB255B" w:rsidRDefault="00DB255B" w:rsidP="00DB255B">
          <w:pPr>
            <w:pStyle w:val="LLJohtolauseKappaleet"/>
            <w:rPr>
              <w:lang w:val="sv-SE"/>
            </w:rPr>
          </w:pPr>
          <w:r w:rsidRPr="00DB255B">
            <w:rPr>
              <w:lang w:val="sv-SE"/>
            </w:rPr>
            <w:t xml:space="preserve">I enlighet med riksdagens beslut </w:t>
          </w:r>
        </w:p>
        <w:p w14:paraId="592AF945" w14:textId="77777777" w:rsidR="00DB255B" w:rsidRPr="00DB255B" w:rsidRDefault="00DB255B" w:rsidP="00DB255B">
          <w:pPr>
            <w:pStyle w:val="LLJohtolauseKappaleet"/>
            <w:rPr>
              <w:lang w:val="sv-SE"/>
            </w:rPr>
          </w:pPr>
          <w:r w:rsidRPr="00DB255B">
            <w:rPr>
              <w:i/>
              <w:lang w:val="sv-SE"/>
            </w:rPr>
            <w:t xml:space="preserve">upphävs </w:t>
          </w:r>
          <w:r w:rsidRPr="00DB255B">
            <w:rPr>
              <w:lang w:val="sv-SE"/>
            </w:rPr>
            <w:t>i lagen om begränsning av användningen av farliga ämnen i elektrisk och elektronisk utrustning (387/2013) 19 och 21–28 §, av dem 25 § sådan den lyder i lag 245/2019 och 28 § sådan den lyder i lag 1422/2019,</w:t>
          </w:r>
        </w:p>
        <w:p w14:paraId="60A9B93C" w14:textId="77777777" w:rsidR="00DB255B" w:rsidRPr="00DB255B" w:rsidRDefault="00DB255B" w:rsidP="00DB255B">
          <w:pPr>
            <w:pStyle w:val="LLJohtolauseKappaleet"/>
            <w:rPr>
              <w:lang w:val="sv-SE"/>
            </w:rPr>
          </w:pPr>
          <w:r w:rsidRPr="00DB255B">
            <w:rPr>
              <w:i/>
              <w:iCs/>
              <w:lang w:val="sv-SE"/>
            </w:rPr>
            <w:t>ändras</w:t>
          </w:r>
          <w:r w:rsidRPr="00DB255B">
            <w:rPr>
              <w:lang w:val="sv-SE"/>
            </w:rPr>
            <w:t xml:space="preserve"> 3, 4, 6, 9–14, 17 och 20 §, av dem 17 § sådan den lyder i lag 1483/2019, samt</w:t>
          </w:r>
        </w:p>
        <w:p w14:paraId="6A342596" w14:textId="77777777" w:rsidR="00DB255B" w:rsidRPr="00DB255B" w:rsidRDefault="00DB255B" w:rsidP="00DB255B">
          <w:pPr>
            <w:pStyle w:val="LLJohtolauseKappaleet"/>
            <w:rPr>
              <w:lang w:val="sv-SE"/>
            </w:rPr>
          </w:pPr>
          <w:r w:rsidRPr="00DB255B">
            <w:rPr>
              <w:i/>
              <w:iCs/>
              <w:lang w:val="sv-SE"/>
            </w:rPr>
            <w:t>fogas</w:t>
          </w:r>
          <w:r w:rsidRPr="00DB255B">
            <w:rPr>
              <w:lang w:val="sv-SE"/>
            </w:rPr>
            <w:t xml:space="preserve"> till 3 § 1 mom. en ny 16 punkt och till lagen en ny 28 a § som följer:</w:t>
          </w:r>
        </w:p>
        <w:p w14:paraId="0CD5C403" w14:textId="3E3376DD" w:rsidR="00FE0BB0" w:rsidRPr="00FE0BB0" w:rsidRDefault="00FE0BB0" w:rsidP="00DB255B">
          <w:pPr>
            <w:pStyle w:val="LLNormaali"/>
            <w:rPr>
              <w:lang w:val="sv-SE"/>
            </w:rPr>
          </w:pPr>
        </w:p>
        <w:p w14:paraId="3A30812C" w14:textId="77777777" w:rsidR="00DB255B" w:rsidRPr="00DB255B" w:rsidRDefault="00DB255B" w:rsidP="00DB255B">
          <w:pPr>
            <w:pStyle w:val="LLPykala"/>
            <w:rPr>
              <w:lang w:val="sv-SE"/>
            </w:rPr>
          </w:pPr>
          <w:r w:rsidRPr="00DB255B">
            <w:rPr>
              <w:lang w:val="sv-SE"/>
            </w:rPr>
            <w:t>3 §</w:t>
          </w:r>
        </w:p>
        <w:p w14:paraId="71D8521E" w14:textId="77777777" w:rsidR="00DB255B" w:rsidRPr="00DB255B" w:rsidRDefault="00DB255B" w:rsidP="00DB255B">
          <w:pPr>
            <w:pStyle w:val="LLPykalanOtsikko"/>
            <w:rPr>
              <w:lang w:val="sv-SE"/>
            </w:rPr>
          </w:pPr>
          <w:r w:rsidRPr="00DB255B">
            <w:rPr>
              <w:lang w:val="sv-SE"/>
            </w:rPr>
            <w:t>Definitioner</w:t>
          </w:r>
        </w:p>
        <w:p w14:paraId="12D340A3" w14:textId="77777777" w:rsidR="00DB255B" w:rsidRPr="00DB255B" w:rsidRDefault="00DB255B" w:rsidP="00DB255B">
          <w:pPr>
            <w:pStyle w:val="LLMomentinJohdantoKappale"/>
            <w:rPr>
              <w:lang w:val="sv-SE"/>
            </w:rPr>
          </w:pPr>
          <w:r w:rsidRPr="00DB255B">
            <w:rPr>
              <w:lang w:val="sv-SE"/>
            </w:rPr>
            <w:t>I denna lag avses med</w:t>
          </w:r>
        </w:p>
        <w:p w14:paraId="4D636AE1" w14:textId="6EA62B37" w:rsidR="00DB255B" w:rsidRPr="00DB255B" w:rsidRDefault="00DB255B" w:rsidP="00DB255B">
          <w:pPr>
            <w:pStyle w:val="LLMomentinKohta"/>
            <w:rPr>
              <w:lang w:val="sv-SE"/>
            </w:rPr>
          </w:pPr>
          <w:r>
            <w:rPr>
              <w:lang w:val="sv-SE"/>
            </w:rPr>
            <w:t>1) </w:t>
          </w:r>
          <w:r w:rsidRPr="00DB255B">
            <w:rPr>
              <w:i/>
              <w:iCs/>
              <w:lang w:val="sv-SE"/>
            </w:rPr>
            <w:t>elektrisk och elektronisk utrustning</w:t>
          </w:r>
          <w:r w:rsidRPr="00DB255B">
            <w:rPr>
              <w:lang w:val="sv-SE"/>
            </w:rPr>
            <w:t xml:space="preserve"> utrustning som är beroende av elektrisk ström eller elektromagnetiska fält för att uppfylla åtminstone en av de avsedda funktionerna samt utrustning som används för generering, överföring och mätning av sådan ström och sådana fält och som är utformad för att användas med en spänning på högst 1 000 volt växelström eller högst 1 500 volt likström,</w:t>
          </w:r>
        </w:p>
        <w:p w14:paraId="7A082662" w14:textId="4963D18E" w:rsidR="00DB255B" w:rsidRPr="00DB255B" w:rsidRDefault="00DB255B" w:rsidP="00DB255B">
          <w:pPr>
            <w:pStyle w:val="LLMomentinKohta"/>
            <w:rPr>
              <w:lang w:val="sv-SE"/>
            </w:rPr>
          </w:pPr>
          <w:r>
            <w:rPr>
              <w:lang w:val="sv-SE"/>
            </w:rPr>
            <w:t xml:space="preserve">2) </w:t>
          </w:r>
          <w:r w:rsidRPr="00DB255B">
            <w:rPr>
              <w:i/>
              <w:iCs/>
              <w:lang w:val="sv-SE"/>
            </w:rPr>
            <w:t>kabel</w:t>
          </w:r>
          <w:r w:rsidRPr="00DB255B">
            <w:rPr>
              <w:lang w:val="sv-SE"/>
            </w:rPr>
            <w:t xml:space="preserve"> kabel som har en märkspänning under 250 volt och som tjänar som anslutning eller förlängning för att förbinda elektrisk eller elektronisk utrustning till eluttaget eller för att ansluta två eller flera elektriska eller elektroniska utrustningar till varandra,</w:t>
          </w:r>
        </w:p>
        <w:p w14:paraId="25B565FB" w14:textId="77777777" w:rsidR="00DB255B" w:rsidRPr="00DB255B" w:rsidRDefault="00DB255B" w:rsidP="00DB255B">
          <w:pPr>
            <w:pStyle w:val="LLMomentinKohta"/>
            <w:rPr>
              <w:lang w:val="sv-SE"/>
            </w:rPr>
          </w:pPr>
          <w:r w:rsidRPr="00DB255B">
            <w:rPr>
              <w:lang w:val="sv-SE"/>
            </w:rPr>
            <w:t xml:space="preserve">3) </w:t>
          </w:r>
          <w:r w:rsidRPr="00DB255B">
            <w:rPr>
              <w:i/>
              <w:iCs/>
              <w:lang w:val="sv-SE"/>
            </w:rPr>
            <w:t>reservdel</w:t>
          </w:r>
          <w:r w:rsidRPr="00DB255B">
            <w:rPr>
              <w:lang w:val="sv-SE"/>
            </w:rPr>
            <w:t xml:space="preserve"> en sådan separat del av en elektrisk eller elektronisk utrustning som behövs för att utrustningen ska fungera som avsett, som kan ersätta en del i en elektrisk eller elektronisk utrustning och som gör att utrustningens funktionsduglighet återställs eller uppgraderas,</w:t>
          </w:r>
        </w:p>
        <w:p w14:paraId="3B1602B5" w14:textId="77777777" w:rsidR="00DB255B" w:rsidRPr="00DB255B" w:rsidRDefault="00DB255B" w:rsidP="00DB255B">
          <w:pPr>
            <w:pStyle w:val="LLMomentinKohta"/>
            <w:rPr>
              <w:lang w:val="sv-SE"/>
            </w:rPr>
          </w:pPr>
          <w:r w:rsidRPr="00DB255B">
            <w:rPr>
              <w:lang w:val="sv-SE"/>
            </w:rPr>
            <w:t xml:space="preserve">4) </w:t>
          </w:r>
          <w:r w:rsidRPr="00DB255B">
            <w:rPr>
              <w:i/>
              <w:iCs/>
              <w:lang w:val="sv-SE"/>
            </w:rPr>
            <w:t>tillverkare</w:t>
          </w:r>
          <w:r w:rsidRPr="00DB255B">
            <w:rPr>
              <w:lang w:val="sv-SE"/>
            </w:rPr>
            <w:t xml:space="preserve"> varje fysisk eller juridisk person som tillverkar, låter tillverka eller låter utforma en elektrisk eller elektronisk utrustning och marknadsför utrustningen i eget namn eller under eget varumärke,</w:t>
          </w:r>
        </w:p>
        <w:p w14:paraId="5672C041" w14:textId="77777777" w:rsidR="00DB255B" w:rsidRPr="00DB255B" w:rsidRDefault="00DB255B" w:rsidP="00DB255B">
          <w:pPr>
            <w:pStyle w:val="LLMomentinKohta"/>
            <w:rPr>
              <w:lang w:val="sv-SE"/>
            </w:rPr>
          </w:pPr>
          <w:r w:rsidRPr="00DB255B">
            <w:rPr>
              <w:lang w:val="sv-SE"/>
            </w:rPr>
            <w:t xml:space="preserve">5) </w:t>
          </w:r>
          <w:r w:rsidRPr="00DB255B">
            <w:rPr>
              <w:i/>
              <w:iCs/>
              <w:lang w:val="sv-SE"/>
            </w:rPr>
            <w:t>tillverkarens representant</w:t>
          </w:r>
          <w:r w:rsidRPr="00DB255B">
            <w:rPr>
              <w:lang w:val="sv-SE"/>
            </w:rPr>
            <w:t xml:space="preserve"> varje inom Europeiska ekonomiska samarbetsområdet etablerad fysisk eller juridisk person som enligt skriftlig fullmakt från tillverkaren har rätt att utföra särskilda uppgifter i tillverkarens ställe,</w:t>
          </w:r>
        </w:p>
        <w:p w14:paraId="0B466A0A" w14:textId="77777777" w:rsidR="00DB255B" w:rsidRPr="00DB255B" w:rsidRDefault="00DB255B" w:rsidP="00DB255B">
          <w:pPr>
            <w:pStyle w:val="LLMomentinKohta"/>
            <w:rPr>
              <w:lang w:val="sv-SE"/>
            </w:rPr>
          </w:pPr>
          <w:r w:rsidRPr="00DB255B">
            <w:rPr>
              <w:lang w:val="sv-SE"/>
            </w:rPr>
            <w:t xml:space="preserve">6) </w:t>
          </w:r>
          <w:r w:rsidRPr="00DB255B">
            <w:rPr>
              <w:i/>
              <w:iCs/>
              <w:lang w:val="sv-SE"/>
            </w:rPr>
            <w:t>distributör</w:t>
          </w:r>
          <w:r w:rsidRPr="00DB255B">
            <w:rPr>
              <w:lang w:val="sv-SE"/>
            </w:rPr>
            <w:t xml:space="preserve"> varje fysisk eller juridisk person i leverantörskedjan, andra än tillverkaren eller importören, som tillhandahåller en elektrisk eller elektronisk utrustning på marknaden,</w:t>
          </w:r>
        </w:p>
        <w:p w14:paraId="275EAEBE" w14:textId="77777777" w:rsidR="00DB255B" w:rsidRPr="00DB255B" w:rsidRDefault="00DB255B" w:rsidP="00DB255B">
          <w:pPr>
            <w:pStyle w:val="LLMomentinKohta"/>
            <w:rPr>
              <w:lang w:val="sv-SE"/>
            </w:rPr>
          </w:pPr>
          <w:r w:rsidRPr="00DB255B">
            <w:rPr>
              <w:lang w:val="sv-SE"/>
            </w:rPr>
            <w:t xml:space="preserve">7) </w:t>
          </w:r>
          <w:r w:rsidRPr="00DB255B">
            <w:rPr>
              <w:i/>
              <w:iCs/>
              <w:lang w:val="sv-SE"/>
            </w:rPr>
            <w:t>importör</w:t>
          </w:r>
          <w:r w:rsidRPr="00DB255B">
            <w:rPr>
              <w:lang w:val="sv-SE"/>
            </w:rPr>
            <w:t xml:space="preserve"> varje inom Europeiska ekonomiska samarbetsområdet etablerad fysisk eller juridisk person som släpper ut elektrisk eller elektronisk utrustning som härrör från ett tredjeland på marknaden inom Europeiska ekonomiska samarbetsområdet,</w:t>
          </w:r>
        </w:p>
        <w:p w14:paraId="39694327" w14:textId="587DEF39" w:rsidR="00DB255B" w:rsidRPr="00DB255B" w:rsidRDefault="00DB255B" w:rsidP="00DB255B">
          <w:pPr>
            <w:pStyle w:val="LLMomentinKohta"/>
            <w:rPr>
              <w:lang w:val="sv-SE"/>
            </w:rPr>
          </w:pPr>
          <w:r w:rsidRPr="00DB255B">
            <w:rPr>
              <w:lang w:val="sv-SE"/>
            </w:rPr>
            <w:t xml:space="preserve">8) </w:t>
          </w:r>
          <w:r w:rsidRPr="00DB255B">
            <w:rPr>
              <w:i/>
              <w:iCs/>
              <w:lang w:val="sv-SE"/>
            </w:rPr>
            <w:t>ekonomisk aktör</w:t>
          </w:r>
          <w:r w:rsidRPr="00DB255B">
            <w:rPr>
              <w:lang w:val="sv-SE"/>
            </w:rPr>
            <w:t xml:space="preserve"> en i artikel 3.13 i Europaparlamentets och rådets förordning (EU) 2019/1020 om marknadskontroll och överensstämmelse för produkter och om ändring av direktiv 2004/42/EG och förordningarna (EG) nr 765/2008 och (EU) nr 305/2011, nedan </w:t>
          </w:r>
          <w:r w:rsidRPr="00DB255B">
            <w:rPr>
              <w:i/>
              <w:iCs/>
              <w:lang w:val="sv-SE"/>
            </w:rPr>
            <w:t>marknadskontrollförordningen,</w:t>
          </w:r>
          <w:r w:rsidRPr="00DB255B">
            <w:rPr>
              <w:lang w:val="sv-SE"/>
            </w:rPr>
            <w:t xml:space="preserve"> avsedd tillverkare, tillverkares representant, importör, distributören och leverantör av distributionstjänster, 9) </w:t>
          </w:r>
          <w:r w:rsidRPr="00DB255B">
            <w:rPr>
              <w:i/>
              <w:lang w:val="sv-SE"/>
            </w:rPr>
            <w:t>tillhandahållande på marknaden</w:t>
          </w:r>
          <w:r>
            <w:rPr>
              <w:lang w:val="sv-SE"/>
            </w:rPr>
            <w:t> </w:t>
          </w:r>
          <w:r w:rsidRPr="00DB255B">
            <w:rPr>
              <w:lang w:val="sv-SE"/>
            </w:rPr>
            <w:t>varje leverans av en elektrisk eller elektronisk utrustning för distribution, förbrukning eller användning på marknaden inom Europeiska ekonomiska samarbetsområdet i samband med kommersiell verksamhet, mot betalning eller kostnadsfritt,</w:t>
          </w:r>
        </w:p>
        <w:p w14:paraId="164203EA" w14:textId="77777777" w:rsidR="00DB255B" w:rsidRPr="00DB255B" w:rsidRDefault="00DB255B" w:rsidP="00DB255B">
          <w:pPr>
            <w:pStyle w:val="LLMomentinKohta"/>
            <w:rPr>
              <w:lang w:val="sv-SE"/>
            </w:rPr>
          </w:pPr>
          <w:r w:rsidRPr="00DB255B">
            <w:rPr>
              <w:lang w:val="sv-SE"/>
            </w:rPr>
            <w:t xml:space="preserve">10) </w:t>
          </w:r>
          <w:r w:rsidRPr="00DB255B">
            <w:rPr>
              <w:i/>
              <w:iCs/>
              <w:lang w:val="sv-SE"/>
            </w:rPr>
            <w:t>utsläppande på marknaden</w:t>
          </w:r>
          <w:r w:rsidRPr="00DB255B">
            <w:rPr>
              <w:lang w:val="sv-SE"/>
            </w:rPr>
            <w:t xml:space="preserve"> tillhandahållande av en elektrisk eller elektronisk utrustning på marknaden inom Europeiska ekonomiska samarbetsområdet för första gången,</w:t>
          </w:r>
        </w:p>
        <w:p w14:paraId="7D9CEC30" w14:textId="3298D7A5" w:rsidR="00DB255B" w:rsidRPr="00DB255B" w:rsidRDefault="00DB255B" w:rsidP="00DB255B">
          <w:pPr>
            <w:pStyle w:val="LLMomentinKohta"/>
            <w:rPr>
              <w:lang w:val="sv-SE"/>
            </w:rPr>
          </w:pPr>
          <w:r>
            <w:rPr>
              <w:lang w:val="sv-SE"/>
            </w:rPr>
            <w:t>11</w:t>
          </w:r>
          <w:r w:rsidRPr="00DB255B">
            <w:rPr>
              <w:lang w:val="sv-SE"/>
            </w:rPr>
            <w:t xml:space="preserve">) </w:t>
          </w:r>
          <w:r w:rsidRPr="00DB255B">
            <w:rPr>
              <w:i/>
              <w:iCs/>
              <w:lang w:val="sv-SE"/>
            </w:rPr>
            <w:t>CE-märkning</w:t>
          </w:r>
          <w:r w:rsidRPr="00DB255B">
            <w:rPr>
              <w:lang w:val="sv-SE"/>
            </w:rPr>
            <w:t xml:space="preserve"> märkning som avses i artikel 30 i Europaparlamentets och rådets förordning (EG) nr 765/2008 om krav för ackreditering och upphävande av förordning (EEG) nr 339/93 och genom vilken tillverkaren visar att produkten överensstämmer med tillämpliga krav som fastställs i harmoniserad unionslagstiftning om märkning,</w:t>
          </w:r>
        </w:p>
        <w:p w14:paraId="081DF8E2" w14:textId="77777777" w:rsidR="00DB255B" w:rsidRPr="00DB255B" w:rsidRDefault="00DB255B" w:rsidP="00DB255B">
          <w:pPr>
            <w:pStyle w:val="LLMomentinKohta"/>
            <w:rPr>
              <w:lang w:val="sv-SE"/>
            </w:rPr>
          </w:pPr>
          <w:r w:rsidRPr="00DB255B">
            <w:rPr>
              <w:lang w:val="sv-SE"/>
            </w:rPr>
            <w:t xml:space="preserve">12) </w:t>
          </w:r>
          <w:r w:rsidRPr="00DB255B">
            <w:rPr>
              <w:i/>
              <w:lang w:val="sv-SE"/>
            </w:rPr>
            <w:t>homogent material</w:t>
          </w:r>
          <w:r w:rsidRPr="00DB255B">
            <w:rPr>
              <w:lang w:val="sv-SE"/>
            </w:rPr>
            <w:t xml:space="preserve"> material med genomgående konstant sammansättning eller material som består av en kombination av material och som inte kan åtskiljas eller separeras i enskilda material genom mekaniska åtgärder såsom isärskruvning, kapning, krossning eller slipning,</w:t>
          </w:r>
        </w:p>
        <w:p w14:paraId="00E1AAEE" w14:textId="77777777" w:rsidR="00DB255B" w:rsidRPr="00DB255B" w:rsidRDefault="00DB255B" w:rsidP="00DB255B">
          <w:pPr>
            <w:pStyle w:val="LLMomentinKohta"/>
            <w:rPr>
              <w:lang w:val="sv-SE"/>
            </w:rPr>
          </w:pPr>
          <w:r w:rsidRPr="00DB255B">
            <w:rPr>
              <w:lang w:val="sv-SE"/>
            </w:rPr>
            <w:t xml:space="preserve">13) </w:t>
          </w:r>
          <w:r w:rsidRPr="00DB255B">
            <w:rPr>
              <w:i/>
              <w:iCs/>
              <w:lang w:val="sv-SE"/>
            </w:rPr>
            <w:t>harmoniserad standard</w:t>
          </w:r>
          <w:r w:rsidRPr="00DB255B">
            <w:rPr>
              <w:lang w:val="sv-SE"/>
            </w:rPr>
            <w:t xml:space="preserve"> europeisk standard som avses i Europaparlamentets och rådets förordning (EU) nr 1025/2012 om europeisk standardisering och om ändring av rådets direktiv 89/686/EEG och 93/15/EEG samt av Europaparlamentets och rådets direktiv 94/9/EG, 94/25/EG, 95/16/EG, 97/23/EG, 98/34/EG, 2004/22/EG, 2007/23/EG, 2009/23/EG och 2009/105/EG samt om upphävande av rådets beslut 87/95/EEG och Europaparlamentets och rådets beslut 1673/2006/EG och som antagits på grundval av Europeiska kommissionens begäran för tillämpningen av unionens harmoniseringslagstiftning,</w:t>
          </w:r>
        </w:p>
        <w:p w14:paraId="6C67221B" w14:textId="77777777" w:rsidR="00DB255B" w:rsidRPr="00DB255B" w:rsidRDefault="00DB255B" w:rsidP="00DB255B">
          <w:pPr>
            <w:pStyle w:val="LLMomentinKohta"/>
            <w:rPr>
              <w:lang w:val="sv-SE"/>
            </w:rPr>
          </w:pPr>
          <w:r w:rsidRPr="00DB255B">
            <w:rPr>
              <w:lang w:val="sv-SE"/>
            </w:rPr>
            <w:t xml:space="preserve">14) </w:t>
          </w:r>
          <w:r w:rsidRPr="00DB255B">
            <w:rPr>
              <w:i/>
              <w:iCs/>
              <w:lang w:val="sv-SE"/>
            </w:rPr>
            <w:t>teknisk dokumentation</w:t>
          </w:r>
          <w:r w:rsidRPr="00DB255B">
            <w:rPr>
              <w:lang w:val="sv-SE"/>
            </w:rPr>
            <w:t xml:space="preserve"> dokument som innehåller en lämplig analys och bedömning av riskerna, som upprättas av tillverkaren och som utgör grund för en bedömning av om en elektrisk eller elektronisk utrustning uppfyller de tillämpliga kraven,</w:t>
          </w:r>
        </w:p>
        <w:p w14:paraId="4B94681C" w14:textId="77777777" w:rsidR="00DB255B" w:rsidRPr="00DB255B" w:rsidRDefault="00DB255B" w:rsidP="00DB255B">
          <w:pPr>
            <w:pStyle w:val="LLMomentinKohta"/>
            <w:rPr>
              <w:lang w:val="sv-SE"/>
            </w:rPr>
          </w:pPr>
          <w:r w:rsidRPr="00DB255B">
            <w:rPr>
              <w:lang w:val="sv-SE"/>
            </w:rPr>
            <w:t xml:space="preserve">15) </w:t>
          </w:r>
          <w:r w:rsidRPr="00DB255B">
            <w:rPr>
              <w:i/>
              <w:iCs/>
              <w:lang w:val="sv-SE"/>
            </w:rPr>
            <w:t>dokument</w:t>
          </w:r>
          <w:r w:rsidRPr="00DB255B">
            <w:rPr>
              <w:lang w:val="sv-SE"/>
            </w:rPr>
            <w:t xml:space="preserve"> där det fastställs vilka tekniska krav som ska uppfyllas av en elektrisk eller elektronisk utrustning,</w:t>
          </w:r>
        </w:p>
        <w:p w14:paraId="176ADAC2" w14:textId="77777777" w:rsidR="00DB255B" w:rsidRPr="00DB255B" w:rsidRDefault="00DB255B" w:rsidP="00DB255B">
          <w:pPr>
            <w:pStyle w:val="LLMomentinKohta"/>
            <w:rPr>
              <w:lang w:val="sv-SE"/>
            </w:rPr>
          </w:pPr>
          <w:r w:rsidRPr="00DB255B">
            <w:rPr>
              <w:lang w:val="sv-SE"/>
            </w:rPr>
            <w:t xml:space="preserve">16) </w:t>
          </w:r>
          <w:r w:rsidRPr="00DB255B">
            <w:rPr>
              <w:i/>
              <w:iCs/>
              <w:lang w:val="sv-SE"/>
            </w:rPr>
            <w:t>leverantör av distributionstjänster</w:t>
          </w:r>
          <w:r w:rsidRPr="00DB255B">
            <w:rPr>
              <w:lang w:val="sv-SE"/>
            </w:rPr>
            <w:t xml:space="preserve"> en sådan fysisk eller juridisk person som avses i artikel 3.11 i marknadskontrollförordningen.</w:t>
          </w:r>
        </w:p>
        <w:p w14:paraId="7956FD1F" w14:textId="77777777" w:rsidR="00DB255B" w:rsidRPr="00DB255B" w:rsidRDefault="00DB255B" w:rsidP="00DB255B">
          <w:pPr>
            <w:pStyle w:val="LLNormaali"/>
            <w:rPr>
              <w:lang w:val="sv-SE"/>
            </w:rPr>
          </w:pPr>
        </w:p>
        <w:p w14:paraId="19397464" w14:textId="77777777" w:rsidR="00DB255B" w:rsidRPr="00DB255B" w:rsidRDefault="00DB255B" w:rsidP="00DB255B">
          <w:pPr>
            <w:pStyle w:val="LLPykala"/>
            <w:rPr>
              <w:lang w:val="sv-SE"/>
            </w:rPr>
          </w:pPr>
          <w:r w:rsidRPr="00DB255B">
            <w:rPr>
              <w:lang w:val="sv-SE"/>
            </w:rPr>
            <w:t>4 §</w:t>
          </w:r>
        </w:p>
        <w:p w14:paraId="4C32E9FB" w14:textId="77777777" w:rsidR="00DB255B" w:rsidRPr="00DB255B" w:rsidRDefault="00DB255B" w:rsidP="00DB255B">
          <w:pPr>
            <w:pStyle w:val="LLPykalanOtsikko"/>
            <w:rPr>
              <w:lang w:val="sv-SE"/>
            </w:rPr>
          </w:pPr>
          <w:r w:rsidRPr="00DB255B">
            <w:rPr>
              <w:lang w:val="sv-SE"/>
            </w:rPr>
            <w:t>Begränsningar i användningen av farliga ämnen och undantag från dem</w:t>
          </w:r>
        </w:p>
        <w:p w14:paraId="5847313A" w14:textId="77777777" w:rsidR="00DB255B" w:rsidRPr="00DB255B" w:rsidRDefault="00DB255B" w:rsidP="00DB255B">
          <w:pPr>
            <w:pStyle w:val="LLKappalejako"/>
            <w:rPr>
              <w:lang w:val="sv-SE"/>
            </w:rPr>
          </w:pPr>
          <w:r w:rsidRPr="00DB255B">
            <w:rPr>
              <w:lang w:val="sv-SE"/>
            </w:rPr>
            <w:t>Elektrisk och elektronisk utrustning, inklusive kablar och reservdelar för reparation, återanvändning, uppgradering av funktioner eller förbättrad kapacitet, får inte innehålla sådana halter av farliga ämnen som överskrider maximikoncentrationerna enligt RoHS-direktivet. Bestämmelser enligt RoHS-direktivet om vilka farliga ämnen begränsningarna gäller, maximikoncentrationerna och undantag från dessa utfärdas genom förordning av miljöministeriet.</w:t>
          </w:r>
        </w:p>
        <w:p w14:paraId="3E385F41" w14:textId="77777777" w:rsidR="00DB255B" w:rsidRPr="00DB255B" w:rsidRDefault="00DB255B" w:rsidP="00DB255B">
          <w:pPr>
            <w:pStyle w:val="LLKappalejako"/>
            <w:rPr>
              <w:lang w:val="sv-SE"/>
            </w:rPr>
          </w:pPr>
          <w:r w:rsidRPr="00DB255B">
            <w:rPr>
              <w:lang w:val="sv-SE"/>
            </w:rPr>
            <w:t>En tillverkare, tillverkares representant, importör eller distributör får hos Europeiska kommissionen ansöka om beviljande, förnyelse eller återkallelse av ett undantag som avses i artikel 5 i RoHS-direktivet. När ansökan görs och behandlas ska förfarandet enligt RoHS-direktivet iakttas.</w:t>
          </w:r>
        </w:p>
        <w:p w14:paraId="13AB0AA5" w14:textId="77777777" w:rsidR="00DB255B" w:rsidRPr="00DB255B" w:rsidRDefault="00DB255B" w:rsidP="00DB255B">
          <w:pPr>
            <w:pStyle w:val="LLNormaali"/>
            <w:rPr>
              <w:lang w:val="sv-SE"/>
            </w:rPr>
          </w:pPr>
        </w:p>
        <w:p w14:paraId="23C4211A" w14:textId="77777777" w:rsidR="00DB255B" w:rsidRPr="00DB255B" w:rsidRDefault="00DB255B" w:rsidP="00DB255B">
          <w:pPr>
            <w:pStyle w:val="LLPykala"/>
            <w:rPr>
              <w:lang w:val="sv-SE"/>
            </w:rPr>
          </w:pPr>
          <w:r w:rsidRPr="00DB255B">
            <w:rPr>
              <w:lang w:val="sv-SE"/>
            </w:rPr>
            <w:t>6 §</w:t>
          </w:r>
        </w:p>
        <w:p w14:paraId="3636AF06" w14:textId="77777777" w:rsidR="00DB255B" w:rsidRPr="00DB255B" w:rsidRDefault="00DB255B" w:rsidP="00DB255B">
          <w:pPr>
            <w:pStyle w:val="LLPykalanOtsikko"/>
            <w:rPr>
              <w:lang w:val="sv-SE"/>
            </w:rPr>
          </w:pPr>
          <w:r w:rsidRPr="00DB255B">
            <w:rPr>
              <w:lang w:val="sv-SE"/>
            </w:rPr>
            <w:t>EU-försäkran om överensstämmelse</w:t>
          </w:r>
        </w:p>
        <w:p w14:paraId="6AE54514" w14:textId="77777777" w:rsidR="00DB255B" w:rsidRPr="00DB255B" w:rsidRDefault="00DB255B" w:rsidP="00DB255B">
          <w:pPr>
            <w:pStyle w:val="LLKappalejako"/>
            <w:rPr>
              <w:lang w:val="sv-SE"/>
            </w:rPr>
          </w:pPr>
          <w:r w:rsidRPr="00DB255B">
            <w:rPr>
              <w:lang w:val="sv-SE"/>
            </w:rPr>
            <w:t>När en tillverkare har försäkrat sig om att en elektrisk eller elektronisk utrustning uppfyller vad som föreskrivs i 4 §, ska tillverkaren upprätta en EU-försäkran om överensstämmelse enligt bilaga VI till RoHS-direktivet på finska eller svenska eller på något annat språk som godtas av marknadskontrollmyndigheten. Tillverkaren ska bevara EU-försäkran om överensstämmelse i tio år efter det att den elektriska eller elektroniska utrustningen har släppts ut på marknaden.</w:t>
          </w:r>
        </w:p>
        <w:p w14:paraId="7898108A" w14:textId="77777777" w:rsidR="00DB255B" w:rsidRPr="00DB255B" w:rsidRDefault="00DB255B" w:rsidP="00DB255B">
          <w:pPr>
            <w:pStyle w:val="LLKappalejako"/>
            <w:rPr>
              <w:lang w:val="sv-SE"/>
            </w:rPr>
          </w:pPr>
          <w:r w:rsidRPr="00DB255B">
            <w:rPr>
              <w:lang w:val="sv-SE"/>
            </w:rPr>
            <w:t>I EU-försäkran om överensstämmelse ska det på lämpligt sätt tas hänsyn till ändringar i en serietillverkad elektrisk eller elektronisk utrustnings utformning eller egenskaper och till ändringar i de harmoniserade standarder eller tekniska specifikationer som det hänvisas till vid försäkran om överensstämmelse för en elektrisk eller elektronisk utrustning.</w:t>
          </w:r>
        </w:p>
        <w:p w14:paraId="7CBF7D22" w14:textId="77777777" w:rsidR="00DB255B" w:rsidRPr="00DB255B" w:rsidRDefault="00DB255B" w:rsidP="00DB255B">
          <w:pPr>
            <w:pStyle w:val="LLNormaali"/>
            <w:rPr>
              <w:lang w:val="sv-SE"/>
            </w:rPr>
          </w:pPr>
        </w:p>
        <w:p w14:paraId="59307D0F" w14:textId="77777777" w:rsidR="00DB255B" w:rsidRPr="00DB255B" w:rsidRDefault="00DB255B" w:rsidP="00DB255B">
          <w:pPr>
            <w:pStyle w:val="LLPykala"/>
            <w:rPr>
              <w:lang w:val="sv-SE"/>
            </w:rPr>
          </w:pPr>
          <w:r w:rsidRPr="00DB255B">
            <w:rPr>
              <w:lang w:val="sv-SE"/>
            </w:rPr>
            <w:t>9 §</w:t>
          </w:r>
        </w:p>
        <w:p w14:paraId="343A7E18" w14:textId="77777777" w:rsidR="00DB255B" w:rsidRPr="00DB255B" w:rsidRDefault="00DB255B" w:rsidP="00DB255B">
          <w:pPr>
            <w:pStyle w:val="LLPykalanOtsikko"/>
            <w:rPr>
              <w:lang w:val="sv-SE"/>
            </w:rPr>
          </w:pPr>
          <w:r w:rsidRPr="00DB255B">
            <w:rPr>
              <w:lang w:val="sv-SE"/>
            </w:rPr>
            <w:t>Förfarandet vid bristande överensstämmelse</w:t>
          </w:r>
        </w:p>
        <w:p w14:paraId="430429CC" w14:textId="77777777" w:rsidR="00DB255B" w:rsidRPr="00DB255B" w:rsidRDefault="00DB255B" w:rsidP="00DB255B">
          <w:pPr>
            <w:pStyle w:val="LLKappalejako"/>
            <w:rPr>
              <w:lang w:val="sv-SE"/>
            </w:rPr>
          </w:pPr>
          <w:r w:rsidRPr="00DB255B">
            <w:rPr>
              <w:lang w:val="sv-SE"/>
            </w:rPr>
            <w:t>En tillverkare som har skäl att misstänka att elektrisk eller elektronisk utrustning som tillverkaren har släppt ut på marknaden inte uppfyller kraven i denna lag ska omedelbart vidta åtgärder för att få utrustningen att överensstämma med kraven eller för att dra tillbaka utrustningen, eller vid behov vidta åtgärder för att utrustning som redan tillhandahållits användarna ska återkallas till tillverkaren. Tillverkaren ska omedelbart underrätta marknadskontrollmyndigheten om utrustningens bristande överensstämmelse och om alla åtgärder som vidtagits.</w:t>
          </w:r>
        </w:p>
        <w:p w14:paraId="11C4511A" w14:textId="77777777" w:rsidR="00DB255B" w:rsidRPr="00DB255B" w:rsidRDefault="00DB255B" w:rsidP="00DB255B">
          <w:pPr>
            <w:pStyle w:val="LLKappalejako"/>
            <w:rPr>
              <w:lang w:val="sv-SE"/>
            </w:rPr>
          </w:pPr>
          <w:r w:rsidRPr="00DB255B">
            <w:rPr>
              <w:lang w:val="sv-SE"/>
            </w:rPr>
            <w:t>Tillverkarna ska föra register över elektrisk och elektronisk utrustning som inte överensstämmer med kraven och över återkallelse av utrustning i enlighet med 1 mom. samt informera sina distributörer om sådan utrustning och om återkallelse av den.</w:t>
          </w:r>
        </w:p>
        <w:p w14:paraId="33680BB1" w14:textId="77777777" w:rsidR="00DB255B" w:rsidRPr="00DB255B" w:rsidRDefault="00DB255B" w:rsidP="00DB255B">
          <w:pPr>
            <w:pStyle w:val="LLNormaali"/>
            <w:rPr>
              <w:lang w:val="sv-SE"/>
            </w:rPr>
          </w:pPr>
        </w:p>
        <w:p w14:paraId="39955673" w14:textId="77777777" w:rsidR="00DB255B" w:rsidRPr="00DB255B" w:rsidRDefault="00DB255B" w:rsidP="00DB255B">
          <w:pPr>
            <w:pStyle w:val="LLPykala"/>
            <w:rPr>
              <w:lang w:val="sv-SE"/>
            </w:rPr>
          </w:pPr>
          <w:r w:rsidRPr="00DB255B">
            <w:rPr>
              <w:lang w:val="sv-SE"/>
            </w:rPr>
            <w:t>10 §</w:t>
          </w:r>
        </w:p>
        <w:p w14:paraId="312248C1" w14:textId="77777777" w:rsidR="00DB255B" w:rsidRPr="00DB255B" w:rsidRDefault="00DB255B" w:rsidP="00DB255B">
          <w:pPr>
            <w:pStyle w:val="LLPykalanOtsikko"/>
            <w:rPr>
              <w:lang w:val="sv-SE"/>
            </w:rPr>
          </w:pPr>
          <w:r w:rsidRPr="00DB255B">
            <w:rPr>
              <w:lang w:val="sv-SE"/>
            </w:rPr>
            <w:t>Tillverkarens representant</w:t>
          </w:r>
        </w:p>
        <w:p w14:paraId="0B4DD8D3" w14:textId="77777777" w:rsidR="00DB255B" w:rsidRPr="00DB255B" w:rsidRDefault="00DB255B" w:rsidP="00DB255B">
          <w:pPr>
            <w:pStyle w:val="LLMomentinJohdantoKappale"/>
            <w:rPr>
              <w:lang w:val="sv-SE"/>
            </w:rPr>
          </w:pPr>
          <w:r w:rsidRPr="00DB255B">
            <w:rPr>
              <w:lang w:val="sv-SE"/>
            </w:rPr>
            <w:t>En tillverkare får skriftligen utse en representant. Representanten ska få fullmakt att åtminstone</w:t>
          </w:r>
        </w:p>
        <w:p w14:paraId="4483DFC8" w14:textId="77777777" w:rsidR="00DB255B" w:rsidRPr="00DB255B" w:rsidRDefault="00DB255B" w:rsidP="00DB255B">
          <w:pPr>
            <w:pStyle w:val="LLMomentinKohta"/>
            <w:rPr>
              <w:lang w:val="sv-SE"/>
            </w:rPr>
          </w:pPr>
          <w:r w:rsidRPr="00DB255B">
            <w:rPr>
              <w:lang w:val="sv-SE"/>
            </w:rPr>
            <w:t>1) hålla EU-försäkran om överensstämmelse och den tekniska dokumentationen tillgänglig för marknadskontrollmyndigheten i tio år efter det att en elektrisk eller elektronisk utrustning har släppts ut på marknaden,</w:t>
          </w:r>
        </w:p>
        <w:p w14:paraId="122CE04A" w14:textId="77777777" w:rsidR="00DB255B" w:rsidRPr="00DB255B" w:rsidRDefault="00DB255B" w:rsidP="00DB255B">
          <w:pPr>
            <w:pStyle w:val="LLMomentinKohta"/>
            <w:rPr>
              <w:lang w:val="sv-SE"/>
            </w:rPr>
          </w:pPr>
          <w:r w:rsidRPr="00DB255B">
            <w:rPr>
              <w:lang w:val="sv-SE"/>
            </w:rPr>
            <w:t>2) ge marknadskontrollmyndigheten alla dokument som behövs för att visa att den elektriska eller elektroniska utrustningen överensstämmer med kraven,</w:t>
          </w:r>
        </w:p>
        <w:p w14:paraId="5EA5282F" w14:textId="77777777" w:rsidR="00DB255B" w:rsidRPr="00DB255B" w:rsidRDefault="00DB255B" w:rsidP="00DB255B">
          <w:pPr>
            <w:pStyle w:val="LLMomentinKohta"/>
            <w:rPr>
              <w:lang w:val="sv-SE"/>
            </w:rPr>
          </w:pPr>
          <w:r w:rsidRPr="00DB255B">
            <w:rPr>
              <w:lang w:val="sv-SE"/>
            </w:rPr>
            <w:t>3) i övrigt samarbeta med marknadskontrollmyndigheten för att säkerställa att den elektriska eller elektroniska utrustningen uppfyller kraven i denna lag.</w:t>
          </w:r>
        </w:p>
        <w:p w14:paraId="010380D9" w14:textId="77777777" w:rsidR="00DB255B" w:rsidRPr="00DB255B" w:rsidRDefault="00DB255B" w:rsidP="00DB255B">
          <w:pPr>
            <w:pStyle w:val="LLKappalejako"/>
            <w:rPr>
              <w:lang w:val="sv-SE"/>
            </w:rPr>
          </w:pPr>
          <w:r w:rsidRPr="00DB255B">
            <w:rPr>
              <w:lang w:val="sv-SE"/>
            </w:rPr>
            <w:t>Tillverkaren får inte överföra sina skyldigheter enligt 5 § 1 och 2 mom. på sin representant.</w:t>
          </w:r>
        </w:p>
        <w:p w14:paraId="7E72BC47" w14:textId="77777777" w:rsidR="00DB255B" w:rsidRPr="00DB255B" w:rsidRDefault="00DB255B" w:rsidP="00DB255B">
          <w:pPr>
            <w:pStyle w:val="LLNormaali"/>
            <w:rPr>
              <w:lang w:val="sv-SE"/>
            </w:rPr>
          </w:pPr>
        </w:p>
        <w:p w14:paraId="12ADD985" w14:textId="77777777" w:rsidR="00DB255B" w:rsidRPr="00DB255B" w:rsidRDefault="00DB255B" w:rsidP="00DB255B">
          <w:pPr>
            <w:pStyle w:val="LLPykala"/>
            <w:rPr>
              <w:lang w:val="sv-SE"/>
            </w:rPr>
          </w:pPr>
          <w:r w:rsidRPr="00DB255B">
            <w:rPr>
              <w:lang w:val="sv-SE"/>
            </w:rPr>
            <w:t>11 §</w:t>
          </w:r>
        </w:p>
        <w:p w14:paraId="327E8DB9" w14:textId="77777777" w:rsidR="00DB255B" w:rsidRPr="00DB255B" w:rsidRDefault="00DB255B" w:rsidP="00DB255B">
          <w:pPr>
            <w:pStyle w:val="LLPykalanOtsikko"/>
            <w:rPr>
              <w:lang w:val="sv-SE"/>
            </w:rPr>
          </w:pPr>
          <w:r w:rsidRPr="00DB255B">
            <w:rPr>
              <w:lang w:val="sv-SE"/>
            </w:rPr>
            <w:t>Importörens skyldigheter när utrustning släpps ut på marknaden</w:t>
          </w:r>
        </w:p>
        <w:p w14:paraId="3C0FB3D8" w14:textId="77777777" w:rsidR="00DB255B" w:rsidRPr="00DB255B" w:rsidRDefault="00DB255B" w:rsidP="00DB255B">
          <w:pPr>
            <w:pStyle w:val="LLKappalejako"/>
            <w:rPr>
              <w:lang w:val="sv-SE"/>
            </w:rPr>
          </w:pPr>
          <w:r w:rsidRPr="00DB255B">
            <w:rPr>
              <w:lang w:val="sv-SE"/>
            </w:rPr>
            <w:t>Importören ska innan en elektrisk eller elektronisk utrustning släpps ut på marknaden säkerställa att tillverkaren har fullgjort sina skyldigheter enligt 5 § 1 och 2 mom., 6 och 7 § och 9 § 2 mom. Om en importör har skäl att misstänka att en elektrisk eller elektronisk utrustning inte uppfyller kraven i denna lag, ska importören omedelbart underrätta tillverkaren och marknadskontrollmyndigheten om detta. Importören får inte släppa ut utrustningen på marknaden förrän den uppfyller kraven i denna lag.</w:t>
          </w:r>
        </w:p>
        <w:p w14:paraId="417343CE" w14:textId="77777777" w:rsidR="00DB255B" w:rsidRPr="00DB255B" w:rsidRDefault="00DB255B" w:rsidP="00DB255B">
          <w:pPr>
            <w:pStyle w:val="LLKappalejako"/>
            <w:rPr>
              <w:lang w:val="sv-SE"/>
            </w:rPr>
          </w:pPr>
          <w:r w:rsidRPr="00DB255B">
            <w:rPr>
              <w:lang w:val="sv-SE"/>
            </w:rPr>
            <w:t>Importören ska ange sitt namn, sitt registrerade firmanamn eller registrerade varumärke och en adress där importören kan nås på den elektriska eller elektroniska utrustningen eller, om detta inte är möjligt, på förpackningen eller på ett dokument som följer med utrustningen.</w:t>
          </w:r>
        </w:p>
        <w:p w14:paraId="7DFD039C" w14:textId="77777777" w:rsidR="00DB255B" w:rsidRPr="00DB255B" w:rsidRDefault="00DB255B" w:rsidP="00DB255B">
          <w:pPr>
            <w:pStyle w:val="LLKappalejako"/>
            <w:rPr>
              <w:lang w:val="sv-SE"/>
            </w:rPr>
          </w:pPr>
          <w:r w:rsidRPr="00DB255B">
            <w:rPr>
              <w:lang w:val="sv-SE"/>
            </w:rPr>
            <w:t>Importören ska hålla en kopia av EU-försäkran om överensstämmelse tillgänglig för marknadskontrollmyndigheten i tio år efter det att den elektriska eller elektroniska utrustningen har släppts ut på marknaden och säkerställa att myndigheten på begäran kan få tillgång till den tekniska dokumentationen.</w:t>
          </w:r>
        </w:p>
        <w:p w14:paraId="6E806657" w14:textId="77777777" w:rsidR="00DB255B" w:rsidRPr="00DB255B" w:rsidRDefault="00DB255B" w:rsidP="00DB255B">
          <w:pPr>
            <w:spacing w:line="220" w:lineRule="exact"/>
            <w:rPr>
              <w:lang w:val="sv-SE"/>
            </w:rPr>
          </w:pPr>
        </w:p>
        <w:p w14:paraId="4EE2FC62" w14:textId="77777777" w:rsidR="00DB255B" w:rsidRPr="00DB255B" w:rsidRDefault="00DB255B" w:rsidP="00DB255B">
          <w:pPr>
            <w:pStyle w:val="LLPykala"/>
            <w:rPr>
              <w:lang w:val="sv-SE"/>
            </w:rPr>
          </w:pPr>
          <w:r w:rsidRPr="00DB255B">
            <w:rPr>
              <w:lang w:val="sv-SE"/>
            </w:rPr>
            <w:t>12 §</w:t>
          </w:r>
        </w:p>
        <w:p w14:paraId="74F92147" w14:textId="77777777" w:rsidR="00DB255B" w:rsidRPr="00DB255B" w:rsidRDefault="00DB255B" w:rsidP="00DB255B">
          <w:pPr>
            <w:pStyle w:val="LLPykalanOtsikko"/>
            <w:rPr>
              <w:lang w:val="sv-SE"/>
            </w:rPr>
          </w:pPr>
          <w:r w:rsidRPr="00DB255B">
            <w:rPr>
              <w:lang w:val="sv-SE"/>
            </w:rPr>
            <w:t>Importörens skyldigheter när utrustning som släppts ut på marknaden inte överensstämmer med kraven</w:t>
          </w:r>
        </w:p>
        <w:p w14:paraId="147E8D4B" w14:textId="77777777" w:rsidR="00DB255B" w:rsidRPr="00DB255B" w:rsidRDefault="00DB255B" w:rsidP="00DB255B">
          <w:pPr>
            <w:pStyle w:val="LLKappalejako"/>
            <w:rPr>
              <w:lang w:val="sv-SE"/>
            </w:rPr>
          </w:pPr>
          <w:r w:rsidRPr="00DB255B">
            <w:rPr>
              <w:lang w:val="sv-SE"/>
            </w:rPr>
            <w:t>En importör som har skäl att misstänka att en elektrisk eller elektronisk utrustning som importören har släppt ut på marknaden inte uppfyller kraven i denna lag ska omedelbart vidta åtgärder för att få utrustningen att överensstämma med kraven, för att dra tillbaka utrustningen eller vid behov för att utrustning som redan tillhandahållits användarna ska återkallas till importören.</w:t>
          </w:r>
        </w:p>
        <w:p w14:paraId="55FF2A52" w14:textId="77777777" w:rsidR="00DB255B" w:rsidRPr="00DB255B" w:rsidRDefault="00DB255B" w:rsidP="00DB255B">
          <w:pPr>
            <w:pStyle w:val="LLKappalejako"/>
            <w:rPr>
              <w:lang w:val="sv-SE"/>
            </w:rPr>
          </w:pPr>
          <w:r w:rsidRPr="00DB255B">
            <w:rPr>
              <w:lang w:val="sv-SE"/>
            </w:rPr>
            <w:t>Importören ska omedelbart underrätta marknadskontrollmyndigheten om den elektriska eller elektroniska utrustningens bristande överensstämmelse och om alla åtgärder som vidtagits.</w:t>
          </w:r>
        </w:p>
        <w:p w14:paraId="39076ED8" w14:textId="77777777" w:rsidR="00DB255B" w:rsidRPr="00DB255B" w:rsidRDefault="00DB255B" w:rsidP="00DB255B">
          <w:pPr>
            <w:pStyle w:val="LLKappalejako"/>
            <w:rPr>
              <w:lang w:val="sv-SE"/>
            </w:rPr>
          </w:pPr>
          <w:r w:rsidRPr="00DB255B">
            <w:rPr>
              <w:lang w:val="sv-SE"/>
            </w:rPr>
            <w:t>Importören ska föra register över elektrisk och elektronisk utrustning som inte överensstämmer med kraven och över återkallelse av utrustning samt informera distributörerna om sådan utrustning och om återkallelse av den.</w:t>
          </w:r>
        </w:p>
        <w:p w14:paraId="6D343340" w14:textId="77777777" w:rsidR="00DB255B" w:rsidRPr="00DB255B" w:rsidRDefault="00DB255B" w:rsidP="00DB255B">
          <w:pPr>
            <w:pStyle w:val="LLNormaali"/>
            <w:rPr>
              <w:lang w:val="sv-SE"/>
            </w:rPr>
          </w:pPr>
        </w:p>
        <w:p w14:paraId="069F15D7" w14:textId="77777777" w:rsidR="00DB255B" w:rsidRPr="00DB255B" w:rsidRDefault="00DB255B" w:rsidP="00DB255B">
          <w:pPr>
            <w:pStyle w:val="LLPykala"/>
            <w:rPr>
              <w:lang w:val="sv-SE"/>
            </w:rPr>
          </w:pPr>
          <w:r w:rsidRPr="00DB255B">
            <w:rPr>
              <w:lang w:val="sv-SE"/>
            </w:rPr>
            <w:t>13 §</w:t>
          </w:r>
        </w:p>
        <w:p w14:paraId="201588B0" w14:textId="77777777" w:rsidR="00DB255B" w:rsidRPr="00DB255B" w:rsidRDefault="00DB255B" w:rsidP="00DB255B">
          <w:pPr>
            <w:pStyle w:val="LLPykalanOtsikko"/>
            <w:rPr>
              <w:lang w:val="sv-SE"/>
            </w:rPr>
          </w:pPr>
          <w:r w:rsidRPr="00DB255B">
            <w:rPr>
              <w:lang w:val="sv-SE"/>
            </w:rPr>
            <w:t>Distributörens skyldigheter när utrustning tillhandahålls på marknaden</w:t>
          </w:r>
        </w:p>
        <w:p w14:paraId="75298886" w14:textId="77777777" w:rsidR="00DB255B" w:rsidRPr="00DB255B" w:rsidRDefault="00DB255B" w:rsidP="00DB255B">
          <w:pPr>
            <w:pStyle w:val="LLKappalejako"/>
            <w:rPr>
              <w:lang w:val="sv-SE"/>
            </w:rPr>
          </w:pPr>
          <w:r w:rsidRPr="00DB255B">
            <w:rPr>
              <w:lang w:val="sv-SE"/>
            </w:rPr>
            <w:t>Distributören ska innan en elektrisk eller elektronisk utrustning tillhandahålls på marknaden kontrollera att utrustningen är försedd med all den märkning och information som avses i 7 § och 11 § 2 mom. Om en distributör har skäl att misstänka att en elektrisk eller elektronisk utrustning inte uppfyller kraven i denna lag, ska distributören informera såväl tillverkaren eller importören som marknadskontrollmyndigheten om detta. Distributören får inte tillhandahålla utrustningen på marknaden förrän den uppfyller kraven i denna lag.</w:t>
          </w:r>
        </w:p>
        <w:p w14:paraId="55676C8C" w14:textId="77777777" w:rsidR="00DB255B" w:rsidRPr="00DB255B" w:rsidRDefault="00DB255B" w:rsidP="00DB255B">
          <w:pPr>
            <w:pStyle w:val="LLNormaali"/>
            <w:rPr>
              <w:lang w:val="sv-SE"/>
            </w:rPr>
          </w:pPr>
        </w:p>
        <w:p w14:paraId="7BBC180A" w14:textId="77777777" w:rsidR="00DB255B" w:rsidRPr="00DB255B" w:rsidRDefault="00DB255B" w:rsidP="00DB255B">
          <w:pPr>
            <w:pStyle w:val="LLPykala"/>
            <w:rPr>
              <w:lang w:val="sv-SE"/>
            </w:rPr>
          </w:pPr>
          <w:r w:rsidRPr="00DB255B">
            <w:rPr>
              <w:lang w:val="sv-SE"/>
            </w:rPr>
            <w:t>14 §</w:t>
          </w:r>
        </w:p>
        <w:p w14:paraId="79F32806" w14:textId="77777777" w:rsidR="00DB255B" w:rsidRPr="00DB255B" w:rsidRDefault="00DB255B" w:rsidP="00DB255B">
          <w:pPr>
            <w:pStyle w:val="LLPykalanOtsikko"/>
            <w:rPr>
              <w:lang w:val="sv-SE"/>
            </w:rPr>
          </w:pPr>
          <w:r w:rsidRPr="00DB255B">
            <w:rPr>
              <w:lang w:val="sv-SE"/>
            </w:rPr>
            <w:t>Distributörens skyldigheter när utrustning som tillhandahållits på marknaden inte överensstämmer med kraven</w:t>
          </w:r>
        </w:p>
        <w:p w14:paraId="005359B5" w14:textId="77777777" w:rsidR="00DB255B" w:rsidRPr="00DB255B" w:rsidRDefault="00DB255B" w:rsidP="00DB255B">
          <w:pPr>
            <w:pStyle w:val="LLKappalejako"/>
            <w:rPr>
              <w:lang w:val="sv-SE"/>
            </w:rPr>
          </w:pPr>
          <w:r w:rsidRPr="00DB255B">
            <w:rPr>
              <w:lang w:val="sv-SE"/>
            </w:rPr>
            <w:t>En distributör som har skäl att misstänka att en elektrisk eller elektronisk utrustning som distributören har tillhandahållit på marknaden inte uppfyller kraven i denna lag ska säkerställa att tillverkaren, importören eller vid behov distributören själv vidtar åtgärder för att få utrustningen att överensstämma med kraven, för att dra tillbaka utrustningen eller vid behov för att utrustning som redan tillhandahållits användarna ska återkallas till distributören.</w:t>
          </w:r>
        </w:p>
        <w:p w14:paraId="18A51B0C" w14:textId="77777777" w:rsidR="00DB255B" w:rsidRPr="00DB255B" w:rsidRDefault="00DB255B" w:rsidP="00DB255B">
          <w:pPr>
            <w:pStyle w:val="LLKappalejako"/>
            <w:rPr>
              <w:lang w:val="sv-SE"/>
            </w:rPr>
          </w:pPr>
          <w:r w:rsidRPr="00DB255B">
            <w:rPr>
              <w:lang w:val="sv-SE"/>
            </w:rPr>
            <w:t>Distributören ska omedelbart underrätta marknadskontrollmyndigheten om utrustningens bristande överensstämmelse och om alla åtgärder som vidtagits.</w:t>
          </w:r>
        </w:p>
        <w:p w14:paraId="110B47DF" w14:textId="77777777" w:rsidR="00DB255B" w:rsidRPr="00DB255B" w:rsidRDefault="00DB255B" w:rsidP="00DB255B">
          <w:pPr>
            <w:pStyle w:val="LLNormaali"/>
            <w:rPr>
              <w:lang w:val="sv-SE"/>
            </w:rPr>
          </w:pPr>
        </w:p>
        <w:p w14:paraId="78D0F3CE" w14:textId="77777777" w:rsidR="00DB255B" w:rsidRPr="00DB255B" w:rsidRDefault="00DB255B" w:rsidP="00DB255B">
          <w:pPr>
            <w:pStyle w:val="LLPykala"/>
            <w:rPr>
              <w:lang w:val="sv-SE"/>
            </w:rPr>
          </w:pPr>
          <w:r w:rsidRPr="00DB255B">
            <w:rPr>
              <w:lang w:val="sv-SE"/>
            </w:rPr>
            <w:t>17 §</w:t>
          </w:r>
        </w:p>
        <w:p w14:paraId="03262845" w14:textId="77777777" w:rsidR="00DB255B" w:rsidRPr="00DB255B" w:rsidRDefault="00DB255B" w:rsidP="00DB255B">
          <w:pPr>
            <w:pStyle w:val="LLPykalanOtsikko"/>
            <w:rPr>
              <w:lang w:val="sv-SE"/>
            </w:rPr>
          </w:pPr>
          <w:r w:rsidRPr="00DB255B">
            <w:rPr>
              <w:lang w:val="sv-SE"/>
            </w:rPr>
            <w:t>Marknadskontroll</w:t>
          </w:r>
        </w:p>
        <w:p w14:paraId="69E3A379" w14:textId="77777777" w:rsidR="00DB255B" w:rsidRPr="00DB255B" w:rsidRDefault="00DB255B" w:rsidP="00DB255B">
          <w:pPr>
            <w:pStyle w:val="LLKappalejako"/>
            <w:rPr>
              <w:lang w:val="sv-SE"/>
            </w:rPr>
          </w:pPr>
          <w:r w:rsidRPr="00DB255B">
            <w:rPr>
              <w:lang w:val="sv-SE"/>
            </w:rPr>
            <w:t>Säkerhets- och kemikalieverket är marknadskontrollmyndighet enligt denna lag. För de produkter för hälso- och sjukvård som omfattas av lagen om produkter och utrustning för hälso- och sjukvård är det dock Säkerhets- och utvecklingscentret för läkemedelsområdet som är marknadskontrollmyndighet.</w:t>
          </w:r>
        </w:p>
        <w:p w14:paraId="5D0352F1" w14:textId="77777777" w:rsidR="00DB255B" w:rsidRPr="00DB255B" w:rsidRDefault="00DB255B" w:rsidP="00DB255B">
          <w:pPr>
            <w:pStyle w:val="LLKappalejako"/>
            <w:rPr>
              <w:lang w:val="sv-SE"/>
            </w:rPr>
          </w:pPr>
          <w:r w:rsidRPr="00DB255B">
            <w:rPr>
              <w:lang w:val="sv-SE"/>
            </w:rPr>
            <w:t xml:space="preserve">Bestämmelser om marknadskontroll och yttre gränskontroll samt om ändringssökande finns i lagen om marknadskontrollen av vissa produkter (1137/2016). </w:t>
          </w:r>
        </w:p>
        <w:p w14:paraId="6391CD4D" w14:textId="77777777" w:rsidR="00DB255B" w:rsidRPr="00DB255B" w:rsidRDefault="00DB255B" w:rsidP="00DB255B">
          <w:pPr>
            <w:pStyle w:val="LLKappalejako"/>
            <w:rPr>
              <w:lang w:val="sv-SE"/>
            </w:rPr>
          </w:pPr>
          <w:r w:rsidRPr="00DB255B">
            <w:rPr>
              <w:lang w:val="sv-SE"/>
            </w:rPr>
            <w:t>Bestämmelser om ramarna för marknadskontrollen, samarbetet med ekonomiska aktörer och kontrollen av produkter som förs in på unionsmarknaden finns i marknadskontrollförordningen.</w:t>
          </w:r>
        </w:p>
        <w:p w14:paraId="6B7DF66F" w14:textId="77777777" w:rsidR="00DB255B" w:rsidRPr="00DB255B" w:rsidRDefault="00DB255B" w:rsidP="00DB255B">
          <w:pPr>
            <w:pStyle w:val="LLNormaali"/>
            <w:rPr>
              <w:lang w:val="sv-SE"/>
            </w:rPr>
          </w:pPr>
        </w:p>
        <w:p w14:paraId="5A63FD01" w14:textId="77777777" w:rsidR="00DB255B" w:rsidRPr="00DB255B" w:rsidRDefault="00DB255B" w:rsidP="00DB255B">
          <w:pPr>
            <w:pStyle w:val="LLPykala"/>
            <w:rPr>
              <w:lang w:val="sv-SE"/>
            </w:rPr>
          </w:pPr>
          <w:r w:rsidRPr="00DB255B">
            <w:rPr>
              <w:lang w:val="sv-SE"/>
            </w:rPr>
            <w:t>20 §</w:t>
          </w:r>
        </w:p>
        <w:p w14:paraId="48EDF2CB" w14:textId="77777777" w:rsidR="00DB255B" w:rsidRPr="00DB255B" w:rsidRDefault="00DB255B" w:rsidP="00DB255B">
          <w:pPr>
            <w:pStyle w:val="LLPykalanOtsikko"/>
            <w:rPr>
              <w:lang w:val="sv-SE"/>
            </w:rPr>
          </w:pPr>
          <w:r w:rsidRPr="00DB255B">
            <w:rPr>
              <w:lang w:val="sv-SE"/>
            </w:rPr>
            <w:t>Utlämnande av uppgifter och samarbete med myndigheten</w:t>
          </w:r>
        </w:p>
        <w:p w14:paraId="6B883102" w14:textId="77777777" w:rsidR="00DB255B" w:rsidRPr="00DB255B" w:rsidRDefault="00DB255B" w:rsidP="00DB255B">
          <w:pPr>
            <w:pStyle w:val="LLKappalejako"/>
            <w:rPr>
              <w:lang w:val="sv-SE"/>
            </w:rPr>
          </w:pPr>
          <w:r w:rsidRPr="00DB255B">
            <w:rPr>
              <w:lang w:val="sv-SE"/>
            </w:rPr>
            <w:t>En ekonomisk aktör ska på begäran lämna marknadskontrollmyndigheten uppgifter och dokument som behövs för tillsynen över efterlevnaden av denna lag och för verkställigheten av den, på finska eller svenska eller på något annat språk som godtas av marknadskontrollmyndigheten, och även i övrigt samarbeta med marknadskontrollmyndigheten i syfte att säkerställa att den elektriska och elektroniska utrustningen överensstämmer med kraven.</w:t>
          </w:r>
        </w:p>
        <w:p w14:paraId="62CCFCB4" w14:textId="77777777" w:rsidR="00DB255B" w:rsidRPr="00DB255B" w:rsidRDefault="00DB255B" w:rsidP="00DB255B">
          <w:pPr>
            <w:pStyle w:val="LLKappalejako"/>
            <w:rPr>
              <w:lang w:val="sv-SE"/>
            </w:rPr>
          </w:pPr>
          <w:r w:rsidRPr="00DB255B">
            <w:rPr>
              <w:lang w:val="sv-SE"/>
            </w:rPr>
            <w:t>Marknadskontrollmyndigheten har i tio år efter det att en elektrisk eller elektronisk utrustning har släppts ut på marknaden rätt att på begäran få uppgifter av en tillverkare, tillverkares representant, importör eller distributör om alla ekonomiska aktörer som har levererat elektrisk eller elektronisk utrustning till tillverkaren, tillverkarens representant, importören eller distributören eller som den har levererat elektrisk eller elektronisk utrustning till.</w:t>
          </w:r>
        </w:p>
        <w:p w14:paraId="6D0783A4" w14:textId="77777777" w:rsidR="00DB255B" w:rsidRPr="00DB255B" w:rsidRDefault="00DB255B" w:rsidP="00DB255B">
          <w:pPr>
            <w:pStyle w:val="LLNormaali"/>
            <w:rPr>
              <w:lang w:val="sv-SE"/>
            </w:rPr>
          </w:pPr>
        </w:p>
        <w:p w14:paraId="54522D41" w14:textId="77777777" w:rsidR="00DB255B" w:rsidRPr="00DB255B" w:rsidRDefault="00DB255B" w:rsidP="00DB255B">
          <w:pPr>
            <w:spacing w:line="220" w:lineRule="exact"/>
            <w:jc w:val="center"/>
            <w:rPr>
              <w:rFonts w:eastAsia="Times New Roman"/>
              <w:szCs w:val="24"/>
              <w:lang w:val="sv-SE" w:eastAsia="fi-FI"/>
            </w:rPr>
          </w:pPr>
          <w:r w:rsidRPr="00DB255B">
            <w:rPr>
              <w:rFonts w:eastAsia="Times New Roman"/>
              <w:szCs w:val="24"/>
              <w:lang w:val="sv-SE" w:eastAsia="fi-FI"/>
            </w:rPr>
            <w:t>28 a §</w:t>
          </w:r>
        </w:p>
        <w:p w14:paraId="6F9EE80F" w14:textId="77777777" w:rsidR="00DB255B" w:rsidRPr="00DB255B" w:rsidRDefault="00DB255B" w:rsidP="00DB255B">
          <w:pPr>
            <w:spacing w:before="220" w:after="220" w:line="220" w:lineRule="exact"/>
            <w:jc w:val="center"/>
            <w:rPr>
              <w:rFonts w:eastAsia="Times New Roman"/>
              <w:i/>
              <w:szCs w:val="24"/>
              <w:lang w:val="sv-SE" w:eastAsia="fi-FI"/>
            </w:rPr>
          </w:pPr>
          <w:r w:rsidRPr="00DB255B">
            <w:rPr>
              <w:rFonts w:eastAsia="Times New Roman"/>
              <w:i/>
              <w:szCs w:val="24"/>
              <w:lang w:val="sv-SE" w:eastAsia="fi-FI"/>
            </w:rPr>
            <w:t>Straffbestämmelse</w:t>
          </w:r>
        </w:p>
        <w:p w14:paraId="3E39724C" w14:textId="77777777" w:rsidR="00DB255B" w:rsidRPr="00DB255B" w:rsidRDefault="00DB255B" w:rsidP="00DB255B">
          <w:pPr>
            <w:pStyle w:val="LLMomentinJohdantoKappale"/>
            <w:rPr>
              <w:lang w:val="sv-SE"/>
            </w:rPr>
          </w:pPr>
          <w:r w:rsidRPr="00DB255B">
            <w:rPr>
              <w:lang w:val="sv-SE"/>
            </w:rPr>
            <w:t xml:space="preserve">Den som uppsåtligen eller av oaktsamhet </w:t>
          </w:r>
        </w:p>
        <w:p w14:paraId="3CE2A859" w14:textId="77777777" w:rsidR="00DB255B" w:rsidRPr="00DB255B" w:rsidRDefault="00DB255B" w:rsidP="00DB255B">
          <w:pPr>
            <w:pStyle w:val="LLMomentinKohta"/>
            <w:rPr>
              <w:lang w:val="sv-SE"/>
            </w:rPr>
          </w:pPr>
          <w:r w:rsidRPr="00DB255B">
            <w:rPr>
              <w:lang w:val="sv-SE"/>
            </w:rPr>
            <w:t xml:space="preserve">1) försummar att iaktta begränsningarna i användningen av farliga ämnen enligt 4 §, </w:t>
          </w:r>
        </w:p>
        <w:p w14:paraId="5E6136E5" w14:textId="77777777" w:rsidR="00DB255B" w:rsidRPr="00DB255B" w:rsidRDefault="00DB255B" w:rsidP="00DB255B">
          <w:pPr>
            <w:pStyle w:val="LLMomentinKohta"/>
            <w:rPr>
              <w:lang w:val="sv-SE"/>
            </w:rPr>
          </w:pPr>
          <w:r w:rsidRPr="00DB255B">
            <w:rPr>
              <w:lang w:val="sv-SE"/>
            </w:rPr>
            <w:t>2) försummar skyldigheten enligt 5 § att säkerställa att elektrisk och elektronisk utrustning stämmer överens med kraven,</w:t>
          </w:r>
        </w:p>
        <w:p w14:paraId="5283E3DB" w14:textId="77777777" w:rsidR="00DB255B" w:rsidRPr="00DB255B" w:rsidRDefault="00DB255B" w:rsidP="00DB255B">
          <w:pPr>
            <w:pStyle w:val="LLMomentinKohta"/>
            <w:rPr>
              <w:lang w:val="sv-SE"/>
            </w:rPr>
          </w:pPr>
          <w:r w:rsidRPr="00DB255B">
            <w:rPr>
              <w:lang w:val="sv-SE"/>
            </w:rPr>
            <w:t>3) försummar att iaktta kravet på EU-försäkran om överensstämmelse enligt 6 §,</w:t>
          </w:r>
        </w:p>
        <w:p w14:paraId="28C91B48" w14:textId="77777777" w:rsidR="00DB255B" w:rsidRPr="00DB255B" w:rsidRDefault="00DB255B" w:rsidP="00DB255B">
          <w:pPr>
            <w:pStyle w:val="LLMomentinKohta"/>
            <w:rPr>
              <w:lang w:val="sv-SE"/>
            </w:rPr>
          </w:pPr>
          <w:r w:rsidRPr="00DB255B">
            <w:rPr>
              <w:lang w:val="sv-SE"/>
            </w:rPr>
            <w:t>4) försummar att iaktta kraven på märkning och kontaktuppgifter på elektrisk och elektronisk utrustning enligt 7 §,</w:t>
          </w:r>
        </w:p>
        <w:p w14:paraId="46286103" w14:textId="77777777" w:rsidR="00DB255B" w:rsidRPr="00DB255B" w:rsidRDefault="00DB255B" w:rsidP="00DB255B">
          <w:pPr>
            <w:pStyle w:val="LLMomentinKohta"/>
            <w:rPr>
              <w:lang w:val="sv-SE"/>
            </w:rPr>
          </w:pPr>
          <w:r w:rsidRPr="00DB255B">
            <w:rPr>
              <w:lang w:val="sv-SE"/>
            </w:rPr>
            <w:t>5) handlar i strid med förfarandet enligt 9 § vid fall av bristande överensstämmelse med kraven,</w:t>
          </w:r>
        </w:p>
        <w:p w14:paraId="161E915A" w14:textId="77777777" w:rsidR="00DB255B" w:rsidRPr="00DB255B" w:rsidRDefault="00DB255B" w:rsidP="00DB255B">
          <w:pPr>
            <w:pStyle w:val="LLMomentinKohta"/>
            <w:rPr>
              <w:lang w:val="sv-SE"/>
            </w:rPr>
          </w:pPr>
          <w:r w:rsidRPr="00DB255B">
            <w:rPr>
              <w:lang w:val="sv-SE"/>
            </w:rPr>
            <w:t xml:space="preserve">6) försummar skyldigheterna enligt 11 § när utrustning släpps ut på marknaden, </w:t>
          </w:r>
        </w:p>
        <w:p w14:paraId="2DBAD455" w14:textId="77777777" w:rsidR="00DB255B" w:rsidRPr="00DB255B" w:rsidRDefault="00DB255B" w:rsidP="00DB255B">
          <w:pPr>
            <w:pStyle w:val="LLMomentinKohta"/>
            <w:rPr>
              <w:lang w:val="sv-SE"/>
            </w:rPr>
          </w:pPr>
          <w:r w:rsidRPr="00DB255B">
            <w:rPr>
              <w:lang w:val="sv-SE"/>
            </w:rPr>
            <w:t xml:space="preserve">7) försummar skyldigheterna enligt 12 § när utrustning som släppts ut på marknaden inte överensstämmer med kraven, </w:t>
          </w:r>
        </w:p>
        <w:p w14:paraId="737081EA" w14:textId="77777777" w:rsidR="00DB255B" w:rsidRPr="00DB255B" w:rsidRDefault="00DB255B" w:rsidP="00DB255B">
          <w:pPr>
            <w:pStyle w:val="LLMomentinKohta"/>
            <w:rPr>
              <w:lang w:val="sv-SE"/>
            </w:rPr>
          </w:pPr>
          <w:r w:rsidRPr="00DB255B">
            <w:rPr>
              <w:lang w:val="sv-SE"/>
            </w:rPr>
            <w:t>8) försummar distributörens skyldigheter enligt 13 § när utrustning tillhandahålls på marknaden,</w:t>
          </w:r>
        </w:p>
        <w:p w14:paraId="3E34E153" w14:textId="77777777" w:rsidR="00DB255B" w:rsidRPr="00DB255B" w:rsidRDefault="00DB255B" w:rsidP="00DB255B">
          <w:pPr>
            <w:pStyle w:val="LLMomentinKohta"/>
            <w:rPr>
              <w:lang w:val="sv-SE"/>
            </w:rPr>
          </w:pPr>
          <w:r w:rsidRPr="00DB255B">
            <w:rPr>
              <w:lang w:val="sv-SE"/>
            </w:rPr>
            <w:t>9) försummar distributörens skyldigheter enligt 14 § när utrustning som tillhandahållits på marknaden inte överensstämmer med kraven,</w:t>
          </w:r>
        </w:p>
        <w:p w14:paraId="0DB4F59D" w14:textId="77777777" w:rsidR="00DB255B" w:rsidRPr="00DB255B" w:rsidRDefault="00DB255B" w:rsidP="00DB255B">
          <w:pPr>
            <w:pStyle w:val="LLMomentinKohta"/>
            <w:rPr>
              <w:lang w:val="sv-SE"/>
            </w:rPr>
          </w:pPr>
          <w:r w:rsidRPr="00DB255B">
            <w:rPr>
              <w:lang w:val="sv-SE"/>
            </w:rPr>
            <w:t>10) bryter mot skyldigheten enligt artikel 4.3 a i marknadskontrollförordningen för en tillverkare, importör, tillverkares representant eller leverantör av distributionstjänster att kontrollera att EU-försäkran om överensstämmelse och teknisk dokumentation har upprättats, hålla försäkran om överensstämmelse och den tekniska dokumentationen tillgängliga för marknadskontrollmyndigheten under den period som krävs samt säkerställa att marknadskontrollmyndigheten på begäran kan få tillgång till den tekniska dokumentationen,</w:t>
          </w:r>
        </w:p>
        <w:p w14:paraId="723F2DF2" w14:textId="77777777" w:rsidR="00DB255B" w:rsidRPr="00DB255B" w:rsidRDefault="00DB255B" w:rsidP="00DB255B">
          <w:pPr>
            <w:pStyle w:val="LLMomentinKohta"/>
            <w:rPr>
              <w:lang w:val="sv-SE"/>
            </w:rPr>
          </w:pPr>
          <w:r w:rsidRPr="00DB255B">
            <w:rPr>
              <w:lang w:val="sv-SE"/>
            </w:rPr>
            <w:t>11) försummar skyldigheten enligt artikel 4.3 b i marknadskontrollförordningen för en tillverkare, importör, tillverkares representant eller leverantör av distributionstjänster att på en motiverad begäran från en marknadskontrollmyndighet ge den myndigheten all information och dokumentation som behövs för att visa att produkten överensstämmer med kraven,</w:t>
          </w:r>
        </w:p>
        <w:p w14:paraId="7CD299AB" w14:textId="77777777" w:rsidR="00DB255B" w:rsidRPr="00DB255B" w:rsidRDefault="00DB255B" w:rsidP="00DB255B">
          <w:pPr>
            <w:pStyle w:val="LLMomentinKohta"/>
            <w:rPr>
              <w:lang w:val="sv-SE"/>
            </w:rPr>
          </w:pPr>
          <w:r w:rsidRPr="00DB255B">
            <w:rPr>
              <w:lang w:val="sv-SE"/>
            </w:rPr>
            <w:t>12) försummar skyldigheten enligt artikel 4.3 c i marknadskontrollförordningen för en tillverkare, importör, tillverkares representant eller leverantör av distributionstjänster att informera marknadskontrollmyndigheten om en produkt som utgör en risk,</w:t>
          </w:r>
        </w:p>
        <w:p w14:paraId="365E1F98" w14:textId="77777777" w:rsidR="00DB255B" w:rsidRPr="00DB255B" w:rsidRDefault="00DB255B" w:rsidP="00DB255B">
          <w:pPr>
            <w:pStyle w:val="LLMomentinKohta"/>
            <w:rPr>
              <w:lang w:val="sv-SE"/>
            </w:rPr>
          </w:pPr>
          <w:r w:rsidRPr="00DB255B">
            <w:rPr>
              <w:lang w:val="sv-SE"/>
            </w:rPr>
            <w:t>13) försummar skyldigheten enligt artikel 4.3 d i marknadskontrollförordningen för en tillverkare, importör, tillverkares representant eller leverantör av distributionstjänster att se till att omedelbara nödvändiga korrigerande åtgärder vidtas om en produkt inte överensstämmer med de krav som gäller den eller, om detta inte är möjligt, att minska de risker som den produkten medför,</w:t>
          </w:r>
        </w:p>
        <w:p w14:paraId="53EEE867" w14:textId="77777777" w:rsidR="00DB255B" w:rsidRPr="00DB255B" w:rsidRDefault="00DB255B" w:rsidP="00DB255B">
          <w:pPr>
            <w:pStyle w:val="LLKappalejako"/>
            <w:rPr>
              <w:lang w:val="sv-SE"/>
            </w:rPr>
          </w:pPr>
          <w:r w:rsidRPr="00DB255B">
            <w:rPr>
              <w:lang w:val="sv-SE"/>
            </w:rPr>
            <w:t xml:space="preserve">ska, om inte strängare straff för gärningen föreskrivs någon annanstans i lag, för </w:t>
          </w:r>
          <w:r w:rsidRPr="00DB255B">
            <w:rPr>
              <w:i/>
              <w:iCs/>
              <w:lang w:val="sv-SE"/>
            </w:rPr>
            <w:t>brott mot lagen om begränsning av användning av farliga ämnen i elektrisk och elektronisk utrustning</w:t>
          </w:r>
          <w:r w:rsidRPr="00DB255B">
            <w:rPr>
              <w:lang w:val="sv-SE"/>
            </w:rPr>
            <w:t xml:space="preserve"> dömas till böter.</w:t>
          </w:r>
        </w:p>
        <w:p w14:paraId="7FCD6175" w14:textId="77777777" w:rsidR="00FE0BB0" w:rsidRPr="00FE0BB0" w:rsidRDefault="00FE0BB0" w:rsidP="0070591E">
          <w:pPr>
            <w:pStyle w:val="LLNormaali"/>
            <w:rPr>
              <w:lang w:val="sv-SE"/>
            </w:rPr>
          </w:pPr>
        </w:p>
        <w:p w14:paraId="0765CFCF" w14:textId="77777777" w:rsidR="00FE0BB0" w:rsidRPr="00FE0BB0" w:rsidRDefault="00FE0BB0" w:rsidP="0070591E">
          <w:pPr>
            <w:pStyle w:val="LLNormaali"/>
            <w:jc w:val="center"/>
            <w:rPr>
              <w:lang w:val="sv-SE"/>
            </w:rPr>
          </w:pPr>
          <w:r w:rsidRPr="00FE0BB0">
            <w:rPr>
              <w:lang w:val="sv-SE"/>
            </w:rPr>
            <w:t>———</w:t>
          </w:r>
        </w:p>
        <w:p w14:paraId="67E1F50A" w14:textId="560E9DC0" w:rsidR="00FE0BB0" w:rsidRPr="00FE0BB0" w:rsidRDefault="00DB255B" w:rsidP="0070591E">
          <w:pPr>
            <w:pStyle w:val="LLVoimaantulokappale"/>
            <w:rPr>
              <w:lang w:val="sv-SE"/>
            </w:rPr>
          </w:pPr>
          <w:r w:rsidRPr="00DB255B">
            <w:rPr>
              <w:lang w:val="sv-SE"/>
            </w:rPr>
            <w:t>Denna lag träder i kraft den xx xxx 20xx.</w:t>
          </w:r>
        </w:p>
        <w:p w14:paraId="62826D5A" w14:textId="77777777" w:rsidR="00FE0BB0" w:rsidRPr="00FE0BB0" w:rsidRDefault="00FE0BB0" w:rsidP="0070591E">
          <w:pPr>
            <w:pStyle w:val="LLNormaali"/>
            <w:jc w:val="center"/>
            <w:rPr>
              <w:lang w:val="sv-SE"/>
            </w:rPr>
          </w:pPr>
          <w:r w:rsidRPr="00FE0BB0">
            <w:rPr>
              <w:lang w:val="sv-SE"/>
            </w:rPr>
            <w:t>—————</w:t>
          </w:r>
        </w:p>
        <w:p w14:paraId="4E94B22A" w14:textId="77777777" w:rsidR="00FE0BB0" w:rsidRDefault="00B47878" w:rsidP="00FE0BB0">
          <w:pPr>
            <w:pStyle w:val="LLNormaali"/>
            <w:rPr>
              <w:lang w:val="sv-SE"/>
            </w:rPr>
          </w:pPr>
        </w:p>
      </w:sdtContent>
    </w:sdt>
    <w:p w14:paraId="7D3B1B62" w14:textId="77777777" w:rsidR="00DB255B" w:rsidRDefault="00DB255B">
      <w:pPr>
        <w:spacing w:line="240" w:lineRule="auto"/>
        <w:rPr>
          <w:lang w:val="sv-SE"/>
        </w:rPr>
      </w:pPr>
      <w:r>
        <w:rPr>
          <w:lang w:val="sv-SE"/>
        </w:rPr>
        <w:br w:type="page"/>
      </w:r>
    </w:p>
    <w:p w14:paraId="626F7042" w14:textId="4FBF6965" w:rsidR="00FE0BB0" w:rsidRPr="00FE0BB0" w:rsidRDefault="00FE0BB0" w:rsidP="00FE0BB0">
      <w:pPr>
        <w:pStyle w:val="LLNormaali"/>
        <w:rPr>
          <w:b/>
          <w:lang w:val="sv-SE"/>
        </w:rPr>
      </w:pPr>
      <w:r>
        <w:rPr>
          <w:lang w:val="sv-SE"/>
        </w:rPr>
        <w:br/>
      </w:r>
    </w:p>
    <w:sdt>
      <w:sdtPr>
        <w:rPr>
          <w:rFonts w:eastAsia="Calibri"/>
          <w:b w:val="0"/>
          <w:sz w:val="22"/>
          <w:szCs w:val="22"/>
          <w:lang w:val="sv-SE" w:eastAsia="en-US"/>
        </w:rPr>
        <w:alias w:val="Lakiehdotus"/>
        <w:tag w:val="CCLakiehdotus"/>
        <w:id w:val="273452114"/>
        <w:placeholder>
          <w:docPart w:val="B2182923252F40DC8C772D3F05205D5C"/>
        </w:placeholder>
        <w15:color w:val="00FFFF"/>
      </w:sdtPr>
      <w:sdtEndPr/>
      <w:sdtContent>
        <w:p w14:paraId="434D9E25" w14:textId="636C9FAA" w:rsidR="00FE0BB0" w:rsidRPr="00FE0BB0" w:rsidRDefault="00902E3C" w:rsidP="00B34372">
          <w:pPr>
            <w:pStyle w:val="LLLainNumero"/>
            <w:rPr>
              <w:lang w:val="sv-SE"/>
            </w:rPr>
          </w:pPr>
          <w:r>
            <w:rPr>
              <w:lang w:val="sv-SE"/>
            </w:rPr>
            <w:t>17</w:t>
          </w:r>
          <w:r w:rsidR="00FE0BB0" w:rsidRPr="00FE0BB0">
            <w:rPr>
              <w:lang w:val="sv-SE"/>
            </w:rPr>
            <w:t>.</w:t>
          </w:r>
        </w:p>
        <w:p w14:paraId="13B8C7C3" w14:textId="77777777" w:rsidR="00FE0BB0" w:rsidRPr="00FE0BB0" w:rsidRDefault="00FE0BB0" w:rsidP="0070591E">
          <w:pPr>
            <w:pStyle w:val="LLLaki"/>
            <w:rPr>
              <w:lang w:val="sv-SE"/>
            </w:rPr>
          </w:pPr>
          <w:r w:rsidRPr="00FE0BB0">
            <w:rPr>
              <w:lang w:val="sv-SE"/>
            </w:rPr>
            <w:t>Lag</w:t>
          </w:r>
        </w:p>
        <w:p w14:paraId="32D440E8" w14:textId="00084925" w:rsidR="00FE0BB0" w:rsidRPr="00FE0BB0" w:rsidRDefault="00FE0BB0" w:rsidP="0070591E">
          <w:pPr>
            <w:pStyle w:val="LLSaadoksenNimi"/>
            <w:rPr>
              <w:lang w:val="sv-SE"/>
            </w:rPr>
          </w:pPr>
          <w:bookmarkStart w:id="72" w:name="_Toc10797887"/>
          <w:bookmarkStart w:id="73" w:name="_Toc69997137"/>
          <w:r w:rsidRPr="00FE0BB0">
            <w:rPr>
              <w:lang w:val="sv-SE"/>
            </w:rPr>
            <w:t>om ändring av</w:t>
          </w:r>
          <w:bookmarkEnd w:id="72"/>
          <w:r w:rsidR="00902E3C">
            <w:rPr>
              <w:lang w:val="sv-SE"/>
            </w:rPr>
            <w:t xml:space="preserve"> </w:t>
          </w:r>
          <w:r w:rsidR="00902E3C" w:rsidRPr="00902E3C">
            <w:rPr>
              <w:lang w:val="sv-SE"/>
            </w:rPr>
            <w:t>lagen om underrättelser till Europeiska kommissionen om marknadskontrollen av vissa produkter som medför risk</w:t>
          </w:r>
          <w:bookmarkEnd w:id="73"/>
        </w:p>
        <w:p w14:paraId="531A40B3" w14:textId="77777777" w:rsidR="00902E3C" w:rsidRPr="00902E3C" w:rsidRDefault="00902E3C" w:rsidP="00902E3C">
          <w:pPr>
            <w:pStyle w:val="LLJohtolauseKappaleet"/>
            <w:rPr>
              <w:lang w:val="sv-SE"/>
            </w:rPr>
          </w:pPr>
          <w:r w:rsidRPr="00902E3C">
            <w:rPr>
              <w:lang w:val="sv-SE"/>
            </w:rPr>
            <w:t>I enlighet med riksdagens beslut</w:t>
          </w:r>
        </w:p>
        <w:p w14:paraId="3130F197" w14:textId="77777777" w:rsidR="00902E3C" w:rsidRPr="00902E3C" w:rsidRDefault="00902E3C" w:rsidP="00902E3C">
          <w:pPr>
            <w:pStyle w:val="LLJohtolauseKappaleet"/>
            <w:rPr>
              <w:lang w:val="sv-SE"/>
            </w:rPr>
          </w:pPr>
          <w:r w:rsidRPr="00902E3C">
            <w:rPr>
              <w:i/>
              <w:iCs/>
              <w:lang w:val="sv-SE"/>
            </w:rPr>
            <w:t>upphävs</w:t>
          </w:r>
          <w:r w:rsidRPr="00902E3C">
            <w:rPr>
              <w:lang w:val="sv-SE"/>
            </w:rPr>
            <w:t xml:space="preserve"> i lagen om underrättelser till Europeiska kommissionen om marknadskontrollen av vissa produkter som medför risk (1197/2009) 4 §, sådan den lyder i lag 1268/2010, samt</w:t>
          </w:r>
        </w:p>
        <w:p w14:paraId="3DB0EA2C" w14:textId="77777777" w:rsidR="00902E3C" w:rsidRPr="00902E3C" w:rsidRDefault="00902E3C" w:rsidP="00902E3C">
          <w:pPr>
            <w:pStyle w:val="LLJohtolauseKappaleet"/>
            <w:rPr>
              <w:lang w:val="sv-SE"/>
            </w:rPr>
          </w:pPr>
          <w:r w:rsidRPr="00902E3C">
            <w:rPr>
              <w:i/>
              <w:lang w:val="sv-SE"/>
            </w:rPr>
            <w:t>ändras</w:t>
          </w:r>
          <w:r w:rsidRPr="00902E3C">
            <w:rPr>
              <w:lang w:val="sv-SE"/>
            </w:rPr>
            <w:t xml:space="preserve"> 1 §, 2 § 1 mom., 3 § 3 mom. och 5 §, sådana de lyder, 1 §, 2 § 1 mom. och 3 § 3 mom. i lag 1268/2010 och 5 § i lag 697/2018, som följer:</w:t>
          </w:r>
        </w:p>
        <w:p w14:paraId="68EEBA79" w14:textId="2C266E97" w:rsidR="00FE0BB0" w:rsidRPr="00FE0BB0" w:rsidRDefault="00FE0BB0" w:rsidP="00902E3C">
          <w:pPr>
            <w:pStyle w:val="LLNormaali"/>
            <w:rPr>
              <w:lang w:val="sv-SE"/>
            </w:rPr>
          </w:pPr>
        </w:p>
        <w:p w14:paraId="3E1AD630" w14:textId="77777777" w:rsidR="00902E3C" w:rsidRPr="00902E3C" w:rsidRDefault="00902E3C" w:rsidP="00902E3C">
          <w:pPr>
            <w:pStyle w:val="LLPykala"/>
            <w:rPr>
              <w:lang w:val="sv-SE"/>
            </w:rPr>
          </w:pPr>
          <w:r w:rsidRPr="00902E3C">
            <w:rPr>
              <w:lang w:val="sv-SE"/>
            </w:rPr>
            <w:t>1 §</w:t>
          </w:r>
        </w:p>
        <w:p w14:paraId="2697D6B1" w14:textId="77777777" w:rsidR="00902E3C" w:rsidRPr="00902E3C" w:rsidRDefault="00902E3C" w:rsidP="00902E3C">
          <w:pPr>
            <w:pStyle w:val="LLPykalanOtsikko"/>
            <w:rPr>
              <w:lang w:val="sv-SE"/>
            </w:rPr>
          </w:pPr>
          <w:r w:rsidRPr="00902E3C">
            <w:rPr>
              <w:lang w:val="sv-SE"/>
            </w:rPr>
            <w:t>Tillämpningsområde</w:t>
          </w:r>
        </w:p>
        <w:p w14:paraId="2A140351" w14:textId="77777777" w:rsidR="00902E3C" w:rsidRPr="00902E3C" w:rsidRDefault="00902E3C" w:rsidP="00902E3C">
          <w:pPr>
            <w:pStyle w:val="LLKappalejako"/>
            <w:rPr>
              <w:lang w:val="sv-SE"/>
            </w:rPr>
          </w:pPr>
          <w:r w:rsidRPr="00902E3C">
            <w:rPr>
              <w:lang w:val="sv-SE"/>
            </w:rPr>
            <w:t xml:space="preserve">I denna lag finns bestämmelser om de underrättelser som enligt artikel 12 i Europaparlamentets och rådets direktiv 2001/95/EG om allmän produktsäkerhet ska lämnas till Europeiska kommissionen beträffande marknadskontrollen av produkter som medför allvarlig risk. Lagen innehåller också bestämmelser om de åtgärder som man i Finland ska vidta med anledning av de underrättelser som Europeiska kommissionen skickar till medlemsstaterna med stöd av den nämnda bestämmelsen och artikel 20 i Europaparlamentets och rådets förordning (EU) 2019/1020 om marknadskontroll och överensstämmelse för produkter och om ändring av direktiv 2004/42/EG och förordningarna (EG) nr 765/2008 och (EU) nr 305/2011, nedan </w:t>
          </w:r>
          <w:r w:rsidRPr="00902E3C">
            <w:rPr>
              <w:i/>
              <w:iCs/>
              <w:lang w:val="sv-SE"/>
            </w:rPr>
            <w:t>marknadskontrollförordningen</w:t>
          </w:r>
          <w:r w:rsidRPr="00902E3C">
            <w:rPr>
              <w:lang w:val="sv-SE"/>
            </w:rPr>
            <w:t xml:space="preserve">. </w:t>
          </w:r>
        </w:p>
        <w:p w14:paraId="5CD00B0C" w14:textId="77777777" w:rsidR="00902E3C" w:rsidRPr="00902E3C" w:rsidRDefault="00902E3C" w:rsidP="00902E3C">
          <w:pPr>
            <w:pStyle w:val="LLKappalejako"/>
            <w:rPr>
              <w:lang w:val="sv-SE"/>
            </w:rPr>
          </w:pPr>
          <w:r w:rsidRPr="00902E3C">
            <w:rPr>
              <w:lang w:val="sv-SE"/>
            </w:rPr>
            <w:t>Bestämmelser om marknadskontrollsmyndighetens skyldighet att underrätta Europeiska kommissionen om åtgärder i samband med marknadskontrollen av produkter som medför allvarlig risk finns i artikel 20 i marknadskontrollförordningen.</w:t>
          </w:r>
        </w:p>
        <w:p w14:paraId="3444B648" w14:textId="77777777" w:rsidR="00902E3C" w:rsidRPr="00902E3C" w:rsidRDefault="00902E3C" w:rsidP="00902E3C">
          <w:pPr>
            <w:pStyle w:val="LLMomentinJohdantoKappale"/>
            <w:rPr>
              <w:lang w:val="sv-SE"/>
            </w:rPr>
          </w:pPr>
          <w:r w:rsidRPr="00902E3C">
            <w:rPr>
              <w:lang w:val="sv-SE"/>
            </w:rPr>
            <w:t>Denna lag tillämpas inte på underrättelser om sådana åtgärder som omfattas av systemen för informationsutbyte enligt följande EU-rättsakter:</w:t>
          </w:r>
        </w:p>
        <w:p w14:paraId="4B11C9B6" w14:textId="77777777" w:rsidR="00902E3C" w:rsidRPr="00902E3C" w:rsidRDefault="00902E3C" w:rsidP="00902E3C">
          <w:pPr>
            <w:pStyle w:val="LLMomentinKohta"/>
            <w:rPr>
              <w:lang w:val="sv-SE"/>
            </w:rPr>
          </w:pPr>
          <w:r w:rsidRPr="00902E3C">
            <w:rPr>
              <w:lang w:val="sv-SE"/>
            </w:rPr>
            <w:t>1) Europaparlamentets och rådets förordning (EG) nr 178/2002 om allmänna principer och krav för livsmedelslagstiftning, om inrättande av Europeiska myndigheten för livsmedelssäkerhet och om förfaranden i frågor som gäller livsmedelssäkerhet,</w:t>
          </w:r>
        </w:p>
        <w:p w14:paraId="047437FE" w14:textId="77777777" w:rsidR="00902E3C" w:rsidRPr="00902E3C" w:rsidRDefault="00902E3C" w:rsidP="00902E3C">
          <w:pPr>
            <w:pStyle w:val="LLMomentinKohta"/>
            <w:rPr>
              <w:lang w:val="sv-SE"/>
            </w:rPr>
          </w:pPr>
          <w:r w:rsidRPr="00902E3C">
            <w:rPr>
              <w:lang w:val="sv-SE"/>
            </w:rPr>
            <w:t>2) Europaparlamentets och rådets direktiv 2001/83/EG om upprättande av gemenskapsregler för humanläkemedel, Europaparlamentets och rådets direktiv 2001/82/EG om upprättande av gemenskapsregler för veterinärmedicinska läkemedel samt Europaparlamentets och rådets förordning (EG) nr 726/2004 om inrättande av gemenskapsförfaranden för godkännande av och tillsyn över humanläkemedel och veterinärmedicinska läkemedel samt om inrättande av en europeisk läkemedelsmyndighet,</w:t>
          </w:r>
        </w:p>
        <w:p w14:paraId="7994BBD3" w14:textId="77777777" w:rsidR="00902E3C" w:rsidRPr="00902E3C" w:rsidRDefault="00902E3C" w:rsidP="00902E3C">
          <w:pPr>
            <w:pStyle w:val="LLMomentinKohta"/>
            <w:rPr>
              <w:lang w:val="sv-SE"/>
            </w:rPr>
          </w:pPr>
          <w:r w:rsidRPr="00902E3C">
            <w:rPr>
              <w:lang w:val="sv-SE"/>
            </w:rPr>
            <w:t>3) rådets direktiv 90/385/EEG om tillnärmning av medlemsstaternas lagstiftning om aktiva medicintekniska produkter för implantation samt rådets direktiv 93/42/EEG om medicintekniska produkter.</w:t>
          </w:r>
        </w:p>
        <w:p w14:paraId="59F68277" w14:textId="77777777" w:rsidR="00902E3C" w:rsidRPr="00902E3C" w:rsidRDefault="00902E3C" w:rsidP="00902E3C">
          <w:pPr>
            <w:pStyle w:val="LLNormaali"/>
            <w:rPr>
              <w:lang w:val="sv-SE"/>
            </w:rPr>
          </w:pPr>
        </w:p>
        <w:p w14:paraId="60F7EFF6" w14:textId="77777777" w:rsidR="00902E3C" w:rsidRPr="00902E3C" w:rsidRDefault="00902E3C" w:rsidP="00902E3C">
          <w:pPr>
            <w:pStyle w:val="LLPykala"/>
            <w:rPr>
              <w:lang w:val="sv-SE"/>
            </w:rPr>
          </w:pPr>
          <w:r w:rsidRPr="00902E3C">
            <w:rPr>
              <w:lang w:val="sv-SE"/>
            </w:rPr>
            <w:t>2 §</w:t>
          </w:r>
        </w:p>
        <w:p w14:paraId="22BD9D51" w14:textId="77777777" w:rsidR="00902E3C" w:rsidRPr="00902E3C" w:rsidRDefault="00902E3C" w:rsidP="00902E3C">
          <w:pPr>
            <w:pStyle w:val="LLPykalanOtsikko"/>
            <w:rPr>
              <w:lang w:val="sv-SE"/>
            </w:rPr>
          </w:pPr>
          <w:r w:rsidRPr="00902E3C">
            <w:rPr>
              <w:lang w:val="sv-SE"/>
            </w:rPr>
            <w:t>Underrättelser till Europeiska gemenskapernas kommission om produkter som medför allvarlig risk</w:t>
          </w:r>
        </w:p>
        <w:p w14:paraId="5F48E3F2" w14:textId="77777777" w:rsidR="00902E3C" w:rsidRPr="00902E3C" w:rsidRDefault="00902E3C" w:rsidP="00902E3C">
          <w:pPr>
            <w:pStyle w:val="LLKappalejako"/>
            <w:rPr>
              <w:lang w:val="sv-SE"/>
            </w:rPr>
          </w:pPr>
          <w:r w:rsidRPr="00902E3C">
            <w:rPr>
              <w:lang w:val="sv-SE"/>
            </w:rPr>
            <w:t>När en marknadskontrollsmyndighet vidtar eller ämnar vidta tvingande åtgärder enligt artikel 12 i det direktiv som nämns i 1 § 1 mom. i syfte att hindra eller begränsa utsläppande på marknaden, saluföring eller användning av en produkt därför att den medför allvarlig risk, ska Europeiska kommissionen underrättas om detta. Europeiska kommissionen ska underrättas också om rekommendationer till och överenskommelser med verksamhetsutövarna beträffande motsvarande åtgärder.</w:t>
          </w:r>
        </w:p>
        <w:p w14:paraId="0A5DAB9C" w14:textId="77777777" w:rsidR="00902E3C" w:rsidRPr="00902E3C" w:rsidRDefault="00902E3C" w:rsidP="00902E3C">
          <w:pPr>
            <w:pStyle w:val="LLNormaali"/>
            <w:rPr>
              <w:lang w:val="sv-SE"/>
            </w:rPr>
          </w:pPr>
          <w:r w:rsidRPr="00902E3C">
            <w:rPr>
              <w:lang w:val="sv-SE"/>
            </w:rPr>
            <w:t>— — — — — — — — — — — — — — — — — — — — — — — — — — — — — —</w:t>
          </w:r>
        </w:p>
        <w:p w14:paraId="468D3A57" w14:textId="77777777" w:rsidR="00902E3C" w:rsidRPr="00902E3C" w:rsidRDefault="00902E3C" w:rsidP="00902E3C">
          <w:pPr>
            <w:pStyle w:val="LLNormaali"/>
            <w:rPr>
              <w:lang w:val="sv-SE"/>
            </w:rPr>
          </w:pPr>
        </w:p>
        <w:p w14:paraId="3303FE10" w14:textId="77777777" w:rsidR="00902E3C" w:rsidRPr="00902E3C" w:rsidRDefault="00902E3C" w:rsidP="00902E3C">
          <w:pPr>
            <w:pStyle w:val="LLPykala"/>
            <w:rPr>
              <w:lang w:val="sv-SE"/>
            </w:rPr>
          </w:pPr>
          <w:r w:rsidRPr="00902E3C">
            <w:rPr>
              <w:lang w:val="sv-SE"/>
            </w:rPr>
            <w:t>3 §</w:t>
          </w:r>
        </w:p>
        <w:p w14:paraId="3B367937" w14:textId="77777777" w:rsidR="00902E3C" w:rsidRPr="00902E3C" w:rsidRDefault="00902E3C" w:rsidP="00902E3C">
          <w:pPr>
            <w:pStyle w:val="LLPykalanOtsikko"/>
            <w:rPr>
              <w:lang w:val="sv-SE"/>
            </w:rPr>
          </w:pPr>
          <w:r w:rsidRPr="00902E3C">
            <w:rPr>
              <w:lang w:val="sv-SE"/>
            </w:rPr>
            <w:t>Förfarandet för underrättelse om produkter som medför allvarliga risker</w:t>
          </w:r>
        </w:p>
        <w:p w14:paraId="33D4FECF" w14:textId="77777777" w:rsidR="00902E3C" w:rsidRPr="00902E3C" w:rsidRDefault="00902E3C" w:rsidP="00902E3C">
          <w:pPr>
            <w:pStyle w:val="LLNormaali"/>
            <w:rPr>
              <w:lang w:val="sv-SE"/>
            </w:rPr>
          </w:pPr>
          <w:r w:rsidRPr="00902E3C">
            <w:rPr>
              <w:lang w:val="sv-SE"/>
            </w:rPr>
            <w:t>— — — — — — — — — — — — — — — — — — — — — — — — — — — — — —</w:t>
          </w:r>
        </w:p>
        <w:p w14:paraId="0D401E26" w14:textId="77777777" w:rsidR="00902E3C" w:rsidRPr="00902E3C" w:rsidRDefault="00902E3C" w:rsidP="00902E3C">
          <w:pPr>
            <w:pStyle w:val="LLKappalejako"/>
            <w:rPr>
              <w:lang w:val="sv-SE"/>
            </w:rPr>
          </w:pPr>
          <w:r w:rsidRPr="00902E3C">
            <w:rPr>
              <w:lang w:val="sv-SE"/>
            </w:rPr>
            <w:t xml:space="preserve">Säkerhets- och kemikalieverket tar emot kommissionens underrättelser enligt artikel 12 i det direktiv och artikel 20 i den marknadskontrollförordning som nämns i 1 § 1 mom. om andra medlemsstaters åtgärder i syfte att begränsa utsläppande på marknaden, saluföring eller användning av produkter och vidarebefordrar underrättelserna utan dröjsmål till de nationella marknadskontrollsmyndigheter som i Finland är behöriga att utöva tillsyn över produkterna i fråga. </w:t>
          </w:r>
        </w:p>
        <w:p w14:paraId="6FD14E33" w14:textId="77777777" w:rsidR="00902E3C" w:rsidRPr="00902E3C" w:rsidRDefault="00902E3C" w:rsidP="00902E3C">
          <w:pPr>
            <w:pStyle w:val="LLNormaali"/>
            <w:rPr>
              <w:lang w:val="sv-SE"/>
            </w:rPr>
          </w:pPr>
          <w:r w:rsidRPr="00902E3C">
            <w:rPr>
              <w:lang w:val="sv-SE"/>
            </w:rPr>
            <w:t>— — — — — — — — — — — — — — — — — — — — — — — — — — — — — —</w:t>
          </w:r>
        </w:p>
        <w:p w14:paraId="4BB1F5C9" w14:textId="77777777" w:rsidR="00902E3C" w:rsidRPr="00902E3C" w:rsidRDefault="00902E3C" w:rsidP="00902E3C">
          <w:pPr>
            <w:pStyle w:val="LLNormaali"/>
            <w:rPr>
              <w:lang w:val="sv-SE"/>
            </w:rPr>
          </w:pPr>
        </w:p>
        <w:p w14:paraId="052EF238" w14:textId="77777777" w:rsidR="00902E3C" w:rsidRPr="00902E3C" w:rsidRDefault="00902E3C" w:rsidP="00902E3C">
          <w:pPr>
            <w:pStyle w:val="LLPykala"/>
            <w:rPr>
              <w:lang w:val="sv-SE"/>
            </w:rPr>
          </w:pPr>
          <w:r w:rsidRPr="00902E3C">
            <w:rPr>
              <w:lang w:val="sv-SE"/>
            </w:rPr>
            <w:t xml:space="preserve">5 § </w:t>
          </w:r>
        </w:p>
        <w:p w14:paraId="750F0BC8" w14:textId="77777777" w:rsidR="00902E3C" w:rsidRPr="00902E3C" w:rsidRDefault="00902E3C" w:rsidP="00902E3C">
          <w:pPr>
            <w:pStyle w:val="LLPykalanOtsikko"/>
            <w:rPr>
              <w:lang w:val="sv-SE"/>
            </w:rPr>
          </w:pPr>
          <w:r w:rsidRPr="00902E3C">
            <w:rPr>
              <w:lang w:val="sv-SE"/>
            </w:rPr>
            <w:t>Sekretessbelagda uppgifter</w:t>
          </w:r>
        </w:p>
        <w:p w14:paraId="5D43F5C2" w14:textId="77777777" w:rsidR="00902E3C" w:rsidRPr="00902E3C" w:rsidRDefault="00902E3C" w:rsidP="00902E3C">
          <w:pPr>
            <w:pStyle w:val="LLKappalejako"/>
            <w:rPr>
              <w:lang w:val="sv-SE"/>
            </w:rPr>
          </w:pPr>
          <w:r w:rsidRPr="00902E3C">
            <w:rPr>
              <w:lang w:val="sv-SE"/>
            </w:rPr>
            <w:t>Bestämmelser om sekretess för de uppgifter som ingår i underrättelserna enligt denna lag finns i lagen om offentlighet i myndigheternas verksamhet (621/1999). På sekretessen tillämpas dessutom bestämmelserna i artikel 16 i det direktiv som nämns i 1 § 1 mom. i denna lag. Oberoende av sekretessen får sådana uppgifter om en enskilds eller en sammanslutnings ekonomiska ställning, företagshemlighet och en enskilds personliga förhållanden som erhållits vid fullgörandet av uppgifter enligt denna lag lämnas ut till Säkerhets- och kemikalieverket, en marknadskontrollmyndighet och till Europeiska kommissionen.</w:t>
          </w:r>
        </w:p>
        <w:p w14:paraId="2974B223" w14:textId="77777777" w:rsidR="00FE0BB0" w:rsidRPr="00FE0BB0" w:rsidRDefault="00FE0BB0" w:rsidP="0070591E">
          <w:pPr>
            <w:pStyle w:val="LLNormaali"/>
            <w:rPr>
              <w:lang w:val="sv-SE"/>
            </w:rPr>
          </w:pPr>
        </w:p>
        <w:p w14:paraId="2BC6EBF3" w14:textId="77777777" w:rsidR="00FE0BB0" w:rsidRPr="00FE0BB0" w:rsidRDefault="00FE0BB0" w:rsidP="0070591E">
          <w:pPr>
            <w:pStyle w:val="LLNormaali"/>
            <w:jc w:val="center"/>
            <w:rPr>
              <w:lang w:val="sv-SE"/>
            </w:rPr>
          </w:pPr>
          <w:r w:rsidRPr="00FE0BB0">
            <w:rPr>
              <w:lang w:val="sv-SE"/>
            </w:rPr>
            <w:t>———</w:t>
          </w:r>
        </w:p>
        <w:p w14:paraId="0956A046" w14:textId="1D3B5637" w:rsidR="00FE0BB0" w:rsidRPr="00FE0BB0" w:rsidRDefault="00902E3C" w:rsidP="0070591E">
          <w:pPr>
            <w:pStyle w:val="LLVoimaantulokappale"/>
            <w:rPr>
              <w:lang w:val="sv-SE"/>
            </w:rPr>
          </w:pPr>
          <w:r w:rsidRPr="00902E3C">
            <w:rPr>
              <w:lang w:val="sv-SE"/>
            </w:rPr>
            <w:t>Denna lag träder i kraft den xx xxx 20xx.</w:t>
          </w:r>
        </w:p>
        <w:p w14:paraId="5B4F4C7C" w14:textId="77777777" w:rsidR="00FE0BB0" w:rsidRPr="00FE0BB0" w:rsidRDefault="00FE0BB0" w:rsidP="0070591E">
          <w:pPr>
            <w:pStyle w:val="LLNormaali"/>
            <w:jc w:val="center"/>
            <w:rPr>
              <w:lang w:val="sv-SE"/>
            </w:rPr>
          </w:pPr>
          <w:r w:rsidRPr="00FE0BB0">
            <w:rPr>
              <w:lang w:val="sv-SE"/>
            </w:rPr>
            <w:t>—————</w:t>
          </w:r>
        </w:p>
        <w:p w14:paraId="0C360D96" w14:textId="77777777" w:rsidR="00FE0BB0" w:rsidRPr="00FE0BB0" w:rsidRDefault="00B47878" w:rsidP="0070591E">
          <w:pPr>
            <w:pStyle w:val="LLNormaali"/>
            <w:rPr>
              <w:lang w:val="sv-SE"/>
            </w:rPr>
          </w:pPr>
        </w:p>
      </w:sdtContent>
    </w:sdt>
    <w:p w14:paraId="01803866" w14:textId="03D47202" w:rsidR="0070591E" w:rsidRDefault="0070591E" w:rsidP="0070591E">
      <w:pPr>
        <w:pStyle w:val="LLNormaali"/>
      </w:pPr>
    </w:p>
    <w:p w14:paraId="2F005249" w14:textId="77777777" w:rsidR="0070591E" w:rsidRPr="000D7B48" w:rsidRDefault="0070591E" w:rsidP="000A2BF6">
      <w:pPr>
        <w:pStyle w:val="LLNormaali"/>
      </w:pPr>
    </w:p>
    <w:p w14:paraId="3A617AF6" w14:textId="77777777" w:rsidR="0070591E" w:rsidRPr="000D7B48" w:rsidRDefault="0070591E" w:rsidP="000A2BF6">
      <w:pPr>
        <w:pStyle w:val="LLNormaali"/>
      </w:pPr>
    </w:p>
    <w:sdt>
      <w:sdtPr>
        <w:rPr>
          <w:lang w:val="sv-SE"/>
        </w:rPr>
        <w:alias w:val="Päiväys"/>
        <w:tag w:val="CCPaivays"/>
        <w:id w:val="-857742363"/>
        <w:lock w:val="sdtLocked"/>
        <w:placeholder>
          <w:docPart w:val="1EBE4D0EC79342B5BA689273D2AF1746"/>
        </w:placeholder>
        <w15:color w:val="33CCCC"/>
        <w:text/>
      </w:sdtPr>
      <w:sdtEndPr/>
      <w:sdtContent>
        <w:p w14:paraId="48B6F670" w14:textId="77777777" w:rsidR="0070591E" w:rsidRPr="00F55843" w:rsidRDefault="00D01432" w:rsidP="0070591E">
          <w:pPr>
            <w:pStyle w:val="LLPaivays"/>
            <w:rPr>
              <w:lang w:val="sv-SE"/>
            </w:rPr>
          </w:pPr>
          <w:r w:rsidRPr="00D01432">
            <w:rPr>
              <w:lang w:val="sv-SE"/>
            </w:rPr>
            <w:t>Helsingfors den    20xx</w:t>
          </w:r>
        </w:p>
      </w:sdtContent>
    </w:sdt>
    <w:p w14:paraId="2E18F85C" w14:textId="77777777" w:rsidR="0070591E" w:rsidRPr="00F55843" w:rsidRDefault="0070591E" w:rsidP="0070591E">
      <w:pPr>
        <w:pStyle w:val="LLNormaali"/>
        <w:rPr>
          <w:lang w:val="sv-SE"/>
        </w:rPr>
      </w:pPr>
    </w:p>
    <w:sdt>
      <w:sdtPr>
        <w:alias w:val="Allekirjoittajan asema"/>
        <w:tag w:val="CCAllekirjoitus"/>
        <w:id w:val="1565067034"/>
        <w:lock w:val="sdtLocked"/>
        <w:placeholder>
          <w:docPart w:val="1EBE4D0EC79342B5BA689273D2AF1746"/>
        </w:placeholder>
        <w15:color w:val="00FFFF"/>
      </w:sdtPr>
      <w:sdtEndPr/>
      <w:sdtContent>
        <w:p w14:paraId="0EFCBAD1" w14:textId="77777777" w:rsidR="0070591E" w:rsidRPr="007B2B39" w:rsidRDefault="0070591E" w:rsidP="0070591E">
          <w:pPr>
            <w:pStyle w:val="LLAllekirjoitus"/>
            <w:rPr>
              <w:lang w:val="sv-SE"/>
            </w:rPr>
          </w:pPr>
          <w:r w:rsidRPr="007B2B39">
            <w:rPr>
              <w:lang w:val="sv-SE"/>
            </w:rPr>
            <w:t>Statsminister</w:t>
          </w:r>
        </w:p>
      </w:sdtContent>
    </w:sdt>
    <w:p w14:paraId="10978BCA" w14:textId="77777777" w:rsidR="0070591E" w:rsidRPr="00F55843" w:rsidRDefault="00D01432" w:rsidP="0070591E">
      <w:pPr>
        <w:pStyle w:val="LLNimenselvennys"/>
        <w:rPr>
          <w:lang w:val="sv-SE"/>
        </w:rPr>
      </w:pPr>
      <w:r>
        <w:rPr>
          <w:lang w:val="sv-SE"/>
        </w:rPr>
        <w:t>Sanna Marin</w:t>
      </w:r>
    </w:p>
    <w:p w14:paraId="20DA9023" w14:textId="77777777" w:rsidR="0070591E" w:rsidRPr="00F55843" w:rsidRDefault="0070591E" w:rsidP="0070591E">
      <w:pPr>
        <w:pStyle w:val="LLNormaali"/>
        <w:rPr>
          <w:lang w:val="sv-SE"/>
        </w:rPr>
      </w:pPr>
    </w:p>
    <w:p w14:paraId="7BD85AB0" w14:textId="77777777" w:rsidR="0070591E" w:rsidRPr="00F55843" w:rsidRDefault="0070591E" w:rsidP="0070591E">
      <w:pPr>
        <w:pStyle w:val="LLNormaali"/>
        <w:rPr>
          <w:lang w:val="sv-SE"/>
        </w:rPr>
      </w:pPr>
    </w:p>
    <w:p w14:paraId="361C192F" w14:textId="77777777" w:rsidR="0070591E" w:rsidRPr="00F55843" w:rsidRDefault="0070591E" w:rsidP="0070591E">
      <w:pPr>
        <w:pStyle w:val="LLNormaali"/>
        <w:rPr>
          <w:lang w:val="sv-SE"/>
        </w:rPr>
      </w:pPr>
    </w:p>
    <w:p w14:paraId="6EFEF4AA" w14:textId="77777777" w:rsidR="0070591E" w:rsidRPr="00F55843" w:rsidRDefault="0070591E" w:rsidP="0070591E">
      <w:pPr>
        <w:pStyle w:val="LLNormaali"/>
        <w:rPr>
          <w:lang w:val="sv-SE"/>
        </w:rPr>
      </w:pPr>
    </w:p>
    <w:p w14:paraId="45FD20BC" w14:textId="77777777" w:rsidR="0070591E" w:rsidRPr="00F55843" w:rsidRDefault="0070591E" w:rsidP="0070591E">
      <w:pPr>
        <w:pStyle w:val="LLVarmennus"/>
        <w:rPr>
          <w:lang w:val="sv-SE"/>
        </w:rPr>
      </w:pPr>
      <w:r w:rsidRPr="00F55843">
        <w:rPr>
          <w:lang w:val="sv-SE"/>
        </w:rPr>
        <w:t>..minister F</w:t>
      </w:r>
      <w:r>
        <w:rPr>
          <w:lang w:val="sv-SE"/>
        </w:rPr>
        <w:t>ör</w:t>
      </w:r>
      <w:r w:rsidRPr="00F55843">
        <w:rPr>
          <w:lang w:val="sv-SE"/>
        </w:rPr>
        <w:t>namn</w:t>
      </w:r>
      <w:r>
        <w:rPr>
          <w:lang w:val="sv-SE"/>
        </w:rPr>
        <w:t xml:space="preserve"> Efternamn</w:t>
      </w:r>
    </w:p>
    <w:p w14:paraId="1ADD9342" w14:textId="77777777" w:rsidR="004B1827" w:rsidRPr="0070591E" w:rsidRDefault="000A334A" w:rsidP="003920F1">
      <w:pPr>
        <w:pStyle w:val="LLNormaali"/>
        <w:rPr>
          <w:lang w:val="sv-SE"/>
        </w:rPr>
        <w:sectPr w:rsidR="004B1827" w:rsidRPr="0070591E"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70591E">
        <w:rPr>
          <w:lang w:val="sv-SE"/>
        </w:rPr>
        <w:br w:type="page"/>
      </w:r>
    </w:p>
    <w:bookmarkStart w:id="74" w:name="_Toc69997138" w:displacedByCustomXml="next"/>
    <w:sdt>
      <w:sdtPr>
        <w:alias w:val="Liitteet"/>
        <w:tag w:val="CCLiitteet"/>
        <w:id w:val="-100575990"/>
        <w:placeholder>
          <w:docPart w:val="825B82A7F8D34B08A04B7EC3E9E2CD01"/>
        </w:placeholder>
        <w:showingPlcHdr/>
        <w15:color w:val="33CCCC"/>
        <w:comboBox>
          <w:listItem w:value="Valitse kohde."/>
          <w:listItem w:displayText="Bilaga" w:value="Bilaga"/>
          <w:listItem w:displayText="Bilagor" w:value="Bilagor"/>
        </w:comboBox>
      </w:sdtPr>
      <w:sdtEndPr/>
      <w:sdtContent>
        <w:p w14:paraId="4166FEFA" w14:textId="77777777" w:rsidR="000A334A" w:rsidRPr="008C4662" w:rsidRDefault="00506B50" w:rsidP="004B1827">
          <w:pPr>
            <w:pStyle w:val="LLLiite"/>
            <w:rPr>
              <w:lang w:val="sv-SE"/>
            </w:rPr>
          </w:pPr>
          <w:r w:rsidRPr="00170F7D">
            <w:rPr>
              <w:rStyle w:val="Paikkamerkkiteksti"/>
              <w:lang w:val="sv-SE"/>
            </w:rPr>
            <w:t>Valitse kohde.</w:t>
          </w:r>
        </w:p>
      </w:sdtContent>
    </w:sdt>
    <w:bookmarkEnd w:id="74" w:displacedByCustomXml="prev"/>
    <w:bookmarkStart w:id="75" w:name="_Toc69997139" w:displacedByCustomXml="next"/>
    <w:sdt>
      <w:sdtPr>
        <w:rPr>
          <w:lang w:val="sv-SE"/>
        </w:rPr>
        <w:alias w:val="Rinnakkaistekstit"/>
        <w:tag w:val="CCRinnakkaistekstit"/>
        <w:id w:val="542950443"/>
        <w:placeholder>
          <w:docPart w:val="825B82A7F8D34B08A04B7EC3E9E2CD01"/>
        </w:placeholder>
        <w15:color w:val="00FFFF"/>
        <w:comboBox>
          <w:listItem w:displayText="Parallelltext" w:value="Parallelltext"/>
          <w:listItem w:displayText="Parallelltexter" w:value="Parallelltexter"/>
        </w:comboBox>
      </w:sdtPr>
      <w:sdtEndPr/>
      <w:sdtContent>
        <w:p w14:paraId="275098E9" w14:textId="77777777" w:rsidR="00602A68" w:rsidRPr="00D01432" w:rsidRDefault="00D01432" w:rsidP="00602A68">
          <w:pPr>
            <w:pStyle w:val="LLRinnakkaistekstit"/>
            <w:rPr>
              <w:i w:val="0"/>
              <w:lang w:val="en-US"/>
            </w:rPr>
          </w:pPr>
          <w:r>
            <w:rPr>
              <w:lang w:val="sv-SE"/>
            </w:rPr>
            <w:t>Parallelltext</w:t>
          </w:r>
        </w:p>
      </w:sdtContent>
    </w:sdt>
    <w:bookmarkEnd w:id="75" w:displacedByCustomXml="prev"/>
    <w:sdt>
      <w:sdtPr>
        <w:rPr>
          <w:lang w:val="sv-SE"/>
        </w:rPr>
        <w:alias w:val="Rinnakkaisteksti"/>
        <w:tag w:val="CCRinnakkaisteksti"/>
        <w:id w:val="699436702"/>
        <w:placeholder>
          <w:docPart w:val="D52F766FEC994D38A1A24920709BADCA"/>
        </w:placeholder>
        <w15:color w:val="33CCCC"/>
      </w:sdtPr>
      <w:sdtEndPr/>
      <w:sdtContent>
        <w:p w14:paraId="5A06DF2F" w14:textId="77777777" w:rsidR="00A60D46" w:rsidRPr="004903C3" w:rsidRDefault="00A60D46" w:rsidP="00A60D46">
          <w:pPr>
            <w:pStyle w:val="LLNormaali"/>
            <w:rPr>
              <w:rFonts w:eastAsia="Times New Roman"/>
              <w:szCs w:val="24"/>
              <w:lang w:val="sv-SE" w:eastAsia="fi-FI"/>
            </w:rPr>
          </w:pPr>
        </w:p>
        <w:p w14:paraId="54AD0549" w14:textId="77777777" w:rsidR="00A60D46" w:rsidRPr="004903C3" w:rsidRDefault="00A60D46" w:rsidP="00A60D46">
          <w:pPr>
            <w:pStyle w:val="LLLaki"/>
            <w:rPr>
              <w:lang w:val="sv-SE"/>
            </w:rPr>
          </w:pPr>
          <w:r w:rsidRPr="004903C3">
            <w:rPr>
              <w:lang w:val="sv-SE"/>
            </w:rPr>
            <w:t>Lag</w:t>
          </w:r>
        </w:p>
        <w:p w14:paraId="0CB09AFD" w14:textId="77777777" w:rsidR="00A60D46" w:rsidRPr="004903C3" w:rsidRDefault="00A60D46" w:rsidP="00A60D46">
          <w:pPr>
            <w:pStyle w:val="LLSaadoksenNimi"/>
            <w:rPr>
              <w:lang w:val="sv-SE"/>
            </w:rPr>
          </w:pPr>
          <w:bookmarkStart w:id="76" w:name="_Toc10797890"/>
          <w:bookmarkStart w:id="77" w:name="_Toc69997140"/>
          <w:r w:rsidRPr="004903C3">
            <w:rPr>
              <w:lang w:val="sv-SE"/>
            </w:rPr>
            <w:t>om ändring av</w:t>
          </w:r>
          <w:bookmarkEnd w:id="76"/>
          <w:bookmarkEnd w:id="77"/>
          <w:r w:rsidRPr="004903C3">
            <w:rPr>
              <w:lang w:val="sv-SE"/>
            </w:rPr>
            <w:t xml:space="preserve"> </w:t>
          </w:r>
        </w:p>
        <w:p w14:paraId="6E368ABD" w14:textId="77777777" w:rsidR="00A60D46" w:rsidRPr="004903C3" w:rsidRDefault="00A60D46" w:rsidP="00A60D46">
          <w:pPr>
            <w:pStyle w:val="LLJohtolauseKappaleet"/>
            <w:rPr>
              <w:lang w:val="sv-SE"/>
            </w:rPr>
          </w:pPr>
          <w:r w:rsidRPr="004903C3">
            <w:rPr>
              <w:lang w:val="sv-SE"/>
            </w:rPr>
            <w:t>I enlighet med riksdagens beslut:</w:t>
          </w:r>
        </w:p>
        <w:p w14:paraId="3D7562A8" w14:textId="77777777" w:rsidR="00A60D46" w:rsidRPr="004903C3" w:rsidRDefault="00A60D46" w:rsidP="00A60D46">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60D46" w:rsidRPr="004903C3" w14:paraId="06B13376" w14:textId="77777777" w:rsidTr="00FE0BB0">
            <w:trPr>
              <w:tblHeader/>
            </w:trPr>
            <w:tc>
              <w:tcPr>
                <w:tcW w:w="4243" w:type="dxa"/>
                <w:shd w:val="clear" w:color="auto" w:fill="auto"/>
              </w:tcPr>
              <w:p w14:paraId="5B569362" w14:textId="77777777" w:rsidR="00A60D46" w:rsidRDefault="00A60D46" w:rsidP="00FE0BB0">
                <w:pPr>
                  <w:spacing w:line="220" w:lineRule="exact"/>
                  <w:rPr>
                    <w:i/>
                    <w:lang w:val="sv-SE" w:eastAsia="fi-FI"/>
                  </w:rPr>
                </w:pPr>
                <w:r w:rsidRPr="004903C3">
                  <w:rPr>
                    <w:i/>
                    <w:lang w:val="sv-SE" w:eastAsia="fi-FI"/>
                  </w:rPr>
                  <w:t>Gällande lydelse</w:t>
                </w:r>
              </w:p>
              <w:p w14:paraId="2360F3F7" w14:textId="77777777" w:rsidR="00C62F6E" w:rsidRPr="004903C3" w:rsidRDefault="00C62F6E" w:rsidP="00FE0BB0">
                <w:pPr>
                  <w:spacing w:line="220" w:lineRule="exact"/>
                  <w:rPr>
                    <w:rFonts w:eastAsia="Times New Roman"/>
                    <w:i/>
                    <w:szCs w:val="24"/>
                    <w:lang w:val="sv-SE" w:eastAsia="fi-FI"/>
                  </w:rPr>
                </w:pPr>
              </w:p>
            </w:tc>
            <w:tc>
              <w:tcPr>
                <w:tcW w:w="4243" w:type="dxa"/>
                <w:shd w:val="clear" w:color="auto" w:fill="auto"/>
              </w:tcPr>
              <w:p w14:paraId="597C0AA5" w14:textId="77777777" w:rsidR="00A60D46" w:rsidRPr="004903C3" w:rsidRDefault="00A60D46" w:rsidP="00FE0BB0">
                <w:pPr>
                  <w:rPr>
                    <w:lang w:val="sv-SE" w:eastAsia="fi-FI"/>
                  </w:rPr>
                </w:pPr>
                <w:r w:rsidRPr="004903C3">
                  <w:rPr>
                    <w:i/>
                    <w:lang w:val="sv-SE" w:eastAsia="fi-FI"/>
                  </w:rPr>
                  <w:t xml:space="preserve">Föreslagen lydelse </w:t>
                </w:r>
              </w:p>
            </w:tc>
          </w:tr>
          <w:tr w:rsidR="00C62F6E" w:rsidRPr="00DF42DD" w14:paraId="6B2F3E10" w14:textId="77777777" w:rsidTr="00FE0BB0">
            <w:tblPrEx>
              <w:tblLook w:val="05E0" w:firstRow="1" w:lastRow="1" w:firstColumn="1" w:lastColumn="1" w:noHBand="0" w:noVBand="1"/>
            </w:tblPrEx>
            <w:trPr>
              <w:trHeight w:val="880"/>
            </w:trPr>
            <w:tc>
              <w:tcPr>
                <w:tcW w:w="4243" w:type="dxa"/>
                <w:shd w:val="clear" w:color="auto" w:fill="auto"/>
              </w:tcPr>
              <w:p w14:paraId="570FEF56" w14:textId="77777777" w:rsidR="00C62F6E" w:rsidRPr="004903C3" w:rsidRDefault="00C62F6E" w:rsidP="00FE0BB0">
                <w:pPr>
                  <w:pStyle w:val="LLPykala"/>
                  <w:rPr>
                    <w:lang w:val="sv-SE"/>
                  </w:rPr>
                </w:pPr>
                <w:r w:rsidRPr="004903C3">
                  <w:rPr>
                    <w:lang w:val="sv-SE"/>
                  </w:rPr>
                  <w:t># §</w:t>
                </w:r>
              </w:p>
              <w:p w14:paraId="195D9C4C" w14:textId="77777777" w:rsidR="00C62F6E" w:rsidRPr="004903C3" w:rsidRDefault="00C62F6E" w:rsidP="00FE0BB0">
                <w:pPr>
                  <w:pStyle w:val="LLKappalejako"/>
                  <w:rPr>
                    <w:lang w:val="sv-SE"/>
                  </w:rPr>
                </w:pPr>
                <w:r w:rsidRPr="004903C3">
                  <w:rPr>
                    <w:lang w:val="sv-SE"/>
                  </w:rPr>
                  <w:t>[Text]</w:t>
                </w:r>
              </w:p>
            </w:tc>
            <w:tc>
              <w:tcPr>
                <w:tcW w:w="4243" w:type="dxa"/>
                <w:shd w:val="clear" w:color="auto" w:fill="auto"/>
              </w:tcPr>
              <w:p w14:paraId="3741D239" w14:textId="77777777" w:rsidR="00C62F6E" w:rsidRPr="00A30512" w:rsidRDefault="00C62F6E" w:rsidP="00FE0BB0">
                <w:pPr>
                  <w:pStyle w:val="LLPykala"/>
                  <w:rPr>
                    <w:lang w:val="sv-SE"/>
                  </w:rPr>
                </w:pPr>
                <w:r w:rsidRPr="004903C3">
                  <w:rPr>
                    <w:lang w:val="sv-SE"/>
                  </w:rPr>
                  <w:t># §</w:t>
                </w:r>
              </w:p>
              <w:p w14:paraId="732A9A8A" w14:textId="77777777" w:rsidR="00C62F6E" w:rsidRPr="00A30512" w:rsidRDefault="00C62F6E" w:rsidP="00FE0BB0">
                <w:pPr>
                  <w:pStyle w:val="LLKappalejako"/>
                  <w:rPr>
                    <w:lang w:val="sv-SE"/>
                  </w:rPr>
                </w:pPr>
                <w:r w:rsidRPr="004903C3">
                  <w:rPr>
                    <w:lang w:val="sv-SE"/>
                  </w:rPr>
                  <w:t>[Text]</w:t>
                </w:r>
              </w:p>
              <w:p w14:paraId="44778510" w14:textId="77777777" w:rsidR="00C62F6E" w:rsidRPr="00492768" w:rsidRDefault="00C62F6E" w:rsidP="00C62F6E">
                <w:pPr>
                  <w:pStyle w:val="LLNormaali"/>
                  <w:rPr>
                    <w:lang w:val="sv-SE"/>
                  </w:rPr>
                </w:pPr>
              </w:p>
              <w:p w14:paraId="38388410" w14:textId="77777777" w:rsidR="00C62F6E" w:rsidRPr="00C62F6E" w:rsidRDefault="00C62F6E" w:rsidP="00FE0BB0">
                <w:pPr>
                  <w:pStyle w:val="LLVoimaantulokappale"/>
                  <w:rPr>
                    <w:lang w:val="sv-SE"/>
                  </w:rPr>
                </w:pPr>
                <w:r w:rsidRPr="004903C3">
                  <w:rPr>
                    <w:lang w:val="sv-SE"/>
                  </w:rPr>
                  <w:t>Denna lag träder i kraft den   20  .</w:t>
                </w:r>
              </w:p>
            </w:tc>
          </w:tr>
        </w:tbl>
        <w:p w14:paraId="0E6CED5E" w14:textId="77777777" w:rsidR="001322ED" w:rsidRDefault="00B47878" w:rsidP="001322ED">
          <w:pPr>
            <w:pStyle w:val="LLNormaali"/>
            <w:rPr>
              <w:lang w:val="sv-SE"/>
            </w:rPr>
          </w:pPr>
        </w:p>
      </w:sdtContent>
    </w:sdt>
    <w:sectPr w:rsidR="001322ED" w:rsidSect="00D0143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1F950" w14:textId="77777777" w:rsidR="000A530E" w:rsidRDefault="000A530E">
      <w:r>
        <w:separator/>
      </w:r>
    </w:p>
  </w:endnote>
  <w:endnote w:type="continuationSeparator" w:id="0">
    <w:p w14:paraId="42A21521" w14:textId="77777777" w:rsidR="000A530E" w:rsidRDefault="000A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C30C" w14:textId="77777777" w:rsidR="000A530E" w:rsidRDefault="000A530E"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0C1B8286" w14:textId="77777777" w:rsidR="000A530E" w:rsidRDefault="000A530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A530E" w14:paraId="62C6DF93" w14:textId="77777777" w:rsidTr="000C5020">
      <w:trPr>
        <w:trHeight w:hRule="exact" w:val="356"/>
      </w:trPr>
      <w:tc>
        <w:tcPr>
          <w:tcW w:w="2828" w:type="dxa"/>
          <w:shd w:val="clear" w:color="auto" w:fill="auto"/>
          <w:vAlign w:val="bottom"/>
        </w:tcPr>
        <w:p w14:paraId="206CDF28" w14:textId="77777777" w:rsidR="000A530E" w:rsidRPr="000C5020" w:rsidRDefault="000A530E" w:rsidP="001310B9">
          <w:pPr>
            <w:pStyle w:val="Alatunniste"/>
            <w:rPr>
              <w:sz w:val="18"/>
              <w:szCs w:val="18"/>
            </w:rPr>
          </w:pPr>
        </w:p>
      </w:tc>
      <w:tc>
        <w:tcPr>
          <w:tcW w:w="2829" w:type="dxa"/>
          <w:shd w:val="clear" w:color="auto" w:fill="auto"/>
          <w:vAlign w:val="bottom"/>
        </w:tcPr>
        <w:p w14:paraId="0BB9C3FF" w14:textId="6449A022" w:rsidR="000A530E" w:rsidRPr="000C5020" w:rsidRDefault="000A530E"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47878">
            <w:rPr>
              <w:rStyle w:val="Sivunumero"/>
              <w:noProof/>
              <w:sz w:val="22"/>
            </w:rPr>
            <w:t>3</w:t>
          </w:r>
          <w:r w:rsidRPr="000C5020">
            <w:rPr>
              <w:rStyle w:val="Sivunumero"/>
              <w:sz w:val="22"/>
            </w:rPr>
            <w:fldChar w:fldCharType="end"/>
          </w:r>
        </w:p>
      </w:tc>
      <w:tc>
        <w:tcPr>
          <w:tcW w:w="2829" w:type="dxa"/>
          <w:shd w:val="clear" w:color="auto" w:fill="auto"/>
          <w:vAlign w:val="bottom"/>
        </w:tcPr>
        <w:p w14:paraId="70A0C588" w14:textId="77777777" w:rsidR="000A530E" w:rsidRPr="000C5020" w:rsidRDefault="000A530E" w:rsidP="001310B9">
          <w:pPr>
            <w:pStyle w:val="Alatunniste"/>
            <w:rPr>
              <w:sz w:val="18"/>
              <w:szCs w:val="18"/>
            </w:rPr>
          </w:pPr>
        </w:p>
      </w:tc>
    </w:tr>
  </w:tbl>
  <w:p w14:paraId="027BFD46" w14:textId="77777777" w:rsidR="000A530E" w:rsidRDefault="000A530E" w:rsidP="001310B9">
    <w:pPr>
      <w:pStyle w:val="Alatunniste"/>
    </w:pPr>
  </w:p>
  <w:p w14:paraId="69B00500" w14:textId="77777777" w:rsidR="000A530E" w:rsidRDefault="000A530E" w:rsidP="001310B9">
    <w:pPr>
      <w:pStyle w:val="Alatunniste"/>
      <w:framePr w:wrap="around" w:vAnchor="text" w:hAnchor="page" w:x="5921" w:y="729"/>
      <w:rPr>
        <w:rStyle w:val="Sivunumero"/>
      </w:rPr>
    </w:pPr>
  </w:p>
  <w:p w14:paraId="20BCAF0A" w14:textId="77777777" w:rsidR="000A530E" w:rsidRDefault="000A530E"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A530E" w14:paraId="2AB792A7" w14:textId="77777777" w:rsidTr="000C5020">
      <w:trPr>
        <w:trHeight w:val="841"/>
      </w:trPr>
      <w:tc>
        <w:tcPr>
          <w:tcW w:w="2829" w:type="dxa"/>
          <w:shd w:val="clear" w:color="auto" w:fill="auto"/>
        </w:tcPr>
        <w:p w14:paraId="3BA55FC6" w14:textId="77777777" w:rsidR="000A530E" w:rsidRPr="000C5020" w:rsidRDefault="000A530E" w:rsidP="005224A0">
          <w:pPr>
            <w:pStyle w:val="Alatunniste"/>
            <w:rPr>
              <w:sz w:val="17"/>
              <w:szCs w:val="18"/>
            </w:rPr>
          </w:pPr>
        </w:p>
      </w:tc>
      <w:tc>
        <w:tcPr>
          <w:tcW w:w="2829" w:type="dxa"/>
          <w:shd w:val="clear" w:color="auto" w:fill="auto"/>
          <w:vAlign w:val="bottom"/>
        </w:tcPr>
        <w:p w14:paraId="5257F583" w14:textId="77777777" w:rsidR="000A530E" w:rsidRPr="000C5020" w:rsidRDefault="000A530E" w:rsidP="000C5020">
          <w:pPr>
            <w:pStyle w:val="Alatunniste"/>
            <w:jc w:val="center"/>
            <w:rPr>
              <w:sz w:val="22"/>
              <w:szCs w:val="22"/>
            </w:rPr>
          </w:pPr>
        </w:p>
      </w:tc>
      <w:tc>
        <w:tcPr>
          <w:tcW w:w="2829" w:type="dxa"/>
          <w:shd w:val="clear" w:color="auto" w:fill="auto"/>
        </w:tcPr>
        <w:p w14:paraId="1372807A" w14:textId="77777777" w:rsidR="000A530E" w:rsidRPr="000C5020" w:rsidRDefault="000A530E" w:rsidP="005224A0">
          <w:pPr>
            <w:pStyle w:val="Alatunniste"/>
            <w:rPr>
              <w:sz w:val="17"/>
              <w:szCs w:val="18"/>
            </w:rPr>
          </w:pPr>
        </w:p>
      </w:tc>
    </w:tr>
  </w:tbl>
  <w:p w14:paraId="5F81CB56" w14:textId="77777777" w:rsidR="000A530E" w:rsidRPr="001310B9" w:rsidRDefault="000A530E">
    <w:pPr>
      <w:pStyle w:val="Alatunniste"/>
      <w:rPr>
        <w:sz w:val="22"/>
        <w:szCs w:val="22"/>
      </w:rPr>
    </w:pPr>
  </w:p>
  <w:p w14:paraId="116284B3" w14:textId="77777777" w:rsidR="000A530E" w:rsidRDefault="000A530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FFEB6" w14:textId="77777777" w:rsidR="000A530E" w:rsidRDefault="000A530E">
      <w:r>
        <w:separator/>
      </w:r>
    </w:p>
  </w:footnote>
  <w:footnote w:type="continuationSeparator" w:id="0">
    <w:p w14:paraId="56D37BE4" w14:textId="77777777" w:rsidR="000A530E" w:rsidRDefault="000A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D2B0" w14:textId="77777777" w:rsidR="000A530E" w:rsidRDefault="000A530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A530E" w14:paraId="1719C8D2" w14:textId="77777777" w:rsidTr="00C95716">
      <w:tc>
        <w:tcPr>
          <w:tcW w:w="2140" w:type="dxa"/>
        </w:tcPr>
        <w:p w14:paraId="7145FBBD" w14:textId="77777777" w:rsidR="000A530E" w:rsidRDefault="000A530E" w:rsidP="00C95716">
          <w:pPr>
            <w:rPr>
              <w:lang w:val="en-US"/>
            </w:rPr>
          </w:pPr>
        </w:p>
      </w:tc>
      <w:tc>
        <w:tcPr>
          <w:tcW w:w="4281" w:type="dxa"/>
          <w:gridSpan w:val="2"/>
        </w:tcPr>
        <w:p w14:paraId="24D773C7" w14:textId="77777777" w:rsidR="000A530E" w:rsidRDefault="000A530E" w:rsidP="00C95716">
          <w:pPr>
            <w:jc w:val="center"/>
          </w:pPr>
        </w:p>
      </w:tc>
      <w:tc>
        <w:tcPr>
          <w:tcW w:w="2141" w:type="dxa"/>
        </w:tcPr>
        <w:p w14:paraId="78816558" w14:textId="77777777" w:rsidR="000A530E" w:rsidRDefault="000A530E" w:rsidP="00C95716">
          <w:pPr>
            <w:rPr>
              <w:lang w:val="en-US"/>
            </w:rPr>
          </w:pPr>
        </w:p>
      </w:tc>
    </w:tr>
    <w:tr w:rsidR="000A530E" w14:paraId="55880357" w14:textId="77777777" w:rsidTr="00C95716">
      <w:tc>
        <w:tcPr>
          <w:tcW w:w="4281" w:type="dxa"/>
          <w:gridSpan w:val="2"/>
        </w:tcPr>
        <w:p w14:paraId="5339F0D6" w14:textId="77777777" w:rsidR="000A530E" w:rsidRPr="00AC3BA6" w:rsidRDefault="000A530E" w:rsidP="00C95716">
          <w:pPr>
            <w:rPr>
              <w:i/>
            </w:rPr>
          </w:pPr>
        </w:p>
      </w:tc>
      <w:tc>
        <w:tcPr>
          <w:tcW w:w="4281" w:type="dxa"/>
          <w:gridSpan w:val="2"/>
        </w:tcPr>
        <w:p w14:paraId="70D925B2" w14:textId="77777777" w:rsidR="000A530E" w:rsidRPr="00AC3BA6" w:rsidRDefault="000A530E" w:rsidP="00C95716">
          <w:pPr>
            <w:rPr>
              <w:i/>
            </w:rPr>
          </w:pPr>
        </w:p>
      </w:tc>
    </w:tr>
  </w:tbl>
  <w:p w14:paraId="5DF50D2D" w14:textId="77777777" w:rsidR="000A530E" w:rsidRDefault="000A530E"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A530E" w14:paraId="39982734" w14:textId="77777777" w:rsidTr="00F674CC">
      <w:tc>
        <w:tcPr>
          <w:tcW w:w="2140" w:type="dxa"/>
        </w:tcPr>
        <w:p w14:paraId="205A0CDC" w14:textId="319D6838" w:rsidR="000A530E" w:rsidRPr="00111FC7" w:rsidRDefault="000A530E" w:rsidP="00F674CC">
          <w:pPr>
            <w:rPr>
              <w:sz w:val="20"/>
              <w:szCs w:val="20"/>
            </w:rPr>
          </w:pPr>
          <w:r w:rsidRPr="00111FC7">
            <w:rPr>
              <w:color w:val="FF0000"/>
              <w:sz w:val="20"/>
              <w:szCs w:val="20"/>
            </w:rPr>
            <w:t>UTKAST 11.3.2021</w:t>
          </w:r>
        </w:p>
      </w:tc>
      <w:tc>
        <w:tcPr>
          <w:tcW w:w="4281" w:type="dxa"/>
          <w:gridSpan w:val="2"/>
        </w:tcPr>
        <w:p w14:paraId="39AC1197" w14:textId="77777777" w:rsidR="000A530E" w:rsidRDefault="000A530E" w:rsidP="00F674CC">
          <w:pPr>
            <w:jc w:val="center"/>
          </w:pPr>
        </w:p>
      </w:tc>
      <w:tc>
        <w:tcPr>
          <w:tcW w:w="2141" w:type="dxa"/>
        </w:tcPr>
        <w:p w14:paraId="192B9FA4" w14:textId="77777777" w:rsidR="000A530E" w:rsidRPr="00A34F4E" w:rsidRDefault="000A530E" w:rsidP="00F674CC"/>
      </w:tc>
    </w:tr>
    <w:tr w:rsidR="000A530E" w14:paraId="32803CC0" w14:textId="77777777" w:rsidTr="00F674CC">
      <w:tc>
        <w:tcPr>
          <w:tcW w:w="4281" w:type="dxa"/>
          <w:gridSpan w:val="2"/>
        </w:tcPr>
        <w:p w14:paraId="1D24BA74" w14:textId="77777777" w:rsidR="000A530E" w:rsidRPr="00AC3BA6" w:rsidRDefault="000A530E" w:rsidP="00F674CC">
          <w:pPr>
            <w:rPr>
              <w:i/>
            </w:rPr>
          </w:pPr>
        </w:p>
      </w:tc>
      <w:tc>
        <w:tcPr>
          <w:tcW w:w="4281" w:type="dxa"/>
          <w:gridSpan w:val="2"/>
        </w:tcPr>
        <w:p w14:paraId="2511AF56" w14:textId="77777777" w:rsidR="000A530E" w:rsidRPr="00AC3BA6" w:rsidRDefault="000A530E" w:rsidP="00F674CC">
          <w:pPr>
            <w:rPr>
              <w:i/>
            </w:rPr>
          </w:pPr>
        </w:p>
      </w:tc>
    </w:tr>
  </w:tbl>
  <w:p w14:paraId="7CA768AA" w14:textId="77777777" w:rsidR="000A530E" w:rsidRDefault="000A530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3632AEF"/>
    <w:multiLevelType w:val="hybridMultilevel"/>
    <w:tmpl w:val="2DF0CCF8"/>
    <w:lvl w:ilvl="0" w:tplc="20A4BAF0">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B9"/>
    <w:rsid w:val="000001DC"/>
    <w:rsid w:val="00000B13"/>
    <w:rsid w:val="00000D79"/>
    <w:rsid w:val="00001C65"/>
    <w:rsid w:val="000026A6"/>
    <w:rsid w:val="00002765"/>
    <w:rsid w:val="00003D02"/>
    <w:rsid w:val="000046E8"/>
    <w:rsid w:val="0000497A"/>
    <w:rsid w:val="00005027"/>
    <w:rsid w:val="00005736"/>
    <w:rsid w:val="00007C03"/>
    <w:rsid w:val="00007EA2"/>
    <w:rsid w:val="00012145"/>
    <w:rsid w:val="000131D0"/>
    <w:rsid w:val="0001433B"/>
    <w:rsid w:val="0001582F"/>
    <w:rsid w:val="00015D45"/>
    <w:rsid w:val="000166D0"/>
    <w:rsid w:val="00017270"/>
    <w:rsid w:val="00017D83"/>
    <w:rsid w:val="000202BC"/>
    <w:rsid w:val="0002050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19F0"/>
    <w:rsid w:val="0009275E"/>
    <w:rsid w:val="00094938"/>
    <w:rsid w:val="00095306"/>
    <w:rsid w:val="000968AF"/>
    <w:rsid w:val="00096F94"/>
    <w:rsid w:val="000973BA"/>
    <w:rsid w:val="00097457"/>
    <w:rsid w:val="00097836"/>
    <w:rsid w:val="000A06A9"/>
    <w:rsid w:val="000A11C9"/>
    <w:rsid w:val="000A1602"/>
    <w:rsid w:val="000A23C8"/>
    <w:rsid w:val="000A2BF6"/>
    <w:rsid w:val="000A2C2D"/>
    <w:rsid w:val="000A3181"/>
    <w:rsid w:val="000A32FA"/>
    <w:rsid w:val="000A334A"/>
    <w:rsid w:val="000A4218"/>
    <w:rsid w:val="000A4827"/>
    <w:rsid w:val="000A48BD"/>
    <w:rsid w:val="000A4CC1"/>
    <w:rsid w:val="000A4F49"/>
    <w:rsid w:val="000A530E"/>
    <w:rsid w:val="000A55E5"/>
    <w:rsid w:val="000A6C3E"/>
    <w:rsid w:val="000A6EE3"/>
    <w:rsid w:val="000A7212"/>
    <w:rsid w:val="000A75CB"/>
    <w:rsid w:val="000B0F5F"/>
    <w:rsid w:val="000B1E3E"/>
    <w:rsid w:val="000B2410"/>
    <w:rsid w:val="000B43F5"/>
    <w:rsid w:val="000B6D79"/>
    <w:rsid w:val="000C13BA"/>
    <w:rsid w:val="000C15D4"/>
    <w:rsid w:val="000C1725"/>
    <w:rsid w:val="000C1BEB"/>
    <w:rsid w:val="000C2FDB"/>
    <w:rsid w:val="000C3A8E"/>
    <w:rsid w:val="000C4809"/>
    <w:rsid w:val="000C5020"/>
    <w:rsid w:val="000C6EC7"/>
    <w:rsid w:val="000C702E"/>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AF9"/>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1FC7"/>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22ED"/>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418"/>
    <w:rsid w:val="001565E1"/>
    <w:rsid w:val="001617CA"/>
    <w:rsid w:val="001619B4"/>
    <w:rsid w:val="00161A08"/>
    <w:rsid w:val="001628A5"/>
    <w:rsid w:val="00163BEE"/>
    <w:rsid w:val="00164B49"/>
    <w:rsid w:val="00165F63"/>
    <w:rsid w:val="00166459"/>
    <w:rsid w:val="00167060"/>
    <w:rsid w:val="00167E6A"/>
    <w:rsid w:val="00170B5F"/>
    <w:rsid w:val="00170F7D"/>
    <w:rsid w:val="00171AEB"/>
    <w:rsid w:val="001729CF"/>
    <w:rsid w:val="00172F9D"/>
    <w:rsid w:val="0017311E"/>
    <w:rsid w:val="001737ED"/>
    <w:rsid w:val="00173F89"/>
    <w:rsid w:val="00174FCA"/>
    <w:rsid w:val="00175AD6"/>
    <w:rsid w:val="00177976"/>
    <w:rsid w:val="001809D8"/>
    <w:rsid w:val="0018338F"/>
    <w:rsid w:val="00185F2E"/>
    <w:rsid w:val="0019152A"/>
    <w:rsid w:val="0019244A"/>
    <w:rsid w:val="001942C3"/>
    <w:rsid w:val="00197B82"/>
    <w:rsid w:val="00197F54"/>
    <w:rsid w:val="001A009F"/>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084D"/>
    <w:rsid w:val="001C14B4"/>
    <w:rsid w:val="001C225D"/>
    <w:rsid w:val="001C2301"/>
    <w:rsid w:val="001C29D4"/>
    <w:rsid w:val="001C35EE"/>
    <w:rsid w:val="001C428A"/>
    <w:rsid w:val="001C4A97"/>
    <w:rsid w:val="001C5331"/>
    <w:rsid w:val="001C6C94"/>
    <w:rsid w:val="001C77EA"/>
    <w:rsid w:val="001D0443"/>
    <w:rsid w:val="001D07D2"/>
    <w:rsid w:val="001D0B90"/>
    <w:rsid w:val="001D2CCF"/>
    <w:rsid w:val="001D3092"/>
    <w:rsid w:val="001D333D"/>
    <w:rsid w:val="001D36E0"/>
    <w:rsid w:val="001D41B9"/>
    <w:rsid w:val="001D5CD3"/>
    <w:rsid w:val="001D6BD4"/>
    <w:rsid w:val="001D74D6"/>
    <w:rsid w:val="001D7C49"/>
    <w:rsid w:val="001D7C93"/>
    <w:rsid w:val="001E07D9"/>
    <w:rsid w:val="001E0895"/>
    <w:rsid w:val="001E2815"/>
    <w:rsid w:val="001E3303"/>
    <w:rsid w:val="001E5CA8"/>
    <w:rsid w:val="001E66E9"/>
    <w:rsid w:val="001E6CAE"/>
    <w:rsid w:val="001E6CCB"/>
    <w:rsid w:val="001E6D80"/>
    <w:rsid w:val="001F0934"/>
    <w:rsid w:val="001F5DBC"/>
    <w:rsid w:val="001F5E0C"/>
    <w:rsid w:val="001F6E1A"/>
    <w:rsid w:val="001F7A9D"/>
    <w:rsid w:val="00201110"/>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14F5"/>
    <w:rsid w:val="002233F1"/>
    <w:rsid w:val="00223FC3"/>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A8F"/>
    <w:rsid w:val="00267E16"/>
    <w:rsid w:val="002702C2"/>
    <w:rsid w:val="00272D80"/>
    <w:rsid w:val="002730FB"/>
    <w:rsid w:val="002733B9"/>
    <w:rsid w:val="00273F65"/>
    <w:rsid w:val="0027666C"/>
    <w:rsid w:val="002767A8"/>
    <w:rsid w:val="0027698E"/>
    <w:rsid w:val="00276C0A"/>
    <w:rsid w:val="00280153"/>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1508"/>
    <w:rsid w:val="002B2FD8"/>
    <w:rsid w:val="002B3891"/>
    <w:rsid w:val="002B391A"/>
    <w:rsid w:val="002B4A7F"/>
    <w:rsid w:val="002B712B"/>
    <w:rsid w:val="002B788A"/>
    <w:rsid w:val="002C0CBA"/>
    <w:rsid w:val="002C1572"/>
    <w:rsid w:val="002C19FF"/>
    <w:rsid w:val="002C1B6D"/>
    <w:rsid w:val="002C25AD"/>
    <w:rsid w:val="002C3085"/>
    <w:rsid w:val="002C5AF9"/>
    <w:rsid w:val="002C694B"/>
    <w:rsid w:val="002C6F56"/>
    <w:rsid w:val="002D0009"/>
    <w:rsid w:val="002D0561"/>
    <w:rsid w:val="002D158A"/>
    <w:rsid w:val="002D1FC4"/>
    <w:rsid w:val="002D2DFF"/>
    <w:rsid w:val="002D4175"/>
    <w:rsid w:val="002D4C0B"/>
    <w:rsid w:val="002D59A5"/>
    <w:rsid w:val="002D7661"/>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3ECD"/>
    <w:rsid w:val="002F47BF"/>
    <w:rsid w:val="002F486D"/>
    <w:rsid w:val="002F5A3F"/>
    <w:rsid w:val="002F690F"/>
    <w:rsid w:val="002F6FE6"/>
    <w:rsid w:val="0030010F"/>
    <w:rsid w:val="00301836"/>
    <w:rsid w:val="00302945"/>
    <w:rsid w:val="00302A04"/>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17DE4"/>
    <w:rsid w:val="003206A2"/>
    <w:rsid w:val="00321E0E"/>
    <w:rsid w:val="0032557F"/>
    <w:rsid w:val="00326029"/>
    <w:rsid w:val="0032663D"/>
    <w:rsid w:val="00327C20"/>
    <w:rsid w:val="0033013E"/>
    <w:rsid w:val="00331079"/>
    <w:rsid w:val="00332AFA"/>
    <w:rsid w:val="0033438A"/>
    <w:rsid w:val="00334A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A7CC8"/>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3CE8"/>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0453"/>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26A7"/>
    <w:rsid w:val="004F3408"/>
    <w:rsid w:val="004F37CF"/>
    <w:rsid w:val="004F4065"/>
    <w:rsid w:val="004F45F5"/>
    <w:rsid w:val="004F4FF4"/>
    <w:rsid w:val="004F6D83"/>
    <w:rsid w:val="0050389C"/>
    <w:rsid w:val="005045AC"/>
    <w:rsid w:val="00505460"/>
    <w:rsid w:val="00506B50"/>
    <w:rsid w:val="00507067"/>
    <w:rsid w:val="005078C4"/>
    <w:rsid w:val="00507AB7"/>
    <w:rsid w:val="00510785"/>
    <w:rsid w:val="005112AE"/>
    <w:rsid w:val="005121CA"/>
    <w:rsid w:val="00512DBE"/>
    <w:rsid w:val="005130A9"/>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216C"/>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4700D"/>
    <w:rsid w:val="00550702"/>
    <w:rsid w:val="00551096"/>
    <w:rsid w:val="00553833"/>
    <w:rsid w:val="0055413D"/>
    <w:rsid w:val="005546EC"/>
    <w:rsid w:val="00554D30"/>
    <w:rsid w:val="00555017"/>
    <w:rsid w:val="00556BBA"/>
    <w:rsid w:val="00561BD6"/>
    <w:rsid w:val="005622B1"/>
    <w:rsid w:val="00563892"/>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6734"/>
    <w:rsid w:val="005A6D8B"/>
    <w:rsid w:val="005A7969"/>
    <w:rsid w:val="005A7B14"/>
    <w:rsid w:val="005B0BF3"/>
    <w:rsid w:val="005B2871"/>
    <w:rsid w:val="005B468B"/>
    <w:rsid w:val="005B7A21"/>
    <w:rsid w:val="005C021A"/>
    <w:rsid w:val="005C0F73"/>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4DD8"/>
    <w:rsid w:val="005F6C63"/>
    <w:rsid w:val="005F6E65"/>
    <w:rsid w:val="0060037A"/>
    <w:rsid w:val="00600AE3"/>
    <w:rsid w:val="0060141F"/>
    <w:rsid w:val="00602870"/>
    <w:rsid w:val="00602A68"/>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37FD9"/>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DDB"/>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B0A"/>
    <w:rsid w:val="00677D3F"/>
    <w:rsid w:val="0068060D"/>
    <w:rsid w:val="00680CBB"/>
    <w:rsid w:val="006812C9"/>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617"/>
    <w:rsid w:val="00701097"/>
    <w:rsid w:val="00701EDC"/>
    <w:rsid w:val="0070214C"/>
    <w:rsid w:val="00702977"/>
    <w:rsid w:val="00702F51"/>
    <w:rsid w:val="00703CD6"/>
    <w:rsid w:val="00704DA4"/>
    <w:rsid w:val="0070591E"/>
    <w:rsid w:val="0070655B"/>
    <w:rsid w:val="00710298"/>
    <w:rsid w:val="00710840"/>
    <w:rsid w:val="00711F7C"/>
    <w:rsid w:val="00712590"/>
    <w:rsid w:val="0071289A"/>
    <w:rsid w:val="00712A36"/>
    <w:rsid w:val="00713949"/>
    <w:rsid w:val="0071443C"/>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6DC3"/>
    <w:rsid w:val="0073710B"/>
    <w:rsid w:val="007374FE"/>
    <w:rsid w:val="0074053D"/>
    <w:rsid w:val="00740F02"/>
    <w:rsid w:val="00741C40"/>
    <w:rsid w:val="00744738"/>
    <w:rsid w:val="00745955"/>
    <w:rsid w:val="00746A73"/>
    <w:rsid w:val="007501D0"/>
    <w:rsid w:val="007508DA"/>
    <w:rsid w:val="00750DD3"/>
    <w:rsid w:val="00751369"/>
    <w:rsid w:val="0075180F"/>
    <w:rsid w:val="00751EF6"/>
    <w:rsid w:val="00753679"/>
    <w:rsid w:val="007543E9"/>
    <w:rsid w:val="00755550"/>
    <w:rsid w:val="007560CA"/>
    <w:rsid w:val="00757055"/>
    <w:rsid w:val="0075732B"/>
    <w:rsid w:val="007573C3"/>
    <w:rsid w:val="00757844"/>
    <w:rsid w:val="0076001A"/>
    <w:rsid w:val="00760A57"/>
    <w:rsid w:val="00760DA7"/>
    <w:rsid w:val="0076114C"/>
    <w:rsid w:val="00761922"/>
    <w:rsid w:val="00762003"/>
    <w:rsid w:val="0076239B"/>
    <w:rsid w:val="00763A8F"/>
    <w:rsid w:val="00764F61"/>
    <w:rsid w:val="00766185"/>
    <w:rsid w:val="00770FA7"/>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D24"/>
    <w:rsid w:val="007B6F03"/>
    <w:rsid w:val="007B6F82"/>
    <w:rsid w:val="007B73BE"/>
    <w:rsid w:val="007C05F6"/>
    <w:rsid w:val="007C1B99"/>
    <w:rsid w:val="007C3721"/>
    <w:rsid w:val="007C4D61"/>
    <w:rsid w:val="007C5DA4"/>
    <w:rsid w:val="007C6E98"/>
    <w:rsid w:val="007C7399"/>
    <w:rsid w:val="007C7A83"/>
    <w:rsid w:val="007D1523"/>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E4D"/>
    <w:rsid w:val="00800ADC"/>
    <w:rsid w:val="00801EDC"/>
    <w:rsid w:val="00803E18"/>
    <w:rsid w:val="00807643"/>
    <w:rsid w:val="0081171D"/>
    <w:rsid w:val="00814E3D"/>
    <w:rsid w:val="00815458"/>
    <w:rsid w:val="00815D87"/>
    <w:rsid w:val="00816AFB"/>
    <w:rsid w:val="008208B7"/>
    <w:rsid w:val="00820D4A"/>
    <w:rsid w:val="00821567"/>
    <w:rsid w:val="00822509"/>
    <w:rsid w:val="0082264A"/>
    <w:rsid w:val="0082354C"/>
    <w:rsid w:val="00825DF1"/>
    <w:rsid w:val="00826432"/>
    <w:rsid w:val="0083016B"/>
    <w:rsid w:val="00830342"/>
    <w:rsid w:val="00830EF1"/>
    <w:rsid w:val="00831EC7"/>
    <w:rsid w:val="00832A4D"/>
    <w:rsid w:val="00832D82"/>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1B6F"/>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62"/>
    <w:rsid w:val="008C46F4"/>
    <w:rsid w:val="008C4A4D"/>
    <w:rsid w:val="008C4DF0"/>
    <w:rsid w:val="008C5245"/>
    <w:rsid w:val="008C618E"/>
    <w:rsid w:val="008C634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838"/>
    <w:rsid w:val="008E3D10"/>
    <w:rsid w:val="008E5DE8"/>
    <w:rsid w:val="008E64B5"/>
    <w:rsid w:val="008E7C92"/>
    <w:rsid w:val="008F01C4"/>
    <w:rsid w:val="008F030F"/>
    <w:rsid w:val="008F0AB8"/>
    <w:rsid w:val="008F1F22"/>
    <w:rsid w:val="008F3926"/>
    <w:rsid w:val="008F471B"/>
    <w:rsid w:val="008F4E9C"/>
    <w:rsid w:val="008F545A"/>
    <w:rsid w:val="008F57CF"/>
    <w:rsid w:val="008F6A51"/>
    <w:rsid w:val="008F6AC8"/>
    <w:rsid w:val="0090165C"/>
    <w:rsid w:val="00902E3C"/>
    <w:rsid w:val="009033B5"/>
    <w:rsid w:val="00905884"/>
    <w:rsid w:val="009066F7"/>
    <w:rsid w:val="0090789F"/>
    <w:rsid w:val="00907CDB"/>
    <w:rsid w:val="00907D0D"/>
    <w:rsid w:val="0091070F"/>
    <w:rsid w:val="00911005"/>
    <w:rsid w:val="00911180"/>
    <w:rsid w:val="009115E3"/>
    <w:rsid w:val="009126FE"/>
    <w:rsid w:val="00912A46"/>
    <w:rsid w:val="0091383C"/>
    <w:rsid w:val="009142F6"/>
    <w:rsid w:val="00915E94"/>
    <w:rsid w:val="009160F2"/>
    <w:rsid w:val="009167E1"/>
    <w:rsid w:val="009212F7"/>
    <w:rsid w:val="009227B4"/>
    <w:rsid w:val="00922AA7"/>
    <w:rsid w:val="009231B9"/>
    <w:rsid w:val="009234AB"/>
    <w:rsid w:val="00923FB2"/>
    <w:rsid w:val="00925A7D"/>
    <w:rsid w:val="00925BA7"/>
    <w:rsid w:val="00926F01"/>
    <w:rsid w:val="00927D77"/>
    <w:rsid w:val="009309AB"/>
    <w:rsid w:val="00930B9A"/>
    <w:rsid w:val="009316A8"/>
    <w:rsid w:val="0093197A"/>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25"/>
    <w:rsid w:val="00994A79"/>
    <w:rsid w:val="00995170"/>
    <w:rsid w:val="00995C60"/>
    <w:rsid w:val="009961B1"/>
    <w:rsid w:val="00997444"/>
    <w:rsid w:val="00997623"/>
    <w:rsid w:val="009977DD"/>
    <w:rsid w:val="00997C0F"/>
    <w:rsid w:val="009A1494"/>
    <w:rsid w:val="009A5A45"/>
    <w:rsid w:val="009B0B47"/>
    <w:rsid w:val="009B0E3F"/>
    <w:rsid w:val="009B0F48"/>
    <w:rsid w:val="009B1141"/>
    <w:rsid w:val="009B3382"/>
    <w:rsid w:val="009B3478"/>
    <w:rsid w:val="009B4CFF"/>
    <w:rsid w:val="009B51EF"/>
    <w:rsid w:val="009B5946"/>
    <w:rsid w:val="009B70A2"/>
    <w:rsid w:val="009B717E"/>
    <w:rsid w:val="009B71AB"/>
    <w:rsid w:val="009C06D4"/>
    <w:rsid w:val="009C17FA"/>
    <w:rsid w:val="009C1B7F"/>
    <w:rsid w:val="009C4545"/>
    <w:rsid w:val="009C4A36"/>
    <w:rsid w:val="009C5AEB"/>
    <w:rsid w:val="009C76A1"/>
    <w:rsid w:val="009D1283"/>
    <w:rsid w:val="009D22F8"/>
    <w:rsid w:val="009D38F3"/>
    <w:rsid w:val="009D5F9C"/>
    <w:rsid w:val="009D7B40"/>
    <w:rsid w:val="009D7D94"/>
    <w:rsid w:val="009E0EB6"/>
    <w:rsid w:val="009E166A"/>
    <w:rsid w:val="009E232B"/>
    <w:rsid w:val="009E3EA6"/>
    <w:rsid w:val="009E455B"/>
    <w:rsid w:val="009E481E"/>
    <w:rsid w:val="009E4F6F"/>
    <w:rsid w:val="009E519A"/>
    <w:rsid w:val="009E5515"/>
    <w:rsid w:val="009E765A"/>
    <w:rsid w:val="009F00EF"/>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512"/>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0D46"/>
    <w:rsid w:val="00A6219C"/>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5744"/>
    <w:rsid w:val="00A7606C"/>
    <w:rsid w:val="00A7714B"/>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31F0"/>
    <w:rsid w:val="00A939B2"/>
    <w:rsid w:val="00A95059"/>
    <w:rsid w:val="00A95673"/>
    <w:rsid w:val="00A95921"/>
    <w:rsid w:val="00A95B62"/>
    <w:rsid w:val="00AA1334"/>
    <w:rsid w:val="00AA28B3"/>
    <w:rsid w:val="00AA30CA"/>
    <w:rsid w:val="00AA34DE"/>
    <w:rsid w:val="00AA4121"/>
    <w:rsid w:val="00AA5644"/>
    <w:rsid w:val="00AA6E8E"/>
    <w:rsid w:val="00AB05C2"/>
    <w:rsid w:val="00AB1EEB"/>
    <w:rsid w:val="00AB1F2E"/>
    <w:rsid w:val="00AB3E0E"/>
    <w:rsid w:val="00AB445E"/>
    <w:rsid w:val="00AB4A50"/>
    <w:rsid w:val="00AB5CB0"/>
    <w:rsid w:val="00AB6042"/>
    <w:rsid w:val="00AB7499"/>
    <w:rsid w:val="00AC14B9"/>
    <w:rsid w:val="00AC23C9"/>
    <w:rsid w:val="00AC2BF0"/>
    <w:rsid w:val="00AC2F49"/>
    <w:rsid w:val="00AC3865"/>
    <w:rsid w:val="00AC3BA6"/>
    <w:rsid w:val="00AC44C1"/>
    <w:rsid w:val="00AD05BE"/>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76F"/>
    <w:rsid w:val="00B0290C"/>
    <w:rsid w:val="00B02F9A"/>
    <w:rsid w:val="00B03AAF"/>
    <w:rsid w:val="00B055DB"/>
    <w:rsid w:val="00B10593"/>
    <w:rsid w:val="00B11D1A"/>
    <w:rsid w:val="00B1236E"/>
    <w:rsid w:val="00B123EB"/>
    <w:rsid w:val="00B12E8B"/>
    <w:rsid w:val="00B131FB"/>
    <w:rsid w:val="00B14081"/>
    <w:rsid w:val="00B140DF"/>
    <w:rsid w:val="00B146BB"/>
    <w:rsid w:val="00B16728"/>
    <w:rsid w:val="00B20077"/>
    <w:rsid w:val="00B206FB"/>
    <w:rsid w:val="00B207DD"/>
    <w:rsid w:val="00B20B4D"/>
    <w:rsid w:val="00B20BEC"/>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372"/>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47878"/>
    <w:rsid w:val="00B47E8A"/>
    <w:rsid w:val="00B50676"/>
    <w:rsid w:val="00B51264"/>
    <w:rsid w:val="00B515DE"/>
    <w:rsid w:val="00B51A90"/>
    <w:rsid w:val="00B51DCD"/>
    <w:rsid w:val="00B52097"/>
    <w:rsid w:val="00B5239F"/>
    <w:rsid w:val="00B530E4"/>
    <w:rsid w:val="00B531AF"/>
    <w:rsid w:val="00B5336D"/>
    <w:rsid w:val="00B541E3"/>
    <w:rsid w:val="00B5559F"/>
    <w:rsid w:val="00B56BCE"/>
    <w:rsid w:val="00B6025A"/>
    <w:rsid w:val="00B60428"/>
    <w:rsid w:val="00B6050B"/>
    <w:rsid w:val="00B6486A"/>
    <w:rsid w:val="00B66882"/>
    <w:rsid w:val="00B67343"/>
    <w:rsid w:val="00B67E15"/>
    <w:rsid w:val="00B7188B"/>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34AD"/>
    <w:rsid w:val="00BA564D"/>
    <w:rsid w:val="00BA71BD"/>
    <w:rsid w:val="00BB1043"/>
    <w:rsid w:val="00BB1577"/>
    <w:rsid w:val="00BB30DF"/>
    <w:rsid w:val="00BB3BF0"/>
    <w:rsid w:val="00BB618B"/>
    <w:rsid w:val="00BB70AC"/>
    <w:rsid w:val="00BB7178"/>
    <w:rsid w:val="00BB76B6"/>
    <w:rsid w:val="00BC27B0"/>
    <w:rsid w:val="00BC283C"/>
    <w:rsid w:val="00BC50F7"/>
    <w:rsid w:val="00BC57BF"/>
    <w:rsid w:val="00BC5D6D"/>
    <w:rsid w:val="00BC6172"/>
    <w:rsid w:val="00BC62B7"/>
    <w:rsid w:val="00BC692D"/>
    <w:rsid w:val="00BC7C29"/>
    <w:rsid w:val="00BD18B1"/>
    <w:rsid w:val="00BD39D7"/>
    <w:rsid w:val="00BD465D"/>
    <w:rsid w:val="00BD55AF"/>
    <w:rsid w:val="00BD64D1"/>
    <w:rsid w:val="00BE009D"/>
    <w:rsid w:val="00BE03B1"/>
    <w:rsid w:val="00BE0BC3"/>
    <w:rsid w:val="00BE3F31"/>
    <w:rsid w:val="00BE415C"/>
    <w:rsid w:val="00BE6FA0"/>
    <w:rsid w:val="00BF1E83"/>
    <w:rsid w:val="00BF28A9"/>
    <w:rsid w:val="00BF29D9"/>
    <w:rsid w:val="00BF42DA"/>
    <w:rsid w:val="00BF51C5"/>
    <w:rsid w:val="00BF7B61"/>
    <w:rsid w:val="00C00C97"/>
    <w:rsid w:val="00C01DCD"/>
    <w:rsid w:val="00C02835"/>
    <w:rsid w:val="00C033FF"/>
    <w:rsid w:val="00C03B8E"/>
    <w:rsid w:val="00C0479F"/>
    <w:rsid w:val="00C10016"/>
    <w:rsid w:val="00C1045B"/>
    <w:rsid w:val="00C113FC"/>
    <w:rsid w:val="00C11A03"/>
    <w:rsid w:val="00C1237C"/>
    <w:rsid w:val="00C12FFC"/>
    <w:rsid w:val="00C131FF"/>
    <w:rsid w:val="00C13E48"/>
    <w:rsid w:val="00C17116"/>
    <w:rsid w:val="00C20617"/>
    <w:rsid w:val="00C227C1"/>
    <w:rsid w:val="00C22CBF"/>
    <w:rsid w:val="00C26932"/>
    <w:rsid w:val="00C26AE9"/>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6C6E"/>
    <w:rsid w:val="00C5702D"/>
    <w:rsid w:val="00C574CF"/>
    <w:rsid w:val="00C57814"/>
    <w:rsid w:val="00C6092A"/>
    <w:rsid w:val="00C60BD5"/>
    <w:rsid w:val="00C613F2"/>
    <w:rsid w:val="00C62F6E"/>
    <w:rsid w:val="00C643D4"/>
    <w:rsid w:val="00C649DE"/>
    <w:rsid w:val="00C66974"/>
    <w:rsid w:val="00C67B43"/>
    <w:rsid w:val="00C73D6A"/>
    <w:rsid w:val="00C74E0A"/>
    <w:rsid w:val="00C752A5"/>
    <w:rsid w:val="00C76237"/>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903B4"/>
    <w:rsid w:val="00C90859"/>
    <w:rsid w:val="00C912AD"/>
    <w:rsid w:val="00C9368B"/>
    <w:rsid w:val="00C94CFB"/>
    <w:rsid w:val="00C95454"/>
    <w:rsid w:val="00C95716"/>
    <w:rsid w:val="00C96614"/>
    <w:rsid w:val="00C97827"/>
    <w:rsid w:val="00C97A03"/>
    <w:rsid w:val="00C97C27"/>
    <w:rsid w:val="00CA0357"/>
    <w:rsid w:val="00CA0450"/>
    <w:rsid w:val="00CA0CF5"/>
    <w:rsid w:val="00CA1508"/>
    <w:rsid w:val="00CA1E2E"/>
    <w:rsid w:val="00CA21C9"/>
    <w:rsid w:val="00CA3714"/>
    <w:rsid w:val="00CA3F71"/>
    <w:rsid w:val="00CA5970"/>
    <w:rsid w:val="00CA77FB"/>
    <w:rsid w:val="00CB01C3"/>
    <w:rsid w:val="00CB06D2"/>
    <w:rsid w:val="00CB16B7"/>
    <w:rsid w:val="00CB2440"/>
    <w:rsid w:val="00CB2B32"/>
    <w:rsid w:val="00CB4A03"/>
    <w:rsid w:val="00CB6579"/>
    <w:rsid w:val="00CB711F"/>
    <w:rsid w:val="00CB7AA5"/>
    <w:rsid w:val="00CC16DD"/>
    <w:rsid w:val="00CC1BB0"/>
    <w:rsid w:val="00CC25E7"/>
    <w:rsid w:val="00CC4DA8"/>
    <w:rsid w:val="00CC5A11"/>
    <w:rsid w:val="00CC6107"/>
    <w:rsid w:val="00CC7214"/>
    <w:rsid w:val="00CD0C80"/>
    <w:rsid w:val="00CD1909"/>
    <w:rsid w:val="00CD40D9"/>
    <w:rsid w:val="00CD4BCE"/>
    <w:rsid w:val="00CD52D3"/>
    <w:rsid w:val="00CD5667"/>
    <w:rsid w:val="00CD661D"/>
    <w:rsid w:val="00CD7A90"/>
    <w:rsid w:val="00CE1ABC"/>
    <w:rsid w:val="00CE2144"/>
    <w:rsid w:val="00CE27F3"/>
    <w:rsid w:val="00CE2F42"/>
    <w:rsid w:val="00CE3174"/>
    <w:rsid w:val="00CE43BD"/>
    <w:rsid w:val="00CE51C5"/>
    <w:rsid w:val="00CE6A12"/>
    <w:rsid w:val="00CE7CBF"/>
    <w:rsid w:val="00CF0363"/>
    <w:rsid w:val="00CF07CF"/>
    <w:rsid w:val="00CF0CD5"/>
    <w:rsid w:val="00CF1122"/>
    <w:rsid w:val="00CF127D"/>
    <w:rsid w:val="00CF5090"/>
    <w:rsid w:val="00CF561D"/>
    <w:rsid w:val="00D00070"/>
    <w:rsid w:val="00D00BD0"/>
    <w:rsid w:val="00D011A2"/>
    <w:rsid w:val="00D013B6"/>
    <w:rsid w:val="00D01432"/>
    <w:rsid w:val="00D0240C"/>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314B"/>
    <w:rsid w:val="00D23F1D"/>
    <w:rsid w:val="00D244F1"/>
    <w:rsid w:val="00D25FFD"/>
    <w:rsid w:val="00D276F1"/>
    <w:rsid w:val="00D32C0C"/>
    <w:rsid w:val="00D33088"/>
    <w:rsid w:val="00D34345"/>
    <w:rsid w:val="00D348B0"/>
    <w:rsid w:val="00D34A4F"/>
    <w:rsid w:val="00D35A74"/>
    <w:rsid w:val="00D3664C"/>
    <w:rsid w:val="00D366BD"/>
    <w:rsid w:val="00D3687F"/>
    <w:rsid w:val="00D4041C"/>
    <w:rsid w:val="00D40A31"/>
    <w:rsid w:val="00D40ACA"/>
    <w:rsid w:val="00D43329"/>
    <w:rsid w:val="00D43D10"/>
    <w:rsid w:val="00D440DF"/>
    <w:rsid w:val="00D441EB"/>
    <w:rsid w:val="00D44217"/>
    <w:rsid w:val="00D44710"/>
    <w:rsid w:val="00D44FBB"/>
    <w:rsid w:val="00D46B7E"/>
    <w:rsid w:val="00D46C06"/>
    <w:rsid w:val="00D4753B"/>
    <w:rsid w:val="00D47CF2"/>
    <w:rsid w:val="00D50343"/>
    <w:rsid w:val="00D50D0E"/>
    <w:rsid w:val="00D52659"/>
    <w:rsid w:val="00D53FB9"/>
    <w:rsid w:val="00D54D11"/>
    <w:rsid w:val="00D55AB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674"/>
    <w:rsid w:val="00D840F4"/>
    <w:rsid w:val="00D8452E"/>
    <w:rsid w:val="00D84B29"/>
    <w:rsid w:val="00D85324"/>
    <w:rsid w:val="00D85ED8"/>
    <w:rsid w:val="00D87C47"/>
    <w:rsid w:val="00D92136"/>
    <w:rsid w:val="00D9340C"/>
    <w:rsid w:val="00D943D2"/>
    <w:rsid w:val="00D95FAF"/>
    <w:rsid w:val="00D95FE3"/>
    <w:rsid w:val="00DA0D8E"/>
    <w:rsid w:val="00DA122D"/>
    <w:rsid w:val="00DA2D5A"/>
    <w:rsid w:val="00DA35B5"/>
    <w:rsid w:val="00DA3F48"/>
    <w:rsid w:val="00DA4D65"/>
    <w:rsid w:val="00DA6196"/>
    <w:rsid w:val="00DA77AE"/>
    <w:rsid w:val="00DB1223"/>
    <w:rsid w:val="00DB255B"/>
    <w:rsid w:val="00DB2956"/>
    <w:rsid w:val="00DB2EB0"/>
    <w:rsid w:val="00DB487F"/>
    <w:rsid w:val="00DB6247"/>
    <w:rsid w:val="00DB7FAE"/>
    <w:rsid w:val="00DC1FC8"/>
    <w:rsid w:val="00DC2CAB"/>
    <w:rsid w:val="00DC3CC6"/>
    <w:rsid w:val="00DC50D4"/>
    <w:rsid w:val="00DC604D"/>
    <w:rsid w:val="00DC6FEF"/>
    <w:rsid w:val="00DD0576"/>
    <w:rsid w:val="00DD09E5"/>
    <w:rsid w:val="00DD2F75"/>
    <w:rsid w:val="00DD37BE"/>
    <w:rsid w:val="00DD46C1"/>
    <w:rsid w:val="00DD66BB"/>
    <w:rsid w:val="00DD711B"/>
    <w:rsid w:val="00DD7346"/>
    <w:rsid w:val="00DD74A7"/>
    <w:rsid w:val="00DD7657"/>
    <w:rsid w:val="00DE20E2"/>
    <w:rsid w:val="00DE2CAD"/>
    <w:rsid w:val="00DE32DD"/>
    <w:rsid w:val="00DE44E1"/>
    <w:rsid w:val="00DE49FF"/>
    <w:rsid w:val="00DF1266"/>
    <w:rsid w:val="00DF3BBD"/>
    <w:rsid w:val="00DF42DD"/>
    <w:rsid w:val="00DF5083"/>
    <w:rsid w:val="00DF5087"/>
    <w:rsid w:val="00DF655E"/>
    <w:rsid w:val="00DF7551"/>
    <w:rsid w:val="00E00A0C"/>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1784D"/>
    <w:rsid w:val="00E21A95"/>
    <w:rsid w:val="00E23623"/>
    <w:rsid w:val="00E2369D"/>
    <w:rsid w:val="00E23F1E"/>
    <w:rsid w:val="00E24146"/>
    <w:rsid w:val="00E25A1B"/>
    <w:rsid w:val="00E261DA"/>
    <w:rsid w:val="00E26380"/>
    <w:rsid w:val="00E26CB0"/>
    <w:rsid w:val="00E27C6D"/>
    <w:rsid w:val="00E30984"/>
    <w:rsid w:val="00E31481"/>
    <w:rsid w:val="00E314F3"/>
    <w:rsid w:val="00E32223"/>
    <w:rsid w:val="00E345E3"/>
    <w:rsid w:val="00E34637"/>
    <w:rsid w:val="00E347B9"/>
    <w:rsid w:val="00E35ED5"/>
    <w:rsid w:val="00E363E1"/>
    <w:rsid w:val="00E3677E"/>
    <w:rsid w:val="00E36D8D"/>
    <w:rsid w:val="00E37438"/>
    <w:rsid w:val="00E37754"/>
    <w:rsid w:val="00E40FE6"/>
    <w:rsid w:val="00E420BF"/>
    <w:rsid w:val="00E430CA"/>
    <w:rsid w:val="00E43474"/>
    <w:rsid w:val="00E43AE5"/>
    <w:rsid w:val="00E44257"/>
    <w:rsid w:val="00E44BEC"/>
    <w:rsid w:val="00E44C6B"/>
    <w:rsid w:val="00E45BC2"/>
    <w:rsid w:val="00E471A5"/>
    <w:rsid w:val="00E476E7"/>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66A0B"/>
    <w:rsid w:val="00E70B03"/>
    <w:rsid w:val="00E70EDE"/>
    <w:rsid w:val="00E7135D"/>
    <w:rsid w:val="00E72ED5"/>
    <w:rsid w:val="00E735EF"/>
    <w:rsid w:val="00E745DA"/>
    <w:rsid w:val="00E7545F"/>
    <w:rsid w:val="00E771E9"/>
    <w:rsid w:val="00E8048E"/>
    <w:rsid w:val="00E81D6E"/>
    <w:rsid w:val="00E82D11"/>
    <w:rsid w:val="00E8300F"/>
    <w:rsid w:val="00E846FF"/>
    <w:rsid w:val="00E8788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49E5"/>
    <w:rsid w:val="00EE56E6"/>
    <w:rsid w:val="00EE6422"/>
    <w:rsid w:val="00EE6EBE"/>
    <w:rsid w:val="00EE75D5"/>
    <w:rsid w:val="00EF0CF0"/>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4606"/>
    <w:rsid w:val="00F15900"/>
    <w:rsid w:val="00F1713A"/>
    <w:rsid w:val="00F175B6"/>
    <w:rsid w:val="00F17A72"/>
    <w:rsid w:val="00F20720"/>
    <w:rsid w:val="00F208B1"/>
    <w:rsid w:val="00F21707"/>
    <w:rsid w:val="00F23A79"/>
    <w:rsid w:val="00F268D9"/>
    <w:rsid w:val="00F302C0"/>
    <w:rsid w:val="00F34CBB"/>
    <w:rsid w:val="00F352E3"/>
    <w:rsid w:val="00F36633"/>
    <w:rsid w:val="00F36AFD"/>
    <w:rsid w:val="00F36C8E"/>
    <w:rsid w:val="00F3745E"/>
    <w:rsid w:val="00F378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379"/>
    <w:rsid w:val="00F61CBC"/>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2AF5"/>
    <w:rsid w:val="00F93111"/>
    <w:rsid w:val="00F9318B"/>
    <w:rsid w:val="00F93578"/>
    <w:rsid w:val="00F95229"/>
    <w:rsid w:val="00F9534B"/>
    <w:rsid w:val="00F9586C"/>
    <w:rsid w:val="00F95AD1"/>
    <w:rsid w:val="00F961D3"/>
    <w:rsid w:val="00F973F8"/>
    <w:rsid w:val="00F9744E"/>
    <w:rsid w:val="00F97695"/>
    <w:rsid w:val="00FA0014"/>
    <w:rsid w:val="00FA015D"/>
    <w:rsid w:val="00FA1026"/>
    <w:rsid w:val="00FA1AD3"/>
    <w:rsid w:val="00FA2536"/>
    <w:rsid w:val="00FA2BAB"/>
    <w:rsid w:val="00FA2BED"/>
    <w:rsid w:val="00FA300C"/>
    <w:rsid w:val="00FA3706"/>
    <w:rsid w:val="00FA3A3C"/>
    <w:rsid w:val="00FA3BAB"/>
    <w:rsid w:val="00FA50F4"/>
    <w:rsid w:val="00FA5350"/>
    <w:rsid w:val="00FA5F87"/>
    <w:rsid w:val="00FA6A64"/>
    <w:rsid w:val="00FA739A"/>
    <w:rsid w:val="00FA7583"/>
    <w:rsid w:val="00FB0D2A"/>
    <w:rsid w:val="00FB17F8"/>
    <w:rsid w:val="00FB21EC"/>
    <w:rsid w:val="00FB42FC"/>
    <w:rsid w:val="00FB49D0"/>
    <w:rsid w:val="00FB5B7D"/>
    <w:rsid w:val="00FB6269"/>
    <w:rsid w:val="00FB7AA4"/>
    <w:rsid w:val="00FB7BE7"/>
    <w:rsid w:val="00FC051D"/>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0BB0"/>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7D8822"/>
  <w15:docId w15:val="{6AE2C40C-97A4-4EE5-99DA-AAF0CC3E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C0F73"/>
    <w:pPr>
      <w:spacing w:after="220"/>
    </w:pPr>
    <w:rPr>
      <w:i/>
      <w:sz w:val="22"/>
      <w:szCs w:val="24"/>
    </w:rPr>
  </w:style>
  <w:style w:type="character" w:customStyle="1" w:styleId="KommentintekstiChar">
    <w:name w:val="Kommentin teksti Char"/>
    <w:basedOn w:val="Kappaleenoletusfontti"/>
    <w:link w:val="Kommentinteksti"/>
    <w:uiPriority w:val="99"/>
    <w:semiHidden/>
    <w:rsid w:val="00D0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7272\AppData\Roaming\Microsoft\Mallit\HE_EU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87F5AEB9F64C02816B351A9DA45D1F"/>
        <w:category>
          <w:name w:val="Yleiset"/>
          <w:gallery w:val="placeholder"/>
        </w:category>
        <w:types>
          <w:type w:val="bbPlcHdr"/>
        </w:types>
        <w:behaviors>
          <w:behavior w:val="content"/>
        </w:behaviors>
        <w:guid w:val="{0E3AECD9-AAEC-4631-A3AF-5F221E6990AB}"/>
      </w:docPartPr>
      <w:docPartBody>
        <w:p w:rsidR="00F04016" w:rsidRDefault="00F04016">
          <w:pPr>
            <w:pStyle w:val="3587F5AEB9F64C02816B351A9DA45D1F"/>
          </w:pPr>
          <w:r w:rsidRPr="005D3E42">
            <w:rPr>
              <w:rStyle w:val="Paikkamerkkiteksti"/>
            </w:rPr>
            <w:t>Click or tap here to enter text.</w:t>
          </w:r>
        </w:p>
      </w:docPartBody>
    </w:docPart>
    <w:docPart>
      <w:docPartPr>
        <w:name w:val="A0E071279FC14D06ADFA3346218B2C08"/>
        <w:category>
          <w:name w:val="Yleiset"/>
          <w:gallery w:val="placeholder"/>
        </w:category>
        <w:types>
          <w:type w:val="bbPlcHdr"/>
        </w:types>
        <w:behaviors>
          <w:behavior w:val="content"/>
        </w:behaviors>
        <w:guid w:val="{2713B137-3281-41BF-A3ED-6E606F6B20B6}"/>
      </w:docPartPr>
      <w:docPartBody>
        <w:p w:rsidR="00F04016" w:rsidRDefault="00F04016">
          <w:pPr>
            <w:pStyle w:val="A0E071279FC14D06ADFA3346218B2C08"/>
          </w:pPr>
          <w:r w:rsidRPr="005D3E42">
            <w:rPr>
              <w:rStyle w:val="Paikkamerkkiteksti"/>
            </w:rPr>
            <w:t>Click or tap here to enter text.</w:t>
          </w:r>
        </w:p>
      </w:docPartBody>
    </w:docPart>
    <w:docPart>
      <w:docPartPr>
        <w:name w:val="021EED41C1484AFAB5C5DE55FA731380"/>
        <w:category>
          <w:name w:val="Yleiset"/>
          <w:gallery w:val="placeholder"/>
        </w:category>
        <w:types>
          <w:type w:val="bbPlcHdr"/>
        </w:types>
        <w:behaviors>
          <w:behavior w:val="content"/>
        </w:behaviors>
        <w:guid w:val="{0824BFBE-E9E7-4028-830A-8F059EE4065E}"/>
      </w:docPartPr>
      <w:docPartBody>
        <w:p w:rsidR="00F04016" w:rsidRDefault="00F04016">
          <w:pPr>
            <w:pStyle w:val="021EED41C1484AFAB5C5DE55FA731380"/>
          </w:pPr>
          <w:r w:rsidRPr="002B458A">
            <w:rPr>
              <w:rStyle w:val="Paikkamerkkiteksti"/>
            </w:rPr>
            <w:t>Kirjoita tekstiä napsauttamalla tai napauttamalla tätä.</w:t>
          </w:r>
        </w:p>
      </w:docPartBody>
    </w:docPart>
    <w:docPart>
      <w:docPartPr>
        <w:name w:val="7263E0269FFA489C94B817188FFB445A"/>
        <w:category>
          <w:name w:val="Yleiset"/>
          <w:gallery w:val="placeholder"/>
        </w:category>
        <w:types>
          <w:type w:val="bbPlcHdr"/>
        </w:types>
        <w:behaviors>
          <w:behavior w:val="content"/>
        </w:behaviors>
        <w:guid w:val="{C7DA3596-8962-4C2A-B978-DEB5E11FBA30}"/>
      </w:docPartPr>
      <w:docPartBody>
        <w:p w:rsidR="00F04016" w:rsidRDefault="00F04016">
          <w:pPr>
            <w:pStyle w:val="7263E0269FFA489C94B817188FFB445A"/>
          </w:pPr>
          <w:r w:rsidRPr="005D3E42">
            <w:rPr>
              <w:rStyle w:val="Paikkamerkkiteksti"/>
            </w:rPr>
            <w:t>Click or tap here to enter text.</w:t>
          </w:r>
        </w:p>
      </w:docPartBody>
    </w:docPart>
    <w:docPart>
      <w:docPartPr>
        <w:name w:val="1EBE4D0EC79342B5BA689273D2AF1746"/>
        <w:category>
          <w:name w:val="Yleiset"/>
          <w:gallery w:val="placeholder"/>
        </w:category>
        <w:types>
          <w:type w:val="bbPlcHdr"/>
        </w:types>
        <w:behaviors>
          <w:behavior w:val="content"/>
        </w:behaviors>
        <w:guid w:val="{8D9728FE-EB81-472D-AF4D-C031207D5185}"/>
      </w:docPartPr>
      <w:docPartBody>
        <w:p w:rsidR="00F04016" w:rsidRDefault="00F04016">
          <w:pPr>
            <w:pStyle w:val="1EBE4D0EC79342B5BA689273D2AF1746"/>
          </w:pPr>
          <w:r w:rsidRPr="005D3E42">
            <w:rPr>
              <w:rStyle w:val="Paikkamerkkiteksti"/>
            </w:rPr>
            <w:t>Click or tap here to enter text.</w:t>
          </w:r>
        </w:p>
      </w:docPartBody>
    </w:docPart>
    <w:docPart>
      <w:docPartPr>
        <w:name w:val="825B82A7F8D34B08A04B7EC3E9E2CD01"/>
        <w:category>
          <w:name w:val="Yleiset"/>
          <w:gallery w:val="placeholder"/>
        </w:category>
        <w:types>
          <w:type w:val="bbPlcHdr"/>
        </w:types>
        <w:behaviors>
          <w:behavior w:val="content"/>
        </w:behaviors>
        <w:guid w:val="{9F4CCE1B-868B-42B9-8425-E66D8423E680}"/>
      </w:docPartPr>
      <w:docPartBody>
        <w:p w:rsidR="00F04016" w:rsidRDefault="00F04016">
          <w:pPr>
            <w:pStyle w:val="825B82A7F8D34B08A04B7EC3E9E2CD01"/>
          </w:pPr>
          <w:r w:rsidRPr="00CC518A">
            <w:rPr>
              <w:rStyle w:val="Paikkamerkkiteksti"/>
            </w:rPr>
            <w:t>Valitse kohde.</w:t>
          </w:r>
        </w:p>
      </w:docPartBody>
    </w:docPart>
    <w:docPart>
      <w:docPartPr>
        <w:name w:val="D52F766FEC994D38A1A24920709BADCA"/>
        <w:category>
          <w:name w:val="Yleiset"/>
          <w:gallery w:val="placeholder"/>
        </w:category>
        <w:types>
          <w:type w:val="bbPlcHdr"/>
        </w:types>
        <w:behaviors>
          <w:behavior w:val="content"/>
        </w:behaviors>
        <w:guid w:val="{557425CB-A122-42B6-98EA-911CAA7FD928}"/>
      </w:docPartPr>
      <w:docPartBody>
        <w:p w:rsidR="00F04016" w:rsidRDefault="00F04016">
          <w:pPr>
            <w:pStyle w:val="D52F766FEC994D38A1A24920709BADCA"/>
          </w:pPr>
          <w:r w:rsidRPr="005D3E42">
            <w:rPr>
              <w:rStyle w:val="Paikkamerkkiteksti"/>
            </w:rPr>
            <w:t>Click or tap here to enter text.</w:t>
          </w:r>
        </w:p>
      </w:docPartBody>
    </w:docPart>
    <w:docPart>
      <w:docPartPr>
        <w:name w:val="4692C40AA3D64248980A3B379E37F0A3"/>
        <w:category>
          <w:name w:val="Yleiset"/>
          <w:gallery w:val="placeholder"/>
        </w:category>
        <w:types>
          <w:type w:val="bbPlcHdr"/>
        </w:types>
        <w:behaviors>
          <w:behavior w:val="content"/>
        </w:behaviors>
        <w:guid w:val="{89E55EBA-E131-4F72-82B8-DC70D1FEFB40}"/>
      </w:docPartPr>
      <w:docPartBody>
        <w:p w:rsidR="00F04016" w:rsidRDefault="00F04016" w:rsidP="00F04016">
          <w:pPr>
            <w:pStyle w:val="4692C40AA3D64248980A3B379E37F0A3"/>
          </w:pPr>
          <w:r w:rsidRPr="005D3E42">
            <w:rPr>
              <w:rStyle w:val="Paikkamerkkiteksti"/>
            </w:rPr>
            <w:t>Click or tap here to enter text.</w:t>
          </w:r>
        </w:p>
      </w:docPartBody>
    </w:docPart>
    <w:docPart>
      <w:docPartPr>
        <w:name w:val="519EF25C5AC644B2B7F85F2777E9BAED"/>
        <w:category>
          <w:name w:val="Yleiset"/>
          <w:gallery w:val="placeholder"/>
        </w:category>
        <w:types>
          <w:type w:val="bbPlcHdr"/>
        </w:types>
        <w:behaviors>
          <w:behavior w:val="content"/>
        </w:behaviors>
        <w:guid w:val="{FB636176-791E-4D2E-BA3E-C4E100E6A588}"/>
      </w:docPartPr>
      <w:docPartBody>
        <w:p w:rsidR="00F04016" w:rsidRDefault="00F04016" w:rsidP="00F04016">
          <w:pPr>
            <w:pStyle w:val="519EF25C5AC644B2B7F85F2777E9BAED"/>
          </w:pPr>
          <w:r w:rsidRPr="005D3E42">
            <w:rPr>
              <w:rStyle w:val="Paikkamerkkiteksti"/>
            </w:rPr>
            <w:t>Click or tap here to enter text.</w:t>
          </w:r>
        </w:p>
      </w:docPartBody>
    </w:docPart>
    <w:docPart>
      <w:docPartPr>
        <w:name w:val="9C339A14E8B3470996FB81C4A3610B78"/>
        <w:category>
          <w:name w:val="Yleiset"/>
          <w:gallery w:val="placeholder"/>
        </w:category>
        <w:types>
          <w:type w:val="bbPlcHdr"/>
        </w:types>
        <w:behaviors>
          <w:behavior w:val="content"/>
        </w:behaviors>
        <w:guid w:val="{F7ACBF2F-F03E-4918-8DA0-A9AAEF553813}"/>
      </w:docPartPr>
      <w:docPartBody>
        <w:p w:rsidR="00F04016" w:rsidRDefault="00F04016" w:rsidP="00F04016">
          <w:pPr>
            <w:pStyle w:val="9C339A14E8B3470996FB81C4A3610B78"/>
          </w:pPr>
          <w:r w:rsidRPr="005D3E42">
            <w:rPr>
              <w:rStyle w:val="Paikkamerkkiteksti"/>
            </w:rPr>
            <w:t>Click or tap here to enter text.</w:t>
          </w:r>
        </w:p>
      </w:docPartBody>
    </w:docPart>
    <w:docPart>
      <w:docPartPr>
        <w:name w:val="95CE3D35049045C8A0417CD90A709704"/>
        <w:category>
          <w:name w:val="Yleiset"/>
          <w:gallery w:val="placeholder"/>
        </w:category>
        <w:types>
          <w:type w:val="bbPlcHdr"/>
        </w:types>
        <w:behaviors>
          <w:behavior w:val="content"/>
        </w:behaviors>
        <w:guid w:val="{62790052-EB57-49DC-98E4-617D10D40EEF}"/>
      </w:docPartPr>
      <w:docPartBody>
        <w:p w:rsidR="00F04016" w:rsidRDefault="00F04016" w:rsidP="00F04016">
          <w:pPr>
            <w:pStyle w:val="95CE3D35049045C8A0417CD90A709704"/>
          </w:pPr>
          <w:r w:rsidRPr="005D3E42">
            <w:rPr>
              <w:rStyle w:val="Paikkamerkkiteksti"/>
            </w:rPr>
            <w:t>Click or tap here to enter text.</w:t>
          </w:r>
        </w:p>
      </w:docPartBody>
    </w:docPart>
    <w:docPart>
      <w:docPartPr>
        <w:name w:val="0B60E333CBA54728AF0E3A076F4D1E47"/>
        <w:category>
          <w:name w:val="Yleiset"/>
          <w:gallery w:val="placeholder"/>
        </w:category>
        <w:types>
          <w:type w:val="bbPlcHdr"/>
        </w:types>
        <w:behaviors>
          <w:behavior w:val="content"/>
        </w:behaviors>
        <w:guid w:val="{1BEE82DC-67DE-48AB-8256-E0110B2A2F69}"/>
      </w:docPartPr>
      <w:docPartBody>
        <w:p w:rsidR="00F04016" w:rsidRDefault="00F04016" w:rsidP="00F04016">
          <w:pPr>
            <w:pStyle w:val="0B60E333CBA54728AF0E3A076F4D1E47"/>
          </w:pPr>
          <w:r w:rsidRPr="005D3E42">
            <w:rPr>
              <w:rStyle w:val="Paikkamerkkiteksti"/>
            </w:rPr>
            <w:t>Click or tap here to enter text.</w:t>
          </w:r>
        </w:p>
      </w:docPartBody>
    </w:docPart>
    <w:docPart>
      <w:docPartPr>
        <w:name w:val="F90FB24757E046E2877B1351276DA0D0"/>
        <w:category>
          <w:name w:val="Yleiset"/>
          <w:gallery w:val="placeholder"/>
        </w:category>
        <w:types>
          <w:type w:val="bbPlcHdr"/>
        </w:types>
        <w:behaviors>
          <w:behavior w:val="content"/>
        </w:behaviors>
        <w:guid w:val="{C4A452CE-014C-48C2-9D50-774774F293D4}"/>
      </w:docPartPr>
      <w:docPartBody>
        <w:p w:rsidR="00F04016" w:rsidRDefault="00F04016" w:rsidP="00F04016">
          <w:pPr>
            <w:pStyle w:val="F90FB24757E046E2877B1351276DA0D0"/>
          </w:pPr>
          <w:r w:rsidRPr="005D3E42">
            <w:rPr>
              <w:rStyle w:val="Paikkamerkkiteksti"/>
            </w:rPr>
            <w:t>Click or tap here to enter text.</w:t>
          </w:r>
        </w:p>
      </w:docPartBody>
    </w:docPart>
    <w:docPart>
      <w:docPartPr>
        <w:name w:val="2FFFAB98DD1948DBA14BC9B3C6C47819"/>
        <w:category>
          <w:name w:val="Yleiset"/>
          <w:gallery w:val="placeholder"/>
        </w:category>
        <w:types>
          <w:type w:val="bbPlcHdr"/>
        </w:types>
        <w:behaviors>
          <w:behavior w:val="content"/>
        </w:behaviors>
        <w:guid w:val="{12D6D6E5-8C15-480E-AFF2-DEC821D7B45D}"/>
      </w:docPartPr>
      <w:docPartBody>
        <w:p w:rsidR="00F04016" w:rsidRDefault="00F04016" w:rsidP="00F04016">
          <w:pPr>
            <w:pStyle w:val="2FFFAB98DD1948DBA14BC9B3C6C47819"/>
          </w:pPr>
          <w:r w:rsidRPr="005D3E42">
            <w:rPr>
              <w:rStyle w:val="Paikkamerkkiteksti"/>
            </w:rPr>
            <w:t>Click or tap here to enter text.</w:t>
          </w:r>
        </w:p>
      </w:docPartBody>
    </w:docPart>
    <w:docPart>
      <w:docPartPr>
        <w:name w:val="509A632E49B3407790104E080C131B9E"/>
        <w:category>
          <w:name w:val="Yleiset"/>
          <w:gallery w:val="placeholder"/>
        </w:category>
        <w:types>
          <w:type w:val="bbPlcHdr"/>
        </w:types>
        <w:behaviors>
          <w:behavior w:val="content"/>
        </w:behaviors>
        <w:guid w:val="{858719E7-2880-4BC9-A8C0-33C724670008}"/>
      </w:docPartPr>
      <w:docPartBody>
        <w:p w:rsidR="00F04016" w:rsidRDefault="00F04016" w:rsidP="00F04016">
          <w:pPr>
            <w:pStyle w:val="509A632E49B3407790104E080C131B9E"/>
          </w:pPr>
          <w:r w:rsidRPr="005D3E42">
            <w:rPr>
              <w:rStyle w:val="Paikkamerkkiteksti"/>
            </w:rPr>
            <w:t>Click or tap here to enter text.</w:t>
          </w:r>
        </w:p>
      </w:docPartBody>
    </w:docPart>
    <w:docPart>
      <w:docPartPr>
        <w:name w:val="C8F456C943324377AC41EF9179006A64"/>
        <w:category>
          <w:name w:val="Yleiset"/>
          <w:gallery w:val="placeholder"/>
        </w:category>
        <w:types>
          <w:type w:val="bbPlcHdr"/>
        </w:types>
        <w:behaviors>
          <w:behavior w:val="content"/>
        </w:behaviors>
        <w:guid w:val="{A72E3F26-45A9-445E-8627-8C4096AD8AAE}"/>
      </w:docPartPr>
      <w:docPartBody>
        <w:p w:rsidR="00F04016" w:rsidRDefault="00F04016" w:rsidP="00F04016">
          <w:pPr>
            <w:pStyle w:val="C8F456C943324377AC41EF9179006A64"/>
          </w:pPr>
          <w:r w:rsidRPr="005D3E42">
            <w:rPr>
              <w:rStyle w:val="Paikkamerkkiteksti"/>
            </w:rPr>
            <w:t>Click or tap here to enter text.</w:t>
          </w:r>
        </w:p>
      </w:docPartBody>
    </w:docPart>
    <w:docPart>
      <w:docPartPr>
        <w:name w:val="1490178FEBA84C2690B071E1CDBCF93A"/>
        <w:category>
          <w:name w:val="Yleiset"/>
          <w:gallery w:val="placeholder"/>
        </w:category>
        <w:types>
          <w:type w:val="bbPlcHdr"/>
        </w:types>
        <w:behaviors>
          <w:behavior w:val="content"/>
        </w:behaviors>
        <w:guid w:val="{2AA41A1B-B922-43F3-A265-7FE44AD3224F}"/>
      </w:docPartPr>
      <w:docPartBody>
        <w:p w:rsidR="00F04016" w:rsidRDefault="00F04016" w:rsidP="00F04016">
          <w:pPr>
            <w:pStyle w:val="1490178FEBA84C2690B071E1CDBCF93A"/>
          </w:pPr>
          <w:r w:rsidRPr="005D3E42">
            <w:rPr>
              <w:rStyle w:val="Paikkamerkkiteksti"/>
            </w:rPr>
            <w:t>Click or tap here to enter text.</w:t>
          </w:r>
        </w:p>
      </w:docPartBody>
    </w:docPart>
    <w:docPart>
      <w:docPartPr>
        <w:name w:val="35D3E48341B64975A1ED29715C4EA22D"/>
        <w:category>
          <w:name w:val="Yleiset"/>
          <w:gallery w:val="placeholder"/>
        </w:category>
        <w:types>
          <w:type w:val="bbPlcHdr"/>
        </w:types>
        <w:behaviors>
          <w:behavior w:val="content"/>
        </w:behaviors>
        <w:guid w:val="{275E0F7F-449F-46B6-9F10-F24AE1C172C0}"/>
      </w:docPartPr>
      <w:docPartBody>
        <w:p w:rsidR="00F04016" w:rsidRDefault="00F04016" w:rsidP="00F04016">
          <w:pPr>
            <w:pStyle w:val="35D3E48341B64975A1ED29715C4EA22D"/>
          </w:pPr>
          <w:r w:rsidRPr="005D3E42">
            <w:rPr>
              <w:rStyle w:val="Paikkamerkkiteksti"/>
            </w:rPr>
            <w:t>Click or tap here to enter text.</w:t>
          </w:r>
        </w:p>
      </w:docPartBody>
    </w:docPart>
    <w:docPart>
      <w:docPartPr>
        <w:name w:val="CE29C60938F44FDA96745701A7C2434D"/>
        <w:category>
          <w:name w:val="Yleiset"/>
          <w:gallery w:val="placeholder"/>
        </w:category>
        <w:types>
          <w:type w:val="bbPlcHdr"/>
        </w:types>
        <w:behaviors>
          <w:behavior w:val="content"/>
        </w:behaviors>
        <w:guid w:val="{EC16BFC3-CB99-4809-8AB9-0EAA103C8276}"/>
      </w:docPartPr>
      <w:docPartBody>
        <w:p w:rsidR="00F04016" w:rsidRDefault="00F04016" w:rsidP="00F04016">
          <w:pPr>
            <w:pStyle w:val="CE29C60938F44FDA96745701A7C2434D"/>
          </w:pPr>
          <w:r w:rsidRPr="005D3E42">
            <w:rPr>
              <w:rStyle w:val="Paikkamerkkiteksti"/>
            </w:rPr>
            <w:t>Click or tap here to enter text.</w:t>
          </w:r>
        </w:p>
      </w:docPartBody>
    </w:docPart>
    <w:docPart>
      <w:docPartPr>
        <w:name w:val="9DAAF6F1D53A46CE99C6DBA5D6F27D9A"/>
        <w:category>
          <w:name w:val="Yleiset"/>
          <w:gallery w:val="placeholder"/>
        </w:category>
        <w:types>
          <w:type w:val="bbPlcHdr"/>
        </w:types>
        <w:behaviors>
          <w:behavior w:val="content"/>
        </w:behaviors>
        <w:guid w:val="{63C28F00-6866-4519-A28E-BD365EF7BCE1}"/>
      </w:docPartPr>
      <w:docPartBody>
        <w:p w:rsidR="00F04016" w:rsidRDefault="00F04016" w:rsidP="00F04016">
          <w:pPr>
            <w:pStyle w:val="9DAAF6F1D53A46CE99C6DBA5D6F27D9A"/>
          </w:pPr>
          <w:r w:rsidRPr="005D3E42">
            <w:rPr>
              <w:rStyle w:val="Paikkamerkkiteksti"/>
            </w:rPr>
            <w:t>Click or tap here to enter text.</w:t>
          </w:r>
        </w:p>
      </w:docPartBody>
    </w:docPart>
    <w:docPart>
      <w:docPartPr>
        <w:name w:val="559A48D6C7914F7095DCFD9E058BB025"/>
        <w:category>
          <w:name w:val="Yleiset"/>
          <w:gallery w:val="placeholder"/>
        </w:category>
        <w:types>
          <w:type w:val="bbPlcHdr"/>
        </w:types>
        <w:behaviors>
          <w:behavior w:val="content"/>
        </w:behaviors>
        <w:guid w:val="{79298708-601D-4328-8EBF-961B9BEC75A7}"/>
      </w:docPartPr>
      <w:docPartBody>
        <w:p w:rsidR="00F04016" w:rsidRDefault="00F04016" w:rsidP="00F04016">
          <w:pPr>
            <w:pStyle w:val="559A48D6C7914F7095DCFD9E058BB025"/>
          </w:pPr>
          <w:r w:rsidRPr="005D3E42">
            <w:rPr>
              <w:rStyle w:val="Paikkamerkkiteksti"/>
            </w:rPr>
            <w:t>Click or tap here to enter text.</w:t>
          </w:r>
        </w:p>
      </w:docPartBody>
    </w:docPart>
    <w:docPart>
      <w:docPartPr>
        <w:name w:val="ADA85E2EB6CD4068BA03B7C929A7448C"/>
        <w:category>
          <w:name w:val="Yleiset"/>
          <w:gallery w:val="placeholder"/>
        </w:category>
        <w:types>
          <w:type w:val="bbPlcHdr"/>
        </w:types>
        <w:behaviors>
          <w:behavior w:val="content"/>
        </w:behaviors>
        <w:guid w:val="{DFBB5994-9C86-4E9A-9907-73F9B1B7B8A5}"/>
      </w:docPartPr>
      <w:docPartBody>
        <w:p w:rsidR="00F04016" w:rsidRDefault="00F04016" w:rsidP="00F04016">
          <w:pPr>
            <w:pStyle w:val="ADA85E2EB6CD4068BA03B7C929A7448C"/>
          </w:pPr>
          <w:r w:rsidRPr="005D3E42">
            <w:rPr>
              <w:rStyle w:val="Paikkamerkkiteksti"/>
            </w:rPr>
            <w:t>Click or tap here to enter text.</w:t>
          </w:r>
        </w:p>
      </w:docPartBody>
    </w:docPart>
    <w:docPart>
      <w:docPartPr>
        <w:name w:val="B2182923252F40DC8C772D3F05205D5C"/>
        <w:category>
          <w:name w:val="Yleiset"/>
          <w:gallery w:val="placeholder"/>
        </w:category>
        <w:types>
          <w:type w:val="bbPlcHdr"/>
        </w:types>
        <w:behaviors>
          <w:behavior w:val="content"/>
        </w:behaviors>
        <w:guid w:val="{F170F1F3-308B-4A5F-94A2-F99ED3B03629}"/>
      </w:docPartPr>
      <w:docPartBody>
        <w:p w:rsidR="00F04016" w:rsidRDefault="00F04016" w:rsidP="00F04016">
          <w:pPr>
            <w:pStyle w:val="B2182923252F40DC8C772D3F05205D5C"/>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16"/>
    <w:rsid w:val="002F0B9D"/>
    <w:rsid w:val="00895280"/>
    <w:rsid w:val="00F040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04016"/>
    <w:rPr>
      <w:color w:val="808080"/>
    </w:rPr>
  </w:style>
  <w:style w:type="paragraph" w:customStyle="1" w:styleId="3587F5AEB9F64C02816B351A9DA45D1F">
    <w:name w:val="3587F5AEB9F64C02816B351A9DA45D1F"/>
  </w:style>
  <w:style w:type="paragraph" w:customStyle="1" w:styleId="A0E071279FC14D06ADFA3346218B2C08">
    <w:name w:val="A0E071279FC14D06ADFA3346218B2C08"/>
  </w:style>
  <w:style w:type="paragraph" w:customStyle="1" w:styleId="021EED41C1484AFAB5C5DE55FA731380">
    <w:name w:val="021EED41C1484AFAB5C5DE55FA731380"/>
  </w:style>
  <w:style w:type="paragraph" w:customStyle="1" w:styleId="7263E0269FFA489C94B817188FFB445A">
    <w:name w:val="7263E0269FFA489C94B817188FFB445A"/>
  </w:style>
  <w:style w:type="paragraph" w:customStyle="1" w:styleId="1EBE4D0EC79342B5BA689273D2AF1746">
    <w:name w:val="1EBE4D0EC79342B5BA689273D2AF1746"/>
  </w:style>
  <w:style w:type="paragraph" w:customStyle="1" w:styleId="825B82A7F8D34B08A04B7EC3E9E2CD01">
    <w:name w:val="825B82A7F8D34B08A04B7EC3E9E2CD01"/>
  </w:style>
  <w:style w:type="paragraph" w:customStyle="1" w:styleId="D52F766FEC994D38A1A24920709BADCA">
    <w:name w:val="D52F766FEC994D38A1A24920709BADCA"/>
  </w:style>
  <w:style w:type="paragraph" w:customStyle="1" w:styleId="29F203F30A47416C90CF30777F270DD8">
    <w:name w:val="29F203F30A47416C90CF30777F270DD8"/>
    <w:rsid w:val="00F04016"/>
  </w:style>
  <w:style w:type="paragraph" w:customStyle="1" w:styleId="796443E86E3247488F90F963D1489A45">
    <w:name w:val="796443E86E3247488F90F963D1489A45"/>
    <w:rsid w:val="00F04016"/>
  </w:style>
  <w:style w:type="paragraph" w:customStyle="1" w:styleId="19BFBB226B0C4409AE3FF67EEACAED1E">
    <w:name w:val="19BFBB226B0C4409AE3FF67EEACAED1E"/>
    <w:rsid w:val="00F04016"/>
  </w:style>
  <w:style w:type="paragraph" w:customStyle="1" w:styleId="BADF0DE1895A495FB2F418429F327833">
    <w:name w:val="BADF0DE1895A495FB2F418429F327833"/>
    <w:rsid w:val="00F04016"/>
  </w:style>
  <w:style w:type="paragraph" w:customStyle="1" w:styleId="4692C40AA3D64248980A3B379E37F0A3">
    <w:name w:val="4692C40AA3D64248980A3B379E37F0A3"/>
    <w:rsid w:val="00F04016"/>
  </w:style>
  <w:style w:type="paragraph" w:customStyle="1" w:styleId="519EF25C5AC644B2B7F85F2777E9BAED">
    <w:name w:val="519EF25C5AC644B2B7F85F2777E9BAED"/>
    <w:rsid w:val="00F04016"/>
  </w:style>
  <w:style w:type="paragraph" w:customStyle="1" w:styleId="9C339A14E8B3470996FB81C4A3610B78">
    <w:name w:val="9C339A14E8B3470996FB81C4A3610B78"/>
    <w:rsid w:val="00F04016"/>
  </w:style>
  <w:style w:type="paragraph" w:customStyle="1" w:styleId="95CE3D35049045C8A0417CD90A709704">
    <w:name w:val="95CE3D35049045C8A0417CD90A709704"/>
    <w:rsid w:val="00F04016"/>
  </w:style>
  <w:style w:type="paragraph" w:customStyle="1" w:styleId="0B60E333CBA54728AF0E3A076F4D1E47">
    <w:name w:val="0B60E333CBA54728AF0E3A076F4D1E47"/>
    <w:rsid w:val="00F04016"/>
  </w:style>
  <w:style w:type="paragraph" w:customStyle="1" w:styleId="F90FB24757E046E2877B1351276DA0D0">
    <w:name w:val="F90FB24757E046E2877B1351276DA0D0"/>
    <w:rsid w:val="00F04016"/>
  </w:style>
  <w:style w:type="paragraph" w:customStyle="1" w:styleId="2FFFAB98DD1948DBA14BC9B3C6C47819">
    <w:name w:val="2FFFAB98DD1948DBA14BC9B3C6C47819"/>
    <w:rsid w:val="00F04016"/>
  </w:style>
  <w:style w:type="paragraph" w:customStyle="1" w:styleId="509A632E49B3407790104E080C131B9E">
    <w:name w:val="509A632E49B3407790104E080C131B9E"/>
    <w:rsid w:val="00F04016"/>
  </w:style>
  <w:style w:type="paragraph" w:customStyle="1" w:styleId="C8F456C943324377AC41EF9179006A64">
    <w:name w:val="C8F456C943324377AC41EF9179006A64"/>
    <w:rsid w:val="00F04016"/>
  </w:style>
  <w:style w:type="paragraph" w:customStyle="1" w:styleId="1490178FEBA84C2690B071E1CDBCF93A">
    <w:name w:val="1490178FEBA84C2690B071E1CDBCF93A"/>
    <w:rsid w:val="00F04016"/>
  </w:style>
  <w:style w:type="paragraph" w:customStyle="1" w:styleId="35D3E48341B64975A1ED29715C4EA22D">
    <w:name w:val="35D3E48341B64975A1ED29715C4EA22D"/>
    <w:rsid w:val="00F04016"/>
  </w:style>
  <w:style w:type="paragraph" w:customStyle="1" w:styleId="CE29C60938F44FDA96745701A7C2434D">
    <w:name w:val="CE29C60938F44FDA96745701A7C2434D"/>
    <w:rsid w:val="00F04016"/>
  </w:style>
  <w:style w:type="paragraph" w:customStyle="1" w:styleId="9DAAF6F1D53A46CE99C6DBA5D6F27D9A">
    <w:name w:val="9DAAF6F1D53A46CE99C6DBA5D6F27D9A"/>
    <w:rsid w:val="00F04016"/>
  </w:style>
  <w:style w:type="paragraph" w:customStyle="1" w:styleId="559A48D6C7914F7095DCFD9E058BB025">
    <w:name w:val="559A48D6C7914F7095DCFD9E058BB025"/>
    <w:rsid w:val="00F04016"/>
  </w:style>
  <w:style w:type="paragraph" w:customStyle="1" w:styleId="ADA85E2EB6CD4068BA03B7C929A7448C">
    <w:name w:val="ADA85E2EB6CD4068BA03B7C929A7448C"/>
    <w:rsid w:val="00F04016"/>
  </w:style>
  <w:style w:type="paragraph" w:customStyle="1" w:styleId="B2182923252F40DC8C772D3F05205D5C">
    <w:name w:val="B2182923252F40DC8C772D3F05205D5C"/>
    <w:rsid w:val="00F04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79C6E-84C8-4A92-8569-33022A8B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HE_EU_sv.dotx</Template>
  <TotalTime>269</TotalTime>
  <Pages>126</Pages>
  <Words>51381</Words>
  <Characters>336669</Characters>
  <Application>Microsoft Office Word</Application>
  <DocSecurity>0</DocSecurity>
  <Lines>2805</Lines>
  <Paragraphs>774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387276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Peltonen Pyry (TEM)</dc:creator>
  <cp:keywords/>
  <dc:description/>
  <cp:lastModifiedBy>Peltonen Pyry (TEM)</cp:lastModifiedBy>
  <cp:revision>58</cp:revision>
  <cp:lastPrinted>2017-12-04T10:02:00Z</cp:lastPrinted>
  <dcterms:created xsi:type="dcterms:W3CDTF">2021-04-14T06:45:00Z</dcterms:created>
  <dcterms:modified xsi:type="dcterms:W3CDTF">2021-04-22T12:18:00Z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HE_EU_sv</vt:lpwstr>
  </property>
  <property fmtid="{D5CDD505-2E9C-101B-9397-08002B2CF9AE}" pid="3" name="RakAsUseCCTags">
    <vt:bool>true</vt:bool>
  </property>
</Properties>
</file>