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EED60" w14:textId="02A87030" w:rsidR="00BB0F34" w:rsidRPr="00BB0F34" w:rsidRDefault="00BB0F34" w:rsidP="00857ED8">
      <w:pPr>
        <w:rPr>
          <w:color w:val="FF0000"/>
          <w:sz w:val="32"/>
          <w:szCs w:val="32"/>
        </w:rPr>
      </w:pPr>
      <w:r w:rsidRPr="00BB0F34">
        <w:rPr>
          <w:color w:val="FF0000"/>
          <w:sz w:val="32"/>
          <w:szCs w:val="32"/>
        </w:rPr>
        <w:t xml:space="preserve">LUONNOS </w:t>
      </w:r>
      <w:r w:rsidR="00C431D9">
        <w:rPr>
          <w:color w:val="FF0000"/>
          <w:sz w:val="32"/>
          <w:szCs w:val="32"/>
        </w:rPr>
        <w:t>27</w:t>
      </w:r>
      <w:r w:rsidR="00E7009F">
        <w:rPr>
          <w:color w:val="FF0000"/>
          <w:sz w:val="32"/>
          <w:szCs w:val="32"/>
        </w:rPr>
        <w:t>.8.</w:t>
      </w:r>
      <w:bookmarkStart w:id="0" w:name="_GoBack"/>
      <w:bookmarkEnd w:id="0"/>
    </w:p>
    <w:p w14:paraId="6E684254" w14:textId="77777777" w:rsidR="00BB0F34" w:rsidRDefault="00BB0F34" w:rsidP="00AE6663">
      <w:pPr>
        <w:jc w:val="center"/>
        <w:rPr>
          <w:b/>
        </w:rPr>
      </w:pPr>
    </w:p>
    <w:p w14:paraId="26F15617" w14:textId="13807092" w:rsidR="00AE6663" w:rsidRPr="002E6428" w:rsidRDefault="00857ED8" w:rsidP="00AE6663">
      <w:pPr>
        <w:jc w:val="center"/>
        <w:rPr>
          <w:b/>
        </w:rPr>
      </w:pPr>
      <w:r w:rsidRPr="002E6428">
        <w:rPr>
          <w:b/>
        </w:rPr>
        <w:t>Valtioneuvoston as</w:t>
      </w:r>
      <w:r w:rsidR="00064090" w:rsidRPr="002E6428">
        <w:rPr>
          <w:b/>
        </w:rPr>
        <w:t>etus</w:t>
      </w:r>
    </w:p>
    <w:p w14:paraId="2FAF212B" w14:textId="05DE76A4" w:rsidR="00857ED8" w:rsidRPr="002E6428" w:rsidRDefault="00AB1C87" w:rsidP="00AE6663">
      <w:pPr>
        <w:jc w:val="center"/>
        <w:rPr>
          <w:b/>
        </w:rPr>
      </w:pPr>
      <w:r w:rsidRPr="002E6428">
        <w:rPr>
          <w:b/>
        </w:rPr>
        <w:t>elinympäristöjen kunnostus- hoito- ja ennallistamis</w:t>
      </w:r>
      <w:r w:rsidR="00907A4D" w:rsidRPr="002E6428">
        <w:rPr>
          <w:b/>
        </w:rPr>
        <w:t>hankkeisiin</w:t>
      </w:r>
      <w:r w:rsidR="00064090" w:rsidRPr="002E6428">
        <w:rPr>
          <w:b/>
        </w:rPr>
        <w:t xml:space="preserve"> </w:t>
      </w:r>
      <w:r w:rsidR="009924CB" w:rsidRPr="002E6428">
        <w:rPr>
          <w:b/>
        </w:rPr>
        <w:t xml:space="preserve">vuosina </w:t>
      </w:r>
      <w:r w:rsidR="007F6BD8" w:rsidRPr="002E6428">
        <w:rPr>
          <w:b/>
        </w:rPr>
        <w:t>2021</w:t>
      </w:r>
      <w:r w:rsidR="009924CB" w:rsidRPr="002E6428">
        <w:rPr>
          <w:b/>
        </w:rPr>
        <w:t xml:space="preserve">-2030 </w:t>
      </w:r>
      <w:r w:rsidR="00857ED8" w:rsidRPr="002E6428">
        <w:rPr>
          <w:b/>
        </w:rPr>
        <w:t>myönnettävästä valtionavustuksesta</w:t>
      </w:r>
    </w:p>
    <w:p w14:paraId="0915EB12" w14:textId="28BE71BC" w:rsidR="00363CDD" w:rsidRPr="002E6428" w:rsidRDefault="00363CDD" w:rsidP="00857ED8">
      <w:pPr>
        <w:rPr>
          <w:b/>
        </w:rPr>
      </w:pPr>
    </w:p>
    <w:p w14:paraId="2D1DFA56" w14:textId="76A92BAA" w:rsidR="00DD1BBC" w:rsidRPr="00AE6663" w:rsidRDefault="00DD1BBC" w:rsidP="00857ED8">
      <w:r w:rsidRPr="002E6428">
        <w:t>Valtioneuvoston päätöksen mukaisesti säädetään valtionavustuslain (688/2001) 8 §:n nojalla:</w:t>
      </w:r>
    </w:p>
    <w:p w14:paraId="5CEB8E3B" w14:textId="77777777" w:rsidR="00363CDD" w:rsidRPr="00AE6663" w:rsidRDefault="00363CDD" w:rsidP="00857ED8">
      <w:pPr>
        <w:rPr>
          <w:b/>
        </w:rPr>
      </w:pPr>
    </w:p>
    <w:p w14:paraId="21D954D6" w14:textId="77777777" w:rsidR="00857ED8" w:rsidRPr="00AE6663" w:rsidRDefault="00857ED8" w:rsidP="00857ED8">
      <w:pPr>
        <w:rPr>
          <w:b/>
        </w:rPr>
      </w:pPr>
      <w:r w:rsidRPr="00AE6663">
        <w:rPr>
          <w:b/>
        </w:rPr>
        <w:t>1 § Soveltamisala</w:t>
      </w:r>
    </w:p>
    <w:p w14:paraId="29986757" w14:textId="05E929CB" w:rsidR="00857ED8" w:rsidRDefault="0ADCBE88" w:rsidP="006904ED">
      <w:r w:rsidRPr="00AE6663">
        <w:t xml:space="preserve">Tässä asetuksessa säädetään </w:t>
      </w:r>
      <w:r w:rsidR="003F2AE3">
        <w:t>valtion talousarvion rajoissa</w:t>
      </w:r>
      <w:r w:rsidRPr="00AE6663">
        <w:t xml:space="preserve"> </w:t>
      </w:r>
      <w:r w:rsidR="008920D6" w:rsidRPr="00AE6663">
        <w:t>valtion varoista</w:t>
      </w:r>
      <w:r w:rsidR="008920D6">
        <w:t xml:space="preserve"> </w:t>
      </w:r>
      <w:r w:rsidRPr="00AE6663">
        <w:t>myönnettävästä</w:t>
      </w:r>
      <w:r w:rsidR="00925218" w:rsidRPr="00AE6663">
        <w:t xml:space="preserve"> valtionavustuslain</w:t>
      </w:r>
      <w:r w:rsidR="00DD1BBC" w:rsidRPr="00AE6663">
        <w:t xml:space="preserve"> (68</w:t>
      </w:r>
      <w:r w:rsidR="00CD2350" w:rsidRPr="00AE6663">
        <w:t>8</w:t>
      </w:r>
      <w:r w:rsidR="00DD1BBC" w:rsidRPr="00AE6663">
        <w:t xml:space="preserve">/2001) </w:t>
      </w:r>
      <w:r w:rsidR="00925218" w:rsidRPr="00AE6663">
        <w:t>5 §:n 3 momentin mukaisesta</w:t>
      </w:r>
      <w:r w:rsidRPr="00AE6663">
        <w:t xml:space="preserve"> </w:t>
      </w:r>
      <w:r w:rsidR="00DD1BBC" w:rsidRPr="00AE6663">
        <w:t xml:space="preserve">erityisavustuksesta </w:t>
      </w:r>
      <w:r w:rsidR="00907A4D" w:rsidRPr="00AE6663">
        <w:rPr>
          <w:rFonts w:cstheme="minorHAnsi"/>
        </w:rPr>
        <w:t xml:space="preserve">elinympäristöjen </w:t>
      </w:r>
      <w:r w:rsidR="008F37F0" w:rsidRPr="00584C29">
        <w:rPr>
          <w:rFonts w:cstheme="minorHAnsi"/>
        </w:rPr>
        <w:t>kunnostus-</w:t>
      </w:r>
      <w:r w:rsidR="00907A4D" w:rsidRPr="00584C29">
        <w:rPr>
          <w:rFonts w:cstheme="minorHAnsi"/>
        </w:rPr>
        <w:t>, ho</w:t>
      </w:r>
      <w:r w:rsidR="008F37F0" w:rsidRPr="00584C29">
        <w:rPr>
          <w:rFonts w:cstheme="minorHAnsi"/>
        </w:rPr>
        <w:t>ito-</w:t>
      </w:r>
      <w:r w:rsidR="00B83764" w:rsidRPr="00584C29">
        <w:rPr>
          <w:rFonts w:cstheme="minorHAnsi"/>
        </w:rPr>
        <w:t xml:space="preserve"> </w:t>
      </w:r>
      <w:r w:rsidR="008F37F0" w:rsidRPr="00584C29">
        <w:rPr>
          <w:rFonts w:cstheme="minorHAnsi"/>
        </w:rPr>
        <w:t>ja ennallistamis</w:t>
      </w:r>
      <w:r w:rsidR="00B83764" w:rsidRPr="00584C29">
        <w:rPr>
          <w:rFonts w:cstheme="minorHAnsi"/>
        </w:rPr>
        <w:t>hankkeisiin</w:t>
      </w:r>
      <w:r w:rsidR="00AE6663" w:rsidRPr="00584C29">
        <w:rPr>
          <w:rFonts w:cstheme="minorHAnsi"/>
        </w:rPr>
        <w:t>.</w:t>
      </w:r>
    </w:p>
    <w:p w14:paraId="792F584A" w14:textId="77777777" w:rsidR="00363CDD" w:rsidRDefault="00363CDD" w:rsidP="00857ED8">
      <w:pPr>
        <w:rPr>
          <w:b/>
        </w:rPr>
      </w:pPr>
    </w:p>
    <w:p w14:paraId="61C1EE3C" w14:textId="5B4288B4" w:rsidR="00857ED8" w:rsidRDefault="00857ED8" w:rsidP="00857ED8">
      <w:r w:rsidRPr="002C7FC6">
        <w:rPr>
          <w:b/>
        </w:rPr>
        <w:t xml:space="preserve">2 § </w:t>
      </w:r>
      <w:r w:rsidR="00BF3ECF">
        <w:rPr>
          <w:b/>
        </w:rPr>
        <w:t>Määritelmät</w:t>
      </w:r>
    </w:p>
    <w:p w14:paraId="212D84F8" w14:textId="77777777" w:rsidR="00BF3ECF" w:rsidRDefault="00221598" w:rsidP="00AE6663">
      <w:r>
        <w:t>Tässä asetuksessa tarkoitetaan</w:t>
      </w:r>
      <w:r w:rsidR="00AE6663">
        <w:t xml:space="preserve"> </w:t>
      </w:r>
    </w:p>
    <w:p w14:paraId="4E0B864F" w14:textId="4891CCC7" w:rsidR="00BF3ECF" w:rsidRDefault="00B83764" w:rsidP="00BF3ECF">
      <w:pPr>
        <w:pStyle w:val="Luettelokappale"/>
        <w:numPr>
          <w:ilvl w:val="0"/>
          <w:numId w:val="18"/>
        </w:numPr>
      </w:pPr>
      <w:r>
        <w:t>”e</w:t>
      </w:r>
      <w:r w:rsidR="00677295">
        <w:t>linympäristöillä</w:t>
      </w:r>
      <w:r w:rsidR="005F4F96">
        <w:t>”</w:t>
      </w:r>
      <w:r w:rsidR="00677295">
        <w:t xml:space="preserve"> soita, metsiä, perinnebiotooppeja, lintuvesiä ja –kosteikoita, pienvesiä </w:t>
      </w:r>
      <w:r w:rsidR="00363CDD">
        <w:t xml:space="preserve">ja rantaluontokohteita sekä </w:t>
      </w:r>
      <w:r w:rsidR="00677295">
        <w:t>uuselinympäristöjä, joille on kehittynyt arvokas lajisto</w:t>
      </w:r>
    </w:p>
    <w:p w14:paraId="7E98462C" w14:textId="02935B36" w:rsidR="00BF3ECF" w:rsidRPr="00BF3ECF" w:rsidRDefault="00690363" w:rsidP="00BF3ECF">
      <w:pPr>
        <w:pStyle w:val="Luettelokappale"/>
        <w:numPr>
          <w:ilvl w:val="0"/>
          <w:numId w:val="18"/>
        </w:numPr>
      </w:pPr>
      <w:r>
        <w:t>”</w:t>
      </w:r>
      <w:r w:rsidR="00BF3ECF">
        <w:t>kunnostamisella</w:t>
      </w:r>
      <w:r>
        <w:t>”</w:t>
      </w:r>
      <w:r w:rsidR="00BB4433">
        <w:t xml:space="preserve"> </w:t>
      </w:r>
      <w:r w:rsidR="00F84DE0">
        <w:t>elinympäristön tilan parantamiseen tähtääviä, kertaluonteisia tai useamman vuoden välein toistettavia toimia</w:t>
      </w:r>
    </w:p>
    <w:p w14:paraId="700583CA" w14:textId="7E80735F" w:rsidR="00BF3ECF" w:rsidRPr="00BF3ECF" w:rsidRDefault="00690363" w:rsidP="00BF3ECF">
      <w:pPr>
        <w:pStyle w:val="Luettelokappale"/>
        <w:numPr>
          <w:ilvl w:val="0"/>
          <w:numId w:val="18"/>
        </w:numPr>
      </w:pPr>
      <w:r>
        <w:t>”</w:t>
      </w:r>
      <w:r w:rsidR="00BF3ECF">
        <w:t>hoidolla</w:t>
      </w:r>
      <w:r>
        <w:t>”</w:t>
      </w:r>
      <w:r w:rsidR="00F84DE0">
        <w:t xml:space="preserve"> elinympäristön </w:t>
      </w:r>
      <w:r w:rsidR="00B71CF7">
        <w:t xml:space="preserve">laadun </w:t>
      </w:r>
      <w:r w:rsidR="00F13CB4">
        <w:t>ylläpitämiseen</w:t>
      </w:r>
      <w:r w:rsidR="00B71CF7">
        <w:t xml:space="preserve"> tai parantamiseen</w:t>
      </w:r>
      <w:r w:rsidR="00F13CB4">
        <w:t xml:space="preserve"> </w:t>
      </w:r>
      <w:r w:rsidR="009367BA">
        <w:t>täht</w:t>
      </w:r>
      <w:r w:rsidR="00B71CF7">
        <w:t>ääviä toistuvaluonteisia</w:t>
      </w:r>
      <w:r w:rsidR="00F84DE0">
        <w:t xml:space="preserve"> toimenpiteitä</w:t>
      </w:r>
    </w:p>
    <w:p w14:paraId="0374A0E4" w14:textId="60E1334B" w:rsidR="00BF3ECF" w:rsidRDefault="00690363" w:rsidP="00BF3ECF">
      <w:pPr>
        <w:pStyle w:val="Luettelokappale"/>
        <w:numPr>
          <w:ilvl w:val="0"/>
          <w:numId w:val="18"/>
        </w:numPr>
      </w:pPr>
      <w:r>
        <w:t>”</w:t>
      </w:r>
      <w:r w:rsidR="00BF3ECF">
        <w:t>ennallistamisella</w:t>
      </w:r>
      <w:r>
        <w:t>”</w:t>
      </w:r>
      <w:r w:rsidR="00457019">
        <w:t xml:space="preserve"> kertaluont</w:t>
      </w:r>
      <w:r w:rsidR="007F6BD8">
        <w:t>e</w:t>
      </w:r>
      <w:r w:rsidR="009367BA">
        <w:t>isia</w:t>
      </w:r>
      <w:r w:rsidR="00F84DE0">
        <w:t xml:space="preserve"> </w:t>
      </w:r>
      <w:r w:rsidR="009367BA">
        <w:t>toimia, joiden tarkoituksena on palauttaa heikentyneen elinympäristön rakennepiirteitä lähemmäksi luonnontilaa.</w:t>
      </w:r>
    </w:p>
    <w:p w14:paraId="7D4DE115" w14:textId="77777777" w:rsidR="00520EE7" w:rsidRPr="00BF3ECF" w:rsidRDefault="00520EE7" w:rsidP="00520EE7">
      <w:pPr>
        <w:pStyle w:val="Luettelokappale"/>
      </w:pPr>
    </w:p>
    <w:p w14:paraId="67DD6CCE" w14:textId="77434792" w:rsidR="00857ED8" w:rsidRPr="00AE6663" w:rsidRDefault="00857ED8" w:rsidP="00F13CB4">
      <w:pPr>
        <w:tabs>
          <w:tab w:val="center" w:pos="4819"/>
        </w:tabs>
        <w:rPr>
          <w:b/>
        </w:rPr>
      </w:pPr>
      <w:r w:rsidRPr="00AE6663">
        <w:rPr>
          <w:b/>
        </w:rPr>
        <w:t>3 § Valtionapuviranomainen</w:t>
      </w:r>
      <w:r w:rsidR="00F13CB4">
        <w:rPr>
          <w:b/>
        </w:rPr>
        <w:tab/>
        <w:t xml:space="preserve"> </w:t>
      </w:r>
    </w:p>
    <w:p w14:paraId="62F273F1" w14:textId="10114DFC" w:rsidR="00C70D61" w:rsidRDefault="00C70D61" w:rsidP="00857ED8">
      <w:r>
        <w:t>Valtionavustuslaissa tarkoitettuna valtionapuviranomaisena tämän asetuksen nojalla myönnettävässä avustuksessa toimii elinkeino-, liikenne- ja ympäristökeskus.</w:t>
      </w:r>
    </w:p>
    <w:p w14:paraId="02E96EAE" w14:textId="77777777" w:rsidR="00520EE7" w:rsidRPr="00C70D61" w:rsidRDefault="00520EE7" w:rsidP="00857ED8"/>
    <w:p w14:paraId="12F0EB60" w14:textId="6B640D51" w:rsidR="00857ED8" w:rsidRPr="002C7FC6" w:rsidRDefault="00857ED8" w:rsidP="00857ED8">
      <w:pPr>
        <w:rPr>
          <w:b/>
        </w:rPr>
      </w:pPr>
      <w:r w:rsidRPr="002C7FC6">
        <w:rPr>
          <w:b/>
        </w:rPr>
        <w:t>4 § Avustettavat hankkeet</w:t>
      </w:r>
    </w:p>
    <w:p w14:paraId="3A61AE55" w14:textId="0EF785DD" w:rsidR="00CA2542" w:rsidRDefault="00516339" w:rsidP="00857ED8">
      <w:pPr>
        <w:rPr>
          <w:rFonts w:cstheme="minorHAnsi"/>
        </w:rPr>
      </w:pPr>
      <w:r w:rsidRPr="00520EE7">
        <w:t xml:space="preserve">Valtionavustusta voidaan myöntää </w:t>
      </w:r>
      <w:r w:rsidR="00AE6663" w:rsidRPr="00520EE7">
        <w:t xml:space="preserve">2 §:ssä tarkoitettujen elinympäristöjen </w:t>
      </w:r>
      <w:r w:rsidR="00D17AAB" w:rsidRPr="00520EE7">
        <w:rPr>
          <w:rFonts w:cstheme="minorHAnsi"/>
        </w:rPr>
        <w:t>kunnostus-, hoito- ja ennallistamishankkeisiin, joilla parannetaan</w:t>
      </w:r>
      <w:r w:rsidR="00D17AAB">
        <w:rPr>
          <w:rFonts w:cstheme="minorHAnsi"/>
        </w:rPr>
        <w:t xml:space="preserve"> ja turvat</w:t>
      </w:r>
      <w:r w:rsidR="00F25B5F">
        <w:rPr>
          <w:rFonts w:cstheme="minorHAnsi"/>
        </w:rPr>
        <w:t>aan luonnon monimuotoisuutta.</w:t>
      </w:r>
      <w:r w:rsidR="00D17AAB">
        <w:rPr>
          <w:rFonts w:cstheme="minorHAnsi"/>
        </w:rPr>
        <w:t xml:space="preserve"> </w:t>
      </w:r>
      <w:r w:rsidR="00690363">
        <w:rPr>
          <w:rFonts w:cstheme="minorHAnsi"/>
        </w:rPr>
        <w:t>Valtio</w:t>
      </w:r>
      <w:r w:rsidR="00BC744C">
        <w:rPr>
          <w:rFonts w:cstheme="minorHAnsi"/>
        </w:rPr>
        <w:t>navustusta voidaan myöntää myös</w:t>
      </w:r>
      <w:r w:rsidR="00520EE7">
        <w:rPr>
          <w:rFonts w:cstheme="minorHAnsi"/>
        </w:rPr>
        <w:t xml:space="preserve"> toteutettavien toimenpiteiden </w:t>
      </w:r>
      <w:r w:rsidR="00A72F09">
        <w:rPr>
          <w:rFonts w:cstheme="minorHAnsi"/>
        </w:rPr>
        <w:t>edellyttämiin</w:t>
      </w:r>
      <w:r w:rsidR="00690363">
        <w:rPr>
          <w:rFonts w:cstheme="minorHAnsi"/>
        </w:rPr>
        <w:t xml:space="preserve"> inventoint</w:t>
      </w:r>
      <w:r w:rsidR="00520EE7">
        <w:rPr>
          <w:rFonts w:cstheme="minorHAnsi"/>
        </w:rPr>
        <w:t xml:space="preserve">eihin </w:t>
      </w:r>
      <w:r w:rsidR="00690363">
        <w:rPr>
          <w:rFonts w:cstheme="minorHAnsi"/>
        </w:rPr>
        <w:t xml:space="preserve">ja </w:t>
      </w:r>
      <w:r w:rsidR="00520EE7">
        <w:rPr>
          <w:rFonts w:cstheme="minorHAnsi"/>
        </w:rPr>
        <w:t>suunnitelmiin</w:t>
      </w:r>
      <w:r w:rsidR="000C1A6E">
        <w:rPr>
          <w:rFonts w:cstheme="minorHAnsi"/>
        </w:rPr>
        <w:t xml:space="preserve"> sekä arvokkaan luonnon </w:t>
      </w:r>
      <w:r w:rsidR="000C1A6E" w:rsidRPr="00877D13">
        <w:rPr>
          <w:rFonts w:cstheme="minorHAnsi"/>
        </w:rPr>
        <w:t xml:space="preserve">suojaamiseksi </w:t>
      </w:r>
      <w:r w:rsidR="00A72F09" w:rsidRPr="00877D13">
        <w:rPr>
          <w:rFonts w:cstheme="minorHAnsi"/>
        </w:rPr>
        <w:t>rakennettaviin</w:t>
      </w:r>
      <w:r w:rsidR="0047742F" w:rsidRPr="00877D13">
        <w:rPr>
          <w:rFonts w:cstheme="minorHAnsi"/>
        </w:rPr>
        <w:t xml:space="preserve"> </w:t>
      </w:r>
      <w:r w:rsidR="000C1A6E" w:rsidRPr="00877D13">
        <w:rPr>
          <w:rFonts w:cstheme="minorHAnsi"/>
        </w:rPr>
        <w:t xml:space="preserve">rakenteisiin. </w:t>
      </w:r>
      <w:r w:rsidR="00520EE7" w:rsidRPr="00877D13">
        <w:rPr>
          <w:rFonts w:cstheme="minorHAnsi"/>
        </w:rPr>
        <w:t xml:space="preserve"> </w:t>
      </w:r>
      <w:r w:rsidR="002B112A" w:rsidRPr="00877D13">
        <w:rPr>
          <w:rFonts w:cstheme="minorHAnsi"/>
        </w:rPr>
        <w:t>Hankkeisiin voi sisältyä myös informaatio-ohjausta ja viestintää.</w:t>
      </w:r>
    </w:p>
    <w:p w14:paraId="48D71FEA" w14:textId="77777777" w:rsidR="00877D13" w:rsidRDefault="00877D13" w:rsidP="00857ED8">
      <w:pPr>
        <w:rPr>
          <w:rFonts w:cstheme="minorHAnsi"/>
        </w:rPr>
      </w:pPr>
    </w:p>
    <w:p w14:paraId="36077A5A" w14:textId="77777777" w:rsidR="007F6BD8" w:rsidRPr="007F6BD8" w:rsidRDefault="007F6BD8" w:rsidP="00857ED8">
      <w:pPr>
        <w:rPr>
          <w:rFonts w:cstheme="minorHAnsi"/>
        </w:rPr>
      </w:pPr>
    </w:p>
    <w:p w14:paraId="1005D8CB" w14:textId="0CB78B3E" w:rsidR="00857ED8" w:rsidRPr="002C7FC6" w:rsidRDefault="00857ED8" w:rsidP="00857ED8">
      <w:pPr>
        <w:rPr>
          <w:b/>
        </w:rPr>
      </w:pPr>
      <w:r w:rsidRPr="002C7FC6">
        <w:rPr>
          <w:b/>
        </w:rPr>
        <w:lastRenderedPageBreak/>
        <w:t xml:space="preserve">5 § Avustuksen myöntämisen </w:t>
      </w:r>
      <w:r w:rsidR="003035B9">
        <w:rPr>
          <w:b/>
        </w:rPr>
        <w:t xml:space="preserve">yleiset </w:t>
      </w:r>
      <w:r w:rsidR="0078011B">
        <w:rPr>
          <w:b/>
        </w:rPr>
        <w:t>edellytykset</w:t>
      </w:r>
      <w:r w:rsidR="008235F0">
        <w:rPr>
          <w:b/>
        </w:rPr>
        <w:t xml:space="preserve"> ja rajoitukset</w:t>
      </w:r>
    </w:p>
    <w:p w14:paraId="5B35460D" w14:textId="4044B066" w:rsidR="008235F0" w:rsidRDefault="00925218" w:rsidP="008235F0">
      <w:r>
        <w:t xml:space="preserve">Avustuksen myöntäminen perustuu kokonaisharkintaan </w:t>
      </w:r>
      <w:r w:rsidR="00E356B8">
        <w:t>ja</w:t>
      </w:r>
      <w:r>
        <w:t xml:space="preserve"> arviointiin hankkeiden odotetusta vaikuttavuudesta </w:t>
      </w:r>
      <w:r w:rsidR="00D107F4">
        <w:t>luonnon monimuotoisuuden</w:t>
      </w:r>
      <w:r>
        <w:t xml:space="preserve"> tilan </w:t>
      </w:r>
      <w:r w:rsidR="00D107F4">
        <w:t xml:space="preserve">parantamiseksi sekä </w:t>
      </w:r>
      <w:r>
        <w:t>kus</w:t>
      </w:r>
      <w:r w:rsidR="00D107F4">
        <w:t>tannustehokkuudesta, laadusta</w:t>
      </w:r>
      <w:r w:rsidR="00E84705">
        <w:t xml:space="preserve"> ja</w:t>
      </w:r>
      <w:r w:rsidR="00D107F4">
        <w:t xml:space="preserve"> toteuttamiskelpoisuudesta</w:t>
      </w:r>
      <w:r w:rsidR="00E84705">
        <w:t xml:space="preserve">. </w:t>
      </w:r>
      <w:r w:rsidR="005D1750">
        <w:t xml:space="preserve">Harkinnassa otetaan huomioon myös se, miten </w:t>
      </w:r>
      <w:r w:rsidR="00E84705">
        <w:t xml:space="preserve">hankkeella saavutetut monimuotoisuushyödyt turvataan </w:t>
      </w:r>
      <w:r w:rsidR="00D107F4">
        <w:t xml:space="preserve">hankkeen jälkeen. </w:t>
      </w:r>
    </w:p>
    <w:p w14:paraId="2560D3BF" w14:textId="2B67B300" w:rsidR="00CB3A8F" w:rsidRDefault="00CB3A8F" w:rsidP="008235F0">
      <w:r>
        <w:t>Avustusta</w:t>
      </w:r>
      <w:r w:rsidR="009B1A5D">
        <w:t xml:space="preserve"> </w:t>
      </w:r>
      <w:r w:rsidR="00CB4665">
        <w:t>voidaan myöntää</w:t>
      </w:r>
      <w:r w:rsidR="00D40CED">
        <w:t xml:space="preserve"> hankkeelle</w:t>
      </w:r>
      <w:r w:rsidR="00F25B5F">
        <w:t>, jonka toimenpiteet</w:t>
      </w:r>
      <w:r w:rsidR="00CB4665">
        <w:t xml:space="preserve"> </w:t>
      </w:r>
      <w:r w:rsidR="009B1A5D">
        <w:t>kohdistuvat</w:t>
      </w:r>
      <w:r>
        <w:t xml:space="preserve"> hakija</w:t>
      </w:r>
      <w:r w:rsidR="009B1A5D">
        <w:t>n omistuksessa</w:t>
      </w:r>
      <w:r w:rsidR="00D40CED">
        <w:t xml:space="preserve"> </w:t>
      </w:r>
      <w:r w:rsidR="009B1A5D">
        <w:t xml:space="preserve">olevalle </w:t>
      </w:r>
      <w:r w:rsidR="00A52F1D">
        <w:t>alueelle</w:t>
      </w:r>
      <w:r w:rsidR="009B1A5D">
        <w:t xml:space="preserve"> </w:t>
      </w:r>
      <w:r w:rsidR="00182BC6">
        <w:t xml:space="preserve">tai </w:t>
      </w:r>
      <w:r w:rsidR="00CB4665">
        <w:t xml:space="preserve">toisen omistamalle alueelle, </w:t>
      </w:r>
      <w:r w:rsidR="005678FA">
        <w:t xml:space="preserve">jos </w:t>
      </w:r>
      <w:r w:rsidR="00F25B5F">
        <w:t>avustuksen hakija on saanut</w:t>
      </w:r>
      <w:r w:rsidR="00CB4665">
        <w:t xml:space="preserve"> toimenpiteeseen </w:t>
      </w:r>
      <w:r w:rsidR="005678FA">
        <w:t>alueen omistajan kirjallisen suostumuksen</w:t>
      </w:r>
      <w:r w:rsidR="00CB4665">
        <w:t xml:space="preserve">. </w:t>
      </w:r>
    </w:p>
    <w:p w14:paraId="6F8CF4A2" w14:textId="318ADD4B" w:rsidR="00CB3A8F" w:rsidRDefault="008D5042" w:rsidP="00D107F4">
      <w:pPr>
        <w:rPr>
          <w:rFonts w:cstheme="minorHAnsi"/>
        </w:rPr>
      </w:pPr>
      <w:r w:rsidRPr="00D52F9A">
        <w:rPr>
          <w:rFonts w:cstheme="minorHAnsi"/>
        </w:rPr>
        <w:t>Avustu</w:t>
      </w:r>
      <w:r>
        <w:rPr>
          <w:rFonts w:cstheme="minorHAnsi"/>
        </w:rPr>
        <w:t>sta ei myönnetä taloudelliseen toimintaan</w:t>
      </w:r>
      <w:r w:rsidR="00D40CED">
        <w:rPr>
          <w:rFonts w:cstheme="minorHAnsi"/>
        </w:rPr>
        <w:t xml:space="preserve"> eikä</w:t>
      </w:r>
      <w:r w:rsidR="00F06A5A" w:rsidRPr="00F06A5A">
        <w:t xml:space="preserve"> </w:t>
      </w:r>
      <w:r w:rsidR="003943A3">
        <w:t xml:space="preserve">hankkeeseen, </w:t>
      </w:r>
      <w:r w:rsidR="00CB3A8F">
        <w:rPr>
          <w:rFonts w:cstheme="minorHAnsi"/>
        </w:rPr>
        <w:t>jo</w:t>
      </w:r>
      <w:r w:rsidR="00F06A5A">
        <w:rPr>
          <w:rFonts w:cstheme="minorHAnsi"/>
        </w:rPr>
        <w:t xml:space="preserve">lle on myönnetty muuta julkista rahoitusta. </w:t>
      </w:r>
    </w:p>
    <w:p w14:paraId="3758566C" w14:textId="77777777" w:rsidR="00B71CF7" w:rsidRDefault="00B71CF7" w:rsidP="00D107F4">
      <w:pPr>
        <w:rPr>
          <w:rFonts w:cstheme="minorHAnsi"/>
        </w:rPr>
      </w:pPr>
    </w:p>
    <w:p w14:paraId="01D76D62" w14:textId="73EFD9D0" w:rsidR="00D107F4" w:rsidRPr="005678FA" w:rsidRDefault="00857ED8" w:rsidP="00D107F4">
      <w:pPr>
        <w:rPr>
          <w:rFonts w:cstheme="minorHAnsi"/>
          <w:b/>
        </w:rPr>
      </w:pPr>
      <w:r w:rsidRPr="005678FA">
        <w:rPr>
          <w:rFonts w:cstheme="minorHAnsi"/>
          <w:b/>
        </w:rPr>
        <w:t xml:space="preserve">6 § Avustuksen </w:t>
      </w:r>
      <w:r w:rsidR="005F4F96" w:rsidRPr="005678FA">
        <w:rPr>
          <w:rFonts w:cstheme="minorHAnsi"/>
          <w:b/>
        </w:rPr>
        <w:t>hakija</w:t>
      </w:r>
    </w:p>
    <w:p w14:paraId="081F900A" w14:textId="1724C9F5" w:rsidR="00D107F4" w:rsidRPr="006240E3" w:rsidRDefault="00857ED8" w:rsidP="006240E3">
      <w:pPr>
        <w:rPr>
          <w:rFonts w:cstheme="minorHAnsi"/>
        </w:rPr>
      </w:pPr>
      <w:r w:rsidRPr="005678FA">
        <w:rPr>
          <w:rFonts w:cstheme="minorHAnsi"/>
        </w:rPr>
        <w:t>Avustusta</w:t>
      </w:r>
      <w:r w:rsidR="00F25B5F" w:rsidRPr="005678FA">
        <w:rPr>
          <w:rFonts w:cstheme="minorHAnsi"/>
        </w:rPr>
        <w:t xml:space="preserve"> voivat hakea </w:t>
      </w:r>
      <w:r w:rsidR="00F25B5F" w:rsidRPr="006240E3">
        <w:rPr>
          <w:rFonts w:cstheme="minorHAnsi"/>
        </w:rPr>
        <w:t xml:space="preserve">kunnat, </w:t>
      </w:r>
      <w:r w:rsidR="00D107F4" w:rsidRPr="006240E3">
        <w:rPr>
          <w:rFonts w:cstheme="minorHAnsi"/>
        </w:rPr>
        <w:t>kuntayhtym</w:t>
      </w:r>
      <w:r w:rsidR="00F25B5F" w:rsidRPr="006240E3">
        <w:rPr>
          <w:rFonts w:cstheme="minorHAnsi"/>
        </w:rPr>
        <w:t>ät ja m</w:t>
      </w:r>
      <w:r w:rsidR="006240E3">
        <w:rPr>
          <w:rFonts w:cstheme="minorHAnsi"/>
        </w:rPr>
        <w:t xml:space="preserve">uut kuntaomisteiset toimijat sekä </w:t>
      </w:r>
      <w:r w:rsidR="00F25B5F" w:rsidRPr="006240E3">
        <w:rPr>
          <w:rFonts w:cstheme="minorHAnsi"/>
        </w:rPr>
        <w:t>yhdistykset ja säätiöt</w:t>
      </w:r>
      <w:r w:rsidR="006240E3">
        <w:rPr>
          <w:rFonts w:cstheme="minorHAnsi"/>
        </w:rPr>
        <w:t>.</w:t>
      </w:r>
    </w:p>
    <w:p w14:paraId="5C7C8383" w14:textId="02A5AC6F" w:rsidR="00181AE0" w:rsidRDefault="00181AE0" w:rsidP="00857ED8"/>
    <w:p w14:paraId="7A2EA615" w14:textId="7A5B1F5C" w:rsidR="00181AE0" w:rsidRPr="00181AE0" w:rsidRDefault="00857ED8" w:rsidP="00857ED8">
      <w:pPr>
        <w:rPr>
          <w:b/>
        </w:rPr>
      </w:pPr>
      <w:r w:rsidRPr="002C7FC6">
        <w:rPr>
          <w:b/>
        </w:rPr>
        <w:t>7 § Avustuksen</w:t>
      </w:r>
      <w:r w:rsidR="00181AE0">
        <w:rPr>
          <w:b/>
        </w:rPr>
        <w:t xml:space="preserve"> enimmäis</w:t>
      </w:r>
      <w:r w:rsidRPr="002C7FC6">
        <w:rPr>
          <w:b/>
        </w:rPr>
        <w:t>määrä</w:t>
      </w:r>
    </w:p>
    <w:p w14:paraId="4E2F509C" w14:textId="77777777" w:rsidR="00877D13" w:rsidRPr="00877D13" w:rsidRDefault="00877D13" w:rsidP="00877D13">
      <w:r w:rsidRPr="00877D13">
        <w:t xml:space="preserve">Myönnettävän avustuksen osuus hyväksyttävistä kokonaiskustannuksista voi olla enintään 80 prosenttia, jollei tästä poikkeamiseen ole erityistä syytä hankkeen toteuttamismuodon tai kohteen merkittävien luontoarvojen vuoksi. Erityisen syyn perusteella avustus voi olla enintään 95 prosenttia.  </w:t>
      </w:r>
    </w:p>
    <w:p w14:paraId="35AD7FE3" w14:textId="77777777" w:rsidR="0075291A" w:rsidRDefault="0075291A" w:rsidP="00857ED8">
      <w:pPr>
        <w:rPr>
          <w:b/>
        </w:rPr>
      </w:pPr>
    </w:p>
    <w:p w14:paraId="0FBECBCB" w14:textId="30CFF9C3" w:rsidR="00857ED8" w:rsidRPr="002C7FC6" w:rsidRDefault="00857ED8" w:rsidP="00857ED8">
      <w:pPr>
        <w:rPr>
          <w:b/>
        </w:rPr>
      </w:pPr>
      <w:r w:rsidRPr="002C7FC6">
        <w:rPr>
          <w:b/>
        </w:rPr>
        <w:t>8 § Hyväksyttävät kustannukset</w:t>
      </w:r>
    </w:p>
    <w:p w14:paraId="1E5BEB50" w14:textId="2CC38E5B" w:rsidR="0079290F" w:rsidRDefault="003035B9" w:rsidP="00857ED8">
      <w:r>
        <w:t xml:space="preserve">Avustusta voidaan myöntää </w:t>
      </w:r>
      <w:r w:rsidRPr="000C2EA3">
        <w:t xml:space="preserve">seuraaviin </w:t>
      </w:r>
      <w:r w:rsidR="00A1686F" w:rsidRPr="000C2EA3">
        <w:t xml:space="preserve">hankkeen </w:t>
      </w:r>
      <w:r w:rsidRPr="000C2EA3">
        <w:t>välttämättömiin</w:t>
      </w:r>
      <w:r>
        <w:t xml:space="preserve"> ja kohtuullisiin kustannuksiin</w:t>
      </w:r>
      <w:r w:rsidR="00857ED8" w:rsidRPr="002C7FC6">
        <w:t>:</w:t>
      </w:r>
    </w:p>
    <w:p w14:paraId="40BAB5ED" w14:textId="4C9052CB" w:rsidR="00081515" w:rsidRDefault="00081515" w:rsidP="00081515">
      <w:pPr>
        <w:pStyle w:val="Luettelokappale"/>
        <w:numPr>
          <w:ilvl w:val="0"/>
          <w:numId w:val="6"/>
        </w:numPr>
      </w:pPr>
      <w:r>
        <w:t>henkilöstökustannukset;</w:t>
      </w:r>
    </w:p>
    <w:p w14:paraId="39D27EF4" w14:textId="3D3AB9CF" w:rsidR="00081515" w:rsidRDefault="004C05D7" w:rsidP="00081515">
      <w:pPr>
        <w:pStyle w:val="Luettelokappale"/>
        <w:numPr>
          <w:ilvl w:val="0"/>
          <w:numId w:val="6"/>
        </w:numPr>
      </w:pPr>
      <w:r>
        <w:t xml:space="preserve">toimenpiteiden </w:t>
      </w:r>
      <w:r w:rsidR="009336B1">
        <w:t xml:space="preserve">toteuttamisen välittömät </w:t>
      </w:r>
      <w:r w:rsidR="00FD09D0">
        <w:t>ostopalveluiden, laitteiden ja tarvikkeiden</w:t>
      </w:r>
      <w:r w:rsidR="003035B9">
        <w:t xml:space="preserve"> </w:t>
      </w:r>
      <w:r w:rsidR="00D71BE9">
        <w:t>hankintakustannukset;</w:t>
      </w:r>
    </w:p>
    <w:p w14:paraId="72BC3BFA" w14:textId="6E9B19E7" w:rsidR="00656C60" w:rsidRDefault="009336B1" w:rsidP="00656C60">
      <w:pPr>
        <w:pStyle w:val="Luettelokappale"/>
        <w:numPr>
          <w:ilvl w:val="0"/>
          <w:numId w:val="6"/>
        </w:numPr>
      </w:pPr>
      <w:r>
        <w:t xml:space="preserve">toimenpiteiden toteuttamisen vaatimat välittömät </w:t>
      </w:r>
      <w:r w:rsidR="00656C60">
        <w:t>inventoinnin, suunnittelun ja vaikutusten seurannan kustannukset;</w:t>
      </w:r>
    </w:p>
    <w:p w14:paraId="483BD92F" w14:textId="77777777" w:rsidR="00656C60" w:rsidRDefault="008D5443" w:rsidP="00656C60">
      <w:pPr>
        <w:pStyle w:val="Luettelokappale"/>
        <w:numPr>
          <w:ilvl w:val="0"/>
          <w:numId w:val="6"/>
        </w:numPr>
      </w:pPr>
      <w:r>
        <w:t>matkakustannukset;</w:t>
      </w:r>
    </w:p>
    <w:p w14:paraId="289AD4C9" w14:textId="74D7C3F8" w:rsidR="00D52F9A" w:rsidRPr="00D52F9A" w:rsidRDefault="003035B9" w:rsidP="00656C60">
      <w:pPr>
        <w:pStyle w:val="Luettelokappale"/>
        <w:numPr>
          <w:ilvl w:val="0"/>
          <w:numId w:val="6"/>
        </w:numPr>
      </w:pPr>
      <w:r>
        <w:t xml:space="preserve">muut </w:t>
      </w:r>
      <w:r w:rsidR="00B83764">
        <w:t xml:space="preserve">kuin 1-4 kohdassa tarkoitetut </w:t>
      </w:r>
      <w:r>
        <w:t xml:space="preserve">hankkeen toteuttamisen </w:t>
      </w:r>
      <w:r w:rsidR="00081515">
        <w:t>kustannukset.</w:t>
      </w:r>
    </w:p>
    <w:p w14:paraId="76D8849A" w14:textId="77777777" w:rsidR="005E205A" w:rsidRDefault="005E205A" w:rsidP="00857ED8">
      <w:pPr>
        <w:rPr>
          <w:b/>
        </w:rPr>
      </w:pPr>
    </w:p>
    <w:p w14:paraId="2AAF551D" w14:textId="1FA5E0F6" w:rsidR="00857ED8" w:rsidRDefault="00093304" w:rsidP="00857ED8">
      <w:pPr>
        <w:rPr>
          <w:b/>
        </w:rPr>
      </w:pPr>
      <w:r>
        <w:rPr>
          <w:b/>
        </w:rPr>
        <w:t>9</w:t>
      </w:r>
      <w:r w:rsidR="00857ED8" w:rsidRPr="002C7FC6">
        <w:rPr>
          <w:b/>
        </w:rPr>
        <w:t xml:space="preserve"> § Voimaantulo</w:t>
      </w:r>
    </w:p>
    <w:p w14:paraId="276C9F68" w14:textId="0336C27B" w:rsidR="00737574" w:rsidRPr="001D6C15" w:rsidRDefault="00823261" w:rsidP="001D6C15">
      <w:r>
        <w:t xml:space="preserve">Tämä asetus tulee voimaan </w:t>
      </w:r>
      <w:r w:rsidR="00272AC3" w:rsidRPr="00915126">
        <w:rPr>
          <w:color w:val="FF0000"/>
        </w:rPr>
        <w:t xml:space="preserve">xx </w:t>
      </w:r>
      <w:r w:rsidR="0BF62274" w:rsidRPr="00915126">
        <w:rPr>
          <w:color w:val="FF0000"/>
        </w:rPr>
        <w:t xml:space="preserve">päivänä </w:t>
      </w:r>
      <w:r w:rsidR="00272AC3" w:rsidRPr="00915126">
        <w:rPr>
          <w:color w:val="FF0000"/>
        </w:rPr>
        <w:t>xx</w:t>
      </w:r>
      <w:r w:rsidR="0BF62274" w:rsidRPr="00915126">
        <w:rPr>
          <w:color w:val="FF0000"/>
        </w:rPr>
        <w:t>kuut</w:t>
      </w:r>
      <w:r w:rsidR="00272AC3" w:rsidRPr="00915126">
        <w:rPr>
          <w:color w:val="FF0000"/>
        </w:rPr>
        <w:t xml:space="preserve">a </w:t>
      </w:r>
      <w:r w:rsidR="00272AC3">
        <w:t>2021</w:t>
      </w:r>
      <w:r w:rsidR="00737DE3">
        <w:t xml:space="preserve"> ja on voimassa 31 päivään joulukuuta </w:t>
      </w:r>
      <w:r w:rsidR="001D6C15">
        <w:t>2030.</w:t>
      </w:r>
    </w:p>
    <w:sectPr w:rsidR="00737574" w:rsidRPr="001D6C1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C475F"/>
    <w:multiLevelType w:val="hybridMultilevel"/>
    <w:tmpl w:val="906E6112"/>
    <w:lvl w:ilvl="0" w:tplc="C796458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C97312C"/>
    <w:multiLevelType w:val="hybridMultilevel"/>
    <w:tmpl w:val="460EF106"/>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D035812"/>
    <w:multiLevelType w:val="hybridMultilevel"/>
    <w:tmpl w:val="821E567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67B2F79"/>
    <w:multiLevelType w:val="hybridMultilevel"/>
    <w:tmpl w:val="FD1E2288"/>
    <w:lvl w:ilvl="0" w:tplc="040B0011">
      <w:start w:val="1"/>
      <w:numFmt w:val="decimal"/>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C692390"/>
    <w:multiLevelType w:val="hybridMultilevel"/>
    <w:tmpl w:val="4950F01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1D4752E9"/>
    <w:multiLevelType w:val="hybridMultilevel"/>
    <w:tmpl w:val="9F16BE9A"/>
    <w:lvl w:ilvl="0" w:tplc="69685956">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6" w15:restartNumberingAfterBreak="0">
    <w:nsid w:val="1F176F93"/>
    <w:multiLevelType w:val="hybridMultilevel"/>
    <w:tmpl w:val="BA90D38E"/>
    <w:lvl w:ilvl="0" w:tplc="040B0011">
      <w:start w:val="1"/>
      <w:numFmt w:val="decimal"/>
      <w:lvlText w:val="%1)"/>
      <w:lvlJc w:val="left"/>
      <w:pPr>
        <w:ind w:left="720" w:hanging="360"/>
      </w:pPr>
      <w:rPr>
        <w:rFonts w:hint="default"/>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248C3E9E"/>
    <w:multiLevelType w:val="hybridMultilevel"/>
    <w:tmpl w:val="AE0EC4A0"/>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24970086"/>
    <w:multiLevelType w:val="hybridMultilevel"/>
    <w:tmpl w:val="69C2C4F4"/>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2CD51901"/>
    <w:multiLevelType w:val="hybridMultilevel"/>
    <w:tmpl w:val="A57054C0"/>
    <w:lvl w:ilvl="0" w:tplc="69685956">
      <w:start w:val="1"/>
      <w:numFmt w:val="decimal"/>
      <w:lvlText w:val="%1)"/>
      <w:lvlJc w:val="left"/>
      <w:pPr>
        <w:ind w:left="1080" w:hanging="360"/>
      </w:pPr>
      <w:rPr>
        <w:rFonts w:hint="default"/>
      </w:rPr>
    </w:lvl>
    <w:lvl w:ilvl="1" w:tplc="040B0019">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0" w15:restartNumberingAfterBreak="0">
    <w:nsid w:val="373766B6"/>
    <w:multiLevelType w:val="hybridMultilevel"/>
    <w:tmpl w:val="9F088CA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4EAC5F20"/>
    <w:multiLevelType w:val="hybridMultilevel"/>
    <w:tmpl w:val="604A6BEE"/>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58882C92"/>
    <w:multiLevelType w:val="hybridMultilevel"/>
    <w:tmpl w:val="12C8DDF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5FFE4D50"/>
    <w:multiLevelType w:val="hybridMultilevel"/>
    <w:tmpl w:val="A57054C0"/>
    <w:lvl w:ilvl="0" w:tplc="69685956">
      <w:start w:val="1"/>
      <w:numFmt w:val="decimal"/>
      <w:lvlText w:val="%1)"/>
      <w:lvlJc w:val="left"/>
      <w:pPr>
        <w:ind w:left="1080" w:hanging="360"/>
      </w:pPr>
      <w:rPr>
        <w:rFonts w:hint="default"/>
      </w:rPr>
    </w:lvl>
    <w:lvl w:ilvl="1" w:tplc="040B0019">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4" w15:restartNumberingAfterBreak="0">
    <w:nsid w:val="60124B9F"/>
    <w:multiLevelType w:val="hybridMultilevel"/>
    <w:tmpl w:val="8C4E0846"/>
    <w:lvl w:ilvl="0" w:tplc="B6FC7A26">
      <w:start w:val="5"/>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606E2C03"/>
    <w:multiLevelType w:val="hybridMultilevel"/>
    <w:tmpl w:val="81003BC6"/>
    <w:lvl w:ilvl="0" w:tplc="F33CCA6E">
      <w:start w:val="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69CC0EA4"/>
    <w:multiLevelType w:val="hybridMultilevel"/>
    <w:tmpl w:val="9EF4860E"/>
    <w:lvl w:ilvl="0" w:tplc="F33CCA6E">
      <w:start w:val="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7A8A403B"/>
    <w:multiLevelType w:val="hybridMultilevel"/>
    <w:tmpl w:val="2D349AE0"/>
    <w:lvl w:ilvl="0" w:tplc="EA347DF8">
      <w:start w:val="6"/>
      <w:numFmt w:val="bullet"/>
      <w:lvlText w:val=""/>
      <w:lvlJc w:val="left"/>
      <w:pPr>
        <w:ind w:left="720" w:hanging="360"/>
      </w:pPr>
      <w:rPr>
        <w:rFonts w:ascii="Wingdings" w:eastAsiaTheme="minorHAnsi" w:hAnsi="Wingding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7C367585"/>
    <w:multiLevelType w:val="hybridMultilevel"/>
    <w:tmpl w:val="36CCA926"/>
    <w:lvl w:ilvl="0" w:tplc="BDA01C62">
      <w:start w:val="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3"/>
  </w:num>
  <w:num w:numId="4">
    <w:abstractNumId w:val="0"/>
  </w:num>
  <w:num w:numId="5">
    <w:abstractNumId w:val="16"/>
  </w:num>
  <w:num w:numId="6">
    <w:abstractNumId w:val="12"/>
  </w:num>
  <w:num w:numId="7">
    <w:abstractNumId w:val="10"/>
  </w:num>
  <w:num w:numId="8">
    <w:abstractNumId w:val="9"/>
  </w:num>
  <w:num w:numId="9">
    <w:abstractNumId w:val="5"/>
  </w:num>
  <w:num w:numId="10">
    <w:abstractNumId w:val="6"/>
  </w:num>
  <w:num w:numId="11">
    <w:abstractNumId w:val="1"/>
  </w:num>
  <w:num w:numId="12">
    <w:abstractNumId w:val="7"/>
  </w:num>
  <w:num w:numId="13">
    <w:abstractNumId w:val="13"/>
  </w:num>
  <w:num w:numId="14">
    <w:abstractNumId w:val="14"/>
  </w:num>
  <w:num w:numId="15">
    <w:abstractNumId w:val="11"/>
  </w:num>
  <w:num w:numId="16">
    <w:abstractNumId w:val="2"/>
  </w:num>
  <w:num w:numId="17">
    <w:abstractNumId w:val="18"/>
  </w:num>
  <w:num w:numId="18">
    <w:abstractNumId w:val="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1"/>
  <w:activeWritingStyle w:appName="MSWord" w:lang="fi-FI" w:vendorID="64" w:dllVersion="131078" w:nlCheck="1" w:checkStyle="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ED8"/>
    <w:rsid w:val="0001613B"/>
    <w:rsid w:val="0003478C"/>
    <w:rsid w:val="00041903"/>
    <w:rsid w:val="000534E3"/>
    <w:rsid w:val="00062D1B"/>
    <w:rsid w:val="00064090"/>
    <w:rsid w:val="000673F4"/>
    <w:rsid w:val="00067BAD"/>
    <w:rsid w:val="00081515"/>
    <w:rsid w:val="00086F8F"/>
    <w:rsid w:val="00093304"/>
    <w:rsid w:val="000A7F4A"/>
    <w:rsid w:val="000C1A6E"/>
    <w:rsid w:val="000C2EA3"/>
    <w:rsid w:val="000C5CC9"/>
    <w:rsid w:val="000C61B9"/>
    <w:rsid w:val="000C73A6"/>
    <w:rsid w:val="000D3F78"/>
    <w:rsid w:val="0010743E"/>
    <w:rsid w:val="001100B9"/>
    <w:rsid w:val="001131B4"/>
    <w:rsid w:val="001262EF"/>
    <w:rsid w:val="00134836"/>
    <w:rsid w:val="0016734B"/>
    <w:rsid w:val="00170449"/>
    <w:rsid w:val="00181AE0"/>
    <w:rsid w:val="00182BC6"/>
    <w:rsid w:val="00193055"/>
    <w:rsid w:val="00193F4B"/>
    <w:rsid w:val="001963C4"/>
    <w:rsid w:val="00196C7D"/>
    <w:rsid w:val="001B109E"/>
    <w:rsid w:val="001C751E"/>
    <w:rsid w:val="001D6C15"/>
    <w:rsid w:val="001F10B7"/>
    <w:rsid w:val="001F71C0"/>
    <w:rsid w:val="0020352E"/>
    <w:rsid w:val="00211DBE"/>
    <w:rsid w:val="00213083"/>
    <w:rsid w:val="00221598"/>
    <w:rsid w:val="00227D07"/>
    <w:rsid w:val="00236C34"/>
    <w:rsid w:val="00247D0D"/>
    <w:rsid w:val="00256690"/>
    <w:rsid w:val="0025740E"/>
    <w:rsid w:val="0026090C"/>
    <w:rsid w:val="00266BAB"/>
    <w:rsid w:val="002725FD"/>
    <w:rsid w:val="00272AC3"/>
    <w:rsid w:val="00272C24"/>
    <w:rsid w:val="002735CC"/>
    <w:rsid w:val="002760CB"/>
    <w:rsid w:val="00277B8D"/>
    <w:rsid w:val="002A6ED0"/>
    <w:rsid w:val="002B0AA5"/>
    <w:rsid w:val="002B112A"/>
    <w:rsid w:val="002C34F8"/>
    <w:rsid w:val="002E6428"/>
    <w:rsid w:val="002F5E89"/>
    <w:rsid w:val="00303294"/>
    <w:rsid w:val="003035B9"/>
    <w:rsid w:val="0031271C"/>
    <w:rsid w:val="003161DF"/>
    <w:rsid w:val="00322D0D"/>
    <w:rsid w:val="00323F83"/>
    <w:rsid w:val="00324238"/>
    <w:rsid w:val="00324B75"/>
    <w:rsid w:val="00337A76"/>
    <w:rsid w:val="00354DD8"/>
    <w:rsid w:val="00360DF5"/>
    <w:rsid w:val="0036215C"/>
    <w:rsid w:val="00362DB6"/>
    <w:rsid w:val="00363CDD"/>
    <w:rsid w:val="00371064"/>
    <w:rsid w:val="003943A3"/>
    <w:rsid w:val="003A136D"/>
    <w:rsid w:val="003A3CCC"/>
    <w:rsid w:val="003A5BEC"/>
    <w:rsid w:val="003B2EE8"/>
    <w:rsid w:val="003B6B01"/>
    <w:rsid w:val="003B7432"/>
    <w:rsid w:val="003C018C"/>
    <w:rsid w:val="003C6274"/>
    <w:rsid w:val="003D2C91"/>
    <w:rsid w:val="003D2F59"/>
    <w:rsid w:val="003D3A84"/>
    <w:rsid w:val="003D63D5"/>
    <w:rsid w:val="003F2AE3"/>
    <w:rsid w:val="004202E8"/>
    <w:rsid w:val="00425828"/>
    <w:rsid w:val="00436402"/>
    <w:rsid w:val="00457019"/>
    <w:rsid w:val="00460D6C"/>
    <w:rsid w:val="0046598F"/>
    <w:rsid w:val="00472939"/>
    <w:rsid w:val="0047742F"/>
    <w:rsid w:val="00481262"/>
    <w:rsid w:val="004930F6"/>
    <w:rsid w:val="00496A29"/>
    <w:rsid w:val="004A2B35"/>
    <w:rsid w:val="004B7C36"/>
    <w:rsid w:val="004C00F7"/>
    <w:rsid w:val="004C0478"/>
    <w:rsid w:val="004C05D7"/>
    <w:rsid w:val="004C238B"/>
    <w:rsid w:val="004D530F"/>
    <w:rsid w:val="004D6FBA"/>
    <w:rsid w:val="004E24E5"/>
    <w:rsid w:val="004F3856"/>
    <w:rsid w:val="005024F2"/>
    <w:rsid w:val="00516339"/>
    <w:rsid w:val="00520EE7"/>
    <w:rsid w:val="00535A11"/>
    <w:rsid w:val="00550F71"/>
    <w:rsid w:val="00554DF8"/>
    <w:rsid w:val="005618DB"/>
    <w:rsid w:val="005629DA"/>
    <w:rsid w:val="005663E7"/>
    <w:rsid w:val="005678FA"/>
    <w:rsid w:val="0057022F"/>
    <w:rsid w:val="00584C29"/>
    <w:rsid w:val="00585113"/>
    <w:rsid w:val="00597085"/>
    <w:rsid w:val="005A2013"/>
    <w:rsid w:val="005A7275"/>
    <w:rsid w:val="005C49EF"/>
    <w:rsid w:val="005D1453"/>
    <w:rsid w:val="005D1750"/>
    <w:rsid w:val="005D50CF"/>
    <w:rsid w:val="005E205A"/>
    <w:rsid w:val="005E66C2"/>
    <w:rsid w:val="005F0C58"/>
    <w:rsid w:val="005F3BA1"/>
    <w:rsid w:val="005F4F96"/>
    <w:rsid w:val="005F743B"/>
    <w:rsid w:val="00610BA5"/>
    <w:rsid w:val="00613C31"/>
    <w:rsid w:val="006240E3"/>
    <w:rsid w:val="00625926"/>
    <w:rsid w:val="0062784C"/>
    <w:rsid w:val="00640E92"/>
    <w:rsid w:val="006417C8"/>
    <w:rsid w:val="00656C60"/>
    <w:rsid w:val="00670EE5"/>
    <w:rsid w:val="00677295"/>
    <w:rsid w:val="00677A32"/>
    <w:rsid w:val="00685290"/>
    <w:rsid w:val="00690363"/>
    <w:rsid w:val="006904ED"/>
    <w:rsid w:val="00692CE6"/>
    <w:rsid w:val="0069425D"/>
    <w:rsid w:val="00697AF1"/>
    <w:rsid w:val="006A08AE"/>
    <w:rsid w:val="006B5C1C"/>
    <w:rsid w:val="006B6540"/>
    <w:rsid w:val="006B78F1"/>
    <w:rsid w:val="006B7BC6"/>
    <w:rsid w:val="006B7F5D"/>
    <w:rsid w:val="006C32DE"/>
    <w:rsid w:val="006C7EE1"/>
    <w:rsid w:val="006D1AE9"/>
    <w:rsid w:val="006D26FA"/>
    <w:rsid w:val="006D5E15"/>
    <w:rsid w:val="006D7890"/>
    <w:rsid w:val="006F10B9"/>
    <w:rsid w:val="0071446D"/>
    <w:rsid w:val="00724A44"/>
    <w:rsid w:val="00724CDE"/>
    <w:rsid w:val="00732361"/>
    <w:rsid w:val="00737574"/>
    <w:rsid w:val="00737DE3"/>
    <w:rsid w:val="007432A6"/>
    <w:rsid w:val="0075291A"/>
    <w:rsid w:val="00757095"/>
    <w:rsid w:val="00761444"/>
    <w:rsid w:val="00761C20"/>
    <w:rsid w:val="007643DE"/>
    <w:rsid w:val="007675FD"/>
    <w:rsid w:val="0078011B"/>
    <w:rsid w:val="0078279B"/>
    <w:rsid w:val="007858A0"/>
    <w:rsid w:val="007926BA"/>
    <w:rsid w:val="0079290F"/>
    <w:rsid w:val="007E2817"/>
    <w:rsid w:val="007F17BA"/>
    <w:rsid w:val="007F6BD8"/>
    <w:rsid w:val="00804EE1"/>
    <w:rsid w:val="00815FF7"/>
    <w:rsid w:val="00823261"/>
    <w:rsid w:val="008235F0"/>
    <w:rsid w:val="00826E44"/>
    <w:rsid w:val="0083166D"/>
    <w:rsid w:val="00836486"/>
    <w:rsid w:val="00857ED8"/>
    <w:rsid w:val="00877D13"/>
    <w:rsid w:val="00886AB4"/>
    <w:rsid w:val="008920D6"/>
    <w:rsid w:val="008B16BF"/>
    <w:rsid w:val="008B1961"/>
    <w:rsid w:val="008B27DC"/>
    <w:rsid w:val="008B6428"/>
    <w:rsid w:val="008B677C"/>
    <w:rsid w:val="008C2565"/>
    <w:rsid w:val="008C32C2"/>
    <w:rsid w:val="008C6ED9"/>
    <w:rsid w:val="008D5042"/>
    <w:rsid w:val="008D5443"/>
    <w:rsid w:val="008D5AE7"/>
    <w:rsid w:val="008D759E"/>
    <w:rsid w:val="008E3694"/>
    <w:rsid w:val="008F1F33"/>
    <w:rsid w:val="008F37F0"/>
    <w:rsid w:val="009053C6"/>
    <w:rsid w:val="00906220"/>
    <w:rsid w:val="00906A42"/>
    <w:rsid w:val="00907A4D"/>
    <w:rsid w:val="00915126"/>
    <w:rsid w:val="00921D3D"/>
    <w:rsid w:val="00925218"/>
    <w:rsid w:val="0092699E"/>
    <w:rsid w:val="00932EE4"/>
    <w:rsid w:val="009336B1"/>
    <w:rsid w:val="009367BA"/>
    <w:rsid w:val="009443D1"/>
    <w:rsid w:val="0094490D"/>
    <w:rsid w:val="00950E48"/>
    <w:rsid w:val="0095281C"/>
    <w:rsid w:val="0095417C"/>
    <w:rsid w:val="00955E75"/>
    <w:rsid w:val="00963EE6"/>
    <w:rsid w:val="009700D1"/>
    <w:rsid w:val="009741C0"/>
    <w:rsid w:val="00984C5B"/>
    <w:rsid w:val="00984F90"/>
    <w:rsid w:val="00985FD1"/>
    <w:rsid w:val="009917F1"/>
    <w:rsid w:val="00991DD2"/>
    <w:rsid w:val="009924CB"/>
    <w:rsid w:val="009B0B47"/>
    <w:rsid w:val="009B1A5D"/>
    <w:rsid w:val="009B4D56"/>
    <w:rsid w:val="009D7A62"/>
    <w:rsid w:val="00A1686F"/>
    <w:rsid w:val="00A23C1C"/>
    <w:rsid w:val="00A30013"/>
    <w:rsid w:val="00A30B1A"/>
    <w:rsid w:val="00A4341F"/>
    <w:rsid w:val="00A52F1D"/>
    <w:rsid w:val="00A67153"/>
    <w:rsid w:val="00A70784"/>
    <w:rsid w:val="00A72F09"/>
    <w:rsid w:val="00AA56F7"/>
    <w:rsid w:val="00AB1C87"/>
    <w:rsid w:val="00AB4A7B"/>
    <w:rsid w:val="00AB6EF1"/>
    <w:rsid w:val="00AC29DF"/>
    <w:rsid w:val="00AC7C9C"/>
    <w:rsid w:val="00AD523B"/>
    <w:rsid w:val="00AE1750"/>
    <w:rsid w:val="00AE53E9"/>
    <w:rsid w:val="00AE6663"/>
    <w:rsid w:val="00AF1175"/>
    <w:rsid w:val="00AF4D9A"/>
    <w:rsid w:val="00AF7895"/>
    <w:rsid w:val="00B02BFE"/>
    <w:rsid w:val="00B27236"/>
    <w:rsid w:val="00B52807"/>
    <w:rsid w:val="00B71CF7"/>
    <w:rsid w:val="00B812EE"/>
    <w:rsid w:val="00B83764"/>
    <w:rsid w:val="00B84B50"/>
    <w:rsid w:val="00B975B3"/>
    <w:rsid w:val="00BA257A"/>
    <w:rsid w:val="00BB0F34"/>
    <w:rsid w:val="00BB4433"/>
    <w:rsid w:val="00BB4E9A"/>
    <w:rsid w:val="00BC744C"/>
    <w:rsid w:val="00BC7CC1"/>
    <w:rsid w:val="00BD6315"/>
    <w:rsid w:val="00BF0EB9"/>
    <w:rsid w:val="00BF3ECF"/>
    <w:rsid w:val="00C05967"/>
    <w:rsid w:val="00C05C75"/>
    <w:rsid w:val="00C11B73"/>
    <w:rsid w:val="00C41554"/>
    <w:rsid w:val="00C431D9"/>
    <w:rsid w:val="00C525F9"/>
    <w:rsid w:val="00C54529"/>
    <w:rsid w:val="00C613D1"/>
    <w:rsid w:val="00C61EBE"/>
    <w:rsid w:val="00C70D61"/>
    <w:rsid w:val="00C71F23"/>
    <w:rsid w:val="00C747DC"/>
    <w:rsid w:val="00CA2542"/>
    <w:rsid w:val="00CA2B27"/>
    <w:rsid w:val="00CB3A8F"/>
    <w:rsid w:val="00CB4665"/>
    <w:rsid w:val="00CB52DC"/>
    <w:rsid w:val="00CB736D"/>
    <w:rsid w:val="00CC303D"/>
    <w:rsid w:val="00CD2350"/>
    <w:rsid w:val="00CD5E45"/>
    <w:rsid w:val="00CD7F89"/>
    <w:rsid w:val="00CE4226"/>
    <w:rsid w:val="00CF75BE"/>
    <w:rsid w:val="00D03D51"/>
    <w:rsid w:val="00D05337"/>
    <w:rsid w:val="00D06BF6"/>
    <w:rsid w:val="00D107F4"/>
    <w:rsid w:val="00D17AAB"/>
    <w:rsid w:val="00D32260"/>
    <w:rsid w:val="00D35FFF"/>
    <w:rsid w:val="00D40CED"/>
    <w:rsid w:val="00D52F9A"/>
    <w:rsid w:val="00D64411"/>
    <w:rsid w:val="00D647E7"/>
    <w:rsid w:val="00D70460"/>
    <w:rsid w:val="00D71BE9"/>
    <w:rsid w:val="00D73515"/>
    <w:rsid w:val="00D757E8"/>
    <w:rsid w:val="00D76135"/>
    <w:rsid w:val="00D77A4C"/>
    <w:rsid w:val="00DA5BDE"/>
    <w:rsid w:val="00DA6073"/>
    <w:rsid w:val="00DA625D"/>
    <w:rsid w:val="00DA648E"/>
    <w:rsid w:val="00DC5B3A"/>
    <w:rsid w:val="00DD1BBC"/>
    <w:rsid w:val="00DD7DBE"/>
    <w:rsid w:val="00DE115A"/>
    <w:rsid w:val="00DE195E"/>
    <w:rsid w:val="00DE498D"/>
    <w:rsid w:val="00DE6025"/>
    <w:rsid w:val="00DF4EA0"/>
    <w:rsid w:val="00E146DD"/>
    <w:rsid w:val="00E204FB"/>
    <w:rsid w:val="00E25CE9"/>
    <w:rsid w:val="00E356B8"/>
    <w:rsid w:val="00E47A17"/>
    <w:rsid w:val="00E55DA1"/>
    <w:rsid w:val="00E60EED"/>
    <w:rsid w:val="00E62255"/>
    <w:rsid w:val="00E7009F"/>
    <w:rsid w:val="00E7396D"/>
    <w:rsid w:val="00E826F2"/>
    <w:rsid w:val="00E84705"/>
    <w:rsid w:val="00E87D1D"/>
    <w:rsid w:val="00E90A2A"/>
    <w:rsid w:val="00EA12AD"/>
    <w:rsid w:val="00EF2BA5"/>
    <w:rsid w:val="00F06A5A"/>
    <w:rsid w:val="00F103EB"/>
    <w:rsid w:val="00F13CB4"/>
    <w:rsid w:val="00F152F6"/>
    <w:rsid w:val="00F2262C"/>
    <w:rsid w:val="00F25B5F"/>
    <w:rsid w:val="00F31EBA"/>
    <w:rsid w:val="00F37AD3"/>
    <w:rsid w:val="00F50492"/>
    <w:rsid w:val="00F55746"/>
    <w:rsid w:val="00F74329"/>
    <w:rsid w:val="00F84DE0"/>
    <w:rsid w:val="00F9334D"/>
    <w:rsid w:val="00FA0FFB"/>
    <w:rsid w:val="00FA1406"/>
    <w:rsid w:val="00FA2FFF"/>
    <w:rsid w:val="00FB3330"/>
    <w:rsid w:val="00FC1D6E"/>
    <w:rsid w:val="00FC6F23"/>
    <w:rsid w:val="00FC7086"/>
    <w:rsid w:val="00FD09D0"/>
    <w:rsid w:val="00FD545F"/>
    <w:rsid w:val="00FF763A"/>
    <w:rsid w:val="00FF77B1"/>
    <w:rsid w:val="0ADCBE88"/>
    <w:rsid w:val="0BF62274"/>
    <w:rsid w:val="4DC41AD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6BC88"/>
  <w15:chartTrackingRefBased/>
  <w15:docId w15:val="{D1F55F93-597F-42BE-A7B7-F6359FC1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57ED8"/>
  </w:style>
  <w:style w:type="paragraph" w:styleId="Otsikko5">
    <w:name w:val="heading 5"/>
    <w:basedOn w:val="Normaali"/>
    <w:link w:val="Otsikko5Char"/>
    <w:uiPriority w:val="9"/>
    <w:qFormat/>
    <w:rsid w:val="00AB6EF1"/>
    <w:pPr>
      <w:spacing w:before="100" w:beforeAutospacing="1" w:after="100" w:afterAutospacing="1" w:line="240" w:lineRule="auto"/>
      <w:outlineLvl w:val="4"/>
    </w:pPr>
    <w:rPr>
      <w:rFonts w:ascii="Times New Roman" w:eastAsia="Times New Roman" w:hAnsi="Times New Roman" w:cs="Times New Roman"/>
      <w:b/>
      <w:bCs/>
      <w:sz w:val="20"/>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857ED8"/>
    <w:pPr>
      <w:spacing w:after="0" w:line="240" w:lineRule="auto"/>
    </w:pPr>
  </w:style>
  <w:style w:type="paragraph" w:styleId="Luettelokappale">
    <w:name w:val="List Paragraph"/>
    <w:basedOn w:val="Normaali"/>
    <w:uiPriority w:val="34"/>
    <w:qFormat/>
    <w:rsid w:val="00857ED8"/>
    <w:pPr>
      <w:ind w:left="720"/>
      <w:contextualSpacing/>
    </w:pPr>
  </w:style>
  <w:style w:type="paragraph" w:styleId="Kommentinteksti">
    <w:name w:val="annotation text"/>
    <w:basedOn w:val="Normaali"/>
    <w:link w:val="KommentintekstiChar"/>
    <w:uiPriority w:val="99"/>
    <w:unhideWhenUsed/>
    <w:pPr>
      <w:spacing w:line="240" w:lineRule="auto"/>
    </w:pPr>
    <w:rPr>
      <w:sz w:val="20"/>
      <w:szCs w:val="20"/>
    </w:rPr>
  </w:style>
  <w:style w:type="character" w:customStyle="1" w:styleId="KommentintekstiChar">
    <w:name w:val="Kommentin teksti Char"/>
    <w:basedOn w:val="Kappaleenoletusfontti"/>
    <w:link w:val="Kommentinteksti"/>
    <w:uiPriority w:val="99"/>
    <w:rPr>
      <w:sz w:val="20"/>
      <w:szCs w:val="20"/>
    </w:rPr>
  </w:style>
  <w:style w:type="character" w:styleId="Kommentinviite">
    <w:name w:val="annotation reference"/>
    <w:basedOn w:val="Kappaleenoletusfontti"/>
    <w:uiPriority w:val="99"/>
    <w:semiHidden/>
    <w:unhideWhenUsed/>
    <w:rPr>
      <w:sz w:val="16"/>
      <w:szCs w:val="16"/>
    </w:rPr>
  </w:style>
  <w:style w:type="paragraph" w:styleId="Seliteteksti">
    <w:name w:val="Balloon Text"/>
    <w:basedOn w:val="Normaali"/>
    <w:link w:val="SelitetekstiChar"/>
    <w:uiPriority w:val="99"/>
    <w:semiHidden/>
    <w:unhideWhenUsed/>
    <w:rsid w:val="00FC6F2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FC6F23"/>
    <w:rPr>
      <w:rFonts w:ascii="Segoe UI" w:hAnsi="Segoe UI" w:cs="Segoe UI"/>
      <w:sz w:val="18"/>
      <w:szCs w:val="18"/>
    </w:rPr>
  </w:style>
  <w:style w:type="character" w:styleId="Korostus">
    <w:name w:val="Emphasis"/>
    <w:basedOn w:val="Kappaleenoletusfontti"/>
    <w:uiPriority w:val="20"/>
    <w:qFormat/>
    <w:rsid w:val="00AD523B"/>
    <w:rPr>
      <w:i/>
      <w:iCs/>
    </w:rPr>
  </w:style>
  <w:style w:type="paragraph" w:styleId="Kommentinotsikko">
    <w:name w:val="annotation subject"/>
    <w:basedOn w:val="Kommentinteksti"/>
    <w:next w:val="Kommentinteksti"/>
    <w:link w:val="KommentinotsikkoChar"/>
    <w:uiPriority w:val="99"/>
    <w:semiHidden/>
    <w:unhideWhenUsed/>
    <w:rsid w:val="00AD523B"/>
    <w:rPr>
      <w:b/>
      <w:bCs/>
    </w:rPr>
  </w:style>
  <w:style w:type="character" w:customStyle="1" w:styleId="KommentinotsikkoChar">
    <w:name w:val="Kommentin otsikko Char"/>
    <w:basedOn w:val="KommentintekstiChar"/>
    <w:link w:val="Kommentinotsikko"/>
    <w:uiPriority w:val="99"/>
    <w:semiHidden/>
    <w:rsid w:val="00AD523B"/>
    <w:rPr>
      <w:b/>
      <w:bCs/>
      <w:sz w:val="20"/>
      <w:szCs w:val="20"/>
    </w:rPr>
  </w:style>
  <w:style w:type="paragraph" w:customStyle="1" w:styleId="py">
    <w:name w:val="py"/>
    <w:basedOn w:val="Normaali"/>
    <w:rsid w:val="0026090C"/>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Otsikko5Char">
    <w:name w:val="Otsikko 5 Char"/>
    <w:basedOn w:val="Kappaleenoletusfontti"/>
    <w:link w:val="Otsikko5"/>
    <w:uiPriority w:val="9"/>
    <w:rsid w:val="00AB6EF1"/>
    <w:rPr>
      <w:rFonts w:ascii="Times New Roman" w:eastAsia="Times New Roman" w:hAnsi="Times New Roman" w:cs="Times New Roman"/>
      <w:b/>
      <w:bCs/>
      <w:sz w:val="20"/>
      <w:szCs w:val="20"/>
      <w:lang w:eastAsia="fi-FI"/>
    </w:rPr>
  </w:style>
  <w:style w:type="character" w:styleId="Hyperlinkki">
    <w:name w:val="Hyperlink"/>
    <w:basedOn w:val="Kappaleenoletusfontti"/>
    <w:uiPriority w:val="99"/>
    <w:unhideWhenUsed/>
    <w:rsid w:val="00907A4D"/>
    <w:rPr>
      <w:color w:val="0563C1" w:themeColor="hyperlink"/>
      <w:u w:val="single"/>
    </w:rPr>
  </w:style>
  <w:style w:type="paragraph" w:customStyle="1" w:styleId="MKappalejako">
    <w:name w:val="MKappalejako"/>
    <w:rsid w:val="00737574"/>
    <w:pPr>
      <w:spacing w:after="240" w:line="240" w:lineRule="auto"/>
      <w:ind w:left="1418"/>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24336">
      <w:bodyDiv w:val="1"/>
      <w:marLeft w:val="0"/>
      <w:marRight w:val="0"/>
      <w:marTop w:val="0"/>
      <w:marBottom w:val="0"/>
      <w:divBdr>
        <w:top w:val="none" w:sz="0" w:space="0" w:color="auto"/>
        <w:left w:val="none" w:sz="0" w:space="0" w:color="auto"/>
        <w:bottom w:val="none" w:sz="0" w:space="0" w:color="auto"/>
        <w:right w:val="none" w:sz="0" w:space="0" w:color="auto"/>
      </w:divBdr>
    </w:div>
    <w:div w:id="186453668">
      <w:bodyDiv w:val="1"/>
      <w:marLeft w:val="0"/>
      <w:marRight w:val="0"/>
      <w:marTop w:val="0"/>
      <w:marBottom w:val="0"/>
      <w:divBdr>
        <w:top w:val="none" w:sz="0" w:space="0" w:color="auto"/>
        <w:left w:val="none" w:sz="0" w:space="0" w:color="auto"/>
        <w:bottom w:val="none" w:sz="0" w:space="0" w:color="auto"/>
        <w:right w:val="none" w:sz="0" w:space="0" w:color="auto"/>
      </w:divBdr>
      <w:divsChild>
        <w:div w:id="835070512">
          <w:marLeft w:val="0"/>
          <w:marRight w:val="0"/>
          <w:marTop w:val="0"/>
          <w:marBottom w:val="0"/>
          <w:divBdr>
            <w:top w:val="none" w:sz="0" w:space="0" w:color="auto"/>
            <w:left w:val="none" w:sz="0" w:space="0" w:color="auto"/>
            <w:bottom w:val="none" w:sz="0" w:space="0" w:color="auto"/>
            <w:right w:val="none" w:sz="0" w:space="0" w:color="auto"/>
          </w:divBdr>
          <w:divsChild>
            <w:div w:id="514147594">
              <w:marLeft w:val="0"/>
              <w:marRight w:val="0"/>
              <w:marTop w:val="0"/>
              <w:marBottom w:val="0"/>
              <w:divBdr>
                <w:top w:val="none" w:sz="0" w:space="0" w:color="auto"/>
                <w:left w:val="none" w:sz="0" w:space="0" w:color="auto"/>
                <w:bottom w:val="none" w:sz="0" w:space="0" w:color="auto"/>
                <w:right w:val="none" w:sz="0" w:space="0" w:color="auto"/>
              </w:divBdr>
              <w:divsChild>
                <w:div w:id="216092198">
                  <w:marLeft w:val="0"/>
                  <w:marRight w:val="0"/>
                  <w:marTop w:val="0"/>
                  <w:marBottom w:val="0"/>
                  <w:divBdr>
                    <w:top w:val="none" w:sz="0" w:space="0" w:color="auto"/>
                    <w:left w:val="none" w:sz="0" w:space="0" w:color="auto"/>
                    <w:bottom w:val="none" w:sz="0" w:space="0" w:color="auto"/>
                    <w:right w:val="none" w:sz="0" w:space="0" w:color="auto"/>
                  </w:divBdr>
                  <w:divsChild>
                    <w:div w:id="61193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841476">
      <w:bodyDiv w:val="1"/>
      <w:marLeft w:val="0"/>
      <w:marRight w:val="0"/>
      <w:marTop w:val="0"/>
      <w:marBottom w:val="0"/>
      <w:divBdr>
        <w:top w:val="none" w:sz="0" w:space="0" w:color="auto"/>
        <w:left w:val="none" w:sz="0" w:space="0" w:color="auto"/>
        <w:bottom w:val="none" w:sz="0" w:space="0" w:color="auto"/>
        <w:right w:val="none" w:sz="0" w:space="0" w:color="auto"/>
      </w:divBdr>
    </w:div>
    <w:div w:id="401101147">
      <w:bodyDiv w:val="1"/>
      <w:marLeft w:val="0"/>
      <w:marRight w:val="0"/>
      <w:marTop w:val="0"/>
      <w:marBottom w:val="0"/>
      <w:divBdr>
        <w:top w:val="none" w:sz="0" w:space="0" w:color="auto"/>
        <w:left w:val="none" w:sz="0" w:space="0" w:color="auto"/>
        <w:bottom w:val="none" w:sz="0" w:space="0" w:color="auto"/>
        <w:right w:val="none" w:sz="0" w:space="0" w:color="auto"/>
      </w:divBdr>
    </w:div>
    <w:div w:id="683047030">
      <w:bodyDiv w:val="1"/>
      <w:marLeft w:val="0"/>
      <w:marRight w:val="0"/>
      <w:marTop w:val="0"/>
      <w:marBottom w:val="0"/>
      <w:divBdr>
        <w:top w:val="none" w:sz="0" w:space="0" w:color="auto"/>
        <w:left w:val="none" w:sz="0" w:space="0" w:color="auto"/>
        <w:bottom w:val="none" w:sz="0" w:space="0" w:color="auto"/>
        <w:right w:val="none" w:sz="0" w:space="0" w:color="auto"/>
      </w:divBdr>
    </w:div>
    <w:div w:id="845484028">
      <w:bodyDiv w:val="1"/>
      <w:marLeft w:val="0"/>
      <w:marRight w:val="0"/>
      <w:marTop w:val="0"/>
      <w:marBottom w:val="0"/>
      <w:divBdr>
        <w:top w:val="none" w:sz="0" w:space="0" w:color="auto"/>
        <w:left w:val="none" w:sz="0" w:space="0" w:color="auto"/>
        <w:bottom w:val="none" w:sz="0" w:space="0" w:color="auto"/>
        <w:right w:val="none" w:sz="0" w:space="0" w:color="auto"/>
      </w:divBdr>
    </w:div>
    <w:div w:id="891841901">
      <w:bodyDiv w:val="1"/>
      <w:marLeft w:val="0"/>
      <w:marRight w:val="0"/>
      <w:marTop w:val="0"/>
      <w:marBottom w:val="0"/>
      <w:divBdr>
        <w:top w:val="none" w:sz="0" w:space="0" w:color="auto"/>
        <w:left w:val="none" w:sz="0" w:space="0" w:color="auto"/>
        <w:bottom w:val="none" w:sz="0" w:space="0" w:color="auto"/>
        <w:right w:val="none" w:sz="0" w:space="0" w:color="auto"/>
      </w:divBdr>
    </w:div>
    <w:div w:id="969897739">
      <w:bodyDiv w:val="1"/>
      <w:marLeft w:val="0"/>
      <w:marRight w:val="0"/>
      <w:marTop w:val="0"/>
      <w:marBottom w:val="0"/>
      <w:divBdr>
        <w:top w:val="none" w:sz="0" w:space="0" w:color="auto"/>
        <w:left w:val="none" w:sz="0" w:space="0" w:color="auto"/>
        <w:bottom w:val="none" w:sz="0" w:space="0" w:color="auto"/>
        <w:right w:val="none" w:sz="0" w:space="0" w:color="auto"/>
      </w:divBdr>
    </w:div>
    <w:div w:id="1087843165">
      <w:bodyDiv w:val="1"/>
      <w:marLeft w:val="0"/>
      <w:marRight w:val="0"/>
      <w:marTop w:val="0"/>
      <w:marBottom w:val="0"/>
      <w:divBdr>
        <w:top w:val="none" w:sz="0" w:space="0" w:color="auto"/>
        <w:left w:val="none" w:sz="0" w:space="0" w:color="auto"/>
        <w:bottom w:val="none" w:sz="0" w:space="0" w:color="auto"/>
        <w:right w:val="none" w:sz="0" w:space="0" w:color="auto"/>
      </w:divBdr>
    </w:div>
    <w:div w:id="1209343275">
      <w:bodyDiv w:val="1"/>
      <w:marLeft w:val="0"/>
      <w:marRight w:val="0"/>
      <w:marTop w:val="0"/>
      <w:marBottom w:val="0"/>
      <w:divBdr>
        <w:top w:val="none" w:sz="0" w:space="0" w:color="auto"/>
        <w:left w:val="none" w:sz="0" w:space="0" w:color="auto"/>
        <w:bottom w:val="none" w:sz="0" w:space="0" w:color="auto"/>
        <w:right w:val="none" w:sz="0" w:space="0" w:color="auto"/>
      </w:divBdr>
    </w:div>
    <w:div w:id="1523590932">
      <w:bodyDiv w:val="1"/>
      <w:marLeft w:val="0"/>
      <w:marRight w:val="0"/>
      <w:marTop w:val="0"/>
      <w:marBottom w:val="0"/>
      <w:divBdr>
        <w:top w:val="none" w:sz="0" w:space="0" w:color="auto"/>
        <w:left w:val="none" w:sz="0" w:space="0" w:color="auto"/>
        <w:bottom w:val="none" w:sz="0" w:space="0" w:color="auto"/>
        <w:right w:val="none" w:sz="0" w:space="0" w:color="auto"/>
      </w:divBdr>
    </w:div>
    <w:div w:id="1535657986">
      <w:bodyDiv w:val="1"/>
      <w:marLeft w:val="0"/>
      <w:marRight w:val="0"/>
      <w:marTop w:val="0"/>
      <w:marBottom w:val="0"/>
      <w:divBdr>
        <w:top w:val="none" w:sz="0" w:space="0" w:color="auto"/>
        <w:left w:val="none" w:sz="0" w:space="0" w:color="auto"/>
        <w:bottom w:val="none" w:sz="0" w:space="0" w:color="auto"/>
        <w:right w:val="none" w:sz="0" w:space="0" w:color="auto"/>
      </w:divBdr>
    </w:div>
    <w:div w:id="173273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F922F-67D6-4D2C-BCE4-815490485EE5}">
  <ds:schemaRefs>
    <ds:schemaRef ds:uri="ebb82943-49da-4504-a2f3-a33fb2eb95f1"/>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42D8FB5-39BB-429B-91E2-382416B65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40C399-EB97-4CF1-87EF-F45DE74D5144}">
  <ds:schemaRefs>
    <ds:schemaRef ds:uri="http://schemas.microsoft.com/sharepoint/v3/contenttype/forms"/>
  </ds:schemaRefs>
</ds:datastoreItem>
</file>

<file path=customXml/itemProps4.xml><?xml version="1.0" encoding="utf-8"?>
<ds:datastoreItem xmlns:ds="http://schemas.openxmlformats.org/officeDocument/2006/customXml" ds:itemID="{A53C7D0C-E498-44EF-B4FD-FBBB06CAF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3137</Characters>
  <Application>Microsoft Office Word</Application>
  <DocSecurity>0</DocSecurity>
  <Lines>26</Lines>
  <Paragraphs>7</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Kangas Ari (YM)</dc:creator>
  <cp:keywords/>
  <dc:description/>
  <cp:lastModifiedBy>Keskinen Hanna-Leena (YM)</cp:lastModifiedBy>
  <cp:revision>2</cp:revision>
  <dcterms:created xsi:type="dcterms:W3CDTF">2021-08-27T08:04:00Z</dcterms:created>
  <dcterms:modified xsi:type="dcterms:W3CDTF">2021-08-27T08:04:00Z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0x010100FC273FBDB1AAC448BDBB3CA1302F22C6</vt:lpwstr>
  </property>
  <property fmtid="{D5CDD505-2E9C-101B-9397-08002B2CF9AE}" pid="3" name="KampusOrganization">
    <vt:lpwstr/>
  </property>
  <property fmtid="{D5CDD505-2E9C-101B-9397-08002B2CF9AE}" pid="4" name="KampusKeywords">
    <vt:lpwstr/>
  </property>
</Properties>
</file>