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EED60" w14:textId="73478DAF" w:rsidR="00BB0F34" w:rsidRPr="00BB0F34" w:rsidRDefault="003E0A23" w:rsidP="00857ED8">
      <w:pPr>
        <w:rPr>
          <w:color w:val="FF0000"/>
          <w:sz w:val="32"/>
          <w:szCs w:val="32"/>
        </w:rPr>
      </w:pPr>
      <w:r>
        <w:rPr>
          <w:color w:val="FF0000"/>
          <w:sz w:val="32"/>
        </w:rPr>
        <w:t xml:space="preserve">UTKAST </w:t>
      </w:r>
      <w:bookmarkStart w:id="0" w:name="_GoBack"/>
      <w:bookmarkEnd w:id="0"/>
      <w:r>
        <w:rPr>
          <w:color w:val="FF0000"/>
          <w:sz w:val="32"/>
        </w:rPr>
        <w:t>31.8.2021</w:t>
      </w:r>
    </w:p>
    <w:p w14:paraId="6E684254" w14:textId="77777777" w:rsidR="00BB0F34" w:rsidRDefault="00BB0F34" w:rsidP="00AE6663">
      <w:pPr>
        <w:jc w:val="center"/>
        <w:rPr>
          <w:b/>
        </w:rPr>
      </w:pPr>
    </w:p>
    <w:p w14:paraId="26F15617" w14:textId="13807092" w:rsidR="00AE6663" w:rsidRPr="002E6428" w:rsidRDefault="00857ED8" w:rsidP="00AE6663">
      <w:pPr>
        <w:jc w:val="center"/>
        <w:rPr>
          <w:b/>
        </w:rPr>
      </w:pPr>
      <w:r>
        <w:rPr>
          <w:b/>
        </w:rPr>
        <w:t>Statsrådets förordning</w:t>
      </w:r>
    </w:p>
    <w:p w14:paraId="2FAF212B" w14:textId="05DE76A4" w:rsidR="00857ED8" w:rsidRPr="002E6428" w:rsidRDefault="00AB1C87" w:rsidP="00AE6663">
      <w:pPr>
        <w:jc w:val="center"/>
        <w:rPr>
          <w:b/>
        </w:rPr>
      </w:pPr>
      <w:r>
        <w:rPr>
          <w:b/>
        </w:rPr>
        <w:t>om statsunderstöd som åren 2021–2030 beviljas för iståndsättning, vård och restaurering av livsmiljöer</w:t>
      </w:r>
    </w:p>
    <w:p w14:paraId="0915EB12" w14:textId="28BE71BC" w:rsidR="00363CDD" w:rsidRPr="002E6428" w:rsidRDefault="00363CDD" w:rsidP="00857ED8">
      <w:pPr>
        <w:rPr>
          <w:b/>
        </w:rPr>
      </w:pPr>
    </w:p>
    <w:p w14:paraId="2D1DFA56" w14:textId="76A92BAA" w:rsidR="00DD1BBC" w:rsidRPr="00AE6663" w:rsidRDefault="00DD1BBC" w:rsidP="00857ED8">
      <w:r>
        <w:t>I enlighet med statsrådets beslut föreskrivs med stöd av 8 § i statsunderstödslagen (688/2001):</w:t>
      </w:r>
    </w:p>
    <w:p w14:paraId="5CEB8E3B" w14:textId="77777777" w:rsidR="00363CDD" w:rsidRPr="00AE6663" w:rsidRDefault="00363CDD" w:rsidP="00857ED8">
      <w:pPr>
        <w:rPr>
          <w:b/>
        </w:rPr>
      </w:pPr>
    </w:p>
    <w:p w14:paraId="21D954D6" w14:textId="77777777" w:rsidR="00857ED8" w:rsidRPr="00AE6663" w:rsidRDefault="00857ED8" w:rsidP="00857ED8">
      <w:pPr>
        <w:rPr>
          <w:b/>
        </w:rPr>
      </w:pPr>
      <w:r>
        <w:rPr>
          <w:b/>
        </w:rPr>
        <w:t>1 § Tillämpningsområde</w:t>
      </w:r>
    </w:p>
    <w:p w14:paraId="29986757" w14:textId="05E929CB" w:rsidR="00857ED8" w:rsidRDefault="0ADCBE88" w:rsidP="006904ED">
      <w:r>
        <w:t>I denna förordning föreskrivs om det specialunderstöd enligt 5 § 3 mom. i statsunderstödslagen (688/2001) som inom ramen för statsbudgeten beviljas av statens medel för projekt för iståndsättning, vård och restaurering av livsmiljöer.</w:t>
      </w:r>
    </w:p>
    <w:p w14:paraId="792F584A" w14:textId="77777777" w:rsidR="00363CDD" w:rsidRDefault="00363CDD" w:rsidP="00857ED8">
      <w:pPr>
        <w:rPr>
          <w:b/>
        </w:rPr>
      </w:pPr>
    </w:p>
    <w:p w14:paraId="61C1EE3C" w14:textId="5B4288B4" w:rsidR="00857ED8" w:rsidRDefault="00857ED8" w:rsidP="00857ED8">
      <w:r>
        <w:rPr>
          <w:b/>
        </w:rPr>
        <w:t>2 § Definitioner</w:t>
      </w:r>
    </w:p>
    <w:p w14:paraId="212D84F8" w14:textId="77777777" w:rsidR="00BF3ECF" w:rsidRDefault="00221598" w:rsidP="00AE6663">
      <w:r>
        <w:t xml:space="preserve">I denna förordning avses med </w:t>
      </w:r>
    </w:p>
    <w:p w14:paraId="4E0B864F" w14:textId="4891CCC7" w:rsidR="00BF3ECF" w:rsidRDefault="00B83764" w:rsidP="00BF3ECF">
      <w:pPr>
        <w:pStyle w:val="Luettelokappale"/>
        <w:numPr>
          <w:ilvl w:val="0"/>
          <w:numId w:val="18"/>
        </w:numPr>
      </w:pPr>
      <w:r>
        <w:t>”livsmiljöer” myrar, skogar, vårdbiotoper, fågelvatten och fågelvåtmarker, småvatten och objekt i strandmiljöer samt nya livsmiljöer, inom vilka det har utvecklats en värdefull artrikedom</w:t>
      </w:r>
    </w:p>
    <w:p w14:paraId="7E98462C" w14:textId="02935B36" w:rsidR="00BF3ECF" w:rsidRPr="00BF3ECF" w:rsidRDefault="00690363" w:rsidP="00BF3ECF">
      <w:pPr>
        <w:pStyle w:val="Luettelokappale"/>
        <w:numPr>
          <w:ilvl w:val="0"/>
          <w:numId w:val="18"/>
        </w:numPr>
      </w:pPr>
      <w:r>
        <w:t>”iståndsättning” åtgärder av engångsnatur eller som upprepas med flera års mellanrum för att förbättra livsmiljöns tillstånd</w:t>
      </w:r>
    </w:p>
    <w:p w14:paraId="700583CA" w14:textId="7E80735F" w:rsidR="00BF3ECF" w:rsidRPr="00BF3ECF" w:rsidRDefault="00690363" w:rsidP="00BF3ECF">
      <w:pPr>
        <w:pStyle w:val="Luettelokappale"/>
        <w:numPr>
          <w:ilvl w:val="0"/>
          <w:numId w:val="18"/>
        </w:numPr>
      </w:pPr>
      <w:r>
        <w:t>”vård” återkommande åtgärder som syftar till att bevara eller förbättra livsmiljöns kvalitet</w:t>
      </w:r>
    </w:p>
    <w:p w14:paraId="0374A0E4" w14:textId="60E1334B" w:rsidR="00BF3ECF" w:rsidRDefault="00690363" w:rsidP="00BF3ECF">
      <w:pPr>
        <w:pStyle w:val="Luettelokappale"/>
        <w:numPr>
          <w:ilvl w:val="0"/>
          <w:numId w:val="18"/>
        </w:numPr>
      </w:pPr>
      <w:r>
        <w:t>”restaurering” åtgärder av engångsnatur vars syfte är att återställa de strukturella egenskaperna i en försämrad livsmiljö närmare ett naturligt tillstånd.</w:t>
      </w:r>
    </w:p>
    <w:p w14:paraId="7D4DE115" w14:textId="77777777" w:rsidR="00520EE7" w:rsidRPr="00BF3ECF" w:rsidRDefault="00520EE7" w:rsidP="00520EE7">
      <w:pPr>
        <w:pStyle w:val="Luettelokappale"/>
      </w:pPr>
    </w:p>
    <w:p w14:paraId="67DD6CCE" w14:textId="77434792" w:rsidR="00857ED8" w:rsidRPr="00AE6663" w:rsidRDefault="00857ED8" w:rsidP="00F13CB4">
      <w:pPr>
        <w:tabs>
          <w:tab w:val="center" w:pos="4819"/>
        </w:tabs>
        <w:rPr>
          <w:b/>
        </w:rPr>
      </w:pPr>
      <w:r>
        <w:rPr>
          <w:b/>
        </w:rPr>
        <w:t>3 § Statsbidragsmyndighet</w:t>
      </w:r>
      <w:r>
        <w:rPr>
          <w:b/>
        </w:rPr>
        <w:tab/>
        <w:t xml:space="preserve"> </w:t>
      </w:r>
    </w:p>
    <w:p w14:paraId="62F273F1" w14:textId="10114DFC" w:rsidR="00C70D61" w:rsidRDefault="00C70D61" w:rsidP="00857ED8">
      <w:r>
        <w:t>Närings-, trafik- och miljöcentralen är statsbidragsmyndighet enligt statsunderstödslagen i fråga om understöd som beviljas med stöd av denna förordning.</w:t>
      </w:r>
    </w:p>
    <w:p w14:paraId="02E96EAE" w14:textId="77777777" w:rsidR="00520EE7" w:rsidRPr="00C70D61" w:rsidRDefault="00520EE7" w:rsidP="00857ED8"/>
    <w:p w14:paraId="12F0EB60" w14:textId="6B640D51" w:rsidR="00857ED8" w:rsidRPr="002C7FC6" w:rsidRDefault="00857ED8" w:rsidP="00857ED8">
      <w:pPr>
        <w:rPr>
          <w:b/>
        </w:rPr>
      </w:pPr>
      <w:r>
        <w:rPr>
          <w:b/>
        </w:rPr>
        <w:t>4 § Projekt som understöds</w:t>
      </w:r>
    </w:p>
    <w:p w14:paraId="3A61AE55" w14:textId="0EF785DD" w:rsidR="00CA2542" w:rsidRDefault="00516339" w:rsidP="00857ED8">
      <w:pPr>
        <w:rPr>
          <w:rFonts w:cstheme="minorHAnsi"/>
        </w:rPr>
      </w:pPr>
      <w:r>
        <w:t>Statsunderstöd kan beviljas för projekt för iståndsättning, vård och restaurering av de livsmiljöer som avses i 2 § för att förbättra och trygga naturens mångfald. Statsunderstöd kan också beviljas för inventeringar och planer som krävs för de åtgärder som ska vidtas samt för konstruktioner som ska byggas för att skydda värdefull natur.  Projekten kan också innefatta informationsstyrning och kommunikation.</w:t>
      </w:r>
    </w:p>
    <w:p w14:paraId="48D71FEA" w14:textId="77777777" w:rsidR="00877D13" w:rsidRDefault="00877D13" w:rsidP="00857ED8">
      <w:pPr>
        <w:rPr>
          <w:rFonts w:cstheme="minorHAnsi"/>
        </w:rPr>
      </w:pPr>
    </w:p>
    <w:p w14:paraId="36077A5A" w14:textId="77777777" w:rsidR="007F6BD8" w:rsidRPr="007F6BD8" w:rsidRDefault="007F6BD8" w:rsidP="00857ED8">
      <w:pPr>
        <w:rPr>
          <w:rFonts w:cstheme="minorHAnsi"/>
        </w:rPr>
      </w:pPr>
    </w:p>
    <w:p w14:paraId="1005D8CB" w14:textId="0CB78B3E" w:rsidR="00857ED8" w:rsidRPr="002C7FC6" w:rsidRDefault="00857ED8" w:rsidP="00857ED8">
      <w:pPr>
        <w:rPr>
          <w:b/>
        </w:rPr>
      </w:pPr>
      <w:r>
        <w:rPr>
          <w:b/>
        </w:rPr>
        <w:t>5 § Allmänna förutsättningar och begränsningar för beviljande av understöd</w:t>
      </w:r>
    </w:p>
    <w:p w14:paraId="5B35460D" w14:textId="4044B066" w:rsidR="008235F0" w:rsidRDefault="00925218" w:rsidP="008235F0">
      <w:r>
        <w:t xml:space="preserve">Beviljandet av understöd grundar sig på en helhetsbedömning och på en bedömning av projektets förväntade verkningsfullhet när det gäller att förbättra tillståndet för den biologiska mångfalden samt av </w:t>
      </w:r>
      <w:r>
        <w:lastRenderedPageBreak/>
        <w:t xml:space="preserve">projektens kostnadseffektivitet, kvalitet och genomförbarhet. Vid prövningen beaktas också hur den mångfaldsnytta som projektet medför tryggas efter projektet. </w:t>
      </w:r>
    </w:p>
    <w:p w14:paraId="2560D3BF" w14:textId="2B67B300" w:rsidR="00CB3A8F" w:rsidRDefault="00CB3A8F" w:rsidP="008235F0">
      <w:r>
        <w:t xml:space="preserve">Understöd kan beviljas ett projekt vars åtgärder gäller ett område som ägs av sökanden eller ett område som ägs av någon annan, om sökanden har fått skriftligt samtycke till åtgärden av områdets ägare. </w:t>
      </w:r>
    </w:p>
    <w:p w14:paraId="6F8CF4A2" w14:textId="318ADD4B" w:rsidR="00CB3A8F" w:rsidRDefault="008D5042" w:rsidP="00D107F4">
      <w:pPr>
        <w:rPr>
          <w:rFonts w:cstheme="minorHAnsi"/>
        </w:rPr>
      </w:pPr>
      <w:r>
        <w:t xml:space="preserve">Understöd beviljas inte för ekonomisk verksamhet eller projekt som beviljats annan offentlig finansiering. </w:t>
      </w:r>
    </w:p>
    <w:p w14:paraId="3758566C" w14:textId="77777777" w:rsidR="00B71CF7" w:rsidRDefault="00B71CF7" w:rsidP="00D107F4">
      <w:pPr>
        <w:rPr>
          <w:rFonts w:cstheme="minorHAnsi"/>
        </w:rPr>
      </w:pPr>
    </w:p>
    <w:p w14:paraId="01D76D62" w14:textId="73EFD9D0" w:rsidR="00D107F4" w:rsidRPr="005678FA" w:rsidRDefault="00857ED8" w:rsidP="00D107F4">
      <w:pPr>
        <w:rPr>
          <w:rFonts w:cstheme="minorHAnsi"/>
          <w:b/>
        </w:rPr>
      </w:pPr>
      <w:r>
        <w:rPr>
          <w:b/>
        </w:rPr>
        <w:t>6 § Understödssökande</w:t>
      </w:r>
    </w:p>
    <w:p w14:paraId="081F900A" w14:textId="1724C9F5" w:rsidR="00D107F4" w:rsidRPr="006240E3" w:rsidRDefault="00857ED8" w:rsidP="006240E3">
      <w:pPr>
        <w:rPr>
          <w:rFonts w:cstheme="minorHAnsi"/>
        </w:rPr>
      </w:pPr>
      <w:r>
        <w:t>Understöd kan sökas av kommuner, samkommuner och andra kommunägda aktörer samt föreningar och stiftelser.</w:t>
      </w:r>
    </w:p>
    <w:p w14:paraId="5C7C8383" w14:textId="02A5AC6F" w:rsidR="00181AE0" w:rsidRDefault="00181AE0" w:rsidP="00857ED8"/>
    <w:p w14:paraId="7A2EA615" w14:textId="7A5B1F5C" w:rsidR="00181AE0" w:rsidRPr="00181AE0" w:rsidRDefault="00857ED8" w:rsidP="00857ED8">
      <w:pPr>
        <w:rPr>
          <w:b/>
        </w:rPr>
      </w:pPr>
      <w:r>
        <w:rPr>
          <w:b/>
        </w:rPr>
        <w:t>7 § Understödets maximibelopp</w:t>
      </w:r>
    </w:p>
    <w:p w14:paraId="4E2F509C" w14:textId="77777777" w:rsidR="00877D13" w:rsidRPr="00877D13" w:rsidRDefault="00877D13" w:rsidP="00877D13">
      <w:r>
        <w:t xml:space="preserve">Understödet kan utgöra högst 80 procent av de godtagbara totalkostnaderna, om det inte finns särskilda skäl att avvika från detta på grund av projektets genomförandeform eller objektets betydande naturvärden. Av särskilda skäl kan understödet uppgå till högst 95 procent.  </w:t>
      </w:r>
    </w:p>
    <w:p w14:paraId="35AD7FE3" w14:textId="77777777" w:rsidR="0075291A" w:rsidRDefault="0075291A" w:rsidP="00857ED8">
      <w:pPr>
        <w:rPr>
          <w:b/>
        </w:rPr>
      </w:pPr>
    </w:p>
    <w:p w14:paraId="0FBECBCB" w14:textId="30CFF9C3" w:rsidR="00857ED8" w:rsidRPr="002C7FC6" w:rsidRDefault="00857ED8" w:rsidP="00857ED8">
      <w:pPr>
        <w:rPr>
          <w:b/>
        </w:rPr>
      </w:pPr>
      <w:r>
        <w:rPr>
          <w:b/>
        </w:rPr>
        <w:t>8 § Godtagbara kostnader</w:t>
      </w:r>
    </w:p>
    <w:p w14:paraId="1E5BEB50" w14:textId="2CC38E5B" w:rsidR="0079290F" w:rsidRDefault="003035B9" w:rsidP="00857ED8">
      <w:r>
        <w:t>Understöd kan beviljas för följande nödvändiga och skäliga kostnader för projektet:</w:t>
      </w:r>
    </w:p>
    <w:p w14:paraId="40BAB5ED" w14:textId="4C9052CB" w:rsidR="00081515" w:rsidRDefault="00081515" w:rsidP="00081515">
      <w:pPr>
        <w:pStyle w:val="Luettelokappale"/>
        <w:numPr>
          <w:ilvl w:val="0"/>
          <w:numId w:val="6"/>
        </w:numPr>
      </w:pPr>
      <w:r>
        <w:t>personalkostnader,</w:t>
      </w:r>
    </w:p>
    <w:p w14:paraId="39D27EF4" w14:textId="3D3AB9CF" w:rsidR="00081515" w:rsidRDefault="004C05D7" w:rsidP="00081515">
      <w:pPr>
        <w:pStyle w:val="Luettelokappale"/>
        <w:numPr>
          <w:ilvl w:val="0"/>
          <w:numId w:val="6"/>
        </w:numPr>
      </w:pPr>
      <w:r>
        <w:t>direkta kostnader för anskaffning av köpta tjänster, utrustning och materiel för genomförandet av åtgärderna,</w:t>
      </w:r>
    </w:p>
    <w:p w14:paraId="72BC3BFA" w14:textId="6E9B19E7" w:rsidR="00656C60" w:rsidRDefault="009336B1" w:rsidP="00656C60">
      <w:pPr>
        <w:pStyle w:val="Luettelokappale"/>
        <w:numPr>
          <w:ilvl w:val="0"/>
          <w:numId w:val="6"/>
        </w:numPr>
      </w:pPr>
      <w:r>
        <w:t>de direkta kostnader för inventering, planering och uppföljning av effekterna som genomförandet av åtgärderna kräver,</w:t>
      </w:r>
    </w:p>
    <w:p w14:paraId="483BD92F" w14:textId="77777777" w:rsidR="00656C60" w:rsidRDefault="008D5443" w:rsidP="00656C60">
      <w:pPr>
        <w:pStyle w:val="Luettelokappale"/>
        <w:numPr>
          <w:ilvl w:val="0"/>
          <w:numId w:val="6"/>
        </w:numPr>
      </w:pPr>
      <w:r>
        <w:t>resekostnader,</w:t>
      </w:r>
    </w:p>
    <w:p w14:paraId="289AD4C9" w14:textId="74D7C3F8" w:rsidR="00D52F9A" w:rsidRPr="00D52F9A" w:rsidRDefault="003035B9" w:rsidP="00656C60">
      <w:pPr>
        <w:pStyle w:val="Luettelokappale"/>
        <w:numPr>
          <w:ilvl w:val="0"/>
          <w:numId w:val="6"/>
        </w:numPr>
      </w:pPr>
      <w:r>
        <w:t>andra kostnader för genomförandet av projektet än de som avses i 1–4 punkten.</w:t>
      </w:r>
    </w:p>
    <w:p w14:paraId="76D8849A" w14:textId="77777777" w:rsidR="005E205A" w:rsidRDefault="005E205A" w:rsidP="00857ED8">
      <w:pPr>
        <w:rPr>
          <w:b/>
        </w:rPr>
      </w:pPr>
    </w:p>
    <w:p w14:paraId="2AAF551D" w14:textId="1FA5E0F6" w:rsidR="00857ED8" w:rsidRDefault="00093304" w:rsidP="00857ED8">
      <w:pPr>
        <w:rPr>
          <w:b/>
        </w:rPr>
      </w:pPr>
      <w:r>
        <w:rPr>
          <w:b/>
        </w:rPr>
        <w:t>9 § Ikraftträdande</w:t>
      </w:r>
    </w:p>
    <w:p w14:paraId="276C9F68" w14:textId="0336C27B" w:rsidR="00737574" w:rsidRPr="001D6C15" w:rsidRDefault="00823261" w:rsidP="001D6C15">
      <w:r>
        <w:t>Denna förordning träder i kraft den X januari 2021 och gäller till och med den 31 december 2030.</w:t>
      </w:r>
    </w:p>
    <w:sectPr w:rsidR="00737574" w:rsidRPr="001D6C15">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E6C0A" w14:textId="77777777" w:rsidR="00694E12" w:rsidRDefault="00694E12" w:rsidP="00694E12">
      <w:pPr>
        <w:spacing w:after="0" w:line="240" w:lineRule="auto"/>
      </w:pPr>
      <w:r>
        <w:separator/>
      </w:r>
    </w:p>
  </w:endnote>
  <w:endnote w:type="continuationSeparator" w:id="0">
    <w:p w14:paraId="2542C4C5" w14:textId="77777777" w:rsidR="00694E12" w:rsidRDefault="00694E12" w:rsidP="0069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D2F39" w14:textId="77777777" w:rsidR="00694E12" w:rsidRDefault="00694E1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B9BB4" w14:textId="77777777" w:rsidR="00694E12" w:rsidRDefault="00694E12">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8161A" w14:textId="77777777" w:rsidR="00694E12" w:rsidRDefault="00694E1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3B09A" w14:textId="77777777" w:rsidR="00694E12" w:rsidRDefault="00694E12" w:rsidP="00694E12">
      <w:pPr>
        <w:spacing w:after="0" w:line="240" w:lineRule="auto"/>
      </w:pPr>
      <w:r>
        <w:separator/>
      </w:r>
    </w:p>
  </w:footnote>
  <w:footnote w:type="continuationSeparator" w:id="0">
    <w:p w14:paraId="5A397B7A" w14:textId="77777777" w:rsidR="00694E12" w:rsidRDefault="00694E12" w:rsidP="00694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E0FC0" w14:textId="77777777" w:rsidR="00694E12" w:rsidRDefault="00694E1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53A9B" w14:textId="77777777" w:rsidR="00694E12" w:rsidRDefault="00694E12">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11C8" w14:textId="77777777" w:rsidR="00694E12" w:rsidRDefault="00694E1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C475F"/>
    <w:multiLevelType w:val="hybridMultilevel"/>
    <w:tmpl w:val="906E6112"/>
    <w:lvl w:ilvl="0" w:tplc="C796458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C97312C"/>
    <w:multiLevelType w:val="hybridMultilevel"/>
    <w:tmpl w:val="460EF106"/>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035812"/>
    <w:multiLevelType w:val="hybridMultilevel"/>
    <w:tmpl w:val="821E567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67B2F79"/>
    <w:multiLevelType w:val="hybridMultilevel"/>
    <w:tmpl w:val="FD1E2288"/>
    <w:lvl w:ilvl="0" w:tplc="040B0011">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C692390"/>
    <w:multiLevelType w:val="hybridMultilevel"/>
    <w:tmpl w:val="4950F01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D4752E9"/>
    <w:multiLevelType w:val="hybridMultilevel"/>
    <w:tmpl w:val="9F16BE9A"/>
    <w:lvl w:ilvl="0" w:tplc="69685956">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6" w15:restartNumberingAfterBreak="0">
    <w:nsid w:val="1F176F93"/>
    <w:multiLevelType w:val="hybridMultilevel"/>
    <w:tmpl w:val="BA90D38E"/>
    <w:lvl w:ilvl="0" w:tplc="040B0011">
      <w:start w:val="1"/>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48C3E9E"/>
    <w:multiLevelType w:val="hybridMultilevel"/>
    <w:tmpl w:val="AE0EC4A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4970086"/>
    <w:multiLevelType w:val="hybridMultilevel"/>
    <w:tmpl w:val="69C2C4F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CD51901"/>
    <w:multiLevelType w:val="hybridMultilevel"/>
    <w:tmpl w:val="A57054C0"/>
    <w:lvl w:ilvl="0" w:tplc="69685956">
      <w:start w:val="1"/>
      <w:numFmt w:val="decimal"/>
      <w:lvlText w:val="%1)"/>
      <w:lvlJc w:val="left"/>
      <w:pPr>
        <w:ind w:left="1080" w:hanging="360"/>
      </w:pPr>
      <w:rPr>
        <w:rFont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0" w15:restartNumberingAfterBreak="0">
    <w:nsid w:val="373766B6"/>
    <w:multiLevelType w:val="hybridMultilevel"/>
    <w:tmpl w:val="9F088CA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EAC5F20"/>
    <w:multiLevelType w:val="hybridMultilevel"/>
    <w:tmpl w:val="604A6BE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8882C92"/>
    <w:multiLevelType w:val="hybridMultilevel"/>
    <w:tmpl w:val="12C8DDF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FFE4D50"/>
    <w:multiLevelType w:val="hybridMultilevel"/>
    <w:tmpl w:val="A57054C0"/>
    <w:lvl w:ilvl="0" w:tplc="69685956">
      <w:start w:val="1"/>
      <w:numFmt w:val="decimal"/>
      <w:lvlText w:val="%1)"/>
      <w:lvlJc w:val="left"/>
      <w:pPr>
        <w:ind w:left="1080" w:hanging="360"/>
      </w:pPr>
      <w:rPr>
        <w:rFont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4" w15:restartNumberingAfterBreak="0">
    <w:nsid w:val="60124B9F"/>
    <w:multiLevelType w:val="hybridMultilevel"/>
    <w:tmpl w:val="8C4E0846"/>
    <w:lvl w:ilvl="0" w:tplc="B6FC7A26">
      <w:start w:val="5"/>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06E2C03"/>
    <w:multiLevelType w:val="hybridMultilevel"/>
    <w:tmpl w:val="81003BC6"/>
    <w:lvl w:ilvl="0" w:tplc="F33CCA6E">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9CC0EA4"/>
    <w:multiLevelType w:val="hybridMultilevel"/>
    <w:tmpl w:val="9EF4860E"/>
    <w:lvl w:ilvl="0" w:tplc="F33CCA6E">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A8A403B"/>
    <w:multiLevelType w:val="hybridMultilevel"/>
    <w:tmpl w:val="2D349AE0"/>
    <w:lvl w:ilvl="0" w:tplc="EA347DF8">
      <w:start w:val="6"/>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C367585"/>
    <w:multiLevelType w:val="hybridMultilevel"/>
    <w:tmpl w:val="36CCA926"/>
    <w:lvl w:ilvl="0" w:tplc="BDA01C62">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0"/>
  </w:num>
  <w:num w:numId="5">
    <w:abstractNumId w:val="16"/>
  </w:num>
  <w:num w:numId="6">
    <w:abstractNumId w:val="12"/>
  </w:num>
  <w:num w:numId="7">
    <w:abstractNumId w:val="10"/>
  </w:num>
  <w:num w:numId="8">
    <w:abstractNumId w:val="9"/>
  </w:num>
  <w:num w:numId="9">
    <w:abstractNumId w:val="5"/>
  </w:num>
  <w:num w:numId="10">
    <w:abstractNumId w:val="6"/>
  </w:num>
  <w:num w:numId="11">
    <w:abstractNumId w:val="1"/>
  </w:num>
  <w:num w:numId="12">
    <w:abstractNumId w:val="7"/>
  </w:num>
  <w:num w:numId="13">
    <w:abstractNumId w:val="13"/>
  </w:num>
  <w:num w:numId="14">
    <w:abstractNumId w:val="14"/>
  </w:num>
  <w:num w:numId="15">
    <w:abstractNumId w:val="11"/>
  </w:num>
  <w:num w:numId="16">
    <w:abstractNumId w:val="2"/>
  </w:num>
  <w:num w:numId="17">
    <w:abstractNumId w:val="18"/>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doNotDisplayPageBoundaries/>
  <w:activeWritingStyle w:appName="MSWord" w:lang="fi-FI" w:vendorID="64" w:dllVersion="131078" w:nlCheck="1" w:checkStyle="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D8"/>
    <w:rsid w:val="0001613B"/>
    <w:rsid w:val="0003478C"/>
    <w:rsid w:val="00041903"/>
    <w:rsid w:val="000534E3"/>
    <w:rsid w:val="00062D1B"/>
    <w:rsid w:val="00064090"/>
    <w:rsid w:val="000673F4"/>
    <w:rsid w:val="00067BAD"/>
    <w:rsid w:val="00081515"/>
    <w:rsid w:val="00086F8F"/>
    <w:rsid w:val="00093304"/>
    <w:rsid w:val="000A7F4A"/>
    <w:rsid w:val="000C1A6E"/>
    <w:rsid w:val="000C2EA3"/>
    <w:rsid w:val="000C5CC9"/>
    <w:rsid w:val="000C61B9"/>
    <w:rsid w:val="000C73A6"/>
    <w:rsid w:val="000D3F78"/>
    <w:rsid w:val="0010743E"/>
    <w:rsid w:val="001100B9"/>
    <w:rsid w:val="001131B4"/>
    <w:rsid w:val="001262EF"/>
    <w:rsid w:val="00134836"/>
    <w:rsid w:val="0016734B"/>
    <w:rsid w:val="00170449"/>
    <w:rsid w:val="00181AE0"/>
    <w:rsid w:val="00182BC6"/>
    <w:rsid w:val="00193055"/>
    <w:rsid w:val="00193F4B"/>
    <w:rsid w:val="001963C4"/>
    <w:rsid w:val="00196C7D"/>
    <w:rsid w:val="001B109E"/>
    <w:rsid w:val="001C751E"/>
    <w:rsid w:val="001D6C15"/>
    <w:rsid w:val="001F10B7"/>
    <w:rsid w:val="001F71C0"/>
    <w:rsid w:val="0020352E"/>
    <w:rsid w:val="00211DBE"/>
    <w:rsid w:val="00213083"/>
    <w:rsid w:val="00221598"/>
    <w:rsid w:val="00227D07"/>
    <w:rsid w:val="00236C34"/>
    <w:rsid w:val="00247D0D"/>
    <w:rsid w:val="00256690"/>
    <w:rsid w:val="0025740E"/>
    <w:rsid w:val="0026090C"/>
    <w:rsid w:val="00266BAB"/>
    <w:rsid w:val="002725FD"/>
    <w:rsid w:val="00272AC3"/>
    <w:rsid w:val="00272C24"/>
    <w:rsid w:val="002735CC"/>
    <w:rsid w:val="002760CB"/>
    <w:rsid w:val="00277B8D"/>
    <w:rsid w:val="002A6ED0"/>
    <w:rsid w:val="002B0AA5"/>
    <w:rsid w:val="002B112A"/>
    <w:rsid w:val="002C34F8"/>
    <w:rsid w:val="002E6428"/>
    <w:rsid w:val="002F5E89"/>
    <w:rsid w:val="00303294"/>
    <w:rsid w:val="003035B9"/>
    <w:rsid w:val="0031271C"/>
    <w:rsid w:val="003161DF"/>
    <w:rsid w:val="00322D0D"/>
    <w:rsid w:val="00323F83"/>
    <w:rsid w:val="00324238"/>
    <w:rsid w:val="00324B75"/>
    <w:rsid w:val="00337A76"/>
    <w:rsid w:val="00354DD8"/>
    <w:rsid w:val="00360DF5"/>
    <w:rsid w:val="0036215C"/>
    <w:rsid w:val="00362DB6"/>
    <w:rsid w:val="00363CDD"/>
    <w:rsid w:val="00371064"/>
    <w:rsid w:val="003943A3"/>
    <w:rsid w:val="003A136D"/>
    <w:rsid w:val="003A3CCC"/>
    <w:rsid w:val="003A5BEC"/>
    <w:rsid w:val="003B2EE8"/>
    <w:rsid w:val="003B6B01"/>
    <w:rsid w:val="003B7432"/>
    <w:rsid w:val="003C018C"/>
    <w:rsid w:val="003C6274"/>
    <w:rsid w:val="003D2C91"/>
    <w:rsid w:val="003D2F59"/>
    <w:rsid w:val="003D3A84"/>
    <w:rsid w:val="003D63D5"/>
    <w:rsid w:val="003E0A23"/>
    <w:rsid w:val="003F2AE3"/>
    <w:rsid w:val="004202E8"/>
    <w:rsid w:val="00425828"/>
    <w:rsid w:val="00436402"/>
    <w:rsid w:val="00457019"/>
    <w:rsid w:val="00460D6C"/>
    <w:rsid w:val="0046598F"/>
    <w:rsid w:val="00472939"/>
    <w:rsid w:val="0047742F"/>
    <w:rsid w:val="00481262"/>
    <w:rsid w:val="004930F6"/>
    <w:rsid w:val="00496A29"/>
    <w:rsid w:val="004A2B35"/>
    <w:rsid w:val="004B7C36"/>
    <w:rsid w:val="004C00F7"/>
    <w:rsid w:val="004C0478"/>
    <w:rsid w:val="004C05D7"/>
    <w:rsid w:val="004C238B"/>
    <w:rsid w:val="004D530F"/>
    <w:rsid w:val="004D6FBA"/>
    <w:rsid w:val="004E24E5"/>
    <w:rsid w:val="004F3856"/>
    <w:rsid w:val="005024F2"/>
    <w:rsid w:val="00516339"/>
    <w:rsid w:val="00520EE7"/>
    <w:rsid w:val="00535A11"/>
    <w:rsid w:val="00550F71"/>
    <w:rsid w:val="00554DF8"/>
    <w:rsid w:val="005618DB"/>
    <w:rsid w:val="005629DA"/>
    <w:rsid w:val="005663E7"/>
    <w:rsid w:val="005678FA"/>
    <w:rsid w:val="0057022F"/>
    <w:rsid w:val="00584C29"/>
    <w:rsid w:val="00585113"/>
    <w:rsid w:val="00597085"/>
    <w:rsid w:val="005A2013"/>
    <w:rsid w:val="005A7275"/>
    <w:rsid w:val="005C49EF"/>
    <w:rsid w:val="005D1453"/>
    <w:rsid w:val="005D1750"/>
    <w:rsid w:val="005D50CF"/>
    <w:rsid w:val="005E205A"/>
    <w:rsid w:val="005E66C2"/>
    <w:rsid w:val="005F0C58"/>
    <w:rsid w:val="005F3BA1"/>
    <w:rsid w:val="005F4F96"/>
    <w:rsid w:val="005F743B"/>
    <w:rsid w:val="00610BA5"/>
    <w:rsid w:val="00613C31"/>
    <w:rsid w:val="006240E3"/>
    <w:rsid w:val="00625926"/>
    <w:rsid w:val="0062784C"/>
    <w:rsid w:val="00640E92"/>
    <w:rsid w:val="006417C8"/>
    <w:rsid w:val="00656C60"/>
    <w:rsid w:val="00670EE5"/>
    <w:rsid w:val="00677295"/>
    <w:rsid w:val="00677A32"/>
    <w:rsid w:val="00685290"/>
    <w:rsid w:val="00690363"/>
    <w:rsid w:val="006904ED"/>
    <w:rsid w:val="00692CE6"/>
    <w:rsid w:val="0069425D"/>
    <w:rsid w:val="00694E12"/>
    <w:rsid w:val="00697AF1"/>
    <w:rsid w:val="006A08AE"/>
    <w:rsid w:val="006B5C1C"/>
    <w:rsid w:val="006B6540"/>
    <w:rsid w:val="006B78F1"/>
    <w:rsid w:val="006B7BC6"/>
    <w:rsid w:val="006B7F5D"/>
    <w:rsid w:val="006C32DE"/>
    <w:rsid w:val="006C7EE1"/>
    <w:rsid w:val="006D1AE9"/>
    <w:rsid w:val="006D26FA"/>
    <w:rsid w:val="006D5E15"/>
    <w:rsid w:val="006D7890"/>
    <w:rsid w:val="006F10B9"/>
    <w:rsid w:val="0071446D"/>
    <w:rsid w:val="00724A44"/>
    <w:rsid w:val="00724CDE"/>
    <w:rsid w:val="00732361"/>
    <w:rsid w:val="00737574"/>
    <w:rsid w:val="00737DE3"/>
    <w:rsid w:val="007432A6"/>
    <w:rsid w:val="0075291A"/>
    <w:rsid w:val="00757095"/>
    <w:rsid w:val="00761444"/>
    <w:rsid w:val="00761C20"/>
    <w:rsid w:val="007643DE"/>
    <w:rsid w:val="007675FD"/>
    <w:rsid w:val="0078011B"/>
    <w:rsid w:val="0078279B"/>
    <w:rsid w:val="007858A0"/>
    <w:rsid w:val="007926BA"/>
    <w:rsid w:val="0079290F"/>
    <w:rsid w:val="007E2817"/>
    <w:rsid w:val="007F17BA"/>
    <w:rsid w:val="007F6BD8"/>
    <w:rsid w:val="00804EE1"/>
    <w:rsid w:val="00815FF7"/>
    <w:rsid w:val="00823261"/>
    <w:rsid w:val="008235F0"/>
    <w:rsid w:val="00826E44"/>
    <w:rsid w:val="0083166D"/>
    <w:rsid w:val="00836486"/>
    <w:rsid w:val="00857ED8"/>
    <w:rsid w:val="00877D13"/>
    <w:rsid w:val="00886AB4"/>
    <w:rsid w:val="008920D6"/>
    <w:rsid w:val="008B16BF"/>
    <w:rsid w:val="008B1961"/>
    <w:rsid w:val="008B27DC"/>
    <w:rsid w:val="008B6428"/>
    <w:rsid w:val="008B677C"/>
    <w:rsid w:val="008C2565"/>
    <w:rsid w:val="008C32C2"/>
    <w:rsid w:val="008C6ED9"/>
    <w:rsid w:val="008D5042"/>
    <w:rsid w:val="008D5443"/>
    <w:rsid w:val="008D5AE7"/>
    <w:rsid w:val="008D759E"/>
    <w:rsid w:val="008E3694"/>
    <w:rsid w:val="008F1F33"/>
    <w:rsid w:val="008F37F0"/>
    <w:rsid w:val="009053C6"/>
    <w:rsid w:val="00906220"/>
    <w:rsid w:val="00906A42"/>
    <w:rsid w:val="00907A4D"/>
    <w:rsid w:val="00915126"/>
    <w:rsid w:val="00921D3D"/>
    <w:rsid w:val="00925218"/>
    <w:rsid w:val="0092699E"/>
    <w:rsid w:val="00932EE4"/>
    <w:rsid w:val="009336B1"/>
    <w:rsid w:val="009367BA"/>
    <w:rsid w:val="009443D1"/>
    <w:rsid w:val="0094490D"/>
    <w:rsid w:val="00950E48"/>
    <w:rsid w:val="0095281C"/>
    <w:rsid w:val="0095417C"/>
    <w:rsid w:val="00955E75"/>
    <w:rsid w:val="00963EE6"/>
    <w:rsid w:val="009700D1"/>
    <w:rsid w:val="009741C0"/>
    <w:rsid w:val="00984C5B"/>
    <w:rsid w:val="00984F90"/>
    <w:rsid w:val="00985FD1"/>
    <w:rsid w:val="009917F1"/>
    <w:rsid w:val="00991DD2"/>
    <w:rsid w:val="009924CB"/>
    <w:rsid w:val="009B0B47"/>
    <w:rsid w:val="009B1A5D"/>
    <w:rsid w:val="009B4D56"/>
    <w:rsid w:val="009D7A62"/>
    <w:rsid w:val="009F0C09"/>
    <w:rsid w:val="00A1686F"/>
    <w:rsid w:val="00A23C1C"/>
    <w:rsid w:val="00A30013"/>
    <w:rsid w:val="00A30B1A"/>
    <w:rsid w:val="00A4341F"/>
    <w:rsid w:val="00A52F1D"/>
    <w:rsid w:val="00A67153"/>
    <w:rsid w:val="00A70784"/>
    <w:rsid w:val="00A72F09"/>
    <w:rsid w:val="00AA56F7"/>
    <w:rsid w:val="00AB1C87"/>
    <w:rsid w:val="00AB4A7B"/>
    <w:rsid w:val="00AB6EF1"/>
    <w:rsid w:val="00AC29DF"/>
    <w:rsid w:val="00AC7C9C"/>
    <w:rsid w:val="00AD523B"/>
    <w:rsid w:val="00AE1750"/>
    <w:rsid w:val="00AE53E9"/>
    <w:rsid w:val="00AE6663"/>
    <w:rsid w:val="00AF1175"/>
    <w:rsid w:val="00AF4D9A"/>
    <w:rsid w:val="00AF7895"/>
    <w:rsid w:val="00B02BFE"/>
    <w:rsid w:val="00B27236"/>
    <w:rsid w:val="00B52807"/>
    <w:rsid w:val="00B71CF7"/>
    <w:rsid w:val="00B812EE"/>
    <w:rsid w:val="00B83764"/>
    <w:rsid w:val="00B84B50"/>
    <w:rsid w:val="00B975B3"/>
    <w:rsid w:val="00BA257A"/>
    <w:rsid w:val="00BB0F34"/>
    <w:rsid w:val="00BB4433"/>
    <w:rsid w:val="00BB4E9A"/>
    <w:rsid w:val="00BC744C"/>
    <w:rsid w:val="00BC7CC1"/>
    <w:rsid w:val="00BD6315"/>
    <w:rsid w:val="00BF0EB9"/>
    <w:rsid w:val="00BF3ECF"/>
    <w:rsid w:val="00C05967"/>
    <w:rsid w:val="00C05C75"/>
    <w:rsid w:val="00C11B73"/>
    <w:rsid w:val="00C41554"/>
    <w:rsid w:val="00C525F9"/>
    <w:rsid w:val="00C54529"/>
    <w:rsid w:val="00C613D1"/>
    <w:rsid w:val="00C61EBE"/>
    <w:rsid w:val="00C70D61"/>
    <w:rsid w:val="00C71F23"/>
    <w:rsid w:val="00C747DC"/>
    <w:rsid w:val="00CA2542"/>
    <w:rsid w:val="00CA2B27"/>
    <w:rsid w:val="00CB3A8F"/>
    <w:rsid w:val="00CB4665"/>
    <w:rsid w:val="00CB52DC"/>
    <w:rsid w:val="00CB736D"/>
    <w:rsid w:val="00CC303D"/>
    <w:rsid w:val="00CD2350"/>
    <w:rsid w:val="00CD5E45"/>
    <w:rsid w:val="00CD7F89"/>
    <w:rsid w:val="00CE4226"/>
    <w:rsid w:val="00CF75BE"/>
    <w:rsid w:val="00D03D51"/>
    <w:rsid w:val="00D05337"/>
    <w:rsid w:val="00D06BF6"/>
    <w:rsid w:val="00D107F4"/>
    <w:rsid w:val="00D17AAB"/>
    <w:rsid w:val="00D32260"/>
    <w:rsid w:val="00D35FFF"/>
    <w:rsid w:val="00D40CED"/>
    <w:rsid w:val="00D52F9A"/>
    <w:rsid w:val="00D64411"/>
    <w:rsid w:val="00D647E7"/>
    <w:rsid w:val="00D70460"/>
    <w:rsid w:val="00D71BE9"/>
    <w:rsid w:val="00D73515"/>
    <w:rsid w:val="00D757E8"/>
    <w:rsid w:val="00D76135"/>
    <w:rsid w:val="00D77A4C"/>
    <w:rsid w:val="00DA5BDE"/>
    <w:rsid w:val="00DA6073"/>
    <w:rsid w:val="00DA625D"/>
    <w:rsid w:val="00DA648E"/>
    <w:rsid w:val="00DC5B3A"/>
    <w:rsid w:val="00DD1BBC"/>
    <w:rsid w:val="00DD7DBE"/>
    <w:rsid w:val="00DE115A"/>
    <w:rsid w:val="00DE195E"/>
    <w:rsid w:val="00DE498D"/>
    <w:rsid w:val="00DE6025"/>
    <w:rsid w:val="00DF4EA0"/>
    <w:rsid w:val="00E146DD"/>
    <w:rsid w:val="00E204FB"/>
    <w:rsid w:val="00E25CE9"/>
    <w:rsid w:val="00E356B8"/>
    <w:rsid w:val="00E47A17"/>
    <w:rsid w:val="00E55DA1"/>
    <w:rsid w:val="00E60EED"/>
    <w:rsid w:val="00E62255"/>
    <w:rsid w:val="00E7009F"/>
    <w:rsid w:val="00E7396D"/>
    <w:rsid w:val="00E826F2"/>
    <w:rsid w:val="00E84705"/>
    <w:rsid w:val="00E87D1D"/>
    <w:rsid w:val="00E90A2A"/>
    <w:rsid w:val="00EA12AD"/>
    <w:rsid w:val="00EF2BA5"/>
    <w:rsid w:val="00F06A5A"/>
    <w:rsid w:val="00F103EB"/>
    <w:rsid w:val="00F13CB4"/>
    <w:rsid w:val="00F152F6"/>
    <w:rsid w:val="00F2262C"/>
    <w:rsid w:val="00F25B5F"/>
    <w:rsid w:val="00F31EBA"/>
    <w:rsid w:val="00F37AD3"/>
    <w:rsid w:val="00F50492"/>
    <w:rsid w:val="00F55746"/>
    <w:rsid w:val="00F74329"/>
    <w:rsid w:val="00F84DE0"/>
    <w:rsid w:val="00F9334D"/>
    <w:rsid w:val="00FA0FFB"/>
    <w:rsid w:val="00FA1406"/>
    <w:rsid w:val="00FA2FFF"/>
    <w:rsid w:val="00FB3330"/>
    <w:rsid w:val="00FC1D6E"/>
    <w:rsid w:val="00FC6F23"/>
    <w:rsid w:val="00FC7086"/>
    <w:rsid w:val="00FD09D0"/>
    <w:rsid w:val="00FD545F"/>
    <w:rsid w:val="00FF763A"/>
    <w:rsid w:val="00FF77B1"/>
    <w:rsid w:val="0ADCBE88"/>
    <w:rsid w:val="0BF62274"/>
    <w:rsid w:val="4DC41AD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6BC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57ED8"/>
  </w:style>
  <w:style w:type="paragraph" w:styleId="Otsikko5">
    <w:name w:val="heading 5"/>
    <w:basedOn w:val="Normaali"/>
    <w:link w:val="Otsikko5Char"/>
    <w:uiPriority w:val="9"/>
    <w:qFormat/>
    <w:rsid w:val="00AB6EF1"/>
    <w:pPr>
      <w:spacing w:before="100" w:beforeAutospacing="1" w:after="100" w:afterAutospacing="1" w:line="240" w:lineRule="auto"/>
      <w:outlineLvl w:val="4"/>
    </w:pPr>
    <w:rPr>
      <w:rFonts w:ascii="Times New Roman" w:eastAsia="Times New Roman" w:hAnsi="Times New Roman" w:cs="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857ED8"/>
    <w:pPr>
      <w:spacing w:after="0" w:line="240" w:lineRule="auto"/>
    </w:pPr>
  </w:style>
  <w:style w:type="paragraph" w:styleId="Luettelokappale">
    <w:name w:val="List Paragraph"/>
    <w:basedOn w:val="Normaali"/>
    <w:uiPriority w:val="34"/>
    <w:qFormat/>
    <w:rsid w:val="00857ED8"/>
    <w:pPr>
      <w:ind w:left="720"/>
      <w:contextualSpacing/>
    </w:pPr>
  </w:style>
  <w:style w:type="paragraph" w:styleId="Kommentinteksti">
    <w:name w:val="annotation text"/>
    <w:basedOn w:val="Normaali"/>
    <w:link w:val="KommentintekstiChar"/>
    <w:uiPriority w:val="99"/>
    <w:unhideWhenUsed/>
    <w:pPr>
      <w:spacing w:line="240" w:lineRule="auto"/>
    </w:pPr>
    <w:rPr>
      <w:sz w:val="20"/>
      <w:szCs w:val="20"/>
    </w:rPr>
  </w:style>
  <w:style w:type="character" w:customStyle="1" w:styleId="KommentintekstiChar">
    <w:name w:val="Kommentin teksti Char"/>
    <w:basedOn w:val="Kappaleenoletusfontti"/>
    <w:link w:val="Kommentinteksti"/>
    <w:uiPriority w:val="99"/>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FC6F2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C6F23"/>
    <w:rPr>
      <w:rFonts w:ascii="Segoe UI" w:hAnsi="Segoe UI" w:cs="Segoe UI"/>
      <w:sz w:val="18"/>
      <w:szCs w:val="18"/>
    </w:rPr>
  </w:style>
  <w:style w:type="character" w:styleId="Korostus">
    <w:name w:val="Emphasis"/>
    <w:basedOn w:val="Kappaleenoletusfontti"/>
    <w:uiPriority w:val="20"/>
    <w:qFormat/>
    <w:rsid w:val="00AD523B"/>
    <w:rPr>
      <w:i/>
      <w:iCs/>
    </w:rPr>
  </w:style>
  <w:style w:type="paragraph" w:styleId="Kommentinotsikko">
    <w:name w:val="annotation subject"/>
    <w:basedOn w:val="Kommentinteksti"/>
    <w:next w:val="Kommentinteksti"/>
    <w:link w:val="KommentinotsikkoChar"/>
    <w:uiPriority w:val="99"/>
    <w:semiHidden/>
    <w:unhideWhenUsed/>
    <w:rsid w:val="00AD523B"/>
    <w:rPr>
      <w:b/>
      <w:bCs/>
    </w:rPr>
  </w:style>
  <w:style w:type="character" w:customStyle="1" w:styleId="KommentinotsikkoChar">
    <w:name w:val="Kommentin otsikko Char"/>
    <w:basedOn w:val="KommentintekstiChar"/>
    <w:link w:val="Kommentinotsikko"/>
    <w:uiPriority w:val="99"/>
    <w:semiHidden/>
    <w:rsid w:val="00AD523B"/>
    <w:rPr>
      <w:b/>
      <w:bCs/>
      <w:sz w:val="20"/>
      <w:szCs w:val="20"/>
    </w:rPr>
  </w:style>
  <w:style w:type="paragraph" w:customStyle="1" w:styleId="py">
    <w:name w:val="py"/>
    <w:basedOn w:val="Normaali"/>
    <w:rsid w:val="0026090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5Char">
    <w:name w:val="Otsikko 5 Char"/>
    <w:basedOn w:val="Kappaleenoletusfontti"/>
    <w:link w:val="Otsikko5"/>
    <w:uiPriority w:val="9"/>
    <w:rsid w:val="00AB6EF1"/>
    <w:rPr>
      <w:rFonts w:ascii="Times New Roman" w:eastAsia="Times New Roman" w:hAnsi="Times New Roman" w:cs="Times New Roman"/>
      <w:b/>
      <w:bCs/>
      <w:sz w:val="20"/>
      <w:szCs w:val="20"/>
      <w:lang w:eastAsia="fi-FI"/>
    </w:rPr>
  </w:style>
  <w:style w:type="character" w:styleId="Hyperlinkki">
    <w:name w:val="Hyperlink"/>
    <w:basedOn w:val="Kappaleenoletusfontti"/>
    <w:uiPriority w:val="99"/>
    <w:unhideWhenUsed/>
    <w:rsid w:val="00907A4D"/>
    <w:rPr>
      <w:color w:val="0563C1" w:themeColor="hyperlink"/>
      <w:u w:val="single"/>
    </w:rPr>
  </w:style>
  <w:style w:type="paragraph" w:customStyle="1" w:styleId="MKappalejako">
    <w:name w:val="MKappalejako"/>
    <w:rsid w:val="00737574"/>
    <w:pPr>
      <w:spacing w:after="240" w:line="240" w:lineRule="auto"/>
      <w:ind w:left="1418"/>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694E1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94E12"/>
  </w:style>
  <w:style w:type="paragraph" w:styleId="Alatunniste">
    <w:name w:val="footer"/>
    <w:basedOn w:val="Normaali"/>
    <w:link w:val="AlatunnisteChar"/>
    <w:uiPriority w:val="99"/>
    <w:unhideWhenUsed/>
    <w:rsid w:val="00694E1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9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4336">
      <w:bodyDiv w:val="1"/>
      <w:marLeft w:val="0"/>
      <w:marRight w:val="0"/>
      <w:marTop w:val="0"/>
      <w:marBottom w:val="0"/>
      <w:divBdr>
        <w:top w:val="none" w:sz="0" w:space="0" w:color="auto"/>
        <w:left w:val="none" w:sz="0" w:space="0" w:color="auto"/>
        <w:bottom w:val="none" w:sz="0" w:space="0" w:color="auto"/>
        <w:right w:val="none" w:sz="0" w:space="0" w:color="auto"/>
      </w:divBdr>
    </w:div>
    <w:div w:id="186453668">
      <w:bodyDiv w:val="1"/>
      <w:marLeft w:val="0"/>
      <w:marRight w:val="0"/>
      <w:marTop w:val="0"/>
      <w:marBottom w:val="0"/>
      <w:divBdr>
        <w:top w:val="none" w:sz="0" w:space="0" w:color="auto"/>
        <w:left w:val="none" w:sz="0" w:space="0" w:color="auto"/>
        <w:bottom w:val="none" w:sz="0" w:space="0" w:color="auto"/>
        <w:right w:val="none" w:sz="0" w:space="0" w:color="auto"/>
      </w:divBdr>
      <w:divsChild>
        <w:div w:id="835070512">
          <w:marLeft w:val="0"/>
          <w:marRight w:val="0"/>
          <w:marTop w:val="0"/>
          <w:marBottom w:val="0"/>
          <w:divBdr>
            <w:top w:val="none" w:sz="0" w:space="0" w:color="auto"/>
            <w:left w:val="none" w:sz="0" w:space="0" w:color="auto"/>
            <w:bottom w:val="none" w:sz="0" w:space="0" w:color="auto"/>
            <w:right w:val="none" w:sz="0" w:space="0" w:color="auto"/>
          </w:divBdr>
          <w:divsChild>
            <w:div w:id="514147594">
              <w:marLeft w:val="0"/>
              <w:marRight w:val="0"/>
              <w:marTop w:val="0"/>
              <w:marBottom w:val="0"/>
              <w:divBdr>
                <w:top w:val="none" w:sz="0" w:space="0" w:color="auto"/>
                <w:left w:val="none" w:sz="0" w:space="0" w:color="auto"/>
                <w:bottom w:val="none" w:sz="0" w:space="0" w:color="auto"/>
                <w:right w:val="none" w:sz="0" w:space="0" w:color="auto"/>
              </w:divBdr>
              <w:divsChild>
                <w:div w:id="216092198">
                  <w:marLeft w:val="0"/>
                  <w:marRight w:val="0"/>
                  <w:marTop w:val="0"/>
                  <w:marBottom w:val="0"/>
                  <w:divBdr>
                    <w:top w:val="none" w:sz="0" w:space="0" w:color="auto"/>
                    <w:left w:val="none" w:sz="0" w:space="0" w:color="auto"/>
                    <w:bottom w:val="none" w:sz="0" w:space="0" w:color="auto"/>
                    <w:right w:val="none" w:sz="0" w:space="0" w:color="auto"/>
                  </w:divBdr>
                  <w:divsChild>
                    <w:div w:id="6119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841476">
      <w:bodyDiv w:val="1"/>
      <w:marLeft w:val="0"/>
      <w:marRight w:val="0"/>
      <w:marTop w:val="0"/>
      <w:marBottom w:val="0"/>
      <w:divBdr>
        <w:top w:val="none" w:sz="0" w:space="0" w:color="auto"/>
        <w:left w:val="none" w:sz="0" w:space="0" w:color="auto"/>
        <w:bottom w:val="none" w:sz="0" w:space="0" w:color="auto"/>
        <w:right w:val="none" w:sz="0" w:space="0" w:color="auto"/>
      </w:divBdr>
    </w:div>
    <w:div w:id="401101147">
      <w:bodyDiv w:val="1"/>
      <w:marLeft w:val="0"/>
      <w:marRight w:val="0"/>
      <w:marTop w:val="0"/>
      <w:marBottom w:val="0"/>
      <w:divBdr>
        <w:top w:val="none" w:sz="0" w:space="0" w:color="auto"/>
        <w:left w:val="none" w:sz="0" w:space="0" w:color="auto"/>
        <w:bottom w:val="none" w:sz="0" w:space="0" w:color="auto"/>
        <w:right w:val="none" w:sz="0" w:space="0" w:color="auto"/>
      </w:divBdr>
    </w:div>
    <w:div w:id="683047030">
      <w:bodyDiv w:val="1"/>
      <w:marLeft w:val="0"/>
      <w:marRight w:val="0"/>
      <w:marTop w:val="0"/>
      <w:marBottom w:val="0"/>
      <w:divBdr>
        <w:top w:val="none" w:sz="0" w:space="0" w:color="auto"/>
        <w:left w:val="none" w:sz="0" w:space="0" w:color="auto"/>
        <w:bottom w:val="none" w:sz="0" w:space="0" w:color="auto"/>
        <w:right w:val="none" w:sz="0" w:space="0" w:color="auto"/>
      </w:divBdr>
    </w:div>
    <w:div w:id="845484028">
      <w:bodyDiv w:val="1"/>
      <w:marLeft w:val="0"/>
      <w:marRight w:val="0"/>
      <w:marTop w:val="0"/>
      <w:marBottom w:val="0"/>
      <w:divBdr>
        <w:top w:val="none" w:sz="0" w:space="0" w:color="auto"/>
        <w:left w:val="none" w:sz="0" w:space="0" w:color="auto"/>
        <w:bottom w:val="none" w:sz="0" w:space="0" w:color="auto"/>
        <w:right w:val="none" w:sz="0" w:space="0" w:color="auto"/>
      </w:divBdr>
    </w:div>
    <w:div w:id="891841901">
      <w:bodyDiv w:val="1"/>
      <w:marLeft w:val="0"/>
      <w:marRight w:val="0"/>
      <w:marTop w:val="0"/>
      <w:marBottom w:val="0"/>
      <w:divBdr>
        <w:top w:val="none" w:sz="0" w:space="0" w:color="auto"/>
        <w:left w:val="none" w:sz="0" w:space="0" w:color="auto"/>
        <w:bottom w:val="none" w:sz="0" w:space="0" w:color="auto"/>
        <w:right w:val="none" w:sz="0" w:space="0" w:color="auto"/>
      </w:divBdr>
    </w:div>
    <w:div w:id="969897739">
      <w:bodyDiv w:val="1"/>
      <w:marLeft w:val="0"/>
      <w:marRight w:val="0"/>
      <w:marTop w:val="0"/>
      <w:marBottom w:val="0"/>
      <w:divBdr>
        <w:top w:val="none" w:sz="0" w:space="0" w:color="auto"/>
        <w:left w:val="none" w:sz="0" w:space="0" w:color="auto"/>
        <w:bottom w:val="none" w:sz="0" w:space="0" w:color="auto"/>
        <w:right w:val="none" w:sz="0" w:space="0" w:color="auto"/>
      </w:divBdr>
    </w:div>
    <w:div w:id="1087843165">
      <w:bodyDiv w:val="1"/>
      <w:marLeft w:val="0"/>
      <w:marRight w:val="0"/>
      <w:marTop w:val="0"/>
      <w:marBottom w:val="0"/>
      <w:divBdr>
        <w:top w:val="none" w:sz="0" w:space="0" w:color="auto"/>
        <w:left w:val="none" w:sz="0" w:space="0" w:color="auto"/>
        <w:bottom w:val="none" w:sz="0" w:space="0" w:color="auto"/>
        <w:right w:val="none" w:sz="0" w:space="0" w:color="auto"/>
      </w:divBdr>
    </w:div>
    <w:div w:id="1209343275">
      <w:bodyDiv w:val="1"/>
      <w:marLeft w:val="0"/>
      <w:marRight w:val="0"/>
      <w:marTop w:val="0"/>
      <w:marBottom w:val="0"/>
      <w:divBdr>
        <w:top w:val="none" w:sz="0" w:space="0" w:color="auto"/>
        <w:left w:val="none" w:sz="0" w:space="0" w:color="auto"/>
        <w:bottom w:val="none" w:sz="0" w:space="0" w:color="auto"/>
        <w:right w:val="none" w:sz="0" w:space="0" w:color="auto"/>
      </w:divBdr>
    </w:div>
    <w:div w:id="1523590932">
      <w:bodyDiv w:val="1"/>
      <w:marLeft w:val="0"/>
      <w:marRight w:val="0"/>
      <w:marTop w:val="0"/>
      <w:marBottom w:val="0"/>
      <w:divBdr>
        <w:top w:val="none" w:sz="0" w:space="0" w:color="auto"/>
        <w:left w:val="none" w:sz="0" w:space="0" w:color="auto"/>
        <w:bottom w:val="none" w:sz="0" w:space="0" w:color="auto"/>
        <w:right w:val="none" w:sz="0" w:space="0" w:color="auto"/>
      </w:divBdr>
    </w:div>
    <w:div w:id="1535657986">
      <w:bodyDiv w:val="1"/>
      <w:marLeft w:val="0"/>
      <w:marRight w:val="0"/>
      <w:marTop w:val="0"/>
      <w:marBottom w:val="0"/>
      <w:divBdr>
        <w:top w:val="none" w:sz="0" w:space="0" w:color="auto"/>
        <w:left w:val="none" w:sz="0" w:space="0" w:color="auto"/>
        <w:bottom w:val="none" w:sz="0" w:space="0" w:color="auto"/>
        <w:right w:val="none" w:sz="0" w:space="0" w:color="auto"/>
      </w:divBdr>
    </w:div>
    <w:div w:id="173273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37081-7C86-4B57-BD8D-77353CC5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3100</Characters>
  <Application>Microsoft Office Word</Application>
  <DocSecurity>4</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2021-08-31T05:29:00Z</dcterms:created>
  <dcterms:modified xsi:type="dcterms:W3CDTF">2021-08-31T05:29:00Z</dcterms:modified>
</cp:coreProperties>
</file>