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41494" w14:textId="77777777" w:rsidR="003C4DCC" w:rsidRDefault="003C4DCC" w:rsidP="000C2976"/>
    <w:p w14:paraId="16965785" w14:textId="77777777" w:rsidR="00BA4067" w:rsidRDefault="00BA4067" w:rsidP="000C2976"/>
    <w:p w14:paraId="20A85692" w14:textId="77777777" w:rsidR="00EF3AF3" w:rsidRDefault="00EF3AF3" w:rsidP="00825DF1">
      <w:pPr>
        <w:pStyle w:val="LLEsityksennimi"/>
      </w:pPr>
      <w:r>
        <w:t xml:space="preserve">Hallituksen esitys eduskunnalle </w:t>
      </w:r>
      <w:r w:rsidR="00246B1D" w:rsidRPr="00246B1D">
        <w:t xml:space="preserve">kaikkien henkilöiden suojelemiseksi tahdonvastaiselta katoamiselta tehdyn kansainvälisen yleissopimuksen hyväksymiseksi ja voimaansaattamiseksi sekä laiksi rikoslain </w:t>
      </w:r>
      <w:r w:rsidR="00AA0DAA">
        <w:t>11</w:t>
      </w:r>
      <w:r w:rsidR="003A3B29">
        <w:t xml:space="preserve"> luvun </w:t>
      </w:r>
      <w:r w:rsidR="00246B1D" w:rsidRPr="00246B1D">
        <w:t>muuttamisesta</w:t>
      </w:r>
    </w:p>
    <w:bookmarkStart w:id="0" w:name="_Toc88477184" w:displacedByCustomXml="next"/>
    <w:sdt>
      <w:sdtPr>
        <w:alias w:val="Otsikko"/>
        <w:tag w:val="CCOtsikko"/>
        <w:id w:val="-717274869"/>
        <w:lock w:val="sdtLocked"/>
        <w:placeholder>
          <w:docPart w:val="76B5E2B6D01242C79C216F9EE4D1A623"/>
        </w:placeholder>
        <w15:color w:val="00CCFF"/>
      </w:sdtPr>
      <w:sdtEndPr/>
      <w:sdtContent>
        <w:p w14:paraId="750DDCED"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3B0D1BD05E494CDE801A688CE57CF031"/>
        </w:placeholder>
        <w15:color w:val="00CCFF"/>
      </w:sdtPr>
      <w:sdtEndPr/>
      <w:sdtContent>
        <w:p w14:paraId="2FE171A6" w14:textId="77777777" w:rsidR="00BF7179" w:rsidRDefault="003F11D0" w:rsidP="00BC6172">
          <w:pPr>
            <w:pStyle w:val="LLPerustelujenkappalejako"/>
          </w:pPr>
          <w:r>
            <w:t xml:space="preserve">Esityksessä ehdotetaan hyväksyttäväksi ja saatettavaksi voimaan </w:t>
          </w:r>
          <w:r w:rsidRPr="003F11D0">
            <w:t xml:space="preserve">kaikkien henkilöiden suojelemiseksi tahdonvastaiselta katoamiselta </w:t>
          </w:r>
          <w:r>
            <w:t>New Yorkissa 20.12.20</w:t>
          </w:r>
          <w:r w:rsidR="006B5FDD">
            <w:t>0</w:t>
          </w:r>
          <w:r>
            <w:t xml:space="preserve">6 tehty kansainvälinen yleissopimus. </w:t>
          </w:r>
          <w:r w:rsidRPr="003F11D0">
            <w:t xml:space="preserve">Voimaansaattaminen tehtäisiin </w:t>
          </w:r>
          <w:r w:rsidR="005B6906">
            <w:t>vakiomuotoisella voimaansaattamislailla</w:t>
          </w:r>
          <w:r w:rsidR="005D25A3">
            <w:t>.</w:t>
          </w:r>
          <w:r w:rsidR="00520D3C">
            <w:t xml:space="preserve"> </w:t>
          </w:r>
          <w:r w:rsidR="005D25A3" w:rsidRPr="005D25A3">
            <w:t>Lisäksi säädettäisiin rangaistavaksi tahdonvastaisen katoamisen toteuttaminen ja tehtäisiin uudesta rikoksesta aiheutuvat erää</w:t>
          </w:r>
          <w:r w:rsidR="005D25A3">
            <w:t>t muutokset rikoslainsäädäntöön</w:t>
          </w:r>
          <w:r>
            <w:t>.</w:t>
          </w:r>
        </w:p>
        <w:p w14:paraId="76D1C963" w14:textId="03ADE98A" w:rsidR="00BF7179" w:rsidRDefault="00BF7179" w:rsidP="00BC6172">
          <w:pPr>
            <w:pStyle w:val="LLPerustelujenkappalejako"/>
          </w:pPr>
          <w:r w:rsidRPr="00BF7179">
            <w:t>Yleissopimus velvoittaa osapuole</w:t>
          </w:r>
          <w:r>
            <w:t>n</w:t>
          </w:r>
          <w:r w:rsidRPr="00BF7179">
            <w:t xml:space="preserve"> </w:t>
          </w:r>
          <w:r w:rsidR="003B34E9">
            <w:t>varmistamaan, että tahdonvastaisen katoamis</w:t>
          </w:r>
          <w:r w:rsidRPr="00BF7179">
            <w:t>en</w:t>
          </w:r>
          <w:r w:rsidR="003B34E9">
            <w:t xml:space="preserve"> toteuttaminen</w:t>
          </w:r>
          <w:r w:rsidRPr="00BF7179">
            <w:t xml:space="preserve"> on sen rikosoikeuden mukaan rangaistava teko.</w:t>
          </w:r>
          <w:r>
            <w:t xml:space="preserve"> </w:t>
          </w:r>
          <w:r w:rsidRPr="00BF7179">
            <w:t xml:space="preserve">Yleissopimus sisältää </w:t>
          </w:r>
          <w:r w:rsidR="006106DF">
            <w:t xml:space="preserve">lisäksi </w:t>
          </w:r>
          <w:r w:rsidRPr="00BF7179">
            <w:t>määräyksiä lainkäyttövallasta, rangaistuksista, kansainvälisest</w:t>
          </w:r>
          <w:r>
            <w:t xml:space="preserve">ä oikeusavusta, luovuttamisesta, </w:t>
          </w:r>
          <w:r w:rsidRPr="00BF7179">
            <w:t>säilöönotosta</w:t>
          </w:r>
          <w:r>
            <w:t>, vapautensa menettäneiden ja heidän omaistensa oik</w:t>
          </w:r>
          <w:r w:rsidR="006106DF">
            <w:t>euksista sekä uhrien oikeudesta korvauksiin</w:t>
          </w:r>
          <w:r>
            <w:t xml:space="preserve">. </w:t>
          </w:r>
          <w:r w:rsidR="00973D6C">
            <w:t>Yleiss</w:t>
          </w:r>
          <w:r w:rsidRPr="00BF7179">
            <w:t>opimus sisältää myös lapsia koskevia erityisiä määräyksiä.</w:t>
          </w:r>
          <w:r w:rsidR="00E274E5">
            <w:t xml:space="preserve"> </w:t>
          </w:r>
          <w:r w:rsidR="00F959D1" w:rsidRPr="00DE7F64">
            <w:t xml:space="preserve">Suomi tekisi varauman adoption </w:t>
          </w:r>
          <w:r w:rsidR="00EA1773">
            <w:t>kumoamista</w:t>
          </w:r>
          <w:r w:rsidR="00EA1773" w:rsidRPr="00DE7F64">
            <w:t xml:space="preserve"> </w:t>
          </w:r>
          <w:r w:rsidR="00006451">
            <w:t>koskevaan</w:t>
          </w:r>
          <w:r w:rsidR="00F959D1" w:rsidRPr="00DE7F64">
            <w:t xml:space="preserve"> </w:t>
          </w:r>
          <w:r w:rsidR="00F274B2" w:rsidRPr="00DE7F64">
            <w:t xml:space="preserve">yleissopimuksen </w:t>
          </w:r>
          <w:r w:rsidR="00F959D1" w:rsidRPr="00DE7F64">
            <w:t>määräyks</w:t>
          </w:r>
          <w:r w:rsidR="00006451">
            <w:t>ee</w:t>
          </w:r>
          <w:r w:rsidR="00F959D1" w:rsidRPr="00DE7F64">
            <w:t>n.</w:t>
          </w:r>
        </w:p>
        <w:p w14:paraId="6927E43B" w14:textId="77777777" w:rsidR="00D6170A" w:rsidRDefault="006106DF" w:rsidP="006106DF">
          <w:pPr>
            <w:pStyle w:val="LLPerustelujenkappalejako"/>
          </w:pPr>
          <w:r>
            <w:t xml:space="preserve">Yleissopimuksella perustetaan tahdonvastaisia katoamisia käsittelevä komitea. Osapuoli voi ratifioidessaan yleissopimuksen tunnustaa komitean toimivallan </w:t>
          </w:r>
          <w:r w:rsidR="00BE0A47">
            <w:t>käsitellä</w:t>
          </w:r>
          <w:r>
            <w:t xml:space="preserve"> </w:t>
          </w:r>
          <w:r w:rsidR="00C80A22">
            <w:t>yksityishenkilöiden tekemiä valituksia</w:t>
          </w:r>
          <w:r>
            <w:t xml:space="preserve"> tai </w:t>
          </w:r>
          <w:r w:rsidR="004305F4">
            <w:t>valtiovalituksia</w:t>
          </w:r>
          <w:r>
            <w:t>. Suomen tarkoituksena on sitoutua molempiin menettelyihin ja antaa näitä koskeva</w:t>
          </w:r>
          <w:r w:rsidR="005308A7">
            <w:t>t</w:t>
          </w:r>
          <w:r>
            <w:t xml:space="preserve"> selity</w:t>
          </w:r>
          <w:r w:rsidR="005308A7">
            <w:t>kset</w:t>
          </w:r>
          <w:r>
            <w:t>.</w:t>
          </w:r>
        </w:p>
        <w:p w14:paraId="3A6BA2A5" w14:textId="77777777" w:rsidR="005A0584" w:rsidRPr="00BC6172" w:rsidRDefault="00D6170A" w:rsidP="006106DF">
          <w:pPr>
            <w:pStyle w:val="LLPerustelujenkappalejako"/>
          </w:pPr>
          <w:r w:rsidRPr="00D6170A">
            <w:t>Yleissopimus tul</w:t>
          </w:r>
          <w:r>
            <w:t>i kansainvälisesti voimaan 23.12.2010</w:t>
          </w:r>
          <w:r w:rsidRPr="00D6170A">
            <w:t xml:space="preserve">. Suomen osalta yleissopimus tulee voimaan </w:t>
          </w:r>
          <w:r w:rsidR="00246E29" w:rsidRPr="00246E29">
            <w:t xml:space="preserve">kolmantenakymmenentenä päivänä sen päivän jälkeen, </w:t>
          </w:r>
          <w:r w:rsidR="0003105B">
            <w:t xml:space="preserve">kun ratifioimiskirja on talletettu. </w:t>
          </w:r>
          <w:r w:rsidRPr="00D6170A">
            <w:t>Esitykseen sisältyvät lait on tarkoitettu tulemaan voimaan valtioneuvoston asetuksella säädettävänä ajankohtana samanaikaisesti kuin yleissopimus tulee Suomen osalta voimaan.</w:t>
          </w:r>
        </w:p>
      </w:sdtContent>
    </w:sdt>
    <w:p w14:paraId="4E4B6D68" w14:textId="77777777" w:rsidR="005A0584" w:rsidRPr="000852C2" w:rsidRDefault="0076114C" w:rsidP="00612C71">
      <w:pPr>
        <w:pStyle w:val="LLNormaali"/>
        <w:jc w:val="center"/>
      </w:pPr>
      <w:r w:rsidRPr="0076114C">
        <w:t>—————</w:t>
      </w:r>
      <w:r w:rsidR="005A0584" w:rsidRPr="000852C2">
        <w:br w:type="page"/>
      </w:r>
    </w:p>
    <w:p w14:paraId="3EB103FA" w14:textId="77777777" w:rsidR="005A0584" w:rsidRDefault="00A17195" w:rsidP="00612C71">
      <w:pPr>
        <w:pStyle w:val="LLSisllys"/>
      </w:pPr>
      <w:r w:rsidRPr="000852C2">
        <w:lastRenderedPageBreak/>
        <w:t>Sisällys</w:t>
      </w:r>
    </w:p>
    <w:p w14:paraId="27F25574" w14:textId="01D38E70" w:rsidR="001B30DC" w:rsidRDefault="0016224C">
      <w:pPr>
        <w:pStyle w:val="TOC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88477184" w:history="1">
        <w:r w:rsidR="001B30DC" w:rsidRPr="00A13A30">
          <w:rPr>
            <w:rStyle w:val="Hyperlink"/>
            <w:noProof/>
          </w:rPr>
          <w:t>Esityksen pääasiallinen sisältö</w:t>
        </w:r>
        <w:r w:rsidR="001B30DC">
          <w:rPr>
            <w:noProof/>
            <w:webHidden/>
          </w:rPr>
          <w:tab/>
        </w:r>
        <w:r w:rsidR="001B30DC">
          <w:rPr>
            <w:noProof/>
            <w:webHidden/>
          </w:rPr>
          <w:fldChar w:fldCharType="begin"/>
        </w:r>
        <w:r w:rsidR="001B30DC">
          <w:rPr>
            <w:noProof/>
            <w:webHidden/>
          </w:rPr>
          <w:instrText xml:space="preserve"> PAGEREF _Toc88477184 \h </w:instrText>
        </w:r>
        <w:r w:rsidR="001B30DC">
          <w:rPr>
            <w:noProof/>
            <w:webHidden/>
          </w:rPr>
        </w:r>
        <w:r w:rsidR="001B30DC">
          <w:rPr>
            <w:noProof/>
            <w:webHidden/>
          </w:rPr>
          <w:fldChar w:fldCharType="separate"/>
        </w:r>
        <w:r w:rsidR="00C80DFB">
          <w:rPr>
            <w:noProof/>
            <w:webHidden/>
          </w:rPr>
          <w:t>1</w:t>
        </w:r>
        <w:r w:rsidR="001B30DC">
          <w:rPr>
            <w:noProof/>
            <w:webHidden/>
          </w:rPr>
          <w:fldChar w:fldCharType="end"/>
        </w:r>
      </w:hyperlink>
    </w:p>
    <w:p w14:paraId="16C50F7F" w14:textId="5D73FB7A" w:rsidR="001B30DC" w:rsidRDefault="006D4E4A">
      <w:pPr>
        <w:pStyle w:val="TOC1"/>
        <w:rPr>
          <w:rFonts w:asciiTheme="minorHAnsi" w:eastAsiaTheme="minorEastAsia" w:hAnsiTheme="minorHAnsi" w:cstheme="minorBidi"/>
          <w:bCs w:val="0"/>
          <w:caps w:val="0"/>
          <w:noProof/>
          <w:szCs w:val="22"/>
        </w:rPr>
      </w:pPr>
      <w:hyperlink w:anchor="_Toc88477185" w:history="1">
        <w:r w:rsidR="001B30DC" w:rsidRPr="00A13A30">
          <w:rPr>
            <w:rStyle w:val="Hyperlink"/>
            <w:noProof/>
          </w:rPr>
          <w:t>PERUSTELUT</w:t>
        </w:r>
        <w:r w:rsidR="001B30DC">
          <w:rPr>
            <w:noProof/>
            <w:webHidden/>
          </w:rPr>
          <w:tab/>
        </w:r>
        <w:r w:rsidR="001B30DC">
          <w:rPr>
            <w:noProof/>
            <w:webHidden/>
          </w:rPr>
          <w:fldChar w:fldCharType="begin"/>
        </w:r>
        <w:r w:rsidR="001B30DC">
          <w:rPr>
            <w:noProof/>
            <w:webHidden/>
          </w:rPr>
          <w:instrText xml:space="preserve"> PAGEREF _Toc88477185 \h </w:instrText>
        </w:r>
        <w:r w:rsidR="001B30DC">
          <w:rPr>
            <w:noProof/>
            <w:webHidden/>
          </w:rPr>
        </w:r>
        <w:r w:rsidR="001B30DC">
          <w:rPr>
            <w:noProof/>
            <w:webHidden/>
          </w:rPr>
          <w:fldChar w:fldCharType="separate"/>
        </w:r>
        <w:r w:rsidR="00C80DFB">
          <w:rPr>
            <w:noProof/>
            <w:webHidden/>
          </w:rPr>
          <w:t>3</w:t>
        </w:r>
        <w:r w:rsidR="001B30DC">
          <w:rPr>
            <w:noProof/>
            <w:webHidden/>
          </w:rPr>
          <w:fldChar w:fldCharType="end"/>
        </w:r>
      </w:hyperlink>
    </w:p>
    <w:p w14:paraId="20F03223" w14:textId="2F598662" w:rsidR="001B30DC" w:rsidRDefault="006D4E4A">
      <w:pPr>
        <w:pStyle w:val="TOC2"/>
        <w:rPr>
          <w:rFonts w:asciiTheme="minorHAnsi" w:eastAsiaTheme="minorEastAsia" w:hAnsiTheme="minorHAnsi" w:cstheme="minorBidi"/>
          <w:szCs w:val="22"/>
        </w:rPr>
      </w:pPr>
      <w:hyperlink w:anchor="_Toc88477186" w:history="1">
        <w:r w:rsidR="001B30DC" w:rsidRPr="00A13A30">
          <w:rPr>
            <w:rStyle w:val="Hyperlink"/>
          </w:rPr>
          <w:t>1 Asian tausta ja valmistelu</w:t>
        </w:r>
        <w:r w:rsidR="001B30DC">
          <w:rPr>
            <w:webHidden/>
          </w:rPr>
          <w:tab/>
        </w:r>
        <w:r w:rsidR="001B30DC">
          <w:rPr>
            <w:webHidden/>
          </w:rPr>
          <w:fldChar w:fldCharType="begin"/>
        </w:r>
        <w:r w:rsidR="001B30DC">
          <w:rPr>
            <w:webHidden/>
          </w:rPr>
          <w:instrText xml:space="preserve"> PAGEREF _Toc88477186 \h </w:instrText>
        </w:r>
        <w:r w:rsidR="001B30DC">
          <w:rPr>
            <w:webHidden/>
          </w:rPr>
        </w:r>
        <w:r w:rsidR="001B30DC">
          <w:rPr>
            <w:webHidden/>
          </w:rPr>
          <w:fldChar w:fldCharType="separate"/>
        </w:r>
        <w:r w:rsidR="00C80DFB">
          <w:rPr>
            <w:webHidden/>
          </w:rPr>
          <w:t>3</w:t>
        </w:r>
        <w:r w:rsidR="001B30DC">
          <w:rPr>
            <w:webHidden/>
          </w:rPr>
          <w:fldChar w:fldCharType="end"/>
        </w:r>
      </w:hyperlink>
    </w:p>
    <w:p w14:paraId="39C028A1" w14:textId="08BC851D" w:rsidR="001B30DC" w:rsidRDefault="006D4E4A">
      <w:pPr>
        <w:pStyle w:val="TOC2"/>
        <w:rPr>
          <w:rFonts w:asciiTheme="minorHAnsi" w:eastAsiaTheme="minorEastAsia" w:hAnsiTheme="minorHAnsi" w:cstheme="minorBidi"/>
          <w:szCs w:val="22"/>
        </w:rPr>
      </w:pPr>
      <w:hyperlink w:anchor="_Toc88477187" w:history="1">
        <w:r w:rsidR="001B30DC" w:rsidRPr="00A13A30">
          <w:rPr>
            <w:rStyle w:val="Hyperlink"/>
          </w:rPr>
          <w:t>1.1 Tausta</w:t>
        </w:r>
        <w:r w:rsidR="001B30DC">
          <w:rPr>
            <w:webHidden/>
          </w:rPr>
          <w:tab/>
        </w:r>
        <w:r w:rsidR="001B30DC">
          <w:rPr>
            <w:webHidden/>
          </w:rPr>
          <w:fldChar w:fldCharType="begin"/>
        </w:r>
        <w:r w:rsidR="001B30DC">
          <w:rPr>
            <w:webHidden/>
          </w:rPr>
          <w:instrText xml:space="preserve"> PAGEREF _Toc88477187 \h </w:instrText>
        </w:r>
        <w:r w:rsidR="001B30DC">
          <w:rPr>
            <w:webHidden/>
          </w:rPr>
        </w:r>
        <w:r w:rsidR="001B30DC">
          <w:rPr>
            <w:webHidden/>
          </w:rPr>
          <w:fldChar w:fldCharType="separate"/>
        </w:r>
        <w:r w:rsidR="00C80DFB">
          <w:rPr>
            <w:webHidden/>
          </w:rPr>
          <w:t>3</w:t>
        </w:r>
        <w:r w:rsidR="001B30DC">
          <w:rPr>
            <w:webHidden/>
          </w:rPr>
          <w:fldChar w:fldCharType="end"/>
        </w:r>
      </w:hyperlink>
    </w:p>
    <w:p w14:paraId="1BE38002" w14:textId="2A7487C2" w:rsidR="001B30DC" w:rsidRDefault="006D4E4A">
      <w:pPr>
        <w:pStyle w:val="TOC2"/>
        <w:rPr>
          <w:rFonts w:asciiTheme="minorHAnsi" w:eastAsiaTheme="minorEastAsia" w:hAnsiTheme="minorHAnsi" w:cstheme="minorBidi"/>
          <w:szCs w:val="22"/>
        </w:rPr>
      </w:pPr>
      <w:hyperlink w:anchor="_Toc88477188" w:history="1">
        <w:r w:rsidR="001B30DC" w:rsidRPr="00A13A30">
          <w:rPr>
            <w:rStyle w:val="Hyperlink"/>
          </w:rPr>
          <w:t>1.2 Valmistelu</w:t>
        </w:r>
        <w:r w:rsidR="001B30DC">
          <w:rPr>
            <w:webHidden/>
          </w:rPr>
          <w:tab/>
        </w:r>
        <w:r w:rsidR="001B30DC">
          <w:rPr>
            <w:webHidden/>
          </w:rPr>
          <w:fldChar w:fldCharType="begin"/>
        </w:r>
        <w:r w:rsidR="001B30DC">
          <w:rPr>
            <w:webHidden/>
          </w:rPr>
          <w:instrText xml:space="preserve"> PAGEREF _Toc88477188 \h </w:instrText>
        </w:r>
        <w:r w:rsidR="001B30DC">
          <w:rPr>
            <w:webHidden/>
          </w:rPr>
        </w:r>
        <w:r w:rsidR="001B30DC">
          <w:rPr>
            <w:webHidden/>
          </w:rPr>
          <w:fldChar w:fldCharType="separate"/>
        </w:r>
        <w:r w:rsidR="00C80DFB">
          <w:rPr>
            <w:webHidden/>
          </w:rPr>
          <w:t>3</w:t>
        </w:r>
        <w:r w:rsidR="001B30DC">
          <w:rPr>
            <w:webHidden/>
          </w:rPr>
          <w:fldChar w:fldCharType="end"/>
        </w:r>
      </w:hyperlink>
    </w:p>
    <w:p w14:paraId="01B28633" w14:textId="6E50E214" w:rsidR="001B30DC" w:rsidRDefault="006D4E4A">
      <w:pPr>
        <w:pStyle w:val="TOC2"/>
        <w:rPr>
          <w:rFonts w:asciiTheme="minorHAnsi" w:eastAsiaTheme="minorEastAsia" w:hAnsiTheme="minorHAnsi" w:cstheme="minorBidi"/>
          <w:szCs w:val="22"/>
        </w:rPr>
      </w:pPr>
      <w:hyperlink w:anchor="_Toc88477189" w:history="1">
        <w:r w:rsidR="001B30DC" w:rsidRPr="00A13A30">
          <w:rPr>
            <w:rStyle w:val="Hyperlink"/>
          </w:rPr>
          <w:t>2 Sopimuksen tavoitteet</w:t>
        </w:r>
        <w:r w:rsidR="001B30DC">
          <w:rPr>
            <w:webHidden/>
          </w:rPr>
          <w:tab/>
        </w:r>
        <w:r w:rsidR="001B30DC">
          <w:rPr>
            <w:webHidden/>
          </w:rPr>
          <w:fldChar w:fldCharType="begin"/>
        </w:r>
        <w:r w:rsidR="001B30DC">
          <w:rPr>
            <w:webHidden/>
          </w:rPr>
          <w:instrText xml:space="preserve"> PAGEREF _Toc88477189 \h </w:instrText>
        </w:r>
        <w:r w:rsidR="001B30DC">
          <w:rPr>
            <w:webHidden/>
          </w:rPr>
        </w:r>
        <w:r w:rsidR="001B30DC">
          <w:rPr>
            <w:webHidden/>
          </w:rPr>
          <w:fldChar w:fldCharType="separate"/>
        </w:r>
        <w:r w:rsidR="00C80DFB">
          <w:rPr>
            <w:webHidden/>
          </w:rPr>
          <w:t>5</w:t>
        </w:r>
        <w:r w:rsidR="001B30DC">
          <w:rPr>
            <w:webHidden/>
          </w:rPr>
          <w:fldChar w:fldCharType="end"/>
        </w:r>
      </w:hyperlink>
    </w:p>
    <w:p w14:paraId="38D31238" w14:textId="1DAAA6F4" w:rsidR="001B30DC" w:rsidRDefault="006D4E4A">
      <w:pPr>
        <w:pStyle w:val="TOC2"/>
        <w:rPr>
          <w:rFonts w:asciiTheme="minorHAnsi" w:eastAsiaTheme="minorEastAsia" w:hAnsiTheme="minorHAnsi" w:cstheme="minorBidi"/>
          <w:szCs w:val="22"/>
        </w:rPr>
      </w:pPr>
      <w:hyperlink w:anchor="_Toc88477190" w:history="1">
        <w:r w:rsidR="001B30DC" w:rsidRPr="00A13A30">
          <w:rPr>
            <w:rStyle w:val="Hyperlink"/>
          </w:rPr>
          <w:t>3 Keskeiset ehdotukset</w:t>
        </w:r>
        <w:r w:rsidR="001B30DC">
          <w:rPr>
            <w:webHidden/>
          </w:rPr>
          <w:tab/>
        </w:r>
        <w:r w:rsidR="001B30DC">
          <w:rPr>
            <w:webHidden/>
          </w:rPr>
          <w:fldChar w:fldCharType="begin"/>
        </w:r>
        <w:r w:rsidR="001B30DC">
          <w:rPr>
            <w:webHidden/>
          </w:rPr>
          <w:instrText xml:space="preserve"> PAGEREF _Toc88477190 \h </w:instrText>
        </w:r>
        <w:r w:rsidR="001B30DC">
          <w:rPr>
            <w:webHidden/>
          </w:rPr>
        </w:r>
        <w:r w:rsidR="001B30DC">
          <w:rPr>
            <w:webHidden/>
          </w:rPr>
          <w:fldChar w:fldCharType="separate"/>
        </w:r>
        <w:r w:rsidR="00C80DFB">
          <w:rPr>
            <w:webHidden/>
          </w:rPr>
          <w:t>5</w:t>
        </w:r>
        <w:r w:rsidR="001B30DC">
          <w:rPr>
            <w:webHidden/>
          </w:rPr>
          <w:fldChar w:fldCharType="end"/>
        </w:r>
      </w:hyperlink>
    </w:p>
    <w:p w14:paraId="146EB0F6" w14:textId="34AADE68" w:rsidR="001B30DC" w:rsidRDefault="006D4E4A">
      <w:pPr>
        <w:pStyle w:val="TOC2"/>
        <w:rPr>
          <w:rFonts w:asciiTheme="minorHAnsi" w:eastAsiaTheme="minorEastAsia" w:hAnsiTheme="minorHAnsi" w:cstheme="minorBidi"/>
          <w:szCs w:val="22"/>
        </w:rPr>
      </w:pPr>
      <w:hyperlink w:anchor="_Toc88477191" w:history="1">
        <w:r w:rsidR="001B30DC" w:rsidRPr="00A13A30">
          <w:rPr>
            <w:rStyle w:val="Hyperlink"/>
          </w:rPr>
          <w:t>4 Esityksen vaikutukset</w:t>
        </w:r>
        <w:r w:rsidR="001B30DC">
          <w:rPr>
            <w:webHidden/>
          </w:rPr>
          <w:tab/>
        </w:r>
        <w:r w:rsidR="001B30DC">
          <w:rPr>
            <w:webHidden/>
          </w:rPr>
          <w:fldChar w:fldCharType="begin"/>
        </w:r>
        <w:r w:rsidR="001B30DC">
          <w:rPr>
            <w:webHidden/>
          </w:rPr>
          <w:instrText xml:space="preserve"> PAGEREF _Toc88477191 \h </w:instrText>
        </w:r>
        <w:r w:rsidR="001B30DC">
          <w:rPr>
            <w:webHidden/>
          </w:rPr>
        </w:r>
        <w:r w:rsidR="001B30DC">
          <w:rPr>
            <w:webHidden/>
          </w:rPr>
          <w:fldChar w:fldCharType="separate"/>
        </w:r>
        <w:r w:rsidR="00C80DFB">
          <w:rPr>
            <w:webHidden/>
          </w:rPr>
          <w:t>6</w:t>
        </w:r>
        <w:r w:rsidR="001B30DC">
          <w:rPr>
            <w:webHidden/>
          </w:rPr>
          <w:fldChar w:fldCharType="end"/>
        </w:r>
      </w:hyperlink>
    </w:p>
    <w:p w14:paraId="758783D6" w14:textId="2A44E067" w:rsidR="001B30DC" w:rsidRDefault="006D4E4A">
      <w:pPr>
        <w:pStyle w:val="TOC2"/>
        <w:rPr>
          <w:rFonts w:asciiTheme="minorHAnsi" w:eastAsiaTheme="minorEastAsia" w:hAnsiTheme="minorHAnsi" w:cstheme="minorBidi"/>
          <w:szCs w:val="22"/>
        </w:rPr>
      </w:pPr>
      <w:hyperlink w:anchor="_Toc88477192" w:history="1">
        <w:r w:rsidR="001B30DC" w:rsidRPr="00A13A30">
          <w:rPr>
            <w:rStyle w:val="Hyperlink"/>
          </w:rPr>
          <w:t>4.1 Viranomaisten toimintaan kohdistuvat vaikutukset</w:t>
        </w:r>
        <w:r w:rsidR="001B30DC">
          <w:rPr>
            <w:webHidden/>
          </w:rPr>
          <w:tab/>
        </w:r>
        <w:r w:rsidR="001B30DC">
          <w:rPr>
            <w:webHidden/>
          </w:rPr>
          <w:fldChar w:fldCharType="begin"/>
        </w:r>
        <w:r w:rsidR="001B30DC">
          <w:rPr>
            <w:webHidden/>
          </w:rPr>
          <w:instrText xml:space="preserve"> PAGEREF _Toc88477192 \h </w:instrText>
        </w:r>
        <w:r w:rsidR="001B30DC">
          <w:rPr>
            <w:webHidden/>
          </w:rPr>
        </w:r>
        <w:r w:rsidR="001B30DC">
          <w:rPr>
            <w:webHidden/>
          </w:rPr>
          <w:fldChar w:fldCharType="separate"/>
        </w:r>
        <w:r w:rsidR="00C80DFB">
          <w:rPr>
            <w:webHidden/>
          </w:rPr>
          <w:t>6</w:t>
        </w:r>
        <w:r w:rsidR="001B30DC">
          <w:rPr>
            <w:webHidden/>
          </w:rPr>
          <w:fldChar w:fldCharType="end"/>
        </w:r>
      </w:hyperlink>
    </w:p>
    <w:p w14:paraId="6AD9AAF7" w14:textId="4994E015" w:rsidR="001B30DC" w:rsidRDefault="006D4E4A">
      <w:pPr>
        <w:pStyle w:val="TOC2"/>
        <w:rPr>
          <w:rFonts w:asciiTheme="minorHAnsi" w:eastAsiaTheme="minorEastAsia" w:hAnsiTheme="minorHAnsi" w:cstheme="minorBidi"/>
          <w:szCs w:val="22"/>
        </w:rPr>
      </w:pPr>
      <w:hyperlink w:anchor="_Toc88477193" w:history="1">
        <w:r w:rsidR="001B30DC" w:rsidRPr="00A13A30">
          <w:rPr>
            <w:rStyle w:val="Hyperlink"/>
          </w:rPr>
          <w:t>4.2 Muut yhteiskunnalliset vaikutukset – vaikutukset perus- ja ihmisoikeuksiin</w:t>
        </w:r>
        <w:r w:rsidR="001B30DC">
          <w:rPr>
            <w:webHidden/>
          </w:rPr>
          <w:tab/>
        </w:r>
        <w:r w:rsidR="001B30DC">
          <w:rPr>
            <w:webHidden/>
          </w:rPr>
          <w:fldChar w:fldCharType="begin"/>
        </w:r>
        <w:r w:rsidR="001B30DC">
          <w:rPr>
            <w:webHidden/>
          </w:rPr>
          <w:instrText xml:space="preserve"> PAGEREF _Toc88477193 \h </w:instrText>
        </w:r>
        <w:r w:rsidR="001B30DC">
          <w:rPr>
            <w:webHidden/>
          </w:rPr>
        </w:r>
        <w:r w:rsidR="001B30DC">
          <w:rPr>
            <w:webHidden/>
          </w:rPr>
          <w:fldChar w:fldCharType="separate"/>
        </w:r>
        <w:r w:rsidR="00C80DFB">
          <w:rPr>
            <w:webHidden/>
          </w:rPr>
          <w:t>9</w:t>
        </w:r>
        <w:r w:rsidR="001B30DC">
          <w:rPr>
            <w:webHidden/>
          </w:rPr>
          <w:fldChar w:fldCharType="end"/>
        </w:r>
      </w:hyperlink>
    </w:p>
    <w:p w14:paraId="3B80BA3F" w14:textId="61FB4AFE" w:rsidR="001B30DC" w:rsidRDefault="006D4E4A">
      <w:pPr>
        <w:pStyle w:val="TOC2"/>
        <w:rPr>
          <w:rFonts w:asciiTheme="minorHAnsi" w:eastAsiaTheme="minorEastAsia" w:hAnsiTheme="minorHAnsi" w:cstheme="minorBidi"/>
          <w:szCs w:val="22"/>
        </w:rPr>
      </w:pPr>
      <w:hyperlink w:anchor="_Toc88477194" w:history="1">
        <w:r w:rsidR="001B30DC" w:rsidRPr="00A13A30">
          <w:rPr>
            <w:rStyle w:val="Hyperlink"/>
          </w:rPr>
          <w:t>5 Lausuntopalaute</w:t>
        </w:r>
        <w:r w:rsidR="001B30DC">
          <w:rPr>
            <w:webHidden/>
          </w:rPr>
          <w:tab/>
        </w:r>
        <w:r w:rsidR="001B30DC">
          <w:rPr>
            <w:webHidden/>
          </w:rPr>
          <w:fldChar w:fldCharType="begin"/>
        </w:r>
        <w:r w:rsidR="001B30DC">
          <w:rPr>
            <w:webHidden/>
          </w:rPr>
          <w:instrText xml:space="preserve"> PAGEREF _Toc88477194 \h </w:instrText>
        </w:r>
        <w:r w:rsidR="001B30DC">
          <w:rPr>
            <w:webHidden/>
          </w:rPr>
        </w:r>
        <w:r w:rsidR="001B30DC">
          <w:rPr>
            <w:webHidden/>
          </w:rPr>
          <w:fldChar w:fldCharType="separate"/>
        </w:r>
        <w:r w:rsidR="00C80DFB">
          <w:rPr>
            <w:webHidden/>
          </w:rPr>
          <w:t>10</w:t>
        </w:r>
        <w:r w:rsidR="001B30DC">
          <w:rPr>
            <w:webHidden/>
          </w:rPr>
          <w:fldChar w:fldCharType="end"/>
        </w:r>
      </w:hyperlink>
    </w:p>
    <w:p w14:paraId="5475C7BF" w14:textId="6CBEA023" w:rsidR="001B30DC" w:rsidRDefault="006D4E4A">
      <w:pPr>
        <w:pStyle w:val="TOC2"/>
        <w:rPr>
          <w:rFonts w:asciiTheme="minorHAnsi" w:eastAsiaTheme="minorEastAsia" w:hAnsiTheme="minorHAnsi" w:cstheme="minorBidi"/>
          <w:szCs w:val="22"/>
        </w:rPr>
      </w:pPr>
      <w:hyperlink w:anchor="_Toc88477195" w:history="1">
        <w:r w:rsidR="001B30DC" w:rsidRPr="00A13A30">
          <w:rPr>
            <w:rStyle w:val="Hyperlink"/>
          </w:rPr>
          <w:t>5.1 Lausuntokierros</w:t>
        </w:r>
        <w:r w:rsidR="001B30DC">
          <w:rPr>
            <w:webHidden/>
          </w:rPr>
          <w:tab/>
        </w:r>
        <w:r w:rsidR="001B30DC">
          <w:rPr>
            <w:webHidden/>
          </w:rPr>
          <w:fldChar w:fldCharType="begin"/>
        </w:r>
        <w:r w:rsidR="001B30DC">
          <w:rPr>
            <w:webHidden/>
          </w:rPr>
          <w:instrText xml:space="preserve"> PAGEREF _Toc88477195 \h </w:instrText>
        </w:r>
        <w:r w:rsidR="001B30DC">
          <w:rPr>
            <w:webHidden/>
          </w:rPr>
        </w:r>
        <w:r w:rsidR="001B30DC">
          <w:rPr>
            <w:webHidden/>
          </w:rPr>
          <w:fldChar w:fldCharType="separate"/>
        </w:r>
        <w:r w:rsidR="00C80DFB">
          <w:rPr>
            <w:webHidden/>
          </w:rPr>
          <w:t>10</w:t>
        </w:r>
        <w:r w:rsidR="001B30DC">
          <w:rPr>
            <w:webHidden/>
          </w:rPr>
          <w:fldChar w:fldCharType="end"/>
        </w:r>
      </w:hyperlink>
    </w:p>
    <w:p w14:paraId="457CC174" w14:textId="6B546C05" w:rsidR="001B30DC" w:rsidRDefault="006D4E4A">
      <w:pPr>
        <w:pStyle w:val="TOC2"/>
        <w:rPr>
          <w:rFonts w:asciiTheme="minorHAnsi" w:eastAsiaTheme="minorEastAsia" w:hAnsiTheme="minorHAnsi" w:cstheme="minorBidi"/>
          <w:szCs w:val="22"/>
        </w:rPr>
      </w:pPr>
      <w:hyperlink w:anchor="_Toc88477196" w:history="1">
        <w:r w:rsidR="001B30DC" w:rsidRPr="00A13A30">
          <w:rPr>
            <w:rStyle w:val="Hyperlink"/>
          </w:rPr>
          <w:t>5.2 Lainsäädännön arviointineuvoston lausunto</w:t>
        </w:r>
        <w:r w:rsidR="001B30DC">
          <w:rPr>
            <w:webHidden/>
          </w:rPr>
          <w:tab/>
        </w:r>
        <w:r w:rsidR="001B30DC">
          <w:rPr>
            <w:webHidden/>
          </w:rPr>
          <w:fldChar w:fldCharType="begin"/>
        </w:r>
        <w:r w:rsidR="001B30DC">
          <w:rPr>
            <w:webHidden/>
          </w:rPr>
          <w:instrText xml:space="preserve"> PAGEREF _Toc88477196 \h </w:instrText>
        </w:r>
        <w:r w:rsidR="001B30DC">
          <w:rPr>
            <w:webHidden/>
          </w:rPr>
        </w:r>
        <w:r w:rsidR="001B30DC">
          <w:rPr>
            <w:webHidden/>
          </w:rPr>
          <w:fldChar w:fldCharType="separate"/>
        </w:r>
        <w:r w:rsidR="00C80DFB">
          <w:rPr>
            <w:webHidden/>
          </w:rPr>
          <w:t>10</w:t>
        </w:r>
        <w:r w:rsidR="001B30DC">
          <w:rPr>
            <w:webHidden/>
          </w:rPr>
          <w:fldChar w:fldCharType="end"/>
        </w:r>
      </w:hyperlink>
    </w:p>
    <w:p w14:paraId="5E165B87" w14:textId="71AFE8CF" w:rsidR="001B30DC" w:rsidRDefault="006D4E4A">
      <w:pPr>
        <w:pStyle w:val="TOC2"/>
        <w:rPr>
          <w:rFonts w:asciiTheme="minorHAnsi" w:eastAsiaTheme="minorEastAsia" w:hAnsiTheme="minorHAnsi" w:cstheme="minorBidi"/>
          <w:szCs w:val="22"/>
        </w:rPr>
      </w:pPr>
      <w:hyperlink w:anchor="_Toc88477197" w:history="1">
        <w:r w:rsidR="001B30DC" w:rsidRPr="00A13A30">
          <w:rPr>
            <w:rStyle w:val="Hyperlink"/>
          </w:rPr>
          <w:t>6 Sopimuksen määräykset ja niiden suhde Suomen lainsäädäntöön</w:t>
        </w:r>
        <w:r w:rsidR="001B30DC">
          <w:rPr>
            <w:webHidden/>
          </w:rPr>
          <w:tab/>
        </w:r>
        <w:r w:rsidR="001B30DC">
          <w:rPr>
            <w:webHidden/>
          </w:rPr>
          <w:fldChar w:fldCharType="begin"/>
        </w:r>
        <w:r w:rsidR="001B30DC">
          <w:rPr>
            <w:webHidden/>
          </w:rPr>
          <w:instrText xml:space="preserve"> PAGEREF _Toc88477197 \h </w:instrText>
        </w:r>
        <w:r w:rsidR="001B30DC">
          <w:rPr>
            <w:webHidden/>
          </w:rPr>
        </w:r>
        <w:r w:rsidR="001B30DC">
          <w:rPr>
            <w:webHidden/>
          </w:rPr>
          <w:fldChar w:fldCharType="separate"/>
        </w:r>
        <w:r w:rsidR="00C80DFB">
          <w:rPr>
            <w:webHidden/>
          </w:rPr>
          <w:t>10</w:t>
        </w:r>
        <w:r w:rsidR="001B30DC">
          <w:rPr>
            <w:webHidden/>
          </w:rPr>
          <w:fldChar w:fldCharType="end"/>
        </w:r>
      </w:hyperlink>
    </w:p>
    <w:p w14:paraId="1AC22276" w14:textId="4121185E" w:rsidR="001B30DC" w:rsidRDefault="006D4E4A">
      <w:pPr>
        <w:pStyle w:val="TOC2"/>
        <w:rPr>
          <w:rFonts w:asciiTheme="minorHAnsi" w:eastAsiaTheme="minorEastAsia" w:hAnsiTheme="minorHAnsi" w:cstheme="minorBidi"/>
          <w:szCs w:val="22"/>
        </w:rPr>
      </w:pPr>
      <w:hyperlink w:anchor="_Toc88477198" w:history="1">
        <w:r w:rsidR="001B30DC" w:rsidRPr="00A13A30">
          <w:rPr>
            <w:rStyle w:val="Hyperlink"/>
          </w:rPr>
          <w:t>6.1 I osa: 1–25 artikla</w:t>
        </w:r>
        <w:r w:rsidR="001B30DC">
          <w:rPr>
            <w:webHidden/>
          </w:rPr>
          <w:tab/>
        </w:r>
        <w:r w:rsidR="001B30DC">
          <w:rPr>
            <w:webHidden/>
          </w:rPr>
          <w:fldChar w:fldCharType="begin"/>
        </w:r>
        <w:r w:rsidR="001B30DC">
          <w:rPr>
            <w:webHidden/>
          </w:rPr>
          <w:instrText xml:space="preserve"> PAGEREF _Toc88477198 \h </w:instrText>
        </w:r>
        <w:r w:rsidR="001B30DC">
          <w:rPr>
            <w:webHidden/>
          </w:rPr>
        </w:r>
        <w:r w:rsidR="001B30DC">
          <w:rPr>
            <w:webHidden/>
          </w:rPr>
          <w:fldChar w:fldCharType="separate"/>
        </w:r>
        <w:r w:rsidR="00C80DFB">
          <w:rPr>
            <w:webHidden/>
          </w:rPr>
          <w:t>11</w:t>
        </w:r>
        <w:r w:rsidR="001B30DC">
          <w:rPr>
            <w:webHidden/>
          </w:rPr>
          <w:fldChar w:fldCharType="end"/>
        </w:r>
      </w:hyperlink>
    </w:p>
    <w:p w14:paraId="24B0C93C" w14:textId="5491A43D" w:rsidR="001B30DC" w:rsidRDefault="006D4E4A">
      <w:pPr>
        <w:pStyle w:val="TOC2"/>
        <w:rPr>
          <w:rFonts w:asciiTheme="minorHAnsi" w:eastAsiaTheme="minorEastAsia" w:hAnsiTheme="minorHAnsi" w:cstheme="minorBidi"/>
          <w:szCs w:val="22"/>
        </w:rPr>
      </w:pPr>
      <w:hyperlink w:anchor="_Toc88477199" w:history="1">
        <w:r w:rsidR="001B30DC" w:rsidRPr="00A13A30">
          <w:rPr>
            <w:rStyle w:val="Hyperlink"/>
          </w:rPr>
          <w:t>6.2 II osa: 26–35 artikla</w:t>
        </w:r>
        <w:r w:rsidR="001B30DC">
          <w:rPr>
            <w:webHidden/>
          </w:rPr>
          <w:tab/>
        </w:r>
        <w:r w:rsidR="001B30DC">
          <w:rPr>
            <w:webHidden/>
          </w:rPr>
          <w:fldChar w:fldCharType="begin"/>
        </w:r>
        <w:r w:rsidR="001B30DC">
          <w:rPr>
            <w:webHidden/>
          </w:rPr>
          <w:instrText xml:space="preserve"> PAGEREF _Toc88477199 \h </w:instrText>
        </w:r>
        <w:r w:rsidR="001B30DC">
          <w:rPr>
            <w:webHidden/>
          </w:rPr>
        </w:r>
        <w:r w:rsidR="001B30DC">
          <w:rPr>
            <w:webHidden/>
          </w:rPr>
          <w:fldChar w:fldCharType="separate"/>
        </w:r>
        <w:r w:rsidR="00C80DFB">
          <w:rPr>
            <w:webHidden/>
          </w:rPr>
          <w:t>43</w:t>
        </w:r>
        <w:r w:rsidR="001B30DC">
          <w:rPr>
            <w:webHidden/>
          </w:rPr>
          <w:fldChar w:fldCharType="end"/>
        </w:r>
      </w:hyperlink>
    </w:p>
    <w:p w14:paraId="2D24B766" w14:textId="3A7D8776" w:rsidR="001B30DC" w:rsidRDefault="006D4E4A">
      <w:pPr>
        <w:pStyle w:val="TOC2"/>
        <w:rPr>
          <w:rFonts w:asciiTheme="minorHAnsi" w:eastAsiaTheme="minorEastAsia" w:hAnsiTheme="minorHAnsi" w:cstheme="minorBidi"/>
          <w:szCs w:val="22"/>
        </w:rPr>
      </w:pPr>
      <w:hyperlink w:anchor="_Toc88477200" w:history="1">
        <w:r w:rsidR="001B30DC" w:rsidRPr="00A13A30">
          <w:rPr>
            <w:rStyle w:val="Hyperlink"/>
          </w:rPr>
          <w:t>6.3 III osa: 36–45 artikla</w:t>
        </w:r>
        <w:r w:rsidR="001B30DC">
          <w:rPr>
            <w:webHidden/>
          </w:rPr>
          <w:tab/>
        </w:r>
        <w:r w:rsidR="001B30DC">
          <w:rPr>
            <w:webHidden/>
          </w:rPr>
          <w:fldChar w:fldCharType="begin"/>
        </w:r>
        <w:r w:rsidR="001B30DC">
          <w:rPr>
            <w:webHidden/>
          </w:rPr>
          <w:instrText xml:space="preserve"> PAGEREF _Toc88477200 \h </w:instrText>
        </w:r>
        <w:r w:rsidR="001B30DC">
          <w:rPr>
            <w:webHidden/>
          </w:rPr>
        </w:r>
        <w:r w:rsidR="001B30DC">
          <w:rPr>
            <w:webHidden/>
          </w:rPr>
          <w:fldChar w:fldCharType="separate"/>
        </w:r>
        <w:r w:rsidR="00C80DFB">
          <w:rPr>
            <w:webHidden/>
          </w:rPr>
          <w:t>44</w:t>
        </w:r>
        <w:r w:rsidR="001B30DC">
          <w:rPr>
            <w:webHidden/>
          </w:rPr>
          <w:fldChar w:fldCharType="end"/>
        </w:r>
      </w:hyperlink>
    </w:p>
    <w:p w14:paraId="749C8B29" w14:textId="59FF1DD3" w:rsidR="001B30DC" w:rsidRDefault="006D4E4A">
      <w:pPr>
        <w:pStyle w:val="TOC2"/>
        <w:rPr>
          <w:rFonts w:asciiTheme="minorHAnsi" w:eastAsiaTheme="minorEastAsia" w:hAnsiTheme="minorHAnsi" w:cstheme="minorBidi"/>
          <w:szCs w:val="22"/>
        </w:rPr>
      </w:pPr>
      <w:hyperlink w:anchor="_Toc88477201" w:history="1">
        <w:r w:rsidR="001B30DC" w:rsidRPr="00A13A30">
          <w:rPr>
            <w:rStyle w:val="Hyperlink"/>
          </w:rPr>
          <w:t>7 Lakiehdotuksen säännöskohtaiset perustelut</w:t>
        </w:r>
        <w:r w:rsidR="001B30DC">
          <w:rPr>
            <w:webHidden/>
          </w:rPr>
          <w:tab/>
        </w:r>
        <w:r w:rsidR="001B30DC">
          <w:rPr>
            <w:webHidden/>
          </w:rPr>
          <w:fldChar w:fldCharType="begin"/>
        </w:r>
        <w:r w:rsidR="001B30DC">
          <w:rPr>
            <w:webHidden/>
          </w:rPr>
          <w:instrText xml:space="preserve"> PAGEREF _Toc88477201 \h </w:instrText>
        </w:r>
        <w:r w:rsidR="001B30DC">
          <w:rPr>
            <w:webHidden/>
          </w:rPr>
        </w:r>
        <w:r w:rsidR="001B30DC">
          <w:rPr>
            <w:webHidden/>
          </w:rPr>
          <w:fldChar w:fldCharType="separate"/>
        </w:r>
        <w:r w:rsidR="00C80DFB">
          <w:rPr>
            <w:webHidden/>
          </w:rPr>
          <w:t>45</w:t>
        </w:r>
        <w:r w:rsidR="001B30DC">
          <w:rPr>
            <w:webHidden/>
          </w:rPr>
          <w:fldChar w:fldCharType="end"/>
        </w:r>
      </w:hyperlink>
    </w:p>
    <w:p w14:paraId="34938C32" w14:textId="076162DC" w:rsidR="001B30DC" w:rsidRDefault="006D4E4A">
      <w:pPr>
        <w:pStyle w:val="TOC2"/>
        <w:rPr>
          <w:rFonts w:asciiTheme="minorHAnsi" w:eastAsiaTheme="minorEastAsia" w:hAnsiTheme="minorHAnsi" w:cstheme="minorBidi"/>
          <w:szCs w:val="22"/>
        </w:rPr>
      </w:pPr>
      <w:hyperlink w:anchor="_Toc88477202" w:history="1">
        <w:r w:rsidR="001B30DC" w:rsidRPr="00A13A30">
          <w:rPr>
            <w:rStyle w:val="Hyperlink"/>
          </w:rPr>
          <w:t>7.1 Laki kaikkien henkilöiden suojelemiseksi tahdonvastaiselta katoamiselta tehdystä kansainvälisestä yleissopimuksesta</w:t>
        </w:r>
        <w:r w:rsidR="001B30DC">
          <w:rPr>
            <w:webHidden/>
          </w:rPr>
          <w:tab/>
        </w:r>
        <w:r w:rsidR="001B30DC">
          <w:rPr>
            <w:webHidden/>
          </w:rPr>
          <w:fldChar w:fldCharType="begin"/>
        </w:r>
        <w:r w:rsidR="001B30DC">
          <w:rPr>
            <w:webHidden/>
          </w:rPr>
          <w:instrText xml:space="preserve"> PAGEREF _Toc88477202 \h </w:instrText>
        </w:r>
        <w:r w:rsidR="001B30DC">
          <w:rPr>
            <w:webHidden/>
          </w:rPr>
        </w:r>
        <w:r w:rsidR="001B30DC">
          <w:rPr>
            <w:webHidden/>
          </w:rPr>
          <w:fldChar w:fldCharType="separate"/>
        </w:r>
        <w:r w:rsidR="00C80DFB">
          <w:rPr>
            <w:webHidden/>
          </w:rPr>
          <w:t>45</w:t>
        </w:r>
        <w:r w:rsidR="001B30DC">
          <w:rPr>
            <w:webHidden/>
          </w:rPr>
          <w:fldChar w:fldCharType="end"/>
        </w:r>
      </w:hyperlink>
    </w:p>
    <w:p w14:paraId="1B762E03" w14:textId="707BA723" w:rsidR="001B30DC" w:rsidRDefault="006D4E4A">
      <w:pPr>
        <w:pStyle w:val="TOC2"/>
        <w:rPr>
          <w:rFonts w:asciiTheme="minorHAnsi" w:eastAsiaTheme="minorEastAsia" w:hAnsiTheme="minorHAnsi" w:cstheme="minorBidi"/>
          <w:szCs w:val="22"/>
        </w:rPr>
      </w:pPr>
      <w:hyperlink w:anchor="_Toc88477203" w:history="1">
        <w:r w:rsidR="001B30DC" w:rsidRPr="00A13A30">
          <w:rPr>
            <w:rStyle w:val="Hyperlink"/>
          </w:rPr>
          <w:t>7.2 Laki rikoslain 11 luvun muuttamisesta</w:t>
        </w:r>
        <w:r w:rsidR="001B30DC">
          <w:rPr>
            <w:webHidden/>
          </w:rPr>
          <w:tab/>
        </w:r>
        <w:r w:rsidR="001B30DC">
          <w:rPr>
            <w:webHidden/>
          </w:rPr>
          <w:fldChar w:fldCharType="begin"/>
        </w:r>
        <w:r w:rsidR="001B30DC">
          <w:rPr>
            <w:webHidden/>
          </w:rPr>
          <w:instrText xml:space="preserve"> PAGEREF _Toc88477203 \h </w:instrText>
        </w:r>
        <w:r w:rsidR="001B30DC">
          <w:rPr>
            <w:webHidden/>
          </w:rPr>
        </w:r>
        <w:r w:rsidR="001B30DC">
          <w:rPr>
            <w:webHidden/>
          </w:rPr>
          <w:fldChar w:fldCharType="separate"/>
        </w:r>
        <w:r w:rsidR="00C80DFB">
          <w:rPr>
            <w:webHidden/>
          </w:rPr>
          <w:t>45</w:t>
        </w:r>
        <w:r w:rsidR="001B30DC">
          <w:rPr>
            <w:webHidden/>
          </w:rPr>
          <w:fldChar w:fldCharType="end"/>
        </w:r>
      </w:hyperlink>
    </w:p>
    <w:p w14:paraId="1FCFE662" w14:textId="4349B445" w:rsidR="001B30DC" w:rsidRDefault="006D4E4A">
      <w:pPr>
        <w:pStyle w:val="TOC2"/>
        <w:rPr>
          <w:rFonts w:asciiTheme="minorHAnsi" w:eastAsiaTheme="minorEastAsia" w:hAnsiTheme="minorHAnsi" w:cstheme="minorBidi"/>
          <w:szCs w:val="22"/>
        </w:rPr>
      </w:pPr>
      <w:hyperlink w:anchor="_Toc88477204" w:history="1">
        <w:r w:rsidR="001B30DC" w:rsidRPr="00A13A30">
          <w:rPr>
            <w:rStyle w:val="Hyperlink"/>
          </w:rPr>
          <w:t>8 Lakia alemman asteinen sääntely</w:t>
        </w:r>
        <w:r w:rsidR="001B30DC">
          <w:rPr>
            <w:webHidden/>
          </w:rPr>
          <w:tab/>
        </w:r>
        <w:r w:rsidR="001B30DC">
          <w:rPr>
            <w:webHidden/>
          </w:rPr>
          <w:fldChar w:fldCharType="begin"/>
        </w:r>
        <w:r w:rsidR="001B30DC">
          <w:rPr>
            <w:webHidden/>
          </w:rPr>
          <w:instrText xml:space="preserve"> PAGEREF _Toc88477204 \h </w:instrText>
        </w:r>
        <w:r w:rsidR="001B30DC">
          <w:rPr>
            <w:webHidden/>
          </w:rPr>
        </w:r>
        <w:r w:rsidR="001B30DC">
          <w:rPr>
            <w:webHidden/>
          </w:rPr>
          <w:fldChar w:fldCharType="separate"/>
        </w:r>
        <w:r w:rsidR="00C80DFB">
          <w:rPr>
            <w:webHidden/>
          </w:rPr>
          <w:t>48</w:t>
        </w:r>
        <w:r w:rsidR="001B30DC">
          <w:rPr>
            <w:webHidden/>
          </w:rPr>
          <w:fldChar w:fldCharType="end"/>
        </w:r>
      </w:hyperlink>
    </w:p>
    <w:p w14:paraId="05C60769" w14:textId="74A62C6E" w:rsidR="001B30DC" w:rsidRDefault="006D4E4A">
      <w:pPr>
        <w:pStyle w:val="TOC2"/>
        <w:rPr>
          <w:rFonts w:asciiTheme="minorHAnsi" w:eastAsiaTheme="minorEastAsia" w:hAnsiTheme="minorHAnsi" w:cstheme="minorBidi"/>
          <w:szCs w:val="22"/>
        </w:rPr>
      </w:pPr>
      <w:hyperlink w:anchor="_Toc88477205" w:history="1">
        <w:r w:rsidR="001B30DC" w:rsidRPr="00A13A30">
          <w:rPr>
            <w:rStyle w:val="Hyperlink"/>
          </w:rPr>
          <w:t>9 Voimaantulo</w:t>
        </w:r>
        <w:r w:rsidR="001B30DC">
          <w:rPr>
            <w:webHidden/>
          </w:rPr>
          <w:tab/>
        </w:r>
        <w:r w:rsidR="001B30DC">
          <w:rPr>
            <w:webHidden/>
          </w:rPr>
          <w:fldChar w:fldCharType="begin"/>
        </w:r>
        <w:r w:rsidR="001B30DC">
          <w:rPr>
            <w:webHidden/>
          </w:rPr>
          <w:instrText xml:space="preserve"> PAGEREF _Toc88477205 \h </w:instrText>
        </w:r>
        <w:r w:rsidR="001B30DC">
          <w:rPr>
            <w:webHidden/>
          </w:rPr>
        </w:r>
        <w:r w:rsidR="001B30DC">
          <w:rPr>
            <w:webHidden/>
          </w:rPr>
          <w:fldChar w:fldCharType="separate"/>
        </w:r>
        <w:r w:rsidR="00C80DFB">
          <w:rPr>
            <w:webHidden/>
          </w:rPr>
          <w:t>48</w:t>
        </w:r>
        <w:r w:rsidR="001B30DC">
          <w:rPr>
            <w:webHidden/>
          </w:rPr>
          <w:fldChar w:fldCharType="end"/>
        </w:r>
      </w:hyperlink>
    </w:p>
    <w:p w14:paraId="1916F767" w14:textId="33CFFF98" w:rsidR="001B30DC" w:rsidRDefault="006D4E4A">
      <w:pPr>
        <w:pStyle w:val="TOC2"/>
        <w:rPr>
          <w:rFonts w:asciiTheme="minorHAnsi" w:eastAsiaTheme="minorEastAsia" w:hAnsiTheme="minorHAnsi" w:cstheme="minorBidi"/>
          <w:szCs w:val="22"/>
        </w:rPr>
      </w:pPr>
      <w:hyperlink w:anchor="_Toc88477206" w:history="1">
        <w:r w:rsidR="001B30DC" w:rsidRPr="00A13A30">
          <w:rPr>
            <w:rStyle w:val="Hyperlink"/>
          </w:rPr>
          <w:t>10 Ahvenanmaan maakuntapäivien suostumus</w:t>
        </w:r>
        <w:r w:rsidR="001B30DC">
          <w:rPr>
            <w:webHidden/>
          </w:rPr>
          <w:tab/>
        </w:r>
        <w:r w:rsidR="001B30DC">
          <w:rPr>
            <w:webHidden/>
          </w:rPr>
          <w:fldChar w:fldCharType="begin"/>
        </w:r>
        <w:r w:rsidR="001B30DC">
          <w:rPr>
            <w:webHidden/>
          </w:rPr>
          <w:instrText xml:space="preserve"> PAGEREF _Toc88477206 \h </w:instrText>
        </w:r>
        <w:r w:rsidR="001B30DC">
          <w:rPr>
            <w:webHidden/>
          </w:rPr>
        </w:r>
        <w:r w:rsidR="001B30DC">
          <w:rPr>
            <w:webHidden/>
          </w:rPr>
          <w:fldChar w:fldCharType="separate"/>
        </w:r>
        <w:r w:rsidR="00C80DFB">
          <w:rPr>
            <w:webHidden/>
          </w:rPr>
          <w:t>48</w:t>
        </w:r>
        <w:r w:rsidR="001B30DC">
          <w:rPr>
            <w:webHidden/>
          </w:rPr>
          <w:fldChar w:fldCharType="end"/>
        </w:r>
      </w:hyperlink>
    </w:p>
    <w:p w14:paraId="211DDCFF" w14:textId="77C7E5C5" w:rsidR="001B30DC" w:rsidRDefault="006D4E4A">
      <w:pPr>
        <w:pStyle w:val="TOC2"/>
        <w:rPr>
          <w:rFonts w:asciiTheme="minorHAnsi" w:eastAsiaTheme="minorEastAsia" w:hAnsiTheme="minorHAnsi" w:cstheme="minorBidi"/>
          <w:szCs w:val="22"/>
        </w:rPr>
      </w:pPr>
      <w:hyperlink w:anchor="_Toc88477207" w:history="1">
        <w:r w:rsidR="001B30DC" w:rsidRPr="00A13A30">
          <w:rPr>
            <w:rStyle w:val="Hyperlink"/>
          </w:rPr>
          <w:t>11 Toimeenpano ja seuranta</w:t>
        </w:r>
        <w:r w:rsidR="001B30DC">
          <w:rPr>
            <w:webHidden/>
          </w:rPr>
          <w:tab/>
        </w:r>
        <w:r w:rsidR="001B30DC">
          <w:rPr>
            <w:webHidden/>
          </w:rPr>
          <w:fldChar w:fldCharType="begin"/>
        </w:r>
        <w:r w:rsidR="001B30DC">
          <w:rPr>
            <w:webHidden/>
          </w:rPr>
          <w:instrText xml:space="preserve"> PAGEREF _Toc88477207 \h </w:instrText>
        </w:r>
        <w:r w:rsidR="001B30DC">
          <w:rPr>
            <w:webHidden/>
          </w:rPr>
        </w:r>
        <w:r w:rsidR="001B30DC">
          <w:rPr>
            <w:webHidden/>
          </w:rPr>
          <w:fldChar w:fldCharType="separate"/>
        </w:r>
        <w:r w:rsidR="00C80DFB">
          <w:rPr>
            <w:webHidden/>
          </w:rPr>
          <w:t>49</w:t>
        </w:r>
        <w:r w:rsidR="001B30DC">
          <w:rPr>
            <w:webHidden/>
          </w:rPr>
          <w:fldChar w:fldCharType="end"/>
        </w:r>
      </w:hyperlink>
    </w:p>
    <w:p w14:paraId="11B3ED6B" w14:textId="21F25822" w:rsidR="001B30DC" w:rsidRDefault="006D4E4A">
      <w:pPr>
        <w:pStyle w:val="TOC2"/>
        <w:rPr>
          <w:rFonts w:asciiTheme="minorHAnsi" w:eastAsiaTheme="minorEastAsia" w:hAnsiTheme="minorHAnsi" w:cstheme="minorBidi"/>
          <w:szCs w:val="22"/>
        </w:rPr>
      </w:pPr>
      <w:hyperlink w:anchor="_Toc88477208" w:history="1">
        <w:r w:rsidR="001B30DC" w:rsidRPr="00A13A30">
          <w:rPr>
            <w:rStyle w:val="Hyperlink"/>
          </w:rPr>
          <w:t>12 Eduskunnan suostumuksen tarpeellisuus ja käsittelyjärjestys</w:t>
        </w:r>
        <w:r w:rsidR="001B30DC">
          <w:rPr>
            <w:webHidden/>
          </w:rPr>
          <w:tab/>
        </w:r>
        <w:r w:rsidR="001B30DC">
          <w:rPr>
            <w:webHidden/>
          </w:rPr>
          <w:fldChar w:fldCharType="begin"/>
        </w:r>
        <w:r w:rsidR="001B30DC">
          <w:rPr>
            <w:webHidden/>
          </w:rPr>
          <w:instrText xml:space="preserve"> PAGEREF _Toc88477208 \h </w:instrText>
        </w:r>
        <w:r w:rsidR="001B30DC">
          <w:rPr>
            <w:webHidden/>
          </w:rPr>
        </w:r>
        <w:r w:rsidR="001B30DC">
          <w:rPr>
            <w:webHidden/>
          </w:rPr>
          <w:fldChar w:fldCharType="separate"/>
        </w:r>
        <w:r w:rsidR="00C80DFB">
          <w:rPr>
            <w:webHidden/>
          </w:rPr>
          <w:t>50</w:t>
        </w:r>
        <w:r w:rsidR="001B30DC">
          <w:rPr>
            <w:webHidden/>
          </w:rPr>
          <w:fldChar w:fldCharType="end"/>
        </w:r>
      </w:hyperlink>
    </w:p>
    <w:p w14:paraId="3EA7DFFD" w14:textId="0B33F52F" w:rsidR="001B30DC" w:rsidRDefault="006D4E4A">
      <w:pPr>
        <w:pStyle w:val="TOC2"/>
        <w:rPr>
          <w:rFonts w:asciiTheme="minorHAnsi" w:eastAsiaTheme="minorEastAsia" w:hAnsiTheme="minorHAnsi" w:cstheme="minorBidi"/>
          <w:szCs w:val="22"/>
        </w:rPr>
      </w:pPr>
      <w:hyperlink w:anchor="_Toc88477209" w:history="1">
        <w:r w:rsidR="001B30DC" w:rsidRPr="00A13A30">
          <w:rPr>
            <w:rStyle w:val="Hyperlink"/>
          </w:rPr>
          <w:t>12.1 Eduskunnan suostumuksen tarpeellisuus</w:t>
        </w:r>
        <w:r w:rsidR="001B30DC">
          <w:rPr>
            <w:webHidden/>
          </w:rPr>
          <w:tab/>
        </w:r>
        <w:r w:rsidR="001B30DC">
          <w:rPr>
            <w:webHidden/>
          </w:rPr>
          <w:fldChar w:fldCharType="begin"/>
        </w:r>
        <w:r w:rsidR="001B30DC">
          <w:rPr>
            <w:webHidden/>
          </w:rPr>
          <w:instrText xml:space="preserve"> PAGEREF _Toc88477209 \h </w:instrText>
        </w:r>
        <w:r w:rsidR="001B30DC">
          <w:rPr>
            <w:webHidden/>
          </w:rPr>
        </w:r>
        <w:r w:rsidR="001B30DC">
          <w:rPr>
            <w:webHidden/>
          </w:rPr>
          <w:fldChar w:fldCharType="separate"/>
        </w:r>
        <w:r w:rsidR="00C80DFB">
          <w:rPr>
            <w:webHidden/>
          </w:rPr>
          <w:t>50</w:t>
        </w:r>
        <w:r w:rsidR="001B30DC">
          <w:rPr>
            <w:webHidden/>
          </w:rPr>
          <w:fldChar w:fldCharType="end"/>
        </w:r>
      </w:hyperlink>
    </w:p>
    <w:p w14:paraId="4948B6A4" w14:textId="58A80CC0" w:rsidR="001B30DC" w:rsidRDefault="006D4E4A">
      <w:pPr>
        <w:pStyle w:val="TOC2"/>
        <w:rPr>
          <w:rFonts w:asciiTheme="minorHAnsi" w:eastAsiaTheme="minorEastAsia" w:hAnsiTheme="minorHAnsi" w:cstheme="minorBidi"/>
          <w:szCs w:val="22"/>
        </w:rPr>
      </w:pPr>
      <w:hyperlink w:anchor="_Toc88477210" w:history="1">
        <w:r w:rsidR="001B30DC" w:rsidRPr="00A13A30">
          <w:rPr>
            <w:rStyle w:val="Hyperlink"/>
          </w:rPr>
          <w:t>12.2 Käsittelyjärjestys</w:t>
        </w:r>
        <w:r w:rsidR="001B30DC">
          <w:rPr>
            <w:webHidden/>
          </w:rPr>
          <w:tab/>
        </w:r>
        <w:r w:rsidR="001B30DC">
          <w:rPr>
            <w:webHidden/>
          </w:rPr>
          <w:fldChar w:fldCharType="begin"/>
        </w:r>
        <w:r w:rsidR="001B30DC">
          <w:rPr>
            <w:webHidden/>
          </w:rPr>
          <w:instrText xml:space="preserve"> PAGEREF _Toc88477210 \h </w:instrText>
        </w:r>
        <w:r w:rsidR="001B30DC">
          <w:rPr>
            <w:webHidden/>
          </w:rPr>
        </w:r>
        <w:r w:rsidR="001B30DC">
          <w:rPr>
            <w:webHidden/>
          </w:rPr>
          <w:fldChar w:fldCharType="separate"/>
        </w:r>
        <w:r w:rsidR="00C80DFB">
          <w:rPr>
            <w:webHidden/>
          </w:rPr>
          <w:t>51</w:t>
        </w:r>
        <w:r w:rsidR="001B30DC">
          <w:rPr>
            <w:webHidden/>
          </w:rPr>
          <w:fldChar w:fldCharType="end"/>
        </w:r>
      </w:hyperlink>
    </w:p>
    <w:p w14:paraId="0593813B" w14:textId="23F64241" w:rsidR="001B30DC" w:rsidRDefault="006D4E4A">
      <w:pPr>
        <w:pStyle w:val="TOC1"/>
        <w:rPr>
          <w:rFonts w:asciiTheme="minorHAnsi" w:eastAsiaTheme="minorEastAsia" w:hAnsiTheme="minorHAnsi" w:cstheme="minorBidi"/>
          <w:bCs w:val="0"/>
          <w:caps w:val="0"/>
          <w:noProof/>
          <w:szCs w:val="22"/>
        </w:rPr>
      </w:pPr>
      <w:hyperlink w:anchor="_Toc88477211" w:history="1">
        <w:r w:rsidR="001B30DC" w:rsidRPr="00A13A30">
          <w:rPr>
            <w:rStyle w:val="Hyperlink"/>
            <w:noProof/>
          </w:rPr>
          <w:t>Lakiehdotukset</w:t>
        </w:r>
        <w:r w:rsidR="001B30DC">
          <w:rPr>
            <w:noProof/>
            <w:webHidden/>
          </w:rPr>
          <w:tab/>
        </w:r>
        <w:r w:rsidR="001B30DC">
          <w:rPr>
            <w:noProof/>
            <w:webHidden/>
          </w:rPr>
          <w:fldChar w:fldCharType="begin"/>
        </w:r>
        <w:r w:rsidR="001B30DC">
          <w:rPr>
            <w:noProof/>
            <w:webHidden/>
          </w:rPr>
          <w:instrText xml:space="preserve"> PAGEREF _Toc88477211 \h </w:instrText>
        </w:r>
        <w:r w:rsidR="001B30DC">
          <w:rPr>
            <w:noProof/>
            <w:webHidden/>
          </w:rPr>
        </w:r>
        <w:r w:rsidR="001B30DC">
          <w:rPr>
            <w:noProof/>
            <w:webHidden/>
          </w:rPr>
          <w:fldChar w:fldCharType="separate"/>
        </w:r>
        <w:r w:rsidR="00C80DFB">
          <w:rPr>
            <w:noProof/>
            <w:webHidden/>
          </w:rPr>
          <w:t>59</w:t>
        </w:r>
        <w:r w:rsidR="001B30DC">
          <w:rPr>
            <w:noProof/>
            <w:webHidden/>
          </w:rPr>
          <w:fldChar w:fldCharType="end"/>
        </w:r>
      </w:hyperlink>
    </w:p>
    <w:p w14:paraId="06D16B23" w14:textId="46922BF7" w:rsidR="001B30DC" w:rsidRDefault="006D4E4A">
      <w:pPr>
        <w:pStyle w:val="TOC3"/>
        <w:rPr>
          <w:rFonts w:asciiTheme="minorHAnsi" w:eastAsiaTheme="minorEastAsia" w:hAnsiTheme="minorHAnsi" w:cstheme="minorBidi"/>
          <w:noProof/>
          <w:szCs w:val="22"/>
        </w:rPr>
      </w:pPr>
      <w:hyperlink w:anchor="_Toc88477213" w:history="1">
        <w:r w:rsidR="001B30DC">
          <w:rPr>
            <w:rStyle w:val="Hyperlink"/>
            <w:noProof/>
          </w:rPr>
          <w:t>1. Laki k</w:t>
        </w:r>
        <w:r w:rsidR="001B30DC" w:rsidRPr="00A13A30">
          <w:rPr>
            <w:rStyle w:val="Hyperlink"/>
            <w:noProof/>
          </w:rPr>
          <w:t>aikkien henkilöiden suojelemiseksi tahdonvastaiselta katoamiselta tehdystä kansainvälisestä yleissopimuksesta</w:t>
        </w:r>
        <w:r w:rsidR="001B30DC">
          <w:rPr>
            <w:noProof/>
            <w:webHidden/>
          </w:rPr>
          <w:tab/>
        </w:r>
        <w:r w:rsidR="001B30DC">
          <w:rPr>
            <w:noProof/>
            <w:webHidden/>
          </w:rPr>
          <w:fldChar w:fldCharType="begin"/>
        </w:r>
        <w:r w:rsidR="001B30DC">
          <w:rPr>
            <w:noProof/>
            <w:webHidden/>
          </w:rPr>
          <w:instrText xml:space="preserve"> PAGEREF _Toc88477213 \h </w:instrText>
        </w:r>
        <w:r w:rsidR="001B30DC">
          <w:rPr>
            <w:noProof/>
            <w:webHidden/>
          </w:rPr>
        </w:r>
        <w:r w:rsidR="001B30DC">
          <w:rPr>
            <w:noProof/>
            <w:webHidden/>
          </w:rPr>
          <w:fldChar w:fldCharType="separate"/>
        </w:r>
        <w:r w:rsidR="00C80DFB">
          <w:rPr>
            <w:noProof/>
            <w:webHidden/>
          </w:rPr>
          <w:t>59</w:t>
        </w:r>
        <w:r w:rsidR="001B30DC">
          <w:rPr>
            <w:noProof/>
            <w:webHidden/>
          </w:rPr>
          <w:fldChar w:fldCharType="end"/>
        </w:r>
      </w:hyperlink>
    </w:p>
    <w:p w14:paraId="2B07C1C2" w14:textId="287AB388" w:rsidR="001B30DC" w:rsidRDefault="006D4E4A">
      <w:pPr>
        <w:pStyle w:val="TOC3"/>
        <w:rPr>
          <w:rFonts w:asciiTheme="minorHAnsi" w:eastAsiaTheme="minorEastAsia" w:hAnsiTheme="minorHAnsi" w:cstheme="minorBidi"/>
          <w:noProof/>
          <w:szCs w:val="22"/>
        </w:rPr>
      </w:pPr>
      <w:hyperlink w:anchor="_Toc88477215" w:history="1">
        <w:r w:rsidR="001B30DC">
          <w:rPr>
            <w:rStyle w:val="Hyperlink"/>
            <w:noProof/>
          </w:rPr>
          <w:t>2. Laki r</w:t>
        </w:r>
        <w:r w:rsidR="001B30DC" w:rsidRPr="00A13A30">
          <w:rPr>
            <w:rStyle w:val="Hyperlink"/>
            <w:noProof/>
          </w:rPr>
          <w:t>ikoslain 11 luvun muuttamisesta</w:t>
        </w:r>
        <w:r w:rsidR="001B30DC">
          <w:rPr>
            <w:noProof/>
            <w:webHidden/>
          </w:rPr>
          <w:tab/>
        </w:r>
        <w:r w:rsidR="001B30DC">
          <w:rPr>
            <w:noProof/>
            <w:webHidden/>
          </w:rPr>
          <w:fldChar w:fldCharType="begin"/>
        </w:r>
        <w:r w:rsidR="001B30DC">
          <w:rPr>
            <w:noProof/>
            <w:webHidden/>
          </w:rPr>
          <w:instrText xml:space="preserve"> PAGEREF _Toc88477215 \h </w:instrText>
        </w:r>
        <w:r w:rsidR="001B30DC">
          <w:rPr>
            <w:noProof/>
            <w:webHidden/>
          </w:rPr>
        </w:r>
        <w:r w:rsidR="001B30DC">
          <w:rPr>
            <w:noProof/>
            <w:webHidden/>
          </w:rPr>
          <w:fldChar w:fldCharType="separate"/>
        </w:r>
        <w:r w:rsidR="00C80DFB">
          <w:rPr>
            <w:noProof/>
            <w:webHidden/>
          </w:rPr>
          <w:t>60</w:t>
        </w:r>
        <w:r w:rsidR="001B30DC">
          <w:rPr>
            <w:noProof/>
            <w:webHidden/>
          </w:rPr>
          <w:fldChar w:fldCharType="end"/>
        </w:r>
      </w:hyperlink>
    </w:p>
    <w:p w14:paraId="63A0F11D" w14:textId="039D4C71" w:rsidR="001B30DC" w:rsidRDefault="006D4E4A">
      <w:pPr>
        <w:pStyle w:val="TOC1"/>
        <w:rPr>
          <w:rFonts w:asciiTheme="minorHAnsi" w:eastAsiaTheme="minorEastAsia" w:hAnsiTheme="minorHAnsi" w:cstheme="minorBidi"/>
          <w:bCs w:val="0"/>
          <w:caps w:val="0"/>
          <w:noProof/>
          <w:szCs w:val="22"/>
        </w:rPr>
      </w:pPr>
      <w:hyperlink w:anchor="_Toc88477216" w:history="1">
        <w:r w:rsidR="001B30DC" w:rsidRPr="00A13A30">
          <w:rPr>
            <w:rStyle w:val="Hyperlink"/>
            <w:noProof/>
          </w:rPr>
          <w:t>Sopimusteksti</w:t>
        </w:r>
        <w:r w:rsidR="001B30DC">
          <w:rPr>
            <w:noProof/>
            <w:webHidden/>
          </w:rPr>
          <w:tab/>
        </w:r>
        <w:r w:rsidR="001B30DC">
          <w:rPr>
            <w:noProof/>
            <w:webHidden/>
          </w:rPr>
          <w:fldChar w:fldCharType="begin"/>
        </w:r>
        <w:r w:rsidR="001B30DC">
          <w:rPr>
            <w:noProof/>
            <w:webHidden/>
          </w:rPr>
          <w:instrText xml:space="preserve"> PAGEREF _Toc88477216 \h </w:instrText>
        </w:r>
        <w:r w:rsidR="001B30DC">
          <w:rPr>
            <w:noProof/>
            <w:webHidden/>
          </w:rPr>
        </w:r>
        <w:r w:rsidR="001B30DC">
          <w:rPr>
            <w:noProof/>
            <w:webHidden/>
          </w:rPr>
          <w:fldChar w:fldCharType="separate"/>
        </w:r>
        <w:r w:rsidR="00C80DFB">
          <w:rPr>
            <w:noProof/>
            <w:webHidden/>
          </w:rPr>
          <w:t>63</w:t>
        </w:r>
        <w:r w:rsidR="001B30DC">
          <w:rPr>
            <w:noProof/>
            <w:webHidden/>
          </w:rPr>
          <w:fldChar w:fldCharType="end"/>
        </w:r>
      </w:hyperlink>
    </w:p>
    <w:p w14:paraId="304EC3DF" w14:textId="02A5A85E" w:rsidR="001B30DC" w:rsidRDefault="006D4E4A">
      <w:pPr>
        <w:pStyle w:val="TOC1"/>
        <w:rPr>
          <w:rFonts w:asciiTheme="minorHAnsi" w:eastAsiaTheme="minorEastAsia" w:hAnsiTheme="minorHAnsi" w:cstheme="minorBidi"/>
          <w:bCs w:val="0"/>
          <w:caps w:val="0"/>
          <w:noProof/>
          <w:szCs w:val="22"/>
        </w:rPr>
      </w:pPr>
      <w:hyperlink w:anchor="_Toc88477217" w:history="1">
        <w:r w:rsidR="001B30DC" w:rsidRPr="00A13A30">
          <w:rPr>
            <w:rStyle w:val="Hyperlink"/>
            <w:noProof/>
          </w:rPr>
          <w:t>Liitteet</w:t>
        </w:r>
        <w:r w:rsidR="001B30DC">
          <w:rPr>
            <w:noProof/>
            <w:webHidden/>
          </w:rPr>
          <w:tab/>
        </w:r>
        <w:r w:rsidR="001B30DC">
          <w:rPr>
            <w:noProof/>
            <w:webHidden/>
          </w:rPr>
          <w:fldChar w:fldCharType="begin"/>
        </w:r>
        <w:r w:rsidR="001B30DC">
          <w:rPr>
            <w:noProof/>
            <w:webHidden/>
          </w:rPr>
          <w:instrText xml:space="preserve"> PAGEREF _Toc88477217 \h </w:instrText>
        </w:r>
        <w:r w:rsidR="001B30DC">
          <w:rPr>
            <w:noProof/>
            <w:webHidden/>
          </w:rPr>
        </w:r>
        <w:r w:rsidR="001B30DC">
          <w:rPr>
            <w:noProof/>
            <w:webHidden/>
          </w:rPr>
          <w:fldChar w:fldCharType="separate"/>
        </w:r>
        <w:r w:rsidR="00C80DFB">
          <w:rPr>
            <w:noProof/>
            <w:webHidden/>
          </w:rPr>
          <w:t>90</w:t>
        </w:r>
        <w:r w:rsidR="001B30DC">
          <w:rPr>
            <w:noProof/>
            <w:webHidden/>
          </w:rPr>
          <w:fldChar w:fldCharType="end"/>
        </w:r>
      </w:hyperlink>
    </w:p>
    <w:p w14:paraId="58BD0FC9" w14:textId="448A87F2" w:rsidR="001B30DC" w:rsidRDefault="006D4E4A">
      <w:pPr>
        <w:pStyle w:val="TOC1"/>
        <w:rPr>
          <w:rFonts w:asciiTheme="minorHAnsi" w:eastAsiaTheme="minorEastAsia" w:hAnsiTheme="minorHAnsi" w:cstheme="minorBidi"/>
          <w:bCs w:val="0"/>
          <w:caps w:val="0"/>
          <w:noProof/>
          <w:szCs w:val="22"/>
        </w:rPr>
      </w:pPr>
      <w:hyperlink w:anchor="_Toc88477218" w:history="1">
        <w:r w:rsidR="001B30DC" w:rsidRPr="00A13A30">
          <w:rPr>
            <w:rStyle w:val="Hyperlink"/>
            <w:noProof/>
            <w:lang w:val="en-US"/>
          </w:rPr>
          <w:t>Rinnakkaisteksti</w:t>
        </w:r>
        <w:r w:rsidR="001B30DC">
          <w:rPr>
            <w:noProof/>
            <w:webHidden/>
          </w:rPr>
          <w:tab/>
        </w:r>
        <w:r w:rsidR="001B30DC">
          <w:rPr>
            <w:noProof/>
            <w:webHidden/>
          </w:rPr>
          <w:fldChar w:fldCharType="begin"/>
        </w:r>
        <w:r w:rsidR="001B30DC">
          <w:rPr>
            <w:noProof/>
            <w:webHidden/>
          </w:rPr>
          <w:instrText xml:space="preserve"> PAGEREF _Toc88477218 \h </w:instrText>
        </w:r>
        <w:r w:rsidR="001B30DC">
          <w:rPr>
            <w:noProof/>
            <w:webHidden/>
          </w:rPr>
        </w:r>
        <w:r w:rsidR="001B30DC">
          <w:rPr>
            <w:noProof/>
            <w:webHidden/>
          </w:rPr>
          <w:fldChar w:fldCharType="separate"/>
        </w:r>
        <w:r w:rsidR="00C80DFB">
          <w:rPr>
            <w:noProof/>
            <w:webHidden/>
          </w:rPr>
          <w:t>90</w:t>
        </w:r>
        <w:r w:rsidR="001B30DC">
          <w:rPr>
            <w:noProof/>
            <w:webHidden/>
          </w:rPr>
          <w:fldChar w:fldCharType="end"/>
        </w:r>
      </w:hyperlink>
    </w:p>
    <w:p w14:paraId="4F3CC4A4" w14:textId="66E81ADC" w:rsidR="001B30DC" w:rsidRDefault="006D4E4A">
      <w:pPr>
        <w:pStyle w:val="TOC3"/>
        <w:rPr>
          <w:rFonts w:asciiTheme="minorHAnsi" w:eastAsiaTheme="minorEastAsia" w:hAnsiTheme="minorHAnsi" w:cstheme="minorBidi"/>
          <w:noProof/>
          <w:szCs w:val="22"/>
        </w:rPr>
      </w:pPr>
      <w:hyperlink w:anchor="_Toc88477220" w:history="1">
        <w:r w:rsidR="007E6453">
          <w:rPr>
            <w:rStyle w:val="Hyperlink"/>
            <w:noProof/>
          </w:rPr>
          <w:t>Laki r</w:t>
        </w:r>
        <w:r w:rsidR="001B30DC" w:rsidRPr="00A13A30">
          <w:rPr>
            <w:rStyle w:val="Hyperlink"/>
            <w:noProof/>
          </w:rPr>
          <w:t>ikoslain 11 luvun muuttamisesta</w:t>
        </w:r>
        <w:r w:rsidR="001B30DC">
          <w:rPr>
            <w:noProof/>
            <w:webHidden/>
          </w:rPr>
          <w:tab/>
        </w:r>
        <w:r w:rsidR="001B30DC">
          <w:rPr>
            <w:noProof/>
            <w:webHidden/>
          </w:rPr>
          <w:fldChar w:fldCharType="begin"/>
        </w:r>
        <w:r w:rsidR="001B30DC">
          <w:rPr>
            <w:noProof/>
            <w:webHidden/>
          </w:rPr>
          <w:instrText xml:space="preserve"> PAGEREF _Toc88477220 \h </w:instrText>
        </w:r>
        <w:r w:rsidR="001B30DC">
          <w:rPr>
            <w:noProof/>
            <w:webHidden/>
          </w:rPr>
        </w:r>
        <w:r w:rsidR="001B30DC">
          <w:rPr>
            <w:noProof/>
            <w:webHidden/>
          </w:rPr>
          <w:fldChar w:fldCharType="separate"/>
        </w:r>
        <w:r w:rsidR="00C80DFB">
          <w:rPr>
            <w:noProof/>
            <w:webHidden/>
          </w:rPr>
          <w:t>90</w:t>
        </w:r>
        <w:r w:rsidR="001B30DC">
          <w:rPr>
            <w:noProof/>
            <w:webHidden/>
          </w:rPr>
          <w:fldChar w:fldCharType="end"/>
        </w:r>
      </w:hyperlink>
    </w:p>
    <w:p w14:paraId="6950A636" w14:textId="2212BA37" w:rsidR="001B30DC" w:rsidRDefault="006D4E4A">
      <w:pPr>
        <w:pStyle w:val="TOC1"/>
        <w:rPr>
          <w:rFonts w:asciiTheme="minorHAnsi" w:eastAsiaTheme="minorEastAsia" w:hAnsiTheme="minorHAnsi" w:cstheme="minorBidi"/>
          <w:bCs w:val="0"/>
          <w:caps w:val="0"/>
          <w:noProof/>
          <w:szCs w:val="22"/>
        </w:rPr>
      </w:pPr>
      <w:hyperlink w:anchor="_Toc88477221" w:history="1">
        <w:r w:rsidR="001B30DC" w:rsidRPr="00A13A30">
          <w:rPr>
            <w:rStyle w:val="Hyperlink"/>
            <w:noProof/>
          </w:rPr>
          <w:t>Asetusluonnokset</w:t>
        </w:r>
        <w:r w:rsidR="001B30DC">
          <w:rPr>
            <w:noProof/>
            <w:webHidden/>
          </w:rPr>
          <w:tab/>
        </w:r>
        <w:r w:rsidR="001B30DC">
          <w:rPr>
            <w:noProof/>
            <w:webHidden/>
          </w:rPr>
          <w:fldChar w:fldCharType="begin"/>
        </w:r>
        <w:r w:rsidR="001B30DC">
          <w:rPr>
            <w:noProof/>
            <w:webHidden/>
          </w:rPr>
          <w:instrText xml:space="preserve"> PAGEREF _Toc88477221 \h </w:instrText>
        </w:r>
        <w:r w:rsidR="001B30DC">
          <w:rPr>
            <w:noProof/>
            <w:webHidden/>
          </w:rPr>
        </w:r>
        <w:r w:rsidR="001B30DC">
          <w:rPr>
            <w:noProof/>
            <w:webHidden/>
          </w:rPr>
          <w:fldChar w:fldCharType="separate"/>
        </w:r>
        <w:r w:rsidR="00C80DFB">
          <w:rPr>
            <w:noProof/>
            <w:webHidden/>
          </w:rPr>
          <w:t>93</w:t>
        </w:r>
        <w:r w:rsidR="001B30DC">
          <w:rPr>
            <w:noProof/>
            <w:webHidden/>
          </w:rPr>
          <w:fldChar w:fldCharType="end"/>
        </w:r>
      </w:hyperlink>
    </w:p>
    <w:p w14:paraId="56054F44" w14:textId="6EBEBACA" w:rsidR="001B30DC" w:rsidRDefault="006D4E4A">
      <w:pPr>
        <w:pStyle w:val="TOC3"/>
        <w:rPr>
          <w:rFonts w:asciiTheme="minorHAnsi" w:eastAsiaTheme="minorEastAsia" w:hAnsiTheme="minorHAnsi" w:cstheme="minorBidi"/>
          <w:noProof/>
          <w:szCs w:val="22"/>
        </w:rPr>
      </w:pPr>
      <w:hyperlink w:anchor="_Toc88477223" w:history="1">
        <w:r w:rsidR="00057549">
          <w:rPr>
            <w:rStyle w:val="Hyperlink"/>
            <w:noProof/>
          </w:rPr>
          <w:t>1. Valtioneuvosto asetus k</w:t>
        </w:r>
        <w:r w:rsidR="001B30DC" w:rsidRPr="00A13A30">
          <w:rPr>
            <w:rStyle w:val="Hyperlink"/>
            <w:noProof/>
          </w:rPr>
          <w:t>aikkien henkilöiden suojelemiseksi tahdonvastaiselta katoamiselta tehdystä kansainvälisestä yleissopimuksesta</w:t>
        </w:r>
        <w:r w:rsidR="001B30DC">
          <w:rPr>
            <w:noProof/>
            <w:webHidden/>
          </w:rPr>
          <w:tab/>
        </w:r>
        <w:r w:rsidR="001B30DC">
          <w:rPr>
            <w:noProof/>
            <w:webHidden/>
          </w:rPr>
          <w:fldChar w:fldCharType="begin"/>
        </w:r>
        <w:r w:rsidR="001B30DC">
          <w:rPr>
            <w:noProof/>
            <w:webHidden/>
          </w:rPr>
          <w:instrText xml:space="preserve"> PAGEREF _Toc88477223 \h </w:instrText>
        </w:r>
        <w:r w:rsidR="001B30DC">
          <w:rPr>
            <w:noProof/>
            <w:webHidden/>
          </w:rPr>
        </w:r>
        <w:r w:rsidR="001B30DC">
          <w:rPr>
            <w:noProof/>
            <w:webHidden/>
          </w:rPr>
          <w:fldChar w:fldCharType="separate"/>
        </w:r>
        <w:r w:rsidR="00C80DFB">
          <w:rPr>
            <w:noProof/>
            <w:webHidden/>
          </w:rPr>
          <w:t>93</w:t>
        </w:r>
        <w:r w:rsidR="001B30DC">
          <w:rPr>
            <w:noProof/>
            <w:webHidden/>
          </w:rPr>
          <w:fldChar w:fldCharType="end"/>
        </w:r>
      </w:hyperlink>
    </w:p>
    <w:p w14:paraId="24BEC1E4" w14:textId="4009B0B4" w:rsidR="001B30DC" w:rsidRDefault="006D4E4A" w:rsidP="00057549">
      <w:pPr>
        <w:pStyle w:val="TOC3"/>
        <w:rPr>
          <w:rFonts w:asciiTheme="minorHAnsi" w:eastAsiaTheme="minorEastAsia" w:hAnsiTheme="minorHAnsi" w:cstheme="minorBidi"/>
          <w:noProof/>
          <w:szCs w:val="22"/>
        </w:rPr>
      </w:pPr>
      <w:hyperlink w:anchor="_Toc88477225" w:history="1">
        <w:r w:rsidR="00057549">
          <w:rPr>
            <w:rStyle w:val="Hyperlink"/>
            <w:noProof/>
          </w:rPr>
          <w:t xml:space="preserve">2. </w:t>
        </w:r>
        <w:r w:rsidR="00057549" w:rsidRPr="00057549">
          <w:rPr>
            <w:rStyle w:val="Hyperlink"/>
            <w:noProof/>
          </w:rPr>
          <w:t xml:space="preserve">Valtioneuvosto asetus </w:t>
        </w:r>
        <w:r w:rsidR="00057549">
          <w:rPr>
            <w:rStyle w:val="Hyperlink"/>
            <w:noProof/>
          </w:rPr>
          <w:t>r</w:t>
        </w:r>
        <w:r w:rsidR="001B30DC" w:rsidRPr="00A13A30">
          <w:rPr>
            <w:rStyle w:val="Hyperlink"/>
            <w:noProof/>
          </w:rPr>
          <w:t>ikoslain 11 luvun muuttamisesta annetun lain voimaantulosta</w:t>
        </w:r>
        <w:r w:rsidR="001B30DC">
          <w:rPr>
            <w:noProof/>
            <w:webHidden/>
          </w:rPr>
          <w:tab/>
        </w:r>
        <w:r w:rsidR="001B30DC">
          <w:rPr>
            <w:noProof/>
            <w:webHidden/>
          </w:rPr>
          <w:fldChar w:fldCharType="begin"/>
        </w:r>
        <w:r w:rsidR="001B30DC">
          <w:rPr>
            <w:noProof/>
            <w:webHidden/>
          </w:rPr>
          <w:instrText xml:space="preserve"> PAGEREF _Toc88477225 \h </w:instrText>
        </w:r>
        <w:r w:rsidR="001B30DC">
          <w:rPr>
            <w:noProof/>
            <w:webHidden/>
          </w:rPr>
        </w:r>
        <w:r w:rsidR="001B30DC">
          <w:rPr>
            <w:noProof/>
            <w:webHidden/>
          </w:rPr>
          <w:fldChar w:fldCharType="separate"/>
        </w:r>
        <w:r w:rsidR="00C80DFB">
          <w:rPr>
            <w:noProof/>
            <w:webHidden/>
          </w:rPr>
          <w:t>95</w:t>
        </w:r>
        <w:r w:rsidR="001B30DC">
          <w:rPr>
            <w:noProof/>
            <w:webHidden/>
          </w:rPr>
          <w:fldChar w:fldCharType="end"/>
        </w:r>
      </w:hyperlink>
    </w:p>
    <w:p w14:paraId="452107AB" w14:textId="38D969E2" w:rsidR="001B30DC" w:rsidRDefault="006D4E4A">
      <w:pPr>
        <w:pStyle w:val="TOC3"/>
        <w:rPr>
          <w:rFonts w:asciiTheme="minorHAnsi" w:eastAsiaTheme="minorEastAsia" w:hAnsiTheme="minorHAnsi" w:cstheme="minorBidi"/>
          <w:noProof/>
          <w:szCs w:val="22"/>
        </w:rPr>
      </w:pPr>
      <w:hyperlink w:anchor="_Toc88477227" w:history="1">
        <w:r w:rsidR="00057549">
          <w:rPr>
            <w:rStyle w:val="Hyperlink"/>
            <w:noProof/>
          </w:rPr>
          <w:t xml:space="preserve">3. </w:t>
        </w:r>
        <w:r w:rsidR="00057549" w:rsidRPr="00057549">
          <w:rPr>
            <w:rStyle w:val="Hyperlink"/>
            <w:noProof/>
          </w:rPr>
          <w:t xml:space="preserve">Valtioneuvosto asetus </w:t>
        </w:r>
        <w:r w:rsidR="00057549">
          <w:rPr>
            <w:rStyle w:val="Hyperlink"/>
            <w:noProof/>
          </w:rPr>
          <w:t>r</w:t>
        </w:r>
        <w:r w:rsidR="001B30DC" w:rsidRPr="00A13A30">
          <w:rPr>
            <w:rStyle w:val="Hyperlink"/>
            <w:noProof/>
          </w:rPr>
          <w:t>ikoslain 1 luvun 7 §:n soveltamisesta annetun asetuksen 1 §:n muuttamisesta</w:t>
        </w:r>
        <w:r w:rsidR="001B30DC">
          <w:rPr>
            <w:noProof/>
            <w:webHidden/>
          </w:rPr>
          <w:tab/>
        </w:r>
        <w:r w:rsidR="001B30DC">
          <w:rPr>
            <w:noProof/>
            <w:webHidden/>
          </w:rPr>
          <w:fldChar w:fldCharType="begin"/>
        </w:r>
        <w:r w:rsidR="001B30DC">
          <w:rPr>
            <w:noProof/>
            <w:webHidden/>
          </w:rPr>
          <w:instrText xml:space="preserve"> PAGEREF _Toc88477227 \h </w:instrText>
        </w:r>
        <w:r w:rsidR="001B30DC">
          <w:rPr>
            <w:noProof/>
            <w:webHidden/>
          </w:rPr>
        </w:r>
        <w:r w:rsidR="001B30DC">
          <w:rPr>
            <w:noProof/>
            <w:webHidden/>
          </w:rPr>
          <w:fldChar w:fldCharType="separate"/>
        </w:r>
        <w:r w:rsidR="00C80DFB">
          <w:rPr>
            <w:noProof/>
            <w:webHidden/>
          </w:rPr>
          <w:t>96</w:t>
        </w:r>
        <w:r w:rsidR="001B30DC">
          <w:rPr>
            <w:noProof/>
            <w:webHidden/>
          </w:rPr>
          <w:fldChar w:fldCharType="end"/>
        </w:r>
      </w:hyperlink>
    </w:p>
    <w:p w14:paraId="1F2FFBAC" w14:textId="77777777" w:rsidR="006E6F46" w:rsidRDefault="0016224C" w:rsidP="00CB46F9">
      <w:r>
        <w:rPr>
          <w:rFonts w:eastAsia="Times New Roman"/>
          <w:bCs/>
          <w:caps/>
          <w:szCs w:val="20"/>
          <w:lang w:eastAsia="fi-FI"/>
        </w:rPr>
        <w:fldChar w:fldCharType="end"/>
      </w:r>
      <w:r w:rsidR="005A0584">
        <w:br w:type="page"/>
      </w:r>
    </w:p>
    <w:bookmarkStart w:id="1" w:name="_Toc88477185" w:displacedByCustomXml="next"/>
    <w:sdt>
      <w:sdtPr>
        <w:rPr>
          <w:rFonts w:eastAsia="Calibri"/>
          <w:b w:val="0"/>
          <w:caps w:val="0"/>
          <w:sz w:val="22"/>
          <w:szCs w:val="22"/>
          <w:lang w:eastAsia="en-US"/>
        </w:rPr>
        <w:alias w:val="Perustelut"/>
        <w:tag w:val="CCPerustelut"/>
        <w:id w:val="2058971695"/>
        <w:lock w:val="sdtLocked"/>
        <w:placeholder>
          <w:docPart w:val="230D02BC51AB4C13815CC6BD16D8752F"/>
        </w:placeholder>
        <w15:color w:val="33CCCC"/>
      </w:sdtPr>
      <w:sdtEndPr>
        <w:rPr>
          <w:rFonts w:eastAsia="Times New Roman"/>
          <w:szCs w:val="24"/>
          <w:lang w:eastAsia="fi-FI"/>
        </w:rPr>
      </w:sdtEndPr>
      <w:sdtContent>
        <w:p w14:paraId="0ED6B314" w14:textId="77777777" w:rsidR="008414FE" w:rsidRPr="00972753" w:rsidRDefault="004D2778" w:rsidP="008414FE">
          <w:pPr>
            <w:pStyle w:val="LLperustelut"/>
          </w:pPr>
          <w:r w:rsidRPr="00972753">
            <w:t>PERUSTELUT</w:t>
          </w:r>
          <w:bookmarkEnd w:id="1"/>
        </w:p>
        <w:p w14:paraId="5DA0C594" w14:textId="77777777" w:rsidR="0075180F" w:rsidRPr="00972753" w:rsidRDefault="0075180F" w:rsidP="0075180F">
          <w:pPr>
            <w:pStyle w:val="LLP1Otsikkotaso"/>
          </w:pPr>
          <w:bookmarkStart w:id="2" w:name="_Toc88477186"/>
          <w:r w:rsidRPr="00972753">
            <w:t>Asian tausta ja valmistelu</w:t>
          </w:r>
          <w:bookmarkEnd w:id="2"/>
        </w:p>
        <w:p w14:paraId="7BC8AB42" w14:textId="77777777" w:rsidR="004D2778" w:rsidRPr="00972753" w:rsidRDefault="007B4171" w:rsidP="008D714A">
          <w:pPr>
            <w:pStyle w:val="LLP2Otsikkotaso"/>
          </w:pPr>
          <w:bookmarkStart w:id="3" w:name="_Toc88477187"/>
          <w:r w:rsidRPr="00972753">
            <w:t>T</w:t>
          </w:r>
          <w:r w:rsidR="004D2778" w:rsidRPr="00972753">
            <w:t>austa</w:t>
          </w:r>
          <w:bookmarkEnd w:id="3"/>
        </w:p>
        <w:p w14:paraId="5C5F03C7" w14:textId="77777777" w:rsidR="00A911C8" w:rsidRDefault="008D18C8" w:rsidP="00A911C8">
          <w:pPr>
            <w:pStyle w:val="LLPerustelujenkappalejako"/>
          </w:pPr>
          <w:r>
            <w:t>YK:n</w:t>
          </w:r>
          <w:r w:rsidR="00A911C8">
            <w:t xml:space="preserve"> ihmisoikeustoimikunta (vuodesta 2006 alkaen YK:n ihmisoik</w:t>
          </w:r>
          <w:r>
            <w:t>eusneuvosto</w:t>
          </w:r>
          <w:r w:rsidR="00A911C8">
            <w:t>)</w:t>
          </w:r>
          <w:r>
            <w:t xml:space="preserve"> perusti </w:t>
          </w:r>
          <w:r w:rsidR="00D816D7">
            <w:t xml:space="preserve">vuonna 1980 </w:t>
          </w:r>
          <w:r>
            <w:t>päätöslauselmallaan 20</w:t>
          </w:r>
          <w:r w:rsidR="00C47BFB">
            <w:t xml:space="preserve"> </w:t>
          </w:r>
          <w:r w:rsidR="00A911C8">
            <w:t>(XXXVI)</w:t>
          </w:r>
          <w:r>
            <w:t xml:space="preserve"> </w:t>
          </w:r>
          <w:r w:rsidR="00A911C8">
            <w:t>työryhmän</w:t>
          </w:r>
          <w:r w:rsidR="003258E6">
            <w:t xml:space="preserve"> (</w:t>
          </w:r>
          <w:proofErr w:type="spellStart"/>
          <w:r w:rsidR="003258E6">
            <w:t>Working</w:t>
          </w:r>
          <w:proofErr w:type="spellEnd"/>
          <w:r w:rsidR="003258E6">
            <w:t xml:space="preserve"> Group on </w:t>
          </w:r>
          <w:proofErr w:type="spellStart"/>
          <w:r w:rsidR="003258E6">
            <w:t>Enforced</w:t>
          </w:r>
          <w:proofErr w:type="spellEnd"/>
          <w:r w:rsidR="003258E6">
            <w:t xml:space="preserve"> </w:t>
          </w:r>
          <w:proofErr w:type="spellStart"/>
          <w:r w:rsidR="003258E6">
            <w:t>or</w:t>
          </w:r>
          <w:proofErr w:type="spellEnd"/>
          <w:r w:rsidR="003258E6">
            <w:t xml:space="preserve"> </w:t>
          </w:r>
          <w:proofErr w:type="spellStart"/>
          <w:r w:rsidR="003258E6">
            <w:t>Involuntary</w:t>
          </w:r>
          <w:proofErr w:type="spellEnd"/>
          <w:r w:rsidR="003258E6">
            <w:t xml:space="preserve"> </w:t>
          </w:r>
          <w:proofErr w:type="spellStart"/>
          <w:r w:rsidR="003258E6">
            <w:t>Disappearances</w:t>
          </w:r>
          <w:proofErr w:type="spellEnd"/>
          <w:r w:rsidR="003258E6">
            <w:t>)</w:t>
          </w:r>
          <w:r w:rsidR="00A911C8">
            <w:t xml:space="preserve">, jonka </w:t>
          </w:r>
          <w:r w:rsidR="00D816D7">
            <w:t xml:space="preserve">tehtävänä oli tutkia </w:t>
          </w:r>
          <w:r w:rsidR="00D2685F">
            <w:t>tahdonvastaisia katoamisia</w:t>
          </w:r>
          <w:r w:rsidR="003258E6">
            <w:t>.</w:t>
          </w:r>
          <w:r w:rsidR="00A911C8">
            <w:t xml:space="preserve"> </w:t>
          </w:r>
          <w:r w:rsidR="00BA1E97">
            <w:t>Päätöksen t</w:t>
          </w:r>
          <w:r w:rsidR="00D816D7">
            <w:t xml:space="preserve">austalla </w:t>
          </w:r>
          <w:r w:rsidR="002A35D9">
            <w:t>vaikuttivat</w:t>
          </w:r>
          <w:r w:rsidR="00BA1E97">
            <w:t xml:space="preserve"> e</w:t>
          </w:r>
          <w:r w:rsidR="00BA1E97" w:rsidRPr="00BA1E97">
            <w:t xml:space="preserve">rityisesti </w:t>
          </w:r>
          <w:r w:rsidR="002A35D9">
            <w:t>Etelä-Amerikassa</w:t>
          </w:r>
          <w:r w:rsidR="00BA1E97" w:rsidRPr="00BA1E97">
            <w:t xml:space="preserve"> tahdonvastaisesti kadonneiden henkilöiden </w:t>
          </w:r>
          <w:r w:rsidR="00BA1E97">
            <w:t>omaisten</w:t>
          </w:r>
          <w:r w:rsidR="00BA1E97" w:rsidRPr="00BA1E97">
            <w:t xml:space="preserve"> </w:t>
          </w:r>
          <w:r w:rsidR="00BA1E97">
            <w:t>perustamat kansalaisjärjestöt</w:t>
          </w:r>
          <w:r w:rsidR="00BA1E97" w:rsidRPr="00BA1E97">
            <w:t xml:space="preserve">. </w:t>
          </w:r>
          <w:r w:rsidR="002A35D9">
            <w:t xml:space="preserve">YK:n ihmisoikeusneuvoston on jatkuvasti uudistanut </w:t>
          </w:r>
          <w:r w:rsidR="00CB0E95">
            <w:t xml:space="preserve">työryhmän </w:t>
          </w:r>
          <w:r w:rsidR="002A35D9">
            <w:t>mandaatin (viimeksi</w:t>
          </w:r>
          <w:r w:rsidR="00A911C8">
            <w:t xml:space="preserve"> </w:t>
          </w:r>
          <w:r w:rsidR="003A6C14">
            <w:t xml:space="preserve">syyskuussa 2020 </w:t>
          </w:r>
          <w:r w:rsidR="002A35D9">
            <w:t>päätöslauselmalla</w:t>
          </w:r>
          <w:r w:rsidR="00A911C8">
            <w:t xml:space="preserve"> A</w:t>
          </w:r>
          <w:r w:rsidR="00C648D9">
            <w:t>/HR/RES/45/X</w:t>
          </w:r>
          <w:r w:rsidR="002A35D9">
            <w:t>).</w:t>
          </w:r>
        </w:p>
        <w:p w14:paraId="4420CC6C" w14:textId="77777777" w:rsidR="00A911C8" w:rsidRDefault="00DF54F8" w:rsidP="00A911C8">
          <w:pPr>
            <w:pStyle w:val="LLPerustelujenkappalejako"/>
          </w:pPr>
          <w:r>
            <w:t xml:space="preserve">Työryhmän työ ei kuitenkaan perustu erilliseen, sitovaan ihmisoikeussopimukseen. </w:t>
          </w:r>
          <w:r w:rsidR="00A911C8">
            <w:t>Ensimmäinen askel kohti yleismaailmallista sopimusta otettiin, k</w:t>
          </w:r>
          <w:r w:rsidR="00D06B76">
            <w:t>un YK:n yleiskokous hyväksyi 18.12.</w:t>
          </w:r>
          <w:r w:rsidR="006E4157">
            <w:t>1992 päätöslauselmalla 47</w:t>
          </w:r>
          <w:r w:rsidR="00A911C8">
            <w:t>/133 julistuksen kaikkien henkilöid</w:t>
          </w:r>
          <w:r w:rsidR="003B34E9">
            <w:t>en suojelemisesta tahdonvastais</w:t>
          </w:r>
          <w:r w:rsidR="00D30081">
            <w:t>elta katoamise</w:t>
          </w:r>
          <w:r w:rsidR="007479FB">
            <w:t>lta</w:t>
          </w:r>
          <w:r w:rsidR="00A911C8">
            <w:t>.</w:t>
          </w:r>
          <w:r w:rsidR="00D06B76">
            <w:t xml:space="preserve"> </w:t>
          </w:r>
          <w:r w:rsidR="00E46C20">
            <w:t xml:space="preserve">Tästä lähtien </w:t>
          </w:r>
          <w:r w:rsidR="00A911C8">
            <w:t xml:space="preserve">hanke </w:t>
          </w:r>
          <w:r w:rsidR="00E46C20">
            <w:t xml:space="preserve">oikeudellisesti sitovasta instrumentista </w:t>
          </w:r>
          <w:r w:rsidR="00A911C8">
            <w:t xml:space="preserve">oli esillä YK:ssa. Ihmisoikeustoimikunnan alatoimikunnan alaisessa oikeushallintoa käsittelevässä työryhmässä laadittiin </w:t>
          </w:r>
          <w:r w:rsidR="006E4157">
            <w:t xml:space="preserve">vuonna 1998 </w:t>
          </w:r>
          <w:r w:rsidR="00A911C8">
            <w:t>yleissopimusta käsittelevä luonnos (E/CN.4/Sub.2/1998/19), joka luovutettiin Ihmisoikeustoimikunnalle jatkotoimenpiteitä varten (alatoimikunnan päätöslauselma 1998/25).</w:t>
          </w:r>
        </w:p>
        <w:p w14:paraId="394F30FD" w14:textId="77777777" w:rsidR="006C2A50" w:rsidRPr="00972753" w:rsidRDefault="00A911C8" w:rsidP="00A911C8">
          <w:pPr>
            <w:pStyle w:val="LLPerustelujenkappalejako"/>
          </w:pPr>
          <w:r>
            <w:t>Vuonna 2001 YK:n ihmisoikeustoimi</w:t>
          </w:r>
          <w:r w:rsidR="000F3B7C">
            <w:t>kunta hyväksyi päätöslauselman 2001/46</w:t>
          </w:r>
          <w:r>
            <w:t>, jolla päätettiin nimittää itsenäinen asiantuntija selvittämään tahdonvastaisiin katoamisiin liittyvän oikeudellisesti sitovan instrumentin tarvetta. Itsenäinen asiantuntija luovutti raporttinsa (E/CN.4/2002/71) YK:n ihmisoikeustoimikunnalle vuonna 2002.</w:t>
          </w:r>
          <w:r w:rsidR="00D06B76" w:rsidRPr="00D06B76">
            <w:t xml:space="preserve"> </w:t>
          </w:r>
          <w:r w:rsidR="006F28A7">
            <w:t>Raportissa tarkaste</w:t>
          </w:r>
          <w:r w:rsidR="00915E1D">
            <w:t>ltiin tahdonvastaista katoamista ilmiönä</w:t>
          </w:r>
          <w:r w:rsidR="006F28A7">
            <w:t>, kansainvälisten ja alueellisten ihmisoikeusasiakirjojen määräyksiä sekä kansainvälistä humanitaarista oikeutta. Raportin johtopäätöksenä on, että tahdonvastaisten katoamisten vastaisia toimenpiteitä on tehty. Niiden tarjoamassa suojassa on kuitenkin sellaisia aukkoja, jotka edellyttävä</w:t>
          </w:r>
          <w:r w:rsidR="001B1662">
            <w:t>t</w:t>
          </w:r>
          <w:r w:rsidR="006F28A7">
            <w:t xml:space="preserve"> </w:t>
          </w:r>
          <w:r w:rsidR="0080765D">
            <w:t>sitovaa sääntelyä</w:t>
          </w:r>
          <w:r w:rsidR="006F28A7">
            <w:t>.</w:t>
          </w:r>
        </w:p>
        <w:p w14:paraId="2E172703" w14:textId="77777777" w:rsidR="00A939B2" w:rsidRPr="00972753" w:rsidRDefault="00A939B2" w:rsidP="00A939B2">
          <w:pPr>
            <w:pStyle w:val="LLP2Otsikkotaso"/>
          </w:pPr>
          <w:bookmarkStart w:id="4" w:name="_Toc88477188"/>
          <w:r w:rsidRPr="00972753">
            <w:t>Valmistelu</w:t>
          </w:r>
          <w:bookmarkEnd w:id="4"/>
        </w:p>
        <w:p w14:paraId="49407468" w14:textId="77777777" w:rsidR="00A0702D" w:rsidRPr="00A0702D" w:rsidRDefault="00973D6C" w:rsidP="00381186">
          <w:pPr>
            <w:pStyle w:val="LLPerustelujenkappalejako"/>
            <w:rPr>
              <w:i/>
            </w:rPr>
          </w:pPr>
          <w:r>
            <w:rPr>
              <w:i/>
            </w:rPr>
            <w:t>Yleiss</w:t>
          </w:r>
          <w:r w:rsidR="00A0702D" w:rsidRPr="00A0702D">
            <w:rPr>
              <w:i/>
            </w:rPr>
            <w:t>opimuksen valmistelu</w:t>
          </w:r>
        </w:p>
        <w:p w14:paraId="48BE9D36" w14:textId="77777777" w:rsidR="00381186" w:rsidRDefault="00381186" w:rsidP="00381186">
          <w:pPr>
            <w:pStyle w:val="LLPerustelujenkappalejako"/>
          </w:pPr>
          <w:r>
            <w:t xml:space="preserve">YK:n ihmisoikeustoimikunta </w:t>
          </w:r>
          <w:r w:rsidR="00212289">
            <w:t>pyysi vuonna 2002 päätöslauselmallaan 2002/41 työryhmää laatimaan</w:t>
          </w:r>
          <w:r>
            <w:t xml:space="preserve"> oikeudellisesti sitova</w:t>
          </w:r>
          <w:r w:rsidR="00212289">
            <w:t>n</w:t>
          </w:r>
          <w:r>
            <w:t xml:space="preserve"> asiakirja</w:t>
          </w:r>
          <w:r w:rsidR="00212289">
            <w:t>n</w:t>
          </w:r>
          <w:r>
            <w:t xml:space="preserve"> kaikkien henkilöid</w:t>
          </w:r>
          <w:r w:rsidR="00247D6D">
            <w:t>en suojelemiseksi tahdonvastaise</w:t>
          </w:r>
          <w:r>
            <w:t xml:space="preserve">lta </w:t>
          </w:r>
          <w:r w:rsidR="00247D6D">
            <w:t>katoamise</w:t>
          </w:r>
          <w:r>
            <w:t>lta. Työryhmä aloitti työnsä vuonna 2003</w:t>
          </w:r>
          <w:r w:rsidR="00EB4056">
            <w:t>. Se</w:t>
          </w:r>
          <w:r>
            <w:t xml:space="preserve"> kokoontui kahden vuoden ajan. Työryhmä hyväksyi yleissopimuksen tekstin syyskuussa 2005 pidet</w:t>
          </w:r>
          <w:r w:rsidR="000E6861">
            <w:t>yssä viidennessä kokouksessaan.</w:t>
          </w:r>
        </w:p>
        <w:p w14:paraId="53A1FBE1" w14:textId="77777777" w:rsidR="00381186" w:rsidRDefault="00381186" w:rsidP="00381186">
          <w:pPr>
            <w:pStyle w:val="LLPerustelujenkappalejako"/>
          </w:pPr>
          <w:r>
            <w:t>N</w:t>
          </w:r>
          <w:r w:rsidR="00A95637">
            <w:t xml:space="preserve">euvottelujen aikana keskeinen </w:t>
          </w:r>
          <w:r>
            <w:t xml:space="preserve">kysymys </w:t>
          </w:r>
          <w:r w:rsidR="00A95637">
            <w:t xml:space="preserve">oli </w:t>
          </w:r>
          <w:r>
            <w:t xml:space="preserve">asiakirjan </w:t>
          </w:r>
          <w:r w:rsidR="00A95637">
            <w:t>muoto</w:t>
          </w:r>
          <w:r>
            <w:t>. Vaihtoehdoiksi nähtiin oman itsenäisen yleissopimuksen tekeminen tai valinnaisen pöytäkirjan tekeminen joko kansalaisoikeuksia ja poliittisia oikeuksia koskevaan kansainväliseen yleissopimukseen (</w:t>
          </w:r>
          <w:proofErr w:type="spellStart"/>
          <w:r>
            <w:t>SopS</w:t>
          </w:r>
          <w:proofErr w:type="spellEnd"/>
          <w:r>
            <w:t xml:space="preserve"> 7 ja 8/1976, jäljempänä KP-sopimus) tai kidutuksen ja muun julman, epäinhimillisen ja halventavan kohtelun</w:t>
          </w:r>
          <w:r w:rsidR="009E6A17">
            <w:t xml:space="preserve"> tai rangais</w:t>
          </w:r>
          <w:r w:rsidR="00423DCC">
            <w:t>tuksen</w:t>
          </w:r>
          <w:r>
            <w:t xml:space="preserve"> vastaiseen yleissopimukseen (</w:t>
          </w:r>
          <w:proofErr w:type="spellStart"/>
          <w:r>
            <w:t>SopS</w:t>
          </w:r>
          <w:proofErr w:type="spellEnd"/>
          <w:r>
            <w:t xml:space="preserve"> 59 ja 60/1989). Lisäksi </w:t>
          </w:r>
          <w:r w:rsidR="00A0702D">
            <w:t xml:space="preserve">keskusteluun nousi </w:t>
          </w:r>
          <w:r>
            <w:t xml:space="preserve">kysymys sopimuksen täytäntöönpanon valvonnasta. Vaihtoehtoina esitettiin oman sopimusvalvontaelimen perustamista, valvontatehtävän antamista KP-sopimusta valvovalle ihmisoikeuskomitealle tai ihmisoikeuskomitean </w:t>
          </w:r>
          <w:r w:rsidR="005F34B6">
            <w:t xml:space="preserve">uuden </w:t>
          </w:r>
          <w:r>
            <w:t>alakomitean perustamista.</w:t>
          </w:r>
        </w:p>
        <w:p w14:paraId="0848C9B9" w14:textId="77777777" w:rsidR="00381186" w:rsidRDefault="00381186" w:rsidP="00381186">
          <w:pPr>
            <w:pStyle w:val="LLPerustelujenkappalejako"/>
          </w:pPr>
          <w:r>
            <w:t xml:space="preserve">Työryhmän viimeisessä istunnossa päätettiin lopulta </w:t>
          </w:r>
          <w:r w:rsidR="005F34B6">
            <w:t>tehdä oma yleissopimuksensa ja uskoa yleissopimuksen täytäntöönpanon valvonta</w:t>
          </w:r>
          <w:r>
            <w:t xml:space="preserve"> uudelle tahdonvastais</w:t>
          </w:r>
          <w:r w:rsidR="00E16C3A">
            <w:t>ia</w:t>
          </w:r>
          <w:r>
            <w:t xml:space="preserve"> katoamis</w:t>
          </w:r>
          <w:r w:rsidR="00E16C3A">
            <w:t>ia käsittelevälle</w:t>
          </w:r>
          <w:r>
            <w:t xml:space="preserve"> </w:t>
          </w:r>
          <w:r>
            <w:lastRenderedPageBreak/>
            <w:t xml:space="preserve">komitealle (jäljempänä komitea). Yleissopimukseen päätettiin kuitenkin lisätä määräys, jonka mukaan osapuolet kokoontuvat </w:t>
          </w:r>
          <w:r w:rsidR="00B95959">
            <w:t>myöhemmin</w:t>
          </w:r>
          <w:r>
            <w:t xml:space="preserve"> arvioimaan</w:t>
          </w:r>
          <w:r w:rsidR="002622ED">
            <w:t>,</w:t>
          </w:r>
          <w:r>
            <w:t xml:space="preserve"> onko aiheellista </w:t>
          </w:r>
          <w:r w:rsidR="002622ED">
            <w:t>siirtää tehtävät</w:t>
          </w:r>
          <w:r w:rsidR="00BA2A70">
            <w:t xml:space="preserve"> toiselle toimielimelle.</w:t>
          </w:r>
        </w:p>
        <w:p w14:paraId="6B6F6FA8" w14:textId="03CE820C" w:rsidR="00D20E3A" w:rsidRDefault="00381186" w:rsidP="00381186">
          <w:pPr>
            <w:pStyle w:val="LLPerustelujenkappalejako"/>
          </w:pPr>
          <w:r>
            <w:t>YK:n ihmisoikeusneuvo</w:t>
          </w:r>
          <w:r w:rsidR="002622ED">
            <w:t>sto hyväksyi yleissopimuksen 29.6.</w:t>
          </w:r>
          <w:r>
            <w:t>2006</w:t>
          </w:r>
          <w:r w:rsidR="00EB2EAE">
            <w:t xml:space="preserve"> (päätöslauselma 1/1)</w:t>
          </w:r>
          <w:r>
            <w:t>. YK:n yle</w:t>
          </w:r>
          <w:r w:rsidR="002622ED">
            <w:t>iskokous puolestaan hyväksyi 20.12.</w:t>
          </w:r>
          <w:r w:rsidR="005C1EF1">
            <w:t>2006 päätöslauselman A/RES/61/177</w:t>
          </w:r>
          <w:r>
            <w:t xml:space="preserve">, jonka liitteenä </w:t>
          </w:r>
          <w:r w:rsidR="002622ED">
            <w:t xml:space="preserve">yleissopimus on. </w:t>
          </w:r>
          <w:r w:rsidR="00973D6C">
            <w:t>Yleiss</w:t>
          </w:r>
          <w:r>
            <w:t>opimus avattiin allekirjoitettavak</w:t>
          </w:r>
          <w:r w:rsidR="00076B69">
            <w:t>si 6.2.</w:t>
          </w:r>
          <w:r>
            <w:t xml:space="preserve">2007 Pariisissa pidetyssä allekirjoitustilaisuudessa. Vuoden </w:t>
          </w:r>
          <w:r w:rsidR="00076B69">
            <w:t>202</w:t>
          </w:r>
          <w:r w:rsidR="004930DF">
            <w:t>2</w:t>
          </w:r>
          <w:r w:rsidR="00076B69">
            <w:t xml:space="preserve"> </w:t>
          </w:r>
          <w:r w:rsidR="004930DF">
            <w:t xml:space="preserve">alkuun </w:t>
          </w:r>
          <w:r>
            <w:t xml:space="preserve">mennessä </w:t>
          </w:r>
          <w:r w:rsidR="00973D6C">
            <w:t>yleis</w:t>
          </w:r>
          <w:r>
            <w:t xml:space="preserve">sopimuksen on allekirjoittanut 98 </w:t>
          </w:r>
          <w:r w:rsidR="00076B69">
            <w:t>valtiota ja ratifioinut 6</w:t>
          </w:r>
          <w:r w:rsidR="004930DF">
            <w:t>6</w:t>
          </w:r>
          <w:r w:rsidR="00076B69">
            <w:t xml:space="preserve"> valtiota</w:t>
          </w:r>
          <w:r>
            <w:t xml:space="preserve">. </w:t>
          </w:r>
          <w:r w:rsidR="00973D6C">
            <w:t>Yleiss</w:t>
          </w:r>
          <w:r>
            <w:t>opimus t</w:t>
          </w:r>
          <w:r w:rsidR="00076B69">
            <w:t>uli kansainvälisesti voimaan 23.12.</w:t>
          </w:r>
          <w:r>
            <w:t>2010, kun 2</w:t>
          </w:r>
          <w:r w:rsidR="00076B69">
            <w:t>0 valtiota oli sen ratifioinut.</w:t>
          </w:r>
        </w:p>
        <w:p w14:paraId="2D1B7BBD" w14:textId="77777777" w:rsidR="00A84F7F" w:rsidRPr="00972753" w:rsidRDefault="00A84F7F" w:rsidP="00A84F7F">
          <w:pPr>
            <w:pStyle w:val="LLPerustelujenkappalejako"/>
          </w:pPr>
          <w:r>
            <w:t>Yleissopimuksen ensimmäinen osapuolten konferenssi kokoontui 19.12.2016 Genevessä arvioimaan komitean toimintaa ja päättämään sen jatkosta. Osapuolet päättivät yksimielisesti, että komitea jatkaa itsenäisenä toimielimenä yleissopimuksen valvontaa. Suomi osallistui konferenssiin tarkkailijana.</w:t>
          </w:r>
        </w:p>
        <w:p w14:paraId="1266D74E" w14:textId="77777777" w:rsidR="00831835" w:rsidRPr="00972753" w:rsidRDefault="00831835" w:rsidP="005328EE">
          <w:pPr>
            <w:pStyle w:val="LLPValiotsikko"/>
          </w:pPr>
          <w:r w:rsidRPr="00972753">
            <w:t>Kansallinen valmistelu</w:t>
          </w:r>
        </w:p>
        <w:p w14:paraId="0E5E966B" w14:textId="77777777" w:rsidR="003F7714" w:rsidRDefault="003F7714" w:rsidP="003F7714">
          <w:pPr>
            <w:pStyle w:val="LLPerustelujenkappalejako"/>
          </w:pPr>
          <w:r>
            <w:t xml:space="preserve">Suomi osallistui ulkoministeriön johdolla YK:ssa vuosina 2003–2005 käytyihin yleissopimuksen sopimusneuvotteluihin. Yleissopimuksen neuvotteluvaiheessa pidettiin </w:t>
          </w:r>
          <w:r w:rsidR="00524389">
            <w:t>viranomaistahoille</w:t>
          </w:r>
          <w:r w:rsidR="00F21F2D">
            <w:t xml:space="preserve"> </w:t>
          </w:r>
          <w:r>
            <w:t>la</w:t>
          </w:r>
          <w:r w:rsidR="00F21F2D">
            <w:t>usuntokierros</w:t>
          </w:r>
          <w:r>
            <w:t xml:space="preserve"> kansallisen kannan koordinoimiseksi. Lausuntojen perusteella </w:t>
          </w:r>
          <w:r w:rsidR="00973D6C">
            <w:t>yleis</w:t>
          </w:r>
          <w:r>
            <w:t>sopimuksen allekirjoittam</w:t>
          </w:r>
          <w:r w:rsidR="00DF0B0B">
            <w:t>iselle ei nähty olevan estettä.</w:t>
          </w:r>
          <w:r w:rsidR="003C56F2">
            <w:t xml:space="preserve"> </w:t>
          </w:r>
          <w:r>
            <w:t>Suomi allekirjoit</w:t>
          </w:r>
          <w:r w:rsidR="001B63C9">
            <w:t xml:space="preserve">ti yleissopimuksen </w:t>
          </w:r>
          <w:r w:rsidR="00856DA8">
            <w:t>sen</w:t>
          </w:r>
          <w:r>
            <w:t xml:space="preserve"> allekirjoitustilaisuudessa.</w:t>
          </w:r>
          <w:r w:rsidR="002519DC">
            <w:t xml:space="preserve"> </w:t>
          </w:r>
          <w:r w:rsidR="00B36DBA">
            <w:t xml:space="preserve">Hallituksen esityksen valmistelu </w:t>
          </w:r>
          <w:r w:rsidR="00B079AD">
            <w:t>käynnistyi vuonna 201</w:t>
          </w:r>
          <w:r w:rsidR="00190265">
            <w:t>2</w:t>
          </w:r>
          <w:r w:rsidR="00B36DBA">
            <w:t xml:space="preserve">. </w:t>
          </w:r>
          <w:r w:rsidR="00B079AD">
            <w:t xml:space="preserve">Ulkoministeriö </w:t>
          </w:r>
          <w:r w:rsidR="00615176">
            <w:t xml:space="preserve">pyysi </w:t>
          </w:r>
          <w:r w:rsidR="00B079AD">
            <w:t>silloin</w:t>
          </w:r>
          <w:r>
            <w:t xml:space="preserve"> </w:t>
          </w:r>
          <w:r w:rsidR="00D22EF7">
            <w:t>viranomaistahoilta</w:t>
          </w:r>
          <w:r>
            <w:t xml:space="preserve"> </w:t>
          </w:r>
          <w:r w:rsidR="00C466A2">
            <w:t>lisä</w:t>
          </w:r>
          <w:r>
            <w:t>lausunnot</w:t>
          </w:r>
          <w:r w:rsidR="00B079AD">
            <w:t xml:space="preserve">, </w:t>
          </w:r>
          <w:r w:rsidR="002519DC">
            <w:t>eikä ratifiointiprosessille edelleenkään nähty esteitä.</w:t>
          </w:r>
        </w:p>
        <w:p w14:paraId="5DBD3A7F" w14:textId="77777777" w:rsidR="00524BF7" w:rsidRDefault="00082FF8" w:rsidP="003F7714">
          <w:pPr>
            <w:pStyle w:val="LLPerustelujenkappalejako"/>
          </w:pPr>
          <w:r w:rsidRPr="00082FF8">
            <w:t xml:space="preserve">Hallituksen esitys </w:t>
          </w:r>
          <w:r w:rsidR="003F7714" w:rsidRPr="00082FF8">
            <w:t>on laadittu ulkoministeriössä</w:t>
          </w:r>
          <w:r w:rsidR="004A4093" w:rsidRPr="00082FF8">
            <w:t>. Valmistelu</w:t>
          </w:r>
          <w:r w:rsidR="000C02DB" w:rsidRPr="00082FF8">
            <w:t>ssa</w:t>
          </w:r>
          <w:r w:rsidR="004A4093" w:rsidRPr="00082FF8">
            <w:t xml:space="preserve"> on tehty</w:t>
          </w:r>
          <w:r w:rsidR="000C02DB" w:rsidRPr="00082FF8">
            <w:t xml:space="preserve"> yhteistyötä</w:t>
          </w:r>
          <w:r w:rsidR="003F7714" w:rsidRPr="00082FF8">
            <w:t xml:space="preserve"> oikeusministeriön</w:t>
          </w:r>
          <w:r w:rsidR="00063ABE" w:rsidRPr="00082FF8">
            <w:t xml:space="preserve">, </w:t>
          </w:r>
          <w:r w:rsidR="00D564B6" w:rsidRPr="00082FF8">
            <w:t>puolustusministeriön</w:t>
          </w:r>
          <w:r w:rsidR="006442D4" w:rsidRPr="00082FF8">
            <w:t xml:space="preserve">, </w:t>
          </w:r>
          <w:r w:rsidR="00D564B6" w:rsidRPr="00082FF8">
            <w:t>sisäministeriön</w:t>
          </w:r>
          <w:r w:rsidR="006442D4" w:rsidRPr="00082FF8">
            <w:t xml:space="preserve"> </w:t>
          </w:r>
          <w:r w:rsidR="009D795D" w:rsidRPr="00082FF8">
            <w:t>sekä</w:t>
          </w:r>
          <w:r w:rsidR="006442D4" w:rsidRPr="00082FF8">
            <w:t xml:space="preserve"> </w:t>
          </w:r>
          <w:proofErr w:type="spellStart"/>
          <w:r w:rsidR="006442D4" w:rsidRPr="00082FF8">
            <w:t>s</w:t>
          </w:r>
          <w:r w:rsidRPr="00082FF8">
            <w:t>osiaali</w:t>
          </w:r>
          <w:proofErr w:type="spellEnd"/>
          <w:r w:rsidRPr="00082FF8">
            <w:t>- ja terveysministeriön</w:t>
          </w:r>
          <w:r w:rsidR="00D564B6" w:rsidRPr="00082FF8">
            <w:t xml:space="preserve"> asiantunti</w:t>
          </w:r>
          <w:r w:rsidR="00D1469A" w:rsidRPr="00082FF8">
            <w:t>joi</w:t>
          </w:r>
          <w:r w:rsidR="00D564B6" w:rsidRPr="00082FF8">
            <w:t>den kanssa.</w:t>
          </w:r>
          <w:r w:rsidR="00190265" w:rsidRPr="00082FF8">
            <w:t xml:space="preserve"> Hallituksen esityksen </w:t>
          </w:r>
          <w:r w:rsidR="004B41DC" w:rsidRPr="00082FF8">
            <w:t>valmistelusta</w:t>
          </w:r>
          <w:r w:rsidR="00190265" w:rsidRPr="00082FF8">
            <w:t xml:space="preserve"> on myös tiedotettu Ahvenanmaan maakunnan hallituksen </w:t>
          </w:r>
          <w:r w:rsidR="00D22EF7">
            <w:t>asiantuntijoita</w:t>
          </w:r>
          <w:r w:rsidR="00190265" w:rsidRPr="00082FF8">
            <w:t>.</w:t>
          </w:r>
        </w:p>
        <w:p w14:paraId="3F79F9BF" w14:textId="245EA768" w:rsidR="00E802A1" w:rsidRDefault="001C7DCD" w:rsidP="003F7714">
          <w:pPr>
            <w:pStyle w:val="LLPerustelujenkappalejako"/>
          </w:pPr>
          <w:r>
            <w:t xml:space="preserve">Hallituksen esitys on ollut </w:t>
          </w:r>
          <w:r w:rsidRPr="00DE7F64">
            <w:t xml:space="preserve">lausuntokierroksella </w:t>
          </w:r>
          <w:r w:rsidR="00BC4FA1">
            <w:t>1</w:t>
          </w:r>
          <w:r w:rsidR="00F40804" w:rsidRPr="00DE7F64">
            <w:t>.</w:t>
          </w:r>
          <w:r w:rsidR="00BC4FA1">
            <w:t>2</w:t>
          </w:r>
          <w:r w:rsidR="00F40804" w:rsidRPr="00DE7F64">
            <w:t>.–</w:t>
          </w:r>
          <w:r w:rsidR="00BC4FA1">
            <w:t>14</w:t>
          </w:r>
          <w:r w:rsidR="00F40804" w:rsidRPr="00DE7F64">
            <w:t>.</w:t>
          </w:r>
          <w:r w:rsidR="00BC4FA1">
            <w:t>3</w:t>
          </w:r>
          <w:r w:rsidR="00F40804" w:rsidRPr="00DE7F64">
            <w:t>.</w:t>
          </w:r>
          <w:r>
            <w:t>202</w:t>
          </w:r>
          <w:r w:rsidR="00F40804">
            <w:t>2</w:t>
          </w:r>
          <w:r>
            <w:t xml:space="preserve">. Lausuntoa on pyydetty </w:t>
          </w:r>
          <w:r w:rsidR="00D22EF7">
            <w:t>keskisiltä ministeriöiltä</w:t>
          </w:r>
          <w:r w:rsidR="00D865AB">
            <w:t xml:space="preserve"> ja viranomaisilta</w:t>
          </w:r>
          <w:r w:rsidR="00D22EF7">
            <w:t>, eduskunnan oikeusasiamieheltä,</w:t>
          </w:r>
          <w:r w:rsidR="00BC4FA1">
            <w:t xml:space="preserve"> oikeuskanslerinvirastolta, tuomioistuimilta,</w:t>
          </w:r>
          <w:r w:rsidR="00D865AB">
            <w:t xml:space="preserve"> </w:t>
          </w:r>
          <w:r w:rsidR="00EA53F4">
            <w:t>Kuntaliitolta</w:t>
          </w:r>
          <w:r w:rsidR="00BC4FA1">
            <w:t>,</w:t>
          </w:r>
          <w:r w:rsidR="00D22EF7">
            <w:t xml:space="preserve"> </w:t>
          </w:r>
          <w:r w:rsidR="00BC4FA1">
            <w:t xml:space="preserve">Ihmisoikeuskeskukselta </w:t>
          </w:r>
          <w:r w:rsidR="00D22EF7">
            <w:t>sekä ihmisoikeusasioiden</w:t>
          </w:r>
          <w:r w:rsidR="00A11057">
            <w:t xml:space="preserve"> ja oikeusvaltiokysymysten</w:t>
          </w:r>
          <w:r w:rsidR="00D22EF7">
            <w:t xml:space="preserve"> kanssa työskenteleviltä liitoilta ja järjestöiltä</w:t>
          </w:r>
          <w:r w:rsidR="00594E5A">
            <w:t>.</w:t>
          </w:r>
          <w:r w:rsidR="0095185F">
            <w:t xml:space="preserve"> Lausunt</w:t>
          </w:r>
          <w:r w:rsidR="007F46A6">
            <w:t>o</w:t>
          </w:r>
          <w:r w:rsidR="0095185F">
            <w:t xml:space="preserve">a on pyydetty myös tietosuojavaltuutetulta </w:t>
          </w:r>
          <w:r w:rsidR="00C30A45">
            <w:t xml:space="preserve">Euroopan parlamentin ja neuvoston asetuksen </w:t>
          </w:r>
          <w:r w:rsidR="00C30A45" w:rsidRPr="00C64696">
            <w:t>luonnollisten henkilöiden suojelusta henkilötietojen käsittelyssä sekä näiden tietojen vapaasta liikkuvuudesta ja direktiivin 95/46/EY kumoamisesta (</w:t>
          </w:r>
          <w:r w:rsidR="00C30A45">
            <w:t xml:space="preserve">EU 2016/679, </w:t>
          </w:r>
          <w:r w:rsidR="00C30A45" w:rsidRPr="00C64696">
            <w:t>yleinen tietosuoja-asetus</w:t>
          </w:r>
          <w:r w:rsidR="00C30A45">
            <w:t xml:space="preserve">) </w:t>
          </w:r>
          <w:r w:rsidR="007F46A6">
            <w:t>36</w:t>
          </w:r>
          <w:r w:rsidR="0095185F" w:rsidRPr="0095185F">
            <w:t xml:space="preserve"> artikla</w:t>
          </w:r>
          <w:r w:rsidR="0095185F">
            <w:t>n</w:t>
          </w:r>
          <w:r w:rsidR="007F46A6">
            <w:t xml:space="preserve"> 4 kohdan</w:t>
          </w:r>
          <w:r w:rsidR="0095185F">
            <w:t xml:space="preserve"> mukaisesti.</w:t>
          </w:r>
          <w:r w:rsidR="00D70C54">
            <w:t xml:space="preserve"> Lausuntoa on pyydetty myös Ahvenanmaan maakunnan hallitukselta</w:t>
          </w:r>
          <w:r w:rsidR="005D1BB2">
            <w:t xml:space="preserve"> Ahvenanmaan itsehallintolain (1144/1991) mukaisesti</w:t>
          </w:r>
          <w:r w:rsidR="00D70C54">
            <w:t xml:space="preserve">. Hallituksen esityksen antamisen jälkeen Ahvenanmaan maakuntapäiviltä pyydetään suostumus </w:t>
          </w:r>
          <w:r w:rsidR="00973D6C">
            <w:t>yleis</w:t>
          </w:r>
          <w:r w:rsidR="00D70C54">
            <w:t xml:space="preserve">sopimuksen ratifiointiin. </w:t>
          </w:r>
        </w:p>
        <w:p w14:paraId="456EE589" w14:textId="77777777" w:rsidR="001C7DCD" w:rsidRDefault="00D70C54" w:rsidP="003F7714">
          <w:pPr>
            <w:pStyle w:val="LLPerustelujenkappalejako"/>
          </w:pPr>
          <w:r>
            <w:t>Lai</w:t>
          </w:r>
          <w:r w:rsidR="001C7DCD">
            <w:t xml:space="preserve">nsäädännön arviointineuvosto on antanut lausuntonsa </w:t>
          </w:r>
          <w:r w:rsidR="00F40804" w:rsidRPr="00DE7F64">
            <w:t>pp</w:t>
          </w:r>
          <w:r w:rsidR="001C7DCD" w:rsidRPr="00DE7F64">
            <w:t>.</w:t>
          </w:r>
          <w:r w:rsidR="00F40804" w:rsidRPr="00DE7F64">
            <w:t>kk</w:t>
          </w:r>
          <w:r w:rsidR="001C7DCD" w:rsidRPr="00DE7F64">
            <w:t>.</w:t>
          </w:r>
          <w:r w:rsidR="001C7DCD">
            <w:t>202</w:t>
          </w:r>
          <w:r w:rsidR="009346B6">
            <w:t>2</w:t>
          </w:r>
          <w:r w:rsidR="001C7DCD">
            <w:t>.</w:t>
          </w:r>
        </w:p>
        <w:p w14:paraId="4A6887BE" w14:textId="77777777" w:rsidR="004F06F7" w:rsidRDefault="006A5840" w:rsidP="00C46CAB">
          <w:pPr>
            <w:pStyle w:val="LLPerustelujenkappalejako"/>
          </w:pPr>
          <w:r w:rsidRPr="006A5840">
            <w:t>Hallituksen esityksen valmisteluasiakirjat ovat ju</w:t>
          </w:r>
          <w:r>
            <w:t xml:space="preserve">lkisessa palvelussa osoitteessa </w:t>
          </w:r>
          <w:r w:rsidRPr="006A5840">
            <w:t>https://valtioneuvosto.fi/hankkeet</w:t>
          </w:r>
          <w:r>
            <w:t xml:space="preserve"> tunnuksella </w:t>
          </w:r>
          <w:hyperlink r:id="rId8" w:history="1">
            <w:r w:rsidRPr="00594E5A">
              <w:rPr>
                <w:rStyle w:val="Hyperlink"/>
              </w:rPr>
              <w:t>UM009:00/2019</w:t>
            </w:r>
          </w:hyperlink>
          <w:r>
            <w:t>.</w:t>
          </w:r>
        </w:p>
        <w:p w14:paraId="272C6F19" w14:textId="77777777" w:rsidR="008414FE" w:rsidRPr="00972753" w:rsidRDefault="003F36DF" w:rsidP="000E61DF">
          <w:pPr>
            <w:pStyle w:val="LLP1Otsikkotaso"/>
          </w:pPr>
          <w:bookmarkStart w:id="5" w:name="_Toc88477189"/>
          <w:r w:rsidRPr="00972753">
            <w:t>Sopimuksen tavoitteet</w:t>
          </w:r>
          <w:bookmarkEnd w:id="5"/>
        </w:p>
        <w:p w14:paraId="6EAEDB36" w14:textId="77777777" w:rsidR="005573A4" w:rsidRDefault="005573A4" w:rsidP="005573A4">
          <w:pPr>
            <w:pStyle w:val="LLPerustelujenkappalejako"/>
          </w:pPr>
          <w:r>
            <w:t>Yleissopimuksen tavoitteena on e</w:t>
          </w:r>
          <w:r w:rsidR="00C06B49">
            <w:t xml:space="preserve">stää tahdonvastaisia katoamisia, </w:t>
          </w:r>
          <w:r>
            <w:t>torjua tahdonvastaisen katoamis</w:t>
          </w:r>
          <w:r w:rsidR="000065A2">
            <w:t xml:space="preserve">en </w:t>
          </w:r>
          <w:r>
            <w:t xml:space="preserve">rikoksen rankaisemattomuutta ja auttaa katoamistapausten selvittämisessä. </w:t>
          </w:r>
          <w:r w:rsidR="009E021F">
            <w:t>Y</w:t>
          </w:r>
          <w:r>
            <w:t>leissopi</w:t>
          </w:r>
          <w:r>
            <w:lastRenderedPageBreak/>
            <w:t xml:space="preserve">muksella vahvistetaan muiden ihmisoikeussopimusten </w:t>
          </w:r>
          <w:r w:rsidR="007C4470">
            <w:t xml:space="preserve">noudattamista </w:t>
          </w:r>
          <w:r>
            <w:t>sekä humanitaarisen oikeuden periaatteita.</w:t>
          </w:r>
          <w:r w:rsidR="000B7382">
            <w:t xml:space="preserve"> O</w:t>
          </w:r>
          <w:r w:rsidR="000B7382" w:rsidRPr="000B7382">
            <w:t xml:space="preserve">ikeus vapauteen ja turvallisuuteen on </w:t>
          </w:r>
          <w:r w:rsidR="005655BC">
            <w:t xml:space="preserve">esimerkiksi </w:t>
          </w:r>
          <w:r w:rsidR="000B7382" w:rsidRPr="000B7382">
            <w:t xml:space="preserve">turvattu ihmisoikeutena </w:t>
          </w:r>
          <w:r w:rsidR="00ED6627" w:rsidRPr="00ED6627">
            <w:t xml:space="preserve">ihmisoikeuksien ja perusvapauksien suojaamiseksi </w:t>
          </w:r>
          <w:r w:rsidR="00ED6627">
            <w:t xml:space="preserve">tehdyssä yleissopimuksessa </w:t>
          </w:r>
          <w:r w:rsidR="000B7382">
            <w:t>(</w:t>
          </w:r>
          <w:r w:rsidR="00ED6627">
            <w:t xml:space="preserve">Euroopan ihmisoikeussopimus, </w:t>
          </w:r>
          <w:r w:rsidR="000B7382">
            <w:t>EIS</w:t>
          </w:r>
          <w:r w:rsidR="00ED6627">
            <w:t xml:space="preserve">; </w:t>
          </w:r>
          <w:proofErr w:type="spellStart"/>
          <w:r w:rsidR="004B3E23" w:rsidRPr="004B3E23">
            <w:t>SopS</w:t>
          </w:r>
          <w:proofErr w:type="spellEnd"/>
          <w:r w:rsidR="004B3E23" w:rsidRPr="004B3E23">
            <w:t xml:space="preserve"> 18 ja 19/1990; sellaisena kuin se on myöhemmin muutettuna </w:t>
          </w:r>
          <w:proofErr w:type="spellStart"/>
          <w:r w:rsidR="004B3E23" w:rsidRPr="004B3E23">
            <w:t>SopS</w:t>
          </w:r>
          <w:proofErr w:type="spellEnd"/>
          <w:r w:rsidR="004B3E23" w:rsidRPr="004B3E23">
            <w:t xml:space="preserve"> 71 ja 72/1994, </w:t>
          </w:r>
          <w:proofErr w:type="spellStart"/>
          <w:r w:rsidR="004B3E23" w:rsidRPr="004B3E23">
            <w:t>SopS</w:t>
          </w:r>
          <w:proofErr w:type="spellEnd"/>
          <w:r w:rsidR="004B3E23" w:rsidRPr="004B3E23">
            <w:t xml:space="preserve"> 85 ja 86/1998, </w:t>
          </w:r>
          <w:proofErr w:type="spellStart"/>
          <w:r w:rsidR="004B3E23" w:rsidRPr="004B3E23">
            <w:t>SopS</w:t>
          </w:r>
          <w:proofErr w:type="spellEnd"/>
          <w:r w:rsidR="004B3E23" w:rsidRPr="004B3E23">
            <w:t xml:space="preserve"> 8</w:t>
          </w:r>
          <w:r w:rsidR="004B3E23">
            <w:t xml:space="preserve"> ja 9/2005, </w:t>
          </w:r>
          <w:proofErr w:type="spellStart"/>
          <w:r w:rsidR="004B3E23">
            <w:t>SopS</w:t>
          </w:r>
          <w:proofErr w:type="spellEnd"/>
          <w:r w:rsidR="004B3E23">
            <w:t xml:space="preserve"> 6 ja 7/2005 se</w:t>
          </w:r>
          <w:r w:rsidR="004B3E23" w:rsidRPr="004B3E23">
            <w:t xml:space="preserve">kä </w:t>
          </w:r>
          <w:proofErr w:type="spellStart"/>
          <w:r w:rsidR="004B3E23" w:rsidRPr="004B3E23">
            <w:t>SopS</w:t>
          </w:r>
          <w:proofErr w:type="spellEnd"/>
          <w:r w:rsidR="004B3E23" w:rsidRPr="004B3E23">
            <w:t xml:space="preserve"> 50 ja 51/2010</w:t>
          </w:r>
          <w:r w:rsidR="000B7382">
            <w:t>)</w:t>
          </w:r>
          <w:r w:rsidR="000B7382" w:rsidRPr="000B7382">
            <w:t xml:space="preserve"> 5 artiklassa sekä KP-sopimuksen 9 artiklassa.</w:t>
          </w:r>
        </w:p>
        <w:p w14:paraId="451C8B3F" w14:textId="77777777" w:rsidR="009E618B" w:rsidRDefault="009E618B" w:rsidP="00861692">
          <w:pPr>
            <w:pStyle w:val="LLPerustelujenkappalejako"/>
          </w:pPr>
          <w:r>
            <w:t xml:space="preserve">Keskeinen keino tavoitteeseen pääsemiseksi on </w:t>
          </w:r>
          <w:r w:rsidR="00BF217A">
            <w:t>yleis</w:t>
          </w:r>
          <w:r>
            <w:t xml:space="preserve">sopimuksen kriminalisointivelvoitteet. </w:t>
          </w:r>
          <w:r w:rsidR="005573A4">
            <w:t>Yleissopimu</w:t>
          </w:r>
          <w:r w:rsidR="000D48DF">
            <w:t>ksessa</w:t>
          </w:r>
          <w:r w:rsidR="005573A4">
            <w:t xml:space="preserve"> </w:t>
          </w:r>
          <w:r w:rsidR="000D48DF">
            <w:t>velvoitetaan</w:t>
          </w:r>
          <w:r w:rsidR="005573A4">
            <w:t xml:space="preserve"> säätämään tahdonvastaisen katoamisen </w:t>
          </w:r>
          <w:r w:rsidR="00037C66">
            <w:t>toteuttamisen</w:t>
          </w:r>
          <w:r w:rsidR="00073B49">
            <w:t xml:space="preserve"> </w:t>
          </w:r>
          <w:r w:rsidR="005573A4">
            <w:t>rikoso</w:t>
          </w:r>
          <w:r w:rsidR="00861692">
            <w:t>ikeudellisesti rangaistavaksi. L</w:t>
          </w:r>
          <w:r w:rsidR="002727D1">
            <w:t>isäksi l</w:t>
          </w:r>
          <w:r w:rsidR="00861692">
            <w:t>asten luvaton poisvieminen ja heidän henkilöllisyytensä todistavien asiakirjojen väärentäminen, salaaminen tai tuhoaminen on myös kriminalisoitava.</w:t>
          </w:r>
          <w:r w:rsidR="00CB7E59">
            <w:t xml:space="preserve"> </w:t>
          </w:r>
          <w:r w:rsidR="001B4598">
            <w:t>Yleissopimukseen sisältyy myös muita sanktiointivelvoitteita, kuten oikeussuojan saannin viivyttäminen tai estäminen, vapaudenmenetyksen kirjaamatta jättäminen tai väärin kirjaaminen sekä kieltäytyminen antamasta vapaudenmenetystä koskevia tietoja tai virheellisten tietojen antaminen.</w:t>
          </w:r>
          <w:r w:rsidR="001B4598" w:rsidRPr="001B4598">
            <w:t xml:space="preserve"> </w:t>
          </w:r>
          <w:r w:rsidR="00CB7E59">
            <w:t xml:space="preserve">Yleissopimus sisältää </w:t>
          </w:r>
          <w:r w:rsidR="00082F70">
            <w:t xml:space="preserve">lisäksi </w:t>
          </w:r>
          <w:r w:rsidR="00CB7E59">
            <w:t>määräyksiä lainkäyttövallasta, rangaistuksista, kansainvälisestä oikeusavusta, luovuttamisesta ja säilöönotosta.</w:t>
          </w:r>
          <w:r w:rsidR="00555C0D">
            <w:t xml:space="preserve"> </w:t>
          </w:r>
          <w:r w:rsidR="001B4598">
            <w:t>Yleissopimuksessa määrätään niin ikään niistä yleisistä edellytyksistä, jotka lainmukaisen vapaudenmenetyksen on täytettävä</w:t>
          </w:r>
          <w:r w:rsidR="002727D1">
            <w:t>.</w:t>
          </w:r>
        </w:p>
        <w:p w14:paraId="7316C7A0" w14:textId="0005F6AC" w:rsidR="00024F24" w:rsidRDefault="005573A4" w:rsidP="005573A4">
          <w:pPr>
            <w:pStyle w:val="LLPerustelujenkappalejako"/>
          </w:pPr>
          <w:r>
            <w:t xml:space="preserve">Lisäksi yleissopimuksen tavoitteena on vahvistaa uhrien oikeutta saada </w:t>
          </w:r>
          <w:r w:rsidR="009E0DEC">
            <w:t>oikeussuojaa</w:t>
          </w:r>
          <w:r>
            <w:t xml:space="preserve"> ja </w:t>
          </w:r>
          <w:r w:rsidR="0045381E">
            <w:t>hyvitys</w:t>
          </w:r>
          <w:r w:rsidR="00FA2F3C">
            <w:t xml:space="preserve"> kokemistaan loukkauksista</w:t>
          </w:r>
          <w:r>
            <w:t xml:space="preserve">. </w:t>
          </w:r>
          <w:r w:rsidR="002727D1">
            <w:t xml:space="preserve">Uhreja voivat olla kadonneen henkilön itsensä lisäksi tämän </w:t>
          </w:r>
          <w:r w:rsidR="00EB1707">
            <w:t>läheisiä</w:t>
          </w:r>
          <w:r>
            <w:t xml:space="preserve">. Uhrilla on </w:t>
          </w:r>
          <w:r w:rsidR="00973D6C">
            <w:t>yleis</w:t>
          </w:r>
          <w:r>
            <w:t xml:space="preserve">sopimuksen mukaan muun muassa oikeus tiedonsaantiin ja </w:t>
          </w:r>
          <w:r w:rsidR="00234AF0">
            <w:t>hyvitykseen</w:t>
          </w:r>
          <w:r>
            <w:t>.</w:t>
          </w:r>
          <w:r w:rsidR="00CB7E59" w:rsidRPr="00CB7E59">
            <w:t xml:space="preserve"> </w:t>
          </w:r>
          <w:r w:rsidR="00CB7E59">
            <w:t>Yleissopimuksessa määrätään myös omaisten oikeudesta saada tiedot muun muassa siitä, missä vapautensa menettänyttä henkilöä pidetään ja milloin hänet vapautetaan. Yleissopimuksessa määrätään niin ikään viranomaisten velvollisuudesta ylläpitää rekisteriä vapautensa menettäneistä henkilöistä.</w:t>
          </w:r>
        </w:p>
        <w:p w14:paraId="4BF539DD" w14:textId="7FD4C9B8" w:rsidR="00A939B2" w:rsidRPr="00972753" w:rsidRDefault="005573A4" w:rsidP="005573A4">
          <w:pPr>
            <w:pStyle w:val="LLPerustelujenkappalejako"/>
          </w:pPr>
          <w:r>
            <w:t xml:space="preserve">Yleissopimuksella perustetaan tahdonvastaisia katoamisia käsittelevä komitea, jolle kadonneen henkilön </w:t>
          </w:r>
          <w:r w:rsidR="00EB1707">
            <w:t xml:space="preserve">omaiset </w:t>
          </w:r>
          <w:r>
            <w:t>tai muut yleissopimuksen määrittelemät henkilöt voivat esittää kiireellisen pyynnön etsiä ja löytää kadonnut henkilö. Osapuoli voi ratifioidessaan yleissopimuksen tai liittyessään siihen tunnustaa komitean toimivallan ottaa vastaan ja tutkia valituksia henkilöiltä, jotka katsovat osapuolen rikkoneen yleissopimuksen määräyksiä. Lisäksi osapuoli voi antaa selityksen, jonka mukaan se tunnustaa komitean toimivallan ottaa vastaan ja tutkia valituksia, joissa jokin</w:t>
          </w:r>
          <w:r w:rsidR="00024F24">
            <w:t xml:space="preserve"> </w:t>
          </w:r>
          <w:r>
            <w:t xml:space="preserve">osapuoli väittää, ettei toinen osapuoli täytä yleissopimuksen mukaisia velvoitteitaan. Yleissopimuksessa määrätään myös komitean </w:t>
          </w:r>
          <w:r w:rsidR="00A75E59">
            <w:t>maa</w:t>
          </w:r>
          <w:r>
            <w:t>vierailuista</w:t>
          </w:r>
          <w:r w:rsidR="00A75E59">
            <w:t>. K</w:t>
          </w:r>
          <w:r>
            <w:t>omitea</w:t>
          </w:r>
          <w:r w:rsidR="00A75E59">
            <w:t>lla on</w:t>
          </w:r>
          <w:r>
            <w:t xml:space="preserve"> </w:t>
          </w:r>
          <w:r w:rsidR="00A75E59">
            <w:t xml:space="preserve">mahdollisuus </w:t>
          </w:r>
          <w:r>
            <w:t xml:space="preserve">saattaa </w:t>
          </w:r>
          <w:r w:rsidR="00F4770E">
            <w:t>tieto YK:n yleiskokoukselle siitä, että on perusteltu epäilys</w:t>
          </w:r>
          <w:r>
            <w:t xml:space="preserve"> jonk</w:t>
          </w:r>
          <w:r w:rsidR="00CB3428">
            <w:t>i</w:t>
          </w:r>
          <w:r>
            <w:t xml:space="preserve">n </w:t>
          </w:r>
          <w:r w:rsidR="00CB3428">
            <w:t xml:space="preserve">osapuolen </w:t>
          </w:r>
          <w:r>
            <w:t xml:space="preserve">alueella toteutettavista </w:t>
          </w:r>
          <w:r w:rsidR="00EF43FB">
            <w:t>laajamittaisista</w:t>
          </w:r>
          <w:r>
            <w:t xml:space="preserve"> tai järjestelmällisistä tahdo</w:t>
          </w:r>
          <w:r w:rsidR="00F4770E">
            <w:t>nvastaisista katoamisrikoksista</w:t>
          </w:r>
          <w:r>
            <w:t>.</w:t>
          </w:r>
        </w:p>
        <w:p w14:paraId="19B9AD20" w14:textId="77777777" w:rsidR="00A939B2" w:rsidRPr="00972753" w:rsidRDefault="007103C3" w:rsidP="00A939B2">
          <w:pPr>
            <w:pStyle w:val="LLP1Otsikkotaso"/>
          </w:pPr>
          <w:bookmarkStart w:id="6" w:name="_Toc88477190"/>
          <w:r>
            <w:t>Keskeiset ehdotukset</w:t>
          </w:r>
          <w:bookmarkEnd w:id="6"/>
        </w:p>
        <w:p w14:paraId="0333764D" w14:textId="77777777" w:rsidR="00FA3929" w:rsidRDefault="00FA3929" w:rsidP="00FA3929">
          <w:pPr>
            <w:pStyle w:val="LLPerustelujenkappalejako"/>
          </w:pPr>
          <w:r>
            <w:t>Esityksessä ehdotetaan, että eduskunta hyväksyisi vuonna 2006 tehdyn kansainvälisen yleissopimuksen kaikkien henkilöiden suojelemiseksi tahdonvastaiselta katoamiselta. Esitys sisältää myös ehdotuksen niin sanotuksi blankettilaiksi, jolla saatetaan voimaan yleissopimuksen lainsäädännön alaan kuuluvat määräykset.</w:t>
          </w:r>
          <w:r w:rsidR="00BD03D9">
            <w:t xml:space="preserve"> </w:t>
          </w:r>
          <w:r w:rsidR="00AA5997">
            <w:t>Ehdotettu blankettilaki on vakiomuotoinen.</w:t>
          </w:r>
        </w:p>
        <w:p w14:paraId="684E1AFF" w14:textId="214BA29D" w:rsidR="00FA3929" w:rsidRDefault="00FA3929" w:rsidP="00FA3929">
          <w:pPr>
            <w:pStyle w:val="LLPerustelujenkappalejako"/>
          </w:pPr>
          <w:r>
            <w:t>Yleissopimus velvoittaa kriminalisoimaan tahdonvastaisen katoamis</w:t>
          </w:r>
          <w:r w:rsidR="00BB569C">
            <w:t xml:space="preserve">en </w:t>
          </w:r>
          <w:r>
            <w:t xml:space="preserve">rikoksen. </w:t>
          </w:r>
          <w:r w:rsidR="001B36AE" w:rsidRPr="001B36AE">
            <w:t>Mainitun rikoksen määritelmän mukaista tekoa ei ole määritelmän edellyttämässä laajuudessa sä</w:t>
          </w:r>
          <w:r w:rsidR="001B36AE">
            <w:t>ädetty rangaistavaksi Suomessa</w:t>
          </w:r>
          <w:r>
            <w:t>. Tämän takia esityksessä ehdotetaan muutettavaksi rikoslain</w:t>
          </w:r>
          <w:r w:rsidR="00A6518B">
            <w:t xml:space="preserve"> (</w:t>
          </w:r>
          <w:r w:rsidR="00A6518B" w:rsidRPr="00A6518B">
            <w:t>39/1889</w:t>
          </w:r>
          <w:r w:rsidR="00A6518B">
            <w:t>)</w:t>
          </w:r>
          <w:r>
            <w:t xml:space="preserve"> </w:t>
          </w:r>
          <w:r w:rsidR="00AA0DAA" w:rsidRPr="00BB569C">
            <w:t>sotarikoksia ja rikoksia ihmisyyttä vastaan koskevaa 11</w:t>
          </w:r>
          <w:r w:rsidRPr="00BB569C">
            <w:t xml:space="preserve"> lukua</w:t>
          </w:r>
          <w:r>
            <w:t xml:space="preserve"> niin, että </w:t>
          </w:r>
          <w:r w:rsidR="00D2547B" w:rsidRPr="00D2547B">
            <w:t>siinä säädettäisiin uutena rikoksena rangaistavaksi</w:t>
          </w:r>
          <w:r w:rsidR="00BB569C">
            <w:t xml:space="preserve"> tahdonvastaisen katoamisen toteuttaminen</w:t>
          </w:r>
          <w:r>
            <w:t xml:space="preserve">. Ehdotetun pykälän sisältö </w:t>
          </w:r>
          <w:r w:rsidR="00332846">
            <w:t>perustuu yleissopimukseen</w:t>
          </w:r>
          <w:r>
            <w:t>.</w:t>
          </w:r>
          <w:r w:rsidR="005201D4">
            <w:t xml:space="preserve"> Luvun esimiehen vastuuta koskevat säännökset laajennettaisiin koskemaan myös tahdonvastaisen katoamisen rikos</w:t>
          </w:r>
          <w:r w:rsidR="004364F3">
            <w:t>ta</w:t>
          </w:r>
          <w:r w:rsidR="005201D4">
            <w:t>.</w:t>
          </w:r>
          <w:r w:rsidR="005B4E07">
            <w:t xml:space="preserve"> Lukuun tehtäisiin myös eräitä teknisluonteisia muutoksia, </w:t>
          </w:r>
          <w:r w:rsidR="002727D1">
            <w:t>joilla</w:t>
          </w:r>
          <w:r w:rsidR="005B4E07">
            <w:t xml:space="preserve"> selkeytettäisiin yleissopimuksessa tarkoitettua tahdonvastaista </w:t>
          </w:r>
          <w:r w:rsidR="005B4E07">
            <w:lastRenderedPageBreak/>
            <w:t xml:space="preserve">katoamista suhteessa </w:t>
          </w:r>
          <w:r w:rsidR="005B4E07" w:rsidRPr="005B4E07">
            <w:t>Kansainvälisen rikostuomioistuimen Rooman perussäännön (</w:t>
          </w:r>
          <w:proofErr w:type="spellStart"/>
          <w:r w:rsidR="005B4E07" w:rsidRPr="005B4E07">
            <w:t>SopS</w:t>
          </w:r>
          <w:proofErr w:type="spellEnd"/>
          <w:r w:rsidR="005B4E07" w:rsidRPr="005B4E07">
            <w:t xml:space="preserve"> 55 ja 56/2002)</w:t>
          </w:r>
          <w:r w:rsidR="005B4E07">
            <w:t xml:space="preserve"> vastaavaan määritelmään.</w:t>
          </w:r>
        </w:p>
        <w:p w14:paraId="176E9D3B" w14:textId="77777777" w:rsidR="00B049F9" w:rsidRDefault="00FA3929" w:rsidP="00FA3929">
          <w:pPr>
            <w:pStyle w:val="LLPerustelujenkappalejako"/>
          </w:pPr>
          <w:r>
            <w:t>Esityksessä ehdotetaan lisäksi, että eduskunta hyväksyisi annettavaksi yleissopimuksen 31 artiklassa tarkoitetun selityksen, jolla Suomi tunnustaa komitean toimivallan ottaa vastaan ja tutkia valituksia lainkäyttövaltaansa kuuluvilta henkilöiltä väitetyistä yleissop</w:t>
          </w:r>
          <w:r w:rsidR="00B10747">
            <w:t xml:space="preserve">imuksen määräysten rikkomisista. Suomi antaisi myös </w:t>
          </w:r>
          <w:r>
            <w:t>32 artiklassa tarkoitetun selityksen, jolla Suomi tunnustaa komitean toimivallan ottaa vastaan ja tutkia toisen osapuolen tekemiä valituksia väitetyistä yleissopimuksen velvoitteiden rikkomisista.</w:t>
          </w:r>
          <w:r w:rsidR="00D234EB">
            <w:t xml:space="preserve"> Suomi ei käyttäisi yleissopimuksen 42 artiklan mukaista mahdollisuutta antaa selitys, jossa valtio </w:t>
          </w:r>
          <w:r w:rsidR="001F36E4">
            <w:t>voi olla</w:t>
          </w:r>
          <w:r w:rsidR="00D234EB">
            <w:t xml:space="preserve"> tunnustama</w:t>
          </w:r>
          <w:r w:rsidR="00AD1AC1">
            <w:t>t</w:t>
          </w:r>
          <w:r w:rsidR="00D234EB">
            <w:t>ta artiklan mukaista riidanratkaisumekanismia</w:t>
          </w:r>
          <w:r w:rsidR="002A5129">
            <w:t xml:space="preserve"> yleissopimuksen tulkinnasta ja soveltamisesta</w:t>
          </w:r>
          <w:r w:rsidR="00D234EB">
            <w:t>.</w:t>
          </w:r>
        </w:p>
        <w:p w14:paraId="09929CD4" w14:textId="540254EE" w:rsidR="00A939B2" w:rsidRPr="00972753" w:rsidRDefault="00B049F9" w:rsidP="00FA3929">
          <w:pPr>
            <w:pStyle w:val="LLPerustelujenkappalejako"/>
          </w:pPr>
          <w:r w:rsidRPr="00DE7F64">
            <w:t xml:space="preserve">Suomi tekisi </w:t>
          </w:r>
          <w:r w:rsidR="00973D6C" w:rsidRPr="00DE7F64">
            <w:t>yleis</w:t>
          </w:r>
          <w:r w:rsidRPr="00DE7F64">
            <w:t xml:space="preserve">sopimukseen varauman. Suomi ei muuttaisi adoption </w:t>
          </w:r>
          <w:r w:rsidR="00EA1773">
            <w:t>kumoamista</w:t>
          </w:r>
          <w:r w:rsidR="00EA1773" w:rsidRPr="00DE7F64">
            <w:t xml:space="preserve"> </w:t>
          </w:r>
          <w:r w:rsidRPr="00DE7F64">
            <w:t xml:space="preserve">koskevaa </w:t>
          </w:r>
          <w:r w:rsidR="00EA1773">
            <w:t>lainsäädäntöänsä</w:t>
          </w:r>
          <w:r w:rsidRPr="00DE7F64">
            <w:t>. Yleissopimus velvoittaa</w:t>
          </w:r>
          <w:r w:rsidR="00EA1773">
            <w:t xml:space="preserve"> adoption</w:t>
          </w:r>
          <w:r w:rsidRPr="00DE7F64">
            <w:t xml:space="preserve"> </w:t>
          </w:r>
          <w:r w:rsidR="00EA1773">
            <w:t>kumoamisen</w:t>
          </w:r>
          <w:r w:rsidR="00EA1773" w:rsidRPr="00DE7F64">
            <w:t xml:space="preserve"> </w:t>
          </w:r>
          <w:r w:rsidRPr="00DE7F64">
            <w:t>olevan mahdollista silloin, kun</w:t>
          </w:r>
          <w:r w:rsidR="00EA1773">
            <w:t xml:space="preserve"> adoption</w:t>
          </w:r>
          <w:r w:rsidRPr="00DE7F64">
            <w:t xml:space="preserve"> taustalla on tahdonvastai</w:t>
          </w:r>
          <w:r w:rsidR="00EA1773">
            <w:t>n</w:t>
          </w:r>
          <w:r w:rsidRPr="00DE7F64">
            <w:t>en katoami</w:t>
          </w:r>
          <w:r w:rsidR="00EA1773">
            <w:t>nen</w:t>
          </w:r>
          <w:r w:rsidR="00427BF0" w:rsidRPr="00DE7F64">
            <w:t>. Kuitenkin</w:t>
          </w:r>
          <w:r w:rsidRPr="00DE7F64">
            <w:t xml:space="preserve"> Suomessa </w:t>
          </w:r>
          <w:r w:rsidR="00EA1773">
            <w:t>adoption pysyvyyden</w:t>
          </w:r>
          <w:r w:rsidRPr="00DE7F64">
            <w:t xml:space="preserve"> on katsottu </w:t>
          </w:r>
          <w:r w:rsidR="00EA1773">
            <w:t>olevan lapsen edun mukaista</w:t>
          </w:r>
          <w:r w:rsidRPr="00DE7F64">
            <w:t>.</w:t>
          </w:r>
        </w:p>
        <w:p w14:paraId="589733ED" w14:textId="77777777" w:rsidR="00A939B2" w:rsidRPr="00972753" w:rsidRDefault="00277540" w:rsidP="00A939B2">
          <w:pPr>
            <w:pStyle w:val="LLP1Otsikkotaso"/>
          </w:pPr>
          <w:bookmarkStart w:id="7" w:name="_Toc88477191"/>
          <w:r w:rsidRPr="00972753">
            <w:t>Esityksen vaikutukset</w:t>
          </w:r>
          <w:bookmarkEnd w:id="7"/>
        </w:p>
        <w:p w14:paraId="3BAFECCE" w14:textId="77777777" w:rsidR="0042610B" w:rsidRDefault="0042610B" w:rsidP="0042610B">
          <w:pPr>
            <w:pStyle w:val="LLP2Otsikkotaso"/>
          </w:pPr>
          <w:bookmarkStart w:id="8" w:name="_Toc88477192"/>
          <w:r>
            <w:t>Viranomaisten toimintaan kohdistuvat vaikutukset</w:t>
          </w:r>
          <w:bookmarkEnd w:id="8"/>
        </w:p>
        <w:p w14:paraId="671C6F47" w14:textId="77777777" w:rsidR="0042610B" w:rsidRPr="008B2276" w:rsidRDefault="00884E23" w:rsidP="0042610B">
          <w:pPr>
            <w:pStyle w:val="LLPerustelujenkappalejako"/>
            <w:rPr>
              <w:i/>
            </w:rPr>
          </w:pPr>
          <w:r>
            <w:rPr>
              <w:i/>
            </w:rPr>
            <w:t>Ministeriöt</w:t>
          </w:r>
        </w:p>
        <w:p w14:paraId="48E5EBD5" w14:textId="77777777" w:rsidR="00A61658" w:rsidRDefault="00A61658" w:rsidP="00A61658">
          <w:pPr>
            <w:pStyle w:val="LLPerustelujenkappalejako"/>
          </w:pPr>
          <w:r>
            <w:t>Keskeinen osa ihmisoikeuksien toteutumisen varmistamista on ihmisoikeusasiakirjoihin sisältyvät valvontamenettelyt. Ihmisoikeussopimusten täytäntöönpanoa valvontaan osapuolen määräajoin antamien raporttien avulla sekä myös yleensä valinnaisen yksilö- ja valtiovalitusmenettelyn avulla. Suomi antaisi siksi yleissopimukseen selityksen, jossa se tunnustaa komitean toimivallan ottaa vastaan ja tutkia valituksia väitetystä yleissopimuksen määräysten vastaisesta toiminnasta lainkäyttöpiiriinsä kuuluvilta henkilöiltä tai heidän puolestaan kuin myös toisilta osapuolilta. Suomi on sitoutunut muissakin ihmisoikeussopimuksissa vastaaviin yksilö- ja valtiovalitusmenettelyihin, ja Suomi on korostanut niiden merkitystä ihmisoikeuspolitiikassaan.</w:t>
          </w:r>
        </w:p>
        <w:p w14:paraId="37951994" w14:textId="6DAA31BB" w:rsidR="00A61658" w:rsidRPr="00A61658" w:rsidRDefault="00A61658" w:rsidP="00A61658">
          <w:pPr>
            <w:pStyle w:val="LLPerustelujenkappalejako"/>
            <w:rPr>
              <w:lang w:val="en-US"/>
            </w:rPr>
          </w:pPr>
          <w:r>
            <w:t>Selityksen antamisella voi olla hallinnollisia vaikutuksia. Mahdollisista valituksista käynnistyvän menettelyn hoitaminen kuuluu Suomen edustamisesta kansainvälisissä lainkäyttö- ja tutkintaelimissä vastaavall</w:t>
          </w:r>
          <w:r w:rsidR="00BA067A">
            <w:t>e</w:t>
          </w:r>
          <w:r>
            <w:t xml:space="preserve"> ulkoministeriölle. Valitusten määrä arvioidaan kuitenkin vähäiseksi, sillä vuoden 2021 puoleenväliin mennessä valituksia on käsitelty komiteassa vain muutamia. Merkittävämmäksi menettelyksi on osoittautunut yksilön mahdollisuus tehdä kiireellinen pyyntö etsiä ja löytää kadonnut henkilö. Ne ovat kuitenkin tähän mennessä kohdistuneet pääasiassa muutamaan valtioon (Irak ja Meksiko), ja Euroopan unionin jäsenvaltioista ainoastaan Liettuasta on tehty yksi kiireellinen pyyntö. </w:t>
          </w:r>
          <w:r w:rsidRPr="00A61658">
            <w:rPr>
              <w:lang w:val="en-US"/>
            </w:rPr>
            <w:t xml:space="preserve">(Report of the Committee on Enforced Disappearances (A/75/56), s. 20. </w:t>
          </w:r>
          <w:proofErr w:type="spellStart"/>
          <w:r w:rsidRPr="00A61658">
            <w:rPr>
              <w:lang w:val="en-US"/>
            </w:rPr>
            <w:t>Saatavissa</w:t>
          </w:r>
          <w:proofErr w:type="spellEnd"/>
          <w:r w:rsidRPr="00A61658">
            <w:rPr>
              <w:lang w:val="en-US"/>
            </w:rPr>
            <w:t>: https://digitallibrary.un.org/record/3884735 (</w:t>
          </w:r>
          <w:proofErr w:type="spellStart"/>
          <w:r w:rsidRPr="00A61658">
            <w:rPr>
              <w:lang w:val="en-US"/>
            </w:rPr>
            <w:t>viitattu</w:t>
          </w:r>
          <w:proofErr w:type="spellEnd"/>
          <w:r w:rsidRPr="00A61658">
            <w:rPr>
              <w:lang w:val="en-US"/>
            </w:rPr>
            <w:t xml:space="preserve"> 13.9.2021).)</w:t>
          </w:r>
        </w:p>
        <w:p w14:paraId="6E031C61" w14:textId="60B77551" w:rsidR="00A61658" w:rsidRDefault="00A61658" w:rsidP="00A61658">
          <w:pPr>
            <w:pStyle w:val="LLPerustelujenkappalejako"/>
          </w:pPr>
          <w:r>
            <w:t>Kokemusperäisesti voidaan yleisesti arvioida yhden kansainvälisen valitusmenettelyn hoitamisen vaativan</w:t>
          </w:r>
          <w:r w:rsidR="00260E9D">
            <w:t xml:space="preserve"> </w:t>
          </w:r>
          <w:r w:rsidR="00BB54C0">
            <w:t>alle</w:t>
          </w:r>
          <w:r>
            <w:t xml:space="preserve"> </w:t>
          </w:r>
          <w:r w:rsidR="003F09F9">
            <w:t>0,5</w:t>
          </w:r>
          <w:r>
            <w:t xml:space="preserve"> henkilötyövuotta asian laajuudesta riippuen. </w:t>
          </w:r>
          <w:r w:rsidR="00C64E7C">
            <w:t>Ko</w:t>
          </w:r>
          <w:r w:rsidR="00C64E7C" w:rsidRPr="00C64E7C">
            <w:t xml:space="preserve">mitean antamaan määräaikaan sidottuina </w:t>
          </w:r>
          <w:r w:rsidR="00C64E7C">
            <w:t>l</w:t>
          </w:r>
          <w:r>
            <w:t xml:space="preserve">akisääteisenä tehtävinä valitusten hoitaminen on priorisoitava muun asiantuntijatyön edelle. Epävarmuutta resursointiin tuo se, että kulloinkin vireillä olevien valitusasioiden määrä vaihtelee eikä ole ennakoitavissa. </w:t>
          </w:r>
        </w:p>
        <w:p w14:paraId="0864985F" w14:textId="19AB4D6D" w:rsidR="00A61658" w:rsidRDefault="00A61658" w:rsidP="00A61658">
          <w:pPr>
            <w:pStyle w:val="LLPerustelujenkappalejako"/>
          </w:pPr>
          <w:r>
            <w:t>Kun valtio hyväksyy yleissopimuksen, sen on toimitettava sopimuksella perustetulle tahdonvastaisia katoamisia käsittelevälle komitealle raportti niistä toimista, jotka se on tehnyt täyttääk</w:t>
          </w:r>
          <w:r>
            <w:lastRenderedPageBreak/>
            <w:t>seen sopimuksen velvoitteet. Tämä raportti laaditaan ulkoministeriössä. Raportti on kertaluontoinen, ja se voidaan hoitaa nykyisin resurssein hallituksen esityksen käsittelyn pohjalta. Komitealla on toimivalta antaa osapuolelle kommentteja, päätelmiä ja suosituksia. Suositusten täytäntöönpano ja sen seuranta edellyttävät resursseja ulkoministeriöltä sekä myös muilta ministeriöiltä, joiden hallinnonalalla vasta</w:t>
          </w:r>
          <w:r w:rsidR="00BD3AE7">
            <w:t>ta</w:t>
          </w:r>
          <w:r>
            <w:t>an yleissopimuksen määräysten täytäntöönpanosta. Komitea voi myöhemmin pyytää osapuolia toimittamaan lisätietoja. Tyypillisesti tällaista määräaikaisraportointia tehdään viiden vuoden välein.</w:t>
          </w:r>
        </w:p>
        <w:p w14:paraId="163633FB" w14:textId="77777777" w:rsidR="00A61658" w:rsidRDefault="00A61658" w:rsidP="00A61658">
          <w:pPr>
            <w:pStyle w:val="LLPerustelujenkappalejako"/>
          </w:pPr>
          <w:r>
            <w:t xml:space="preserve">Määräaikaisraporttien laajuus ja työmäärä vaihtelevat niin ikään sopimuskohtaisesti. Määräaikaisraportoinnin voidaan kokemusperäisesti arvioida vaativan </w:t>
          </w:r>
          <w:r w:rsidR="00E14EC5">
            <w:t>noin 0,5</w:t>
          </w:r>
          <w:r>
            <w:t xml:space="preserve"> henkilötyövuotta ulkoministeriössä asian laajuudesta riippuen. Lisäksi ulkoministeriö kuulee asiaan osallisia viranomaisia (muun muassa oikeusministeriötä, sisäministeriötä, puolustusministeriötä sekä </w:t>
          </w:r>
          <w:proofErr w:type="spellStart"/>
          <w:r>
            <w:t>sosiaali</w:t>
          </w:r>
          <w:proofErr w:type="spellEnd"/>
          <w:r>
            <w:t>- ja terveysministeriötä), mikä vaatii heiltä asiantuntijalausuntojen laatimista. Lisäksi sidosryhmiä kuullaan määräaikaisraporttien laadinnassa. Lausuntopyyntöön vastaaminen vaati heiltä asiantuntijatyötä, mutta lausuntomenettely toisaalta on osa julkisien hallinnon vuorovaikutusta kansalaisyhteiskunnan kanssa. Lisätyötä voi aiheutua myös komitean mahdollisen maavierailun avustamisesta tai järjestämisestä. Kaiken kaikkiaan kuitenkin arvioidaan, että uudet tehtävät voitaisiin hoitaa nykyisin resurssein tarvittaessa mahdollisin tehtäväjärjestelyin.</w:t>
          </w:r>
        </w:p>
        <w:p w14:paraId="3874D1E4" w14:textId="60F50825" w:rsidR="0042610B" w:rsidRDefault="00852235" w:rsidP="00A61658">
          <w:pPr>
            <w:pStyle w:val="LLPerustelujenkappalejako"/>
          </w:pPr>
          <w:r>
            <w:t>Yleissopimuksen muka</w:t>
          </w:r>
          <w:r w:rsidRPr="00852235">
            <w:t>a</w:t>
          </w:r>
          <w:r>
            <w:t>n</w:t>
          </w:r>
          <w:r w:rsidRPr="00852235">
            <w:t xml:space="preserve"> komitea antaa osapuolen raportista kommenttinsa, päätelmänsä ja suosituksensa ja sille tehdystä valituksesta </w:t>
          </w:r>
          <w:r w:rsidR="00CC25B5">
            <w:t>näkemyksensä</w:t>
          </w:r>
          <w:r w:rsidRPr="00852235">
            <w:t xml:space="preserve">. Hyväksymällä </w:t>
          </w:r>
          <w:r>
            <w:t xml:space="preserve">yleissopimuksen Suomi sitoutuu </w:t>
          </w:r>
          <w:r w:rsidRPr="00852235">
            <w:t>ottamaan komitean kannanotot ja suosi</w:t>
          </w:r>
          <w:r w:rsidR="00A93E33">
            <w:t>tukset asianmukaisesti huomioon</w:t>
          </w:r>
          <w:r w:rsidR="00A61658">
            <w:t>. Komiteoiden kannanotot ja suositukset eivät kuitenkaan ole kansainvälisoikeudellisesti sitovia samalla tavoin kuin Euroopan ihmisoikeustuomioistuimen (EIT) tuomiot, jotka Suomi on Euroopan ihmisoikeussopimuksen (EIS) nimenomaisen määräyksen nojalla sitoutunut panemaan täytäntöön ja joiden osalta Suomella ei siten ole esimerkiksi tuomiossa määrättyjen korvausten maksamisen osalta harkintavaltaa.</w:t>
          </w:r>
        </w:p>
        <w:p w14:paraId="74A4EA06" w14:textId="77777777" w:rsidR="007B730F" w:rsidRPr="00D923C1" w:rsidRDefault="00BC6677" w:rsidP="007B730F">
          <w:pPr>
            <w:pStyle w:val="LLPerustelujenkappalejako"/>
            <w:rPr>
              <w:i/>
            </w:rPr>
          </w:pPr>
          <w:r w:rsidRPr="00D923C1">
            <w:rPr>
              <w:i/>
            </w:rPr>
            <w:t>Eduskunnan oikeusasiamies</w:t>
          </w:r>
        </w:p>
        <w:p w14:paraId="75B2CBFB" w14:textId="77777777" w:rsidR="00D923C1" w:rsidRDefault="006C042D" w:rsidP="006C042D">
          <w:pPr>
            <w:pStyle w:val="LLPerustelujenkappalejako"/>
          </w:pPr>
          <w:r>
            <w:t>Eduskunnan oikeusasiamiehen tehtävään kuuluu keskeisesti valvoa vankiloihin ja muihin suljettuihin laitoksiin sijoitettujen kohtelua. Eduskunnan oikeusasiamiehestä annetun lain (197/2002) 1 a luvun mukaan</w:t>
          </w:r>
          <w:r w:rsidR="00221B4E">
            <w:t xml:space="preserve"> oikeusasiamies on</w:t>
          </w:r>
          <w:r>
            <w:t xml:space="preserve"> </w:t>
          </w:r>
          <w:r w:rsidRPr="006C042D">
            <w:t>kidutuksen ja muun julman, epäinhimillisen tai halventavan kohtelun tai rangaistuksen vastaisen yleissopimuksen valinnaisen pöytäkirjan (</w:t>
          </w:r>
          <w:proofErr w:type="spellStart"/>
          <w:r w:rsidRPr="006C042D">
            <w:t>SopS</w:t>
          </w:r>
          <w:proofErr w:type="spellEnd"/>
          <w:r w:rsidRPr="006C042D">
            <w:t xml:space="preserve"> </w:t>
          </w:r>
          <w:r w:rsidR="00187C6C">
            <w:t>92 ja 93</w:t>
          </w:r>
          <w:r w:rsidRPr="006C042D">
            <w:t>/</w:t>
          </w:r>
          <w:r w:rsidR="00187C6C">
            <w:t>2014</w:t>
          </w:r>
          <w:r w:rsidRPr="006C042D">
            <w:t>) 3 artiklassa tarkoitettu kansallinen valvontaelin</w:t>
          </w:r>
          <w:r>
            <w:t>.</w:t>
          </w:r>
          <w:r w:rsidR="00187C6C">
            <w:t xml:space="preserve"> </w:t>
          </w:r>
          <w:r w:rsidR="00187C6C" w:rsidRPr="00187C6C">
            <w:t>Kansallisen valvontaelimen tehtäviä hoitaessaan oikeusasiamies tarkastaa sellaisia paikkoja, joissa pidetään tai voidaan pitää vapautensa menettäneitä henkilöitä joko viranomaisen antaman määräyksen nojalla tai viranomaisen kehotuksesta, suostumuksella tai myötävaikutuksella</w:t>
          </w:r>
          <w:r w:rsidR="00187C6C">
            <w:t xml:space="preserve">. </w:t>
          </w:r>
          <w:r w:rsidR="003C27EB">
            <w:t xml:space="preserve">Tämän tehtävän hoitaminen palvelee myös nyt käsillä olevan yleissopimuksen velvoitteiden täyttämistä. Yleissopimuksen </w:t>
          </w:r>
          <w:r w:rsidR="00B660EA">
            <w:t xml:space="preserve">ratifioimisen </w:t>
          </w:r>
          <w:r w:rsidR="003C27EB">
            <w:t>ei kuitenkaan arvioida lisäävän oikeusasiamiehen tehtäviä.</w:t>
          </w:r>
        </w:p>
        <w:p w14:paraId="67485A49" w14:textId="77777777" w:rsidR="0042610B" w:rsidRPr="00BB2E29" w:rsidRDefault="00122C59" w:rsidP="0042610B">
          <w:pPr>
            <w:pStyle w:val="LLPerustelujenkappalejako"/>
            <w:rPr>
              <w:i/>
            </w:rPr>
          </w:pPr>
          <w:r>
            <w:rPr>
              <w:i/>
            </w:rPr>
            <w:t>O</w:t>
          </w:r>
          <w:r w:rsidR="00064CF6">
            <w:rPr>
              <w:i/>
            </w:rPr>
            <w:t>ikeuden</w:t>
          </w:r>
          <w:r w:rsidR="007B730F">
            <w:rPr>
              <w:i/>
            </w:rPr>
            <w:t>hoidon viranomais</w:t>
          </w:r>
          <w:r>
            <w:rPr>
              <w:i/>
            </w:rPr>
            <w:t>et</w:t>
          </w:r>
        </w:p>
        <w:p w14:paraId="5DBC9755" w14:textId="77777777" w:rsidR="008672A0" w:rsidRDefault="0042610B" w:rsidP="0042610B">
          <w:pPr>
            <w:pStyle w:val="LLPerustelujenkappalejako"/>
          </w:pPr>
          <w:r>
            <w:t xml:space="preserve">Esityksellä arvioidaan olevan </w:t>
          </w:r>
          <w:r w:rsidR="00064CF6">
            <w:t xml:space="preserve">vain </w:t>
          </w:r>
          <w:r>
            <w:t>vähäisiä vaikutuksi</w:t>
          </w:r>
          <w:r w:rsidR="00E64090">
            <w:t xml:space="preserve">a poliisiin, syyttäjälaitokseen, </w:t>
          </w:r>
          <w:r>
            <w:t>tuomioistuinlaitokseen</w:t>
          </w:r>
          <w:r w:rsidR="00E64090">
            <w:t xml:space="preserve"> ja Rikosseuraamuslaitokseen</w:t>
          </w:r>
          <w:r w:rsidR="00DA013F">
            <w:t>.</w:t>
          </w:r>
          <w:r w:rsidR="00624876">
            <w:t xml:space="preserve"> V</w:t>
          </w:r>
          <w:r w:rsidR="0071338E">
            <w:t>iime vuosina on tullut ilmi 300–</w:t>
          </w:r>
          <w:r w:rsidR="00624876">
            <w:t xml:space="preserve">400 </w:t>
          </w:r>
          <w:r w:rsidR="0093272D">
            <w:t xml:space="preserve">Suomessa tehtyä </w:t>
          </w:r>
          <w:r w:rsidR="00624876">
            <w:t>vapaudenriistoa vuosittain (</w:t>
          </w:r>
          <w:r w:rsidR="00FB76F8" w:rsidRPr="00FB76F8">
            <w:t>Rikos- ja pakkokeinotilasto, Tilas</w:t>
          </w:r>
          <w:r w:rsidR="00FB76F8">
            <w:t>tokeskus, v</w:t>
          </w:r>
          <w:r w:rsidR="00FB76F8" w:rsidRPr="00FB76F8">
            <w:t>iitattu 13.9.2021</w:t>
          </w:r>
          <w:r w:rsidR="00624876">
            <w:t>).</w:t>
          </w:r>
          <w:r w:rsidR="00624876" w:rsidRPr="00624876">
            <w:t xml:space="preserve"> </w:t>
          </w:r>
          <w:r w:rsidR="00624876">
            <w:t>Tarkkaa tietoa ei ole saatavilla siitä, monessako näistä tapauksesta tekijänä on ollut viranhaltija. Tällaisia tapauksia on kuitenkin joitakin</w:t>
          </w:r>
          <w:r w:rsidR="0071338E">
            <w:t>. Tämä</w:t>
          </w:r>
          <w:r w:rsidR="00624876">
            <w:t xml:space="preserve"> on pääteltävissä siitä, että tapauksia on mennyt korkeimman oikeuden käsittelyyn asti</w:t>
          </w:r>
          <w:r w:rsidR="00FB76F8">
            <w:t xml:space="preserve"> (KKO 2020:80, KKO 2020:29 ja KKO 2009:38</w:t>
          </w:r>
          <w:r w:rsidR="00467097">
            <w:t>)</w:t>
          </w:r>
          <w:r w:rsidR="00FB76F8">
            <w:t xml:space="preserve"> ja niitä on </w:t>
          </w:r>
          <w:r w:rsidR="000A0036">
            <w:t>käsitelty</w:t>
          </w:r>
          <w:r w:rsidR="00FB76F8">
            <w:t xml:space="preserve"> myös laillisuusvalvonnassa </w:t>
          </w:r>
          <w:r w:rsidR="0093272D">
            <w:t>(</w:t>
          </w:r>
          <w:r w:rsidR="00624876">
            <w:t>esimerkiksi AOA 2495/4/10, AOA 2756/4/10; AOA 3721/4/14; EOAK/943/2016 ja EOAK/2909/2018)</w:t>
          </w:r>
          <w:r w:rsidR="00FB76F8">
            <w:t xml:space="preserve">. </w:t>
          </w:r>
          <w:r w:rsidR="0093272D">
            <w:t xml:space="preserve">Näissä tapauksissa kyse </w:t>
          </w:r>
          <w:r w:rsidR="0093272D">
            <w:lastRenderedPageBreak/>
            <w:t>ei kuitenkaan ole ollut tahdonvastaisen katoamisen toteuttamisesta vaan virkavirheestä. Ulkomailla tehtyjä vapaudenriistoja on tullut Suomessa ilmi viime vuosina vain muutamia vuosittain (</w:t>
          </w:r>
          <w:r w:rsidR="0093272D" w:rsidRPr="00FB76F8">
            <w:t>Rikos- ja pakkokeinotilasto, Tilas</w:t>
          </w:r>
          <w:r w:rsidR="0093272D">
            <w:t>tokeskus, v</w:t>
          </w:r>
          <w:r w:rsidR="0093272D" w:rsidRPr="00FB76F8">
            <w:t>iitattu 13.9.2021</w:t>
          </w:r>
          <w:r w:rsidR="0093272D">
            <w:t>).</w:t>
          </w:r>
        </w:p>
        <w:p w14:paraId="2706788A" w14:textId="77777777" w:rsidR="0042610B" w:rsidRDefault="000D2307" w:rsidP="002A2AD9">
          <w:pPr>
            <w:pStyle w:val="LLPerustelujenkappalejako"/>
          </w:pPr>
          <w:r>
            <w:t>Periaatteessa v</w:t>
          </w:r>
          <w:r w:rsidR="0042610B">
            <w:t>aikutuksia voi</w:t>
          </w:r>
          <w:r>
            <w:t xml:space="preserve"> kuitenkin</w:t>
          </w:r>
          <w:r w:rsidR="0042610B">
            <w:t xml:space="preserve"> tulla niin ulkomailla kuin Suomessa tehtyjen </w:t>
          </w:r>
          <w:r w:rsidR="00973D6C">
            <w:t>yleis</w:t>
          </w:r>
          <w:r w:rsidR="0042610B">
            <w:t>sopimuksen alaan kuuluvien rikosten tutkinnasta ja käsittelystä.</w:t>
          </w:r>
          <w:r w:rsidR="00183F33">
            <w:t xml:space="preserve"> </w:t>
          </w:r>
          <w:r w:rsidR="00FA477C">
            <w:t xml:space="preserve">Ulkomailla tehtyjä rikoksia tuskin mainittavasti tulee Suomessa käsiteltäväksi. </w:t>
          </w:r>
          <w:r w:rsidR="00D82855">
            <w:t>Ulkomailla tehdyt</w:t>
          </w:r>
          <w:r w:rsidR="0042610B">
            <w:t xml:space="preserve"> </w:t>
          </w:r>
          <w:r w:rsidR="00C27899">
            <w:t xml:space="preserve">kansainväliset </w:t>
          </w:r>
          <w:r w:rsidR="0042610B">
            <w:t>rikokset</w:t>
          </w:r>
          <w:r w:rsidR="0083542A">
            <w:t>, jollainen myös ehdotettu tahdonvastaisen katoamisen toteuttaminen olisi,</w:t>
          </w:r>
          <w:r w:rsidR="0042610B">
            <w:t xml:space="preserve"> voivat</w:t>
          </w:r>
          <w:r w:rsidR="00FA477C">
            <w:t xml:space="preserve"> kuitenkin </w:t>
          </w:r>
          <w:r w:rsidR="0042610B">
            <w:t>olla tutkinnallisesti ja näyttökysymyksiltään huomattavan vaativia. Niiden käsittely voi siksi edellyttää niin poliisilta, syyttäjälaitokselta kuin tuomioistuinlait</w:t>
          </w:r>
          <w:r w:rsidR="00FA477C">
            <w:t xml:space="preserve">okselta huomattavia resursseja (vertaa </w:t>
          </w:r>
          <w:r w:rsidR="005F0ADC">
            <w:t>o</w:t>
          </w:r>
          <w:r w:rsidR="0042610B">
            <w:t>ikeusministeriö: Ruanda-oikeudenkäynti on osa Suomen kansainvälisiä oikeusvaltiovelvoitteita. Julkaistu 11.6.20</w:t>
          </w:r>
          <w:r w:rsidR="002525BA">
            <w:t>1</w:t>
          </w:r>
          <w:r w:rsidR="0042610B">
            <w:t>0. Saatavissa: https://oikeusministerio.fi/-/oikeusministerio-ruanda-oikeudenkaynti-on-osa-suomen-kansainvalisia-oikeusvaltiovelvoitteita (viitattu 10.9.2021).)</w:t>
          </w:r>
          <w:r w:rsidR="00FA477C">
            <w:t xml:space="preserve"> Oikeusapupyynnöt voivat myös työllistää viranomaisia.</w:t>
          </w:r>
        </w:p>
        <w:p w14:paraId="3E4B05BF" w14:textId="77777777" w:rsidR="0042610B" w:rsidRPr="00BB2E29" w:rsidRDefault="00122C59" w:rsidP="0042610B">
          <w:pPr>
            <w:pStyle w:val="LLPerustelujenkappalejako"/>
            <w:rPr>
              <w:i/>
            </w:rPr>
          </w:pPr>
          <w:r>
            <w:rPr>
              <w:i/>
            </w:rPr>
            <w:t>M</w:t>
          </w:r>
          <w:r w:rsidR="00F906CB">
            <w:rPr>
              <w:i/>
            </w:rPr>
            <w:t>aahanmuuttohallin</w:t>
          </w:r>
          <w:r>
            <w:rPr>
              <w:i/>
            </w:rPr>
            <w:t>to</w:t>
          </w:r>
          <w:r w:rsidR="00F906CB">
            <w:rPr>
              <w:i/>
            </w:rPr>
            <w:t xml:space="preserve"> ja hallintotuomioistuim</w:t>
          </w:r>
          <w:r>
            <w:rPr>
              <w:i/>
            </w:rPr>
            <w:t>et</w:t>
          </w:r>
        </w:p>
        <w:p w14:paraId="5F285264" w14:textId="77777777" w:rsidR="004A2DB8" w:rsidRDefault="0042610B" w:rsidP="0042610B">
          <w:pPr>
            <w:pStyle w:val="LLPerustelujenkappalejako"/>
          </w:pPr>
          <w:r>
            <w:t>Yleissopimu</w:t>
          </w:r>
          <w:r w:rsidR="000C4E06">
            <w:t xml:space="preserve">s osaltaan </w:t>
          </w:r>
          <w:r>
            <w:t>korostaa viranomaisten velvollisuutta selvittää, millaisiin olosuhteisiin Suomesta kansainvälistä suojelua hakeneet karkotettavat, käännytettävät tai muut vastoin tahtoaan kotimaahansa tai muualle palautettavat henkilöt voivat palautusmaassaan joutua. Viranomaisten on voitava varmistua, että palautettava henkilö ei joudu tahdonvastaisen katoamis</w:t>
          </w:r>
          <w:r w:rsidR="00C7660D">
            <w:t xml:space="preserve">en </w:t>
          </w:r>
          <w:r>
            <w:t>rikoksen uhriksi siellä, minne hänet palautetaan.</w:t>
          </w:r>
        </w:p>
        <w:p w14:paraId="28EDB6A6" w14:textId="5D85B016" w:rsidR="00D72ABB" w:rsidRDefault="004A2DB8" w:rsidP="0042610B">
          <w:pPr>
            <w:pStyle w:val="LLPerustelujenkappalejako"/>
          </w:pPr>
          <w:r>
            <w:t xml:space="preserve">Yleissopimuksen määräykset voivat tältä osin eniten vaikuttaa maahanmuuttohallintoon. </w:t>
          </w:r>
          <w:r w:rsidR="00157B88">
            <w:t xml:space="preserve">Tahdonvastaisen katoamisen uhriksi joutumisesta tulee uusi peruste maasta poistamista vastaan. </w:t>
          </w:r>
          <w:r w:rsidR="00D72ABB">
            <w:t>Todennäköisyyttä yleissopimukseen vetoamiselle kasvattaa se, että katoamisia käsittelevän työryhmän ja komitean työ on painottunut pitkälti muutamaan valtioon</w:t>
          </w:r>
          <w:r w:rsidR="007247AE">
            <w:t>, joista</w:t>
          </w:r>
          <w:r w:rsidR="00D72ABB">
            <w:t xml:space="preserve"> yksi on Irak. Irakilaiset ovat myös suurin kansallisuusryhmä Maahanmuuttoviraston kansainvälisen suojelun ja maasta poistamisen asioissa (Maahanmuuttovirasto, tilastot (päivitetty 15.9.2021) (viitattu 2.10.2021).</w:t>
          </w:r>
        </w:p>
        <w:p w14:paraId="4284BC7F" w14:textId="77777777" w:rsidR="00874F81" w:rsidRDefault="00D30ADD">
          <w:pPr>
            <w:pStyle w:val="LLPerustelujenkappalejako"/>
          </w:pPr>
          <w:r>
            <w:t>Vaikutuksia kuitenkin olennaisesti vähentää se, että j</w:t>
          </w:r>
          <w:r w:rsidR="00D00C68">
            <w:t>o nykyään ulkomaalaislaki</w:t>
          </w:r>
          <w:r w:rsidR="00157B88">
            <w:t xml:space="preserve"> (301/2004)</w:t>
          </w:r>
          <w:r w:rsidR="00D00C68">
            <w:t xml:space="preserve"> lähtee siitä, ettei palautettava saa joutua </w:t>
          </w:r>
          <w:r>
            <w:t>vainon kohteeksi tai todelliseen vaaraan kärsiä vakavaa haittaa</w:t>
          </w:r>
          <w:r w:rsidR="00D00C68">
            <w:t xml:space="preserve">. </w:t>
          </w:r>
          <w:r w:rsidR="00100BDD">
            <w:t>Väite tahdonvastaisen katoamisen uhriksi joutumisesta tutkitaan siis jo nyt</w:t>
          </w:r>
          <w:r w:rsidR="00100BFD">
            <w:t xml:space="preserve"> palautuksen esteenä</w:t>
          </w:r>
          <w:r w:rsidR="00100BDD">
            <w:t xml:space="preserve">. </w:t>
          </w:r>
          <w:r w:rsidR="002032DD">
            <w:t xml:space="preserve">Näin ollen </w:t>
          </w:r>
          <w:r w:rsidR="00020AB5">
            <w:t>vastaavaa arviointia tehdään jo</w:t>
          </w:r>
          <w:r w:rsidR="00080F28">
            <w:t xml:space="preserve"> prosessin kaikissa vaiheissa</w:t>
          </w:r>
          <w:r w:rsidR="009D0C23">
            <w:t xml:space="preserve">, joten kyse on enemmän </w:t>
          </w:r>
          <w:r w:rsidR="0041294C">
            <w:t xml:space="preserve">perustelujen täydentämisestä </w:t>
          </w:r>
          <w:r w:rsidR="009D0C23">
            <w:t xml:space="preserve">kuin uudesta </w:t>
          </w:r>
          <w:r w:rsidR="0041294C">
            <w:t>oikeudellisesta argumentista</w:t>
          </w:r>
          <w:r w:rsidR="00D447C1">
            <w:t>.</w:t>
          </w:r>
          <w:r w:rsidR="00D72ABB" w:rsidRPr="00D72ABB">
            <w:t xml:space="preserve"> </w:t>
          </w:r>
          <w:r w:rsidR="00CE5754">
            <w:t xml:space="preserve">Näin ollen esityksellä </w:t>
          </w:r>
          <w:r w:rsidR="004015B8">
            <w:t xml:space="preserve">ei </w:t>
          </w:r>
          <w:r w:rsidR="00572084">
            <w:t xml:space="preserve">myöskään </w:t>
          </w:r>
          <w:r w:rsidR="004015B8">
            <w:t xml:space="preserve">arvioida olevan mainittavia vaikutuksia hakijalle </w:t>
          </w:r>
          <w:r w:rsidR="003B5F48">
            <w:t>menettelyn keston suhteen eikä</w:t>
          </w:r>
          <w:r w:rsidR="004015B8">
            <w:t xml:space="preserve"> hakijan avustajalle </w:t>
          </w:r>
          <w:r w:rsidR="003B5F48">
            <w:t xml:space="preserve">työmäärän </w:t>
          </w:r>
          <w:r w:rsidR="004015B8">
            <w:t>suhteen</w:t>
          </w:r>
          <w:r w:rsidR="00D72ABB">
            <w:t>.</w:t>
          </w:r>
        </w:p>
        <w:p w14:paraId="794024D5" w14:textId="77777777" w:rsidR="007B730F" w:rsidRPr="00BB2E29" w:rsidRDefault="007021C0" w:rsidP="007B730F">
          <w:pPr>
            <w:pStyle w:val="LLPerustelujenkappalejako"/>
            <w:rPr>
              <w:i/>
            </w:rPr>
          </w:pPr>
          <w:r>
            <w:rPr>
              <w:i/>
            </w:rPr>
            <w:t>Muut viranomaiset</w:t>
          </w:r>
        </w:p>
        <w:p w14:paraId="2CD1F145" w14:textId="77777777" w:rsidR="007B730F" w:rsidRDefault="007B730F" w:rsidP="0042610B">
          <w:pPr>
            <w:pStyle w:val="LLPerustelujenkappalejako"/>
          </w:pPr>
          <w:r>
            <w:t>Rikostilastoissa tulee huomioida yleissopimuksen soveltamisalaan kuuluvien rikosten erillinen tilastointi.</w:t>
          </w:r>
        </w:p>
        <w:p w14:paraId="0D21C181" w14:textId="77777777" w:rsidR="00EA1CFD" w:rsidRDefault="00EA1CFD" w:rsidP="0042610B">
          <w:pPr>
            <w:pStyle w:val="LLPerustelujenkappalejako"/>
          </w:pPr>
          <w:r>
            <w:t xml:space="preserve">Yleissopimukseen sisältyvä koulutusvelvollisuus voi aiheuttaa kertaluonteista koulutussisältöjen päivitystyötä eri viranomaisille, kuten </w:t>
          </w:r>
          <w:r w:rsidR="00987505">
            <w:t>Poliisihallitukselle, Tuomioistuinvirastolle, Maahanmuutto</w:t>
          </w:r>
          <w:r w:rsidR="00CB3671">
            <w:t>virastolle</w:t>
          </w:r>
          <w:r w:rsidR="000D6FC8">
            <w:t xml:space="preserve"> sekä</w:t>
          </w:r>
          <w:r w:rsidR="00987505">
            <w:t xml:space="preserve"> </w:t>
          </w:r>
          <w:proofErr w:type="spellStart"/>
          <w:r w:rsidR="00987505">
            <w:t>S</w:t>
          </w:r>
          <w:r>
            <w:t>osiaali</w:t>
          </w:r>
          <w:proofErr w:type="spellEnd"/>
          <w:r>
            <w:t>- ja terveysalan lupa- ja valvontavirasto Valviralle.</w:t>
          </w:r>
        </w:p>
        <w:p w14:paraId="630938BE" w14:textId="77777777" w:rsidR="0042610B" w:rsidRDefault="0042610B" w:rsidP="00341536">
          <w:pPr>
            <w:pStyle w:val="LLP2Otsikkotaso"/>
          </w:pPr>
          <w:bookmarkStart w:id="9" w:name="_Toc86599510"/>
          <w:bookmarkStart w:id="10" w:name="_Toc88477193"/>
          <w:bookmarkEnd w:id="9"/>
          <w:r>
            <w:t>Muut yhteiskunnalliset vaikutukset</w:t>
          </w:r>
          <w:r w:rsidR="00341536">
            <w:t xml:space="preserve"> – </w:t>
          </w:r>
          <w:r w:rsidR="00341536" w:rsidRPr="00341536">
            <w:t>vaikutukset perus- ja ihmisoikeuksiin</w:t>
          </w:r>
          <w:bookmarkEnd w:id="10"/>
        </w:p>
        <w:p w14:paraId="73D2CAC7" w14:textId="77777777" w:rsidR="0042610B" w:rsidRDefault="0042610B" w:rsidP="0042610B">
          <w:pPr>
            <w:pStyle w:val="LLPerustelujenkappalejako"/>
          </w:pPr>
          <w:r>
            <w:t xml:space="preserve">Voimaan saatettava </w:t>
          </w:r>
          <w:r w:rsidR="00973D6C">
            <w:t>yleis</w:t>
          </w:r>
          <w:r>
            <w:t xml:space="preserve">sopimus on yksi YK:n yhdeksästä keskeisestä ihmisoikeussopimuksesta. </w:t>
          </w:r>
          <w:r w:rsidRPr="00042DD5">
            <w:t>Yleissopimuksen hyväksyminen vahvistaa oikeusvaltio</w:t>
          </w:r>
          <w:r w:rsidR="00042DD5">
            <w:t xml:space="preserve">periaatetta, yksilön oikeuksia sekä </w:t>
          </w:r>
          <w:r>
            <w:lastRenderedPageBreak/>
            <w:t>ihmisoikeuksien kansainvälistä valvontaa. Tahdonvastaiset katoamiset ovat</w:t>
          </w:r>
          <w:r w:rsidR="00126A7B">
            <w:t xml:space="preserve"> kansainvälisesti</w:t>
          </w:r>
          <w:r>
            <w:t xml:space="preserve"> yhä merkittävä ihmisoikeusongelma. Tahdonvastaisten katoamisten työryhmän viimeisimmän, 4.8.2021 julkaistun raportin (A/HRC/48/57) mukaan sillä on aktiivisessa käsittelyssä 46 490 tapausta 95 eri valtiosta. Työryhmän olemassaolon aikana sille on tullut kaikkiaan 59 212 tapausta käsiteltäväksi yhteensä 110 valtiosta. Pohjoismaista vain Tanskasta on ollut käsiteltävänä yksi tapaus, mutta se on selvitetty.</w:t>
          </w:r>
        </w:p>
        <w:p w14:paraId="78BA3ADC" w14:textId="77777777" w:rsidR="00606609" w:rsidRDefault="007E75C7" w:rsidP="00606609">
          <w:pPr>
            <w:pStyle w:val="LLPerustelujenkappalejako"/>
          </w:pPr>
          <w:r w:rsidRPr="007E75C7">
            <w:t>Yleissopimus hyväksyttiin joulukuussa 2006 ja avattiin allekirjoituksille helmikuussa 2007, jolloi</w:t>
          </w:r>
          <w:r>
            <w:t>n myös Suomi allekirjoitti sen</w:t>
          </w:r>
          <w:r w:rsidRPr="007E75C7">
            <w:t>. Tahdonvastaiset katoamiset ovat usein ilmiö tilanteessa, jossa poliittisia päämääriä ajetaan väkivalloin. Katoamisia tapahtuu joka vuosi tuhansittain eri puolilla maailmaa. Oppositiopoliitikkojen ja ihmisoikeuspuolustajien lisäksi tahdonvastainen katoaminen uhkaa muitakin yhteiskunnallisesti aktiivisia henkilöitä, joiden koetaan muodostavan todellisen tai potentiaalisen esteen valtiovallan, valtaan pyrkivän väkivaltaisen opposition tai rikollisjärjestöjen eduille. Katoaminen uhkaa myös heidän läheisiään. Yleissopimus täydentää merkittävällä tavalla kansainvälisten ihmisoikeussopimusten yksilöille ja henkilöryhmille antamaa suojaa ja sopimusten muodostamaa oikeudellista kokonaisuutta.</w:t>
          </w:r>
          <w:r>
            <w:t xml:space="preserve"> </w:t>
          </w:r>
          <w:r w:rsidRPr="007E75C7">
            <w:t>Esimerkiksi kidutuksen ja muun julman, epäinhimillisen tai halventavan kohtelun tai rangaistu</w:t>
          </w:r>
          <w:r>
            <w:t>ksen vastaisen yleissopimuksen</w:t>
          </w:r>
          <w:r w:rsidRPr="007E75C7">
            <w:t xml:space="preserve"> täytäntöönpanoa valvova YK:n kidutuksen vastainen komitea on vuonna 2016 kehottanut Suomea ratifioimaan yleissopimuksen (CAT/C/FIN/CO/7).  Ihmisoikeuksien painottaminen on ollut ja on Suomen </w:t>
          </w:r>
          <w:proofErr w:type="spellStart"/>
          <w:r w:rsidRPr="007E75C7">
            <w:t>ulko</w:t>
          </w:r>
          <w:proofErr w:type="spellEnd"/>
          <w:r w:rsidRPr="007E75C7">
            <w:t xml:space="preserve">- ja turvallisuuspolitiikan painopisteitä (Valtioneuvoston </w:t>
          </w:r>
          <w:proofErr w:type="spellStart"/>
          <w:r w:rsidRPr="007E75C7">
            <w:t>ulko</w:t>
          </w:r>
          <w:proofErr w:type="spellEnd"/>
          <w:r w:rsidRPr="007E75C7">
            <w:t xml:space="preserve">- ja turvallisuuspoliittinen selonteko, s. 39. Valtioneuvoston julkaisuja 2020:30). Yleissopimuksen hyväksymisellä on tämän ulkopoliittisen työn uskottavuutta lisäävä vaikutus, kun Suomi vahvistaa omia ihmisoikeussitoumuksiaan. Suomea on myös YK:n muilla </w:t>
          </w:r>
          <w:proofErr w:type="spellStart"/>
          <w:r w:rsidRPr="007E75C7">
            <w:t>ihmisoikeusfoormeilla</w:t>
          </w:r>
          <w:proofErr w:type="spellEnd"/>
          <w:r w:rsidRPr="007E75C7">
            <w:t xml:space="preserve"> useasti kehotettu ratifioimaan sopimus. Tämä oli esimerkiksi yhdeksän valtion antamana suosituksena Suomen viimeisimmässä YK:n ihmisoikeusneuvoston yleismaailmallisessa määräaikaistarkast</w:t>
          </w:r>
          <w:r>
            <w:t>elussa vuonna 2017 (A/HRC/36/8)</w:t>
          </w:r>
          <w:r w:rsidR="0042610B">
            <w:t>.</w:t>
          </w:r>
        </w:p>
        <w:p w14:paraId="1B7112D2" w14:textId="77777777" w:rsidR="0042610B" w:rsidRPr="00DE7F64" w:rsidRDefault="0042610B" w:rsidP="0042610B">
          <w:pPr>
            <w:pStyle w:val="LLPerustelujenkappalejako"/>
            <w:rPr>
              <w:i/>
            </w:rPr>
          </w:pPr>
          <w:r w:rsidRPr="00DE7F64">
            <w:rPr>
              <w:i/>
            </w:rPr>
            <w:t>Vaikutukset lapsiin</w:t>
          </w:r>
        </w:p>
        <w:p w14:paraId="5BEBB05E" w14:textId="56A0544D" w:rsidR="0042610B" w:rsidRPr="00DE7F64" w:rsidRDefault="002B28B7" w:rsidP="00C46CAB">
          <w:pPr>
            <w:pStyle w:val="LLPerustelujenkappalejako"/>
            <w:tabs>
              <w:tab w:val="left" w:pos="2679"/>
            </w:tabs>
          </w:pPr>
          <w:r w:rsidRPr="00DE7F64">
            <w:t>Y</w:t>
          </w:r>
          <w:r w:rsidR="00187739" w:rsidRPr="00DE7F64">
            <w:t xml:space="preserve">leissopimus on merkityksellinen </w:t>
          </w:r>
          <w:r w:rsidR="00CB572F" w:rsidRPr="00DE7F64">
            <w:t>lapsen oikeuksien kannalta</w:t>
          </w:r>
          <w:r w:rsidR="00187739" w:rsidRPr="00DE7F64">
            <w:t xml:space="preserve">. </w:t>
          </w:r>
          <w:r w:rsidR="0086723A" w:rsidRPr="00DE7F64">
            <w:t xml:space="preserve">Yleissopimus pyrkii suojaamaan lapsen ja hänen vanhempiensa suhdetta vaatimalla kriminalisoimaan lasten </w:t>
          </w:r>
          <w:r w:rsidR="00A70351" w:rsidRPr="00DE7F64">
            <w:t xml:space="preserve">luvattoman poisviemisen </w:t>
          </w:r>
          <w:r w:rsidR="0086723A" w:rsidRPr="00DE7F64">
            <w:t xml:space="preserve">tahdonvastaisen katoamisen tilanteissa sekä tähän liittyen lapsen henkilöllisyyteen liittyvien asiakirjojen tuhoamisen, piilottamisen tai väärentämisen. Lisäksi </w:t>
          </w:r>
          <w:r w:rsidR="00973D6C" w:rsidRPr="00DE7F64">
            <w:t>yleis</w:t>
          </w:r>
          <w:r w:rsidR="0086723A" w:rsidRPr="00DE7F64">
            <w:t>sopimus edellyttää osapuolten yhteistyötä lasten palauttamiseksi vanhemmilleen sekä mahdollisuutta purkaa adoptio, jonka taustalla on tahdonvastaisen katoamisen tilanne. Yleissopimus painottaa lapsen edun ensisijaista merkitystä kaikissa tapauksissa.</w:t>
          </w:r>
        </w:p>
        <w:p w14:paraId="7BD9FB2F" w14:textId="095BA389" w:rsidR="00A06C15" w:rsidRDefault="00A44DCE" w:rsidP="00C46CAB">
          <w:pPr>
            <w:pStyle w:val="LLPerustelujenkappalejako"/>
            <w:tabs>
              <w:tab w:val="left" w:pos="2679"/>
            </w:tabs>
          </w:pPr>
          <w:r w:rsidRPr="00DE7F64">
            <w:t>Yleiss</w:t>
          </w:r>
          <w:r w:rsidR="00A06C15" w:rsidRPr="00DE7F64">
            <w:t xml:space="preserve">opimukseen ehdotetaan tehtäväksi varauma </w:t>
          </w:r>
          <w:r w:rsidR="004A274A">
            <w:t>adoption kumoamisen</w:t>
          </w:r>
          <w:r w:rsidR="00A06C15" w:rsidRPr="00DE7F64">
            <w:t xml:space="preserve"> osalta, sillä </w:t>
          </w:r>
          <w:r w:rsidR="004A274A">
            <w:t>adoption pysyvyyden</w:t>
          </w:r>
          <w:r w:rsidR="004A274A" w:rsidRPr="00DE7F64">
            <w:t xml:space="preserve"> </w:t>
          </w:r>
          <w:r w:rsidR="00A06C15" w:rsidRPr="00DE7F64">
            <w:t xml:space="preserve">katsotaan olevan lapsen edun mukaista. Suomessa painopiste on </w:t>
          </w:r>
          <w:r w:rsidR="00082E6D" w:rsidRPr="00DE7F64">
            <w:t xml:space="preserve">adoption </w:t>
          </w:r>
          <w:r w:rsidR="00A06C15" w:rsidRPr="00DE7F64">
            <w:t xml:space="preserve">ennakkovalvonnassa. Jälkivalvonnan mahdollisuudet ovat rajalliset jo senkin vuoksi, että adoption </w:t>
          </w:r>
          <w:r w:rsidR="004A274A">
            <w:t>kumoaminen</w:t>
          </w:r>
          <w:r w:rsidR="004A274A" w:rsidRPr="00DE7F64">
            <w:t xml:space="preserve"> </w:t>
          </w:r>
          <w:r w:rsidR="00A06C15" w:rsidRPr="00DE7F64">
            <w:t>lapsen taustassa havaittujen seikkojen vuoksi olisi usein lapsen edun vastainen toimenpide. Tästä syystä adoptiolaissa</w:t>
          </w:r>
          <w:r w:rsidR="003A7FD1" w:rsidRPr="00DE7F64">
            <w:t xml:space="preserve"> (</w:t>
          </w:r>
          <w:r w:rsidR="005B57ED" w:rsidRPr="00DE7F64">
            <w:t>22/2012</w:t>
          </w:r>
          <w:r w:rsidR="003A7FD1" w:rsidRPr="00DE7F64">
            <w:t>)</w:t>
          </w:r>
          <w:r w:rsidR="00A06C15" w:rsidRPr="00DE7F64">
            <w:t xml:space="preserve"> ei ole mahdollisuutta adoption </w:t>
          </w:r>
          <w:r w:rsidR="004A274A">
            <w:t>kumoamiseen</w:t>
          </w:r>
          <w:r w:rsidR="00A06C15" w:rsidRPr="00DE7F64">
            <w:t>. Tällä adoptiolainsäädännön perusteisiin kuuluvalla ratkaisulla on pyritty suojaamaan lapsia, joilla voi olla takanaan jo useita hylkäämiskokemuksia, ja tarjoamaan lapsille samanlainen vakaa sukuasema kuin lapsilla muutoinkin on.</w:t>
          </w:r>
        </w:p>
        <w:p w14:paraId="74862FA2" w14:textId="77777777" w:rsidR="0042610B" w:rsidRPr="00BB2E29" w:rsidRDefault="0042610B" w:rsidP="0042610B">
          <w:pPr>
            <w:pStyle w:val="LLPerustelujenkappalejako"/>
            <w:rPr>
              <w:i/>
            </w:rPr>
          </w:pPr>
          <w:r w:rsidRPr="00BB2E29">
            <w:rPr>
              <w:i/>
            </w:rPr>
            <w:t xml:space="preserve">Vaikutukset </w:t>
          </w:r>
          <w:r w:rsidR="004148E4">
            <w:rPr>
              <w:i/>
            </w:rPr>
            <w:t>asianomistajan</w:t>
          </w:r>
          <w:r w:rsidRPr="00BB2E29">
            <w:rPr>
              <w:i/>
            </w:rPr>
            <w:t xml:space="preserve"> sekä epäillyn ja syytetyn asemaan</w:t>
          </w:r>
        </w:p>
        <w:p w14:paraId="5ADE59E7" w14:textId="77777777" w:rsidR="003A58E3" w:rsidRDefault="006531F1" w:rsidP="00A404CB">
          <w:pPr>
            <w:pStyle w:val="LLPerustelujenkappalejako"/>
          </w:pPr>
          <w:r w:rsidRPr="006531F1">
            <w:t xml:space="preserve">Tahdonvastaisen katoamisen toteuttamisen säätäminen rangaistavaksi </w:t>
          </w:r>
          <w:r w:rsidR="0042610B">
            <w:t>voi</w:t>
          </w:r>
          <w:r w:rsidR="00DD2F9A">
            <w:t>si</w:t>
          </w:r>
          <w:r w:rsidR="0042610B">
            <w:t xml:space="preserve"> jossain määrin parantaa asiaomistajan </w:t>
          </w:r>
          <w:r w:rsidR="00A404CB">
            <w:t xml:space="preserve">ja syytetyn </w:t>
          </w:r>
          <w:r w:rsidR="0042610B">
            <w:t>asemaa</w:t>
          </w:r>
          <w:r w:rsidR="00DD2F9A">
            <w:t>. Näin olisi verrattuna tilanteeseen, jossa tekoa käsiteltäisiin perusmuotoisena vapaudenriistona</w:t>
          </w:r>
          <w:r w:rsidR="00E34D5B">
            <w:t xml:space="preserve">. </w:t>
          </w:r>
          <w:r w:rsidR="00DD2F9A">
            <w:t xml:space="preserve">Ehdotettu tahdonvastaisen katoamisen rikos voisi – </w:t>
          </w:r>
          <w:r w:rsidR="00DD2F9A">
            <w:lastRenderedPageBreak/>
            <w:t>tuomioistuimen harkinnan mukaan – olla sellainen vakava rikos, josta</w:t>
          </w:r>
          <w:r w:rsidR="00E12044">
            <w:t xml:space="preserve"> tuomioistuin voi </w:t>
          </w:r>
          <w:r w:rsidR="00186A22">
            <w:t>oikeudenkäynnist</w:t>
          </w:r>
          <w:r w:rsidR="0042610B">
            <w:t>ä</w:t>
          </w:r>
          <w:r w:rsidR="00186A22">
            <w:t xml:space="preserve"> rikosasioissa</w:t>
          </w:r>
          <w:r w:rsidR="0042610B">
            <w:t xml:space="preserve"> annetun lain</w:t>
          </w:r>
          <w:r w:rsidR="0073715B">
            <w:t xml:space="preserve"> (689/1997)</w:t>
          </w:r>
          <w:r w:rsidR="0042610B">
            <w:t xml:space="preserve"> 2 luvun 1 a §:n mukaan määrätä asianomistajalle oikeudenkäyntiavustajan</w:t>
          </w:r>
          <w:r w:rsidR="004A4C1F">
            <w:t>. Tällöin</w:t>
          </w:r>
          <w:r w:rsidR="00A404CB">
            <w:t xml:space="preserve"> oikeudellisen avun </w:t>
          </w:r>
          <w:r w:rsidR="00C24E28">
            <w:t>saaminen</w:t>
          </w:r>
          <w:r w:rsidR="00A404CB">
            <w:t xml:space="preserve"> ei ole riippuvainen asianomistajan taloudellisesta tilanteesta. Epäillyn pyynnöstä olisi puolestaan o</w:t>
          </w:r>
          <w:r w:rsidR="00E34D5B">
            <w:t>ikeudenkäynnistä rikosasioissa annetun lain</w:t>
          </w:r>
          <w:r w:rsidR="00B95194">
            <w:t xml:space="preserve"> 2 luvun 1 §:n mukaan määrättävä </w:t>
          </w:r>
          <w:r w:rsidR="00A404CB">
            <w:t xml:space="preserve">hänelle </w:t>
          </w:r>
          <w:r w:rsidR="00B95194">
            <w:t xml:space="preserve">puolustaja esitutkintaan ja oikeudenkäyntiin, </w:t>
          </w:r>
          <w:r w:rsidR="00A404CB">
            <w:t>sillä</w:t>
          </w:r>
          <w:r w:rsidR="00B95194">
            <w:t xml:space="preserve"> </w:t>
          </w:r>
          <w:r w:rsidR="00A404CB">
            <w:t>teosta</w:t>
          </w:r>
          <w:r w:rsidR="00B95194">
            <w:t xml:space="preserve"> ei ole säädetty lievempää rangaistusta</w:t>
          </w:r>
          <w:r w:rsidR="00A404CB">
            <w:t xml:space="preserve"> kuin neljä kuukautta vankeutta.</w:t>
          </w:r>
        </w:p>
        <w:p w14:paraId="1F2BDD18" w14:textId="77777777" w:rsidR="0042610B" w:rsidRDefault="00504CAF" w:rsidP="00A356F4">
          <w:pPr>
            <w:pStyle w:val="LLPerustelujenkappalejako"/>
          </w:pPr>
          <w:r>
            <w:t xml:space="preserve">Tahdonvastaisen katoamisen rikos ehdotetaan säädettäväksi kansainväliseksi rikokseksi. </w:t>
          </w:r>
          <w:r w:rsidR="00A356F4">
            <w:t xml:space="preserve">Asianomistajan oikeuteen saada </w:t>
          </w:r>
          <w:r w:rsidR="0042610B">
            <w:t xml:space="preserve">rikosvahinkolain (1204/2005) </w:t>
          </w:r>
          <w:r w:rsidR="00A356F4">
            <w:t>mukaista korvausta</w:t>
          </w:r>
          <w:r w:rsidR="0042610B">
            <w:t xml:space="preserve"> valtion varoista</w:t>
          </w:r>
          <w:r w:rsidR="00A356F4">
            <w:t xml:space="preserve"> vaikuttaa se,</w:t>
          </w:r>
          <w:r w:rsidR="0042610B">
            <w:t xml:space="preserve"> onko teko tehty Suomessa vai ulkomailla. Jos teko on tehty ulkomailla eikä asianomistajalla ollut kotipaikkaa Suomessa, korvausta ei pääsääntöisesti makseta valtion varoista. </w:t>
          </w:r>
          <w:r w:rsidR="003209CA">
            <w:t>Tilanteen harvinaisuuden takia</w:t>
          </w:r>
          <w:r w:rsidR="0042610B">
            <w:t xml:space="preserve"> rikosvahinkolain 3 §:n 2 momentin yleistä poikkeu</w:t>
          </w:r>
          <w:r w:rsidR="00ED6A33">
            <w:t>ssäännöstä voidaan kuitenkin</w:t>
          </w:r>
          <w:r w:rsidR="0042610B">
            <w:t xml:space="preserve"> pitää riittävänä turvaamaan asianomistajan oikeudet.</w:t>
          </w:r>
        </w:p>
        <w:p w14:paraId="70CDA3F4" w14:textId="77777777" w:rsidR="00150088" w:rsidRDefault="00DB7C50" w:rsidP="0042610B">
          <w:pPr>
            <w:pStyle w:val="LLPerustelujenkappalejako"/>
          </w:pPr>
          <w:r>
            <w:t>Yleissopimuksessa tarkoitetun u</w:t>
          </w:r>
          <w:r w:rsidR="00DC1D00">
            <w:t>hrin</w:t>
          </w:r>
          <w:r w:rsidR="0042610B">
            <w:t xml:space="preserve"> oikeusturva paranee myös yleissopimuksen sisältämän yksilövalitusoikeuden myötä. Komitean valituksen johdosta antamien kannanottojen ja suositusten tarkoituksena on parantaa valittajana olevan yksilön asemaa. Näillä sekä mahdollisten maavierailujen ja tarkastusten kannanotoilla ja suosituksilla saattaa olla välillisiä vaikutuksia myös muiden yksilöiden asemaan mahdollisten lainsäädännön ja käytänteiden muutosten kautta.</w:t>
          </w:r>
        </w:p>
        <w:p w14:paraId="1C17B75C" w14:textId="77777777" w:rsidR="00A939B2" w:rsidRPr="00972753" w:rsidRDefault="007E0CB1" w:rsidP="007E0CB1">
          <w:pPr>
            <w:pStyle w:val="LLP1Otsikkotaso"/>
          </w:pPr>
          <w:bookmarkStart w:id="11" w:name="_Toc86599512"/>
          <w:bookmarkStart w:id="12" w:name="_Toc86599513"/>
          <w:bookmarkStart w:id="13" w:name="_Toc86599514"/>
          <w:bookmarkStart w:id="14" w:name="_Toc86599515"/>
          <w:bookmarkStart w:id="15" w:name="_Toc88477194"/>
          <w:bookmarkEnd w:id="11"/>
          <w:bookmarkEnd w:id="12"/>
          <w:bookmarkEnd w:id="13"/>
          <w:bookmarkEnd w:id="14"/>
          <w:r w:rsidRPr="00972753">
            <w:t>Lausuntopalaute</w:t>
          </w:r>
          <w:bookmarkEnd w:id="15"/>
        </w:p>
        <w:p w14:paraId="54E217AB" w14:textId="77777777" w:rsidR="00474377" w:rsidRDefault="00474377" w:rsidP="00474377">
          <w:pPr>
            <w:pStyle w:val="LLP2Otsikkotaso"/>
          </w:pPr>
          <w:bookmarkStart w:id="16" w:name="_Toc88477195"/>
          <w:r>
            <w:t>Lausuntokierros</w:t>
          </w:r>
          <w:bookmarkEnd w:id="16"/>
        </w:p>
        <w:p w14:paraId="00B2CD66" w14:textId="13AE2178" w:rsidR="00D0796A" w:rsidRPr="00DE7F64" w:rsidRDefault="00D0796A" w:rsidP="007E0CB1">
          <w:pPr>
            <w:pStyle w:val="LLPerustelujenkappalejako"/>
          </w:pPr>
          <w:r w:rsidRPr="00DE7F64">
            <w:t xml:space="preserve">Hallituksen esitys on ollut lausuntokierroksella </w:t>
          </w:r>
          <w:r w:rsidR="002D1299">
            <w:t>1</w:t>
          </w:r>
          <w:r w:rsidRPr="00DE7F64">
            <w:t>.</w:t>
          </w:r>
          <w:r w:rsidR="002D1299">
            <w:t>2</w:t>
          </w:r>
          <w:r w:rsidRPr="00DE7F64">
            <w:t>.</w:t>
          </w:r>
          <w:r w:rsidR="00BC2E0A" w:rsidRPr="00DE7F64">
            <w:t>–</w:t>
          </w:r>
          <w:r w:rsidR="002D1299">
            <w:t>14</w:t>
          </w:r>
          <w:r w:rsidRPr="00DE7F64">
            <w:t>.</w:t>
          </w:r>
          <w:r w:rsidR="002D1299">
            <w:t>3</w:t>
          </w:r>
          <w:r w:rsidR="004001A4" w:rsidRPr="00DE7F64">
            <w:t>.</w:t>
          </w:r>
          <w:r w:rsidRPr="00DE7F64">
            <w:t>202</w:t>
          </w:r>
          <w:r w:rsidR="00BC2E0A" w:rsidRPr="00DE7F64">
            <w:t>2</w:t>
          </w:r>
          <w:r w:rsidRPr="00DE7F64">
            <w:t xml:space="preserve">. Lausuntopyyntö on ollut julkisesti saatavilla lausuntopalvelu.fi-sivustolla. Lausuntopyyntö lähetettiin </w:t>
          </w:r>
          <w:r w:rsidR="00B8786F">
            <w:t>60</w:t>
          </w:r>
          <w:bookmarkStart w:id="17" w:name="_GoBack"/>
          <w:bookmarkEnd w:id="17"/>
          <w:r w:rsidRPr="00DE7F64">
            <w:t xml:space="preserve"> taholle. Lausuntoja saatiin yhteensä Y kappaletta.</w:t>
          </w:r>
        </w:p>
        <w:p w14:paraId="667E6019" w14:textId="77777777" w:rsidR="00DF6471" w:rsidRPr="00DE7F64" w:rsidRDefault="00DD53EF" w:rsidP="007E0CB1">
          <w:pPr>
            <w:pStyle w:val="LLPerustelujenkappalejako"/>
          </w:pPr>
          <w:r w:rsidRPr="00DE7F64">
            <w:t>[tiivistelmä lausunnoista / linkki lausuntoyhteenvetoon]</w:t>
          </w:r>
        </w:p>
        <w:p w14:paraId="19399912" w14:textId="77777777" w:rsidR="00DF6471" w:rsidRPr="00DE7F64" w:rsidRDefault="00DF6471" w:rsidP="007E0CB1">
          <w:pPr>
            <w:pStyle w:val="LLPerustelujenkappalejako"/>
          </w:pPr>
          <w:r w:rsidRPr="00DE7F64">
            <w:t xml:space="preserve">Saatujen lausuntojen perusteella </w:t>
          </w:r>
          <w:r w:rsidR="00E7705D" w:rsidRPr="00DE7F64">
            <w:t>[</w:t>
          </w:r>
          <w:r w:rsidRPr="00DE7F64">
            <w:t>esitystä on muokattu siten, että…</w:t>
          </w:r>
          <w:r w:rsidR="00E7705D" w:rsidRPr="00DE7F64">
            <w:t>]</w:t>
          </w:r>
        </w:p>
        <w:p w14:paraId="51B1FB64" w14:textId="77777777" w:rsidR="00474377" w:rsidRPr="00DE7F64" w:rsidRDefault="00474377" w:rsidP="00474377">
          <w:pPr>
            <w:pStyle w:val="LLP2Otsikkotaso"/>
          </w:pPr>
          <w:bookmarkStart w:id="18" w:name="_Toc88477196"/>
          <w:r w:rsidRPr="00DE7F64">
            <w:t>Lainsäädännön arviointineuvoston lausunto</w:t>
          </w:r>
          <w:bookmarkEnd w:id="18"/>
        </w:p>
        <w:p w14:paraId="3405F97B" w14:textId="77777777" w:rsidR="007E0CB1" w:rsidRPr="00972753" w:rsidRDefault="00B70276" w:rsidP="007E0CB1">
          <w:pPr>
            <w:pStyle w:val="LLPerustelujenkappalejako"/>
          </w:pPr>
          <w:r w:rsidRPr="00DE7F64">
            <w:t xml:space="preserve">Lainsäädännön arviointineuvosto on </w:t>
          </w:r>
          <w:r w:rsidR="008F4D8B" w:rsidRPr="00DE7F64">
            <w:t>pp</w:t>
          </w:r>
          <w:r w:rsidRPr="00DE7F64">
            <w:t>.</w:t>
          </w:r>
          <w:r w:rsidR="008F4D8B" w:rsidRPr="00DE7F64">
            <w:t>kk</w:t>
          </w:r>
          <w:r w:rsidRPr="00DE7F64">
            <w:t>.202</w:t>
          </w:r>
          <w:r w:rsidR="00E75102" w:rsidRPr="00DE7F64">
            <w:t>2</w:t>
          </w:r>
          <w:r w:rsidRPr="00DE7F64">
            <w:t xml:space="preserve"> antamassaan lausunnossaan todennut… Arviointineuvoston lausunnon perusteella </w:t>
          </w:r>
          <w:r w:rsidR="00E7705D" w:rsidRPr="00DE7F64">
            <w:t>[</w:t>
          </w:r>
          <w:r w:rsidRPr="00DE7F64">
            <w:t>esitystä on muokattu siten, että…</w:t>
          </w:r>
          <w:r w:rsidR="00E7705D" w:rsidRPr="00DE7F64">
            <w:t>]</w:t>
          </w:r>
        </w:p>
        <w:p w14:paraId="6440A877" w14:textId="77777777" w:rsidR="005E0318" w:rsidRDefault="005E0318" w:rsidP="005E0318">
          <w:pPr>
            <w:pStyle w:val="LLP1Otsikkotaso"/>
          </w:pPr>
          <w:bookmarkStart w:id="19" w:name="_Toc88477197"/>
          <w:r w:rsidRPr="00972753">
            <w:t>Sopimuksen määräykset ja niiden suhde Suomen lainsäädäntöön</w:t>
          </w:r>
          <w:bookmarkEnd w:id="19"/>
        </w:p>
        <w:p w14:paraId="1F8BD3B2" w14:textId="77777777" w:rsidR="007C2932" w:rsidRDefault="007C2932">
          <w:pPr>
            <w:pStyle w:val="LLPerustelujenkappalejako"/>
          </w:pPr>
          <w:r>
            <w:t xml:space="preserve">Yleissopimuksessa on 45 artiklaa, jotka on jaettu kolmeen osaan. </w:t>
          </w:r>
          <w:r w:rsidR="00973D6C">
            <w:t>Yleiss</w:t>
          </w:r>
          <w:r w:rsidR="00A779E8">
            <w:t xml:space="preserve">opimuksen ensimmäisessä osassa ovat kansalliseen lainsäädäntöön vaikuttavat aineellisoikeudelliset määräykset. Edellä keskeiset ehdotukset -jaksossa on tiiviisti selostettu ne muutokset, </w:t>
          </w:r>
          <w:r w:rsidR="00EA18A2">
            <w:t>joita yleissopimuksen voimaansaattaminen</w:t>
          </w:r>
          <w:r w:rsidR="00A779E8">
            <w:t xml:space="preserve"> </w:t>
          </w:r>
          <w:r w:rsidR="005C751C">
            <w:t>edellyttää</w:t>
          </w:r>
          <w:r w:rsidR="00A779E8">
            <w:t xml:space="preserve">. </w:t>
          </w:r>
          <w:r w:rsidR="00272683">
            <w:t xml:space="preserve">Muutoin kansallisen lainsäädännön on katsottu jo vastaavan yleissopimusta. </w:t>
          </w:r>
          <w:r w:rsidR="00365FB9">
            <w:t>Yleissopimuksen t</w:t>
          </w:r>
          <w:r>
            <w:t>oisessa osassa on</w:t>
          </w:r>
          <w:r w:rsidR="00272683">
            <w:t xml:space="preserve"> määräykset</w:t>
          </w:r>
          <w:r>
            <w:t xml:space="preserve"> </w:t>
          </w:r>
          <w:r w:rsidRPr="007C2932">
            <w:t>tahdonvastaisia katoamisia käsittelevä</w:t>
          </w:r>
          <w:r w:rsidR="00272683">
            <w:t>stä</w:t>
          </w:r>
          <w:r w:rsidRPr="007C2932">
            <w:t xml:space="preserve"> komitea</w:t>
          </w:r>
          <w:r w:rsidR="00272683">
            <w:t>sta</w:t>
          </w:r>
          <w:r>
            <w:t xml:space="preserve">. Kolmannessa osassa on </w:t>
          </w:r>
          <w:r w:rsidR="00973D6C">
            <w:t>yleis</w:t>
          </w:r>
          <w:r w:rsidR="008F1FC5">
            <w:t>sopimuksen</w:t>
          </w:r>
          <w:r>
            <w:t xml:space="preserve"> loppumääräykset</w:t>
          </w:r>
          <w:r w:rsidR="008F1FC5">
            <w:t>.</w:t>
          </w:r>
          <w:r w:rsidR="00D13FDF">
            <w:t xml:space="preserve"> Toisen ja kolmannen osan määräykset ovat </w:t>
          </w:r>
          <w:r w:rsidR="00B7108A">
            <w:t xml:space="preserve">sisällöltään </w:t>
          </w:r>
          <w:r w:rsidR="00D13FDF">
            <w:t>tyypillis</w:t>
          </w:r>
          <w:r w:rsidR="00B7108A">
            <w:t>iä</w:t>
          </w:r>
          <w:r w:rsidR="00D13FDF">
            <w:t xml:space="preserve"> </w:t>
          </w:r>
          <w:proofErr w:type="spellStart"/>
          <w:r w:rsidR="00B7108A">
            <w:t>vastaavankaltaisten</w:t>
          </w:r>
          <w:proofErr w:type="spellEnd"/>
          <w:r w:rsidR="00B7108A">
            <w:t xml:space="preserve"> sopimusten määräyksiä</w:t>
          </w:r>
          <w:r w:rsidR="00D13FDF">
            <w:t>, eikä niissä ole kansallisesti täytäntöön pantavaa.</w:t>
          </w:r>
        </w:p>
        <w:p w14:paraId="52450DCF" w14:textId="77777777" w:rsidR="007E0CB1" w:rsidRDefault="00267F9E" w:rsidP="00267F9E">
          <w:pPr>
            <w:pStyle w:val="LLP2Otsikkotaso"/>
          </w:pPr>
          <w:bookmarkStart w:id="20" w:name="_Toc85642718"/>
          <w:bookmarkStart w:id="21" w:name="_Toc86599853"/>
          <w:bookmarkStart w:id="22" w:name="_Toc88477198"/>
          <w:bookmarkEnd w:id="20"/>
          <w:bookmarkEnd w:id="21"/>
          <w:r>
            <w:lastRenderedPageBreak/>
            <w:t>I osa: 1–25 artikla</w:t>
          </w:r>
          <w:bookmarkEnd w:id="22"/>
        </w:p>
        <w:p w14:paraId="3E2F963E" w14:textId="77777777" w:rsidR="00BD214F" w:rsidRDefault="00267F9E" w:rsidP="00BD214F">
          <w:pPr>
            <w:pStyle w:val="LLPerustelujenkappalejako"/>
          </w:pPr>
          <w:r w:rsidRPr="00267F9E">
            <w:rPr>
              <w:b/>
            </w:rPr>
            <w:t>1 artikla</w:t>
          </w:r>
          <w:r w:rsidR="00FB6144">
            <w:t xml:space="preserve">. </w:t>
          </w:r>
          <w:r w:rsidR="00BD214F">
            <w:t>Tahdonvastainen katoaminen on yleissopimuksen johdannon mukaan äärimmäisen vakava ilmiö ja rikos. Tietyissä kansainvälisessä oikeudessa määritellyissä olosuhteissa se on rikos ihmisyyttä vastaan. Yleissopimuksen tavoitteena on estää tahdonvastaisia katoamisia ja torjua tahdonvastaisen katoamis</w:t>
          </w:r>
          <w:r w:rsidR="00BF420C">
            <w:t xml:space="preserve">en </w:t>
          </w:r>
          <w:r w:rsidR="00BD214F">
            <w:t>rikoksen rankaisemattomuutta.</w:t>
          </w:r>
        </w:p>
        <w:p w14:paraId="42A38C69" w14:textId="0C86279B" w:rsidR="00267F9E" w:rsidRDefault="00FB6144" w:rsidP="00267F9E">
          <w:pPr>
            <w:pStyle w:val="LLPerustelujenkappalejako"/>
          </w:pPr>
          <w:r>
            <w:t>Artiklan 1 kohda</w:t>
          </w:r>
          <w:r w:rsidR="007E29E0">
            <w:t>n</w:t>
          </w:r>
          <w:r>
            <w:t xml:space="preserve"> </w:t>
          </w:r>
          <w:r w:rsidR="00267F9E">
            <w:t>mukaan ketään ei saa saattaa katoamaan tahdonvastaisesti. Vastaava todetaan yleissopimuksen johdanto-osassa. Yleissopimuksen määräys on ensimmäinen</w:t>
          </w:r>
          <w:r w:rsidR="004218D3">
            <w:t xml:space="preserve"> kansainvälisen ihmisoikeussopimuksen määräys, jossa</w:t>
          </w:r>
          <w:r w:rsidR="00267F9E">
            <w:t xml:space="preserve"> </w:t>
          </w:r>
          <w:r w:rsidR="004218D3">
            <w:t>tunnustetaan ihmis</w:t>
          </w:r>
          <w:r w:rsidR="00267F9E">
            <w:t xml:space="preserve">oikeus olla joutumatta tahdonvastaisen katoamisen rikoksen kohteeksi. </w:t>
          </w:r>
          <w:r w:rsidR="007E29E0">
            <w:t xml:space="preserve">Tätä </w:t>
          </w:r>
          <w:r w:rsidR="000C79F3">
            <w:t xml:space="preserve">oikeutta </w:t>
          </w:r>
          <w:r w:rsidR="007E29E0">
            <w:t xml:space="preserve">lähellä on kuitenkin </w:t>
          </w:r>
          <w:r w:rsidR="000932A4">
            <w:t>ihmis</w:t>
          </w:r>
          <w:r w:rsidR="00DD7A39">
            <w:t xml:space="preserve">oikeus vapauteen ja </w:t>
          </w:r>
          <w:r w:rsidR="00EF17C8">
            <w:t xml:space="preserve">henkilökohtaiseen </w:t>
          </w:r>
          <w:r w:rsidR="00DD7A39">
            <w:t>turvallisuuteen</w:t>
          </w:r>
          <w:r w:rsidR="007E29E0">
            <w:t>, joka</w:t>
          </w:r>
          <w:r w:rsidR="00DD7A39">
            <w:t xml:space="preserve"> on turvattu </w:t>
          </w:r>
          <w:r w:rsidR="0097555F">
            <w:t xml:space="preserve">muun muassa </w:t>
          </w:r>
          <w:r w:rsidR="0095229C">
            <w:t>EIS</w:t>
          </w:r>
          <w:r w:rsidR="00DD7A39">
            <w:t xml:space="preserve"> 5 artiklassa sekä </w:t>
          </w:r>
          <w:r w:rsidR="000B7382">
            <w:t>KP-sopimuksen</w:t>
          </w:r>
          <w:r w:rsidR="00DD7A39">
            <w:t xml:space="preserve"> 9 artiklassa.</w:t>
          </w:r>
          <w:r w:rsidR="00BF420C" w:rsidRPr="00BF420C">
            <w:t xml:space="preserve"> </w:t>
          </w:r>
          <w:r w:rsidR="00BF420C">
            <w:t>Lisäksi oikeus vapauteen ja koskemattomuuteen on turvattu perusoikeutena perustuslain 7 §:</w:t>
          </w:r>
          <w:proofErr w:type="spellStart"/>
          <w:r w:rsidR="00BF420C">
            <w:t>ssä</w:t>
          </w:r>
          <w:proofErr w:type="spellEnd"/>
          <w:r w:rsidR="00BF420C">
            <w:t>.</w:t>
          </w:r>
        </w:p>
        <w:p w14:paraId="174E615A" w14:textId="77777777" w:rsidR="00267F9E" w:rsidRDefault="00267F9E" w:rsidP="00267F9E">
          <w:pPr>
            <w:pStyle w:val="LLPerustelujenkappalejako"/>
          </w:pPr>
          <w:r>
            <w:t>Artiklan 2 kohdan mukaan mitkään poikkeukselliset olosuhteet, kuten sotatila, sodan uhka, maan sisäinen poliittinen epävakaus tai muu yleinen hätätila, eivät oikeuta tahdonvastaista katoamista.</w:t>
          </w:r>
        </w:p>
        <w:p w14:paraId="34F97EEE" w14:textId="77777777" w:rsidR="004218D3" w:rsidRDefault="00D161B0" w:rsidP="00F32A56">
          <w:pPr>
            <w:pStyle w:val="LLPerustelujenkappalejako"/>
          </w:pPr>
          <w:r>
            <w:t xml:space="preserve">Perus- </w:t>
          </w:r>
          <w:r w:rsidR="00772302">
            <w:t>ja ihmisoikeusoikeuksia voi tietyissä tilanteissa rajoittaa niitä koskev</w:t>
          </w:r>
          <w:r w:rsidR="00457FF9">
            <w:t>ien oppien</w:t>
          </w:r>
          <w:r w:rsidR="0097555F">
            <w:t xml:space="preserve"> (ks. </w:t>
          </w:r>
          <w:proofErr w:type="spellStart"/>
          <w:r w:rsidR="00272683">
            <w:t>PeVM</w:t>
          </w:r>
          <w:proofErr w:type="spellEnd"/>
          <w:r w:rsidR="00272683">
            <w:t xml:space="preserve"> 25/1994 vp, s. 4 ja </w:t>
          </w:r>
          <w:r w:rsidR="0097555F" w:rsidRPr="0097555F">
            <w:t>5</w:t>
          </w:r>
          <w:r w:rsidR="0097555F">
            <w:t>)</w:t>
          </w:r>
          <w:r w:rsidR="00457FF9">
            <w:t xml:space="preserve"> ja </w:t>
          </w:r>
          <w:r w:rsidR="00280CDC">
            <w:t xml:space="preserve">määräysten </w:t>
          </w:r>
          <w:r w:rsidR="00457FF9">
            <w:t>mukais</w:t>
          </w:r>
          <w:r w:rsidR="00772302">
            <w:t>esti</w:t>
          </w:r>
          <w:r w:rsidR="00457FF9">
            <w:t xml:space="preserve"> tai niistä voidaan poiketa</w:t>
          </w:r>
          <w:r w:rsidR="007201EC">
            <w:t xml:space="preserve">. </w:t>
          </w:r>
          <w:r w:rsidR="008A5CD1">
            <w:t>Perustuslain 23 §:ssä säädetään perusoikeuksista poikkeus</w:t>
          </w:r>
          <w:r w:rsidR="005678B1">
            <w:t>o</w:t>
          </w:r>
          <w:r w:rsidR="008A5CD1">
            <w:t>lois</w:t>
          </w:r>
          <w:r w:rsidR="005678B1">
            <w:t>s</w:t>
          </w:r>
          <w:r w:rsidR="008A5CD1">
            <w:t xml:space="preserve">a. </w:t>
          </w:r>
          <w:r w:rsidR="00203C9E">
            <w:t>EIS</w:t>
          </w:r>
          <w:r w:rsidR="008A5CD1">
            <w:t xml:space="preserve"> 15 artiklassa </w:t>
          </w:r>
          <w:r w:rsidR="003C08CC">
            <w:t xml:space="preserve">ja KP-sopimuksen 4 artiklassa </w:t>
          </w:r>
          <w:r w:rsidR="008A5CD1">
            <w:t>määrätään s</w:t>
          </w:r>
          <w:r w:rsidR="008A5CD1" w:rsidRPr="008A5CD1">
            <w:t xml:space="preserve">opimusvelvoitteista </w:t>
          </w:r>
          <w:r w:rsidR="008A5CD1">
            <w:t>poikkeamisesta</w:t>
          </w:r>
          <w:r w:rsidR="008A5CD1" w:rsidRPr="008A5CD1">
            <w:t xml:space="preserve"> hätätilan aikana</w:t>
          </w:r>
          <w:r w:rsidR="008A5CD1">
            <w:t>.</w:t>
          </w:r>
          <w:r w:rsidR="003804EC">
            <w:t xml:space="preserve"> </w:t>
          </w:r>
          <w:r w:rsidR="00312C16">
            <w:t xml:space="preserve">Näissäkään </w:t>
          </w:r>
          <w:r w:rsidR="001377BF">
            <w:t>poikkeus</w:t>
          </w:r>
          <w:r w:rsidR="00312C16">
            <w:t>tilantei</w:t>
          </w:r>
          <w:r w:rsidR="003804EC">
            <w:t xml:space="preserve">ssa tahdonvastaisten katoamisten toteuttamisen ei </w:t>
          </w:r>
          <w:r w:rsidR="001377BF">
            <w:t xml:space="preserve">kuitenkaan </w:t>
          </w:r>
          <w:r w:rsidR="003804EC">
            <w:t>voitaisi katsoa oleva</w:t>
          </w:r>
          <w:r w:rsidR="0022290F">
            <w:t>n Suomen perustuslain tai Suomea sitovien</w:t>
          </w:r>
          <w:r w:rsidR="003804EC">
            <w:t xml:space="preserve"> ihmisoikeusvelvoitteiden mukaista.</w:t>
          </w:r>
          <w:r w:rsidR="00A20E6F">
            <w:t xml:space="preserve"> </w:t>
          </w:r>
        </w:p>
        <w:p w14:paraId="62874401" w14:textId="77777777" w:rsidR="004218D3" w:rsidRDefault="004218D3" w:rsidP="00267F9E">
          <w:pPr>
            <w:pStyle w:val="LLPerustelujenkappalejako"/>
          </w:pPr>
          <w:r w:rsidRPr="004218D3">
            <w:rPr>
              <w:b/>
            </w:rPr>
            <w:t>2 artikla</w:t>
          </w:r>
          <w:r>
            <w:t>. Artiklassa määritellään tahdonvastainen katoaminen. Tahdonvastaisella katoamisella</w:t>
          </w:r>
          <w:r w:rsidRPr="004218D3">
            <w:t xml:space="preserve"> tarkoitetaan sitä, että valtion edustajat tai valtion luvalla, tuella tai suostumuksella toimivat henkilöt tai henkilöryhmät pidättävät, vangitsevat tai kaappaavat henkilön tai millä muulla tavalla tahansa riistävät hänen vapautensa, minkä jälkeen vapaudenriistoa kieltäydytään tunnustamasta tai kadonneen henkilön kohtalo tai olinpaikka salataan, jolloin hän jää ilman lain suojaa.</w:t>
          </w:r>
        </w:p>
        <w:p w14:paraId="7A48C881" w14:textId="77777777" w:rsidR="00EC7594" w:rsidRDefault="004218D3" w:rsidP="00267F9E">
          <w:pPr>
            <w:pStyle w:val="LLPerustelujenkappalejako"/>
          </w:pPr>
          <w:r>
            <w:t xml:space="preserve">Tahdonvastaista katoamista ei ole määritelty kansallisessa lainsäädännössä. </w:t>
          </w:r>
          <w:r w:rsidR="00EC7594">
            <w:t>Sen sijaan t</w:t>
          </w:r>
          <w:r w:rsidR="00EC7594" w:rsidRPr="00EC7594">
            <w:t xml:space="preserve">ahdonvastaisesta katoamisesta on ennestään määritelmä Kansainvälisen rikostuomioistuimen </w:t>
          </w:r>
          <w:r w:rsidR="00EC7594">
            <w:t xml:space="preserve">Rooman </w:t>
          </w:r>
          <w:r w:rsidR="00EC7594" w:rsidRPr="00EC7594">
            <w:t xml:space="preserve">perussäännön 7 artiklassa. </w:t>
          </w:r>
          <w:r w:rsidR="00EC7594">
            <w:t>Sen mukaan tahdonvastaisella katoamisella</w:t>
          </w:r>
          <w:r w:rsidR="00EC7594" w:rsidRPr="00EC7594">
            <w:t xml:space="preserve"> </w:t>
          </w:r>
          <w:r w:rsidR="00EC7594">
            <w:t>tarkoitetaan</w:t>
          </w:r>
          <w:r w:rsidR="00EC7594" w:rsidRPr="00EC7594">
            <w:t xml:space="preserve"> valtion tai poliittisen järjestön toimesta, luvalla, tuella tai suostumuksella tapahtuvaa henkilöiden pidättämistä, vangitsemista tai kaappausta, jota seuraa kieltäytyminen tunnustamasta kyseistä vapaudenriistoa tai antamasta tietoja kyseisten henkilöiden kohtalosta tai olinpaikasta tarkoituksessa evätä heiltä oikeussuoja pitkäksi aikaa.</w:t>
          </w:r>
        </w:p>
        <w:p w14:paraId="5540FD84" w14:textId="77777777" w:rsidR="00EC7594" w:rsidRDefault="00EC7594" w:rsidP="00267F9E">
          <w:pPr>
            <w:pStyle w:val="LLPerustelujenkappalejako"/>
          </w:pPr>
          <w:r w:rsidRPr="004218D3">
            <w:t xml:space="preserve">Tahdonvastaisen katoamisen määritelmä liittyy </w:t>
          </w:r>
          <w:r w:rsidR="00B77A8E">
            <w:t>yleissopimuksen tahdonvastaisen katoamisen rikoksen kriminalisointivelvoitteeseen</w:t>
          </w:r>
          <w:r w:rsidRPr="004218D3">
            <w:t xml:space="preserve">, </w:t>
          </w:r>
          <w:r w:rsidR="00B77A8E">
            <w:t>jota</w:t>
          </w:r>
          <w:r w:rsidRPr="004218D3">
            <w:t xml:space="preserve"> käsitellään 4 artiklan yhteydessä.</w:t>
          </w:r>
        </w:p>
        <w:p w14:paraId="394A8626" w14:textId="77777777" w:rsidR="00872370" w:rsidRDefault="004218D3">
          <w:pPr>
            <w:pStyle w:val="LLPerustelujenkappalejako"/>
          </w:pPr>
          <w:r w:rsidRPr="004218D3">
            <w:rPr>
              <w:b/>
            </w:rPr>
            <w:t>3 artikla</w:t>
          </w:r>
          <w:r>
            <w:t xml:space="preserve">. Artiklassa velvoitetaan </w:t>
          </w:r>
          <w:r w:rsidR="001C12C8">
            <w:t>osapuolet</w:t>
          </w:r>
          <w:r>
            <w:t xml:space="preserve"> tutkimaan sellaiset tahdonvastaiset katoamiset, jotka toteutetaan ilman valtion lupaa, tukea tai suostumusta.</w:t>
          </w:r>
          <w:r w:rsidR="000E18B9">
            <w:t xml:space="preserve"> </w:t>
          </w:r>
          <w:r w:rsidR="00405015">
            <w:t>Tällaisia tekoja voivat olla esimerkiksi ammattimaisen rikollisjärjestön tai poliittisen organisaation toimeenpanemat katoamiset sekä ihmiskaupan yhteydessä tapahtuvat vapaudenriistot.</w:t>
          </w:r>
          <w:r w:rsidR="00405015" w:rsidRPr="00405015">
            <w:t xml:space="preserve"> </w:t>
          </w:r>
          <w:r w:rsidR="000E18B9">
            <w:t>Valtioiden on myös saatettava tällaisiin tekoihin syyllistyneet oikeuden eteen.</w:t>
          </w:r>
          <w:r w:rsidR="00405015">
            <w:t xml:space="preserve"> Yleissopimuksen muut määräykset tahdonvastaisista katoamisista eivät koske 3 artiklassa tarkoitettuja tekoja.</w:t>
          </w:r>
        </w:p>
        <w:p w14:paraId="7B09276F" w14:textId="77777777" w:rsidR="001B6C40" w:rsidRDefault="00405015" w:rsidP="00F60D46">
          <w:pPr>
            <w:pStyle w:val="LLPerustelujenkappalejako"/>
          </w:pPr>
          <w:r>
            <w:lastRenderedPageBreak/>
            <w:t>Artiklassa velvoitetaan osapuolet tut</w:t>
          </w:r>
          <w:r w:rsidR="00CC3B65">
            <w:t>k</w:t>
          </w:r>
          <w:r>
            <w:t>imaan kyseiset rikoksen</w:t>
          </w:r>
          <w:r w:rsidRPr="00405015">
            <w:t xml:space="preserve"> ja</w:t>
          </w:r>
          <w:r>
            <w:t xml:space="preserve"> saattamaan tekijät vastuuseen</w:t>
          </w:r>
          <w:r w:rsidRPr="00405015">
            <w:t>.</w:t>
          </w:r>
          <w:r>
            <w:t xml:space="preserve"> </w:t>
          </w:r>
          <w:r w:rsidR="001B6C40">
            <w:t xml:space="preserve">Artikla ei sanamuotonsa mukaan edellytä tekojen kriminalisointia, vaan muunkinlainen oikeudelliseen vastuuseen saattaminen voisi riittää täyttämään artiklan vaatimuksen. </w:t>
          </w:r>
          <w:r w:rsidR="00AC712B">
            <w:t xml:space="preserve">Kyseiset teot ovat kuitenkin sellaisia, jotka Suomessa kuuluvat rikoslain alaan. </w:t>
          </w:r>
          <w:r w:rsidR="0077103C">
            <w:t>Tältä osin viitataan jäljempänä 4 artiklan yhteydessä esitettyyn</w:t>
          </w:r>
          <w:r w:rsidR="008267E9">
            <w:t>.</w:t>
          </w:r>
        </w:p>
        <w:p w14:paraId="293AC00B" w14:textId="77777777" w:rsidR="00334EA9" w:rsidRDefault="00334EA9" w:rsidP="001B6C40">
          <w:pPr>
            <w:pStyle w:val="LLPerustelujenkappalejako"/>
          </w:pPr>
          <w:r w:rsidRPr="00334EA9">
            <w:rPr>
              <w:b/>
            </w:rPr>
            <w:t>4 artikla</w:t>
          </w:r>
          <w:r>
            <w:t>. Artiklassa velvoitetaan kriminalisoimaan</w:t>
          </w:r>
          <w:r w:rsidRPr="00334EA9">
            <w:t xml:space="preserve"> 2 artiklassa määritelty tahdonvastainen katoaminen.</w:t>
          </w:r>
          <w:r w:rsidR="007925CF">
            <w:t xml:space="preserve"> A</w:t>
          </w:r>
          <w:r w:rsidR="00EC7493">
            <w:t>rtikla on yksi yleissopimuksen keskeisimmistä määräyksistä.</w:t>
          </w:r>
          <w:r w:rsidR="00AD7403">
            <w:t xml:space="preserve"> </w:t>
          </w:r>
          <w:r w:rsidR="00AD7403" w:rsidRPr="00AD7403">
            <w:t>Tahdonvastaisia katoamisia käsittelevä komitea on suosite</w:t>
          </w:r>
          <w:r w:rsidR="00A022EF">
            <w:t>llut osapuolille erillistä rangaistussäännöstä tahdonvastaisen katoamisen toteuttamisesta</w:t>
          </w:r>
          <w:r w:rsidR="00AD7403" w:rsidRPr="00AD7403">
            <w:t>, kun se on antanut suosituksensa osapuolten ke</w:t>
          </w:r>
          <w:r w:rsidR="00AD7403">
            <w:t>rtomuksiin niistä toimista, jot</w:t>
          </w:r>
          <w:r w:rsidR="00AD7403" w:rsidRPr="00AD7403">
            <w:t xml:space="preserve">ka ne ovat toteuttaneet täyttääkseen </w:t>
          </w:r>
          <w:r w:rsidR="00973D6C">
            <w:t>yleis</w:t>
          </w:r>
          <w:r w:rsidR="00AD7403" w:rsidRPr="00AD7403">
            <w:t>sopimuksen velvoitteet.</w:t>
          </w:r>
          <w:r w:rsidR="00AD7403">
            <w:t xml:space="preserve"> </w:t>
          </w:r>
          <w:r w:rsidR="00865CA0">
            <w:t>K</w:t>
          </w:r>
          <w:r w:rsidR="00865CA0" w:rsidRPr="00865CA0">
            <w:t xml:space="preserve">un </w:t>
          </w:r>
          <w:r w:rsidR="00865CA0">
            <w:t>komitea</w:t>
          </w:r>
          <w:r w:rsidR="00865CA0" w:rsidRPr="00865CA0">
            <w:t xml:space="preserve"> on arvioinut kansallisia täytäntöönpanoraportteja</w:t>
          </w:r>
          <w:r w:rsidR="00865CA0">
            <w:t>, se</w:t>
          </w:r>
          <w:r w:rsidR="00AD7403">
            <w:t xml:space="preserve"> ei ole pitänyt riittävänä jättäytymistä olemassa olevan sääntelyn varaan, jos kansallinen sääntely ei ole yhdenmukainen yleissopimuksen määräysten kanssa</w:t>
          </w:r>
          <w:r w:rsidR="00865CA0">
            <w:t xml:space="preserve"> </w:t>
          </w:r>
          <w:r w:rsidR="00AD7403">
            <w:t>(</w:t>
          </w:r>
          <w:r w:rsidR="0029219C">
            <w:t xml:space="preserve">esimerkiksi </w:t>
          </w:r>
          <w:r w:rsidR="0029219C" w:rsidRPr="0029219C">
            <w:t>CED/C/BEL/CO/1, s. 3</w:t>
          </w:r>
          <w:r w:rsidR="00454F49">
            <w:t>;</w:t>
          </w:r>
          <w:r w:rsidR="0029219C">
            <w:t xml:space="preserve"> </w:t>
          </w:r>
          <w:r w:rsidR="0029219C" w:rsidRPr="0029219C">
            <w:t>CED/C/DEU/CO/1, s. 2</w:t>
          </w:r>
          <w:r w:rsidR="0029219C">
            <w:t xml:space="preserve"> ja </w:t>
          </w:r>
          <w:r w:rsidR="00E22DE8">
            <w:t>CED/C/ESP/CO/1, s. 2</w:t>
          </w:r>
          <w:r w:rsidR="00AD7403">
            <w:t>).</w:t>
          </w:r>
          <w:r w:rsidR="00766175">
            <w:t xml:space="preserve"> Siltä osin kuin </w:t>
          </w:r>
          <w:r w:rsidR="0029219C">
            <w:t xml:space="preserve">kriminalisointi ei vastaa yleissopimuksen määräyksiä, on komitea niin ikään suositellut muuttamaan kansallista lainsäädäntöä (esimerkiksi </w:t>
          </w:r>
          <w:r w:rsidR="0029219C" w:rsidRPr="0029219C">
            <w:t>CED/C/NLD/CO/1</w:t>
          </w:r>
          <w:r w:rsidR="0029219C">
            <w:t xml:space="preserve">, s. </w:t>
          </w:r>
          <w:r w:rsidR="0029234E">
            <w:t>3</w:t>
          </w:r>
          <w:r w:rsidR="0029219C">
            <w:t>).</w:t>
          </w:r>
        </w:p>
        <w:p w14:paraId="4DE61D11" w14:textId="77777777" w:rsidR="009E6833" w:rsidRDefault="009E6833" w:rsidP="009E6833">
          <w:pPr>
            <w:pStyle w:val="LLPerustelujenkappalejako"/>
          </w:pPr>
          <w:r>
            <w:t>Tahdonvastaisen katoamisen rikos muistuttaa eniten rikoslain 25 luvun 1 ja 2 §:ssä rangaistaviksi säädettyjä vapaudenriistorikoksia. Viitatuista pykälistä ensimmäisen mukaan vapaudenriistosta tuomitaan se, joka sulkemalla sisään, sitomalla, kuljettamalla johonkin tai muulla tavoin oikeudettomasti riistää toiselta liikkumisvapauden tai eristää toisen tämän ympäristöstä. Rikoslain 25 luvun 2 §:n mukaan rikoksentekijä syyllistyy törkeään vapaudenriistoon, jos 1) vapaudenmenetystä jatketaan yli kolmen vuorokauden, 2) aiheutetaan vakavaa vaaraa toisen hengelle tai terveydelle tai 3) käytetään erityistä julmuutta tai vakavan väkivallan uhkaa ja jos vapaudenriisto on myös kokonaisuutena arvostellen törkeä. Kyseisissä rikoksissa on kuitenkin rangaistavana vapaudenriisto sinänsä, katetuksi ei tule teon liittyminen valtioon tai sen viranomaisiin eikä toimiminen tavalla, joka jättää tahdonvastaisesti kadonneen henkilön ilman lain suojaa. Myöskään vapaudenriistoriko</w:t>
          </w:r>
          <w:r w:rsidR="00BB76FA">
            <w:t>sten yritys ei ole rangaistava.</w:t>
          </w:r>
        </w:p>
        <w:p w14:paraId="0FF6026D" w14:textId="77777777" w:rsidR="009E6833" w:rsidRDefault="009E6833" w:rsidP="009E6833">
          <w:pPr>
            <w:pStyle w:val="LLPerustelujenkappalejako"/>
          </w:pPr>
          <w:r>
            <w:t>Virkamiesten tekemistä rikoksista säädetään rikoslain 40 luvussa. Yleissopimuksen 2 artiklan mukaisessa teossa on sellaisia piirteitä, joiden mukainen menettely voi tulla rangaistavaksi joidenkin luvun säännösten mukaan. Rikoslain 40 luvussa säädetään rangaistaviksi esimerkiksi virka-aseman väärinkäyttäminen (7 §), törkeä virka-aseman väärinkäyttäminen (8 §) ja virkavelvollisuuden rikkominen (9 §). Virkatoiminnassa tapahtuvaa virheellistä menettelyä koskevat säännökset eivät kuitenkaan nimenomaisesti sisällä yleissopimuksen 2 artiklan mukaisia vapaudenriistoon ja sen jälkeiseen toimimiseen liittyviä tahdonvastaisen katoamisen elementtejä.</w:t>
          </w:r>
        </w:p>
        <w:p w14:paraId="6BC7BCA1" w14:textId="77777777" w:rsidR="009E6833" w:rsidRDefault="009E6833" w:rsidP="009E6833">
          <w:pPr>
            <w:pStyle w:val="LLPerustelujenkappalejako"/>
          </w:pPr>
          <w:r>
            <w:t xml:space="preserve">Tahdonvastaisen katoamisen </w:t>
          </w:r>
          <w:r w:rsidR="00E302C1">
            <w:t>toteuttamisessa</w:t>
          </w:r>
          <w:r>
            <w:t xml:space="preserve"> saatetaan 2 artiklassa kuvatun toiminnan lisäksi toimia tavalla, joka on säädetty rangaistavaksi rikoslain 21 luvun henkeen ja terveyteen kohdistuvia rikoksia koskevissa säännöksissä ja 25 luvussa, lähinnä sen 7 ja 8 §:ssä (laiton uhkaus ja pakottaminen). Tahdonvastaisen katoamisen tilanteisiin saattaa liittyä myös rikoslain 11 luvun 9 a §:ssä rangaistavaksi säädetty kidutus. Artiklan määritelmän mukaisia teko</w:t>
          </w:r>
          <w:r w:rsidR="00FA6413">
            <w:t>ja ne eivät kuitenkaan ole.</w:t>
          </w:r>
        </w:p>
        <w:p w14:paraId="689C4CB2" w14:textId="77777777" w:rsidR="009E6833" w:rsidRDefault="009E6833" w:rsidP="009E6833">
          <w:pPr>
            <w:pStyle w:val="LLPerustelujenkappalejako"/>
          </w:pPr>
          <w:r>
            <w:t xml:space="preserve">Yleissopimuksen 5 artiklaan liittyvänä jäljempänä käsitellään rikoslain 11 luvun 3 §:n 1 momentin 3 kohdassa rikoksena ihmisyyttä vastaan rangaistavaksi säädettyä laajamittaista tai järjestelmällistä tahdonvastaisen katoamisen </w:t>
          </w:r>
          <w:r w:rsidR="00517C98">
            <w:t>toteuttamista</w:t>
          </w:r>
          <w:r w:rsidR="00BB76FA">
            <w:t>.</w:t>
          </w:r>
        </w:p>
        <w:p w14:paraId="4F372B32" w14:textId="77777777" w:rsidR="006F1129" w:rsidRDefault="006F1129" w:rsidP="006F1129">
          <w:pPr>
            <w:pStyle w:val="LLPerustelujenkappalejako"/>
          </w:pPr>
          <w:r>
            <w:t xml:space="preserve">Todetun perusteella rikoslaissa ei ole tahdonvaltaisen katoamisen </w:t>
          </w:r>
          <w:r w:rsidR="0096507C">
            <w:t>toteuttamista</w:t>
          </w:r>
          <w:r>
            <w:t xml:space="preserve"> vastaavaa rangaistussäännöstä. Koska yleissopimuksen 2 artiklan mukainen teko muistuttaa vapaudenriisto</w:t>
          </w:r>
          <w:r>
            <w:lastRenderedPageBreak/>
            <w:t xml:space="preserve">rikoksia, ensimmäinen vaihtoehto on rikoslain 25 luvun 1 §:n ja tarvittaessa 2 §:n täydentäminen. Pykälistä ensimmäiseen voitaisiin ajatella lisättävän 2 momentti vapaudenriiston erityistapaukseksi katsottavasta tahdonvastaisen katoamisen </w:t>
          </w:r>
          <w:r w:rsidR="0096507C">
            <w:t>toteuttamisesta</w:t>
          </w:r>
          <w:r>
            <w:t xml:space="preserve"> ja 3 momentti yrityksen rangaistavuudesta. Jäljempänä käsiteltävän 6 artiklan 1 kohdan b alakohdan vuoksi pykälään täytyisi vielä lisätä myös 4 momentti, jossa säädettäisiin esimiehen vastuuseen ja alaisen rikoksen ilmoittamatta jättämiseen liittyvien rikoslain 11 luvun 12 ja 13 §:n soveltumisesta näihin tapauksiin. Toinen vaihtoehto on säätää tahdonvastaisen katoamisen </w:t>
          </w:r>
          <w:r w:rsidR="0096507C">
            <w:t>toteuttamisen</w:t>
          </w:r>
          <w:r>
            <w:t xml:space="preserve"> rangaistavaksi eril</w:t>
          </w:r>
          <w:r w:rsidR="00BB76FA">
            <w:t>lisessä rangaistussäännöksessä.</w:t>
          </w:r>
        </w:p>
        <w:p w14:paraId="1280F189" w14:textId="77777777" w:rsidR="003E732D" w:rsidRDefault="006F1129" w:rsidP="007925CF">
          <w:pPr>
            <w:pStyle w:val="LLPerustelujenkappalejako"/>
          </w:pPr>
          <w:r>
            <w:t xml:space="preserve">Edellä todetuista vaihtoehdoista on perustellumpaa päätyä jälkimmäiseen. Tahdonvastaisen katoamisen </w:t>
          </w:r>
          <w:r w:rsidR="0096507C">
            <w:t>toteuttaminen</w:t>
          </w:r>
          <w:r>
            <w:t xml:space="preserve"> on siinä määrin vapaudenriistosta poikkeava rikos, että on selkeämpää ja luontevampaa säätää siitä erillisessä rangaistussäännöksessä ja omalla rikosnimikkeellä. Uuden pykälän sijaintipaikka rikoslaissa ei ole itsestään selvä. Eräät seikat puoltavat kuitenkin sen sijoittamista rikoslain 11 lukuun. Tämän tyyppisessä rikoksessa on lähtökohtaisesti kysymys henkilön useiden perusoikeuksien loukkaamisesta, minkä vuoksi sitä voidaan useissa tilanteissa pitää ihmisyyttä vastaan kohdistuviin rikoksiin rinnastuvana. Rikosta ihmisyyttä vastaan koskevan rikoslain 11 luvun 3 §:n 1 momentin 3 kohdassa säädetään rangaistavaksi osana siviiliväestöön kohdistuvaa laajamittaista tai järjestelmällistä hyökkäystä tapahtuva vapautensa menettäneen tahdonvastaisen katoamisen </w:t>
          </w:r>
          <w:r w:rsidR="0096507C">
            <w:t>toteuttaminen</w:t>
          </w:r>
          <w:r>
            <w:t xml:space="preserve">, minkä rangaistavaksi säätämiseen myös yleissopimuksen 5 artikla velvoittaa. Lisäksi 6 artiklan 1 kohdan b alakohdan vuoksi uuteen rikokseen on aihetta soveltaa juuri 11 luvun loppupuolella olevia säännöksiä esimiehen vastuusta ja alaisen rikoksen ilmoittamatta jättämisestä. Niissä säännöksissä viitataan luvussa aikaisemmin rangaistavaksi säädettyihin tekoihin. Rikoslain 11 luvun pykälien numerointi huomioon ottaen, pykälien numeroinnin laajemman muuttamisen välttämiseksi, tahdonvastaisen katoamisen toteuttamista koskevien säännösten sijaintipaikaksi </w:t>
          </w:r>
          <w:r w:rsidR="00A82E61">
            <w:t>ehdotetaan lisättäväksi lukuun</w:t>
          </w:r>
          <w:r w:rsidR="003E732D">
            <w:t xml:space="preserve"> uusi 4 c §.</w:t>
          </w:r>
        </w:p>
        <w:p w14:paraId="77BEDC79" w14:textId="77777777" w:rsidR="00BB76FA" w:rsidRDefault="003E732D" w:rsidP="007925CF">
          <w:pPr>
            <w:pStyle w:val="LLPerustelujenkappalejako"/>
          </w:pPr>
          <w:r w:rsidRPr="003E732D">
            <w:t>Perustuslain 8 §:ssä ilmaistu laillisuusperiaate edellyttää rikostunnusmerkistön tarkkarajaisuutta ja selkeyttä. Toisaalta tunnusmerkistön saaminen kansainvälistä velvoitetta vastaavaksi edellyttää myös riittävää tietoa siitä, minkälaisia tilanteita toteutettava velvoite koskee. Kansainvälisen velvoitteen toteuttamisessa voidaan mennä myös velvoitetta laajemmalle, kunhan samalla noudatetaan valtiota sitovia muita velvoitteita (</w:t>
          </w:r>
          <w:r w:rsidR="00AA1395">
            <w:t xml:space="preserve">esimerkiksi </w:t>
          </w:r>
          <w:r w:rsidRPr="003E732D">
            <w:t>perus- ja ihmisoikeuksien kunnioittaminen) ja kansallisessa arvioinnissa noudatettavia kriminalisointiperiaatteita ja rikosoikeuden käytön yleisiä edellytyksiä. Tunnusmerkistössä ei tarvitse käyttää kaikilta osin samoja ilmaisuja kuin artiklatekstissä, kunhan voidaan perustella sitä, että käytetyilläkin ilmaisuilla velvoite tulee toteutetuksi.</w:t>
          </w:r>
        </w:p>
        <w:p w14:paraId="701D07A3" w14:textId="77777777" w:rsidR="00BB76FA" w:rsidRDefault="004E507A" w:rsidP="00BB76FA">
          <w:pPr>
            <w:pStyle w:val="LLPerustelujenkappalejako"/>
          </w:pPr>
          <w:r>
            <w:t xml:space="preserve">Artiklatekstiin perustuen </w:t>
          </w:r>
          <w:r w:rsidR="0085281E">
            <w:t>on</w:t>
          </w:r>
          <w:r>
            <w:t xml:space="preserve"> </w:t>
          </w:r>
          <w:r w:rsidR="00BB76FA">
            <w:t>selvyyden vuoksi aihetta erottaa</w:t>
          </w:r>
          <w:r w:rsidR="00CB2BA7">
            <w:t xml:space="preserve"> kansallisessakin säännöksessä</w:t>
          </w:r>
          <w:r w:rsidR="00BB76FA">
            <w:t xml:space="preserve"> valtion edustajana toimivat ja valtion (valtion edustajien) luvalla, tuella tai suostumuksella toimivat.</w:t>
          </w:r>
          <w:r w:rsidR="00CB2BA7">
            <w:t xml:space="preserve"> V</w:t>
          </w:r>
          <w:r w:rsidR="00BB76FA">
            <w:t>apaudenriistämist</w:t>
          </w:r>
          <w:r w:rsidR="00666AFC">
            <w:t>apa on yleissopimuksessa kuvattu eri tavalla kuin kansallisesti on tehty vapaudenriiston tunnusmerkistössä. Yleissopimuksen 2 artiklassa käytetään ilmaisua ”riistää vapaus”, mutta kysymys lienee</w:t>
          </w:r>
          <w:r w:rsidR="00BB76FA">
            <w:t xml:space="preserve"> liikkumisvapauden rajoittamisesta, jota vapaudenriiston rangaistavaksi säätävä rikoslain 25 luvun 1 § myös koskee. Tekotavaksi vaikuttaa kuitenkin olevan aihetta lisätä mainitussa pykälässä myös todettu ”tai eristää toisen tämän ympäristöstä”, koska sekin on tahdonvastaisen katoamisen </w:t>
          </w:r>
          <w:r w:rsidR="0096507C">
            <w:t>toteuttamiselle</w:t>
          </w:r>
          <w:r w:rsidR="00BB76FA">
            <w:t xml:space="preserve"> ominainen tekotapa.</w:t>
          </w:r>
        </w:p>
        <w:p w14:paraId="24BAF7D2" w14:textId="77777777" w:rsidR="00BB76FA" w:rsidRDefault="00BB76FA" w:rsidP="00BB76FA">
          <w:pPr>
            <w:pStyle w:val="LLPerustelujenkappalejako"/>
          </w:pPr>
          <w:r>
            <w:t xml:space="preserve">Rikoslain 25 luvun 1 §:stä poiketen </w:t>
          </w:r>
          <w:r w:rsidR="0085281E">
            <w:t xml:space="preserve">ehdotetussa </w:t>
          </w:r>
          <w:r>
            <w:t xml:space="preserve">pykälässä ei </w:t>
          </w:r>
          <w:r w:rsidR="00666AFC">
            <w:t>tarvitsi</w:t>
          </w:r>
          <w:r>
            <w:t xml:space="preserve"> todeta, että vapaudenriiston on oltava oikeudeton. Tahdonvastaisen katoamisen </w:t>
          </w:r>
          <w:r w:rsidR="0096507C">
            <w:t>toteuttaminen</w:t>
          </w:r>
          <w:r>
            <w:t xml:space="preserve"> voinee lähteä liikkeelle myös vapaudenriistosta, joka ei ole ollut alun perin oikeudeton. Esimerkiksi henkilö pidätetään laillisilla perusteilla, mutta sen jälkeen vapaudenriiston jatkumista ei viedäkään tuomioistuimen käsiteltäväksi ja suoritetaan kiistämistä tai salaamista tarkoittavat toimenpiteet. Rikoslain 25 luvun 1 §:stä poiketen tässä tunnusmerkistössä on lisäksi elementtejä (salaaminen ja oikeussuojaa </w:t>
          </w:r>
          <w:r>
            <w:lastRenderedPageBreak/>
            <w:t>vaille jäämisen aiheuttaminen), joista joka tapauksessa ilmenee, että kysymys on kuitenkin kokonaisuudessaan oikeudenvastaisesta menettelystä.</w:t>
          </w:r>
        </w:p>
        <w:p w14:paraId="33C1F3A7" w14:textId="77777777" w:rsidR="00B843D7" w:rsidRDefault="00E42514" w:rsidP="00295AB0">
          <w:pPr>
            <w:pStyle w:val="LLPerustelujenkappalejako"/>
          </w:pPr>
          <w:r>
            <w:t xml:space="preserve">Artiklatekstissä yhtenä tunnusmerkistötekijänä on uhri jääminen vaille </w:t>
          </w:r>
          <w:r w:rsidR="00BB76FA">
            <w:t xml:space="preserve">lain suojaa. </w:t>
          </w:r>
          <w:r>
            <w:t>Ilmaisun suoraa siirtämistä</w:t>
          </w:r>
          <w:r w:rsidR="00BB76FA">
            <w:t xml:space="preserve"> tärkeämpää on se, miten </w:t>
          </w:r>
          <w:r w:rsidR="00B273FD">
            <w:t>ilmaisun</w:t>
          </w:r>
          <w:r w:rsidR="00BB76FA">
            <w:t xml:space="preserve"> ulottuvuudet nähdään ja minkälainen ilmaisu on kansallisista näkökohdista sopiva. Lain suojan vaille jäämisen sijasta voidaan puhua myös oikeussuojaa tai oikeusturvaa vaille jäämisestä. Ilmaisulla on yhteys oikeusturvaa koskevaan perustuslain 21 §:n 1 momenttiin, jonka mukaan jokaisella on oikeus saada asiansa käsitellyksi asianmukaisesti ja ilman aiheetonta viivytystä lain mukaan toimivaltaisessa tuomioistuimessa tai muussa viranomaisessa sekä oikeus saada oikeuksiaan ja velvollisuuksiaan koskeva päätös tuomioistuimen tai muun riippumattoman lainkäyttöelimen käsiteltäväksi.</w:t>
          </w:r>
        </w:p>
        <w:p w14:paraId="32AD28A2" w14:textId="77777777" w:rsidR="003F42C8" w:rsidRDefault="00973D6C" w:rsidP="003F42C8">
          <w:pPr>
            <w:pStyle w:val="LLPerustelujenkappalejako"/>
          </w:pPr>
          <w:r>
            <w:t>Yleiss</w:t>
          </w:r>
          <w:r w:rsidR="003F42C8">
            <w:t xml:space="preserve">opimuksen täytäntöön panemiseksi ehdotetaan edellä olevan perusteella rikoslain 11 lukuun lisättäväksi uusi 4 c § tahdonvastaisen katoamisen toteuttamisesta. </w:t>
          </w:r>
          <w:r w:rsidR="002618A0">
            <w:t>Sen mukaan j</w:t>
          </w:r>
          <w:r w:rsidR="003F42C8">
            <w:t>oka valtion edustajana tai sen luvalla, tuella tai suostumuksella pidättämällä, vangitsemalla, kaappaamalla tai muulla tavoin riistää toiselta liikkumisvapauden tai eristää toisen tämän ympäristöstä, kiistää vapaudenriiston jälkeen sen tapahtumisen taikka salaa vapaudenriiston kohteeksi joutuneen olinpaikan tai sen, mitä hänelle on tapahtunut, ja aiheuttaa menettelyllään vapaudenriiston kohteeksi joutuneen jäämisen vaille oikeussuojaa, on tuomittava tahdonvastaisen katoamisen toteuttamisesta vankeuteen vähintään neljäksi kuukaudeksi ja enintään neljäksi vuodeksi. Yritys olisi rangaistava.</w:t>
          </w:r>
        </w:p>
        <w:p w14:paraId="37FC95F6" w14:textId="77777777" w:rsidR="001509F2" w:rsidRDefault="00460E3B" w:rsidP="001509F2">
          <w:pPr>
            <w:pStyle w:val="LLPerustelujenkappalejako"/>
          </w:pPr>
          <w:r w:rsidRPr="00460E3B">
            <w:rPr>
              <w:b/>
            </w:rPr>
            <w:t>5 artikla</w:t>
          </w:r>
          <w:r>
            <w:t xml:space="preserve">. </w:t>
          </w:r>
          <w:r w:rsidR="001509F2">
            <w:t xml:space="preserve">Yleissopimuksen 5 artiklan mukaan tahdonvastaisten katoamisten laajalle levinnyt tai systemaattinen </w:t>
          </w:r>
          <w:r w:rsidR="00F53EBA">
            <w:t>toteuttaminen</w:t>
          </w:r>
          <w:r w:rsidR="001509F2">
            <w:t xml:space="preserve"> on rikos ihmisyyttä vastaan, sellaisena kuin tämä rikos on määritelty sovellettavassa kansainvälisessä oikeudessa, ja siitä on määrättävä tämän sovellettavan kansainvälisen oikeuden mukaiset seuraamukset.</w:t>
          </w:r>
        </w:p>
        <w:p w14:paraId="7011C04D" w14:textId="77777777" w:rsidR="001509F2" w:rsidRDefault="001509F2" w:rsidP="001509F2">
          <w:pPr>
            <w:pStyle w:val="LLPerustelujenkappalejako"/>
          </w:pPr>
          <w:r>
            <w:t>Rikoslain 11 luvun 3 §:n 1 momentin 3 kohdan mukaan rikokseen ihmisyyttä vastaan syyllistyy se, joka osana siviiliväestöön kohdistuvaa laajamittaista tai järjestelmällistä hyökkäystä vangitsee toisen tai muuten riistää häneltä vapauden kansainvälisen oikeuden perustavaa laatua olevien määräysten vastaisesti taikka aiheuttaa vapautensa menettäneen tahdonvastaisen katoamisen.</w:t>
          </w:r>
        </w:p>
        <w:p w14:paraId="740B442E" w14:textId="77777777" w:rsidR="001509F2" w:rsidRDefault="001509F2" w:rsidP="003F7844">
          <w:pPr>
            <w:pStyle w:val="LLPerustelujenkappalejako"/>
          </w:pPr>
          <w:r>
            <w:t>Rikoslain 11 luvun 3 § muutettiin nykyisen sisältöiseksi vuonna 2008, kun kyseisen luvun sääntely muutettiin täsmällisemmin vastaamaan Kansainvälisen rikostuomioistuimen Rooman perussäännön kriminalisointivelvoitteita. Pykälä perustuu perussäännön 7 artiklaan. Pykälän 1 momentin 3 kohtaan liittyen lain esitöissä (</w:t>
          </w:r>
          <w:r w:rsidR="00C816AE">
            <w:t>HE 55/2007 vp, s. 24</w:t>
          </w:r>
          <w:r w:rsidR="00937D1A">
            <w:t>/I</w:t>
          </w:r>
          <w:r>
            <w:t>) viitataan artiklassa olevaan tahdonvastaisen katoamisen määritelmään. Kyseisen artiklan 2</w:t>
          </w:r>
          <w:r w:rsidR="00426FBD">
            <w:t xml:space="preserve"> </w:t>
          </w:r>
          <w:r w:rsidR="00C61531">
            <w:t>kappaleen</w:t>
          </w:r>
          <w:r w:rsidR="00426FBD">
            <w:t xml:space="preserve"> </w:t>
          </w:r>
          <w:r>
            <w:t xml:space="preserve">i </w:t>
          </w:r>
          <w:r w:rsidR="00170EB3">
            <w:t>kohdan</w:t>
          </w:r>
          <w:r>
            <w:t xml:space="preserve"> määritelmän mukaan ”tahdonvastainen katoaminen” tarkoittaa valtion tai poliittisen järjestön toimesta, luvalla, tuella tai suostumuksella tapahtuvaa henkilöiden pidättämistä, vangitsemista tai kaappausta, jota seuraa kieltäytyminen tunnustamasta kyseistä vapaudenriistoa tai antamasta tietoja kyseisten henkilöiden kohtalosta tai olinpaikasta tarkoituksessa evätä heiltä oikeussuoja pitkäksi aikaa.</w:t>
          </w:r>
        </w:p>
        <w:p w14:paraId="6F437C70" w14:textId="77777777" w:rsidR="001509F2" w:rsidRDefault="001509F2" w:rsidP="001509F2">
          <w:pPr>
            <w:pStyle w:val="LLPerustelujenkappalejako"/>
          </w:pPr>
          <w:r>
            <w:t>Nyt kysymyksessä olevan yleissopimuksen ja Rooman perussäännön tahdonvastaisen katoamisen määritelmät eroavat jossakin määrin toisistaan ainakin tekijäpiirin (perussäännön määritelmässä mainitaan valtion lisäksi poliittiset järjestöt) ja vapaudenriiston keston (perussäännön määritelmässä puhutaan oikeussuojan epäämisestä pitkäksi aikaa) osalta. Yleissopimuksen 5 artikla ei näytä sanamuotonsa perusteella kuitenkaan edellyttävän sitä, että täsmälleen 2 artiklan mukainen määritelmä soveltuu rikoslain 11 luvun 3 §:n 1 momentin 3 kohdassa rangaistavaksi säädettyyn tekoon (”sellaisena kuin tämä rikos on määritelty sovellettavassa kansainvälisessä oikeudessa”).</w:t>
          </w:r>
        </w:p>
        <w:p w14:paraId="0B09CBE7" w14:textId="77777777" w:rsidR="001509F2" w:rsidRDefault="001509F2" w:rsidP="001509F2">
          <w:pPr>
            <w:pStyle w:val="LLPerustelujenkappalejako"/>
          </w:pPr>
          <w:r>
            <w:lastRenderedPageBreak/>
            <w:t xml:space="preserve">Epäselvyyttä voi kuitenkin aiheutua siitä, että rikoslain 11 luvun 3 §:n 1 momentin 3 kohdassa rangaistavaksi säädetty vapautensa menettäneen tahdonvastaisen katoamisen </w:t>
          </w:r>
          <w:r w:rsidR="00792AD7">
            <w:t>aiheuttaminen</w:t>
          </w:r>
          <w:r>
            <w:t xml:space="preserve"> ja luvun uudessa 4 c §:ssä rangaistavaksi säädettävä tahdonvastaisen katoamisen </w:t>
          </w:r>
          <w:r w:rsidR="0096507C">
            <w:t>toteuttaminen</w:t>
          </w:r>
          <w:r>
            <w:t xml:space="preserve"> eroaisi</w:t>
          </w:r>
          <w:r w:rsidR="003111A6">
            <w:t>vat jossakin määrin toisistaan.</w:t>
          </w:r>
          <w:r w:rsidR="008127E1" w:rsidRPr="008127E1">
            <w:t xml:space="preserve"> </w:t>
          </w:r>
          <w:r w:rsidR="008127E1">
            <w:t>Epäselvyyksien välttämiseksi</w:t>
          </w:r>
          <w:r w:rsidR="008127E1" w:rsidRPr="003111A6">
            <w:t xml:space="preserve"> rikoslain 11 luvun 3 §:n 1 momentin 3 kohtaan </w:t>
          </w:r>
          <w:r w:rsidR="008127E1">
            <w:t>tulisi lisätä</w:t>
          </w:r>
          <w:r w:rsidR="008127E1" w:rsidRPr="003111A6">
            <w:t xml:space="preserve"> viittaus Rooman perussäännö</w:t>
          </w:r>
          <w:r w:rsidR="008127E1">
            <w:t>n</w:t>
          </w:r>
          <w:r w:rsidR="008127E1" w:rsidRPr="003111A6">
            <w:t xml:space="preserve"> määritelmäkohtaan</w:t>
          </w:r>
          <w:r w:rsidR="008127E1">
            <w:t>.</w:t>
          </w:r>
          <w:r w:rsidR="007C2992">
            <w:t xml:space="preserve"> Koska Rooman perussääntöön viitattaisiin ensimmäistä kertaa rikoslaissa jo kyseisessä lainkohdassa, poistettaisiin viittaus Rooman perussäännön sopimussarjanumeroon luvun 5 §:n 2 momentista.</w:t>
          </w:r>
        </w:p>
        <w:p w14:paraId="11E01019" w14:textId="77777777" w:rsidR="00F12F97" w:rsidRDefault="005F7270" w:rsidP="005B49B1">
          <w:pPr>
            <w:pStyle w:val="LLPerustelujenkappalejako"/>
          </w:pPr>
          <w:r w:rsidRPr="005F7270">
            <w:rPr>
              <w:b/>
            </w:rPr>
            <w:t>6 artikla</w:t>
          </w:r>
          <w:r>
            <w:t>.</w:t>
          </w:r>
          <w:r w:rsidR="00BC6677">
            <w:t xml:space="preserve"> </w:t>
          </w:r>
          <w:r w:rsidR="00F12F97">
            <w:t>Artikla koskee t</w:t>
          </w:r>
          <w:r w:rsidR="005B49B1">
            <w:t xml:space="preserve">ahdonvastaisen katoamisen </w:t>
          </w:r>
          <w:r w:rsidR="00F53EBA">
            <w:t>toteuttamisesta</w:t>
          </w:r>
          <w:r w:rsidR="005B49B1">
            <w:t xml:space="preserve"> rikosoikeudelliseen vastuuseen joutuvia henkilöitä</w:t>
          </w:r>
          <w:r w:rsidR="00EB33A9">
            <w:t>.</w:t>
          </w:r>
        </w:p>
        <w:p w14:paraId="5BD644E1" w14:textId="77777777" w:rsidR="005B49B1" w:rsidRDefault="00F12F97">
          <w:pPr>
            <w:pStyle w:val="LLPerustelujenkappalejako"/>
          </w:pPr>
          <w:r>
            <w:t>Artiklan</w:t>
          </w:r>
          <w:r w:rsidR="005B49B1">
            <w:t xml:space="preserve"> 1 kohdan </w:t>
          </w:r>
          <w:r w:rsidR="00897FB5">
            <w:t xml:space="preserve">a alakohdan </w:t>
          </w:r>
          <w:r w:rsidR="005B49B1">
            <w:t>mukaan osapuolten on toteuttava tarvittavat toimenpiteet pitääkseen rikosoikeudellisesti vastuunalaisina ainakin henkilö</w:t>
          </w:r>
          <w:r>
            <w:t>ä</w:t>
          </w:r>
          <w:r w:rsidR="005B49B1">
            <w:t xml:space="preserve">, joka </w:t>
          </w:r>
          <w:r w:rsidR="00F53EBA">
            <w:t>toteuttaa</w:t>
          </w:r>
          <w:r w:rsidR="005B49B1">
            <w:t xml:space="preserve"> tahdonvastaisen katoamisen tai käskee, kehottaa tai suostuttelee </w:t>
          </w:r>
          <w:r w:rsidR="00F53EBA">
            <w:t>toteuttamaan</w:t>
          </w:r>
          <w:r w:rsidR="005B49B1">
            <w:t xml:space="preserve"> sen, yrittää </w:t>
          </w:r>
          <w:r w:rsidR="00F53EBA">
            <w:t>toteuttaa</w:t>
          </w:r>
          <w:r w:rsidR="005B49B1">
            <w:t xml:space="preserve"> sen, toimii rikoskumppanina sen </w:t>
          </w:r>
          <w:r w:rsidR="00F53EBA">
            <w:t>toteuttamisessa</w:t>
          </w:r>
          <w:r>
            <w:t xml:space="preserve"> tai osallistuu siihen.</w:t>
          </w:r>
        </w:p>
        <w:p w14:paraId="461D559D" w14:textId="77777777" w:rsidR="005B49B1" w:rsidRDefault="00F12F97">
          <w:pPr>
            <w:pStyle w:val="LLPerustelujenkappalejako"/>
          </w:pPr>
          <w:r>
            <w:t>Saman kohdan b alakohdan mukaan rikosoikeudellinen vastuunalaisuus koskee e</w:t>
          </w:r>
          <w:r w:rsidR="005B49B1">
            <w:t>simies</w:t>
          </w:r>
          <w:r>
            <w:t>tä</w:t>
          </w:r>
          <w:r w:rsidR="005B49B1">
            <w:t>, joka</w:t>
          </w:r>
          <w:r w:rsidR="00085D22">
            <w:t xml:space="preserve"> on</w:t>
          </w:r>
        </w:p>
        <w:p w14:paraId="6E6A34C2" w14:textId="77777777" w:rsidR="005B49B1" w:rsidRDefault="005B49B1" w:rsidP="00371964">
          <w:pPr>
            <w:pStyle w:val="LLPerustelujenkappalejako"/>
            <w:numPr>
              <w:ilvl w:val="0"/>
              <w:numId w:val="34"/>
            </w:numPr>
          </w:pPr>
          <w:r>
            <w:t xml:space="preserve">tiennyt tosiasialliseen määräysvaltaansa ja valvontaansa kuuluvien alaisten </w:t>
          </w:r>
          <w:r w:rsidR="00F53EBA">
            <w:t>toteuttavan</w:t>
          </w:r>
          <w:r>
            <w:t xml:space="preserve"> tai</w:t>
          </w:r>
          <w:r w:rsidR="002C556F">
            <w:t xml:space="preserve"> aikovan</w:t>
          </w:r>
          <w:r>
            <w:t xml:space="preserve"> </w:t>
          </w:r>
          <w:r w:rsidR="00F53EBA">
            <w:t>toteuttaa</w:t>
          </w:r>
          <w:r>
            <w:t xml:space="preserve"> tahdonvastaisen katoamisen </w:t>
          </w:r>
          <w:r w:rsidR="002C556F">
            <w:t xml:space="preserve">rikoksen </w:t>
          </w:r>
          <w:r>
            <w:t xml:space="preserve">tai on </w:t>
          </w:r>
          <w:r w:rsidR="002C556F">
            <w:t xml:space="preserve">tietoisesti </w:t>
          </w:r>
          <w:r>
            <w:t xml:space="preserve">jättänyt </w:t>
          </w:r>
          <w:r w:rsidR="002C556F">
            <w:t>huomiotta</w:t>
          </w:r>
          <w:r>
            <w:t xml:space="preserve"> tä</w:t>
          </w:r>
          <w:r w:rsidR="00F12F97">
            <w:t>hän selvästi viittaavan tiedon;</w:t>
          </w:r>
        </w:p>
        <w:p w14:paraId="7B76F6AD" w14:textId="77777777" w:rsidR="005B49B1" w:rsidRDefault="005B49B1" w:rsidP="00371964">
          <w:pPr>
            <w:pStyle w:val="LLPerustelujenkappalejako"/>
            <w:numPr>
              <w:ilvl w:val="0"/>
              <w:numId w:val="34"/>
            </w:numPr>
          </w:pPr>
          <w:r>
            <w:t xml:space="preserve">tosiasiallisesti vastannut tahdonvastaisen katoamisen </w:t>
          </w:r>
          <w:r w:rsidR="002C556F">
            <w:t>rikoksen tekemiseen</w:t>
          </w:r>
          <w:r>
            <w:t xml:space="preserve"> liittyneistä toimista ja valvonut niitä; ja</w:t>
          </w:r>
        </w:p>
        <w:p w14:paraId="1DE242F6" w14:textId="77777777" w:rsidR="005B49B1" w:rsidRDefault="005B49B1" w:rsidP="00371964">
          <w:pPr>
            <w:pStyle w:val="LLPerustelujenkappalejako"/>
            <w:numPr>
              <w:ilvl w:val="0"/>
              <w:numId w:val="34"/>
            </w:numPr>
          </w:pPr>
          <w:r>
            <w:t>jättänyt ryhtymättä kaikkiin</w:t>
          </w:r>
          <w:r w:rsidR="003810B8">
            <w:t xml:space="preserve"> tarvittaviin ja kohtuullisiin</w:t>
          </w:r>
          <w:r>
            <w:t xml:space="preserve"> vallassaan olleisiin toimiin estääkseen </w:t>
          </w:r>
          <w:r w:rsidR="003810B8">
            <w:t>tai</w:t>
          </w:r>
          <w:r>
            <w:t xml:space="preserve"> torjuakseen tahdonvastaisen katoamisen </w:t>
          </w:r>
          <w:r w:rsidR="00F53EBA">
            <w:t>toteutta</w:t>
          </w:r>
          <w:r>
            <w:t>misen tai jättänyt saattamatta asian toimivaltaisille viranomaisille tutkittavaksi ja syytetoimia varten.</w:t>
          </w:r>
        </w:p>
        <w:p w14:paraId="0C2F9171" w14:textId="77777777" w:rsidR="005B49B1" w:rsidRDefault="005B49B1" w:rsidP="005B49B1">
          <w:pPr>
            <w:pStyle w:val="LLPerustelujenkappalejako"/>
          </w:pPr>
          <w:r>
            <w:t xml:space="preserve">Saman </w:t>
          </w:r>
          <w:r w:rsidR="00F2656D">
            <w:t>kohdan</w:t>
          </w:r>
          <w:r>
            <w:t xml:space="preserve"> c alakohdan mukaan b alakohta ei rajoita sellaisia ankarampia vastuuvaatimuksia, joita asiaa koskevan kansainvälisen oikeuden mukaan sovelletaan sotilas</w:t>
          </w:r>
          <w:r w:rsidR="003810B8">
            <w:t>päällikköön</w:t>
          </w:r>
          <w:r>
            <w:t xml:space="preserve"> tai tosiasiallisesti sotilas</w:t>
          </w:r>
          <w:r w:rsidR="003810B8">
            <w:t>päällikkönä</w:t>
          </w:r>
          <w:r>
            <w:t xml:space="preserve"> toimivaan henkilöön.</w:t>
          </w:r>
        </w:p>
        <w:p w14:paraId="17EB46C3" w14:textId="77777777" w:rsidR="005B49B1" w:rsidRDefault="005B49B1" w:rsidP="005B49B1">
          <w:pPr>
            <w:pStyle w:val="LLPerustelujenkappalejako"/>
          </w:pPr>
          <w:r>
            <w:t>Yleissopimuksen 6 artiklan 1 kohdan a alakohdan mukaista käskemistä, kehottamista tai suostuttelemista on rikoslain 5 luvun 5 §:n mukainen yllytys. Mainitun pykälän mukaan se, joka tahallaan taivuttaa toisen tahalliseen rikokseen tai sen rangaistavaan yritykseen, tuomitaan yllytyksestä rikokseen kuten tekijä. Rikoskumppanuutta koskevan rikoslain 5 luvun 3 §:n mukaan, jos kaksi tai useammat ovat yhdessä tehneet tahallisen rikoksen, rangaistaan kutakin rikoksen tekijänä. Kohdassa tarkoitetun rikokseen osallistumisen voi katsoa kattavan myös rikoslain 5 luvun 4 §:n mukaisen välillisen tekemisen ja 6 §:n mukaisen avunannon.</w:t>
          </w:r>
        </w:p>
        <w:p w14:paraId="38066ED9" w14:textId="77777777" w:rsidR="00F12F97" w:rsidRDefault="00F12F97" w:rsidP="005B49B1">
          <w:pPr>
            <w:pStyle w:val="LLPerustelujenkappalejako"/>
          </w:pPr>
          <w:r w:rsidRPr="00F12F97">
            <w:t xml:space="preserve">Yleissopimuksen 6 artiklan 1 kohdan a alakohdassa olevan tekijäpiirin rajauksen vuoksi tahdonvastaisen katoamisen </w:t>
          </w:r>
          <w:r w:rsidR="00F53EBA">
            <w:t>toteutta</w:t>
          </w:r>
          <w:r w:rsidRPr="00F12F97">
            <w:t xml:space="preserve">misen yrityskin täytyy säätää rangaistavaksi. Tämä on linjassa kansallisessakin harkinnassa noudatettavien yrityksen rangaistavaksi säätämistä koskevien periaatteiden kanssa. Rikosoikeuden yleisten oppien uudistamisen yhteydessä tehtyjen linjausten (HE 44/2002 vp, s. 132/I) mukaan yrityksen kriminalisoiminen on sitä perustellumpaa, mitä vakavammasta rikoksesta on kysymys. Yrityksen rangaistavuus on perusteltua silloin, kun teko etenee niin, että se on paloiteltavissa useisiin objektiivisesti havainnoitaviin osatekoihin. Nämä </w:t>
          </w:r>
          <w:r w:rsidRPr="00F12F97">
            <w:lastRenderedPageBreak/>
            <w:t xml:space="preserve">perusteet sopivat myös tahdonvastaisen katoamisen </w:t>
          </w:r>
          <w:r w:rsidR="00F53EBA">
            <w:t>toteutta</w:t>
          </w:r>
          <w:r w:rsidRPr="00F12F97">
            <w:t>misen yrityksen säätämiseen rangaistavaksi. Suomessa yrityskynnyksen täyttyminen edellyttää konkreettista vaaraa rikoksen täyttymisestä, mikä tarkoittaa sitä, että yrityksen alaraja ei ole Suomessa matalalla.</w:t>
          </w:r>
        </w:p>
        <w:p w14:paraId="69D743A9" w14:textId="77777777" w:rsidR="005B49B1" w:rsidRDefault="005B49B1" w:rsidP="005B49B1">
          <w:pPr>
            <w:pStyle w:val="LLPerustelujenkappalejako"/>
          </w:pPr>
          <w:r>
            <w:t>Yleissopimuksen 6 artiklan 1 kohdan b alakohdan mukaisessa toiminnassa on piirteitä, jotka saattavat vain osittain tulla katetuiksi rikoslain 40 luvun virkarikoksia koskevilla säännöksillä. Rikoslain sotilasrikoksia koskevan 45 luvun 16 ja 17 §:ssä säädetään esimiesaseman väärinkäyttämisestä ja törkeästä esimiesaseman väärinkäyttämisestä. Ne eivät kuitenkaan muiden viimeksi mainitun luvun säännösten tavoin vastaa alakohdan velvoitteisiin.</w:t>
          </w:r>
        </w:p>
        <w:p w14:paraId="024B9984" w14:textId="77777777" w:rsidR="005B49B1" w:rsidRDefault="005B49B1" w:rsidP="005B49B1">
          <w:pPr>
            <w:pStyle w:val="LLPerustelujenkappalejako"/>
          </w:pPr>
          <w:r>
            <w:t>Rikoslain 11 luvun 12 §:ssä säädetään esimiehen vastuusta eräitä sen luvun rikoksia koskien. Mainitun pykälän mukaan sotilaallinen tai muu esimies tuomitaan 1, 3, 4, 4 a, 4 b, 5−7 ja 13 §:ssä tarkoitetusta teosta tai sen yrityksestä rangaistukseen kuin tekijä tai osallinen, jos tosiasiallisesti esimiehen määräysvallassa ja valvonnassa olevat joukot tai alaiset ovat syyllistyneet tekoon sen johdosta, että esimies on laiminlyönyt velvollisuutensa asianmukaisesti valvoa joukkojen tai alaisten toimintaa, jos:</w:t>
          </w:r>
          <w:r w:rsidR="00F12F97">
            <w:t xml:space="preserve"> </w:t>
          </w:r>
          <w:r>
            <w:t xml:space="preserve">1) esimies tiesi tai hänen olisi olosuhteiden perusteella pitänyt tietää, että joukot tai alaiset olivat tekemässä tai aikoivat tehdä kyseisiä rikoksia; eikä 2) esimies ryhtynyt käytettävissään oleviin tarpeellisiin ja häneltä kohtuudella vaadittaviin toimiin rikosten täyttymisen ehkäisemiseksi. </w:t>
          </w:r>
        </w:p>
        <w:p w14:paraId="294D1EBE" w14:textId="77777777" w:rsidR="005B49B1" w:rsidRDefault="005B49B1" w:rsidP="005B49B1">
          <w:pPr>
            <w:pStyle w:val="LLPerustelujenkappalejako"/>
          </w:pPr>
          <w:r>
            <w:t>Rikoslain 11 luvun 12 §:ssä viitatuissa rikoksissa säädetään rangaistaviksi joukkotuhonta (1 §), rikos ihmisyyttä vastaan (3 §), törkeä rikos ihmisyyttä vastaan (4 §), hyökkäysrikos (4 a §), hyökkäysrikoksen valmistelu (4 b §), sotarikos (5 §), törkeä sotarikos (6 §), lievä sotarikos (7 §) ja alaisen rikoksen ilmoittamatta jättäminen (13 §).</w:t>
          </w:r>
        </w:p>
        <w:p w14:paraId="0EA124F0" w14:textId="77777777" w:rsidR="005B49B1" w:rsidRDefault="005B49B1" w:rsidP="005B49B1">
          <w:pPr>
            <w:pStyle w:val="LLPerustelujenkappalejako"/>
          </w:pPr>
          <w:r>
            <w:t xml:space="preserve">Alaisen rikoksen ilmoittamatta jättämiseen syyllistyy rikoslain 11 luvun 13 §:n 1 momentin mukaan sotilaallinen tai muu esimies, joka jättää ryhtymättä tarpeellisiin ja häneltä kohtuudella vaadittaviin toimiin saattaakseen viranomaisten tutkittavaksi tosiasiallisesti hänen määräysvallassaan ja valvonnassaan olevan alaisen tekemäksi epäillyn 1, 3, 4, 4 a, 4 b tai 5−7 §:ssä taikka </w:t>
          </w:r>
          <w:r w:rsidR="00CB2131">
            <w:t>kyseisessä</w:t>
          </w:r>
          <w:r>
            <w:t xml:space="preserve"> pykälässä tarkoitetun rikoksen. Alaisen rikoksen ilmoittamatta jättämisestä ei kuitenkaan pykälän 2 momentin mukaan tuomita esimiestä, joka on osallinen alaisensa rikokseen taikka 12 §:ssä mainituin edellytyksin alaisen rikoksen tekijä tai siihen osallinen. Alaisen rikoksen ilmoittamatta jättämisestä tuomitaan sakkoa tai van</w:t>
          </w:r>
          <w:r w:rsidR="00F12F97">
            <w:t>keutta enintään kaksi vuotta.</w:t>
          </w:r>
        </w:p>
        <w:p w14:paraId="5712C15C" w14:textId="77777777" w:rsidR="005B49B1" w:rsidRDefault="005B49B1" w:rsidP="005B49B1">
          <w:pPr>
            <w:pStyle w:val="LLPerustelujenkappalejako"/>
          </w:pPr>
          <w:r>
            <w:t>Rikoslain 15 luvun 10 §:n 1 momentissa säädetään rangaistavaksi törkeän riko</w:t>
          </w:r>
          <w:r w:rsidR="00F12F97">
            <w:t xml:space="preserve">ksen ilmoittamatta jättäminen. </w:t>
          </w:r>
          <w:r>
            <w:t>Momentin mukaan rangaistaan sitä, joka tietää jonkin säännöksessä nimenomaisesti mainitun vakavan rikoksen olevan hankkeilla eikä ajoissa, kun rikos vielä olisi estettävissä, anna siitä tietoa viranomaiselle tai sille, jota vaara uhkaa. Rangaistavaa on lukuisten rikoslain 11 luvussa rangaistavaksi säädettyjen rikosten ilmoittamatta jättäminen (joukkotuhonta, joukkotuhonnan valmistelu, rikos ihmisyyttä vastaan, törkeä rikos ihmisyyttä vastaan, hyökkäysrikos, hyökkäysrikoksen valmistelu, sotarikos, törkeä sotarikos, kidutus, kemiallisen aseen käytön kiellon rikkomisen, biologisen aseen käytön kiellon rikkominen ja jalkaväkimiinakiellon rikkominen). Ilmoittamisvelvollisuus voi olla edelleen olemassa, jos ilmiannon kautta voidaan estää rikollisen toiminnan jatkuminen, kuten esimerkiksi panttivangin ottamisessa (HE 6/1997 vp, s. 43/I). Kyseinen rikos on hallituksen esityksen kohdan mukaan hankkeilla niin kauan kuin vapaudenriisto jatkuu. Törkeän rikoksen ilmoittamatta jättämisen rangaistavuuden edellytyksenä on se, että kyseinen rikos tai sen rangaistava yritys tapahtuu. Rangaistukseksi törkeän rikoksen ilmoittamatta jättämisestä tuomitaan sakkoa tai enintään kuusi kuukautta vankeutta.</w:t>
          </w:r>
        </w:p>
        <w:p w14:paraId="0590CCC7" w14:textId="77777777" w:rsidR="005B49B1" w:rsidRDefault="005B49B1" w:rsidP="005B49B1">
          <w:pPr>
            <w:pStyle w:val="LLPerustelujenkappalejako"/>
          </w:pPr>
          <w:r>
            <w:lastRenderedPageBreak/>
            <w:t>Yleissopimuksen 6 artiklan 1 kohdan mukaan rikosoikeudellinen vastuu on säädettävä ainakin b alakohdan mukaiset edellytykset (i, ii ja iii</w:t>
          </w:r>
          <w:r w:rsidR="00433D27">
            <w:t xml:space="preserve"> alakohdat</w:t>
          </w:r>
          <w:r>
            <w:t>) täyttäville henkilöille. Joistakin sanonnallisista eroista huolimatta voidaan katsoa, että rikoslain 11 luvun 12 § ja 13 §:n 1 momentti kattavat yleissopimuksen 6 artiklan 1 kohdan b</w:t>
          </w:r>
          <w:r w:rsidR="006449FA">
            <w:t xml:space="preserve"> </w:t>
          </w:r>
          <w:r w:rsidR="00433D27">
            <w:t>ala</w:t>
          </w:r>
          <w:r w:rsidR="006449FA">
            <w:t xml:space="preserve">kohdan </w:t>
          </w:r>
          <w:r w:rsidR="00C22D2C">
            <w:t>i</w:t>
          </w:r>
          <w:r w:rsidR="006449FA">
            <w:t xml:space="preserve"> ja </w:t>
          </w:r>
          <w:r w:rsidR="00F967E8">
            <w:t>iii</w:t>
          </w:r>
          <w:r>
            <w:t xml:space="preserve"> </w:t>
          </w:r>
          <w:r w:rsidR="00F825B0">
            <w:t>ala</w:t>
          </w:r>
          <w:r w:rsidR="006449FA">
            <w:t>kohdan</w:t>
          </w:r>
          <w:r>
            <w:t xml:space="preserve"> mukaiset teot, kun pykälää ja momenttia täydennetään niin, että niissä olevien viittausten piiriin tulee myös tahdonvastaisen katoamisen </w:t>
          </w:r>
          <w:r w:rsidR="00F53EBA">
            <w:t>toteutta</w:t>
          </w:r>
          <w:r>
            <w:t>mista koskeva kyseisen luvun uusi 4 c §.</w:t>
          </w:r>
        </w:p>
        <w:p w14:paraId="1F0CA66B" w14:textId="77777777" w:rsidR="005B49B1" w:rsidRDefault="005B49B1" w:rsidP="005B49B1">
          <w:pPr>
            <w:pStyle w:val="LLPerustelujenkappalejako"/>
          </w:pPr>
          <w:r>
            <w:t>Yleissopimuksen 6 artiklan 1 kohdan b</w:t>
          </w:r>
          <w:r w:rsidR="006449FA">
            <w:t xml:space="preserve"> alakohdan </w:t>
          </w:r>
          <w:r w:rsidR="00F967E8">
            <w:t>iii</w:t>
          </w:r>
          <w:r>
            <w:t xml:space="preserve"> </w:t>
          </w:r>
          <w:r w:rsidR="00F825B0">
            <w:t>ala</w:t>
          </w:r>
          <w:r w:rsidR="006449FA">
            <w:t>kohdan</w:t>
          </w:r>
          <w:r>
            <w:t xml:space="preserve"> mukaista tahdonvastaisen katoamisen </w:t>
          </w:r>
          <w:r w:rsidR="00F53EBA">
            <w:t>toteutta</w:t>
          </w:r>
          <w:r>
            <w:t>misen estämistä tai torjumista ja rikoslain 11 luvun 12 §:n 1 kohdan mukaista rikoksen täyttämisen ehkäisemistä voidaan toteuttaa myös rikoslain 15 luvun 10 §:n 1 momentin mukaisella tiedon antamisella viranomaiselle tai sille, jota vaara uhkaa. Nyt kysymyksessä oleva rikoksen estämistä tai torjumista koskeva esimiehen rangaistusvastuu seuraisi kuitenkin nimenomaan häntä koskevan erityissäännökseksi katsottavan rikoslain 11 luvun 12 §:n nojalla. Koska mainitun pykälän mukaan esimies tuomitaan rangaistukseen kuin tekijä tai osallinen, esimiehelle seuraava rangaistusvastuu on myös merkittävästi ankarampi kuin törkeän rikoksen ilmoittamatta jättämisestä seuraava rangaistus.</w:t>
          </w:r>
        </w:p>
        <w:p w14:paraId="43590C38" w14:textId="77777777" w:rsidR="005B49B1" w:rsidRDefault="005B49B1" w:rsidP="005B49B1">
          <w:pPr>
            <w:pStyle w:val="LLPerustelujenkappalejako"/>
          </w:pPr>
          <w:r>
            <w:t xml:space="preserve">Yleissopimuksen 6 artiklan 1 kohta ei edellytä, että tahdonvastainen katoamisen </w:t>
          </w:r>
          <w:r w:rsidR="00F53EBA">
            <w:t>toteutta</w:t>
          </w:r>
          <w:r>
            <w:t xml:space="preserve">minen lisätään muita kuin esimiehiä koskien törkeän rikoksen ilmoittamatta jättämistä koskevaan rikoslain 15 luvun 10 §:n 1 momenttiin. Useat momentissa viitatut rikoslain 11 luvun rikokset ovat rangaistusasteikkojensa perusteella vakavampia rikoksia kuin tahdonvastaisen katoamisen </w:t>
          </w:r>
          <w:r w:rsidR="00F53EBA">
            <w:t>toteutta</w:t>
          </w:r>
          <w:r>
            <w:t>minen olisi, jos asteikon mukaan tultaisiin tuomitsemaan vankeutta vähintään neljä kuukautta ja enintään neljä vuotta, ja momentissa ei mainita myöskään törkeää vapaudenriistoa, joka rikok</w:t>
          </w:r>
          <w:r w:rsidR="0026218E">
            <w:t>sena eniten muistuttaa tahdonvast</w:t>
          </w:r>
          <w:r>
            <w:t xml:space="preserve">aisen katoamisen </w:t>
          </w:r>
          <w:r w:rsidR="00F53EBA">
            <w:t>toteutta</w:t>
          </w:r>
          <w:r>
            <w:t>mista.</w:t>
          </w:r>
        </w:p>
        <w:p w14:paraId="4A36A6C5" w14:textId="77777777" w:rsidR="005B49B1" w:rsidRDefault="005B49B1" w:rsidP="005B49B1">
          <w:pPr>
            <w:pStyle w:val="LLPerustelujenkappalejako"/>
          </w:pPr>
          <w:r>
            <w:t>Jos esimies syyllistyy pelkästään yleissopimuksen 6 artiklan 1 kohdan b</w:t>
          </w:r>
          <w:r w:rsidR="007437AA">
            <w:t xml:space="preserve"> alakohdan </w:t>
          </w:r>
          <w:r w:rsidR="0080400A">
            <w:t>iii</w:t>
          </w:r>
          <w:r>
            <w:t xml:space="preserve"> </w:t>
          </w:r>
          <w:r w:rsidR="00F825B0">
            <w:t>alakohdan</w:t>
          </w:r>
          <w:r>
            <w:t xml:space="preserve"> mukaiseen tekoon niin, että hän jättää saattamatta viranomaisten tutkittavaksi tahdonvastaisen katoamisen </w:t>
          </w:r>
          <w:r w:rsidR="00F53EBA">
            <w:t>toteutta</w:t>
          </w:r>
          <w:r>
            <w:t>misen, hän syyllistyy rikoslain 11 luvun 13 §:n 1 momentin mukaiseen alaisen rikoksen ilmoittamatta jättämiseen.</w:t>
          </w:r>
        </w:p>
        <w:p w14:paraId="2DA8B905" w14:textId="77777777" w:rsidR="00FC6381" w:rsidRDefault="005B49B1" w:rsidP="005B49B1">
          <w:pPr>
            <w:pStyle w:val="LLPerustelujenkappalejako"/>
          </w:pPr>
          <w:r>
            <w:t>Yleissopimuksen 6 artiklan 1 kohdan b</w:t>
          </w:r>
          <w:r w:rsidR="007437AA">
            <w:t xml:space="preserve"> alakohdan </w:t>
          </w:r>
          <w:r w:rsidR="0080400A">
            <w:t>ii</w:t>
          </w:r>
          <w:r>
            <w:t xml:space="preserve"> </w:t>
          </w:r>
          <w:r w:rsidR="00F825B0">
            <w:t>ala</w:t>
          </w:r>
          <w:r w:rsidR="007437AA">
            <w:t>kohta</w:t>
          </w:r>
          <w:r>
            <w:t xml:space="preserve"> viittaa tekoihin, joissa esimies voidaan katsoa tahdonvastaisen katoamisen </w:t>
          </w:r>
          <w:r w:rsidR="00F53EBA">
            <w:t>toteutta</w:t>
          </w:r>
          <w:r>
            <w:t>misen tekijäksi tai tekijäkumppaniksi taikka muuten rikokseen osalliseksi, jolloin rikosoikeudellinen vastuu kohdassa kuvatusta menettelystä seuraisi rikoslain 11 luvun uuden 4 c §:n perusteella, osallisuutta koskien lisäksi rikoslain 5 luvun säännöksiä soveltaen. Samaan lopputulokseen päädytään sellaisessa tilanteessa, jossa kaikki b alakohdan mukaiset edellytykset täyttyvät.</w:t>
          </w:r>
        </w:p>
        <w:p w14:paraId="3CCECC68" w14:textId="77777777" w:rsidR="00F21ABD" w:rsidRDefault="00632376" w:rsidP="0060602D">
          <w:pPr>
            <w:pStyle w:val="LLPerustelujenkappalejako"/>
          </w:pPr>
          <w:r>
            <w:t xml:space="preserve">Artiklan 2 </w:t>
          </w:r>
          <w:r w:rsidR="0057281A">
            <w:t>kohdassa määrätään</w:t>
          </w:r>
          <w:r>
            <w:t xml:space="preserve">, </w:t>
          </w:r>
          <w:r w:rsidR="0057281A">
            <w:t>että t</w:t>
          </w:r>
          <w:r w:rsidR="0057281A" w:rsidRPr="0057281A">
            <w:t>ahdonvastaisen katoamisen rikosta ei voi oikeuttaa vetoamalla siviili-, sotilas- tai muun viranomaisen käskyyn tai ohjeeseen</w:t>
          </w:r>
          <w:r>
            <w:t>.</w:t>
          </w:r>
          <w:r w:rsidR="0057281A">
            <w:t xml:space="preserve"> </w:t>
          </w:r>
          <w:r w:rsidR="0060602D">
            <w:t xml:space="preserve">Kohtaan liittyy se, että eräissä rikoslain säännöksissä säädetään määräyksen ja esimiehen käskyn vaikutuksesta </w:t>
          </w:r>
          <w:r w:rsidR="002434CB">
            <w:t>rikosoikeudelliseen vastuuseen.</w:t>
          </w:r>
        </w:p>
        <w:p w14:paraId="64849895" w14:textId="77777777" w:rsidR="0060602D" w:rsidRDefault="0060602D" w:rsidP="0060602D">
          <w:pPr>
            <w:pStyle w:val="LLPerustelujenkappalejako"/>
          </w:pPr>
          <w:r>
            <w:t>Rikoslain 11 luvun 14 §:ssä säädetään siitä, millä edellytyksillä hallitusvaltaa käyttävän viranomaisen tai muun julkista valtaa käyttävän tahon antamasta määräyksestä tai esimiehen käskystä sotarikoksen, törkeän sotarikoksen tai lievän sotarikoksen tehnyt taikka sellaista yrittänyt on rangaistusvastuusta vapaata.</w:t>
          </w:r>
        </w:p>
        <w:p w14:paraId="4DDE6E0F" w14:textId="77777777" w:rsidR="0060602D" w:rsidRDefault="0060602D" w:rsidP="0060602D">
          <w:pPr>
            <w:pStyle w:val="LLPerustelujenkappalejako"/>
          </w:pPr>
          <w:r>
            <w:t xml:space="preserve">Rikoslain 45 luvun 26 b §:ssä säädetään teoista, jotka sotilas on tehnyt esimiehensä käskystä. Tuolloin pykälän 1 momentin mukaan käskynalainen tuomitaan rangaistukseen vain, jos 1) hän on käsittänyt, että hän käskyn täyttämällä toimisi lakia taikka virka- tai palvelusvelvollisuutta vastaan; tai 2) hänen olisi pitänyt ymmärtää käskyn ja sen edellyttämän teon oikeudenvastaisuus, kun otetaan huomioon käsketyn teon lainvastaisuuden ilmeisyys. Jos teko on tapahtunut </w:t>
          </w:r>
          <w:r>
            <w:lastRenderedPageBreak/>
            <w:t>olosuhteissa, joissa käskynalaiselta ei voitu kohtuudella edellyttää käskyn täyttämättä jättämistä, tekijä on kuitenkin rangaistusvastuusta vapaa (2 momentti). Rikoslain 45 luvun 26 b § koskee myös muita rikoksia kuin sotilasrikoksia (HE 44/2002 vp, s. 227/II). Kun kuitenkin otetaan huomioon pykälän 1 momentin 2 kohtien sisältö, on varsin selvää, että käskyn saaja tahdonvastaisen katoamisen toteuttamisen tilanteissa sen tunnusmerkistötekijät huomioon ottamalla käsittää toimivansa lainvastaisella tavalla tai ymmärtää käskyn ja sen edellyttä</w:t>
          </w:r>
          <w:r w:rsidR="00644243">
            <w:t>män teon oikeudenvastaisuuden.</w:t>
          </w:r>
        </w:p>
        <w:p w14:paraId="69311ECC" w14:textId="77777777" w:rsidR="00632376" w:rsidRDefault="00527A59" w:rsidP="00DD2449">
          <w:pPr>
            <w:pStyle w:val="LLPerustelujenkappalejako"/>
          </w:pPr>
          <w:r>
            <w:t>Mui</w:t>
          </w:r>
          <w:r w:rsidR="0060602D">
            <w:t>ssa kuin rikoslain 11 luvun 14 §:ssä tai 45 luvun 26 b §:ssä tarkoitetuissa tilanteissa määräys ja käsky eivät muodosta oikeuttamisperustetta eikä määräyksen tai käskyn saanut voi lähtökohtaisesti vedota siihen.</w:t>
          </w:r>
        </w:p>
        <w:p w14:paraId="1C7760C9" w14:textId="77777777" w:rsidR="002434CB" w:rsidRDefault="00BA7FA1" w:rsidP="002434CB">
          <w:pPr>
            <w:pStyle w:val="LLPerustelujenkappalejako"/>
          </w:pPr>
          <w:r w:rsidRPr="00BA7FA1">
            <w:rPr>
              <w:b/>
            </w:rPr>
            <w:t>7 artikla</w:t>
          </w:r>
          <w:r>
            <w:t xml:space="preserve">. </w:t>
          </w:r>
          <w:r w:rsidR="0084323D">
            <w:t xml:space="preserve">Artiklassa </w:t>
          </w:r>
          <w:r w:rsidR="0084323D" w:rsidRPr="0084323D">
            <w:t>määrätään seuraamuksista, rangaistustasoista sekä lieventävistä ja raskauttavista tekijöistä</w:t>
          </w:r>
          <w:r w:rsidR="00321D24">
            <w:t xml:space="preserve">. </w:t>
          </w:r>
          <w:r w:rsidR="002434CB">
            <w:t xml:space="preserve">Yleissopimuksen 7 artiklan 1 kohdan mukaan osapuolten on säädettävä tahdonvastaisen katoamisen </w:t>
          </w:r>
          <w:r w:rsidR="00F53EBA">
            <w:t>toteutta</w:t>
          </w:r>
          <w:r w:rsidR="002434CB">
            <w:t xml:space="preserve">minen rangaistavaksi asianmukaisilla rangaistuksilla, joissa otetaan huomioon rikoksen äärimmäinen vakavuus. Kohta jättää säädettävän rangaistusasteikon siis pitkälti </w:t>
          </w:r>
          <w:r w:rsidR="00C646BE">
            <w:t>osapuolen</w:t>
          </w:r>
          <w:r w:rsidR="002434CB">
            <w:t xml:space="preserve"> harkintaan.</w:t>
          </w:r>
          <w:r w:rsidR="00E77527">
            <w:t xml:space="preserve"> Tahdonvastaisia katoamisia käsittelevä komitea on kuitenkin</w:t>
          </w:r>
          <w:r w:rsidR="0089770C">
            <w:t xml:space="preserve"> toistuvasti painottanut </w:t>
          </w:r>
          <w:r w:rsidR="006E4A21">
            <w:t>äärimmäisen luonteen huomioon ottamista</w:t>
          </w:r>
          <w:r w:rsidR="00E22DE8">
            <w:t xml:space="preserve"> täytäntöönpanoraporttien käsittelyssä</w:t>
          </w:r>
          <w:r w:rsidR="00293AC3">
            <w:t xml:space="preserve"> (esimerkiksi </w:t>
          </w:r>
          <w:r w:rsidR="00293AC3" w:rsidRPr="00293AC3">
            <w:t>CED/C/LTU/CO/1</w:t>
          </w:r>
          <w:r w:rsidR="00293AC3">
            <w:t>, s.</w:t>
          </w:r>
          <w:r w:rsidR="00147535">
            <w:t xml:space="preserve"> </w:t>
          </w:r>
          <w:r w:rsidR="00293AC3">
            <w:t>3)</w:t>
          </w:r>
          <w:r w:rsidR="0089770C">
            <w:t>.</w:t>
          </w:r>
        </w:p>
        <w:p w14:paraId="2AC8CF58" w14:textId="77777777" w:rsidR="002434CB" w:rsidRDefault="002434CB">
          <w:pPr>
            <w:pStyle w:val="LLPerustelujenkappalejako"/>
          </w:pPr>
          <w:r>
            <w:t xml:space="preserve">Rangaistusasteikkoja arvioitaessa ja uudesta rangaistusasteikosta säädettäessä huomioon on otettava kysymyksessä olevan rikoksen käytännössä ajateltavissa olevien ilmenemismuotojen osoittama teon paheksuttavuus, vahingollisuus ja vaarallisuus sekä tekotyypin ilmentämä tekijän syyllisyys. Puhutaan rikoksen rangaistusarvosta. Rangaistusasteikon tulee olla riittävän laaja vakavuudeltaan eriasteisten tekojen kattamiseksi. Rangaistusjärjestelmän tulee kokonaisuudessaan täyttää suhteellisuuden vaatimukset (esimerkiksi </w:t>
          </w:r>
          <w:proofErr w:type="spellStart"/>
          <w:r>
            <w:t>PeVL</w:t>
          </w:r>
          <w:proofErr w:type="spellEnd"/>
          <w:r>
            <w:t xml:space="preserve"> 26/2014 vp, s. 2/II), mihin liittyen rangaistusasteikko tulee mahdollisuuksien mukaan suhteuttaa muiden vastaavien rikosten rangaistusasteikkoihin.</w:t>
          </w:r>
        </w:p>
        <w:p w14:paraId="74C73204" w14:textId="77777777" w:rsidR="002434CB" w:rsidRDefault="002434CB" w:rsidP="002434CB">
          <w:pPr>
            <w:pStyle w:val="LLPerustelujenkappalejako"/>
          </w:pPr>
          <w:r>
            <w:t xml:space="preserve">Myös rangaistusasteikkojen osalta lähin vertailukohta on löydettävissä vapaudenriistorikoksista. Rikoslain 25 luvun 1 §:n mukaisesta vapaudenriistosta tuomitaan sakkoon tai enintään kahdeksi vuodeksi vankeuteen ja 2 §:n mukaisesta törkeästä vapaudenriistosta tuomitaan vankeuteen vähintään neljäksi kuukaudeksi ja enintään neljäksi vuodeksi. Näistä rikoksista tahdonvastaisen katoamisen </w:t>
          </w:r>
          <w:r w:rsidR="00F53EBA">
            <w:t>toteutta</w:t>
          </w:r>
          <w:r>
            <w:t>minen rinnastuu vakavuudeltaan enemmänkin törkeään vapaudenriistoon, jonka tekotapoihin muun ohessa kuuluu vapaudenmenetyksen jatkuminen yli kolmen vuorokauden. Myös esimerkiksi rikoslain 40 luvun 8 §:ssä rangaistavaksi säädetystä törkeästä virka-aseman väärinkäyttämisestä tuomitaan vankeuteen vähintään neljäksi kuukaudeksi ja enintään neljäksi vuodeksi. Mainitun rangaistusasteikon rikokset ovat suomalaisessa rikosoikeusjärjestelmässä vakavaksi katsottavia rikoksia. Kyseinen rangaistusasteikko laajuudessaan mahdollistaa sen, että tekojen erilainen vakavuustaso voidaan ottaa asianmukaisesti huomioon, jolloin rangaistukseen vaikuttavia seikkoja voivat olla esimerkiksi vapaudenriiston kesto ja henkilön säilyttämisolosuhteet.</w:t>
          </w:r>
        </w:p>
        <w:p w14:paraId="18D6B57F" w14:textId="77777777" w:rsidR="002434CB" w:rsidRDefault="002434CB" w:rsidP="002434CB">
          <w:pPr>
            <w:pStyle w:val="LLPerustelujenkappalejako"/>
          </w:pPr>
          <w:r>
            <w:t xml:space="preserve">Rangaistusasteikon asianmukaisuutta arvioitaessa on otettava huomioon, että tahdonvastaisen katoamisen </w:t>
          </w:r>
          <w:r w:rsidR="00AD4170">
            <w:t>toteuttaminen</w:t>
          </w:r>
          <w:r>
            <w:t xml:space="preserve"> käsittäisi vain vapaudenriiston ja sen kiistämisen tai salaamisen oikeussuojan toteutumisen estävin vaikutuksin. Vapaudenriiston aikana tehtävät sen kohteeseen kohdistuvat muut, esimerkiksi terveyteen kohdistuvat rikokset</w:t>
          </w:r>
          <w:r w:rsidR="00000E4F">
            <w:t>,</w:t>
          </w:r>
          <w:r>
            <w:t xml:space="preserve"> tulevat rangaistaviksi eri rikoksina, jolloin kaikista rikoksista tuomitaan rikoslain 7 luvun 1 §:n mukainen yhteinen vankeusrangaistus.</w:t>
          </w:r>
        </w:p>
        <w:p w14:paraId="7FFD8E4B" w14:textId="77777777" w:rsidR="00B275F9" w:rsidRDefault="00B275F9" w:rsidP="00B275F9">
          <w:pPr>
            <w:pStyle w:val="LLPerustelujenkappalejako"/>
          </w:pPr>
          <w:r>
            <w:t xml:space="preserve">Artiklan 2 kohdan a alakohdan mukaan osapuoli voi säätää lieventävistä asianhaaroista erityisesti sellaisten tahdonvastaisen katoamisen toteuttamisessa osallisina olleiden henkilöiden </w:t>
          </w:r>
          <w:r>
            <w:lastRenderedPageBreak/>
            <w:t>eduksi, jotka auttavat tehokkaasti saamaan kadonneen henkilön takaisin elävänä tai mahdollistavat tahdonvastaisten katoamisten selvittämistä tai tahdonvastaiseen katoamiseen syyllistyneiden tunnistamista. Tahdonvastaisia katoamisia käsittelevä komitea on suositellut näiden nimenomaista sisällyttämistä lakiin</w:t>
          </w:r>
          <w:r w:rsidR="00E22DE8">
            <w:t xml:space="preserve"> täytäntöönpanoraportteja käsiteltäessä</w:t>
          </w:r>
          <w:r>
            <w:t xml:space="preserve"> (CED/C/LTU/CO/1, s. 3).</w:t>
          </w:r>
        </w:p>
        <w:p w14:paraId="3D48C630" w14:textId="77777777" w:rsidR="0036764B" w:rsidRDefault="00B275F9" w:rsidP="00B275F9">
          <w:pPr>
            <w:pStyle w:val="LLPerustelujenkappalejako"/>
          </w:pPr>
          <w:r>
            <w:t>Niin lieventävien asianhaarojen kuin jäljempänä käsiteltävien raskauttavien asianhaarojen osalta on otettava huomioon, että rangaistuksen määräämistä koskevan rikoslain 6 luvun joustavan 4 §:n yleissäännöksen mukaan rangaistus on mitattava ja luvun 3 §:n 3 momentin mukaan myös rangaistuslaji on valittava niin, että mitattu rangaistus ja rangaistuslaji ovat oikeudenmukaisessa suhteessa rikoksen vahingollisuuteen ja vaarallisuuteen, teon vaikuttimiin sekä rikoksesta ilmenevää</w:t>
          </w:r>
          <w:r w:rsidR="0036764B">
            <w:t>n muuhun tekijän syyllisyyteen.</w:t>
          </w:r>
        </w:p>
        <w:p w14:paraId="2BE7EB7E" w14:textId="77777777" w:rsidR="006D677D" w:rsidRDefault="00EA4884" w:rsidP="00B275F9">
          <w:pPr>
            <w:pStyle w:val="LLPerustelujenkappalejako"/>
          </w:pPr>
          <w:r>
            <w:t>Kansallisesti lieventämisperusteista säädetään rikoslain 6 luvun 6 §:ssä ja kohtuullistamisperusteista 7 §:</w:t>
          </w:r>
          <w:proofErr w:type="spellStart"/>
          <w:r>
            <w:t>ssä</w:t>
          </w:r>
          <w:proofErr w:type="spellEnd"/>
          <w:r>
            <w:t>. Lieventämisperusteena on se, että tekijä pyrkii estämään</w:t>
          </w:r>
          <w:r w:rsidRPr="001F0445">
            <w:t xml:space="preserve"> tai poista</w:t>
          </w:r>
          <w:r>
            <w:t>maan</w:t>
          </w:r>
          <w:r w:rsidRPr="001F0445">
            <w:t xml:space="preserve"> rikoksensa vaikutuksia taikka </w:t>
          </w:r>
          <w:r>
            <w:t>hän pyrkii</w:t>
          </w:r>
          <w:r w:rsidRPr="001F0445">
            <w:t xml:space="preserve"> </w:t>
          </w:r>
          <w:r>
            <w:t>edistämään</w:t>
          </w:r>
          <w:r w:rsidRPr="001F0445">
            <w:t xml:space="preserve"> rikoksensa selvittämistä</w:t>
          </w:r>
          <w:r>
            <w:t>.</w:t>
          </w:r>
          <w:r w:rsidR="0036764B">
            <w:t xml:space="preserve"> </w:t>
          </w:r>
          <w:r w:rsidR="0036764B" w:rsidRPr="0036764B">
            <w:t>Lisäksi saman luvun 8 a §:ssä säädetään rangaistusasteikon lievent</w:t>
          </w:r>
          <w:r w:rsidR="0036764B">
            <w:t>ämisestä tunnustuksen perusteel</w:t>
          </w:r>
          <w:r w:rsidR="0036764B" w:rsidRPr="0036764B">
            <w:t>la.</w:t>
          </w:r>
        </w:p>
        <w:p w14:paraId="7B420242" w14:textId="77777777" w:rsidR="00833D25" w:rsidRDefault="006D677D" w:rsidP="00632376">
          <w:pPr>
            <w:pStyle w:val="LLPerustelujenkappalejako"/>
          </w:pPr>
          <w:r>
            <w:t>Artiklan 2 k</w:t>
          </w:r>
          <w:r w:rsidR="00E47BD9">
            <w:t xml:space="preserve">ohdan b alakohdan mukaan osapuoli voi säätää </w:t>
          </w:r>
          <w:r w:rsidR="00E47BD9" w:rsidRPr="00E47BD9">
            <w:t>raskauttavista asianhaaroista erityisesti tapauksissa, joissa kadonnut henkilö kuolee tai tahdonvastainen katoaminen aiheutetaan raskaana olevalle naiselle, alaikäiselle tai vammaiselle tai muuten erityisen haavoittuvalle henkilölle, sanotun kuitenkaan vaikuttamatta muihin rikosoikeudellisiin menettelyihin.</w:t>
          </w:r>
          <w:r w:rsidR="00EA4884">
            <w:t xml:space="preserve"> </w:t>
          </w:r>
          <w:r w:rsidR="00E75CFD">
            <w:t>Koventamisperusteista säädetään</w:t>
          </w:r>
          <w:r w:rsidR="00EA4884">
            <w:t xml:space="preserve"> kansallisesti rikoslain 6</w:t>
          </w:r>
          <w:r w:rsidR="00E75CFD">
            <w:t xml:space="preserve"> luvun 5 §:</w:t>
          </w:r>
          <w:proofErr w:type="spellStart"/>
          <w:r w:rsidR="00E75CFD">
            <w:t>ssä</w:t>
          </w:r>
          <w:proofErr w:type="spellEnd"/>
          <w:r w:rsidR="00E75CFD">
            <w:t>.</w:t>
          </w:r>
        </w:p>
        <w:p w14:paraId="2E5D94BD" w14:textId="77777777" w:rsidR="00833D25" w:rsidRDefault="001F0445" w:rsidP="00632376">
          <w:pPr>
            <w:pStyle w:val="LLPerustelujenkappalejako"/>
          </w:pPr>
          <w:r>
            <w:t>K</w:t>
          </w:r>
          <w:r w:rsidR="00E75CFD">
            <w:t xml:space="preserve">oventamisperusteena ei nimenomaisesti ole sukupuoli tai rikoksen kohdistuminen lapseen. </w:t>
          </w:r>
          <w:r>
            <w:t xml:space="preserve">Sukupuolta on kuitenkin ehdotettu lisättäväksi koventamisperusteeksi alkuvuodesta 2021 (HE 7/2021 vp). </w:t>
          </w:r>
          <w:r w:rsidR="00833D25" w:rsidRPr="00833D25">
            <w:t xml:space="preserve">Teon kohdistuminen erityisen haavoittuvaan henkilöön </w:t>
          </w:r>
          <w:r w:rsidR="0093773D">
            <w:t xml:space="preserve">tai lapseen </w:t>
          </w:r>
          <w:r w:rsidR="00833D25" w:rsidRPr="00833D25">
            <w:t>voidaan ottaa huomioon rangaistuksen mittaamisessa ja määräämisessä rikoslain 6 luvun 4 §:n ja 3 §:n 3 momentin kautta niin, että tekijä asianomistajan mainitun aseman</w:t>
          </w:r>
          <w:r w:rsidR="00337465">
            <w:t xml:space="preserve"> tai nuoren iän</w:t>
          </w:r>
          <w:r w:rsidR="00833D25" w:rsidRPr="00833D25">
            <w:t xml:space="preserve"> takia tuomitaan tavanomai</w:t>
          </w:r>
          <w:r w:rsidR="00337465">
            <w:t>sta ankarampaan rangaistukseen.</w:t>
          </w:r>
        </w:p>
        <w:p w14:paraId="571FECC0" w14:textId="77777777" w:rsidR="00E75CFD" w:rsidRDefault="006A35C1" w:rsidP="007B417E">
          <w:pPr>
            <w:pStyle w:val="LLPerustelujenkappalejako"/>
          </w:pPr>
          <w:r>
            <w:t>H</w:t>
          </w:r>
          <w:r w:rsidRPr="006A35C1">
            <w:t xml:space="preserve">enkilön kuoleman </w:t>
          </w:r>
          <w:r w:rsidR="00F53EBA">
            <w:t>toteutta</w:t>
          </w:r>
          <w:r w:rsidRPr="006A35C1">
            <w:t xml:space="preserve">minen ei sisältyisi tahdonvastaisen katoamisen </w:t>
          </w:r>
          <w:r w:rsidR="00F53EBA">
            <w:t>toteutta</w:t>
          </w:r>
          <w:r w:rsidRPr="006A35C1">
            <w:t xml:space="preserve">misen tunnusmerkistöön ja sellaisen seurauksen </w:t>
          </w:r>
          <w:r w:rsidR="00F53EBA">
            <w:t>toteutta</w:t>
          </w:r>
          <w:r w:rsidRPr="006A35C1">
            <w:t>minen tulisi erikseen rangaistavaksi rikoslain 21 luvun säännösten mukaan, jolloin rangaistus merkittävästi ankaroituu rikoslain 7 luvun 1 §:ssä tarkoitetun yhteisen vankeusrangaistuksen määräämisen kautta.</w:t>
          </w:r>
        </w:p>
        <w:p w14:paraId="7ECA76A2" w14:textId="77777777" w:rsidR="00516F43" w:rsidRDefault="008374D2" w:rsidP="00516F43">
          <w:pPr>
            <w:pStyle w:val="LLPerustelujenkappalejako"/>
          </w:pPr>
          <w:r w:rsidRPr="008374D2">
            <w:rPr>
              <w:b/>
            </w:rPr>
            <w:t>8 artikla</w:t>
          </w:r>
          <w:r>
            <w:t xml:space="preserve">. </w:t>
          </w:r>
          <w:r w:rsidR="00516F43">
            <w:t xml:space="preserve">Artiklassa määrätään tahdonvastaisen katoamisen vanhentumisesta. Artiklan 1 kohdan mukaan mahdollisen vanhentumissäännöksen on oltava pitkä ja oikeassa suhteessa rikoksen äärimmäiseen vakavuuteen. Vanhentumisen tulee alkaa siitä hetkestä, </w:t>
          </w:r>
          <w:r w:rsidR="00516F43" w:rsidRPr="00516F43">
            <w:t>jolloin tahdonvas</w:t>
          </w:r>
          <w:r w:rsidR="00516F43">
            <w:t>taisen katoamisen rikos päättyy,</w:t>
          </w:r>
          <w:r w:rsidR="00516F43" w:rsidRPr="00516F43">
            <w:t xml:space="preserve"> ottaen huomioon rikoksen jatkuvan luonteen</w:t>
          </w:r>
          <w:r w:rsidR="00516F43">
            <w:t>.</w:t>
          </w:r>
          <w:r w:rsidR="00B6738B">
            <w:t xml:space="preserve"> </w:t>
          </w:r>
        </w:p>
        <w:p w14:paraId="383632D7" w14:textId="77777777" w:rsidR="00C40B4E" w:rsidRDefault="00C40B4E" w:rsidP="00C40B4E">
          <w:pPr>
            <w:pStyle w:val="LLPerustelujenkappalejako"/>
          </w:pPr>
          <w:r>
            <w:t>Syyteoikeuden vanhentumisesta säädetään rikoslain 8 luvun 1 §:</w:t>
          </w:r>
          <w:proofErr w:type="spellStart"/>
          <w:r>
            <w:t>ssä</w:t>
          </w:r>
          <w:proofErr w:type="spellEnd"/>
          <w:r>
            <w:t>. Sen 1 momentin mukaan oikeus syyttää rikoksesta, josta säädetty ankarin rangaistus on elinkautinen vankeus, ei vanhennu. Muuten pykälän 2 momentin mukaan rikoksen syyteoikeuden vanhentuminen pääsääntöisesti perustuu rikoksen vakavuuteen, jota ilmentää siitä säädetty ankarin rangaistus. Syyteoikeus vanhentuu, jollei syytettä ole nostettu kymmenessä vuodessa, jos rikoksesta säädetty ankarin rangaistus on yli kaksi vuotta ja enintään kahdeksan vuotta vankeutta.</w:t>
          </w:r>
          <w:r w:rsidR="00AE3BF1">
            <w:t xml:space="preserve"> </w:t>
          </w:r>
          <w:r w:rsidR="00AE3BF1" w:rsidRPr="00AE3BF1">
            <w:t>Tämä vanhentumisaika koskisi tahdonvastaisen katoamisen toteuttamista</w:t>
          </w:r>
          <w:r w:rsidR="00AE3BF1">
            <w:t>.</w:t>
          </w:r>
        </w:p>
        <w:p w14:paraId="1249440A" w14:textId="77777777" w:rsidR="00516F43" w:rsidRDefault="00C40B4E" w:rsidP="00C40B4E">
          <w:pPr>
            <w:pStyle w:val="LLPerustelujenkappalejako"/>
          </w:pPr>
          <w:r>
            <w:t xml:space="preserve">Rikoslain 8 luvun 2 §:n 2 momentin mukaan, jos rikolliseen tekoon sisältyy lainvastaisen asiantilan ylläpitäminen, syyteoikeuden vanhentumisaika alkaa vasta sellaisen tilan päättymisestä. Tällainen rikollinen teko olisi myös tahdonvastaisen katoamisen </w:t>
          </w:r>
          <w:r w:rsidR="00F53EBA">
            <w:t>toteutta</w:t>
          </w:r>
          <w:r>
            <w:t>minen. Teon päätty</w:t>
          </w:r>
          <w:r>
            <w:lastRenderedPageBreak/>
            <w:t xml:space="preserve">misajankohtaa ei ole </w:t>
          </w:r>
          <w:r w:rsidR="00973D6C">
            <w:t>yleis</w:t>
          </w:r>
          <w:r>
            <w:t xml:space="preserve">sopimuksessa määritelty. Vaikka teko edellyttää seurauksena oikeussuojan vaille jäämistä, sekin käytännössä ajoittuu vapaudenriiston aikaan. Sen päätyttyä henkilö voi turvautua oikeussuojakeinoihin. Näin ollen rikoksen vanhentuminen alkaisi vapaudenriiston päättymisestä, joka samalla on tahdonvastaisen katoamisen </w:t>
          </w:r>
          <w:r w:rsidR="00F53EBA">
            <w:t>toteutta</w:t>
          </w:r>
          <w:r>
            <w:t>misen päättyminen.</w:t>
          </w:r>
        </w:p>
        <w:p w14:paraId="1FC3F69F" w14:textId="77777777" w:rsidR="005C499A" w:rsidRDefault="00345BC3" w:rsidP="00A330C5">
          <w:pPr>
            <w:pStyle w:val="LLPerustelujenkappalejako"/>
          </w:pPr>
          <w:r>
            <w:t xml:space="preserve">Artiklan 2 kohdan mukaan </w:t>
          </w:r>
          <w:r w:rsidRPr="005C499A">
            <w:t xml:space="preserve">tahdonvastaisen katoamisen uhreille </w:t>
          </w:r>
          <w:r>
            <w:t>on taattava oikeus</w:t>
          </w:r>
          <w:r w:rsidRPr="005C499A">
            <w:t xml:space="preserve"> tehokkaaseen oikeussuojakeinoon vanhentumisajan rajoissa.</w:t>
          </w:r>
          <w:r>
            <w:t xml:space="preserve"> </w:t>
          </w:r>
          <w:r w:rsidR="005C499A" w:rsidRPr="005C499A">
            <w:t>Säädettyjen vanhentumisaikojen puitteissa virallisen syytteen nostaminen on mahdollista</w:t>
          </w:r>
          <w:r w:rsidR="005C499A">
            <w:t>. Rikosasioiden oikeudenkäynnistä annetun lain</w:t>
          </w:r>
          <w:r w:rsidR="0091789C">
            <w:t xml:space="preserve"> (689/1997)</w:t>
          </w:r>
          <w:r w:rsidR="005C499A">
            <w:t xml:space="preserve"> </w:t>
          </w:r>
          <w:r w:rsidR="00B41CDA">
            <w:t xml:space="preserve">1 luvun </w:t>
          </w:r>
          <w:r>
            <w:t>2 §:n mukaan s</w:t>
          </w:r>
          <w:r w:rsidRPr="00345BC3">
            <w:t>yyttäjän tehtävänä on nostaa rikoksesta syyte ja ajaa sitä.</w:t>
          </w:r>
          <w:r w:rsidR="005C499A">
            <w:t xml:space="preserve"> </w:t>
          </w:r>
          <w:r w:rsidR="00B331B5">
            <w:t>Luvun</w:t>
          </w:r>
          <w:r>
            <w:t xml:space="preserve"> 6 §:n mukaan syyttäjän on nostettava syyte epäillystä rikoksesta, jos hän katsoo, että se on laissa säädetty rangaistavaksi</w:t>
          </w:r>
          <w:r w:rsidR="009B3177">
            <w:t>,</w:t>
          </w:r>
          <w:r>
            <w:t xml:space="preserve"> sen syyteoikeus ei ole vanhentunut ja on olemassa todennäköisiä syitä rikoksesta ep</w:t>
          </w:r>
          <w:r w:rsidR="008A6E94">
            <w:t>äillyn syyllisyyden tueksi.</w:t>
          </w:r>
        </w:p>
        <w:p w14:paraId="3BD8F413" w14:textId="77777777" w:rsidR="00DE6F13" w:rsidRDefault="00DE6F13" w:rsidP="00632376">
          <w:pPr>
            <w:pStyle w:val="LLPerustelujenkappalejako"/>
          </w:pPr>
          <w:r w:rsidRPr="00BA7062">
            <w:rPr>
              <w:b/>
            </w:rPr>
            <w:t>9 artikla</w:t>
          </w:r>
          <w:r>
            <w:t xml:space="preserve">. </w:t>
          </w:r>
          <w:r w:rsidR="00F76BCA">
            <w:t xml:space="preserve">Artiklassa määrätään osapuolten lainkäyttövallasta tahdonvastaisen katoamisen rikoksessa. Artiklan 1 kohdan a alakohdan mukaan lainkäyttövalta on ulotettava tilanteeseen, jossa </w:t>
          </w:r>
          <w:r w:rsidR="00F76BCA" w:rsidRPr="00F76BCA">
            <w:t>rikos on tehty kyseisen osapuolen lainkäyttövaltaan kuuluvalla alueella tai sen alaisuuteen rekisteröidyllä aluksella tai ilma-aluksella</w:t>
          </w:r>
          <w:r w:rsidR="00F76BCA">
            <w:t>.</w:t>
          </w:r>
        </w:p>
        <w:p w14:paraId="0D184D3B" w14:textId="77777777" w:rsidR="009B6C6B" w:rsidRDefault="009B6C6B" w:rsidP="009B6C6B">
          <w:pPr>
            <w:pStyle w:val="LLPerustelujenkappalejako"/>
          </w:pPr>
          <w:r>
            <w:t>Rikoslain 1 luvun 1 §:n 1 momentin mukaan Suomessa tehtyyn rikokseen sovelletaan Suomen lakia. Rikoslain 1 luvun 2 §:n 1 momentin mukaan suomalaisessa aluksessa tai ilma-aluksessa tehtyyn rikokseen sovelletaan Suomen lakia, jos rikos on tehty 1) aluksen ollessa aavalla merellä tai millekään valtiolle kuulumattomalla alueella taikka ilma-aluksen ollessa tällaisella alueella tai sen yläpuolella taikka 2) aluksen ollessa vieraan valtion alueella taikka ilma-aluksen ollessa tällaisella alueella tai sen yläpuolella ja rikoksen on tehnyt aluksen päällikkö tai sen miehistön jäsen taikka sen matkustaja tai matkalla muutoin oleva henkilö. Pykälän 2 momentin mukaan Suomen lakia sovelletaan myös suomalaisen aluksen tai ilma-aluksen päällikön tai sen miehistön jäsenen Suomen ulkopuolella tekemään rikokseen, jos tekijä teollaan on rikkonut hänelle aluksen päällikkönä tai miehistön jäsenenä lain mukaan kuu</w:t>
          </w:r>
          <w:r w:rsidR="00F00BA5">
            <w:t>luvaa erityistä velvollisuutta.</w:t>
          </w:r>
        </w:p>
        <w:p w14:paraId="7857791E" w14:textId="77777777" w:rsidR="00415A23" w:rsidRDefault="009B6C6B" w:rsidP="00B30F0F">
          <w:pPr>
            <w:pStyle w:val="LLPerustelujenkappalejako"/>
          </w:pPr>
          <w:r>
            <w:t>Kuten rikoslain 1 luvun 2 §:stä ilmenee, kaikki suomalaisissa aluksissa tehdyt rikokset eivät kuulu Suomen rikosoikeuden soveltamisalaan. Ulkopuolelle jäävät esimerkiksi rikokset, jotka toisen valtion alueella sijaitsevalla lentokentällä on lentokoneessa tehnyt lentokenttähenkilökuntaan kuuluva henkilö tai luotsi toisen valtion satamassa. Käytännössä pykälästä aiheutuvat Suomen rikosoikeuden soveltamisalan rajoitukset ovat erittäin vähämerkityksisiä. Näin on todettu useiden kansainvälisten velvoitteiden kansallisen voimaansaattamisen yhteydessä. Tältä osin voi viitata esimerkiksi siihen, mitä on todettu</w:t>
          </w:r>
          <w:r w:rsidR="00B30F0F">
            <w:t xml:space="preserve"> merenkulun turvallisuuteen kohdistuvien laittomien tekojen ehkäisemistä koskevan yleissopimuksen pöytäkirjan (HE 100/2019 vp, s. 17) sekä</w:t>
          </w:r>
          <w:r w:rsidR="00D433BF">
            <w:t xml:space="preserve"> </w:t>
          </w:r>
          <w:r w:rsidR="00D433BF" w:rsidRPr="00D433BF">
            <w:t xml:space="preserve">kansainväliseen siviili-ilmailuun liittyvien laittomien tekojen ehkäisemisestä tehdyn yleissopimuksen </w:t>
          </w:r>
          <w:r w:rsidR="00D433BF">
            <w:t>(HE 232/2020</w:t>
          </w:r>
          <w:r w:rsidR="00B30F0F">
            <w:t xml:space="preserve"> vp</w:t>
          </w:r>
          <w:r w:rsidR="00D433BF">
            <w:t>, s. 28 viittauksineen)</w:t>
          </w:r>
          <w:r w:rsidR="00B30F0F">
            <w:t xml:space="preserve"> yhteydessä</w:t>
          </w:r>
          <w:r w:rsidR="00415A23">
            <w:t>.</w:t>
          </w:r>
          <w:r w:rsidR="00EF53B8">
            <w:t xml:space="preserve"> Vakiintuneen käytännön mukaisesti </w:t>
          </w:r>
          <w:r w:rsidR="0086322C">
            <w:t xml:space="preserve">vastaavassa tilanteessa </w:t>
          </w:r>
          <w:r w:rsidR="00EF53B8">
            <w:t>muutoksia ei siis ole pidetty välttämättöminä.</w:t>
          </w:r>
        </w:p>
        <w:p w14:paraId="4ECE65F0" w14:textId="77777777" w:rsidR="00B56892" w:rsidRDefault="00B56892" w:rsidP="004C59BF">
          <w:pPr>
            <w:pStyle w:val="LLPerustelujenkappalejako"/>
          </w:pPr>
          <w:r>
            <w:t>Artiklan 1 kohdan b alakohdassa</w:t>
          </w:r>
          <w:r w:rsidRPr="00B56892">
            <w:t xml:space="preserve"> </w:t>
          </w:r>
          <w:r>
            <w:t>velvoitetaan osapuoli</w:t>
          </w:r>
          <w:r w:rsidRPr="00B56892">
            <w:t xml:space="preserve"> ulottamaan </w:t>
          </w:r>
          <w:r w:rsidR="004C59BF">
            <w:t>lainkäyttövaltansa</w:t>
          </w:r>
          <w:r w:rsidRPr="00B56892">
            <w:t xml:space="preserve"> rikokseen, jonka tekijä on sen kansalainen. </w:t>
          </w:r>
          <w:r w:rsidR="00E77A7E">
            <w:t xml:space="preserve">Rikoslain 1 luvun 6 §:n mukaan </w:t>
          </w:r>
          <w:r w:rsidR="00E77A7E" w:rsidRPr="00E77A7E">
            <w:t>Suomen kansalaisen Suomen ulkopuolella tekemään rikokseen sovelletaan Suomen lakia. Jos rikos on tehty millekään valtiolle kuulumattomalla alueella, rangaistavuuden edellytyksenä on, että teosta Suomen lain mukaan saattaa seurata yli kuuden kuukauden vankeusrangaistus.</w:t>
          </w:r>
          <w:r w:rsidR="00E77A7E">
            <w:t xml:space="preserve"> </w:t>
          </w:r>
          <w:r w:rsidRPr="00B56892">
            <w:t>Rikoslain 1 luvun 11 § edellyttää Suomen kansalaisen ulko</w:t>
          </w:r>
          <w:r>
            <w:t>mailla tekemän rikoksen osalta</w:t>
          </w:r>
          <w:r w:rsidRPr="00B56892">
            <w:t xml:space="preserve">, että teko on </w:t>
          </w:r>
          <w:r>
            <w:t>rangaistava myös tekovaltiossa</w:t>
          </w:r>
          <w:r w:rsidR="00E77A7E">
            <w:t>,</w:t>
          </w:r>
          <w:r w:rsidR="00E77A7E" w:rsidRPr="00E77A7E">
            <w:t xml:space="preserve"> </w:t>
          </w:r>
          <w:r w:rsidR="00E77A7E">
            <w:t>ellei kyse ole jostakin</w:t>
          </w:r>
          <w:r w:rsidR="00E77A7E" w:rsidRPr="00E77A7E">
            <w:t xml:space="preserve"> </w:t>
          </w:r>
          <w:r w:rsidR="00E77A7E">
            <w:t>pykälän 2</w:t>
          </w:r>
          <w:r w:rsidR="001E6D96">
            <w:t xml:space="preserve"> tai 3</w:t>
          </w:r>
          <w:r w:rsidR="00E77A7E">
            <w:t xml:space="preserve"> momentin mukaisesta </w:t>
          </w:r>
          <w:r w:rsidR="001E6D96">
            <w:t>teosta</w:t>
          </w:r>
          <w:r w:rsidRPr="00B56892">
            <w:t xml:space="preserve">. </w:t>
          </w:r>
          <w:r w:rsidR="00961C74">
            <w:t>Yleissopimuksessa ei ole vastaavaa kaksoisrangaistavuuden vaatimusta</w:t>
          </w:r>
          <w:r w:rsidR="005F681A">
            <w:t xml:space="preserve">, mistä tahdonvastaisia katoamisia käsittelevä komitea on huomauttanut </w:t>
          </w:r>
          <w:r w:rsidR="00400B01">
            <w:t xml:space="preserve">täytäntöönpanoraporttien käsittelyn yhteydessä </w:t>
          </w:r>
          <w:r w:rsidR="005F681A">
            <w:t>(</w:t>
          </w:r>
          <w:r w:rsidR="005F681A" w:rsidRPr="005F681A">
            <w:t>CED/C/SVK/CO/1</w:t>
          </w:r>
          <w:r w:rsidR="005F681A">
            <w:t>, s. 3)</w:t>
          </w:r>
          <w:r w:rsidR="00961C74">
            <w:t>. Näin ollen kansallista lainsäädäntöä tulisi tältä osin muuttaa.</w:t>
          </w:r>
        </w:p>
        <w:p w14:paraId="5F2993B5" w14:textId="77777777" w:rsidR="004C59BF" w:rsidRDefault="004C59BF" w:rsidP="004C59BF">
          <w:pPr>
            <w:pStyle w:val="LLPerustelujenkappalejako"/>
          </w:pPr>
          <w:r>
            <w:lastRenderedPageBreak/>
            <w:t xml:space="preserve">Artiklan 1 kohdan c alakohdassa velvoitetaan osapuoli ulottamaan lainkäyttövaltansa rikokseen, jossa </w:t>
          </w:r>
          <w:r w:rsidRPr="004C59BF">
            <w:t>kadonnut henkilö on kyseisen osapuolen kansalainen ja osapuoli pitää näitä toimia asianmukaisina</w:t>
          </w:r>
          <w:r w:rsidR="00FE69A8">
            <w:t>.</w:t>
          </w:r>
        </w:p>
        <w:p w14:paraId="591479B1" w14:textId="77777777" w:rsidR="004C59BF" w:rsidRDefault="004C59BF" w:rsidP="004C59BF">
          <w:pPr>
            <w:pStyle w:val="LLPerustelujenkappalejako"/>
          </w:pPr>
          <w:r>
            <w:t xml:space="preserve">Rikoslain 1 luvun 5 §:n mukaan </w:t>
          </w:r>
          <w:r w:rsidRPr="004C59BF">
            <w:t>Suomen ulkopuolella tehtyyn rikokseen, joka on kohdistunut Suomen kansalaiseen, suomalaiseen yhteisöön, säätiöön tai muuhun oikeushenkilöön taikka Suomessa pysyvästi asuvaan ulkomaalaiseen, sovelletaan Suomen lakia, jos teosta Suomen lain mukaan saattaa seurata yli kuuden kuukauden vankeusrangaistus.</w:t>
          </w:r>
          <w:r w:rsidR="002A4EAB">
            <w:t xml:space="preserve"> </w:t>
          </w:r>
          <w:r w:rsidR="008E7CEB" w:rsidRPr="008E7CEB">
            <w:t>Lisäksi edellytetään luvun 11 §:n 1 momentin mukaan kaksoisrangaistavuutta</w:t>
          </w:r>
          <w:r w:rsidR="00C65224">
            <w:t>.</w:t>
          </w:r>
        </w:p>
        <w:p w14:paraId="018D6D92" w14:textId="77777777" w:rsidR="0057333E" w:rsidRDefault="0057333E" w:rsidP="004C59BF">
          <w:pPr>
            <w:pStyle w:val="LLPerustelujenkappalejako"/>
          </w:pPr>
          <w:r>
            <w:t xml:space="preserve">Tahdonvastaisen katoamisen toteuttamisesta </w:t>
          </w:r>
          <w:r w:rsidR="002D1C52">
            <w:t>voisi</w:t>
          </w:r>
          <w:r>
            <w:t xml:space="preserve"> seurata yli kuuden kuukauden </w:t>
          </w:r>
          <w:r w:rsidR="002D1C52">
            <w:t>vankeus</w:t>
          </w:r>
          <w:r>
            <w:t>rangaistus. Lisäksi asiassa on ilmeisesti kansallista liikkum</w:t>
          </w:r>
          <w:r w:rsidR="00DA04EE">
            <w:t>avara kohdan sanamuodon mukaan</w:t>
          </w:r>
          <w:r w:rsidR="00A24278">
            <w:t xml:space="preserve"> (”</w:t>
          </w:r>
          <w:r w:rsidR="00A24278" w:rsidRPr="004C59BF">
            <w:t>ja osapuoli pitää näitä toimia asianmukaisina</w:t>
          </w:r>
          <w:r w:rsidR="00A24278">
            <w:t>”)</w:t>
          </w:r>
          <w:r w:rsidR="00DA04EE">
            <w:t>.</w:t>
          </w:r>
          <w:r w:rsidR="00A24278">
            <w:t xml:space="preserve"> Yleissopimus jättää avoimeksi sen, </w:t>
          </w:r>
          <w:r w:rsidR="002D1C52">
            <w:t xml:space="preserve">mitä toimien asianmukaisuudella tarkoitetaan. Yleissopimuksessa ei esimerkiksi tarkenneta, </w:t>
          </w:r>
          <w:r w:rsidR="00EC68F5">
            <w:t>voiko</w:t>
          </w:r>
          <w:r w:rsidR="00A24278">
            <w:t xml:space="preserve"> asianmukaisuusvaatimus </w:t>
          </w:r>
          <w:r w:rsidR="00EC68F5">
            <w:t>tarkoittaa kaksoisrangaistavuuden edellyttämistä</w:t>
          </w:r>
          <w:r w:rsidR="00C708C8">
            <w:t>, kuten Suomessa tehdään</w:t>
          </w:r>
          <w:r w:rsidR="00A24278">
            <w:t>.</w:t>
          </w:r>
        </w:p>
        <w:p w14:paraId="29B12D97" w14:textId="77777777" w:rsidR="006423E9" w:rsidRDefault="006423E9" w:rsidP="006423E9">
          <w:pPr>
            <w:pStyle w:val="LLPerustelujenkappalejako"/>
          </w:pPr>
          <w:r>
            <w:t xml:space="preserve">Yleissopimuksen 9 artiklan 2 kohdan mukaan osapuolten tulee myös toteuttaa tarvittavat toimenpiteet ulottaakseen lainkäyttövaltansa tahdonvastaisen katoamisen </w:t>
          </w:r>
          <w:r w:rsidR="00F53EBA">
            <w:t>toteutta</w:t>
          </w:r>
          <w:r>
            <w:t xml:space="preserve">miseen, kun rikoksesta epäilty on kyseisen osapuolen lainkäyttövaltaan kuuluvalla alueella, paitsi jos osapuoli luovuttaa hänet rikoksen johdosta tai muuten toiselle valtiolle kansainvälisten velvoitteidensa mukaisesti tai kansainväliselle rikostuomioistuimelle, jonka lainkäyttövallan se on tunnustanut. </w:t>
          </w:r>
        </w:p>
        <w:p w14:paraId="0D2ED280" w14:textId="77777777" w:rsidR="006423E9" w:rsidRDefault="006423E9" w:rsidP="006423E9">
          <w:pPr>
            <w:pStyle w:val="LLPerustelujenkappalejako"/>
          </w:pPr>
          <w:r>
            <w:t xml:space="preserve">Rikoslain 1 luvussa ei ole tämän tyyppistä yleistä Suomen rikosoikeuden soveltamisalaperustetta. Luvun 6 §:n 3 momentin 2 kohdan mukaan Suomen kansalaiseen kuitenkin rinnastetaan henkilö, joka tavataan Suomesta ja oikeudenkäynnin alkaessa on Islannin, Norjan, Ruotsin tai Tanskan kansalainen taikka tällöin pysyvästi asuu jossakin näistä maista. Tuossakaan kohdassa toimivaltaperustetta ei ole kuitenkaan kytketty rikoksen johdosta tapahtuvaan luovuttamiseen. </w:t>
          </w:r>
        </w:p>
        <w:p w14:paraId="584E32E8" w14:textId="77777777" w:rsidR="006423E9" w:rsidRDefault="006423E9" w:rsidP="006423E9">
          <w:pPr>
            <w:pStyle w:val="LLPerustelujenkappalejako"/>
          </w:pPr>
          <w:r>
            <w:t>Yleissopimuksen 9 artiklan 2 kohta ilmentää ”luovuta tai tuomitse”</w:t>
          </w:r>
          <w:r w:rsidR="00DD6390">
            <w:t xml:space="preserve"> </w:t>
          </w:r>
          <w:r>
            <w:t>-periaatetta (</w:t>
          </w:r>
          <w:proofErr w:type="spellStart"/>
          <w:r>
            <w:t>aut</w:t>
          </w:r>
          <w:proofErr w:type="spellEnd"/>
          <w:r>
            <w:t xml:space="preserve"> </w:t>
          </w:r>
          <w:proofErr w:type="spellStart"/>
          <w:r>
            <w:t>dedere</w:t>
          </w:r>
          <w:proofErr w:type="spellEnd"/>
          <w:r>
            <w:t xml:space="preserve"> </w:t>
          </w:r>
          <w:proofErr w:type="spellStart"/>
          <w:r>
            <w:t>aut</w:t>
          </w:r>
          <w:proofErr w:type="spellEnd"/>
          <w:r>
            <w:t xml:space="preserve"> </w:t>
          </w:r>
          <w:proofErr w:type="spellStart"/>
          <w:r>
            <w:t>judicare</w:t>
          </w:r>
          <w:proofErr w:type="spellEnd"/>
          <w:r>
            <w:t xml:space="preserve">), jota varsinaisesti koskee </w:t>
          </w:r>
          <w:r w:rsidR="00904BC7">
            <w:t xml:space="preserve">yleissopimuksen </w:t>
          </w:r>
          <w:r>
            <w:t xml:space="preserve">11 artikla. Kohdan ja mainitun artiklan kannalta merkityksellistä on ensinnäkin se, että yleissopimuksen velvoitteiden mukaisesti Suomen tuomiovalta kattaa tahdonvastaisen katoamisen </w:t>
          </w:r>
          <w:r w:rsidR="00F53EBA">
            <w:t>toteutta</w:t>
          </w:r>
          <w:r>
            <w:t>misen ja että rikoksen kuuluessa Suomen rikosoikeuden soveltamisalaan esitutkintaviranomaisilla ja syyttäjillä on velvollisuus ryhtyä rikosprosessuaalisiin toimenpiteisiin rikoksen suhteen. Esitutkintalain (805/2011) 3 luvun 3 §:n 1 momentin mukaan esitutkintaviranomaisen on toimitettava esitutkinta, kun sille tehdyn ilmoituksen perusteella tai muuten on syytä epäillä, että rikos on tehty. Oikeudenkäynni</w:t>
          </w:r>
          <w:r w:rsidR="0015436F">
            <w:t>stä rikosasioissa annetun lain</w:t>
          </w:r>
          <w:r>
            <w:t xml:space="preserve"> 1 luvun 6 §:n 1 momentin mukaan syyttäjän on nostettava syyte epäillystä rikoksesta, jos hän katsoo, että 1) se on laissa säädetty rangaistavaksi, 2) sen syyteoikeus ei ole vanhentunut ja 3) on olemassa todennäköisiä syitä rikoksesta epäillyn syyllisyyden tueksi. Esitutkintalaissa ja oikeudenkäynnistä rikosasioissa annetussa laissa säädetään mahdolliseksi tietyin edellytyksin esitutkinnan toimittamatta jättäminen tai lopettaminen sekä syyttämättä jättäminen, mutta ne eivät voi käytännössä tulla kysymykseen niin vakavan rikoksen kohdalla kuin tahdonvastaisen katoamisen </w:t>
          </w:r>
          <w:r w:rsidR="00F27734">
            <w:t>toteuttaminen</w:t>
          </w:r>
          <w:r>
            <w:t xml:space="preserve"> olisi.</w:t>
          </w:r>
        </w:p>
        <w:p w14:paraId="4B03CB87" w14:textId="77777777" w:rsidR="00543219" w:rsidRDefault="006423E9" w:rsidP="00904BC7">
          <w:pPr>
            <w:pStyle w:val="LLPerustelujenkappalejako"/>
          </w:pPr>
          <w:r>
            <w:t xml:space="preserve">Niissä tilanteissa, joissa Suomessa ei ryhdytä rikoksentekijän tuomitsemiseen täällä johtaviin toimenpiteisiin, Suomen lainsäädäntö mahdollistaa laajasti rikoksen johdosta tapahtuvan luovuttamisen. Suomen lainsäädännön mukaan useissa tapauksissa rikoksen johdosta tapahtuva luovuttaminen on mahdollista, kun rikoksesta säädetty ankarin rangaistus on vähintään vuosi vankeutta. Suomen ja muiden Pohjoismaiden välillä riittää sellainenkin rikos, josta pyynnön esittäneen Pohjoismaan lainsäädännön mukaan voidaan tuomita vapausrangaistus. Sellainen on rikos, jonka rangaistusasteikosta ilmenee mahdollisuus tuomita vankeusrangaistus </w:t>
          </w:r>
          <w:r w:rsidR="008B23DA">
            <w:t>(</w:t>
          </w:r>
          <w:r w:rsidR="0012019C">
            <w:t>HE 51/2007 vp, s. 17/I).</w:t>
          </w:r>
        </w:p>
        <w:p w14:paraId="6BA3E916" w14:textId="77777777" w:rsidR="00161E55" w:rsidRDefault="006423E9" w:rsidP="00161E55">
          <w:pPr>
            <w:pStyle w:val="LLPerustelujenkappalejako"/>
          </w:pPr>
          <w:r>
            <w:lastRenderedPageBreak/>
            <w:t>Tarkemmin luovuttamisen edellytyksistä ja ehdoista säädetään rikoksen johdosta tapahtuvasta luovuttamisesta annetun lain (456/1970) 2−12 §:</w:t>
          </w:r>
          <w:proofErr w:type="spellStart"/>
          <w:r>
            <w:t>ssä</w:t>
          </w:r>
          <w:proofErr w:type="spellEnd"/>
          <w:r>
            <w:t>, rikoksen johdosta tapahtuvasta luovuttamisesta Suomen ja muiden Euroopan unionin jäsenvaltioiden välillä annetun lain (1286/2003) 2−10 §:ssä ja rikoksen johdosta tapahtuvasta luovuttamisesta Suomen ja muiden Pohjoismaiden välillä annetun lain (1383/2007) 2−7 §:</w:t>
          </w:r>
          <w:proofErr w:type="spellStart"/>
          <w:r>
            <w:t>ssä</w:t>
          </w:r>
          <w:proofErr w:type="spellEnd"/>
          <w:r>
            <w:t>.</w:t>
          </w:r>
          <w:r w:rsidR="00543219">
            <w:t xml:space="preserve"> </w:t>
          </w:r>
          <w:r w:rsidR="00543219" w:rsidRPr="00543219">
            <w:t>Näiden lakien taustalla olevien kansainvälisten velvoitteiden lisäksi Suomella on kahdenkeskisiä sopimuksia rikoksentekijöiden luovuttamisesta esimerkiksi Yhdysvaltojen, Kanadan ja Australian kanssa.</w:t>
          </w:r>
        </w:p>
        <w:p w14:paraId="0A31D22E" w14:textId="77777777" w:rsidR="00161E55" w:rsidRDefault="004C672E" w:rsidP="00161E55">
          <w:pPr>
            <w:pStyle w:val="LLPerustelujenkappalejako"/>
          </w:pPr>
          <w:r>
            <w:t xml:space="preserve">Luovuttamiseen ei kuitenkaan aina voida suostua. </w:t>
          </w:r>
          <w:r w:rsidR="00161E55">
            <w:t xml:space="preserve">Rikoslain 1 luvun 8 §:n mukaan Suomen ulkopuolella tehtyyn rikokseen, josta Suomen lain mukaan saattaa seurata yli kuuden kuukauden vankeusrangaistus, sovelletaan Suomen lakia, jos valtio, jonka alueella rikos on tehty, on pyytänyt rikoksen syytteeseenpanoa suomalaisessa tuomioistuimessa tai rikoksen johdosta esittänyt pyynnön rikoksentekijän luovuttamisesta, mutta pyyntöön ei ole suostuttu. Ehdotuksen mukaan tahdonvastaisen katoamisen toteuttamisesta voisi seurata yli kuuden kuukauden </w:t>
          </w:r>
          <w:r w:rsidR="00D81916">
            <w:t>vankeus</w:t>
          </w:r>
          <w:r w:rsidR="00161E55">
            <w:t>rangaistus.</w:t>
          </w:r>
        </w:p>
        <w:p w14:paraId="3458D274" w14:textId="77777777" w:rsidR="00161E55" w:rsidRDefault="00161E55" w:rsidP="00161E55">
          <w:pPr>
            <w:pStyle w:val="LLPerustelujenkappalejako"/>
          </w:pPr>
          <w:r>
            <w:t>Kyseinen pykälä kuitenkin edellyttää, että valtio, jonka alueella rikos on tehty, on pyytänyt rikoksentekijän luovuttamista tai rikoksen syytteeseenpanoa suomalaisessa tuomioistuimessa. Yleissopimuksessa tarkoitettu tahdonvastainen katoaminen on jo määritelmänsäkin mukaan rikos, johon valtion viranomaiset syyllistyvät tai joka tehdään viranomaisten tuella. Niinpä käytännössä voi syntyä tilanne, jossa rikoksen tehneen henkilön tiedetään oleskelevan Suomessa, mutta valtio, jossa rikos on tehty, ei pyydä rikoksentekijän luovuttamista tai rikoksentekijän syytteeseenpanoa Suomessa, koska valtion viranomaiset ovat itse syyllistyneet rikokseen tai rikos on tehty heidän tuellaan.</w:t>
          </w:r>
        </w:p>
        <w:p w14:paraId="4E8E7844" w14:textId="77777777" w:rsidR="00587F68" w:rsidRDefault="00587F68" w:rsidP="003F257C">
          <w:pPr>
            <w:pStyle w:val="LLPerustelujenkappalejako"/>
          </w:pPr>
          <w:r>
            <w:t>Huolimatta yhteydestä ”luovuta tai tuomitse” -periaatteeseen ja 11 artiklaan saattaisi olla katsottavissa, että yleissopimuksen 9 artiklan 2 kohdassa on kysymys epäillyn läsnäoloon sopimusalueen alueella liittyvästä itsenäisestä rikosoikeudellisesta toimivaltaperusteesta. Kohdan sanamuoto (”</w:t>
          </w:r>
          <w:proofErr w:type="spellStart"/>
          <w:r>
            <w:t>establish</w:t>
          </w:r>
          <w:proofErr w:type="spellEnd"/>
          <w:r>
            <w:t xml:space="preserve"> </w:t>
          </w:r>
          <w:proofErr w:type="spellStart"/>
          <w:r>
            <w:t>its</w:t>
          </w:r>
          <w:proofErr w:type="spellEnd"/>
          <w:r>
            <w:t xml:space="preserve"> </w:t>
          </w:r>
          <w:proofErr w:type="spellStart"/>
          <w:r>
            <w:t>competence</w:t>
          </w:r>
          <w:proofErr w:type="spellEnd"/>
          <w:r>
            <w:t xml:space="preserve"> to </w:t>
          </w:r>
          <w:proofErr w:type="spellStart"/>
          <w:r>
            <w:t>exercise</w:t>
          </w:r>
          <w:proofErr w:type="spellEnd"/>
          <w:r>
            <w:t xml:space="preserve"> </w:t>
          </w:r>
          <w:proofErr w:type="spellStart"/>
          <w:r>
            <w:t>jurisdiction</w:t>
          </w:r>
          <w:proofErr w:type="spellEnd"/>
          <w:r>
            <w:t xml:space="preserve">”) ja sijoittaminen 11 artiklasta erilliseen kohtaan jossakin määrin tukevat sellaista tulkintaa. Toisaalta kohta mahdollistaa myös sellaisen tulkinnan, että läsnäolosta aiheutuva toimivaltaperuste on kytkettävissä tilanteisiin, joissa osapuolella on muuten toimivalta käsitellä kyseinen rikos edeltävien kohtien perusteella ja joissa epäilty on lisäksi sen alueella, ja että kohta vain ilmaisee ja vahvistaa 11 artiklassa ilmaistua ”luovuta tai tuomitse” -periaatetta. Erillistä laissa säädettyä toimivaltaperustetta ei siis tällaisella tulkinnalla tarvittaisi. Jälkimmäisellä tavalla vastaavanlainen kohta on tulkittu useita sopimusmääräyksiä täytäntöön pantaessa. </w:t>
          </w:r>
          <w:r w:rsidRPr="00873411">
            <w:t xml:space="preserve">Tältä osin voi viitata </w:t>
          </w:r>
          <w:r w:rsidR="003F257C">
            <w:t>esimerkiksi kansainväliseen siviili-ilmailuun liittyvien laittomien tekojen ehkäisemisestä tehdyn yleissopimuksen (</w:t>
          </w:r>
          <w:proofErr w:type="spellStart"/>
          <w:r w:rsidR="003F257C">
            <w:t>SopS</w:t>
          </w:r>
          <w:proofErr w:type="spellEnd"/>
          <w:r w:rsidR="003F257C">
            <w:t xml:space="preserve"> 48</w:t>
          </w:r>
          <w:r w:rsidR="005B76F9">
            <w:t xml:space="preserve"> ja 49</w:t>
          </w:r>
          <w:r w:rsidR="003F257C">
            <w:t>/2021) 10 artiklan 3 kohtaan</w:t>
          </w:r>
          <w:r>
            <w:t>.</w:t>
          </w:r>
        </w:p>
        <w:p w14:paraId="4AA8B786" w14:textId="77777777" w:rsidR="008E3BB0" w:rsidRDefault="00222EBB" w:rsidP="00E9714C">
          <w:pPr>
            <w:pStyle w:val="LLPerustelujenkappalejako"/>
          </w:pPr>
          <w:r>
            <w:t xml:space="preserve">Yleissopimuksen 9 artiklan 2 kohdan tulkinnasta riippumatta ”luovuta tai tuomitse” </w:t>
          </w:r>
          <w:r w:rsidR="00713C7C">
            <w:t>-</w:t>
          </w:r>
          <w:r>
            <w:t>periaatteesta säädetään yleissopimuksen 11 artiklassa</w:t>
          </w:r>
          <w:r w:rsidR="00F06C2D">
            <w:t xml:space="preserve">. </w:t>
          </w:r>
          <w:r w:rsidR="008E3BB0">
            <w:t xml:space="preserve">Rikoslain 1 luvun 7 §:n mukaan </w:t>
          </w:r>
          <w:r w:rsidR="008E3BB0" w:rsidRPr="00161E55">
            <w:t>Suomen ulkopuolella tehtyyn rikokseen, jonka rankaiseminen tekopaikan laista riippumatta perustuu Suomea velvoittavaan kansainväliseen sopimukseen tai muuhun Suomea kansainvälisesti velvoittav</w:t>
          </w:r>
          <w:r w:rsidR="008E3BB0">
            <w:t>aan säädökseen tai määräykseen</w:t>
          </w:r>
          <w:r w:rsidR="008E3BB0" w:rsidRPr="00161E55">
            <w:t>, sovelletaan Suomen lakia.</w:t>
          </w:r>
          <w:r w:rsidR="008E3BB0">
            <w:t xml:space="preserve"> Kansainvälisissä sopimuksissa ei </w:t>
          </w:r>
          <w:r w:rsidR="001F2907">
            <w:t xml:space="preserve">kuitenkaan </w:t>
          </w:r>
          <w:r w:rsidR="008E3BB0">
            <w:t xml:space="preserve">aina ilmaista yksiselitteisesti, onko sopimuksen alaan kuuluviin rikoksiin tarkoitus soveltaa universaaliperiaatetta. Myöskään </w:t>
          </w:r>
          <w:r w:rsidR="002410B6">
            <w:t xml:space="preserve">nyt ratifioitavassa </w:t>
          </w:r>
          <w:r w:rsidR="008E3BB0">
            <w:t>yleissopimuksessa ei siitä nimenomaisesti määrätä</w:t>
          </w:r>
          <w:r w:rsidR="004072BE">
            <w:t xml:space="preserve">. </w:t>
          </w:r>
          <w:r w:rsidR="00BD34EB">
            <w:t>”Luovuta tai tuomitse” -periaatteen on kuitenkin katsottu muodostavan tällaisen velvoitteen</w:t>
          </w:r>
          <w:r w:rsidR="008E3BB0">
            <w:t xml:space="preserve">. </w:t>
          </w:r>
          <w:r w:rsidR="00BD34EB">
            <w:t>Nimittäin</w:t>
          </w:r>
          <w:r w:rsidR="00BC3377">
            <w:t xml:space="preserve"> p</w:t>
          </w:r>
          <w:r w:rsidR="00E9714C">
            <w:t xml:space="preserve">eriaatetta ei pystyttäisi noudattamaan </w:t>
          </w:r>
          <w:r w:rsidR="00BC3377">
            <w:t xml:space="preserve">edellä kuvatun mukaisesti </w:t>
          </w:r>
          <w:r w:rsidR="00FA2825">
            <w:t xml:space="preserve">esimerkiksi </w:t>
          </w:r>
          <w:r w:rsidR="00E9714C">
            <w:t>silloin,</w:t>
          </w:r>
          <w:r w:rsidR="008E3BB0">
            <w:t xml:space="preserve"> </w:t>
          </w:r>
          <w:r w:rsidR="00FA2825">
            <w:t>jos</w:t>
          </w:r>
          <w:r w:rsidR="00E9714C">
            <w:t xml:space="preserve"> kansainvälisestä rikoksesta epäilty on Suomen kansalainen, jota ei voida luovuttaa</w:t>
          </w:r>
          <w:r w:rsidR="00FA2825">
            <w:t xml:space="preserve"> puuttuvan kaksoisrangaistavuuden takia</w:t>
          </w:r>
          <w:r w:rsidR="00063019">
            <w:t xml:space="preserve"> </w:t>
          </w:r>
          <w:r w:rsidR="00D06D32">
            <w:t>tai jos rikoslain</w:t>
          </w:r>
          <w:r w:rsidR="00FA2825">
            <w:t xml:space="preserve"> 1 luvun 8 §:n mukaisessa tilanteessa toinen valtio ei pyydä luovuttamista</w:t>
          </w:r>
          <w:r w:rsidR="008E3BB0">
            <w:t xml:space="preserve">. Jotta Suomi voisi tämäntapaisissa tilanteissa </w:t>
          </w:r>
          <w:r w:rsidR="008E3BB0">
            <w:lastRenderedPageBreak/>
            <w:t xml:space="preserve">täyttää sopimusvelvoitteensa, on universaaliperiaatteen katsottu </w:t>
          </w:r>
          <w:r w:rsidR="00B92EA1">
            <w:t>soveltuvan</w:t>
          </w:r>
          <w:r w:rsidR="008E3BB0">
            <w:t xml:space="preserve"> (HE 1/1996, s. </w:t>
          </w:r>
          <w:r w:rsidR="00063019">
            <w:t xml:space="preserve">22 ja </w:t>
          </w:r>
          <w:r w:rsidR="008E3BB0">
            <w:t>23).</w:t>
          </w:r>
        </w:p>
        <w:p w14:paraId="45955BF5" w14:textId="77777777" w:rsidR="004E118B" w:rsidRDefault="00F723A9" w:rsidP="00421509">
          <w:pPr>
            <w:pStyle w:val="LLPerustelujenkappalejako"/>
          </w:pPr>
          <w:r>
            <w:t>Yhteenvetona voidaan todeta, että r</w:t>
          </w:r>
          <w:r w:rsidR="00DB6F42">
            <w:t xml:space="preserve">ikoslain </w:t>
          </w:r>
          <w:r w:rsidR="00C65224">
            <w:t>1 luvun</w:t>
          </w:r>
          <w:r w:rsidR="00C213B8">
            <w:t xml:space="preserve"> </w:t>
          </w:r>
          <w:r w:rsidR="00C46D50">
            <w:t>2, 5</w:t>
          </w:r>
          <w:r w:rsidR="00F3050D">
            <w:t xml:space="preserve"> ja 6</w:t>
          </w:r>
          <w:r w:rsidR="00CE62F0">
            <w:t xml:space="preserve"> § eivät täysin vastaa</w:t>
          </w:r>
          <w:r w:rsidR="00C213B8">
            <w:t xml:space="preserve"> </w:t>
          </w:r>
          <w:r w:rsidR="00DB6F42">
            <w:t>artiklan 1 ja 2 kohtaa</w:t>
          </w:r>
          <w:r w:rsidR="00C213B8">
            <w:t xml:space="preserve">. </w:t>
          </w:r>
          <w:r w:rsidR="001405D2">
            <w:t>Kuitenkin e</w:t>
          </w:r>
          <w:r w:rsidR="00DF1FB9">
            <w:t>roavaisuutta</w:t>
          </w:r>
          <w:r w:rsidR="00C46D50">
            <w:t xml:space="preserve"> luvun 2 </w:t>
          </w:r>
          <w:proofErr w:type="gramStart"/>
          <w:r w:rsidR="00C46D50">
            <w:t>§:ään</w:t>
          </w:r>
          <w:proofErr w:type="gramEnd"/>
          <w:r w:rsidR="00C213B8">
            <w:t xml:space="preserve"> on </w:t>
          </w:r>
          <w:r w:rsidR="001405D2">
            <w:t>aiemmin pidetty sellaise</w:t>
          </w:r>
          <w:r w:rsidR="00C213B8">
            <w:t xml:space="preserve">na, </w:t>
          </w:r>
          <w:r w:rsidR="00F3050D">
            <w:t>ettei se</w:t>
          </w:r>
          <w:r w:rsidR="00C213B8">
            <w:t xml:space="preserve"> </w:t>
          </w:r>
          <w:r w:rsidR="0009435F">
            <w:t xml:space="preserve">edellytä </w:t>
          </w:r>
          <w:r w:rsidR="00C213B8">
            <w:t>muutoksia kansalliseen lainsäädäntöön.</w:t>
          </w:r>
          <w:r w:rsidR="00DF1FB9">
            <w:t xml:space="preserve"> Lisäksi yleissopimusta lienee mahdollista tulkita niin, että luvun 5 §:n</w:t>
          </w:r>
          <w:r w:rsidR="00DB6F42">
            <w:t xml:space="preserve"> </w:t>
          </w:r>
          <w:r w:rsidR="00DF1FB9">
            <w:t>soveltamisen lähtökohtaisena edellytyksenä oleva kaksoisrangaistavuus ei muodostu ongelmaksi.</w:t>
          </w:r>
          <w:r w:rsidR="00F3050D">
            <w:t xml:space="preserve"> </w:t>
          </w:r>
          <w:r>
            <w:t>Y</w:t>
          </w:r>
          <w:r w:rsidR="0081562F">
            <w:t xml:space="preserve">leissopimuksen </w:t>
          </w:r>
          <w:r w:rsidR="00291A76">
            <w:t>täytäntöön</w:t>
          </w:r>
          <w:r w:rsidR="00AC4E9E">
            <w:t xml:space="preserve"> </w:t>
          </w:r>
          <w:r w:rsidR="00291A76">
            <w:t>panemiseksi</w:t>
          </w:r>
          <w:r w:rsidR="0081562F">
            <w:t xml:space="preserve"> tulisi</w:t>
          </w:r>
          <w:r>
            <w:t xml:space="preserve"> kuitenkin</w:t>
          </w:r>
          <w:r w:rsidR="0081562F">
            <w:t xml:space="preserve"> tehdä poikkeus</w:t>
          </w:r>
          <w:r w:rsidR="00243428">
            <w:t xml:space="preserve"> kaksoisrangaistavuuden vaatimukseen luvun 6 §:n osalta, kun kyse on tahdonvastaisen katoamisen toteuttamisesta.</w:t>
          </w:r>
          <w:r w:rsidR="00CF1677">
            <w:t xml:space="preserve"> </w:t>
          </w:r>
          <w:r w:rsidR="00243428">
            <w:t xml:space="preserve">Lisäksi luvun 8 §:n </w:t>
          </w:r>
          <w:r w:rsidR="001F60D2">
            <w:t>tuleminen sovellettavaksi</w:t>
          </w:r>
          <w:r w:rsidR="00243428">
            <w:t xml:space="preserve"> on käytännössä epävarmaa, kun otetaan huomioon tahdonvastaisen katoamisen rikoksen erityispiirteet. </w:t>
          </w:r>
          <w:r w:rsidR="00421509">
            <w:t>Nämä eroavaisuudet ovat ongelmallisia</w:t>
          </w:r>
          <w:r w:rsidR="00243428">
            <w:t>, kun otetaan huomioon</w:t>
          </w:r>
          <w:r w:rsidR="00421509">
            <w:t xml:space="preserve"> ”luovuta tai tuomitse” -periaate sekä</w:t>
          </w:r>
          <w:r w:rsidR="00243428">
            <w:t xml:space="preserve"> yleissopimuksen tavoite </w:t>
          </w:r>
          <w:proofErr w:type="gramStart"/>
          <w:r w:rsidR="00243428">
            <w:t>estää</w:t>
          </w:r>
          <w:proofErr w:type="gramEnd"/>
          <w:r w:rsidR="00243428">
            <w:t xml:space="preserve"> tahdonvastaisen katoamise</w:t>
          </w:r>
          <w:r w:rsidR="00FA2825">
            <w:t>n rikoksen rankaisemattomuutta</w:t>
          </w:r>
          <w:r w:rsidR="007870DC">
            <w:t xml:space="preserve"> ihmisoikeusloukkauksena</w:t>
          </w:r>
          <w:r w:rsidR="00FA2825">
            <w:t>.</w:t>
          </w:r>
        </w:p>
        <w:p w14:paraId="0DF59C66" w14:textId="77777777" w:rsidR="00DB6F42" w:rsidRDefault="00421509" w:rsidP="00421509">
          <w:pPr>
            <w:pStyle w:val="LLPerustelujenkappalejako"/>
          </w:pPr>
          <w:r>
            <w:t>Yleissopimuksessa tarkoitetusta</w:t>
          </w:r>
          <w:r w:rsidR="00DB6F42" w:rsidRPr="00727A92">
            <w:t xml:space="preserve"> tahdonvastaise</w:t>
          </w:r>
          <w:r>
            <w:t>n katoamisen rikoksesta</w:t>
          </w:r>
          <w:r w:rsidR="009549B8">
            <w:t xml:space="preserve"> ehdotetaan</w:t>
          </w:r>
          <w:r>
            <w:t xml:space="preserve"> tästä syystä tehtäväksi kansainvälistä rikosta</w:t>
          </w:r>
          <w:r w:rsidR="009549B8">
            <w:t xml:space="preserve">. Tämä tehtäisiin muuttamalla valtioneuvoston </w:t>
          </w:r>
          <w:r w:rsidR="00904BC7">
            <w:t>a</w:t>
          </w:r>
          <w:r w:rsidR="00904BC7" w:rsidRPr="00904BC7">
            <w:t>setus</w:t>
          </w:r>
          <w:r w:rsidR="009549B8">
            <w:t>ta</w:t>
          </w:r>
          <w:r w:rsidR="00904BC7" w:rsidRPr="00904BC7">
            <w:t xml:space="preserve"> rikoslain 1 luvun 7 §:n soveltamisesta </w:t>
          </w:r>
          <w:r w:rsidR="009549B8">
            <w:t>(</w:t>
          </w:r>
          <w:r w:rsidR="00904BC7" w:rsidRPr="00904BC7">
            <w:t>627</w:t>
          </w:r>
          <w:r w:rsidR="00904BC7">
            <w:t>/1996)</w:t>
          </w:r>
          <w:r w:rsidR="00DB6F42" w:rsidRPr="00727A92">
            <w:t xml:space="preserve">. </w:t>
          </w:r>
          <w:r w:rsidR="009549B8">
            <w:t>Kansainväliseksi rikokseksi säätäminen</w:t>
          </w:r>
          <w:r w:rsidR="00BD02F9">
            <w:t xml:space="preserve"> voidaan tehdä </w:t>
          </w:r>
          <w:r w:rsidR="009549B8">
            <w:t>asetusmuutoksella</w:t>
          </w:r>
          <w:r w:rsidR="00BB57C1">
            <w:t>, koska yleissopimuksen voidaan katsoa edellyttävän rankaisemista kyseisen pykälän 1 momentin mukaisesti (vrt. esimerkiksi HE 34/2004 vp,</w:t>
          </w:r>
          <w:r w:rsidR="0071390F">
            <w:t xml:space="preserve"> s. 71 ja </w:t>
          </w:r>
          <w:r w:rsidR="00BB57C1" w:rsidRPr="00BB57C1">
            <w:t>72</w:t>
          </w:r>
          <w:r w:rsidR="00BB57C1">
            <w:t xml:space="preserve">). </w:t>
          </w:r>
          <w:r w:rsidR="00A8309B">
            <w:t xml:space="preserve">Kansainväliseksi rikokseksi säätäminen tekee myös merkityksettömäksi eroavaisuudet suhteessa luvun 2 </w:t>
          </w:r>
          <w:proofErr w:type="gramStart"/>
          <w:r w:rsidR="00A8309B">
            <w:t>§:ään</w:t>
          </w:r>
          <w:proofErr w:type="gramEnd"/>
          <w:r w:rsidR="00A8309B">
            <w:t xml:space="preserve"> sekä epäselvyydet 9 artiklan 2 kohdan itsenäisestä luonteesta toimivaltaperusteena. </w:t>
          </w:r>
          <w:r w:rsidR="00DB6F42" w:rsidRPr="00727A92">
            <w:t>Asetusehdotus on hallituksen esityksen liitteenä.</w:t>
          </w:r>
        </w:p>
        <w:p w14:paraId="227DB917" w14:textId="77777777" w:rsidR="00417C22" w:rsidRDefault="00417C22" w:rsidP="00417C22">
          <w:pPr>
            <w:pStyle w:val="LLPerustelujenkappalejako"/>
          </w:pPr>
          <w:r>
            <w:t xml:space="preserve">Artiklan 3 kohdassa määrätään, että </w:t>
          </w:r>
          <w:r w:rsidRPr="00417C22">
            <w:t>yleissopimus ei sulje pois muuta rikosoikeudellista toimivaltaa, jota käytetään kansallisen oikeuden mukaisesti.</w:t>
          </w:r>
          <w:r>
            <w:t xml:space="preserve"> </w:t>
          </w:r>
          <w:r w:rsidR="00442B7E" w:rsidRPr="00442B7E">
            <w:t xml:space="preserve">Osapuolilla on </w:t>
          </w:r>
          <w:r w:rsidR="00442B7E">
            <w:t xml:space="preserve">siten </w:t>
          </w:r>
          <w:r w:rsidR="00442B7E" w:rsidRPr="00442B7E">
            <w:t>edelleen mahdollisuus käyttää tällaista toimivaltaa oman kansallisen lainsäädäntönsä mukaisesti.</w:t>
          </w:r>
        </w:p>
        <w:p w14:paraId="4C327E7F" w14:textId="77777777" w:rsidR="0041777D" w:rsidRDefault="00442B7E" w:rsidP="0041777D">
          <w:pPr>
            <w:pStyle w:val="LLPerustelujenkappalejako"/>
          </w:pPr>
          <w:r w:rsidRPr="00442B7E">
            <w:rPr>
              <w:b/>
            </w:rPr>
            <w:t>10 artikla</w:t>
          </w:r>
          <w:r>
            <w:t xml:space="preserve">. </w:t>
          </w:r>
          <w:r w:rsidR="0041777D">
            <w:t xml:space="preserve">Artiklan 1 kohdan mukaan osapuolella on velvollisuus pidättää sen </w:t>
          </w:r>
          <w:r w:rsidR="008935DE">
            <w:t>alueella oleva tahdonvastaisen</w:t>
          </w:r>
          <w:r w:rsidR="0041777D">
            <w:t xml:space="preserve"> katoamis</w:t>
          </w:r>
          <w:r w:rsidR="008935DE">
            <w:t xml:space="preserve">en </w:t>
          </w:r>
          <w:r w:rsidR="0041777D">
            <w:t>rikoksesta epäilty henkilö tai muilla keinoin varmistaa hänen läsnäolonsa rikos- tai luovuttamisoikeudenkäynnissä, mikäli olosuhteet sitä edellyttävä</w:t>
          </w:r>
          <w:r w:rsidR="005D4679">
            <w:t xml:space="preserve">t. Pidättämisen </w:t>
          </w:r>
          <w:r w:rsidR="0041777D">
            <w:t xml:space="preserve">ja muiden oikeudellisten toimenpiteiden on oltava osapuolen lainsäädännön mukaisia ja niitä saa jatkaa vain niin kauan kuin on tarpeen henkilön läsnäolon </w:t>
          </w:r>
          <w:r w:rsidR="005D4679">
            <w:t>oikeudenkäynnissä</w:t>
          </w:r>
          <w:r w:rsidR="0041777D">
            <w:t>varmistamiseksi. Artikla soveltuu sekä niihin tilanteisiin, joissa osapuoli itse käyttää 9 artiklassa mainituin edellytyksin lainkäyttövaltaa kyseiseen rikokseen, että niihin tapauksiin, joissa rikoksesta epäiltyä henkilöä pyydetään luov</w:t>
          </w:r>
          <w:r w:rsidR="005D4679">
            <w:t>utettavaksi toiseen osapuoleen.</w:t>
          </w:r>
        </w:p>
        <w:p w14:paraId="482BB17E" w14:textId="77777777" w:rsidR="0041777D" w:rsidRDefault="0041777D" w:rsidP="0041777D">
          <w:pPr>
            <w:pStyle w:val="LLPerustelujenkappalejako"/>
          </w:pPr>
          <w:r>
            <w:t xml:space="preserve">Artiklan 2 kohdan mukaan </w:t>
          </w:r>
          <w:r w:rsidR="005D4679">
            <w:t>osapuolen tulee</w:t>
          </w:r>
          <w:r w:rsidR="005D4679" w:rsidRPr="005D4679">
            <w:t xml:space="preserve"> suorit</w:t>
          </w:r>
          <w:r w:rsidR="005D4679">
            <w:t>taa välittömästi alustava tutkinta tai rikostutkinta</w:t>
          </w:r>
          <w:r w:rsidR="005D4679" w:rsidRPr="005D4679">
            <w:t xml:space="preserve"> selvittääkseen tapauksen tosiseikat. </w:t>
          </w:r>
          <w:r w:rsidR="005D4679">
            <w:t>Osapuolen tulee</w:t>
          </w:r>
          <w:r w:rsidR="005D4679" w:rsidRPr="005D4679">
            <w:t xml:space="preserve"> ilmoittaa 9 artiklan 1 kohdassa tarkoitetuille osapuolille toimista, jotka se on toteuttanut tämän artiklan määräysten mukaisesti</w:t>
          </w:r>
          <w:r w:rsidR="005D4679">
            <w:t>, sitä edellyttäneistä tosiseikoista,</w:t>
          </w:r>
          <w:r w:rsidR="005D4679" w:rsidRPr="005D4679">
            <w:t xml:space="preserve"> alustavan tutkin</w:t>
          </w:r>
          <w:r w:rsidR="005D4679">
            <w:t>nan tai rikostutkinnan tuloksista</w:t>
          </w:r>
          <w:r w:rsidR="005D4679" w:rsidRPr="005D4679">
            <w:t xml:space="preserve"> ja siitä, aikook</w:t>
          </w:r>
          <w:r w:rsidR="005D4679">
            <w:t>o se käyttää lainkäyttövaltaansa</w:t>
          </w:r>
          <w:r w:rsidR="00964BE5">
            <w:t>.</w:t>
          </w:r>
        </w:p>
        <w:p w14:paraId="4F450311" w14:textId="77777777" w:rsidR="005E4FD1" w:rsidRDefault="005E4FD1" w:rsidP="005E4FD1">
          <w:pPr>
            <w:pStyle w:val="LLPerustelujenkappalejako"/>
          </w:pPr>
          <w:r>
            <w:t>Väliaikaisesta säilöönotosta ja esitutkinnasta säädetään esitutkintalaissa. Lain 1 §:n mukaan esitutkinta toimitetaan esitutkintalain mukaisesti, jollei laissa erikseen toisin säädetä. Pakkokeinojen käyttämisestä ja esitutkintaviranomaisten tiedonhankinnasta on muuten voimassa, mitä niistä erikseen laissa säädetään. Pakkokeinojen käyttämisestä säädetään pakkokeinolaissa. Lisäksi laki rikoksen johdosta tapahtuvasta luovuttamisesta mahdollistaa väliaikaisen säilöönoton luovuttamisen turvaamiseksi ja tutkinnan edistämiseksi (19 ja 31 §). Säilöön ottamista koskevat asiat on saatettava viipymättä käräjäoikeuden käsiteltäviksi siinä järjestyksessä kuin vangitsemisvaatimuksen käsittelystä säädetään (20 §).</w:t>
          </w:r>
          <w:r w:rsidR="00D66F51">
            <w:t xml:space="preserve"> </w:t>
          </w:r>
        </w:p>
        <w:p w14:paraId="25938A47" w14:textId="77777777" w:rsidR="0041777D" w:rsidRDefault="005D4679" w:rsidP="0041777D">
          <w:pPr>
            <w:pStyle w:val="LLPerustelujenkappalejako"/>
          </w:pPr>
          <w:r>
            <w:lastRenderedPageBreak/>
            <w:t>A</w:t>
          </w:r>
          <w:r w:rsidR="0041777D">
            <w:t>rtiklan 3 kohdassa määrätään säilössä pidetyn henkilön oikeudesta ilmoittaa pidätetyksi joutumisestaan kansalaisuusvaltionsa edustajalle.</w:t>
          </w:r>
        </w:p>
        <w:p w14:paraId="282C9D3C" w14:textId="77777777" w:rsidR="00FD08FA" w:rsidRDefault="00FD08FA" w:rsidP="0041777D">
          <w:pPr>
            <w:pStyle w:val="LLPerustelujenkappalejako"/>
          </w:pPr>
          <w:r>
            <w:t xml:space="preserve">Esitutkintalain 4 luvussa säädetään esitutkintaperiaatteista ja esitutkintaan osallistuvien oikeuksista. </w:t>
          </w:r>
          <w:r w:rsidR="00D66F51">
            <w:t xml:space="preserve">Säännöksiä vapaudenmenetyksestä ilmoittamisesta sekä kirjeenvaihdosta ja puheluista on myös </w:t>
          </w:r>
          <w:r w:rsidR="008B61DE">
            <w:t xml:space="preserve">muussa lainsäädännössä, kuten </w:t>
          </w:r>
          <w:r w:rsidR="00D66F51" w:rsidRPr="00D66F51">
            <w:t>poliisin säilyttämien henkilöiden kohtelusta</w:t>
          </w:r>
          <w:r w:rsidR="00D66F51">
            <w:t xml:space="preserve"> annetun lain (841/2006) 2 luvun 2 §:ssä ja 6 luvussa.</w:t>
          </w:r>
        </w:p>
        <w:p w14:paraId="5298DFA9" w14:textId="77777777" w:rsidR="008B61DE" w:rsidRDefault="00CD1FB7" w:rsidP="0041777D">
          <w:pPr>
            <w:pStyle w:val="LLPerustelujenkappalejako"/>
          </w:pPr>
          <w:r w:rsidRPr="00CD1FB7">
            <w:rPr>
              <w:b/>
            </w:rPr>
            <w:t>11 artikla</w:t>
          </w:r>
          <w:r>
            <w:t xml:space="preserve">. </w:t>
          </w:r>
          <w:r w:rsidR="0016041F">
            <w:t xml:space="preserve">Artiklan 1 kohdassa määrätään </w:t>
          </w:r>
          <w:r w:rsidR="00A91FBF">
            <w:t xml:space="preserve">velvollisuudesta noudattaa </w:t>
          </w:r>
          <w:r w:rsidR="00B97D07">
            <w:t>”</w:t>
          </w:r>
          <w:r w:rsidR="0016041F">
            <w:t>luovuta tai tuomitse</w:t>
          </w:r>
          <w:r w:rsidR="00B97D07">
            <w:t>”</w:t>
          </w:r>
          <w:r w:rsidR="0016041F">
            <w:t xml:space="preserve"> -</w:t>
          </w:r>
          <w:r w:rsidR="00A91FBF">
            <w:t>periaatetta</w:t>
          </w:r>
          <w:r w:rsidR="0016041F">
            <w:t xml:space="preserve">. </w:t>
          </w:r>
          <w:r w:rsidR="00A91FBF">
            <w:t>Periaatetta</w:t>
          </w:r>
          <w:r w:rsidR="009C7324">
            <w:t xml:space="preserve"> ja luovutuslainsäädäntöä</w:t>
          </w:r>
          <w:r w:rsidR="00A91FBF">
            <w:t xml:space="preserve"> on käsitelty edellä</w:t>
          </w:r>
          <w:r w:rsidR="0016041F">
            <w:t xml:space="preserve"> 9 artiklan 2 kohdan yhteydessä.</w:t>
          </w:r>
        </w:p>
        <w:p w14:paraId="4DC94091" w14:textId="77777777" w:rsidR="00A91FBF" w:rsidRDefault="00A91FBF" w:rsidP="00A91FBF">
          <w:pPr>
            <w:pStyle w:val="LLPerustelujenkappalejako"/>
          </w:pPr>
          <w:r>
            <w:t xml:space="preserve">Artiklan 2 kohdan mukaan </w:t>
          </w:r>
          <w:r w:rsidRPr="00A91FBF">
            <w:t>viranomaiset tekevät päätöksensä samalla tavoin kuin osapuolen lainsäädännön mukaan tehdään tavallisen vakavan rikoksen osalta</w:t>
          </w:r>
          <w:r>
            <w:t xml:space="preserve">. </w:t>
          </w:r>
          <w:r w:rsidR="005A30F1">
            <w:t>Artiklassa määrätään myös siitä, että ulkomailla tehdyn rikoksen näyttövaatimukset eivät saa olla lievempiä kuin osapuolen omalla alueella tehdyn rikoksen tai osapuolen oman kansalaisen tekemän tai sen omaan kansalaiseen kohdistuneen rikoksen näyttövaatimukset. Suomen rikoslaki ja rikosprosessilainsäädäntö eivät tee vastaavia erotteluja.</w:t>
          </w:r>
        </w:p>
        <w:p w14:paraId="3CBEE347" w14:textId="77777777" w:rsidR="002A1D3F" w:rsidRDefault="00A91FBF" w:rsidP="00A91FBF">
          <w:pPr>
            <w:pStyle w:val="LLPerustelujenkappalejako"/>
          </w:pPr>
          <w:r>
            <w:t xml:space="preserve">Artiklan 3 kohta velvoittaa takaamaan rikoksesta epäillylle oikeudenmukaisen oikeudenkäynnin toimivaltaisessa, riippumattomassa, puolueettomassa ja </w:t>
          </w:r>
          <w:r w:rsidR="005A30F1">
            <w:t>laillisesti</w:t>
          </w:r>
          <w:r>
            <w:t xml:space="preserve"> </w:t>
          </w:r>
          <w:r w:rsidR="005A30F1">
            <w:t xml:space="preserve">perustetussa tuomioistuimessa. </w:t>
          </w:r>
          <w:r>
            <w:t>Oikeus oikeudenmukaiseen oikeudenkäyntiin on taattu perustuslain 21 §:</w:t>
          </w:r>
          <w:proofErr w:type="spellStart"/>
          <w:r>
            <w:t>ssä</w:t>
          </w:r>
          <w:proofErr w:type="spellEnd"/>
          <w:r>
            <w:t xml:space="preserve">. Lisäksi Suomi on sitoutunut kansainvälisten ihmisoikeussopimusten kautta takaamaan jokaiselle oikeudenmukaisen oikeudenkäynnin. Näistä merkittävimmät ovat </w:t>
          </w:r>
          <w:r w:rsidR="00787956">
            <w:t>EIS</w:t>
          </w:r>
          <w:r w:rsidR="005A30F1">
            <w:t xml:space="preserve"> </w:t>
          </w:r>
          <w:r>
            <w:t xml:space="preserve">6 artikla, jonka takaaman oikeudenmukaisen oikeudenkäynnin sisältö täsmentyy Euroopan ihmisoikeustuomioistuimen oikeuskäytännössä, sekä </w:t>
          </w:r>
          <w:r w:rsidR="002A2550">
            <w:t>KP</w:t>
          </w:r>
          <w:r w:rsidR="00DD5171">
            <w:t>-sopimuksen</w:t>
          </w:r>
          <w:r>
            <w:t xml:space="preserve"> 14 artikla, jonka sisältöä tarkentaa YK:n ihmisoikeuskomitean ratkaisukäytäntö.</w:t>
          </w:r>
          <w:r w:rsidR="005A30F1">
            <w:t xml:space="preserve"> Kansallisesti rikosprosessia koskevat säännökset ovat rikosasioiden oikeudenkäynnistä annetussa laissa.</w:t>
          </w:r>
        </w:p>
        <w:p w14:paraId="0221E427" w14:textId="77777777" w:rsidR="002A1D3F" w:rsidRDefault="002A1D3F" w:rsidP="00A91FBF">
          <w:pPr>
            <w:pStyle w:val="LLPerustelujenkappalejako"/>
          </w:pPr>
          <w:r>
            <w:t xml:space="preserve">Tahdonvastaisia katoamisia käsittelevä komitea on toistuvasti suosittanut, </w:t>
          </w:r>
          <w:r w:rsidR="00400B01">
            <w:t xml:space="preserve">kun se on käsitellyt täytäntöönpanoraportteja, </w:t>
          </w:r>
          <w:r>
            <w:t>että sotilastuomioistuimen ei tule käsitellä tahdonvastaisia katoamisia koskevia rikoksia</w:t>
          </w:r>
          <w:r w:rsidR="00400B01">
            <w:t xml:space="preserve"> </w:t>
          </w:r>
          <w:r>
            <w:t>(ks. esim</w:t>
          </w:r>
          <w:r w:rsidR="00E22DE8">
            <w:t>.</w:t>
          </w:r>
          <w:r>
            <w:t xml:space="preserve"> </w:t>
          </w:r>
          <w:r w:rsidRPr="002A1D3F">
            <w:t>CED/C/CHE/CO/1</w:t>
          </w:r>
          <w:r>
            <w:t>, s. 3 ja 4).</w:t>
          </w:r>
          <w:r w:rsidR="00103A9F">
            <w:t xml:space="preserve"> Suomessa s</w:t>
          </w:r>
          <w:r w:rsidR="00103A9F" w:rsidRPr="00103A9F">
            <w:t>otilasoikeudenkäyntiasiat käsitellään yleisissä tuomioistuimissa rikosasioista säädetyssä järjestyksessä noudattaen lisäksi, mitä</w:t>
          </w:r>
          <w:r w:rsidR="00103A9F">
            <w:t xml:space="preserve"> laissa sotilasoikeudenkäynnistä (326/1983) säädetään.</w:t>
          </w:r>
          <w:r w:rsidR="00145774">
            <w:t xml:space="preserve"> Tahdonvastaisen katoamisen toteuttaminen ei olisi </w:t>
          </w:r>
          <w:r w:rsidR="00C679DA">
            <w:t>lain 2 §:ssä</w:t>
          </w:r>
          <w:r w:rsidR="00145774">
            <w:t xml:space="preserve"> tarkoitettu sotilasoikeudenkäyntiasia.</w:t>
          </w:r>
        </w:p>
        <w:p w14:paraId="693A58F9" w14:textId="77777777" w:rsidR="009074D2" w:rsidRDefault="009074D2" w:rsidP="00A91FBF">
          <w:pPr>
            <w:pStyle w:val="LLPerustelujenkappalejako"/>
          </w:pPr>
          <w:r w:rsidRPr="009074D2">
            <w:rPr>
              <w:b/>
            </w:rPr>
            <w:t>12 artikla</w:t>
          </w:r>
          <w:r>
            <w:t xml:space="preserve">. </w:t>
          </w:r>
          <w:r w:rsidR="0068794F">
            <w:t xml:space="preserve">Artiklan 1 kohdan mukaan osapuolten on varmistettava, että </w:t>
          </w:r>
          <w:r w:rsidR="0068794F" w:rsidRPr="0068794F">
            <w:t>henkilöllä, joka väittää jonkun saatetun katoamaan tahdonvastaisesti, on oikeus ilmoittaa tapauksen tosiseikat toimivaltaisille viranomaisille, jotka tutkivat väitteen viipymättä ja puolueettomasti sekä tarpeen mukaan suorittavat viivytykse</w:t>
          </w:r>
          <w:r w:rsidR="00805841">
            <w:t>tt</w:t>
          </w:r>
          <w:r w:rsidR="0068794F" w:rsidRPr="0068794F">
            <w:t>ä perusteellisen ja puolueettoman tutkinnan. Tarvittaessa toteutetaan asianmukaiset toimet, joilla varmistetaan, että ilmoittajaa, todistajia, kadonneen henkilön omaisia ja heidän asiamiestään sekä tutkintaan osallistuvia henkilöitä suojellaan kaikelta huonolta kohtelulta tai uhkailulta, jota heihin saatetaan kohdistaa tehdyn ilmoituksen tai esitetyn näytön vuoksi.</w:t>
          </w:r>
          <w:r w:rsidR="0068794F">
            <w:t xml:space="preserve"> Artiklan 2 kohdan mukaan viranomaisten on käynnistettävä</w:t>
          </w:r>
          <w:r w:rsidR="0068794F" w:rsidRPr="0068794F">
            <w:t xml:space="preserve"> tutkin</w:t>
          </w:r>
          <w:r w:rsidR="00F40ABC">
            <w:t>ta</w:t>
          </w:r>
          <w:r w:rsidR="0068794F" w:rsidRPr="0068794F">
            <w:t>, vaikkei virallista ilmoitusta olisikaan tehty</w:t>
          </w:r>
          <w:r w:rsidR="0068794F">
            <w:t>, jos tahdonvastaisen katoamisen rikosta on perusteltua syytä epäillä.</w:t>
          </w:r>
        </w:p>
        <w:p w14:paraId="7E743A1F" w14:textId="77777777" w:rsidR="002A1878" w:rsidRDefault="002A1878" w:rsidP="002A1878">
          <w:pPr>
            <w:pStyle w:val="LLPerustelujenkappalejako"/>
          </w:pPr>
          <w:r>
            <w:t xml:space="preserve">Suomessa rikosilmoituksen saa tehdä kuka tahansa, eikä hänellä tarvitse olla mitään henkilökohtaista intressiä asiassa. Esitutkintalain 3 luvun 1 §:n mukaan esitutkintaviranomaisen on viipymättä kirjattava sille tehty ilmoitus tai tapahtuma, jota ilmoittaja epäilee rikokseksi. Myös muulla tavoin esitutkintaviranomaisen tietoon tullut epäilty rikos on kirjattava, ellei ole rikoksen </w:t>
          </w:r>
          <w:r>
            <w:lastRenderedPageBreak/>
            <w:t xml:space="preserve">vähäisyyden johdosta syytä toimenpiteestä luopumiseen. Esitutkintaviranomaisen voi esitutkintalain 3 luvun 3 §:n mukaisesti toimitettava esitutkinta, kun sille tehdyn ilmoituksen tai muun syyn johdosta on syytä epäillä, että rikos on tehty. Esitutkinnassa noudatetaan esitutkintalain säännöksiä. </w:t>
          </w:r>
        </w:p>
        <w:p w14:paraId="4BE6BD28" w14:textId="77777777" w:rsidR="002A1878" w:rsidRDefault="002A1878" w:rsidP="002A1878">
          <w:pPr>
            <w:pStyle w:val="LLPerustelujenkappalejako"/>
          </w:pPr>
          <w:r>
            <w:t xml:space="preserve">Rikoslain 15 luvun 9 §:ssä säädetään rangaistavaksi oikeudenkäytössä kuultavan uhkaaminen. Säännös antaa suojaa todistajille, asiantuntijoille, kuultaville ja asianosaisille kaikissa rikosprosessin vaiheissa. </w:t>
          </w:r>
          <w:r w:rsidR="00D0374E">
            <w:t>Oikeudenkäymiskaaren</w:t>
          </w:r>
          <w:r w:rsidR="002C382F">
            <w:t xml:space="preserve"> (</w:t>
          </w:r>
          <w:r w:rsidR="00102038">
            <w:t>4/1734</w:t>
          </w:r>
          <w:r w:rsidR="002C382F">
            <w:t>)</w:t>
          </w:r>
          <w:r w:rsidR="00D0374E">
            <w:t xml:space="preserve"> 17 luvun 51 §:ssä säädetään siitä, milloin t</w:t>
          </w:r>
          <w:r w:rsidR="00D0374E" w:rsidRPr="00D0374E">
            <w:t>odistelutarkoituksessa kuultavaa asianosaista sekä todistajaa ja asiantuntijaa voidaan kuulla pääkäsittelyssä näkösuojan takaa taikka asianosaisen tai</w:t>
          </w:r>
          <w:r w:rsidR="00D0374E">
            <w:t xml:space="preserve"> muun henkilön läsnä olematta</w:t>
          </w:r>
          <w:r>
            <w:t>.</w:t>
          </w:r>
          <w:r w:rsidR="00D0374E">
            <w:t xml:space="preserve"> Anonyymista todistajasta säädetään lain 17 luvun 33 §:</w:t>
          </w:r>
          <w:proofErr w:type="spellStart"/>
          <w:r w:rsidR="00D0374E">
            <w:t>ssä</w:t>
          </w:r>
          <w:proofErr w:type="spellEnd"/>
          <w:r w:rsidR="00D0374E">
            <w:t>.</w:t>
          </w:r>
          <w:r w:rsidR="00044148">
            <w:t xml:space="preserve"> Todistajansuojelusta säädetään laissa </w:t>
          </w:r>
          <w:r w:rsidR="00044148" w:rsidRPr="00044148">
            <w:t>todistajansuojeluohjelmasta</w:t>
          </w:r>
          <w:r w:rsidR="00044148">
            <w:t xml:space="preserve"> (88/2015).</w:t>
          </w:r>
          <w:r w:rsidR="00A24F23">
            <w:t xml:space="preserve"> </w:t>
          </w:r>
          <w:r w:rsidR="00A24F23" w:rsidRPr="00A24F23">
            <w:t>Suojeltavalle henkilölle laaditaan lain 4 §:n mukainen henkilökohtainen suojelusuunnitelma. Käytännössä tämä voi tarkoittaa suojeltavan sijoittamista uudelle paikkakunnalle, turvalaitteiden sijoittamista kotiin, suojeltavan asunnon ja lähiympäristön valvontaa ja tarvittaessa jopa peitehenkilöllisyyden luomista. Tyypillisesti todistajansuojeluohjelman tarve liittyy järjestäytyneeseen rikollisuuteen, mutta lakia ei ole rajattu vain näihin</w:t>
          </w:r>
          <w:r w:rsidR="00A20B4C">
            <w:t>.</w:t>
          </w:r>
        </w:p>
        <w:p w14:paraId="6DF39825" w14:textId="77777777" w:rsidR="00AB5EB6" w:rsidRDefault="00AB5EB6" w:rsidP="002A1878">
          <w:pPr>
            <w:pStyle w:val="LLPerustelujenkappalejako"/>
          </w:pPr>
          <w:r>
            <w:t xml:space="preserve">Eduskunnan oikeusasiamiehestä annetun lain </w:t>
          </w:r>
          <w:r w:rsidR="00AA0DF4">
            <w:t xml:space="preserve">1 a luvun </w:t>
          </w:r>
          <w:r>
            <w:t>mukaan oikeusasiamies t</w:t>
          </w:r>
          <w:r w:rsidRPr="00AB5EB6">
            <w:t>arkastaa sellaisia paikkoja, joissa pidetään tai voidaan pitää vapautensa menettäneitä henkilöitä joko viranomaisen antaman määräyksen nojalla tai viranomaisen kehotuksesta, suostumuksella tai myötävaikutuksella</w:t>
          </w:r>
          <w:r>
            <w:t xml:space="preserve">. Tämä on osa oikeusasiamiehen </w:t>
          </w:r>
          <w:r w:rsidRPr="00AB5EB6">
            <w:t>kidutuksen ja muun julman, epäinhimillisen tai halventavan kohtelun tai rangaistuksen vastaisen yleissopi</w:t>
          </w:r>
          <w:r>
            <w:t xml:space="preserve">muksen valinnaisessa pöytäkirjassa </w:t>
          </w:r>
          <w:r w:rsidRPr="00AB5EB6">
            <w:t>tarkoitettu</w:t>
          </w:r>
          <w:r>
            <w:t xml:space="preserve">a kansallisen valvontaelimen tehtävää. </w:t>
          </w:r>
          <w:r w:rsidR="00AA0DF4">
            <w:t xml:space="preserve">Oikeusasiamiehellä on laaja tiedonsaantioikeus tehtävän hoitamista varten ja hän voi antaa valvottavilleen suosituksia. Luvun 11 h §:ssä on erikseen säädetty kiellosta määrätä seuraamuksia </w:t>
          </w:r>
          <w:r w:rsidR="002F55C5">
            <w:t>oikeusasiamiehelle</w:t>
          </w:r>
          <w:r w:rsidR="00AA0DF4">
            <w:t xml:space="preserve"> tietoja antaneelle.</w:t>
          </w:r>
        </w:p>
        <w:p w14:paraId="3520C3DF" w14:textId="77777777" w:rsidR="00044148" w:rsidRDefault="00044148" w:rsidP="00044148">
          <w:pPr>
            <w:pStyle w:val="LLPerustelujenkappalejako"/>
          </w:pPr>
          <w:r>
            <w:t xml:space="preserve">Artiklan 3 kohdassa määrätään, että asiaa tutkivilla viranomaisilla on oltava riittävät valtuudet ja voimavarat asian tehokkaaseen tutkimiseen. Tällaisia oikeuksia ovat muun muassa pääsy asian kannalta olennaiseen tietoon ja asiakirjoihin, sekä pääsy sellaiseen paikkaan, jossa kadonneen henkilön voidaan olettaa olevan vapautensa menettäneenä. Mikäli tällaiseen pääsyyn tarvitaan oikeusviranomaisen </w:t>
          </w:r>
          <w:r w:rsidR="00544F1C">
            <w:t>etukäteis</w:t>
          </w:r>
          <w:r>
            <w:t>lupa, se on annettava viipymättä.</w:t>
          </w:r>
        </w:p>
        <w:p w14:paraId="45070260" w14:textId="77777777" w:rsidR="00044148" w:rsidRDefault="00044148" w:rsidP="00044148">
          <w:pPr>
            <w:pStyle w:val="LLPerustelujenkappalejako"/>
          </w:pPr>
          <w:r>
            <w:t>Viranomaisten toiminnan julkisuudesta annetun lain (621/1999; jäljempänä julkisuuslaki) 1 §:ssä ilmaistun pääsäännön mukaan viranomaisten asiakirjat ovat julkisia, ellei lailla toisin säädetä. Julkisuuslain 26 §:n 3 momentin mukaan viranomainen voi antaa salassa</w:t>
          </w:r>
          <w:r w:rsidR="00C635F8">
            <w:t xml:space="preserve"> </w:t>
          </w:r>
          <w:r>
            <w:t>pidettävästä asiakirjasta tiedon antamansa virka-aputehtävän suorittamiseksi sekä toimeksiannostaan tai muuten lukuunsa suoritettavaa tehtävää varten, jos se on välttämätöntä tehtävän suorittamiseksi. Julkisuuslain 29 § sisältää säännökset salassa pidettävien tietojen antamisesta toiselle viranomaiselle ja 30 § salassa pidettävien tietojen antamisesta ulkomaan viranomaiselle ja kansainväliselle toimielimelle.</w:t>
          </w:r>
        </w:p>
        <w:p w14:paraId="38F2F7D7" w14:textId="77777777" w:rsidR="00044148" w:rsidRDefault="00044148" w:rsidP="00044148">
          <w:pPr>
            <w:pStyle w:val="LLPerustelujenkappalejako"/>
          </w:pPr>
          <w:r>
            <w:t>Rikoksen selvittämiseksi tarvittavien tietojen saamisesta viranomaiselta sekä yksityiseltä yhteisöltä tai henkilöltä säädetään poliisilain</w:t>
          </w:r>
          <w:r w:rsidR="007A4B70">
            <w:t xml:space="preserve"> (</w:t>
          </w:r>
          <w:r w:rsidR="007A4B70" w:rsidRPr="007A4B70">
            <w:t>872/2011</w:t>
          </w:r>
          <w:r w:rsidR="007A4B70">
            <w:t>)</w:t>
          </w:r>
          <w:r>
            <w:t xml:space="preserve"> 4 luvun 2 ja 3 §:</w:t>
          </w:r>
          <w:proofErr w:type="spellStart"/>
          <w:r>
            <w:t>ssä</w:t>
          </w:r>
          <w:proofErr w:type="spellEnd"/>
          <w:r>
            <w:t>. Poliisilla päällystöön kuuluvan poliisimiehen pyynnöstä oikeus saada viranomaiselta ja julkista tehtävää hoitamaan asetetulta yhteisöltä poliisille kuuluvan tehtävän suorittamiseksi tarpeelliset tiedot ja asiakirjat salassapitovelvollisuuden estämättä, jollei tiedon tai asiakirjan antamista poliisille tai tietojen käyttöä todisteena ole laissa nimenomaisesti kielletty tai rajoitettu.</w:t>
          </w:r>
          <w:r w:rsidR="006B7891" w:rsidRPr="006B7891">
            <w:t xml:space="preserve"> </w:t>
          </w:r>
          <w:r w:rsidR="006B7891">
            <w:t>Oikeusasiamiehen roolia on käsitelty yllä 1 ja 2 kohdan yhteydessä.</w:t>
          </w:r>
        </w:p>
        <w:p w14:paraId="5C1ABA36" w14:textId="77777777" w:rsidR="007B6457" w:rsidRDefault="007B6457" w:rsidP="007B6457">
          <w:pPr>
            <w:pStyle w:val="LLPerustelujenkappalejako"/>
          </w:pPr>
          <w:r>
            <w:t>Poliisimiehen oikeudesta päästä sisään kotirauhan tai julkisrauhan suojaamaan tilaan etsintä- sekä vaara- ja vahinkotilanteissa säädetään poliisilain 2 luvun 6 §:</w:t>
          </w:r>
          <w:proofErr w:type="spellStart"/>
          <w:r>
            <w:t>ssä</w:t>
          </w:r>
          <w:proofErr w:type="spellEnd"/>
          <w:r>
            <w:t xml:space="preserve">. Tarvittaessa kohteeseen voidaan mennä voimakeinoja käyttäen luvun 7 §:n mukaisella tavalla. Paikkaan kohdistuvista </w:t>
          </w:r>
          <w:r>
            <w:lastRenderedPageBreak/>
            <w:t>etsinnöistä, joita ovat yleinen tai erityinen kotietsintä sekä paikanetsintä, säädetään pakkokeinolain (806/2011) 8 luvussa.</w:t>
          </w:r>
        </w:p>
        <w:p w14:paraId="086691EC" w14:textId="77777777" w:rsidR="007B6457" w:rsidRDefault="007B6457" w:rsidP="007B6457">
          <w:pPr>
            <w:pStyle w:val="LLPerustelujenkappalejako"/>
          </w:pPr>
          <w:r>
            <w:t>Yleissopimus edellyttää viranomaisille annettavan tarvittavat valtuudet tahdonvastaisen katoamisen rikoksen tehokkaaseen tutkintaan. Kohdan ei siten voida katsoa edellyttävän tietyn pakkokeinon käytön mahdollistamista. Pakkokeinolain 10 luvun ja poliisilain 5 luvun säännösten muuttamista harkittaessa on otettava huomioon suhteellisuusperiaate. Pakkokeinolain 1 luvun 2 §:n mukaan pakkokeinoja saadaan käyttää vain, jos pakkokeinon käyttöä voidaan pitää puolustettavana ottaen huomioon tutkittavana olevan rikoksen törkeys, rikoksen selvittämisen tärkeys sekä rikoksesta epäillylle tai muille pakkokeinon käytöstä aiheutuva oikeuksien loukkaaminen ja muut asiaan vaikuttavat seikat. Poliisilain 1 luvun 3 §:n mukaan poliisin toimenpiteiden on oltava puolustettavia suhteessa tehtävän tärkeyteen, vaarallisuuteen ja kiireellisyyteen, tavoiteltavaan päämäärään, toimenpiteen kohteena olevan henkilön käyttäytymiseen, ikään, terveyteen ja muihin vastaaviin häneen liittyviin seikkoihin sekä muihin tilanteen kokonaisarviointiin vaikuttaviin seikkoihin.</w:t>
          </w:r>
        </w:p>
        <w:p w14:paraId="61F8B837" w14:textId="77777777" w:rsidR="007B6457" w:rsidRDefault="007B6457" w:rsidP="007B6457">
          <w:pPr>
            <w:pStyle w:val="LLPerustelujenkappalejako"/>
          </w:pPr>
          <w:r>
            <w:t>Eduskunnan lakivaliokunnan mukaan rikoksen rangaistusasteikkoa ei säädetä jonkin pakkokeinon käytön mahdollistamiseksi sen selvittämisessä (</w:t>
          </w:r>
          <w:proofErr w:type="spellStart"/>
          <w:r>
            <w:t>LaVM</w:t>
          </w:r>
          <w:proofErr w:type="spellEnd"/>
          <w:r>
            <w:t xml:space="preserve"> 3/1998 vp, s. 25/I). Säädetty rangaistusasteikko vaikuttaa kuitenkin siihen, mitä pakkokeinolain 10 luvun salaisia pakkokeinoja voidaan käyttää rikoksen selvittämisessä ja mi</w:t>
          </w:r>
          <w:r w:rsidR="007A4B70">
            <w:t>tä niitä vastaavia poliisilain</w:t>
          </w:r>
          <w:r>
            <w:t xml:space="preserve"> mukaisia salaisia tiedonhankintakeinoja voidaan käyttää rikoksen estämisessä. Pakkokeinolain 10 luvun ja poliisilain 5 luvun säännökset rakentuvat niin, että keinojen käyttämisen perusteena on ensinnäkin se, että selvitettävänä, estettävänä tai paljastettavana on tietty rikos (niin sanottu perusterikos). Rikoksen estämisen ja selvittämisen osalta keinon käyttömahdollisuuksien piiriin kuuluva rikos määräytyy enimmäisrangaistuksensa perusteella tai sillä perusteella, että rikos erikseen nimikkeeltään mainitaan keinokohtaisessa säännöksessä. Lisäksi on säädetty erityisedellytyksiä keinojen käytölle (esimerkiksi erittäin tärkeä merkitys rikoksen selvittämiselle). Poliisilain 5 luvun 3 §:n mukaan salaisia tiedonhankintakeinoja voidaan käyttää vain tiettyjen nimettyjen rikosten paljastamiseen. Muuten siinä luvussa säänneltyjä tiedonhankintakeinoja käytetään rikosten estämiseen.</w:t>
          </w:r>
        </w:p>
        <w:p w14:paraId="1DBFF9A3" w14:textId="77777777" w:rsidR="007B6457" w:rsidRDefault="007B6457" w:rsidP="007B6457">
          <w:pPr>
            <w:pStyle w:val="LLPerustelujenkappalejako"/>
          </w:pPr>
          <w:r>
            <w:t>Asteikon perusteella käytettäviksi tahdonvastaisen katoamisen toteuttamisen selvittämisessä ja estämisessä tulisivat televalvonta, tukiasematietojen hankkiminen, suunnitelmallinen tarkkailu, peitelty tiedonhankinta, tekninen kuuntelu, tekninen katselu, tekninen seuranta, tekninen laitetarkkailu, peitetoiminta tietoverkossa, valeosto ja valvottu läpilasku. Ilman uuden rikosnimikkeen nimenomaista lisäämistä pakkokeino- ja tiedonhankintasäännöksiin telekuuntelua, asuntokuuntelua ja tietoverkon ulkopuolella toimitettavaa peitetoimintaa ei voitaisi käyttää tahdonvastaisen katoamisen aiheuttamisen selvittämisessä eikä telekuuntelua ja peitetoimintaa sen estämisessä. Myös poliisilain 5 luvun salaisten tiedonhankintakeinojen käyttäminen kyseisen rikoksen paljastamisessa edellyttäisi sen lisäämistä kyseiseen luvun säännökseen.</w:t>
          </w:r>
        </w:p>
        <w:p w14:paraId="68D8AC04" w14:textId="77777777" w:rsidR="007B6457" w:rsidRDefault="007B6457" w:rsidP="007B6457">
          <w:pPr>
            <w:pStyle w:val="LLPerustelujenkappalejako"/>
          </w:pPr>
          <w:r>
            <w:t>Salaisten pakkokeinojen ja salaisten tiedonhankintakeinojen käytöllä puututaan perustuslaissa säädettyihin perusoikeuksiin, joista tässä yhteydessä keskeisin on mainitun lain 10 §:ssä turvattu yksityiselämän suoja. Huomioon on otettava perusoikeuksien yleiset rajoitusedellytykset (</w:t>
          </w:r>
          <w:proofErr w:type="spellStart"/>
          <w:r>
            <w:t>PeVM</w:t>
          </w:r>
          <w:proofErr w:type="spellEnd"/>
          <w:r>
            <w:t xml:space="preserve"> 25/1994 vp, s. 5; pakkokeinoja koskevasta perustuslakivaliokunnan käytännöstä </w:t>
          </w:r>
          <w:proofErr w:type="spellStart"/>
          <w:r>
            <w:t>PeVL</w:t>
          </w:r>
          <w:proofErr w:type="spellEnd"/>
          <w:r>
            <w:t xml:space="preserve"> 32/2013 vp, </w:t>
          </w:r>
          <w:proofErr w:type="spellStart"/>
          <w:r>
            <w:t>PeVL</w:t>
          </w:r>
          <w:proofErr w:type="spellEnd"/>
          <w:r>
            <w:t xml:space="preserve"> 67/2010 vp, </w:t>
          </w:r>
          <w:proofErr w:type="spellStart"/>
          <w:r>
            <w:t>PeVL</w:t>
          </w:r>
          <w:proofErr w:type="spellEnd"/>
          <w:r>
            <w:t xml:space="preserve"> 66/2010 vp, </w:t>
          </w:r>
          <w:proofErr w:type="spellStart"/>
          <w:r>
            <w:t>PeVL</w:t>
          </w:r>
          <w:proofErr w:type="spellEnd"/>
          <w:r>
            <w:t xml:space="preserve"> 5/1999 vp), jotka muun ohessa edellyttävät, että rajoitukset ovat tarkkarajaisia ja riittävän täsmällisesti määriteltyjä, rajoitusperusteet ovat hyväksyttäviä ja rajoittaminen on painavan yhteiskunnallisen tarpeen vaatimaa, tavallisella lailla ei säädetä perusoikeuden ytimeen ulottuvaa rajoitusta ja rajoitus on suhteellisuusvaatimuksen mukainen.</w:t>
          </w:r>
        </w:p>
        <w:p w14:paraId="5B4C126F" w14:textId="77777777" w:rsidR="007B6457" w:rsidRDefault="007B6457" w:rsidP="007B6457">
          <w:pPr>
            <w:pStyle w:val="LLPerustelujenkappalejako"/>
          </w:pPr>
          <w:r>
            <w:lastRenderedPageBreak/>
            <w:t xml:space="preserve">Rangaistusmaksimin näkökulmasta ehdotetun uuden rikosnimikkeen lisääminen pakkokeinolain 10 lukuun telekuuntelua, asuntokuuntelua ja tietoverkon ulkopuolella toimitettavaa peitetoimintaa koskeviin säännöksiin vaikuttaisi mahdolliselta. Lisäksi telekuuntelu ja tietoverkon ulkopuolella toimitettava peitetoiminta, toisin kuin asuntokuuntelu, ovat mahdollisia törkeää vapaudenriistoa epäiltäessä. </w:t>
          </w:r>
        </w:p>
        <w:p w14:paraId="106C0544" w14:textId="77777777" w:rsidR="007B6457" w:rsidRDefault="007B6457" w:rsidP="007B6457">
          <w:pPr>
            <w:pStyle w:val="LLPerustelujenkappalejako"/>
          </w:pPr>
          <w:r>
            <w:t>Asiaa harkittaessa on kuitenkin syytä kiinnittää huomiota myös siihen, mikä olisi tarkastelun kohteena olevan pakkokeinon tarve ja merkitys juuri kyseisen rikoksen selvittämisessä. Ehdotettu tahdonvastaisen katoamisen toteuttaminen on tekijäpiiriltään ja tekotavaltaan toisenlainen rikos kuin törkeä vapaudenriisto, joka voi tyypillisemmin liittyä esimerkiksi järjestäytyneen rikollisryhmän toimintaan. Telekuuntelua voidaan pitää tehokkaana erityisesti sellaisen rikollisuuden selvittämisessä, jossa rikokseen ja sen jälkeiseen toimintaan voidaan ajatella tyypillisesti liittyvän useamman henkilön yhteydenpitoa. Vastaavasti peitetoiminta on soveltuva toimenpide silloin, kun tehty rikos on tiedossa, mutta epäselvyyttä on tekijöistä (HE 222/2010 vp, s. 338). Asuntokuuntelu on olennainen silloin, kun kuuntelu kohdistuu vakituiseen asumiseen käytettäviin tiloihin.</w:t>
          </w:r>
        </w:p>
        <w:p w14:paraId="1B12CC7C" w14:textId="77777777" w:rsidR="00A3585A" w:rsidRDefault="007B6457" w:rsidP="007B6457">
          <w:pPr>
            <w:pStyle w:val="LLPerustelujenkappalejako"/>
          </w:pPr>
          <w:r>
            <w:t>Sen sijaan ehdotetun tahdonvastaisen katoamisen toteuttamisen tekijä on valtion edustaja tai sen luvalla, tuella tai suostumuksella toimiva. Tältä osin huomionarvoista on, että mikään edellä mainituista kolmesta salaisesta pakkokeinosta ei ole mahdollinen epäiltäessä törkeästä virka-aseman väärinkäyttämisestä. Edelleen voidaan ottaa huomioon se, etteivät ehdotetun uuden nimikkeen tunnusmerkistöön sisälly esimerkiksi uhrin terveyteen kohdistuvat teot. Jos tahdonvastaisen katoamisen toteuttamisen lisäksi epäillään tällaisia rikoksia, on käytössä näiden muiden rikosten selvittämiseen liittyvät salaiset pakkokeinot. Kun punnitaan yhtäältä kyseisten salaisten pakkokeinojen tehokkuuteen kohdistuvia epävarmuuksia ja toisaalta perusoikeussuojaan puuttumisen astetta, ei siksi esitetä muutoksia pakkokeinosääntelyyn.</w:t>
          </w:r>
        </w:p>
        <w:p w14:paraId="3B3B6F2A" w14:textId="77777777" w:rsidR="000B483D" w:rsidRDefault="00A24F23" w:rsidP="007B6457">
          <w:pPr>
            <w:pStyle w:val="LLPerustelujenkappalejako"/>
          </w:pPr>
          <w:r>
            <w:t xml:space="preserve">Artiklan </w:t>
          </w:r>
          <w:r w:rsidRPr="00A24F23">
            <w:t xml:space="preserve">4 kohdassa määrätään sellaisten tekojen rankaisemisesta, jotka estävät tutkinnan suorittamista. Osapuolten on varmistettava erityisesti, että henkilöt, joiden epäillään syyllistyneen tahdonvastaiseen katoamisrikokseen, eivät pysty vaikuttamaan tutkinnan kulkuun painostamalla eivätkä uhkaus- tai kostotoimilla, jotka kohdistuvat ilmoittajaan, todistajiin, kadonneen henkilön </w:t>
          </w:r>
          <w:r w:rsidR="00551FE7">
            <w:t>omaisiin</w:t>
          </w:r>
          <w:r w:rsidR="00551FE7" w:rsidRPr="00A24F23">
            <w:t xml:space="preserve"> </w:t>
          </w:r>
          <w:r w:rsidRPr="00A24F23">
            <w:t>tai heidän asiamieheensä tai tutkintaan osallistuviin henkilöihin</w:t>
          </w:r>
          <w:r>
            <w:t xml:space="preserve">. </w:t>
          </w:r>
          <w:r w:rsidR="000B483D" w:rsidRPr="000B483D">
            <w:t>Kun kohtaa verrataan 4 artiklan ja 25 artiklan 1 kohdan sanamuotoihin, tämä kohta ei näyttäisi nimenomaisesti edellyttävän tekojen rangaistavaksi säätämistä. Kyseeseen voisi siis ehkä tulla jokin muukin kuin rikosoikeudellinen seuraamus, esimerkiksi hallinnollinen seuraamus. Kysymys on kuitenkin sen tyyppisistä teoista, jotka Suomessa tyypillisesti kuuluvat rikosoikeudellisen vastuun piiriin.</w:t>
          </w:r>
        </w:p>
        <w:p w14:paraId="722467FC" w14:textId="77777777" w:rsidR="00974FAE" w:rsidRDefault="00974FAE" w:rsidP="00044148">
          <w:pPr>
            <w:pStyle w:val="LLPerustelujenkappalejako"/>
          </w:pPr>
          <w:r w:rsidRPr="00974FAE">
            <w:t xml:space="preserve">Rikoksista oikeudenkäyttöä vastaan säädetään rikoslain 15 luvussa. Mainitussa luvussa säädetään rangaistaviksi perätön lausuma viranomaismenettelyssä ja yllytys siihen (2 ja 3 §), todistusaineiston vääristeleminen ja sen törkeä tekomuoto (7 ja 8 §), oikeudenkäytössä kuultavan uhkaaminen (9 §) ja rikoksentekijän suojeleminen (11 §). Nämä ovat erityisesti kohdassa tarkoitettuja tutkinnan suorittamista haittaavia tekoja. Jos haittaa </w:t>
          </w:r>
          <w:r w:rsidR="00F53EBA">
            <w:t>toteutta</w:t>
          </w:r>
          <w:r w:rsidRPr="00974FAE">
            <w:t xml:space="preserve">va henkilö on esimerkiksi tahdonvastaisen katoamisen </w:t>
          </w:r>
          <w:r w:rsidR="00F53EBA">
            <w:t>toteutta</w:t>
          </w:r>
          <w:r w:rsidRPr="00974FAE">
            <w:t xml:space="preserve">misen tutkintaan liittyvä virkamies, sovellettaviksi voivat lisäksi tulla rikoslain 40 luvun virkarikoksia koskevat säännökset. Niistä kohtaan liittyvät lähinnä virka-aseman väärinkäyttämistä, virka-aseman törkeää väärinkäyttämistä ja virkavelvollisuuden rikkomista koskevat 7, 8 ja 9 §. </w:t>
          </w:r>
          <w:r w:rsidR="001122D8">
            <w:t>Lisäksi v</w:t>
          </w:r>
          <w:r w:rsidR="001122D8" w:rsidRPr="001122D8">
            <w:t>altion virkamieslain</w:t>
          </w:r>
          <w:r w:rsidR="001122D8">
            <w:t xml:space="preserve"> (750/1994)</w:t>
          </w:r>
          <w:r w:rsidR="001122D8" w:rsidRPr="001122D8">
            <w:t xml:space="preserve"> </w:t>
          </w:r>
          <w:r w:rsidR="001122D8">
            <w:t>9 luvussa säädetään virantoimituksesta pidättämisestä</w:t>
          </w:r>
          <w:r w:rsidR="001122D8" w:rsidRPr="001122D8">
            <w:t>.</w:t>
          </w:r>
          <w:r w:rsidR="001122D8">
            <w:t xml:space="preserve"> Lain 40 §:n 2 momentin 1 kohdan mukaan virkamies voidaan pidättää virantoimituksesta</w:t>
          </w:r>
          <w:r w:rsidR="001122D8" w:rsidRPr="001122D8">
            <w:t xml:space="preserve"> rikossyytteen ja sen edellyttämien tutkimusten ajaksi, jos näillä voi olla vaikutusta virkamiehen edellytyksiin hoitaa tehtäväänsä</w:t>
          </w:r>
          <w:r w:rsidR="001122D8">
            <w:t>.</w:t>
          </w:r>
        </w:p>
        <w:p w14:paraId="79B6248E" w14:textId="77777777" w:rsidR="009A5A3A" w:rsidRDefault="003B1DD1" w:rsidP="009A5A3A">
          <w:pPr>
            <w:pStyle w:val="LLPerustelujenkappalejako"/>
          </w:pPr>
          <w:r w:rsidRPr="003B1DD1">
            <w:rPr>
              <w:b/>
            </w:rPr>
            <w:lastRenderedPageBreak/>
            <w:t>13 artikla</w:t>
          </w:r>
          <w:r>
            <w:t>.</w:t>
          </w:r>
          <w:r w:rsidR="009A5A3A" w:rsidRPr="009A5A3A">
            <w:t xml:space="preserve"> </w:t>
          </w:r>
          <w:r w:rsidR="009A5A3A">
            <w:t>Artiklan 1 kohdan mukaan tahdonvastaista katoamista ei tule pitää poliittisena rikoksena, poliittiseen rikokseen liittyvänä rikoksena eikä poliittisten vaikuttimien takia tehtynä rikoksena. Siten tahdonvastaisen katoamisrikoksen perusteella esitettyä luovuttamispyyntöä ei saa evätä pelkästään näillä perusteilla.</w:t>
          </w:r>
        </w:p>
        <w:p w14:paraId="5BA55F15" w14:textId="77777777" w:rsidR="009A5A3A" w:rsidRDefault="009A5A3A" w:rsidP="009A5A3A">
          <w:pPr>
            <w:pStyle w:val="LLPerustelujenkappalejako"/>
          </w:pPr>
          <w:r>
            <w:t xml:space="preserve">Rikoksen johdosta tapahtuvasta luovuttamisesta annetun lain 6 </w:t>
          </w:r>
          <w:proofErr w:type="gramStart"/>
          <w:r>
            <w:t>§:ään</w:t>
          </w:r>
          <w:proofErr w:type="gramEnd"/>
          <w:r>
            <w:t xml:space="preserve"> sisältyy kielto luovuttaa poliittisesta rikoksesta</w:t>
          </w:r>
          <w:r w:rsidR="002D2B72">
            <w:t xml:space="preserve">. </w:t>
          </w:r>
          <w:r w:rsidRPr="009A5A3A">
            <w:t xml:space="preserve">Siitä, millä edellytyksillä rikosta on pidettävä poliittisena rikoksena, ei ole muodostunut yhtenäistä kansainvälistä soveltamiskäytäntöä. </w:t>
          </w:r>
          <w:r>
            <w:t>R</w:t>
          </w:r>
          <w:r w:rsidRPr="009A5A3A">
            <w:t>ikoksen poliittinen luonne onkin jätetty viime kädessä luovuttajavaltion arvioitavaksi.</w:t>
          </w:r>
          <w:r>
            <w:t xml:space="preserve"> (KKO 2010:94.)</w:t>
          </w:r>
        </w:p>
        <w:p w14:paraId="723DA070" w14:textId="77777777" w:rsidR="009A5A3A" w:rsidRDefault="009A5A3A" w:rsidP="009A5A3A">
          <w:pPr>
            <w:pStyle w:val="LLPerustelujenkappalejako"/>
          </w:pPr>
          <w:r>
            <w:t>Artiklan 2 ja 3 kohdan mukaan tahdonvastainen katoaminen on myös katsottava luovuttamiskelpoiseksi rikokseksi osapuolten välillä tehdyissä ja myöhemmin teht</w:t>
          </w:r>
          <w:r w:rsidR="00DC472C">
            <w:t>ävissä luovuttamissopimuksissa.</w:t>
          </w:r>
        </w:p>
        <w:p w14:paraId="4140D389" w14:textId="77777777" w:rsidR="000C7EF5" w:rsidRDefault="000C7EF5" w:rsidP="009A5A3A">
          <w:pPr>
            <w:pStyle w:val="LLPerustelujenkappalejako"/>
          </w:pPr>
          <w:r w:rsidRPr="000C7EF5">
            <w:t>Suomen lainsäädäntö mahdollist</w:t>
          </w:r>
          <w:r w:rsidR="00DC472C">
            <w:t xml:space="preserve">aa laajasti rikoksentekijöiden </w:t>
          </w:r>
          <w:r w:rsidRPr="000C7EF5">
            <w:t>luovuttamisen</w:t>
          </w:r>
          <w:r w:rsidR="00543219">
            <w:t>, mitä on käsitelty edellä 9 artiklan 2 kohdan yhteydessä</w:t>
          </w:r>
          <w:r w:rsidRPr="000C7EF5">
            <w:t>. Lähtökohtaisesti luovuttaminen tulee kysymykseen, kun rikoksesta säädetty ankarin rangaistus on vähintään vuosi vankeutta</w:t>
          </w:r>
          <w:r w:rsidR="0031692E">
            <w:t xml:space="preserve"> (laki rikoksen johdosta tapahtuvasta luovuttamisesta 4 §:n 1 momentti)</w:t>
          </w:r>
          <w:r w:rsidRPr="000C7EF5">
            <w:t>.</w:t>
          </w:r>
          <w:r>
            <w:t xml:space="preserve"> </w:t>
          </w:r>
          <w:r w:rsidR="00FD0F47">
            <w:t xml:space="preserve">Kun ehdotettu enimmäisrangaistus tahdonvastaisen katoamisen toteuttamisesta olisi </w:t>
          </w:r>
          <w:r w:rsidR="00DF03EF">
            <w:t xml:space="preserve">neljä </w:t>
          </w:r>
          <w:r w:rsidR="00BF193C">
            <w:t>vuotta, lain vaatimus täyttyy.</w:t>
          </w:r>
        </w:p>
        <w:p w14:paraId="6F000981" w14:textId="77777777" w:rsidR="009A5A3A" w:rsidRDefault="009A5A3A" w:rsidP="009A5A3A">
          <w:pPr>
            <w:pStyle w:val="LLPerustelujenkappalejako"/>
          </w:pPr>
          <w:r>
            <w:t>Artiklan 4 kohdan mukaan sopimuksen olemassaoloa edellyttävien osapuolten välisissä suhteissa yleissopimusta tulee pitää luovuttamiseen tarvittavana oikeudellisena perusteena. Artiklan 5 kohdan mukaan, jos osapuoli ei edellytä sopimusta luovuttamisen perusteena, sen tulee tunnustaa tahdonvastainen katoamisrikos luovuttamisen perusteeksi.</w:t>
          </w:r>
          <w:r w:rsidR="008317D7">
            <w:t xml:space="preserve"> </w:t>
          </w:r>
          <w:r w:rsidR="00797B1F">
            <w:t>E</w:t>
          </w:r>
          <w:r w:rsidR="008317D7">
            <w:t>dellä kuvatulla tavalla Suomessa on rikoksen johdosta tapahtuvaa luovutusta koskeva lainsäädäntö.</w:t>
          </w:r>
        </w:p>
        <w:p w14:paraId="6F7998CA" w14:textId="77777777" w:rsidR="003B1DD1" w:rsidRDefault="009A5A3A" w:rsidP="009A5A3A">
          <w:pPr>
            <w:pStyle w:val="LLPerustelujenkappalejako"/>
          </w:pPr>
          <w:r>
            <w:t>Artiklan 6 kohdassa edellytetään vielä, että luovuttaminen on tehtävä luovuttamispyynnön vastaanottaneen osapuolen lainsäädännön tai sovellettavien luovuttamissopimusten mukaisesti. Erityisesti viitataan luovuttamiskelpoista rikosta koskeviin vähimmäisrangaistusvaatimuksiin ja perusteisiin, joilla luovuttamispyynnön vastaanottanut osapuoli voi kieltäytyä luovuttamisesta tai asettaa luovuttamiselle tiettyjä ehtoja.</w:t>
          </w:r>
        </w:p>
        <w:p w14:paraId="26E77233" w14:textId="77777777" w:rsidR="009C57AF" w:rsidRDefault="009C57AF" w:rsidP="009A5A3A">
          <w:pPr>
            <w:pStyle w:val="LLPerustelujenkappalejako"/>
          </w:pPr>
          <w:r>
            <w:t>Suomen lainsäädäntö sisältää kieltäytymisperusteita. Perustuslain 9 §:n 3 momentin mukaan</w:t>
          </w:r>
          <w:r w:rsidR="008A7420">
            <w:t xml:space="preserve"> </w:t>
          </w:r>
          <w:r w:rsidRPr="009C57AF">
            <w:t>Suomen kansalaista ei saa vastoin tahtoaan luovuttaa tai siirtää toiseen maahan. Lailla voidaan kuitenkin säätää, että Suomen kansalainen voidaan rikoksen johdosta tai oikeudenkäyntiä varten taikka lapsen huoltoa tai hoitoa koskevan päätöksen täytäntöön</w:t>
          </w:r>
          <w:r w:rsidR="008A7420">
            <w:t xml:space="preserve"> </w:t>
          </w:r>
          <w:r w:rsidRPr="009C57AF">
            <w:t>panemiseksi luovuttaa tai siirtää maahan, jossa hänen ihmisoikeutensa ja oikeusturvansa on taattu</w:t>
          </w:r>
          <w:r w:rsidR="003B1D15">
            <w:t xml:space="preserve">. Suomi voi luovuttaa omia kansalaisiaan lähinnä </w:t>
          </w:r>
          <w:r w:rsidR="007644DD">
            <w:t>Euroopan unionin maihin (</w:t>
          </w:r>
          <w:r w:rsidR="00F0095D">
            <w:t>HE 102/2003 vp, s. 4</w:t>
          </w:r>
          <w:r w:rsidR="007644DD">
            <w:t>)</w:t>
          </w:r>
          <w:r w:rsidR="003B1D15">
            <w:t>.</w:t>
          </w:r>
          <w:r w:rsidR="008A7420">
            <w:t xml:space="preserve"> Muita kieltäytymisperusteita</w:t>
          </w:r>
          <w:r w:rsidR="00E74C57">
            <w:t xml:space="preserve"> ovat henkilöön liittyvät syyt </w:t>
          </w:r>
          <w:r w:rsidR="008A7420">
            <w:t xml:space="preserve">ja niistä säädetään luovuttamista koskevissa </w:t>
          </w:r>
          <w:r w:rsidR="008F6436">
            <w:t>laeissa</w:t>
          </w:r>
          <w:r w:rsidR="00E74C57">
            <w:t xml:space="preserve"> (esimerkiksi rikoksen johdosta tapahtuvasta luovuttamisesta annetun lain </w:t>
          </w:r>
          <w:r w:rsidR="00564624">
            <w:t>8</w:t>
          </w:r>
          <w:r w:rsidR="00E74C57">
            <w:t xml:space="preserve"> §)</w:t>
          </w:r>
          <w:r w:rsidR="008A7420">
            <w:t>.</w:t>
          </w:r>
          <w:r w:rsidR="007644DD">
            <w:t xml:space="preserve"> </w:t>
          </w:r>
          <w:r w:rsidR="007644DD" w:rsidRPr="00D059E0">
            <w:t>Ihmisarvoa loukkaaviin olosuhteisiin luovuttaminen on kielletty perustuslain 9 §:n 4 momentissa.</w:t>
          </w:r>
        </w:p>
        <w:p w14:paraId="1814C8E6" w14:textId="77777777" w:rsidR="000616D7" w:rsidRDefault="009A5A3A" w:rsidP="00044148">
          <w:pPr>
            <w:pStyle w:val="LLPerustelujenkappalejako"/>
          </w:pPr>
          <w:r>
            <w:t>Artiklan 7 kohdan mukaan minkään</w:t>
          </w:r>
          <w:r w:rsidRPr="009A5A3A">
            <w:t xml:space="preserve"> yleissopimuksen määräyksen ei tulkita velvoittavan henkilön luovuttamiseen rikoksen johdosta, jos luovuttamispyynnön vastaanottaneella osapuolella on perusteltua syytä olettaa, että pyyntö on esitetty henkilön asettamiseksi syytteeseen tai rankaisemiseksi hänen sukupuolensa, rotunsa, uskontonsa, kansallisuutensa, etnisen alkuperänsä, poliittisen mielipiteensä tai tiettyyn yhteiskuntaryhmään kuulumisensa perusteella tai että pyynnön noudattaminen </w:t>
          </w:r>
          <w:r w:rsidR="00F53EBA">
            <w:t>toteutta</w:t>
          </w:r>
          <w:r w:rsidRPr="009A5A3A">
            <w:t>isi hänelle haittaa jostakin tällaisesta syystä</w:t>
          </w:r>
          <w:r>
            <w:t>.</w:t>
          </w:r>
          <w:r w:rsidR="00DE4D59">
            <w:t xml:space="preserve"> </w:t>
          </w:r>
          <w:r w:rsidR="002407A0">
            <w:t>V</w:t>
          </w:r>
          <w:r w:rsidR="000718CA">
            <w:t>astaavan kaltainen kielto on rikoksen johdosta tapahtuvasta luovuttamisesta annetun lain 7 §:</w:t>
          </w:r>
          <w:proofErr w:type="spellStart"/>
          <w:r w:rsidR="000718CA">
            <w:t>ssä</w:t>
          </w:r>
          <w:proofErr w:type="spellEnd"/>
          <w:r w:rsidR="000718CA">
            <w:t>.</w:t>
          </w:r>
        </w:p>
        <w:p w14:paraId="706BE622" w14:textId="77777777" w:rsidR="007A224A" w:rsidRDefault="007A224A" w:rsidP="00044148">
          <w:pPr>
            <w:pStyle w:val="LLPerustelujenkappalejako"/>
          </w:pPr>
          <w:r w:rsidRPr="007A224A">
            <w:rPr>
              <w:b/>
            </w:rPr>
            <w:t>14 artikla</w:t>
          </w:r>
          <w:r>
            <w:t xml:space="preserve">. </w:t>
          </w:r>
          <w:r w:rsidR="000808A8" w:rsidRPr="000808A8">
            <w:t>Artiklassa määrätään osapuolten keskinäise</w:t>
          </w:r>
          <w:r w:rsidR="000808A8">
            <w:t>stä oikeusavusta tahdonvastaisen katoamisen rikosta</w:t>
          </w:r>
          <w:r w:rsidR="00E54742">
            <w:t xml:space="preserve"> koskevassa rikosoikeudenkäynnissä</w:t>
          </w:r>
          <w:r w:rsidR="000808A8" w:rsidRPr="000808A8">
            <w:t>.</w:t>
          </w:r>
          <w:r w:rsidR="00E54742">
            <w:t xml:space="preserve"> Artiklan 1 kohdan mukaan </w:t>
          </w:r>
          <w:r w:rsidR="008E033F">
            <w:t>o</w:t>
          </w:r>
          <w:r w:rsidR="00E54742" w:rsidRPr="00E54742">
            <w:t xml:space="preserve">sapuolet antavat </w:t>
          </w:r>
          <w:r w:rsidR="00E54742" w:rsidRPr="00E54742">
            <w:lastRenderedPageBreak/>
            <w:t>toisilleen tahdonvastaisen katoamisen rikosta koskevan rikosoikeudenkäynnin yhteydessä mahdollisimman paljon keskinäistä oikeusapua, muun muassa luovuttamalla kaiken hallussaan olevan oikeudenkäyntiä varten tarvittavan todistusaineiston</w:t>
          </w:r>
          <w:r w:rsidR="00E54742">
            <w:t xml:space="preserve">. </w:t>
          </w:r>
          <w:r w:rsidR="00E54742" w:rsidRPr="00E54742">
            <w:t>Artiklan 2 kohdan mukaan oikeusavun tulee olla pyynnön vastaanottaneen valtion lainsäädännön ja valtioiden välillä voimassaolevien sopimusten mukaista.</w:t>
          </w:r>
          <w:r w:rsidR="009E3769">
            <w:t xml:space="preserve"> </w:t>
          </w:r>
        </w:p>
        <w:p w14:paraId="7668AA99" w14:textId="77777777" w:rsidR="00E54742" w:rsidRDefault="00C633B8" w:rsidP="00D557ED">
          <w:pPr>
            <w:pStyle w:val="LLPerustelujenkappalejako"/>
          </w:pPr>
          <w:r>
            <w:t>Yleiset säännökset kansainvälisestä oikeusavusta sisältyvät kansainvälisestä oikeusavusta rikosas</w:t>
          </w:r>
          <w:r w:rsidR="00431FF6">
            <w:t>ioissa annettuun lakiin (4/1994</w:t>
          </w:r>
          <w:r>
            <w:t>). Laki mahdollistaa rikosasian käsittelyyn liittyvän oikeusavun antamisen vieraalle valtiolle ilman, että välttämättä edellytettäisiin vastavuoroisuutta. Lain 1 §:n mukaan kansainväliseen oikeusapuun kuuluu muun ohessa rikosasian käsittelyyn liittyvien asiakirjojen tiedoksianto, todistajien ja asiantuntijoiden kuuleminen, pakkokeinojen käyttäminen todisteiden hankkimiseksi tai menettämisseuraamuksen täytäntöönpanon turvaamiseksi, syytetoimenpiteisiin ryhtyminen ja rikosr</w:t>
          </w:r>
          <w:r w:rsidR="00D557ED">
            <w:t xml:space="preserve">ekisteritietojen luovuttaminen. Oikeusavusta Euroopan unionin maiden välillä säädetään </w:t>
          </w:r>
          <w:r w:rsidR="00D557ED" w:rsidRPr="00D557ED">
            <w:t>rikosasioita koskevaa eurooppalaista tutkintamääräystä koskevan direktiivin täytäntöönpanosta annetussa laissa (430/2017)</w:t>
          </w:r>
          <w:r w:rsidR="00D557ED">
            <w:t xml:space="preserve">. Oikeusapumääräyksiä sisältyy myös eräisiin kansainvälisiin sopimuksiin, ja </w:t>
          </w:r>
          <w:r>
            <w:t>Suomella on lisäksi kahdenvälisiä oikeusapusopimuksia eräiden valtioiden kanssa.</w:t>
          </w:r>
        </w:p>
        <w:p w14:paraId="2865A05A" w14:textId="77777777" w:rsidR="009A5A3A" w:rsidRDefault="000A7755" w:rsidP="00044148">
          <w:pPr>
            <w:pStyle w:val="LLPerustelujenkappalejako"/>
          </w:pPr>
          <w:r w:rsidRPr="000A7755">
            <w:rPr>
              <w:b/>
            </w:rPr>
            <w:t>15 artikla</w:t>
          </w:r>
          <w:r>
            <w:t xml:space="preserve">. </w:t>
          </w:r>
          <w:r w:rsidR="009E69AD">
            <w:t>Artikla velvoittaa o</w:t>
          </w:r>
          <w:r w:rsidR="009E69AD" w:rsidRPr="009E69AD">
            <w:t xml:space="preserve">sapuolet </w:t>
          </w:r>
          <w:r w:rsidR="009E69AD">
            <w:t>toimimaan</w:t>
          </w:r>
          <w:r w:rsidR="009E69AD" w:rsidRPr="009E69AD">
            <w:t xml:space="preserve"> yhteistyössä keskenään ja </w:t>
          </w:r>
          <w:r w:rsidR="009E69AD">
            <w:t>antamaan</w:t>
          </w:r>
          <w:r w:rsidR="009E69AD" w:rsidRPr="009E69AD">
            <w:t xml:space="preserve"> toisilleen mahdollisimman paljon keskinäistä apua tahdonvastaisen katoamisen uhrien auttamiseksi ja kadonneiden henkilöiden etsimiseksi, paikantamiseksi ja vapauttamiseksi, ja jos henkilö on kuollut, hänen jäännöstensä kaivamiseksi esiin ja henkilöllisyytensä tunnistamiseksi sekä</w:t>
          </w:r>
          <w:r w:rsidR="00DD78AE">
            <w:t xml:space="preserve"> jäännöstensä palauttamiseksi. Artiklan määräysten toteuttamisessa voidaan viitata edellä 14 artiklan kohdalla esitettyyn. Uhrien oikeuksia käsitellään jälj</w:t>
          </w:r>
          <w:r w:rsidR="00D32BE4">
            <w:t>empänä 24 artiklan yhteydessä.</w:t>
          </w:r>
        </w:p>
        <w:p w14:paraId="5DC55E68" w14:textId="77777777" w:rsidR="00DD78AE" w:rsidRDefault="00DD78AE" w:rsidP="00044148">
          <w:pPr>
            <w:pStyle w:val="LLPerustelujenkappalejako"/>
          </w:pPr>
          <w:r w:rsidRPr="00DD78AE">
            <w:rPr>
              <w:b/>
            </w:rPr>
            <w:t>16 artikla</w:t>
          </w:r>
          <w:r>
            <w:t xml:space="preserve">. Artiklan 1 kohdassa määrätään, että osapuolet eivät saa </w:t>
          </w:r>
          <w:r w:rsidRPr="00DD78AE">
            <w:t>karkot</w:t>
          </w:r>
          <w:r>
            <w:t>ta</w:t>
          </w:r>
          <w:r w:rsidRPr="00DD78AE">
            <w:t>a, palaut</w:t>
          </w:r>
          <w:r>
            <w:t>ta</w:t>
          </w:r>
          <w:r w:rsidRPr="00DD78AE">
            <w:t>a eivätkä luovut</w:t>
          </w:r>
          <w:r>
            <w:t>ta</w:t>
          </w:r>
          <w:r w:rsidRPr="00DD78AE">
            <w:t>a henkilöä rikoksen johdosta tai muutoin toiseen valtioon, jos on perusteltua syytä olettaa, että hän olisi vaarassa joutua tahdonvastaisen katoamisen kohteeksi</w:t>
          </w:r>
          <w:r>
            <w:t xml:space="preserve">. </w:t>
          </w:r>
          <w:r w:rsidR="00BC7121">
            <w:t>Tahdonvastaisia katoamisia käsittelevä komitea on suosittanut tahdonvastaisen katoamisen olevan nimenomainen este palautukselle</w:t>
          </w:r>
          <w:r w:rsidR="00400B01">
            <w:t>, kun se on käsitellyt täytäntöönpanoraportteja</w:t>
          </w:r>
          <w:r w:rsidR="00BC7121">
            <w:t xml:space="preserve"> (esimerkiksi </w:t>
          </w:r>
          <w:r w:rsidR="000C4453" w:rsidRPr="000C4453">
            <w:t>CED/C/DEU/CO/1</w:t>
          </w:r>
          <w:r w:rsidR="000C4453">
            <w:t>, s. 4</w:t>
          </w:r>
          <w:r w:rsidR="00BC7121">
            <w:t xml:space="preserve">). </w:t>
          </w:r>
          <w:r>
            <w:t>Artiklan 2 kohdassa määrätään tällaisen perustellun syyn selvittämisestä.</w:t>
          </w:r>
        </w:p>
        <w:p w14:paraId="77C3A115" w14:textId="77777777" w:rsidR="009B16D2" w:rsidRDefault="00222700" w:rsidP="00222700">
          <w:pPr>
            <w:pStyle w:val="LLPerustelujenkappalejako"/>
          </w:pPr>
          <w:r>
            <w:t xml:space="preserve">Vastaavanlainen karkotus- ja käännytyskielto sisältyy Suomen perustuslain 9 §:n 4 momenttiin, jonka mukaan </w:t>
          </w:r>
          <w:r w:rsidR="006E3E80">
            <w:t xml:space="preserve">ulkomaalaista ei saa karkottaa </w:t>
          </w:r>
          <w:r>
            <w:t xml:space="preserve">tai palauttaa, jos häntä tämän vuoksi uhkaa kuolemanrangaistus, kidutus tai muu ihmisarvoa loukkaava kohtelu. </w:t>
          </w:r>
          <w:r w:rsidR="009B16D2">
            <w:t xml:space="preserve">Palautuskielto on myös palautettavissa Suomen kansainvälisiin ihmisoikeusvelvoitteisiin, kuten </w:t>
          </w:r>
          <w:proofErr w:type="spellStart"/>
          <w:r w:rsidR="009B16D2">
            <w:t>EIS:n</w:t>
          </w:r>
          <w:proofErr w:type="spellEnd"/>
          <w:r w:rsidR="009B16D2">
            <w:t xml:space="preserve"> kidutuksen ja muun epäinhimillisen kohtelun kieltoon (ks. esim. Euroopan ihmisoikeustuomioistuimen </w:t>
          </w:r>
          <w:r w:rsidR="00936C6E">
            <w:t xml:space="preserve">ratkaisu </w:t>
          </w:r>
          <w:proofErr w:type="spellStart"/>
          <w:r w:rsidR="00936C6E" w:rsidRPr="00936C6E">
            <w:t>Saadi</w:t>
          </w:r>
          <w:proofErr w:type="spellEnd"/>
          <w:r w:rsidR="00936C6E" w:rsidRPr="00936C6E">
            <w:t xml:space="preserve"> v. </w:t>
          </w:r>
          <w:proofErr w:type="spellStart"/>
          <w:r w:rsidR="00936C6E" w:rsidRPr="00936C6E">
            <w:t>Italy</w:t>
          </w:r>
          <w:proofErr w:type="spellEnd"/>
          <w:r w:rsidR="00936C6E" w:rsidRPr="00936C6E">
            <w:t xml:space="preserve"> [GC],</w:t>
          </w:r>
          <w:r w:rsidR="00936C6E">
            <w:t xml:space="preserve"> no. 37201/06, ECHR 2008).</w:t>
          </w:r>
          <w:r w:rsidR="009B16D2">
            <w:t xml:space="preserve"> Myös </w:t>
          </w:r>
          <w:r w:rsidR="00F87E45">
            <w:t>KP</w:t>
          </w:r>
          <w:r w:rsidR="009B16D2">
            <w:t>-sopimus (</w:t>
          </w:r>
          <w:r w:rsidR="00907B26">
            <w:t>2 artikla ja sitä koskeva yleiskommentti nro 31</w:t>
          </w:r>
          <w:r w:rsidR="002F4000">
            <w:t xml:space="preserve"> [80]</w:t>
          </w:r>
          <w:r w:rsidR="009B16D2">
            <w:t xml:space="preserve">) sekä </w:t>
          </w:r>
          <w:r w:rsidR="009B16D2" w:rsidRPr="009B16D2">
            <w:t>kidutuksen ja muun julman, epäinhimillisen ja halventavan koht</w:t>
          </w:r>
          <w:r w:rsidR="009B16D2">
            <w:t>elun tai rangaistuksen vastainen yleissopimus (3 artikla) ovat tältä osin merkityksellisiä oikeuslähteitä</w:t>
          </w:r>
        </w:p>
        <w:p w14:paraId="270792A6" w14:textId="77777777" w:rsidR="00BD2FC5" w:rsidRDefault="00222700" w:rsidP="00222700">
          <w:pPr>
            <w:pStyle w:val="LLPerustelujenkappalejako"/>
          </w:pPr>
          <w:r>
            <w:t xml:space="preserve">Ulkomaalaislain 147 § kieltää käännyttämästä, karkottamasta tai palauttamasta ketään alueelle, jolla hän voi joutua kuolemanrangaistuksen, kidutuksen, vainon tai muun ihmisarvoa loukkaavan kohtelun kohteeksi, eikä alueelle, jolta hänet voitaisiin lähettää sellaiselle alueelle. </w:t>
          </w:r>
        </w:p>
        <w:p w14:paraId="6891B30F" w14:textId="77777777" w:rsidR="00222700" w:rsidRDefault="00222700" w:rsidP="00222700">
          <w:pPr>
            <w:pStyle w:val="LLPerustelujenkappalejako"/>
          </w:pPr>
          <w:r>
            <w:t>Ulkomaalaislain 146 §:ssä säädetään p</w:t>
          </w:r>
          <w:r w:rsidRPr="00222700">
            <w:t xml:space="preserve">ääsyn epäämistä, käännyttämistä ja maasta karkottamista sekä maahantulokiellon määräämistä ja pituutta harkittaessa </w:t>
          </w:r>
          <w:r>
            <w:t xml:space="preserve">huomioon otettavista seikoista. </w:t>
          </w:r>
          <w:r w:rsidR="0011738C">
            <w:t>Hallintolain (434/2003) 31 §:ssä säädetään viranomaisen yleisestä selvittämisvelvollisuudesta.</w:t>
          </w:r>
        </w:p>
        <w:p w14:paraId="388F2E9A" w14:textId="77777777" w:rsidR="00DD78AE" w:rsidRDefault="007B6E59" w:rsidP="00222700">
          <w:pPr>
            <w:pStyle w:val="LLPerustelujenkappalejako"/>
          </w:pPr>
          <w:r>
            <w:lastRenderedPageBreak/>
            <w:t>Tahdonvastaisen katoamisen rikoksen uhriksi joutumisen voidaan katsoa ole</w:t>
          </w:r>
          <w:r w:rsidR="009D6719">
            <w:t>va</w:t>
          </w:r>
          <w:r>
            <w:t xml:space="preserve">n lainkohdassa tarkoitettua muuta </w:t>
          </w:r>
          <w:r w:rsidR="00D32BE4">
            <w:t>ihmisarvoa loukkaavan kohtelua.</w:t>
          </w:r>
        </w:p>
        <w:p w14:paraId="67FB8FDA" w14:textId="77777777" w:rsidR="00DD78AE" w:rsidRDefault="00F16F62" w:rsidP="00044148">
          <w:pPr>
            <w:pStyle w:val="LLPerustelujenkappalejako"/>
          </w:pPr>
          <w:r w:rsidRPr="00F16F62">
            <w:rPr>
              <w:b/>
            </w:rPr>
            <w:t>17 artikla</w:t>
          </w:r>
          <w:r>
            <w:t xml:space="preserve">. </w:t>
          </w:r>
          <w:r w:rsidRPr="00F16F62">
            <w:t>Artiklan 1 kohdan mukaan ketään ei saa pitää salaisesti vangittuna. Vapaudenmenetykselle on oltava lainmukaiset edellytykset ja vapaudenmenetys on toteutettava siten, että se on jälkikäteen todennettavissa</w:t>
          </w:r>
          <w:r w:rsidR="00C318FB">
            <w:t>.</w:t>
          </w:r>
        </w:p>
        <w:p w14:paraId="38CA8A18" w14:textId="77777777" w:rsidR="00E95EBA" w:rsidRDefault="00E95EBA" w:rsidP="00044148">
          <w:pPr>
            <w:pStyle w:val="LLPerustelujenkappalejako"/>
          </w:pPr>
          <w:r>
            <w:t xml:space="preserve">Artiklan 2 kohdassa säädetään </w:t>
          </w:r>
          <w:r w:rsidR="00606C5C">
            <w:t>niistä edellytyksistä, jolloin vapaus voidaan lain mukaisesti menettää</w:t>
          </w:r>
          <w:r>
            <w:t xml:space="preserve">. </w:t>
          </w:r>
          <w:r w:rsidR="005B2AEF">
            <w:t xml:space="preserve">Osapuolten on säädettävä edellytyksistä, </w:t>
          </w:r>
          <w:r w:rsidR="005B2AEF" w:rsidRPr="005B2AEF">
            <w:t>joilla vapaudenmenetystä koskevia määräyksiä voidaan antaa</w:t>
          </w:r>
          <w:r w:rsidR="005B2AEF">
            <w:t>. Niiden on myös säädettävä viranomaisista</w:t>
          </w:r>
          <w:r w:rsidR="005B2AEF" w:rsidRPr="005B2AEF">
            <w:t>, joilla on valtuudet määrätä vapaudenmenetyksestä</w:t>
          </w:r>
          <w:r w:rsidR="005B2AEF">
            <w:t>. Osapuolten on taattava</w:t>
          </w:r>
          <w:r w:rsidR="005B2AEF" w:rsidRPr="005B2AEF">
            <w:t>, että vapautensa menettänyttä pidetään ainoastaan virallisesti tunnustetuissa ja valvotuissa vapautensa menettäneiden säilytyspaikoissa</w:t>
          </w:r>
          <w:r w:rsidR="00144013">
            <w:t xml:space="preserve"> (a, b ja c alakohdat)</w:t>
          </w:r>
          <w:r w:rsidR="005B2AEF">
            <w:t>.</w:t>
          </w:r>
          <w:r w:rsidR="00144013">
            <w:t xml:space="preserve"> Kohdassa säädetään niin ikään vapautensa menettäneen yhteydenpito-oikeudesta, viranomaisten pääsystä vapautensa menettäneiden säilytyspaikkoihin sekä oikeudesta saattaa vapaudenmenetystä koskeva oikeudenkäynti vireille (d, e ja f alakohdat).</w:t>
          </w:r>
        </w:p>
        <w:p w14:paraId="4D2083C6" w14:textId="77777777" w:rsidR="005A0745" w:rsidRDefault="005A0745" w:rsidP="00044148">
          <w:pPr>
            <w:pStyle w:val="LLPerustelujenkappalejako"/>
          </w:pPr>
          <w:r>
            <w:t>Artiklan 3 kohdassa määrätään</w:t>
          </w:r>
          <w:r w:rsidR="00CE66D8">
            <w:t xml:space="preserve"> vapautensa menettäneiden kirjaamisesta ja kirjattavien tietojen vähimmäissisällöstä.</w:t>
          </w:r>
        </w:p>
        <w:p w14:paraId="736C2096" w14:textId="375F93E6" w:rsidR="00A1125F" w:rsidRDefault="00A1125F" w:rsidP="00044148">
          <w:pPr>
            <w:pStyle w:val="LLPerustelujenkappalejako"/>
          </w:pPr>
          <w:r>
            <w:t>Suome</w:t>
          </w:r>
          <w:r w:rsidR="00C97305">
            <w:t>ssa</w:t>
          </w:r>
          <w:r>
            <w:t xml:space="preserve"> on useita säädöksiä, joissa säädetään edellytyksistä rajoittaa henkilön vapautta.</w:t>
          </w:r>
          <w:r w:rsidR="00CA0658">
            <w:t xml:space="preserve"> </w:t>
          </w:r>
          <w:r w:rsidR="00CF1DCA">
            <w:t xml:space="preserve">EIS 5 artiklassa määrätään oikeudesta vapauteen ja turvallisuuteen sekä </w:t>
          </w:r>
          <w:r w:rsidR="00A75E9A">
            <w:t>kyseisen</w:t>
          </w:r>
          <w:r w:rsidR="00CF1DCA">
            <w:t xml:space="preserve"> oikeuden rajoittamisesta. EIS</w:t>
          </w:r>
          <w:r w:rsidR="002660AA" w:rsidRPr="002660AA">
            <w:t xml:space="preserve"> 13 artikla edellyttää myös, että jokaisella, jonka </w:t>
          </w:r>
          <w:proofErr w:type="spellStart"/>
          <w:r w:rsidR="002660AA" w:rsidRPr="002660AA">
            <w:t>EIS:ssa</w:t>
          </w:r>
          <w:proofErr w:type="spellEnd"/>
          <w:r w:rsidR="002660AA" w:rsidRPr="002660AA">
            <w:t xml:space="preserve"> tunnustettuja oikeuksia ja vapauksia on loukattu, on oltava käytettävissään tehokas oikeussuojakeino kansallisen viranomaisen edessä siinäkin tapauksessa, että oikeuksien ja vapauksien loukkauksen ovat tehneet virantoimituksessa olevat henkilöt. </w:t>
          </w:r>
          <w:r w:rsidR="007D6E26">
            <w:t>Kansalliseen lainsäädäntöön sisältyy jo säännökset</w:t>
          </w:r>
          <w:r w:rsidR="002660AA" w:rsidRPr="002660AA">
            <w:t xml:space="preserve"> siitä, miten vapaudenriistost</w:t>
          </w:r>
          <w:r w:rsidR="001239DA">
            <w:t>a voidaan valittaa tai kannella</w:t>
          </w:r>
          <w:r w:rsidR="002660AA" w:rsidRPr="002660AA">
            <w:t>. Säännöksiä on esimerkiksi esitutkinta-, pakkokeino- ja mielenterveyslaissa</w:t>
          </w:r>
          <w:r w:rsidR="000675E9">
            <w:t xml:space="preserve"> (1116/1990)</w:t>
          </w:r>
          <w:r w:rsidR="002660AA" w:rsidRPr="002660AA">
            <w:t>.</w:t>
          </w:r>
          <w:r w:rsidR="002660AA">
            <w:t xml:space="preserve"> </w:t>
          </w:r>
          <w:r w:rsidR="00F345C0">
            <w:t>Henkilötietosääntely perustuu EU:n yleiseen tietosuoja-asetukseen, rikosasioiden tietosuojadirektiiviin</w:t>
          </w:r>
          <w:r w:rsidR="00974F13">
            <w:t xml:space="preserve"> (</w:t>
          </w:r>
          <w:r w:rsidR="00BF654C" w:rsidRPr="00BF654C">
            <w:t>Euroopan parlamentin ja neuvoston direktiivi luonnollist</w:t>
          </w:r>
          <w:r w:rsidR="00BF654C">
            <w:t>en henkilöiden suojelusta toimi</w:t>
          </w:r>
          <w:r w:rsidR="00BF654C" w:rsidRPr="00BF654C">
            <w:t>valtaisten viranomaisten suorittamassa henkilötietojen käs</w:t>
          </w:r>
          <w:r w:rsidR="00BF654C">
            <w:t>ittelyssä rikosten ennalta estä</w:t>
          </w:r>
          <w:r w:rsidR="00BF654C" w:rsidRPr="00BF654C">
            <w:t>mistä, tutkimista, paljastamista tai rikoksiin liittyviä syytetoimia tai rikosoikeudellisten seuraamusten täytäntöönpanoa varten sekä näiden tietojen vapaasta liikkuvuudesta ja neuvoston puitepäätöksen 2008/977/YOS kumoamisesta (2016/680)</w:t>
          </w:r>
          <w:r w:rsidR="00974F13">
            <w:t>)</w:t>
          </w:r>
          <w:r w:rsidR="00F345C0">
            <w:t xml:space="preserve"> sekä tietosuojalakiin (1050/2018)</w:t>
          </w:r>
          <w:r w:rsidR="00C129C2">
            <w:t>, minkä l</w:t>
          </w:r>
          <w:r w:rsidR="00F345C0">
            <w:t>isäksi on erityissääntelyä, jota kuvataan jäljempänä.</w:t>
          </w:r>
          <w:r w:rsidR="00C129C2">
            <w:t xml:space="preserve"> </w:t>
          </w:r>
          <w:r w:rsidR="00672855">
            <w:t>V</w:t>
          </w:r>
          <w:r w:rsidR="00C129C2">
            <w:t>iranomaisten on myös otettava huomioon julkisen hallinnon tiedonhallinnasta annetun lain (906/2019) vaatimukset tiedonhallinnan järjestämisestä, tietoturvallisuudesta ja asianhallinnasta.</w:t>
          </w:r>
        </w:p>
        <w:p w14:paraId="162B1CA5" w14:textId="77777777" w:rsidR="002577B4" w:rsidRDefault="00A1125F" w:rsidP="00F23D40">
          <w:pPr>
            <w:pStyle w:val="LLPerustelujenkappalejako"/>
          </w:pPr>
          <w:r w:rsidRPr="00A1125F">
            <w:rPr>
              <w:i/>
            </w:rPr>
            <w:t>Poliisin säilyttämät henkilöt</w:t>
          </w:r>
          <w:r w:rsidR="009478A1">
            <w:rPr>
              <w:i/>
            </w:rPr>
            <w:t xml:space="preserve">. </w:t>
          </w:r>
          <w:r>
            <w:t>Rikosperusteinen vapaudenmenetys v</w:t>
          </w:r>
          <w:r w:rsidR="00F23D40">
            <w:t>oi perustua pakkokeinolain</w:t>
          </w:r>
          <w:r>
            <w:t xml:space="preserve"> säännöksiin kiinniottamisesta, pidättämisestä ja vangitsemisesta. Lain </w:t>
          </w:r>
          <w:r w:rsidR="009478A1">
            <w:t>2</w:t>
          </w:r>
          <w:r>
            <w:t xml:space="preserve"> luvun 1 §:ssä säädetään poliisimiehen kiinniotto-oikeudesta</w:t>
          </w:r>
          <w:r w:rsidR="0060632B">
            <w:t xml:space="preserve"> ja 9 §:ssä pidättämiseen oikeutetusta virkamiehestä. </w:t>
          </w:r>
          <w:r w:rsidR="002577B4" w:rsidRPr="002577B4">
            <w:t>Henkilö voidaan ottaa kiinni myös poliisilain nojalla hänen suojaamisekseen (</w:t>
          </w:r>
          <w:r w:rsidR="000576FF">
            <w:t xml:space="preserve">kyseisen lain 2 </w:t>
          </w:r>
          <w:r w:rsidR="002577B4" w:rsidRPr="002577B4">
            <w:t>luvun 2 §). Lisäksi poliisilla on oikeus ottaa kiinni etsintäkuulutettu, joka toimivaltaisen viranomaisen antaman kuulutuksen mukaan on vangittava tai otettava säilöön (luvun 3 §). Kiinniotto on mahdollista myös eräissä muissa tila</w:t>
          </w:r>
          <w:r w:rsidR="00273C17">
            <w:t>nteissa (luvun 5, 9 ja 10 §).</w:t>
          </w:r>
        </w:p>
        <w:p w14:paraId="0EF6AD0D" w14:textId="77777777" w:rsidR="006E6EDA" w:rsidRDefault="002577B4" w:rsidP="00F23D40">
          <w:pPr>
            <w:pStyle w:val="LLPerustelujenkappalejako"/>
          </w:pPr>
          <w:r>
            <w:t xml:space="preserve">Pakkokeinolain 2 </w:t>
          </w:r>
          <w:r w:rsidR="00CB02A7">
            <w:t>l</w:t>
          </w:r>
          <w:r w:rsidR="0060632B">
            <w:t>uvun</w:t>
          </w:r>
          <w:r w:rsidR="00A1125F">
            <w:t xml:space="preserve"> 5</w:t>
          </w:r>
          <w:r w:rsidR="00E00846">
            <w:t>–8</w:t>
          </w:r>
          <w:r w:rsidR="00A1125F">
            <w:t xml:space="preserve"> §:ssä </w:t>
          </w:r>
          <w:r w:rsidR="00F86ACF">
            <w:t xml:space="preserve">säädetään </w:t>
          </w:r>
          <w:r w:rsidR="00E00846">
            <w:t>pidättämisen ja vapauttamisen edellytyksistä</w:t>
          </w:r>
          <w:r w:rsidR="00A1125F">
            <w:t xml:space="preserve">. </w:t>
          </w:r>
          <w:r w:rsidR="002D1648">
            <w:t>Vangitsemisen edellytyksistä säädetään luvun 11 §:</w:t>
          </w:r>
          <w:proofErr w:type="spellStart"/>
          <w:r w:rsidR="002D1648">
            <w:t>ssä</w:t>
          </w:r>
          <w:proofErr w:type="spellEnd"/>
          <w:r w:rsidR="002D1648">
            <w:t xml:space="preserve">. </w:t>
          </w:r>
          <w:r w:rsidR="0060632B">
            <w:t xml:space="preserve">Luvun 1 §:n mukaan poliisin säilytystilan hyväksyy Poliisihallitus. </w:t>
          </w:r>
          <w:r w:rsidR="00F23D40">
            <w:t>Pidättämisestä ilmoittamisesta pidätetyn läheiselle tai muulle henkilölle säädetään poliisin säilyttämien henkilöiden kohte</w:t>
          </w:r>
          <w:r w:rsidR="002D1648">
            <w:t>lusta annetun lain 2 luvun 2 §:ssä</w:t>
          </w:r>
          <w:r w:rsidR="00EA7D65">
            <w:t xml:space="preserve"> ja ulkomaisen vapautensa menettäneen oikeudesta ilmoittaa kotimaansa edustustolle luvun 3 §:n 2 </w:t>
          </w:r>
          <w:r w:rsidR="00EA7D65">
            <w:lastRenderedPageBreak/>
            <w:t>momentissa.</w:t>
          </w:r>
          <w:r w:rsidR="002D1648">
            <w:t xml:space="preserve"> </w:t>
          </w:r>
          <w:r w:rsidR="000576FF">
            <w:t>Kyseisen lain 2 l</w:t>
          </w:r>
          <w:r w:rsidR="00EA7D65">
            <w:t>uvun 2 §:n 3 momentissa</w:t>
          </w:r>
          <w:r w:rsidR="002D1648">
            <w:t xml:space="preserve"> säädetään oikeudesta saattaa asia tuomioistuimen käsittelyyn.</w:t>
          </w:r>
          <w:r w:rsidR="00F23D40" w:rsidRPr="00F23D40">
            <w:t xml:space="preserve"> </w:t>
          </w:r>
          <w:r w:rsidR="005A0745">
            <w:t>Vangitulla on myös oikeus pakkokeinolain 3 luvun 19 §:n mukaan kannella vangitsemispäätöksestä.</w:t>
          </w:r>
        </w:p>
        <w:p w14:paraId="28598DA9" w14:textId="77777777" w:rsidR="00BC7578" w:rsidRDefault="006E6EDA" w:rsidP="00F23D40">
          <w:pPr>
            <w:pStyle w:val="LLPerustelujenkappalejako"/>
          </w:pPr>
          <w:r>
            <w:t xml:space="preserve">Artiklan 2 </w:t>
          </w:r>
          <w:r w:rsidRPr="006E6EDA">
            <w:t>kohdan f alakohdan mukaan vapautensa menettäneen henkilön omaisilla</w:t>
          </w:r>
          <w:r w:rsidR="0036630D">
            <w:t xml:space="preserve"> on oltava oikeus panna vireille</w:t>
          </w:r>
          <w:r w:rsidRPr="006E6EDA">
            <w:t xml:space="preserve"> vapa</w:t>
          </w:r>
          <w:r>
            <w:t>udenmenetyksen laillisuutta kos</w:t>
          </w:r>
          <w:r w:rsidRPr="006E6EDA">
            <w:t>keva oikeudenkäynti, jos epäillään tahdonvastaista kat</w:t>
          </w:r>
          <w:r>
            <w:t>oamista, koska vapautensa menet</w:t>
          </w:r>
          <w:r w:rsidRPr="006E6EDA">
            <w:t>tänyt ei itse oikeudenkäyntiä voi panna vireill</w:t>
          </w:r>
          <w:r w:rsidR="000A3D7B">
            <w:t>e. Suomen lainsä</w:t>
          </w:r>
          <w:r w:rsidR="00FF3F02">
            <w:t>ädäntö ei tunne omaisten suoraa</w:t>
          </w:r>
          <w:r w:rsidR="000A3D7B">
            <w:t xml:space="preserve"> vireillepano-</w:t>
          </w:r>
          <w:r w:rsidRPr="006E6EDA">
            <w:t>oikeutta. Esimerkiksi pakkokeinolain mukainen oike</w:t>
          </w:r>
          <w:r>
            <w:t>us saada vapaudenmenetys tuomio</w:t>
          </w:r>
          <w:r w:rsidRPr="006E6EDA">
            <w:t>istuimen käsiteltäväksi tai vapaudenmenetyksestä kan</w:t>
          </w:r>
          <w:r>
            <w:t>teleminen ovat vapautensa menet</w:t>
          </w:r>
          <w:r w:rsidRPr="006E6EDA">
            <w:t xml:space="preserve">täneen oikeuksia. </w:t>
          </w:r>
          <w:r w:rsidR="003373C1">
            <w:t xml:space="preserve">Täysin vastaavaa oikeutta omaisilla ei ole. </w:t>
          </w:r>
          <w:r w:rsidRPr="006E6EDA">
            <w:t>Omaisilla on kuitenkin muita vaihtoehtoja, kuten rikosilmoituksen tekeminen,</w:t>
          </w:r>
          <w:r w:rsidR="003373C1">
            <w:t xml:space="preserve"> </w:t>
          </w:r>
          <w:r w:rsidRPr="006E6EDA">
            <w:t>kanteleminen ylimmille laillisuusvalvojille tai edunvalvojan hakeminen kadonneelle.</w:t>
          </w:r>
        </w:p>
        <w:p w14:paraId="0E9C603E" w14:textId="77777777" w:rsidR="00F23D40" w:rsidRDefault="00C45E9E" w:rsidP="00C45E9E">
          <w:pPr>
            <w:pStyle w:val="LLPerustelujenkappalejako"/>
          </w:pPr>
          <w:r w:rsidRPr="00C45E9E">
            <w:t xml:space="preserve">Poliisin säilyttämien henkilöiden kohtelusta annetun lain 2 luvun tulotarkastusta ja tietojen rekisteröintiä käsittelevän 4 §:n 2 momentissa </w:t>
          </w:r>
          <w:r w:rsidR="00C66A78">
            <w:t>säädetään</w:t>
          </w:r>
          <w:r w:rsidRPr="00C45E9E">
            <w:t xml:space="preserve">, että säilytystilaan otettuja vapautensa menettäneitä koskevien tietojen rekisteröinnistä säädetään henkilötietojen käsittelystä poliisitoimessa annetussa laissa (627/2019). Kyseisen lain 2 luku sisältää säännöksiä henkilötietojen käsittelystä. Tietojen kirjaamisesta on </w:t>
          </w:r>
          <w:r w:rsidR="00C27339" w:rsidRPr="00C45E9E">
            <w:t xml:space="preserve">lisäksi </w:t>
          </w:r>
          <w:r w:rsidRPr="00C45E9E">
            <w:t>säännöksiä poliisin säilyttämien henkilöiden kohtelusta annetun valtioneuvoston asetuksen (648/2008) 1 ja 3 §:</w:t>
          </w:r>
          <w:proofErr w:type="spellStart"/>
          <w:r w:rsidRPr="00C45E9E">
            <w:t>ssä</w:t>
          </w:r>
          <w:proofErr w:type="spellEnd"/>
          <w:r w:rsidRPr="00C45E9E">
            <w:t>. Kirjaamisesta on säännöksiä myös Poliisihallituksen ohjeessa polisiin säilyttämien henkilöiden kohtelusta (POL 2020/2013/5490)</w:t>
          </w:r>
          <w:r w:rsidR="00380D46">
            <w:t>.</w:t>
          </w:r>
        </w:p>
        <w:p w14:paraId="2024E7D1" w14:textId="77777777" w:rsidR="00315E6F" w:rsidRDefault="00F23D40" w:rsidP="00315E6F">
          <w:pPr>
            <w:pStyle w:val="LLPerustelujenkappalejako"/>
          </w:pPr>
          <w:r>
            <w:t>Esitutkintalain 6 luvun</w:t>
          </w:r>
          <w:r w:rsidR="001802B5">
            <w:t xml:space="preserve"> 1 ja</w:t>
          </w:r>
          <w:r>
            <w:t xml:space="preserve"> 5</w:t>
          </w:r>
          <w:r w:rsidR="00B71258">
            <w:t xml:space="preserve"> </w:t>
          </w:r>
          <w:r>
            <w:t xml:space="preserve">§:ssä on säännökset henkilön läsnäolovelvollisuudesta esitutkinnassa. </w:t>
          </w:r>
          <w:r w:rsidR="001802B5">
            <w:t>Läsnäolovelvollisuus on enintään 24 tuntia</w:t>
          </w:r>
          <w:r>
            <w:t>.</w:t>
          </w:r>
          <w:r w:rsidR="00C0643D">
            <w:t xml:space="preserve"> </w:t>
          </w:r>
          <w:r w:rsidR="00315E6F">
            <w:t>Esitutkintalain 2 luvun 6 §:n mukaan asianosaisella on myös oikeus käyttää avustajaa ja tukihenkilöä, joka osallistuu esitutkintaan laissa säädetyllä tavalla.</w:t>
          </w:r>
          <w:r w:rsidR="001802B5">
            <w:t xml:space="preserve"> </w:t>
          </w:r>
        </w:p>
        <w:p w14:paraId="42DE06BB" w14:textId="06AD982C" w:rsidR="00A1125F" w:rsidRDefault="00DE4AF0" w:rsidP="00A1125F">
          <w:pPr>
            <w:pStyle w:val="LLPerustelujenkappalejako"/>
          </w:pPr>
          <w:r w:rsidRPr="00DE4AF0">
            <w:rPr>
              <w:i/>
            </w:rPr>
            <w:t>Tutkintavankeus</w:t>
          </w:r>
          <w:r>
            <w:t xml:space="preserve">. </w:t>
          </w:r>
          <w:r w:rsidR="00A1125F">
            <w:t>Tutkintavankeuslakia (768/2005)</w:t>
          </w:r>
          <w:r w:rsidR="00C0643D">
            <w:t xml:space="preserve"> </w:t>
          </w:r>
          <w:r w:rsidR="00A1125F">
            <w:t xml:space="preserve">sovelletaan tutkintavankeuden toimeenpanoon. </w:t>
          </w:r>
          <w:r w:rsidR="00301BCE">
            <w:t>Vankilaan ottamisesta säädetään lain 2 luvun 2 §:</w:t>
          </w:r>
          <w:proofErr w:type="spellStart"/>
          <w:r w:rsidR="00301BCE">
            <w:t>ssä</w:t>
          </w:r>
          <w:proofErr w:type="spellEnd"/>
          <w:r w:rsidR="00997192">
            <w:t>, ja tutkintavangin ottaminen vankilaan perustuu tuomioistuimen antamaan vangitsemismääräykseen</w:t>
          </w:r>
          <w:r w:rsidR="00301BCE">
            <w:t xml:space="preserve">. </w:t>
          </w:r>
          <w:r w:rsidR="00997192">
            <w:t>Tutkintavangin sijoittamisesta säädetään lain 2 luvun 1 §:ssä ja lapsen osalta 5 §:</w:t>
          </w:r>
          <w:proofErr w:type="spellStart"/>
          <w:r w:rsidR="00997192">
            <w:t>ssä</w:t>
          </w:r>
          <w:proofErr w:type="spellEnd"/>
          <w:r w:rsidR="003D57CF">
            <w:t>, ja tutkintavankiloina toimivista vankiloista on säädetty oikeusministeriön asetuksella (341/2017)</w:t>
          </w:r>
          <w:r w:rsidR="00997192">
            <w:t xml:space="preserve">. </w:t>
          </w:r>
          <w:r w:rsidR="003D57CF">
            <w:t>Tutkintavankeusl</w:t>
          </w:r>
          <w:r w:rsidR="00997192">
            <w:t xml:space="preserve">ain 3 luvun 6–8 §:ssä säädetään tutkintavangin siirtämisestä ja siitä ilmoittamisesta. </w:t>
          </w:r>
          <w:r w:rsidR="00A1125F">
            <w:t xml:space="preserve">Tutkintavankeuslain 8 luvussa on tarkemmat säännökset tutkintavangin kirjeenvaihdosta ja puheluista ja 9 luvussa tutkintavangin tapaamisista ja muista yhteyksistä vankilan ulkopuolelle. </w:t>
          </w:r>
          <w:r w:rsidR="00315E6F">
            <w:t>Ulkomaisen tutkintavangin yhteydenpito-oikeuksista on säädetty lain 2 luvun 3 §:ssä ja 9 luvun 12 §:</w:t>
          </w:r>
          <w:proofErr w:type="spellStart"/>
          <w:r w:rsidR="00315E6F">
            <w:t>ssä</w:t>
          </w:r>
          <w:proofErr w:type="spellEnd"/>
          <w:r w:rsidR="00315E6F">
            <w:t>.</w:t>
          </w:r>
          <w:r w:rsidR="00D34347">
            <w:t xml:space="preserve"> </w:t>
          </w:r>
          <w:r w:rsidR="00997192">
            <w:t xml:space="preserve">Oikeudesta saattaa asia tuomioistuimen käsiteltäväksi säädetään lain 2 luvun 1 §:n </w:t>
          </w:r>
          <w:r w:rsidR="00B45C52">
            <w:t>4</w:t>
          </w:r>
          <w:r w:rsidR="00997192">
            <w:t xml:space="preserve"> momentissa.</w:t>
          </w:r>
        </w:p>
        <w:p w14:paraId="5AB50A8D" w14:textId="77777777" w:rsidR="00A1125F" w:rsidRDefault="00315E6F" w:rsidP="00A1125F">
          <w:pPr>
            <w:pStyle w:val="LLPerustelujenkappalejako"/>
          </w:pPr>
          <w:r>
            <w:rPr>
              <w:i/>
            </w:rPr>
            <w:t>V</w:t>
          </w:r>
          <w:r w:rsidR="00A1125F" w:rsidRPr="00A1125F">
            <w:rPr>
              <w:i/>
            </w:rPr>
            <w:t>ankeusrangaistukseen tuomitut</w:t>
          </w:r>
          <w:r>
            <w:rPr>
              <w:i/>
            </w:rPr>
            <w:t xml:space="preserve">. </w:t>
          </w:r>
          <w:r>
            <w:t>Rikoslain 2 c luvun 1 §:n</w:t>
          </w:r>
          <w:r w:rsidR="00A1125F">
            <w:t xml:space="preserve"> mukaan vankeusrangaistuksen sisältönä on vapauden menetys tai rajoittaminen. </w:t>
          </w:r>
          <w:r w:rsidR="009A7F06">
            <w:t>Tuomitun v</w:t>
          </w:r>
          <w:r w:rsidR="009A7F06" w:rsidRPr="00E00846">
            <w:t xml:space="preserve">angitsemisen edellytyksistä säädetään </w:t>
          </w:r>
          <w:r w:rsidR="009A7F06">
            <w:t>pakkokeinolain 2 luvun</w:t>
          </w:r>
          <w:r w:rsidR="009A7F06" w:rsidRPr="00E00846">
            <w:t xml:space="preserve"> 12 §:</w:t>
          </w:r>
          <w:proofErr w:type="spellStart"/>
          <w:r w:rsidR="009A7F06" w:rsidRPr="00E00846">
            <w:t>ssä</w:t>
          </w:r>
          <w:proofErr w:type="spellEnd"/>
          <w:r w:rsidR="009A7F06" w:rsidRPr="00E00846">
            <w:t>.</w:t>
          </w:r>
          <w:r w:rsidR="009A7F06">
            <w:t xml:space="preserve"> </w:t>
          </w:r>
          <w:r w:rsidR="00A1125F">
            <w:t xml:space="preserve">Vankeusrangaistuksen ja sakon muuntorangaistuksen täytäntöönpanoa koskevat säännökset ovat vankeuslaissa (767/2005). </w:t>
          </w:r>
          <w:r w:rsidR="00150340">
            <w:t xml:space="preserve">Vankeusrangaistuksen täytäntöönpanon aloittamisesta säädetään lain 2 luvussa. </w:t>
          </w:r>
          <w:r w:rsidR="00150340" w:rsidRPr="00150340">
            <w:t>Vankeuden täytäntöönpanon organisaatio</w:t>
          </w:r>
          <w:r w:rsidR="00150340">
            <w:t xml:space="preserve">sta säädetään </w:t>
          </w:r>
          <w:r w:rsidR="00463EF1">
            <w:t xml:space="preserve">lain </w:t>
          </w:r>
          <w:r w:rsidR="00150340">
            <w:t>1 luvun 4 §:</w:t>
          </w:r>
          <w:proofErr w:type="spellStart"/>
          <w:r w:rsidR="00150340">
            <w:t>ssä</w:t>
          </w:r>
          <w:proofErr w:type="spellEnd"/>
          <w:r w:rsidR="00150340">
            <w:t xml:space="preserve">. </w:t>
          </w:r>
          <w:r w:rsidR="00A1125F">
            <w:t xml:space="preserve">Vankeusrangaistusten täytäntöönpanosta </w:t>
          </w:r>
          <w:r w:rsidR="00150340">
            <w:t>vastaa</w:t>
          </w:r>
          <w:r w:rsidR="00A1125F">
            <w:t xml:space="preserve"> oikeusministeriön alainen Rikosseuraamuslaitos. Sitä koskevat säännökset ovat Rikosseuraamuslaitokses</w:t>
          </w:r>
          <w:r w:rsidR="00A20B4C">
            <w:t>ta annetussa laissa (953/2009).</w:t>
          </w:r>
          <w:r w:rsidR="00E00846">
            <w:t xml:space="preserve"> </w:t>
          </w:r>
          <w:r w:rsidR="0021271D">
            <w:t xml:space="preserve">Vangin yhteydenpito-oikeuksista säädetään vankeuslain 12 luvussa. </w:t>
          </w:r>
          <w:r w:rsidR="0021271D" w:rsidRPr="0021271D">
            <w:t>Ulkomaisen vangin yhteydenpidosta diplomaattiseen edustustoon tai konsuliedustustoon säädetään 13 luvun 15 §:</w:t>
          </w:r>
          <w:proofErr w:type="spellStart"/>
          <w:r w:rsidR="0021271D" w:rsidRPr="0021271D">
            <w:t>ssä</w:t>
          </w:r>
          <w:proofErr w:type="spellEnd"/>
          <w:r w:rsidR="0021271D" w:rsidRPr="0021271D">
            <w:t>.</w:t>
          </w:r>
          <w:r w:rsidR="0021271D">
            <w:t xml:space="preserve"> </w:t>
          </w:r>
          <w:r w:rsidR="00B63C0F">
            <w:t xml:space="preserve">Tapaamisista säädetään lain 13 luvussa. </w:t>
          </w:r>
          <w:r w:rsidR="0021271D">
            <w:t>Vankeusrangaistus perustuu tuomioistuimen tuomioon. Kun tuomio on lainvoimainen, siitä ei voi enää valittaa. Poikkeustapauksissa ylimääräinen muutoksenhaku on mahdollista.</w:t>
          </w:r>
        </w:p>
        <w:p w14:paraId="6E629C29" w14:textId="77777777" w:rsidR="007C128B" w:rsidRDefault="007C128B" w:rsidP="00A1125F">
          <w:pPr>
            <w:pStyle w:val="LLPerustelujenkappalejako"/>
          </w:pPr>
          <w:r>
            <w:lastRenderedPageBreak/>
            <w:t>L</w:t>
          </w:r>
          <w:r w:rsidRPr="007C128B">
            <w:t>ainkäyttöasioiden käsittelyä ja täytäntöönpanoa</w:t>
          </w:r>
          <w:r>
            <w:t xml:space="preserve"> koskevasta tietovarannosta säädetään oikeushallinnon valtakunnallisesta tietovarannosta </w:t>
          </w:r>
          <w:r w:rsidR="00463EF1">
            <w:t xml:space="preserve">annetussa laissa </w:t>
          </w:r>
          <w:r>
            <w:t>(955/2020).</w:t>
          </w:r>
          <w:r w:rsidR="009A7F06">
            <w:t xml:space="preserve"> Rikosseuraamuslaitoksen henkilötietojen käsittelystä säädetään henkilötietojen käsittelystä Rikosseuraamuslaitoksessa </w:t>
          </w:r>
          <w:r w:rsidR="00463EF1">
            <w:t xml:space="preserve">annetussa laissa </w:t>
          </w:r>
          <w:r w:rsidR="009A7F06">
            <w:t>(1069/2015).</w:t>
          </w:r>
          <w:r w:rsidR="00B5753A">
            <w:t xml:space="preserve"> Julkisuuslain 29 §:n 1 momentin 3 kohdassa säädetään, että v</w:t>
          </w:r>
          <w:r w:rsidR="00B5753A" w:rsidRPr="00B5753A">
            <w:t>iranomainen voi antaa toiselle viranomaiselle tiedon salassa pidettävästä asiakirjasta, jos</w:t>
          </w:r>
          <w:r w:rsidR="00B5753A">
            <w:t xml:space="preserve"> </w:t>
          </w:r>
          <w:r w:rsidR="00B5753A" w:rsidRPr="00B5753A">
            <w:t>asiakirja on tarpeen käsiteltäessä ennakkotietoa, ennakkoratkaisua, viranomaisen päätöksestä tehtyä muutoksenhakua taikka toimenpiteestä tehdyn kantelun tai alistusasian taikka kansainväliselle lainkäyttö- tai tutkintaelimelle tehdyn valituksen käsittelemiseksi</w:t>
          </w:r>
          <w:r w:rsidR="00B5753A">
            <w:t>.</w:t>
          </w:r>
        </w:p>
        <w:p w14:paraId="580DC209" w14:textId="77777777" w:rsidR="00A1125F" w:rsidRDefault="00A1125F" w:rsidP="00A1125F">
          <w:pPr>
            <w:pStyle w:val="LLPerustelujenkappalejako"/>
          </w:pPr>
          <w:r w:rsidRPr="00A1125F">
            <w:rPr>
              <w:i/>
            </w:rPr>
            <w:t>Ulkomaalaisten säilöönotto</w:t>
          </w:r>
          <w:r w:rsidR="00315E6F">
            <w:rPr>
              <w:i/>
            </w:rPr>
            <w:t>.</w:t>
          </w:r>
          <w:r w:rsidR="00315E6F" w:rsidRPr="00315E6F">
            <w:t xml:space="preserve"> P</w:t>
          </w:r>
          <w:r>
            <w:t>ääosa ulkomaalaisten säilöönotoista liittyy maasta poistamista koskevan päätöksen täytäntöönpanon turvaami</w:t>
          </w:r>
          <w:r w:rsidR="001326C6">
            <w:t>seen. Ulkomaalaisten säilöönoton edellytyksistä säädetään ulkomaalaislain 121 §:</w:t>
          </w:r>
          <w:proofErr w:type="spellStart"/>
          <w:r w:rsidR="001326C6">
            <w:t>ssä</w:t>
          </w:r>
          <w:proofErr w:type="spellEnd"/>
          <w:r>
            <w:t>.</w:t>
          </w:r>
          <w:r w:rsidR="001326C6">
            <w:t xml:space="preserve"> </w:t>
          </w:r>
          <w:r w:rsidR="00EF152A">
            <w:t>Säilöön ottamisesta päättämisestä säädetään lain 123 §:ssä ja sijoittamisesta 123 a §:</w:t>
          </w:r>
          <w:proofErr w:type="spellStart"/>
          <w:r w:rsidR="00EF152A">
            <w:t>ssä</w:t>
          </w:r>
          <w:proofErr w:type="spellEnd"/>
          <w:r w:rsidR="00EF152A">
            <w:t>. Tuomioistuinmenettelystä säädetään lain 124–129 §:</w:t>
          </w:r>
          <w:proofErr w:type="spellStart"/>
          <w:r w:rsidR="00EF152A">
            <w:t>ssä</w:t>
          </w:r>
          <w:proofErr w:type="spellEnd"/>
          <w:r w:rsidR="001326C6">
            <w:t>.</w:t>
          </w:r>
          <w:r>
            <w:t xml:space="preserve"> Säilöön otettujen kohtelu</w:t>
          </w:r>
          <w:r w:rsidR="00FF3F02">
            <w:t>st</w:t>
          </w:r>
          <w:r>
            <w:t xml:space="preserve">a </w:t>
          </w:r>
          <w:r w:rsidR="00FF3F02">
            <w:t>säädetään</w:t>
          </w:r>
          <w:r w:rsidR="001326C6">
            <w:t xml:space="preserve"> </w:t>
          </w:r>
          <w:r>
            <w:t>säilöön otettujen ulkomaalaisten kohtelusta ja säilöönottoyks</w:t>
          </w:r>
          <w:r w:rsidR="001326C6">
            <w:t xml:space="preserve">iköstä </w:t>
          </w:r>
          <w:r w:rsidR="00463EF1">
            <w:t xml:space="preserve">annetussa laissa </w:t>
          </w:r>
          <w:r w:rsidR="001326C6">
            <w:t>(116/2002).</w:t>
          </w:r>
          <w:r w:rsidR="00EF152A">
            <w:t xml:space="preserve"> Säilöönottoyksiköstä säädetään lain 2 §:ssä</w:t>
          </w:r>
          <w:r w:rsidR="00E25A2A">
            <w:t xml:space="preserve"> ja s</w:t>
          </w:r>
          <w:r w:rsidR="00230AEF">
            <w:t>i</w:t>
          </w:r>
          <w:r w:rsidR="00E25A2A">
            <w:t>joittamisesta poliisin pidätystiloihin lain 9 ja 10 §:</w:t>
          </w:r>
          <w:proofErr w:type="spellStart"/>
          <w:r w:rsidR="00E25A2A">
            <w:t>ssä</w:t>
          </w:r>
          <w:proofErr w:type="spellEnd"/>
          <w:r w:rsidR="00EF152A">
            <w:t xml:space="preserve">. </w:t>
          </w:r>
          <w:r w:rsidR="00A711EB">
            <w:t>Vierailuista ja yhteydenpito-oikeuksista, mukaan lukien edustustoon, säädetään lain 6 §:</w:t>
          </w:r>
          <w:proofErr w:type="spellStart"/>
          <w:r w:rsidR="00A711EB">
            <w:t>ssä</w:t>
          </w:r>
          <w:proofErr w:type="spellEnd"/>
          <w:r w:rsidR="00A711EB">
            <w:t xml:space="preserve">. </w:t>
          </w:r>
          <w:r w:rsidR="007546DA">
            <w:t>Tapaamisten rajoittamisesta säädetään 15 §:</w:t>
          </w:r>
          <w:proofErr w:type="spellStart"/>
          <w:r w:rsidR="007546DA">
            <w:t>ssä</w:t>
          </w:r>
          <w:proofErr w:type="spellEnd"/>
          <w:r w:rsidR="007546DA">
            <w:t>.</w:t>
          </w:r>
        </w:p>
        <w:p w14:paraId="22D9B7E6" w14:textId="77777777" w:rsidR="00F2759B" w:rsidRDefault="0024169C" w:rsidP="00A1125F">
          <w:pPr>
            <w:pStyle w:val="LLPerustelujenkappalejako"/>
          </w:pPr>
          <w:r>
            <w:t xml:space="preserve">Henkilötietojen käsittelyn erityissääntely on </w:t>
          </w:r>
          <w:r w:rsidR="00F2759B">
            <w:t xml:space="preserve">henkilötietojen käsittelystä maahanmuuttohallinnossa </w:t>
          </w:r>
          <w:r w:rsidR="00463EF1">
            <w:t xml:space="preserve">annetussa laissa </w:t>
          </w:r>
          <w:r w:rsidR="00F2759B">
            <w:t>(615/2020).</w:t>
          </w:r>
        </w:p>
        <w:p w14:paraId="1570CA39" w14:textId="77777777" w:rsidR="00D12F50" w:rsidRDefault="00A1125F" w:rsidP="00834EE0">
          <w:pPr>
            <w:pStyle w:val="LLPerustelujenkappalejako"/>
          </w:pPr>
          <w:r w:rsidRPr="00A1125F">
            <w:rPr>
              <w:i/>
            </w:rPr>
            <w:t>Vapaudenmenetys rajavartiolaitoksessa</w:t>
          </w:r>
          <w:r w:rsidR="00834EE0">
            <w:rPr>
              <w:i/>
            </w:rPr>
            <w:t>.</w:t>
          </w:r>
          <w:r w:rsidR="00834EE0" w:rsidRPr="00BB4CA3">
            <w:t xml:space="preserve"> </w:t>
          </w:r>
          <w:r w:rsidR="00137605" w:rsidRPr="00BB4CA3">
            <w:t>R</w:t>
          </w:r>
          <w:r w:rsidR="00463EF1">
            <w:t>ikostorjunnast</w:t>
          </w:r>
          <w:r w:rsidR="00834EE0">
            <w:t>a Rajavartiolaitoksessa</w:t>
          </w:r>
          <w:r w:rsidR="00137605">
            <w:t xml:space="preserve"> annetun lain</w:t>
          </w:r>
          <w:r>
            <w:t xml:space="preserve"> (</w:t>
          </w:r>
          <w:r w:rsidR="00834EE0">
            <w:t>108/</w:t>
          </w:r>
          <w:r w:rsidR="007D0F08">
            <w:t>2018</w:t>
          </w:r>
          <w:r>
            <w:t>)</w:t>
          </w:r>
          <w:r w:rsidR="00834EE0">
            <w:t xml:space="preserve"> 1 §:n 2 momentin mukaan si</w:t>
          </w:r>
          <w:r w:rsidR="00834EE0" w:rsidRPr="00834EE0">
            <w:t xml:space="preserve">ltä osin kuin </w:t>
          </w:r>
          <w:r w:rsidR="00834EE0">
            <w:t>kyseisessä</w:t>
          </w:r>
          <w:r w:rsidR="00834EE0" w:rsidRPr="00834EE0">
            <w:t xml:space="preserve"> laissa ei toisin säädetä, Rajavartiolaitoksen tehtävänä olevassa rikosasian esitutkinnassa noudateta</w:t>
          </w:r>
          <w:r w:rsidR="00834EE0">
            <w:t>an, mitä esitutkintalaissa ja pakkokeinolaissa</w:t>
          </w:r>
          <w:r w:rsidR="00834EE0" w:rsidRPr="00834EE0">
            <w:t xml:space="preserve"> sekä muualla laissa säädetään esitutkinnasta ja pakkokeinoista</w:t>
          </w:r>
          <w:r w:rsidR="00834EE0">
            <w:t>.</w:t>
          </w:r>
          <w:r w:rsidR="00230AEF">
            <w:t xml:space="preserve"> </w:t>
          </w:r>
          <w:r w:rsidR="0024169C">
            <w:t xml:space="preserve">Henkilötietojen käsittelyn erityissääntely on </w:t>
          </w:r>
          <w:r w:rsidR="00D12F50">
            <w:t xml:space="preserve">henkilötietojen käsittelystä Rajavartiolaitoksessa </w:t>
          </w:r>
          <w:r w:rsidR="00BB4CA3">
            <w:t xml:space="preserve">annetussa laissa </w:t>
          </w:r>
          <w:r w:rsidR="00D12F50">
            <w:t>(639/2019).</w:t>
          </w:r>
        </w:p>
        <w:p w14:paraId="230AB41E" w14:textId="77777777" w:rsidR="0001342C" w:rsidRDefault="00A1125F" w:rsidP="00A1125F">
          <w:pPr>
            <w:pStyle w:val="LLPerustelujenkappalejako"/>
          </w:pPr>
          <w:r w:rsidRPr="00A1125F">
            <w:rPr>
              <w:i/>
            </w:rPr>
            <w:t>Vapaudenmenetys tullihallinnossa</w:t>
          </w:r>
          <w:r w:rsidR="00834EE0" w:rsidRPr="00834EE0">
            <w:t xml:space="preserve">. </w:t>
          </w:r>
          <w:r>
            <w:t>Tullilain (</w:t>
          </w:r>
          <w:r w:rsidR="00060B9D">
            <w:t>304/2016</w:t>
          </w:r>
          <w:r>
            <w:t xml:space="preserve">) </w:t>
          </w:r>
          <w:r w:rsidR="0001342C">
            <w:t>17 §:ssä s</w:t>
          </w:r>
          <w:r w:rsidR="00230AEF">
            <w:t>ä</w:t>
          </w:r>
          <w:r w:rsidR="0001342C">
            <w:t>ädet</w:t>
          </w:r>
          <w:r w:rsidR="00230AEF">
            <w:t>ä</w:t>
          </w:r>
          <w:r w:rsidR="0001342C">
            <w:t>än kiinni ottamisesta henkilöllisyyden selvittämiseksi ja 33 §:ssä etsintäkuulutetun kiinniottamisesta. Lain 42 §</w:t>
          </w:r>
          <w:r w:rsidR="00AB60EA">
            <w:t>:</w:t>
          </w:r>
          <w:r w:rsidR="0001342C">
            <w:t xml:space="preserve">ssä on viittaukset poliisin säilyttämien henkilöiden kohtelusta annettuun lakiin ja rikostorjunnasta Tullissa annettuun lakiin (623/2015). </w:t>
          </w:r>
          <w:r w:rsidR="005B1E08">
            <w:t>Rikostorjunnasta Tullissa annetun lain 1 §:n mukaan s</w:t>
          </w:r>
          <w:r w:rsidR="005B1E08" w:rsidRPr="0001342C">
            <w:t xml:space="preserve">iltä osin kuin </w:t>
          </w:r>
          <w:r w:rsidR="005B1E08">
            <w:t>kyseisessä</w:t>
          </w:r>
          <w:r w:rsidR="005B1E08" w:rsidRPr="0001342C">
            <w:t xml:space="preserve"> laissa ei toisin säädetä, tullirikosasian tutkinnassa nouda</w:t>
          </w:r>
          <w:r w:rsidR="005B1E08">
            <w:t>tetaan, mitä esitutkintalaissa ja pakkokeinolaissa</w:t>
          </w:r>
          <w:r w:rsidR="005B1E08" w:rsidRPr="0001342C">
            <w:t xml:space="preserve"> sekä muualla laissa esitutkinnasta ja pakkokeinoista säädetään.</w:t>
          </w:r>
          <w:r w:rsidR="005B1E08">
            <w:t xml:space="preserve"> </w:t>
          </w:r>
          <w:r w:rsidR="0024169C">
            <w:t xml:space="preserve">Henkilötietojen käsittelyn erityissääntely on </w:t>
          </w:r>
          <w:r w:rsidR="005B1E08">
            <w:t>henkilötietojen käsittelystä Tullissa</w:t>
          </w:r>
          <w:r w:rsidR="00D62AE6">
            <w:t xml:space="preserve"> annetussa laissa</w:t>
          </w:r>
          <w:r w:rsidR="005B1E08">
            <w:t xml:space="preserve"> (650/2019). </w:t>
          </w:r>
          <w:r w:rsidR="0001342C">
            <w:t xml:space="preserve">Tullilain 43 §:ssä säädetään pöytäkirjan tekemisestä henkilön kiinniottamisesta. </w:t>
          </w:r>
        </w:p>
        <w:p w14:paraId="6CAC9A58" w14:textId="77777777" w:rsidR="00BE329C" w:rsidRDefault="00A1125F" w:rsidP="00012919">
          <w:pPr>
            <w:pStyle w:val="LLPerustelujenkappalejako"/>
          </w:pPr>
          <w:r w:rsidRPr="00A1125F">
            <w:rPr>
              <w:i/>
            </w:rPr>
            <w:t>Vapaudenmenetys puolustusvoimissa ja aluevalvonnassa</w:t>
          </w:r>
          <w:r w:rsidR="002970F7">
            <w:t>. S</w:t>
          </w:r>
          <w:r w:rsidR="002970F7" w:rsidRPr="002970F7">
            <w:t>otilaskurinpidosta ja rikostorjunnasta puolustusvoimissa</w:t>
          </w:r>
          <w:r w:rsidR="002970F7">
            <w:t xml:space="preserve"> annetun</w:t>
          </w:r>
          <w:r w:rsidR="00440FB4">
            <w:t xml:space="preserve"> </w:t>
          </w:r>
          <w:r w:rsidR="00D62AE6">
            <w:t xml:space="preserve">lain </w:t>
          </w:r>
          <w:r w:rsidR="00440FB4">
            <w:t>(255/2014)</w:t>
          </w:r>
          <w:r w:rsidR="002970F7">
            <w:t xml:space="preserve"> </w:t>
          </w:r>
          <w:r w:rsidR="003A6C46">
            <w:t xml:space="preserve">mukaisesta arestista säädetään lain </w:t>
          </w:r>
          <w:r w:rsidR="002970F7">
            <w:t>3</w:t>
          </w:r>
          <w:r>
            <w:t xml:space="preserve"> </w:t>
          </w:r>
          <w:r w:rsidR="003A6C46">
            <w:t xml:space="preserve">ja 95 </w:t>
          </w:r>
          <w:r>
            <w:t>§:</w:t>
          </w:r>
          <w:proofErr w:type="spellStart"/>
          <w:r w:rsidR="003A6C46">
            <w:t>ssä</w:t>
          </w:r>
          <w:proofErr w:type="spellEnd"/>
          <w:r w:rsidR="003A6C46">
            <w:t xml:space="preserve">. </w:t>
          </w:r>
          <w:r w:rsidR="00F22F2C">
            <w:t>Arestin määrää tuomioistuin. Arestin täytäntöönpanosta säädetään 77 §:ssä ja a</w:t>
          </w:r>
          <w:r w:rsidR="003A6C46">
            <w:t>restin suorittamisesta 78</w:t>
          </w:r>
          <w:r w:rsidR="00F22F2C">
            <w:t>–85 §:</w:t>
          </w:r>
          <w:proofErr w:type="spellStart"/>
          <w:r w:rsidR="00F22F2C">
            <w:t>ssä</w:t>
          </w:r>
          <w:proofErr w:type="spellEnd"/>
          <w:r w:rsidR="00F22F2C">
            <w:t>.</w:t>
          </w:r>
          <w:r w:rsidR="00295EB9">
            <w:t xml:space="preserve"> Asian ratkaisemisesta ja muutoksenhakukiellosta säädetään 65 §</w:t>
          </w:r>
          <w:r w:rsidR="008B11E5">
            <w:t>:</w:t>
          </w:r>
          <w:r w:rsidR="00295EB9">
            <w:t>ssä ja ylimääräisestä muutoksenhausta 67 §</w:t>
          </w:r>
          <w:r w:rsidR="007D404C">
            <w:t>:</w:t>
          </w:r>
          <w:proofErr w:type="spellStart"/>
          <w:r w:rsidR="00295EB9">
            <w:t>ssä</w:t>
          </w:r>
          <w:proofErr w:type="spellEnd"/>
          <w:r w:rsidR="00295EB9">
            <w:t>.</w:t>
          </w:r>
        </w:p>
        <w:p w14:paraId="34AA0BB2" w14:textId="77777777" w:rsidR="00A1125F" w:rsidRDefault="004C299F" w:rsidP="00A1125F">
          <w:pPr>
            <w:pStyle w:val="LLPerustelujenkappalejako"/>
          </w:pPr>
          <w:r>
            <w:t>Lain 15–17</w:t>
          </w:r>
          <w:r w:rsidR="005215CD">
            <w:t xml:space="preserve"> §:ssä säädetään kiinniotosta</w:t>
          </w:r>
          <w:r w:rsidR="00325A16">
            <w:t>, pidätyksestä</w:t>
          </w:r>
          <w:r>
            <w:t xml:space="preserve"> ja </w:t>
          </w:r>
          <w:r w:rsidR="00653FD7">
            <w:t xml:space="preserve">niiden tekemiseen </w:t>
          </w:r>
          <w:r>
            <w:t>oikeutetu</w:t>
          </w:r>
          <w:r w:rsidR="00325A16">
            <w:t>i</w:t>
          </w:r>
          <w:r>
            <w:t>sta</w:t>
          </w:r>
          <w:r w:rsidR="00F93BBC">
            <w:t xml:space="preserve"> henkilöistä</w:t>
          </w:r>
          <w:r w:rsidR="005215CD">
            <w:t xml:space="preserve">. </w:t>
          </w:r>
          <w:r w:rsidR="005215CD" w:rsidRPr="005215CD">
            <w:t>Kiinniotettujen, pidätettyjen tai vangittujen säilyttä</w:t>
          </w:r>
          <w:r w:rsidR="005215CD">
            <w:t>misetä</w:t>
          </w:r>
          <w:r w:rsidR="005215CD" w:rsidRPr="005215CD">
            <w:t xml:space="preserve"> ja kohtelu</w:t>
          </w:r>
          <w:r w:rsidR="005215CD">
            <w:t>sta säädetään lain 18 §:</w:t>
          </w:r>
          <w:proofErr w:type="spellStart"/>
          <w:r w:rsidR="005215CD">
            <w:t>ssä</w:t>
          </w:r>
          <w:proofErr w:type="spellEnd"/>
          <w:r>
            <w:t xml:space="preserve">. </w:t>
          </w:r>
          <w:r w:rsidRPr="004C299F">
            <w:t>Pidätettyihin ja kiinni otettuihin sovelletaan, mitä poliisin säilyttämien henkilöid</w:t>
          </w:r>
          <w:r w:rsidR="00AB5528">
            <w:t>en kohtelusta annetussa laissa</w:t>
          </w:r>
          <w:r w:rsidRPr="004C299F">
            <w:t xml:space="preserve"> säädetään.</w:t>
          </w:r>
          <w:r w:rsidR="005215CD">
            <w:t xml:space="preserve"> </w:t>
          </w:r>
          <w:r w:rsidR="00AB5528">
            <w:t>Kiinniottamisesta</w:t>
          </w:r>
          <w:r w:rsidR="005215CD">
            <w:t xml:space="preserve"> ilmoittamisesta ja </w:t>
          </w:r>
          <w:r w:rsidR="00AB5528">
            <w:t xml:space="preserve">kiinniotetun </w:t>
          </w:r>
          <w:r w:rsidR="005215CD">
            <w:t>vapauttamisesta</w:t>
          </w:r>
          <w:r w:rsidR="00AB5528">
            <w:t xml:space="preserve"> säädetään</w:t>
          </w:r>
          <w:r w:rsidR="005215CD">
            <w:t xml:space="preserve"> 19 §:</w:t>
          </w:r>
          <w:proofErr w:type="spellStart"/>
          <w:r w:rsidR="005215CD">
            <w:t>ssä</w:t>
          </w:r>
          <w:proofErr w:type="spellEnd"/>
          <w:r w:rsidR="005215CD">
            <w:t>.</w:t>
          </w:r>
          <w:r w:rsidR="00012919" w:rsidRPr="00012919">
            <w:t xml:space="preserve"> </w:t>
          </w:r>
          <w:r w:rsidR="00012919">
            <w:t>Lain 2 §:n mukaan sen</w:t>
          </w:r>
          <w:r w:rsidR="00012919" w:rsidRPr="00A97B34">
            <w:t xml:space="preserve"> lisäksi, mitä </w:t>
          </w:r>
          <w:r w:rsidR="00012919">
            <w:t>kyseisessä</w:t>
          </w:r>
          <w:r w:rsidR="00012919" w:rsidRPr="00A97B34">
            <w:t xml:space="preserve"> laissa säädetään, henkilötietojen käsittelystä säädetään henkilötietojen käsittelystä Puolustusvoimissa annetussa laissa</w:t>
          </w:r>
          <w:r w:rsidR="00012919">
            <w:t xml:space="preserve"> (332/2019). Sen 4 §:ssä säädetään puolustusvoimien pysyvistä rekistereistä, joihin kuuluu </w:t>
          </w:r>
          <w:r w:rsidR="00012919">
            <w:lastRenderedPageBreak/>
            <w:t>muun muassa sotilasoikeudenhoitorekisteri, jonka käyttötarkoituksesta ja sisällöstä säädetään lain 11 ja 12 §:</w:t>
          </w:r>
          <w:proofErr w:type="spellStart"/>
          <w:r w:rsidR="00012919">
            <w:t>ssä</w:t>
          </w:r>
          <w:proofErr w:type="spellEnd"/>
          <w:r w:rsidR="00012919">
            <w:t>.</w:t>
          </w:r>
        </w:p>
        <w:p w14:paraId="7A8F6A87" w14:textId="77777777" w:rsidR="009757A2" w:rsidRDefault="00A1125F" w:rsidP="00A1125F">
          <w:pPr>
            <w:pStyle w:val="LLPerustelujenkappalejako"/>
          </w:pPr>
          <w:r>
            <w:t>Puolustusvoimista annetun lain (551/2007) 19 §:n nojalla vartio- tai päivystystehtävää suorittavalla virkamiehellä on tietyin edellytyksin oikeus ottaa kiinni ja poistaa hen</w:t>
          </w:r>
          <w:r w:rsidR="00470CCD">
            <w:t>kilö puolustusvoimien alueelta.</w:t>
          </w:r>
          <w:r w:rsidR="00CB44CE" w:rsidRPr="00CB44CE">
            <w:t xml:space="preserve"> Kiinni otettu muu kuin rikoslain 45 luvun alainen henkilö on viipymättä luovutettava poliisille. Sama koskee rikoslain 45 luvun alaista henkilöä, joka on syyllistynyt muuhun kuin sotilasoikeudenkäyntilain (326/1983) 2 §:ssä tarkoitettuun rikokseen.</w:t>
          </w:r>
          <w:r w:rsidR="00470CCD">
            <w:t xml:space="preserve"> </w:t>
          </w:r>
          <w:r w:rsidR="00916BA9">
            <w:t>Näistä tapauksista säädetään sotilaskurinpidosta ja rikostorjunnasta puolustusvoimista annetun lain</w:t>
          </w:r>
          <w:r w:rsidR="004B5D33">
            <w:t xml:space="preserve"> 4 luvussa</w:t>
          </w:r>
          <w:r w:rsidR="00916BA9">
            <w:t>. Puolustusvoimista annetun l</w:t>
          </w:r>
          <w:r w:rsidR="009757A2">
            <w:t>ain 22 b §:ssä säädetään kiinniotosta puolustusvoimien erityisten omaisuuden kuljetusten koskemattomuuden suojaamisessa. K</w:t>
          </w:r>
          <w:r w:rsidR="009757A2" w:rsidRPr="009757A2">
            <w:t>iinniotettujen henkilöiden kohteluun sovelletaan poliisin säilyttämien henkilöiden kohtelusta annettua lakia</w:t>
          </w:r>
          <w:r w:rsidR="009757A2">
            <w:t>.</w:t>
          </w:r>
        </w:p>
        <w:p w14:paraId="6AF6A617" w14:textId="77777777" w:rsidR="00BD08CF" w:rsidRDefault="008A7CB2" w:rsidP="00A1125F">
          <w:pPr>
            <w:pStyle w:val="LLPerustelujenkappalejako"/>
          </w:pPr>
          <w:r>
            <w:t>Puolustusvoimien voimakeinojen käytöstä säädetään esimerkiksi puolustusvoimista annetun lain 4 §:</w:t>
          </w:r>
          <w:proofErr w:type="spellStart"/>
          <w:r>
            <w:t>ssä</w:t>
          </w:r>
          <w:proofErr w:type="spellEnd"/>
          <w:r>
            <w:t>. Vapaudenmenetykseen liittyviä säännöksiä on myös puolustustilalain (1083/1991) 8 ja 9 §:</w:t>
          </w:r>
          <w:proofErr w:type="spellStart"/>
          <w:r>
            <w:t>ssä</w:t>
          </w:r>
          <w:proofErr w:type="spellEnd"/>
          <w:r>
            <w:t xml:space="preserve">. </w:t>
          </w:r>
          <w:r w:rsidR="00BD08CF">
            <w:t xml:space="preserve">Puolustusvoimien ulkomaanoperaatioiden kannalta merkityksellisiä määräyksiä vapaudenmenetyksistä on kansainvälisessä humanitaarisessa oikeudessa. Tätä käsitellään </w:t>
          </w:r>
          <w:r w:rsidR="00C6707D">
            <w:t>jäljempänä 43</w:t>
          </w:r>
          <w:r w:rsidR="00BD08CF">
            <w:t xml:space="preserve"> artiklan yhteydessä. Humanitaarinen oikeus ei kuitenkaan </w:t>
          </w:r>
          <w:r w:rsidR="00BD08CF" w:rsidRPr="00BD08CF">
            <w:t>tyhjentävästi sääntele muiden kuin sot</w:t>
          </w:r>
          <w:r w:rsidR="00BD08CF">
            <w:t>avankien ottamista ja kohtelua.</w:t>
          </w:r>
          <w:r w:rsidR="00221545">
            <w:t xml:space="preserve"> Voimankäytön tulee tältä osin perustua lakiin.</w:t>
          </w:r>
          <w:r w:rsidR="00BD08CF">
            <w:t xml:space="preserve"> M</w:t>
          </w:r>
          <w:r w:rsidR="00BD08CF" w:rsidRPr="00BD08CF">
            <w:t xml:space="preserve">uusta </w:t>
          </w:r>
          <w:r w:rsidR="000C496D">
            <w:t>voimankäytöstä</w:t>
          </w:r>
          <w:r w:rsidR="00BD08CF">
            <w:t xml:space="preserve"> on erilaista normistoa, kuten puolustusvoimista annetun lain 12 ja 12 a §</w:t>
          </w:r>
          <w:r w:rsidR="00B17B23">
            <w:t>, sotilaallisesta kriisinhallinnasta annetun lain (211/2006) 27 §</w:t>
          </w:r>
          <w:r w:rsidR="00BD08CF">
            <w:t xml:space="preserve"> sekä sotilasoperaatioiden </w:t>
          </w:r>
          <w:r w:rsidR="00BD08CF" w:rsidRPr="00BD08CF">
            <w:t>Voimankäytön säännöt</w:t>
          </w:r>
          <w:r w:rsidR="00361D90">
            <w:t>. Ulkomaanoperaatioissa</w:t>
          </w:r>
          <w:r w:rsidR="00361D90" w:rsidRPr="00361D90">
            <w:t xml:space="preserve"> vastuu henkilöiden kiinniottamisesta kuuluu paikallisviranomaisille. Suomalainen kriisinhallintajoukko voi ottaa kiinni henkilöi</w:t>
          </w:r>
          <w:r w:rsidR="00361D90">
            <w:t>tä osana hätävarjelutilannetta.</w:t>
          </w:r>
        </w:p>
        <w:p w14:paraId="134EB3AC" w14:textId="77777777" w:rsidR="00BD08CF" w:rsidRDefault="00A1125F" w:rsidP="00A1125F">
          <w:pPr>
            <w:pStyle w:val="LLPerustelujenkappalejako"/>
          </w:pPr>
          <w:r>
            <w:t>Aluevalvontala</w:t>
          </w:r>
          <w:r w:rsidR="009757A2">
            <w:t>in (755/2000) 27 §</w:t>
          </w:r>
          <w:r w:rsidR="00470CCD">
            <w:t>:ssä säädetään alue</w:t>
          </w:r>
          <w:r w:rsidR="00D62AE6">
            <w:t>valvontaviranomaisen kiinniotto-</w:t>
          </w:r>
          <w:r w:rsidR="00470CCD">
            <w:t>oikeudesta</w:t>
          </w:r>
          <w:r>
            <w:t>.</w:t>
          </w:r>
          <w:r w:rsidR="00470CCD">
            <w:t xml:space="preserve"> </w:t>
          </w:r>
          <w:r w:rsidR="009757A2">
            <w:t>K</w:t>
          </w:r>
          <w:r w:rsidR="009757A2" w:rsidRPr="009757A2">
            <w:t>iinni otetun kohteluun sovelletaan, mitä poliisin säilyttämien henkilöiden kohtelusta annetussa laissa säädetään.</w:t>
          </w:r>
          <w:r w:rsidR="009757A2">
            <w:t xml:space="preserve"> </w:t>
          </w:r>
          <w:r w:rsidR="00470CCD">
            <w:t>Lain 36 §:ssä säädetään kiinnioton kirjaamisesta. Tarkemmat tiedot kirjaamisen sisällöstä ovat aluevalvonnasta annetun valtioneuvoston asetuksen (971/2000) 26 §:</w:t>
          </w:r>
          <w:proofErr w:type="spellStart"/>
          <w:r w:rsidR="00470CCD">
            <w:t>ssä</w:t>
          </w:r>
          <w:proofErr w:type="spellEnd"/>
          <w:r w:rsidR="00470CCD">
            <w:t>.</w:t>
          </w:r>
          <w:r w:rsidR="00BE2511">
            <w:t xml:space="preserve"> Lain 23 §:n mukaan a</w:t>
          </w:r>
          <w:r w:rsidR="00BE2511" w:rsidRPr="00BE2511">
            <w:t>luevalvontaviranomaisia ovat sotilas-, rajavartio-</w:t>
          </w:r>
          <w:r w:rsidR="00BE2511">
            <w:t>, poliisi- ja tulliviranomaiset. Niitä koskevaa erityistä henkilötietosääntelyä on selostettu edellä.</w:t>
          </w:r>
        </w:p>
        <w:p w14:paraId="4D4F95F1" w14:textId="77777777" w:rsidR="009C37C7" w:rsidRDefault="00C474D1" w:rsidP="00A1125F">
          <w:pPr>
            <w:pStyle w:val="LLPerustelujenkappalejako"/>
          </w:pPr>
          <w:r>
            <w:rPr>
              <w:i/>
            </w:rPr>
            <w:t>Psykiatrinen sairaalahoito</w:t>
          </w:r>
          <w:r w:rsidR="009F3456">
            <w:t xml:space="preserve">. </w:t>
          </w:r>
          <w:r w:rsidR="00A1125F">
            <w:t>Mielenterveyslain 8 §:n mukaisin edellytyksin henkilö voidaan määrätä tahdostaan riippumatta psykiatriseen sairaalahoitoon.</w:t>
          </w:r>
          <w:r w:rsidR="00B7341A">
            <w:t xml:space="preserve"> </w:t>
          </w:r>
          <w:r w:rsidR="0012104B">
            <w:t>Lain</w:t>
          </w:r>
          <w:r w:rsidR="00B7341A">
            <w:t xml:space="preserve"> 11 ja 13 §:n nojalla p</w:t>
          </w:r>
          <w:r w:rsidR="00B7341A" w:rsidRPr="00B7341A">
            <w:t>äätöksen tekee</w:t>
          </w:r>
          <w:r w:rsidR="00B7341A">
            <w:t xml:space="preserve"> lähtökohtaisesti</w:t>
          </w:r>
          <w:r w:rsidR="00B7341A" w:rsidRPr="00B7341A">
            <w:t xml:space="preserve"> sairaalan psykiatrisesta hoidosta vastaava ylilääkäri</w:t>
          </w:r>
          <w:r w:rsidR="00B7341A">
            <w:t>.</w:t>
          </w:r>
          <w:r w:rsidR="009C37C7">
            <w:t xml:space="preserve"> Mielenterveyspalvelujen järjestämisestä säädetään 3 §:ssä</w:t>
          </w:r>
          <w:r w:rsidR="00492650">
            <w:t xml:space="preserve"> sekä mielenterveysasetuksen (1247/1990) 2 §:</w:t>
          </w:r>
          <w:proofErr w:type="spellStart"/>
          <w:r w:rsidR="00492650">
            <w:t>ssä</w:t>
          </w:r>
          <w:proofErr w:type="spellEnd"/>
          <w:r w:rsidR="00492650">
            <w:t>.</w:t>
          </w:r>
          <w:r w:rsidR="009C37C7">
            <w:t xml:space="preserve"> </w:t>
          </w:r>
          <w:r w:rsidR="00492650">
            <w:t>V</w:t>
          </w:r>
          <w:r w:rsidR="009C37C7">
            <w:t>altion mielisairaalassa annettavasta hoidosta</w:t>
          </w:r>
          <w:r w:rsidR="00492650">
            <w:t xml:space="preserve"> säädetään mielenterveyslain </w:t>
          </w:r>
          <w:r w:rsidR="009C37C7">
            <w:t>6 §:</w:t>
          </w:r>
          <w:proofErr w:type="spellStart"/>
          <w:r w:rsidR="009C37C7">
            <w:t>ssä</w:t>
          </w:r>
          <w:proofErr w:type="spellEnd"/>
          <w:r w:rsidR="009C37C7">
            <w:t>.</w:t>
          </w:r>
        </w:p>
        <w:p w14:paraId="01380AD5" w14:textId="77777777" w:rsidR="00A1125F" w:rsidRDefault="00A1125F" w:rsidP="00A1125F">
          <w:pPr>
            <w:pStyle w:val="LLPerustelujenkappalejako"/>
          </w:pPr>
          <w:r>
            <w:t>Lain 15 §:n mukaisin edellytyksin voidaan rikoksesta</w:t>
          </w:r>
          <w:r w:rsidR="00C474D1">
            <w:t xml:space="preserve"> epäilty tai</w:t>
          </w:r>
          <w:r>
            <w:t xml:space="preserve"> syytetty ottaa mielentilatutkimusta varten sairaalaan ja pitää sairaalassa tahdostaan ri</w:t>
          </w:r>
          <w:r w:rsidR="0065023C">
            <w:t>ippumatta. Lain 21 §:n</w:t>
          </w:r>
          <w:r>
            <w:t xml:space="preserve"> mukaisin edellytyksin tuomioistuin voi määrätä henkilön säilytettäväksi vankilassa, kunnes päätös hänen psykiatrisen sairaanhoidon tarpeestaan on annettu Terveyden ja hyvinvoinnin laitoksen selvitettäväksi. Henkilön psykiatrisen sairaanhoidon tarpeen selvittämiseksi Terveyden ja hyvinvoinnin laitos voi määrätä hänet enintään 30 päiväksi sairaalaan tutkittavaksi. </w:t>
          </w:r>
          <w:r w:rsidR="00001067">
            <w:t>Lain</w:t>
          </w:r>
          <w:r>
            <w:t xml:space="preserve"> 22 §:ssä säädetään rangaistukseen tuomitsematta jätetyn hoidosta hänen tahd</w:t>
          </w:r>
          <w:r w:rsidR="000A3251">
            <w:t>ostaan riippumatta.</w:t>
          </w:r>
        </w:p>
        <w:p w14:paraId="5E043D68" w14:textId="77777777" w:rsidR="0065023C" w:rsidRDefault="00F1587F" w:rsidP="00A1125F">
          <w:pPr>
            <w:pStyle w:val="LLPerustelujenkappalejako"/>
          </w:pPr>
          <w:r w:rsidRPr="00F1587F">
            <w:t>Yhteydenpidosta säädetään mielenterveyslain 22 j §:</w:t>
          </w:r>
          <w:proofErr w:type="spellStart"/>
          <w:r w:rsidRPr="00F1587F">
            <w:t>ssä</w:t>
          </w:r>
          <w:proofErr w:type="spellEnd"/>
          <w:r w:rsidRPr="00F1587F">
            <w:t>. Potilaalla on lähtökohtainen oikeus pitää yhteyttä sairaalan ulkopuolelle ja tätä oikeutta voidaan rajoittaa vain laissa säädetyin perustein</w:t>
          </w:r>
          <w:r w:rsidR="0065640A">
            <w:t xml:space="preserve">. </w:t>
          </w:r>
          <w:r w:rsidR="0065023C">
            <w:t>Muutoksenhausta säädetään lain 24 §:</w:t>
          </w:r>
          <w:proofErr w:type="spellStart"/>
          <w:r w:rsidR="0065023C">
            <w:t>ssä</w:t>
          </w:r>
          <w:proofErr w:type="spellEnd"/>
          <w:r w:rsidR="0065023C">
            <w:t>.</w:t>
          </w:r>
        </w:p>
        <w:p w14:paraId="3F17E69F" w14:textId="77777777" w:rsidR="00C17A30" w:rsidRDefault="00B611F1" w:rsidP="00B611F1">
          <w:pPr>
            <w:pStyle w:val="LLPerustelujenkappalejako"/>
          </w:pPr>
          <w:r w:rsidRPr="00B611F1">
            <w:rPr>
              <w:i/>
            </w:rPr>
            <w:t>Päihdehuolto</w:t>
          </w:r>
          <w:r>
            <w:t xml:space="preserve">. Päihdehuoltolain (41/1986) 2 luvussa säädetään henkilön tahdosta riippumattomasta hoidosta terveysvaaran tai väkivaltaisuuden perusteella. Lain 10 §:ssä säädetään hoitoon </w:t>
          </w:r>
          <w:r>
            <w:lastRenderedPageBreak/>
            <w:t>määräämisen edellytyksistä. Hoitoon määräämisestä säädetään 11-13 §:</w:t>
          </w:r>
          <w:proofErr w:type="spellStart"/>
          <w:r>
            <w:t>ssä</w:t>
          </w:r>
          <w:proofErr w:type="spellEnd"/>
          <w:r>
            <w:t>. Päihdehuollon järjestämisestä säädetään 3 §:</w:t>
          </w:r>
          <w:proofErr w:type="spellStart"/>
          <w:r>
            <w:t>ssä</w:t>
          </w:r>
          <w:proofErr w:type="spellEnd"/>
          <w:r>
            <w:t>. Muutoksenhausta säädetään lain 3 luvussa.</w:t>
          </w:r>
        </w:p>
        <w:p w14:paraId="63B4A92E" w14:textId="4CB3796B" w:rsidR="00B611F1" w:rsidRDefault="00C17A30" w:rsidP="00B611F1">
          <w:pPr>
            <w:pStyle w:val="LLPerustelujenkappalejako"/>
          </w:pPr>
          <w:r w:rsidRPr="00C17A30">
            <w:t>Potilaan liikkumisvapauden ja muiden perusoikeuksien rajoittamisesta vapaaehtoisessa sairaalahoidossa ei ole lainsäädäntöä. Tarkemman lainsäädännön puuttuessa oikeusasiamiehen käytännössä on korostettu huomioon otettavia näkökohtia (ks. esim. EOAK/4180/2020, s. 14–16).</w:t>
          </w:r>
        </w:p>
        <w:p w14:paraId="24CB2C52" w14:textId="77777777" w:rsidR="00B611F1" w:rsidRDefault="00B611F1" w:rsidP="00B611F1">
          <w:pPr>
            <w:pStyle w:val="LLPerustelujenkappalejako"/>
          </w:pPr>
          <w:r w:rsidRPr="00B611F1">
            <w:rPr>
              <w:i/>
            </w:rPr>
            <w:t>Kehitysvammaisten henkilöiden hoito ja huolenpito erityishuollon toimintayksikössä</w:t>
          </w:r>
          <w:r>
            <w:t>. Kehitysvammaisten erityishuollosta annetun lain (519/1977) 32 §:ssä säädetään henkilön määräämisestä erityishuollon toimintayksikköön tämän tahdosta riippumatta. Lain 33 §:ssä säädetään tutkimuksista määräyksen tekemistä varten, tutkittavana pitämisestä ja määräyksen tekemisestä. Erityishuolto-ohjelman oikaisemisesta säädetään lain 36 §:</w:t>
          </w:r>
          <w:proofErr w:type="spellStart"/>
          <w:r>
            <w:t>ssä</w:t>
          </w:r>
          <w:proofErr w:type="spellEnd"/>
          <w:r>
            <w:t>. Hoidon ja huolenpidon lopettamispäätöksestä säädetään 37 §:ssä ja jatkamisen edellytysten saattamisesta arvioitavaksi ja jatkamispäätöksestä 38 §:</w:t>
          </w:r>
          <w:proofErr w:type="spellStart"/>
          <w:r>
            <w:t>ssä</w:t>
          </w:r>
          <w:proofErr w:type="spellEnd"/>
          <w:r>
            <w:t>.</w:t>
          </w:r>
        </w:p>
        <w:p w14:paraId="216FFAC4" w14:textId="77777777" w:rsidR="00B611F1" w:rsidRDefault="00B611F1" w:rsidP="00B611F1">
          <w:pPr>
            <w:pStyle w:val="LLPerustelujenkappalejako"/>
          </w:pPr>
          <w:r w:rsidRPr="000D126E">
            <w:rPr>
              <w:i/>
            </w:rPr>
            <w:t>Lastensuojelulaitokset</w:t>
          </w:r>
          <w:r>
            <w:t>. Lastensuojelun järjestämisestä ja kehittämisestä säädetään lastensuojelulain (417/2007) 11 §:</w:t>
          </w:r>
          <w:proofErr w:type="spellStart"/>
          <w:r>
            <w:t>ssä</w:t>
          </w:r>
          <w:proofErr w:type="spellEnd"/>
          <w:r>
            <w:t xml:space="preserve">. Lain 8 luvussa on lapsen kiireellistä sijoitusta koskevat säännökset. Lain 38 §:ssä säädetään kiireellisen sijoituksen edellytyksistä ja kiireellisestä sijoituksesta päättämisestä. </w:t>
          </w:r>
        </w:p>
        <w:p w14:paraId="5FF3F4C9" w14:textId="77777777" w:rsidR="00B611F1" w:rsidRDefault="00B611F1" w:rsidP="00B611F1">
          <w:pPr>
            <w:pStyle w:val="LLPerustelujenkappalejako"/>
          </w:pPr>
          <w:r>
            <w:t>Lain 9 luvussa on huostaanottoa koskevat säännökset. Lain 40 §:ssä säädetään velvollisuudesta huostaanottoon ja sijaishuollon järjestämiseen. Lain 43 §:ssä säädetään huostaanottoa ja sijaishuoltoa koskevasta päätöksenteosta. Huostaan otetun lapsen huollosta, mukaan lukien lapsen olinpaikka, säädetään 45 §:</w:t>
          </w:r>
          <w:proofErr w:type="spellStart"/>
          <w:r>
            <w:t>ssä</w:t>
          </w:r>
          <w:proofErr w:type="spellEnd"/>
          <w:r>
            <w:t xml:space="preserve">. Lain 46 §:ssä säädetään lapsen huollosta ja tapaamisoikeudesta päättämisestä </w:t>
          </w:r>
          <w:proofErr w:type="spellStart"/>
          <w:r>
            <w:t>huostassapidon</w:t>
          </w:r>
          <w:proofErr w:type="spellEnd"/>
          <w:r>
            <w:t xml:space="preserve"> aikana.</w:t>
          </w:r>
        </w:p>
        <w:p w14:paraId="2D02BD14" w14:textId="77777777" w:rsidR="00B611F1" w:rsidRDefault="00B611F1" w:rsidP="00B611F1">
          <w:pPr>
            <w:pStyle w:val="LLPerustelujenkappalejako"/>
          </w:pPr>
          <w:r>
            <w:t xml:space="preserve">Lain 10 luvussa on sijaishuoltoa koskevat yleiset säännökset sekä säännökset lapsen asemasta sijaishuollossa. Lapsen sijaishuollolla tarkoitetaan 49 §:n mukaan huostaan otetun, kiireellisesti sijoitetun tai lain 83 §:ssä tarkoitetun väliaikaismääräyksen nojalla sijoitetun lapsen hoidon ja kasvatuksen järjestämistä kodin ulkopuolella. Lapsen sijaishuolto voidaan järjestää perhehoitona, laitoshuoltona taikka muulla lapsen tarpeiden edellyttämällä tavalla. Lain 50 §:ssä säädetään sijaishuoltopaikan </w:t>
          </w:r>
          <w:r w:rsidR="003E65C8">
            <w:t>valinnasta. Sijaishuollossa ole</w:t>
          </w:r>
          <w:r>
            <w:t>van lapsen ihmissuhteista ja yhteydenpidosta säädetään 54 §:</w:t>
          </w:r>
          <w:proofErr w:type="spellStart"/>
          <w:r>
            <w:t>ssä</w:t>
          </w:r>
          <w:proofErr w:type="spellEnd"/>
          <w:r>
            <w:t xml:space="preserve">. Asian käsittelystä hallintotuomioistuimessa säädetään lain 14 luvussa ja muutoksenhausta 15 luvussa. </w:t>
          </w:r>
        </w:p>
        <w:p w14:paraId="5D1C7DFB" w14:textId="08DA48AE" w:rsidR="00B611F1" w:rsidRDefault="00A366B4" w:rsidP="00B611F1">
          <w:pPr>
            <w:pStyle w:val="LLPerustelujenkappalejako"/>
          </w:pPr>
          <w:r w:rsidRPr="00A366B4">
            <w:t>Lain 11 luvussa säädetään rajoituksista sijaishuollossa</w:t>
          </w:r>
          <w:r>
            <w:t>. Luvun rajoituksia voidaan koh</w:t>
          </w:r>
          <w:r w:rsidRPr="00A366B4">
            <w:t>distaa lapseen vain, jos sekä 61 a §</w:t>
          </w:r>
          <w:r>
            <w:t>:ssä</w:t>
          </w:r>
          <w:r w:rsidRPr="00A366B4">
            <w:t xml:space="preserve"> säädetyt rajoitusten käytön </w:t>
          </w:r>
          <w:proofErr w:type="gramStart"/>
          <w:r w:rsidRPr="00A366B4">
            <w:t>yleiset edellytykset</w:t>
          </w:r>
          <w:proofErr w:type="gramEnd"/>
          <w:r w:rsidRPr="00A366B4">
            <w:t xml:space="preserve"> että kutakin rajoitusta erikseen 11 luvussa säädetyt edellytyks</w:t>
          </w:r>
          <w:r>
            <w:t>et täyttyvät. Lain 69 §:ssä sää</w:t>
          </w:r>
          <w:r w:rsidRPr="00A366B4">
            <w:t xml:space="preserve">detään liikkumisvapauden rajoittamisesta, 70 §:ssä lapsen eristämisestä ja 71–73 §:ssä erityisestä huolenpidosta. </w:t>
          </w:r>
          <w:r>
            <w:t>Rajoitustoi</w:t>
          </w:r>
          <w:r w:rsidRPr="00A366B4">
            <w:t>menpiteiden kirjaamisesta säädetään 74 §:</w:t>
          </w:r>
          <w:proofErr w:type="spellStart"/>
          <w:r w:rsidRPr="00A366B4">
            <w:t>ssä</w:t>
          </w:r>
          <w:proofErr w:type="spellEnd"/>
          <w:r w:rsidRPr="00A366B4">
            <w:t xml:space="preserve">. </w:t>
          </w:r>
          <w:r>
            <w:t xml:space="preserve">Lain </w:t>
          </w:r>
          <w:r w:rsidRPr="00A366B4">
            <w:t>61 b §:s</w:t>
          </w:r>
          <w:r>
            <w:t>sä säädetään hyvää kohtelua kos</w:t>
          </w:r>
          <w:r w:rsidRPr="00A366B4">
            <w:t>kevasta suunnitelmasta, joka kaikkien lasten</w:t>
          </w:r>
          <w:r>
            <w:t>suojelulaitosten tulee laatia.</w:t>
          </w:r>
        </w:p>
        <w:p w14:paraId="2919FE98" w14:textId="77777777" w:rsidR="00A7218C" w:rsidRDefault="00B611F1" w:rsidP="00B611F1">
          <w:pPr>
            <w:pStyle w:val="LLPerustelujenkappalejako"/>
          </w:pPr>
          <w:r w:rsidRPr="00B611F1">
            <w:rPr>
              <w:i/>
            </w:rPr>
            <w:t>Karanteeni ja eristäminen yleisvaarallisen tartuntataudin perusteella</w:t>
          </w:r>
          <w:r>
            <w:t>. Tartuntatautilain (1227/2016) 60 §:ssä säädetään karanteenista ja 63 §:ssä eristämisen edellytyksistä sekä eristämisetä päättämisestä. Lain 66 §:ssä säädetään eristämisen jatkamisesta ja lopettamisesta. Karanteenin ja eristämisen olosuhteista säädetään lain 68 §:ssä ja tapaamisten rajoittamisesta 69 §:</w:t>
          </w:r>
          <w:proofErr w:type="spellStart"/>
          <w:r>
            <w:t>ssä</w:t>
          </w:r>
          <w:proofErr w:type="spellEnd"/>
          <w:r>
            <w:t>. Lain 70 §:ssä säädetään kiireellisestä rajoitetoimenpidepäätöksestä. Muutoksen</w:t>
          </w:r>
          <w:r w:rsidR="0073774A">
            <w:t>hausta säädetään lain 90 §:</w:t>
          </w:r>
          <w:proofErr w:type="spellStart"/>
          <w:r w:rsidR="0073774A">
            <w:t>ssä</w:t>
          </w:r>
          <w:proofErr w:type="spellEnd"/>
          <w:r w:rsidR="0073774A">
            <w:t>.</w:t>
          </w:r>
        </w:p>
        <w:p w14:paraId="6548E316" w14:textId="77777777" w:rsidR="000D126E" w:rsidRDefault="000D126E" w:rsidP="00B611F1">
          <w:pPr>
            <w:pStyle w:val="LLPerustelujenkappalejako"/>
          </w:pPr>
          <w:r>
            <w:t xml:space="preserve">Henkilötietojen käsittelystä säädetään potilaan asemasta ja oikeuksista annetussa laissa (785/1992) sekä </w:t>
          </w:r>
          <w:proofErr w:type="spellStart"/>
          <w:r>
            <w:t>sosiaali</w:t>
          </w:r>
          <w:proofErr w:type="spellEnd"/>
          <w:r>
            <w:t xml:space="preserve">- ja terveydenhuollon asiakastietojen sähköisestä käsittelystä (784/2021) annetussa laissa. Sääntelyä uudistetaan parhaillaan siten, että jatkossa </w:t>
          </w:r>
          <w:proofErr w:type="spellStart"/>
          <w:r>
            <w:t>sosiaali</w:t>
          </w:r>
          <w:proofErr w:type="spellEnd"/>
          <w:r>
            <w:t xml:space="preserve">- ja </w:t>
          </w:r>
          <w:r>
            <w:lastRenderedPageBreak/>
            <w:t>terveydenhuollon asiakastietojen käsittelystä säädettäisiin yhdessä laissa. Asiaa koskeva hallituksen esitys on tarkoitus antaa eduskunnalle syksyllä 2022.</w:t>
          </w:r>
        </w:p>
        <w:p w14:paraId="383CA2FA" w14:textId="77777777" w:rsidR="00A1125F" w:rsidRDefault="00904F87" w:rsidP="00A1125F">
          <w:pPr>
            <w:pStyle w:val="LLPerustelujenkappalejako"/>
          </w:pPr>
          <w:r>
            <w:t xml:space="preserve">Artiklan 2 kohdan e </w:t>
          </w:r>
          <w:r w:rsidR="00A1125F">
            <w:t>alakohdan mukaan toimivaltaisilla ja lain mukaan valtuutetuilla viranomaisilla ja toimielimillä on oikeus vierailla paikoissa, joissa vapautensa menettäneitä henkilöitä pidetään. Vierailulle voidaan edellyttää oikeusviranomaisen antamaa lupaa.</w:t>
          </w:r>
        </w:p>
        <w:p w14:paraId="09451E73" w14:textId="77777777" w:rsidR="00A1125F" w:rsidRDefault="00A1125F" w:rsidP="00174AFC">
          <w:pPr>
            <w:pStyle w:val="LLPerustelujenkappalejako"/>
          </w:pPr>
          <w:r>
            <w:t>Suomessa eduskunnan oikeusasiamiehestä annetun lain 5 §:n mukaan oikeusasiamies</w:t>
          </w:r>
          <w:r w:rsidR="004D1418">
            <w:t xml:space="preserve"> toimittaa tarpeen mukaan tarkastuksia perehtyäkseen laillisuusvalvontaansa kuuluviin asioihin. Erityisesti hänen on toimitettava tarkastuksia vankiloissa ja muissa suljetuissa laitoksissa valvoakseen niihin sijoitettujen henkilöiden kohtelua sekä puolustusvoimien eri yksiköissä ja Suomen sotilaallisessa kriisinhallintaorganisaatiossa seuratakseen varusmiesten ja muiden asepalvelusta suorittavien sekä kriisinhallintahenkilöstön kohtelua. Tarkastuksen yhteydessä oikeusasiamiehellä ja hänen määräämällään eduskunnan oikeusasiamiehen kanslian virkamiehellä on oikeus päästä valvottavan kaikkiin tiloihin ja tietojärjestelmiin sekä oikeus keskustella luottamuksellisesti tarkastuskohteen henkilökunnan sekä siellä palvelevien tai sinne sijoitettujen henkilöiden kanssa. </w:t>
          </w:r>
          <w:r>
            <w:t xml:space="preserve">Oikeusasiamiehellä on </w:t>
          </w:r>
          <w:r w:rsidR="00A97F84">
            <w:t xml:space="preserve">lain 7 §:n mukaan </w:t>
          </w:r>
          <w:r>
            <w:t>oikeus saada viranomaisilta ja muilta julkista tehtävää hoitavilta kaikki laillisuusvalvontaan</w:t>
          </w:r>
          <w:r w:rsidR="00A97F84">
            <w:t>sa varten tarvitsemansa tiedot.</w:t>
          </w:r>
          <w:r w:rsidR="00174AFC">
            <w:t xml:space="preserve"> Oikeusasiamiehen osalta viitataan myös edellä 12 artiklan 2 kohdan yhteydessä käsiteltyyn.</w:t>
          </w:r>
        </w:p>
        <w:p w14:paraId="3BADDC26" w14:textId="77777777" w:rsidR="00A1125F" w:rsidRDefault="00A1125F" w:rsidP="00A1125F">
          <w:pPr>
            <w:pStyle w:val="LLPerustelujenkappalejako"/>
          </w:pPr>
          <w:r>
            <w:t xml:space="preserve">Toisena ylimpänä laillisuusvalvojana valtioneuvoston oikeuskanslerilla on myös perustuslain 108 §:ssä määrätty tehtävä valvoa tuomioistuinten ja muiden viranomaisten ja virkamiesten, julkisyhteisön työntekijöiden ja muiden julkista tehtävää hoitavien virkatointen lainmukaisuutta. Käytännössä oikeuskansleri on valtioneuvoston oikeuskanslerin ja eduskunnan oikeusasiamiehen tehtävien jaosta annetun lain (1224/1990) nojalla vapautettu valvomasta tiettyjä, oikeusasiamiehen toimivaltaan kuuluvia asioita. Näihin kuuluvat muun muassa pakkokeinolaissa tarkoitetut kiinniottaminen, pidättäminen, vangitseminen ja matkustuskielto sekä säilöön ottaminen ja muu vapaudenmenetys. </w:t>
          </w:r>
          <w:r w:rsidR="00610011">
            <w:t xml:space="preserve">Oikeuskansleri </w:t>
          </w:r>
          <w:r>
            <w:t>ei myöskään valvo vankiloita tai muita sellaisia laitoksia, joihin henkilö on otettu vastoin tahtoaan.</w:t>
          </w:r>
        </w:p>
        <w:p w14:paraId="17E36464" w14:textId="77777777" w:rsidR="00A1125F" w:rsidRDefault="00A1125F" w:rsidP="00A1125F">
          <w:pPr>
            <w:pStyle w:val="LLPerustelujenkappalejako"/>
          </w:pPr>
          <w:r>
            <w:t xml:space="preserve">Poliisin toimintaan kohdistuvaa laillisuusvalvontaa </w:t>
          </w:r>
          <w:r w:rsidR="002C0A59">
            <w:t>tehdään</w:t>
          </w:r>
          <w:r>
            <w:t xml:space="preserve"> myös poliisiorganisaation sisällä sisäministeriö</w:t>
          </w:r>
          <w:r w:rsidR="004F4805">
            <w:t>ssä</w:t>
          </w:r>
          <w:r>
            <w:t xml:space="preserve"> ja sen alaise</w:t>
          </w:r>
          <w:r w:rsidR="004F4805">
            <w:t>ssa</w:t>
          </w:r>
          <w:r>
            <w:t xml:space="preserve"> Poliisihallitukse</w:t>
          </w:r>
          <w:r w:rsidR="004F4805">
            <w:t>ssa</w:t>
          </w:r>
          <w:r>
            <w:t>. Rikosseuraamuslaitos puolestaan valvoo rikosseuraamusalueiden toiminnan laillisuutta ja tarkoituksenmu</w:t>
          </w:r>
          <w:r w:rsidR="002C0A59">
            <w:t>kaisuutta. Rajavartiolaitos ja T</w:t>
          </w:r>
          <w:r>
            <w:t>ulli tekevät omaa sisäistä laillisuusvalvontaa</w:t>
          </w:r>
          <w:r w:rsidR="002C0A59">
            <w:t>nsa</w:t>
          </w:r>
          <w:r>
            <w:t>. Puolustusvoimien virkatointen laillisuusvalvontaa suorittaa puolustusministeriö sekä puolustusvoimista annetun valtioneuvoston asetuksen (1319/2007) 5 §:n mukaan puolustusv</w:t>
          </w:r>
          <w:r w:rsidR="00A20B4C">
            <w:t>oimien asessori.</w:t>
          </w:r>
        </w:p>
        <w:p w14:paraId="098F07DB" w14:textId="77777777" w:rsidR="00A1125F" w:rsidRDefault="00A1125F" w:rsidP="00A1125F">
          <w:pPr>
            <w:pStyle w:val="LLPerustelujenkappalejako"/>
          </w:pPr>
          <w:proofErr w:type="spellStart"/>
          <w:r>
            <w:t>Sosiaali</w:t>
          </w:r>
          <w:proofErr w:type="spellEnd"/>
          <w:r>
            <w:t xml:space="preserve">- ja terveysalan lupa- ja valvontavirasto Valvira keskusvirastona sekä aluehallintovirastot omilla toimialueillaan valvovat </w:t>
          </w:r>
          <w:proofErr w:type="spellStart"/>
          <w:r>
            <w:t>sosiaali</w:t>
          </w:r>
          <w:proofErr w:type="spellEnd"/>
          <w:r>
            <w:t>- ja terveyspalvelujen lainmukaisuutta, palvelujen toteutumista ja niiden laatua.</w:t>
          </w:r>
        </w:p>
        <w:p w14:paraId="4F2D0086" w14:textId="77777777" w:rsidR="00397F8A" w:rsidRDefault="00A1125F" w:rsidP="00AD33AB">
          <w:pPr>
            <w:pStyle w:val="LLPerustelujenkappalejako"/>
          </w:pPr>
          <w:r>
            <w:t>Kaikilla edellä mainituilla valvontaviranomaisilla on lakiin perustuvat oikeudet tarkastaa vapautensa menettäneiden säilytyspaikkoja omilla toimialoillaan.</w:t>
          </w:r>
        </w:p>
        <w:p w14:paraId="0C79F5B7" w14:textId="77777777" w:rsidR="00626913" w:rsidRDefault="00736270" w:rsidP="00626913">
          <w:pPr>
            <w:pStyle w:val="LLPerustelujenkappalejako"/>
          </w:pPr>
          <w:r w:rsidRPr="00736270">
            <w:rPr>
              <w:b/>
            </w:rPr>
            <w:t>18 artikla</w:t>
          </w:r>
          <w:r>
            <w:t xml:space="preserve">. </w:t>
          </w:r>
          <w:r w:rsidR="00626913">
            <w:t xml:space="preserve">Artiklassa määrätään, mitä tietoja </w:t>
          </w:r>
          <w:r w:rsidR="00CF606F">
            <w:t xml:space="preserve">on annettava </w:t>
          </w:r>
          <w:r w:rsidR="00CF606F" w:rsidRPr="00CF606F">
            <w:t>sellaisille henkilöille, joilla on laillinen oikeus tietoihin, kuten vapautensa menettäneen omaisille tai näid</w:t>
          </w:r>
          <w:r w:rsidR="00A7081B">
            <w:t>en edustajille tai asiamiehelle.</w:t>
          </w:r>
          <w:r w:rsidR="00626913">
            <w:t xml:space="preserve"> Artiklan 1 kohta sisältää yksityiskohtaisen luettelon niistä tiedoista, jotka ainakin on annettava. Luettelo käsittää kaikki 17 artiklan 3 kohdan tarkoittamissa rekistereissä olevat, artiklakohdassa mainitut vähimmäistiedot lukuun ottamatta vapaudenmenetyksen perusteita. Tiedonsaantioikeutta voivat kuitenkin rajoittaa 19 ja 20 artiklan määräykset.</w:t>
          </w:r>
        </w:p>
        <w:p w14:paraId="3DD42993" w14:textId="77777777" w:rsidR="00CF606F" w:rsidRDefault="00626913" w:rsidP="00626913">
          <w:pPr>
            <w:pStyle w:val="LLPerustelujenkappalejako"/>
          </w:pPr>
          <w:r>
            <w:lastRenderedPageBreak/>
            <w:t>Tietojen saamiseen viranomaisten rekistereistä sovelletaan julkisuuslaki</w:t>
          </w:r>
          <w:r w:rsidR="00072DD1">
            <w:t>a</w:t>
          </w:r>
          <w:r>
            <w:t xml:space="preserve">. Lähtökohta on, että viranomaisen asiakirjat ovat julkisia, ellei toisin säädetä (1 §). Lain 24 §:n 1 momentti sisältää luettelon salassa pidettävistä </w:t>
          </w:r>
          <w:r w:rsidR="00166843">
            <w:t>viranomaisen asiakirjoista. Sellaisia</w:t>
          </w:r>
          <w:r>
            <w:t xml:space="preserve"> ovat muun muassa 28 kohdan mukaan rekisterit, jotka sisältävät tietoja tuomitusta taikka vangitusta tai muutoin vapautensa menettäneestä henkilöstä. Salassapitoedellytyksestä huolimatta on lainkohdan mukaan mahdollista antaa näistä tietoja, jollei ole ilmeistä, että tiedon antaminen ei vaaranna asianomaisen tulevaa toimeentuloa, yhteiskuntaan sopeutumista tai turvallisuutta, ja jos tiedo</w:t>
          </w:r>
          <w:r w:rsidR="00A20B4C">
            <w:t>n antamiseen on perusteltu syy.</w:t>
          </w:r>
          <w:r w:rsidR="008403AF">
            <w:t xml:space="preserve"> Myös terveystiedot ovat salassa pidettäviä pykälän 25 kohdan mukaan</w:t>
          </w:r>
          <w:r w:rsidR="004F663E">
            <w:t>, joskin terveystietojen käsittelystä on edellä 17 artiklan yhteydessä kuvatulla tavalla myös erityissääntelyä</w:t>
          </w:r>
          <w:r w:rsidR="008403AF">
            <w:t>.</w:t>
          </w:r>
        </w:p>
        <w:p w14:paraId="0F4BB9CE" w14:textId="77777777" w:rsidR="00FB4188" w:rsidRDefault="009B6136" w:rsidP="00626913">
          <w:pPr>
            <w:pStyle w:val="LLPerustelujenkappalejako"/>
          </w:pPr>
          <w:r>
            <w:t>Yleissopimuksen kyseistä</w:t>
          </w:r>
          <w:r w:rsidR="00BC40FF">
            <w:t xml:space="preserve"> kohtaa</w:t>
          </w:r>
          <w:r>
            <w:t xml:space="preserve"> </w:t>
          </w:r>
          <w:r w:rsidR="008403AF">
            <w:t xml:space="preserve">lienee käytettyjen ilmaisujen eroavaisuuksista huolimatta syytä tulkita niin, että kyse on asianosaisjulkisuudesta eikä yleisöjulkisuudesta. </w:t>
          </w:r>
          <w:r w:rsidR="00626913">
            <w:t>Asianosaisella ja tämän edustajalla on oikeus saada muutoin salassa pidettäviä tietoja julkisuuslain 11 §:n perusteella.</w:t>
          </w:r>
          <w:r w:rsidR="00CF606F">
            <w:t xml:space="preserve"> Asianosaisella tarkoitetaan hakijaa</w:t>
          </w:r>
          <w:r w:rsidR="00CF606F" w:rsidRPr="00CF606F">
            <w:t xml:space="preserve">, </w:t>
          </w:r>
          <w:r w:rsidR="00CF606F">
            <w:t>valittajaa</w:t>
          </w:r>
          <w:r w:rsidR="00CF606F" w:rsidRPr="00CF606F">
            <w:t xml:space="preserve"> sekä </w:t>
          </w:r>
          <w:r w:rsidR="00CF606F">
            <w:t>muuta</w:t>
          </w:r>
          <w:r w:rsidR="00CF606F" w:rsidRPr="00CF606F">
            <w:t>, jonka oikeutta, etua tai velvollisuutta asia koskee</w:t>
          </w:r>
          <w:r w:rsidR="00CF606F">
            <w:t xml:space="preserve">. </w:t>
          </w:r>
          <w:r w:rsidR="00D5364B">
            <w:t xml:space="preserve">Yleissopimuksessa tarkoitetun henkilön, jolla on laillinen oikeus tietoihin, voidaan </w:t>
          </w:r>
          <w:r w:rsidR="000935B6">
            <w:t xml:space="preserve">lähtökohtaisesti </w:t>
          </w:r>
          <w:r w:rsidR="00D5364B">
            <w:t xml:space="preserve">katsoa rinnastuvan asianosaisen käsitteeseen. Sinänsä julkisuuslaki ei kuitenkaan suoraan takaa omaisille tiedonsaantioikeutta vaan omaisten on oltava asianosaisasemassa. Eron voidaan kuitenkin katsoa olevan sellainen, että tapauskohtainen harkinta </w:t>
          </w:r>
          <w:r w:rsidR="000935B6">
            <w:t xml:space="preserve">julkisuuslain soveltamisessa </w:t>
          </w:r>
          <w:r w:rsidR="00D5364B">
            <w:t>riittää eikä lakimuutosta tarvita. Esimerkiksi korkein hallinto-oikeus on katsonut, että vanhemmat ovat tietyissä tapauksissa asianosaisia (KHO 2021:9).</w:t>
          </w:r>
        </w:p>
        <w:p w14:paraId="6723DFA9" w14:textId="77777777" w:rsidR="00ED4AE1" w:rsidRPr="00ED4AE1" w:rsidRDefault="00FB4188" w:rsidP="00FB4188">
          <w:pPr>
            <w:pStyle w:val="LLPerustelujenkappalejako"/>
            <w:rPr>
              <w:sz w:val="24"/>
            </w:rPr>
          </w:pPr>
          <w:r>
            <w:t>J</w:t>
          </w:r>
          <w:r w:rsidRPr="00FB4188">
            <w:t>os asiakirja kuuluu oikeudenkäyntiaineistoon, asianosaisen oikeudesta tiedonsaantiin on voimassa, mitä siitä säädetään oikeudenkäynnin julkisuudesta yleisissä tuomioistuimissa annetussa laissa (370/2007) ja oikeudenkäynnin julkisuudesta hallintotuomioistuimissa annetussa laissa (381/2007). Esitutkinnan asianosaisen oikeuteen saada tieto esitutkinnassa esitetystä tai laaditusta asiakirjasta sovelletaan, mitä esitutkintalain 4 luvun 15 §:ssä säädetään.</w:t>
          </w:r>
        </w:p>
        <w:p w14:paraId="66484FB4" w14:textId="77777777" w:rsidR="00193E9E" w:rsidRDefault="00193E9E" w:rsidP="00193E9E">
          <w:pPr>
            <w:pStyle w:val="LLPerustelujenkappalejako"/>
          </w:pPr>
          <w:r>
            <w:t xml:space="preserve">Laki potilaan asemasta ja oikeuksista sisältää määräykset potilaan laillisen edustajan tai lähiomaisen tai muun läheisen tiedonsaantioikeudesta. Pääsäännön mukaan potilasasiakirjoihin sisältyvät tiedot ovat salassa pidettäviä. Lain 13 §:n 3 momentti sisältää luettelon poikkeusperusteista, joiden mukaan tietoja voidaan luovuttaa sivullisille. </w:t>
          </w:r>
          <w:r w:rsidR="00B8054F">
            <w:t xml:space="preserve">Sovellettavaksi voi tulla myös laki sosiaalihuollon asiakkaan asemasta ja oikeuksista. Lain 3 luku sisältää määräykset salassapidosta ja salassa pidettävien tietojen luovuttamisesta.  </w:t>
          </w:r>
          <w:r>
            <w:t xml:space="preserve">Myös </w:t>
          </w:r>
          <w:proofErr w:type="spellStart"/>
          <w:r>
            <w:t>sosiaali</w:t>
          </w:r>
          <w:proofErr w:type="spellEnd"/>
          <w:r>
            <w:t>- ja terveydenhuollon asiakastietojen sähköisestä käsittelystä annettu laki sisältää määräyksiä potilastietojen k</w:t>
          </w:r>
          <w:r w:rsidR="00A20B4C">
            <w:t>äsittelystä ja luovuttamisesta.</w:t>
          </w:r>
        </w:p>
        <w:p w14:paraId="7F268926" w14:textId="77777777" w:rsidR="00626913" w:rsidRDefault="00626913" w:rsidP="00626913">
          <w:pPr>
            <w:pStyle w:val="LLPerustelujenkappalejako"/>
          </w:pPr>
          <w:r>
            <w:t>Kiinniottamisesta ja vapaudenmenetyksestä ilmoittamisesta säädetään</w:t>
          </w:r>
          <w:r w:rsidR="00F95CD5">
            <w:t xml:space="preserve"> </w:t>
          </w:r>
          <w:r>
            <w:t>pakkokeinolain 2 luvun 4 §:n 2 momentissa ja poliisin säilyttämien henkilöiden kohtelust</w:t>
          </w:r>
          <w:r w:rsidR="00A20B4C">
            <w:t>a annetun lain 2 luvun 2 §:</w:t>
          </w:r>
          <w:proofErr w:type="spellStart"/>
          <w:r w:rsidR="00A20B4C">
            <w:t>ssä</w:t>
          </w:r>
          <w:proofErr w:type="spellEnd"/>
          <w:r w:rsidR="00A20B4C">
            <w:t>.</w:t>
          </w:r>
        </w:p>
        <w:p w14:paraId="04687211" w14:textId="77777777" w:rsidR="00A47D4D" w:rsidRDefault="00A47D4D" w:rsidP="00A47D4D">
          <w:pPr>
            <w:pStyle w:val="LLPerustelujenkappalejako"/>
          </w:pPr>
          <w:r>
            <w:t>Osapuoli voi halutessaan sallia 18 artiklaa laajemman tietojensaantioikeuden.</w:t>
          </w:r>
        </w:p>
        <w:p w14:paraId="35ECA203" w14:textId="77777777" w:rsidR="00626913" w:rsidRDefault="00626913" w:rsidP="00626913">
          <w:pPr>
            <w:pStyle w:val="LLPerustelujenkappalejako"/>
          </w:pPr>
          <w:r>
            <w:t>Artiklan 2 kohdassa määrätään, että mikäli 1 kohdassa mainittu läheinen etsii tietoja, joihin hänellä on oikeus päästä käsiksi, ja hän voi joutua tämän etsinnän vuoksi kovan kohtelun, uhkailun tai rangaistusten kohteeksi, osapuolella on velvollisuus suojella tätä henkilöä.</w:t>
          </w:r>
          <w:r w:rsidR="000935B6">
            <w:t xml:space="preserve"> </w:t>
          </w:r>
          <w:r w:rsidR="004F20E4">
            <w:t>S</w:t>
          </w:r>
          <w:r>
            <w:t>uojeluvelvollisuutta koskevia</w:t>
          </w:r>
          <w:r w:rsidR="004F20E4">
            <w:t xml:space="preserve"> kansallisia</w:t>
          </w:r>
          <w:r>
            <w:t xml:space="preserve"> säännöksiä on selostettu 12 artiklan kohdalla.</w:t>
          </w:r>
        </w:p>
        <w:p w14:paraId="52100A88" w14:textId="77777777" w:rsidR="00766BAC" w:rsidRDefault="0096347D" w:rsidP="00626913">
          <w:pPr>
            <w:pStyle w:val="LLPerustelujenkappalejako"/>
          </w:pPr>
          <w:r w:rsidRPr="0096347D">
            <w:rPr>
              <w:b/>
            </w:rPr>
            <w:t>19 artikla</w:t>
          </w:r>
          <w:r>
            <w:t xml:space="preserve">. </w:t>
          </w:r>
          <w:r w:rsidR="00A81ED6">
            <w:t xml:space="preserve">Artiklassa </w:t>
          </w:r>
          <w:r w:rsidR="00FE0D67">
            <w:t>1 kohdassa määrätään</w:t>
          </w:r>
          <w:r w:rsidR="00A81ED6">
            <w:t xml:space="preserve"> sellaisten henkilötietojen käsittelystä, joita kootaan tai välitetään kadonnutta henkilöä etsittäessä. </w:t>
          </w:r>
          <w:r w:rsidR="00DD6F1B">
            <w:t xml:space="preserve">Tietoja </w:t>
          </w:r>
          <w:r w:rsidR="00DD6F1B" w:rsidRPr="00DD6F1B">
            <w:t>ei saa käyttää eikä saattaa saataville muuta tarkoitusta varten kuin kadonneen henkilön etsimiseksi</w:t>
          </w:r>
          <w:r w:rsidR="00DD6F1B">
            <w:t xml:space="preserve">. Tietoja saa </w:t>
          </w:r>
          <w:r w:rsidR="00964B27">
            <w:t xml:space="preserve">kuitenkin </w:t>
          </w:r>
          <w:r w:rsidR="00DD6F1B">
            <w:t>käyttää</w:t>
          </w:r>
          <w:r w:rsidR="00964B27">
            <w:t xml:space="preserve"> myös</w:t>
          </w:r>
          <w:r w:rsidR="00DD6F1B">
            <w:t xml:space="preserve"> rikosoikeudenkäyntiä varten sekä hyvityksen hakemiseen.</w:t>
          </w:r>
          <w:r w:rsidR="00766BAC">
            <w:t xml:space="preserve"> Kohdassa siis säädetään henkilötietojen käsittelyn käyttötarkoituksesta sekä näiden tietojen uudelleen käyttämisestä.</w:t>
          </w:r>
        </w:p>
        <w:p w14:paraId="4C70DB26" w14:textId="77777777" w:rsidR="00C002DC" w:rsidRDefault="00C64696" w:rsidP="008C15FF">
          <w:pPr>
            <w:pStyle w:val="LLPerustelujenkappalejako"/>
          </w:pPr>
          <w:r>
            <w:lastRenderedPageBreak/>
            <w:t xml:space="preserve">Henkilötietojen käsittelyn yleislakina on </w:t>
          </w:r>
          <w:r w:rsidRPr="00C64696">
            <w:t>yleinen tietosuoja-asetus</w:t>
          </w:r>
          <w:r>
            <w:t xml:space="preserve">. </w:t>
          </w:r>
          <w:r w:rsidR="00230FDF">
            <w:t xml:space="preserve">Terveyttä koskevat tiedot ja geneettiset tiedot henkilöiden yksiselitteistä tunnistamista varten ovat tietosuoja-asetuksen 9 artiklan 1 kohdassa tarkoitettuja erityisiä henkilötietoryhmiä. </w:t>
          </w:r>
          <w:r>
            <w:t xml:space="preserve">Yksi </w:t>
          </w:r>
          <w:r w:rsidR="00230FDF">
            <w:t>yleisen tietosuoja-asetuksen</w:t>
          </w:r>
          <w:r>
            <w:t xml:space="preserve"> 5 artiklan mukaisista henkilötietojen käsittelyn periaatteista on käyttötarkoitussidonnaisuus. Henkilötiedot on </w:t>
          </w:r>
          <w:r w:rsidRPr="00C64696">
            <w:t xml:space="preserve">kerättävä tiettyä, nimenomaista ja laillista tarkoitusta varten, eikä niitä saa käsitellä myöhemmin näiden tarkoitusten kanssa </w:t>
          </w:r>
          <w:proofErr w:type="spellStart"/>
          <w:r w:rsidRPr="00C64696">
            <w:t>yhteensopimattomalla</w:t>
          </w:r>
          <w:proofErr w:type="spellEnd"/>
          <w:r w:rsidRPr="00C64696">
            <w:t xml:space="preserve"> tavalla</w:t>
          </w:r>
          <w:r>
            <w:t>. Yhteensopivasta käsittelystä säädetään tarkemmin yleisen tietosuoja-asetuksen 6 artiklan 4 kohdassa ja periaatteesta poikkeamisesta 23 artiklassa. Yleistä tietosuoja-asetusta täydentää kansallinen tietosuojalaki sekä erityislainsäädäntö</w:t>
          </w:r>
          <w:r w:rsidR="002916FC">
            <w:t>ön sisältyvät säännökset</w:t>
          </w:r>
          <w:r>
            <w:t>.</w:t>
          </w:r>
          <w:r w:rsidR="00E06157">
            <w:t xml:space="preserve"> </w:t>
          </w:r>
          <w:r>
            <w:t xml:space="preserve">Henkilötietojen käsittelystä poliisitoimessa, rikoksesta </w:t>
          </w:r>
          <w:r w:rsidR="008C15FF">
            <w:t>syytettäessä</w:t>
          </w:r>
          <w:r>
            <w:t xml:space="preserve"> sekä rikosoikeudellist</w:t>
          </w:r>
          <w:r w:rsidR="008C15FF">
            <w:t>en seuraamusten täytäntöönpanoss</w:t>
          </w:r>
          <w:r>
            <w:t>a on oma sääntelynsä</w:t>
          </w:r>
          <w:r w:rsidR="00F35A96">
            <w:t xml:space="preserve">: rikosasioiden tietosuojadirektiivi sekä </w:t>
          </w:r>
          <w:r w:rsidR="00DB2AB7" w:rsidRPr="00DB2AB7">
            <w:t>henkilötietojen käsittelystä rikosasioissa ja kansallisen turvallisuuden ylläpitämisen yhteydessä</w:t>
          </w:r>
          <w:r w:rsidR="00F35A96">
            <w:t xml:space="preserve"> annettu laki</w:t>
          </w:r>
          <w:r w:rsidR="00DB2AB7">
            <w:t xml:space="preserve"> (1054/2018</w:t>
          </w:r>
          <w:r w:rsidR="006E1CE1">
            <w:t xml:space="preserve">, </w:t>
          </w:r>
          <w:r w:rsidR="006E1CE1" w:rsidRPr="006E1CE1">
            <w:t>jäljempänä rikosasioiden tietosuojalaki</w:t>
          </w:r>
          <w:r w:rsidR="00DB2AB7">
            <w:t>).</w:t>
          </w:r>
          <w:r w:rsidR="008E4489">
            <w:t xml:space="preserve"> Salassa pidettävien tietojen luovuttamisesta toiselle viranomaiselle säädetään julkisuuslain 29 §:</w:t>
          </w:r>
          <w:r w:rsidR="00A73469">
            <w:t>ssä sekä erityislaeissa</w:t>
          </w:r>
          <w:r w:rsidR="008E4489">
            <w:t>.</w:t>
          </w:r>
        </w:p>
        <w:p w14:paraId="20940F2F" w14:textId="77777777" w:rsidR="00CA32EB" w:rsidRDefault="00B21E76" w:rsidP="00CA32EB">
          <w:pPr>
            <w:pStyle w:val="LLPerustelujenkappalejako"/>
          </w:pPr>
          <w:r>
            <w:t>Kohdassa tarkoitetun</w:t>
          </w:r>
          <w:r w:rsidR="00780034">
            <w:t xml:space="preserve"> henkilötietojen käsittelyn voidaan ajatella jakaantuvaan kolmeen osuuteen: tietojen koonti kadonneen henkilön etsimistä vart</w:t>
          </w:r>
          <w:r w:rsidR="00490BF4">
            <w:t>en, tietojen käyttö henkilön et</w:t>
          </w:r>
          <w:r w:rsidR="00780034">
            <w:t>simiseksi sekä tietojen uudelleenkäyttö rikosoikeudenkäyntiä ja hyvityksen hakemista varten.</w:t>
          </w:r>
        </w:p>
        <w:p w14:paraId="6B173166" w14:textId="77777777" w:rsidR="00225877" w:rsidRDefault="00CA32EB" w:rsidP="00626913">
          <w:pPr>
            <w:pStyle w:val="LLPerustelujenkappalejako"/>
          </w:pPr>
          <w:r>
            <w:t xml:space="preserve">Yksi poliisin poliisilain 1 §:n mukaisista tehtävistä on ryhtyä tarpeellisiin toimenpiteisiin kadonneen henkilön löytämiseksi. </w:t>
          </w:r>
          <w:r w:rsidR="006E1CE1">
            <w:t>Poliisin henkilötietolain</w:t>
          </w:r>
          <w:r>
            <w:t xml:space="preserve"> 16 §:ssä on erityissäännös poliisi oikeudesta saada tietoja eräistä rekistereistä ja tietojärjestelmistä salassapitosäännösten estämättä. Yllä</w:t>
          </w:r>
          <w:r w:rsidR="0065177D">
            <w:t xml:space="preserve"> </w:t>
          </w:r>
          <w:r>
            <w:t xml:space="preserve">kuvatulla tavalla yksi poliisin henkilötietojen käsittelyn yleisistä periaatteista </w:t>
          </w:r>
          <w:r w:rsidR="00AA3A7C">
            <w:t>on käyttötarkoitussidonnaisuus.</w:t>
          </w:r>
        </w:p>
        <w:p w14:paraId="73CF0026" w14:textId="77777777" w:rsidR="00CA32EB" w:rsidRDefault="004078B4" w:rsidP="00626913">
          <w:pPr>
            <w:pStyle w:val="LLPerustelujenkappalejako"/>
          </w:pPr>
          <w:r w:rsidRPr="004078B4">
            <w:t>Kerättyjen tietojen uudelleenkäyttö koskisi tietojen käyttämistä rikosoikeudenkäynnissä sekä hyvitystä hakiessa. Tältä osin tietoja voivat käyttää</w:t>
          </w:r>
          <w:r w:rsidR="00D60EB4">
            <w:t xml:space="preserve"> toimivaltaiset</w:t>
          </w:r>
          <w:r w:rsidRPr="004078B4">
            <w:t xml:space="preserve"> viranomaiset sekä yleissopimuksessa tarkoitetut tahdonvastaisen katoamisen uhrit. Tällaisen uudelleen käytön </w:t>
          </w:r>
          <w:r w:rsidR="00D60EB4">
            <w:t xml:space="preserve">voidaan </w:t>
          </w:r>
          <w:r w:rsidRPr="004078B4">
            <w:t>katsoa olevan</w:t>
          </w:r>
          <w:r w:rsidR="00D60EB4">
            <w:t xml:space="preserve"> alkuperäisen käyttötarkoituksen kanssa</w:t>
          </w:r>
          <w:r w:rsidRPr="004078B4">
            <w:t xml:space="preserve"> yhteensopivaa käsittelyä. </w:t>
          </w:r>
          <w:r w:rsidR="00D60EB4">
            <w:t xml:space="preserve">Uudelleen käytön voidaan katsoa olevan </w:t>
          </w:r>
          <w:r w:rsidRPr="004078B4">
            <w:t>tarkkarajaista sekä välttämätöntä ja oikeasuhtaista rikosten syytetoimia ja uhrin oikeuksien toteuttamista varten. Kohta ei tä</w:t>
          </w:r>
          <w:r w:rsidR="00D60EB4">
            <w:t>ltäkään osin edellytä muutoksia kansalliseen sääntelyyn</w:t>
          </w:r>
          <w:r w:rsidRPr="004078B4">
            <w:t xml:space="preserve">. Rikosoikeudenkäynnin yhteydessä käsiteltäviä henkilötietoja </w:t>
          </w:r>
          <w:r w:rsidR="00D60EB4">
            <w:t xml:space="preserve">voidaan käsitellä </w:t>
          </w:r>
          <w:r w:rsidR="00D60EB4" w:rsidRPr="00D60EB4">
            <w:t>rikosasioiden tietosuojalain 1 §:n 1 momentin 3 kohdan mukaan, siltä osin kuin se on tarpeen toimivaltaiselle virano</w:t>
          </w:r>
          <w:r w:rsidR="003377B5">
            <w:t>maiselle säädetyn edellä mainitussa</w:t>
          </w:r>
          <w:r w:rsidR="00D60EB4" w:rsidRPr="00D60EB4">
            <w:t xml:space="preserve"> kohdassa tarkoitetun tehtävän suorittamiseksi</w:t>
          </w:r>
          <w:r w:rsidRPr="004078B4">
            <w:t>. Uhreilla puolestaan on edellä 18 artiklan yhteydessä kuvatulla tavalla saada asianosaisina tieto viranomaisen asiakirjoista olivat ne julkisia tai salassa pidettäviä.</w:t>
          </w:r>
        </w:p>
        <w:p w14:paraId="6745B9CC" w14:textId="77777777" w:rsidR="001B7024" w:rsidRDefault="00FE0D67" w:rsidP="00626913">
          <w:pPr>
            <w:pStyle w:val="LLPerustelujenkappalejako"/>
          </w:pPr>
          <w:r>
            <w:t>Artiklan 2 kohdan mukaan</w:t>
          </w:r>
          <w:r w:rsidR="00D60EB4">
            <w:t xml:space="preserve"> lukien</w:t>
          </w:r>
          <w:r>
            <w:t xml:space="preserve"> h</w:t>
          </w:r>
          <w:r w:rsidRPr="00FE0D67">
            <w:t xml:space="preserve">enkilötietojen, myös lääketieteellisten ja geneettisten tietojen, kokoaminen, käsittely, käyttö ja tallentaminen eivät saa loukata ihmisoikeuksia, perusvapauksia tai yksilön ihmisarvoa eivätkä </w:t>
          </w:r>
          <w:r w:rsidR="00F53EBA">
            <w:t>toteutta</w:t>
          </w:r>
          <w:r w:rsidRPr="00FE0D67">
            <w:t>a niiden loukkaamista.</w:t>
          </w:r>
          <w:r>
            <w:t xml:space="preserve"> </w:t>
          </w:r>
          <w:r w:rsidR="00D55A2F">
            <w:t xml:space="preserve">Henkilötietojen suojaa ja yksityiselämän suojaa koskevat muun muassa perustuslain 10 §, Euroopan unionin perusoikeuskirjan 7 ja 8 artikla sekä </w:t>
          </w:r>
          <w:r w:rsidR="00B93565">
            <w:t>EIS</w:t>
          </w:r>
          <w:r w:rsidR="00D55A2F">
            <w:t xml:space="preserve"> 8 artikla. </w:t>
          </w:r>
          <w:r w:rsidR="00A06EEE">
            <w:t>H</w:t>
          </w:r>
          <w:r w:rsidR="00D60EB4" w:rsidRPr="00D60EB4">
            <w:t xml:space="preserve">enkilötietojen käsittelystä on </w:t>
          </w:r>
          <w:r w:rsidR="00A06EEE">
            <w:t>kattavasti lainsäädäntöä, joka suojaa rekisteröidyn oikeuksia.</w:t>
          </w:r>
        </w:p>
        <w:p w14:paraId="78F5BB05" w14:textId="77777777" w:rsidR="00E029B6" w:rsidRDefault="00E029B6" w:rsidP="00626913">
          <w:pPr>
            <w:pStyle w:val="LLPerustelujenkappalejako"/>
          </w:pPr>
          <w:r w:rsidRPr="00E029B6">
            <w:rPr>
              <w:b/>
            </w:rPr>
            <w:t>20 artikla</w:t>
          </w:r>
          <w:r>
            <w:t xml:space="preserve">. </w:t>
          </w:r>
          <w:r w:rsidR="00673850">
            <w:t>Artiklassa määrätään 18 artiklassa tarkoitetun tiedonsaantioikeuden rajoittamisesta ja oikeussuojakeinoista</w:t>
          </w:r>
          <w:r w:rsidR="009B0912">
            <w:t xml:space="preserve"> tällaisessa tapauksessa</w:t>
          </w:r>
          <w:r w:rsidR="00673850">
            <w:t xml:space="preserve">. Artiklan 1 kohdan mukaan </w:t>
          </w:r>
          <w:r w:rsidR="00673850" w:rsidRPr="00673850">
            <w:t>tiedonsaantioikeutta voidaan poikkeuksellisesti rajoittaa vain silloin, kun henkilöllä on lain suoja ja tuomioistuinviranomaiset valvovat hänen vapaudenmenetystään, jos rajoittaminen on täysin välttämätöntä, siitä on säädetty lailla ja tietojen välittäminen vaikuttaisi haitallisesti henkilön yksityisyyteen tai turvallisuuteen tai estäisi rikostutkintaa, tai muilla vastaavilla perusteilla lain, sovellettavan kansainvälisen oikeuden ja tämän yleissopimuksen tavoitteiden mukaisesti.</w:t>
          </w:r>
        </w:p>
        <w:p w14:paraId="0614AEF3" w14:textId="77777777" w:rsidR="00BA6291" w:rsidRDefault="0094472A" w:rsidP="00BA6291">
          <w:pPr>
            <w:pStyle w:val="LLPerustelujenkappalejako"/>
          </w:pPr>
          <w:r>
            <w:lastRenderedPageBreak/>
            <w:t xml:space="preserve">Tietojensaantioikeutta on käsitelty edellä 18 artiklan yhteydessä. </w:t>
          </w:r>
          <w:r w:rsidR="0088600A">
            <w:t>Julkisuuslain 11 §:n 2 momentissa säädetään edellytyksistä, jolloin asianosai</w:t>
          </w:r>
          <w:r w:rsidR="00AA3A7C">
            <w:t>sjulkisuutta voidaan rajoittaa.</w:t>
          </w:r>
        </w:p>
        <w:p w14:paraId="628844C4" w14:textId="77777777" w:rsidR="0094472A" w:rsidRDefault="00BA6291" w:rsidP="00626913">
          <w:pPr>
            <w:pStyle w:val="LLPerustelujenkappalejako"/>
          </w:pPr>
          <w:r>
            <w:t xml:space="preserve">Artiklan 2 kohdassa määrätään oikeudesta tehokkaaseen oikeussuojakeinoon. </w:t>
          </w:r>
          <w:r w:rsidR="00447DC6">
            <w:t>Asiakirjan pyytämisestä säädetään julkisuuslain 13 §:ssä ja antamisesta päättämisestä lain 14 §:</w:t>
          </w:r>
          <w:proofErr w:type="spellStart"/>
          <w:r w:rsidR="00447DC6">
            <w:t>ssä</w:t>
          </w:r>
          <w:proofErr w:type="spellEnd"/>
          <w:r w:rsidR="00447DC6">
            <w:t xml:space="preserve">. Lain 33 §:n mukaan muutoksenhakuun </w:t>
          </w:r>
          <w:r w:rsidR="00447DC6" w:rsidRPr="00B6723E">
            <w:t>sovelletaan, mitä oikeudenkäynnistä hallintoasioissa annetussa laissa (808/2019) säädetään</w:t>
          </w:r>
          <w:r w:rsidR="00447DC6">
            <w:t xml:space="preserve">. Kohta ei edellytä lainsäädäntömuutoksia. </w:t>
          </w:r>
          <w:r w:rsidR="00B6723E" w:rsidRPr="00B6723E">
            <w:t>Muutoksenhakuun asiassa, joka koskee oikeudenkäynnin julkisuutta, sovelletaan, mitä oikeudenkäynnin julkisuudesta yleisissä tuomioistuimissa annetussa laissa ja oikeudenkäynnin julkisuudesta hallintotuomioistuimissa annetussa laissa</w:t>
          </w:r>
          <w:r w:rsidR="00D573DB">
            <w:t xml:space="preserve"> </w:t>
          </w:r>
          <w:r w:rsidR="00B6723E" w:rsidRPr="00B6723E">
            <w:t>säädetään.</w:t>
          </w:r>
          <w:r>
            <w:t xml:space="preserve"> Erityissääntelyssä on omat säännöksensä muu</w:t>
          </w:r>
          <w:r w:rsidR="00AA3A7C">
            <w:t>toksenhausta.</w:t>
          </w:r>
        </w:p>
        <w:p w14:paraId="20C2FEA7" w14:textId="77777777" w:rsidR="00C1421E" w:rsidRDefault="00474C6A" w:rsidP="00C1421E">
          <w:pPr>
            <w:pStyle w:val="LLPerustelujenkappalejako"/>
          </w:pPr>
          <w:r w:rsidRPr="00474C6A">
            <w:rPr>
              <w:b/>
            </w:rPr>
            <w:t>21 artikla</w:t>
          </w:r>
          <w:r>
            <w:t xml:space="preserve">. </w:t>
          </w:r>
          <w:r w:rsidR="00C1421E">
            <w:t xml:space="preserve">Artikla edellyttää, että vapautensa menettäneet henkilöt vapautetaan niin, että vapautuksesta jää luotettava merkintä ja </w:t>
          </w:r>
          <w:r w:rsidR="00D324CA">
            <w:t xml:space="preserve">että </w:t>
          </w:r>
          <w:r w:rsidR="00C1421E">
            <w:t>vapauttaminen voidaan näin jälkikäteen todentaa. Vapautettujen henkilöiden on pystyttävä käyttämään oikeuksiaan täysimääräisesti ja heidän fyysinen koskemattomuutensa on taattava. Henkilön toimintakykyä ei siis saa tarpeettomasti ja tarkoituksella rajoittaa. Artiklalla ei kuitenkaan rajoiteta kansallisen lainsäädännön tällaiselle henkilölle asettamia velvollisuuksia, joita saattaa liittyä esimerkiksi ehdonalaiseen vapauteen tai erilaisiin toimintakieltoihin.</w:t>
          </w:r>
        </w:p>
        <w:p w14:paraId="73B01246" w14:textId="77777777" w:rsidR="00474C6A" w:rsidRDefault="00C1421E" w:rsidP="00C1421E">
          <w:pPr>
            <w:pStyle w:val="LLPerustelujenkappalejako"/>
          </w:pPr>
          <w:r>
            <w:t>Artiklassa määrätty tehtävä kuuluu 17 artiklan mukaiselle rekisteriviranomaiselle. Tämän osalta viitataan 17 artiklan 3 kohdan määräyksiin ja niitä</w:t>
          </w:r>
          <w:r w:rsidR="00BA1269">
            <w:t xml:space="preserve"> koskevaan selostukseen edellä.</w:t>
          </w:r>
          <w:r w:rsidR="0070189D">
            <w:t xml:space="preserve"> Vankeudesta vapautettujen oikeuksia ei rajoiteta Suomessa artiklassa kielletyllä tavalla.</w:t>
          </w:r>
        </w:p>
        <w:p w14:paraId="44B9FDD1" w14:textId="77777777" w:rsidR="00C1421E" w:rsidRDefault="00C1421E" w:rsidP="00C1421E">
          <w:pPr>
            <w:pStyle w:val="LLPerustelujenkappalejako"/>
          </w:pPr>
          <w:r w:rsidRPr="00C1421E">
            <w:rPr>
              <w:b/>
            </w:rPr>
            <w:t>22 artikla</w:t>
          </w:r>
          <w:r>
            <w:t xml:space="preserve">. </w:t>
          </w:r>
          <w:r w:rsidR="00477B97">
            <w:t xml:space="preserve">Artiklassa </w:t>
          </w:r>
          <w:r w:rsidR="002F47C1">
            <w:t>määrätään</w:t>
          </w:r>
          <w:r w:rsidR="00477B97">
            <w:t xml:space="preserve"> eräiden liitännäisten tekojen rangaistavuudesta.</w:t>
          </w:r>
          <w:r w:rsidR="00F81B8D">
            <w:t xml:space="preserve"> </w:t>
          </w:r>
          <w:r w:rsidR="007F3212">
            <w:t>K</w:t>
          </w:r>
          <w:r w:rsidR="00F81B8D" w:rsidRPr="00F81B8D">
            <w:t>ohta ei näyttäisi nimenomaisesti edellyttävän tekojen rangaistavaksi säätämistä, vaan joidenkin seuraamusten määrääminen riittäisi. Kysymys on kuitenkin sen tyyppisistä teoista, jotka Suomessa tyypillisesti kuuluvat rikosoikeudellisen vastuun piiriin.</w:t>
          </w:r>
        </w:p>
        <w:p w14:paraId="2E4B1477" w14:textId="77777777" w:rsidR="00477B97" w:rsidRDefault="00DD44C1" w:rsidP="00C1421E">
          <w:pPr>
            <w:pStyle w:val="LLPerustelujenkappalejako"/>
          </w:pPr>
          <w:r>
            <w:t>Artiklan a alakohdan mukaan</w:t>
          </w:r>
          <w:r w:rsidR="00477B97">
            <w:t xml:space="preserve"> </w:t>
          </w:r>
          <w:r>
            <w:t>rangaistavaa tulee olla</w:t>
          </w:r>
          <w:r w:rsidR="00477B97">
            <w:t xml:space="preserve"> </w:t>
          </w:r>
          <w:r w:rsidR="00477B97" w:rsidRPr="00477B97">
            <w:t>17 artiklan 2 kohdan f alakohdass</w:t>
          </w:r>
          <w:r w:rsidR="00477B97">
            <w:t xml:space="preserve">a ja 20 artiklan 2 kohdassa </w:t>
          </w:r>
          <w:r>
            <w:t>tarkoitettu</w:t>
          </w:r>
          <w:r w:rsidR="00477B97" w:rsidRPr="00477B97">
            <w:t xml:space="preserve"> oikeussuojakeinon </w:t>
          </w:r>
          <w:r>
            <w:t>saannin</w:t>
          </w:r>
          <w:r w:rsidR="00477B97" w:rsidRPr="00477B97">
            <w:t xml:space="preserve"> </w:t>
          </w:r>
          <w:r>
            <w:t>viivyttäminen</w:t>
          </w:r>
          <w:r w:rsidR="00477B97" w:rsidRPr="00477B97">
            <w:t xml:space="preserve"> tai </w:t>
          </w:r>
          <w:r>
            <w:t>estäminen</w:t>
          </w:r>
          <w:r w:rsidR="00477B97">
            <w:t>. Ensimmäinen koskee mahdollisuutta saattaa vapaudenmenetys oikeuden tutkittavaksi ja jälkimmäinen oikeu</w:t>
          </w:r>
          <w:r w:rsidR="00A20B4C">
            <w:t>ssuojakeinoa tietojensaannissa.</w:t>
          </w:r>
        </w:p>
        <w:p w14:paraId="115CF565" w14:textId="77777777" w:rsidR="00FE3CB8" w:rsidRDefault="00FE3CB8" w:rsidP="00FE3CB8">
          <w:pPr>
            <w:pStyle w:val="LLPerustelujenkappalejako"/>
          </w:pPr>
          <w:r>
            <w:t>Koska vapautensa menettäneiden henkilöiden säilyttäminen on viranomaistehtävä ja koska kyse on viranomaisen asiakirjoista, on a alakohdassa mainittuihin tekoihin syyllistyvä virkamies. Näin ollen sovellettavaksi tulevat rikoslain 40 luvun virkarikokset. Sovellettaviksi voivat tulla esimerkiksi virka-aseman väärinkäyttämistä tai virkavelvollisuuden rikkomista koskevat säännökset.</w:t>
          </w:r>
        </w:p>
        <w:p w14:paraId="363EE734" w14:textId="1C45E8DF" w:rsidR="00FE3CB8" w:rsidRDefault="00FE3CB8" w:rsidP="00FE3CB8">
          <w:pPr>
            <w:pStyle w:val="LLPerustelujenkappalejako"/>
          </w:pPr>
          <w:r>
            <w:t xml:space="preserve">Artiklan b alakohdan mukaan rangaistavaa tulee olla se, että vapaudenmenetys jätetään kirjaamatta, tai kirjataan tietoja, jotka virallisesta rekisteristä vastaava </w:t>
          </w:r>
          <w:r w:rsidR="00F8462C">
            <w:t xml:space="preserve">virkailija </w:t>
          </w:r>
          <w:r>
            <w:t>on tiennyt tai hänen olisi pitänyt tietää virheellisiksi. Sovellettavaksi voivat</w:t>
          </w:r>
          <w:r w:rsidR="00F41FEA">
            <w:t xml:space="preserve"> tältäkin osin</w:t>
          </w:r>
          <w:r>
            <w:t xml:space="preserve"> tulla virkarikoksia koskeva</w:t>
          </w:r>
          <w:r w:rsidR="00F41FEA">
            <w:t>t säännökset.</w:t>
          </w:r>
        </w:p>
        <w:p w14:paraId="2638829E" w14:textId="77777777" w:rsidR="00B51978" w:rsidRDefault="00FE3CB8" w:rsidP="00FE3CB8">
          <w:pPr>
            <w:pStyle w:val="LLPerustelujenkappalejako"/>
          </w:pPr>
          <w:r>
            <w:t>Artiklan c alakohta koskee tilannetta, jossa kieltäydytään antamasta vapaudenmenetystä koskevia tietoja, tai täytetään näiden tietojen antamista koskevat oikeudelliset vaatimukset, mutta annetaan virheellisiä tietoja.</w:t>
          </w:r>
          <w:r w:rsidR="00082E31">
            <w:t xml:space="preserve"> Virkarikosten lisäksi </w:t>
          </w:r>
          <w:r w:rsidR="00082E31" w:rsidRPr="00082E31">
            <w:t>sovellettavaksi voi</w:t>
          </w:r>
          <w:r w:rsidR="00EA03CD">
            <w:t>vat</w:t>
          </w:r>
          <w:r w:rsidR="00082E31" w:rsidRPr="00082E31">
            <w:t xml:space="preserve"> tulla rikoslain 16 luvun 7 §:ssä </w:t>
          </w:r>
          <w:r w:rsidR="00082E31">
            <w:t>tarkoitettu rekisterimerkintäri</w:t>
          </w:r>
          <w:r w:rsidR="00082E31" w:rsidRPr="00082E31">
            <w:t xml:space="preserve">kos </w:t>
          </w:r>
          <w:r w:rsidR="00082E31">
            <w:t>j</w:t>
          </w:r>
          <w:r w:rsidR="00082E31" w:rsidRPr="00082E31">
            <w:t>a 8 §</w:t>
          </w:r>
          <w:r w:rsidR="00082E31">
            <w:t>:ssä tarkoitettu väärän todistuksen antaminen viranomaiselle</w:t>
          </w:r>
          <w:r w:rsidR="00082E31" w:rsidRPr="00082E31">
            <w:t>.</w:t>
          </w:r>
          <w:r>
            <w:t xml:space="preserve"> Tilanteesta riippuen myös monet rikoslain 15 luvun oikeudenkäyttöä vastaan kohdistuvista rikossäännöksistä voivat artiklan osalta tulla kysymykseen.</w:t>
          </w:r>
        </w:p>
        <w:p w14:paraId="60F7C13C" w14:textId="77777777" w:rsidR="007F4E64" w:rsidRDefault="005866AC" w:rsidP="00C1421E">
          <w:pPr>
            <w:pStyle w:val="LLPerustelujenkappalejako"/>
          </w:pPr>
          <w:r w:rsidRPr="005866AC">
            <w:rPr>
              <w:b/>
            </w:rPr>
            <w:lastRenderedPageBreak/>
            <w:t>23 artikla</w:t>
          </w:r>
          <w:r>
            <w:t xml:space="preserve">. </w:t>
          </w:r>
          <w:r w:rsidR="007D240A">
            <w:t>Artiklan 1 kohdassa määrätään osapuolten velvollisuudesta kouluttaa virkamiehiä ja muuta henkilökuntaa</w:t>
          </w:r>
          <w:r w:rsidR="00C83C2E">
            <w:t xml:space="preserve"> yleissopimuksen sisällöstä</w:t>
          </w:r>
          <w:r w:rsidR="004659D7">
            <w:t>.</w:t>
          </w:r>
        </w:p>
        <w:p w14:paraId="1BBD12D6" w14:textId="35504573" w:rsidR="008B7C6D" w:rsidRDefault="008B7C6D" w:rsidP="008B7C6D">
          <w:pPr>
            <w:pStyle w:val="LLPerustelujenkappalejako"/>
          </w:pPr>
          <w:r>
            <w:t>Poliisin perus-</w:t>
          </w:r>
          <w:r w:rsidR="00A350E1">
            <w:t>,</w:t>
          </w:r>
          <w:r>
            <w:t xml:space="preserve"> täydennys- ja jatkokoulutus sisältää perus- ja ihmisoikeuskoulutusta, jossa muun muassa käydään läpi keskeiset ihmisoikeussopimukset ja niiden sisältö. Samankaltaista koulutusta annetaan myös raja- ja merivartiokoulun perus- ja jatko-opinnoissa. Valtakunnansyyttäjänvirasto vastaa syyttäjien jatko- ja täydennyskoulutuksesta. Sotilashenkilöiden perus- ja ihmisoikeuskoulutus painottuu humanitaariseen oikeuteen sekä eettiseen opetukseen. Rikosseuraamusalan koulutus sisältää runsaasti perus- ja ihmisoikeuskoulutusta, laillisuuskoulutusta sekä eettistä opetusta.</w:t>
          </w:r>
          <w:r w:rsidR="006C1F56">
            <w:t xml:space="preserve"> Koulutusta annetaan myös tuomioistuinten sekä Maahanmuuttoviraston henkilökunnalle.</w:t>
          </w:r>
        </w:p>
        <w:p w14:paraId="3F884EC5" w14:textId="77777777" w:rsidR="008B7C6D" w:rsidRDefault="008B7C6D" w:rsidP="00587CAB">
          <w:pPr>
            <w:pStyle w:val="LLPerustelujenkappalejako"/>
          </w:pPr>
          <w:r>
            <w:t>Artiklan 2 kohdan mukaan osapuolen on varmistettava, että sellaiset määräykset ja ohjeet, joilla määrätään tai sallitaan tahdonvastaisen katoamisen toteuttaminen tai kannustetaan siihen, ovat kiellettyjä. Tämän lisäksi on taattava, että henkilöä, joka kieltäytyy noudattamasta tällaista määräystä, ei saa rangaista. Tätä on käsitelty edellä 6 artiklan yhteydessä.</w:t>
          </w:r>
        </w:p>
        <w:p w14:paraId="6B42A9CA" w14:textId="77777777" w:rsidR="008B7C6D" w:rsidRDefault="008B7C6D" w:rsidP="008B7C6D">
          <w:pPr>
            <w:pStyle w:val="LLPerustelujenkappalejako"/>
          </w:pPr>
          <w:r>
            <w:t xml:space="preserve">Artiklan 3 kohdassa määrätään, että artiklan 1 kohdassa mainituilla henkilöillä on oltava velvollisuus ja todellinen mahdollisuus ilmoittaa viranomaisille, mikäli he epäilevät, että tahdonvastainen katoaminen on tapahtunut tai että sitä suunnitellaan. </w:t>
          </w:r>
        </w:p>
        <w:p w14:paraId="77789C7F" w14:textId="77777777" w:rsidR="008B7C6D" w:rsidRDefault="008B7C6D" w:rsidP="008B7C6D">
          <w:pPr>
            <w:pStyle w:val="LLPerustelujenkappalejako"/>
          </w:pPr>
          <w:r>
            <w:t>Artiklan tarkoitus on varmistaa, että sopimusvaltion viranomaisilla on riittävästi tietoa ja taitoa puuttua tahdonvastaisiin katoamisiin sekä selvittää että ehkäistä niitä. Tämä edellyttää artiklan 1 kohdassa mainittujen henkilöryhmien kouluttamista yleissopimuksen sisällöstä ja tahdonvastaisten katoamisten torjunnasta.</w:t>
          </w:r>
          <w:r w:rsidR="007641E7">
            <w:t xml:space="preserve"> Ilmoitusvelvollisuuden osalta viitataan edellä 6 artiklan yhteydessä todettuun virkarikoksista.</w:t>
          </w:r>
        </w:p>
        <w:p w14:paraId="6918A68D" w14:textId="77777777" w:rsidR="007D580C" w:rsidRDefault="007D580C" w:rsidP="007D580C">
          <w:pPr>
            <w:pStyle w:val="LLPerustelujenkappalejako"/>
          </w:pPr>
          <w:r w:rsidRPr="007D580C">
            <w:rPr>
              <w:b/>
            </w:rPr>
            <w:t>24 artikla</w:t>
          </w:r>
          <w:r>
            <w:t xml:space="preserve">. Artiklan 1 </w:t>
          </w:r>
          <w:r w:rsidR="00900F2F">
            <w:t>kohdassa määritellään yleissopimuksessa tarkoitetun uhrin-käsite</w:t>
          </w:r>
          <w:r>
            <w:t xml:space="preserve">. </w:t>
          </w:r>
          <w:r w:rsidR="00900F2F">
            <w:t>U</w:t>
          </w:r>
          <w:r>
            <w:t xml:space="preserve">hrilla tarkoitetaan </w:t>
          </w:r>
          <w:r w:rsidR="00900F2F">
            <w:t xml:space="preserve">kadonneen henkilön lisäksi </w:t>
          </w:r>
          <w:r>
            <w:t>sellaista henkilöä, joka on kärsinyt vä</w:t>
          </w:r>
          <w:r w:rsidR="00D72A5A">
            <w:t>litöntä vahinkoa tahdonvastaisesta katoamisesta</w:t>
          </w:r>
          <w:r>
            <w:t>.</w:t>
          </w:r>
        </w:p>
        <w:p w14:paraId="71BA5725" w14:textId="77777777" w:rsidR="007D580C" w:rsidRDefault="00BC63BB" w:rsidP="00B6708D">
          <w:pPr>
            <w:pStyle w:val="LLPerustelujenkappalejako"/>
          </w:pPr>
          <w:r>
            <w:t xml:space="preserve">Suomen lainsäädännöstä ei löydy asianomistajan määritelmää, koska tyhjentävän asianomistajan määritelmän aikaansaaminen ei ole mahdollista. Oikeustieteen ja oikeuskäytännön kautta asianomistajan käsitettä on kuitenkin tarkemmin rajattu. Yleisesti asianomistajaksi katsotaan rikoksella loukatun tai vaarannetun oikeushyvän haltija tai se, jolle on välittömästi syntynyt rikoksen kautta yksityinen oikeudellinen vaade. </w:t>
          </w:r>
          <w:r w:rsidR="00B6708D">
            <w:t xml:space="preserve">Vaikka asianomistajaa ei kansallisessa lainsäädännössä ole määritelty, oikeuskäytännössä asianomistajan määritelmä on </w:t>
          </w:r>
          <w:r w:rsidR="00255C13">
            <w:t xml:space="preserve">periaatteessa </w:t>
          </w:r>
          <w:r w:rsidR="00B6708D">
            <w:t>laajempi kuin yleissopimuksen mukainen uhrin</w:t>
          </w:r>
          <w:r w:rsidR="00CD10C0">
            <w:t xml:space="preserve"> </w:t>
          </w:r>
          <w:r w:rsidR="00B6708D">
            <w:t>määritelmä. Kansallisen lainsäädännön mukaiset asianomistajan oikeudet eivät rajoitu sellaisiin henkilöihin, joille on aiheutunut rikoksesta välitön vahinko, vaan asianomistajana pidetään myös rikoksella loukatun tai vaarannetun oikeushyvän haltijaa. Asianomistaja voi olla myös oikeushenkilö</w:t>
          </w:r>
          <w:r w:rsidR="00E3464C">
            <w:t>, joskin tämä lienee epätyypillistä tahdonvastaisen katoamisen rikoksen yhteydessä</w:t>
          </w:r>
          <w:r w:rsidR="00B6708D">
            <w:t xml:space="preserve">. </w:t>
          </w:r>
        </w:p>
        <w:p w14:paraId="14AE242D" w14:textId="77777777" w:rsidR="007D580C" w:rsidRDefault="007D580C" w:rsidP="007D580C">
          <w:pPr>
            <w:pStyle w:val="LLPerustelujenkappalejako"/>
          </w:pPr>
          <w:r>
            <w:t>Artiklan 2 kohdan mukaan jokaisella 1 kohdassa mainitulla uhrilla on oikeus saada tietää</w:t>
          </w:r>
          <w:r w:rsidR="00CA3F32">
            <w:t>,</w:t>
          </w:r>
          <w:r>
            <w:t xml:space="preserve"> missä olosuhteissa katoaminen on tapahtunut sekä oikeus saada tietoa katoamisen johdosta suoritettavan tutkinnan etenemisestä ja sen tuloksista sekä kadonneen henkilön kohtalosta. Tiedonsaantioikeutta on selostettu edellä 17</w:t>
          </w:r>
          <w:r w:rsidR="00C126D2">
            <w:t>–</w:t>
          </w:r>
          <w:r>
            <w:t xml:space="preserve">20 artiklan </w:t>
          </w:r>
          <w:r w:rsidR="002D0022">
            <w:t>yhteydessä</w:t>
          </w:r>
          <w:r>
            <w:t>.</w:t>
          </w:r>
        </w:p>
        <w:p w14:paraId="77AE7E07" w14:textId="77777777" w:rsidR="007D580C" w:rsidRDefault="007D580C" w:rsidP="007D580C">
          <w:pPr>
            <w:pStyle w:val="LLPerustelujenkappalejako"/>
          </w:pPr>
          <w:r>
            <w:t xml:space="preserve">Artiklan 3 kohdassa edellytetään, että osapuoli ryhtyy kaikkiin asiaankuuluviin toimiin kadonneen henkilön etsimiseksi, paikantamiseksi ja vapauttamiseksi. Mikäli kadonnut henkilö on kuollut, vastaaviin toimiin on ryhdyttävä, jotta </w:t>
          </w:r>
          <w:r w:rsidR="00834F9E">
            <w:t>jäännösten</w:t>
          </w:r>
          <w:r>
            <w:t xml:space="preserve"> sijaintipaikka selviää. </w:t>
          </w:r>
          <w:r w:rsidR="00834F9E">
            <w:t>Jäännökset</w:t>
          </w:r>
          <w:r>
            <w:t xml:space="preserve"> on </w:t>
          </w:r>
          <w:r>
            <w:lastRenderedPageBreak/>
            <w:t xml:space="preserve">tarvittaessa palautettava omaisille ja sitä on kohdeltava asiaankuuluvalla kunnioituksella. Artiklakohdan osalta viitataan edellä </w:t>
          </w:r>
          <w:r w:rsidR="00976783">
            <w:t xml:space="preserve">10 ja 12 artiklan kohdalla </w:t>
          </w:r>
          <w:r>
            <w:t xml:space="preserve">esitutkinnasta selostettuun. </w:t>
          </w:r>
          <w:r w:rsidR="00976783">
            <w:t xml:space="preserve">Lisäksi poliisilain 1 §:n 2 momentin </w:t>
          </w:r>
          <w:proofErr w:type="gramStart"/>
          <w:r w:rsidR="00976783">
            <w:t>mukaan</w:t>
          </w:r>
          <w:proofErr w:type="gramEnd"/>
          <w:r w:rsidR="00976783">
            <w:t xml:space="preserve"> j</w:t>
          </w:r>
          <w:r w:rsidR="00976783" w:rsidRPr="00976783">
            <w:t>os on perusteltua syytä olettaa henkilön kadonneen tai joutuneen onnettomuuden uhriksi, poliisin on ryhdyttävä tarpeellisiin toimenp</w:t>
          </w:r>
          <w:r w:rsidR="00AB23AD">
            <w:t>iteisiin henkilön löytämiseksi.</w:t>
          </w:r>
        </w:p>
        <w:p w14:paraId="7C25CEC5" w14:textId="77777777" w:rsidR="007D580C" w:rsidRDefault="007D580C" w:rsidP="009C7025">
          <w:pPr>
            <w:pStyle w:val="LLPerustelujenkappalejako"/>
          </w:pPr>
          <w:r>
            <w:t xml:space="preserve">Artiklan 4 </w:t>
          </w:r>
          <w:r w:rsidR="00474EAC">
            <w:t>kohdassa edellytetään</w:t>
          </w:r>
          <w:r>
            <w:t>, että sopimusvaltioissa on olemassa lainsäädäntö, jolla 1 kohdassa tarkoitetuille uhreille taataan oikeus hyvitykseen ja asianmukaiseen sekä välittömään, oikeudenmukaiseen ja riittävään korvaukseen. Korvauksen on oltava oikeassa suhteessa tapahtuneeseen rikokseen. Artiklan 5 kohdassa täsmennetään, mitä 4 kohdan korvauksilla tarkoitetaan. Korvaus on annettava aineellisista ja aineettomista vahingoista, ja lisäksi tarpeen mukaan on esimerkiksi palautettava ne henkilöllä olemassa olleet oikeudet, jotka hän on menettänyt tahdonvastaisen katoamisen seurauksena, kuntoutettava henkilö, joka on kuntoutuksen tarpeessa, sekä palautettava henkilön kunnia ja maine. Valtion on myös kyettävä tak</w:t>
          </w:r>
          <w:r w:rsidR="00A20B4C">
            <w:t>aamaan, että rikosta ei uusita.</w:t>
          </w:r>
        </w:p>
        <w:p w14:paraId="517A6210" w14:textId="77777777" w:rsidR="007D580C" w:rsidRDefault="007D580C" w:rsidP="007D580C">
          <w:pPr>
            <w:pStyle w:val="LLPerustelujenkappalejako"/>
          </w:pPr>
          <w:r>
            <w:t>Suomessa rikoksen asianomistajalla on oi</w:t>
          </w:r>
          <w:r w:rsidR="00985674">
            <w:t xml:space="preserve">keus saada tahallisen rikoksen </w:t>
          </w:r>
          <w:r w:rsidR="00F53EBA">
            <w:t>toteutta</w:t>
          </w:r>
          <w:r>
            <w:t>ma vahinko täysimääräisesti korvatuksi. Uhrilla on rikosasian asianomistajana oikeus saada rikoksentekijältä myös korvaus oikeudenkäyntikuluistaan siltä osin kuin niitä ei suoriteta oikeusapulain mukaisesti valtion varoista tai hän ei saa niistä korvausta muualta. Asianomistajan pääsemistä oikeuksiinsa edistää oikeudenkäyntiavustajan käyttäminen ja se, että rikokseen perustuva vahingonkorvausvaatimus voidaan esittää virallisen syyttäjän vireille paneman rikosasian käsittelyssä ilman, että asianomistajan täytyy panna vireille vahingonkorvausta koskeva erillinen oikeudenkä</w:t>
          </w:r>
          <w:r w:rsidR="00A20B4C">
            <w:t>ynti.</w:t>
          </w:r>
        </w:p>
        <w:p w14:paraId="5F10DB73" w14:textId="77777777" w:rsidR="007D580C" w:rsidRDefault="007D580C" w:rsidP="007D580C">
          <w:pPr>
            <w:pStyle w:val="LLPerustelujenkappalejako"/>
          </w:pPr>
          <w:r>
            <w:t xml:space="preserve">Yleinen vahingonkorvausvastuu ja korvattava vahinko perustuvat vahingonkorvauslakiin (412/1974). Mainitussa laissa tarkemmin säädetyin tavoin rikosperusteinen vahingonkorvaus käsittää hyvityksen henkilö- ja esinevahingosta sekä rikoksen </w:t>
          </w:r>
          <w:r w:rsidR="00F53EBA">
            <w:t>toteutta</w:t>
          </w:r>
          <w:r>
            <w:t>masta kärsimyksestä. Vahingonkorvausoikeuden käytännön toteutumista turvaa se, että asianomistaja voi myös hakea Valtiokonttorilta valtion varoist</w:t>
          </w:r>
          <w:r w:rsidR="00247989">
            <w:t>a maksettavaa rikosvahinkolain</w:t>
          </w:r>
          <w:r>
            <w:t xml:space="preserve"> mukaista korvausta mainitussa laiss</w:t>
          </w:r>
          <w:r w:rsidR="00A20B4C">
            <w:t>a tarkemmin säädetyllä tavalla.</w:t>
          </w:r>
        </w:p>
        <w:p w14:paraId="24BFAA3D" w14:textId="77777777" w:rsidR="00375DC0" w:rsidRDefault="007D580C" w:rsidP="007D580C">
          <w:pPr>
            <w:pStyle w:val="LLPerustelujenkappalejako"/>
          </w:pPr>
          <w:r>
            <w:t>Lapsiuhreihin soveltuvat asianmukaiset lastensuojelulain säännökset sekä muut lapsiin soveltuvat säädökset ja menettelytavat. Lastensuojelulaki antaa viranomaisille mahdollisuuden puuttua tarvittaessa alaikäisen elämäntilanteeseen. Lain lähtökohtana on lapsen etu ja hyvi</w:t>
          </w:r>
          <w:r w:rsidR="00A20B4C">
            <w:t>nvointi.</w:t>
          </w:r>
          <w:r w:rsidR="00375DC0" w:rsidRPr="00375DC0">
            <w:t xml:space="preserve"> </w:t>
          </w:r>
        </w:p>
        <w:p w14:paraId="67F2A95E" w14:textId="77777777" w:rsidR="007D580C" w:rsidRDefault="00375DC0" w:rsidP="007D580C">
          <w:pPr>
            <w:pStyle w:val="LLPerustelujenkappalejako"/>
          </w:pPr>
          <w:r>
            <w:t>Oikeusministeriö ja poliisiviranomaiset ovat laatineet erilaisia ohjeita rikoksen uhriksi joutuneille. Oikeusministeriö on muun muassa laatinut kirjallisen esitteen rikoksen uhriksi joutuneille. Esite sisältää kattavasti tietoa esimerkiksi tarjolla olevista tukipalveluista sekä rikosasian käsittelyvaiheista. Esite on saatavilla muun muassa oikeusministeriön ja poliisin internetsivuilla. Esite on julkaistu ruotsiksi, englanniksi, venäjäksi, saameksi, somaliksi ja arabiaksi sekä suomen ja ruotsin selkokielillä. Lisäksi rikosuhripäivystys on oikeusministeriön tukemana julkaissut erilaisia esitteitä rikoksen uhriksi joutuneille ja sen internet-sivuilla (www.riku.fi) on paljon ohjeistusta. Oikeusministeriö on julkaissut myös "Lapsi rikoksen uhrina" -oppaan.</w:t>
          </w:r>
        </w:p>
        <w:p w14:paraId="635878BA" w14:textId="77777777" w:rsidR="007D580C" w:rsidRDefault="001E1C3D" w:rsidP="007D580C">
          <w:pPr>
            <w:pStyle w:val="LLPerustelujenkappalejako"/>
          </w:pPr>
          <w:r>
            <w:t xml:space="preserve">Artiklan 6 kohdan mukaan </w:t>
          </w:r>
          <w:r w:rsidRPr="001E1C3D">
            <w:t>osapuolet toteuttavat asianmukaiset toimet sen oikeudellisen aseman suhteen, joka on niillä kadonneilla, joiden kohtaloa ei ole selvitetty, ja heidän omaisillaan, muun muassa sosiaaliturvan, varallisuusasioiden, perheoikeudellisten kysymysten ja omistusoikeuden osalta</w:t>
          </w:r>
          <w:r w:rsidR="007D580C">
            <w:t>.</w:t>
          </w:r>
        </w:p>
        <w:p w14:paraId="541C61E5" w14:textId="77777777" w:rsidR="00976783" w:rsidRDefault="007D580C" w:rsidP="007D580C">
          <w:pPr>
            <w:pStyle w:val="LLPerustelujenkappalejako"/>
          </w:pPr>
          <w:r>
            <w:lastRenderedPageBreak/>
            <w:t>Artiklakohdan osalta tulee sovellettavaksi muun muassa sosiaalihuoltoa ja sosiaaliturvaa koskeva lainsäädäntö.</w:t>
          </w:r>
          <w:r w:rsidR="001E1C3D">
            <w:t xml:space="preserve"> Sosiaalihuoltolailla</w:t>
          </w:r>
          <w:r w:rsidR="00B82C70">
            <w:t xml:space="preserve"> (1301/2014)</w:t>
          </w:r>
          <w:r>
            <w:t xml:space="preserve"> edistetään ja ylläpidetään henkilön hyvinvointia ja sosiaalista turvallisuutta (1 §). Se sisältää säännökset muun muassa välttämättömän huolenpidon ja toimeentulon turvaamisesta sekä neuvonnasta ja ohjauksesta. Sosiaalipalveluja on järjestettävä muun muassa lähisuhde- ja perheväkivallasta sekä muusta väkivallasta ja kaltoinkohtelusta aiheutuvaan tuen tarpeeseen sekä äkillisestä kriisitilanteesta aiheutuvaan tuen tarpeeseen (11 §). Sosiaalipalvelut ovat kuntien järjestämisvastuulla.</w:t>
          </w:r>
        </w:p>
        <w:p w14:paraId="5FE45E5D" w14:textId="77777777" w:rsidR="00976783" w:rsidRDefault="00976783" w:rsidP="007D580C">
          <w:pPr>
            <w:pStyle w:val="LLPerustelujenkappalejako"/>
          </w:pPr>
          <w:r>
            <w:t>Kadonneen henkilön kuolleeksi julistamisesta säädetään laissa kuolleeksi julistamisesta (127/2005).</w:t>
          </w:r>
        </w:p>
        <w:p w14:paraId="5704FD43" w14:textId="77777777" w:rsidR="007D580C" w:rsidRDefault="007D580C" w:rsidP="007D580C">
          <w:pPr>
            <w:pStyle w:val="LLPerustelujenkappalejako"/>
          </w:pPr>
          <w:r>
            <w:t>Artiklan 7 kohdass</w:t>
          </w:r>
          <w:r w:rsidR="00BB0F0C">
            <w:t>a määrätään yhdistymisvapauden käyttämisestä</w:t>
          </w:r>
          <w:r>
            <w:t>. Kaikilla on oltava oikeus perustaa sellaisia järjestöjä ja yhdistyksiä, joiden päämääränä on selvittää kadonneiden henkilöiden kohtalo ja auttaa tällaisten rikosten uhreja sekä liittyä tällaisiin järjestöihin.</w:t>
          </w:r>
          <w:r w:rsidR="00587901">
            <w:t xml:space="preserve"> </w:t>
          </w:r>
          <w:r>
            <w:t xml:space="preserve">Yhdistymisvapaus on </w:t>
          </w:r>
          <w:r w:rsidR="00587901">
            <w:t>turvattu</w:t>
          </w:r>
          <w:r>
            <w:t xml:space="preserve"> </w:t>
          </w:r>
          <w:r w:rsidR="00587901">
            <w:t>perustuslaissa ja ihmisoikeutena</w:t>
          </w:r>
          <w:r>
            <w:t>.</w:t>
          </w:r>
          <w:r w:rsidR="00587901">
            <w:t xml:space="preserve"> Yhdistyksen perustamisesta on tarkemmat säännö</w:t>
          </w:r>
          <w:r w:rsidR="00AB23AD">
            <w:t>kset yhdistyslaissa (503/1989).</w:t>
          </w:r>
        </w:p>
        <w:p w14:paraId="7574C742" w14:textId="77777777" w:rsidR="00B537D6" w:rsidRDefault="00DB5531" w:rsidP="007D580C">
          <w:pPr>
            <w:pStyle w:val="LLPerustelujenkappalejako"/>
          </w:pPr>
          <w:r w:rsidRPr="00DB5531">
            <w:rPr>
              <w:b/>
            </w:rPr>
            <w:t>25 artikla</w:t>
          </w:r>
          <w:r>
            <w:t xml:space="preserve">. </w:t>
          </w:r>
          <w:r w:rsidR="0000567D">
            <w:t>Artiklassa on määräykset lapsiin liittyvistä erityis</w:t>
          </w:r>
          <w:r w:rsidR="00AC130B">
            <w:t>tilanteista</w:t>
          </w:r>
          <w:r w:rsidR="0000567D">
            <w:t xml:space="preserve">. </w:t>
          </w:r>
        </w:p>
        <w:p w14:paraId="1C0D199A" w14:textId="77777777" w:rsidR="0000567D" w:rsidRDefault="0000567D" w:rsidP="007D580C">
          <w:pPr>
            <w:pStyle w:val="LLPerustelujenkappalejako"/>
          </w:pPr>
          <w:r>
            <w:t>Artiklan 1 kohdan a alakohdan mukaan</w:t>
          </w:r>
          <w:r w:rsidR="00C42860">
            <w:t xml:space="preserve"> osapuolen</w:t>
          </w:r>
          <w:r>
            <w:t xml:space="preserve"> on kriminalisoitava </w:t>
          </w:r>
          <w:r w:rsidRPr="0000567D">
            <w:t xml:space="preserve">tahdonvastaisesti kadonneiden lasten, tahdonvastaisesti kadonneen isän, äidin tai laillisen huoltajan lasten tai tahdonvastaisesti kadonneen äidin vapaudenriiston aikana syntyneiden lasten </w:t>
          </w:r>
          <w:r w:rsidR="00A70351">
            <w:t>luvaton poisvieminen</w:t>
          </w:r>
          <w:r>
            <w:t xml:space="preserve">. </w:t>
          </w:r>
          <w:r w:rsidR="00BF2689">
            <w:t>Tahdonvastaisia katoamisia käsittelevä</w:t>
          </w:r>
          <w:r w:rsidR="000968DA">
            <w:t xml:space="preserve"> komit</w:t>
          </w:r>
          <w:r w:rsidR="009B1B92">
            <w:t>ea on suositellut tältäkin osin eril</w:t>
          </w:r>
          <w:r w:rsidR="00735289">
            <w:t>l</w:t>
          </w:r>
          <w:r w:rsidR="00CD230A">
            <w:t>is</w:t>
          </w:r>
          <w:r w:rsidR="00735289">
            <w:t>i</w:t>
          </w:r>
          <w:r w:rsidR="00CD230A">
            <w:t>ä</w:t>
          </w:r>
          <w:r w:rsidR="009B1B92">
            <w:t xml:space="preserve"> rangaistussäännöksiä</w:t>
          </w:r>
          <w:r w:rsidR="00400B01">
            <w:t xml:space="preserve"> yleissopimuksen täytäntöön panemisessa</w:t>
          </w:r>
          <w:r w:rsidR="000968DA">
            <w:t xml:space="preserve"> (esimerkiksi </w:t>
          </w:r>
          <w:r w:rsidR="0066456C" w:rsidRPr="0066456C">
            <w:t>CED/C/FRA/CO/1</w:t>
          </w:r>
          <w:r w:rsidR="0066456C">
            <w:t>, s. 6</w:t>
          </w:r>
          <w:r w:rsidR="00E22DE8">
            <w:t xml:space="preserve"> </w:t>
          </w:r>
          <w:r w:rsidR="005875EA">
            <w:t xml:space="preserve">ja </w:t>
          </w:r>
          <w:r w:rsidR="005875EA" w:rsidRPr="005875EA">
            <w:t>CED/C/DEU/CO/1</w:t>
          </w:r>
          <w:r w:rsidR="005875EA">
            <w:t>, s. 6</w:t>
          </w:r>
          <w:r w:rsidR="000968DA">
            <w:t>)</w:t>
          </w:r>
          <w:r w:rsidR="00763782">
            <w:t>.</w:t>
          </w:r>
        </w:p>
        <w:p w14:paraId="3D9BEEB4" w14:textId="77777777" w:rsidR="00D264CD" w:rsidRDefault="00D264CD" w:rsidP="00D264CD">
          <w:pPr>
            <w:pStyle w:val="LLPerustelujenkappalejako"/>
          </w:pPr>
          <w:r>
            <w:t>Artiklan a alakohta jättää avoimeksi ja näin ollen sopimuspuolen harkintaan sen, mitä ”luvattomalla poisviemisellä</w:t>
          </w:r>
          <w:r w:rsidR="00B329A6">
            <w:t xml:space="preserve">” tarkoitetaan. </w:t>
          </w:r>
          <w:r>
            <w:t>Tällaiseen toimintaan tyypillisesti liittyy vapaudenriisto, minkä vuoksi sovellettaviksi voivat tulla rikoslain 25 luvun 1 ja 2 §:n vapaudenriistorikoksia koskevat säännökset. Vaikka alakohdan mukaan tekijänä voi periaatteessa olla kuka tahansa, käytännössä tällaisiin tekoihin syyllistyvät virkamiehet, jolloin tässäkin tapauksessa sovellettaviksi voivat tulla rikoslain 40 luvun säännökset.</w:t>
          </w:r>
        </w:p>
        <w:p w14:paraId="22214D5A" w14:textId="77777777" w:rsidR="00133503" w:rsidRDefault="00D64831" w:rsidP="00D264CD">
          <w:pPr>
            <w:pStyle w:val="LLPerustelujenkappalejako"/>
          </w:pPr>
          <w:r>
            <w:t>Artiklan</w:t>
          </w:r>
          <w:r w:rsidR="00D264CD">
            <w:t xml:space="preserve"> b</w:t>
          </w:r>
          <w:r>
            <w:t xml:space="preserve"> alakohdan mukaan </w:t>
          </w:r>
          <w:r w:rsidRPr="00D64831">
            <w:t>a alakohdassa tarkoitettujen lasten oikean henkilöllisyyden todistavien asiakirjojen väärentä</w:t>
          </w:r>
          <w:r>
            <w:t>minen, kätkeminen tai hävittämi</w:t>
          </w:r>
          <w:r w:rsidRPr="00D64831">
            <w:t>nen</w:t>
          </w:r>
          <w:r>
            <w:t xml:space="preserve"> on kriminalisoitava. Kyseisissä</w:t>
          </w:r>
          <w:r w:rsidR="00D264CD">
            <w:t xml:space="preserve"> tapauksissa sovellettavia säännöksiä ovat rikoslain 33 luvun väärennyssäännökset ja 35 luvun vahingontekosäännökset</w:t>
          </w:r>
          <w:r w:rsidR="004A10A4">
            <w:t>;</w:t>
          </w:r>
          <w:r w:rsidR="00D264CD">
            <w:t xml:space="preserve"> tekijän ollessa virkamies myös rikoslain 40 luvun säännökset voivat soveltua.</w:t>
          </w:r>
          <w:r w:rsidR="00B329A6">
            <w:t xml:space="preserve"> Mahdollisesti myös </w:t>
          </w:r>
          <w:r w:rsidR="00B329A6" w:rsidRPr="00B329A6">
            <w:t xml:space="preserve">rikoslain 16 luvun 7 §:n </w:t>
          </w:r>
          <w:r w:rsidR="00B329A6">
            <w:t>mukainen</w:t>
          </w:r>
          <w:r w:rsidR="00400A1E">
            <w:t xml:space="preserve"> rekisterimerkintärikos, saman luvun </w:t>
          </w:r>
          <w:r w:rsidR="00B329A6">
            <w:t>12 §:n mukainen</w:t>
          </w:r>
          <w:r w:rsidR="00B329A6" w:rsidRPr="00B329A6">
            <w:t xml:space="preserve"> viranomaisen hallussa olevan</w:t>
          </w:r>
          <w:r w:rsidR="00B329A6">
            <w:t xml:space="preserve"> todistuskappaleen hävittäminen</w:t>
          </w:r>
          <w:r w:rsidR="00400A1E">
            <w:t xml:space="preserve"> tai 28 luvun</w:t>
          </w:r>
          <w:r w:rsidR="00914D66">
            <w:t xml:space="preserve"> 11 §:n mukainen</w:t>
          </w:r>
          <w:r w:rsidR="00400A1E">
            <w:t xml:space="preserve"> hallinnan </w:t>
          </w:r>
          <w:r w:rsidR="000A6E7D">
            <w:t>loukkaus</w:t>
          </w:r>
          <w:r w:rsidR="00B329A6">
            <w:t xml:space="preserve"> voisivat tulla kyseeseen.</w:t>
          </w:r>
        </w:p>
        <w:p w14:paraId="72A146FD" w14:textId="77777777" w:rsidR="00C152F4" w:rsidRDefault="00C152F4" w:rsidP="00C152F4">
          <w:pPr>
            <w:pStyle w:val="LLPerustelujenkappalejako"/>
          </w:pPr>
          <w:r>
            <w:t>Artiklan 2 kohdan mukaan o</w:t>
          </w:r>
          <w:r w:rsidRPr="00C152F4">
            <w:t>sapuolet toteuttavat tarvittavat toimet tämän artiklan 1 kohdan a alakohdassa tarkoitettujen lasten etsimiseksi, tunnistamiseksi ja palauttamiseksi alkuperäisille perheilleen noudattaen oikeudellisia menettelyjä ja sovellettavia kansainvälisiä sopimuksia.</w:t>
          </w:r>
          <w:r>
            <w:t xml:space="preserve"> </w:t>
          </w:r>
          <w:r w:rsidR="00330D84">
            <w:t xml:space="preserve">Tämän osalta viitataan edellä 10 ja 12 artiklan yhteydessä </w:t>
          </w:r>
          <w:r w:rsidR="008919EE">
            <w:t>käsiteltyyn</w:t>
          </w:r>
          <w:r w:rsidR="00330D84">
            <w:t>. Lasten palauttamiseen</w:t>
          </w:r>
          <w:r w:rsidR="00825E90">
            <w:t xml:space="preserve"> alkuperäisille vanhemmilleen</w:t>
          </w:r>
          <w:r w:rsidR="00330D84">
            <w:t xml:space="preserve"> liittyviä näkökulmia käsitellään tarkemmin jäljempänä 4 kohdan yhteydessä.</w:t>
          </w:r>
        </w:p>
        <w:p w14:paraId="302D5B30" w14:textId="77777777" w:rsidR="00330D84" w:rsidRDefault="00330D84" w:rsidP="00C152F4">
          <w:pPr>
            <w:pStyle w:val="LLPerustelujenkappalejako"/>
          </w:pPr>
          <w:r>
            <w:t>Artiklan 3 kohdassa määrätään osapuolten keskinäisestä avustamisesta.</w:t>
          </w:r>
          <w:r w:rsidRPr="00330D84">
            <w:t xml:space="preserve"> </w:t>
          </w:r>
          <w:r>
            <w:t>Tämän</w:t>
          </w:r>
          <w:r w:rsidRPr="00330D84">
            <w:t xml:space="preserve"> </w:t>
          </w:r>
          <w:r w:rsidR="001A161C">
            <w:t xml:space="preserve">osalta </w:t>
          </w:r>
          <w:r w:rsidRPr="00330D84">
            <w:t xml:space="preserve">viitataan </w:t>
          </w:r>
          <w:r w:rsidR="00390016">
            <w:t xml:space="preserve">14–18 artiklan </w:t>
          </w:r>
          <w:r w:rsidR="00735289">
            <w:t>kohdalla selostettuun.</w:t>
          </w:r>
        </w:p>
        <w:p w14:paraId="570FFCE7" w14:textId="77777777" w:rsidR="00F73EC9" w:rsidRPr="00DE7F64" w:rsidRDefault="00996654" w:rsidP="00F73EC9">
          <w:pPr>
            <w:pStyle w:val="LLPerustelujenkappalejako"/>
            <w:tabs>
              <w:tab w:val="left" w:pos="2679"/>
            </w:tabs>
          </w:pPr>
          <w:r w:rsidRPr="00DE7F64">
            <w:lastRenderedPageBreak/>
            <w:t>Artiklan 4 kohdassa määrätään artiklassa tarkoitettujen lasten oikeudesta säilyttää tai saada takaisin henkilöllisyytensä, mukaan lukien kansalaisuutensa, nimensä ja perhesuhteensa, niin kuin ne on laissa määritelty. Kohdan mukaan lasten adoptio tai sijoittaminen on tarvittaessa kumottava.</w:t>
          </w:r>
          <w:r w:rsidR="005C2162" w:rsidRPr="00DE7F64">
            <w:t xml:space="preserve"> Tästä ei ole tarkempia määräyksiä, mutta tahdonvastaisia katoamisia käsittelevä komitea on valtioiden täytäntöönpanoraporttien yhteydessä katsonut, ettei ylimääräisen muutoksenhaun kaltaiset mekanismit ole riittävät, </w:t>
          </w:r>
          <w:r w:rsidR="00966486" w:rsidRPr="00DE7F64">
            <w:t>ellei</w:t>
          </w:r>
          <w:r w:rsidR="005C2162" w:rsidRPr="00DE7F64">
            <w:t xml:space="preserve"> yhtenä nimenomaisena perusteena ole adoption taustalla oleva tahdonvastainen katoaminen (CED/C/FRA/CO/1, s. 6</w:t>
          </w:r>
          <w:r w:rsidR="00394E0B" w:rsidRPr="00DE7F64">
            <w:t>;</w:t>
          </w:r>
          <w:r w:rsidR="00104A7A" w:rsidRPr="00DE7F64">
            <w:t xml:space="preserve"> CED/C/NLD/CO/1, s. 2, 3</w:t>
          </w:r>
          <w:r w:rsidR="005C2162" w:rsidRPr="00DE7F64">
            <w:t>).</w:t>
          </w:r>
        </w:p>
        <w:p w14:paraId="1B661A2A" w14:textId="1B9D67D5" w:rsidR="00330D84" w:rsidRPr="00DE7F64" w:rsidRDefault="000666BB" w:rsidP="00371964">
          <w:pPr>
            <w:pStyle w:val="LLPerustelujenkappalejako"/>
            <w:tabs>
              <w:tab w:val="left" w:pos="2679"/>
            </w:tabs>
          </w:pPr>
          <w:r w:rsidRPr="00DE7F64">
            <w:t>Lapsen oikeuksiin vaikuttavassa arvioinnissa huomioon otettava on yleissopimus lapsen oikeuksista (</w:t>
          </w:r>
          <w:proofErr w:type="spellStart"/>
          <w:r w:rsidRPr="00DE7F64">
            <w:t>SopS</w:t>
          </w:r>
          <w:proofErr w:type="spellEnd"/>
          <w:r w:rsidRPr="00DE7F64">
            <w:t xml:space="preserve"> 59 ja 60/1991). </w:t>
          </w:r>
          <w:r w:rsidR="00DB469C" w:rsidRPr="00DE7F64">
            <w:t>Lapsen sijoittamista koskevat</w:t>
          </w:r>
          <w:r w:rsidR="00C92C87">
            <w:t xml:space="preserve"> lastensuojelulain mukaiset</w:t>
          </w:r>
          <w:r w:rsidR="00DB469C" w:rsidRPr="00DE7F64">
            <w:t xml:space="preserve"> päätökset voidaan Suomessa aina tutkia uudelleen, jos lapsen etu sitä edellyttää. Sitä vastoin </w:t>
          </w:r>
          <w:r w:rsidR="004A274A">
            <w:t xml:space="preserve">yleissopimuksen tarkoittama </w:t>
          </w:r>
          <w:r w:rsidR="00F73EC9" w:rsidRPr="00DE7F64">
            <w:t xml:space="preserve">adoption </w:t>
          </w:r>
          <w:r w:rsidR="007A110E" w:rsidRPr="00DE7F64">
            <w:t>kumoaminen</w:t>
          </w:r>
          <w:r w:rsidR="00F73EC9" w:rsidRPr="00DE7F64">
            <w:t xml:space="preserve"> ei ole mahdollista. Tämä perustuu siihen, että adoptiosuhteen pysyvyyden on katsottu olevan lapsen edun mukaista. </w:t>
          </w:r>
          <w:r w:rsidR="003A144E" w:rsidRPr="00DE7F64">
            <w:t>Kyseessä on yksi suomalaisen adoptiolainsäädännön perusratkaisusta, eikä o</w:t>
          </w:r>
          <w:r w:rsidR="00F73EC9" w:rsidRPr="00DE7F64">
            <w:t xml:space="preserve">maksuttua ratkaisua ei ole aihetta tässä yhteydessä muuttaa. Sinänsä ihmisoikeusasiakirjoissa adoption purkamisen on poikkeuksellisesti katsottu </w:t>
          </w:r>
          <w:r w:rsidR="00EC0BE8" w:rsidRPr="00DE7F64">
            <w:t>olevan mahdollista (eurooppalain</w:t>
          </w:r>
          <w:r w:rsidR="00F73EC9" w:rsidRPr="00DE7F64">
            <w:t xml:space="preserve">en yleissopimus lasten adoptiosta, </w:t>
          </w:r>
          <w:proofErr w:type="spellStart"/>
          <w:r w:rsidR="00F73EC9" w:rsidRPr="00DE7F64">
            <w:t>SopS</w:t>
          </w:r>
          <w:proofErr w:type="spellEnd"/>
          <w:r w:rsidR="00F73EC9" w:rsidRPr="00DE7F64">
            <w:t xml:space="preserve"> 38 ja 39/2012, 14 artikla).</w:t>
          </w:r>
          <w:r w:rsidR="003E3278" w:rsidRPr="00DE7F64">
            <w:t xml:space="preserve"> U</w:t>
          </w:r>
          <w:r w:rsidR="00EC0BE8" w:rsidRPr="00DE7F64">
            <w:t xml:space="preserve">lkomaisen adoption purkamisen tunnustaminen on </w:t>
          </w:r>
          <w:r w:rsidR="007B1B1E" w:rsidRPr="00DE7F64">
            <w:t xml:space="preserve">kuitenkin Suomessa </w:t>
          </w:r>
          <w:r w:rsidR="00EC0BE8" w:rsidRPr="00DE7F64">
            <w:t>mahdollista adoptiolain 68 §:n mukaisesti.</w:t>
          </w:r>
        </w:p>
        <w:p w14:paraId="3706747B" w14:textId="34FF22A6" w:rsidR="00BE7C63" w:rsidRPr="00DE7F64" w:rsidRDefault="00453621" w:rsidP="00C152F4">
          <w:pPr>
            <w:pStyle w:val="LLPerustelujenkappalejako"/>
          </w:pPr>
          <w:r w:rsidRPr="00DE7F64">
            <w:t>V</w:t>
          </w:r>
          <w:r w:rsidR="00BE7C63" w:rsidRPr="00DE7F64">
            <w:t xml:space="preserve">oimassaolevan adoptiolainsäädännön mukaan adoptiota ei </w:t>
          </w:r>
          <w:r w:rsidRPr="00DE7F64">
            <w:t xml:space="preserve">siis </w:t>
          </w:r>
          <w:r w:rsidR="00BE7C63" w:rsidRPr="00DE7F64">
            <w:t xml:space="preserve">voi sen vahvistamisen jälkeen purkaa. Poikkeuksellisissa tapauksissa korkein oikeus voi purkaa </w:t>
          </w:r>
          <w:r w:rsidR="00C92C87">
            <w:t>adoptiopäätöksen</w:t>
          </w:r>
          <w:r w:rsidR="00BE7C63" w:rsidRPr="00DE7F64">
            <w:t xml:space="preserve"> (ks. esim. KKO 2021:37;</w:t>
          </w:r>
          <w:r w:rsidR="00AF0FBD" w:rsidRPr="00DE7F64">
            <w:t xml:space="preserve"> KKO 2005:64; </w:t>
          </w:r>
          <w:r w:rsidR="00226656" w:rsidRPr="00DE7F64">
            <w:t>KKO 2014:19</w:t>
          </w:r>
          <w:r w:rsidR="00BE7C63" w:rsidRPr="00DE7F64">
            <w:t>) Ylimääräinen muutoksenhaku keinona on kuitenkin niin rajattu, ettei se välttämättä täytä yleissopimuksen vaatimuksia.</w:t>
          </w:r>
          <w:r w:rsidR="00A553CB" w:rsidRPr="00DE7F64">
            <w:t xml:space="preserve"> </w:t>
          </w:r>
          <w:r w:rsidR="00C92C87" w:rsidRPr="00C92C87">
            <w:t>Adoption kautta syntynyt oikeudellinen tila voidaan myös muuttaa adoptoimalla lapsi uudelleen</w:t>
          </w:r>
          <w:r w:rsidRPr="00DE7F64">
            <w:t>, jos adoption edellytykset täyttyvät.</w:t>
          </w:r>
        </w:p>
        <w:p w14:paraId="0DAF6781" w14:textId="77777777" w:rsidR="00BE7C63" w:rsidRPr="00DE7F64" w:rsidRDefault="00951EE0" w:rsidP="00BE7C63">
          <w:pPr>
            <w:pStyle w:val="LLPerustelujenkappalejako"/>
          </w:pPr>
          <w:r w:rsidRPr="00DE7F64">
            <w:t xml:space="preserve">Adoptioiden osalta Suomessa on </w:t>
          </w:r>
          <w:r w:rsidR="00C23A2C" w:rsidRPr="00DE7F64">
            <w:t xml:space="preserve">siten </w:t>
          </w:r>
          <w:r w:rsidRPr="00DE7F64">
            <w:t xml:space="preserve">pidetty lähtökohtana, että lapsen edun turvaamisen painopisteen tulee olla ennakkovalvonnassa. </w:t>
          </w:r>
          <w:r w:rsidR="00BE7C63" w:rsidRPr="00DE7F64">
            <w:t>Täss</w:t>
          </w:r>
          <w:r w:rsidR="00FA5F72" w:rsidRPr="00DE7F64">
            <w:t>ä tarkoituksessa adoptiolaissa</w:t>
          </w:r>
          <w:r w:rsidR="00BE7C63" w:rsidRPr="00DE7F64">
            <w:t xml:space="preserve"> </w:t>
          </w:r>
          <w:r w:rsidR="00F16A1A" w:rsidRPr="00DE7F64">
            <w:t>säädetään</w:t>
          </w:r>
          <w:r w:rsidR="00BE7C63" w:rsidRPr="00DE7F64">
            <w:t xml:space="preserve"> adoptioneuvonnasta ja kansainvälisestä adoptiopalvelusta. Mainitut säännökset tarkoittavat sitä, että asian valmistelussa on aina mukana viranomainen tai viranomaisen luvan saanut toimielin. </w:t>
          </w:r>
          <w:r w:rsidR="00A06C15" w:rsidRPr="00DE7F64">
            <w:t xml:space="preserve">Jo ennen kuin adoptiosta päätetään, tutkitaan että lapsi on laillisesti adoptoitavissa eikä ole esimerkiksi sieppauksen tai ihmiskaupan uhri. </w:t>
          </w:r>
          <w:r w:rsidR="00BE7C63" w:rsidRPr="00DE7F64">
            <w:t>Tällä tavoin pyritään varmistumaan siitä, ettei muun muassa niitä tilanteita, joita kohdassa tarkoitetaan, lainkaan esiintyisi.</w:t>
          </w:r>
        </w:p>
        <w:p w14:paraId="1D228B05" w14:textId="77777777" w:rsidR="00BE7C63" w:rsidRDefault="00BE7C63" w:rsidP="00BE7C63">
          <w:pPr>
            <w:pStyle w:val="LLPerustelujenkappalejako"/>
          </w:pPr>
          <w:r w:rsidRPr="00DE7F64">
            <w:t xml:space="preserve">Kansallista lainsäädäntöä tulisi muuttaa yleissopimuksen </w:t>
          </w:r>
          <w:r w:rsidR="00F43EA6" w:rsidRPr="00DE7F64">
            <w:t>takia</w:t>
          </w:r>
          <w:r w:rsidRPr="00DE7F64">
            <w:t>. Valmistelussa on kuitenkin katsottu, että nykyinen oikeustila on lapsen edun mukainen. Siksi S</w:t>
          </w:r>
          <w:r w:rsidR="00AF0FBD" w:rsidRPr="00DE7F64">
            <w:t xml:space="preserve">uomen tekisi </w:t>
          </w:r>
          <w:r w:rsidRPr="00DE7F64">
            <w:t>artiklaan</w:t>
          </w:r>
          <w:r w:rsidR="00CC3D0F" w:rsidRPr="00DE7F64">
            <w:t xml:space="preserve"> tältä osin</w:t>
          </w:r>
          <w:r w:rsidRPr="00DE7F64">
            <w:t xml:space="preserve"> varauma</w:t>
          </w:r>
          <w:r w:rsidR="00AF0FBD" w:rsidRPr="00DE7F64">
            <w:t>n</w:t>
          </w:r>
          <w:r w:rsidR="0097700B" w:rsidRPr="00DE7F64">
            <w:t>.</w:t>
          </w:r>
        </w:p>
        <w:p w14:paraId="513BF969" w14:textId="77777777" w:rsidR="00782B16" w:rsidRDefault="00226656" w:rsidP="00CE68DF">
          <w:pPr>
            <w:pStyle w:val="LLPerustelujenkappalejako"/>
          </w:pPr>
          <w:r>
            <w:t>Artiklan 5 kohdassa määrätään, että k</w:t>
          </w:r>
          <w:r w:rsidRPr="00226656">
            <w:t>aikissa tapauksissa ja erityisesti kaikissa tähän artiklaan liittyvissä asioissa otetaan ensisijaisesti huomioon lapsen etu, ja lapsella, joka pystyy muodostamaan omat mielipiteensä, on oikeus vapaasti ilmaista nämä mielipiteet, jolloin niille annetaan asianmukainen merkitys lapsen iän ja kehitysasteen mukaisesti</w:t>
          </w:r>
          <w:r w:rsidR="002A0253">
            <w:t>.</w:t>
          </w:r>
        </w:p>
        <w:p w14:paraId="08DD7461" w14:textId="77777777" w:rsidR="002A0253" w:rsidRDefault="002A0253" w:rsidP="00BE7C63">
          <w:pPr>
            <w:pStyle w:val="LLPerustelujenkappalejako"/>
          </w:pPr>
          <w:r>
            <w:t xml:space="preserve">Adoptiolain </w:t>
          </w:r>
          <w:r w:rsidR="00C10143">
            <w:t>2 §:ssä säädetään lapsen edun huomioon ottamisesta. Lain 3 §:n mukaan alaikäisen adoptiota r</w:t>
          </w:r>
          <w:r w:rsidR="00C10143" w:rsidRPr="00C10143">
            <w:t>atkaistaessa on otettava huomioon lapsen toivomukset ja mielipide lapsen iän ja kehitystason edellyttämällä tavalla</w:t>
          </w:r>
          <w:r w:rsidR="00C10143">
            <w:t>.</w:t>
          </w:r>
        </w:p>
        <w:p w14:paraId="32C65254" w14:textId="77777777" w:rsidR="002A0253" w:rsidRDefault="00E03095" w:rsidP="002A0253">
          <w:pPr>
            <w:pStyle w:val="LLPerustelujenkappalejako"/>
          </w:pPr>
          <w:r>
            <w:t>Lastensuojelul</w:t>
          </w:r>
          <w:r w:rsidR="002A0253">
            <w:t xml:space="preserve">ain 4 §:n mukaisesti lastensuojelun tarvetta arvioitaessa ja lastensuojelua toteutettaessa on ensisijaisesti otettava huomioon lapsen etu. Lapsen etua arvioitaessa on kiinnitettävä huomiota siihen, miten eri toimenpidevaihtoehdot ja ratkaisut turvaavat lapselle tasapainoisen kehityksen ja hyvinvoinnin sekä läheiset ja jatkuvat ihmissuhteet, mahdollisuuden saada </w:t>
          </w:r>
          <w:r w:rsidR="002A0253">
            <w:lastRenderedPageBreak/>
            <w:t>ymmärtämystä ja hellyyttä sekä iän ja kehitystason mukaisen valvonnan ja huolenpidon, taipumuksia ja toivomuksia vastaavan koulutuksen, turvallisen kasvuympäristön ja ruumiillisen sekä henkisen koskemattomuuden, itsenäistymisen ja kasvamisen vastuullisuuteen, mahdollisuuden osallistumiseen ja vaikuttamiseen omissa asioissaan sekä kielellisen, kulttuurisen ja uskonnollisen taustan huomioimisen.</w:t>
          </w:r>
        </w:p>
        <w:p w14:paraId="7D5136FB" w14:textId="77777777" w:rsidR="00402698" w:rsidRDefault="002A0253" w:rsidP="002A0253">
          <w:pPr>
            <w:pStyle w:val="LLPerustelujenkappalejako"/>
          </w:pPr>
          <w:r>
            <w:t>Lapsiuhrin etua turvataan sillä, että rikosasian käsittelyssä ja asianomistajan kohtelussa siinä otetaan huomioon hänen nuoreen ikäänsä liittyvät näkökohdat ja että käsittelyssä edistetään asianomistajan oikeuksiinsa pääsemistä.</w:t>
          </w:r>
          <w:r w:rsidR="0039408A">
            <w:t xml:space="preserve"> </w:t>
          </w:r>
          <w:r w:rsidR="0039408A" w:rsidRPr="0039408A">
            <w:t>Esitutkintalain 4 luvun 7 §:ssä säädetään lasten kohtelusta esitutkinnassa.</w:t>
          </w:r>
        </w:p>
        <w:p w14:paraId="2FB72C8D" w14:textId="77777777" w:rsidR="003E3A5E" w:rsidRDefault="003E3A5E" w:rsidP="003E3A5E">
          <w:pPr>
            <w:pStyle w:val="LLP2Otsikkotaso"/>
          </w:pPr>
          <w:bookmarkStart w:id="23" w:name="_Toc88477199"/>
          <w:r>
            <w:t>II osa: 26–35 artikla</w:t>
          </w:r>
          <w:bookmarkEnd w:id="23"/>
        </w:p>
        <w:p w14:paraId="2134F052" w14:textId="77777777" w:rsidR="003E3A5E" w:rsidRDefault="0030384A" w:rsidP="002A0253">
          <w:pPr>
            <w:pStyle w:val="LLPerustelujenkappalejako"/>
          </w:pPr>
          <w:r w:rsidRPr="0030384A">
            <w:rPr>
              <w:b/>
            </w:rPr>
            <w:t>26 artikla</w:t>
          </w:r>
          <w:r>
            <w:t xml:space="preserve">. </w:t>
          </w:r>
          <w:r w:rsidR="00CE68DF">
            <w:t>Artiklassa</w:t>
          </w:r>
          <w:r w:rsidR="006E1E1E">
            <w:t xml:space="preserve"> määrätään </w:t>
          </w:r>
          <w:r w:rsidR="006E1E1E" w:rsidRPr="006E1E1E">
            <w:t>tahdonvastaisia katoamisia käsittelevä</w:t>
          </w:r>
          <w:r w:rsidR="00E41CB3">
            <w:t>n</w:t>
          </w:r>
          <w:r w:rsidR="006E1E1E" w:rsidRPr="006E1E1E">
            <w:t xml:space="preserve"> komitea</w:t>
          </w:r>
          <w:r w:rsidR="00850FE2">
            <w:t xml:space="preserve">n perustamisesta, kokoonpanosta, </w:t>
          </w:r>
          <w:r w:rsidR="006E1E1E">
            <w:t>komitean j</w:t>
          </w:r>
          <w:r w:rsidR="00850FE2">
            <w:t xml:space="preserve">äsenten valitsemisesta, jäsenten toimikausista, jäsenen vaihtumisesta ja komitean </w:t>
          </w:r>
          <w:r w:rsidR="00DF0DCF">
            <w:t>työjärjestyksestä</w:t>
          </w:r>
          <w:r w:rsidR="006E1E1E">
            <w:t xml:space="preserve">. </w:t>
          </w:r>
          <w:r w:rsidR="00850FE2">
            <w:t>Artiklassa</w:t>
          </w:r>
          <w:r w:rsidR="006E1E1E">
            <w:t xml:space="preserve"> määrätään</w:t>
          </w:r>
          <w:r w:rsidR="00850FE2">
            <w:t xml:space="preserve"> myös</w:t>
          </w:r>
          <w:r w:rsidR="006E1E1E">
            <w:t xml:space="preserve"> niistä palveluista, jotka Yhdistyneiden kansakuntien pääsihteeri komitealle tuottaa. Artiklan määrätään </w:t>
          </w:r>
          <w:r w:rsidR="00850FE2">
            <w:t xml:space="preserve">niin ikään </w:t>
          </w:r>
          <w:r w:rsidR="006E1E1E">
            <w:t>komitean jäsenten helpotuksista,</w:t>
          </w:r>
          <w:r w:rsidR="00850FE2">
            <w:t xml:space="preserve"> erioikeuksista ja vapauksista sekä </w:t>
          </w:r>
          <w:r w:rsidR="006E1E1E">
            <w:t xml:space="preserve">osapuolten yhteistyöstä </w:t>
          </w:r>
          <w:r w:rsidR="00184E55">
            <w:t xml:space="preserve">komitean kanssa </w:t>
          </w:r>
          <w:r w:rsidR="006E1E1E">
            <w:t xml:space="preserve">ja avusta </w:t>
          </w:r>
          <w:r w:rsidR="000C6C9F">
            <w:t>sille</w:t>
          </w:r>
          <w:r w:rsidR="006E1E1E">
            <w:t>.</w:t>
          </w:r>
        </w:p>
        <w:p w14:paraId="06F43E21" w14:textId="77777777" w:rsidR="00665EB6" w:rsidRDefault="00665EB6" w:rsidP="002A0253">
          <w:pPr>
            <w:pStyle w:val="LLPerustelujenkappalejako"/>
          </w:pPr>
          <w:r w:rsidRPr="00665EB6">
            <w:rPr>
              <w:b/>
            </w:rPr>
            <w:t>27 artikla</w:t>
          </w:r>
          <w:r>
            <w:t xml:space="preserve">. </w:t>
          </w:r>
          <w:r w:rsidR="00903635">
            <w:t xml:space="preserve">Artiklassa määrätään osapuolten kokouksesta, joka arvioi komitean tehtävien siirtoa. </w:t>
          </w:r>
          <w:r w:rsidR="00C56E74">
            <w:t>Kyseinen</w:t>
          </w:r>
          <w:r w:rsidR="00903635" w:rsidRPr="00903635">
            <w:t xml:space="preserve"> </w:t>
          </w:r>
          <w:r w:rsidR="00903635">
            <w:t xml:space="preserve">osapuolikokous järjestettiin vuonna </w:t>
          </w:r>
          <w:r w:rsidR="00903635" w:rsidRPr="00903635">
            <w:t>2016. Konferenssissa hyväksyttiin yksimielisesti julistus, jonka mukaan tahdonvastaisia katoamisia käsittelevä komitea jatkaa yleissopimuksen valvontaa itsenäisenä toimielimenä yleissopimuksen 28–36 artiklassa määrätyillä tavoilla.</w:t>
          </w:r>
        </w:p>
        <w:p w14:paraId="63001E46" w14:textId="77777777" w:rsidR="00903635" w:rsidRDefault="00903635" w:rsidP="002A0253">
          <w:pPr>
            <w:pStyle w:val="LLPerustelujenkappalejako"/>
          </w:pPr>
          <w:r w:rsidRPr="00903635">
            <w:rPr>
              <w:b/>
            </w:rPr>
            <w:t>28 artikla</w:t>
          </w:r>
          <w:r>
            <w:t xml:space="preserve">. </w:t>
          </w:r>
          <w:r w:rsidR="008751DE">
            <w:t>Artiklassa määrätään komitean yhteistyöstä muiden toimijoiden kanssa.</w:t>
          </w:r>
        </w:p>
        <w:p w14:paraId="16965CAB" w14:textId="77777777" w:rsidR="008751DE" w:rsidRDefault="008751DE" w:rsidP="002A0253">
          <w:pPr>
            <w:pStyle w:val="LLPerustelujenkappalejako"/>
          </w:pPr>
          <w:r w:rsidRPr="008751DE">
            <w:rPr>
              <w:b/>
            </w:rPr>
            <w:t>29 artikla</w:t>
          </w:r>
          <w:r>
            <w:t>. Artiklassa määrätään osapuolen velvollisuudesta antaa raportti</w:t>
          </w:r>
          <w:r w:rsidRPr="008751DE">
            <w:t xml:space="preserve"> niistä toimista, jotka </w:t>
          </w:r>
          <w:r>
            <w:t>se</w:t>
          </w:r>
          <w:r w:rsidRPr="008751DE">
            <w:t xml:space="preserve"> </w:t>
          </w:r>
          <w:r>
            <w:t>on</w:t>
          </w:r>
          <w:r w:rsidRPr="008751DE">
            <w:t xml:space="preserve"> t</w:t>
          </w:r>
          <w:r>
            <w:t>oteuttanu</w:t>
          </w:r>
          <w:r w:rsidRPr="008751DE">
            <w:t>t täyttääkseen yleissopimuksen mukaiset velvoitteensa</w:t>
          </w:r>
          <w:r>
            <w:t xml:space="preserve">. Raportti on tehtävä kahden vuoden kuluessa liittymisestä. </w:t>
          </w:r>
          <w:r w:rsidR="00DB7CDA">
            <w:t xml:space="preserve">Suomenkin on toimitettava kyseinen raportti. </w:t>
          </w:r>
          <w:r w:rsidRPr="008751DE">
            <w:t>Komitea käsittelee jokaisen raportin ja antaa siitä aiheellisiksi katsomansa kommentit, päätelmät tai suositukset.</w:t>
          </w:r>
          <w:r>
            <w:t xml:space="preserve"> </w:t>
          </w:r>
          <w:r w:rsidRPr="008751DE">
            <w:t>Komitea voi myös pyytää osapuolia toimittamaan lisätietoja yleissopimuksen täytäntöönpanosta.</w:t>
          </w:r>
        </w:p>
        <w:p w14:paraId="216DBB8E" w14:textId="77777777" w:rsidR="008751DE" w:rsidRDefault="008751DE" w:rsidP="002A0253">
          <w:pPr>
            <w:pStyle w:val="LLPerustelujenkappalejako"/>
          </w:pPr>
          <w:r w:rsidRPr="008751DE">
            <w:rPr>
              <w:b/>
            </w:rPr>
            <w:t>30 artikla</w:t>
          </w:r>
          <w:r>
            <w:t xml:space="preserve">. </w:t>
          </w:r>
          <w:r w:rsidR="00E77FB7" w:rsidRPr="00E77FB7">
            <w:t>Artiklassa määrätään komitealle tehtävistä kiireellisistä pyynnöistä etsiä ja löytää kadonnut henkilö.</w:t>
          </w:r>
          <w:r w:rsidR="007065BA">
            <w:t xml:space="preserve"> </w:t>
          </w:r>
          <w:r w:rsidR="00E77FB7">
            <w:t xml:space="preserve">Artiklassa määrätään asiavaltuudesta, valituksen </w:t>
          </w:r>
          <w:r w:rsidR="004C67C3">
            <w:t xml:space="preserve">ottamisesta </w:t>
          </w:r>
          <w:r w:rsidR="00E77FB7">
            <w:t>käsittelyyn, suositusten ja toimenpidepyyntöjen antamisesta</w:t>
          </w:r>
          <w:r w:rsidR="00565469">
            <w:t xml:space="preserve"> sekä komitean yhteistyöstä osapuolen kanssa.</w:t>
          </w:r>
        </w:p>
        <w:p w14:paraId="09C0E93E" w14:textId="77777777" w:rsidR="00AA0651" w:rsidRDefault="00565469" w:rsidP="002A0253">
          <w:pPr>
            <w:pStyle w:val="LLPerustelujenkappalejako"/>
          </w:pPr>
          <w:r w:rsidRPr="00565469">
            <w:rPr>
              <w:b/>
            </w:rPr>
            <w:t>31 artikla</w:t>
          </w:r>
          <w:r>
            <w:t xml:space="preserve">. </w:t>
          </w:r>
          <w:r w:rsidR="007065BA" w:rsidRPr="007065BA">
            <w:t>Artiklassa määrätään yksilövalitusmenettelystä.</w:t>
          </w:r>
          <w:r w:rsidR="007065BA">
            <w:t xml:space="preserve"> Artiklassa määrätään yksilövalituksen tutkittavaksi ottamisen edellytyksistä</w:t>
          </w:r>
          <w:r w:rsidR="001613C9">
            <w:t xml:space="preserve"> ja</w:t>
          </w:r>
          <w:r w:rsidR="007065BA">
            <w:t xml:space="preserve"> valituksen käsittelystä mukaan lukien osapuolelle osoitet</w:t>
          </w:r>
          <w:r w:rsidR="001613C9">
            <w:t>tu</w:t>
          </w:r>
          <w:r w:rsidR="007065BA">
            <w:t xml:space="preserve"> kiireelli</w:t>
          </w:r>
          <w:r w:rsidR="001613C9">
            <w:t>nen</w:t>
          </w:r>
          <w:r w:rsidR="007065BA">
            <w:t xml:space="preserve"> toimenpidepyyn</w:t>
          </w:r>
          <w:r w:rsidR="001613C9">
            <w:t>tö</w:t>
          </w:r>
          <w:r w:rsidR="007065BA">
            <w:t>. Artiklan mukaan menettely edellyttää, että osapuoli antaa selityksen menettelyn tunnustamisesta. Suomi antaisi kyseisen selityksen.</w:t>
          </w:r>
          <w:r w:rsidR="00AA0651">
            <w:t xml:space="preserve"> Ihmisoikeusvalituksesta </w:t>
          </w:r>
          <w:r w:rsidR="0097595D">
            <w:t>käytävän</w:t>
          </w:r>
          <w:r w:rsidR="00AA0651">
            <w:t xml:space="preserve"> kirjeen</w:t>
          </w:r>
          <w:r w:rsidR="0097595D">
            <w:t xml:space="preserve">vaihdon salassapidosta säädetään </w:t>
          </w:r>
          <w:r w:rsidR="00AA0651" w:rsidRPr="00AA0651">
            <w:t>viranomaisten toiminnan julkisuudesta annetun lain 2</w:t>
          </w:r>
          <w:r w:rsidR="0097595D">
            <w:t>4 §:n 1 momentin 2 ja 19 kohdassa.</w:t>
          </w:r>
        </w:p>
        <w:p w14:paraId="48C09AE8" w14:textId="77777777" w:rsidR="00CC5476" w:rsidRDefault="00CC5476" w:rsidP="002A0253">
          <w:pPr>
            <w:pStyle w:val="LLPerustelujenkappalejako"/>
          </w:pPr>
          <w:r w:rsidRPr="00CC5476">
            <w:rPr>
              <w:b/>
            </w:rPr>
            <w:t>32 artikla</w:t>
          </w:r>
          <w:r>
            <w:t xml:space="preserve">. </w:t>
          </w:r>
          <w:r w:rsidRPr="007065BA">
            <w:t xml:space="preserve">Artiklassa määrätään </w:t>
          </w:r>
          <w:r>
            <w:t>valtiovalitusmenettelystä</w:t>
          </w:r>
          <w:r w:rsidRPr="007065BA">
            <w:t xml:space="preserve"> ja sen käyttämisen edellytyksistä</w:t>
          </w:r>
          <w:r>
            <w:t>. Artiklan mukaan menettely edellyttää, että osapuoli antaa selityksen menettelyn tunnustamisesta. Suomi antaisi kyseisen selityksen.</w:t>
          </w:r>
        </w:p>
        <w:p w14:paraId="200396A4" w14:textId="77777777" w:rsidR="00AD023B" w:rsidRDefault="00AD023B" w:rsidP="002A0253">
          <w:pPr>
            <w:pStyle w:val="LLPerustelujenkappalejako"/>
          </w:pPr>
          <w:r w:rsidRPr="0057045C">
            <w:rPr>
              <w:b/>
            </w:rPr>
            <w:t>33 artikla</w:t>
          </w:r>
          <w:r>
            <w:t xml:space="preserve">. </w:t>
          </w:r>
          <w:r w:rsidR="00993C80">
            <w:t>Artiklassa määrätään tutkintamenettelystä</w:t>
          </w:r>
          <w:r w:rsidR="004C4053">
            <w:t xml:space="preserve"> ja maavierailusta</w:t>
          </w:r>
          <w:r w:rsidR="00993C80">
            <w:t xml:space="preserve">, jos </w:t>
          </w:r>
          <w:r w:rsidR="00993C80" w:rsidRPr="00993C80">
            <w:t>komitea saa luotettavaa tietoa siitä, että jokin osapuoli loukkaa vakavasti tämän yleissopimuksen määräyksiä</w:t>
          </w:r>
          <w:r w:rsidR="00993C80">
            <w:t>.</w:t>
          </w:r>
          <w:r w:rsidR="004C4053">
            <w:t xml:space="preserve"> </w:t>
          </w:r>
          <w:r w:rsidR="004C4053" w:rsidRPr="004C4053">
            <w:t>Vierailun jälkeen komitea toimittaa päätelmänsä ja suosituksensa osapuolelle</w:t>
          </w:r>
          <w:r w:rsidR="004C4053">
            <w:t>.</w:t>
          </w:r>
        </w:p>
        <w:p w14:paraId="44B6DBAF" w14:textId="77777777" w:rsidR="006F785E" w:rsidRDefault="006F785E" w:rsidP="002A0253">
          <w:pPr>
            <w:pStyle w:val="LLPerustelujenkappalejako"/>
          </w:pPr>
          <w:r w:rsidRPr="006F785E">
            <w:rPr>
              <w:b/>
            </w:rPr>
            <w:lastRenderedPageBreak/>
            <w:t>34 artikla</w:t>
          </w:r>
          <w:r>
            <w:t xml:space="preserve">. </w:t>
          </w:r>
          <w:r w:rsidR="005B26F9">
            <w:t>Artiklassa määrätään laajojen tai järjestelmällisten tahdonvastaisten katoamisten tietoon saattamisesta Yhdistyneiden kansakuntien yleiskokoukselle.</w:t>
          </w:r>
        </w:p>
        <w:p w14:paraId="361694B4" w14:textId="77777777" w:rsidR="00B6388F" w:rsidRDefault="00B6388F" w:rsidP="002A0253">
          <w:pPr>
            <w:pStyle w:val="LLPerustelujenkappalejako"/>
          </w:pPr>
          <w:r w:rsidRPr="00B6388F">
            <w:rPr>
              <w:b/>
            </w:rPr>
            <w:t>35 artikla</w:t>
          </w:r>
          <w:r>
            <w:t xml:space="preserve">. Artiklassa määrätään komitean </w:t>
          </w:r>
          <w:r w:rsidR="00FF753C">
            <w:t>ajallisesta toimivallasta</w:t>
          </w:r>
          <w:r>
            <w:t xml:space="preserve">. </w:t>
          </w:r>
          <w:r w:rsidR="008021F1">
            <w:t>Komitea on kuitenkin suosittanut osapuolia myös tutkimaan aikaisempia tahdonvastaisia katoamisia</w:t>
          </w:r>
          <w:r w:rsidR="00400B01">
            <w:t>, kun se on käsitellyt</w:t>
          </w:r>
          <w:r w:rsidR="00F0318A">
            <w:t xml:space="preserve"> yleissopimuksen täytäntöönpanoraportteja</w:t>
          </w:r>
          <w:r w:rsidR="008A63CC">
            <w:t xml:space="preserve"> (</w:t>
          </w:r>
          <w:r w:rsidR="008A63CC" w:rsidRPr="008A63CC">
            <w:t>CED/C/ECU/CO/1</w:t>
          </w:r>
          <w:r w:rsidR="008A63CC">
            <w:t xml:space="preserve">, s. </w:t>
          </w:r>
          <w:r w:rsidR="00F25AC3">
            <w:t>3</w:t>
          </w:r>
          <w:r w:rsidR="008A63CC">
            <w:t>)</w:t>
          </w:r>
          <w:r w:rsidR="008021F1">
            <w:t>.</w:t>
          </w:r>
        </w:p>
        <w:p w14:paraId="1B5385D9" w14:textId="77777777" w:rsidR="00FF753C" w:rsidRDefault="00FF753C" w:rsidP="002A0253">
          <w:pPr>
            <w:pStyle w:val="LLPerustelujenkappalejako"/>
          </w:pPr>
          <w:r w:rsidRPr="00FF753C">
            <w:rPr>
              <w:b/>
            </w:rPr>
            <w:t>36 artikla</w:t>
          </w:r>
          <w:r>
            <w:t xml:space="preserve">. </w:t>
          </w:r>
          <w:r w:rsidR="0041749C">
            <w:t xml:space="preserve">Artiklassa määrätään komitean vuosittaisesta </w:t>
          </w:r>
          <w:r w:rsidR="00BF2016">
            <w:t>toimintaraportista</w:t>
          </w:r>
          <w:r w:rsidR="0041749C" w:rsidRPr="0041749C">
            <w:t xml:space="preserve"> osapuolille ja Yhdistyneiden kansakuntien yleiskokoukselle</w:t>
          </w:r>
          <w:r w:rsidR="0041749C">
            <w:t>. Artiklassa määrätään myös osapuolen kuulemisesta sitä koskevan päätelmän julkaisusta.</w:t>
          </w:r>
        </w:p>
        <w:p w14:paraId="6E42A21B" w14:textId="77777777" w:rsidR="003E3A5E" w:rsidRDefault="003E3A5E" w:rsidP="008B3987">
          <w:pPr>
            <w:pStyle w:val="LLP2Otsikkotaso"/>
          </w:pPr>
          <w:r>
            <w:t xml:space="preserve"> </w:t>
          </w:r>
          <w:bookmarkStart w:id="24" w:name="_Toc88477200"/>
          <w:r w:rsidR="001E393A">
            <w:t>III osa: 36–</w:t>
          </w:r>
          <w:r w:rsidR="008B3987">
            <w:t>45 artikla</w:t>
          </w:r>
          <w:bookmarkEnd w:id="24"/>
        </w:p>
        <w:p w14:paraId="0D51E291" w14:textId="77777777" w:rsidR="008B3987" w:rsidRDefault="00D83818" w:rsidP="002A0253">
          <w:pPr>
            <w:pStyle w:val="LLPerustelujenkappalejako"/>
          </w:pPr>
          <w:r w:rsidRPr="00D83818">
            <w:rPr>
              <w:b/>
            </w:rPr>
            <w:t>37 artikla</w:t>
          </w:r>
          <w:r>
            <w:t>. Artiklassa määrätään, ettei yleissopimuksen tule katsoa heikentävän sel</w:t>
          </w:r>
          <w:r w:rsidR="003D2DA9">
            <w:t>laisten määräysten soveltamista</w:t>
          </w:r>
          <w:r>
            <w:t>, jotka suojaava ihmisiä paremmin tahdonvastaisilta katoamisilta.</w:t>
          </w:r>
        </w:p>
        <w:p w14:paraId="196D98CA" w14:textId="77777777" w:rsidR="00D83818" w:rsidRDefault="003D2DA9" w:rsidP="002A0253">
          <w:pPr>
            <w:pStyle w:val="LLPerustelujenkappalejako"/>
          </w:pPr>
          <w:r w:rsidRPr="003D2DA9">
            <w:rPr>
              <w:b/>
            </w:rPr>
            <w:t>38 artikla</w:t>
          </w:r>
          <w:r>
            <w:t>.</w:t>
          </w:r>
          <w:r w:rsidR="00BA6293">
            <w:t xml:space="preserve"> Artiklassa määrätään yleissopimuksen allekirjoittamisesta ja ratifioimisesta sekä liittymisestä yleissopimukseen.</w:t>
          </w:r>
        </w:p>
        <w:p w14:paraId="1C8B3522" w14:textId="77777777" w:rsidR="00D13FDF" w:rsidRDefault="00D13FDF" w:rsidP="002A0253">
          <w:pPr>
            <w:pStyle w:val="LLPerustelujenkappalejako"/>
          </w:pPr>
          <w:r w:rsidRPr="00D13FDF">
            <w:rPr>
              <w:b/>
            </w:rPr>
            <w:t>39 artikla</w:t>
          </w:r>
          <w:r>
            <w:t xml:space="preserve">. </w:t>
          </w:r>
          <w:r w:rsidR="003B2D93">
            <w:t>Artiklassa määrätään yleissopimuksen voimaantulosta. Yleis</w:t>
          </w:r>
          <w:r w:rsidR="00EF0342">
            <w:t>s</w:t>
          </w:r>
          <w:r w:rsidR="003B2D93">
            <w:t xml:space="preserve">opimus on tullut voimaan 23.12.2010. </w:t>
          </w:r>
          <w:r w:rsidR="00EF0342">
            <w:t xml:space="preserve">Artiklassa määrätään myös </w:t>
          </w:r>
          <w:r w:rsidR="00973D6C">
            <w:t>yleis</w:t>
          </w:r>
          <w:r w:rsidR="00EF0342">
            <w:t xml:space="preserve">sopimuksen voimaantulosta sellaisen valtion osalta, joka liittyy yleissopimukseen sen voimaantulon jälkeen. Niiden osalta </w:t>
          </w:r>
          <w:r w:rsidR="00EF0342" w:rsidRPr="00EF0342">
            <w:t xml:space="preserve">yleissopimus tulee voimaan kolmantenakymmenentenä päivänä sen jälkeen, kun kyseinen valtio on tallettanut </w:t>
          </w:r>
          <w:proofErr w:type="spellStart"/>
          <w:r w:rsidR="00EF0342" w:rsidRPr="00EF0342">
            <w:t>ratifioimis</w:t>
          </w:r>
          <w:proofErr w:type="spellEnd"/>
          <w:r w:rsidR="00EF0342" w:rsidRPr="00EF0342">
            <w:t>- tai liittymiskirjansa</w:t>
          </w:r>
          <w:r w:rsidR="00EF0342">
            <w:t>.</w:t>
          </w:r>
          <w:r w:rsidR="007A7F95">
            <w:t xml:space="preserve"> Tämä </w:t>
          </w:r>
          <w:r w:rsidR="003B7E1C">
            <w:t xml:space="preserve">ratifioimiskirjan tallettamista koskeva </w:t>
          </w:r>
          <w:r w:rsidR="007A7F95">
            <w:t xml:space="preserve">voimaantulomääräys </w:t>
          </w:r>
          <w:r w:rsidR="00193D05">
            <w:t>soveltuu Suomeen</w:t>
          </w:r>
          <w:r w:rsidR="007A7F95">
            <w:t>.</w:t>
          </w:r>
        </w:p>
        <w:p w14:paraId="23821239" w14:textId="77777777" w:rsidR="007A7F95" w:rsidRDefault="007A7F95" w:rsidP="002A0253">
          <w:pPr>
            <w:pStyle w:val="LLPerustelujenkappalejako"/>
          </w:pPr>
          <w:r w:rsidRPr="007A7F95">
            <w:rPr>
              <w:b/>
            </w:rPr>
            <w:t>40 artikla</w:t>
          </w:r>
          <w:r>
            <w:t xml:space="preserve">. Artiklassa määrätään niistä </w:t>
          </w:r>
          <w:r w:rsidR="00973D6C">
            <w:t>yleis</w:t>
          </w:r>
          <w:r>
            <w:t xml:space="preserve">sopimukseen liittyvistä ilmoituksista, jotka Yhdistyneiden kansakuntien pääsihteeri lähettää </w:t>
          </w:r>
          <w:r w:rsidRPr="007A7F95">
            <w:t>kaikille Yhdistyneiden kansakuntien jäsenvaltioille sekä kaikille valtioille, jotka ovat allekirjoittaneet yleissopimuksen tai liittyneet siihen</w:t>
          </w:r>
          <w:r>
            <w:t>.</w:t>
          </w:r>
        </w:p>
        <w:p w14:paraId="5001E960" w14:textId="77777777" w:rsidR="00955493" w:rsidRDefault="00955493" w:rsidP="002A0253">
          <w:pPr>
            <w:pStyle w:val="LLPerustelujenkappalejako"/>
          </w:pPr>
          <w:r>
            <w:rPr>
              <w:b/>
            </w:rPr>
            <w:t>41 artikla</w:t>
          </w:r>
          <w:r>
            <w:t>. Artiklassa määrätään yleissopimuksen soveltamisesta liittovaltioissa.</w:t>
          </w:r>
        </w:p>
        <w:p w14:paraId="7462EB74" w14:textId="77777777" w:rsidR="00955493" w:rsidRDefault="00955493" w:rsidP="002A0253">
          <w:pPr>
            <w:pStyle w:val="LLPerustelujenkappalejako"/>
          </w:pPr>
          <w:r w:rsidRPr="00955493">
            <w:rPr>
              <w:b/>
            </w:rPr>
            <w:t>42 artikla</w:t>
          </w:r>
          <w:r>
            <w:t xml:space="preserve">. </w:t>
          </w:r>
          <w:r w:rsidR="00A14B2A">
            <w:t>Arti</w:t>
          </w:r>
          <w:r w:rsidR="00A415EC">
            <w:t>klan 1 kohdassa</w:t>
          </w:r>
          <w:r w:rsidR="00A14B2A">
            <w:t xml:space="preserve"> määrätään menettelystä, jos k</w:t>
          </w:r>
          <w:r w:rsidR="00A14B2A" w:rsidRPr="00A14B2A">
            <w:t xml:space="preserve">ahden tai useamman osapuolen </w:t>
          </w:r>
          <w:r w:rsidR="00A14B2A">
            <w:t>välillä on</w:t>
          </w:r>
          <w:r w:rsidR="00A14B2A" w:rsidRPr="00A14B2A">
            <w:t xml:space="preserve"> riita, joka koskee yleissopimuksen tulkintaa tai soveltamista ja jota ei voida ratkaista neuvotteluilla eikä yleissopimuksessa nimenomaisesti määrätyillä menettelyillä</w:t>
          </w:r>
          <w:r w:rsidR="00A14B2A">
            <w:t xml:space="preserve">. Tällainen riita </w:t>
          </w:r>
          <w:r w:rsidR="00A14B2A" w:rsidRPr="00A14B2A">
            <w:t>saatetaan riidan jonkin osapuolen pyynnöstä ratkaistavaksi välimiesmenettelyssä. Jos osapuolet eivät kuuden kuukauden kuluessa välimiesmenettelyä koskevan pyynnön esittämisestä pysty sopimaan välimiesmenettelyn järjestämisestä, mikä tahansa riidan osapuoli voi saattaa riidan Kansainvälisen tuomioistuimen ratkaistavaksi tuomioistuimen perussäännön mukaisella hakemuksella.</w:t>
          </w:r>
          <w:r w:rsidR="00A415EC">
            <w:t xml:space="preserve"> Artiklan 2 kohdan mukaan valtio voi antaa selityksen, jossa ei katso 1 kohdan sitovan itseään. </w:t>
          </w:r>
          <w:r w:rsidR="006427FD">
            <w:t xml:space="preserve">Suomi ei antaisi kyseistä selitystä. </w:t>
          </w:r>
          <w:r w:rsidR="00A415EC">
            <w:t>Artiklan 3 kohdassa määrätään 2 kohdassa annetun selityksen peruuttamisesta.</w:t>
          </w:r>
        </w:p>
        <w:p w14:paraId="11EFAA58" w14:textId="77777777" w:rsidR="003E3A5E" w:rsidRDefault="002F2780" w:rsidP="002A0253">
          <w:pPr>
            <w:pStyle w:val="LLPerustelujenkappalejako"/>
          </w:pPr>
          <w:r w:rsidRPr="002F2780">
            <w:rPr>
              <w:b/>
            </w:rPr>
            <w:t>43 artikla</w:t>
          </w:r>
          <w:r>
            <w:t>. Artiklassa määrätään yleissopimuksen vaikuttamattomuudesta kansainvälisen humanitaarisen oikeuden määräysten soveltamiseen.</w:t>
          </w:r>
        </w:p>
        <w:p w14:paraId="3266A658" w14:textId="77777777" w:rsidR="00D55E51" w:rsidRDefault="004E4ECA" w:rsidP="002A0253">
          <w:pPr>
            <w:pStyle w:val="LLPerustelujenkappalejako"/>
          </w:pPr>
          <w:r>
            <w:t>Yl</w:t>
          </w:r>
          <w:r w:rsidR="0049050F">
            <w:t xml:space="preserve">eissopimuksen kannalta merkityksellisiä ovat esimerkiksi </w:t>
          </w:r>
          <w:r w:rsidR="0049050F" w:rsidRPr="0049050F">
            <w:t>maasotavoimiin kuuluvien haavoittuneiden ja sairaiden aseman parantamisesta</w:t>
          </w:r>
          <w:r w:rsidR="00790E9C">
            <w:t>,</w:t>
          </w:r>
          <w:r w:rsidR="0049050F">
            <w:t xml:space="preserve"> </w:t>
          </w:r>
          <w:r w:rsidR="0049050F" w:rsidRPr="0049050F">
            <w:t xml:space="preserve">merisotavoimiin kuuluvien haavoittuneiden, sairaiden ja haaksirikkoutuneiden aseman parantamisesta, sotavankien kohtelusta sekä siviilihenkilöiden suojelemisesta sodan aikana </w:t>
          </w:r>
          <w:r w:rsidR="00790E9C">
            <w:t>Genevessä</w:t>
          </w:r>
          <w:r w:rsidR="0049050F" w:rsidRPr="0049050F">
            <w:t xml:space="preserve"> 12 päivänä elokuuta 1949 tehdyt sopimukset</w:t>
          </w:r>
          <w:r w:rsidR="00790E9C">
            <w:t xml:space="preserve"> (</w:t>
          </w:r>
          <w:proofErr w:type="spellStart"/>
          <w:r w:rsidR="00790E9C">
            <w:t>SopS</w:t>
          </w:r>
          <w:proofErr w:type="spellEnd"/>
          <w:r w:rsidR="00790E9C">
            <w:t xml:space="preserve"> </w:t>
          </w:r>
          <w:r w:rsidR="00151542">
            <w:t xml:space="preserve">7 ja </w:t>
          </w:r>
          <w:r w:rsidR="00790E9C">
            <w:t>8/1955)</w:t>
          </w:r>
          <w:r w:rsidR="003321B5">
            <w:t xml:space="preserve">. Niissä on määräyksiä muun muassa </w:t>
          </w:r>
          <w:r w:rsidR="008E0781">
            <w:t>suojeltujen henkilöiden asemasta ja kohtelusta sekä sotavankien kohtelusta.</w:t>
          </w:r>
        </w:p>
        <w:p w14:paraId="27085689" w14:textId="77777777" w:rsidR="005D0EE2" w:rsidRDefault="00785AFE" w:rsidP="002A0253">
          <w:pPr>
            <w:pStyle w:val="LLPerustelujenkappalejako"/>
          </w:pPr>
          <w:r w:rsidRPr="00785AFE">
            <w:rPr>
              <w:b/>
            </w:rPr>
            <w:lastRenderedPageBreak/>
            <w:t>44 artikla</w:t>
          </w:r>
          <w:r>
            <w:t xml:space="preserve">. </w:t>
          </w:r>
          <w:r w:rsidR="009E4717">
            <w:t>Artiklassa määrätään muutosehdotusten tekemisestä</w:t>
          </w:r>
          <w:r w:rsidR="00EE6862">
            <w:t xml:space="preserve"> yleissopimukseen, niiden</w:t>
          </w:r>
          <w:r w:rsidR="009E4717">
            <w:t xml:space="preserve"> käsittelystä</w:t>
          </w:r>
          <w:r w:rsidR="00EE6862">
            <w:t xml:space="preserve"> ja </w:t>
          </w:r>
          <w:r w:rsidR="00A80D79">
            <w:t>hyväksymisestä</w:t>
          </w:r>
          <w:r w:rsidR="009E4717">
            <w:t xml:space="preserve"> </w:t>
          </w:r>
          <w:r w:rsidR="00EE6862">
            <w:t xml:space="preserve">sekä muutosten </w:t>
          </w:r>
          <w:r w:rsidR="009E4717">
            <w:t>voimaantulosta.</w:t>
          </w:r>
          <w:r w:rsidR="00F76655" w:rsidRPr="00F76655">
            <w:t xml:space="preserve"> Muutokset sitovat vain niitä osapuolia, jotka ovat ne hyväksyneet. Muita osapuolia sitovat edelleen yleissopimuksen </w:t>
          </w:r>
          <w:r w:rsidR="00A46C21">
            <w:t xml:space="preserve">aiemmat </w:t>
          </w:r>
          <w:r w:rsidR="00F76655" w:rsidRPr="00F76655">
            <w:t xml:space="preserve">määräykset ja </w:t>
          </w:r>
          <w:r w:rsidR="00764E16">
            <w:t>osapuolten</w:t>
          </w:r>
          <w:r w:rsidR="00764E16" w:rsidRPr="00F76655">
            <w:t xml:space="preserve"> </w:t>
          </w:r>
          <w:r w:rsidR="00F76655" w:rsidRPr="00F76655">
            <w:t>mahdollisesti hyväksymät aikaisemmat muutokset.</w:t>
          </w:r>
          <w:r w:rsidR="00B12AFE">
            <w:t xml:space="preserve"> </w:t>
          </w:r>
        </w:p>
        <w:p w14:paraId="05EC9413" w14:textId="77777777" w:rsidR="002F2780" w:rsidRDefault="00B12AFE" w:rsidP="002A0253">
          <w:pPr>
            <w:pStyle w:val="LLPerustelujenkappalejako"/>
          </w:pPr>
          <w:r>
            <w:t>Artiklan 3 kohdan viittaus artiklan 1 kohtaan</w:t>
          </w:r>
          <w:r w:rsidR="00412CD8">
            <w:t xml:space="preserve"> on korjattu</w:t>
          </w:r>
          <w:r>
            <w:t xml:space="preserve"> viittaukseksi artiklan 2 kohtaan (</w:t>
          </w:r>
          <w:r w:rsidR="005D0EE2">
            <w:t>C.N.737.2008.TREATIES-1 ja</w:t>
          </w:r>
          <w:r w:rsidR="005D0EE2" w:rsidRPr="005D0EE2">
            <w:t xml:space="preserve"> C.N.1040.2008.TREATIES-20</w:t>
          </w:r>
          <w:r>
            <w:t>).</w:t>
          </w:r>
        </w:p>
        <w:p w14:paraId="5FF94942" w14:textId="77777777" w:rsidR="00A80D79" w:rsidRDefault="00A80D79" w:rsidP="002A0253">
          <w:pPr>
            <w:pStyle w:val="LLPerustelujenkappalejako"/>
          </w:pPr>
          <w:r w:rsidRPr="00A80D79">
            <w:rPr>
              <w:b/>
            </w:rPr>
            <w:t>45 artikla</w:t>
          </w:r>
          <w:r>
            <w:t xml:space="preserve">. </w:t>
          </w:r>
          <w:r w:rsidRPr="00A80D79">
            <w:t xml:space="preserve">Artikla sisältää tavanomaiset </w:t>
          </w:r>
          <w:r>
            <w:t>loppu</w:t>
          </w:r>
          <w:r w:rsidRPr="00A80D79">
            <w:t>määräykset todistusvoimaisista kielistä, tallettajasta ja YK:n pääsihteerin velvollisuudesta toimittaa yleissopimuksesta jäljennökset kaikille valtioille.</w:t>
          </w:r>
        </w:p>
        <w:p w14:paraId="797C5731" w14:textId="77777777" w:rsidR="007E0CB1" w:rsidRDefault="005E0318" w:rsidP="007E0CB1">
          <w:pPr>
            <w:pStyle w:val="LLP1Otsikkotaso"/>
          </w:pPr>
          <w:bookmarkStart w:id="25" w:name="_Toc88477201"/>
          <w:r w:rsidRPr="00972753">
            <w:t>Lakiehdotuksen säännöskohtaiset perustelut</w:t>
          </w:r>
          <w:bookmarkEnd w:id="25"/>
        </w:p>
        <w:p w14:paraId="3229FA6C" w14:textId="77777777" w:rsidR="00594AFD" w:rsidRDefault="00594AFD" w:rsidP="00594AFD">
          <w:pPr>
            <w:pStyle w:val="LLP2Otsikkotaso"/>
          </w:pPr>
          <w:bookmarkStart w:id="26" w:name="_Toc88477202"/>
          <w:r>
            <w:t xml:space="preserve">Laki </w:t>
          </w:r>
          <w:r w:rsidRPr="00594AFD">
            <w:t>kaikkien henkilöiden suojelemiseksi tahdonvastaiselta katoa</w:t>
          </w:r>
          <w:r>
            <w:t>miselta tehdystä kansainvälises</w:t>
          </w:r>
          <w:r w:rsidRPr="00594AFD">
            <w:t>tä yleissopimuksesta</w:t>
          </w:r>
          <w:bookmarkEnd w:id="26"/>
        </w:p>
        <w:p w14:paraId="0F78D263" w14:textId="77777777" w:rsidR="00594AFD" w:rsidRDefault="00594AFD" w:rsidP="00594AFD">
          <w:pPr>
            <w:pStyle w:val="LLPerustelujenkappalejako"/>
          </w:pPr>
          <w:r w:rsidRPr="00594AFD">
            <w:rPr>
              <w:b/>
            </w:rPr>
            <w:t>1</w:t>
          </w:r>
          <w:r w:rsidR="00E62FD6">
            <w:rPr>
              <w:b/>
            </w:rPr>
            <w:t xml:space="preserve"> </w:t>
          </w:r>
          <w:r w:rsidRPr="00594AFD">
            <w:rPr>
              <w:b/>
            </w:rPr>
            <w:t>§.</w:t>
          </w:r>
          <w:r>
            <w:t xml:space="preserve"> Pykälä sisältäisi tavanomaisen blankettilain säännöksen siitä, että yleissopimuksen lainsäädännön alaan kuuluvat määräykset ovat lakina voimassa sellaisina, kuin Suomi on niihin sitoutunut.</w:t>
          </w:r>
        </w:p>
        <w:p w14:paraId="292BC894" w14:textId="77777777" w:rsidR="00594AFD" w:rsidRDefault="00594AFD" w:rsidP="00594AFD">
          <w:pPr>
            <w:pStyle w:val="LLPerustelujenkappalejako"/>
          </w:pPr>
          <w:r w:rsidRPr="00594AFD">
            <w:rPr>
              <w:b/>
            </w:rPr>
            <w:t>2 §.</w:t>
          </w:r>
          <w:r>
            <w:t xml:space="preserve"> </w:t>
          </w:r>
          <w:r w:rsidRPr="00594AFD">
            <w:t>Pykälä sisältäisi tavanomaisen blankettilain säännöksen, joka koskee muiden kuin lainsäädännön alaan kuuluvien määräysten voimaansaattamista valtioneuvoston asetuksella.</w:t>
          </w:r>
          <w:r w:rsidR="00754255">
            <w:t xml:space="preserve"> </w:t>
          </w:r>
          <w:r w:rsidR="00973D6C">
            <w:t>Yleiss</w:t>
          </w:r>
          <w:r w:rsidR="00754255">
            <w:t>opimuksen lainsäädännön alaan kuuluvia määräyksiä on käsitelty tarkemmin käsittelyjärjestyksen yhteydessä.</w:t>
          </w:r>
        </w:p>
        <w:p w14:paraId="0FBA9A7A" w14:textId="77777777" w:rsidR="00594AFD" w:rsidRPr="00594AFD" w:rsidRDefault="00594AFD" w:rsidP="00594AFD">
          <w:pPr>
            <w:pStyle w:val="LLPerustelujenkappalejako"/>
            <w:rPr>
              <w:b/>
            </w:rPr>
          </w:pPr>
          <w:r w:rsidRPr="00594AFD">
            <w:rPr>
              <w:b/>
            </w:rPr>
            <w:t xml:space="preserve">3 §. </w:t>
          </w:r>
          <w:r w:rsidRPr="00594AFD">
            <w:t xml:space="preserve">Pykälä sisältäisi tavanomaisen blankettilain säännöksen, jonka mukaan lain voimaantulosta säädetään valtioneuvoston asetuksella. Voimaantulosta säätäminen asetuksella on tarpeellista, jotta lain voimaantulo tapahtuu </w:t>
          </w:r>
          <w:r w:rsidR="00754255">
            <w:t xml:space="preserve">yhtäaikaisesti kuin </w:t>
          </w:r>
          <w:r w:rsidR="00973D6C">
            <w:t>yleis</w:t>
          </w:r>
          <w:r w:rsidR="00754255">
            <w:t>sopimuksen voimaantulo Suomen osalta</w:t>
          </w:r>
          <w:r>
            <w:t>. Koska Ahvenanmaalla on toimivaltaa virkarikosten sääntelyssä</w:t>
          </w:r>
          <w:r w:rsidRPr="00594AFD">
            <w:t xml:space="preserve">, </w:t>
          </w:r>
          <w:r w:rsidR="00973D6C">
            <w:t>yleis</w:t>
          </w:r>
          <w:r w:rsidRPr="00594AFD">
            <w:t xml:space="preserve">sopimukseen </w:t>
          </w:r>
          <w:r w:rsidR="00194150">
            <w:t>voimaantulo A</w:t>
          </w:r>
          <w:r w:rsidR="00C22C88">
            <w:t>h</w:t>
          </w:r>
          <w:r w:rsidR="00194150">
            <w:t>venanmaalla</w:t>
          </w:r>
          <w:r w:rsidRPr="00594AFD">
            <w:t xml:space="preserve"> edellyttää maakuntapäivien suostumusta.</w:t>
          </w:r>
        </w:p>
        <w:p w14:paraId="04C50374" w14:textId="77777777" w:rsidR="007E0CB1" w:rsidRDefault="00AA0DAA" w:rsidP="00FD7A79">
          <w:pPr>
            <w:pStyle w:val="LLP2Otsikkotaso"/>
          </w:pPr>
          <w:bookmarkStart w:id="27" w:name="_Toc88477203"/>
          <w:r>
            <w:t>Laki rikoslain 11</w:t>
          </w:r>
          <w:r w:rsidR="00FD7A79">
            <w:t xml:space="preserve"> luvun muuttamisesta</w:t>
          </w:r>
          <w:bookmarkEnd w:id="27"/>
        </w:p>
        <w:p w14:paraId="15223769" w14:textId="77777777" w:rsidR="00BE4E0C" w:rsidRDefault="00BE4E0C" w:rsidP="00371964">
          <w:pPr>
            <w:pStyle w:val="LLPerustelujenkappalejako"/>
          </w:pPr>
          <w:r w:rsidRPr="00371964">
            <w:rPr>
              <w:b/>
            </w:rPr>
            <w:t>3 §</w:t>
          </w:r>
          <w:r>
            <w:t xml:space="preserve">. </w:t>
          </w:r>
          <w:r w:rsidRPr="00371964">
            <w:rPr>
              <w:i/>
            </w:rPr>
            <w:t>Rikos ihmisyyttä vastaan</w:t>
          </w:r>
          <w:r>
            <w:t xml:space="preserve">. Pykälän 1 momentin 3 kohtaa ehdotetaan tarkennettavaksi. Voimassa olevan lain mukaan rikoksesta ihmisyyttä vastaan tuomitaan se, joka osana siviiliväestöön kohdistuvaa laajamittaista tai järjestelmällistä hyökkäystä </w:t>
          </w:r>
          <w:r w:rsidRPr="00BE4E0C">
            <w:t xml:space="preserve">vangitsee toisen tai muuten riistää häneltä vapauden kansainvälisen oikeuden perustavaa laatua olevien määräysten vastaisesti taikka </w:t>
          </w:r>
          <w:r w:rsidR="00D32F48">
            <w:t>aiheuttaa</w:t>
          </w:r>
          <w:r w:rsidRPr="00BE4E0C">
            <w:t xml:space="preserve"> vapautensa menettäneen tahdonvastaisen katoamisen</w:t>
          </w:r>
          <w:r>
            <w:t>.</w:t>
          </w:r>
        </w:p>
        <w:p w14:paraId="5CB46872" w14:textId="77777777" w:rsidR="004E65BD" w:rsidRDefault="00C77C78" w:rsidP="00371964">
          <w:pPr>
            <w:pStyle w:val="LLPerustelujenkappalejako"/>
          </w:pPr>
          <w:r w:rsidRPr="00C77C78">
            <w:t>Rikoslain 11 luvun 3 § ja myös sen 1 momentin 3 kohta muutettiin ny</w:t>
          </w:r>
          <w:r>
            <w:t>kyisen sisältöiseksi, kun kysei</w:t>
          </w:r>
          <w:r w:rsidRPr="00C77C78">
            <w:t xml:space="preserve">sen luvun sääntely muutettiin täsmällisemmin vastaamaan Kansainvälisen rikostuomioistuimen Rooman perussäännön kriminalisointivelvoitteita </w:t>
          </w:r>
          <w:r w:rsidR="008B23DA">
            <w:t>(</w:t>
          </w:r>
          <w:r w:rsidRPr="00C77C78">
            <w:t xml:space="preserve">HE 55/2007 vp, erityisesti s. 21 ja 24). </w:t>
          </w:r>
          <w:r w:rsidR="00AC35A7" w:rsidRPr="00AC35A7">
            <w:t xml:space="preserve">Kohtaan liittyen lain esitöissä viitataan Rooman perussäännön 7 artiklan 2 </w:t>
          </w:r>
          <w:r w:rsidR="00AC35A7">
            <w:t>kappaleen</w:t>
          </w:r>
          <w:r w:rsidR="00AC35A7" w:rsidRPr="00AC35A7">
            <w:t xml:space="preserve"> i </w:t>
          </w:r>
          <w:r w:rsidR="00AC35A7">
            <w:t>kohda</w:t>
          </w:r>
          <w:r w:rsidR="00C37CCC">
            <w:t>ssa</w:t>
          </w:r>
          <w:r w:rsidR="00AC35A7">
            <w:t xml:space="preserve"> ole</w:t>
          </w:r>
          <w:r w:rsidR="00AC35A7" w:rsidRPr="00AC35A7">
            <w:t>vaan tahdonvastaisen katoamisen määritelmään.</w:t>
          </w:r>
          <w:r w:rsidR="00AC35A7">
            <w:t xml:space="preserve"> </w:t>
          </w:r>
          <w:r w:rsidR="00E53B5A" w:rsidRPr="00E53B5A">
            <w:t>Nyt kysymyksessä olevan yleissopimuksen ja Rooman perussäännön tahdonvastaisen katoamisen määritelmät</w:t>
          </w:r>
          <w:r w:rsidR="003339DE">
            <w:t xml:space="preserve"> kuitenkin</w:t>
          </w:r>
          <w:r w:rsidR="00E53B5A" w:rsidRPr="00E53B5A">
            <w:t xml:space="preserve"> eroavat jossakin määrin toisistaan</w:t>
          </w:r>
          <w:r w:rsidR="003339DE">
            <w:t>. Epäselvyyksien välttämiseksi kohtaa muutettaisiin niin, että siinä viitataan nimenomaisesti Rooman perussäännössä tarkoitettuun tahdonvastaiseen katoamiseen.</w:t>
          </w:r>
        </w:p>
        <w:p w14:paraId="1017CB30" w14:textId="77777777" w:rsidR="0074421E" w:rsidRDefault="00A027AA" w:rsidP="0074421E">
          <w:pPr>
            <w:pStyle w:val="LLPerustelujenkappalejako"/>
          </w:pPr>
          <w:r>
            <w:rPr>
              <w:b/>
            </w:rPr>
            <w:t>4 c</w:t>
          </w:r>
          <w:r w:rsidR="002B04A6">
            <w:rPr>
              <w:b/>
            </w:rPr>
            <w:t xml:space="preserve"> </w:t>
          </w:r>
          <w:r w:rsidR="00130336" w:rsidRPr="00130336">
            <w:rPr>
              <w:b/>
            </w:rPr>
            <w:t>§.</w:t>
          </w:r>
          <w:r w:rsidR="00130336">
            <w:t xml:space="preserve"> </w:t>
          </w:r>
          <w:r w:rsidR="00C04916">
            <w:rPr>
              <w:i/>
            </w:rPr>
            <w:t>Tahdonvastaisen katoamisen toteuttaminen</w:t>
          </w:r>
          <w:r w:rsidR="00130336">
            <w:t>.</w:t>
          </w:r>
          <w:r w:rsidR="001169C7">
            <w:t xml:space="preserve"> </w:t>
          </w:r>
          <w:r w:rsidR="0074421E">
            <w:t>Uudessa pykälässä säädettäisiin rangaistavaksi tahdonvastaisen katoamisen toteuttaminen. Yleissopimuksen 2 artiklan mukaan tahdon</w:t>
          </w:r>
          <w:r w:rsidR="0074421E">
            <w:lastRenderedPageBreak/>
            <w:t>vastaisella katoamisella tarkoitetaan sitä, että valtion edustajat tai valtion luvalla, tuella tai suostumuksella toimivat henkilöt tai henkilöryhmät pidättävät, vangitsevat tai kaappaavat henkilön tai millä muulla tavalla tahansa riistävät hänen vapautensa, minkä jälkeen vapaudenriistoa kieltäydytään tunnustamasta tai kadonneen henkilön kohtalo tai olinpaikka salataan, jolloin hän jää ilman lain suojaa. Pykälällä saatettaisiin kansallinen lainsäädäntö vastaamaan yleissopimuksen 4 artiklan velvoitetta kriminalisoida tahdonvastaisen katoamisen rikos.</w:t>
          </w:r>
        </w:p>
        <w:p w14:paraId="7BDAA7E2" w14:textId="77777777" w:rsidR="004D79CF" w:rsidRDefault="004D79CF" w:rsidP="004D79CF">
          <w:pPr>
            <w:pStyle w:val="LLPerustelujenkappalejako"/>
          </w:pPr>
          <w:r>
            <w:t xml:space="preserve">Ehdotetussa </w:t>
          </w:r>
          <w:r w:rsidRPr="004D79CF">
            <w:rPr>
              <w:i/>
            </w:rPr>
            <w:t>1 momentissa</w:t>
          </w:r>
          <w:r>
            <w:t xml:space="preserve"> säädettäisiin tunnusmerkistöstä. Se perustu</w:t>
          </w:r>
          <w:r w:rsidR="004C3A19">
            <w:t>isi yleissopimuksen 2 artiklaan, minkä lisäksi t</w:t>
          </w:r>
          <w:r>
            <w:t>ekijäpiirin kannalta merkityksellin</w:t>
          </w:r>
          <w:r w:rsidR="004C3A19">
            <w:t>en on yleissopimuksen 6 artikla.</w:t>
          </w:r>
          <w:r>
            <w:t xml:space="preserve"> </w:t>
          </w:r>
          <w:r w:rsidR="00A030BD">
            <w:t>M</w:t>
          </w:r>
          <w:r w:rsidR="004C3A19">
            <w:t xml:space="preserve">omentin mukaan tahdonvastaisen katoamisen toteuttamiseen syyllistyisi se, joka valtion edustajana tai sen luvalla, tuella tai suostumuksella pidättämällä, vangitsemalla, kaappaamalla tai muulla tavoin riistää toiselta liikkumisvapauden tai eristää toisen tämän ympäristöstä, kiistää vapaudenriiston jälkeen sen tapahtumisen taikka salaa vapaudenriiston kohteeksi joutuneen olinpaikan tai sen, mitä hänelle on tapahtunut, ja aiheuttaa menettelyllään vapaudenriiston kohteeksi joutuneen jäämisen vaille oikeussuojaa. </w:t>
          </w:r>
          <w:r>
            <w:t xml:space="preserve">Momentissa käytettävät ilmaukset eivät olisi kaikilta osin samoja kuin yleissopimuksen 2 artiklan määritelmässä käytetyt, mutta tunnusmerkistö täyttäisi kriminalisointivelvoitteen vaatimukset.   </w:t>
          </w:r>
        </w:p>
        <w:p w14:paraId="0E6772D4" w14:textId="77777777" w:rsidR="0074421E" w:rsidRDefault="0074421E" w:rsidP="0074421E">
          <w:pPr>
            <w:pStyle w:val="LLPerustelujenkappalejako"/>
          </w:pPr>
          <w:r>
            <w:t>Tahdonvastaisen katoamisen toteuttamisen tekijöiden henkilöpiiri olisi rajattu. Valtion edustajaa ei ole määritelty yleissopimuksessa. Valtion edustajana voisi ensinnäkin olla 40 luvun 11 §:n 1 kohdassa tarkoitettu virkamies. Koska yleissopimuksessa ei ole rajattu valtion edustajaa tämän virkasuhteen perusteella, ilmaisu voisi kattaa myös muita mainitussa pykälässä tarkoitettuja henkilöitä sikäli kuin heidän voi</w:t>
          </w:r>
          <w:r w:rsidR="00391D1B">
            <w:t>daan katsoa edustavan valtiota.</w:t>
          </w:r>
          <w:r w:rsidR="004C3A19">
            <w:t xml:space="preserve"> </w:t>
          </w:r>
          <w:r>
            <w:t>Valtioon edustussuhteessa olevien henkilöiden lisäksi tekoon voisi syyllistyä valtion luvalla, tuella tai suostumuksella toimiva henkilö. Tällaisia henkilöitä voisivat olla lain tai toimeksiannon perusteella julkista valtaa käyttävät henkilöt (40 luvun 11 §:n 5 kohta). Tapauskohtaisesti myös muu viranomaisen antama lupa, tuki tai suostumus voisi riittää, kunhan sen voi katsoa muodostavan riittävän yhteyden valtiovallan ja tahdonvastaisen katoamisen toteuttamisen välillä.</w:t>
          </w:r>
          <w:r w:rsidR="003673CC" w:rsidRPr="003673CC">
            <w:t xml:space="preserve"> </w:t>
          </w:r>
          <w:r w:rsidR="003673CC">
            <w:t>Yleissopimuksessa määritellyn tekijäpiirin</w:t>
          </w:r>
          <w:r w:rsidR="003673CC" w:rsidRPr="004C3A19">
            <w:t xml:space="preserve"> vuoksi ehdotetaan lisättäväksi viittaus tähän pykälään luvun 12 </w:t>
          </w:r>
          <w:proofErr w:type="gramStart"/>
          <w:r w:rsidR="003673CC" w:rsidRPr="004C3A19">
            <w:t>§:ään</w:t>
          </w:r>
          <w:proofErr w:type="gramEnd"/>
          <w:r w:rsidR="003673CC" w:rsidRPr="004C3A19">
            <w:t xml:space="preserve"> ja 13 §:n 1 momenttiin.</w:t>
          </w:r>
        </w:p>
        <w:p w14:paraId="31ACEDE2" w14:textId="77777777" w:rsidR="0074421E" w:rsidRDefault="0074421E" w:rsidP="0074421E">
          <w:pPr>
            <w:pStyle w:val="LLPerustelujenkappalejako"/>
          </w:pPr>
          <w:r>
            <w:t>Pidättämistä, vangitsemista ja kaappaamista ei ole yleissopimuksessa määritelty. Niistä kaksi ensimmäistä eivät välttämättä tarkoi</w:t>
          </w:r>
          <w:r w:rsidR="007B6457">
            <w:t>ta samaa kuin pakkokeinolaissa</w:t>
          </w:r>
          <w:r>
            <w:t xml:space="preserve"> tarkoitetut pidättäminen ja vangitseminen. Valtiosopimusoikeutta koskevan Wienin yleissopimuksen (</w:t>
          </w:r>
          <w:proofErr w:type="spellStart"/>
          <w:r>
            <w:t>SopS</w:t>
          </w:r>
          <w:proofErr w:type="spellEnd"/>
          <w:r>
            <w:t xml:space="preserve"> 3</w:t>
          </w:r>
          <w:r w:rsidR="00F03577">
            <w:t>2 ja 33</w:t>
          </w:r>
          <w:r>
            <w:t xml:space="preserve">/1980) 31 artiklan 1 </w:t>
          </w:r>
          <w:r w:rsidR="002C46CE">
            <w:t>kappaleen</w:t>
          </w:r>
          <w:r>
            <w:t xml:space="preserve"> mukaan valtiosopimusta on tulkittava vilpittömässä mielessä ja antamalla valtiosopimuksessa käytetyille sanonnoille niille kuuluvassa yhteydessä niiden tavallinen merkitys, sekä valtiosopimuksen tarkoituksen ja päämäärän valossa. Yleissopimuksella velvoitetaan kriminalisoimaan toisen vapauden riistäminen käytetystä tavasta riippumatta. Siten kyseeseen voisi tulla myös vapaudenriiston tunnusmerkistössä mainitut tekotavat eli sisään sulkeminen, sitominen tai johonkin kuljettaminen, joiden voidaan katsoa myös tekotapoina kuvaavan pidättämistä, vangitsemista ja kaappaamista ja joita käytetään vapaudenriiston tunnusmerkistössä (25 luvun 1 §). Tunnusmerkistössä mainittaisiin yleissopimuksen 2 artiklan määritelmästä poiketen liikkumisvapauden riistämisen lisäksi myös vapaudenriiston tunnusmerkistössä oleva toisen eristäminen ympäristöstään sääntelyn tarkkarajaisuuden ja riittävän kattavuuden varmistamiseksi.</w:t>
          </w:r>
        </w:p>
        <w:p w14:paraId="522EB9C9" w14:textId="77777777" w:rsidR="0074421E" w:rsidRDefault="0074421E" w:rsidP="0074421E">
          <w:pPr>
            <w:pStyle w:val="LLPerustelujenkappalejako"/>
          </w:pPr>
          <w:r>
            <w:t>Teon tulisi aiheuttaa uhrin jäämisen vaille oikeussuojaa, jotta kyse olisi tahdonvastaisen katoamisen toteuttamisesta. Tämä tarkoittaa sitä, että rikoksen kohteeksi joutunut henkilö tai kukaan hänen puolestaan ei voisi turvautua niihin oikeussuojakeinoihin tai häneen kohdistetun menettelyn selvittämistoimiin, joihin tavanomaisesti voidaan turvautua vapaudenmenetyksen tapah</w:t>
          </w:r>
          <w:r>
            <w:lastRenderedPageBreak/>
            <w:t>duttua. Oikeussuojaa vaille jäämiseen voisi olennaisesti vaikuttaa se, että tekijä tunnusmerkistön mukaisesti kiistää vapaudenriiston jälkeen sen tapahtumisen taikka salaa vapaudenriiston kohteeksi joutuneen olinpaikan tai sen, mitä hänelle on tapahtunut.</w:t>
          </w:r>
        </w:p>
        <w:p w14:paraId="659A472F" w14:textId="77777777" w:rsidR="002B6454" w:rsidRDefault="0074421E" w:rsidP="0074421E">
          <w:pPr>
            <w:pStyle w:val="LLPerustelujenkappalejako"/>
          </w:pPr>
          <w:r>
            <w:t>Tahdonvastaisen katoamisen toteuttamiseen syyllistynyttä ei erikseen rangaistaisi niistä rikoksista, jotka sisältyvät mainittuun rikokseen. Tällainen tahdonvastaisen katoamisen toteuttamiseen sisältyvä rikos olisi 25 luvun 1 §:ssä rangaistavaksi säädetty vapaudenriisto. Sen sijaan esimerkiksi virkarikokset eivät olisi lainkonkurrenssissa tahdonvastaisen katoamisen toteuttamisen kanssa, joten tahdonvastaisen katoamisen toteuttamiseen syyllistynyt virkamies tuomittaisiin rangaistukseen sekä mainitusta rikoksesta että sen tekemisen yhteydessä tehdystä virkarikoksesta. Lainkonkurrenssissa eivät myöskään olisi 21 luvussa rangaistaviksi säädetyt henkeen ja terveyteen kohdistuvat rikokset, sillä ehdotettu tunnusmerkistö ei sisällä toisen surmaamista tai hänen terveytensä vahingoittamista. Erikseen rangaistavana voisi kysymykseen tulla myös 11 luvun 9 a §:ssä rangaistavaksi säädetty kiduttaminen. Rikoksena ihmisyyttä vastaan 11 luvun 3 §:n 1 momentin 3 kohdan mukaan rangaistava tahdonvastaisen katoamisen aiheuttaminen puolestaan käytännössä sisältäisi nyt ra</w:t>
          </w:r>
          <w:r w:rsidR="002B6454">
            <w:t>ngaistavaksi ehdotettavan teon.</w:t>
          </w:r>
        </w:p>
        <w:p w14:paraId="6AA9B6E1" w14:textId="77777777" w:rsidR="0074421E" w:rsidRDefault="0074421E" w:rsidP="0074421E">
          <w:pPr>
            <w:pStyle w:val="LLPerustelujenkappalejako"/>
          </w:pPr>
          <w:r>
            <w:t>Tahdonvastaisen katoamisen toteuttaminen olisi rangaistava tahallisena ja olisi virallisen syytteen alainen rikos. Tahdonvastaisen katoamisen toteuttaminen on luonteeltaan teko, jossa lainvastaista olotilaa ylläpidetään. Näin ollen syyteoikeuden vanhentumisaika alkaisi vasta tilan päättymisestä rikoslain 8 luvun 2 §:n 2 momentin mukaisesti.</w:t>
          </w:r>
        </w:p>
        <w:p w14:paraId="0BD9C9A8" w14:textId="77777777" w:rsidR="0074421E" w:rsidRDefault="0074421E" w:rsidP="0074421E">
          <w:pPr>
            <w:pStyle w:val="LLPerustelujenkappalejako"/>
          </w:pPr>
          <w:r>
            <w:t>Tahdonvastaisen katoamisen toteuttamisesta tuomittaisiin vankeuteen vähintään neljäksi kuukaudeksi ja enintään neljäksi vuodeksi. Rangaistusasteikon laajuus mahdollistaisi oikeasuhtaisen rangaistuksen tuomitsemisen vakavuudeltaan eritasoisista teoista. Rangaistuksen kestoon ja rangaistuksen lajiin vaikuttaisivat erityisesti ne olosuhteet, joissa tahdonvastaisesta kadonnutta pidetään sekä vapaudenriiston kesto.</w:t>
          </w:r>
        </w:p>
        <w:p w14:paraId="3D19E56F" w14:textId="77777777" w:rsidR="003339DE" w:rsidRDefault="0074421E" w:rsidP="0074421E">
          <w:pPr>
            <w:pStyle w:val="LLPerustelujenkappalejako"/>
          </w:pPr>
          <w:r>
            <w:t xml:space="preserve">Ehdotetussa </w:t>
          </w:r>
          <w:r w:rsidRPr="0074421E">
            <w:rPr>
              <w:i/>
            </w:rPr>
            <w:t>2 momentissa</w:t>
          </w:r>
          <w:r>
            <w:t xml:space="preserve"> säädettäisiin yrityksen rangaistavuudesta. Tämä perustuisi yleissopimuksen 6 artiklan 1 kohdan a alakohtaan. Sovellettaviksi tulisivat 5 luvun 1 §:n yritystä koskevat säännökset. Niiden mukaisesti teko on edennyt yritykseksi, kun tekijä on aloittanut rikoksen tekemisen ja saanut aikaan vaaran rikoksen täyttymisestä. Tahdonvastaisen katoamisen toteuttaminen olisi täyttynyt, kun tekijä on tehnyt kaikki ehdotettavan tunnusmerkistön mukaiset toimet</w:t>
          </w:r>
          <w:r w:rsidR="00A51CE4">
            <w:t>.</w:t>
          </w:r>
        </w:p>
        <w:p w14:paraId="25839E08" w14:textId="77777777" w:rsidR="00F1096B" w:rsidRDefault="00B56C8A" w:rsidP="008D302E">
          <w:pPr>
            <w:pStyle w:val="LLPerustelujenkappalejako"/>
          </w:pPr>
          <w:r w:rsidRPr="00371964">
            <w:rPr>
              <w:b/>
            </w:rPr>
            <w:t>5 §</w:t>
          </w:r>
          <w:r>
            <w:t xml:space="preserve">. </w:t>
          </w:r>
          <w:r w:rsidRPr="00371964">
            <w:rPr>
              <w:i/>
            </w:rPr>
            <w:t>Sotarikos</w:t>
          </w:r>
          <w:r>
            <w:t xml:space="preserve">. Pykälän 2 momenttiin tehtäisiin teknisluonteinen muutos. </w:t>
          </w:r>
          <w:r w:rsidRPr="00B56C8A">
            <w:t>Koska</w:t>
          </w:r>
          <w:r>
            <w:t xml:space="preserve"> Rooman</w:t>
          </w:r>
          <w:r w:rsidRPr="00B56C8A">
            <w:t xml:space="preserve"> perussäännön sopimussarjanumerot mainittaisiin</w:t>
          </w:r>
          <w:r>
            <w:t xml:space="preserve"> jo</w:t>
          </w:r>
          <w:r w:rsidRPr="00B56C8A">
            <w:t xml:space="preserve"> </w:t>
          </w:r>
          <w:r>
            <w:t>3 §:</w:t>
          </w:r>
          <w:r w:rsidR="00F00876">
            <w:t>n 1 momentin 3 kohdassa</w:t>
          </w:r>
          <w:r w:rsidRPr="00B56C8A">
            <w:t xml:space="preserve">, puutteellinen viittaus vain yhteen sopimussarjan numeroon </w:t>
          </w:r>
          <w:r>
            <w:t>poistettaisiin</w:t>
          </w:r>
          <w:r w:rsidR="00D67D51">
            <w:t xml:space="preserve"> momentista</w:t>
          </w:r>
          <w:r w:rsidRPr="00B56C8A">
            <w:t>.</w:t>
          </w:r>
        </w:p>
        <w:p w14:paraId="4552500E" w14:textId="77777777" w:rsidR="00FE3CC7" w:rsidDel="00FE3CC7" w:rsidRDefault="007B7537" w:rsidP="00A330C5">
          <w:pPr>
            <w:pStyle w:val="LLPerustelujenkappalejako"/>
          </w:pPr>
          <w:r w:rsidRPr="007B7537">
            <w:rPr>
              <w:b/>
            </w:rPr>
            <w:t>12 §.</w:t>
          </w:r>
          <w:r>
            <w:t xml:space="preserve"> </w:t>
          </w:r>
          <w:r w:rsidRPr="007B7537">
            <w:rPr>
              <w:i/>
            </w:rPr>
            <w:t>Esimiehen vastuu</w:t>
          </w:r>
          <w:r>
            <w:t xml:space="preserve">. </w:t>
          </w:r>
          <w:r w:rsidR="00F00876" w:rsidRPr="00F00876">
            <w:t xml:space="preserve">Pykälään ehdotetaan lisättäväksi viittaus 4 c §:ssä tarkoitettuun tekoon eli tahdonvastaisen katoamisen toteuttamiseen. Yleissopimuksen 6 artiklan 1 </w:t>
          </w:r>
          <w:r w:rsidR="00DC6FDC">
            <w:t xml:space="preserve">kohdan </w:t>
          </w:r>
          <w:r w:rsidR="00F00876" w:rsidRPr="00F00876">
            <w:t xml:space="preserve">b </w:t>
          </w:r>
          <w:r w:rsidR="00DC6FDC">
            <w:t>ala</w:t>
          </w:r>
          <w:r w:rsidR="00F00876" w:rsidRPr="00F00876">
            <w:t>kohta edellyttää rikosoikeudellisen vastuun ulottamista myös esimieheen pykälässä tarkoitetulla tavalla.</w:t>
          </w:r>
        </w:p>
        <w:p w14:paraId="01D5F6F1" w14:textId="77777777" w:rsidR="00183D08" w:rsidRDefault="00183D08" w:rsidP="00183D08">
          <w:pPr>
            <w:pStyle w:val="LLPerustelujenkappalejako"/>
          </w:pPr>
          <w:r w:rsidRPr="00183D08">
            <w:rPr>
              <w:b/>
            </w:rPr>
            <w:t>13 §</w:t>
          </w:r>
          <w:r>
            <w:t xml:space="preserve">. </w:t>
          </w:r>
          <w:r w:rsidRPr="00183D08">
            <w:rPr>
              <w:i/>
            </w:rPr>
            <w:t>Alaisen rikoksen ilmoittamatta jättäminen</w:t>
          </w:r>
          <w:r>
            <w:t>.</w:t>
          </w:r>
          <w:r w:rsidRPr="00183D08">
            <w:rPr>
              <w:i/>
            </w:rPr>
            <w:t xml:space="preserve"> </w:t>
          </w:r>
          <w:r>
            <w:t xml:space="preserve">Pykälän 1 momenttiin ehdotetaan lisättäväksi viittaus </w:t>
          </w:r>
          <w:r w:rsidR="00A027AA">
            <w:t>4 c</w:t>
          </w:r>
          <w:r w:rsidR="00581E01">
            <w:t xml:space="preserve"> </w:t>
          </w:r>
          <w:r>
            <w:t>§:ssä tarkoitettuun tekoon. Yleissopimuksen 6 artikla</w:t>
          </w:r>
          <w:r w:rsidR="003E0D53">
            <w:t xml:space="preserve">n 1 kohdan b alakohdan iii </w:t>
          </w:r>
          <w:r w:rsidR="00F825B0">
            <w:t>ala</w:t>
          </w:r>
          <w:r w:rsidR="003E0D53">
            <w:t>kohta</w:t>
          </w:r>
          <w:r>
            <w:t xml:space="preserve"> edellyttää rikosoikeudellisen vastuun ulottamista myös esimieheen tilanteessa, jossa tämä on </w:t>
          </w:r>
          <w:r w:rsidRPr="00183D08">
            <w:t>jättänyt saattamatta asian toimivaltaisille viranomaisille tutkittavaksi ja syytetoimia varten</w:t>
          </w:r>
          <w:r>
            <w:t>.</w:t>
          </w:r>
          <w:r w:rsidR="00B104A9">
            <w:t xml:space="preserve"> </w:t>
          </w:r>
          <w:r w:rsidR="00633EE0">
            <w:t xml:space="preserve">Pykälän soveltamisessa </w:t>
          </w:r>
          <w:r w:rsidR="0039391A">
            <w:t>on otettava</w:t>
          </w:r>
          <w:r w:rsidR="00633EE0">
            <w:t xml:space="preserve"> huomioon sen 2 momentti, jota ei ehdoteta muutettavaksi.</w:t>
          </w:r>
          <w:r w:rsidR="00B104A9">
            <w:t xml:space="preserve"> Sen mukaan a</w:t>
          </w:r>
          <w:r w:rsidR="00B104A9" w:rsidRPr="00B104A9">
            <w:t>laisen rikoksen ilmoittamatta jättämisestä ei tuomita esimiestä, joka on osallinen alaisensa rikokseen taikka 12 §:ssä mainituin edellytyksin alaisen rikoksen tekijä tai siihen osallinen.</w:t>
          </w:r>
        </w:p>
        <w:p w14:paraId="086F2477" w14:textId="77777777" w:rsidR="00183D08" w:rsidRDefault="00183D08" w:rsidP="007B7537">
          <w:pPr>
            <w:pStyle w:val="LLPerustelujenkappalejako"/>
          </w:pPr>
          <w:r w:rsidRPr="00501891">
            <w:rPr>
              <w:i/>
            </w:rPr>
            <w:lastRenderedPageBreak/>
            <w:t>Voimaantulosäännös</w:t>
          </w:r>
          <w:r>
            <w:t>. L</w:t>
          </w:r>
          <w:r w:rsidRPr="00594AFD">
            <w:t xml:space="preserve">ain voimaantulosta </w:t>
          </w:r>
          <w:r>
            <w:t>säädettäisiin</w:t>
          </w:r>
          <w:r w:rsidRPr="00594AFD">
            <w:t xml:space="preserve"> valtioneuvoston asetuksella. Voimaantulosta säätäminen asetuksella on tarpeellista, jotta lain voimaantulo tapahtuu </w:t>
          </w:r>
          <w:r>
            <w:t xml:space="preserve">yhtäaikaisesti kuin </w:t>
          </w:r>
          <w:r w:rsidR="00973D6C">
            <w:t>yleis</w:t>
          </w:r>
          <w:r>
            <w:t>sopim</w:t>
          </w:r>
          <w:r w:rsidR="006E0051">
            <w:t>uksen voimaantulo Suomen osalta.</w:t>
          </w:r>
        </w:p>
        <w:p w14:paraId="2AD6A374" w14:textId="77777777" w:rsidR="007E0CB1" w:rsidRPr="00972753" w:rsidRDefault="00972753" w:rsidP="007E0CB1">
          <w:pPr>
            <w:pStyle w:val="LLP1Otsikkotaso"/>
          </w:pPr>
          <w:bookmarkStart w:id="28" w:name="_Toc88477204"/>
          <w:r w:rsidRPr="00972753">
            <w:t>Lakia alemman asteinen sääntely</w:t>
          </w:r>
          <w:bookmarkEnd w:id="28"/>
        </w:p>
        <w:p w14:paraId="074968C9" w14:textId="77777777" w:rsidR="004706C5" w:rsidRDefault="00FA55FA" w:rsidP="007E0CB1">
          <w:pPr>
            <w:pStyle w:val="LLPerustelujenkappalejako"/>
          </w:pPr>
          <w:r>
            <w:t>Ehdotettuihin</w:t>
          </w:r>
          <w:r w:rsidR="00501891">
            <w:t xml:space="preserve"> la</w:t>
          </w:r>
          <w:r>
            <w:t>keihin</w:t>
          </w:r>
          <w:r w:rsidR="002C7B5D">
            <w:t xml:space="preserve"> ei sisälly toimivaltasäännöksiä</w:t>
          </w:r>
          <w:r w:rsidR="00501891">
            <w:t xml:space="preserve"> alemman asteisen sääntelyn antamiseen</w:t>
          </w:r>
          <w:r w:rsidR="002B7D29">
            <w:t xml:space="preserve"> muuten ku</w:t>
          </w:r>
          <w:r w:rsidR="004706C5">
            <w:t>in lakien voimaantulosta. Tätä selostetaan tarkemmin jäljempänä.</w:t>
          </w:r>
        </w:p>
        <w:p w14:paraId="26458E79" w14:textId="77777777" w:rsidR="00C77EBF" w:rsidRDefault="000E438E" w:rsidP="00C77EBF">
          <w:pPr>
            <w:pStyle w:val="LLPerustelujenkappalejako"/>
          </w:pPr>
          <w:r>
            <w:t>Yleissopimuksen 11</w:t>
          </w:r>
          <w:r w:rsidR="00C77EBF">
            <w:t xml:space="preserve"> artiklassa säädetään </w:t>
          </w:r>
          <w:r>
            <w:t>”luovuta tai tuomitse”-periaatteesta</w:t>
          </w:r>
          <w:r w:rsidR="00C77EBF">
            <w:t>. Rikoslain 1 luvun 7 §:n 1 momentin mukaan Suomen ulkopuolella tehtyyn rikokseen, jonka rankaiseminen tekopaikan laista riippumatta perustuu Suomea velvoittavaan kansainväliseen sopimukseen tai muuhun Suomea kansainvälisesti velvoittavaan säädökseen tai määräykseen (kansainvälinen rikos), sovelletaan Suomen lakia. Tarkemmat säännökset pykälän soveltamisesta annetaan asetuksella. Kyseessä on asetus rikoslain 1 luvun 7 §:n soveltamisesta</w:t>
          </w:r>
          <w:r w:rsidR="00F456D0">
            <w:t xml:space="preserve"> (627/1996)</w:t>
          </w:r>
          <w:r w:rsidR="00C77EBF">
            <w:t xml:space="preserve">. Edellä 9 artiklan yhteydessä todetun mukaisesti on edellytykset säätää tahdonvastaisen katoamisen toteuttaminen kansainväliseksi rikokseksi, mikä on myös tässä tapauksessa perusteltua.  </w:t>
          </w:r>
        </w:p>
        <w:p w14:paraId="55777090" w14:textId="77777777" w:rsidR="00501891" w:rsidRPr="00972753" w:rsidRDefault="00C77EBF" w:rsidP="00C77EBF">
          <w:pPr>
            <w:pStyle w:val="LLPerustelujenkappalejako"/>
          </w:pPr>
          <w:r>
            <w:t xml:space="preserve">Asetuksen 1 §:n 1 momenttiin ehdotetaan lisättäväksi viittaus yleissopimuksessa tarkoitettuun tahdonvastaisen katoamisen rikokseen. Tämä tehtäisiin samassa yhteydessä, kun </w:t>
          </w:r>
          <w:proofErr w:type="spellStart"/>
          <w:r>
            <w:t>voimaansaattamisasetus</w:t>
          </w:r>
          <w:proofErr w:type="spellEnd"/>
          <w:r>
            <w:t xml:space="preserve"> annettaisiin. Asetuksen voimaantuloaika olisi sama kuin ehdotetuilla laeilla. Asetuksen 1 §:n 1 momentissa on nykyisin 20 kohtaa. Momentin 20 kohtaan tehtäisiin lakitekninen muutos, sillä kyseinen kohta ei olisi enää luetelman viimeinen. Kohdassa piste muutettaisiin puolipisteeksi. Tämän lisäksi momenttiin lisättäisiin uusi 21 kohta. Siinä viitattaisiin yleissopimuksen mukaiseen tahdonvastaisen katoamisen rikokseen</w:t>
          </w:r>
          <w:r w:rsidR="00A65E39">
            <w:t>.</w:t>
          </w:r>
        </w:p>
        <w:p w14:paraId="62263A23" w14:textId="77777777" w:rsidR="007E0CB1" w:rsidRDefault="00972753" w:rsidP="007E0CB1">
          <w:pPr>
            <w:pStyle w:val="LLP1Otsikkotaso"/>
          </w:pPr>
          <w:bookmarkStart w:id="29" w:name="_Toc88477205"/>
          <w:r w:rsidRPr="00972753">
            <w:t>Voimaantulo</w:t>
          </w:r>
          <w:bookmarkEnd w:id="29"/>
        </w:p>
        <w:p w14:paraId="6F912F92" w14:textId="77777777" w:rsidR="0080770F" w:rsidRPr="0080770F" w:rsidRDefault="00114081" w:rsidP="0080770F">
          <w:pPr>
            <w:pStyle w:val="LLPerustelujenkappalejako"/>
          </w:pPr>
          <w:r w:rsidRPr="00114081">
            <w:t>Yleissopimus tuli kansainvälisesti voimaan 23.12.2010</w:t>
          </w:r>
          <w:r>
            <w:t>. Suomen osalta yleissopimus tu</w:t>
          </w:r>
          <w:r w:rsidRPr="00114081">
            <w:t xml:space="preserve">lee voimaan kolmantenakymmenentenä päivänä sen päivän jälkeen, kun ratifioimiskirja on talletettu. </w:t>
          </w:r>
          <w:r w:rsidR="00291E3F">
            <w:t>Tämän takia e</w:t>
          </w:r>
          <w:r w:rsidR="0080770F" w:rsidRPr="0080770F">
            <w:t>hdotetaan, että esitykseen sisältyvä</w:t>
          </w:r>
          <w:r w:rsidR="00F2210A">
            <w:t>t lait tulevat</w:t>
          </w:r>
          <w:r w:rsidR="0080770F" w:rsidRPr="0080770F">
            <w:t xml:space="preserve"> voimaan valtioneuvoston asetuksella</w:t>
          </w:r>
          <w:r w:rsidR="0080770F">
            <w:t xml:space="preserve"> </w:t>
          </w:r>
          <w:r w:rsidR="0080770F" w:rsidRPr="0080770F">
            <w:t xml:space="preserve">säädettävänä ajankohtana </w:t>
          </w:r>
          <w:r w:rsidR="000A789C">
            <w:t>samanaikaisesti</w:t>
          </w:r>
          <w:r w:rsidR="0080770F" w:rsidRPr="0080770F">
            <w:t xml:space="preserve"> ku</w:t>
          </w:r>
          <w:r w:rsidR="000A789C">
            <w:t>i</w:t>
          </w:r>
          <w:r w:rsidR="0080770F" w:rsidRPr="0080770F">
            <w:t xml:space="preserve">n </w:t>
          </w:r>
          <w:r w:rsidR="00973D6C">
            <w:t>yleis</w:t>
          </w:r>
          <w:r w:rsidR="0080770F" w:rsidRPr="0080770F">
            <w:t>sopimus tulee Suomen osalta voimaan.</w:t>
          </w:r>
        </w:p>
        <w:p w14:paraId="2FDAF298" w14:textId="77777777" w:rsidR="003D729C" w:rsidRPr="00972753" w:rsidRDefault="00972753" w:rsidP="003D729C">
          <w:pPr>
            <w:pStyle w:val="LLP1Otsikkotaso"/>
          </w:pPr>
          <w:bookmarkStart w:id="30" w:name="_Toc88477206"/>
          <w:r w:rsidRPr="00972753">
            <w:t>Ahvenanmaan maakuntapäivien suostumus</w:t>
          </w:r>
          <w:bookmarkEnd w:id="30"/>
        </w:p>
        <w:p w14:paraId="7D99831D" w14:textId="77777777" w:rsidR="003D729C" w:rsidRDefault="0087522D" w:rsidP="003D729C">
          <w:pPr>
            <w:pStyle w:val="LLPerustelujenkappalejako"/>
          </w:pPr>
          <w:r>
            <w:t xml:space="preserve">Ahvenanmaan itsehallintolain 59 §:n </w:t>
          </w:r>
          <w:proofErr w:type="gramStart"/>
          <w:r>
            <w:t>mukaan</w:t>
          </w:r>
          <w:proofErr w:type="gramEnd"/>
          <w:r>
            <w:t xml:space="preserve"> j</w:t>
          </w:r>
          <w:r w:rsidRPr="0087522D">
            <w:t xml:space="preserve">os valtiosopimus tai muu kansainvälinen velvoite, johon Suomi sitoutuu, sisältää määräyksen </w:t>
          </w:r>
          <w:r w:rsidR="00C9015E">
            <w:t>itsehallinto</w:t>
          </w:r>
          <w:r w:rsidRPr="0087522D">
            <w:t>lain mukaan maakunnan toimivaltaan kuuluvassa asiassa, maakuntapäivien on, jotta määräys tulisi voimaan maakunnassa, hyväksyttävä säädös, jolla määräys saatetaan voimaan.</w:t>
          </w:r>
        </w:p>
        <w:p w14:paraId="0547DDD5" w14:textId="77777777" w:rsidR="0087522D" w:rsidRDefault="0087522D" w:rsidP="003D729C">
          <w:pPr>
            <w:pStyle w:val="LLPerustelujenkappalejako"/>
          </w:pPr>
          <w:r>
            <w:t>Itsehallintolain 18 §:n mukaan m</w:t>
          </w:r>
          <w:r w:rsidRPr="0087522D">
            <w:t>aakunnalla on lainsäädäntövalta asioissa, jotka koskevat</w:t>
          </w:r>
          <w:r>
            <w:t xml:space="preserve"> </w:t>
          </w:r>
          <w:r w:rsidRPr="0087522D">
            <w:t>maakunnan hallitusta sekä sen alaisia viranomaisia ja laitoksia</w:t>
          </w:r>
          <w:r>
            <w:t xml:space="preserve"> (1 kohta)</w:t>
          </w:r>
          <w:r w:rsidR="00CC3F41">
            <w:t xml:space="preserve">, </w:t>
          </w:r>
          <w:r w:rsidRPr="0087522D">
            <w:t>maakunnan virkamiehiä, ja kurinpitorangaistuksen määräämistä maakunnan virkamiehille</w:t>
          </w:r>
          <w:r>
            <w:t xml:space="preserve"> (2 kohta)</w:t>
          </w:r>
          <w:r w:rsidR="00CC3F41">
            <w:t xml:space="preserve">, </w:t>
          </w:r>
          <w:r w:rsidR="00CC3F41" w:rsidRPr="00CC3F41">
            <w:t>kuntien halli</w:t>
          </w:r>
          <w:r w:rsidR="00971359">
            <w:t xml:space="preserve">ntoa ja niiden viranhaltijoita </w:t>
          </w:r>
          <w:r w:rsidR="00CC3F41" w:rsidRPr="00CC3F41">
            <w:t>ja kurinpitorangaistuksen määräämistä kuntien viranhaltijoille</w:t>
          </w:r>
          <w:r w:rsidR="00CC3F41">
            <w:t xml:space="preserve"> (4 kohta)</w:t>
          </w:r>
          <w:r w:rsidR="00FB6A18">
            <w:t xml:space="preserve"> sekä </w:t>
          </w:r>
          <w:r w:rsidR="00FB6A18" w:rsidRPr="00FB6A18">
            <w:t>teon rangaistavaksi säätämistä ja rangaistuksen määrää, kun on kysymys maakunnan lainsäädäntövaltaan kuuluvasta oikeudenalasta</w:t>
          </w:r>
          <w:r w:rsidR="00FB6A18">
            <w:t xml:space="preserve"> (25 kohta).</w:t>
          </w:r>
        </w:p>
        <w:p w14:paraId="3115F63E" w14:textId="77777777" w:rsidR="00502BD5" w:rsidRDefault="00502BD5" w:rsidP="003D729C">
          <w:pPr>
            <w:pStyle w:val="LLPerustelujenkappalejako"/>
          </w:pPr>
          <w:r>
            <w:t>Itsehallintolain 27 §:n mukaan puolestaan v</w:t>
          </w:r>
          <w:r w:rsidRPr="00502BD5">
            <w:t>altakunnalla on lainsäädäntövalta asioissa, jotka koskevat</w:t>
          </w:r>
          <w:r>
            <w:t xml:space="preserve"> </w:t>
          </w:r>
          <w:r w:rsidR="0024051D">
            <w:t>oikeutta oleskella maassa (2 kohta), v</w:t>
          </w:r>
          <w:r w:rsidR="0024051D" w:rsidRPr="0024051D">
            <w:t>altion viranomaisten järjestysmuotoa ja toimintaa</w:t>
          </w:r>
          <w:r w:rsidR="0024051D">
            <w:t xml:space="preserve"> (3 kohta), </w:t>
          </w:r>
          <w:r w:rsidR="0024051D" w:rsidRPr="0024051D">
            <w:t>suhdetta ulkovaltoihin</w:t>
          </w:r>
          <w:r w:rsidR="0024051D">
            <w:t xml:space="preserve"> (4 kohta), </w:t>
          </w:r>
          <w:r w:rsidR="0024051D" w:rsidRPr="0024051D">
            <w:t>avioliittoa ja perhesuhteita, lapsen oikeudel</w:t>
          </w:r>
          <w:r w:rsidR="0024051D">
            <w:t xml:space="preserve">lista asemaa, lapseksiottamista (7 kohta), </w:t>
          </w:r>
          <w:r w:rsidR="0024051D" w:rsidRPr="0024051D">
            <w:t>rikosoikeutta 18 §:n 25 kohdassa säädetyin poikkeuksin</w:t>
          </w:r>
          <w:r w:rsidR="0024051D">
            <w:t xml:space="preserve"> </w:t>
          </w:r>
          <w:r w:rsidR="0024051D">
            <w:lastRenderedPageBreak/>
            <w:t xml:space="preserve">(22 kohta), </w:t>
          </w:r>
          <w:r w:rsidR="0024051D" w:rsidRPr="0024051D">
            <w:t>lainkäyttöä</w:t>
          </w:r>
          <w:r w:rsidR="00B81E1F">
            <w:t>,</w:t>
          </w:r>
          <w:r w:rsidR="0024051D" w:rsidRPr="0024051D">
            <w:t xml:space="preserve"> esitutkintaa, tuomioiden ja rangaistusten täytäntöönpanoa sekä rikoksentekijän luovuttamista</w:t>
          </w:r>
          <w:r w:rsidR="0024051D">
            <w:t xml:space="preserve"> (23 kohta)</w:t>
          </w:r>
          <w:r w:rsidR="00FE473A">
            <w:t xml:space="preserve"> sekä</w:t>
          </w:r>
          <w:r w:rsidR="0024051D">
            <w:t xml:space="preserve"> ulkomaalaislainsäädäntöä (26 kohta)</w:t>
          </w:r>
          <w:r w:rsidR="00FE473A">
            <w:t>.</w:t>
          </w:r>
        </w:p>
        <w:p w14:paraId="32947567" w14:textId="77777777" w:rsidR="00B011AB" w:rsidRDefault="00B011AB" w:rsidP="00D95672">
          <w:pPr>
            <w:pStyle w:val="LLPerustelujenkappalejako"/>
          </w:pPr>
          <w:r>
            <w:t>Rikos- ja prosessioikeutta koskeva lainsäädäntö kuuluu enimmiltä osin valtakunnan lainsäädäntövaltaan. Lainsäädäntö, joka koskee yleistä rikoslakia, muita rangaistussäännöksiä, oikeudenkäynti-, konkurssi- ja ulosottolaitosta, välimiesmenettelyä, tuomioiden ja rangaistusten täytäntöönpanoa sekä yleistä armahdusta</w:t>
          </w:r>
          <w:r w:rsidR="00653862">
            <w:t>,</w:t>
          </w:r>
          <w:r>
            <w:t xml:space="preserve"> kuuluu valtakunnan lainsäädäntövaltaan. Maakuntapäivillä on oikeus kuitenkin säätää sakkorangaistuksen ja uhkasakon sekä muun uhan määräämisestä maakunnan lainsäädäntövaltaan kuuluvilla oikeudenaloilla. Maakunnan lainsäädäntövalta käsittää myös kurinpidollisen rankaisemisen.</w:t>
          </w:r>
          <w:r w:rsidR="00D95672">
            <w:t xml:space="preserve"> Maakuntapäivät voi säätää myös vankeusrangaistuksen määräämisestä silloin, kun kysymyksessä on maakuntapäivien toimivaltapiiriin kuuluva oikeudenala.</w:t>
          </w:r>
          <w:r>
            <w:t xml:space="preserve"> </w:t>
          </w:r>
          <w:r w:rsidR="00D95672">
            <w:t>Maakuntapäivät voi säätää niin rikoslaissa tarkoitettuihin yleisiin tai erityisiin rangaistuksiin tuomitsemisesta kuin rangaistuksen määrästäkin</w:t>
          </w:r>
          <w:r w:rsidR="00653862">
            <w:t>.</w:t>
          </w:r>
          <w:r w:rsidR="00D95672">
            <w:t xml:space="preserve"> </w:t>
          </w:r>
          <w:r>
            <w:t>(HE 73/1990 vp, s. 16</w:t>
          </w:r>
          <w:r w:rsidR="00D95672">
            <w:t>, 45 ja 71</w:t>
          </w:r>
          <w:r>
            <w:t>.)</w:t>
          </w:r>
        </w:p>
        <w:p w14:paraId="0468B1D6" w14:textId="77777777" w:rsidR="005D06A3" w:rsidRDefault="005D06A3" w:rsidP="005D06A3">
          <w:pPr>
            <w:pStyle w:val="LLPerustelujenkappalejako"/>
          </w:pPr>
          <w:r>
            <w:t xml:space="preserve">Rikoslain 40 luvun 11 §:n 1 kohdan mukainen virkamiehen määritelmä kattaa henkilön, joka on virka- tai siihen rinnastettavassa palvelussuhteessa Ahvenanmaan maakuntaan. </w:t>
          </w:r>
          <w:r w:rsidRPr="005D06A3">
            <w:t>Ahvenanmaan itsehallinnon kehittämistä koskevan Ahvenanmaa-komitean 2013 loppumietinnössä (oikeusministeriön mietintöjä ja lausuntoja 33/2017</w:t>
          </w:r>
          <w:r>
            <w:t>, s. 381)</w:t>
          </w:r>
          <w:r w:rsidRPr="005D06A3">
            <w:t xml:space="preserve"> on todettu, että maakunnan lainsäädäntöön ei ole vielä sisällytetty maakunnan hallitusta ja sen virkamiehiä koskevia rangaistussäännöksiä. Vuoden 1991 itsehallintolain 71 §:n nojalla virkarikoksiin sovelletaan sen vuoksi rikoslain rangaistussäännöksiä sellaisina kuin ne olivat 1</w:t>
          </w:r>
          <w:r w:rsidR="0018262B">
            <w:t>.1.</w:t>
          </w:r>
          <w:r w:rsidRPr="005D06A3">
            <w:t xml:space="preserve">1993, kunnes maakuntapäivät </w:t>
          </w:r>
          <w:proofErr w:type="gramStart"/>
          <w:r w:rsidRPr="005D06A3">
            <w:t>käyttää</w:t>
          </w:r>
          <w:proofErr w:type="gramEnd"/>
          <w:r w:rsidRPr="005D06A3">
            <w:t xml:space="preserve"> toimivaltaansa.</w:t>
          </w:r>
          <w:r w:rsidR="006D233B">
            <w:t xml:space="preserve"> </w:t>
          </w:r>
          <w:r w:rsidR="0018027C" w:rsidRPr="0018027C">
            <w:t>Maakunnan toimivalta</w:t>
          </w:r>
          <w:r w:rsidR="0018027C">
            <w:t xml:space="preserve">an kuuluu siten yleissopimuksessa tarkoitetut tahdonvastaiset katoamiset, </w:t>
          </w:r>
          <w:r w:rsidR="0018027C" w:rsidRPr="0018027C">
            <w:t>kun ne ovat Ahvenanmaan maakunnan edustajien</w:t>
          </w:r>
          <w:r w:rsidR="00E0315E">
            <w:t xml:space="preserve"> toteuttamia</w:t>
          </w:r>
          <w:r w:rsidR="0018027C" w:rsidRPr="0018027C">
            <w:t xml:space="preserve"> tai niiden luvalla,</w:t>
          </w:r>
          <w:r w:rsidR="00707BAD">
            <w:t xml:space="preserve"> tuella tai</w:t>
          </w:r>
          <w:r w:rsidR="0018027C" w:rsidRPr="0018027C">
            <w:t xml:space="preserve"> suostumuksella tehtyjä</w:t>
          </w:r>
          <w:r w:rsidR="006D233B">
            <w:t>.</w:t>
          </w:r>
          <w:r w:rsidR="00B5779B">
            <w:t xml:space="preserve"> </w:t>
          </w:r>
          <w:r w:rsidR="00E0315E">
            <w:t>K</w:t>
          </w:r>
          <w:r w:rsidR="00B5779B">
            <w:t>omitea</w:t>
          </w:r>
          <w:r w:rsidR="00EA34A0">
            <w:t>n</w:t>
          </w:r>
          <w:r w:rsidR="00B5779B">
            <w:t xml:space="preserve"> toimivalta kohdistuisi myös Ahvenanmaahan.</w:t>
          </w:r>
        </w:p>
        <w:p w14:paraId="3F7B01CF" w14:textId="77777777" w:rsidR="003974A5" w:rsidRDefault="003974A5" w:rsidP="005D06A3">
          <w:pPr>
            <w:pStyle w:val="LLPerustelujenkappalejako"/>
          </w:pPr>
          <w:r w:rsidRPr="003974A5">
            <w:t xml:space="preserve">Ahvenanmaan itsehallintolain 18 </w:t>
          </w:r>
          <w:r>
            <w:t>§:n</w:t>
          </w:r>
          <w:r w:rsidRPr="003974A5">
            <w:t xml:space="preserve"> 1 kohdan mukaan maakunnalla on lainsäädäntövalta asioissa, jotka koskevat maakunnan hallitusta sekä sen alaisia viranomaisia ja laitoksia sekä 4 kohdan mukaan asioissa, jotka koskevat kuntien hallintoa. Lainsäädäntövalvonnassa on katsottu, että viranomaisten hallussa olevien asiakirjojen julkisuus ja niiden hallussa olevien henkilötietojen suoja ovat maakunnan lainsäädäntövaltaan kuuluvia asioita. Näin ollen ehdotettu sääntely kuuluu </w:t>
          </w:r>
          <w:r>
            <w:t xml:space="preserve">myös </w:t>
          </w:r>
          <w:r w:rsidR="003F044F">
            <w:t>näiltä</w:t>
          </w:r>
          <w:r w:rsidRPr="003974A5">
            <w:t xml:space="preserve"> osin Ahvenanmaan maakunnan toimivaltaan.</w:t>
          </w:r>
        </w:p>
        <w:p w14:paraId="6D013C56" w14:textId="77777777" w:rsidR="005D06A3" w:rsidRDefault="005D06A3" w:rsidP="00D95672">
          <w:pPr>
            <w:pStyle w:val="LLPerustelujenkappalejako"/>
          </w:pPr>
          <w:r>
            <w:t>Maakunnan toimivaltaa</w:t>
          </w:r>
          <w:r w:rsidR="00700AD8">
            <w:t>n</w:t>
          </w:r>
          <w:r>
            <w:t xml:space="preserve"> kuuluu siten yleissopimuksen </w:t>
          </w:r>
          <w:r w:rsidR="00295A12">
            <w:t xml:space="preserve">soveltamisalaan </w:t>
          </w:r>
          <w:r w:rsidR="00F052A6">
            <w:t xml:space="preserve">kuuluvia </w:t>
          </w:r>
          <w:r w:rsidR="00061F9C">
            <w:t>kokonaisuuksia</w:t>
          </w:r>
          <w:r w:rsidR="002F0D6E">
            <w:t>. Näin ollen</w:t>
          </w:r>
          <w:r>
            <w:t xml:space="preserve"> </w:t>
          </w:r>
          <w:r w:rsidR="00973D6C">
            <w:t>yleis</w:t>
          </w:r>
          <w:r>
            <w:t>sopimukseen liittymiselle</w:t>
          </w:r>
          <w:r w:rsidR="002F0D6E">
            <w:t xml:space="preserve"> tarvitaan</w:t>
          </w:r>
          <w:r>
            <w:t xml:space="preserve"> </w:t>
          </w:r>
          <w:r w:rsidR="000C01F5">
            <w:t xml:space="preserve">maakuntapäivien </w:t>
          </w:r>
          <w:r>
            <w:t>suostumus.</w:t>
          </w:r>
        </w:p>
        <w:p w14:paraId="63749CC9" w14:textId="77777777" w:rsidR="003D729C" w:rsidRPr="00972753" w:rsidRDefault="00972753" w:rsidP="003D729C">
          <w:pPr>
            <w:pStyle w:val="LLP1Otsikkotaso"/>
          </w:pPr>
          <w:bookmarkStart w:id="31" w:name="_Toc88477207"/>
          <w:r w:rsidRPr="00972753">
            <w:t>Toimeenpano ja seuranta</w:t>
          </w:r>
          <w:bookmarkEnd w:id="31"/>
        </w:p>
        <w:p w14:paraId="0BAFBA71" w14:textId="77777777" w:rsidR="00212CB9" w:rsidRDefault="00212CB9" w:rsidP="00212CB9">
          <w:pPr>
            <w:pStyle w:val="LLPerustelujenkappalejako"/>
          </w:pPr>
          <w:r>
            <w:t xml:space="preserve">Yleissopimuksen 23 artiklassa määrätään </w:t>
          </w:r>
          <w:r w:rsidR="00141E28">
            <w:t xml:space="preserve">osapuolet </w:t>
          </w:r>
          <w:r w:rsidR="003E7EB4">
            <w:t>antamaan koulutusta yleissopimuksesta</w:t>
          </w:r>
          <w:r>
            <w:t>. Koulutusta on annettava henkilöille, jotka mahdollisesti osallistu</w:t>
          </w:r>
          <w:r w:rsidRPr="00212CB9">
            <w:t>vat vapa</w:t>
          </w:r>
          <w:r>
            <w:t xml:space="preserve">utensa menettäneiden </w:t>
          </w:r>
          <w:proofErr w:type="spellStart"/>
          <w:r>
            <w:t>säilössäpi</w:t>
          </w:r>
          <w:r w:rsidRPr="00212CB9">
            <w:t>toon</w:t>
          </w:r>
          <w:proofErr w:type="spellEnd"/>
          <w:r w:rsidRPr="00212CB9">
            <w:t xml:space="preserve"> tai kohteluu</w:t>
          </w:r>
          <w:r>
            <w:t xml:space="preserve">n. </w:t>
          </w:r>
          <w:r w:rsidR="00EA40AE">
            <w:t>Suomessa virkahenkilöstöä koulutetaan jo perus- ja ihmisoikeuksista. Kyseisiä koulutuksia olisi kuitenki</w:t>
          </w:r>
          <w:r w:rsidR="003563D5">
            <w:t>n täydennettävä sisältämään yleissopimuksen</w:t>
          </w:r>
          <w:r w:rsidR="00EA40AE">
            <w:t xml:space="preserve">. </w:t>
          </w:r>
          <w:r w:rsidR="00790E5E">
            <w:t>Määräyksen</w:t>
          </w:r>
          <w:r w:rsidR="00723A62">
            <w:t xml:space="preserve"> toimeenpano</w:t>
          </w:r>
          <w:r w:rsidR="00EA40AE">
            <w:t xml:space="preserve"> kohdistuu etenkin lainvalvontaan (poliisi), </w:t>
          </w:r>
          <w:r w:rsidR="00996433">
            <w:t xml:space="preserve">sotilasvoimiin (Maanpuolustuskorkeakoulu), </w:t>
          </w:r>
          <w:r w:rsidR="00EA40AE">
            <w:t>tuomioistuinlaitokseen (</w:t>
          </w:r>
          <w:r w:rsidR="00996433">
            <w:t>T</w:t>
          </w:r>
          <w:r w:rsidR="00EA40AE">
            <w:t>uo</w:t>
          </w:r>
          <w:r w:rsidR="00996433">
            <w:t>mioistuinvirasto</w:t>
          </w:r>
          <w:r w:rsidR="00EA40AE">
            <w:t xml:space="preserve">) sekä </w:t>
          </w:r>
          <w:proofErr w:type="spellStart"/>
          <w:r w:rsidR="00EA40AE">
            <w:t>sosiaali</w:t>
          </w:r>
          <w:proofErr w:type="spellEnd"/>
          <w:r w:rsidR="00EA40AE">
            <w:t>- ja terveyspalveluihin (</w:t>
          </w:r>
          <w:proofErr w:type="spellStart"/>
          <w:r w:rsidR="00EA40AE">
            <w:t>Sosiaali</w:t>
          </w:r>
          <w:proofErr w:type="spellEnd"/>
          <w:r w:rsidR="00EA40AE">
            <w:t>- ja terveysalan lupa- ja valvontavirasto Valvira sekä aluehallintovirastot).</w:t>
          </w:r>
        </w:p>
        <w:p w14:paraId="6F903858" w14:textId="77777777" w:rsidR="00972753" w:rsidRDefault="002E0B22" w:rsidP="0007388F">
          <w:pPr>
            <w:pStyle w:val="LLPerustelujenkappalejako"/>
          </w:pPr>
          <w:r>
            <w:t xml:space="preserve">Ilmi tulleita tahdonvastaisen katoamisen rikoksia voidaan seurata rikostilastojen kautta. Tahdonvastaisia katoamisia käsittelevä komitea pitää omaa tilastoaan sen tietoon tulleista </w:t>
          </w:r>
          <w:r w:rsidR="00151C0F">
            <w:t>teoista.</w:t>
          </w:r>
          <w:r>
            <w:t xml:space="preserve"> Suomeen kohdistuvat komiteamenette</w:t>
          </w:r>
          <w:r w:rsidR="00151C0F">
            <w:t>lyt hoidetaan ulkoministeriössä, joten sille kertyy suoraan tieto niistä</w:t>
          </w:r>
          <w:r>
            <w:t>.</w:t>
          </w:r>
        </w:p>
        <w:p w14:paraId="0ACE8A1F" w14:textId="77777777" w:rsidR="005557D0" w:rsidRPr="00972753" w:rsidRDefault="005557D0" w:rsidP="0007388F">
          <w:pPr>
            <w:pStyle w:val="LLPerustelujenkappalejako"/>
          </w:pPr>
          <w:r>
            <w:lastRenderedPageBreak/>
            <w:t xml:space="preserve">Suomen on annettava kahden vuoden kuluessa </w:t>
          </w:r>
          <w:r w:rsidR="00973D6C">
            <w:t>yleis</w:t>
          </w:r>
          <w:r>
            <w:t xml:space="preserve">sopimuksen voimaantulosta komitealle raportti täytäntöönpanotoimistaan. Tämän jälkeen tehdään määräaikaisraportointia. Komitea antaa raporteista suosituksensa Suomelle. </w:t>
          </w:r>
          <w:r w:rsidR="00FF4E38">
            <w:t>Suositukset voivat koskea niin voimaansaattamislainsäädäntöä</w:t>
          </w:r>
          <w:r w:rsidR="004A1D9A">
            <w:t xml:space="preserve"> kuin käytännön toimeenpanoa</w:t>
          </w:r>
          <w:r w:rsidR="00FF4E38">
            <w:t>.</w:t>
          </w:r>
        </w:p>
        <w:p w14:paraId="30958E5F" w14:textId="77777777" w:rsidR="00972753" w:rsidRDefault="00972753" w:rsidP="00972753">
          <w:pPr>
            <w:pStyle w:val="LLP1Otsikkotaso"/>
          </w:pPr>
          <w:bookmarkStart w:id="32" w:name="_Toc86599864"/>
          <w:bookmarkStart w:id="33" w:name="_Toc86599865"/>
          <w:bookmarkStart w:id="34" w:name="_Toc88477208"/>
          <w:bookmarkEnd w:id="32"/>
          <w:bookmarkEnd w:id="33"/>
          <w:r>
            <w:t>Eduskunnan suostumuksen tarpeellisuus ja käsittelyjärjestys</w:t>
          </w:r>
          <w:bookmarkEnd w:id="34"/>
        </w:p>
        <w:p w14:paraId="74839472" w14:textId="77777777" w:rsidR="00972753" w:rsidRDefault="00972753" w:rsidP="00972753">
          <w:pPr>
            <w:pStyle w:val="LLP2Otsikkotaso"/>
          </w:pPr>
          <w:bookmarkStart w:id="35" w:name="_Toc88477209"/>
          <w:r>
            <w:t>Eduskunnan suostumuksen tarpeellisuus</w:t>
          </w:r>
          <w:bookmarkEnd w:id="35"/>
        </w:p>
        <w:p w14:paraId="76E2D39E" w14:textId="77777777" w:rsidR="00E34553" w:rsidRDefault="00E34553" w:rsidP="00E34553">
          <w:pPr>
            <w:pStyle w:val="LLPerustelujenkappalejako"/>
          </w:pPr>
          <w:r>
            <w:t>Hallituksen esityksessä hyväksyttäväksi ehdotettu sopimus on kansainvälinen sopimus, jonka hyväksymisestä noudatetaan perustuslain 94 §:ssä säädettyä menettelyä ja jonka voimaansaattamisessa sovelletaan perustuslain 95 §:ssä säädettyä menettelyä.</w:t>
          </w:r>
        </w:p>
        <w:p w14:paraId="76DD5E7D" w14:textId="77777777" w:rsidR="00E34553" w:rsidRDefault="00E34553" w:rsidP="00E34553">
          <w:pPr>
            <w:pStyle w:val="LLPerustelujenkappalejako"/>
          </w:pPr>
          <w:r>
            <w:t>Perustuslain 94 §:n mukaan eduskunta hyväksyy sellaiset valtiosopimukset ja muut kansainväliset velvoitteet, jotka sisältävät lainsäädännön alaan kuuluvia määräyksiä tai ovat muutoin merkitykseltään huomattavia taikka vaativat perustuslain mukaan muusta syystä eduskunnan hyväksymisen. Kansainvälisen velvoitteen hyväksymisestä päätetään äänten enemmistöllä. Jos ehdotus velvoitteen hyväksymisestä koskee perustuslakia tai valtakunnan alueen muuttamista taikka Suomen täysivaltaisuuden kannalta merkittävää toimivallan siirtoa Euroopan unionille, kansainväliselle järjestölle tai kansainväliselle toimielimelle, se on kuitenkin hyväksyttävä päätöksellä, jota on kannattanut vähintään kaksi kolmasosaa annetuista äänistä.</w:t>
          </w:r>
        </w:p>
        <w:p w14:paraId="257ED89F" w14:textId="77777777" w:rsidR="00E34553" w:rsidRDefault="00E34553" w:rsidP="00E34553">
          <w:pPr>
            <w:pStyle w:val="LLPerustelujenkappalejako"/>
          </w:pPr>
          <w:r>
            <w:t>Perustuslain 95 §:n mukaan valtiosopimuksen ja muun kansainvälisen velvoitteen lainsäädännön alaan kuuluvat määräykset saatetaan voimaan lailla. Lakiehdotus kansainvälisen velvoitteen voimaansaattamisesta käsitellään tavallisen lain säätämisjärjestyksessä. Jos ehdotus kuitenkin koskee perustuslakia tai valtakunnan alueen muuttamista taikka Suomen täysivaltaisuuden kannalta merkittävää toimivallan siirtoa Euroopan unionille, kansainväliselle järjestölle tai kansainväliselle toimielimelle, eduskunnan on se hyväksyttävä sitä lepäämään jättämättä päätöksellä, jota on kannattanut vähintään kaksi kolmasosaa annetuista äänistä.</w:t>
          </w:r>
        </w:p>
        <w:p w14:paraId="0E49254E" w14:textId="77777777" w:rsidR="00E34553" w:rsidRDefault="00E34553" w:rsidP="00E34553">
          <w:pPr>
            <w:pStyle w:val="LLPerustelujenkappalejako"/>
          </w:pPr>
          <w:r>
            <w:t xml:space="preserve">Valtiosopimuksen tai muun kansainvälisen velvoitteen määräys on eduskunnan perustuslakivaliokunnan kannan mukaan luettava lainsäädännön alaan, 1) jos määräys koskee jonkin perustuslaissa turvatun perusoikeuden käyttämistä tai rajoittamista, 2) jos määräys muutoin koskee yksilön oikeuksien tai velvollisuuksien perusteita, 3) jos määräyksen tarkoittamasta asiasta on perustuslain mukaan säädettävä lailla taikka, 4) jos määräyksen tarkoittamasta asiasta </w:t>
          </w:r>
          <w:r w:rsidR="00391B37">
            <w:t>on voimassa lain säännöksiä tai</w:t>
          </w:r>
          <w:r>
            <w:t xml:space="preserve"> 5) siitä on Suomessa vallitsevan käsityksen mukaan säädettävä lailla. Perustuslakivaliokunnan mukaan kansainvälisen velvoitteen määräys kuuluu näiden perusteiden mukaan lainsäädännön alaan siitä riippumatta, onko määräys ristiriidassa vai sopusoinnussa Suomessa lailla annetun säännöksen kanssa (</w:t>
          </w:r>
          <w:proofErr w:type="spellStart"/>
          <w:r>
            <w:t>PeVL</w:t>
          </w:r>
          <w:proofErr w:type="spellEnd"/>
          <w:r>
            <w:t xml:space="preserve"> 11/2000 vp, 12/2000 vp, 31/2001 vp ja 38/2001 vp).</w:t>
          </w:r>
        </w:p>
        <w:p w14:paraId="2728D723" w14:textId="77777777" w:rsidR="008607C6" w:rsidRDefault="00A66125" w:rsidP="00186417">
          <w:pPr>
            <w:pStyle w:val="LLPerustelujenkappalejako"/>
          </w:pPr>
          <w:r>
            <w:t>Valtiosopimuksen tai muun kansainvälisen velvoitteen määräykset, jo</w:t>
          </w:r>
          <w:r w:rsidR="00E23CF9">
            <w:t>t</w:t>
          </w:r>
          <w:r>
            <w:t>ka koskevat perus- ja ihmisoikeuksia, kuuluvat perustuslain 80 §:n 1 momentin mukaan lainsäädännön alaan (</w:t>
          </w:r>
          <w:proofErr w:type="spellStart"/>
          <w:r w:rsidRPr="00A66125">
            <w:t>PeVL</w:t>
          </w:r>
          <w:proofErr w:type="spellEnd"/>
          <w:r w:rsidRPr="00A66125">
            <w:t xml:space="preserve"> 2/1990 vp, </w:t>
          </w:r>
          <w:proofErr w:type="spellStart"/>
          <w:r w:rsidRPr="00A66125">
            <w:t>P</w:t>
          </w:r>
          <w:r>
            <w:t>eVM</w:t>
          </w:r>
          <w:proofErr w:type="spellEnd"/>
          <w:r>
            <w:t xml:space="preserve"> 4/2004 vp ja </w:t>
          </w:r>
          <w:proofErr w:type="spellStart"/>
          <w:r>
            <w:t>PeVM</w:t>
          </w:r>
          <w:proofErr w:type="spellEnd"/>
          <w:r>
            <w:t xml:space="preserve"> 2/2006 vp).</w:t>
          </w:r>
          <w:r w:rsidR="008607C6">
            <w:t xml:space="preserve"> </w:t>
          </w:r>
          <w:r w:rsidR="00973D6C">
            <w:t>Yleiss</w:t>
          </w:r>
          <w:r w:rsidR="00CC7D5D">
            <w:t>opimuksessa tunnustetaan nimenomaisesti ihmisoikeus olla joutumatta tahdonvastaisen katoamisen rikoksen uhriksi (</w:t>
          </w:r>
          <w:r w:rsidR="007C5FE6">
            <w:t>1 ja 2 artikla</w:t>
          </w:r>
          <w:r w:rsidR="00CC7D5D">
            <w:t>)</w:t>
          </w:r>
          <w:r w:rsidR="008607C6">
            <w:t xml:space="preserve">. </w:t>
          </w:r>
          <w:r w:rsidR="00973D6C">
            <w:t>Yleiss</w:t>
          </w:r>
          <w:r w:rsidR="00E55F90">
            <w:t>opimuksen aineellisoikeudelliset määräykset ov</w:t>
          </w:r>
          <w:r w:rsidR="007C5FE6">
            <w:t>at sen I osassa (1–25 artikla)</w:t>
          </w:r>
          <w:r w:rsidR="00F717F5">
            <w:t xml:space="preserve">. </w:t>
          </w:r>
          <w:r w:rsidR="00973D6C">
            <w:t>Yleiss</w:t>
          </w:r>
          <w:r w:rsidR="00F717F5">
            <w:t>opimuksessa o</w:t>
          </w:r>
          <w:r w:rsidR="00803FE8">
            <w:t xml:space="preserve">n myös useita kriminalisointeja ja </w:t>
          </w:r>
          <w:r w:rsidR="00F717F5">
            <w:t>muita seuraamuksia</w:t>
          </w:r>
          <w:r w:rsidR="00803FE8">
            <w:t xml:space="preserve"> edellyttäviä määräyksiä sekä tutkintaa ja epäillyn oikeuksia koskevia</w:t>
          </w:r>
          <w:r w:rsidR="00F717F5">
            <w:t xml:space="preserve"> määräyksiä (</w:t>
          </w:r>
          <w:r w:rsidR="00803FE8">
            <w:t>3, 4, 6, 7, 8, 10, 12, 21, 22 ja 25 artikla</w:t>
          </w:r>
          <w:r w:rsidR="00F717F5">
            <w:t xml:space="preserve">), jotka kuuluvat </w:t>
          </w:r>
          <w:r w:rsidR="00803FE8">
            <w:t>lain</w:t>
          </w:r>
          <w:r w:rsidR="00F717F5">
            <w:t xml:space="preserve"> tasolle</w:t>
          </w:r>
          <w:r w:rsidR="002666DC">
            <w:t xml:space="preserve"> perustuslain</w:t>
          </w:r>
          <w:r w:rsidR="0096337E">
            <w:t xml:space="preserve"> 7 ja</w:t>
          </w:r>
          <w:r w:rsidR="002666DC">
            <w:t xml:space="preserve"> 8 §:n mukaisesti</w:t>
          </w:r>
          <w:r w:rsidR="00F717F5">
            <w:t xml:space="preserve">. </w:t>
          </w:r>
          <w:r w:rsidR="00803FE8">
            <w:t>Samoin lain tasolle kuuluvat lainkäyttövaltaa ja kansainvälistä oikeudellista yhteistyötä koskevat määräykset (9, 11, 13, 14, 15 ja 16 artikla)</w:t>
          </w:r>
          <w:r w:rsidR="00F3548E">
            <w:t>, joihin osaltaan liittyy perustuslain 21 § oikeusturvasta</w:t>
          </w:r>
          <w:r w:rsidR="00803FE8">
            <w:t xml:space="preserve">. </w:t>
          </w:r>
          <w:r w:rsidR="00973D6C">
            <w:t>Yleiss</w:t>
          </w:r>
          <w:r w:rsidR="00F717F5">
            <w:t xml:space="preserve">opimuksessa määrätään myös </w:t>
          </w:r>
          <w:r w:rsidR="00E60E74">
            <w:t>lainmukaisen</w:t>
          </w:r>
          <w:r w:rsidR="00803FE8">
            <w:t xml:space="preserve"> vapauden menetyksen edellytyksistä (17 artikla</w:t>
          </w:r>
          <w:r w:rsidR="002B26DD">
            <w:t>;</w:t>
          </w:r>
          <w:r w:rsidR="006D3991">
            <w:t xml:space="preserve"> </w:t>
          </w:r>
          <w:r w:rsidR="002B26DD">
            <w:t xml:space="preserve">merkityksellinen </w:t>
          </w:r>
          <w:r w:rsidR="006D3991">
            <w:lastRenderedPageBreak/>
            <w:t>perustuslain 7 § oikeudesta elämään sekä henkilökohtaiseen vapauteen ja koskemattomuuteen</w:t>
          </w:r>
          <w:r w:rsidR="00803FE8">
            <w:t xml:space="preserve">) sekä </w:t>
          </w:r>
          <w:r w:rsidR="00F717F5">
            <w:t>uhrien, uhrien omaisten sekä näiden edustajien tai asiamiesten oikeuksista (</w:t>
          </w:r>
          <w:r w:rsidR="00767E03">
            <w:t xml:space="preserve">18, 20 ja 24 </w:t>
          </w:r>
          <w:r w:rsidR="00F717F5">
            <w:t>artikla</w:t>
          </w:r>
          <w:r w:rsidR="006D3991">
            <w:t>;</w:t>
          </w:r>
          <w:r w:rsidR="002B26DD">
            <w:t xml:space="preserve"> merkityksellinen</w:t>
          </w:r>
          <w:r w:rsidR="006D3991">
            <w:t xml:space="preserve"> perustuslain 80 §</w:t>
          </w:r>
          <w:r w:rsidR="007F4397">
            <w:t xml:space="preserve"> ja asiakirjajulkisuuden osalta 12 §</w:t>
          </w:r>
          <w:r w:rsidR="00F717F5">
            <w:t xml:space="preserve">). </w:t>
          </w:r>
          <w:r w:rsidR="00F030FD">
            <w:t>Niin ikään</w:t>
          </w:r>
          <w:r w:rsidR="00803FE8">
            <w:t xml:space="preserve"> henkilötietojen käsittelyä koskevat määräykset kuuluvat lainsäädännön alaan (17 artiklan 3 kohta ja 19 artikla)</w:t>
          </w:r>
          <w:r w:rsidR="002666DC">
            <w:t xml:space="preserve"> perustuslain 10 §:n mukaisesti</w:t>
          </w:r>
          <w:r w:rsidR="00803FE8">
            <w:t>.</w:t>
          </w:r>
          <w:r w:rsidR="00186417">
            <w:t xml:space="preserve"> Perustuslakivaliokunta on pitänyt henkilötietojen käsittelyä koskevassa valtiosääntöisessä arviossa merkityksellisenä myös käsittelyn tarkoitusta yksilöön kohdistuvan julkisen vallan käytön mahdollistajana (ks. </w:t>
          </w:r>
          <w:proofErr w:type="spellStart"/>
          <w:r w:rsidR="00186417">
            <w:t>PeVL</w:t>
          </w:r>
          <w:proofErr w:type="spellEnd"/>
          <w:r w:rsidR="00186417">
            <w:t xml:space="preserve"> 1/2018 vp, s. 6). Perustuslain 2 §:n 3 momentin mukaan julkisen vallan käytön tulee perustua lakiin.</w:t>
          </w:r>
        </w:p>
        <w:p w14:paraId="64D21D39" w14:textId="77777777" w:rsidR="003E13A8" w:rsidRDefault="003E13A8" w:rsidP="00A66125">
          <w:pPr>
            <w:pStyle w:val="LLPerustelujenkappalejako"/>
          </w:pPr>
          <w:r>
            <w:t xml:space="preserve">Lain tasolle kuuluvat myös </w:t>
          </w:r>
          <w:r w:rsidR="00973D6C">
            <w:t>yleis</w:t>
          </w:r>
          <w:r>
            <w:t>sopimuksen määräykset komitean toimivallasta (tarkemmin käsittelyjärjestyksen yhteydessä)</w:t>
          </w:r>
          <w:r w:rsidR="008607C6">
            <w:t xml:space="preserve">, </w:t>
          </w:r>
          <w:r>
            <w:t>komitean jäsenten erioikeuksista ja vapauksista (26 artiklan 8 kohta)</w:t>
          </w:r>
          <w:r w:rsidR="008607C6">
            <w:t xml:space="preserve"> sekä valtioiden välisestä riitojen ratkaisusta (42 artikla)</w:t>
          </w:r>
          <w:r>
            <w:t>.</w:t>
          </w:r>
        </w:p>
        <w:p w14:paraId="6BB806CB" w14:textId="77777777" w:rsidR="00246719" w:rsidRDefault="00246719" w:rsidP="00246719">
          <w:pPr>
            <w:pStyle w:val="LLPerustelujenkappalejako"/>
          </w:pPr>
          <w:r>
            <w:t xml:space="preserve">Perustuslakivaliokunnan mukaan eduskunta antaa nimenomaisella päätöksellä suostumuksen myös sellaisten sopimusmääräyksiä koskevien varaumien, selitysten ja julistusten antamiseen, jotka vaikuttavat Suomen kansainvälisten velvoitteiden sisältöön tai laajuuteen itse sopimukseen verrattuna (esim. </w:t>
          </w:r>
          <w:proofErr w:type="spellStart"/>
          <w:r>
            <w:t>PeVL</w:t>
          </w:r>
          <w:proofErr w:type="spellEnd"/>
          <w:r>
            <w:t xml:space="preserve"> 29/2021, 7 kappale).</w:t>
          </w:r>
        </w:p>
        <w:p w14:paraId="0DE999F4" w14:textId="77777777" w:rsidR="00E34553" w:rsidRDefault="0011376C" w:rsidP="00E34553">
          <w:pPr>
            <w:pStyle w:val="LLPerustelujenkappalejako"/>
          </w:pPr>
          <w:r>
            <w:t>Suomi antaisi selityksen, joissa se tunnustaa komitean oikeuden käsitellä niin Suomeen kohdistuvia yksilö- kuin valtiovalituksia (31 ja 32 artikla).</w:t>
          </w:r>
          <w:r w:rsidR="00E34553">
            <w:t xml:space="preserve"> </w:t>
          </w:r>
          <w:r w:rsidR="003F7A59">
            <w:t xml:space="preserve">Lisäksi </w:t>
          </w:r>
          <w:r w:rsidR="001B30DC">
            <w:t>yleis</w:t>
          </w:r>
          <w:r w:rsidR="003F7A59">
            <w:t>s</w:t>
          </w:r>
          <w:r w:rsidR="00E34553">
            <w:t>opimuksen 42 artiklan mukaan osapuoli voi antaa selityksen, jolla se jättäytyy pois valtioiden välisestä menettelystä riitojen ratkaisemiseksi. Suomi ei antaisi tällaista selitystä eli se hyväksyisi ehdotetun riidanratkaisumenettelyn.</w:t>
          </w:r>
          <w:r w:rsidR="003F7A59">
            <w:t xml:space="preserve"> Nämä kuuluvat yllä todetulla tavalla lainsäädännön alaan.</w:t>
          </w:r>
        </w:p>
        <w:p w14:paraId="55C3D106" w14:textId="2D0031BB" w:rsidR="00972753" w:rsidRDefault="00467523" w:rsidP="00972753">
          <w:pPr>
            <w:pStyle w:val="LLPerustelujenkappalejako"/>
          </w:pPr>
          <w:r w:rsidRPr="00DE7F64">
            <w:t xml:space="preserve">Suomi tekisi </w:t>
          </w:r>
          <w:r w:rsidR="001B30DC" w:rsidRPr="00DE7F64">
            <w:t>yleis</w:t>
          </w:r>
          <w:r w:rsidRPr="00DE7F64">
            <w:t xml:space="preserve">sopimuksen varauman siltä osin, kuin kyse on adoption </w:t>
          </w:r>
          <w:r w:rsidR="004A274A">
            <w:t>kumoamisesta</w:t>
          </w:r>
          <w:r w:rsidR="00B82073">
            <w:t xml:space="preserve"> (25 artiklan 4 kohta)</w:t>
          </w:r>
          <w:r w:rsidRPr="00DE7F64">
            <w:t xml:space="preserve">. Suomessa adoption pysyvyyden on katsottu parhaiten turvaavan lapsen etu ja </w:t>
          </w:r>
          <w:r w:rsidR="00305F3A" w:rsidRPr="00DE7F64">
            <w:t>lapsen oikeuksien</w:t>
          </w:r>
          <w:r w:rsidRPr="00DE7F64">
            <w:t xml:space="preserve"> huomioimista koskevan lapsen oikeuksien yleissopimuksen velvoitteet.</w:t>
          </w:r>
        </w:p>
        <w:p w14:paraId="5436B389" w14:textId="77777777" w:rsidR="00972753" w:rsidRDefault="00972753" w:rsidP="00972753">
          <w:pPr>
            <w:pStyle w:val="LLP2Otsikkotaso"/>
          </w:pPr>
          <w:bookmarkStart w:id="36" w:name="_Toc88477210"/>
          <w:r>
            <w:t>Käsittelyjärjestys</w:t>
          </w:r>
          <w:bookmarkEnd w:id="36"/>
        </w:p>
        <w:p w14:paraId="51927F3C" w14:textId="77777777" w:rsidR="00C635F8" w:rsidRDefault="00C635F8" w:rsidP="00371964">
          <w:pPr>
            <w:pStyle w:val="LLPerustelujenkappalejako"/>
          </w:pPr>
          <w:r>
            <w:t xml:space="preserve">Hallituksen esitys on merkityksellinen useiden perustuslain säännösten kannalta. Näitä ovat Suomen täysivaltaisuus (1 §), oikeus henkilökohtaiseen vapauteen ja koskemattomuuteen (7 §), </w:t>
          </w:r>
          <w:r w:rsidR="00BA5687">
            <w:t xml:space="preserve">rikosoikeudellinen laillisuusperiaate (8 §), </w:t>
          </w:r>
          <w:r>
            <w:t>yksityiselämän suoja (10 §), henkilötietojen suoja (10 §), julkisuusperiaate (12 §), yhdistymisvapaus (13 §)</w:t>
          </w:r>
          <w:r w:rsidR="00F10C4C">
            <w:t>, oikeusturva</w:t>
          </w:r>
          <w:r w:rsidR="00367492">
            <w:t xml:space="preserve"> (2</w:t>
          </w:r>
          <w:r w:rsidR="002B6454">
            <w:t>1</w:t>
          </w:r>
          <w:r w:rsidR="00367492">
            <w:t xml:space="preserve"> §), </w:t>
          </w:r>
          <w:r>
            <w:t>perusoikeuksien turvaaminen (</w:t>
          </w:r>
          <w:r w:rsidR="00692F92">
            <w:t>22 §</w:t>
          </w:r>
          <w:r>
            <w:t>)</w:t>
          </w:r>
          <w:r w:rsidR="00367492">
            <w:t xml:space="preserve"> sekä lain voimaantulo (79 §)</w:t>
          </w:r>
          <w:r w:rsidR="00692F92">
            <w:t>.</w:t>
          </w:r>
        </w:p>
        <w:p w14:paraId="7C281349" w14:textId="77777777" w:rsidR="00161376" w:rsidRPr="004A3826" w:rsidRDefault="004A3826" w:rsidP="00381204">
          <w:pPr>
            <w:pStyle w:val="LLPerustelujenkappalejako"/>
            <w:rPr>
              <w:i/>
            </w:rPr>
          </w:pPr>
          <w:r w:rsidRPr="004A3826">
            <w:rPr>
              <w:i/>
            </w:rPr>
            <w:t>Suomen täysivaltaisuus</w:t>
          </w:r>
        </w:p>
        <w:p w14:paraId="2878C657" w14:textId="77777777" w:rsidR="00001951" w:rsidRDefault="00001951" w:rsidP="00001951">
          <w:pPr>
            <w:pStyle w:val="LLPerustelujenkappalejako"/>
          </w:pPr>
          <w:r>
            <w:t>Perustuslain 1 §:n 1 momentin mukaan Suomi on täysivaltainen tasavalta. Perustuslain 1 § 3 momentin mukaan Suomi osallistuu kansainväliseen yhteistyöhön rauhan ja ihmisoikeuksien turvaamiseksi sekä yhteiskunnan kehittämiseksi. Perustuslain esitöiden mukaan tällä säännöksellä on merkitystä arvioitaessa, milloin kansainvälinen velvoite on ristiriidassa perustuslain tä</w:t>
          </w:r>
          <w:r w:rsidR="00062CAC">
            <w:t>ysivaltaisuussäännösten kanssa</w:t>
          </w:r>
          <w:r>
            <w:t>. Perustuslakivaliokunta on perustuslain esitöiden pohjalta katsonut perustelluksi lähteä siitä, että sellaiset kansainväliset velvoitteet, jotka ovat tavanomaisia nykyaikaisessa yhteiskunnassa ja jotka vain vähäisessä määrin vaikuttavat valtion täysivaltaisuuteen, eivät sellaisenaan ole ristiriidassa perustuslain täysivaltaisuussäännösten kanssa (</w:t>
          </w:r>
          <w:r w:rsidR="00C9320C">
            <w:t xml:space="preserve">esim. </w:t>
          </w:r>
          <w:proofErr w:type="spellStart"/>
          <w:r w:rsidR="00C9320C">
            <w:t>PeVM</w:t>
          </w:r>
          <w:proofErr w:type="spellEnd"/>
          <w:r w:rsidR="00C9320C">
            <w:t xml:space="preserve"> 12/2012 vp, s. 3</w:t>
          </w:r>
          <w:r>
            <w:t>).</w:t>
          </w:r>
        </w:p>
        <w:p w14:paraId="3C5DC3F5" w14:textId="468FB019" w:rsidR="00001951" w:rsidRDefault="00E34553" w:rsidP="00001951">
          <w:pPr>
            <w:pStyle w:val="LLPerustelujenkappalejako"/>
          </w:pPr>
          <w:r>
            <w:t>Yleissopimuksen</w:t>
          </w:r>
          <w:r w:rsidR="00001951">
            <w:t xml:space="preserve"> </w:t>
          </w:r>
          <w:r>
            <w:t>26</w:t>
          </w:r>
          <w:r w:rsidR="00001951">
            <w:t xml:space="preserve"> artiklassa ta</w:t>
          </w:r>
          <w:r w:rsidR="00150F05">
            <w:t>rkoitet</w:t>
          </w:r>
          <w:r w:rsidR="001B4D83">
            <w:t>ulla</w:t>
          </w:r>
          <w:r w:rsidR="00150F05">
            <w:t xml:space="preserve"> komitealla on laajat toimivaltuudet. Suomi antaisi yleissopimuksen mukaiset selitykset siitä, että komitea voisi käsitellä niin Suomen koskevia yksilövalituksia kuin valtiovalituksia (31 ja 32 artikla). </w:t>
          </w:r>
          <w:r w:rsidR="00001951">
            <w:t>Tietoja hankkiessaan komitea pyytää sopimusvaltiota tekemään yhteistyötä tietojen hankkimiseksi.</w:t>
          </w:r>
          <w:r w:rsidR="00150F05">
            <w:t xml:space="preserve"> </w:t>
          </w:r>
          <w:r w:rsidR="004A3826">
            <w:t xml:space="preserve">Komitea voisi antaa Suomelle </w:t>
          </w:r>
          <w:r w:rsidR="004A3826">
            <w:lastRenderedPageBreak/>
            <w:t>suosituksia valitusten johdosta</w:t>
          </w:r>
          <w:r w:rsidR="002C6D1F">
            <w:t>. Komitea voi myös pyytää osapuolta etsimään tahdonvastaisesti kadonneen henkilön ja antaa osapuolelle suosituksia muun muassa väliaikaisten toimien tekemiseksi (30 artikla).</w:t>
          </w:r>
          <w:r w:rsidR="00150F05">
            <w:t xml:space="preserve"> Komitean tutkintaan voi sisältyä käynti sopimusvaltion alueella, mikäli käynti on perusteltavissa ja sopimusvaltio suostuu siihen (33 artikla). Sopimusvaltion kanssa pyritään yhteistyöhön </w:t>
          </w:r>
          <w:r w:rsidR="001B30DC">
            <w:t>kaikissa menettelyn vaiheissa. Ylei</w:t>
          </w:r>
          <w:r w:rsidR="00180D29">
            <w:t>s</w:t>
          </w:r>
          <w:r w:rsidR="001B30DC">
            <w:t>s</w:t>
          </w:r>
          <w:r w:rsidR="00150F05">
            <w:t>opimus ei sisällä määräyksiä komitean erityisistä toimivaltuuksista sopimusvaltion alueella eikä oikeudesta päästä tiettyihin tiloihin. Se ei sisällä myöskään määräyksiä, jotka olisivat esteenä sopimusvaltion edustajan läsnäololle komitean suorittaessa tutkintaa.</w:t>
          </w:r>
        </w:p>
        <w:p w14:paraId="74336B5D" w14:textId="77777777" w:rsidR="00001951" w:rsidRDefault="00001951" w:rsidP="00001951">
          <w:pPr>
            <w:pStyle w:val="LLPerustelujenkappalejako"/>
          </w:pPr>
          <w:r>
            <w:t xml:space="preserve">Komitean suorittamalla tutkintamenettelyllä on erittäin painavat perus- ja ihmisoikeuksien suojaamiseen liittyvät perusteet. </w:t>
          </w:r>
          <w:r w:rsidR="005C3514">
            <w:t>T</w:t>
          </w:r>
          <w:r>
            <w:t>utkintamenettely</w:t>
          </w:r>
          <w:r w:rsidR="005C3514">
            <w:t>n arvioidaan</w:t>
          </w:r>
          <w:r w:rsidR="006119B9">
            <w:t xml:space="preserve"> kokonaisuudessaan vaikuttavan</w:t>
          </w:r>
          <w:r>
            <w:t xml:space="preserve"> </w:t>
          </w:r>
          <w:r w:rsidR="006119B9">
            <w:t>v</w:t>
          </w:r>
          <w:r>
            <w:t xml:space="preserve">ain vähäisessä määrin valtion täysivaltaisuuteen. Sitä koskevat säännökset eivät </w:t>
          </w:r>
          <w:r w:rsidR="006119B9">
            <w:t xml:space="preserve">siten </w:t>
          </w:r>
          <w:r>
            <w:t>ole ristiriidassa Suomen täysivaltaisuutta koskevien perustuslain säännösten kanssa.</w:t>
          </w:r>
        </w:p>
        <w:p w14:paraId="73AAB50F" w14:textId="77777777" w:rsidR="00F35DFB" w:rsidRPr="00371964" w:rsidRDefault="00F35DFB" w:rsidP="00001951">
          <w:pPr>
            <w:pStyle w:val="LLPerustelujenkappalejako"/>
            <w:rPr>
              <w:i/>
            </w:rPr>
          </w:pPr>
          <w:r w:rsidRPr="00371964">
            <w:rPr>
              <w:i/>
            </w:rPr>
            <w:t>Oikeus henkilökohtaiseen vapauteen ja koskemattomuuteen</w:t>
          </w:r>
        </w:p>
        <w:p w14:paraId="76F0FE67" w14:textId="7EAD9D39" w:rsidR="00F35DFB" w:rsidRDefault="00400D98" w:rsidP="005E566F">
          <w:pPr>
            <w:pStyle w:val="LLPerustelujenkappalejako"/>
          </w:pPr>
          <w:r>
            <w:t>Perustuslain 7 §:n mukaan jokaisella on oikeus henkilökohtaiseen vapauteen ja koskemattomuuteen. H</w:t>
          </w:r>
          <w:r w:rsidRPr="00400D98">
            <w:t>enkilökohtaiseen koskemattomuuteen ei saa puuttua eikä vapautta riistää mielivaltaisesti eikä ilman laissa säädettyä perustetta. Rangaistuksen, joka sisältää vapaudenmenetyksen, määrää tuomioistuin. Muun vapaudenmenetyksen laillisuus voidaan saattaa tuomioistuimen tutkittavaksi. Vapautensa menettäneen oikeudet turvataan lailla</w:t>
          </w:r>
          <w:r>
            <w:t>.</w:t>
          </w:r>
          <w:r w:rsidR="004F68B5">
            <w:t xml:space="preserve"> Oikeudesta määrätään</w:t>
          </w:r>
          <w:r w:rsidR="00007070">
            <w:t xml:space="preserve"> myös esimerkiksi EIS 5 artiklassa, KP-sopimuksen 9 artiklassa sekä Euroopan unionin perusoikeuskirjan </w:t>
          </w:r>
          <w:r w:rsidR="005D5564">
            <w:t xml:space="preserve">3 ja </w:t>
          </w:r>
          <w:r w:rsidR="0070218C">
            <w:t>6 artiklassa</w:t>
          </w:r>
          <w:r w:rsidR="00007070">
            <w:t>.</w:t>
          </w:r>
          <w:r w:rsidR="005E566F">
            <w:t xml:space="preserve"> </w:t>
          </w:r>
          <w:r w:rsidR="00BB1E9E">
            <w:t xml:space="preserve">Merkityksellisiä </w:t>
          </w:r>
          <w:r w:rsidR="00263474">
            <w:t>ovat myös</w:t>
          </w:r>
          <w:r w:rsidR="00BB1E9E">
            <w:t xml:space="preserve"> henkilölliseltä soveltamisalaltaan </w:t>
          </w:r>
          <w:r w:rsidR="00E46D50">
            <w:t>tarkemmin määritellyt</w:t>
          </w:r>
          <w:r w:rsidR="00BB1E9E">
            <w:t xml:space="preserve"> ihmisoikeusoikeussopimukset, kuten </w:t>
          </w:r>
          <w:r w:rsidR="005E566F">
            <w:t>YK:n vammaisten henkilöiden oi</w:t>
          </w:r>
          <w:r w:rsidR="00BB1E9E">
            <w:t>keuksia koskeva yleissopimus</w:t>
          </w:r>
          <w:r w:rsidR="005E566F">
            <w:t xml:space="preserve"> (</w:t>
          </w:r>
          <w:proofErr w:type="spellStart"/>
          <w:r w:rsidR="005E566F">
            <w:t>SopS</w:t>
          </w:r>
          <w:proofErr w:type="spellEnd"/>
          <w:r w:rsidR="005E566F">
            <w:t xml:space="preserve"> 26 ja 27/2016) </w:t>
          </w:r>
          <w:r w:rsidR="00BB1E9E">
            <w:t>(</w:t>
          </w:r>
          <w:r w:rsidR="005E566F">
            <w:t>1</w:t>
          </w:r>
          <w:r w:rsidR="00BB1E9E">
            <w:t>4 artikla)</w:t>
          </w:r>
          <w:r w:rsidR="005E566F">
            <w:t>.</w:t>
          </w:r>
        </w:p>
        <w:p w14:paraId="165C9C4C" w14:textId="77777777" w:rsidR="005D4C2E" w:rsidRDefault="005D4C2E" w:rsidP="00001951">
          <w:pPr>
            <w:pStyle w:val="LLPerustelujenkappalejako"/>
          </w:pPr>
          <w:r>
            <w:t xml:space="preserve">Henkilökohtaiseen vapauteen ja koskemattomuuteen keskeisesti kohdistuvia julkisen vallan toimenpiteitä ovat pidättäminen ja vangitseminen. </w:t>
          </w:r>
          <w:r w:rsidR="00B50E02">
            <w:t>V</w:t>
          </w:r>
          <w:r w:rsidR="00431302">
            <w:t>apaudenmenetyksen</w:t>
          </w:r>
          <w:r w:rsidR="00B50E02">
            <w:t>ä on myös pidetty</w:t>
          </w:r>
          <w:r w:rsidR="005F2168">
            <w:t xml:space="preserve"> esimerkiksi</w:t>
          </w:r>
          <w:r w:rsidR="00B50E02" w:rsidRPr="00B50E02">
            <w:t xml:space="preserve"> turvapaikanhakijan</w:t>
          </w:r>
          <w:r w:rsidR="00B50E02">
            <w:t xml:space="preserve"> </w:t>
          </w:r>
          <w:r w:rsidR="00864C69">
            <w:t xml:space="preserve">säilöönottoa, </w:t>
          </w:r>
          <w:r w:rsidR="00B50E02">
            <w:t>(</w:t>
          </w:r>
          <w:proofErr w:type="spellStart"/>
          <w:r w:rsidR="00B50E02" w:rsidRPr="00B50E02">
            <w:t>PeVL</w:t>
          </w:r>
          <w:proofErr w:type="spellEnd"/>
          <w:r w:rsidR="00B50E02" w:rsidRPr="00B50E02">
            <w:t xml:space="preserve"> 31/2005 vp, s. 5</w:t>
          </w:r>
          <w:r w:rsidR="00B50E02">
            <w:t>)</w:t>
          </w:r>
          <w:r w:rsidR="00864C69">
            <w:t xml:space="preserve">, </w:t>
          </w:r>
          <w:r w:rsidR="00B50E02" w:rsidRPr="00B50E02">
            <w:t>todistajan säilöönotto</w:t>
          </w:r>
          <w:r w:rsidR="00B50E02">
            <w:t>a (</w:t>
          </w:r>
          <w:proofErr w:type="spellStart"/>
          <w:r w:rsidR="00B50E02" w:rsidRPr="00B50E02">
            <w:t>PeVL</w:t>
          </w:r>
          <w:proofErr w:type="spellEnd"/>
          <w:r w:rsidR="00B50E02" w:rsidRPr="00B50E02">
            <w:t xml:space="preserve"> 20/1998 vp</w:t>
          </w:r>
          <w:r w:rsidR="005136CD">
            <w:t>, s. 5</w:t>
          </w:r>
          <w:r w:rsidR="00B50E02">
            <w:t xml:space="preserve">), </w:t>
          </w:r>
          <w:r w:rsidR="00E13CC6" w:rsidRPr="00E13CC6">
            <w:t xml:space="preserve">mielenterveyslaissa säänneltyyn tahdosta riippumattomaan hoitoon määrättyä </w:t>
          </w:r>
          <w:r w:rsidR="00E13CC6">
            <w:t>(</w:t>
          </w:r>
          <w:proofErr w:type="spellStart"/>
          <w:r w:rsidR="00E13CC6">
            <w:t>PeVL</w:t>
          </w:r>
          <w:proofErr w:type="spellEnd"/>
          <w:r w:rsidR="00E13CC6">
            <w:t xml:space="preserve"> 34/2001 vp, s. 2/I), </w:t>
          </w:r>
          <w:r w:rsidR="00864C69">
            <w:t xml:space="preserve">valvontarangaistusta </w:t>
          </w:r>
          <w:r w:rsidR="00B50E02">
            <w:t>(</w:t>
          </w:r>
          <w:proofErr w:type="spellStart"/>
          <w:r w:rsidR="00B50E02" w:rsidRPr="005D4C2E">
            <w:t>PeVL</w:t>
          </w:r>
          <w:proofErr w:type="spellEnd"/>
          <w:r w:rsidR="00B50E02" w:rsidRPr="005D4C2E">
            <w:t xml:space="preserve"> 30/2010 vp</w:t>
          </w:r>
          <w:r w:rsidR="00B50E02">
            <w:t>, s. 2)</w:t>
          </w:r>
          <w:r w:rsidR="00864C69">
            <w:t xml:space="preserve">, </w:t>
          </w:r>
          <w:r w:rsidR="001C6CB4">
            <w:t>pitkään jatkuvaa poistumiskieltoa (</w:t>
          </w:r>
          <w:proofErr w:type="spellStart"/>
          <w:r w:rsidR="001C6CB4" w:rsidRPr="001C6CB4">
            <w:t>PeVL</w:t>
          </w:r>
          <w:proofErr w:type="spellEnd"/>
          <w:r w:rsidR="001C6CB4" w:rsidRPr="001C6CB4">
            <w:t xml:space="preserve"> 43/2010 vp, s. 3</w:t>
          </w:r>
          <w:r w:rsidR="001C6CB4">
            <w:t>)</w:t>
          </w:r>
          <w:r w:rsidR="005F2168">
            <w:t xml:space="preserve"> ja</w:t>
          </w:r>
          <w:r w:rsidR="001C6CB4">
            <w:t xml:space="preserve"> huostaan</w:t>
          </w:r>
          <w:r w:rsidR="009F6F1A">
            <w:t xml:space="preserve"> </w:t>
          </w:r>
          <w:r w:rsidR="001C6CB4">
            <w:t>otetun lapsen eristämistä (</w:t>
          </w:r>
          <w:proofErr w:type="spellStart"/>
          <w:r w:rsidR="001C6CB4" w:rsidRPr="001C6CB4">
            <w:t>PeVL</w:t>
          </w:r>
          <w:proofErr w:type="spellEnd"/>
          <w:r w:rsidR="001C6CB4" w:rsidRPr="001C6CB4">
            <w:t xml:space="preserve"> 5/2006 vp, s. 6</w:t>
          </w:r>
          <w:r w:rsidR="001C6CB4">
            <w:t>)</w:t>
          </w:r>
          <w:r w:rsidR="00B50E02">
            <w:t>.</w:t>
          </w:r>
          <w:r w:rsidR="006F685C">
            <w:t xml:space="preserve"> Vapaudenmenetyksenä ei sen sijaan ole pidetty</w:t>
          </w:r>
          <w:r w:rsidR="00334F4A">
            <w:t xml:space="preserve"> </w:t>
          </w:r>
          <w:r w:rsidR="00CC6069">
            <w:t xml:space="preserve">esimerkiksi </w:t>
          </w:r>
          <w:r w:rsidR="00334F4A">
            <w:t>poistumisrangaistusta (HE 309/1993 vp, s. 48/I)</w:t>
          </w:r>
          <w:r w:rsidR="00CC6069">
            <w:t xml:space="preserve"> eikä</w:t>
          </w:r>
          <w:r w:rsidR="00AB13B7">
            <w:t xml:space="preserve"> lapsen huostaanottoa</w:t>
          </w:r>
          <w:r w:rsidR="003A70DB">
            <w:t xml:space="preserve"> </w:t>
          </w:r>
          <w:r w:rsidR="001C6CB4">
            <w:t>(</w:t>
          </w:r>
          <w:proofErr w:type="spellStart"/>
          <w:r w:rsidR="00C42FCA">
            <w:t>PeVL</w:t>
          </w:r>
          <w:proofErr w:type="spellEnd"/>
          <w:r w:rsidR="00C42FCA">
            <w:t xml:space="preserve"> 58/2006 vp, s. 2 ja </w:t>
          </w:r>
          <w:r w:rsidR="00AB13B7" w:rsidRPr="00AB13B7">
            <w:t>3</w:t>
          </w:r>
          <w:r w:rsidR="001C6CB4">
            <w:t>)</w:t>
          </w:r>
          <w:r w:rsidR="003A70DB">
            <w:t>.</w:t>
          </w:r>
        </w:p>
        <w:p w14:paraId="79E4D238" w14:textId="77777777" w:rsidR="005D4C2E" w:rsidRDefault="005D4C2E" w:rsidP="00001951">
          <w:pPr>
            <w:pStyle w:val="LLPerustelujenkappalejako"/>
          </w:pPr>
          <w:r>
            <w:t xml:space="preserve">Yleissopimuksen 17 artiklassa määrätään lainmukaisen vapauden menetyksen edellytyksistä. Kansainvälisissä sopimuksissa käytettyjä ilmaisuja ei kuitenkaan </w:t>
          </w:r>
          <w:r w:rsidR="00DD7E05">
            <w:t>voi</w:t>
          </w:r>
          <w:r>
            <w:t xml:space="preserve"> suoraan samaistaa kansallisiin termeihin, vaan niitä on tulkittava Wienin sopimuksen mukaisesti.</w:t>
          </w:r>
          <w:r w:rsidR="00AE708F">
            <w:t xml:space="preserve"> Nyt käsiteltävänä olevassa yleissopimuksessa merkityksellinen on yleissopimuksen tavoite estää tahdonvastaisia katoamisia. Nämä ovat tyypillisesti tilanteita, joissa motiivina on poliittinen syy ja toimet kohdistuvat </w:t>
          </w:r>
          <w:r w:rsidR="001E3A5B">
            <w:t xml:space="preserve">usein </w:t>
          </w:r>
          <w:r w:rsidR="00AE708F">
            <w:t>hallinnolle syystä tai toisesta epämieluisiin henkilöihin</w:t>
          </w:r>
          <w:r w:rsidR="00E245C1">
            <w:t xml:space="preserve"> taikka kyse</w:t>
          </w:r>
          <w:r w:rsidR="00CD1F89">
            <w:t xml:space="preserve"> on lasten kaappaamisesta</w:t>
          </w:r>
          <w:r w:rsidR="00AE708F">
            <w:t>.</w:t>
          </w:r>
          <w:r w:rsidR="001E3A5B">
            <w:t xml:space="preserve"> Näin ollen yleissopimuksen 17 artiklan selostuksen yhteydessä on esimerkiksi käsitelty</w:t>
          </w:r>
          <w:r w:rsidR="00B50E02">
            <w:t xml:space="preserve"> </w:t>
          </w:r>
          <w:r w:rsidR="00AB13B7">
            <w:t xml:space="preserve">lapsen huostaanottoa </w:t>
          </w:r>
          <w:r w:rsidR="00B50E02">
            <w:t>mutta ei esimerkiksi</w:t>
          </w:r>
          <w:r w:rsidR="00484850">
            <w:t xml:space="preserve"> valvontarangaistusta eikä</w:t>
          </w:r>
          <w:r w:rsidR="00B50E02">
            <w:t xml:space="preserve"> todistajan säilöönottoa.</w:t>
          </w:r>
        </w:p>
        <w:p w14:paraId="5A619A8A" w14:textId="77777777" w:rsidR="00BB6FA2" w:rsidRDefault="004F68B5" w:rsidP="00001951">
          <w:pPr>
            <w:pStyle w:val="LLPerustelujenkappalejako"/>
          </w:pPr>
          <w:r>
            <w:t>Yleissopimuksen ve</w:t>
          </w:r>
          <w:r w:rsidR="00310A23">
            <w:t>lvoitteet tulevat täytetyksi</w:t>
          </w:r>
          <w:r>
            <w:t xml:space="preserve"> perustuslain ja </w:t>
          </w:r>
          <w:r w:rsidR="00310A23">
            <w:t>kansallisen</w:t>
          </w:r>
          <w:r>
            <w:t xml:space="preserve"> lainsäädännön sääntelyllä</w:t>
          </w:r>
          <w:r w:rsidR="00525E28">
            <w:t xml:space="preserve">, mitä on </w:t>
          </w:r>
          <w:r w:rsidR="00323190">
            <w:t>käsitelty</w:t>
          </w:r>
          <w:r w:rsidR="00525E28">
            <w:t xml:space="preserve"> 17 artiklan </w:t>
          </w:r>
          <w:r w:rsidR="00323190">
            <w:t xml:space="preserve">selostuksen </w:t>
          </w:r>
          <w:r w:rsidR="00525E28">
            <w:t>yhteydessä</w:t>
          </w:r>
          <w:r>
            <w:t xml:space="preserve">. Yleissopimus </w:t>
          </w:r>
          <w:r w:rsidR="0075461A">
            <w:t>on siten yhteensopiva perustuslain kanssa</w:t>
          </w:r>
          <w:r>
            <w:t>.</w:t>
          </w:r>
        </w:p>
        <w:p w14:paraId="6D72850F" w14:textId="77777777" w:rsidR="004F68B5" w:rsidRDefault="004F68B5" w:rsidP="00001951">
          <w:pPr>
            <w:pStyle w:val="LLPerustelujenkappalejako"/>
          </w:pPr>
          <w:r>
            <w:t xml:space="preserve">Kuitenkin </w:t>
          </w:r>
          <w:r w:rsidR="00BB6FA2">
            <w:t>vapaudenmenetyksen sääntelyä</w:t>
          </w:r>
          <w:r>
            <w:t xml:space="preserve"> on syytä tarkastella vielä perustuslain 22 §:n näkökulmasta</w:t>
          </w:r>
          <w:r w:rsidR="00BB606E">
            <w:t>, sillä yleissopimuksen yhtenä tavoitteena on parantaa vapautensa menettäneiden ase</w:t>
          </w:r>
          <w:r w:rsidR="00BB606E">
            <w:lastRenderedPageBreak/>
            <w:t>maa</w:t>
          </w:r>
          <w:r>
            <w:t>.</w:t>
          </w:r>
          <w:r w:rsidR="00BB6FA2">
            <w:t xml:space="preserve"> </w:t>
          </w:r>
          <w:r w:rsidR="00BB606E">
            <w:t>Perustuslain 22 §:n</w:t>
          </w:r>
          <w:r>
            <w:t xml:space="preserve"> mukaan j</w:t>
          </w:r>
          <w:r w:rsidRPr="00346D8B">
            <w:t>ulkisen vallan on turvattava perusoikeuksien ja ihmisoikeuksien toteutuminen.</w:t>
          </w:r>
          <w:r>
            <w:t xml:space="preserve"> Perustuslakivaliokunta on katsonut, että kun kyseessä on perusoikeussuojan kehittäminen, ovat lähtökohdat valtiosääntöoikeudellisessa tarkastelussa toisenlaiset kuin käsiteltäessä perusoikeuksien rajoittamista tarkoittavia ehdotuksia. </w:t>
          </w:r>
          <w:r w:rsidRPr="00A435AF">
            <w:t xml:space="preserve">Tästä syystä perustuslakivaliokunta </w:t>
          </w:r>
          <w:r>
            <w:t>on pitänyt</w:t>
          </w:r>
          <w:r w:rsidRPr="00A435AF">
            <w:t xml:space="preserve"> tarpeellisena arvioida esitystä myös siltä osin, olisiko </w:t>
          </w:r>
          <w:r>
            <w:t>siinä syytä mennä</w:t>
          </w:r>
          <w:r w:rsidRPr="00A435AF">
            <w:t xml:space="preserve"> joissakin kohdin nyt ehdotettua pidemmälle</w:t>
          </w:r>
          <w:r>
            <w:t>. (</w:t>
          </w:r>
          <w:proofErr w:type="spellStart"/>
          <w:r w:rsidRPr="00A435AF">
            <w:t>PeVL</w:t>
          </w:r>
          <w:proofErr w:type="spellEnd"/>
          <w:r w:rsidRPr="00A435AF">
            <w:t xml:space="preserve"> 31/2014 vp</w:t>
          </w:r>
          <w:r>
            <w:t>, s. 2/II.)</w:t>
          </w:r>
        </w:p>
        <w:p w14:paraId="5D6783FD" w14:textId="4103752C" w:rsidR="00BB606E" w:rsidRDefault="00007054" w:rsidP="00001951">
          <w:pPr>
            <w:pStyle w:val="LLPerustelujenkappalejako"/>
          </w:pPr>
          <w:r>
            <w:t xml:space="preserve">Vaikka Suomen lainsäädäntö täyttää yleissopimuksen velvoitteet, on </w:t>
          </w:r>
          <w:r w:rsidR="001F7DC7">
            <w:t xml:space="preserve">kansallisessa lainsäädännössä ja sen toimeenpanossa havaittu </w:t>
          </w:r>
          <w:r w:rsidR="001773BB" w:rsidRPr="001773BB">
            <w:t xml:space="preserve">muiden ihmisoikeussopimusten määräysten valossa </w:t>
          </w:r>
          <w:r w:rsidR="001F7DC7">
            <w:t>puutteita</w:t>
          </w:r>
          <w:r>
            <w:t>. Euroopan ihmisoikeustuomioistuin ei ole pitänyt tahdosta riippumattoman hoidon jatkamista</w:t>
          </w:r>
          <w:r w:rsidR="001773BB">
            <w:t xml:space="preserve"> </w:t>
          </w:r>
          <w:r w:rsidR="001773BB" w:rsidRPr="001773BB">
            <w:t>ja tahdosta riippumatonta lääkitystä</w:t>
          </w:r>
          <w:r>
            <w:t xml:space="preserve"> koskevaa </w:t>
          </w:r>
          <w:r w:rsidR="00F419ED">
            <w:t xml:space="preserve">kansallista </w:t>
          </w:r>
          <w:r>
            <w:t xml:space="preserve">sääntelyä </w:t>
          </w:r>
          <w:r w:rsidR="001773BB" w:rsidRPr="001773BB">
            <w:t xml:space="preserve">kaikilta osin Euroopan ihmisoikeussopimuksen edellytysten mukaisena </w:t>
          </w:r>
          <w:r>
            <w:t>(</w:t>
          </w:r>
          <w:r w:rsidRPr="00CE6B43">
            <w:t>X v. Finland</w:t>
          </w:r>
          <w:r>
            <w:t>, no. 34806/04</w:t>
          </w:r>
          <w:r w:rsidRPr="00CE6B43">
            <w:t xml:space="preserve">, </w:t>
          </w:r>
          <w:r>
            <w:t xml:space="preserve">§§ 169–171, </w:t>
          </w:r>
          <w:r w:rsidRPr="00CE6B43">
            <w:t>ECHR 2012</w:t>
          </w:r>
          <w:r>
            <w:t xml:space="preserve">). </w:t>
          </w:r>
          <w:r w:rsidR="00C239B0">
            <w:t>Niin ikään kidutuksen ja epäinhimillisen tai halventavan kohtelun tai rangaistuksen estämiseksi toimiva eurooppalainen komitea on antanut Suomelle useita suosituksia vapautensa menettä</w:t>
          </w:r>
          <w:r w:rsidR="009F27E6">
            <w:t>ne</w:t>
          </w:r>
          <w:r w:rsidR="00C239B0">
            <w:t>iden kohtelun parantamiseksi (oikeusministeriö 2021: Suomen hallituksen vastaus kidutuksen ja epäinhimillisen tai halventavan kohtelun tai rangaistuksen estämiseksi toimivan eurooppalaisen komitean (CPT) selontekoon sen käynnistä Suomessa 7.–18.9.2021</w:t>
          </w:r>
          <w:r w:rsidR="000A3D02">
            <w:t xml:space="preserve"> [CPT/</w:t>
          </w:r>
          <w:proofErr w:type="spellStart"/>
          <w:r w:rsidR="000A3D02">
            <w:t>Inf</w:t>
          </w:r>
          <w:proofErr w:type="spellEnd"/>
          <w:r w:rsidR="000A3D02">
            <w:t xml:space="preserve"> (2021) 7]</w:t>
          </w:r>
          <w:r w:rsidR="00C239B0">
            <w:t xml:space="preserve">). </w:t>
          </w:r>
          <w:r>
            <w:t xml:space="preserve">Laillisuusvalvonnassa on myös havaittu puutteita sääntelyn noudattamisessa esimerkiksi </w:t>
          </w:r>
          <w:proofErr w:type="spellStart"/>
          <w:r w:rsidR="00CB3649">
            <w:t>S</w:t>
          </w:r>
          <w:r>
            <w:t>osiaali</w:t>
          </w:r>
          <w:proofErr w:type="spellEnd"/>
          <w:r>
            <w:t xml:space="preserve">- ja terveysalan lupa- ja valvontavirasto Valviran tarkastuksissa (Valvira 2021: </w:t>
          </w:r>
          <w:r w:rsidRPr="00B76459">
            <w:t>Lastensuojelulaitoksissa laiminlyödään rajoitustoimenpiteitä koskevia päätöksiä ja kirjauksia</w:t>
          </w:r>
          <w:r>
            <w:t>, julkaistu 27.9.2021, viitattu 11.10.2021) sekä useamman kerran ylimmässä laillisuusvalvonnassa</w:t>
          </w:r>
          <w:r w:rsidR="00750AAD">
            <w:t xml:space="preserve"> (</w:t>
          </w:r>
          <w:r w:rsidR="00670A47">
            <w:t>ks. esim.</w:t>
          </w:r>
          <w:r w:rsidR="00750AAD">
            <w:t xml:space="preserve"> </w:t>
          </w:r>
          <w:r w:rsidR="00750AAD" w:rsidRPr="00750AAD">
            <w:t>EOAK/7866/2020</w:t>
          </w:r>
          <w:r w:rsidR="00E04123">
            <w:t xml:space="preserve">, </w:t>
          </w:r>
          <w:r w:rsidR="00E04123" w:rsidRPr="00E04123">
            <w:t>EOAK/3115/2020</w:t>
          </w:r>
          <w:r w:rsidR="00E04123">
            <w:t xml:space="preserve">, </w:t>
          </w:r>
          <w:r w:rsidR="00E04123" w:rsidRPr="00E04123">
            <w:t>EOAK/4180/2020</w:t>
          </w:r>
          <w:r w:rsidR="00750AAD">
            <w:t>)</w:t>
          </w:r>
          <w:r>
            <w:t>.</w:t>
          </w:r>
          <w:r w:rsidRPr="00007054">
            <w:t xml:space="preserve"> </w:t>
          </w:r>
          <w:r>
            <w:t xml:space="preserve">Apulaisoikeusasiamies on </w:t>
          </w:r>
          <w:r w:rsidR="008F551A">
            <w:t xml:space="preserve">myös </w:t>
          </w:r>
          <w:r>
            <w:t>esimerkiksi omana aloitteenaan tutkinut naistutkintavankien puutteellisia olosuhteita (</w:t>
          </w:r>
          <w:r w:rsidRPr="00A72BA1">
            <w:t>EOAK/1626/2018</w:t>
          </w:r>
          <w:r>
            <w:t>).</w:t>
          </w:r>
        </w:p>
        <w:p w14:paraId="673F5E58" w14:textId="7233853A" w:rsidR="001F7DC7" w:rsidRDefault="00E82A70" w:rsidP="00001951">
          <w:pPr>
            <w:pStyle w:val="LLPerustelujenkappalejako"/>
          </w:pPr>
          <w:r>
            <w:t xml:space="preserve">Havaitut puutteet koskevat usein verrattain pisteittäistä kohtaa vapaudenmenetyssääntelyn kokonaisuudesta. </w:t>
          </w:r>
          <w:r w:rsidR="002A2219">
            <w:t>Näitä puutteita myös pyritään korjaamaan, ja esimerkiksi mielenterveyslakia</w:t>
          </w:r>
          <w:r w:rsidR="001773BB">
            <w:t xml:space="preserve"> ja muuta asiaan liittyvää lainsäädäntöä</w:t>
          </w:r>
          <w:r w:rsidR="002A2219">
            <w:t xml:space="preserve"> on muutettu Euroopan ihmisoikeustuomioistuimen </w:t>
          </w:r>
          <w:r w:rsidR="001773BB">
            <w:t xml:space="preserve">edellä mainitun </w:t>
          </w:r>
          <w:r w:rsidR="002A2219">
            <w:t xml:space="preserve">ratkaisun myötä. </w:t>
          </w:r>
          <w:r w:rsidR="00C512BD">
            <w:t xml:space="preserve">Sääntelyä myös pyritään muutenkin kansallisesti kehittämään. </w:t>
          </w:r>
          <w:r w:rsidR="001F7DC7" w:rsidRPr="001F7DC7">
            <w:t xml:space="preserve">Mielenterveyspalvelujen ja päihdehuollon järjestämistä koskevaa sääntelyä uudistetaan parhaillaan ja hallituksen esitys on tarkoitus antaa eduskunnalle syksyllä 2022. Niin ikään asiakkaiden ja potilaiden itsemääräämisoikeutta koskevaan lainsäädäntöön valmistellaan parhaillaan muutoksia. Uudistuksen tavoitteena on muuttaa lainsäädäntöä niin, että asiakkaan ja potilaan itsemääräämisoikeus toteutuu nykyistä paremmin ja rajoitustoimenpiteistä säädetään asianmukaisesti. Vuonna 2022 annettavassa hallituksen esityksessä on tarkoitus uudistaa tahdosta riippumattoman lääkityksen oikeussuojakeinot psykiatrisessa hoidossa </w:t>
          </w:r>
          <w:r w:rsidR="001773BB" w:rsidRPr="001773BB">
            <w:t xml:space="preserve">erityisesti edellä mainitun Euroopan ihmisoikeustuomioistuimen tuomion täytäntöönpanoon liittyen </w:t>
          </w:r>
          <w:r w:rsidR="001F7DC7" w:rsidRPr="001F7DC7">
            <w:t>sekä sijoittaa kehitysvammalain itsemääräämisoikeutta koskeva sääntely tarkoituksenmukaiseen lakiin.</w:t>
          </w:r>
          <w:r w:rsidR="00A366B4" w:rsidRPr="00A366B4">
            <w:t xml:space="preserve"> Parhaillaan käynnissä olevassa lastensuojelulain uudistamisessa rajoitustoimenpiteissä huomioidaan perustuslain mukainen julkisen vallan ja merkittävä julkisen vallan käyttö ja vahvistetaan lapsen oikeusturvaa. Rajoitustoimenpiteitä täsmennetään huomioiden erityisesti lasten päihteiden käyttöön liittyvät haasteet sekä muutoin lapsen hengen, terveyden ja kehityksen suojeleminen.</w:t>
          </w:r>
        </w:p>
        <w:p w14:paraId="05134338" w14:textId="2CE0D6F8" w:rsidR="00C239B0" w:rsidRDefault="00C512BD" w:rsidP="00001951">
          <w:pPr>
            <w:pStyle w:val="LLPerustelujenkappalejako"/>
          </w:pPr>
          <w:r>
            <w:t>N</w:t>
          </w:r>
          <w:r w:rsidR="004F192A">
            <w:t>yt kyseessä olevan y</w:t>
          </w:r>
          <w:r w:rsidR="00DA0ADE">
            <w:t>leissopimuksen määrä</w:t>
          </w:r>
          <w:r w:rsidR="000F0C7D">
            <w:t>y</w:t>
          </w:r>
          <w:r w:rsidR="00DA0ADE">
            <w:t>kset lainmukaisesta vapaudenmenetyksestä ovat ennemmin prosessuaaliset ja</w:t>
          </w:r>
          <w:r w:rsidR="001F7DC7">
            <w:t xml:space="preserve"> muodolliset kuin sisällölliset</w:t>
          </w:r>
          <w:r w:rsidR="004C37C2">
            <w:t xml:space="preserve">. </w:t>
          </w:r>
          <w:r w:rsidR="001773BB">
            <w:t>Havaitut puutteet on suunniteltu korjattaviksi</w:t>
          </w:r>
          <w:r w:rsidR="00DA0ADE">
            <w:t xml:space="preserve"> muissa yhteyksissä, kuten </w:t>
          </w:r>
          <w:proofErr w:type="spellStart"/>
          <w:r w:rsidR="00DA0ADE">
            <w:t>EIT:n</w:t>
          </w:r>
          <w:proofErr w:type="spellEnd"/>
          <w:r w:rsidR="00DA0ADE">
            <w:t xml:space="preserve"> tuomion tai muiden sopimusvalvontaelinten antamien suositusten täytäntöönpanon yhteydessä.</w:t>
          </w:r>
          <w:r w:rsidR="00E82A70">
            <w:t xml:space="preserve"> </w:t>
          </w:r>
          <w:r w:rsidR="0002125A">
            <w:t xml:space="preserve">Esitys ei siten ole ongelmallinen </w:t>
          </w:r>
          <w:r w:rsidR="00093813">
            <w:t xml:space="preserve">myöskään </w:t>
          </w:r>
          <w:r w:rsidR="0002125A">
            <w:t>perustuslain 22 §:n kannalta.</w:t>
          </w:r>
        </w:p>
        <w:p w14:paraId="4F066860" w14:textId="77777777" w:rsidR="00A435AF" w:rsidRPr="00022085" w:rsidRDefault="00022085" w:rsidP="00972753">
          <w:pPr>
            <w:pStyle w:val="LLPerustelujenkappalejako"/>
            <w:rPr>
              <w:i/>
            </w:rPr>
          </w:pPr>
          <w:r w:rsidRPr="00022085">
            <w:rPr>
              <w:i/>
            </w:rPr>
            <w:t>Rikosoikeu</w:t>
          </w:r>
          <w:r w:rsidR="00C172E5">
            <w:rPr>
              <w:i/>
            </w:rPr>
            <w:t>dellinen laillisuusperiaate</w:t>
          </w:r>
        </w:p>
        <w:p w14:paraId="43DF0B15" w14:textId="77777777" w:rsidR="00BE4A72" w:rsidRDefault="00BE4A72" w:rsidP="00EC7BAA">
          <w:pPr>
            <w:pStyle w:val="LLPerustelujenkappalejako"/>
          </w:pPr>
          <w:r>
            <w:lastRenderedPageBreak/>
            <w:t>Ehdotetun rikoslain 11 luvun uuden 4 c §:n mukaan j</w:t>
          </w:r>
          <w:r w:rsidRPr="00BE4A72">
            <w:t>oka valtion edustajana tai sen luvalla, tuella tai suostumuksel</w:t>
          </w:r>
          <w:r>
            <w:t>la pidättämällä, vangit</w:t>
          </w:r>
          <w:r w:rsidRPr="00BE4A72">
            <w:t>semalla, kaappaamalla tai muulla tavoin riistää toiselta li</w:t>
          </w:r>
          <w:r>
            <w:t>ikkumisvapauden tai eristää toi</w:t>
          </w:r>
          <w:r w:rsidRPr="00BE4A72">
            <w:t>sen tämän ympäristöstä, kiistää vapaudenriiston jälkeen sen tapahtumisen taikka salaa vapaudenriiston kohteeksi joutuneen olinpaikan tai sen, mitä hänelle on tapahtunut, ja aiheuttaa menettelyllään vapaudenriiston kohteeksi jout</w:t>
          </w:r>
          <w:r>
            <w:t>uneen jäämisen vaille oikeussuo</w:t>
          </w:r>
          <w:r w:rsidRPr="00BE4A72">
            <w:t>jaa, on tuomittava tahdonvastaisen katoamisen toteuttamisesta vankeuteen vähintään neljäksi kuukaudeksi ja enintään neljäksi vuodeksi</w:t>
          </w:r>
          <w:r>
            <w:t>.</w:t>
          </w:r>
        </w:p>
        <w:p w14:paraId="5EB90728" w14:textId="3CB301BC" w:rsidR="00CB1580" w:rsidRDefault="00CA0B23" w:rsidP="00EC7BAA">
          <w:pPr>
            <w:pStyle w:val="LLPerustelujenkappalejako"/>
          </w:pPr>
          <w:r w:rsidRPr="00371964">
            <w:t>Perustuslain</w:t>
          </w:r>
          <w:r>
            <w:t xml:space="preserve"> 8 §:ssä säädetään rikosoikeudellisesta laillisuusperiaatteesta.</w:t>
          </w:r>
          <w:r w:rsidR="000819B9">
            <w:t xml:space="preserve"> </w:t>
          </w:r>
          <w:r w:rsidR="00E75756">
            <w:t xml:space="preserve">Perustuslain 8 §:n mukaan ketään ei saa pitää syyllisenä rikokseen eikä tuomita rangaistukseen sellaisen teon perusteella, jota ei tekohetkellä ole laissa säädetty rangaistavaksi. </w:t>
          </w:r>
          <w:r w:rsidR="000819B9">
            <w:t>R</w:t>
          </w:r>
          <w:r w:rsidR="00CA5998">
            <w:t>ikosoikeudellisesta</w:t>
          </w:r>
          <w:r w:rsidR="000819B9">
            <w:t xml:space="preserve"> laillisuusperiaat</w:t>
          </w:r>
          <w:r w:rsidR="00CA5998">
            <w:t>te</w:t>
          </w:r>
          <w:r w:rsidR="000819B9">
            <w:t>e</w:t>
          </w:r>
          <w:r w:rsidR="00CA5998">
            <w:t>sta on lisäksi määräykset</w:t>
          </w:r>
          <w:r w:rsidR="000819B9">
            <w:t xml:space="preserve"> Euroopan unionin perusoikeuskirjan 49 artiklassa ja EIS </w:t>
          </w:r>
          <w:r w:rsidR="00E86F7E">
            <w:t xml:space="preserve">7 </w:t>
          </w:r>
          <w:r w:rsidR="000819B9">
            <w:t>artiklassa.</w:t>
          </w:r>
        </w:p>
        <w:p w14:paraId="7B548443" w14:textId="77777777" w:rsidR="00EC7BAA" w:rsidRDefault="00CB4740" w:rsidP="00EC7BAA">
          <w:pPr>
            <w:pStyle w:val="LLPerustelujenkappalejako"/>
          </w:pPr>
          <w:r w:rsidRPr="00CB4740">
            <w:t xml:space="preserve">Uutta rangaistussäännöstä koskevaa ehdotusta </w:t>
          </w:r>
          <w:r w:rsidR="00EC7BAA">
            <w:t>on arvioitava erityisesti rikosoikeudellisen sääntelyn täsmällisyysvaatimuksen kannalta. Rikosoikeudellisen laillisuusperiaatteen ydinsisällön mukaan rikoksen tunnusmerkistö on ilmaistava riittävällä täsmällisyydellä siten, että säännöksen sanamuodon perusteella on ennakoitavissa, onko jokin toiminta tai laiminlyönti rangaistavaa. Euroopan ihmisoikeustuomioistuimen ja EU-tuomioistuimen käytännössä laillisuusperiaatteelle on annettu käytännössä vastaava ydinsisältö, jossa on korostettu rikossääntelyn ennustettavuutta eli sitä, että säännöksen sanamuodon perusteella voidaan ennakoida, mikä on rangaistavaa</w:t>
          </w:r>
          <w:r w:rsidR="00E75756">
            <w:t>. (K</w:t>
          </w:r>
          <w:r w:rsidR="00EC7BAA">
            <w:t xml:space="preserve">s. </w:t>
          </w:r>
          <w:proofErr w:type="spellStart"/>
          <w:r w:rsidR="00EC7BAA">
            <w:t>PeVL</w:t>
          </w:r>
          <w:proofErr w:type="spellEnd"/>
          <w:r w:rsidR="00EC7BAA">
            <w:t xml:space="preserve"> 12/2021 vp, kohta 57, </w:t>
          </w:r>
          <w:proofErr w:type="spellStart"/>
          <w:r w:rsidR="00EC7BAA">
            <w:t>PeVL</w:t>
          </w:r>
          <w:proofErr w:type="spellEnd"/>
          <w:r w:rsidR="00EC7BAA">
            <w:t xml:space="preserve"> 20/2018 vp, s. 2, </w:t>
          </w:r>
          <w:proofErr w:type="spellStart"/>
          <w:r w:rsidR="00EC7BAA">
            <w:t>PeVL</w:t>
          </w:r>
          <w:proofErr w:type="spellEnd"/>
          <w:r w:rsidR="00EC7BAA">
            <w:t xml:space="preserve"> 10/2016 vp ja </w:t>
          </w:r>
          <w:proofErr w:type="spellStart"/>
          <w:r w:rsidR="00EC7BAA">
            <w:t>PeVL</w:t>
          </w:r>
          <w:proofErr w:type="spellEnd"/>
          <w:r w:rsidR="00EC7BAA">
            <w:t xml:space="preserve"> 56/2014 vp, s. 2/II </w:t>
          </w:r>
          <w:r w:rsidR="00E75756">
            <w:t>sekä niissä viitatut lausunnot.)</w:t>
          </w:r>
        </w:p>
        <w:p w14:paraId="7462EC68" w14:textId="77777777" w:rsidR="007D2B8D" w:rsidRDefault="00EC7BAA" w:rsidP="00EC7BAA">
          <w:pPr>
            <w:pStyle w:val="LLPerustelujenkappalejako"/>
          </w:pPr>
          <w:r>
            <w:t xml:space="preserve">Rikosoikeudellinen laillisuusperiaate edellyttää siten rangaistavan käyttäytymisen täsmällistä määrittämistä. Perustuslakivaliokunnan käytännössä rikossäännösten sisältämiä avoimia tekotapoja on lähtökohtaisesti pidetty rikosoikeudellisen laillisuusperiaatteen kannalta ongelmallisina (esim. </w:t>
          </w:r>
          <w:proofErr w:type="spellStart"/>
          <w:r>
            <w:t>PeVL</w:t>
          </w:r>
          <w:proofErr w:type="spellEnd"/>
          <w:r>
            <w:t xml:space="preserve"> 12/2021 vp, kohta 58, </w:t>
          </w:r>
          <w:proofErr w:type="spellStart"/>
          <w:r>
            <w:t>PeVL</w:t>
          </w:r>
          <w:proofErr w:type="spellEnd"/>
          <w:r>
            <w:t xml:space="preserve"> 6/2014 vp, s. 4/</w:t>
          </w:r>
          <w:r w:rsidR="00622080">
            <w:t xml:space="preserve">I ja </w:t>
          </w:r>
          <w:proofErr w:type="spellStart"/>
          <w:r w:rsidR="00622080">
            <w:t>PeVL</w:t>
          </w:r>
          <w:proofErr w:type="spellEnd"/>
          <w:r w:rsidR="00622080">
            <w:t xml:space="preserve"> 48/2002 vp, s. 3/II).</w:t>
          </w:r>
        </w:p>
        <w:p w14:paraId="12144B8B" w14:textId="77777777" w:rsidR="00DC5D2A" w:rsidRDefault="00030025" w:rsidP="00EC7BAA">
          <w:pPr>
            <w:pStyle w:val="LLPerustelujenkappalejako"/>
          </w:pPr>
          <w:r>
            <w:t>Ehdotettu</w:t>
          </w:r>
          <w:r w:rsidRPr="00030025">
            <w:t xml:space="preserve"> rangaistussäännös</w:t>
          </w:r>
          <w:r>
            <w:t xml:space="preserve"> tahdonvastaisen katoamisen toteuttamisesta</w:t>
          </w:r>
          <w:r w:rsidRPr="00030025">
            <w:t xml:space="preserve"> on rikosoikeudellisen laillisuusperiaatteen edellyttämällä tavalla tarkkarajainen ja täsmällinen. Rangaistussäännöksen soveltamisalaa on asianmukaisella ja hyväksyttävällä tavalla rajattu säännöksen perusteluissa. Tarkkarajaisuutta edistää se, että säännöksessä ei ole kaikilta osin käytetty 2 artiklan määritelmässä olevia ilmaisuja, vaan paremmin kansallise</w:t>
          </w:r>
          <w:r>
            <w:t>en sääntelyyn sopivia ilmaisuja</w:t>
          </w:r>
          <w:r w:rsidR="007D5BCF">
            <w:t>.</w:t>
          </w:r>
          <w:r w:rsidR="0015741B">
            <w:t xml:space="preserve"> Lakiehdotus olisi siten rikosoikeudellisen laillisuusperiaatteen mukainen.</w:t>
          </w:r>
        </w:p>
        <w:p w14:paraId="2FA2CD6B" w14:textId="77777777" w:rsidR="00DC5D2A" w:rsidRPr="00371964" w:rsidRDefault="00DC5D2A" w:rsidP="00EC7BAA">
          <w:pPr>
            <w:pStyle w:val="LLPerustelujenkappalejako"/>
            <w:rPr>
              <w:i/>
            </w:rPr>
          </w:pPr>
          <w:r w:rsidRPr="00371964">
            <w:rPr>
              <w:i/>
            </w:rPr>
            <w:t>Liikkumisvapaus</w:t>
          </w:r>
        </w:p>
        <w:p w14:paraId="13AF4503" w14:textId="77777777" w:rsidR="00563478" w:rsidRDefault="00BE154B" w:rsidP="00EC7BAA">
          <w:pPr>
            <w:pStyle w:val="LLPerustelujenkappalejako"/>
          </w:pPr>
          <w:r>
            <w:t>Perustuslain 9 §:ssä säädetään liikkumisvapaudesta. Osana sitä säädetään Suomen kansalaisen luovuttamisesta sekä siitä, että u</w:t>
          </w:r>
          <w:r w:rsidRPr="00BE154B">
            <w:t>lkomaalaista ei saa karkottaa, luovuttaa tai palauttaa, jos häntä tämän vuoksi uhkaa kuolemanrangaistus, kidutus tai muu ihmisarvoa loukkaava kohtelu.</w:t>
          </w:r>
        </w:p>
        <w:p w14:paraId="45F72DFA" w14:textId="77777777" w:rsidR="00D96C8A" w:rsidRDefault="00D96C8A" w:rsidP="00EC7BAA">
          <w:pPr>
            <w:pStyle w:val="LLPerustelujenkappalejako"/>
          </w:pPr>
          <w:r>
            <w:t xml:space="preserve">Yleissopimuksen 13 artiklan 2 ja 3 kohdassa määrätään luovuttamisista tahdonvastaisen katoamisen rikoksen johdosta. </w:t>
          </w:r>
          <w:r w:rsidR="00BC644F">
            <w:t xml:space="preserve">Yleissopimuksessa ei ole nimenomaista määräystä siitä, että osapuoli voi kieltäytyä luovuttamasta kansalaistaan. Tältä osin </w:t>
          </w:r>
          <w:r w:rsidR="00AB3FFA">
            <w:t xml:space="preserve">– </w:t>
          </w:r>
          <w:r w:rsidR="00BC644F">
            <w:t xml:space="preserve">ja luovuttamissääntelyn kannalta yleisestikin </w:t>
          </w:r>
          <w:r w:rsidR="00AB3FFA">
            <w:t xml:space="preserve">– </w:t>
          </w:r>
          <w:r w:rsidR="00BC644F">
            <w:t>merkityksellistä on kuitenkin yleissopimuksen lähtökohta siitä, että l</w:t>
          </w:r>
          <w:r w:rsidR="00BC644F" w:rsidRPr="00BC644F">
            <w:t>uovuttamisessa rikoksen johdosta on kaikissa tapauksissa noudatettava luovuttamispyynnön vastaanottaneen osapuolen lainsäädännön tai sovellettavien luovuttamissopimusten mukaisia edellytyksiä</w:t>
          </w:r>
          <w:r w:rsidR="00BC644F">
            <w:t>. Näin ollen yleissopimus ei edellytä muutoksia nykysääntelyyn. Ehdotus ei siten ole ongelmallinen perustuslain kannalta.</w:t>
          </w:r>
        </w:p>
        <w:p w14:paraId="36AB97E7" w14:textId="77777777" w:rsidR="00972181" w:rsidRPr="00371964" w:rsidRDefault="00C9744A" w:rsidP="00EC7BAA">
          <w:pPr>
            <w:pStyle w:val="LLPerustelujenkappalejako"/>
          </w:pPr>
          <w:r>
            <w:lastRenderedPageBreak/>
            <w:t xml:space="preserve">Yleissopimuksen 16 artiklassa määrätään palauttamiskiellosta. Sen tavoitteena on estää ihmisoikeusloukkaukset ja se vastaa sisällöltään jo Suomessa omaksuttua luovuttamiskieltoa. </w:t>
          </w:r>
          <w:r w:rsidR="00BC644F">
            <w:t>Ehdotus ei siten tältäkään osin ole ongelmallinen perustuslain kannalta</w:t>
          </w:r>
          <w:r>
            <w:t>.</w:t>
          </w:r>
        </w:p>
        <w:p w14:paraId="6FEF48B7" w14:textId="77777777" w:rsidR="00563478" w:rsidRPr="00DE7F64" w:rsidRDefault="00563478" w:rsidP="00EC7BAA">
          <w:pPr>
            <w:pStyle w:val="LLPerustelujenkappalejako"/>
            <w:rPr>
              <w:i/>
            </w:rPr>
          </w:pPr>
          <w:r w:rsidRPr="00DE7F64">
            <w:rPr>
              <w:i/>
            </w:rPr>
            <w:t>Yksityiselämän suoja</w:t>
          </w:r>
        </w:p>
        <w:p w14:paraId="49C57F7A" w14:textId="77777777" w:rsidR="00C71B89" w:rsidRPr="00DE7F64" w:rsidRDefault="0009065C" w:rsidP="00EC7BAA">
          <w:pPr>
            <w:pStyle w:val="LLPerustelujenkappalejako"/>
          </w:pPr>
          <w:r w:rsidRPr="00DE7F64">
            <w:t>P</w:t>
          </w:r>
          <w:r w:rsidR="00C71B89" w:rsidRPr="00DE7F64">
            <w:t>erustuslain 10 §:</w:t>
          </w:r>
          <w:proofErr w:type="spellStart"/>
          <w:r w:rsidR="00C71B89" w:rsidRPr="00DE7F64">
            <w:t>ssä</w:t>
          </w:r>
          <w:proofErr w:type="spellEnd"/>
          <w:r w:rsidR="00C71B89" w:rsidRPr="00DE7F64">
            <w:t xml:space="preserve">, Euroopan unionin perusoikeuskirjan 7 artiklassa sekä EIS 8 artiklassa </w:t>
          </w:r>
          <w:r w:rsidRPr="00DE7F64">
            <w:t>turvataan</w:t>
          </w:r>
          <w:r w:rsidR="00C71B89" w:rsidRPr="00DE7F64">
            <w:t xml:space="preserve"> yksityiselämän </w:t>
          </w:r>
          <w:r w:rsidRPr="00DE7F64">
            <w:t>suoja</w:t>
          </w:r>
          <w:r w:rsidR="0060282B" w:rsidRPr="00DE7F64">
            <w:t xml:space="preserve">. </w:t>
          </w:r>
          <w:r w:rsidR="00837F0D" w:rsidRPr="00DE7F64">
            <w:t>Yksityisel</w:t>
          </w:r>
          <w:r w:rsidRPr="00DE7F64">
            <w:t xml:space="preserve">ämän piiriin kuuluu perhe-elämä. </w:t>
          </w:r>
          <w:r w:rsidR="00ED3630" w:rsidRPr="00DE7F64">
            <w:t>Lasten osalta tulee ottaa huomioon myös lasten oikeuksien yleissopimus.</w:t>
          </w:r>
        </w:p>
        <w:p w14:paraId="38B853D9" w14:textId="0ACCD280" w:rsidR="00D340A4" w:rsidRPr="00DE7F64" w:rsidRDefault="005E5FAB" w:rsidP="00EC7BAA">
          <w:pPr>
            <w:pStyle w:val="LLPerustelujenkappalejako"/>
          </w:pPr>
          <w:r w:rsidRPr="00DE7F64">
            <w:t>Tältä osin merkityksellisiä ovat yleissopimuksen adoptiota koskevat määräykset. Yleissopimuksen 25 artiklan 4 kohdan mukaan osapuolella on oltava käytössään menettely, jolla tahdonvastaiseen katoamiseen perustunut lasten adoptio voidaan tarvittaessa kumota.</w:t>
          </w:r>
          <w:r w:rsidR="00D340A4" w:rsidRPr="00DE7F64">
            <w:t xml:space="preserve"> </w:t>
          </w:r>
          <w:r w:rsidR="002E7F3E" w:rsidRPr="00DE7F64">
            <w:t xml:space="preserve">Esityksessä ehdotetaan Suomen tekevän varauman kyseiseen kohtaan. Suomen adoptiolaki ei mahdollista adoption </w:t>
          </w:r>
          <w:r w:rsidR="00EA1773">
            <w:t>kumoamista</w:t>
          </w:r>
          <w:r w:rsidR="002E7F3E" w:rsidRPr="00DE7F64">
            <w:t>. Tämän taustalla on näkemys adoption pysyvyydestä lapsen edun mukaisena.</w:t>
          </w:r>
        </w:p>
        <w:p w14:paraId="12756E39" w14:textId="6BD787B1" w:rsidR="00022085" w:rsidRPr="00563478" w:rsidRDefault="0009065C" w:rsidP="00EC7BAA">
          <w:pPr>
            <w:pStyle w:val="LLPerustelujenkappalejako"/>
          </w:pPr>
          <w:r w:rsidRPr="00DE7F64">
            <w:t xml:space="preserve">Adoptiolaki </w:t>
          </w:r>
          <w:r w:rsidR="00892901" w:rsidRPr="00DE7F64">
            <w:t xml:space="preserve">on </w:t>
          </w:r>
          <w:r w:rsidRPr="00DE7F64">
            <w:t>säädetty perustuslakivaliokunnan myötävaikutuksella (</w:t>
          </w:r>
          <w:proofErr w:type="spellStart"/>
          <w:r w:rsidRPr="00DE7F64">
            <w:t>PeVL</w:t>
          </w:r>
          <w:proofErr w:type="spellEnd"/>
          <w:r w:rsidRPr="00DE7F64">
            <w:t xml:space="preserve"> 15/2011 vp). </w:t>
          </w:r>
          <w:r w:rsidR="0048697B" w:rsidRPr="00DE7F64">
            <w:t xml:space="preserve">Sinänsä yleissopimuksessa tarkoitetun tilanteen voidaan katsoa jossain määrin sisältyvän samoja </w:t>
          </w:r>
          <w:r w:rsidR="00FE2AED" w:rsidRPr="00DE7F64">
            <w:t>kysymyksenasetteluja</w:t>
          </w:r>
          <w:r w:rsidR="0048697B" w:rsidRPr="00DE7F64">
            <w:t xml:space="preserve"> kuin adoption ilman vanhempien suostumusta. Tätä perustuslakivaliokunta on pitänyt mahdollisena vain erittäin poikkeuksellisesti (</w:t>
          </w:r>
          <w:proofErr w:type="spellStart"/>
          <w:r w:rsidR="0048697B" w:rsidRPr="00DE7F64">
            <w:t>PeVL</w:t>
          </w:r>
          <w:proofErr w:type="spellEnd"/>
          <w:r w:rsidR="0048697B" w:rsidRPr="00DE7F64">
            <w:t xml:space="preserve"> 15/2011 vp, s. 4</w:t>
          </w:r>
          <w:r w:rsidR="00C86A26" w:rsidRPr="00DE7F64">
            <w:t xml:space="preserve"> viitauksineen </w:t>
          </w:r>
          <w:proofErr w:type="spellStart"/>
          <w:r w:rsidR="00C86A26" w:rsidRPr="00DE7F64">
            <w:t>EIT:n</w:t>
          </w:r>
          <w:proofErr w:type="spellEnd"/>
          <w:r w:rsidR="00C86A26" w:rsidRPr="00DE7F64">
            <w:t xml:space="preserve"> käytäntöön</w:t>
          </w:r>
          <w:r w:rsidR="0048697B" w:rsidRPr="00DE7F64">
            <w:t>)</w:t>
          </w:r>
          <w:r w:rsidR="00C86A26" w:rsidRPr="00DE7F64">
            <w:t xml:space="preserve">. </w:t>
          </w:r>
          <w:r w:rsidR="00AB5B8F" w:rsidRPr="00DE7F64">
            <w:t>Kun adoptio on vahvistettu, lapsen edun voidaan kuitenkin katsoa pääsääntöisesti edellyttävän adoption pysyvyyttä myös yleissopimuk</w:t>
          </w:r>
          <w:r w:rsidR="002037E0" w:rsidRPr="00DE7F64">
            <w:t>sessa tarkoitetussa tilanteessa</w:t>
          </w:r>
          <w:r w:rsidR="00B5022A" w:rsidRPr="00DE7F64">
            <w:t>.</w:t>
          </w:r>
          <w:r w:rsidR="00D81AD8" w:rsidRPr="00DE7F64">
            <w:t xml:space="preserve"> Varauman tekeminen ei siten ole ristiriidassa perustuslaissa turvatun yksityiselämän </w:t>
          </w:r>
          <w:r w:rsidR="0000676F">
            <w:t xml:space="preserve">suojan </w:t>
          </w:r>
          <w:r w:rsidR="00D81AD8" w:rsidRPr="00DE7F64">
            <w:t>kanssa.</w:t>
          </w:r>
        </w:p>
        <w:p w14:paraId="3E1231A3" w14:textId="77777777" w:rsidR="000E74DB" w:rsidRPr="00371964" w:rsidRDefault="00630DDC" w:rsidP="00972753">
          <w:pPr>
            <w:pStyle w:val="LLPerustelujenkappalejako"/>
          </w:pPr>
          <w:r>
            <w:rPr>
              <w:i/>
            </w:rPr>
            <w:t>H</w:t>
          </w:r>
          <w:r w:rsidR="00580794" w:rsidRPr="00CA0B23">
            <w:rPr>
              <w:i/>
            </w:rPr>
            <w:t>enkilötietojen suoja</w:t>
          </w:r>
          <w:r>
            <w:rPr>
              <w:i/>
            </w:rPr>
            <w:t xml:space="preserve"> ja julkisuusperiaate</w:t>
          </w:r>
        </w:p>
        <w:p w14:paraId="5B070524" w14:textId="77777777" w:rsidR="000E74DB" w:rsidRDefault="0009065C" w:rsidP="000E74DB">
          <w:pPr>
            <w:pStyle w:val="LLPerustelujenkappalejako"/>
          </w:pPr>
          <w:r>
            <w:t>Henkilötietojen suojaa koskee perustuslain 10 §</w:t>
          </w:r>
          <w:r w:rsidR="005A6C77">
            <w:t>, Euroopan unionin perusoikeuskirjan 7</w:t>
          </w:r>
          <w:r>
            <w:t xml:space="preserve"> artikla sekä EIS 8 artikla.</w:t>
          </w:r>
          <w:r w:rsidR="000E74DB">
            <w:t xml:space="preserve"> </w:t>
          </w:r>
        </w:p>
        <w:p w14:paraId="375D287F" w14:textId="77777777" w:rsidR="000E74DB" w:rsidRDefault="000E74DB" w:rsidP="000E74DB">
          <w:pPr>
            <w:pStyle w:val="LLPerustelujenkappalejako"/>
          </w:pPr>
          <w:r>
            <w:t xml:space="preserve">Perustuslakivaliokunnalla on verrattain runsaasti lausuntokäytäntöä henkilötietojen suojasta (ks. tuoreesta lausuntokäytännöstä kokoavasti esim. </w:t>
          </w:r>
          <w:proofErr w:type="spellStart"/>
          <w:r>
            <w:t>PeVL</w:t>
          </w:r>
          <w:proofErr w:type="spellEnd"/>
          <w:r>
            <w:t xml:space="preserve"> 4/2021 vp. s. 2–4 viittauksineen). Lähtökohtaisesti henkilötietojen sääntelyn tulee perustua yleiseen tietosuoja-asetukseen ja sitä täydentävään kansalliseen yleissääntelyyn (ks. </w:t>
          </w:r>
          <w:proofErr w:type="spellStart"/>
          <w:r>
            <w:t>PeVL</w:t>
          </w:r>
          <w:proofErr w:type="spellEnd"/>
          <w:r>
            <w:t xml:space="preserve"> 14/2018 vp, s. 4–5). Kansallisen sääntelyn liikkumavara on perusteltava (</w:t>
          </w:r>
          <w:proofErr w:type="spellStart"/>
          <w:r>
            <w:t>PeVL</w:t>
          </w:r>
          <w:proofErr w:type="spellEnd"/>
          <w:r>
            <w:t xml:space="preserve"> 1/2018 vp). Kansallisen sääntelyn tarve korostuu lähinnä yleisen tietosuoja-asetuksen mukaisten erityisten henkilötietoryhmien sekä kansallisesti valtiosääntöisesti arkaluonteisiksi katsottavien tietojen osalta (</w:t>
          </w:r>
          <w:proofErr w:type="spellStart"/>
          <w:r>
            <w:t>PeVL</w:t>
          </w:r>
          <w:proofErr w:type="spellEnd"/>
          <w:r>
            <w:t xml:space="preserve"> 15/2018 vp). Sääntelytarpeen arvioinnissa on otettava huomioon riskiperusteisuus (ks. </w:t>
          </w:r>
          <w:proofErr w:type="spellStart"/>
          <w:r>
            <w:t>PeVL</w:t>
          </w:r>
          <w:proofErr w:type="spellEnd"/>
          <w:r>
            <w:t xml:space="preserve"> 14/2018 vp, s. 5) ja perusoikeuksien yleiset rajoitusedellyty</w:t>
          </w:r>
          <w:r w:rsidR="00DD6192">
            <w:t xml:space="preserve">kset (ks. </w:t>
          </w:r>
          <w:proofErr w:type="spellStart"/>
          <w:r w:rsidR="00DD6192">
            <w:t>PeVL</w:t>
          </w:r>
          <w:proofErr w:type="spellEnd"/>
          <w:r w:rsidR="00DD6192">
            <w:t xml:space="preserve"> 42/2016 vp, s. 2–</w:t>
          </w:r>
          <w:r>
            <w:t>3 ja siinä viitatut lausunnot).</w:t>
          </w:r>
        </w:p>
        <w:p w14:paraId="0BE751A1" w14:textId="77777777" w:rsidR="00C04CC2" w:rsidRDefault="00C04CC2" w:rsidP="000E74DB">
          <w:pPr>
            <w:pStyle w:val="LLPerustelujenkappalejako"/>
          </w:pPr>
          <w:r w:rsidRPr="00C04CC2">
            <w:t xml:space="preserve">Valmisteltaessa henkilötietojen käsittelyä koskevia valtiosopimuksia on perustuslakivaliokunnan mukaan </w:t>
          </w:r>
          <w:r>
            <w:t>(</w:t>
          </w:r>
          <w:proofErr w:type="spellStart"/>
          <w:r w:rsidRPr="00C04CC2">
            <w:t>PeVL</w:t>
          </w:r>
          <w:proofErr w:type="spellEnd"/>
          <w:r w:rsidRPr="00C04CC2">
            <w:t xml:space="preserve"> 25/2009 vp, s. 2</w:t>
          </w:r>
          <w:r>
            <w:t>)</w:t>
          </w:r>
          <w:r w:rsidRPr="00C04CC2">
            <w:t xml:space="preserve"> varmistuttava muun muassa tietojen vaihdon välttämättömyydestä ja oikeasuhtaisuudesta sekä tietojen vaihdon edellytysten ja tietosisältöjen määrittelyn täsmällisyydestä ja tarkkarajaisuudesta. Näiden lisäksi valiokunta on korostanut tietosuojan riittävää tasoa tietoja edelleen siirrettäessä </w:t>
          </w:r>
          <w:r>
            <w:t>(</w:t>
          </w:r>
          <w:proofErr w:type="spellStart"/>
          <w:r w:rsidRPr="00C04CC2">
            <w:t>PeVL</w:t>
          </w:r>
          <w:proofErr w:type="spellEnd"/>
          <w:r w:rsidRPr="00C04CC2">
            <w:t xml:space="preserve"> 27/2006 vp, s. 3</w:t>
          </w:r>
          <w:r>
            <w:t>)</w:t>
          </w:r>
          <w:r w:rsidRPr="00C04CC2">
            <w:t xml:space="preserve"> sekä käyttötarkoitussidonnaisuuden periaatetta </w:t>
          </w:r>
          <w:r>
            <w:t>(</w:t>
          </w:r>
          <w:proofErr w:type="spellStart"/>
          <w:r w:rsidRPr="00C04CC2">
            <w:t>PeVL</w:t>
          </w:r>
          <w:proofErr w:type="spellEnd"/>
          <w:r w:rsidRPr="00C04CC2">
            <w:t xml:space="preserve"> 14/</w:t>
          </w:r>
          <w:r>
            <w:t>2009 vp)</w:t>
          </w:r>
          <w:r w:rsidRPr="00C04CC2">
            <w:t>. Tärkeää on huolehtia myös siitä, että rekisteröidyllä on riittävät oikeusturvatakeet tietoja vastaanottavassa maassa.</w:t>
          </w:r>
          <w:r w:rsidR="001F045A">
            <w:t xml:space="preserve"> </w:t>
          </w:r>
          <w:r w:rsidR="001F045A" w:rsidRPr="001F045A">
            <w:t xml:space="preserve">Valtiosopimuksen määräyksillä ei saa estää Suomen viranomaisia asettamasta tietojen käytölle mahdollisesti tarvittavia lisäehtoja muun muassa perustuslain 10 §:n 1 momentissa turvattujen henkilötietojen suojaamiseksi tai </w:t>
          </w:r>
          <w:r w:rsidR="001F045A" w:rsidRPr="001F045A">
            <w:lastRenderedPageBreak/>
            <w:t>sen varmistamiseksi, ettei tietojen käyttäminen johda esimerkiksi kuolemanrangaistuksen tuomitsemiseen tai täytäntöönpanoon taikka kidutukseen tai muuhun ihmisarvoa loukkaavaan kohteluun</w:t>
          </w:r>
          <w:r w:rsidR="001F045A">
            <w:t xml:space="preserve"> (</w:t>
          </w:r>
          <w:proofErr w:type="spellStart"/>
          <w:r w:rsidR="00E16027">
            <w:t>PeVL</w:t>
          </w:r>
          <w:proofErr w:type="spellEnd"/>
          <w:r w:rsidR="00E16027">
            <w:t xml:space="preserve"> 40/2021 vp, 29 </w:t>
          </w:r>
          <w:r w:rsidR="00AC2E5E">
            <w:t xml:space="preserve">ja 30 </w:t>
          </w:r>
          <w:r w:rsidR="00E16027">
            <w:t>kappale</w:t>
          </w:r>
          <w:r w:rsidR="00AC2E5E">
            <w:t xml:space="preserve"> viittauksineen</w:t>
          </w:r>
          <w:r w:rsidR="001F045A">
            <w:t>).</w:t>
          </w:r>
        </w:p>
        <w:p w14:paraId="44333786" w14:textId="77777777" w:rsidR="00DE63C0" w:rsidRDefault="00643F7E" w:rsidP="004F20E4">
          <w:pPr>
            <w:pStyle w:val="LLPerustelujenkappalejako"/>
          </w:pPr>
          <w:r>
            <w:t xml:space="preserve">Henkilötietojen suojan kannalta merkityksellisiä ovat etenkin yleissopimuksen määräykset vapautensa menettäneiden luettelosta (17 artikla), henkilötietojen käyttötarkoituksesta (19 artikla) sekä </w:t>
          </w:r>
          <w:r w:rsidR="004F02F3">
            <w:t>kansainvälistä</w:t>
          </w:r>
          <w:r>
            <w:t xml:space="preserve"> </w:t>
          </w:r>
          <w:r w:rsidR="004F02F3">
            <w:t>oikeusapua</w:t>
          </w:r>
          <w:r>
            <w:t xml:space="preserve"> koskevat määräykset (14 artikla). Luettelon tietoihin sisältyy tietoja terveydentilasta eli tältä osin on kyse erityisistä henkilötietoryhmistä. Yleissopimuksen määräykset ovat kuitenkin tältä osin ylätasoisia</w:t>
          </w:r>
          <w:r w:rsidR="00DE63C0">
            <w:t xml:space="preserve"> eikä niiden voimaan saattamisen ole katsottu edellyttävän lainsäädäntömuutoksia. Henkilötietojen suoja turvataan siis asianmukaisesti nykyisen sääntelyn pohjalta. Siltä osin kuin yleissopimus on asiallisesti yleisen tietosuoja-asetuksen soveltamisalassa, ei siis ole tarve käyttää asetuksen 6 artiklan 1 kohdan c tai e alakohdan sekä 9 artiklan 2 kohdan g alakohdan </w:t>
          </w:r>
          <w:r w:rsidR="00B41ABC">
            <w:t xml:space="preserve">ja 4 kohdan </w:t>
          </w:r>
          <w:r w:rsidR="00DE63C0">
            <w:t>mukaista kansallista liikkumavaraa.</w:t>
          </w:r>
        </w:p>
        <w:p w14:paraId="7BE5E5B2" w14:textId="77777777" w:rsidR="00630DDC" w:rsidRDefault="004F37E8" w:rsidP="004F20E4">
          <w:pPr>
            <w:pStyle w:val="LLPerustelujenkappalejako"/>
          </w:pPr>
          <w:r>
            <w:t xml:space="preserve">Yleissopimuksessa säädetään henkilötietojen uudelleen käytöstä rikosprosessia sekä hyvitysten hakemista varten. </w:t>
          </w:r>
          <w:r w:rsidR="00423383">
            <w:t>Lisäksi v</w:t>
          </w:r>
          <w:r>
            <w:t xml:space="preserve">aikka yleissopimuksessa ei sitä nimenomaisesti mainita, niin henkilötietojen luovuttaminen voi olla osa kansainvälistä oikeusapua. </w:t>
          </w:r>
          <w:r w:rsidR="00B628CA">
            <w:t>Perustuslakivaliokunta on katsonut, että a</w:t>
          </w:r>
          <w:r w:rsidR="004F20E4">
            <w:t>rvioitaessa henkilötietojen luovutustarkoituksia, on kiinnitettävä huomiota siihen, että muun kuin alkuperäiseen käyttötarkoitukseen liittyvän henkilötietojen käsittelyn ei tule muodostua rekisterin pääasialliseksi tai edes merkittäväksi käyttötavaksi</w:t>
          </w:r>
          <w:r w:rsidR="00427584">
            <w:t>. Näin on erityisesti arkaluonteisten tietojen osalta. (K</w:t>
          </w:r>
          <w:r w:rsidR="004F20E4">
            <w:t xml:space="preserve">s. esim. </w:t>
          </w:r>
          <w:proofErr w:type="spellStart"/>
          <w:r w:rsidR="004F20E4">
            <w:t>PeVL</w:t>
          </w:r>
          <w:proofErr w:type="spellEnd"/>
          <w:r w:rsidR="004F20E4">
            <w:t xml:space="preserve"> 51/2018 vp, s. 13</w:t>
          </w:r>
          <w:r w:rsidR="00F81D85">
            <w:t xml:space="preserve"> ja 14</w:t>
          </w:r>
          <w:r w:rsidR="00427584">
            <w:t>.)</w:t>
          </w:r>
          <w:r w:rsidR="004F20E4">
            <w:t xml:space="preserve"> Käyttötarkoitussidonnaisuus tulee ottaa huomioon luovutettaessa tietoja myös ulkomaisille viranomaisille </w:t>
          </w:r>
          <w:r w:rsidR="006B2572">
            <w:t>(</w:t>
          </w:r>
          <w:proofErr w:type="spellStart"/>
          <w:r w:rsidR="006B2572">
            <w:t>PeVL</w:t>
          </w:r>
          <w:proofErr w:type="spellEnd"/>
          <w:r w:rsidR="006B2572">
            <w:t xml:space="preserve"> 42/2020 vp, s. 3)</w:t>
          </w:r>
          <w:r w:rsidR="004F20E4">
            <w:t>.</w:t>
          </w:r>
          <w:r w:rsidR="00693616">
            <w:t xml:space="preserve"> </w:t>
          </w:r>
          <w:r w:rsidR="007B11B0">
            <w:t xml:space="preserve">Yleissopimuksen henkilötietojen uudelleen käyttöä koskevaa 19 artiklan 1 kohtaa voidaan pitää tarkkarajaisena, oikeasuhtaisena ja yleisen edun mukaisen syyn kannalta tarpeellisena määräyksenä. </w:t>
          </w:r>
          <w:r w:rsidR="00B50BF0">
            <w:t>Yleissopimuksen ei kuitenkaan tältäkään osin ole katsottu edellyttävän lainsäädäntömuutoksia</w:t>
          </w:r>
          <w:r w:rsidR="00075E13">
            <w:t>, vaan nykyisen sääntelyn voidaan katsoa täyttävän yleissopimuksen vaatimukset.</w:t>
          </w:r>
          <w:r w:rsidR="00426F47">
            <w:t xml:space="preserve"> Kansainvälisen oikeusavun arvioinnin kannalta merkityksellinen on yleissopimuksen 14 artiklan 2 kohta, jonka mukaan luovuttamismenettelyssä noudatetaan luovutuspyynnön vastaanottaneen maan lainsäädännön mukaisia edellytyksiä.</w:t>
          </w:r>
        </w:p>
        <w:p w14:paraId="3DA9CB96" w14:textId="77777777" w:rsidR="00755514" w:rsidRDefault="00755514" w:rsidP="004F20E4">
          <w:pPr>
            <w:pStyle w:val="LLPerustelujenkappalejako"/>
          </w:pPr>
          <w:r>
            <w:t>Lakiehdotuksen ei siten katsota olevan ongelmallinen henkilötietojen suojan kannalta.</w:t>
          </w:r>
        </w:p>
        <w:p w14:paraId="35F3FEF4" w14:textId="77777777" w:rsidR="00AE14D0" w:rsidRDefault="00F8640D" w:rsidP="004F20E4">
          <w:pPr>
            <w:pStyle w:val="LLPerustelujenkappalejako"/>
          </w:pPr>
          <w:r>
            <w:t xml:space="preserve">Henkilötietojen suojaan liittyy tässä yhteydessä perustuslain 12 §:ssä turvattu julkisuusperiaate. </w:t>
          </w:r>
          <w:r w:rsidR="000E7534">
            <w:t xml:space="preserve">Yleissopimuksessa määrätään oikeudesta tutustua </w:t>
          </w:r>
          <w:r w:rsidR="00B83F17">
            <w:t xml:space="preserve">vapautensa menettäneiden henkilöiden </w:t>
          </w:r>
          <w:r w:rsidR="000E7534">
            <w:t>luettelon tietoihin (18 artiklan) ja tämän oikeuden rajoittamisesta (20 artikla) sekä uhrin tietojensaantioikeudesta (24 artikla</w:t>
          </w:r>
          <w:r w:rsidR="008E4F86">
            <w:t>n 1 ja 2 kohta</w:t>
          </w:r>
          <w:r w:rsidR="000E7534">
            <w:t>).</w:t>
          </w:r>
          <w:r w:rsidR="00127288">
            <w:t xml:space="preserve"> </w:t>
          </w:r>
          <w:r w:rsidR="00AE14D0" w:rsidRPr="00AE14D0">
            <w:t xml:space="preserve">Perustuslakivaliokunta </w:t>
          </w:r>
          <w:r w:rsidR="00AE14D0">
            <w:t>on painottanut</w:t>
          </w:r>
          <w:r w:rsidR="00AE14D0" w:rsidRPr="00AE14D0">
            <w:t>, että yksityiselämän ja henkilötietojen suojalla ei ole etusijaa muihin perusoikeuksiin nähden (</w:t>
          </w:r>
          <w:proofErr w:type="spellStart"/>
          <w:r w:rsidR="00AE14D0" w:rsidRPr="00AE14D0">
            <w:t>PeVL</w:t>
          </w:r>
          <w:proofErr w:type="spellEnd"/>
          <w:r w:rsidR="00AE14D0" w:rsidRPr="00AE14D0">
            <w:t xml:space="preserve"> 14/2018 vp, s. 8). Arvioinnissa on kyse kahden tai useamman perusoikeussäännöksen yhteensovittamisesta ja punninnasta (ks. esim. </w:t>
          </w:r>
          <w:proofErr w:type="spellStart"/>
          <w:r w:rsidR="00AE14D0" w:rsidRPr="00AE14D0">
            <w:t>PeVL</w:t>
          </w:r>
          <w:proofErr w:type="spellEnd"/>
          <w:r w:rsidR="00AE14D0" w:rsidRPr="00AE14D0">
            <w:t xml:space="preserve"> 54/2014 vp, s. 2/II, </w:t>
          </w:r>
          <w:proofErr w:type="spellStart"/>
          <w:r w:rsidR="00AE14D0" w:rsidRPr="00AE14D0">
            <w:t>PeVL</w:t>
          </w:r>
          <w:proofErr w:type="spellEnd"/>
          <w:r w:rsidR="00AE14D0" w:rsidRPr="00AE14D0">
            <w:t xml:space="preserve"> 10/2014 vp, s. 4/II). Valiokunta on korostanut erityisesti asiakirjajulkisuuden ja henkilötietojen suojan välistä tasapainoa (</w:t>
          </w:r>
          <w:proofErr w:type="spellStart"/>
          <w:r w:rsidR="00AE14D0" w:rsidRPr="00AE14D0">
            <w:t>PeVL</w:t>
          </w:r>
          <w:proofErr w:type="spellEnd"/>
          <w:r w:rsidR="00AE14D0" w:rsidRPr="00AE14D0">
            <w:t xml:space="preserve"> 22/2008 vp, s. 4/I).</w:t>
          </w:r>
          <w:r w:rsidR="00AE14D0">
            <w:t xml:space="preserve"> (</w:t>
          </w:r>
          <w:proofErr w:type="spellStart"/>
          <w:r w:rsidR="00AE14D0">
            <w:t>PeVL</w:t>
          </w:r>
          <w:proofErr w:type="spellEnd"/>
          <w:r w:rsidR="00AE14D0">
            <w:t xml:space="preserve"> 7/2019 vp/ s. 13.)</w:t>
          </w:r>
        </w:p>
        <w:p w14:paraId="6C8898BA" w14:textId="77777777" w:rsidR="00F35DFB" w:rsidRDefault="00C10B15">
          <w:pPr>
            <w:pStyle w:val="LLPerustelujenkappalejako"/>
          </w:pPr>
          <w:r>
            <w:t xml:space="preserve">Julkisuusperiaatteen kannalta merkityksellistä on, ettei 18 artikla estä osapuolia laajentamasta julkisuuden piiriä. </w:t>
          </w:r>
          <w:r w:rsidR="00DE68E9">
            <w:t xml:space="preserve">Suomessa on viranomaisten asiakirjojen julkisuudesta voimassa julkisuuslaki yleislakina sekä sektorikohtaista erityissääntelyä. </w:t>
          </w:r>
          <w:r w:rsidR="00F35DFB">
            <w:t xml:space="preserve">Terminologisista eroista huolimatta </w:t>
          </w:r>
          <w:r w:rsidR="005C7C5A">
            <w:t xml:space="preserve">yleissopimuksen voidaan katsoa tarkoittavan ensi sijassa asianosaisjulkisuutta. </w:t>
          </w:r>
          <w:r>
            <w:t>Esimerkiksi uhrin-käsitteen</w:t>
          </w:r>
          <w:r w:rsidR="00392DBC">
            <w:t xml:space="preserve"> ei voida katsoa perusteettomasti laajentavan salassa pidettävien asiakirjojen saamista</w:t>
          </w:r>
          <w:r w:rsidR="006A67B5">
            <w:t xml:space="preserve"> yleisöjulkisuuden puolelle</w:t>
          </w:r>
          <w:r w:rsidR="00392DBC">
            <w:t>. Asianosaisjulkisuudesta</w:t>
          </w:r>
          <w:r w:rsidR="005C7C5A">
            <w:t xml:space="preserve"> on jo julkisuuslain säännökset</w:t>
          </w:r>
          <w:r w:rsidR="00392DBC">
            <w:t xml:space="preserve"> asianosaisjulkisuudesta ja sen rajoittamisesta</w:t>
          </w:r>
          <w:r w:rsidR="005C7C5A">
            <w:t xml:space="preserve">, eikä yleissopimuksen siten katsota tältä osin edellyttävän lainsäädäntömuutoksia. </w:t>
          </w:r>
        </w:p>
        <w:p w14:paraId="4F57F95A" w14:textId="77777777" w:rsidR="00392DBC" w:rsidRDefault="00392DBC">
          <w:pPr>
            <w:pStyle w:val="LLPerustelujenkappalejako"/>
          </w:pPr>
          <w:r>
            <w:t>Lakiehdotuksen ei siten katsota olevan ongelmallinen myöskään julkisuusperiaatteen kannalta.</w:t>
          </w:r>
        </w:p>
        <w:p w14:paraId="7D05CD2E" w14:textId="77777777" w:rsidR="00AF6B51" w:rsidRPr="00371964" w:rsidRDefault="00AF6B51" w:rsidP="004F20E4">
          <w:pPr>
            <w:pStyle w:val="LLPerustelujenkappalejako"/>
            <w:rPr>
              <w:i/>
            </w:rPr>
          </w:pPr>
          <w:proofErr w:type="spellStart"/>
          <w:r w:rsidRPr="00371964">
            <w:rPr>
              <w:i/>
            </w:rPr>
            <w:lastRenderedPageBreak/>
            <w:t>Kokoontumis</w:t>
          </w:r>
          <w:proofErr w:type="spellEnd"/>
          <w:r w:rsidRPr="00371964">
            <w:rPr>
              <w:i/>
            </w:rPr>
            <w:t>- ja yhdistymisvapaus</w:t>
          </w:r>
        </w:p>
        <w:p w14:paraId="629D5598" w14:textId="77777777" w:rsidR="00F05F4B" w:rsidRDefault="00A341CD" w:rsidP="004F20E4">
          <w:pPr>
            <w:pStyle w:val="LLPerustelujenkappalejako"/>
          </w:pPr>
          <w:r>
            <w:t>Perustu</w:t>
          </w:r>
          <w:r w:rsidR="00F05F4B">
            <w:t>s</w:t>
          </w:r>
          <w:r>
            <w:t xml:space="preserve">lain 13 §:n mukaan </w:t>
          </w:r>
          <w:r w:rsidR="00346D8B">
            <w:t>j</w:t>
          </w:r>
          <w:r w:rsidRPr="00A341CD">
            <w:t xml:space="preserve">okaisella on yhdistymisvapaus. </w:t>
          </w:r>
          <w:r w:rsidR="00F05F4B">
            <w:t xml:space="preserve">Yhdistymisvapaus turvataan lisäksi muun muassa EU:n perusoikeuskirjan </w:t>
          </w:r>
          <w:r w:rsidR="00172F47">
            <w:t>12</w:t>
          </w:r>
          <w:r w:rsidR="00F031AC">
            <w:t xml:space="preserve"> artiklassa ja EIS</w:t>
          </w:r>
          <w:r w:rsidR="00F05F4B">
            <w:t xml:space="preserve"> </w:t>
          </w:r>
          <w:r w:rsidR="00172F47">
            <w:t>11</w:t>
          </w:r>
          <w:r w:rsidR="00F05F4B">
            <w:t xml:space="preserve"> artiklassa. </w:t>
          </w:r>
        </w:p>
        <w:p w14:paraId="48E99A09" w14:textId="77777777" w:rsidR="00AF6B51" w:rsidRDefault="00A341CD" w:rsidP="004F20E4">
          <w:pPr>
            <w:pStyle w:val="LLPerustelujenkappalejako"/>
          </w:pPr>
          <w:r w:rsidRPr="00A341CD">
            <w:t>Yhdistymisvapauteen sisältyy oikeus ilman lupaa perustaa yhdistys, kuulua tai olla kuulumatta yhdistykseen ja osallistua yhdistyksen toimintaan.</w:t>
          </w:r>
          <w:r>
            <w:t xml:space="preserve"> </w:t>
          </w:r>
          <w:r w:rsidR="001163DA">
            <w:t>Yleissopimuksen 24 artiklan 7 kohdassa määrätään positiivisesta yhdistymisvapaudesta eli oikeudesta perustaa tahdonvastaisiin katoamisiin liittyviä järjestöjä ja osallistua niiden toimintaan.</w:t>
          </w:r>
          <w:r>
            <w:t xml:space="preserve"> Sopimus</w:t>
          </w:r>
          <w:r w:rsidR="0049361E">
            <w:t>määräys on yleisluontoinen sekä perus- ja ihmisoikeuksia oikeuksia turvaava, eikä se</w:t>
          </w:r>
          <w:r>
            <w:t xml:space="preserve"> tältä osin aiheuta muutoksia kansalliseen sääntelyyn. Lakiehdotus ei siten ole ongelmallin</w:t>
          </w:r>
          <w:r w:rsidR="00A91F8E">
            <w:t>en yhdistymisvapauden kannalta.</w:t>
          </w:r>
        </w:p>
        <w:p w14:paraId="44C721BD" w14:textId="77777777" w:rsidR="00F35DFB" w:rsidRPr="00371964" w:rsidRDefault="00F35DFB" w:rsidP="004F20E4">
          <w:pPr>
            <w:pStyle w:val="LLPerustelujenkappalejako"/>
            <w:rPr>
              <w:i/>
            </w:rPr>
          </w:pPr>
          <w:r w:rsidRPr="00371964">
            <w:rPr>
              <w:i/>
            </w:rPr>
            <w:t>O</w:t>
          </w:r>
          <w:r w:rsidR="00DC5D2A">
            <w:rPr>
              <w:i/>
            </w:rPr>
            <w:t>ikeusturva</w:t>
          </w:r>
          <w:r w:rsidR="0040785C">
            <w:rPr>
              <w:i/>
            </w:rPr>
            <w:t xml:space="preserve"> ja hyvä hallinto</w:t>
          </w:r>
        </w:p>
        <w:p w14:paraId="26661AAA" w14:textId="77777777" w:rsidR="00517CBF" w:rsidRDefault="00517CBF" w:rsidP="004F20E4">
          <w:pPr>
            <w:pStyle w:val="LLPerustelujenkappalejako"/>
          </w:pPr>
          <w:r>
            <w:t xml:space="preserve">Perustuslain 21 §:ssä säädetään oikeudesta oikeudenmukaiseen oikeudenkäyntiin. </w:t>
          </w:r>
          <w:r w:rsidR="0040785C">
            <w:t xml:space="preserve">Hyvän hallinnon takeet turvataan lailla. </w:t>
          </w:r>
          <w:r w:rsidR="00F43C3B">
            <w:t xml:space="preserve">Oikeus </w:t>
          </w:r>
          <w:r w:rsidR="0040785C">
            <w:t>oikeudenmukaiseen oikeudenkäyntiin</w:t>
          </w:r>
          <w:r w:rsidR="00F43C3B">
            <w:t xml:space="preserve"> turvattu muun muassa myös EIS 6 artiklassa sekä EU:n perusoikeuskirjan 47 artiklassa.</w:t>
          </w:r>
        </w:p>
        <w:p w14:paraId="3619BEC7" w14:textId="77777777" w:rsidR="0042143C" w:rsidRPr="00371964" w:rsidRDefault="00F03A24" w:rsidP="004F20E4">
          <w:pPr>
            <w:pStyle w:val="LLPerustelujenkappalejako"/>
          </w:pPr>
          <w:r w:rsidRPr="00371964">
            <w:t>Yle</w:t>
          </w:r>
          <w:r>
            <w:t>issopimuksen 11 artiklan 3 kohdassa määrätään, että tahdonvastaisen katoamisen rikoksesta epäillyllä on oikeus oikeudenmukaiseen oikeudenkäyntiin.</w:t>
          </w:r>
          <w:r w:rsidR="000F5177">
            <w:t xml:space="preserve"> Yleissopimuksen 12 artiklan 1 kohdassa määrätään, että viranomaiset tutkivat väitteet viipymättä ja puolueettomasti.</w:t>
          </w:r>
          <w:r>
            <w:t xml:space="preserve"> </w:t>
          </w:r>
          <w:r w:rsidR="000F5177">
            <w:t>Sopimusmääräykset ovat yleisluontoisia</w:t>
          </w:r>
          <w:r w:rsidRPr="00F03A24">
            <w:t xml:space="preserve"> sekä perus- ja ihmisoikeuksia oikeuksia turvaav</w:t>
          </w:r>
          <w:r w:rsidR="000F5177">
            <w:t xml:space="preserve">ia, eivätkä ne </w:t>
          </w:r>
          <w:r w:rsidRPr="00F03A24">
            <w:t>tältä osin aiheuta muutoksia kansalliseen sääntely</w:t>
          </w:r>
          <w:r>
            <w:t xml:space="preserve">yn. Esitys on siten tältä osin yhteensopivan </w:t>
          </w:r>
          <w:r w:rsidRPr="00A330C5">
            <w:t>perustuslain kanssa</w:t>
          </w:r>
          <w:r w:rsidRPr="00FC08A3">
            <w:t>.</w:t>
          </w:r>
        </w:p>
        <w:p w14:paraId="14B8BC07" w14:textId="77777777" w:rsidR="00580794" w:rsidRDefault="00FC08A3" w:rsidP="004F20E4">
          <w:pPr>
            <w:pStyle w:val="LLPerustelujenkappalejako"/>
          </w:pPr>
          <w:r w:rsidRPr="00371964">
            <w:t>Perustuslain 21 §:n mukainen oikeus saada oikeusturvaa on henkilöl</w:t>
          </w:r>
          <w:r w:rsidR="00ED4FC6">
            <w:t>l</w:t>
          </w:r>
          <w:r w:rsidRPr="00371964">
            <w:t>ä, jonka oikeuksia tai velvollisuuksia päätös koskee.</w:t>
          </w:r>
          <w:r w:rsidR="00F52F59">
            <w:t xml:space="preserve"> Yleissopimuksen </w:t>
          </w:r>
          <w:r w:rsidR="00F52F59" w:rsidRPr="00A330C5">
            <w:t>17 artiklan 2 kohdan</w:t>
          </w:r>
          <w:r w:rsidR="00FF1CB0" w:rsidRPr="00FF1CB0">
            <w:t xml:space="preserve"> f alakohdan</w:t>
          </w:r>
          <w:r w:rsidR="00F52F59">
            <w:t xml:space="preserve"> mukaan vapautensa menettäneen henkilön </w:t>
          </w:r>
          <w:r w:rsidR="003E5D34">
            <w:t>omaisilla</w:t>
          </w:r>
          <w:r w:rsidR="00F52F59">
            <w:t xml:space="preserve"> on oltava oikeus panna vireillä vapaudenmenetyksen laillisuutta koskeva oikeudenkäynti, jos epäillään tahdonvastaista katoamista, koska vapautensa menettänyt ei itse oikeudenkäyntiä voi panna vireille. </w:t>
          </w:r>
          <w:r w:rsidR="000418BC">
            <w:t xml:space="preserve">Suomen lainsäädäntö ei tunne tällaista oikeutta. Esimerkiksi pakkokeinolain mukainen oikeus saada vapaudenmenetys tuomioistuimen käsiteltäväksi tai vapaudenmenetyksestä kanteleminen </w:t>
          </w:r>
          <w:r w:rsidR="00495638">
            <w:t>ovat vapautensa menettäneen oikeuksia</w:t>
          </w:r>
          <w:r w:rsidR="000418BC">
            <w:t>.</w:t>
          </w:r>
          <w:r w:rsidR="007071D8">
            <w:t xml:space="preserve"> </w:t>
          </w:r>
          <w:r w:rsidR="003E5D34">
            <w:t>Omaisilla</w:t>
          </w:r>
          <w:r w:rsidR="00456B18">
            <w:t xml:space="preserve"> on kuitenkin muita vaihtoehtoja, </w:t>
          </w:r>
          <w:r w:rsidR="00B37420">
            <w:t>jotka on katsottu riittäväksi yleissopimuksen velvoitteiden täyttämiseksi</w:t>
          </w:r>
          <w:r w:rsidR="00DD3520">
            <w:t>.</w:t>
          </w:r>
          <w:r w:rsidR="00B37420">
            <w:t xml:space="preserve"> </w:t>
          </w:r>
          <w:r w:rsidR="00283104">
            <w:t>Yleissopimuksen johdosta ei siis tarvitse muuttaa yleisesti omaksuttua lähestymistapaa asialegitimaatioon, eikä ehdotus siten ole ongelmallinen perustuslain kannalta.</w:t>
          </w:r>
        </w:p>
        <w:p w14:paraId="0E1202F5" w14:textId="77777777" w:rsidR="00774C3C" w:rsidRPr="00E34553" w:rsidRDefault="00774C3C" w:rsidP="00774C3C">
          <w:pPr>
            <w:pStyle w:val="LLPerustelujenkappalejako"/>
            <w:rPr>
              <w:i/>
            </w:rPr>
          </w:pPr>
          <w:r>
            <w:rPr>
              <w:i/>
            </w:rPr>
            <w:t>Lakien v</w:t>
          </w:r>
          <w:r w:rsidRPr="00E34553">
            <w:rPr>
              <w:i/>
            </w:rPr>
            <w:t>oimaantulo</w:t>
          </w:r>
        </w:p>
        <w:p w14:paraId="64081D23" w14:textId="77777777" w:rsidR="00B015CE" w:rsidRDefault="00B015CE" w:rsidP="00774C3C">
          <w:pPr>
            <w:pStyle w:val="LLPerustelujenkappalejako"/>
          </w:pPr>
          <w:r>
            <w:t>Perustuslain 79 §:n mukaan l</w:t>
          </w:r>
          <w:r w:rsidRPr="00B015CE">
            <w:t>aista tulee käydä ilmi, milloin se tulee voimaan. Erityisestä syystä laissa voidaan säätää, että sen voimaantuloajankohdasta säädetään asetuksella.</w:t>
          </w:r>
          <w:r>
            <w:t xml:space="preserve"> </w:t>
          </w:r>
        </w:p>
        <w:p w14:paraId="2652A108" w14:textId="77777777" w:rsidR="00774C3C" w:rsidRPr="00972753" w:rsidRDefault="00774C3C" w:rsidP="00774C3C">
          <w:pPr>
            <w:pStyle w:val="LLPerustelujenkappalejako"/>
          </w:pPr>
          <w:r w:rsidRPr="00E34553">
            <w:t xml:space="preserve">Ehdotetut lait tulisivat voimaan valtioneuvoston asetuksena säädettävänä ajankohtana. Lain voimaantuloajankohdan sidonnaisuutta kansainvälisen velvoitteen voimaantuloon on perustuslakivaliokunnan käytännössä pidetty perustuslain 79 §:n 3 momentin mukaisena erityisenä syynä sille, että lain voimaantuloajankohdasta voidaan säätää asetuksella (esim. </w:t>
          </w:r>
          <w:proofErr w:type="spellStart"/>
          <w:r w:rsidRPr="00E34553">
            <w:t>PeVL</w:t>
          </w:r>
          <w:proofErr w:type="spellEnd"/>
          <w:r w:rsidRPr="00E34553">
            <w:t xml:space="preserve"> 12/2014 vp, s. 3).</w:t>
          </w:r>
          <w:r w:rsidR="007D2504">
            <w:t xml:space="preserve"> Ehdotus ei siten ole ongelmallinen perustuslain kannalta.</w:t>
          </w:r>
        </w:p>
        <w:p w14:paraId="4AF8772A" w14:textId="77777777" w:rsidR="00774C3C" w:rsidRDefault="00774C3C" w:rsidP="00972753">
          <w:pPr>
            <w:pStyle w:val="LLPerustelujenkappalejako"/>
          </w:pPr>
        </w:p>
        <w:p w14:paraId="39005622" w14:textId="19A93A06" w:rsidR="008414FE" w:rsidRPr="00972753" w:rsidRDefault="00A07A50" w:rsidP="00972753">
          <w:pPr>
            <w:pStyle w:val="LLPerustelujenkappalejako"/>
          </w:pPr>
          <w:r w:rsidRPr="00A07A50">
            <w:t xml:space="preserve">Koska </w:t>
          </w:r>
          <w:r w:rsidR="001B30DC">
            <w:t>yleis</w:t>
          </w:r>
          <w:r w:rsidRPr="00A07A50">
            <w:t>sopimus ei sisällä määräyksiä, jotka koskisivat perustuslaki</w:t>
          </w:r>
          <w:r w:rsidR="00EC653E">
            <w:t>a</w:t>
          </w:r>
          <w:r w:rsidRPr="00A07A50">
            <w:t xml:space="preserve"> sen 94 §:n 2 momentissa tai 95 §:n 2 momentissa tarkoitetulla tavalla, </w:t>
          </w:r>
          <w:r w:rsidR="001B30DC">
            <w:t>yleis</w:t>
          </w:r>
          <w:r w:rsidRPr="00A07A50">
            <w:t>sopimus</w:t>
          </w:r>
          <w:r w:rsidR="00562616">
            <w:t xml:space="preserve"> ja sitä koskevat selitykset </w:t>
          </w:r>
          <w:r w:rsidR="00562616" w:rsidRPr="00DE7F64">
            <w:t>ja</w:t>
          </w:r>
          <w:r w:rsidR="00562616" w:rsidRPr="00371964">
            <w:rPr>
              <w:highlight w:val="green"/>
            </w:rPr>
            <w:t xml:space="preserve"> </w:t>
          </w:r>
          <w:r w:rsidR="00562616" w:rsidRPr="00DE7F64">
            <w:lastRenderedPageBreak/>
            <w:t>varauma</w:t>
          </w:r>
          <w:r w:rsidRPr="00A07A50">
            <w:t xml:space="preserve"> voidaan hallituksen käsityksen mukaan hyväksyä äänten enemmistöllä</w:t>
          </w:r>
          <w:r>
            <w:t xml:space="preserve"> </w:t>
          </w:r>
          <w:r w:rsidRPr="00A07A50">
            <w:t xml:space="preserve">ja ehdotus </w:t>
          </w:r>
          <w:r w:rsidR="001B30DC">
            <w:t>yleis</w:t>
          </w:r>
          <w:r w:rsidR="0044477D">
            <w:t>sopimuksen</w:t>
          </w:r>
          <w:r w:rsidRPr="00A07A50">
            <w:t xml:space="preserve"> voimaansaattamislaiksi tavallisen lain säätämisjärjestyksessä.</w:t>
          </w:r>
        </w:p>
      </w:sdtContent>
    </w:sdt>
    <w:p w14:paraId="5CF521F4" w14:textId="77777777" w:rsidR="004A648F" w:rsidRDefault="004A648F" w:rsidP="004A648F">
      <w:pPr>
        <w:pStyle w:val="LLNormaali"/>
      </w:pPr>
    </w:p>
    <w:p w14:paraId="4324720B" w14:textId="77777777" w:rsidR="00336EEE" w:rsidRPr="00C85E6E" w:rsidRDefault="00336EEE" w:rsidP="00C85E6E">
      <w:pPr>
        <w:pStyle w:val="LLPonsi"/>
        <w:rPr>
          <w:i/>
        </w:rPr>
      </w:pPr>
      <w:r w:rsidRPr="00C85E6E">
        <w:rPr>
          <w:i/>
        </w:rPr>
        <w:t>1. ponsi</w:t>
      </w:r>
    </w:p>
    <w:p w14:paraId="6837F91E" w14:textId="77777777" w:rsidR="002C521F" w:rsidRDefault="00E84057" w:rsidP="009C4545">
      <w:pPr>
        <w:pStyle w:val="LLPonsi"/>
      </w:pPr>
      <w:r w:rsidRPr="004B5153">
        <w:t xml:space="preserve">Edellä olevan perusteella ja perustuslain 94 §:n mukaisesti esitetään, </w:t>
      </w:r>
    </w:p>
    <w:p w14:paraId="465CEE08" w14:textId="77777777" w:rsidR="00D65493" w:rsidRDefault="00E84057" w:rsidP="009C4545">
      <w:pPr>
        <w:pStyle w:val="LLPonsi"/>
      </w:pPr>
      <w:r w:rsidRPr="004B5153">
        <w:t xml:space="preserve">että </w:t>
      </w:r>
      <w:r w:rsidR="00B96A61" w:rsidRPr="00B96A61">
        <w:t>eduskunta hyväksyisi New Yorkissa 20 päivänä joulukuuta 2006 kaikkien henkilöiden suojelemiseksi tahdonvastaiselta katoamiselta tehdyn kansainvälisen yleissopimuksen</w:t>
      </w:r>
      <w:r w:rsidR="00D65493">
        <w:t>,</w:t>
      </w:r>
    </w:p>
    <w:p w14:paraId="5E91DA5F" w14:textId="7D3EC098" w:rsidR="009768C7" w:rsidRDefault="009768C7" w:rsidP="009F5140">
      <w:pPr>
        <w:pStyle w:val="LLPonsi"/>
      </w:pPr>
      <w:r w:rsidRPr="00DE7F64">
        <w:t>että eduskunta hyväksyisi tehtäväksi varauman, jonka mukaan Suomi</w:t>
      </w:r>
      <w:r w:rsidR="00A67E06">
        <w:t xml:space="preserve"> ei lapsen edun</w:t>
      </w:r>
      <w:r w:rsidR="00BF6BFB">
        <w:t xml:space="preserve"> tapauskohtaise</w:t>
      </w:r>
      <w:r w:rsidR="00713073">
        <w:t>n harkinnan</w:t>
      </w:r>
      <w:r w:rsidR="00A67E06">
        <w:t xml:space="preserve"> varmistamiseksi</w:t>
      </w:r>
      <w:r w:rsidRPr="00DE7F64">
        <w:t xml:space="preserve"> katso olevansa</w:t>
      </w:r>
      <w:r w:rsidR="00A67E06">
        <w:t xml:space="preserve"> yleissopimuksen</w:t>
      </w:r>
      <w:r w:rsidRPr="00DE7F64">
        <w:t xml:space="preserve"> 25 artiklan 4 kohdan määräysten sitoma</w:t>
      </w:r>
      <w:r w:rsidR="00A67E06">
        <w:t xml:space="preserve"> </w:t>
      </w:r>
      <w:r w:rsidR="00A67E06" w:rsidRPr="00A67E06">
        <w:t>siltä osin kuin kyse on artiklan 1 kohdan a alakohdassa tarkoitettujen lasten adoption kumoamisesta heidän palauttamisek</w:t>
      </w:r>
      <w:r w:rsidR="00A67E06">
        <w:t>seen alkuperäisille perheilleen</w:t>
      </w:r>
      <w:r>
        <w:t>,</w:t>
      </w:r>
    </w:p>
    <w:p w14:paraId="76248597" w14:textId="5F41B8E0" w:rsidR="009F5140" w:rsidRDefault="00B96A61" w:rsidP="009F5140">
      <w:pPr>
        <w:pStyle w:val="LLPonsi"/>
      </w:pPr>
      <w:r w:rsidRPr="00B96A61">
        <w:t>että eduskunta hyväksyisi annettavaksi</w:t>
      </w:r>
      <w:r w:rsidR="00D65493">
        <w:t xml:space="preserve"> </w:t>
      </w:r>
      <w:r w:rsidR="009F5140">
        <w:t xml:space="preserve">yleissopimuksen 31 artiklan 1 kohdan mukaisen selityksen, jonka mukaan </w:t>
      </w:r>
      <w:r w:rsidR="002B2360" w:rsidRPr="002B2360">
        <w:t>Suomi</w:t>
      </w:r>
      <w:r w:rsidR="002B2360">
        <w:t xml:space="preserve"> </w:t>
      </w:r>
      <w:r w:rsidR="009F5140">
        <w:t xml:space="preserve">tunnustaa komitean toimivallan ottaa vastaan ja tutkia valituksia lainkäyttövaltaansa kuuluvilta henkilöiltä, jotka väittävät joutuneensa uhreiksi </w:t>
      </w:r>
      <w:r w:rsidR="002B2360">
        <w:t>Suomen</w:t>
      </w:r>
      <w:r w:rsidR="009F5140">
        <w:t xml:space="preserve"> rikottua tämän yleissopimuksen määräyksiä, tai ottaa vastaan ja tutkia tällaisten henkilöiden puolesta tehtyjä valituksia </w:t>
      </w:r>
    </w:p>
    <w:p w14:paraId="7225E624" w14:textId="463AFEE3" w:rsidR="009F5140" w:rsidRDefault="009768C7" w:rsidP="009F5140">
      <w:pPr>
        <w:pStyle w:val="LLPonsi"/>
      </w:pPr>
      <w:r w:rsidRPr="00DE7F64">
        <w:t xml:space="preserve">ja </w:t>
      </w:r>
      <w:r w:rsidR="009F5140" w:rsidRPr="00B96A61">
        <w:t>että eduskunta hyväksyisi annettavaksi</w:t>
      </w:r>
      <w:r w:rsidR="009F5140">
        <w:t xml:space="preserve"> yleissopimuksen 32 mukaisen selityksen, jonka mukaan </w:t>
      </w:r>
      <w:r w:rsidR="002B2360">
        <w:t>Suomi</w:t>
      </w:r>
      <w:r w:rsidR="009F5140">
        <w:t xml:space="preserve"> tunnustaa komitean toimivallan ottaa vastaan ja käsitellä valituksia, joissa jokin osapuoli väittää, ettei </w:t>
      </w:r>
      <w:r w:rsidR="002B2360">
        <w:t>Suomi</w:t>
      </w:r>
      <w:r w:rsidR="009F5140">
        <w:t xml:space="preserve"> täytä tämän yleissopimuksen mukaisia velvoitteitaan</w:t>
      </w:r>
      <w:r>
        <w:t>.</w:t>
      </w:r>
    </w:p>
    <w:p w14:paraId="32FAEFAF" w14:textId="071DAEFF" w:rsidR="00D65493" w:rsidRDefault="00D65493" w:rsidP="009F5140">
      <w:pPr>
        <w:pStyle w:val="LLPonsi"/>
      </w:pPr>
    </w:p>
    <w:p w14:paraId="5FC9E91C" w14:textId="77777777" w:rsidR="00336EEE" w:rsidRPr="00C85E6E" w:rsidRDefault="00336EEE" w:rsidP="00C85E6E">
      <w:pPr>
        <w:pStyle w:val="LLPonsi"/>
        <w:rPr>
          <w:i/>
        </w:rPr>
      </w:pPr>
      <w:r w:rsidRPr="00C85E6E">
        <w:rPr>
          <w:i/>
        </w:rPr>
        <w:t>2. ponsi</w:t>
      </w:r>
    </w:p>
    <w:p w14:paraId="6000BD86" w14:textId="77777777" w:rsidR="004A648F" w:rsidRDefault="00BF627D" w:rsidP="00DC5202">
      <w:pPr>
        <w:pStyle w:val="LLPonsi"/>
        <w:tabs>
          <w:tab w:val="left" w:pos="4111"/>
        </w:tabs>
      </w:pPr>
      <w:r>
        <w:t>Koska sopimus sisältää määräyksiä, jotka kuuluvat lainsäädännön alaan, annetaan samalla eduskunnan hyväksytt</w:t>
      </w:r>
      <w:r w:rsidR="00934BBC">
        <w:t>äviksi seuraavat lakiehdotukset:</w:t>
      </w:r>
    </w:p>
    <w:p w14:paraId="17739C2B" w14:textId="77777777" w:rsidR="00393B53" w:rsidRPr="009C4545" w:rsidRDefault="00EA5FF7" w:rsidP="00370114">
      <w:pPr>
        <w:pStyle w:val="LLNormaali"/>
      </w:pPr>
      <w:r w:rsidRPr="009C4545">
        <w:br w:type="page"/>
      </w:r>
    </w:p>
    <w:bookmarkStart w:id="37" w:name="_Toc88477211"/>
    <w:p w14:paraId="493AD2F8" w14:textId="77777777" w:rsidR="00646DE3" w:rsidRDefault="006D4E4A" w:rsidP="00646DE3">
      <w:pPr>
        <w:pStyle w:val="LLLakiehdotukset"/>
      </w:pPr>
      <w:sdt>
        <w:sdtPr>
          <w:alias w:val="Lakiehdotukset"/>
          <w:tag w:val="CCLakiehdotukset"/>
          <w:id w:val="1834638829"/>
          <w:placeholder>
            <w:docPart w:val="D03955442FCE47E0A5156981A81C86B9"/>
          </w:placeholder>
          <w15:color w:val="00FFFF"/>
          <w:dropDownList>
            <w:listItem w:value="Valitse kohde."/>
            <w:listItem w:displayText="Lakiehdotus" w:value="Lakiehdotus"/>
            <w:listItem w:displayText="Lakiehdotukset" w:value="Lakiehdotukset"/>
          </w:dropDownList>
        </w:sdtPr>
        <w:sdtEndPr/>
        <w:sdtContent>
          <w:r w:rsidR="00B5293C">
            <w:t>Lakiehdotukset</w:t>
          </w:r>
        </w:sdtContent>
      </w:sdt>
      <w:bookmarkEnd w:id="37"/>
    </w:p>
    <w:sdt>
      <w:sdtPr>
        <w:alias w:val="Lakiehdotus"/>
        <w:tag w:val="CCLakiehdotus"/>
        <w:id w:val="1695884352"/>
        <w:placeholder>
          <w:docPart w:val="43451F552912488FBDA5020AA5968AAC"/>
        </w:placeholder>
        <w15:color w:val="00FFFF"/>
      </w:sdtPr>
      <w:sdtEndPr/>
      <w:sdtContent>
        <w:p w14:paraId="70BC5A85" w14:textId="77777777" w:rsidR="009167E1" w:rsidRPr="009167E1" w:rsidRDefault="009167E1" w:rsidP="00B94052">
          <w:pPr>
            <w:pStyle w:val="LLNormaali"/>
          </w:pPr>
        </w:p>
        <w:p w14:paraId="04E985C6" w14:textId="77777777" w:rsidR="00923DD0" w:rsidRDefault="00923DD0" w:rsidP="00923DD0">
          <w:pPr>
            <w:pStyle w:val="LLLainNumero"/>
          </w:pPr>
          <w:r>
            <w:t>1.</w:t>
          </w:r>
        </w:p>
        <w:p w14:paraId="0DBDAE50" w14:textId="77777777" w:rsidR="009167E1" w:rsidRPr="00F36633" w:rsidRDefault="009167E1" w:rsidP="002C0D0A">
          <w:pPr>
            <w:pStyle w:val="LLLaki"/>
          </w:pPr>
          <w:bookmarkStart w:id="38" w:name="_Toc83309222"/>
          <w:bookmarkStart w:id="39" w:name="_Toc87369465"/>
          <w:bookmarkStart w:id="40" w:name="_Toc88477212"/>
          <w:r w:rsidRPr="00F36633">
            <w:t>Laki</w:t>
          </w:r>
          <w:bookmarkEnd w:id="38"/>
          <w:bookmarkEnd w:id="39"/>
          <w:bookmarkEnd w:id="40"/>
        </w:p>
        <w:p w14:paraId="40D4DB13" w14:textId="77777777" w:rsidR="009167E1" w:rsidRDefault="00E25D22" w:rsidP="0082264A">
          <w:pPr>
            <w:pStyle w:val="LLSaadoksenNimi"/>
          </w:pPr>
          <w:bookmarkStart w:id="41" w:name="_Toc88477213"/>
          <w:r w:rsidRPr="00E25D22">
            <w:t xml:space="preserve">kaikkien henkilöiden suojelemiseksi tahdonvastaiselta katoamiselta </w:t>
          </w:r>
          <w:r>
            <w:t>tehdystä kansainvälisestä yleissopimuksesta</w:t>
          </w:r>
          <w:bookmarkEnd w:id="41"/>
        </w:p>
        <w:p w14:paraId="40E54197" w14:textId="77777777" w:rsidR="002E4ECE" w:rsidRPr="002E4ECE" w:rsidRDefault="002E4ECE" w:rsidP="002E4ECE">
          <w:pPr>
            <w:pStyle w:val="LLNormaali"/>
            <w:rPr>
              <w:lang w:eastAsia="fi-FI"/>
            </w:rPr>
          </w:pPr>
        </w:p>
        <w:p w14:paraId="361227F4" w14:textId="77777777" w:rsidR="00DD46C1" w:rsidRDefault="009167E1" w:rsidP="009167E1">
          <w:pPr>
            <w:pStyle w:val="LLJohtolauseKappaleet"/>
          </w:pPr>
          <w:r w:rsidRPr="009167E1">
            <w:t xml:space="preserve">Eduskunnan päätöksen mukaisesti säädetään: </w:t>
          </w:r>
        </w:p>
        <w:p w14:paraId="71939D45" w14:textId="77777777" w:rsidR="0000497A" w:rsidRDefault="0000497A" w:rsidP="00426EAE">
          <w:pPr>
            <w:pStyle w:val="LLNormaali"/>
          </w:pPr>
        </w:p>
        <w:p w14:paraId="470553E8" w14:textId="77777777" w:rsidR="009167E1" w:rsidRDefault="0098556D" w:rsidP="00BA71BD">
          <w:pPr>
            <w:pStyle w:val="LLPykala"/>
          </w:pPr>
          <w:r>
            <w:t>1</w:t>
          </w:r>
          <w:r w:rsidR="009167E1" w:rsidRPr="009167E1">
            <w:t xml:space="preserve"> §</w:t>
          </w:r>
        </w:p>
        <w:p w14:paraId="3270BE3A" w14:textId="77777777" w:rsidR="009167E1" w:rsidRPr="009167E1" w:rsidRDefault="009167E1" w:rsidP="00BA71BD">
          <w:pPr>
            <w:pStyle w:val="LLNormaali"/>
          </w:pPr>
        </w:p>
        <w:p w14:paraId="2A3E93D5" w14:textId="77777777" w:rsidR="009167E1" w:rsidRDefault="0098556D" w:rsidP="00F06DEC">
          <w:pPr>
            <w:pStyle w:val="LLKappalejako"/>
          </w:pPr>
          <w:r>
            <w:t>K</w:t>
          </w:r>
          <w:r w:rsidRPr="0098556D">
            <w:t xml:space="preserve">aikkien henkilöiden suojelemiseksi tahdonvastaiselta </w:t>
          </w:r>
          <w:r>
            <w:t>katoamiselta New Yorkissa 20 päivänä jouluku</w:t>
          </w:r>
          <w:r w:rsidR="000C71A9">
            <w:t>uta 200</w:t>
          </w:r>
          <w:r>
            <w:t xml:space="preserve">6 tehdyn kansainvälisen yleissopimuksen </w:t>
          </w:r>
          <w:r w:rsidRPr="0098556D">
            <w:t>lainsäädännön alaan kuuluvat määräykset ovat lakina voimassa sellaisina kuin Suomi on niihin sitoutunut.</w:t>
          </w:r>
        </w:p>
        <w:p w14:paraId="3DBA2746" w14:textId="77777777" w:rsidR="0098556D" w:rsidRDefault="0098556D" w:rsidP="0098556D">
          <w:pPr>
            <w:pStyle w:val="LLNormaali"/>
          </w:pPr>
        </w:p>
        <w:p w14:paraId="29817A8E" w14:textId="77777777" w:rsidR="0098556D" w:rsidRDefault="0098556D" w:rsidP="00BA71BD">
          <w:pPr>
            <w:pStyle w:val="LLPykala"/>
          </w:pPr>
          <w:r>
            <w:t>2</w:t>
          </w:r>
          <w:r w:rsidRPr="009167E1">
            <w:t xml:space="preserve"> §</w:t>
          </w:r>
        </w:p>
        <w:p w14:paraId="6747500F" w14:textId="77777777" w:rsidR="0098556D" w:rsidRPr="0098556D" w:rsidRDefault="0098556D" w:rsidP="0098556D">
          <w:pPr>
            <w:pStyle w:val="LLNormaali"/>
            <w:rPr>
              <w:lang w:eastAsia="fi-FI"/>
            </w:rPr>
          </w:pPr>
        </w:p>
        <w:p w14:paraId="35D72B50" w14:textId="77777777" w:rsidR="0098556D" w:rsidRDefault="0098556D" w:rsidP="0078170F">
          <w:pPr>
            <w:pStyle w:val="LLKappalejako"/>
          </w:pPr>
          <w:r w:rsidRPr="0098556D">
            <w:t>Sopimuksen muiden kuin lainsäädännön alaan kuu</w:t>
          </w:r>
          <w:r w:rsidR="002E4ECE">
            <w:t>luvien määräysten voimaansaatta</w:t>
          </w:r>
          <w:r w:rsidRPr="0098556D">
            <w:t>misesta säädetään valtioneuvoston asetuksella.</w:t>
          </w:r>
        </w:p>
        <w:p w14:paraId="1AA56A11" w14:textId="77777777" w:rsidR="0098556D" w:rsidRDefault="0098556D" w:rsidP="0098556D">
          <w:pPr>
            <w:pStyle w:val="LLNormaali"/>
          </w:pPr>
        </w:p>
        <w:p w14:paraId="56E2C506" w14:textId="77777777" w:rsidR="0098556D" w:rsidRPr="009167E1" w:rsidRDefault="0098556D" w:rsidP="00BA71BD">
          <w:pPr>
            <w:pStyle w:val="LLPykala"/>
          </w:pPr>
          <w:r>
            <w:t>3</w:t>
          </w:r>
          <w:r w:rsidRPr="009167E1">
            <w:t xml:space="preserve"> §</w:t>
          </w:r>
        </w:p>
        <w:p w14:paraId="54AD4F85" w14:textId="77777777" w:rsidR="0098556D" w:rsidRDefault="0098556D" w:rsidP="0098556D">
          <w:pPr>
            <w:pStyle w:val="LLNormaali"/>
          </w:pPr>
        </w:p>
        <w:p w14:paraId="17D08114" w14:textId="77777777" w:rsidR="0098556D" w:rsidRDefault="0098556D" w:rsidP="00F06DEC">
          <w:pPr>
            <w:pStyle w:val="LLKappalejako"/>
          </w:pPr>
          <w:r w:rsidRPr="0098556D">
            <w:t>Tämän lain voimaantulosta säädetään valtioneuvoston asetuksella.</w:t>
          </w:r>
        </w:p>
        <w:p w14:paraId="34F494FD" w14:textId="77777777" w:rsidR="0098556D" w:rsidRDefault="0098556D" w:rsidP="0098556D">
          <w:pPr>
            <w:pStyle w:val="LLNormaali"/>
          </w:pPr>
        </w:p>
        <w:p w14:paraId="260474A5" w14:textId="77777777" w:rsidR="0098556D" w:rsidRDefault="0098556D" w:rsidP="0098556D">
          <w:pPr>
            <w:pStyle w:val="LLNormaali"/>
          </w:pPr>
        </w:p>
        <w:p w14:paraId="13FBA367" w14:textId="77777777" w:rsidR="004A648F" w:rsidRDefault="00BA71BD" w:rsidP="00BA71BD">
          <w:pPr>
            <w:pStyle w:val="LLNormaali"/>
            <w:jc w:val="center"/>
          </w:pPr>
          <w:r>
            <w:t>—————</w:t>
          </w:r>
        </w:p>
        <w:p w14:paraId="37B86881" w14:textId="77777777" w:rsidR="0098556D" w:rsidRDefault="0098556D" w:rsidP="0098556D">
          <w:pPr>
            <w:pStyle w:val="LLNormaali"/>
          </w:pPr>
        </w:p>
        <w:p w14:paraId="388DFEA5" w14:textId="77777777" w:rsidR="0098556D" w:rsidRPr="00F527C9" w:rsidRDefault="0098556D" w:rsidP="0098556D">
          <w:pPr>
            <w:pStyle w:val="LLNormaali"/>
          </w:pPr>
        </w:p>
        <w:sdt>
          <w:sdtPr>
            <w:alias w:val="Päiväys"/>
            <w:tag w:val="CCPaivays"/>
            <w:id w:val="-2090683172"/>
            <w:placeholder>
              <w:docPart w:val="88367E146C0B43EF9B9AB132188A2200"/>
            </w:placeholder>
            <w15:color w:val="33CCCC"/>
            <w:text/>
          </w:sdtPr>
          <w:sdtEndPr/>
          <w:sdtContent>
            <w:p w14:paraId="3A6EDB5B" w14:textId="77777777" w:rsidR="0098556D" w:rsidRPr="00030BA9" w:rsidRDefault="00B5293C" w:rsidP="0098556D">
              <w:pPr>
                <w:pStyle w:val="LLPaivays"/>
              </w:pPr>
              <w:r>
                <w:t>Helsingissä x.x.2022</w:t>
              </w:r>
            </w:p>
          </w:sdtContent>
        </w:sdt>
        <w:p w14:paraId="49E1FC9D" w14:textId="77777777" w:rsidR="0098556D" w:rsidRPr="00030BA9" w:rsidRDefault="0098556D" w:rsidP="0098556D">
          <w:pPr>
            <w:pStyle w:val="LLNormaali"/>
          </w:pPr>
        </w:p>
        <w:sdt>
          <w:sdtPr>
            <w:alias w:val="Allekirjoittajan asema"/>
            <w:tag w:val="CCAllekirjoitus"/>
            <w:id w:val="-1177798706"/>
            <w:placeholder>
              <w:docPart w:val="88367E146C0B43EF9B9AB132188A2200"/>
            </w:placeholder>
            <w15:color w:val="00FFFF"/>
          </w:sdtPr>
          <w:sdtEndPr/>
          <w:sdtContent>
            <w:p w14:paraId="7DA4E29B" w14:textId="77777777" w:rsidR="0098556D" w:rsidRPr="008D7BC7" w:rsidRDefault="0098556D" w:rsidP="0098556D">
              <w:pPr>
                <w:pStyle w:val="LLAllekirjoitus"/>
              </w:pPr>
              <w:r>
                <w:t>Pääministeri</w:t>
              </w:r>
            </w:p>
          </w:sdtContent>
        </w:sdt>
        <w:p w14:paraId="399650C4" w14:textId="77777777" w:rsidR="0098556D" w:rsidRPr="00385A06" w:rsidRDefault="0098556D" w:rsidP="0098556D">
          <w:pPr>
            <w:pStyle w:val="LLNimenselvennys"/>
          </w:pPr>
          <w:r>
            <w:t>Sanna Marin</w:t>
          </w:r>
        </w:p>
        <w:p w14:paraId="56A53DCD" w14:textId="77777777" w:rsidR="0098556D" w:rsidRPr="00385A06" w:rsidRDefault="0098556D" w:rsidP="0098556D">
          <w:pPr>
            <w:pStyle w:val="LLNormaali"/>
          </w:pPr>
        </w:p>
        <w:p w14:paraId="1C40D012" w14:textId="77777777" w:rsidR="0098556D" w:rsidRPr="00385A06" w:rsidRDefault="0098556D" w:rsidP="0098556D">
          <w:pPr>
            <w:pStyle w:val="LLNormaali"/>
          </w:pPr>
        </w:p>
        <w:p w14:paraId="7D7AF9E8" w14:textId="77777777" w:rsidR="0098556D" w:rsidRPr="00385A06" w:rsidRDefault="0098556D" w:rsidP="0098556D">
          <w:pPr>
            <w:pStyle w:val="LLNormaali"/>
          </w:pPr>
        </w:p>
        <w:p w14:paraId="71D24266" w14:textId="77777777" w:rsidR="0098556D" w:rsidRPr="00385A06" w:rsidRDefault="0098556D" w:rsidP="0098556D">
          <w:pPr>
            <w:pStyle w:val="LLNormaali"/>
          </w:pPr>
        </w:p>
        <w:p w14:paraId="2A4A2C7B" w14:textId="77777777" w:rsidR="0098556D" w:rsidRPr="002C1B6D" w:rsidRDefault="0030688C" w:rsidP="0098556D">
          <w:pPr>
            <w:pStyle w:val="LLVarmennus"/>
          </w:pPr>
          <w:r>
            <w:t>Ulko</w:t>
          </w:r>
          <w:r w:rsidR="0098556D">
            <w:t xml:space="preserve">ministeri </w:t>
          </w:r>
          <w:r>
            <w:t>Pekka Haavisto</w:t>
          </w:r>
        </w:p>
        <w:p w14:paraId="7A993409" w14:textId="77777777" w:rsidR="00923DD0" w:rsidRDefault="006D4E4A" w:rsidP="004D6D10">
          <w:pPr>
            <w:pStyle w:val="LLNormaali"/>
          </w:pPr>
        </w:p>
      </w:sdtContent>
    </w:sdt>
    <w:p w14:paraId="626E36CD" w14:textId="77777777" w:rsidR="00923DD0" w:rsidRDefault="00923DD0" w:rsidP="00B94052">
      <w:pPr>
        <w:pStyle w:val="Index1"/>
        <w:rPr>
          <w:rFonts w:eastAsia="Calibri"/>
          <w:b/>
          <w:sz w:val="22"/>
          <w:szCs w:val="22"/>
          <w:lang w:eastAsia="en-US"/>
        </w:rPr>
      </w:pPr>
      <w:r>
        <w:lastRenderedPageBreak/>
        <w:br/>
      </w:r>
    </w:p>
    <w:sdt>
      <w:sdtPr>
        <w:rPr>
          <w:rFonts w:eastAsia="Calibri"/>
          <w:b w:val="0"/>
          <w:sz w:val="22"/>
          <w:szCs w:val="22"/>
          <w:lang w:eastAsia="en-US"/>
        </w:rPr>
        <w:alias w:val="Lakiehdotus"/>
        <w:tag w:val="CCLakiehdotus"/>
        <w:id w:val="-302853206"/>
        <w:placeholder>
          <w:docPart w:val="DB67DF4B520042DF9410BB2C7CB5A90D"/>
        </w:placeholder>
        <w15:color w:val="00FFFF"/>
      </w:sdtPr>
      <w:sdtEndPr/>
      <w:sdtContent>
        <w:p w14:paraId="3939484A" w14:textId="77777777" w:rsidR="00923DD0" w:rsidRPr="009167E1" w:rsidRDefault="00923DD0" w:rsidP="00B94052">
          <w:pPr>
            <w:pStyle w:val="LLLainNumero"/>
          </w:pPr>
          <w:r>
            <w:t>2.</w:t>
          </w:r>
        </w:p>
        <w:p w14:paraId="65971559" w14:textId="77777777" w:rsidR="00923DD0" w:rsidRPr="00F36633" w:rsidRDefault="00923DD0" w:rsidP="009732F5">
          <w:pPr>
            <w:pStyle w:val="LLLaki"/>
          </w:pPr>
          <w:bookmarkStart w:id="42" w:name="_Toc83309224"/>
          <w:bookmarkStart w:id="43" w:name="_Toc87369467"/>
          <w:bookmarkStart w:id="44" w:name="_Toc88477214"/>
          <w:r w:rsidRPr="00F36633">
            <w:t>Laki</w:t>
          </w:r>
          <w:bookmarkEnd w:id="42"/>
          <w:bookmarkEnd w:id="43"/>
          <w:bookmarkEnd w:id="44"/>
        </w:p>
        <w:p w14:paraId="701AE8B2" w14:textId="77777777" w:rsidR="00923DD0" w:rsidRPr="009167E1" w:rsidRDefault="00FD7A79" w:rsidP="0082264A">
          <w:pPr>
            <w:pStyle w:val="LLSaadoksenNimi"/>
          </w:pPr>
          <w:bookmarkStart w:id="45" w:name="_Toc88477215"/>
          <w:r>
            <w:t xml:space="preserve">rikoslain </w:t>
          </w:r>
          <w:r w:rsidR="00AA0DAA">
            <w:t>11</w:t>
          </w:r>
          <w:r>
            <w:t xml:space="preserve"> luvun muuttamisesta</w:t>
          </w:r>
          <w:bookmarkEnd w:id="45"/>
        </w:p>
        <w:p w14:paraId="535DEE0C" w14:textId="77777777" w:rsidR="00923DD0" w:rsidRDefault="00923DD0" w:rsidP="009167E1">
          <w:pPr>
            <w:pStyle w:val="LLJohtolauseKappaleet"/>
          </w:pPr>
          <w:r w:rsidRPr="009167E1">
            <w:t xml:space="preserve">Eduskunnan päätöksen mukaisesti </w:t>
          </w:r>
        </w:p>
        <w:p w14:paraId="55822617" w14:textId="77777777" w:rsidR="007B7537" w:rsidRPr="009167E1" w:rsidRDefault="007B7537" w:rsidP="009167E1">
          <w:pPr>
            <w:pStyle w:val="LLJohtolauseKappaleet"/>
          </w:pPr>
          <w:r w:rsidRPr="007B7537">
            <w:rPr>
              <w:i/>
            </w:rPr>
            <w:t>muutetaan</w:t>
          </w:r>
          <w:r>
            <w:t xml:space="preserve"> </w:t>
          </w:r>
          <w:r w:rsidR="00374538" w:rsidRPr="00374538">
            <w:t>rikoslain (39/1889) 11 luvun 3 §:n 1 momentin 3 kohta, 5 §:n 2 momentti, 12 § ja 13 §:n 1 momentti, sellaisina kuin ne ovat, 3 §:n 1 momentin 3 kohta ja 5 §:n 2 momentti laissa 212/2008 sekä 12 § ja 13 §:n 1 momentti laissa 1718/2015</w:t>
          </w:r>
          <w:r w:rsidR="002224F4">
            <w:t>, ja</w:t>
          </w:r>
        </w:p>
        <w:p w14:paraId="7CFC1120" w14:textId="77777777" w:rsidR="00923DD0" w:rsidRDefault="00923DD0" w:rsidP="009167E1">
          <w:pPr>
            <w:pStyle w:val="LLJohtolauseKappaleet"/>
          </w:pPr>
          <w:r w:rsidRPr="009167E1">
            <w:rPr>
              <w:i/>
            </w:rPr>
            <w:t>lisätään</w:t>
          </w:r>
          <w:r w:rsidRPr="009167E1">
            <w:t xml:space="preserve"> </w:t>
          </w:r>
          <w:r w:rsidR="007B7537">
            <w:t>lain</w:t>
          </w:r>
          <w:r w:rsidR="00FD7A79">
            <w:t xml:space="preserve"> </w:t>
          </w:r>
          <w:r w:rsidR="00AA0DAA">
            <w:t xml:space="preserve">11 lukuun uusi </w:t>
          </w:r>
          <w:r w:rsidR="00A027AA">
            <w:t xml:space="preserve">4 c </w:t>
          </w:r>
          <w:r w:rsidR="00FD7A79">
            <w:t>§</w:t>
          </w:r>
          <w:r w:rsidR="00A027AA">
            <w:t xml:space="preserve"> </w:t>
          </w:r>
          <w:r w:rsidRPr="009167E1">
            <w:t>seuraavasti:</w:t>
          </w:r>
        </w:p>
        <w:p w14:paraId="6D29F17B" w14:textId="77777777" w:rsidR="00923DD0" w:rsidRDefault="00923DD0" w:rsidP="00426EAE">
          <w:pPr>
            <w:pStyle w:val="LLNormaali"/>
          </w:pPr>
        </w:p>
        <w:p w14:paraId="7D21FB6F" w14:textId="77777777" w:rsidR="00BE4E0C" w:rsidRPr="009167E1" w:rsidRDefault="00BE4E0C" w:rsidP="00BA71BD">
          <w:pPr>
            <w:pStyle w:val="LLPykala"/>
          </w:pPr>
          <w:r>
            <w:t>3</w:t>
          </w:r>
          <w:r w:rsidRPr="009167E1">
            <w:t xml:space="preserve"> §</w:t>
          </w:r>
        </w:p>
        <w:p w14:paraId="1BB7C5FD" w14:textId="77777777" w:rsidR="00BE4E0C" w:rsidRPr="00A4663A" w:rsidRDefault="00BE4E0C" w:rsidP="00057B14">
          <w:pPr>
            <w:pStyle w:val="LLPykalanOtsikko"/>
          </w:pPr>
          <w:r w:rsidRPr="00BE4E0C">
            <w:t>Rikos ihmisyyttä vastaan</w:t>
          </w:r>
        </w:p>
        <w:p w14:paraId="74334DB4" w14:textId="77777777" w:rsidR="00BE4E0C" w:rsidRDefault="00BE4E0C" w:rsidP="0078170F">
          <w:pPr>
            <w:pStyle w:val="LLMomentinJohdantoKappale"/>
          </w:pPr>
          <w:r>
            <w:t>J</w:t>
          </w:r>
          <w:r w:rsidRPr="00BE4E0C">
            <w:t>oka osana siviiliväestöön kohdistuvaa laajamittaista tai järjestelmällistä hyökkäystä</w:t>
          </w:r>
        </w:p>
        <w:p w14:paraId="6F38E793" w14:textId="77777777" w:rsidR="00BE4E0C" w:rsidRPr="009167E1" w:rsidRDefault="00BE4E0C" w:rsidP="00BA71BD">
          <w:pPr>
            <w:pStyle w:val="LLNormaali"/>
          </w:pPr>
          <w:r w:rsidRPr="009167E1">
            <w:t>— — — — — — — — — — — — — — — — — — — — — — — — — — — — — —</w:t>
          </w:r>
        </w:p>
        <w:p w14:paraId="7518F5E6" w14:textId="77777777" w:rsidR="00BE4E0C" w:rsidRDefault="00BE4E0C" w:rsidP="00592912">
          <w:pPr>
            <w:pStyle w:val="LLMomentinKohta"/>
          </w:pPr>
          <w:r w:rsidRPr="00BE4E0C">
            <w:t>3) vangitsee toisen tai muuten riistää häneltä vapaude</w:t>
          </w:r>
          <w:r>
            <w:t>n kansainvälisen oikeuden perus</w:t>
          </w:r>
          <w:r w:rsidRPr="00BE4E0C">
            <w:t>tavaa laatua olevien määräysten vastaisesti taikka ai</w:t>
          </w:r>
          <w:r>
            <w:t>heuttaa Kansainvälisen rikostuo</w:t>
          </w:r>
          <w:r w:rsidRPr="00BE4E0C">
            <w:t>mioistuimen Rooman perussäännön (</w:t>
          </w:r>
          <w:proofErr w:type="spellStart"/>
          <w:r w:rsidRPr="00BE4E0C">
            <w:t>SopS</w:t>
          </w:r>
          <w:proofErr w:type="spellEnd"/>
          <w:r w:rsidRPr="00BE4E0C">
            <w:t xml:space="preserve"> 55 ja 56/2002) 7 artiklan 2 </w:t>
          </w:r>
          <w:r w:rsidR="002C46CE">
            <w:t>kappaleen</w:t>
          </w:r>
          <w:r w:rsidRPr="00BE4E0C">
            <w:t xml:space="preserve"> </w:t>
          </w:r>
          <w:r w:rsidR="0085474E" w:rsidRPr="0085474E">
            <w:t>i</w:t>
          </w:r>
          <w:r w:rsidRPr="0085474E">
            <w:t xml:space="preserve"> </w:t>
          </w:r>
          <w:r w:rsidR="002C46CE">
            <w:t>kohdassa</w:t>
          </w:r>
          <w:r w:rsidRPr="00BE4E0C">
            <w:t xml:space="preserve"> tarkoitetun tahdonvastaisen katoamisen,</w:t>
          </w:r>
        </w:p>
        <w:p w14:paraId="599E705D" w14:textId="77777777" w:rsidR="00BE4E0C" w:rsidRDefault="00BE4E0C" w:rsidP="00426EAE">
          <w:pPr>
            <w:pStyle w:val="LLNormaali"/>
          </w:pPr>
          <w:r w:rsidRPr="009167E1">
            <w:t>— — — — — — — — — — — — — — — — — — — — — — — — — — — — — —</w:t>
          </w:r>
        </w:p>
        <w:p w14:paraId="2E498AB6" w14:textId="77777777" w:rsidR="00BE4E0C" w:rsidRDefault="00BE4E0C" w:rsidP="00426EAE">
          <w:pPr>
            <w:pStyle w:val="LLNormaali"/>
          </w:pPr>
        </w:p>
        <w:p w14:paraId="565B234F" w14:textId="77777777" w:rsidR="00923DD0" w:rsidRDefault="00A027AA" w:rsidP="00BA71BD">
          <w:pPr>
            <w:pStyle w:val="LLPykala"/>
          </w:pPr>
          <w:r>
            <w:t>4 c</w:t>
          </w:r>
          <w:r w:rsidR="001F7AA0">
            <w:t xml:space="preserve"> </w:t>
          </w:r>
          <w:r w:rsidR="00923DD0" w:rsidRPr="009167E1">
            <w:t>§</w:t>
          </w:r>
        </w:p>
        <w:p w14:paraId="01667A93" w14:textId="77777777" w:rsidR="00AF082A" w:rsidRPr="00A4663A" w:rsidRDefault="00AA0DAA" w:rsidP="00057B14">
          <w:pPr>
            <w:pStyle w:val="LLPykalanOtsikko"/>
          </w:pPr>
          <w:r>
            <w:t xml:space="preserve">Tahdonvastaisen katoamisen </w:t>
          </w:r>
          <w:r w:rsidR="00C04916">
            <w:t>toteuttaminen</w:t>
          </w:r>
        </w:p>
        <w:p w14:paraId="537909F4" w14:textId="77777777" w:rsidR="00282AB7" w:rsidRDefault="00FD1C05" w:rsidP="00282AB7">
          <w:pPr>
            <w:pStyle w:val="LLKappalejako"/>
          </w:pPr>
          <w:r w:rsidRPr="00FD1C05">
            <w:t xml:space="preserve">Joka valtion edustajana tai sen luvalla, tuella tai suostumuksella pidättämällä, vangitsemalla, kaappaamalla tai muulla tavoin riistää toiselta liikkumisvapauden tai eristää toisen tämän ympäristöstä, kiistää vapaudenriiston jälkeen sen tapahtumisen taikka salaa vapaudenriiston kohteeksi joutuneen olinpaikan tai sen, mitä hänelle on tapahtunut, ja aiheuttaa menettelyllään vapaudenriiston kohteeksi joutuneen jäämisen vaille oikeussuojaa, on tuomittava </w:t>
          </w:r>
          <w:r w:rsidRPr="00371964">
            <w:rPr>
              <w:i/>
            </w:rPr>
            <w:t>tahdonvastaisen katoamisen toteuttamisesta</w:t>
          </w:r>
          <w:r w:rsidRPr="00FD1C05">
            <w:t xml:space="preserve"> vankeuteen vähintään neljäksi kuukaudeks</w:t>
          </w:r>
          <w:r>
            <w:t>i ja enintään neljäksi vuodeksi</w:t>
          </w:r>
          <w:r w:rsidR="00282AB7" w:rsidRPr="005734DC">
            <w:t>.</w:t>
          </w:r>
        </w:p>
        <w:p w14:paraId="657FCA74" w14:textId="77777777" w:rsidR="00282AB7" w:rsidRDefault="00282AB7" w:rsidP="00986CAA">
          <w:pPr>
            <w:pStyle w:val="LLKappalejako"/>
          </w:pPr>
          <w:r w:rsidRPr="005734DC">
            <w:t>Yritys on rangaistava.</w:t>
          </w:r>
        </w:p>
        <w:p w14:paraId="7286B042" w14:textId="77777777" w:rsidR="007B7537" w:rsidRDefault="007B7537" w:rsidP="00BC6677">
          <w:pPr>
            <w:pStyle w:val="LLNormaali"/>
          </w:pPr>
        </w:p>
        <w:p w14:paraId="3424D84D" w14:textId="77777777" w:rsidR="004A5113" w:rsidRDefault="004A5113" w:rsidP="00BA71BD">
          <w:pPr>
            <w:pStyle w:val="LLPykala"/>
          </w:pPr>
          <w:r>
            <w:t>5</w:t>
          </w:r>
          <w:r w:rsidRPr="009167E1">
            <w:t xml:space="preserve"> §</w:t>
          </w:r>
        </w:p>
        <w:p w14:paraId="048AD36C" w14:textId="77777777" w:rsidR="004A5113" w:rsidRPr="00A4663A" w:rsidRDefault="004A5113" w:rsidP="00057B14">
          <w:pPr>
            <w:pStyle w:val="LLPykalanOtsikko"/>
          </w:pPr>
          <w:r>
            <w:t>Sotarikos</w:t>
          </w:r>
        </w:p>
        <w:p w14:paraId="5CDD9AB8" w14:textId="77777777" w:rsidR="004A5113" w:rsidRPr="009167E1" w:rsidRDefault="004A5113" w:rsidP="00BA71BD">
          <w:pPr>
            <w:pStyle w:val="LLNormaali"/>
          </w:pPr>
          <w:r w:rsidRPr="009167E1">
            <w:t>— — — — — — — — — — — — — — — — — — — — — — — — — — — — — —</w:t>
          </w:r>
        </w:p>
        <w:p w14:paraId="3C855F6F" w14:textId="77777777" w:rsidR="004A5113" w:rsidRDefault="004A5113" w:rsidP="00592912">
          <w:pPr>
            <w:pStyle w:val="LLMomentinKohta"/>
          </w:pPr>
          <w:r w:rsidRPr="004A5113">
            <w:t>Sotarikoksesta tuomitaan myös se, joka tekee Kansainvälisen rikostuom</w:t>
          </w:r>
          <w:r>
            <w:t>ioistuimen Rooman perussäännön</w:t>
          </w:r>
          <w:r w:rsidRPr="004A5113">
            <w:t xml:space="preserve"> 8 artiklassa sotarikokseksi määritellyn muun teon taikka muulla tavoin rikkoo Suomea velvoittavan sotaa, aseellista selkkausta tai miehitystä koskevan kansainvälisen sopimuksen määräyksiä taikka yleisesti tunnustettuja ja vakiintuneita kansainvälisen oikeuden mukaisia sodan lakeja ja tapoja.</w:t>
          </w:r>
        </w:p>
        <w:p w14:paraId="63AAEFF3" w14:textId="77777777" w:rsidR="004A5113" w:rsidRPr="009167E1" w:rsidRDefault="004A5113" w:rsidP="00BA71BD">
          <w:pPr>
            <w:pStyle w:val="LLNormaali"/>
          </w:pPr>
          <w:r w:rsidRPr="009167E1">
            <w:lastRenderedPageBreak/>
            <w:t>— — — — — — — — — — — — — — — — — — — — — — — — — — — — — —</w:t>
          </w:r>
        </w:p>
        <w:p w14:paraId="2FC43A2F" w14:textId="77777777" w:rsidR="004A5113" w:rsidRPr="003E1874" w:rsidRDefault="004A5113" w:rsidP="00371964"/>
        <w:p w14:paraId="15F8EF0C" w14:textId="77777777" w:rsidR="007B7537" w:rsidRPr="009167E1" w:rsidRDefault="007B7537" w:rsidP="00BA71BD">
          <w:pPr>
            <w:pStyle w:val="LLPykala"/>
          </w:pPr>
          <w:r>
            <w:t>12</w:t>
          </w:r>
          <w:r w:rsidRPr="009167E1">
            <w:t xml:space="preserve"> §</w:t>
          </w:r>
        </w:p>
        <w:p w14:paraId="09F76E43" w14:textId="77777777" w:rsidR="007B7537" w:rsidRPr="00A4663A" w:rsidRDefault="007B7537" w:rsidP="00057B14">
          <w:pPr>
            <w:pStyle w:val="LLPykalanOtsikko"/>
          </w:pPr>
          <w:r>
            <w:t>Esimiehen vastuu</w:t>
          </w:r>
        </w:p>
        <w:p w14:paraId="744DBE14" w14:textId="77777777" w:rsidR="007B7537" w:rsidRDefault="007C4FAE" w:rsidP="00685BBC">
          <w:pPr>
            <w:pStyle w:val="LLMomentinJohdantoKappale"/>
          </w:pPr>
          <w:r w:rsidRPr="007C4FAE">
            <w:t>Sotilaallinen ja muu esimies tuomitaan 1, 3, 4, 4 a</w:t>
          </w:r>
          <w:r w:rsidR="00442A30" w:rsidRPr="007C4FAE">
            <w:t>–</w:t>
          </w:r>
          <w:r>
            <w:t>4 c,</w:t>
          </w:r>
          <w:r w:rsidRPr="007C4FAE">
            <w:t xml:space="preserve"> 5–7 ja 13 §:ssä tarkoitetusta teosta tai sen yrityksestä rangaistukseen kuin tekijä tai osallinen, jos tosiasiallisesti esimiehen määräysvallassa ja valvonnassa olevat joukot tai alaiset ovat syyllistyneet tekoon sen johdosta, että esimies on laiminlyönyt velvollisuutensa asianmukaisesti valvoa joukkojen tai alaisten toimintaa, ja jos</w:t>
          </w:r>
          <w:r w:rsidR="007B7537" w:rsidRPr="007B7537">
            <w:t>:</w:t>
          </w:r>
        </w:p>
        <w:p w14:paraId="6581F8E1" w14:textId="77777777" w:rsidR="00685BBC" w:rsidRDefault="00685BBC" w:rsidP="00685BBC">
          <w:pPr>
            <w:pStyle w:val="LLMomentinKohta"/>
          </w:pPr>
          <w:r>
            <w:t>1) esimies tiesi tai hänen olisi olosuhteiden perusteella pitänyt tietää, että joukot tai alaiset olivat tekemässä tai aikoivat tehdä kyseisiä rikoksia; eikä</w:t>
          </w:r>
        </w:p>
        <w:p w14:paraId="4635B411" w14:textId="77777777" w:rsidR="007B7537" w:rsidRDefault="00685BBC" w:rsidP="00685BBC">
          <w:pPr>
            <w:pStyle w:val="LLMomentinKohta"/>
          </w:pPr>
          <w:r>
            <w:t>2) esimies ryhtynyt käytettävissään oleviin tarpeellisiin ja häneltä kohtuudella vaadittaviin toimiin rikosten täyttymisen ehkäisemiseksi.</w:t>
          </w:r>
        </w:p>
        <w:p w14:paraId="1549D256" w14:textId="77777777" w:rsidR="000C4BB1" w:rsidRDefault="000C4BB1" w:rsidP="00BA71BD">
          <w:pPr>
            <w:pStyle w:val="LLNormaali"/>
          </w:pPr>
        </w:p>
        <w:p w14:paraId="4C16DEC5" w14:textId="77777777" w:rsidR="000C4BB1" w:rsidRPr="009167E1" w:rsidRDefault="000C4BB1" w:rsidP="00BA71BD">
          <w:pPr>
            <w:pStyle w:val="LLPykala"/>
          </w:pPr>
          <w:r>
            <w:t>13</w:t>
          </w:r>
          <w:r w:rsidRPr="009167E1">
            <w:t xml:space="preserve"> §</w:t>
          </w:r>
        </w:p>
        <w:p w14:paraId="246D07E1" w14:textId="77777777" w:rsidR="000C4BB1" w:rsidRPr="00A4663A" w:rsidRDefault="000C4BB1" w:rsidP="00057B14">
          <w:pPr>
            <w:pStyle w:val="LLPykalanOtsikko"/>
          </w:pPr>
          <w:r w:rsidRPr="000C4BB1">
            <w:t>Alaisen rikoksen ilmoittamatta jättäminen</w:t>
          </w:r>
        </w:p>
        <w:p w14:paraId="05D41430" w14:textId="77777777" w:rsidR="007B7537" w:rsidRDefault="008D302E" w:rsidP="0078170F">
          <w:pPr>
            <w:pStyle w:val="LLKappalejako"/>
          </w:pPr>
          <w:r w:rsidRPr="008D302E">
            <w:t>Sotilaallinen tai muu esimies, joka jättää ryhtymättä tarpeellisiin ja häneltä kohtuudella vaadittaviin toimiin saattaakseen viranomaisten tutkittavaksi tosiasiallisesti hänen määräysvallassaan ja valvonnassaan olevan alaisen tekemäksi epäillyn 1, 3, 4, 4 a</w:t>
          </w:r>
          <w:r w:rsidR="001B21D8" w:rsidRPr="007C4FAE">
            <w:t>–</w:t>
          </w:r>
          <w:r>
            <w:t>4 c</w:t>
          </w:r>
          <w:r w:rsidRPr="008D302E">
            <w:t xml:space="preserve"> tai 5–7 §:ssä taikka tässä pykälässä tarkoitetun rikoksen, on tuomittava </w:t>
          </w:r>
          <w:r w:rsidRPr="0068720C">
            <w:rPr>
              <w:i/>
            </w:rPr>
            <w:t>alaisen rikoksen ilmoittamatta jättämisestä</w:t>
          </w:r>
          <w:r w:rsidRPr="008D302E">
            <w:t xml:space="preserve"> sakkoon tai vankeuteen enintään kahdeksi vuodeksi.</w:t>
          </w:r>
        </w:p>
        <w:p w14:paraId="341739EC" w14:textId="77777777" w:rsidR="00333C98" w:rsidRPr="009167E1" w:rsidRDefault="00333C98" w:rsidP="00BA71BD">
          <w:pPr>
            <w:pStyle w:val="LLNormaali"/>
          </w:pPr>
          <w:r w:rsidRPr="009167E1">
            <w:t>— — — — — — — — — — — — — — — — — — — — — — — — — — — — — —</w:t>
          </w:r>
        </w:p>
        <w:p w14:paraId="7A15ED52" w14:textId="77777777" w:rsidR="00333C98" w:rsidRDefault="00333C98" w:rsidP="0078170F">
          <w:pPr>
            <w:pStyle w:val="LLKappalejako"/>
          </w:pPr>
        </w:p>
        <w:p w14:paraId="363E53C8" w14:textId="77777777" w:rsidR="007B7537" w:rsidRDefault="007B7537" w:rsidP="005734DC">
          <w:pPr>
            <w:pStyle w:val="LLMomentinKohta"/>
          </w:pPr>
        </w:p>
        <w:p w14:paraId="1020F634" w14:textId="77777777" w:rsidR="00923DD0" w:rsidRPr="009167E1" w:rsidRDefault="00923DD0" w:rsidP="00BA71BD">
          <w:pPr>
            <w:pStyle w:val="LLNormaali"/>
            <w:jc w:val="center"/>
          </w:pPr>
          <w:r>
            <w:t>———</w:t>
          </w:r>
        </w:p>
        <w:p w14:paraId="5B91D47F" w14:textId="77777777" w:rsidR="00923DD0" w:rsidRDefault="00263CD6" w:rsidP="00BA71BD">
          <w:pPr>
            <w:pStyle w:val="LLVoimaantulokappale"/>
          </w:pPr>
          <w:r w:rsidRPr="00263CD6">
            <w:t>Tämän lain voimaantulosta säädet</w:t>
          </w:r>
          <w:r>
            <w:t>ään valtioneuvoston asetuksella</w:t>
          </w:r>
          <w:r w:rsidR="00923DD0">
            <w:t>.</w:t>
          </w:r>
        </w:p>
        <w:p w14:paraId="04920167" w14:textId="77777777" w:rsidR="00923DD0" w:rsidRDefault="00923DD0" w:rsidP="00BA71BD">
          <w:pPr>
            <w:pStyle w:val="LLNormaali"/>
            <w:jc w:val="center"/>
          </w:pPr>
          <w:r>
            <w:t>—————</w:t>
          </w:r>
        </w:p>
        <w:p w14:paraId="704C8A28" w14:textId="77777777" w:rsidR="007B7537" w:rsidRDefault="006D4E4A" w:rsidP="004A648F">
          <w:pPr>
            <w:pStyle w:val="LLNormaali"/>
          </w:pPr>
        </w:p>
      </w:sdtContent>
    </w:sdt>
    <w:p w14:paraId="435D1425" w14:textId="77777777" w:rsidR="007B7537" w:rsidRDefault="007B7537" w:rsidP="004A648F">
      <w:pPr>
        <w:pStyle w:val="LLNormaali"/>
      </w:pPr>
      <w:r>
        <w:br/>
      </w:r>
    </w:p>
    <w:p w14:paraId="64DAB3C5" w14:textId="77777777" w:rsidR="00923DD0" w:rsidRDefault="007B7537" w:rsidP="004A648F">
      <w:pPr>
        <w:pStyle w:val="LLNormaali"/>
      </w:pPr>
      <w:r>
        <w:br/>
      </w:r>
    </w:p>
    <w:p w14:paraId="352F6EB9" w14:textId="77777777" w:rsidR="00414823" w:rsidRDefault="00414823" w:rsidP="004A648F">
      <w:pPr>
        <w:pStyle w:val="LLNormaali"/>
      </w:pPr>
    </w:p>
    <w:p w14:paraId="77B78718" w14:textId="77777777" w:rsidR="004D6D10" w:rsidRDefault="004D6D10" w:rsidP="004A648F">
      <w:pPr>
        <w:pStyle w:val="LLNormaali"/>
      </w:pPr>
    </w:p>
    <w:p w14:paraId="56C6A665" w14:textId="77777777" w:rsidR="00137260" w:rsidRPr="00F527C9" w:rsidRDefault="00137260" w:rsidP="00F527C9">
      <w:pPr>
        <w:pStyle w:val="LLNormaali"/>
      </w:pPr>
    </w:p>
    <w:sdt>
      <w:sdtPr>
        <w:alias w:val="Päiväys"/>
        <w:tag w:val="CCPaivays"/>
        <w:id w:val="-857742363"/>
        <w:lock w:val="sdtLocked"/>
        <w:placeholder>
          <w:docPart w:val="76B5E2B6D01242C79C216F9EE4D1A623"/>
        </w:placeholder>
        <w15:color w:val="33CCCC"/>
        <w:text/>
      </w:sdtPr>
      <w:sdtEndPr/>
      <w:sdtContent>
        <w:p w14:paraId="1DEA4224" w14:textId="77777777" w:rsidR="005F6E65" w:rsidRPr="00030BA9" w:rsidRDefault="00B5293C" w:rsidP="005F6E65">
          <w:pPr>
            <w:pStyle w:val="LLPaivays"/>
          </w:pPr>
          <w:r>
            <w:t>Helsingissä x.x.20xx</w:t>
          </w:r>
        </w:p>
      </w:sdtContent>
    </w:sdt>
    <w:p w14:paraId="3EF82390" w14:textId="77777777" w:rsidR="005F6E65" w:rsidRPr="00030BA9" w:rsidRDefault="005F6E65" w:rsidP="00267E16">
      <w:pPr>
        <w:pStyle w:val="LLNormaali"/>
      </w:pPr>
    </w:p>
    <w:sdt>
      <w:sdtPr>
        <w:alias w:val="Allekirjoittajan asema"/>
        <w:tag w:val="CCAllekirjoitus"/>
        <w:id w:val="1565067034"/>
        <w:lock w:val="sdtLocked"/>
        <w:placeholder>
          <w:docPart w:val="76B5E2B6D01242C79C216F9EE4D1A623"/>
        </w:placeholder>
        <w15:color w:val="00FFFF"/>
      </w:sdtPr>
      <w:sdtEndPr/>
      <w:sdtContent>
        <w:p w14:paraId="507925E6" w14:textId="77777777" w:rsidR="005F6E65" w:rsidRPr="008D7BC7" w:rsidRDefault="0087446D" w:rsidP="005F6E65">
          <w:pPr>
            <w:pStyle w:val="LLAllekirjoitus"/>
          </w:pPr>
          <w:r>
            <w:t>Pääministeri</w:t>
          </w:r>
        </w:p>
      </w:sdtContent>
    </w:sdt>
    <w:p w14:paraId="52AFD98C" w14:textId="77777777" w:rsidR="005F6E65" w:rsidRPr="00385A06" w:rsidRDefault="002F2C8D" w:rsidP="00385A06">
      <w:pPr>
        <w:pStyle w:val="LLNimenselvennys"/>
      </w:pPr>
      <w:r>
        <w:t>Sanna Marin</w:t>
      </w:r>
    </w:p>
    <w:p w14:paraId="3F39A667" w14:textId="77777777" w:rsidR="005F6E65" w:rsidRPr="00385A06" w:rsidRDefault="005F6E65" w:rsidP="00267E16">
      <w:pPr>
        <w:pStyle w:val="LLNormaali"/>
      </w:pPr>
    </w:p>
    <w:p w14:paraId="21B18F64" w14:textId="77777777" w:rsidR="005F6E65" w:rsidRPr="00385A06" w:rsidRDefault="005F6E65" w:rsidP="00267E16">
      <w:pPr>
        <w:pStyle w:val="LLNormaali"/>
      </w:pPr>
    </w:p>
    <w:p w14:paraId="33D6BE3B" w14:textId="77777777" w:rsidR="005F6E65" w:rsidRPr="00385A06" w:rsidRDefault="005F6E65" w:rsidP="00267E16">
      <w:pPr>
        <w:pStyle w:val="LLNormaali"/>
      </w:pPr>
    </w:p>
    <w:p w14:paraId="504C9B2D" w14:textId="77777777" w:rsidR="005F6E65" w:rsidRPr="00385A06" w:rsidRDefault="005F6E65" w:rsidP="00267E16">
      <w:pPr>
        <w:pStyle w:val="LLNormaali"/>
      </w:pPr>
    </w:p>
    <w:p w14:paraId="25E9DA9A" w14:textId="77777777" w:rsidR="000953E6" w:rsidRDefault="00263CD6" w:rsidP="00371964">
      <w:pPr>
        <w:pStyle w:val="LLVarmennus"/>
      </w:pPr>
      <w:r>
        <w:t>Ulko</w:t>
      </w:r>
      <w:r w:rsidR="00031114">
        <w:t>ministeri</w:t>
      </w:r>
      <w:r w:rsidR="00385A06">
        <w:t xml:space="preserve"> </w:t>
      </w:r>
      <w:r>
        <w:t>Pekka Haavisto</w:t>
      </w:r>
      <w:r w:rsidR="000953E6">
        <w:br w:type="page"/>
      </w:r>
    </w:p>
    <w:bookmarkStart w:id="46" w:name="_Toc88477216" w:displacedByCustomXml="next"/>
    <w:sdt>
      <w:sdtPr>
        <w:rPr>
          <w:lang w:val="en-US"/>
        </w:rPr>
        <w:alias w:val="Sopimustekstit"/>
        <w:tag w:val="CCSopimustekstit"/>
        <w:id w:val="-148678357"/>
        <w:placeholder>
          <w:docPart w:val="76B5E2B6D01242C79C216F9EE4D1A623"/>
        </w:placeholder>
        <w15:color w:val="33CCCC"/>
      </w:sdtPr>
      <w:sdtEndPr/>
      <w:sdtContent>
        <w:p w14:paraId="177403D7" w14:textId="77777777" w:rsidR="000953E6" w:rsidRPr="00811E23" w:rsidRDefault="009D0907" w:rsidP="003018E8">
          <w:pPr>
            <w:pStyle w:val="LLSopimusteksti"/>
            <w:jc w:val="both"/>
          </w:pPr>
          <w:r w:rsidRPr="00811E23">
            <w:t>Sopimusteksti</w:t>
          </w:r>
        </w:p>
      </w:sdtContent>
    </w:sdt>
    <w:bookmarkEnd w:id="46" w:displacedByCustomXml="prev"/>
    <w:sdt>
      <w:sdtPr>
        <w:alias w:val="Sopimusteksti"/>
        <w:tag w:val="CCSopimusteksti"/>
        <w:id w:val="602458879"/>
        <w:placeholder>
          <w:docPart w:val="76B5E2B6D01242C79C216F9EE4D1A623"/>
        </w:placeholder>
        <w15:color w:val="00FFFF"/>
      </w:sdtPr>
      <w:sdtEndPr/>
      <w:sdtContent>
        <w:p w14:paraId="58C403EE" w14:textId="77777777" w:rsidR="00811E23" w:rsidRDefault="00811E2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rsidRPr="00B8786F" w14:paraId="4EA7658E" w14:textId="77777777" w:rsidTr="002F68CC">
            <w:tc>
              <w:tcPr>
                <w:tcW w:w="4168" w:type="dxa"/>
              </w:tcPr>
              <w:p w14:paraId="72D79D78" w14:textId="77777777" w:rsidR="003E1874" w:rsidRDefault="003E1874" w:rsidP="003E1874">
                <w:pPr>
                  <w:pStyle w:val="LLPotsikko"/>
                </w:pPr>
                <w:r>
                  <w:t>KANSAINVÄLINEN YLEISSOPIMUS KAIKKIEN HENKILÖIDEN SUOJELEMISEKSI TAHDONVASTAISELTA KATOAMISELTA</w:t>
                </w:r>
              </w:p>
              <w:p w14:paraId="54C106E5" w14:textId="77777777" w:rsidR="003E1874" w:rsidRPr="003E1874" w:rsidRDefault="003E1874" w:rsidP="003E1874">
                <w:pPr>
                  <w:pStyle w:val="LLNormaali"/>
                  <w:jc w:val="center"/>
                  <w:rPr>
                    <w:b/>
                    <w:lang w:eastAsia="fi-FI"/>
                  </w:rPr>
                </w:pPr>
                <w:r w:rsidRPr="003E1874">
                  <w:rPr>
                    <w:b/>
                    <w:lang w:eastAsia="fi-FI"/>
                  </w:rPr>
                  <w:t>Johdanto-osa</w:t>
                </w:r>
              </w:p>
              <w:p w14:paraId="0C32543D" w14:textId="77777777" w:rsidR="003E1874" w:rsidRDefault="003E1874" w:rsidP="003E1874">
                <w:pPr>
                  <w:pStyle w:val="LLNormaali"/>
                  <w:rPr>
                    <w:lang w:eastAsia="fi-FI"/>
                  </w:rPr>
                </w:pPr>
              </w:p>
              <w:p w14:paraId="01D661DC" w14:textId="77777777" w:rsidR="003E1874" w:rsidRDefault="003E1874" w:rsidP="003E1874">
                <w:pPr>
                  <w:pStyle w:val="LLNormaali"/>
                  <w:rPr>
                    <w:lang w:eastAsia="fi-FI"/>
                  </w:rPr>
                </w:pPr>
                <w:r w:rsidRPr="003E1874">
                  <w:rPr>
                    <w:i/>
                    <w:lang w:eastAsia="fi-FI"/>
                  </w:rPr>
                  <w:t>Tämän yleissopimuksen osapuolet, jotka</w:t>
                </w:r>
              </w:p>
              <w:p w14:paraId="1874E328" w14:textId="77777777" w:rsidR="003E1874" w:rsidRDefault="003E1874" w:rsidP="003E1874">
                <w:pPr>
                  <w:pStyle w:val="LLNormaali"/>
                  <w:rPr>
                    <w:lang w:eastAsia="fi-FI"/>
                  </w:rPr>
                </w:pPr>
              </w:p>
              <w:p w14:paraId="573B2BC8" w14:textId="77777777" w:rsidR="003E1874" w:rsidRDefault="003E1874" w:rsidP="003E1874">
                <w:pPr>
                  <w:pStyle w:val="LLNormaali"/>
                  <w:rPr>
                    <w:lang w:eastAsia="fi-FI"/>
                  </w:rPr>
                </w:pPr>
                <w:r w:rsidRPr="003E1874">
                  <w:rPr>
                    <w:i/>
                    <w:lang w:eastAsia="fi-FI"/>
                  </w:rPr>
                  <w:t>ottavat huomioon</w:t>
                </w:r>
                <w:r>
                  <w:rPr>
                    <w:lang w:eastAsia="fi-FI"/>
                  </w:rPr>
                  <w:t xml:space="preserve"> Yhdistyneiden kansakuntien peruskirjaan perustuvan valtioiden velvoitteen edistää ihmisoikeuksien ja perusvapauksien arvossa pitämistä ja kunnioittamista koko maailmassa,</w:t>
                </w:r>
              </w:p>
              <w:p w14:paraId="140B759F" w14:textId="77777777" w:rsidR="003E1874" w:rsidRDefault="003E1874" w:rsidP="003E1874">
                <w:pPr>
                  <w:pStyle w:val="LLNormaali"/>
                  <w:rPr>
                    <w:lang w:eastAsia="fi-FI"/>
                  </w:rPr>
                </w:pPr>
              </w:p>
              <w:p w14:paraId="16ABFFB3" w14:textId="77777777" w:rsidR="003E1874" w:rsidRDefault="003E1874" w:rsidP="003E1874">
                <w:pPr>
                  <w:pStyle w:val="LLNormaali"/>
                  <w:rPr>
                    <w:lang w:eastAsia="fi-FI"/>
                  </w:rPr>
                </w:pPr>
                <w:r w:rsidRPr="003E1874">
                  <w:rPr>
                    <w:i/>
                    <w:lang w:eastAsia="fi-FI"/>
                  </w:rPr>
                  <w:t>ottavat huomioon</w:t>
                </w:r>
                <w:r>
                  <w:rPr>
                    <w:lang w:eastAsia="fi-FI"/>
                  </w:rPr>
                  <w:t xml:space="preserve"> ihmisoikeuksien yleismaailmallisen julistuksen,</w:t>
                </w:r>
              </w:p>
              <w:p w14:paraId="5F7D2C93" w14:textId="77777777" w:rsidR="003E1874" w:rsidRDefault="003E1874" w:rsidP="003E1874">
                <w:pPr>
                  <w:pStyle w:val="LLNormaali"/>
                  <w:rPr>
                    <w:lang w:eastAsia="fi-FI"/>
                  </w:rPr>
                </w:pPr>
              </w:p>
              <w:p w14:paraId="6023E63B" w14:textId="77777777" w:rsidR="003E1874" w:rsidRDefault="003E1874" w:rsidP="003E1874">
                <w:pPr>
                  <w:pStyle w:val="LLNormaali"/>
                  <w:rPr>
                    <w:lang w:eastAsia="fi-FI"/>
                  </w:rPr>
                </w:pPr>
                <w:r w:rsidRPr="003E1874">
                  <w:rPr>
                    <w:i/>
                    <w:lang w:eastAsia="fi-FI"/>
                  </w:rPr>
                  <w:t>palauttavat mieliin</w:t>
                </w:r>
                <w:r>
                  <w:rPr>
                    <w:lang w:eastAsia="fi-FI"/>
                  </w:rPr>
                  <w:t xml:space="preserve"> taloudellisia, sosiaalisia ja sivistyksellisiä oikeuksia koskevan kansainvälisen yleissopimuksen, kansalaisoikeuksia ja poliittisia oikeuksia koskevan kansainvälisen yleissopimuksen sekä muut asiaan liittyvät ihmisoikeuksien, humanitaarisen oikeuden ja kansainvälisen rikosoikeuden alan kansainväliset asiakirjat,</w:t>
                </w:r>
              </w:p>
              <w:p w14:paraId="5C4455AD" w14:textId="77777777" w:rsidR="003E1874" w:rsidRDefault="003E1874" w:rsidP="003E1874">
                <w:pPr>
                  <w:pStyle w:val="LLNormaali"/>
                  <w:rPr>
                    <w:lang w:eastAsia="fi-FI"/>
                  </w:rPr>
                </w:pPr>
              </w:p>
              <w:p w14:paraId="4497AB6F" w14:textId="77777777" w:rsidR="003E1874" w:rsidRDefault="003E1874" w:rsidP="003E1874">
                <w:pPr>
                  <w:pStyle w:val="LLNormaali"/>
                  <w:rPr>
                    <w:lang w:eastAsia="fi-FI"/>
                  </w:rPr>
                </w:pPr>
                <w:r w:rsidRPr="003E1874">
                  <w:rPr>
                    <w:i/>
                    <w:lang w:eastAsia="fi-FI"/>
                  </w:rPr>
                  <w:t>palauttavat mieliin myös</w:t>
                </w:r>
                <w:r>
                  <w:rPr>
                    <w:lang w:eastAsia="fi-FI"/>
                  </w:rPr>
                  <w:t xml:space="preserve"> julistuksen kaikkien henkilöiden suojelemisesta tahdonvastaiselta katoamiselta, jonka Yhdistyneiden kansakuntien yleiskokous hyväksyi 18 päivänä joulukuuta 1992 annetulla päätöslauselmallaan 47/133,</w:t>
                </w:r>
              </w:p>
              <w:p w14:paraId="09989626" w14:textId="77777777" w:rsidR="003E1874" w:rsidRDefault="003E1874" w:rsidP="003E1874">
                <w:pPr>
                  <w:pStyle w:val="LLNormaali"/>
                  <w:rPr>
                    <w:lang w:eastAsia="fi-FI"/>
                  </w:rPr>
                </w:pPr>
              </w:p>
              <w:p w14:paraId="3DC4D498" w14:textId="77777777" w:rsidR="003E1874" w:rsidRDefault="003E1874" w:rsidP="003E1874">
                <w:pPr>
                  <w:pStyle w:val="LLNormaali"/>
                  <w:rPr>
                    <w:lang w:eastAsia="fi-FI"/>
                  </w:rPr>
                </w:pPr>
                <w:r w:rsidRPr="003E1874">
                  <w:rPr>
                    <w:i/>
                    <w:lang w:eastAsia="fi-FI"/>
                  </w:rPr>
                  <w:t>ovat tietoisia</w:t>
                </w:r>
                <w:r>
                  <w:rPr>
                    <w:lang w:eastAsia="fi-FI"/>
                  </w:rPr>
                  <w:t xml:space="preserve"> tahdonvastaisen katoamisen äärimmäisestä vakavuudesta sekä siitä, että se on rikos ja tietyissä kansainvälisessä oikeudessa määritellyissä olosuhteissa rikos ihmisyyttä vastaan,</w:t>
                </w:r>
              </w:p>
              <w:p w14:paraId="431CAC2D" w14:textId="77777777" w:rsidR="003E1874" w:rsidRDefault="003E1874" w:rsidP="003E1874">
                <w:pPr>
                  <w:pStyle w:val="LLNormaali"/>
                  <w:rPr>
                    <w:lang w:eastAsia="fi-FI"/>
                  </w:rPr>
                </w:pPr>
              </w:p>
              <w:p w14:paraId="3E0615D6" w14:textId="77777777" w:rsidR="003E1874" w:rsidRDefault="003E1874" w:rsidP="003E1874">
                <w:pPr>
                  <w:pStyle w:val="LLNormaali"/>
                  <w:rPr>
                    <w:lang w:eastAsia="fi-FI"/>
                  </w:rPr>
                </w:pPr>
                <w:r w:rsidRPr="003E1874">
                  <w:rPr>
                    <w:i/>
                    <w:lang w:eastAsia="fi-FI"/>
                  </w:rPr>
                  <w:t>ovat päättäneet</w:t>
                </w:r>
                <w:r>
                  <w:rPr>
                    <w:lang w:eastAsia="fi-FI"/>
                  </w:rPr>
                  <w:t xml:space="preserve"> estää tahdonvastaisia katoamisia ja torjua tahdonvastaisen katoamisen rikoksen rankaisemattomuuden,</w:t>
                </w:r>
              </w:p>
              <w:p w14:paraId="0A808445" w14:textId="77777777" w:rsidR="003E1874" w:rsidRDefault="003E1874" w:rsidP="003E1874">
                <w:pPr>
                  <w:pStyle w:val="LLNormaali"/>
                  <w:rPr>
                    <w:lang w:eastAsia="fi-FI"/>
                  </w:rPr>
                </w:pPr>
              </w:p>
              <w:p w14:paraId="7F5EF027" w14:textId="77777777" w:rsidR="003E1874" w:rsidRDefault="003E1874" w:rsidP="003E1874">
                <w:pPr>
                  <w:pStyle w:val="LLNormaali"/>
                  <w:rPr>
                    <w:lang w:eastAsia="fi-FI"/>
                  </w:rPr>
                </w:pPr>
                <w:r w:rsidRPr="00F441C1">
                  <w:rPr>
                    <w:i/>
                    <w:lang w:eastAsia="fi-FI"/>
                  </w:rPr>
                  <w:t>ottavat huomioon</w:t>
                </w:r>
                <w:r>
                  <w:rPr>
                    <w:lang w:eastAsia="fi-FI"/>
                  </w:rPr>
                  <w:t xml:space="preserve"> jokaisen ihmisen oikeuden olla katoamatta tahdonvastaisesti sekä uhrien oikeuden saada oikeussuojaa ja hyvitystä,</w:t>
                </w:r>
              </w:p>
              <w:p w14:paraId="783004FF" w14:textId="77777777" w:rsidR="003E1874" w:rsidRDefault="003E1874" w:rsidP="003E1874">
                <w:pPr>
                  <w:pStyle w:val="LLNormaali"/>
                  <w:rPr>
                    <w:lang w:eastAsia="fi-FI"/>
                  </w:rPr>
                </w:pPr>
              </w:p>
              <w:p w14:paraId="653C9C27" w14:textId="77777777" w:rsidR="003E1874" w:rsidRDefault="003E1874" w:rsidP="003E1874">
                <w:pPr>
                  <w:pStyle w:val="LLNormaali"/>
                  <w:rPr>
                    <w:lang w:eastAsia="fi-FI"/>
                  </w:rPr>
                </w:pPr>
                <w:r w:rsidRPr="00F441C1">
                  <w:rPr>
                    <w:i/>
                    <w:lang w:eastAsia="fi-FI"/>
                  </w:rPr>
                  <w:t>vahvistavat</w:t>
                </w:r>
                <w:r>
                  <w:rPr>
                    <w:lang w:eastAsia="fi-FI"/>
                  </w:rPr>
                  <w:t>, että kaikilla uhreilla on oikeus tietää totuus tahdonvastaisen katoamisen olosuhteista ja kadonneen henkilön kohtalosta sekä oikeus vapaasti hakea, ottaa vastaan ja antaa t</w:t>
                </w:r>
                <w:r w:rsidR="00F441C1">
                  <w:rPr>
                    <w:lang w:eastAsia="fi-FI"/>
                  </w:rPr>
                  <w:t>ietoja tätä tarkoitusta varten,</w:t>
                </w:r>
              </w:p>
              <w:p w14:paraId="613F6533" w14:textId="77777777" w:rsidR="003E1874" w:rsidRDefault="003E1874" w:rsidP="003E1874">
                <w:pPr>
                  <w:pStyle w:val="LLNormaali"/>
                  <w:rPr>
                    <w:lang w:eastAsia="fi-FI"/>
                  </w:rPr>
                </w:pPr>
              </w:p>
              <w:p w14:paraId="581A37FB" w14:textId="77777777" w:rsidR="00F441C1" w:rsidRDefault="00F441C1" w:rsidP="003E1874">
                <w:pPr>
                  <w:pStyle w:val="LLNormaali"/>
                  <w:rPr>
                    <w:lang w:eastAsia="fi-FI"/>
                  </w:rPr>
                </w:pPr>
              </w:p>
              <w:p w14:paraId="00E28BF4" w14:textId="77777777" w:rsidR="003E1874" w:rsidRDefault="003E1874" w:rsidP="003E1874">
                <w:pPr>
                  <w:pStyle w:val="LLNormaali"/>
                  <w:rPr>
                    <w:lang w:eastAsia="fi-FI"/>
                  </w:rPr>
                </w:pPr>
                <w:r>
                  <w:rPr>
                    <w:lang w:eastAsia="fi-FI"/>
                  </w:rPr>
                  <w:t>ovat sopineet seuraavasta:</w:t>
                </w:r>
              </w:p>
              <w:p w14:paraId="0E1FB51C" w14:textId="77777777" w:rsidR="003E1874" w:rsidRDefault="003E1874" w:rsidP="003E1874">
                <w:pPr>
                  <w:pStyle w:val="LLNormaali"/>
                  <w:rPr>
                    <w:lang w:eastAsia="fi-FI"/>
                  </w:rPr>
                </w:pPr>
              </w:p>
              <w:p w14:paraId="71739FC1" w14:textId="77777777" w:rsidR="003E1874" w:rsidRPr="00C10DBF" w:rsidRDefault="003E1874" w:rsidP="00C10DBF">
                <w:pPr>
                  <w:pStyle w:val="LLNormaali"/>
                  <w:jc w:val="center"/>
                  <w:rPr>
                    <w:b/>
                    <w:lang w:eastAsia="fi-FI"/>
                  </w:rPr>
                </w:pPr>
                <w:r w:rsidRPr="00C10DBF">
                  <w:rPr>
                    <w:b/>
                    <w:lang w:eastAsia="fi-FI"/>
                  </w:rPr>
                  <w:t>I OSA</w:t>
                </w:r>
              </w:p>
              <w:p w14:paraId="7BC4975F" w14:textId="77777777" w:rsidR="003E1874" w:rsidRDefault="003E1874" w:rsidP="003E1874">
                <w:pPr>
                  <w:pStyle w:val="LLNormaali"/>
                  <w:rPr>
                    <w:lang w:eastAsia="fi-FI"/>
                  </w:rPr>
                </w:pPr>
              </w:p>
              <w:p w14:paraId="3FF02174" w14:textId="77777777" w:rsidR="003E1874" w:rsidRPr="00C10DBF" w:rsidRDefault="003E1874" w:rsidP="00C10DBF">
                <w:pPr>
                  <w:pStyle w:val="LLNormaali"/>
                  <w:jc w:val="center"/>
                  <w:rPr>
                    <w:i/>
                    <w:lang w:eastAsia="fi-FI"/>
                  </w:rPr>
                </w:pPr>
                <w:r w:rsidRPr="00C10DBF">
                  <w:rPr>
                    <w:i/>
                    <w:lang w:eastAsia="fi-FI"/>
                  </w:rPr>
                  <w:t>1 artikla</w:t>
                </w:r>
              </w:p>
              <w:p w14:paraId="7A404869" w14:textId="77777777" w:rsidR="003E1874" w:rsidRDefault="003E1874" w:rsidP="003E1874">
                <w:pPr>
                  <w:pStyle w:val="LLNormaali"/>
                  <w:rPr>
                    <w:lang w:eastAsia="fi-FI"/>
                  </w:rPr>
                </w:pPr>
              </w:p>
              <w:p w14:paraId="0F26EC38" w14:textId="77777777" w:rsidR="003E1874" w:rsidRDefault="003E1874" w:rsidP="003E1874">
                <w:pPr>
                  <w:pStyle w:val="LLNormaali"/>
                  <w:rPr>
                    <w:lang w:eastAsia="fi-FI"/>
                  </w:rPr>
                </w:pPr>
                <w:r>
                  <w:rPr>
                    <w:lang w:eastAsia="fi-FI"/>
                  </w:rPr>
                  <w:t xml:space="preserve">1. Ketään ei saa saattaa katoamaan tahdonvastaisesti. </w:t>
                </w:r>
              </w:p>
              <w:p w14:paraId="6340CE6C" w14:textId="77777777" w:rsidR="003E1874" w:rsidRDefault="003E1874" w:rsidP="003E1874">
                <w:pPr>
                  <w:pStyle w:val="LLNormaali"/>
                  <w:rPr>
                    <w:lang w:eastAsia="fi-FI"/>
                  </w:rPr>
                </w:pPr>
              </w:p>
              <w:p w14:paraId="483BFA46" w14:textId="77777777" w:rsidR="003E1874" w:rsidRDefault="003E1874" w:rsidP="003E1874">
                <w:pPr>
                  <w:pStyle w:val="LLNormaali"/>
                  <w:rPr>
                    <w:lang w:eastAsia="fi-FI"/>
                  </w:rPr>
                </w:pPr>
                <w:r>
                  <w:rPr>
                    <w:lang w:eastAsia="fi-FI"/>
                  </w:rPr>
                  <w:t xml:space="preserve">2. Mihinkään poikkeuksellisiin olosuhteisiin, kuten sotatilaan tai sodan uhkaan, maan sisäiseen poliittiseen epävakauteen tai muuhun yleiseen hätätilaan, ei saa vedota oikeutuksena tahdonvastaiselle katoamiselle. </w:t>
                </w:r>
              </w:p>
              <w:p w14:paraId="3FFD1EA1" w14:textId="77777777" w:rsidR="003E1874" w:rsidRDefault="003E1874" w:rsidP="003E1874">
                <w:pPr>
                  <w:pStyle w:val="LLNormaali"/>
                  <w:rPr>
                    <w:lang w:eastAsia="fi-FI"/>
                  </w:rPr>
                </w:pPr>
              </w:p>
              <w:p w14:paraId="6C8CE01A" w14:textId="77777777" w:rsidR="003E1874" w:rsidRPr="00C10DBF" w:rsidRDefault="003E1874" w:rsidP="00C10DBF">
                <w:pPr>
                  <w:pStyle w:val="LLNormaali"/>
                  <w:jc w:val="center"/>
                  <w:rPr>
                    <w:i/>
                    <w:lang w:eastAsia="fi-FI"/>
                  </w:rPr>
                </w:pPr>
                <w:r w:rsidRPr="00C10DBF">
                  <w:rPr>
                    <w:i/>
                    <w:lang w:eastAsia="fi-FI"/>
                  </w:rPr>
                  <w:t>2 artikla</w:t>
                </w:r>
              </w:p>
              <w:p w14:paraId="737E2893" w14:textId="77777777" w:rsidR="003E1874" w:rsidRDefault="003E1874" w:rsidP="003E1874">
                <w:pPr>
                  <w:pStyle w:val="LLNormaali"/>
                  <w:rPr>
                    <w:lang w:eastAsia="fi-FI"/>
                  </w:rPr>
                </w:pPr>
              </w:p>
              <w:p w14:paraId="49E7753B" w14:textId="77777777" w:rsidR="003E1874" w:rsidRDefault="003E1874" w:rsidP="003E1874">
                <w:pPr>
                  <w:pStyle w:val="LLNormaali"/>
                  <w:rPr>
                    <w:lang w:eastAsia="fi-FI"/>
                  </w:rPr>
                </w:pPr>
                <w:r>
                  <w:rPr>
                    <w:lang w:eastAsia="fi-FI"/>
                  </w:rPr>
                  <w:t xml:space="preserve">Tässä yleissopimuksessa ”tahdonvastaisella katoamisella” tarkoitetaan sitä, että valtion edustajat tai valtion luvalla, tuella tai suostumuksella toimivat henkilöt tai henkilöryhmät pidättävät, vangitsevat tai kaappaavat henkilön tai millä muulla tavalla tahansa riistävät hänen vapautensa, minkä jälkeen vapaudenriistoa kieltäydytään tunnustamasta tai kadonneen henkilön kohtalo tai olinpaikka salataan, jolloin hän jää ilman lain suojaa. </w:t>
                </w:r>
              </w:p>
              <w:p w14:paraId="4F892C94" w14:textId="77777777" w:rsidR="003E1874" w:rsidRDefault="003E1874" w:rsidP="003E1874">
                <w:pPr>
                  <w:pStyle w:val="LLNormaali"/>
                  <w:rPr>
                    <w:lang w:eastAsia="fi-FI"/>
                  </w:rPr>
                </w:pPr>
              </w:p>
              <w:p w14:paraId="5C8002EE" w14:textId="77777777" w:rsidR="003E1874" w:rsidRDefault="003E1874" w:rsidP="003E1874">
                <w:pPr>
                  <w:pStyle w:val="LLNormaali"/>
                  <w:rPr>
                    <w:lang w:eastAsia="fi-FI"/>
                  </w:rPr>
                </w:pPr>
              </w:p>
              <w:p w14:paraId="35FD4425" w14:textId="77777777" w:rsidR="003E1874" w:rsidRPr="00C10DBF" w:rsidRDefault="003E1874" w:rsidP="00C10DBF">
                <w:pPr>
                  <w:pStyle w:val="LLNormaali"/>
                  <w:jc w:val="center"/>
                  <w:rPr>
                    <w:i/>
                    <w:lang w:eastAsia="fi-FI"/>
                  </w:rPr>
                </w:pPr>
                <w:r w:rsidRPr="00C10DBF">
                  <w:rPr>
                    <w:i/>
                    <w:lang w:eastAsia="fi-FI"/>
                  </w:rPr>
                  <w:t>3 artikla</w:t>
                </w:r>
              </w:p>
              <w:p w14:paraId="502C178E" w14:textId="77777777" w:rsidR="003E1874" w:rsidRDefault="003E1874" w:rsidP="003E1874">
                <w:pPr>
                  <w:pStyle w:val="LLNormaali"/>
                  <w:rPr>
                    <w:lang w:eastAsia="fi-FI"/>
                  </w:rPr>
                </w:pPr>
              </w:p>
              <w:p w14:paraId="469093CD" w14:textId="77777777" w:rsidR="003E1874" w:rsidRDefault="003E1874" w:rsidP="003E1874">
                <w:pPr>
                  <w:pStyle w:val="LLNormaali"/>
                  <w:rPr>
                    <w:lang w:eastAsia="fi-FI"/>
                  </w:rPr>
                </w:pPr>
                <w:r>
                  <w:rPr>
                    <w:lang w:eastAsia="fi-FI"/>
                  </w:rPr>
                  <w:t xml:space="preserve">Osapuolet toteuttavat asianmukaiset toimet tutkiakseen sellaiset 2 artiklassa määritellyt teot, jotka henkilöt tai henkilöryhmät ovat tehneet ilman valtion lupaa, tukea tai suostumusta, ja saattaakseen näistä teoista vastuulliset tahot oikeuden eteen. </w:t>
                </w:r>
              </w:p>
              <w:p w14:paraId="33830AEC" w14:textId="77777777" w:rsidR="003E1874" w:rsidRDefault="003E1874" w:rsidP="003E1874">
                <w:pPr>
                  <w:pStyle w:val="LLNormaali"/>
                  <w:rPr>
                    <w:lang w:eastAsia="fi-FI"/>
                  </w:rPr>
                </w:pPr>
              </w:p>
              <w:p w14:paraId="4546C558" w14:textId="77777777" w:rsidR="003E1874" w:rsidRPr="00C10DBF" w:rsidRDefault="003E1874" w:rsidP="00C10DBF">
                <w:pPr>
                  <w:pStyle w:val="LLNormaali"/>
                  <w:jc w:val="center"/>
                  <w:rPr>
                    <w:i/>
                    <w:lang w:eastAsia="fi-FI"/>
                  </w:rPr>
                </w:pPr>
                <w:r w:rsidRPr="00C10DBF">
                  <w:rPr>
                    <w:i/>
                    <w:lang w:eastAsia="fi-FI"/>
                  </w:rPr>
                  <w:t>4 artikla</w:t>
                </w:r>
              </w:p>
              <w:p w14:paraId="470D90FE" w14:textId="77777777" w:rsidR="003E1874" w:rsidRDefault="003E1874" w:rsidP="003E1874">
                <w:pPr>
                  <w:pStyle w:val="LLNormaali"/>
                  <w:rPr>
                    <w:lang w:eastAsia="fi-FI"/>
                  </w:rPr>
                </w:pPr>
              </w:p>
              <w:p w14:paraId="6E8039CF" w14:textId="77777777" w:rsidR="003E1874" w:rsidRDefault="003E1874" w:rsidP="003E1874">
                <w:pPr>
                  <w:pStyle w:val="LLNormaali"/>
                  <w:rPr>
                    <w:lang w:eastAsia="fi-FI"/>
                  </w:rPr>
                </w:pPr>
                <w:r>
                  <w:rPr>
                    <w:lang w:eastAsia="fi-FI"/>
                  </w:rPr>
                  <w:lastRenderedPageBreak/>
                  <w:t>Osapuolet toteuttavat tarvittavat toimet varmistaakseen, että tahdonvastainen katoaminen on niiden rikosoikeuden mukaan rangaistava teko.</w:t>
                </w:r>
              </w:p>
              <w:p w14:paraId="4836BCB9" w14:textId="77777777" w:rsidR="00C10DBF" w:rsidRDefault="00C10DBF" w:rsidP="003E1874">
                <w:pPr>
                  <w:pStyle w:val="LLNormaali"/>
                  <w:rPr>
                    <w:lang w:eastAsia="fi-FI"/>
                  </w:rPr>
                </w:pPr>
              </w:p>
              <w:p w14:paraId="76F2EF3A" w14:textId="77777777" w:rsidR="003E1874" w:rsidRPr="00C10DBF" w:rsidRDefault="003E1874" w:rsidP="00C10DBF">
                <w:pPr>
                  <w:pStyle w:val="LLNormaali"/>
                  <w:jc w:val="center"/>
                  <w:rPr>
                    <w:i/>
                    <w:lang w:eastAsia="fi-FI"/>
                  </w:rPr>
                </w:pPr>
                <w:r w:rsidRPr="00C10DBF">
                  <w:rPr>
                    <w:i/>
                    <w:lang w:eastAsia="fi-FI"/>
                  </w:rPr>
                  <w:t>5 artikla</w:t>
                </w:r>
              </w:p>
              <w:p w14:paraId="60D08518" w14:textId="77777777" w:rsidR="003E1874" w:rsidRDefault="003E1874" w:rsidP="003E1874">
                <w:pPr>
                  <w:pStyle w:val="LLNormaali"/>
                  <w:rPr>
                    <w:lang w:eastAsia="fi-FI"/>
                  </w:rPr>
                </w:pPr>
              </w:p>
              <w:p w14:paraId="3A8EE1D4" w14:textId="77777777" w:rsidR="003E1874" w:rsidRDefault="003E1874" w:rsidP="003E1874">
                <w:pPr>
                  <w:pStyle w:val="LLNormaali"/>
                  <w:rPr>
                    <w:lang w:eastAsia="fi-FI"/>
                  </w:rPr>
                </w:pPr>
                <w:r>
                  <w:rPr>
                    <w:lang w:eastAsia="fi-FI"/>
                  </w:rPr>
                  <w:t xml:space="preserve">Tahdonvastaisten katoamisten laajamittainen tai järjestelmällinen toteuttaminen on rikos ihmisyyttä vastaan, sellaisena kuin tämä rikos on määriteltynä sovellettavassa kansainvälisessä oikeudessa, ja siitä määrätään tämän sovellettavan kansainvälisen oikeuden mukaiset seuraamukset. </w:t>
                </w:r>
              </w:p>
              <w:p w14:paraId="167A6260" w14:textId="77777777" w:rsidR="003E1874" w:rsidRDefault="003E1874" w:rsidP="003E1874">
                <w:pPr>
                  <w:pStyle w:val="LLNormaali"/>
                  <w:rPr>
                    <w:lang w:eastAsia="fi-FI"/>
                  </w:rPr>
                </w:pPr>
              </w:p>
              <w:p w14:paraId="701CC6FA" w14:textId="77777777" w:rsidR="003E1874" w:rsidRPr="00C10DBF" w:rsidRDefault="003E1874" w:rsidP="00C10DBF">
                <w:pPr>
                  <w:pStyle w:val="LLNormaali"/>
                  <w:jc w:val="center"/>
                  <w:rPr>
                    <w:i/>
                    <w:lang w:eastAsia="fi-FI"/>
                  </w:rPr>
                </w:pPr>
                <w:r w:rsidRPr="00C10DBF">
                  <w:rPr>
                    <w:i/>
                    <w:lang w:eastAsia="fi-FI"/>
                  </w:rPr>
                  <w:t>6 artikla</w:t>
                </w:r>
              </w:p>
              <w:p w14:paraId="1B0A5750" w14:textId="77777777" w:rsidR="003E1874" w:rsidRDefault="003E1874" w:rsidP="003E1874">
                <w:pPr>
                  <w:pStyle w:val="LLNormaali"/>
                  <w:rPr>
                    <w:lang w:eastAsia="fi-FI"/>
                  </w:rPr>
                </w:pPr>
              </w:p>
              <w:p w14:paraId="76C46084" w14:textId="77777777" w:rsidR="003E1874" w:rsidRDefault="00C10DBF" w:rsidP="003E1874">
                <w:pPr>
                  <w:pStyle w:val="LLNormaali"/>
                  <w:rPr>
                    <w:lang w:eastAsia="fi-FI"/>
                  </w:rPr>
                </w:pPr>
                <w:r>
                  <w:rPr>
                    <w:lang w:eastAsia="fi-FI"/>
                  </w:rPr>
                  <w:t xml:space="preserve">1. </w:t>
                </w:r>
                <w:r w:rsidR="003E1874">
                  <w:rPr>
                    <w:lang w:eastAsia="fi-FI"/>
                  </w:rPr>
                  <w:t>Osapuolet toteuttavat tarvittavat toimet säätääkseen rikosoikeudellisen vastuun ainakin seuraavi</w:t>
                </w:r>
                <w:r>
                  <w:rPr>
                    <w:lang w:eastAsia="fi-FI"/>
                  </w:rPr>
                  <w:t>lle:</w:t>
                </w:r>
              </w:p>
              <w:p w14:paraId="66B79A97" w14:textId="77777777" w:rsidR="003E1874" w:rsidRDefault="006E2EA9" w:rsidP="003E1874">
                <w:pPr>
                  <w:pStyle w:val="LLNormaali"/>
                  <w:rPr>
                    <w:lang w:eastAsia="fi-FI"/>
                  </w:rPr>
                </w:pPr>
                <w:r>
                  <w:rPr>
                    <w:lang w:eastAsia="fi-FI"/>
                  </w:rPr>
                  <w:t>(</w:t>
                </w:r>
                <w:r w:rsidR="003E1874">
                  <w:rPr>
                    <w:lang w:eastAsia="fi-FI"/>
                  </w:rPr>
                  <w:t xml:space="preserve">a) henkilö, joka toteuttaa tahdonvastaisen katoamisen tai käskee, kehottaa tai suostuttelee toteuttamaan sen, yrittää toteuttaa sen, toimii rikoskumppanina sen toteuttamisessa tai osallistuu siihen; </w:t>
                </w:r>
              </w:p>
              <w:p w14:paraId="2CB28FC3" w14:textId="77777777" w:rsidR="003E1874" w:rsidRDefault="006E2EA9" w:rsidP="003E1874">
                <w:pPr>
                  <w:pStyle w:val="LLNormaali"/>
                  <w:rPr>
                    <w:lang w:eastAsia="fi-FI"/>
                  </w:rPr>
                </w:pPr>
                <w:r>
                  <w:rPr>
                    <w:lang w:eastAsia="fi-FI"/>
                  </w:rPr>
                  <w:t>(</w:t>
                </w:r>
                <w:r w:rsidR="003E1874">
                  <w:rPr>
                    <w:lang w:eastAsia="fi-FI"/>
                  </w:rPr>
                  <w:t>b) esimies, joka on</w:t>
                </w:r>
              </w:p>
              <w:p w14:paraId="5941FDCF" w14:textId="77777777" w:rsidR="003E1874" w:rsidRDefault="006E2EA9" w:rsidP="003E1874">
                <w:pPr>
                  <w:pStyle w:val="LLNormaali"/>
                  <w:rPr>
                    <w:lang w:eastAsia="fi-FI"/>
                  </w:rPr>
                </w:pPr>
                <w:r>
                  <w:rPr>
                    <w:lang w:eastAsia="fi-FI"/>
                  </w:rPr>
                  <w:t>(</w:t>
                </w:r>
                <w:r w:rsidR="003E1874">
                  <w:rPr>
                    <w:lang w:eastAsia="fi-FI"/>
                  </w:rPr>
                  <w:t xml:space="preserve">i) tiennyt tosiasialliseen määräysvaltaansa ja valvontaansa kuuluvien alaisten tekevän tai aikovan tehdä tahdonvastaisen katoamisen rikoksen tai on tietoisesti jättänyt huomiotta tähän selvästi viittaavan tiedon; </w:t>
                </w:r>
              </w:p>
              <w:p w14:paraId="53B2E376" w14:textId="77777777" w:rsidR="003E1874" w:rsidRDefault="006E2EA9" w:rsidP="003E1874">
                <w:pPr>
                  <w:pStyle w:val="LLNormaali"/>
                  <w:rPr>
                    <w:lang w:eastAsia="fi-FI"/>
                  </w:rPr>
                </w:pPr>
                <w:r>
                  <w:rPr>
                    <w:lang w:eastAsia="fi-FI"/>
                  </w:rPr>
                  <w:t>(</w:t>
                </w:r>
                <w:r w:rsidR="003E1874">
                  <w:rPr>
                    <w:lang w:eastAsia="fi-FI"/>
                  </w:rPr>
                  <w:t>ii) tosiasiallisesti vastannut tahdonvastaisen katoamisen rikoksen tekemiseen liittyneistä toimista ja valvonut niitä; ja</w:t>
                </w:r>
              </w:p>
              <w:p w14:paraId="10CD09F9" w14:textId="77777777" w:rsidR="003E1874" w:rsidRDefault="003E1874" w:rsidP="003E1874">
                <w:pPr>
                  <w:pStyle w:val="LLNormaali"/>
                  <w:rPr>
                    <w:lang w:eastAsia="fi-FI"/>
                  </w:rPr>
                </w:pPr>
              </w:p>
              <w:p w14:paraId="250462B6" w14:textId="77777777" w:rsidR="003E1874" w:rsidRDefault="006E2EA9" w:rsidP="003E1874">
                <w:pPr>
                  <w:pStyle w:val="LLNormaali"/>
                  <w:rPr>
                    <w:lang w:eastAsia="fi-FI"/>
                  </w:rPr>
                </w:pPr>
                <w:r>
                  <w:rPr>
                    <w:lang w:eastAsia="fi-FI"/>
                  </w:rPr>
                  <w:t>(</w:t>
                </w:r>
                <w:r w:rsidR="003E1874">
                  <w:rPr>
                    <w:lang w:eastAsia="fi-FI"/>
                  </w:rPr>
                  <w:t>iii) jättänyt ryhtymättä kaikkiin tarvittaviin ja kohtuullisiin vallassaan olleisiin toimiin estääkseen tai torjuakseen tahdonvastaisen katoamisen toteuttamisen tai jättänyt saattamatta asian toimivaltaisille viranomaisille tutkittavaksi ja syytetoimia varten;</w:t>
                </w:r>
              </w:p>
              <w:p w14:paraId="344B9E02" w14:textId="77777777" w:rsidR="003E1874" w:rsidRDefault="006E2EA9" w:rsidP="003E1874">
                <w:pPr>
                  <w:pStyle w:val="LLNormaali"/>
                  <w:rPr>
                    <w:lang w:eastAsia="fi-FI"/>
                  </w:rPr>
                </w:pPr>
                <w:r>
                  <w:rPr>
                    <w:lang w:eastAsia="fi-FI"/>
                  </w:rPr>
                  <w:t>(</w:t>
                </w:r>
                <w:r w:rsidR="003E1874">
                  <w:rPr>
                    <w:lang w:eastAsia="fi-FI"/>
                  </w:rPr>
                  <w:t>c) edellä oleva b alakohta ei rajoita sellaisia ankarampia vastuuvaatimuksia, joita asiaa koskevan kansainvälisen oikeuden mukaan sovelletaan sotilaspäällikköön tai tosiasiallisesti sotilaspäällikkönä toimivaan henkilöön.</w:t>
                </w:r>
              </w:p>
              <w:p w14:paraId="53F98DEA" w14:textId="77777777" w:rsidR="003E1874" w:rsidRDefault="003E1874" w:rsidP="003E1874">
                <w:pPr>
                  <w:pStyle w:val="LLNormaali"/>
                  <w:rPr>
                    <w:lang w:eastAsia="fi-FI"/>
                  </w:rPr>
                </w:pPr>
              </w:p>
              <w:p w14:paraId="27C62606" w14:textId="77777777" w:rsidR="003E1874" w:rsidRDefault="003E1874" w:rsidP="003E1874">
                <w:pPr>
                  <w:pStyle w:val="LLNormaali"/>
                  <w:rPr>
                    <w:lang w:eastAsia="fi-FI"/>
                  </w:rPr>
                </w:pPr>
                <w:r>
                  <w:rPr>
                    <w:lang w:eastAsia="fi-FI"/>
                  </w:rPr>
                  <w:t xml:space="preserve">2. Tahdonvastaisen katoamisen rikosta ei voi oikeuttaa vetoamalla minkään viranomaisen käskyyn tai ohjeeseen, riippumatta </w:t>
                </w:r>
                <w:r>
                  <w:rPr>
                    <w:lang w:eastAsia="fi-FI"/>
                  </w:rPr>
                  <w:lastRenderedPageBreak/>
                  <w:t>siitä, onko kyseessä siviili-,</w:t>
                </w:r>
                <w:r w:rsidR="00C10DBF">
                  <w:rPr>
                    <w:lang w:eastAsia="fi-FI"/>
                  </w:rPr>
                  <w:t xml:space="preserve"> sotilas- tai muu viranomainen.</w:t>
                </w:r>
              </w:p>
              <w:p w14:paraId="77AD69C0" w14:textId="77777777" w:rsidR="00C10DBF" w:rsidRDefault="00C10DBF" w:rsidP="003E1874">
                <w:pPr>
                  <w:pStyle w:val="LLNormaali"/>
                  <w:rPr>
                    <w:lang w:eastAsia="fi-FI"/>
                  </w:rPr>
                </w:pPr>
              </w:p>
              <w:p w14:paraId="52BEE615" w14:textId="77777777" w:rsidR="003E1874" w:rsidRPr="00C10DBF" w:rsidRDefault="003E1874" w:rsidP="00C10DBF">
                <w:pPr>
                  <w:pStyle w:val="LLNormaali"/>
                  <w:jc w:val="center"/>
                  <w:rPr>
                    <w:i/>
                    <w:lang w:eastAsia="fi-FI"/>
                  </w:rPr>
                </w:pPr>
                <w:r w:rsidRPr="00C10DBF">
                  <w:rPr>
                    <w:i/>
                    <w:lang w:eastAsia="fi-FI"/>
                  </w:rPr>
                  <w:t>7 artikla</w:t>
                </w:r>
              </w:p>
              <w:p w14:paraId="008D8CDF" w14:textId="77777777" w:rsidR="003E1874" w:rsidRDefault="003E1874" w:rsidP="003E1874">
                <w:pPr>
                  <w:pStyle w:val="LLNormaali"/>
                  <w:rPr>
                    <w:lang w:eastAsia="fi-FI"/>
                  </w:rPr>
                </w:pPr>
              </w:p>
              <w:p w14:paraId="5162074D" w14:textId="77777777" w:rsidR="003E1874" w:rsidRDefault="003E1874" w:rsidP="003E1874">
                <w:pPr>
                  <w:pStyle w:val="LLNormaali"/>
                  <w:rPr>
                    <w:lang w:eastAsia="fi-FI"/>
                  </w:rPr>
                </w:pPr>
                <w:r>
                  <w:rPr>
                    <w:lang w:eastAsia="fi-FI"/>
                  </w:rPr>
                  <w:t>1. Osapuolet säätävät tahdonvastaisen katoamisen rikoksen rangaistavaksi asianmukaisilla rangaistuksilla, joissa otetaan huomioon</w:t>
                </w:r>
                <w:r w:rsidR="006F14EB">
                  <w:rPr>
                    <w:lang w:eastAsia="fi-FI"/>
                  </w:rPr>
                  <w:t xml:space="preserve"> rikoksen äärimmäinen vakavuus.</w:t>
                </w:r>
              </w:p>
              <w:p w14:paraId="38BEE8F8" w14:textId="77777777" w:rsidR="003E1874" w:rsidRDefault="003E1874" w:rsidP="003E1874">
                <w:pPr>
                  <w:pStyle w:val="LLNormaali"/>
                  <w:rPr>
                    <w:lang w:eastAsia="fi-FI"/>
                  </w:rPr>
                </w:pPr>
              </w:p>
              <w:p w14:paraId="0EFC48CA" w14:textId="77777777" w:rsidR="003E1874" w:rsidRDefault="006F14EB" w:rsidP="003E1874">
                <w:pPr>
                  <w:pStyle w:val="LLNormaali"/>
                  <w:rPr>
                    <w:lang w:eastAsia="fi-FI"/>
                  </w:rPr>
                </w:pPr>
                <w:r>
                  <w:rPr>
                    <w:lang w:eastAsia="fi-FI"/>
                  </w:rPr>
                  <w:t>2. Osapuolet voivat säätää:</w:t>
                </w:r>
              </w:p>
              <w:p w14:paraId="7F8126ED" w14:textId="77777777" w:rsidR="003E1874" w:rsidRDefault="006E2EA9" w:rsidP="003E1874">
                <w:pPr>
                  <w:pStyle w:val="LLNormaali"/>
                  <w:rPr>
                    <w:lang w:eastAsia="fi-FI"/>
                  </w:rPr>
                </w:pPr>
                <w:r>
                  <w:rPr>
                    <w:lang w:eastAsia="fi-FI"/>
                  </w:rPr>
                  <w:t>(</w:t>
                </w:r>
                <w:r w:rsidR="003E1874">
                  <w:rPr>
                    <w:lang w:eastAsia="fi-FI"/>
                  </w:rPr>
                  <w:t>a) lieventävistä asianhaaroista erityisesti sellaisten tahdonvastaisen katoamisen toteuttamisessa osallisina olleiden henkilöiden eduksi, jotka auttavat tehokkaasti saamaan kadonneen henkilön takaisin elävänä tai mahdollistavat tahdonvastaisten katoamisten selvittämistä tai tahdonvastaiseen katoamiseen syyllistyneide</w:t>
                </w:r>
                <w:r w:rsidR="006F14EB">
                  <w:rPr>
                    <w:lang w:eastAsia="fi-FI"/>
                  </w:rPr>
                  <w:t>n tunnistamista;</w:t>
                </w:r>
              </w:p>
              <w:p w14:paraId="18BF3F1F" w14:textId="77777777" w:rsidR="003E1874" w:rsidRDefault="006E2EA9" w:rsidP="003E1874">
                <w:pPr>
                  <w:pStyle w:val="LLNormaali"/>
                  <w:rPr>
                    <w:lang w:eastAsia="fi-FI"/>
                  </w:rPr>
                </w:pPr>
                <w:r>
                  <w:rPr>
                    <w:lang w:eastAsia="fi-FI"/>
                  </w:rPr>
                  <w:t>(</w:t>
                </w:r>
                <w:r w:rsidR="003E1874">
                  <w:rPr>
                    <w:lang w:eastAsia="fi-FI"/>
                  </w:rPr>
                  <w:t>b) raskauttavista asianhaaroista erityisesti tapauksissa, joissa kadonnut henkilö kuolee tai tahdonvastainen katoaminen aiheutetaan raskaana olevalle naiselle, alaikäiselle tai vammaiselle tai muuten erityisen haavoittuvalle henkilölle, sanotun kuitenkaan vaikuttamatta muihin rikosoikeudellisiin menettelyihin.</w:t>
                </w:r>
              </w:p>
              <w:p w14:paraId="7BE546D3" w14:textId="77777777" w:rsidR="003E1874" w:rsidRDefault="003E1874" w:rsidP="003E1874">
                <w:pPr>
                  <w:pStyle w:val="LLNormaali"/>
                  <w:rPr>
                    <w:lang w:eastAsia="fi-FI"/>
                  </w:rPr>
                </w:pPr>
              </w:p>
              <w:p w14:paraId="25DB0032" w14:textId="77777777" w:rsidR="003E1874" w:rsidRPr="006F14EB" w:rsidRDefault="003E1874" w:rsidP="006F14EB">
                <w:pPr>
                  <w:pStyle w:val="LLNormaali"/>
                  <w:jc w:val="center"/>
                  <w:rPr>
                    <w:i/>
                    <w:lang w:eastAsia="fi-FI"/>
                  </w:rPr>
                </w:pPr>
                <w:r w:rsidRPr="006F14EB">
                  <w:rPr>
                    <w:i/>
                    <w:lang w:eastAsia="fi-FI"/>
                  </w:rPr>
                  <w:t>8 artikla</w:t>
                </w:r>
              </w:p>
              <w:p w14:paraId="5DA3353C" w14:textId="77777777" w:rsidR="003E1874" w:rsidRDefault="003E1874" w:rsidP="003E1874">
                <w:pPr>
                  <w:pStyle w:val="LLNormaali"/>
                  <w:rPr>
                    <w:lang w:eastAsia="fi-FI"/>
                  </w:rPr>
                </w:pPr>
              </w:p>
              <w:p w14:paraId="593E2C0B" w14:textId="77777777" w:rsidR="003E1874" w:rsidRDefault="003E1874" w:rsidP="003E1874">
                <w:pPr>
                  <w:pStyle w:val="LLNormaali"/>
                  <w:rPr>
                    <w:lang w:eastAsia="fi-FI"/>
                  </w:rPr>
                </w:pPr>
                <w:r>
                  <w:rPr>
                    <w:lang w:eastAsia="fi-FI"/>
                  </w:rPr>
                  <w:t>Vaikuttamatta 5 artiklan soveltamiseen</w:t>
                </w:r>
              </w:p>
              <w:p w14:paraId="412C7564" w14:textId="77777777" w:rsidR="003E1874" w:rsidRDefault="003E1874" w:rsidP="003E1874">
                <w:pPr>
                  <w:pStyle w:val="LLNormaali"/>
                  <w:rPr>
                    <w:lang w:eastAsia="fi-FI"/>
                  </w:rPr>
                </w:pPr>
              </w:p>
              <w:p w14:paraId="61A05D89" w14:textId="77777777" w:rsidR="003E1874" w:rsidRDefault="00452B95" w:rsidP="003E1874">
                <w:pPr>
                  <w:pStyle w:val="LLNormaali"/>
                  <w:rPr>
                    <w:lang w:eastAsia="fi-FI"/>
                  </w:rPr>
                </w:pPr>
                <w:r>
                  <w:rPr>
                    <w:lang w:eastAsia="fi-FI"/>
                  </w:rPr>
                  <w:t>1. o</w:t>
                </w:r>
                <w:r w:rsidR="003E1874">
                  <w:rPr>
                    <w:lang w:eastAsia="fi-FI"/>
                  </w:rPr>
                  <w:t xml:space="preserve">sapuoli, joka soveltaa tahdonvastaiseen katoamiseen vanhentumissäännöksiä, </w:t>
                </w:r>
              </w:p>
              <w:p w14:paraId="6031334C" w14:textId="77777777" w:rsidR="003E1874" w:rsidRDefault="003E1874" w:rsidP="003E1874">
                <w:pPr>
                  <w:pStyle w:val="LLNormaali"/>
                  <w:rPr>
                    <w:lang w:eastAsia="fi-FI"/>
                  </w:rPr>
                </w:pPr>
                <w:r>
                  <w:rPr>
                    <w:lang w:eastAsia="fi-FI"/>
                  </w:rPr>
                  <w:t xml:space="preserve">toteuttaa tarvittavat toimet varmistaakseen, että rikosoikeudellisten menettelyjen vanhentumisaika </w:t>
                </w:r>
              </w:p>
              <w:p w14:paraId="5A89E557" w14:textId="77777777" w:rsidR="003E1874" w:rsidRDefault="006E2EA9" w:rsidP="003E1874">
                <w:pPr>
                  <w:pStyle w:val="LLNormaali"/>
                  <w:rPr>
                    <w:lang w:eastAsia="fi-FI"/>
                  </w:rPr>
                </w:pPr>
                <w:r>
                  <w:rPr>
                    <w:lang w:eastAsia="fi-FI"/>
                  </w:rPr>
                  <w:t>(</w:t>
                </w:r>
                <w:r w:rsidR="003E1874">
                  <w:rPr>
                    <w:lang w:eastAsia="fi-FI"/>
                  </w:rPr>
                  <w:t>a) on pitkä ja oikeassa suhteessa tämän rikoksen äärimmäiseen vakavuuteen,</w:t>
                </w:r>
              </w:p>
              <w:p w14:paraId="773028AC" w14:textId="77777777" w:rsidR="003E1874" w:rsidRDefault="006E2EA9" w:rsidP="003E1874">
                <w:pPr>
                  <w:pStyle w:val="LLNormaali"/>
                  <w:rPr>
                    <w:lang w:eastAsia="fi-FI"/>
                  </w:rPr>
                </w:pPr>
                <w:r>
                  <w:rPr>
                    <w:lang w:eastAsia="fi-FI"/>
                  </w:rPr>
                  <w:t>(</w:t>
                </w:r>
                <w:r w:rsidR="003E1874">
                  <w:rPr>
                    <w:lang w:eastAsia="fi-FI"/>
                  </w:rPr>
                  <w:t xml:space="preserve">b) alkaa siitä hetkestä, jolloin tahdonvastaisen katoamisen rikos päättyy, ottaen huomioon rikoksen jatkuvan luonteen; </w:t>
                </w:r>
              </w:p>
              <w:p w14:paraId="0D95482C" w14:textId="77777777" w:rsidR="003E1874" w:rsidRDefault="003E1874" w:rsidP="003E1874">
                <w:pPr>
                  <w:pStyle w:val="LLNormaali"/>
                  <w:rPr>
                    <w:lang w:eastAsia="fi-FI"/>
                  </w:rPr>
                </w:pPr>
              </w:p>
              <w:p w14:paraId="32FE72DD" w14:textId="77777777" w:rsidR="003E1874" w:rsidRDefault="003E1874" w:rsidP="003E1874">
                <w:pPr>
                  <w:pStyle w:val="LLNormaali"/>
                  <w:rPr>
                    <w:lang w:eastAsia="fi-FI"/>
                  </w:rPr>
                </w:pPr>
                <w:r>
                  <w:rPr>
                    <w:lang w:eastAsia="fi-FI"/>
                  </w:rPr>
                  <w:t>2. osapuolet takaavat tahdonvastaisen katoamisen uhreille oikeuden tehokkaaseen oikeussuojake</w:t>
                </w:r>
                <w:r w:rsidR="006F14EB">
                  <w:rPr>
                    <w:lang w:eastAsia="fi-FI"/>
                  </w:rPr>
                  <w:t>inoon vanhentumisajan rajoissa.</w:t>
                </w:r>
              </w:p>
              <w:p w14:paraId="66894892" w14:textId="77777777" w:rsidR="003E1874" w:rsidRDefault="003E1874" w:rsidP="003E1874">
                <w:pPr>
                  <w:pStyle w:val="LLNormaali"/>
                  <w:rPr>
                    <w:lang w:eastAsia="fi-FI"/>
                  </w:rPr>
                </w:pPr>
              </w:p>
              <w:p w14:paraId="3BB20366" w14:textId="77777777" w:rsidR="006F14EB" w:rsidRDefault="006F14EB" w:rsidP="003E1874">
                <w:pPr>
                  <w:pStyle w:val="LLNormaali"/>
                  <w:rPr>
                    <w:lang w:eastAsia="fi-FI"/>
                  </w:rPr>
                </w:pPr>
              </w:p>
              <w:p w14:paraId="37392B49" w14:textId="77777777" w:rsidR="003E1874" w:rsidRPr="006F14EB" w:rsidRDefault="003E1874" w:rsidP="006F14EB">
                <w:pPr>
                  <w:pStyle w:val="LLNormaali"/>
                  <w:jc w:val="center"/>
                  <w:rPr>
                    <w:i/>
                    <w:lang w:eastAsia="fi-FI"/>
                  </w:rPr>
                </w:pPr>
                <w:r w:rsidRPr="006F14EB">
                  <w:rPr>
                    <w:i/>
                    <w:lang w:eastAsia="fi-FI"/>
                  </w:rPr>
                  <w:t>9 artikla</w:t>
                </w:r>
              </w:p>
              <w:p w14:paraId="273E5115" w14:textId="77777777" w:rsidR="003E1874" w:rsidRDefault="003E1874" w:rsidP="003E1874">
                <w:pPr>
                  <w:pStyle w:val="LLNormaali"/>
                  <w:rPr>
                    <w:lang w:eastAsia="fi-FI"/>
                  </w:rPr>
                </w:pPr>
              </w:p>
              <w:p w14:paraId="1CB969FF" w14:textId="77777777" w:rsidR="003E1874" w:rsidRDefault="003E1874" w:rsidP="003E1874">
                <w:pPr>
                  <w:pStyle w:val="LLNormaali"/>
                  <w:rPr>
                    <w:lang w:eastAsia="fi-FI"/>
                  </w:rPr>
                </w:pPr>
                <w:r>
                  <w:rPr>
                    <w:lang w:eastAsia="fi-FI"/>
                  </w:rPr>
                  <w:lastRenderedPageBreak/>
                  <w:t>1. Osapuolet toteuttavat tarvittavat toimet ulottaakseen lainkäyttövaltansa tahdonvastaisen katoamisen rikokseen, kun</w:t>
                </w:r>
              </w:p>
              <w:p w14:paraId="10242D89" w14:textId="77777777" w:rsidR="003E1874" w:rsidRDefault="006E2EA9" w:rsidP="003E1874">
                <w:pPr>
                  <w:pStyle w:val="LLNormaali"/>
                  <w:rPr>
                    <w:lang w:eastAsia="fi-FI"/>
                  </w:rPr>
                </w:pPr>
                <w:r>
                  <w:rPr>
                    <w:lang w:eastAsia="fi-FI"/>
                  </w:rPr>
                  <w:t>(</w:t>
                </w:r>
                <w:r w:rsidR="003E1874">
                  <w:rPr>
                    <w:lang w:eastAsia="fi-FI"/>
                  </w:rPr>
                  <w:t>a) rikos on tehty kyseisen osapuolen lainkäyttövaltaan kuuluvalla alueella tai sen alaisuuteen rekisteröidyllä aluksella tai ilma-aluksella;</w:t>
                </w:r>
              </w:p>
              <w:p w14:paraId="56F3A8B3" w14:textId="77777777" w:rsidR="003E1874" w:rsidRDefault="006E2EA9" w:rsidP="003E1874">
                <w:pPr>
                  <w:pStyle w:val="LLNormaali"/>
                  <w:rPr>
                    <w:lang w:eastAsia="fi-FI"/>
                  </w:rPr>
                </w:pPr>
                <w:r>
                  <w:rPr>
                    <w:lang w:eastAsia="fi-FI"/>
                  </w:rPr>
                  <w:t>(</w:t>
                </w:r>
                <w:r w:rsidR="003E1874">
                  <w:rPr>
                    <w:lang w:eastAsia="fi-FI"/>
                  </w:rPr>
                  <w:t>b) epäilty rikoksentekijä on kyseisen osapuolen kansalainen;</w:t>
                </w:r>
              </w:p>
              <w:p w14:paraId="5C9BC340" w14:textId="77777777" w:rsidR="003E1874" w:rsidRDefault="006E2EA9" w:rsidP="003E1874">
                <w:pPr>
                  <w:pStyle w:val="LLNormaali"/>
                  <w:rPr>
                    <w:lang w:eastAsia="fi-FI"/>
                  </w:rPr>
                </w:pPr>
                <w:r>
                  <w:rPr>
                    <w:lang w:eastAsia="fi-FI"/>
                  </w:rPr>
                  <w:t>(</w:t>
                </w:r>
                <w:r w:rsidR="003E1874">
                  <w:rPr>
                    <w:lang w:eastAsia="fi-FI"/>
                  </w:rPr>
                  <w:t>c) kadonnut henkilö on kyseisen osapuolen kansalainen ja osapuoli pitää näitä toimia asianmukaisina.</w:t>
                </w:r>
              </w:p>
              <w:p w14:paraId="5E9E617D" w14:textId="77777777" w:rsidR="003E1874" w:rsidRDefault="003E1874" w:rsidP="003E1874">
                <w:pPr>
                  <w:pStyle w:val="LLNormaali"/>
                  <w:rPr>
                    <w:lang w:eastAsia="fi-FI"/>
                  </w:rPr>
                </w:pPr>
              </w:p>
              <w:p w14:paraId="7D0EE02F" w14:textId="77777777" w:rsidR="003E1874" w:rsidRDefault="003E1874" w:rsidP="003E1874">
                <w:pPr>
                  <w:pStyle w:val="LLNormaali"/>
                  <w:rPr>
                    <w:lang w:eastAsia="fi-FI"/>
                  </w:rPr>
                </w:pPr>
                <w:r>
                  <w:rPr>
                    <w:lang w:eastAsia="fi-FI"/>
                  </w:rPr>
                  <w:t xml:space="preserve">2. Osapuolet toteuttavat myös tarvittavat toimet ulottaakseen lainkäyttövaltansa tahdonvastaisen katoamisen rikokseen, kun epäilty rikoksentekijä on kyseisen osapuolen lainkäyttövaltaan kuuluvalla alueella, paitsi jos osapuoli luovuttaa rikoksentekijän rikoksen johdosta tai muutoin toiselle valtiolle kansainvälisten velvoitteidensa mukaisesti tai sellaiselle kansainväliselle rikostuomioistuimelle, jonka lainkäyttövallan se on tunnustanut. </w:t>
                </w:r>
              </w:p>
              <w:p w14:paraId="3EBB5ADE" w14:textId="77777777" w:rsidR="003E1874" w:rsidRDefault="003E1874" w:rsidP="003E1874">
                <w:pPr>
                  <w:pStyle w:val="LLNormaali"/>
                  <w:rPr>
                    <w:lang w:eastAsia="fi-FI"/>
                  </w:rPr>
                </w:pPr>
              </w:p>
              <w:p w14:paraId="3499D0CA" w14:textId="77777777" w:rsidR="003E1874" w:rsidRDefault="003E1874" w:rsidP="003E1874">
                <w:pPr>
                  <w:pStyle w:val="LLNormaali"/>
                  <w:rPr>
                    <w:lang w:eastAsia="fi-FI"/>
                  </w:rPr>
                </w:pPr>
                <w:r>
                  <w:rPr>
                    <w:lang w:eastAsia="fi-FI"/>
                  </w:rPr>
                  <w:t>3. Tämä yleissopimus ei sulje pois muuta rikosoikeudellista toimivaltaa, jota käytetään k</w:t>
                </w:r>
                <w:r w:rsidR="006F14EB">
                  <w:rPr>
                    <w:lang w:eastAsia="fi-FI"/>
                  </w:rPr>
                  <w:t>ansallisen oikeuden mukaisesti.</w:t>
                </w:r>
              </w:p>
              <w:p w14:paraId="0BEB9C91" w14:textId="77777777" w:rsidR="003E1874" w:rsidRDefault="003E1874" w:rsidP="003E1874">
                <w:pPr>
                  <w:pStyle w:val="LLNormaali"/>
                  <w:rPr>
                    <w:lang w:eastAsia="fi-FI"/>
                  </w:rPr>
                </w:pPr>
              </w:p>
              <w:p w14:paraId="68E22F94" w14:textId="77777777" w:rsidR="003E1874" w:rsidRPr="006F14EB" w:rsidRDefault="003E1874" w:rsidP="006F14EB">
                <w:pPr>
                  <w:pStyle w:val="LLNormaali"/>
                  <w:jc w:val="center"/>
                  <w:rPr>
                    <w:i/>
                    <w:lang w:eastAsia="fi-FI"/>
                  </w:rPr>
                </w:pPr>
                <w:r w:rsidRPr="006F14EB">
                  <w:rPr>
                    <w:i/>
                    <w:lang w:eastAsia="fi-FI"/>
                  </w:rPr>
                  <w:t>10 artikla</w:t>
                </w:r>
              </w:p>
              <w:p w14:paraId="484836DA" w14:textId="77777777" w:rsidR="003E1874" w:rsidRDefault="003E1874" w:rsidP="003E1874">
                <w:pPr>
                  <w:pStyle w:val="LLNormaali"/>
                  <w:rPr>
                    <w:lang w:eastAsia="fi-FI"/>
                  </w:rPr>
                </w:pPr>
              </w:p>
              <w:p w14:paraId="156D2D3A" w14:textId="77777777" w:rsidR="003E1874" w:rsidRDefault="003E1874" w:rsidP="003E1874">
                <w:pPr>
                  <w:pStyle w:val="LLNormaali"/>
                  <w:rPr>
                    <w:lang w:eastAsia="fi-FI"/>
                  </w:rPr>
                </w:pPr>
                <w:r>
                  <w:rPr>
                    <w:lang w:eastAsia="fi-FI"/>
                  </w:rPr>
                  <w:t>1. Osapuoli, jonka alueella tahdonvastaisen katoamisen rikoksesta epäilty henkilö on, pidättää hänet tai toteuttaa muut oikeudelliset toimet, jotka ovat tarpeen hänen läsnäolonsa varmistamiseksi, kun osapuoli on saatavillaan olevia tietoja tutkimalla varmistunut siitä, että olosuhteet sitä edellyttävät. Pidättämisen ja muiden oikeudellisten toimien on oltava kyseisen osapuolen lain mukaisia, ja niitä saa jatkaa vain niin kauan kuin on tarpeen sen varmistamiseksi, että henkilö on läsnä rikos- ta</w:t>
                </w:r>
                <w:r w:rsidR="00C22ADB">
                  <w:rPr>
                    <w:lang w:eastAsia="fi-FI"/>
                  </w:rPr>
                  <w:t>i luovuttamisoikeudenkäynnissä.</w:t>
                </w:r>
              </w:p>
              <w:p w14:paraId="186CD05B" w14:textId="77777777" w:rsidR="00C22ADB" w:rsidRDefault="00C22ADB" w:rsidP="003E1874">
                <w:pPr>
                  <w:pStyle w:val="LLNormaali"/>
                  <w:rPr>
                    <w:lang w:eastAsia="fi-FI"/>
                  </w:rPr>
                </w:pPr>
              </w:p>
              <w:p w14:paraId="2181F513" w14:textId="77777777" w:rsidR="003E1874" w:rsidRDefault="003E1874" w:rsidP="003E1874">
                <w:pPr>
                  <w:pStyle w:val="LLNormaali"/>
                  <w:rPr>
                    <w:lang w:eastAsia="fi-FI"/>
                  </w:rPr>
                </w:pPr>
              </w:p>
              <w:p w14:paraId="11A38E5B" w14:textId="77777777" w:rsidR="003E1874" w:rsidRDefault="00C22ADB" w:rsidP="003E1874">
                <w:pPr>
                  <w:pStyle w:val="LLNormaali"/>
                  <w:rPr>
                    <w:lang w:eastAsia="fi-FI"/>
                  </w:rPr>
                </w:pPr>
                <w:r>
                  <w:rPr>
                    <w:lang w:eastAsia="fi-FI"/>
                  </w:rPr>
                  <w:t xml:space="preserve">2. </w:t>
                </w:r>
                <w:r w:rsidR="003E1874">
                  <w:rPr>
                    <w:lang w:eastAsia="fi-FI"/>
                  </w:rPr>
                  <w:t>Osapuoli, joka on toteuttanut tämän artiklan 1 kohdassa tarkoitetut toimet, suorittaa välittömästi alustavan tutkinnan tai rikostutkinnan selvittääkseen tapauksen tosiseikat. Se ilmoittaa 9 artiklan 1 kohdassa tarkoite</w:t>
                </w:r>
                <w:r w:rsidR="003E1874">
                  <w:rPr>
                    <w:lang w:eastAsia="fi-FI"/>
                  </w:rPr>
                  <w:lastRenderedPageBreak/>
                  <w:t xml:space="preserve">tuille osapuolille toimista, jotka se on toteuttanut tämän artiklan 1 kohdan määräysten mukaisesti, mukaan lukien pidättäminen   ja sitä edellyttäneet seikat, sekä alustavan tutkinnan tai rikostutkinnan tuloksista ja siitä, aikooko se käyttää lainkäyttövaltaansa. </w:t>
                </w:r>
              </w:p>
              <w:p w14:paraId="4A98F23B" w14:textId="77777777" w:rsidR="003E1874" w:rsidRDefault="003E1874" w:rsidP="003E1874">
                <w:pPr>
                  <w:pStyle w:val="LLNormaali"/>
                  <w:rPr>
                    <w:lang w:eastAsia="fi-FI"/>
                  </w:rPr>
                </w:pPr>
              </w:p>
              <w:p w14:paraId="68918B9C" w14:textId="77777777" w:rsidR="003E1874" w:rsidRDefault="003E1874" w:rsidP="003E1874">
                <w:pPr>
                  <w:pStyle w:val="LLNormaali"/>
                  <w:rPr>
                    <w:lang w:eastAsia="fi-FI"/>
                  </w:rPr>
                </w:pPr>
                <w:r>
                  <w:rPr>
                    <w:lang w:eastAsia="fi-FI"/>
                  </w:rPr>
                  <w:t xml:space="preserve">3. Henkilö, joka on pidätetty tämän artiklan 1 kohdan nojalla, saa välittömästi ottaa yhteyttä kansalaisuusvaltionsa lähimpään asianmukaiseen edustajaan, tai jos hän on kansalaisuudeton, sen valtion edustajaan, jonka alueella hän tavallisesti asuu. </w:t>
                </w:r>
              </w:p>
              <w:p w14:paraId="32A5D922" w14:textId="77777777" w:rsidR="00C22ADB" w:rsidRDefault="00C22ADB" w:rsidP="003E1874">
                <w:pPr>
                  <w:pStyle w:val="LLNormaali"/>
                  <w:rPr>
                    <w:lang w:eastAsia="fi-FI"/>
                  </w:rPr>
                </w:pPr>
              </w:p>
              <w:p w14:paraId="1F87B1B0" w14:textId="77777777" w:rsidR="00C22ADB" w:rsidRDefault="00C22ADB" w:rsidP="003E1874">
                <w:pPr>
                  <w:pStyle w:val="LLNormaali"/>
                  <w:rPr>
                    <w:lang w:eastAsia="fi-FI"/>
                  </w:rPr>
                </w:pPr>
              </w:p>
              <w:p w14:paraId="33B87997" w14:textId="77777777" w:rsidR="003E1874" w:rsidRPr="00C22ADB" w:rsidRDefault="003E1874" w:rsidP="00C22ADB">
                <w:pPr>
                  <w:pStyle w:val="LLNormaali"/>
                  <w:jc w:val="center"/>
                  <w:rPr>
                    <w:i/>
                    <w:lang w:eastAsia="fi-FI"/>
                  </w:rPr>
                </w:pPr>
                <w:r w:rsidRPr="00C22ADB">
                  <w:rPr>
                    <w:i/>
                    <w:lang w:eastAsia="fi-FI"/>
                  </w:rPr>
                  <w:t>11 artikla</w:t>
                </w:r>
              </w:p>
              <w:p w14:paraId="471D68BA" w14:textId="77777777" w:rsidR="003E1874" w:rsidRDefault="003E1874" w:rsidP="003E1874">
                <w:pPr>
                  <w:pStyle w:val="LLNormaali"/>
                  <w:rPr>
                    <w:lang w:eastAsia="fi-FI"/>
                  </w:rPr>
                </w:pPr>
              </w:p>
              <w:p w14:paraId="4E477D5D" w14:textId="77777777" w:rsidR="003E1874" w:rsidRDefault="003E1874" w:rsidP="003E1874">
                <w:pPr>
                  <w:pStyle w:val="LLNormaali"/>
                  <w:rPr>
                    <w:lang w:eastAsia="fi-FI"/>
                  </w:rPr>
                </w:pPr>
                <w:r>
                  <w:rPr>
                    <w:lang w:eastAsia="fi-FI"/>
                  </w:rPr>
                  <w:t xml:space="preserve">1. Osapuoli, jonka lainkäyttövaltaan kuuluvalta alueelta tahdonvastaisen katoamisen rikokseen syylliseksi epäilty henkilö tavataan, saattaa asian toimivaltaisten viranomaistensa käsiteltäväksi syytetoimia varten, jollei se luovuta henkilöä rikoksen johdosta tai muutoin toiselle valtiolle kansainvälisten velvoitteidensa mukaisesti tai kansainväliselle rikostuomioistuimelle, jonka toimivallan se on tunnustanut. </w:t>
                </w:r>
              </w:p>
              <w:p w14:paraId="27A131CD" w14:textId="77777777" w:rsidR="003E1874" w:rsidRDefault="003E1874" w:rsidP="003E1874">
                <w:pPr>
                  <w:pStyle w:val="LLNormaali"/>
                  <w:rPr>
                    <w:lang w:eastAsia="fi-FI"/>
                  </w:rPr>
                </w:pPr>
              </w:p>
              <w:p w14:paraId="6E005738" w14:textId="77777777" w:rsidR="00027648" w:rsidRDefault="00027648" w:rsidP="003E1874">
                <w:pPr>
                  <w:pStyle w:val="LLNormaali"/>
                  <w:rPr>
                    <w:lang w:eastAsia="fi-FI"/>
                  </w:rPr>
                </w:pPr>
              </w:p>
              <w:p w14:paraId="1E1EDFB4" w14:textId="77777777" w:rsidR="003E1874" w:rsidRDefault="003E1874" w:rsidP="003E1874">
                <w:pPr>
                  <w:pStyle w:val="LLNormaali"/>
                  <w:rPr>
                    <w:lang w:eastAsia="fi-FI"/>
                  </w:rPr>
                </w:pPr>
                <w:r>
                  <w:rPr>
                    <w:lang w:eastAsia="fi-FI"/>
                  </w:rPr>
                  <w:t>2. Kyseiset viranomaiset tekevät päätöksensä samalla tavoin kuin osapuolen lainsäädännön mukaan tehdään tavallisen vakavan rikoksen osalta. Edellä 9 artiklan 2 kohdassa tarkoitetuissa tapauksissa syytteen nostamiseen ja tuomitsemiseen liittyvät näyttövaatimukset eivät saa olla millään tavoin lievempiä kuin 9 artiklan 1 kohdassa tarkoitettuihin tapauksiin sovellettavat vaatimukset.</w:t>
                </w:r>
              </w:p>
              <w:p w14:paraId="2178C6A6" w14:textId="77777777" w:rsidR="003E1874" w:rsidRDefault="003E1874" w:rsidP="003E1874">
                <w:pPr>
                  <w:pStyle w:val="LLNormaali"/>
                  <w:rPr>
                    <w:lang w:eastAsia="fi-FI"/>
                  </w:rPr>
                </w:pPr>
              </w:p>
              <w:p w14:paraId="31698202" w14:textId="77777777" w:rsidR="003E1874" w:rsidRDefault="003E1874" w:rsidP="003E1874">
                <w:pPr>
                  <w:pStyle w:val="LLNormaali"/>
                  <w:rPr>
                    <w:lang w:eastAsia="fi-FI"/>
                  </w:rPr>
                </w:pPr>
                <w:r>
                  <w:rPr>
                    <w:lang w:eastAsia="fi-FI"/>
                  </w:rPr>
                  <w:t>3. Henkilölle, jota vastaan nostetaan syyte tahdonvastaisen katoamisen rikoksesta, taataan oikeudenmukainen kohtelu kaikissa oikeudenkäynnin vaiheissa. Henkilöllä, jota syytetään tahdonvastaisen katoamisen rikoksesta, on oikeus oikeudenmukaiseen oikeudenkäyntiin toimivaltaisessa, riippumattomassa ja puolueettomassa, laillisesti perustetussa tuomioistuimessa.</w:t>
                </w:r>
              </w:p>
              <w:p w14:paraId="37AD46F1" w14:textId="77777777" w:rsidR="003E1874" w:rsidRDefault="003E1874" w:rsidP="003E1874">
                <w:pPr>
                  <w:pStyle w:val="LLNormaali"/>
                  <w:rPr>
                    <w:lang w:eastAsia="fi-FI"/>
                  </w:rPr>
                </w:pPr>
              </w:p>
              <w:p w14:paraId="0D875895" w14:textId="77777777" w:rsidR="003E1874" w:rsidRPr="00027648" w:rsidRDefault="003E1874" w:rsidP="00027648">
                <w:pPr>
                  <w:pStyle w:val="LLNormaali"/>
                  <w:jc w:val="center"/>
                  <w:rPr>
                    <w:i/>
                    <w:lang w:eastAsia="fi-FI"/>
                  </w:rPr>
                </w:pPr>
                <w:r w:rsidRPr="00027648">
                  <w:rPr>
                    <w:i/>
                    <w:lang w:eastAsia="fi-FI"/>
                  </w:rPr>
                  <w:t>12 artikla</w:t>
                </w:r>
              </w:p>
              <w:p w14:paraId="1C5DF51E" w14:textId="77777777" w:rsidR="003E1874" w:rsidRDefault="003E1874" w:rsidP="003E1874">
                <w:pPr>
                  <w:pStyle w:val="LLNormaali"/>
                  <w:rPr>
                    <w:lang w:eastAsia="fi-FI"/>
                  </w:rPr>
                </w:pPr>
              </w:p>
              <w:p w14:paraId="5B914116" w14:textId="77777777" w:rsidR="003E1874" w:rsidRDefault="003E1874" w:rsidP="003E1874">
                <w:pPr>
                  <w:pStyle w:val="LLNormaali"/>
                  <w:rPr>
                    <w:lang w:eastAsia="fi-FI"/>
                  </w:rPr>
                </w:pPr>
                <w:r>
                  <w:rPr>
                    <w:lang w:eastAsia="fi-FI"/>
                  </w:rPr>
                  <w:lastRenderedPageBreak/>
                  <w:t xml:space="preserve">1. Osapuolet varmistavat, että henkilöllä, joka väittää jonkun saatetun katoamaan tahdonvastaisesti, on oikeus ilmoittaa tapauksen tosiseikat toimivaltaisille viranomaisille, jotka tutkivat väitteen viipymättä ja puolueettomasti sekä tarpeen mukaan suorittavat viivytyksettä perusteellisen ja puolueettoman tutkinnan. Tarvittaessa toteutetaan asianmukaiset toimet, joilla varmistetaan, että ilmoittajaa, todistajia, kadonneen henkilön omaisia ja heidän asiamiestään sekä tutkintaan osallistuvia henkilöitä suojellaan kaikelta huonolta kohtelulta tai uhkailulta, jota heihin saatetaan kohdistaa tehdyn ilmoituksen </w:t>
                </w:r>
                <w:r w:rsidR="00DB68B2">
                  <w:rPr>
                    <w:lang w:eastAsia="fi-FI"/>
                  </w:rPr>
                  <w:t>tai esitetyn näytön vuoksi.</w:t>
                </w:r>
              </w:p>
              <w:p w14:paraId="6E7AC3E1" w14:textId="77777777" w:rsidR="00DB68B2" w:rsidRDefault="00DB68B2" w:rsidP="003E1874">
                <w:pPr>
                  <w:pStyle w:val="LLNormaali"/>
                  <w:rPr>
                    <w:lang w:eastAsia="fi-FI"/>
                  </w:rPr>
                </w:pPr>
              </w:p>
              <w:p w14:paraId="76B9753D" w14:textId="77777777" w:rsidR="003E1874" w:rsidRDefault="003E1874" w:rsidP="003E1874">
                <w:pPr>
                  <w:pStyle w:val="LLNormaali"/>
                  <w:rPr>
                    <w:lang w:eastAsia="fi-FI"/>
                  </w:rPr>
                </w:pPr>
              </w:p>
              <w:p w14:paraId="43D39195" w14:textId="77777777" w:rsidR="003E1874" w:rsidRDefault="003E1874" w:rsidP="003E1874">
                <w:pPr>
                  <w:pStyle w:val="LLNormaali"/>
                  <w:rPr>
                    <w:lang w:eastAsia="fi-FI"/>
                  </w:rPr>
                </w:pPr>
                <w:r>
                  <w:rPr>
                    <w:lang w:eastAsia="fi-FI"/>
                  </w:rPr>
                  <w:t>2. Jos on perusteltua syytä epäillä, että henkilö on saatettu katoamaan tahdonvastaisesti, tämän artiklan 1 kohdassa tarkoitetut viranomaiset käynnistävät tutkinnan, vaikkei viralli</w:t>
                </w:r>
                <w:r w:rsidR="00DB68B2">
                  <w:rPr>
                    <w:lang w:eastAsia="fi-FI"/>
                  </w:rPr>
                  <w:t>sta ilmoitusta olisikaan tehty.</w:t>
                </w:r>
              </w:p>
              <w:p w14:paraId="2684D4AD" w14:textId="77777777" w:rsidR="003E1874" w:rsidRDefault="003E1874" w:rsidP="003E1874">
                <w:pPr>
                  <w:pStyle w:val="LLNormaali"/>
                  <w:rPr>
                    <w:lang w:eastAsia="fi-FI"/>
                  </w:rPr>
                </w:pPr>
              </w:p>
              <w:p w14:paraId="50DFB8A1" w14:textId="77777777" w:rsidR="00DB68B2" w:rsidRDefault="00DB68B2" w:rsidP="003E1874">
                <w:pPr>
                  <w:pStyle w:val="LLNormaali"/>
                  <w:rPr>
                    <w:lang w:eastAsia="fi-FI"/>
                  </w:rPr>
                </w:pPr>
              </w:p>
              <w:p w14:paraId="31BAD2C7" w14:textId="77777777" w:rsidR="003E1874" w:rsidRDefault="003E1874" w:rsidP="003E1874">
                <w:pPr>
                  <w:pStyle w:val="LLNormaali"/>
                  <w:rPr>
                    <w:lang w:eastAsia="fi-FI"/>
                  </w:rPr>
                </w:pPr>
                <w:r>
                  <w:rPr>
                    <w:lang w:eastAsia="fi-FI"/>
                  </w:rPr>
                  <w:t xml:space="preserve">3. Osapuolet varmistavat, että tämän artiklan 1 kohdassa tarkoitetuilla viranomaisilla on </w:t>
                </w:r>
              </w:p>
              <w:p w14:paraId="6734F169" w14:textId="77777777" w:rsidR="00DB68B2" w:rsidRDefault="00DB68B2" w:rsidP="003E1874">
                <w:pPr>
                  <w:pStyle w:val="LLNormaali"/>
                  <w:rPr>
                    <w:lang w:eastAsia="fi-FI"/>
                  </w:rPr>
                </w:pPr>
              </w:p>
              <w:p w14:paraId="751E302B" w14:textId="77777777" w:rsidR="003E1874" w:rsidRDefault="006E2EA9" w:rsidP="003E1874">
                <w:pPr>
                  <w:pStyle w:val="LLNormaali"/>
                  <w:rPr>
                    <w:lang w:eastAsia="fi-FI"/>
                  </w:rPr>
                </w:pPr>
                <w:r>
                  <w:rPr>
                    <w:lang w:eastAsia="fi-FI"/>
                  </w:rPr>
                  <w:t>(</w:t>
                </w:r>
                <w:r w:rsidR="003E1874">
                  <w:rPr>
                    <w:lang w:eastAsia="fi-FI"/>
                  </w:rPr>
                  <w:t xml:space="preserve">a) tarvittavat valtuudet ja voimavarat tehokkaaseen tutkintaan, mukaan lukien pääsy sellaisiin asiakirjoihin ja muihin tietoihin, jotka ovat tutkinnan kannalta merkityksellisiä; </w:t>
                </w:r>
              </w:p>
              <w:p w14:paraId="222AD876" w14:textId="77777777" w:rsidR="003E1874" w:rsidRDefault="006E2EA9" w:rsidP="003E1874">
                <w:pPr>
                  <w:pStyle w:val="LLNormaali"/>
                  <w:rPr>
                    <w:lang w:eastAsia="fi-FI"/>
                  </w:rPr>
                </w:pPr>
                <w:r>
                  <w:rPr>
                    <w:lang w:eastAsia="fi-FI"/>
                  </w:rPr>
                  <w:t>(</w:t>
                </w:r>
                <w:r w:rsidR="003E1874">
                  <w:rPr>
                    <w:lang w:eastAsia="fi-FI"/>
                  </w:rPr>
                  <w:t>b) pääsy, tarvittaessa tuomioistuinviranomaisen etukäteen ja viipymättä antamalla luvalla, säilytyspaikkaan tai muuhun paikkaan, jossa kadonneen henkilön voidaa</w:t>
                </w:r>
                <w:r w:rsidR="00DB68B2">
                  <w:rPr>
                    <w:lang w:eastAsia="fi-FI"/>
                  </w:rPr>
                  <w:t>n perustellusti olettaa olevan.</w:t>
                </w:r>
              </w:p>
              <w:p w14:paraId="60BEDDA3" w14:textId="77777777" w:rsidR="00DB68B2" w:rsidRDefault="00DB68B2" w:rsidP="003E1874">
                <w:pPr>
                  <w:pStyle w:val="LLNormaali"/>
                  <w:rPr>
                    <w:lang w:eastAsia="fi-FI"/>
                  </w:rPr>
                </w:pPr>
              </w:p>
              <w:p w14:paraId="1549ADF4" w14:textId="77777777" w:rsidR="003E1874" w:rsidRDefault="003E1874" w:rsidP="003E1874">
                <w:pPr>
                  <w:pStyle w:val="LLNormaali"/>
                  <w:rPr>
                    <w:lang w:eastAsia="fi-FI"/>
                  </w:rPr>
                </w:pPr>
              </w:p>
              <w:p w14:paraId="46A32728" w14:textId="77777777" w:rsidR="003E1874" w:rsidRDefault="003E1874" w:rsidP="003E1874">
                <w:pPr>
                  <w:pStyle w:val="LLNormaali"/>
                  <w:rPr>
                    <w:lang w:eastAsia="fi-FI"/>
                  </w:rPr>
                </w:pPr>
                <w:r>
                  <w:rPr>
                    <w:lang w:eastAsia="fi-FI"/>
                  </w:rPr>
                  <w:t>4. Osapuolet toteuttavat tarvittavat toimet estääkseen tutkinnan suorittamista haittaavat teot ja määrätäkseen niistä seuraamukset. Osapuolet varmistavat erityisesti, että henkilöt, joiden epäillään syyllistyneen tahdonvastaisen katoamisen rikokseen, eivät pysty vaikuttamaan tutkinnan kulkuun painostuksella eivätkä uhkaus- tai kostotoimilla, jotka kohdistuvat ilmoittajaan, todistajiin, kadonneen henkilön omaisiin tai heidän asiamieheensä tai tutkin</w:t>
                </w:r>
                <w:r w:rsidR="00DB68B2">
                  <w:rPr>
                    <w:lang w:eastAsia="fi-FI"/>
                  </w:rPr>
                  <w:t>taan osallistuviin henkilöihin.</w:t>
                </w:r>
              </w:p>
              <w:p w14:paraId="7C22083D" w14:textId="77777777" w:rsidR="003E1874" w:rsidRDefault="003E1874" w:rsidP="003E1874">
                <w:pPr>
                  <w:pStyle w:val="LLNormaali"/>
                  <w:rPr>
                    <w:lang w:eastAsia="fi-FI"/>
                  </w:rPr>
                </w:pPr>
              </w:p>
              <w:p w14:paraId="40A2FCC7" w14:textId="77777777" w:rsidR="003E1874" w:rsidRPr="00DB68B2" w:rsidRDefault="003E1874" w:rsidP="00DB68B2">
                <w:pPr>
                  <w:pStyle w:val="LLNormaali"/>
                  <w:jc w:val="center"/>
                  <w:rPr>
                    <w:i/>
                    <w:lang w:eastAsia="fi-FI"/>
                  </w:rPr>
                </w:pPr>
                <w:r w:rsidRPr="00DB68B2">
                  <w:rPr>
                    <w:i/>
                    <w:lang w:eastAsia="fi-FI"/>
                  </w:rPr>
                  <w:lastRenderedPageBreak/>
                  <w:t>13 artikla</w:t>
                </w:r>
              </w:p>
              <w:p w14:paraId="47C8386E" w14:textId="77777777" w:rsidR="003E1874" w:rsidRDefault="003E1874" w:rsidP="003E1874">
                <w:pPr>
                  <w:pStyle w:val="LLNormaali"/>
                  <w:rPr>
                    <w:lang w:eastAsia="fi-FI"/>
                  </w:rPr>
                </w:pPr>
              </w:p>
              <w:p w14:paraId="6729C181" w14:textId="77777777" w:rsidR="003E1874" w:rsidRDefault="003E1874" w:rsidP="003E1874">
                <w:pPr>
                  <w:pStyle w:val="LLNormaali"/>
                  <w:rPr>
                    <w:lang w:eastAsia="fi-FI"/>
                  </w:rPr>
                </w:pPr>
                <w:r>
                  <w:rPr>
                    <w:lang w:eastAsia="fi-FI"/>
                  </w:rPr>
                  <w:t>1. Kun on kyse rikoksen johdosta tapahtuvasta luovuttamisesta osapuolten välillä, tahdonvastaisen katoamisen rikosta ei katsota poliittiseksi rikokseksi, poliittiseen rikokseen liittyväksi rikokseksi eikä poliittisista vaikuttimista tehdyksi rikokseksi. Siten tahdonvastaisen katoamisen rikoksen perusteella esitettyä luovuttamispyyntöä ei saa evätä pelkästään näillä perusteilla.</w:t>
                </w:r>
              </w:p>
              <w:p w14:paraId="47F16122" w14:textId="77777777" w:rsidR="003E1874" w:rsidRDefault="003E1874" w:rsidP="003E1874">
                <w:pPr>
                  <w:pStyle w:val="LLNormaali"/>
                  <w:rPr>
                    <w:lang w:eastAsia="fi-FI"/>
                  </w:rPr>
                </w:pPr>
              </w:p>
              <w:p w14:paraId="12282514" w14:textId="77777777" w:rsidR="003E1874" w:rsidRDefault="003E1874" w:rsidP="003E1874">
                <w:pPr>
                  <w:pStyle w:val="LLNormaali"/>
                  <w:rPr>
                    <w:lang w:eastAsia="fi-FI"/>
                  </w:rPr>
                </w:pPr>
                <w:r>
                  <w:rPr>
                    <w:lang w:eastAsia="fi-FI"/>
                  </w:rPr>
                  <w:t>2. Tahdonvastaisen katoamisen rikos katsotaan rikokseksi, jonka johdosta voidaan luovuttaa, kaikkien niiden luovuttamissopimusten mukaan, jotka osapuolten välillä on tehty ennen tämän yleissopimuksen voimaantuloa.</w:t>
                </w:r>
              </w:p>
              <w:p w14:paraId="29232DEF" w14:textId="77777777" w:rsidR="003E1874" w:rsidRDefault="003E1874" w:rsidP="003E1874">
                <w:pPr>
                  <w:pStyle w:val="LLNormaali"/>
                  <w:rPr>
                    <w:lang w:eastAsia="fi-FI"/>
                  </w:rPr>
                </w:pPr>
              </w:p>
              <w:p w14:paraId="45A5F01B" w14:textId="77777777" w:rsidR="003E1874" w:rsidRDefault="003E1874" w:rsidP="003E1874">
                <w:pPr>
                  <w:pStyle w:val="LLNormaali"/>
                  <w:rPr>
                    <w:lang w:eastAsia="fi-FI"/>
                  </w:rPr>
                </w:pPr>
                <w:r>
                  <w:rPr>
                    <w:lang w:eastAsia="fi-FI"/>
                  </w:rPr>
                  <w:t>3. Osapuolet sitoutuvat sisällyttämään tahdonvastaisen katoamisen rikoksen rikoksena, jonka johdosta voidaan luovuttaa, niiden kesken myöhemmin tehtäviin luovuttamissopimuksiin.</w:t>
                </w:r>
              </w:p>
              <w:p w14:paraId="09F92430" w14:textId="77777777" w:rsidR="003E1874" w:rsidRDefault="003E1874" w:rsidP="003E1874">
                <w:pPr>
                  <w:pStyle w:val="LLNormaali"/>
                  <w:rPr>
                    <w:lang w:eastAsia="fi-FI"/>
                  </w:rPr>
                </w:pPr>
              </w:p>
              <w:p w14:paraId="35EDF9E3" w14:textId="77777777" w:rsidR="003E1874" w:rsidRDefault="00DB68B2" w:rsidP="003E1874">
                <w:pPr>
                  <w:pStyle w:val="LLNormaali"/>
                  <w:rPr>
                    <w:lang w:eastAsia="fi-FI"/>
                  </w:rPr>
                </w:pPr>
                <w:r>
                  <w:rPr>
                    <w:lang w:eastAsia="fi-FI"/>
                  </w:rPr>
                  <w:t xml:space="preserve">4. </w:t>
                </w:r>
                <w:r w:rsidR="003E1874">
                  <w:rPr>
                    <w:lang w:eastAsia="fi-FI"/>
                  </w:rPr>
                  <w:t>Jos osapuoli, joka asettaa rikoksen johdosta tapahtuvan luovuttamisen edellytykseksi luovuttamissopimuksen olemassaolon, saa luovuttamispyynnön toiselta osapuolelta, jonka kanssa sillä ei ole luovuttamissopimusta, se voi katsoa tämän yleissopimuksen tarvittavaksi oikeusperustaksi luovuttamiselle tahdonvastaisen k</w:t>
                </w:r>
                <w:r w:rsidR="00FD0CFC">
                  <w:rPr>
                    <w:lang w:eastAsia="fi-FI"/>
                  </w:rPr>
                  <w:t>atoamisen rikoksen perusteella.</w:t>
                </w:r>
              </w:p>
              <w:p w14:paraId="05985901" w14:textId="77777777" w:rsidR="003E1874" w:rsidRDefault="003E1874" w:rsidP="003E1874">
                <w:pPr>
                  <w:pStyle w:val="LLNormaali"/>
                  <w:rPr>
                    <w:lang w:eastAsia="fi-FI"/>
                  </w:rPr>
                </w:pPr>
              </w:p>
              <w:p w14:paraId="409B1F2E" w14:textId="77777777" w:rsidR="003E1874" w:rsidRDefault="003E1874" w:rsidP="003E1874">
                <w:pPr>
                  <w:pStyle w:val="LLNormaali"/>
                  <w:rPr>
                    <w:lang w:eastAsia="fi-FI"/>
                  </w:rPr>
                </w:pPr>
                <w:r>
                  <w:rPr>
                    <w:lang w:eastAsia="fi-FI"/>
                  </w:rPr>
                  <w:t xml:space="preserve">5. Osapuolet, jotka eivät aseta luovuttamissopimuksen olemassaoloa edellytykseksi luovuttamiselle rikoksen johdosta, tunnustavat vastavuoroisesti tahdonvastaisen katoamisen rikoksen rikokseksi, jonka johdosta voidaan luovuttaa. </w:t>
                </w:r>
              </w:p>
              <w:p w14:paraId="1A07FACF" w14:textId="77777777" w:rsidR="003E1874" w:rsidRDefault="003E1874" w:rsidP="003E1874">
                <w:pPr>
                  <w:pStyle w:val="LLNormaali"/>
                  <w:rPr>
                    <w:lang w:eastAsia="fi-FI"/>
                  </w:rPr>
                </w:pPr>
              </w:p>
              <w:p w14:paraId="3F2D9B89" w14:textId="77777777" w:rsidR="003E1874" w:rsidRDefault="003E1874" w:rsidP="003E1874">
                <w:pPr>
                  <w:pStyle w:val="LLNormaali"/>
                  <w:rPr>
                    <w:lang w:eastAsia="fi-FI"/>
                  </w:rPr>
                </w:pPr>
                <w:r>
                  <w:rPr>
                    <w:lang w:eastAsia="fi-FI"/>
                  </w:rPr>
                  <w:t xml:space="preserve">6. Luovuttamisessa rikoksen johdosta on kaikissa tapauksissa noudatettava luovuttamispyynnön vastaanottaneen osapuolen lainsäädännön tai sovellettavien luovuttamissopimusten mukaisia edellytyksiä, erityisesti niitä edellytyksiä, jotka koskevat luovuttamisen ehtona pidettävää vähimmäisrangaistusta, ja niitä perusteita, joilla luovuttamispyynnön vastaanottanut osapuoli voi </w:t>
                </w:r>
                <w:r>
                  <w:rPr>
                    <w:lang w:eastAsia="fi-FI"/>
                  </w:rPr>
                  <w:lastRenderedPageBreak/>
                  <w:t xml:space="preserve">kieltäytyä luovuttamisesta tai asettaa sille tiettyjä ehtoja. </w:t>
                </w:r>
              </w:p>
              <w:p w14:paraId="53B4A36C" w14:textId="77777777" w:rsidR="003E1874" w:rsidRDefault="003E1874" w:rsidP="003E1874">
                <w:pPr>
                  <w:pStyle w:val="LLNormaali"/>
                  <w:rPr>
                    <w:lang w:eastAsia="fi-FI"/>
                  </w:rPr>
                </w:pPr>
              </w:p>
              <w:p w14:paraId="53EE391B" w14:textId="77777777" w:rsidR="003E1874" w:rsidRDefault="003E1874" w:rsidP="003E1874">
                <w:pPr>
                  <w:pStyle w:val="LLNormaali"/>
                  <w:rPr>
                    <w:lang w:eastAsia="fi-FI"/>
                  </w:rPr>
                </w:pPr>
                <w:r>
                  <w:rPr>
                    <w:lang w:eastAsia="fi-FI"/>
                  </w:rPr>
                  <w:t>7. Minkään tämän yleissopimuksen määräyksen ei tulkita velvoittavan henkilön luovuttamiseen rikoksen johdosta, jos luovuttamispyynnön vastaanottaneella osapuolella on perusteltua syytä olettaa, että pyyntö on esitetty henkilön asettamiseksi syytteeseen tai rankaisemiseksi hänen sukupuolensa, rotunsa, uskontonsa, kansallisuutensa, etnisen alkuperänsä, poliittisen mielipiteensä tai tiettyyn yhteiskuntaryhmään kuulumisensa perusteella tai että pyynnön noudattaminen aiheuttaisi hänelle haittaa jostakin tällaisesta syystä.</w:t>
                </w:r>
              </w:p>
              <w:p w14:paraId="75119699" w14:textId="77777777" w:rsidR="003E1874" w:rsidRDefault="003E1874" w:rsidP="003E1874">
                <w:pPr>
                  <w:pStyle w:val="LLNormaali"/>
                  <w:rPr>
                    <w:lang w:eastAsia="fi-FI"/>
                  </w:rPr>
                </w:pPr>
              </w:p>
              <w:p w14:paraId="3ECB6AF6" w14:textId="77777777" w:rsidR="003E1874" w:rsidRPr="00FD0CFC" w:rsidRDefault="003E1874" w:rsidP="00FD0CFC">
                <w:pPr>
                  <w:pStyle w:val="LLNormaali"/>
                  <w:jc w:val="center"/>
                  <w:rPr>
                    <w:i/>
                    <w:lang w:eastAsia="fi-FI"/>
                  </w:rPr>
                </w:pPr>
                <w:r w:rsidRPr="00FD0CFC">
                  <w:rPr>
                    <w:i/>
                    <w:lang w:eastAsia="fi-FI"/>
                  </w:rPr>
                  <w:t>14 artikla</w:t>
                </w:r>
              </w:p>
              <w:p w14:paraId="1CD3311E" w14:textId="77777777" w:rsidR="003E1874" w:rsidRDefault="003E1874" w:rsidP="003E1874">
                <w:pPr>
                  <w:pStyle w:val="LLNormaali"/>
                  <w:rPr>
                    <w:lang w:eastAsia="fi-FI"/>
                  </w:rPr>
                </w:pPr>
              </w:p>
              <w:p w14:paraId="6D1005E4" w14:textId="77777777" w:rsidR="003E1874" w:rsidRDefault="003E1874" w:rsidP="003E1874">
                <w:pPr>
                  <w:pStyle w:val="LLNormaali"/>
                  <w:rPr>
                    <w:lang w:eastAsia="fi-FI"/>
                  </w:rPr>
                </w:pPr>
                <w:r>
                  <w:rPr>
                    <w:lang w:eastAsia="fi-FI"/>
                  </w:rPr>
                  <w:t xml:space="preserve">1. Osapuolet antavat toisilleen tahdonvastaisen katoamisen rikosta koskevan rikosoikeudenkäynnin yhteydessä mahdollisimman paljon keskinäistä oikeusapua, muun muassa luovuttamalla kaiken hallussaan olevan oikeudenkäyntiä varten tarvittavan todistusaineiston. </w:t>
                </w:r>
              </w:p>
              <w:p w14:paraId="1ABEEC4C" w14:textId="77777777" w:rsidR="003E1874" w:rsidRDefault="003E1874" w:rsidP="003E1874">
                <w:pPr>
                  <w:pStyle w:val="LLNormaali"/>
                  <w:rPr>
                    <w:lang w:eastAsia="fi-FI"/>
                  </w:rPr>
                </w:pPr>
              </w:p>
              <w:p w14:paraId="297BEBD0" w14:textId="77777777" w:rsidR="003E1874" w:rsidRDefault="003E1874" w:rsidP="003E1874">
                <w:pPr>
                  <w:pStyle w:val="LLNormaali"/>
                  <w:rPr>
                    <w:lang w:eastAsia="fi-FI"/>
                  </w:rPr>
                </w:pPr>
                <w:r>
                  <w:rPr>
                    <w:lang w:eastAsia="fi-FI"/>
                  </w:rPr>
                  <w:t>2. Tähän keskinäiseen oikeusapuun sovelletaan luovuttamispyynnön vastaanottaneen osapuolen kansallisen lainsäädännön tai sovellettavien keskinäistä oikeusapua koskevien valtiosopimusten mukaisia edellytyksiä, erityisesti niitä edellytyksiä, jotka liittyvät perusteisiin, joilla luovuttamispyynnön vastaanottanut osapuoli voi kieltäytyä antamasta keskinäistä oikeu</w:t>
                </w:r>
                <w:r w:rsidR="00FD0CFC">
                  <w:rPr>
                    <w:lang w:eastAsia="fi-FI"/>
                  </w:rPr>
                  <w:t>sapua tai asettaa sille ehtoja.</w:t>
                </w:r>
              </w:p>
              <w:p w14:paraId="121259FD" w14:textId="77777777" w:rsidR="003E1874" w:rsidRDefault="003E1874" w:rsidP="003E1874">
                <w:pPr>
                  <w:pStyle w:val="LLNormaali"/>
                  <w:rPr>
                    <w:lang w:eastAsia="fi-FI"/>
                  </w:rPr>
                </w:pPr>
              </w:p>
              <w:p w14:paraId="65130710" w14:textId="77777777" w:rsidR="003E1874" w:rsidRPr="00FD0CFC" w:rsidRDefault="003E1874" w:rsidP="00FD0CFC">
                <w:pPr>
                  <w:pStyle w:val="LLNormaali"/>
                  <w:jc w:val="center"/>
                  <w:rPr>
                    <w:i/>
                    <w:lang w:eastAsia="fi-FI"/>
                  </w:rPr>
                </w:pPr>
                <w:r w:rsidRPr="00FD0CFC">
                  <w:rPr>
                    <w:i/>
                    <w:lang w:eastAsia="fi-FI"/>
                  </w:rPr>
                  <w:t>15 artikla</w:t>
                </w:r>
              </w:p>
              <w:p w14:paraId="2602EDF2" w14:textId="77777777" w:rsidR="003E1874" w:rsidRDefault="003E1874" w:rsidP="003E1874">
                <w:pPr>
                  <w:pStyle w:val="LLNormaali"/>
                  <w:rPr>
                    <w:lang w:eastAsia="fi-FI"/>
                  </w:rPr>
                </w:pPr>
              </w:p>
              <w:p w14:paraId="596F1D6D" w14:textId="77777777" w:rsidR="003E1874" w:rsidRDefault="003E1874" w:rsidP="003E1874">
                <w:pPr>
                  <w:pStyle w:val="LLNormaali"/>
                  <w:rPr>
                    <w:lang w:eastAsia="fi-FI"/>
                  </w:rPr>
                </w:pPr>
                <w:r>
                  <w:rPr>
                    <w:lang w:eastAsia="fi-FI"/>
                  </w:rPr>
                  <w:t>Osapuolet toimivat yhteistyössä keskenään ja antavat toisilleen mahdollisimman paljon keskinäistä apua tahdonvastaisen katoamisen uhrien auttamiseksi ja kadonneiden henkilöiden etsimiseksi, paikantamiseksi ja vapauttamiseksi, ja jos henkilö on kuollut, hänen jäännöstensä kaivamiseksi esiin ja henkilöllisyytensä tunnistamiseksi sekä</w:t>
                </w:r>
                <w:r w:rsidR="000A6470">
                  <w:rPr>
                    <w:lang w:eastAsia="fi-FI"/>
                  </w:rPr>
                  <w:t xml:space="preserve"> jäännöstensä palauttamiseksi.</w:t>
                </w:r>
              </w:p>
              <w:p w14:paraId="16C8C780" w14:textId="77777777" w:rsidR="003E1874" w:rsidRDefault="003E1874" w:rsidP="003E1874">
                <w:pPr>
                  <w:pStyle w:val="LLNormaali"/>
                  <w:rPr>
                    <w:lang w:eastAsia="fi-FI"/>
                  </w:rPr>
                </w:pPr>
              </w:p>
              <w:p w14:paraId="2F9A385E" w14:textId="77777777" w:rsidR="003E1874" w:rsidRPr="000A6470" w:rsidRDefault="003E1874" w:rsidP="000A6470">
                <w:pPr>
                  <w:pStyle w:val="LLNormaali"/>
                  <w:jc w:val="center"/>
                  <w:rPr>
                    <w:i/>
                    <w:lang w:eastAsia="fi-FI"/>
                  </w:rPr>
                </w:pPr>
                <w:r w:rsidRPr="000A6470">
                  <w:rPr>
                    <w:i/>
                    <w:lang w:eastAsia="fi-FI"/>
                  </w:rPr>
                  <w:t>16 artikla</w:t>
                </w:r>
              </w:p>
              <w:p w14:paraId="4A7130D6" w14:textId="77777777" w:rsidR="003E1874" w:rsidRDefault="003E1874" w:rsidP="003E1874">
                <w:pPr>
                  <w:pStyle w:val="LLNormaali"/>
                  <w:rPr>
                    <w:lang w:eastAsia="fi-FI"/>
                  </w:rPr>
                </w:pPr>
              </w:p>
              <w:p w14:paraId="736B4E8A" w14:textId="77777777" w:rsidR="003E1874" w:rsidRDefault="003E1874" w:rsidP="003E1874">
                <w:pPr>
                  <w:pStyle w:val="LLNormaali"/>
                  <w:rPr>
                    <w:lang w:eastAsia="fi-FI"/>
                  </w:rPr>
                </w:pPr>
                <w:r>
                  <w:rPr>
                    <w:lang w:eastAsia="fi-FI"/>
                  </w:rPr>
                  <w:lastRenderedPageBreak/>
                  <w:t>1. Osapuolet eivät karkota, palauta eivätkä luovuta henkilöä rikoksen johdosta tai muutoin toiseen valtioon, jos on perusteltua syytä olettaa, että hän olisi vaarassa joutua tahdon</w:t>
                </w:r>
                <w:r w:rsidR="004D37E2">
                  <w:rPr>
                    <w:lang w:eastAsia="fi-FI"/>
                  </w:rPr>
                  <w:t>vastaisen katoamisen kohteeksi.</w:t>
                </w:r>
              </w:p>
              <w:p w14:paraId="76B10B4D" w14:textId="77777777" w:rsidR="004D37E2" w:rsidRDefault="004D37E2" w:rsidP="003E1874">
                <w:pPr>
                  <w:pStyle w:val="LLNormaali"/>
                  <w:rPr>
                    <w:lang w:eastAsia="fi-FI"/>
                  </w:rPr>
                </w:pPr>
              </w:p>
              <w:p w14:paraId="010B7CE4" w14:textId="77777777" w:rsidR="003E1874" w:rsidRDefault="003E1874" w:rsidP="003E1874">
                <w:pPr>
                  <w:pStyle w:val="LLNormaali"/>
                  <w:rPr>
                    <w:lang w:eastAsia="fi-FI"/>
                  </w:rPr>
                </w:pPr>
              </w:p>
              <w:p w14:paraId="30C2EA4E" w14:textId="77777777" w:rsidR="003E1874" w:rsidRDefault="003E1874" w:rsidP="003E1874">
                <w:pPr>
                  <w:pStyle w:val="LLNormaali"/>
                  <w:rPr>
                    <w:lang w:eastAsia="fi-FI"/>
                  </w:rPr>
                </w:pPr>
                <w:r>
                  <w:rPr>
                    <w:lang w:eastAsia="fi-FI"/>
                  </w:rPr>
                  <w:t>2. Selvittääkseen, onko tällaista perusteltua syytä olemassa, toimivaltaiset viranomaiset ottavat huomioon kaikki olennaiset seikat, tilanteen mukaan myös sen, syyllistytäänkö kyseisessä valtiossa jatkuvasti törkeisiin, räikeisiin tai laajamittaisiin ihmisoikeusloukkauksiin tai vakaviin kansainvälisen humani</w:t>
                </w:r>
                <w:r w:rsidR="004D37E2">
                  <w:rPr>
                    <w:lang w:eastAsia="fi-FI"/>
                  </w:rPr>
                  <w:t>taarisen oikeuden loukkauksiin.</w:t>
                </w:r>
              </w:p>
              <w:p w14:paraId="40A38402" w14:textId="77777777" w:rsidR="003E1874" w:rsidRDefault="003E1874" w:rsidP="003E1874">
                <w:pPr>
                  <w:pStyle w:val="LLNormaali"/>
                  <w:rPr>
                    <w:lang w:eastAsia="fi-FI"/>
                  </w:rPr>
                </w:pPr>
              </w:p>
              <w:p w14:paraId="5C0C259E" w14:textId="77777777" w:rsidR="003E1874" w:rsidRPr="004D37E2" w:rsidRDefault="003E1874" w:rsidP="004D37E2">
                <w:pPr>
                  <w:pStyle w:val="LLNormaali"/>
                  <w:jc w:val="center"/>
                  <w:rPr>
                    <w:i/>
                    <w:lang w:eastAsia="fi-FI"/>
                  </w:rPr>
                </w:pPr>
                <w:r w:rsidRPr="004D37E2">
                  <w:rPr>
                    <w:i/>
                    <w:lang w:eastAsia="fi-FI"/>
                  </w:rPr>
                  <w:t>17 artikla</w:t>
                </w:r>
              </w:p>
              <w:p w14:paraId="590BFB4F" w14:textId="77777777" w:rsidR="003E1874" w:rsidRDefault="003E1874" w:rsidP="003E1874">
                <w:pPr>
                  <w:pStyle w:val="LLNormaali"/>
                  <w:rPr>
                    <w:lang w:eastAsia="fi-FI"/>
                  </w:rPr>
                </w:pPr>
              </w:p>
              <w:p w14:paraId="3BB4E888" w14:textId="77777777" w:rsidR="003E1874" w:rsidRDefault="003E1874" w:rsidP="003E1874">
                <w:pPr>
                  <w:pStyle w:val="LLNormaali"/>
                  <w:rPr>
                    <w:lang w:eastAsia="fi-FI"/>
                  </w:rPr>
                </w:pPr>
                <w:r>
                  <w:rPr>
                    <w:lang w:eastAsia="fi-FI"/>
                  </w:rPr>
                  <w:t>1. Ketään ei saa pitää salaisesti vangittuna.</w:t>
                </w:r>
              </w:p>
              <w:p w14:paraId="2649734A" w14:textId="77777777" w:rsidR="003E1874" w:rsidRDefault="003E1874" w:rsidP="003E1874">
                <w:pPr>
                  <w:pStyle w:val="LLNormaali"/>
                  <w:rPr>
                    <w:lang w:eastAsia="fi-FI"/>
                  </w:rPr>
                </w:pPr>
              </w:p>
              <w:p w14:paraId="6AD8951A" w14:textId="77777777" w:rsidR="003E1874" w:rsidRDefault="003E1874" w:rsidP="003E1874">
                <w:pPr>
                  <w:pStyle w:val="LLNormaali"/>
                  <w:rPr>
                    <w:lang w:eastAsia="fi-FI"/>
                  </w:rPr>
                </w:pPr>
                <w:r>
                  <w:rPr>
                    <w:lang w:eastAsia="fi-FI"/>
                  </w:rPr>
                  <w:t>2. Sanotun vaikuttamatta osapuolten muiden kansainvälisten vapaudenmenetystä koskevien velvoitteiden soveltamiseen kukin osapuoli lainsäädännössään</w:t>
                </w:r>
              </w:p>
              <w:p w14:paraId="11DD01A1" w14:textId="77777777" w:rsidR="003E1874" w:rsidRDefault="006E2EA9" w:rsidP="003E1874">
                <w:pPr>
                  <w:pStyle w:val="LLNormaali"/>
                  <w:rPr>
                    <w:lang w:eastAsia="fi-FI"/>
                  </w:rPr>
                </w:pPr>
                <w:r>
                  <w:rPr>
                    <w:lang w:eastAsia="fi-FI"/>
                  </w:rPr>
                  <w:t>(</w:t>
                </w:r>
                <w:r w:rsidR="004D37E2">
                  <w:rPr>
                    <w:lang w:eastAsia="fi-FI"/>
                  </w:rPr>
                  <w:t xml:space="preserve">a) </w:t>
                </w:r>
                <w:r w:rsidR="003E1874">
                  <w:rPr>
                    <w:lang w:eastAsia="fi-FI"/>
                  </w:rPr>
                  <w:t>määrää edellytykset, joilla vapaudenmenetystä koskevia määräyksiä voidaan antaa;</w:t>
                </w:r>
              </w:p>
              <w:p w14:paraId="669448A4" w14:textId="77777777" w:rsidR="003E1874" w:rsidRDefault="006E2EA9" w:rsidP="003E1874">
                <w:pPr>
                  <w:pStyle w:val="LLNormaali"/>
                  <w:rPr>
                    <w:lang w:eastAsia="fi-FI"/>
                  </w:rPr>
                </w:pPr>
                <w:r>
                  <w:rPr>
                    <w:lang w:eastAsia="fi-FI"/>
                  </w:rPr>
                  <w:t>(</w:t>
                </w:r>
                <w:r w:rsidR="004D37E2">
                  <w:rPr>
                    <w:lang w:eastAsia="fi-FI"/>
                  </w:rPr>
                  <w:t xml:space="preserve">b) </w:t>
                </w:r>
                <w:r w:rsidR="003E1874">
                  <w:rPr>
                    <w:lang w:eastAsia="fi-FI"/>
                  </w:rPr>
                  <w:t>nimeää viranomaiset, joilla on valtuudet määrätä vapaudenmenetyksestä;</w:t>
                </w:r>
              </w:p>
              <w:p w14:paraId="61B39C89" w14:textId="77777777" w:rsidR="003E1874" w:rsidRDefault="006E2EA9" w:rsidP="003E1874">
                <w:pPr>
                  <w:pStyle w:val="LLNormaali"/>
                  <w:rPr>
                    <w:lang w:eastAsia="fi-FI"/>
                  </w:rPr>
                </w:pPr>
                <w:r>
                  <w:rPr>
                    <w:lang w:eastAsia="fi-FI"/>
                  </w:rPr>
                  <w:t>(</w:t>
                </w:r>
                <w:r w:rsidR="004D37E2">
                  <w:rPr>
                    <w:lang w:eastAsia="fi-FI"/>
                  </w:rPr>
                  <w:t xml:space="preserve">c) </w:t>
                </w:r>
                <w:r w:rsidR="003E1874">
                  <w:rPr>
                    <w:lang w:eastAsia="fi-FI"/>
                  </w:rPr>
                  <w:t>takaa, että vapautensa menettänyttä pidetään ainoastaan virallisesti tunnustetuissa ja valvotuissa vapautensa menettäneiden säilytyspaikoissa;</w:t>
                </w:r>
              </w:p>
              <w:p w14:paraId="42890F42" w14:textId="77777777" w:rsidR="003E1874" w:rsidRDefault="006E2EA9" w:rsidP="003E1874">
                <w:pPr>
                  <w:pStyle w:val="LLNormaali"/>
                  <w:rPr>
                    <w:lang w:eastAsia="fi-FI"/>
                  </w:rPr>
                </w:pPr>
                <w:r>
                  <w:rPr>
                    <w:lang w:eastAsia="fi-FI"/>
                  </w:rPr>
                  <w:t>(</w:t>
                </w:r>
                <w:r w:rsidR="004D37E2">
                  <w:rPr>
                    <w:lang w:eastAsia="fi-FI"/>
                  </w:rPr>
                  <w:t xml:space="preserve">d) </w:t>
                </w:r>
                <w:r w:rsidR="003E1874">
                  <w:rPr>
                    <w:lang w:eastAsia="fi-FI"/>
                  </w:rPr>
                  <w:t>takaa, että jollei lailla säädetyistä edellytyksistä muuta johdu, vapautensa menettäneen sallitaan olla yhteydessä perheeseensä, asiamieheensä tai muuhun itse valitsemaansa henkilöön ja edellä mainittujen henkilöiden sallitaan vierailla hänen luonaan, tai jos kyseessä on ulkomaalainen, hänen sallitaan olla yhteydessä valtionsa konsuliviranomaisiin, sovellettavan kansainvälisen oikeuden mukaisesti;</w:t>
                </w:r>
              </w:p>
              <w:p w14:paraId="1F1B2880" w14:textId="77777777" w:rsidR="003E1874" w:rsidRDefault="006E2EA9" w:rsidP="003E1874">
                <w:pPr>
                  <w:pStyle w:val="LLNormaali"/>
                  <w:rPr>
                    <w:lang w:eastAsia="fi-FI"/>
                  </w:rPr>
                </w:pPr>
                <w:r>
                  <w:rPr>
                    <w:lang w:eastAsia="fi-FI"/>
                  </w:rPr>
                  <w:t>(</w:t>
                </w:r>
                <w:r w:rsidR="003E1874">
                  <w:rPr>
                    <w:lang w:eastAsia="fi-FI"/>
                  </w:rPr>
                  <w:t>e) takaa toimivaltaisille ja lain mukaan valtuutetuille viranomaisille ja elimille pääsyn vapautensa menettäneiden säilytyspaikkoihin, tarvittaessa tuomioistuinviranomaisen etukäteen antamalla luvalla;</w:t>
                </w:r>
              </w:p>
              <w:p w14:paraId="6FED81F3" w14:textId="77777777" w:rsidR="003E1874" w:rsidRDefault="006E2EA9" w:rsidP="003E1874">
                <w:pPr>
                  <w:pStyle w:val="LLNormaali"/>
                  <w:rPr>
                    <w:lang w:eastAsia="fi-FI"/>
                  </w:rPr>
                </w:pPr>
                <w:r>
                  <w:rPr>
                    <w:lang w:eastAsia="fi-FI"/>
                  </w:rPr>
                  <w:t>(</w:t>
                </w:r>
                <w:r w:rsidR="003E1874">
                  <w:rPr>
                    <w:lang w:eastAsia="fi-FI"/>
                  </w:rPr>
                  <w:t xml:space="preserve">f) takaa, että vapautensa menettäneellä on kaikissa olosuhteissa oikeus panna vireille oikeudenkäynti, jotta tuomioistuin voi päättää viivytyksettä, onko vapaudenmenetys laillinen, ja jos se on laiton, määrätä hänet </w:t>
                </w:r>
                <w:r w:rsidR="003E1874">
                  <w:rPr>
                    <w:lang w:eastAsia="fi-FI"/>
                  </w:rPr>
                  <w:lastRenderedPageBreak/>
                  <w:t xml:space="preserve">vapautettavaksi, ja että tahdonvastaista katoamista epäiltäessä tämä oikeus on henkilöillä, joilla on oikeutettu etu asiassa, kuten vapautensa menettäneen </w:t>
                </w:r>
                <w:r w:rsidR="00C54653">
                  <w:rPr>
                    <w:lang w:eastAsia="fi-FI"/>
                  </w:rPr>
                  <w:t>omaisilla</w:t>
                </w:r>
                <w:r w:rsidR="003E1874">
                  <w:rPr>
                    <w:lang w:eastAsia="fi-FI"/>
                  </w:rPr>
                  <w:t xml:space="preserve">, näiden edustajilla tai asiamiehellä, koska vapautensa menettänyt ei itse </w:t>
                </w:r>
                <w:r w:rsidR="006037EA">
                  <w:rPr>
                    <w:lang w:eastAsia="fi-FI"/>
                  </w:rPr>
                  <w:t>pysty tätä oikeutta käyttämään.</w:t>
                </w:r>
              </w:p>
              <w:p w14:paraId="059F441D" w14:textId="77777777" w:rsidR="004D37E2" w:rsidRDefault="004D37E2" w:rsidP="003E1874">
                <w:pPr>
                  <w:pStyle w:val="LLNormaali"/>
                  <w:rPr>
                    <w:lang w:eastAsia="fi-FI"/>
                  </w:rPr>
                </w:pPr>
              </w:p>
              <w:p w14:paraId="4A04B153" w14:textId="77777777" w:rsidR="003E1874" w:rsidRDefault="003E1874" w:rsidP="003E1874">
                <w:pPr>
                  <w:pStyle w:val="LLNormaali"/>
                  <w:rPr>
                    <w:lang w:eastAsia="fi-FI"/>
                  </w:rPr>
                </w:pPr>
              </w:p>
              <w:p w14:paraId="31139E1C" w14:textId="77777777" w:rsidR="003E1874" w:rsidRDefault="003E1874" w:rsidP="003E1874">
                <w:pPr>
                  <w:pStyle w:val="LLNormaali"/>
                  <w:rPr>
                    <w:lang w:eastAsia="fi-FI"/>
                  </w:rPr>
                </w:pPr>
                <w:r>
                  <w:rPr>
                    <w:lang w:eastAsia="fi-FI"/>
                  </w:rPr>
                  <w:t>3. Osapuolet varmistavat yhden tai useamman ajantasaisen ja virallisen vapautensa menettäneiden rekisterin ja/tai luettelon kokoamisen ja ylläpitämisen, ja tämä rekisteri ja/tai luettelo annetaan pyynnöstä viipymättä sellaisen tuomioistuinviranomaisen tai muun toimivaltaisen viranomaisen tai elimen käyttöön, jolla on valtuudet käyttää sitä kyseisen osapuolen lain perusteella tai sellaisen asiaa koskevan kansainvälisen oikeudellisen asiakirjan perusteella, jonka osapuolena kyseinen valtio on. Rekisterin ja/tai luettelon tietojen on sisällett</w:t>
                </w:r>
                <w:r w:rsidR="004D37E2">
                  <w:rPr>
                    <w:lang w:eastAsia="fi-FI"/>
                  </w:rPr>
                  <w:t>ävä vähintään seuraavat seikat:</w:t>
                </w:r>
              </w:p>
              <w:p w14:paraId="58A573A8" w14:textId="77777777" w:rsidR="003E1874" w:rsidRDefault="006E2EA9" w:rsidP="003E1874">
                <w:pPr>
                  <w:pStyle w:val="LLNormaali"/>
                  <w:rPr>
                    <w:lang w:eastAsia="fi-FI"/>
                  </w:rPr>
                </w:pPr>
                <w:r>
                  <w:rPr>
                    <w:lang w:eastAsia="fi-FI"/>
                  </w:rPr>
                  <w:t>(</w:t>
                </w:r>
                <w:r w:rsidR="003E1874">
                  <w:rPr>
                    <w:lang w:eastAsia="fi-FI"/>
                  </w:rPr>
                  <w:t>a) vapautensa menettäneen henkilöllisyys;</w:t>
                </w:r>
              </w:p>
              <w:p w14:paraId="5E52EBEA" w14:textId="77777777" w:rsidR="003E1874" w:rsidRDefault="006E2EA9" w:rsidP="003E1874">
                <w:pPr>
                  <w:pStyle w:val="LLNormaali"/>
                  <w:rPr>
                    <w:lang w:eastAsia="fi-FI"/>
                  </w:rPr>
                </w:pPr>
                <w:r>
                  <w:rPr>
                    <w:lang w:eastAsia="fi-FI"/>
                  </w:rPr>
                  <w:t>(</w:t>
                </w:r>
                <w:r w:rsidR="003E1874">
                  <w:rPr>
                    <w:lang w:eastAsia="fi-FI"/>
                  </w:rPr>
                  <w:t>b) vapaudenmenetyksen päivämäärä, kellonaika ja paikka sekä vapaudenmenet</w:t>
                </w:r>
                <w:r w:rsidR="004D37E2">
                  <w:rPr>
                    <w:lang w:eastAsia="fi-FI"/>
                  </w:rPr>
                  <w:t>yksen toteuttanut viranomainen;</w:t>
                </w:r>
              </w:p>
              <w:p w14:paraId="2E3161D3" w14:textId="77777777" w:rsidR="004D37E2" w:rsidRDefault="004D37E2" w:rsidP="003E1874">
                <w:pPr>
                  <w:pStyle w:val="LLNormaali"/>
                  <w:rPr>
                    <w:lang w:eastAsia="fi-FI"/>
                  </w:rPr>
                </w:pPr>
              </w:p>
              <w:p w14:paraId="3782B21F" w14:textId="77777777" w:rsidR="003E1874" w:rsidRDefault="006E2EA9" w:rsidP="003E1874">
                <w:pPr>
                  <w:pStyle w:val="LLNormaali"/>
                  <w:rPr>
                    <w:lang w:eastAsia="fi-FI"/>
                  </w:rPr>
                </w:pPr>
                <w:r>
                  <w:rPr>
                    <w:lang w:eastAsia="fi-FI"/>
                  </w:rPr>
                  <w:t>(</w:t>
                </w:r>
                <w:r w:rsidR="003E1874">
                  <w:rPr>
                    <w:lang w:eastAsia="fi-FI"/>
                  </w:rPr>
                  <w:t>c) vapaudenmenetyksen määrännyt viranomainen ja vapaudenmenetyksen perusteet;</w:t>
                </w:r>
              </w:p>
              <w:p w14:paraId="2BF81A44" w14:textId="77777777" w:rsidR="004D37E2" w:rsidRDefault="004D37E2" w:rsidP="003E1874">
                <w:pPr>
                  <w:pStyle w:val="LLNormaali"/>
                  <w:rPr>
                    <w:lang w:eastAsia="fi-FI"/>
                  </w:rPr>
                </w:pPr>
              </w:p>
              <w:p w14:paraId="681475B9" w14:textId="77777777" w:rsidR="003E1874" w:rsidRDefault="006E2EA9" w:rsidP="003E1874">
                <w:pPr>
                  <w:pStyle w:val="LLNormaali"/>
                  <w:rPr>
                    <w:lang w:eastAsia="fi-FI"/>
                  </w:rPr>
                </w:pPr>
                <w:r>
                  <w:rPr>
                    <w:lang w:eastAsia="fi-FI"/>
                  </w:rPr>
                  <w:t>(</w:t>
                </w:r>
                <w:r w:rsidR="003E1874">
                  <w:rPr>
                    <w:lang w:eastAsia="fi-FI"/>
                  </w:rPr>
                  <w:t>d) vapaudenmenetyksen val</w:t>
                </w:r>
                <w:r w:rsidR="004D37E2">
                  <w:rPr>
                    <w:lang w:eastAsia="fi-FI"/>
                  </w:rPr>
                  <w:t>vonnasta vastaava viranomainen;</w:t>
                </w:r>
              </w:p>
              <w:p w14:paraId="73F51DEF" w14:textId="77777777" w:rsidR="003E1874" w:rsidRDefault="006E2EA9" w:rsidP="003E1874">
                <w:pPr>
                  <w:pStyle w:val="LLNormaali"/>
                  <w:rPr>
                    <w:lang w:eastAsia="fi-FI"/>
                  </w:rPr>
                </w:pPr>
                <w:r>
                  <w:rPr>
                    <w:lang w:eastAsia="fi-FI"/>
                  </w:rPr>
                  <w:t>(</w:t>
                </w:r>
                <w:r w:rsidR="003E1874">
                  <w:rPr>
                    <w:lang w:eastAsia="fi-FI"/>
                  </w:rPr>
                  <w:t>e) vapautensa menettäneen säilytyspaikka, säilytyspaikkaan ottamisen päivämäärä ja kellonaika sekä säilytys</w:t>
                </w:r>
                <w:r w:rsidR="004D37E2">
                  <w:rPr>
                    <w:lang w:eastAsia="fi-FI"/>
                  </w:rPr>
                  <w:t>paikasta vastaava viranomainen;</w:t>
                </w:r>
              </w:p>
              <w:p w14:paraId="1D8A50F6" w14:textId="77777777" w:rsidR="003E1874" w:rsidRDefault="003E1874" w:rsidP="003E1874">
                <w:pPr>
                  <w:pStyle w:val="LLNormaali"/>
                  <w:rPr>
                    <w:lang w:eastAsia="fi-FI"/>
                  </w:rPr>
                </w:pPr>
              </w:p>
              <w:p w14:paraId="5E50C003" w14:textId="77777777" w:rsidR="004D37E2" w:rsidRDefault="006E2EA9" w:rsidP="003E1874">
                <w:pPr>
                  <w:pStyle w:val="LLNormaali"/>
                  <w:rPr>
                    <w:lang w:eastAsia="fi-FI"/>
                  </w:rPr>
                </w:pPr>
                <w:r>
                  <w:rPr>
                    <w:lang w:eastAsia="fi-FI"/>
                  </w:rPr>
                  <w:t>(</w:t>
                </w:r>
                <w:r w:rsidR="004D37E2">
                  <w:rPr>
                    <w:lang w:eastAsia="fi-FI"/>
                  </w:rPr>
                  <w:t>f</w:t>
                </w:r>
                <w:r w:rsidR="003E1874">
                  <w:rPr>
                    <w:lang w:eastAsia="fi-FI"/>
                  </w:rPr>
                  <w:t>)</w:t>
                </w:r>
                <w:r w:rsidR="004D37E2">
                  <w:rPr>
                    <w:lang w:eastAsia="fi-FI"/>
                  </w:rPr>
                  <w:t xml:space="preserve"> </w:t>
                </w:r>
                <w:r w:rsidR="003E1874">
                  <w:rPr>
                    <w:lang w:eastAsia="fi-FI"/>
                  </w:rPr>
                  <w:t>tiedot vapautens</w:t>
                </w:r>
                <w:r w:rsidR="004D37E2">
                  <w:rPr>
                    <w:lang w:eastAsia="fi-FI"/>
                  </w:rPr>
                  <w:t>a menettäneen terveydentilasta;</w:t>
                </w:r>
              </w:p>
              <w:p w14:paraId="5AE31A57" w14:textId="77777777" w:rsidR="003E1874" w:rsidRDefault="006E2EA9" w:rsidP="003E1874">
                <w:pPr>
                  <w:pStyle w:val="LLNormaali"/>
                  <w:rPr>
                    <w:lang w:eastAsia="fi-FI"/>
                  </w:rPr>
                </w:pPr>
                <w:r>
                  <w:rPr>
                    <w:lang w:eastAsia="fi-FI"/>
                  </w:rPr>
                  <w:t>(</w:t>
                </w:r>
                <w:r w:rsidR="004D37E2">
                  <w:rPr>
                    <w:lang w:eastAsia="fi-FI"/>
                  </w:rPr>
                  <w:t>g</w:t>
                </w:r>
                <w:r w:rsidR="003E1874">
                  <w:rPr>
                    <w:lang w:eastAsia="fi-FI"/>
                  </w:rPr>
                  <w:t xml:space="preserve">) jos vapautensa menettänyt kuolee vapaudenmenetyksen aikana, </w:t>
                </w:r>
                <w:proofErr w:type="spellStart"/>
                <w:r w:rsidR="003E1874">
                  <w:rPr>
                    <w:lang w:eastAsia="fi-FI"/>
                  </w:rPr>
                  <w:t>kuolinolosuhteet</w:t>
                </w:r>
                <w:proofErr w:type="spellEnd"/>
                <w:r w:rsidR="003E1874">
                  <w:rPr>
                    <w:lang w:eastAsia="fi-FI"/>
                  </w:rPr>
                  <w:t xml:space="preserve"> ja -syy sekä paikka, johon jäännökset toimitetaan;</w:t>
                </w:r>
              </w:p>
              <w:p w14:paraId="557660FC" w14:textId="77777777" w:rsidR="003E1874" w:rsidRDefault="006E2EA9" w:rsidP="003E1874">
                <w:pPr>
                  <w:pStyle w:val="LLNormaali"/>
                  <w:rPr>
                    <w:lang w:eastAsia="fi-FI"/>
                  </w:rPr>
                </w:pPr>
                <w:r>
                  <w:rPr>
                    <w:lang w:eastAsia="fi-FI"/>
                  </w:rPr>
                  <w:t>(</w:t>
                </w:r>
                <w:r w:rsidR="003E1874">
                  <w:rPr>
                    <w:lang w:eastAsia="fi-FI"/>
                  </w:rPr>
                  <w:t>h) päivämäärä ja kellonaika, jolloin vapautensa menettänyt vapautetaan tai siirretään toiseen säilytyspaikkaan, tämän säilytyspaikan sijainti ja siirrosta vastaava viranomainen.</w:t>
                </w:r>
              </w:p>
              <w:p w14:paraId="3973742C" w14:textId="77777777" w:rsidR="003E1874" w:rsidRDefault="003E1874" w:rsidP="003E1874">
                <w:pPr>
                  <w:pStyle w:val="LLNormaali"/>
                  <w:rPr>
                    <w:lang w:eastAsia="fi-FI"/>
                  </w:rPr>
                </w:pPr>
              </w:p>
              <w:p w14:paraId="1D3C808C" w14:textId="77777777" w:rsidR="003E1874" w:rsidRPr="004D37E2" w:rsidRDefault="003E1874" w:rsidP="004D37E2">
                <w:pPr>
                  <w:pStyle w:val="LLNormaali"/>
                  <w:jc w:val="center"/>
                  <w:rPr>
                    <w:i/>
                    <w:lang w:eastAsia="fi-FI"/>
                  </w:rPr>
                </w:pPr>
                <w:r w:rsidRPr="004D37E2">
                  <w:rPr>
                    <w:i/>
                    <w:lang w:eastAsia="fi-FI"/>
                  </w:rPr>
                  <w:t>18 artikla</w:t>
                </w:r>
              </w:p>
              <w:p w14:paraId="351C360E" w14:textId="77777777" w:rsidR="003E1874" w:rsidRDefault="003E1874" w:rsidP="003E1874">
                <w:pPr>
                  <w:pStyle w:val="LLNormaali"/>
                  <w:rPr>
                    <w:lang w:eastAsia="fi-FI"/>
                  </w:rPr>
                </w:pPr>
              </w:p>
              <w:p w14:paraId="16527D99" w14:textId="77777777" w:rsidR="003E1874" w:rsidRDefault="003E1874" w:rsidP="003E1874">
                <w:pPr>
                  <w:pStyle w:val="LLNormaali"/>
                  <w:rPr>
                    <w:lang w:eastAsia="fi-FI"/>
                  </w:rPr>
                </w:pPr>
                <w:r>
                  <w:rPr>
                    <w:lang w:eastAsia="fi-FI"/>
                  </w:rPr>
                  <w:lastRenderedPageBreak/>
                  <w:t>1. Jollei 19 ja 20 artiklasta muuta johdu, osapuolet takaavat sellaisille henkilöille, joilla on oikeutettu etu tietoihin, kuten vapautensa menettäneen omaisille tai näiden edustajille tai asiamiehelle, ainakin seuraavien tietojen saannin:</w:t>
                </w:r>
              </w:p>
              <w:p w14:paraId="75A90722" w14:textId="77777777" w:rsidR="003E1874" w:rsidRDefault="006E2EA9" w:rsidP="003E1874">
                <w:pPr>
                  <w:pStyle w:val="LLNormaali"/>
                  <w:rPr>
                    <w:lang w:eastAsia="fi-FI"/>
                  </w:rPr>
                </w:pPr>
                <w:r>
                  <w:rPr>
                    <w:lang w:eastAsia="fi-FI"/>
                  </w:rPr>
                  <w:t>(</w:t>
                </w:r>
                <w:r w:rsidR="004D37E2">
                  <w:rPr>
                    <w:lang w:eastAsia="fi-FI"/>
                  </w:rPr>
                  <w:t xml:space="preserve">a) </w:t>
                </w:r>
                <w:r w:rsidR="003E1874">
                  <w:rPr>
                    <w:lang w:eastAsia="fi-FI"/>
                  </w:rPr>
                  <w:t>vapaudenmen</w:t>
                </w:r>
                <w:r w:rsidR="004D37E2">
                  <w:rPr>
                    <w:lang w:eastAsia="fi-FI"/>
                  </w:rPr>
                  <w:t>etyksen määrännyt viranomainen;</w:t>
                </w:r>
              </w:p>
              <w:p w14:paraId="7083982A" w14:textId="77777777" w:rsidR="003E1874" w:rsidRDefault="006E2EA9" w:rsidP="003E1874">
                <w:pPr>
                  <w:pStyle w:val="LLNormaali"/>
                  <w:rPr>
                    <w:lang w:eastAsia="fi-FI"/>
                  </w:rPr>
                </w:pPr>
                <w:r>
                  <w:rPr>
                    <w:lang w:eastAsia="fi-FI"/>
                  </w:rPr>
                  <w:t>(</w:t>
                </w:r>
                <w:r w:rsidR="003E1874">
                  <w:rPr>
                    <w:lang w:eastAsia="fi-FI"/>
                  </w:rPr>
                  <w:t>b) vapaudenmenetyksen ja vapautensa menettäneen säilytyspaikkaan ottamisen päivämäärä, kellonaika ja paikka;</w:t>
                </w:r>
              </w:p>
              <w:p w14:paraId="037163FF" w14:textId="77777777" w:rsidR="003E1874" w:rsidRDefault="006E2EA9" w:rsidP="003E1874">
                <w:pPr>
                  <w:pStyle w:val="LLNormaali"/>
                  <w:rPr>
                    <w:lang w:eastAsia="fi-FI"/>
                  </w:rPr>
                </w:pPr>
                <w:r>
                  <w:rPr>
                    <w:lang w:eastAsia="fi-FI"/>
                  </w:rPr>
                  <w:t>(</w:t>
                </w:r>
                <w:r w:rsidR="003E1874">
                  <w:rPr>
                    <w:lang w:eastAsia="fi-FI"/>
                  </w:rPr>
                  <w:t>c) vapaudenmenetyksen val</w:t>
                </w:r>
                <w:r w:rsidR="004D37E2">
                  <w:rPr>
                    <w:lang w:eastAsia="fi-FI"/>
                  </w:rPr>
                  <w:t>vonnasta vastaava viranomainen;</w:t>
                </w:r>
              </w:p>
              <w:p w14:paraId="3015CDEF" w14:textId="77777777" w:rsidR="003E1874" w:rsidRDefault="006E2EA9" w:rsidP="003E1874">
                <w:pPr>
                  <w:pStyle w:val="LLNormaali"/>
                  <w:rPr>
                    <w:lang w:eastAsia="fi-FI"/>
                  </w:rPr>
                </w:pPr>
                <w:r>
                  <w:rPr>
                    <w:lang w:eastAsia="fi-FI"/>
                  </w:rPr>
                  <w:t>(</w:t>
                </w:r>
                <w:r w:rsidR="004D37E2">
                  <w:rPr>
                    <w:lang w:eastAsia="fi-FI"/>
                  </w:rPr>
                  <w:t>d</w:t>
                </w:r>
                <w:r w:rsidR="003E1874">
                  <w:rPr>
                    <w:lang w:eastAsia="fi-FI"/>
                  </w:rPr>
                  <w:t>) vapautensa menettäneen olinpaikka, ja jos hänet siirretään toiseen säilytyspaikkaan, tämän säilytyspaikan sijainti ja s</w:t>
                </w:r>
                <w:r w:rsidR="004D37E2">
                  <w:rPr>
                    <w:lang w:eastAsia="fi-FI"/>
                  </w:rPr>
                  <w:t>iirrosta vastaava viranomainen;</w:t>
                </w:r>
              </w:p>
              <w:p w14:paraId="4F8A0850" w14:textId="77777777" w:rsidR="003E1874" w:rsidRDefault="003E1874" w:rsidP="003E1874">
                <w:pPr>
                  <w:pStyle w:val="LLNormaali"/>
                  <w:rPr>
                    <w:lang w:eastAsia="fi-FI"/>
                  </w:rPr>
                </w:pPr>
              </w:p>
              <w:p w14:paraId="7D6DD1A1" w14:textId="77777777" w:rsidR="003E1874" w:rsidRDefault="006E2EA9" w:rsidP="003E1874">
                <w:pPr>
                  <w:pStyle w:val="LLNormaali"/>
                  <w:rPr>
                    <w:lang w:eastAsia="fi-FI"/>
                  </w:rPr>
                </w:pPr>
                <w:r>
                  <w:rPr>
                    <w:lang w:eastAsia="fi-FI"/>
                  </w:rPr>
                  <w:t>(</w:t>
                </w:r>
                <w:r w:rsidR="004D37E2">
                  <w:rPr>
                    <w:lang w:eastAsia="fi-FI"/>
                  </w:rPr>
                  <w:t xml:space="preserve">e) </w:t>
                </w:r>
                <w:r w:rsidR="003E1874">
                  <w:rPr>
                    <w:lang w:eastAsia="fi-FI"/>
                  </w:rPr>
                  <w:t>vapauttamisen päivämäärä, kellonaika ja paikka;</w:t>
                </w:r>
              </w:p>
              <w:p w14:paraId="79101541" w14:textId="77777777" w:rsidR="003E1874" w:rsidRDefault="006E2EA9" w:rsidP="003E1874">
                <w:pPr>
                  <w:pStyle w:val="LLNormaali"/>
                  <w:rPr>
                    <w:lang w:eastAsia="fi-FI"/>
                  </w:rPr>
                </w:pPr>
                <w:r>
                  <w:rPr>
                    <w:lang w:eastAsia="fi-FI"/>
                  </w:rPr>
                  <w:t>(</w:t>
                </w:r>
                <w:r w:rsidR="003E1874">
                  <w:rPr>
                    <w:lang w:eastAsia="fi-FI"/>
                  </w:rPr>
                  <w:t>f) tiedot vapautens</w:t>
                </w:r>
                <w:r w:rsidR="004D37E2">
                  <w:rPr>
                    <w:lang w:eastAsia="fi-FI"/>
                  </w:rPr>
                  <w:t>a menettäneen terveydentilasta;</w:t>
                </w:r>
              </w:p>
              <w:p w14:paraId="790C63E8" w14:textId="77777777" w:rsidR="003E1874" w:rsidRDefault="006E2EA9" w:rsidP="003E1874">
                <w:pPr>
                  <w:pStyle w:val="LLNormaali"/>
                  <w:rPr>
                    <w:lang w:eastAsia="fi-FI"/>
                  </w:rPr>
                </w:pPr>
                <w:r>
                  <w:rPr>
                    <w:lang w:eastAsia="fi-FI"/>
                  </w:rPr>
                  <w:t>(</w:t>
                </w:r>
                <w:r w:rsidR="004D37E2">
                  <w:rPr>
                    <w:lang w:eastAsia="fi-FI"/>
                  </w:rPr>
                  <w:t>g</w:t>
                </w:r>
                <w:r w:rsidR="003E1874">
                  <w:rPr>
                    <w:lang w:eastAsia="fi-FI"/>
                  </w:rPr>
                  <w:t xml:space="preserve">) jos vapautensa menettänyt kuolee vapaudenmenetyksen aikana, </w:t>
                </w:r>
                <w:proofErr w:type="spellStart"/>
                <w:r w:rsidR="003E1874">
                  <w:rPr>
                    <w:lang w:eastAsia="fi-FI"/>
                  </w:rPr>
                  <w:t>kuolinolosuhteet</w:t>
                </w:r>
                <w:proofErr w:type="spellEnd"/>
                <w:r w:rsidR="003E1874">
                  <w:rPr>
                    <w:lang w:eastAsia="fi-FI"/>
                  </w:rPr>
                  <w:t xml:space="preserve"> ja -syy sekä paikka, johon jäännökset toimitetaan.</w:t>
                </w:r>
              </w:p>
              <w:p w14:paraId="6B61C0E0" w14:textId="77777777" w:rsidR="003E1874" w:rsidRDefault="003E1874" w:rsidP="003E1874">
                <w:pPr>
                  <w:pStyle w:val="LLNormaali"/>
                  <w:rPr>
                    <w:lang w:eastAsia="fi-FI"/>
                  </w:rPr>
                </w:pPr>
              </w:p>
              <w:p w14:paraId="20314C7C" w14:textId="77777777" w:rsidR="003E1874" w:rsidRDefault="003E1874" w:rsidP="003E1874">
                <w:pPr>
                  <w:pStyle w:val="LLNormaali"/>
                  <w:rPr>
                    <w:lang w:eastAsia="fi-FI"/>
                  </w:rPr>
                </w:pPr>
                <w:r>
                  <w:rPr>
                    <w:lang w:eastAsia="fi-FI"/>
                  </w:rPr>
                  <w:t xml:space="preserve">2. Tarvittaessa toteutetaan asianmukaiset toimet tämän artiklan 1 kohdassa tarkoitettujen sekä tutkintaan osallistuvien henkilöiden suojelemiseksi huonolta kohtelulta, uhkailulta tai seuraamuksilta, joiden kohteeksi he saattavat joutua sen vuoksi, että etsivät tietoja vapautensa menettäneestä henkilöstä. </w:t>
                </w:r>
              </w:p>
              <w:p w14:paraId="1E4FF54F" w14:textId="77777777" w:rsidR="003E1874" w:rsidRDefault="003E1874" w:rsidP="003E1874">
                <w:pPr>
                  <w:pStyle w:val="LLNormaali"/>
                  <w:rPr>
                    <w:lang w:eastAsia="fi-FI"/>
                  </w:rPr>
                </w:pPr>
              </w:p>
              <w:p w14:paraId="7C829D61" w14:textId="77777777" w:rsidR="004D37E2" w:rsidRDefault="004D37E2" w:rsidP="003E1874">
                <w:pPr>
                  <w:pStyle w:val="LLNormaali"/>
                  <w:rPr>
                    <w:lang w:eastAsia="fi-FI"/>
                  </w:rPr>
                </w:pPr>
              </w:p>
              <w:p w14:paraId="39DC8F98" w14:textId="77777777" w:rsidR="003E1874" w:rsidRPr="004D37E2" w:rsidRDefault="003E1874" w:rsidP="004D37E2">
                <w:pPr>
                  <w:pStyle w:val="LLNormaali"/>
                  <w:jc w:val="center"/>
                  <w:rPr>
                    <w:i/>
                    <w:lang w:eastAsia="fi-FI"/>
                  </w:rPr>
                </w:pPr>
                <w:r w:rsidRPr="004D37E2">
                  <w:rPr>
                    <w:i/>
                    <w:lang w:eastAsia="fi-FI"/>
                  </w:rPr>
                  <w:t>19 artikla</w:t>
                </w:r>
              </w:p>
              <w:p w14:paraId="5D7D8FB6" w14:textId="77777777" w:rsidR="003E1874" w:rsidRDefault="003E1874" w:rsidP="003E1874">
                <w:pPr>
                  <w:pStyle w:val="LLNormaali"/>
                  <w:rPr>
                    <w:lang w:eastAsia="fi-FI"/>
                  </w:rPr>
                </w:pPr>
              </w:p>
              <w:p w14:paraId="34FF1C9F" w14:textId="77777777" w:rsidR="003E1874" w:rsidRDefault="003E1874" w:rsidP="003E1874">
                <w:pPr>
                  <w:pStyle w:val="LLNormaali"/>
                  <w:rPr>
                    <w:lang w:eastAsia="fi-FI"/>
                  </w:rPr>
                </w:pPr>
                <w:r>
                  <w:rPr>
                    <w:lang w:eastAsia="fi-FI"/>
                  </w:rPr>
                  <w:t>1. Henkilötietoja, mukaan lukien lääketieteelliset ja geneettiset tiedot, joita kootaan ja/tai välitetään kadonnutta henkilöä etsittäessä, ei saa käyttää eikä saattaa saataville muuta tarkoitusta varten kuin kadonneen henkilön etsimiseksi. Tämä ei kuitenkaan rajoita näiden tietojen käyttämistä rikosoikeudenkäynnissä, joka koskee tahdonvastaisen katoamisen rikosta, eikä käytett</w:t>
                </w:r>
                <w:r w:rsidR="00B94D62">
                  <w:rPr>
                    <w:lang w:eastAsia="fi-FI"/>
                  </w:rPr>
                  <w:t>äessä oikeutta hakea hyvitystä.</w:t>
                </w:r>
              </w:p>
              <w:p w14:paraId="39F9E1FE" w14:textId="77777777" w:rsidR="003E1874" w:rsidRDefault="003E1874" w:rsidP="003E1874">
                <w:pPr>
                  <w:pStyle w:val="LLNormaali"/>
                  <w:rPr>
                    <w:lang w:eastAsia="fi-FI"/>
                  </w:rPr>
                </w:pPr>
              </w:p>
              <w:p w14:paraId="425FAC22" w14:textId="77777777" w:rsidR="00B94D62" w:rsidRDefault="003E1874" w:rsidP="003E1874">
                <w:pPr>
                  <w:pStyle w:val="LLNormaali"/>
                  <w:rPr>
                    <w:lang w:eastAsia="fi-FI"/>
                  </w:rPr>
                </w:pPr>
                <w:r>
                  <w:rPr>
                    <w:lang w:eastAsia="fi-FI"/>
                  </w:rPr>
                  <w:t xml:space="preserve">2. Henkilötietojen, myös lääketieteellisten ja geneettisten tietojen, kokoaminen, käsittely, </w:t>
                </w:r>
                <w:r>
                  <w:rPr>
                    <w:lang w:eastAsia="fi-FI"/>
                  </w:rPr>
                  <w:lastRenderedPageBreak/>
                  <w:t>käyttö ja tallentaminen eivät saa loukata ihmisoikeuksia, perusvapauksia tai yksilön ihmisarvoa eivätkä</w:t>
                </w:r>
                <w:r w:rsidR="00B94D62">
                  <w:rPr>
                    <w:lang w:eastAsia="fi-FI"/>
                  </w:rPr>
                  <w:t xml:space="preserve"> aiheuttaa niiden loukkaamista.</w:t>
                </w:r>
              </w:p>
              <w:p w14:paraId="6B5B6C8A" w14:textId="77777777" w:rsidR="00B94D62" w:rsidRDefault="00B94D62" w:rsidP="003E1874">
                <w:pPr>
                  <w:pStyle w:val="LLNormaali"/>
                  <w:rPr>
                    <w:lang w:eastAsia="fi-FI"/>
                  </w:rPr>
                </w:pPr>
              </w:p>
              <w:p w14:paraId="2D5FE252" w14:textId="77777777" w:rsidR="003E1874" w:rsidRPr="00B94D62" w:rsidRDefault="003E1874" w:rsidP="00B94D62">
                <w:pPr>
                  <w:pStyle w:val="LLNormaali"/>
                  <w:jc w:val="center"/>
                  <w:rPr>
                    <w:i/>
                    <w:lang w:eastAsia="fi-FI"/>
                  </w:rPr>
                </w:pPr>
                <w:r w:rsidRPr="00B94D62">
                  <w:rPr>
                    <w:i/>
                    <w:lang w:eastAsia="fi-FI"/>
                  </w:rPr>
                  <w:t>20 artikla</w:t>
                </w:r>
              </w:p>
              <w:p w14:paraId="527A24C0" w14:textId="77777777" w:rsidR="003E1874" w:rsidRDefault="003E1874" w:rsidP="003E1874">
                <w:pPr>
                  <w:pStyle w:val="LLNormaali"/>
                  <w:rPr>
                    <w:lang w:eastAsia="fi-FI"/>
                  </w:rPr>
                </w:pPr>
              </w:p>
              <w:p w14:paraId="32E0C619" w14:textId="77777777" w:rsidR="003E1874" w:rsidRDefault="003E1874" w:rsidP="003E1874">
                <w:pPr>
                  <w:pStyle w:val="LLNormaali"/>
                  <w:rPr>
                    <w:lang w:eastAsia="fi-FI"/>
                  </w:rPr>
                </w:pPr>
                <w:r>
                  <w:rPr>
                    <w:lang w:eastAsia="fi-FI"/>
                  </w:rPr>
                  <w:t>1. Edellä 18 artiklassa tarkoitettua tiedonsaantioikeutta voidaan poikkeuksellisesti rajoittaa vain silloin, kun henkilöllä on lain suoja ja tuomioistuinviranomaiset valvovat hänen vapaudenmenetystään, jos rajoittaminen on täysin välttämätöntä, siitä on säädetty lailla ja tietojen välittäminen vaikuttaisi haitallisesti henkilön yksityisyyteen tai turvallisuuteen tai estäisi rikostutkintaa, tai muilla vastaavilla perusteilla lain, sovellettavan kansainvälisen oikeuden ja tämän yleissopimuksen tavoitteiden mukaisesti. Missään tapauksessa 18 artiklassa tarkoitettua tiedonsaantioikeutta ei saa rajoittaa siten, että se voidaan katsoa 2 artiklassa määritellyksi menettelyksi tai 17 artiklan 1 kohdan rikkomiseksi.</w:t>
                </w:r>
              </w:p>
              <w:p w14:paraId="741C7995" w14:textId="77777777" w:rsidR="003E1874" w:rsidRDefault="003E1874" w:rsidP="003E1874">
                <w:pPr>
                  <w:pStyle w:val="LLNormaali"/>
                  <w:rPr>
                    <w:lang w:eastAsia="fi-FI"/>
                  </w:rPr>
                </w:pPr>
              </w:p>
              <w:p w14:paraId="0371346E" w14:textId="77777777" w:rsidR="003E1874" w:rsidRDefault="003E1874" w:rsidP="003E1874">
                <w:pPr>
                  <w:pStyle w:val="LLNormaali"/>
                  <w:rPr>
                    <w:lang w:eastAsia="fi-FI"/>
                  </w:rPr>
                </w:pPr>
                <w:r>
                  <w:rPr>
                    <w:lang w:eastAsia="fi-FI"/>
                  </w:rPr>
                  <w:t xml:space="preserve">2. Vaikuttamatta vapaudenmenetyksen laillisuuden tutkimiseen osapuolet takaavat 18 artiklan 1 kohdassa tarkoitetuille henkilöille oikeuden välittömään ja tehokkaaseen oikeussuojakeinoon, jotta he saavat viivytyksettä 18 artiklan 1 kohdassa tarkoitetut tiedot. Tätä oikeutta oikeussuojakeinoon ei saa lykätä eikä </w:t>
                </w:r>
                <w:r w:rsidR="00B94D62">
                  <w:rPr>
                    <w:lang w:eastAsia="fi-FI"/>
                  </w:rPr>
                  <w:t>rajoittaa missään olosuhteissa.</w:t>
                </w:r>
              </w:p>
              <w:p w14:paraId="28F517A2" w14:textId="77777777" w:rsidR="003E1874" w:rsidRDefault="003E1874" w:rsidP="003E1874">
                <w:pPr>
                  <w:pStyle w:val="LLNormaali"/>
                  <w:rPr>
                    <w:lang w:eastAsia="fi-FI"/>
                  </w:rPr>
                </w:pPr>
              </w:p>
              <w:p w14:paraId="5D987A1E" w14:textId="77777777" w:rsidR="00B94D62" w:rsidRDefault="00B94D62" w:rsidP="003E1874">
                <w:pPr>
                  <w:pStyle w:val="LLNormaali"/>
                  <w:rPr>
                    <w:lang w:eastAsia="fi-FI"/>
                  </w:rPr>
                </w:pPr>
              </w:p>
              <w:p w14:paraId="3D91A9B0" w14:textId="77777777" w:rsidR="00B94D62" w:rsidRDefault="00B94D62" w:rsidP="003E1874">
                <w:pPr>
                  <w:pStyle w:val="LLNormaali"/>
                  <w:rPr>
                    <w:lang w:eastAsia="fi-FI"/>
                  </w:rPr>
                </w:pPr>
              </w:p>
              <w:p w14:paraId="1827A825" w14:textId="77777777" w:rsidR="003E1874" w:rsidRPr="00B94D62" w:rsidRDefault="003E1874" w:rsidP="00B94D62">
                <w:pPr>
                  <w:pStyle w:val="LLNormaali"/>
                  <w:jc w:val="center"/>
                  <w:rPr>
                    <w:i/>
                    <w:lang w:eastAsia="fi-FI"/>
                  </w:rPr>
                </w:pPr>
                <w:r w:rsidRPr="00B94D62">
                  <w:rPr>
                    <w:i/>
                    <w:lang w:eastAsia="fi-FI"/>
                  </w:rPr>
                  <w:t>21 artikla</w:t>
                </w:r>
              </w:p>
              <w:p w14:paraId="446A59CD" w14:textId="77777777" w:rsidR="003E1874" w:rsidRDefault="003E1874" w:rsidP="003E1874">
                <w:pPr>
                  <w:pStyle w:val="LLNormaali"/>
                  <w:rPr>
                    <w:lang w:eastAsia="fi-FI"/>
                  </w:rPr>
                </w:pPr>
              </w:p>
              <w:p w14:paraId="3F03D674" w14:textId="77777777" w:rsidR="003E1874" w:rsidRDefault="003E1874" w:rsidP="003E1874">
                <w:pPr>
                  <w:pStyle w:val="LLNormaali"/>
                  <w:rPr>
                    <w:lang w:eastAsia="fi-FI"/>
                  </w:rPr>
                </w:pPr>
                <w:r>
                  <w:rPr>
                    <w:lang w:eastAsia="fi-FI"/>
                  </w:rPr>
                  <w:t xml:space="preserve">Osapuolet toteuttavat tarvittavat toimet varmistaakseen, että vapautensa menettäneet vapautetaan siten, että heidän tosiasiallinen vapauttamisensa voidaan luotettavasti todentaa. Osapuolet toteuttavat tarvittavat toimet myös varmistaakseen näiden henkilöiden ruumiillisen koskemattomuuden ja sen, että he vapaaksi päästyään pystyvät käyttämään oikeuksiaan täysimittaisesti, sanotun vaikuttamatta velvoitteisiin, joita näillä henkilöillä voi olla kansallisen lain mukaan. </w:t>
                </w:r>
              </w:p>
              <w:p w14:paraId="1146F6D6" w14:textId="77777777" w:rsidR="003E1874" w:rsidRDefault="003E1874" w:rsidP="003E1874">
                <w:pPr>
                  <w:pStyle w:val="LLNormaali"/>
                  <w:rPr>
                    <w:lang w:eastAsia="fi-FI"/>
                  </w:rPr>
                </w:pPr>
              </w:p>
              <w:p w14:paraId="6A782949" w14:textId="77777777" w:rsidR="003E1874" w:rsidRPr="0032496B" w:rsidRDefault="003E1874" w:rsidP="0032496B">
                <w:pPr>
                  <w:pStyle w:val="LLNormaali"/>
                  <w:jc w:val="center"/>
                  <w:rPr>
                    <w:i/>
                    <w:lang w:eastAsia="fi-FI"/>
                  </w:rPr>
                </w:pPr>
                <w:r w:rsidRPr="0032496B">
                  <w:rPr>
                    <w:i/>
                    <w:lang w:eastAsia="fi-FI"/>
                  </w:rPr>
                  <w:t>22 artikla</w:t>
                </w:r>
              </w:p>
              <w:p w14:paraId="1ED4C28B" w14:textId="77777777" w:rsidR="003E1874" w:rsidRDefault="003E1874" w:rsidP="003E1874">
                <w:pPr>
                  <w:pStyle w:val="LLNormaali"/>
                  <w:rPr>
                    <w:lang w:eastAsia="fi-FI"/>
                  </w:rPr>
                </w:pPr>
              </w:p>
              <w:p w14:paraId="63380CFC" w14:textId="77777777" w:rsidR="003E1874" w:rsidRDefault="003E1874" w:rsidP="003E1874">
                <w:pPr>
                  <w:pStyle w:val="LLNormaali"/>
                  <w:rPr>
                    <w:lang w:eastAsia="fi-FI"/>
                  </w:rPr>
                </w:pPr>
                <w:r>
                  <w:rPr>
                    <w:lang w:eastAsia="fi-FI"/>
                  </w:rPr>
                  <w:lastRenderedPageBreak/>
                  <w:t xml:space="preserve">Vaikuttamatta 6 artiklan soveltamiseen osapuolet toteuttavat tarvittavat toimet estääkseen </w:t>
                </w:r>
                <w:proofErr w:type="spellStart"/>
                <w:r>
                  <w:rPr>
                    <w:lang w:eastAsia="fi-FI"/>
                  </w:rPr>
                  <w:t>seuraavanlaisen</w:t>
                </w:r>
                <w:proofErr w:type="spellEnd"/>
                <w:r>
                  <w:rPr>
                    <w:lang w:eastAsia="fi-FI"/>
                  </w:rPr>
                  <w:t xml:space="preserve"> mene</w:t>
                </w:r>
                <w:r w:rsidR="0032496B">
                  <w:rPr>
                    <w:lang w:eastAsia="fi-FI"/>
                  </w:rPr>
                  <w:t>ttelyn ja rangaistakseen siitä:</w:t>
                </w:r>
              </w:p>
              <w:p w14:paraId="78570C1D" w14:textId="77777777" w:rsidR="003E1874" w:rsidRDefault="00CC46E8" w:rsidP="003E1874">
                <w:pPr>
                  <w:pStyle w:val="LLNormaali"/>
                  <w:rPr>
                    <w:lang w:eastAsia="fi-FI"/>
                  </w:rPr>
                </w:pPr>
                <w:r>
                  <w:rPr>
                    <w:lang w:eastAsia="fi-FI"/>
                  </w:rPr>
                  <w:t>(</w:t>
                </w:r>
                <w:r w:rsidR="003E1874">
                  <w:rPr>
                    <w:lang w:eastAsia="fi-FI"/>
                  </w:rPr>
                  <w:t>a) 17 artiklan 2 kohdan f alakohdassa ja 20 artiklan 2 kohdassa tarkoitetun oikeussuojakeinon saantia viivytetään tai se estetään;</w:t>
                </w:r>
              </w:p>
              <w:p w14:paraId="3E78BC4E" w14:textId="77777777" w:rsidR="003E1874" w:rsidRDefault="00CC46E8" w:rsidP="003E1874">
                <w:pPr>
                  <w:pStyle w:val="LLNormaali"/>
                  <w:rPr>
                    <w:lang w:eastAsia="fi-FI"/>
                  </w:rPr>
                </w:pPr>
                <w:r>
                  <w:rPr>
                    <w:lang w:eastAsia="fi-FI"/>
                  </w:rPr>
                  <w:t>(</w:t>
                </w:r>
                <w:r w:rsidR="003E1874">
                  <w:rPr>
                    <w:lang w:eastAsia="fi-FI"/>
                  </w:rPr>
                  <w:t>b) vapaudenmenetys jätetään kirjaamatta, tai kirjataan tietoja, jotka virallisesta rekisteristä vastaava virkailija on tiennyt tai hänen olisi pitänyt tietää virheellisiksi;</w:t>
                </w:r>
              </w:p>
              <w:p w14:paraId="38DCDB45" w14:textId="77777777" w:rsidR="0032496B" w:rsidRDefault="0032496B" w:rsidP="003E1874">
                <w:pPr>
                  <w:pStyle w:val="LLNormaali"/>
                  <w:rPr>
                    <w:lang w:eastAsia="fi-FI"/>
                  </w:rPr>
                </w:pPr>
              </w:p>
              <w:p w14:paraId="0BD4C53B" w14:textId="77777777" w:rsidR="003E1874" w:rsidRDefault="00CC46E8" w:rsidP="003E1874">
                <w:pPr>
                  <w:pStyle w:val="LLNormaali"/>
                  <w:rPr>
                    <w:lang w:eastAsia="fi-FI"/>
                  </w:rPr>
                </w:pPr>
                <w:r>
                  <w:rPr>
                    <w:lang w:eastAsia="fi-FI"/>
                  </w:rPr>
                  <w:t>(</w:t>
                </w:r>
                <w:r w:rsidR="003E1874">
                  <w:rPr>
                    <w:lang w:eastAsia="fi-FI"/>
                  </w:rPr>
                  <w:t>c) kieltäydytään antamasta vapaudenmenetystä koskevia tietoja, tai täytetään näiden tietojen antamista koskevat oikeudelliset vaatimukset, mutta annetaan virheellisiä tietoja.</w:t>
                </w:r>
              </w:p>
              <w:p w14:paraId="7C9F0FC5" w14:textId="77777777" w:rsidR="003E1874" w:rsidRDefault="003E1874" w:rsidP="003E1874">
                <w:pPr>
                  <w:pStyle w:val="LLNormaali"/>
                  <w:rPr>
                    <w:lang w:eastAsia="fi-FI"/>
                  </w:rPr>
                </w:pPr>
              </w:p>
              <w:p w14:paraId="7D2CE044" w14:textId="77777777" w:rsidR="003E1874" w:rsidRPr="0032496B" w:rsidRDefault="003E1874" w:rsidP="0032496B">
                <w:pPr>
                  <w:pStyle w:val="LLNormaali"/>
                  <w:jc w:val="center"/>
                  <w:rPr>
                    <w:i/>
                    <w:lang w:eastAsia="fi-FI"/>
                  </w:rPr>
                </w:pPr>
                <w:r w:rsidRPr="0032496B">
                  <w:rPr>
                    <w:i/>
                    <w:lang w:eastAsia="fi-FI"/>
                  </w:rPr>
                  <w:t>23 artikla</w:t>
                </w:r>
              </w:p>
              <w:p w14:paraId="3DA47987" w14:textId="77777777" w:rsidR="003E1874" w:rsidRDefault="003E1874" w:rsidP="003E1874">
                <w:pPr>
                  <w:pStyle w:val="LLNormaali"/>
                  <w:rPr>
                    <w:lang w:eastAsia="fi-FI"/>
                  </w:rPr>
                </w:pPr>
              </w:p>
              <w:p w14:paraId="69D70E60" w14:textId="77777777" w:rsidR="003E1874" w:rsidRDefault="003E1874" w:rsidP="003E1874">
                <w:pPr>
                  <w:pStyle w:val="LLNormaali"/>
                  <w:rPr>
                    <w:lang w:eastAsia="fi-FI"/>
                  </w:rPr>
                </w:pPr>
                <w:r>
                  <w:rPr>
                    <w:lang w:eastAsia="fi-FI"/>
                  </w:rPr>
                  <w:t xml:space="preserve">1. Osapuolet varmistavat, että koulutukseen, jota annetaan lainvalvontahenkilöstölle, niin siviili- kuin sotilashenkilöstölle, lääkintähenkilöstölle, virkamiehille ja muille henkilöille, jotka mahdollisesti osallistuvat vapautensa menettäneiden </w:t>
                </w:r>
                <w:proofErr w:type="spellStart"/>
                <w:r>
                  <w:rPr>
                    <w:lang w:eastAsia="fi-FI"/>
                  </w:rPr>
                  <w:t>säilössäpitoon</w:t>
                </w:r>
                <w:proofErr w:type="spellEnd"/>
                <w:r>
                  <w:rPr>
                    <w:lang w:eastAsia="fi-FI"/>
                  </w:rPr>
                  <w:t xml:space="preserve"> tai kohteluun, sisältyy tarvittava koulutus ja tieto tämän yleissopimuksen asianomaisista määräyksistä, jotta</w:t>
                </w:r>
              </w:p>
              <w:p w14:paraId="7A4F6D03" w14:textId="77777777" w:rsidR="003E1874" w:rsidRDefault="00CC46E8" w:rsidP="003E1874">
                <w:pPr>
                  <w:pStyle w:val="LLNormaali"/>
                  <w:rPr>
                    <w:lang w:eastAsia="fi-FI"/>
                  </w:rPr>
                </w:pPr>
                <w:r>
                  <w:rPr>
                    <w:lang w:eastAsia="fi-FI"/>
                  </w:rPr>
                  <w:t>(</w:t>
                </w:r>
                <w:r w:rsidR="00B964FB">
                  <w:rPr>
                    <w:lang w:eastAsia="fi-FI"/>
                  </w:rPr>
                  <w:t xml:space="preserve">a) </w:t>
                </w:r>
                <w:r w:rsidR="003E1874">
                  <w:rPr>
                    <w:lang w:eastAsia="fi-FI"/>
                  </w:rPr>
                  <w:t>näitä virkailijoita estetään osallistumasta tahdonvastaisten katoamisten toteuttamiseen;</w:t>
                </w:r>
              </w:p>
              <w:p w14:paraId="5415FAC2" w14:textId="77777777" w:rsidR="003E1874" w:rsidRDefault="00CC46E8" w:rsidP="003E1874">
                <w:pPr>
                  <w:pStyle w:val="LLNormaali"/>
                  <w:rPr>
                    <w:lang w:eastAsia="fi-FI"/>
                  </w:rPr>
                </w:pPr>
                <w:r>
                  <w:rPr>
                    <w:lang w:eastAsia="fi-FI"/>
                  </w:rPr>
                  <w:t>(</w:t>
                </w:r>
                <w:r w:rsidR="00B964FB">
                  <w:rPr>
                    <w:lang w:eastAsia="fi-FI"/>
                  </w:rPr>
                  <w:t xml:space="preserve">b) </w:t>
                </w:r>
                <w:r w:rsidR="003E1874">
                  <w:rPr>
                    <w:lang w:eastAsia="fi-FI"/>
                  </w:rPr>
                  <w:t>korostetaan, että on tärkeää estää ja tutkia tahdonvastaiset katoamiset;</w:t>
                </w:r>
              </w:p>
              <w:p w14:paraId="6A41C941" w14:textId="77777777" w:rsidR="003E1874" w:rsidRDefault="003E1874" w:rsidP="003E1874">
                <w:pPr>
                  <w:pStyle w:val="LLNormaali"/>
                  <w:rPr>
                    <w:lang w:eastAsia="fi-FI"/>
                  </w:rPr>
                </w:pPr>
              </w:p>
              <w:p w14:paraId="78D2A837" w14:textId="77777777" w:rsidR="003E1874" w:rsidRDefault="00CC46E8" w:rsidP="003E1874">
                <w:pPr>
                  <w:pStyle w:val="LLNormaali"/>
                  <w:rPr>
                    <w:lang w:eastAsia="fi-FI"/>
                  </w:rPr>
                </w:pPr>
                <w:r>
                  <w:rPr>
                    <w:lang w:eastAsia="fi-FI"/>
                  </w:rPr>
                  <w:t>(</w:t>
                </w:r>
                <w:r w:rsidR="003E1874">
                  <w:rPr>
                    <w:lang w:eastAsia="fi-FI"/>
                  </w:rPr>
                  <w:t>c) varmistetaan, että tarve selvittää tahdonvastaiset katoamiset tunnustetaan kiireelliseksi.</w:t>
                </w:r>
              </w:p>
              <w:p w14:paraId="448C2B82" w14:textId="77777777" w:rsidR="003E1874" w:rsidRDefault="003E1874" w:rsidP="003E1874">
                <w:pPr>
                  <w:pStyle w:val="LLNormaali"/>
                  <w:rPr>
                    <w:lang w:eastAsia="fi-FI"/>
                  </w:rPr>
                </w:pPr>
              </w:p>
              <w:p w14:paraId="506DF8DC" w14:textId="77777777" w:rsidR="003E1874" w:rsidRDefault="00B964FB" w:rsidP="003E1874">
                <w:pPr>
                  <w:pStyle w:val="LLNormaali"/>
                  <w:rPr>
                    <w:lang w:eastAsia="fi-FI"/>
                  </w:rPr>
                </w:pPr>
                <w:r>
                  <w:rPr>
                    <w:lang w:eastAsia="fi-FI"/>
                  </w:rPr>
                  <w:t>2</w:t>
                </w:r>
                <w:r w:rsidR="003E1874">
                  <w:rPr>
                    <w:lang w:eastAsia="fi-FI"/>
                  </w:rPr>
                  <w:t>. Osapuolet varmistavat, että sellaiset määräykset ja ohjeet, joilla määrätään tai sallitaan tahdonvastaisen katoamisen toteuttaminen tai kannustetaan siihen, ovat kiellettyjä. Osapuolet takaavat, että henkilöä, joka kieltäytyy noudattamasta täl</w:t>
                </w:r>
                <w:r>
                  <w:rPr>
                    <w:lang w:eastAsia="fi-FI"/>
                  </w:rPr>
                  <w:t>laista määräystä, ei rangaista.</w:t>
                </w:r>
              </w:p>
              <w:p w14:paraId="25F0F993" w14:textId="77777777" w:rsidR="003E1874" w:rsidRDefault="003E1874" w:rsidP="003E1874">
                <w:pPr>
                  <w:pStyle w:val="LLNormaali"/>
                  <w:rPr>
                    <w:lang w:eastAsia="fi-FI"/>
                  </w:rPr>
                </w:pPr>
              </w:p>
              <w:p w14:paraId="28A3343A" w14:textId="77777777" w:rsidR="003E1874" w:rsidRDefault="003E1874" w:rsidP="003E1874">
                <w:pPr>
                  <w:pStyle w:val="LLNormaali"/>
                  <w:rPr>
                    <w:lang w:eastAsia="fi-FI"/>
                  </w:rPr>
                </w:pPr>
                <w:r>
                  <w:rPr>
                    <w:lang w:eastAsia="fi-FI"/>
                  </w:rPr>
                  <w:t xml:space="preserve">3. Osapuolet toteuttavat tarvittavat toimet varmistaakseen, että tämän artiklan 1 kohdassa tarkoitetut henkilöt, joilla on syytä olettaa, että tahdonvastainen katoaminen on </w:t>
                </w:r>
                <w:r>
                  <w:rPr>
                    <w:lang w:eastAsia="fi-FI"/>
                  </w:rPr>
                  <w:lastRenderedPageBreak/>
                  <w:t>toteutettu tai suunnitteilla, ilmoittavat asiasta esimiehilleen ja tarvittaessa toimivaltaisille valvonta- tai oikeussuojaviranomaisille tai -elimille.</w:t>
                </w:r>
              </w:p>
              <w:p w14:paraId="181754E9" w14:textId="77777777" w:rsidR="003E1874" w:rsidRDefault="003E1874" w:rsidP="003E1874">
                <w:pPr>
                  <w:pStyle w:val="LLNormaali"/>
                  <w:rPr>
                    <w:lang w:eastAsia="fi-FI"/>
                  </w:rPr>
                </w:pPr>
              </w:p>
              <w:p w14:paraId="52213F31" w14:textId="77777777" w:rsidR="003E1874" w:rsidRPr="00B964FB" w:rsidRDefault="003E1874" w:rsidP="00B964FB">
                <w:pPr>
                  <w:pStyle w:val="LLNormaali"/>
                  <w:jc w:val="center"/>
                  <w:rPr>
                    <w:i/>
                    <w:lang w:eastAsia="fi-FI"/>
                  </w:rPr>
                </w:pPr>
                <w:r w:rsidRPr="00B964FB">
                  <w:rPr>
                    <w:i/>
                    <w:lang w:eastAsia="fi-FI"/>
                  </w:rPr>
                  <w:t>24 artikla</w:t>
                </w:r>
              </w:p>
              <w:p w14:paraId="60821EC1" w14:textId="77777777" w:rsidR="003E1874" w:rsidRDefault="003E1874" w:rsidP="003E1874">
                <w:pPr>
                  <w:pStyle w:val="LLNormaali"/>
                  <w:rPr>
                    <w:lang w:eastAsia="fi-FI"/>
                  </w:rPr>
                </w:pPr>
              </w:p>
              <w:p w14:paraId="7AE2B7CA" w14:textId="77777777" w:rsidR="003E1874" w:rsidRDefault="003E1874" w:rsidP="003E1874">
                <w:pPr>
                  <w:pStyle w:val="LLNormaali"/>
                  <w:rPr>
                    <w:lang w:eastAsia="fi-FI"/>
                  </w:rPr>
                </w:pPr>
                <w:r>
                  <w:rPr>
                    <w:lang w:eastAsia="fi-FI"/>
                  </w:rPr>
                  <w:t>1. Tässä yleissopimuksessa "uhri" tarkoittaa kadonnutta henkilöä ja henkilöä, joka on kärsinyt välitöntä vahinkoa tahdonvastaisesta katoamisesta.</w:t>
                </w:r>
              </w:p>
              <w:p w14:paraId="66B1ACE0" w14:textId="77777777" w:rsidR="003E1874" w:rsidRDefault="003E1874" w:rsidP="003E1874">
                <w:pPr>
                  <w:pStyle w:val="LLNormaali"/>
                  <w:rPr>
                    <w:lang w:eastAsia="fi-FI"/>
                  </w:rPr>
                </w:pPr>
              </w:p>
              <w:p w14:paraId="49420E2D" w14:textId="77777777" w:rsidR="003E1874" w:rsidRDefault="003E1874" w:rsidP="003E1874">
                <w:pPr>
                  <w:pStyle w:val="LLNormaali"/>
                  <w:rPr>
                    <w:lang w:eastAsia="fi-FI"/>
                  </w:rPr>
                </w:pPr>
                <w:r>
                  <w:rPr>
                    <w:lang w:eastAsia="fi-FI"/>
                  </w:rPr>
                  <w:t xml:space="preserve">2. Uhrilla on oikeus tietää totuus tahdonvastaisen katoamisen olosuhteista, tutkinnan etenemisestä ja tuloksista sekä kadonneen henkilön kohtalosta. Osapuolet toteuttavat asianmukaiset toimet tätä tarkoitusta varten. </w:t>
                </w:r>
              </w:p>
              <w:p w14:paraId="0626B768" w14:textId="77777777" w:rsidR="003E1874" w:rsidRDefault="003E1874" w:rsidP="003E1874">
                <w:pPr>
                  <w:pStyle w:val="LLNormaali"/>
                  <w:rPr>
                    <w:lang w:eastAsia="fi-FI"/>
                  </w:rPr>
                </w:pPr>
              </w:p>
              <w:p w14:paraId="1656C935" w14:textId="77777777" w:rsidR="00147778" w:rsidRDefault="00147778" w:rsidP="003E1874">
                <w:pPr>
                  <w:pStyle w:val="LLNormaali"/>
                  <w:rPr>
                    <w:lang w:eastAsia="fi-FI"/>
                  </w:rPr>
                </w:pPr>
              </w:p>
              <w:p w14:paraId="1A71A11E" w14:textId="77777777" w:rsidR="003E1874" w:rsidRDefault="003E1874" w:rsidP="003E1874">
                <w:pPr>
                  <w:pStyle w:val="LLNormaali"/>
                  <w:rPr>
                    <w:lang w:eastAsia="fi-FI"/>
                  </w:rPr>
                </w:pPr>
                <w:r>
                  <w:rPr>
                    <w:lang w:eastAsia="fi-FI"/>
                  </w:rPr>
                  <w:t>3. Osapuolet toteuttavat kaikki asianmukaiset toimet kadonneiden henkilöiden etsimiseksi, paikantamiseksi ja vapauttamiseksi sekä kuolemantapauksissa heidän jäännöstensä paikantamiseksi, kunnioittamiseksi ja palauttamisek</w:t>
                </w:r>
                <w:r w:rsidR="00147778">
                  <w:rPr>
                    <w:lang w:eastAsia="fi-FI"/>
                  </w:rPr>
                  <w:t>si.</w:t>
                </w:r>
              </w:p>
              <w:p w14:paraId="143EAB7B" w14:textId="77777777" w:rsidR="003E1874" w:rsidRDefault="003E1874" w:rsidP="003E1874">
                <w:pPr>
                  <w:pStyle w:val="LLNormaali"/>
                  <w:rPr>
                    <w:lang w:eastAsia="fi-FI"/>
                  </w:rPr>
                </w:pPr>
              </w:p>
              <w:p w14:paraId="43454E46" w14:textId="77777777" w:rsidR="003E1874" w:rsidRDefault="003E1874" w:rsidP="003E1874">
                <w:pPr>
                  <w:pStyle w:val="LLNormaali"/>
                  <w:rPr>
                    <w:lang w:eastAsia="fi-FI"/>
                  </w:rPr>
                </w:pPr>
                <w:r>
                  <w:rPr>
                    <w:lang w:eastAsia="fi-FI"/>
                  </w:rPr>
                  <w:t>4. Osapuolet varmistavat oikeusjärjestyksessään, että tahdonvastaisen katoamisen uhreilla on oikeus saada hyvitys sekä välitön, oikeud</w:t>
                </w:r>
                <w:r w:rsidR="00147778">
                  <w:rPr>
                    <w:lang w:eastAsia="fi-FI"/>
                  </w:rPr>
                  <w:t>enmukainen ja riittävä korvaus.</w:t>
                </w:r>
              </w:p>
              <w:p w14:paraId="54D89CEF" w14:textId="77777777" w:rsidR="003E1874" w:rsidRDefault="003E1874" w:rsidP="003E1874">
                <w:pPr>
                  <w:pStyle w:val="LLNormaali"/>
                  <w:rPr>
                    <w:lang w:eastAsia="fi-FI"/>
                  </w:rPr>
                </w:pPr>
              </w:p>
              <w:p w14:paraId="15095DEF" w14:textId="77777777" w:rsidR="00147778" w:rsidRDefault="00147778" w:rsidP="003E1874">
                <w:pPr>
                  <w:pStyle w:val="LLNormaali"/>
                  <w:rPr>
                    <w:lang w:eastAsia="fi-FI"/>
                  </w:rPr>
                </w:pPr>
              </w:p>
              <w:p w14:paraId="23655CE3" w14:textId="77777777" w:rsidR="003E1874" w:rsidRDefault="003E1874" w:rsidP="003E1874">
                <w:pPr>
                  <w:pStyle w:val="LLNormaali"/>
                  <w:rPr>
                    <w:lang w:eastAsia="fi-FI"/>
                  </w:rPr>
                </w:pPr>
                <w:r>
                  <w:rPr>
                    <w:lang w:eastAsia="fi-FI"/>
                  </w:rPr>
                  <w:t xml:space="preserve">5. Tämän artiklan 4 kohdassa tarkoitettuun oikeuteen saada hyvitys kuuluu korvaus aineellisesta ja aineettomasta vahingosta sekä tarvittaessa muu hyvitys, kuten </w:t>
                </w:r>
              </w:p>
              <w:p w14:paraId="02A939C0" w14:textId="77777777" w:rsidR="003E1874" w:rsidRDefault="00ED2EF3" w:rsidP="003E1874">
                <w:pPr>
                  <w:pStyle w:val="LLNormaali"/>
                  <w:rPr>
                    <w:lang w:eastAsia="fi-FI"/>
                  </w:rPr>
                </w:pPr>
                <w:r>
                  <w:rPr>
                    <w:lang w:eastAsia="fi-FI"/>
                  </w:rPr>
                  <w:t>(</w:t>
                </w:r>
                <w:r w:rsidR="003E1874">
                  <w:rPr>
                    <w:lang w:eastAsia="fi-FI"/>
                  </w:rPr>
                  <w:t>a) ennallistaminen;</w:t>
                </w:r>
              </w:p>
              <w:p w14:paraId="31192097" w14:textId="77777777" w:rsidR="003E1874" w:rsidRDefault="00ED2EF3" w:rsidP="003E1874">
                <w:pPr>
                  <w:pStyle w:val="LLNormaali"/>
                  <w:rPr>
                    <w:lang w:eastAsia="fi-FI"/>
                  </w:rPr>
                </w:pPr>
                <w:r>
                  <w:rPr>
                    <w:lang w:eastAsia="fi-FI"/>
                  </w:rPr>
                  <w:t>(</w:t>
                </w:r>
                <w:r w:rsidR="00147778">
                  <w:rPr>
                    <w:lang w:eastAsia="fi-FI"/>
                  </w:rPr>
                  <w:t>b</w:t>
                </w:r>
                <w:r w:rsidR="003E1874">
                  <w:rPr>
                    <w:lang w:eastAsia="fi-FI"/>
                  </w:rPr>
                  <w:t>) kuntoutus;</w:t>
                </w:r>
              </w:p>
              <w:p w14:paraId="2C041049" w14:textId="77777777" w:rsidR="003E1874" w:rsidRDefault="00ED2EF3" w:rsidP="003E1874">
                <w:pPr>
                  <w:pStyle w:val="LLNormaali"/>
                  <w:rPr>
                    <w:lang w:eastAsia="fi-FI"/>
                  </w:rPr>
                </w:pPr>
                <w:r>
                  <w:rPr>
                    <w:lang w:eastAsia="fi-FI"/>
                  </w:rPr>
                  <w:t>(</w:t>
                </w:r>
                <w:r w:rsidR="003E1874">
                  <w:rPr>
                    <w:lang w:eastAsia="fi-FI"/>
                  </w:rPr>
                  <w:t xml:space="preserve">c) muu hyvittäminen, mukaan lukien kunnian ja maineen palauttaminen; </w:t>
                </w:r>
              </w:p>
              <w:p w14:paraId="32F17951" w14:textId="77777777" w:rsidR="003E1874" w:rsidRDefault="00ED2EF3" w:rsidP="003E1874">
                <w:pPr>
                  <w:pStyle w:val="LLNormaali"/>
                  <w:rPr>
                    <w:lang w:eastAsia="fi-FI"/>
                  </w:rPr>
                </w:pPr>
                <w:r>
                  <w:rPr>
                    <w:lang w:eastAsia="fi-FI"/>
                  </w:rPr>
                  <w:t>(</w:t>
                </w:r>
                <w:r w:rsidR="003E1874">
                  <w:rPr>
                    <w:lang w:eastAsia="fi-FI"/>
                  </w:rPr>
                  <w:t>d) takeet siitä, ettei rikosta uusita.</w:t>
                </w:r>
              </w:p>
              <w:p w14:paraId="74C7E620" w14:textId="77777777" w:rsidR="003E1874" w:rsidRDefault="003E1874" w:rsidP="003E1874">
                <w:pPr>
                  <w:pStyle w:val="LLNormaali"/>
                  <w:rPr>
                    <w:lang w:eastAsia="fi-FI"/>
                  </w:rPr>
                </w:pPr>
              </w:p>
              <w:p w14:paraId="33D44154" w14:textId="77777777" w:rsidR="003E1874" w:rsidRDefault="003E1874" w:rsidP="003E1874">
                <w:pPr>
                  <w:pStyle w:val="LLNormaali"/>
                  <w:rPr>
                    <w:lang w:eastAsia="fi-FI"/>
                  </w:rPr>
                </w:pPr>
                <w:r>
                  <w:rPr>
                    <w:lang w:eastAsia="fi-FI"/>
                  </w:rPr>
                  <w:t>6. Vaikuttamatta velvollisuuteen jatkaa tutkintaa, kunnes kadonneen henkilön kohtalo on selvitetty, osapuolet toteuttavat asianmukaiset toimet sen oikeudellisen aseman suhteen, joka on niillä kadonneilla, joiden kohtaloa ei ole selvitetty, ja heidän omaisillaan, muun muassa sosiaaliturvan, varallisuusasioiden, perheoikeudellisten kysymy</w:t>
                </w:r>
                <w:r w:rsidR="00147778">
                  <w:rPr>
                    <w:lang w:eastAsia="fi-FI"/>
                  </w:rPr>
                  <w:t>sten ja omistusoikeuden osalta.</w:t>
                </w:r>
              </w:p>
              <w:p w14:paraId="70DAF5F9" w14:textId="77777777" w:rsidR="003E1874" w:rsidRDefault="003E1874" w:rsidP="003E1874">
                <w:pPr>
                  <w:pStyle w:val="LLNormaali"/>
                  <w:rPr>
                    <w:lang w:eastAsia="fi-FI"/>
                  </w:rPr>
                </w:pPr>
              </w:p>
              <w:p w14:paraId="1B1B5615" w14:textId="77777777" w:rsidR="003E1874" w:rsidRDefault="003E1874" w:rsidP="003E1874">
                <w:pPr>
                  <w:pStyle w:val="LLNormaali"/>
                  <w:rPr>
                    <w:lang w:eastAsia="fi-FI"/>
                  </w:rPr>
                </w:pPr>
                <w:r>
                  <w:rPr>
                    <w:lang w:eastAsia="fi-FI"/>
                  </w:rPr>
                  <w:lastRenderedPageBreak/>
                  <w:t>7. Osapuolet takaavat oikeuden muodostaa vapaasti järjestöjä ja yhdistyksiä, jotka pyrkivät selvittämään tahdonvastaisten katoamisten olosuhteita ja kadonneiden henkilöiden kohtaloita sekä auttamaan tahdonvastaisten katoamisten uhreja, ja oikeuden osallistua vapaasti näiden järjestöjen ja yhdistysten toimintaan.</w:t>
                </w:r>
              </w:p>
              <w:p w14:paraId="02C22A97" w14:textId="77777777" w:rsidR="003E1874" w:rsidRDefault="003E1874" w:rsidP="003E1874">
                <w:pPr>
                  <w:pStyle w:val="LLNormaali"/>
                  <w:rPr>
                    <w:lang w:eastAsia="fi-FI"/>
                  </w:rPr>
                </w:pPr>
              </w:p>
              <w:p w14:paraId="6DE896DA" w14:textId="77777777" w:rsidR="003E1874" w:rsidRPr="00147778" w:rsidRDefault="003E1874" w:rsidP="00147778">
                <w:pPr>
                  <w:pStyle w:val="LLNormaali"/>
                  <w:jc w:val="center"/>
                  <w:rPr>
                    <w:i/>
                    <w:lang w:eastAsia="fi-FI"/>
                  </w:rPr>
                </w:pPr>
                <w:r w:rsidRPr="00147778">
                  <w:rPr>
                    <w:i/>
                    <w:lang w:eastAsia="fi-FI"/>
                  </w:rPr>
                  <w:t>25 artikla</w:t>
                </w:r>
              </w:p>
              <w:p w14:paraId="0EF02BA7" w14:textId="77777777" w:rsidR="003E1874" w:rsidRDefault="003E1874" w:rsidP="003E1874">
                <w:pPr>
                  <w:pStyle w:val="LLNormaali"/>
                  <w:rPr>
                    <w:lang w:eastAsia="fi-FI"/>
                  </w:rPr>
                </w:pPr>
              </w:p>
              <w:p w14:paraId="2EC752DA" w14:textId="77777777" w:rsidR="003E1874" w:rsidRDefault="003E1874" w:rsidP="003E1874">
                <w:pPr>
                  <w:pStyle w:val="LLNormaali"/>
                  <w:rPr>
                    <w:lang w:eastAsia="fi-FI"/>
                  </w:rPr>
                </w:pPr>
                <w:r>
                  <w:rPr>
                    <w:lang w:eastAsia="fi-FI"/>
                  </w:rPr>
                  <w:t>1. Osapuolet toteuttavat tarvittavat toimet estääkseen ja säätääkseen rikoslainsäädännössään rangaistavaksi seuraavat teot:</w:t>
                </w:r>
              </w:p>
              <w:p w14:paraId="2FC23CFA" w14:textId="77777777" w:rsidR="003E1874" w:rsidRDefault="00ED2EF3" w:rsidP="003E1874">
                <w:pPr>
                  <w:pStyle w:val="LLNormaali"/>
                  <w:rPr>
                    <w:lang w:eastAsia="fi-FI"/>
                  </w:rPr>
                </w:pPr>
                <w:r>
                  <w:rPr>
                    <w:lang w:eastAsia="fi-FI"/>
                  </w:rPr>
                  <w:t>(</w:t>
                </w:r>
                <w:r w:rsidR="003E1874">
                  <w:rPr>
                    <w:lang w:eastAsia="fi-FI"/>
                  </w:rPr>
                  <w:t>a) tahdonvastaisesti kadonneiden lasten, tahdonvastaisesti kadonneen isän, äidin tai laillisen huoltajan lasten tai tahdonvastaisesti kadonneen äidin vapaudenriiston aikana syntyneiden lasten luvaton poisvieminen;</w:t>
                </w:r>
              </w:p>
              <w:p w14:paraId="49AA1D1C" w14:textId="77777777" w:rsidR="00147778" w:rsidRDefault="00147778" w:rsidP="003E1874">
                <w:pPr>
                  <w:pStyle w:val="LLNormaali"/>
                  <w:rPr>
                    <w:lang w:eastAsia="fi-FI"/>
                  </w:rPr>
                </w:pPr>
              </w:p>
              <w:p w14:paraId="1E2B904B" w14:textId="77777777" w:rsidR="003E1874" w:rsidRDefault="00ED2EF3" w:rsidP="003E1874">
                <w:pPr>
                  <w:pStyle w:val="LLNormaali"/>
                  <w:rPr>
                    <w:lang w:eastAsia="fi-FI"/>
                  </w:rPr>
                </w:pPr>
                <w:r>
                  <w:rPr>
                    <w:lang w:eastAsia="fi-FI"/>
                  </w:rPr>
                  <w:t>(</w:t>
                </w:r>
                <w:r w:rsidR="003E1874">
                  <w:rPr>
                    <w:lang w:eastAsia="fi-FI"/>
                  </w:rPr>
                  <w:t>b) a alakohdassa tarkoitettujen lasten oikean henkilöllisyyden todistavien asiakirjojen väärentäminen, kätkeminen tai hävittäminen.</w:t>
                </w:r>
              </w:p>
              <w:p w14:paraId="084B4DEA" w14:textId="77777777" w:rsidR="00147778" w:rsidRDefault="00147778" w:rsidP="003E1874">
                <w:pPr>
                  <w:pStyle w:val="LLNormaali"/>
                  <w:rPr>
                    <w:lang w:eastAsia="fi-FI"/>
                  </w:rPr>
                </w:pPr>
              </w:p>
              <w:p w14:paraId="4BF8B41E" w14:textId="77777777" w:rsidR="003E1874" w:rsidRDefault="003E1874" w:rsidP="003E1874">
                <w:pPr>
                  <w:pStyle w:val="LLNormaali"/>
                  <w:rPr>
                    <w:lang w:eastAsia="fi-FI"/>
                  </w:rPr>
                </w:pPr>
                <w:r>
                  <w:rPr>
                    <w:lang w:eastAsia="fi-FI"/>
                  </w:rPr>
                  <w:t xml:space="preserve">2. Osapuolet toteuttavat tarvittavat toimet tämän artiklan 1 kohdan a alakohdassa tarkoitettujen lasten etsimiseksi, tunnistamiseksi ja palauttamiseksi alkuperäisille perheilleen noudattaen oikeudellisia menettelyjä ja sovellettavia kansainvälisiä sopimuksia. </w:t>
                </w:r>
              </w:p>
              <w:p w14:paraId="1F22BFE3" w14:textId="77777777" w:rsidR="003E1874" w:rsidRDefault="003E1874" w:rsidP="003E1874">
                <w:pPr>
                  <w:pStyle w:val="LLNormaali"/>
                  <w:rPr>
                    <w:lang w:eastAsia="fi-FI"/>
                  </w:rPr>
                </w:pPr>
              </w:p>
              <w:p w14:paraId="13282AE7" w14:textId="77777777" w:rsidR="003E1874" w:rsidRDefault="003E1874" w:rsidP="003E1874">
                <w:pPr>
                  <w:pStyle w:val="LLNormaali"/>
                  <w:rPr>
                    <w:lang w:eastAsia="fi-FI"/>
                  </w:rPr>
                </w:pPr>
                <w:r>
                  <w:rPr>
                    <w:lang w:eastAsia="fi-FI"/>
                  </w:rPr>
                  <w:t xml:space="preserve">3. Osapuolet avustavat toisiaan tämän artiklan 1 kohdan a alakohdassa tarkoitettujen lasten etsimisessä, tunnistamisessa ja paikantamisessa. </w:t>
                </w:r>
              </w:p>
              <w:p w14:paraId="0702A5AE" w14:textId="77777777" w:rsidR="003E1874" w:rsidRDefault="003E1874" w:rsidP="003E1874">
                <w:pPr>
                  <w:pStyle w:val="LLNormaali"/>
                  <w:rPr>
                    <w:lang w:eastAsia="fi-FI"/>
                  </w:rPr>
                </w:pPr>
              </w:p>
              <w:p w14:paraId="0B9ABBD0" w14:textId="77777777" w:rsidR="003E1874" w:rsidRDefault="003E1874" w:rsidP="003E1874">
                <w:pPr>
                  <w:pStyle w:val="LLNormaali"/>
                  <w:rPr>
                    <w:lang w:eastAsia="fi-FI"/>
                  </w:rPr>
                </w:pPr>
                <w:r>
                  <w:rPr>
                    <w:lang w:eastAsia="fi-FI"/>
                  </w:rPr>
                  <w:t>4. Koska tämän artiklan 1 kohdan a alakohdassa tarkoitettujen lasten etua ja heidän oikeuttaan säilyttää tai saada takaisin henkilöllisyytensä, mukaan lukien lailla tunnustetut  kansalaisuutensa, nimensä ja perhesuhteensa, on suojeltava, niillä osapuolilla, joilla on adoptiojärjestelmä tai muu järjestelmä lasten sijoittamiseksi, on oltava käytössään oikeudelliset menettelyt, joiden avulla adoptio- tai sijoittamismenettely voidaan tutkia ja tahdonvastaiseen katoamiseen perustunut lasten adoptio tai sijoittamin</w:t>
                </w:r>
                <w:r w:rsidR="00147778">
                  <w:rPr>
                    <w:lang w:eastAsia="fi-FI"/>
                  </w:rPr>
                  <w:t>en voidaan tarvittaessa kumota.</w:t>
                </w:r>
              </w:p>
              <w:p w14:paraId="4A23C57F" w14:textId="77777777" w:rsidR="003E1874" w:rsidRDefault="003E1874" w:rsidP="003E1874">
                <w:pPr>
                  <w:pStyle w:val="LLNormaali"/>
                  <w:rPr>
                    <w:lang w:eastAsia="fi-FI"/>
                  </w:rPr>
                </w:pPr>
              </w:p>
              <w:p w14:paraId="595C760C" w14:textId="77777777" w:rsidR="003E1874" w:rsidRDefault="003E1874" w:rsidP="003E1874">
                <w:pPr>
                  <w:pStyle w:val="LLNormaali"/>
                  <w:rPr>
                    <w:lang w:eastAsia="fi-FI"/>
                  </w:rPr>
                </w:pPr>
                <w:r>
                  <w:rPr>
                    <w:lang w:eastAsia="fi-FI"/>
                  </w:rPr>
                  <w:lastRenderedPageBreak/>
                  <w:t>5. Kaikissa tapauksissa ja erityisesti kaikissa tähän artiklaan liittyvissä asioissa otetaan ensisijaisesti huomioon lapsen etu, ja lapsella, joka pystyy muodostamaan omat mielipiteensä, on oikeus vapaasti ilmaista nämä mielipiteet, jolloin niille annetaan asianmukainen merkitys lapsen iän ja kehitysasteen mukaisesti.</w:t>
                </w:r>
              </w:p>
              <w:p w14:paraId="4B298D30" w14:textId="77777777" w:rsidR="003E1874" w:rsidRDefault="003E1874" w:rsidP="003E1874">
                <w:pPr>
                  <w:pStyle w:val="LLNormaali"/>
                  <w:rPr>
                    <w:lang w:eastAsia="fi-FI"/>
                  </w:rPr>
                </w:pPr>
              </w:p>
              <w:p w14:paraId="141A5AAF" w14:textId="77777777" w:rsidR="003E1874" w:rsidRPr="00F0215C" w:rsidRDefault="003E1874" w:rsidP="00F0215C">
                <w:pPr>
                  <w:pStyle w:val="LLNormaali"/>
                  <w:jc w:val="center"/>
                  <w:rPr>
                    <w:b/>
                    <w:lang w:eastAsia="fi-FI"/>
                  </w:rPr>
                </w:pPr>
                <w:r w:rsidRPr="00F0215C">
                  <w:rPr>
                    <w:b/>
                    <w:lang w:eastAsia="fi-FI"/>
                  </w:rPr>
                  <w:t>II OSA</w:t>
                </w:r>
              </w:p>
              <w:p w14:paraId="5215A2CC" w14:textId="77777777" w:rsidR="003E1874" w:rsidRDefault="003E1874" w:rsidP="003E1874">
                <w:pPr>
                  <w:pStyle w:val="LLNormaali"/>
                  <w:rPr>
                    <w:lang w:eastAsia="fi-FI"/>
                  </w:rPr>
                </w:pPr>
              </w:p>
              <w:p w14:paraId="231340EE" w14:textId="77777777" w:rsidR="003E1874" w:rsidRPr="00F0215C" w:rsidRDefault="003E1874" w:rsidP="00F0215C">
                <w:pPr>
                  <w:pStyle w:val="LLNormaali"/>
                  <w:jc w:val="center"/>
                  <w:rPr>
                    <w:i/>
                    <w:lang w:eastAsia="fi-FI"/>
                  </w:rPr>
                </w:pPr>
                <w:r w:rsidRPr="00F0215C">
                  <w:rPr>
                    <w:i/>
                    <w:lang w:eastAsia="fi-FI"/>
                  </w:rPr>
                  <w:t>26 artikla</w:t>
                </w:r>
              </w:p>
              <w:p w14:paraId="34AEB59D" w14:textId="77777777" w:rsidR="003E1874" w:rsidRDefault="003E1874" w:rsidP="003E1874">
                <w:pPr>
                  <w:pStyle w:val="LLNormaali"/>
                  <w:rPr>
                    <w:lang w:eastAsia="fi-FI"/>
                  </w:rPr>
                </w:pPr>
              </w:p>
              <w:p w14:paraId="2D7A28FE" w14:textId="77777777" w:rsidR="003E1874" w:rsidRDefault="003E1874" w:rsidP="003E1874">
                <w:pPr>
                  <w:pStyle w:val="LLNormaali"/>
                  <w:rPr>
                    <w:lang w:eastAsia="fi-FI"/>
                  </w:rPr>
                </w:pPr>
                <w:r>
                  <w:rPr>
                    <w:lang w:eastAsia="fi-FI"/>
                  </w:rPr>
                  <w:t>1. Perustetaan tahdonvastaisia katoamisia käsittelevä komitea (jäljempänä "komitea") hoitamaan tässä yleissopimuksessa määrättyjä tehtäviä. Komiteassa on kymmenen asiantuntijaa, joilla on korkea moraali ja tunnustettu pätevyys ihmisoikeuksien alalla ja jotka toimivat henkilökohtaisessa ominaisuudessaan ja ovat riippumattomia ja puolueettomia. Osapuolet valitsevat komitean jäsenet noudattaen tasapuolista maantieteellistä edustusta. Asianmukaista huomiota kiinnitetään siihen hyötyyn, jota asiaankuuluvaa oikeudellista kokemusta saaneiden henkilöiden osallistuminen toisi komitean työlle, sekä sukupuo</w:t>
                </w:r>
                <w:r w:rsidR="00F0215C">
                  <w:rPr>
                    <w:lang w:eastAsia="fi-FI"/>
                  </w:rPr>
                  <w:t>lten tasapuoliseen edustukseen.</w:t>
                </w:r>
              </w:p>
              <w:p w14:paraId="428373C3" w14:textId="77777777" w:rsidR="003E1874" w:rsidRDefault="003E1874" w:rsidP="003E1874">
                <w:pPr>
                  <w:pStyle w:val="LLNormaali"/>
                  <w:rPr>
                    <w:lang w:eastAsia="fi-FI"/>
                  </w:rPr>
                </w:pPr>
              </w:p>
              <w:p w14:paraId="47FCD15D" w14:textId="77777777" w:rsidR="003E1874" w:rsidRDefault="003E1874" w:rsidP="003E1874">
                <w:pPr>
                  <w:pStyle w:val="LLNormaali"/>
                  <w:rPr>
                    <w:lang w:eastAsia="fi-FI"/>
                  </w:rPr>
                </w:pPr>
                <w:r>
                  <w:rPr>
                    <w:lang w:eastAsia="fi-FI"/>
                  </w:rPr>
                  <w:t xml:space="preserve">2. Komitean jäsenet valitaan suljetulla lippuäänestyksellä luettelosta, johon osapuolet ovat nimenneet ehdokkaansa omien kansalaistensa joukosta, osapuolten joka toinen vuosi pitämässä kokouksessa, jonka Yhdistyneiden kansakuntien pääsihteeri kutsuu koolle tätä tarkoitusta varten. Näissä kokouksissa, jotka ovat päätösvaltaisia kahden kolmasosan osapuolista ollessa läsnä, valitaan komiteaan ne henkilöt, jotka saavat eniten ääniä sekä ehdottoman enemmistön läsnä olevien ja äänestävien sopimuspuolten edustajien äänistä. </w:t>
                </w:r>
              </w:p>
              <w:p w14:paraId="48F8A83D" w14:textId="77777777" w:rsidR="003E1874" w:rsidRDefault="003E1874" w:rsidP="003E1874">
                <w:pPr>
                  <w:pStyle w:val="LLNormaali"/>
                  <w:rPr>
                    <w:lang w:eastAsia="fi-FI"/>
                  </w:rPr>
                </w:pPr>
              </w:p>
              <w:p w14:paraId="065B02A2" w14:textId="77777777" w:rsidR="003E1874" w:rsidRDefault="003E1874" w:rsidP="003E1874">
                <w:pPr>
                  <w:pStyle w:val="LLNormaali"/>
                  <w:rPr>
                    <w:lang w:eastAsia="fi-FI"/>
                  </w:rPr>
                </w:pPr>
                <w:r>
                  <w:rPr>
                    <w:lang w:eastAsia="fi-FI"/>
                  </w:rPr>
                  <w:t xml:space="preserve">3. Ensimmäinen vaali toimitetaan viimeistään kuuden kuukauden kuluttua tämän yleissopimuksen voimaantulopäivästä. Neljä kuukautta ennen kunkin vaalin ajankohtaa Yhdistyneiden kansakuntien pääsihteeri lähettää osapuolille kirjeen, jossa niitä pyydetään nimeämään ehdokkaansa kolmen kuukauden kuluessa. Pääsihteeri laatii kaikista </w:t>
                </w:r>
                <w:r>
                  <w:rPr>
                    <w:lang w:eastAsia="fi-FI"/>
                  </w:rPr>
                  <w:lastRenderedPageBreak/>
                  <w:t xml:space="preserve">näin nimetyistä henkilöistä aakkosellisen luettelon, jossa mainitaan kunkin ehdokkaan nimennyt osapuoli, ja toimittaa luettelon kaikille osapuolille. </w:t>
                </w:r>
              </w:p>
              <w:p w14:paraId="6C80A57D" w14:textId="77777777" w:rsidR="003E1874" w:rsidRDefault="003E1874" w:rsidP="003E1874">
                <w:pPr>
                  <w:pStyle w:val="LLNormaali"/>
                  <w:rPr>
                    <w:lang w:eastAsia="fi-FI"/>
                  </w:rPr>
                </w:pPr>
              </w:p>
              <w:p w14:paraId="1E59A5CC" w14:textId="77777777" w:rsidR="003E1874" w:rsidRDefault="003E1874" w:rsidP="003E1874">
                <w:pPr>
                  <w:pStyle w:val="LLNormaali"/>
                  <w:rPr>
                    <w:lang w:eastAsia="fi-FI"/>
                  </w:rPr>
                </w:pPr>
                <w:r>
                  <w:rPr>
                    <w:lang w:eastAsia="fi-FI"/>
                  </w:rPr>
                  <w:t>4. Komitean jäsenet valitaan neljän vuoden toimikaudeksi. Heidät voidaan valita uudelleen kerran. Viiden ensimmäisessä vaalissa valitun jäsenen toimikausi päättyy kuitenkin kahden vuoden kuluttua; tämän artiklan 2 kohdassa tarkoitetun kokouksen puheenjohtaja valitsee nämä viisi jäsentä arvalla välittömästi ensimmäisen vaalin jälkeen.</w:t>
                </w:r>
              </w:p>
              <w:p w14:paraId="703A4079" w14:textId="77777777" w:rsidR="003E1874" w:rsidRDefault="003E1874" w:rsidP="003E1874">
                <w:pPr>
                  <w:pStyle w:val="LLNormaali"/>
                  <w:rPr>
                    <w:lang w:eastAsia="fi-FI"/>
                  </w:rPr>
                </w:pPr>
              </w:p>
              <w:p w14:paraId="05C85919" w14:textId="77777777" w:rsidR="00F0215C" w:rsidRDefault="00F0215C" w:rsidP="003E1874">
                <w:pPr>
                  <w:pStyle w:val="LLNormaali"/>
                  <w:rPr>
                    <w:lang w:eastAsia="fi-FI"/>
                  </w:rPr>
                </w:pPr>
              </w:p>
              <w:p w14:paraId="720EC05D" w14:textId="77777777" w:rsidR="00F0215C" w:rsidRDefault="00F0215C" w:rsidP="003E1874">
                <w:pPr>
                  <w:pStyle w:val="LLNormaali"/>
                  <w:rPr>
                    <w:lang w:eastAsia="fi-FI"/>
                  </w:rPr>
                </w:pPr>
              </w:p>
              <w:p w14:paraId="3AF69709" w14:textId="77777777" w:rsidR="003E1874" w:rsidRDefault="003E1874" w:rsidP="003E1874">
                <w:pPr>
                  <w:pStyle w:val="LLNormaali"/>
                  <w:rPr>
                    <w:lang w:eastAsia="fi-FI"/>
                  </w:rPr>
                </w:pPr>
                <w:r>
                  <w:rPr>
                    <w:lang w:eastAsia="fi-FI"/>
                  </w:rPr>
                  <w:t xml:space="preserve">5. Jos komitean jäsen kuolee, eroaa tehtävästään tai ei muusta syystä enää voi suorittaa tehtäviään komiteassa, hänet nimennyt osapuoli nimeää tämän artiklan 1 kohdan mukaisia perusteita noudattaen kansalaistensa joukosta toisen ehdokkaan toimimaan hänen toimikautensa loppuun saakka, jos osapuolten enemmistö hyväksyy tämän. Hyväksyntä katsotaan annetuksi, jollei vähintään puolet osapuolista vastaa kieltävästi kuuden viikon kuluessa siitä, kun Yhdistyneiden kansakuntien pääsihteeri on ilmoittanut niille ehdotetusta nimeämisestä. </w:t>
                </w:r>
              </w:p>
              <w:p w14:paraId="210D19CD" w14:textId="77777777" w:rsidR="003E1874" w:rsidRDefault="003E1874" w:rsidP="003E1874">
                <w:pPr>
                  <w:pStyle w:val="LLNormaali"/>
                  <w:rPr>
                    <w:lang w:eastAsia="fi-FI"/>
                  </w:rPr>
                </w:pPr>
              </w:p>
              <w:p w14:paraId="0EA385AC" w14:textId="77777777" w:rsidR="00F0215C" w:rsidRDefault="00F0215C" w:rsidP="003E1874">
                <w:pPr>
                  <w:pStyle w:val="LLNormaali"/>
                  <w:rPr>
                    <w:lang w:eastAsia="fi-FI"/>
                  </w:rPr>
                </w:pPr>
              </w:p>
              <w:p w14:paraId="324BD3CE" w14:textId="77777777" w:rsidR="00F0215C" w:rsidRDefault="00F0215C" w:rsidP="003E1874">
                <w:pPr>
                  <w:pStyle w:val="LLNormaali"/>
                  <w:rPr>
                    <w:lang w:eastAsia="fi-FI"/>
                  </w:rPr>
                </w:pPr>
              </w:p>
              <w:p w14:paraId="220941C8" w14:textId="77777777" w:rsidR="003E1874" w:rsidRDefault="003E1874" w:rsidP="003E1874">
                <w:pPr>
                  <w:pStyle w:val="LLNormaali"/>
                  <w:rPr>
                    <w:lang w:eastAsia="fi-FI"/>
                  </w:rPr>
                </w:pPr>
                <w:r>
                  <w:rPr>
                    <w:lang w:eastAsia="fi-FI"/>
                  </w:rPr>
                  <w:t>6. Komitea vahvistaa työjärjestyksensä itse.</w:t>
                </w:r>
              </w:p>
              <w:p w14:paraId="582D551F" w14:textId="77777777" w:rsidR="003E1874" w:rsidRDefault="003E1874" w:rsidP="003E1874">
                <w:pPr>
                  <w:pStyle w:val="LLNormaali"/>
                  <w:rPr>
                    <w:lang w:eastAsia="fi-FI"/>
                  </w:rPr>
                </w:pPr>
              </w:p>
              <w:p w14:paraId="5E275A54" w14:textId="77777777" w:rsidR="00F0215C" w:rsidRDefault="00F0215C" w:rsidP="003E1874">
                <w:pPr>
                  <w:pStyle w:val="LLNormaali"/>
                  <w:rPr>
                    <w:lang w:eastAsia="fi-FI"/>
                  </w:rPr>
                </w:pPr>
              </w:p>
              <w:p w14:paraId="26C14114" w14:textId="77777777" w:rsidR="003E1874" w:rsidRDefault="003E1874" w:rsidP="003E1874">
                <w:pPr>
                  <w:pStyle w:val="LLNormaali"/>
                  <w:rPr>
                    <w:lang w:eastAsia="fi-FI"/>
                  </w:rPr>
                </w:pPr>
                <w:r>
                  <w:rPr>
                    <w:lang w:eastAsia="fi-FI"/>
                  </w:rPr>
                  <w:t xml:space="preserve">7. Yhdistyneiden kansakuntien pääsihteeri järjestää komitealle toimintaedellytykset, välineistön, henkilöstön ja toimitilat, jotka se tarvitsee suorittaakseen tehtävänsä tehokkaasti. Yhdistyneiden kansakuntien pääsihteeri kutsuu koolle komitean ensimmäisen kokouksen. </w:t>
                </w:r>
              </w:p>
              <w:p w14:paraId="5EEA59B5" w14:textId="77777777" w:rsidR="003E1874" w:rsidRDefault="003E1874" w:rsidP="003E1874">
                <w:pPr>
                  <w:pStyle w:val="LLNormaali"/>
                  <w:rPr>
                    <w:lang w:eastAsia="fi-FI"/>
                  </w:rPr>
                </w:pPr>
              </w:p>
              <w:p w14:paraId="5F804C7E" w14:textId="77777777" w:rsidR="003E1874" w:rsidRDefault="003E1874" w:rsidP="003E1874">
                <w:pPr>
                  <w:pStyle w:val="LLNormaali"/>
                  <w:rPr>
                    <w:lang w:eastAsia="fi-FI"/>
                  </w:rPr>
                </w:pPr>
                <w:r>
                  <w:rPr>
                    <w:lang w:eastAsia="fi-FI"/>
                  </w:rPr>
                  <w:t>8. Komitean jäsenillä on oikeus Yhdistyneiden kansakuntien tehtävissä toimivien asiantuntijoiden helpotuksiin, erioikeuksiin ja vapauksiin siten kuin Yhdistyneiden kansakuntien erioikeuksia ja vapauksia koskevan yleissopimuksen asianomaisissa artikloissa määrätään.</w:t>
                </w:r>
              </w:p>
              <w:p w14:paraId="58037283" w14:textId="77777777" w:rsidR="003E1874" w:rsidRDefault="003E1874" w:rsidP="003E1874">
                <w:pPr>
                  <w:pStyle w:val="LLNormaali"/>
                  <w:rPr>
                    <w:lang w:eastAsia="fi-FI"/>
                  </w:rPr>
                </w:pPr>
              </w:p>
              <w:p w14:paraId="174CE548" w14:textId="77777777" w:rsidR="003E1874" w:rsidRDefault="003E1874" w:rsidP="003E1874">
                <w:pPr>
                  <w:pStyle w:val="LLNormaali"/>
                  <w:rPr>
                    <w:lang w:eastAsia="fi-FI"/>
                  </w:rPr>
                </w:pPr>
                <w:r>
                  <w:rPr>
                    <w:lang w:eastAsia="fi-FI"/>
                  </w:rPr>
                  <w:lastRenderedPageBreak/>
                  <w:t xml:space="preserve">9. Osapuolet toimivat yhteistyössä komitean kanssa ja avustavat sen jäseniä näiden tehtävien täyttämisessä, siinä laajuudessa kuin osapuoli on hyväksynyt komitean tehtävät. </w:t>
                </w:r>
              </w:p>
              <w:p w14:paraId="7C04BEE3" w14:textId="77777777" w:rsidR="003E1874" w:rsidRDefault="003E1874" w:rsidP="003E1874">
                <w:pPr>
                  <w:pStyle w:val="LLNormaali"/>
                  <w:rPr>
                    <w:lang w:eastAsia="fi-FI"/>
                  </w:rPr>
                </w:pPr>
              </w:p>
              <w:p w14:paraId="5D1C1275" w14:textId="77777777" w:rsidR="00F0215C" w:rsidRDefault="00F0215C" w:rsidP="003E1874">
                <w:pPr>
                  <w:pStyle w:val="LLNormaali"/>
                  <w:rPr>
                    <w:lang w:eastAsia="fi-FI"/>
                  </w:rPr>
                </w:pPr>
              </w:p>
              <w:p w14:paraId="18FD066C" w14:textId="77777777" w:rsidR="003E1874" w:rsidRPr="00F0215C" w:rsidRDefault="003E1874" w:rsidP="00F0215C">
                <w:pPr>
                  <w:pStyle w:val="LLNormaali"/>
                  <w:jc w:val="center"/>
                  <w:rPr>
                    <w:i/>
                    <w:lang w:eastAsia="fi-FI"/>
                  </w:rPr>
                </w:pPr>
                <w:r w:rsidRPr="00F0215C">
                  <w:rPr>
                    <w:i/>
                    <w:lang w:eastAsia="fi-FI"/>
                  </w:rPr>
                  <w:t>27 artikla</w:t>
                </w:r>
              </w:p>
              <w:p w14:paraId="3DEC10A3" w14:textId="77777777" w:rsidR="003E1874" w:rsidRDefault="003E1874" w:rsidP="003E1874">
                <w:pPr>
                  <w:pStyle w:val="LLNormaali"/>
                  <w:rPr>
                    <w:lang w:eastAsia="fi-FI"/>
                  </w:rPr>
                </w:pPr>
              </w:p>
              <w:p w14:paraId="244707EC" w14:textId="77777777" w:rsidR="003E1874" w:rsidRDefault="003E1874" w:rsidP="003E1874">
                <w:pPr>
                  <w:pStyle w:val="LLNormaali"/>
                  <w:rPr>
                    <w:lang w:eastAsia="fi-FI"/>
                  </w:rPr>
                </w:pPr>
                <w:r>
                  <w:rPr>
                    <w:lang w:eastAsia="fi-FI"/>
                  </w:rPr>
                  <w:t xml:space="preserve">Osapuolten kokous kokoontuu aikaisintaan neljän ja viimeistään kuuden vuoden kuluttua tämän yleissopimuksen voimaantulosta arvioimaan komitean toimintaa ja päättämään 44 artiklan 2 kohdassa kuvattua menettelyä noudattaen, onko aiheellista siirtää 28–36 artiklassa määriteltyjen tehtävien mukainen yleissopimuksen valvonta toiselle elimelle, mitään vaihtoehtoa pois sulkematta. </w:t>
                </w:r>
              </w:p>
              <w:p w14:paraId="54079FE1" w14:textId="77777777" w:rsidR="003E1874" w:rsidRDefault="003E1874" w:rsidP="003E1874">
                <w:pPr>
                  <w:pStyle w:val="LLNormaali"/>
                  <w:rPr>
                    <w:lang w:eastAsia="fi-FI"/>
                  </w:rPr>
                </w:pPr>
              </w:p>
              <w:p w14:paraId="438D6EF4" w14:textId="77777777" w:rsidR="004E1433" w:rsidRDefault="004E1433" w:rsidP="003E1874">
                <w:pPr>
                  <w:pStyle w:val="LLNormaali"/>
                  <w:rPr>
                    <w:lang w:eastAsia="fi-FI"/>
                  </w:rPr>
                </w:pPr>
              </w:p>
              <w:p w14:paraId="23E655EB" w14:textId="77777777" w:rsidR="003E1874" w:rsidRPr="004E1433" w:rsidRDefault="003E1874" w:rsidP="004E1433">
                <w:pPr>
                  <w:pStyle w:val="LLNormaali"/>
                  <w:jc w:val="center"/>
                  <w:rPr>
                    <w:i/>
                    <w:lang w:eastAsia="fi-FI"/>
                  </w:rPr>
                </w:pPr>
                <w:r w:rsidRPr="004E1433">
                  <w:rPr>
                    <w:i/>
                    <w:lang w:eastAsia="fi-FI"/>
                  </w:rPr>
                  <w:t>28 artikla</w:t>
                </w:r>
              </w:p>
              <w:p w14:paraId="567AD297" w14:textId="77777777" w:rsidR="003E1874" w:rsidRDefault="003E1874" w:rsidP="003E1874">
                <w:pPr>
                  <w:pStyle w:val="LLNormaali"/>
                  <w:rPr>
                    <w:lang w:eastAsia="fi-FI"/>
                  </w:rPr>
                </w:pPr>
              </w:p>
              <w:p w14:paraId="40EDC9DD" w14:textId="77777777" w:rsidR="003E1874" w:rsidRDefault="003E1874" w:rsidP="003E1874">
                <w:pPr>
                  <w:pStyle w:val="LLNormaali"/>
                  <w:rPr>
                    <w:lang w:eastAsia="fi-FI"/>
                  </w:rPr>
                </w:pPr>
                <w:r>
                  <w:rPr>
                    <w:lang w:eastAsia="fi-FI"/>
                  </w:rPr>
                  <w:t xml:space="preserve">1. Tällä yleissopimuksella annetun toimivallan rajoissa komitea toimii yhteistyössä Yhdistyneiden kansakuntien kaikkien asianomaisten elinten, toimistojen, erityisjärjestöjen ja rahastojen kanssa, kansainvälisillä asiakirjoilla perustettujen sopimusvalvontaelinten ja Yhdistyneiden kansakuntien erityismekanismien kanssa, asianomaisten alueellisten hallitustenvälisten järjestöjen tai elinten kanssa sekä kaikkien asianomaisten valtion toimielinten, virastojen ja toimistojen kanssa, jotka toimivat tarkoituksena suojella kaikkia ihmisiä </w:t>
                </w:r>
                <w:r w:rsidR="004E1433">
                  <w:rPr>
                    <w:lang w:eastAsia="fi-FI"/>
                  </w:rPr>
                  <w:t>tahdonvastaisilta katoamisilta.</w:t>
                </w:r>
              </w:p>
              <w:p w14:paraId="7D660969" w14:textId="77777777" w:rsidR="003E1874" w:rsidRDefault="003E1874" w:rsidP="003E1874">
                <w:pPr>
                  <w:pStyle w:val="LLNormaali"/>
                  <w:rPr>
                    <w:lang w:eastAsia="fi-FI"/>
                  </w:rPr>
                </w:pPr>
              </w:p>
              <w:p w14:paraId="4E83F116" w14:textId="77777777" w:rsidR="003E1874" w:rsidRDefault="003E1874" w:rsidP="003E1874">
                <w:pPr>
                  <w:pStyle w:val="LLNormaali"/>
                  <w:rPr>
                    <w:lang w:eastAsia="fi-FI"/>
                  </w:rPr>
                </w:pPr>
                <w:r>
                  <w:rPr>
                    <w:lang w:eastAsia="fi-FI"/>
                  </w:rPr>
                  <w:t>2. Hoitaessaan tehtäväänsä komitea kuulee muita asiaankuuluvilla kansainvälisillä ihmisoikeusasiakirjoilla perustettuja sopimusvalvontaelimiä, erityisesti kansalaisoikeuksia ja poliittisia oikeuksia koskevalla kansainvälisellä yleissopimuksella perustettua ihmisoikeuskomiteaa, varmistaakseen, että eri sopimusvalvontaelinten päätelmät ja suositukset</w:t>
                </w:r>
                <w:r w:rsidR="004E1433">
                  <w:rPr>
                    <w:lang w:eastAsia="fi-FI"/>
                  </w:rPr>
                  <w:t xml:space="preserve"> ovat keskenään yhdenmukaisia.</w:t>
                </w:r>
              </w:p>
              <w:p w14:paraId="36C4C138" w14:textId="77777777" w:rsidR="003E1874" w:rsidRDefault="003E1874" w:rsidP="003E1874">
                <w:pPr>
                  <w:pStyle w:val="LLNormaali"/>
                  <w:rPr>
                    <w:lang w:eastAsia="fi-FI"/>
                  </w:rPr>
                </w:pPr>
              </w:p>
              <w:p w14:paraId="35354E39" w14:textId="77777777" w:rsidR="003E1874" w:rsidRPr="004E1433" w:rsidRDefault="003E1874" w:rsidP="004E1433">
                <w:pPr>
                  <w:pStyle w:val="LLNormaali"/>
                  <w:jc w:val="center"/>
                  <w:rPr>
                    <w:i/>
                    <w:lang w:eastAsia="fi-FI"/>
                  </w:rPr>
                </w:pPr>
                <w:r w:rsidRPr="004E1433">
                  <w:rPr>
                    <w:i/>
                    <w:lang w:eastAsia="fi-FI"/>
                  </w:rPr>
                  <w:t>29 artikla</w:t>
                </w:r>
              </w:p>
              <w:p w14:paraId="5906A21E" w14:textId="77777777" w:rsidR="003E1874" w:rsidRDefault="003E1874" w:rsidP="003E1874">
                <w:pPr>
                  <w:pStyle w:val="LLNormaali"/>
                  <w:rPr>
                    <w:lang w:eastAsia="fi-FI"/>
                  </w:rPr>
                </w:pPr>
              </w:p>
              <w:p w14:paraId="6E8648B0" w14:textId="77777777" w:rsidR="003E1874" w:rsidRDefault="003E1874" w:rsidP="003E1874">
                <w:pPr>
                  <w:pStyle w:val="LLNormaali"/>
                  <w:rPr>
                    <w:lang w:eastAsia="fi-FI"/>
                  </w:rPr>
                </w:pPr>
                <w:r>
                  <w:rPr>
                    <w:lang w:eastAsia="fi-FI"/>
                  </w:rPr>
                  <w:t xml:space="preserve">1. Osapuolet antavat komitealle Yhdistyneiden kansakuntien pääsihteerin välityksellä </w:t>
                </w:r>
                <w:r>
                  <w:rPr>
                    <w:lang w:eastAsia="fi-FI"/>
                  </w:rPr>
                  <w:lastRenderedPageBreak/>
                  <w:t>raportin niistä toimista, jotka ne ovat toteuttaneet täyttääkseen tämän yleissopimuksen mukaiset velvoitteensa, kahden vuoden kuluessa siitä, kun tämä yleissopimus on tullut voi</w:t>
                </w:r>
                <w:r w:rsidR="004E1433">
                  <w:rPr>
                    <w:lang w:eastAsia="fi-FI"/>
                  </w:rPr>
                  <w:t>maan kyseisen osapuolen osalta.</w:t>
                </w:r>
              </w:p>
              <w:p w14:paraId="309F8871" w14:textId="77777777" w:rsidR="003E1874" w:rsidRDefault="003E1874" w:rsidP="003E1874">
                <w:pPr>
                  <w:pStyle w:val="LLNormaali"/>
                  <w:rPr>
                    <w:lang w:eastAsia="fi-FI"/>
                  </w:rPr>
                </w:pPr>
              </w:p>
              <w:p w14:paraId="73421E4E" w14:textId="77777777" w:rsidR="003E1874" w:rsidRDefault="003E1874" w:rsidP="003E1874">
                <w:pPr>
                  <w:pStyle w:val="LLNormaali"/>
                  <w:rPr>
                    <w:lang w:eastAsia="fi-FI"/>
                  </w:rPr>
                </w:pPr>
                <w:r>
                  <w:rPr>
                    <w:lang w:eastAsia="fi-FI"/>
                  </w:rPr>
                  <w:t xml:space="preserve">2. Yhdistyneiden kansakuntien pääsihteeri saattaa tämän raportin kaikkien osapuolten saataville. </w:t>
                </w:r>
              </w:p>
              <w:p w14:paraId="4A918C93" w14:textId="77777777" w:rsidR="003E1874" w:rsidRDefault="003E1874" w:rsidP="003E1874">
                <w:pPr>
                  <w:pStyle w:val="LLNormaali"/>
                  <w:rPr>
                    <w:lang w:eastAsia="fi-FI"/>
                  </w:rPr>
                </w:pPr>
              </w:p>
              <w:p w14:paraId="4CCAAF28" w14:textId="77777777" w:rsidR="003E1874" w:rsidRDefault="003E1874" w:rsidP="003E1874">
                <w:pPr>
                  <w:pStyle w:val="LLNormaali"/>
                  <w:rPr>
                    <w:lang w:eastAsia="fi-FI"/>
                  </w:rPr>
                </w:pPr>
                <w:r>
                  <w:rPr>
                    <w:lang w:eastAsia="fi-FI"/>
                  </w:rPr>
                  <w:t xml:space="preserve">3. Komitea käsittelee jokaisen raportin ja antaa siitä aiheellisiksi katsomansa kommentit, päätelmät tai suositukset. Kommentit, päätelmät tai suositukset toimitetaan kyseiselle osapuolelle, joka voi vastata niihin oma-aloitteisesti tai komitean pyynnöstä. </w:t>
                </w:r>
              </w:p>
              <w:p w14:paraId="16AE5D83" w14:textId="77777777" w:rsidR="003E1874" w:rsidRDefault="003E1874" w:rsidP="003E1874">
                <w:pPr>
                  <w:pStyle w:val="LLNormaali"/>
                  <w:rPr>
                    <w:lang w:eastAsia="fi-FI"/>
                  </w:rPr>
                </w:pPr>
              </w:p>
              <w:p w14:paraId="3A46251C" w14:textId="77777777" w:rsidR="004E1433" w:rsidRDefault="004E1433" w:rsidP="003E1874">
                <w:pPr>
                  <w:pStyle w:val="LLNormaali"/>
                  <w:rPr>
                    <w:lang w:eastAsia="fi-FI"/>
                  </w:rPr>
                </w:pPr>
              </w:p>
              <w:p w14:paraId="300A77B1" w14:textId="77777777" w:rsidR="004E1433" w:rsidRDefault="004E1433" w:rsidP="003E1874">
                <w:pPr>
                  <w:pStyle w:val="LLNormaali"/>
                  <w:rPr>
                    <w:lang w:eastAsia="fi-FI"/>
                  </w:rPr>
                </w:pPr>
              </w:p>
              <w:p w14:paraId="1C9E96F2" w14:textId="77777777" w:rsidR="003E1874" w:rsidRDefault="003E1874" w:rsidP="003E1874">
                <w:pPr>
                  <w:pStyle w:val="LLNormaali"/>
                  <w:rPr>
                    <w:lang w:eastAsia="fi-FI"/>
                  </w:rPr>
                </w:pPr>
                <w:r>
                  <w:rPr>
                    <w:lang w:eastAsia="fi-FI"/>
                  </w:rPr>
                  <w:t>4. Komitea voi myös pyytää osapuolia toimittamaan lisätietoja tämän yleissopimuksen täytäntöönpanosta.</w:t>
                </w:r>
              </w:p>
              <w:p w14:paraId="0B118CFF" w14:textId="77777777" w:rsidR="003E1874" w:rsidRDefault="003E1874" w:rsidP="003E1874">
                <w:pPr>
                  <w:pStyle w:val="LLNormaali"/>
                  <w:rPr>
                    <w:lang w:eastAsia="fi-FI"/>
                  </w:rPr>
                </w:pPr>
              </w:p>
              <w:p w14:paraId="3B5AC643" w14:textId="77777777" w:rsidR="003E1874" w:rsidRPr="004E1433" w:rsidRDefault="003E1874" w:rsidP="004E1433">
                <w:pPr>
                  <w:pStyle w:val="LLNormaali"/>
                  <w:jc w:val="center"/>
                  <w:rPr>
                    <w:i/>
                    <w:lang w:eastAsia="fi-FI"/>
                  </w:rPr>
                </w:pPr>
                <w:r w:rsidRPr="004E1433">
                  <w:rPr>
                    <w:i/>
                    <w:lang w:eastAsia="fi-FI"/>
                  </w:rPr>
                  <w:t>30 artikla</w:t>
                </w:r>
              </w:p>
              <w:p w14:paraId="2474D7F3" w14:textId="77777777" w:rsidR="003E1874" w:rsidRDefault="003E1874" w:rsidP="003E1874">
                <w:pPr>
                  <w:pStyle w:val="LLNormaali"/>
                  <w:rPr>
                    <w:lang w:eastAsia="fi-FI"/>
                  </w:rPr>
                </w:pPr>
              </w:p>
              <w:p w14:paraId="318D566D" w14:textId="77777777" w:rsidR="003E1874" w:rsidRDefault="003E1874" w:rsidP="003E1874">
                <w:pPr>
                  <w:pStyle w:val="LLNormaali"/>
                  <w:rPr>
                    <w:lang w:eastAsia="fi-FI"/>
                  </w:rPr>
                </w:pPr>
                <w:r>
                  <w:rPr>
                    <w:lang w:eastAsia="fi-FI"/>
                  </w:rPr>
                  <w:t>1. Kadonneen henkilön omaiset tai heidän lailliset edustajansa tai asiamiehensä tai muu heidän valtuuttamansa henkilö sekä muu henkilö, jolla on asiassa oikeutettu etu, voivat esittää komitealle kiireellisen pyynnön et</w:t>
                </w:r>
                <w:r w:rsidR="004E1433">
                  <w:rPr>
                    <w:lang w:eastAsia="fi-FI"/>
                  </w:rPr>
                  <w:t>siä ja löytää kadonnut henkilö.</w:t>
                </w:r>
              </w:p>
              <w:p w14:paraId="16396293" w14:textId="77777777" w:rsidR="003E1874" w:rsidRDefault="003E1874" w:rsidP="003E1874">
                <w:pPr>
                  <w:pStyle w:val="LLNormaali"/>
                  <w:rPr>
                    <w:lang w:eastAsia="fi-FI"/>
                  </w:rPr>
                </w:pPr>
              </w:p>
              <w:p w14:paraId="3287661D" w14:textId="77777777" w:rsidR="004E1433" w:rsidRDefault="004E1433" w:rsidP="003E1874">
                <w:pPr>
                  <w:pStyle w:val="LLNormaali"/>
                  <w:rPr>
                    <w:lang w:eastAsia="fi-FI"/>
                  </w:rPr>
                </w:pPr>
              </w:p>
              <w:p w14:paraId="0F652FAB" w14:textId="77777777" w:rsidR="004E1433" w:rsidRDefault="004E1433" w:rsidP="003E1874">
                <w:pPr>
                  <w:pStyle w:val="LLNormaali"/>
                  <w:rPr>
                    <w:lang w:eastAsia="fi-FI"/>
                  </w:rPr>
                </w:pPr>
              </w:p>
              <w:p w14:paraId="37E27163" w14:textId="77777777" w:rsidR="003E1874" w:rsidRDefault="003E1874" w:rsidP="003E1874">
                <w:pPr>
                  <w:pStyle w:val="LLNormaali"/>
                  <w:rPr>
                    <w:lang w:eastAsia="fi-FI"/>
                  </w:rPr>
                </w:pPr>
                <w:r>
                  <w:rPr>
                    <w:lang w:eastAsia="fi-FI"/>
                  </w:rPr>
                  <w:t>2. Jos komitea katsoo, että tämän artiklan 1 kohdan mukaisesti esitetty pyyntö kiireellisistä toimista</w:t>
                </w:r>
              </w:p>
              <w:p w14:paraId="0524BAA3" w14:textId="77777777" w:rsidR="003E1874" w:rsidRDefault="00ED2EF3" w:rsidP="003E1874">
                <w:pPr>
                  <w:pStyle w:val="LLNormaali"/>
                  <w:rPr>
                    <w:lang w:eastAsia="fi-FI"/>
                  </w:rPr>
                </w:pPr>
                <w:r>
                  <w:rPr>
                    <w:lang w:eastAsia="fi-FI"/>
                  </w:rPr>
                  <w:t>(</w:t>
                </w:r>
                <w:r w:rsidR="003E1874">
                  <w:rPr>
                    <w:lang w:eastAsia="fi-FI"/>
                  </w:rPr>
                  <w:t>a) ei ole ilmeisen perusteeton;</w:t>
                </w:r>
              </w:p>
              <w:p w14:paraId="6D18A041" w14:textId="77777777" w:rsidR="003E1874" w:rsidRDefault="00ED2EF3" w:rsidP="003E1874">
                <w:pPr>
                  <w:pStyle w:val="LLNormaali"/>
                  <w:rPr>
                    <w:lang w:eastAsia="fi-FI"/>
                  </w:rPr>
                </w:pPr>
                <w:r>
                  <w:rPr>
                    <w:lang w:eastAsia="fi-FI"/>
                  </w:rPr>
                  <w:t>(</w:t>
                </w:r>
                <w:r w:rsidR="003E1874">
                  <w:rPr>
                    <w:lang w:eastAsia="fi-FI"/>
                  </w:rPr>
                  <w:t>b) siinä ei käytetä väärin oikeutta esittää tällaisia pyyntöjä;</w:t>
                </w:r>
              </w:p>
              <w:p w14:paraId="64C8E1C9" w14:textId="77777777" w:rsidR="003E1874" w:rsidRDefault="00ED2EF3" w:rsidP="003E1874">
                <w:pPr>
                  <w:pStyle w:val="LLNormaali"/>
                  <w:rPr>
                    <w:lang w:eastAsia="fi-FI"/>
                  </w:rPr>
                </w:pPr>
                <w:r>
                  <w:rPr>
                    <w:lang w:eastAsia="fi-FI"/>
                  </w:rPr>
                  <w:t>(</w:t>
                </w:r>
                <w:r w:rsidR="003E1874">
                  <w:rPr>
                    <w:lang w:eastAsia="fi-FI"/>
                  </w:rPr>
                  <w:t>c) se on jo asianmukaisesti esitetty kyseisen osapuolen toimivaltaisille toimielimille, kuten tutkintaan oikeutetuille elimille, jos tällainen mahdollisuus on olemassa;</w:t>
                </w:r>
              </w:p>
              <w:p w14:paraId="098AC5BF" w14:textId="77777777" w:rsidR="004E1433" w:rsidRDefault="004E1433" w:rsidP="003E1874">
                <w:pPr>
                  <w:pStyle w:val="LLNormaali"/>
                  <w:rPr>
                    <w:lang w:eastAsia="fi-FI"/>
                  </w:rPr>
                </w:pPr>
              </w:p>
              <w:p w14:paraId="2BD0EF2E" w14:textId="77777777" w:rsidR="003E1874" w:rsidRDefault="00ED2EF3" w:rsidP="003E1874">
                <w:pPr>
                  <w:pStyle w:val="LLNormaali"/>
                  <w:rPr>
                    <w:lang w:eastAsia="fi-FI"/>
                  </w:rPr>
                </w:pPr>
                <w:r>
                  <w:rPr>
                    <w:lang w:eastAsia="fi-FI"/>
                  </w:rPr>
                  <w:t>(</w:t>
                </w:r>
                <w:r w:rsidR="003E1874">
                  <w:rPr>
                    <w:lang w:eastAsia="fi-FI"/>
                  </w:rPr>
                  <w:t>d) se ei ole ristiriidassa tämän yleissopimuksen määräysten kanssa; ja</w:t>
                </w:r>
              </w:p>
              <w:p w14:paraId="0974736F" w14:textId="77777777" w:rsidR="00254CF5" w:rsidRDefault="00ED2EF3" w:rsidP="003E1874">
                <w:pPr>
                  <w:pStyle w:val="LLNormaali"/>
                  <w:rPr>
                    <w:lang w:eastAsia="fi-FI"/>
                  </w:rPr>
                </w:pPr>
                <w:r>
                  <w:rPr>
                    <w:lang w:eastAsia="fi-FI"/>
                  </w:rPr>
                  <w:t>(</w:t>
                </w:r>
                <w:r w:rsidR="003E1874">
                  <w:rPr>
                    <w:lang w:eastAsia="fi-FI"/>
                  </w:rPr>
                  <w:t>e) sama asia ei ole jo tutkittavana muussa vastaavassa kansainvälisessä tutkinta- tai ratkaisumenettelyssä,</w:t>
                </w:r>
              </w:p>
              <w:p w14:paraId="537D13E2" w14:textId="77777777" w:rsidR="00AD1DD0" w:rsidRDefault="00AD1DD0" w:rsidP="003E1874">
                <w:pPr>
                  <w:pStyle w:val="LLNormaali"/>
                  <w:rPr>
                    <w:lang w:eastAsia="fi-FI"/>
                  </w:rPr>
                </w:pPr>
              </w:p>
              <w:p w14:paraId="0070A58A" w14:textId="77777777" w:rsidR="003E1874" w:rsidRDefault="003E1874" w:rsidP="003E1874">
                <w:pPr>
                  <w:pStyle w:val="LLNormaali"/>
                  <w:rPr>
                    <w:lang w:eastAsia="fi-FI"/>
                  </w:rPr>
                </w:pPr>
                <w:r>
                  <w:rPr>
                    <w:lang w:eastAsia="fi-FI"/>
                  </w:rPr>
                  <w:lastRenderedPageBreak/>
                  <w:t xml:space="preserve">komitea pyytää kyseistä osapuolta toimittamaan sille tiedot etsittävien henkilöiden tilanteesta </w:t>
                </w:r>
                <w:r w:rsidR="004E1433">
                  <w:rPr>
                    <w:lang w:eastAsia="fi-FI"/>
                  </w:rPr>
                  <w:t>asettamansa määräajan kuluessa.</w:t>
                </w:r>
              </w:p>
              <w:p w14:paraId="7C8B49D7" w14:textId="77777777" w:rsidR="003E1874" w:rsidRDefault="003E1874" w:rsidP="003E1874">
                <w:pPr>
                  <w:pStyle w:val="LLNormaali"/>
                  <w:rPr>
                    <w:lang w:eastAsia="fi-FI"/>
                  </w:rPr>
                </w:pPr>
              </w:p>
              <w:p w14:paraId="069CAB7B" w14:textId="77777777" w:rsidR="00254CF5" w:rsidRDefault="00254CF5" w:rsidP="003E1874">
                <w:pPr>
                  <w:pStyle w:val="LLNormaali"/>
                  <w:rPr>
                    <w:lang w:eastAsia="fi-FI"/>
                  </w:rPr>
                </w:pPr>
              </w:p>
              <w:p w14:paraId="436B3BC4" w14:textId="77777777" w:rsidR="00254CF5" w:rsidRDefault="00254CF5" w:rsidP="003E1874">
                <w:pPr>
                  <w:pStyle w:val="LLNormaali"/>
                  <w:rPr>
                    <w:lang w:eastAsia="fi-FI"/>
                  </w:rPr>
                </w:pPr>
              </w:p>
              <w:p w14:paraId="03E09CE2" w14:textId="77777777" w:rsidR="003E1874" w:rsidRDefault="003E1874" w:rsidP="003E1874">
                <w:pPr>
                  <w:pStyle w:val="LLNormaali"/>
                  <w:rPr>
                    <w:lang w:eastAsia="fi-FI"/>
                  </w:rPr>
                </w:pPr>
                <w:r>
                  <w:rPr>
                    <w:lang w:eastAsia="fi-FI"/>
                  </w:rPr>
                  <w:t>3. Kyseisen osapuolen tämän artiklan 2 kohdan mukaisesti toimittamien tietojen perusteella komitea voi antaa tälle osapuolelle suosituksia ja myös pyytää osapuolta toteuttamaan kaikki tarvittavat toimet, myös väliaikaiset toimet, paikantaakseen kyseisen henkilön ja suojellakseen häntä tämän yleissopimuksen mukaisesti sekä ilmoittaakseen komitealle tietyn määräajan kuluessa, mihin toimenpiteisiin osapuoli on ryhtynyt, ottaen huomioon tilanteen kiireellisyyden. Komitea ilmoittaa kiireellisiä toimia pyytäneelle henkilölle suosituksensa sekä kyseisen valtion sille toimittamat tiedo</w:t>
                </w:r>
                <w:r w:rsidR="004E1433">
                  <w:rPr>
                    <w:lang w:eastAsia="fi-FI"/>
                  </w:rPr>
                  <w:t>t, kun nämä ovat käytettävissä.</w:t>
                </w:r>
              </w:p>
              <w:p w14:paraId="5AEF32F0" w14:textId="77777777" w:rsidR="004E1433" w:rsidRDefault="004E1433" w:rsidP="003E1874">
                <w:pPr>
                  <w:pStyle w:val="LLNormaali"/>
                  <w:rPr>
                    <w:lang w:eastAsia="fi-FI"/>
                  </w:rPr>
                </w:pPr>
              </w:p>
              <w:p w14:paraId="2581FACE" w14:textId="77777777" w:rsidR="003E1874" w:rsidRDefault="003E1874" w:rsidP="003E1874">
                <w:pPr>
                  <w:pStyle w:val="LLNormaali"/>
                  <w:rPr>
                    <w:lang w:eastAsia="fi-FI"/>
                  </w:rPr>
                </w:pPr>
              </w:p>
              <w:p w14:paraId="067F6D9B" w14:textId="77777777" w:rsidR="003E1874" w:rsidRDefault="003E1874" w:rsidP="003E1874">
                <w:pPr>
                  <w:pStyle w:val="LLNormaali"/>
                  <w:rPr>
                    <w:lang w:eastAsia="fi-FI"/>
                  </w:rPr>
                </w:pPr>
                <w:r>
                  <w:rPr>
                    <w:lang w:eastAsia="fi-FI"/>
                  </w:rPr>
                  <w:t>4. Komitea pyrkii tekemään yhteistyötä kyseisen osapuolen kanssa niin kauan kuin etsityn henkilön kohtalo on selvittämättä. Pyynnön esittänyt henkilö p</w:t>
                </w:r>
                <w:r w:rsidR="006565A0">
                  <w:rPr>
                    <w:lang w:eastAsia="fi-FI"/>
                  </w:rPr>
                  <w:t>idetään tietoisena tilanteesta.</w:t>
                </w:r>
              </w:p>
              <w:p w14:paraId="619C92B2" w14:textId="77777777" w:rsidR="003E1874" w:rsidRDefault="003E1874" w:rsidP="003E1874">
                <w:pPr>
                  <w:pStyle w:val="LLNormaali"/>
                  <w:rPr>
                    <w:lang w:eastAsia="fi-FI"/>
                  </w:rPr>
                </w:pPr>
              </w:p>
              <w:p w14:paraId="4EB4AA21" w14:textId="77777777" w:rsidR="003E1874" w:rsidRPr="004E1433" w:rsidRDefault="003E1874" w:rsidP="004E1433">
                <w:pPr>
                  <w:pStyle w:val="LLNormaali"/>
                  <w:jc w:val="center"/>
                  <w:rPr>
                    <w:i/>
                    <w:lang w:eastAsia="fi-FI"/>
                  </w:rPr>
                </w:pPr>
                <w:r w:rsidRPr="004E1433">
                  <w:rPr>
                    <w:i/>
                    <w:lang w:eastAsia="fi-FI"/>
                  </w:rPr>
                  <w:t>31 artikla</w:t>
                </w:r>
              </w:p>
              <w:p w14:paraId="03EF8A4F" w14:textId="77777777" w:rsidR="003E1874" w:rsidRDefault="003E1874" w:rsidP="003E1874">
                <w:pPr>
                  <w:pStyle w:val="LLNormaali"/>
                  <w:rPr>
                    <w:lang w:eastAsia="fi-FI"/>
                  </w:rPr>
                </w:pPr>
              </w:p>
              <w:p w14:paraId="1799B5C5" w14:textId="77777777" w:rsidR="003E1874" w:rsidRDefault="003E1874" w:rsidP="003E1874">
                <w:pPr>
                  <w:pStyle w:val="LLNormaali"/>
                  <w:rPr>
                    <w:lang w:eastAsia="fi-FI"/>
                  </w:rPr>
                </w:pPr>
                <w:r>
                  <w:rPr>
                    <w:lang w:eastAsia="fi-FI"/>
                  </w:rPr>
                  <w:t>1. Osapuoli voi tämän yleissopimuksen ratifioidessaan tai milloin tahansa sen jälkeen antaa selityksen, jonka mukaan se tunnustaa komitean toimivallan ottaa vastaan ja tutkia valituksia lainkäyttövaltaansa kuuluvilta henkilöiltä, jotka väittävät joutuneensa uhreiksi osapuolen rikottua tämän yleissopimuksen määräyksiä, tai ottaa vastaan ja tutkia tällaisten henkilöiden puolesta tehtyjä valituksia. Komitea ei ota valitusta tutkittavaksi, jos se koskee osapuolta, joka ei o</w:t>
                </w:r>
                <w:r w:rsidR="00AD1DD0">
                  <w:rPr>
                    <w:lang w:eastAsia="fi-FI"/>
                  </w:rPr>
                  <w:t>le antanut tällaista selitystä.</w:t>
                </w:r>
              </w:p>
              <w:p w14:paraId="7EDEFB76" w14:textId="77777777" w:rsidR="003E1874" w:rsidRDefault="003E1874" w:rsidP="003E1874">
                <w:pPr>
                  <w:pStyle w:val="LLNormaali"/>
                  <w:rPr>
                    <w:lang w:eastAsia="fi-FI"/>
                  </w:rPr>
                </w:pPr>
              </w:p>
              <w:p w14:paraId="4B61E736" w14:textId="77777777" w:rsidR="003E1874" w:rsidRDefault="003E1874" w:rsidP="003E1874">
                <w:pPr>
                  <w:pStyle w:val="LLNormaali"/>
                  <w:rPr>
                    <w:lang w:eastAsia="fi-FI"/>
                  </w:rPr>
                </w:pPr>
                <w:r>
                  <w:rPr>
                    <w:lang w:eastAsia="fi-FI"/>
                  </w:rPr>
                  <w:t xml:space="preserve">2. Komitea ei ota valitusta tutkittavaksi, jos </w:t>
                </w:r>
              </w:p>
              <w:p w14:paraId="05EFDA83" w14:textId="77777777" w:rsidR="00254CF5" w:rsidRDefault="00254CF5" w:rsidP="003E1874">
                <w:pPr>
                  <w:pStyle w:val="LLNormaali"/>
                  <w:rPr>
                    <w:lang w:eastAsia="fi-FI"/>
                  </w:rPr>
                </w:pPr>
              </w:p>
              <w:p w14:paraId="5D9E8989" w14:textId="77777777" w:rsidR="003E1874" w:rsidRDefault="00ED2EF3" w:rsidP="003E1874">
                <w:pPr>
                  <w:pStyle w:val="LLNormaali"/>
                  <w:rPr>
                    <w:lang w:eastAsia="fi-FI"/>
                  </w:rPr>
                </w:pPr>
                <w:r>
                  <w:rPr>
                    <w:lang w:eastAsia="fi-FI"/>
                  </w:rPr>
                  <w:t>(</w:t>
                </w:r>
                <w:r w:rsidR="003E1874">
                  <w:rPr>
                    <w:lang w:eastAsia="fi-FI"/>
                  </w:rPr>
                  <w:t>a) valitus on tehty nimettömänä;</w:t>
                </w:r>
              </w:p>
              <w:p w14:paraId="260F4495" w14:textId="77777777" w:rsidR="003E1874" w:rsidRDefault="00ED2EF3" w:rsidP="003E1874">
                <w:pPr>
                  <w:pStyle w:val="LLNormaali"/>
                  <w:rPr>
                    <w:lang w:eastAsia="fi-FI"/>
                  </w:rPr>
                </w:pPr>
                <w:r>
                  <w:rPr>
                    <w:lang w:eastAsia="fi-FI"/>
                  </w:rPr>
                  <w:t>(</w:t>
                </w:r>
                <w:r w:rsidR="003E1874">
                  <w:rPr>
                    <w:lang w:eastAsia="fi-FI"/>
                  </w:rPr>
                  <w:t>b) valituksessa käytetään väärin valitusoikeutta tai valitus on ristiriidassa tämän yleissopimuksen määräysten kanssa.</w:t>
                </w:r>
              </w:p>
              <w:p w14:paraId="32C6CC9D" w14:textId="77777777" w:rsidR="00254CF5" w:rsidRDefault="00254CF5" w:rsidP="003E1874">
                <w:pPr>
                  <w:pStyle w:val="LLNormaali"/>
                  <w:rPr>
                    <w:lang w:eastAsia="fi-FI"/>
                  </w:rPr>
                </w:pPr>
              </w:p>
              <w:p w14:paraId="0FA47DA0" w14:textId="77777777" w:rsidR="003E1874" w:rsidRDefault="00ED2EF3" w:rsidP="003E1874">
                <w:pPr>
                  <w:pStyle w:val="LLNormaali"/>
                  <w:rPr>
                    <w:lang w:eastAsia="fi-FI"/>
                  </w:rPr>
                </w:pPr>
                <w:r>
                  <w:rPr>
                    <w:lang w:eastAsia="fi-FI"/>
                  </w:rPr>
                  <w:lastRenderedPageBreak/>
                  <w:t>(</w:t>
                </w:r>
                <w:r w:rsidR="00254CF5">
                  <w:rPr>
                    <w:lang w:eastAsia="fi-FI"/>
                  </w:rPr>
                  <w:t xml:space="preserve">c) </w:t>
                </w:r>
                <w:r w:rsidR="003E1874">
                  <w:rPr>
                    <w:lang w:eastAsia="fi-FI"/>
                  </w:rPr>
                  <w:t>sama asia on jo tutkittavana muussa vastaavassa kansainvälisessä tutkinta</w:t>
                </w:r>
                <w:r w:rsidR="00254CF5">
                  <w:rPr>
                    <w:lang w:eastAsia="fi-FI"/>
                  </w:rPr>
                  <w:t>- tai ratkaisumenettelyssä; tai</w:t>
                </w:r>
              </w:p>
              <w:p w14:paraId="34742DC1" w14:textId="77777777" w:rsidR="00254CF5" w:rsidRDefault="00254CF5" w:rsidP="003E1874">
                <w:pPr>
                  <w:pStyle w:val="LLNormaali"/>
                  <w:rPr>
                    <w:lang w:eastAsia="fi-FI"/>
                  </w:rPr>
                </w:pPr>
              </w:p>
              <w:p w14:paraId="680C1BA7" w14:textId="77777777" w:rsidR="003E1874" w:rsidRDefault="00ED2EF3" w:rsidP="003E1874">
                <w:pPr>
                  <w:pStyle w:val="LLNormaali"/>
                  <w:rPr>
                    <w:lang w:eastAsia="fi-FI"/>
                  </w:rPr>
                </w:pPr>
                <w:r>
                  <w:rPr>
                    <w:lang w:eastAsia="fi-FI"/>
                  </w:rPr>
                  <w:t>(</w:t>
                </w:r>
                <w:r w:rsidR="003E1874">
                  <w:rPr>
                    <w:lang w:eastAsia="fi-FI"/>
                  </w:rPr>
                  <w:t>d) kaikkia käytettävissä olevia tehokkaita kansallisia oikeussuojakeinoja ei ole käytetty. Tätä sääntöä ei sovelleta, jos oikeussuojakeinojen käyttäminen</w:t>
                </w:r>
                <w:r w:rsidR="00254CF5">
                  <w:rPr>
                    <w:lang w:eastAsia="fi-FI"/>
                  </w:rPr>
                  <w:t xml:space="preserve"> on kohtuuttomasti pitkittynyt.</w:t>
                </w:r>
              </w:p>
              <w:p w14:paraId="338DCE01" w14:textId="77777777" w:rsidR="003E1874" w:rsidRDefault="003E1874" w:rsidP="003E1874">
                <w:pPr>
                  <w:pStyle w:val="LLNormaali"/>
                  <w:rPr>
                    <w:lang w:eastAsia="fi-FI"/>
                  </w:rPr>
                </w:pPr>
              </w:p>
              <w:p w14:paraId="6224CB43" w14:textId="77777777" w:rsidR="003E1874" w:rsidRDefault="003E1874" w:rsidP="003E1874">
                <w:pPr>
                  <w:pStyle w:val="LLNormaali"/>
                  <w:rPr>
                    <w:lang w:eastAsia="fi-FI"/>
                  </w:rPr>
                </w:pPr>
                <w:r>
                  <w:rPr>
                    <w:lang w:eastAsia="fi-FI"/>
                  </w:rPr>
                  <w:t>3. Jos komitea katsoo, että valitus on tämän artiklan 2 kohdan vaatimusten mukainen, se toimittaa valituksen kyseiselle osapuolelle ja pyytää sitä esittämään komitealle vastineensa ja huomautuksensa ko</w:t>
                </w:r>
                <w:r w:rsidR="00254CF5">
                  <w:rPr>
                    <w:lang w:eastAsia="fi-FI"/>
                  </w:rPr>
                  <w:t>mitean asettamassa määräajassa.</w:t>
                </w:r>
              </w:p>
              <w:p w14:paraId="3896AD72" w14:textId="77777777" w:rsidR="003E1874" w:rsidRDefault="003E1874" w:rsidP="003E1874">
                <w:pPr>
                  <w:pStyle w:val="LLNormaali"/>
                  <w:rPr>
                    <w:lang w:eastAsia="fi-FI"/>
                  </w:rPr>
                </w:pPr>
              </w:p>
              <w:p w14:paraId="0788BBAB" w14:textId="77777777" w:rsidR="00254CF5" w:rsidRDefault="00254CF5" w:rsidP="003E1874">
                <w:pPr>
                  <w:pStyle w:val="LLNormaali"/>
                  <w:rPr>
                    <w:lang w:eastAsia="fi-FI"/>
                  </w:rPr>
                </w:pPr>
              </w:p>
              <w:p w14:paraId="23944D04" w14:textId="77777777" w:rsidR="003E1874" w:rsidRDefault="003E1874" w:rsidP="003E1874">
                <w:pPr>
                  <w:pStyle w:val="LLNormaali"/>
                  <w:rPr>
                    <w:lang w:eastAsia="fi-FI"/>
                  </w:rPr>
                </w:pPr>
                <w:r>
                  <w:rPr>
                    <w:lang w:eastAsia="fi-FI"/>
                  </w:rPr>
                  <w:t xml:space="preserve">4. Komitea voi milloin tahansa valituksen vastaanottamisen jälkeen ja ennen asiasisältöä koskevan ratkaisun tekemistä toimittaa kyseiselle osapuolelle sen kiireellisesti käsiteltäväksi pyynnön ryhtyä sellaisiin väliaikaisiin toimenpiteisiin, jotka voivat olla tarpeen, jotta vältettäisiin väitetystä loukkauksesta uhreille mahdollisesti aiheutuva peruuttamaton vahinko. Se, että komitea käyttää harkintavaltaansa, ei tarkoita, että se päättäisi ottaa valituksen tutkittavaksi tai ratkaisisi sen asiasisällön.  </w:t>
                </w:r>
              </w:p>
              <w:p w14:paraId="0B5B4748" w14:textId="77777777" w:rsidR="003E1874" w:rsidRDefault="003E1874" w:rsidP="003E1874">
                <w:pPr>
                  <w:pStyle w:val="LLNormaali"/>
                  <w:rPr>
                    <w:lang w:eastAsia="fi-FI"/>
                  </w:rPr>
                </w:pPr>
              </w:p>
              <w:p w14:paraId="47CA4ACE" w14:textId="77777777" w:rsidR="003E1874" w:rsidRDefault="003E1874" w:rsidP="003E1874">
                <w:pPr>
                  <w:pStyle w:val="LLNormaali"/>
                  <w:rPr>
                    <w:lang w:eastAsia="fi-FI"/>
                  </w:rPr>
                </w:pPr>
                <w:r>
                  <w:rPr>
                    <w:lang w:eastAsia="fi-FI"/>
                  </w:rPr>
                  <w:t xml:space="preserve">5. Komitea käsittelee tässä artiklassa tarkoitetut valitukset suljetuissa istunnoissa. Se antaa kyseisen osapuolen vastaukset tiedoksi valittajalle. Kun komitea päättää saattaa menettelyn päätökseen, se ilmoittaa näkemyksensä osapuolelle ja valittajalle. </w:t>
                </w:r>
              </w:p>
              <w:p w14:paraId="36A49CC6" w14:textId="77777777" w:rsidR="003E1874" w:rsidRDefault="003E1874" w:rsidP="003E1874">
                <w:pPr>
                  <w:pStyle w:val="LLNormaali"/>
                  <w:rPr>
                    <w:lang w:eastAsia="fi-FI"/>
                  </w:rPr>
                </w:pPr>
              </w:p>
              <w:p w14:paraId="641F2CE6" w14:textId="77777777" w:rsidR="003E1874" w:rsidRDefault="003E1874" w:rsidP="003E1874">
                <w:pPr>
                  <w:pStyle w:val="LLNormaali"/>
                  <w:rPr>
                    <w:lang w:eastAsia="fi-FI"/>
                  </w:rPr>
                </w:pPr>
              </w:p>
              <w:p w14:paraId="1B0A4CA6" w14:textId="77777777" w:rsidR="00254CF5" w:rsidRDefault="00254CF5" w:rsidP="003E1874">
                <w:pPr>
                  <w:pStyle w:val="LLNormaali"/>
                  <w:rPr>
                    <w:lang w:eastAsia="fi-FI"/>
                  </w:rPr>
                </w:pPr>
              </w:p>
              <w:p w14:paraId="752B2EA7" w14:textId="77777777" w:rsidR="00254CF5" w:rsidRDefault="00254CF5" w:rsidP="003E1874">
                <w:pPr>
                  <w:pStyle w:val="LLNormaali"/>
                  <w:rPr>
                    <w:lang w:eastAsia="fi-FI"/>
                  </w:rPr>
                </w:pPr>
              </w:p>
              <w:p w14:paraId="14A9BF45" w14:textId="77777777" w:rsidR="003E1874" w:rsidRPr="00254CF5" w:rsidRDefault="003E1874" w:rsidP="00254CF5">
                <w:pPr>
                  <w:pStyle w:val="LLNormaali"/>
                  <w:jc w:val="center"/>
                  <w:rPr>
                    <w:i/>
                    <w:lang w:eastAsia="fi-FI"/>
                  </w:rPr>
                </w:pPr>
                <w:r w:rsidRPr="00254CF5">
                  <w:rPr>
                    <w:i/>
                    <w:lang w:eastAsia="fi-FI"/>
                  </w:rPr>
                  <w:t>32 artikla</w:t>
                </w:r>
              </w:p>
              <w:p w14:paraId="4F1B849F" w14:textId="77777777" w:rsidR="003E1874" w:rsidRDefault="003E1874" w:rsidP="003E1874">
                <w:pPr>
                  <w:pStyle w:val="LLNormaali"/>
                  <w:rPr>
                    <w:lang w:eastAsia="fi-FI"/>
                  </w:rPr>
                </w:pPr>
              </w:p>
              <w:p w14:paraId="6DBB9755" w14:textId="77777777" w:rsidR="003E1874" w:rsidRDefault="003E1874" w:rsidP="003E1874">
                <w:pPr>
                  <w:pStyle w:val="LLNormaali"/>
                  <w:rPr>
                    <w:lang w:eastAsia="fi-FI"/>
                  </w:rPr>
                </w:pPr>
                <w:r>
                  <w:rPr>
                    <w:lang w:eastAsia="fi-FI"/>
                  </w:rPr>
                  <w:t xml:space="preserve">Tämän yleissopimuksen osapuoli voi milloin tahansa antaa selityksen, jonka mukaan se tunnustaa komitean toimivallan ottaa vastaan ja käsitellä valituksia, joissa jokin osapuoli väittää, ettei toinen osapuoli täytä tämän yleissopimuksen mukaisia velvoitteitaan. Komitea ei ota vastaan valitusta, jos se </w:t>
                </w:r>
                <w:r>
                  <w:rPr>
                    <w:lang w:eastAsia="fi-FI"/>
                  </w:rPr>
                  <w:lastRenderedPageBreak/>
                  <w:t xml:space="preserve">koskee osapuolta, joka ei ole antanut tällaista selitystä, eikä valitusta osapuolelta, joka ei ole antanut tällaista selitystä.  </w:t>
                </w:r>
              </w:p>
              <w:p w14:paraId="50A99456" w14:textId="77777777" w:rsidR="003E1874" w:rsidRDefault="003E1874" w:rsidP="003E1874">
                <w:pPr>
                  <w:pStyle w:val="LLNormaali"/>
                  <w:rPr>
                    <w:lang w:eastAsia="fi-FI"/>
                  </w:rPr>
                </w:pPr>
              </w:p>
              <w:p w14:paraId="14AC75D8" w14:textId="77777777" w:rsidR="003E1874" w:rsidRPr="00254CF5" w:rsidRDefault="003E1874" w:rsidP="00254CF5">
                <w:pPr>
                  <w:pStyle w:val="LLNormaali"/>
                  <w:jc w:val="center"/>
                  <w:rPr>
                    <w:i/>
                    <w:lang w:eastAsia="fi-FI"/>
                  </w:rPr>
                </w:pPr>
                <w:r w:rsidRPr="00254CF5">
                  <w:rPr>
                    <w:i/>
                    <w:lang w:eastAsia="fi-FI"/>
                  </w:rPr>
                  <w:t>33 artikla</w:t>
                </w:r>
              </w:p>
              <w:p w14:paraId="3731A7B3" w14:textId="77777777" w:rsidR="003E1874" w:rsidRDefault="003E1874" w:rsidP="003E1874">
                <w:pPr>
                  <w:pStyle w:val="LLNormaali"/>
                  <w:rPr>
                    <w:lang w:eastAsia="fi-FI"/>
                  </w:rPr>
                </w:pPr>
              </w:p>
              <w:p w14:paraId="06FB5BC4" w14:textId="77777777" w:rsidR="003E1874" w:rsidRDefault="003E1874" w:rsidP="003E1874">
                <w:pPr>
                  <w:pStyle w:val="LLNormaali"/>
                  <w:rPr>
                    <w:lang w:eastAsia="fi-FI"/>
                  </w:rPr>
                </w:pPr>
                <w:r>
                  <w:rPr>
                    <w:lang w:eastAsia="fi-FI"/>
                  </w:rPr>
                  <w:t>1. Jos komitea saa luotettavaa tietoa siitä, että jokin osapuoli loukkaa vakavasti tämän yleissopimuksen määräyksiä, komitea voi kyseistä osapuolta kuultuaan pyytää yhtä tai useampaa jäsentään vierailemaan kyseisessä valtiossa ja ilmoittamaan komitealle viivytyksettä havainnoistaan.</w:t>
                </w:r>
              </w:p>
              <w:p w14:paraId="73FC2A98" w14:textId="77777777" w:rsidR="003E1874" w:rsidRDefault="003E1874" w:rsidP="003E1874">
                <w:pPr>
                  <w:pStyle w:val="LLNormaali"/>
                  <w:rPr>
                    <w:lang w:eastAsia="fi-FI"/>
                  </w:rPr>
                </w:pPr>
              </w:p>
              <w:p w14:paraId="2BFAF27F" w14:textId="77777777" w:rsidR="003E1874" w:rsidRDefault="003E1874" w:rsidP="003E1874">
                <w:pPr>
                  <w:pStyle w:val="LLNormaali"/>
                  <w:rPr>
                    <w:lang w:eastAsia="fi-FI"/>
                  </w:rPr>
                </w:pPr>
                <w:r>
                  <w:rPr>
                    <w:lang w:eastAsia="fi-FI"/>
                  </w:rPr>
                  <w:t xml:space="preserve">2. Komitea ilmoittaa kyseiselle osapuolelle kirjallisesti aikomuksestaan järjestää vierailu sekä valtuuskunnan kokoonpanosta ja vierailun tarkoituksesta. Osapuoli antaa komitealle vastauksen kohtuullisessa ajassa. </w:t>
                </w:r>
              </w:p>
              <w:p w14:paraId="5535AD8E" w14:textId="77777777" w:rsidR="003E1874" w:rsidRDefault="003E1874" w:rsidP="003E1874">
                <w:pPr>
                  <w:pStyle w:val="LLNormaali"/>
                  <w:rPr>
                    <w:lang w:eastAsia="fi-FI"/>
                  </w:rPr>
                </w:pPr>
              </w:p>
              <w:p w14:paraId="074FFC01" w14:textId="77777777" w:rsidR="00254CF5" w:rsidRDefault="00254CF5" w:rsidP="003E1874">
                <w:pPr>
                  <w:pStyle w:val="LLNormaali"/>
                  <w:rPr>
                    <w:lang w:eastAsia="fi-FI"/>
                  </w:rPr>
                </w:pPr>
              </w:p>
              <w:p w14:paraId="2283568E" w14:textId="77777777" w:rsidR="003E1874" w:rsidRDefault="003E1874" w:rsidP="003E1874">
                <w:pPr>
                  <w:pStyle w:val="LLNormaali"/>
                  <w:rPr>
                    <w:lang w:eastAsia="fi-FI"/>
                  </w:rPr>
                </w:pPr>
                <w:r>
                  <w:rPr>
                    <w:lang w:eastAsia="fi-FI"/>
                  </w:rPr>
                  <w:t xml:space="preserve">3. Kyseisen osapuolen perustellusta pyynnöstä komitea voi päättää lykätä vierailuaan tai peruuttaa sen. </w:t>
                </w:r>
              </w:p>
              <w:p w14:paraId="239C5529" w14:textId="77777777" w:rsidR="003E1874" w:rsidRDefault="003E1874" w:rsidP="003E1874">
                <w:pPr>
                  <w:pStyle w:val="LLNormaali"/>
                  <w:rPr>
                    <w:lang w:eastAsia="fi-FI"/>
                  </w:rPr>
                </w:pPr>
              </w:p>
              <w:p w14:paraId="3F7BDBFD" w14:textId="77777777" w:rsidR="003E1874" w:rsidRDefault="003E1874" w:rsidP="003E1874">
                <w:pPr>
                  <w:pStyle w:val="LLNormaali"/>
                  <w:rPr>
                    <w:lang w:eastAsia="fi-FI"/>
                  </w:rPr>
                </w:pPr>
                <w:r>
                  <w:rPr>
                    <w:lang w:eastAsia="fi-FI"/>
                  </w:rPr>
                  <w:t xml:space="preserve">4. Jos osapuoli suostuu vierailuun, komitea ja kyseinen osapuoli tekevät yhteistyötä päättääkseen vierailun yksityiskohdista, ja osapuoli tarjoaa komitealle kaikki järjestelyt, joita vierailun onnistunut toteuttaminen edellyttää. </w:t>
                </w:r>
              </w:p>
              <w:p w14:paraId="0DB34770" w14:textId="77777777" w:rsidR="003E1874" w:rsidRDefault="003E1874" w:rsidP="003E1874">
                <w:pPr>
                  <w:pStyle w:val="LLNormaali"/>
                  <w:rPr>
                    <w:lang w:eastAsia="fi-FI"/>
                  </w:rPr>
                </w:pPr>
              </w:p>
              <w:p w14:paraId="31C854F4" w14:textId="77777777" w:rsidR="003E1874" w:rsidRDefault="003E1874" w:rsidP="003E1874">
                <w:pPr>
                  <w:pStyle w:val="LLNormaali"/>
                  <w:rPr>
                    <w:lang w:eastAsia="fi-FI"/>
                  </w:rPr>
                </w:pPr>
                <w:r>
                  <w:rPr>
                    <w:lang w:eastAsia="fi-FI"/>
                  </w:rPr>
                  <w:t xml:space="preserve">5. Vierailun jälkeen komitea toimittaa päätelmänsä ja suosituksensa kyseiselle osapuolelle. </w:t>
                </w:r>
              </w:p>
              <w:p w14:paraId="6D6FD022" w14:textId="77777777" w:rsidR="003E1874" w:rsidRDefault="003E1874" w:rsidP="003E1874">
                <w:pPr>
                  <w:pStyle w:val="LLNormaali"/>
                  <w:rPr>
                    <w:lang w:eastAsia="fi-FI"/>
                  </w:rPr>
                </w:pPr>
              </w:p>
              <w:p w14:paraId="75908ABB" w14:textId="77777777" w:rsidR="003E1874" w:rsidRPr="00254CF5" w:rsidRDefault="003E1874" w:rsidP="00254CF5">
                <w:pPr>
                  <w:pStyle w:val="LLNormaali"/>
                  <w:jc w:val="center"/>
                  <w:rPr>
                    <w:i/>
                    <w:lang w:eastAsia="fi-FI"/>
                  </w:rPr>
                </w:pPr>
                <w:r w:rsidRPr="00254CF5">
                  <w:rPr>
                    <w:i/>
                    <w:lang w:eastAsia="fi-FI"/>
                  </w:rPr>
                  <w:t>34 artikla</w:t>
                </w:r>
              </w:p>
              <w:p w14:paraId="452714CE" w14:textId="77777777" w:rsidR="003E1874" w:rsidRDefault="003E1874" w:rsidP="003E1874">
                <w:pPr>
                  <w:pStyle w:val="LLNormaali"/>
                  <w:rPr>
                    <w:lang w:eastAsia="fi-FI"/>
                  </w:rPr>
                </w:pPr>
              </w:p>
              <w:p w14:paraId="0755F9D5" w14:textId="77777777" w:rsidR="003E1874" w:rsidRDefault="003E1874" w:rsidP="003E1874">
                <w:pPr>
                  <w:pStyle w:val="LLNormaali"/>
                  <w:rPr>
                    <w:lang w:eastAsia="fi-FI"/>
                  </w:rPr>
                </w:pPr>
                <w:r>
                  <w:rPr>
                    <w:lang w:eastAsia="fi-FI"/>
                  </w:rPr>
                  <w:t xml:space="preserve">Jos komitea saa tietoa, joka sen mielestä näyttää sisältävän perusteltuja viitteitä siitä, että jonkin osapuolen lainkäyttövaltaan kuuluvalla alueella toteutetaan tahdonvastaisia katoamisia laajamittaisesti tai järjestelmällisesti, komitea voi pyydettyään kyseiseltä osapuolelta kaikki asianmukaiset tiedot tilanteesta, saattaa asian kiireellisesti Yhdistyneiden kansakuntien yleiskokouksen tietoon Yhdistyneiden kansakuntien pääsihteerin välityksellä. </w:t>
                </w:r>
              </w:p>
              <w:p w14:paraId="085E0F70" w14:textId="77777777" w:rsidR="003E1874" w:rsidRDefault="003E1874" w:rsidP="003E1874">
                <w:pPr>
                  <w:pStyle w:val="LLNormaali"/>
                  <w:rPr>
                    <w:lang w:eastAsia="fi-FI"/>
                  </w:rPr>
                </w:pPr>
              </w:p>
              <w:p w14:paraId="1B82F1DD" w14:textId="77777777" w:rsidR="003E1874" w:rsidRPr="00254CF5" w:rsidRDefault="003E1874" w:rsidP="00254CF5">
                <w:pPr>
                  <w:pStyle w:val="LLNormaali"/>
                  <w:jc w:val="center"/>
                  <w:rPr>
                    <w:i/>
                    <w:lang w:eastAsia="fi-FI"/>
                  </w:rPr>
                </w:pPr>
                <w:r w:rsidRPr="00254CF5">
                  <w:rPr>
                    <w:i/>
                    <w:lang w:eastAsia="fi-FI"/>
                  </w:rPr>
                  <w:t>35 artikla</w:t>
                </w:r>
              </w:p>
              <w:p w14:paraId="09856B47" w14:textId="77777777" w:rsidR="003E1874" w:rsidRDefault="003E1874" w:rsidP="003E1874">
                <w:pPr>
                  <w:pStyle w:val="LLNormaali"/>
                  <w:rPr>
                    <w:lang w:eastAsia="fi-FI"/>
                  </w:rPr>
                </w:pPr>
              </w:p>
              <w:p w14:paraId="5E713AEA" w14:textId="77777777" w:rsidR="003E1874" w:rsidRDefault="003E1874" w:rsidP="003E1874">
                <w:pPr>
                  <w:pStyle w:val="LLNormaali"/>
                  <w:rPr>
                    <w:lang w:eastAsia="fi-FI"/>
                  </w:rPr>
                </w:pPr>
                <w:r>
                  <w:rPr>
                    <w:lang w:eastAsia="fi-FI"/>
                  </w:rPr>
                  <w:lastRenderedPageBreak/>
                  <w:t>1. Komitealla on toimivalta ainoastaan sellaiseen tahdonvastaiseen katoamiseen nähden, joka on alkanut tämän yleiss</w:t>
                </w:r>
                <w:r w:rsidR="00623C61">
                  <w:rPr>
                    <w:lang w:eastAsia="fi-FI"/>
                  </w:rPr>
                  <w:t>opimuksen voimaantulon jälkeen.</w:t>
                </w:r>
              </w:p>
              <w:p w14:paraId="38EDFEB9" w14:textId="77777777" w:rsidR="003E1874" w:rsidRDefault="003E1874" w:rsidP="003E1874">
                <w:pPr>
                  <w:pStyle w:val="LLNormaali"/>
                  <w:rPr>
                    <w:lang w:eastAsia="fi-FI"/>
                  </w:rPr>
                </w:pPr>
              </w:p>
              <w:p w14:paraId="1D51BF46" w14:textId="77777777" w:rsidR="003E1874" w:rsidRDefault="003E1874" w:rsidP="003E1874">
                <w:pPr>
                  <w:pStyle w:val="LLNormaali"/>
                  <w:rPr>
                    <w:lang w:eastAsia="fi-FI"/>
                  </w:rPr>
                </w:pPr>
                <w:r>
                  <w:rPr>
                    <w:lang w:eastAsia="fi-FI"/>
                  </w:rPr>
                  <w:t xml:space="preserve">2. Jos valtio tulee tämän yleissopimuksen osapuoleksi sen voimaantulon jälkeen, </w:t>
                </w:r>
                <w:r w:rsidR="00623C61" w:rsidRPr="00623C61">
                  <w:rPr>
                    <w:lang w:eastAsia="fi-FI"/>
                  </w:rPr>
                  <w:t>kyseisen valtion velvoitteet komiteaan nähden koskevat ainoastaan sellaisia tahdonvastaisia katoamisia, jotka ovat alkaneet sen jälkeen, kun yleissopimus on tullut voimaan kyseisen valtion</w:t>
                </w:r>
                <w:r w:rsidR="00623C61">
                  <w:rPr>
                    <w:lang w:eastAsia="fi-FI"/>
                  </w:rPr>
                  <w:t xml:space="preserve"> osalta.</w:t>
                </w:r>
              </w:p>
              <w:p w14:paraId="64239F84" w14:textId="77777777" w:rsidR="003E1874" w:rsidRDefault="003E1874" w:rsidP="003E1874">
                <w:pPr>
                  <w:pStyle w:val="LLNormaali"/>
                  <w:rPr>
                    <w:lang w:eastAsia="fi-FI"/>
                  </w:rPr>
                </w:pPr>
              </w:p>
              <w:p w14:paraId="45AB88E8" w14:textId="77777777" w:rsidR="003E1874" w:rsidRPr="00623C61" w:rsidRDefault="003E1874" w:rsidP="00623C61">
                <w:pPr>
                  <w:pStyle w:val="LLNormaali"/>
                  <w:jc w:val="center"/>
                  <w:rPr>
                    <w:i/>
                    <w:lang w:eastAsia="fi-FI"/>
                  </w:rPr>
                </w:pPr>
                <w:r w:rsidRPr="00623C61">
                  <w:rPr>
                    <w:i/>
                    <w:lang w:eastAsia="fi-FI"/>
                  </w:rPr>
                  <w:t>36 artikla</w:t>
                </w:r>
              </w:p>
              <w:p w14:paraId="60B01315" w14:textId="77777777" w:rsidR="003E1874" w:rsidRDefault="003E1874" w:rsidP="003E1874">
                <w:pPr>
                  <w:pStyle w:val="LLNormaali"/>
                  <w:rPr>
                    <w:lang w:eastAsia="fi-FI"/>
                  </w:rPr>
                </w:pPr>
              </w:p>
              <w:p w14:paraId="5DD8EE8F" w14:textId="77777777" w:rsidR="003E1874" w:rsidRDefault="003E1874" w:rsidP="003E1874">
                <w:pPr>
                  <w:pStyle w:val="LLNormaali"/>
                  <w:rPr>
                    <w:lang w:eastAsia="fi-FI"/>
                  </w:rPr>
                </w:pPr>
                <w:r>
                  <w:rPr>
                    <w:lang w:eastAsia="fi-FI"/>
                  </w:rPr>
                  <w:t>1. Komitea antaa vuosittain raportin tämän yleissopimuksen mukaisesta toiminnastaan osapuolille ja Yhdistyneiden</w:t>
                </w:r>
                <w:r w:rsidR="00623C61">
                  <w:rPr>
                    <w:lang w:eastAsia="fi-FI"/>
                  </w:rPr>
                  <w:t xml:space="preserve"> kansakuntien yleiskokoukselle.</w:t>
                </w:r>
              </w:p>
              <w:p w14:paraId="6644CD4C" w14:textId="77777777" w:rsidR="003E1874" w:rsidRDefault="003E1874" w:rsidP="003E1874">
                <w:pPr>
                  <w:pStyle w:val="LLNormaali"/>
                  <w:rPr>
                    <w:lang w:eastAsia="fi-FI"/>
                  </w:rPr>
                </w:pPr>
              </w:p>
              <w:p w14:paraId="7884C548" w14:textId="77777777" w:rsidR="003E1874" w:rsidRDefault="003E1874" w:rsidP="003E1874">
                <w:pPr>
                  <w:pStyle w:val="LLNormaali"/>
                  <w:rPr>
                    <w:lang w:eastAsia="fi-FI"/>
                  </w:rPr>
                </w:pPr>
                <w:r>
                  <w:rPr>
                    <w:lang w:eastAsia="fi-FI"/>
                  </w:rPr>
                  <w:t>2. Ennen kuin osapuolta koskeva päätelmä julkaistaan vuosittaisessa raportissa, kyseiselle osapuolelle ilmoitetaan asiasta etukäteen ja annetaan kohtuullinen määräaika vastauksen antamiseen.  Tämä osapuoli voi pyytää omien kommenttiensa tai huomioi</w:t>
                </w:r>
                <w:r w:rsidR="00623C61">
                  <w:rPr>
                    <w:lang w:eastAsia="fi-FI"/>
                  </w:rPr>
                  <w:t>densa julkaisemista raportissa.</w:t>
                </w:r>
              </w:p>
              <w:p w14:paraId="189151D8" w14:textId="77777777" w:rsidR="003E1874" w:rsidRDefault="003E1874" w:rsidP="003E1874">
                <w:pPr>
                  <w:pStyle w:val="LLNormaali"/>
                  <w:rPr>
                    <w:lang w:eastAsia="fi-FI"/>
                  </w:rPr>
                </w:pPr>
              </w:p>
              <w:p w14:paraId="19FD9A85" w14:textId="77777777" w:rsidR="003E1874" w:rsidRPr="00623C61" w:rsidRDefault="003E1874" w:rsidP="00623C61">
                <w:pPr>
                  <w:pStyle w:val="LLNormaali"/>
                  <w:jc w:val="center"/>
                  <w:rPr>
                    <w:b/>
                    <w:lang w:eastAsia="fi-FI"/>
                  </w:rPr>
                </w:pPr>
                <w:r w:rsidRPr="00623C61">
                  <w:rPr>
                    <w:b/>
                    <w:lang w:eastAsia="fi-FI"/>
                  </w:rPr>
                  <w:t>III OSA</w:t>
                </w:r>
              </w:p>
              <w:p w14:paraId="311DABFF" w14:textId="77777777" w:rsidR="003E1874" w:rsidRDefault="003E1874" w:rsidP="003E1874">
                <w:pPr>
                  <w:pStyle w:val="LLNormaali"/>
                  <w:rPr>
                    <w:lang w:eastAsia="fi-FI"/>
                  </w:rPr>
                </w:pPr>
              </w:p>
              <w:p w14:paraId="5A5C1AA5" w14:textId="77777777" w:rsidR="003E1874" w:rsidRPr="00623C61" w:rsidRDefault="003E1874" w:rsidP="00623C61">
                <w:pPr>
                  <w:pStyle w:val="LLNormaali"/>
                  <w:jc w:val="center"/>
                  <w:rPr>
                    <w:i/>
                    <w:lang w:eastAsia="fi-FI"/>
                  </w:rPr>
                </w:pPr>
                <w:r w:rsidRPr="00623C61">
                  <w:rPr>
                    <w:i/>
                    <w:lang w:eastAsia="fi-FI"/>
                  </w:rPr>
                  <w:t>37 artikla</w:t>
                </w:r>
              </w:p>
              <w:p w14:paraId="1A7710F3" w14:textId="77777777" w:rsidR="003E1874" w:rsidRDefault="003E1874" w:rsidP="003E1874">
                <w:pPr>
                  <w:pStyle w:val="LLNormaali"/>
                  <w:rPr>
                    <w:lang w:eastAsia="fi-FI"/>
                  </w:rPr>
                </w:pPr>
              </w:p>
              <w:p w14:paraId="64D1E80E" w14:textId="77777777" w:rsidR="003E1874" w:rsidRDefault="003E1874" w:rsidP="003E1874">
                <w:pPr>
                  <w:pStyle w:val="LLNormaali"/>
                  <w:rPr>
                    <w:lang w:eastAsia="fi-FI"/>
                  </w:rPr>
                </w:pPr>
                <w:r>
                  <w:rPr>
                    <w:lang w:eastAsia="fi-FI"/>
                  </w:rPr>
                  <w:t>Mikään tämän yleissopimuksen määräys ei vaikuta määräyksiin, jotka paremmin suojelevat kaikkia ihmisiä tahdonvastaisilta katoamisilta ja jotka voivat sisältyä</w:t>
                </w:r>
              </w:p>
              <w:p w14:paraId="63C0609D" w14:textId="77777777" w:rsidR="003E1874" w:rsidRDefault="00ED2EF3" w:rsidP="003E1874">
                <w:pPr>
                  <w:pStyle w:val="LLNormaali"/>
                  <w:rPr>
                    <w:lang w:eastAsia="fi-FI"/>
                  </w:rPr>
                </w:pPr>
                <w:r>
                  <w:rPr>
                    <w:lang w:eastAsia="fi-FI"/>
                  </w:rPr>
                  <w:t>(</w:t>
                </w:r>
                <w:r w:rsidR="003E1874">
                  <w:rPr>
                    <w:lang w:eastAsia="fi-FI"/>
                  </w:rPr>
                  <w:t>a) osapuolen kansalliseen lainsäädäntöön;</w:t>
                </w:r>
              </w:p>
              <w:p w14:paraId="664746B7" w14:textId="77777777" w:rsidR="003E1874" w:rsidRDefault="00ED2EF3" w:rsidP="003E1874">
                <w:pPr>
                  <w:pStyle w:val="LLNormaali"/>
                  <w:rPr>
                    <w:lang w:eastAsia="fi-FI"/>
                  </w:rPr>
                </w:pPr>
                <w:r>
                  <w:rPr>
                    <w:lang w:eastAsia="fi-FI"/>
                  </w:rPr>
                  <w:t>(</w:t>
                </w:r>
                <w:r w:rsidR="003E1874">
                  <w:rPr>
                    <w:lang w:eastAsia="fi-FI"/>
                  </w:rPr>
                  <w:t>b) kyseisen valtion osalta voimassa olevaan kansainväliseen oikeuteen.</w:t>
                </w:r>
              </w:p>
              <w:p w14:paraId="5770D8F5" w14:textId="77777777" w:rsidR="003E1874" w:rsidRDefault="003E1874" w:rsidP="003E1874">
                <w:pPr>
                  <w:pStyle w:val="LLNormaali"/>
                  <w:rPr>
                    <w:lang w:eastAsia="fi-FI"/>
                  </w:rPr>
                </w:pPr>
              </w:p>
              <w:p w14:paraId="1F402039" w14:textId="77777777" w:rsidR="003E1874" w:rsidRPr="00623C61" w:rsidRDefault="003E1874" w:rsidP="00623C61">
                <w:pPr>
                  <w:pStyle w:val="LLNormaali"/>
                  <w:jc w:val="center"/>
                  <w:rPr>
                    <w:i/>
                    <w:lang w:eastAsia="fi-FI"/>
                  </w:rPr>
                </w:pPr>
                <w:r w:rsidRPr="00623C61">
                  <w:rPr>
                    <w:i/>
                    <w:lang w:eastAsia="fi-FI"/>
                  </w:rPr>
                  <w:t>38 artikla</w:t>
                </w:r>
              </w:p>
              <w:p w14:paraId="7A20EFCA" w14:textId="77777777" w:rsidR="003E1874" w:rsidRDefault="003E1874" w:rsidP="003E1874">
                <w:pPr>
                  <w:pStyle w:val="LLNormaali"/>
                  <w:rPr>
                    <w:lang w:eastAsia="fi-FI"/>
                  </w:rPr>
                </w:pPr>
              </w:p>
              <w:p w14:paraId="5C9C045A" w14:textId="77777777" w:rsidR="003E1874" w:rsidRDefault="003E1874" w:rsidP="003E1874">
                <w:pPr>
                  <w:pStyle w:val="LLNormaali"/>
                  <w:rPr>
                    <w:lang w:eastAsia="fi-FI"/>
                  </w:rPr>
                </w:pPr>
                <w:r>
                  <w:rPr>
                    <w:lang w:eastAsia="fi-FI"/>
                  </w:rPr>
                  <w:t>1. Tämä yleissopimus on avoinna allekirjoittamista varten kaikille Yhdistyneiden kansakuntien jäsenvaltioille.</w:t>
                </w:r>
              </w:p>
              <w:p w14:paraId="685FE728" w14:textId="77777777" w:rsidR="003E1874" w:rsidRDefault="003E1874" w:rsidP="003E1874">
                <w:pPr>
                  <w:pStyle w:val="LLNormaali"/>
                  <w:rPr>
                    <w:lang w:eastAsia="fi-FI"/>
                  </w:rPr>
                </w:pPr>
              </w:p>
              <w:p w14:paraId="4233CA0A" w14:textId="77777777" w:rsidR="003E1874" w:rsidRDefault="003E1874" w:rsidP="003E1874">
                <w:pPr>
                  <w:pStyle w:val="LLNormaali"/>
                  <w:rPr>
                    <w:lang w:eastAsia="fi-FI"/>
                  </w:rPr>
                </w:pPr>
                <w:r>
                  <w:rPr>
                    <w:lang w:eastAsia="fi-FI"/>
                  </w:rPr>
                  <w:t>2. Kaikki Yhdistyneiden kansakuntien jäsenvaltiot voivat ratifioida tämän yleissopimuksen. Ratifioimiskirjat talletetaan Yhdistyneiden kansakuntien pääsihteerin huostaan.</w:t>
                </w:r>
              </w:p>
              <w:p w14:paraId="57DAB9AC" w14:textId="77777777" w:rsidR="003E1874" w:rsidRDefault="003E1874" w:rsidP="003E1874">
                <w:pPr>
                  <w:pStyle w:val="LLNormaali"/>
                  <w:rPr>
                    <w:lang w:eastAsia="fi-FI"/>
                  </w:rPr>
                </w:pPr>
              </w:p>
              <w:p w14:paraId="7D11E5BB" w14:textId="77777777" w:rsidR="003E1874" w:rsidRDefault="003E1874" w:rsidP="003E1874">
                <w:pPr>
                  <w:pStyle w:val="LLNormaali"/>
                  <w:rPr>
                    <w:lang w:eastAsia="fi-FI"/>
                  </w:rPr>
                </w:pPr>
                <w:r>
                  <w:rPr>
                    <w:lang w:eastAsia="fi-FI"/>
                  </w:rPr>
                  <w:lastRenderedPageBreak/>
                  <w:t>3. Tämä yleissopimus on avoinna liittymistä varten kaikille Yhdistyneiden kansakuntien jäsenvaltioille. Liittyminen tapahtuu tallettamalla liittymiskirja Yhdistyneiden kans</w:t>
                </w:r>
                <w:r w:rsidR="00623C61">
                  <w:rPr>
                    <w:lang w:eastAsia="fi-FI"/>
                  </w:rPr>
                  <w:t>akuntien pääsihteerin huostaan.</w:t>
                </w:r>
              </w:p>
              <w:p w14:paraId="32A72681" w14:textId="77777777" w:rsidR="003E1874" w:rsidRDefault="003E1874" w:rsidP="003E1874">
                <w:pPr>
                  <w:pStyle w:val="LLNormaali"/>
                  <w:rPr>
                    <w:lang w:eastAsia="fi-FI"/>
                  </w:rPr>
                </w:pPr>
              </w:p>
              <w:p w14:paraId="517CE82C" w14:textId="77777777" w:rsidR="003E1874" w:rsidRPr="00623C61" w:rsidRDefault="003E1874" w:rsidP="00623C61">
                <w:pPr>
                  <w:pStyle w:val="LLNormaali"/>
                  <w:jc w:val="center"/>
                  <w:rPr>
                    <w:i/>
                    <w:lang w:eastAsia="fi-FI"/>
                  </w:rPr>
                </w:pPr>
                <w:r w:rsidRPr="00623C61">
                  <w:rPr>
                    <w:i/>
                    <w:lang w:eastAsia="fi-FI"/>
                  </w:rPr>
                  <w:t>39 artikla</w:t>
                </w:r>
              </w:p>
              <w:p w14:paraId="3FE3BA80" w14:textId="77777777" w:rsidR="003E1874" w:rsidRDefault="003E1874" w:rsidP="003E1874">
                <w:pPr>
                  <w:pStyle w:val="LLNormaali"/>
                  <w:rPr>
                    <w:lang w:eastAsia="fi-FI"/>
                  </w:rPr>
                </w:pPr>
              </w:p>
              <w:p w14:paraId="1E76842A" w14:textId="77777777" w:rsidR="003E1874" w:rsidRDefault="003E1874" w:rsidP="003E1874">
                <w:pPr>
                  <w:pStyle w:val="LLNormaali"/>
                  <w:rPr>
                    <w:lang w:eastAsia="fi-FI"/>
                  </w:rPr>
                </w:pPr>
                <w:r>
                  <w:rPr>
                    <w:lang w:eastAsia="fi-FI"/>
                  </w:rPr>
                  <w:t xml:space="preserve">1. Tämä yleissopimus tulee voimaan kolmantenakymmenentenä päivänä sen jälkeen, kun kahdeskymmenes </w:t>
                </w:r>
                <w:proofErr w:type="spellStart"/>
                <w:r>
                  <w:rPr>
                    <w:lang w:eastAsia="fi-FI"/>
                  </w:rPr>
                  <w:t>ratifioimis</w:t>
                </w:r>
                <w:proofErr w:type="spellEnd"/>
                <w:r>
                  <w:rPr>
                    <w:lang w:eastAsia="fi-FI"/>
                  </w:rPr>
                  <w:t xml:space="preserve">- tai liittymiskirja on talletettu Yhdistyneiden kansakuntien pääsihteerin huostaan. </w:t>
                </w:r>
              </w:p>
              <w:p w14:paraId="43B8F38F" w14:textId="77777777" w:rsidR="003E1874" w:rsidRDefault="003E1874" w:rsidP="003E1874">
                <w:pPr>
                  <w:pStyle w:val="LLNormaali"/>
                  <w:rPr>
                    <w:lang w:eastAsia="fi-FI"/>
                  </w:rPr>
                </w:pPr>
              </w:p>
              <w:p w14:paraId="2964868C" w14:textId="77777777" w:rsidR="003E1874" w:rsidRDefault="003E1874" w:rsidP="003E1874">
                <w:pPr>
                  <w:pStyle w:val="LLNormaali"/>
                  <w:rPr>
                    <w:lang w:eastAsia="fi-FI"/>
                  </w:rPr>
                </w:pPr>
                <w:r>
                  <w:rPr>
                    <w:lang w:eastAsia="fi-FI"/>
                  </w:rPr>
                  <w:t xml:space="preserve">2. Kunkin sellaisen valtion osalta, joka ratifioi tämän yleissopimuksen tai liittyy siihen sen jälkeen, kun kahdeskymmenes </w:t>
                </w:r>
                <w:proofErr w:type="spellStart"/>
                <w:r>
                  <w:rPr>
                    <w:lang w:eastAsia="fi-FI"/>
                  </w:rPr>
                  <w:t>ratifioimis</w:t>
                </w:r>
                <w:proofErr w:type="spellEnd"/>
                <w:r>
                  <w:rPr>
                    <w:lang w:eastAsia="fi-FI"/>
                  </w:rPr>
                  <w:t xml:space="preserve">- tai liittymiskirja on talletettu, tämä yleissopimus tulee voimaan kolmantenakymmenentenä päivänä sen jälkeen, kun kyseinen valtio on tallettanut </w:t>
                </w:r>
                <w:proofErr w:type="spellStart"/>
                <w:r>
                  <w:rPr>
                    <w:lang w:eastAsia="fi-FI"/>
                  </w:rPr>
                  <w:t>ratifioimis</w:t>
                </w:r>
                <w:proofErr w:type="spellEnd"/>
                <w:r>
                  <w:rPr>
                    <w:lang w:eastAsia="fi-FI"/>
                  </w:rPr>
                  <w:t xml:space="preserve">- tai liittymiskirjansa. </w:t>
                </w:r>
              </w:p>
              <w:p w14:paraId="108A7B49" w14:textId="77777777" w:rsidR="003E1874" w:rsidRDefault="003E1874" w:rsidP="003E1874">
                <w:pPr>
                  <w:pStyle w:val="LLNormaali"/>
                  <w:rPr>
                    <w:lang w:eastAsia="fi-FI"/>
                  </w:rPr>
                </w:pPr>
              </w:p>
              <w:p w14:paraId="2BA84B81" w14:textId="77777777" w:rsidR="003E1874" w:rsidRPr="00CC52DC" w:rsidRDefault="003E1874" w:rsidP="00CC52DC">
                <w:pPr>
                  <w:pStyle w:val="LLNormaali"/>
                  <w:jc w:val="center"/>
                  <w:rPr>
                    <w:i/>
                    <w:lang w:eastAsia="fi-FI"/>
                  </w:rPr>
                </w:pPr>
                <w:r w:rsidRPr="00CC52DC">
                  <w:rPr>
                    <w:i/>
                    <w:lang w:eastAsia="fi-FI"/>
                  </w:rPr>
                  <w:t>40 artikla</w:t>
                </w:r>
              </w:p>
              <w:p w14:paraId="72655F3D" w14:textId="77777777" w:rsidR="003E1874" w:rsidRDefault="003E1874" w:rsidP="003E1874">
                <w:pPr>
                  <w:pStyle w:val="LLNormaali"/>
                  <w:rPr>
                    <w:lang w:eastAsia="fi-FI"/>
                  </w:rPr>
                </w:pPr>
              </w:p>
              <w:p w14:paraId="36039D06" w14:textId="77777777" w:rsidR="003E1874" w:rsidRDefault="003E1874" w:rsidP="003E1874">
                <w:pPr>
                  <w:pStyle w:val="LLNormaali"/>
                  <w:rPr>
                    <w:lang w:eastAsia="fi-FI"/>
                  </w:rPr>
                </w:pPr>
                <w:r>
                  <w:rPr>
                    <w:lang w:eastAsia="fi-FI"/>
                  </w:rPr>
                  <w:t>Yhdistyneiden kansakuntien pääsihteeri ilmoittaa kaikille Yhdistyneiden kansakuntien jäsenvaltioille sekä kaikille valtioille, jotka ovat allekirjoittaneet tämän yleissopimuksen tai liittyneet siihen,</w:t>
                </w:r>
              </w:p>
              <w:p w14:paraId="43ABBE61" w14:textId="77777777" w:rsidR="003E1874" w:rsidRDefault="00ED2EF3" w:rsidP="003E1874">
                <w:pPr>
                  <w:pStyle w:val="LLNormaali"/>
                  <w:rPr>
                    <w:lang w:eastAsia="fi-FI"/>
                  </w:rPr>
                </w:pPr>
                <w:r>
                  <w:rPr>
                    <w:lang w:eastAsia="fi-FI"/>
                  </w:rPr>
                  <w:t>(</w:t>
                </w:r>
                <w:r w:rsidR="003E1874">
                  <w:rPr>
                    <w:lang w:eastAsia="fi-FI"/>
                  </w:rPr>
                  <w:t>a) 38 artiklan mukaisista allekirjoittamisista, ra</w:t>
                </w:r>
                <w:r w:rsidR="00364BBA">
                  <w:rPr>
                    <w:lang w:eastAsia="fi-FI"/>
                  </w:rPr>
                  <w:t>tifioinneista ja liittymisistä;</w:t>
                </w:r>
              </w:p>
              <w:p w14:paraId="2EB368DB" w14:textId="77777777" w:rsidR="003E1874" w:rsidRDefault="00ED2EF3" w:rsidP="003E1874">
                <w:pPr>
                  <w:pStyle w:val="LLNormaali"/>
                  <w:rPr>
                    <w:lang w:eastAsia="fi-FI"/>
                  </w:rPr>
                </w:pPr>
                <w:r>
                  <w:rPr>
                    <w:lang w:eastAsia="fi-FI"/>
                  </w:rPr>
                  <w:t>(</w:t>
                </w:r>
                <w:r w:rsidR="003E1874">
                  <w:rPr>
                    <w:lang w:eastAsia="fi-FI"/>
                  </w:rPr>
                  <w:t>b</w:t>
                </w:r>
                <w:r w:rsidR="00364BBA">
                  <w:rPr>
                    <w:lang w:eastAsia="fi-FI"/>
                  </w:rPr>
                  <w:t xml:space="preserve">) </w:t>
                </w:r>
                <w:r w:rsidR="003E1874">
                  <w:rPr>
                    <w:lang w:eastAsia="fi-FI"/>
                  </w:rPr>
                  <w:t>39 artiklan mukaisesta tämän yleissopimuksen voimaantulopäivästä.</w:t>
                </w:r>
              </w:p>
              <w:p w14:paraId="33CA5654" w14:textId="77777777" w:rsidR="003E1874" w:rsidRDefault="003E1874" w:rsidP="003E1874">
                <w:pPr>
                  <w:pStyle w:val="LLNormaali"/>
                  <w:rPr>
                    <w:lang w:eastAsia="fi-FI"/>
                  </w:rPr>
                </w:pPr>
              </w:p>
              <w:p w14:paraId="745E93E7" w14:textId="77777777" w:rsidR="003E1874" w:rsidRPr="00364BBA" w:rsidRDefault="003E1874" w:rsidP="00364BBA">
                <w:pPr>
                  <w:pStyle w:val="LLNormaali"/>
                  <w:jc w:val="center"/>
                  <w:rPr>
                    <w:i/>
                    <w:lang w:eastAsia="fi-FI"/>
                  </w:rPr>
                </w:pPr>
                <w:r w:rsidRPr="00364BBA">
                  <w:rPr>
                    <w:i/>
                    <w:lang w:eastAsia="fi-FI"/>
                  </w:rPr>
                  <w:t>41 artikla</w:t>
                </w:r>
              </w:p>
              <w:p w14:paraId="6B5CF861" w14:textId="77777777" w:rsidR="003E1874" w:rsidRDefault="003E1874" w:rsidP="003E1874">
                <w:pPr>
                  <w:pStyle w:val="LLNormaali"/>
                  <w:rPr>
                    <w:lang w:eastAsia="fi-FI"/>
                  </w:rPr>
                </w:pPr>
              </w:p>
              <w:p w14:paraId="68B19DFE" w14:textId="77777777" w:rsidR="003E1874" w:rsidRDefault="003E1874" w:rsidP="003E1874">
                <w:pPr>
                  <w:pStyle w:val="LLNormaali"/>
                  <w:rPr>
                    <w:lang w:eastAsia="fi-FI"/>
                  </w:rPr>
                </w:pPr>
                <w:r>
                  <w:rPr>
                    <w:lang w:eastAsia="fi-FI"/>
                  </w:rPr>
                  <w:t xml:space="preserve">Tämän yleissopimuksen määräyksiä sovelletaan liittovaltioiden kaikkiin osiin ilman rajoituksia tai poikkeuksia. </w:t>
                </w:r>
              </w:p>
              <w:p w14:paraId="010703C0" w14:textId="77777777" w:rsidR="003E1874" w:rsidRDefault="003E1874" w:rsidP="003E1874">
                <w:pPr>
                  <w:pStyle w:val="LLNormaali"/>
                  <w:rPr>
                    <w:lang w:eastAsia="fi-FI"/>
                  </w:rPr>
                </w:pPr>
              </w:p>
              <w:p w14:paraId="05279480" w14:textId="77777777" w:rsidR="003E1874" w:rsidRPr="00364BBA" w:rsidRDefault="003E1874" w:rsidP="00364BBA">
                <w:pPr>
                  <w:pStyle w:val="LLNormaali"/>
                  <w:jc w:val="center"/>
                  <w:rPr>
                    <w:i/>
                    <w:lang w:eastAsia="fi-FI"/>
                  </w:rPr>
                </w:pPr>
                <w:r w:rsidRPr="00364BBA">
                  <w:rPr>
                    <w:i/>
                    <w:lang w:eastAsia="fi-FI"/>
                  </w:rPr>
                  <w:t>42 artikla</w:t>
                </w:r>
              </w:p>
              <w:p w14:paraId="5A78AB5F" w14:textId="77777777" w:rsidR="003E1874" w:rsidRDefault="003E1874" w:rsidP="003E1874">
                <w:pPr>
                  <w:pStyle w:val="LLNormaali"/>
                  <w:rPr>
                    <w:lang w:eastAsia="fi-FI"/>
                  </w:rPr>
                </w:pPr>
              </w:p>
              <w:p w14:paraId="62533BAD" w14:textId="77777777" w:rsidR="003E1874" w:rsidRDefault="003E1874" w:rsidP="003E1874">
                <w:pPr>
                  <w:pStyle w:val="LLNormaali"/>
                  <w:rPr>
                    <w:lang w:eastAsia="fi-FI"/>
                  </w:rPr>
                </w:pPr>
                <w:r>
                  <w:rPr>
                    <w:lang w:eastAsia="fi-FI"/>
                  </w:rPr>
                  <w:t xml:space="preserve">1. Kahden tai useamman osapuolen välinen riita, joka koskee tämän yleissopimuksen tulkintaa tai soveltamista ja jota ei voida ratkaista neuvotteluilla eikä tässä yleissopimuksessa nimenomaisesti määrätyillä menettelyillä, saatetaan riidan jonkin osapuolen pyynnöstä ratkaistavaksi välimiesmenettelyssä. Jos osapuolet eivät kuuden kuukauden kuluessa välimiesmenettelyä koskevan </w:t>
                </w:r>
                <w:r>
                  <w:rPr>
                    <w:lang w:eastAsia="fi-FI"/>
                  </w:rPr>
                  <w:lastRenderedPageBreak/>
                  <w:t>pyynnön esittämisestä pysty sopimaan välimiesmenettelyn järjestämisestä, mikä tahansa riidan osapuoli voi saattaa riidan Kansainvälisen tuomioistuimen ratkaistavaksi tuomioistuimen peruss</w:t>
                </w:r>
                <w:r w:rsidR="006525A7">
                  <w:rPr>
                    <w:lang w:eastAsia="fi-FI"/>
                  </w:rPr>
                  <w:t>äännön mukaisella hakemuksella.</w:t>
                </w:r>
              </w:p>
              <w:p w14:paraId="2E254679" w14:textId="77777777" w:rsidR="006525A7" w:rsidRDefault="006525A7" w:rsidP="003E1874">
                <w:pPr>
                  <w:pStyle w:val="LLNormaali"/>
                  <w:rPr>
                    <w:lang w:eastAsia="fi-FI"/>
                  </w:rPr>
                </w:pPr>
              </w:p>
              <w:p w14:paraId="670D55A3" w14:textId="77777777" w:rsidR="003E1874" w:rsidRDefault="003E1874" w:rsidP="003E1874">
                <w:pPr>
                  <w:pStyle w:val="LLNormaali"/>
                  <w:rPr>
                    <w:lang w:eastAsia="fi-FI"/>
                  </w:rPr>
                </w:pPr>
                <w:r>
                  <w:rPr>
                    <w:lang w:eastAsia="fi-FI"/>
                  </w:rPr>
                  <w:t xml:space="preserve">2. Valtio voi tämän yleissopimuksen allekirjoittaessaan tai ratifioidessaan tai siihen liittyessään antaa selityksen, jonka mukaan se ei katso tämän artiklan 1 kohdan sitovan itseään. Tämän artiklan 1 kohta ei sido muita osapuolia sellaiseen osapuoleen nähden, joka on antanut tällaisen selityksen. </w:t>
                </w:r>
              </w:p>
              <w:p w14:paraId="059B4B93" w14:textId="77777777" w:rsidR="003E1874" w:rsidRDefault="003E1874" w:rsidP="003E1874">
                <w:pPr>
                  <w:pStyle w:val="LLNormaali"/>
                  <w:rPr>
                    <w:lang w:eastAsia="fi-FI"/>
                  </w:rPr>
                </w:pPr>
              </w:p>
              <w:p w14:paraId="31AEF575" w14:textId="77777777" w:rsidR="006525A7" w:rsidRDefault="006525A7" w:rsidP="003E1874">
                <w:pPr>
                  <w:pStyle w:val="LLNormaali"/>
                  <w:rPr>
                    <w:lang w:eastAsia="fi-FI"/>
                  </w:rPr>
                </w:pPr>
              </w:p>
              <w:p w14:paraId="200B660B" w14:textId="77777777" w:rsidR="003E1874" w:rsidRDefault="003E1874" w:rsidP="003E1874">
                <w:pPr>
                  <w:pStyle w:val="LLNormaali"/>
                  <w:rPr>
                    <w:lang w:eastAsia="fi-FI"/>
                  </w:rPr>
                </w:pPr>
                <w:r>
                  <w:rPr>
                    <w:lang w:eastAsia="fi-FI"/>
                  </w:rPr>
                  <w:t>3. Osapuoli, joka on antanut tämän artiklan 2 kohdan määräysten mukaisen selityksen, voi milloin tahansa peruuttaa selityksen ilmoittamalla asiasta Yhdistyneid</w:t>
                </w:r>
                <w:r w:rsidR="006525A7">
                  <w:rPr>
                    <w:lang w:eastAsia="fi-FI"/>
                  </w:rPr>
                  <w:t>en kansakuntien pääsihteerille.</w:t>
                </w:r>
              </w:p>
              <w:p w14:paraId="705673FB" w14:textId="77777777" w:rsidR="003E1874" w:rsidRDefault="003E1874" w:rsidP="003E1874">
                <w:pPr>
                  <w:pStyle w:val="LLNormaali"/>
                  <w:rPr>
                    <w:lang w:eastAsia="fi-FI"/>
                  </w:rPr>
                </w:pPr>
              </w:p>
              <w:p w14:paraId="3FAC6908" w14:textId="77777777" w:rsidR="003E1874" w:rsidRPr="006525A7" w:rsidRDefault="003E1874" w:rsidP="006525A7">
                <w:pPr>
                  <w:pStyle w:val="LLNormaali"/>
                  <w:jc w:val="center"/>
                  <w:rPr>
                    <w:i/>
                    <w:lang w:eastAsia="fi-FI"/>
                  </w:rPr>
                </w:pPr>
                <w:r w:rsidRPr="006525A7">
                  <w:rPr>
                    <w:i/>
                    <w:lang w:eastAsia="fi-FI"/>
                  </w:rPr>
                  <w:t>43 artikla</w:t>
                </w:r>
              </w:p>
              <w:p w14:paraId="544633B1" w14:textId="77777777" w:rsidR="003E1874" w:rsidRDefault="003E1874" w:rsidP="003E1874">
                <w:pPr>
                  <w:pStyle w:val="LLNormaali"/>
                  <w:rPr>
                    <w:lang w:eastAsia="fi-FI"/>
                  </w:rPr>
                </w:pPr>
              </w:p>
              <w:p w14:paraId="2439FAB3" w14:textId="77777777" w:rsidR="003E1874" w:rsidRDefault="003E1874" w:rsidP="003E1874">
                <w:pPr>
                  <w:pStyle w:val="LLNormaali"/>
                  <w:rPr>
                    <w:lang w:eastAsia="fi-FI"/>
                  </w:rPr>
                </w:pPr>
                <w:r>
                  <w:rPr>
                    <w:lang w:eastAsia="fi-FI"/>
                  </w:rPr>
                  <w:t>Tämä yleissopimus ei vaikuta kansainvälisen humanitaarisen oikeuden määräysten soveltamiseen, mukaan lukien 12 päivänä elokuuta 1949 tehtyjen neljän Geneven sopimuksen ja niiden 8 päivänä kesäkuuta 1977 tehtyjen kahden lisäpöytäkirjan mukaiset Korkeiden sopimuspuolten velvoitteet, eikä osapuolten mahdollisuuteen sallia Punaisen Ristin kansainvälisen komitean vierailla vapautensa menettäneiden säilytyspaikoissa tilanteissa, jotka eivät kuulu kansainvälisen humanitaari</w:t>
                </w:r>
                <w:r w:rsidR="006525A7">
                  <w:rPr>
                    <w:lang w:eastAsia="fi-FI"/>
                  </w:rPr>
                  <w:t>sen oikeuden soveltamisalaan.</w:t>
                </w:r>
              </w:p>
              <w:p w14:paraId="5F535FFF" w14:textId="77777777" w:rsidR="003E1874" w:rsidRDefault="003E1874" w:rsidP="003E1874">
                <w:pPr>
                  <w:pStyle w:val="LLNormaali"/>
                  <w:rPr>
                    <w:lang w:eastAsia="fi-FI"/>
                  </w:rPr>
                </w:pPr>
              </w:p>
              <w:p w14:paraId="1C96919B" w14:textId="77777777" w:rsidR="003E1874" w:rsidRPr="006525A7" w:rsidRDefault="003E1874" w:rsidP="006525A7">
                <w:pPr>
                  <w:pStyle w:val="LLNormaali"/>
                  <w:jc w:val="center"/>
                  <w:rPr>
                    <w:i/>
                    <w:lang w:eastAsia="fi-FI"/>
                  </w:rPr>
                </w:pPr>
                <w:r w:rsidRPr="006525A7">
                  <w:rPr>
                    <w:i/>
                    <w:lang w:eastAsia="fi-FI"/>
                  </w:rPr>
                  <w:t>44 artikla</w:t>
                </w:r>
              </w:p>
              <w:p w14:paraId="575CA439" w14:textId="77777777" w:rsidR="003E1874" w:rsidRDefault="003E1874" w:rsidP="003E1874">
                <w:pPr>
                  <w:pStyle w:val="LLNormaali"/>
                  <w:rPr>
                    <w:lang w:eastAsia="fi-FI"/>
                  </w:rPr>
                </w:pPr>
              </w:p>
              <w:p w14:paraId="18151266" w14:textId="77777777" w:rsidR="003E1874" w:rsidRDefault="003E1874" w:rsidP="003E1874">
                <w:pPr>
                  <w:pStyle w:val="LLNormaali"/>
                  <w:rPr>
                    <w:lang w:eastAsia="fi-FI"/>
                  </w:rPr>
                </w:pPr>
                <w:r>
                  <w:rPr>
                    <w:lang w:eastAsia="fi-FI"/>
                  </w:rPr>
                  <w:t xml:space="preserve">1. Tämän yleissopimuksen osapuoli voi ehdottaa yleissopimuksen muuttamista ja toimittaa muutosehdotuksensa Yhdistyneiden kansakuntien pääsihteerille. Pääsihteeri antaa muutosehdotuksen tiedoksi yleissopimuksen osapuolille ja pyytää niitä ilmoittamaan, kannattavatko ne osapuolten kokouksen koolle kutsumista muutosehdotuksen käsittelemistä ja siitä äänestämistä varten. Jos neljän kuukauden kuluessa tiedoksiantopäivästä vähintään yksi kolmasosa osapuolista kannattaa kokouksen koolle kutsumista, </w:t>
                </w:r>
                <w:r>
                  <w:rPr>
                    <w:lang w:eastAsia="fi-FI"/>
                  </w:rPr>
                  <w:lastRenderedPageBreak/>
                  <w:t>pääsihteeri kutsuu kokouksen koolle Yhdistyne</w:t>
                </w:r>
                <w:r w:rsidR="00525A58">
                  <w:rPr>
                    <w:lang w:eastAsia="fi-FI"/>
                  </w:rPr>
                  <w:t>iden kansakuntien alaisuudessa.</w:t>
                </w:r>
              </w:p>
              <w:p w14:paraId="7B6F97E9" w14:textId="77777777" w:rsidR="003E1874" w:rsidRDefault="003E1874" w:rsidP="003E1874">
                <w:pPr>
                  <w:pStyle w:val="LLNormaali"/>
                  <w:rPr>
                    <w:lang w:eastAsia="fi-FI"/>
                  </w:rPr>
                </w:pPr>
              </w:p>
              <w:p w14:paraId="0323C314" w14:textId="77777777" w:rsidR="003E1874" w:rsidRDefault="003E1874" w:rsidP="003E1874">
                <w:pPr>
                  <w:pStyle w:val="LLNormaali"/>
                  <w:rPr>
                    <w:lang w:eastAsia="fi-FI"/>
                  </w:rPr>
                </w:pPr>
                <w:r>
                  <w:rPr>
                    <w:lang w:eastAsia="fi-FI"/>
                  </w:rPr>
                  <w:t xml:space="preserve">2. Yhdistyneiden kansakuntien pääsihteeri toimittaa muutoksen, jonka kokouksessa läsnä olevien ja äänestävien osapuolten kahden kolmasosan enemmistö on hyväksynyt, kaikille osapuolille hyväksyttäväksi. </w:t>
                </w:r>
              </w:p>
              <w:p w14:paraId="0DFF8C71" w14:textId="77777777" w:rsidR="003E1874" w:rsidRDefault="003E1874" w:rsidP="003E1874">
                <w:pPr>
                  <w:pStyle w:val="LLNormaali"/>
                  <w:rPr>
                    <w:lang w:eastAsia="fi-FI"/>
                  </w:rPr>
                </w:pPr>
              </w:p>
              <w:p w14:paraId="1FBB8B0B" w14:textId="77777777" w:rsidR="003E1874" w:rsidRDefault="003E1874" w:rsidP="003E1874">
                <w:pPr>
                  <w:pStyle w:val="LLNormaali"/>
                  <w:rPr>
                    <w:lang w:eastAsia="fi-FI"/>
                  </w:rPr>
                </w:pPr>
                <w:r>
                  <w:rPr>
                    <w:lang w:eastAsia="fi-FI"/>
                  </w:rPr>
                  <w:t xml:space="preserve">3. Tämän artiklan 2 kohdan mukaisesti hyväksytty muutos tulee voimaan, kun kaksi kolmasosaa tämän yleissopimuksen osapuolista on hyväksynyt sen valtiosääntönsä mukaisia menettelyjä noudattaen. </w:t>
                </w:r>
              </w:p>
              <w:p w14:paraId="78D1F41E" w14:textId="77777777" w:rsidR="003E1874" w:rsidRDefault="003E1874" w:rsidP="003E1874">
                <w:pPr>
                  <w:pStyle w:val="LLNormaali"/>
                  <w:rPr>
                    <w:lang w:eastAsia="fi-FI"/>
                  </w:rPr>
                </w:pPr>
              </w:p>
              <w:p w14:paraId="298F1BE9" w14:textId="77777777" w:rsidR="00525A58" w:rsidRDefault="00525A58" w:rsidP="003E1874">
                <w:pPr>
                  <w:pStyle w:val="LLNormaali"/>
                  <w:rPr>
                    <w:lang w:eastAsia="fi-FI"/>
                  </w:rPr>
                </w:pPr>
              </w:p>
              <w:p w14:paraId="722E7A9B" w14:textId="77777777" w:rsidR="003E1874" w:rsidRDefault="003E1874" w:rsidP="003E1874">
                <w:pPr>
                  <w:pStyle w:val="LLNormaali"/>
                  <w:rPr>
                    <w:lang w:eastAsia="fi-FI"/>
                  </w:rPr>
                </w:pPr>
                <w:r>
                  <w:rPr>
                    <w:lang w:eastAsia="fi-FI"/>
                  </w:rPr>
                  <w:t xml:space="preserve">4. Tullessaan voimaan muutokset sitovat niitä osapuolia, jotka ovat hyväksyneet ne, ja muita osapuolia sitovat edelleen ne tämän yleissopimuksen määräykset ja mahdolliset aikaisemmat muutokset, jotka ne ovat hyväksyneet. </w:t>
                </w:r>
              </w:p>
              <w:p w14:paraId="7C2278A7" w14:textId="77777777" w:rsidR="003E1874" w:rsidRDefault="003E1874" w:rsidP="003E1874">
                <w:pPr>
                  <w:pStyle w:val="LLNormaali"/>
                  <w:rPr>
                    <w:lang w:eastAsia="fi-FI"/>
                  </w:rPr>
                </w:pPr>
              </w:p>
              <w:p w14:paraId="517B91AF" w14:textId="77777777" w:rsidR="003E1874" w:rsidRPr="00525A58" w:rsidRDefault="003E1874" w:rsidP="00525A58">
                <w:pPr>
                  <w:pStyle w:val="LLNormaali"/>
                  <w:jc w:val="center"/>
                  <w:rPr>
                    <w:i/>
                    <w:lang w:eastAsia="fi-FI"/>
                  </w:rPr>
                </w:pPr>
                <w:r w:rsidRPr="00525A58">
                  <w:rPr>
                    <w:i/>
                    <w:lang w:eastAsia="fi-FI"/>
                  </w:rPr>
                  <w:t>45 artikla</w:t>
                </w:r>
              </w:p>
              <w:p w14:paraId="0C90B986" w14:textId="77777777" w:rsidR="003E1874" w:rsidRDefault="003E1874" w:rsidP="003E1874">
                <w:pPr>
                  <w:pStyle w:val="LLNormaali"/>
                  <w:rPr>
                    <w:lang w:eastAsia="fi-FI"/>
                  </w:rPr>
                </w:pPr>
              </w:p>
              <w:p w14:paraId="272A0014" w14:textId="77777777" w:rsidR="003E1874" w:rsidRDefault="003E1874" w:rsidP="003E1874">
                <w:pPr>
                  <w:pStyle w:val="LLNormaali"/>
                  <w:rPr>
                    <w:lang w:eastAsia="fi-FI"/>
                  </w:rPr>
                </w:pPr>
                <w:r>
                  <w:rPr>
                    <w:lang w:eastAsia="fi-FI"/>
                  </w:rPr>
                  <w:t xml:space="preserve">1. Tämä yleissopimus, jonka arabian-, englannin-, espanjan-, kiinan-, ranskan- ja venäjänkieliset tekstit ovat yhtä todistusvoimaiset, talletetaan Yhdistyneiden kansakuntien pääsihteerin huostaan. </w:t>
                </w:r>
              </w:p>
              <w:p w14:paraId="1151D42A" w14:textId="77777777" w:rsidR="003E1874" w:rsidRDefault="003E1874" w:rsidP="003E1874">
                <w:pPr>
                  <w:pStyle w:val="LLNormaali"/>
                  <w:rPr>
                    <w:lang w:eastAsia="fi-FI"/>
                  </w:rPr>
                </w:pPr>
              </w:p>
              <w:p w14:paraId="0B44FB05" w14:textId="77777777" w:rsidR="00473BB8" w:rsidRPr="00473BB8" w:rsidRDefault="003E1874" w:rsidP="00525A58">
                <w:pPr>
                  <w:pStyle w:val="LLNormaali"/>
                  <w:rPr>
                    <w:lang w:eastAsia="fi-FI"/>
                  </w:rPr>
                </w:pPr>
                <w:r>
                  <w:rPr>
                    <w:lang w:eastAsia="fi-FI"/>
                  </w:rPr>
                  <w:t>2. Yhdistyneiden kansakuntien pääsihteeri toimittaa t</w:t>
                </w:r>
                <w:r w:rsidR="00525A58">
                  <w:rPr>
                    <w:lang w:eastAsia="fi-FI"/>
                  </w:rPr>
                  <w:t>ämän yleissopimuksen oikeaksi to</w:t>
                </w:r>
                <w:r>
                  <w:rPr>
                    <w:lang w:eastAsia="fi-FI"/>
                  </w:rPr>
                  <w:t>distetun jäljennöksen kaikille 38 artiklassa tarkoitetuille valtioille.</w:t>
                </w:r>
              </w:p>
            </w:tc>
            <w:tc>
              <w:tcPr>
                <w:tcW w:w="4168" w:type="dxa"/>
              </w:tcPr>
              <w:p w14:paraId="705EA549" w14:textId="77777777" w:rsidR="00811E23" w:rsidRDefault="00AE78B7" w:rsidP="00AE78B7">
                <w:pPr>
                  <w:pStyle w:val="LLPotsikko"/>
                  <w:rPr>
                    <w:lang w:val="en-US"/>
                  </w:rPr>
                </w:pPr>
                <w:r w:rsidRPr="00AE78B7">
                  <w:rPr>
                    <w:lang w:val="en-US"/>
                  </w:rPr>
                  <w:lastRenderedPageBreak/>
                  <w:t>INTERNATIONAL CONVENTION FOR THE PROTECTION OF</w:t>
                </w:r>
                <w:r>
                  <w:rPr>
                    <w:lang w:val="en-US"/>
                  </w:rPr>
                  <w:t xml:space="preserve"> </w:t>
                </w:r>
                <w:r w:rsidRPr="00AE78B7">
                  <w:rPr>
                    <w:lang w:val="en-US"/>
                  </w:rPr>
                  <w:t>ALL PERSONS FROM ENFORCED DISAPPEARANCE</w:t>
                </w:r>
              </w:p>
              <w:p w14:paraId="79F7E3BE" w14:textId="77777777" w:rsidR="003E1874" w:rsidRPr="003E1874" w:rsidRDefault="003E1874" w:rsidP="003E1874">
                <w:pPr>
                  <w:pStyle w:val="LLNormaali"/>
                  <w:rPr>
                    <w:lang w:val="en-US" w:eastAsia="fi-FI"/>
                  </w:rPr>
                </w:pPr>
              </w:p>
              <w:p w14:paraId="35E8E48A" w14:textId="77777777" w:rsidR="004D47D0" w:rsidRDefault="004D47D0" w:rsidP="004D47D0">
                <w:pPr>
                  <w:pStyle w:val="LLNormaali"/>
                  <w:jc w:val="center"/>
                  <w:rPr>
                    <w:lang w:val="en-US" w:eastAsia="fi-FI"/>
                  </w:rPr>
                </w:pPr>
                <w:r w:rsidRPr="004D47D0">
                  <w:rPr>
                    <w:b/>
                    <w:lang w:val="en-US" w:eastAsia="fi-FI"/>
                  </w:rPr>
                  <w:t>Preamble</w:t>
                </w:r>
              </w:p>
              <w:p w14:paraId="429446FE" w14:textId="77777777" w:rsidR="004D47D0" w:rsidRPr="004D47D0" w:rsidRDefault="004D47D0" w:rsidP="004D47D0">
                <w:pPr>
                  <w:pStyle w:val="LLNormaali"/>
                  <w:jc w:val="center"/>
                  <w:rPr>
                    <w:lang w:val="en-US" w:eastAsia="fi-FI"/>
                  </w:rPr>
                </w:pPr>
              </w:p>
              <w:p w14:paraId="4D745557" w14:textId="77777777" w:rsidR="004D47D0" w:rsidRPr="004D47D0" w:rsidRDefault="004D47D0" w:rsidP="004D47D0">
                <w:pPr>
                  <w:pStyle w:val="LLNormaali"/>
                  <w:rPr>
                    <w:i/>
                    <w:lang w:val="en-US" w:eastAsia="fi-FI"/>
                  </w:rPr>
                </w:pPr>
                <w:r w:rsidRPr="004D47D0">
                  <w:rPr>
                    <w:i/>
                    <w:lang w:val="en-US" w:eastAsia="fi-FI"/>
                  </w:rPr>
                  <w:t>The States Parties to this Convention,</w:t>
                </w:r>
              </w:p>
              <w:p w14:paraId="02FAC6FF" w14:textId="77777777" w:rsidR="004D47D0" w:rsidRPr="004D47D0" w:rsidRDefault="004D47D0" w:rsidP="004D47D0">
                <w:pPr>
                  <w:pStyle w:val="LLNormaali"/>
                  <w:rPr>
                    <w:lang w:val="en-US" w:eastAsia="fi-FI"/>
                  </w:rPr>
                </w:pPr>
              </w:p>
              <w:p w14:paraId="69B0D6B0" w14:textId="77777777" w:rsidR="004D47D0" w:rsidRDefault="004D47D0" w:rsidP="004D47D0">
                <w:pPr>
                  <w:pStyle w:val="LLNormaali"/>
                  <w:rPr>
                    <w:lang w:val="en-US" w:eastAsia="fi-FI"/>
                  </w:rPr>
                </w:pPr>
                <w:r w:rsidRPr="004D47D0">
                  <w:rPr>
                    <w:i/>
                    <w:lang w:val="en-US" w:eastAsia="fi-FI"/>
                  </w:rPr>
                  <w:t>Considering</w:t>
                </w:r>
                <w:r w:rsidRPr="004D47D0">
                  <w:rPr>
                    <w:lang w:val="en-US" w:eastAsia="fi-FI"/>
                  </w:rPr>
                  <w:t xml:space="preserve"> the obligation of States under the Charter of the United</w:t>
                </w:r>
                <w:r>
                  <w:rPr>
                    <w:lang w:val="en-US" w:eastAsia="fi-FI"/>
                  </w:rPr>
                  <w:t xml:space="preserve"> </w:t>
                </w:r>
                <w:r w:rsidRPr="004D47D0">
                  <w:rPr>
                    <w:lang w:val="en-US" w:eastAsia="fi-FI"/>
                  </w:rPr>
                  <w:t>Nations to promote universal respect for, and observance of, human rights and</w:t>
                </w:r>
                <w:r>
                  <w:rPr>
                    <w:lang w:val="en-US" w:eastAsia="fi-FI"/>
                  </w:rPr>
                  <w:t xml:space="preserve"> </w:t>
                </w:r>
                <w:r w:rsidRPr="004D47D0">
                  <w:rPr>
                    <w:lang w:val="en-US" w:eastAsia="fi-FI"/>
                  </w:rPr>
                  <w:t>fundamental freedoms,</w:t>
                </w:r>
              </w:p>
              <w:p w14:paraId="402904AB" w14:textId="77777777" w:rsidR="004D47D0" w:rsidRDefault="004D47D0" w:rsidP="004D47D0">
                <w:pPr>
                  <w:pStyle w:val="LLNormaali"/>
                  <w:rPr>
                    <w:lang w:val="en-US" w:eastAsia="fi-FI"/>
                  </w:rPr>
                </w:pPr>
              </w:p>
              <w:p w14:paraId="00A4DFBA" w14:textId="77777777" w:rsidR="003E1874" w:rsidRPr="004D47D0" w:rsidRDefault="003E1874" w:rsidP="004D47D0">
                <w:pPr>
                  <w:pStyle w:val="LLNormaali"/>
                  <w:rPr>
                    <w:lang w:val="en-US" w:eastAsia="fi-FI"/>
                  </w:rPr>
                </w:pPr>
              </w:p>
              <w:p w14:paraId="5027A09C" w14:textId="77777777" w:rsidR="004D47D0" w:rsidRDefault="004D47D0" w:rsidP="004D47D0">
                <w:pPr>
                  <w:pStyle w:val="LLNormaali"/>
                  <w:rPr>
                    <w:lang w:val="en-US" w:eastAsia="fi-FI"/>
                  </w:rPr>
                </w:pPr>
                <w:r w:rsidRPr="004D47D0">
                  <w:rPr>
                    <w:i/>
                    <w:lang w:val="en-US" w:eastAsia="fi-FI"/>
                  </w:rPr>
                  <w:t>Having regard</w:t>
                </w:r>
                <w:r w:rsidRPr="004D47D0">
                  <w:rPr>
                    <w:lang w:val="en-US" w:eastAsia="fi-FI"/>
                  </w:rPr>
                  <w:t xml:space="preserve"> to the Universal Declaration of Human Rights,</w:t>
                </w:r>
              </w:p>
              <w:p w14:paraId="1B4969CD" w14:textId="77777777" w:rsidR="004D47D0" w:rsidRPr="004D47D0" w:rsidRDefault="004D47D0" w:rsidP="004D47D0">
                <w:pPr>
                  <w:pStyle w:val="LLNormaali"/>
                  <w:rPr>
                    <w:lang w:val="en-US" w:eastAsia="fi-FI"/>
                  </w:rPr>
                </w:pPr>
              </w:p>
              <w:p w14:paraId="6A6C9657" w14:textId="77777777" w:rsidR="004D47D0" w:rsidRDefault="004D47D0" w:rsidP="004D47D0">
                <w:pPr>
                  <w:pStyle w:val="LLNormaali"/>
                  <w:rPr>
                    <w:lang w:val="en-US" w:eastAsia="fi-FI"/>
                  </w:rPr>
                </w:pPr>
                <w:r w:rsidRPr="004D47D0">
                  <w:rPr>
                    <w:i/>
                    <w:lang w:val="en-US" w:eastAsia="fi-FI"/>
                  </w:rPr>
                  <w:t>Recalling</w:t>
                </w:r>
                <w:r w:rsidRPr="004D47D0">
                  <w:rPr>
                    <w:lang w:val="en-US" w:eastAsia="fi-FI"/>
                  </w:rPr>
                  <w:t xml:space="preserve"> the International Covenant on Economic, Social and Cultural</w:t>
                </w:r>
                <w:r>
                  <w:rPr>
                    <w:lang w:val="en-US" w:eastAsia="fi-FI"/>
                  </w:rPr>
                  <w:t xml:space="preserve"> </w:t>
                </w:r>
                <w:r w:rsidRPr="004D47D0">
                  <w:rPr>
                    <w:lang w:val="en-US" w:eastAsia="fi-FI"/>
                  </w:rPr>
                  <w:t>Rights, the International Covenant on Civil and Political Rights and the other</w:t>
                </w:r>
                <w:r>
                  <w:rPr>
                    <w:lang w:val="en-US" w:eastAsia="fi-FI"/>
                  </w:rPr>
                  <w:t xml:space="preserve"> </w:t>
                </w:r>
                <w:r w:rsidRPr="004D47D0">
                  <w:rPr>
                    <w:lang w:val="en-US" w:eastAsia="fi-FI"/>
                  </w:rPr>
                  <w:t>relevant international instruments in the fields of human rights, humanitarian</w:t>
                </w:r>
                <w:r>
                  <w:rPr>
                    <w:lang w:val="en-US" w:eastAsia="fi-FI"/>
                  </w:rPr>
                  <w:t xml:space="preserve"> </w:t>
                </w:r>
                <w:r w:rsidRPr="004D47D0">
                  <w:rPr>
                    <w:lang w:val="en-US" w:eastAsia="fi-FI"/>
                  </w:rPr>
                  <w:t>law and international criminal law,</w:t>
                </w:r>
              </w:p>
              <w:p w14:paraId="62D082A3" w14:textId="77777777" w:rsidR="004D47D0" w:rsidRDefault="004D47D0" w:rsidP="004D47D0">
                <w:pPr>
                  <w:pStyle w:val="LLNormaali"/>
                  <w:rPr>
                    <w:lang w:val="en-US" w:eastAsia="fi-FI"/>
                  </w:rPr>
                </w:pPr>
              </w:p>
              <w:p w14:paraId="74308ACB" w14:textId="77777777" w:rsidR="003E1874" w:rsidRPr="004D47D0" w:rsidRDefault="003E1874" w:rsidP="004D47D0">
                <w:pPr>
                  <w:pStyle w:val="LLNormaali"/>
                  <w:rPr>
                    <w:lang w:val="en-US" w:eastAsia="fi-FI"/>
                  </w:rPr>
                </w:pPr>
              </w:p>
              <w:p w14:paraId="054976F3" w14:textId="77777777" w:rsidR="004D47D0" w:rsidRDefault="004D47D0" w:rsidP="004D47D0">
                <w:pPr>
                  <w:pStyle w:val="LLNormaali"/>
                  <w:rPr>
                    <w:lang w:val="en-US" w:eastAsia="fi-FI"/>
                  </w:rPr>
                </w:pPr>
                <w:r w:rsidRPr="004D47D0">
                  <w:rPr>
                    <w:i/>
                    <w:lang w:val="en-US" w:eastAsia="fi-FI"/>
                  </w:rPr>
                  <w:t>Also</w:t>
                </w:r>
                <w:r w:rsidRPr="004D47D0">
                  <w:rPr>
                    <w:lang w:val="en-US" w:eastAsia="fi-FI"/>
                  </w:rPr>
                  <w:t xml:space="preserve"> </w:t>
                </w:r>
                <w:r w:rsidRPr="004D47D0">
                  <w:rPr>
                    <w:i/>
                    <w:lang w:val="en-US" w:eastAsia="fi-FI"/>
                  </w:rPr>
                  <w:t>recalling</w:t>
                </w:r>
                <w:r w:rsidRPr="004D47D0">
                  <w:rPr>
                    <w:lang w:val="en-US" w:eastAsia="fi-FI"/>
                  </w:rPr>
                  <w:t xml:space="preserve"> the Declaration on the Protection of All Persons from</w:t>
                </w:r>
                <w:r>
                  <w:rPr>
                    <w:lang w:val="en-US" w:eastAsia="fi-FI"/>
                  </w:rPr>
                  <w:t xml:space="preserve"> </w:t>
                </w:r>
                <w:r w:rsidRPr="004D47D0">
                  <w:rPr>
                    <w:lang w:val="en-US" w:eastAsia="fi-FI"/>
                  </w:rPr>
                  <w:t>Enforced Disappearance adopted by the General Assembly of the United</w:t>
                </w:r>
                <w:r>
                  <w:rPr>
                    <w:lang w:val="en-US" w:eastAsia="fi-FI"/>
                  </w:rPr>
                  <w:t xml:space="preserve"> </w:t>
                </w:r>
                <w:r w:rsidRPr="004D47D0">
                  <w:rPr>
                    <w:lang w:val="en-US" w:eastAsia="fi-FI"/>
                  </w:rPr>
                  <w:t>Nations in its resolution 47/13.3 of 18 December 1992,</w:t>
                </w:r>
              </w:p>
              <w:p w14:paraId="6E64FCA6" w14:textId="77777777" w:rsidR="004D47D0" w:rsidRDefault="004D47D0" w:rsidP="004D47D0">
                <w:pPr>
                  <w:pStyle w:val="LLNormaali"/>
                  <w:rPr>
                    <w:lang w:val="en-US" w:eastAsia="fi-FI"/>
                  </w:rPr>
                </w:pPr>
              </w:p>
              <w:p w14:paraId="333D6B3C" w14:textId="77777777" w:rsidR="003E1874" w:rsidRPr="004D47D0" w:rsidRDefault="003E1874" w:rsidP="004D47D0">
                <w:pPr>
                  <w:pStyle w:val="LLNormaali"/>
                  <w:rPr>
                    <w:lang w:val="en-US" w:eastAsia="fi-FI"/>
                  </w:rPr>
                </w:pPr>
              </w:p>
              <w:p w14:paraId="5647AB3F" w14:textId="77777777" w:rsidR="004D47D0" w:rsidRDefault="004D47D0" w:rsidP="004D47D0">
                <w:pPr>
                  <w:pStyle w:val="LLNormaali"/>
                  <w:rPr>
                    <w:lang w:val="en-US" w:eastAsia="fi-FI"/>
                  </w:rPr>
                </w:pPr>
                <w:r w:rsidRPr="004D47D0">
                  <w:rPr>
                    <w:i/>
                    <w:lang w:val="en-US" w:eastAsia="fi-FI"/>
                  </w:rPr>
                  <w:t>Aware</w:t>
                </w:r>
                <w:r w:rsidRPr="004D47D0">
                  <w:rPr>
                    <w:lang w:val="en-US" w:eastAsia="fi-FI"/>
                  </w:rPr>
                  <w:t xml:space="preserve"> of the extreme seriousness of enforced disappearance, which</w:t>
                </w:r>
                <w:r>
                  <w:rPr>
                    <w:lang w:val="en-US" w:eastAsia="fi-FI"/>
                  </w:rPr>
                  <w:t xml:space="preserve"> </w:t>
                </w:r>
                <w:r w:rsidRPr="004D47D0">
                  <w:rPr>
                    <w:lang w:val="en-US" w:eastAsia="fi-FI"/>
                  </w:rPr>
                  <w:t>constitutes a crime and, in certain circumstances defined in international law, a</w:t>
                </w:r>
                <w:r>
                  <w:rPr>
                    <w:lang w:val="en-US" w:eastAsia="fi-FI"/>
                  </w:rPr>
                  <w:t xml:space="preserve"> </w:t>
                </w:r>
                <w:r w:rsidRPr="004D47D0">
                  <w:rPr>
                    <w:lang w:val="en-US" w:eastAsia="fi-FI"/>
                  </w:rPr>
                  <w:t>crime against humanity,</w:t>
                </w:r>
              </w:p>
              <w:p w14:paraId="1681708C" w14:textId="77777777" w:rsidR="003E1874" w:rsidRPr="004D47D0" w:rsidRDefault="003E1874" w:rsidP="004D47D0">
                <w:pPr>
                  <w:pStyle w:val="LLNormaali"/>
                  <w:rPr>
                    <w:lang w:val="en-US" w:eastAsia="fi-FI"/>
                  </w:rPr>
                </w:pPr>
              </w:p>
              <w:p w14:paraId="7EC76A78" w14:textId="77777777" w:rsidR="004D47D0" w:rsidRDefault="004D47D0" w:rsidP="004D47D0">
                <w:pPr>
                  <w:pStyle w:val="LLNormaali"/>
                  <w:rPr>
                    <w:lang w:val="en-US" w:eastAsia="fi-FI"/>
                  </w:rPr>
                </w:pPr>
                <w:r w:rsidRPr="004D47D0">
                  <w:rPr>
                    <w:i/>
                    <w:lang w:val="en-US" w:eastAsia="fi-FI"/>
                  </w:rPr>
                  <w:t>Determined</w:t>
                </w:r>
                <w:r w:rsidRPr="004D47D0">
                  <w:rPr>
                    <w:lang w:val="en-US" w:eastAsia="fi-FI"/>
                  </w:rPr>
                  <w:t xml:space="preserve"> to prevent enforced disappearances and to combat impunity</w:t>
                </w:r>
                <w:r>
                  <w:rPr>
                    <w:lang w:val="en-US" w:eastAsia="fi-FI"/>
                  </w:rPr>
                  <w:t xml:space="preserve"> </w:t>
                </w:r>
                <w:r w:rsidRPr="004D47D0">
                  <w:rPr>
                    <w:lang w:val="en-US" w:eastAsia="fi-FI"/>
                  </w:rPr>
                  <w:t>for the crime of enforced disappearance,</w:t>
                </w:r>
              </w:p>
              <w:p w14:paraId="434C85F7" w14:textId="77777777" w:rsidR="004D47D0" w:rsidRPr="004D47D0" w:rsidRDefault="004D47D0" w:rsidP="004D47D0">
                <w:pPr>
                  <w:pStyle w:val="LLNormaali"/>
                  <w:rPr>
                    <w:lang w:val="en-US" w:eastAsia="fi-FI"/>
                  </w:rPr>
                </w:pPr>
              </w:p>
              <w:p w14:paraId="69BC1EAF" w14:textId="77777777" w:rsidR="004D47D0" w:rsidRDefault="004D47D0" w:rsidP="004D47D0">
                <w:pPr>
                  <w:pStyle w:val="LLNormaali"/>
                  <w:rPr>
                    <w:lang w:val="en-US" w:eastAsia="fi-FI"/>
                  </w:rPr>
                </w:pPr>
                <w:r w:rsidRPr="004D47D0">
                  <w:rPr>
                    <w:i/>
                    <w:lang w:val="en-US" w:eastAsia="fi-FI"/>
                  </w:rPr>
                  <w:t>Considering</w:t>
                </w:r>
                <w:r w:rsidRPr="004D47D0">
                  <w:rPr>
                    <w:lang w:val="en-US" w:eastAsia="fi-FI"/>
                  </w:rPr>
                  <w:t xml:space="preserve"> the right of any person not to be subjected to enforced</w:t>
                </w:r>
                <w:r>
                  <w:rPr>
                    <w:lang w:val="en-US" w:eastAsia="fi-FI"/>
                  </w:rPr>
                  <w:t xml:space="preserve"> </w:t>
                </w:r>
                <w:r w:rsidRPr="004D47D0">
                  <w:rPr>
                    <w:lang w:val="en-US" w:eastAsia="fi-FI"/>
                  </w:rPr>
                  <w:t>disappearance, the right of victims to justice and to reparation,</w:t>
                </w:r>
              </w:p>
              <w:p w14:paraId="70F20420" w14:textId="77777777" w:rsidR="004D47D0" w:rsidRDefault="004D47D0" w:rsidP="004D47D0">
                <w:pPr>
                  <w:pStyle w:val="LLNormaali"/>
                  <w:rPr>
                    <w:lang w:val="en-US" w:eastAsia="fi-FI"/>
                  </w:rPr>
                </w:pPr>
              </w:p>
              <w:p w14:paraId="0F9536B0" w14:textId="77777777" w:rsidR="00F441C1" w:rsidRPr="004D47D0" w:rsidRDefault="00F441C1" w:rsidP="004D47D0">
                <w:pPr>
                  <w:pStyle w:val="LLNormaali"/>
                  <w:rPr>
                    <w:lang w:val="en-US" w:eastAsia="fi-FI"/>
                  </w:rPr>
                </w:pPr>
              </w:p>
              <w:p w14:paraId="6A5FC98A" w14:textId="77777777" w:rsidR="004D47D0" w:rsidRPr="004D47D0" w:rsidRDefault="004D47D0" w:rsidP="004D47D0">
                <w:pPr>
                  <w:pStyle w:val="LLNormaali"/>
                  <w:rPr>
                    <w:lang w:val="en-US" w:eastAsia="fi-FI"/>
                  </w:rPr>
                </w:pPr>
                <w:r w:rsidRPr="004D47D0">
                  <w:rPr>
                    <w:i/>
                    <w:lang w:val="en-US" w:eastAsia="fi-FI"/>
                  </w:rPr>
                  <w:t>Affirming</w:t>
                </w:r>
                <w:r w:rsidRPr="004D47D0">
                  <w:rPr>
                    <w:lang w:val="en-US" w:eastAsia="fi-FI"/>
                  </w:rPr>
                  <w:t xml:space="preserve"> the right of any victim to know the truth about the</w:t>
                </w:r>
                <w:r>
                  <w:rPr>
                    <w:lang w:val="en-US" w:eastAsia="fi-FI"/>
                  </w:rPr>
                  <w:t xml:space="preserve"> </w:t>
                </w:r>
                <w:r w:rsidRPr="004D47D0">
                  <w:rPr>
                    <w:lang w:val="en-US" w:eastAsia="fi-FI"/>
                  </w:rPr>
                  <w:t>circumstances of an enforced disappearance and the fate of the disappeared</w:t>
                </w:r>
                <w:r>
                  <w:rPr>
                    <w:lang w:val="en-US" w:eastAsia="fi-FI"/>
                  </w:rPr>
                  <w:t xml:space="preserve"> </w:t>
                </w:r>
                <w:r w:rsidRPr="004D47D0">
                  <w:rPr>
                    <w:lang w:val="en-US" w:eastAsia="fi-FI"/>
                  </w:rPr>
                  <w:t>person, and the right to freedom to seek, receive and impart information to this</w:t>
                </w:r>
              </w:p>
              <w:p w14:paraId="77C39789" w14:textId="77777777" w:rsidR="004D47D0" w:rsidRDefault="004D47D0" w:rsidP="004D47D0">
                <w:pPr>
                  <w:pStyle w:val="LLNormaali"/>
                  <w:rPr>
                    <w:lang w:val="en-US" w:eastAsia="fi-FI"/>
                  </w:rPr>
                </w:pPr>
                <w:r w:rsidRPr="004D47D0">
                  <w:rPr>
                    <w:lang w:val="en-US" w:eastAsia="fi-FI"/>
                  </w:rPr>
                  <w:t>end,</w:t>
                </w:r>
              </w:p>
              <w:p w14:paraId="25994BE5" w14:textId="77777777" w:rsidR="004D47D0" w:rsidRPr="004D47D0" w:rsidRDefault="004D47D0" w:rsidP="004D47D0">
                <w:pPr>
                  <w:pStyle w:val="LLNormaali"/>
                  <w:rPr>
                    <w:lang w:val="en-US" w:eastAsia="fi-FI"/>
                  </w:rPr>
                </w:pPr>
              </w:p>
              <w:p w14:paraId="0501640A" w14:textId="77777777" w:rsidR="004D47D0" w:rsidRDefault="004D47D0" w:rsidP="004D47D0">
                <w:pPr>
                  <w:pStyle w:val="LLNormaali"/>
                  <w:rPr>
                    <w:lang w:val="en-US" w:eastAsia="fi-FI"/>
                  </w:rPr>
                </w:pPr>
                <w:r w:rsidRPr="004D47D0">
                  <w:rPr>
                    <w:i/>
                    <w:lang w:val="en-US" w:eastAsia="fi-FI"/>
                  </w:rPr>
                  <w:t>Have</w:t>
                </w:r>
                <w:r w:rsidRPr="004D47D0">
                  <w:rPr>
                    <w:lang w:val="en-US" w:eastAsia="fi-FI"/>
                  </w:rPr>
                  <w:t xml:space="preserve"> </w:t>
                </w:r>
                <w:r w:rsidRPr="004D47D0">
                  <w:rPr>
                    <w:i/>
                    <w:lang w:val="en-US" w:eastAsia="fi-FI"/>
                  </w:rPr>
                  <w:t>agreed</w:t>
                </w:r>
                <w:r w:rsidRPr="004D47D0">
                  <w:rPr>
                    <w:lang w:val="en-US" w:eastAsia="fi-FI"/>
                  </w:rPr>
                  <w:t xml:space="preserve"> on the following articles:</w:t>
                </w:r>
              </w:p>
              <w:p w14:paraId="216790ED" w14:textId="77777777" w:rsidR="004D47D0" w:rsidRDefault="004D47D0" w:rsidP="004D47D0">
                <w:pPr>
                  <w:pStyle w:val="LLNormaali"/>
                  <w:rPr>
                    <w:lang w:val="en-US" w:eastAsia="fi-FI"/>
                  </w:rPr>
                </w:pPr>
              </w:p>
              <w:p w14:paraId="1D2F9DE8" w14:textId="77777777" w:rsidR="000C08FA" w:rsidRPr="00B416A0" w:rsidRDefault="000C08FA" w:rsidP="00B416A0">
                <w:pPr>
                  <w:pStyle w:val="LLNormaali"/>
                  <w:jc w:val="center"/>
                  <w:rPr>
                    <w:b/>
                    <w:lang w:val="en-US" w:eastAsia="fi-FI"/>
                  </w:rPr>
                </w:pPr>
                <w:r w:rsidRPr="00B416A0">
                  <w:rPr>
                    <w:b/>
                    <w:lang w:val="en-US" w:eastAsia="fi-FI"/>
                  </w:rPr>
                  <w:t>PART I</w:t>
                </w:r>
              </w:p>
              <w:p w14:paraId="46C97D89" w14:textId="77777777" w:rsidR="000C08FA" w:rsidRPr="00B416A0" w:rsidRDefault="000C08FA" w:rsidP="00B416A0">
                <w:pPr>
                  <w:pStyle w:val="LLNormaali"/>
                  <w:jc w:val="center"/>
                  <w:rPr>
                    <w:b/>
                    <w:lang w:val="en-US" w:eastAsia="fi-FI"/>
                  </w:rPr>
                </w:pPr>
              </w:p>
              <w:p w14:paraId="3AE1C9B6" w14:textId="77777777" w:rsidR="004D47D0" w:rsidRPr="00EA7F75" w:rsidRDefault="000C08FA" w:rsidP="00B416A0">
                <w:pPr>
                  <w:pStyle w:val="LLNormaali"/>
                  <w:jc w:val="center"/>
                  <w:rPr>
                    <w:i/>
                    <w:lang w:val="en-US" w:eastAsia="fi-FI"/>
                  </w:rPr>
                </w:pPr>
                <w:r w:rsidRPr="00EA7F75">
                  <w:rPr>
                    <w:i/>
                    <w:lang w:val="en-US" w:eastAsia="fi-FI"/>
                  </w:rPr>
                  <w:t>Article 1</w:t>
                </w:r>
                <w:r w:rsidRPr="00EA7F75">
                  <w:rPr>
                    <w:i/>
                    <w:lang w:val="en-US" w:eastAsia="fi-FI"/>
                  </w:rPr>
                  <w:cr/>
                </w:r>
              </w:p>
              <w:p w14:paraId="030415E6" w14:textId="77777777" w:rsidR="00ED1B25" w:rsidRDefault="00657DAB" w:rsidP="004D47D0">
                <w:pPr>
                  <w:pStyle w:val="LLNormaali"/>
                  <w:rPr>
                    <w:lang w:val="en-US" w:eastAsia="fi-FI"/>
                  </w:rPr>
                </w:pPr>
                <w:r w:rsidRPr="00657DAB">
                  <w:rPr>
                    <w:lang w:val="en-US" w:eastAsia="fi-FI"/>
                  </w:rPr>
                  <w:t xml:space="preserve">1. No one </w:t>
                </w:r>
                <w:proofErr w:type="gramStart"/>
                <w:r w:rsidRPr="00657DAB">
                  <w:rPr>
                    <w:lang w:val="en-US" w:eastAsia="fi-FI"/>
                  </w:rPr>
                  <w:t>shall be subjected</w:t>
                </w:r>
                <w:proofErr w:type="gramEnd"/>
                <w:r w:rsidRPr="00657DAB">
                  <w:rPr>
                    <w:lang w:val="en-US" w:eastAsia="fi-FI"/>
                  </w:rPr>
                  <w:t xml:space="preserve"> to enforced disappearance</w:t>
                </w:r>
                <w:r>
                  <w:rPr>
                    <w:lang w:val="en-US" w:eastAsia="fi-FI"/>
                  </w:rPr>
                  <w:t>.</w:t>
                </w:r>
              </w:p>
              <w:p w14:paraId="4EC8D6AB" w14:textId="77777777" w:rsidR="00657DAB" w:rsidRDefault="00657DAB" w:rsidP="004D47D0">
                <w:pPr>
                  <w:pStyle w:val="LLNormaali"/>
                  <w:rPr>
                    <w:lang w:val="en-US" w:eastAsia="fi-FI"/>
                  </w:rPr>
                </w:pPr>
              </w:p>
              <w:p w14:paraId="09E04E38" w14:textId="77777777" w:rsidR="00657DAB" w:rsidRDefault="00657DAB" w:rsidP="00657DAB">
                <w:pPr>
                  <w:pStyle w:val="LLNormaali"/>
                  <w:rPr>
                    <w:lang w:val="en-US" w:eastAsia="fi-FI"/>
                  </w:rPr>
                </w:pPr>
                <w:r w:rsidRPr="00657DAB">
                  <w:rPr>
                    <w:lang w:val="en-US" w:eastAsia="fi-FI"/>
                  </w:rPr>
                  <w:t>2. No exceptional circumstances whatsoever, whether a state of war</w:t>
                </w:r>
                <w:r>
                  <w:rPr>
                    <w:lang w:val="en-US" w:eastAsia="fi-FI"/>
                  </w:rPr>
                  <w:t xml:space="preserve"> </w:t>
                </w:r>
                <w:r w:rsidRPr="00657DAB">
                  <w:rPr>
                    <w:lang w:val="en-US" w:eastAsia="fi-FI"/>
                  </w:rPr>
                  <w:t>or a threat of war, internal political instability or any other public emergency,</w:t>
                </w:r>
                <w:r>
                  <w:rPr>
                    <w:lang w:val="en-US" w:eastAsia="fi-FI"/>
                  </w:rPr>
                  <w:t xml:space="preserve"> </w:t>
                </w:r>
                <w:proofErr w:type="gramStart"/>
                <w:r w:rsidRPr="00657DAB">
                  <w:rPr>
                    <w:lang w:val="en-US" w:eastAsia="fi-FI"/>
                  </w:rPr>
                  <w:t>may be invoked</w:t>
                </w:r>
                <w:proofErr w:type="gramEnd"/>
                <w:r w:rsidRPr="00657DAB">
                  <w:rPr>
                    <w:lang w:val="en-US" w:eastAsia="fi-FI"/>
                  </w:rPr>
                  <w:t xml:space="preserve"> as a justification for enforced disappearance.</w:t>
                </w:r>
              </w:p>
              <w:p w14:paraId="7D257AA1" w14:textId="77777777" w:rsidR="00657DAB" w:rsidRPr="00657DAB" w:rsidRDefault="00657DAB" w:rsidP="00657DAB">
                <w:pPr>
                  <w:pStyle w:val="LLNormaali"/>
                  <w:rPr>
                    <w:lang w:val="en-US" w:eastAsia="fi-FI"/>
                  </w:rPr>
                </w:pPr>
              </w:p>
              <w:p w14:paraId="21DE6CD9" w14:textId="77777777" w:rsidR="00657DAB" w:rsidRPr="00EA7F75" w:rsidRDefault="00657DAB" w:rsidP="00657DAB">
                <w:pPr>
                  <w:pStyle w:val="LLNormaali"/>
                  <w:jc w:val="center"/>
                  <w:rPr>
                    <w:i/>
                    <w:lang w:val="en-US" w:eastAsia="fi-FI"/>
                  </w:rPr>
                </w:pPr>
                <w:r w:rsidRPr="00EA7F75">
                  <w:rPr>
                    <w:i/>
                    <w:lang w:val="en-US" w:eastAsia="fi-FI"/>
                  </w:rPr>
                  <w:t>Article 2</w:t>
                </w:r>
              </w:p>
              <w:p w14:paraId="6D028C22" w14:textId="77777777" w:rsidR="00657DAB" w:rsidRPr="00657DAB" w:rsidRDefault="00657DAB" w:rsidP="00657DAB">
                <w:pPr>
                  <w:pStyle w:val="LLNormaali"/>
                  <w:rPr>
                    <w:lang w:val="en-US" w:eastAsia="fi-FI"/>
                  </w:rPr>
                </w:pPr>
              </w:p>
              <w:p w14:paraId="15C6E340" w14:textId="77777777" w:rsidR="00657DAB" w:rsidRDefault="00657DAB" w:rsidP="00657DAB">
                <w:pPr>
                  <w:pStyle w:val="LLNormaali"/>
                  <w:rPr>
                    <w:lang w:val="en-US" w:eastAsia="fi-FI"/>
                  </w:rPr>
                </w:pPr>
                <w:proofErr w:type="gramStart"/>
                <w:r w:rsidRPr="00657DAB">
                  <w:rPr>
                    <w:lang w:val="en-US" w:eastAsia="fi-FI"/>
                  </w:rPr>
                  <w:t>For the purposes of this Convention, "enforced disappearance" is</w:t>
                </w:r>
                <w:r>
                  <w:rPr>
                    <w:lang w:val="en-US" w:eastAsia="fi-FI"/>
                  </w:rPr>
                  <w:t xml:space="preserve"> </w:t>
                </w:r>
                <w:r w:rsidRPr="00657DAB">
                  <w:rPr>
                    <w:lang w:val="en-US" w:eastAsia="fi-FI"/>
                  </w:rPr>
                  <w:t>considered to be the arrest, detention, abduction or any other form of</w:t>
                </w:r>
                <w:r>
                  <w:rPr>
                    <w:lang w:val="en-US" w:eastAsia="fi-FI"/>
                  </w:rPr>
                  <w:t xml:space="preserve"> de</w:t>
                </w:r>
                <w:r w:rsidRPr="00657DAB">
                  <w:rPr>
                    <w:lang w:val="en-US" w:eastAsia="fi-FI"/>
                  </w:rPr>
                  <w:t>privation of liberty by agents of the State or by persons or groups of persons</w:t>
                </w:r>
                <w:r>
                  <w:rPr>
                    <w:lang w:val="en-US" w:eastAsia="fi-FI"/>
                  </w:rPr>
                  <w:t xml:space="preserve"> </w:t>
                </w:r>
                <w:r w:rsidRPr="00657DAB">
                  <w:rPr>
                    <w:lang w:val="en-US" w:eastAsia="fi-FI"/>
                  </w:rPr>
                  <w:t>acting with the authorization, support or acquiescence of the State, followed by</w:t>
                </w:r>
                <w:r>
                  <w:rPr>
                    <w:lang w:val="en-US" w:eastAsia="fi-FI"/>
                  </w:rPr>
                  <w:t xml:space="preserve"> </w:t>
                </w:r>
                <w:r w:rsidRPr="00657DAB">
                  <w:rPr>
                    <w:lang w:val="en-US" w:eastAsia="fi-FI"/>
                  </w:rPr>
                  <w:t>a refusal to acknowledge the deprivation of liberty or by concealment of the</w:t>
                </w:r>
                <w:r>
                  <w:rPr>
                    <w:lang w:val="en-US" w:eastAsia="fi-FI"/>
                  </w:rPr>
                  <w:t xml:space="preserve"> </w:t>
                </w:r>
                <w:r w:rsidRPr="00657DAB">
                  <w:rPr>
                    <w:lang w:val="en-US" w:eastAsia="fi-FI"/>
                  </w:rPr>
                  <w:t>fate or whereabouts of the disappeared person, which place such a person</w:t>
                </w:r>
                <w:r>
                  <w:rPr>
                    <w:lang w:val="en-US" w:eastAsia="fi-FI"/>
                  </w:rPr>
                  <w:t xml:space="preserve"> </w:t>
                </w:r>
                <w:r w:rsidRPr="00657DAB">
                  <w:rPr>
                    <w:lang w:val="en-US" w:eastAsia="fi-FI"/>
                  </w:rPr>
                  <w:t>outside the protection of the law.</w:t>
                </w:r>
                <w:proofErr w:type="gramEnd"/>
              </w:p>
              <w:p w14:paraId="0A08BB23" w14:textId="77777777" w:rsidR="00657DAB" w:rsidRPr="00657DAB" w:rsidRDefault="00657DAB" w:rsidP="00657DAB">
                <w:pPr>
                  <w:pStyle w:val="LLNormaali"/>
                  <w:rPr>
                    <w:lang w:val="en-US" w:eastAsia="fi-FI"/>
                  </w:rPr>
                </w:pPr>
              </w:p>
              <w:p w14:paraId="0BFFD9A0" w14:textId="77777777" w:rsidR="00657DAB" w:rsidRPr="00EA7F75" w:rsidRDefault="00657DAB" w:rsidP="00657DAB">
                <w:pPr>
                  <w:pStyle w:val="LLNormaali"/>
                  <w:jc w:val="center"/>
                  <w:rPr>
                    <w:i/>
                    <w:lang w:val="en-US" w:eastAsia="fi-FI"/>
                  </w:rPr>
                </w:pPr>
                <w:r w:rsidRPr="00EA7F75">
                  <w:rPr>
                    <w:i/>
                    <w:lang w:val="en-US" w:eastAsia="fi-FI"/>
                  </w:rPr>
                  <w:t>Article 3</w:t>
                </w:r>
              </w:p>
              <w:p w14:paraId="714C9388" w14:textId="77777777" w:rsidR="00657DAB" w:rsidRPr="00657DAB" w:rsidRDefault="00657DAB" w:rsidP="00657DAB">
                <w:pPr>
                  <w:pStyle w:val="LLNormaali"/>
                  <w:rPr>
                    <w:lang w:val="en-US" w:eastAsia="fi-FI"/>
                  </w:rPr>
                </w:pPr>
              </w:p>
              <w:p w14:paraId="21C4C264" w14:textId="77777777" w:rsidR="00657DAB" w:rsidRDefault="00657DAB" w:rsidP="00657DAB">
                <w:pPr>
                  <w:pStyle w:val="LLNormaali"/>
                  <w:rPr>
                    <w:lang w:val="en-US" w:eastAsia="fi-FI"/>
                  </w:rPr>
                </w:pPr>
                <w:r w:rsidRPr="00657DAB">
                  <w:rPr>
                    <w:lang w:val="en-US" w:eastAsia="fi-FI"/>
                  </w:rPr>
                  <w:t xml:space="preserve">Each State Party shall </w:t>
                </w:r>
                <w:proofErr w:type="gramStart"/>
                <w:r w:rsidRPr="00657DAB">
                  <w:rPr>
                    <w:lang w:val="en-US" w:eastAsia="fi-FI"/>
                  </w:rPr>
                  <w:t>take appropriate measures</w:t>
                </w:r>
                <w:proofErr w:type="gramEnd"/>
                <w:r w:rsidRPr="00657DAB">
                  <w:rPr>
                    <w:lang w:val="en-US" w:eastAsia="fi-FI"/>
                  </w:rPr>
                  <w:t xml:space="preserve"> to investigate acts</w:t>
                </w:r>
                <w:r>
                  <w:rPr>
                    <w:lang w:val="en-US" w:eastAsia="fi-FI"/>
                  </w:rPr>
                  <w:t xml:space="preserve"> </w:t>
                </w:r>
                <w:r w:rsidRPr="00657DAB">
                  <w:rPr>
                    <w:lang w:val="en-US" w:eastAsia="fi-FI"/>
                  </w:rPr>
                  <w:t>defined in article 2 committed by persons or groups of persons acting without</w:t>
                </w:r>
                <w:r>
                  <w:rPr>
                    <w:lang w:val="en-US" w:eastAsia="fi-FI"/>
                  </w:rPr>
                  <w:t xml:space="preserve"> </w:t>
                </w:r>
                <w:r w:rsidRPr="00657DAB">
                  <w:rPr>
                    <w:lang w:val="en-US" w:eastAsia="fi-FI"/>
                  </w:rPr>
                  <w:t>the authorization, support or acquiescence of the State and to bring those</w:t>
                </w:r>
                <w:r>
                  <w:rPr>
                    <w:lang w:val="en-US" w:eastAsia="fi-FI"/>
                  </w:rPr>
                  <w:t xml:space="preserve"> </w:t>
                </w:r>
                <w:r w:rsidRPr="00657DAB">
                  <w:rPr>
                    <w:lang w:val="en-US" w:eastAsia="fi-FI"/>
                  </w:rPr>
                  <w:t>responsible to justice.</w:t>
                </w:r>
              </w:p>
              <w:p w14:paraId="14624515" w14:textId="77777777" w:rsidR="00657DAB" w:rsidRPr="00657DAB" w:rsidRDefault="00657DAB" w:rsidP="00657DAB">
                <w:pPr>
                  <w:pStyle w:val="LLNormaali"/>
                  <w:rPr>
                    <w:lang w:val="en-US" w:eastAsia="fi-FI"/>
                  </w:rPr>
                </w:pPr>
              </w:p>
              <w:p w14:paraId="1900E670" w14:textId="77777777" w:rsidR="00657DAB" w:rsidRPr="00EA7F75" w:rsidRDefault="00657DAB" w:rsidP="00657DAB">
                <w:pPr>
                  <w:pStyle w:val="LLNormaali"/>
                  <w:jc w:val="center"/>
                  <w:rPr>
                    <w:i/>
                    <w:lang w:val="en-US" w:eastAsia="fi-FI"/>
                  </w:rPr>
                </w:pPr>
                <w:r w:rsidRPr="00EA7F75">
                  <w:rPr>
                    <w:i/>
                    <w:lang w:val="en-US" w:eastAsia="fi-FI"/>
                  </w:rPr>
                  <w:t>Article 4</w:t>
                </w:r>
              </w:p>
              <w:p w14:paraId="529505D1" w14:textId="77777777" w:rsidR="00657DAB" w:rsidRPr="00657DAB" w:rsidRDefault="00657DAB" w:rsidP="00657DAB">
                <w:pPr>
                  <w:pStyle w:val="LLNormaali"/>
                  <w:rPr>
                    <w:lang w:val="en-US" w:eastAsia="fi-FI"/>
                  </w:rPr>
                </w:pPr>
              </w:p>
              <w:p w14:paraId="3A0D066E" w14:textId="77777777" w:rsidR="00657DAB" w:rsidRDefault="00657DAB" w:rsidP="00657DAB">
                <w:pPr>
                  <w:pStyle w:val="LLNormaali"/>
                  <w:rPr>
                    <w:lang w:val="en-US" w:eastAsia="fi-FI"/>
                  </w:rPr>
                </w:pPr>
                <w:r w:rsidRPr="00657DAB">
                  <w:rPr>
                    <w:lang w:val="en-US" w:eastAsia="fi-FI"/>
                  </w:rPr>
                  <w:lastRenderedPageBreak/>
                  <w:t>Each State Party shall take the necessary measures to ensure that</w:t>
                </w:r>
                <w:r>
                  <w:rPr>
                    <w:lang w:val="en-US" w:eastAsia="fi-FI"/>
                  </w:rPr>
                  <w:t xml:space="preserve"> </w:t>
                </w:r>
                <w:r w:rsidRPr="00657DAB">
                  <w:rPr>
                    <w:lang w:val="en-US" w:eastAsia="fi-FI"/>
                  </w:rPr>
                  <w:t>enforced disappearance constitutes an offence under its criminal law.</w:t>
                </w:r>
              </w:p>
              <w:p w14:paraId="20BC8C32" w14:textId="77777777" w:rsidR="00657DAB" w:rsidRDefault="00657DAB" w:rsidP="00657DAB">
                <w:pPr>
                  <w:pStyle w:val="LLNormaali"/>
                  <w:rPr>
                    <w:lang w:val="en-US" w:eastAsia="fi-FI"/>
                  </w:rPr>
                </w:pPr>
              </w:p>
              <w:p w14:paraId="7C5B12A8" w14:textId="77777777" w:rsidR="00657DAB" w:rsidRPr="00EA7F75" w:rsidRDefault="00657DAB" w:rsidP="00657DAB">
                <w:pPr>
                  <w:pStyle w:val="LLNormaali"/>
                  <w:jc w:val="center"/>
                  <w:rPr>
                    <w:i/>
                    <w:lang w:val="en-US" w:eastAsia="fi-FI"/>
                  </w:rPr>
                </w:pPr>
                <w:r w:rsidRPr="00EA7F75">
                  <w:rPr>
                    <w:i/>
                    <w:lang w:val="en-US" w:eastAsia="fi-FI"/>
                  </w:rPr>
                  <w:t>Article 5</w:t>
                </w:r>
              </w:p>
              <w:p w14:paraId="4CE7B596" w14:textId="77777777" w:rsidR="00657DAB" w:rsidRPr="00657DAB" w:rsidRDefault="00657DAB" w:rsidP="00657DAB">
                <w:pPr>
                  <w:pStyle w:val="LLNormaali"/>
                  <w:rPr>
                    <w:lang w:val="en-US" w:eastAsia="fi-FI"/>
                  </w:rPr>
                </w:pPr>
              </w:p>
              <w:p w14:paraId="702E0D63" w14:textId="77777777" w:rsidR="00657DAB" w:rsidRDefault="00657DAB" w:rsidP="00657DAB">
                <w:pPr>
                  <w:pStyle w:val="LLNormaali"/>
                  <w:rPr>
                    <w:lang w:val="en-US" w:eastAsia="fi-FI"/>
                  </w:rPr>
                </w:pPr>
                <w:r w:rsidRPr="00657DAB">
                  <w:rPr>
                    <w:lang w:val="en-US" w:eastAsia="fi-FI"/>
                  </w:rPr>
                  <w:t>The widespread or systematic practice of enforced disappearance</w:t>
                </w:r>
                <w:r>
                  <w:rPr>
                    <w:lang w:val="en-US" w:eastAsia="fi-FI"/>
                  </w:rPr>
                  <w:t xml:space="preserve"> </w:t>
                </w:r>
                <w:r w:rsidRPr="00657DAB">
                  <w:rPr>
                    <w:lang w:val="en-US" w:eastAsia="fi-FI"/>
                  </w:rPr>
                  <w:t>constitutes a crime against humanity as defined in applicable international law</w:t>
                </w:r>
                <w:r>
                  <w:rPr>
                    <w:lang w:val="en-US" w:eastAsia="fi-FI"/>
                  </w:rPr>
                  <w:t xml:space="preserve"> </w:t>
                </w:r>
                <w:r w:rsidRPr="00657DAB">
                  <w:rPr>
                    <w:lang w:val="en-US" w:eastAsia="fi-FI"/>
                  </w:rPr>
                  <w:t>and shall attract the consequences provided for under such applicable</w:t>
                </w:r>
                <w:r>
                  <w:rPr>
                    <w:lang w:val="en-US" w:eastAsia="fi-FI"/>
                  </w:rPr>
                  <w:t xml:space="preserve"> </w:t>
                </w:r>
                <w:r w:rsidRPr="00657DAB">
                  <w:rPr>
                    <w:lang w:val="en-US" w:eastAsia="fi-FI"/>
                  </w:rPr>
                  <w:t>international law.</w:t>
                </w:r>
              </w:p>
              <w:p w14:paraId="31C47D43" w14:textId="77777777" w:rsidR="00C10DBF" w:rsidRDefault="00C10DBF" w:rsidP="00657DAB">
                <w:pPr>
                  <w:pStyle w:val="LLNormaali"/>
                  <w:rPr>
                    <w:lang w:val="en-US" w:eastAsia="fi-FI"/>
                  </w:rPr>
                </w:pPr>
              </w:p>
              <w:p w14:paraId="5A063533" w14:textId="77777777" w:rsidR="00ED1B25" w:rsidRDefault="00ED1B25" w:rsidP="004D47D0">
                <w:pPr>
                  <w:pStyle w:val="LLNormaali"/>
                  <w:rPr>
                    <w:lang w:val="en-US" w:eastAsia="fi-FI"/>
                  </w:rPr>
                </w:pPr>
              </w:p>
              <w:p w14:paraId="3B33D8C5" w14:textId="77777777" w:rsidR="003435BC" w:rsidRPr="00EA7F75" w:rsidRDefault="003435BC" w:rsidP="003435BC">
                <w:pPr>
                  <w:pStyle w:val="LLNormaali"/>
                  <w:jc w:val="center"/>
                  <w:rPr>
                    <w:i/>
                    <w:lang w:val="en-US" w:eastAsia="fi-FI"/>
                  </w:rPr>
                </w:pPr>
                <w:r w:rsidRPr="00EA7F75">
                  <w:rPr>
                    <w:i/>
                    <w:lang w:val="en-US" w:eastAsia="fi-FI"/>
                  </w:rPr>
                  <w:t>Article 6</w:t>
                </w:r>
              </w:p>
              <w:p w14:paraId="4F0FBEFA" w14:textId="77777777" w:rsidR="003435BC" w:rsidRDefault="003435BC" w:rsidP="003435BC">
                <w:pPr>
                  <w:pStyle w:val="LLNormaali"/>
                  <w:rPr>
                    <w:lang w:val="en-US" w:eastAsia="fi-FI"/>
                  </w:rPr>
                </w:pPr>
              </w:p>
              <w:p w14:paraId="2A1E6C9D" w14:textId="77777777" w:rsidR="003435BC" w:rsidRPr="003435BC" w:rsidRDefault="003435BC" w:rsidP="003435BC">
                <w:pPr>
                  <w:pStyle w:val="LLNormaali"/>
                  <w:rPr>
                    <w:lang w:val="en-US" w:eastAsia="fi-FI"/>
                  </w:rPr>
                </w:pPr>
                <w:r>
                  <w:rPr>
                    <w:lang w:val="en-US" w:eastAsia="fi-FI"/>
                  </w:rPr>
                  <w:t>1.</w:t>
                </w:r>
                <w:r w:rsidRPr="003435BC">
                  <w:rPr>
                    <w:lang w:val="en-US" w:eastAsia="fi-FI"/>
                  </w:rPr>
                  <w:t xml:space="preserve"> Each State Party shall take the necessary measures to hold</w:t>
                </w:r>
                <w:r>
                  <w:rPr>
                    <w:lang w:val="en-US" w:eastAsia="fi-FI"/>
                  </w:rPr>
                  <w:t xml:space="preserve"> </w:t>
                </w:r>
                <w:r w:rsidRPr="003435BC">
                  <w:rPr>
                    <w:lang w:val="en-US" w:eastAsia="fi-FI"/>
                  </w:rPr>
                  <w:t>criminally responsible at least:</w:t>
                </w:r>
              </w:p>
              <w:p w14:paraId="6C399D2C" w14:textId="77777777" w:rsidR="003435BC" w:rsidRDefault="003435BC" w:rsidP="003435BC">
                <w:pPr>
                  <w:pStyle w:val="LLNormaali"/>
                  <w:rPr>
                    <w:lang w:val="en-US" w:eastAsia="fi-FI"/>
                  </w:rPr>
                </w:pPr>
                <w:r w:rsidRPr="003435BC">
                  <w:rPr>
                    <w:lang w:val="en-US" w:eastAsia="fi-FI"/>
                  </w:rPr>
                  <w:t>(a) Any person who commits, orders, solicits or induces the</w:t>
                </w:r>
                <w:r>
                  <w:rPr>
                    <w:lang w:val="en-US" w:eastAsia="fi-FI"/>
                  </w:rPr>
                  <w:t xml:space="preserve"> </w:t>
                </w:r>
                <w:r w:rsidRPr="003435BC">
                  <w:rPr>
                    <w:lang w:val="en-US" w:eastAsia="fi-FI"/>
                  </w:rPr>
                  <w:t>commission of, attempts to commit, is an accomplice to or participates in an</w:t>
                </w:r>
                <w:r>
                  <w:rPr>
                    <w:lang w:val="en-US" w:eastAsia="fi-FI"/>
                  </w:rPr>
                  <w:t xml:space="preserve"> </w:t>
                </w:r>
                <w:r w:rsidRPr="003435BC">
                  <w:rPr>
                    <w:lang w:val="en-US" w:eastAsia="fi-FI"/>
                  </w:rPr>
                  <w:t>enforced disappearance;</w:t>
                </w:r>
              </w:p>
              <w:p w14:paraId="794F8E87" w14:textId="77777777" w:rsidR="00C10DBF" w:rsidRPr="003435BC" w:rsidRDefault="00C10DBF" w:rsidP="003435BC">
                <w:pPr>
                  <w:pStyle w:val="LLNormaali"/>
                  <w:rPr>
                    <w:lang w:val="en-US" w:eastAsia="fi-FI"/>
                  </w:rPr>
                </w:pPr>
              </w:p>
              <w:p w14:paraId="7C1BC075" w14:textId="77777777" w:rsidR="003435BC" w:rsidRPr="003435BC" w:rsidRDefault="003435BC" w:rsidP="003435BC">
                <w:pPr>
                  <w:pStyle w:val="LLNormaali"/>
                  <w:rPr>
                    <w:lang w:val="en-US" w:eastAsia="fi-FI"/>
                  </w:rPr>
                </w:pPr>
                <w:r>
                  <w:rPr>
                    <w:lang w:val="en-US" w:eastAsia="fi-FI"/>
                  </w:rPr>
                  <w:t>(b</w:t>
                </w:r>
                <w:r w:rsidRPr="003435BC">
                  <w:rPr>
                    <w:lang w:val="en-US" w:eastAsia="fi-FI"/>
                  </w:rPr>
                  <w:t>) A superior who:</w:t>
                </w:r>
              </w:p>
              <w:p w14:paraId="4FB34C9A" w14:textId="77777777" w:rsidR="003435BC" w:rsidRPr="003435BC" w:rsidRDefault="003435BC" w:rsidP="003435BC">
                <w:pPr>
                  <w:pStyle w:val="LLNormaali"/>
                  <w:rPr>
                    <w:lang w:val="en-US" w:eastAsia="fi-FI"/>
                  </w:rPr>
                </w:pPr>
                <w:r>
                  <w:rPr>
                    <w:lang w:val="en-US" w:eastAsia="fi-FI"/>
                  </w:rPr>
                  <w:t>(</w:t>
                </w:r>
                <w:proofErr w:type="spellStart"/>
                <w:r>
                  <w:rPr>
                    <w:lang w:val="en-US" w:eastAsia="fi-FI"/>
                  </w:rPr>
                  <w:t>i</w:t>
                </w:r>
                <w:proofErr w:type="spellEnd"/>
                <w:r w:rsidRPr="003435BC">
                  <w:rPr>
                    <w:lang w:val="en-US" w:eastAsia="fi-FI"/>
                  </w:rPr>
                  <w:t>) Knew, or consciously disregarded information which clearly</w:t>
                </w:r>
                <w:r>
                  <w:rPr>
                    <w:lang w:val="en-US" w:eastAsia="fi-FI"/>
                  </w:rPr>
                  <w:t xml:space="preserve"> </w:t>
                </w:r>
                <w:r w:rsidRPr="003435BC">
                  <w:rPr>
                    <w:lang w:val="en-US" w:eastAsia="fi-FI"/>
                  </w:rPr>
                  <w:t>indicated, that subordinates under his or her effective authority and</w:t>
                </w:r>
                <w:r>
                  <w:rPr>
                    <w:lang w:val="en-US" w:eastAsia="fi-FI"/>
                  </w:rPr>
                  <w:t xml:space="preserve"> </w:t>
                </w:r>
                <w:r w:rsidRPr="003435BC">
                  <w:rPr>
                    <w:lang w:val="en-US" w:eastAsia="fi-FI"/>
                  </w:rPr>
                  <w:t>control were committing or about to commit a crime of enforced</w:t>
                </w:r>
                <w:r>
                  <w:rPr>
                    <w:lang w:val="en-US" w:eastAsia="fi-FI"/>
                  </w:rPr>
                  <w:t xml:space="preserve"> </w:t>
                </w:r>
                <w:r w:rsidRPr="003435BC">
                  <w:rPr>
                    <w:lang w:val="en-US" w:eastAsia="fi-FI"/>
                  </w:rPr>
                  <w:t>disappearance</w:t>
                </w:r>
              </w:p>
              <w:p w14:paraId="2C8E92C7" w14:textId="77777777" w:rsidR="003435BC" w:rsidRPr="003435BC" w:rsidRDefault="003435BC" w:rsidP="003435BC">
                <w:pPr>
                  <w:pStyle w:val="LLNormaali"/>
                  <w:rPr>
                    <w:lang w:val="en-US" w:eastAsia="fi-FI"/>
                  </w:rPr>
                </w:pPr>
                <w:r w:rsidRPr="003435BC">
                  <w:rPr>
                    <w:lang w:val="en-US" w:eastAsia="fi-FI"/>
                  </w:rPr>
                  <w:t>(ii) Exercised effective responsibility for and control over activities</w:t>
                </w:r>
                <w:r>
                  <w:rPr>
                    <w:lang w:val="en-US" w:eastAsia="fi-FI"/>
                  </w:rPr>
                  <w:t xml:space="preserve"> </w:t>
                </w:r>
                <w:r w:rsidRPr="003435BC">
                  <w:rPr>
                    <w:lang w:val="en-US" w:eastAsia="fi-FI"/>
                  </w:rPr>
                  <w:t>which were concerned with the crime of enforced disappearance; and</w:t>
                </w:r>
              </w:p>
              <w:p w14:paraId="74A1A62B" w14:textId="77777777" w:rsidR="003435BC" w:rsidRPr="003435BC" w:rsidRDefault="003435BC" w:rsidP="003435BC">
                <w:pPr>
                  <w:pStyle w:val="LLNormaali"/>
                  <w:rPr>
                    <w:lang w:val="en-US" w:eastAsia="fi-FI"/>
                  </w:rPr>
                </w:pPr>
                <w:r w:rsidRPr="003435BC">
                  <w:rPr>
                    <w:lang w:val="en-US" w:eastAsia="fi-FI"/>
                  </w:rPr>
                  <w:t>(iii) Failed to take all necessary and reasonable measures within his or</w:t>
                </w:r>
                <w:r>
                  <w:rPr>
                    <w:lang w:val="en-US" w:eastAsia="fi-FI"/>
                  </w:rPr>
                  <w:t xml:space="preserve"> </w:t>
                </w:r>
                <w:r w:rsidRPr="003435BC">
                  <w:rPr>
                    <w:lang w:val="en-US" w:eastAsia="fi-FI"/>
                  </w:rPr>
                  <w:t>her power to prevent or repress the commission of an enforced</w:t>
                </w:r>
                <w:r>
                  <w:rPr>
                    <w:lang w:val="en-US" w:eastAsia="fi-FI"/>
                  </w:rPr>
                  <w:t xml:space="preserve"> </w:t>
                </w:r>
                <w:r w:rsidRPr="003435BC">
                  <w:rPr>
                    <w:lang w:val="en-US" w:eastAsia="fi-FI"/>
                  </w:rPr>
                  <w:t>disappearance or to submit the matter to the competent authorities for</w:t>
                </w:r>
                <w:r>
                  <w:rPr>
                    <w:lang w:val="en-US" w:eastAsia="fi-FI"/>
                  </w:rPr>
                  <w:t xml:space="preserve"> investigation and prosecution;</w:t>
                </w:r>
              </w:p>
              <w:p w14:paraId="7870C391" w14:textId="77777777" w:rsidR="003435BC" w:rsidRPr="003435BC" w:rsidRDefault="003435BC" w:rsidP="003435BC">
                <w:pPr>
                  <w:pStyle w:val="LLNormaali"/>
                  <w:rPr>
                    <w:lang w:val="en-US" w:eastAsia="fi-FI"/>
                  </w:rPr>
                </w:pPr>
                <w:r w:rsidRPr="003435BC">
                  <w:rPr>
                    <w:lang w:val="en-US" w:eastAsia="fi-FI"/>
                  </w:rPr>
                  <w:t>(c) Subparagraph (b) above is without prejudice to the higher</w:t>
                </w:r>
                <w:r>
                  <w:rPr>
                    <w:lang w:val="en-US" w:eastAsia="fi-FI"/>
                  </w:rPr>
                  <w:t xml:space="preserve"> </w:t>
                </w:r>
                <w:r w:rsidRPr="003435BC">
                  <w:rPr>
                    <w:lang w:val="en-US" w:eastAsia="fi-FI"/>
                  </w:rPr>
                  <w:t>standards of responsibility applicable under relevant international law to a</w:t>
                </w:r>
                <w:r>
                  <w:rPr>
                    <w:lang w:val="en-US" w:eastAsia="fi-FI"/>
                  </w:rPr>
                  <w:t xml:space="preserve"> </w:t>
                </w:r>
                <w:r w:rsidRPr="003435BC">
                  <w:rPr>
                    <w:lang w:val="en-US" w:eastAsia="fi-FI"/>
                  </w:rPr>
                  <w:t>military commander or to a person effectively acting as a military commander.</w:t>
                </w:r>
              </w:p>
              <w:p w14:paraId="190B8CEF" w14:textId="77777777" w:rsidR="003435BC" w:rsidRDefault="003435BC" w:rsidP="003435BC">
                <w:pPr>
                  <w:pStyle w:val="LLNormaali"/>
                  <w:rPr>
                    <w:lang w:val="en-US" w:eastAsia="fi-FI"/>
                  </w:rPr>
                </w:pPr>
              </w:p>
              <w:p w14:paraId="6B2A7F05" w14:textId="77777777" w:rsidR="00C10DBF" w:rsidRDefault="00C10DBF" w:rsidP="003435BC">
                <w:pPr>
                  <w:pStyle w:val="LLNormaali"/>
                  <w:rPr>
                    <w:lang w:val="en-US" w:eastAsia="fi-FI"/>
                  </w:rPr>
                </w:pPr>
              </w:p>
              <w:p w14:paraId="5857C69F" w14:textId="77777777" w:rsidR="00657DAB" w:rsidRDefault="003435BC" w:rsidP="003435BC">
                <w:pPr>
                  <w:pStyle w:val="LLNormaali"/>
                  <w:rPr>
                    <w:lang w:val="en-US" w:eastAsia="fi-FI"/>
                  </w:rPr>
                </w:pPr>
                <w:r w:rsidRPr="003435BC">
                  <w:rPr>
                    <w:lang w:val="en-US" w:eastAsia="fi-FI"/>
                  </w:rPr>
                  <w:t>2. No order or instruct</w:t>
                </w:r>
                <w:r>
                  <w:rPr>
                    <w:lang w:val="en-US" w:eastAsia="fi-FI"/>
                  </w:rPr>
                  <w:t xml:space="preserve">ion from any public authority, </w:t>
                </w:r>
                <w:r w:rsidRPr="003435BC">
                  <w:rPr>
                    <w:lang w:val="en-US" w:eastAsia="fi-FI"/>
                  </w:rPr>
                  <w:t>civilian,</w:t>
                </w:r>
                <w:r>
                  <w:rPr>
                    <w:lang w:val="en-US" w:eastAsia="fi-FI"/>
                  </w:rPr>
                  <w:t xml:space="preserve"> </w:t>
                </w:r>
                <w:r w:rsidRPr="003435BC">
                  <w:rPr>
                    <w:lang w:val="en-US" w:eastAsia="fi-FI"/>
                  </w:rPr>
                  <w:t xml:space="preserve">military or other, </w:t>
                </w:r>
                <w:proofErr w:type="gramStart"/>
                <w:r w:rsidRPr="003435BC">
                  <w:rPr>
                    <w:lang w:val="en-US" w:eastAsia="fi-FI"/>
                  </w:rPr>
                  <w:t>may be invoked</w:t>
                </w:r>
                <w:proofErr w:type="gramEnd"/>
                <w:r w:rsidRPr="003435BC">
                  <w:rPr>
                    <w:lang w:val="en-US" w:eastAsia="fi-FI"/>
                  </w:rPr>
                  <w:t xml:space="preserve"> to justify an offence of enforced</w:t>
                </w:r>
                <w:r>
                  <w:rPr>
                    <w:lang w:val="en-US" w:eastAsia="fi-FI"/>
                  </w:rPr>
                  <w:t xml:space="preserve"> disappearance.</w:t>
                </w:r>
              </w:p>
              <w:p w14:paraId="3A6B9981" w14:textId="77777777" w:rsidR="003435BC" w:rsidRDefault="003435BC" w:rsidP="003435BC">
                <w:pPr>
                  <w:pStyle w:val="LLNormaali"/>
                  <w:rPr>
                    <w:lang w:val="en-US" w:eastAsia="fi-FI"/>
                  </w:rPr>
                </w:pPr>
              </w:p>
              <w:p w14:paraId="4CECB83D" w14:textId="77777777" w:rsidR="00C10DBF" w:rsidRDefault="00C10DBF" w:rsidP="003435BC">
                <w:pPr>
                  <w:pStyle w:val="LLNormaali"/>
                  <w:rPr>
                    <w:lang w:val="en-US" w:eastAsia="fi-FI"/>
                  </w:rPr>
                </w:pPr>
              </w:p>
              <w:p w14:paraId="3064D5DA" w14:textId="77777777" w:rsidR="00C10DBF" w:rsidRDefault="00C10DBF" w:rsidP="003435BC">
                <w:pPr>
                  <w:pStyle w:val="LLNormaali"/>
                  <w:rPr>
                    <w:lang w:val="en-US" w:eastAsia="fi-FI"/>
                  </w:rPr>
                </w:pPr>
              </w:p>
              <w:p w14:paraId="276CCFEF" w14:textId="77777777" w:rsidR="00E725D5" w:rsidRPr="00EA7F75" w:rsidRDefault="00E725D5" w:rsidP="00E725D5">
                <w:pPr>
                  <w:pStyle w:val="LLNormaali"/>
                  <w:jc w:val="center"/>
                  <w:rPr>
                    <w:i/>
                    <w:lang w:val="en-US" w:eastAsia="fi-FI"/>
                  </w:rPr>
                </w:pPr>
                <w:r w:rsidRPr="00EA7F75">
                  <w:rPr>
                    <w:i/>
                    <w:lang w:val="en-US" w:eastAsia="fi-FI"/>
                  </w:rPr>
                  <w:t>Article 7</w:t>
                </w:r>
              </w:p>
              <w:p w14:paraId="1471BF18" w14:textId="77777777" w:rsidR="00E725D5" w:rsidRPr="00E725D5" w:rsidRDefault="00E725D5" w:rsidP="00E725D5">
                <w:pPr>
                  <w:pStyle w:val="LLNormaali"/>
                  <w:rPr>
                    <w:lang w:val="en-US" w:eastAsia="fi-FI"/>
                  </w:rPr>
                </w:pPr>
              </w:p>
              <w:p w14:paraId="6ABCC931" w14:textId="77777777" w:rsidR="00E725D5" w:rsidRDefault="00E725D5" w:rsidP="00E725D5">
                <w:pPr>
                  <w:pStyle w:val="LLNormaali"/>
                  <w:rPr>
                    <w:lang w:val="en-US" w:eastAsia="fi-FI"/>
                  </w:rPr>
                </w:pPr>
                <w:r w:rsidRPr="00E725D5">
                  <w:rPr>
                    <w:lang w:val="en-US" w:eastAsia="fi-FI"/>
                  </w:rPr>
                  <w:t>1. Each State Party shall make the offence of enforced</w:t>
                </w:r>
                <w:r>
                  <w:rPr>
                    <w:lang w:val="en-US" w:eastAsia="fi-FI"/>
                  </w:rPr>
                  <w:t xml:space="preserve"> </w:t>
                </w:r>
                <w:r w:rsidRPr="00E725D5">
                  <w:rPr>
                    <w:lang w:val="en-US" w:eastAsia="fi-FI"/>
                  </w:rPr>
                  <w:t xml:space="preserve">disappearance punishable by appropriate </w:t>
                </w:r>
                <w:proofErr w:type="gramStart"/>
                <w:r w:rsidRPr="00E725D5">
                  <w:rPr>
                    <w:lang w:val="en-US" w:eastAsia="fi-FI"/>
                  </w:rPr>
                  <w:t>penalties which</w:t>
                </w:r>
                <w:proofErr w:type="gramEnd"/>
                <w:r w:rsidRPr="00E725D5">
                  <w:rPr>
                    <w:lang w:val="en-US" w:eastAsia="fi-FI"/>
                  </w:rPr>
                  <w:t xml:space="preserve"> take into account its</w:t>
                </w:r>
                <w:r>
                  <w:rPr>
                    <w:lang w:val="en-US" w:eastAsia="fi-FI"/>
                  </w:rPr>
                  <w:t xml:space="preserve"> extreme seriousness.</w:t>
                </w:r>
              </w:p>
              <w:p w14:paraId="677F55F5" w14:textId="77777777" w:rsidR="006F14EB" w:rsidRPr="00E725D5" w:rsidRDefault="006F14EB" w:rsidP="00E725D5">
                <w:pPr>
                  <w:pStyle w:val="LLNormaali"/>
                  <w:rPr>
                    <w:lang w:val="en-US" w:eastAsia="fi-FI"/>
                  </w:rPr>
                </w:pPr>
              </w:p>
              <w:p w14:paraId="1B118D32" w14:textId="77777777" w:rsidR="00E725D5" w:rsidRPr="00E725D5" w:rsidRDefault="00E725D5" w:rsidP="00E725D5">
                <w:pPr>
                  <w:pStyle w:val="LLNormaali"/>
                  <w:rPr>
                    <w:lang w:val="en-US" w:eastAsia="fi-FI"/>
                  </w:rPr>
                </w:pPr>
                <w:r w:rsidRPr="00E725D5">
                  <w:rPr>
                    <w:lang w:val="en-US" w:eastAsia="fi-FI"/>
                  </w:rPr>
                  <w:t>2. Each State Party may establish:</w:t>
                </w:r>
              </w:p>
              <w:p w14:paraId="0B626DF1" w14:textId="77777777" w:rsidR="00E725D5" w:rsidRPr="00E725D5" w:rsidRDefault="00E725D5" w:rsidP="00E725D5">
                <w:pPr>
                  <w:pStyle w:val="LLNormaali"/>
                  <w:rPr>
                    <w:lang w:val="en-US" w:eastAsia="fi-FI"/>
                  </w:rPr>
                </w:pPr>
                <w:r w:rsidRPr="00E725D5">
                  <w:rPr>
                    <w:lang w:val="en-US" w:eastAsia="fi-FI"/>
                  </w:rPr>
                  <w:t>(a) Mitigating circumstances, in particular for persons who, having</w:t>
                </w:r>
                <w:r>
                  <w:rPr>
                    <w:lang w:val="en-US" w:eastAsia="fi-FI"/>
                  </w:rPr>
                  <w:t xml:space="preserve"> </w:t>
                </w:r>
                <w:r w:rsidRPr="00E725D5">
                  <w:rPr>
                    <w:lang w:val="en-US" w:eastAsia="fi-FI"/>
                  </w:rPr>
                  <w:t>been implicated in the commission of an enforced disappearance, effectively</w:t>
                </w:r>
                <w:r>
                  <w:rPr>
                    <w:lang w:val="en-US" w:eastAsia="fi-FI"/>
                  </w:rPr>
                  <w:t xml:space="preserve"> </w:t>
                </w:r>
                <w:r w:rsidRPr="00E725D5">
                  <w:rPr>
                    <w:lang w:val="en-US" w:eastAsia="fi-FI"/>
                  </w:rPr>
                  <w:t>contribute to bringing the disappeared person forward alive or make it possible</w:t>
                </w:r>
                <w:r>
                  <w:rPr>
                    <w:lang w:val="en-US" w:eastAsia="fi-FI"/>
                  </w:rPr>
                  <w:t xml:space="preserve"> </w:t>
                </w:r>
                <w:r w:rsidRPr="00E725D5">
                  <w:rPr>
                    <w:lang w:val="en-US" w:eastAsia="fi-FI"/>
                  </w:rPr>
                  <w:t>to clarify cases of enforced disappearance or to identify the perpetrators of an</w:t>
                </w:r>
                <w:r>
                  <w:rPr>
                    <w:lang w:val="en-US" w:eastAsia="fi-FI"/>
                  </w:rPr>
                  <w:t xml:space="preserve"> </w:t>
                </w:r>
                <w:r w:rsidRPr="00E725D5">
                  <w:rPr>
                    <w:lang w:val="en-US" w:eastAsia="fi-FI"/>
                  </w:rPr>
                  <w:t>enforced disappearance;</w:t>
                </w:r>
              </w:p>
              <w:p w14:paraId="5A20618F" w14:textId="77777777" w:rsidR="003435BC" w:rsidRDefault="00E725D5" w:rsidP="00E725D5">
                <w:pPr>
                  <w:pStyle w:val="LLNormaali"/>
                  <w:rPr>
                    <w:lang w:val="en-US" w:eastAsia="fi-FI"/>
                  </w:rPr>
                </w:pPr>
                <w:r w:rsidRPr="00E725D5">
                  <w:rPr>
                    <w:lang w:val="en-US" w:eastAsia="fi-FI"/>
                  </w:rPr>
                  <w:t>(b) Without prejudice to other criminal procedures, aggravating</w:t>
                </w:r>
                <w:r>
                  <w:rPr>
                    <w:lang w:val="en-US" w:eastAsia="fi-FI"/>
                  </w:rPr>
                  <w:t xml:space="preserve"> </w:t>
                </w:r>
                <w:r w:rsidRPr="00E725D5">
                  <w:rPr>
                    <w:lang w:val="en-US" w:eastAsia="fi-FI"/>
                  </w:rPr>
                  <w:t>circumstances, in particular in the event of the death of the disappeared person</w:t>
                </w:r>
                <w:r>
                  <w:rPr>
                    <w:lang w:val="en-US" w:eastAsia="fi-FI"/>
                  </w:rPr>
                  <w:t xml:space="preserve"> </w:t>
                </w:r>
                <w:r w:rsidRPr="00E725D5">
                  <w:rPr>
                    <w:lang w:val="en-US" w:eastAsia="fi-FI"/>
                  </w:rPr>
                  <w:t>or the commission of an enforced disappearance in respect of pregnant women,</w:t>
                </w:r>
                <w:r>
                  <w:rPr>
                    <w:lang w:val="en-US" w:eastAsia="fi-FI"/>
                  </w:rPr>
                  <w:t xml:space="preserve"> </w:t>
                </w:r>
                <w:r w:rsidRPr="00E725D5">
                  <w:rPr>
                    <w:lang w:val="en-US" w:eastAsia="fi-FI"/>
                  </w:rPr>
                  <w:t>minors, persons with disabilities or other particularly vulnerable persons.</w:t>
                </w:r>
              </w:p>
              <w:p w14:paraId="274B8ED5" w14:textId="77777777" w:rsidR="003435BC" w:rsidRDefault="003435BC" w:rsidP="003435BC">
                <w:pPr>
                  <w:pStyle w:val="LLNormaali"/>
                  <w:rPr>
                    <w:lang w:val="en-US" w:eastAsia="fi-FI"/>
                  </w:rPr>
                </w:pPr>
              </w:p>
              <w:p w14:paraId="18B339BA" w14:textId="77777777" w:rsidR="006F14EB" w:rsidRDefault="006F14EB" w:rsidP="003435BC">
                <w:pPr>
                  <w:pStyle w:val="LLNormaali"/>
                  <w:rPr>
                    <w:lang w:val="en-US" w:eastAsia="fi-FI"/>
                  </w:rPr>
                </w:pPr>
              </w:p>
              <w:p w14:paraId="2EBA5ED3" w14:textId="77777777" w:rsidR="00E725D5" w:rsidRPr="00EA7F75" w:rsidRDefault="00E725D5" w:rsidP="00E725D5">
                <w:pPr>
                  <w:pStyle w:val="LLNormaali"/>
                  <w:jc w:val="center"/>
                  <w:rPr>
                    <w:i/>
                    <w:lang w:val="en-US" w:eastAsia="fi-FI"/>
                  </w:rPr>
                </w:pPr>
                <w:r w:rsidRPr="00EA7F75">
                  <w:rPr>
                    <w:i/>
                    <w:lang w:val="en-US" w:eastAsia="fi-FI"/>
                  </w:rPr>
                  <w:t>Article 8</w:t>
                </w:r>
              </w:p>
              <w:p w14:paraId="3ED49EB7" w14:textId="77777777" w:rsidR="00E725D5" w:rsidRPr="00E725D5" w:rsidRDefault="00E725D5" w:rsidP="00E725D5">
                <w:pPr>
                  <w:pStyle w:val="LLNormaali"/>
                  <w:rPr>
                    <w:lang w:val="en-US" w:eastAsia="fi-FI"/>
                  </w:rPr>
                </w:pPr>
              </w:p>
              <w:p w14:paraId="7DD9B90E" w14:textId="77777777" w:rsidR="00E725D5" w:rsidRPr="00E725D5" w:rsidRDefault="00E725D5" w:rsidP="00E725D5">
                <w:pPr>
                  <w:pStyle w:val="LLNormaali"/>
                  <w:rPr>
                    <w:lang w:val="en-US" w:eastAsia="fi-FI"/>
                  </w:rPr>
                </w:pPr>
                <w:r w:rsidRPr="00E725D5">
                  <w:rPr>
                    <w:lang w:val="en-US" w:eastAsia="fi-FI"/>
                  </w:rPr>
                  <w:t>Without prejudice to article 5,</w:t>
                </w:r>
              </w:p>
              <w:p w14:paraId="249D417A" w14:textId="77777777" w:rsidR="00E725D5" w:rsidRDefault="00E725D5" w:rsidP="00E725D5">
                <w:pPr>
                  <w:pStyle w:val="LLNormaali"/>
                  <w:rPr>
                    <w:lang w:val="en-US" w:eastAsia="fi-FI"/>
                  </w:rPr>
                </w:pPr>
              </w:p>
              <w:p w14:paraId="3FE5B4AB" w14:textId="77777777" w:rsidR="00E725D5" w:rsidRDefault="00E725D5" w:rsidP="00E725D5">
                <w:pPr>
                  <w:pStyle w:val="LLNormaali"/>
                  <w:rPr>
                    <w:lang w:val="en-US" w:eastAsia="fi-FI"/>
                  </w:rPr>
                </w:pPr>
                <w:r w:rsidRPr="00E725D5">
                  <w:rPr>
                    <w:lang w:val="en-US" w:eastAsia="fi-FI"/>
                  </w:rPr>
                  <w:t>1. A State Party which applies a statute of limitations in respect of</w:t>
                </w:r>
                <w:r>
                  <w:rPr>
                    <w:lang w:val="en-US" w:eastAsia="fi-FI"/>
                  </w:rPr>
                  <w:t xml:space="preserve"> </w:t>
                </w:r>
                <w:r w:rsidRPr="00E725D5">
                  <w:rPr>
                    <w:lang w:val="en-US" w:eastAsia="fi-FI"/>
                  </w:rPr>
                  <w:t>enforced disappearance shall take the necessary measures to ensure that the</w:t>
                </w:r>
                <w:r>
                  <w:rPr>
                    <w:lang w:val="en-US" w:eastAsia="fi-FI"/>
                  </w:rPr>
                  <w:t xml:space="preserve"> </w:t>
                </w:r>
                <w:r w:rsidRPr="00E725D5">
                  <w:rPr>
                    <w:lang w:val="en-US" w:eastAsia="fi-FI"/>
                  </w:rPr>
                  <w:t>term of limitation for criminal proceedings:</w:t>
                </w:r>
              </w:p>
              <w:p w14:paraId="6A50EBAB" w14:textId="77777777" w:rsidR="00E725D5" w:rsidRPr="00E725D5" w:rsidRDefault="00E725D5" w:rsidP="00E725D5">
                <w:pPr>
                  <w:pStyle w:val="LLNormaali"/>
                  <w:rPr>
                    <w:lang w:val="en-US" w:eastAsia="fi-FI"/>
                  </w:rPr>
                </w:pPr>
                <w:r w:rsidRPr="00E725D5">
                  <w:rPr>
                    <w:lang w:val="en-US" w:eastAsia="fi-FI"/>
                  </w:rPr>
                  <w:t>(a) Is of long duration and is proportionate to the extreme seriousness</w:t>
                </w:r>
                <w:r>
                  <w:rPr>
                    <w:lang w:val="en-US" w:eastAsia="fi-FI"/>
                  </w:rPr>
                  <w:t xml:space="preserve"> </w:t>
                </w:r>
                <w:r w:rsidRPr="00E725D5">
                  <w:rPr>
                    <w:lang w:val="en-US" w:eastAsia="fi-FI"/>
                  </w:rPr>
                  <w:t>of this offence;</w:t>
                </w:r>
              </w:p>
              <w:p w14:paraId="3D6E005F" w14:textId="77777777" w:rsidR="00E725D5" w:rsidRPr="00E725D5" w:rsidRDefault="00E725D5" w:rsidP="00E725D5">
                <w:pPr>
                  <w:pStyle w:val="LLNormaali"/>
                  <w:rPr>
                    <w:lang w:val="en-US" w:eastAsia="fi-FI"/>
                  </w:rPr>
                </w:pPr>
                <w:r w:rsidRPr="00E725D5">
                  <w:rPr>
                    <w:lang w:val="en-US" w:eastAsia="fi-FI"/>
                  </w:rPr>
                  <w:t>(</w:t>
                </w:r>
                <w:proofErr w:type="gramStart"/>
                <w:r w:rsidRPr="00E725D5">
                  <w:rPr>
                    <w:lang w:val="en-US" w:eastAsia="fi-FI"/>
                  </w:rPr>
                  <w:t>b</w:t>
                </w:r>
                <w:proofErr w:type="gramEnd"/>
                <w:r w:rsidRPr="00E725D5">
                  <w:rPr>
                    <w:lang w:val="en-US" w:eastAsia="fi-FI"/>
                  </w:rPr>
                  <w:t>) Commences from the moment when the offence of enforced</w:t>
                </w:r>
                <w:r>
                  <w:rPr>
                    <w:lang w:val="en-US" w:eastAsia="fi-FI"/>
                  </w:rPr>
                  <w:t xml:space="preserve"> </w:t>
                </w:r>
                <w:r w:rsidRPr="00E725D5">
                  <w:rPr>
                    <w:lang w:val="en-US" w:eastAsia="fi-FI"/>
                  </w:rPr>
                  <w:t>disappearance ceases, taking into account its continuous nature.</w:t>
                </w:r>
              </w:p>
              <w:p w14:paraId="40112304" w14:textId="77777777" w:rsidR="00E725D5" w:rsidRDefault="00E725D5" w:rsidP="00E725D5">
                <w:pPr>
                  <w:pStyle w:val="LLNormaali"/>
                  <w:rPr>
                    <w:lang w:val="en-US" w:eastAsia="fi-FI"/>
                  </w:rPr>
                </w:pPr>
              </w:p>
              <w:p w14:paraId="6C791682" w14:textId="77777777" w:rsidR="00E725D5" w:rsidRDefault="00E725D5" w:rsidP="00E725D5">
                <w:pPr>
                  <w:pStyle w:val="LLNormaali"/>
                  <w:rPr>
                    <w:lang w:val="en-US" w:eastAsia="fi-FI"/>
                  </w:rPr>
                </w:pPr>
                <w:r w:rsidRPr="00E725D5">
                  <w:rPr>
                    <w:lang w:val="en-US" w:eastAsia="fi-FI"/>
                  </w:rPr>
                  <w:t>2. Each State Party shall guarantee the right of victims of enforced</w:t>
                </w:r>
                <w:r>
                  <w:rPr>
                    <w:lang w:val="en-US" w:eastAsia="fi-FI"/>
                  </w:rPr>
                  <w:t xml:space="preserve"> </w:t>
                </w:r>
                <w:r w:rsidRPr="00E725D5">
                  <w:rPr>
                    <w:lang w:val="en-US" w:eastAsia="fi-FI"/>
                  </w:rPr>
                  <w:t>disappearance to an effective remedy during the term of limitation</w:t>
                </w:r>
                <w:r>
                  <w:rPr>
                    <w:lang w:val="en-US" w:eastAsia="fi-FI"/>
                  </w:rPr>
                  <w:t>.</w:t>
                </w:r>
              </w:p>
              <w:p w14:paraId="7C61730E" w14:textId="77777777" w:rsidR="00E725D5" w:rsidRDefault="00E725D5" w:rsidP="004D47D0">
                <w:pPr>
                  <w:pStyle w:val="LLNormaali"/>
                  <w:rPr>
                    <w:lang w:val="en-US" w:eastAsia="fi-FI"/>
                  </w:rPr>
                </w:pPr>
              </w:p>
              <w:p w14:paraId="4187EDC7" w14:textId="77777777" w:rsidR="00E725D5" w:rsidRPr="00EA7F75" w:rsidRDefault="00E725D5" w:rsidP="00E725D5">
                <w:pPr>
                  <w:pStyle w:val="LLNormaali"/>
                  <w:jc w:val="center"/>
                  <w:rPr>
                    <w:i/>
                    <w:lang w:val="en-US" w:eastAsia="fi-FI"/>
                  </w:rPr>
                </w:pPr>
                <w:r w:rsidRPr="00EA7F75">
                  <w:rPr>
                    <w:i/>
                    <w:lang w:val="en-US" w:eastAsia="fi-FI"/>
                  </w:rPr>
                  <w:t>Article 9</w:t>
                </w:r>
              </w:p>
              <w:p w14:paraId="16B9B15B" w14:textId="77777777" w:rsidR="00E725D5" w:rsidRPr="00E725D5" w:rsidRDefault="00E725D5" w:rsidP="00E725D5">
                <w:pPr>
                  <w:pStyle w:val="LLNormaali"/>
                  <w:rPr>
                    <w:lang w:val="en-US" w:eastAsia="fi-FI"/>
                  </w:rPr>
                </w:pPr>
              </w:p>
              <w:p w14:paraId="6CD59D2A" w14:textId="77777777" w:rsidR="00E725D5" w:rsidRPr="00E725D5" w:rsidRDefault="00E725D5" w:rsidP="00E725D5">
                <w:pPr>
                  <w:pStyle w:val="LLNormaali"/>
                  <w:rPr>
                    <w:lang w:val="en-US" w:eastAsia="fi-FI"/>
                  </w:rPr>
                </w:pPr>
                <w:r w:rsidRPr="00E725D5">
                  <w:rPr>
                    <w:lang w:val="en-US" w:eastAsia="fi-FI"/>
                  </w:rPr>
                  <w:lastRenderedPageBreak/>
                  <w:t>1. Each State Party shall take the necessary measures to establishes</w:t>
                </w:r>
                <w:r>
                  <w:rPr>
                    <w:lang w:val="en-US" w:eastAsia="fi-FI"/>
                  </w:rPr>
                  <w:t xml:space="preserve"> </w:t>
                </w:r>
                <w:r w:rsidRPr="00E725D5">
                  <w:rPr>
                    <w:lang w:val="en-US" w:eastAsia="fi-FI"/>
                  </w:rPr>
                  <w:t>competence to exercise jurisdiction over the offence of enforced</w:t>
                </w:r>
                <w:r>
                  <w:rPr>
                    <w:lang w:val="en-US" w:eastAsia="fi-FI"/>
                  </w:rPr>
                  <w:t xml:space="preserve"> </w:t>
                </w:r>
                <w:r w:rsidRPr="00E725D5">
                  <w:rPr>
                    <w:lang w:val="en-US" w:eastAsia="fi-FI"/>
                  </w:rPr>
                  <w:t>disappearance:</w:t>
                </w:r>
              </w:p>
              <w:p w14:paraId="59FB3B6F" w14:textId="77777777" w:rsidR="00E725D5" w:rsidRPr="00E725D5" w:rsidRDefault="00E725D5" w:rsidP="00E725D5">
                <w:pPr>
                  <w:pStyle w:val="LLNormaali"/>
                  <w:rPr>
                    <w:lang w:val="en-US" w:eastAsia="fi-FI"/>
                  </w:rPr>
                </w:pPr>
                <w:r w:rsidRPr="00E725D5">
                  <w:rPr>
                    <w:lang w:val="en-US" w:eastAsia="fi-FI"/>
                  </w:rPr>
                  <w:t>(a) When the offence is committed in any territory under its</w:t>
                </w:r>
                <w:r>
                  <w:rPr>
                    <w:lang w:val="en-US" w:eastAsia="fi-FI"/>
                  </w:rPr>
                  <w:t xml:space="preserve"> </w:t>
                </w:r>
                <w:r w:rsidRPr="00E725D5">
                  <w:rPr>
                    <w:lang w:val="en-US" w:eastAsia="fi-FI"/>
                  </w:rPr>
                  <w:t>jurisdiction or on board a ship or aircraft registered in that State;</w:t>
                </w:r>
              </w:p>
              <w:p w14:paraId="1623EFD0" w14:textId="77777777" w:rsidR="00E725D5" w:rsidRDefault="00E725D5" w:rsidP="00E725D5">
                <w:pPr>
                  <w:pStyle w:val="LLNormaali"/>
                  <w:rPr>
                    <w:lang w:val="en-US" w:eastAsia="fi-FI"/>
                  </w:rPr>
                </w:pPr>
                <w:r>
                  <w:rPr>
                    <w:lang w:val="en-US" w:eastAsia="fi-FI"/>
                  </w:rPr>
                  <w:t>(b</w:t>
                </w:r>
                <w:r w:rsidRPr="00E725D5">
                  <w:rPr>
                    <w:lang w:val="en-US" w:eastAsia="fi-FI"/>
                  </w:rPr>
                  <w:t>) When the alleged offender is one of its nationals;</w:t>
                </w:r>
              </w:p>
              <w:p w14:paraId="7BB3B3E8" w14:textId="77777777" w:rsidR="00E725D5" w:rsidRDefault="00E725D5" w:rsidP="00E725D5">
                <w:pPr>
                  <w:pStyle w:val="LLNormaali"/>
                  <w:rPr>
                    <w:lang w:val="en-US" w:eastAsia="fi-FI"/>
                  </w:rPr>
                </w:pPr>
                <w:r w:rsidRPr="00E725D5">
                  <w:rPr>
                    <w:lang w:val="en-US" w:eastAsia="fi-FI"/>
                  </w:rPr>
                  <w:t>(c) When the disappeared person is one of its nationals and the State</w:t>
                </w:r>
                <w:r>
                  <w:rPr>
                    <w:lang w:val="en-US" w:eastAsia="fi-FI"/>
                  </w:rPr>
                  <w:t xml:space="preserve"> </w:t>
                </w:r>
                <w:r w:rsidRPr="00E725D5">
                  <w:rPr>
                    <w:lang w:val="en-US" w:eastAsia="fi-FI"/>
                  </w:rPr>
                  <w:t>Party considers it appropriate.</w:t>
                </w:r>
              </w:p>
              <w:p w14:paraId="3809D813" w14:textId="77777777" w:rsidR="00E725D5" w:rsidRPr="00E725D5" w:rsidRDefault="00E725D5" w:rsidP="00E725D5">
                <w:pPr>
                  <w:pStyle w:val="LLNormaali"/>
                  <w:rPr>
                    <w:lang w:val="en-US" w:eastAsia="fi-FI"/>
                  </w:rPr>
                </w:pPr>
              </w:p>
              <w:p w14:paraId="6CB31011" w14:textId="77777777" w:rsidR="00E725D5" w:rsidRDefault="00E725D5" w:rsidP="00E725D5">
                <w:pPr>
                  <w:pStyle w:val="LLNormaali"/>
                  <w:rPr>
                    <w:lang w:val="en-US" w:eastAsia="fi-FI"/>
                  </w:rPr>
                </w:pPr>
                <w:proofErr w:type="gramStart"/>
                <w:r w:rsidRPr="00E725D5">
                  <w:rPr>
                    <w:lang w:val="en-US" w:eastAsia="fi-FI"/>
                  </w:rPr>
                  <w:t>2. Each State Party shall likewise take such measures as may be</w:t>
                </w:r>
                <w:r>
                  <w:rPr>
                    <w:lang w:val="en-US" w:eastAsia="fi-FI"/>
                  </w:rPr>
                  <w:t xml:space="preserve"> </w:t>
                </w:r>
                <w:r w:rsidRPr="00E725D5">
                  <w:rPr>
                    <w:lang w:val="en-US" w:eastAsia="fi-FI"/>
                  </w:rPr>
                  <w:t>necessary to establish its competence to exercise jurisdiction over the offence</w:t>
                </w:r>
                <w:r>
                  <w:rPr>
                    <w:lang w:val="en-US" w:eastAsia="fi-FI"/>
                  </w:rPr>
                  <w:t xml:space="preserve"> </w:t>
                </w:r>
                <w:r w:rsidRPr="00E725D5">
                  <w:rPr>
                    <w:lang w:val="en-US" w:eastAsia="fi-FI"/>
                  </w:rPr>
                  <w:t>of enforced disappearance when the alleged offender is present in any territory</w:t>
                </w:r>
                <w:r>
                  <w:rPr>
                    <w:lang w:val="en-US" w:eastAsia="fi-FI"/>
                  </w:rPr>
                  <w:t xml:space="preserve"> </w:t>
                </w:r>
                <w:r w:rsidRPr="00E725D5">
                  <w:rPr>
                    <w:lang w:val="en-US" w:eastAsia="fi-FI"/>
                  </w:rPr>
                  <w:t>under its jurisdiction, unless it extradites or surrenders him or her to another</w:t>
                </w:r>
                <w:r>
                  <w:rPr>
                    <w:lang w:val="en-US" w:eastAsia="fi-FI"/>
                  </w:rPr>
                  <w:t xml:space="preserve"> </w:t>
                </w:r>
                <w:r w:rsidRPr="00E725D5">
                  <w:rPr>
                    <w:lang w:val="en-US" w:eastAsia="fi-FI"/>
                  </w:rPr>
                  <w:t>State in accordance with its international obligations or surrenders him or her</w:t>
                </w:r>
                <w:r>
                  <w:rPr>
                    <w:lang w:val="en-US" w:eastAsia="fi-FI"/>
                  </w:rPr>
                  <w:t xml:space="preserve"> </w:t>
                </w:r>
                <w:r w:rsidRPr="00E725D5">
                  <w:rPr>
                    <w:lang w:val="en-US" w:eastAsia="fi-FI"/>
                  </w:rPr>
                  <w:t>to an international criminal tribunal whose jurisdiction it has recognized.</w:t>
                </w:r>
                <w:proofErr w:type="gramEnd"/>
              </w:p>
              <w:p w14:paraId="2C7C3ABD" w14:textId="77777777" w:rsidR="00E725D5" w:rsidRPr="00E725D5" w:rsidRDefault="00E725D5" w:rsidP="00E725D5">
                <w:pPr>
                  <w:pStyle w:val="LLNormaali"/>
                  <w:rPr>
                    <w:lang w:val="en-US" w:eastAsia="fi-FI"/>
                  </w:rPr>
                </w:pPr>
              </w:p>
              <w:p w14:paraId="34E62121" w14:textId="77777777" w:rsidR="00E725D5" w:rsidRDefault="00E725D5" w:rsidP="00E725D5">
                <w:pPr>
                  <w:pStyle w:val="LLNormaali"/>
                  <w:rPr>
                    <w:lang w:val="en-US" w:eastAsia="fi-FI"/>
                  </w:rPr>
                </w:pPr>
                <w:r w:rsidRPr="00E725D5">
                  <w:rPr>
                    <w:lang w:val="en-US" w:eastAsia="fi-FI"/>
                  </w:rPr>
                  <w:t>3. This Convention does not exclude any additional criminal</w:t>
                </w:r>
                <w:r>
                  <w:rPr>
                    <w:lang w:val="en-US" w:eastAsia="fi-FI"/>
                  </w:rPr>
                  <w:t xml:space="preserve"> </w:t>
                </w:r>
                <w:r w:rsidRPr="00E725D5">
                  <w:rPr>
                    <w:lang w:val="en-US" w:eastAsia="fi-FI"/>
                  </w:rPr>
                  <w:t>jurisdiction exercised in accordance with national law.</w:t>
                </w:r>
              </w:p>
              <w:p w14:paraId="7B91B8DD" w14:textId="77777777" w:rsidR="00E725D5" w:rsidRDefault="00E725D5" w:rsidP="004D47D0">
                <w:pPr>
                  <w:pStyle w:val="LLNormaali"/>
                  <w:rPr>
                    <w:lang w:val="en-US" w:eastAsia="fi-FI"/>
                  </w:rPr>
                </w:pPr>
              </w:p>
              <w:p w14:paraId="206DFA3C" w14:textId="77777777" w:rsidR="00E725D5" w:rsidRPr="00EA7F75" w:rsidRDefault="00E725D5" w:rsidP="00E725D5">
                <w:pPr>
                  <w:pStyle w:val="LLNormaali"/>
                  <w:jc w:val="center"/>
                  <w:rPr>
                    <w:i/>
                    <w:lang w:val="en-US" w:eastAsia="fi-FI"/>
                  </w:rPr>
                </w:pPr>
                <w:r w:rsidRPr="00EA7F75">
                  <w:rPr>
                    <w:i/>
                    <w:lang w:val="en-US" w:eastAsia="fi-FI"/>
                  </w:rPr>
                  <w:t>Article 10</w:t>
                </w:r>
              </w:p>
              <w:p w14:paraId="3625A4B1" w14:textId="77777777" w:rsidR="00E725D5" w:rsidRPr="00E725D5" w:rsidRDefault="00E725D5" w:rsidP="00E725D5">
                <w:pPr>
                  <w:pStyle w:val="LLNormaali"/>
                  <w:rPr>
                    <w:lang w:val="en-US" w:eastAsia="fi-FI"/>
                  </w:rPr>
                </w:pPr>
              </w:p>
              <w:p w14:paraId="5D2BEC6C" w14:textId="77777777" w:rsidR="00E725D5" w:rsidRDefault="00E725D5" w:rsidP="00E725D5">
                <w:pPr>
                  <w:pStyle w:val="LLNormaali"/>
                  <w:rPr>
                    <w:lang w:val="en-US" w:eastAsia="fi-FI"/>
                  </w:rPr>
                </w:pPr>
                <w:r w:rsidRPr="00E725D5">
                  <w:rPr>
                    <w:lang w:val="en-US" w:eastAsia="fi-FI"/>
                  </w:rPr>
                  <w:t>1. Upon being satisfied, after an examination of the information</w:t>
                </w:r>
                <w:r>
                  <w:rPr>
                    <w:lang w:val="en-US" w:eastAsia="fi-FI"/>
                  </w:rPr>
                  <w:t xml:space="preserve"> </w:t>
                </w:r>
                <w:r w:rsidRPr="00E725D5">
                  <w:rPr>
                    <w:lang w:val="en-US" w:eastAsia="fi-FI"/>
                  </w:rPr>
                  <w:t>available to it, that the circumstances so warrant, any State Party in whose</w:t>
                </w:r>
                <w:r>
                  <w:rPr>
                    <w:lang w:val="en-US" w:eastAsia="fi-FI"/>
                  </w:rPr>
                  <w:t xml:space="preserve"> </w:t>
                </w:r>
                <w:r w:rsidRPr="00E725D5">
                  <w:rPr>
                    <w:lang w:val="en-US" w:eastAsia="fi-FI"/>
                  </w:rPr>
                  <w:t>territory a person suspected of having committed an offence of enforced</w:t>
                </w:r>
                <w:r>
                  <w:rPr>
                    <w:lang w:val="en-US" w:eastAsia="fi-FI"/>
                  </w:rPr>
                  <w:t xml:space="preserve"> </w:t>
                </w:r>
                <w:r w:rsidRPr="00E725D5">
                  <w:rPr>
                    <w:lang w:val="en-US" w:eastAsia="fi-FI"/>
                  </w:rPr>
                  <w:t>disappearance is present shall take him or her into custody or take such other</w:t>
                </w:r>
                <w:r>
                  <w:rPr>
                    <w:lang w:val="en-US" w:eastAsia="fi-FI"/>
                  </w:rPr>
                  <w:t xml:space="preserve"> </w:t>
                </w:r>
                <w:r w:rsidRPr="00E725D5">
                  <w:rPr>
                    <w:lang w:val="en-US" w:eastAsia="fi-FI"/>
                  </w:rPr>
                  <w:t>legal measures as are necessary to ensure his or her presence. The custody and</w:t>
                </w:r>
                <w:r>
                  <w:rPr>
                    <w:lang w:val="en-US" w:eastAsia="fi-FI"/>
                  </w:rPr>
                  <w:t xml:space="preserve"> </w:t>
                </w:r>
                <w:r w:rsidRPr="00E725D5">
                  <w:rPr>
                    <w:lang w:val="en-US" w:eastAsia="fi-FI"/>
                  </w:rPr>
                  <w:t>other legal measures shall be as provided for in the law of that State Party but</w:t>
                </w:r>
                <w:r>
                  <w:rPr>
                    <w:lang w:val="en-US" w:eastAsia="fi-FI"/>
                  </w:rPr>
                  <w:t xml:space="preserve"> </w:t>
                </w:r>
                <w:r w:rsidRPr="00E725D5">
                  <w:rPr>
                    <w:lang w:val="en-US" w:eastAsia="fi-FI"/>
                  </w:rPr>
                  <w:t>may be maintained only for such time as is necessary to ensure the person's</w:t>
                </w:r>
                <w:r>
                  <w:rPr>
                    <w:lang w:val="en-US" w:eastAsia="fi-FI"/>
                  </w:rPr>
                  <w:t xml:space="preserve"> </w:t>
                </w:r>
                <w:r w:rsidRPr="00E725D5">
                  <w:rPr>
                    <w:lang w:val="en-US" w:eastAsia="fi-FI"/>
                  </w:rPr>
                  <w:t>presence at criminal, surrender or extradition proceedings.</w:t>
                </w:r>
              </w:p>
              <w:p w14:paraId="7919C811" w14:textId="77777777" w:rsidR="00E725D5" w:rsidRPr="00E725D5" w:rsidRDefault="00E725D5" w:rsidP="00E725D5">
                <w:pPr>
                  <w:pStyle w:val="LLNormaali"/>
                  <w:rPr>
                    <w:lang w:val="en-US" w:eastAsia="fi-FI"/>
                  </w:rPr>
                </w:pPr>
              </w:p>
              <w:p w14:paraId="6D1D3666" w14:textId="77777777" w:rsidR="00E725D5" w:rsidRDefault="00E725D5" w:rsidP="00E725D5">
                <w:pPr>
                  <w:pStyle w:val="LLNormaali"/>
                  <w:rPr>
                    <w:lang w:val="en-US" w:eastAsia="fi-FI"/>
                  </w:rPr>
                </w:pPr>
                <w:r w:rsidRPr="00E725D5">
                  <w:rPr>
                    <w:lang w:val="en-US" w:eastAsia="fi-FI"/>
                  </w:rPr>
                  <w:t xml:space="preserve">2. A State </w:t>
                </w:r>
                <w:proofErr w:type="gramStart"/>
                <w:r w:rsidRPr="00E725D5">
                  <w:rPr>
                    <w:lang w:val="en-US" w:eastAsia="fi-FI"/>
                  </w:rPr>
                  <w:t>Party which has taken the measures referred to in</w:t>
                </w:r>
                <w:r>
                  <w:rPr>
                    <w:lang w:val="en-US" w:eastAsia="fi-FI"/>
                  </w:rPr>
                  <w:t xml:space="preserve"> </w:t>
                </w:r>
                <w:r w:rsidRPr="00E725D5">
                  <w:rPr>
                    <w:lang w:val="en-US" w:eastAsia="fi-FI"/>
                  </w:rPr>
                  <w:t>paragraph 1 of this article</w:t>
                </w:r>
                <w:proofErr w:type="gramEnd"/>
                <w:r w:rsidRPr="00E725D5">
                  <w:rPr>
                    <w:lang w:val="en-US" w:eastAsia="fi-FI"/>
                  </w:rPr>
                  <w:t xml:space="preserve"> shall immediately carry out a preliminary inquiry or</w:t>
                </w:r>
                <w:r>
                  <w:rPr>
                    <w:lang w:val="en-US" w:eastAsia="fi-FI"/>
                  </w:rPr>
                  <w:t xml:space="preserve"> </w:t>
                </w:r>
                <w:r w:rsidRPr="00E725D5">
                  <w:rPr>
                    <w:lang w:val="en-US" w:eastAsia="fi-FI"/>
                  </w:rPr>
                  <w:t>investigations to establish the facts. It shall notify the States Parties referred to</w:t>
                </w:r>
                <w:r>
                  <w:rPr>
                    <w:lang w:val="en-US" w:eastAsia="fi-FI"/>
                  </w:rPr>
                  <w:t xml:space="preserve"> </w:t>
                </w:r>
                <w:r w:rsidRPr="00E725D5">
                  <w:rPr>
                    <w:lang w:val="en-US" w:eastAsia="fi-FI"/>
                  </w:rPr>
                  <w:t xml:space="preserve">in article 9, paragraph 1, of the </w:t>
                </w:r>
                <w:r w:rsidRPr="00E725D5">
                  <w:rPr>
                    <w:lang w:val="en-US" w:eastAsia="fi-FI"/>
                  </w:rPr>
                  <w:lastRenderedPageBreak/>
                  <w:t>measures it has taken in pursuance of</w:t>
                </w:r>
                <w:r>
                  <w:rPr>
                    <w:lang w:val="en-US" w:eastAsia="fi-FI"/>
                  </w:rPr>
                  <w:t xml:space="preserve"> </w:t>
                </w:r>
                <w:r w:rsidRPr="00E725D5">
                  <w:rPr>
                    <w:lang w:val="en-US" w:eastAsia="fi-FI"/>
                  </w:rPr>
                  <w:t>paragraph 1 of this article, including detention and the circumstances</w:t>
                </w:r>
                <w:r>
                  <w:rPr>
                    <w:lang w:val="en-US" w:eastAsia="fi-FI"/>
                  </w:rPr>
                  <w:t xml:space="preserve"> </w:t>
                </w:r>
                <w:r w:rsidRPr="00E725D5">
                  <w:rPr>
                    <w:lang w:val="en-US" w:eastAsia="fi-FI"/>
                  </w:rPr>
                  <w:t>warranting detention, and of the findings of its preliminary inquiry or its</w:t>
                </w:r>
                <w:r>
                  <w:rPr>
                    <w:lang w:val="en-US" w:eastAsia="fi-FI"/>
                  </w:rPr>
                  <w:t xml:space="preserve"> </w:t>
                </w:r>
                <w:r w:rsidRPr="00E725D5">
                  <w:rPr>
                    <w:lang w:val="en-US" w:eastAsia="fi-FI"/>
                  </w:rPr>
                  <w:t>investigations, indicating whether it intends to exercise its jurisdiction.</w:t>
                </w:r>
              </w:p>
              <w:p w14:paraId="14BCDB92" w14:textId="77777777" w:rsidR="00E725D5" w:rsidRPr="00E725D5" w:rsidRDefault="00E725D5" w:rsidP="00E725D5">
                <w:pPr>
                  <w:pStyle w:val="LLNormaali"/>
                  <w:rPr>
                    <w:lang w:val="en-US" w:eastAsia="fi-FI"/>
                  </w:rPr>
                </w:pPr>
              </w:p>
              <w:p w14:paraId="2C4034E6" w14:textId="77777777" w:rsidR="00E725D5" w:rsidRDefault="00E725D5" w:rsidP="00E725D5">
                <w:pPr>
                  <w:pStyle w:val="LLNormaali"/>
                  <w:rPr>
                    <w:lang w:val="en-US" w:eastAsia="fi-FI"/>
                  </w:rPr>
                </w:pPr>
                <w:r w:rsidRPr="00E725D5">
                  <w:rPr>
                    <w:lang w:val="en-US" w:eastAsia="fi-FI"/>
                  </w:rPr>
                  <w:t>3. Any person in custody pursuant to paragraph 1 of this article may</w:t>
                </w:r>
                <w:r>
                  <w:rPr>
                    <w:lang w:val="en-US" w:eastAsia="fi-FI"/>
                  </w:rPr>
                  <w:t xml:space="preserve"> </w:t>
                </w:r>
                <w:r w:rsidRPr="00E725D5">
                  <w:rPr>
                    <w:lang w:val="en-US" w:eastAsia="fi-FI"/>
                  </w:rPr>
                  <w:t>communicate immediately with the nearest appropriate representative of the</w:t>
                </w:r>
                <w:r>
                  <w:rPr>
                    <w:lang w:val="en-US" w:eastAsia="fi-FI"/>
                  </w:rPr>
                  <w:t xml:space="preserve"> </w:t>
                </w:r>
                <w:r w:rsidRPr="00E725D5">
                  <w:rPr>
                    <w:lang w:val="en-US" w:eastAsia="fi-FI"/>
                  </w:rPr>
                  <w:t>State of which he or she is a national, or, if he or she is a stateless person, with</w:t>
                </w:r>
                <w:r>
                  <w:rPr>
                    <w:lang w:val="en-US" w:eastAsia="fi-FI"/>
                  </w:rPr>
                  <w:t xml:space="preserve"> </w:t>
                </w:r>
                <w:r w:rsidRPr="00E725D5">
                  <w:rPr>
                    <w:lang w:val="en-US" w:eastAsia="fi-FI"/>
                  </w:rPr>
                  <w:t>the representative of the State where he or she usually resides</w:t>
                </w:r>
                <w:r>
                  <w:rPr>
                    <w:lang w:val="en-US" w:eastAsia="fi-FI"/>
                  </w:rPr>
                  <w:t>.</w:t>
                </w:r>
              </w:p>
              <w:p w14:paraId="363A329F" w14:textId="77777777" w:rsidR="00E725D5" w:rsidRDefault="00E725D5" w:rsidP="004D47D0">
                <w:pPr>
                  <w:pStyle w:val="LLNormaali"/>
                  <w:rPr>
                    <w:lang w:val="en-US" w:eastAsia="fi-FI"/>
                  </w:rPr>
                </w:pPr>
              </w:p>
              <w:p w14:paraId="71B4DA25" w14:textId="77777777" w:rsidR="00055CD0" w:rsidRPr="00EA7F75" w:rsidRDefault="00055CD0" w:rsidP="00055CD0">
                <w:pPr>
                  <w:pStyle w:val="LLNormaali"/>
                  <w:jc w:val="center"/>
                  <w:rPr>
                    <w:i/>
                    <w:lang w:val="en-US" w:eastAsia="fi-FI"/>
                  </w:rPr>
                </w:pPr>
                <w:r w:rsidRPr="00EA7F75">
                  <w:rPr>
                    <w:i/>
                    <w:lang w:val="en-US" w:eastAsia="fi-FI"/>
                  </w:rPr>
                  <w:t>Article 11</w:t>
                </w:r>
              </w:p>
              <w:p w14:paraId="4221BC38" w14:textId="77777777" w:rsidR="00055CD0" w:rsidRPr="00055CD0" w:rsidRDefault="00055CD0" w:rsidP="00055CD0">
                <w:pPr>
                  <w:pStyle w:val="LLNormaali"/>
                  <w:rPr>
                    <w:lang w:val="en-US" w:eastAsia="fi-FI"/>
                  </w:rPr>
                </w:pPr>
              </w:p>
              <w:p w14:paraId="233E9713" w14:textId="77777777" w:rsidR="00055CD0" w:rsidRDefault="00055CD0" w:rsidP="00055CD0">
                <w:pPr>
                  <w:pStyle w:val="LLNormaali"/>
                  <w:rPr>
                    <w:lang w:val="en-US" w:eastAsia="fi-FI"/>
                  </w:rPr>
                </w:pPr>
                <w:proofErr w:type="gramStart"/>
                <w:r w:rsidRPr="00055CD0">
                  <w:rPr>
                    <w:lang w:val="en-US" w:eastAsia="fi-FI"/>
                  </w:rPr>
                  <w:t>1. The State Party in the territory under whose jurisdiction a person</w:t>
                </w:r>
                <w:r>
                  <w:rPr>
                    <w:lang w:val="en-US" w:eastAsia="fi-FI"/>
                  </w:rPr>
                  <w:t xml:space="preserve"> </w:t>
                </w:r>
                <w:r w:rsidRPr="00055CD0">
                  <w:rPr>
                    <w:lang w:val="en-US" w:eastAsia="fi-FI"/>
                  </w:rPr>
                  <w:t>alleged to have committed an offence of enforced disappearance is found shall,</w:t>
                </w:r>
                <w:r>
                  <w:rPr>
                    <w:lang w:val="en-US" w:eastAsia="fi-FI"/>
                  </w:rPr>
                  <w:t xml:space="preserve"> </w:t>
                </w:r>
                <w:r w:rsidRPr="00055CD0">
                  <w:rPr>
                    <w:lang w:val="en-US" w:eastAsia="fi-FI"/>
                  </w:rPr>
                  <w:t>if it does not extradite that person or surrender him or her to another State in</w:t>
                </w:r>
                <w:r>
                  <w:rPr>
                    <w:lang w:val="en-US" w:eastAsia="fi-FI"/>
                  </w:rPr>
                  <w:t xml:space="preserve"> </w:t>
                </w:r>
                <w:r w:rsidRPr="00055CD0">
                  <w:rPr>
                    <w:lang w:val="en-US" w:eastAsia="fi-FI"/>
                  </w:rPr>
                  <w:t>accordance with its international obligations or surrender him or her to an</w:t>
                </w:r>
                <w:r>
                  <w:rPr>
                    <w:lang w:val="en-US" w:eastAsia="fi-FI"/>
                  </w:rPr>
                  <w:t xml:space="preserve"> </w:t>
                </w:r>
                <w:r w:rsidRPr="00055CD0">
                  <w:rPr>
                    <w:lang w:val="en-US" w:eastAsia="fi-FI"/>
                  </w:rPr>
                  <w:t>international criminal tribunal whose jurisdiction it has recognized, submit the</w:t>
                </w:r>
                <w:r>
                  <w:rPr>
                    <w:lang w:val="en-US" w:eastAsia="fi-FI"/>
                  </w:rPr>
                  <w:t xml:space="preserve"> </w:t>
                </w:r>
                <w:r w:rsidRPr="00055CD0">
                  <w:rPr>
                    <w:lang w:val="en-US" w:eastAsia="fi-FI"/>
                  </w:rPr>
                  <w:t>case to its competent authorities for the purpose of prosecution.</w:t>
                </w:r>
                <w:proofErr w:type="gramEnd"/>
              </w:p>
              <w:p w14:paraId="33366881" w14:textId="77777777" w:rsidR="00055CD0" w:rsidRPr="00055CD0" w:rsidRDefault="00055CD0" w:rsidP="00055CD0">
                <w:pPr>
                  <w:pStyle w:val="LLNormaali"/>
                  <w:rPr>
                    <w:lang w:val="en-US" w:eastAsia="fi-FI"/>
                  </w:rPr>
                </w:pPr>
              </w:p>
              <w:p w14:paraId="4953E3F8" w14:textId="77777777" w:rsidR="00055CD0" w:rsidRDefault="00055CD0" w:rsidP="00055CD0">
                <w:pPr>
                  <w:pStyle w:val="LLNormaali"/>
                  <w:rPr>
                    <w:lang w:val="en-US" w:eastAsia="fi-FI"/>
                  </w:rPr>
                </w:pPr>
                <w:r w:rsidRPr="00055CD0">
                  <w:rPr>
                    <w:lang w:val="en-US" w:eastAsia="fi-FI"/>
                  </w:rPr>
                  <w:t>2. These authorities shall take their decision in the same manner as</w:t>
                </w:r>
                <w:r>
                  <w:rPr>
                    <w:lang w:val="en-US" w:eastAsia="fi-FI"/>
                  </w:rPr>
                  <w:t xml:space="preserve"> </w:t>
                </w:r>
                <w:r w:rsidRPr="00055CD0">
                  <w:rPr>
                    <w:lang w:val="en-US" w:eastAsia="fi-FI"/>
                  </w:rPr>
                  <w:t>in the case of any ordinary offence of a serious nature under the law of that</w:t>
                </w:r>
                <w:r>
                  <w:rPr>
                    <w:lang w:val="en-US" w:eastAsia="fi-FI"/>
                  </w:rPr>
                  <w:t xml:space="preserve"> </w:t>
                </w:r>
                <w:r w:rsidRPr="00055CD0">
                  <w:rPr>
                    <w:lang w:val="en-US" w:eastAsia="fi-FI"/>
                  </w:rPr>
                  <w:t>State Party. In the cases referred to in article 9, paragraph 2, the standards of</w:t>
                </w:r>
                <w:r>
                  <w:rPr>
                    <w:lang w:val="en-US" w:eastAsia="fi-FI"/>
                  </w:rPr>
                  <w:t xml:space="preserve"> </w:t>
                </w:r>
                <w:r w:rsidRPr="00055CD0">
                  <w:rPr>
                    <w:lang w:val="en-US" w:eastAsia="fi-FI"/>
                  </w:rPr>
                  <w:t>evidence required for prosecution and conviction shall in no way be less</w:t>
                </w:r>
                <w:r>
                  <w:rPr>
                    <w:lang w:val="en-US" w:eastAsia="fi-FI"/>
                  </w:rPr>
                  <w:t xml:space="preserve"> </w:t>
                </w:r>
                <w:r w:rsidRPr="00055CD0">
                  <w:rPr>
                    <w:lang w:val="en-US" w:eastAsia="fi-FI"/>
                  </w:rPr>
                  <w:t xml:space="preserve">stringent than </w:t>
                </w:r>
                <w:proofErr w:type="gramStart"/>
                <w:r w:rsidRPr="00055CD0">
                  <w:rPr>
                    <w:lang w:val="en-US" w:eastAsia="fi-FI"/>
                  </w:rPr>
                  <w:t>those which</w:t>
                </w:r>
                <w:proofErr w:type="gramEnd"/>
                <w:r w:rsidRPr="00055CD0">
                  <w:rPr>
                    <w:lang w:val="en-US" w:eastAsia="fi-FI"/>
                  </w:rPr>
                  <w:t xml:space="preserve"> apply in the cases referred to in article 9,</w:t>
                </w:r>
                <w:r>
                  <w:rPr>
                    <w:lang w:val="en-US" w:eastAsia="fi-FI"/>
                  </w:rPr>
                  <w:t xml:space="preserve"> </w:t>
                </w:r>
                <w:r w:rsidRPr="00055CD0">
                  <w:rPr>
                    <w:lang w:val="en-US" w:eastAsia="fi-FI"/>
                  </w:rPr>
                  <w:t>paragraph 1.</w:t>
                </w:r>
              </w:p>
              <w:p w14:paraId="325D8965" w14:textId="77777777" w:rsidR="00055CD0" w:rsidRPr="00055CD0" w:rsidRDefault="00055CD0" w:rsidP="00055CD0">
                <w:pPr>
                  <w:pStyle w:val="LLNormaali"/>
                  <w:rPr>
                    <w:lang w:val="en-US" w:eastAsia="fi-FI"/>
                  </w:rPr>
                </w:pPr>
              </w:p>
              <w:p w14:paraId="496CBB89" w14:textId="77777777" w:rsidR="00E725D5" w:rsidRDefault="00055CD0" w:rsidP="00055CD0">
                <w:pPr>
                  <w:pStyle w:val="LLNormaali"/>
                  <w:rPr>
                    <w:lang w:val="en-US" w:eastAsia="fi-FI"/>
                  </w:rPr>
                </w:pPr>
                <w:r w:rsidRPr="00055CD0">
                  <w:rPr>
                    <w:lang w:val="en-US" w:eastAsia="fi-FI"/>
                  </w:rPr>
                  <w:t xml:space="preserve">3. Any person against whom proceedings </w:t>
                </w:r>
                <w:proofErr w:type="gramStart"/>
                <w:r w:rsidRPr="00055CD0">
                  <w:rPr>
                    <w:lang w:val="en-US" w:eastAsia="fi-FI"/>
                  </w:rPr>
                  <w:t>are brought</w:t>
                </w:r>
                <w:proofErr w:type="gramEnd"/>
                <w:r w:rsidRPr="00055CD0">
                  <w:rPr>
                    <w:lang w:val="en-US" w:eastAsia="fi-FI"/>
                  </w:rPr>
                  <w:t xml:space="preserve"> in connection</w:t>
                </w:r>
                <w:r>
                  <w:rPr>
                    <w:lang w:val="en-US" w:eastAsia="fi-FI"/>
                  </w:rPr>
                  <w:t xml:space="preserve"> </w:t>
                </w:r>
                <w:r w:rsidRPr="00055CD0">
                  <w:rPr>
                    <w:lang w:val="en-US" w:eastAsia="fi-FI"/>
                  </w:rPr>
                  <w:t>with an offence of enforced disappearance shall be guaranteed fair treatment at</w:t>
                </w:r>
                <w:r>
                  <w:rPr>
                    <w:lang w:val="en-US" w:eastAsia="fi-FI"/>
                  </w:rPr>
                  <w:t xml:space="preserve"> </w:t>
                </w:r>
                <w:r w:rsidRPr="00055CD0">
                  <w:rPr>
                    <w:lang w:val="en-US" w:eastAsia="fi-FI"/>
                  </w:rPr>
                  <w:t>all stages of the proceedings. Any person tried for an offence of enforced</w:t>
                </w:r>
                <w:r>
                  <w:rPr>
                    <w:lang w:val="en-US" w:eastAsia="fi-FI"/>
                  </w:rPr>
                  <w:t xml:space="preserve"> </w:t>
                </w:r>
                <w:r w:rsidRPr="00055CD0">
                  <w:rPr>
                    <w:lang w:val="en-US" w:eastAsia="fi-FI"/>
                  </w:rPr>
                  <w:t>disappearance shall benefit from a fair trial before a competent, independent</w:t>
                </w:r>
                <w:r>
                  <w:rPr>
                    <w:lang w:val="en-US" w:eastAsia="fi-FI"/>
                  </w:rPr>
                  <w:t xml:space="preserve"> </w:t>
                </w:r>
                <w:r w:rsidRPr="00055CD0">
                  <w:rPr>
                    <w:lang w:val="en-US" w:eastAsia="fi-FI"/>
                  </w:rPr>
                  <w:t>and impartial court or tribunal established by law.</w:t>
                </w:r>
              </w:p>
              <w:p w14:paraId="6B635A6C" w14:textId="77777777" w:rsidR="00E725D5" w:rsidRDefault="00E725D5" w:rsidP="004D47D0">
                <w:pPr>
                  <w:pStyle w:val="LLNormaali"/>
                  <w:rPr>
                    <w:lang w:val="en-US" w:eastAsia="fi-FI"/>
                  </w:rPr>
                </w:pPr>
              </w:p>
              <w:p w14:paraId="5D90D167" w14:textId="77777777" w:rsidR="00055CD0" w:rsidRPr="00EA7F75" w:rsidRDefault="00055CD0" w:rsidP="00055CD0">
                <w:pPr>
                  <w:pStyle w:val="LLNormaali"/>
                  <w:jc w:val="center"/>
                  <w:rPr>
                    <w:i/>
                    <w:lang w:val="en-US" w:eastAsia="fi-FI"/>
                  </w:rPr>
                </w:pPr>
                <w:r w:rsidRPr="00EA7F75">
                  <w:rPr>
                    <w:i/>
                    <w:lang w:val="en-US" w:eastAsia="fi-FI"/>
                  </w:rPr>
                  <w:t>Article 12</w:t>
                </w:r>
              </w:p>
              <w:p w14:paraId="17BE331D" w14:textId="77777777" w:rsidR="00055CD0" w:rsidRPr="00055CD0" w:rsidRDefault="00055CD0" w:rsidP="00055CD0">
                <w:pPr>
                  <w:pStyle w:val="LLNormaali"/>
                  <w:rPr>
                    <w:lang w:val="en-US" w:eastAsia="fi-FI"/>
                  </w:rPr>
                </w:pPr>
              </w:p>
              <w:p w14:paraId="76BB9914" w14:textId="77777777" w:rsidR="00055CD0" w:rsidRDefault="00055CD0" w:rsidP="00055CD0">
                <w:pPr>
                  <w:pStyle w:val="LLNormaali"/>
                  <w:rPr>
                    <w:lang w:val="en-US" w:eastAsia="fi-FI"/>
                  </w:rPr>
                </w:pPr>
                <w:r w:rsidRPr="00055CD0">
                  <w:rPr>
                    <w:lang w:val="en-US" w:eastAsia="fi-FI"/>
                  </w:rPr>
                  <w:lastRenderedPageBreak/>
                  <w:t>1. Each State Party shall ensure that any individual who alleges that</w:t>
                </w:r>
                <w:r>
                  <w:rPr>
                    <w:lang w:val="en-US" w:eastAsia="fi-FI"/>
                  </w:rPr>
                  <w:t xml:space="preserve"> </w:t>
                </w:r>
                <w:r w:rsidRPr="00055CD0">
                  <w:rPr>
                    <w:lang w:val="en-US" w:eastAsia="fi-FI"/>
                  </w:rPr>
                  <w:t>a person has been subjected to enforced disappearance has the right to report</w:t>
                </w:r>
                <w:r>
                  <w:rPr>
                    <w:lang w:val="en-US" w:eastAsia="fi-FI"/>
                  </w:rPr>
                  <w:t xml:space="preserve"> </w:t>
                </w:r>
                <w:r w:rsidRPr="00055CD0">
                  <w:rPr>
                    <w:lang w:val="en-US" w:eastAsia="fi-FI"/>
                  </w:rPr>
                  <w:t>the facts to the competent authorities, which shall examine the allegation</w:t>
                </w:r>
                <w:r>
                  <w:rPr>
                    <w:lang w:val="en-US" w:eastAsia="fi-FI"/>
                  </w:rPr>
                  <w:t xml:space="preserve"> </w:t>
                </w:r>
                <w:r w:rsidRPr="00055CD0">
                  <w:rPr>
                    <w:lang w:val="en-US" w:eastAsia="fi-FI"/>
                  </w:rPr>
                  <w:t xml:space="preserve">promptly and impartially and, where necessary, undertake </w:t>
                </w:r>
                <w:proofErr w:type="gramStart"/>
                <w:r w:rsidRPr="00055CD0">
                  <w:rPr>
                    <w:lang w:val="en-US" w:eastAsia="fi-FI"/>
                  </w:rPr>
                  <w:t>without delay</w:t>
                </w:r>
                <w:proofErr w:type="gramEnd"/>
                <w:r w:rsidRPr="00055CD0">
                  <w:rPr>
                    <w:lang w:val="en-US" w:eastAsia="fi-FI"/>
                  </w:rPr>
                  <w:t xml:space="preserve"> a</w:t>
                </w:r>
                <w:r>
                  <w:rPr>
                    <w:lang w:val="en-US" w:eastAsia="fi-FI"/>
                  </w:rPr>
                  <w:t xml:space="preserve"> </w:t>
                </w:r>
                <w:r w:rsidRPr="00055CD0">
                  <w:rPr>
                    <w:lang w:val="en-US" w:eastAsia="fi-FI"/>
                  </w:rPr>
                  <w:t>thorough and impartial investigation. Appropriate steps shall be taken, where</w:t>
                </w:r>
                <w:r>
                  <w:rPr>
                    <w:lang w:val="en-US" w:eastAsia="fi-FI"/>
                  </w:rPr>
                  <w:t xml:space="preserve"> </w:t>
                </w:r>
                <w:r w:rsidRPr="00055CD0">
                  <w:rPr>
                    <w:lang w:val="en-US" w:eastAsia="fi-FI"/>
                  </w:rPr>
                  <w:t>necessary, to ensure that the complainant, witnesses, relatives of the</w:t>
                </w:r>
                <w:r>
                  <w:rPr>
                    <w:lang w:val="en-US" w:eastAsia="fi-FI"/>
                  </w:rPr>
                  <w:t xml:space="preserve"> </w:t>
                </w:r>
                <w:r w:rsidRPr="00055CD0">
                  <w:rPr>
                    <w:lang w:val="en-US" w:eastAsia="fi-FI"/>
                  </w:rPr>
                  <w:t xml:space="preserve">disappeared person and their </w:t>
                </w:r>
                <w:proofErr w:type="spellStart"/>
                <w:r w:rsidRPr="00055CD0">
                  <w:rPr>
                    <w:lang w:val="en-US" w:eastAsia="fi-FI"/>
                  </w:rPr>
                  <w:t>defence</w:t>
                </w:r>
                <w:proofErr w:type="spellEnd"/>
                <w:r w:rsidRPr="00055CD0">
                  <w:rPr>
                    <w:lang w:val="en-US" w:eastAsia="fi-FI"/>
                  </w:rPr>
                  <w:t xml:space="preserve"> counsel, as well as persons participating</w:t>
                </w:r>
                <w:r>
                  <w:rPr>
                    <w:lang w:val="en-US" w:eastAsia="fi-FI"/>
                  </w:rPr>
                  <w:t xml:space="preserve"> </w:t>
                </w:r>
                <w:r w:rsidRPr="00055CD0">
                  <w:rPr>
                    <w:lang w:val="en-US" w:eastAsia="fi-FI"/>
                  </w:rPr>
                  <w:t xml:space="preserve">in the investigation, are protected against all ill-treatment or intimidation </w:t>
                </w:r>
                <w:proofErr w:type="gramStart"/>
                <w:r w:rsidRPr="00055CD0">
                  <w:rPr>
                    <w:lang w:val="en-US" w:eastAsia="fi-FI"/>
                  </w:rPr>
                  <w:t>as a</w:t>
                </w:r>
                <w:r>
                  <w:rPr>
                    <w:lang w:val="en-US" w:eastAsia="fi-FI"/>
                  </w:rPr>
                  <w:t xml:space="preserve"> </w:t>
                </w:r>
                <w:r w:rsidRPr="00055CD0">
                  <w:rPr>
                    <w:lang w:val="en-US" w:eastAsia="fi-FI"/>
                  </w:rPr>
                  <w:t>consequence</w:t>
                </w:r>
                <w:proofErr w:type="gramEnd"/>
                <w:r w:rsidRPr="00055CD0">
                  <w:rPr>
                    <w:lang w:val="en-US" w:eastAsia="fi-FI"/>
                  </w:rPr>
                  <w:t xml:space="preserve"> of the complaint or any evidence given.</w:t>
                </w:r>
              </w:p>
              <w:p w14:paraId="15EC814A" w14:textId="77777777" w:rsidR="00055CD0" w:rsidRDefault="00055CD0" w:rsidP="00055CD0">
                <w:pPr>
                  <w:pStyle w:val="LLNormaali"/>
                  <w:rPr>
                    <w:lang w:val="en-US" w:eastAsia="fi-FI"/>
                  </w:rPr>
                </w:pPr>
              </w:p>
              <w:p w14:paraId="2D28B273" w14:textId="77777777" w:rsidR="00055CD0" w:rsidRDefault="00055CD0" w:rsidP="00055CD0">
                <w:pPr>
                  <w:pStyle w:val="LLNormaali"/>
                  <w:rPr>
                    <w:lang w:val="en-US" w:eastAsia="fi-FI"/>
                  </w:rPr>
                </w:pPr>
                <w:r w:rsidRPr="00055CD0">
                  <w:rPr>
                    <w:lang w:val="en-US" w:eastAsia="fi-FI"/>
                  </w:rPr>
                  <w:t>2. Where there are reasonable grounds for believing that a person</w:t>
                </w:r>
                <w:r>
                  <w:rPr>
                    <w:lang w:val="en-US" w:eastAsia="fi-FI"/>
                  </w:rPr>
                  <w:t xml:space="preserve"> </w:t>
                </w:r>
                <w:proofErr w:type="gramStart"/>
                <w:r w:rsidRPr="00055CD0">
                  <w:rPr>
                    <w:lang w:val="en-US" w:eastAsia="fi-FI"/>
                  </w:rPr>
                  <w:t>has been subjected</w:t>
                </w:r>
                <w:proofErr w:type="gramEnd"/>
                <w:r w:rsidRPr="00055CD0">
                  <w:rPr>
                    <w:lang w:val="en-US" w:eastAsia="fi-FI"/>
                  </w:rPr>
                  <w:t xml:space="preserve"> to enforced disappearance, the authorities referred to in</w:t>
                </w:r>
                <w:r>
                  <w:rPr>
                    <w:lang w:val="en-US" w:eastAsia="fi-FI"/>
                  </w:rPr>
                  <w:t xml:space="preserve"> </w:t>
                </w:r>
                <w:r w:rsidRPr="00055CD0">
                  <w:rPr>
                    <w:lang w:val="en-US" w:eastAsia="fi-FI"/>
                  </w:rPr>
                  <w:t>paragraph 1 of this article shall undertake an investigation, even if there has</w:t>
                </w:r>
                <w:r>
                  <w:rPr>
                    <w:lang w:val="en-US" w:eastAsia="fi-FI"/>
                  </w:rPr>
                  <w:t xml:space="preserve"> </w:t>
                </w:r>
                <w:r w:rsidRPr="00055CD0">
                  <w:rPr>
                    <w:lang w:val="en-US" w:eastAsia="fi-FI"/>
                  </w:rPr>
                  <w:t>been no formal complaint.</w:t>
                </w:r>
              </w:p>
              <w:p w14:paraId="0D52B2F5" w14:textId="77777777" w:rsidR="00055CD0" w:rsidRPr="00055CD0" w:rsidRDefault="00055CD0" w:rsidP="00055CD0">
                <w:pPr>
                  <w:pStyle w:val="LLNormaali"/>
                  <w:rPr>
                    <w:lang w:val="en-US" w:eastAsia="fi-FI"/>
                  </w:rPr>
                </w:pPr>
              </w:p>
              <w:p w14:paraId="38A817ED" w14:textId="77777777" w:rsidR="00055CD0" w:rsidRPr="00055CD0" w:rsidRDefault="00055CD0" w:rsidP="00055CD0">
                <w:pPr>
                  <w:pStyle w:val="LLNormaali"/>
                  <w:rPr>
                    <w:lang w:val="en-US" w:eastAsia="fi-FI"/>
                  </w:rPr>
                </w:pPr>
                <w:r w:rsidRPr="00055CD0">
                  <w:rPr>
                    <w:lang w:val="en-US" w:eastAsia="fi-FI"/>
                  </w:rPr>
                  <w:t>3. Each State Party shall ensure that the authorities referred to in</w:t>
                </w:r>
                <w:r>
                  <w:rPr>
                    <w:lang w:val="en-US" w:eastAsia="fi-FI"/>
                  </w:rPr>
                  <w:t xml:space="preserve"> </w:t>
                </w:r>
                <w:r w:rsidRPr="00055CD0">
                  <w:rPr>
                    <w:lang w:val="en-US" w:eastAsia="fi-FI"/>
                  </w:rPr>
                  <w:t>paragraph 1 of this article:</w:t>
                </w:r>
              </w:p>
              <w:p w14:paraId="23AABE69" w14:textId="77777777" w:rsidR="00055CD0" w:rsidRPr="00055CD0" w:rsidRDefault="00055CD0" w:rsidP="00055CD0">
                <w:pPr>
                  <w:pStyle w:val="LLNormaali"/>
                  <w:rPr>
                    <w:lang w:val="en-US" w:eastAsia="fi-FI"/>
                  </w:rPr>
                </w:pPr>
                <w:r w:rsidRPr="00055CD0">
                  <w:rPr>
                    <w:lang w:val="en-US" w:eastAsia="fi-FI"/>
                  </w:rPr>
                  <w:t>(a) Have the necessary powers and resources to conduct the</w:t>
                </w:r>
                <w:r>
                  <w:rPr>
                    <w:lang w:val="en-US" w:eastAsia="fi-FI"/>
                  </w:rPr>
                  <w:t xml:space="preserve"> </w:t>
                </w:r>
                <w:r w:rsidRPr="00055CD0">
                  <w:rPr>
                    <w:lang w:val="en-US" w:eastAsia="fi-FI"/>
                  </w:rPr>
                  <w:t>investigation effectively, including access to the documentation and other</w:t>
                </w:r>
                <w:r>
                  <w:rPr>
                    <w:lang w:val="en-US" w:eastAsia="fi-FI"/>
                  </w:rPr>
                  <w:t xml:space="preserve"> </w:t>
                </w:r>
                <w:r w:rsidRPr="00055CD0">
                  <w:rPr>
                    <w:lang w:val="en-US" w:eastAsia="fi-FI"/>
                  </w:rPr>
                  <w:t>information relevant to their investigation;</w:t>
                </w:r>
              </w:p>
              <w:p w14:paraId="6857776B" w14:textId="77777777" w:rsidR="00055CD0" w:rsidRDefault="00055CD0" w:rsidP="00055CD0">
                <w:pPr>
                  <w:pStyle w:val="LLNormaali"/>
                  <w:rPr>
                    <w:lang w:val="en-US" w:eastAsia="fi-FI"/>
                  </w:rPr>
                </w:pPr>
                <w:r w:rsidRPr="00055CD0">
                  <w:rPr>
                    <w:lang w:val="en-US" w:eastAsia="fi-FI"/>
                  </w:rPr>
                  <w:t>(</w:t>
                </w:r>
                <w:r>
                  <w:rPr>
                    <w:lang w:val="en-US" w:eastAsia="fi-FI"/>
                  </w:rPr>
                  <w:t>b</w:t>
                </w:r>
                <w:r w:rsidRPr="00055CD0">
                  <w:rPr>
                    <w:lang w:val="en-US" w:eastAsia="fi-FI"/>
                  </w:rPr>
                  <w:t>) Have access, if necessary with the prior authorization of a judicial</w:t>
                </w:r>
                <w:r>
                  <w:rPr>
                    <w:lang w:val="en-US" w:eastAsia="fi-FI"/>
                  </w:rPr>
                  <w:t xml:space="preserve"> </w:t>
                </w:r>
                <w:r w:rsidRPr="00055CD0">
                  <w:rPr>
                    <w:lang w:val="en-US" w:eastAsia="fi-FI"/>
                  </w:rPr>
                  <w:t>authority, which shall rule promptly on the matter, to any place of detention or</w:t>
                </w:r>
                <w:r>
                  <w:rPr>
                    <w:lang w:val="en-US" w:eastAsia="fi-FI"/>
                  </w:rPr>
                  <w:t xml:space="preserve"> </w:t>
                </w:r>
                <w:r w:rsidRPr="00055CD0">
                  <w:rPr>
                    <w:lang w:val="en-US" w:eastAsia="fi-FI"/>
                  </w:rPr>
                  <w:t>any other place where there are reasonable grounds to believe that the</w:t>
                </w:r>
                <w:r>
                  <w:rPr>
                    <w:lang w:val="en-US" w:eastAsia="fi-FI"/>
                  </w:rPr>
                  <w:t xml:space="preserve"> </w:t>
                </w:r>
                <w:r w:rsidRPr="00055CD0">
                  <w:rPr>
                    <w:lang w:val="en-US" w:eastAsia="fi-FI"/>
                  </w:rPr>
                  <w:t>disappeared person may be present.</w:t>
                </w:r>
              </w:p>
              <w:p w14:paraId="7E8D2354" w14:textId="77777777" w:rsidR="00055CD0" w:rsidRPr="00055CD0" w:rsidRDefault="00055CD0" w:rsidP="00055CD0">
                <w:pPr>
                  <w:pStyle w:val="LLNormaali"/>
                  <w:rPr>
                    <w:lang w:val="en-US" w:eastAsia="fi-FI"/>
                  </w:rPr>
                </w:pPr>
              </w:p>
              <w:p w14:paraId="07913718" w14:textId="77777777" w:rsidR="00055CD0" w:rsidRDefault="00055CD0" w:rsidP="00055CD0">
                <w:pPr>
                  <w:pStyle w:val="LLNormaali"/>
                  <w:rPr>
                    <w:lang w:val="en-US" w:eastAsia="fi-FI"/>
                  </w:rPr>
                </w:pPr>
                <w:r w:rsidRPr="00055CD0">
                  <w:rPr>
                    <w:lang w:val="en-US" w:eastAsia="fi-FI"/>
                  </w:rPr>
                  <w:t>4. Each State Party shall take the necessary measures to prevent and</w:t>
                </w:r>
                <w:r>
                  <w:rPr>
                    <w:lang w:val="en-US" w:eastAsia="fi-FI"/>
                  </w:rPr>
                  <w:t xml:space="preserve"> </w:t>
                </w:r>
                <w:r w:rsidRPr="00055CD0">
                  <w:rPr>
                    <w:lang w:val="en-US" w:eastAsia="fi-FI"/>
                  </w:rPr>
                  <w:t>sanction acts that hinder the conduct of an investigation. It shall ensure in</w:t>
                </w:r>
                <w:r>
                  <w:rPr>
                    <w:lang w:val="en-US" w:eastAsia="fi-FI"/>
                  </w:rPr>
                  <w:t xml:space="preserve"> </w:t>
                </w:r>
                <w:r w:rsidRPr="00055CD0">
                  <w:rPr>
                    <w:lang w:val="en-US" w:eastAsia="fi-FI"/>
                  </w:rPr>
                  <w:t>particular that persons suspected of having committed an offence of enforced</w:t>
                </w:r>
                <w:r>
                  <w:rPr>
                    <w:lang w:val="en-US" w:eastAsia="fi-FI"/>
                  </w:rPr>
                  <w:t xml:space="preserve"> </w:t>
                </w:r>
                <w:r w:rsidRPr="00055CD0">
                  <w:rPr>
                    <w:lang w:val="en-US" w:eastAsia="fi-FI"/>
                  </w:rPr>
                  <w:t>disappearance are not in a position to influence the progress of an investigation</w:t>
                </w:r>
                <w:r>
                  <w:rPr>
                    <w:lang w:val="en-US" w:eastAsia="fi-FI"/>
                  </w:rPr>
                  <w:t xml:space="preserve"> </w:t>
                </w:r>
                <w:r w:rsidRPr="00055CD0">
                  <w:rPr>
                    <w:lang w:val="en-US" w:eastAsia="fi-FI"/>
                  </w:rPr>
                  <w:t>by means of pressure or acts of intimidation or reprisal aimed at the</w:t>
                </w:r>
                <w:r>
                  <w:rPr>
                    <w:lang w:val="en-US" w:eastAsia="fi-FI"/>
                  </w:rPr>
                  <w:t xml:space="preserve"> </w:t>
                </w:r>
                <w:r w:rsidRPr="00055CD0">
                  <w:rPr>
                    <w:lang w:val="en-US" w:eastAsia="fi-FI"/>
                  </w:rPr>
                  <w:t xml:space="preserve">complainant, witnesses, relatives of the disappeared person or their </w:t>
                </w:r>
                <w:proofErr w:type="spellStart"/>
                <w:r w:rsidRPr="00055CD0">
                  <w:rPr>
                    <w:lang w:val="en-US" w:eastAsia="fi-FI"/>
                  </w:rPr>
                  <w:t>defence</w:t>
                </w:r>
                <w:proofErr w:type="spellEnd"/>
                <w:r>
                  <w:rPr>
                    <w:lang w:val="en-US" w:eastAsia="fi-FI"/>
                  </w:rPr>
                  <w:t xml:space="preserve"> </w:t>
                </w:r>
                <w:r w:rsidRPr="00055CD0">
                  <w:rPr>
                    <w:lang w:val="en-US" w:eastAsia="fi-FI"/>
                  </w:rPr>
                  <w:t>counsel, or at persons participating in the investigation.</w:t>
                </w:r>
              </w:p>
              <w:p w14:paraId="68FB44A5" w14:textId="77777777" w:rsidR="00055CD0" w:rsidRDefault="00055CD0" w:rsidP="00055CD0">
                <w:pPr>
                  <w:pStyle w:val="LLNormaali"/>
                  <w:rPr>
                    <w:lang w:val="en-US" w:eastAsia="fi-FI"/>
                  </w:rPr>
                </w:pPr>
              </w:p>
              <w:p w14:paraId="0A855F3D" w14:textId="77777777" w:rsidR="00EA7F75" w:rsidRPr="00EA7F75" w:rsidRDefault="00EA7F75" w:rsidP="00EA7F75">
                <w:pPr>
                  <w:pStyle w:val="LLNormaali"/>
                  <w:jc w:val="center"/>
                  <w:rPr>
                    <w:i/>
                    <w:lang w:val="en-US" w:eastAsia="fi-FI"/>
                  </w:rPr>
                </w:pPr>
                <w:r w:rsidRPr="00EA7F75">
                  <w:rPr>
                    <w:i/>
                    <w:lang w:val="en-US" w:eastAsia="fi-FI"/>
                  </w:rPr>
                  <w:lastRenderedPageBreak/>
                  <w:t>Article 13</w:t>
                </w:r>
              </w:p>
              <w:p w14:paraId="39A34CDA" w14:textId="77777777" w:rsidR="00EA7F75" w:rsidRPr="00EA7F75" w:rsidRDefault="00EA7F75" w:rsidP="00EA7F75">
                <w:pPr>
                  <w:pStyle w:val="LLNormaali"/>
                  <w:rPr>
                    <w:lang w:val="en-US" w:eastAsia="fi-FI"/>
                  </w:rPr>
                </w:pPr>
              </w:p>
              <w:p w14:paraId="48C808AF" w14:textId="77777777" w:rsidR="00EA7F75" w:rsidRDefault="00EA7F75" w:rsidP="00EA7F75">
                <w:pPr>
                  <w:pStyle w:val="LLNormaali"/>
                  <w:rPr>
                    <w:lang w:val="en-US" w:eastAsia="fi-FI"/>
                  </w:rPr>
                </w:pPr>
                <w:r w:rsidRPr="00EA7F75">
                  <w:rPr>
                    <w:lang w:val="en-US" w:eastAsia="fi-FI"/>
                  </w:rPr>
                  <w:t>1. For the purposes of extradition between States Parties, the offence</w:t>
                </w:r>
                <w:r>
                  <w:rPr>
                    <w:lang w:val="en-US" w:eastAsia="fi-FI"/>
                  </w:rPr>
                  <w:t xml:space="preserve"> </w:t>
                </w:r>
                <w:r w:rsidRPr="00EA7F75">
                  <w:rPr>
                    <w:lang w:val="en-US" w:eastAsia="fi-FI"/>
                  </w:rPr>
                  <w:t xml:space="preserve">of enforced disappearance </w:t>
                </w:r>
                <w:proofErr w:type="gramStart"/>
                <w:r w:rsidRPr="00EA7F75">
                  <w:rPr>
                    <w:lang w:val="en-US" w:eastAsia="fi-FI"/>
                  </w:rPr>
                  <w:t>shall not be regarded as a political offence or as an</w:t>
                </w:r>
                <w:r>
                  <w:rPr>
                    <w:lang w:val="en-US" w:eastAsia="fi-FI"/>
                  </w:rPr>
                  <w:t xml:space="preserve"> </w:t>
                </w:r>
                <w:r w:rsidRPr="00EA7F75">
                  <w:rPr>
                    <w:lang w:val="en-US" w:eastAsia="fi-FI"/>
                  </w:rPr>
                  <w:t>offence connected with a political offence or as an offence inspired by political</w:t>
                </w:r>
                <w:r>
                  <w:rPr>
                    <w:lang w:val="en-US" w:eastAsia="fi-FI"/>
                  </w:rPr>
                  <w:t xml:space="preserve"> </w:t>
                </w:r>
                <w:r w:rsidRPr="00EA7F75">
                  <w:rPr>
                    <w:lang w:val="en-US" w:eastAsia="fi-FI"/>
                  </w:rPr>
                  <w:t>motives</w:t>
                </w:r>
                <w:proofErr w:type="gramEnd"/>
                <w:r w:rsidRPr="00EA7F75">
                  <w:rPr>
                    <w:lang w:val="en-US" w:eastAsia="fi-FI"/>
                  </w:rPr>
                  <w:t xml:space="preserve">. Accordingly, a request for extradition based on such an offence </w:t>
                </w:r>
                <w:proofErr w:type="gramStart"/>
                <w:r w:rsidRPr="00EA7F75">
                  <w:rPr>
                    <w:lang w:val="en-US" w:eastAsia="fi-FI"/>
                  </w:rPr>
                  <w:t>may</w:t>
                </w:r>
                <w:r>
                  <w:rPr>
                    <w:lang w:val="en-US" w:eastAsia="fi-FI"/>
                  </w:rPr>
                  <w:t xml:space="preserve"> </w:t>
                </w:r>
                <w:r w:rsidRPr="00EA7F75">
                  <w:rPr>
                    <w:lang w:val="en-US" w:eastAsia="fi-FI"/>
                  </w:rPr>
                  <w:t>not be refused</w:t>
                </w:r>
                <w:proofErr w:type="gramEnd"/>
                <w:r w:rsidRPr="00EA7F75">
                  <w:rPr>
                    <w:lang w:val="en-US" w:eastAsia="fi-FI"/>
                  </w:rPr>
                  <w:t xml:space="preserve"> on these grounds alone.</w:t>
                </w:r>
              </w:p>
              <w:p w14:paraId="3D01F1F9" w14:textId="77777777" w:rsidR="00EA7F75" w:rsidRDefault="00EA7F75" w:rsidP="00EA7F75">
                <w:pPr>
                  <w:pStyle w:val="LLNormaali"/>
                  <w:rPr>
                    <w:lang w:val="en-US" w:eastAsia="fi-FI"/>
                  </w:rPr>
                </w:pPr>
              </w:p>
              <w:p w14:paraId="0EACB37A" w14:textId="77777777" w:rsidR="00DB68B2" w:rsidRPr="00EA7F75" w:rsidRDefault="00DB68B2" w:rsidP="00EA7F75">
                <w:pPr>
                  <w:pStyle w:val="LLNormaali"/>
                  <w:rPr>
                    <w:lang w:val="en-US" w:eastAsia="fi-FI"/>
                  </w:rPr>
                </w:pPr>
              </w:p>
              <w:p w14:paraId="126E16E1" w14:textId="77777777" w:rsidR="00EA7F75" w:rsidRDefault="00EA7F75" w:rsidP="00EA7F75">
                <w:pPr>
                  <w:pStyle w:val="LLNormaali"/>
                  <w:rPr>
                    <w:lang w:val="en-US" w:eastAsia="fi-FI"/>
                  </w:rPr>
                </w:pPr>
                <w:r w:rsidRPr="00EA7F75">
                  <w:rPr>
                    <w:lang w:val="en-US" w:eastAsia="fi-FI"/>
                  </w:rPr>
                  <w:t xml:space="preserve">2. The offence of enforced disappearance shall be deemed </w:t>
                </w:r>
                <w:proofErr w:type="gramStart"/>
                <w:r w:rsidRPr="00EA7F75">
                  <w:rPr>
                    <w:lang w:val="en-US" w:eastAsia="fi-FI"/>
                  </w:rPr>
                  <w:t>to be</w:t>
                </w:r>
                <w:r>
                  <w:rPr>
                    <w:lang w:val="en-US" w:eastAsia="fi-FI"/>
                  </w:rPr>
                  <w:t xml:space="preserve"> </w:t>
                </w:r>
                <w:r w:rsidRPr="00EA7F75">
                  <w:rPr>
                    <w:lang w:val="en-US" w:eastAsia="fi-FI"/>
                  </w:rPr>
                  <w:t>included</w:t>
                </w:r>
                <w:proofErr w:type="gramEnd"/>
                <w:r w:rsidRPr="00EA7F75">
                  <w:rPr>
                    <w:lang w:val="en-US" w:eastAsia="fi-FI"/>
                  </w:rPr>
                  <w:t xml:space="preserve"> as an extraditable offence in any extradition treaty existing between</w:t>
                </w:r>
                <w:r>
                  <w:rPr>
                    <w:lang w:val="en-US" w:eastAsia="fi-FI"/>
                  </w:rPr>
                  <w:t xml:space="preserve"> </w:t>
                </w:r>
                <w:r w:rsidRPr="00EA7F75">
                  <w:rPr>
                    <w:lang w:val="en-US" w:eastAsia="fi-FI"/>
                  </w:rPr>
                  <w:t>States Parties before the entry into force of this Convention.</w:t>
                </w:r>
              </w:p>
              <w:p w14:paraId="24707B20" w14:textId="77777777" w:rsidR="00EA7F75" w:rsidRDefault="00EA7F75" w:rsidP="00EA7F75">
                <w:pPr>
                  <w:pStyle w:val="LLNormaali"/>
                  <w:rPr>
                    <w:lang w:val="en-US" w:eastAsia="fi-FI"/>
                  </w:rPr>
                </w:pPr>
              </w:p>
              <w:p w14:paraId="0A3035BF" w14:textId="77777777" w:rsidR="00DB68B2" w:rsidRPr="00EA7F75" w:rsidRDefault="00DB68B2" w:rsidP="00EA7F75">
                <w:pPr>
                  <w:pStyle w:val="LLNormaali"/>
                  <w:rPr>
                    <w:lang w:val="en-US" w:eastAsia="fi-FI"/>
                  </w:rPr>
                </w:pPr>
              </w:p>
              <w:p w14:paraId="768A9FEC" w14:textId="77777777" w:rsidR="00EA7F75" w:rsidRDefault="00EA7F75" w:rsidP="00EA7F75">
                <w:pPr>
                  <w:pStyle w:val="LLNormaali"/>
                  <w:rPr>
                    <w:lang w:val="en-US" w:eastAsia="fi-FI"/>
                  </w:rPr>
                </w:pPr>
                <w:r w:rsidRPr="00EA7F75">
                  <w:rPr>
                    <w:lang w:val="en-US" w:eastAsia="fi-FI"/>
                  </w:rPr>
                  <w:t>3. States Parties undertake to include the offence of enforced</w:t>
                </w:r>
                <w:r>
                  <w:rPr>
                    <w:lang w:val="en-US" w:eastAsia="fi-FI"/>
                  </w:rPr>
                  <w:t xml:space="preserve"> </w:t>
                </w:r>
                <w:r w:rsidRPr="00EA7F75">
                  <w:rPr>
                    <w:lang w:val="en-US" w:eastAsia="fi-FI"/>
                  </w:rPr>
                  <w:t>disappearance as an extraditable offence in any extradition treaty subsequently</w:t>
                </w:r>
                <w:r>
                  <w:rPr>
                    <w:lang w:val="en-US" w:eastAsia="fi-FI"/>
                  </w:rPr>
                  <w:t xml:space="preserve"> </w:t>
                </w:r>
                <w:r w:rsidRPr="00EA7F75">
                  <w:rPr>
                    <w:lang w:val="en-US" w:eastAsia="fi-FI"/>
                  </w:rPr>
                  <w:t xml:space="preserve">to </w:t>
                </w:r>
                <w:proofErr w:type="gramStart"/>
                <w:r w:rsidRPr="00EA7F75">
                  <w:rPr>
                    <w:lang w:val="en-US" w:eastAsia="fi-FI"/>
                  </w:rPr>
                  <w:t>be concluded</w:t>
                </w:r>
                <w:proofErr w:type="gramEnd"/>
                <w:r w:rsidRPr="00EA7F75">
                  <w:rPr>
                    <w:lang w:val="en-US" w:eastAsia="fi-FI"/>
                  </w:rPr>
                  <w:t xml:space="preserve"> between them.</w:t>
                </w:r>
              </w:p>
              <w:p w14:paraId="3F262223" w14:textId="77777777" w:rsidR="00EA7F75" w:rsidRPr="00EA7F75" w:rsidRDefault="00EA7F75" w:rsidP="00EA7F75">
                <w:pPr>
                  <w:pStyle w:val="LLNormaali"/>
                  <w:rPr>
                    <w:lang w:val="en-US" w:eastAsia="fi-FI"/>
                  </w:rPr>
                </w:pPr>
              </w:p>
              <w:p w14:paraId="34F866DE" w14:textId="77777777" w:rsidR="00055CD0" w:rsidRDefault="00EA7F75" w:rsidP="00EA7F75">
                <w:pPr>
                  <w:pStyle w:val="LLNormaali"/>
                  <w:rPr>
                    <w:lang w:val="en-US" w:eastAsia="fi-FI"/>
                  </w:rPr>
                </w:pPr>
                <w:r w:rsidRPr="00EA7F75">
                  <w:rPr>
                    <w:lang w:val="en-US" w:eastAsia="fi-FI"/>
                  </w:rPr>
                  <w:t xml:space="preserve">4. If a State </w:t>
                </w:r>
                <w:proofErr w:type="gramStart"/>
                <w:r w:rsidRPr="00EA7F75">
                  <w:rPr>
                    <w:lang w:val="en-US" w:eastAsia="fi-FI"/>
                  </w:rPr>
                  <w:t>Party which makes extradition conditional on the</w:t>
                </w:r>
                <w:r>
                  <w:rPr>
                    <w:lang w:val="en-US" w:eastAsia="fi-FI"/>
                  </w:rPr>
                  <w:t xml:space="preserve"> </w:t>
                </w:r>
                <w:r w:rsidRPr="00EA7F75">
                  <w:rPr>
                    <w:lang w:val="en-US" w:eastAsia="fi-FI"/>
                  </w:rPr>
                  <w:t>existence of a treaty</w:t>
                </w:r>
                <w:proofErr w:type="gramEnd"/>
                <w:r w:rsidRPr="00EA7F75">
                  <w:rPr>
                    <w:lang w:val="en-US" w:eastAsia="fi-FI"/>
                  </w:rPr>
                  <w:t xml:space="preserve"> receives a request for extradition from another State Party</w:t>
                </w:r>
                <w:r>
                  <w:rPr>
                    <w:lang w:val="en-US" w:eastAsia="fi-FI"/>
                  </w:rPr>
                  <w:t xml:space="preserve"> </w:t>
                </w:r>
                <w:r w:rsidRPr="00EA7F75">
                  <w:rPr>
                    <w:lang w:val="en-US" w:eastAsia="fi-FI"/>
                  </w:rPr>
                  <w:t>with which it has no extradition treaty, it may consider this Convention as the</w:t>
                </w:r>
                <w:r>
                  <w:rPr>
                    <w:lang w:val="en-US" w:eastAsia="fi-FI"/>
                  </w:rPr>
                  <w:t xml:space="preserve"> </w:t>
                </w:r>
                <w:r w:rsidRPr="00EA7F75">
                  <w:rPr>
                    <w:lang w:val="en-US" w:eastAsia="fi-FI"/>
                  </w:rPr>
                  <w:t>necessary legal basis for extradition in respect of the offence of enforced</w:t>
                </w:r>
                <w:r>
                  <w:rPr>
                    <w:lang w:val="en-US" w:eastAsia="fi-FI"/>
                  </w:rPr>
                  <w:t xml:space="preserve"> </w:t>
                </w:r>
                <w:r w:rsidRPr="00EA7F75">
                  <w:rPr>
                    <w:lang w:val="en-US" w:eastAsia="fi-FI"/>
                  </w:rPr>
                  <w:t>disappearance.</w:t>
                </w:r>
              </w:p>
              <w:p w14:paraId="388F176F" w14:textId="77777777" w:rsidR="00FD0CFC" w:rsidRDefault="00FD0CFC" w:rsidP="00EA7F75">
                <w:pPr>
                  <w:pStyle w:val="LLNormaali"/>
                  <w:rPr>
                    <w:lang w:val="en-US" w:eastAsia="fi-FI"/>
                  </w:rPr>
                </w:pPr>
              </w:p>
              <w:p w14:paraId="6482CD6C" w14:textId="77777777" w:rsidR="00FD0CFC" w:rsidRDefault="00FD0CFC" w:rsidP="00EA7F75">
                <w:pPr>
                  <w:pStyle w:val="LLNormaali"/>
                  <w:rPr>
                    <w:lang w:val="en-US" w:eastAsia="fi-FI"/>
                  </w:rPr>
                </w:pPr>
              </w:p>
              <w:p w14:paraId="090F88BF" w14:textId="77777777" w:rsidR="00055CD0" w:rsidRDefault="00055CD0" w:rsidP="00055CD0">
                <w:pPr>
                  <w:pStyle w:val="LLNormaali"/>
                  <w:rPr>
                    <w:lang w:val="en-US" w:eastAsia="fi-FI"/>
                  </w:rPr>
                </w:pPr>
              </w:p>
              <w:p w14:paraId="33FDB911" w14:textId="77777777" w:rsidR="00EA7F75" w:rsidRDefault="00EA7F75" w:rsidP="00EA7F75">
                <w:pPr>
                  <w:pStyle w:val="LLNormaali"/>
                  <w:rPr>
                    <w:lang w:val="en-US" w:eastAsia="fi-FI"/>
                  </w:rPr>
                </w:pPr>
                <w:r w:rsidRPr="00EA7F75">
                  <w:rPr>
                    <w:lang w:val="en-US" w:eastAsia="fi-FI"/>
                  </w:rPr>
                  <w:t xml:space="preserve">5. States </w:t>
                </w:r>
                <w:proofErr w:type="gramStart"/>
                <w:r w:rsidRPr="00EA7F75">
                  <w:rPr>
                    <w:lang w:val="en-US" w:eastAsia="fi-FI"/>
                  </w:rPr>
                  <w:t>Parties which do not make extradition conditional on the</w:t>
                </w:r>
                <w:r>
                  <w:rPr>
                    <w:lang w:val="en-US" w:eastAsia="fi-FI"/>
                  </w:rPr>
                  <w:t xml:space="preserve"> </w:t>
                </w:r>
                <w:r w:rsidRPr="00EA7F75">
                  <w:rPr>
                    <w:lang w:val="en-US" w:eastAsia="fi-FI"/>
                  </w:rPr>
                  <w:t>existence of a treaty</w:t>
                </w:r>
                <w:proofErr w:type="gramEnd"/>
                <w:r w:rsidRPr="00EA7F75">
                  <w:rPr>
                    <w:lang w:val="en-US" w:eastAsia="fi-FI"/>
                  </w:rPr>
                  <w:t xml:space="preserve"> shall recognize the offence of enforced disappearance as</w:t>
                </w:r>
                <w:r>
                  <w:rPr>
                    <w:lang w:val="en-US" w:eastAsia="fi-FI"/>
                  </w:rPr>
                  <w:t xml:space="preserve"> </w:t>
                </w:r>
                <w:r w:rsidRPr="00EA7F75">
                  <w:rPr>
                    <w:lang w:val="en-US" w:eastAsia="fi-FI"/>
                  </w:rPr>
                  <w:t>an extraditable offence between themselves.</w:t>
                </w:r>
              </w:p>
              <w:p w14:paraId="27B18510" w14:textId="77777777" w:rsidR="00FD0CFC" w:rsidRDefault="00FD0CFC" w:rsidP="00EA7F75">
                <w:pPr>
                  <w:pStyle w:val="LLNormaali"/>
                  <w:rPr>
                    <w:lang w:val="en-US" w:eastAsia="fi-FI"/>
                  </w:rPr>
                </w:pPr>
              </w:p>
              <w:p w14:paraId="604A8004" w14:textId="77777777" w:rsidR="00EA7F75" w:rsidRPr="00EA7F75" w:rsidRDefault="00EA7F75" w:rsidP="00EA7F75">
                <w:pPr>
                  <w:pStyle w:val="LLNormaali"/>
                  <w:rPr>
                    <w:lang w:val="en-US" w:eastAsia="fi-FI"/>
                  </w:rPr>
                </w:pPr>
              </w:p>
              <w:p w14:paraId="251E050D" w14:textId="77777777" w:rsidR="00EA7F75" w:rsidRDefault="00EA7F75" w:rsidP="00EA7F75">
                <w:pPr>
                  <w:pStyle w:val="LLNormaali"/>
                  <w:rPr>
                    <w:lang w:val="en-US" w:eastAsia="fi-FI"/>
                  </w:rPr>
                </w:pPr>
                <w:r w:rsidRPr="00EA7F75">
                  <w:rPr>
                    <w:lang w:val="en-US" w:eastAsia="fi-FI"/>
                  </w:rPr>
                  <w:t xml:space="preserve">6. Extradition </w:t>
                </w:r>
                <w:proofErr w:type="gramStart"/>
                <w:r w:rsidRPr="00EA7F75">
                  <w:rPr>
                    <w:lang w:val="en-US" w:eastAsia="fi-FI"/>
                  </w:rPr>
                  <w:t>shall, in all cases, be</w:t>
                </w:r>
                <w:proofErr w:type="gramEnd"/>
                <w:r w:rsidRPr="00EA7F75">
                  <w:rPr>
                    <w:lang w:val="en-US" w:eastAsia="fi-FI"/>
                  </w:rPr>
                  <w:t xml:space="preserve"> subject to the conditions</w:t>
                </w:r>
                <w:r>
                  <w:rPr>
                    <w:lang w:val="en-US" w:eastAsia="fi-FI"/>
                  </w:rPr>
                  <w:t xml:space="preserve"> </w:t>
                </w:r>
                <w:r w:rsidRPr="00EA7F75">
                  <w:rPr>
                    <w:lang w:val="en-US" w:eastAsia="fi-FI"/>
                  </w:rPr>
                  <w:t>provided for by the law of the requested State Party or by applicable</w:t>
                </w:r>
                <w:r>
                  <w:rPr>
                    <w:lang w:val="en-US" w:eastAsia="fi-FI"/>
                  </w:rPr>
                  <w:t xml:space="preserve"> </w:t>
                </w:r>
                <w:r w:rsidRPr="00EA7F75">
                  <w:rPr>
                    <w:lang w:val="en-US" w:eastAsia="fi-FI"/>
                  </w:rPr>
                  <w:t>extradition treaties, including, in particular, conditions relating to the minimum</w:t>
                </w:r>
                <w:r>
                  <w:rPr>
                    <w:lang w:val="en-US" w:eastAsia="fi-FI"/>
                  </w:rPr>
                  <w:t xml:space="preserve"> </w:t>
                </w:r>
                <w:r w:rsidRPr="00EA7F75">
                  <w:rPr>
                    <w:lang w:val="en-US" w:eastAsia="fi-FI"/>
                  </w:rPr>
                  <w:t>penalty requirement for extradition and the grounds upon which the requested</w:t>
                </w:r>
                <w:r>
                  <w:rPr>
                    <w:lang w:val="en-US" w:eastAsia="fi-FI"/>
                  </w:rPr>
                  <w:t xml:space="preserve"> </w:t>
                </w:r>
                <w:r w:rsidRPr="00EA7F75">
                  <w:rPr>
                    <w:lang w:val="en-US" w:eastAsia="fi-FI"/>
                  </w:rPr>
                  <w:t>State Party may refuse extradition or make it subject to certain conditions.</w:t>
                </w:r>
              </w:p>
              <w:p w14:paraId="0BB49745" w14:textId="77777777" w:rsidR="00EA7F75" w:rsidRPr="00EA7F75" w:rsidRDefault="00EA7F75" w:rsidP="00EA7F75">
                <w:pPr>
                  <w:pStyle w:val="LLNormaali"/>
                  <w:rPr>
                    <w:lang w:val="en-US" w:eastAsia="fi-FI"/>
                  </w:rPr>
                </w:pPr>
              </w:p>
              <w:p w14:paraId="2A1BF9D9" w14:textId="77777777" w:rsidR="00FD0CFC" w:rsidRDefault="00FD0CFC" w:rsidP="00EA7F75">
                <w:pPr>
                  <w:pStyle w:val="LLNormaali"/>
                  <w:rPr>
                    <w:lang w:val="en-US" w:eastAsia="fi-FI"/>
                  </w:rPr>
                </w:pPr>
              </w:p>
              <w:p w14:paraId="0E4CD420" w14:textId="77777777" w:rsidR="00FD0CFC" w:rsidRDefault="00FD0CFC" w:rsidP="00EA7F75">
                <w:pPr>
                  <w:pStyle w:val="LLNormaali"/>
                  <w:rPr>
                    <w:lang w:val="en-US" w:eastAsia="fi-FI"/>
                  </w:rPr>
                </w:pPr>
              </w:p>
              <w:p w14:paraId="34727E62" w14:textId="77777777" w:rsidR="00FD0CFC" w:rsidRDefault="00FD0CFC" w:rsidP="00EA7F75">
                <w:pPr>
                  <w:pStyle w:val="LLNormaali"/>
                  <w:rPr>
                    <w:lang w:val="en-US" w:eastAsia="fi-FI"/>
                  </w:rPr>
                </w:pPr>
              </w:p>
              <w:p w14:paraId="27673644" w14:textId="77777777" w:rsidR="00EA7F75" w:rsidRDefault="00EA7F75" w:rsidP="00EA7F75">
                <w:pPr>
                  <w:pStyle w:val="LLNormaali"/>
                  <w:rPr>
                    <w:lang w:val="en-US" w:eastAsia="fi-FI"/>
                  </w:rPr>
                </w:pPr>
                <w:proofErr w:type="gramStart"/>
                <w:r w:rsidRPr="00EA7F75">
                  <w:rPr>
                    <w:lang w:val="en-US" w:eastAsia="fi-FI"/>
                  </w:rPr>
                  <w:t>7. Nothing in this Convention shall be interpreted as imposing an</w:t>
                </w:r>
                <w:r>
                  <w:rPr>
                    <w:lang w:val="en-US" w:eastAsia="fi-FI"/>
                  </w:rPr>
                  <w:t xml:space="preserve"> </w:t>
                </w:r>
                <w:r w:rsidRPr="00EA7F75">
                  <w:rPr>
                    <w:lang w:val="en-US" w:eastAsia="fi-FI"/>
                  </w:rPr>
                  <w:t>obligation to extradite if the requested State Party has substantial grounds for</w:t>
                </w:r>
                <w:r>
                  <w:rPr>
                    <w:lang w:val="en-US" w:eastAsia="fi-FI"/>
                  </w:rPr>
                  <w:t xml:space="preserve"> </w:t>
                </w:r>
                <w:r w:rsidRPr="00EA7F75">
                  <w:rPr>
                    <w:lang w:val="en-US" w:eastAsia="fi-FI"/>
                  </w:rPr>
                  <w:t>believing that the request has been made for the purpose of prosecuting or</w:t>
                </w:r>
                <w:r>
                  <w:rPr>
                    <w:lang w:val="en-US" w:eastAsia="fi-FI"/>
                  </w:rPr>
                  <w:t xml:space="preserve"> </w:t>
                </w:r>
                <w:r w:rsidRPr="00EA7F75">
                  <w:rPr>
                    <w:lang w:val="en-US" w:eastAsia="fi-FI"/>
                  </w:rPr>
                  <w:t>punishing a person on account of that person's sex, race; religion, nationality,</w:t>
                </w:r>
                <w:r>
                  <w:rPr>
                    <w:lang w:val="en-US" w:eastAsia="fi-FI"/>
                  </w:rPr>
                  <w:t xml:space="preserve"> </w:t>
                </w:r>
                <w:r w:rsidRPr="00EA7F75">
                  <w:rPr>
                    <w:lang w:val="en-US" w:eastAsia="fi-FI"/>
                  </w:rPr>
                  <w:t>ethnic origin, political opinions or membership of a particular social group, or</w:t>
                </w:r>
                <w:r>
                  <w:rPr>
                    <w:lang w:val="en-US" w:eastAsia="fi-FI"/>
                  </w:rPr>
                  <w:t xml:space="preserve"> </w:t>
                </w:r>
                <w:r w:rsidRPr="00EA7F75">
                  <w:rPr>
                    <w:lang w:val="en-US" w:eastAsia="fi-FI"/>
                  </w:rPr>
                  <w:t>that compliance with the request would cause harm to that person for any one</w:t>
                </w:r>
                <w:r>
                  <w:rPr>
                    <w:lang w:val="en-US" w:eastAsia="fi-FI"/>
                  </w:rPr>
                  <w:t xml:space="preserve"> </w:t>
                </w:r>
                <w:r w:rsidRPr="00EA7F75">
                  <w:rPr>
                    <w:lang w:val="en-US" w:eastAsia="fi-FI"/>
                  </w:rPr>
                  <w:t>of these reasons.</w:t>
                </w:r>
                <w:proofErr w:type="gramEnd"/>
              </w:p>
              <w:p w14:paraId="3D999F2D" w14:textId="77777777" w:rsidR="00EA7F75" w:rsidRDefault="00EA7F75" w:rsidP="00EA7F75">
                <w:pPr>
                  <w:pStyle w:val="LLNormaali"/>
                  <w:rPr>
                    <w:lang w:val="en-US" w:eastAsia="fi-FI"/>
                  </w:rPr>
                </w:pPr>
              </w:p>
              <w:p w14:paraId="497C5E55" w14:textId="77777777" w:rsidR="00FD0CFC" w:rsidRDefault="00FD0CFC" w:rsidP="00EA7F75">
                <w:pPr>
                  <w:pStyle w:val="LLNormaali"/>
                  <w:rPr>
                    <w:lang w:val="en-US" w:eastAsia="fi-FI"/>
                  </w:rPr>
                </w:pPr>
              </w:p>
              <w:p w14:paraId="433BCCAE" w14:textId="77777777" w:rsidR="00FD0CFC" w:rsidRDefault="00FD0CFC" w:rsidP="00EA7F75">
                <w:pPr>
                  <w:pStyle w:val="LLNormaali"/>
                  <w:rPr>
                    <w:lang w:val="en-US" w:eastAsia="fi-FI"/>
                  </w:rPr>
                </w:pPr>
              </w:p>
              <w:p w14:paraId="6827F4F8" w14:textId="77777777" w:rsidR="00EA7F75" w:rsidRPr="00EA7F75" w:rsidRDefault="00EA7F75" w:rsidP="00EA7F75">
                <w:pPr>
                  <w:pStyle w:val="LLNormaali"/>
                  <w:jc w:val="center"/>
                  <w:rPr>
                    <w:i/>
                    <w:lang w:val="en-US" w:eastAsia="fi-FI"/>
                  </w:rPr>
                </w:pPr>
                <w:r w:rsidRPr="00EA7F75">
                  <w:rPr>
                    <w:i/>
                    <w:lang w:val="en-US" w:eastAsia="fi-FI"/>
                  </w:rPr>
                  <w:t>Article 14</w:t>
                </w:r>
              </w:p>
              <w:p w14:paraId="5FEDAC0D" w14:textId="77777777" w:rsidR="00EA7F75" w:rsidRPr="00EA7F75" w:rsidRDefault="00EA7F75" w:rsidP="00EA7F75">
                <w:pPr>
                  <w:pStyle w:val="LLNormaali"/>
                  <w:rPr>
                    <w:lang w:val="en-US" w:eastAsia="fi-FI"/>
                  </w:rPr>
                </w:pPr>
              </w:p>
              <w:p w14:paraId="3BEE6662" w14:textId="77777777" w:rsidR="00EA7F75" w:rsidRDefault="00EA7F75" w:rsidP="00EA7F75">
                <w:pPr>
                  <w:pStyle w:val="LLNormaali"/>
                  <w:rPr>
                    <w:lang w:val="en-US" w:eastAsia="fi-FI"/>
                  </w:rPr>
                </w:pPr>
                <w:r w:rsidRPr="00EA7F75">
                  <w:rPr>
                    <w:lang w:val="en-US" w:eastAsia="fi-FI"/>
                  </w:rPr>
                  <w:t>1. States Parties shall afford one another the greatest measure of</w:t>
                </w:r>
                <w:r>
                  <w:rPr>
                    <w:lang w:val="en-US" w:eastAsia="fi-FI"/>
                  </w:rPr>
                  <w:t xml:space="preserve"> </w:t>
                </w:r>
                <w:r w:rsidRPr="00EA7F75">
                  <w:rPr>
                    <w:lang w:val="en-US" w:eastAsia="fi-FI"/>
                  </w:rPr>
                  <w:t>mutual legal assistance in connection with criminal proceedings brought in</w:t>
                </w:r>
                <w:r>
                  <w:rPr>
                    <w:lang w:val="en-US" w:eastAsia="fi-FI"/>
                  </w:rPr>
                  <w:t xml:space="preserve"> </w:t>
                </w:r>
                <w:r w:rsidRPr="00EA7F75">
                  <w:rPr>
                    <w:lang w:val="en-US" w:eastAsia="fi-FI"/>
                  </w:rPr>
                  <w:t>respect of an offence of enforced disappearance, including the supply of all</w:t>
                </w:r>
                <w:r>
                  <w:rPr>
                    <w:lang w:val="en-US" w:eastAsia="fi-FI"/>
                  </w:rPr>
                  <w:t xml:space="preserve"> </w:t>
                </w:r>
                <w:r w:rsidRPr="00EA7F75">
                  <w:rPr>
                    <w:lang w:val="en-US" w:eastAsia="fi-FI"/>
                  </w:rPr>
                  <w:t>evidence at their disposal that is necessary for the proceedings.</w:t>
                </w:r>
              </w:p>
              <w:p w14:paraId="43DA9A83" w14:textId="77777777" w:rsidR="00EA7F75" w:rsidRPr="00EA7F75" w:rsidRDefault="00EA7F75" w:rsidP="00EA7F75">
                <w:pPr>
                  <w:pStyle w:val="LLNormaali"/>
                  <w:rPr>
                    <w:lang w:val="en-US" w:eastAsia="fi-FI"/>
                  </w:rPr>
                </w:pPr>
              </w:p>
              <w:p w14:paraId="3466766C" w14:textId="77777777" w:rsidR="00EA7F75" w:rsidRDefault="00EA7F75" w:rsidP="00EA7F75">
                <w:pPr>
                  <w:pStyle w:val="LLNormaali"/>
                  <w:rPr>
                    <w:lang w:val="en-US" w:eastAsia="fi-FI"/>
                  </w:rPr>
                </w:pPr>
                <w:r w:rsidRPr="00EA7F75">
                  <w:rPr>
                    <w:lang w:val="en-US" w:eastAsia="fi-FI"/>
                  </w:rPr>
                  <w:t>2. Such mutual legal assistance shall be subject to the conditions</w:t>
                </w:r>
                <w:r>
                  <w:rPr>
                    <w:lang w:val="en-US" w:eastAsia="fi-FI"/>
                  </w:rPr>
                  <w:t xml:space="preserve"> </w:t>
                </w:r>
                <w:r w:rsidRPr="00EA7F75">
                  <w:rPr>
                    <w:lang w:val="en-US" w:eastAsia="fi-FI"/>
                  </w:rPr>
                  <w:t>provided for by the domestic law of the requested State Party or by applicable</w:t>
                </w:r>
                <w:r>
                  <w:rPr>
                    <w:lang w:val="en-US" w:eastAsia="fi-FI"/>
                  </w:rPr>
                  <w:t xml:space="preserve"> </w:t>
                </w:r>
                <w:r w:rsidRPr="00EA7F75">
                  <w:rPr>
                    <w:lang w:val="en-US" w:eastAsia="fi-FI"/>
                  </w:rPr>
                  <w:t>treaties on mutual legal assistance, including, in particular, the conditions in</w:t>
                </w:r>
                <w:r>
                  <w:rPr>
                    <w:lang w:val="en-US" w:eastAsia="fi-FI"/>
                  </w:rPr>
                  <w:t xml:space="preserve"> </w:t>
                </w:r>
                <w:r w:rsidRPr="00EA7F75">
                  <w:rPr>
                    <w:lang w:val="en-US" w:eastAsia="fi-FI"/>
                  </w:rPr>
                  <w:t>relation to the grounds upon which the requested State Party may refuse to</w:t>
                </w:r>
                <w:r>
                  <w:rPr>
                    <w:lang w:val="en-US" w:eastAsia="fi-FI"/>
                  </w:rPr>
                  <w:t xml:space="preserve"> </w:t>
                </w:r>
                <w:r w:rsidRPr="00EA7F75">
                  <w:rPr>
                    <w:lang w:val="en-US" w:eastAsia="fi-FI"/>
                  </w:rPr>
                  <w:t>grant mutual legal assistance or may make it subject to conditions.</w:t>
                </w:r>
              </w:p>
              <w:p w14:paraId="59D9D71D" w14:textId="77777777" w:rsidR="000A6470" w:rsidRDefault="000A6470" w:rsidP="00EA7F75">
                <w:pPr>
                  <w:pStyle w:val="LLNormaali"/>
                  <w:rPr>
                    <w:lang w:val="en-US" w:eastAsia="fi-FI"/>
                  </w:rPr>
                </w:pPr>
              </w:p>
              <w:p w14:paraId="151E5120" w14:textId="77777777" w:rsidR="00EA7F75" w:rsidRPr="00EA7F75" w:rsidRDefault="00EA7F75" w:rsidP="00EA7F75">
                <w:pPr>
                  <w:pStyle w:val="LLNormaali"/>
                  <w:rPr>
                    <w:lang w:val="en-US" w:eastAsia="fi-FI"/>
                  </w:rPr>
                </w:pPr>
              </w:p>
              <w:p w14:paraId="471AE715" w14:textId="77777777" w:rsidR="00EA7F75" w:rsidRPr="00EA7F75" w:rsidRDefault="00EA7F75" w:rsidP="00EA7F75">
                <w:pPr>
                  <w:pStyle w:val="LLNormaali"/>
                  <w:jc w:val="center"/>
                  <w:rPr>
                    <w:i/>
                    <w:lang w:val="en-US" w:eastAsia="fi-FI"/>
                  </w:rPr>
                </w:pPr>
                <w:r w:rsidRPr="00EA7F75">
                  <w:rPr>
                    <w:i/>
                    <w:lang w:val="en-US" w:eastAsia="fi-FI"/>
                  </w:rPr>
                  <w:t>Article 15</w:t>
                </w:r>
              </w:p>
              <w:p w14:paraId="6E1FDBC8" w14:textId="77777777" w:rsidR="00EA7F75" w:rsidRPr="00EA7F75" w:rsidRDefault="00EA7F75" w:rsidP="00EA7F75">
                <w:pPr>
                  <w:pStyle w:val="LLNormaali"/>
                  <w:rPr>
                    <w:lang w:val="en-US" w:eastAsia="fi-FI"/>
                  </w:rPr>
                </w:pPr>
              </w:p>
              <w:p w14:paraId="573F689D" w14:textId="77777777" w:rsidR="00EA7F75" w:rsidRDefault="00EA7F75" w:rsidP="00EA7F75">
                <w:pPr>
                  <w:pStyle w:val="LLNormaali"/>
                  <w:rPr>
                    <w:lang w:val="en-US" w:eastAsia="fi-FI"/>
                  </w:rPr>
                </w:pPr>
                <w:r w:rsidRPr="00EA7F75">
                  <w:rPr>
                    <w:lang w:val="en-US" w:eastAsia="fi-FI"/>
                  </w:rPr>
                  <w:t>States Parties shall cooperate with each other and shall afford one</w:t>
                </w:r>
                <w:r>
                  <w:rPr>
                    <w:lang w:val="en-US" w:eastAsia="fi-FI"/>
                  </w:rPr>
                  <w:t xml:space="preserve"> </w:t>
                </w:r>
                <w:r w:rsidRPr="00EA7F75">
                  <w:rPr>
                    <w:lang w:val="en-US" w:eastAsia="fi-FI"/>
                  </w:rPr>
                  <w:t>another the greatest measure of mutual assistance with a view to assisting</w:t>
                </w:r>
                <w:r>
                  <w:rPr>
                    <w:lang w:val="en-US" w:eastAsia="fi-FI"/>
                  </w:rPr>
                  <w:t xml:space="preserve"> </w:t>
                </w:r>
                <w:r w:rsidRPr="00EA7F75">
                  <w:rPr>
                    <w:lang w:val="en-US" w:eastAsia="fi-FI"/>
                  </w:rPr>
                  <w:t>victims of enforced disappearance, and in searching for, locating and releasing</w:t>
                </w:r>
                <w:r>
                  <w:rPr>
                    <w:lang w:val="en-US" w:eastAsia="fi-FI"/>
                  </w:rPr>
                  <w:t xml:space="preserve"> </w:t>
                </w:r>
                <w:r w:rsidRPr="00EA7F75">
                  <w:rPr>
                    <w:lang w:val="en-US" w:eastAsia="fi-FI"/>
                  </w:rPr>
                  <w:t>disappeared persons and, in the event of death, in exhuming and identifying</w:t>
                </w:r>
                <w:r>
                  <w:rPr>
                    <w:lang w:val="en-US" w:eastAsia="fi-FI"/>
                  </w:rPr>
                  <w:t xml:space="preserve"> </w:t>
                </w:r>
                <w:r w:rsidRPr="00EA7F75">
                  <w:rPr>
                    <w:lang w:val="en-US" w:eastAsia="fi-FI"/>
                  </w:rPr>
                  <w:t>them and returning their remains.</w:t>
                </w:r>
              </w:p>
              <w:p w14:paraId="369D2AAC" w14:textId="77777777" w:rsidR="00EA7F75" w:rsidRDefault="00EA7F75" w:rsidP="00EA7F75">
                <w:pPr>
                  <w:pStyle w:val="LLNormaali"/>
                  <w:rPr>
                    <w:lang w:val="en-US" w:eastAsia="fi-FI"/>
                  </w:rPr>
                </w:pPr>
              </w:p>
              <w:p w14:paraId="467AE7F1" w14:textId="77777777" w:rsidR="000A6470" w:rsidRDefault="000A6470" w:rsidP="00EA7F75">
                <w:pPr>
                  <w:pStyle w:val="LLNormaali"/>
                  <w:rPr>
                    <w:lang w:val="en-US" w:eastAsia="fi-FI"/>
                  </w:rPr>
                </w:pPr>
              </w:p>
              <w:p w14:paraId="7420F21F" w14:textId="77777777" w:rsidR="00EE67FB" w:rsidRPr="00EE67FB" w:rsidRDefault="00EE67FB" w:rsidP="00EE67FB">
                <w:pPr>
                  <w:pStyle w:val="LLNormaali"/>
                  <w:jc w:val="center"/>
                  <w:rPr>
                    <w:i/>
                    <w:lang w:val="en-US" w:eastAsia="fi-FI"/>
                  </w:rPr>
                </w:pPr>
                <w:r w:rsidRPr="00EE67FB">
                  <w:rPr>
                    <w:i/>
                    <w:lang w:val="en-US" w:eastAsia="fi-FI"/>
                  </w:rPr>
                  <w:t>Article 16</w:t>
                </w:r>
              </w:p>
              <w:p w14:paraId="2EF58CD8" w14:textId="77777777" w:rsidR="00EE67FB" w:rsidRPr="00EE67FB" w:rsidRDefault="00EE67FB" w:rsidP="00EE67FB">
                <w:pPr>
                  <w:pStyle w:val="LLNormaali"/>
                  <w:rPr>
                    <w:lang w:val="en-US" w:eastAsia="fi-FI"/>
                  </w:rPr>
                </w:pPr>
              </w:p>
              <w:p w14:paraId="1D28FE6E" w14:textId="77777777" w:rsidR="00EA7F75" w:rsidRDefault="00EE67FB" w:rsidP="00EE67FB">
                <w:pPr>
                  <w:pStyle w:val="LLNormaali"/>
                  <w:rPr>
                    <w:lang w:val="en-US" w:eastAsia="fi-FI"/>
                  </w:rPr>
                </w:pPr>
                <w:r w:rsidRPr="00EE67FB">
                  <w:rPr>
                    <w:lang w:val="en-US" w:eastAsia="fi-FI"/>
                  </w:rPr>
                  <w:lastRenderedPageBreak/>
                  <w:t>1. No State Party shall expel, return ("</w:t>
                </w:r>
                <w:proofErr w:type="spellStart"/>
                <w:r w:rsidRPr="00EE67FB">
                  <w:rPr>
                    <w:lang w:val="en-US" w:eastAsia="fi-FI"/>
                  </w:rPr>
                  <w:t>refouler</w:t>
                </w:r>
                <w:proofErr w:type="spellEnd"/>
                <w:r w:rsidRPr="00EE67FB">
                  <w:rPr>
                    <w:lang w:val="en-US" w:eastAsia="fi-FI"/>
                  </w:rPr>
                  <w:t>"), surrender or</w:t>
                </w:r>
                <w:r>
                  <w:rPr>
                    <w:lang w:val="en-US" w:eastAsia="fi-FI"/>
                  </w:rPr>
                  <w:t xml:space="preserve"> </w:t>
                </w:r>
                <w:r w:rsidRPr="00EE67FB">
                  <w:rPr>
                    <w:lang w:val="en-US" w:eastAsia="fi-FI"/>
                  </w:rPr>
                  <w:t>extradite a person to another State where there are substantial grounds for</w:t>
                </w:r>
                <w:r>
                  <w:rPr>
                    <w:lang w:val="en-US" w:eastAsia="fi-FI"/>
                  </w:rPr>
                  <w:t xml:space="preserve"> </w:t>
                </w:r>
                <w:r w:rsidRPr="00EE67FB">
                  <w:rPr>
                    <w:lang w:val="en-US" w:eastAsia="fi-FI"/>
                  </w:rPr>
                  <w:t xml:space="preserve">believing that he or she would be in danger of </w:t>
                </w:r>
                <w:proofErr w:type="gramStart"/>
                <w:r w:rsidRPr="00EE67FB">
                  <w:rPr>
                    <w:lang w:val="en-US" w:eastAsia="fi-FI"/>
                  </w:rPr>
                  <w:t>being subjected</w:t>
                </w:r>
                <w:proofErr w:type="gramEnd"/>
                <w:r w:rsidRPr="00EE67FB">
                  <w:rPr>
                    <w:lang w:val="en-US" w:eastAsia="fi-FI"/>
                  </w:rPr>
                  <w:t xml:space="preserve"> to enforced</w:t>
                </w:r>
                <w:r>
                  <w:rPr>
                    <w:lang w:val="en-US" w:eastAsia="fi-FI"/>
                  </w:rPr>
                  <w:t xml:space="preserve"> </w:t>
                </w:r>
                <w:r w:rsidRPr="00EE67FB">
                  <w:rPr>
                    <w:lang w:val="en-US" w:eastAsia="fi-FI"/>
                  </w:rPr>
                  <w:t>disappearance.</w:t>
                </w:r>
              </w:p>
              <w:p w14:paraId="48B59222" w14:textId="77777777" w:rsidR="00EE67FB" w:rsidRDefault="00EE67FB" w:rsidP="00055CD0">
                <w:pPr>
                  <w:pStyle w:val="LLNormaali"/>
                  <w:rPr>
                    <w:lang w:val="en-US" w:eastAsia="fi-FI"/>
                  </w:rPr>
                </w:pPr>
              </w:p>
              <w:p w14:paraId="78B409D3" w14:textId="77777777" w:rsidR="00EE67FB" w:rsidRDefault="00EE67FB" w:rsidP="00EE67FB">
                <w:pPr>
                  <w:pStyle w:val="LLNormaali"/>
                  <w:rPr>
                    <w:lang w:val="en-US" w:eastAsia="fi-FI"/>
                  </w:rPr>
                </w:pPr>
                <w:proofErr w:type="gramStart"/>
                <w:r w:rsidRPr="00EE67FB">
                  <w:rPr>
                    <w:lang w:val="en-US" w:eastAsia="fi-FI"/>
                  </w:rPr>
                  <w:t>2. For the purpose of</w:t>
                </w:r>
                <w:proofErr w:type="gramEnd"/>
                <w:r w:rsidRPr="00EE67FB">
                  <w:rPr>
                    <w:lang w:val="en-US" w:eastAsia="fi-FI"/>
                  </w:rPr>
                  <w:t xml:space="preserve"> determining whether there are such grounds,</w:t>
                </w:r>
                <w:r>
                  <w:rPr>
                    <w:lang w:val="en-US" w:eastAsia="fi-FI"/>
                  </w:rPr>
                  <w:t xml:space="preserve"> </w:t>
                </w:r>
                <w:r w:rsidRPr="00EE67FB">
                  <w:rPr>
                    <w:lang w:val="en-US" w:eastAsia="fi-FI"/>
                  </w:rPr>
                  <w:t>the competent authorities shall take into account all relevant considerations,</w:t>
                </w:r>
                <w:r>
                  <w:rPr>
                    <w:lang w:val="en-US" w:eastAsia="fi-FI"/>
                  </w:rPr>
                  <w:t xml:space="preserve"> </w:t>
                </w:r>
                <w:r w:rsidRPr="00EE67FB">
                  <w:rPr>
                    <w:lang w:val="en-US" w:eastAsia="fi-FI"/>
                  </w:rPr>
                  <w:t>including, where applicable, the existence in the State concerned of a</w:t>
                </w:r>
                <w:r>
                  <w:rPr>
                    <w:lang w:val="en-US" w:eastAsia="fi-FI"/>
                  </w:rPr>
                  <w:t xml:space="preserve"> </w:t>
                </w:r>
                <w:r w:rsidRPr="00EE67FB">
                  <w:rPr>
                    <w:lang w:val="en-US" w:eastAsia="fi-FI"/>
                  </w:rPr>
                  <w:t>consistent pattern of gross, flagrant or mass violations of human rights or of</w:t>
                </w:r>
                <w:r>
                  <w:rPr>
                    <w:lang w:val="en-US" w:eastAsia="fi-FI"/>
                  </w:rPr>
                  <w:t xml:space="preserve"> </w:t>
                </w:r>
                <w:r w:rsidRPr="00EE67FB">
                  <w:rPr>
                    <w:lang w:val="en-US" w:eastAsia="fi-FI"/>
                  </w:rPr>
                  <w:t>serious violations of international humanitarian law</w:t>
                </w:r>
                <w:r>
                  <w:rPr>
                    <w:lang w:val="en-US" w:eastAsia="fi-FI"/>
                  </w:rPr>
                  <w:t>.</w:t>
                </w:r>
              </w:p>
              <w:p w14:paraId="2DE9DDF0" w14:textId="77777777" w:rsidR="00EE67FB" w:rsidRDefault="00EE67FB" w:rsidP="00EE67FB">
                <w:pPr>
                  <w:pStyle w:val="LLNormaali"/>
                  <w:rPr>
                    <w:lang w:val="en-US" w:eastAsia="fi-FI"/>
                  </w:rPr>
                </w:pPr>
              </w:p>
              <w:p w14:paraId="7FF40472" w14:textId="77777777" w:rsidR="00EE67FB" w:rsidRPr="00EE67FB" w:rsidRDefault="00EE67FB" w:rsidP="00EE67FB">
                <w:pPr>
                  <w:pStyle w:val="LLNormaali"/>
                  <w:jc w:val="center"/>
                  <w:rPr>
                    <w:i/>
                    <w:lang w:val="en-US" w:eastAsia="fi-FI"/>
                  </w:rPr>
                </w:pPr>
                <w:r w:rsidRPr="00EE67FB">
                  <w:rPr>
                    <w:i/>
                    <w:lang w:val="en-US" w:eastAsia="fi-FI"/>
                  </w:rPr>
                  <w:t>Article 17</w:t>
                </w:r>
              </w:p>
              <w:p w14:paraId="4F5B7576" w14:textId="77777777" w:rsidR="00EE67FB" w:rsidRPr="00EE67FB" w:rsidRDefault="00EE67FB" w:rsidP="00EE67FB">
                <w:pPr>
                  <w:pStyle w:val="LLNormaali"/>
                  <w:rPr>
                    <w:lang w:val="en-US" w:eastAsia="fi-FI"/>
                  </w:rPr>
                </w:pPr>
              </w:p>
              <w:p w14:paraId="02B60703" w14:textId="77777777" w:rsidR="00EE67FB" w:rsidRDefault="00EE67FB" w:rsidP="00EE67FB">
                <w:pPr>
                  <w:pStyle w:val="LLNormaali"/>
                  <w:rPr>
                    <w:lang w:val="en-US" w:eastAsia="fi-FI"/>
                  </w:rPr>
                </w:pPr>
                <w:r w:rsidRPr="00EE67FB">
                  <w:rPr>
                    <w:lang w:val="en-US" w:eastAsia="fi-FI"/>
                  </w:rPr>
                  <w:t xml:space="preserve">1. No one </w:t>
                </w:r>
                <w:proofErr w:type="gramStart"/>
                <w:r w:rsidRPr="00EE67FB">
                  <w:rPr>
                    <w:lang w:val="en-US" w:eastAsia="fi-FI"/>
                  </w:rPr>
                  <w:t>shall be held</w:t>
                </w:r>
                <w:proofErr w:type="gramEnd"/>
                <w:r w:rsidRPr="00EE67FB">
                  <w:rPr>
                    <w:lang w:val="en-US" w:eastAsia="fi-FI"/>
                  </w:rPr>
                  <w:t xml:space="preserve"> in secret detention.</w:t>
                </w:r>
              </w:p>
              <w:p w14:paraId="1C37BB16" w14:textId="77777777" w:rsidR="00EE67FB" w:rsidRPr="00EE67FB" w:rsidRDefault="00EE67FB" w:rsidP="00EE67FB">
                <w:pPr>
                  <w:pStyle w:val="LLNormaali"/>
                  <w:rPr>
                    <w:lang w:val="en-US" w:eastAsia="fi-FI"/>
                  </w:rPr>
                </w:pPr>
              </w:p>
              <w:p w14:paraId="2110E8EE" w14:textId="77777777" w:rsidR="00EE67FB" w:rsidRPr="00EE67FB" w:rsidRDefault="00EE67FB" w:rsidP="00EE67FB">
                <w:pPr>
                  <w:pStyle w:val="LLNormaali"/>
                  <w:rPr>
                    <w:lang w:val="en-US" w:eastAsia="fi-FI"/>
                  </w:rPr>
                </w:pPr>
                <w:r w:rsidRPr="00EE67FB">
                  <w:rPr>
                    <w:lang w:val="en-US" w:eastAsia="fi-FI"/>
                  </w:rPr>
                  <w:t>2. Without prejudice to other international obligations of the State</w:t>
                </w:r>
                <w:r>
                  <w:rPr>
                    <w:lang w:val="en-US" w:eastAsia="fi-FI"/>
                  </w:rPr>
                  <w:t xml:space="preserve"> </w:t>
                </w:r>
                <w:r w:rsidRPr="00EE67FB">
                  <w:rPr>
                    <w:lang w:val="en-US" w:eastAsia="fi-FI"/>
                  </w:rPr>
                  <w:t>Party with regard to the deprivation of libe</w:t>
                </w:r>
                <w:r>
                  <w:rPr>
                    <w:lang w:val="en-US" w:eastAsia="fi-FI"/>
                  </w:rPr>
                  <w:t xml:space="preserve">rty, each State Party shall, in </w:t>
                </w:r>
                <w:r w:rsidRPr="00EE67FB">
                  <w:rPr>
                    <w:lang w:val="en-US" w:eastAsia="fi-FI"/>
                  </w:rPr>
                  <w:t>its</w:t>
                </w:r>
                <w:r>
                  <w:rPr>
                    <w:lang w:val="en-US" w:eastAsia="fi-FI"/>
                  </w:rPr>
                  <w:t xml:space="preserve"> </w:t>
                </w:r>
                <w:r w:rsidRPr="00EE67FB">
                  <w:rPr>
                    <w:lang w:val="en-US" w:eastAsia="fi-FI"/>
                  </w:rPr>
                  <w:t>legislation:</w:t>
                </w:r>
              </w:p>
              <w:p w14:paraId="20C4A3D7" w14:textId="77777777" w:rsidR="00EE67FB" w:rsidRPr="00EE67FB" w:rsidRDefault="00EE67FB" w:rsidP="00EE67FB">
                <w:pPr>
                  <w:pStyle w:val="LLNormaali"/>
                  <w:rPr>
                    <w:lang w:val="en-US" w:eastAsia="fi-FI"/>
                  </w:rPr>
                </w:pPr>
                <w:r w:rsidRPr="00EE67FB">
                  <w:rPr>
                    <w:lang w:val="en-US" w:eastAsia="fi-FI"/>
                  </w:rPr>
                  <w:t>(a) Establish the conditions under which orders of deprivation of</w:t>
                </w:r>
                <w:r>
                  <w:rPr>
                    <w:lang w:val="en-US" w:eastAsia="fi-FI"/>
                  </w:rPr>
                  <w:t xml:space="preserve"> </w:t>
                </w:r>
                <w:r w:rsidRPr="00EE67FB">
                  <w:rPr>
                    <w:lang w:val="en-US" w:eastAsia="fi-FI"/>
                  </w:rPr>
                  <w:t>liberty may be given;</w:t>
                </w:r>
              </w:p>
              <w:p w14:paraId="32CE3D7B" w14:textId="77777777" w:rsidR="00EE67FB" w:rsidRPr="00EE67FB" w:rsidRDefault="00EE67FB" w:rsidP="00EE67FB">
                <w:pPr>
                  <w:pStyle w:val="LLNormaali"/>
                  <w:rPr>
                    <w:lang w:val="en-US" w:eastAsia="fi-FI"/>
                  </w:rPr>
                </w:pPr>
                <w:r w:rsidRPr="00EE67FB">
                  <w:rPr>
                    <w:lang w:val="en-US" w:eastAsia="fi-FI"/>
                  </w:rPr>
                  <w:t>(b) Indicate those authorities authorized to order the deprivation of</w:t>
                </w:r>
                <w:r>
                  <w:rPr>
                    <w:lang w:val="en-US" w:eastAsia="fi-FI"/>
                  </w:rPr>
                  <w:t xml:space="preserve"> </w:t>
                </w:r>
                <w:r w:rsidRPr="00EE67FB">
                  <w:rPr>
                    <w:lang w:val="en-US" w:eastAsia="fi-FI"/>
                  </w:rPr>
                  <w:t>liberty;</w:t>
                </w:r>
              </w:p>
              <w:p w14:paraId="2D197160" w14:textId="77777777" w:rsidR="00EE67FB" w:rsidRPr="00EE67FB" w:rsidRDefault="00EE67FB" w:rsidP="00EE67FB">
                <w:pPr>
                  <w:pStyle w:val="LLNormaali"/>
                  <w:rPr>
                    <w:lang w:val="en-US" w:eastAsia="fi-FI"/>
                  </w:rPr>
                </w:pPr>
                <w:r w:rsidRPr="00EE67FB">
                  <w:rPr>
                    <w:lang w:val="en-US" w:eastAsia="fi-FI"/>
                  </w:rPr>
                  <w:t>(c) Guarantee that any person deprived of liberty shall be held solely</w:t>
                </w:r>
                <w:r>
                  <w:rPr>
                    <w:lang w:val="en-US" w:eastAsia="fi-FI"/>
                  </w:rPr>
                  <w:t xml:space="preserve"> </w:t>
                </w:r>
                <w:r w:rsidRPr="00EE67FB">
                  <w:rPr>
                    <w:lang w:val="en-US" w:eastAsia="fi-FI"/>
                  </w:rPr>
                  <w:t>in officially recognized and supervised places of deprivation of liberty;</w:t>
                </w:r>
              </w:p>
              <w:p w14:paraId="441F339C" w14:textId="77777777" w:rsidR="00EE67FB" w:rsidRPr="00EE67FB" w:rsidRDefault="00EE67FB" w:rsidP="00EE67FB">
                <w:pPr>
                  <w:pStyle w:val="LLNormaali"/>
                  <w:rPr>
                    <w:lang w:val="en-US" w:eastAsia="fi-FI"/>
                  </w:rPr>
                </w:pPr>
                <w:r w:rsidRPr="00EE67FB">
                  <w:rPr>
                    <w:lang w:val="en-US" w:eastAsia="fi-FI"/>
                  </w:rPr>
                  <w:t>(d) Guarantee that any person deprived of liberty shall be authorized</w:t>
                </w:r>
                <w:r>
                  <w:rPr>
                    <w:lang w:val="en-US" w:eastAsia="fi-FI"/>
                  </w:rPr>
                  <w:t xml:space="preserve"> </w:t>
                </w:r>
                <w:r w:rsidRPr="00EE67FB">
                  <w:rPr>
                    <w:lang w:val="en-US" w:eastAsia="fi-FI"/>
                  </w:rPr>
                  <w:t>to communicate with and be visited by his or her family, counsel or any other</w:t>
                </w:r>
                <w:r>
                  <w:rPr>
                    <w:lang w:val="en-US" w:eastAsia="fi-FI"/>
                  </w:rPr>
                  <w:t xml:space="preserve"> </w:t>
                </w:r>
                <w:r w:rsidRPr="00EE67FB">
                  <w:rPr>
                    <w:lang w:val="en-US" w:eastAsia="fi-FI"/>
                  </w:rPr>
                  <w:t>person of his or her choice, subject only to the conditions established by law,</w:t>
                </w:r>
                <w:r>
                  <w:rPr>
                    <w:lang w:val="en-US" w:eastAsia="fi-FI"/>
                  </w:rPr>
                  <w:t xml:space="preserve"> </w:t>
                </w:r>
                <w:r w:rsidRPr="00EE67FB">
                  <w:rPr>
                    <w:lang w:val="en-US" w:eastAsia="fi-FI"/>
                  </w:rPr>
                  <w:t>or, if he or she is à foreigner, to communicate with his or her consular</w:t>
                </w:r>
                <w:r>
                  <w:rPr>
                    <w:lang w:val="en-US" w:eastAsia="fi-FI"/>
                  </w:rPr>
                  <w:t xml:space="preserve"> a</w:t>
                </w:r>
                <w:r w:rsidRPr="00EE67FB">
                  <w:rPr>
                    <w:lang w:val="en-US" w:eastAsia="fi-FI"/>
                  </w:rPr>
                  <w:t>uthorities, in accordance with applicable international law;</w:t>
                </w:r>
              </w:p>
              <w:p w14:paraId="7C0BC94D" w14:textId="77777777" w:rsidR="00EE67FB" w:rsidRDefault="00EE67FB" w:rsidP="00EE67FB">
                <w:pPr>
                  <w:pStyle w:val="LLNormaali"/>
                  <w:rPr>
                    <w:lang w:val="en-US" w:eastAsia="fi-FI"/>
                  </w:rPr>
                </w:pPr>
                <w:r w:rsidRPr="00EE67FB">
                  <w:rPr>
                    <w:lang w:val="en-US" w:eastAsia="fi-FI"/>
                  </w:rPr>
                  <w:t>(e) Guarantee access by the competent and legally authorized</w:t>
                </w:r>
                <w:r>
                  <w:rPr>
                    <w:lang w:val="en-US" w:eastAsia="fi-FI"/>
                  </w:rPr>
                  <w:t xml:space="preserve"> </w:t>
                </w:r>
                <w:r w:rsidRPr="00EE67FB">
                  <w:rPr>
                    <w:lang w:val="en-US" w:eastAsia="fi-FI"/>
                  </w:rPr>
                  <w:t>authorities and institutions to the places where persons are deprived of liberty,</w:t>
                </w:r>
                <w:r>
                  <w:rPr>
                    <w:lang w:val="en-US" w:eastAsia="fi-FI"/>
                  </w:rPr>
                  <w:t xml:space="preserve"> </w:t>
                </w:r>
                <w:r w:rsidRPr="00EE67FB">
                  <w:rPr>
                    <w:lang w:val="en-US" w:eastAsia="fi-FI"/>
                  </w:rPr>
                  <w:t>if necessary with prior authoriz</w:t>
                </w:r>
                <w:r w:rsidR="004D37E2">
                  <w:rPr>
                    <w:lang w:val="en-US" w:eastAsia="fi-FI"/>
                  </w:rPr>
                  <w:t>ation from a judicial authority</w:t>
                </w:r>
                <w:r w:rsidRPr="00EE67FB">
                  <w:rPr>
                    <w:lang w:val="en-US" w:eastAsia="fi-FI"/>
                  </w:rPr>
                  <w:t>;</w:t>
                </w:r>
              </w:p>
              <w:p w14:paraId="6B3682CF" w14:textId="77777777" w:rsidR="004D37E2" w:rsidRPr="00EE67FB" w:rsidRDefault="004D37E2" w:rsidP="00EE67FB">
                <w:pPr>
                  <w:pStyle w:val="LLNormaali"/>
                  <w:rPr>
                    <w:lang w:val="en-US" w:eastAsia="fi-FI"/>
                  </w:rPr>
                </w:pPr>
              </w:p>
              <w:p w14:paraId="25453883" w14:textId="77777777" w:rsidR="00EE67FB" w:rsidRDefault="00EE67FB" w:rsidP="00EE67FB">
                <w:pPr>
                  <w:pStyle w:val="LLNormaali"/>
                  <w:rPr>
                    <w:lang w:val="en-US" w:eastAsia="fi-FI"/>
                  </w:rPr>
                </w:pPr>
                <w:proofErr w:type="gramStart"/>
                <w:r>
                  <w:rPr>
                    <w:lang w:val="en-US" w:eastAsia="fi-FI"/>
                  </w:rPr>
                  <w:t>(f</w:t>
                </w:r>
                <w:r w:rsidRPr="00EE67FB">
                  <w:rPr>
                    <w:lang w:val="en-US" w:eastAsia="fi-FI"/>
                  </w:rPr>
                  <w:t>) Guarantee that any person deprived of liberty or, in the case of a</w:t>
                </w:r>
                <w:r>
                  <w:rPr>
                    <w:lang w:val="en-US" w:eastAsia="fi-FI"/>
                  </w:rPr>
                  <w:t xml:space="preserve"> </w:t>
                </w:r>
                <w:r w:rsidRPr="00EE67FB">
                  <w:rPr>
                    <w:lang w:val="en-US" w:eastAsia="fi-FI"/>
                  </w:rPr>
                  <w:t>suspected enforced disappearance, since the person deprived of liberty is not</w:t>
                </w:r>
                <w:r>
                  <w:rPr>
                    <w:lang w:val="en-US" w:eastAsia="fi-FI"/>
                  </w:rPr>
                  <w:t xml:space="preserve"> </w:t>
                </w:r>
                <w:r w:rsidRPr="00EE67FB">
                  <w:rPr>
                    <w:lang w:val="en-US" w:eastAsia="fi-FI"/>
                  </w:rPr>
                  <w:t xml:space="preserve">able to exercise this right, any persons with a legitimate interest, </w:t>
                </w:r>
                <w:r w:rsidRPr="00EE67FB">
                  <w:rPr>
                    <w:lang w:val="en-US" w:eastAsia="fi-FI"/>
                  </w:rPr>
                  <w:lastRenderedPageBreak/>
                  <w:t>such as</w:t>
                </w:r>
                <w:r>
                  <w:rPr>
                    <w:lang w:val="en-US" w:eastAsia="fi-FI"/>
                  </w:rPr>
                  <w:t xml:space="preserve"> </w:t>
                </w:r>
                <w:r w:rsidRPr="00EE67FB">
                  <w:rPr>
                    <w:lang w:val="en-US" w:eastAsia="fi-FI"/>
                  </w:rPr>
                  <w:t>relatives of the person deprived of liberty, their representatives or their</w:t>
                </w:r>
                <w:r>
                  <w:rPr>
                    <w:lang w:val="en-US" w:eastAsia="fi-FI"/>
                  </w:rPr>
                  <w:t xml:space="preserve"> </w:t>
                </w:r>
                <w:r w:rsidRPr="00EE67FB">
                  <w:rPr>
                    <w:lang w:val="en-US" w:eastAsia="fi-FI"/>
                  </w:rPr>
                  <w:t>counsel, shall, in all circumstances, be entitled to take proceedings before a</w:t>
                </w:r>
                <w:r>
                  <w:rPr>
                    <w:lang w:val="en-US" w:eastAsia="fi-FI"/>
                  </w:rPr>
                  <w:t xml:space="preserve"> </w:t>
                </w:r>
                <w:r w:rsidRPr="00EE67FB">
                  <w:rPr>
                    <w:lang w:val="en-US" w:eastAsia="fi-FI"/>
                  </w:rPr>
                  <w:t>court, in order that the court may decide without delay on the lawfulness of the</w:t>
                </w:r>
                <w:r>
                  <w:rPr>
                    <w:lang w:val="en-US" w:eastAsia="fi-FI"/>
                  </w:rPr>
                  <w:t xml:space="preserve"> </w:t>
                </w:r>
                <w:r w:rsidRPr="00EE67FB">
                  <w:rPr>
                    <w:lang w:val="en-US" w:eastAsia="fi-FI"/>
                  </w:rPr>
                  <w:t>deprivation of liberty and order the person's release if such deprivation of</w:t>
                </w:r>
                <w:r>
                  <w:rPr>
                    <w:lang w:val="en-US" w:eastAsia="fi-FI"/>
                  </w:rPr>
                  <w:t xml:space="preserve"> </w:t>
                </w:r>
                <w:r w:rsidRPr="00EE67FB">
                  <w:rPr>
                    <w:lang w:val="en-US" w:eastAsia="fi-FI"/>
                  </w:rPr>
                  <w:t>liberty is not lawful.</w:t>
                </w:r>
                <w:proofErr w:type="gramEnd"/>
              </w:p>
              <w:p w14:paraId="6B95B00F" w14:textId="77777777" w:rsidR="00EE67FB" w:rsidRDefault="00EE67FB" w:rsidP="00EE67FB">
                <w:pPr>
                  <w:pStyle w:val="LLNormaali"/>
                  <w:rPr>
                    <w:lang w:val="en-US" w:eastAsia="fi-FI"/>
                  </w:rPr>
                </w:pPr>
              </w:p>
              <w:p w14:paraId="689031AC" w14:textId="77777777" w:rsidR="00EE67FB" w:rsidRDefault="00EE67FB" w:rsidP="00EE67FB">
                <w:pPr>
                  <w:pStyle w:val="LLNormaali"/>
                  <w:rPr>
                    <w:lang w:val="en-US" w:eastAsia="fi-FI"/>
                  </w:rPr>
                </w:pPr>
                <w:proofErr w:type="gramStart"/>
                <w:r w:rsidRPr="00EE67FB">
                  <w:rPr>
                    <w:lang w:val="en-US" w:eastAsia="fi-FI"/>
                  </w:rPr>
                  <w:t>3. Each State Party shall assure the compilation and maintenance of</w:t>
                </w:r>
                <w:r>
                  <w:rPr>
                    <w:lang w:val="en-US" w:eastAsia="fi-FI"/>
                  </w:rPr>
                  <w:t xml:space="preserve"> </w:t>
                </w:r>
                <w:r w:rsidRPr="00EE67FB">
                  <w:rPr>
                    <w:lang w:val="en-US" w:eastAsia="fi-FI"/>
                  </w:rPr>
                  <w:t>one or more up-to-date official registers and/or records of persons deprived of</w:t>
                </w:r>
                <w:r>
                  <w:rPr>
                    <w:lang w:val="en-US" w:eastAsia="fi-FI"/>
                  </w:rPr>
                  <w:t xml:space="preserve"> </w:t>
                </w:r>
                <w:r w:rsidRPr="00EE67FB">
                  <w:rPr>
                    <w:lang w:val="en-US" w:eastAsia="fi-FI"/>
                  </w:rPr>
                  <w:t>liberty, which shall be made promptly available, upon request, to any judicial</w:t>
                </w:r>
                <w:r>
                  <w:rPr>
                    <w:lang w:val="en-US" w:eastAsia="fi-FI"/>
                  </w:rPr>
                  <w:t xml:space="preserve"> </w:t>
                </w:r>
                <w:r w:rsidRPr="00EE67FB">
                  <w:rPr>
                    <w:lang w:val="en-US" w:eastAsia="fi-FI"/>
                  </w:rPr>
                  <w:t>or other competent authority or institution authorized for that purpose by the</w:t>
                </w:r>
                <w:r>
                  <w:rPr>
                    <w:lang w:val="en-US" w:eastAsia="fi-FI"/>
                  </w:rPr>
                  <w:t xml:space="preserve"> </w:t>
                </w:r>
                <w:r w:rsidRPr="00EE67FB">
                  <w:rPr>
                    <w:lang w:val="en-US" w:eastAsia="fi-FI"/>
                  </w:rPr>
                  <w:t>law of the State Party concerned or any relevant international legal instrument</w:t>
                </w:r>
                <w:r>
                  <w:rPr>
                    <w:lang w:val="en-US" w:eastAsia="fi-FI"/>
                  </w:rPr>
                  <w:t xml:space="preserve"> </w:t>
                </w:r>
                <w:r w:rsidRPr="00EE67FB">
                  <w:rPr>
                    <w:lang w:val="en-US" w:eastAsia="fi-FI"/>
                  </w:rPr>
                  <w:t>to which the State concerned is a party.</w:t>
                </w:r>
                <w:proofErr w:type="gramEnd"/>
                <w:r w:rsidRPr="00EE67FB">
                  <w:rPr>
                    <w:lang w:val="en-US" w:eastAsia="fi-FI"/>
                  </w:rPr>
                  <w:t xml:space="preserve"> The information contained therein shall</w:t>
                </w:r>
                <w:r>
                  <w:rPr>
                    <w:lang w:val="en-US" w:eastAsia="fi-FI"/>
                  </w:rPr>
                  <w:t xml:space="preserve"> </w:t>
                </w:r>
                <w:r w:rsidRPr="00EE67FB">
                  <w:rPr>
                    <w:lang w:val="en-US" w:eastAsia="fi-FI"/>
                  </w:rPr>
                  <w:t>include, as a minimum:</w:t>
                </w:r>
              </w:p>
              <w:p w14:paraId="7ECE87FF" w14:textId="77777777" w:rsidR="004D37E2" w:rsidRPr="00EE67FB" w:rsidRDefault="004D37E2" w:rsidP="00EE67FB">
                <w:pPr>
                  <w:pStyle w:val="LLNormaali"/>
                  <w:rPr>
                    <w:lang w:val="en-US" w:eastAsia="fi-FI"/>
                  </w:rPr>
                </w:pPr>
              </w:p>
              <w:p w14:paraId="54442CC9" w14:textId="77777777" w:rsidR="00EE67FB" w:rsidRPr="00EE67FB" w:rsidRDefault="00EE67FB" w:rsidP="00EE67FB">
                <w:pPr>
                  <w:pStyle w:val="LLNormaali"/>
                  <w:rPr>
                    <w:lang w:val="en-US" w:eastAsia="fi-FI"/>
                  </w:rPr>
                </w:pPr>
                <w:r w:rsidRPr="00EE67FB">
                  <w:rPr>
                    <w:lang w:val="en-US" w:eastAsia="fi-FI"/>
                  </w:rPr>
                  <w:t>(a) The identity of the person deprived of liberty;</w:t>
                </w:r>
              </w:p>
              <w:p w14:paraId="5676EB44" w14:textId="77777777" w:rsidR="00EE67FB" w:rsidRPr="00EE67FB" w:rsidRDefault="00EE67FB" w:rsidP="00EE67FB">
                <w:pPr>
                  <w:pStyle w:val="LLNormaali"/>
                  <w:rPr>
                    <w:lang w:val="en-US" w:eastAsia="fi-FI"/>
                  </w:rPr>
                </w:pPr>
                <w:r w:rsidRPr="00EE67FB">
                  <w:rPr>
                    <w:lang w:val="en-US" w:eastAsia="fi-FI"/>
                  </w:rPr>
                  <w:t>(b) The date, time and place where the person was deprived of liberty</w:t>
                </w:r>
                <w:r>
                  <w:rPr>
                    <w:lang w:val="en-US" w:eastAsia="fi-FI"/>
                  </w:rPr>
                  <w:t xml:space="preserve"> </w:t>
                </w:r>
                <w:r w:rsidRPr="00EE67FB">
                  <w:rPr>
                    <w:lang w:val="en-US" w:eastAsia="fi-FI"/>
                  </w:rPr>
                  <w:t>and the identity of the authority that deprived the person of liberty;</w:t>
                </w:r>
              </w:p>
              <w:p w14:paraId="2B2C7E26" w14:textId="77777777" w:rsidR="00EE67FB" w:rsidRPr="00EE67FB" w:rsidRDefault="00EE67FB" w:rsidP="00EE67FB">
                <w:pPr>
                  <w:pStyle w:val="LLNormaali"/>
                  <w:rPr>
                    <w:lang w:val="en-US" w:eastAsia="fi-FI"/>
                  </w:rPr>
                </w:pPr>
                <w:r w:rsidRPr="00EE67FB">
                  <w:rPr>
                    <w:lang w:val="en-US" w:eastAsia="fi-FI"/>
                  </w:rPr>
                  <w:t>(c) The authority that ordered the deprivation of liberty and the</w:t>
                </w:r>
                <w:r>
                  <w:rPr>
                    <w:lang w:val="en-US" w:eastAsia="fi-FI"/>
                  </w:rPr>
                  <w:t xml:space="preserve"> </w:t>
                </w:r>
                <w:r w:rsidRPr="00EE67FB">
                  <w:rPr>
                    <w:lang w:val="en-US" w:eastAsia="fi-FI"/>
                  </w:rPr>
                  <w:t>grounds for the deprivation of liberty ;</w:t>
                </w:r>
              </w:p>
              <w:p w14:paraId="64F0479A" w14:textId="77777777" w:rsidR="00EE67FB" w:rsidRPr="00EE67FB" w:rsidRDefault="00EE67FB" w:rsidP="00EE67FB">
                <w:pPr>
                  <w:pStyle w:val="LLNormaali"/>
                  <w:rPr>
                    <w:lang w:val="en-US" w:eastAsia="fi-FI"/>
                  </w:rPr>
                </w:pPr>
                <w:r w:rsidRPr="00EE67FB">
                  <w:rPr>
                    <w:lang w:val="en-US" w:eastAsia="fi-FI"/>
                  </w:rPr>
                  <w:t>(d) The authority responsible for supervising the deprivation of</w:t>
                </w:r>
                <w:r>
                  <w:rPr>
                    <w:lang w:val="en-US" w:eastAsia="fi-FI"/>
                  </w:rPr>
                  <w:t xml:space="preserve"> </w:t>
                </w:r>
                <w:r w:rsidRPr="00EE67FB">
                  <w:rPr>
                    <w:lang w:val="en-US" w:eastAsia="fi-FI"/>
                  </w:rPr>
                  <w:t>liberty;</w:t>
                </w:r>
              </w:p>
              <w:p w14:paraId="70F7C9F1" w14:textId="77777777" w:rsidR="00EE67FB" w:rsidRPr="00EE67FB" w:rsidRDefault="00EE67FB" w:rsidP="00EE67FB">
                <w:pPr>
                  <w:pStyle w:val="LLNormaali"/>
                  <w:rPr>
                    <w:lang w:val="en-US" w:eastAsia="fi-FI"/>
                  </w:rPr>
                </w:pPr>
                <w:r w:rsidRPr="00EE67FB">
                  <w:rPr>
                    <w:lang w:val="en-US" w:eastAsia="fi-FI"/>
                  </w:rPr>
                  <w:t>(e) The place of deprivation of liberty, the date and time of admission</w:t>
                </w:r>
                <w:r>
                  <w:rPr>
                    <w:lang w:val="en-US" w:eastAsia="fi-FI"/>
                  </w:rPr>
                  <w:t xml:space="preserve"> </w:t>
                </w:r>
                <w:r w:rsidRPr="00EE67FB">
                  <w:rPr>
                    <w:lang w:val="en-US" w:eastAsia="fi-FI"/>
                  </w:rPr>
                  <w:t>to the place of deprivation of liberty and the authority responsible for the place</w:t>
                </w:r>
                <w:r>
                  <w:rPr>
                    <w:lang w:val="en-US" w:eastAsia="fi-FI"/>
                  </w:rPr>
                  <w:t xml:space="preserve"> </w:t>
                </w:r>
                <w:r w:rsidRPr="00EE67FB">
                  <w:rPr>
                    <w:lang w:val="en-US" w:eastAsia="fi-FI"/>
                  </w:rPr>
                  <w:t>of deprivation of liberty;</w:t>
                </w:r>
              </w:p>
              <w:p w14:paraId="6D0B0B13" w14:textId="77777777" w:rsidR="00EE67FB" w:rsidRPr="00EE67FB" w:rsidRDefault="00EE67FB" w:rsidP="00EE67FB">
                <w:pPr>
                  <w:pStyle w:val="LLNormaali"/>
                  <w:rPr>
                    <w:lang w:val="en-US" w:eastAsia="fi-FI"/>
                  </w:rPr>
                </w:pPr>
                <w:r w:rsidRPr="00EE67FB">
                  <w:rPr>
                    <w:lang w:val="en-US" w:eastAsia="fi-FI"/>
                  </w:rPr>
                  <w:t>(f) Elements relating to the state of health of the person deprived of</w:t>
                </w:r>
                <w:r>
                  <w:rPr>
                    <w:lang w:val="en-US" w:eastAsia="fi-FI"/>
                  </w:rPr>
                  <w:t xml:space="preserve"> </w:t>
                </w:r>
                <w:r w:rsidRPr="00EE67FB">
                  <w:rPr>
                    <w:lang w:val="en-US" w:eastAsia="fi-FI"/>
                  </w:rPr>
                  <w:t>liberty;</w:t>
                </w:r>
              </w:p>
              <w:p w14:paraId="5BB4C0BA" w14:textId="77777777" w:rsidR="00EE67FB" w:rsidRDefault="00EE67FB" w:rsidP="00EE67FB">
                <w:pPr>
                  <w:pStyle w:val="LLNormaali"/>
                  <w:rPr>
                    <w:lang w:val="en-US" w:eastAsia="fi-FI"/>
                  </w:rPr>
                </w:pPr>
                <w:r w:rsidRPr="00EE67FB">
                  <w:rPr>
                    <w:lang w:val="en-US" w:eastAsia="fi-FI"/>
                  </w:rPr>
                  <w:t>(g) In the event of death during the deprivation of liberty, the</w:t>
                </w:r>
                <w:r>
                  <w:rPr>
                    <w:lang w:val="en-US" w:eastAsia="fi-FI"/>
                  </w:rPr>
                  <w:t xml:space="preserve"> </w:t>
                </w:r>
                <w:r w:rsidRPr="00EE67FB">
                  <w:rPr>
                    <w:lang w:val="en-US" w:eastAsia="fi-FI"/>
                  </w:rPr>
                  <w:t>circumstances and cause of death and the destination of the remains ;</w:t>
                </w:r>
              </w:p>
              <w:p w14:paraId="40527DE8" w14:textId="77777777" w:rsidR="004D37E2" w:rsidRPr="00EE67FB" w:rsidRDefault="004D37E2" w:rsidP="00EE67FB">
                <w:pPr>
                  <w:pStyle w:val="LLNormaali"/>
                  <w:rPr>
                    <w:lang w:val="en-US" w:eastAsia="fi-FI"/>
                  </w:rPr>
                </w:pPr>
              </w:p>
              <w:p w14:paraId="37B4FB0F" w14:textId="77777777" w:rsidR="00EE67FB" w:rsidRDefault="00EE67FB" w:rsidP="00EE67FB">
                <w:pPr>
                  <w:pStyle w:val="LLNormaali"/>
                  <w:rPr>
                    <w:lang w:val="en-US" w:eastAsia="fi-FI"/>
                  </w:rPr>
                </w:pPr>
                <w:r w:rsidRPr="00EE67FB">
                  <w:rPr>
                    <w:lang w:val="en-US" w:eastAsia="fi-FI"/>
                  </w:rPr>
                  <w:t>(h) The date and time of release or transfer to another place of</w:t>
                </w:r>
                <w:r>
                  <w:rPr>
                    <w:lang w:val="en-US" w:eastAsia="fi-FI"/>
                  </w:rPr>
                  <w:t xml:space="preserve"> </w:t>
                </w:r>
                <w:r w:rsidRPr="00EE67FB">
                  <w:rPr>
                    <w:lang w:val="en-US" w:eastAsia="fi-FI"/>
                  </w:rPr>
                  <w:t>detention, the destination and the authority responsible for the transfer.</w:t>
                </w:r>
              </w:p>
              <w:p w14:paraId="351036C2" w14:textId="77777777" w:rsidR="004D37E2" w:rsidRDefault="004D37E2" w:rsidP="00EE67FB">
                <w:pPr>
                  <w:pStyle w:val="LLNormaali"/>
                  <w:rPr>
                    <w:lang w:val="en-US" w:eastAsia="fi-FI"/>
                  </w:rPr>
                </w:pPr>
              </w:p>
              <w:p w14:paraId="4A116ED1" w14:textId="77777777" w:rsidR="00EE67FB" w:rsidRDefault="00EE67FB" w:rsidP="00EE67FB">
                <w:pPr>
                  <w:pStyle w:val="LLNormaali"/>
                  <w:rPr>
                    <w:lang w:val="en-US" w:eastAsia="fi-FI"/>
                  </w:rPr>
                </w:pPr>
              </w:p>
              <w:p w14:paraId="19D52690" w14:textId="77777777" w:rsidR="00EE67FB" w:rsidRPr="00EE67FB" w:rsidRDefault="00EE67FB" w:rsidP="00EE67FB">
                <w:pPr>
                  <w:pStyle w:val="LLNormaali"/>
                  <w:jc w:val="center"/>
                  <w:rPr>
                    <w:i/>
                    <w:lang w:val="en-US" w:eastAsia="fi-FI"/>
                  </w:rPr>
                </w:pPr>
                <w:r w:rsidRPr="00EE67FB">
                  <w:rPr>
                    <w:i/>
                    <w:lang w:val="en-US" w:eastAsia="fi-FI"/>
                  </w:rPr>
                  <w:t>Article 18</w:t>
                </w:r>
              </w:p>
              <w:p w14:paraId="2135259A" w14:textId="77777777" w:rsidR="00EE67FB" w:rsidRPr="00EE67FB" w:rsidRDefault="00EE67FB" w:rsidP="00EE67FB">
                <w:pPr>
                  <w:pStyle w:val="LLNormaali"/>
                  <w:rPr>
                    <w:lang w:val="en-US" w:eastAsia="fi-FI"/>
                  </w:rPr>
                </w:pPr>
              </w:p>
              <w:p w14:paraId="0EF03CC5" w14:textId="77777777" w:rsidR="00EE67FB" w:rsidRPr="00EE67FB" w:rsidRDefault="00EE67FB" w:rsidP="00EE67FB">
                <w:pPr>
                  <w:pStyle w:val="LLNormaali"/>
                  <w:rPr>
                    <w:lang w:val="en-US" w:eastAsia="fi-FI"/>
                  </w:rPr>
                </w:pPr>
                <w:r w:rsidRPr="00EE67FB">
                  <w:rPr>
                    <w:lang w:val="en-US" w:eastAsia="fi-FI"/>
                  </w:rPr>
                  <w:lastRenderedPageBreak/>
                  <w:t>1. Subject to articles 19 and 20, each State Party shall guarantee to</w:t>
                </w:r>
                <w:r>
                  <w:rPr>
                    <w:lang w:val="en-US" w:eastAsia="fi-FI"/>
                  </w:rPr>
                  <w:t xml:space="preserve"> </w:t>
                </w:r>
                <w:r w:rsidRPr="00EE67FB">
                  <w:rPr>
                    <w:lang w:val="en-US" w:eastAsia="fi-FI"/>
                  </w:rPr>
                  <w:t>any person with a legitimate interest in this information, such as relatives of</w:t>
                </w:r>
                <w:r>
                  <w:rPr>
                    <w:lang w:val="en-US" w:eastAsia="fi-FI"/>
                  </w:rPr>
                  <w:t xml:space="preserve"> </w:t>
                </w:r>
                <w:r w:rsidRPr="00EE67FB">
                  <w:rPr>
                    <w:lang w:val="en-US" w:eastAsia="fi-FI"/>
                  </w:rPr>
                  <w:t>the person deprived of liberty, their representatives or their counsel, access to</w:t>
                </w:r>
                <w:r>
                  <w:rPr>
                    <w:lang w:val="en-US" w:eastAsia="fi-FI"/>
                  </w:rPr>
                  <w:t xml:space="preserve"> </w:t>
                </w:r>
                <w:r w:rsidRPr="00EE67FB">
                  <w:rPr>
                    <w:lang w:val="en-US" w:eastAsia="fi-FI"/>
                  </w:rPr>
                  <w:t>at least the following information:</w:t>
                </w:r>
              </w:p>
              <w:p w14:paraId="31581168" w14:textId="77777777" w:rsidR="00EE67FB" w:rsidRPr="00EE67FB" w:rsidRDefault="00EE67FB" w:rsidP="00EE67FB">
                <w:pPr>
                  <w:pStyle w:val="LLNormaali"/>
                  <w:rPr>
                    <w:lang w:val="en-US" w:eastAsia="fi-FI"/>
                  </w:rPr>
                </w:pPr>
                <w:r w:rsidRPr="00EE67FB">
                  <w:rPr>
                    <w:lang w:val="en-US" w:eastAsia="fi-FI"/>
                  </w:rPr>
                  <w:t>(a) The authority that ordered the deprivation of liberty;</w:t>
                </w:r>
              </w:p>
              <w:p w14:paraId="1AA09355" w14:textId="77777777" w:rsidR="00EE67FB" w:rsidRPr="00EE67FB" w:rsidRDefault="00EE67FB" w:rsidP="00EE67FB">
                <w:pPr>
                  <w:pStyle w:val="LLNormaali"/>
                  <w:rPr>
                    <w:lang w:val="en-US" w:eastAsia="fi-FI"/>
                  </w:rPr>
                </w:pPr>
                <w:r w:rsidRPr="00EE67FB">
                  <w:rPr>
                    <w:lang w:val="en-US" w:eastAsia="fi-FI"/>
                  </w:rPr>
                  <w:t>(b) The date, time and place where the person was deprived of liberty</w:t>
                </w:r>
                <w:r>
                  <w:rPr>
                    <w:lang w:val="en-US" w:eastAsia="fi-FI"/>
                  </w:rPr>
                  <w:t xml:space="preserve"> </w:t>
                </w:r>
                <w:r w:rsidRPr="00EE67FB">
                  <w:rPr>
                    <w:lang w:val="en-US" w:eastAsia="fi-FI"/>
                  </w:rPr>
                  <w:t>and admitted to the place of deprivation of liberty;</w:t>
                </w:r>
              </w:p>
              <w:p w14:paraId="1D40E179" w14:textId="77777777" w:rsidR="00EE67FB" w:rsidRPr="00EE67FB" w:rsidRDefault="00EE67FB" w:rsidP="00EE67FB">
                <w:pPr>
                  <w:pStyle w:val="LLNormaali"/>
                  <w:rPr>
                    <w:lang w:val="en-US" w:eastAsia="fi-FI"/>
                  </w:rPr>
                </w:pPr>
                <w:r w:rsidRPr="00EE67FB">
                  <w:rPr>
                    <w:lang w:val="en-US" w:eastAsia="fi-FI"/>
                  </w:rPr>
                  <w:t>(c) The authority responsible for supervising the deprivation of</w:t>
                </w:r>
                <w:r>
                  <w:rPr>
                    <w:lang w:val="en-US" w:eastAsia="fi-FI"/>
                  </w:rPr>
                  <w:t xml:space="preserve"> </w:t>
                </w:r>
                <w:r w:rsidRPr="00EE67FB">
                  <w:rPr>
                    <w:lang w:val="en-US" w:eastAsia="fi-FI"/>
                  </w:rPr>
                  <w:t>liberty;</w:t>
                </w:r>
              </w:p>
              <w:p w14:paraId="5D169E45" w14:textId="77777777" w:rsidR="00EE67FB" w:rsidRDefault="00EE67FB" w:rsidP="00EE67FB">
                <w:pPr>
                  <w:pStyle w:val="LLNormaali"/>
                  <w:rPr>
                    <w:lang w:val="en-US" w:eastAsia="fi-FI"/>
                  </w:rPr>
                </w:pPr>
                <w:r w:rsidRPr="00EE67FB">
                  <w:rPr>
                    <w:lang w:val="en-US" w:eastAsia="fi-FI"/>
                  </w:rPr>
                  <w:t>(d) The whereabouts of the person deprived of liberty, including, in</w:t>
                </w:r>
                <w:r>
                  <w:rPr>
                    <w:lang w:val="en-US" w:eastAsia="fi-FI"/>
                  </w:rPr>
                  <w:t xml:space="preserve"> </w:t>
                </w:r>
                <w:r w:rsidRPr="00EE67FB">
                  <w:rPr>
                    <w:lang w:val="en-US" w:eastAsia="fi-FI"/>
                  </w:rPr>
                  <w:t>the event of a transfer to another place of deprivation of liberty, the destination</w:t>
                </w:r>
                <w:r>
                  <w:rPr>
                    <w:lang w:val="en-US" w:eastAsia="fi-FI"/>
                  </w:rPr>
                  <w:t xml:space="preserve"> </w:t>
                </w:r>
                <w:r w:rsidRPr="00EE67FB">
                  <w:rPr>
                    <w:lang w:val="en-US" w:eastAsia="fi-FI"/>
                  </w:rPr>
                  <w:t>and the authority responsible for the transfer;</w:t>
                </w:r>
              </w:p>
              <w:p w14:paraId="47C2A990" w14:textId="77777777" w:rsidR="00EE67FB" w:rsidRDefault="00EE67FB" w:rsidP="00EE67FB">
                <w:pPr>
                  <w:pStyle w:val="LLNormaali"/>
                  <w:rPr>
                    <w:lang w:val="en-US" w:eastAsia="fi-FI"/>
                  </w:rPr>
                </w:pPr>
                <w:r w:rsidRPr="00EE67FB">
                  <w:rPr>
                    <w:lang w:val="en-US" w:eastAsia="fi-FI"/>
                  </w:rPr>
                  <w:t>(e) The date, time and place of release;</w:t>
                </w:r>
              </w:p>
              <w:p w14:paraId="11EFD3C1" w14:textId="77777777" w:rsidR="004D37E2" w:rsidRPr="00EE67FB" w:rsidRDefault="004D37E2" w:rsidP="00EE67FB">
                <w:pPr>
                  <w:pStyle w:val="LLNormaali"/>
                  <w:rPr>
                    <w:lang w:val="en-US" w:eastAsia="fi-FI"/>
                  </w:rPr>
                </w:pPr>
              </w:p>
              <w:p w14:paraId="389B4FCE" w14:textId="77777777" w:rsidR="00EE67FB" w:rsidRPr="00EE67FB" w:rsidRDefault="00EE67FB" w:rsidP="00EE67FB">
                <w:pPr>
                  <w:pStyle w:val="LLNormaali"/>
                  <w:rPr>
                    <w:lang w:val="en-US" w:eastAsia="fi-FI"/>
                  </w:rPr>
                </w:pPr>
                <w:r>
                  <w:rPr>
                    <w:lang w:val="en-US" w:eastAsia="fi-FI"/>
                  </w:rPr>
                  <w:t>(</w:t>
                </w:r>
                <w:r w:rsidRPr="00EE67FB">
                  <w:rPr>
                    <w:lang w:val="en-US" w:eastAsia="fi-FI"/>
                  </w:rPr>
                  <w:t>f) Elements relating to the state of health of the person deprived of</w:t>
                </w:r>
                <w:r>
                  <w:rPr>
                    <w:lang w:val="en-US" w:eastAsia="fi-FI"/>
                  </w:rPr>
                  <w:t xml:space="preserve"> </w:t>
                </w:r>
                <w:r w:rsidRPr="00EE67FB">
                  <w:rPr>
                    <w:lang w:val="en-US" w:eastAsia="fi-FI"/>
                  </w:rPr>
                  <w:t>liberty;</w:t>
                </w:r>
              </w:p>
              <w:p w14:paraId="3951709F" w14:textId="77777777" w:rsidR="00EE67FB" w:rsidRDefault="00EE67FB" w:rsidP="00EE67FB">
                <w:pPr>
                  <w:pStyle w:val="LLNormaali"/>
                  <w:rPr>
                    <w:lang w:val="en-US" w:eastAsia="fi-FI"/>
                  </w:rPr>
                </w:pPr>
                <w:r w:rsidRPr="00EE67FB">
                  <w:rPr>
                    <w:lang w:val="en-US" w:eastAsia="fi-FI"/>
                  </w:rPr>
                  <w:t>(g) In the event of death during the deprivation of liberty, the</w:t>
                </w:r>
                <w:r>
                  <w:rPr>
                    <w:lang w:val="en-US" w:eastAsia="fi-FI"/>
                  </w:rPr>
                  <w:t xml:space="preserve"> </w:t>
                </w:r>
                <w:r w:rsidRPr="00EE67FB">
                  <w:rPr>
                    <w:lang w:val="en-US" w:eastAsia="fi-FI"/>
                  </w:rPr>
                  <w:t>circumstances and cause of death and the destination of the remains.</w:t>
                </w:r>
              </w:p>
              <w:p w14:paraId="045A54FD" w14:textId="77777777" w:rsidR="00EE67FB" w:rsidRDefault="00EE67FB" w:rsidP="00EE67FB">
                <w:pPr>
                  <w:pStyle w:val="LLNormaali"/>
                  <w:rPr>
                    <w:lang w:val="en-US" w:eastAsia="fi-FI"/>
                  </w:rPr>
                </w:pPr>
              </w:p>
              <w:p w14:paraId="187B1D7E" w14:textId="77777777" w:rsidR="004D37E2" w:rsidRPr="00EE67FB" w:rsidRDefault="004D37E2" w:rsidP="00EE67FB">
                <w:pPr>
                  <w:pStyle w:val="LLNormaali"/>
                  <w:rPr>
                    <w:lang w:val="en-US" w:eastAsia="fi-FI"/>
                  </w:rPr>
                </w:pPr>
              </w:p>
              <w:p w14:paraId="46272B5D" w14:textId="77777777" w:rsidR="00EE67FB" w:rsidRDefault="00EE67FB" w:rsidP="00EE67FB">
                <w:pPr>
                  <w:pStyle w:val="LLNormaali"/>
                  <w:rPr>
                    <w:lang w:val="en-US" w:eastAsia="fi-FI"/>
                  </w:rPr>
                </w:pPr>
                <w:r w:rsidRPr="00EE67FB">
                  <w:rPr>
                    <w:lang w:val="en-US" w:eastAsia="fi-FI"/>
                  </w:rPr>
                  <w:t>2. Appropriate measures shall be taken, where necessary, to protect</w:t>
                </w:r>
                <w:r>
                  <w:rPr>
                    <w:lang w:val="en-US" w:eastAsia="fi-FI"/>
                  </w:rPr>
                  <w:t xml:space="preserve"> </w:t>
                </w:r>
                <w:r w:rsidRPr="00EE67FB">
                  <w:rPr>
                    <w:lang w:val="en-US" w:eastAsia="fi-FI"/>
                  </w:rPr>
                  <w:t>the persons referred to in paragraph 1 of this article, as well as persons</w:t>
                </w:r>
                <w:r>
                  <w:rPr>
                    <w:lang w:val="en-US" w:eastAsia="fi-FI"/>
                  </w:rPr>
                  <w:t xml:space="preserve"> </w:t>
                </w:r>
                <w:r w:rsidRPr="00EE67FB">
                  <w:rPr>
                    <w:lang w:val="en-US" w:eastAsia="fi-FI"/>
                  </w:rPr>
                  <w:t>participating in the investigation, from any ill-treatment, intimidation or</w:t>
                </w:r>
                <w:r>
                  <w:rPr>
                    <w:lang w:val="en-US" w:eastAsia="fi-FI"/>
                  </w:rPr>
                  <w:t xml:space="preserve"> </w:t>
                </w:r>
                <w:r w:rsidRPr="00EE67FB">
                  <w:rPr>
                    <w:lang w:val="en-US" w:eastAsia="fi-FI"/>
                  </w:rPr>
                  <w:t xml:space="preserve">sanction </w:t>
                </w:r>
                <w:proofErr w:type="gramStart"/>
                <w:r w:rsidRPr="00EE67FB">
                  <w:rPr>
                    <w:lang w:val="en-US" w:eastAsia="fi-FI"/>
                  </w:rPr>
                  <w:t>as a result</w:t>
                </w:r>
                <w:proofErr w:type="gramEnd"/>
                <w:r w:rsidRPr="00EE67FB">
                  <w:rPr>
                    <w:lang w:val="en-US" w:eastAsia="fi-FI"/>
                  </w:rPr>
                  <w:t xml:space="preserve"> of the search for information concerning a person deprived</w:t>
                </w:r>
                <w:r>
                  <w:rPr>
                    <w:lang w:val="en-US" w:eastAsia="fi-FI"/>
                  </w:rPr>
                  <w:t xml:space="preserve"> </w:t>
                </w:r>
                <w:r w:rsidRPr="00EE67FB">
                  <w:rPr>
                    <w:lang w:val="en-US" w:eastAsia="fi-FI"/>
                  </w:rPr>
                  <w:t>of liberty.</w:t>
                </w:r>
              </w:p>
              <w:p w14:paraId="67B7584A" w14:textId="77777777" w:rsidR="00EE67FB" w:rsidRDefault="00EE67FB" w:rsidP="00EE67FB">
                <w:pPr>
                  <w:pStyle w:val="LLNormaali"/>
                  <w:rPr>
                    <w:lang w:val="en-US" w:eastAsia="fi-FI"/>
                  </w:rPr>
                </w:pPr>
              </w:p>
              <w:p w14:paraId="7FC2EFFC" w14:textId="77777777" w:rsidR="00FF004D" w:rsidRPr="00FF004D" w:rsidRDefault="00FF004D" w:rsidP="00FF004D">
                <w:pPr>
                  <w:pStyle w:val="LLNormaali"/>
                  <w:jc w:val="center"/>
                  <w:rPr>
                    <w:i/>
                    <w:lang w:val="en-US" w:eastAsia="fi-FI"/>
                  </w:rPr>
                </w:pPr>
                <w:r w:rsidRPr="00FF004D">
                  <w:rPr>
                    <w:i/>
                    <w:lang w:val="en-US" w:eastAsia="fi-FI"/>
                  </w:rPr>
                  <w:t>Article 19</w:t>
                </w:r>
              </w:p>
              <w:p w14:paraId="747DA655" w14:textId="77777777" w:rsidR="00FF004D" w:rsidRPr="00FF004D" w:rsidRDefault="00FF004D" w:rsidP="00FF004D">
                <w:pPr>
                  <w:pStyle w:val="LLNormaali"/>
                  <w:rPr>
                    <w:lang w:val="en-US" w:eastAsia="fi-FI"/>
                  </w:rPr>
                </w:pPr>
              </w:p>
              <w:p w14:paraId="1362FA9A" w14:textId="77777777" w:rsidR="00FF004D" w:rsidRDefault="00FF004D" w:rsidP="00FF004D">
                <w:pPr>
                  <w:pStyle w:val="LLNormaali"/>
                  <w:rPr>
                    <w:lang w:val="en-US" w:eastAsia="fi-FI"/>
                  </w:rPr>
                </w:pPr>
                <w:r w:rsidRPr="00FF004D">
                  <w:rPr>
                    <w:lang w:val="en-US" w:eastAsia="fi-FI"/>
                  </w:rPr>
                  <w:t>1. Personal information, including medical and genetic data, which</w:t>
                </w:r>
                <w:r>
                  <w:rPr>
                    <w:lang w:val="en-US" w:eastAsia="fi-FI"/>
                  </w:rPr>
                  <w:t xml:space="preserve"> </w:t>
                </w:r>
                <w:proofErr w:type="gramStart"/>
                <w:r w:rsidRPr="00FF004D">
                  <w:rPr>
                    <w:lang w:val="en-US" w:eastAsia="fi-FI"/>
                  </w:rPr>
                  <w:t>is collected and/or transmitted within the framework of the search for a</w:t>
                </w:r>
                <w:r>
                  <w:rPr>
                    <w:lang w:val="en-US" w:eastAsia="fi-FI"/>
                  </w:rPr>
                  <w:t xml:space="preserve"> </w:t>
                </w:r>
                <w:r w:rsidRPr="00FF004D">
                  <w:rPr>
                    <w:lang w:val="en-US" w:eastAsia="fi-FI"/>
                  </w:rPr>
                  <w:t>disappeared person</w:t>
                </w:r>
                <w:proofErr w:type="gramEnd"/>
                <w:r w:rsidRPr="00FF004D">
                  <w:rPr>
                    <w:lang w:val="en-US" w:eastAsia="fi-FI"/>
                  </w:rPr>
                  <w:t xml:space="preserve"> shall not be used or made available for purposes other than</w:t>
                </w:r>
                <w:r>
                  <w:rPr>
                    <w:lang w:val="en-US" w:eastAsia="fi-FI"/>
                  </w:rPr>
                  <w:t xml:space="preserve"> </w:t>
                </w:r>
                <w:r w:rsidRPr="00FF004D">
                  <w:rPr>
                    <w:lang w:val="en-US" w:eastAsia="fi-FI"/>
                  </w:rPr>
                  <w:t>the search for the disappeared person. This is without prejudice to the use of</w:t>
                </w:r>
                <w:r>
                  <w:rPr>
                    <w:lang w:val="en-US" w:eastAsia="fi-FI"/>
                  </w:rPr>
                  <w:t xml:space="preserve"> </w:t>
                </w:r>
                <w:r w:rsidRPr="00FF004D">
                  <w:rPr>
                    <w:lang w:val="en-US" w:eastAsia="fi-FI"/>
                  </w:rPr>
                  <w:t>such information in criminal proceedings relating to an offence of enforced</w:t>
                </w:r>
                <w:r>
                  <w:rPr>
                    <w:lang w:val="en-US" w:eastAsia="fi-FI"/>
                  </w:rPr>
                  <w:t xml:space="preserve"> </w:t>
                </w:r>
                <w:r w:rsidRPr="00FF004D">
                  <w:rPr>
                    <w:lang w:val="en-US" w:eastAsia="fi-FI"/>
                  </w:rPr>
                  <w:t>disappearance or the exercise of the right to obtain reparation.</w:t>
                </w:r>
              </w:p>
              <w:p w14:paraId="573492D4" w14:textId="77777777" w:rsidR="00FF004D" w:rsidRPr="00FF004D" w:rsidRDefault="00FF004D" w:rsidP="00FF004D">
                <w:pPr>
                  <w:pStyle w:val="LLNormaali"/>
                  <w:rPr>
                    <w:lang w:val="en-US" w:eastAsia="fi-FI"/>
                  </w:rPr>
                </w:pPr>
              </w:p>
              <w:p w14:paraId="16F1A14A" w14:textId="77777777" w:rsidR="00EE67FB" w:rsidRDefault="00FF004D" w:rsidP="00FF004D">
                <w:pPr>
                  <w:pStyle w:val="LLNormaali"/>
                  <w:rPr>
                    <w:lang w:val="en-US" w:eastAsia="fi-FI"/>
                  </w:rPr>
                </w:pPr>
                <w:r w:rsidRPr="00FF004D">
                  <w:rPr>
                    <w:lang w:val="en-US" w:eastAsia="fi-FI"/>
                  </w:rPr>
                  <w:t>2. The collection, processing, use and storage of personal</w:t>
                </w:r>
                <w:r>
                  <w:rPr>
                    <w:lang w:val="en-US" w:eastAsia="fi-FI"/>
                  </w:rPr>
                  <w:t xml:space="preserve"> </w:t>
                </w:r>
                <w:r w:rsidRPr="00FF004D">
                  <w:rPr>
                    <w:lang w:val="en-US" w:eastAsia="fi-FI"/>
                  </w:rPr>
                  <w:t xml:space="preserve">information, including medical and genetic data, shall not infringe or </w:t>
                </w:r>
                <w:r w:rsidRPr="00FF004D">
                  <w:rPr>
                    <w:lang w:val="en-US" w:eastAsia="fi-FI"/>
                  </w:rPr>
                  <w:lastRenderedPageBreak/>
                  <w:t>have the</w:t>
                </w:r>
                <w:r>
                  <w:rPr>
                    <w:lang w:val="en-US" w:eastAsia="fi-FI"/>
                  </w:rPr>
                  <w:t xml:space="preserve"> </w:t>
                </w:r>
                <w:r w:rsidRPr="00FF004D">
                  <w:rPr>
                    <w:lang w:val="en-US" w:eastAsia="fi-FI"/>
                  </w:rPr>
                  <w:t>effect of infringing the human rights, fundamental freedoms or human dignity</w:t>
                </w:r>
                <w:r>
                  <w:rPr>
                    <w:lang w:val="en-US" w:eastAsia="fi-FI"/>
                  </w:rPr>
                  <w:t xml:space="preserve"> </w:t>
                </w:r>
                <w:r w:rsidRPr="00FF004D">
                  <w:rPr>
                    <w:lang w:val="en-US" w:eastAsia="fi-FI"/>
                  </w:rPr>
                  <w:t>of an individual.</w:t>
                </w:r>
              </w:p>
              <w:p w14:paraId="4EC5584B" w14:textId="77777777" w:rsidR="00B94D62" w:rsidRDefault="00B94D62" w:rsidP="00FF004D">
                <w:pPr>
                  <w:pStyle w:val="LLNormaali"/>
                  <w:rPr>
                    <w:lang w:val="en-US" w:eastAsia="fi-FI"/>
                  </w:rPr>
                </w:pPr>
              </w:p>
              <w:p w14:paraId="03D908DF" w14:textId="77777777" w:rsidR="00EE67FB" w:rsidRDefault="00EE67FB" w:rsidP="00EE67FB">
                <w:pPr>
                  <w:pStyle w:val="LLNormaali"/>
                  <w:rPr>
                    <w:lang w:val="en-US" w:eastAsia="fi-FI"/>
                  </w:rPr>
                </w:pPr>
              </w:p>
              <w:p w14:paraId="3835FB66" w14:textId="77777777" w:rsidR="00C40D2D" w:rsidRPr="00C40D2D" w:rsidRDefault="00C40D2D" w:rsidP="00C40D2D">
                <w:pPr>
                  <w:pStyle w:val="LLNormaali"/>
                  <w:jc w:val="center"/>
                  <w:rPr>
                    <w:i/>
                    <w:lang w:val="en-US" w:eastAsia="fi-FI"/>
                  </w:rPr>
                </w:pPr>
                <w:r w:rsidRPr="00C40D2D">
                  <w:rPr>
                    <w:i/>
                    <w:lang w:val="en-US" w:eastAsia="fi-FI"/>
                  </w:rPr>
                  <w:t>Article 20</w:t>
                </w:r>
              </w:p>
              <w:p w14:paraId="09FA4E3A" w14:textId="77777777" w:rsidR="00C40D2D" w:rsidRPr="00C40D2D" w:rsidRDefault="00C40D2D" w:rsidP="00C40D2D">
                <w:pPr>
                  <w:pStyle w:val="LLNormaali"/>
                  <w:rPr>
                    <w:lang w:val="en-US" w:eastAsia="fi-FI"/>
                  </w:rPr>
                </w:pPr>
              </w:p>
              <w:p w14:paraId="6297B633" w14:textId="77777777" w:rsidR="00C40D2D" w:rsidRDefault="00C40D2D" w:rsidP="00C40D2D">
                <w:pPr>
                  <w:pStyle w:val="LLNormaali"/>
                  <w:rPr>
                    <w:lang w:val="en-US" w:eastAsia="fi-FI"/>
                  </w:rPr>
                </w:pPr>
                <w:proofErr w:type="gramStart"/>
                <w:r w:rsidRPr="00C40D2D">
                  <w:rPr>
                    <w:lang w:val="en-US" w:eastAsia="fi-FI"/>
                  </w:rPr>
                  <w:t>1. Only where a person is under the protection of the law and the</w:t>
                </w:r>
                <w:r>
                  <w:rPr>
                    <w:lang w:val="en-US" w:eastAsia="fi-FI"/>
                  </w:rPr>
                  <w:t xml:space="preserve"> </w:t>
                </w:r>
                <w:r w:rsidRPr="00C40D2D">
                  <w:rPr>
                    <w:lang w:val="en-US" w:eastAsia="fi-FI"/>
                  </w:rPr>
                  <w:t>deprivation of liberty is subject to judicial control may the right to information</w:t>
                </w:r>
                <w:r>
                  <w:rPr>
                    <w:lang w:val="en-US" w:eastAsia="fi-FI"/>
                  </w:rPr>
                  <w:t xml:space="preserve"> </w:t>
                </w:r>
                <w:r w:rsidRPr="00C40D2D">
                  <w:rPr>
                    <w:lang w:val="en-US" w:eastAsia="fi-FI"/>
                  </w:rPr>
                  <w:t>referred to in article 18 be restricted, on an exceptional basis, where strictly</w:t>
                </w:r>
                <w:r>
                  <w:rPr>
                    <w:lang w:val="en-US" w:eastAsia="fi-FI"/>
                  </w:rPr>
                  <w:t xml:space="preserve"> </w:t>
                </w:r>
                <w:r w:rsidRPr="00C40D2D">
                  <w:rPr>
                    <w:lang w:val="en-US" w:eastAsia="fi-FI"/>
                  </w:rPr>
                  <w:t>necessary and where provided for by law, and if the transmission of the</w:t>
                </w:r>
                <w:r>
                  <w:rPr>
                    <w:lang w:val="en-US" w:eastAsia="fi-FI"/>
                  </w:rPr>
                  <w:t xml:space="preserve"> </w:t>
                </w:r>
                <w:r w:rsidRPr="00C40D2D">
                  <w:rPr>
                    <w:lang w:val="en-US" w:eastAsia="fi-FI"/>
                  </w:rPr>
                  <w:t>information would adversely affect the privacy or safety of the person, hinder a</w:t>
                </w:r>
                <w:r>
                  <w:rPr>
                    <w:lang w:val="en-US" w:eastAsia="fi-FI"/>
                  </w:rPr>
                  <w:t xml:space="preserve"> </w:t>
                </w:r>
                <w:r w:rsidRPr="00C40D2D">
                  <w:rPr>
                    <w:lang w:val="en-US" w:eastAsia="fi-FI"/>
                  </w:rPr>
                  <w:t>criminal investigation, or for other equivalent reasons in accordance with the</w:t>
                </w:r>
                <w:r>
                  <w:rPr>
                    <w:lang w:val="en-US" w:eastAsia="fi-FI"/>
                  </w:rPr>
                  <w:t xml:space="preserve"> </w:t>
                </w:r>
                <w:r w:rsidRPr="00C40D2D">
                  <w:rPr>
                    <w:lang w:val="en-US" w:eastAsia="fi-FI"/>
                  </w:rPr>
                  <w:t>law, and in conformity with applicable international law and with the</w:t>
                </w:r>
                <w:r>
                  <w:rPr>
                    <w:lang w:val="en-US" w:eastAsia="fi-FI"/>
                  </w:rPr>
                  <w:t xml:space="preserve"> </w:t>
                </w:r>
                <w:r w:rsidRPr="00C40D2D">
                  <w:rPr>
                    <w:lang w:val="en-US" w:eastAsia="fi-FI"/>
                  </w:rPr>
                  <w:t>objectives of this Convention.</w:t>
                </w:r>
                <w:proofErr w:type="gramEnd"/>
                <w:r w:rsidRPr="00C40D2D">
                  <w:rPr>
                    <w:lang w:val="en-US" w:eastAsia="fi-FI"/>
                  </w:rPr>
                  <w:t xml:space="preserve"> In no </w:t>
                </w:r>
                <w:proofErr w:type="gramStart"/>
                <w:r w:rsidRPr="00C40D2D">
                  <w:rPr>
                    <w:lang w:val="en-US" w:eastAsia="fi-FI"/>
                  </w:rPr>
                  <w:t>case</w:t>
                </w:r>
                <w:proofErr w:type="gramEnd"/>
                <w:r w:rsidRPr="00C40D2D">
                  <w:rPr>
                    <w:lang w:val="en-US" w:eastAsia="fi-FI"/>
                  </w:rPr>
                  <w:t xml:space="preserve"> shall there be restrictions on the right</w:t>
                </w:r>
                <w:r>
                  <w:rPr>
                    <w:lang w:val="en-US" w:eastAsia="fi-FI"/>
                  </w:rPr>
                  <w:t xml:space="preserve"> </w:t>
                </w:r>
                <w:r w:rsidRPr="00C40D2D">
                  <w:rPr>
                    <w:lang w:val="en-US" w:eastAsia="fi-FI"/>
                  </w:rPr>
                  <w:t>to information referred to in article 18 that could constitute conduct defined in</w:t>
                </w:r>
                <w:r>
                  <w:rPr>
                    <w:lang w:val="en-US" w:eastAsia="fi-FI"/>
                  </w:rPr>
                  <w:t xml:space="preserve"> </w:t>
                </w:r>
                <w:r w:rsidRPr="00C40D2D">
                  <w:rPr>
                    <w:lang w:val="en-US" w:eastAsia="fi-FI"/>
                  </w:rPr>
                  <w:t>article 2 or be in violation of article 17, paragraph 1.</w:t>
                </w:r>
              </w:p>
              <w:p w14:paraId="7135A608" w14:textId="77777777" w:rsidR="00C40D2D" w:rsidRPr="00C40D2D" w:rsidRDefault="00C40D2D" w:rsidP="00C40D2D">
                <w:pPr>
                  <w:pStyle w:val="LLNormaali"/>
                  <w:rPr>
                    <w:lang w:val="en-US" w:eastAsia="fi-FI"/>
                  </w:rPr>
                </w:pPr>
              </w:p>
              <w:p w14:paraId="322F6323" w14:textId="77777777" w:rsidR="00EE67FB" w:rsidRDefault="00C40D2D" w:rsidP="00C40D2D">
                <w:pPr>
                  <w:pStyle w:val="LLNormaali"/>
                  <w:rPr>
                    <w:lang w:val="en-US" w:eastAsia="fi-FI"/>
                  </w:rPr>
                </w:pPr>
                <w:r w:rsidRPr="00C40D2D">
                  <w:rPr>
                    <w:lang w:val="en-US" w:eastAsia="fi-FI"/>
                  </w:rPr>
                  <w:t>2. Without prejudice to consideration of the lawfulness of the</w:t>
                </w:r>
                <w:r>
                  <w:rPr>
                    <w:lang w:val="en-US" w:eastAsia="fi-FI"/>
                  </w:rPr>
                  <w:t xml:space="preserve"> </w:t>
                </w:r>
                <w:r w:rsidRPr="00C40D2D">
                  <w:rPr>
                    <w:lang w:val="en-US" w:eastAsia="fi-FI"/>
                  </w:rPr>
                  <w:t>deprivation of a person's liberty, States Parties shall guarantee to the persons</w:t>
                </w:r>
                <w:r>
                  <w:rPr>
                    <w:lang w:val="en-US" w:eastAsia="fi-FI"/>
                  </w:rPr>
                  <w:t xml:space="preserve"> </w:t>
                </w:r>
                <w:r w:rsidRPr="00C40D2D">
                  <w:rPr>
                    <w:lang w:val="en-US" w:eastAsia="fi-FI"/>
                  </w:rPr>
                  <w:t>referred to in article 18, paragraph 1, the right to a prompt and effective</w:t>
                </w:r>
                <w:r>
                  <w:rPr>
                    <w:lang w:val="en-US" w:eastAsia="fi-FI"/>
                  </w:rPr>
                  <w:t xml:space="preserve"> </w:t>
                </w:r>
                <w:r w:rsidRPr="00C40D2D">
                  <w:rPr>
                    <w:lang w:val="en-US" w:eastAsia="fi-FI"/>
                  </w:rPr>
                  <w:t xml:space="preserve">judicial remedy as a means of obtaining </w:t>
                </w:r>
                <w:proofErr w:type="gramStart"/>
                <w:r w:rsidRPr="00C40D2D">
                  <w:rPr>
                    <w:lang w:val="en-US" w:eastAsia="fi-FI"/>
                  </w:rPr>
                  <w:t>without delay</w:t>
                </w:r>
                <w:proofErr w:type="gramEnd"/>
                <w:r w:rsidRPr="00C40D2D">
                  <w:rPr>
                    <w:lang w:val="en-US" w:eastAsia="fi-FI"/>
                  </w:rPr>
                  <w:t xml:space="preserve"> the information referred</w:t>
                </w:r>
                <w:r>
                  <w:rPr>
                    <w:lang w:val="en-US" w:eastAsia="fi-FI"/>
                  </w:rPr>
                  <w:t xml:space="preserve"> </w:t>
                </w:r>
                <w:r w:rsidRPr="00C40D2D">
                  <w:rPr>
                    <w:lang w:val="en-US" w:eastAsia="fi-FI"/>
                  </w:rPr>
                  <w:t>to in article 18, paragraph 1. This right to a remedy may not be suspended or</w:t>
                </w:r>
                <w:r>
                  <w:rPr>
                    <w:lang w:val="en-US" w:eastAsia="fi-FI"/>
                  </w:rPr>
                  <w:t xml:space="preserve"> </w:t>
                </w:r>
                <w:r w:rsidRPr="00C40D2D">
                  <w:rPr>
                    <w:lang w:val="en-US" w:eastAsia="fi-FI"/>
                  </w:rPr>
                  <w:t>restricted in any circumstances.</w:t>
                </w:r>
              </w:p>
              <w:p w14:paraId="5EFB14A6" w14:textId="77777777" w:rsidR="00C40D2D" w:rsidRDefault="00C40D2D" w:rsidP="00C40D2D">
                <w:pPr>
                  <w:pStyle w:val="LLNormaali"/>
                  <w:rPr>
                    <w:lang w:val="en-US" w:eastAsia="fi-FI"/>
                  </w:rPr>
                </w:pPr>
              </w:p>
              <w:p w14:paraId="61540376" w14:textId="77777777" w:rsidR="005843A5" w:rsidRPr="005843A5" w:rsidRDefault="005843A5" w:rsidP="005843A5">
                <w:pPr>
                  <w:pStyle w:val="LLNormaali"/>
                  <w:jc w:val="center"/>
                  <w:rPr>
                    <w:i/>
                    <w:lang w:val="en-US" w:eastAsia="fi-FI"/>
                  </w:rPr>
                </w:pPr>
                <w:r w:rsidRPr="005843A5">
                  <w:rPr>
                    <w:i/>
                    <w:lang w:val="en-US" w:eastAsia="fi-FI"/>
                  </w:rPr>
                  <w:t>Article 21</w:t>
                </w:r>
              </w:p>
              <w:p w14:paraId="6F15B9EE" w14:textId="77777777" w:rsidR="005843A5" w:rsidRPr="005843A5" w:rsidRDefault="005843A5" w:rsidP="005843A5">
                <w:pPr>
                  <w:pStyle w:val="LLNormaali"/>
                  <w:rPr>
                    <w:lang w:val="en-US" w:eastAsia="fi-FI"/>
                  </w:rPr>
                </w:pPr>
              </w:p>
              <w:p w14:paraId="2F8AC72A" w14:textId="77777777" w:rsidR="005843A5" w:rsidRDefault="005843A5" w:rsidP="005843A5">
                <w:pPr>
                  <w:pStyle w:val="LLNormaali"/>
                  <w:rPr>
                    <w:lang w:val="en-US" w:eastAsia="fi-FI"/>
                  </w:rPr>
                </w:pPr>
                <w:r w:rsidRPr="005843A5">
                  <w:rPr>
                    <w:lang w:val="en-US" w:eastAsia="fi-FI"/>
                  </w:rPr>
                  <w:t>Each State Party shall take the necessary measures to ensure that</w:t>
                </w:r>
                <w:r>
                  <w:rPr>
                    <w:lang w:val="en-US" w:eastAsia="fi-FI"/>
                  </w:rPr>
                  <w:t xml:space="preserve"> </w:t>
                </w:r>
                <w:r w:rsidRPr="005843A5">
                  <w:rPr>
                    <w:lang w:val="en-US" w:eastAsia="fi-FI"/>
                  </w:rPr>
                  <w:t xml:space="preserve">persons deprived of liberty </w:t>
                </w:r>
                <w:proofErr w:type="gramStart"/>
                <w:r w:rsidRPr="005843A5">
                  <w:rPr>
                    <w:lang w:val="en-US" w:eastAsia="fi-FI"/>
                  </w:rPr>
                  <w:t>are released</w:t>
                </w:r>
                <w:proofErr w:type="gramEnd"/>
                <w:r w:rsidRPr="005843A5">
                  <w:rPr>
                    <w:lang w:val="en-US" w:eastAsia="fi-FI"/>
                  </w:rPr>
                  <w:t xml:space="preserve"> in a manner permitting reliable</w:t>
                </w:r>
                <w:r>
                  <w:rPr>
                    <w:lang w:val="en-US" w:eastAsia="fi-FI"/>
                  </w:rPr>
                  <w:t xml:space="preserve"> </w:t>
                </w:r>
                <w:r w:rsidRPr="005843A5">
                  <w:rPr>
                    <w:lang w:val="en-US" w:eastAsia="fi-FI"/>
                  </w:rPr>
                  <w:t>verification that they have actually been released. Each State Party shall also</w:t>
                </w:r>
                <w:r>
                  <w:rPr>
                    <w:lang w:val="en-US" w:eastAsia="fi-FI"/>
                  </w:rPr>
                  <w:t xml:space="preserve"> </w:t>
                </w:r>
                <w:r w:rsidRPr="005843A5">
                  <w:rPr>
                    <w:lang w:val="en-US" w:eastAsia="fi-FI"/>
                  </w:rPr>
                  <w:t>take the necessary measures to assure the physical integrity of such persons</w:t>
                </w:r>
                <w:r>
                  <w:rPr>
                    <w:lang w:val="en-US" w:eastAsia="fi-FI"/>
                  </w:rPr>
                  <w:t xml:space="preserve"> </w:t>
                </w:r>
                <w:r w:rsidRPr="005843A5">
                  <w:rPr>
                    <w:lang w:val="en-US" w:eastAsia="fi-FI"/>
                  </w:rPr>
                  <w:t>and their ability to exercise fully their rights at the time of release, without</w:t>
                </w:r>
                <w:r>
                  <w:rPr>
                    <w:lang w:val="en-US" w:eastAsia="fi-FI"/>
                  </w:rPr>
                  <w:t xml:space="preserve"> </w:t>
                </w:r>
                <w:r w:rsidRPr="005843A5">
                  <w:rPr>
                    <w:lang w:val="en-US" w:eastAsia="fi-FI"/>
                  </w:rPr>
                  <w:t>prejudice to any obligations to which such persons may be subject under</w:t>
                </w:r>
                <w:r>
                  <w:rPr>
                    <w:lang w:val="en-US" w:eastAsia="fi-FI"/>
                  </w:rPr>
                  <w:t xml:space="preserve"> </w:t>
                </w:r>
                <w:r w:rsidRPr="005843A5">
                  <w:rPr>
                    <w:lang w:val="en-US" w:eastAsia="fi-FI"/>
                  </w:rPr>
                  <w:t>national law.</w:t>
                </w:r>
              </w:p>
              <w:p w14:paraId="7A0758B7" w14:textId="77777777" w:rsidR="005843A5" w:rsidRPr="005843A5" w:rsidRDefault="005843A5" w:rsidP="005843A5">
                <w:pPr>
                  <w:pStyle w:val="LLNormaali"/>
                  <w:rPr>
                    <w:lang w:val="en-US" w:eastAsia="fi-FI"/>
                  </w:rPr>
                </w:pPr>
              </w:p>
              <w:p w14:paraId="06E3691B" w14:textId="77777777" w:rsidR="005843A5" w:rsidRPr="005843A5" w:rsidRDefault="005843A5" w:rsidP="005843A5">
                <w:pPr>
                  <w:pStyle w:val="LLNormaali"/>
                  <w:jc w:val="center"/>
                  <w:rPr>
                    <w:i/>
                    <w:lang w:val="en-US" w:eastAsia="fi-FI"/>
                  </w:rPr>
                </w:pPr>
                <w:r w:rsidRPr="005843A5">
                  <w:rPr>
                    <w:i/>
                    <w:lang w:val="en-US" w:eastAsia="fi-FI"/>
                  </w:rPr>
                  <w:t>Article 22</w:t>
                </w:r>
              </w:p>
              <w:p w14:paraId="5D43F7C4" w14:textId="77777777" w:rsidR="005843A5" w:rsidRPr="005843A5" w:rsidRDefault="005843A5" w:rsidP="005843A5">
                <w:pPr>
                  <w:pStyle w:val="LLNormaali"/>
                  <w:rPr>
                    <w:lang w:val="en-US" w:eastAsia="fi-FI"/>
                  </w:rPr>
                </w:pPr>
              </w:p>
              <w:p w14:paraId="1384F492" w14:textId="77777777" w:rsidR="005843A5" w:rsidRPr="005843A5" w:rsidRDefault="005843A5" w:rsidP="005843A5">
                <w:pPr>
                  <w:pStyle w:val="LLNormaali"/>
                  <w:rPr>
                    <w:lang w:val="en-US" w:eastAsia="fi-FI"/>
                  </w:rPr>
                </w:pPr>
                <w:r w:rsidRPr="005843A5">
                  <w:rPr>
                    <w:lang w:val="en-US" w:eastAsia="fi-FI"/>
                  </w:rPr>
                  <w:lastRenderedPageBreak/>
                  <w:t>Without prejudice to article 6, each State Party shall take the necessary</w:t>
                </w:r>
                <w:r>
                  <w:rPr>
                    <w:lang w:val="en-US" w:eastAsia="fi-FI"/>
                  </w:rPr>
                  <w:t xml:space="preserve"> </w:t>
                </w:r>
                <w:r w:rsidRPr="005843A5">
                  <w:rPr>
                    <w:lang w:val="en-US" w:eastAsia="fi-FI"/>
                  </w:rPr>
                  <w:t>measures to prevent and impose sanctions for the following conduct:</w:t>
                </w:r>
              </w:p>
              <w:p w14:paraId="6EA73AC3" w14:textId="5A2FB3B0" w:rsidR="005843A5" w:rsidRPr="005843A5" w:rsidRDefault="005843A5" w:rsidP="005843A5">
                <w:pPr>
                  <w:pStyle w:val="LLNormaali"/>
                  <w:rPr>
                    <w:lang w:val="en-US" w:eastAsia="fi-FI"/>
                  </w:rPr>
                </w:pPr>
                <w:r w:rsidRPr="005843A5">
                  <w:rPr>
                    <w:lang w:val="en-US" w:eastAsia="fi-FI"/>
                  </w:rPr>
                  <w:t>(a) Delaying or obstructing the remedies referred to in article 17,</w:t>
                </w:r>
                <w:r>
                  <w:rPr>
                    <w:lang w:val="en-US" w:eastAsia="fi-FI"/>
                  </w:rPr>
                  <w:t xml:space="preserve"> </w:t>
                </w:r>
                <w:r w:rsidRPr="005843A5">
                  <w:rPr>
                    <w:lang w:val="en-US" w:eastAsia="fi-FI"/>
                  </w:rPr>
                  <w:t>paragraph 2 (</w:t>
                </w:r>
                <w:r w:rsidR="00C123CD">
                  <w:rPr>
                    <w:lang w:val="en-US" w:eastAsia="fi-FI"/>
                  </w:rPr>
                  <w:t>f</w:t>
                </w:r>
                <w:r w:rsidRPr="005843A5">
                  <w:rPr>
                    <w:lang w:val="en-US" w:eastAsia="fi-FI"/>
                  </w:rPr>
                  <w:t>), and article 20, paragraph 2;</w:t>
                </w:r>
              </w:p>
              <w:p w14:paraId="20862DBF" w14:textId="77777777" w:rsidR="005843A5" w:rsidRPr="005843A5" w:rsidRDefault="005843A5" w:rsidP="005843A5">
                <w:pPr>
                  <w:pStyle w:val="LLNormaali"/>
                  <w:rPr>
                    <w:lang w:val="en-US" w:eastAsia="fi-FI"/>
                  </w:rPr>
                </w:pPr>
                <w:r w:rsidRPr="005843A5">
                  <w:rPr>
                    <w:lang w:val="en-US" w:eastAsia="fi-FI"/>
                  </w:rPr>
                  <w:t>(b) Failure to record the deprivation of liberty of any person, or the</w:t>
                </w:r>
                <w:r>
                  <w:rPr>
                    <w:lang w:val="en-US" w:eastAsia="fi-FI"/>
                  </w:rPr>
                  <w:t xml:space="preserve"> </w:t>
                </w:r>
                <w:r w:rsidRPr="005843A5">
                  <w:rPr>
                    <w:lang w:val="en-US" w:eastAsia="fi-FI"/>
                  </w:rPr>
                  <w:t>recording of any information which the official responsible for the official</w:t>
                </w:r>
                <w:r>
                  <w:rPr>
                    <w:lang w:val="en-US" w:eastAsia="fi-FI"/>
                  </w:rPr>
                  <w:t xml:space="preserve"> </w:t>
                </w:r>
                <w:r w:rsidRPr="005843A5">
                  <w:rPr>
                    <w:lang w:val="en-US" w:eastAsia="fi-FI"/>
                  </w:rPr>
                  <w:t>register knew or should have known to be inaccurate;</w:t>
                </w:r>
              </w:p>
              <w:p w14:paraId="5695C93C" w14:textId="77777777" w:rsidR="00C40D2D" w:rsidRDefault="005843A5" w:rsidP="005843A5">
                <w:pPr>
                  <w:pStyle w:val="LLNormaali"/>
                  <w:rPr>
                    <w:lang w:val="en-US" w:eastAsia="fi-FI"/>
                  </w:rPr>
                </w:pPr>
                <w:r w:rsidRPr="005843A5">
                  <w:rPr>
                    <w:lang w:val="en-US" w:eastAsia="fi-FI"/>
                  </w:rPr>
                  <w:t>(c) Refusal to provide information on the deprivation of liberty of a</w:t>
                </w:r>
                <w:r>
                  <w:rPr>
                    <w:lang w:val="en-US" w:eastAsia="fi-FI"/>
                  </w:rPr>
                  <w:t xml:space="preserve"> </w:t>
                </w:r>
                <w:r w:rsidRPr="005843A5">
                  <w:rPr>
                    <w:lang w:val="en-US" w:eastAsia="fi-FI"/>
                  </w:rPr>
                  <w:t>person, or the provision of inaccurate information, even though the legal</w:t>
                </w:r>
                <w:r>
                  <w:rPr>
                    <w:lang w:val="en-US" w:eastAsia="fi-FI"/>
                  </w:rPr>
                  <w:t xml:space="preserve"> </w:t>
                </w:r>
                <w:r w:rsidRPr="005843A5">
                  <w:rPr>
                    <w:lang w:val="en-US" w:eastAsia="fi-FI"/>
                  </w:rPr>
                  <w:t xml:space="preserve">requirements for providing such information </w:t>
                </w:r>
                <w:proofErr w:type="gramStart"/>
                <w:r w:rsidRPr="005843A5">
                  <w:rPr>
                    <w:lang w:val="en-US" w:eastAsia="fi-FI"/>
                  </w:rPr>
                  <w:t>have been met</w:t>
                </w:r>
                <w:proofErr w:type="gramEnd"/>
                <w:r w:rsidRPr="005843A5">
                  <w:rPr>
                    <w:lang w:val="en-US" w:eastAsia="fi-FI"/>
                  </w:rPr>
                  <w:t>.</w:t>
                </w:r>
              </w:p>
              <w:p w14:paraId="4B55DC43" w14:textId="77777777" w:rsidR="00C40D2D" w:rsidRDefault="00C40D2D" w:rsidP="00EE67FB">
                <w:pPr>
                  <w:pStyle w:val="LLNormaali"/>
                  <w:rPr>
                    <w:lang w:val="en-US" w:eastAsia="fi-FI"/>
                  </w:rPr>
                </w:pPr>
              </w:p>
              <w:p w14:paraId="37EFCB89" w14:textId="77777777" w:rsidR="005843A5" w:rsidRPr="005843A5" w:rsidRDefault="005843A5" w:rsidP="005843A5">
                <w:pPr>
                  <w:pStyle w:val="LLNormaali"/>
                  <w:jc w:val="center"/>
                  <w:rPr>
                    <w:i/>
                    <w:lang w:val="en-US" w:eastAsia="fi-FI"/>
                  </w:rPr>
                </w:pPr>
                <w:r w:rsidRPr="005843A5">
                  <w:rPr>
                    <w:i/>
                    <w:lang w:val="en-US" w:eastAsia="fi-FI"/>
                  </w:rPr>
                  <w:t>Article 23</w:t>
                </w:r>
              </w:p>
              <w:p w14:paraId="05600E68" w14:textId="77777777" w:rsidR="005843A5" w:rsidRPr="005843A5" w:rsidRDefault="005843A5" w:rsidP="005843A5">
                <w:pPr>
                  <w:pStyle w:val="LLNormaali"/>
                  <w:rPr>
                    <w:lang w:val="en-US" w:eastAsia="fi-FI"/>
                  </w:rPr>
                </w:pPr>
              </w:p>
              <w:p w14:paraId="511551C5" w14:textId="77777777" w:rsidR="005843A5" w:rsidRPr="005843A5" w:rsidRDefault="005843A5" w:rsidP="005843A5">
                <w:pPr>
                  <w:pStyle w:val="LLNormaali"/>
                  <w:rPr>
                    <w:lang w:val="en-US" w:eastAsia="fi-FI"/>
                  </w:rPr>
                </w:pPr>
                <w:r w:rsidRPr="005843A5">
                  <w:rPr>
                    <w:lang w:val="en-US" w:eastAsia="fi-FI"/>
                  </w:rPr>
                  <w:t>1. Each State Party shall ensure that the training of law enforcement</w:t>
                </w:r>
                <w:r>
                  <w:rPr>
                    <w:lang w:val="en-US" w:eastAsia="fi-FI"/>
                  </w:rPr>
                  <w:t xml:space="preserve"> </w:t>
                </w:r>
                <w:r w:rsidRPr="005843A5">
                  <w:rPr>
                    <w:lang w:val="en-US" w:eastAsia="fi-FI"/>
                  </w:rPr>
                  <w:t>personnel, civil or military, medical personnel, public officials and other</w:t>
                </w:r>
                <w:r>
                  <w:rPr>
                    <w:lang w:val="en-US" w:eastAsia="fi-FI"/>
                  </w:rPr>
                  <w:t xml:space="preserve"> </w:t>
                </w:r>
                <w:r w:rsidRPr="005843A5">
                  <w:rPr>
                    <w:lang w:val="en-US" w:eastAsia="fi-FI"/>
                  </w:rPr>
                  <w:t>persons who may be involved in the custody or treatment of any person</w:t>
                </w:r>
                <w:r>
                  <w:rPr>
                    <w:lang w:val="en-US" w:eastAsia="fi-FI"/>
                  </w:rPr>
                  <w:t xml:space="preserve"> </w:t>
                </w:r>
                <w:r w:rsidRPr="005843A5">
                  <w:rPr>
                    <w:lang w:val="en-US" w:eastAsia="fi-FI"/>
                  </w:rPr>
                  <w:t>deprived of liberty includes the necessary education and information regarding</w:t>
                </w:r>
                <w:r>
                  <w:rPr>
                    <w:lang w:val="en-US" w:eastAsia="fi-FI"/>
                  </w:rPr>
                  <w:t xml:space="preserve"> </w:t>
                </w:r>
                <w:r w:rsidRPr="005843A5">
                  <w:rPr>
                    <w:lang w:val="en-US" w:eastAsia="fi-FI"/>
                  </w:rPr>
                  <w:t>the relevant provisions of this Convention, in order to:</w:t>
                </w:r>
              </w:p>
              <w:p w14:paraId="39EECFEE" w14:textId="77777777" w:rsidR="005843A5" w:rsidRDefault="005843A5" w:rsidP="005843A5">
                <w:pPr>
                  <w:pStyle w:val="LLNormaali"/>
                  <w:rPr>
                    <w:lang w:val="en-US" w:eastAsia="fi-FI"/>
                  </w:rPr>
                </w:pPr>
                <w:r w:rsidRPr="005843A5">
                  <w:rPr>
                    <w:lang w:val="en-US" w:eastAsia="fi-FI"/>
                  </w:rPr>
                  <w:t>(a) Prevent the involvement of such officials in enforced</w:t>
                </w:r>
                <w:r>
                  <w:rPr>
                    <w:lang w:val="en-US" w:eastAsia="fi-FI"/>
                  </w:rPr>
                  <w:t xml:space="preserve"> </w:t>
                </w:r>
                <w:r w:rsidRPr="005843A5">
                  <w:rPr>
                    <w:lang w:val="en-US" w:eastAsia="fi-FI"/>
                  </w:rPr>
                  <w:t>disappearances;</w:t>
                </w:r>
              </w:p>
              <w:p w14:paraId="19AB9D61" w14:textId="77777777" w:rsidR="00B964FB" w:rsidRPr="005843A5" w:rsidRDefault="00B964FB" w:rsidP="005843A5">
                <w:pPr>
                  <w:pStyle w:val="LLNormaali"/>
                  <w:rPr>
                    <w:lang w:val="en-US" w:eastAsia="fi-FI"/>
                  </w:rPr>
                </w:pPr>
              </w:p>
              <w:p w14:paraId="67C14364" w14:textId="77777777" w:rsidR="005843A5" w:rsidRPr="005843A5" w:rsidRDefault="005843A5" w:rsidP="005843A5">
                <w:pPr>
                  <w:pStyle w:val="LLNormaali"/>
                  <w:rPr>
                    <w:lang w:val="en-US" w:eastAsia="fi-FI"/>
                  </w:rPr>
                </w:pPr>
                <w:r w:rsidRPr="005843A5">
                  <w:rPr>
                    <w:lang w:val="en-US" w:eastAsia="fi-FI"/>
                  </w:rPr>
                  <w:t>(b) Emphasize the importance of prevention and investigations in</w:t>
                </w:r>
                <w:r>
                  <w:rPr>
                    <w:lang w:val="en-US" w:eastAsia="fi-FI"/>
                  </w:rPr>
                  <w:t xml:space="preserve"> </w:t>
                </w:r>
                <w:r w:rsidRPr="005843A5">
                  <w:rPr>
                    <w:lang w:val="en-US" w:eastAsia="fi-FI"/>
                  </w:rPr>
                  <w:t>relation to enforced disappearances;</w:t>
                </w:r>
              </w:p>
              <w:p w14:paraId="7C433328" w14:textId="77777777" w:rsidR="00C40D2D" w:rsidRDefault="005843A5" w:rsidP="005843A5">
                <w:pPr>
                  <w:pStyle w:val="LLNormaali"/>
                  <w:rPr>
                    <w:lang w:val="en-US" w:eastAsia="fi-FI"/>
                  </w:rPr>
                </w:pPr>
                <w:r w:rsidRPr="005843A5">
                  <w:rPr>
                    <w:lang w:val="en-US" w:eastAsia="fi-FI"/>
                  </w:rPr>
                  <w:t>(c) Ensure that the urgent need to resolve cases of enforced</w:t>
                </w:r>
                <w:r>
                  <w:rPr>
                    <w:lang w:val="en-US" w:eastAsia="fi-FI"/>
                  </w:rPr>
                  <w:t xml:space="preserve"> </w:t>
                </w:r>
                <w:r w:rsidRPr="005843A5">
                  <w:rPr>
                    <w:lang w:val="en-US" w:eastAsia="fi-FI"/>
                  </w:rPr>
                  <w:t xml:space="preserve">disappearance </w:t>
                </w:r>
                <w:proofErr w:type="gramStart"/>
                <w:r w:rsidRPr="005843A5">
                  <w:rPr>
                    <w:lang w:val="en-US" w:eastAsia="fi-FI"/>
                  </w:rPr>
                  <w:t>is recognized</w:t>
                </w:r>
                <w:proofErr w:type="gramEnd"/>
                <w:r w:rsidRPr="005843A5">
                  <w:rPr>
                    <w:lang w:val="en-US" w:eastAsia="fi-FI"/>
                  </w:rPr>
                  <w:t>.</w:t>
                </w:r>
              </w:p>
              <w:p w14:paraId="390E91F3" w14:textId="77777777" w:rsidR="005843A5" w:rsidRDefault="005843A5" w:rsidP="00EE67FB">
                <w:pPr>
                  <w:pStyle w:val="LLNormaali"/>
                  <w:rPr>
                    <w:lang w:val="en-US" w:eastAsia="fi-FI"/>
                  </w:rPr>
                </w:pPr>
              </w:p>
              <w:p w14:paraId="7F01DA09" w14:textId="77777777" w:rsidR="005843A5" w:rsidRDefault="005843A5" w:rsidP="005843A5">
                <w:pPr>
                  <w:pStyle w:val="LLNormaali"/>
                  <w:rPr>
                    <w:lang w:val="en-US" w:eastAsia="fi-FI"/>
                  </w:rPr>
                </w:pPr>
                <w:r w:rsidRPr="005843A5">
                  <w:rPr>
                    <w:lang w:val="en-US" w:eastAsia="fi-FI"/>
                  </w:rPr>
                  <w:t>2. Each State Party shall ensure that orders or instructions</w:t>
                </w:r>
                <w:r>
                  <w:rPr>
                    <w:lang w:val="en-US" w:eastAsia="fi-FI"/>
                  </w:rPr>
                  <w:t xml:space="preserve"> </w:t>
                </w:r>
                <w:r w:rsidRPr="005843A5">
                  <w:rPr>
                    <w:lang w:val="en-US" w:eastAsia="fi-FI"/>
                  </w:rPr>
                  <w:t xml:space="preserve">prescribing, authorizing or encouraging enforced disappearance </w:t>
                </w:r>
                <w:proofErr w:type="gramStart"/>
                <w:r w:rsidRPr="005843A5">
                  <w:rPr>
                    <w:lang w:val="en-US" w:eastAsia="fi-FI"/>
                  </w:rPr>
                  <w:t>are prohibited</w:t>
                </w:r>
                <w:proofErr w:type="gramEnd"/>
                <w:r w:rsidRPr="005843A5">
                  <w:rPr>
                    <w:lang w:val="en-US" w:eastAsia="fi-FI"/>
                  </w:rPr>
                  <w:t>.</w:t>
                </w:r>
                <w:r>
                  <w:rPr>
                    <w:lang w:val="en-US" w:eastAsia="fi-FI"/>
                  </w:rPr>
                  <w:t xml:space="preserve"> </w:t>
                </w:r>
                <w:r w:rsidRPr="005843A5">
                  <w:rPr>
                    <w:lang w:val="en-US" w:eastAsia="fi-FI"/>
                  </w:rPr>
                  <w:t>Each State Party shall guarantee that a person who refuses to obey such an</w:t>
                </w:r>
                <w:r>
                  <w:rPr>
                    <w:lang w:val="en-US" w:eastAsia="fi-FI"/>
                  </w:rPr>
                  <w:t xml:space="preserve"> </w:t>
                </w:r>
                <w:r w:rsidRPr="005843A5">
                  <w:rPr>
                    <w:lang w:val="en-US" w:eastAsia="fi-FI"/>
                  </w:rPr>
                  <w:t xml:space="preserve">order </w:t>
                </w:r>
                <w:proofErr w:type="gramStart"/>
                <w:r w:rsidRPr="005843A5">
                  <w:rPr>
                    <w:lang w:val="en-US" w:eastAsia="fi-FI"/>
                  </w:rPr>
                  <w:t>will not be punished</w:t>
                </w:r>
                <w:proofErr w:type="gramEnd"/>
                <w:r w:rsidRPr="005843A5">
                  <w:rPr>
                    <w:lang w:val="en-US" w:eastAsia="fi-FI"/>
                  </w:rPr>
                  <w:t>.</w:t>
                </w:r>
              </w:p>
              <w:p w14:paraId="05168568" w14:textId="77777777" w:rsidR="005843A5" w:rsidRDefault="005843A5" w:rsidP="005843A5">
                <w:pPr>
                  <w:pStyle w:val="LLNormaali"/>
                  <w:rPr>
                    <w:lang w:val="en-US" w:eastAsia="fi-FI"/>
                  </w:rPr>
                </w:pPr>
              </w:p>
              <w:p w14:paraId="4C089D41" w14:textId="77777777" w:rsidR="00B964FB" w:rsidRPr="005843A5" w:rsidRDefault="00B964FB" w:rsidP="005843A5">
                <w:pPr>
                  <w:pStyle w:val="LLNormaali"/>
                  <w:rPr>
                    <w:lang w:val="en-US" w:eastAsia="fi-FI"/>
                  </w:rPr>
                </w:pPr>
              </w:p>
              <w:p w14:paraId="0185A27B" w14:textId="77777777" w:rsidR="005843A5" w:rsidRDefault="005843A5" w:rsidP="005843A5">
                <w:pPr>
                  <w:pStyle w:val="LLNormaali"/>
                  <w:rPr>
                    <w:lang w:val="en-US" w:eastAsia="fi-FI"/>
                  </w:rPr>
                </w:pPr>
                <w:r w:rsidRPr="005843A5">
                  <w:rPr>
                    <w:lang w:val="en-US" w:eastAsia="fi-FI"/>
                  </w:rPr>
                  <w:t>3. Each State Party shall take the necessary measures to ensure that</w:t>
                </w:r>
                <w:r>
                  <w:rPr>
                    <w:lang w:val="en-US" w:eastAsia="fi-FI"/>
                  </w:rPr>
                  <w:t xml:space="preserve"> </w:t>
                </w:r>
                <w:r w:rsidRPr="005843A5">
                  <w:rPr>
                    <w:lang w:val="en-US" w:eastAsia="fi-FI"/>
                  </w:rPr>
                  <w:t>the persons referred to in paragraph 1 of this article who have reason to believe</w:t>
                </w:r>
                <w:r>
                  <w:rPr>
                    <w:lang w:val="en-US" w:eastAsia="fi-FI"/>
                  </w:rPr>
                  <w:t xml:space="preserve"> </w:t>
                </w:r>
                <w:r w:rsidRPr="005843A5">
                  <w:rPr>
                    <w:lang w:val="en-US" w:eastAsia="fi-FI"/>
                  </w:rPr>
                  <w:t xml:space="preserve">that an enforced disappearance has occurred or is planned report the </w:t>
                </w:r>
                <w:r w:rsidRPr="005843A5">
                  <w:rPr>
                    <w:lang w:val="en-US" w:eastAsia="fi-FI"/>
                  </w:rPr>
                  <w:lastRenderedPageBreak/>
                  <w:t>matter to</w:t>
                </w:r>
                <w:r>
                  <w:rPr>
                    <w:lang w:val="en-US" w:eastAsia="fi-FI"/>
                  </w:rPr>
                  <w:t xml:space="preserve"> </w:t>
                </w:r>
                <w:r w:rsidRPr="005843A5">
                  <w:rPr>
                    <w:lang w:val="en-US" w:eastAsia="fi-FI"/>
                  </w:rPr>
                  <w:t>their superiors and, where necessary, to the appropriate authorities or bodies</w:t>
                </w:r>
                <w:r>
                  <w:rPr>
                    <w:lang w:val="en-US" w:eastAsia="fi-FI"/>
                  </w:rPr>
                  <w:t xml:space="preserve"> </w:t>
                </w:r>
                <w:r w:rsidRPr="005843A5">
                  <w:rPr>
                    <w:lang w:val="en-US" w:eastAsia="fi-FI"/>
                  </w:rPr>
                  <w:t>vested with powers of review or remedy.</w:t>
                </w:r>
              </w:p>
              <w:p w14:paraId="7EB6F051" w14:textId="77777777" w:rsidR="005843A5" w:rsidRDefault="005843A5" w:rsidP="00EE67FB">
                <w:pPr>
                  <w:pStyle w:val="LLNormaali"/>
                  <w:rPr>
                    <w:lang w:val="en-US" w:eastAsia="fi-FI"/>
                  </w:rPr>
                </w:pPr>
              </w:p>
              <w:p w14:paraId="4B2E5700" w14:textId="77777777" w:rsidR="00B964FB" w:rsidRDefault="00B964FB" w:rsidP="00EE67FB">
                <w:pPr>
                  <w:pStyle w:val="LLNormaali"/>
                  <w:rPr>
                    <w:lang w:val="en-US" w:eastAsia="fi-FI"/>
                  </w:rPr>
                </w:pPr>
              </w:p>
              <w:p w14:paraId="4BCC7EE1" w14:textId="77777777" w:rsidR="005843A5" w:rsidRPr="005843A5" w:rsidRDefault="005843A5" w:rsidP="005843A5">
                <w:pPr>
                  <w:pStyle w:val="LLNormaali"/>
                  <w:jc w:val="center"/>
                  <w:rPr>
                    <w:i/>
                    <w:lang w:val="en-US" w:eastAsia="fi-FI"/>
                  </w:rPr>
                </w:pPr>
                <w:r w:rsidRPr="005843A5">
                  <w:rPr>
                    <w:i/>
                    <w:lang w:val="en-US" w:eastAsia="fi-FI"/>
                  </w:rPr>
                  <w:t>Article 24</w:t>
                </w:r>
              </w:p>
              <w:p w14:paraId="7F2C5C72" w14:textId="77777777" w:rsidR="005843A5" w:rsidRPr="005843A5" w:rsidRDefault="005843A5" w:rsidP="005843A5">
                <w:pPr>
                  <w:pStyle w:val="LLNormaali"/>
                  <w:rPr>
                    <w:lang w:val="en-US" w:eastAsia="fi-FI"/>
                  </w:rPr>
                </w:pPr>
              </w:p>
              <w:p w14:paraId="63E37208" w14:textId="77777777" w:rsidR="005843A5" w:rsidRDefault="005843A5" w:rsidP="005843A5">
                <w:pPr>
                  <w:pStyle w:val="LLNormaali"/>
                  <w:rPr>
                    <w:lang w:val="en-US" w:eastAsia="fi-FI"/>
                  </w:rPr>
                </w:pPr>
                <w:r w:rsidRPr="005843A5">
                  <w:rPr>
                    <w:lang w:val="en-US" w:eastAsia="fi-FI"/>
                  </w:rPr>
                  <w:t>1. For the purposes of this Convention, "victim" means the</w:t>
                </w:r>
                <w:r>
                  <w:rPr>
                    <w:lang w:val="en-US" w:eastAsia="fi-FI"/>
                  </w:rPr>
                  <w:t xml:space="preserve"> </w:t>
                </w:r>
                <w:r w:rsidRPr="005843A5">
                  <w:rPr>
                    <w:lang w:val="en-US" w:eastAsia="fi-FI"/>
                  </w:rPr>
                  <w:t>disappeared person and any individual who has suffered harm as the direct</w:t>
                </w:r>
                <w:r>
                  <w:rPr>
                    <w:lang w:val="en-US" w:eastAsia="fi-FI"/>
                  </w:rPr>
                  <w:t xml:space="preserve"> </w:t>
                </w:r>
                <w:r w:rsidRPr="005843A5">
                  <w:rPr>
                    <w:lang w:val="en-US" w:eastAsia="fi-FI"/>
                  </w:rPr>
                  <w:t>result of an enforced disappearance.</w:t>
                </w:r>
              </w:p>
              <w:p w14:paraId="279A770C" w14:textId="77777777" w:rsidR="005843A5" w:rsidRPr="005843A5" w:rsidRDefault="005843A5" w:rsidP="005843A5">
                <w:pPr>
                  <w:pStyle w:val="LLNormaali"/>
                  <w:rPr>
                    <w:lang w:val="en-US" w:eastAsia="fi-FI"/>
                  </w:rPr>
                </w:pPr>
              </w:p>
              <w:p w14:paraId="6BD5CE8A" w14:textId="77777777" w:rsidR="005843A5" w:rsidRDefault="005843A5" w:rsidP="005843A5">
                <w:pPr>
                  <w:pStyle w:val="LLNormaali"/>
                  <w:rPr>
                    <w:lang w:val="en-US" w:eastAsia="fi-FI"/>
                  </w:rPr>
                </w:pPr>
                <w:r w:rsidRPr="005843A5">
                  <w:rPr>
                    <w:lang w:val="en-US" w:eastAsia="fi-FI"/>
                  </w:rPr>
                  <w:t>2. Each victim has the right to know the truth regarding the</w:t>
                </w:r>
                <w:r>
                  <w:rPr>
                    <w:lang w:val="en-US" w:eastAsia="fi-FI"/>
                  </w:rPr>
                  <w:t xml:space="preserve"> </w:t>
                </w:r>
                <w:r w:rsidRPr="005843A5">
                  <w:rPr>
                    <w:lang w:val="en-US" w:eastAsia="fi-FI"/>
                  </w:rPr>
                  <w:t>circumstances of the enforced disappearance, the progress and results of the</w:t>
                </w:r>
                <w:r>
                  <w:rPr>
                    <w:lang w:val="en-US" w:eastAsia="fi-FI"/>
                  </w:rPr>
                  <w:t xml:space="preserve"> </w:t>
                </w:r>
                <w:r w:rsidRPr="005843A5">
                  <w:rPr>
                    <w:lang w:val="en-US" w:eastAsia="fi-FI"/>
                  </w:rPr>
                  <w:t>investigation and the fate of the disappeared person. Each State Party shall</w:t>
                </w:r>
                <w:r>
                  <w:rPr>
                    <w:lang w:val="en-US" w:eastAsia="fi-FI"/>
                  </w:rPr>
                  <w:t xml:space="preserve"> </w:t>
                </w:r>
                <w:proofErr w:type="gramStart"/>
                <w:r w:rsidRPr="005843A5">
                  <w:rPr>
                    <w:lang w:val="en-US" w:eastAsia="fi-FI"/>
                  </w:rPr>
                  <w:t>take appropriate measures</w:t>
                </w:r>
                <w:proofErr w:type="gramEnd"/>
                <w:r w:rsidRPr="005843A5">
                  <w:rPr>
                    <w:lang w:val="en-US" w:eastAsia="fi-FI"/>
                  </w:rPr>
                  <w:t xml:space="preserve"> in this regard.</w:t>
                </w:r>
              </w:p>
              <w:p w14:paraId="04617368" w14:textId="77777777" w:rsidR="005843A5" w:rsidRPr="005843A5" w:rsidRDefault="005843A5" w:rsidP="005843A5">
                <w:pPr>
                  <w:pStyle w:val="LLNormaali"/>
                  <w:rPr>
                    <w:lang w:val="en-US" w:eastAsia="fi-FI"/>
                  </w:rPr>
                </w:pPr>
              </w:p>
              <w:p w14:paraId="29950638" w14:textId="77777777" w:rsidR="005843A5" w:rsidRDefault="005843A5" w:rsidP="005843A5">
                <w:pPr>
                  <w:pStyle w:val="LLNormaali"/>
                  <w:rPr>
                    <w:lang w:val="en-US" w:eastAsia="fi-FI"/>
                  </w:rPr>
                </w:pPr>
                <w:r w:rsidRPr="005843A5">
                  <w:rPr>
                    <w:lang w:val="en-US" w:eastAsia="fi-FI"/>
                  </w:rPr>
                  <w:t>3. Each State Party shall take all appropriate measures to search for,</w:t>
                </w:r>
                <w:r>
                  <w:rPr>
                    <w:lang w:val="en-US" w:eastAsia="fi-FI"/>
                  </w:rPr>
                  <w:t xml:space="preserve"> </w:t>
                </w:r>
                <w:r w:rsidRPr="005843A5">
                  <w:rPr>
                    <w:lang w:val="en-US" w:eastAsia="fi-FI"/>
                  </w:rPr>
                  <w:t>locate and release disappeared persons and, in the event of death, to locate,</w:t>
                </w:r>
                <w:r>
                  <w:rPr>
                    <w:lang w:val="en-US" w:eastAsia="fi-FI"/>
                  </w:rPr>
                  <w:t xml:space="preserve"> </w:t>
                </w:r>
                <w:r w:rsidRPr="005843A5">
                  <w:rPr>
                    <w:lang w:val="en-US" w:eastAsia="fi-FI"/>
                  </w:rPr>
                  <w:t>respect and return their remains.</w:t>
                </w:r>
              </w:p>
              <w:p w14:paraId="551C56FA" w14:textId="77777777" w:rsidR="00147778" w:rsidRDefault="00147778" w:rsidP="005843A5">
                <w:pPr>
                  <w:pStyle w:val="LLNormaali"/>
                  <w:rPr>
                    <w:lang w:val="en-US" w:eastAsia="fi-FI"/>
                  </w:rPr>
                </w:pPr>
              </w:p>
              <w:p w14:paraId="3B419D59" w14:textId="77777777" w:rsidR="005843A5" w:rsidRPr="005843A5" w:rsidRDefault="005843A5" w:rsidP="005843A5">
                <w:pPr>
                  <w:pStyle w:val="LLNormaali"/>
                  <w:rPr>
                    <w:lang w:val="en-US" w:eastAsia="fi-FI"/>
                  </w:rPr>
                </w:pPr>
              </w:p>
              <w:p w14:paraId="5F3E21B8" w14:textId="77777777" w:rsidR="005843A5" w:rsidRDefault="005843A5" w:rsidP="005843A5">
                <w:pPr>
                  <w:pStyle w:val="LLNormaali"/>
                  <w:rPr>
                    <w:lang w:val="en-US" w:eastAsia="fi-FI"/>
                  </w:rPr>
                </w:pPr>
                <w:r w:rsidRPr="005843A5">
                  <w:rPr>
                    <w:lang w:val="en-US" w:eastAsia="fi-FI"/>
                  </w:rPr>
                  <w:t>4. Each State Party shall ensure in its legal system that the victims</w:t>
                </w:r>
                <w:r>
                  <w:rPr>
                    <w:lang w:val="en-US" w:eastAsia="fi-FI"/>
                  </w:rPr>
                  <w:t xml:space="preserve"> </w:t>
                </w:r>
                <w:r w:rsidRPr="005843A5">
                  <w:rPr>
                    <w:lang w:val="en-US" w:eastAsia="fi-FI"/>
                  </w:rPr>
                  <w:t>of enforced</w:t>
                </w:r>
                <w:r>
                  <w:rPr>
                    <w:lang w:val="en-US" w:eastAsia="fi-FI"/>
                  </w:rPr>
                  <w:t xml:space="preserve"> disappearance have the right to</w:t>
                </w:r>
                <w:r w:rsidRPr="005843A5">
                  <w:rPr>
                    <w:lang w:val="en-US" w:eastAsia="fi-FI"/>
                  </w:rPr>
                  <w:t xml:space="preserve"> obtain reparation and prompt, fair</w:t>
                </w:r>
                <w:r>
                  <w:rPr>
                    <w:lang w:val="en-US" w:eastAsia="fi-FI"/>
                  </w:rPr>
                  <w:t xml:space="preserve"> </w:t>
                </w:r>
                <w:r w:rsidRPr="005843A5">
                  <w:rPr>
                    <w:lang w:val="en-US" w:eastAsia="fi-FI"/>
                  </w:rPr>
                  <w:t>and adequate compensation.</w:t>
                </w:r>
              </w:p>
              <w:p w14:paraId="6DA06722" w14:textId="77777777" w:rsidR="005843A5" w:rsidRPr="005843A5" w:rsidRDefault="005843A5" w:rsidP="005843A5">
                <w:pPr>
                  <w:pStyle w:val="LLNormaali"/>
                  <w:rPr>
                    <w:lang w:val="en-US" w:eastAsia="fi-FI"/>
                  </w:rPr>
                </w:pPr>
              </w:p>
              <w:p w14:paraId="3DA174A5" w14:textId="77777777" w:rsidR="005843A5" w:rsidRPr="005843A5" w:rsidRDefault="005843A5" w:rsidP="005843A5">
                <w:pPr>
                  <w:pStyle w:val="LLNormaali"/>
                  <w:rPr>
                    <w:lang w:val="en-US" w:eastAsia="fi-FI"/>
                  </w:rPr>
                </w:pPr>
                <w:r w:rsidRPr="005843A5">
                  <w:rPr>
                    <w:lang w:val="en-US" w:eastAsia="fi-FI"/>
                  </w:rPr>
                  <w:t>5. The right to obtain reparation referred to in paragraph 4 of this</w:t>
                </w:r>
                <w:r>
                  <w:rPr>
                    <w:lang w:val="en-US" w:eastAsia="fi-FI"/>
                  </w:rPr>
                  <w:t xml:space="preserve"> </w:t>
                </w:r>
                <w:r w:rsidRPr="005843A5">
                  <w:rPr>
                    <w:lang w:val="en-US" w:eastAsia="fi-FI"/>
                  </w:rPr>
                  <w:t>article covers material and moral damages and, where appropriate, other forms</w:t>
                </w:r>
                <w:r>
                  <w:rPr>
                    <w:lang w:val="en-US" w:eastAsia="fi-FI"/>
                  </w:rPr>
                  <w:t xml:space="preserve"> </w:t>
                </w:r>
                <w:r w:rsidRPr="005843A5">
                  <w:rPr>
                    <w:lang w:val="en-US" w:eastAsia="fi-FI"/>
                  </w:rPr>
                  <w:t>of reparation such as :</w:t>
                </w:r>
              </w:p>
              <w:p w14:paraId="7604A9FE" w14:textId="77777777" w:rsidR="005843A5" w:rsidRPr="005843A5" w:rsidRDefault="005843A5" w:rsidP="005843A5">
                <w:pPr>
                  <w:pStyle w:val="LLNormaali"/>
                  <w:rPr>
                    <w:lang w:val="en-US" w:eastAsia="fi-FI"/>
                  </w:rPr>
                </w:pPr>
                <w:r w:rsidRPr="005843A5">
                  <w:rPr>
                    <w:lang w:val="en-US" w:eastAsia="fi-FI"/>
                  </w:rPr>
                  <w:t>(a) Restitution;</w:t>
                </w:r>
              </w:p>
              <w:p w14:paraId="2BFA5D20" w14:textId="77777777" w:rsidR="005843A5" w:rsidRPr="005843A5" w:rsidRDefault="005843A5" w:rsidP="005843A5">
                <w:pPr>
                  <w:pStyle w:val="LLNormaali"/>
                  <w:rPr>
                    <w:lang w:val="en-US" w:eastAsia="fi-FI"/>
                  </w:rPr>
                </w:pPr>
                <w:r w:rsidRPr="005843A5">
                  <w:rPr>
                    <w:lang w:val="en-US" w:eastAsia="fi-FI"/>
                  </w:rPr>
                  <w:t>(b) Rehabilitation;</w:t>
                </w:r>
              </w:p>
              <w:p w14:paraId="3ED3652C" w14:textId="77777777" w:rsidR="005843A5" w:rsidRPr="005843A5" w:rsidRDefault="005843A5" w:rsidP="005843A5">
                <w:pPr>
                  <w:pStyle w:val="LLNormaali"/>
                  <w:rPr>
                    <w:lang w:val="en-US" w:eastAsia="fi-FI"/>
                  </w:rPr>
                </w:pPr>
                <w:r w:rsidRPr="005843A5">
                  <w:rPr>
                    <w:lang w:val="en-US" w:eastAsia="fi-FI"/>
                  </w:rPr>
                  <w:t>(c) Satisfaction, including restoration of dignity and reputation;</w:t>
                </w:r>
              </w:p>
              <w:p w14:paraId="4EDD2CF0" w14:textId="77777777" w:rsidR="005843A5" w:rsidRDefault="005843A5" w:rsidP="005843A5">
                <w:pPr>
                  <w:pStyle w:val="LLNormaali"/>
                  <w:rPr>
                    <w:lang w:val="en-US" w:eastAsia="fi-FI"/>
                  </w:rPr>
                </w:pPr>
                <w:r>
                  <w:rPr>
                    <w:lang w:val="en-US" w:eastAsia="fi-FI"/>
                  </w:rPr>
                  <w:t>(d)</w:t>
                </w:r>
                <w:r w:rsidRPr="005843A5">
                  <w:rPr>
                    <w:lang w:val="en-US" w:eastAsia="fi-FI"/>
                  </w:rPr>
                  <w:t xml:space="preserve"> Guarantees of non-repetition.</w:t>
                </w:r>
              </w:p>
              <w:p w14:paraId="1611D8DE" w14:textId="77777777" w:rsidR="005843A5" w:rsidRDefault="005843A5" w:rsidP="005843A5">
                <w:pPr>
                  <w:pStyle w:val="LLNormaali"/>
                  <w:rPr>
                    <w:lang w:val="en-US" w:eastAsia="fi-FI"/>
                  </w:rPr>
                </w:pPr>
              </w:p>
              <w:p w14:paraId="45B982C8" w14:textId="77777777" w:rsidR="005843A5" w:rsidRDefault="005843A5" w:rsidP="005843A5">
                <w:pPr>
                  <w:pStyle w:val="LLNormaali"/>
                  <w:rPr>
                    <w:lang w:val="en-US" w:eastAsia="fi-FI"/>
                  </w:rPr>
                </w:pPr>
                <w:proofErr w:type="gramStart"/>
                <w:r w:rsidRPr="005843A5">
                  <w:rPr>
                    <w:lang w:val="en-US" w:eastAsia="fi-FI"/>
                  </w:rPr>
                  <w:t>6. Without prejudice to the obligation to continue the investigation</w:t>
                </w:r>
                <w:r>
                  <w:rPr>
                    <w:lang w:val="en-US" w:eastAsia="fi-FI"/>
                  </w:rPr>
                  <w:t xml:space="preserve"> </w:t>
                </w:r>
                <w:r w:rsidRPr="005843A5">
                  <w:rPr>
                    <w:lang w:val="en-US" w:eastAsia="fi-FI"/>
                  </w:rPr>
                  <w:t>until the fate of the disappeared person has been clarified, each State Party</w:t>
                </w:r>
                <w:r>
                  <w:rPr>
                    <w:lang w:val="en-US" w:eastAsia="fi-FI"/>
                  </w:rPr>
                  <w:t xml:space="preserve"> </w:t>
                </w:r>
                <w:r w:rsidRPr="005843A5">
                  <w:rPr>
                    <w:lang w:val="en-US" w:eastAsia="fi-FI"/>
                  </w:rPr>
                  <w:t>shall take the appropriate steps with regard to the legal situation of disappeared</w:t>
                </w:r>
                <w:r>
                  <w:rPr>
                    <w:lang w:val="en-US" w:eastAsia="fi-FI"/>
                  </w:rPr>
                  <w:t xml:space="preserve"> </w:t>
                </w:r>
                <w:r w:rsidRPr="005843A5">
                  <w:rPr>
                    <w:lang w:val="en-US" w:eastAsia="fi-FI"/>
                  </w:rPr>
                  <w:t>persons whose fate has not been clarified and that of their relatives, in fields</w:t>
                </w:r>
                <w:r>
                  <w:rPr>
                    <w:lang w:val="en-US" w:eastAsia="fi-FI"/>
                  </w:rPr>
                  <w:t xml:space="preserve"> </w:t>
                </w:r>
                <w:r w:rsidRPr="005843A5">
                  <w:rPr>
                    <w:lang w:val="en-US" w:eastAsia="fi-FI"/>
                  </w:rPr>
                  <w:t>such as social welfare, financial matters, family law and property rights.</w:t>
                </w:r>
                <w:proofErr w:type="gramEnd"/>
              </w:p>
              <w:p w14:paraId="78DB0D17" w14:textId="77777777" w:rsidR="005843A5" w:rsidRDefault="005843A5" w:rsidP="005843A5">
                <w:pPr>
                  <w:pStyle w:val="LLNormaali"/>
                  <w:rPr>
                    <w:lang w:val="en-US" w:eastAsia="fi-FI"/>
                  </w:rPr>
                </w:pPr>
              </w:p>
              <w:p w14:paraId="069234C7" w14:textId="77777777" w:rsidR="005843A5" w:rsidRDefault="005843A5" w:rsidP="005843A5">
                <w:pPr>
                  <w:pStyle w:val="LLNormaali"/>
                  <w:rPr>
                    <w:lang w:val="en-US" w:eastAsia="fi-FI"/>
                  </w:rPr>
                </w:pPr>
                <w:r w:rsidRPr="005843A5">
                  <w:rPr>
                    <w:lang w:val="en-US" w:eastAsia="fi-FI"/>
                  </w:rPr>
                  <w:lastRenderedPageBreak/>
                  <w:t>7. Each State Party shall guarantee the right to form and participate</w:t>
                </w:r>
                <w:r>
                  <w:rPr>
                    <w:lang w:val="en-US" w:eastAsia="fi-FI"/>
                  </w:rPr>
                  <w:t xml:space="preserve"> </w:t>
                </w:r>
                <w:r w:rsidRPr="005843A5">
                  <w:rPr>
                    <w:lang w:val="en-US" w:eastAsia="fi-FI"/>
                  </w:rPr>
                  <w:t>freely in organizations and associations concerned with attempting to establish</w:t>
                </w:r>
                <w:r>
                  <w:rPr>
                    <w:lang w:val="en-US" w:eastAsia="fi-FI"/>
                  </w:rPr>
                  <w:t xml:space="preserve"> </w:t>
                </w:r>
                <w:r w:rsidRPr="005843A5">
                  <w:rPr>
                    <w:lang w:val="en-US" w:eastAsia="fi-FI"/>
                  </w:rPr>
                  <w:t>the circumstances of enforced disappearances and the fate of disappeared</w:t>
                </w:r>
                <w:r>
                  <w:rPr>
                    <w:lang w:val="en-US" w:eastAsia="fi-FI"/>
                  </w:rPr>
                  <w:t xml:space="preserve"> </w:t>
                </w:r>
                <w:r w:rsidRPr="005843A5">
                  <w:rPr>
                    <w:lang w:val="en-US" w:eastAsia="fi-FI"/>
                  </w:rPr>
                  <w:t>persons, and to assist victims of enforced disappearance.</w:t>
                </w:r>
              </w:p>
              <w:p w14:paraId="31FF6EDD" w14:textId="77777777" w:rsidR="005843A5" w:rsidRDefault="005843A5" w:rsidP="005843A5">
                <w:pPr>
                  <w:pStyle w:val="LLNormaali"/>
                  <w:rPr>
                    <w:lang w:val="en-US" w:eastAsia="fi-FI"/>
                  </w:rPr>
                </w:pPr>
              </w:p>
              <w:p w14:paraId="2F4CF372" w14:textId="77777777" w:rsidR="00147778" w:rsidRDefault="00147778" w:rsidP="005843A5">
                <w:pPr>
                  <w:pStyle w:val="LLNormaali"/>
                  <w:rPr>
                    <w:lang w:val="en-US" w:eastAsia="fi-FI"/>
                  </w:rPr>
                </w:pPr>
              </w:p>
              <w:p w14:paraId="36242A1E" w14:textId="77777777" w:rsidR="001C6BD0" w:rsidRPr="001C6BD0" w:rsidRDefault="001C6BD0" w:rsidP="001C6BD0">
                <w:pPr>
                  <w:pStyle w:val="LLNormaali"/>
                  <w:jc w:val="center"/>
                  <w:rPr>
                    <w:i/>
                    <w:lang w:val="en-US" w:eastAsia="fi-FI"/>
                  </w:rPr>
                </w:pPr>
                <w:r w:rsidRPr="001C6BD0">
                  <w:rPr>
                    <w:i/>
                    <w:lang w:val="en-US" w:eastAsia="fi-FI"/>
                  </w:rPr>
                  <w:t>Article 25</w:t>
                </w:r>
              </w:p>
              <w:p w14:paraId="2470823D" w14:textId="77777777" w:rsidR="001C6BD0" w:rsidRPr="001C6BD0" w:rsidRDefault="001C6BD0" w:rsidP="001C6BD0">
                <w:pPr>
                  <w:pStyle w:val="LLNormaali"/>
                  <w:rPr>
                    <w:lang w:val="en-US" w:eastAsia="fi-FI"/>
                  </w:rPr>
                </w:pPr>
              </w:p>
              <w:p w14:paraId="0B4120A0" w14:textId="77777777" w:rsidR="001C6BD0" w:rsidRPr="001C6BD0" w:rsidRDefault="001C6BD0" w:rsidP="001C6BD0">
                <w:pPr>
                  <w:pStyle w:val="LLNormaali"/>
                  <w:rPr>
                    <w:lang w:val="en-US" w:eastAsia="fi-FI"/>
                  </w:rPr>
                </w:pPr>
                <w:r w:rsidRPr="001C6BD0">
                  <w:rPr>
                    <w:lang w:val="en-US" w:eastAsia="fi-FI"/>
                  </w:rPr>
                  <w:t>1. Each State Party shall take the necessary measures to prevent and</w:t>
                </w:r>
                <w:r>
                  <w:rPr>
                    <w:lang w:val="en-US" w:eastAsia="fi-FI"/>
                  </w:rPr>
                  <w:t xml:space="preserve"> punish under its criminal law:</w:t>
                </w:r>
              </w:p>
              <w:p w14:paraId="5C8D5205" w14:textId="77777777" w:rsidR="001C6BD0" w:rsidRPr="001C6BD0" w:rsidRDefault="001C6BD0" w:rsidP="001C6BD0">
                <w:pPr>
                  <w:pStyle w:val="LLNormaali"/>
                  <w:rPr>
                    <w:lang w:val="en-US" w:eastAsia="fi-FI"/>
                  </w:rPr>
                </w:pPr>
                <w:r w:rsidRPr="001C6BD0">
                  <w:rPr>
                    <w:lang w:val="en-US" w:eastAsia="fi-FI"/>
                  </w:rPr>
                  <w:t>(a) The wrongful removal of children who are subjected to enforced</w:t>
                </w:r>
                <w:r>
                  <w:rPr>
                    <w:lang w:val="en-US" w:eastAsia="fi-FI"/>
                  </w:rPr>
                  <w:t xml:space="preserve"> </w:t>
                </w:r>
                <w:r w:rsidRPr="001C6BD0">
                  <w:rPr>
                    <w:lang w:val="en-US" w:eastAsia="fi-FI"/>
                  </w:rPr>
                  <w:t>disappearance, children whose father, mother or legal guardian is subjected to</w:t>
                </w:r>
                <w:r>
                  <w:rPr>
                    <w:lang w:val="en-US" w:eastAsia="fi-FI"/>
                  </w:rPr>
                  <w:t xml:space="preserve"> </w:t>
                </w:r>
                <w:r w:rsidRPr="001C6BD0">
                  <w:rPr>
                    <w:lang w:val="en-US" w:eastAsia="fi-FI"/>
                  </w:rPr>
                  <w:t>enforced disappearance or children born during the captivity of a mother</w:t>
                </w:r>
                <w:r>
                  <w:rPr>
                    <w:lang w:val="en-US" w:eastAsia="fi-FI"/>
                  </w:rPr>
                  <w:t xml:space="preserve"> </w:t>
                </w:r>
                <w:r w:rsidRPr="001C6BD0">
                  <w:rPr>
                    <w:lang w:val="en-US" w:eastAsia="fi-FI"/>
                  </w:rPr>
                  <w:t>subjected to enforced disappearance;</w:t>
                </w:r>
              </w:p>
              <w:p w14:paraId="349076FD" w14:textId="77777777" w:rsidR="001C6BD0" w:rsidRDefault="001C6BD0" w:rsidP="001C6BD0">
                <w:pPr>
                  <w:pStyle w:val="LLNormaali"/>
                  <w:rPr>
                    <w:lang w:val="en-US" w:eastAsia="fi-FI"/>
                  </w:rPr>
                </w:pPr>
                <w:r w:rsidRPr="001C6BD0">
                  <w:rPr>
                    <w:lang w:val="en-US" w:eastAsia="fi-FI"/>
                  </w:rPr>
                  <w:t>(b) The falsification, concealment or destruction of documents</w:t>
                </w:r>
                <w:r>
                  <w:rPr>
                    <w:lang w:val="en-US" w:eastAsia="fi-FI"/>
                  </w:rPr>
                  <w:t xml:space="preserve"> </w:t>
                </w:r>
                <w:r w:rsidRPr="001C6BD0">
                  <w:rPr>
                    <w:lang w:val="en-US" w:eastAsia="fi-FI"/>
                  </w:rPr>
                  <w:t xml:space="preserve">attesting to the </w:t>
                </w:r>
                <w:proofErr w:type="gramStart"/>
                <w:r w:rsidRPr="001C6BD0">
                  <w:rPr>
                    <w:lang w:val="en-US" w:eastAsia="fi-FI"/>
                  </w:rPr>
                  <w:t>true identity</w:t>
                </w:r>
                <w:proofErr w:type="gramEnd"/>
                <w:r w:rsidRPr="001C6BD0">
                  <w:rPr>
                    <w:lang w:val="en-US" w:eastAsia="fi-FI"/>
                  </w:rPr>
                  <w:t xml:space="preserve"> of the children referred to in subparagraph (a)</w:t>
                </w:r>
                <w:r>
                  <w:rPr>
                    <w:lang w:val="en-US" w:eastAsia="fi-FI"/>
                  </w:rPr>
                  <w:t xml:space="preserve"> </w:t>
                </w:r>
                <w:r w:rsidRPr="001C6BD0">
                  <w:rPr>
                    <w:lang w:val="en-US" w:eastAsia="fi-FI"/>
                  </w:rPr>
                  <w:t>above</w:t>
                </w:r>
                <w:r>
                  <w:rPr>
                    <w:lang w:val="en-US" w:eastAsia="fi-FI"/>
                  </w:rPr>
                  <w:t>.</w:t>
                </w:r>
              </w:p>
              <w:p w14:paraId="25319457" w14:textId="77777777" w:rsidR="00147778" w:rsidRPr="001C6BD0" w:rsidRDefault="00147778" w:rsidP="001C6BD0">
                <w:pPr>
                  <w:pStyle w:val="LLNormaali"/>
                  <w:rPr>
                    <w:lang w:val="en-US" w:eastAsia="fi-FI"/>
                  </w:rPr>
                </w:pPr>
              </w:p>
              <w:p w14:paraId="7A148B91" w14:textId="77777777" w:rsidR="001C6BD0" w:rsidRDefault="001C6BD0" w:rsidP="001C6BD0">
                <w:pPr>
                  <w:pStyle w:val="LLNormaali"/>
                  <w:rPr>
                    <w:lang w:val="en-US" w:eastAsia="fi-FI"/>
                  </w:rPr>
                </w:pPr>
                <w:r w:rsidRPr="001C6BD0">
                  <w:rPr>
                    <w:lang w:val="en-US" w:eastAsia="fi-FI"/>
                  </w:rPr>
                  <w:t>2. Each State Party shall take the necessary measures to search for</w:t>
                </w:r>
                <w:r>
                  <w:rPr>
                    <w:lang w:val="en-US" w:eastAsia="fi-FI"/>
                  </w:rPr>
                  <w:t xml:space="preserve"> </w:t>
                </w:r>
                <w:r w:rsidRPr="001C6BD0">
                  <w:rPr>
                    <w:lang w:val="en-US" w:eastAsia="fi-FI"/>
                  </w:rPr>
                  <w:t>and identify the children referred to in paragraph 1 (a) of this article and to</w:t>
                </w:r>
                <w:r>
                  <w:rPr>
                    <w:lang w:val="en-US" w:eastAsia="fi-FI"/>
                  </w:rPr>
                  <w:t xml:space="preserve"> </w:t>
                </w:r>
                <w:r w:rsidRPr="001C6BD0">
                  <w:rPr>
                    <w:lang w:val="en-US" w:eastAsia="fi-FI"/>
                  </w:rPr>
                  <w:t>return them to their families of origin, in accordance with legal procedures and</w:t>
                </w:r>
                <w:r>
                  <w:rPr>
                    <w:lang w:val="en-US" w:eastAsia="fi-FI"/>
                  </w:rPr>
                  <w:t xml:space="preserve"> </w:t>
                </w:r>
                <w:r w:rsidRPr="001C6BD0">
                  <w:rPr>
                    <w:lang w:val="en-US" w:eastAsia="fi-FI"/>
                  </w:rPr>
                  <w:t>applicable international agreements.</w:t>
                </w:r>
              </w:p>
              <w:p w14:paraId="013B4233" w14:textId="77777777" w:rsidR="001C6BD0" w:rsidRPr="001C6BD0" w:rsidRDefault="001C6BD0" w:rsidP="001C6BD0">
                <w:pPr>
                  <w:pStyle w:val="LLNormaali"/>
                  <w:rPr>
                    <w:lang w:val="en-US" w:eastAsia="fi-FI"/>
                  </w:rPr>
                </w:pPr>
              </w:p>
              <w:p w14:paraId="59675034" w14:textId="77777777" w:rsidR="001C6BD0" w:rsidRDefault="001C6BD0" w:rsidP="001C6BD0">
                <w:pPr>
                  <w:pStyle w:val="LLNormaali"/>
                  <w:rPr>
                    <w:lang w:val="en-US" w:eastAsia="fi-FI"/>
                  </w:rPr>
                </w:pPr>
                <w:r w:rsidRPr="001C6BD0">
                  <w:rPr>
                    <w:lang w:val="en-US" w:eastAsia="fi-FI"/>
                  </w:rPr>
                  <w:t>3. States Parties shall assist one another in searching for, identifying</w:t>
                </w:r>
                <w:r>
                  <w:rPr>
                    <w:lang w:val="en-US" w:eastAsia="fi-FI"/>
                  </w:rPr>
                  <w:t xml:space="preserve"> </w:t>
                </w:r>
                <w:r w:rsidRPr="001C6BD0">
                  <w:rPr>
                    <w:lang w:val="en-US" w:eastAsia="fi-FI"/>
                  </w:rPr>
                  <w:t>and locating the children referred to in paragraph</w:t>
                </w:r>
                <w:r>
                  <w:rPr>
                    <w:lang w:val="en-US" w:eastAsia="fi-FI"/>
                  </w:rPr>
                  <w:t xml:space="preserve"> 1 (a) of </w:t>
                </w:r>
                <w:r w:rsidRPr="001C6BD0">
                  <w:rPr>
                    <w:lang w:val="en-US" w:eastAsia="fi-FI"/>
                  </w:rPr>
                  <w:t>this article.</w:t>
                </w:r>
              </w:p>
              <w:p w14:paraId="6B7CC523" w14:textId="77777777" w:rsidR="001C6BD0" w:rsidRDefault="001C6BD0" w:rsidP="001C6BD0">
                <w:pPr>
                  <w:pStyle w:val="LLNormaali"/>
                  <w:rPr>
                    <w:lang w:val="en-US" w:eastAsia="fi-FI"/>
                  </w:rPr>
                </w:pPr>
              </w:p>
              <w:p w14:paraId="2CA3CAC0" w14:textId="77777777" w:rsidR="001C6BD0" w:rsidRDefault="001C6BD0" w:rsidP="001C6BD0">
                <w:pPr>
                  <w:pStyle w:val="LLNormaali"/>
                  <w:rPr>
                    <w:lang w:val="en-US" w:eastAsia="fi-FI"/>
                  </w:rPr>
                </w:pPr>
                <w:proofErr w:type="gramStart"/>
                <w:r w:rsidRPr="001C6BD0">
                  <w:rPr>
                    <w:lang w:val="en-US" w:eastAsia="fi-FI"/>
                  </w:rPr>
                  <w:t>4. Given the need to protect the best interests of the children</w:t>
                </w:r>
                <w:r>
                  <w:rPr>
                    <w:lang w:val="en-US" w:eastAsia="fi-FI"/>
                  </w:rPr>
                  <w:t xml:space="preserve"> </w:t>
                </w:r>
                <w:r w:rsidRPr="001C6BD0">
                  <w:rPr>
                    <w:lang w:val="en-US" w:eastAsia="fi-FI"/>
                  </w:rPr>
                  <w:t>referred to in paragraph 1 (a) of this article and their right to preserve, or to</w:t>
                </w:r>
                <w:r>
                  <w:rPr>
                    <w:lang w:val="en-US" w:eastAsia="fi-FI"/>
                  </w:rPr>
                  <w:t xml:space="preserve"> </w:t>
                </w:r>
                <w:r w:rsidRPr="001C6BD0">
                  <w:rPr>
                    <w:lang w:val="en-US" w:eastAsia="fi-FI"/>
                  </w:rPr>
                  <w:t>have re-established, their identity, including their nationality, name and family</w:t>
                </w:r>
                <w:r>
                  <w:rPr>
                    <w:lang w:val="en-US" w:eastAsia="fi-FI"/>
                  </w:rPr>
                  <w:t xml:space="preserve"> </w:t>
                </w:r>
                <w:r w:rsidRPr="001C6BD0">
                  <w:rPr>
                    <w:lang w:val="en-US" w:eastAsia="fi-FI"/>
                  </w:rPr>
                  <w:t>relations as recognized by law, States Parties which recognize a system of</w:t>
                </w:r>
                <w:r>
                  <w:rPr>
                    <w:lang w:val="en-US" w:eastAsia="fi-FI"/>
                  </w:rPr>
                  <w:t xml:space="preserve"> </w:t>
                </w:r>
                <w:r w:rsidRPr="001C6BD0">
                  <w:rPr>
                    <w:lang w:val="en-US" w:eastAsia="fi-FI"/>
                  </w:rPr>
                  <w:t>adoption or other form of placement of children shall have legal procedures in</w:t>
                </w:r>
                <w:r>
                  <w:rPr>
                    <w:lang w:val="en-US" w:eastAsia="fi-FI"/>
                  </w:rPr>
                  <w:t xml:space="preserve"> </w:t>
                </w:r>
                <w:r w:rsidRPr="001C6BD0">
                  <w:rPr>
                    <w:lang w:val="en-US" w:eastAsia="fi-FI"/>
                  </w:rPr>
                  <w:t>place to review the adoption or placement procedure, and, where appropriate,</w:t>
                </w:r>
                <w:r>
                  <w:rPr>
                    <w:lang w:val="en-US" w:eastAsia="fi-FI"/>
                  </w:rPr>
                  <w:t xml:space="preserve"> </w:t>
                </w:r>
                <w:r w:rsidRPr="001C6BD0">
                  <w:rPr>
                    <w:lang w:val="en-US" w:eastAsia="fi-FI"/>
                  </w:rPr>
                  <w:t>to annul any adoption or placement of children that originated in an enforced</w:t>
                </w:r>
                <w:r>
                  <w:rPr>
                    <w:lang w:val="en-US" w:eastAsia="fi-FI"/>
                  </w:rPr>
                  <w:t xml:space="preserve"> </w:t>
                </w:r>
                <w:r w:rsidRPr="001C6BD0">
                  <w:rPr>
                    <w:lang w:val="en-US" w:eastAsia="fi-FI"/>
                  </w:rPr>
                  <w:t>disappearance.</w:t>
                </w:r>
                <w:proofErr w:type="gramEnd"/>
              </w:p>
              <w:p w14:paraId="22A5E51E" w14:textId="77777777" w:rsidR="001C6BD0" w:rsidRPr="001C6BD0" w:rsidRDefault="001C6BD0" w:rsidP="001C6BD0">
                <w:pPr>
                  <w:pStyle w:val="LLNormaali"/>
                  <w:rPr>
                    <w:lang w:val="en-US" w:eastAsia="fi-FI"/>
                  </w:rPr>
                </w:pPr>
              </w:p>
              <w:p w14:paraId="515380AC" w14:textId="77777777" w:rsidR="005843A5" w:rsidRDefault="001C6BD0" w:rsidP="001C6BD0">
                <w:pPr>
                  <w:pStyle w:val="LLNormaali"/>
                  <w:rPr>
                    <w:lang w:val="en-US" w:eastAsia="fi-FI"/>
                  </w:rPr>
                </w:pPr>
                <w:proofErr w:type="gramStart"/>
                <w:r w:rsidRPr="001C6BD0">
                  <w:rPr>
                    <w:lang w:val="en-US" w:eastAsia="fi-FI"/>
                  </w:rPr>
                  <w:lastRenderedPageBreak/>
                  <w:t>5. In all cases, and in particular in all matters relating to this article,</w:t>
                </w:r>
                <w:r>
                  <w:rPr>
                    <w:lang w:val="en-US" w:eastAsia="fi-FI"/>
                  </w:rPr>
                  <w:t xml:space="preserve"> </w:t>
                </w:r>
                <w:r w:rsidRPr="001C6BD0">
                  <w:rPr>
                    <w:lang w:val="en-US" w:eastAsia="fi-FI"/>
                  </w:rPr>
                  <w:t>the best interests of the child shall be a primary consideration, and a child who</w:t>
                </w:r>
                <w:r>
                  <w:rPr>
                    <w:lang w:val="en-US" w:eastAsia="fi-FI"/>
                  </w:rPr>
                  <w:t xml:space="preserve"> </w:t>
                </w:r>
                <w:r w:rsidRPr="001C6BD0">
                  <w:rPr>
                    <w:lang w:val="en-US" w:eastAsia="fi-FI"/>
                  </w:rPr>
                  <w:t>is capable of forming his or her own views shall have the right to express those</w:t>
                </w:r>
                <w:r>
                  <w:rPr>
                    <w:lang w:val="en-US" w:eastAsia="fi-FI"/>
                  </w:rPr>
                  <w:t xml:space="preserve"> </w:t>
                </w:r>
                <w:r w:rsidRPr="001C6BD0">
                  <w:rPr>
                    <w:lang w:val="en-US" w:eastAsia="fi-FI"/>
                  </w:rPr>
                  <w:t>views freely, the views of the child being given due weight in accordance with</w:t>
                </w:r>
                <w:r>
                  <w:rPr>
                    <w:lang w:val="en-US" w:eastAsia="fi-FI"/>
                  </w:rPr>
                  <w:t xml:space="preserve"> </w:t>
                </w:r>
                <w:r w:rsidRPr="001C6BD0">
                  <w:rPr>
                    <w:lang w:val="en-US" w:eastAsia="fi-FI"/>
                  </w:rPr>
                  <w:t>the age and maturity of the child.</w:t>
                </w:r>
                <w:proofErr w:type="gramEnd"/>
              </w:p>
              <w:p w14:paraId="0B7C18FC" w14:textId="77777777" w:rsidR="001C6BD0" w:rsidRDefault="001C6BD0" w:rsidP="001C6BD0">
                <w:pPr>
                  <w:pStyle w:val="LLNormaali"/>
                  <w:rPr>
                    <w:lang w:val="en-US" w:eastAsia="fi-FI"/>
                  </w:rPr>
                </w:pPr>
              </w:p>
              <w:p w14:paraId="32D72E80" w14:textId="77777777" w:rsidR="00A10E39" w:rsidRPr="00A10E39" w:rsidRDefault="00A10E39" w:rsidP="00A10E39">
                <w:pPr>
                  <w:pStyle w:val="LLNormaali"/>
                  <w:jc w:val="center"/>
                  <w:rPr>
                    <w:b/>
                    <w:lang w:val="en-US" w:eastAsia="fi-FI"/>
                  </w:rPr>
                </w:pPr>
                <w:r w:rsidRPr="00A10E39">
                  <w:rPr>
                    <w:b/>
                    <w:lang w:val="en-US" w:eastAsia="fi-FI"/>
                  </w:rPr>
                  <w:t>PART II</w:t>
                </w:r>
              </w:p>
              <w:p w14:paraId="041FABC3" w14:textId="77777777" w:rsidR="00A10E39" w:rsidRPr="00A10E39" w:rsidRDefault="00A10E39" w:rsidP="00A10E39">
                <w:pPr>
                  <w:pStyle w:val="LLNormaali"/>
                  <w:rPr>
                    <w:lang w:val="en-US" w:eastAsia="fi-FI"/>
                  </w:rPr>
                </w:pPr>
              </w:p>
              <w:p w14:paraId="4E0D0159" w14:textId="77777777" w:rsidR="00A10E39" w:rsidRPr="00A10E39" w:rsidRDefault="00A10E39" w:rsidP="00A10E39">
                <w:pPr>
                  <w:pStyle w:val="LLNormaali"/>
                  <w:jc w:val="center"/>
                  <w:rPr>
                    <w:i/>
                    <w:lang w:val="en-US" w:eastAsia="fi-FI"/>
                  </w:rPr>
                </w:pPr>
                <w:r w:rsidRPr="00A10E39">
                  <w:rPr>
                    <w:i/>
                    <w:lang w:val="en-US" w:eastAsia="fi-FI"/>
                  </w:rPr>
                  <w:t>Article 26</w:t>
                </w:r>
              </w:p>
              <w:p w14:paraId="63F9A54C" w14:textId="77777777" w:rsidR="00A10E39" w:rsidRPr="00A10E39" w:rsidRDefault="00A10E39" w:rsidP="00A10E39">
                <w:pPr>
                  <w:pStyle w:val="LLNormaali"/>
                  <w:rPr>
                    <w:lang w:val="en-US" w:eastAsia="fi-FI"/>
                  </w:rPr>
                </w:pPr>
              </w:p>
              <w:p w14:paraId="7B473903" w14:textId="77777777" w:rsidR="00A10E39" w:rsidRDefault="00A10E39" w:rsidP="00A10E39">
                <w:pPr>
                  <w:pStyle w:val="LLNormaali"/>
                  <w:rPr>
                    <w:lang w:val="en-US" w:eastAsia="fi-FI"/>
                  </w:rPr>
                </w:pPr>
                <w:r w:rsidRPr="00A10E39">
                  <w:rPr>
                    <w:lang w:val="en-US" w:eastAsia="fi-FI"/>
                  </w:rPr>
                  <w:t>1. A Committee on Enforced Disappearances (hereinafter referred to</w:t>
                </w:r>
                <w:r>
                  <w:rPr>
                    <w:lang w:val="en-US" w:eastAsia="fi-FI"/>
                  </w:rPr>
                  <w:t xml:space="preserve"> </w:t>
                </w:r>
                <w:r w:rsidRPr="00A10E39">
                  <w:rPr>
                    <w:lang w:val="en-US" w:eastAsia="fi-FI"/>
                  </w:rPr>
                  <w:t xml:space="preserve">as "the Committee") </w:t>
                </w:r>
                <w:proofErr w:type="gramStart"/>
                <w:r w:rsidRPr="00A10E39">
                  <w:rPr>
                    <w:lang w:val="en-US" w:eastAsia="fi-FI"/>
                  </w:rPr>
                  <w:t>shall be established</w:t>
                </w:r>
                <w:proofErr w:type="gramEnd"/>
                <w:r w:rsidRPr="00A10E39">
                  <w:rPr>
                    <w:lang w:val="en-US" w:eastAsia="fi-FI"/>
                  </w:rPr>
                  <w:t xml:space="preserve"> to carry out the functions provided</w:t>
                </w:r>
                <w:r>
                  <w:rPr>
                    <w:lang w:val="en-US" w:eastAsia="fi-FI"/>
                  </w:rPr>
                  <w:t xml:space="preserve"> </w:t>
                </w:r>
                <w:r w:rsidRPr="00A10E39">
                  <w:rPr>
                    <w:lang w:val="en-US" w:eastAsia="fi-FI"/>
                  </w:rPr>
                  <w:t>for under this Convention. The Committee shall consist of ten experts of high</w:t>
                </w:r>
                <w:r>
                  <w:rPr>
                    <w:lang w:val="en-US" w:eastAsia="fi-FI"/>
                  </w:rPr>
                  <w:t xml:space="preserve"> </w:t>
                </w:r>
                <w:r w:rsidRPr="00A10E39">
                  <w:rPr>
                    <w:lang w:val="en-US" w:eastAsia="fi-FI"/>
                  </w:rPr>
                  <w:t>moral character and recognized competence in the field of human rights, who</w:t>
                </w:r>
                <w:r>
                  <w:rPr>
                    <w:lang w:val="en-US" w:eastAsia="fi-FI"/>
                  </w:rPr>
                  <w:t xml:space="preserve"> </w:t>
                </w:r>
                <w:r w:rsidRPr="00A10E39">
                  <w:rPr>
                    <w:lang w:val="en-US" w:eastAsia="fi-FI"/>
                  </w:rPr>
                  <w:t>shall serve in their personal capacity and be independent and impartial. The</w:t>
                </w:r>
                <w:r>
                  <w:rPr>
                    <w:lang w:val="en-US" w:eastAsia="fi-FI"/>
                  </w:rPr>
                  <w:t xml:space="preserve"> </w:t>
                </w:r>
                <w:proofErr w:type="gramStart"/>
                <w:r w:rsidRPr="00A10E39">
                  <w:rPr>
                    <w:lang w:val="en-US" w:eastAsia="fi-FI"/>
                  </w:rPr>
                  <w:t>members of the Committee shall be elected by the States Parties according to</w:t>
                </w:r>
                <w:r>
                  <w:rPr>
                    <w:lang w:val="en-US" w:eastAsia="fi-FI"/>
                  </w:rPr>
                  <w:t xml:space="preserve"> </w:t>
                </w:r>
                <w:r w:rsidRPr="00A10E39">
                  <w:rPr>
                    <w:lang w:val="en-US" w:eastAsia="fi-FI"/>
                  </w:rPr>
                  <w:t>equitable geographical distribution</w:t>
                </w:r>
                <w:proofErr w:type="gramEnd"/>
                <w:r w:rsidRPr="00A10E39">
                  <w:rPr>
                    <w:lang w:val="en-US" w:eastAsia="fi-FI"/>
                  </w:rPr>
                  <w:t>. Due account shall be taken of the</w:t>
                </w:r>
                <w:r>
                  <w:rPr>
                    <w:lang w:val="en-US" w:eastAsia="fi-FI"/>
                  </w:rPr>
                  <w:t xml:space="preserve"> </w:t>
                </w:r>
                <w:r w:rsidRPr="00A10E39">
                  <w:rPr>
                    <w:lang w:val="en-US" w:eastAsia="fi-FI"/>
                  </w:rPr>
                  <w:t>usefulness of the participation in the work of the Committee of persons having</w:t>
                </w:r>
                <w:r>
                  <w:rPr>
                    <w:lang w:val="en-US" w:eastAsia="fi-FI"/>
                  </w:rPr>
                  <w:t xml:space="preserve"> relevant legal expe</w:t>
                </w:r>
                <w:r w:rsidRPr="00A10E39">
                  <w:rPr>
                    <w:lang w:val="en-US" w:eastAsia="fi-FI"/>
                  </w:rPr>
                  <w:t>rience and of balanced gender representation.</w:t>
                </w:r>
              </w:p>
              <w:p w14:paraId="76631136" w14:textId="77777777" w:rsidR="00A10E39" w:rsidRPr="00A10E39" w:rsidRDefault="00A10E39" w:rsidP="00A10E39">
                <w:pPr>
                  <w:pStyle w:val="LLNormaali"/>
                  <w:rPr>
                    <w:lang w:val="en-US" w:eastAsia="fi-FI"/>
                  </w:rPr>
                </w:pPr>
              </w:p>
              <w:p w14:paraId="51983ED3" w14:textId="77777777" w:rsidR="00A10E39" w:rsidRDefault="00A10E39" w:rsidP="00A10E39">
                <w:pPr>
                  <w:pStyle w:val="LLNormaali"/>
                  <w:rPr>
                    <w:lang w:val="en-US" w:eastAsia="fi-FI"/>
                  </w:rPr>
                </w:pPr>
                <w:r w:rsidRPr="00A10E39">
                  <w:rPr>
                    <w:lang w:val="en-US" w:eastAsia="fi-FI"/>
                  </w:rPr>
                  <w:t xml:space="preserve">2. The members of the Committee </w:t>
                </w:r>
                <w:proofErr w:type="gramStart"/>
                <w:r w:rsidRPr="00A10E39">
                  <w:rPr>
                    <w:lang w:val="en-US" w:eastAsia="fi-FI"/>
                  </w:rPr>
                  <w:t>shall be elected</w:t>
                </w:r>
                <w:proofErr w:type="gramEnd"/>
                <w:r w:rsidRPr="00A10E39">
                  <w:rPr>
                    <w:lang w:val="en-US" w:eastAsia="fi-FI"/>
                  </w:rPr>
                  <w:t xml:space="preserve"> by secret ballot</w:t>
                </w:r>
                <w:r>
                  <w:rPr>
                    <w:lang w:val="en-US" w:eastAsia="fi-FI"/>
                  </w:rPr>
                  <w:t xml:space="preserve"> </w:t>
                </w:r>
                <w:r w:rsidRPr="00A10E39">
                  <w:rPr>
                    <w:lang w:val="en-US" w:eastAsia="fi-FI"/>
                  </w:rPr>
                  <w:t>from a list of persons nominated by States Parties from among their nationals,</w:t>
                </w:r>
                <w:r>
                  <w:rPr>
                    <w:lang w:val="en-US" w:eastAsia="fi-FI"/>
                  </w:rPr>
                  <w:t xml:space="preserve"> </w:t>
                </w:r>
                <w:r w:rsidRPr="00A10E39">
                  <w:rPr>
                    <w:lang w:val="en-US" w:eastAsia="fi-FI"/>
                  </w:rPr>
                  <w:t>at biennial meetings of the States Parties convened by the Secretary-General of</w:t>
                </w:r>
                <w:r>
                  <w:rPr>
                    <w:lang w:val="en-US" w:eastAsia="fi-FI"/>
                  </w:rPr>
                  <w:t xml:space="preserve"> </w:t>
                </w:r>
                <w:r w:rsidRPr="00A10E39">
                  <w:rPr>
                    <w:lang w:val="en-US" w:eastAsia="fi-FI"/>
                  </w:rPr>
                  <w:t>the United Nations for this purpose. At those meetings, for which two thirds of</w:t>
                </w:r>
                <w:r>
                  <w:rPr>
                    <w:lang w:val="en-US" w:eastAsia="fi-FI"/>
                  </w:rPr>
                  <w:t xml:space="preserve"> </w:t>
                </w:r>
                <w:r w:rsidRPr="00A10E39">
                  <w:rPr>
                    <w:lang w:val="en-US" w:eastAsia="fi-FI"/>
                  </w:rPr>
                  <w:t>the States Parties shall constitute a quorum, the persons elected to the</w:t>
                </w:r>
                <w:r>
                  <w:rPr>
                    <w:lang w:val="en-US" w:eastAsia="fi-FI"/>
                  </w:rPr>
                  <w:t xml:space="preserve"> </w:t>
                </w:r>
                <w:r w:rsidRPr="00A10E39">
                  <w:rPr>
                    <w:lang w:val="en-US" w:eastAsia="fi-FI"/>
                  </w:rPr>
                  <w:t>Committee shall be those who obtain the largest number of votes and an</w:t>
                </w:r>
                <w:r>
                  <w:rPr>
                    <w:lang w:val="en-US" w:eastAsia="fi-FI"/>
                  </w:rPr>
                  <w:t xml:space="preserve"> </w:t>
                </w:r>
                <w:r w:rsidRPr="00A10E39">
                  <w:rPr>
                    <w:lang w:val="en-US" w:eastAsia="fi-FI"/>
                  </w:rPr>
                  <w:t>absolute majority of the votes of the representatives of States Parties present</w:t>
                </w:r>
                <w:r>
                  <w:rPr>
                    <w:lang w:val="en-US" w:eastAsia="fi-FI"/>
                  </w:rPr>
                  <w:t xml:space="preserve"> </w:t>
                </w:r>
                <w:r w:rsidRPr="00A10E39">
                  <w:rPr>
                    <w:lang w:val="en-US" w:eastAsia="fi-FI"/>
                  </w:rPr>
                  <w:t>and voting.</w:t>
                </w:r>
              </w:p>
              <w:p w14:paraId="58AF0861" w14:textId="77777777" w:rsidR="00A10E39" w:rsidRPr="00A10E39" w:rsidRDefault="00A10E39" w:rsidP="00A10E39">
                <w:pPr>
                  <w:pStyle w:val="LLNormaali"/>
                  <w:rPr>
                    <w:lang w:val="en-US" w:eastAsia="fi-FI"/>
                  </w:rPr>
                </w:pPr>
              </w:p>
              <w:p w14:paraId="4DE16860" w14:textId="77777777" w:rsidR="00A10E39" w:rsidRDefault="00A10E39" w:rsidP="00A10E39">
                <w:pPr>
                  <w:pStyle w:val="LLNormaali"/>
                  <w:rPr>
                    <w:lang w:val="en-US" w:eastAsia="fi-FI"/>
                  </w:rPr>
                </w:pPr>
                <w:r w:rsidRPr="00A10E39">
                  <w:rPr>
                    <w:lang w:val="en-US" w:eastAsia="fi-FI"/>
                  </w:rPr>
                  <w:t xml:space="preserve">3. The initial election </w:t>
                </w:r>
                <w:proofErr w:type="gramStart"/>
                <w:r w:rsidRPr="00A10E39">
                  <w:rPr>
                    <w:lang w:val="en-US" w:eastAsia="fi-FI"/>
                  </w:rPr>
                  <w:t>shall be held</w:t>
                </w:r>
                <w:proofErr w:type="gramEnd"/>
                <w:r w:rsidRPr="00A10E39">
                  <w:rPr>
                    <w:lang w:val="en-US" w:eastAsia="fi-FI"/>
                  </w:rPr>
                  <w:t xml:space="preserve"> no later than six months after the</w:t>
                </w:r>
                <w:r>
                  <w:rPr>
                    <w:lang w:val="en-US" w:eastAsia="fi-FI"/>
                  </w:rPr>
                  <w:t xml:space="preserve"> </w:t>
                </w:r>
                <w:r w:rsidRPr="00A10E39">
                  <w:rPr>
                    <w:lang w:val="en-US" w:eastAsia="fi-FI"/>
                  </w:rPr>
                  <w:t>date of entry into force of this Convention. Four months before the date of</w:t>
                </w:r>
                <w:r>
                  <w:rPr>
                    <w:lang w:val="en-US" w:eastAsia="fi-FI"/>
                  </w:rPr>
                  <w:t xml:space="preserve"> </w:t>
                </w:r>
                <w:r w:rsidRPr="00A10E39">
                  <w:rPr>
                    <w:lang w:val="en-US" w:eastAsia="fi-FI"/>
                  </w:rPr>
                  <w:t>each election, the Secretary-General of the United Nations shall address a</w:t>
                </w:r>
                <w:r>
                  <w:rPr>
                    <w:lang w:val="en-US" w:eastAsia="fi-FI"/>
                  </w:rPr>
                  <w:t xml:space="preserve"> </w:t>
                </w:r>
                <w:r w:rsidRPr="00A10E39">
                  <w:rPr>
                    <w:lang w:val="en-US" w:eastAsia="fi-FI"/>
                  </w:rPr>
                  <w:t>letter to the States Parties inviting them to submit nominations within three</w:t>
                </w:r>
                <w:r>
                  <w:rPr>
                    <w:lang w:val="en-US" w:eastAsia="fi-FI"/>
                  </w:rPr>
                  <w:t xml:space="preserve"> </w:t>
                </w:r>
                <w:r w:rsidRPr="00A10E39">
                  <w:rPr>
                    <w:lang w:val="en-US" w:eastAsia="fi-FI"/>
                  </w:rPr>
                  <w:t xml:space="preserve">months. The Secretary-General shall prepare a list in </w:t>
                </w:r>
                <w:r w:rsidRPr="00A10E39">
                  <w:rPr>
                    <w:lang w:val="en-US" w:eastAsia="fi-FI"/>
                  </w:rPr>
                  <w:lastRenderedPageBreak/>
                  <w:t>alphabetical order of all</w:t>
                </w:r>
                <w:r>
                  <w:rPr>
                    <w:lang w:val="en-US" w:eastAsia="fi-FI"/>
                  </w:rPr>
                  <w:t xml:space="preserve"> </w:t>
                </w:r>
                <w:r w:rsidRPr="00A10E39">
                  <w:rPr>
                    <w:lang w:val="en-US" w:eastAsia="fi-FI"/>
                  </w:rPr>
                  <w:t>persons thus nominated, indicating the State Party which nominated each</w:t>
                </w:r>
                <w:r>
                  <w:rPr>
                    <w:lang w:val="en-US" w:eastAsia="fi-FI"/>
                  </w:rPr>
                  <w:t xml:space="preserve"> </w:t>
                </w:r>
                <w:r w:rsidRPr="00A10E39">
                  <w:rPr>
                    <w:lang w:val="en-US" w:eastAsia="fi-FI"/>
                  </w:rPr>
                  <w:t>candidate, and shall submit this list to all States Parties.</w:t>
                </w:r>
              </w:p>
              <w:p w14:paraId="5B6DFD5F" w14:textId="77777777" w:rsidR="00A10E39" w:rsidRPr="00A10E39" w:rsidRDefault="00A10E39" w:rsidP="00A10E39">
                <w:pPr>
                  <w:pStyle w:val="LLNormaali"/>
                  <w:rPr>
                    <w:lang w:val="en-US" w:eastAsia="fi-FI"/>
                  </w:rPr>
                </w:pPr>
              </w:p>
              <w:p w14:paraId="259DFED4" w14:textId="77777777" w:rsidR="00A10E39" w:rsidRDefault="00A10E39" w:rsidP="00A10E39">
                <w:pPr>
                  <w:pStyle w:val="LLNormaali"/>
                  <w:rPr>
                    <w:lang w:val="en-US" w:eastAsia="fi-FI"/>
                  </w:rPr>
                </w:pPr>
                <w:r w:rsidRPr="00A10E39">
                  <w:rPr>
                    <w:lang w:val="en-US" w:eastAsia="fi-FI"/>
                  </w:rPr>
                  <w:t xml:space="preserve">4. The members of the Committee </w:t>
                </w:r>
                <w:proofErr w:type="gramStart"/>
                <w:r w:rsidRPr="00A10E39">
                  <w:rPr>
                    <w:lang w:val="en-US" w:eastAsia="fi-FI"/>
                  </w:rPr>
                  <w:t>shall be elected</w:t>
                </w:r>
                <w:proofErr w:type="gramEnd"/>
                <w:r w:rsidRPr="00A10E39">
                  <w:rPr>
                    <w:lang w:val="en-US" w:eastAsia="fi-FI"/>
                  </w:rPr>
                  <w:t xml:space="preserve"> for a term of four</w:t>
                </w:r>
                <w:r>
                  <w:rPr>
                    <w:lang w:val="en-US" w:eastAsia="fi-FI"/>
                  </w:rPr>
                  <w:t xml:space="preserve"> </w:t>
                </w:r>
                <w:r w:rsidRPr="00A10E39">
                  <w:rPr>
                    <w:lang w:val="en-US" w:eastAsia="fi-FI"/>
                  </w:rPr>
                  <w:t>years. They shall be eligible for re-election once. However, the term of five of</w:t>
                </w:r>
                <w:r>
                  <w:rPr>
                    <w:lang w:val="en-US" w:eastAsia="fi-FI"/>
                  </w:rPr>
                  <w:t xml:space="preserve"> </w:t>
                </w:r>
                <w:r w:rsidRPr="00A10E39">
                  <w:rPr>
                    <w:lang w:val="en-US" w:eastAsia="fi-FI"/>
                  </w:rPr>
                  <w:t>the members elected at the first election shall expire at the end of two years;</w:t>
                </w:r>
                <w:r>
                  <w:rPr>
                    <w:lang w:val="en-US" w:eastAsia="fi-FI"/>
                  </w:rPr>
                  <w:t xml:space="preserve"> </w:t>
                </w:r>
                <w:r w:rsidRPr="00A10E39">
                  <w:rPr>
                    <w:lang w:val="en-US" w:eastAsia="fi-FI"/>
                  </w:rPr>
                  <w:t>immediately after the first election, the names of these five members shall be</w:t>
                </w:r>
                <w:r>
                  <w:rPr>
                    <w:lang w:val="en-US" w:eastAsia="fi-FI"/>
                  </w:rPr>
                  <w:t xml:space="preserve"> </w:t>
                </w:r>
                <w:r w:rsidRPr="00A10E39">
                  <w:rPr>
                    <w:lang w:val="en-US" w:eastAsia="fi-FI"/>
                  </w:rPr>
                  <w:t xml:space="preserve">chosen by lot by the </w:t>
                </w:r>
                <w:proofErr w:type="gramStart"/>
                <w:r w:rsidRPr="00A10E39">
                  <w:rPr>
                    <w:lang w:val="en-US" w:eastAsia="fi-FI"/>
                  </w:rPr>
                  <w:t>chairman</w:t>
                </w:r>
                <w:proofErr w:type="gramEnd"/>
                <w:r w:rsidRPr="00A10E39">
                  <w:rPr>
                    <w:lang w:val="en-US" w:eastAsia="fi-FI"/>
                  </w:rPr>
                  <w:t xml:space="preserve"> of the meeting referred to in paragraph 2 of this</w:t>
                </w:r>
                <w:r>
                  <w:rPr>
                    <w:lang w:val="en-US" w:eastAsia="fi-FI"/>
                  </w:rPr>
                  <w:t xml:space="preserve"> </w:t>
                </w:r>
                <w:r w:rsidRPr="00A10E39">
                  <w:rPr>
                    <w:lang w:val="en-US" w:eastAsia="fi-FI"/>
                  </w:rPr>
                  <w:t>article.</w:t>
                </w:r>
              </w:p>
              <w:p w14:paraId="3945D246" w14:textId="77777777" w:rsidR="00A10E39" w:rsidRPr="00A10E39" w:rsidRDefault="00A10E39" w:rsidP="00A10E39">
                <w:pPr>
                  <w:pStyle w:val="LLNormaali"/>
                  <w:rPr>
                    <w:lang w:val="en-US" w:eastAsia="fi-FI"/>
                  </w:rPr>
                </w:pPr>
              </w:p>
              <w:p w14:paraId="46A0974E" w14:textId="77777777" w:rsidR="00A10E39" w:rsidRDefault="00A10E39" w:rsidP="00A10E39">
                <w:pPr>
                  <w:pStyle w:val="LLNormaali"/>
                  <w:rPr>
                    <w:lang w:val="en-US" w:eastAsia="fi-FI"/>
                  </w:rPr>
                </w:pPr>
                <w:proofErr w:type="gramStart"/>
                <w:r w:rsidRPr="00A10E39">
                  <w:rPr>
                    <w:lang w:val="en-US" w:eastAsia="fi-FI"/>
                  </w:rPr>
                  <w:t>5. If a member of the Committee dies or resigns or for any other</w:t>
                </w:r>
                <w:r>
                  <w:rPr>
                    <w:lang w:val="en-US" w:eastAsia="fi-FI"/>
                  </w:rPr>
                  <w:t xml:space="preserve"> </w:t>
                </w:r>
                <w:r w:rsidRPr="00A10E39">
                  <w:rPr>
                    <w:lang w:val="en-US" w:eastAsia="fi-FI"/>
                  </w:rPr>
                  <w:t>reason can no longer perform his or her Committee duties, the State Party</w:t>
                </w:r>
                <w:r>
                  <w:rPr>
                    <w:lang w:val="en-US" w:eastAsia="fi-FI"/>
                  </w:rPr>
                  <w:t xml:space="preserve"> </w:t>
                </w:r>
                <w:r w:rsidRPr="00A10E39">
                  <w:rPr>
                    <w:lang w:val="en-US" w:eastAsia="fi-FI"/>
                  </w:rPr>
                  <w:t>which nominated him or her shall, in accordance with the criteria set out in</w:t>
                </w:r>
                <w:r>
                  <w:rPr>
                    <w:lang w:val="en-US" w:eastAsia="fi-FI"/>
                  </w:rPr>
                  <w:t xml:space="preserve"> </w:t>
                </w:r>
                <w:r w:rsidRPr="00A10E39">
                  <w:rPr>
                    <w:lang w:val="en-US" w:eastAsia="fi-FI"/>
                  </w:rPr>
                  <w:t>paragraph 1 of this article, appoint another candidate from among its nationals</w:t>
                </w:r>
                <w:r>
                  <w:rPr>
                    <w:lang w:val="en-US" w:eastAsia="fi-FI"/>
                  </w:rPr>
                  <w:t xml:space="preserve"> </w:t>
                </w:r>
                <w:r w:rsidRPr="00A10E39">
                  <w:rPr>
                    <w:lang w:val="en-US" w:eastAsia="fi-FI"/>
                  </w:rPr>
                  <w:t>to serve out his or her term, subject to the approval of the majority of the</w:t>
                </w:r>
                <w:r>
                  <w:rPr>
                    <w:lang w:val="en-US" w:eastAsia="fi-FI"/>
                  </w:rPr>
                  <w:t xml:space="preserve"> </w:t>
                </w:r>
                <w:r w:rsidRPr="00A10E39">
                  <w:rPr>
                    <w:lang w:val="en-US" w:eastAsia="fi-FI"/>
                  </w:rPr>
                  <w:t>States Parties.</w:t>
                </w:r>
                <w:proofErr w:type="gramEnd"/>
                <w:r w:rsidRPr="00A10E39">
                  <w:rPr>
                    <w:lang w:val="en-US" w:eastAsia="fi-FI"/>
                  </w:rPr>
                  <w:t xml:space="preserve"> Such approval </w:t>
                </w:r>
                <w:proofErr w:type="gramStart"/>
                <w:r w:rsidRPr="00A10E39">
                  <w:rPr>
                    <w:lang w:val="en-US" w:eastAsia="fi-FI"/>
                  </w:rPr>
                  <w:t>shall be considered to have been obtained</w:t>
                </w:r>
                <w:proofErr w:type="gramEnd"/>
                <w:r w:rsidRPr="00A10E39">
                  <w:rPr>
                    <w:lang w:val="en-US" w:eastAsia="fi-FI"/>
                  </w:rPr>
                  <w:t xml:space="preserve"> unless</w:t>
                </w:r>
                <w:r>
                  <w:rPr>
                    <w:lang w:val="en-US" w:eastAsia="fi-FI"/>
                  </w:rPr>
                  <w:t xml:space="preserve"> </w:t>
                </w:r>
                <w:r w:rsidRPr="00A10E39">
                  <w:rPr>
                    <w:lang w:val="en-US" w:eastAsia="fi-FI"/>
                  </w:rPr>
                  <w:t>half or more of the States Parties respond negatively within six weeks of</w:t>
                </w:r>
                <w:r>
                  <w:rPr>
                    <w:lang w:val="en-US" w:eastAsia="fi-FI"/>
                  </w:rPr>
                  <w:t xml:space="preserve"> </w:t>
                </w:r>
                <w:r w:rsidRPr="00A10E39">
                  <w:rPr>
                    <w:lang w:val="en-US" w:eastAsia="fi-FI"/>
                  </w:rPr>
                  <w:t>having been informed by the Secretary-General of the United Nations of the</w:t>
                </w:r>
                <w:r>
                  <w:rPr>
                    <w:lang w:val="en-US" w:eastAsia="fi-FI"/>
                  </w:rPr>
                  <w:t xml:space="preserve"> </w:t>
                </w:r>
                <w:r w:rsidRPr="00A10E39">
                  <w:rPr>
                    <w:lang w:val="en-US" w:eastAsia="fi-FI"/>
                  </w:rPr>
                  <w:t>proposed appointment.</w:t>
                </w:r>
              </w:p>
              <w:p w14:paraId="19D956F1" w14:textId="77777777" w:rsidR="00A10E39" w:rsidRPr="00A10E39" w:rsidRDefault="00A10E39" w:rsidP="00A10E39">
                <w:pPr>
                  <w:pStyle w:val="LLNormaali"/>
                  <w:rPr>
                    <w:lang w:val="en-US" w:eastAsia="fi-FI"/>
                  </w:rPr>
                </w:pPr>
              </w:p>
              <w:p w14:paraId="41E91997" w14:textId="77777777" w:rsidR="00A10E39" w:rsidRDefault="00A10E39" w:rsidP="00A10E39">
                <w:pPr>
                  <w:pStyle w:val="LLNormaali"/>
                  <w:rPr>
                    <w:lang w:val="en-US" w:eastAsia="fi-FI"/>
                  </w:rPr>
                </w:pPr>
                <w:r w:rsidRPr="00A10E39">
                  <w:rPr>
                    <w:lang w:val="en-US" w:eastAsia="fi-FI"/>
                  </w:rPr>
                  <w:t>6. The Committee shall establish its own rules of procedure.</w:t>
                </w:r>
              </w:p>
              <w:p w14:paraId="26879EFB" w14:textId="77777777" w:rsidR="00A10E39" w:rsidRPr="00A10E39" w:rsidRDefault="00A10E39" w:rsidP="00A10E39">
                <w:pPr>
                  <w:pStyle w:val="LLNormaali"/>
                  <w:rPr>
                    <w:lang w:val="en-US" w:eastAsia="fi-FI"/>
                  </w:rPr>
                </w:pPr>
              </w:p>
              <w:p w14:paraId="3BEAD6F4" w14:textId="77777777" w:rsidR="00A10E39" w:rsidRDefault="00A10E39" w:rsidP="00A10E39">
                <w:pPr>
                  <w:pStyle w:val="LLNormaali"/>
                  <w:rPr>
                    <w:lang w:val="en-US" w:eastAsia="fi-FI"/>
                  </w:rPr>
                </w:pPr>
                <w:r w:rsidRPr="00A10E39">
                  <w:rPr>
                    <w:lang w:val="en-US" w:eastAsia="fi-FI"/>
                  </w:rPr>
                  <w:t>7. The Secretary-General of the United Nations shall provide the</w:t>
                </w:r>
                <w:r>
                  <w:rPr>
                    <w:lang w:val="en-US" w:eastAsia="fi-FI"/>
                  </w:rPr>
                  <w:t xml:space="preserve"> </w:t>
                </w:r>
                <w:r w:rsidRPr="00A10E39">
                  <w:rPr>
                    <w:lang w:val="en-US" w:eastAsia="fi-FI"/>
                  </w:rPr>
                  <w:t>Committee with the necessary means, staff and facilities for the effective</w:t>
                </w:r>
                <w:r>
                  <w:rPr>
                    <w:lang w:val="en-US" w:eastAsia="fi-FI"/>
                  </w:rPr>
                  <w:t xml:space="preserve"> </w:t>
                </w:r>
                <w:r w:rsidRPr="00A10E39">
                  <w:rPr>
                    <w:lang w:val="en-US" w:eastAsia="fi-FI"/>
                  </w:rPr>
                  <w:t>performance of its functions. The Secretary-General of the United Nations</w:t>
                </w:r>
                <w:r>
                  <w:rPr>
                    <w:lang w:val="en-US" w:eastAsia="fi-FI"/>
                  </w:rPr>
                  <w:t xml:space="preserve"> </w:t>
                </w:r>
                <w:r w:rsidRPr="00A10E39">
                  <w:rPr>
                    <w:lang w:val="en-US" w:eastAsia="fi-FI"/>
                  </w:rPr>
                  <w:t>shall convene the initial meeting of the Committee.</w:t>
                </w:r>
              </w:p>
              <w:p w14:paraId="3B452B54" w14:textId="77777777" w:rsidR="00A10E39" w:rsidRPr="00A10E39" w:rsidRDefault="00A10E39" w:rsidP="00A10E39">
                <w:pPr>
                  <w:pStyle w:val="LLNormaali"/>
                  <w:rPr>
                    <w:lang w:val="en-US" w:eastAsia="fi-FI"/>
                  </w:rPr>
                </w:pPr>
              </w:p>
              <w:p w14:paraId="679C0370" w14:textId="77777777" w:rsidR="00A10E39" w:rsidRDefault="00A10E39" w:rsidP="00A10E39">
                <w:pPr>
                  <w:pStyle w:val="LLNormaali"/>
                  <w:rPr>
                    <w:lang w:val="en-US" w:eastAsia="fi-FI"/>
                  </w:rPr>
                </w:pPr>
                <w:r w:rsidRPr="00A10E39">
                  <w:rPr>
                    <w:lang w:val="en-US" w:eastAsia="fi-FI"/>
                  </w:rPr>
                  <w:t>8. The members of the Committee shal</w:t>
                </w:r>
                <w:r>
                  <w:rPr>
                    <w:lang w:val="en-US" w:eastAsia="fi-FI"/>
                  </w:rPr>
                  <w:t xml:space="preserve">l be entitled to the facilities, </w:t>
                </w:r>
                <w:r w:rsidRPr="00A10E39">
                  <w:rPr>
                    <w:lang w:val="en-US" w:eastAsia="fi-FI"/>
                  </w:rPr>
                  <w:t>privileges and immunities of experts on mission for the United Nations, as laid</w:t>
                </w:r>
                <w:r>
                  <w:rPr>
                    <w:lang w:val="en-US" w:eastAsia="fi-FI"/>
                  </w:rPr>
                  <w:t xml:space="preserve"> </w:t>
                </w:r>
                <w:r w:rsidRPr="00A10E39">
                  <w:rPr>
                    <w:lang w:val="en-US" w:eastAsia="fi-FI"/>
                  </w:rPr>
                  <w:t>down in the relevant sections of the Convention on the Privileges and</w:t>
                </w:r>
                <w:r>
                  <w:rPr>
                    <w:lang w:val="en-US" w:eastAsia="fi-FI"/>
                  </w:rPr>
                  <w:t xml:space="preserve"> </w:t>
                </w:r>
                <w:r w:rsidRPr="00A10E39">
                  <w:rPr>
                    <w:lang w:val="en-US" w:eastAsia="fi-FI"/>
                  </w:rPr>
                  <w:t>Immunities of the United Nations.</w:t>
                </w:r>
              </w:p>
              <w:p w14:paraId="673CDC4B" w14:textId="77777777" w:rsidR="00A10E39" w:rsidRDefault="00A10E39" w:rsidP="00A10E39">
                <w:pPr>
                  <w:pStyle w:val="LLNormaali"/>
                  <w:rPr>
                    <w:lang w:val="en-US" w:eastAsia="fi-FI"/>
                  </w:rPr>
                </w:pPr>
              </w:p>
              <w:p w14:paraId="24DC05B6" w14:textId="77777777" w:rsidR="00F0215C" w:rsidRPr="00A10E39" w:rsidRDefault="00F0215C" w:rsidP="00A10E39">
                <w:pPr>
                  <w:pStyle w:val="LLNormaali"/>
                  <w:rPr>
                    <w:lang w:val="en-US" w:eastAsia="fi-FI"/>
                  </w:rPr>
                </w:pPr>
              </w:p>
              <w:p w14:paraId="27D3D024" w14:textId="77777777" w:rsidR="001C6BD0" w:rsidRDefault="00A10E39" w:rsidP="00A10E39">
                <w:pPr>
                  <w:pStyle w:val="LLNormaali"/>
                  <w:rPr>
                    <w:lang w:val="en-US" w:eastAsia="fi-FI"/>
                  </w:rPr>
                </w:pPr>
                <w:r w:rsidRPr="00A10E39">
                  <w:rPr>
                    <w:lang w:val="en-US" w:eastAsia="fi-FI"/>
                  </w:rPr>
                  <w:lastRenderedPageBreak/>
                  <w:t>9. Each State Party shall cooperate with the Committee and assist its</w:t>
                </w:r>
                <w:r>
                  <w:rPr>
                    <w:lang w:val="en-US" w:eastAsia="fi-FI"/>
                  </w:rPr>
                  <w:t xml:space="preserve"> </w:t>
                </w:r>
                <w:r w:rsidRPr="00A10E39">
                  <w:rPr>
                    <w:lang w:val="en-US" w:eastAsia="fi-FI"/>
                  </w:rPr>
                  <w:t>members in the fulfilment of their mandate, to the extent of the Committee's</w:t>
                </w:r>
                <w:r>
                  <w:rPr>
                    <w:lang w:val="en-US" w:eastAsia="fi-FI"/>
                  </w:rPr>
                  <w:t xml:space="preserve"> </w:t>
                </w:r>
                <w:r w:rsidRPr="00A10E39">
                  <w:rPr>
                    <w:lang w:val="en-US" w:eastAsia="fi-FI"/>
                  </w:rPr>
                  <w:t>functions that the State Party has accepted.</w:t>
                </w:r>
              </w:p>
              <w:p w14:paraId="03E4B153" w14:textId="77777777" w:rsidR="00A10E39" w:rsidRDefault="00A10E39" w:rsidP="00A10E39">
                <w:pPr>
                  <w:pStyle w:val="LLNormaali"/>
                  <w:rPr>
                    <w:lang w:val="en-US" w:eastAsia="fi-FI"/>
                  </w:rPr>
                </w:pPr>
              </w:p>
              <w:p w14:paraId="77737220" w14:textId="77777777" w:rsidR="004D54E2" w:rsidRPr="004D54E2" w:rsidRDefault="004D54E2" w:rsidP="004D54E2">
                <w:pPr>
                  <w:pStyle w:val="LLNormaali"/>
                  <w:jc w:val="center"/>
                  <w:rPr>
                    <w:i/>
                    <w:lang w:val="en-US" w:eastAsia="fi-FI"/>
                  </w:rPr>
                </w:pPr>
                <w:r w:rsidRPr="004D54E2">
                  <w:rPr>
                    <w:i/>
                    <w:lang w:val="en-US" w:eastAsia="fi-FI"/>
                  </w:rPr>
                  <w:t>Article 27</w:t>
                </w:r>
              </w:p>
              <w:p w14:paraId="22EE1F93" w14:textId="77777777" w:rsidR="004D54E2" w:rsidRPr="004D54E2" w:rsidRDefault="004D54E2" w:rsidP="004D54E2">
                <w:pPr>
                  <w:pStyle w:val="LLNormaali"/>
                  <w:rPr>
                    <w:lang w:val="en-US" w:eastAsia="fi-FI"/>
                  </w:rPr>
                </w:pPr>
              </w:p>
              <w:p w14:paraId="243E1E40" w14:textId="77777777" w:rsidR="004D54E2" w:rsidRDefault="004D54E2" w:rsidP="004D54E2">
                <w:pPr>
                  <w:pStyle w:val="LLNormaali"/>
                  <w:rPr>
                    <w:lang w:val="en-US" w:eastAsia="fi-FI"/>
                  </w:rPr>
                </w:pPr>
                <w:proofErr w:type="gramStart"/>
                <w:r w:rsidRPr="004D54E2">
                  <w:rPr>
                    <w:lang w:val="en-US" w:eastAsia="fi-FI"/>
                  </w:rPr>
                  <w:t>A Conference of the States Parties will take place at the earliest four</w:t>
                </w:r>
                <w:r>
                  <w:rPr>
                    <w:lang w:val="en-US" w:eastAsia="fi-FI"/>
                  </w:rPr>
                  <w:t xml:space="preserve"> </w:t>
                </w:r>
                <w:r w:rsidRPr="004D54E2">
                  <w:rPr>
                    <w:lang w:val="en-US" w:eastAsia="fi-FI"/>
                  </w:rPr>
                  <w:t>years and at the latest six years following the entry into force of this</w:t>
                </w:r>
                <w:r>
                  <w:rPr>
                    <w:lang w:val="en-US" w:eastAsia="fi-FI"/>
                  </w:rPr>
                  <w:t xml:space="preserve"> </w:t>
                </w:r>
                <w:r w:rsidRPr="004D54E2">
                  <w:rPr>
                    <w:lang w:val="en-US" w:eastAsia="fi-FI"/>
                  </w:rPr>
                  <w:t>Convention to evaluate the functioning of the Committee and to decide, in</w:t>
                </w:r>
                <w:r>
                  <w:rPr>
                    <w:lang w:val="en-US" w:eastAsia="fi-FI"/>
                  </w:rPr>
                  <w:t xml:space="preserve"> </w:t>
                </w:r>
                <w:r w:rsidRPr="004D54E2">
                  <w:rPr>
                    <w:lang w:val="en-US" w:eastAsia="fi-FI"/>
                  </w:rPr>
                  <w:t>accordance with the procedure described in article 44, paragraph 2, whether it</w:t>
                </w:r>
                <w:r>
                  <w:rPr>
                    <w:lang w:val="en-US" w:eastAsia="fi-FI"/>
                  </w:rPr>
                  <w:t xml:space="preserve"> </w:t>
                </w:r>
                <w:r w:rsidRPr="004D54E2">
                  <w:rPr>
                    <w:lang w:val="en-US" w:eastAsia="fi-FI"/>
                  </w:rPr>
                  <w:t>is appropriate to transfer to another body — without excluding any</w:t>
                </w:r>
                <w:r>
                  <w:rPr>
                    <w:lang w:val="en-US" w:eastAsia="fi-FI"/>
                  </w:rPr>
                  <w:t xml:space="preserve"> </w:t>
                </w:r>
                <w:r w:rsidRPr="004D54E2">
                  <w:rPr>
                    <w:lang w:val="en-US" w:eastAsia="fi-FI"/>
                  </w:rPr>
                  <w:t>possibility</w:t>
                </w:r>
                <w:r>
                  <w:rPr>
                    <w:lang w:val="en-US" w:eastAsia="fi-FI"/>
                  </w:rPr>
                  <w:t xml:space="preserve"> </w:t>
                </w:r>
                <w:r w:rsidRPr="004D54E2">
                  <w:rPr>
                    <w:lang w:val="en-US" w:eastAsia="fi-FI"/>
                  </w:rPr>
                  <w:t>— the monitoring of this Convention, in accordance with the</w:t>
                </w:r>
                <w:r>
                  <w:rPr>
                    <w:lang w:val="en-US" w:eastAsia="fi-FI"/>
                  </w:rPr>
                  <w:t xml:space="preserve"> </w:t>
                </w:r>
                <w:r w:rsidRPr="004D54E2">
                  <w:rPr>
                    <w:lang w:val="en-US" w:eastAsia="fi-FI"/>
                  </w:rPr>
                  <w:t>functions defined in arti</w:t>
                </w:r>
                <w:r>
                  <w:rPr>
                    <w:lang w:val="en-US" w:eastAsia="fi-FI"/>
                  </w:rPr>
                  <w:t>cles 28 to 36.</w:t>
                </w:r>
                <w:proofErr w:type="gramEnd"/>
              </w:p>
              <w:p w14:paraId="7E1B3A8A" w14:textId="77777777" w:rsidR="004D54E2" w:rsidRDefault="004D54E2" w:rsidP="004D54E2">
                <w:pPr>
                  <w:pStyle w:val="LLNormaali"/>
                  <w:rPr>
                    <w:lang w:val="en-US" w:eastAsia="fi-FI"/>
                  </w:rPr>
                </w:pPr>
              </w:p>
              <w:p w14:paraId="75A1B04C" w14:textId="77777777" w:rsidR="004D54E2" w:rsidRPr="004D54E2" w:rsidRDefault="004D54E2" w:rsidP="004D54E2">
                <w:pPr>
                  <w:pStyle w:val="LLNormaali"/>
                  <w:jc w:val="center"/>
                  <w:rPr>
                    <w:i/>
                    <w:lang w:val="en-US" w:eastAsia="fi-FI"/>
                  </w:rPr>
                </w:pPr>
                <w:r w:rsidRPr="004D54E2">
                  <w:rPr>
                    <w:i/>
                    <w:lang w:val="en-US" w:eastAsia="fi-FI"/>
                  </w:rPr>
                  <w:t>Article 28</w:t>
                </w:r>
              </w:p>
              <w:p w14:paraId="56F550AA" w14:textId="77777777" w:rsidR="004D54E2" w:rsidRPr="004D54E2" w:rsidRDefault="004D54E2" w:rsidP="004D54E2">
                <w:pPr>
                  <w:pStyle w:val="LLNormaali"/>
                  <w:rPr>
                    <w:lang w:val="en-US" w:eastAsia="fi-FI"/>
                  </w:rPr>
                </w:pPr>
              </w:p>
              <w:p w14:paraId="1C2469BE" w14:textId="77777777" w:rsidR="004D54E2" w:rsidRDefault="004D54E2" w:rsidP="004D54E2">
                <w:pPr>
                  <w:pStyle w:val="LLNormaali"/>
                  <w:rPr>
                    <w:lang w:val="en-US" w:eastAsia="fi-FI"/>
                  </w:rPr>
                </w:pPr>
                <w:proofErr w:type="gramStart"/>
                <w:r w:rsidRPr="004D54E2">
                  <w:rPr>
                    <w:lang w:val="en-US" w:eastAsia="fi-FI"/>
                  </w:rPr>
                  <w:t>1. In the framework of the competencies granted by this Convention,</w:t>
                </w:r>
                <w:r>
                  <w:rPr>
                    <w:lang w:val="en-US" w:eastAsia="fi-FI"/>
                  </w:rPr>
                  <w:t xml:space="preserve"> </w:t>
                </w:r>
                <w:r w:rsidRPr="004D54E2">
                  <w:rPr>
                    <w:lang w:val="en-US" w:eastAsia="fi-FI"/>
                  </w:rPr>
                  <w:t>the Committee shall cooperate with all relevant organs, offices and specialized</w:t>
                </w:r>
                <w:r>
                  <w:rPr>
                    <w:lang w:val="en-US" w:eastAsia="fi-FI"/>
                  </w:rPr>
                  <w:t xml:space="preserve"> </w:t>
                </w:r>
                <w:r w:rsidRPr="004D54E2">
                  <w:rPr>
                    <w:lang w:val="en-US" w:eastAsia="fi-FI"/>
                  </w:rPr>
                  <w:t>agencies and funds of the United Nations, with the treaty bodies instituted by</w:t>
                </w:r>
                <w:r>
                  <w:rPr>
                    <w:lang w:val="en-US" w:eastAsia="fi-FI"/>
                  </w:rPr>
                  <w:t xml:space="preserve"> </w:t>
                </w:r>
                <w:r w:rsidRPr="004D54E2">
                  <w:rPr>
                    <w:lang w:val="en-US" w:eastAsia="fi-FI"/>
                  </w:rPr>
                  <w:t>international instruments, with the special procedures of the United Nations</w:t>
                </w:r>
                <w:r>
                  <w:rPr>
                    <w:lang w:val="en-US" w:eastAsia="fi-FI"/>
                  </w:rPr>
                  <w:t xml:space="preserve"> </w:t>
                </w:r>
                <w:r w:rsidRPr="004D54E2">
                  <w:rPr>
                    <w:lang w:val="en-US" w:eastAsia="fi-FI"/>
                  </w:rPr>
                  <w:t>and with the relevant regional intergovernmental organizations or bodies, as</w:t>
                </w:r>
                <w:r>
                  <w:rPr>
                    <w:lang w:val="en-US" w:eastAsia="fi-FI"/>
                  </w:rPr>
                  <w:t xml:space="preserve"> </w:t>
                </w:r>
                <w:r w:rsidRPr="004D54E2">
                  <w:rPr>
                    <w:lang w:val="en-US" w:eastAsia="fi-FI"/>
                  </w:rPr>
                  <w:t>well as with all relevant State institutions, agencies or offices working towards</w:t>
                </w:r>
                <w:r>
                  <w:rPr>
                    <w:lang w:val="en-US" w:eastAsia="fi-FI"/>
                  </w:rPr>
                  <w:t xml:space="preserve"> </w:t>
                </w:r>
                <w:r w:rsidRPr="004D54E2">
                  <w:rPr>
                    <w:lang w:val="en-US" w:eastAsia="fi-FI"/>
                  </w:rPr>
                  <w:t>the protection of all persons against enforced disappearances.</w:t>
                </w:r>
                <w:proofErr w:type="gramEnd"/>
              </w:p>
              <w:p w14:paraId="3BF96BA6" w14:textId="77777777" w:rsidR="004D54E2" w:rsidRDefault="004D54E2" w:rsidP="004D54E2">
                <w:pPr>
                  <w:pStyle w:val="LLNormaali"/>
                  <w:rPr>
                    <w:lang w:val="en-US" w:eastAsia="fi-FI"/>
                  </w:rPr>
                </w:pPr>
              </w:p>
              <w:p w14:paraId="6AA3A009" w14:textId="77777777" w:rsidR="004E1433" w:rsidRDefault="004E1433" w:rsidP="004D54E2">
                <w:pPr>
                  <w:pStyle w:val="LLNormaali"/>
                  <w:rPr>
                    <w:lang w:val="en-US" w:eastAsia="fi-FI"/>
                  </w:rPr>
                </w:pPr>
              </w:p>
              <w:p w14:paraId="223F6638" w14:textId="77777777" w:rsidR="004E1433" w:rsidRPr="004D54E2" w:rsidRDefault="004E1433" w:rsidP="004D54E2">
                <w:pPr>
                  <w:pStyle w:val="LLNormaali"/>
                  <w:rPr>
                    <w:lang w:val="en-US" w:eastAsia="fi-FI"/>
                  </w:rPr>
                </w:pPr>
              </w:p>
              <w:p w14:paraId="754129DD" w14:textId="77777777" w:rsidR="00A10E39" w:rsidRDefault="004D54E2" w:rsidP="004D54E2">
                <w:pPr>
                  <w:pStyle w:val="LLNormaali"/>
                  <w:rPr>
                    <w:lang w:val="en-US" w:eastAsia="fi-FI"/>
                  </w:rPr>
                </w:pPr>
                <w:r w:rsidRPr="004D54E2">
                  <w:rPr>
                    <w:lang w:val="en-US" w:eastAsia="fi-FI"/>
                  </w:rPr>
                  <w:t>2. As it discharges its mandate, the Committee shall consult other</w:t>
                </w:r>
                <w:r>
                  <w:rPr>
                    <w:lang w:val="en-US" w:eastAsia="fi-FI"/>
                  </w:rPr>
                  <w:t xml:space="preserve"> </w:t>
                </w:r>
                <w:r w:rsidRPr="004D54E2">
                  <w:rPr>
                    <w:lang w:val="en-US" w:eastAsia="fi-FI"/>
                  </w:rPr>
                  <w:t>treaty bodies instituted by relevant international human rights instruments, in</w:t>
                </w:r>
                <w:r>
                  <w:rPr>
                    <w:lang w:val="en-US" w:eastAsia="fi-FI"/>
                  </w:rPr>
                  <w:t xml:space="preserve"> </w:t>
                </w:r>
                <w:r w:rsidRPr="004D54E2">
                  <w:rPr>
                    <w:lang w:val="en-US" w:eastAsia="fi-FI"/>
                  </w:rPr>
                  <w:t>particular the Human Rights Committee instituted by the International</w:t>
                </w:r>
                <w:r>
                  <w:rPr>
                    <w:lang w:val="en-US" w:eastAsia="fi-FI"/>
                  </w:rPr>
                  <w:t xml:space="preserve"> </w:t>
                </w:r>
                <w:r w:rsidRPr="004D54E2">
                  <w:rPr>
                    <w:lang w:val="en-US" w:eastAsia="fi-FI"/>
                  </w:rPr>
                  <w:t>Covenant on Civil and Political Rights, with a view to ensuring the consistency</w:t>
                </w:r>
                <w:r>
                  <w:rPr>
                    <w:lang w:val="en-US" w:eastAsia="fi-FI"/>
                  </w:rPr>
                  <w:t xml:space="preserve"> </w:t>
                </w:r>
                <w:r w:rsidRPr="004D54E2">
                  <w:rPr>
                    <w:lang w:val="en-US" w:eastAsia="fi-FI"/>
                  </w:rPr>
                  <w:t>of their respective observations and recommendations.</w:t>
                </w:r>
              </w:p>
              <w:p w14:paraId="5FEFF3FA" w14:textId="77777777" w:rsidR="004D54E2" w:rsidRDefault="004D54E2" w:rsidP="004D54E2">
                <w:pPr>
                  <w:pStyle w:val="LLNormaali"/>
                  <w:rPr>
                    <w:lang w:val="en-US" w:eastAsia="fi-FI"/>
                  </w:rPr>
                </w:pPr>
              </w:p>
              <w:p w14:paraId="136F9EDB" w14:textId="77777777" w:rsidR="004D54E2" w:rsidRPr="004D54E2" w:rsidRDefault="004D54E2" w:rsidP="004D54E2">
                <w:pPr>
                  <w:pStyle w:val="LLNormaali"/>
                  <w:jc w:val="center"/>
                  <w:rPr>
                    <w:i/>
                    <w:lang w:val="en-US" w:eastAsia="fi-FI"/>
                  </w:rPr>
                </w:pPr>
                <w:r w:rsidRPr="004D54E2">
                  <w:rPr>
                    <w:i/>
                    <w:lang w:val="en-US" w:eastAsia="fi-FI"/>
                  </w:rPr>
                  <w:t>Article 29</w:t>
                </w:r>
              </w:p>
              <w:p w14:paraId="3C2DF3A7" w14:textId="77777777" w:rsidR="004D54E2" w:rsidRPr="004D54E2" w:rsidRDefault="004D54E2" w:rsidP="004D54E2">
                <w:pPr>
                  <w:pStyle w:val="LLNormaali"/>
                  <w:rPr>
                    <w:lang w:val="en-US" w:eastAsia="fi-FI"/>
                  </w:rPr>
                </w:pPr>
              </w:p>
              <w:p w14:paraId="49E91B12" w14:textId="77777777" w:rsidR="004D54E2" w:rsidRDefault="004D54E2" w:rsidP="004D54E2">
                <w:pPr>
                  <w:pStyle w:val="LLNormaali"/>
                  <w:rPr>
                    <w:lang w:val="en-US" w:eastAsia="fi-FI"/>
                  </w:rPr>
                </w:pPr>
                <w:r w:rsidRPr="004D54E2">
                  <w:rPr>
                    <w:lang w:val="en-US" w:eastAsia="fi-FI"/>
                  </w:rPr>
                  <w:t>1. Each State Party shall submit to the Committee, through the</w:t>
                </w:r>
                <w:r>
                  <w:rPr>
                    <w:lang w:val="en-US" w:eastAsia="fi-FI"/>
                  </w:rPr>
                  <w:t xml:space="preserve"> </w:t>
                </w:r>
                <w:r w:rsidRPr="004D54E2">
                  <w:rPr>
                    <w:lang w:val="en-US" w:eastAsia="fi-FI"/>
                  </w:rPr>
                  <w:t xml:space="preserve">Secretary-General of the United Nations, a report on the measures </w:t>
                </w:r>
                <w:r w:rsidRPr="004D54E2">
                  <w:rPr>
                    <w:lang w:val="en-US" w:eastAsia="fi-FI"/>
                  </w:rPr>
                  <w:lastRenderedPageBreak/>
                  <w:t>taken to</w:t>
                </w:r>
                <w:r>
                  <w:rPr>
                    <w:lang w:val="en-US" w:eastAsia="fi-FI"/>
                  </w:rPr>
                  <w:t xml:space="preserve"> </w:t>
                </w:r>
                <w:r w:rsidRPr="004D54E2">
                  <w:rPr>
                    <w:lang w:val="en-US" w:eastAsia="fi-FI"/>
                  </w:rPr>
                  <w:t xml:space="preserve">give effect </w:t>
                </w:r>
                <w:proofErr w:type="gramStart"/>
                <w:r w:rsidRPr="004D54E2">
                  <w:rPr>
                    <w:lang w:val="en-US" w:eastAsia="fi-FI"/>
                  </w:rPr>
                  <w:t>to its obligations under this Convention, within two years after the</w:t>
                </w:r>
                <w:r>
                  <w:rPr>
                    <w:lang w:val="en-US" w:eastAsia="fi-FI"/>
                  </w:rPr>
                  <w:t xml:space="preserve"> </w:t>
                </w:r>
                <w:r w:rsidRPr="004D54E2">
                  <w:rPr>
                    <w:lang w:val="en-US" w:eastAsia="fi-FI"/>
                  </w:rPr>
                  <w:t>entry into force of this Convention for the State Party concerned</w:t>
                </w:r>
                <w:proofErr w:type="gramEnd"/>
                <w:r w:rsidRPr="004D54E2">
                  <w:rPr>
                    <w:lang w:val="en-US" w:eastAsia="fi-FI"/>
                  </w:rPr>
                  <w:t>.</w:t>
                </w:r>
              </w:p>
              <w:p w14:paraId="0EC04D5F" w14:textId="77777777" w:rsidR="004D54E2" w:rsidRDefault="004D54E2" w:rsidP="004D54E2">
                <w:pPr>
                  <w:pStyle w:val="LLNormaali"/>
                  <w:rPr>
                    <w:lang w:val="en-US" w:eastAsia="fi-FI"/>
                  </w:rPr>
                </w:pPr>
              </w:p>
              <w:p w14:paraId="0264E219" w14:textId="77777777" w:rsidR="004E1433" w:rsidRPr="004D54E2" w:rsidRDefault="004E1433" w:rsidP="004D54E2">
                <w:pPr>
                  <w:pStyle w:val="LLNormaali"/>
                  <w:rPr>
                    <w:lang w:val="en-US" w:eastAsia="fi-FI"/>
                  </w:rPr>
                </w:pPr>
              </w:p>
              <w:p w14:paraId="73428F7A" w14:textId="77777777" w:rsidR="004D54E2" w:rsidRDefault="004D54E2" w:rsidP="004D54E2">
                <w:pPr>
                  <w:pStyle w:val="LLNormaali"/>
                  <w:rPr>
                    <w:lang w:val="en-US" w:eastAsia="fi-FI"/>
                  </w:rPr>
                </w:pPr>
                <w:r w:rsidRPr="004D54E2">
                  <w:rPr>
                    <w:lang w:val="en-US" w:eastAsia="fi-FI"/>
                  </w:rPr>
                  <w:t>2. The Secretary-General of the United Nations shall make this</w:t>
                </w:r>
                <w:r>
                  <w:rPr>
                    <w:lang w:val="en-US" w:eastAsia="fi-FI"/>
                  </w:rPr>
                  <w:t xml:space="preserve"> </w:t>
                </w:r>
                <w:r w:rsidRPr="004D54E2">
                  <w:rPr>
                    <w:lang w:val="en-US" w:eastAsia="fi-FI"/>
                  </w:rPr>
                  <w:t>report available to all States Parties.</w:t>
                </w:r>
              </w:p>
              <w:p w14:paraId="5B873694" w14:textId="77777777" w:rsidR="004D54E2" w:rsidRPr="004D54E2" w:rsidRDefault="004D54E2" w:rsidP="004D54E2">
                <w:pPr>
                  <w:pStyle w:val="LLNormaali"/>
                  <w:rPr>
                    <w:lang w:val="en-US" w:eastAsia="fi-FI"/>
                  </w:rPr>
                </w:pPr>
              </w:p>
              <w:p w14:paraId="6D45B4E3" w14:textId="77777777" w:rsidR="004D54E2" w:rsidRDefault="004D54E2" w:rsidP="004D54E2">
                <w:pPr>
                  <w:pStyle w:val="LLNormaali"/>
                  <w:rPr>
                    <w:lang w:val="en-US" w:eastAsia="fi-FI"/>
                  </w:rPr>
                </w:pPr>
                <w:r w:rsidRPr="004D54E2">
                  <w:rPr>
                    <w:lang w:val="en-US" w:eastAsia="fi-FI"/>
                  </w:rPr>
                  <w:t>3. Each report shall be considered by the Committee, which shall</w:t>
                </w:r>
                <w:r>
                  <w:rPr>
                    <w:lang w:val="en-US" w:eastAsia="fi-FI"/>
                  </w:rPr>
                  <w:t xml:space="preserve"> </w:t>
                </w:r>
                <w:r w:rsidRPr="004D54E2">
                  <w:rPr>
                    <w:lang w:val="en-US" w:eastAsia="fi-FI"/>
                  </w:rPr>
                  <w:t xml:space="preserve">issue such comments, observations or </w:t>
                </w:r>
                <w:proofErr w:type="gramStart"/>
                <w:r w:rsidRPr="004D54E2">
                  <w:rPr>
                    <w:lang w:val="en-US" w:eastAsia="fi-FI"/>
                  </w:rPr>
                  <w:t>recommendations</w:t>
                </w:r>
                <w:proofErr w:type="gramEnd"/>
                <w:r w:rsidRPr="004D54E2">
                  <w:rPr>
                    <w:lang w:val="en-US" w:eastAsia="fi-FI"/>
                  </w:rPr>
                  <w:t xml:space="preserve"> as it may deem</w:t>
                </w:r>
                <w:r>
                  <w:rPr>
                    <w:lang w:val="en-US" w:eastAsia="fi-FI"/>
                  </w:rPr>
                  <w:t xml:space="preserve"> </w:t>
                </w:r>
                <w:r w:rsidRPr="004D54E2">
                  <w:rPr>
                    <w:lang w:val="en-US" w:eastAsia="fi-FI"/>
                  </w:rPr>
                  <w:t xml:space="preserve">appropriate. The comments, observations or recommendations </w:t>
                </w:r>
                <w:proofErr w:type="gramStart"/>
                <w:r w:rsidRPr="004D54E2">
                  <w:rPr>
                    <w:lang w:val="en-US" w:eastAsia="fi-FI"/>
                  </w:rPr>
                  <w:t>shall be</w:t>
                </w:r>
                <w:r>
                  <w:rPr>
                    <w:lang w:val="en-US" w:eastAsia="fi-FI"/>
                  </w:rPr>
                  <w:t xml:space="preserve"> </w:t>
                </w:r>
                <w:r w:rsidRPr="004D54E2">
                  <w:rPr>
                    <w:lang w:val="en-US" w:eastAsia="fi-FI"/>
                  </w:rPr>
                  <w:t>communicated</w:t>
                </w:r>
                <w:proofErr w:type="gramEnd"/>
                <w:r w:rsidRPr="004D54E2">
                  <w:rPr>
                    <w:lang w:val="en-US" w:eastAsia="fi-FI"/>
                  </w:rPr>
                  <w:t xml:space="preserve"> to the State Party concerned, which may respond to them, on its</w:t>
                </w:r>
                <w:r>
                  <w:rPr>
                    <w:lang w:val="en-US" w:eastAsia="fi-FI"/>
                  </w:rPr>
                  <w:t xml:space="preserve"> </w:t>
                </w:r>
                <w:r w:rsidRPr="004D54E2">
                  <w:rPr>
                    <w:lang w:val="en-US" w:eastAsia="fi-FI"/>
                  </w:rPr>
                  <w:t>own initiative or at the request of the Committee.</w:t>
                </w:r>
              </w:p>
              <w:p w14:paraId="2639629A" w14:textId="77777777" w:rsidR="004D54E2" w:rsidRPr="004D54E2" w:rsidRDefault="004D54E2" w:rsidP="004D54E2">
                <w:pPr>
                  <w:pStyle w:val="LLNormaali"/>
                  <w:rPr>
                    <w:lang w:val="en-US" w:eastAsia="fi-FI"/>
                  </w:rPr>
                </w:pPr>
              </w:p>
              <w:p w14:paraId="0288646C" w14:textId="77777777" w:rsidR="004D54E2" w:rsidRDefault="004D54E2" w:rsidP="004D54E2">
                <w:pPr>
                  <w:pStyle w:val="LLNormaali"/>
                  <w:rPr>
                    <w:lang w:val="en-US" w:eastAsia="fi-FI"/>
                  </w:rPr>
                </w:pPr>
                <w:r w:rsidRPr="004D54E2">
                  <w:rPr>
                    <w:lang w:val="en-US" w:eastAsia="fi-FI"/>
                  </w:rPr>
                  <w:t>4. The Committee may also request States Parties to provide</w:t>
                </w:r>
                <w:r>
                  <w:rPr>
                    <w:lang w:val="en-US" w:eastAsia="fi-FI"/>
                  </w:rPr>
                  <w:t xml:space="preserve"> </w:t>
                </w:r>
                <w:r w:rsidRPr="004D54E2">
                  <w:rPr>
                    <w:lang w:val="en-US" w:eastAsia="fi-FI"/>
                  </w:rPr>
                  <w:t>additional information on the implementation of this Convention.</w:t>
                </w:r>
              </w:p>
              <w:p w14:paraId="458138BC" w14:textId="77777777" w:rsidR="005843A5" w:rsidRDefault="005843A5" w:rsidP="005843A5">
                <w:pPr>
                  <w:pStyle w:val="LLNormaali"/>
                  <w:rPr>
                    <w:lang w:val="en-US" w:eastAsia="fi-FI"/>
                  </w:rPr>
                </w:pPr>
              </w:p>
              <w:p w14:paraId="096A524E" w14:textId="77777777" w:rsidR="004D54E2" w:rsidRPr="004D54E2" w:rsidRDefault="004D54E2" w:rsidP="004D54E2">
                <w:pPr>
                  <w:pStyle w:val="LLNormaali"/>
                  <w:jc w:val="center"/>
                  <w:rPr>
                    <w:i/>
                    <w:lang w:val="en-US" w:eastAsia="fi-FI"/>
                  </w:rPr>
                </w:pPr>
                <w:r w:rsidRPr="004D54E2">
                  <w:rPr>
                    <w:i/>
                    <w:lang w:val="en-US" w:eastAsia="fi-FI"/>
                  </w:rPr>
                  <w:t>Article 30</w:t>
                </w:r>
              </w:p>
              <w:p w14:paraId="4EE421D3" w14:textId="77777777" w:rsidR="004D54E2" w:rsidRPr="004D54E2" w:rsidRDefault="004D54E2" w:rsidP="004D54E2">
                <w:pPr>
                  <w:pStyle w:val="LLNormaali"/>
                  <w:rPr>
                    <w:lang w:val="en-US" w:eastAsia="fi-FI"/>
                  </w:rPr>
                </w:pPr>
              </w:p>
              <w:p w14:paraId="20F26AEE" w14:textId="77777777" w:rsidR="004D54E2" w:rsidRDefault="004D54E2" w:rsidP="004D54E2">
                <w:pPr>
                  <w:pStyle w:val="LLNormaali"/>
                  <w:rPr>
                    <w:lang w:val="en-US" w:eastAsia="fi-FI"/>
                  </w:rPr>
                </w:pPr>
                <w:r w:rsidRPr="004D54E2">
                  <w:rPr>
                    <w:lang w:val="en-US" w:eastAsia="fi-FI"/>
                  </w:rPr>
                  <w:t xml:space="preserve">1. A request that a disappeared person </w:t>
                </w:r>
                <w:proofErr w:type="gramStart"/>
                <w:r w:rsidRPr="004D54E2">
                  <w:rPr>
                    <w:lang w:val="en-US" w:eastAsia="fi-FI"/>
                  </w:rPr>
                  <w:t>should be sought and found</w:t>
                </w:r>
                <w:proofErr w:type="gramEnd"/>
                <w:r>
                  <w:rPr>
                    <w:lang w:val="en-US" w:eastAsia="fi-FI"/>
                  </w:rPr>
                  <w:t xml:space="preserve"> </w:t>
                </w:r>
                <w:r w:rsidRPr="004D54E2">
                  <w:rPr>
                    <w:lang w:val="en-US" w:eastAsia="fi-FI"/>
                  </w:rPr>
                  <w:t>may be submitted to the Committee, as a matter of urgency, by relatives of the</w:t>
                </w:r>
                <w:r>
                  <w:rPr>
                    <w:lang w:val="en-US" w:eastAsia="fi-FI"/>
                  </w:rPr>
                  <w:t xml:space="preserve"> </w:t>
                </w:r>
                <w:r w:rsidRPr="004D54E2">
                  <w:rPr>
                    <w:lang w:val="en-US" w:eastAsia="fi-FI"/>
                  </w:rPr>
                  <w:t>disappeared person or their legal representatives, their counsel or any person</w:t>
                </w:r>
                <w:r>
                  <w:rPr>
                    <w:lang w:val="en-US" w:eastAsia="fi-FI"/>
                  </w:rPr>
                  <w:t xml:space="preserve"> </w:t>
                </w:r>
                <w:r w:rsidRPr="004D54E2">
                  <w:rPr>
                    <w:lang w:val="en-US" w:eastAsia="fi-FI"/>
                  </w:rPr>
                  <w:t>authorized by them, as well as by any other person having a legitimate interest.</w:t>
                </w:r>
              </w:p>
              <w:p w14:paraId="0EFCE6AF" w14:textId="77777777" w:rsidR="004D54E2" w:rsidRPr="004D54E2" w:rsidRDefault="004D54E2" w:rsidP="004D54E2">
                <w:pPr>
                  <w:pStyle w:val="LLNormaali"/>
                  <w:rPr>
                    <w:lang w:val="en-US" w:eastAsia="fi-FI"/>
                  </w:rPr>
                </w:pPr>
              </w:p>
              <w:p w14:paraId="172A8039" w14:textId="77777777" w:rsidR="004D54E2" w:rsidRPr="004D54E2" w:rsidRDefault="004D54E2" w:rsidP="004D54E2">
                <w:pPr>
                  <w:pStyle w:val="LLNormaali"/>
                  <w:rPr>
                    <w:lang w:val="en-US" w:eastAsia="fi-FI"/>
                  </w:rPr>
                </w:pPr>
                <w:r w:rsidRPr="004D54E2">
                  <w:rPr>
                    <w:lang w:val="en-US" w:eastAsia="fi-FI"/>
                  </w:rPr>
                  <w:t>2. If the Committee considers that a request for urgent action</w:t>
                </w:r>
                <w:r>
                  <w:rPr>
                    <w:lang w:val="en-US" w:eastAsia="fi-FI"/>
                  </w:rPr>
                  <w:t xml:space="preserve"> </w:t>
                </w:r>
                <w:r w:rsidRPr="004D54E2">
                  <w:rPr>
                    <w:lang w:val="en-US" w:eastAsia="fi-FI"/>
                  </w:rPr>
                  <w:t>submitted in pursuance of paragraph 1 of this article:</w:t>
                </w:r>
              </w:p>
              <w:p w14:paraId="5485CA78" w14:textId="77777777" w:rsidR="004D54E2" w:rsidRPr="004D54E2" w:rsidRDefault="004D54E2" w:rsidP="004D54E2">
                <w:pPr>
                  <w:pStyle w:val="LLNormaali"/>
                  <w:rPr>
                    <w:lang w:val="en-US" w:eastAsia="fi-FI"/>
                  </w:rPr>
                </w:pPr>
                <w:r w:rsidRPr="004D54E2">
                  <w:rPr>
                    <w:lang w:val="en-US" w:eastAsia="fi-FI"/>
                  </w:rPr>
                  <w:t>(a) Is not manifestly unfounded;</w:t>
                </w:r>
              </w:p>
              <w:p w14:paraId="2BB54D8A" w14:textId="77777777" w:rsidR="004D54E2" w:rsidRPr="004D54E2" w:rsidRDefault="004D54E2" w:rsidP="004D54E2">
                <w:pPr>
                  <w:pStyle w:val="LLNormaali"/>
                  <w:rPr>
                    <w:lang w:val="en-US" w:eastAsia="fi-FI"/>
                  </w:rPr>
                </w:pPr>
                <w:r w:rsidRPr="004D54E2">
                  <w:rPr>
                    <w:lang w:val="en-US" w:eastAsia="fi-FI"/>
                  </w:rPr>
                  <w:t>(b) Does not constitute an abuse of the right of submission of such</w:t>
                </w:r>
                <w:r>
                  <w:rPr>
                    <w:lang w:val="en-US" w:eastAsia="fi-FI"/>
                  </w:rPr>
                  <w:t xml:space="preserve"> </w:t>
                </w:r>
                <w:r w:rsidRPr="004D54E2">
                  <w:rPr>
                    <w:lang w:val="en-US" w:eastAsia="fi-FI"/>
                  </w:rPr>
                  <w:t>requests;</w:t>
                </w:r>
              </w:p>
              <w:p w14:paraId="656C68D8" w14:textId="77777777" w:rsidR="004D54E2" w:rsidRPr="004D54E2" w:rsidRDefault="004D54E2" w:rsidP="004D54E2">
                <w:pPr>
                  <w:pStyle w:val="LLNormaali"/>
                  <w:rPr>
                    <w:lang w:val="en-US" w:eastAsia="fi-FI"/>
                  </w:rPr>
                </w:pPr>
                <w:r w:rsidRPr="004D54E2">
                  <w:rPr>
                    <w:lang w:val="en-US" w:eastAsia="fi-FI"/>
                  </w:rPr>
                  <w:t>(c) Has already been duly presented to the competent bodies of the</w:t>
                </w:r>
                <w:r>
                  <w:rPr>
                    <w:lang w:val="en-US" w:eastAsia="fi-FI"/>
                  </w:rPr>
                  <w:t xml:space="preserve"> </w:t>
                </w:r>
                <w:r w:rsidRPr="004D54E2">
                  <w:rPr>
                    <w:lang w:val="en-US" w:eastAsia="fi-FI"/>
                  </w:rPr>
                  <w:t>State Party concerned, such as those authorized to undertake investigations,</w:t>
                </w:r>
                <w:r>
                  <w:rPr>
                    <w:lang w:val="en-US" w:eastAsia="fi-FI"/>
                  </w:rPr>
                  <w:t xml:space="preserve"> </w:t>
                </w:r>
                <w:r w:rsidRPr="004D54E2">
                  <w:rPr>
                    <w:lang w:val="en-US" w:eastAsia="fi-FI"/>
                  </w:rPr>
                  <w:t>where such a possibility exists;</w:t>
                </w:r>
              </w:p>
              <w:p w14:paraId="0AFF0BC6" w14:textId="77777777" w:rsidR="004D54E2" w:rsidRPr="004D54E2" w:rsidRDefault="004D54E2" w:rsidP="004D54E2">
                <w:pPr>
                  <w:pStyle w:val="LLNormaali"/>
                  <w:rPr>
                    <w:lang w:val="en-US" w:eastAsia="fi-FI"/>
                  </w:rPr>
                </w:pPr>
                <w:r w:rsidRPr="004D54E2">
                  <w:rPr>
                    <w:lang w:val="en-US" w:eastAsia="fi-FI"/>
                  </w:rPr>
                  <w:t>(d) Is not incompatible with the provisions of this Convention; and</w:t>
                </w:r>
              </w:p>
              <w:p w14:paraId="75737495" w14:textId="77777777" w:rsidR="004D54E2" w:rsidRDefault="004D54E2" w:rsidP="004D54E2">
                <w:pPr>
                  <w:pStyle w:val="LLNormaali"/>
                  <w:rPr>
                    <w:lang w:val="en-US" w:eastAsia="fi-FI"/>
                  </w:rPr>
                </w:pPr>
                <w:r w:rsidRPr="004D54E2">
                  <w:rPr>
                    <w:lang w:val="en-US" w:eastAsia="fi-FI"/>
                  </w:rPr>
                  <w:t>(e) The same matter is not being examined under another procedure</w:t>
                </w:r>
                <w:r>
                  <w:rPr>
                    <w:lang w:val="en-US" w:eastAsia="fi-FI"/>
                  </w:rPr>
                  <w:t xml:space="preserve"> </w:t>
                </w:r>
                <w:r w:rsidRPr="004D54E2">
                  <w:rPr>
                    <w:lang w:val="en-US" w:eastAsia="fi-FI"/>
                  </w:rPr>
                  <w:t>of international investigation or settlement of the same nature;</w:t>
                </w:r>
              </w:p>
              <w:p w14:paraId="694C672C" w14:textId="77777777" w:rsidR="00254CF5" w:rsidRDefault="00254CF5" w:rsidP="004D54E2">
                <w:pPr>
                  <w:pStyle w:val="LLNormaali"/>
                  <w:rPr>
                    <w:lang w:val="en-US" w:eastAsia="fi-FI"/>
                  </w:rPr>
                </w:pPr>
              </w:p>
              <w:p w14:paraId="331EE451" w14:textId="77777777" w:rsidR="004D54E2" w:rsidRPr="004D54E2" w:rsidRDefault="004D54E2" w:rsidP="004D54E2">
                <w:pPr>
                  <w:pStyle w:val="LLNormaali"/>
                  <w:rPr>
                    <w:lang w:val="en-US" w:eastAsia="fi-FI"/>
                  </w:rPr>
                </w:pPr>
                <w:r w:rsidRPr="004D54E2">
                  <w:rPr>
                    <w:lang w:val="en-US" w:eastAsia="fi-FI"/>
                  </w:rPr>
                  <w:lastRenderedPageBreak/>
                  <w:t>it shall request the State Party concerned to provide it with information on the</w:t>
                </w:r>
              </w:p>
              <w:p w14:paraId="4329CF64" w14:textId="77777777" w:rsidR="004D54E2" w:rsidRDefault="004D54E2" w:rsidP="004D54E2">
                <w:pPr>
                  <w:pStyle w:val="LLNormaali"/>
                  <w:rPr>
                    <w:lang w:val="en-US" w:eastAsia="fi-FI"/>
                  </w:rPr>
                </w:pPr>
                <w:proofErr w:type="gramStart"/>
                <w:r w:rsidRPr="004D54E2">
                  <w:rPr>
                    <w:lang w:val="en-US" w:eastAsia="fi-FI"/>
                  </w:rPr>
                  <w:t>situation</w:t>
                </w:r>
                <w:proofErr w:type="gramEnd"/>
                <w:r w:rsidRPr="004D54E2">
                  <w:rPr>
                    <w:lang w:val="en-US" w:eastAsia="fi-FI"/>
                  </w:rPr>
                  <w:t xml:space="preserve"> of the persons sought, within a time limit set by the Committee.</w:t>
                </w:r>
              </w:p>
              <w:p w14:paraId="3606129C" w14:textId="77777777" w:rsidR="004D54E2" w:rsidRDefault="004D54E2" w:rsidP="004D54E2">
                <w:pPr>
                  <w:pStyle w:val="LLNormaali"/>
                  <w:rPr>
                    <w:lang w:val="en-US" w:eastAsia="fi-FI"/>
                  </w:rPr>
                </w:pPr>
              </w:p>
              <w:p w14:paraId="2204B800" w14:textId="77777777" w:rsidR="004E1433" w:rsidRDefault="004E1433" w:rsidP="004D54E2">
                <w:pPr>
                  <w:pStyle w:val="LLNormaali"/>
                  <w:rPr>
                    <w:lang w:val="en-US" w:eastAsia="fi-FI"/>
                  </w:rPr>
                </w:pPr>
              </w:p>
              <w:p w14:paraId="2A139CDC" w14:textId="77777777" w:rsidR="004D54E2" w:rsidRDefault="004D54E2" w:rsidP="004D54E2">
                <w:pPr>
                  <w:pStyle w:val="LLNormaali"/>
                  <w:rPr>
                    <w:lang w:val="en-US" w:eastAsia="fi-FI"/>
                  </w:rPr>
                </w:pPr>
                <w:proofErr w:type="gramStart"/>
                <w:r w:rsidRPr="004D54E2">
                  <w:rPr>
                    <w:lang w:val="en-US" w:eastAsia="fi-FI"/>
                  </w:rPr>
                  <w:t>3. In the light of the information provided by the State Party</w:t>
                </w:r>
                <w:r>
                  <w:rPr>
                    <w:lang w:val="en-US" w:eastAsia="fi-FI"/>
                  </w:rPr>
                  <w:t xml:space="preserve"> </w:t>
                </w:r>
                <w:r w:rsidRPr="004D54E2">
                  <w:rPr>
                    <w:lang w:val="en-US" w:eastAsia="fi-FI"/>
                  </w:rPr>
                  <w:t>concerned in accordance with paragraph 2 of this article, the Committee may</w:t>
                </w:r>
                <w:r>
                  <w:rPr>
                    <w:lang w:val="en-US" w:eastAsia="fi-FI"/>
                  </w:rPr>
                  <w:t xml:space="preserve"> </w:t>
                </w:r>
                <w:r w:rsidRPr="004D54E2">
                  <w:rPr>
                    <w:lang w:val="en-US" w:eastAsia="fi-FI"/>
                  </w:rPr>
                  <w:t>transmit recommendations to the State Party, including a request that the State</w:t>
                </w:r>
                <w:r>
                  <w:rPr>
                    <w:lang w:val="en-US" w:eastAsia="fi-FI"/>
                  </w:rPr>
                  <w:t xml:space="preserve"> </w:t>
                </w:r>
                <w:r w:rsidRPr="004D54E2">
                  <w:rPr>
                    <w:lang w:val="en-US" w:eastAsia="fi-FI"/>
                  </w:rPr>
                  <w:t>Party should take all the necessary measures, including interim measures, to</w:t>
                </w:r>
                <w:r>
                  <w:rPr>
                    <w:lang w:val="en-US" w:eastAsia="fi-FI"/>
                  </w:rPr>
                  <w:t xml:space="preserve"> </w:t>
                </w:r>
                <w:r w:rsidRPr="004D54E2">
                  <w:rPr>
                    <w:lang w:val="en-US" w:eastAsia="fi-FI"/>
                  </w:rPr>
                  <w:t>locate and protect the person concerned in accordance with this Convention</w:t>
                </w:r>
                <w:r>
                  <w:rPr>
                    <w:lang w:val="en-US" w:eastAsia="fi-FI"/>
                  </w:rPr>
                  <w:t xml:space="preserve"> </w:t>
                </w:r>
                <w:r w:rsidRPr="004D54E2">
                  <w:rPr>
                    <w:lang w:val="en-US" w:eastAsia="fi-FI"/>
                  </w:rPr>
                  <w:t>and to inform the Committee, within a specified period of time, of measures</w:t>
                </w:r>
                <w:r>
                  <w:rPr>
                    <w:lang w:val="en-US" w:eastAsia="fi-FI"/>
                  </w:rPr>
                  <w:t xml:space="preserve"> </w:t>
                </w:r>
                <w:r w:rsidRPr="004D54E2">
                  <w:rPr>
                    <w:lang w:val="en-US" w:eastAsia="fi-FI"/>
                  </w:rPr>
                  <w:t>taken, taking into account the urgency of the situation.</w:t>
                </w:r>
                <w:proofErr w:type="gramEnd"/>
                <w:r w:rsidRPr="004D54E2">
                  <w:rPr>
                    <w:lang w:val="en-US" w:eastAsia="fi-FI"/>
                  </w:rPr>
                  <w:t xml:space="preserve"> The Committee shall</w:t>
                </w:r>
                <w:r>
                  <w:rPr>
                    <w:lang w:val="en-US" w:eastAsia="fi-FI"/>
                  </w:rPr>
                  <w:t xml:space="preserve"> </w:t>
                </w:r>
                <w:r w:rsidRPr="004D54E2">
                  <w:rPr>
                    <w:lang w:val="en-US" w:eastAsia="fi-FI"/>
                  </w:rPr>
                  <w:t>inform the person submitting the urgent action request of its recommendations</w:t>
                </w:r>
                <w:r>
                  <w:rPr>
                    <w:lang w:val="en-US" w:eastAsia="fi-FI"/>
                  </w:rPr>
                  <w:t xml:space="preserve"> </w:t>
                </w:r>
                <w:r w:rsidRPr="004D54E2">
                  <w:rPr>
                    <w:lang w:val="en-US" w:eastAsia="fi-FI"/>
                  </w:rPr>
                  <w:t>and of the information provided to it by the State as it becomes available.</w:t>
                </w:r>
              </w:p>
              <w:p w14:paraId="4D757AFD" w14:textId="77777777" w:rsidR="004D54E2" w:rsidRPr="004D54E2" w:rsidRDefault="004D54E2" w:rsidP="004D54E2">
                <w:pPr>
                  <w:pStyle w:val="LLNormaali"/>
                  <w:rPr>
                    <w:lang w:val="en-US" w:eastAsia="fi-FI"/>
                  </w:rPr>
                </w:pPr>
              </w:p>
              <w:p w14:paraId="2EFC184C" w14:textId="77777777" w:rsidR="004D54E2" w:rsidRDefault="004D54E2" w:rsidP="004D54E2">
                <w:pPr>
                  <w:pStyle w:val="LLNormaali"/>
                  <w:rPr>
                    <w:lang w:val="en-US" w:eastAsia="fi-FI"/>
                  </w:rPr>
                </w:pPr>
                <w:r w:rsidRPr="004D54E2">
                  <w:rPr>
                    <w:lang w:val="en-US" w:eastAsia="fi-FI"/>
                  </w:rPr>
                  <w:t>4. The Committee shall continue its efforts to work with the State</w:t>
                </w:r>
                <w:r>
                  <w:rPr>
                    <w:lang w:val="en-US" w:eastAsia="fi-FI"/>
                  </w:rPr>
                  <w:t xml:space="preserve"> </w:t>
                </w:r>
                <w:r w:rsidRPr="004D54E2">
                  <w:rPr>
                    <w:lang w:val="en-US" w:eastAsia="fi-FI"/>
                  </w:rPr>
                  <w:t>Party concerned for as long as the fate of the person sought remains</w:t>
                </w:r>
                <w:r>
                  <w:rPr>
                    <w:lang w:val="en-US" w:eastAsia="fi-FI"/>
                  </w:rPr>
                  <w:t xml:space="preserve"> </w:t>
                </w:r>
                <w:r w:rsidRPr="004D54E2">
                  <w:rPr>
                    <w:lang w:val="en-US" w:eastAsia="fi-FI"/>
                  </w:rPr>
                  <w:t xml:space="preserve">unresolved. The person presenting the request </w:t>
                </w:r>
                <w:proofErr w:type="gramStart"/>
                <w:r w:rsidRPr="004D54E2">
                  <w:rPr>
                    <w:lang w:val="en-US" w:eastAsia="fi-FI"/>
                  </w:rPr>
                  <w:t>shall be kept</w:t>
                </w:r>
                <w:proofErr w:type="gramEnd"/>
                <w:r w:rsidRPr="004D54E2">
                  <w:rPr>
                    <w:lang w:val="en-US" w:eastAsia="fi-FI"/>
                  </w:rPr>
                  <w:t xml:space="preserve"> informed.</w:t>
                </w:r>
              </w:p>
              <w:p w14:paraId="183CF407" w14:textId="77777777" w:rsidR="004D54E2" w:rsidRDefault="004D54E2" w:rsidP="004D54E2">
                <w:pPr>
                  <w:pStyle w:val="LLNormaali"/>
                  <w:rPr>
                    <w:lang w:val="en-US" w:eastAsia="fi-FI"/>
                  </w:rPr>
                </w:pPr>
              </w:p>
              <w:p w14:paraId="756A70E7" w14:textId="77777777" w:rsidR="004D54E2" w:rsidRPr="004D54E2" w:rsidRDefault="004D54E2" w:rsidP="004D54E2">
                <w:pPr>
                  <w:pStyle w:val="LLNormaali"/>
                  <w:jc w:val="center"/>
                  <w:rPr>
                    <w:i/>
                    <w:lang w:val="en-US" w:eastAsia="fi-FI"/>
                  </w:rPr>
                </w:pPr>
                <w:r w:rsidRPr="004D54E2">
                  <w:rPr>
                    <w:i/>
                    <w:lang w:val="en-US" w:eastAsia="fi-FI"/>
                  </w:rPr>
                  <w:t>Article 31</w:t>
                </w:r>
              </w:p>
              <w:p w14:paraId="0F7A4F3F" w14:textId="77777777" w:rsidR="004D54E2" w:rsidRPr="004D54E2" w:rsidRDefault="004D54E2" w:rsidP="004D54E2">
                <w:pPr>
                  <w:pStyle w:val="LLNormaali"/>
                  <w:rPr>
                    <w:lang w:val="en-US" w:eastAsia="fi-FI"/>
                  </w:rPr>
                </w:pPr>
              </w:p>
              <w:p w14:paraId="623EEB24" w14:textId="77777777" w:rsidR="004D54E2" w:rsidRDefault="004D54E2" w:rsidP="004D54E2">
                <w:pPr>
                  <w:pStyle w:val="LLNormaali"/>
                  <w:rPr>
                    <w:lang w:val="en-US" w:eastAsia="fi-FI"/>
                  </w:rPr>
                </w:pPr>
                <w:r w:rsidRPr="004D54E2">
                  <w:rPr>
                    <w:lang w:val="en-US" w:eastAsia="fi-FI"/>
                  </w:rPr>
                  <w:t xml:space="preserve">1. A State Party </w:t>
                </w:r>
                <w:proofErr w:type="gramStart"/>
                <w:r w:rsidRPr="004D54E2">
                  <w:rPr>
                    <w:lang w:val="en-US" w:eastAsia="fi-FI"/>
                  </w:rPr>
                  <w:t>may at the time of ratification of this Convention or</w:t>
                </w:r>
                <w:r>
                  <w:rPr>
                    <w:lang w:val="en-US" w:eastAsia="fi-FI"/>
                  </w:rPr>
                  <w:t xml:space="preserve"> </w:t>
                </w:r>
                <w:r w:rsidRPr="004D54E2">
                  <w:rPr>
                    <w:lang w:val="en-US" w:eastAsia="fi-FI"/>
                  </w:rPr>
                  <w:t>at any time afterwards declare</w:t>
                </w:r>
                <w:proofErr w:type="gramEnd"/>
                <w:r w:rsidRPr="004D54E2">
                  <w:rPr>
                    <w:lang w:val="en-US" w:eastAsia="fi-FI"/>
                  </w:rPr>
                  <w:t xml:space="preserve"> that it recognizes the competence of the</w:t>
                </w:r>
                <w:r>
                  <w:rPr>
                    <w:lang w:val="en-US" w:eastAsia="fi-FI"/>
                  </w:rPr>
                  <w:t xml:space="preserve"> </w:t>
                </w:r>
                <w:r w:rsidRPr="004D54E2">
                  <w:rPr>
                    <w:lang w:val="en-US" w:eastAsia="fi-FI"/>
                  </w:rPr>
                  <w:t>Committee to receive and consider communications from or on behalf of</w:t>
                </w:r>
                <w:r>
                  <w:rPr>
                    <w:lang w:val="en-US" w:eastAsia="fi-FI"/>
                  </w:rPr>
                  <w:t xml:space="preserve"> </w:t>
                </w:r>
                <w:r w:rsidRPr="004D54E2">
                  <w:rPr>
                    <w:lang w:val="en-US" w:eastAsia="fi-FI"/>
                  </w:rPr>
                  <w:t>individuals subject to its jurisdiction claiming to be victims of a violation by</w:t>
                </w:r>
                <w:r>
                  <w:rPr>
                    <w:lang w:val="en-US" w:eastAsia="fi-FI"/>
                  </w:rPr>
                  <w:t xml:space="preserve"> </w:t>
                </w:r>
                <w:r w:rsidRPr="004D54E2">
                  <w:rPr>
                    <w:lang w:val="en-US" w:eastAsia="fi-FI"/>
                  </w:rPr>
                  <w:t>this State Party of provisions of this Convention. The Committee shall not</w:t>
                </w:r>
                <w:r>
                  <w:rPr>
                    <w:lang w:val="en-US" w:eastAsia="fi-FI"/>
                  </w:rPr>
                  <w:t xml:space="preserve"> </w:t>
                </w:r>
                <w:r w:rsidRPr="004D54E2">
                  <w:rPr>
                    <w:lang w:val="en-US" w:eastAsia="fi-FI"/>
                  </w:rPr>
                  <w:t xml:space="preserve">admit any communication concerning a State </w:t>
                </w:r>
                <w:proofErr w:type="gramStart"/>
                <w:r w:rsidRPr="004D54E2">
                  <w:rPr>
                    <w:lang w:val="en-US" w:eastAsia="fi-FI"/>
                  </w:rPr>
                  <w:t>Party which</w:t>
                </w:r>
                <w:proofErr w:type="gramEnd"/>
                <w:r w:rsidRPr="004D54E2">
                  <w:rPr>
                    <w:lang w:val="en-US" w:eastAsia="fi-FI"/>
                  </w:rPr>
                  <w:t xml:space="preserve"> has not made such a</w:t>
                </w:r>
                <w:r>
                  <w:rPr>
                    <w:lang w:val="en-US" w:eastAsia="fi-FI"/>
                  </w:rPr>
                  <w:t xml:space="preserve"> </w:t>
                </w:r>
                <w:r w:rsidRPr="004D54E2">
                  <w:rPr>
                    <w:lang w:val="en-US" w:eastAsia="fi-FI"/>
                  </w:rPr>
                  <w:t>declaration.</w:t>
                </w:r>
              </w:p>
              <w:p w14:paraId="22CFBA51" w14:textId="77777777" w:rsidR="004D54E2" w:rsidRDefault="004D54E2" w:rsidP="004D54E2">
                <w:pPr>
                  <w:pStyle w:val="LLNormaali"/>
                  <w:rPr>
                    <w:lang w:val="en-US" w:eastAsia="fi-FI"/>
                  </w:rPr>
                </w:pPr>
              </w:p>
              <w:p w14:paraId="162B8108" w14:textId="77777777" w:rsidR="00254CF5" w:rsidRPr="004D54E2" w:rsidRDefault="00254CF5" w:rsidP="004D54E2">
                <w:pPr>
                  <w:pStyle w:val="LLNormaali"/>
                  <w:rPr>
                    <w:lang w:val="en-US" w:eastAsia="fi-FI"/>
                  </w:rPr>
                </w:pPr>
              </w:p>
              <w:p w14:paraId="1E01CDF3" w14:textId="77777777" w:rsidR="004D54E2" w:rsidRPr="004D54E2" w:rsidRDefault="004D54E2" w:rsidP="004D54E2">
                <w:pPr>
                  <w:pStyle w:val="LLNormaali"/>
                  <w:rPr>
                    <w:lang w:val="en-US" w:eastAsia="fi-FI"/>
                  </w:rPr>
                </w:pPr>
                <w:r w:rsidRPr="004D54E2">
                  <w:rPr>
                    <w:lang w:val="en-US" w:eastAsia="fi-FI"/>
                  </w:rPr>
                  <w:t>2. The Committee shall consider a communication inadmissible</w:t>
                </w:r>
                <w:r>
                  <w:rPr>
                    <w:lang w:val="en-US" w:eastAsia="fi-FI"/>
                  </w:rPr>
                  <w:t xml:space="preserve"> </w:t>
                </w:r>
                <w:r w:rsidRPr="004D54E2">
                  <w:rPr>
                    <w:lang w:val="en-US" w:eastAsia="fi-FI"/>
                  </w:rPr>
                  <w:t>where:</w:t>
                </w:r>
              </w:p>
              <w:p w14:paraId="4646A60A" w14:textId="77777777" w:rsidR="004D54E2" w:rsidRPr="004D54E2" w:rsidRDefault="004D54E2" w:rsidP="004D54E2">
                <w:pPr>
                  <w:pStyle w:val="LLNormaali"/>
                  <w:rPr>
                    <w:lang w:val="en-US" w:eastAsia="fi-FI"/>
                  </w:rPr>
                </w:pPr>
                <w:r w:rsidRPr="004D54E2">
                  <w:rPr>
                    <w:lang w:val="en-US" w:eastAsia="fi-FI"/>
                  </w:rPr>
                  <w:t>(a) The communication is anonymous;</w:t>
                </w:r>
              </w:p>
              <w:p w14:paraId="1F5CA168" w14:textId="77777777" w:rsidR="00AD1DD0" w:rsidRDefault="004D54E2" w:rsidP="004D54E2">
                <w:pPr>
                  <w:pStyle w:val="LLNormaali"/>
                  <w:rPr>
                    <w:lang w:val="en-US" w:eastAsia="fi-FI"/>
                  </w:rPr>
                </w:pPr>
                <w:r w:rsidRPr="004D54E2">
                  <w:rPr>
                    <w:lang w:val="en-US" w:eastAsia="fi-FI"/>
                  </w:rPr>
                  <w:t>(b) The communication constitutes an abuse of the right of</w:t>
                </w:r>
                <w:r>
                  <w:rPr>
                    <w:lang w:val="en-US" w:eastAsia="fi-FI"/>
                  </w:rPr>
                  <w:t xml:space="preserve"> </w:t>
                </w:r>
                <w:r w:rsidRPr="004D54E2">
                  <w:rPr>
                    <w:lang w:val="en-US" w:eastAsia="fi-FI"/>
                  </w:rPr>
                  <w:t>submission of such communications or is incompatible with the provisions of</w:t>
                </w:r>
                <w:r>
                  <w:rPr>
                    <w:lang w:val="en-US" w:eastAsia="fi-FI"/>
                  </w:rPr>
                  <w:t xml:space="preserve"> </w:t>
                </w:r>
                <w:r w:rsidRPr="004D54E2">
                  <w:rPr>
                    <w:lang w:val="en-US" w:eastAsia="fi-FI"/>
                  </w:rPr>
                  <w:t>this Convention;</w:t>
                </w:r>
              </w:p>
              <w:p w14:paraId="3FA8C91B" w14:textId="77777777" w:rsidR="004D54E2" w:rsidRPr="004D54E2" w:rsidRDefault="004D54E2" w:rsidP="004D54E2">
                <w:pPr>
                  <w:pStyle w:val="LLNormaali"/>
                  <w:rPr>
                    <w:lang w:val="en-US" w:eastAsia="fi-FI"/>
                  </w:rPr>
                </w:pPr>
                <w:r w:rsidRPr="004D54E2">
                  <w:rPr>
                    <w:lang w:val="en-US" w:eastAsia="fi-FI"/>
                  </w:rPr>
                  <w:lastRenderedPageBreak/>
                  <w:t>(c) The same matter is being examined under another procedure of</w:t>
                </w:r>
                <w:r>
                  <w:rPr>
                    <w:lang w:val="en-US" w:eastAsia="fi-FI"/>
                  </w:rPr>
                  <w:t xml:space="preserve"> </w:t>
                </w:r>
                <w:r w:rsidRPr="004D54E2">
                  <w:rPr>
                    <w:lang w:val="en-US" w:eastAsia="fi-FI"/>
                  </w:rPr>
                  <w:t>international investigation or settlement of the same nature; or where</w:t>
                </w:r>
              </w:p>
              <w:p w14:paraId="4937DEBC" w14:textId="77777777" w:rsidR="004D54E2" w:rsidRDefault="004D54E2" w:rsidP="004D54E2">
                <w:pPr>
                  <w:pStyle w:val="LLNormaali"/>
                  <w:rPr>
                    <w:lang w:val="en-US" w:eastAsia="fi-FI"/>
                  </w:rPr>
                </w:pPr>
                <w:r w:rsidRPr="004D54E2">
                  <w:rPr>
                    <w:lang w:val="en-US" w:eastAsia="fi-FI"/>
                  </w:rPr>
                  <w:t xml:space="preserve">(d) All effective available domestic remedies </w:t>
                </w:r>
                <w:proofErr w:type="gramStart"/>
                <w:r w:rsidRPr="004D54E2">
                  <w:rPr>
                    <w:lang w:val="en-US" w:eastAsia="fi-FI"/>
                  </w:rPr>
                  <w:t>have not been</w:t>
                </w:r>
                <w:r>
                  <w:rPr>
                    <w:lang w:val="en-US" w:eastAsia="fi-FI"/>
                  </w:rPr>
                  <w:t xml:space="preserve"> </w:t>
                </w:r>
                <w:r w:rsidRPr="004D54E2">
                  <w:rPr>
                    <w:lang w:val="en-US" w:eastAsia="fi-FI"/>
                  </w:rPr>
                  <w:t>exhausted</w:t>
                </w:r>
                <w:proofErr w:type="gramEnd"/>
                <w:r w:rsidRPr="004D54E2">
                  <w:rPr>
                    <w:lang w:val="en-US" w:eastAsia="fi-FI"/>
                  </w:rPr>
                  <w:t>. This rule shall not apply where the application of the remedies is</w:t>
                </w:r>
                <w:r>
                  <w:rPr>
                    <w:lang w:val="en-US" w:eastAsia="fi-FI"/>
                  </w:rPr>
                  <w:t xml:space="preserve"> </w:t>
                </w:r>
                <w:r w:rsidRPr="004D54E2">
                  <w:rPr>
                    <w:lang w:val="en-US" w:eastAsia="fi-FI"/>
                  </w:rPr>
                  <w:t>unreasonably prolonged.</w:t>
                </w:r>
              </w:p>
              <w:p w14:paraId="7F68A889" w14:textId="77777777" w:rsidR="004D54E2" w:rsidRDefault="004D54E2" w:rsidP="004D54E2">
                <w:pPr>
                  <w:pStyle w:val="LLNormaali"/>
                  <w:rPr>
                    <w:lang w:val="en-US" w:eastAsia="fi-FI"/>
                  </w:rPr>
                </w:pPr>
              </w:p>
              <w:p w14:paraId="6D169298" w14:textId="77777777" w:rsidR="00254CF5" w:rsidRPr="004D54E2" w:rsidRDefault="00254CF5" w:rsidP="004D54E2">
                <w:pPr>
                  <w:pStyle w:val="LLNormaali"/>
                  <w:rPr>
                    <w:lang w:val="en-US" w:eastAsia="fi-FI"/>
                  </w:rPr>
                </w:pPr>
              </w:p>
              <w:p w14:paraId="1602B0C1" w14:textId="77777777" w:rsidR="004D54E2" w:rsidRDefault="004D54E2" w:rsidP="004D54E2">
                <w:pPr>
                  <w:pStyle w:val="LLNormaali"/>
                  <w:rPr>
                    <w:lang w:val="en-US" w:eastAsia="fi-FI"/>
                  </w:rPr>
                </w:pPr>
                <w:r w:rsidRPr="004D54E2">
                  <w:rPr>
                    <w:lang w:val="en-US" w:eastAsia="fi-FI"/>
                  </w:rPr>
                  <w:t>3. If the Committee considers that the communication meets the</w:t>
                </w:r>
                <w:r>
                  <w:rPr>
                    <w:lang w:val="en-US" w:eastAsia="fi-FI"/>
                  </w:rPr>
                  <w:t xml:space="preserve"> </w:t>
                </w:r>
                <w:r w:rsidRPr="004D54E2">
                  <w:rPr>
                    <w:lang w:val="en-US" w:eastAsia="fi-FI"/>
                  </w:rPr>
                  <w:t>requirements set out in paragraph 2 of this article, it shall transmit the</w:t>
                </w:r>
                <w:r>
                  <w:rPr>
                    <w:lang w:val="en-US" w:eastAsia="fi-FI"/>
                  </w:rPr>
                  <w:t xml:space="preserve"> </w:t>
                </w:r>
                <w:r w:rsidRPr="004D54E2">
                  <w:rPr>
                    <w:lang w:val="en-US" w:eastAsia="fi-FI"/>
                  </w:rPr>
                  <w:t>communication to the State Party concerned, requesting it to provide</w:t>
                </w:r>
                <w:r>
                  <w:rPr>
                    <w:lang w:val="en-US" w:eastAsia="fi-FI"/>
                  </w:rPr>
                  <w:t xml:space="preserve"> </w:t>
                </w:r>
                <w:r w:rsidRPr="004D54E2">
                  <w:rPr>
                    <w:lang w:val="en-US" w:eastAsia="fi-FI"/>
                  </w:rPr>
                  <w:t>observations and comments within a time limit set by the Committee.</w:t>
                </w:r>
              </w:p>
              <w:p w14:paraId="0043A65F" w14:textId="77777777" w:rsidR="004D54E2" w:rsidRDefault="004D54E2" w:rsidP="005843A5">
                <w:pPr>
                  <w:pStyle w:val="LLNormaali"/>
                  <w:rPr>
                    <w:lang w:val="en-US" w:eastAsia="fi-FI"/>
                  </w:rPr>
                </w:pPr>
              </w:p>
              <w:p w14:paraId="3E523E36" w14:textId="77777777" w:rsidR="004D54E2" w:rsidRDefault="004D54E2" w:rsidP="004D54E2">
                <w:pPr>
                  <w:pStyle w:val="LLNormaali"/>
                  <w:rPr>
                    <w:lang w:val="en-US" w:eastAsia="fi-FI"/>
                  </w:rPr>
                </w:pPr>
                <w:r w:rsidRPr="004D54E2">
                  <w:rPr>
                    <w:lang w:val="en-US" w:eastAsia="fi-FI"/>
                  </w:rPr>
                  <w:t>4. At any time after the receipt of a communication and before a</w:t>
                </w:r>
                <w:r>
                  <w:rPr>
                    <w:lang w:val="en-US" w:eastAsia="fi-FI"/>
                  </w:rPr>
                  <w:t xml:space="preserve"> </w:t>
                </w:r>
                <w:r w:rsidRPr="004D54E2">
                  <w:rPr>
                    <w:lang w:val="en-US" w:eastAsia="fi-FI"/>
                  </w:rPr>
                  <w:t xml:space="preserve">determination on the merits </w:t>
                </w:r>
                <w:proofErr w:type="gramStart"/>
                <w:r w:rsidRPr="004D54E2">
                  <w:rPr>
                    <w:lang w:val="en-US" w:eastAsia="fi-FI"/>
                  </w:rPr>
                  <w:t>has been reached</w:t>
                </w:r>
                <w:proofErr w:type="gramEnd"/>
                <w:r w:rsidRPr="004D54E2">
                  <w:rPr>
                    <w:lang w:val="en-US" w:eastAsia="fi-FI"/>
                  </w:rPr>
                  <w:t>, the Committee may transmit to</w:t>
                </w:r>
                <w:r>
                  <w:rPr>
                    <w:lang w:val="en-US" w:eastAsia="fi-FI"/>
                  </w:rPr>
                  <w:t xml:space="preserve"> </w:t>
                </w:r>
                <w:r w:rsidRPr="004D54E2">
                  <w:rPr>
                    <w:lang w:val="en-US" w:eastAsia="fi-FI"/>
                  </w:rPr>
                  <w:t>the State Party concerned for its urgent consideration a request that the State</w:t>
                </w:r>
                <w:r>
                  <w:rPr>
                    <w:lang w:val="en-US" w:eastAsia="fi-FI"/>
                  </w:rPr>
                  <w:t xml:space="preserve"> </w:t>
                </w:r>
                <w:r w:rsidRPr="004D54E2">
                  <w:rPr>
                    <w:lang w:val="en-US" w:eastAsia="fi-FI"/>
                  </w:rPr>
                  <w:t>Party will take such interim measures as may be necessary to avoid possible</w:t>
                </w:r>
                <w:r>
                  <w:rPr>
                    <w:lang w:val="en-US" w:eastAsia="fi-FI"/>
                  </w:rPr>
                  <w:t xml:space="preserve"> </w:t>
                </w:r>
                <w:r w:rsidRPr="004D54E2">
                  <w:rPr>
                    <w:lang w:val="en-US" w:eastAsia="fi-FI"/>
                  </w:rPr>
                  <w:t>irreparable damage to the victims of the alleged violation. Where the</w:t>
                </w:r>
                <w:r>
                  <w:rPr>
                    <w:lang w:val="en-US" w:eastAsia="fi-FI"/>
                  </w:rPr>
                  <w:t xml:space="preserve"> </w:t>
                </w:r>
                <w:r w:rsidRPr="004D54E2">
                  <w:rPr>
                    <w:lang w:val="en-US" w:eastAsia="fi-FI"/>
                  </w:rPr>
                  <w:t>Committee exercises its discretion, this does not imply a determination on</w:t>
                </w:r>
                <w:r>
                  <w:rPr>
                    <w:lang w:val="en-US" w:eastAsia="fi-FI"/>
                  </w:rPr>
                  <w:t xml:space="preserve"> </w:t>
                </w:r>
                <w:r w:rsidRPr="004D54E2">
                  <w:rPr>
                    <w:lang w:val="en-US" w:eastAsia="fi-FI"/>
                  </w:rPr>
                  <w:t>admissibility or on the merits of the communication.</w:t>
                </w:r>
              </w:p>
              <w:p w14:paraId="74298431" w14:textId="77777777" w:rsidR="004D54E2" w:rsidRPr="004D54E2" w:rsidRDefault="004D54E2" w:rsidP="004D54E2">
                <w:pPr>
                  <w:pStyle w:val="LLNormaali"/>
                  <w:rPr>
                    <w:lang w:val="en-US" w:eastAsia="fi-FI"/>
                  </w:rPr>
                </w:pPr>
              </w:p>
              <w:p w14:paraId="77C14D93" w14:textId="77777777" w:rsidR="004D54E2" w:rsidRDefault="004D54E2" w:rsidP="004D54E2">
                <w:pPr>
                  <w:pStyle w:val="LLNormaali"/>
                  <w:rPr>
                    <w:lang w:val="en-US" w:eastAsia="fi-FI"/>
                  </w:rPr>
                </w:pPr>
                <w:r w:rsidRPr="004D54E2">
                  <w:rPr>
                    <w:lang w:val="en-US" w:eastAsia="fi-FI"/>
                  </w:rPr>
                  <w:t>5. The Committee shall hold closed meetings when examining</w:t>
                </w:r>
                <w:r>
                  <w:rPr>
                    <w:lang w:val="en-US" w:eastAsia="fi-FI"/>
                  </w:rPr>
                  <w:t xml:space="preserve"> </w:t>
                </w:r>
                <w:r w:rsidRPr="004D54E2">
                  <w:rPr>
                    <w:lang w:val="en-US" w:eastAsia="fi-FI"/>
                  </w:rPr>
                  <w:t>communications under the present article. It shall inform the author of a</w:t>
                </w:r>
                <w:r>
                  <w:rPr>
                    <w:lang w:val="en-US" w:eastAsia="fi-FI"/>
                  </w:rPr>
                  <w:t xml:space="preserve"> </w:t>
                </w:r>
                <w:r w:rsidRPr="004D54E2">
                  <w:rPr>
                    <w:lang w:val="en-US" w:eastAsia="fi-FI"/>
                  </w:rPr>
                  <w:t>communication of the responses provided by the State Party concerned. When</w:t>
                </w:r>
                <w:r>
                  <w:rPr>
                    <w:lang w:val="en-US" w:eastAsia="fi-FI"/>
                  </w:rPr>
                  <w:t xml:space="preserve"> </w:t>
                </w:r>
                <w:r w:rsidRPr="004D54E2">
                  <w:rPr>
                    <w:lang w:val="en-US" w:eastAsia="fi-FI"/>
                  </w:rPr>
                  <w:t>the Committee decides to finalize the procedure, it shall communicate its</w:t>
                </w:r>
                <w:r>
                  <w:rPr>
                    <w:lang w:val="en-US" w:eastAsia="fi-FI"/>
                  </w:rPr>
                  <w:t xml:space="preserve"> </w:t>
                </w:r>
                <w:r w:rsidRPr="004D54E2">
                  <w:rPr>
                    <w:lang w:val="en-US" w:eastAsia="fi-FI"/>
                  </w:rPr>
                  <w:t>views to the State Party and to the author of the communication.</w:t>
                </w:r>
              </w:p>
              <w:p w14:paraId="4DC9F152" w14:textId="77777777" w:rsidR="004D54E2" w:rsidRDefault="004D54E2" w:rsidP="005843A5">
                <w:pPr>
                  <w:pStyle w:val="LLNormaali"/>
                  <w:rPr>
                    <w:lang w:val="en-US" w:eastAsia="fi-FI"/>
                  </w:rPr>
                </w:pPr>
              </w:p>
              <w:p w14:paraId="573BA670" w14:textId="77777777" w:rsidR="003551D8" w:rsidRPr="003551D8" w:rsidRDefault="003551D8" w:rsidP="003551D8">
                <w:pPr>
                  <w:pStyle w:val="LLNormaali"/>
                  <w:jc w:val="center"/>
                  <w:rPr>
                    <w:i/>
                    <w:lang w:val="en-US" w:eastAsia="fi-FI"/>
                  </w:rPr>
                </w:pPr>
                <w:r w:rsidRPr="003551D8">
                  <w:rPr>
                    <w:i/>
                    <w:lang w:val="en-US" w:eastAsia="fi-FI"/>
                  </w:rPr>
                  <w:t>Article 32</w:t>
                </w:r>
              </w:p>
              <w:p w14:paraId="266CF3C0" w14:textId="77777777" w:rsidR="003551D8" w:rsidRPr="003551D8" w:rsidRDefault="003551D8" w:rsidP="003551D8">
                <w:pPr>
                  <w:pStyle w:val="LLNormaali"/>
                  <w:rPr>
                    <w:lang w:val="en-US" w:eastAsia="fi-FI"/>
                  </w:rPr>
                </w:pPr>
              </w:p>
              <w:p w14:paraId="3CCFD728" w14:textId="77777777" w:rsidR="003551D8" w:rsidRDefault="003551D8" w:rsidP="003551D8">
                <w:pPr>
                  <w:pStyle w:val="LLNormaali"/>
                  <w:rPr>
                    <w:lang w:val="en-US" w:eastAsia="fi-FI"/>
                  </w:rPr>
                </w:pPr>
                <w:r w:rsidRPr="003551D8">
                  <w:rPr>
                    <w:lang w:val="en-US" w:eastAsia="fi-FI"/>
                  </w:rPr>
                  <w:t xml:space="preserve">A State Party to this Convention </w:t>
                </w:r>
                <w:proofErr w:type="gramStart"/>
                <w:r w:rsidRPr="003551D8">
                  <w:rPr>
                    <w:lang w:val="en-US" w:eastAsia="fi-FI"/>
                  </w:rPr>
                  <w:t>may at any time declare</w:t>
                </w:r>
                <w:proofErr w:type="gramEnd"/>
                <w:r w:rsidRPr="003551D8">
                  <w:rPr>
                    <w:lang w:val="en-US" w:eastAsia="fi-FI"/>
                  </w:rPr>
                  <w:t xml:space="preserve"> that it</w:t>
                </w:r>
                <w:r>
                  <w:rPr>
                    <w:lang w:val="en-US" w:eastAsia="fi-FI"/>
                  </w:rPr>
                  <w:t xml:space="preserve"> </w:t>
                </w:r>
                <w:r w:rsidRPr="003551D8">
                  <w:rPr>
                    <w:lang w:val="en-US" w:eastAsia="fi-FI"/>
                  </w:rPr>
                  <w:t>recognizes the competence of the Committee to receive and consider</w:t>
                </w:r>
                <w:r>
                  <w:rPr>
                    <w:lang w:val="en-US" w:eastAsia="fi-FI"/>
                  </w:rPr>
                  <w:t xml:space="preserve"> </w:t>
                </w:r>
                <w:r w:rsidRPr="003551D8">
                  <w:rPr>
                    <w:lang w:val="en-US" w:eastAsia="fi-FI"/>
                  </w:rPr>
                  <w:t>communications in which, a State Party claims that another State Party is not</w:t>
                </w:r>
                <w:r>
                  <w:rPr>
                    <w:lang w:val="en-US" w:eastAsia="fi-FI"/>
                  </w:rPr>
                  <w:t xml:space="preserve"> </w:t>
                </w:r>
                <w:r w:rsidRPr="003551D8">
                  <w:rPr>
                    <w:lang w:val="en-US" w:eastAsia="fi-FI"/>
                  </w:rPr>
                  <w:t>fulfilling its obligations under this Convention. The Committee shall not</w:t>
                </w:r>
                <w:r>
                  <w:rPr>
                    <w:lang w:val="en-US" w:eastAsia="fi-FI"/>
                  </w:rPr>
                  <w:t xml:space="preserve"> </w:t>
                </w:r>
                <w:r w:rsidRPr="003551D8">
                  <w:rPr>
                    <w:lang w:val="en-US" w:eastAsia="fi-FI"/>
                  </w:rPr>
                  <w:t xml:space="preserve">receive communications concerning a State </w:t>
                </w:r>
                <w:proofErr w:type="gramStart"/>
                <w:r w:rsidRPr="003551D8">
                  <w:rPr>
                    <w:lang w:val="en-US" w:eastAsia="fi-FI"/>
                  </w:rPr>
                  <w:t>Party which</w:t>
                </w:r>
                <w:proofErr w:type="gramEnd"/>
                <w:r w:rsidRPr="003551D8">
                  <w:rPr>
                    <w:lang w:val="en-US" w:eastAsia="fi-FI"/>
                  </w:rPr>
                  <w:t xml:space="preserve"> </w:t>
                </w:r>
                <w:r w:rsidRPr="003551D8">
                  <w:rPr>
                    <w:lang w:val="en-US" w:eastAsia="fi-FI"/>
                  </w:rPr>
                  <w:lastRenderedPageBreak/>
                  <w:t>has not made such a</w:t>
                </w:r>
                <w:r>
                  <w:rPr>
                    <w:lang w:val="en-US" w:eastAsia="fi-FI"/>
                  </w:rPr>
                  <w:t xml:space="preserve"> </w:t>
                </w:r>
                <w:r w:rsidRPr="003551D8">
                  <w:rPr>
                    <w:lang w:val="en-US" w:eastAsia="fi-FI"/>
                  </w:rPr>
                  <w:t>declaration, nor communications from a State Party which has not made such a</w:t>
                </w:r>
                <w:r>
                  <w:rPr>
                    <w:lang w:val="en-US" w:eastAsia="fi-FI"/>
                  </w:rPr>
                  <w:t xml:space="preserve"> </w:t>
                </w:r>
                <w:r w:rsidRPr="003551D8">
                  <w:rPr>
                    <w:lang w:val="en-US" w:eastAsia="fi-FI"/>
                  </w:rPr>
                  <w:t>declaration.</w:t>
                </w:r>
              </w:p>
              <w:p w14:paraId="0C7DDB2C" w14:textId="77777777" w:rsidR="003551D8" w:rsidRPr="003551D8" w:rsidRDefault="003551D8" w:rsidP="003551D8">
                <w:pPr>
                  <w:pStyle w:val="LLNormaali"/>
                  <w:rPr>
                    <w:lang w:val="en-US" w:eastAsia="fi-FI"/>
                  </w:rPr>
                </w:pPr>
              </w:p>
              <w:p w14:paraId="534DDEF4" w14:textId="77777777" w:rsidR="003551D8" w:rsidRPr="003551D8" w:rsidRDefault="003551D8" w:rsidP="003551D8">
                <w:pPr>
                  <w:pStyle w:val="LLNormaali"/>
                  <w:jc w:val="center"/>
                  <w:rPr>
                    <w:i/>
                    <w:lang w:val="en-US" w:eastAsia="fi-FI"/>
                  </w:rPr>
                </w:pPr>
                <w:r w:rsidRPr="003551D8">
                  <w:rPr>
                    <w:i/>
                    <w:lang w:val="en-US" w:eastAsia="fi-FI"/>
                  </w:rPr>
                  <w:t>Article 33</w:t>
                </w:r>
              </w:p>
              <w:p w14:paraId="6D6F2AC7" w14:textId="77777777" w:rsidR="003551D8" w:rsidRPr="003551D8" w:rsidRDefault="003551D8" w:rsidP="003551D8">
                <w:pPr>
                  <w:pStyle w:val="LLNormaali"/>
                  <w:rPr>
                    <w:lang w:val="en-US" w:eastAsia="fi-FI"/>
                  </w:rPr>
                </w:pPr>
              </w:p>
              <w:p w14:paraId="5CC902F6" w14:textId="77777777" w:rsidR="003551D8" w:rsidRDefault="003551D8" w:rsidP="003551D8">
                <w:pPr>
                  <w:pStyle w:val="LLNormaali"/>
                  <w:rPr>
                    <w:lang w:val="en-US" w:eastAsia="fi-FI"/>
                  </w:rPr>
                </w:pPr>
                <w:r w:rsidRPr="003551D8">
                  <w:rPr>
                    <w:lang w:val="en-US" w:eastAsia="fi-FI"/>
                  </w:rPr>
                  <w:t>1. If the Committee receives reliable information indicating that a</w:t>
                </w:r>
                <w:r>
                  <w:rPr>
                    <w:lang w:val="en-US" w:eastAsia="fi-FI"/>
                  </w:rPr>
                  <w:t xml:space="preserve"> </w:t>
                </w:r>
                <w:r w:rsidRPr="003551D8">
                  <w:rPr>
                    <w:lang w:val="en-US" w:eastAsia="fi-FI"/>
                  </w:rPr>
                  <w:t>State Party is seriously violating the provisions of this Convention, it may,</w:t>
                </w:r>
                <w:r>
                  <w:rPr>
                    <w:lang w:val="en-US" w:eastAsia="fi-FI"/>
                  </w:rPr>
                  <w:t xml:space="preserve"> </w:t>
                </w:r>
                <w:r w:rsidRPr="003551D8">
                  <w:rPr>
                    <w:lang w:val="en-US" w:eastAsia="fi-FI"/>
                  </w:rPr>
                  <w:t>after consultation with the State Party concerned, request one or more of its</w:t>
                </w:r>
                <w:r>
                  <w:rPr>
                    <w:lang w:val="en-US" w:eastAsia="fi-FI"/>
                  </w:rPr>
                  <w:t xml:space="preserve"> </w:t>
                </w:r>
                <w:r w:rsidRPr="003551D8">
                  <w:rPr>
                    <w:lang w:val="en-US" w:eastAsia="fi-FI"/>
                  </w:rPr>
                  <w:t xml:space="preserve">members to undertake a visit and </w:t>
                </w:r>
                <w:proofErr w:type="gramStart"/>
                <w:r w:rsidRPr="003551D8">
                  <w:rPr>
                    <w:lang w:val="en-US" w:eastAsia="fi-FI"/>
                  </w:rPr>
                  <w:t>report back</w:t>
                </w:r>
                <w:proofErr w:type="gramEnd"/>
                <w:r w:rsidRPr="003551D8">
                  <w:rPr>
                    <w:lang w:val="en-US" w:eastAsia="fi-FI"/>
                  </w:rPr>
                  <w:t xml:space="preserve"> to it without delay.</w:t>
                </w:r>
              </w:p>
              <w:p w14:paraId="26837C26" w14:textId="77777777" w:rsidR="003551D8" w:rsidRPr="003551D8" w:rsidRDefault="003551D8" w:rsidP="003551D8">
                <w:pPr>
                  <w:pStyle w:val="LLNormaali"/>
                  <w:rPr>
                    <w:lang w:val="en-US" w:eastAsia="fi-FI"/>
                  </w:rPr>
                </w:pPr>
              </w:p>
              <w:p w14:paraId="1D3E7D0C" w14:textId="77777777" w:rsidR="003551D8" w:rsidRDefault="003551D8" w:rsidP="003551D8">
                <w:pPr>
                  <w:pStyle w:val="LLNormaali"/>
                  <w:rPr>
                    <w:lang w:val="en-US" w:eastAsia="fi-FI"/>
                  </w:rPr>
                </w:pPr>
                <w:r w:rsidRPr="003551D8">
                  <w:rPr>
                    <w:lang w:val="en-US" w:eastAsia="fi-FI"/>
                  </w:rPr>
                  <w:t>2. The Committee shall notify the State Party concerned, in writing,</w:t>
                </w:r>
                <w:r>
                  <w:rPr>
                    <w:lang w:val="en-US" w:eastAsia="fi-FI"/>
                  </w:rPr>
                  <w:t xml:space="preserve"> </w:t>
                </w:r>
                <w:r w:rsidRPr="003551D8">
                  <w:rPr>
                    <w:lang w:val="en-US" w:eastAsia="fi-FI"/>
                  </w:rPr>
                  <w:t>of its intention to organize a visit, indicating the composition of the delegation</w:t>
                </w:r>
                <w:r>
                  <w:rPr>
                    <w:lang w:val="en-US" w:eastAsia="fi-FI"/>
                  </w:rPr>
                  <w:t xml:space="preserve"> </w:t>
                </w:r>
                <w:r w:rsidRPr="003551D8">
                  <w:rPr>
                    <w:lang w:val="en-US" w:eastAsia="fi-FI"/>
                  </w:rPr>
                  <w:t>and the purpose of the visit. The State Party shall answer the Committee within</w:t>
                </w:r>
                <w:r>
                  <w:rPr>
                    <w:lang w:val="en-US" w:eastAsia="fi-FI"/>
                  </w:rPr>
                  <w:t xml:space="preserve"> </w:t>
                </w:r>
                <w:r w:rsidRPr="003551D8">
                  <w:rPr>
                    <w:lang w:val="en-US" w:eastAsia="fi-FI"/>
                  </w:rPr>
                  <w:t>a reasonable time.</w:t>
                </w:r>
              </w:p>
              <w:p w14:paraId="014FF487" w14:textId="77777777" w:rsidR="003551D8" w:rsidRPr="003551D8" w:rsidRDefault="003551D8" w:rsidP="003551D8">
                <w:pPr>
                  <w:pStyle w:val="LLNormaali"/>
                  <w:rPr>
                    <w:lang w:val="en-US" w:eastAsia="fi-FI"/>
                  </w:rPr>
                </w:pPr>
              </w:p>
              <w:p w14:paraId="7364973D" w14:textId="77777777" w:rsidR="003551D8" w:rsidRDefault="003551D8" w:rsidP="003551D8">
                <w:pPr>
                  <w:pStyle w:val="LLNormaali"/>
                  <w:rPr>
                    <w:lang w:val="en-US" w:eastAsia="fi-FI"/>
                  </w:rPr>
                </w:pPr>
                <w:r w:rsidRPr="003551D8">
                  <w:rPr>
                    <w:lang w:val="en-US" w:eastAsia="fi-FI"/>
                  </w:rPr>
                  <w:t>3. Upon a substantiated request by the State Party, the Committee</w:t>
                </w:r>
                <w:r>
                  <w:rPr>
                    <w:lang w:val="en-US" w:eastAsia="fi-FI"/>
                  </w:rPr>
                  <w:t xml:space="preserve"> </w:t>
                </w:r>
                <w:r w:rsidRPr="003551D8">
                  <w:rPr>
                    <w:lang w:val="en-US" w:eastAsia="fi-FI"/>
                  </w:rPr>
                  <w:t>may decide to postpone or cancel its visit.</w:t>
                </w:r>
              </w:p>
              <w:p w14:paraId="750AE1D7" w14:textId="77777777" w:rsidR="003551D8" w:rsidRPr="003551D8" w:rsidRDefault="003551D8" w:rsidP="003551D8">
                <w:pPr>
                  <w:pStyle w:val="LLNormaali"/>
                  <w:rPr>
                    <w:lang w:val="en-US" w:eastAsia="fi-FI"/>
                  </w:rPr>
                </w:pPr>
              </w:p>
              <w:p w14:paraId="3D86E307" w14:textId="77777777" w:rsidR="003551D8" w:rsidRDefault="003551D8" w:rsidP="003551D8">
                <w:pPr>
                  <w:pStyle w:val="LLNormaali"/>
                  <w:rPr>
                    <w:lang w:val="en-US" w:eastAsia="fi-FI"/>
                  </w:rPr>
                </w:pPr>
                <w:r w:rsidRPr="003551D8">
                  <w:rPr>
                    <w:lang w:val="en-US" w:eastAsia="fi-FI"/>
                  </w:rPr>
                  <w:t>4. If the State Party agrees to the visit, the Committee and the State</w:t>
                </w:r>
                <w:r>
                  <w:rPr>
                    <w:lang w:val="en-US" w:eastAsia="fi-FI"/>
                  </w:rPr>
                  <w:t xml:space="preserve"> </w:t>
                </w:r>
                <w:r w:rsidRPr="003551D8">
                  <w:rPr>
                    <w:lang w:val="en-US" w:eastAsia="fi-FI"/>
                  </w:rPr>
                  <w:t>Party concerned shall work together to define the modalities of the visit and</w:t>
                </w:r>
                <w:r>
                  <w:rPr>
                    <w:lang w:val="en-US" w:eastAsia="fi-FI"/>
                  </w:rPr>
                  <w:t xml:space="preserve"> </w:t>
                </w:r>
                <w:r w:rsidRPr="003551D8">
                  <w:rPr>
                    <w:lang w:val="en-US" w:eastAsia="fi-FI"/>
                  </w:rPr>
                  <w:t>the State Party shall provide the Committee with all the facilities needed for</w:t>
                </w:r>
                <w:r>
                  <w:rPr>
                    <w:lang w:val="en-US" w:eastAsia="fi-FI"/>
                  </w:rPr>
                  <w:t xml:space="preserve"> </w:t>
                </w:r>
                <w:r w:rsidRPr="003551D8">
                  <w:rPr>
                    <w:lang w:val="en-US" w:eastAsia="fi-FI"/>
                  </w:rPr>
                  <w:t>the successful completion of the visit.</w:t>
                </w:r>
              </w:p>
              <w:p w14:paraId="7AC04900" w14:textId="77777777" w:rsidR="003551D8" w:rsidRPr="003551D8" w:rsidRDefault="003551D8" w:rsidP="003551D8">
                <w:pPr>
                  <w:pStyle w:val="LLNormaali"/>
                  <w:rPr>
                    <w:lang w:val="en-US" w:eastAsia="fi-FI"/>
                  </w:rPr>
                </w:pPr>
              </w:p>
              <w:p w14:paraId="3DBD6D73" w14:textId="77777777" w:rsidR="003551D8" w:rsidRDefault="003551D8" w:rsidP="003551D8">
                <w:pPr>
                  <w:pStyle w:val="LLNormaali"/>
                  <w:rPr>
                    <w:lang w:val="en-US" w:eastAsia="fi-FI"/>
                  </w:rPr>
                </w:pPr>
                <w:r w:rsidRPr="003551D8">
                  <w:rPr>
                    <w:lang w:val="en-US" w:eastAsia="fi-FI"/>
                  </w:rPr>
                  <w:t>5. Following its visit, the Committee shall communicate to the State</w:t>
                </w:r>
                <w:r>
                  <w:rPr>
                    <w:lang w:val="en-US" w:eastAsia="fi-FI"/>
                  </w:rPr>
                  <w:t xml:space="preserve"> </w:t>
                </w:r>
                <w:r w:rsidRPr="003551D8">
                  <w:rPr>
                    <w:lang w:val="en-US" w:eastAsia="fi-FI"/>
                  </w:rPr>
                  <w:t>Party concerned its observations and recommendations.</w:t>
                </w:r>
              </w:p>
              <w:p w14:paraId="271CB6B6" w14:textId="77777777" w:rsidR="003551D8" w:rsidRDefault="003551D8" w:rsidP="003551D8">
                <w:pPr>
                  <w:pStyle w:val="LLNormaali"/>
                  <w:rPr>
                    <w:lang w:val="en-US" w:eastAsia="fi-FI"/>
                  </w:rPr>
                </w:pPr>
              </w:p>
              <w:p w14:paraId="139A271B" w14:textId="77777777" w:rsidR="004E1D90" w:rsidRPr="004E1D90" w:rsidRDefault="004E1D90" w:rsidP="004E1D90">
                <w:pPr>
                  <w:pStyle w:val="LLNormaali"/>
                  <w:jc w:val="center"/>
                  <w:rPr>
                    <w:i/>
                    <w:lang w:val="en-US" w:eastAsia="fi-FI"/>
                  </w:rPr>
                </w:pPr>
                <w:r w:rsidRPr="004E1D90">
                  <w:rPr>
                    <w:i/>
                    <w:lang w:val="en-US" w:eastAsia="fi-FI"/>
                  </w:rPr>
                  <w:t>Article 34</w:t>
                </w:r>
              </w:p>
              <w:p w14:paraId="1BDAF91F" w14:textId="77777777" w:rsidR="004E1D90" w:rsidRPr="004E1D90" w:rsidRDefault="004E1D90" w:rsidP="004E1D90">
                <w:pPr>
                  <w:pStyle w:val="LLNormaali"/>
                  <w:rPr>
                    <w:lang w:val="en-US" w:eastAsia="fi-FI"/>
                  </w:rPr>
                </w:pPr>
              </w:p>
              <w:p w14:paraId="3A93EA96" w14:textId="77777777" w:rsidR="004E1D90" w:rsidRDefault="004E1D90" w:rsidP="004E1D90">
                <w:pPr>
                  <w:pStyle w:val="LLNormaali"/>
                  <w:rPr>
                    <w:lang w:val="en-US" w:eastAsia="fi-FI"/>
                  </w:rPr>
                </w:pPr>
                <w:proofErr w:type="gramStart"/>
                <w:r w:rsidRPr="004E1D90">
                  <w:rPr>
                    <w:lang w:val="en-US" w:eastAsia="fi-FI"/>
                  </w:rPr>
                  <w:t>If the Committee receives information which appears to it to contain</w:t>
                </w:r>
                <w:r>
                  <w:rPr>
                    <w:lang w:val="en-US" w:eastAsia="fi-FI"/>
                  </w:rPr>
                  <w:t xml:space="preserve"> </w:t>
                </w:r>
                <w:r w:rsidRPr="004E1D90">
                  <w:rPr>
                    <w:lang w:val="en-US" w:eastAsia="fi-FI"/>
                  </w:rPr>
                  <w:t xml:space="preserve">well-founded indications that enforced disappearance is being </w:t>
                </w:r>
                <w:proofErr w:type="spellStart"/>
                <w:r w:rsidRPr="004E1D90">
                  <w:rPr>
                    <w:lang w:val="en-US" w:eastAsia="fi-FI"/>
                  </w:rPr>
                  <w:t>practised</w:t>
                </w:r>
                <w:proofErr w:type="spellEnd"/>
                <w:r w:rsidRPr="004E1D90">
                  <w:rPr>
                    <w:lang w:val="en-US" w:eastAsia="fi-FI"/>
                  </w:rPr>
                  <w:t xml:space="preserve"> on a</w:t>
                </w:r>
                <w:r>
                  <w:rPr>
                    <w:lang w:val="en-US" w:eastAsia="fi-FI"/>
                  </w:rPr>
                  <w:t xml:space="preserve"> </w:t>
                </w:r>
                <w:r w:rsidRPr="004E1D90">
                  <w:rPr>
                    <w:lang w:val="en-US" w:eastAsia="fi-FI"/>
                  </w:rPr>
                  <w:t>widespread or systematic basis in the territory under the jurisdiction of á State</w:t>
                </w:r>
                <w:r>
                  <w:rPr>
                    <w:lang w:val="en-US" w:eastAsia="fi-FI"/>
                  </w:rPr>
                  <w:t xml:space="preserve"> </w:t>
                </w:r>
                <w:r w:rsidRPr="004E1D90">
                  <w:rPr>
                    <w:lang w:val="en-US" w:eastAsia="fi-FI"/>
                  </w:rPr>
                  <w:t>Party, it may, after seeking from the State Party concerned all relevant</w:t>
                </w:r>
                <w:r>
                  <w:rPr>
                    <w:lang w:val="en-US" w:eastAsia="fi-FI"/>
                  </w:rPr>
                  <w:t xml:space="preserve"> </w:t>
                </w:r>
                <w:r w:rsidRPr="004E1D90">
                  <w:rPr>
                    <w:lang w:val="en-US" w:eastAsia="fi-FI"/>
                  </w:rPr>
                  <w:t>information on the situation, urgently bring the matter to the attention of the</w:t>
                </w:r>
                <w:r>
                  <w:rPr>
                    <w:lang w:val="en-US" w:eastAsia="fi-FI"/>
                  </w:rPr>
                  <w:t xml:space="preserve"> </w:t>
                </w:r>
                <w:r w:rsidRPr="004E1D90">
                  <w:rPr>
                    <w:lang w:val="en-US" w:eastAsia="fi-FI"/>
                  </w:rPr>
                  <w:t>General Assembly of the United Nations, through the Secretary-General of the</w:t>
                </w:r>
                <w:r>
                  <w:rPr>
                    <w:lang w:val="en-US" w:eastAsia="fi-FI"/>
                  </w:rPr>
                  <w:t xml:space="preserve"> </w:t>
                </w:r>
                <w:r w:rsidRPr="004E1D90">
                  <w:rPr>
                    <w:lang w:val="en-US" w:eastAsia="fi-FI"/>
                  </w:rPr>
                  <w:t>United Nations.</w:t>
                </w:r>
                <w:proofErr w:type="gramEnd"/>
              </w:p>
              <w:p w14:paraId="579B4B8A" w14:textId="77777777" w:rsidR="004E1D90" w:rsidRPr="004E1D90" w:rsidRDefault="004E1D90" w:rsidP="004E1D90">
                <w:pPr>
                  <w:pStyle w:val="LLNormaali"/>
                  <w:rPr>
                    <w:lang w:val="en-US" w:eastAsia="fi-FI"/>
                  </w:rPr>
                </w:pPr>
              </w:p>
              <w:p w14:paraId="7BADDF2C" w14:textId="77777777" w:rsidR="004E1D90" w:rsidRPr="004E1D90" w:rsidRDefault="004E1D90" w:rsidP="004E1D90">
                <w:pPr>
                  <w:pStyle w:val="LLNormaali"/>
                  <w:jc w:val="center"/>
                  <w:rPr>
                    <w:i/>
                    <w:lang w:val="en-US" w:eastAsia="fi-FI"/>
                  </w:rPr>
                </w:pPr>
                <w:r w:rsidRPr="004E1D90">
                  <w:rPr>
                    <w:i/>
                    <w:lang w:val="en-US" w:eastAsia="fi-FI"/>
                  </w:rPr>
                  <w:t>Article 35</w:t>
                </w:r>
              </w:p>
              <w:p w14:paraId="5857865B" w14:textId="77777777" w:rsidR="004E1D90" w:rsidRPr="004E1D90" w:rsidRDefault="004E1D90" w:rsidP="004E1D90">
                <w:pPr>
                  <w:pStyle w:val="LLNormaali"/>
                  <w:rPr>
                    <w:lang w:val="en-US" w:eastAsia="fi-FI"/>
                  </w:rPr>
                </w:pPr>
              </w:p>
              <w:p w14:paraId="30CA3623" w14:textId="77777777" w:rsidR="004E1D90" w:rsidRDefault="004E1D90" w:rsidP="004E1D90">
                <w:pPr>
                  <w:pStyle w:val="LLNormaali"/>
                  <w:rPr>
                    <w:lang w:val="en-US" w:eastAsia="fi-FI"/>
                  </w:rPr>
                </w:pPr>
                <w:r w:rsidRPr="004E1D90">
                  <w:rPr>
                    <w:lang w:val="en-US" w:eastAsia="fi-FI"/>
                  </w:rPr>
                  <w:lastRenderedPageBreak/>
                  <w:t>1. The Committee shall have competence solely in respect of</w:t>
                </w:r>
                <w:r>
                  <w:rPr>
                    <w:lang w:val="en-US" w:eastAsia="fi-FI"/>
                  </w:rPr>
                  <w:t xml:space="preserve"> </w:t>
                </w:r>
                <w:r w:rsidRPr="004E1D90">
                  <w:rPr>
                    <w:lang w:val="en-US" w:eastAsia="fi-FI"/>
                  </w:rPr>
                  <w:t xml:space="preserve">enforced </w:t>
                </w:r>
                <w:proofErr w:type="gramStart"/>
                <w:r w:rsidRPr="004E1D90">
                  <w:rPr>
                    <w:lang w:val="en-US" w:eastAsia="fi-FI"/>
                  </w:rPr>
                  <w:t>disappearances which</w:t>
                </w:r>
                <w:proofErr w:type="gramEnd"/>
                <w:r w:rsidRPr="004E1D90">
                  <w:rPr>
                    <w:lang w:val="en-US" w:eastAsia="fi-FI"/>
                  </w:rPr>
                  <w:t xml:space="preserve"> commenced after the entry into force of this</w:t>
                </w:r>
                <w:r>
                  <w:rPr>
                    <w:lang w:val="en-US" w:eastAsia="fi-FI"/>
                  </w:rPr>
                  <w:t xml:space="preserve"> </w:t>
                </w:r>
                <w:r w:rsidRPr="004E1D90">
                  <w:rPr>
                    <w:lang w:val="en-US" w:eastAsia="fi-FI"/>
                  </w:rPr>
                  <w:t>Convention.</w:t>
                </w:r>
              </w:p>
              <w:p w14:paraId="588BB7D4" w14:textId="77777777" w:rsidR="004E1D90" w:rsidRPr="004E1D90" w:rsidRDefault="004E1D90" w:rsidP="004E1D90">
                <w:pPr>
                  <w:pStyle w:val="LLNormaali"/>
                  <w:rPr>
                    <w:lang w:val="en-US" w:eastAsia="fi-FI"/>
                  </w:rPr>
                </w:pPr>
              </w:p>
              <w:p w14:paraId="03181510" w14:textId="77777777" w:rsidR="004E1D90" w:rsidRDefault="004E1D90" w:rsidP="004E1D90">
                <w:pPr>
                  <w:pStyle w:val="LLNormaali"/>
                  <w:rPr>
                    <w:lang w:val="en-US" w:eastAsia="fi-FI"/>
                  </w:rPr>
                </w:pPr>
                <w:r w:rsidRPr="004E1D90">
                  <w:rPr>
                    <w:lang w:val="en-US" w:eastAsia="fi-FI"/>
                  </w:rPr>
                  <w:t>2. If a State becomes a party to this Convention after its entry into</w:t>
                </w:r>
                <w:r>
                  <w:rPr>
                    <w:lang w:val="en-US" w:eastAsia="fi-FI"/>
                  </w:rPr>
                  <w:t xml:space="preserve"> </w:t>
                </w:r>
                <w:r w:rsidRPr="004E1D90">
                  <w:rPr>
                    <w:lang w:val="en-US" w:eastAsia="fi-FI"/>
                  </w:rPr>
                  <w:t>force, the obligations of that State vis-à-vis the Committee shall relate only to</w:t>
                </w:r>
                <w:r>
                  <w:rPr>
                    <w:lang w:val="en-US" w:eastAsia="fi-FI"/>
                  </w:rPr>
                  <w:t xml:space="preserve"> </w:t>
                </w:r>
                <w:r w:rsidRPr="004E1D90">
                  <w:rPr>
                    <w:lang w:val="en-US" w:eastAsia="fi-FI"/>
                  </w:rPr>
                  <w:t xml:space="preserve">enforced </w:t>
                </w:r>
                <w:proofErr w:type="gramStart"/>
                <w:r w:rsidRPr="004E1D90">
                  <w:rPr>
                    <w:lang w:val="en-US" w:eastAsia="fi-FI"/>
                  </w:rPr>
                  <w:t>disappearances which</w:t>
                </w:r>
                <w:proofErr w:type="gramEnd"/>
                <w:r w:rsidRPr="004E1D90">
                  <w:rPr>
                    <w:lang w:val="en-US" w:eastAsia="fi-FI"/>
                  </w:rPr>
                  <w:t xml:space="preserve"> commenced after the entry into force of this</w:t>
                </w:r>
                <w:r>
                  <w:rPr>
                    <w:lang w:val="en-US" w:eastAsia="fi-FI"/>
                  </w:rPr>
                  <w:t xml:space="preserve"> </w:t>
                </w:r>
                <w:r w:rsidRPr="004E1D90">
                  <w:rPr>
                    <w:lang w:val="en-US" w:eastAsia="fi-FI"/>
                  </w:rPr>
                  <w:t>Convention for the State concerned.</w:t>
                </w:r>
              </w:p>
              <w:p w14:paraId="4DECC082" w14:textId="77777777" w:rsidR="004E1D90" w:rsidRDefault="004E1D90" w:rsidP="004E1D90">
                <w:pPr>
                  <w:pStyle w:val="LLNormaali"/>
                  <w:rPr>
                    <w:lang w:val="en-US" w:eastAsia="fi-FI"/>
                  </w:rPr>
                </w:pPr>
              </w:p>
              <w:p w14:paraId="0EA20FD4" w14:textId="77777777" w:rsidR="00623C61" w:rsidRPr="004E1D90" w:rsidRDefault="00623C61" w:rsidP="004E1D90">
                <w:pPr>
                  <w:pStyle w:val="LLNormaali"/>
                  <w:rPr>
                    <w:lang w:val="en-US" w:eastAsia="fi-FI"/>
                  </w:rPr>
                </w:pPr>
              </w:p>
              <w:p w14:paraId="7A45DEE6" w14:textId="77777777" w:rsidR="004E1D90" w:rsidRPr="004E1D90" w:rsidRDefault="004E1D90" w:rsidP="004E1D90">
                <w:pPr>
                  <w:pStyle w:val="LLNormaali"/>
                  <w:jc w:val="center"/>
                  <w:rPr>
                    <w:i/>
                    <w:lang w:val="en-US" w:eastAsia="fi-FI"/>
                  </w:rPr>
                </w:pPr>
                <w:r w:rsidRPr="004E1D90">
                  <w:rPr>
                    <w:i/>
                    <w:lang w:val="en-US" w:eastAsia="fi-FI"/>
                  </w:rPr>
                  <w:t>Article 36</w:t>
                </w:r>
              </w:p>
              <w:p w14:paraId="6585282C" w14:textId="77777777" w:rsidR="004E1D90" w:rsidRPr="004E1D90" w:rsidRDefault="004E1D90" w:rsidP="004E1D90">
                <w:pPr>
                  <w:pStyle w:val="LLNormaali"/>
                  <w:rPr>
                    <w:lang w:val="en-US" w:eastAsia="fi-FI"/>
                  </w:rPr>
                </w:pPr>
              </w:p>
              <w:p w14:paraId="4062FB52" w14:textId="77777777" w:rsidR="004E1D90" w:rsidRDefault="004E1D90" w:rsidP="004E1D90">
                <w:pPr>
                  <w:pStyle w:val="LLNormaali"/>
                  <w:rPr>
                    <w:lang w:val="en-US" w:eastAsia="fi-FI"/>
                  </w:rPr>
                </w:pPr>
                <w:r w:rsidRPr="004E1D90">
                  <w:rPr>
                    <w:lang w:val="en-US" w:eastAsia="fi-FI"/>
                  </w:rPr>
                  <w:t>1. The Committee shall submit an annual report on its activities</w:t>
                </w:r>
                <w:r>
                  <w:rPr>
                    <w:lang w:val="en-US" w:eastAsia="fi-FI"/>
                  </w:rPr>
                  <w:t xml:space="preserve"> </w:t>
                </w:r>
                <w:r w:rsidRPr="004E1D90">
                  <w:rPr>
                    <w:lang w:val="en-US" w:eastAsia="fi-FI"/>
                  </w:rPr>
                  <w:t>under this Convention to the States Parties and to the General Assembly of the</w:t>
                </w:r>
                <w:r>
                  <w:rPr>
                    <w:lang w:val="en-US" w:eastAsia="fi-FI"/>
                  </w:rPr>
                  <w:t xml:space="preserve"> </w:t>
                </w:r>
                <w:r w:rsidRPr="004E1D90">
                  <w:rPr>
                    <w:lang w:val="en-US" w:eastAsia="fi-FI"/>
                  </w:rPr>
                  <w:t>United Nations.</w:t>
                </w:r>
              </w:p>
              <w:p w14:paraId="305062BD" w14:textId="77777777" w:rsidR="004E1D90" w:rsidRPr="004E1D90" w:rsidRDefault="004E1D90" w:rsidP="004E1D90">
                <w:pPr>
                  <w:pStyle w:val="LLNormaali"/>
                  <w:rPr>
                    <w:lang w:val="en-US" w:eastAsia="fi-FI"/>
                  </w:rPr>
                </w:pPr>
              </w:p>
              <w:p w14:paraId="16E8C05C" w14:textId="77777777" w:rsidR="003551D8" w:rsidRDefault="004E1D90" w:rsidP="004E1D90">
                <w:pPr>
                  <w:pStyle w:val="LLNormaali"/>
                  <w:rPr>
                    <w:lang w:val="en-US" w:eastAsia="fi-FI"/>
                  </w:rPr>
                </w:pPr>
                <w:r w:rsidRPr="004E1D90">
                  <w:rPr>
                    <w:lang w:val="en-US" w:eastAsia="fi-FI"/>
                  </w:rPr>
                  <w:t>2. Before an observation on a State Party is published in the annual</w:t>
                </w:r>
                <w:r>
                  <w:rPr>
                    <w:lang w:val="en-US" w:eastAsia="fi-FI"/>
                  </w:rPr>
                  <w:t xml:space="preserve"> </w:t>
                </w:r>
                <w:r w:rsidRPr="004E1D90">
                  <w:rPr>
                    <w:lang w:val="en-US" w:eastAsia="fi-FI"/>
                  </w:rPr>
                  <w:t>report, the State Party concerned shall be informed in advance and shall be</w:t>
                </w:r>
                <w:r>
                  <w:rPr>
                    <w:lang w:val="en-US" w:eastAsia="fi-FI"/>
                  </w:rPr>
                  <w:t xml:space="preserve"> </w:t>
                </w:r>
                <w:r w:rsidRPr="004E1D90">
                  <w:rPr>
                    <w:lang w:val="en-US" w:eastAsia="fi-FI"/>
                  </w:rPr>
                  <w:t>given reasonable time to answer. This State Party may request the publication</w:t>
                </w:r>
                <w:r>
                  <w:rPr>
                    <w:lang w:val="en-US" w:eastAsia="fi-FI"/>
                  </w:rPr>
                  <w:t xml:space="preserve"> </w:t>
                </w:r>
                <w:r w:rsidRPr="004E1D90">
                  <w:rPr>
                    <w:lang w:val="en-US" w:eastAsia="fi-FI"/>
                  </w:rPr>
                  <w:t>of its comments or observations in the report.</w:t>
                </w:r>
              </w:p>
              <w:p w14:paraId="7A2838C6" w14:textId="77777777" w:rsidR="004E1D90" w:rsidRDefault="004E1D90" w:rsidP="004E1D90">
                <w:pPr>
                  <w:pStyle w:val="LLNormaali"/>
                  <w:rPr>
                    <w:lang w:val="en-US" w:eastAsia="fi-FI"/>
                  </w:rPr>
                </w:pPr>
              </w:p>
              <w:p w14:paraId="7416FC56" w14:textId="77777777" w:rsidR="002E2762" w:rsidRPr="002E2762" w:rsidRDefault="002E2762" w:rsidP="002E2762">
                <w:pPr>
                  <w:pStyle w:val="LLNormaali"/>
                  <w:jc w:val="center"/>
                  <w:rPr>
                    <w:b/>
                    <w:lang w:val="en-US" w:eastAsia="fi-FI"/>
                  </w:rPr>
                </w:pPr>
                <w:r w:rsidRPr="002E2762">
                  <w:rPr>
                    <w:b/>
                    <w:lang w:val="en-US" w:eastAsia="fi-FI"/>
                  </w:rPr>
                  <w:t>PART III</w:t>
                </w:r>
              </w:p>
              <w:p w14:paraId="30DB6B8D" w14:textId="77777777" w:rsidR="002E2762" w:rsidRPr="002E2762" w:rsidRDefault="002E2762" w:rsidP="002E2762">
                <w:pPr>
                  <w:pStyle w:val="LLNormaali"/>
                  <w:rPr>
                    <w:lang w:val="en-US" w:eastAsia="fi-FI"/>
                  </w:rPr>
                </w:pPr>
              </w:p>
              <w:p w14:paraId="6CB9C0E2" w14:textId="77777777" w:rsidR="002E2762" w:rsidRPr="002E2762" w:rsidRDefault="002E2762" w:rsidP="002E2762">
                <w:pPr>
                  <w:pStyle w:val="LLNormaali"/>
                  <w:jc w:val="center"/>
                  <w:rPr>
                    <w:i/>
                    <w:lang w:val="en-US" w:eastAsia="fi-FI"/>
                  </w:rPr>
                </w:pPr>
                <w:r w:rsidRPr="002E2762">
                  <w:rPr>
                    <w:i/>
                    <w:lang w:val="en-US" w:eastAsia="fi-FI"/>
                  </w:rPr>
                  <w:t>Article 37</w:t>
                </w:r>
              </w:p>
              <w:p w14:paraId="2D2994F0" w14:textId="77777777" w:rsidR="002E2762" w:rsidRPr="002E2762" w:rsidRDefault="002E2762" w:rsidP="002E2762">
                <w:pPr>
                  <w:pStyle w:val="LLNormaali"/>
                  <w:rPr>
                    <w:lang w:val="en-US" w:eastAsia="fi-FI"/>
                  </w:rPr>
                </w:pPr>
              </w:p>
              <w:p w14:paraId="2F439853" w14:textId="77777777" w:rsidR="002E2762" w:rsidRPr="002E2762" w:rsidRDefault="002E2762" w:rsidP="002E2762">
                <w:pPr>
                  <w:pStyle w:val="LLNormaali"/>
                  <w:rPr>
                    <w:lang w:val="en-US" w:eastAsia="fi-FI"/>
                  </w:rPr>
                </w:pPr>
                <w:r w:rsidRPr="002E2762">
                  <w:rPr>
                    <w:lang w:val="en-US" w:eastAsia="fi-FI"/>
                  </w:rPr>
                  <w:t>Nothing in this Convention shall affect any provisions which are more</w:t>
                </w:r>
                <w:r>
                  <w:rPr>
                    <w:lang w:val="en-US" w:eastAsia="fi-FI"/>
                  </w:rPr>
                  <w:t xml:space="preserve"> </w:t>
                </w:r>
                <w:r w:rsidRPr="002E2762">
                  <w:rPr>
                    <w:lang w:val="en-US" w:eastAsia="fi-FI"/>
                  </w:rPr>
                  <w:t>conducive to the protection of all persons from enforced disappearance and</w:t>
                </w:r>
                <w:r>
                  <w:rPr>
                    <w:lang w:val="en-US" w:eastAsia="fi-FI"/>
                  </w:rPr>
                  <w:t xml:space="preserve"> </w:t>
                </w:r>
                <w:r w:rsidRPr="002E2762">
                  <w:rPr>
                    <w:lang w:val="en-US" w:eastAsia="fi-FI"/>
                  </w:rPr>
                  <w:t>which may be contained in:</w:t>
                </w:r>
              </w:p>
              <w:p w14:paraId="4F377986" w14:textId="77777777" w:rsidR="002E2762" w:rsidRPr="002E2762" w:rsidRDefault="002E2762" w:rsidP="002E2762">
                <w:pPr>
                  <w:pStyle w:val="LLNormaali"/>
                  <w:rPr>
                    <w:lang w:val="en-US" w:eastAsia="fi-FI"/>
                  </w:rPr>
                </w:pPr>
                <w:r w:rsidRPr="002E2762">
                  <w:rPr>
                    <w:lang w:val="en-US" w:eastAsia="fi-FI"/>
                  </w:rPr>
                  <w:t>(a) The law of a State Party;</w:t>
                </w:r>
              </w:p>
              <w:p w14:paraId="1E3DED90" w14:textId="77777777" w:rsidR="004E1D90" w:rsidRDefault="002E2762" w:rsidP="002E2762">
                <w:pPr>
                  <w:pStyle w:val="LLNormaali"/>
                  <w:rPr>
                    <w:lang w:val="en-US" w:eastAsia="fi-FI"/>
                  </w:rPr>
                </w:pPr>
                <w:r w:rsidRPr="002E2762">
                  <w:rPr>
                    <w:lang w:val="en-US" w:eastAsia="fi-FI"/>
                  </w:rPr>
                  <w:t>(b) International law in force for that State.</w:t>
                </w:r>
              </w:p>
              <w:p w14:paraId="48CF65A9" w14:textId="77777777" w:rsidR="002E2762" w:rsidRDefault="002E2762" w:rsidP="004E1D90">
                <w:pPr>
                  <w:pStyle w:val="LLNormaali"/>
                  <w:rPr>
                    <w:lang w:val="en-US" w:eastAsia="fi-FI"/>
                  </w:rPr>
                </w:pPr>
              </w:p>
              <w:p w14:paraId="577BCEA6" w14:textId="77777777" w:rsidR="00623C61" w:rsidRDefault="00623C61" w:rsidP="004E1D90">
                <w:pPr>
                  <w:pStyle w:val="LLNormaali"/>
                  <w:rPr>
                    <w:lang w:val="en-US" w:eastAsia="fi-FI"/>
                  </w:rPr>
                </w:pPr>
              </w:p>
              <w:p w14:paraId="43B3905E" w14:textId="77777777" w:rsidR="002E2762" w:rsidRPr="002E2762" w:rsidRDefault="002E2762" w:rsidP="002E2762">
                <w:pPr>
                  <w:pStyle w:val="LLNormaali"/>
                  <w:jc w:val="center"/>
                  <w:rPr>
                    <w:i/>
                    <w:lang w:val="en-US" w:eastAsia="fi-FI"/>
                  </w:rPr>
                </w:pPr>
                <w:r w:rsidRPr="002E2762">
                  <w:rPr>
                    <w:i/>
                    <w:lang w:val="en-US" w:eastAsia="fi-FI"/>
                  </w:rPr>
                  <w:t>Article 38</w:t>
                </w:r>
              </w:p>
              <w:p w14:paraId="5AB64CB9" w14:textId="77777777" w:rsidR="002E2762" w:rsidRPr="002E2762" w:rsidRDefault="002E2762" w:rsidP="002E2762">
                <w:pPr>
                  <w:pStyle w:val="LLNormaali"/>
                  <w:rPr>
                    <w:lang w:val="en-US" w:eastAsia="fi-FI"/>
                  </w:rPr>
                </w:pPr>
              </w:p>
              <w:p w14:paraId="1EAA4899" w14:textId="77777777" w:rsidR="002E2762" w:rsidRDefault="002E2762" w:rsidP="002E2762">
                <w:pPr>
                  <w:pStyle w:val="LLNormaali"/>
                  <w:rPr>
                    <w:lang w:val="en-US" w:eastAsia="fi-FI"/>
                  </w:rPr>
                </w:pPr>
                <w:r w:rsidRPr="002E2762">
                  <w:rPr>
                    <w:lang w:val="en-US" w:eastAsia="fi-FI"/>
                  </w:rPr>
                  <w:t>1. This Convention is open for signature by all Member States of the</w:t>
                </w:r>
                <w:r>
                  <w:rPr>
                    <w:lang w:val="en-US" w:eastAsia="fi-FI"/>
                  </w:rPr>
                  <w:t xml:space="preserve"> </w:t>
                </w:r>
                <w:r w:rsidRPr="002E2762">
                  <w:rPr>
                    <w:lang w:val="en-US" w:eastAsia="fi-FI"/>
                  </w:rPr>
                  <w:t>United Nations.</w:t>
                </w:r>
              </w:p>
              <w:p w14:paraId="05AFE4EF" w14:textId="77777777" w:rsidR="00623C61" w:rsidRDefault="00623C61" w:rsidP="002E2762">
                <w:pPr>
                  <w:pStyle w:val="LLNormaali"/>
                  <w:rPr>
                    <w:lang w:val="en-US" w:eastAsia="fi-FI"/>
                  </w:rPr>
                </w:pPr>
              </w:p>
              <w:p w14:paraId="47EE6603" w14:textId="77777777" w:rsidR="00623C61" w:rsidRPr="002E2762" w:rsidRDefault="00623C61" w:rsidP="002E2762">
                <w:pPr>
                  <w:pStyle w:val="LLNormaali"/>
                  <w:rPr>
                    <w:lang w:val="en-US" w:eastAsia="fi-FI"/>
                  </w:rPr>
                </w:pPr>
              </w:p>
              <w:p w14:paraId="1FCC5BFB" w14:textId="77777777" w:rsidR="002E2762" w:rsidRDefault="002E2762" w:rsidP="002E2762">
                <w:pPr>
                  <w:pStyle w:val="LLNormaali"/>
                  <w:rPr>
                    <w:lang w:val="en-US" w:eastAsia="fi-FI"/>
                  </w:rPr>
                </w:pPr>
                <w:r w:rsidRPr="002E2762">
                  <w:rPr>
                    <w:lang w:val="en-US" w:eastAsia="fi-FI"/>
                  </w:rPr>
                  <w:t>2. This Convention is subject to ratification by all Member States of</w:t>
                </w:r>
                <w:r>
                  <w:rPr>
                    <w:lang w:val="en-US" w:eastAsia="fi-FI"/>
                  </w:rPr>
                  <w:t xml:space="preserve"> </w:t>
                </w:r>
                <w:r w:rsidRPr="002E2762">
                  <w:rPr>
                    <w:lang w:val="en-US" w:eastAsia="fi-FI"/>
                  </w:rPr>
                  <w:t xml:space="preserve">the United Nations. Instruments of ratification </w:t>
                </w:r>
                <w:proofErr w:type="gramStart"/>
                <w:r w:rsidRPr="002E2762">
                  <w:rPr>
                    <w:lang w:val="en-US" w:eastAsia="fi-FI"/>
                  </w:rPr>
                  <w:t>shall be deposited</w:t>
                </w:r>
                <w:proofErr w:type="gramEnd"/>
                <w:r w:rsidRPr="002E2762">
                  <w:rPr>
                    <w:lang w:val="en-US" w:eastAsia="fi-FI"/>
                  </w:rPr>
                  <w:t xml:space="preserve"> with the</w:t>
                </w:r>
                <w:r>
                  <w:rPr>
                    <w:lang w:val="en-US" w:eastAsia="fi-FI"/>
                  </w:rPr>
                  <w:t xml:space="preserve"> </w:t>
                </w:r>
                <w:r w:rsidRPr="002E2762">
                  <w:rPr>
                    <w:lang w:val="en-US" w:eastAsia="fi-FI"/>
                  </w:rPr>
                  <w:t>Secretary-General of the United Nations.</w:t>
                </w:r>
              </w:p>
              <w:p w14:paraId="7DF16C52" w14:textId="77777777" w:rsidR="002E2762" w:rsidRPr="002E2762" w:rsidRDefault="002E2762" w:rsidP="002E2762">
                <w:pPr>
                  <w:pStyle w:val="LLNormaali"/>
                  <w:rPr>
                    <w:lang w:val="en-US" w:eastAsia="fi-FI"/>
                  </w:rPr>
                </w:pPr>
              </w:p>
              <w:p w14:paraId="31D57236" w14:textId="77777777" w:rsidR="002E2762" w:rsidRDefault="002E2762" w:rsidP="002E2762">
                <w:pPr>
                  <w:pStyle w:val="LLNormaali"/>
                  <w:rPr>
                    <w:lang w:val="en-US" w:eastAsia="fi-FI"/>
                  </w:rPr>
                </w:pPr>
                <w:r w:rsidRPr="002E2762">
                  <w:rPr>
                    <w:lang w:val="en-US" w:eastAsia="fi-FI"/>
                  </w:rPr>
                  <w:lastRenderedPageBreak/>
                  <w:t>3. This Convention is open to accession by all Member States of the</w:t>
                </w:r>
                <w:r>
                  <w:rPr>
                    <w:lang w:val="en-US" w:eastAsia="fi-FI"/>
                  </w:rPr>
                  <w:t xml:space="preserve"> </w:t>
                </w:r>
                <w:r w:rsidRPr="002E2762">
                  <w:rPr>
                    <w:lang w:val="en-US" w:eastAsia="fi-FI"/>
                  </w:rPr>
                  <w:t xml:space="preserve">United Nations. </w:t>
                </w:r>
                <w:proofErr w:type="gramStart"/>
                <w:r w:rsidRPr="002E2762">
                  <w:rPr>
                    <w:lang w:val="en-US" w:eastAsia="fi-FI"/>
                  </w:rPr>
                  <w:t>Accession shall be effected by the deposit of an instrument of</w:t>
                </w:r>
                <w:r>
                  <w:rPr>
                    <w:lang w:val="en-US" w:eastAsia="fi-FI"/>
                  </w:rPr>
                  <w:t xml:space="preserve"> </w:t>
                </w:r>
                <w:r w:rsidRPr="002E2762">
                  <w:rPr>
                    <w:lang w:val="en-US" w:eastAsia="fi-FI"/>
                  </w:rPr>
                  <w:t>accession with the Secretary-General</w:t>
                </w:r>
                <w:proofErr w:type="gramEnd"/>
                <w:r w:rsidRPr="002E2762">
                  <w:rPr>
                    <w:lang w:val="en-US" w:eastAsia="fi-FI"/>
                  </w:rPr>
                  <w:t>.</w:t>
                </w:r>
              </w:p>
              <w:p w14:paraId="648B5529" w14:textId="77777777" w:rsidR="002E2762" w:rsidRPr="002E2762" w:rsidRDefault="002E2762" w:rsidP="002E2762">
                <w:pPr>
                  <w:pStyle w:val="LLNormaali"/>
                  <w:rPr>
                    <w:lang w:val="en-US" w:eastAsia="fi-FI"/>
                  </w:rPr>
                </w:pPr>
              </w:p>
              <w:p w14:paraId="504EF40A" w14:textId="77777777" w:rsidR="002E2762" w:rsidRPr="002E2762" w:rsidRDefault="002E2762" w:rsidP="002E2762">
                <w:pPr>
                  <w:pStyle w:val="LLNormaali"/>
                  <w:jc w:val="center"/>
                  <w:rPr>
                    <w:i/>
                    <w:lang w:val="en-US" w:eastAsia="fi-FI"/>
                  </w:rPr>
                </w:pPr>
                <w:r w:rsidRPr="002E2762">
                  <w:rPr>
                    <w:i/>
                    <w:lang w:val="en-US" w:eastAsia="fi-FI"/>
                  </w:rPr>
                  <w:t>Article 39</w:t>
                </w:r>
              </w:p>
              <w:p w14:paraId="7FF4FDEB" w14:textId="77777777" w:rsidR="002E2762" w:rsidRPr="002E2762" w:rsidRDefault="002E2762" w:rsidP="002E2762">
                <w:pPr>
                  <w:pStyle w:val="LLNormaali"/>
                  <w:rPr>
                    <w:lang w:val="en-US" w:eastAsia="fi-FI"/>
                  </w:rPr>
                </w:pPr>
              </w:p>
              <w:p w14:paraId="74BE1BDA" w14:textId="77777777" w:rsidR="002E2762" w:rsidRDefault="002E2762" w:rsidP="002E2762">
                <w:pPr>
                  <w:pStyle w:val="LLNormaali"/>
                  <w:rPr>
                    <w:lang w:val="en-US" w:eastAsia="fi-FI"/>
                  </w:rPr>
                </w:pPr>
                <w:r w:rsidRPr="002E2762">
                  <w:rPr>
                    <w:lang w:val="en-US" w:eastAsia="fi-FI"/>
                  </w:rPr>
                  <w:t>1. This Convention shall enter into force on the thirtieth day after</w:t>
                </w:r>
                <w:r>
                  <w:rPr>
                    <w:lang w:val="en-US" w:eastAsia="fi-FI"/>
                  </w:rPr>
                  <w:t xml:space="preserve"> </w:t>
                </w:r>
                <w:r w:rsidRPr="002E2762">
                  <w:rPr>
                    <w:lang w:val="en-US" w:eastAsia="fi-FI"/>
                  </w:rPr>
                  <w:t>the date of deposit with the Secretary-General of the United Nations of the</w:t>
                </w:r>
                <w:r>
                  <w:rPr>
                    <w:lang w:val="en-US" w:eastAsia="fi-FI"/>
                  </w:rPr>
                  <w:t xml:space="preserve"> </w:t>
                </w:r>
                <w:r w:rsidRPr="002E2762">
                  <w:rPr>
                    <w:lang w:val="en-US" w:eastAsia="fi-FI"/>
                  </w:rPr>
                  <w:t>twentieth instrument of ratification or accession.</w:t>
                </w:r>
              </w:p>
              <w:p w14:paraId="3C3F6139" w14:textId="77777777" w:rsidR="002E2762" w:rsidRPr="002E2762" w:rsidRDefault="002E2762" w:rsidP="002E2762">
                <w:pPr>
                  <w:pStyle w:val="LLNormaali"/>
                  <w:rPr>
                    <w:lang w:val="en-US" w:eastAsia="fi-FI"/>
                  </w:rPr>
                </w:pPr>
              </w:p>
              <w:p w14:paraId="66819841" w14:textId="77777777" w:rsidR="002E2762" w:rsidRDefault="002E2762" w:rsidP="002E2762">
                <w:pPr>
                  <w:pStyle w:val="LLNormaali"/>
                  <w:rPr>
                    <w:lang w:val="en-US" w:eastAsia="fi-FI"/>
                  </w:rPr>
                </w:pPr>
                <w:r w:rsidRPr="002E2762">
                  <w:rPr>
                    <w:lang w:val="en-US" w:eastAsia="fi-FI"/>
                  </w:rPr>
                  <w:t>2. For each State ratifying or acceding to this Convention after the</w:t>
                </w:r>
                <w:r>
                  <w:rPr>
                    <w:lang w:val="en-US" w:eastAsia="fi-FI"/>
                  </w:rPr>
                  <w:t xml:space="preserve"> </w:t>
                </w:r>
                <w:r w:rsidRPr="002E2762">
                  <w:rPr>
                    <w:lang w:val="en-US" w:eastAsia="fi-FI"/>
                  </w:rPr>
                  <w:t>deposit of the twentieth instrument of ratification or accession, this Convention</w:t>
                </w:r>
                <w:r>
                  <w:rPr>
                    <w:lang w:val="en-US" w:eastAsia="fi-FI"/>
                  </w:rPr>
                  <w:t xml:space="preserve"> </w:t>
                </w:r>
                <w:r w:rsidRPr="002E2762">
                  <w:rPr>
                    <w:lang w:val="en-US" w:eastAsia="fi-FI"/>
                  </w:rPr>
                  <w:t>shall enter into force on the thirtieth day after the date of the deposit of that</w:t>
                </w:r>
                <w:r>
                  <w:rPr>
                    <w:lang w:val="en-US" w:eastAsia="fi-FI"/>
                  </w:rPr>
                  <w:t xml:space="preserve"> </w:t>
                </w:r>
                <w:r w:rsidRPr="002E2762">
                  <w:rPr>
                    <w:lang w:val="en-US" w:eastAsia="fi-FI"/>
                  </w:rPr>
                  <w:t>State's instrument of ratification or accession.</w:t>
                </w:r>
              </w:p>
              <w:p w14:paraId="14BAD992" w14:textId="77777777" w:rsidR="00364BBA" w:rsidRDefault="00364BBA" w:rsidP="002E2762">
                <w:pPr>
                  <w:pStyle w:val="LLNormaali"/>
                  <w:rPr>
                    <w:lang w:val="en-US" w:eastAsia="fi-FI"/>
                  </w:rPr>
                </w:pPr>
              </w:p>
              <w:p w14:paraId="5F39755A" w14:textId="77777777" w:rsidR="002E2762" w:rsidRPr="002E2762" w:rsidRDefault="002E2762" w:rsidP="002E2762">
                <w:pPr>
                  <w:pStyle w:val="LLNormaali"/>
                  <w:rPr>
                    <w:lang w:val="en-US" w:eastAsia="fi-FI"/>
                  </w:rPr>
                </w:pPr>
              </w:p>
              <w:p w14:paraId="3A57EA31" w14:textId="77777777" w:rsidR="002E2762" w:rsidRPr="002E2762" w:rsidRDefault="002E2762" w:rsidP="002E2762">
                <w:pPr>
                  <w:pStyle w:val="LLNormaali"/>
                  <w:jc w:val="center"/>
                  <w:rPr>
                    <w:i/>
                    <w:lang w:val="en-US" w:eastAsia="fi-FI"/>
                  </w:rPr>
                </w:pPr>
                <w:r w:rsidRPr="002E2762">
                  <w:rPr>
                    <w:i/>
                    <w:lang w:val="en-US" w:eastAsia="fi-FI"/>
                  </w:rPr>
                  <w:t>Article 40</w:t>
                </w:r>
              </w:p>
              <w:p w14:paraId="59C0343D" w14:textId="77777777" w:rsidR="002E2762" w:rsidRPr="002E2762" w:rsidRDefault="002E2762" w:rsidP="002E2762">
                <w:pPr>
                  <w:pStyle w:val="LLNormaali"/>
                  <w:rPr>
                    <w:lang w:val="en-US" w:eastAsia="fi-FI"/>
                  </w:rPr>
                </w:pPr>
              </w:p>
              <w:p w14:paraId="3DA0EB37" w14:textId="77777777" w:rsidR="002E2762" w:rsidRPr="002E2762" w:rsidRDefault="002E2762" w:rsidP="002E2762">
                <w:pPr>
                  <w:pStyle w:val="LLNormaali"/>
                  <w:rPr>
                    <w:lang w:val="en-US" w:eastAsia="fi-FI"/>
                  </w:rPr>
                </w:pPr>
                <w:r w:rsidRPr="002E2762">
                  <w:rPr>
                    <w:lang w:val="en-US" w:eastAsia="fi-FI"/>
                  </w:rPr>
                  <w:t>The Secretary-General of the United Nations shall notify all States</w:t>
                </w:r>
                <w:r>
                  <w:rPr>
                    <w:lang w:val="en-US" w:eastAsia="fi-FI"/>
                  </w:rPr>
                  <w:t xml:space="preserve"> </w:t>
                </w:r>
                <w:r w:rsidRPr="002E2762">
                  <w:rPr>
                    <w:lang w:val="en-US" w:eastAsia="fi-FI"/>
                  </w:rPr>
                  <w:t>Members of the United Nations and all States which have signed or acceded to</w:t>
                </w:r>
                <w:r>
                  <w:rPr>
                    <w:lang w:val="en-US" w:eastAsia="fi-FI"/>
                  </w:rPr>
                  <w:t xml:space="preserve"> </w:t>
                </w:r>
                <w:r w:rsidRPr="002E2762">
                  <w:rPr>
                    <w:lang w:val="en-US" w:eastAsia="fi-FI"/>
                  </w:rPr>
                  <w:t>this Convention of the following:</w:t>
                </w:r>
              </w:p>
              <w:p w14:paraId="616C7BC3" w14:textId="77777777" w:rsidR="002E2762" w:rsidRPr="002E2762" w:rsidRDefault="002E2762" w:rsidP="002E2762">
                <w:pPr>
                  <w:pStyle w:val="LLNormaali"/>
                  <w:rPr>
                    <w:lang w:val="en-US" w:eastAsia="fi-FI"/>
                  </w:rPr>
                </w:pPr>
                <w:r w:rsidRPr="002E2762">
                  <w:rPr>
                    <w:lang w:val="en-US" w:eastAsia="fi-FI"/>
                  </w:rPr>
                  <w:t>(a) Signatures, ratifications and accessions under article 38;</w:t>
                </w:r>
              </w:p>
              <w:p w14:paraId="19D4DF6E" w14:textId="77777777" w:rsidR="002E2762" w:rsidRDefault="002E2762" w:rsidP="002E2762">
                <w:pPr>
                  <w:pStyle w:val="LLNormaali"/>
                  <w:rPr>
                    <w:lang w:val="en-US" w:eastAsia="fi-FI"/>
                  </w:rPr>
                </w:pPr>
                <w:r w:rsidRPr="002E2762">
                  <w:rPr>
                    <w:lang w:val="en-US" w:eastAsia="fi-FI"/>
                  </w:rPr>
                  <w:t>(b) The date of entry into force of this Convention under article 39.</w:t>
                </w:r>
              </w:p>
              <w:p w14:paraId="168C2E8B" w14:textId="77777777" w:rsidR="002E2762" w:rsidRPr="002E2762" w:rsidRDefault="002E2762" w:rsidP="002E2762">
                <w:pPr>
                  <w:pStyle w:val="LLNormaali"/>
                  <w:rPr>
                    <w:lang w:val="en-US" w:eastAsia="fi-FI"/>
                  </w:rPr>
                </w:pPr>
              </w:p>
              <w:p w14:paraId="1AE24B16" w14:textId="77777777" w:rsidR="002E2762" w:rsidRPr="002E2762" w:rsidRDefault="002E2762" w:rsidP="002E2762">
                <w:pPr>
                  <w:pStyle w:val="LLNormaali"/>
                  <w:jc w:val="center"/>
                  <w:rPr>
                    <w:i/>
                    <w:lang w:val="en-US" w:eastAsia="fi-FI"/>
                  </w:rPr>
                </w:pPr>
                <w:r w:rsidRPr="002E2762">
                  <w:rPr>
                    <w:i/>
                    <w:lang w:val="en-US" w:eastAsia="fi-FI"/>
                  </w:rPr>
                  <w:t>Article 41</w:t>
                </w:r>
              </w:p>
              <w:p w14:paraId="7667547E" w14:textId="77777777" w:rsidR="002E2762" w:rsidRPr="002E2762" w:rsidRDefault="002E2762" w:rsidP="002E2762">
                <w:pPr>
                  <w:pStyle w:val="LLNormaali"/>
                  <w:rPr>
                    <w:lang w:val="en-US" w:eastAsia="fi-FI"/>
                  </w:rPr>
                </w:pPr>
              </w:p>
              <w:p w14:paraId="75216D3E" w14:textId="77777777" w:rsidR="002E2762" w:rsidRDefault="002E2762" w:rsidP="002E2762">
                <w:pPr>
                  <w:pStyle w:val="LLNormaali"/>
                  <w:rPr>
                    <w:lang w:val="en-US" w:eastAsia="fi-FI"/>
                  </w:rPr>
                </w:pPr>
                <w:r w:rsidRPr="002E2762">
                  <w:rPr>
                    <w:lang w:val="en-US" w:eastAsia="fi-FI"/>
                  </w:rPr>
                  <w:t>The provisions of this Convention shall apply to all parts of federal</w:t>
                </w:r>
                <w:r>
                  <w:rPr>
                    <w:lang w:val="en-US" w:eastAsia="fi-FI"/>
                  </w:rPr>
                  <w:t xml:space="preserve"> </w:t>
                </w:r>
                <w:r w:rsidRPr="002E2762">
                  <w:rPr>
                    <w:lang w:val="en-US" w:eastAsia="fi-FI"/>
                  </w:rPr>
                  <w:t>States without any limitations or exceptions.</w:t>
                </w:r>
              </w:p>
              <w:p w14:paraId="1E68CCF3" w14:textId="77777777" w:rsidR="002E2762" w:rsidRDefault="002E2762" w:rsidP="002E2762">
                <w:pPr>
                  <w:pStyle w:val="LLNormaali"/>
                  <w:rPr>
                    <w:lang w:val="en-US" w:eastAsia="fi-FI"/>
                  </w:rPr>
                </w:pPr>
              </w:p>
              <w:p w14:paraId="358B4FA2" w14:textId="77777777" w:rsidR="002E2762" w:rsidRPr="002E2762" w:rsidRDefault="002E2762" w:rsidP="002E2762">
                <w:pPr>
                  <w:pStyle w:val="LLNormaali"/>
                  <w:jc w:val="center"/>
                  <w:rPr>
                    <w:i/>
                    <w:lang w:val="en-US" w:eastAsia="fi-FI"/>
                  </w:rPr>
                </w:pPr>
                <w:r w:rsidRPr="002E2762">
                  <w:rPr>
                    <w:i/>
                    <w:lang w:val="en-US" w:eastAsia="fi-FI"/>
                  </w:rPr>
                  <w:t>Article 42</w:t>
                </w:r>
              </w:p>
              <w:p w14:paraId="3C7ACD06" w14:textId="77777777" w:rsidR="002E2762" w:rsidRPr="002E2762" w:rsidRDefault="002E2762" w:rsidP="002E2762">
                <w:pPr>
                  <w:pStyle w:val="LLNormaali"/>
                  <w:rPr>
                    <w:lang w:val="en-US" w:eastAsia="fi-FI"/>
                  </w:rPr>
                </w:pPr>
              </w:p>
              <w:p w14:paraId="4E182A7B" w14:textId="77777777" w:rsidR="002E2762" w:rsidRDefault="002E2762" w:rsidP="002E2762">
                <w:pPr>
                  <w:pStyle w:val="LLNormaali"/>
                  <w:rPr>
                    <w:lang w:val="en-US" w:eastAsia="fi-FI"/>
                  </w:rPr>
                </w:pPr>
                <w:r w:rsidRPr="002E2762">
                  <w:rPr>
                    <w:lang w:val="en-US" w:eastAsia="fi-FI"/>
                  </w:rPr>
                  <w:t>1. Any dispute between two or more States Parties concerning the</w:t>
                </w:r>
                <w:r>
                  <w:rPr>
                    <w:lang w:val="en-US" w:eastAsia="fi-FI"/>
                  </w:rPr>
                  <w:t xml:space="preserve"> </w:t>
                </w:r>
                <w:r w:rsidRPr="002E2762">
                  <w:rPr>
                    <w:lang w:val="en-US" w:eastAsia="fi-FI"/>
                  </w:rPr>
                  <w:t xml:space="preserve">interpretation or application of this </w:t>
                </w:r>
                <w:proofErr w:type="gramStart"/>
                <w:r w:rsidRPr="002E2762">
                  <w:rPr>
                    <w:lang w:val="en-US" w:eastAsia="fi-FI"/>
                  </w:rPr>
                  <w:t>Convention which</w:t>
                </w:r>
                <w:proofErr w:type="gramEnd"/>
                <w:r w:rsidRPr="002E2762">
                  <w:rPr>
                    <w:lang w:val="en-US" w:eastAsia="fi-FI"/>
                  </w:rPr>
                  <w:t xml:space="preserve"> cannot be settled</w:t>
                </w:r>
                <w:r>
                  <w:rPr>
                    <w:lang w:val="en-US" w:eastAsia="fi-FI"/>
                  </w:rPr>
                  <w:t xml:space="preserve"> </w:t>
                </w:r>
                <w:r w:rsidRPr="002E2762">
                  <w:rPr>
                    <w:lang w:val="en-US" w:eastAsia="fi-FI"/>
                  </w:rPr>
                  <w:t>through negotiation or by the procedures expressly provided for in this</w:t>
                </w:r>
                <w:r>
                  <w:rPr>
                    <w:lang w:val="en-US" w:eastAsia="fi-FI"/>
                  </w:rPr>
                  <w:t xml:space="preserve"> </w:t>
                </w:r>
                <w:r w:rsidRPr="002E2762">
                  <w:rPr>
                    <w:lang w:val="en-US" w:eastAsia="fi-FI"/>
                  </w:rPr>
                  <w:t>Convention shall, at the request of one of them, be submitted to arbitration. If</w:t>
                </w:r>
                <w:r>
                  <w:rPr>
                    <w:lang w:val="en-US" w:eastAsia="fi-FI"/>
                  </w:rPr>
                  <w:t xml:space="preserve"> </w:t>
                </w:r>
                <w:r w:rsidRPr="002E2762">
                  <w:rPr>
                    <w:lang w:val="en-US" w:eastAsia="fi-FI"/>
                  </w:rPr>
                  <w:t>within six months from the date of the request for arbitration the Parties are</w:t>
                </w:r>
                <w:r>
                  <w:rPr>
                    <w:lang w:val="en-US" w:eastAsia="fi-FI"/>
                  </w:rPr>
                  <w:t xml:space="preserve"> </w:t>
                </w:r>
                <w:r w:rsidRPr="002E2762">
                  <w:rPr>
                    <w:lang w:val="en-US" w:eastAsia="fi-FI"/>
                  </w:rPr>
                  <w:t xml:space="preserve">unable to agree on the </w:t>
                </w:r>
                <w:r w:rsidRPr="002E2762">
                  <w:rPr>
                    <w:lang w:val="en-US" w:eastAsia="fi-FI"/>
                  </w:rPr>
                  <w:lastRenderedPageBreak/>
                  <w:t>organization of the arbitration, any one of those Parties</w:t>
                </w:r>
                <w:r>
                  <w:rPr>
                    <w:lang w:val="en-US" w:eastAsia="fi-FI"/>
                  </w:rPr>
                  <w:t xml:space="preserve"> </w:t>
                </w:r>
                <w:r w:rsidRPr="002E2762">
                  <w:rPr>
                    <w:lang w:val="en-US" w:eastAsia="fi-FI"/>
                  </w:rPr>
                  <w:t>may refer the dispute to the International Court of Justice by request in</w:t>
                </w:r>
                <w:r>
                  <w:rPr>
                    <w:lang w:val="en-US" w:eastAsia="fi-FI"/>
                  </w:rPr>
                  <w:t xml:space="preserve"> </w:t>
                </w:r>
                <w:r w:rsidRPr="002E2762">
                  <w:rPr>
                    <w:lang w:val="en-US" w:eastAsia="fi-FI"/>
                  </w:rPr>
                  <w:t>conformity with the Statute of the Court.</w:t>
                </w:r>
              </w:p>
              <w:p w14:paraId="10229F95" w14:textId="77777777" w:rsidR="002E2762" w:rsidRDefault="002E2762" w:rsidP="002E2762">
                <w:pPr>
                  <w:pStyle w:val="LLNormaali"/>
                  <w:rPr>
                    <w:lang w:val="en-US" w:eastAsia="fi-FI"/>
                  </w:rPr>
                </w:pPr>
              </w:p>
              <w:p w14:paraId="1B50C403" w14:textId="77777777" w:rsidR="006525A7" w:rsidRDefault="006525A7" w:rsidP="002E2762">
                <w:pPr>
                  <w:pStyle w:val="LLNormaali"/>
                  <w:rPr>
                    <w:lang w:val="en-US" w:eastAsia="fi-FI"/>
                  </w:rPr>
                </w:pPr>
              </w:p>
              <w:p w14:paraId="047C795D" w14:textId="77777777" w:rsidR="006525A7" w:rsidRPr="002E2762" w:rsidRDefault="006525A7" w:rsidP="002E2762">
                <w:pPr>
                  <w:pStyle w:val="LLNormaali"/>
                  <w:rPr>
                    <w:lang w:val="en-US" w:eastAsia="fi-FI"/>
                  </w:rPr>
                </w:pPr>
              </w:p>
              <w:p w14:paraId="3648A932" w14:textId="77777777" w:rsidR="002E2762" w:rsidRDefault="002E2762" w:rsidP="002E2762">
                <w:pPr>
                  <w:pStyle w:val="LLNormaali"/>
                  <w:rPr>
                    <w:lang w:val="en-US" w:eastAsia="fi-FI"/>
                  </w:rPr>
                </w:pPr>
                <w:r w:rsidRPr="002E2762">
                  <w:rPr>
                    <w:lang w:val="en-US" w:eastAsia="fi-FI"/>
                  </w:rPr>
                  <w:t xml:space="preserve">2. A State </w:t>
                </w:r>
                <w:proofErr w:type="gramStart"/>
                <w:r w:rsidRPr="002E2762">
                  <w:rPr>
                    <w:lang w:val="en-US" w:eastAsia="fi-FI"/>
                  </w:rPr>
                  <w:t>may, at the time of signature or ratification of this</w:t>
                </w:r>
                <w:r>
                  <w:rPr>
                    <w:lang w:val="en-US" w:eastAsia="fi-FI"/>
                  </w:rPr>
                  <w:t xml:space="preserve"> </w:t>
                </w:r>
                <w:r w:rsidRPr="002E2762">
                  <w:rPr>
                    <w:lang w:val="en-US" w:eastAsia="fi-FI"/>
                  </w:rPr>
                  <w:t>Convention or accession thereto, declare</w:t>
                </w:r>
                <w:proofErr w:type="gramEnd"/>
                <w:r w:rsidRPr="002E2762">
                  <w:rPr>
                    <w:lang w:val="en-US" w:eastAsia="fi-FI"/>
                  </w:rPr>
                  <w:t xml:space="preserve"> that it does not consider itself bound</w:t>
                </w:r>
                <w:r>
                  <w:rPr>
                    <w:lang w:val="en-US" w:eastAsia="fi-FI"/>
                  </w:rPr>
                  <w:t xml:space="preserve"> </w:t>
                </w:r>
                <w:r w:rsidRPr="002E2762">
                  <w:rPr>
                    <w:lang w:val="en-US" w:eastAsia="fi-FI"/>
                  </w:rPr>
                  <w:t xml:space="preserve">by paragraph 1 of this article. The other States Parties </w:t>
                </w:r>
                <w:proofErr w:type="gramStart"/>
                <w:r w:rsidRPr="002E2762">
                  <w:rPr>
                    <w:lang w:val="en-US" w:eastAsia="fi-FI"/>
                  </w:rPr>
                  <w:t>shall not be bound</w:t>
                </w:r>
                <w:proofErr w:type="gramEnd"/>
                <w:r w:rsidRPr="002E2762">
                  <w:rPr>
                    <w:lang w:val="en-US" w:eastAsia="fi-FI"/>
                  </w:rPr>
                  <w:t xml:space="preserve"> by</w:t>
                </w:r>
                <w:r>
                  <w:rPr>
                    <w:lang w:val="en-US" w:eastAsia="fi-FI"/>
                  </w:rPr>
                  <w:t xml:space="preserve"> </w:t>
                </w:r>
                <w:r w:rsidRPr="002E2762">
                  <w:rPr>
                    <w:lang w:val="en-US" w:eastAsia="fi-FI"/>
                  </w:rPr>
                  <w:t>paragraph 1 of this article with respect to any State Party having made such a</w:t>
                </w:r>
                <w:r>
                  <w:rPr>
                    <w:lang w:val="en-US" w:eastAsia="fi-FI"/>
                  </w:rPr>
                  <w:t xml:space="preserve"> </w:t>
                </w:r>
                <w:r w:rsidRPr="002E2762">
                  <w:rPr>
                    <w:lang w:val="en-US" w:eastAsia="fi-FI"/>
                  </w:rPr>
                  <w:t>declaration.</w:t>
                </w:r>
              </w:p>
              <w:p w14:paraId="1C8FB6C9" w14:textId="77777777" w:rsidR="002E2762" w:rsidRPr="002E2762" w:rsidRDefault="002E2762" w:rsidP="002E2762">
                <w:pPr>
                  <w:pStyle w:val="LLNormaali"/>
                  <w:rPr>
                    <w:lang w:val="en-US" w:eastAsia="fi-FI"/>
                  </w:rPr>
                </w:pPr>
              </w:p>
              <w:p w14:paraId="50640BC5" w14:textId="77777777" w:rsidR="002E2762" w:rsidRDefault="002E2762" w:rsidP="002E2762">
                <w:pPr>
                  <w:pStyle w:val="LLNormaali"/>
                  <w:rPr>
                    <w:lang w:val="en-US" w:eastAsia="fi-FI"/>
                  </w:rPr>
                </w:pPr>
                <w:r w:rsidRPr="002E2762">
                  <w:rPr>
                    <w:lang w:val="en-US" w:eastAsia="fi-FI"/>
                  </w:rPr>
                  <w:t>3. Any State Party having made a declaration in accordance with the</w:t>
                </w:r>
                <w:r>
                  <w:rPr>
                    <w:lang w:val="en-US" w:eastAsia="fi-FI"/>
                  </w:rPr>
                  <w:t xml:space="preserve"> </w:t>
                </w:r>
                <w:r w:rsidRPr="002E2762">
                  <w:rPr>
                    <w:lang w:val="en-US" w:eastAsia="fi-FI"/>
                  </w:rPr>
                  <w:t xml:space="preserve">provisions of paragraph 2 of this article </w:t>
                </w:r>
                <w:proofErr w:type="gramStart"/>
                <w:r w:rsidRPr="002E2762">
                  <w:rPr>
                    <w:lang w:val="en-US" w:eastAsia="fi-FI"/>
                  </w:rPr>
                  <w:t>may at any time withdraw</w:t>
                </w:r>
                <w:proofErr w:type="gramEnd"/>
                <w:r w:rsidRPr="002E2762">
                  <w:rPr>
                    <w:lang w:val="en-US" w:eastAsia="fi-FI"/>
                  </w:rPr>
                  <w:t xml:space="preserve"> this</w:t>
                </w:r>
                <w:r>
                  <w:rPr>
                    <w:lang w:val="en-US" w:eastAsia="fi-FI"/>
                  </w:rPr>
                  <w:t xml:space="preserve"> </w:t>
                </w:r>
                <w:r w:rsidRPr="002E2762">
                  <w:rPr>
                    <w:lang w:val="en-US" w:eastAsia="fi-FI"/>
                  </w:rPr>
                  <w:t>declaration by notification to the Secretary-General of the United Nations.</w:t>
                </w:r>
              </w:p>
              <w:p w14:paraId="29245ABC" w14:textId="77777777" w:rsidR="002E2762" w:rsidRDefault="002E2762" w:rsidP="002E2762">
                <w:pPr>
                  <w:pStyle w:val="LLNormaali"/>
                  <w:rPr>
                    <w:lang w:val="en-US" w:eastAsia="fi-FI"/>
                  </w:rPr>
                </w:pPr>
              </w:p>
              <w:p w14:paraId="72B9B3CA" w14:textId="77777777" w:rsidR="00F57B9F" w:rsidRPr="00F57B9F" w:rsidRDefault="00F57B9F" w:rsidP="00F57B9F">
                <w:pPr>
                  <w:pStyle w:val="LLNormaali"/>
                  <w:jc w:val="center"/>
                  <w:rPr>
                    <w:i/>
                    <w:lang w:val="en-US" w:eastAsia="fi-FI"/>
                  </w:rPr>
                </w:pPr>
                <w:r w:rsidRPr="00F57B9F">
                  <w:rPr>
                    <w:i/>
                    <w:lang w:val="en-US" w:eastAsia="fi-FI"/>
                  </w:rPr>
                  <w:t>Article 43</w:t>
                </w:r>
              </w:p>
              <w:p w14:paraId="59332FE3" w14:textId="77777777" w:rsidR="00F57B9F" w:rsidRPr="00F57B9F" w:rsidRDefault="00F57B9F" w:rsidP="00F57B9F">
                <w:pPr>
                  <w:pStyle w:val="LLNormaali"/>
                  <w:rPr>
                    <w:lang w:val="en-US" w:eastAsia="fi-FI"/>
                  </w:rPr>
                </w:pPr>
              </w:p>
              <w:p w14:paraId="1BC0F9B3" w14:textId="77777777" w:rsidR="00F57B9F" w:rsidRDefault="00F57B9F" w:rsidP="00F57B9F">
                <w:pPr>
                  <w:pStyle w:val="LLNormaali"/>
                  <w:rPr>
                    <w:lang w:val="en-US" w:eastAsia="fi-FI"/>
                  </w:rPr>
                </w:pPr>
                <w:proofErr w:type="gramStart"/>
                <w:r w:rsidRPr="00F57B9F">
                  <w:rPr>
                    <w:lang w:val="en-US" w:eastAsia="fi-FI"/>
                  </w:rPr>
                  <w:t>This Convention is without prejudice to the provisions of international</w:t>
                </w:r>
                <w:r>
                  <w:rPr>
                    <w:lang w:val="en-US" w:eastAsia="fi-FI"/>
                  </w:rPr>
                  <w:t xml:space="preserve"> </w:t>
                </w:r>
                <w:r w:rsidRPr="00F57B9F">
                  <w:rPr>
                    <w:lang w:val="en-US" w:eastAsia="fi-FI"/>
                  </w:rPr>
                  <w:t>humanitarian law, including the obligations of the High Contracting Parties to</w:t>
                </w:r>
                <w:r>
                  <w:rPr>
                    <w:lang w:val="en-US" w:eastAsia="fi-FI"/>
                  </w:rPr>
                  <w:t xml:space="preserve"> </w:t>
                </w:r>
                <w:r w:rsidRPr="00F57B9F">
                  <w:rPr>
                    <w:lang w:val="en-US" w:eastAsia="fi-FI"/>
                  </w:rPr>
                  <w:t>the four Geneva Conventions of 12 August 1949 and the two Additional</w:t>
                </w:r>
                <w:r>
                  <w:rPr>
                    <w:lang w:val="en-US" w:eastAsia="fi-FI"/>
                  </w:rPr>
                  <w:t xml:space="preserve"> </w:t>
                </w:r>
                <w:r w:rsidRPr="00F57B9F">
                  <w:rPr>
                    <w:lang w:val="en-US" w:eastAsia="fi-FI"/>
                  </w:rPr>
                  <w:t>Protocols thereto of 8 June 1977, or to the opportunity available to any State</w:t>
                </w:r>
                <w:r>
                  <w:rPr>
                    <w:lang w:val="en-US" w:eastAsia="fi-FI"/>
                  </w:rPr>
                  <w:t xml:space="preserve"> </w:t>
                </w:r>
                <w:r w:rsidRPr="00F57B9F">
                  <w:rPr>
                    <w:lang w:val="en-US" w:eastAsia="fi-FI"/>
                  </w:rPr>
                  <w:t>Party to authorize the International Committee of the Red Cross to visit places</w:t>
                </w:r>
                <w:r>
                  <w:rPr>
                    <w:lang w:val="en-US" w:eastAsia="fi-FI"/>
                  </w:rPr>
                  <w:t xml:space="preserve"> </w:t>
                </w:r>
                <w:r w:rsidRPr="00F57B9F">
                  <w:rPr>
                    <w:lang w:val="en-US" w:eastAsia="fi-FI"/>
                  </w:rPr>
                  <w:t>of detention in situations not covered by international humanitarian law.</w:t>
                </w:r>
                <w:proofErr w:type="gramEnd"/>
              </w:p>
              <w:p w14:paraId="55380086" w14:textId="77777777" w:rsidR="006525A7" w:rsidRDefault="006525A7" w:rsidP="00F57B9F">
                <w:pPr>
                  <w:pStyle w:val="LLNormaali"/>
                  <w:rPr>
                    <w:lang w:val="en-US" w:eastAsia="fi-FI"/>
                  </w:rPr>
                </w:pPr>
              </w:p>
              <w:p w14:paraId="6078ECDE" w14:textId="77777777" w:rsidR="00F57B9F" w:rsidRPr="00F57B9F" w:rsidRDefault="00F57B9F" w:rsidP="00F57B9F">
                <w:pPr>
                  <w:pStyle w:val="LLNormaali"/>
                  <w:rPr>
                    <w:lang w:val="en-US" w:eastAsia="fi-FI"/>
                  </w:rPr>
                </w:pPr>
              </w:p>
              <w:p w14:paraId="1A23F8D6" w14:textId="77777777" w:rsidR="00F57B9F" w:rsidRPr="00F57B9F" w:rsidRDefault="00F57B9F" w:rsidP="00F57B9F">
                <w:pPr>
                  <w:pStyle w:val="LLNormaali"/>
                  <w:jc w:val="center"/>
                  <w:rPr>
                    <w:i/>
                    <w:lang w:val="en-US" w:eastAsia="fi-FI"/>
                  </w:rPr>
                </w:pPr>
                <w:r w:rsidRPr="00F57B9F">
                  <w:rPr>
                    <w:i/>
                    <w:lang w:val="en-US" w:eastAsia="fi-FI"/>
                  </w:rPr>
                  <w:t>Article 44</w:t>
                </w:r>
              </w:p>
              <w:p w14:paraId="710DEAB4" w14:textId="77777777" w:rsidR="00F57B9F" w:rsidRPr="00F57B9F" w:rsidRDefault="00F57B9F" w:rsidP="00F57B9F">
                <w:pPr>
                  <w:pStyle w:val="LLNormaali"/>
                  <w:rPr>
                    <w:lang w:val="en-US" w:eastAsia="fi-FI"/>
                  </w:rPr>
                </w:pPr>
              </w:p>
              <w:p w14:paraId="3DF1E7BD" w14:textId="77777777" w:rsidR="00F57B9F" w:rsidRDefault="00F57B9F" w:rsidP="00F57B9F">
                <w:pPr>
                  <w:pStyle w:val="LLNormaali"/>
                  <w:rPr>
                    <w:lang w:val="en-US" w:eastAsia="fi-FI"/>
                  </w:rPr>
                </w:pPr>
                <w:r w:rsidRPr="00F57B9F">
                  <w:rPr>
                    <w:lang w:val="en-US" w:eastAsia="fi-FI"/>
                  </w:rPr>
                  <w:t>1. Any State Party to this Convention may propose an amendment</w:t>
                </w:r>
                <w:r>
                  <w:rPr>
                    <w:lang w:val="en-US" w:eastAsia="fi-FI"/>
                  </w:rPr>
                  <w:t xml:space="preserve"> </w:t>
                </w:r>
                <w:r w:rsidRPr="00F57B9F">
                  <w:rPr>
                    <w:lang w:val="en-US" w:eastAsia="fi-FI"/>
                  </w:rPr>
                  <w:t>and file it with the Secretary-General of the United Nations. The Secretary</w:t>
                </w:r>
                <w:r>
                  <w:rPr>
                    <w:lang w:val="en-US" w:eastAsia="fi-FI"/>
                  </w:rPr>
                  <w:t xml:space="preserve"> </w:t>
                </w:r>
                <w:r w:rsidRPr="00F57B9F">
                  <w:rPr>
                    <w:lang w:val="en-US" w:eastAsia="fi-FI"/>
                  </w:rPr>
                  <w:t>General shall thereupon communicate the proposed amendment to the States</w:t>
                </w:r>
                <w:r>
                  <w:rPr>
                    <w:lang w:val="en-US" w:eastAsia="fi-FI"/>
                  </w:rPr>
                  <w:t xml:space="preserve"> </w:t>
                </w:r>
                <w:r w:rsidRPr="00F57B9F">
                  <w:rPr>
                    <w:lang w:val="en-US" w:eastAsia="fi-FI"/>
                  </w:rPr>
                  <w:t xml:space="preserve">Parties to this Convention with a request that they indicate whether they </w:t>
                </w:r>
                <w:proofErr w:type="spellStart"/>
                <w:r w:rsidRPr="00F57B9F">
                  <w:rPr>
                    <w:lang w:val="en-US" w:eastAsia="fi-FI"/>
                  </w:rPr>
                  <w:t>favour</w:t>
                </w:r>
                <w:proofErr w:type="spellEnd"/>
                <w:r>
                  <w:rPr>
                    <w:lang w:val="en-US" w:eastAsia="fi-FI"/>
                  </w:rPr>
                  <w:t xml:space="preserve"> </w:t>
                </w:r>
                <w:r w:rsidRPr="00F57B9F">
                  <w:rPr>
                    <w:lang w:val="en-US" w:eastAsia="fi-FI"/>
                  </w:rPr>
                  <w:t>a conference of States Parties for the purpose of considering and voting upon</w:t>
                </w:r>
                <w:r>
                  <w:rPr>
                    <w:lang w:val="en-US" w:eastAsia="fi-FI"/>
                  </w:rPr>
                  <w:t xml:space="preserve"> </w:t>
                </w:r>
                <w:r w:rsidRPr="00F57B9F">
                  <w:rPr>
                    <w:lang w:val="en-US" w:eastAsia="fi-FI"/>
                  </w:rPr>
                  <w:t>the proposal. In the event that within four months from the date of such</w:t>
                </w:r>
                <w:r>
                  <w:rPr>
                    <w:lang w:val="en-US" w:eastAsia="fi-FI"/>
                  </w:rPr>
                  <w:t xml:space="preserve"> </w:t>
                </w:r>
                <w:r w:rsidRPr="00F57B9F">
                  <w:rPr>
                    <w:lang w:val="en-US" w:eastAsia="fi-FI"/>
                  </w:rPr>
                  <w:t xml:space="preserve">communication at least one third of the States Parties </w:t>
                </w:r>
                <w:proofErr w:type="spellStart"/>
                <w:r w:rsidRPr="00F57B9F">
                  <w:rPr>
                    <w:lang w:val="en-US" w:eastAsia="fi-FI"/>
                  </w:rPr>
                  <w:t>favour</w:t>
                </w:r>
                <w:proofErr w:type="spellEnd"/>
                <w:r w:rsidRPr="00F57B9F">
                  <w:rPr>
                    <w:lang w:val="en-US" w:eastAsia="fi-FI"/>
                  </w:rPr>
                  <w:t xml:space="preserve"> such a</w:t>
                </w:r>
                <w:r>
                  <w:rPr>
                    <w:lang w:val="en-US" w:eastAsia="fi-FI"/>
                  </w:rPr>
                  <w:t xml:space="preserve"> </w:t>
                </w:r>
                <w:r w:rsidRPr="00F57B9F">
                  <w:rPr>
                    <w:lang w:val="en-US" w:eastAsia="fi-FI"/>
                  </w:rPr>
                  <w:t>conference, the Secretary-</w:t>
                </w:r>
                <w:r w:rsidRPr="00F57B9F">
                  <w:rPr>
                    <w:lang w:val="en-US" w:eastAsia="fi-FI"/>
                  </w:rPr>
                  <w:lastRenderedPageBreak/>
                  <w:t>General shall convene the conference under the</w:t>
                </w:r>
                <w:r>
                  <w:rPr>
                    <w:lang w:val="en-US" w:eastAsia="fi-FI"/>
                  </w:rPr>
                  <w:t xml:space="preserve"> </w:t>
                </w:r>
                <w:r w:rsidRPr="00F57B9F">
                  <w:rPr>
                    <w:lang w:val="en-US" w:eastAsia="fi-FI"/>
                  </w:rPr>
                  <w:t>auspices of the United Nations.</w:t>
                </w:r>
              </w:p>
              <w:p w14:paraId="04540A51" w14:textId="77777777" w:rsidR="00F57B9F" w:rsidRPr="00F57B9F" w:rsidRDefault="00F57B9F" w:rsidP="00F57B9F">
                <w:pPr>
                  <w:pStyle w:val="LLNormaali"/>
                  <w:rPr>
                    <w:lang w:val="en-US" w:eastAsia="fi-FI"/>
                  </w:rPr>
                </w:pPr>
              </w:p>
              <w:p w14:paraId="271C71EF" w14:textId="77777777" w:rsidR="00F57B9F" w:rsidRDefault="00F57B9F" w:rsidP="00F57B9F">
                <w:pPr>
                  <w:pStyle w:val="LLNormaali"/>
                  <w:rPr>
                    <w:lang w:val="en-US" w:eastAsia="fi-FI"/>
                  </w:rPr>
                </w:pPr>
                <w:r w:rsidRPr="00F57B9F">
                  <w:rPr>
                    <w:lang w:val="en-US" w:eastAsia="fi-FI"/>
                  </w:rPr>
                  <w:t>2. Any amendment adopted by a majority of two thirds of the States</w:t>
                </w:r>
                <w:r>
                  <w:rPr>
                    <w:lang w:val="en-US" w:eastAsia="fi-FI"/>
                  </w:rPr>
                  <w:t xml:space="preserve"> </w:t>
                </w:r>
                <w:r w:rsidRPr="00F57B9F">
                  <w:rPr>
                    <w:lang w:val="en-US" w:eastAsia="fi-FI"/>
                  </w:rPr>
                  <w:t xml:space="preserve">Parties present and voting at the conference </w:t>
                </w:r>
                <w:proofErr w:type="gramStart"/>
                <w:r w:rsidRPr="00F57B9F">
                  <w:rPr>
                    <w:lang w:val="en-US" w:eastAsia="fi-FI"/>
                  </w:rPr>
                  <w:t>shall be submitted</w:t>
                </w:r>
                <w:proofErr w:type="gramEnd"/>
                <w:r w:rsidRPr="00F57B9F">
                  <w:rPr>
                    <w:lang w:val="en-US" w:eastAsia="fi-FI"/>
                  </w:rPr>
                  <w:t xml:space="preserve"> by the</w:t>
                </w:r>
                <w:r>
                  <w:rPr>
                    <w:lang w:val="en-US" w:eastAsia="fi-FI"/>
                  </w:rPr>
                  <w:t xml:space="preserve"> </w:t>
                </w:r>
                <w:r w:rsidRPr="00F57B9F">
                  <w:rPr>
                    <w:lang w:val="en-US" w:eastAsia="fi-FI"/>
                  </w:rPr>
                  <w:t>Secretary-General of the United Nations to all the States Parties for</w:t>
                </w:r>
                <w:r>
                  <w:rPr>
                    <w:lang w:val="en-US" w:eastAsia="fi-FI"/>
                  </w:rPr>
                  <w:t xml:space="preserve"> </w:t>
                </w:r>
                <w:r w:rsidRPr="00F57B9F">
                  <w:rPr>
                    <w:lang w:val="en-US" w:eastAsia="fi-FI"/>
                  </w:rPr>
                  <w:t>acceptance.</w:t>
                </w:r>
              </w:p>
              <w:p w14:paraId="094BB39F" w14:textId="77777777" w:rsidR="00F57B9F" w:rsidRPr="00F57B9F" w:rsidRDefault="00F57B9F" w:rsidP="00F57B9F">
                <w:pPr>
                  <w:pStyle w:val="LLNormaali"/>
                  <w:rPr>
                    <w:lang w:val="en-US" w:eastAsia="fi-FI"/>
                  </w:rPr>
                </w:pPr>
              </w:p>
              <w:p w14:paraId="38368D6A" w14:textId="77777777" w:rsidR="002E2762" w:rsidRDefault="00F57B9F" w:rsidP="00F57B9F">
                <w:pPr>
                  <w:pStyle w:val="LLNormaali"/>
                  <w:rPr>
                    <w:lang w:val="en-US" w:eastAsia="fi-FI"/>
                  </w:rPr>
                </w:pPr>
                <w:r w:rsidRPr="00F57B9F">
                  <w:rPr>
                    <w:lang w:val="en-US" w:eastAsia="fi-FI"/>
                  </w:rPr>
                  <w:t xml:space="preserve">3. An amendment adopted in accordance with paragraph </w:t>
                </w:r>
                <w:r>
                  <w:rPr>
                    <w:lang w:val="en-US" w:eastAsia="fi-FI"/>
                  </w:rPr>
                  <w:t>2</w:t>
                </w:r>
                <w:r w:rsidRPr="00F57B9F">
                  <w:rPr>
                    <w:lang w:val="en-US" w:eastAsia="fi-FI"/>
                  </w:rPr>
                  <w:t xml:space="preserve"> of this</w:t>
                </w:r>
                <w:r>
                  <w:rPr>
                    <w:lang w:val="en-US" w:eastAsia="fi-FI"/>
                  </w:rPr>
                  <w:t xml:space="preserve"> </w:t>
                </w:r>
                <w:r w:rsidRPr="00F57B9F">
                  <w:rPr>
                    <w:lang w:val="en-US" w:eastAsia="fi-FI"/>
                  </w:rPr>
                  <w:t>article shall enter into force when two thirds of the States Parties to this</w:t>
                </w:r>
                <w:r>
                  <w:rPr>
                    <w:lang w:val="en-US" w:eastAsia="fi-FI"/>
                  </w:rPr>
                  <w:t xml:space="preserve"> </w:t>
                </w:r>
                <w:r w:rsidRPr="00F57B9F">
                  <w:rPr>
                    <w:lang w:val="en-US" w:eastAsia="fi-FI"/>
                  </w:rPr>
                  <w:t>Convention have accepted it in accordance with their respective constitutional</w:t>
                </w:r>
                <w:r>
                  <w:rPr>
                    <w:lang w:val="en-US" w:eastAsia="fi-FI"/>
                  </w:rPr>
                  <w:t xml:space="preserve"> </w:t>
                </w:r>
                <w:r w:rsidRPr="00F57B9F">
                  <w:rPr>
                    <w:lang w:val="en-US" w:eastAsia="fi-FI"/>
                  </w:rPr>
                  <w:t>processes.</w:t>
                </w:r>
              </w:p>
              <w:p w14:paraId="1FDBED42" w14:textId="77777777" w:rsidR="00F57B9F" w:rsidRDefault="00F57B9F" w:rsidP="00F57B9F">
                <w:pPr>
                  <w:pStyle w:val="LLNormaali"/>
                  <w:rPr>
                    <w:lang w:val="en-US" w:eastAsia="fi-FI"/>
                  </w:rPr>
                </w:pPr>
              </w:p>
              <w:p w14:paraId="5329B6F8" w14:textId="77777777" w:rsidR="00F57B9F" w:rsidRDefault="00F57B9F" w:rsidP="00F57B9F">
                <w:pPr>
                  <w:pStyle w:val="LLNormaali"/>
                  <w:rPr>
                    <w:lang w:val="en-US" w:eastAsia="fi-FI"/>
                  </w:rPr>
                </w:pPr>
                <w:r w:rsidRPr="00F57B9F">
                  <w:rPr>
                    <w:lang w:val="en-US" w:eastAsia="fi-FI"/>
                  </w:rPr>
                  <w:t>4. When amendments enter into force, they shall be binding on those</w:t>
                </w:r>
                <w:r>
                  <w:rPr>
                    <w:lang w:val="en-US" w:eastAsia="fi-FI"/>
                  </w:rPr>
                  <w:t xml:space="preserve"> </w:t>
                </w:r>
                <w:r w:rsidRPr="00F57B9F">
                  <w:rPr>
                    <w:lang w:val="en-US" w:eastAsia="fi-FI"/>
                  </w:rPr>
                  <w:t xml:space="preserve">States </w:t>
                </w:r>
                <w:proofErr w:type="gramStart"/>
                <w:r w:rsidRPr="00F57B9F">
                  <w:rPr>
                    <w:lang w:val="en-US" w:eastAsia="fi-FI"/>
                  </w:rPr>
                  <w:t>Parties which</w:t>
                </w:r>
                <w:proofErr w:type="gramEnd"/>
                <w:r w:rsidRPr="00F57B9F">
                  <w:rPr>
                    <w:lang w:val="en-US" w:eastAsia="fi-FI"/>
                  </w:rPr>
                  <w:t xml:space="preserve"> have accepted them, other States Parties still being bound</w:t>
                </w:r>
                <w:r>
                  <w:rPr>
                    <w:lang w:val="en-US" w:eastAsia="fi-FI"/>
                  </w:rPr>
                  <w:t xml:space="preserve"> </w:t>
                </w:r>
                <w:r w:rsidRPr="00F57B9F">
                  <w:rPr>
                    <w:lang w:val="en-US" w:eastAsia="fi-FI"/>
                  </w:rPr>
                  <w:t>by the provisions</w:t>
                </w:r>
                <w:r>
                  <w:rPr>
                    <w:lang w:val="en-US" w:eastAsia="fi-FI"/>
                  </w:rPr>
                  <w:t xml:space="preserve"> of this Convention and any earl</w:t>
                </w:r>
                <w:r w:rsidRPr="00F57B9F">
                  <w:rPr>
                    <w:lang w:val="en-US" w:eastAsia="fi-FI"/>
                  </w:rPr>
                  <w:t>ier amendment which they</w:t>
                </w:r>
                <w:r>
                  <w:rPr>
                    <w:lang w:val="en-US" w:eastAsia="fi-FI"/>
                  </w:rPr>
                  <w:t xml:space="preserve"> have accepted.</w:t>
                </w:r>
              </w:p>
              <w:p w14:paraId="025D3891" w14:textId="77777777" w:rsidR="00F57B9F" w:rsidRPr="00F57B9F" w:rsidRDefault="00F57B9F" w:rsidP="00F57B9F">
                <w:pPr>
                  <w:pStyle w:val="LLNormaali"/>
                  <w:rPr>
                    <w:lang w:val="en-US" w:eastAsia="fi-FI"/>
                  </w:rPr>
                </w:pPr>
              </w:p>
              <w:p w14:paraId="4D4FB870" w14:textId="77777777" w:rsidR="00F57B9F" w:rsidRPr="00F57B9F" w:rsidRDefault="00F57B9F" w:rsidP="00F57B9F">
                <w:pPr>
                  <w:pStyle w:val="LLNormaali"/>
                  <w:jc w:val="center"/>
                  <w:rPr>
                    <w:i/>
                    <w:lang w:val="en-US" w:eastAsia="fi-FI"/>
                  </w:rPr>
                </w:pPr>
                <w:r w:rsidRPr="00F57B9F">
                  <w:rPr>
                    <w:i/>
                    <w:lang w:val="en-US" w:eastAsia="fi-FI"/>
                  </w:rPr>
                  <w:t>Article 45</w:t>
                </w:r>
              </w:p>
              <w:p w14:paraId="06638F83" w14:textId="77777777" w:rsidR="00F57B9F" w:rsidRPr="00F57B9F" w:rsidRDefault="00F57B9F" w:rsidP="00F57B9F">
                <w:pPr>
                  <w:pStyle w:val="LLNormaali"/>
                  <w:rPr>
                    <w:lang w:val="en-US" w:eastAsia="fi-FI"/>
                  </w:rPr>
                </w:pPr>
              </w:p>
              <w:p w14:paraId="34855182" w14:textId="77777777" w:rsidR="00F57B9F" w:rsidRDefault="00F57B9F" w:rsidP="00F57B9F">
                <w:pPr>
                  <w:pStyle w:val="LLNormaali"/>
                  <w:rPr>
                    <w:lang w:val="en-US" w:eastAsia="fi-FI"/>
                  </w:rPr>
                </w:pPr>
                <w:r w:rsidRPr="00F57B9F">
                  <w:rPr>
                    <w:lang w:val="en-US" w:eastAsia="fi-FI"/>
                  </w:rPr>
                  <w:t>1. This Convention, of which the Arabic, Chinese, English, French,</w:t>
                </w:r>
                <w:r>
                  <w:rPr>
                    <w:lang w:val="en-US" w:eastAsia="fi-FI"/>
                  </w:rPr>
                  <w:t xml:space="preserve"> </w:t>
                </w:r>
                <w:r w:rsidRPr="00F57B9F">
                  <w:rPr>
                    <w:lang w:val="en-US" w:eastAsia="fi-FI"/>
                  </w:rPr>
                  <w:t xml:space="preserve">Russian and Spanish texts are equally authentic, </w:t>
                </w:r>
                <w:proofErr w:type="gramStart"/>
                <w:r w:rsidRPr="00F57B9F">
                  <w:rPr>
                    <w:lang w:val="en-US" w:eastAsia="fi-FI"/>
                  </w:rPr>
                  <w:t>shall be deposited</w:t>
                </w:r>
                <w:proofErr w:type="gramEnd"/>
                <w:r w:rsidRPr="00F57B9F">
                  <w:rPr>
                    <w:lang w:val="en-US" w:eastAsia="fi-FI"/>
                  </w:rPr>
                  <w:t xml:space="preserve"> with the</w:t>
                </w:r>
                <w:r>
                  <w:rPr>
                    <w:lang w:val="en-US" w:eastAsia="fi-FI"/>
                  </w:rPr>
                  <w:t xml:space="preserve"> </w:t>
                </w:r>
                <w:r w:rsidRPr="00F57B9F">
                  <w:rPr>
                    <w:lang w:val="en-US" w:eastAsia="fi-FI"/>
                  </w:rPr>
                  <w:t>Secretary-General of the United Nations.</w:t>
                </w:r>
              </w:p>
              <w:p w14:paraId="7994B58D" w14:textId="77777777" w:rsidR="00F57B9F" w:rsidRPr="00F57B9F" w:rsidRDefault="00F57B9F" w:rsidP="00F57B9F">
                <w:pPr>
                  <w:pStyle w:val="LLNormaali"/>
                  <w:rPr>
                    <w:lang w:val="en-US" w:eastAsia="fi-FI"/>
                  </w:rPr>
                </w:pPr>
              </w:p>
              <w:p w14:paraId="5905CD72" w14:textId="77777777" w:rsidR="00473BB8" w:rsidRPr="00AE78B7" w:rsidRDefault="00F57B9F" w:rsidP="00F57B9F">
                <w:pPr>
                  <w:pStyle w:val="LLNormaali"/>
                  <w:rPr>
                    <w:lang w:val="en-US" w:eastAsia="fi-FI"/>
                  </w:rPr>
                </w:pPr>
                <w:r w:rsidRPr="00F57B9F">
                  <w:rPr>
                    <w:lang w:val="en-US" w:eastAsia="fi-FI"/>
                  </w:rPr>
                  <w:t>2. The Secretary-General of the United Nations shall transmit</w:t>
                </w:r>
                <w:r>
                  <w:rPr>
                    <w:lang w:val="en-US" w:eastAsia="fi-FI"/>
                  </w:rPr>
                  <w:t xml:space="preserve"> </w:t>
                </w:r>
                <w:r w:rsidRPr="00F57B9F">
                  <w:rPr>
                    <w:lang w:val="en-US" w:eastAsia="fi-FI"/>
                  </w:rPr>
                  <w:t>certified copies of this Convention to all S</w:t>
                </w:r>
                <w:r>
                  <w:rPr>
                    <w:lang w:val="en-US" w:eastAsia="fi-FI"/>
                  </w:rPr>
                  <w:t>tates referred to in article 38.</w:t>
                </w:r>
              </w:p>
            </w:tc>
          </w:tr>
        </w:tbl>
        <w:p w14:paraId="06EFDBF2" w14:textId="77777777" w:rsidR="000953E6" w:rsidRDefault="006D4E4A">
          <w:pPr>
            <w:spacing w:line="240" w:lineRule="auto"/>
          </w:pPr>
        </w:p>
      </w:sdtContent>
    </w:sdt>
    <w:p w14:paraId="3AD580D9" w14:textId="77777777" w:rsidR="00E21B9D" w:rsidRDefault="00E21B9D">
      <w:pPr>
        <w:spacing w:line="240" w:lineRule="auto"/>
      </w:pPr>
      <w:r>
        <w:br w:type="page"/>
      </w:r>
    </w:p>
    <w:p w14:paraId="2BBCC592" w14:textId="77777777" w:rsidR="00E21B9D" w:rsidRDefault="00E21B9D" w:rsidP="003920F1">
      <w:pPr>
        <w:pStyle w:val="LLNormaali"/>
      </w:pPr>
    </w:p>
    <w:p w14:paraId="03F4497C" w14:textId="77777777" w:rsidR="004B1827" w:rsidRDefault="004B1827" w:rsidP="003920F1">
      <w:pPr>
        <w:pStyle w:val="LLNormaali"/>
        <w:sectPr w:rsidR="004B1827" w:rsidSect="00C85EB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pPr>
    </w:p>
    <w:bookmarkStart w:id="47" w:name="_Toc88477217" w:displacedByCustomXml="next"/>
    <w:sdt>
      <w:sdtPr>
        <w:alias w:val="Liitteet"/>
        <w:tag w:val="CCLiitteet"/>
        <w:id w:val="-100575990"/>
        <w:placeholder>
          <w:docPart w:val="BA167CBBB30A4D69A4955BA37CF7EC80"/>
        </w:placeholder>
        <w15:color w:val="33CCCC"/>
        <w:comboBox>
          <w:listItem w:value="Valitse kohde."/>
          <w:listItem w:displayText="Liite" w:value="Liite"/>
          <w:listItem w:displayText="Liitteet" w:value="Liitteet"/>
        </w:comboBox>
      </w:sdtPr>
      <w:sdtEndPr/>
      <w:sdtContent>
        <w:p w14:paraId="4DB3CC8C" w14:textId="77777777" w:rsidR="000A334A" w:rsidRDefault="00B5293C" w:rsidP="004B1827">
          <w:pPr>
            <w:pStyle w:val="LLLiite"/>
          </w:pPr>
          <w:r>
            <w:t>Liitteet</w:t>
          </w:r>
        </w:p>
      </w:sdtContent>
    </w:sdt>
    <w:bookmarkEnd w:id="47" w:displacedByCustomXml="prev"/>
    <w:bookmarkStart w:id="48" w:name="_Toc88477218" w:displacedByCustomXml="next"/>
    <w:sdt>
      <w:sdtPr>
        <w:rPr>
          <w:lang w:val="en-US"/>
        </w:rPr>
        <w:alias w:val="Rinnakkaistekstit"/>
        <w:tag w:val="CCRinnakkaistekstit"/>
        <w:id w:val="1389688493"/>
        <w:placeholder>
          <w:docPart w:val="BA167CBBB30A4D69A4955BA37CF7EC80"/>
        </w:placeholder>
        <w15:color w:val="00FFFF"/>
        <w:dropDownList>
          <w:listItem w:value="Valitse kohde."/>
          <w:listItem w:displayText="Rinnakkaisteksti" w:value="Rinnakkaisteksti"/>
          <w:listItem w:displayText="Rinnakkaistekstit" w:value="Rinnakkaistekstit"/>
        </w:dropDownList>
      </w:sdtPr>
      <w:sdtEndPr/>
      <w:sdtContent>
        <w:p w14:paraId="05BB0109" w14:textId="77777777" w:rsidR="00B34684" w:rsidRPr="002D1FC4" w:rsidRDefault="00B5293C" w:rsidP="00B34684">
          <w:pPr>
            <w:pStyle w:val="LLRinnakkaistekstit"/>
            <w:rPr>
              <w:lang w:val="en-US"/>
            </w:rPr>
          </w:pPr>
          <w:r>
            <w:rPr>
              <w:lang w:val="en-US"/>
            </w:rPr>
            <w:t>Rinnakkaisteksti</w:t>
          </w:r>
        </w:p>
      </w:sdtContent>
    </w:sdt>
    <w:bookmarkEnd w:id="48" w:displacedByCustomXml="prev"/>
    <w:p w14:paraId="72237881"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76B5E2B6D01242C79C216F9EE4D1A623"/>
        </w:placeholder>
        <w15:color w:val="33CCCC"/>
      </w:sdtPr>
      <w:sdtEndPr>
        <w:rPr>
          <w:rFonts w:eastAsia="Calibri"/>
          <w:sz w:val="22"/>
          <w:szCs w:val="22"/>
          <w:lang w:eastAsia="en-US"/>
        </w:rPr>
      </w:sdtEndPr>
      <w:sdtContent>
        <w:p w14:paraId="55D2DC95" w14:textId="77777777" w:rsidR="008A3DB3" w:rsidRPr="000A334A" w:rsidRDefault="008A3DB3" w:rsidP="00B34684">
          <w:pPr>
            <w:pStyle w:val="LLNormaali"/>
            <w:rPr>
              <w:rFonts w:eastAsia="Times New Roman"/>
              <w:szCs w:val="24"/>
              <w:lang w:eastAsia="fi-FI"/>
            </w:rPr>
          </w:pPr>
        </w:p>
        <w:p w14:paraId="15651361" w14:textId="77777777" w:rsidR="0042281A" w:rsidRDefault="0042281A" w:rsidP="0042281A">
          <w:pPr>
            <w:pStyle w:val="LLLainNumero"/>
          </w:pPr>
          <w:r>
            <w:t>2.</w:t>
          </w:r>
        </w:p>
        <w:p w14:paraId="61A51C25" w14:textId="77777777" w:rsidR="001B2357" w:rsidRPr="00F36633" w:rsidRDefault="001B2357" w:rsidP="001B2357">
          <w:pPr>
            <w:pStyle w:val="LLLaki"/>
          </w:pPr>
          <w:bookmarkStart w:id="49" w:name="_Toc87369472"/>
          <w:bookmarkStart w:id="50" w:name="_Toc88477219"/>
          <w:r w:rsidRPr="00F36633">
            <w:t>Laki</w:t>
          </w:r>
          <w:bookmarkEnd w:id="49"/>
          <w:bookmarkEnd w:id="50"/>
        </w:p>
        <w:p w14:paraId="1635A238" w14:textId="77777777" w:rsidR="001B2357" w:rsidRPr="009167E1" w:rsidRDefault="00C358B9" w:rsidP="001B2357">
          <w:pPr>
            <w:pStyle w:val="LLSaadoksenNimi"/>
          </w:pPr>
          <w:bookmarkStart w:id="51" w:name="_Toc88477220"/>
          <w:r>
            <w:t>rikoslain 11 luvun muuttamisesta</w:t>
          </w:r>
          <w:bookmarkEnd w:id="51"/>
        </w:p>
        <w:p w14:paraId="229CEB9A" w14:textId="77777777" w:rsidR="00C358B9" w:rsidRDefault="00C358B9" w:rsidP="00C358B9">
          <w:pPr>
            <w:pStyle w:val="LLJohtolauseKappaleet"/>
          </w:pPr>
          <w:r w:rsidRPr="009167E1">
            <w:t xml:space="preserve">Eduskunnan päätöksen mukaisesti </w:t>
          </w:r>
        </w:p>
        <w:p w14:paraId="790741B1" w14:textId="77777777" w:rsidR="00710638" w:rsidRPr="009167E1" w:rsidRDefault="00710638" w:rsidP="00710638">
          <w:pPr>
            <w:pStyle w:val="LLJohtolauseKappaleet"/>
          </w:pPr>
          <w:r w:rsidRPr="007B7537">
            <w:rPr>
              <w:i/>
            </w:rPr>
            <w:t>muutetaan</w:t>
          </w:r>
          <w:r>
            <w:t xml:space="preserve"> </w:t>
          </w:r>
          <w:r w:rsidR="0030072E" w:rsidRPr="0030072E">
            <w:t>rikoslain (39/1889) 11 luvun 3 §:n 1 momentin 3 kohta, 5 §:n 2 momentti, 12 § ja 13 §:n 1 momentti, sellaisina kuin ne ovat, 3 §:n 1 momentin 3 kohta ja 5 §:n 2 momentti laissa 212/2008 sekä 12 § ja 13 §:n 1 momentti laissa 1718/2015</w:t>
          </w:r>
          <w:r>
            <w:t>, ja</w:t>
          </w:r>
        </w:p>
        <w:p w14:paraId="26701FD5" w14:textId="77777777" w:rsidR="008A3DB3" w:rsidRDefault="00710638" w:rsidP="00710638">
          <w:pPr>
            <w:pStyle w:val="LLJohtolauseKappaleet"/>
          </w:pPr>
          <w:r w:rsidRPr="009167E1">
            <w:rPr>
              <w:i/>
            </w:rPr>
            <w:t>lisätään</w:t>
          </w:r>
          <w:r w:rsidRPr="009167E1">
            <w:t xml:space="preserve"> </w:t>
          </w:r>
          <w:r>
            <w:t xml:space="preserve">lain 11 lukuun uusi </w:t>
          </w:r>
          <w:r w:rsidR="00A027AA">
            <w:t xml:space="preserve">4 c </w:t>
          </w:r>
          <w:r>
            <w:t>§</w:t>
          </w:r>
          <w:r w:rsidR="00A027AA">
            <w:t xml:space="preserve"> </w:t>
          </w:r>
          <w:r w:rsidRPr="009167E1">
            <w:t>seuraavasti:</w:t>
          </w:r>
        </w:p>
        <w:p w14:paraId="36820406" w14:textId="77777777" w:rsidR="001B2357" w:rsidRDefault="001B2357"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801A8" w:rsidRPr="000A334A" w14:paraId="49780E16" w14:textId="77777777" w:rsidTr="00C47201">
            <w:trPr>
              <w:tblHeader/>
            </w:trPr>
            <w:tc>
              <w:tcPr>
                <w:tcW w:w="4243" w:type="dxa"/>
                <w:shd w:val="clear" w:color="auto" w:fill="auto"/>
              </w:tcPr>
              <w:p w14:paraId="34E12542" w14:textId="77777777" w:rsidR="00C801A8" w:rsidRDefault="00C801A8" w:rsidP="00FA3929">
                <w:pPr>
                  <w:rPr>
                    <w:i/>
                    <w:lang w:eastAsia="fi-FI"/>
                  </w:rPr>
                </w:pPr>
                <w:r w:rsidRPr="00E72ED5">
                  <w:rPr>
                    <w:i/>
                    <w:lang w:eastAsia="fi-FI"/>
                  </w:rPr>
                  <w:t>Voimassa oleva laki</w:t>
                </w:r>
              </w:p>
              <w:p w14:paraId="3C5F2EF7" w14:textId="77777777" w:rsidR="00C801A8" w:rsidRPr="0013779E" w:rsidRDefault="00C801A8" w:rsidP="00FA3929">
                <w:pPr>
                  <w:rPr>
                    <w:rFonts w:eastAsia="Times New Roman"/>
                    <w:szCs w:val="24"/>
                    <w:lang w:eastAsia="fi-FI"/>
                  </w:rPr>
                </w:pPr>
              </w:p>
            </w:tc>
            <w:tc>
              <w:tcPr>
                <w:tcW w:w="4243" w:type="dxa"/>
                <w:shd w:val="clear" w:color="auto" w:fill="auto"/>
              </w:tcPr>
              <w:p w14:paraId="2A999957" w14:textId="77777777" w:rsidR="00C801A8" w:rsidRDefault="00C801A8" w:rsidP="00FA3929">
                <w:pPr>
                  <w:rPr>
                    <w:i/>
                    <w:lang w:eastAsia="fi-FI"/>
                  </w:rPr>
                </w:pPr>
                <w:r w:rsidRPr="00CB7AA5">
                  <w:rPr>
                    <w:i/>
                    <w:lang w:eastAsia="fi-FI"/>
                  </w:rPr>
                  <w:t>Ehdotus</w:t>
                </w:r>
              </w:p>
              <w:p w14:paraId="619C6FC0" w14:textId="77777777" w:rsidR="00C801A8" w:rsidRPr="0013779E" w:rsidRDefault="00C801A8" w:rsidP="00FA3929">
                <w:pPr>
                  <w:rPr>
                    <w:lang w:eastAsia="fi-FI"/>
                  </w:rPr>
                </w:pPr>
              </w:p>
            </w:tc>
          </w:tr>
          <w:tr w:rsidR="00B9664F" w:rsidRPr="000A334A" w14:paraId="6CB9E61D" w14:textId="77777777" w:rsidTr="00FA3929">
            <w:trPr>
              <w:trHeight w:val="1100"/>
            </w:trPr>
            <w:tc>
              <w:tcPr>
                <w:tcW w:w="4243" w:type="dxa"/>
                <w:shd w:val="clear" w:color="auto" w:fill="auto"/>
              </w:tcPr>
              <w:p w14:paraId="1DC14D11" w14:textId="77777777" w:rsidR="00BE4E0C" w:rsidRPr="009167E1" w:rsidRDefault="00BE4E0C" w:rsidP="00BE4E0C">
                <w:pPr>
                  <w:pStyle w:val="LLPykala"/>
                </w:pPr>
                <w:r>
                  <w:t>3</w:t>
                </w:r>
                <w:r w:rsidRPr="009167E1">
                  <w:t xml:space="preserve"> §</w:t>
                </w:r>
              </w:p>
              <w:p w14:paraId="1BB64E4F" w14:textId="77777777" w:rsidR="00BE4E0C" w:rsidRPr="00A4663A" w:rsidRDefault="00BE4E0C" w:rsidP="00BE4E0C">
                <w:pPr>
                  <w:pStyle w:val="LLPykalanOtsikko"/>
                </w:pPr>
                <w:r w:rsidRPr="00BE4E0C">
                  <w:t>Rikos ihmisyyttä vastaan</w:t>
                </w:r>
              </w:p>
              <w:p w14:paraId="3BE6EAF7" w14:textId="77777777" w:rsidR="00BE4E0C" w:rsidRDefault="00BE4E0C" w:rsidP="00BE4E0C">
                <w:pPr>
                  <w:pStyle w:val="LLMomentinJohdantoKappale"/>
                </w:pPr>
                <w:r>
                  <w:t>J</w:t>
                </w:r>
                <w:r w:rsidRPr="00BE4E0C">
                  <w:t>oka osana siviiliväestöön kohdistuvaa laajamittaista tai järjestelmällistä hyökkäystä</w:t>
                </w:r>
              </w:p>
              <w:p w14:paraId="24D0DD66" w14:textId="77777777" w:rsidR="00BE4E0C" w:rsidRDefault="00BE4E0C" w:rsidP="00BE4E0C">
                <w:pPr>
                  <w:pStyle w:val="LLNormaali"/>
                </w:pPr>
                <w:r w:rsidRPr="000A334A">
                  <w:rPr>
                    <w:lang w:eastAsia="fi-FI"/>
                  </w:rPr>
                  <w:t>— — — — — — — — — — — — — —</w:t>
                </w:r>
              </w:p>
              <w:p w14:paraId="7BCA5975" w14:textId="77777777" w:rsidR="00BE4E0C" w:rsidRDefault="00BE4E0C" w:rsidP="00BE4E0C">
                <w:pPr>
                  <w:pStyle w:val="LLMomentinKohta"/>
                </w:pPr>
                <w:r w:rsidRPr="00BE4E0C">
                  <w:t xml:space="preserve">3) vangitsee toisen tai muuten riistää häneltä vapauden kansainvälisen oikeuden perustavaa laatua olevien määräysten vastaisesti taikka aiheuttaa </w:t>
                </w:r>
                <w:r w:rsidRPr="00836DEE">
                  <w:rPr>
                    <w:i/>
                  </w:rPr>
                  <w:t xml:space="preserve">vapautensa menettäneen </w:t>
                </w:r>
                <w:r w:rsidRPr="0079556B">
                  <w:t>tahdonvastaisen katoamisen</w:t>
                </w:r>
                <w:r w:rsidRPr="00BE4E0C">
                  <w:t>,</w:t>
                </w:r>
              </w:p>
              <w:p w14:paraId="1CD6E1AE" w14:textId="77777777" w:rsidR="00BE4E0C" w:rsidRDefault="00BE4E0C" w:rsidP="00BE4E0C">
                <w:pPr>
                  <w:pStyle w:val="LLMomentinKohta"/>
                </w:pPr>
              </w:p>
              <w:p w14:paraId="7A9C9391" w14:textId="77777777" w:rsidR="00BE4E0C" w:rsidRDefault="00BE4E0C" w:rsidP="00BE4E0C">
                <w:pPr>
                  <w:pStyle w:val="LLMomentinKohta"/>
                </w:pPr>
              </w:p>
              <w:p w14:paraId="63D62D31" w14:textId="77777777" w:rsidR="00BE4E0C" w:rsidRDefault="00BE4E0C" w:rsidP="00BE4E0C">
                <w:pPr>
                  <w:pStyle w:val="LLNormaali"/>
                </w:pPr>
                <w:r w:rsidRPr="000A334A">
                  <w:rPr>
                    <w:lang w:eastAsia="fi-FI"/>
                  </w:rPr>
                  <w:t>— — — — — — — — — — — — — —</w:t>
                </w:r>
              </w:p>
              <w:p w14:paraId="2A909309" w14:textId="77777777" w:rsidR="00C358B9" w:rsidRDefault="00C358B9" w:rsidP="00C47201">
                <w:pPr>
                  <w:pStyle w:val="LLKappalejako"/>
                </w:pPr>
              </w:p>
              <w:p w14:paraId="076578C5" w14:textId="77777777" w:rsidR="00244D83" w:rsidRDefault="00244D83" w:rsidP="00C47201">
                <w:pPr>
                  <w:pStyle w:val="LLKappalejako"/>
                </w:pPr>
              </w:p>
              <w:p w14:paraId="5AD6CF64" w14:textId="77777777" w:rsidR="00244D83" w:rsidRDefault="00244D83" w:rsidP="00C47201">
                <w:pPr>
                  <w:pStyle w:val="LLKappalejako"/>
                </w:pPr>
              </w:p>
              <w:p w14:paraId="7DDF2782" w14:textId="77777777" w:rsidR="00986CAA" w:rsidRDefault="00986CAA" w:rsidP="00C47201">
                <w:pPr>
                  <w:pStyle w:val="LLKappalejako"/>
                </w:pPr>
              </w:p>
              <w:p w14:paraId="74FBB3EA" w14:textId="77777777" w:rsidR="00986CAA" w:rsidRDefault="00986CAA" w:rsidP="00C47201">
                <w:pPr>
                  <w:pStyle w:val="LLKappalejako"/>
                </w:pPr>
              </w:p>
              <w:p w14:paraId="7732046D" w14:textId="77777777" w:rsidR="00986CAA" w:rsidRDefault="00986CAA" w:rsidP="00C47201">
                <w:pPr>
                  <w:pStyle w:val="LLKappalejako"/>
                </w:pPr>
              </w:p>
              <w:p w14:paraId="54E0C381" w14:textId="77777777" w:rsidR="00986CAA" w:rsidRDefault="00986CAA" w:rsidP="00C47201">
                <w:pPr>
                  <w:pStyle w:val="LLKappalejako"/>
                </w:pPr>
              </w:p>
              <w:p w14:paraId="4DB91A15" w14:textId="77777777" w:rsidR="00986CAA" w:rsidRDefault="00986CAA" w:rsidP="00C47201">
                <w:pPr>
                  <w:pStyle w:val="LLKappalejako"/>
                </w:pPr>
              </w:p>
              <w:p w14:paraId="512A78E3" w14:textId="77777777" w:rsidR="00986CAA" w:rsidRDefault="00986CAA" w:rsidP="00C47201">
                <w:pPr>
                  <w:pStyle w:val="LLKappalejako"/>
                </w:pPr>
              </w:p>
              <w:p w14:paraId="656C6D76" w14:textId="77777777" w:rsidR="00986CAA" w:rsidRDefault="00986CAA" w:rsidP="00C47201">
                <w:pPr>
                  <w:pStyle w:val="LLKappalejako"/>
                </w:pPr>
              </w:p>
              <w:p w14:paraId="0BB02F46" w14:textId="77777777" w:rsidR="00986CAA" w:rsidRDefault="00986CAA" w:rsidP="00C47201">
                <w:pPr>
                  <w:pStyle w:val="LLKappalejako"/>
                </w:pPr>
              </w:p>
              <w:p w14:paraId="01123706" w14:textId="77777777" w:rsidR="00986CAA" w:rsidRDefault="00986CAA" w:rsidP="00C47201">
                <w:pPr>
                  <w:pStyle w:val="LLKappalejako"/>
                </w:pPr>
              </w:p>
              <w:p w14:paraId="32D58333" w14:textId="77777777" w:rsidR="00986CAA" w:rsidRDefault="00986CAA" w:rsidP="00C47201">
                <w:pPr>
                  <w:pStyle w:val="LLKappalejako"/>
                </w:pPr>
              </w:p>
              <w:p w14:paraId="441700D6" w14:textId="77777777" w:rsidR="00986CAA" w:rsidRDefault="00986CAA" w:rsidP="00C47201">
                <w:pPr>
                  <w:pStyle w:val="LLKappalejako"/>
                </w:pPr>
              </w:p>
              <w:p w14:paraId="4187F7C2" w14:textId="77777777" w:rsidR="00986CAA" w:rsidRDefault="00986CAA" w:rsidP="00C47201">
                <w:pPr>
                  <w:pStyle w:val="LLKappalejako"/>
                </w:pPr>
              </w:p>
              <w:p w14:paraId="18389FC0" w14:textId="77777777" w:rsidR="004A5113" w:rsidRDefault="004A5113" w:rsidP="00C47201">
                <w:pPr>
                  <w:pStyle w:val="LLKappalejako"/>
                </w:pPr>
              </w:p>
              <w:p w14:paraId="4F554D29" w14:textId="77777777" w:rsidR="004A5113" w:rsidRDefault="004A5113" w:rsidP="00C47201">
                <w:pPr>
                  <w:pStyle w:val="LLKappalejako"/>
                </w:pPr>
              </w:p>
              <w:p w14:paraId="167DF184" w14:textId="77777777" w:rsidR="004A5113" w:rsidRDefault="004A5113" w:rsidP="00C47201">
                <w:pPr>
                  <w:pStyle w:val="LLKappalejako"/>
                </w:pPr>
              </w:p>
              <w:p w14:paraId="3F11868F" w14:textId="77777777" w:rsidR="004A5113" w:rsidRDefault="004A5113" w:rsidP="00C47201">
                <w:pPr>
                  <w:pStyle w:val="LLKappalejako"/>
                </w:pPr>
              </w:p>
              <w:p w14:paraId="1E63F198" w14:textId="77777777" w:rsidR="004A5113" w:rsidRDefault="004A5113" w:rsidP="00C47201">
                <w:pPr>
                  <w:pStyle w:val="LLKappalejako"/>
                </w:pPr>
              </w:p>
              <w:p w14:paraId="7B381F4B" w14:textId="77777777" w:rsidR="004A5113" w:rsidRDefault="004A5113" w:rsidP="004A5113">
                <w:pPr>
                  <w:pStyle w:val="LLPykala"/>
                </w:pPr>
                <w:r>
                  <w:t>5</w:t>
                </w:r>
                <w:r w:rsidRPr="009167E1">
                  <w:t xml:space="preserve"> §</w:t>
                </w:r>
              </w:p>
              <w:p w14:paraId="33158099" w14:textId="77777777" w:rsidR="004A5113" w:rsidRPr="00A4663A" w:rsidRDefault="004A5113" w:rsidP="004A5113">
                <w:pPr>
                  <w:pStyle w:val="LLPykalanOtsikko"/>
                </w:pPr>
                <w:r>
                  <w:t>Sotarikos</w:t>
                </w:r>
              </w:p>
              <w:p w14:paraId="5AF34D44" w14:textId="77777777" w:rsidR="004A5113" w:rsidRPr="009167E1" w:rsidRDefault="004A5113" w:rsidP="004A5113">
                <w:pPr>
                  <w:pStyle w:val="LLNormaali"/>
                </w:pPr>
                <w:r w:rsidRPr="009167E1">
                  <w:t xml:space="preserve">— — — — — — — — — — — — — — </w:t>
                </w:r>
              </w:p>
              <w:p w14:paraId="42E801D2" w14:textId="77777777" w:rsidR="004A5113" w:rsidRDefault="004A5113" w:rsidP="004A5113">
                <w:pPr>
                  <w:pStyle w:val="LLMomentinKohta"/>
                </w:pPr>
                <w:r w:rsidRPr="004A5113">
                  <w:t xml:space="preserve">Sotarikoksesta tuomitaan myös se, joka tekee Kansainvälisen rikostuomioistuimen Rooman perussäännön </w:t>
                </w:r>
                <w:r w:rsidRPr="00371964">
                  <w:rPr>
                    <w:i/>
                  </w:rPr>
                  <w:t>(</w:t>
                </w:r>
                <w:proofErr w:type="spellStart"/>
                <w:r w:rsidRPr="00371964">
                  <w:rPr>
                    <w:i/>
                  </w:rPr>
                  <w:t>SopS</w:t>
                </w:r>
                <w:proofErr w:type="spellEnd"/>
                <w:r w:rsidRPr="00371964">
                  <w:rPr>
                    <w:i/>
                  </w:rPr>
                  <w:t xml:space="preserve"> 56/2002) </w:t>
                </w:r>
                <w:r w:rsidRPr="004A5113">
                  <w:t>8 artiklassa sotarikokseksi määritellyn muun teon taikka muulla tavoin rikkoo Suomea velvoittavan sotaa, aseellista selkkausta tai miehitystä koskevan kansainvälisen sopimuksen määräyksiä taikka yleisesti tunnustettuja ja vakiintuneita kansainvälisen oikeuden mukaisia sodan lakeja ja tapoja.</w:t>
                </w:r>
              </w:p>
              <w:p w14:paraId="599AA024" w14:textId="77777777" w:rsidR="004A5113" w:rsidRPr="009167E1" w:rsidRDefault="004A5113" w:rsidP="004A5113">
                <w:pPr>
                  <w:pStyle w:val="LLNormaali"/>
                </w:pPr>
                <w:r w:rsidRPr="009167E1">
                  <w:t xml:space="preserve">— — — — — — — — — — — — — — </w:t>
                </w:r>
              </w:p>
              <w:p w14:paraId="1BFE7087" w14:textId="77777777" w:rsidR="004A5113" w:rsidRDefault="004A5113" w:rsidP="00371964">
                <w:pPr>
                  <w:pStyle w:val="LLNormaali"/>
                </w:pPr>
              </w:p>
              <w:p w14:paraId="0B2FB0A8" w14:textId="77777777" w:rsidR="00C358B9" w:rsidRPr="009167E1" w:rsidRDefault="00C358B9" w:rsidP="00C358B9">
                <w:pPr>
                  <w:pStyle w:val="LLPykala"/>
                </w:pPr>
                <w:r>
                  <w:t>12</w:t>
                </w:r>
                <w:r w:rsidRPr="009167E1">
                  <w:t xml:space="preserve"> §</w:t>
                </w:r>
              </w:p>
              <w:p w14:paraId="3F98C6B1" w14:textId="77777777" w:rsidR="00C358B9" w:rsidRPr="00A4663A" w:rsidRDefault="00C358B9" w:rsidP="00C358B9">
                <w:pPr>
                  <w:pStyle w:val="LLPykalanOtsikko"/>
                </w:pPr>
                <w:r>
                  <w:t>Esimiehen vastuu</w:t>
                </w:r>
              </w:p>
              <w:p w14:paraId="630B4DD7" w14:textId="77777777" w:rsidR="00C358B9" w:rsidRDefault="00C358B9" w:rsidP="00C358B9">
                <w:pPr>
                  <w:pStyle w:val="LLKappalejako"/>
                </w:pPr>
                <w:r w:rsidRPr="007B7537">
                  <w:t>Sotilaallinen ja muu esimies tuomitaan 1, 3, 4, 4 a</w:t>
                </w:r>
                <w:r w:rsidRPr="00371964">
                  <w:rPr>
                    <w:i/>
                  </w:rPr>
                  <w:t>, 4 b</w:t>
                </w:r>
                <w:r w:rsidRPr="007B7537">
                  <w:t>, 5–7</w:t>
                </w:r>
                <w:r>
                  <w:t xml:space="preserve"> </w:t>
                </w:r>
                <w:r w:rsidRPr="007B7537">
                  <w:t>ja 13 §:ssä tarkoitetusta teosta tai sen yrityksestä rangaistukseen kuin tekijä tai osallinen, jos tosiasiallisesti esimiehen määräysvallassa ja valvonnassa olevat joukot tai alaiset ovat syyllistyneet tekoon sen johdosta, että esimies on laiminlyönyt velvollisuutensa asianmukaisesti valvoa joukkojen tai alaisten toimintaa, ja jos:</w:t>
                </w:r>
              </w:p>
              <w:p w14:paraId="43B60D44" w14:textId="77777777" w:rsidR="00BE68FE" w:rsidRDefault="00BE68FE" w:rsidP="00BE68FE">
                <w:pPr>
                  <w:pStyle w:val="LLNormaali"/>
                </w:pPr>
                <w:r>
                  <w:t>1) esimies tiesi tai hänen olisi olosuhteiden perusteella pitänyt tietää, että joukot tai alaiset olivat tekemässä tai aikoivat tehdä kyseisiä rikoksia; eikä</w:t>
                </w:r>
              </w:p>
              <w:p w14:paraId="3A27D394" w14:textId="77777777" w:rsidR="00C358B9" w:rsidRPr="009167E1" w:rsidRDefault="00BE68FE" w:rsidP="00BE68FE">
                <w:pPr>
                  <w:pStyle w:val="LLNormaali"/>
                </w:pPr>
                <w:r>
                  <w:t>2) esimies ryhtynyt käytettävissään oleviin tarpeellisiin ja häneltä kohtuudella vaadittaviin toimiin rikosten täyttymisen ehkäisemiseksi.</w:t>
                </w:r>
                <w:r w:rsidR="00C358B9" w:rsidRPr="009167E1">
                  <w:t xml:space="preserve"> </w:t>
                </w:r>
              </w:p>
              <w:p w14:paraId="24ECA17F" w14:textId="77777777" w:rsidR="000C4BB1" w:rsidRDefault="000C4BB1" w:rsidP="000C4BB1">
                <w:pPr>
                  <w:pStyle w:val="LLPykala"/>
                </w:pPr>
              </w:p>
              <w:p w14:paraId="24FC389D" w14:textId="77777777" w:rsidR="000C4BB1" w:rsidRPr="009167E1" w:rsidRDefault="000C4BB1" w:rsidP="000C4BB1">
                <w:pPr>
                  <w:pStyle w:val="LLPykala"/>
                </w:pPr>
                <w:r>
                  <w:t>13</w:t>
                </w:r>
                <w:r w:rsidRPr="009167E1">
                  <w:t xml:space="preserve"> §</w:t>
                </w:r>
              </w:p>
              <w:p w14:paraId="7B14B0B4" w14:textId="77777777" w:rsidR="000C4BB1" w:rsidRPr="00A4663A" w:rsidRDefault="000C4BB1" w:rsidP="000C4BB1">
                <w:pPr>
                  <w:pStyle w:val="LLPykalanOtsikko"/>
                </w:pPr>
                <w:r w:rsidRPr="000C4BB1">
                  <w:t>Alaisen rikoksen ilmoittamatta jättäminen</w:t>
                </w:r>
              </w:p>
              <w:p w14:paraId="63CBE924" w14:textId="77777777" w:rsidR="000C4BB1" w:rsidRDefault="000C4BB1" w:rsidP="000C4BB1">
                <w:pPr>
                  <w:pStyle w:val="LLKappalejako"/>
                </w:pPr>
                <w:r w:rsidRPr="000C4BB1">
                  <w:lastRenderedPageBreak/>
                  <w:t>Sotilaallinen tai muu esimies, joka jättää ryhtymättä tarpeellisiin ja häneltä kohtuudella vaadittaviin toimiin saattaakseen viranomaisten tutkittavaksi tosiasiallisesti hänen määräysvallassaan ja valvonnassaan olevan alaisen tekem</w:t>
                </w:r>
                <w:r>
                  <w:t>äksi epäillyn 1, 3, 4, 4 a</w:t>
                </w:r>
                <w:r w:rsidRPr="00371964">
                  <w:rPr>
                    <w:i/>
                  </w:rPr>
                  <w:t>, 4 b</w:t>
                </w:r>
                <w:r>
                  <w:t xml:space="preserve"> </w:t>
                </w:r>
                <w:r w:rsidRPr="00371964">
                  <w:t>tai</w:t>
                </w:r>
                <w:r>
                  <w:t xml:space="preserve"> 5–7 </w:t>
                </w:r>
                <w:r w:rsidRPr="000C4BB1">
                  <w:t xml:space="preserve">§:ssä taikka tässä pykälässä tarkoitetun rikoksen, on tuomittava </w:t>
                </w:r>
                <w:r w:rsidRPr="0068720C">
                  <w:rPr>
                    <w:i/>
                  </w:rPr>
                  <w:t>alaisen rikoksen ilmoittamatta jättämisestä</w:t>
                </w:r>
                <w:r w:rsidRPr="000C4BB1">
                  <w:t xml:space="preserve"> sakkoon tai vankeuteen enintään kahdeksi vuodeksi.</w:t>
                </w:r>
              </w:p>
              <w:p w14:paraId="20BBFEBE" w14:textId="77777777" w:rsidR="00333C98" w:rsidRDefault="00333C98" w:rsidP="003F1C96">
                <w:pPr>
                  <w:pStyle w:val="LLNormaali"/>
                </w:pPr>
                <w:r w:rsidRPr="000A334A">
                  <w:rPr>
                    <w:lang w:eastAsia="fi-FI"/>
                  </w:rPr>
                  <w:t>— — — — — — — — — — — — — —</w:t>
                </w:r>
              </w:p>
              <w:p w14:paraId="672891BE" w14:textId="77777777" w:rsidR="00333C98" w:rsidRDefault="00333C98" w:rsidP="00371964">
                <w:pPr>
                  <w:pStyle w:val="LLNormaali"/>
                </w:pPr>
              </w:p>
              <w:p w14:paraId="1A6C143F" w14:textId="77777777" w:rsidR="00C358B9" w:rsidRPr="00B9664F" w:rsidRDefault="00C358B9" w:rsidP="00C47201">
                <w:pPr>
                  <w:pStyle w:val="LLKappalejako"/>
                </w:pPr>
              </w:p>
            </w:tc>
            <w:tc>
              <w:tcPr>
                <w:tcW w:w="4243" w:type="dxa"/>
                <w:shd w:val="clear" w:color="auto" w:fill="auto"/>
              </w:tcPr>
              <w:p w14:paraId="3F516FC8" w14:textId="77777777" w:rsidR="00BE4E0C" w:rsidRPr="009167E1" w:rsidRDefault="00BE4E0C" w:rsidP="00BE4E0C">
                <w:pPr>
                  <w:pStyle w:val="LLPykala"/>
                </w:pPr>
                <w:r>
                  <w:lastRenderedPageBreak/>
                  <w:t>3</w:t>
                </w:r>
                <w:r w:rsidRPr="009167E1">
                  <w:t xml:space="preserve"> §</w:t>
                </w:r>
              </w:p>
              <w:p w14:paraId="323A1CA8" w14:textId="77777777" w:rsidR="00BE4E0C" w:rsidRPr="00A4663A" w:rsidRDefault="00BE4E0C" w:rsidP="00BE4E0C">
                <w:pPr>
                  <w:pStyle w:val="LLPykalanOtsikko"/>
                </w:pPr>
                <w:r w:rsidRPr="00BE4E0C">
                  <w:t>Rikos ihmisyyttä vastaan</w:t>
                </w:r>
              </w:p>
              <w:p w14:paraId="7A6A1A11" w14:textId="77777777" w:rsidR="00BE4E0C" w:rsidRDefault="00BE4E0C" w:rsidP="00BE4E0C">
                <w:pPr>
                  <w:pStyle w:val="LLMomentinJohdantoKappale"/>
                </w:pPr>
                <w:r>
                  <w:t>J</w:t>
                </w:r>
                <w:r w:rsidRPr="00BE4E0C">
                  <w:t>oka osana siviiliväestöön kohdistuvaa laajamittaista tai järjestelmällistä hyökkäystä</w:t>
                </w:r>
              </w:p>
              <w:p w14:paraId="5376F17D" w14:textId="77777777" w:rsidR="00BE4E0C" w:rsidRDefault="00BE4E0C" w:rsidP="003F1C96">
                <w:pPr>
                  <w:pStyle w:val="LLNormaali"/>
                </w:pPr>
                <w:r w:rsidRPr="000A334A">
                  <w:rPr>
                    <w:lang w:eastAsia="fi-FI"/>
                  </w:rPr>
                  <w:t>— — — — — — — — — — — — — —</w:t>
                </w:r>
              </w:p>
              <w:p w14:paraId="151B373B" w14:textId="77777777" w:rsidR="00BE4E0C" w:rsidRDefault="00BE4E0C" w:rsidP="00BE4E0C">
                <w:pPr>
                  <w:pStyle w:val="LLMomentinKohta"/>
                </w:pPr>
                <w:r w:rsidRPr="00BE4E0C">
                  <w:t xml:space="preserve">3) vangitsee toisen tai muuten riistää häneltä vapauden kansainvälisen oikeuden perustavaa laatua olevien määräysten vastaisesti taikka aiheuttaa </w:t>
                </w:r>
                <w:r w:rsidRPr="001A1EC3">
                  <w:rPr>
                    <w:i/>
                  </w:rPr>
                  <w:t>Kansainvälisen rikostuomioistuimen Rooman perussäännön (</w:t>
                </w:r>
                <w:proofErr w:type="spellStart"/>
                <w:r w:rsidRPr="001A1EC3">
                  <w:rPr>
                    <w:i/>
                  </w:rPr>
                  <w:t>SopS</w:t>
                </w:r>
                <w:proofErr w:type="spellEnd"/>
                <w:r w:rsidRPr="001A1EC3">
                  <w:rPr>
                    <w:i/>
                  </w:rPr>
                  <w:t xml:space="preserve"> 55 ja 56/2002) </w:t>
                </w:r>
                <w:r w:rsidR="00855A6A" w:rsidRPr="001A1EC3">
                  <w:rPr>
                    <w:i/>
                  </w:rPr>
                  <w:t>7 artiklan 2 kappaleen i kohdassa</w:t>
                </w:r>
                <w:r w:rsidRPr="001A1EC3">
                  <w:rPr>
                    <w:i/>
                  </w:rPr>
                  <w:t xml:space="preserve"> tarkoitetun</w:t>
                </w:r>
                <w:r w:rsidRPr="00BE4E0C">
                  <w:t xml:space="preserve"> tahdonvastaisen katoamisen,</w:t>
                </w:r>
              </w:p>
              <w:p w14:paraId="50229EB6" w14:textId="77777777" w:rsidR="00BE4E0C" w:rsidRDefault="00BE4E0C" w:rsidP="00BE4E0C">
                <w:pPr>
                  <w:pStyle w:val="LLNormaali"/>
                </w:pPr>
                <w:r w:rsidRPr="000A334A">
                  <w:rPr>
                    <w:lang w:eastAsia="fi-FI"/>
                  </w:rPr>
                  <w:t>— — — — — — — — — — — — — —</w:t>
                </w:r>
              </w:p>
              <w:p w14:paraId="5B2F8282" w14:textId="77777777" w:rsidR="00BE4E0C" w:rsidRDefault="00BE4E0C" w:rsidP="00371964">
                <w:pPr>
                  <w:pStyle w:val="LLNormaali"/>
                </w:pPr>
              </w:p>
              <w:p w14:paraId="48AE9FA0" w14:textId="77777777" w:rsidR="00C358B9" w:rsidRPr="00886BFE" w:rsidRDefault="00A027AA" w:rsidP="00C358B9">
                <w:pPr>
                  <w:pStyle w:val="LLPykala"/>
                </w:pPr>
                <w:r>
                  <w:t xml:space="preserve">4 c </w:t>
                </w:r>
                <w:r w:rsidR="00C358B9" w:rsidRPr="00886BFE">
                  <w:t>§</w:t>
                </w:r>
              </w:p>
              <w:p w14:paraId="6E2E9444" w14:textId="77777777" w:rsidR="00C358B9" w:rsidRPr="00A4663A" w:rsidRDefault="00C358B9" w:rsidP="00C358B9">
                <w:pPr>
                  <w:pStyle w:val="LLPykalanOtsikko"/>
                </w:pPr>
                <w:r>
                  <w:t>Tahdonvastaisen katoamisen toteuttaminen</w:t>
                </w:r>
              </w:p>
              <w:p w14:paraId="0BFAD810" w14:textId="77777777" w:rsidR="00986CAA" w:rsidRPr="005E2A2B" w:rsidRDefault="00FD1C05" w:rsidP="00986CAA">
                <w:pPr>
                  <w:pStyle w:val="LLKappalejako"/>
                  <w:rPr>
                    <w:i/>
                  </w:rPr>
                </w:pPr>
                <w:r w:rsidRPr="005E2A2B">
                  <w:rPr>
                    <w:i/>
                  </w:rPr>
                  <w:t xml:space="preserve">Joka valtion edustajana tai sen luvalla, tuella tai suostumuksella pidättämällä, vangitsemalla, kaappaamalla tai muulla tavoin riistää toiselta liikkumisvapauden tai eristää toisen tämän ympäristöstä, kiistää vapaudenriiston jälkeen sen tapahtumisen taikka salaa vapaudenriiston kohteeksi joutuneen olinpaikan tai sen, mitä hänelle on tapahtunut, ja aiheuttaa menettelyllään vapaudenriiston kohteeksi joutuneen jäämisen vaille oikeussuojaa, on </w:t>
                </w:r>
                <w:r w:rsidRPr="005E2A2B">
                  <w:rPr>
                    <w:i/>
                  </w:rPr>
                  <w:lastRenderedPageBreak/>
                  <w:t xml:space="preserve">tuomittava </w:t>
                </w:r>
                <w:r w:rsidRPr="005E2A2B">
                  <w:rPr>
                    <w:b/>
                    <w:i/>
                  </w:rPr>
                  <w:t>tahdonvastaisen katoamisen toteuttamisesta</w:t>
                </w:r>
                <w:r w:rsidRPr="005E2A2B">
                  <w:rPr>
                    <w:i/>
                  </w:rPr>
                  <w:t xml:space="preserve"> vankeuteen vähintään neljäksi kuukaudeksi ja enintään neljäksi vuodeksi</w:t>
                </w:r>
                <w:r w:rsidR="00986CAA" w:rsidRPr="005E2A2B">
                  <w:rPr>
                    <w:i/>
                  </w:rPr>
                  <w:t>.</w:t>
                </w:r>
              </w:p>
              <w:p w14:paraId="313F8BE5" w14:textId="77777777" w:rsidR="00C358B9" w:rsidRDefault="00986CAA" w:rsidP="00986CAA">
                <w:pPr>
                  <w:pStyle w:val="LLKappalejako"/>
                </w:pPr>
                <w:r w:rsidRPr="005E2A2B">
                  <w:rPr>
                    <w:i/>
                  </w:rPr>
                  <w:t>Yritys on rangaistava.</w:t>
                </w:r>
              </w:p>
              <w:p w14:paraId="6DE69EDD" w14:textId="77777777" w:rsidR="00244D83" w:rsidRDefault="00244D83" w:rsidP="00371964">
                <w:pPr>
                  <w:pStyle w:val="LLNormaali"/>
                </w:pPr>
              </w:p>
              <w:p w14:paraId="436979D9" w14:textId="77777777" w:rsidR="004A5113" w:rsidRDefault="004A5113" w:rsidP="004A5113">
                <w:pPr>
                  <w:pStyle w:val="LLPykala"/>
                </w:pPr>
                <w:r>
                  <w:t>5</w:t>
                </w:r>
                <w:r w:rsidRPr="009167E1">
                  <w:t xml:space="preserve"> §</w:t>
                </w:r>
              </w:p>
              <w:p w14:paraId="40745386" w14:textId="77777777" w:rsidR="004A5113" w:rsidRPr="00A4663A" w:rsidRDefault="004A5113" w:rsidP="004A5113">
                <w:pPr>
                  <w:pStyle w:val="LLPykalanOtsikko"/>
                </w:pPr>
                <w:r>
                  <w:t>Sotarikos</w:t>
                </w:r>
              </w:p>
              <w:p w14:paraId="49B4FF6A" w14:textId="77777777" w:rsidR="004A5113" w:rsidRPr="009167E1" w:rsidRDefault="004A5113" w:rsidP="004A5113">
                <w:pPr>
                  <w:pStyle w:val="LLNormaali"/>
                </w:pPr>
                <w:r w:rsidRPr="009167E1">
                  <w:t xml:space="preserve">— — — — — — — — — — — — — — </w:t>
                </w:r>
              </w:p>
              <w:p w14:paraId="3FB76724" w14:textId="77777777" w:rsidR="004A5113" w:rsidRDefault="004A5113" w:rsidP="004A5113">
                <w:pPr>
                  <w:pStyle w:val="LLMomentinKohta"/>
                </w:pPr>
                <w:r w:rsidRPr="004A5113">
                  <w:t>Sotarikoksesta tuomitaan myös se, joka tekee Kansainvälisen rikostuom</w:t>
                </w:r>
                <w:r>
                  <w:t>ioistuimen Rooman perussäännön</w:t>
                </w:r>
                <w:r w:rsidRPr="004A5113">
                  <w:t xml:space="preserve"> 8 artiklassa sotarikokseksi määritellyn muun teon taikka muulla tavoin rikkoo Suomea velvoittavan sotaa, aseellista selkkausta tai miehitystä koskevan kansainvälisen sopimuksen määräyksiä taikka yleisesti tunnustettuja ja vakiintuneita kansainvälisen oikeuden mukaisia sodan lakeja ja tapoja.</w:t>
                </w:r>
              </w:p>
              <w:p w14:paraId="79FC9D8D" w14:textId="77777777" w:rsidR="004A5113" w:rsidRDefault="004A5113" w:rsidP="00371964">
                <w:pPr>
                  <w:pStyle w:val="LLNormaali"/>
                </w:pPr>
                <w:r w:rsidRPr="009167E1">
                  <w:t>— — — — — — — — — — — — — —</w:t>
                </w:r>
              </w:p>
              <w:p w14:paraId="6B352361" w14:textId="77777777" w:rsidR="004A5113" w:rsidRDefault="004A5113" w:rsidP="00371964">
                <w:pPr>
                  <w:pStyle w:val="LLNormaali"/>
                </w:pPr>
              </w:p>
              <w:p w14:paraId="709B3580" w14:textId="77777777" w:rsidR="00C358B9" w:rsidRPr="009167E1" w:rsidRDefault="00C358B9" w:rsidP="00C358B9">
                <w:pPr>
                  <w:pStyle w:val="LLPykala"/>
                </w:pPr>
                <w:r>
                  <w:t>12</w:t>
                </w:r>
                <w:r w:rsidRPr="009167E1">
                  <w:t xml:space="preserve"> §</w:t>
                </w:r>
              </w:p>
              <w:p w14:paraId="0D6053AF" w14:textId="77777777" w:rsidR="00C358B9" w:rsidRPr="00A4663A" w:rsidRDefault="00C358B9" w:rsidP="00C358B9">
                <w:pPr>
                  <w:pStyle w:val="LLPykalanOtsikko"/>
                </w:pPr>
                <w:r>
                  <w:t>Esimiehen vastuu</w:t>
                </w:r>
              </w:p>
              <w:p w14:paraId="43770E81" w14:textId="77777777" w:rsidR="00C358B9" w:rsidRDefault="00C358B9" w:rsidP="00C358B9">
                <w:pPr>
                  <w:pStyle w:val="LLKappalejako"/>
                </w:pPr>
                <w:r w:rsidRPr="007B7537">
                  <w:t>Sotilaallinen ja muu esimies tuomitaan 1, 3, 4, 4 a</w:t>
                </w:r>
                <w:r w:rsidR="00D13EE0" w:rsidRPr="00371964">
                  <w:rPr>
                    <w:i/>
                  </w:rPr>
                  <w:t>–</w:t>
                </w:r>
                <w:r w:rsidR="00A027AA" w:rsidRPr="00371964">
                  <w:rPr>
                    <w:i/>
                  </w:rPr>
                  <w:t>4 c,</w:t>
                </w:r>
                <w:r w:rsidRPr="007B7537">
                  <w:t xml:space="preserve"> 5–7</w:t>
                </w:r>
                <w:r w:rsidR="00A027AA">
                  <w:t xml:space="preserve"> </w:t>
                </w:r>
                <w:r w:rsidRPr="007B7537">
                  <w:t>ja 13 §:ssä tarkoitetusta teosta tai sen yrityksestä rangaistukseen kuin tekijä tai osallinen, jos tosiasiallisesti esimiehen määräysvallassa ja valvonnassa olevat joukot tai alaiset ovat syyllistyneet tekoon sen johdosta, että esimies on laiminlyönyt velvollisuutensa asianmukaisesti valvoa joukkojen tai alaisten toimintaa, ja jos:</w:t>
                </w:r>
              </w:p>
              <w:p w14:paraId="497451F7" w14:textId="77777777" w:rsidR="00BE68FE" w:rsidRDefault="00BE68FE" w:rsidP="00BE68FE">
                <w:pPr>
                  <w:pStyle w:val="LLNormaali"/>
                </w:pPr>
                <w:r>
                  <w:t>1) esimies tiesi tai hänen olisi olosuhteiden perusteella pitänyt tietää, että joukot tai alaiset olivat tekemässä tai aikoivat tehdä kyseisiä rikoksia; eikä</w:t>
                </w:r>
              </w:p>
              <w:p w14:paraId="0E79482D" w14:textId="77777777" w:rsidR="00C358B9" w:rsidRPr="009167E1" w:rsidRDefault="00BE68FE" w:rsidP="00BE68FE">
                <w:pPr>
                  <w:pStyle w:val="LLNormaali"/>
                </w:pPr>
                <w:r>
                  <w:t>2) esimies ryhtynyt käytettävissään oleviin tarpeellisiin ja häneltä kohtuudella vaadittaviin toimiin rikosten täyttymisen ehkäisemiseksi.</w:t>
                </w:r>
                <w:r w:rsidR="00C358B9" w:rsidRPr="009167E1">
                  <w:t xml:space="preserve"> </w:t>
                </w:r>
              </w:p>
              <w:p w14:paraId="5DD298D9" w14:textId="77777777" w:rsidR="000C4BB1" w:rsidRDefault="000C4BB1" w:rsidP="000C4BB1">
                <w:pPr>
                  <w:pStyle w:val="LLPykala"/>
                </w:pPr>
              </w:p>
              <w:p w14:paraId="733EA701" w14:textId="77777777" w:rsidR="000C4BB1" w:rsidRPr="009167E1" w:rsidRDefault="000C4BB1" w:rsidP="000C4BB1">
                <w:pPr>
                  <w:pStyle w:val="LLPykala"/>
                </w:pPr>
                <w:r>
                  <w:t>13</w:t>
                </w:r>
                <w:r w:rsidRPr="009167E1">
                  <w:t xml:space="preserve"> §</w:t>
                </w:r>
              </w:p>
              <w:p w14:paraId="4599B9F7" w14:textId="77777777" w:rsidR="000C4BB1" w:rsidRPr="00A4663A" w:rsidRDefault="000C4BB1" w:rsidP="000C4BB1">
                <w:pPr>
                  <w:pStyle w:val="LLPykalanOtsikko"/>
                </w:pPr>
                <w:r w:rsidRPr="000C4BB1">
                  <w:t>Alaisen rikoksen ilmoittamatta jättäminen</w:t>
                </w:r>
              </w:p>
              <w:p w14:paraId="35800216" w14:textId="77777777" w:rsidR="000C4BB1" w:rsidRDefault="000C4BB1" w:rsidP="000C4BB1">
                <w:pPr>
                  <w:pStyle w:val="LLKappalejako"/>
                </w:pPr>
                <w:r w:rsidRPr="000C4BB1">
                  <w:lastRenderedPageBreak/>
                  <w:t>Sotilaallinen tai muu esimies, joka jättää ryhtymättä tarpeellisiin ja häneltä kohtuudella vaadittaviin toimiin saattaakseen viranomaisten tutkittavaksi tosiasiallisesti hänen määräysvallassaan ja valvonnassaan olevan alaisen tekem</w:t>
                </w:r>
                <w:r>
                  <w:t>äksi epäillyn 1, 3, 4, 4 a</w:t>
                </w:r>
                <w:r w:rsidR="00D13EE0" w:rsidRPr="007C4FAE">
                  <w:t>–</w:t>
                </w:r>
                <w:r w:rsidR="00A027AA">
                  <w:rPr>
                    <w:i/>
                  </w:rPr>
                  <w:t xml:space="preserve">4 c </w:t>
                </w:r>
                <w:r w:rsidR="00A027AA" w:rsidRPr="00371964">
                  <w:t>tai</w:t>
                </w:r>
                <w:r w:rsidRPr="00A027AA">
                  <w:t xml:space="preserve"> </w:t>
                </w:r>
                <w:r w:rsidRPr="000C4BB1">
                  <w:t xml:space="preserve">5–7 §:ssä taikka tässä pykälässä tarkoitetun rikoksen, on tuomittava </w:t>
                </w:r>
                <w:r w:rsidRPr="0068720C">
                  <w:rPr>
                    <w:i/>
                  </w:rPr>
                  <w:t>alaisen rikoksen ilmoittamatta jättämisestä</w:t>
                </w:r>
                <w:r w:rsidRPr="000C4BB1">
                  <w:t xml:space="preserve"> sakkoon tai vankeuteen enintään kahdeksi vuodeksi.</w:t>
                </w:r>
              </w:p>
              <w:p w14:paraId="0ADCD92B" w14:textId="77777777" w:rsidR="00333C98" w:rsidRDefault="00333C98" w:rsidP="003F1C96">
                <w:pPr>
                  <w:pStyle w:val="LLNormaali"/>
                </w:pPr>
                <w:r w:rsidRPr="000A334A">
                  <w:rPr>
                    <w:lang w:eastAsia="fi-FI"/>
                  </w:rPr>
                  <w:t>— — — — — — — — — — — — — —</w:t>
                </w:r>
              </w:p>
              <w:p w14:paraId="5583EB8F" w14:textId="77777777" w:rsidR="00C358B9" w:rsidRDefault="00C358B9" w:rsidP="00371964">
                <w:pPr>
                  <w:pStyle w:val="LLNormaali"/>
                </w:pPr>
              </w:p>
              <w:p w14:paraId="40F0BBD8" w14:textId="77777777" w:rsidR="00C358B9" w:rsidRDefault="00C358B9" w:rsidP="00371964">
                <w:pPr>
                  <w:pStyle w:val="LLNormaali"/>
                </w:pPr>
              </w:p>
              <w:p w14:paraId="6E6320B6" w14:textId="77777777" w:rsidR="00C358B9" w:rsidRPr="009167E1" w:rsidRDefault="00C358B9" w:rsidP="00C358B9">
                <w:pPr>
                  <w:pStyle w:val="LLNormaali"/>
                  <w:jc w:val="center"/>
                </w:pPr>
                <w:r>
                  <w:t>———</w:t>
                </w:r>
              </w:p>
              <w:p w14:paraId="6BEADEC0" w14:textId="77777777" w:rsidR="00C358B9" w:rsidRDefault="00C358B9" w:rsidP="00C358B9">
                <w:pPr>
                  <w:pStyle w:val="LLVoimaantulokappale"/>
                  <w:rPr>
                    <w:i/>
                  </w:rPr>
                </w:pPr>
                <w:r w:rsidRPr="00B361A2">
                  <w:rPr>
                    <w:i/>
                  </w:rPr>
                  <w:t>Tämän lain voimaantulosta säädetään valtioneuvoston asetuksella.</w:t>
                </w:r>
              </w:p>
              <w:p w14:paraId="2C7056AD" w14:textId="77777777" w:rsidR="00B9664F" w:rsidRPr="00B61C66" w:rsidRDefault="00DF4230" w:rsidP="00DF4230">
                <w:pPr>
                  <w:pStyle w:val="LLNormaali"/>
                  <w:jc w:val="center"/>
                </w:pPr>
                <w:r>
                  <w:t>—————</w:t>
                </w:r>
              </w:p>
            </w:tc>
          </w:tr>
        </w:tbl>
        <w:p w14:paraId="32BDDA60" w14:textId="77777777" w:rsidR="00A93854" w:rsidRDefault="006D4E4A" w:rsidP="00A93854">
          <w:pPr>
            <w:pStyle w:val="LLNormaali"/>
          </w:pPr>
        </w:p>
      </w:sdtContent>
    </w:sdt>
    <w:bookmarkStart w:id="52" w:name="_Toc9859099" w:displacedByCustomXml="prev"/>
    <w:bookmarkEnd w:id="52" w:displacedByCustomXml="prev"/>
    <w:p w14:paraId="386F67D2" w14:textId="77777777" w:rsidR="00A93854" w:rsidRPr="00A93854" w:rsidRDefault="00A93854" w:rsidP="00A93854">
      <w:pPr>
        <w:pStyle w:val="LLNormaali"/>
        <w:rPr>
          <w:rFonts w:eastAsia="Times New Roman"/>
          <w:i/>
          <w:color w:val="000000" w:themeColor="text1"/>
          <w:szCs w:val="24"/>
        </w:rPr>
      </w:pPr>
      <w:r>
        <w:br/>
      </w:r>
      <w:r w:rsidRPr="00A93854">
        <w:br w:type="page"/>
      </w:r>
    </w:p>
    <w:bookmarkStart w:id="53" w:name="_Toc88477221"/>
    <w:p w14:paraId="24EEC00D" w14:textId="77777777" w:rsidR="007A30F0" w:rsidRPr="007A30F0" w:rsidRDefault="006D4E4A" w:rsidP="007B38BD">
      <w:pPr>
        <w:pStyle w:val="LLAsetusluonnokset"/>
      </w:pPr>
      <w:sdt>
        <w:sdtPr>
          <w:alias w:val="Asetusluonnokset"/>
          <w:tag w:val="CCAsetusluonnokset"/>
          <w:id w:val="1151487808"/>
          <w:placeholder>
            <w:docPart w:val="30E93D349F2648A6B926221AFEF756C2"/>
          </w:placeholder>
          <w15:color w:val="33CCCC"/>
          <w:comboBox>
            <w:listItem w:value="Valitse kohde."/>
            <w:listItem w:displayText="Asetusluonnos" w:value="Asetusluonnos"/>
            <w:listItem w:displayText="Asetusluonnokset" w:value="Asetusluonnokset"/>
          </w:comboBox>
        </w:sdtPr>
        <w:sdtEndPr/>
        <w:sdtContent>
          <w:r w:rsidR="00B5293C">
            <w:t>Asetusluonnokset</w:t>
          </w:r>
        </w:sdtContent>
      </w:sdt>
      <w:bookmarkEnd w:id="53"/>
    </w:p>
    <w:sdt>
      <w:sdtPr>
        <w:rPr>
          <w:rFonts w:eastAsia="Times New Roman"/>
          <w:szCs w:val="24"/>
          <w:lang w:eastAsia="fi-FI"/>
        </w:rPr>
        <w:alias w:val="Asetusluonnos"/>
        <w:tag w:val="CCAsetusluonnos"/>
        <w:id w:val="-1603410992"/>
        <w:placeholder>
          <w:docPart w:val="65DCDE50EAC546FB99625EC7CD50FAB7"/>
        </w:placeholder>
        <w15:color w:val="33CCCC"/>
      </w:sdtPr>
      <w:sdtEndPr>
        <w:rPr>
          <w:rFonts w:eastAsia="Calibri"/>
          <w:szCs w:val="22"/>
          <w:lang w:eastAsia="en-US"/>
        </w:rPr>
      </w:sdtEndPr>
      <w:sdtContent>
        <w:p w14:paraId="764A879D" w14:textId="77777777" w:rsidR="007A30F0" w:rsidRPr="007A30F0" w:rsidRDefault="007A30F0" w:rsidP="00750DD3">
          <w:pPr>
            <w:pStyle w:val="LLNormaali"/>
          </w:pPr>
        </w:p>
        <w:p w14:paraId="24418A86" w14:textId="77777777" w:rsidR="007A30F0" w:rsidRPr="007A30F0" w:rsidRDefault="007A30F0" w:rsidP="003A124E">
          <w:pPr>
            <w:pStyle w:val="LLValtioneuvostonAsetus"/>
          </w:pPr>
          <w:bookmarkStart w:id="54" w:name="_Toc87369475"/>
          <w:bookmarkStart w:id="55" w:name="_Toc88477222"/>
          <w:r w:rsidRPr="007A30F0">
            <w:t>Valtioneuvoston asetus</w:t>
          </w:r>
          <w:bookmarkEnd w:id="54"/>
          <w:bookmarkEnd w:id="55"/>
        </w:p>
        <w:p w14:paraId="016BED28" w14:textId="77777777" w:rsidR="007A30F0" w:rsidRPr="007A30F0" w:rsidRDefault="00856EFA" w:rsidP="008A084C">
          <w:pPr>
            <w:pStyle w:val="LLSaadoksenNimi"/>
          </w:pPr>
          <w:bookmarkStart w:id="56" w:name="_Toc88477223"/>
          <w:r w:rsidRPr="00856EFA">
            <w:t>kaikkien henkilöiden suojelemiseksi tahdo</w:t>
          </w:r>
          <w:r>
            <w:t>nvastaiselta katoamiselta tehdystä</w:t>
          </w:r>
          <w:r w:rsidRPr="00856EFA">
            <w:t xml:space="preserve"> kansainvälise</w:t>
          </w:r>
          <w:r>
            <w:t>stä</w:t>
          </w:r>
          <w:r w:rsidRPr="00856EFA">
            <w:t xml:space="preserve"> yleissopimukse</w:t>
          </w:r>
          <w:r>
            <w:t>sta</w:t>
          </w:r>
          <w:bookmarkEnd w:id="56"/>
        </w:p>
        <w:p w14:paraId="2475CD08" w14:textId="5BDFD69C" w:rsidR="00C020ED" w:rsidRDefault="007A30F0" w:rsidP="00C020ED">
          <w:pPr>
            <w:pStyle w:val="LLJohtolauseKappaleet"/>
          </w:pPr>
          <w:r w:rsidRPr="007A30F0">
            <w:t>Valtioneuvoston päätöksen mukaisesti</w:t>
          </w:r>
          <w:r w:rsidR="00856EFA">
            <w:t xml:space="preserve"> säädetään </w:t>
          </w:r>
          <w:r w:rsidR="00856EFA" w:rsidRPr="00856EFA">
            <w:t>kaikkien henkilöiden suojelemiseksi tahdonvastaiselta katoamiselta tehdystä kansainvälisestä yleissopimuksesta</w:t>
          </w:r>
          <w:r w:rsidR="00856EFA">
            <w:t xml:space="preserve"> annetun lain (</w:t>
          </w:r>
          <w:r w:rsidR="009511D1">
            <w:t>nro</w:t>
          </w:r>
          <w:r w:rsidR="00856EFA">
            <w:t>/</w:t>
          </w:r>
          <w:proofErr w:type="spellStart"/>
          <w:r w:rsidR="009511D1">
            <w:t>vvvv</w:t>
          </w:r>
          <w:proofErr w:type="spellEnd"/>
          <w:r w:rsidR="00856EFA">
            <w:t>) 3 §:n nojalla</w:t>
          </w:r>
          <w:r w:rsidR="00C020ED">
            <w:t>:</w:t>
          </w:r>
        </w:p>
        <w:p w14:paraId="353912D0" w14:textId="77777777" w:rsidR="003335C1" w:rsidRDefault="003335C1" w:rsidP="00C020ED">
          <w:pPr>
            <w:pStyle w:val="LLJohtolauseKappaleet"/>
          </w:pPr>
        </w:p>
        <w:p w14:paraId="564779E8" w14:textId="77777777" w:rsidR="00C020ED" w:rsidRPr="009167E1" w:rsidRDefault="00C020ED" w:rsidP="00BA71BD">
          <w:pPr>
            <w:pStyle w:val="LLPykala"/>
          </w:pPr>
          <w:r>
            <w:t>1</w:t>
          </w:r>
          <w:r w:rsidRPr="009167E1">
            <w:t xml:space="preserve"> §</w:t>
          </w:r>
        </w:p>
        <w:p w14:paraId="0F1CA1FF" w14:textId="77777777" w:rsidR="00C020ED" w:rsidRDefault="00C020ED" w:rsidP="0078170F">
          <w:pPr>
            <w:pStyle w:val="LLKappalejako"/>
          </w:pPr>
          <w:r>
            <w:t>K</w:t>
          </w:r>
          <w:r w:rsidRPr="00C020ED">
            <w:t xml:space="preserve">aikkien henkilöiden suojelemiseksi tahdonvastaiselta katoamiselta </w:t>
          </w:r>
          <w:r>
            <w:t xml:space="preserve">New Yorkissa 20 päivänä joulukuuta 2006 </w:t>
          </w:r>
          <w:r w:rsidR="004D2D72">
            <w:t xml:space="preserve">tehty kansainvälinen yleissopimus </w:t>
          </w:r>
          <w:r w:rsidR="004D2D72" w:rsidRPr="004D2D72">
            <w:t xml:space="preserve">tulee voimaan </w:t>
          </w:r>
          <w:proofErr w:type="spellStart"/>
          <w:r w:rsidR="004D2D72" w:rsidRPr="004D2D72">
            <w:t>pp</w:t>
          </w:r>
          <w:proofErr w:type="spellEnd"/>
          <w:r w:rsidR="004D2D72" w:rsidRPr="004D2D72">
            <w:t xml:space="preserve"> päivänä kk kuuta </w:t>
          </w:r>
          <w:proofErr w:type="spellStart"/>
          <w:r w:rsidR="004D2D72" w:rsidRPr="004D2D72">
            <w:t>vvvv</w:t>
          </w:r>
          <w:proofErr w:type="spellEnd"/>
          <w:r w:rsidR="004D2D72" w:rsidRPr="004D2D72">
            <w:t xml:space="preserve"> niin kuin siitä on sovittu</w:t>
          </w:r>
          <w:r w:rsidR="004D2D72">
            <w:t>.</w:t>
          </w:r>
        </w:p>
        <w:p w14:paraId="587F7439" w14:textId="77777777" w:rsidR="004D2D72" w:rsidRDefault="004D2D72" w:rsidP="0078170F">
          <w:pPr>
            <w:pStyle w:val="LLKappalejako"/>
          </w:pPr>
          <w:r w:rsidRPr="004D2D72">
            <w:t xml:space="preserve">Eduskunta </w:t>
          </w:r>
          <w:proofErr w:type="gramStart"/>
          <w:r w:rsidRPr="004D2D72">
            <w:t xml:space="preserve">on hyväksynyt yleissopimuksen </w:t>
          </w:r>
          <w:proofErr w:type="spellStart"/>
          <w:r w:rsidRPr="004D2D72">
            <w:t>pp</w:t>
          </w:r>
          <w:proofErr w:type="spellEnd"/>
          <w:r w:rsidRPr="004D2D72">
            <w:t xml:space="preserve"> päivänä kk kuuta </w:t>
          </w:r>
          <w:proofErr w:type="spellStart"/>
          <w:r w:rsidRPr="004D2D72">
            <w:t>vvvv</w:t>
          </w:r>
          <w:proofErr w:type="spellEnd"/>
          <w:r w:rsidRPr="004D2D72">
            <w:t xml:space="preserve"> ja tasavallan presidentti on</w:t>
          </w:r>
          <w:proofErr w:type="gramEnd"/>
          <w:r w:rsidRPr="004D2D72">
            <w:t xml:space="preserve"> ratifioinut sen </w:t>
          </w:r>
          <w:proofErr w:type="spellStart"/>
          <w:r w:rsidRPr="004D2D72">
            <w:t>pp</w:t>
          </w:r>
          <w:proofErr w:type="spellEnd"/>
          <w:r w:rsidRPr="004D2D72">
            <w:t xml:space="preserve"> päivänä kk kuuta </w:t>
          </w:r>
          <w:proofErr w:type="spellStart"/>
          <w:r w:rsidRPr="004D2D72">
            <w:t>vvvv</w:t>
          </w:r>
          <w:proofErr w:type="spellEnd"/>
          <w:r w:rsidRPr="004D2D72">
            <w:t xml:space="preserve">. Ratifioimiskirja on talletettu </w:t>
          </w:r>
          <w:r>
            <w:t>Yhdistyneiden kansakuntien</w:t>
          </w:r>
          <w:r w:rsidRPr="004D2D72">
            <w:t xml:space="preserve"> pääsihteerin huostaan </w:t>
          </w:r>
          <w:proofErr w:type="spellStart"/>
          <w:r w:rsidRPr="004D2D72">
            <w:t>pp</w:t>
          </w:r>
          <w:proofErr w:type="spellEnd"/>
          <w:r w:rsidRPr="004D2D72">
            <w:t xml:space="preserve"> päivänä kk kuuta </w:t>
          </w:r>
          <w:proofErr w:type="spellStart"/>
          <w:r w:rsidRPr="004D2D72">
            <w:t>vvvv</w:t>
          </w:r>
          <w:proofErr w:type="spellEnd"/>
          <w:r w:rsidRPr="004D2D72">
            <w:t>.</w:t>
          </w:r>
        </w:p>
        <w:p w14:paraId="2C9A9E94" w14:textId="77777777" w:rsidR="004D2D72" w:rsidRDefault="004D2D72" w:rsidP="004D2D72">
          <w:pPr>
            <w:pStyle w:val="LLNormaali"/>
          </w:pPr>
        </w:p>
        <w:p w14:paraId="42C24E82" w14:textId="77777777" w:rsidR="004D2D72" w:rsidRPr="009167E1" w:rsidRDefault="004D2D72" w:rsidP="00BA71BD">
          <w:pPr>
            <w:pStyle w:val="LLPykala"/>
          </w:pPr>
          <w:r>
            <w:t>2</w:t>
          </w:r>
          <w:r w:rsidRPr="009167E1">
            <w:t xml:space="preserve"> §</w:t>
          </w:r>
        </w:p>
        <w:p w14:paraId="334ABAA7" w14:textId="601F54E8" w:rsidR="004D2D72" w:rsidRDefault="004D2D72" w:rsidP="0078170F">
          <w:pPr>
            <w:pStyle w:val="LLKappalejako"/>
          </w:pPr>
          <w:r w:rsidRPr="004D2D72">
            <w:t>Suomi on yleissopimuksen ratifioimiskirjan tallettami</w:t>
          </w:r>
          <w:r>
            <w:t>sen yhteydessä antanut seuraavat</w:t>
          </w:r>
          <w:r w:rsidRPr="004D2D72">
            <w:t xml:space="preserve"> s</w:t>
          </w:r>
          <w:r>
            <w:t>elitykset</w:t>
          </w:r>
          <w:r w:rsidRPr="004D2D72">
            <w:t xml:space="preserve"> sekä tehnyt seuraava</w:t>
          </w:r>
          <w:r w:rsidR="00D95197">
            <w:t>n</w:t>
          </w:r>
          <w:r w:rsidRPr="004D2D72">
            <w:t xml:space="preserve"> varauma</w:t>
          </w:r>
          <w:r w:rsidR="00D95197">
            <w:t>n</w:t>
          </w:r>
          <w:r w:rsidRPr="004D2D72">
            <w:t>:</w:t>
          </w:r>
        </w:p>
        <w:p w14:paraId="54E761F2" w14:textId="77777777" w:rsidR="00C020ED" w:rsidRDefault="004D2D72" w:rsidP="004D2D72">
          <w:pPr>
            <w:pStyle w:val="LLKappalejako"/>
          </w:pPr>
          <w:r w:rsidRPr="004D2D72">
            <w:t xml:space="preserve">Suomi antaa yleissopimuksen </w:t>
          </w:r>
          <w:r w:rsidR="00F17A38" w:rsidRPr="00F17A38">
            <w:t>31</w:t>
          </w:r>
          <w:r w:rsidRPr="004D2D72">
            <w:t xml:space="preserve"> artiklan</w:t>
          </w:r>
          <w:r w:rsidR="00F17A38">
            <w:t xml:space="preserve"> 1 kohdan</w:t>
          </w:r>
          <w:r w:rsidRPr="004D2D72">
            <w:t xml:space="preserve"> mukaisen selityksen, jonka mukaan</w:t>
          </w:r>
          <w:r w:rsidR="00F17A38">
            <w:t xml:space="preserve"> </w:t>
          </w:r>
          <w:r w:rsidR="0061435B">
            <w:t>se</w:t>
          </w:r>
          <w:r w:rsidR="00F17A38">
            <w:t xml:space="preserve"> </w:t>
          </w:r>
          <w:r w:rsidR="00F17A38" w:rsidRPr="00F17A38">
            <w:t xml:space="preserve">tunnustaa komitean toimivallan ottaa vastaan ja tutkia valituksia lainkäyttövaltaansa kuuluvilta henkilöiltä, jotka väittävät joutuneensa uhreiksi </w:t>
          </w:r>
          <w:r w:rsidR="0061435B">
            <w:t>Suomen</w:t>
          </w:r>
          <w:r w:rsidR="00F17A38" w:rsidRPr="00F17A38">
            <w:t xml:space="preserve"> rikottua tämän yleissopimuksen määräyksiä, tai ottaa vastaan ja tutkia tällaisten henkilöiden puolesta tehtyjä valituksia.</w:t>
          </w:r>
        </w:p>
        <w:p w14:paraId="4BA5737B" w14:textId="77777777" w:rsidR="00F17A38" w:rsidRDefault="00F17A38" w:rsidP="004D2D72">
          <w:pPr>
            <w:pStyle w:val="LLKappalejako"/>
          </w:pPr>
          <w:r>
            <w:t xml:space="preserve">Suomi antaa yleissopimuksen </w:t>
          </w:r>
          <w:r w:rsidR="00666139">
            <w:t xml:space="preserve">32 mukaisen selityksen, jonka mukaan </w:t>
          </w:r>
          <w:r w:rsidR="0061435B">
            <w:t>se</w:t>
          </w:r>
          <w:r w:rsidR="00666139">
            <w:t xml:space="preserve"> </w:t>
          </w:r>
          <w:r w:rsidR="00666139" w:rsidRPr="00666139">
            <w:t xml:space="preserve">tunnustaa komitean toimivallan ottaa vastaan ja käsitellä valituksia, joissa jokin osapuoli väittää, ettei </w:t>
          </w:r>
          <w:r w:rsidR="0061435B">
            <w:t>Suomi</w:t>
          </w:r>
          <w:r w:rsidR="00666139" w:rsidRPr="00666139">
            <w:t xml:space="preserve"> täytä tämän yleissopimuksen mukaisia velvoitteitaan</w:t>
          </w:r>
          <w:r w:rsidR="00666139">
            <w:t>.</w:t>
          </w:r>
        </w:p>
        <w:p w14:paraId="254C051C" w14:textId="30BA1A7E" w:rsidR="004D2D72" w:rsidRDefault="004D2D72" w:rsidP="004D2D72">
          <w:pPr>
            <w:pStyle w:val="LLKappalejako"/>
          </w:pPr>
          <w:r w:rsidRPr="00DE7F64">
            <w:t>Suomi tekee yleissopimukse</w:t>
          </w:r>
          <w:r w:rsidR="00252D85" w:rsidRPr="00DE7F64">
            <w:t>e</w:t>
          </w:r>
          <w:r w:rsidRPr="00DE7F64">
            <w:t xml:space="preserve">n varauman, </w:t>
          </w:r>
          <w:r w:rsidR="000E2506" w:rsidRPr="000E2506">
            <w:t xml:space="preserve">jonka mukaan Suomi ei lapsen edun tapauskohtaisen harkinnan varmistamiseksi katso olevansa yleissopimuksen 25 artiklan 4 kohdan määräysten sitoma siltä osin kuin kyse on artiklan 1 kohdan a alakohdassa tarkoitettujen lasten adoption kumoamisesta heidän palauttamisekseen alkuperäisille </w:t>
          </w:r>
          <w:proofErr w:type="gramStart"/>
          <w:r w:rsidR="000E2506" w:rsidRPr="000E2506">
            <w:t>perheilleen</w:t>
          </w:r>
          <w:r w:rsidR="000E2506">
            <w:t>.</w:t>
          </w:r>
          <w:r w:rsidR="00992950" w:rsidRPr="00DE7F64">
            <w:t>.</w:t>
          </w:r>
          <w:proofErr w:type="gramEnd"/>
        </w:p>
        <w:p w14:paraId="706CCB53" w14:textId="77777777" w:rsidR="009511D1" w:rsidRDefault="009511D1" w:rsidP="00C020ED">
          <w:pPr>
            <w:pStyle w:val="LLNormaali"/>
          </w:pPr>
        </w:p>
        <w:p w14:paraId="18C12C49" w14:textId="77777777" w:rsidR="009511D1" w:rsidRPr="009167E1" w:rsidRDefault="009511D1" w:rsidP="00BA71BD">
          <w:pPr>
            <w:pStyle w:val="LLPykala"/>
          </w:pPr>
          <w:r>
            <w:t>3</w:t>
          </w:r>
          <w:r w:rsidRPr="009167E1">
            <w:t xml:space="preserve"> §</w:t>
          </w:r>
        </w:p>
        <w:p w14:paraId="45CCAD2F" w14:textId="77777777" w:rsidR="009511D1" w:rsidRDefault="009511D1" w:rsidP="0078170F">
          <w:pPr>
            <w:pStyle w:val="LLKappalejako"/>
          </w:pPr>
          <w:r w:rsidRPr="009511D1">
            <w:t>Yleissopimuksen muut kuin lainsäädännön alaan kuuluvat määräykset ovat asetuksena voimassa.</w:t>
          </w:r>
        </w:p>
        <w:p w14:paraId="581CB48C" w14:textId="77777777" w:rsidR="009511D1" w:rsidRDefault="009511D1" w:rsidP="00C020ED">
          <w:pPr>
            <w:pStyle w:val="LLNormaali"/>
          </w:pPr>
        </w:p>
        <w:p w14:paraId="60473BD8" w14:textId="77777777" w:rsidR="009511D1" w:rsidRPr="009167E1" w:rsidRDefault="009511D1" w:rsidP="00BA71BD">
          <w:pPr>
            <w:pStyle w:val="LLPykala"/>
          </w:pPr>
          <w:r>
            <w:t>4</w:t>
          </w:r>
          <w:r w:rsidRPr="009167E1">
            <w:t xml:space="preserve"> §</w:t>
          </w:r>
        </w:p>
        <w:p w14:paraId="27CFB745" w14:textId="77777777" w:rsidR="009511D1" w:rsidRDefault="009511D1" w:rsidP="0078170F">
          <w:pPr>
            <w:pStyle w:val="LLKappalejako"/>
          </w:pPr>
          <w:r>
            <w:t>K</w:t>
          </w:r>
          <w:r w:rsidRPr="009511D1">
            <w:t>aikkien henkilöiden suojelemiseksi tahdonvastaiselta katoamiselta tehdystä kansainvälisestä yleissopimuksesta annet</w:t>
          </w:r>
          <w:r>
            <w:t>tu laki (nro/</w:t>
          </w:r>
          <w:proofErr w:type="spellStart"/>
          <w:r>
            <w:t>vvvv</w:t>
          </w:r>
          <w:proofErr w:type="spellEnd"/>
          <w:r>
            <w:t xml:space="preserve">) tulee voimaan </w:t>
          </w:r>
          <w:proofErr w:type="spellStart"/>
          <w:r w:rsidRPr="009511D1">
            <w:t>pp</w:t>
          </w:r>
          <w:proofErr w:type="spellEnd"/>
          <w:r w:rsidRPr="009511D1">
            <w:t xml:space="preserve"> päivänä kk kuuta </w:t>
          </w:r>
          <w:proofErr w:type="spellStart"/>
          <w:r w:rsidRPr="009511D1">
            <w:t>vvvv</w:t>
          </w:r>
          <w:proofErr w:type="spellEnd"/>
          <w:r w:rsidR="009A7852">
            <w:t>.</w:t>
          </w:r>
        </w:p>
        <w:p w14:paraId="66B697D3" w14:textId="77777777" w:rsidR="007946ED" w:rsidRDefault="007946ED" w:rsidP="0078170F">
          <w:pPr>
            <w:pStyle w:val="LLKappalejako"/>
          </w:pPr>
          <w:r>
            <w:t>[</w:t>
          </w:r>
          <w:r w:rsidRPr="007946ED">
            <w:t>Ahvenanmaan maakuntapäivät on hyväksynyt lain voimaantulon maakunnassa.</w:t>
          </w:r>
          <w:r>
            <w:t>]</w:t>
          </w:r>
        </w:p>
        <w:p w14:paraId="05EB579E" w14:textId="77777777" w:rsidR="009511D1" w:rsidRDefault="009511D1" w:rsidP="00C020ED">
          <w:pPr>
            <w:pStyle w:val="LLNormaali"/>
          </w:pPr>
        </w:p>
        <w:p w14:paraId="308CF355" w14:textId="77777777" w:rsidR="009111F6" w:rsidRDefault="009111F6" w:rsidP="0000497A">
          <w:pPr>
            <w:pStyle w:val="LLNormaali"/>
            <w:jc w:val="center"/>
          </w:pPr>
          <w:r>
            <w:t>———</w:t>
          </w:r>
        </w:p>
        <w:p w14:paraId="2A5FE0CB" w14:textId="77777777" w:rsidR="009511D1" w:rsidRDefault="009511D1" w:rsidP="0078170F">
          <w:pPr>
            <w:pStyle w:val="LLKappalejako"/>
          </w:pPr>
          <w:r w:rsidRPr="009511D1">
            <w:t xml:space="preserve">Tämä asetus tulee voimaan </w:t>
          </w:r>
          <w:proofErr w:type="spellStart"/>
          <w:r w:rsidRPr="009511D1">
            <w:t>pp</w:t>
          </w:r>
          <w:proofErr w:type="spellEnd"/>
          <w:r w:rsidRPr="009511D1">
            <w:t xml:space="preserve"> päivänä kk kuuta </w:t>
          </w:r>
          <w:proofErr w:type="spellStart"/>
          <w:r w:rsidRPr="009511D1">
            <w:t>vvvv</w:t>
          </w:r>
          <w:proofErr w:type="spellEnd"/>
          <w:r>
            <w:t>.</w:t>
          </w:r>
        </w:p>
        <w:p w14:paraId="3B3F8837" w14:textId="77777777" w:rsidR="009511D1" w:rsidRDefault="009511D1" w:rsidP="00C020ED">
          <w:pPr>
            <w:pStyle w:val="LLNormaali"/>
          </w:pPr>
        </w:p>
        <w:p w14:paraId="0F596FDD" w14:textId="77777777" w:rsidR="009511D1" w:rsidRDefault="009511D1" w:rsidP="00C020ED">
          <w:pPr>
            <w:pStyle w:val="LLNormaali"/>
          </w:pPr>
          <w:r w:rsidRPr="009511D1">
            <w:t>Helsingissä x.x.20xx</w:t>
          </w:r>
        </w:p>
        <w:p w14:paraId="75252881" w14:textId="77777777" w:rsidR="009511D1" w:rsidRDefault="009511D1" w:rsidP="00C020ED">
          <w:pPr>
            <w:pStyle w:val="LLNormaali"/>
          </w:pPr>
        </w:p>
        <w:p w14:paraId="2D8FD80C" w14:textId="77777777" w:rsidR="009511D1" w:rsidRDefault="009511D1" w:rsidP="009511D1">
          <w:pPr>
            <w:pStyle w:val="LLNormaali"/>
            <w:jc w:val="center"/>
          </w:pPr>
          <w:r>
            <w:t>Ulkoministeri Pekka Haavisto</w:t>
          </w:r>
        </w:p>
        <w:p w14:paraId="02600F84" w14:textId="77777777" w:rsidR="009511D1" w:rsidRDefault="009511D1" w:rsidP="00C020ED">
          <w:pPr>
            <w:pStyle w:val="LLNormaali"/>
          </w:pPr>
        </w:p>
        <w:p w14:paraId="3A3FF58C" w14:textId="77777777" w:rsidR="009511D1" w:rsidRDefault="009511D1" w:rsidP="00C020ED">
          <w:pPr>
            <w:pStyle w:val="LLNormaali"/>
          </w:pPr>
        </w:p>
        <w:p w14:paraId="42BBD759" w14:textId="77777777" w:rsidR="009511D1" w:rsidRDefault="009511D1" w:rsidP="00C020ED">
          <w:pPr>
            <w:pStyle w:val="LLNormaali"/>
          </w:pPr>
        </w:p>
        <w:p w14:paraId="3B4159DC" w14:textId="77777777" w:rsidR="007A30F0" w:rsidRPr="00C020ED" w:rsidRDefault="009511D1" w:rsidP="009511D1">
          <w:pPr>
            <w:pStyle w:val="LLNormaali"/>
            <w:jc w:val="right"/>
          </w:pPr>
          <w:r w:rsidRPr="009511D1">
            <w:t>Esittelijän virka-asema Etunimi Sukunimi</w:t>
          </w:r>
        </w:p>
      </w:sdtContent>
    </w:sdt>
    <w:p w14:paraId="55210F4F" w14:textId="77777777" w:rsidR="00FC3D47" w:rsidRPr="00FC3D47" w:rsidRDefault="00FC3D47" w:rsidP="00FC3D47">
      <w:pPr>
        <w:pStyle w:val="LLNormaali"/>
        <w:rPr>
          <w:rFonts w:eastAsia="Times New Roman"/>
          <w:i/>
          <w:color w:val="000000" w:themeColor="text1"/>
          <w:szCs w:val="24"/>
        </w:rPr>
      </w:pPr>
      <w:r w:rsidRPr="007A30F0">
        <w:br/>
      </w:r>
      <w:r w:rsidRPr="00FC3D47">
        <w:br w:type="page"/>
      </w:r>
    </w:p>
    <w:sdt>
      <w:sdtPr>
        <w:rPr>
          <w:rFonts w:eastAsia="Times New Roman"/>
          <w:szCs w:val="24"/>
          <w:lang w:eastAsia="fi-FI"/>
        </w:rPr>
        <w:alias w:val="Asetusluonnos"/>
        <w:tag w:val="CCAsetusluonnos"/>
        <w:id w:val="786548848"/>
        <w:placeholder>
          <w:docPart w:val="38D7157BBD384F31BDDD756541E07051"/>
        </w:placeholder>
        <w15:color w:val="33CCCC"/>
      </w:sdtPr>
      <w:sdtEndPr>
        <w:rPr>
          <w:rFonts w:eastAsia="Calibri"/>
          <w:szCs w:val="22"/>
          <w:lang w:eastAsia="en-US"/>
        </w:rPr>
      </w:sdtEndPr>
      <w:sdtContent>
        <w:p w14:paraId="705520FD" w14:textId="77777777" w:rsidR="00A93854" w:rsidRPr="00A93854" w:rsidRDefault="00A93854" w:rsidP="00A93854">
          <w:pPr>
            <w:pStyle w:val="LLNormaali"/>
          </w:pPr>
        </w:p>
        <w:p w14:paraId="0CDF7B35" w14:textId="77777777" w:rsidR="00A93854" w:rsidRPr="00A93854" w:rsidRDefault="00A93854" w:rsidP="00A93854">
          <w:pPr>
            <w:pStyle w:val="LLValtioneuvostonAsetus"/>
          </w:pPr>
          <w:bookmarkStart w:id="57" w:name="_Toc87369477"/>
          <w:bookmarkStart w:id="58" w:name="_Toc88477224"/>
          <w:r w:rsidRPr="00A93854">
            <w:t>Valtioneuvoston asetus</w:t>
          </w:r>
          <w:bookmarkEnd w:id="57"/>
          <w:bookmarkEnd w:id="58"/>
        </w:p>
        <w:p w14:paraId="748645F1" w14:textId="77777777" w:rsidR="00A93854" w:rsidRPr="00A93854" w:rsidRDefault="002340A2" w:rsidP="00A93854">
          <w:pPr>
            <w:pStyle w:val="LLSaadoksenNimi"/>
          </w:pPr>
          <w:bookmarkStart w:id="59" w:name="_Toc88477225"/>
          <w:r w:rsidRPr="002340A2">
            <w:t>rikoslain 11 luvun muuttamisesta</w:t>
          </w:r>
          <w:r>
            <w:t xml:space="preserve"> annetun lain voimaantulosta</w:t>
          </w:r>
          <w:bookmarkEnd w:id="59"/>
        </w:p>
        <w:p w14:paraId="5E361666" w14:textId="77777777" w:rsidR="002340A2" w:rsidRDefault="00A93854" w:rsidP="002340A2">
          <w:pPr>
            <w:pStyle w:val="LLJohtolauseKappaleet"/>
          </w:pPr>
          <w:r w:rsidRPr="00A93854">
            <w:t>Valtioneuvoston päätöksen mukaisesti</w:t>
          </w:r>
          <w:r w:rsidR="002340A2">
            <w:t xml:space="preserve"> säädetään </w:t>
          </w:r>
          <w:r w:rsidR="002340A2" w:rsidRPr="002340A2">
            <w:t>rikoslain 11 luvun muuttamisesta</w:t>
          </w:r>
          <w:r w:rsidR="002340A2">
            <w:t xml:space="preserve"> annetun lain (nro/</w:t>
          </w:r>
          <w:proofErr w:type="spellStart"/>
          <w:r w:rsidR="002340A2">
            <w:t>vvvv</w:t>
          </w:r>
          <w:proofErr w:type="spellEnd"/>
          <w:r w:rsidR="002340A2">
            <w:t>) voimaantulosäännöksen nojalla:</w:t>
          </w:r>
        </w:p>
        <w:p w14:paraId="5C063DF7" w14:textId="77777777" w:rsidR="002340A2" w:rsidRDefault="002340A2" w:rsidP="002340A2">
          <w:pPr>
            <w:pStyle w:val="LLNormaali"/>
          </w:pPr>
        </w:p>
        <w:p w14:paraId="768410AF" w14:textId="77777777" w:rsidR="002340A2" w:rsidRDefault="002340A2" w:rsidP="00BA71BD">
          <w:pPr>
            <w:pStyle w:val="LLPykala"/>
          </w:pPr>
          <w:r>
            <w:t xml:space="preserve">1 </w:t>
          </w:r>
          <w:r w:rsidRPr="009167E1">
            <w:t>§</w:t>
          </w:r>
        </w:p>
        <w:p w14:paraId="4380EF41" w14:textId="77777777" w:rsidR="002340A2" w:rsidRDefault="002340A2" w:rsidP="002340A2">
          <w:pPr>
            <w:pStyle w:val="LLKappalejako"/>
          </w:pPr>
          <w:r>
            <w:t>R</w:t>
          </w:r>
          <w:r w:rsidRPr="002340A2">
            <w:t>ikoslain 11 luvun muuttamisesta annettu laki (nro/</w:t>
          </w:r>
          <w:proofErr w:type="spellStart"/>
          <w:r w:rsidRPr="002340A2">
            <w:t>vvvv</w:t>
          </w:r>
          <w:proofErr w:type="spellEnd"/>
          <w:r w:rsidRPr="002340A2">
            <w:t xml:space="preserve">) tulee voimaan </w:t>
          </w:r>
          <w:proofErr w:type="spellStart"/>
          <w:r w:rsidRPr="002340A2">
            <w:t>pp</w:t>
          </w:r>
          <w:proofErr w:type="spellEnd"/>
          <w:r w:rsidRPr="002340A2">
            <w:t xml:space="preserve"> päivänä kk kuuta </w:t>
          </w:r>
          <w:proofErr w:type="spellStart"/>
          <w:r w:rsidRPr="002340A2">
            <w:t>vvvv</w:t>
          </w:r>
          <w:proofErr w:type="spellEnd"/>
          <w:r>
            <w:t>.</w:t>
          </w:r>
        </w:p>
        <w:p w14:paraId="446756D2" w14:textId="77777777" w:rsidR="002340A2" w:rsidRDefault="002340A2" w:rsidP="002340A2">
          <w:pPr>
            <w:pStyle w:val="LLNormaali"/>
            <w:rPr>
              <w:lang w:eastAsia="fi-FI"/>
            </w:rPr>
          </w:pPr>
        </w:p>
        <w:p w14:paraId="4B7A97B2" w14:textId="77777777" w:rsidR="009111F6" w:rsidRDefault="009111F6" w:rsidP="0000497A">
          <w:pPr>
            <w:pStyle w:val="LLNormaali"/>
            <w:jc w:val="center"/>
          </w:pPr>
          <w:r>
            <w:t>———</w:t>
          </w:r>
        </w:p>
        <w:p w14:paraId="391A6699" w14:textId="77777777" w:rsidR="002340A2" w:rsidRDefault="002340A2" w:rsidP="002340A2">
          <w:pPr>
            <w:pStyle w:val="LLNormaali"/>
          </w:pPr>
          <w:r>
            <w:t xml:space="preserve">Tämä asetus tulee voimaan </w:t>
          </w:r>
          <w:proofErr w:type="spellStart"/>
          <w:r>
            <w:t>pp</w:t>
          </w:r>
          <w:proofErr w:type="spellEnd"/>
          <w:r>
            <w:t xml:space="preserve"> päivänä kk kuuta </w:t>
          </w:r>
          <w:proofErr w:type="spellStart"/>
          <w:r>
            <w:t>vvvv</w:t>
          </w:r>
          <w:proofErr w:type="spellEnd"/>
          <w:r>
            <w:t>.</w:t>
          </w:r>
        </w:p>
        <w:p w14:paraId="44DEDABE" w14:textId="77777777" w:rsidR="002340A2" w:rsidRDefault="002340A2" w:rsidP="002340A2">
          <w:pPr>
            <w:pStyle w:val="LLNormaali"/>
          </w:pPr>
        </w:p>
        <w:p w14:paraId="347A78BA" w14:textId="77777777" w:rsidR="002340A2" w:rsidRDefault="002340A2" w:rsidP="002340A2">
          <w:pPr>
            <w:pStyle w:val="LLNormaali"/>
          </w:pPr>
          <w:r>
            <w:t>Helsingissä x.x.20xx</w:t>
          </w:r>
        </w:p>
        <w:p w14:paraId="597638E8" w14:textId="77777777" w:rsidR="002340A2" w:rsidRDefault="002340A2" w:rsidP="002340A2">
          <w:pPr>
            <w:pStyle w:val="LLNormaali"/>
          </w:pPr>
        </w:p>
        <w:p w14:paraId="2772051C" w14:textId="77777777" w:rsidR="002340A2" w:rsidRDefault="002340A2" w:rsidP="002340A2">
          <w:pPr>
            <w:pStyle w:val="LLNormaali"/>
            <w:jc w:val="center"/>
          </w:pPr>
          <w:r>
            <w:t>Ulkoministeri Pekka Haavisto</w:t>
          </w:r>
        </w:p>
        <w:p w14:paraId="5C3ABB11" w14:textId="77777777" w:rsidR="002340A2" w:rsidRDefault="002340A2" w:rsidP="002340A2">
          <w:pPr>
            <w:pStyle w:val="LLNormaali"/>
          </w:pPr>
        </w:p>
        <w:p w14:paraId="54276858" w14:textId="77777777" w:rsidR="002340A2" w:rsidRDefault="002340A2" w:rsidP="002340A2">
          <w:pPr>
            <w:pStyle w:val="LLNormaali"/>
          </w:pPr>
        </w:p>
        <w:p w14:paraId="06DAEAC3" w14:textId="77777777" w:rsidR="002340A2" w:rsidRDefault="002340A2" w:rsidP="002340A2">
          <w:pPr>
            <w:pStyle w:val="LLNormaali"/>
          </w:pPr>
        </w:p>
        <w:p w14:paraId="176CF8CF" w14:textId="77777777" w:rsidR="00A93854" w:rsidRPr="002340A2" w:rsidRDefault="002340A2" w:rsidP="002340A2">
          <w:pPr>
            <w:pStyle w:val="LLNormaali"/>
            <w:jc w:val="right"/>
          </w:pPr>
          <w:r>
            <w:t>Esittelijän virka-asema Etunimi Sukunimi</w:t>
          </w:r>
        </w:p>
      </w:sdtContent>
    </w:sdt>
    <w:p w14:paraId="4A91D8FE" w14:textId="77777777" w:rsidR="002340A2" w:rsidRPr="007A30F0" w:rsidRDefault="00A93854" w:rsidP="002340A2">
      <w:pPr>
        <w:pStyle w:val="LLNormaali"/>
      </w:pPr>
      <w:r w:rsidRPr="00A93854">
        <w:br/>
      </w:r>
    </w:p>
    <w:p w14:paraId="583E602A" w14:textId="77777777" w:rsidR="00A93854" w:rsidRPr="007A30F0" w:rsidRDefault="00A93854" w:rsidP="00A93854">
      <w:pPr>
        <w:pStyle w:val="LLNormaali"/>
        <w:rPr>
          <w:rFonts w:eastAsia="Times New Roman"/>
          <w:i/>
          <w:color w:val="000000" w:themeColor="text1"/>
          <w:szCs w:val="24"/>
        </w:rPr>
      </w:pPr>
      <w:r w:rsidRPr="007A30F0">
        <w:br w:type="page"/>
      </w:r>
    </w:p>
    <w:sdt>
      <w:sdtPr>
        <w:rPr>
          <w:rFonts w:eastAsia="Times New Roman"/>
          <w:szCs w:val="24"/>
          <w:lang w:eastAsia="fi-FI"/>
        </w:rPr>
        <w:alias w:val="Asetusluonnos"/>
        <w:tag w:val="CCAsetusluonnos"/>
        <w:id w:val="12501642"/>
        <w:placeholder>
          <w:docPart w:val="0F8BB4DA36DE45868BB38B3143642B46"/>
        </w:placeholder>
        <w15:color w:val="33CCCC"/>
      </w:sdtPr>
      <w:sdtEndPr>
        <w:rPr>
          <w:rFonts w:eastAsia="Calibri"/>
          <w:szCs w:val="22"/>
          <w:lang w:eastAsia="en-US"/>
        </w:rPr>
      </w:sdtEndPr>
      <w:sdtContent>
        <w:p w14:paraId="6BFC0791" w14:textId="77777777" w:rsidR="00FC3D47" w:rsidRPr="00FC3D47" w:rsidRDefault="00FC3D47" w:rsidP="00750DD3">
          <w:pPr>
            <w:pStyle w:val="LLNormaali"/>
          </w:pPr>
        </w:p>
        <w:p w14:paraId="3EBB3D7D" w14:textId="77777777" w:rsidR="00FC3D47" w:rsidRPr="00FC3D47" w:rsidRDefault="00FC3D47" w:rsidP="003A124E">
          <w:pPr>
            <w:pStyle w:val="LLValtioneuvostonAsetus"/>
          </w:pPr>
          <w:bookmarkStart w:id="60" w:name="_Toc87369479"/>
          <w:bookmarkStart w:id="61" w:name="_Toc88477226"/>
          <w:r w:rsidRPr="00FC3D47">
            <w:t>Valtioneuvoston asetus</w:t>
          </w:r>
          <w:bookmarkEnd w:id="60"/>
          <w:bookmarkEnd w:id="61"/>
        </w:p>
        <w:p w14:paraId="3032A8F9" w14:textId="77777777" w:rsidR="00FC3D47" w:rsidRPr="00FC3D47" w:rsidRDefault="00F35DD3" w:rsidP="008A084C">
          <w:pPr>
            <w:pStyle w:val="LLSaadoksenNimi"/>
          </w:pPr>
          <w:bookmarkStart w:id="62" w:name="_Toc88477227"/>
          <w:r>
            <w:t>r</w:t>
          </w:r>
          <w:r w:rsidRPr="00F35DD3">
            <w:t>ikoslain 1 luvun 7 §:n soveltamisesta annetun asetuksen 1 §:n muuttamisesta</w:t>
          </w:r>
          <w:bookmarkEnd w:id="62"/>
        </w:p>
        <w:p w14:paraId="228913A7" w14:textId="77777777" w:rsidR="00FC3D47" w:rsidRPr="00FC3D47" w:rsidRDefault="00FC3D47" w:rsidP="00750DD3">
          <w:pPr>
            <w:pStyle w:val="LLJohtolauseKappaleet"/>
          </w:pPr>
          <w:r w:rsidRPr="00FC3D47">
            <w:t>Valtioneuvoston päätöksen mukaisesti</w:t>
          </w:r>
        </w:p>
        <w:p w14:paraId="7FC3B42C" w14:textId="77777777" w:rsidR="003C6B10" w:rsidRPr="003C6B10" w:rsidRDefault="003C6B10" w:rsidP="00750DD3">
          <w:pPr>
            <w:pStyle w:val="LLJohtolauseKappaleet"/>
          </w:pPr>
          <w:r>
            <w:rPr>
              <w:i/>
            </w:rPr>
            <w:t>muutetaan</w:t>
          </w:r>
          <w:r>
            <w:t xml:space="preserve"> rikoslain 1 luvun 7 §:n soveltamisesta annetun asetuksen (627</w:t>
          </w:r>
          <w:r w:rsidR="00F35DD3">
            <w:t>/1996) 1 §:n 1 momentin 20 koht</w:t>
          </w:r>
          <w:r>
            <w:t>a, sellaisena kuin se on asetuksessa 56/2009, sekä</w:t>
          </w:r>
        </w:p>
        <w:p w14:paraId="11E3F945" w14:textId="77777777" w:rsidR="003C6B10" w:rsidRDefault="003C6B10" w:rsidP="00750DD3">
          <w:pPr>
            <w:pStyle w:val="LLJohtolauseKappaleet"/>
          </w:pPr>
          <w:r>
            <w:rPr>
              <w:i/>
            </w:rPr>
            <w:t>lisätään</w:t>
          </w:r>
          <w:r w:rsidR="00FC3D47" w:rsidRPr="00FC3D47">
            <w:rPr>
              <w:i/>
            </w:rPr>
            <w:t xml:space="preserve"> </w:t>
          </w:r>
          <w:r>
            <w:t>1 §:n 1 momenttiin, sellaisena kuin se on osaksi as</w:t>
          </w:r>
          <w:r w:rsidR="00514753">
            <w:t>e</w:t>
          </w:r>
          <w:r>
            <w:t xml:space="preserve">tuksissa </w:t>
          </w:r>
          <w:r w:rsidR="00997F4B">
            <w:t>353/1997, 118/1999, 537/2000, 739/2001, 510/2002, 624/2002, 859/2003, 1014/2006, 286/2008, 56/2009, 1041/2009, 80/2012, 1342/2015</w:t>
          </w:r>
          <w:r>
            <w:t>, uusi 2</w:t>
          </w:r>
          <w:r w:rsidR="00F35DD3">
            <w:t>1</w:t>
          </w:r>
          <w:r>
            <w:t xml:space="preserve"> kohta seuraavasti:</w:t>
          </w:r>
        </w:p>
        <w:p w14:paraId="71DE7426" w14:textId="77777777" w:rsidR="003C6B10" w:rsidRDefault="003C6B10" w:rsidP="003C6B10">
          <w:pPr>
            <w:pStyle w:val="LLPykala"/>
          </w:pPr>
          <w:r>
            <w:t>1</w:t>
          </w:r>
          <w:r w:rsidRPr="009167E1">
            <w:t xml:space="preserve"> §</w:t>
          </w:r>
        </w:p>
        <w:p w14:paraId="7E1ADCD2" w14:textId="77777777" w:rsidR="003C6B10" w:rsidRDefault="003C6B10" w:rsidP="003C6B10">
          <w:pPr>
            <w:pStyle w:val="LLNormaali"/>
            <w:rPr>
              <w:lang w:eastAsia="fi-FI"/>
            </w:rPr>
          </w:pPr>
        </w:p>
        <w:p w14:paraId="679670C7" w14:textId="77777777" w:rsidR="003C6B10" w:rsidRPr="003C6B10" w:rsidRDefault="003C6B10" w:rsidP="003C6B10">
          <w:pPr>
            <w:pStyle w:val="LLMomentinJohdantoKappale"/>
          </w:pPr>
          <w:r w:rsidRPr="003C6B10">
            <w:t xml:space="preserve">Rikoslain (39/1889) 1 luvun 7 </w:t>
          </w:r>
          <w:proofErr w:type="gramStart"/>
          <w:r w:rsidRPr="003C6B10">
            <w:t>§:ää</w:t>
          </w:r>
          <w:proofErr w:type="gramEnd"/>
          <w:r w:rsidRPr="003C6B10">
            <w:t xml:space="preserve"> sovellettaessa kansainvälisinä rikoksina pidetään seuraavia rikoksia:</w:t>
          </w:r>
        </w:p>
        <w:p w14:paraId="11717250" w14:textId="77777777" w:rsidR="003C6B10" w:rsidRPr="009167E1" w:rsidRDefault="003C6B10" w:rsidP="00BA71BD">
          <w:pPr>
            <w:pStyle w:val="LLNormaali"/>
          </w:pPr>
          <w:r w:rsidRPr="009167E1">
            <w:t>— — — — — — — — — — — — — — — — — — — — — — — — — — — — — —</w:t>
          </w:r>
        </w:p>
        <w:p w14:paraId="483B2FBE" w14:textId="77777777" w:rsidR="003C6B10" w:rsidRDefault="003C6B10" w:rsidP="009732F5">
          <w:pPr>
            <w:pStyle w:val="LLMomentinAlakohta"/>
          </w:pPr>
          <w:r w:rsidRPr="003C6B10">
            <w:t>20) ydinterrorismin torjumisesta tehdyssä kansainvälisessä yleissopimuksessa (</w:t>
          </w:r>
          <w:proofErr w:type="spellStart"/>
          <w:r w:rsidRPr="003C6B10">
            <w:t>SopS</w:t>
          </w:r>
          <w:proofErr w:type="spellEnd"/>
          <w:r w:rsidRPr="003C6B10">
            <w:t xml:space="preserve"> 6/2</w:t>
          </w:r>
          <w:r>
            <w:t>009) tarkoitettu ydinterrorismi;</w:t>
          </w:r>
        </w:p>
        <w:p w14:paraId="21A36D35" w14:textId="77777777" w:rsidR="003C6B10" w:rsidRPr="004C6006" w:rsidRDefault="003C6B10" w:rsidP="009732F5">
          <w:pPr>
            <w:pStyle w:val="LLMomentinAlakohta"/>
          </w:pPr>
          <w:r>
            <w:t>21)</w:t>
          </w:r>
          <w:r w:rsidR="00B643F5">
            <w:t xml:space="preserve"> </w:t>
          </w:r>
          <w:r w:rsidR="00B643F5" w:rsidRPr="00B643F5">
            <w:t>kaikkien henkilöiden suojelemiseksi tahdonvastaiselta katoamiselta tehdyssä kansainvälisessä yleissopimuksessa (</w:t>
          </w:r>
          <w:proofErr w:type="spellStart"/>
          <w:r w:rsidR="00B643F5" w:rsidRPr="00B643F5">
            <w:t>SopS</w:t>
          </w:r>
          <w:proofErr w:type="spellEnd"/>
          <w:r w:rsidR="00B643F5" w:rsidRPr="00B643F5">
            <w:t xml:space="preserve"> XX</w:t>
          </w:r>
          <w:r w:rsidR="00F35DD3">
            <w:t>/20XX) tarkoitettu tahdonvastais</w:t>
          </w:r>
          <w:r w:rsidR="00B643F5" w:rsidRPr="00B643F5">
            <w:t>en katoamis</w:t>
          </w:r>
          <w:r w:rsidR="00F35DD3">
            <w:t xml:space="preserve">en </w:t>
          </w:r>
          <w:r w:rsidR="00B643F5" w:rsidRPr="00B643F5">
            <w:t>rikos</w:t>
          </w:r>
          <w:r w:rsidR="00B643F5">
            <w:t>.</w:t>
          </w:r>
        </w:p>
        <w:p w14:paraId="15A15449" w14:textId="77777777" w:rsidR="003C6B10" w:rsidRDefault="003C6B10" w:rsidP="00BA71BD">
          <w:pPr>
            <w:pStyle w:val="LLNormaali"/>
          </w:pPr>
          <w:r w:rsidRPr="009167E1">
            <w:t>— — — — — — — — — — — — — — — — — — — — — — — — — — — — — —</w:t>
          </w:r>
        </w:p>
        <w:p w14:paraId="692B39AD" w14:textId="77777777" w:rsidR="00B643F5" w:rsidRPr="009167E1" w:rsidRDefault="00B643F5" w:rsidP="00BA71BD">
          <w:pPr>
            <w:pStyle w:val="LLNormaali"/>
          </w:pPr>
        </w:p>
        <w:p w14:paraId="3A5094CA" w14:textId="77777777" w:rsidR="00B643F5" w:rsidRDefault="00B643F5" w:rsidP="0000497A">
          <w:pPr>
            <w:pStyle w:val="LLNormaali"/>
            <w:jc w:val="center"/>
          </w:pPr>
          <w:r>
            <w:t>———</w:t>
          </w:r>
        </w:p>
        <w:p w14:paraId="4068D549" w14:textId="77777777" w:rsidR="00B643F5" w:rsidRPr="009167E1" w:rsidRDefault="00B643F5" w:rsidP="0000497A">
          <w:pPr>
            <w:pStyle w:val="LLNormaali"/>
            <w:jc w:val="center"/>
          </w:pPr>
        </w:p>
        <w:p w14:paraId="10CB2B70" w14:textId="77777777" w:rsidR="003C6B10" w:rsidRDefault="00B248AB" w:rsidP="00B643F5">
          <w:pPr>
            <w:pStyle w:val="LLVoimaantulokappale"/>
          </w:pPr>
          <w:r>
            <w:t xml:space="preserve">Tämä asetus tulee voimaan </w:t>
          </w:r>
          <w:proofErr w:type="spellStart"/>
          <w:r>
            <w:t>pp</w:t>
          </w:r>
          <w:proofErr w:type="spellEnd"/>
          <w:r>
            <w:t xml:space="preserve"> päivänä kk kuuta </w:t>
          </w:r>
          <w:proofErr w:type="spellStart"/>
          <w:r>
            <w:t>vvvv</w:t>
          </w:r>
          <w:proofErr w:type="spellEnd"/>
          <w:r w:rsidR="00B643F5">
            <w:t>.</w:t>
          </w:r>
        </w:p>
        <w:p w14:paraId="5D4E19F7" w14:textId="77777777" w:rsidR="00B643F5" w:rsidRPr="004C6006" w:rsidRDefault="00B643F5" w:rsidP="00B643F5">
          <w:pPr>
            <w:pStyle w:val="LLNormaali"/>
          </w:pPr>
        </w:p>
        <w:p w14:paraId="1846EE00" w14:textId="77777777" w:rsidR="00B643F5" w:rsidRPr="009167E1" w:rsidRDefault="00B643F5" w:rsidP="00B643F5">
          <w:pPr>
            <w:pStyle w:val="LLNormaali"/>
          </w:pPr>
        </w:p>
        <w:p w14:paraId="74254499" w14:textId="77777777" w:rsidR="00B643F5" w:rsidRDefault="00B643F5" w:rsidP="00B643F5">
          <w:pPr>
            <w:pStyle w:val="LLNormaali"/>
          </w:pPr>
          <w:r>
            <w:t>Helsingissä pp.kk.2022</w:t>
          </w:r>
        </w:p>
        <w:p w14:paraId="54C5902D" w14:textId="77777777" w:rsidR="00B643F5" w:rsidRDefault="00B643F5" w:rsidP="00B643F5">
          <w:pPr>
            <w:pStyle w:val="LLNormaali"/>
          </w:pPr>
        </w:p>
        <w:p w14:paraId="3A38EC15" w14:textId="77777777" w:rsidR="00B643F5" w:rsidRDefault="00B643F5" w:rsidP="00B643F5">
          <w:pPr>
            <w:pStyle w:val="LLNormaali"/>
          </w:pPr>
        </w:p>
        <w:p w14:paraId="34C5C463" w14:textId="77777777" w:rsidR="00B643F5" w:rsidRDefault="00B643F5" w:rsidP="00B643F5">
          <w:pPr>
            <w:pStyle w:val="LLNormaali"/>
          </w:pPr>
        </w:p>
        <w:p w14:paraId="220BCCE1" w14:textId="77777777" w:rsidR="00B643F5" w:rsidRDefault="00B643F5" w:rsidP="009511D1">
          <w:pPr>
            <w:pStyle w:val="LLNormaali"/>
          </w:pPr>
        </w:p>
        <w:p w14:paraId="39BF8F15" w14:textId="77777777" w:rsidR="00B643F5" w:rsidRDefault="00B643F5" w:rsidP="00B643F5">
          <w:pPr>
            <w:pStyle w:val="LLNormaali"/>
            <w:jc w:val="center"/>
          </w:pPr>
          <w:r>
            <w:t>Ulkoministeri Pekka Haavisto</w:t>
          </w:r>
        </w:p>
        <w:p w14:paraId="04E0ED14" w14:textId="77777777" w:rsidR="00B643F5" w:rsidRDefault="00B643F5" w:rsidP="009511D1">
          <w:pPr>
            <w:pStyle w:val="LLNormaali"/>
          </w:pPr>
        </w:p>
        <w:p w14:paraId="43F3C094" w14:textId="77777777" w:rsidR="009511D1" w:rsidRDefault="009511D1" w:rsidP="009511D1">
          <w:pPr>
            <w:pStyle w:val="LLNormaali"/>
          </w:pPr>
        </w:p>
        <w:p w14:paraId="792FBCF6" w14:textId="77777777" w:rsidR="009511D1" w:rsidRDefault="009511D1" w:rsidP="009511D1">
          <w:pPr>
            <w:pStyle w:val="LLNormaali"/>
          </w:pPr>
        </w:p>
        <w:p w14:paraId="37712958" w14:textId="77777777" w:rsidR="00FC3D47" w:rsidRDefault="009511D1" w:rsidP="009511D1">
          <w:pPr>
            <w:pStyle w:val="LLNormaali"/>
            <w:jc w:val="right"/>
          </w:pPr>
          <w:r w:rsidRPr="009511D1">
            <w:t>Esittelijän virka-asema Etunimi Sukunimi</w:t>
          </w:r>
        </w:p>
      </w:sdtContent>
    </w:sdt>
    <w:p w14:paraId="0B4BF81A" w14:textId="77777777" w:rsidR="003C6B10" w:rsidRPr="00FC3D47" w:rsidRDefault="003C6B10" w:rsidP="00750DD3">
      <w:pPr>
        <w:pStyle w:val="LLJohtolauseKappaleet"/>
        <w:rPr>
          <w:i/>
        </w:rPr>
      </w:pPr>
    </w:p>
    <w:sectPr w:rsidR="003C6B10" w:rsidRPr="00FC3D47"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71D62" w14:textId="77777777" w:rsidR="006D4E4A" w:rsidRDefault="006D4E4A">
      <w:r>
        <w:separator/>
      </w:r>
    </w:p>
  </w:endnote>
  <w:endnote w:type="continuationSeparator" w:id="0">
    <w:p w14:paraId="3ABC6CDE" w14:textId="77777777" w:rsidR="006D4E4A" w:rsidRDefault="006D4E4A">
      <w:r>
        <w:continuationSeparator/>
      </w:r>
    </w:p>
  </w:endnote>
  <w:endnote w:type="continuationNotice" w:id="1">
    <w:p w14:paraId="1D46EA05" w14:textId="77777777" w:rsidR="006D4E4A" w:rsidRDefault="006D4E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ED811" w14:textId="77777777" w:rsidR="00546063" w:rsidRDefault="00546063"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B40520" w14:textId="77777777" w:rsidR="00546063" w:rsidRDefault="0054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46063" w14:paraId="0F150372" w14:textId="77777777" w:rsidTr="000C5020">
      <w:trPr>
        <w:trHeight w:hRule="exact" w:val="356"/>
      </w:trPr>
      <w:tc>
        <w:tcPr>
          <w:tcW w:w="2828" w:type="dxa"/>
          <w:shd w:val="clear" w:color="auto" w:fill="auto"/>
          <w:vAlign w:val="bottom"/>
        </w:tcPr>
        <w:p w14:paraId="55899CE3" w14:textId="77777777" w:rsidR="00546063" w:rsidRPr="000C5020" w:rsidRDefault="00546063" w:rsidP="001310B9">
          <w:pPr>
            <w:pStyle w:val="Footer"/>
            <w:rPr>
              <w:sz w:val="18"/>
              <w:szCs w:val="18"/>
            </w:rPr>
          </w:pPr>
        </w:p>
      </w:tc>
      <w:tc>
        <w:tcPr>
          <w:tcW w:w="2829" w:type="dxa"/>
          <w:shd w:val="clear" w:color="auto" w:fill="auto"/>
          <w:vAlign w:val="bottom"/>
        </w:tcPr>
        <w:p w14:paraId="1B548549" w14:textId="41A7BD73" w:rsidR="00546063" w:rsidRPr="000C5020" w:rsidRDefault="00546063"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B8786F">
            <w:rPr>
              <w:rStyle w:val="PageNumber"/>
              <w:noProof/>
              <w:sz w:val="22"/>
            </w:rPr>
            <w:t>11</w:t>
          </w:r>
          <w:r w:rsidRPr="000C5020">
            <w:rPr>
              <w:rStyle w:val="PageNumber"/>
              <w:sz w:val="22"/>
            </w:rPr>
            <w:fldChar w:fldCharType="end"/>
          </w:r>
        </w:p>
      </w:tc>
      <w:tc>
        <w:tcPr>
          <w:tcW w:w="2829" w:type="dxa"/>
          <w:shd w:val="clear" w:color="auto" w:fill="auto"/>
          <w:vAlign w:val="bottom"/>
        </w:tcPr>
        <w:p w14:paraId="148A0CAD" w14:textId="77777777" w:rsidR="00546063" w:rsidRPr="000C5020" w:rsidRDefault="00546063" w:rsidP="001310B9">
          <w:pPr>
            <w:pStyle w:val="Footer"/>
            <w:rPr>
              <w:sz w:val="18"/>
              <w:szCs w:val="18"/>
            </w:rPr>
          </w:pPr>
        </w:p>
      </w:tc>
    </w:tr>
  </w:tbl>
  <w:p w14:paraId="3431E18A" w14:textId="77777777" w:rsidR="00546063" w:rsidRDefault="00546063" w:rsidP="001310B9">
    <w:pPr>
      <w:pStyle w:val="Footer"/>
    </w:pPr>
  </w:p>
  <w:p w14:paraId="78A63CA7" w14:textId="77777777" w:rsidR="00546063" w:rsidRDefault="00546063" w:rsidP="001310B9">
    <w:pPr>
      <w:pStyle w:val="Footer"/>
      <w:framePr w:wrap="around" w:vAnchor="text" w:hAnchor="page" w:x="5921" w:y="729"/>
      <w:rPr>
        <w:rStyle w:val="PageNumber"/>
      </w:rPr>
    </w:pPr>
  </w:p>
  <w:p w14:paraId="1C71C47D" w14:textId="77777777" w:rsidR="00546063" w:rsidRDefault="00546063"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46063" w14:paraId="10D3824B" w14:textId="77777777" w:rsidTr="000C5020">
      <w:trPr>
        <w:trHeight w:val="841"/>
      </w:trPr>
      <w:tc>
        <w:tcPr>
          <w:tcW w:w="2829" w:type="dxa"/>
          <w:shd w:val="clear" w:color="auto" w:fill="auto"/>
        </w:tcPr>
        <w:p w14:paraId="78BCF568" w14:textId="77777777" w:rsidR="00546063" w:rsidRPr="000C5020" w:rsidRDefault="00546063" w:rsidP="005224A0">
          <w:pPr>
            <w:pStyle w:val="Footer"/>
            <w:rPr>
              <w:sz w:val="17"/>
              <w:szCs w:val="18"/>
            </w:rPr>
          </w:pPr>
        </w:p>
      </w:tc>
      <w:tc>
        <w:tcPr>
          <w:tcW w:w="2829" w:type="dxa"/>
          <w:shd w:val="clear" w:color="auto" w:fill="auto"/>
          <w:vAlign w:val="bottom"/>
        </w:tcPr>
        <w:p w14:paraId="041F9317" w14:textId="77777777" w:rsidR="00546063" w:rsidRPr="000C5020" w:rsidRDefault="00546063" w:rsidP="000C5020">
          <w:pPr>
            <w:pStyle w:val="Footer"/>
            <w:jc w:val="center"/>
            <w:rPr>
              <w:sz w:val="22"/>
              <w:szCs w:val="22"/>
            </w:rPr>
          </w:pPr>
        </w:p>
      </w:tc>
      <w:tc>
        <w:tcPr>
          <w:tcW w:w="2829" w:type="dxa"/>
          <w:shd w:val="clear" w:color="auto" w:fill="auto"/>
        </w:tcPr>
        <w:p w14:paraId="4A5A9A05" w14:textId="77777777" w:rsidR="00546063" w:rsidRPr="000C5020" w:rsidRDefault="00546063" w:rsidP="005224A0">
          <w:pPr>
            <w:pStyle w:val="Footer"/>
            <w:rPr>
              <w:sz w:val="17"/>
              <w:szCs w:val="18"/>
            </w:rPr>
          </w:pPr>
        </w:p>
      </w:tc>
    </w:tr>
  </w:tbl>
  <w:p w14:paraId="1D3A2DDF" w14:textId="77777777" w:rsidR="00546063" w:rsidRPr="001310B9" w:rsidRDefault="00546063">
    <w:pPr>
      <w:pStyle w:val="Footer"/>
      <w:rPr>
        <w:sz w:val="22"/>
        <w:szCs w:val="22"/>
      </w:rPr>
    </w:pPr>
  </w:p>
  <w:p w14:paraId="5BFE8772" w14:textId="77777777" w:rsidR="00546063" w:rsidRDefault="0054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9E1D" w14:textId="77777777" w:rsidR="006D4E4A" w:rsidRDefault="006D4E4A">
      <w:r>
        <w:separator/>
      </w:r>
    </w:p>
  </w:footnote>
  <w:footnote w:type="continuationSeparator" w:id="0">
    <w:p w14:paraId="4FE05E01" w14:textId="77777777" w:rsidR="006D4E4A" w:rsidRDefault="006D4E4A">
      <w:r>
        <w:continuationSeparator/>
      </w:r>
    </w:p>
  </w:footnote>
  <w:footnote w:type="continuationNotice" w:id="1">
    <w:p w14:paraId="5E2EEA1A" w14:textId="77777777" w:rsidR="006D4E4A" w:rsidRDefault="006D4E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D3A22" w14:textId="77777777" w:rsidR="00546063" w:rsidRDefault="0054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46063" w14:paraId="31EF14F8" w14:textId="77777777" w:rsidTr="00C95716">
      <w:tc>
        <w:tcPr>
          <w:tcW w:w="2140" w:type="dxa"/>
        </w:tcPr>
        <w:p w14:paraId="5A5D658C" w14:textId="77777777" w:rsidR="00546063" w:rsidRDefault="00546063" w:rsidP="00C95716">
          <w:pPr>
            <w:rPr>
              <w:lang w:val="en-US"/>
            </w:rPr>
          </w:pPr>
        </w:p>
      </w:tc>
      <w:tc>
        <w:tcPr>
          <w:tcW w:w="4281" w:type="dxa"/>
          <w:gridSpan w:val="2"/>
        </w:tcPr>
        <w:p w14:paraId="4C0D8A1E" w14:textId="77777777" w:rsidR="00546063" w:rsidRDefault="00546063" w:rsidP="00C95716">
          <w:pPr>
            <w:jc w:val="center"/>
          </w:pPr>
        </w:p>
      </w:tc>
      <w:tc>
        <w:tcPr>
          <w:tcW w:w="2141" w:type="dxa"/>
        </w:tcPr>
        <w:p w14:paraId="3E788E12" w14:textId="77777777" w:rsidR="00546063" w:rsidRDefault="00546063" w:rsidP="00C95716">
          <w:pPr>
            <w:rPr>
              <w:lang w:val="en-US"/>
            </w:rPr>
          </w:pPr>
        </w:p>
      </w:tc>
    </w:tr>
    <w:tr w:rsidR="00546063" w14:paraId="364B9B33" w14:textId="77777777" w:rsidTr="00C95716">
      <w:tc>
        <w:tcPr>
          <w:tcW w:w="4281" w:type="dxa"/>
          <w:gridSpan w:val="2"/>
        </w:tcPr>
        <w:p w14:paraId="3C042C0F" w14:textId="77777777" w:rsidR="00546063" w:rsidRPr="00AC3BA6" w:rsidRDefault="00546063" w:rsidP="00C95716">
          <w:pPr>
            <w:rPr>
              <w:i/>
            </w:rPr>
          </w:pPr>
        </w:p>
      </w:tc>
      <w:tc>
        <w:tcPr>
          <w:tcW w:w="4281" w:type="dxa"/>
          <w:gridSpan w:val="2"/>
        </w:tcPr>
        <w:p w14:paraId="071B1D9C" w14:textId="77777777" w:rsidR="00546063" w:rsidRPr="00AC3BA6" w:rsidRDefault="00546063" w:rsidP="00C95716">
          <w:pPr>
            <w:rPr>
              <w:i/>
            </w:rPr>
          </w:pPr>
        </w:p>
      </w:tc>
    </w:tr>
  </w:tbl>
  <w:p w14:paraId="0D8DCFD8" w14:textId="77777777" w:rsidR="00546063" w:rsidRDefault="00546063"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46063" w14:paraId="76189AC9" w14:textId="77777777" w:rsidTr="00F674CC">
      <w:tc>
        <w:tcPr>
          <w:tcW w:w="2140" w:type="dxa"/>
        </w:tcPr>
        <w:p w14:paraId="2E7635D4" w14:textId="77777777" w:rsidR="00546063" w:rsidRPr="00A34F4E" w:rsidRDefault="00546063" w:rsidP="00F674CC"/>
      </w:tc>
      <w:tc>
        <w:tcPr>
          <w:tcW w:w="4281" w:type="dxa"/>
          <w:gridSpan w:val="2"/>
        </w:tcPr>
        <w:p w14:paraId="07FBD4EB" w14:textId="77777777" w:rsidR="00546063" w:rsidRDefault="00546063" w:rsidP="00F674CC">
          <w:pPr>
            <w:jc w:val="center"/>
          </w:pPr>
        </w:p>
      </w:tc>
      <w:tc>
        <w:tcPr>
          <w:tcW w:w="2141" w:type="dxa"/>
        </w:tcPr>
        <w:p w14:paraId="6323F91C" w14:textId="77777777" w:rsidR="00546063" w:rsidRPr="00A34F4E" w:rsidRDefault="00546063" w:rsidP="00F674CC"/>
      </w:tc>
    </w:tr>
    <w:tr w:rsidR="00546063" w14:paraId="317C9E27" w14:textId="77777777" w:rsidTr="00F674CC">
      <w:tc>
        <w:tcPr>
          <w:tcW w:w="4281" w:type="dxa"/>
          <w:gridSpan w:val="2"/>
        </w:tcPr>
        <w:p w14:paraId="28F6F546" w14:textId="77777777" w:rsidR="00546063" w:rsidRPr="00AC3BA6" w:rsidRDefault="00546063" w:rsidP="00F674CC">
          <w:pPr>
            <w:rPr>
              <w:i/>
            </w:rPr>
          </w:pPr>
        </w:p>
      </w:tc>
      <w:tc>
        <w:tcPr>
          <w:tcW w:w="4281" w:type="dxa"/>
          <w:gridSpan w:val="2"/>
        </w:tcPr>
        <w:p w14:paraId="252C59C5" w14:textId="77777777" w:rsidR="00546063" w:rsidRPr="00AC3BA6" w:rsidRDefault="00546063" w:rsidP="00F674CC">
          <w:pPr>
            <w:rPr>
              <w:i/>
            </w:rPr>
          </w:pPr>
        </w:p>
      </w:tc>
    </w:tr>
  </w:tbl>
  <w:p w14:paraId="14CC11DE" w14:textId="77777777" w:rsidR="00546063" w:rsidRDefault="00546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0BA005C"/>
    <w:multiLevelType w:val="hybridMultilevel"/>
    <w:tmpl w:val="ED268B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A66C1D"/>
    <w:multiLevelType w:val="hybridMultilevel"/>
    <w:tmpl w:val="989AF8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86F0FFF"/>
    <w:multiLevelType w:val="hybridMultilevel"/>
    <w:tmpl w:val="E954D3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D92C37"/>
    <w:multiLevelType w:val="hybridMultilevel"/>
    <w:tmpl w:val="FDDA53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3E5FC7"/>
    <w:multiLevelType w:val="hybridMultilevel"/>
    <w:tmpl w:val="FB965C16"/>
    <w:lvl w:ilvl="0" w:tplc="99500408">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0573702"/>
    <w:multiLevelType w:val="hybridMultilevel"/>
    <w:tmpl w:val="1B584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4E91374"/>
    <w:multiLevelType w:val="hybridMultilevel"/>
    <w:tmpl w:val="ED1018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2671A6"/>
    <w:multiLevelType w:val="hybridMultilevel"/>
    <w:tmpl w:val="9BA6E0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3EF45E90"/>
    <w:multiLevelType w:val="hybridMultilevel"/>
    <w:tmpl w:val="4BE282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4" w15:restartNumberingAfterBreak="0">
    <w:nsid w:val="486C180E"/>
    <w:multiLevelType w:val="hybridMultilevel"/>
    <w:tmpl w:val="27BE04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4A3E6837"/>
    <w:multiLevelType w:val="hybridMultilevel"/>
    <w:tmpl w:val="2A9063F0"/>
    <w:lvl w:ilvl="0" w:tplc="E438CF24">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15:restartNumberingAfterBreak="0">
    <w:nsid w:val="57523AAE"/>
    <w:multiLevelType w:val="hybridMultilevel"/>
    <w:tmpl w:val="5120A0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3" w15:restartNumberingAfterBreak="0">
    <w:nsid w:val="7B5369EC"/>
    <w:multiLevelType w:val="hybridMultilevel"/>
    <w:tmpl w:val="8DEE700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0"/>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8"/>
  </w:num>
  <w:num w:numId="13">
    <w:abstractNumId w:val="13"/>
    <w:lvlOverride w:ilvl="0">
      <w:startOverride w:val="1"/>
    </w:lvlOverride>
  </w:num>
  <w:num w:numId="14">
    <w:abstractNumId w:val="13"/>
    <w:lvlOverride w:ilvl="0">
      <w:startOverride w:val="1"/>
    </w:lvlOverride>
  </w:num>
  <w:num w:numId="15">
    <w:abstractNumId w:val="10"/>
  </w:num>
  <w:num w:numId="16">
    <w:abstractNumId w:val="10"/>
    <w:lvlOverride w:ilvl="0">
      <w:startOverride w:val="1"/>
    </w:lvlOverride>
  </w:num>
  <w:num w:numId="17">
    <w:abstractNumId w:val="13"/>
    <w:lvlOverride w:ilvl="0">
      <w:startOverride w:val="1"/>
    </w:lvlOverride>
  </w:num>
  <w:num w:numId="18">
    <w:abstractNumId w:val="11"/>
  </w:num>
  <w:num w:numId="19">
    <w:abstractNumId w:val="15"/>
  </w:num>
  <w:num w:numId="20">
    <w:abstractNumId w:val="22"/>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21"/>
  </w:num>
  <w:num w:numId="23">
    <w:abstractNumId w:val="2"/>
  </w:num>
  <w:num w:numId="24">
    <w:abstractNumId w:val="17"/>
  </w:num>
  <w:num w:numId="25">
    <w:abstractNumId w:val="4"/>
  </w:num>
  <w:num w:numId="26">
    <w:abstractNumId w:val="12"/>
  </w:num>
  <w:num w:numId="27">
    <w:abstractNumId w:val="9"/>
  </w:num>
  <w:num w:numId="28">
    <w:abstractNumId w:val="5"/>
  </w:num>
  <w:num w:numId="29">
    <w:abstractNumId w:val="7"/>
  </w:num>
  <w:num w:numId="30">
    <w:abstractNumId w:val="23"/>
  </w:num>
  <w:num w:numId="31">
    <w:abstractNumId w:val="14"/>
  </w:num>
  <w:num w:numId="32">
    <w:abstractNumId w:val="8"/>
  </w:num>
  <w:num w:numId="33">
    <w:abstractNumId w:val="6"/>
  </w:num>
  <w:num w:numId="34">
    <w:abstractNumId w:val="16"/>
  </w:num>
  <w:num w:numId="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E2"/>
    <w:rsid w:val="00000B13"/>
    <w:rsid w:val="00000D79"/>
    <w:rsid w:val="00000E4F"/>
    <w:rsid w:val="00000FD0"/>
    <w:rsid w:val="00000FF8"/>
    <w:rsid w:val="00001067"/>
    <w:rsid w:val="00001951"/>
    <w:rsid w:val="00001C65"/>
    <w:rsid w:val="00001E8E"/>
    <w:rsid w:val="000022E0"/>
    <w:rsid w:val="000026A6"/>
    <w:rsid w:val="00002765"/>
    <w:rsid w:val="0000366B"/>
    <w:rsid w:val="00003CEC"/>
    <w:rsid w:val="00003D02"/>
    <w:rsid w:val="00004083"/>
    <w:rsid w:val="000046E8"/>
    <w:rsid w:val="0000497A"/>
    <w:rsid w:val="0000567D"/>
    <w:rsid w:val="00005736"/>
    <w:rsid w:val="00006451"/>
    <w:rsid w:val="000065A2"/>
    <w:rsid w:val="0000676F"/>
    <w:rsid w:val="0000686D"/>
    <w:rsid w:val="00007054"/>
    <w:rsid w:val="00007070"/>
    <w:rsid w:val="00007C03"/>
    <w:rsid w:val="00007EA2"/>
    <w:rsid w:val="00010F3A"/>
    <w:rsid w:val="00011279"/>
    <w:rsid w:val="00011BDD"/>
    <w:rsid w:val="00011E38"/>
    <w:rsid w:val="000120F6"/>
    <w:rsid w:val="00012145"/>
    <w:rsid w:val="00012919"/>
    <w:rsid w:val="000131D0"/>
    <w:rsid w:val="0001342C"/>
    <w:rsid w:val="00013ABD"/>
    <w:rsid w:val="00013CF9"/>
    <w:rsid w:val="0001433B"/>
    <w:rsid w:val="0001489C"/>
    <w:rsid w:val="0001582F"/>
    <w:rsid w:val="00015D45"/>
    <w:rsid w:val="00015EEA"/>
    <w:rsid w:val="000160FE"/>
    <w:rsid w:val="000166D0"/>
    <w:rsid w:val="00017270"/>
    <w:rsid w:val="00017A51"/>
    <w:rsid w:val="000202BC"/>
    <w:rsid w:val="000208A6"/>
    <w:rsid w:val="00020AB5"/>
    <w:rsid w:val="0002125A"/>
    <w:rsid w:val="0002194F"/>
    <w:rsid w:val="00021B69"/>
    <w:rsid w:val="00022084"/>
    <w:rsid w:val="00022085"/>
    <w:rsid w:val="00022565"/>
    <w:rsid w:val="00022C7C"/>
    <w:rsid w:val="00023201"/>
    <w:rsid w:val="00023987"/>
    <w:rsid w:val="00024344"/>
    <w:rsid w:val="00024931"/>
    <w:rsid w:val="00024B6D"/>
    <w:rsid w:val="00024F24"/>
    <w:rsid w:val="00025BB3"/>
    <w:rsid w:val="00025F32"/>
    <w:rsid w:val="000269DC"/>
    <w:rsid w:val="00027648"/>
    <w:rsid w:val="00027B9E"/>
    <w:rsid w:val="00030025"/>
    <w:rsid w:val="00030044"/>
    <w:rsid w:val="000303CB"/>
    <w:rsid w:val="00030716"/>
    <w:rsid w:val="00030BA9"/>
    <w:rsid w:val="00030F4B"/>
    <w:rsid w:val="0003105B"/>
    <w:rsid w:val="00031114"/>
    <w:rsid w:val="0003184B"/>
    <w:rsid w:val="00031852"/>
    <w:rsid w:val="000318E3"/>
    <w:rsid w:val="00031EA0"/>
    <w:rsid w:val="0003265F"/>
    <w:rsid w:val="000331C9"/>
    <w:rsid w:val="0003331C"/>
    <w:rsid w:val="0003393F"/>
    <w:rsid w:val="00033B6C"/>
    <w:rsid w:val="00034B95"/>
    <w:rsid w:val="00035054"/>
    <w:rsid w:val="000356DA"/>
    <w:rsid w:val="00035BCF"/>
    <w:rsid w:val="0003652F"/>
    <w:rsid w:val="000370C8"/>
    <w:rsid w:val="0003727D"/>
    <w:rsid w:val="000379CA"/>
    <w:rsid w:val="00037A26"/>
    <w:rsid w:val="00037C66"/>
    <w:rsid w:val="00040D23"/>
    <w:rsid w:val="000418BC"/>
    <w:rsid w:val="00042081"/>
    <w:rsid w:val="00042541"/>
    <w:rsid w:val="00042DD5"/>
    <w:rsid w:val="00042E39"/>
    <w:rsid w:val="0004357E"/>
    <w:rsid w:val="0004360C"/>
    <w:rsid w:val="00043723"/>
    <w:rsid w:val="00043F07"/>
    <w:rsid w:val="00044148"/>
    <w:rsid w:val="00044A1B"/>
    <w:rsid w:val="00045101"/>
    <w:rsid w:val="00045A45"/>
    <w:rsid w:val="00046AF3"/>
    <w:rsid w:val="00046C60"/>
    <w:rsid w:val="00047693"/>
    <w:rsid w:val="00047B66"/>
    <w:rsid w:val="000502E9"/>
    <w:rsid w:val="00050C95"/>
    <w:rsid w:val="0005184F"/>
    <w:rsid w:val="00052079"/>
    <w:rsid w:val="00052549"/>
    <w:rsid w:val="00052E56"/>
    <w:rsid w:val="000543D1"/>
    <w:rsid w:val="00055CD0"/>
    <w:rsid w:val="0005608E"/>
    <w:rsid w:val="0005730C"/>
    <w:rsid w:val="00057351"/>
    <w:rsid w:val="00057549"/>
    <w:rsid w:val="000576FF"/>
    <w:rsid w:val="00057B14"/>
    <w:rsid w:val="000608D6"/>
    <w:rsid w:val="00060B9D"/>
    <w:rsid w:val="00061325"/>
    <w:rsid w:val="000614BC"/>
    <w:rsid w:val="00061565"/>
    <w:rsid w:val="000616D7"/>
    <w:rsid w:val="000619A1"/>
    <w:rsid w:val="00061F9C"/>
    <w:rsid w:val="00061FE7"/>
    <w:rsid w:val="00062A38"/>
    <w:rsid w:val="00062CAC"/>
    <w:rsid w:val="00062D45"/>
    <w:rsid w:val="00063019"/>
    <w:rsid w:val="00063ABE"/>
    <w:rsid w:val="00063DCC"/>
    <w:rsid w:val="00063DD8"/>
    <w:rsid w:val="000646B8"/>
    <w:rsid w:val="00064CF6"/>
    <w:rsid w:val="00064DCC"/>
    <w:rsid w:val="00065F80"/>
    <w:rsid w:val="000661D1"/>
    <w:rsid w:val="000665DD"/>
    <w:rsid w:val="00066692"/>
    <w:rsid w:val="000666BB"/>
    <w:rsid w:val="00066851"/>
    <w:rsid w:val="00066DC3"/>
    <w:rsid w:val="000675E9"/>
    <w:rsid w:val="000677BF"/>
    <w:rsid w:val="000677E9"/>
    <w:rsid w:val="00067F8B"/>
    <w:rsid w:val="00070B45"/>
    <w:rsid w:val="0007112D"/>
    <w:rsid w:val="000718CA"/>
    <w:rsid w:val="000722C4"/>
    <w:rsid w:val="00072500"/>
    <w:rsid w:val="00072DD1"/>
    <w:rsid w:val="0007388F"/>
    <w:rsid w:val="00073B49"/>
    <w:rsid w:val="00073D6E"/>
    <w:rsid w:val="00073FC2"/>
    <w:rsid w:val="00074AEC"/>
    <w:rsid w:val="00075581"/>
    <w:rsid w:val="00075ADB"/>
    <w:rsid w:val="00075E13"/>
    <w:rsid w:val="000769BB"/>
    <w:rsid w:val="00076AC6"/>
    <w:rsid w:val="00076B69"/>
    <w:rsid w:val="00077867"/>
    <w:rsid w:val="00077B27"/>
    <w:rsid w:val="00077C7A"/>
    <w:rsid w:val="000808A8"/>
    <w:rsid w:val="00080F28"/>
    <w:rsid w:val="000811EC"/>
    <w:rsid w:val="0008152C"/>
    <w:rsid w:val="000819B9"/>
    <w:rsid w:val="00081A9C"/>
    <w:rsid w:val="00081D3F"/>
    <w:rsid w:val="00081D85"/>
    <w:rsid w:val="00082609"/>
    <w:rsid w:val="00082E31"/>
    <w:rsid w:val="00082E6D"/>
    <w:rsid w:val="00082F70"/>
    <w:rsid w:val="00082FF8"/>
    <w:rsid w:val="0008399E"/>
    <w:rsid w:val="00083E71"/>
    <w:rsid w:val="00084034"/>
    <w:rsid w:val="000852C2"/>
    <w:rsid w:val="00085D22"/>
    <w:rsid w:val="000863E1"/>
    <w:rsid w:val="000863F7"/>
    <w:rsid w:val="00086A66"/>
    <w:rsid w:val="00086D51"/>
    <w:rsid w:val="00086E44"/>
    <w:rsid w:val="00086F52"/>
    <w:rsid w:val="0008760D"/>
    <w:rsid w:val="00087635"/>
    <w:rsid w:val="0009065C"/>
    <w:rsid w:val="000908A1"/>
    <w:rsid w:val="00090BAD"/>
    <w:rsid w:val="000919F0"/>
    <w:rsid w:val="0009275E"/>
    <w:rsid w:val="000932A4"/>
    <w:rsid w:val="000935B6"/>
    <w:rsid w:val="00093813"/>
    <w:rsid w:val="00093B2C"/>
    <w:rsid w:val="0009435F"/>
    <w:rsid w:val="00094921"/>
    <w:rsid w:val="00094938"/>
    <w:rsid w:val="00095306"/>
    <w:rsid w:val="000953E6"/>
    <w:rsid w:val="000968AF"/>
    <w:rsid w:val="000968DA"/>
    <w:rsid w:val="00096F94"/>
    <w:rsid w:val="00097266"/>
    <w:rsid w:val="000973BA"/>
    <w:rsid w:val="00097836"/>
    <w:rsid w:val="000A0036"/>
    <w:rsid w:val="000A05D4"/>
    <w:rsid w:val="000A06A9"/>
    <w:rsid w:val="000A074B"/>
    <w:rsid w:val="000A0AFC"/>
    <w:rsid w:val="000A11C9"/>
    <w:rsid w:val="000A1602"/>
    <w:rsid w:val="000A1BCF"/>
    <w:rsid w:val="000A2140"/>
    <w:rsid w:val="000A23C8"/>
    <w:rsid w:val="000A2955"/>
    <w:rsid w:val="000A2C2D"/>
    <w:rsid w:val="000A3181"/>
    <w:rsid w:val="000A3251"/>
    <w:rsid w:val="000A32FA"/>
    <w:rsid w:val="000A334A"/>
    <w:rsid w:val="000A3D02"/>
    <w:rsid w:val="000A3D7B"/>
    <w:rsid w:val="000A4218"/>
    <w:rsid w:val="000A4827"/>
    <w:rsid w:val="000A48BD"/>
    <w:rsid w:val="000A4C8C"/>
    <w:rsid w:val="000A4CC1"/>
    <w:rsid w:val="000A55E5"/>
    <w:rsid w:val="000A6452"/>
    <w:rsid w:val="000A6470"/>
    <w:rsid w:val="000A68E1"/>
    <w:rsid w:val="000A6C3E"/>
    <w:rsid w:val="000A6E7D"/>
    <w:rsid w:val="000A6EE3"/>
    <w:rsid w:val="000A7212"/>
    <w:rsid w:val="000A745F"/>
    <w:rsid w:val="000A75CB"/>
    <w:rsid w:val="000A760F"/>
    <w:rsid w:val="000A7755"/>
    <w:rsid w:val="000A789C"/>
    <w:rsid w:val="000A78EA"/>
    <w:rsid w:val="000A7A77"/>
    <w:rsid w:val="000B0F5F"/>
    <w:rsid w:val="000B2410"/>
    <w:rsid w:val="000B2CE1"/>
    <w:rsid w:val="000B43F5"/>
    <w:rsid w:val="000B478F"/>
    <w:rsid w:val="000B483D"/>
    <w:rsid w:val="000B4847"/>
    <w:rsid w:val="000B6D79"/>
    <w:rsid w:val="000B7382"/>
    <w:rsid w:val="000C01F5"/>
    <w:rsid w:val="000C02DB"/>
    <w:rsid w:val="000C08FA"/>
    <w:rsid w:val="000C13BA"/>
    <w:rsid w:val="000C15D4"/>
    <w:rsid w:val="000C1725"/>
    <w:rsid w:val="000C1749"/>
    <w:rsid w:val="000C17AD"/>
    <w:rsid w:val="000C1BEB"/>
    <w:rsid w:val="000C2976"/>
    <w:rsid w:val="000C2ED6"/>
    <w:rsid w:val="000C2FDB"/>
    <w:rsid w:val="000C3685"/>
    <w:rsid w:val="000C3A8E"/>
    <w:rsid w:val="000C3E3F"/>
    <w:rsid w:val="000C4453"/>
    <w:rsid w:val="000C4809"/>
    <w:rsid w:val="000C496D"/>
    <w:rsid w:val="000C4BB1"/>
    <w:rsid w:val="000C4E06"/>
    <w:rsid w:val="000C5020"/>
    <w:rsid w:val="000C50B3"/>
    <w:rsid w:val="000C637D"/>
    <w:rsid w:val="000C6904"/>
    <w:rsid w:val="000C6C9F"/>
    <w:rsid w:val="000C6EC7"/>
    <w:rsid w:val="000C71A9"/>
    <w:rsid w:val="000C79F3"/>
    <w:rsid w:val="000C7EF5"/>
    <w:rsid w:val="000D0AA3"/>
    <w:rsid w:val="000D126E"/>
    <w:rsid w:val="000D17B5"/>
    <w:rsid w:val="000D1D74"/>
    <w:rsid w:val="000D1EE5"/>
    <w:rsid w:val="000D2307"/>
    <w:rsid w:val="000D3443"/>
    <w:rsid w:val="000D37E7"/>
    <w:rsid w:val="000D3D1D"/>
    <w:rsid w:val="000D425F"/>
    <w:rsid w:val="000D430E"/>
    <w:rsid w:val="000D43BC"/>
    <w:rsid w:val="000D4882"/>
    <w:rsid w:val="000D48DF"/>
    <w:rsid w:val="000D4C52"/>
    <w:rsid w:val="000D5454"/>
    <w:rsid w:val="000D550A"/>
    <w:rsid w:val="000D68F3"/>
    <w:rsid w:val="000D6DF9"/>
    <w:rsid w:val="000D6FC8"/>
    <w:rsid w:val="000D701B"/>
    <w:rsid w:val="000D7B48"/>
    <w:rsid w:val="000D7F1B"/>
    <w:rsid w:val="000E0B7D"/>
    <w:rsid w:val="000E18B9"/>
    <w:rsid w:val="000E1BB8"/>
    <w:rsid w:val="000E2506"/>
    <w:rsid w:val="000E2BF4"/>
    <w:rsid w:val="000E2F7E"/>
    <w:rsid w:val="000E3DBB"/>
    <w:rsid w:val="000E438E"/>
    <w:rsid w:val="000E446C"/>
    <w:rsid w:val="000E4EEF"/>
    <w:rsid w:val="000E55A7"/>
    <w:rsid w:val="000E61DF"/>
    <w:rsid w:val="000E6861"/>
    <w:rsid w:val="000E73C2"/>
    <w:rsid w:val="000E74DB"/>
    <w:rsid w:val="000E7534"/>
    <w:rsid w:val="000E777C"/>
    <w:rsid w:val="000F02E2"/>
    <w:rsid w:val="000F06B2"/>
    <w:rsid w:val="000F0C7D"/>
    <w:rsid w:val="000F0F2D"/>
    <w:rsid w:val="000F1313"/>
    <w:rsid w:val="000F1A50"/>
    <w:rsid w:val="000F1AE5"/>
    <w:rsid w:val="000F1C4B"/>
    <w:rsid w:val="000F1F95"/>
    <w:rsid w:val="000F2A9B"/>
    <w:rsid w:val="000F34FC"/>
    <w:rsid w:val="000F39AF"/>
    <w:rsid w:val="000F3B7C"/>
    <w:rsid w:val="000F3FDB"/>
    <w:rsid w:val="000F4F20"/>
    <w:rsid w:val="000F5177"/>
    <w:rsid w:val="000F5692"/>
    <w:rsid w:val="000F5A45"/>
    <w:rsid w:val="000F66A0"/>
    <w:rsid w:val="000F6C2F"/>
    <w:rsid w:val="000F6DC9"/>
    <w:rsid w:val="000F70C7"/>
    <w:rsid w:val="000F71FD"/>
    <w:rsid w:val="001009CD"/>
    <w:rsid w:val="00100BDD"/>
    <w:rsid w:val="00100BFD"/>
    <w:rsid w:val="00100EB7"/>
    <w:rsid w:val="0010111D"/>
    <w:rsid w:val="00101608"/>
    <w:rsid w:val="00101E77"/>
    <w:rsid w:val="00102038"/>
    <w:rsid w:val="00103A9F"/>
    <w:rsid w:val="00103ACA"/>
    <w:rsid w:val="00103C5F"/>
    <w:rsid w:val="0010426D"/>
    <w:rsid w:val="001044A0"/>
    <w:rsid w:val="00104A7A"/>
    <w:rsid w:val="00104BDC"/>
    <w:rsid w:val="00105F4D"/>
    <w:rsid w:val="001063A9"/>
    <w:rsid w:val="00106FD6"/>
    <w:rsid w:val="0010701E"/>
    <w:rsid w:val="00107C32"/>
    <w:rsid w:val="00107FEC"/>
    <w:rsid w:val="00110337"/>
    <w:rsid w:val="001122D6"/>
    <w:rsid w:val="001122D8"/>
    <w:rsid w:val="001128F7"/>
    <w:rsid w:val="0011376C"/>
    <w:rsid w:val="001138E2"/>
    <w:rsid w:val="00113CCD"/>
    <w:rsid w:val="00113D42"/>
    <w:rsid w:val="00113FEF"/>
    <w:rsid w:val="00114081"/>
    <w:rsid w:val="001145E5"/>
    <w:rsid w:val="00114D89"/>
    <w:rsid w:val="0011571F"/>
    <w:rsid w:val="00115723"/>
    <w:rsid w:val="001163DA"/>
    <w:rsid w:val="0011693E"/>
    <w:rsid w:val="001169C7"/>
    <w:rsid w:val="00116D39"/>
    <w:rsid w:val="00116EE8"/>
    <w:rsid w:val="00117153"/>
    <w:rsid w:val="0011738C"/>
    <w:rsid w:val="001173F6"/>
    <w:rsid w:val="00117C3F"/>
    <w:rsid w:val="0012019C"/>
    <w:rsid w:val="00120A6F"/>
    <w:rsid w:val="0012104B"/>
    <w:rsid w:val="00121E3B"/>
    <w:rsid w:val="00122C59"/>
    <w:rsid w:val="001239DA"/>
    <w:rsid w:val="00123F67"/>
    <w:rsid w:val="0012475C"/>
    <w:rsid w:val="00125ABB"/>
    <w:rsid w:val="00126638"/>
    <w:rsid w:val="00126A7B"/>
    <w:rsid w:val="00127288"/>
    <w:rsid w:val="00127D8D"/>
    <w:rsid w:val="00130336"/>
    <w:rsid w:val="001305A0"/>
    <w:rsid w:val="0013084A"/>
    <w:rsid w:val="001310B9"/>
    <w:rsid w:val="001314F4"/>
    <w:rsid w:val="001324C7"/>
    <w:rsid w:val="0013258E"/>
    <w:rsid w:val="001326C6"/>
    <w:rsid w:val="0013277E"/>
    <w:rsid w:val="00132E7B"/>
    <w:rsid w:val="00132ED5"/>
    <w:rsid w:val="00133503"/>
    <w:rsid w:val="00133C74"/>
    <w:rsid w:val="0013473F"/>
    <w:rsid w:val="001350AE"/>
    <w:rsid w:val="00137260"/>
    <w:rsid w:val="00137605"/>
    <w:rsid w:val="001377BF"/>
    <w:rsid w:val="00140046"/>
    <w:rsid w:val="001401B3"/>
    <w:rsid w:val="001405D2"/>
    <w:rsid w:val="0014084B"/>
    <w:rsid w:val="00141E28"/>
    <w:rsid w:val="001421FF"/>
    <w:rsid w:val="00142A39"/>
    <w:rsid w:val="00143933"/>
    <w:rsid w:val="00143E36"/>
    <w:rsid w:val="00144013"/>
    <w:rsid w:val="0014421F"/>
    <w:rsid w:val="001442E9"/>
    <w:rsid w:val="001445BB"/>
    <w:rsid w:val="00144D26"/>
    <w:rsid w:val="001454DF"/>
    <w:rsid w:val="001455F2"/>
    <w:rsid w:val="00145774"/>
    <w:rsid w:val="0014600F"/>
    <w:rsid w:val="00147535"/>
    <w:rsid w:val="00147778"/>
    <w:rsid w:val="00147D4E"/>
    <w:rsid w:val="00150088"/>
    <w:rsid w:val="00150340"/>
    <w:rsid w:val="001509F2"/>
    <w:rsid w:val="00150F05"/>
    <w:rsid w:val="00151542"/>
    <w:rsid w:val="00151813"/>
    <w:rsid w:val="00151C0F"/>
    <w:rsid w:val="00152091"/>
    <w:rsid w:val="00152FD7"/>
    <w:rsid w:val="0015343C"/>
    <w:rsid w:val="001534DC"/>
    <w:rsid w:val="00153939"/>
    <w:rsid w:val="0015436F"/>
    <w:rsid w:val="00154A91"/>
    <w:rsid w:val="001565E1"/>
    <w:rsid w:val="0015681C"/>
    <w:rsid w:val="00156E2C"/>
    <w:rsid w:val="00156FA6"/>
    <w:rsid w:val="00157353"/>
    <w:rsid w:val="0015741B"/>
    <w:rsid w:val="00157AC3"/>
    <w:rsid w:val="00157B88"/>
    <w:rsid w:val="0016041F"/>
    <w:rsid w:val="00161376"/>
    <w:rsid w:val="001613C9"/>
    <w:rsid w:val="001617CA"/>
    <w:rsid w:val="001619B4"/>
    <w:rsid w:val="00161A08"/>
    <w:rsid w:val="00161E55"/>
    <w:rsid w:val="0016224C"/>
    <w:rsid w:val="001628A5"/>
    <w:rsid w:val="00163AD8"/>
    <w:rsid w:val="00163E8A"/>
    <w:rsid w:val="00164A28"/>
    <w:rsid w:val="00164B49"/>
    <w:rsid w:val="00165114"/>
    <w:rsid w:val="00165A7E"/>
    <w:rsid w:val="00165F63"/>
    <w:rsid w:val="00166433"/>
    <w:rsid w:val="00166459"/>
    <w:rsid w:val="00166843"/>
    <w:rsid w:val="00166D20"/>
    <w:rsid w:val="00167060"/>
    <w:rsid w:val="0016772B"/>
    <w:rsid w:val="00167E6A"/>
    <w:rsid w:val="00170B5F"/>
    <w:rsid w:val="00170EB3"/>
    <w:rsid w:val="0017181F"/>
    <w:rsid w:val="0017184E"/>
    <w:rsid w:val="00171AEB"/>
    <w:rsid w:val="001721D3"/>
    <w:rsid w:val="001727E7"/>
    <w:rsid w:val="001727F9"/>
    <w:rsid w:val="001729CF"/>
    <w:rsid w:val="00172F47"/>
    <w:rsid w:val="00172F9D"/>
    <w:rsid w:val="0017311E"/>
    <w:rsid w:val="001737ED"/>
    <w:rsid w:val="00173F89"/>
    <w:rsid w:val="00174A6E"/>
    <w:rsid w:val="00174AFC"/>
    <w:rsid w:val="00174D3A"/>
    <w:rsid w:val="00174FCA"/>
    <w:rsid w:val="00175824"/>
    <w:rsid w:val="00175AD6"/>
    <w:rsid w:val="00175EAA"/>
    <w:rsid w:val="00176866"/>
    <w:rsid w:val="001773BB"/>
    <w:rsid w:val="00177976"/>
    <w:rsid w:val="00177C2F"/>
    <w:rsid w:val="0018027C"/>
    <w:rsid w:val="001802B5"/>
    <w:rsid w:val="001802FF"/>
    <w:rsid w:val="001809D8"/>
    <w:rsid w:val="00180D29"/>
    <w:rsid w:val="0018182F"/>
    <w:rsid w:val="0018262B"/>
    <w:rsid w:val="00182889"/>
    <w:rsid w:val="0018338F"/>
    <w:rsid w:val="00183D08"/>
    <w:rsid w:val="00183F33"/>
    <w:rsid w:val="00184018"/>
    <w:rsid w:val="001840EC"/>
    <w:rsid w:val="00184E55"/>
    <w:rsid w:val="00185EAB"/>
    <w:rsid w:val="00185F2E"/>
    <w:rsid w:val="001863C2"/>
    <w:rsid w:val="00186417"/>
    <w:rsid w:val="001864A4"/>
    <w:rsid w:val="00186988"/>
    <w:rsid w:val="00186A22"/>
    <w:rsid w:val="00187739"/>
    <w:rsid w:val="00187C6C"/>
    <w:rsid w:val="00190265"/>
    <w:rsid w:val="0019152A"/>
    <w:rsid w:val="001918C8"/>
    <w:rsid w:val="0019244A"/>
    <w:rsid w:val="001924C7"/>
    <w:rsid w:val="0019278F"/>
    <w:rsid w:val="0019304F"/>
    <w:rsid w:val="00193C55"/>
    <w:rsid w:val="00193D05"/>
    <w:rsid w:val="00193E9E"/>
    <w:rsid w:val="00194150"/>
    <w:rsid w:val="001942C3"/>
    <w:rsid w:val="001958F4"/>
    <w:rsid w:val="001966C3"/>
    <w:rsid w:val="001968A5"/>
    <w:rsid w:val="0019711D"/>
    <w:rsid w:val="00197B82"/>
    <w:rsid w:val="00197F54"/>
    <w:rsid w:val="001A0813"/>
    <w:rsid w:val="001A0C83"/>
    <w:rsid w:val="001A119D"/>
    <w:rsid w:val="001A15F0"/>
    <w:rsid w:val="001A161C"/>
    <w:rsid w:val="001A1EC3"/>
    <w:rsid w:val="001A20EA"/>
    <w:rsid w:val="001A2377"/>
    <w:rsid w:val="001A2585"/>
    <w:rsid w:val="001A28E3"/>
    <w:rsid w:val="001A2C87"/>
    <w:rsid w:val="001A3CFC"/>
    <w:rsid w:val="001A4727"/>
    <w:rsid w:val="001A4E29"/>
    <w:rsid w:val="001A53F3"/>
    <w:rsid w:val="001A5705"/>
    <w:rsid w:val="001A5B78"/>
    <w:rsid w:val="001A5FE9"/>
    <w:rsid w:val="001A67A5"/>
    <w:rsid w:val="001A6978"/>
    <w:rsid w:val="001A6BB6"/>
    <w:rsid w:val="001A6E92"/>
    <w:rsid w:val="001A72B3"/>
    <w:rsid w:val="001A7EE6"/>
    <w:rsid w:val="001B0461"/>
    <w:rsid w:val="001B0760"/>
    <w:rsid w:val="001B0D3D"/>
    <w:rsid w:val="001B0E89"/>
    <w:rsid w:val="001B1662"/>
    <w:rsid w:val="001B1B22"/>
    <w:rsid w:val="001B1BB1"/>
    <w:rsid w:val="001B1D4B"/>
    <w:rsid w:val="001B21D8"/>
    <w:rsid w:val="001B2357"/>
    <w:rsid w:val="001B24C0"/>
    <w:rsid w:val="001B2D55"/>
    <w:rsid w:val="001B3072"/>
    <w:rsid w:val="001B30DC"/>
    <w:rsid w:val="001B36AE"/>
    <w:rsid w:val="001B3C37"/>
    <w:rsid w:val="001B4438"/>
    <w:rsid w:val="001B4598"/>
    <w:rsid w:val="001B4AF4"/>
    <w:rsid w:val="001B4D83"/>
    <w:rsid w:val="001B5202"/>
    <w:rsid w:val="001B537E"/>
    <w:rsid w:val="001B5E85"/>
    <w:rsid w:val="001B63C9"/>
    <w:rsid w:val="001B67C7"/>
    <w:rsid w:val="001B6BBA"/>
    <w:rsid w:val="001B6C40"/>
    <w:rsid w:val="001B6ED7"/>
    <w:rsid w:val="001B7024"/>
    <w:rsid w:val="001C0C8A"/>
    <w:rsid w:val="001C12C8"/>
    <w:rsid w:val="001C14B4"/>
    <w:rsid w:val="001C225D"/>
    <w:rsid w:val="001C2301"/>
    <w:rsid w:val="001C23AF"/>
    <w:rsid w:val="001C2EED"/>
    <w:rsid w:val="001C35EE"/>
    <w:rsid w:val="001C428A"/>
    <w:rsid w:val="001C4299"/>
    <w:rsid w:val="001C4A97"/>
    <w:rsid w:val="001C4B1B"/>
    <w:rsid w:val="001C5331"/>
    <w:rsid w:val="001C6BD0"/>
    <w:rsid w:val="001C6C94"/>
    <w:rsid w:val="001C6CB4"/>
    <w:rsid w:val="001C77EA"/>
    <w:rsid w:val="001C7DCD"/>
    <w:rsid w:val="001D0443"/>
    <w:rsid w:val="001D07D2"/>
    <w:rsid w:val="001D0B90"/>
    <w:rsid w:val="001D101B"/>
    <w:rsid w:val="001D2CCF"/>
    <w:rsid w:val="001D333D"/>
    <w:rsid w:val="001D36E0"/>
    <w:rsid w:val="001D3AF0"/>
    <w:rsid w:val="001D41B9"/>
    <w:rsid w:val="001D481E"/>
    <w:rsid w:val="001D548B"/>
    <w:rsid w:val="001D5B47"/>
    <w:rsid w:val="001D5CD3"/>
    <w:rsid w:val="001D6BD4"/>
    <w:rsid w:val="001D74D6"/>
    <w:rsid w:val="001D774B"/>
    <w:rsid w:val="001D7C49"/>
    <w:rsid w:val="001D7C93"/>
    <w:rsid w:val="001E05F3"/>
    <w:rsid w:val="001E07D9"/>
    <w:rsid w:val="001E0895"/>
    <w:rsid w:val="001E0C75"/>
    <w:rsid w:val="001E0E39"/>
    <w:rsid w:val="001E1C3D"/>
    <w:rsid w:val="001E2815"/>
    <w:rsid w:val="001E2A1E"/>
    <w:rsid w:val="001E2EF1"/>
    <w:rsid w:val="001E3303"/>
    <w:rsid w:val="001E393A"/>
    <w:rsid w:val="001E3A5B"/>
    <w:rsid w:val="001E54CD"/>
    <w:rsid w:val="001E5524"/>
    <w:rsid w:val="001E5D21"/>
    <w:rsid w:val="001E66E9"/>
    <w:rsid w:val="001E67B0"/>
    <w:rsid w:val="001E69B6"/>
    <w:rsid w:val="001E6CAE"/>
    <w:rsid w:val="001E6CCB"/>
    <w:rsid w:val="001E6D80"/>
    <w:rsid w:val="001E6D96"/>
    <w:rsid w:val="001E7B59"/>
    <w:rsid w:val="001E7F53"/>
    <w:rsid w:val="001F0445"/>
    <w:rsid w:val="001F045A"/>
    <w:rsid w:val="001F0934"/>
    <w:rsid w:val="001F1459"/>
    <w:rsid w:val="001F2907"/>
    <w:rsid w:val="001F2D5C"/>
    <w:rsid w:val="001F36E4"/>
    <w:rsid w:val="001F3B33"/>
    <w:rsid w:val="001F455A"/>
    <w:rsid w:val="001F5DBC"/>
    <w:rsid w:val="001F60D2"/>
    <w:rsid w:val="001F6B7E"/>
    <w:rsid w:val="001F6E1A"/>
    <w:rsid w:val="001F7A9D"/>
    <w:rsid w:val="001F7AA0"/>
    <w:rsid w:val="001F7D7E"/>
    <w:rsid w:val="001F7DC7"/>
    <w:rsid w:val="00200694"/>
    <w:rsid w:val="00200DB8"/>
    <w:rsid w:val="002013EA"/>
    <w:rsid w:val="002018D8"/>
    <w:rsid w:val="002026E8"/>
    <w:rsid w:val="002032DD"/>
    <w:rsid w:val="00203617"/>
    <w:rsid w:val="002037E0"/>
    <w:rsid w:val="00203C9E"/>
    <w:rsid w:val="002042DB"/>
    <w:rsid w:val="002049A0"/>
    <w:rsid w:val="002057EF"/>
    <w:rsid w:val="00205DF2"/>
    <w:rsid w:val="00205F1C"/>
    <w:rsid w:val="00206445"/>
    <w:rsid w:val="00206D00"/>
    <w:rsid w:val="00206E49"/>
    <w:rsid w:val="002070FC"/>
    <w:rsid w:val="0020767C"/>
    <w:rsid w:val="00207E96"/>
    <w:rsid w:val="00210568"/>
    <w:rsid w:val="002105FD"/>
    <w:rsid w:val="00210716"/>
    <w:rsid w:val="002113C3"/>
    <w:rsid w:val="00211BEF"/>
    <w:rsid w:val="00212289"/>
    <w:rsid w:val="00212639"/>
    <w:rsid w:val="0021271D"/>
    <w:rsid w:val="00212CB9"/>
    <w:rsid w:val="00213078"/>
    <w:rsid w:val="002133C2"/>
    <w:rsid w:val="00213889"/>
    <w:rsid w:val="002141FA"/>
    <w:rsid w:val="00214536"/>
    <w:rsid w:val="00214F6B"/>
    <w:rsid w:val="002156D3"/>
    <w:rsid w:val="0021664F"/>
    <w:rsid w:val="002166B4"/>
    <w:rsid w:val="002168F9"/>
    <w:rsid w:val="00216F37"/>
    <w:rsid w:val="00216F59"/>
    <w:rsid w:val="0021740D"/>
    <w:rsid w:val="0021781C"/>
    <w:rsid w:val="00217F15"/>
    <w:rsid w:val="00220C7D"/>
    <w:rsid w:val="00220D60"/>
    <w:rsid w:val="00221545"/>
    <w:rsid w:val="00221B4E"/>
    <w:rsid w:val="00222105"/>
    <w:rsid w:val="002224F4"/>
    <w:rsid w:val="00222700"/>
    <w:rsid w:val="0022290F"/>
    <w:rsid w:val="00222EBB"/>
    <w:rsid w:val="002233F1"/>
    <w:rsid w:val="002237F7"/>
    <w:rsid w:val="00223986"/>
    <w:rsid w:val="00223FC3"/>
    <w:rsid w:val="00224F1E"/>
    <w:rsid w:val="00225877"/>
    <w:rsid w:val="002258F9"/>
    <w:rsid w:val="00226656"/>
    <w:rsid w:val="00227309"/>
    <w:rsid w:val="00227F62"/>
    <w:rsid w:val="002305CB"/>
    <w:rsid w:val="002306E5"/>
    <w:rsid w:val="00230AEF"/>
    <w:rsid w:val="00230FDF"/>
    <w:rsid w:val="00232CF3"/>
    <w:rsid w:val="00232E8B"/>
    <w:rsid w:val="00233001"/>
    <w:rsid w:val="00233151"/>
    <w:rsid w:val="00233C09"/>
    <w:rsid w:val="002340A2"/>
    <w:rsid w:val="00234AF0"/>
    <w:rsid w:val="0023520A"/>
    <w:rsid w:val="0023521D"/>
    <w:rsid w:val="00236391"/>
    <w:rsid w:val="00236F17"/>
    <w:rsid w:val="0023737B"/>
    <w:rsid w:val="00237BEC"/>
    <w:rsid w:val="0024051D"/>
    <w:rsid w:val="002407A0"/>
    <w:rsid w:val="0024101D"/>
    <w:rsid w:val="002410B6"/>
    <w:rsid w:val="00241124"/>
    <w:rsid w:val="00241426"/>
    <w:rsid w:val="0024169C"/>
    <w:rsid w:val="00241EBC"/>
    <w:rsid w:val="002424C0"/>
    <w:rsid w:val="00242EC3"/>
    <w:rsid w:val="00243428"/>
    <w:rsid w:val="002434CB"/>
    <w:rsid w:val="002445F2"/>
    <w:rsid w:val="002446DA"/>
    <w:rsid w:val="00244B73"/>
    <w:rsid w:val="00244CD1"/>
    <w:rsid w:val="00244D83"/>
    <w:rsid w:val="00245193"/>
    <w:rsid w:val="00245257"/>
    <w:rsid w:val="00245804"/>
    <w:rsid w:val="0024634E"/>
    <w:rsid w:val="00246719"/>
    <w:rsid w:val="00246B1D"/>
    <w:rsid w:val="00246E29"/>
    <w:rsid w:val="002470B1"/>
    <w:rsid w:val="0024762B"/>
    <w:rsid w:val="002478DC"/>
    <w:rsid w:val="00247989"/>
    <w:rsid w:val="00247B38"/>
    <w:rsid w:val="00247BB6"/>
    <w:rsid w:val="00247D0A"/>
    <w:rsid w:val="00247D6D"/>
    <w:rsid w:val="00250206"/>
    <w:rsid w:val="002502FA"/>
    <w:rsid w:val="002505A5"/>
    <w:rsid w:val="00251092"/>
    <w:rsid w:val="002516A5"/>
    <w:rsid w:val="00251709"/>
    <w:rsid w:val="002519A0"/>
    <w:rsid w:val="002519A2"/>
    <w:rsid w:val="002519DC"/>
    <w:rsid w:val="0025236F"/>
    <w:rsid w:val="002523B2"/>
    <w:rsid w:val="00252536"/>
    <w:rsid w:val="002525BA"/>
    <w:rsid w:val="00252A04"/>
    <w:rsid w:val="00252C30"/>
    <w:rsid w:val="00252C37"/>
    <w:rsid w:val="00252D85"/>
    <w:rsid w:val="00253030"/>
    <w:rsid w:val="002530B0"/>
    <w:rsid w:val="002531E7"/>
    <w:rsid w:val="00253ED4"/>
    <w:rsid w:val="00254118"/>
    <w:rsid w:val="002541A6"/>
    <w:rsid w:val="00254A48"/>
    <w:rsid w:val="00254B1E"/>
    <w:rsid w:val="00254C0A"/>
    <w:rsid w:val="00254CF5"/>
    <w:rsid w:val="00255C13"/>
    <w:rsid w:val="00255C8C"/>
    <w:rsid w:val="00255F10"/>
    <w:rsid w:val="002568F3"/>
    <w:rsid w:val="00256CE2"/>
    <w:rsid w:val="00257203"/>
    <w:rsid w:val="002577B4"/>
    <w:rsid w:val="00257E7F"/>
    <w:rsid w:val="002600EF"/>
    <w:rsid w:val="00260E9D"/>
    <w:rsid w:val="00260ED8"/>
    <w:rsid w:val="002618A0"/>
    <w:rsid w:val="00261B3D"/>
    <w:rsid w:val="0026218E"/>
    <w:rsid w:val="002622ED"/>
    <w:rsid w:val="002633D6"/>
    <w:rsid w:val="00263474"/>
    <w:rsid w:val="00263506"/>
    <w:rsid w:val="002637F9"/>
    <w:rsid w:val="00263C92"/>
    <w:rsid w:val="00263CD6"/>
    <w:rsid w:val="002640C3"/>
    <w:rsid w:val="00264381"/>
    <w:rsid w:val="002644A7"/>
    <w:rsid w:val="002647EB"/>
    <w:rsid w:val="00264939"/>
    <w:rsid w:val="002659B6"/>
    <w:rsid w:val="002660AA"/>
    <w:rsid w:val="00266690"/>
    <w:rsid w:val="002666DC"/>
    <w:rsid w:val="0026687F"/>
    <w:rsid w:val="002671BC"/>
    <w:rsid w:val="00267396"/>
    <w:rsid w:val="00267A31"/>
    <w:rsid w:val="00267E16"/>
    <w:rsid w:val="00267F9E"/>
    <w:rsid w:val="00271A89"/>
    <w:rsid w:val="00271DE3"/>
    <w:rsid w:val="00272683"/>
    <w:rsid w:val="002727D1"/>
    <w:rsid w:val="00272D80"/>
    <w:rsid w:val="00272E0A"/>
    <w:rsid w:val="002733B9"/>
    <w:rsid w:val="00273C17"/>
    <w:rsid w:val="00273F65"/>
    <w:rsid w:val="00274DF1"/>
    <w:rsid w:val="0027631E"/>
    <w:rsid w:val="0027666C"/>
    <w:rsid w:val="002767A8"/>
    <w:rsid w:val="002767AB"/>
    <w:rsid w:val="0027698E"/>
    <w:rsid w:val="00276C0A"/>
    <w:rsid w:val="00277540"/>
    <w:rsid w:val="00280153"/>
    <w:rsid w:val="00280629"/>
    <w:rsid w:val="00280CDC"/>
    <w:rsid w:val="00280DD7"/>
    <w:rsid w:val="00282971"/>
    <w:rsid w:val="00282AB7"/>
    <w:rsid w:val="00283104"/>
    <w:rsid w:val="0028322C"/>
    <w:rsid w:val="00283256"/>
    <w:rsid w:val="00284692"/>
    <w:rsid w:val="002849A8"/>
    <w:rsid w:val="0028520A"/>
    <w:rsid w:val="00285F21"/>
    <w:rsid w:val="0028610B"/>
    <w:rsid w:val="00286B7B"/>
    <w:rsid w:val="00287E29"/>
    <w:rsid w:val="00287F79"/>
    <w:rsid w:val="00291629"/>
    <w:rsid w:val="0029164C"/>
    <w:rsid w:val="002916FC"/>
    <w:rsid w:val="00291A76"/>
    <w:rsid w:val="00291E3F"/>
    <w:rsid w:val="0029219C"/>
    <w:rsid w:val="0029234E"/>
    <w:rsid w:val="002927C5"/>
    <w:rsid w:val="00292DB8"/>
    <w:rsid w:val="002931AD"/>
    <w:rsid w:val="002931CC"/>
    <w:rsid w:val="0029367C"/>
    <w:rsid w:val="00293AC3"/>
    <w:rsid w:val="00293DCE"/>
    <w:rsid w:val="00293E81"/>
    <w:rsid w:val="00294145"/>
    <w:rsid w:val="0029486C"/>
    <w:rsid w:val="00295268"/>
    <w:rsid w:val="002953B9"/>
    <w:rsid w:val="00295856"/>
    <w:rsid w:val="002959EE"/>
    <w:rsid w:val="00295A12"/>
    <w:rsid w:val="00295A65"/>
    <w:rsid w:val="00295AB0"/>
    <w:rsid w:val="00295EB9"/>
    <w:rsid w:val="0029601D"/>
    <w:rsid w:val="00296B68"/>
    <w:rsid w:val="00296CB8"/>
    <w:rsid w:val="00296DA2"/>
    <w:rsid w:val="002970F7"/>
    <w:rsid w:val="002A0253"/>
    <w:rsid w:val="002A0577"/>
    <w:rsid w:val="002A05A2"/>
    <w:rsid w:val="002A1878"/>
    <w:rsid w:val="002A1D3F"/>
    <w:rsid w:val="002A2066"/>
    <w:rsid w:val="002A2219"/>
    <w:rsid w:val="002A22CA"/>
    <w:rsid w:val="002A2550"/>
    <w:rsid w:val="002A2AAD"/>
    <w:rsid w:val="002A2AD9"/>
    <w:rsid w:val="002A2FB5"/>
    <w:rsid w:val="002A32F1"/>
    <w:rsid w:val="002A35D9"/>
    <w:rsid w:val="002A431F"/>
    <w:rsid w:val="002A4336"/>
    <w:rsid w:val="002A4575"/>
    <w:rsid w:val="002A4EAB"/>
    <w:rsid w:val="002A5129"/>
    <w:rsid w:val="002A5827"/>
    <w:rsid w:val="002A5845"/>
    <w:rsid w:val="002A5934"/>
    <w:rsid w:val="002A630E"/>
    <w:rsid w:val="002A6D63"/>
    <w:rsid w:val="002B0120"/>
    <w:rsid w:val="002B04A6"/>
    <w:rsid w:val="002B1508"/>
    <w:rsid w:val="002B2360"/>
    <w:rsid w:val="002B2370"/>
    <w:rsid w:val="002B26DD"/>
    <w:rsid w:val="002B28B7"/>
    <w:rsid w:val="002B2FD8"/>
    <w:rsid w:val="002B3891"/>
    <w:rsid w:val="002B44D0"/>
    <w:rsid w:val="002B4A7F"/>
    <w:rsid w:val="002B61A5"/>
    <w:rsid w:val="002B61F7"/>
    <w:rsid w:val="002B6454"/>
    <w:rsid w:val="002B6F47"/>
    <w:rsid w:val="002B712B"/>
    <w:rsid w:val="002B757A"/>
    <w:rsid w:val="002B788A"/>
    <w:rsid w:val="002B7D29"/>
    <w:rsid w:val="002C0166"/>
    <w:rsid w:val="002C0206"/>
    <w:rsid w:val="002C0A59"/>
    <w:rsid w:val="002C0CBA"/>
    <w:rsid w:val="002C0D0A"/>
    <w:rsid w:val="002C1303"/>
    <w:rsid w:val="002C1572"/>
    <w:rsid w:val="002C1723"/>
    <w:rsid w:val="002C19FF"/>
    <w:rsid w:val="002C1B6D"/>
    <w:rsid w:val="002C25AD"/>
    <w:rsid w:val="002C3307"/>
    <w:rsid w:val="002C375E"/>
    <w:rsid w:val="002C382F"/>
    <w:rsid w:val="002C3E04"/>
    <w:rsid w:val="002C46CE"/>
    <w:rsid w:val="002C521F"/>
    <w:rsid w:val="002C556F"/>
    <w:rsid w:val="002C5AF9"/>
    <w:rsid w:val="002C62E4"/>
    <w:rsid w:val="002C694B"/>
    <w:rsid w:val="002C6A12"/>
    <w:rsid w:val="002C6BEA"/>
    <w:rsid w:val="002C6D1F"/>
    <w:rsid w:val="002C6F56"/>
    <w:rsid w:val="002C7B5D"/>
    <w:rsid w:val="002D0022"/>
    <w:rsid w:val="002D0561"/>
    <w:rsid w:val="002D1299"/>
    <w:rsid w:val="002D158A"/>
    <w:rsid w:val="002D1648"/>
    <w:rsid w:val="002D1C52"/>
    <w:rsid w:val="002D1FC4"/>
    <w:rsid w:val="002D2879"/>
    <w:rsid w:val="002D2B72"/>
    <w:rsid w:val="002D2DFF"/>
    <w:rsid w:val="002D2F01"/>
    <w:rsid w:val="002D30E1"/>
    <w:rsid w:val="002D33E9"/>
    <w:rsid w:val="002D3C51"/>
    <w:rsid w:val="002D4388"/>
    <w:rsid w:val="002D45A9"/>
    <w:rsid w:val="002D4AC7"/>
    <w:rsid w:val="002D4C0B"/>
    <w:rsid w:val="002D59A5"/>
    <w:rsid w:val="002D5DC4"/>
    <w:rsid w:val="002D7B09"/>
    <w:rsid w:val="002E0619"/>
    <w:rsid w:val="002E0770"/>
    <w:rsid w:val="002E0859"/>
    <w:rsid w:val="002E0AA9"/>
    <w:rsid w:val="002E0B22"/>
    <w:rsid w:val="002E136D"/>
    <w:rsid w:val="002E1AD6"/>
    <w:rsid w:val="002E1C57"/>
    <w:rsid w:val="002E1D39"/>
    <w:rsid w:val="002E1EBE"/>
    <w:rsid w:val="002E2762"/>
    <w:rsid w:val="002E2928"/>
    <w:rsid w:val="002E341F"/>
    <w:rsid w:val="002E4ECE"/>
    <w:rsid w:val="002E5598"/>
    <w:rsid w:val="002E58B2"/>
    <w:rsid w:val="002E59E2"/>
    <w:rsid w:val="002E61A6"/>
    <w:rsid w:val="002E653C"/>
    <w:rsid w:val="002E6BE3"/>
    <w:rsid w:val="002E73F2"/>
    <w:rsid w:val="002E7600"/>
    <w:rsid w:val="002E7C2C"/>
    <w:rsid w:val="002E7F3E"/>
    <w:rsid w:val="002F036A"/>
    <w:rsid w:val="002F0D6E"/>
    <w:rsid w:val="002F0DA6"/>
    <w:rsid w:val="002F2780"/>
    <w:rsid w:val="002F2C8D"/>
    <w:rsid w:val="002F3ECD"/>
    <w:rsid w:val="002F4000"/>
    <w:rsid w:val="002F47BF"/>
    <w:rsid w:val="002F47C1"/>
    <w:rsid w:val="002F486D"/>
    <w:rsid w:val="002F55C5"/>
    <w:rsid w:val="002F56CE"/>
    <w:rsid w:val="002F5A3F"/>
    <w:rsid w:val="002F68CC"/>
    <w:rsid w:val="002F690F"/>
    <w:rsid w:val="0030010F"/>
    <w:rsid w:val="0030072E"/>
    <w:rsid w:val="00300ECF"/>
    <w:rsid w:val="003018E8"/>
    <w:rsid w:val="00301BCE"/>
    <w:rsid w:val="00301C61"/>
    <w:rsid w:val="00302945"/>
    <w:rsid w:val="00302A01"/>
    <w:rsid w:val="00302A04"/>
    <w:rsid w:val="0030338C"/>
    <w:rsid w:val="0030384A"/>
    <w:rsid w:val="00303A94"/>
    <w:rsid w:val="003042E3"/>
    <w:rsid w:val="0030433D"/>
    <w:rsid w:val="00304611"/>
    <w:rsid w:val="00304948"/>
    <w:rsid w:val="00304BB7"/>
    <w:rsid w:val="00304D09"/>
    <w:rsid w:val="0030512D"/>
    <w:rsid w:val="00305F3A"/>
    <w:rsid w:val="0030688C"/>
    <w:rsid w:val="003075E3"/>
    <w:rsid w:val="00310434"/>
    <w:rsid w:val="00310A23"/>
    <w:rsid w:val="003110A4"/>
    <w:rsid w:val="003111A6"/>
    <w:rsid w:val="0031143A"/>
    <w:rsid w:val="003115B9"/>
    <w:rsid w:val="00311A68"/>
    <w:rsid w:val="0031203F"/>
    <w:rsid w:val="00312314"/>
    <w:rsid w:val="00312C16"/>
    <w:rsid w:val="00312ED2"/>
    <w:rsid w:val="00313379"/>
    <w:rsid w:val="00313587"/>
    <w:rsid w:val="003141AB"/>
    <w:rsid w:val="0031475A"/>
    <w:rsid w:val="00314807"/>
    <w:rsid w:val="00315799"/>
    <w:rsid w:val="003159ED"/>
    <w:rsid w:val="00315E6F"/>
    <w:rsid w:val="0031692E"/>
    <w:rsid w:val="00317554"/>
    <w:rsid w:val="00317673"/>
    <w:rsid w:val="0031770D"/>
    <w:rsid w:val="00317836"/>
    <w:rsid w:val="00317F3A"/>
    <w:rsid w:val="003206A2"/>
    <w:rsid w:val="003209CA"/>
    <w:rsid w:val="00320FB7"/>
    <w:rsid w:val="00321CC2"/>
    <w:rsid w:val="00321D24"/>
    <w:rsid w:val="0032316F"/>
    <w:rsid w:val="00323190"/>
    <w:rsid w:val="003238B4"/>
    <w:rsid w:val="003241AD"/>
    <w:rsid w:val="003247D8"/>
    <w:rsid w:val="0032496B"/>
    <w:rsid w:val="0032557F"/>
    <w:rsid w:val="003258E6"/>
    <w:rsid w:val="00325A16"/>
    <w:rsid w:val="00326029"/>
    <w:rsid w:val="0032663D"/>
    <w:rsid w:val="00326D77"/>
    <w:rsid w:val="00327339"/>
    <w:rsid w:val="00327AD5"/>
    <w:rsid w:val="00327C20"/>
    <w:rsid w:val="0033013E"/>
    <w:rsid w:val="00330A24"/>
    <w:rsid w:val="00330BA5"/>
    <w:rsid w:val="00330D84"/>
    <w:rsid w:val="00331079"/>
    <w:rsid w:val="0033193D"/>
    <w:rsid w:val="003321B5"/>
    <w:rsid w:val="00332846"/>
    <w:rsid w:val="00332AFA"/>
    <w:rsid w:val="003334EC"/>
    <w:rsid w:val="003335C1"/>
    <w:rsid w:val="003339DE"/>
    <w:rsid w:val="00333C98"/>
    <w:rsid w:val="0033438A"/>
    <w:rsid w:val="00334817"/>
    <w:rsid w:val="00334D23"/>
    <w:rsid w:val="00334EA9"/>
    <w:rsid w:val="00334F4A"/>
    <w:rsid w:val="00335B8E"/>
    <w:rsid w:val="00335E45"/>
    <w:rsid w:val="00335F1F"/>
    <w:rsid w:val="0033641B"/>
    <w:rsid w:val="00336539"/>
    <w:rsid w:val="00336569"/>
    <w:rsid w:val="0033690E"/>
    <w:rsid w:val="00336ABC"/>
    <w:rsid w:val="00336EEE"/>
    <w:rsid w:val="00337046"/>
    <w:rsid w:val="0033728C"/>
    <w:rsid w:val="003373C1"/>
    <w:rsid w:val="00337465"/>
    <w:rsid w:val="003377B5"/>
    <w:rsid w:val="00337B35"/>
    <w:rsid w:val="00337F7A"/>
    <w:rsid w:val="003402B6"/>
    <w:rsid w:val="003409A2"/>
    <w:rsid w:val="00340FFF"/>
    <w:rsid w:val="00341536"/>
    <w:rsid w:val="00342149"/>
    <w:rsid w:val="00342547"/>
    <w:rsid w:val="00343148"/>
    <w:rsid w:val="00343353"/>
    <w:rsid w:val="003433C2"/>
    <w:rsid w:val="003435BC"/>
    <w:rsid w:val="00343652"/>
    <w:rsid w:val="003437B6"/>
    <w:rsid w:val="00343DA0"/>
    <w:rsid w:val="00343EC6"/>
    <w:rsid w:val="0034485C"/>
    <w:rsid w:val="00345766"/>
    <w:rsid w:val="00345BC3"/>
    <w:rsid w:val="00346549"/>
    <w:rsid w:val="00346D8B"/>
    <w:rsid w:val="003520B1"/>
    <w:rsid w:val="003527AD"/>
    <w:rsid w:val="0035308D"/>
    <w:rsid w:val="00353146"/>
    <w:rsid w:val="00353702"/>
    <w:rsid w:val="003540B1"/>
    <w:rsid w:val="00354427"/>
    <w:rsid w:val="003551D8"/>
    <w:rsid w:val="003563D5"/>
    <w:rsid w:val="0035684C"/>
    <w:rsid w:val="003569FE"/>
    <w:rsid w:val="00357685"/>
    <w:rsid w:val="00357D11"/>
    <w:rsid w:val="00360341"/>
    <w:rsid w:val="00360460"/>
    <w:rsid w:val="00360578"/>
    <w:rsid w:val="00360E69"/>
    <w:rsid w:val="0036189A"/>
    <w:rsid w:val="00361D90"/>
    <w:rsid w:val="00362079"/>
    <w:rsid w:val="00363169"/>
    <w:rsid w:val="0036367F"/>
    <w:rsid w:val="00364BBA"/>
    <w:rsid w:val="00365036"/>
    <w:rsid w:val="00365397"/>
    <w:rsid w:val="00365D20"/>
    <w:rsid w:val="00365E6E"/>
    <w:rsid w:val="00365FB9"/>
    <w:rsid w:val="0036630D"/>
    <w:rsid w:val="003673CC"/>
    <w:rsid w:val="00367428"/>
    <w:rsid w:val="00367492"/>
    <w:rsid w:val="0036764B"/>
    <w:rsid w:val="00370114"/>
    <w:rsid w:val="00371539"/>
    <w:rsid w:val="00371964"/>
    <w:rsid w:val="00371EB9"/>
    <w:rsid w:val="00372B43"/>
    <w:rsid w:val="00373ED5"/>
    <w:rsid w:val="00373F61"/>
    <w:rsid w:val="00374108"/>
    <w:rsid w:val="003741DD"/>
    <w:rsid w:val="0037429B"/>
    <w:rsid w:val="00374538"/>
    <w:rsid w:val="003747A6"/>
    <w:rsid w:val="0037489B"/>
    <w:rsid w:val="00374BBC"/>
    <w:rsid w:val="003750C8"/>
    <w:rsid w:val="0037519F"/>
    <w:rsid w:val="0037538C"/>
    <w:rsid w:val="0037558E"/>
    <w:rsid w:val="003759DC"/>
    <w:rsid w:val="00375A2E"/>
    <w:rsid w:val="00375D79"/>
    <w:rsid w:val="00375DC0"/>
    <w:rsid w:val="00375FD7"/>
    <w:rsid w:val="0037664C"/>
    <w:rsid w:val="003771B5"/>
    <w:rsid w:val="00377BFD"/>
    <w:rsid w:val="003800D8"/>
    <w:rsid w:val="003801DE"/>
    <w:rsid w:val="003804EC"/>
    <w:rsid w:val="00380D46"/>
    <w:rsid w:val="003810B8"/>
    <w:rsid w:val="00381186"/>
    <w:rsid w:val="00381204"/>
    <w:rsid w:val="00381294"/>
    <w:rsid w:val="0038158D"/>
    <w:rsid w:val="003815D6"/>
    <w:rsid w:val="00381DD1"/>
    <w:rsid w:val="00381E85"/>
    <w:rsid w:val="0038278B"/>
    <w:rsid w:val="003832C0"/>
    <w:rsid w:val="00383614"/>
    <w:rsid w:val="0038377A"/>
    <w:rsid w:val="0038398A"/>
    <w:rsid w:val="00383A0D"/>
    <w:rsid w:val="00383EDB"/>
    <w:rsid w:val="00383F58"/>
    <w:rsid w:val="00384BEB"/>
    <w:rsid w:val="00385520"/>
    <w:rsid w:val="00385A06"/>
    <w:rsid w:val="003862E2"/>
    <w:rsid w:val="00390016"/>
    <w:rsid w:val="0039043F"/>
    <w:rsid w:val="00390BBF"/>
    <w:rsid w:val="00390CB9"/>
    <w:rsid w:val="0039145F"/>
    <w:rsid w:val="00391513"/>
    <w:rsid w:val="0039157B"/>
    <w:rsid w:val="00391B37"/>
    <w:rsid w:val="00391D1B"/>
    <w:rsid w:val="003920F1"/>
    <w:rsid w:val="00392B9C"/>
    <w:rsid w:val="00392BB4"/>
    <w:rsid w:val="00392DBC"/>
    <w:rsid w:val="0039391A"/>
    <w:rsid w:val="0039392F"/>
    <w:rsid w:val="00393A9F"/>
    <w:rsid w:val="00393B53"/>
    <w:rsid w:val="0039408A"/>
    <w:rsid w:val="00394176"/>
    <w:rsid w:val="003942B8"/>
    <w:rsid w:val="00394C97"/>
    <w:rsid w:val="00394E0B"/>
    <w:rsid w:val="00396469"/>
    <w:rsid w:val="003972A4"/>
    <w:rsid w:val="003972FD"/>
    <w:rsid w:val="003974A5"/>
    <w:rsid w:val="00397BD5"/>
    <w:rsid w:val="00397F8A"/>
    <w:rsid w:val="003A124E"/>
    <w:rsid w:val="003A144E"/>
    <w:rsid w:val="003A14A2"/>
    <w:rsid w:val="003A1FF6"/>
    <w:rsid w:val="003A3881"/>
    <w:rsid w:val="003A3B29"/>
    <w:rsid w:val="003A4184"/>
    <w:rsid w:val="003A46AC"/>
    <w:rsid w:val="003A526F"/>
    <w:rsid w:val="003A533F"/>
    <w:rsid w:val="003A5481"/>
    <w:rsid w:val="003A58B2"/>
    <w:rsid w:val="003A58E3"/>
    <w:rsid w:val="003A6829"/>
    <w:rsid w:val="003A6ABB"/>
    <w:rsid w:val="003A6C14"/>
    <w:rsid w:val="003A6C46"/>
    <w:rsid w:val="003A70DB"/>
    <w:rsid w:val="003A7AF7"/>
    <w:rsid w:val="003A7FD1"/>
    <w:rsid w:val="003B04A3"/>
    <w:rsid w:val="003B0771"/>
    <w:rsid w:val="003B14B6"/>
    <w:rsid w:val="003B1CA9"/>
    <w:rsid w:val="003B1D15"/>
    <w:rsid w:val="003B1D71"/>
    <w:rsid w:val="003B1DD1"/>
    <w:rsid w:val="003B2B16"/>
    <w:rsid w:val="003B2D93"/>
    <w:rsid w:val="003B2DC7"/>
    <w:rsid w:val="003B2F0E"/>
    <w:rsid w:val="003B34E9"/>
    <w:rsid w:val="003B43DE"/>
    <w:rsid w:val="003B4835"/>
    <w:rsid w:val="003B527F"/>
    <w:rsid w:val="003B5D49"/>
    <w:rsid w:val="003B5F48"/>
    <w:rsid w:val="003B5FCB"/>
    <w:rsid w:val="003B63D8"/>
    <w:rsid w:val="003B6E9E"/>
    <w:rsid w:val="003B7BE4"/>
    <w:rsid w:val="003B7D1D"/>
    <w:rsid w:val="003B7E1C"/>
    <w:rsid w:val="003C0198"/>
    <w:rsid w:val="003C08CC"/>
    <w:rsid w:val="003C1150"/>
    <w:rsid w:val="003C13F6"/>
    <w:rsid w:val="003C1511"/>
    <w:rsid w:val="003C19DA"/>
    <w:rsid w:val="003C1E53"/>
    <w:rsid w:val="003C1FB4"/>
    <w:rsid w:val="003C224C"/>
    <w:rsid w:val="003C27EB"/>
    <w:rsid w:val="003C2B7B"/>
    <w:rsid w:val="003C2EFC"/>
    <w:rsid w:val="003C37B9"/>
    <w:rsid w:val="003C47C4"/>
    <w:rsid w:val="003C4DCC"/>
    <w:rsid w:val="003C56F2"/>
    <w:rsid w:val="003C5C12"/>
    <w:rsid w:val="003C65E6"/>
    <w:rsid w:val="003C6B10"/>
    <w:rsid w:val="003C7133"/>
    <w:rsid w:val="003D038A"/>
    <w:rsid w:val="003D1C5B"/>
    <w:rsid w:val="003D2DA9"/>
    <w:rsid w:val="003D4479"/>
    <w:rsid w:val="003D47A3"/>
    <w:rsid w:val="003D4F89"/>
    <w:rsid w:val="003D57CF"/>
    <w:rsid w:val="003D6342"/>
    <w:rsid w:val="003D6403"/>
    <w:rsid w:val="003D729C"/>
    <w:rsid w:val="003D7447"/>
    <w:rsid w:val="003D75AC"/>
    <w:rsid w:val="003E0D53"/>
    <w:rsid w:val="003E10C5"/>
    <w:rsid w:val="003E13A8"/>
    <w:rsid w:val="003E1874"/>
    <w:rsid w:val="003E2774"/>
    <w:rsid w:val="003E2F35"/>
    <w:rsid w:val="003E3278"/>
    <w:rsid w:val="003E3A5E"/>
    <w:rsid w:val="003E3AA4"/>
    <w:rsid w:val="003E46C0"/>
    <w:rsid w:val="003E4F2F"/>
    <w:rsid w:val="003E5B54"/>
    <w:rsid w:val="003E5D34"/>
    <w:rsid w:val="003E5F2C"/>
    <w:rsid w:val="003E62B0"/>
    <w:rsid w:val="003E65C8"/>
    <w:rsid w:val="003E68AB"/>
    <w:rsid w:val="003E732D"/>
    <w:rsid w:val="003E7EB4"/>
    <w:rsid w:val="003F0137"/>
    <w:rsid w:val="003F044F"/>
    <w:rsid w:val="003F0555"/>
    <w:rsid w:val="003F09F9"/>
    <w:rsid w:val="003F11D0"/>
    <w:rsid w:val="003F1444"/>
    <w:rsid w:val="003F1C96"/>
    <w:rsid w:val="003F2521"/>
    <w:rsid w:val="003F257C"/>
    <w:rsid w:val="003F30E4"/>
    <w:rsid w:val="003F350F"/>
    <w:rsid w:val="003F36DF"/>
    <w:rsid w:val="003F3890"/>
    <w:rsid w:val="003F4270"/>
    <w:rsid w:val="003F42C8"/>
    <w:rsid w:val="003F4E7F"/>
    <w:rsid w:val="003F5544"/>
    <w:rsid w:val="003F591E"/>
    <w:rsid w:val="003F5C09"/>
    <w:rsid w:val="003F672A"/>
    <w:rsid w:val="003F7714"/>
    <w:rsid w:val="003F7844"/>
    <w:rsid w:val="003F78C2"/>
    <w:rsid w:val="003F78D8"/>
    <w:rsid w:val="003F7948"/>
    <w:rsid w:val="003F7A17"/>
    <w:rsid w:val="003F7A59"/>
    <w:rsid w:val="004001A4"/>
    <w:rsid w:val="00400A1E"/>
    <w:rsid w:val="00400B01"/>
    <w:rsid w:val="00400B65"/>
    <w:rsid w:val="00400C9A"/>
    <w:rsid w:val="00400D98"/>
    <w:rsid w:val="004015B8"/>
    <w:rsid w:val="0040234E"/>
    <w:rsid w:val="00402460"/>
    <w:rsid w:val="004025AA"/>
    <w:rsid w:val="00402698"/>
    <w:rsid w:val="00402F8F"/>
    <w:rsid w:val="00403937"/>
    <w:rsid w:val="00403C3D"/>
    <w:rsid w:val="00404224"/>
    <w:rsid w:val="00405015"/>
    <w:rsid w:val="0040537C"/>
    <w:rsid w:val="00407254"/>
    <w:rsid w:val="004072BE"/>
    <w:rsid w:val="00407335"/>
    <w:rsid w:val="0040785C"/>
    <w:rsid w:val="004078B4"/>
    <w:rsid w:val="00407A06"/>
    <w:rsid w:val="00407AE9"/>
    <w:rsid w:val="00407C7E"/>
    <w:rsid w:val="00407DE4"/>
    <w:rsid w:val="00407EDE"/>
    <w:rsid w:val="00410808"/>
    <w:rsid w:val="00411E77"/>
    <w:rsid w:val="004124DC"/>
    <w:rsid w:val="004126F8"/>
    <w:rsid w:val="0041294C"/>
    <w:rsid w:val="00412B76"/>
    <w:rsid w:val="00412CD8"/>
    <w:rsid w:val="00412DDA"/>
    <w:rsid w:val="00412F15"/>
    <w:rsid w:val="00413196"/>
    <w:rsid w:val="00413287"/>
    <w:rsid w:val="00413584"/>
    <w:rsid w:val="004136B9"/>
    <w:rsid w:val="00413E31"/>
    <w:rsid w:val="00414823"/>
    <w:rsid w:val="004148E4"/>
    <w:rsid w:val="00414DB5"/>
    <w:rsid w:val="00415306"/>
    <w:rsid w:val="00415A23"/>
    <w:rsid w:val="0041749C"/>
    <w:rsid w:val="0041777D"/>
    <w:rsid w:val="00417BD3"/>
    <w:rsid w:val="00417C22"/>
    <w:rsid w:val="00420AF8"/>
    <w:rsid w:val="00420D6E"/>
    <w:rsid w:val="00420E71"/>
    <w:rsid w:val="0042143C"/>
    <w:rsid w:val="00421509"/>
    <w:rsid w:val="004215D9"/>
    <w:rsid w:val="004218D3"/>
    <w:rsid w:val="00421B61"/>
    <w:rsid w:val="00421BFC"/>
    <w:rsid w:val="00421C3C"/>
    <w:rsid w:val="00422581"/>
    <w:rsid w:val="0042269A"/>
    <w:rsid w:val="0042281A"/>
    <w:rsid w:val="004232D2"/>
    <w:rsid w:val="00423383"/>
    <w:rsid w:val="00423DCC"/>
    <w:rsid w:val="00424D68"/>
    <w:rsid w:val="00424DB0"/>
    <w:rsid w:val="00424EDF"/>
    <w:rsid w:val="00425C98"/>
    <w:rsid w:val="0042610B"/>
    <w:rsid w:val="00426617"/>
    <w:rsid w:val="00426EAE"/>
    <w:rsid w:val="00426F47"/>
    <w:rsid w:val="00426FBD"/>
    <w:rsid w:val="00426FE2"/>
    <w:rsid w:val="00427584"/>
    <w:rsid w:val="00427BF0"/>
    <w:rsid w:val="00427CFF"/>
    <w:rsid w:val="00427E16"/>
    <w:rsid w:val="00427F43"/>
    <w:rsid w:val="004300A4"/>
    <w:rsid w:val="004304C3"/>
    <w:rsid w:val="004305F4"/>
    <w:rsid w:val="0043081A"/>
    <w:rsid w:val="00431302"/>
    <w:rsid w:val="00431A47"/>
    <w:rsid w:val="00431D83"/>
    <w:rsid w:val="00431FF6"/>
    <w:rsid w:val="00432F7A"/>
    <w:rsid w:val="00433D27"/>
    <w:rsid w:val="004340A9"/>
    <w:rsid w:val="004341D8"/>
    <w:rsid w:val="0043470B"/>
    <w:rsid w:val="004348C9"/>
    <w:rsid w:val="00434941"/>
    <w:rsid w:val="004357BA"/>
    <w:rsid w:val="004364F3"/>
    <w:rsid w:val="00436A88"/>
    <w:rsid w:val="00436DE1"/>
    <w:rsid w:val="004375C7"/>
    <w:rsid w:val="00437BD2"/>
    <w:rsid w:val="00437D0A"/>
    <w:rsid w:val="00437DAE"/>
    <w:rsid w:val="00437F5E"/>
    <w:rsid w:val="00440C37"/>
    <w:rsid w:val="00440FB4"/>
    <w:rsid w:val="0044141A"/>
    <w:rsid w:val="004417F1"/>
    <w:rsid w:val="00442197"/>
    <w:rsid w:val="00442A30"/>
    <w:rsid w:val="00442B7E"/>
    <w:rsid w:val="00442C18"/>
    <w:rsid w:val="004431F9"/>
    <w:rsid w:val="004435F2"/>
    <w:rsid w:val="0044376A"/>
    <w:rsid w:val="00443949"/>
    <w:rsid w:val="00444249"/>
    <w:rsid w:val="0044477D"/>
    <w:rsid w:val="00445534"/>
    <w:rsid w:val="00445782"/>
    <w:rsid w:val="00445B1B"/>
    <w:rsid w:val="00446423"/>
    <w:rsid w:val="004465E7"/>
    <w:rsid w:val="00447DC6"/>
    <w:rsid w:val="0045072D"/>
    <w:rsid w:val="00450DD0"/>
    <w:rsid w:val="00451B3B"/>
    <w:rsid w:val="00452280"/>
    <w:rsid w:val="00452B95"/>
    <w:rsid w:val="00453126"/>
    <w:rsid w:val="00453621"/>
    <w:rsid w:val="0045381E"/>
    <w:rsid w:val="00454F49"/>
    <w:rsid w:val="004556A2"/>
    <w:rsid w:val="004557E5"/>
    <w:rsid w:val="004558C8"/>
    <w:rsid w:val="00456368"/>
    <w:rsid w:val="0045667E"/>
    <w:rsid w:val="00456803"/>
    <w:rsid w:val="00456B18"/>
    <w:rsid w:val="00457C55"/>
    <w:rsid w:val="00457D8E"/>
    <w:rsid w:val="00457FF9"/>
    <w:rsid w:val="00460201"/>
    <w:rsid w:val="0046089E"/>
    <w:rsid w:val="00460B8E"/>
    <w:rsid w:val="00460E3B"/>
    <w:rsid w:val="004612E9"/>
    <w:rsid w:val="00461751"/>
    <w:rsid w:val="00461823"/>
    <w:rsid w:val="004618CD"/>
    <w:rsid w:val="00462E90"/>
    <w:rsid w:val="00463129"/>
    <w:rsid w:val="00463249"/>
    <w:rsid w:val="00463958"/>
    <w:rsid w:val="00463C57"/>
    <w:rsid w:val="00463EF1"/>
    <w:rsid w:val="00463FD2"/>
    <w:rsid w:val="004653C4"/>
    <w:rsid w:val="004659D7"/>
    <w:rsid w:val="00466905"/>
    <w:rsid w:val="00467097"/>
    <w:rsid w:val="00467523"/>
    <w:rsid w:val="00467A2D"/>
    <w:rsid w:val="00467B93"/>
    <w:rsid w:val="004701F6"/>
    <w:rsid w:val="004706C5"/>
    <w:rsid w:val="00470CCD"/>
    <w:rsid w:val="0047100A"/>
    <w:rsid w:val="004716F0"/>
    <w:rsid w:val="00472565"/>
    <w:rsid w:val="00472CDA"/>
    <w:rsid w:val="00473BB8"/>
    <w:rsid w:val="00473DB1"/>
    <w:rsid w:val="0047407F"/>
    <w:rsid w:val="00474377"/>
    <w:rsid w:val="0047460A"/>
    <w:rsid w:val="00474C6A"/>
    <w:rsid w:val="00474EAC"/>
    <w:rsid w:val="00475042"/>
    <w:rsid w:val="004752BA"/>
    <w:rsid w:val="004752C5"/>
    <w:rsid w:val="004753A3"/>
    <w:rsid w:val="0047581F"/>
    <w:rsid w:val="0047592C"/>
    <w:rsid w:val="00475D37"/>
    <w:rsid w:val="00475F75"/>
    <w:rsid w:val="004763D6"/>
    <w:rsid w:val="004768CC"/>
    <w:rsid w:val="00476E41"/>
    <w:rsid w:val="004776D0"/>
    <w:rsid w:val="00477B97"/>
    <w:rsid w:val="004808A8"/>
    <w:rsid w:val="00482025"/>
    <w:rsid w:val="00482E87"/>
    <w:rsid w:val="00483449"/>
    <w:rsid w:val="00483CDD"/>
    <w:rsid w:val="00483E5F"/>
    <w:rsid w:val="00483FF5"/>
    <w:rsid w:val="00484781"/>
    <w:rsid w:val="00484850"/>
    <w:rsid w:val="00484C57"/>
    <w:rsid w:val="00485621"/>
    <w:rsid w:val="0048590D"/>
    <w:rsid w:val="00485B55"/>
    <w:rsid w:val="00486383"/>
    <w:rsid w:val="00486869"/>
    <w:rsid w:val="0048697B"/>
    <w:rsid w:val="004875F5"/>
    <w:rsid w:val="004877B1"/>
    <w:rsid w:val="004903EC"/>
    <w:rsid w:val="0049050F"/>
    <w:rsid w:val="00490BF4"/>
    <w:rsid w:val="0049168D"/>
    <w:rsid w:val="00492531"/>
    <w:rsid w:val="00492650"/>
    <w:rsid w:val="004930DF"/>
    <w:rsid w:val="00493235"/>
    <w:rsid w:val="0049361E"/>
    <w:rsid w:val="00493EFC"/>
    <w:rsid w:val="004941E5"/>
    <w:rsid w:val="004948D1"/>
    <w:rsid w:val="00495638"/>
    <w:rsid w:val="004959C3"/>
    <w:rsid w:val="00495E87"/>
    <w:rsid w:val="004967AF"/>
    <w:rsid w:val="00497DA6"/>
    <w:rsid w:val="004A0978"/>
    <w:rsid w:val="004A097B"/>
    <w:rsid w:val="004A09D9"/>
    <w:rsid w:val="004A0D39"/>
    <w:rsid w:val="004A10A4"/>
    <w:rsid w:val="004A11D9"/>
    <w:rsid w:val="004A1C19"/>
    <w:rsid w:val="004A1D9A"/>
    <w:rsid w:val="004A20F3"/>
    <w:rsid w:val="004A2472"/>
    <w:rsid w:val="004A274A"/>
    <w:rsid w:val="004A292E"/>
    <w:rsid w:val="004A2A42"/>
    <w:rsid w:val="004A2DB8"/>
    <w:rsid w:val="004A34B5"/>
    <w:rsid w:val="004A3731"/>
    <w:rsid w:val="004A3826"/>
    <w:rsid w:val="004A3980"/>
    <w:rsid w:val="004A4093"/>
    <w:rsid w:val="004A4B2A"/>
    <w:rsid w:val="004A4C1F"/>
    <w:rsid w:val="004A4E59"/>
    <w:rsid w:val="004A5113"/>
    <w:rsid w:val="004A58F9"/>
    <w:rsid w:val="004A59DE"/>
    <w:rsid w:val="004A5CEA"/>
    <w:rsid w:val="004A648F"/>
    <w:rsid w:val="004A6E42"/>
    <w:rsid w:val="004A7759"/>
    <w:rsid w:val="004A77CC"/>
    <w:rsid w:val="004B041B"/>
    <w:rsid w:val="004B0965"/>
    <w:rsid w:val="004B1827"/>
    <w:rsid w:val="004B28C4"/>
    <w:rsid w:val="004B2B04"/>
    <w:rsid w:val="004B2BB4"/>
    <w:rsid w:val="004B2C46"/>
    <w:rsid w:val="004B3193"/>
    <w:rsid w:val="004B3D86"/>
    <w:rsid w:val="004B3E23"/>
    <w:rsid w:val="004B41DC"/>
    <w:rsid w:val="004B472D"/>
    <w:rsid w:val="004B4B00"/>
    <w:rsid w:val="004B5153"/>
    <w:rsid w:val="004B5A50"/>
    <w:rsid w:val="004B5D33"/>
    <w:rsid w:val="004B7136"/>
    <w:rsid w:val="004B741F"/>
    <w:rsid w:val="004C0F0E"/>
    <w:rsid w:val="004C22B9"/>
    <w:rsid w:val="004C2447"/>
    <w:rsid w:val="004C299F"/>
    <w:rsid w:val="004C37C2"/>
    <w:rsid w:val="004C383F"/>
    <w:rsid w:val="004C3A19"/>
    <w:rsid w:val="004C3E9B"/>
    <w:rsid w:val="004C4053"/>
    <w:rsid w:val="004C4A88"/>
    <w:rsid w:val="004C56B7"/>
    <w:rsid w:val="004C5949"/>
    <w:rsid w:val="004C59BF"/>
    <w:rsid w:val="004C6006"/>
    <w:rsid w:val="004C6421"/>
    <w:rsid w:val="004C672E"/>
    <w:rsid w:val="004C67C3"/>
    <w:rsid w:val="004C6D41"/>
    <w:rsid w:val="004C7446"/>
    <w:rsid w:val="004C7C3F"/>
    <w:rsid w:val="004D0421"/>
    <w:rsid w:val="004D106F"/>
    <w:rsid w:val="004D1418"/>
    <w:rsid w:val="004D18F1"/>
    <w:rsid w:val="004D1C90"/>
    <w:rsid w:val="004D2266"/>
    <w:rsid w:val="004D2510"/>
    <w:rsid w:val="004D253C"/>
    <w:rsid w:val="004D2778"/>
    <w:rsid w:val="004D2D72"/>
    <w:rsid w:val="004D30BE"/>
    <w:rsid w:val="004D328B"/>
    <w:rsid w:val="004D35CD"/>
    <w:rsid w:val="004D36FC"/>
    <w:rsid w:val="004D37E2"/>
    <w:rsid w:val="004D3E0C"/>
    <w:rsid w:val="004D4114"/>
    <w:rsid w:val="004D4146"/>
    <w:rsid w:val="004D4204"/>
    <w:rsid w:val="004D47D0"/>
    <w:rsid w:val="004D4F46"/>
    <w:rsid w:val="004D5330"/>
    <w:rsid w:val="004D54E2"/>
    <w:rsid w:val="004D65D0"/>
    <w:rsid w:val="004D6D10"/>
    <w:rsid w:val="004D6E15"/>
    <w:rsid w:val="004D79CF"/>
    <w:rsid w:val="004D7E57"/>
    <w:rsid w:val="004E0F73"/>
    <w:rsid w:val="004E118B"/>
    <w:rsid w:val="004E1433"/>
    <w:rsid w:val="004E14A6"/>
    <w:rsid w:val="004E1D90"/>
    <w:rsid w:val="004E1DC8"/>
    <w:rsid w:val="004E2153"/>
    <w:rsid w:val="004E232B"/>
    <w:rsid w:val="004E3CF7"/>
    <w:rsid w:val="004E4ECA"/>
    <w:rsid w:val="004E4F76"/>
    <w:rsid w:val="004E507A"/>
    <w:rsid w:val="004E5806"/>
    <w:rsid w:val="004E589F"/>
    <w:rsid w:val="004E5C9F"/>
    <w:rsid w:val="004E5CEA"/>
    <w:rsid w:val="004E6355"/>
    <w:rsid w:val="004E65BD"/>
    <w:rsid w:val="004E6C6D"/>
    <w:rsid w:val="004E7545"/>
    <w:rsid w:val="004F02F3"/>
    <w:rsid w:val="004F043F"/>
    <w:rsid w:val="004F06F7"/>
    <w:rsid w:val="004F0FC8"/>
    <w:rsid w:val="004F1386"/>
    <w:rsid w:val="004F173D"/>
    <w:rsid w:val="004F192A"/>
    <w:rsid w:val="004F1BB9"/>
    <w:rsid w:val="004F20E4"/>
    <w:rsid w:val="004F32E8"/>
    <w:rsid w:val="004F3408"/>
    <w:rsid w:val="004F3661"/>
    <w:rsid w:val="004F37CF"/>
    <w:rsid w:val="004F37E8"/>
    <w:rsid w:val="004F38D7"/>
    <w:rsid w:val="004F4065"/>
    <w:rsid w:val="004F45F5"/>
    <w:rsid w:val="004F46BA"/>
    <w:rsid w:val="004F4805"/>
    <w:rsid w:val="004F5D19"/>
    <w:rsid w:val="004F663E"/>
    <w:rsid w:val="004F66FD"/>
    <w:rsid w:val="004F6870"/>
    <w:rsid w:val="004F68B5"/>
    <w:rsid w:val="004F6C22"/>
    <w:rsid w:val="004F6D83"/>
    <w:rsid w:val="004F75C3"/>
    <w:rsid w:val="005007FB"/>
    <w:rsid w:val="00500B60"/>
    <w:rsid w:val="00501891"/>
    <w:rsid w:val="00501DBB"/>
    <w:rsid w:val="00502BD5"/>
    <w:rsid w:val="005036C8"/>
    <w:rsid w:val="0050389C"/>
    <w:rsid w:val="005045AC"/>
    <w:rsid w:val="00504A99"/>
    <w:rsid w:val="00504CAF"/>
    <w:rsid w:val="0050544D"/>
    <w:rsid w:val="00505460"/>
    <w:rsid w:val="00506AB5"/>
    <w:rsid w:val="00507067"/>
    <w:rsid w:val="005078C4"/>
    <w:rsid w:val="00507AB7"/>
    <w:rsid w:val="00507F33"/>
    <w:rsid w:val="00510785"/>
    <w:rsid w:val="005112AE"/>
    <w:rsid w:val="00511B50"/>
    <w:rsid w:val="005121CA"/>
    <w:rsid w:val="00512477"/>
    <w:rsid w:val="00512DBE"/>
    <w:rsid w:val="005136CD"/>
    <w:rsid w:val="00513B2F"/>
    <w:rsid w:val="00513BE7"/>
    <w:rsid w:val="00514753"/>
    <w:rsid w:val="00515ED7"/>
    <w:rsid w:val="00515FC1"/>
    <w:rsid w:val="005167ED"/>
    <w:rsid w:val="00516C58"/>
    <w:rsid w:val="00516F43"/>
    <w:rsid w:val="0051737D"/>
    <w:rsid w:val="0051743C"/>
    <w:rsid w:val="005179A7"/>
    <w:rsid w:val="00517AA6"/>
    <w:rsid w:val="00517C98"/>
    <w:rsid w:val="00517CBF"/>
    <w:rsid w:val="005201D4"/>
    <w:rsid w:val="00520211"/>
    <w:rsid w:val="00520D3C"/>
    <w:rsid w:val="00521077"/>
    <w:rsid w:val="005212A6"/>
    <w:rsid w:val="005215CD"/>
    <w:rsid w:val="00521BA6"/>
    <w:rsid w:val="005224A0"/>
    <w:rsid w:val="0052352A"/>
    <w:rsid w:val="00524389"/>
    <w:rsid w:val="005248DC"/>
    <w:rsid w:val="00524BF7"/>
    <w:rsid w:val="00524CDE"/>
    <w:rsid w:val="00524D91"/>
    <w:rsid w:val="00525149"/>
    <w:rsid w:val="00525424"/>
    <w:rsid w:val="00525752"/>
    <w:rsid w:val="005257BF"/>
    <w:rsid w:val="00525A58"/>
    <w:rsid w:val="00525DCB"/>
    <w:rsid w:val="00525E28"/>
    <w:rsid w:val="00526862"/>
    <w:rsid w:val="0052732D"/>
    <w:rsid w:val="00527638"/>
    <w:rsid w:val="00527A59"/>
    <w:rsid w:val="00530034"/>
    <w:rsid w:val="005308A7"/>
    <w:rsid w:val="00530AE7"/>
    <w:rsid w:val="005313F5"/>
    <w:rsid w:val="005328EE"/>
    <w:rsid w:val="00533274"/>
    <w:rsid w:val="00533D08"/>
    <w:rsid w:val="00534002"/>
    <w:rsid w:val="00534E9B"/>
    <w:rsid w:val="005359A7"/>
    <w:rsid w:val="00535DA6"/>
    <w:rsid w:val="00536802"/>
    <w:rsid w:val="00536A58"/>
    <w:rsid w:val="00536A6D"/>
    <w:rsid w:val="00536E21"/>
    <w:rsid w:val="00537322"/>
    <w:rsid w:val="0053742E"/>
    <w:rsid w:val="00540668"/>
    <w:rsid w:val="0054078D"/>
    <w:rsid w:val="00540C5D"/>
    <w:rsid w:val="00540E92"/>
    <w:rsid w:val="00540FE5"/>
    <w:rsid w:val="00541AD8"/>
    <w:rsid w:val="00541E6B"/>
    <w:rsid w:val="00541F5E"/>
    <w:rsid w:val="00542661"/>
    <w:rsid w:val="00542EC0"/>
    <w:rsid w:val="00543113"/>
    <w:rsid w:val="00543219"/>
    <w:rsid w:val="00544F1C"/>
    <w:rsid w:val="00546063"/>
    <w:rsid w:val="00546C4C"/>
    <w:rsid w:val="00547796"/>
    <w:rsid w:val="00550702"/>
    <w:rsid w:val="00551008"/>
    <w:rsid w:val="00551096"/>
    <w:rsid w:val="00551809"/>
    <w:rsid w:val="00551FE7"/>
    <w:rsid w:val="00552306"/>
    <w:rsid w:val="00553050"/>
    <w:rsid w:val="00553588"/>
    <w:rsid w:val="00553833"/>
    <w:rsid w:val="0055413D"/>
    <w:rsid w:val="005545DA"/>
    <w:rsid w:val="005546EC"/>
    <w:rsid w:val="00554D30"/>
    <w:rsid w:val="00555017"/>
    <w:rsid w:val="005557C7"/>
    <w:rsid w:val="005557D0"/>
    <w:rsid w:val="00555AEB"/>
    <w:rsid w:val="00555C0D"/>
    <w:rsid w:val="00555CB7"/>
    <w:rsid w:val="00555E88"/>
    <w:rsid w:val="005563FA"/>
    <w:rsid w:val="00556BBA"/>
    <w:rsid w:val="00556BF9"/>
    <w:rsid w:val="005573A4"/>
    <w:rsid w:val="00560C51"/>
    <w:rsid w:val="00560D40"/>
    <w:rsid w:val="00560D5A"/>
    <w:rsid w:val="00561FFC"/>
    <w:rsid w:val="00562314"/>
    <w:rsid w:val="00562616"/>
    <w:rsid w:val="00562923"/>
    <w:rsid w:val="00562AAD"/>
    <w:rsid w:val="00563478"/>
    <w:rsid w:val="00564624"/>
    <w:rsid w:val="00564DEC"/>
    <w:rsid w:val="00565469"/>
    <w:rsid w:val="005655BC"/>
    <w:rsid w:val="005662AC"/>
    <w:rsid w:val="0056636A"/>
    <w:rsid w:val="00566AC7"/>
    <w:rsid w:val="00567112"/>
    <w:rsid w:val="005678B1"/>
    <w:rsid w:val="005701B6"/>
    <w:rsid w:val="0057045C"/>
    <w:rsid w:val="00570A51"/>
    <w:rsid w:val="00570DD3"/>
    <w:rsid w:val="00571C4D"/>
    <w:rsid w:val="00572084"/>
    <w:rsid w:val="0057228B"/>
    <w:rsid w:val="0057281A"/>
    <w:rsid w:val="0057333E"/>
    <w:rsid w:val="005734DC"/>
    <w:rsid w:val="00573DA0"/>
    <w:rsid w:val="005747C4"/>
    <w:rsid w:val="00574A50"/>
    <w:rsid w:val="005771EA"/>
    <w:rsid w:val="00577A75"/>
    <w:rsid w:val="00580794"/>
    <w:rsid w:val="005808E0"/>
    <w:rsid w:val="00580DF6"/>
    <w:rsid w:val="00580F78"/>
    <w:rsid w:val="00580FC3"/>
    <w:rsid w:val="005813A0"/>
    <w:rsid w:val="005815B1"/>
    <w:rsid w:val="005815CB"/>
    <w:rsid w:val="00581CED"/>
    <w:rsid w:val="00581E01"/>
    <w:rsid w:val="0058256F"/>
    <w:rsid w:val="005831A1"/>
    <w:rsid w:val="00583AEC"/>
    <w:rsid w:val="005840EE"/>
    <w:rsid w:val="005843A5"/>
    <w:rsid w:val="005850ED"/>
    <w:rsid w:val="005853E6"/>
    <w:rsid w:val="005863DD"/>
    <w:rsid w:val="005866AC"/>
    <w:rsid w:val="0058679B"/>
    <w:rsid w:val="00586D9E"/>
    <w:rsid w:val="00587144"/>
    <w:rsid w:val="005875EA"/>
    <w:rsid w:val="00587901"/>
    <w:rsid w:val="00587CAB"/>
    <w:rsid w:val="00587CD7"/>
    <w:rsid w:val="00587F68"/>
    <w:rsid w:val="00590093"/>
    <w:rsid w:val="00590362"/>
    <w:rsid w:val="005909A0"/>
    <w:rsid w:val="00590AA9"/>
    <w:rsid w:val="0059124A"/>
    <w:rsid w:val="00591464"/>
    <w:rsid w:val="00591743"/>
    <w:rsid w:val="005920DA"/>
    <w:rsid w:val="005926F7"/>
    <w:rsid w:val="00592912"/>
    <w:rsid w:val="005929DE"/>
    <w:rsid w:val="00592A43"/>
    <w:rsid w:val="00594AFD"/>
    <w:rsid w:val="00594E5A"/>
    <w:rsid w:val="005952BC"/>
    <w:rsid w:val="00595AFC"/>
    <w:rsid w:val="00595B20"/>
    <w:rsid w:val="00595BED"/>
    <w:rsid w:val="005967EE"/>
    <w:rsid w:val="00596B0C"/>
    <w:rsid w:val="005A0584"/>
    <w:rsid w:val="005A0745"/>
    <w:rsid w:val="005A10EA"/>
    <w:rsid w:val="005A1605"/>
    <w:rsid w:val="005A1C33"/>
    <w:rsid w:val="005A2B97"/>
    <w:rsid w:val="005A2BE8"/>
    <w:rsid w:val="005A30F1"/>
    <w:rsid w:val="005A3292"/>
    <w:rsid w:val="005A3383"/>
    <w:rsid w:val="005A38B8"/>
    <w:rsid w:val="005A4567"/>
    <w:rsid w:val="005A4C29"/>
    <w:rsid w:val="005A4DD8"/>
    <w:rsid w:val="005A4F57"/>
    <w:rsid w:val="005A6734"/>
    <w:rsid w:val="005A6C77"/>
    <w:rsid w:val="005A6D8B"/>
    <w:rsid w:val="005A7B14"/>
    <w:rsid w:val="005A7B59"/>
    <w:rsid w:val="005B0107"/>
    <w:rsid w:val="005B0A1E"/>
    <w:rsid w:val="005B0BF3"/>
    <w:rsid w:val="005B0CCD"/>
    <w:rsid w:val="005B1E08"/>
    <w:rsid w:val="005B26F9"/>
    <w:rsid w:val="005B2871"/>
    <w:rsid w:val="005B2AEF"/>
    <w:rsid w:val="005B468B"/>
    <w:rsid w:val="005B49B1"/>
    <w:rsid w:val="005B4E07"/>
    <w:rsid w:val="005B57ED"/>
    <w:rsid w:val="005B5822"/>
    <w:rsid w:val="005B5AA4"/>
    <w:rsid w:val="005B6906"/>
    <w:rsid w:val="005B76F9"/>
    <w:rsid w:val="005B7A21"/>
    <w:rsid w:val="005C021A"/>
    <w:rsid w:val="005C0D43"/>
    <w:rsid w:val="005C1233"/>
    <w:rsid w:val="005C1EF1"/>
    <w:rsid w:val="005C2162"/>
    <w:rsid w:val="005C28BF"/>
    <w:rsid w:val="005C2A4D"/>
    <w:rsid w:val="005C349C"/>
    <w:rsid w:val="005C3514"/>
    <w:rsid w:val="005C3F80"/>
    <w:rsid w:val="005C42A2"/>
    <w:rsid w:val="005C499A"/>
    <w:rsid w:val="005C4FE0"/>
    <w:rsid w:val="005C5059"/>
    <w:rsid w:val="005C5394"/>
    <w:rsid w:val="005C5D46"/>
    <w:rsid w:val="005C6E54"/>
    <w:rsid w:val="005C70ED"/>
    <w:rsid w:val="005C7299"/>
    <w:rsid w:val="005C751C"/>
    <w:rsid w:val="005C7BB3"/>
    <w:rsid w:val="005C7C5A"/>
    <w:rsid w:val="005C7E83"/>
    <w:rsid w:val="005C7F12"/>
    <w:rsid w:val="005D03E4"/>
    <w:rsid w:val="005D0466"/>
    <w:rsid w:val="005D047B"/>
    <w:rsid w:val="005D06A3"/>
    <w:rsid w:val="005D0EE2"/>
    <w:rsid w:val="005D123D"/>
    <w:rsid w:val="005D15B5"/>
    <w:rsid w:val="005D1966"/>
    <w:rsid w:val="005D1BB2"/>
    <w:rsid w:val="005D1D26"/>
    <w:rsid w:val="005D1E25"/>
    <w:rsid w:val="005D23FD"/>
    <w:rsid w:val="005D25A3"/>
    <w:rsid w:val="005D2F1C"/>
    <w:rsid w:val="005D3BA2"/>
    <w:rsid w:val="005D443C"/>
    <w:rsid w:val="005D4679"/>
    <w:rsid w:val="005D46A7"/>
    <w:rsid w:val="005D4C2E"/>
    <w:rsid w:val="005D503A"/>
    <w:rsid w:val="005D5564"/>
    <w:rsid w:val="005D55D7"/>
    <w:rsid w:val="005D569A"/>
    <w:rsid w:val="005D58CA"/>
    <w:rsid w:val="005D5B30"/>
    <w:rsid w:val="005D5E2F"/>
    <w:rsid w:val="005D6209"/>
    <w:rsid w:val="005D65FC"/>
    <w:rsid w:val="005D752A"/>
    <w:rsid w:val="005E027B"/>
    <w:rsid w:val="005E0290"/>
    <w:rsid w:val="005E0309"/>
    <w:rsid w:val="005E0318"/>
    <w:rsid w:val="005E06C1"/>
    <w:rsid w:val="005E079F"/>
    <w:rsid w:val="005E0C8A"/>
    <w:rsid w:val="005E132C"/>
    <w:rsid w:val="005E15FB"/>
    <w:rsid w:val="005E1BA4"/>
    <w:rsid w:val="005E1D26"/>
    <w:rsid w:val="005E253A"/>
    <w:rsid w:val="005E2844"/>
    <w:rsid w:val="005E2A2B"/>
    <w:rsid w:val="005E2CD1"/>
    <w:rsid w:val="005E2F6E"/>
    <w:rsid w:val="005E395E"/>
    <w:rsid w:val="005E46E9"/>
    <w:rsid w:val="005E491F"/>
    <w:rsid w:val="005E4FD1"/>
    <w:rsid w:val="005E566F"/>
    <w:rsid w:val="005E5FAB"/>
    <w:rsid w:val="005E6D7C"/>
    <w:rsid w:val="005E7272"/>
    <w:rsid w:val="005E7444"/>
    <w:rsid w:val="005E7FBD"/>
    <w:rsid w:val="005F0971"/>
    <w:rsid w:val="005F0ADC"/>
    <w:rsid w:val="005F10D0"/>
    <w:rsid w:val="005F1913"/>
    <w:rsid w:val="005F1FCA"/>
    <w:rsid w:val="005F2168"/>
    <w:rsid w:val="005F2735"/>
    <w:rsid w:val="005F318C"/>
    <w:rsid w:val="005F34B6"/>
    <w:rsid w:val="005F35B9"/>
    <w:rsid w:val="005F428D"/>
    <w:rsid w:val="005F466A"/>
    <w:rsid w:val="005F4ACE"/>
    <w:rsid w:val="005F5205"/>
    <w:rsid w:val="005F5C41"/>
    <w:rsid w:val="005F681A"/>
    <w:rsid w:val="005F6A38"/>
    <w:rsid w:val="005F6E65"/>
    <w:rsid w:val="005F7270"/>
    <w:rsid w:val="0060037A"/>
    <w:rsid w:val="00600AE3"/>
    <w:rsid w:val="0060141F"/>
    <w:rsid w:val="006024B3"/>
    <w:rsid w:val="00602616"/>
    <w:rsid w:val="0060282B"/>
    <w:rsid w:val="00602870"/>
    <w:rsid w:val="006037EA"/>
    <w:rsid w:val="00603E9E"/>
    <w:rsid w:val="006041D5"/>
    <w:rsid w:val="00604651"/>
    <w:rsid w:val="006048BE"/>
    <w:rsid w:val="00604F4D"/>
    <w:rsid w:val="0060602D"/>
    <w:rsid w:val="006060DE"/>
    <w:rsid w:val="0060632B"/>
    <w:rsid w:val="00606609"/>
    <w:rsid w:val="00606968"/>
    <w:rsid w:val="00606C5C"/>
    <w:rsid w:val="00606F87"/>
    <w:rsid w:val="006075B2"/>
    <w:rsid w:val="006079E6"/>
    <w:rsid w:val="00607E6B"/>
    <w:rsid w:val="00610011"/>
    <w:rsid w:val="00610036"/>
    <w:rsid w:val="006100A7"/>
    <w:rsid w:val="0061039B"/>
    <w:rsid w:val="00610662"/>
    <w:rsid w:val="006106DF"/>
    <w:rsid w:val="0061103D"/>
    <w:rsid w:val="006119B9"/>
    <w:rsid w:val="006119FE"/>
    <w:rsid w:val="00611A11"/>
    <w:rsid w:val="00611C85"/>
    <w:rsid w:val="00612BF3"/>
    <w:rsid w:val="00612C71"/>
    <w:rsid w:val="0061320B"/>
    <w:rsid w:val="00613511"/>
    <w:rsid w:val="0061435B"/>
    <w:rsid w:val="00614C57"/>
    <w:rsid w:val="00615176"/>
    <w:rsid w:val="00615341"/>
    <w:rsid w:val="00616838"/>
    <w:rsid w:val="00616A4D"/>
    <w:rsid w:val="00616D07"/>
    <w:rsid w:val="00616D6E"/>
    <w:rsid w:val="00617625"/>
    <w:rsid w:val="0061769D"/>
    <w:rsid w:val="00617913"/>
    <w:rsid w:val="00617919"/>
    <w:rsid w:val="0062023D"/>
    <w:rsid w:val="00620387"/>
    <w:rsid w:val="00620579"/>
    <w:rsid w:val="006209C3"/>
    <w:rsid w:val="00620AC3"/>
    <w:rsid w:val="00620B67"/>
    <w:rsid w:val="00621219"/>
    <w:rsid w:val="00621371"/>
    <w:rsid w:val="0062144A"/>
    <w:rsid w:val="0062146D"/>
    <w:rsid w:val="006218BE"/>
    <w:rsid w:val="00622080"/>
    <w:rsid w:val="006222AD"/>
    <w:rsid w:val="006233A5"/>
    <w:rsid w:val="00623C61"/>
    <w:rsid w:val="00623C7F"/>
    <w:rsid w:val="006240E6"/>
    <w:rsid w:val="00624876"/>
    <w:rsid w:val="00624B02"/>
    <w:rsid w:val="00624CAE"/>
    <w:rsid w:val="0062665A"/>
    <w:rsid w:val="00626913"/>
    <w:rsid w:val="0062698C"/>
    <w:rsid w:val="00630648"/>
    <w:rsid w:val="006309A0"/>
    <w:rsid w:val="00630DDC"/>
    <w:rsid w:val="00631927"/>
    <w:rsid w:val="00632376"/>
    <w:rsid w:val="00632446"/>
    <w:rsid w:val="006327B4"/>
    <w:rsid w:val="0063318C"/>
    <w:rsid w:val="00633CF3"/>
    <w:rsid w:val="00633EE0"/>
    <w:rsid w:val="0063467F"/>
    <w:rsid w:val="00634FA7"/>
    <w:rsid w:val="00635303"/>
    <w:rsid w:val="006372F4"/>
    <w:rsid w:val="00637C8E"/>
    <w:rsid w:val="00640310"/>
    <w:rsid w:val="00640A11"/>
    <w:rsid w:val="00641C5F"/>
    <w:rsid w:val="006423E9"/>
    <w:rsid w:val="006427FD"/>
    <w:rsid w:val="006428BE"/>
    <w:rsid w:val="00643460"/>
    <w:rsid w:val="00643599"/>
    <w:rsid w:val="00643748"/>
    <w:rsid w:val="006438CE"/>
    <w:rsid w:val="00643C05"/>
    <w:rsid w:val="00643F7E"/>
    <w:rsid w:val="00643F88"/>
    <w:rsid w:val="00644243"/>
    <w:rsid w:val="006442D4"/>
    <w:rsid w:val="006449FA"/>
    <w:rsid w:val="00644D84"/>
    <w:rsid w:val="00644ED4"/>
    <w:rsid w:val="00644FCD"/>
    <w:rsid w:val="006461AD"/>
    <w:rsid w:val="00646269"/>
    <w:rsid w:val="00646537"/>
    <w:rsid w:val="0064673D"/>
    <w:rsid w:val="00646DE3"/>
    <w:rsid w:val="00647733"/>
    <w:rsid w:val="00647CAC"/>
    <w:rsid w:val="0065023C"/>
    <w:rsid w:val="00650521"/>
    <w:rsid w:val="00651023"/>
    <w:rsid w:val="0065177D"/>
    <w:rsid w:val="006523AB"/>
    <w:rsid w:val="006524E7"/>
    <w:rsid w:val="006524F9"/>
    <w:rsid w:val="006525A7"/>
    <w:rsid w:val="00652AAE"/>
    <w:rsid w:val="006531F1"/>
    <w:rsid w:val="006536D5"/>
    <w:rsid w:val="00653862"/>
    <w:rsid w:val="00653FD7"/>
    <w:rsid w:val="0065418F"/>
    <w:rsid w:val="00654B5D"/>
    <w:rsid w:val="00654EC7"/>
    <w:rsid w:val="00654EC9"/>
    <w:rsid w:val="00654F70"/>
    <w:rsid w:val="006556A9"/>
    <w:rsid w:val="0065640A"/>
    <w:rsid w:val="00656461"/>
    <w:rsid w:val="006565A0"/>
    <w:rsid w:val="006565C8"/>
    <w:rsid w:val="00657574"/>
    <w:rsid w:val="00657DAB"/>
    <w:rsid w:val="0066014E"/>
    <w:rsid w:val="00660618"/>
    <w:rsid w:val="00660696"/>
    <w:rsid w:val="00660D01"/>
    <w:rsid w:val="00660FA6"/>
    <w:rsid w:val="00661833"/>
    <w:rsid w:val="00661C40"/>
    <w:rsid w:val="00661CDA"/>
    <w:rsid w:val="0066225E"/>
    <w:rsid w:val="006622D5"/>
    <w:rsid w:val="006623D0"/>
    <w:rsid w:val="00664184"/>
    <w:rsid w:val="0066456C"/>
    <w:rsid w:val="006652DD"/>
    <w:rsid w:val="0066592E"/>
    <w:rsid w:val="006659CA"/>
    <w:rsid w:val="00665EB6"/>
    <w:rsid w:val="00666139"/>
    <w:rsid w:val="006669BF"/>
    <w:rsid w:val="00666AFC"/>
    <w:rsid w:val="0066720A"/>
    <w:rsid w:val="00670124"/>
    <w:rsid w:val="00670496"/>
    <w:rsid w:val="0067063C"/>
    <w:rsid w:val="00670A47"/>
    <w:rsid w:val="00670F21"/>
    <w:rsid w:val="00671503"/>
    <w:rsid w:val="006724B9"/>
    <w:rsid w:val="00672855"/>
    <w:rsid w:val="00672BC7"/>
    <w:rsid w:val="00672E0E"/>
    <w:rsid w:val="00673850"/>
    <w:rsid w:val="00673C53"/>
    <w:rsid w:val="006747C5"/>
    <w:rsid w:val="00674987"/>
    <w:rsid w:val="00675672"/>
    <w:rsid w:val="00675917"/>
    <w:rsid w:val="00675F9D"/>
    <w:rsid w:val="00676463"/>
    <w:rsid w:val="006766B8"/>
    <w:rsid w:val="00677051"/>
    <w:rsid w:val="00677D3F"/>
    <w:rsid w:val="0068060D"/>
    <w:rsid w:val="00680CBB"/>
    <w:rsid w:val="006810BF"/>
    <w:rsid w:val="006814E8"/>
    <w:rsid w:val="00682DAF"/>
    <w:rsid w:val="00683110"/>
    <w:rsid w:val="00683309"/>
    <w:rsid w:val="006834AF"/>
    <w:rsid w:val="00683843"/>
    <w:rsid w:val="00683F3E"/>
    <w:rsid w:val="0068454F"/>
    <w:rsid w:val="0068492B"/>
    <w:rsid w:val="006856BA"/>
    <w:rsid w:val="00685B6B"/>
    <w:rsid w:val="00685BBC"/>
    <w:rsid w:val="0068685F"/>
    <w:rsid w:val="00686FE2"/>
    <w:rsid w:val="0068720C"/>
    <w:rsid w:val="0068794F"/>
    <w:rsid w:val="00690710"/>
    <w:rsid w:val="00690920"/>
    <w:rsid w:val="00691872"/>
    <w:rsid w:val="00691CF4"/>
    <w:rsid w:val="0069223B"/>
    <w:rsid w:val="006922EC"/>
    <w:rsid w:val="00692595"/>
    <w:rsid w:val="00692F92"/>
    <w:rsid w:val="00693616"/>
    <w:rsid w:val="00693643"/>
    <w:rsid w:val="006938F1"/>
    <w:rsid w:val="00693F2A"/>
    <w:rsid w:val="00695287"/>
    <w:rsid w:val="00695838"/>
    <w:rsid w:val="00695D94"/>
    <w:rsid w:val="006960DA"/>
    <w:rsid w:val="00696F09"/>
    <w:rsid w:val="006A0F0B"/>
    <w:rsid w:val="006A1E9E"/>
    <w:rsid w:val="006A21FC"/>
    <w:rsid w:val="006A2F36"/>
    <w:rsid w:val="006A31DF"/>
    <w:rsid w:val="006A35C1"/>
    <w:rsid w:val="006A45E8"/>
    <w:rsid w:val="006A5163"/>
    <w:rsid w:val="006A5840"/>
    <w:rsid w:val="006A67B5"/>
    <w:rsid w:val="006A70F7"/>
    <w:rsid w:val="006A7BD4"/>
    <w:rsid w:val="006A7D5C"/>
    <w:rsid w:val="006B0989"/>
    <w:rsid w:val="006B0E5E"/>
    <w:rsid w:val="006B1145"/>
    <w:rsid w:val="006B18AB"/>
    <w:rsid w:val="006B1A42"/>
    <w:rsid w:val="006B1ECD"/>
    <w:rsid w:val="006B1EE3"/>
    <w:rsid w:val="006B2572"/>
    <w:rsid w:val="006B2658"/>
    <w:rsid w:val="006B2F61"/>
    <w:rsid w:val="006B3128"/>
    <w:rsid w:val="006B3FC0"/>
    <w:rsid w:val="006B4972"/>
    <w:rsid w:val="006B4D2D"/>
    <w:rsid w:val="006B5112"/>
    <w:rsid w:val="006B525A"/>
    <w:rsid w:val="006B557C"/>
    <w:rsid w:val="006B557E"/>
    <w:rsid w:val="006B58D1"/>
    <w:rsid w:val="006B5FDD"/>
    <w:rsid w:val="006B62C1"/>
    <w:rsid w:val="006B6985"/>
    <w:rsid w:val="006B75C7"/>
    <w:rsid w:val="006B7891"/>
    <w:rsid w:val="006B7B0A"/>
    <w:rsid w:val="006B7C46"/>
    <w:rsid w:val="006C042D"/>
    <w:rsid w:val="006C06C7"/>
    <w:rsid w:val="006C070F"/>
    <w:rsid w:val="006C170E"/>
    <w:rsid w:val="006C1F56"/>
    <w:rsid w:val="006C25C2"/>
    <w:rsid w:val="006C2A50"/>
    <w:rsid w:val="006C38DC"/>
    <w:rsid w:val="006C45AA"/>
    <w:rsid w:val="006C4755"/>
    <w:rsid w:val="006C4822"/>
    <w:rsid w:val="006C58AD"/>
    <w:rsid w:val="006C695B"/>
    <w:rsid w:val="006C6A8B"/>
    <w:rsid w:val="006C6BDE"/>
    <w:rsid w:val="006C7687"/>
    <w:rsid w:val="006C7D1F"/>
    <w:rsid w:val="006D06F3"/>
    <w:rsid w:val="006D0B7C"/>
    <w:rsid w:val="006D177C"/>
    <w:rsid w:val="006D225C"/>
    <w:rsid w:val="006D233B"/>
    <w:rsid w:val="006D26D2"/>
    <w:rsid w:val="006D2902"/>
    <w:rsid w:val="006D2941"/>
    <w:rsid w:val="006D2EC0"/>
    <w:rsid w:val="006D3126"/>
    <w:rsid w:val="006D3991"/>
    <w:rsid w:val="006D3C8B"/>
    <w:rsid w:val="006D3E8F"/>
    <w:rsid w:val="006D4C55"/>
    <w:rsid w:val="006D4E4A"/>
    <w:rsid w:val="006D57F8"/>
    <w:rsid w:val="006D642E"/>
    <w:rsid w:val="006D677D"/>
    <w:rsid w:val="006D72D8"/>
    <w:rsid w:val="006D75D9"/>
    <w:rsid w:val="006D7855"/>
    <w:rsid w:val="006E0051"/>
    <w:rsid w:val="006E0148"/>
    <w:rsid w:val="006E03EF"/>
    <w:rsid w:val="006E0967"/>
    <w:rsid w:val="006E1058"/>
    <w:rsid w:val="006E10F0"/>
    <w:rsid w:val="006E15E9"/>
    <w:rsid w:val="006E17ED"/>
    <w:rsid w:val="006E1CE1"/>
    <w:rsid w:val="006E1E1E"/>
    <w:rsid w:val="006E23DF"/>
    <w:rsid w:val="006E2631"/>
    <w:rsid w:val="006E2EA9"/>
    <w:rsid w:val="006E3E80"/>
    <w:rsid w:val="006E4157"/>
    <w:rsid w:val="006E4295"/>
    <w:rsid w:val="006E4319"/>
    <w:rsid w:val="006E45DD"/>
    <w:rsid w:val="006E475D"/>
    <w:rsid w:val="006E47E5"/>
    <w:rsid w:val="006E4A21"/>
    <w:rsid w:val="006E4E45"/>
    <w:rsid w:val="006E4E65"/>
    <w:rsid w:val="006E52DD"/>
    <w:rsid w:val="006E5405"/>
    <w:rsid w:val="006E56A2"/>
    <w:rsid w:val="006E640F"/>
    <w:rsid w:val="006E6C84"/>
    <w:rsid w:val="006E6EDA"/>
    <w:rsid w:val="006E6EE4"/>
    <w:rsid w:val="006E6F46"/>
    <w:rsid w:val="006E7B74"/>
    <w:rsid w:val="006E7E9F"/>
    <w:rsid w:val="006E7F26"/>
    <w:rsid w:val="006F0B1A"/>
    <w:rsid w:val="006F0FE3"/>
    <w:rsid w:val="006F1114"/>
    <w:rsid w:val="006F1129"/>
    <w:rsid w:val="006F14EB"/>
    <w:rsid w:val="006F1A2F"/>
    <w:rsid w:val="006F1D91"/>
    <w:rsid w:val="006F20FD"/>
    <w:rsid w:val="006F28A7"/>
    <w:rsid w:val="006F29B2"/>
    <w:rsid w:val="006F2B07"/>
    <w:rsid w:val="006F2FC3"/>
    <w:rsid w:val="006F3115"/>
    <w:rsid w:val="006F3FB1"/>
    <w:rsid w:val="006F41E0"/>
    <w:rsid w:val="006F4ACD"/>
    <w:rsid w:val="006F596C"/>
    <w:rsid w:val="006F5D38"/>
    <w:rsid w:val="006F5F3F"/>
    <w:rsid w:val="006F685C"/>
    <w:rsid w:val="006F7197"/>
    <w:rsid w:val="006F785E"/>
    <w:rsid w:val="006F7B59"/>
    <w:rsid w:val="00700348"/>
    <w:rsid w:val="0070038B"/>
    <w:rsid w:val="00700617"/>
    <w:rsid w:val="007007F9"/>
    <w:rsid w:val="00700AD8"/>
    <w:rsid w:val="00701097"/>
    <w:rsid w:val="0070189D"/>
    <w:rsid w:val="007018B0"/>
    <w:rsid w:val="00701EDC"/>
    <w:rsid w:val="0070214C"/>
    <w:rsid w:val="0070218C"/>
    <w:rsid w:val="007021C0"/>
    <w:rsid w:val="00702624"/>
    <w:rsid w:val="00702977"/>
    <w:rsid w:val="00702F51"/>
    <w:rsid w:val="00703B4A"/>
    <w:rsid w:val="00703CD6"/>
    <w:rsid w:val="007042AF"/>
    <w:rsid w:val="00704946"/>
    <w:rsid w:val="00704DA4"/>
    <w:rsid w:val="00704E42"/>
    <w:rsid w:val="0070551B"/>
    <w:rsid w:val="00705A0C"/>
    <w:rsid w:val="00705E06"/>
    <w:rsid w:val="0070655B"/>
    <w:rsid w:val="007065BA"/>
    <w:rsid w:val="007071D8"/>
    <w:rsid w:val="0070756E"/>
    <w:rsid w:val="00707BAD"/>
    <w:rsid w:val="007103C3"/>
    <w:rsid w:val="00710638"/>
    <w:rsid w:val="007106B9"/>
    <w:rsid w:val="00710840"/>
    <w:rsid w:val="0071133E"/>
    <w:rsid w:val="00711756"/>
    <w:rsid w:val="0071186B"/>
    <w:rsid w:val="00711DF5"/>
    <w:rsid w:val="00711F7C"/>
    <w:rsid w:val="00712590"/>
    <w:rsid w:val="0071289A"/>
    <w:rsid w:val="007129F3"/>
    <w:rsid w:val="00712A36"/>
    <w:rsid w:val="00713073"/>
    <w:rsid w:val="0071338E"/>
    <w:rsid w:val="007135B9"/>
    <w:rsid w:val="0071390F"/>
    <w:rsid w:val="00713949"/>
    <w:rsid w:val="00713C7C"/>
    <w:rsid w:val="00713ECD"/>
    <w:rsid w:val="0071413B"/>
    <w:rsid w:val="0071463C"/>
    <w:rsid w:val="0071469B"/>
    <w:rsid w:val="00715039"/>
    <w:rsid w:val="0071512A"/>
    <w:rsid w:val="00715847"/>
    <w:rsid w:val="00715B9C"/>
    <w:rsid w:val="00715F3E"/>
    <w:rsid w:val="00716AB4"/>
    <w:rsid w:val="00716C0F"/>
    <w:rsid w:val="007179BE"/>
    <w:rsid w:val="00717A35"/>
    <w:rsid w:val="00717D2E"/>
    <w:rsid w:val="007201EC"/>
    <w:rsid w:val="00720B6F"/>
    <w:rsid w:val="0072102E"/>
    <w:rsid w:val="00721D80"/>
    <w:rsid w:val="00722263"/>
    <w:rsid w:val="0072252C"/>
    <w:rsid w:val="00722B89"/>
    <w:rsid w:val="00722E11"/>
    <w:rsid w:val="00723434"/>
    <w:rsid w:val="00723A62"/>
    <w:rsid w:val="00723E9F"/>
    <w:rsid w:val="0072425F"/>
    <w:rsid w:val="007247AE"/>
    <w:rsid w:val="00724E00"/>
    <w:rsid w:val="00725317"/>
    <w:rsid w:val="00725509"/>
    <w:rsid w:val="00725759"/>
    <w:rsid w:val="007264E0"/>
    <w:rsid w:val="00726A28"/>
    <w:rsid w:val="007272A1"/>
    <w:rsid w:val="0072735A"/>
    <w:rsid w:val="007275D7"/>
    <w:rsid w:val="00727A92"/>
    <w:rsid w:val="00730217"/>
    <w:rsid w:val="007304C2"/>
    <w:rsid w:val="007304CB"/>
    <w:rsid w:val="00730A55"/>
    <w:rsid w:val="0073200E"/>
    <w:rsid w:val="007328BB"/>
    <w:rsid w:val="00732CD1"/>
    <w:rsid w:val="00734053"/>
    <w:rsid w:val="007341C4"/>
    <w:rsid w:val="00735289"/>
    <w:rsid w:val="0073543E"/>
    <w:rsid w:val="0073566D"/>
    <w:rsid w:val="00735F22"/>
    <w:rsid w:val="00736270"/>
    <w:rsid w:val="00736DB4"/>
    <w:rsid w:val="0073710B"/>
    <w:rsid w:val="0073715B"/>
    <w:rsid w:val="007374FE"/>
    <w:rsid w:val="0073774A"/>
    <w:rsid w:val="00737BF6"/>
    <w:rsid w:val="0074053D"/>
    <w:rsid w:val="00740F02"/>
    <w:rsid w:val="00741C40"/>
    <w:rsid w:val="00741D53"/>
    <w:rsid w:val="0074247E"/>
    <w:rsid w:val="007437AA"/>
    <w:rsid w:val="00743AA1"/>
    <w:rsid w:val="00743ACC"/>
    <w:rsid w:val="0074421E"/>
    <w:rsid w:val="00744738"/>
    <w:rsid w:val="007451D2"/>
    <w:rsid w:val="00745531"/>
    <w:rsid w:val="00745955"/>
    <w:rsid w:val="007462BB"/>
    <w:rsid w:val="00746A73"/>
    <w:rsid w:val="00747507"/>
    <w:rsid w:val="007479FB"/>
    <w:rsid w:val="007501D0"/>
    <w:rsid w:val="007508DA"/>
    <w:rsid w:val="00750AAD"/>
    <w:rsid w:val="00750DD3"/>
    <w:rsid w:val="00751369"/>
    <w:rsid w:val="0075180F"/>
    <w:rsid w:val="00751927"/>
    <w:rsid w:val="007519BD"/>
    <w:rsid w:val="00751EF6"/>
    <w:rsid w:val="00752B5C"/>
    <w:rsid w:val="00752B80"/>
    <w:rsid w:val="00753679"/>
    <w:rsid w:val="00754255"/>
    <w:rsid w:val="007543E9"/>
    <w:rsid w:val="0075461A"/>
    <w:rsid w:val="007546DA"/>
    <w:rsid w:val="00754BD0"/>
    <w:rsid w:val="0075501F"/>
    <w:rsid w:val="00755514"/>
    <w:rsid w:val="00755550"/>
    <w:rsid w:val="007560CA"/>
    <w:rsid w:val="00757021"/>
    <w:rsid w:val="007571AF"/>
    <w:rsid w:val="0075732B"/>
    <w:rsid w:val="007573C3"/>
    <w:rsid w:val="0075750A"/>
    <w:rsid w:val="00757844"/>
    <w:rsid w:val="0076001A"/>
    <w:rsid w:val="00760A57"/>
    <w:rsid w:val="00760DA7"/>
    <w:rsid w:val="0076114C"/>
    <w:rsid w:val="00761922"/>
    <w:rsid w:val="00761B30"/>
    <w:rsid w:val="0076239B"/>
    <w:rsid w:val="00763782"/>
    <w:rsid w:val="00763A8F"/>
    <w:rsid w:val="00763C2D"/>
    <w:rsid w:val="00764038"/>
    <w:rsid w:val="00764192"/>
    <w:rsid w:val="007641E7"/>
    <w:rsid w:val="007644DD"/>
    <w:rsid w:val="00764AFE"/>
    <w:rsid w:val="00764E16"/>
    <w:rsid w:val="00764E2A"/>
    <w:rsid w:val="00765369"/>
    <w:rsid w:val="00766175"/>
    <w:rsid w:val="00766185"/>
    <w:rsid w:val="00766395"/>
    <w:rsid w:val="00766BAC"/>
    <w:rsid w:val="00767E03"/>
    <w:rsid w:val="00770EDB"/>
    <w:rsid w:val="0077103C"/>
    <w:rsid w:val="00771167"/>
    <w:rsid w:val="007711D9"/>
    <w:rsid w:val="00771305"/>
    <w:rsid w:val="00772302"/>
    <w:rsid w:val="007736DF"/>
    <w:rsid w:val="00774897"/>
    <w:rsid w:val="00774C3C"/>
    <w:rsid w:val="00774E8C"/>
    <w:rsid w:val="00775119"/>
    <w:rsid w:val="00775B66"/>
    <w:rsid w:val="0077641D"/>
    <w:rsid w:val="00777623"/>
    <w:rsid w:val="00780034"/>
    <w:rsid w:val="00780BBD"/>
    <w:rsid w:val="00780FAA"/>
    <w:rsid w:val="007810C0"/>
    <w:rsid w:val="0078170F"/>
    <w:rsid w:val="007821AC"/>
    <w:rsid w:val="007825E7"/>
    <w:rsid w:val="00782843"/>
    <w:rsid w:val="00782B16"/>
    <w:rsid w:val="00782CFF"/>
    <w:rsid w:val="00782ED2"/>
    <w:rsid w:val="00783280"/>
    <w:rsid w:val="00783442"/>
    <w:rsid w:val="007839C9"/>
    <w:rsid w:val="007845C1"/>
    <w:rsid w:val="007847D0"/>
    <w:rsid w:val="00784F86"/>
    <w:rsid w:val="00785AFE"/>
    <w:rsid w:val="00785C91"/>
    <w:rsid w:val="00785D7E"/>
    <w:rsid w:val="00786460"/>
    <w:rsid w:val="007866B5"/>
    <w:rsid w:val="0078671B"/>
    <w:rsid w:val="007870DC"/>
    <w:rsid w:val="00787956"/>
    <w:rsid w:val="00790DA2"/>
    <w:rsid w:val="00790E5E"/>
    <w:rsid w:val="00790E9C"/>
    <w:rsid w:val="007914C8"/>
    <w:rsid w:val="00791F1D"/>
    <w:rsid w:val="007925CF"/>
    <w:rsid w:val="00792A90"/>
    <w:rsid w:val="00792AD7"/>
    <w:rsid w:val="00793579"/>
    <w:rsid w:val="007946ED"/>
    <w:rsid w:val="00794F0D"/>
    <w:rsid w:val="0079556B"/>
    <w:rsid w:val="00795738"/>
    <w:rsid w:val="00796058"/>
    <w:rsid w:val="007961ED"/>
    <w:rsid w:val="007961F0"/>
    <w:rsid w:val="0079674C"/>
    <w:rsid w:val="007967E0"/>
    <w:rsid w:val="00797B1F"/>
    <w:rsid w:val="00797CFD"/>
    <w:rsid w:val="00797D64"/>
    <w:rsid w:val="007A0C09"/>
    <w:rsid w:val="007A110E"/>
    <w:rsid w:val="007A1F5B"/>
    <w:rsid w:val="007A224A"/>
    <w:rsid w:val="007A30F0"/>
    <w:rsid w:val="007A3776"/>
    <w:rsid w:val="007A425D"/>
    <w:rsid w:val="007A48D0"/>
    <w:rsid w:val="007A4A61"/>
    <w:rsid w:val="007A4B70"/>
    <w:rsid w:val="007A50F5"/>
    <w:rsid w:val="007A5740"/>
    <w:rsid w:val="007A5B7D"/>
    <w:rsid w:val="007A5C1E"/>
    <w:rsid w:val="007A5C3B"/>
    <w:rsid w:val="007A5F41"/>
    <w:rsid w:val="007A669F"/>
    <w:rsid w:val="007A6BD2"/>
    <w:rsid w:val="007A700B"/>
    <w:rsid w:val="007A762A"/>
    <w:rsid w:val="007A7B69"/>
    <w:rsid w:val="007A7D26"/>
    <w:rsid w:val="007A7F95"/>
    <w:rsid w:val="007B0287"/>
    <w:rsid w:val="007B06AB"/>
    <w:rsid w:val="007B11B0"/>
    <w:rsid w:val="007B1812"/>
    <w:rsid w:val="007B1B1E"/>
    <w:rsid w:val="007B2660"/>
    <w:rsid w:val="007B29BB"/>
    <w:rsid w:val="007B2A01"/>
    <w:rsid w:val="007B2DFB"/>
    <w:rsid w:val="007B38BD"/>
    <w:rsid w:val="007B3D28"/>
    <w:rsid w:val="007B3D41"/>
    <w:rsid w:val="007B4171"/>
    <w:rsid w:val="007B417E"/>
    <w:rsid w:val="007B47C4"/>
    <w:rsid w:val="007B4AC8"/>
    <w:rsid w:val="007B52B9"/>
    <w:rsid w:val="007B5D24"/>
    <w:rsid w:val="007B5E8A"/>
    <w:rsid w:val="007B6457"/>
    <w:rsid w:val="007B6E59"/>
    <w:rsid w:val="007B6F03"/>
    <w:rsid w:val="007B6F82"/>
    <w:rsid w:val="007B730F"/>
    <w:rsid w:val="007B7537"/>
    <w:rsid w:val="007C05F6"/>
    <w:rsid w:val="007C128B"/>
    <w:rsid w:val="007C1621"/>
    <w:rsid w:val="007C1B99"/>
    <w:rsid w:val="007C2932"/>
    <w:rsid w:val="007C2992"/>
    <w:rsid w:val="007C2B8D"/>
    <w:rsid w:val="007C3535"/>
    <w:rsid w:val="007C3721"/>
    <w:rsid w:val="007C37B3"/>
    <w:rsid w:val="007C4470"/>
    <w:rsid w:val="007C4D61"/>
    <w:rsid w:val="007C4FAE"/>
    <w:rsid w:val="007C5599"/>
    <w:rsid w:val="007C5DA4"/>
    <w:rsid w:val="007C5FE6"/>
    <w:rsid w:val="007C6E98"/>
    <w:rsid w:val="007C7399"/>
    <w:rsid w:val="007C78BD"/>
    <w:rsid w:val="007C7A83"/>
    <w:rsid w:val="007D0D6B"/>
    <w:rsid w:val="007D0F08"/>
    <w:rsid w:val="007D1785"/>
    <w:rsid w:val="007D240A"/>
    <w:rsid w:val="007D2504"/>
    <w:rsid w:val="007D277B"/>
    <w:rsid w:val="007D28F1"/>
    <w:rsid w:val="007D2B8D"/>
    <w:rsid w:val="007D331F"/>
    <w:rsid w:val="007D3A96"/>
    <w:rsid w:val="007D3C45"/>
    <w:rsid w:val="007D404C"/>
    <w:rsid w:val="007D45F7"/>
    <w:rsid w:val="007D46F9"/>
    <w:rsid w:val="007D4C94"/>
    <w:rsid w:val="007D4DF4"/>
    <w:rsid w:val="007D4E10"/>
    <w:rsid w:val="007D580C"/>
    <w:rsid w:val="007D5BCF"/>
    <w:rsid w:val="007D6022"/>
    <w:rsid w:val="007D6E26"/>
    <w:rsid w:val="007D7028"/>
    <w:rsid w:val="007D7058"/>
    <w:rsid w:val="007E0CB1"/>
    <w:rsid w:val="007E13A1"/>
    <w:rsid w:val="007E1606"/>
    <w:rsid w:val="007E1D46"/>
    <w:rsid w:val="007E208C"/>
    <w:rsid w:val="007E2708"/>
    <w:rsid w:val="007E29E0"/>
    <w:rsid w:val="007E2B56"/>
    <w:rsid w:val="007E2F44"/>
    <w:rsid w:val="007E384A"/>
    <w:rsid w:val="007E3BCF"/>
    <w:rsid w:val="007E421A"/>
    <w:rsid w:val="007E4274"/>
    <w:rsid w:val="007E430E"/>
    <w:rsid w:val="007E43BC"/>
    <w:rsid w:val="007E4CE9"/>
    <w:rsid w:val="007E53CF"/>
    <w:rsid w:val="007E5567"/>
    <w:rsid w:val="007E5CC5"/>
    <w:rsid w:val="007E5D37"/>
    <w:rsid w:val="007E5E0B"/>
    <w:rsid w:val="007E621F"/>
    <w:rsid w:val="007E6453"/>
    <w:rsid w:val="007E6681"/>
    <w:rsid w:val="007E6A10"/>
    <w:rsid w:val="007E75C7"/>
    <w:rsid w:val="007E7AC8"/>
    <w:rsid w:val="007F0C36"/>
    <w:rsid w:val="007F11D6"/>
    <w:rsid w:val="007F1727"/>
    <w:rsid w:val="007F17D0"/>
    <w:rsid w:val="007F197F"/>
    <w:rsid w:val="007F2242"/>
    <w:rsid w:val="007F260B"/>
    <w:rsid w:val="007F2988"/>
    <w:rsid w:val="007F29C6"/>
    <w:rsid w:val="007F3212"/>
    <w:rsid w:val="007F394E"/>
    <w:rsid w:val="007F3BD5"/>
    <w:rsid w:val="007F4397"/>
    <w:rsid w:val="007F43F5"/>
    <w:rsid w:val="007F46A6"/>
    <w:rsid w:val="007F46A7"/>
    <w:rsid w:val="007F4E64"/>
    <w:rsid w:val="007F5A82"/>
    <w:rsid w:val="007F5DFD"/>
    <w:rsid w:val="007F5ED3"/>
    <w:rsid w:val="007F6E4D"/>
    <w:rsid w:val="00800ADC"/>
    <w:rsid w:val="0080125B"/>
    <w:rsid w:val="0080154E"/>
    <w:rsid w:val="00801EDC"/>
    <w:rsid w:val="008021F1"/>
    <w:rsid w:val="00802C39"/>
    <w:rsid w:val="00803E18"/>
    <w:rsid w:val="00803FE8"/>
    <w:rsid w:val="0080400A"/>
    <w:rsid w:val="008046E0"/>
    <w:rsid w:val="008048C1"/>
    <w:rsid w:val="00805841"/>
    <w:rsid w:val="00805EF5"/>
    <w:rsid w:val="008063F4"/>
    <w:rsid w:val="00806A84"/>
    <w:rsid w:val="00807643"/>
    <w:rsid w:val="0080765D"/>
    <w:rsid w:val="0080770F"/>
    <w:rsid w:val="008100E9"/>
    <w:rsid w:val="00811E23"/>
    <w:rsid w:val="008127E1"/>
    <w:rsid w:val="00812C88"/>
    <w:rsid w:val="00814E3D"/>
    <w:rsid w:val="00815458"/>
    <w:rsid w:val="0081562F"/>
    <w:rsid w:val="00815D87"/>
    <w:rsid w:val="00816AFB"/>
    <w:rsid w:val="00817711"/>
    <w:rsid w:val="00817B50"/>
    <w:rsid w:val="00817E8A"/>
    <w:rsid w:val="0082039A"/>
    <w:rsid w:val="008208B7"/>
    <w:rsid w:val="00820D4A"/>
    <w:rsid w:val="00821567"/>
    <w:rsid w:val="00821C53"/>
    <w:rsid w:val="00821FD1"/>
    <w:rsid w:val="00822509"/>
    <w:rsid w:val="0082264A"/>
    <w:rsid w:val="00822DD1"/>
    <w:rsid w:val="0082377B"/>
    <w:rsid w:val="00825DF1"/>
    <w:rsid w:val="00825E90"/>
    <w:rsid w:val="00826060"/>
    <w:rsid w:val="00826432"/>
    <w:rsid w:val="008267E9"/>
    <w:rsid w:val="00826CCF"/>
    <w:rsid w:val="00827BD3"/>
    <w:rsid w:val="00827CA1"/>
    <w:rsid w:val="0083016B"/>
    <w:rsid w:val="00830DFC"/>
    <w:rsid w:val="008317D7"/>
    <w:rsid w:val="00831835"/>
    <w:rsid w:val="00831EC7"/>
    <w:rsid w:val="00832A4D"/>
    <w:rsid w:val="00833237"/>
    <w:rsid w:val="008335B6"/>
    <w:rsid w:val="00833D1B"/>
    <w:rsid w:val="00833D25"/>
    <w:rsid w:val="0083450B"/>
    <w:rsid w:val="00834EE0"/>
    <w:rsid w:val="00834F09"/>
    <w:rsid w:val="00834F9E"/>
    <w:rsid w:val="00835036"/>
    <w:rsid w:val="00835283"/>
    <w:rsid w:val="0083542A"/>
    <w:rsid w:val="008354F9"/>
    <w:rsid w:val="008357B3"/>
    <w:rsid w:val="00835ED2"/>
    <w:rsid w:val="0083616D"/>
    <w:rsid w:val="00836C3D"/>
    <w:rsid w:val="00836DEE"/>
    <w:rsid w:val="008374D2"/>
    <w:rsid w:val="00837815"/>
    <w:rsid w:val="00837F0D"/>
    <w:rsid w:val="0084002E"/>
    <w:rsid w:val="008403AF"/>
    <w:rsid w:val="00841084"/>
    <w:rsid w:val="00841169"/>
    <w:rsid w:val="008412C3"/>
    <w:rsid w:val="008414FB"/>
    <w:rsid w:val="008414FE"/>
    <w:rsid w:val="0084150F"/>
    <w:rsid w:val="0084170C"/>
    <w:rsid w:val="008421DE"/>
    <w:rsid w:val="00842B89"/>
    <w:rsid w:val="0084323D"/>
    <w:rsid w:val="008434DE"/>
    <w:rsid w:val="0084362A"/>
    <w:rsid w:val="00843D1D"/>
    <w:rsid w:val="008447BE"/>
    <w:rsid w:val="00844C61"/>
    <w:rsid w:val="008460FB"/>
    <w:rsid w:val="00846891"/>
    <w:rsid w:val="00847754"/>
    <w:rsid w:val="008506D5"/>
    <w:rsid w:val="00850724"/>
    <w:rsid w:val="008509A0"/>
    <w:rsid w:val="00850AF4"/>
    <w:rsid w:val="00850BA7"/>
    <w:rsid w:val="00850D62"/>
    <w:rsid w:val="00850FE2"/>
    <w:rsid w:val="0085139F"/>
    <w:rsid w:val="008516D7"/>
    <w:rsid w:val="00852235"/>
    <w:rsid w:val="0085281E"/>
    <w:rsid w:val="00852C5E"/>
    <w:rsid w:val="00852DD5"/>
    <w:rsid w:val="00852F5A"/>
    <w:rsid w:val="00853398"/>
    <w:rsid w:val="00853BB7"/>
    <w:rsid w:val="00853D20"/>
    <w:rsid w:val="00853E81"/>
    <w:rsid w:val="0085474E"/>
    <w:rsid w:val="00855A6A"/>
    <w:rsid w:val="00855B25"/>
    <w:rsid w:val="00855E65"/>
    <w:rsid w:val="00856235"/>
    <w:rsid w:val="00856BB8"/>
    <w:rsid w:val="00856DA8"/>
    <w:rsid w:val="00856EFA"/>
    <w:rsid w:val="00856F69"/>
    <w:rsid w:val="008571E9"/>
    <w:rsid w:val="00857260"/>
    <w:rsid w:val="00857504"/>
    <w:rsid w:val="008607C6"/>
    <w:rsid w:val="00861692"/>
    <w:rsid w:val="00861733"/>
    <w:rsid w:val="00861A2E"/>
    <w:rsid w:val="00861C3C"/>
    <w:rsid w:val="00861FCC"/>
    <w:rsid w:val="00862626"/>
    <w:rsid w:val="00862C1C"/>
    <w:rsid w:val="00862CEB"/>
    <w:rsid w:val="0086322C"/>
    <w:rsid w:val="00863AA4"/>
    <w:rsid w:val="00863BF4"/>
    <w:rsid w:val="00863DB7"/>
    <w:rsid w:val="00863DDF"/>
    <w:rsid w:val="00864212"/>
    <w:rsid w:val="00864859"/>
    <w:rsid w:val="0086494A"/>
    <w:rsid w:val="00864A94"/>
    <w:rsid w:val="00864C69"/>
    <w:rsid w:val="00864CEC"/>
    <w:rsid w:val="008654F6"/>
    <w:rsid w:val="00865CA0"/>
    <w:rsid w:val="00866185"/>
    <w:rsid w:val="00866475"/>
    <w:rsid w:val="00866E16"/>
    <w:rsid w:val="0086723A"/>
    <w:rsid w:val="008672A0"/>
    <w:rsid w:val="0086742D"/>
    <w:rsid w:val="0086797D"/>
    <w:rsid w:val="00870274"/>
    <w:rsid w:val="0087128B"/>
    <w:rsid w:val="00871EAD"/>
    <w:rsid w:val="00872370"/>
    <w:rsid w:val="00872E1F"/>
    <w:rsid w:val="008731A2"/>
    <w:rsid w:val="00873411"/>
    <w:rsid w:val="0087370F"/>
    <w:rsid w:val="0087446D"/>
    <w:rsid w:val="00874F81"/>
    <w:rsid w:val="008751DE"/>
    <w:rsid w:val="0087522D"/>
    <w:rsid w:val="00876A3E"/>
    <w:rsid w:val="00876A7C"/>
    <w:rsid w:val="00876B11"/>
    <w:rsid w:val="00876D9E"/>
    <w:rsid w:val="00877003"/>
    <w:rsid w:val="00877185"/>
    <w:rsid w:val="00877266"/>
    <w:rsid w:val="00877B89"/>
    <w:rsid w:val="00877C60"/>
    <w:rsid w:val="008826AF"/>
    <w:rsid w:val="00882C92"/>
    <w:rsid w:val="00883638"/>
    <w:rsid w:val="00884E23"/>
    <w:rsid w:val="00884F03"/>
    <w:rsid w:val="0088593E"/>
    <w:rsid w:val="00885DD6"/>
    <w:rsid w:val="00885E84"/>
    <w:rsid w:val="0088600A"/>
    <w:rsid w:val="008863BC"/>
    <w:rsid w:val="0088642E"/>
    <w:rsid w:val="008867C6"/>
    <w:rsid w:val="00886BFE"/>
    <w:rsid w:val="00886C85"/>
    <w:rsid w:val="00886E25"/>
    <w:rsid w:val="008900A6"/>
    <w:rsid w:val="008903A6"/>
    <w:rsid w:val="008906AD"/>
    <w:rsid w:val="008907B4"/>
    <w:rsid w:val="00890B76"/>
    <w:rsid w:val="00890C18"/>
    <w:rsid w:val="008919EE"/>
    <w:rsid w:val="00892348"/>
    <w:rsid w:val="00892576"/>
    <w:rsid w:val="0089285D"/>
    <w:rsid w:val="00892901"/>
    <w:rsid w:val="00892FC8"/>
    <w:rsid w:val="008935DE"/>
    <w:rsid w:val="00894927"/>
    <w:rsid w:val="00895684"/>
    <w:rsid w:val="00895A70"/>
    <w:rsid w:val="00895F8E"/>
    <w:rsid w:val="00896403"/>
    <w:rsid w:val="0089686D"/>
    <w:rsid w:val="00896F25"/>
    <w:rsid w:val="00896F9E"/>
    <w:rsid w:val="0089770C"/>
    <w:rsid w:val="0089777A"/>
    <w:rsid w:val="008979B0"/>
    <w:rsid w:val="00897EA1"/>
    <w:rsid w:val="00897FB5"/>
    <w:rsid w:val="008A030C"/>
    <w:rsid w:val="008A084C"/>
    <w:rsid w:val="008A0923"/>
    <w:rsid w:val="008A09FE"/>
    <w:rsid w:val="008A0CAB"/>
    <w:rsid w:val="008A11CE"/>
    <w:rsid w:val="008A192E"/>
    <w:rsid w:val="008A1EF6"/>
    <w:rsid w:val="008A2129"/>
    <w:rsid w:val="008A22F7"/>
    <w:rsid w:val="008A2698"/>
    <w:rsid w:val="008A3088"/>
    <w:rsid w:val="008A3DB3"/>
    <w:rsid w:val="008A4543"/>
    <w:rsid w:val="008A4A46"/>
    <w:rsid w:val="008A56F5"/>
    <w:rsid w:val="008A5B08"/>
    <w:rsid w:val="008A5B59"/>
    <w:rsid w:val="008A5CD1"/>
    <w:rsid w:val="008A6284"/>
    <w:rsid w:val="008A62A7"/>
    <w:rsid w:val="008A63CC"/>
    <w:rsid w:val="008A6434"/>
    <w:rsid w:val="008A6BA8"/>
    <w:rsid w:val="008A6E94"/>
    <w:rsid w:val="008A710F"/>
    <w:rsid w:val="008A7420"/>
    <w:rsid w:val="008A75B0"/>
    <w:rsid w:val="008A7CB2"/>
    <w:rsid w:val="008B0014"/>
    <w:rsid w:val="008B0045"/>
    <w:rsid w:val="008B0EDE"/>
    <w:rsid w:val="008B0F37"/>
    <w:rsid w:val="008B10BB"/>
    <w:rsid w:val="008B11E5"/>
    <w:rsid w:val="008B1700"/>
    <w:rsid w:val="008B1C2C"/>
    <w:rsid w:val="008B2208"/>
    <w:rsid w:val="008B2276"/>
    <w:rsid w:val="008B23DA"/>
    <w:rsid w:val="008B26BA"/>
    <w:rsid w:val="008B26DF"/>
    <w:rsid w:val="008B3987"/>
    <w:rsid w:val="008B5067"/>
    <w:rsid w:val="008B5CEC"/>
    <w:rsid w:val="008B5E4C"/>
    <w:rsid w:val="008B61DE"/>
    <w:rsid w:val="008B6AF2"/>
    <w:rsid w:val="008B6D03"/>
    <w:rsid w:val="008B7338"/>
    <w:rsid w:val="008B782B"/>
    <w:rsid w:val="008B79F7"/>
    <w:rsid w:val="008B7B4B"/>
    <w:rsid w:val="008B7C6D"/>
    <w:rsid w:val="008B7D9B"/>
    <w:rsid w:val="008B7F55"/>
    <w:rsid w:val="008C059B"/>
    <w:rsid w:val="008C15FF"/>
    <w:rsid w:val="008C1A09"/>
    <w:rsid w:val="008C2174"/>
    <w:rsid w:val="008C2AFC"/>
    <w:rsid w:val="008C33D3"/>
    <w:rsid w:val="008C3783"/>
    <w:rsid w:val="008C4058"/>
    <w:rsid w:val="008C45A8"/>
    <w:rsid w:val="008C46F4"/>
    <w:rsid w:val="008C4A4D"/>
    <w:rsid w:val="008C4DF0"/>
    <w:rsid w:val="008C5245"/>
    <w:rsid w:val="008C5C37"/>
    <w:rsid w:val="008C618E"/>
    <w:rsid w:val="008C6CEB"/>
    <w:rsid w:val="008C6F48"/>
    <w:rsid w:val="008C712A"/>
    <w:rsid w:val="008C7CEC"/>
    <w:rsid w:val="008C7EAB"/>
    <w:rsid w:val="008D03F5"/>
    <w:rsid w:val="008D0491"/>
    <w:rsid w:val="008D05CD"/>
    <w:rsid w:val="008D06F1"/>
    <w:rsid w:val="008D0A71"/>
    <w:rsid w:val="008D0FCE"/>
    <w:rsid w:val="008D18C8"/>
    <w:rsid w:val="008D2404"/>
    <w:rsid w:val="008D302E"/>
    <w:rsid w:val="008D3986"/>
    <w:rsid w:val="008D44B3"/>
    <w:rsid w:val="008D45F3"/>
    <w:rsid w:val="008D46A4"/>
    <w:rsid w:val="008D46C2"/>
    <w:rsid w:val="008D4752"/>
    <w:rsid w:val="008D4A96"/>
    <w:rsid w:val="008D50E1"/>
    <w:rsid w:val="008D5DEF"/>
    <w:rsid w:val="008D5F54"/>
    <w:rsid w:val="008D714A"/>
    <w:rsid w:val="008D734E"/>
    <w:rsid w:val="008D765A"/>
    <w:rsid w:val="008D7665"/>
    <w:rsid w:val="008D78E1"/>
    <w:rsid w:val="008D7BB5"/>
    <w:rsid w:val="008D7BC7"/>
    <w:rsid w:val="008E024D"/>
    <w:rsid w:val="008E033F"/>
    <w:rsid w:val="008E0781"/>
    <w:rsid w:val="008E15F4"/>
    <w:rsid w:val="008E17C4"/>
    <w:rsid w:val="008E18B5"/>
    <w:rsid w:val="008E1F59"/>
    <w:rsid w:val="008E2AA4"/>
    <w:rsid w:val="008E2D20"/>
    <w:rsid w:val="008E336B"/>
    <w:rsid w:val="008E33BA"/>
    <w:rsid w:val="008E3437"/>
    <w:rsid w:val="008E3838"/>
    <w:rsid w:val="008E3BB0"/>
    <w:rsid w:val="008E3D10"/>
    <w:rsid w:val="008E4489"/>
    <w:rsid w:val="008E4F86"/>
    <w:rsid w:val="008E51BB"/>
    <w:rsid w:val="008E5DE8"/>
    <w:rsid w:val="008E64B5"/>
    <w:rsid w:val="008E7CEB"/>
    <w:rsid w:val="008F01C4"/>
    <w:rsid w:val="008F030F"/>
    <w:rsid w:val="008F0996"/>
    <w:rsid w:val="008F0AB8"/>
    <w:rsid w:val="008F1D07"/>
    <w:rsid w:val="008F1F22"/>
    <w:rsid w:val="008F1FC5"/>
    <w:rsid w:val="008F2496"/>
    <w:rsid w:val="008F3285"/>
    <w:rsid w:val="008F3926"/>
    <w:rsid w:val="008F471B"/>
    <w:rsid w:val="008F4D8B"/>
    <w:rsid w:val="008F51FD"/>
    <w:rsid w:val="008F545A"/>
    <w:rsid w:val="008F551A"/>
    <w:rsid w:val="008F57CF"/>
    <w:rsid w:val="008F621D"/>
    <w:rsid w:val="008F6436"/>
    <w:rsid w:val="008F6A51"/>
    <w:rsid w:val="008F6AC8"/>
    <w:rsid w:val="008F6DD5"/>
    <w:rsid w:val="008F71CB"/>
    <w:rsid w:val="008F754D"/>
    <w:rsid w:val="00900182"/>
    <w:rsid w:val="00900A59"/>
    <w:rsid w:val="00900F2F"/>
    <w:rsid w:val="00901062"/>
    <w:rsid w:val="0090165C"/>
    <w:rsid w:val="00902260"/>
    <w:rsid w:val="00902E8C"/>
    <w:rsid w:val="009033B5"/>
    <w:rsid w:val="009033BA"/>
    <w:rsid w:val="00903635"/>
    <w:rsid w:val="00904807"/>
    <w:rsid w:val="009049E2"/>
    <w:rsid w:val="00904BC7"/>
    <w:rsid w:val="00904F87"/>
    <w:rsid w:val="009065B3"/>
    <w:rsid w:val="009066F7"/>
    <w:rsid w:val="00906CAC"/>
    <w:rsid w:val="009074D2"/>
    <w:rsid w:val="0090789F"/>
    <w:rsid w:val="00907B26"/>
    <w:rsid w:val="00907CDB"/>
    <w:rsid w:val="00907CF6"/>
    <w:rsid w:val="00907D0D"/>
    <w:rsid w:val="0091020C"/>
    <w:rsid w:val="0091070F"/>
    <w:rsid w:val="00911005"/>
    <w:rsid w:val="00911180"/>
    <w:rsid w:val="009111F6"/>
    <w:rsid w:val="009115E3"/>
    <w:rsid w:val="009126FE"/>
    <w:rsid w:val="00912928"/>
    <w:rsid w:val="00912A46"/>
    <w:rsid w:val="00912D76"/>
    <w:rsid w:val="00913644"/>
    <w:rsid w:val="009137BA"/>
    <w:rsid w:val="0091383C"/>
    <w:rsid w:val="00914203"/>
    <w:rsid w:val="009142F6"/>
    <w:rsid w:val="0091491C"/>
    <w:rsid w:val="00914C8E"/>
    <w:rsid w:val="00914D04"/>
    <w:rsid w:val="00914D66"/>
    <w:rsid w:val="00915AE4"/>
    <w:rsid w:val="00915E1D"/>
    <w:rsid w:val="00915E94"/>
    <w:rsid w:val="0091641C"/>
    <w:rsid w:val="009167E1"/>
    <w:rsid w:val="00916BA9"/>
    <w:rsid w:val="0091789C"/>
    <w:rsid w:val="00917FBD"/>
    <w:rsid w:val="00920B09"/>
    <w:rsid w:val="009212F7"/>
    <w:rsid w:val="00921AC0"/>
    <w:rsid w:val="009227B4"/>
    <w:rsid w:val="00923052"/>
    <w:rsid w:val="009231B9"/>
    <w:rsid w:val="009232C0"/>
    <w:rsid w:val="009234AB"/>
    <w:rsid w:val="00923C6C"/>
    <w:rsid w:val="00923DD0"/>
    <w:rsid w:val="00923E76"/>
    <w:rsid w:val="00923FB2"/>
    <w:rsid w:val="00924894"/>
    <w:rsid w:val="00925A7D"/>
    <w:rsid w:val="00925BA7"/>
    <w:rsid w:val="0092660B"/>
    <w:rsid w:val="00926F01"/>
    <w:rsid w:val="00927D77"/>
    <w:rsid w:val="009309AB"/>
    <w:rsid w:val="00930B9A"/>
    <w:rsid w:val="009316A8"/>
    <w:rsid w:val="00931A81"/>
    <w:rsid w:val="0093232A"/>
    <w:rsid w:val="009326A4"/>
    <w:rsid w:val="0093272D"/>
    <w:rsid w:val="00932830"/>
    <w:rsid w:val="00932871"/>
    <w:rsid w:val="00932FFF"/>
    <w:rsid w:val="00933E41"/>
    <w:rsid w:val="00934693"/>
    <w:rsid w:val="009346B6"/>
    <w:rsid w:val="009346BC"/>
    <w:rsid w:val="00934BBC"/>
    <w:rsid w:val="00934DBC"/>
    <w:rsid w:val="00934E57"/>
    <w:rsid w:val="00935396"/>
    <w:rsid w:val="0093582E"/>
    <w:rsid w:val="00935986"/>
    <w:rsid w:val="00936049"/>
    <w:rsid w:val="00936053"/>
    <w:rsid w:val="00936812"/>
    <w:rsid w:val="0093694A"/>
    <w:rsid w:val="00936C6E"/>
    <w:rsid w:val="00936D9D"/>
    <w:rsid w:val="00936E0C"/>
    <w:rsid w:val="0093773D"/>
    <w:rsid w:val="00937D1A"/>
    <w:rsid w:val="00937EDD"/>
    <w:rsid w:val="009404EC"/>
    <w:rsid w:val="00940C37"/>
    <w:rsid w:val="00940EE2"/>
    <w:rsid w:val="00941007"/>
    <w:rsid w:val="00941491"/>
    <w:rsid w:val="00941D51"/>
    <w:rsid w:val="009420EB"/>
    <w:rsid w:val="009425C6"/>
    <w:rsid w:val="00942708"/>
    <w:rsid w:val="00942909"/>
    <w:rsid w:val="009429CC"/>
    <w:rsid w:val="00943D06"/>
    <w:rsid w:val="00944667"/>
    <w:rsid w:val="0094472A"/>
    <w:rsid w:val="00944981"/>
    <w:rsid w:val="00944DBF"/>
    <w:rsid w:val="00946CA5"/>
    <w:rsid w:val="009478A1"/>
    <w:rsid w:val="00947A5B"/>
    <w:rsid w:val="00947D8C"/>
    <w:rsid w:val="00950048"/>
    <w:rsid w:val="009500E7"/>
    <w:rsid w:val="0095031F"/>
    <w:rsid w:val="0095089F"/>
    <w:rsid w:val="00950F3F"/>
    <w:rsid w:val="009511D1"/>
    <w:rsid w:val="009513B7"/>
    <w:rsid w:val="0095185F"/>
    <w:rsid w:val="00951B10"/>
    <w:rsid w:val="00951EE0"/>
    <w:rsid w:val="0095229C"/>
    <w:rsid w:val="009522E0"/>
    <w:rsid w:val="009524A4"/>
    <w:rsid w:val="0095254D"/>
    <w:rsid w:val="00952567"/>
    <w:rsid w:val="00952BB2"/>
    <w:rsid w:val="00952F9C"/>
    <w:rsid w:val="00953982"/>
    <w:rsid w:val="00953E4A"/>
    <w:rsid w:val="0095431B"/>
    <w:rsid w:val="009548FC"/>
    <w:rsid w:val="009549B8"/>
    <w:rsid w:val="00954A27"/>
    <w:rsid w:val="00954CFA"/>
    <w:rsid w:val="00955368"/>
    <w:rsid w:val="00955493"/>
    <w:rsid w:val="00955C8E"/>
    <w:rsid w:val="00956018"/>
    <w:rsid w:val="00956EB7"/>
    <w:rsid w:val="00956EC6"/>
    <w:rsid w:val="009577A3"/>
    <w:rsid w:val="00957B58"/>
    <w:rsid w:val="00957F10"/>
    <w:rsid w:val="00960AD0"/>
    <w:rsid w:val="00961C74"/>
    <w:rsid w:val="00961D47"/>
    <w:rsid w:val="0096337E"/>
    <w:rsid w:val="0096347D"/>
    <w:rsid w:val="00964667"/>
    <w:rsid w:val="00964B27"/>
    <w:rsid w:val="00964BE5"/>
    <w:rsid w:val="0096507C"/>
    <w:rsid w:val="00965200"/>
    <w:rsid w:val="009654B9"/>
    <w:rsid w:val="00965E04"/>
    <w:rsid w:val="00966457"/>
    <w:rsid w:val="00966486"/>
    <w:rsid w:val="00970EFC"/>
    <w:rsid w:val="00971359"/>
    <w:rsid w:val="009714AF"/>
    <w:rsid w:val="009717C7"/>
    <w:rsid w:val="00972181"/>
    <w:rsid w:val="00972753"/>
    <w:rsid w:val="009732A8"/>
    <w:rsid w:val="009732F5"/>
    <w:rsid w:val="00973D6C"/>
    <w:rsid w:val="00974E8C"/>
    <w:rsid w:val="00974F13"/>
    <w:rsid w:val="00974FAE"/>
    <w:rsid w:val="00975056"/>
    <w:rsid w:val="009753A4"/>
    <w:rsid w:val="009753E3"/>
    <w:rsid w:val="0097555F"/>
    <w:rsid w:val="009757A2"/>
    <w:rsid w:val="00975878"/>
    <w:rsid w:val="0097595D"/>
    <w:rsid w:val="00975C65"/>
    <w:rsid w:val="00976246"/>
    <w:rsid w:val="00976783"/>
    <w:rsid w:val="009768C7"/>
    <w:rsid w:val="009768C8"/>
    <w:rsid w:val="00976D40"/>
    <w:rsid w:val="0097700B"/>
    <w:rsid w:val="0097735B"/>
    <w:rsid w:val="0098169D"/>
    <w:rsid w:val="009825D6"/>
    <w:rsid w:val="0098325B"/>
    <w:rsid w:val="0098337C"/>
    <w:rsid w:val="0098383B"/>
    <w:rsid w:val="00983C8A"/>
    <w:rsid w:val="0098455D"/>
    <w:rsid w:val="0098519C"/>
    <w:rsid w:val="0098556D"/>
    <w:rsid w:val="00985674"/>
    <w:rsid w:val="009858E7"/>
    <w:rsid w:val="00985F38"/>
    <w:rsid w:val="00986CAA"/>
    <w:rsid w:val="00987062"/>
    <w:rsid w:val="00987505"/>
    <w:rsid w:val="00987C9D"/>
    <w:rsid w:val="00990555"/>
    <w:rsid w:val="00990EBB"/>
    <w:rsid w:val="0099157C"/>
    <w:rsid w:val="00991863"/>
    <w:rsid w:val="009918A7"/>
    <w:rsid w:val="0099216C"/>
    <w:rsid w:val="00992697"/>
    <w:rsid w:val="00992911"/>
    <w:rsid w:val="00992950"/>
    <w:rsid w:val="00993C80"/>
    <w:rsid w:val="0099421B"/>
    <w:rsid w:val="00994366"/>
    <w:rsid w:val="00994724"/>
    <w:rsid w:val="009947F3"/>
    <w:rsid w:val="00994A79"/>
    <w:rsid w:val="00995170"/>
    <w:rsid w:val="0099586F"/>
    <w:rsid w:val="00995C60"/>
    <w:rsid w:val="009961B1"/>
    <w:rsid w:val="00996433"/>
    <w:rsid w:val="00996654"/>
    <w:rsid w:val="00997192"/>
    <w:rsid w:val="009977DD"/>
    <w:rsid w:val="00997C0F"/>
    <w:rsid w:val="00997F4B"/>
    <w:rsid w:val="00997F78"/>
    <w:rsid w:val="009A1494"/>
    <w:rsid w:val="009A2E5D"/>
    <w:rsid w:val="009A469A"/>
    <w:rsid w:val="009A5A3A"/>
    <w:rsid w:val="009A64DD"/>
    <w:rsid w:val="009A6585"/>
    <w:rsid w:val="009A7852"/>
    <w:rsid w:val="009A7D2D"/>
    <w:rsid w:val="009A7F06"/>
    <w:rsid w:val="009B0129"/>
    <w:rsid w:val="009B07D6"/>
    <w:rsid w:val="009B0912"/>
    <w:rsid w:val="009B0B47"/>
    <w:rsid w:val="009B0E3F"/>
    <w:rsid w:val="009B0F48"/>
    <w:rsid w:val="009B1141"/>
    <w:rsid w:val="009B16D2"/>
    <w:rsid w:val="009B1915"/>
    <w:rsid w:val="009B1A4C"/>
    <w:rsid w:val="009B1B92"/>
    <w:rsid w:val="009B2703"/>
    <w:rsid w:val="009B288B"/>
    <w:rsid w:val="009B2998"/>
    <w:rsid w:val="009B2F93"/>
    <w:rsid w:val="009B3177"/>
    <w:rsid w:val="009B31B1"/>
    <w:rsid w:val="009B3382"/>
    <w:rsid w:val="009B3478"/>
    <w:rsid w:val="009B3551"/>
    <w:rsid w:val="009B39AA"/>
    <w:rsid w:val="009B3BF6"/>
    <w:rsid w:val="009B3F40"/>
    <w:rsid w:val="009B42FE"/>
    <w:rsid w:val="009B4CFF"/>
    <w:rsid w:val="009B5946"/>
    <w:rsid w:val="009B6136"/>
    <w:rsid w:val="009B63D5"/>
    <w:rsid w:val="009B6C6B"/>
    <w:rsid w:val="009B70A2"/>
    <w:rsid w:val="009B70DD"/>
    <w:rsid w:val="009B717E"/>
    <w:rsid w:val="009B71AB"/>
    <w:rsid w:val="009B7285"/>
    <w:rsid w:val="009B7A81"/>
    <w:rsid w:val="009C06D4"/>
    <w:rsid w:val="009C10A9"/>
    <w:rsid w:val="009C17FA"/>
    <w:rsid w:val="009C1B7F"/>
    <w:rsid w:val="009C37C7"/>
    <w:rsid w:val="009C3D55"/>
    <w:rsid w:val="009C43CE"/>
    <w:rsid w:val="009C4545"/>
    <w:rsid w:val="009C4A36"/>
    <w:rsid w:val="009C4B20"/>
    <w:rsid w:val="009C4E52"/>
    <w:rsid w:val="009C57AF"/>
    <w:rsid w:val="009C5AEB"/>
    <w:rsid w:val="009C6784"/>
    <w:rsid w:val="009C6CCB"/>
    <w:rsid w:val="009C7025"/>
    <w:rsid w:val="009C7324"/>
    <w:rsid w:val="009C7876"/>
    <w:rsid w:val="009D0907"/>
    <w:rsid w:val="009D0C23"/>
    <w:rsid w:val="009D10C1"/>
    <w:rsid w:val="009D1283"/>
    <w:rsid w:val="009D1853"/>
    <w:rsid w:val="009D1BA3"/>
    <w:rsid w:val="009D1FC2"/>
    <w:rsid w:val="009D2073"/>
    <w:rsid w:val="009D22F8"/>
    <w:rsid w:val="009D23D7"/>
    <w:rsid w:val="009D27D9"/>
    <w:rsid w:val="009D2D02"/>
    <w:rsid w:val="009D2E65"/>
    <w:rsid w:val="009D3055"/>
    <w:rsid w:val="009D3149"/>
    <w:rsid w:val="009D36DB"/>
    <w:rsid w:val="009D3792"/>
    <w:rsid w:val="009D37B9"/>
    <w:rsid w:val="009D38F3"/>
    <w:rsid w:val="009D477C"/>
    <w:rsid w:val="009D6719"/>
    <w:rsid w:val="009D6AB2"/>
    <w:rsid w:val="009D795D"/>
    <w:rsid w:val="009D7AD8"/>
    <w:rsid w:val="009D7B40"/>
    <w:rsid w:val="009D7D94"/>
    <w:rsid w:val="009E021F"/>
    <w:rsid w:val="009E0B82"/>
    <w:rsid w:val="009E0DEC"/>
    <w:rsid w:val="009E0EB6"/>
    <w:rsid w:val="009E0F39"/>
    <w:rsid w:val="009E166A"/>
    <w:rsid w:val="009E17AF"/>
    <w:rsid w:val="009E225A"/>
    <w:rsid w:val="009E232B"/>
    <w:rsid w:val="009E286C"/>
    <w:rsid w:val="009E2F76"/>
    <w:rsid w:val="009E30B1"/>
    <w:rsid w:val="009E3769"/>
    <w:rsid w:val="009E3EA6"/>
    <w:rsid w:val="009E4363"/>
    <w:rsid w:val="009E455B"/>
    <w:rsid w:val="009E4717"/>
    <w:rsid w:val="009E481E"/>
    <w:rsid w:val="009E4F6F"/>
    <w:rsid w:val="009E519A"/>
    <w:rsid w:val="009E5515"/>
    <w:rsid w:val="009E59B4"/>
    <w:rsid w:val="009E618B"/>
    <w:rsid w:val="009E6833"/>
    <w:rsid w:val="009E69AD"/>
    <w:rsid w:val="009E6A17"/>
    <w:rsid w:val="009E6B27"/>
    <w:rsid w:val="009E765A"/>
    <w:rsid w:val="009E78D0"/>
    <w:rsid w:val="009E7FC9"/>
    <w:rsid w:val="009F0511"/>
    <w:rsid w:val="009F1024"/>
    <w:rsid w:val="009F18AE"/>
    <w:rsid w:val="009F1ED0"/>
    <w:rsid w:val="009F249C"/>
    <w:rsid w:val="009F263A"/>
    <w:rsid w:val="009F27E6"/>
    <w:rsid w:val="009F3456"/>
    <w:rsid w:val="009F37B5"/>
    <w:rsid w:val="009F3A7E"/>
    <w:rsid w:val="009F3BAE"/>
    <w:rsid w:val="009F4241"/>
    <w:rsid w:val="009F5140"/>
    <w:rsid w:val="009F5183"/>
    <w:rsid w:val="009F56F7"/>
    <w:rsid w:val="009F6F1A"/>
    <w:rsid w:val="009F72FD"/>
    <w:rsid w:val="009F7D23"/>
    <w:rsid w:val="00A001FF"/>
    <w:rsid w:val="00A0024C"/>
    <w:rsid w:val="00A00516"/>
    <w:rsid w:val="00A00AE4"/>
    <w:rsid w:val="00A00B38"/>
    <w:rsid w:val="00A00F84"/>
    <w:rsid w:val="00A014EA"/>
    <w:rsid w:val="00A01B0B"/>
    <w:rsid w:val="00A022EF"/>
    <w:rsid w:val="00A027AA"/>
    <w:rsid w:val="00A02CA8"/>
    <w:rsid w:val="00A02F9B"/>
    <w:rsid w:val="00A030BD"/>
    <w:rsid w:val="00A04045"/>
    <w:rsid w:val="00A04BBE"/>
    <w:rsid w:val="00A05399"/>
    <w:rsid w:val="00A0547A"/>
    <w:rsid w:val="00A069A6"/>
    <w:rsid w:val="00A06C15"/>
    <w:rsid w:val="00A06CD3"/>
    <w:rsid w:val="00A06CF5"/>
    <w:rsid w:val="00A06D1E"/>
    <w:rsid w:val="00A06DFB"/>
    <w:rsid w:val="00A06EEE"/>
    <w:rsid w:val="00A0702D"/>
    <w:rsid w:val="00A07062"/>
    <w:rsid w:val="00A07409"/>
    <w:rsid w:val="00A0740C"/>
    <w:rsid w:val="00A07A50"/>
    <w:rsid w:val="00A07E05"/>
    <w:rsid w:val="00A1054A"/>
    <w:rsid w:val="00A105F8"/>
    <w:rsid w:val="00A10E1E"/>
    <w:rsid w:val="00A10E39"/>
    <w:rsid w:val="00A11057"/>
    <w:rsid w:val="00A1125F"/>
    <w:rsid w:val="00A118BE"/>
    <w:rsid w:val="00A11EFE"/>
    <w:rsid w:val="00A12DF3"/>
    <w:rsid w:val="00A13507"/>
    <w:rsid w:val="00A145A2"/>
    <w:rsid w:val="00A14B2A"/>
    <w:rsid w:val="00A14C6C"/>
    <w:rsid w:val="00A14CBE"/>
    <w:rsid w:val="00A14CE7"/>
    <w:rsid w:val="00A16395"/>
    <w:rsid w:val="00A16D1B"/>
    <w:rsid w:val="00A17195"/>
    <w:rsid w:val="00A172DE"/>
    <w:rsid w:val="00A173AE"/>
    <w:rsid w:val="00A204F7"/>
    <w:rsid w:val="00A2052F"/>
    <w:rsid w:val="00A20A78"/>
    <w:rsid w:val="00A20B4C"/>
    <w:rsid w:val="00A20C41"/>
    <w:rsid w:val="00A20E6F"/>
    <w:rsid w:val="00A20FCE"/>
    <w:rsid w:val="00A210D4"/>
    <w:rsid w:val="00A211DA"/>
    <w:rsid w:val="00A2129B"/>
    <w:rsid w:val="00A21ADC"/>
    <w:rsid w:val="00A22986"/>
    <w:rsid w:val="00A22A3C"/>
    <w:rsid w:val="00A237AF"/>
    <w:rsid w:val="00A24099"/>
    <w:rsid w:val="00A24278"/>
    <w:rsid w:val="00A246E0"/>
    <w:rsid w:val="00A249C0"/>
    <w:rsid w:val="00A24DDC"/>
    <w:rsid w:val="00A24E56"/>
    <w:rsid w:val="00A24F23"/>
    <w:rsid w:val="00A2544B"/>
    <w:rsid w:val="00A2562E"/>
    <w:rsid w:val="00A25833"/>
    <w:rsid w:val="00A25C2F"/>
    <w:rsid w:val="00A25D07"/>
    <w:rsid w:val="00A25F1E"/>
    <w:rsid w:val="00A26E19"/>
    <w:rsid w:val="00A27B5C"/>
    <w:rsid w:val="00A27BCC"/>
    <w:rsid w:val="00A30038"/>
    <w:rsid w:val="00A3091D"/>
    <w:rsid w:val="00A30F19"/>
    <w:rsid w:val="00A32ACF"/>
    <w:rsid w:val="00A330C5"/>
    <w:rsid w:val="00A333FC"/>
    <w:rsid w:val="00A33806"/>
    <w:rsid w:val="00A341CD"/>
    <w:rsid w:val="00A341D2"/>
    <w:rsid w:val="00A34650"/>
    <w:rsid w:val="00A34BEC"/>
    <w:rsid w:val="00A34D02"/>
    <w:rsid w:val="00A34F4E"/>
    <w:rsid w:val="00A350E1"/>
    <w:rsid w:val="00A356F4"/>
    <w:rsid w:val="00A3585A"/>
    <w:rsid w:val="00A35FFE"/>
    <w:rsid w:val="00A366B4"/>
    <w:rsid w:val="00A3683F"/>
    <w:rsid w:val="00A36A75"/>
    <w:rsid w:val="00A36DF4"/>
    <w:rsid w:val="00A36F96"/>
    <w:rsid w:val="00A373E3"/>
    <w:rsid w:val="00A373F2"/>
    <w:rsid w:val="00A37B8B"/>
    <w:rsid w:val="00A402B0"/>
    <w:rsid w:val="00A404CB"/>
    <w:rsid w:val="00A41323"/>
    <w:rsid w:val="00A415EC"/>
    <w:rsid w:val="00A41A70"/>
    <w:rsid w:val="00A428B3"/>
    <w:rsid w:val="00A4313D"/>
    <w:rsid w:val="00A435AF"/>
    <w:rsid w:val="00A43667"/>
    <w:rsid w:val="00A4401A"/>
    <w:rsid w:val="00A4427C"/>
    <w:rsid w:val="00A446F3"/>
    <w:rsid w:val="00A44DCE"/>
    <w:rsid w:val="00A45011"/>
    <w:rsid w:val="00A46441"/>
    <w:rsid w:val="00A4663A"/>
    <w:rsid w:val="00A46C21"/>
    <w:rsid w:val="00A478FD"/>
    <w:rsid w:val="00A47D4D"/>
    <w:rsid w:val="00A47FE6"/>
    <w:rsid w:val="00A503EE"/>
    <w:rsid w:val="00A51CE4"/>
    <w:rsid w:val="00A5209C"/>
    <w:rsid w:val="00A52586"/>
    <w:rsid w:val="00A526E4"/>
    <w:rsid w:val="00A52894"/>
    <w:rsid w:val="00A53C03"/>
    <w:rsid w:val="00A54615"/>
    <w:rsid w:val="00A54B91"/>
    <w:rsid w:val="00A553CB"/>
    <w:rsid w:val="00A55747"/>
    <w:rsid w:val="00A5645A"/>
    <w:rsid w:val="00A5748D"/>
    <w:rsid w:val="00A575ED"/>
    <w:rsid w:val="00A60C26"/>
    <w:rsid w:val="00A61658"/>
    <w:rsid w:val="00A6220C"/>
    <w:rsid w:val="00A62AFF"/>
    <w:rsid w:val="00A62B63"/>
    <w:rsid w:val="00A62B9A"/>
    <w:rsid w:val="00A62BF1"/>
    <w:rsid w:val="00A62C64"/>
    <w:rsid w:val="00A62E7A"/>
    <w:rsid w:val="00A6367D"/>
    <w:rsid w:val="00A64BE5"/>
    <w:rsid w:val="00A650D3"/>
    <w:rsid w:val="00A6518B"/>
    <w:rsid w:val="00A65997"/>
    <w:rsid w:val="00A65E39"/>
    <w:rsid w:val="00A66125"/>
    <w:rsid w:val="00A6639E"/>
    <w:rsid w:val="00A66854"/>
    <w:rsid w:val="00A6779F"/>
    <w:rsid w:val="00A67E06"/>
    <w:rsid w:val="00A70351"/>
    <w:rsid w:val="00A7038D"/>
    <w:rsid w:val="00A704A9"/>
    <w:rsid w:val="00A70622"/>
    <w:rsid w:val="00A7081B"/>
    <w:rsid w:val="00A711EB"/>
    <w:rsid w:val="00A712DA"/>
    <w:rsid w:val="00A714FF"/>
    <w:rsid w:val="00A716B4"/>
    <w:rsid w:val="00A7218C"/>
    <w:rsid w:val="00A72BA1"/>
    <w:rsid w:val="00A730AA"/>
    <w:rsid w:val="00A73469"/>
    <w:rsid w:val="00A74392"/>
    <w:rsid w:val="00A747CF"/>
    <w:rsid w:val="00A75BC5"/>
    <w:rsid w:val="00A75E59"/>
    <w:rsid w:val="00A75E9A"/>
    <w:rsid w:val="00A7606C"/>
    <w:rsid w:val="00A7798C"/>
    <w:rsid w:val="00A779E8"/>
    <w:rsid w:val="00A808D7"/>
    <w:rsid w:val="00A80D79"/>
    <w:rsid w:val="00A811DA"/>
    <w:rsid w:val="00A8125B"/>
    <w:rsid w:val="00A8134F"/>
    <w:rsid w:val="00A81ED6"/>
    <w:rsid w:val="00A82003"/>
    <w:rsid w:val="00A82953"/>
    <w:rsid w:val="00A82D2D"/>
    <w:rsid w:val="00A82E61"/>
    <w:rsid w:val="00A8309B"/>
    <w:rsid w:val="00A831B0"/>
    <w:rsid w:val="00A831DA"/>
    <w:rsid w:val="00A83834"/>
    <w:rsid w:val="00A83A9D"/>
    <w:rsid w:val="00A83AB7"/>
    <w:rsid w:val="00A83C7D"/>
    <w:rsid w:val="00A84112"/>
    <w:rsid w:val="00A844AA"/>
    <w:rsid w:val="00A8463E"/>
    <w:rsid w:val="00A84F7F"/>
    <w:rsid w:val="00A8589E"/>
    <w:rsid w:val="00A85EDE"/>
    <w:rsid w:val="00A8672B"/>
    <w:rsid w:val="00A869C5"/>
    <w:rsid w:val="00A87584"/>
    <w:rsid w:val="00A877C7"/>
    <w:rsid w:val="00A908EB"/>
    <w:rsid w:val="00A90A54"/>
    <w:rsid w:val="00A90D5A"/>
    <w:rsid w:val="00A911C8"/>
    <w:rsid w:val="00A9125D"/>
    <w:rsid w:val="00A9153D"/>
    <w:rsid w:val="00A91A5C"/>
    <w:rsid w:val="00A91F8E"/>
    <w:rsid w:val="00A91FBF"/>
    <w:rsid w:val="00A9247B"/>
    <w:rsid w:val="00A931F0"/>
    <w:rsid w:val="00A93854"/>
    <w:rsid w:val="00A939B2"/>
    <w:rsid w:val="00A93E33"/>
    <w:rsid w:val="00A95059"/>
    <w:rsid w:val="00A95637"/>
    <w:rsid w:val="00A95673"/>
    <w:rsid w:val="00A95921"/>
    <w:rsid w:val="00A95B62"/>
    <w:rsid w:val="00A96555"/>
    <w:rsid w:val="00A97B34"/>
    <w:rsid w:val="00A97F84"/>
    <w:rsid w:val="00AA0651"/>
    <w:rsid w:val="00AA0DAA"/>
    <w:rsid w:val="00AA0DF4"/>
    <w:rsid w:val="00AA1334"/>
    <w:rsid w:val="00AA1395"/>
    <w:rsid w:val="00AA2471"/>
    <w:rsid w:val="00AA28B3"/>
    <w:rsid w:val="00AA2AB0"/>
    <w:rsid w:val="00AA30CA"/>
    <w:rsid w:val="00AA34DE"/>
    <w:rsid w:val="00AA3A14"/>
    <w:rsid w:val="00AA3A7C"/>
    <w:rsid w:val="00AA4121"/>
    <w:rsid w:val="00AA4779"/>
    <w:rsid w:val="00AA5644"/>
    <w:rsid w:val="00AA5997"/>
    <w:rsid w:val="00AA6E8E"/>
    <w:rsid w:val="00AA7DDE"/>
    <w:rsid w:val="00AB13B7"/>
    <w:rsid w:val="00AB1F2E"/>
    <w:rsid w:val="00AB23AD"/>
    <w:rsid w:val="00AB3DB1"/>
    <w:rsid w:val="00AB3E0E"/>
    <w:rsid w:val="00AB3FAA"/>
    <w:rsid w:val="00AB3FFA"/>
    <w:rsid w:val="00AB445E"/>
    <w:rsid w:val="00AB4A50"/>
    <w:rsid w:val="00AB549D"/>
    <w:rsid w:val="00AB5528"/>
    <w:rsid w:val="00AB5B8F"/>
    <w:rsid w:val="00AB5CB0"/>
    <w:rsid w:val="00AB5EB6"/>
    <w:rsid w:val="00AB6042"/>
    <w:rsid w:val="00AB60EA"/>
    <w:rsid w:val="00AB64D2"/>
    <w:rsid w:val="00AB6BDE"/>
    <w:rsid w:val="00AB7499"/>
    <w:rsid w:val="00AB7C40"/>
    <w:rsid w:val="00AC130B"/>
    <w:rsid w:val="00AC14B9"/>
    <w:rsid w:val="00AC2BD7"/>
    <w:rsid w:val="00AC2BF0"/>
    <w:rsid w:val="00AC2E5E"/>
    <w:rsid w:val="00AC2F49"/>
    <w:rsid w:val="00AC34E3"/>
    <w:rsid w:val="00AC35A7"/>
    <w:rsid w:val="00AC3BA6"/>
    <w:rsid w:val="00AC3CDD"/>
    <w:rsid w:val="00AC44C1"/>
    <w:rsid w:val="00AC4E9E"/>
    <w:rsid w:val="00AC503E"/>
    <w:rsid w:val="00AC711C"/>
    <w:rsid w:val="00AC712B"/>
    <w:rsid w:val="00AC724A"/>
    <w:rsid w:val="00AD023B"/>
    <w:rsid w:val="00AD07FE"/>
    <w:rsid w:val="00AD0BD6"/>
    <w:rsid w:val="00AD162A"/>
    <w:rsid w:val="00AD1AC1"/>
    <w:rsid w:val="00AD1DD0"/>
    <w:rsid w:val="00AD21B7"/>
    <w:rsid w:val="00AD33AB"/>
    <w:rsid w:val="00AD3472"/>
    <w:rsid w:val="00AD399A"/>
    <w:rsid w:val="00AD3B0F"/>
    <w:rsid w:val="00AD3E93"/>
    <w:rsid w:val="00AD4170"/>
    <w:rsid w:val="00AD4E26"/>
    <w:rsid w:val="00AD4FE2"/>
    <w:rsid w:val="00AD5209"/>
    <w:rsid w:val="00AD5878"/>
    <w:rsid w:val="00AD632D"/>
    <w:rsid w:val="00AD7403"/>
    <w:rsid w:val="00AD75B9"/>
    <w:rsid w:val="00AD7DC0"/>
    <w:rsid w:val="00AD7FF9"/>
    <w:rsid w:val="00AE09F3"/>
    <w:rsid w:val="00AE14D0"/>
    <w:rsid w:val="00AE22DF"/>
    <w:rsid w:val="00AE26CC"/>
    <w:rsid w:val="00AE3096"/>
    <w:rsid w:val="00AE3154"/>
    <w:rsid w:val="00AE3490"/>
    <w:rsid w:val="00AE3BF1"/>
    <w:rsid w:val="00AE3D34"/>
    <w:rsid w:val="00AE46AD"/>
    <w:rsid w:val="00AE4750"/>
    <w:rsid w:val="00AE47F5"/>
    <w:rsid w:val="00AE490D"/>
    <w:rsid w:val="00AE4FD7"/>
    <w:rsid w:val="00AE580E"/>
    <w:rsid w:val="00AE5F48"/>
    <w:rsid w:val="00AE708F"/>
    <w:rsid w:val="00AE78B7"/>
    <w:rsid w:val="00AF04EA"/>
    <w:rsid w:val="00AF082A"/>
    <w:rsid w:val="00AF0995"/>
    <w:rsid w:val="00AF0FBD"/>
    <w:rsid w:val="00AF154D"/>
    <w:rsid w:val="00AF1568"/>
    <w:rsid w:val="00AF19A1"/>
    <w:rsid w:val="00AF23F4"/>
    <w:rsid w:val="00AF26C5"/>
    <w:rsid w:val="00AF2CE7"/>
    <w:rsid w:val="00AF2D4A"/>
    <w:rsid w:val="00AF3245"/>
    <w:rsid w:val="00AF3783"/>
    <w:rsid w:val="00AF3C89"/>
    <w:rsid w:val="00AF4359"/>
    <w:rsid w:val="00AF466E"/>
    <w:rsid w:val="00AF477A"/>
    <w:rsid w:val="00AF4BF2"/>
    <w:rsid w:val="00AF4C4C"/>
    <w:rsid w:val="00AF500F"/>
    <w:rsid w:val="00AF51CC"/>
    <w:rsid w:val="00AF62AA"/>
    <w:rsid w:val="00AF6B51"/>
    <w:rsid w:val="00AF6BDB"/>
    <w:rsid w:val="00AF75E0"/>
    <w:rsid w:val="00AF7AFE"/>
    <w:rsid w:val="00AF7B7E"/>
    <w:rsid w:val="00AF7CAE"/>
    <w:rsid w:val="00B004CF"/>
    <w:rsid w:val="00B00758"/>
    <w:rsid w:val="00B011AB"/>
    <w:rsid w:val="00B015CE"/>
    <w:rsid w:val="00B019A0"/>
    <w:rsid w:val="00B01AE3"/>
    <w:rsid w:val="00B01C56"/>
    <w:rsid w:val="00B0255F"/>
    <w:rsid w:val="00B0290C"/>
    <w:rsid w:val="00B02F9A"/>
    <w:rsid w:val="00B03AAF"/>
    <w:rsid w:val="00B049F9"/>
    <w:rsid w:val="00B052C7"/>
    <w:rsid w:val="00B055DB"/>
    <w:rsid w:val="00B079AD"/>
    <w:rsid w:val="00B104A9"/>
    <w:rsid w:val="00B10593"/>
    <w:rsid w:val="00B10747"/>
    <w:rsid w:val="00B11D1A"/>
    <w:rsid w:val="00B1236E"/>
    <w:rsid w:val="00B12785"/>
    <w:rsid w:val="00B12AFE"/>
    <w:rsid w:val="00B12E8B"/>
    <w:rsid w:val="00B131FB"/>
    <w:rsid w:val="00B139EE"/>
    <w:rsid w:val="00B13EAC"/>
    <w:rsid w:val="00B14081"/>
    <w:rsid w:val="00B140DF"/>
    <w:rsid w:val="00B146BB"/>
    <w:rsid w:val="00B148B4"/>
    <w:rsid w:val="00B148E1"/>
    <w:rsid w:val="00B14C89"/>
    <w:rsid w:val="00B1568A"/>
    <w:rsid w:val="00B15BC1"/>
    <w:rsid w:val="00B16728"/>
    <w:rsid w:val="00B17030"/>
    <w:rsid w:val="00B17B23"/>
    <w:rsid w:val="00B20077"/>
    <w:rsid w:val="00B206FB"/>
    <w:rsid w:val="00B207DD"/>
    <w:rsid w:val="00B20B4D"/>
    <w:rsid w:val="00B20E18"/>
    <w:rsid w:val="00B217FD"/>
    <w:rsid w:val="00B21AB5"/>
    <w:rsid w:val="00B21E76"/>
    <w:rsid w:val="00B220CC"/>
    <w:rsid w:val="00B22D96"/>
    <w:rsid w:val="00B233CE"/>
    <w:rsid w:val="00B236F7"/>
    <w:rsid w:val="00B23E78"/>
    <w:rsid w:val="00B24299"/>
    <w:rsid w:val="00B24747"/>
    <w:rsid w:val="00B248AB"/>
    <w:rsid w:val="00B24976"/>
    <w:rsid w:val="00B24F75"/>
    <w:rsid w:val="00B25B2C"/>
    <w:rsid w:val="00B26DDF"/>
    <w:rsid w:val="00B273FD"/>
    <w:rsid w:val="00B27533"/>
    <w:rsid w:val="00B275F9"/>
    <w:rsid w:val="00B27644"/>
    <w:rsid w:val="00B305CC"/>
    <w:rsid w:val="00B30909"/>
    <w:rsid w:val="00B30F0F"/>
    <w:rsid w:val="00B31116"/>
    <w:rsid w:val="00B316C6"/>
    <w:rsid w:val="00B31E54"/>
    <w:rsid w:val="00B322A9"/>
    <w:rsid w:val="00B329A6"/>
    <w:rsid w:val="00B32CCB"/>
    <w:rsid w:val="00B32F7D"/>
    <w:rsid w:val="00B331B5"/>
    <w:rsid w:val="00B334B4"/>
    <w:rsid w:val="00B34089"/>
    <w:rsid w:val="00B34530"/>
    <w:rsid w:val="00B34684"/>
    <w:rsid w:val="00B356D4"/>
    <w:rsid w:val="00B35B11"/>
    <w:rsid w:val="00B361A2"/>
    <w:rsid w:val="00B36764"/>
    <w:rsid w:val="00B36A40"/>
    <w:rsid w:val="00B36CAC"/>
    <w:rsid w:val="00B36DBA"/>
    <w:rsid w:val="00B37183"/>
    <w:rsid w:val="00B37420"/>
    <w:rsid w:val="00B37620"/>
    <w:rsid w:val="00B37C2C"/>
    <w:rsid w:val="00B40308"/>
    <w:rsid w:val="00B4051A"/>
    <w:rsid w:val="00B40531"/>
    <w:rsid w:val="00B40C01"/>
    <w:rsid w:val="00B40D6E"/>
    <w:rsid w:val="00B411FF"/>
    <w:rsid w:val="00B416A0"/>
    <w:rsid w:val="00B416B5"/>
    <w:rsid w:val="00B41891"/>
    <w:rsid w:val="00B41ABC"/>
    <w:rsid w:val="00B41CDA"/>
    <w:rsid w:val="00B42D9C"/>
    <w:rsid w:val="00B433F9"/>
    <w:rsid w:val="00B43BC5"/>
    <w:rsid w:val="00B4575F"/>
    <w:rsid w:val="00B45949"/>
    <w:rsid w:val="00B45C52"/>
    <w:rsid w:val="00B46941"/>
    <w:rsid w:val="00B47B0F"/>
    <w:rsid w:val="00B5022A"/>
    <w:rsid w:val="00B50486"/>
    <w:rsid w:val="00B50676"/>
    <w:rsid w:val="00B506B6"/>
    <w:rsid w:val="00B50BF0"/>
    <w:rsid w:val="00B50E02"/>
    <w:rsid w:val="00B51264"/>
    <w:rsid w:val="00B5154D"/>
    <w:rsid w:val="00B515DE"/>
    <w:rsid w:val="00B51978"/>
    <w:rsid w:val="00B51A90"/>
    <w:rsid w:val="00B51BE9"/>
    <w:rsid w:val="00B51DCD"/>
    <w:rsid w:val="00B52097"/>
    <w:rsid w:val="00B5239F"/>
    <w:rsid w:val="00B5293C"/>
    <w:rsid w:val="00B530D6"/>
    <w:rsid w:val="00B530E4"/>
    <w:rsid w:val="00B5336D"/>
    <w:rsid w:val="00B5374B"/>
    <w:rsid w:val="00B537D6"/>
    <w:rsid w:val="00B53CEB"/>
    <w:rsid w:val="00B541E3"/>
    <w:rsid w:val="00B5559F"/>
    <w:rsid w:val="00B566ED"/>
    <w:rsid w:val="00B56892"/>
    <w:rsid w:val="00B56B43"/>
    <w:rsid w:val="00B56BCE"/>
    <w:rsid w:val="00B56C8A"/>
    <w:rsid w:val="00B57502"/>
    <w:rsid w:val="00B5753A"/>
    <w:rsid w:val="00B5779B"/>
    <w:rsid w:val="00B6025A"/>
    <w:rsid w:val="00B60428"/>
    <w:rsid w:val="00B6050B"/>
    <w:rsid w:val="00B607BA"/>
    <w:rsid w:val="00B611F1"/>
    <w:rsid w:val="00B615FF"/>
    <w:rsid w:val="00B619E5"/>
    <w:rsid w:val="00B624C6"/>
    <w:rsid w:val="00B628CA"/>
    <w:rsid w:val="00B6388F"/>
    <w:rsid w:val="00B63C0F"/>
    <w:rsid w:val="00B643F5"/>
    <w:rsid w:val="00B6486A"/>
    <w:rsid w:val="00B656D8"/>
    <w:rsid w:val="00B65CDE"/>
    <w:rsid w:val="00B65ED3"/>
    <w:rsid w:val="00B660EA"/>
    <w:rsid w:val="00B66882"/>
    <w:rsid w:val="00B6708D"/>
    <w:rsid w:val="00B6723E"/>
    <w:rsid w:val="00B67343"/>
    <w:rsid w:val="00B6738B"/>
    <w:rsid w:val="00B676EB"/>
    <w:rsid w:val="00B6779D"/>
    <w:rsid w:val="00B67E15"/>
    <w:rsid w:val="00B70276"/>
    <w:rsid w:val="00B709A6"/>
    <w:rsid w:val="00B70B56"/>
    <w:rsid w:val="00B7108A"/>
    <w:rsid w:val="00B71258"/>
    <w:rsid w:val="00B719E1"/>
    <w:rsid w:val="00B71CCD"/>
    <w:rsid w:val="00B71FF7"/>
    <w:rsid w:val="00B7217B"/>
    <w:rsid w:val="00B73260"/>
    <w:rsid w:val="00B73393"/>
    <w:rsid w:val="00B7341A"/>
    <w:rsid w:val="00B738F5"/>
    <w:rsid w:val="00B73ECE"/>
    <w:rsid w:val="00B74547"/>
    <w:rsid w:val="00B7472F"/>
    <w:rsid w:val="00B74C58"/>
    <w:rsid w:val="00B74F4D"/>
    <w:rsid w:val="00B7530C"/>
    <w:rsid w:val="00B75788"/>
    <w:rsid w:val="00B75ADB"/>
    <w:rsid w:val="00B76459"/>
    <w:rsid w:val="00B76921"/>
    <w:rsid w:val="00B77520"/>
    <w:rsid w:val="00B77558"/>
    <w:rsid w:val="00B77A8E"/>
    <w:rsid w:val="00B77B0D"/>
    <w:rsid w:val="00B77E51"/>
    <w:rsid w:val="00B8054F"/>
    <w:rsid w:val="00B80F2A"/>
    <w:rsid w:val="00B817A6"/>
    <w:rsid w:val="00B81E1F"/>
    <w:rsid w:val="00B82073"/>
    <w:rsid w:val="00B82C70"/>
    <w:rsid w:val="00B83F17"/>
    <w:rsid w:val="00B8432A"/>
    <w:rsid w:val="00B843D7"/>
    <w:rsid w:val="00B84430"/>
    <w:rsid w:val="00B84E3D"/>
    <w:rsid w:val="00B84F62"/>
    <w:rsid w:val="00B858F8"/>
    <w:rsid w:val="00B858FE"/>
    <w:rsid w:val="00B872D6"/>
    <w:rsid w:val="00B8786F"/>
    <w:rsid w:val="00B9042C"/>
    <w:rsid w:val="00B90A83"/>
    <w:rsid w:val="00B91EF0"/>
    <w:rsid w:val="00B925F9"/>
    <w:rsid w:val="00B92EA1"/>
    <w:rsid w:val="00B93334"/>
    <w:rsid w:val="00B93565"/>
    <w:rsid w:val="00B93603"/>
    <w:rsid w:val="00B93F5E"/>
    <w:rsid w:val="00B94052"/>
    <w:rsid w:val="00B9420D"/>
    <w:rsid w:val="00B9424E"/>
    <w:rsid w:val="00B9434E"/>
    <w:rsid w:val="00B94868"/>
    <w:rsid w:val="00B94AB5"/>
    <w:rsid w:val="00B94D62"/>
    <w:rsid w:val="00B95194"/>
    <w:rsid w:val="00B95959"/>
    <w:rsid w:val="00B95B61"/>
    <w:rsid w:val="00B95B80"/>
    <w:rsid w:val="00B95FAB"/>
    <w:rsid w:val="00B964FB"/>
    <w:rsid w:val="00B9664F"/>
    <w:rsid w:val="00B966B4"/>
    <w:rsid w:val="00B96A61"/>
    <w:rsid w:val="00B96D33"/>
    <w:rsid w:val="00B973EB"/>
    <w:rsid w:val="00B9791C"/>
    <w:rsid w:val="00B97D07"/>
    <w:rsid w:val="00BA0546"/>
    <w:rsid w:val="00BA067A"/>
    <w:rsid w:val="00BA1269"/>
    <w:rsid w:val="00BA1E97"/>
    <w:rsid w:val="00BA284C"/>
    <w:rsid w:val="00BA2A70"/>
    <w:rsid w:val="00BA2B10"/>
    <w:rsid w:val="00BA2FE7"/>
    <w:rsid w:val="00BA4067"/>
    <w:rsid w:val="00BA564D"/>
    <w:rsid w:val="00BA5687"/>
    <w:rsid w:val="00BA6291"/>
    <w:rsid w:val="00BA6293"/>
    <w:rsid w:val="00BA6B32"/>
    <w:rsid w:val="00BA7062"/>
    <w:rsid w:val="00BA7179"/>
    <w:rsid w:val="00BA71BD"/>
    <w:rsid w:val="00BA7825"/>
    <w:rsid w:val="00BA7FA1"/>
    <w:rsid w:val="00BB0C72"/>
    <w:rsid w:val="00BB0F0C"/>
    <w:rsid w:val="00BB1043"/>
    <w:rsid w:val="00BB1E9E"/>
    <w:rsid w:val="00BB2153"/>
    <w:rsid w:val="00BB2935"/>
    <w:rsid w:val="00BB2E29"/>
    <w:rsid w:val="00BB30DF"/>
    <w:rsid w:val="00BB3BF0"/>
    <w:rsid w:val="00BB43D2"/>
    <w:rsid w:val="00BB4CA3"/>
    <w:rsid w:val="00BB5160"/>
    <w:rsid w:val="00BB5367"/>
    <w:rsid w:val="00BB54C0"/>
    <w:rsid w:val="00BB569C"/>
    <w:rsid w:val="00BB57C1"/>
    <w:rsid w:val="00BB605D"/>
    <w:rsid w:val="00BB606E"/>
    <w:rsid w:val="00BB618B"/>
    <w:rsid w:val="00BB6FA2"/>
    <w:rsid w:val="00BB70AC"/>
    <w:rsid w:val="00BB7178"/>
    <w:rsid w:val="00BB76B6"/>
    <w:rsid w:val="00BB76FA"/>
    <w:rsid w:val="00BB7C21"/>
    <w:rsid w:val="00BC14BD"/>
    <w:rsid w:val="00BC21B7"/>
    <w:rsid w:val="00BC27B0"/>
    <w:rsid w:val="00BC283C"/>
    <w:rsid w:val="00BC2E0A"/>
    <w:rsid w:val="00BC3377"/>
    <w:rsid w:val="00BC40FF"/>
    <w:rsid w:val="00BC4FA1"/>
    <w:rsid w:val="00BC5041"/>
    <w:rsid w:val="00BC50F7"/>
    <w:rsid w:val="00BC57BF"/>
    <w:rsid w:val="00BC5D6D"/>
    <w:rsid w:val="00BC6172"/>
    <w:rsid w:val="00BC6311"/>
    <w:rsid w:val="00BC63BB"/>
    <w:rsid w:val="00BC644F"/>
    <w:rsid w:val="00BC6677"/>
    <w:rsid w:val="00BC692D"/>
    <w:rsid w:val="00BC7121"/>
    <w:rsid w:val="00BC7578"/>
    <w:rsid w:val="00BC7AD4"/>
    <w:rsid w:val="00BC7C29"/>
    <w:rsid w:val="00BC7EA1"/>
    <w:rsid w:val="00BD02BE"/>
    <w:rsid w:val="00BD02F9"/>
    <w:rsid w:val="00BD03D9"/>
    <w:rsid w:val="00BD08CF"/>
    <w:rsid w:val="00BD1126"/>
    <w:rsid w:val="00BD18B1"/>
    <w:rsid w:val="00BD2007"/>
    <w:rsid w:val="00BD214F"/>
    <w:rsid w:val="00BD253D"/>
    <w:rsid w:val="00BD2708"/>
    <w:rsid w:val="00BD281B"/>
    <w:rsid w:val="00BD2FC5"/>
    <w:rsid w:val="00BD34EB"/>
    <w:rsid w:val="00BD39D7"/>
    <w:rsid w:val="00BD3AE7"/>
    <w:rsid w:val="00BD465D"/>
    <w:rsid w:val="00BD55AF"/>
    <w:rsid w:val="00BD5FF7"/>
    <w:rsid w:val="00BE009D"/>
    <w:rsid w:val="00BE03B1"/>
    <w:rsid w:val="00BE0A47"/>
    <w:rsid w:val="00BE0BC3"/>
    <w:rsid w:val="00BE0D6F"/>
    <w:rsid w:val="00BE154B"/>
    <w:rsid w:val="00BE2511"/>
    <w:rsid w:val="00BE2E51"/>
    <w:rsid w:val="00BE329C"/>
    <w:rsid w:val="00BE3F31"/>
    <w:rsid w:val="00BE415C"/>
    <w:rsid w:val="00BE4A72"/>
    <w:rsid w:val="00BE4ABB"/>
    <w:rsid w:val="00BE4C52"/>
    <w:rsid w:val="00BE4E0C"/>
    <w:rsid w:val="00BE5CE9"/>
    <w:rsid w:val="00BE6010"/>
    <w:rsid w:val="00BE68FE"/>
    <w:rsid w:val="00BE6CC3"/>
    <w:rsid w:val="00BE6FA0"/>
    <w:rsid w:val="00BE7C63"/>
    <w:rsid w:val="00BF08D7"/>
    <w:rsid w:val="00BF0B00"/>
    <w:rsid w:val="00BF193C"/>
    <w:rsid w:val="00BF1E83"/>
    <w:rsid w:val="00BF2016"/>
    <w:rsid w:val="00BF2076"/>
    <w:rsid w:val="00BF2165"/>
    <w:rsid w:val="00BF217A"/>
    <w:rsid w:val="00BF2689"/>
    <w:rsid w:val="00BF2830"/>
    <w:rsid w:val="00BF28A9"/>
    <w:rsid w:val="00BF29D9"/>
    <w:rsid w:val="00BF3E73"/>
    <w:rsid w:val="00BF420C"/>
    <w:rsid w:val="00BF42DA"/>
    <w:rsid w:val="00BF51C5"/>
    <w:rsid w:val="00BF5D7A"/>
    <w:rsid w:val="00BF627D"/>
    <w:rsid w:val="00BF654C"/>
    <w:rsid w:val="00BF6655"/>
    <w:rsid w:val="00BF68A9"/>
    <w:rsid w:val="00BF6BFB"/>
    <w:rsid w:val="00BF7179"/>
    <w:rsid w:val="00BF7B61"/>
    <w:rsid w:val="00BF7BD0"/>
    <w:rsid w:val="00C002DC"/>
    <w:rsid w:val="00C00C8B"/>
    <w:rsid w:val="00C00C97"/>
    <w:rsid w:val="00C00DE0"/>
    <w:rsid w:val="00C01CB1"/>
    <w:rsid w:val="00C01DCD"/>
    <w:rsid w:val="00C020ED"/>
    <w:rsid w:val="00C0269B"/>
    <w:rsid w:val="00C02835"/>
    <w:rsid w:val="00C02A70"/>
    <w:rsid w:val="00C02E7D"/>
    <w:rsid w:val="00C033FF"/>
    <w:rsid w:val="00C03B8E"/>
    <w:rsid w:val="00C03DE7"/>
    <w:rsid w:val="00C03F6E"/>
    <w:rsid w:val="00C0479F"/>
    <w:rsid w:val="00C04916"/>
    <w:rsid w:val="00C04CC2"/>
    <w:rsid w:val="00C04F83"/>
    <w:rsid w:val="00C0643D"/>
    <w:rsid w:val="00C06B49"/>
    <w:rsid w:val="00C06F2D"/>
    <w:rsid w:val="00C10016"/>
    <w:rsid w:val="00C10136"/>
    <w:rsid w:val="00C10143"/>
    <w:rsid w:val="00C1045B"/>
    <w:rsid w:val="00C10B15"/>
    <w:rsid w:val="00C10DBF"/>
    <w:rsid w:val="00C113FC"/>
    <w:rsid w:val="00C11A03"/>
    <w:rsid w:val="00C120E7"/>
    <w:rsid w:val="00C1237C"/>
    <w:rsid w:val="00C123CD"/>
    <w:rsid w:val="00C126D2"/>
    <w:rsid w:val="00C129C2"/>
    <w:rsid w:val="00C12ED1"/>
    <w:rsid w:val="00C12F35"/>
    <w:rsid w:val="00C12FFC"/>
    <w:rsid w:val="00C131FF"/>
    <w:rsid w:val="00C139DA"/>
    <w:rsid w:val="00C13E48"/>
    <w:rsid w:val="00C1421E"/>
    <w:rsid w:val="00C152F4"/>
    <w:rsid w:val="00C15DDA"/>
    <w:rsid w:val="00C15F32"/>
    <w:rsid w:val="00C17116"/>
    <w:rsid w:val="00C172E5"/>
    <w:rsid w:val="00C17A30"/>
    <w:rsid w:val="00C17C6B"/>
    <w:rsid w:val="00C17D95"/>
    <w:rsid w:val="00C20617"/>
    <w:rsid w:val="00C21027"/>
    <w:rsid w:val="00C213B8"/>
    <w:rsid w:val="00C227C1"/>
    <w:rsid w:val="00C228AF"/>
    <w:rsid w:val="00C22A32"/>
    <w:rsid w:val="00C22ADB"/>
    <w:rsid w:val="00C22AEA"/>
    <w:rsid w:val="00C22C88"/>
    <w:rsid w:val="00C22CBF"/>
    <w:rsid w:val="00C22D2C"/>
    <w:rsid w:val="00C2356D"/>
    <w:rsid w:val="00C239B0"/>
    <w:rsid w:val="00C23A2C"/>
    <w:rsid w:val="00C24940"/>
    <w:rsid w:val="00C24AEE"/>
    <w:rsid w:val="00C24E28"/>
    <w:rsid w:val="00C252D4"/>
    <w:rsid w:val="00C26549"/>
    <w:rsid w:val="00C26932"/>
    <w:rsid w:val="00C27339"/>
    <w:rsid w:val="00C27899"/>
    <w:rsid w:val="00C309F8"/>
    <w:rsid w:val="00C30A45"/>
    <w:rsid w:val="00C30E81"/>
    <w:rsid w:val="00C314C6"/>
    <w:rsid w:val="00C31695"/>
    <w:rsid w:val="00C31820"/>
    <w:rsid w:val="00C318FB"/>
    <w:rsid w:val="00C3226A"/>
    <w:rsid w:val="00C32B61"/>
    <w:rsid w:val="00C337AC"/>
    <w:rsid w:val="00C33D65"/>
    <w:rsid w:val="00C34DF4"/>
    <w:rsid w:val="00C3575E"/>
    <w:rsid w:val="00C358B9"/>
    <w:rsid w:val="00C36104"/>
    <w:rsid w:val="00C36E9A"/>
    <w:rsid w:val="00C36F03"/>
    <w:rsid w:val="00C370FC"/>
    <w:rsid w:val="00C3764E"/>
    <w:rsid w:val="00C37CCC"/>
    <w:rsid w:val="00C40B4E"/>
    <w:rsid w:val="00C40B62"/>
    <w:rsid w:val="00C40D2D"/>
    <w:rsid w:val="00C412D3"/>
    <w:rsid w:val="00C4133A"/>
    <w:rsid w:val="00C41DF5"/>
    <w:rsid w:val="00C4269D"/>
    <w:rsid w:val="00C4277D"/>
    <w:rsid w:val="00C42860"/>
    <w:rsid w:val="00C42FCA"/>
    <w:rsid w:val="00C4340A"/>
    <w:rsid w:val="00C43D48"/>
    <w:rsid w:val="00C4416A"/>
    <w:rsid w:val="00C45E9E"/>
    <w:rsid w:val="00C462F5"/>
    <w:rsid w:val="00C463FB"/>
    <w:rsid w:val="00C466A2"/>
    <w:rsid w:val="00C46CAB"/>
    <w:rsid w:val="00C46D50"/>
    <w:rsid w:val="00C46E51"/>
    <w:rsid w:val="00C47201"/>
    <w:rsid w:val="00C474D1"/>
    <w:rsid w:val="00C47BFB"/>
    <w:rsid w:val="00C47CC0"/>
    <w:rsid w:val="00C504B5"/>
    <w:rsid w:val="00C512BD"/>
    <w:rsid w:val="00C512F5"/>
    <w:rsid w:val="00C51846"/>
    <w:rsid w:val="00C5185A"/>
    <w:rsid w:val="00C52B9A"/>
    <w:rsid w:val="00C532FA"/>
    <w:rsid w:val="00C53783"/>
    <w:rsid w:val="00C537C9"/>
    <w:rsid w:val="00C53C66"/>
    <w:rsid w:val="00C53D86"/>
    <w:rsid w:val="00C54040"/>
    <w:rsid w:val="00C54247"/>
    <w:rsid w:val="00C54653"/>
    <w:rsid w:val="00C54FF7"/>
    <w:rsid w:val="00C55EFA"/>
    <w:rsid w:val="00C567FF"/>
    <w:rsid w:val="00C56B70"/>
    <w:rsid w:val="00C56E74"/>
    <w:rsid w:val="00C5702D"/>
    <w:rsid w:val="00C574CF"/>
    <w:rsid w:val="00C5767E"/>
    <w:rsid w:val="00C57814"/>
    <w:rsid w:val="00C6092A"/>
    <w:rsid w:val="00C60BD5"/>
    <w:rsid w:val="00C613F2"/>
    <w:rsid w:val="00C61531"/>
    <w:rsid w:val="00C62945"/>
    <w:rsid w:val="00C633B8"/>
    <w:rsid w:val="00C635F8"/>
    <w:rsid w:val="00C63674"/>
    <w:rsid w:val="00C63FBD"/>
    <w:rsid w:val="00C643D4"/>
    <w:rsid w:val="00C64696"/>
    <w:rsid w:val="00C646BE"/>
    <w:rsid w:val="00C6489B"/>
    <w:rsid w:val="00C648D9"/>
    <w:rsid w:val="00C64E7C"/>
    <w:rsid w:val="00C65224"/>
    <w:rsid w:val="00C6591E"/>
    <w:rsid w:val="00C667ED"/>
    <w:rsid w:val="00C66974"/>
    <w:rsid w:val="00C66A78"/>
    <w:rsid w:val="00C6707D"/>
    <w:rsid w:val="00C679DA"/>
    <w:rsid w:val="00C67B43"/>
    <w:rsid w:val="00C708C8"/>
    <w:rsid w:val="00C70B89"/>
    <w:rsid w:val="00C71B89"/>
    <w:rsid w:val="00C72635"/>
    <w:rsid w:val="00C726CD"/>
    <w:rsid w:val="00C73D6A"/>
    <w:rsid w:val="00C73D6B"/>
    <w:rsid w:val="00C73F01"/>
    <w:rsid w:val="00C73FF6"/>
    <w:rsid w:val="00C7456B"/>
    <w:rsid w:val="00C74A09"/>
    <w:rsid w:val="00C74E0A"/>
    <w:rsid w:val="00C752A5"/>
    <w:rsid w:val="00C75316"/>
    <w:rsid w:val="00C76363"/>
    <w:rsid w:val="00C7660D"/>
    <w:rsid w:val="00C766FD"/>
    <w:rsid w:val="00C7689C"/>
    <w:rsid w:val="00C76996"/>
    <w:rsid w:val="00C769E1"/>
    <w:rsid w:val="00C7777F"/>
    <w:rsid w:val="00C77A87"/>
    <w:rsid w:val="00C77C78"/>
    <w:rsid w:val="00C77EBF"/>
    <w:rsid w:val="00C77F29"/>
    <w:rsid w:val="00C801A8"/>
    <w:rsid w:val="00C802FF"/>
    <w:rsid w:val="00C80A22"/>
    <w:rsid w:val="00C80B0A"/>
    <w:rsid w:val="00C80DFB"/>
    <w:rsid w:val="00C816AE"/>
    <w:rsid w:val="00C819F2"/>
    <w:rsid w:val="00C81A4F"/>
    <w:rsid w:val="00C820E8"/>
    <w:rsid w:val="00C82C17"/>
    <w:rsid w:val="00C82FE7"/>
    <w:rsid w:val="00C836E9"/>
    <w:rsid w:val="00C83C2E"/>
    <w:rsid w:val="00C854FD"/>
    <w:rsid w:val="00C85690"/>
    <w:rsid w:val="00C8577D"/>
    <w:rsid w:val="00C85872"/>
    <w:rsid w:val="00C85BA8"/>
    <w:rsid w:val="00C85E6E"/>
    <w:rsid w:val="00C85EB5"/>
    <w:rsid w:val="00C864A9"/>
    <w:rsid w:val="00C86A26"/>
    <w:rsid w:val="00C86E02"/>
    <w:rsid w:val="00C87843"/>
    <w:rsid w:val="00C87A0E"/>
    <w:rsid w:val="00C9015E"/>
    <w:rsid w:val="00C90321"/>
    <w:rsid w:val="00C903B4"/>
    <w:rsid w:val="00C90859"/>
    <w:rsid w:val="00C9110C"/>
    <w:rsid w:val="00C912AD"/>
    <w:rsid w:val="00C92C87"/>
    <w:rsid w:val="00C92CA3"/>
    <w:rsid w:val="00C9320C"/>
    <w:rsid w:val="00C93668"/>
    <w:rsid w:val="00C9368B"/>
    <w:rsid w:val="00C9447C"/>
    <w:rsid w:val="00C94879"/>
    <w:rsid w:val="00C94DB9"/>
    <w:rsid w:val="00C95454"/>
    <w:rsid w:val="00C95458"/>
    <w:rsid w:val="00C95716"/>
    <w:rsid w:val="00C957EF"/>
    <w:rsid w:val="00C96614"/>
    <w:rsid w:val="00C97305"/>
    <w:rsid w:val="00C9744A"/>
    <w:rsid w:val="00C976FC"/>
    <w:rsid w:val="00C97827"/>
    <w:rsid w:val="00C97A03"/>
    <w:rsid w:val="00C97C27"/>
    <w:rsid w:val="00CA0357"/>
    <w:rsid w:val="00CA0658"/>
    <w:rsid w:val="00CA0B23"/>
    <w:rsid w:val="00CA0CF5"/>
    <w:rsid w:val="00CA1764"/>
    <w:rsid w:val="00CA1A54"/>
    <w:rsid w:val="00CA1AE6"/>
    <w:rsid w:val="00CA21C9"/>
    <w:rsid w:val="00CA224B"/>
    <w:rsid w:val="00CA24D3"/>
    <w:rsid w:val="00CA31AA"/>
    <w:rsid w:val="00CA32EB"/>
    <w:rsid w:val="00CA3714"/>
    <w:rsid w:val="00CA3C5A"/>
    <w:rsid w:val="00CA3F32"/>
    <w:rsid w:val="00CA3F71"/>
    <w:rsid w:val="00CA4301"/>
    <w:rsid w:val="00CA4366"/>
    <w:rsid w:val="00CA4977"/>
    <w:rsid w:val="00CA5970"/>
    <w:rsid w:val="00CA5998"/>
    <w:rsid w:val="00CA5E2E"/>
    <w:rsid w:val="00CA6A43"/>
    <w:rsid w:val="00CA74FF"/>
    <w:rsid w:val="00CA779B"/>
    <w:rsid w:val="00CA77FB"/>
    <w:rsid w:val="00CA796D"/>
    <w:rsid w:val="00CB0238"/>
    <w:rsid w:val="00CB02A7"/>
    <w:rsid w:val="00CB06D2"/>
    <w:rsid w:val="00CB0B77"/>
    <w:rsid w:val="00CB0E95"/>
    <w:rsid w:val="00CB139F"/>
    <w:rsid w:val="00CB1580"/>
    <w:rsid w:val="00CB16B7"/>
    <w:rsid w:val="00CB1893"/>
    <w:rsid w:val="00CB1AC9"/>
    <w:rsid w:val="00CB2131"/>
    <w:rsid w:val="00CB2440"/>
    <w:rsid w:val="00CB2B32"/>
    <w:rsid w:val="00CB2BA7"/>
    <w:rsid w:val="00CB3428"/>
    <w:rsid w:val="00CB3649"/>
    <w:rsid w:val="00CB3671"/>
    <w:rsid w:val="00CB44CE"/>
    <w:rsid w:val="00CB46F9"/>
    <w:rsid w:val="00CB4740"/>
    <w:rsid w:val="00CB4A03"/>
    <w:rsid w:val="00CB572F"/>
    <w:rsid w:val="00CB5FD8"/>
    <w:rsid w:val="00CB6579"/>
    <w:rsid w:val="00CB6706"/>
    <w:rsid w:val="00CB6CEF"/>
    <w:rsid w:val="00CB6FA6"/>
    <w:rsid w:val="00CB7000"/>
    <w:rsid w:val="00CB70C7"/>
    <w:rsid w:val="00CB711F"/>
    <w:rsid w:val="00CB7AA5"/>
    <w:rsid w:val="00CB7E59"/>
    <w:rsid w:val="00CB7F8C"/>
    <w:rsid w:val="00CC16DD"/>
    <w:rsid w:val="00CC1BB0"/>
    <w:rsid w:val="00CC1F1E"/>
    <w:rsid w:val="00CC1F63"/>
    <w:rsid w:val="00CC1FCB"/>
    <w:rsid w:val="00CC25B5"/>
    <w:rsid w:val="00CC25E7"/>
    <w:rsid w:val="00CC32E6"/>
    <w:rsid w:val="00CC385D"/>
    <w:rsid w:val="00CC3B65"/>
    <w:rsid w:val="00CC3D0F"/>
    <w:rsid w:val="00CC3D5E"/>
    <w:rsid w:val="00CC3F41"/>
    <w:rsid w:val="00CC4407"/>
    <w:rsid w:val="00CC46E8"/>
    <w:rsid w:val="00CC49CD"/>
    <w:rsid w:val="00CC4DA8"/>
    <w:rsid w:val="00CC4F6E"/>
    <w:rsid w:val="00CC52DC"/>
    <w:rsid w:val="00CC5476"/>
    <w:rsid w:val="00CC55A1"/>
    <w:rsid w:val="00CC5A11"/>
    <w:rsid w:val="00CC6069"/>
    <w:rsid w:val="00CC6107"/>
    <w:rsid w:val="00CC6223"/>
    <w:rsid w:val="00CC6BA0"/>
    <w:rsid w:val="00CC702D"/>
    <w:rsid w:val="00CC7214"/>
    <w:rsid w:val="00CC7677"/>
    <w:rsid w:val="00CC7D5D"/>
    <w:rsid w:val="00CD0C80"/>
    <w:rsid w:val="00CD10C0"/>
    <w:rsid w:val="00CD1909"/>
    <w:rsid w:val="00CD1D4C"/>
    <w:rsid w:val="00CD1F89"/>
    <w:rsid w:val="00CD1FB7"/>
    <w:rsid w:val="00CD2033"/>
    <w:rsid w:val="00CD230A"/>
    <w:rsid w:val="00CD3388"/>
    <w:rsid w:val="00CD3A88"/>
    <w:rsid w:val="00CD41F7"/>
    <w:rsid w:val="00CD4BCE"/>
    <w:rsid w:val="00CD52D3"/>
    <w:rsid w:val="00CD5667"/>
    <w:rsid w:val="00CD5767"/>
    <w:rsid w:val="00CD5871"/>
    <w:rsid w:val="00CD661D"/>
    <w:rsid w:val="00CD6666"/>
    <w:rsid w:val="00CD6E23"/>
    <w:rsid w:val="00CD7A90"/>
    <w:rsid w:val="00CD7CC2"/>
    <w:rsid w:val="00CE1ABC"/>
    <w:rsid w:val="00CE27F3"/>
    <w:rsid w:val="00CE2929"/>
    <w:rsid w:val="00CE2AA9"/>
    <w:rsid w:val="00CE3174"/>
    <w:rsid w:val="00CE3D65"/>
    <w:rsid w:val="00CE40D1"/>
    <w:rsid w:val="00CE43BD"/>
    <w:rsid w:val="00CE4AE9"/>
    <w:rsid w:val="00CE51C5"/>
    <w:rsid w:val="00CE5754"/>
    <w:rsid w:val="00CE5F27"/>
    <w:rsid w:val="00CE62F0"/>
    <w:rsid w:val="00CE65E5"/>
    <w:rsid w:val="00CE66D8"/>
    <w:rsid w:val="00CE68DF"/>
    <w:rsid w:val="00CE6A12"/>
    <w:rsid w:val="00CE6B43"/>
    <w:rsid w:val="00CE6FC2"/>
    <w:rsid w:val="00CE79FC"/>
    <w:rsid w:val="00CE7CBF"/>
    <w:rsid w:val="00CE7CDE"/>
    <w:rsid w:val="00CF0363"/>
    <w:rsid w:val="00CF07CF"/>
    <w:rsid w:val="00CF0968"/>
    <w:rsid w:val="00CF0CD5"/>
    <w:rsid w:val="00CF0CF5"/>
    <w:rsid w:val="00CF1122"/>
    <w:rsid w:val="00CF127D"/>
    <w:rsid w:val="00CF1677"/>
    <w:rsid w:val="00CF1DCA"/>
    <w:rsid w:val="00CF2DFB"/>
    <w:rsid w:val="00CF3971"/>
    <w:rsid w:val="00CF3E27"/>
    <w:rsid w:val="00CF3E41"/>
    <w:rsid w:val="00CF403B"/>
    <w:rsid w:val="00CF423E"/>
    <w:rsid w:val="00CF4FA8"/>
    <w:rsid w:val="00CF5296"/>
    <w:rsid w:val="00CF561D"/>
    <w:rsid w:val="00CF606F"/>
    <w:rsid w:val="00CF6247"/>
    <w:rsid w:val="00CF6F63"/>
    <w:rsid w:val="00CF727F"/>
    <w:rsid w:val="00CF7744"/>
    <w:rsid w:val="00D00070"/>
    <w:rsid w:val="00D0030B"/>
    <w:rsid w:val="00D00BD0"/>
    <w:rsid w:val="00D00C68"/>
    <w:rsid w:val="00D013B6"/>
    <w:rsid w:val="00D0289E"/>
    <w:rsid w:val="00D02B97"/>
    <w:rsid w:val="00D02BFB"/>
    <w:rsid w:val="00D0357F"/>
    <w:rsid w:val="00D0374E"/>
    <w:rsid w:val="00D03754"/>
    <w:rsid w:val="00D039F7"/>
    <w:rsid w:val="00D03BE7"/>
    <w:rsid w:val="00D04186"/>
    <w:rsid w:val="00D045AC"/>
    <w:rsid w:val="00D04F06"/>
    <w:rsid w:val="00D05FBB"/>
    <w:rsid w:val="00D06B76"/>
    <w:rsid w:val="00D06D32"/>
    <w:rsid w:val="00D0786F"/>
    <w:rsid w:val="00D0796A"/>
    <w:rsid w:val="00D07B39"/>
    <w:rsid w:val="00D07BF0"/>
    <w:rsid w:val="00D10128"/>
    <w:rsid w:val="00D115D2"/>
    <w:rsid w:val="00D11CCB"/>
    <w:rsid w:val="00D11D53"/>
    <w:rsid w:val="00D123EF"/>
    <w:rsid w:val="00D12F50"/>
    <w:rsid w:val="00D1327D"/>
    <w:rsid w:val="00D13544"/>
    <w:rsid w:val="00D13C8D"/>
    <w:rsid w:val="00D13EE0"/>
    <w:rsid w:val="00D13FDF"/>
    <w:rsid w:val="00D1469A"/>
    <w:rsid w:val="00D148A8"/>
    <w:rsid w:val="00D151B8"/>
    <w:rsid w:val="00D15630"/>
    <w:rsid w:val="00D15EB0"/>
    <w:rsid w:val="00D161B0"/>
    <w:rsid w:val="00D161B6"/>
    <w:rsid w:val="00D1660D"/>
    <w:rsid w:val="00D17641"/>
    <w:rsid w:val="00D17FE3"/>
    <w:rsid w:val="00D207E4"/>
    <w:rsid w:val="00D20E3A"/>
    <w:rsid w:val="00D21403"/>
    <w:rsid w:val="00D21489"/>
    <w:rsid w:val="00D21C83"/>
    <w:rsid w:val="00D21ED7"/>
    <w:rsid w:val="00D2215B"/>
    <w:rsid w:val="00D22406"/>
    <w:rsid w:val="00D2274A"/>
    <w:rsid w:val="00D22EF7"/>
    <w:rsid w:val="00D22F8D"/>
    <w:rsid w:val="00D2314B"/>
    <w:rsid w:val="00D234EB"/>
    <w:rsid w:val="00D23F1D"/>
    <w:rsid w:val="00D244F1"/>
    <w:rsid w:val="00D2547B"/>
    <w:rsid w:val="00D25FFD"/>
    <w:rsid w:val="00D264CD"/>
    <w:rsid w:val="00D266FE"/>
    <w:rsid w:val="00D2685F"/>
    <w:rsid w:val="00D276F1"/>
    <w:rsid w:val="00D30081"/>
    <w:rsid w:val="00D30121"/>
    <w:rsid w:val="00D30ADD"/>
    <w:rsid w:val="00D324CA"/>
    <w:rsid w:val="00D32512"/>
    <w:rsid w:val="00D3267D"/>
    <w:rsid w:val="00D32694"/>
    <w:rsid w:val="00D32BE4"/>
    <w:rsid w:val="00D32C0C"/>
    <w:rsid w:val="00D32F48"/>
    <w:rsid w:val="00D33088"/>
    <w:rsid w:val="00D340A4"/>
    <w:rsid w:val="00D34347"/>
    <w:rsid w:val="00D348B0"/>
    <w:rsid w:val="00D34A4F"/>
    <w:rsid w:val="00D364C1"/>
    <w:rsid w:val="00D3664C"/>
    <w:rsid w:val="00D366BD"/>
    <w:rsid w:val="00D3687F"/>
    <w:rsid w:val="00D373A6"/>
    <w:rsid w:val="00D37573"/>
    <w:rsid w:val="00D40235"/>
    <w:rsid w:val="00D4041C"/>
    <w:rsid w:val="00D40A31"/>
    <w:rsid w:val="00D40ACA"/>
    <w:rsid w:val="00D413A4"/>
    <w:rsid w:val="00D42906"/>
    <w:rsid w:val="00D429C8"/>
    <w:rsid w:val="00D43329"/>
    <w:rsid w:val="00D433BF"/>
    <w:rsid w:val="00D441EB"/>
    <w:rsid w:val="00D44217"/>
    <w:rsid w:val="00D44710"/>
    <w:rsid w:val="00D447C1"/>
    <w:rsid w:val="00D44FBB"/>
    <w:rsid w:val="00D46B7E"/>
    <w:rsid w:val="00D46C06"/>
    <w:rsid w:val="00D4753B"/>
    <w:rsid w:val="00D4771D"/>
    <w:rsid w:val="00D4779E"/>
    <w:rsid w:val="00D47CF2"/>
    <w:rsid w:val="00D50343"/>
    <w:rsid w:val="00D50C96"/>
    <w:rsid w:val="00D50D0E"/>
    <w:rsid w:val="00D52659"/>
    <w:rsid w:val="00D5364B"/>
    <w:rsid w:val="00D53CE3"/>
    <w:rsid w:val="00D5411C"/>
    <w:rsid w:val="00D5436E"/>
    <w:rsid w:val="00D544C2"/>
    <w:rsid w:val="00D54D11"/>
    <w:rsid w:val="00D557ED"/>
    <w:rsid w:val="00D55A2F"/>
    <w:rsid w:val="00D55E51"/>
    <w:rsid w:val="00D55EC0"/>
    <w:rsid w:val="00D564B6"/>
    <w:rsid w:val="00D573DB"/>
    <w:rsid w:val="00D57F71"/>
    <w:rsid w:val="00D60EB4"/>
    <w:rsid w:val="00D60F32"/>
    <w:rsid w:val="00D6170A"/>
    <w:rsid w:val="00D62AE6"/>
    <w:rsid w:val="00D62D3E"/>
    <w:rsid w:val="00D6309A"/>
    <w:rsid w:val="00D63547"/>
    <w:rsid w:val="00D6370D"/>
    <w:rsid w:val="00D64831"/>
    <w:rsid w:val="00D6544A"/>
    <w:rsid w:val="00D65493"/>
    <w:rsid w:val="00D65A2F"/>
    <w:rsid w:val="00D66F51"/>
    <w:rsid w:val="00D67A4A"/>
    <w:rsid w:val="00D67D51"/>
    <w:rsid w:val="00D67ED5"/>
    <w:rsid w:val="00D67F5B"/>
    <w:rsid w:val="00D708F9"/>
    <w:rsid w:val="00D70C54"/>
    <w:rsid w:val="00D716FB"/>
    <w:rsid w:val="00D71963"/>
    <w:rsid w:val="00D72891"/>
    <w:rsid w:val="00D72A5A"/>
    <w:rsid w:val="00D72ABB"/>
    <w:rsid w:val="00D72EC0"/>
    <w:rsid w:val="00D739FA"/>
    <w:rsid w:val="00D74339"/>
    <w:rsid w:val="00D744DE"/>
    <w:rsid w:val="00D7544C"/>
    <w:rsid w:val="00D75546"/>
    <w:rsid w:val="00D75D46"/>
    <w:rsid w:val="00D7667A"/>
    <w:rsid w:val="00D766F6"/>
    <w:rsid w:val="00D76C49"/>
    <w:rsid w:val="00D76DBA"/>
    <w:rsid w:val="00D7778F"/>
    <w:rsid w:val="00D7791F"/>
    <w:rsid w:val="00D80579"/>
    <w:rsid w:val="00D80A94"/>
    <w:rsid w:val="00D81152"/>
    <w:rsid w:val="00D8128F"/>
    <w:rsid w:val="00D81538"/>
    <w:rsid w:val="00D816D7"/>
    <w:rsid w:val="00D81916"/>
    <w:rsid w:val="00D81AD8"/>
    <w:rsid w:val="00D82045"/>
    <w:rsid w:val="00D82855"/>
    <w:rsid w:val="00D82BBE"/>
    <w:rsid w:val="00D83818"/>
    <w:rsid w:val="00D840F4"/>
    <w:rsid w:val="00D84400"/>
    <w:rsid w:val="00D84528"/>
    <w:rsid w:val="00D8452E"/>
    <w:rsid w:val="00D84B29"/>
    <w:rsid w:val="00D85324"/>
    <w:rsid w:val="00D85ED8"/>
    <w:rsid w:val="00D865AB"/>
    <w:rsid w:val="00D86F4F"/>
    <w:rsid w:val="00D87C47"/>
    <w:rsid w:val="00D904B0"/>
    <w:rsid w:val="00D907D8"/>
    <w:rsid w:val="00D90A38"/>
    <w:rsid w:val="00D92136"/>
    <w:rsid w:val="00D923C1"/>
    <w:rsid w:val="00D925C8"/>
    <w:rsid w:val="00D937F3"/>
    <w:rsid w:val="00D943D2"/>
    <w:rsid w:val="00D95197"/>
    <w:rsid w:val="00D95672"/>
    <w:rsid w:val="00D95FAF"/>
    <w:rsid w:val="00D95FE3"/>
    <w:rsid w:val="00D96C8A"/>
    <w:rsid w:val="00DA013F"/>
    <w:rsid w:val="00DA04EE"/>
    <w:rsid w:val="00DA0ADE"/>
    <w:rsid w:val="00DA0D8E"/>
    <w:rsid w:val="00DA122D"/>
    <w:rsid w:val="00DA2D5A"/>
    <w:rsid w:val="00DA300A"/>
    <w:rsid w:val="00DA3344"/>
    <w:rsid w:val="00DA3490"/>
    <w:rsid w:val="00DA35B5"/>
    <w:rsid w:val="00DA3F48"/>
    <w:rsid w:val="00DA4150"/>
    <w:rsid w:val="00DA4683"/>
    <w:rsid w:val="00DA4DB7"/>
    <w:rsid w:val="00DA604A"/>
    <w:rsid w:val="00DA6089"/>
    <w:rsid w:val="00DA6196"/>
    <w:rsid w:val="00DA6F38"/>
    <w:rsid w:val="00DA77AE"/>
    <w:rsid w:val="00DB0432"/>
    <w:rsid w:val="00DB062B"/>
    <w:rsid w:val="00DB0749"/>
    <w:rsid w:val="00DB1223"/>
    <w:rsid w:val="00DB2956"/>
    <w:rsid w:val="00DB2AB7"/>
    <w:rsid w:val="00DB2E04"/>
    <w:rsid w:val="00DB3CBF"/>
    <w:rsid w:val="00DB446F"/>
    <w:rsid w:val="00DB469C"/>
    <w:rsid w:val="00DB487F"/>
    <w:rsid w:val="00DB4AEA"/>
    <w:rsid w:val="00DB5531"/>
    <w:rsid w:val="00DB5E99"/>
    <w:rsid w:val="00DB6247"/>
    <w:rsid w:val="00DB641B"/>
    <w:rsid w:val="00DB68B2"/>
    <w:rsid w:val="00DB6F42"/>
    <w:rsid w:val="00DB7AD9"/>
    <w:rsid w:val="00DB7C50"/>
    <w:rsid w:val="00DB7CDA"/>
    <w:rsid w:val="00DB7FAE"/>
    <w:rsid w:val="00DC06D2"/>
    <w:rsid w:val="00DC0B52"/>
    <w:rsid w:val="00DC1D00"/>
    <w:rsid w:val="00DC1FC8"/>
    <w:rsid w:val="00DC230A"/>
    <w:rsid w:val="00DC2C64"/>
    <w:rsid w:val="00DC2CAB"/>
    <w:rsid w:val="00DC3213"/>
    <w:rsid w:val="00DC36A5"/>
    <w:rsid w:val="00DC389E"/>
    <w:rsid w:val="00DC3906"/>
    <w:rsid w:val="00DC3CC6"/>
    <w:rsid w:val="00DC3DF4"/>
    <w:rsid w:val="00DC472C"/>
    <w:rsid w:val="00DC4B42"/>
    <w:rsid w:val="00DC50D4"/>
    <w:rsid w:val="00DC5202"/>
    <w:rsid w:val="00DC58F5"/>
    <w:rsid w:val="00DC5D2A"/>
    <w:rsid w:val="00DC5D8F"/>
    <w:rsid w:val="00DC604D"/>
    <w:rsid w:val="00DC6654"/>
    <w:rsid w:val="00DC6FDC"/>
    <w:rsid w:val="00DC6FEF"/>
    <w:rsid w:val="00DC7B53"/>
    <w:rsid w:val="00DC7F28"/>
    <w:rsid w:val="00DD0576"/>
    <w:rsid w:val="00DD09E5"/>
    <w:rsid w:val="00DD2449"/>
    <w:rsid w:val="00DD2861"/>
    <w:rsid w:val="00DD2F75"/>
    <w:rsid w:val="00DD2F9A"/>
    <w:rsid w:val="00DD30FF"/>
    <w:rsid w:val="00DD3520"/>
    <w:rsid w:val="00DD44C1"/>
    <w:rsid w:val="00DD46C1"/>
    <w:rsid w:val="00DD4865"/>
    <w:rsid w:val="00DD5171"/>
    <w:rsid w:val="00DD53EF"/>
    <w:rsid w:val="00DD5E7A"/>
    <w:rsid w:val="00DD6192"/>
    <w:rsid w:val="00DD621F"/>
    <w:rsid w:val="00DD6390"/>
    <w:rsid w:val="00DD66BB"/>
    <w:rsid w:val="00DD6F1B"/>
    <w:rsid w:val="00DD7135"/>
    <w:rsid w:val="00DD7346"/>
    <w:rsid w:val="00DD74A7"/>
    <w:rsid w:val="00DD7657"/>
    <w:rsid w:val="00DD78AE"/>
    <w:rsid w:val="00DD78DF"/>
    <w:rsid w:val="00DD7A39"/>
    <w:rsid w:val="00DD7BB4"/>
    <w:rsid w:val="00DD7E05"/>
    <w:rsid w:val="00DE04C2"/>
    <w:rsid w:val="00DE138C"/>
    <w:rsid w:val="00DE20E2"/>
    <w:rsid w:val="00DE2AB3"/>
    <w:rsid w:val="00DE2CAD"/>
    <w:rsid w:val="00DE32DD"/>
    <w:rsid w:val="00DE44E1"/>
    <w:rsid w:val="00DE4566"/>
    <w:rsid w:val="00DE49FF"/>
    <w:rsid w:val="00DE4AF0"/>
    <w:rsid w:val="00DE4D59"/>
    <w:rsid w:val="00DE63C0"/>
    <w:rsid w:val="00DE68E9"/>
    <w:rsid w:val="00DE6F13"/>
    <w:rsid w:val="00DE7C55"/>
    <w:rsid w:val="00DE7F64"/>
    <w:rsid w:val="00DF03EF"/>
    <w:rsid w:val="00DF045C"/>
    <w:rsid w:val="00DF0B0B"/>
    <w:rsid w:val="00DF0DCF"/>
    <w:rsid w:val="00DF1FB9"/>
    <w:rsid w:val="00DF2AD6"/>
    <w:rsid w:val="00DF3BBD"/>
    <w:rsid w:val="00DF3D06"/>
    <w:rsid w:val="00DF4230"/>
    <w:rsid w:val="00DF5083"/>
    <w:rsid w:val="00DF5087"/>
    <w:rsid w:val="00DF50B9"/>
    <w:rsid w:val="00DF54F8"/>
    <w:rsid w:val="00DF566A"/>
    <w:rsid w:val="00DF5EDC"/>
    <w:rsid w:val="00DF6471"/>
    <w:rsid w:val="00DF655E"/>
    <w:rsid w:val="00DF76D0"/>
    <w:rsid w:val="00E00139"/>
    <w:rsid w:val="00E0074F"/>
    <w:rsid w:val="00E00846"/>
    <w:rsid w:val="00E00D73"/>
    <w:rsid w:val="00E012B8"/>
    <w:rsid w:val="00E01CF0"/>
    <w:rsid w:val="00E029B6"/>
    <w:rsid w:val="00E03095"/>
    <w:rsid w:val="00E0315E"/>
    <w:rsid w:val="00E034E2"/>
    <w:rsid w:val="00E04123"/>
    <w:rsid w:val="00E041AD"/>
    <w:rsid w:val="00E04C11"/>
    <w:rsid w:val="00E052E5"/>
    <w:rsid w:val="00E053CB"/>
    <w:rsid w:val="00E05483"/>
    <w:rsid w:val="00E05762"/>
    <w:rsid w:val="00E05F2F"/>
    <w:rsid w:val="00E06157"/>
    <w:rsid w:val="00E06657"/>
    <w:rsid w:val="00E0699A"/>
    <w:rsid w:val="00E06DDB"/>
    <w:rsid w:val="00E072AC"/>
    <w:rsid w:val="00E10184"/>
    <w:rsid w:val="00E10479"/>
    <w:rsid w:val="00E10D03"/>
    <w:rsid w:val="00E12044"/>
    <w:rsid w:val="00E124EB"/>
    <w:rsid w:val="00E1289D"/>
    <w:rsid w:val="00E1342E"/>
    <w:rsid w:val="00E135AF"/>
    <w:rsid w:val="00E13BC1"/>
    <w:rsid w:val="00E13CC6"/>
    <w:rsid w:val="00E14133"/>
    <w:rsid w:val="00E14345"/>
    <w:rsid w:val="00E14EC5"/>
    <w:rsid w:val="00E15572"/>
    <w:rsid w:val="00E1563C"/>
    <w:rsid w:val="00E157A3"/>
    <w:rsid w:val="00E16027"/>
    <w:rsid w:val="00E16203"/>
    <w:rsid w:val="00E16623"/>
    <w:rsid w:val="00E1663B"/>
    <w:rsid w:val="00E1681B"/>
    <w:rsid w:val="00E16C3A"/>
    <w:rsid w:val="00E171FC"/>
    <w:rsid w:val="00E208BA"/>
    <w:rsid w:val="00E21091"/>
    <w:rsid w:val="00E21A95"/>
    <w:rsid w:val="00E21B9D"/>
    <w:rsid w:val="00E21EFC"/>
    <w:rsid w:val="00E22DE8"/>
    <w:rsid w:val="00E2369D"/>
    <w:rsid w:val="00E23CF9"/>
    <w:rsid w:val="00E24146"/>
    <w:rsid w:val="00E24225"/>
    <w:rsid w:val="00E245C1"/>
    <w:rsid w:val="00E24E66"/>
    <w:rsid w:val="00E25788"/>
    <w:rsid w:val="00E25A1B"/>
    <w:rsid w:val="00E25A2A"/>
    <w:rsid w:val="00E25D22"/>
    <w:rsid w:val="00E261DA"/>
    <w:rsid w:val="00E26380"/>
    <w:rsid w:val="00E26CB0"/>
    <w:rsid w:val="00E274E5"/>
    <w:rsid w:val="00E27C6D"/>
    <w:rsid w:val="00E27F39"/>
    <w:rsid w:val="00E302C1"/>
    <w:rsid w:val="00E30A21"/>
    <w:rsid w:val="00E312AB"/>
    <w:rsid w:val="00E31481"/>
    <w:rsid w:val="00E314F3"/>
    <w:rsid w:val="00E32223"/>
    <w:rsid w:val="00E34553"/>
    <w:rsid w:val="00E345E3"/>
    <w:rsid w:val="00E34637"/>
    <w:rsid w:val="00E3464C"/>
    <w:rsid w:val="00E347B9"/>
    <w:rsid w:val="00E34D5B"/>
    <w:rsid w:val="00E35ED5"/>
    <w:rsid w:val="00E363E1"/>
    <w:rsid w:val="00E3677E"/>
    <w:rsid w:val="00E36A99"/>
    <w:rsid w:val="00E36D70"/>
    <w:rsid w:val="00E36D8D"/>
    <w:rsid w:val="00E37438"/>
    <w:rsid w:val="00E37754"/>
    <w:rsid w:val="00E4015D"/>
    <w:rsid w:val="00E40F43"/>
    <w:rsid w:val="00E40FE6"/>
    <w:rsid w:val="00E4193E"/>
    <w:rsid w:val="00E41CB3"/>
    <w:rsid w:val="00E42514"/>
    <w:rsid w:val="00E42BFA"/>
    <w:rsid w:val="00E430CA"/>
    <w:rsid w:val="00E43474"/>
    <w:rsid w:val="00E43AE5"/>
    <w:rsid w:val="00E44257"/>
    <w:rsid w:val="00E448F4"/>
    <w:rsid w:val="00E44C6B"/>
    <w:rsid w:val="00E45BC2"/>
    <w:rsid w:val="00E4631B"/>
    <w:rsid w:val="00E46C20"/>
    <w:rsid w:val="00E46D50"/>
    <w:rsid w:val="00E471A5"/>
    <w:rsid w:val="00E477E3"/>
    <w:rsid w:val="00E479DD"/>
    <w:rsid w:val="00E47BD9"/>
    <w:rsid w:val="00E50B54"/>
    <w:rsid w:val="00E519AE"/>
    <w:rsid w:val="00E51F20"/>
    <w:rsid w:val="00E52237"/>
    <w:rsid w:val="00E5389A"/>
    <w:rsid w:val="00E53B5A"/>
    <w:rsid w:val="00E53E2B"/>
    <w:rsid w:val="00E53FCD"/>
    <w:rsid w:val="00E54355"/>
    <w:rsid w:val="00E54742"/>
    <w:rsid w:val="00E54A92"/>
    <w:rsid w:val="00E54AAF"/>
    <w:rsid w:val="00E55F90"/>
    <w:rsid w:val="00E562BB"/>
    <w:rsid w:val="00E565CE"/>
    <w:rsid w:val="00E56A47"/>
    <w:rsid w:val="00E5739A"/>
    <w:rsid w:val="00E574F2"/>
    <w:rsid w:val="00E6070B"/>
    <w:rsid w:val="00E60B41"/>
    <w:rsid w:val="00E60E74"/>
    <w:rsid w:val="00E61833"/>
    <w:rsid w:val="00E61EED"/>
    <w:rsid w:val="00E61FDC"/>
    <w:rsid w:val="00E62FD6"/>
    <w:rsid w:val="00E63A86"/>
    <w:rsid w:val="00E63CDA"/>
    <w:rsid w:val="00E64090"/>
    <w:rsid w:val="00E6442F"/>
    <w:rsid w:val="00E6552C"/>
    <w:rsid w:val="00E66659"/>
    <w:rsid w:val="00E66800"/>
    <w:rsid w:val="00E6739E"/>
    <w:rsid w:val="00E67911"/>
    <w:rsid w:val="00E70302"/>
    <w:rsid w:val="00E70B03"/>
    <w:rsid w:val="00E70DEC"/>
    <w:rsid w:val="00E70EDE"/>
    <w:rsid w:val="00E7135D"/>
    <w:rsid w:val="00E7192E"/>
    <w:rsid w:val="00E71C71"/>
    <w:rsid w:val="00E725D5"/>
    <w:rsid w:val="00E729BF"/>
    <w:rsid w:val="00E72ED5"/>
    <w:rsid w:val="00E735EF"/>
    <w:rsid w:val="00E745DA"/>
    <w:rsid w:val="00E74C57"/>
    <w:rsid w:val="00E75102"/>
    <w:rsid w:val="00E7545F"/>
    <w:rsid w:val="00E75756"/>
    <w:rsid w:val="00E75CFD"/>
    <w:rsid w:val="00E764B3"/>
    <w:rsid w:val="00E7705D"/>
    <w:rsid w:val="00E77527"/>
    <w:rsid w:val="00E77A7E"/>
    <w:rsid w:val="00E77FB7"/>
    <w:rsid w:val="00E802A1"/>
    <w:rsid w:val="00E8048E"/>
    <w:rsid w:val="00E81D6E"/>
    <w:rsid w:val="00E827E0"/>
    <w:rsid w:val="00E82A70"/>
    <w:rsid w:val="00E82D11"/>
    <w:rsid w:val="00E8300F"/>
    <w:rsid w:val="00E84057"/>
    <w:rsid w:val="00E846FF"/>
    <w:rsid w:val="00E85E18"/>
    <w:rsid w:val="00E86120"/>
    <w:rsid w:val="00E86181"/>
    <w:rsid w:val="00E86F7E"/>
    <w:rsid w:val="00E90564"/>
    <w:rsid w:val="00E91332"/>
    <w:rsid w:val="00E91477"/>
    <w:rsid w:val="00E916DF"/>
    <w:rsid w:val="00E9174C"/>
    <w:rsid w:val="00E918B5"/>
    <w:rsid w:val="00E92368"/>
    <w:rsid w:val="00E927BC"/>
    <w:rsid w:val="00E92D87"/>
    <w:rsid w:val="00E9319F"/>
    <w:rsid w:val="00E940ED"/>
    <w:rsid w:val="00E94730"/>
    <w:rsid w:val="00E94855"/>
    <w:rsid w:val="00E951A8"/>
    <w:rsid w:val="00E953A4"/>
    <w:rsid w:val="00E9582E"/>
    <w:rsid w:val="00E95E2E"/>
    <w:rsid w:val="00E95EB9"/>
    <w:rsid w:val="00E95EBA"/>
    <w:rsid w:val="00E968DA"/>
    <w:rsid w:val="00E96AF3"/>
    <w:rsid w:val="00E96B10"/>
    <w:rsid w:val="00E96C56"/>
    <w:rsid w:val="00E96D52"/>
    <w:rsid w:val="00E9714C"/>
    <w:rsid w:val="00E972CD"/>
    <w:rsid w:val="00E97615"/>
    <w:rsid w:val="00EA03CD"/>
    <w:rsid w:val="00EA1484"/>
    <w:rsid w:val="00EA1773"/>
    <w:rsid w:val="00EA18A2"/>
    <w:rsid w:val="00EA1B16"/>
    <w:rsid w:val="00EA1CFD"/>
    <w:rsid w:val="00EA1DE3"/>
    <w:rsid w:val="00EA1EA7"/>
    <w:rsid w:val="00EA2351"/>
    <w:rsid w:val="00EA2B73"/>
    <w:rsid w:val="00EA34A0"/>
    <w:rsid w:val="00EA40AE"/>
    <w:rsid w:val="00EA4139"/>
    <w:rsid w:val="00EA4884"/>
    <w:rsid w:val="00EA4E7D"/>
    <w:rsid w:val="00EA53F4"/>
    <w:rsid w:val="00EA5FF7"/>
    <w:rsid w:val="00EA610F"/>
    <w:rsid w:val="00EA6D0E"/>
    <w:rsid w:val="00EA764A"/>
    <w:rsid w:val="00EA7D65"/>
    <w:rsid w:val="00EA7F75"/>
    <w:rsid w:val="00EA7F78"/>
    <w:rsid w:val="00EB0A9A"/>
    <w:rsid w:val="00EB124A"/>
    <w:rsid w:val="00EB1616"/>
    <w:rsid w:val="00EB1630"/>
    <w:rsid w:val="00EB1707"/>
    <w:rsid w:val="00EB25C6"/>
    <w:rsid w:val="00EB2B72"/>
    <w:rsid w:val="00EB2EAE"/>
    <w:rsid w:val="00EB33A9"/>
    <w:rsid w:val="00EB3ACE"/>
    <w:rsid w:val="00EB3C05"/>
    <w:rsid w:val="00EB4056"/>
    <w:rsid w:val="00EB41C7"/>
    <w:rsid w:val="00EB4FBD"/>
    <w:rsid w:val="00EB5118"/>
    <w:rsid w:val="00EB604B"/>
    <w:rsid w:val="00EB6C57"/>
    <w:rsid w:val="00EB7B56"/>
    <w:rsid w:val="00EB7BEA"/>
    <w:rsid w:val="00EC0BE8"/>
    <w:rsid w:val="00EC0BFA"/>
    <w:rsid w:val="00EC103C"/>
    <w:rsid w:val="00EC1208"/>
    <w:rsid w:val="00EC2421"/>
    <w:rsid w:val="00EC2474"/>
    <w:rsid w:val="00EC2791"/>
    <w:rsid w:val="00EC3079"/>
    <w:rsid w:val="00EC315C"/>
    <w:rsid w:val="00EC538D"/>
    <w:rsid w:val="00EC55EA"/>
    <w:rsid w:val="00EC603C"/>
    <w:rsid w:val="00EC64D5"/>
    <w:rsid w:val="00EC653E"/>
    <w:rsid w:val="00EC68F5"/>
    <w:rsid w:val="00EC6936"/>
    <w:rsid w:val="00EC7493"/>
    <w:rsid w:val="00EC74CD"/>
    <w:rsid w:val="00EC7594"/>
    <w:rsid w:val="00EC781D"/>
    <w:rsid w:val="00EC7BAA"/>
    <w:rsid w:val="00ED034E"/>
    <w:rsid w:val="00ED039F"/>
    <w:rsid w:val="00ED0809"/>
    <w:rsid w:val="00ED0D5F"/>
    <w:rsid w:val="00ED148C"/>
    <w:rsid w:val="00ED164A"/>
    <w:rsid w:val="00ED1B25"/>
    <w:rsid w:val="00ED1BD6"/>
    <w:rsid w:val="00ED2203"/>
    <w:rsid w:val="00ED2320"/>
    <w:rsid w:val="00ED23EC"/>
    <w:rsid w:val="00ED284C"/>
    <w:rsid w:val="00ED2EF3"/>
    <w:rsid w:val="00ED3558"/>
    <w:rsid w:val="00ED3630"/>
    <w:rsid w:val="00ED3656"/>
    <w:rsid w:val="00ED3D12"/>
    <w:rsid w:val="00ED4AE1"/>
    <w:rsid w:val="00ED4FC6"/>
    <w:rsid w:val="00ED5088"/>
    <w:rsid w:val="00ED515D"/>
    <w:rsid w:val="00ED5685"/>
    <w:rsid w:val="00ED5C72"/>
    <w:rsid w:val="00ED5F9B"/>
    <w:rsid w:val="00ED5FDC"/>
    <w:rsid w:val="00ED643A"/>
    <w:rsid w:val="00ED6627"/>
    <w:rsid w:val="00ED6A33"/>
    <w:rsid w:val="00ED6B66"/>
    <w:rsid w:val="00ED6EF2"/>
    <w:rsid w:val="00ED711C"/>
    <w:rsid w:val="00ED795A"/>
    <w:rsid w:val="00ED7C11"/>
    <w:rsid w:val="00ED7C82"/>
    <w:rsid w:val="00EE028C"/>
    <w:rsid w:val="00EE04B8"/>
    <w:rsid w:val="00EE0612"/>
    <w:rsid w:val="00EE0696"/>
    <w:rsid w:val="00EE0BA8"/>
    <w:rsid w:val="00EE1256"/>
    <w:rsid w:val="00EE1886"/>
    <w:rsid w:val="00EE198D"/>
    <w:rsid w:val="00EE203E"/>
    <w:rsid w:val="00EE2061"/>
    <w:rsid w:val="00EE2276"/>
    <w:rsid w:val="00EE2C5A"/>
    <w:rsid w:val="00EE385E"/>
    <w:rsid w:val="00EE4232"/>
    <w:rsid w:val="00EE4362"/>
    <w:rsid w:val="00EE56E6"/>
    <w:rsid w:val="00EE6112"/>
    <w:rsid w:val="00EE6422"/>
    <w:rsid w:val="00EE67FB"/>
    <w:rsid w:val="00EE6862"/>
    <w:rsid w:val="00EE6BA6"/>
    <w:rsid w:val="00EE6EBE"/>
    <w:rsid w:val="00EE75D5"/>
    <w:rsid w:val="00EF0342"/>
    <w:rsid w:val="00EF0CF0"/>
    <w:rsid w:val="00EF1303"/>
    <w:rsid w:val="00EF152A"/>
    <w:rsid w:val="00EF17C8"/>
    <w:rsid w:val="00EF1805"/>
    <w:rsid w:val="00EF1874"/>
    <w:rsid w:val="00EF18D8"/>
    <w:rsid w:val="00EF1993"/>
    <w:rsid w:val="00EF1E00"/>
    <w:rsid w:val="00EF244E"/>
    <w:rsid w:val="00EF3837"/>
    <w:rsid w:val="00EF3AF3"/>
    <w:rsid w:val="00EF3FC2"/>
    <w:rsid w:val="00EF43FB"/>
    <w:rsid w:val="00EF53B8"/>
    <w:rsid w:val="00EF54F5"/>
    <w:rsid w:val="00EF5878"/>
    <w:rsid w:val="00EF5ACA"/>
    <w:rsid w:val="00EF64C2"/>
    <w:rsid w:val="00EF6745"/>
    <w:rsid w:val="00EF7C09"/>
    <w:rsid w:val="00F00876"/>
    <w:rsid w:val="00F0095D"/>
    <w:rsid w:val="00F00ABB"/>
    <w:rsid w:val="00F00BA5"/>
    <w:rsid w:val="00F013CA"/>
    <w:rsid w:val="00F01B05"/>
    <w:rsid w:val="00F01B6A"/>
    <w:rsid w:val="00F01E95"/>
    <w:rsid w:val="00F0215C"/>
    <w:rsid w:val="00F0247E"/>
    <w:rsid w:val="00F024FC"/>
    <w:rsid w:val="00F030FD"/>
    <w:rsid w:val="00F0318A"/>
    <w:rsid w:val="00F031AC"/>
    <w:rsid w:val="00F03577"/>
    <w:rsid w:val="00F037E4"/>
    <w:rsid w:val="00F03A24"/>
    <w:rsid w:val="00F03EF8"/>
    <w:rsid w:val="00F052A6"/>
    <w:rsid w:val="00F054DC"/>
    <w:rsid w:val="00F05555"/>
    <w:rsid w:val="00F059F8"/>
    <w:rsid w:val="00F05CA8"/>
    <w:rsid w:val="00F05F4B"/>
    <w:rsid w:val="00F0638E"/>
    <w:rsid w:val="00F06981"/>
    <w:rsid w:val="00F06C2D"/>
    <w:rsid w:val="00F06DEC"/>
    <w:rsid w:val="00F078D7"/>
    <w:rsid w:val="00F1096B"/>
    <w:rsid w:val="00F10C4C"/>
    <w:rsid w:val="00F1143A"/>
    <w:rsid w:val="00F12F97"/>
    <w:rsid w:val="00F138BF"/>
    <w:rsid w:val="00F1424D"/>
    <w:rsid w:val="00F1587F"/>
    <w:rsid w:val="00F15900"/>
    <w:rsid w:val="00F15F26"/>
    <w:rsid w:val="00F16A1A"/>
    <w:rsid w:val="00F16F62"/>
    <w:rsid w:val="00F16F69"/>
    <w:rsid w:val="00F1713A"/>
    <w:rsid w:val="00F175B6"/>
    <w:rsid w:val="00F17A38"/>
    <w:rsid w:val="00F17A72"/>
    <w:rsid w:val="00F20720"/>
    <w:rsid w:val="00F208B1"/>
    <w:rsid w:val="00F20B3D"/>
    <w:rsid w:val="00F21707"/>
    <w:rsid w:val="00F218D8"/>
    <w:rsid w:val="00F21ABD"/>
    <w:rsid w:val="00F21F2D"/>
    <w:rsid w:val="00F2210A"/>
    <w:rsid w:val="00F22BAA"/>
    <w:rsid w:val="00F22D84"/>
    <w:rsid w:val="00F22F2C"/>
    <w:rsid w:val="00F23A79"/>
    <w:rsid w:val="00F23D40"/>
    <w:rsid w:val="00F25AC3"/>
    <w:rsid w:val="00F2656D"/>
    <w:rsid w:val="00F268D9"/>
    <w:rsid w:val="00F26E58"/>
    <w:rsid w:val="00F274B2"/>
    <w:rsid w:val="00F2759B"/>
    <w:rsid w:val="00F27734"/>
    <w:rsid w:val="00F302C0"/>
    <w:rsid w:val="00F3050D"/>
    <w:rsid w:val="00F32A56"/>
    <w:rsid w:val="00F3368C"/>
    <w:rsid w:val="00F338B1"/>
    <w:rsid w:val="00F345C0"/>
    <w:rsid w:val="00F34CBB"/>
    <w:rsid w:val="00F352E3"/>
    <w:rsid w:val="00F353C8"/>
    <w:rsid w:val="00F3548E"/>
    <w:rsid w:val="00F35A96"/>
    <w:rsid w:val="00F35DD3"/>
    <w:rsid w:val="00F35DFB"/>
    <w:rsid w:val="00F35F1C"/>
    <w:rsid w:val="00F3630D"/>
    <w:rsid w:val="00F36633"/>
    <w:rsid w:val="00F369C8"/>
    <w:rsid w:val="00F369D9"/>
    <w:rsid w:val="00F36AFD"/>
    <w:rsid w:val="00F36C8E"/>
    <w:rsid w:val="00F37403"/>
    <w:rsid w:val="00F3745E"/>
    <w:rsid w:val="00F37C8E"/>
    <w:rsid w:val="00F40066"/>
    <w:rsid w:val="00F404DF"/>
    <w:rsid w:val="00F40804"/>
    <w:rsid w:val="00F40A12"/>
    <w:rsid w:val="00F40ABC"/>
    <w:rsid w:val="00F40F94"/>
    <w:rsid w:val="00F41189"/>
    <w:rsid w:val="00F41646"/>
    <w:rsid w:val="00F419ED"/>
    <w:rsid w:val="00F41A8E"/>
    <w:rsid w:val="00F41E98"/>
    <w:rsid w:val="00F41FEA"/>
    <w:rsid w:val="00F4286A"/>
    <w:rsid w:val="00F428FC"/>
    <w:rsid w:val="00F43A27"/>
    <w:rsid w:val="00F43B95"/>
    <w:rsid w:val="00F43C3B"/>
    <w:rsid w:val="00F43EA6"/>
    <w:rsid w:val="00F441C1"/>
    <w:rsid w:val="00F4438D"/>
    <w:rsid w:val="00F443A3"/>
    <w:rsid w:val="00F44F7B"/>
    <w:rsid w:val="00F45430"/>
    <w:rsid w:val="00F456D0"/>
    <w:rsid w:val="00F456EA"/>
    <w:rsid w:val="00F45931"/>
    <w:rsid w:val="00F45AE3"/>
    <w:rsid w:val="00F4770E"/>
    <w:rsid w:val="00F47D5A"/>
    <w:rsid w:val="00F47DD7"/>
    <w:rsid w:val="00F47FEA"/>
    <w:rsid w:val="00F50A15"/>
    <w:rsid w:val="00F50CA4"/>
    <w:rsid w:val="00F50E33"/>
    <w:rsid w:val="00F523BA"/>
    <w:rsid w:val="00F5244E"/>
    <w:rsid w:val="00F52581"/>
    <w:rsid w:val="00F5273A"/>
    <w:rsid w:val="00F527C9"/>
    <w:rsid w:val="00F52F59"/>
    <w:rsid w:val="00F5399B"/>
    <w:rsid w:val="00F53B09"/>
    <w:rsid w:val="00F53EBA"/>
    <w:rsid w:val="00F55001"/>
    <w:rsid w:val="00F551A2"/>
    <w:rsid w:val="00F55489"/>
    <w:rsid w:val="00F55EB0"/>
    <w:rsid w:val="00F56065"/>
    <w:rsid w:val="00F57621"/>
    <w:rsid w:val="00F57B9F"/>
    <w:rsid w:val="00F57C9D"/>
    <w:rsid w:val="00F57DCF"/>
    <w:rsid w:val="00F60243"/>
    <w:rsid w:val="00F607FB"/>
    <w:rsid w:val="00F60D0A"/>
    <w:rsid w:val="00F60D46"/>
    <w:rsid w:val="00F61379"/>
    <w:rsid w:val="00F623B1"/>
    <w:rsid w:val="00F6278A"/>
    <w:rsid w:val="00F651F0"/>
    <w:rsid w:val="00F657BB"/>
    <w:rsid w:val="00F65E38"/>
    <w:rsid w:val="00F674CC"/>
    <w:rsid w:val="00F7047E"/>
    <w:rsid w:val="00F7162E"/>
    <w:rsid w:val="00F717F5"/>
    <w:rsid w:val="00F723A9"/>
    <w:rsid w:val="00F723BB"/>
    <w:rsid w:val="00F73B3A"/>
    <w:rsid w:val="00F73EC9"/>
    <w:rsid w:val="00F7404F"/>
    <w:rsid w:val="00F75181"/>
    <w:rsid w:val="00F757E3"/>
    <w:rsid w:val="00F75A11"/>
    <w:rsid w:val="00F7654F"/>
    <w:rsid w:val="00F76655"/>
    <w:rsid w:val="00F76660"/>
    <w:rsid w:val="00F76919"/>
    <w:rsid w:val="00F76BCA"/>
    <w:rsid w:val="00F770B4"/>
    <w:rsid w:val="00F77563"/>
    <w:rsid w:val="00F77A3C"/>
    <w:rsid w:val="00F80067"/>
    <w:rsid w:val="00F800F9"/>
    <w:rsid w:val="00F807B5"/>
    <w:rsid w:val="00F8083C"/>
    <w:rsid w:val="00F80B95"/>
    <w:rsid w:val="00F80D87"/>
    <w:rsid w:val="00F81B8D"/>
    <w:rsid w:val="00F81D85"/>
    <w:rsid w:val="00F82168"/>
    <w:rsid w:val="00F825B0"/>
    <w:rsid w:val="00F82E4A"/>
    <w:rsid w:val="00F830A8"/>
    <w:rsid w:val="00F84521"/>
    <w:rsid w:val="00F8462C"/>
    <w:rsid w:val="00F84E3D"/>
    <w:rsid w:val="00F8640D"/>
    <w:rsid w:val="00F86862"/>
    <w:rsid w:val="00F86ACF"/>
    <w:rsid w:val="00F86B93"/>
    <w:rsid w:val="00F87108"/>
    <w:rsid w:val="00F877DA"/>
    <w:rsid w:val="00F87E45"/>
    <w:rsid w:val="00F906CB"/>
    <w:rsid w:val="00F90715"/>
    <w:rsid w:val="00F9097C"/>
    <w:rsid w:val="00F9114B"/>
    <w:rsid w:val="00F91755"/>
    <w:rsid w:val="00F91AB7"/>
    <w:rsid w:val="00F91E72"/>
    <w:rsid w:val="00F926D3"/>
    <w:rsid w:val="00F93111"/>
    <w:rsid w:val="00F9318B"/>
    <w:rsid w:val="00F932AF"/>
    <w:rsid w:val="00F93488"/>
    <w:rsid w:val="00F93578"/>
    <w:rsid w:val="00F93BBC"/>
    <w:rsid w:val="00F95172"/>
    <w:rsid w:val="00F95229"/>
    <w:rsid w:val="00F9534B"/>
    <w:rsid w:val="00F9586C"/>
    <w:rsid w:val="00F959D1"/>
    <w:rsid w:val="00F95AD1"/>
    <w:rsid w:val="00F95CD5"/>
    <w:rsid w:val="00F967E8"/>
    <w:rsid w:val="00F96FA9"/>
    <w:rsid w:val="00F973F8"/>
    <w:rsid w:val="00F9744E"/>
    <w:rsid w:val="00F97493"/>
    <w:rsid w:val="00F97695"/>
    <w:rsid w:val="00FA0014"/>
    <w:rsid w:val="00FA015D"/>
    <w:rsid w:val="00FA0B1C"/>
    <w:rsid w:val="00FA1026"/>
    <w:rsid w:val="00FA1920"/>
    <w:rsid w:val="00FA1E5D"/>
    <w:rsid w:val="00FA22DB"/>
    <w:rsid w:val="00FA2536"/>
    <w:rsid w:val="00FA2825"/>
    <w:rsid w:val="00FA2BAB"/>
    <w:rsid w:val="00FA2BED"/>
    <w:rsid w:val="00FA2F3C"/>
    <w:rsid w:val="00FA300C"/>
    <w:rsid w:val="00FA36A8"/>
    <w:rsid w:val="00FA3706"/>
    <w:rsid w:val="00FA3757"/>
    <w:rsid w:val="00FA3929"/>
    <w:rsid w:val="00FA3BAB"/>
    <w:rsid w:val="00FA4133"/>
    <w:rsid w:val="00FA477C"/>
    <w:rsid w:val="00FA50F4"/>
    <w:rsid w:val="00FA5358"/>
    <w:rsid w:val="00FA55FA"/>
    <w:rsid w:val="00FA5F72"/>
    <w:rsid w:val="00FA5F87"/>
    <w:rsid w:val="00FA62F2"/>
    <w:rsid w:val="00FA6413"/>
    <w:rsid w:val="00FA6A64"/>
    <w:rsid w:val="00FA739A"/>
    <w:rsid w:val="00FA7583"/>
    <w:rsid w:val="00FA7B91"/>
    <w:rsid w:val="00FB0D2A"/>
    <w:rsid w:val="00FB17F8"/>
    <w:rsid w:val="00FB21EC"/>
    <w:rsid w:val="00FB2250"/>
    <w:rsid w:val="00FB407B"/>
    <w:rsid w:val="00FB4188"/>
    <w:rsid w:val="00FB42FC"/>
    <w:rsid w:val="00FB493C"/>
    <w:rsid w:val="00FB5B7D"/>
    <w:rsid w:val="00FB6144"/>
    <w:rsid w:val="00FB6269"/>
    <w:rsid w:val="00FB6A18"/>
    <w:rsid w:val="00FB6CF2"/>
    <w:rsid w:val="00FB76F8"/>
    <w:rsid w:val="00FB7AA4"/>
    <w:rsid w:val="00FB7BE7"/>
    <w:rsid w:val="00FC051D"/>
    <w:rsid w:val="00FC08A3"/>
    <w:rsid w:val="00FC0F79"/>
    <w:rsid w:val="00FC1777"/>
    <w:rsid w:val="00FC1985"/>
    <w:rsid w:val="00FC19DC"/>
    <w:rsid w:val="00FC24E0"/>
    <w:rsid w:val="00FC3AED"/>
    <w:rsid w:val="00FC3AF9"/>
    <w:rsid w:val="00FC3D47"/>
    <w:rsid w:val="00FC51DF"/>
    <w:rsid w:val="00FC5B92"/>
    <w:rsid w:val="00FC5BB4"/>
    <w:rsid w:val="00FC61AE"/>
    <w:rsid w:val="00FC6381"/>
    <w:rsid w:val="00FC6871"/>
    <w:rsid w:val="00FC6AD6"/>
    <w:rsid w:val="00FC6BD0"/>
    <w:rsid w:val="00FC737A"/>
    <w:rsid w:val="00FC7546"/>
    <w:rsid w:val="00FC773E"/>
    <w:rsid w:val="00FC7C7C"/>
    <w:rsid w:val="00FD036D"/>
    <w:rsid w:val="00FD06D9"/>
    <w:rsid w:val="00FD08FA"/>
    <w:rsid w:val="00FD09B3"/>
    <w:rsid w:val="00FD0C7F"/>
    <w:rsid w:val="00FD0CFC"/>
    <w:rsid w:val="00FD0E5F"/>
    <w:rsid w:val="00FD0F47"/>
    <w:rsid w:val="00FD10BC"/>
    <w:rsid w:val="00FD1158"/>
    <w:rsid w:val="00FD163F"/>
    <w:rsid w:val="00FD1658"/>
    <w:rsid w:val="00FD1C05"/>
    <w:rsid w:val="00FD20BE"/>
    <w:rsid w:val="00FD2A0C"/>
    <w:rsid w:val="00FD2D12"/>
    <w:rsid w:val="00FD2F49"/>
    <w:rsid w:val="00FD3344"/>
    <w:rsid w:val="00FD3DD2"/>
    <w:rsid w:val="00FD47D6"/>
    <w:rsid w:val="00FD49DA"/>
    <w:rsid w:val="00FD4B80"/>
    <w:rsid w:val="00FD5EA9"/>
    <w:rsid w:val="00FD6ADB"/>
    <w:rsid w:val="00FD6E6D"/>
    <w:rsid w:val="00FD730F"/>
    <w:rsid w:val="00FD7A79"/>
    <w:rsid w:val="00FE04E8"/>
    <w:rsid w:val="00FE0AEA"/>
    <w:rsid w:val="00FE0D67"/>
    <w:rsid w:val="00FE0DFA"/>
    <w:rsid w:val="00FE12C8"/>
    <w:rsid w:val="00FE19AE"/>
    <w:rsid w:val="00FE1AFF"/>
    <w:rsid w:val="00FE2325"/>
    <w:rsid w:val="00FE2AED"/>
    <w:rsid w:val="00FE31ED"/>
    <w:rsid w:val="00FE37EF"/>
    <w:rsid w:val="00FE3CB8"/>
    <w:rsid w:val="00FE3CC7"/>
    <w:rsid w:val="00FE45E9"/>
    <w:rsid w:val="00FE473A"/>
    <w:rsid w:val="00FE5627"/>
    <w:rsid w:val="00FE64B9"/>
    <w:rsid w:val="00FE69A8"/>
    <w:rsid w:val="00FE6B3D"/>
    <w:rsid w:val="00FE7770"/>
    <w:rsid w:val="00FE7919"/>
    <w:rsid w:val="00FF004D"/>
    <w:rsid w:val="00FF053C"/>
    <w:rsid w:val="00FF1406"/>
    <w:rsid w:val="00FF1CB0"/>
    <w:rsid w:val="00FF2180"/>
    <w:rsid w:val="00FF2B63"/>
    <w:rsid w:val="00FF2D48"/>
    <w:rsid w:val="00FF3056"/>
    <w:rsid w:val="00FF33A7"/>
    <w:rsid w:val="00FF3610"/>
    <w:rsid w:val="00FF3DDD"/>
    <w:rsid w:val="00FF3F02"/>
    <w:rsid w:val="00FF3F41"/>
    <w:rsid w:val="00FF3F92"/>
    <w:rsid w:val="00FF4E38"/>
    <w:rsid w:val="00FF6128"/>
    <w:rsid w:val="00FF6158"/>
    <w:rsid w:val="00FF6DFF"/>
    <w:rsid w:val="00FF7420"/>
    <w:rsid w:val="00FF753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1A5859"/>
  <w15:docId w15:val="{5A46B184-52E1-4E8E-8A46-8C6AA933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tioneuvosto.fi/hanke?tunnus=UM009:00/201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2343\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B5E2B6D01242C79C216F9EE4D1A623"/>
        <w:category>
          <w:name w:val="General"/>
          <w:gallery w:val="placeholder"/>
        </w:category>
        <w:types>
          <w:type w:val="bbPlcHdr"/>
        </w:types>
        <w:behaviors>
          <w:behavior w:val="content"/>
        </w:behaviors>
        <w:guid w:val="{3193C58D-2DFD-4A43-8482-93E461210892}"/>
      </w:docPartPr>
      <w:docPartBody>
        <w:p w:rsidR="00C65961" w:rsidRDefault="00C65961">
          <w:pPr>
            <w:pStyle w:val="76B5E2B6D01242C79C216F9EE4D1A623"/>
          </w:pPr>
          <w:r w:rsidRPr="005D3E42">
            <w:rPr>
              <w:rStyle w:val="PlaceholderText"/>
            </w:rPr>
            <w:t>Click or tap here to enter text.</w:t>
          </w:r>
        </w:p>
      </w:docPartBody>
    </w:docPart>
    <w:docPart>
      <w:docPartPr>
        <w:name w:val="3B0D1BD05E494CDE801A688CE57CF031"/>
        <w:category>
          <w:name w:val="General"/>
          <w:gallery w:val="placeholder"/>
        </w:category>
        <w:types>
          <w:type w:val="bbPlcHdr"/>
        </w:types>
        <w:behaviors>
          <w:behavior w:val="content"/>
        </w:behaviors>
        <w:guid w:val="{B0484429-D771-4F98-9ECB-29565013727D}"/>
      </w:docPartPr>
      <w:docPartBody>
        <w:p w:rsidR="00C65961" w:rsidRDefault="00C65961">
          <w:pPr>
            <w:pStyle w:val="3B0D1BD05E494CDE801A688CE57CF031"/>
          </w:pPr>
          <w:r w:rsidRPr="005D3E42">
            <w:rPr>
              <w:rStyle w:val="PlaceholderText"/>
            </w:rPr>
            <w:t>Click or tap here to enter text.</w:t>
          </w:r>
        </w:p>
      </w:docPartBody>
    </w:docPart>
    <w:docPart>
      <w:docPartPr>
        <w:name w:val="230D02BC51AB4C13815CC6BD16D8752F"/>
        <w:category>
          <w:name w:val="General"/>
          <w:gallery w:val="placeholder"/>
        </w:category>
        <w:types>
          <w:type w:val="bbPlcHdr"/>
        </w:types>
        <w:behaviors>
          <w:behavior w:val="content"/>
        </w:behaviors>
        <w:guid w:val="{E1424C69-CB7E-4348-A6FF-5C4416BA3EB8}"/>
      </w:docPartPr>
      <w:docPartBody>
        <w:p w:rsidR="00C65961" w:rsidRDefault="00C65961">
          <w:pPr>
            <w:pStyle w:val="230D02BC51AB4C13815CC6BD16D8752F"/>
          </w:pPr>
          <w:r w:rsidRPr="002B458A">
            <w:rPr>
              <w:rStyle w:val="PlaceholderText"/>
            </w:rPr>
            <w:t>Kirjoita tekstiä napsauttamalla tai napauttamalla tätä.</w:t>
          </w:r>
        </w:p>
      </w:docPartBody>
    </w:docPart>
    <w:docPart>
      <w:docPartPr>
        <w:name w:val="D03955442FCE47E0A5156981A81C86B9"/>
        <w:category>
          <w:name w:val="General"/>
          <w:gallery w:val="placeholder"/>
        </w:category>
        <w:types>
          <w:type w:val="bbPlcHdr"/>
        </w:types>
        <w:behaviors>
          <w:behavior w:val="content"/>
        </w:behaviors>
        <w:guid w:val="{DAEFF77C-940F-4F20-AC5F-013086F04272}"/>
      </w:docPartPr>
      <w:docPartBody>
        <w:p w:rsidR="00C65961" w:rsidRDefault="00C65961">
          <w:pPr>
            <w:pStyle w:val="D03955442FCE47E0A5156981A81C86B9"/>
          </w:pPr>
          <w:r w:rsidRPr="00E27C6D">
            <w:t>Valitse kohde.</w:t>
          </w:r>
        </w:p>
      </w:docPartBody>
    </w:docPart>
    <w:docPart>
      <w:docPartPr>
        <w:name w:val="43451F552912488FBDA5020AA5968AAC"/>
        <w:category>
          <w:name w:val="General"/>
          <w:gallery w:val="placeholder"/>
        </w:category>
        <w:types>
          <w:type w:val="bbPlcHdr"/>
        </w:types>
        <w:behaviors>
          <w:behavior w:val="content"/>
        </w:behaviors>
        <w:guid w:val="{3B241BB3-CBBE-4AA4-B16F-9F1E3768C28C}"/>
      </w:docPartPr>
      <w:docPartBody>
        <w:p w:rsidR="00C65961" w:rsidRDefault="00C65961">
          <w:pPr>
            <w:pStyle w:val="43451F552912488FBDA5020AA5968AAC"/>
          </w:pPr>
          <w:r w:rsidRPr="005D3E42">
            <w:rPr>
              <w:rStyle w:val="PlaceholderText"/>
            </w:rPr>
            <w:t>Click or tap here to enter text.</w:t>
          </w:r>
        </w:p>
      </w:docPartBody>
    </w:docPart>
    <w:docPart>
      <w:docPartPr>
        <w:name w:val="BA167CBBB30A4D69A4955BA37CF7EC80"/>
        <w:category>
          <w:name w:val="General"/>
          <w:gallery w:val="placeholder"/>
        </w:category>
        <w:types>
          <w:type w:val="bbPlcHdr"/>
        </w:types>
        <w:behaviors>
          <w:behavior w:val="content"/>
        </w:behaviors>
        <w:guid w:val="{BEA9C198-DBDE-499E-8DEB-7072B4F6B1B9}"/>
      </w:docPartPr>
      <w:docPartBody>
        <w:p w:rsidR="00C65961" w:rsidRDefault="00C65961">
          <w:pPr>
            <w:pStyle w:val="BA167CBBB30A4D69A4955BA37CF7EC80"/>
          </w:pPr>
          <w:r w:rsidRPr="00CC518A">
            <w:rPr>
              <w:rStyle w:val="PlaceholderText"/>
            </w:rPr>
            <w:t>Valitse kohde.</w:t>
          </w:r>
        </w:p>
      </w:docPartBody>
    </w:docPart>
    <w:docPart>
      <w:docPartPr>
        <w:name w:val="DB67DF4B520042DF9410BB2C7CB5A90D"/>
        <w:category>
          <w:name w:val="General"/>
          <w:gallery w:val="placeholder"/>
        </w:category>
        <w:types>
          <w:type w:val="bbPlcHdr"/>
        </w:types>
        <w:behaviors>
          <w:behavior w:val="content"/>
        </w:behaviors>
        <w:guid w:val="{253F9307-9224-4DEB-931C-00AE47C7E647}"/>
      </w:docPartPr>
      <w:docPartBody>
        <w:p w:rsidR="009A224F" w:rsidRDefault="00347F87" w:rsidP="00347F87">
          <w:pPr>
            <w:pStyle w:val="DB67DF4B520042DF9410BB2C7CB5A90D"/>
          </w:pPr>
          <w:r w:rsidRPr="005D3E42">
            <w:rPr>
              <w:rStyle w:val="PlaceholderText"/>
            </w:rPr>
            <w:t>Click or tap here to enter text.</w:t>
          </w:r>
        </w:p>
      </w:docPartBody>
    </w:docPart>
    <w:docPart>
      <w:docPartPr>
        <w:name w:val="88367E146C0B43EF9B9AB132188A2200"/>
        <w:category>
          <w:name w:val="General"/>
          <w:gallery w:val="placeholder"/>
        </w:category>
        <w:types>
          <w:type w:val="bbPlcHdr"/>
        </w:types>
        <w:behaviors>
          <w:behavior w:val="content"/>
        </w:behaviors>
        <w:guid w:val="{79E07B14-7EA9-4CF7-9392-C9BDC58A5D17}"/>
      </w:docPartPr>
      <w:docPartBody>
        <w:p w:rsidR="009A224F" w:rsidRDefault="00347F87" w:rsidP="00347F87">
          <w:pPr>
            <w:pStyle w:val="88367E146C0B43EF9B9AB132188A2200"/>
          </w:pPr>
          <w:r w:rsidRPr="005D3E42">
            <w:rPr>
              <w:rStyle w:val="PlaceholderText"/>
            </w:rPr>
            <w:t>Click or tap here to enter text.</w:t>
          </w:r>
        </w:p>
      </w:docPartBody>
    </w:docPart>
    <w:docPart>
      <w:docPartPr>
        <w:name w:val="0F8BB4DA36DE45868BB38B3143642B46"/>
        <w:category>
          <w:name w:val="General"/>
          <w:gallery w:val="placeholder"/>
        </w:category>
        <w:types>
          <w:type w:val="bbPlcHdr"/>
        </w:types>
        <w:behaviors>
          <w:behavior w:val="content"/>
        </w:behaviors>
        <w:guid w:val="{D4849540-B7D0-4B31-A606-4834C9201748}"/>
      </w:docPartPr>
      <w:docPartBody>
        <w:p w:rsidR="009A224F" w:rsidRDefault="00347F87" w:rsidP="00347F87">
          <w:pPr>
            <w:pStyle w:val="0F8BB4DA36DE45868BB38B3143642B46"/>
          </w:pPr>
          <w:r>
            <w:rPr>
              <w:rStyle w:val="PlaceholderText"/>
              <w:lang w:val="en-US"/>
            </w:rPr>
            <w:t>Asetusluonnos</w:t>
          </w:r>
        </w:p>
      </w:docPartBody>
    </w:docPart>
    <w:docPart>
      <w:docPartPr>
        <w:name w:val="30E93D349F2648A6B926221AFEF756C2"/>
        <w:category>
          <w:name w:val="General"/>
          <w:gallery w:val="placeholder"/>
        </w:category>
        <w:types>
          <w:type w:val="bbPlcHdr"/>
        </w:types>
        <w:behaviors>
          <w:behavior w:val="content"/>
        </w:behaviors>
        <w:guid w:val="{001B120D-94B6-4678-9CD2-E34B63CD2504}"/>
      </w:docPartPr>
      <w:docPartBody>
        <w:p w:rsidR="00107424" w:rsidRDefault="00107424" w:rsidP="00107424">
          <w:pPr>
            <w:pStyle w:val="30E93D349F2648A6B926221AFEF756C2"/>
          </w:pPr>
          <w:r w:rsidRPr="00CC518A">
            <w:rPr>
              <w:rStyle w:val="PlaceholderText"/>
            </w:rPr>
            <w:t>Valitse kohde.</w:t>
          </w:r>
        </w:p>
      </w:docPartBody>
    </w:docPart>
    <w:docPart>
      <w:docPartPr>
        <w:name w:val="65DCDE50EAC546FB99625EC7CD50FAB7"/>
        <w:category>
          <w:name w:val="General"/>
          <w:gallery w:val="placeholder"/>
        </w:category>
        <w:types>
          <w:type w:val="bbPlcHdr"/>
        </w:types>
        <w:behaviors>
          <w:behavior w:val="content"/>
        </w:behaviors>
        <w:guid w:val="{CCBFF97E-F9E9-4358-83B0-F9BB9FA888BD}"/>
      </w:docPartPr>
      <w:docPartBody>
        <w:p w:rsidR="00107424" w:rsidRDefault="00107424" w:rsidP="00107424">
          <w:pPr>
            <w:pStyle w:val="65DCDE50EAC546FB99625EC7CD50FAB7"/>
          </w:pPr>
          <w:r>
            <w:rPr>
              <w:rStyle w:val="PlaceholderText"/>
              <w:lang w:val="en-US"/>
            </w:rPr>
            <w:t>Asetusluonnos</w:t>
          </w:r>
        </w:p>
      </w:docPartBody>
    </w:docPart>
    <w:docPart>
      <w:docPartPr>
        <w:name w:val="38D7157BBD384F31BDDD756541E07051"/>
        <w:category>
          <w:name w:val="General"/>
          <w:gallery w:val="placeholder"/>
        </w:category>
        <w:types>
          <w:type w:val="bbPlcHdr"/>
        </w:types>
        <w:behaviors>
          <w:behavior w:val="content"/>
        </w:behaviors>
        <w:guid w:val="{B8CBBBE4-6800-4130-921A-A9FA522FC966}"/>
      </w:docPartPr>
      <w:docPartBody>
        <w:p w:rsidR="00107424" w:rsidRDefault="00107424" w:rsidP="00107424">
          <w:pPr>
            <w:pStyle w:val="38D7157BBD384F31BDDD756541E07051"/>
          </w:pPr>
          <w:r>
            <w:rPr>
              <w:rStyle w:val="PlaceholderText"/>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61"/>
    <w:rsid w:val="0009013D"/>
    <w:rsid w:val="000C4F94"/>
    <w:rsid w:val="00107424"/>
    <w:rsid w:val="00190E97"/>
    <w:rsid w:val="00347F87"/>
    <w:rsid w:val="003B7F6A"/>
    <w:rsid w:val="00434269"/>
    <w:rsid w:val="00463D4D"/>
    <w:rsid w:val="004E4759"/>
    <w:rsid w:val="00552B4C"/>
    <w:rsid w:val="00563F8F"/>
    <w:rsid w:val="00662579"/>
    <w:rsid w:val="00752EA5"/>
    <w:rsid w:val="007727B4"/>
    <w:rsid w:val="008C1428"/>
    <w:rsid w:val="008C5F3B"/>
    <w:rsid w:val="00994388"/>
    <w:rsid w:val="009A224F"/>
    <w:rsid w:val="00A14EBD"/>
    <w:rsid w:val="00A31128"/>
    <w:rsid w:val="00A7772A"/>
    <w:rsid w:val="00B031D1"/>
    <w:rsid w:val="00B40D20"/>
    <w:rsid w:val="00B7333C"/>
    <w:rsid w:val="00BC0272"/>
    <w:rsid w:val="00BF1969"/>
    <w:rsid w:val="00C41BAB"/>
    <w:rsid w:val="00C65961"/>
    <w:rsid w:val="00C770A8"/>
    <w:rsid w:val="00C844CC"/>
    <w:rsid w:val="00C95166"/>
    <w:rsid w:val="00E179AD"/>
    <w:rsid w:val="00E30334"/>
    <w:rsid w:val="00EA1CFC"/>
    <w:rsid w:val="00F52E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424"/>
    <w:rPr>
      <w:color w:val="808080"/>
    </w:rPr>
  </w:style>
  <w:style w:type="paragraph" w:customStyle="1" w:styleId="76B5E2B6D01242C79C216F9EE4D1A623">
    <w:name w:val="76B5E2B6D01242C79C216F9EE4D1A623"/>
  </w:style>
  <w:style w:type="paragraph" w:customStyle="1" w:styleId="3B0D1BD05E494CDE801A688CE57CF031">
    <w:name w:val="3B0D1BD05E494CDE801A688CE57CF031"/>
  </w:style>
  <w:style w:type="paragraph" w:customStyle="1" w:styleId="230D02BC51AB4C13815CC6BD16D8752F">
    <w:name w:val="230D02BC51AB4C13815CC6BD16D8752F"/>
  </w:style>
  <w:style w:type="paragraph" w:customStyle="1" w:styleId="D03955442FCE47E0A5156981A81C86B9">
    <w:name w:val="D03955442FCE47E0A5156981A81C86B9"/>
  </w:style>
  <w:style w:type="paragraph" w:customStyle="1" w:styleId="43451F552912488FBDA5020AA5968AAC">
    <w:name w:val="43451F552912488FBDA5020AA5968AAC"/>
  </w:style>
  <w:style w:type="paragraph" w:customStyle="1" w:styleId="BA167CBBB30A4D69A4955BA37CF7EC80">
    <w:name w:val="BA167CBBB30A4D69A4955BA37CF7EC80"/>
  </w:style>
  <w:style w:type="paragraph" w:customStyle="1" w:styleId="3458D17E7A6244BD9BCD8EA62526A509">
    <w:name w:val="3458D17E7A6244BD9BCD8EA62526A509"/>
    <w:rsid w:val="00347F87"/>
  </w:style>
  <w:style w:type="paragraph" w:customStyle="1" w:styleId="FD9DAEA56D7B43FA92643ED9254740EC">
    <w:name w:val="FD9DAEA56D7B43FA92643ED9254740EC"/>
    <w:rsid w:val="00347F87"/>
  </w:style>
  <w:style w:type="paragraph" w:customStyle="1" w:styleId="DB67DF4B520042DF9410BB2C7CB5A90D">
    <w:name w:val="DB67DF4B520042DF9410BB2C7CB5A90D"/>
    <w:rsid w:val="00347F87"/>
  </w:style>
  <w:style w:type="paragraph" w:customStyle="1" w:styleId="88367E146C0B43EF9B9AB132188A2200">
    <w:name w:val="88367E146C0B43EF9B9AB132188A2200"/>
    <w:rsid w:val="00347F87"/>
  </w:style>
  <w:style w:type="paragraph" w:customStyle="1" w:styleId="72B9C8E6DF96408A940E3D6761E7542C">
    <w:name w:val="72B9C8E6DF96408A940E3D6761E7542C"/>
    <w:rsid w:val="00347F87"/>
  </w:style>
  <w:style w:type="paragraph" w:customStyle="1" w:styleId="3388C41A280E41E793A482A4A2CB0D80">
    <w:name w:val="3388C41A280E41E793A482A4A2CB0D80"/>
    <w:rsid w:val="00347F87"/>
  </w:style>
  <w:style w:type="paragraph" w:customStyle="1" w:styleId="46BFDE2E39944F859EAD17A1ECE6EB50">
    <w:name w:val="46BFDE2E39944F859EAD17A1ECE6EB50"/>
    <w:rsid w:val="00347F87"/>
  </w:style>
  <w:style w:type="paragraph" w:customStyle="1" w:styleId="57DBDD6A11A04DAEA095FE0ACE6A4611">
    <w:name w:val="57DBDD6A11A04DAEA095FE0ACE6A4611"/>
    <w:rsid w:val="00347F87"/>
  </w:style>
  <w:style w:type="paragraph" w:customStyle="1" w:styleId="0F8BB4DA36DE45868BB38B3143642B46">
    <w:name w:val="0F8BB4DA36DE45868BB38B3143642B46"/>
    <w:rsid w:val="00347F87"/>
  </w:style>
  <w:style w:type="paragraph" w:customStyle="1" w:styleId="BB9B1AFAE3F74F4FA94C147C29183629">
    <w:name w:val="BB9B1AFAE3F74F4FA94C147C29183629"/>
    <w:rsid w:val="00347F87"/>
  </w:style>
  <w:style w:type="paragraph" w:customStyle="1" w:styleId="413F2451C23A4A3C8B0DEB64E29B16B3">
    <w:name w:val="413F2451C23A4A3C8B0DEB64E29B16B3"/>
    <w:rsid w:val="000C4F94"/>
  </w:style>
  <w:style w:type="paragraph" w:customStyle="1" w:styleId="43F013F37818472C8AD84882AFB1A5E1">
    <w:name w:val="43F013F37818472C8AD84882AFB1A5E1"/>
    <w:rsid w:val="000C4F94"/>
  </w:style>
  <w:style w:type="paragraph" w:customStyle="1" w:styleId="C89382CB98574A80BBB448B2783C96B7">
    <w:name w:val="C89382CB98574A80BBB448B2783C96B7"/>
    <w:rsid w:val="00107424"/>
  </w:style>
  <w:style w:type="paragraph" w:customStyle="1" w:styleId="FF1BA7D1C4A2489A8E4EB1957C9DAE9D">
    <w:name w:val="FF1BA7D1C4A2489A8E4EB1957C9DAE9D"/>
    <w:rsid w:val="00107424"/>
  </w:style>
  <w:style w:type="paragraph" w:customStyle="1" w:styleId="30E93D349F2648A6B926221AFEF756C2">
    <w:name w:val="30E93D349F2648A6B926221AFEF756C2"/>
    <w:rsid w:val="00107424"/>
  </w:style>
  <w:style w:type="paragraph" w:customStyle="1" w:styleId="65DCDE50EAC546FB99625EC7CD50FAB7">
    <w:name w:val="65DCDE50EAC546FB99625EC7CD50FAB7"/>
    <w:rsid w:val="00107424"/>
  </w:style>
  <w:style w:type="paragraph" w:customStyle="1" w:styleId="71444A3AF3C94EDBBFAC0F639C693078">
    <w:name w:val="71444A3AF3C94EDBBFAC0F639C693078"/>
    <w:rsid w:val="00107424"/>
  </w:style>
  <w:style w:type="paragraph" w:customStyle="1" w:styleId="4EAB81A4B2BF41A1803F58A5FD88E34C">
    <w:name w:val="4EAB81A4B2BF41A1803F58A5FD88E34C"/>
    <w:rsid w:val="00107424"/>
  </w:style>
  <w:style w:type="paragraph" w:customStyle="1" w:styleId="A26662697D924D558E1EE6ED7FB88D37">
    <w:name w:val="A26662697D924D558E1EE6ED7FB88D37"/>
    <w:rsid w:val="00107424"/>
  </w:style>
  <w:style w:type="paragraph" w:customStyle="1" w:styleId="5DDB4553441943EDBA92899D4864183C">
    <w:name w:val="5DDB4553441943EDBA92899D4864183C"/>
    <w:rsid w:val="00107424"/>
  </w:style>
  <w:style w:type="paragraph" w:customStyle="1" w:styleId="859667AA904949FBB7978C38CA93F214">
    <w:name w:val="859667AA904949FBB7978C38CA93F214"/>
    <w:rsid w:val="00107424"/>
  </w:style>
  <w:style w:type="paragraph" w:customStyle="1" w:styleId="8B7B715B656542DEA4419485E47FD302">
    <w:name w:val="8B7B715B656542DEA4419485E47FD302"/>
    <w:rsid w:val="00107424"/>
  </w:style>
  <w:style w:type="paragraph" w:customStyle="1" w:styleId="11639169D7044E6ABF25656835C68607">
    <w:name w:val="11639169D7044E6ABF25656835C68607"/>
    <w:rsid w:val="00107424"/>
  </w:style>
  <w:style w:type="paragraph" w:customStyle="1" w:styleId="38D7157BBD384F31BDDD756541E07051">
    <w:name w:val="38D7157BBD384F31BDDD756541E07051"/>
    <w:rsid w:val="00107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29BF-A0C6-4824-9226-373BE4FE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8631</TotalTime>
  <Pages>96</Pages>
  <Words>34753</Words>
  <Characters>281500</Characters>
  <Application>Microsoft Office Word</Application>
  <DocSecurity>0</DocSecurity>
  <Lines>2345</Lines>
  <Paragraphs>631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UM</Company>
  <LinksUpToDate>false</LinksUpToDate>
  <CharactersWithSpaces>315622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Kaivola Tuomas</cp:lastModifiedBy>
  <cp:revision>4</cp:revision>
  <cp:lastPrinted>2021-10-04T14:16:00Z</cp:lastPrinted>
  <dcterms:created xsi:type="dcterms:W3CDTF">2021-09-17T08:40:00Z</dcterms:created>
  <dcterms:modified xsi:type="dcterms:W3CDTF">2022-02-01T07:18:00Z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RakAsUseCCTags">
    <vt:bool>true</vt:bool>
  </property>
</Properties>
</file>